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748847" w14:textId="77777777" w:rsidR="00C51D8C" w:rsidRPr="00A05D30" w:rsidRDefault="00C51D8C" w:rsidP="00E33C20">
      <w:pPr>
        <w:spacing w:line="360" w:lineRule="auto"/>
        <w:jc w:val="both"/>
        <w:rPr>
          <w:rFonts w:ascii="Arial" w:hAnsi="Arial" w:cs="Arial"/>
          <w:b/>
          <w:sz w:val="22"/>
          <w:szCs w:val="22"/>
        </w:rPr>
      </w:pPr>
    </w:p>
    <w:p w14:paraId="0889EFA9" w14:textId="3AE93A76" w:rsidR="007774B0" w:rsidRPr="00911E1C" w:rsidRDefault="007774B0" w:rsidP="00911E1C">
      <w:pPr>
        <w:spacing w:line="360" w:lineRule="auto"/>
        <w:jc w:val="center"/>
        <w:rPr>
          <w:rFonts w:ascii="Arial" w:hAnsi="Arial" w:cs="Arial"/>
          <w:b/>
          <w:sz w:val="28"/>
          <w:szCs w:val="28"/>
        </w:rPr>
      </w:pPr>
      <w:r w:rsidRPr="00911E1C">
        <w:rPr>
          <w:rFonts w:ascii="Arial" w:hAnsi="Arial" w:cs="Arial"/>
          <w:b/>
          <w:sz w:val="28"/>
          <w:szCs w:val="28"/>
        </w:rPr>
        <w:t>LCMB7006: International Marketing</w:t>
      </w:r>
    </w:p>
    <w:p w14:paraId="0AD79ECC" w14:textId="31D5267A" w:rsidR="00911E1C" w:rsidRDefault="00A042E3" w:rsidP="00911E1C">
      <w:pPr>
        <w:spacing w:line="360" w:lineRule="auto"/>
        <w:jc w:val="center"/>
        <w:rPr>
          <w:rFonts w:ascii="Arial" w:hAnsi="Arial" w:cs="Arial"/>
          <w:b/>
          <w:sz w:val="28"/>
          <w:szCs w:val="28"/>
        </w:rPr>
      </w:pPr>
      <w:r w:rsidRPr="00911E1C">
        <w:rPr>
          <w:rFonts w:ascii="Arial" w:hAnsi="Arial" w:cs="Arial"/>
          <w:b/>
          <w:sz w:val="28"/>
          <w:szCs w:val="28"/>
        </w:rPr>
        <w:t>Toyota</w:t>
      </w:r>
    </w:p>
    <w:p w14:paraId="7963DE2C" w14:textId="77777777" w:rsidR="00911E1C" w:rsidRPr="00911E1C" w:rsidRDefault="00911E1C" w:rsidP="00911E1C">
      <w:pPr>
        <w:spacing w:line="360" w:lineRule="auto"/>
        <w:jc w:val="center"/>
        <w:rPr>
          <w:rFonts w:ascii="Arial" w:hAnsi="Arial" w:cs="Arial"/>
          <w:b/>
          <w:sz w:val="28"/>
          <w:szCs w:val="28"/>
        </w:rPr>
      </w:pPr>
    </w:p>
    <w:tbl>
      <w:tblPr>
        <w:tblStyle w:val="TableGrid"/>
        <w:tblW w:w="0" w:type="auto"/>
        <w:jc w:val="center"/>
        <w:tblLook w:val="04A0" w:firstRow="1" w:lastRow="0" w:firstColumn="1" w:lastColumn="0" w:noHBand="0" w:noVBand="1"/>
      </w:tblPr>
      <w:tblGrid>
        <w:gridCol w:w="4508"/>
        <w:gridCol w:w="4508"/>
      </w:tblGrid>
      <w:tr w:rsidR="00911E1C" w14:paraId="565769A2" w14:textId="77777777" w:rsidTr="00911E1C">
        <w:trPr>
          <w:jc w:val="center"/>
        </w:trPr>
        <w:tc>
          <w:tcPr>
            <w:tcW w:w="4508" w:type="dxa"/>
          </w:tcPr>
          <w:p w14:paraId="10C95C02" w14:textId="5B44F692" w:rsidR="00911E1C" w:rsidRPr="00911E1C" w:rsidRDefault="00911E1C" w:rsidP="00E33C20">
            <w:pPr>
              <w:spacing w:line="360" w:lineRule="auto"/>
              <w:jc w:val="both"/>
              <w:rPr>
                <w:rFonts w:ascii="Arial" w:hAnsi="Arial" w:cs="Arial"/>
                <w:b/>
                <w:sz w:val="24"/>
                <w:szCs w:val="24"/>
              </w:rPr>
            </w:pPr>
            <w:r w:rsidRPr="00911E1C">
              <w:rPr>
                <w:rFonts w:ascii="Arial" w:hAnsi="Arial" w:cs="Arial"/>
                <w:b/>
                <w:sz w:val="24"/>
                <w:szCs w:val="24"/>
              </w:rPr>
              <w:t>Student name</w:t>
            </w:r>
          </w:p>
        </w:tc>
        <w:tc>
          <w:tcPr>
            <w:tcW w:w="4508" w:type="dxa"/>
          </w:tcPr>
          <w:p w14:paraId="17DB6251" w14:textId="3CB6D2A9" w:rsidR="00911E1C" w:rsidRPr="00911E1C" w:rsidRDefault="00911E1C" w:rsidP="00E33C20">
            <w:pPr>
              <w:spacing w:line="360" w:lineRule="auto"/>
              <w:jc w:val="both"/>
              <w:rPr>
                <w:rFonts w:ascii="Arial" w:hAnsi="Arial" w:cs="Arial"/>
                <w:b/>
                <w:sz w:val="24"/>
                <w:szCs w:val="24"/>
              </w:rPr>
            </w:pPr>
            <w:r w:rsidRPr="00911E1C">
              <w:rPr>
                <w:rFonts w:ascii="Arial" w:hAnsi="Arial" w:cs="Arial"/>
                <w:b/>
                <w:sz w:val="24"/>
                <w:szCs w:val="24"/>
              </w:rPr>
              <w:t>Sandra Saju</w:t>
            </w:r>
          </w:p>
        </w:tc>
      </w:tr>
      <w:tr w:rsidR="00911E1C" w14:paraId="78918471" w14:textId="77777777" w:rsidTr="00911E1C">
        <w:trPr>
          <w:jc w:val="center"/>
        </w:trPr>
        <w:tc>
          <w:tcPr>
            <w:tcW w:w="4508" w:type="dxa"/>
          </w:tcPr>
          <w:p w14:paraId="727C4C22" w14:textId="192AB637" w:rsidR="00911E1C" w:rsidRPr="00911E1C" w:rsidRDefault="00911E1C" w:rsidP="00E33C20">
            <w:pPr>
              <w:spacing w:line="360" w:lineRule="auto"/>
              <w:jc w:val="both"/>
              <w:rPr>
                <w:rFonts w:ascii="Arial" w:hAnsi="Arial" w:cs="Arial"/>
                <w:b/>
                <w:sz w:val="24"/>
                <w:szCs w:val="24"/>
              </w:rPr>
            </w:pPr>
            <w:r w:rsidRPr="00911E1C">
              <w:rPr>
                <w:rFonts w:ascii="Arial" w:hAnsi="Arial" w:cs="Arial"/>
                <w:b/>
                <w:sz w:val="24"/>
                <w:szCs w:val="24"/>
              </w:rPr>
              <w:t xml:space="preserve">Student No. </w:t>
            </w:r>
          </w:p>
        </w:tc>
        <w:tc>
          <w:tcPr>
            <w:tcW w:w="4508" w:type="dxa"/>
          </w:tcPr>
          <w:p w14:paraId="25819DDA" w14:textId="6021EDC0" w:rsidR="00911E1C" w:rsidRPr="00911E1C" w:rsidRDefault="00911E1C" w:rsidP="00E33C20">
            <w:pPr>
              <w:spacing w:line="360" w:lineRule="auto"/>
              <w:jc w:val="both"/>
              <w:rPr>
                <w:rFonts w:ascii="Arial" w:hAnsi="Arial" w:cs="Arial"/>
                <w:b/>
                <w:sz w:val="24"/>
                <w:szCs w:val="24"/>
              </w:rPr>
            </w:pPr>
            <w:r w:rsidRPr="00911E1C">
              <w:rPr>
                <w:rFonts w:ascii="Arial" w:hAnsi="Arial" w:cs="Arial"/>
                <w:b/>
                <w:sz w:val="24"/>
                <w:szCs w:val="24"/>
              </w:rPr>
              <w:t>2122624</w:t>
            </w:r>
          </w:p>
        </w:tc>
      </w:tr>
      <w:tr w:rsidR="00911E1C" w14:paraId="3F44AF91" w14:textId="77777777" w:rsidTr="00911E1C">
        <w:trPr>
          <w:jc w:val="center"/>
        </w:trPr>
        <w:tc>
          <w:tcPr>
            <w:tcW w:w="4508" w:type="dxa"/>
          </w:tcPr>
          <w:p w14:paraId="0192D180" w14:textId="2F6B682D" w:rsidR="00911E1C" w:rsidRPr="00911E1C" w:rsidRDefault="00911E1C" w:rsidP="00E33C20">
            <w:pPr>
              <w:spacing w:line="360" w:lineRule="auto"/>
              <w:jc w:val="both"/>
              <w:rPr>
                <w:rFonts w:ascii="Arial" w:hAnsi="Arial" w:cs="Arial"/>
                <w:b/>
                <w:sz w:val="24"/>
                <w:szCs w:val="24"/>
              </w:rPr>
            </w:pPr>
            <w:r w:rsidRPr="00911E1C">
              <w:rPr>
                <w:rFonts w:ascii="Arial" w:hAnsi="Arial" w:cs="Arial"/>
                <w:b/>
                <w:sz w:val="24"/>
                <w:szCs w:val="24"/>
              </w:rPr>
              <w:t>Module No.</w:t>
            </w:r>
          </w:p>
        </w:tc>
        <w:tc>
          <w:tcPr>
            <w:tcW w:w="4508" w:type="dxa"/>
          </w:tcPr>
          <w:p w14:paraId="787BC515" w14:textId="156DB532" w:rsidR="00911E1C" w:rsidRPr="00911E1C" w:rsidRDefault="00911E1C" w:rsidP="00E33C20">
            <w:pPr>
              <w:spacing w:line="360" w:lineRule="auto"/>
              <w:jc w:val="both"/>
              <w:rPr>
                <w:rFonts w:ascii="Arial" w:hAnsi="Arial" w:cs="Arial"/>
                <w:b/>
                <w:sz w:val="24"/>
                <w:szCs w:val="24"/>
              </w:rPr>
            </w:pPr>
            <w:r w:rsidRPr="00911E1C">
              <w:rPr>
                <w:rFonts w:ascii="Arial" w:hAnsi="Arial" w:cs="Arial"/>
                <w:b/>
                <w:sz w:val="24"/>
                <w:szCs w:val="24"/>
              </w:rPr>
              <w:t>LCMB7006</w:t>
            </w:r>
          </w:p>
        </w:tc>
      </w:tr>
      <w:tr w:rsidR="00911E1C" w14:paraId="055B8542" w14:textId="77777777" w:rsidTr="00911E1C">
        <w:trPr>
          <w:jc w:val="center"/>
        </w:trPr>
        <w:tc>
          <w:tcPr>
            <w:tcW w:w="4508" w:type="dxa"/>
          </w:tcPr>
          <w:p w14:paraId="49101322" w14:textId="4C343361" w:rsidR="00911E1C" w:rsidRPr="00911E1C" w:rsidRDefault="00911E1C" w:rsidP="00E33C20">
            <w:pPr>
              <w:spacing w:line="360" w:lineRule="auto"/>
              <w:jc w:val="both"/>
              <w:rPr>
                <w:rFonts w:ascii="Arial" w:hAnsi="Arial" w:cs="Arial"/>
                <w:b/>
                <w:sz w:val="24"/>
                <w:szCs w:val="24"/>
              </w:rPr>
            </w:pPr>
            <w:r w:rsidRPr="00911E1C">
              <w:rPr>
                <w:rFonts w:ascii="Arial" w:hAnsi="Arial" w:cs="Arial"/>
                <w:b/>
                <w:sz w:val="24"/>
                <w:szCs w:val="24"/>
              </w:rPr>
              <w:t>Module Title</w:t>
            </w:r>
          </w:p>
        </w:tc>
        <w:tc>
          <w:tcPr>
            <w:tcW w:w="4508" w:type="dxa"/>
          </w:tcPr>
          <w:p w14:paraId="08BAE7CE" w14:textId="7209305A" w:rsidR="00911E1C" w:rsidRPr="00911E1C" w:rsidRDefault="00911E1C" w:rsidP="00E33C20">
            <w:pPr>
              <w:spacing w:line="360" w:lineRule="auto"/>
              <w:jc w:val="both"/>
              <w:rPr>
                <w:rFonts w:ascii="Arial" w:hAnsi="Arial" w:cs="Arial"/>
                <w:b/>
                <w:sz w:val="24"/>
                <w:szCs w:val="24"/>
              </w:rPr>
            </w:pPr>
            <w:r w:rsidRPr="00911E1C">
              <w:rPr>
                <w:rFonts w:ascii="Arial" w:hAnsi="Arial" w:cs="Arial"/>
                <w:b/>
                <w:sz w:val="24"/>
                <w:szCs w:val="24"/>
              </w:rPr>
              <w:t>International Marketing</w:t>
            </w:r>
          </w:p>
        </w:tc>
      </w:tr>
      <w:tr w:rsidR="00911E1C" w14:paraId="581F2CF9" w14:textId="77777777" w:rsidTr="00911E1C">
        <w:trPr>
          <w:jc w:val="center"/>
        </w:trPr>
        <w:tc>
          <w:tcPr>
            <w:tcW w:w="4508" w:type="dxa"/>
          </w:tcPr>
          <w:p w14:paraId="23018213" w14:textId="3C5317DB" w:rsidR="00911E1C" w:rsidRPr="00911E1C" w:rsidRDefault="00911E1C" w:rsidP="00E33C20">
            <w:pPr>
              <w:spacing w:line="360" w:lineRule="auto"/>
              <w:jc w:val="both"/>
              <w:rPr>
                <w:rFonts w:ascii="Arial" w:hAnsi="Arial" w:cs="Arial"/>
                <w:b/>
                <w:sz w:val="24"/>
                <w:szCs w:val="24"/>
              </w:rPr>
            </w:pPr>
            <w:r w:rsidRPr="00911E1C">
              <w:rPr>
                <w:rFonts w:ascii="Arial" w:hAnsi="Arial" w:cs="Arial"/>
                <w:b/>
                <w:sz w:val="24"/>
                <w:szCs w:val="24"/>
              </w:rPr>
              <w:t xml:space="preserve">Lecturer </w:t>
            </w:r>
          </w:p>
        </w:tc>
        <w:tc>
          <w:tcPr>
            <w:tcW w:w="4508" w:type="dxa"/>
          </w:tcPr>
          <w:p w14:paraId="0BE7D691" w14:textId="622B4A7A" w:rsidR="00911E1C" w:rsidRPr="00911E1C" w:rsidRDefault="00911E1C" w:rsidP="00E33C20">
            <w:pPr>
              <w:spacing w:line="360" w:lineRule="auto"/>
              <w:jc w:val="both"/>
              <w:rPr>
                <w:rFonts w:ascii="Arial" w:hAnsi="Arial" w:cs="Arial"/>
                <w:b/>
                <w:sz w:val="24"/>
                <w:szCs w:val="24"/>
              </w:rPr>
            </w:pPr>
            <w:proofErr w:type="spellStart"/>
            <w:r>
              <w:rPr>
                <w:rFonts w:ascii="Arial" w:hAnsi="Arial" w:cs="Arial"/>
                <w:b/>
                <w:sz w:val="24"/>
                <w:szCs w:val="24"/>
              </w:rPr>
              <w:t>Tushara</w:t>
            </w:r>
            <w:proofErr w:type="spellEnd"/>
            <w:r>
              <w:rPr>
                <w:rFonts w:ascii="Arial" w:hAnsi="Arial" w:cs="Arial"/>
                <w:b/>
                <w:sz w:val="24"/>
                <w:szCs w:val="24"/>
              </w:rPr>
              <w:t xml:space="preserve"> </w:t>
            </w:r>
            <w:proofErr w:type="spellStart"/>
            <w:r>
              <w:rPr>
                <w:rFonts w:ascii="Arial" w:hAnsi="Arial" w:cs="Arial"/>
                <w:b/>
                <w:sz w:val="24"/>
                <w:szCs w:val="24"/>
              </w:rPr>
              <w:t>Balendran</w:t>
            </w:r>
            <w:proofErr w:type="spellEnd"/>
            <w:r>
              <w:rPr>
                <w:rFonts w:ascii="Arial" w:hAnsi="Arial" w:cs="Arial"/>
                <w:b/>
                <w:sz w:val="24"/>
                <w:szCs w:val="24"/>
              </w:rPr>
              <w:t xml:space="preserve"> </w:t>
            </w:r>
          </w:p>
        </w:tc>
      </w:tr>
    </w:tbl>
    <w:p w14:paraId="41E4C76C" w14:textId="77777777" w:rsidR="00911E1C" w:rsidRDefault="00911E1C" w:rsidP="00E33C20">
      <w:pPr>
        <w:spacing w:line="360" w:lineRule="auto"/>
        <w:jc w:val="both"/>
        <w:rPr>
          <w:rFonts w:ascii="Arial" w:hAnsi="Arial" w:cs="Arial"/>
          <w:b/>
          <w:sz w:val="22"/>
          <w:szCs w:val="22"/>
        </w:rPr>
      </w:pPr>
    </w:p>
    <w:p w14:paraId="0889EFAB" w14:textId="201788B8" w:rsidR="007774B0" w:rsidRPr="00E33C20" w:rsidRDefault="007774B0" w:rsidP="00E33C20">
      <w:pPr>
        <w:spacing w:line="360" w:lineRule="auto"/>
        <w:jc w:val="both"/>
        <w:rPr>
          <w:rFonts w:ascii="Arial" w:hAnsi="Arial" w:cs="Arial"/>
          <w:b/>
          <w:sz w:val="22"/>
          <w:szCs w:val="22"/>
        </w:rPr>
      </w:pPr>
      <w:r w:rsidRPr="00E33C20">
        <w:rPr>
          <w:rFonts w:ascii="Arial" w:hAnsi="Arial" w:cs="Arial"/>
          <w:b/>
          <w:sz w:val="22"/>
          <w:szCs w:val="22"/>
        </w:rPr>
        <w:br w:type="page"/>
      </w:r>
    </w:p>
    <w:sdt>
      <w:sdtPr>
        <w:rPr>
          <w:rFonts w:ascii="Arial" w:hAnsi="Arial" w:cs="Arial"/>
          <w:b w:val="0"/>
          <w:sz w:val="22"/>
          <w:szCs w:val="22"/>
        </w:rPr>
        <w:id w:val="1737899566"/>
        <w:docPartObj>
          <w:docPartGallery w:val="Table of Contents"/>
          <w:docPartUnique/>
        </w:docPartObj>
      </w:sdtPr>
      <w:sdtEndPr>
        <w:rPr>
          <w:bCs/>
          <w:noProof/>
        </w:rPr>
      </w:sdtEndPr>
      <w:sdtContent>
        <w:p w14:paraId="0889EFAC" w14:textId="77777777" w:rsidR="00255E53" w:rsidRPr="00E33C20" w:rsidRDefault="00255E53" w:rsidP="00746A0B">
          <w:pPr>
            <w:pStyle w:val="TOCHeading"/>
            <w:rPr>
              <w:rFonts w:ascii="Arial" w:hAnsi="Arial" w:cs="Arial"/>
              <w:sz w:val="22"/>
              <w:szCs w:val="22"/>
            </w:rPr>
          </w:pPr>
          <w:r w:rsidRPr="00E33C20">
            <w:rPr>
              <w:rFonts w:ascii="Arial" w:hAnsi="Arial" w:cs="Arial"/>
              <w:sz w:val="22"/>
              <w:szCs w:val="22"/>
            </w:rPr>
            <w:t>Contents</w:t>
          </w:r>
        </w:p>
        <w:p w14:paraId="0485DC4A" w14:textId="5524F04D" w:rsidR="00746A0B" w:rsidRDefault="00255E53" w:rsidP="00746A0B">
          <w:pPr>
            <w:pStyle w:val="TOC1"/>
            <w:tabs>
              <w:tab w:val="right" w:leader="dot" w:pos="9016"/>
            </w:tabs>
            <w:spacing w:line="360" w:lineRule="auto"/>
            <w:rPr>
              <w:rFonts w:eastAsiaTheme="minorEastAsia"/>
              <w:noProof/>
              <w:sz w:val="22"/>
              <w:szCs w:val="22"/>
              <w:lang w:val="en-GB" w:eastAsia="en-GB"/>
            </w:rPr>
          </w:pPr>
          <w:r w:rsidRPr="00E33C20">
            <w:rPr>
              <w:rFonts w:ascii="Arial" w:hAnsi="Arial" w:cs="Arial"/>
              <w:sz w:val="22"/>
              <w:szCs w:val="22"/>
            </w:rPr>
            <w:fldChar w:fldCharType="begin"/>
          </w:r>
          <w:r w:rsidRPr="00E33C20">
            <w:rPr>
              <w:rFonts w:ascii="Arial" w:hAnsi="Arial" w:cs="Arial"/>
              <w:sz w:val="22"/>
              <w:szCs w:val="22"/>
            </w:rPr>
            <w:instrText xml:space="preserve"> TOC \o "1-3" \h \z \u </w:instrText>
          </w:r>
          <w:r w:rsidRPr="00E33C20">
            <w:rPr>
              <w:rFonts w:ascii="Arial" w:hAnsi="Arial" w:cs="Arial"/>
              <w:sz w:val="22"/>
              <w:szCs w:val="22"/>
            </w:rPr>
            <w:fldChar w:fldCharType="separate"/>
          </w:r>
          <w:hyperlink w:anchor="_Toc112992463" w:history="1">
            <w:r w:rsidR="00746A0B" w:rsidRPr="00FF5C6F">
              <w:rPr>
                <w:rStyle w:val="Hyperlink"/>
                <w:rFonts w:ascii="Arial" w:hAnsi="Arial" w:cs="Arial"/>
                <w:noProof/>
              </w:rPr>
              <w:t>1. Introduction</w:t>
            </w:r>
            <w:r w:rsidR="00746A0B">
              <w:rPr>
                <w:noProof/>
                <w:webHidden/>
              </w:rPr>
              <w:tab/>
            </w:r>
            <w:r w:rsidR="00746A0B">
              <w:rPr>
                <w:noProof/>
                <w:webHidden/>
              </w:rPr>
              <w:fldChar w:fldCharType="begin"/>
            </w:r>
            <w:r w:rsidR="00746A0B">
              <w:rPr>
                <w:noProof/>
                <w:webHidden/>
              </w:rPr>
              <w:instrText xml:space="preserve"> PAGEREF _Toc112992463 \h </w:instrText>
            </w:r>
            <w:r w:rsidR="00746A0B">
              <w:rPr>
                <w:noProof/>
                <w:webHidden/>
              </w:rPr>
            </w:r>
            <w:r w:rsidR="00746A0B">
              <w:rPr>
                <w:noProof/>
                <w:webHidden/>
              </w:rPr>
              <w:fldChar w:fldCharType="separate"/>
            </w:r>
            <w:r w:rsidR="00746A0B">
              <w:rPr>
                <w:noProof/>
                <w:webHidden/>
              </w:rPr>
              <w:t>3</w:t>
            </w:r>
            <w:r w:rsidR="00746A0B">
              <w:rPr>
                <w:noProof/>
                <w:webHidden/>
              </w:rPr>
              <w:fldChar w:fldCharType="end"/>
            </w:r>
          </w:hyperlink>
        </w:p>
        <w:p w14:paraId="1E60B4A3" w14:textId="09697EE5" w:rsidR="00746A0B" w:rsidRDefault="00000000" w:rsidP="00746A0B">
          <w:pPr>
            <w:pStyle w:val="TOC1"/>
            <w:tabs>
              <w:tab w:val="right" w:leader="dot" w:pos="9016"/>
            </w:tabs>
            <w:spacing w:line="360" w:lineRule="auto"/>
            <w:rPr>
              <w:rFonts w:eastAsiaTheme="minorEastAsia"/>
              <w:noProof/>
              <w:sz w:val="22"/>
              <w:szCs w:val="22"/>
              <w:lang w:val="en-GB" w:eastAsia="en-GB"/>
            </w:rPr>
          </w:pPr>
          <w:hyperlink w:anchor="_Toc112992464" w:history="1">
            <w:r w:rsidR="00746A0B" w:rsidRPr="00FF5C6F">
              <w:rPr>
                <w:rStyle w:val="Hyperlink"/>
                <w:rFonts w:ascii="Arial" w:hAnsi="Arial" w:cs="Arial"/>
                <w:noProof/>
              </w:rPr>
              <w:t>2. Product and Markets Overview</w:t>
            </w:r>
            <w:r w:rsidR="00746A0B">
              <w:rPr>
                <w:noProof/>
                <w:webHidden/>
              </w:rPr>
              <w:tab/>
            </w:r>
            <w:r w:rsidR="00746A0B">
              <w:rPr>
                <w:noProof/>
                <w:webHidden/>
              </w:rPr>
              <w:fldChar w:fldCharType="begin"/>
            </w:r>
            <w:r w:rsidR="00746A0B">
              <w:rPr>
                <w:noProof/>
                <w:webHidden/>
              </w:rPr>
              <w:instrText xml:space="preserve"> PAGEREF _Toc112992464 \h </w:instrText>
            </w:r>
            <w:r w:rsidR="00746A0B">
              <w:rPr>
                <w:noProof/>
                <w:webHidden/>
              </w:rPr>
            </w:r>
            <w:r w:rsidR="00746A0B">
              <w:rPr>
                <w:noProof/>
                <w:webHidden/>
              </w:rPr>
              <w:fldChar w:fldCharType="separate"/>
            </w:r>
            <w:r w:rsidR="00746A0B">
              <w:rPr>
                <w:noProof/>
                <w:webHidden/>
              </w:rPr>
              <w:t>3</w:t>
            </w:r>
            <w:r w:rsidR="00746A0B">
              <w:rPr>
                <w:noProof/>
                <w:webHidden/>
              </w:rPr>
              <w:fldChar w:fldCharType="end"/>
            </w:r>
          </w:hyperlink>
        </w:p>
        <w:p w14:paraId="7EFE9C11" w14:textId="235CFAC0" w:rsidR="00746A0B" w:rsidRDefault="00000000" w:rsidP="00746A0B">
          <w:pPr>
            <w:pStyle w:val="TOC1"/>
            <w:tabs>
              <w:tab w:val="right" w:leader="dot" w:pos="9016"/>
            </w:tabs>
            <w:spacing w:line="360" w:lineRule="auto"/>
            <w:rPr>
              <w:rFonts w:eastAsiaTheme="minorEastAsia"/>
              <w:noProof/>
              <w:sz w:val="22"/>
              <w:szCs w:val="22"/>
              <w:lang w:val="en-GB" w:eastAsia="en-GB"/>
            </w:rPr>
          </w:pPr>
          <w:hyperlink w:anchor="_Toc112992465" w:history="1">
            <w:r w:rsidR="00746A0B" w:rsidRPr="00FF5C6F">
              <w:rPr>
                <w:rStyle w:val="Hyperlink"/>
                <w:rFonts w:ascii="Arial" w:hAnsi="Arial" w:cs="Arial"/>
                <w:noProof/>
              </w:rPr>
              <w:t>3. Market Research of Toyota in the UK and India</w:t>
            </w:r>
            <w:r w:rsidR="00746A0B">
              <w:rPr>
                <w:noProof/>
                <w:webHidden/>
              </w:rPr>
              <w:tab/>
            </w:r>
            <w:r w:rsidR="00746A0B">
              <w:rPr>
                <w:noProof/>
                <w:webHidden/>
              </w:rPr>
              <w:fldChar w:fldCharType="begin"/>
            </w:r>
            <w:r w:rsidR="00746A0B">
              <w:rPr>
                <w:noProof/>
                <w:webHidden/>
              </w:rPr>
              <w:instrText xml:space="preserve"> PAGEREF _Toc112992465 \h </w:instrText>
            </w:r>
            <w:r w:rsidR="00746A0B">
              <w:rPr>
                <w:noProof/>
                <w:webHidden/>
              </w:rPr>
            </w:r>
            <w:r w:rsidR="00746A0B">
              <w:rPr>
                <w:noProof/>
                <w:webHidden/>
              </w:rPr>
              <w:fldChar w:fldCharType="separate"/>
            </w:r>
            <w:r w:rsidR="00746A0B">
              <w:rPr>
                <w:noProof/>
                <w:webHidden/>
              </w:rPr>
              <w:t>4</w:t>
            </w:r>
            <w:r w:rsidR="00746A0B">
              <w:rPr>
                <w:noProof/>
                <w:webHidden/>
              </w:rPr>
              <w:fldChar w:fldCharType="end"/>
            </w:r>
          </w:hyperlink>
        </w:p>
        <w:p w14:paraId="08B623A0" w14:textId="07CF7CFB" w:rsidR="00746A0B" w:rsidRDefault="00000000" w:rsidP="00746A0B">
          <w:pPr>
            <w:pStyle w:val="TOC2"/>
            <w:tabs>
              <w:tab w:val="right" w:leader="dot" w:pos="9016"/>
            </w:tabs>
            <w:spacing w:line="360" w:lineRule="auto"/>
            <w:rPr>
              <w:rFonts w:eastAsiaTheme="minorEastAsia"/>
              <w:noProof/>
              <w:sz w:val="22"/>
              <w:szCs w:val="22"/>
              <w:lang w:val="en-GB" w:eastAsia="en-GB"/>
            </w:rPr>
          </w:pPr>
          <w:hyperlink w:anchor="_Toc112992466" w:history="1">
            <w:r w:rsidR="00746A0B" w:rsidRPr="00FF5C6F">
              <w:rPr>
                <w:rStyle w:val="Hyperlink"/>
                <w:rFonts w:ascii="Arial" w:hAnsi="Arial" w:cs="Arial"/>
                <w:noProof/>
              </w:rPr>
              <w:t>3.1 Pestle Analysis</w:t>
            </w:r>
            <w:r w:rsidR="00746A0B">
              <w:rPr>
                <w:noProof/>
                <w:webHidden/>
              </w:rPr>
              <w:tab/>
            </w:r>
            <w:r w:rsidR="00746A0B">
              <w:rPr>
                <w:noProof/>
                <w:webHidden/>
              </w:rPr>
              <w:fldChar w:fldCharType="begin"/>
            </w:r>
            <w:r w:rsidR="00746A0B">
              <w:rPr>
                <w:noProof/>
                <w:webHidden/>
              </w:rPr>
              <w:instrText xml:space="preserve"> PAGEREF _Toc112992466 \h </w:instrText>
            </w:r>
            <w:r w:rsidR="00746A0B">
              <w:rPr>
                <w:noProof/>
                <w:webHidden/>
              </w:rPr>
            </w:r>
            <w:r w:rsidR="00746A0B">
              <w:rPr>
                <w:noProof/>
                <w:webHidden/>
              </w:rPr>
              <w:fldChar w:fldCharType="separate"/>
            </w:r>
            <w:r w:rsidR="00746A0B">
              <w:rPr>
                <w:noProof/>
                <w:webHidden/>
              </w:rPr>
              <w:t>4</w:t>
            </w:r>
            <w:r w:rsidR="00746A0B">
              <w:rPr>
                <w:noProof/>
                <w:webHidden/>
              </w:rPr>
              <w:fldChar w:fldCharType="end"/>
            </w:r>
          </w:hyperlink>
        </w:p>
        <w:p w14:paraId="4E8176E2" w14:textId="0FB8F9C2" w:rsidR="00746A0B" w:rsidRDefault="00000000" w:rsidP="00746A0B">
          <w:pPr>
            <w:pStyle w:val="TOC2"/>
            <w:tabs>
              <w:tab w:val="right" w:leader="dot" w:pos="9016"/>
            </w:tabs>
            <w:spacing w:line="360" w:lineRule="auto"/>
            <w:rPr>
              <w:rFonts w:eastAsiaTheme="minorEastAsia"/>
              <w:noProof/>
              <w:sz w:val="22"/>
              <w:szCs w:val="22"/>
              <w:lang w:val="en-GB" w:eastAsia="en-GB"/>
            </w:rPr>
          </w:pPr>
          <w:hyperlink w:anchor="_Toc112992467" w:history="1">
            <w:r w:rsidR="00746A0B" w:rsidRPr="00FF5C6F">
              <w:rPr>
                <w:rStyle w:val="Hyperlink"/>
                <w:rFonts w:ascii="Arial" w:hAnsi="Arial" w:cs="Arial"/>
                <w:noProof/>
              </w:rPr>
              <w:t>3.2 Porter Five Forces analysis</w:t>
            </w:r>
            <w:r w:rsidR="00746A0B">
              <w:rPr>
                <w:noProof/>
                <w:webHidden/>
              </w:rPr>
              <w:tab/>
            </w:r>
            <w:r w:rsidR="00746A0B">
              <w:rPr>
                <w:noProof/>
                <w:webHidden/>
              </w:rPr>
              <w:fldChar w:fldCharType="begin"/>
            </w:r>
            <w:r w:rsidR="00746A0B">
              <w:rPr>
                <w:noProof/>
                <w:webHidden/>
              </w:rPr>
              <w:instrText xml:space="preserve"> PAGEREF _Toc112992467 \h </w:instrText>
            </w:r>
            <w:r w:rsidR="00746A0B">
              <w:rPr>
                <w:noProof/>
                <w:webHidden/>
              </w:rPr>
            </w:r>
            <w:r w:rsidR="00746A0B">
              <w:rPr>
                <w:noProof/>
                <w:webHidden/>
              </w:rPr>
              <w:fldChar w:fldCharType="separate"/>
            </w:r>
            <w:r w:rsidR="00746A0B">
              <w:rPr>
                <w:noProof/>
                <w:webHidden/>
              </w:rPr>
              <w:t>6</w:t>
            </w:r>
            <w:r w:rsidR="00746A0B">
              <w:rPr>
                <w:noProof/>
                <w:webHidden/>
              </w:rPr>
              <w:fldChar w:fldCharType="end"/>
            </w:r>
          </w:hyperlink>
        </w:p>
        <w:p w14:paraId="57BA9A0F" w14:textId="27A97FBC" w:rsidR="00746A0B" w:rsidRDefault="00000000" w:rsidP="00746A0B">
          <w:pPr>
            <w:pStyle w:val="TOC2"/>
            <w:tabs>
              <w:tab w:val="right" w:leader="dot" w:pos="9016"/>
            </w:tabs>
            <w:spacing w:line="360" w:lineRule="auto"/>
            <w:rPr>
              <w:rFonts w:eastAsiaTheme="minorEastAsia"/>
              <w:noProof/>
              <w:sz w:val="22"/>
              <w:szCs w:val="22"/>
              <w:lang w:val="en-GB" w:eastAsia="en-GB"/>
            </w:rPr>
          </w:pPr>
          <w:hyperlink w:anchor="_Toc112992468" w:history="1">
            <w:r w:rsidR="00746A0B" w:rsidRPr="00FF5C6F">
              <w:rPr>
                <w:rStyle w:val="Hyperlink"/>
                <w:rFonts w:ascii="Arial" w:hAnsi="Arial" w:cs="Arial"/>
                <w:noProof/>
              </w:rPr>
              <w:t>3.3 Summary</w:t>
            </w:r>
            <w:r w:rsidR="00746A0B">
              <w:rPr>
                <w:noProof/>
                <w:webHidden/>
              </w:rPr>
              <w:tab/>
            </w:r>
            <w:r w:rsidR="00746A0B">
              <w:rPr>
                <w:noProof/>
                <w:webHidden/>
              </w:rPr>
              <w:fldChar w:fldCharType="begin"/>
            </w:r>
            <w:r w:rsidR="00746A0B">
              <w:rPr>
                <w:noProof/>
                <w:webHidden/>
              </w:rPr>
              <w:instrText xml:space="preserve"> PAGEREF _Toc112992468 \h </w:instrText>
            </w:r>
            <w:r w:rsidR="00746A0B">
              <w:rPr>
                <w:noProof/>
                <w:webHidden/>
              </w:rPr>
            </w:r>
            <w:r w:rsidR="00746A0B">
              <w:rPr>
                <w:noProof/>
                <w:webHidden/>
              </w:rPr>
              <w:fldChar w:fldCharType="separate"/>
            </w:r>
            <w:r w:rsidR="00746A0B">
              <w:rPr>
                <w:noProof/>
                <w:webHidden/>
              </w:rPr>
              <w:t>8</w:t>
            </w:r>
            <w:r w:rsidR="00746A0B">
              <w:rPr>
                <w:noProof/>
                <w:webHidden/>
              </w:rPr>
              <w:fldChar w:fldCharType="end"/>
            </w:r>
          </w:hyperlink>
        </w:p>
        <w:p w14:paraId="2CB5291C" w14:textId="38DBE719" w:rsidR="00746A0B" w:rsidRDefault="00000000" w:rsidP="00746A0B">
          <w:pPr>
            <w:pStyle w:val="TOC1"/>
            <w:tabs>
              <w:tab w:val="right" w:leader="dot" w:pos="9016"/>
            </w:tabs>
            <w:spacing w:line="360" w:lineRule="auto"/>
            <w:rPr>
              <w:rFonts w:eastAsiaTheme="minorEastAsia"/>
              <w:noProof/>
              <w:sz w:val="22"/>
              <w:szCs w:val="22"/>
              <w:lang w:val="en-GB" w:eastAsia="en-GB"/>
            </w:rPr>
          </w:pPr>
          <w:hyperlink w:anchor="_Toc112992469" w:history="1">
            <w:r w:rsidR="00746A0B" w:rsidRPr="00FF5C6F">
              <w:rPr>
                <w:rStyle w:val="Hyperlink"/>
                <w:rFonts w:ascii="Arial" w:hAnsi="Arial" w:cs="Arial"/>
                <w:noProof/>
              </w:rPr>
              <w:t>4. Marketing Strategies of Toyota ion the UK and India</w:t>
            </w:r>
            <w:r w:rsidR="00746A0B">
              <w:rPr>
                <w:noProof/>
                <w:webHidden/>
              </w:rPr>
              <w:tab/>
            </w:r>
            <w:r w:rsidR="00746A0B">
              <w:rPr>
                <w:noProof/>
                <w:webHidden/>
              </w:rPr>
              <w:fldChar w:fldCharType="begin"/>
            </w:r>
            <w:r w:rsidR="00746A0B">
              <w:rPr>
                <w:noProof/>
                <w:webHidden/>
              </w:rPr>
              <w:instrText xml:space="preserve"> PAGEREF _Toc112992469 \h </w:instrText>
            </w:r>
            <w:r w:rsidR="00746A0B">
              <w:rPr>
                <w:noProof/>
                <w:webHidden/>
              </w:rPr>
            </w:r>
            <w:r w:rsidR="00746A0B">
              <w:rPr>
                <w:noProof/>
                <w:webHidden/>
              </w:rPr>
              <w:fldChar w:fldCharType="separate"/>
            </w:r>
            <w:r w:rsidR="00746A0B">
              <w:rPr>
                <w:noProof/>
                <w:webHidden/>
              </w:rPr>
              <w:t>9</w:t>
            </w:r>
            <w:r w:rsidR="00746A0B">
              <w:rPr>
                <w:noProof/>
                <w:webHidden/>
              </w:rPr>
              <w:fldChar w:fldCharType="end"/>
            </w:r>
          </w:hyperlink>
        </w:p>
        <w:p w14:paraId="3CF6F415" w14:textId="3F0D0557" w:rsidR="00746A0B" w:rsidRDefault="00000000" w:rsidP="00746A0B">
          <w:pPr>
            <w:pStyle w:val="TOC2"/>
            <w:tabs>
              <w:tab w:val="right" w:leader="dot" w:pos="9016"/>
            </w:tabs>
            <w:spacing w:line="360" w:lineRule="auto"/>
            <w:rPr>
              <w:rFonts w:eastAsiaTheme="minorEastAsia"/>
              <w:noProof/>
              <w:sz w:val="22"/>
              <w:szCs w:val="22"/>
              <w:lang w:val="en-GB" w:eastAsia="en-GB"/>
            </w:rPr>
          </w:pPr>
          <w:hyperlink w:anchor="_Toc112992470" w:history="1">
            <w:r w:rsidR="00746A0B" w:rsidRPr="00FF5C6F">
              <w:rPr>
                <w:rStyle w:val="Hyperlink"/>
                <w:rFonts w:ascii="Arial" w:hAnsi="Arial" w:cs="Arial"/>
                <w:noProof/>
              </w:rPr>
              <w:t>4.1 STP analysis</w:t>
            </w:r>
            <w:r w:rsidR="00746A0B">
              <w:rPr>
                <w:noProof/>
                <w:webHidden/>
              </w:rPr>
              <w:tab/>
            </w:r>
            <w:r w:rsidR="00746A0B">
              <w:rPr>
                <w:noProof/>
                <w:webHidden/>
              </w:rPr>
              <w:fldChar w:fldCharType="begin"/>
            </w:r>
            <w:r w:rsidR="00746A0B">
              <w:rPr>
                <w:noProof/>
                <w:webHidden/>
              </w:rPr>
              <w:instrText xml:space="preserve"> PAGEREF _Toc112992470 \h </w:instrText>
            </w:r>
            <w:r w:rsidR="00746A0B">
              <w:rPr>
                <w:noProof/>
                <w:webHidden/>
              </w:rPr>
            </w:r>
            <w:r w:rsidR="00746A0B">
              <w:rPr>
                <w:noProof/>
                <w:webHidden/>
              </w:rPr>
              <w:fldChar w:fldCharType="separate"/>
            </w:r>
            <w:r w:rsidR="00746A0B">
              <w:rPr>
                <w:noProof/>
                <w:webHidden/>
              </w:rPr>
              <w:t>9</w:t>
            </w:r>
            <w:r w:rsidR="00746A0B">
              <w:rPr>
                <w:noProof/>
                <w:webHidden/>
              </w:rPr>
              <w:fldChar w:fldCharType="end"/>
            </w:r>
          </w:hyperlink>
        </w:p>
        <w:p w14:paraId="68FEAC75" w14:textId="372F8E20" w:rsidR="00746A0B" w:rsidRDefault="00000000" w:rsidP="00746A0B">
          <w:pPr>
            <w:pStyle w:val="TOC2"/>
            <w:tabs>
              <w:tab w:val="right" w:leader="dot" w:pos="9016"/>
            </w:tabs>
            <w:spacing w:line="360" w:lineRule="auto"/>
            <w:rPr>
              <w:rFonts w:eastAsiaTheme="minorEastAsia"/>
              <w:noProof/>
              <w:sz w:val="22"/>
              <w:szCs w:val="22"/>
              <w:lang w:val="en-GB" w:eastAsia="en-GB"/>
            </w:rPr>
          </w:pPr>
          <w:hyperlink w:anchor="_Toc112992471" w:history="1">
            <w:r w:rsidR="00746A0B" w:rsidRPr="00FF5C6F">
              <w:rPr>
                <w:rStyle w:val="Hyperlink"/>
                <w:rFonts w:ascii="Arial" w:hAnsi="Arial" w:cs="Arial"/>
                <w:noProof/>
              </w:rPr>
              <w:t>4.2 7Ps marketing mix</w:t>
            </w:r>
            <w:r w:rsidR="00746A0B">
              <w:rPr>
                <w:noProof/>
                <w:webHidden/>
              </w:rPr>
              <w:tab/>
            </w:r>
            <w:r w:rsidR="00746A0B">
              <w:rPr>
                <w:noProof/>
                <w:webHidden/>
              </w:rPr>
              <w:fldChar w:fldCharType="begin"/>
            </w:r>
            <w:r w:rsidR="00746A0B">
              <w:rPr>
                <w:noProof/>
                <w:webHidden/>
              </w:rPr>
              <w:instrText xml:space="preserve"> PAGEREF _Toc112992471 \h </w:instrText>
            </w:r>
            <w:r w:rsidR="00746A0B">
              <w:rPr>
                <w:noProof/>
                <w:webHidden/>
              </w:rPr>
            </w:r>
            <w:r w:rsidR="00746A0B">
              <w:rPr>
                <w:noProof/>
                <w:webHidden/>
              </w:rPr>
              <w:fldChar w:fldCharType="separate"/>
            </w:r>
            <w:r w:rsidR="00746A0B">
              <w:rPr>
                <w:noProof/>
                <w:webHidden/>
              </w:rPr>
              <w:t>10</w:t>
            </w:r>
            <w:r w:rsidR="00746A0B">
              <w:rPr>
                <w:noProof/>
                <w:webHidden/>
              </w:rPr>
              <w:fldChar w:fldCharType="end"/>
            </w:r>
          </w:hyperlink>
        </w:p>
        <w:p w14:paraId="0D2AF4C0" w14:textId="533EB338" w:rsidR="00746A0B" w:rsidRDefault="00000000" w:rsidP="00746A0B">
          <w:pPr>
            <w:pStyle w:val="TOC2"/>
            <w:tabs>
              <w:tab w:val="right" w:leader="dot" w:pos="9016"/>
            </w:tabs>
            <w:spacing w:line="360" w:lineRule="auto"/>
            <w:rPr>
              <w:rFonts w:eastAsiaTheme="minorEastAsia"/>
              <w:noProof/>
              <w:sz w:val="22"/>
              <w:szCs w:val="22"/>
              <w:lang w:val="en-GB" w:eastAsia="en-GB"/>
            </w:rPr>
          </w:pPr>
          <w:hyperlink w:anchor="_Toc112992472" w:history="1">
            <w:r w:rsidR="00746A0B" w:rsidRPr="00FF5C6F">
              <w:rPr>
                <w:rStyle w:val="Hyperlink"/>
                <w:rFonts w:ascii="Arial" w:hAnsi="Arial" w:cs="Arial"/>
                <w:noProof/>
              </w:rPr>
              <w:t>4.3 Directional Development – Growth strategy for Toyota</w:t>
            </w:r>
            <w:r w:rsidR="00746A0B">
              <w:rPr>
                <w:noProof/>
                <w:webHidden/>
              </w:rPr>
              <w:tab/>
            </w:r>
            <w:r w:rsidR="00746A0B">
              <w:rPr>
                <w:noProof/>
                <w:webHidden/>
              </w:rPr>
              <w:fldChar w:fldCharType="begin"/>
            </w:r>
            <w:r w:rsidR="00746A0B">
              <w:rPr>
                <w:noProof/>
                <w:webHidden/>
              </w:rPr>
              <w:instrText xml:space="preserve"> PAGEREF _Toc112992472 \h </w:instrText>
            </w:r>
            <w:r w:rsidR="00746A0B">
              <w:rPr>
                <w:noProof/>
                <w:webHidden/>
              </w:rPr>
            </w:r>
            <w:r w:rsidR="00746A0B">
              <w:rPr>
                <w:noProof/>
                <w:webHidden/>
              </w:rPr>
              <w:fldChar w:fldCharType="separate"/>
            </w:r>
            <w:r w:rsidR="00746A0B">
              <w:rPr>
                <w:noProof/>
                <w:webHidden/>
              </w:rPr>
              <w:t>12</w:t>
            </w:r>
            <w:r w:rsidR="00746A0B">
              <w:rPr>
                <w:noProof/>
                <w:webHidden/>
              </w:rPr>
              <w:fldChar w:fldCharType="end"/>
            </w:r>
          </w:hyperlink>
        </w:p>
        <w:p w14:paraId="43FC20F9" w14:textId="3A7E20FF" w:rsidR="00746A0B" w:rsidRDefault="00000000" w:rsidP="00746A0B">
          <w:pPr>
            <w:pStyle w:val="TOC2"/>
            <w:tabs>
              <w:tab w:val="right" w:leader="dot" w:pos="9016"/>
            </w:tabs>
            <w:spacing w:line="360" w:lineRule="auto"/>
            <w:rPr>
              <w:rFonts w:eastAsiaTheme="minorEastAsia"/>
              <w:noProof/>
              <w:sz w:val="22"/>
              <w:szCs w:val="22"/>
              <w:lang w:val="en-GB" w:eastAsia="en-GB"/>
            </w:rPr>
          </w:pPr>
          <w:hyperlink w:anchor="_Toc112992473" w:history="1">
            <w:r w:rsidR="00746A0B" w:rsidRPr="00FF5C6F">
              <w:rPr>
                <w:rStyle w:val="Hyperlink"/>
                <w:rFonts w:ascii="Arial" w:hAnsi="Arial" w:cs="Arial"/>
                <w:noProof/>
              </w:rPr>
              <w:t>4.4Summary</w:t>
            </w:r>
            <w:r w:rsidR="00746A0B">
              <w:rPr>
                <w:noProof/>
                <w:webHidden/>
              </w:rPr>
              <w:tab/>
            </w:r>
            <w:r w:rsidR="00746A0B">
              <w:rPr>
                <w:noProof/>
                <w:webHidden/>
              </w:rPr>
              <w:fldChar w:fldCharType="begin"/>
            </w:r>
            <w:r w:rsidR="00746A0B">
              <w:rPr>
                <w:noProof/>
                <w:webHidden/>
              </w:rPr>
              <w:instrText xml:space="preserve"> PAGEREF _Toc112992473 \h </w:instrText>
            </w:r>
            <w:r w:rsidR="00746A0B">
              <w:rPr>
                <w:noProof/>
                <w:webHidden/>
              </w:rPr>
            </w:r>
            <w:r w:rsidR="00746A0B">
              <w:rPr>
                <w:noProof/>
                <w:webHidden/>
              </w:rPr>
              <w:fldChar w:fldCharType="separate"/>
            </w:r>
            <w:r w:rsidR="00746A0B">
              <w:rPr>
                <w:noProof/>
                <w:webHidden/>
              </w:rPr>
              <w:t>13</w:t>
            </w:r>
            <w:r w:rsidR="00746A0B">
              <w:rPr>
                <w:noProof/>
                <w:webHidden/>
              </w:rPr>
              <w:fldChar w:fldCharType="end"/>
            </w:r>
          </w:hyperlink>
        </w:p>
        <w:p w14:paraId="3A89C547" w14:textId="44536CE3" w:rsidR="00746A0B" w:rsidRDefault="00000000" w:rsidP="00746A0B">
          <w:pPr>
            <w:pStyle w:val="TOC1"/>
            <w:tabs>
              <w:tab w:val="right" w:leader="dot" w:pos="9016"/>
            </w:tabs>
            <w:spacing w:line="360" w:lineRule="auto"/>
            <w:rPr>
              <w:rFonts w:eastAsiaTheme="minorEastAsia"/>
              <w:noProof/>
              <w:sz w:val="22"/>
              <w:szCs w:val="22"/>
              <w:lang w:val="en-GB" w:eastAsia="en-GB"/>
            </w:rPr>
          </w:pPr>
          <w:hyperlink w:anchor="_Toc112992474" w:history="1">
            <w:r w:rsidR="00746A0B" w:rsidRPr="00FF5C6F">
              <w:rPr>
                <w:rStyle w:val="Hyperlink"/>
                <w:rFonts w:ascii="Arial" w:hAnsi="Arial" w:cs="Arial"/>
                <w:noProof/>
              </w:rPr>
              <w:t>5. Critical Comparison of the UK and Indian market: Cultural context</w:t>
            </w:r>
            <w:r w:rsidR="00746A0B">
              <w:rPr>
                <w:noProof/>
                <w:webHidden/>
              </w:rPr>
              <w:tab/>
            </w:r>
            <w:r w:rsidR="00746A0B">
              <w:rPr>
                <w:noProof/>
                <w:webHidden/>
              </w:rPr>
              <w:fldChar w:fldCharType="begin"/>
            </w:r>
            <w:r w:rsidR="00746A0B">
              <w:rPr>
                <w:noProof/>
                <w:webHidden/>
              </w:rPr>
              <w:instrText xml:space="preserve"> PAGEREF _Toc112992474 \h </w:instrText>
            </w:r>
            <w:r w:rsidR="00746A0B">
              <w:rPr>
                <w:noProof/>
                <w:webHidden/>
              </w:rPr>
            </w:r>
            <w:r w:rsidR="00746A0B">
              <w:rPr>
                <w:noProof/>
                <w:webHidden/>
              </w:rPr>
              <w:fldChar w:fldCharType="separate"/>
            </w:r>
            <w:r w:rsidR="00746A0B">
              <w:rPr>
                <w:noProof/>
                <w:webHidden/>
              </w:rPr>
              <w:t>14</w:t>
            </w:r>
            <w:r w:rsidR="00746A0B">
              <w:rPr>
                <w:noProof/>
                <w:webHidden/>
              </w:rPr>
              <w:fldChar w:fldCharType="end"/>
            </w:r>
          </w:hyperlink>
        </w:p>
        <w:p w14:paraId="5261FFF2" w14:textId="62236F15" w:rsidR="00746A0B" w:rsidRDefault="00000000" w:rsidP="00746A0B">
          <w:pPr>
            <w:pStyle w:val="TOC1"/>
            <w:tabs>
              <w:tab w:val="right" w:leader="dot" w:pos="9016"/>
            </w:tabs>
            <w:spacing w:line="360" w:lineRule="auto"/>
            <w:rPr>
              <w:rFonts w:eastAsiaTheme="minorEastAsia"/>
              <w:noProof/>
              <w:sz w:val="22"/>
              <w:szCs w:val="22"/>
              <w:lang w:val="en-GB" w:eastAsia="en-GB"/>
            </w:rPr>
          </w:pPr>
          <w:hyperlink w:anchor="_Toc112992475" w:history="1">
            <w:r w:rsidR="00746A0B" w:rsidRPr="00FF5C6F">
              <w:rPr>
                <w:rStyle w:val="Hyperlink"/>
                <w:rFonts w:ascii="Arial" w:hAnsi="Arial" w:cs="Arial"/>
                <w:noProof/>
              </w:rPr>
              <w:t>6. Strategy Recommendation for Toyota for international marketing development</w:t>
            </w:r>
            <w:r w:rsidR="00746A0B">
              <w:rPr>
                <w:noProof/>
                <w:webHidden/>
              </w:rPr>
              <w:tab/>
            </w:r>
            <w:r w:rsidR="00746A0B">
              <w:rPr>
                <w:noProof/>
                <w:webHidden/>
              </w:rPr>
              <w:fldChar w:fldCharType="begin"/>
            </w:r>
            <w:r w:rsidR="00746A0B">
              <w:rPr>
                <w:noProof/>
                <w:webHidden/>
              </w:rPr>
              <w:instrText xml:space="preserve"> PAGEREF _Toc112992475 \h </w:instrText>
            </w:r>
            <w:r w:rsidR="00746A0B">
              <w:rPr>
                <w:noProof/>
                <w:webHidden/>
              </w:rPr>
            </w:r>
            <w:r w:rsidR="00746A0B">
              <w:rPr>
                <w:noProof/>
                <w:webHidden/>
              </w:rPr>
              <w:fldChar w:fldCharType="separate"/>
            </w:r>
            <w:r w:rsidR="00746A0B">
              <w:rPr>
                <w:noProof/>
                <w:webHidden/>
              </w:rPr>
              <w:t>16</w:t>
            </w:r>
            <w:r w:rsidR="00746A0B">
              <w:rPr>
                <w:noProof/>
                <w:webHidden/>
              </w:rPr>
              <w:fldChar w:fldCharType="end"/>
            </w:r>
          </w:hyperlink>
        </w:p>
        <w:p w14:paraId="14A4C7E0" w14:textId="15F4D23E" w:rsidR="00746A0B" w:rsidRDefault="00000000" w:rsidP="00746A0B">
          <w:pPr>
            <w:pStyle w:val="TOC1"/>
            <w:tabs>
              <w:tab w:val="right" w:leader="dot" w:pos="9016"/>
            </w:tabs>
            <w:spacing w:line="360" w:lineRule="auto"/>
            <w:rPr>
              <w:rFonts w:eastAsiaTheme="minorEastAsia"/>
              <w:noProof/>
              <w:sz w:val="22"/>
              <w:szCs w:val="22"/>
              <w:lang w:val="en-GB" w:eastAsia="en-GB"/>
            </w:rPr>
          </w:pPr>
          <w:hyperlink w:anchor="_Toc112992476" w:history="1">
            <w:r w:rsidR="00746A0B" w:rsidRPr="00FF5C6F">
              <w:rPr>
                <w:rStyle w:val="Hyperlink"/>
                <w:rFonts w:ascii="Arial" w:hAnsi="Arial" w:cs="Arial"/>
                <w:noProof/>
              </w:rPr>
              <w:t>7. Conclusion</w:t>
            </w:r>
            <w:r w:rsidR="00746A0B">
              <w:rPr>
                <w:noProof/>
                <w:webHidden/>
              </w:rPr>
              <w:tab/>
            </w:r>
            <w:r w:rsidR="00746A0B">
              <w:rPr>
                <w:noProof/>
                <w:webHidden/>
              </w:rPr>
              <w:fldChar w:fldCharType="begin"/>
            </w:r>
            <w:r w:rsidR="00746A0B">
              <w:rPr>
                <w:noProof/>
                <w:webHidden/>
              </w:rPr>
              <w:instrText xml:space="preserve"> PAGEREF _Toc112992476 \h </w:instrText>
            </w:r>
            <w:r w:rsidR="00746A0B">
              <w:rPr>
                <w:noProof/>
                <w:webHidden/>
              </w:rPr>
            </w:r>
            <w:r w:rsidR="00746A0B">
              <w:rPr>
                <w:noProof/>
                <w:webHidden/>
              </w:rPr>
              <w:fldChar w:fldCharType="separate"/>
            </w:r>
            <w:r w:rsidR="00746A0B">
              <w:rPr>
                <w:noProof/>
                <w:webHidden/>
              </w:rPr>
              <w:t>18</w:t>
            </w:r>
            <w:r w:rsidR="00746A0B">
              <w:rPr>
                <w:noProof/>
                <w:webHidden/>
              </w:rPr>
              <w:fldChar w:fldCharType="end"/>
            </w:r>
          </w:hyperlink>
        </w:p>
        <w:p w14:paraId="10949181" w14:textId="3BA3AD75" w:rsidR="00746A0B" w:rsidRDefault="00000000" w:rsidP="00746A0B">
          <w:pPr>
            <w:pStyle w:val="TOC1"/>
            <w:tabs>
              <w:tab w:val="right" w:leader="dot" w:pos="9016"/>
            </w:tabs>
            <w:spacing w:line="360" w:lineRule="auto"/>
            <w:rPr>
              <w:rFonts w:eastAsiaTheme="minorEastAsia"/>
              <w:noProof/>
              <w:sz w:val="22"/>
              <w:szCs w:val="22"/>
              <w:lang w:val="en-GB" w:eastAsia="en-GB"/>
            </w:rPr>
          </w:pPr>
          <w:hyperlink w:anchor="_Toc112992477" w:history="1">
            <w:r w:rsidR="00746A0B" w:rsidRPr="00FF5C6F">
              <w:rPr>
                <w:rStyle w:val="Hyperlink"/>
                <w:rFonts w:ascii="Arial" w:hAnsi="Arial" w:cs="Arial"/>
                <w:noProof/>
              </w:rPr>
              <w:t>References</w:t>
            </w:r>
            <w:r w:rsidR="00746A0B">
              <w:rPr>
                <w:noProof/>
                <w:webHidden/>
              </w:rPr>
              <w:tab/>
            </w:r>
            <w:r w:rsidR="00746A0B">
              <w:rPr>
                <w:noProof/>
                <w:webHidden/>
              </w:rPr>
              <w:fldChar w:fldCharType="begin"/>
            </w:r>
            <w:r w:rsidR="00746A0B">
              <w:rPr>
                <w:noProof/>
                <w:webHidden/>
              </w:rPr>
              <w:instrText xml:space="preserve"> PAGEREF _Toc112992477 \h </w:instrText>
            </w:r>
            <w:r w:rsidR="00746A0B">
              <w:rPr>
                <w:noProof/>
                <w:webHidden/>
              </w:rPr>
            </w:r>
            <w:r w:rsidR="00746A0B">
              <w:rPr>
                <w:noProof/>
                <w:webHidden/>
              </w:rPr>
              <w:fldChar w:fldCharType="separate"/>
            </w:r>
            <w:r w:rsidR="00746A0B">
              <w:rPr>
                <w:noProof/>
                <w:webHidden/>
              </w:rPr>
              <w:t>20</w:t>
            </w:r>
            <w:r w:rsidR="00746A0B">
              <w:rPr>
                <w:noProof/>
                <w:webHidden/>
              </w:rPr>
              <w:fldChar w:fldCharType="end"/>
            </w:r>
          </w:hyperlink>
        </w:p>
        <w:p w14:paraId="0889EFBC" w14:textId="2E9EAD06" w:rsidR="00255E53" w:rsidRPr="00E33C20" w:rsidRDefault="00255E53" w:rsidP="00746A0B">
          <w:pPr>
            <w:spacing w:line="360" w:lineRule="auto"/>
            <w:jc w:val="both"/>
            <w:rPr>
              <w:rFonts w:ascii="Arial" w:hAnsi="Arial" w:cs="Arial"/>
              <w:sz w:val="22"/>
              <w:szCs w:val="22"/>
            </w:rPr>
          </w:pPr>
          <w:r w:rsidRPr="00E33C20">
            <w:rPr>
              <w:rFonts w:ascii="Arial" w:hAnsi="Arial" w:cs="Arial"/>
              <w:b/>
              <w:bCs/>
              <w:noProof/>
              <w:sz w:val="22"/>
              <w:szCs w:val="22"/>
            </w:rPr>
            <w:fldChar w:fldCharType="end"/>
          </w:r>
        </w:p>
      </w:sdtContent>
    </w:sdt>
    <w:p w14:paraId="0889EFBD" w14:textId="77777777" w:rsidR="00F4175F" w:rsidRPr="00E33C20" w:rsidRDefault="00F4175F" w:rsidP="00E33C20">
      <w:pPr>
        <w:spacing w:line="360" w:lineRule="auto"/>
        <w:jc w:val="both"/>
        <w:rPr>
          <w:rFonts w:ascii="Arial" w:hAnsi="Arial" w:cs="Arial"/>
          <w:b/>
          <w:sz w:val="22"/>
          <w:szCs w:val="22"/>
        </w:rPr>
      </w:pPr>
      <w:r w:rsidRPr="00E33C20">
        <w:rPr>
          <w:rFonts w:ascii="Arial" w:hAnsi="Arial" w:cs="Arial"/>
          <w:sz w:val="22"/>
          <w:szCs w:val="22"/>
        </w:rPr>
        <w:br w:type="page"/>
      </w:r>
    </w:p>
    <w:p w14:paraId="0889EFBE" w14:textId="77777777" w:rsidR="00CA1FDB" w:rsidRPr="00E33C20" w:rsidRDefault="00C41B8D" w:rsidP="00E33C20">
      <w:pPr>
        <w:pStyle w:val="Heading1"/>
        <w:rPr>
          <w:rFonts w:ascii="Arial" w:hAnsi="Arial" w:cs="Arial"/>
          <w:sz w:val="22"/>
          <w:szCs w:val="22"/>
        </w:rPr>
      </w:pPr>
      <w:bookmarkStart w:id="0" w:name="_Toc112992463"/>
      <w:r w:rsidRPr="00E33C20">
        <w:rPr>
          <w:rFonts w:ascii="Arial" w:hAnsi="Arial" w:cs="Arial"/>
          <w:sz w:val="22"/>
          <w:szCs w:val="22"/>
        </w:rPr>
        <w:lastRenderedPageBreak/>
        <w:t xml:space="preserve">1. </w:t>
      </w:r>
      <w:r w:rsidR="0013597E" w:rsidRPr="00E33C20">
        <w:rPr>
          <w:rFonts w:ascii="Arial" w:hAnsi="Arial" w:cs="Arial"/>
          <w:sz w:val="22"/>
          <w:szCs w:val="22"/>
        </w:rPr>
        <w:t>Introduction</w:t>
      </w:r>
      <w:bookmarkEnd w:id="0"/>
      <w:r w:rsidR="0013597E" w:rsidRPr="00E33C20">
        <w:rPr>
          <w:rFonts w:ascii="Arial" w:hAnsi="Arial" w:cs="Arial"/>
          <w:sz w:val="22"/>
          <w:szCs w:val="22"/>
        </w:rPr>
        <w:t xml:space="preserve"> </w:t>
      </w:r>
    </w:p>
    <w:p w14:paraId="0889EFBF" w14:textId="77777777" w:rsidR="00806738" w:rsidRPr="00E33C20" w:rsidRDefault="00806738" w:rsidP="00E33C20">
      <w:pPr>
        <w:spacing w:line="360" w:lineRule="auto"/>
        <w:jc w:val="both"/>
        <w:rPr>
          <w:rFonts w:ascii="Arial" w:hAnsi="Arial" w:cs="Arial"/>
          <w:sz w:val="22"/>
          <w:szCs w:val="22"/>
        </w:rPr>
      </w:pPr>
      <w:r w:rsidRPr="00E33C20">
        <w:rPr>
          <w:rFonts w:ascii="Arial" w:hAnsi="Arial" w:cs="Arial"/>
          <w:sz w:val="22"/>
          <w:szCs w:val="22"/>
        </w:rPr>
        <w:t xml:space="preserve">The marketing activities and strategies of an organisation are highly crucial in determining the success and failure of an organisation (Kotler et al., 2015). As noted by Fifield (2012) the marketing approaches or strategies of an organisation can differ according to the demands of the markets. Any failure in shaping the strategies according to the market conditions and specialities can lead to the overall failure of the firm. The current market research report is focused on analysing the marketing strategies of Toyota in the UK and the Indian market. The report will be providing a product and market overview in the first section. The second section will be focused on analysing the market environment condition of both the UK and India. The third section will outline the marketing strategies of Toyota in both the UK and India followed by a critical comparison of the strategies and actions. The final section of the report will provide a strategic recommendation to both companies based on the findings. </w:t>
      </w:r>
    </w:p>
    <w:p w14:paraId="0889EFC0" w14:textId="77777777" w:rsidR="0013597E" w:rsidRPr="00E33C20" w:rsidRDefault="00C41B8D" w:rsidP="00E33C20">
      <w:pPr>
        <w:pStyle w:val="Heading1"/>
        <w:rPr>
          <w:rFonts w:ascii="Arial" w:hAnsi="Arial" w:cs="Arial"/>
          <w:sz w:val="22"/>
          <w:szCs w:val="22"/>
        </w:rPr>
      </w:pPr>
      <w:bookmarkStart w:id="1" w:name="_Toc112992464"/>
      <w:r w:rsidRPr="00E33C20">
        <w:rPr>
          <w:rFonts w:ascii="Arial" w:hAnsi="Arial" w:cs="Arial"/>
          <w:sz w:val="22"/>
          <w:szCs w:val="22"/>
        </w:rPr>
        <w:t xml:space="preserve">2. </w:t>
      </w:r>
      <w:r w:rsidR="009A45DB" w:rsidRPr="00E33C20">
        <w:rPr>
          <w:rFonts w:ascii="Arial" w:hAnsi="Arial" w:cs="Arial"/>
          <w:sz w:val="22"/>
          <w:szCs w:val="22"/>
        </w:rPr>
        <w:t>Product and Markets Overview</w:t>
      </w:r>
      <w:bookmarkEnd w:id="1"/>
      <w:r w:rsidR="009A45DB" w:rsidRPr="00E33C20">
        <w:rPr>
          <w:rFonts w:ascii="Arial" w:hAnsi="Arial" w:cs="Arial"/>
          <w:sz w:val="22"/>
          <w:szCs w:val="22"/>
        </w:rPr>
        <w:t xml:space="preserve"> </w:t>
      </w:r>
    </w:p>
    <w:p w14:paraId="0889EFC1" w14:textId="4F047C91" w:rsidR="009A45DB" w:rsidRPr="00E33C20" w:rsidRDefault="009A45DB" w:rsidP="00E33C20">
      <w:pPr>
        <w:tabs>
          <w:tab w:val="center" w:pos="4513"/>
        </w:tabs>
        <w:spacing w:line="360" w:lineRule="auto"/>
        <w:jc w:val="both"/>
        <w:rPr>
          <w:rFonts w:ascii="Arial" w:hAnsi="Arial" w:cs="Arial"/>
          <w:sz w:val="22"/>
          <w:szCs w:val="22"/>
        </w:rPr>
      </w:pPr>
      <w:r w:rsidRPr="00E33C20">
        <w:rPr>
          <w:rFonts w:ascii="Arial" w:hAnsi="Arial" w:cs="Arial"/>
          <w:sz w:val="22"/>
          <w:szCs w:val="22"/>
        </w:rPr>
        <w:t xml:space="preserve">The current report has selected the passenger cars or vehicles which is a high involvement product for the analysis. Toyota is a Japan-based global automobile brand. Toyota Motor Corporation short known as Toyota has been established in 1937 (Toyota Global, 2022). Toyota is identified as the largest automobile manufacturer in the world with a production of 10 million vehicles per year. Toyota automobiles are well known for their quality and reliability (Manley et al.,2022). The passenger cars of Toyota are identified to be coming in different sizes and prices. The major vehicle types offered by the company include the hatchback, sedan, SUV, CUV, Coupe and lifestyle pickup trucks. </w:t>
      </w:r>
    </w:p>
    <w:p w14:paraId="0889EFC2" w14:textId="77777777" w:rsidR="009A45DB" w:rsidRPr="00E33C20" w:rsidRDefault="009A45DB" w:rsidP="00E33C20">
      <w:pPr>
        <w:tabs>
          <w:tab w:val="center" w:pos="4513"/>
        </w:tabs>
        <w:spacing w:line="360" w:lineRule="auto"/>
        <w:jc w:val="both"/>
        <w:rPr>
          <w:rFonts w:ascii="Arial" w:hAnsi="Arial" w:cs="Arial"/>
          <w:sz w:val="22"/>
          <w:szCs w:val="22"/>
        </w:rPr>
      </w:pPr>
      <w:r w:rsidRPr="00E33C20">
        <w:rPr>
          <w:rFonts w:ascii="Arial" w:hAnsi="Arial" w:cs="Arial"/>
          <w:sz w:val="22"/>
          <w:szCs w:val="22"/>
        </w:rPr>
        <w:t xml:space="preserve">The UK market is identified as possessing the sixth position in the world economy in terms of GDP. As noted by Li (2022) the UK is one of the leading financial centres and trading power in Europe. In the case of the European economy, the country possesses the third position after Germany and France. The automobile market in the UK was worth £67 billion in 2021 (SMMT, 2021). Even after the Brexit movement, the UK is trying to enhance its trade relationship with the European countries. The UK is identified to possess a positive trade relationship with the American, European and Asian countries.        </w:t>
      </w:r>
    </w:p>
    <w:p w14:paraId="0889EFC3" w14:textId="77777777" w:rsidR="00CA1FDB" w:rsidRPr="00E33C20" w:rsidRDefault="009A45DB" w:rsidP="00E33C20">
      <w:pPr>
        <w:tabs>
          <w:tab w:val="center" w:pos="4513"/>
        </w:tabs>
        <w:spacing w:line="360" w:lineRule="auto"/>
        <w:jc w:val="both"/>
        <w:rPr>
          <w:rFonts w:ascii="Arial" w:hAnsi="Arial" w:cs="Arial"/>
          <w:sz w:val="22"/>
          <w:szCs w:val="22"/>
        </w:rPr>
      </w:pPr>
      <w:r w:rsidRPr="00E33C20">
        <w:rPr>
          <w:rFonts w:ascii="Arial" w:hAnsi="Arial" w:cs="Arial"/>
          <w:sz w:val="22"/>
          <w:szCs w:val="22"/>
        </w:rPr>
        <w:t>India is identified to be possessing the fifth position in the world economy in terms of GDP. Besides, the country is identified to be possessing the second position when it comes to the population. The country provides higher attention to economic liberalisation as part of improving business activities and attracting foreign investments. The GDP growth of the country has been identified to be much more stable since the 1990s (</w:t>
      </w:r>
      <w:proofErr w:type="spellStart"/>
      <w:r w:rsidRPr="00E33C20">
        <w:rPr>
          <w:rFonts w:ascii="Arial" w:hAnsi="Arial" w:cs="Arial"/>
          <w:sz w:val="22"/>
          <w:szCs w:val="22"/>
        </w:rPr>
        <w:t>Muduli</w:t>
      </w:r>
      <w:proofErr w:type="spellEnd"/>
      <w:r w:rsidRPr="00E33C20">
        <w:rPr>
          <w:rFonts w:ascii="Arial" w:hAnsi="Arial" w:cs="Arial"/>
          <w:sz w:val="22"/>
          <w:szCs w:val="22"/>
        </w:rPr>
        <w:t xml:space="preserve"> et al.,2022). Before the pandemic, the country has been able to attain an annual economic growth of 7%. </w:t>
      </w:r>
      <w:r w:rsidRPr="00E33C20">
        <w:rPr>
          <w:rFonts w:ascii="Arial" w:hAnsi="Arial" w:cs="Arial"/>
          <w:sz w:val="22"/>
          <w:szCs w:val="22"/>
        </w:rPr>
        <w:lastRenderedPageBreak/>
        <w:t xml:space="preserve">The Indian government is identified to be supportive of the manufacturing and production sectors. The value of the Indian passenger car market in 2021 has been £27.70 billion (IBEF, 2022). The market is expected to reach £45 billion by 2027. Besides, the electric vehicle segment of the market is expected to reach a value of £5.7 billion by 2025 (IBEF, 2022).  </w:t>
      </w:r>
    </w:p>
    <w:p w14:paraId="0889EFC4" w14:textId="14652EAB" w:rsidR="0013597E" w:rsidRPr="00E33C20" w:rsidRDefault="00F246DE" w:rsidP="00E33C20">
      <w:pPr>
        <w:pStyle w:val="Heading1"/>
        <w:rPr>
          <w:rFonts w:ascii="Arial" w:hAnsi="Arial" w:cs="Arial"/>
          <w:sz w:val="22"/>
          <w:szCs w:val="22"/>
        </w:rPr>
      </w:pPr>
      <w:bookmarkStart w:id="2" w:name="_Toc112992465"/>
      <w:r w:rsidRPr="00E33C20">
        <w:rPr>
          <w:rFonts w:ascii="Arial" w:hAnsi="Arial" w:cs="Arial"/>
          <w:sz w:val="22"/>
          <w:szCs w:val="22"/>
        </w:rPr>
        <w:t xml:space="preserve">3. </w:t>
      </w:r>
      <w:r w:rsidR="0013597E" w:rsidRPr="00E33C20">
        <w:rPr>
          <w:rFonts w:ascii="Arial" w:hAnsi="Arial" w:cs="Arial"/>
          <w:sz w:val="22"/>
          <w:szCs w:val="22"/>
        </w:rPr>
        <w:t>Market Research</w:t>
      </w:r>
      <w:r w:rsidR="00B96C15">
        <w:rPr>
          <w:rFonts w:ascii="Arial" w:hAnsi="Arial" w:cs="Arial"/>
          <w:sz w:val="22"/>
          <w:szCs w:val="22"/>
        </w:rPr>
        <w:t xml:space="preserve"> of Toyota in the UK and India</w:t>
      </w:r>
      <w:bookmarkEnd w:id="2"/>
      <w:r w:rsidR="00B96C15">
        <w:rPr>
          <w:rFonts w:ascii="Arial" w:hAnsi="Arial" w:cs="Arial"/>
          <w:sz w:val="22"/>
          <w:szCs w:val="22"/>
        </w:rPr>
        <w:t xml:space="preserve"> </w:t>
      </w:r>
      <w:r w:rsidR="00755C7C" w:rsidRPr="00E33C20">
        <w:rPr>
          <w:rFonts w:ascii="Arial" w:hAnsi="Arial" w:cs="Arial"/>
          <w:sz w:val="22"/>
          <w:szCs w:val="22"/>
        </w:rPr>
        <w:t xml:space="preserve"> </w:t>
      </w:r>
    </w:p>
    <w:p w14:paraId="0889EFC5" w14:textId="7A2BA71B" w:rsidR="00F246DE" w:rsidRPr="00E33C20" w:rsidRDefault="00F246DE" w:rsidP="00E33C20">
      <w:pPr>
        <w:spacing w:line="360" w:lineRule="auto"/>
        <w:jc w:val="both"/>
        <w:rPr>
          <w:rFonts w:ascii="Arial" w:hAnsi="Arial" w:cs="Arial"/>
          <w:sz w:val="22"/>
          <w:szCs w:val="22"/>
        </w:rPr>
      </w:pPr>
      <w:r w:rsidRPr="00E33C20">
        <w:rPr>
          <w:rFonts w:ascii="Arial" w:hAnsi="Arial" w:cs="Arial"/>
          <w:sz w:val="22"/>
          <w:szCs w:val="22"/>
        </w:rPr>
        <w:t>The marker research of the UK and Indian market is carried out with the application of the frameworks such as the PESTLE</w:t>
      </w:r>
      <w:r w:rsidR="00051AD6" w:rsidRPr="00E33C20">
        <w:rPr>
          <w:rFonts w:ascii="Arial" w:hAnsi="Arial" w:cs="Arial"/>
          <w:sz w:val="22"/>
          <w:szCs w:val="22"/>
        </w:rPr>
        <w:t xml:space="preserve"> and </w:t>
      </w:r>
      <w:r w:rsidRPr="00E33C20">
        <w:rPr>
          <w:rFonts w:ascii="Arial" w:hAnsi="Arial" w:cs="Arial"/>
          <w:sz w:val="22"/>
          <w:szCs w:val="22"/>
        </w:rPr>
        <w:t>Porter</w:t>
      </w:r>
      <w:r w:rsidR="00186638" w:rsidRPr="00E33C20">
        <w:rPr>
          <w:rFonts w:ascii="Arial" w:hAnsi="Arial" w:cs="Arial"/>
          <w:sz w:val="22"/>
          <w:szCs w:val="22"/>
        </w:rPr>
        <w:t>'</w:t>
      </w:r>
      <w:r w:rsidRPr="00E33C20">
        <w:rPr>
          <w:rFonts w:ascii="Arial" w:hAnsi="Arial" w:cs="Arial"/>
          <w:sz w:val="22"/>
          <w:szCs w:val="22"/>
        </w:rPr>
        <w:t>s Five Forces</w:t>
      </w:r>
      <w:r w:rsidR="00051AD6" w:rsidRPr="00E33C20">
        <w:rPr>
          <w:rFonts w:ascii="Arial" w:hAnsi="Arial" w:cs="Arial"/>
          <w:sz w:val="22"/>
          <w:szCs w:val="22"/>
        </w:rPr>
        <w:t xml:space="preserve">. Besides, the findings of the market research will be summarised with the use of the SWOT framework. </w:t>
      </w:r>
    </w:p>
    <w:p w14:paraId="6CFC9695" w14:textId="0C16F28E" w:rsidR="00BB6828" w:rsidRPr="00E33C20" w:rsidRDefault="008841F5" w:rsidP="00E33C20">
      <w:pPr>
        <w:pStyle w:val="Heading2"/>
        <w:rPr>
          <w:rFonts w:ascii="Arial" w:hAnsi="Arial" w:cs="Arial"/>
          <w:sz w:val="22"/>
          <w:szCs w:val="22"/>
        </w:rPr>
      </w:pPr>
      <w:bookmarkStart w:id="3" w:name="_Toc112992466"/>
      <w:r w:rsidRPr="00E33C20">
        <w:rPr>
          <w:rFonts w:ascii="Arial" w:hAnsi="Arial" w:cs="Arial"/>
          <w:sz w:val="22"/>
          <w:szCs w:val="22"/>
        </w:rPr>
        <w:t xml:space="preserve">3.1 </w:t>
      </w:r>
      <w:r w:rsidR="0013597E" w:rsidRPr="00E33C20">
        <w:rPr>
          <w:rFonts w:ascii="Arial" w:hAnsi="Arial" w:cs="Arial"/>
          <w:sz w:val="22"/>
          <w:szCs w:val="22"/>
        </w:rPr>
        <w:t>Pestle</w:t>
      </w:r>
      <w:r w:rsidRPr="00E33C20">
        <w:rPr>
          <w:rFonts w:ascii="Arial" w:hAnsi="Arial" w:cs="Arial"/>
          <w:sz w:val="22"/>
          <w:szCs w:val="22"/>
        </w:rPr>
        <w:t xml:space="preserve"> Analysis</w:t>
      </w:r>
      <w:bookmarkEnd w:id="3"/>
      <w:r w:rsidRPr="00E33C20">
        <w:rPr>
          <w:rFonts w:ascii="Arial" w:hAnsi="Arial" w:cs="Arial"/>
          <w:sz w:val="22"/>
          <w:szCs w:val="22"/>
        </w:rPr>
        <w:t xml:space="preserve"> </w:t>
      </w:r>
    </w:p>
    <w:tbl>
      <w:tblPr>
        <w:tblStyle w:val="GridTable1Light-Accent6"/>
        <w:tblW w:w="0" w:type="auto"/>
        <w:tblLook w:val="04A0" w:firstRow="1" w:lastRow="0" w:firstColumn="1" w:lastColumn="0" w:noHBand="0" w:noVBand="1"/>
      </w:tblPr>
      <w:tblGrid>
        <w:gridCol w:w="1745"/>
        <w:gridCol w:w="3779"/>
        <w:gridCol w:w="3492"/>
      </w:tblGrid>
      <w:tr w:rsidR="00A05D30" w:rsidRPr="00E33C20" w14:paraId="24EA2DE4" w14:textId="77777777" w:rsidTr="00C871A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56A6A7E1" w14:textId="77777777" w:rsidR="00A05D30" w:rsidRPr="00E33C20" w:rsidRDefault="00A05D30" w:rsidP="00E33C20">
            <w:pPr>
              <w:spacing w:line="360" w:lineRule="auto"/>
              <w:jc w:val="both"/>
              <w:rPr>
                <w:rFonts w:ascii="Arial" w:hAnsi="Arial" w:cs="Arial"/>
                <w:b w:val="0"/>
                <w:sz w:val="22"/>
                <w:szCs w:val="22"/>
              </w:rPr>
            </w:pPr>
            <w:r w:rsidRPr="00E33C20">
              <w:rPr>
                <w:rFonts w:ascii="Arial" w:hAnsi="Arial" w:cs="Arial"/>
                <w:sz w:val="22"/>
                <w:szCs w:val="22"/>
              </w:rPr>
              <w:t>Factors</w:t>
            </w:r>
          </w:p>
        </w:tc>
        <w:tc>
          <w:tcPr>
            <w:tcW w:w="3779" w:type="dxa"/>
          </w:tcPr>
          <w:p w14:paraId="52833948" w14:textId="77777777" w:rsidR="00A05D30" w:rsidRPr="00E33C20" w:rsidRDefault="00A05D30" w:rsidP="00E33C2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E33C20">
              <w:rPr>
                <w:rFonts w:ascii="Arial" w:hAnsi="Arial" w:cs="Arial"/>
                <w:sz w:val="22"/>
                <w:szCs w:val="22"/>
              </w:rPr>
              <w:t>UK</w:t>
            </w:r>
          </w:p>
        </w:tc>
        <w:tc>
          <w:tcPr>
            <w:tcW w:w="3492" w:type="dxa"/>
          </w:tcPr>
          <w:p w14:paraId="0F395122" w14:textId="77777777" w:rsidR="00A05D30" w:rsidRPr="00E33C20" w:rsidRDefault="00A05D30" w:rsidP="00E33C2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E33C20">
              <w:rPr>
                <w:rFonts w:ascii="Arial" w:hAnsi="Arial" w:cs="Arial"/>
                <w:sz w:val="22"/>
                <w:szCs w:val="22"/>
              </w:rPr>
              <w:t>India</w:t>
            </w:r>
          </w:p>
        </w:tc>
      </w:tr>
      <w:tr w:rsidR="00A05D30" w:rsidRPr="00E33C20" w14:paraId="141F65D4" w14:textId="77777777" w:rsidTr="00C871A9">
        <w:tc>
          <w:tcPr>
            <w:cnfStyle w:val="001000000000" w:firstRow="0" w:lastRow="0" w:firstColumn="1" w:lastColumn="0" w:oddVBand="0" w:evenVBand="0" w:oddHBand="0" w:evenHBand="0" w:firstRowFirstColumn="0" w:firstRowLastColumn="0" w:lastRowFirstColumn="0" w:lastRowLastColumn="0"/>
            <w:tcW w:w="0" w:type="auto"/>
          </w:tcPr>
          <w:p w14:paraId="46EF4192" w14:textId="77777777" w:rsidR="00A05D30" w:rsidRPr="00E33C20" w:rsidRDefault="00A05D30" w:rsidP="00E33C20">
            <w:pPr>
              <w:tabs>
                <w:tab w:val="left" w:pos="1993"/>
              </w:tabs>
              <w:spacing w:line="360" w:lineRule="auto"/>
              <w:jc w:val="both"/>
              <w:rPr>
                <w:rFonts w:ascii="Arial" w:hAnsi="Arial" w:cs="Arial"/>
                <w:b w:val="0"/>
                <w:sz w:val="22"/>
                <w:szCs w:val="22"/>
              </w:rPr>
            </w:pPr>
            <w:r w:rsidRPr="00E33C20">
              <w:rPr>
                <w:rFonts w:ascii="Arial" w:hAnsi="Arial" w:cs="Arial"/>
                <w:sz w:val="22"/>
                <w:szCs w:val="22"/>
              </w:rPr>
              <w:t xml:space="preserve">Political </w:t>
            </w:r>
          </w:p>
        </w:tc>
        <w:tc>
          <w:tcPr>
            <w:tcW w:w="3779" w:type="dxa"/>
          </w:tcPr>
          <w:p w14:paraId="63B34B4A" w14:textId="77777777" w:rsidR="00A05D30" w:rsidRPr="00E33C20" w:rsidRDefault="00A05D30" w:rsidP="00E33C20">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The Brexit movement had resulted in increasing the cost of trade between the UK and EU nations (Maqsood et al., 2022). </w:t>
            </w:r>
          </w:p>
          <w:p w14:paraId="705C3A22" w14:textId="77777777" w:rsidR="00A05D30" w:rsidRPr="00E33C20" w:rsidRDefault="00A05D30" w:rsidP="00E33C20">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The UK government had strengthened the laws and policies in the automobile market (</w:t>
            </w:r>
            <w:proofErr w:type="spellStart"/>
            <w:r w:rsidRPr="00E33C20">
              <w:rPr>
                <w:rFonts w:ascii="Arial" w:hAnsi="Arial" w:cs="Arial"/>
                <w:sz w:val="22"/>
                <w:szCs w:val="22"/>
              </w:rPr>
              <w:t>Majone</w:t>
            </w:r>
            <w:proofErr w:type="spellEnd"/>
            <w:r w:rsidRPr="00E33C20">
              <w:rPr>
                <w:rFonts w:ascii="Arial" w:hAnsi="Arial" w:cs="Arial"/>
                <w:sz w:val="22"/>
                <w:szCs w:val="22"/>
              </w:rPr>
              <w:t xml:space="preserve">, 2019). </w:t>
            </w:r>
          </w:p>
          <w:p w14:paraId="1D2F2BE8" w14:textId="77777777" w:rsidR="00A05D30" w:rsidRPr="00E33C20" w:rsidRDefault="00A05D30" w:rsidP="00E33C20">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The government restricted the automobile brands from price fixing to restrict monopoly and promote competition (Rawlinson and Wells, 2016). </w:t>
            </w:r>
          </w:p>
          <w:p w14:paraId="35B41901" w14:textId="36476F0B" w:rsidR="00A05D30" w:rsidRPr="00E33C20" w:rsidRDefault="00A05D30" w:rsidP="00E33C20">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The government initiated new policies </w:t>
            </w:r>
            <w:r w:rsidR="00186638" w:rsidRPr="00E33C20">
              <w:rPr>
                <w:rFonts w:ascii="Arial" w:hAnsi="Arial" w:cs="Arial"/>
                <w:sz w:val="22"/>
                <w:szCs w:val="22"/>
              </w:rPr>
              <w:t>concerning</w:t>
            </w:r>
            <w:r w:rsidRPr="00E33C20">
              <w:rPr>
                <w:rFonts w:ascii="Arial" w:hAnsi="Arial" w:cs="Arial"/>
                <w:sz w:val="22"/>
                <w:szCs w:val="22"/>
              </w:rPr>
              <w:t xml:space="preserve"> automobile sizes and emission rates. </w:t>
            </w:r>
          </w:p>
          <w:p w14:paraId="59301E44" w14:textId="77777777" w:rsidR="00A05D30" w:rsidRPr="00E33C20" w:rsidRDefault="00A05D30"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3492" w:type="dxa"/>
          </w:tcPr>
          <w:p w14:paraId="26060DEA" w14:textId="775E896B" w:rsidR="00A05D30" w:rsidRPr="00E33C20" w:rsidRDefault="00A05D30" w:rsidP="00E33C20">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The Indian government had changed </w:t>
            </w:r>
            <w:r w:rsidR="00186638" w:rsidRPr="00E33C20">
              <w:rPr>
                <w:rFonts w:ascii="Arial" w:hAnsi="Arial" w:cs="Arial"/>
                <w:sz w:val="22"/>
                <w:szCs w:val="22"/>
              </w:rPr>
              <w:t>its</w:t>
            </w:r>
            <w:r w:rsidRPr="00E33C20">
              <w:rPr>
                <w:rFonts w:ascii="Arial" w:hAnsi="Arial" w:cs="Arial"/>
                <w:sz w:val="22"/>
                <w:szCs w:val="22"/>
              </w:rPr>
              <w:t xml:space="preserve"> role from the controller to facilitator in </w:t>
            </w:r>
            <w:r w:rsidR="00186638" w:rsidRPr="00E33C20">
              <w:rPr>
                <w:rFonts w:ascii="Arial" w:hAnsi="Arial" w:cs="Arial"/>
                <w:sz w:val="22"/>
                <w:szCs w:val="22"/>
              </w:rPr>
              <w:t xml:space="preserve">the </w:t>
            </w:r>
            <w:r w:rsidRPr="00E33C20">
              <w:rPr>
                <w:rFonts w:ascii="Arial" w:hAnsi="Arial" w:cs="Arial"/>
                <w:sz w:val="22"/>
                <w:szCs w:val="22"/>
              </w:rPr>
              <w:t xml:space="preserve">automobile industry (Luthra et al., 2015). </w:t>
            </w:r>
          </w:p>
          <w:p w14:paraId="5150A379" w14:textId="77777777" w:rsidR="00A05D30" w:rsidRPr="00E33C20" w:rsidRDefault="00A05D30" w:rsidP="00E33C20">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Liberation of the policies: Reduction of import tariffs (Kumar et al., 2021). </w:t>
            </w:r>
          </w:p>
          <w:p w14:paraId="1D9C2E27" w14:textId="00CAC16A" w:rsidR="00A05D30" w:rsidRPr="00E33C20" w:rsidRDefault="00A05D30" w:rsidP="00E33C20">
            <w:pPr>
              <w:pStyle w:val="ListParagraph"/>
              <w:numPr>
                <w:ilvl w:val="0"/>
                <w:numId w:val="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 </w:t>
            </w:r>
            <w:r w:rsidR="00186638" w:rsidRPr="00E33C20">
              <w:rPr>
                <w:rFonts w:ascii="Arial" w:hAnsi="Arial" w:cs="Arial"/>
                <w:sz w:val="22"/>
                <w:szCs w:val="22"/>
              </w:rPr>
              <w:t xml:space="preserve">The </w:t>
            </w:r>
            <w:r w:rsidRPr="00E33C20">
              <w:rPr>
                <w:rFonts w:ascii="Arial" w:hAnsi="Arial" w:cs="Arial"/>
                <w:sz w:val="22"/>
                <w:szCs w:val="22"/>
              </w:rPr>
              <w:t>Indian government introduced the new Production Linked Incentive (PLI) scheme for boosting the production of fuel cell vehicles and electric vehicles (</w:t>
            </w:r>
            <w:proofErr w:type="spellStart"/>
            <w:r w:rsidRPr="00E33C20">
              <w:rPr>
                <w:rFonts w:ascii="Arial" w:hAnsi="Arial" w:cs="Arial"/>
                <w:sz w:val="22"/>
                <w:szCs w:val="22"/>
              </w:rPr>
              <w:t>Gode</w:t>
            </w:r>
            <w:proofErr w:type="spellEnd"/>
            <w:r w:rsidRPr="00E33C20">
              <w:rPr>
                <w:rFonts w:ascii="Arial" w:hAnsi="Arial" w:cs="Arial"/>
                <w:sz w:val="22"/>
                <w:szCs w:val="22"/>
              </w:rPr>
              <w:t xml:space="preserve"> et al., 2021).</w:t>
            </w:r>
          </w:p>
          <w:p w14:paraId="0BA355CE" w14:textId="77777777" w:rsidR="00A05D30" w:rsidRPr="00E33C20" w:rsidRDefault="00A05D30"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A05D30" w:rsidRPr="00E33C20" w14:paraId="083640CF" w14:textId="77777777" w:rsidTr="00C871A9">
        <w:tc>
          <w:tcPr>
            <w:cnfStyle w:val="001000000000" w:firstRow="0" w:lastRow="0" w:firstColumn="1" w:lastColumn="0" w:oddVBand="0" w:evenVBand="0" w:oddHBand="0" w:evenHBand="0" w:firstRowFirstColumn="0" w:firstRowLastColumn="0" w:lastRowFirstColumn="0" w:lastRowLastColumn="0"/>
            <w:tcW w:w="0" w:type="auto"/>
          </w:tcPr>
          <w:p w14:paraId="13922D04" w14:textId="77777777" w:rsidR="00A05D30" w:rsidRPr="00E33C20" w:rsidRDefault="00A05D30" w:rsidP="00E33C20">
            <w:pPr>
              <w:spacing w:line="360" w:lineRule="auto"/>
              <w:jc w:val="both"/>
              <w:rPr>
                <w:rFonts w:ascii="Arial" w:hAnsi="Arial" w:cs="Arial"/>
                <w:b w:val="0"/>
                <w:sz w:val="22"/>
                <w:szCs w:val="22"/>
              </w:rPr>
            </w:pPr>
            <w:r w:rsidRPr="00E33C20">
              <w:rPr>
                <w:rFonts w:ascii="Arial" w:hAnsi="Arial" w:cs="Arial"/>
                <w:sz w:val="22"/>
                <w:szCs w:val="22"/>
              </w:rPr>
              <w:t xml:space="preserve">Economic </w:t>
            </w:r>
          </w:p>
        </w:tc>
        <w:tc>
          <w:tcPr>
            <w:tcW w:w="3779" w:type="dxa"/>
          </w:tcPr>
          <w:p w14:paraId="69D5B25D" w14:textId="7D6AB694" w:rsidR="00A05D30" w:rsidRPr="00E33C20" w:rsidRDefault="00A05D30" w:rsidP="00E33C20">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The economy of the nation has been negatively impacted by Covid 19 (</w:t>
            </w:r>
            <w:proofErr w:type="spellStart"/>
            <w:r w:rsidRPr="00E33C20">
              <w:rPr>
                <w:rFonts w:ascii="Arial" w:hAnsi="Arial" w:cs="Arial"/>
                <w:sz w:val="22"/>
                <w:szCs w:val="22"/>
              </w:rPr>
              <w:t>Albonico</w:t>
            </w:r>
            <w:proofErr w:type="spellEnd"/>
            <w:r w:rsidRPr="00E33C20">
              <w:rPr>
                <w:rFonts w:ascii="Arial" w:hAnsi="Arial" w:cs="Arial"/>
                <w:sz w:val="22"/>
                <w:szCs w:val="22"/>
              </w:rPr>
              <w:t xml:space="preserve"> et al., 2020).</w:t>
            </w:r>
          </w:p>
          <w:p w14:paraId="462897AA" w14:textId="77777777" w:rsidR="00A05D30" w:rsidRPr="00E33C20" w:rsidRDefault="00A05D30" w:rsidP="00E33C20">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The UK economy is facing high inflation (Darling, 2020). </w:t>
            </w:r>
          </w:p>
          <w:p w14:paraId="1E4F3498" w14:textId="01EB3904" w:rsidR="00A05D30" w:rsidRPr="00E33C20" w:rsidRDefault="00A05D30" w:rsidP="00E33C20">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lastRenderedPageBreak/>
              <w:t xml:space="preserve">The purchasing power of UK residents has been reduced as a result of Covid 19 (Ashford et al., 2020). </w:t>
            </w:r>
          </w:p>
          <w:p w14:paraId="5FA16AE8" w14:textId="77777777" w:rsidR="00A05D30" w:rsidRPr="00E33C20" w:rsidRDefault="00A05D30" w:rsidP="00E33C20">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The unemployment rate of the UK has decreased from 5% in 2021 to 3.8% in 2022 (Trading Economics, 2022). </w:t>
            </w:r>
          </w:p>
        </w:tc>
        <w:tc>
          <w:tcPr>
            <w:tcW w:w="3492" w:type="dxa"/>
          </w:tcPr>
          <w:p w14:paraId="4E8F2F41" w14:textId="1AD55058" w:rsidR="00A05D30" w:rsidRPr="00E33C20" w:rsidRDefault="00186638" w:rsidP="00E33C20">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lastRenderedPageBreak/>
              <w:t>The i</w:t>
            </w:r>
            <w:r w:rsidR="00A05D30" w:rsidRPr="00E33C20">
              <w:rPr>
                <w:rFonts w:ascii="Arial" w:hAnsi="Arial" w:cs="Arial"/>
                <w:sz w:val="22"/>
                <w:szCs w:val="22"/>
              </w:rPr>
              <w:t xml:space="preserve">ncreasing urbanisation of the rural regions (Singh et al., 2022). </w:t>
            </w:r>
          </w:p>
          <w:p w14:paraId="6614BCCF" w14:textId="38ADD587" w:rsidR="00A05D30" w:rsidRPr="00E33C20" w:rsidRDefault="00186638" w:rsidP="00E33C20">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The e</w:t>
            </w:r>
            <w:r w:rsidR="00A05D30" w:rsidRPr="00E33C20">
              <w:rPr>
                <w:rFonts w:ascii="Arial" w:hAnsi="Arial" w:cs="Arial"/>
                <w:sz w:val="22"/>
                <w:szCs w:val="22"/>
              </w:rPr>
              <w:t xml:space="preserve">conomy of the nation </w:t>
            </w:r>
            <w:r w:rsidRPr="00E33C20">
              <w:rPr>
                <w:rFonts w:ascii="Arial" w:hAnsi="Arial" w:cs="Arial"/>
                <w:sz w:val="22"/>
                <w:szCs w:val="22"/>
              </w:rPr>
              <w:t xml:space="preserve">was </w:t>
            </w:r>
            <w:r w:rsidR="00A05D30" w:rsidRPr="00E33C20">
              <w:rPr>
                <w:rFonts w:ascii="Arial" w:hAnsi="Arial" w:cs="Arial"/>
                <w:sz w:val="22"/>
                <w:szCs w:val="22"/>
              </w:rPr>
              <w:t>negatively impacted by Covid 19 (Gupta et al., 2022).</w:t>
            </w:r>
          </w:p>
          <w:p w14:paraId="449C3621" w14:textId="77777777" w:rsidR="00A05D30" w:rsidRPr="00E33C20" w:rsidRDefault="00A05D30" w:rsidP="00E33C20">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lastRenderedPageBreak/>
              <w:t>Unemployment rate reduced from 8% in 2019 to 5.9%in 2021 (Macro Trends, 2022).</w:t>
            </w:r>
          </w:p>
          <w:p w14:paraId="37D55D2A" w14:textId="77777777" w:rsidR="00A05D30" w:rsidRPr="00E33C20" w:rsidRDefault="00A05D30" w:rsidP="00E33C20">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The pandemic has reduced the purchasing power of Indians (Dutta et al., 2022).</w:t>
            </w:r>
          </w:p>
          <w:p w14:paraId="0F63F18C" w14:textId="77777777" w:rsidR="00A05D30" w:rsidRPr="00E33C20" w:rsidRDefault="00A05D30" w:rsidP="00E33C20">
            <w:pPr>
              <w:pStyle w:val="ListParagraph"/>
              <w:numPr>
                <w:ilvl w:val="0"/>
                <w:numId w:val="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Increasing fuel prices. </w:t>
            </w:r>
          </w:p>
        </w:tc>
      </w:tr>
      <w:tr w:rsidR="00A05D30" w:rsidRPr="00E33C20" w14:paraId="564A2925" w14:textId="77777777" w:rsidTr="00C871A9">
        <w:tc>
          <w:tcPr>
            <w:cnfStyle w:val="001000000000" w:firstRow="0" w:lastRow="0" w:firstColumn="1" w:lastColumn="0" w:oddVBand="0" w:evenVBand="0" w:oddHBand="0" w:evenHBand="0" w:firstRowFirstColumn="0" w:firstRowLastColumn="0" w:lastRowFirstColumn="0" w:lastRowLastColumn="0"/>
            <w:tcW w:w="0" w:type="auto"/>
          </w:tcPr>
          <w:p w14:paraId="2460FA7A" w14:textId="77777777" w:rsidR="00A05D30" w:rsidRPr="00E33C20" w:rsidRDefault="00A05D30" w:rsidP="00E33C20">
            <w:pPr>
              <w:spacing w:line="360" w:lineRule="auto"/>
              <w:jc w:val="both"/>
              <w:rPr>
                <w:rFonts w:ascii="Arial" w:hAnsi="Arial" w:cs="Arial"/>
                <w:b w:val="0"/>
                <w:sz w:val="22"/>
                <w:szCs w:val="22"/>
              </w:rPr>
            </w:pPr>
            <w:r w:rsidRPr="00E33C20">
              <w:rPr>
                <w:rFonts w:ascii="Arial" w:hAnsi="Arial" w:cs="Arial"/>
                <w:sz w:val="22"/>
                <w:szCs w:val="22"/>
              </w:rPr>
              <w:lastRenderedPageBreak/>
              <w:t xml:space="preserve">Social </w:t>
            </w:r>
          </w:p>
        </w:tc>
        <w:tc>
          <w:tcPr>
            <w:tcW w:w="3779" w:type="dxa"/>
          </w:tcPr>
          <w:p w14:paraId="3775D36B" w14:textId="3AC8459C" w:rsidR="00A05D30" w:rsidRPr="00E33C20" w:rsidRDefault="00A05D30" w:rsidP="00E33C20">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The population growth in the UK has slowed </w:t>
            </w:r>
            <w:r w:rsidR="00186638" w:rsidRPr="00E33C20">
              <w:rPr>
                <w:rFonts w:ascii="Arial" w:hAnsi="Arial" w:cs="Arial"/>
                <w:sz w:val="22"/>
                <w:szCs w:val="22"/>
              </w:rPr>
              <w:t>in</w:t>
            </w:r>
            <w:r w:rsidRPr="00E33C20">
              <w:rPr>
                <w:rFonts w:ascii="Arial" w:hAnsi="Arial" w:cs="Arial"/>
                <w:sz w:val="22"/>
                <w:szCs w:val="22"/>
              </w:rPr>
              <w:t xml:space="preserve"> recent years (Mansfield et al., 2021). </w:t>
            </w:r>
          </w:p>
          <w:p w14:paraId="3E3C7315" w14:textId="77777777" w:rsidR="00A05D30" w:rsidRPr="00E33C20" w:rsidRDefault="00A05D30" w:rsidP="00E33C20">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The growth of the older population (65 and above) increased by 23% between 2009 and 2020 (Lewis et al., 2021).</w:t>
            </w:r>
          </w:p>
          <w:p w14:paraId="3017C3D9" w14:textId="1A5144C7" w:rsidR="00A05D30" w:rsidRPr="00E33C20" w:rsidRDefault="00A05D30" w:rsidP="00E33C20">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Higher demand for fuel</w:t>
            </w:r>
            <w:r w:rsidR="00186638" w:rsidRPr="00E33C20">
              <w:rPr>
                <w:rFonts w:ascii="Arial" w:hAnsi="Arial" w:cs="Arial"/>
                <w:sz w:val="22"/>
                <w:szCs w:val="22"/>
              </w:rPr>
              <w:t>-</w:t>
            </w:r>
            <w:r w:rsidRPr="00E33C20">
              <w:rPr>
                <w:rFonts w:ascii="Arial" w:hAnsi="Arial" w:cs="Arial"/>
                <w:sz w:val="22"/>
                <w:szCs w:val="22"/>
              </w:rPr>
              <w:t>efficient cars such as hybrid and electric vehicles.</w:t>
            </w:r>
          </w:p>
          <w:p w14:paraId="1AC11FCB" w14:textId="77777777" w:rsidR="00A05D30" w:rsidRPr="00E33C20" w:rsidRDefault="00A05D30" w:rsidP="00E33C20">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Increasing trend of responsible buying (</w:t>
            </w:r>
            <w:proofErr w:type="spellStart"/>
            <w:r w:rsidRPr="00E33C20">
              <w:rPr>
                <w:rFonts w:ascii="Arial" w:hAnsi="Arial" w:cs="Arial"/>
                <w:sz w:val="22"/>
                <w:szCs w:val="22"/>
              </w:rPr>
              <w:t>Chronopoulos</w:t>
            </w:r>
            <w:proofErr w:type="spellEnd"/>
            <w:r w:rsidRPr="00E33C20">
              <w:rPr>
                <w:rFonts w:ascii="Arial" w:hAnsi="Arial" w:cs="Arial"/>
                <w:sz w:val="22"/>
                <w:szCs w:val="22"/>
              </w:rPr>
              <w:t xml:space="preserve"> et al., 2020).</w:t>
            </w:r>
          </w:p>
        </w:tc>
        <w:tc>
          <w:tcPr>
            <w:tcW w:w="3492" w:type="dxa"/>
          </w:tcPr>
          <w:p w14:paraId="7DED7EEA" w14:textId="77777777" w:rsidR="00A05D30" w:rsidRPr="00E33C20" w:rsidRDefault="00A05D30" w:rsidP="00E33C20">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Increasing growth of nuclear families. </w:t>
            </w:r>
          </w:p>
          <w:p w14:paraId="1B2AE4DA" w14:textId="30234ECF" w:rsidR="00A05D30" w:rsidRPr="00E33C20" w:rsidRDefault="00A05D30" w:rsidP="00E33C20">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Indian market mainly demands fuel efficiency (</w:t>
            </w:r>
            <w:proofErr w:type="spellStart"/>
            <w:r w:rsidRPr="00E33C20">
              <w:rPr>
                <w:rFonts w:ascii="Arial" w:hAnsi="Arial" w:cs="Arial"/>
                <w:sz w:val="22"/>
                <w:szCs w:val="22"/>
              </w:rPr>
              <w:t>Jaganathan</w:t>
            </w:r>
            <w:proofErr w:type="spellEnd"/>
            <w:r w:rsidRPr="00E33C20">
              <w:rPr>
                <w:rFonts w:ascii="Arial" w:hAnsi="Arial" w:cs="Arial"/>
                <w:sz w:val="22"/>
                <w:szCs w:val="22"/>
              </w:rPr>
              <w:t xml:space="preserve"> and </w:t>
            </w:r>
            <w:proofErr w:type="spellStart"/>
            <w:r w:rsidRPr="00E33C20">
              <w:rPr>
                <w:rFonts w:ascii="Arial" w:hAnsi="Arial" w:cs="Arial"/>
                <w:sz w:val="22"/>
                <w:szCs w:val="22"/>
              </w:rPr>
              <w:t>Palanichamy</w:t>
            </w:r>
            <w:proofErr w:type="spellEnd"/>
            <w:r w:rsidRPr="00E33C20">
              <w:rPr>
                <w:rFonts w:ascii="Arial" w:hAnsi="Arial" w:cs="Arial"/>
                <w:sz w:val="22"/>
                <w:szCs w:val="22"/>
              </w:rPr>
              <w:t xml:space="preserve">, 2018). </w:t>
            </w:r>
          </w:p>
          <w:p w14:paraId="579A2CD3" w14:textId="77777777" w:rsidR="00A05D30" w:rsidRPr="00E33C20" w:rsidRDefault="00A05D30" w:rsidP="00E33C20">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Less adoption of electric vehicles (</w:t>
            </w:r>
            <w:proofErr w:type="spellStart"/>
            <w:r w:rsidRPr="00E33C20">
              <w:rPr>
                <w:rFonts w:ascii="Arial" w:hAnsi="Arial" w:cs="Arial"/>
                <w:sz w:val="22"/>
                <w:szCs w:val="22"/>
              </w:rPr>
              <w:t>Shalender</w:t>
            </w:r>
            <w:proofErr w:type="spellEnd"/>
            <w:r w:rsidRPr="00E33C20">
              <w:rPr>
                <w:rFonts w:ascii="Arial" w:hAnsi="Arial" w:cs="Arial"/>
                <w:sz w:val="22"/>
                <w:szCs w:val="22"/>
              </w:rPr>
              <w:t xml:space="preserve"> and Sharma, 2021). </w:t>
            </w:r>
          </w:p>
          <w:p w14:paraId="50B68C3E" w14:textId="0A21C0EC" w:rsidR="00A05D30" w:rsidRPr="00E33C20" w:rsidRDefault="00186638" w:rsidP="00E33C20">
            <w:pPr>
              <w:pStyle w:val="ListParagraph"/>
              <w:numPr>
                <w:ilvl w:val="0"/>
                <w:numId w:val="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An i</w:t>
            </w:r>
            <w:r w:rsidR="00A05D30" w:rsidRPr="00E33C20">
              <w:rPr>
                <w:rFonts w:ascii="Arial" w:hAnsi="Arial" w:cs="Arial"/>
                <w:sz w:val="22"/>
                <w:szCs w:val="22"/>
              </w:rPr>
              <w:t>ncreasing number of working women (</w:t>
            </w:r>
            <w:proofErr w:type="spellStart"/>
            <w:r w:rsidR="00695ED7" w:rsidRPr="00E33C20">
              <w:rPr>
                <w:rFonts w:ascii="Arial" w:hAnsi="Arial" w:cs="Arial"/>
                <w:sz w:val="22"/>
                <w:szCs w:val="22"/>
              </w:rPr>
              <w:t>Dhanaraj</w:t>
            </w:r>
            <w:proofErr w:type="spellEnd"/>
            <w:r w:rsidR="00695ED7" w:rsidRPr="00E33C20">
              <w:rPr>
                <w:rFonts w:ascii="Arial" w:hAnsi="Arial" w:cs="Arial"/>
                <w:sz w:val="22"/>
                <w:szCs w:val="22"/>
              </w:rPr>
              <w:t xml:space="preserve"> and</w:t>
            </w:r>
            <w:r w:rsidR="00A05D30" w:rsidRPr="00E33C20">
              <w:rPr>
                <w:rFonts w:ascii="Arial" w:hAnsi="Arial" w:cs="Arial"/>
                <w:sz w:val="22"/>
                <w:szCs w:val="22"/>
              </w:rPr>
              <w:t xml:space="preserve"> </w:t>
            </w:r>
            <w:proofErr w:type="spellStart"/>
            <w:r w:rsidR="00A05D30" w:rsidRPr="00E33C20">
              <w:rPr>
                <w:rFonts w:ascii="Arial" w:hAnsi="Arial" w:cs="Arial"/>
                <w:sz w:val="22"/>
                <w:szCs w:val="22"/>
              </w:rPr>
              <w:t>Mahambare</w:t>
            </w:r>
            <w:proofErr w:type="spellEnd"/>
            <w:r w:rsidR="00A05D30" w:rsidRPr="00E33C20">
              <w:rPr>
                <w:rFonts w:ascii="Arial" w:hAnsi="Arial" w:cs="Arial"/>
                <w:sz w:val="22"/>
                <w:szCs w:val="22"/>
              </w:rPr>
              <w:t>, 2019).</w:t>
            </w:r>
          </w:p>
          <w:p w14:paraId="062F0E74" w14:textId="77777777" w:rsidR="00A05D30" w:rsidRPr="00E33C20" w:rsidRDefault="00A05D30" w:rsidP="00E33C20">
            <w:pPr>
              <w:pStyle w:val="ListParagraph"/>
              <w:spacing w:line="360" w:lineRule="auto"/>
              <w:ind w:left="394"/>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p>
        </w:tc>
      </w:tr>
      <w:tr w:rsidR="00A05D30" w:rsidRPr="00E33C20" w14:paraId="7F301522" w14:textId="77777777" w:rsidTr="00C871A9">
        <w:tc>
          <w:tcPr>
            <w:cnfStyle w:val="001000000000" w:firstRow="0" w:lastRow="0" w:firstColumn="1" w:lastColumn="0" w:oddVBand="0" w:evenVBand="0" w:oddHBand="0" w:evenHBand="0" w:firstRowFirstColumn="0" w:firstRowLastColumn="0" w:lastRowFirstColumn="0" w:lastRowLastColumn="0"/>
            <w:tcW w:w="0" w:type="auto"/>
          </w:tcPr>
          <w:p w14:paraId="76194256" w14:textId="77777777" w:rsidR="00A05D30" w:rsidRPr="00E33C20" w:rsidRDefault="00A05D30" w:rsidP="00E33C20">
            <w:pPr>
              <w:spacing w:line="360" w:lineRule="auto"/>
              <w:jc w:val="both"/>
              <w:rPr>
                <w:rFonts w:ascii="Arial" w:hAnsi="Arial" w:cs="Arial"/>
                <w:b w:val="0"/>
                <w:sz w:val="22"/>
                <w:szCs w:val="22"/>
              </w:rPr>
            </w:pPr>
            <w:r w:rsidRPr="00E33C20">
              <w:rPr>
                <w:rFonts w:ascii="Arial" w:hAnsi="Arial" w:cs="Arial"/>
                <w:sz w:val="22"/>
                <w:szCs w:val="22"/>
              </w:rPr>
              <w:t xml:space="preserve">Technological </w:t>
            </w:r>
          </w:p>
        </w:tc>
        <w:tc>
          <w:tcPr>
            <w:tcW w:w="3779" w:type="dxa"/>
          </w:tcPr>
          <w:p w14:paraId="4212CB89" w14:textId="77777777" w:rsidR="00A05D30" w:rsidRPr="00E33C20" w:rsidRDefault="00A05D30" w:rsidP="00E33C20">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The technological infrastructure of the UK has witnessed higher development.</w:t>
            </w:r>
          </w:p>
          <w:p w14:paraId="66172EFE" w14:textId="3E0BADE2" w:rsidR="00A05D30" w:rsidRPr="00E33C20" w:rsidRDefault="00A05D30" w:rsidP="00E33C20">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Internet penetration </w:t>
            </w:r>
            <w:r w:rsidR="00186638" w:rsidRPr="00E33C20">
              <w:rPr>
                <w:rFonts w:ascii="Arial" w:hAnsi="Arial" w:cs="Arial"/>
                <w:sz w:val="22"/>
                <w:szCs w:val="22"/>
              </w:rPr>
              <w:t>in</w:t>
            </w:r>
            <w:r w:rsidRPr="00E33C20">
              <w:rPr>
                <w:rFonts w:ascii="Arial" w:hAnsi="Arial" w:cs="Arial"/>
                <w:sz w:val="22"/>
                <w:szCs w:val="22"/>
              </w:rPr>
              <w:t xml:space="preserve"> the UK has been 92.7% in 2021 (Statista, 2022).</w:t>
            </w:r>
          </w:p>
          <w:p w14:paraId="2272B984" w14:textId="533FDED5" w:rsidR="00A05D30" w:rsidRPr="00E33C20" w:rsidRDefault="00186638" w:rsidP="00E33C20">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The h</w:t>
            </w:r>
            <w:r w:rsidR="00A05D30" w:rsidRPr="00E33C20">
              <w:rPr>
                <w:rFonts w:ascii="Arial" w:hAnsi="Arial" w:cs="Arial"/>
                <w:sz w:val="22"/>
                <w:szCs w:val="22"/>
              </w:rPr>
              <w:t>igher investment made by the government for eco-friendly vehicle production and GPS (</w:t>
            </w:r>
            <w:proofErr w:type="spellStart"/>
            <w:r w:rsidR="00A05D30" w:rsidRPr="00E33C20">
              <w:rPr>
                <w:rFonts w:ascii="Arial" w:hAnsi="Arial" w:cs="Arial"/>
                <w:sz w:val="22"/>
                <w:szCs w:val="22"/>
              </w:rPr>
              <w:t>Tickel</w:t>
            </w:r>
            <w:proofErr w:type="spellEnd"/>
            <w:r w:rsidR="00A05D30" w:rsidRPr="00E33C20">
              <w:rPr>
                <w:rFonts w:ascii="Arial" w:hAnsi="Arial" w:cs="Arial"/>
                <w:sz w:val="22"/>
                <w:szCs w:val="22"/>
              </w:rPr>
              <w:t xml:space="preserve"> et al., 2022).</w:t>
            </w:r>
          </w:p>
          <w:p w14:paraId="2643BE5E" w14:textId="77777777" w:rsidR="00A05D30" w:rsidRPr="00E33C20" w:rsidRDefault="00A05D30" w:rsidP="00E33C20">
            <w:pPr>
              <w:spacing w:line="360" w:lineRule="auto"/>
              <w:ind w:left="34"/>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p>
        </w:tc>
        <w:tc>
          <w:tcPr>
            <w:tcW w:w="3492" w:type="dxa"/>
          </w:tcPr>
          <w:p w14:paraId="0FEAE595" w14:textId="77777777" w:rsidR="00A05D30" w:rsidRPr="00E33C20" w:rsidRDefault="00A05D30" w:rsidP="00E33C20">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The internet penetration of India has been 41% in 2019 (Data Commons, 2020).</w:t>
            </w:r>
          </w:p>
          <w:p w14:paraId="417638E8" w14:textId="77777777" w:rsidR="00A05D30" w:rsidRPr="00E33C20" w:rsidRDefault="00A05D30" w:rsidP="00E33C20">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Infrastructural development for electric and LPG vehicles (</w:t>
            </w:r>
            <w:proofErr w:type="spellStart"/>
            <w:r w:rsidRPr="00E33C20">
              <w:rPr>
                <w:rFonts w:ascii="Arial" w:hAnsi="Arial" w:cs="Arial"/>
                <w:sz w:val="22"/>
                <w:szCs w:val="22"/>
              </w:rPr>
              <w:t>Ramamoorthy</w:t>
            </w:r>
            <w:proofErr w:type="spellEnd"/>
            <w:r w:rsidRPr="00E33C20">
              <w:rPr>
                <w:rFonts w:ascii="Arial" w:hAnsi="Arial" w:cs="Arial"/>
                <w:sz w:val="22"/>
                <w:szCs w:val="22"/>
              </w:rPr>
              <w:t>, 2016).</w:t>
            </w:r>
          </w:p>
          <w:p w14:paraId="6F71E376" w14:textId="545484C4" w:rsidR="00A05D30" w:rsidRPr="00E33C20" w:rsidRDefault="00A05D30" w:rsidP="00E33C20">
            <w:pPr>
              <w:pStyle w:val="ListParagraph"/>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The R&amp;D in the industry has increased by 30% over the last five years (</w:t>
            </w:r>
            <w:proofErr w:type="spellStart"/>
            <w:r w:rsidRPr="00E33C20">
              <w:rPr>
                <w:rFonts w:ascii="Arial" w:hAnsi="Arial" w:cs="Arial"/>
                <w:sz w:val="22"/>
                <w:szCs w:val="22"/>
              </w:rPr>
              <w:t>Miglani</w:t>
            </w:r>
            <w:proofErr w:type="spellEnd"/>
            <w:r w:rsidRPr="00E33C20">
              <w:rPr>
                <w:rFonts w:ascii="Arial" w:hAnsi="Arial" w:cs="Arial"/>
                <w:sz w:val="22"/>
                <w:szCs w:val="22"/>
              </w:rPr>
              <w:t>, 2019).</w:t>
            </w:r>
          </w:p>
        </w:tc>
      </w:tr>
      <w:tr w:rsidR="00A05D30" w:rsidRPr="00E33C20" w14:paraId="24881E8D" w14:textId="77777777" w:rsidTr="00C871A9">
        <w:tc>
          <w:tcPr>
            <w:cnfStyle w:val="001000000000" w:firstRow="0" w:lastRow="0" w:firstColumn="1" w:lastColumn="0" w:oddVBand="0" w:evenVBand="0" w:oddHBand="0" w:evenHBand="0" w:firstRowFirstColumn="0" w:firstRowLastColumn="0" w:lastRowFirstColumn="0" w:lastRowLastColumn="0"/>
            <w:tcW w:w="0" w:type="auto"/>
          </w:tcPr>
          <w:p w14:paraId="72A7AF83" w14:textId="77777777" w:rsidR="00A05D30" w:rsidRPr="00E33C20" w:rsidRDefault="00A05D30" w:rsidP="00E33C20">
            <w:pPr>
              <w:spacing w:line="360" w:lineRule="auto"/>
              <w:jc w:val="both"/>
              <w:rPr>
                <w:rFonts w:ascii="Arial" w:hAnsi="Arial" w:cs="Arial"/>
                <w:b w:val="0"/>
                <w:sz w:val="22"/>
                <w:szCs w:val="22"/>
              </w:rPr>
            </w:pPr>
            <w:r w:rsidRPr="00E33C20">
              <w:rPr>
                <w:rFonts w:ascii="Arial" w:hAnsi="Arial" w:cs="Arial"/>
                <w:sz w:val="22"/>
                <w:szCs w:val="22"/>
              </w:rPr>
              <w:t xml:space="preserve">Legal </w:t>
            </w:r>
          </w:p>
        </w:tc>
        <w:tc>
          <w:tcPr>
            <w:tcW w:w="3779" w:type="dxa"/>
          </w:tcPr>
          <w:p w14:paraId="26051FAA" w14:textId="77777777" w:rsidR="00A05D30" w:rsidRPr="00E33C20" w:rsidRDefault="00A05D30" w:rsidP="00E33C20">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The UK government made Tyre Pressure Monitoring System and Electronic Stability Control </w:t>
            </w:r>
            <w:r w:rsidRPr="00E33C20">
              <w:rPr>
                <w:rFonts w:ascii="Arial" w:hAnsi="Arial" w:cs="Arial"/>
                <w:sz w:val="22"/>
                <w:szCs w:val="22"/>
              </w:rPr>
              <w:lastRenderedPageBreak/>
              <w:t>compulsory in cars (</w:t>
            </w:r>
            <w:proofErr w:type="spellStart"/>
            <w:r w:rsidRPr="00E33C20">
              <w:rPr>
                <w:rFonts w:ascii="Arial" w:hAnsi="Arial" w:cs="Arial"/>
                <w:sz w:val="22"/>
                <w:szCs w:val="22"/>
              </w:rPr>
              <w:t>Leiman</w:t>
            </w:r>
            <w:proofErr w:type="spellEnd"/>
            <w:r w:rsidRPr="00E33C20">
              <w:rPr>
                <w:rFonts w:ascii="Arial" w:hAnsi="Arial" w:cs="Arial"/>
                <w:sz w:val="22"/>
                <w:szCs w:val="22"/>
              </w:rPr>
              <w:t>, 2021).</w:t>
            </w:r>
          </w:p>
          <w:p w14:paraId="2D9C85F7" w14:textId="7F62193E" w:rsidR="00A05D30" w:rsidRPr="00E33C20" w:rsidRDefault="00A05D30" w:rsidP="00E33C20">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Minimum wages increased as per employment law (Riley and </w:t>
            </w:r>
            <w:proofErr w:type="spellStart"/>
            <w:r w:rsidRPr="00E33C20">
              <w:rPr>
                <w:rFonts w:ascii="Arial" w:hAnsi="Arial" w:cs="Arial"/>
                <w:sz w:val="22"/>
                <w:szCs w:val="22"/>
              </w:rPr>
              <w:t>Bondibene</w:t>
            </w:r>
            <w:proofErr w:type="spellEnd"/>
            <w:r w:rsidRPr="00E33C20">
              <w:rPr>
                <w:rFonts w:ascii="Arial" w:hAnsi="Arial" w:cs="Arial"/>
                <w:sz w:val="22"/>
                <w:szCs w:val="22"/>
              </w:rPr>
              <w:t>, 2017).</w:t>
            </w:r>
          </w:p>
          <w:p w14:paraId="68CC19F6" w14:textId="77777777" w:rsidR="00A05D30" w:rsidRPr="00E33C20" w:rsidRDefault="00A05D30" w:rsidP="00E33C20">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Higher taxes for fossil fuel vehicles. </w:t>
            </w:r>
          </w:p>
          <w:p w14:paraId="790CEC46" w14:textId="77777777" w:rsidR="00A05D30" w:rsidRPr="00E33C20" w:rsidRDefault="00A05D30"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p>
        </w:tc>
        <w:tc>
          <w:tcPr>
            <w:tcW w:w="3492" w:type="dxa"/>
          </w:tcPr>
          <w:p w14:paraId="7FD12792" w14:textId="77777777" w:rsidR="00A05D30" w:rsidRPr="00E33C20" w:rsidRDefault="00A05D30" w:rsidP="00E33C20">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lastRenderedPageBreak/>
              <w:t xml:space="preserve">Labour laws are not stronger in India. </w:t>
            </w:r>
          </w:p>
          <w:p w14:paraId="15E80CD8" w14:textId="5365E8D6" w:rsidR="00A05D30" w:rsidRPr="00E33C20" w:rsidRDefault="00A05D30" w:rsidP="00E33C20">
            <w:pPr>
              <w:pStyle w:val="ListParagraph"/>
              <w:numPr>
                <w:ilvl w:val="0"/>
                <w:numId w:val="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lastRenderedPageBreak/>
              <w:t>BSVI emission standards for reducing emission</w:t>
            </w:r>
            <w:r w:rsidR="00186638" w:rsidRPr="00E33C20">
              <w:rPr>
                <w:rFonts w:ascii="Arial" w:hAnsi="Arial" w:cs="Arial"/>
                <w:sz w:val="22"/>
                <w:szCs w:val="22"/>
              </w:rPr>
              <w:t>s</w:t>
            </w:r>
            <w:r w:rsidRPr="00E33C20">
              <w:rPr>
                <w:rFonts w:ascii="Arial" w:hAnsi="Arial" w:cs="Arial"/>
                <w:sz w:val="22"/>
                <w:szCs w:val="22"/>
              </w:rPr>
              <w:t xml:space="preserve"> from vehicles (</w:t>
            </w:r>
            <w:proofErr w:type="spellStart"/>
            <w:r w:rsidRPr="00E33C20">
              <w:rPr>
                <w:rFonts w:ascii="Arial" w:hAnsi="Arial" w:cs="Arial"/>
                <w:sz w:val="22"/>
                <w:szCs w:val="22"/>
              </w:rPr>
              <w:t>Kumbhar</w:t>
            </w:r>
            <w:proofErr w:type="spellEnd"/>
            <w:r w:rsidRPr="00E33C20">
              <w:rPr>
                <w:rFonts w:ascii="Arial" w:hAnsi="Arial" w:cs="Arial"/>
                <w:sz w:val="22"/>
                <w:szCs w:val="22"/>
              </w:rPr>
              <w:t xml:space="preserve"> et al., 2021).</w:t>
            </w:r>
          </w:p>
          <w:p w14:paraId="0241773D" w14:textId="77777777" w:rsidR="00A05D30" w:rsidRPr="00E33C20" w:rsidRDefault="00A05D30" w:rsidP="00E33C20">
            <w:pPr>
              <w:pStyle w:val="ListParagraph"/>
              <w:spacing w:line="360" w:lineRule="auto"/>
              <w:ind w:left="360"/>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p>
        </w:tc>
      </w:tr>
      <w:tr w:rsidR="00A05D30" w:rsidRPr="00E33C20" w14:paraId="2301EE97" w14:textId="77777777" w:rsidTr="00C871A9">
        <w:tc>
          <w:tcPr>
            <w:cnfStyle w:val="001000000000" w:firstRow="0" w:lastRow="0" w:firstColumn="1" w:lastColumn="0" w:oddVBand="0" w:evenVBand="0" w:oddHBand="0" w:evenHBand="0" w:firstRowFirstColumn="0" w:firstRowLastColumn="0" w:lastRowFirstColumn="0" w:lastRowLastColumn="0"/>
            <w:tcW w:w="0" w:type="auto"/>
          </w:tcPr>
          <w:p w14:paraId="1508D454" w14:textId="77777777" w:rsidR="00A05D30" w:rsidRPr="00E33C20" w:rsidRDefault="00A05D30" w:rsidP="00E33C20">
            <w:pPr>
              <w:spacing w:line="360" w:lineRule="auto"/>
              <w:jc w:val="both"/>
              <w:rPr>
                <w:rFonts w:ascii="Arial" w:hAnsi="Arial" w:cs="Arial"/>
                <w:b w:val="0"/>
                <w:sz w:val="22"/>
                <w:szCs w:val="22"/>
              </w:rPr>
            </w:pPr>
            <w:r w:rsidRPr="00E33C20">
              <w:rPr>
                <w:rFonts w:ascii="Arial" w:hAnsi="Arial" w:cs="Arial"/>
                <w:sz w:val="22"/>
                <w:szCs w:val="22"/>
              </w:rPr>
              <w:lastRenderedPageBreak/>
              <w:t xml:space="preserve">Environmental </w:t>
            </w:r>
          </w:p>
        </w:tc>
        <w:tc>
          <w:tcPr>
            <w:tcW w:w="3779" w:type="dxa"/>
          </w:tcPr>
          <w:p w14:paraId="0EC6617A" w14:textId="77777777" w:rsidR="00A05D30" w:rsidRPr="00E33C20" w:rsidRDefault="00A05D30" w:rsidP="00E33C20">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The UK government encourages sustainable business. </w:t>
            </w:r>
          </w:p>
          <w:p w14:paraId="6B963951" w14:textId="77777777" w:rsidR="00A05D30" w:rsidRPr="00E33C20" w:rsidRDefault="00A05D30" w:rsidP="00E33C20">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Higher fines and penalties for unsustainable businesses (Wells and </w:t>
            </w:r>
            <w:proofErr w:type="spellStart"/>
            <w:r w:rsidRPr="00E33C20">
              <w:rPr>
                <w:rFonts w:ascii="Arial" w:hAnsi="Arial" w:cs="Arial"/>
                <w:sz w:val="22"/>
                <w:szCs w:val="22"/>
              </w:rPr>
              <w:t>Nieuwenhuis</w:t>
            </w:r>
            <w:proofErr w:type="spellEnd"/>
            <w:r w:rsidRPr="00E33C20">
              <w:rPr>
                <w:rFonts w:ascii="Arial" w:hAnsi="Arial" w:cs="Arial"/>
                <w:sz w:val="22"/>
                <w:szCs w:val="22"/>
              </w:rPr>
              <w:t xml:space="preserve">, 2017). </w:t>
            </w:r>
          </w:p>
        </w:tc>
        <w:tc>
          <w:tcPr>
            <w:tcW w:w="3492" w:type="dxa"/>
          </w:tcPr>
          <w:p w14:paraId="7D21DADF" w14:textId="77777777" w:rsidR="00A05D30" w:rsidRPr="00E33C20" w:rsidRDefault="00A05D30" w:rsidP="00E33C20">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Labour unrest and protests. </w:t>
            </w:r>
          </w:p>
          <w:p w14:paraId="16D6A65C" w14:textId="77777777" w:rsidR="00A05D30" w:rsidRPr="00E33C20" w:rsidRDefault="00A05D30" w:rsidP="00E33C20">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Communal clashes. </w:t>
            </w:r>
          </w:p>
          <w:p w14:paraId="43B8C8F3" w14:textId="07A2403F" w:rsidR="00A05D30" w:rsidRPr="00E33C20" w:rsidRDefault="00A05D30" w:rsidP="00E33C20">
            <w:pPr>
              <w:pStyle w:val="ListParagraph"/>
              <w:numPr>
                <w:ilvl w:val="0"/>
                <w:numId w:val="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Legal actions </w:t>
            </w:r>
            <w:r w:rsidR="00186638" w:rsidRPr="00E33C20">
              <w:rPr>
                <w:rFonts w:ascii="Arial" w:hAnsi="Arial" w:cs="Arial"/>
                <w:sz w:val="22"/>
                <w:szCs w:val="22"/>
              </w:rPr>
              <w:t xml:space="preserve">are </w:t>
            </w:r>
            <w:r w:rsidRPr="00E33C20">
              <w:rPr>
                <w:rFonts w:ascii="Arial" w:hAnsi="Arial" w:cs="Arial"/>
                <w:sz w:val="22"/>
                <w:szCs w:val="22"/>
              </w:rPr>
              <w:t xml:space="preserve">not stronger against </w:t>
            </w:r>
            <w:r w:rsidR="00186638" w:rsidRPr="00E33C20">
              <w:rPr>
                <w:rFonts w:ascii="Arial" w:hAnsi="Arial" w:cs="Arial"/>
                <w:sz w:val="22"/>
                <w:szCs w:val="22"/>
              </w:rPr>
              <w:t xml:space="preserve">the </w:t>
            </w:r>
            <w:r w:rsidRPr="00E33C20">
              <w:rPr>
                <w:rFonts w:ascii="Arial" w:hAnsi="Arial" w:cs="Arial"/>
                <w:sz w:val="22"/>
                <w:szCs w:val="22"/>
              </w:rPr>
              <w:t>unsustainable business (Isaak, 2016).</w:t>
            </w:r>
          </w:p>
        </w:tc>
      </w:tr>
    </w:tbl>
    <w:p w14:paraId="2FDAA13B" w14:textId="45EAF562" w:rsidR="00A22A15" w:rsidRPr="00E33C20" w:rsidRDefault="00A22A15" w:rsidP="00E33C20">
      <w:pPr>
        <w:spacing w:line="360" w:lineRule="auto"/>
        <w:jc w:val="center"/>
        <w:rPr>
          <w:rFonts w:ascii="Arial" w:hAnsi="Arial" w:cs="Arial"/>
          <w:i/>
          <w:iCs/>
          <w:sz w:val="22"/>
          <w:szCs w:val="22"/>
        </w:rPr>
      </w:pPr>
      <w:r w:rsidRPr="00E33C20">
        <w:rPr>
          <w:rFonts w:ascii="Arial" w:hAnsi="Arial" w:cs="Arial"/>
          <w:i/>
          <w:iCs/>
          <w:sz w:val="22"/>
          <w:szCs w:val="22"/>
        </w:rPr>
        <w:t xml:space="preserve">Table 1: PESTLE analysis of </w:t>
      </w:r>
      <w:r w:rsidR="00186638" w:rsidRPr="00E33C20">
        <w:rPr>
          <w:rFonts w:ascii="Arial" w:hAnsi="Arial" w:cs="Arial"/>
          <w:i/>
          <w:iCs/>
          <w:sz w:val="22"/>
          <w:szCs w:val="22"/>
        </w:rPr>
        <w:t xml:space="preserve">the </w:t>
      </w:r>
      <w:r w:rsidRPr="00E33C20">
        <w:rPr>
          <w:rFonts w:ascii="Arial" w:hAnsi="Arial" w:cs="Arial"/>
          <w:i/>
          <w:iCs/>
          <w:sz w:val="22"/>
          <w:szCs w:val="22"/>
        </w:rPr>
        <w:t>Indian and The UK automobile sector</w:t>
      </w:r>
    </w:p>
    <w:p w14:paraId="4E4D96B2" w14:textId="5C7A89E1" w:rsidR="00A22A15" w:rsidRPr="00E33C20" w:rsidRDefault="00A22A15" w:rsidP="00E33C20">
      <w:pPr>
        <w:spacing w:line="360" w:lineRule="auto"/>
        <w:jc w:val="center"/>
        <w:rPr>
          <w:rFonts w:ascii="Arial" w:hAnsi="Arial" w:cs="Arial"/>
          <w:i/>
          <w:iCs/>
          <w:sz w:val="22"/>
          <w:szCs w:val="22"/>
        </w:rPr>
      </w:pPr>
      <w:r w:rsidRPr="00E33C20">
        <w:rPr>
          <w:rFonts w:ascii="Arial" w:hAnsi="Arial" w:cs="Arial"/>
          <w:i/>
          <w:iCs/>
          <w:sz w:val="22"/>
          <w:szCs w:val="22"/>
        </w:rPr>
        <w:t>Source:</w:t>
      </w:r>
    </w:p>
    <w:p w14:paraId="17083C41" w14:textId="1E14C895" w:rsidR="00F8321C" w:rsidRPr="00E33C20" w:rsidRDefault="00F8321C" w:rsidP="00E33C20">
      <w:pPr>
        <w:spacing w:line="360" w:lineRule="auto"/>
        <w:jc w:val="both"/>
        <w:rPr>
          <w:rFonts w:ascii="Arial" w:hAnsi="Arial" w:cs="Arial"/>
          <w:sz w:val="22"/>
          <w:szCs w:val="22"/>
        </w:rPr>
      </w:pPr>
      <w:r w:rsidRPr="00E33C20">
        <w:rPr>
          <w:rFonts w:ascii="Arial" w:hAnsi="Arial" w:cs="Arial"/>
          <w:sz w:val="22"/>
          <w:szCs w:val="22"/>
        </w:rPr>
        <w:t xml:space="preserve">The </w:t>
      </w:r>
      <w:r w:rsidR="00070ED6" w:rsidRPr="00E33C20">
        <w:rPr>
          <w:rFonts w:ascii="Arial" w:hAnsi="Arial" w:cs="Arial"/>
          <w:sz w:val="22"/>
          <w:szCs w:val="22"/>
        </w:rPr>
        <w:t xml:space="preserve">political factors for </w:t>
      </w:r>
      <w:r w:rsidR="00F67FED" w:rsidRPr="00E33C20">
        <w:rPr>
          <w:rFonts w:ascii="Arial" w:hAnsi="Arial" w:cs="Arial"/>
          <w:sz w:val="22"/>
          <w:szCs w:val="22"/>
        </w:rPr>
        <w:t xml:space="preserve">Toyota in the UK indicate </w:t>
      </w:r>
      <w:r w:rsidR="00186638" w:rsidRPr="00E33C20">
        <w:rPr>
          <w:rFonts w:ascii="Arial" w:hAnsi="Arial" w:cs="Arial"/>
          <w:sz w:val="22"/>
          <w:szCs w:val="22"/>
        </w:rPr>
        <w:t xml:space="preserve">the </w:t>
      </w:r>
      <w:r w:rsidR="00F67FED" w:rsidRPr="00E33C20">
        <w:rPr>
          <w:rFonts w:ascii="Arial" w:hAnsi="Arial" w:cs="Arial"/>
          <w:sz w:val="22"/>
          <w:szCs w:val="22"/>
        </w:rPr>
        <w:t xml:space="preserve">different impact on the company, the UK impose threat in terms of new policies related to emission rates and production size, while the Indian market provides </w:t>
      </w:r>
      <w:r w:rsidR="00186638" w:rsidRPr="00E33C20">
        <w:rPr>
          <w:rFonts w:ascii="Arial" w:hAnsi="Arial" w:cs="Arial"/>
          <w:sz w:val="22"/>
          <w:szCs w:val="22"/>
        </w:rPr>
        <w:t xml:space="preserve">the </w:t>
      </w:r>
      <w:r w:rsidR="00F67FED" w:rsidRPr="00E33C20">
        <w:rPr>
          <w:rFonts w:ascii="Arial" w:hAnsi="Arial" w:cs="Arial"/>
          <w:sz w:val="22"/>
          <w:szCs w:val="22"/>
        </w:rPr>
        <w:t xml:space="preserve">advantage of reduced import tariffs (Kumar et al., 2021; (Rawlinson and Wells, 2016). </w:t>
      </w:r>
      <w:r w:rsidR="00186638" w:rsidRPr="00E33C20">
        <w:rPr>
          <w:rFonts w:ascii="Arial" w:hAnsi="Arial" w:cs="Arial"/>
          <w:sz w:val="22"/>
          <w:szCs w:val="22"/>
        </w:rPr>
        <w:t>From</w:t>
      </w:r>
      <w:r w:rsidR="00451700" w:rsidRPr="00E33C20">
        <w:rPr>
          <w:rFonts w:ascii="Arial" w:hAnsi="Arial" w:cs="Arial"/>
          <w:sz w:val="22"/>
          <w:szCs w:val="22"/>
        </w:rPr>
        <w:t xml:space="preserve"> an economic perspective, the development of </w:t>
      </w:r>
      <w:r w:rsidR="00186638" w:rsidRPr="00E33C20">
        <w:rPr>
          <w:rFonts w:ascii="Arial" w:hAnsi="Arial" w:cs="Arial"/>
          <w:sz w:val="22"/>
          <w:szCs w:val="22"/>
        </w:rPr>
        <w:t xml:space="preserve">the </w:t>
      </w:r>
      <w:r w:rsidR="00451700" w:rsidRPr="00E33C20">
        <w:rPr>
          <w:rFonts w:ascii="Arial" w:hAnsi="Arial" w:cs="Arial"/>
          <w:sz w:val="22"/>
          <w:szCs w:val="22"/>
        </w:rPr>
        <w:t xml:space="preserve">automobile sector in both countries is observed to be challenging as Covid-19 created </w:t>
      </w:r>
      <w:r w:rsidR="00186638" w:rsidRPr="00E33C20">
        <w:rPr>
          <w:rFonts w:ascii="Arial" w:hAnsi="Arial" w:cs="Arial"/>
          <w:sz w:val="22"/>
          <w:szCs w:val="22"/>
        </w:rPr>
        <w:t xml:space="preserve">a </w:t>
      </w:r>
      <w:r w:rsidR="00451700" w:rsidRPr="00E33C20">
        <w:rPr>
          <w:rFonts w:ascii="Arial" w:hAnsi="Arial" w:cs="Arial"/>
          <w:sz w:val="22"/>
          <w:szCs w:val="22"/>
        </w:rPr>
        <w:t>major negative impact on fuel prices and inflation rate</w:t>
      </w:r>
      <w:r w:rsidR="0059504A" w:rsidRPr="00E33C20">
        <w:rPr>
          <w:rFonts w:ascii="Arial" w:hAnsi="Arial" w:cs="Arial"/>
          <w:sz w:val="22"/>
          <w:szCs w:val="22"/>
        </w:rPr>
        <w:t xml:space="preserve"> (</w:t>
      </w:r>
      <w:proofErr w:type="spellStart"/>
      <w:r w:rsidR="0059504A" w:rsidRPr="00E33C20">
        <w:rPr>
          <w:rFonts w:ascii="Arial" w:hAnsi="Arial" w:cs="Arial"/>
          <w:sz w:val="22"/>
          <w:szCs w:val="22"/>
        </w:rPr>
        <w:t>Albonico</w:t>
      </w:r>
      <w:proofErr w:type="spellEnd"/>
      <w:r w:rsidR="0059504A" w:rsidRPr="00E33C20">
        <w:rPr>
          <w:rFonts w:ascii="Arial" w:hAnsi="Arial" w:cs="Arial"/>
          <w:sz w:val="22"/>
          <w:szCs w:val="22"/>
        </w:rPr>
        <w:t xml:space="preserve"> et al., 2020; Dutta et al., 2022).</w:t>
      </w:r>
      <w:r w:rsidR="007130BB" w:rsidRPr="00E33C20">
        <w:rPr>
          <w:rFonts w:ascii="Arial" w:hAnsi="Arial" w:cs="Arial"/>
          <w:sz w:val="22"/>
          <w:szCs w:val="22"/>
        </w:rPr>
        <w:t xml:space="preserve"> The Indian automobile sector shows potential for</w:t>
      </w:r>
      <w:r w:rsidR="00C91A9A" w:rsidRPr="00E33C20">
        <w:rPr>
          <w:rFonts w:ascii="Arial" w:hAnsi="Arial" w:cs="Arial"/>
          <w:sz w:val="22"/>
          <w:szCs w:val="22"/>
        </w:rPr>
        <w:t xml:space="preserve"> </w:t>
      </w:r>
      <w:r w:rsidR="00186638" w:rsidRPr="00E33C20">
        <w:rPr>
          <w:rFonts w:ascii="Arial" w:hAnsi="Arial" w:cs="Arial"/>
          <w:sz w:val="22"/>
          <w:szCs w:val="22"/>
        </w:rPr>
        <w:t xml:space="preserve">the </w:t>
      </w:r>
      <w:r w:rsidR="00C91A9A" w:rsidRPr="00E33C20">
        <w:rPr>
          <w:rFonts w:ascii="Arial" w:hAnsi="Arial" w:cs="Arial"/>
          <w:sz w:val="22"/>
          <w:szCs w:val="22"/>
        </w:rPr>
        <w:t xml:space="preserve">purchase of cars </w:t>
      </w:r>
      <w:r w:rsidR="00186638" w:rsidRPr="00E33C20">
        <w:rPr>
          <w:rFonts w:ascii="Arial" w:hAnsi="Arial" w:cs="Arial"/>
          <w:sz w:val="22"/>
          <w:szCs w:val="22"/>
        </w:rPr>
        <w:t>from</w:t>
      </w:r>
      <w:r w:rsidR="00C91A9A" w:rsidRPr="00E33C20">
        <w:rPr>
          <w:rFonts w:ascii="Arial" w:hAnsi="Arial" w:cs="Arial"/>
          <w:sz w:val="22"/>
          <w:szCs w:val="22"/>
        </w:rPr>
        <w:t xml:space="preserve"> </w:t>
      </w:r>
      <w:r w:rsidR="00186638" w:rsidRPr="00E33C20">
        <w:rPr>
          <w:rFonts w:ascii="Arial" w:hAnsi="Arial" w:cs="Arial"/>
          <w:sz w:val="22"/>
          <w:szCs w:val="22"/>
        </w:rPr>
        <w:t xml:space="preserve">a </w:t>
      </w:r>
      <w:r w:rsidR="00C91A9A" w:rsidRPr="00E33C20">
        <w:rPr>
          <w:rFonts w:ascii="Arial" w:hAnsi="Arial" w:cs="Arial"/>
          <w:sz w:val="22"/>
          <w:szCs w:val="22"/>
        </w:rPr>
        <w:t xml:space="preserve">social perspective, as </w:t>
      </w:r>
      <w:r w:rsidR="00186638" w:rsidRPr="00E33C20">
        <w:rPr>
          <w:rFonts w:ascii="Arial" w:hAnsi="Arial" w:cs="Arial"/>
          <w:sz w:val="22"/>
          <w:szCs w:val="22"/>
        </w:rPr>
        <w:t xml:space="preserve">the </w:t>
      </w:r>
      <w:r w:rsidR="003239D1" w:rsidRPr="00E33C20">
        <w:rPr>
          <w:rFonts w:ascii="Arial" w:hAnsi="Arial" w:cs="Arial"/>
          <w:sz w:val="22"/>
          <w:szCs w:val="22"/>
        </w:rPr>
        <w:t xml:space="preserve">number of nuclear families and population </w:t>
      </w:r>
      <w:r w:rsidR="00186638" w:rsidRPr="00E33C20">
        <w:rPr>
          <w:rFonts w:ascii="Arial" w:hAnsi="Arial" w:cs="Arial"/>
          <w:sz w:val="22"/>
          <w:szCs w:val="22"/>
        </w:rPr>
        <w:t>is</w:t>
      </w:r>
      <w:r w:rsidR="003239D1" w:rsidRPr="00E33C20">
        <w:rPr>
          <w:rFonts w:ascii="Arial" w:hAnsi="Arial" w:cs="Arial"/>
          <w:sz w:val="22"/>
          <w:szCs w:val="22"/>
        </w:rPr>
        <w:t xml:space="preserve"> increasing, while hybrid and electric cars are being promoted in the UK impos</w:t>
      </w:r>
      <w:r w:rsidR="00186638" w:rsidRPr="00E33C20">
        <w:rPr>
          <w:rFonts w:ascii="Arial" w:hAnsi="Arial" w:cs="Arial"/>
          <w:sz w:val="22"/>
          <w:szCs w:val="22"/>
        </w:rPr>
        <w:t>ing</w:t>
      </w:r>
      <w:r w:rsidR="003239D1" w:rsidRPr="00E33C20">
        <w:rPr>
          <w:rFonts w:ascii="Arial" w:hAnsi="Arial" w:cs="Arial"/>
          <w:sz w:val="22"/>
          <w:szCs w:val="22"/>
        </w:rPr>
        <w:t xml:space="preserve"> </w:t>
      </w:r>
      <w:r w:rsidR="00186638" w:rsidRPr="00E33C20">
        <w:rPr>
          <w:rFonts w:ascii="Arial" w:hAnsi="Arial" w:cs="Arial"/>
          <w:sz w:val="22"/>
          <w:szCs w:val="22"/>
        </w:rPr>
        <w:t xml:space="preserve">a </w:t>
      </w:r>
      <w:r w:rsidR="003239D1" w:rsidRPr="00E33C20">
        <w:rPr>
          <w:rFonts w:ascii="Arial" w:hAnsi="Arial" w:cs="Arial"/>
          <w:sz w:val="22"/>
          <w:szCs w:val="22"/>
        </w:rPr>
        <w:t>challenge for diesel/petroleum cars of Toyota (</w:t>
      </w:r>
      <w:proofErr w:type="spellStart"/>
      <w:r w:rsidR="003239D1" w:rsidRPr="00E33C20">
        <w:rPr>
          <w:rFonts w:ascii="Arial" w:hAnsi="Arial" w:cs="Arial"/>
          <w:sz w:val="22"/>
          <w:szCs w:val="22"/>
        </w:rPr>
        <w:t>Shalender</w:t>
      </w:r>
      <w:proofErr w:type="spellEnd"/>
      <w:r w:rsidR="003239D1" w:rsidRPr="00E33C20">
        <w:rPr>
          <w:rFonts w:ascii="Arial" w:hAnsi="Arial" w:cs="Arial"/>
          <w:sz w:val="22"/>
          <w:szCs w:val="22"/>
        </w:rPr>
        <w:t xml:space="preserve"> and Sharma, 2021; Mansfield et al., 2021).</w:t>
      </w:r>
      <w:r w:rsidR="008D1CB4" w:rsidRPr="00E33C20">
        <w:rPr>
          <w:rFonts w:ascii="Arial" w:hAnsi="Arial" w:cs="Arial"/>
          <w:sz w:val="22"/>
          <w:szCs w:val="22"/>
        </w:rPr>
        <w:t xml:space="preserve"> The technological support for</w:t>
      </w:r>
      <w:r w:rsidR="00FE1171" w:rsidRPr="00E33C20">
        <w:rPr>
          <w:rFonts w:ascii="Arial" w:hAnsi="Arial" w:cs="Arial"/>
          <w:sz w:val="22"/>
          <w:szCs w:val="22"/>
        </w:rPr>
        <w:t xml:space="preserve"> Toyota in the UK an</w:t>
      </w:r>
      <w:r w:rsidR="00186638" w:rsidRPr="00E33C20">
        <w:rPr>
          <w:rFonts w:ascii="Arial" w:hAnsi="Arial" w:cs="Arial"/>
          <w:sz w:val="22"/>
          <w:szCs w:val="22"/>
        </w:rPr>
        <w:t>d</w:t>
      </w:r>
      <w:r w:rsidR="00FE1171" w:rsidRPr="00E33C20">
        <w:rPr>
          <w:rFonts w:ascii="Arial" w:hAnsi="Arial" w:cs="Arial"/>
          <w:sz w:val="22"/>
          <w:szCs w:val="22"/>
        </w:rPr>
        <w:t xml:space="preserve"> India indicates </w:t>
      </w:r>
      <w:r w:rsidR="00186638" w:rsidRPr="00E33C20">
        <w:rPr>
          <w:rFonts w:ascii="Arial" w:hAnsi="Arial" w:cs="Arial"/>
          <w:sz w:val="22"/>
          <w:szCs w:val="22"/>
        </w:rPr>
        <w:t xml:space="preserve">a </w:t>
      </w:r>
      <w:r w:rsidR="00FE1171" w:rsidRPr="00E33C20">
        <w:rPr>
          <w:rFonts w:ascii="Arial" w:hAnsi="Arial" w:cs="Arial"/>
          <w:sz w:val="22"/>
          <w:szCs w:val="22"/>
        </w:rPr>
        <w:t xml:space="preserve">favourable environment, as both investment and users for technological infrastructure and R&amp;D </w:t>
      </w:r>
      <w:r w:rsidR="00186638" w:rsidRPr="00E33C20">
        <w:rPr>
          <w:rFonts w:ascii="Arial" w:hAnsi="Arial" w:cs="Arial"/>
          <w:sz w:val="22"/>
          <w:szCs w:val="22"/>
        </w:rPr>
        <w:t>are</w:t>
      </w:r>
      <w:r w:rsidR="00FE1171" w:rsidRPr="00E33C20">
        <w:rPr>
          <w:rFonts w:ascii="Arial" w:hAnsi="Arial" w:cs="Arial"/>
          <w:sz w:val="22"/>
          <w:szCs w:val="22"/>
        </w:rPr>
        <w:t xml:space="preserve"> evident in both countries. </w:t>
      </w:r>
      <w:r w:rsidR="00C87145" w:rsidRPr="00E33C20">
        <w:rPr>
          <w:rFonts w:ascii="Arial" w:hAnsi="Arial" w:cs="Arial"/>
          <w:sz w:val="22"/>
          <w:szCs w:val="22"/>
        </w:rPr>
        <w:t xml:space="preserve">Weak labour laws in India and minimum wage in the UK provide an opportunity for Toyota in managing </w:t>
      </w:r>
      <w:r w:rsidR="00186638" w:rsidRPr="00E33C20">
        <w:rPr>
          <w:rFonts w:ascii="Arial" w:hAnsi="Arial" w:cs="Arial"/>
          <w:sz w:val="22"/>
          <w:szCs w:val="22"/>
        </w:rPr>
        <w:t>its</w:t>
      </w:r>
      <w:r w:rsidR="00C87145" w:rsidRPr="00E33C20">
        <w:rPr>
          <w:rFonts w:ascii="Arial" w:hAnsi="Arial" w:cs="Arial"/>
          <w:sz w:val="22"/>
          <w:szCs w:val="22"/>
        </w:rPr>
        <w:t xml:space="preserve"> reputed status </w:t>
      </w:r>
      <w:r w:rsidR="00186638" w:rsidRPr="00E33C20">
        <w:rPr>
          <w:rFonts w:ascii="Arial" w:hAnsi="Arial" w:cs="Arial"/>
          <w:sz w:val="22"/>
          <w:szCs w:val="22"/>
        </w:rPr>
        <w:t>as</w:t>
      </w:r>
      <w:r w:rsidR="00C87145" w:rsidRPr="00E33C20">
        <w:rPr>
          <w:rFonts w:ascii="Arial" w:hAnsi="Arial" w:cs="Arial"/>
          <w:sz w:val="22"/>
          <w:szCs w:val="22"/>
        </w:rPr>
        <w:t xml:space="preserve"> </w:t>
      </w:r>
      <w:r w:rsidR="00186638" w:rsidRPr="00E33C20">
        <w:rPr>
          <w:rFonts w:ascii="Arial" w:hAnsi="Arial" w:cs="Arial"/>
          <w:sz w:val="22"/>
          <w:szCs w:val="22"/>
        </w:rPr>
        <w:t xml:space="preserve">an </w:t>
      </w:r>
      <w:r w:rsidR="00C87145" w:rsidRPr="00E33C20">
        <w:rPr>
          <w:rFonts w:ascii="Arial" w:hAnsi="Arial" w:cs="Arial"/>
          <w:sz w:val="22"/>
          <w:szCs w:val="22"/>
        </w:rPr>
        <w:t>employer, while the environmental issues are a threat for</w:t>
      </w:r>
      <w:r w:rsidR="00387360" w:rsidRPr="00E33C20">
        <w:rPr>
          <w:rFonts w:ascii="Arial" w:hAnsi="Arial" w:cs="Arial"/>
          <w:sz w:val="22"/>
          <w:szCs w:val="22"/>
        </w:rPr>
        <w:t xml:space="preserve"> the company in the UK and India, due to rising ecological and pollution issues.  </w:t>
      </w:r>
    </w:p>
    <w:p w14:paraId="0889F006" w14:textId="172FC13C" w:rsidR="0013597E" w:rsidRPr="00E33C20" w:rsidRDefault="005141F4" w:rsidP="00E33C20">
      <w:pPr>
        <w:pStyle w:val="Heading2"/>
        <w:rPr>
          <w:rFonts w:ascii="Arial" w:hAnsi="Arial" w:cs="Arial"/>
          <w:sz w:val="22"/>
          <w:szCs w:val="22"/>
        </w:rPr>
      </w:pPr>
      <w:bookmarkStart w:id="4" w:name="_Toc112992467"/>
      <w:r w:rsidRPr="00E33C20">
        <w:rPr>
          <w:rFonts w:ascii="Arial" w:hAnsi="Arial" w:cs="Arial"/>
          <w:sz w:val="22"/>
          <w:szCs w:val="22"/>
        </w:rPr>
        <w:t xml:space="preserve">3.2 </w:t>
      </w:r>
      <w:r w:rsidR="0013597E" w:rsidRPr="00E33C20">
        <w:rPr>
          <w:rFonts w:ascii="Arial" w:hAnsi="Arial" w:cs="Arial"/>
          <w:sz w:val="22"/>
          <w:szCs w:val="22"/>
        </w:rPr>
        <w:t>Porter Five Forces</w:t>
      </w:r>
      <w:r w:rsidR="003134F7">
        <w:rPr>
          <w:rFonts w:ascii="Arial" w:hAnsi="Arial" w:cs="Arial"/>
          <w:sz w:val="22"/>
          <w:szCs w:val="22"/>
        </w:rPr>
        <w:t xml:space="preserve"> analysis</w:t>
      </w:r>
      <w:bookmarkEnd w:id="4"/>
      <w:r w:rsidR="003134F7">
        <w:rPr>
          <w:rFonts w:ascii="Arial" w:hAnsi="Arial" w:cs="Arial"/>
          <w:sz w:val="22"/>
          <w:szCs w:val="22"/>
        </w:rPr>
        <w:t xml:space="preserve"> </w:t>
      </w:r>
      <w:r w:rsidR="0013597E" w:rsidRPr="00E33C20">
        <w:rPr>
          <w:rFonts w:ascii="Arial" w:hAnsi="Arial" w:cs="Arial"/>
          <w:sz w:val="22"/>
          <w:szCs w:val="22"/>
        </w:rPr>
        <w:t xml:space="preserve"> </w:t>
      </w:r>
    </w:p>
    <w:tbl>
      <w:tblPr>
        <w:tblStyle w:val="GridTable1Light-Accent6"/>
        <w:tblW w:w="0" w:type="auto"/>
        <w:tblLook w:val="04A0" w:firstRow="1" w:lastRow="0" w:firstColumn="1" w:lastColumn="0" w:noHBand="0" w:noVBand="1"/>
      </w:tblPr>
      <w:tblGrid>
        <w:gridCol w:w="1787"/>
        <w:gridCol w:w="3595"/>
        <w:gridCol w:w="3634"/>
      </w:tblGrid>
      <w:tr w:rsidR="005141F4" w:rsidRPr="00E33C20" w14:paraId="0889F00A" w14:textId="77777777" w:rsidTr="00C871A9">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0" w:type="auto"/>
          </w:tcPr>
          <w:p w14:paraId="0889F007" w14:textId="77777777" w:rsidR="005141F4" w:rsidRPr="00E33C20" w:rsidRDefault="005141F4" w:rsidP="00E33C20">
            <w:pPr>
              <w:spacing w:line="360" w:lineRule="auto"/>
              <w:jc w:val="both"/>
              <w:rPr>
                <w:rFonts w:ascii="Arial" w:hAnsi="Arial" w:cs="Arial"/>
                <w:b w:val="0"/>
                <w:sz w:val="22"/>
                <w:szCs w:val="22"/>
              </w:rPr>
            </w:pPr>
            <w:r w:rsidRPr="00E33C20">
              <w:rPr>
                <w:rFonts w:ascii="Arial" w:hAnsi="Arial" w:cs="Arial"/>
                <w:sz w:val="22"/>
                <w:szCs w:val="22"/>
              </w:rPr>
              <w:t>Forces</w:t>
            </w:r>
          </w:p>
        </w:tc>
        <w:tc>
          <w:tcPr>
            <w:tcW w:w="3595" w:type="dxa"/>
          </w:tcPr>
          <w:p w14:paraId="0889F008" w14:textId="77777777" w:rsidR="005141F4" w:rsidRPr="00E33C20" w:rsidRDefault="005141F4" w:rsidP="00E33C2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E33C20">
              <w:rPr>
                <w:rFonts w:ascii="Arial" w:hAnsi="Arial" w:cs="Arial"/>
                <w:sz w:val="22"/>
                <w:szCs w:val="22"/>
              </w:rPr>
              <w:t>UK</w:t>
            </w:r>
          </w:p>
        </w:tc>
        <w:tc>
          <w:tcPr>
            <w:tcW w:w="3634" w:type="dxa"/>
          </w:tcPr>
          <w:p w14:paraId="0889F009" w14:textId="77777777" w:rsidR="005141F4" w:rsidRPr="00E33C20" w:rsidRDefault="005141F4" w:rsidP="00E33C2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E33C20">
              <w:rPr>
                <w:rFonts w:ascii="Arial" w:hAnsi="Arial" w:cs="Arial"/>
                <w:sz w:val="22"/>
                <w:szCs w:val="22"/>
              </w:rPr>
              <w:t>India</w:t>
            </w:r>
          </w:p>
        </w:tc>
      </w:tr>
      <w:tr w:rsidR="005141F4" w:rsidRPr="00E33C20" w14:paraId="0889F013" w14:textId="77777777" w:rsidTr="00C871A9">
        <w:trPr>
          <w:trHeight w:val="828"/>
        </w:trPr>
        <w:tc>
          <w:tcPr>
            <w:cnfStyle w:val="001000000000" w:firstRow="0" w:lastRow="0" w:firstColumn="1" w:lastColumn="0" w:oddVBand="0" w:evenVBand="0" w:oddHBand="0" w:evenHBand="0" w:firstRowFirstColumn="0" w:firstRowLastColumn="0" w:lastRowFirstColumn="0" w:lastRowLastColumn="0"/>
            <w:tcW w:w="0" w:type="auto"/>
          </w:tcPr>
          <w:p w14:paraId="0889F00B" w14:textId="77777777" w:rsidR="005141F4" w:rsidRPr="00E33C20" w:rsidRDefault="005141F4" w:rsidP="00E33C20">
            <w:pPr>
              <w:spacing w:line="360" w:lineRule="auto"/>
              <w:jc w:val="both"/>
              <w:rPr>
                <w:rFonts w:ascii="Arial" w:hAnsi="Arial" w:cs="Arial"/>
                <w:sz w:val="22"/>
                <w:szCs w:val="22"/>
              </w:rPr>
            </w:pPr>
            <w:r w:rsidRPr="00E33C20">
              <w:rPr>
                <w:rFonts w:ascii="Arial" w:hAnsi="Arial" w:cs="Arial"/>
                <w:sz w:val="22"/>
                <w:szCs w:val="22"/>
              </w:rPr>
              <w:lastRenderedPageBreak/>
              <w:t xml:space="preserve">Bargaining power of customers </w:t>
            </w:r>
          </w:p>
        </w:tc>
        <w:tc>
          <w:tcPr>
            <w:tcW w:w="3595" w:type="dxa"/>
          </w:tcPr>
          <w:p w14:paraId="0889F00C" w14:textId="77777777" w:rsidR="005141F4" w:rsidRPr="00E33C20" w:rsidRDefault="000C6E4A"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t xml:space="preserve">High </w:t>
            </w:r>
          </w:p>
          <w:p w14:paraId="0889F00D" w14:textId="77777777" w:rsidR="000C6E4A" w:rsidRPr="00E33C20" w:rsidRDefault="000C6E4A" w:rsidP="00E33C20">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Higher passenger car options in the market. </w:t>
            </w:r>
          </w:p>
          <w:p w14:paraId="0889F00E" w14:textId="1754F5E5" w:rsidR="000C6E4A" w:rsidRPr="00E33C20" w:rsidRDefault="000C6E4A" w:rsidP="00E33C20">
            <w:pPr>
              <w:pStyle w:val="ListParagraph"/>
              <w:numPr>
                <w:ilvl w:val="0"/>
                <w:numId w:val="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Car brands wi</w:t>
            </w:r>
            <w:r w:rsidR="002B208F" w:rsidRPr="00E33C20">
              <w:rPr>
                <w:rFonts w:ascii="Arial" w:hAnsi="Arial" w:cs="Arial"/>
                <w:sz w:val="22"/>
                <w:szCs w:val="22"/>
              </w:rPr>
              <w:t>th different price</w:t>
            </w:r>
            <w:r w:rsidR="00186638" w:rsidRPr="00E33C20">
              <w:rPr>
                <w:rFonts w:ascii="Arial" w:hAnsi="Arial" w:cs="Arial"/>
                <w:sz w:val="22"/>
                <w:szCs w:val="22"/>
              </w:rPr>
              <w:t>s</w:t>
            </w:r>
            <w:r w:rsidR="002B208F" w:rsidRPr="00E33C20">
              <w:rPr>
                <w:rFonts w:ascii="Arial" w:hAnsi="Arial" w:cs="Arial"/>
                <w:sz w:val="22"/>
                <w:szCs w:val="22"/>
              </w:rPr>
              <w:t xml:space="preserve"> and quality (Palmer et al., 2018).</w:t>
            </w:r>
          </w:p>
          <w:p w14:paraId="0889F00F" w14:textId="77777777" w:rsidR="000C6E4A" w:rsidRPr="00E33C20" w:rsidRDefault="000C6E4A"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3634" w:type="dxa"/>
          </w:tcPr>
          <w:p w14:paraId="0889F010" w14:textId="77777777" w:rsidR="005141F4" w:rsidRPr="00E33C20" w:rsidRDefault="000C6E4A"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t>Moderate</w:t>
            </w:r>
          </w:p>
          <w:p w14:paraId="0889F011" w14:textId="77777777" w:rsidR="000C6E4A" w:rsidRPr="00E33C20" w:rsidRDefault="000C6E4A" w:rsidP="00E33C20">
            <w:pPr>
              <w:pStyle w:val="ListParagraph"/>
              <w:numPr>
                <w:ilvl w:val="0"/>
                <w:numId w:val="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Passenger car options are limited. </w:t>
            </w:r>
          </w:p>
          <w:p w14:paraId="0889F012" w14:textId="4FD4CFD7" w:rsidR="000C6E4A" w:rsidRPr="00E33C20" w:rsidRDefault="000C6E4A" w:rsidP="00E33C20">
            <w:pPr>
              <w:pStyle w:val="ListParagraph"/>
              <w:numPr>
                <w:ilvl w:val="0"/>
                <w:numId w:val="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Fuel efficiency is </w:t>
            </w:r>
            <w:r w:rsidR="00186638" w:rsidRPr="00E33C20">
              <w:rPr>
                <w:rFonts w:ascii="Arial" w:hAnsi="Arial" w:cs="Arial"/>
                <w:sz w:val="22"/>
                <w:szCs w:val="22"/>
              </w:rPr>
              <w:t>a</w:t>
            </w:r>
            <w:r w:rsidRPr="00E33C20">
              <w:rPr>
                <w:rFonts w:ascii="Arial" w:hAnsi="Arial" w:cs="Arial"/>
                <w:sz w:val="22"/>
                <w:szCs w:val="22"/>
              </w:rPr>
              <w:t xml:space="preserve"> higher priority of the customers than safety and quality</w:t>
            </w:r>
            <w:r w:rsidR="002B208F" w:rsidRPr="00E33C20">
              <w:rPr>
                <w:rFonts w:ascii="Arial" w:hAnsi="Arial" w:cs="Arial"/>
                <w:sz w:val="22"/>
                <w:szCs w:val="22"/>
              </w:rPr>
              <w:t xml:space="preserve"> (Bhatia, 2016)</w:t>
            </w:r>
            <w:r w:rsidRPr="00E33C20">
              <w:rPr>
                <w:rFonts w:ascii="Arial" w:hAnsi="Arial" w:cs="Arial"/>
                <w:sz w:val="22"/>
                <w:szCs w:val="22"/>
              </w:rPr>
              <w:t xml:space="preserve">. </w:t>
            </w:r>
          </w:p>
        </w:tc>
      </w:tr>
      <w:tr w:rsidR="005141F4" w:rsidRPr="00E33C20" w14:paraId="0889F01D" w14:textId="77777777" w:rsidTr="00C871A9">
        <w:trPr>
          <w:trHeight w:val="828"/>
        </w:trPr>
        <w:tc>
          <w:tcPr>
            <w:cnfStyle w:val="001000000000" w:firstRow="0" w:lastRow="0" w:firstColumn="1" w:lastColumn="0" w:oddVBand="0" w:evenVBand="0" w:oddHBand="0" w:evenHBand="0" w:firstRowFirstColumn="0" w:firstRowLastColumn="0" w:lastRowFirstColumn="0" w:lastRowLastColumn="0"/>
            <w:tcW w:w="0" w:type="auto"/>
          </w:tcPr>
          <w:p w14:paraId="0889F014" w14:textId="77777777" w:rsidR="005141F4" w:rsidRPr="00E33C20" w:rsidRDefault="005141F4" w:rsidP="00E33C20">
            <w:pPr>
              <w:spacing w:line="360" w:lineRule="auto"/>
              <w:jc w:val="both"/>
              <w:rPr>
                <w:rFonts w:ascii="Arial" w:hAnsi="Arial" w:cs="Arial"/>
                <w:sz w:val="22"/>
                <w:szCs w:val="22"/>
              </w:rPr>
            </w:pPr>
            <w:r w:rsidRPr="00E33C20">
              <w:rPr>
                <w:rFonts w:ascii="Arial" w:hAnsi="Arial" w:cs="Arial"/>
                <w:sz w:val="22"/>
                <w:szCs w:val="22"/>
              </w:rPr>
              <w:t>Bargaining power of suppliers</w:t>
            </w:r>
          </w:p>
        </w:tc>
        <w:tc>
          <w:tcPr>
            <w:tcW w:w="3595" w:type="dxa"/>
          </w:tcPr>
          <w:p w14:paraId="0889F015" w14:textId="77777777" w:rsidR="005141F4" w:rsidRPr="00E33C20" w:rsidRDefault="00C707E4"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t xml:space="preserve">Low </w:t>
            </w:r>
          </w:p>
          <w:p w14:paraId="0889F016" w14:textId="77777777" w:rsidR="00051CFA" w:rsidRPr="00E33C20" w:rsidRDefault="00051CFA" w:rsidP="00E33C20">
            <w:pPr>
              <w:pStyle w:val="ListParagraph"/>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There are a large number of automobile component suppliers in the UK. </w:t>
            </w:r>
          </w:p>
          <w:p w14:paraId="0889F017" w14:textId="77777777" w:rsidR="00051CFA" w:rsidRPr="00E33C20" w:rsidRDefault="00051CFA" w:rsidP="00E33C20">
            <w:pPr>
              <w:pStyle w:val="ListParagraph"/>
              <w:numPr>
                <w:ilvl w:val="0"/>
                <w:numId w:val="9"/>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The automotive parts and components supplied are both manufactured</w:t>
            </w:r>
            <w:r w:rsidR="002B208F" w:rsidRPr="00E33C20">
              <w:rPr>
                <w:rFonts w:ascii="Arial" w:hAnsi="Arial" w:cs="Arial"/>
                <w:sz w:val="22"/>
                <w:szCs w:val="22"/>
              </w:rPr>
              <w:t xml:space="preserve"> in the UK and Asian countries (</w:t>
            </w:r>
            <w:proofErr w:type="spellStart"/>
            <w:r w:rsidR="002B208F" w:rsidRPr="00E33C20">
              <w:rPr>
                <w:rFonts w:ascii="Arial" w:hAnsi="Arial" w:cs="Arial"/>
                <w:sz w:val="22"/>
                <w:szCs w:val="22"/>
              </w:rPr>
              <w:t>Giampieri</w:t>
            </w:r>
            <w:proofErr w:type="spellEnd"/>
            <w:r w:rsidR="002B208F" w:rsidRPr="00E33C20">
              <w:rPr>
                <w:rFonts w:ascii="Arial" w:hAnsi="Arial" w:cs="Arial"/>
                <w:sz w:val="22"/>
                <w:szCs w:val="22"/>
              </w:rPr>
              <w:t xml:space="preserve"> et al., 2019).</w:t>
            </w:r>
          </w:p>
        </w:tc>
        <w:tc>
          <w:tcPr>
            <w:tcW w:w="3634" w:type="dxa"/>
          </w:tcPr>
          <w:p w14:paraId="0889F018" w14:textId="77777777" w:rsidR="005141F4" w:rsidRPr="00E33C20" w:rsidRDefault="00051CFA"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t>Low</w:t>
            </w:r>
          </w:p>
          <w:p w14:paraId="0889F019" w14:textId="478F42CD" w:rsidR="00051CFA" w:rsidRPr="00E33C20" w:rsidRDefault="00186638" w:rsidP="00E33C20">
            <w:pPr>
              <w:pStyle w:val="ListParagraph"/>
              <w:numPr>
                <w:ilvl w:val="0"/>
                <w:numId w:val="1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A h</w:t>
            </w:r>
            <w:r w:rsidR="00051CFA" w:rsidRPr="00E33C20">
              <w:rPr>
                <w:rFonts w:ascii="Arial" w:hAnsi="Arial" w:cs="Arial"/>
                <w:sz w:val="22"/>
                <w:szCs w:val="22"/>
              </w:rPr>
              <w:t>igher number of automobile parts and co</w:t>
            </w:r>
            <w:r w:rsidR="0087263F" w:rsidRPr="00E33C20">
              <w:rPr>
                <w:rFonts w:ascii="Arial" w:hAnsi="Arial" w:cs="Arial"/>
                <w:sz w:val="22"/>
                <w:szCs w:val="22"/>
              </w:rPr>
              <w:t>mponents manufacturers in India (Sinha et al., 2016).</w:t>
            </w:r>
            <w:r w:rsidR="00051CFA" w:rsidRPr="00E33C20">
              <w:rPr>
                <w:rFonts w:ascii="Arial" w:hAnsi="Arial" w:cs="Arial"/>
                <w:sz w:val="22"/>
                <w:szCs w:val="22"/>
              </w:rPr>
              <w:t xml:space="preserve"> </w:t>
            </w:r>
          </w:p>
          <w:p w14:paraId="0889F01A" w14:textId="5E028D22" w:rsidR="00C65F37" w:rsidRPr="00E33C20" w:rsidRDefault="00C65F37" w:rsidP="00E33C20">
            <w:pPr>
              <w:pStyle w:val="ListParagraph"/>
              <w:numPr>
                <w:ilvl w:val="0"/>
                <w:numId w:val="1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More than 500 manufacturers come under the Automotive Components</w:t>
            </w:r>
          </w:p>
          <w:p w14:paraId="0889F01B" w14:textId="77777777" w:rsidR="00051CFA" w:rsidRPr="00E33C20" w:rsidRDefault="00C65F37" w:rsidP="00E33C20">
            <w:pPr>
              <w:pStyle w:val="ListParagraph"/>
              <w:numPr>
                <w:ilvl w:val="0"/>
                <w:numId w:val="1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Manufacturer's Association of</w:t>
            </w:r>
            <w:r w:rsidR="002B208F" w:rsidRPr="00E33C20">
              <w:rPr>
                <w:rFonts w:ascii="Arial" w:hAnsi="Arial" w:cs="Arial"/>
                <w:sz w:val="22"/>
                <w:szCs w:val="22"/>
              </w:rPr>
              <w:t xml:space="preserve"> India and 5000 are unorganised (Bhatia, 2016).</w:t>
            </w:r>
            <w:r w:rsidRPr="00E33C20">
              <w:rPr>
                <w:rFonts w:ascii="Arial" w:hAnsi="Arial" w:cs="Arial"/>
                <w:sz w:val="22"/>
                <w:szCs w:val="22"/>
              </w:rPr>
              <w:t xml:space="preserve"> </w:t>
            </w:r>
          </w:p>
          <w:p w14:paraId="0889F01C" w14:textId="22ED4950" w:rsidR="00C65F37" w:rsidRPr="00E33C20" w:rsidRDefault="00C65F37" w:rsidP="00E33C20">
            <w:pPr>
              <w:pStyle w:val="ListParagraph"/>
              <w:numPr>
                <w:ilvl w:val="0"/>
                <w:numId w:val="1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Parts also come from China, South Korea, Malaysia and Japan.</w:t>
            </w:r>
          </w:p>
        </w:tc>
      </w:tr>
      <w:tr w:rsidR="005141F4" w:rsidRPr="00E33C20" w14:paraId="0889F025" w14:textId="77777777" w:rsidTr="00C871A9">
        <w:trPr>
          <w:trHeight w:val="406"/>
        </w:trPr>
        <w:tc>
          <w:tcPr>
            <w:cnfStyle w:val="001000000000" w:firstRow="0" w:lastRow="0" w:firstColumn="1" w:lastColumn="0" w:oddVBand="0" w:evenVBand="0" w:oddHBand="0" w:evenHBand="0" w:firstRowFirstColumn="0" w:firstRowLastColumn="0" w:lastRowFirstColumn="0" w:lastRowLastColumn="0"/>
            <w:tcW w:w="0" w:type="auto"/>
          </w:tcPr>
          <w:p w14:paraId="0889F01E" w14:textId="77777777" w:rsidR="005141F4" w:rsidRPr="00E33C20" w:rsidRDefault="005141F4" w:rsidP="00E33C20">
            <w:pPr>
              <w:spacing w:line="360" w:lineRule="auto"/>
              <w:jc w:val="both"/>
              <w:rPr>
                <w:rFonts w:ascii="Arial" w:hAnsi="Arial" w:cs="Arial"/>
                <w:sz w:val="22"/>
                <w:szCs w:val="22"/>
              </w:rPr>
            </w:pPr>
            <w:r w:rsidRPr="00E33C20">
              <w:rPr>
                <w:rFonts w:ascii="Arial" w:hAnsi="Arial" w:cs="Arial"/>
                <w:sz w:val="22"/>
                <w:szCs w:val="22"/>
              </w:rPr>
              <w:t xml:space="preserve">Competitive rivalry </w:t>
            </w:r>
          </w:p>
        </w:tc>
        <w:tc>
          <w:tcPr>
            <w:tcW w:w="3595" w:type="dxa"/>
          </w:tcPr>
          <w:p w14:paraId="0889F01F" w14:textId="77777777" w:rsidR="005141F4" w:rsidRPr="00E33C20" w:rsidRDefault="00C65F37"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t xml:space="preserve">High </w:t>
            </w:r>
          </w:p>
          <w:p w14:paraId="0889F020" w14:textId="77777777" w:rsidR="00C65F37" w:rsidRPr="00E33C20" w:rsidRDefault="00C65F37" w:rsidP="00E33C20">
            <w:pPr>
              <w:pStyle w:val="ListParagraph"/>
              <w:numPr>
                <w:ilvl w:val="0"/>
                <w:numId w:val="1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Major competition from the brands such as Hyundai, Honda, Kia, Nissan and Ford</w:t>
            </w:r>
            <w:r w:rsidR="0087263F" w:rsidRPr="00E33C20">
              <w:rPr>
                <w:rFonts w:ascii="Arial" w:hAnsi="Arial" w:cs="Arial"/>
                <w:sz w:val="22"/>
                <w:szCs w:val="22"/>
              </w:rPr>
              <w:t xml:space="preserve"> (</w:t>
            </w:r>
            <w:proofErr w:type="spellStart"/>
            <w:r w:rsidR="0087263F" w:rsidRPr="00E33C20">
              <w:rPr>
                <w:rFonts w:ascii="Arial" w:hAnsi="Arial" w:cs="Arial"/>
                <w:sz w:val="22"/>
                <w:szCs w:val="22"/>
              </w:rPr>
              <w:t>Vošta</w:t>
            </w:r>
            <w:proofErr w:type="spellEnd"/>
            <w:r w:rsidR="0087263F" w:rsidRPr="00E33C20">
              <w:rPr>
                <w:rFonts w:ascii="Arial" w:hAnsi="Arial" w:cs="Arial"/>
                <w:sz w:val="22"/>
                <w:szCs w:val="22"/>
              </w:rPr>
              <w:t xml:space="preserve"> and </w:t>
            </w:r>
            <w:proofErr w:type="spellStart"/>
            <w:r w:rsidR="0087263F" w:rsidRPr="00E33C20">
              <w:rPr>
                <w:rFonts w:ascii="Arial" w:hAnsi="Arial" w:cs="Arial"/>
                <w:sz w:val="22"/>
                <w:szCs w:val="22"/>
              </w:rPr>
              <w:t>Kocourek</w:t>
            </w:r>
            <w:proofErr w:type="spellEnd"/>
            <w:r w:rsidR="0087263F" w:rsidRPr="00E33C20">
              <w:rPr>
                <w:rFonts w:ascii="Arial" w:hAnsi="Arial" w:cs="Arial"/>
                <w:sz w:val="22"/>
                <w:szCs w:val="22"/>
              </w:rPr>
              <w:t>, 2018)</w:t>
            </w:r>
            <w:r w:rsidRPr="00E33C20">
              <w:rPr>
                <w:rFonts w:ascii="Arial" w:hAnsi="Arial" w:cs="Arial"/>
                <w:sz w:val="22"/>
                <w:szCs w:val="22"/>
              </w:rPr>
              <w:t>.</w:t>
            </w:r>
          </w:p>
        </w:tc>
        <w:tc>
          <w:tcPr>
            <w:tcW w:w="3634" w:type="dxa"/>
          </w:tcPr>
          <w:p w14:paraId="0889F021" w14:textId="77777777" w:rsidR="005141F4" w:rsidRPr="00E33C20" w:rsidRDefault="00C65F37"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t xml:space="preserve">High </w:t>
            </w:r>
          </w:p>
          <w:p w14:paraId="0889F022" w14:textId="77777777" w:rsidR="00C65F37" w:rsidRPr="00E33C20" w:rsidRDefault="00C65F37" w:rsidP="00E33C20">
            <w:pPr>
              <w:pStyle w:val="ListParagraph"/>
              <w:numPr>
                <w:ilvl w:val="0"/>
                <w:numId w:val="1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Major competition from Maruti Suzuki. </w:t>
            </w:r>
          </w:p>
          <w:p w14:paraId="0889F023" w14:textId="77777777" w:rsidR="00C65F37" w:rsidRPr="00E33C20" w:rsidRDefault="00C65F37" w:rsidP="00E33C20">
            <w:pPr>
              <w:pStyle w:val="ListParagraph"/>
              <w:numPr>
                <w:ilvl w:val="0"/>
                <w:numId w:val="1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Competition is also f</w:t>
            </w:r>
            <w:r w:rsidR="0087263F" w:rsidRPr="00E33C20">
              <w:rPr>
                <w:rFonts w:ascii="Arial" w:hAnsi="Arial" w:cs="Arial"/>
                <w:sz w:val="22"/>
                <w:szCs w:val="22"/>
              </w:rPr>
              <w:t>aced by Hyundai, Honda and Kia (</w:t>
            </w:r>
            <w:proofErr w:type="spellStart"/>
            <w:r w:rsidR="0087263F" w:rsidRPr="00E33C20">
              <w:rPr>
                <w:rFonts w:ascii="Arial" w:hAnsi="Arial" w:cs="Arial"/>
                <w:sz w:val="22"/>
                <w:szCs w:val="22"/>
              </w:rPr>
              <w:t>Miglani</w:t>
            </w:r>
            <w:proofErr w:type="spellEnd"/>
            <w:r w:rsidR="0087263F" w:rsidRPr="00E33C20">
              <w:rPr>
                <w:rFonts w:ascii="Arial" w:hAnsi="Arial" w:cs="Arial"/>
                <w:sz w:val="22"/>
                <w:szCs w:val="22"/>
              </w:rPr>
              <w:t>, 2019).</w:t>
            </w:r>
          </w:p>
          <w:p w14:paraId="0889F024" w14:textId="77777777" w:rsidR="00C65F37" w:rsidRPr="00E33C20" w:rsidRDefault="00C65F37"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5141F4" w:rsidRPr="00E33C20" w14:paraId="0889F02D" w14:textId="77777777" w:rsidTr="00C871A9">
        <w:trPr>
          <w:trHeight w:val="423"/>
        </w:trPr>
        <w:tc>
          <w:tcPr>
            <w:cnfStyle w:val="001000000000" w:firstRow="0" w:lastRow="0" w:firstColumn="1" w:lastColumn="0" w:oddVBand="0" w:evenVBand="0" w:oddHBand="0" w:evenHBand="0" w:firstRowFirstColumn="0" w:firstRowLastColumn="0" w:lastRowFirstColumn="0" w:lastRowLastColumn="0"/>
            <w:tcW w:w="0" w:type="auto"/>
          </w:tcPr>
          <w:p w14:paraId="0889F026" w14:textId="77777777" w:rsidR="005141F4" w:rsidRPr="00E33C20" w:rsidRDefault="005141F4" w:rsidP="00E33C20">
            <w:pPr>
              <w:spacing w:line="360" w:lineRule="auto"/>
              <w:jc w:val="both"/>
              <w:rPr>
                <w:rFonts w:ascii="Arial" w:hAnsi="Arial" w:cs="Arial"/>
                <w:sz w:val="22"/>
                <w:szCs w:val="22"/>
              </w:rPr>
            </w:pPr>
            <w:r w:rsidRPr="00E33C20">
              <w:rPr>
                <w:rFonts w:ascii="Arial" w:hAnsi="Arial" w:cs="Arial"/>
                <w:sz w:val="22"/>
                <w:szCs w:val="22"/>
              </w:rPr>
              <w:t xml:space="preserve">Threat of Substitutions </w:t>
            </w:r>
          </w:p>
        </w:tc>
        <w:tc>
          <w:tcPr>
            <w:tcW w:w="3595" w:type="dxa"/>
          </w:tcPr>
          <w:p w14:paraId="0889F027" w14:textId="77777777" w:rsidR="005141F4" w:rsidRPr="00E33C20" w:rsidRDefault="00911074"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t>Low</w:t>
            </w:r>
          </w:p>
          <w:p w14:paraId="0889F028" w14:textId="77777777" w:rsidR="00911074" w:rsidRPr="00E33C20" w:rsidRDefault="00911074" w:rsidP="00E33C20">
            <w:pPr>
              <w:pStyle w:val="ListParagraph"/>
              <w:numPr>
                <w:ilvl w:val="0"/>
                <w:numId w:val="1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Major substitution for cars in the UK is buses, metro and trains</w:t>
            </w:r>
            <w:r w:rsidR="00856B5D" w:rsidRPr="00E33C20">
              <w:rPr>
                <w:rFonts w:ascii="Arial" w:hAnsi="Arial" w:cs="Arial"/>
                <w:sz w:val="22"/>
                <w:szCs w:val="22"/>
              </w:rPr>
              <w:t>.</w:t>
            </w:r>
          </w:p>
          <w:p w14:paraId="0889F029" w14:textId="77777777" w:rsidR="00911074" w:rsidRPr="00E33C20" w:rsidRDefault="00A7297A" w:rsidP="00E33C20">
            <w:pPr>
              <w:pStyle w:val="ListParagraph"/>
              <w:numPr>
                <w:ilvl w:val="0"/>
                <w:numId w:val="15"/>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lastRenderedPageBreak/>
              <w:t>Substi</w:t>
            </w:r>
            <w:r w:rsidR="00856B5D" w:rsidRPr="00E33C20">
              <w:rPr>
                <w:rFonts w:ascii="Arial" w:hAnsi="Arial" w:cs="Arial"/>
                <w:sz w:val="22"/>
                <w:szCs w:val="22"/>
              </w:rPr>
              <w:t>tuting cars is lower in the UK (</w:t>
            </w:r>
            <w:proofErr w:type="spellStart"/>
            <w:r w:rsidR="00856B5D" w:rsidRPr="00E33C20">
              <w:rPr>
                <w:rFonts w:ascii="Arial" w:hAnsi="Arial" w:cs="Arial"/>
                <w:sz w:val="22"/>
                <w:szCs w:val="22"/>
              </w:rPr>
              <w:t>Fearnley</w:t>
            </w:r>
            <w:proofErr w:type="spellEnd"/>
            <w:r w:rsidR="00856B5D" w:rsidRPr="00E33C20">
              <w:rPr>
                <w:rFonts w:ascii="Arial" w:hAnsi="Arial" w:cs="Arial"/>
                <w:sz w:val="22"/>
                <w:szCs w:val="22"/>
              </w:rPr>
              <w:t xml:space="preserve"> et al., 2018).</w:t>
            </w:r>
          </w:p>
        </w:tc>
        <w:tc>
          <w:tcPr>
            <w:tcW w:w="3634" w:type="dxa"/>
          </w:tcPr>
          <w:p w14:paraId="0889F02A" w14:textId="77777777" w:rsidR="005141F4" w:rsidRPr="00E33C20" w:rsidRDefault="00911074"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lastRenderedPageBreak/>
              <w:t xml:space="preserve">Moderate </w:t>
            </w:r>
          </w:p>
          <w:p w14:paraId="0889F02B" w14:textId="340FEB65" w:rsidR="00911074" w:rsidRPr="00E33C20" w:rsidRDefault="00911074" w:rsidP="00E33C20">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The major substitution for</w:t>
            </w:r>
            <w:r w:rsidR="00856B5D" w:rsidRPr="00E33C20">
              <w:rPr>
                <w:rFonts w:ascii="Arial" w:hAnsi="Arial" w:cs="Arial"/>
                <w:sz w:val="22"/>
                <w:szCs w:val="22"/>
              </w:rPr>
              <w:t xml:space="preserve"> cars in India is two</w:t>
            </w:r>
            <w:r w:rsidR="00186638" w:rsidRPr="00E33C20">
              <w:rPr>
                <w:rFonts w:ascii="Arial" w:hAnsi="Arial" w:cs="Arial"/>
                <w:sz w:val="22"/>
                <w:szCs w:val="22"/>
              </w:rPr>
              <w:t>-</w:t>
            </w:r>
            <w:r w:rsidR="00856B5D" w:rsidRPr="00E33C20">
              <w:rPr>
                <w:rFonts w:ascii="Arial" w:hAnsi="Arial" w:cs="Arial"/>
                <w:sz w:val="22"/>
                <w:szCs w:val="22"/>
              </w:rPr>
              <w:t>wheelers (Patil and Majumdar, 2022).</w:t>
            </w:r>
          </w:p>
          <w:p w14:paraId="0889F02C" w14:textId="37D66284" w:rsidR="00911074" w:rsidRPr="00E33C20" w:rsidRDefault="00911074" w:rsidP="00E33C20">
            <w:pPr>
              <w:pStyle w:val="ListParagraph"/>
              <w:numPr>
                <w:ilvl w:val="0"/>
                <w:numId w:val="1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lastRenderedPageBreak/>
              <w:t>The smaller roads and increasing fuel price</w:t>
            </w:r>
            <w:r w:rsidR="00186638" w:rsidRPr="00E33C20">
              <w:rPr>
                <w:rFonts w:ascii="Arial" w:hAnsi="Arial" w:cs="Arial"/>
                <w:sz w:val="22"/>
                <w:szCs w:val="22"/>
              </w:rPr>
              <w:t>s</w:t>
            </w:r>
            <w:r w:rsidRPr="00E33C20">
              <w:rPr>
                <w:rFonts w:ascii="Arial" w:hAnsi="Arial" w:cs="Arial"/>
                <w:sz w:val="22"/>
                <w:szCs w:val="22"/>
              </w:rPr>
              <w:t xml:space="preserve"> make many choose two</w:t>
            </w:r>
            <w:r w:rsidR="00186638" w:rsidRPr="00E33C20">
              <w:rPr>
                <w:rFonts w:ascii="Arial" w:hAnsi="Arial" w:cs="Arial"/>
                <w:sz w:val="22"/>
                <w:szCs w:val="22"/>
              </w:rPr>
              <w:t>-</w:t>
            </w:r>
            <w:r w:rsidRPr="00E33C20">
              <w:rPr>
                <w:rFonts w:ascii="Arial" w:hAnsi="Arial" w:cs="Arial"/>
                <w:sz w:val="22"/>
                <w:szCs w:val="22"/>
              </w:rPr>
              <w:t xml:space="preserve">wheelers. </w:t>
            </w:r>
          </w:p>
        </w:tc>
      </w:tr>
      <w:tr w:rsidR="005141F4" w:rsidRPr="00E33C20" w14:paraId="0889F036" w14:textId="77777777" w:rsidTr="00C871A9">
        <w:trPr>
          <w:trHeight w:val="423"/>
        </w:trPr>
        <w:tc>
          <w:tcPr>
            <w:cnfStyle w:val="001000000000" w:firstRow="0" w:lastRow="0" w:firstColumn="1" w:lastColumn="0" w:oddVBand="0" w:evenVBand="0" w:oddHBand="0" w:evenHBand="0" w:firstRowFirstColumn="0" w:firstRowLastColumn="0" w:lastRowFirstColumn="0" w:lastRowLastColumn="0"/>
            <w:tcW w:w="0" w:type="auto"/>
          </w:tcPr>
          <w:p w14:paraId="0889F02E" w14:textId="0AA34968" w:rsidR="005141F4" w:rsidRPr="00E33C20" w:rsidRDefault="005141F4" w:rsidP="00E33C20">
            <w:pPr>
              <w:spacing w:line="360" w:lineRule="auto"/>
              <w:jc w:val="both"/>
              <w:rPr>
                <w:rFonts w:ascii="Arial" w:hAnsi="Arial" w:cs="Arial"/>
                <w:sz w:val="22"/>
                <w:szCs w:val="22"/>
              </w:rPr>
            </w:pPr>
            <w:r w:rsidRPr="00E33C20">
              <w:rPr>
                <w:rFonts w:ascii="Arial" w:hAnsi="Arial" w:cs="Arial"/>
                <w:sz w:val="22"/>
                <w:szCs w:val="22"/>
              </w:rPr>
              <w:lastRenderedPageBreak/>
              <w:t>T</w:t>
            </w:r>
            <w:r w:rsidR="00186638" w:rsidRPr="00E33C20">
              <w:rPr>
                <w:rFonts w:ascii="Arial" w:hAnsi="Arial" w:cs="Arial"/>
                <w:sz w:val="22"/>
                <w:szCs w:val="22"/>
              </w:rPr>
              <w:t>he t</w:t>
            </w:r>
            <w:r w:rsidRPr="00E33C20">
              <w:rPr>
                <w:rFonts w:ascii="Arial" w:hAnsi="Arial" w:cs="Arial"/>
                <w:sz w:val="22"/>
                <w:szCs w:val="22"/>
              </w:rPr>
              <w:t xml:space="preserve">hreat of New </w:t>
            </w:r>
            <w:r w:rsidR="00186638" w:rsidRPr="00E33C20">
              <w:rPr>
                <w:rFonts w:ascii="Arial" w:hAnsi="Arial" w:cs="Arial"/>
                <w:sz w:val="22"/>
                <w:szCs w:val="22"/>
              </w:rPr>
              <w:t>E</w:t>
            </w:r>
            <w:r w:rsidRPr="00E33C20">
              <w:rPr>
                <w:rFonts w:ascii="Arial" w:hAnsi="Arial" w:cs="Arial"/>
                <w:sz w:val="22"/>
                <w:szCs w:val="22"/>
              </w:rPr>
              <w:t xml:space="preserve">ntrants </w:t>
            </w:r>
          </w:p>
        </w:tc>
        <w:tc>
          <w:tcPr>
            <w:tcW w:w="3595" w:type="dxa"/>
          </w:tcPr>
          <w:p w14:paraId="0889F02F" w14:textId="77777777" w:rsidR="005141F4" w:rsidRPr="00E33C20" w:rsidRDefault="008731CB"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t xml:space="preserve">Low </w:t>
            </w:r>
          </w:p>
          <w:p w14:paraId="0889F030" w14:textId="06749E55" w:rsidR="008731CB" w:rsidRPr="00E33C20" w:rsidRDefault="00186638" w:rsidP="00E33C20">
            <w:pPr>
              <w:pStyle w:val="ListParagraph"/>
              <w:numPr>
                <w:ilvl w:val="0"/>
                <w:numId w:val="1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The m</w:t>
            </w:r>
            <w:r w:rsidR="008731CB" w:rsidRPr="00E33C20">
              <w:rPr>
                <w:rFonts w:ascii="Arial" w:hAnsi="Arial" w:cs="Arial"/>
                <w:sz w:val="22"/>
                <w:szCs w:val="22"/>
              </w:rPr>
              <w:t>ajority of the famous global car brands ar</w:t>
            </w:r>
            <w:r w:rsidR="00856B5D" w:rsidRPr="00E33C20">
              <w:rPr>
                <w:rFonts w:ascii="Arial" w:hAnsi="Arial" w:cs="Arial"/>
                <w:sz w:val="22"/>
                <w:szCs w:val="22"/>
              </w:rPr>
              <w:t>e currently operating in the UK (Palmer et al., 2018).</w:t>
            </w:r>
          </w:p>
          <w:p w14:paraId="0889F031" w14:textId="45BE17C6" w:rsidR="008731CB" w:rsidRPr="00E33C20" w:rsidRDefault="008731CB" w:rsidP="00E33C20">
            <w:pPr>
              <w:pStyle w:val="ListParagraph"/>
              <w:numPr>
                <w:ilvl w:val="0"/>
                <w:numId w:val="16"/>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Higher investment requirement</w:t>
            </w:r>
            <w:r w:rsidR="00186638" w:rsidRPr="00E33C20">
              <w:rPr>
                <w:rFonts w:ascii="Arial" w:hAnsi="Arial" w:cs="Arial"/>
                <w:sz w:val="22"/>
                <w:szCs w:val="22"/>
              </w:rPr>
              <w:t>s</w:t>
            </w:r>
            <w:r w:rsidRPr="00E33C20">
              <w:rPr>
                <w:rFonts w:ascii="Arial" w:hAnsi="Arial" w:cs="Arial"/>
                <w:sz w:val="22"/>
                <w:szCs w:val="22"/>
              </w:rPr>
              <w:t xml:space="preserve"> and legal complications make the threat of new entrants low. </w:t>
            </w:r>
          </w:p>
          <w:p w14:paraId="0889F032" w14:textId="77777777" w:rsidR="008731CB" w:rsidRPr="00E33C20" w:rsidRDefault="008731CB"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c>
          <w:tcPr>
            <w:tcW w:w="3634" w:type="dxa"/>
          </w:tcPr>
          <w:p w14:paraId="0889F033" w14:textId="77777777" w:rsidR="005141F4" w:rsidRPr="00E33C20" w:rsidRDefault="008731CB"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b/>
                <w:sz w:val="22"/>
                <w:szCs w:val="22"/>
              </w:rPr>
              <w:t>Moderate</w:t>
            </w:r>
          </w:p>
          <w:p w14:paraId="0889F034" w14:textId="77777777" w:rsidR="008731CB" w:rsidRPr="00E33C20" w:rsidRDefault="008731CB" w:rsidP="00E33C20">
            <w:pPr>
              <w:pStyle w:val="ListParagraph"/>
              <w:numPr>
                <w:ilvl w:val="0"/>
                <w:numId w:val="1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A large number of global car brands are still not available in India. </w:t>
            </w:r>
          </w:p>
          <w:p w14:paraId="0889F035" w14:textId="3CAB1C9A" w:rsidR="008731CB" w:rsidRPr="00E33C20" w:rsidRDefault="008731CB" w:rsidP="00E33C20">
            <w:pPr>
              <w:pStyle w:val="ListParagraph"/>
              <w:numPr>
                <w:ilvl w:val="0"/>
                <w:numId w:val="17"/>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The lower restrictions and low</w:t>
            </w:r>
            <w:r w:rsidR="00186638" w:rsidRPr="00E33C20">
              <w:rPr>
                <w:rFonts w:ascii="Arial" w:hAnsi="Arial" w:cs="Arial"/>
                <w:sz w:val="22"/>
                <w:szCs w:val="22"/>
              </w:rPr>
              <w:t>-</w:t>
            </w:r>
            <w:r w:rsidRPr="00E33C20">
              <w:rPr>
                <w:rFonts w:ascii="Arial" w:hAnsi="Arial" w:cs="Arial"/>
                <w:sz w:val="22"/>
                <w:szCs w:val="22"/>
              </w:rPr>
              <w:t>cost labour make the entry of new players easier</w:t>
            </w:r>
            <w:r w:rsidR="00856B5D" w:rsidRPr="00E33C20">
              <w:rPr>
                <w:rFonts w:ascii="Arial" w:hAnsi="Arial" w:cs="Arial"/>
                <w:sz w:val="22"/>
                <w:szCs w:val="22"/>
              </w:rPr>
              <w:t xml:space="preserve"> (Bhatia, 2016)</w:t>
            </w:r>
            <w:r w:rsidRPr="00E33C20">
              <w:rPr>
                <w:rFonts w:ascii="Arial" w:hAnsi="Arial" w:cs="Arial"/>
                <w:sz w:val="22"/>
                <w:szCs w:val="22"/>
              </w:rPr>
              <w:t xml:space="preserve">. </w:t>
            </w:r>
          </w:p>
        </w:tc>
      </w:tr>
    </w:tbl>
    <w:p w14:paraId="0889F037" w14:textId="77777777" w:rsidR="005141F4" w:rsidRPr="00E33C20" w:rsidRDefault="005141F4" w:rsidP="00E33C20">
      <w:pPr>
        <w:spacing w:line="360" w:lineRule="auto"/>
        <w:jc w:val="both"/>
        <w:rPr>
          <w:rFonts w:ascii="Arial" w:hAnsi="Arial" w:cs="Arial"/>
          <w:sz w:val="22"/>
          <w:szCs w:val="22"/>
        </w:rPr>
      </w:pPr>
    </w:p>
    <w:p w14:paraId="0889F038" w14:textId="77777777" w:rsidR="0013597E" w:rsidRPr="00E33C20" w:rsidRDefault="008731CB" w:rsidP="00E33C20">
      <w:pPr>
        <w:pStyle w:val="Heading2"/>
        <w:rPr>
          <w:rFonts w:ascii="Arial" w:hAnsi="Arial" w:cs="Arial"/>
          <w:sz w:val="22"/>
          <w:szCs w:val="22"/>
        </w:rPr>
      </w:pPr>
      <w:bookmarkStart w:id="5" w:name="_Toc112992468"/>
      <w:r w:rsidRPr="00E33C20">
        <w:rPr>
          <w:rFonts w:ascii="Arial" w:hAnsi="Arial" w:cs="Arial"/>
          <w:sz w:val="22"/>
          <w:szCs w:val="22"/>
        </w:rPr>
        <w:t xml:space="preserve">3.3 </w:t>
      </w:r>
      <w:r w:rsidR="0013597E" w:rsidRPr="00E33C20">
        <w:rPr>
          <w:rFonts w:ascii="Arial" w:hAnsi="Arial" w:cs="Arial"/>
          <w:sz w:val="22"/>
          <w:szCs w:val="22"/>
        </w:rPr>
        <w:t>Summary</w:t>
      </w:r>
      <w:bookmarkEnd w:id="5"/>
      <w:r w:rsidR="0013597E" w:rsidRPr="00E33C20">
        <w:rPr>
          <w:rFonts w:ascii="Arial" w:hAnsi="Arial" w:cs="Arial"/>
          <w:sz w:val="22"/>
          <w:szCs w:val="22"/>
        </w:rPr>
        <w:t xml:space="preserve"> </w:t>
      </w:r>
    </w:p>
    <w:p w14:paraId="5DF6BADE" w14:textId="13769C01" w:rsidR="00F13F1F" w:rsidRPr="00E33C20" w:rsidRDefault="00175EC1" w:rsidP="00E33C20">
      <w:pPr>
        <w:spacing w:line="360" w:lineRule="auto"/>
        <w:jc w:val="both"/>
        <w:rPr>
          <w:rFonts w:ascii="Arial" w:hAnsi="Arial" w:cs="Arial"/>
          <w:sz w:val="22"/>
          <w:szCs w:val="22"/>
        </w:rPr>
      </w:pPr>
      <w:r w:rsidRPr="00E33C20">
        <w:rPr>
          <w:rFonts w:ascii="Arial" w:hAnsi="Arial" w:cs="Arial"/>
          <w:sz w:val="22"/>
          <w:szCs w:val="22"/>
        </w:rPr>
        <w:t>Market environment analysis portrayed the positive and negative sides of both the UK and the Indian market</w:t>
      </w:r>
      <w:r w:rsidR="00186638" w:rsidRPr="00E33C20">
        <w:rPr>
          <w:rFonts w:ascii="Arial" w:hAnsi="Arial" w:cs="Arial"/>
          <w:sz w:val="22"/>
          <w:szCs w:val="22"/>
        </w:rPr>
        <w:t>s</w:t>
      </w:r>
      <w:r w:rsidRPr="00E33C20">
        <w:rPr>
          <w:rFonts w:ascii="Arial" w:hAnsi="Arial" w:cs="Arial"/>
          <w:sz w:val="22"/>
          <w:szCs w:val="22"/>
        </w:rPr>
        <w:t>. However, the m</w:t>
      </w:r>
      <w:r w:rsidR="00E32EF6" w:rsidRPr="00E33C20">
        <w:rPr>
          <w:rFonts w:ascii="Arial" w:hAnsi="Arial" w:cs="Arial"/>
          <w:sz w:val="22"/>
          <w:szCs w:val="22"/>
        </w:rPr>
        <w:t>arket environment of the UK is identified to be comparatively better than India</w:t>
      </w:r>
      <w:r w:rsidRPr="00E33C20">
        <w:rPr>
          <w:rFonts w:ascii="Arial" w:hAnsi="Arial" w:cs="Arial"/>
          <w:sz w:val="22"/>
          <w:szCs w:val="22"/>
        </w:rPr>
        <w:t xml:space="preserve"> for Toyota.</w:t>
      </w:r>
      <w:r w:rsidR="00EC2892" w:rsidRPr="00E33C20">
        <w:rPr>
          <w:rFonts w:ascii="Arial" w:hAnsi="Arial" w:cs="Arial"/>
          <w:sz w:val="22"/>
          <w:szCs w:val="22"/>
        </w:rPr>
        <w:t xml:space="preserve"> The use of porter’s five force analysis and PESTLE analysis for Toyota’s potential in the UK and Indian automobile sector provides different comprehension o</w:t>
      </w:r>
      <w:r w:rsidR="00186638" w:rsidRPr="00E33C20">
        <w:rPr>
          <w:rFonts w:ascii="Arial" w:hAnsi="Arial" w:cs="Arial"/>
          <w:sz w:val="22"/>
          <w:szCs w:val="22"/>
        </w:rPr>
        <w:t>f</w:t>
      </w:r>
      <w:r w:rsidR="00EC2892" w:rsidRPr="00E33C20">
        <w:rPr>
          <w:rFonts w:ascii="Arial" w:hAnsi="Arial" w:cs="Arial"/>
          <w:sz w:val="22"/>
          <w:szCs w:val="22"/>
        </w:rPr>
        <w:t xml:space="preserve"> </w:t>
      </w:r>
      <w:r w:rsidR="002562BC" w:rsidRPr="00E33C20">
        <w:rPr>
          <w:rFonts w:ascii="Arial" w:hAnsi="Arial" w:cs="Arial"/>
          <w:sz w:val="22"/>
          <w:szCs w:val="22"/>
        </w:rPr>
        <w:t>competitive intensity as well as market stan</w:t>
      </w:r>
      <w:r w:rsidR="00186638" w:rsidRPr="00E33C20">
        <w:rPr>
          <w:rFonts w:ascii="Arial" w:hAnsi="Arial" w:cs="Arial"/>
          <w:sz w:val="22"/>
          <w:szCs w:val="22"/>
        </w:rPr>
        <w:t>da</w:t>
      </w:r>
      <w:r w:rsidR="002562BC" w:rsidRPr="00E33C20">
        <w:rPr>
          <w:rFonts w:ascii="Arial" w:hAnsi="Arial" w:cs="Arial"/>
          <w:sz w:val="22"/>
          <w:szCs w:val="22"/>
        </w:rPr>
        <w:t>rds that</w:t>
      </w:r>
      <w:r w:rsidR="00EE7A25" w:rsidRPr="00E33C20">
        <w:rPr>
          <w:rFonts w:ascii="Arial" w:hAnsi="Arial" w:cs="Arial"/>
          <w:sz w:val="22"/>
          <w:szCs w:val="22"/>
        </w:rPr>
        <w:t xml:space="preserve"> needs to be managed</w:t>
      </w:r>
      <w:r w:rsidR="00CF7F5B" w:rsidRPr="00E33C20">
        <w:rPr>
          <w:rFonts w:ascii="Arial" w:hAnsi="Arial" w:cs="Arial"/>
          <w:sz w:val="22"/>
          <w:szCs w:val="22"/>
        </w:rPr>
        <w:t xml:space="preserve">. A SWOT model on Toyota’s situational analysis based on the UK and India is developed for identifying both similarities and differences of external market analysis tools. </w:t>
      </w:r>
    </w:p>
    <w:tbl>
      <w:tblPr>
        <w:tblStyle w:val="GridTable1Light-Accent6"/>
        <w:tblW w:w="0" w:type="auto"/>
        <w:tblLook w:val="04A0" w:firstRow="1" w:lastRow="0" w:firstColumn="1" w:lastColumn="0" w:noHBand="0" w:noVBand="1"/>
      </w:tblPr>
      <w:tblGrid>
        <w:gridCol w:w="4508"/>
        <w:gridCol w:w="4508"/>
      </w:tblGrid>
      <w:tr w:rsidR="00F13F1F" w:rsidRPr="00E33C20" w14:paraId="4D6566AD" w14:textId="77777777" w:rsidTr="00EC01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1E71C72" w14:textId="5B914FA9" w:rsidR="00F13F1F" w:rsidRPr="00E33C20" w:rsidRDefault="00F13F1F" w:rsidP="00E33C20">
            <w:pPr>
              <w:spacing w:line="360" w:lineRule="auto"/>
              <w:jc w:val="center"/>
              <w:rPr>
                <w:rFonts w:ascii="Arial" w:hAnsi="Arial" w:cs="Arial"/>
                <w:sz w:val="22"/>
                <w:szCs w:val="22"/>
              </w:rPr>
            </w:pPr>
            <w:r w:rsidRPr="00E33C20">
              <w:rPr>
                <w:rFonts w:ascii="Arial" w:hAnsi="Arial" w:cs="Arial"/>
                <w:sz w:val="22"/>
                <w:szCs w:val="22"/>
              </w:rPr>
              <w:t>Strength</w:t>
            </w:r>
          </w:p>
        </w:tc>
        <w:tc>
          <w:tcPr>
            <w:tcW w:w="4508" w:type="dxa"/>
          </w:tcPr>
          <w:p w14:paraId="7A3B3B78" w14:textId="70A9ECAC" w:rsidR="00F13F1F" w:rsidRPr="00E33C20" w:rsidRDefault="00F13F1F" w:rsidP="00E33C20">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Weakness</w:t>
            </w:r>
          </w:p>
        </w:tc>
      </w:tr>
      <w:tr w:rsidR="00F13F1F" w:rsidRPr="00E33C20" w14:paraId="7556766E" w14:textId="77777777" w:rsidTr="00EC0187">
        <w:tc>
          <w:tcPr>
            <w:cnfStyle w:val="001000000000" w:firstRow="0" w:lastRow="0" w:firstColumn="1" w:lastColumn="0" w:oddVBand="0" w:evenVBand="0" w:oddHBand="0" w:evenHBand="0" w:firstRowFirstColumn="0" w:firstRowLastColumn="0" w:lastRowFirstColumn="0" w:lastRowLastColumn="0"/>
            <w:tcW w:w="4508" w:type="dxa"/>
          </w:tcPr>
          <w:p w14:paraId="68C83FE3" w14:textId="1CB36D1B" w:rsidR="00F13F1F" w:rsidRPr="00E33C20" w:rsidRDefault="00B401F9" w:rsidP="00E33C20">
            <w:pPr>
              <w:pStyle w:val="ListParagraph"/>
              <w:numPr>
                <w:ilvl w:val="0"/>
                <w:numId w:val="25"/>
              </w:numPr>
              <w:spacing w:line="360" w:lineRule="auto"/>
              <w:ind w:left="173" w:hanging="173"/>
              <w:jc w:val="both"/>
              <w:rPr>
                <w:rFonts w:ascii="Arial" w:hAnsi="Arial" w:cs="Arial"/>
                <w:b w:val="0"/>
                <w:bCs w:val="0"/>
                <w:sz w:val="22"/>
                <w:szCs w:val="22"/>
              </w:rPr>
            </w:pPr>
            <w:r w:rsidRPr="00E33C20">
              <w:rPr>
                <w:rFonts w:ascii="Arial" w:hAnsi="Arial" w:cs="Arial"/>
                <w:b w:val="0"/>
                <w:bCs w:val="0"/>
                <w:sz w:val="22"/>
                <w:szCs w:val="22"/>
              </w:rPr>
              <w:t xml:space="preserve">Existing technology for Toyota enables </w:t>
            </w:r>
            <w:r w:rsidR="00186638" w:rsidRPr="00E33C20">
              <w:rPr>
                <w:rFonts w:ascii="Arial" w:hAnsi="Arial" w:cs="Arial"/>
                <w:b w:val="0"/>
                <w:bCs w:val="0"/>
                <w:sz w:val="22"/>
                <w:szCs w:val="22"/>
              </w:rPr>
              <w:t xml:space="preserve">the </w:t>
            </w:r>
            <w:r w:rsidRPr="00E33C20">
              <w:rPr>
                <w:rFonts w:ascii="Arial" w:hAnsi="Arial" w:cs="Arial"/>
                <w:b w:val="0"/>
                <w:bCs w:val="0"/>
                <w:sz w:val="22"/>
                <w:szCs w:val="22"/>
              </w:rPr>
              <w:t xml:space="preserve">manufacturing process more convenient in both the UK and </w:t>
            </w:r>
            <w:r w:rsidR="00C467F4" w:rsidRPr="00E33C20">
              <w:rPr>
                <w:rFonts w:ascii="Arial" w:hAnsi="Arial" w:cs="Arial"/>
                <w:b w:val="0"/>
                <w:bCs w:val="0"/>
                <w:sz w:val="22"/>
                <w:szCs w:val="22"/>
              </w:rPr>
              <w:t>India (</w:t>
            </w:r>
            <w:r w:rsidR="00E10D8E" w:rsidRPr="00E33C20">
              <w:rPr>
                <w:rFonts w:ascii="Arial" w:hAnsi="Arial" w:cs="Arial"/>
                <w:b w:val="0"/>
                <w:bCs w:val="0"/>
                <w:color w:val="222222"/>
                <w:sz w:val="22"/>
                <w:szCs w:val="22"/>
                <w:shd w:val="clear" w:color="auto" w:fill="FFFFFF"/>
              </w:rPr>
              <w:t>Bhatia, 2016</w:t>
            </w:r>
            <w:r w:rsidR="00C467F4" w:rsidRPr="00E33C20">
              <w:rPr>
                <w:rFonts w:ascii="Arial" w:hAnsi="Arial" w:cs="Arial"/>
                <w:b w:val="0"/>
                <w:bCs w:val="0"/>
                <w:sz w:val="22"/>
                <w:szCs w:val="22"/>
              </w:rPr>
              <w:t xml:space="preserve">). </w:t>
            </w:r>
          </w:p>
          <w:p w14:paraId="0AC069DC" w14:textId="4CAE983E" w:rsidR="00C467F4" w:rsidRPr="00E33C20" w:rsidRDefault="00186638" w:rsidP="00E33C20">
            <w:pPr>
              <w:pStyle w:val="ListParagraph"/>
              <w:numPr>
                <w:ilvl w:val="0"/>
                <w:numId w:val="25"/>
              </w:numPr>
              <w:spacing w:line="360" w:lineRule="auto"/>
              <w:ind w:left="173" w:hanging="173"/>
              <w:jc w:val="both"/>
              <w:rPr>
                <w:rFonts w:ascii="Arial" w:hAnsi="Arial" w:cs="Arial"/>
                <w:b w:val="0"/>
                <w:bCs w:val="0"/>
                <w:sz w:val="22"/>
                <w:szCs w:val="22"/>
              </w:rPr>
            </w:pPr>
            <w:proofErr w:type="gramStart"/>
            <w:r w:rsidRPr="00E33C20">
              <w:rPr>
                <w:rFonts w:ascii="Arial" w:hAnsi="Arial" w:cs="Arial"/>
                <w:b w:val="0"/>
                <w:bCs w:val="0"/>
                <w:sz w:val="22"/>
                <w:szCs w:val="22"/>
              </w:rPr>
              <w:t>The a</w:t>
            </w:r>
            <w:proofErr w:type="gramEnd"/>
            <w:r w:rsidRPr="00E33C20">
              <w:rPr>
                <w:rFonts w:ascii="Arial" w:hAnsi="Arial" w:cs="Arial"/>
                <w:b w:val="0"/>
                <w:bCs w:val="0"/>
                <w:sz w:val="22"/>
                <w:szCs w:val="22"/>
              </w:rPr>
              <w:t xml:space="preserve"> p</w:t>
            </w:r>
            <w:r w:rsidR="005D3661" w:rsidRPr="00E33C20">
              <w:rPr>
                <w:rFonts w:ascii="Arial" w:hAnsi="Arial" w:cs="Arial"/>
                <w:b w:val="0"/>
                <w:bCs w:val="0"/>
                <w:sz w:val="22"/>
                <w:szCs w:val="22"/>
              </w:rPr>
              <w:t xml:space="preserve">ositive social response to automobile products in both countries. </w:t>
            </w:r>
          </w:p>
          <w:p w14:paraId="4620CCE5" w14:textId="37161F00" w:rsidR="00C467F4" w:rsidRPr="00E33C20" w:rsidRDefault="00186638" w:rsidP="00E33C20">
            <w:pPr>
              <w:pStyle w:val="ListParagraph"/>
              <w:numPr>
                <w:ilvl w:val="0"/>
                <w:numId w:val="25"/>
              </w:numPr>
              <w:spacing w:line="360" w:lineRule="auto"/>
              <w:ind w:left="173" w:hanging="173"/>
              <w:jc w:val="both"/>
              <w:rPr>
                <w:rFonts w:ascii="Arial" w:hAnsi="Arial" w:cs="Arial"/>
                <w:sz w:val="22"/>
                <w:szCs w:val="22"/>
              </w:rPr>
            </w:pPr>
            <w:r w:rsidRPr="00E33C20">
              <w:rPr>
                <w:rFonts w:ascii="Arial" w:hAnsi="Arial" w:cs="Arial"/>
                <w:b w:val="0"/>
                <w:bCs w:val="0"/>
                <w:sz w:val="22"/>
                <w:szCs w:val="22"/>
              </w:rPr>
              <w:t>A g</w:t>
            </w:r>
            <w:r w:rsidR="00604E11" w:rsidRPr="00E33C20">
              <w:rPr>
                <w:rFonts w:ascii="Arial" w:hAnsi="Arial" w:cs="Arial"/>
                <w:b w:val="0"/>
                <w:bCs w:val="0"/>
                <w:sz w:val="22"/>
                <w:szCs w:val="22"/>
              </w:rPr>
              <w:t xml:space="preserve">lobal network of supply chain operations that provides enhanced productivity within anticipated </w:t>
            </w:r>
            <w:r w:rsidR="009F0B7E" w:rsidRPr="00E33C20">
              <w:rPr>
                <w:rFonts w:ascii="Arial" w:hAnsi="Arial" w:cs="Arial"/>
                <w:b w:val="0"/>
                <w:bCs w:val="0"/>
                <w:sz w:val="22"/>
                <w:szCs w:val="22"/>
              </w:rPr>
              <w:t>(</w:t>
            </w:r>
            <w:r w:rsidR="00AC1C63" w:rsidRPr="00E33C20">
              <w:rPr>
                <w:rFonts w:ascii="Arial" w:hAnsi="Arial" w:cs="Arial"/>
                <w:b w:val="0"/>
                <w:bCs w:val="0"/>
                <w:sz w:val="22"/>
                <w:szCs w:val="22"/>
              </w:rPr>
              <w:t>Isaak, 2016</w:t>
            </w:r>
            <w:r w:rsidR="009F0B7E" w:rsidRPr="00E33C20">
              <w:rPr>
                <w:rFonts w:ascii="Arial" w:hAnsi="Arial" w:cs="Arial"/>
                <w:b w:val="0"/>
                <w:bCs w:val="0"/>
                <w:sz w:val="22"/>
                <w:szCs w:val="22"/>
              </w:rPr>
              <w:t xml:space="preserve">). </w:t>
            </w:r>
          </w:p>
        </w:tc>
        <w:tc>
          <w:tcPr>
            <w:tcW w:w="4508" w:type="dxa"/>
          </w:tcPr>
          <w:p w14:paraId="2C087964" w14:textId="0042A622" w:rsidR="000E4F52" w:rsidRPr="00E33C20" w:rsidRDefault="00C51B58" w:rsidP="00E33C20">
            <w:pPr>
              <w:pStyle w:val="ListParagraph"/>
              <w:numPr>
                <w:ilvl w:val="0"/>
                <w:numId w:val="25"/>
              </w:numPr>
              <w:spacing w:line="360" w:lineRule="auto"/>
              <w:ind w:left="173" w:hanging="173"/>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In India, Toyota has sever</w:t>
            </w:r>
            <w:r w:rsidR="00ED765B" w:rsidRPr="00E33C20">
              <w:rPr>
                <w:rFonts w:ascii="Arial" w:hAnsi="Arial" w:cs="Arial"/>
                <w:sz w:val="22"/>
                <w:szCs w:val="22"/>
              </w:rPr>
              <w:t>e</w:t>
            </w:r>
            <w:r w:rsidRPr="00E33C20">
              <w:rPr>
                <w:rFonts w:ascii="Arial" w:hAnsi="Arial" w:cs="Arial"/>
                <w:sz w:val="22"/>
                <w:szCs w:val="22"/>
              </w:rPr>
              <w:t xml:space="preserve"> competition from industry rivalries, while the UK also impose a similar</w:t>
            </w:r>
            <w:r w:rsidR="001C4AD9" w:rsidRPr="00E33C20">
              <w:rPr>
                <w:rFonts w:ascii="Arial" w:hAnsi="Arial" w:cs="Arial"/>
                <w:sz w:val="22"/>
                <w:szCs w:val="22"/>
              </w:rPr>
              <w:t xml:space="preserve"> situation</w:t>
            </w:r>
            <w:r w:rsidR="000E4F52" w:rsidRPr="00E33C20">
              <w:rPr>
                <w:rFonts w:ascii="Arial" w:hAnsi="Arial" w:cs="Arial"/>
                <w:sz w:val="22"/>
                <w:szCs w:val="22"/>
              </w:rPr>
              <w:t xml:space="preserve"> (</w:t>
            </w:r>
            <w:r w:rsidR="003043F1" w:rsidRPr="00E33C20">
              <w:rPr>
                <w:rFonts w:ascii="Arial" w:hAnsi="Arial" w:cs="Arial"/>
                <w:color w:val="222222"/>
                <w:sz w:val="22"/>
                <w:szCs w:val="22"/>
                <w:shd w:val="clear" w:color="auto" w:fill="FFFFFF"/>
              </w:rPr>
              <w:t>Dutta et al., 2022</w:t>
            </w:r>
            <w:r w:rsidR="000E4F52" w:rsidRPr="00E33C20">
              <w:rPr>
                <w:rFonts w:ascii="Arial" w:hAnsi="Arial" w:cs="Arial"/>
                <w:sz w:val="22"/>
                <w:szCs w:val="22"/>
              </w:rPr>
              <w:t xml:space="preserve">). </w:t>
            </w:r>
          </w:p>
          <w:p w14:paraId="720A982A" w14:textId="4F3247DB" w:rsidR="00491CCC" w:rsidRPr="00E33C20" w:rsidRDefault="00186638" w:rsidP="00E33C20">
            <w:pPr>
              <w:pStyle w:val="ListParagraph"/>
              <w:numPr>
                <w:ilvl w:val="0"/>
                <w:numId w:val="25"/>
              </w:numPr>
              <w:spacing w:line="360" w:lineRule="auto"/>
              <w:ind w:left="173" w:hanging="173"/>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The e</w:t>
            </w:r>
            <w:r w:rsidR="00E03D69" w:rsidRPr="00E33C20">
              <w:rPr>
                <w:rFonts w:ascii="Arial" w:hAnsi="Arial" w:cs="Arial"/>
                <w:sz w:val="22"/>
                <w:szCs w:val="22"/>
              </w:rPr>
              <w:t xml:space="preserve">conomic situation in both countries indicates less potential for </w:t>
            </w:r>
            <w:r w:rsidRPr="00E33C20">
              <w:rPr>
                <w:rFonts w:ascii="Arial" w:hAnsi="Arial" w:cs="Arial"/>
                <w:sz w:val="22"/>
                <w:szCs w:val="22"/>
              </w:rPr>
              <w:t xml:space="preserve">a </w:t>
            </w:r>
            <w:r w:rsidR="00E03D69" w:rsidRPr="00E33C20">
              <w:rPr>
                <w:rFonts w:ascii="Arial" w:hAnsi="Arial" w:cs="Arial"/>
                <w:sz w:val="22"/>
                <w:szCs w:val="22"/>
              </w:rPr>
              <w:t>profitability hike for a short</w:t>
            </w:r>
            <w:r w:rsidRPr="00E33C20">
              <w:rPr>
                <w:rFonts w:ascii="Arial" w:hAnsi="Arial" w:cs="Arial"/>
                <w:sz w:val="22"/>
                <w:szCs w:val="22"/>
              </w:rPr>
              <w:t xml:space="preserve"> period</w:t>
            </w:r>
            <w:r w:rsidR="00E03D69" w:rsidRPr="00E33C20">
              <w:rPr>
                <w:rFonts w:ascii="Arial" w:hAnsi="Arial" w:cs="Arial"/>
                <w:sz w:val="22"/>
                <w:szCs w:val="22"/>
              </w:rPr>
              <w:t xml:space="preserve"> in the future.</w:t>
            </w:r>
          </w:p>
          <w:p w14:paraId="7361430E" w14:textId="4FFC1EA7" w:rsidR="00F13F1F" w:rsidRPr="00E33C20" w:rsidRDefault="00841698" w:rsidP="00E33C20">
            <w:pPr>
              <w:pStyle w:val="ListParagraph"/>
              <w:numPr>
                <w:ilvl w:val="0"/>
                <w:numId w:val="25"/>
              </w:numPr>
              <w:spacing w:line="360" w:lineRule="auto"/>
              <w:ind w:left="173" w:hanging="173"/>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People are becoming conscious o</w:t>
            </w:r>
            <w:r w:rsidR="00186638" w:rsidRPr="00E33C20">
              <w:rPr>
                <w:rFonts w:ascii="Arial" w:hAnsi="Arial" w:cs="Arial"/>
                <w:sz w:val="22"/>
                <w:szCs w:val="22"/>
              </w:rPr>
              <w:t>f</w:t>
            </w:r>
            <w:r w:rsidRPr="00E33C20">
              <w:rPr>
                <w:rFonts w:ascii="Arial" w:hAnsi="Arial" w:cs="Arial"/>
                <w:sz w:val="22"/>
                <w:szCs w:val="22"/>
              </w:rPr>
              <w:t xml:space="preserve"> purchasing large vehicles as part of conscious buying </w:t>
            </w:r>
            <w:r w:rsidR="00AC1C63" w:rsidRPr="00E33C20">
              <w:rPr>
                <w:rFonts w:ascii="Arial" w:hAnsi="Arial" w:cs="Arial"/>
                <w:color w:val="222222"/>
                <w:sz w:val="22"/>
                <w:szCs w:val="22"/>
                <w:shd w:val="clear" w:color="auto" w:fill="FFFFFF"/>
              </w:rPr>
              <w:t>Kumar et al., 2021</w:t>
            </w:r>
            <w:r w:rsidRPr="00E33C20">
              <w:rPr>
                <w:rFonts w:ascii="Arial" w:hAnsi="Arial" w:cs="Arial"/>
                <w:sz w:val="22"/>
                <w:szCs w:val="22"/>
              </w:rPr>
              <w:t xml:space="preserve">). </w:t>
            </w:r>
            <w:r w:rsidR="00C51B58" w:rsidRPr="00E33C20">
              <w:rPr>
                <w:rFonts w:ascii="Arial" w:hAnsi="Arial" w:cs="Arial"/>
                <w:sz w:val="22"/>
                <w:szCs w:val="22"/>
              </w:rPr>
              <w:t xml:space="preserve">  </w:t>
            </w:r>
          </w:p>
        </w:tc>
      </w:tr>
      <w:tr w:rsidR="00F13F1F" w:rsidRPr="00E33C20" w14:paraId="2A50376F" w14:textId="77777777" w:rsidTr="00EC0187">
        <w:tc>
          <w:tcPr>
            <w:cnfStyle w:val="001000000000" w:firstRow="0" w:lastRow="0" w:firstColumn="1" w:lastColumn="0" w:oddVBand="0" w:evenVBand="0" w:oddHBand="0" w:evenHBand="0" w:firstRowFirstColumn="0" w:firstRowLastColumn="0" w:lastRowFirstColumn="0" w:lastRowLastColumn="0"/>
            <w:tcW w:w="4508" w:type="dxa"/>
          </w:tcPr>
          <w:p w14:paraId="110A4E07" w14:textId="5607BE42" w:rsidR="00F13F1F" w:rsidRPr="00E33C20" w:rsidRDefault="00F13F1F" w:rsidP="00E33C20">
            <w:pPr>
              <w:spacing w:line="360" w:lineRule="auto"/>
              <w:jc w:val="center"/>
              <w:rPr>
                <w:rFonts w:ascii="Arial" w:hAnsi="Arial" w:cs="Arial"/>
                <w:sz w:val="22"/>
                <w:szCs w:val="22"/>
              </w:rPr>
            </w:pPr>
            <w:r w:rsidRPr="00E33C20">
              <w:rPr>
                <w:rFonts w:ascii="Arial" w:hAnsi="Arial" w:cs="Arial"/>
                <w:sz w:val="22"/>
                <w:szCs w:val="22"/>
              </w:rPr>
              <w:lastRenderedPageBreak/>
              <w:t>Opportunity</w:t>
            </w:r>
          </w:p>
        </w:tc>
        <w:tc>
          <w:tcPr>
            <w:tcW w:w="4508" w:type="dxa"/>
          </w:tcPr>
          <w:p w14:paraId="536023F4" w14:textId="021ADCB2" w:rsidR="00F13F1F" w:rsidRPr="00E33C20" w:rsidRDefault="00F13F1F" w:rsidP="00E33C2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rPr>
            </w:pPr>
            <w:r w:rsidRPr="00E33C20">
              <w:rPr>
                <w:rFonts w:ascii="Arial" w:hAnsi="Arial" w:cs="Arial"/>
                <w:b/>
                <w:bCs/>
                <w:sz w:val="22"/>
                <w:szCs w:val="22"/>
              </w:rPr>
              <w:t>Threat</w:t>
            </w:r>
          </w:p>
        </w:tc>
      </w:tr>
      <w:tr w:rsidR="00F13F1F" w:rsidRPr="00E33C20" w14:paraId="669EC669" w14:textId="77777777" w:rsidTr="00EC0187">
        <w:tc>
          <w:tcPr>
            <w:cnfStyle w:val="001000000000" w:firstRow="0" w:lastRow="0" w:firstColumn="1" w:lastColumn="0" w:oddVBand="0" w:evenVBand="0" w:oddHBand="0" w:evenHBand="0" w:firstRowFirstColumn="0" w:firstRowLastColumn="0" w:lastRowFirstColumn="0" w:lastRowLastColumn="0"/>
            <w:tcW w:w="4508" w:type="dxa"/>
          </w:tcPr>
          <w:p w14:paraId="2F1EE66D" w14:textId="1BB064FE" w:rsidR="00F13F1F" w:rsidRPr="00E33C20" w:rsidRDefault="006F20BA" w:rsidP="00E33C20">
            <w:pPr>
              <w:pStyle w:val="ListParagraph"/>
              <w:numPr>
                <w:ilvl w:val="0"/>
                <w:numId w:val="25"/>
              </w:numPr>
              <w:spacing w:line="360" w:lineRule="auto"/>
              <w:ind w:left="173" w:hanging="173"/>
              <w:jc w:val="both"/>
              <w:rPr>
                <w:rFonts w:ascii="Arial" w:hAnsi="Arial" w:cs="Arial"/>
                <w:b w:val="0"/>
                <w:bCs w:val="0"/>
                <w:sz w:val="22"/>
                <w:szCs w:val="22"/>
              </w:rPr>
            </w:pPr>
            <w:r w:rsidRPr="00E33C20">
              <w:rPr>
                <w:rFonts w:ascii="Arial" w:hAnsi="Arial" w:cs="Arial"/>
                <w:b w:val="0"/>
                <w:bCs w:val="0"/>
                <w:sz w:val="22"/>
                <w:szCs w:val="22"/>
              </w:rPr>
              <w:t>People rely on automobile vehicles more for commuting in the UK</w:t>
            </w:r>
            <w:r w:rsidR="00C672DF" w:rsidRPr="00E33C20">
              <w:rPr>
                <w:rFonts w:ascii="Arial" w:hAnsi="Arial" w:cs="Arial"/>
                <w:b w:val="0"/>
                <w:bCs w:val="0"/>
                <w:sz w:val="22"/>
                <w:szCs w:val="22"/>
              </w:rPr>
              <w:t xml:space="preserve">, while the options for </w:t>
            </w:r>
            <w:r w:rsidR="00186638" w:rsidRPr="00E33C20">
              <w:rPr>
                <w:rFonts w:ascii="Arial" w:hAnsi="Arial" w:cs="Arial"/>
                <w:b w:val="0"/>
                <w:bCs w:val="0"/>
                <w:sz w:val="22"/>
                <w:szCs w:val="22"/>
              </w:rPr>
              <w:t xml:space="preserve">the </w:t>
            </w:r>
            <w:r w:rsidR="00C672DF" w:rsidRPr="00E33C20">
              <w:rPr>
                <w:rFonts w:ascii="Arial" w:hAnsi="Arial" w:cs="Arial"/>
                <w:b w:val="0"/>
                <w:bCs w:val="0"/>
                <w:sz w:val="22"/>
                <w:szCs w:val="22"/>
              </w:rPr>
              <w:t>Indian population are wide (</w:t>
            </w:r>
            <w:r w:rsidR="00C10A2B" w:rsidRPr="00E33C20">
              <w:rPr>
                <w:rFonts w:ascii="Arial" w:hAnsi="Arial" w:cs="Arial"/>
                <w:b w:val="0"/>
                <w:bCs w:val="0"/>
                <w:color w:val="222222"/>
                <w:sz w:val="22"/>
                <w:szCs w:val="22"/>
                <w:shd w:val="clear" w:color="auto" w:fill="FFFFFF"/>
              </w:rPr>
              <w:t>Li, 20220</w:t>
            </w:r>
            <w:r w:rsidR="00307A7B" w:rsidRPr="00E33C20">
              <w:rPr>
                <w:rFonts w:ascii="Arial" w:hAnsi="Arial" w:cs="Arial"/>
                <w:b w:val="0"/>
                <w:bCs w:val="0"/>
                <w:color w:val="222222"/>
                <w:sz w:val="22"/>
                <w:szCs w:val="22"/>
                <w:shd w:val="clear" w:color="auto" w:fill="FFFFFF"/>
              </w:rPr>
              <w:t>)</w:t>
            </w:r>
            <w:r w:rsidR="00C10A2B" w:rsidRPr="00E33C20">
              <w:rPr>
                <w:rFonts w:ascii="Arial" w:hAnsi="Arial" w:cs="Arial"/>
                <w:b w:val="0"/>
                <w:bCs w:val="0"/>
                <w:color w:val="222222"/>
                <w:sz w:val="22"/>
                <w:szCs w:val="22"/>
                <w:shd w:val="clear" w:color="auto" w:fill="FFFFFF"/>
              </w:rPr>
              <w:t>.</w:t>
            </w:r>
          </w:p>
          <w:p w14:paraId="626B7776" w14:textId="790C61DE" w:rsidR="00F6392F" w:rsidRPr="00E33C20" w:rsidRDefault="00F6392F" w:rsidP="00E33C20">
            <w:pPr>
              <w:pStyle w:val="ListParagraph"/>
              <w:numPr>
                <w:ilvl w:val="0"/>
                <w:numId w:val="25"/>
              </w:numPr>
              <w:spacing w:line="360" w:lineRule="auto"/>
              <w:ind w:left="173" w:hanging="173"/>
              <w:jc w:val="both"/>
              <w:rPr>
                <w:rFonts w:ascii="Arial" w:hAnsi="Arial" w:cs="Arial"/>
                <w:b w:val="0"/>
                <w:bCs w:val="0"/>
                <w:sz w:val="22"/>
                <w:szCs w:val="22"/>
              </w:rPr>
            </w:pPr>
            <w:r w:rsidRPr="00E33C20">
              <w:rPr>
                <w:rFonts w:ascii="Arial" w:hAnsi="Arial" w:cs="Arial"/>
                <w:b w:val="0"/>
                <w:bCs w:val="0"/>
                <w:sz w:val="22"/>
                <w:szCs w:val="22"/>
              </w:rPr>
              <w:t xml:space="preserve">Low </w:t>
            </w:r>
            <w:r w:rsidR="00C51B58" w:rsidRPr="00E33C20">
              <w:rPr>
                <w:rFonts w:ascii="Arial" w:hAnsi="Arial" w:cs="Arial"/>
                <w:b w:val="0"/>
                <w:bCs w:val="0"/>
                <w:sz w:val="22"/>
                <w:szCs w:val="22"/>
              </w:rPr>
              <w:t>chance of substitution</w:t>
            </w:r>
            <w:r w:rsidRPr="00E33C20">
              <w:rPr>
                <w:rFonts w:ascii="Arial" w:hAnsi="Arial" w:cs="Arial"/>
                <w:b w:val="0"/>
                <w:bCs w:val="0"/>
                <w:sz w:val="22"/>
                <w:szCs w:val="22"/>
              </w:rPr>
              <w:t xml:space="preserve"> in the UK as Toyota is one of the dominant names in the industry (</w:t>
            </w:r>
            <w:proofErr w:type="spellStart"/>
            <w:r w:rsidR="00613EE1" w:rsidRPr="00E33C20">
              <w:rPr>
                <w:rFonts w:ascii="Arial" w:hAnsi="Arial" w:cs="Arial"/>
                <w:b w:val="0"/>
                <w:bCs w:val="0"/>
                <w:color w:val="222222"/>
                <w:sz w:val="22"/>
                <w:szCs w:val="22"/>
                <w:shd w:val="clear" w:color="auto" w:fill="FFFFFF"/>
              </w:rPr>
              <w:t>Majone</w:t>
            </w:r>
            <w:proofErr w:type="spellEnd"/>
            <w:r w:rsidR="00613EE1" w:rsidRPr="00E33C20">
              <w:rPr>
                <w:rFonts w:ascii="Arial" w:hAnsi="Arial" w:cs="Arial"/>
                <w:b w:val="0"/>
                <w:bCs w:val="0"/>
                <w:color w:val="222222"/>
                <w:sz w:val="22"/>
                <w:szCs w:val="22"/>
                <w:shd w:val="clear" w:color="auto" w:fill="FFFFFF"/>
              </w:rPr>
              <w:t>, 2019</w:t>
            </w:r>
            <w:r w:rsidRPr="00E33C20">
              <w:rPr>
                <w:rFonts w:ascii="Arial" w:hAnsi="Arial" w:cs="Arial"/>
                <w:b w:val="0"/>
                <w:bCs w:val="0"/>
                <w:sz w:val="22"/>
                <w:szCs w:val="22"/>
              </w:rPr>
              <w:t xml:space="preserve">). </w:t>
            </w:r>
          </w:p>
        </w:tc>
        <w:tc>
          <w:tcPr>
            <w:tcW w:w="4508" w:type="dxa"/>
          </w:tcPr>
          <w:p w14:paraId="7EAD2980" w14:textId="3703DB64" w:rsidR="00F13F1F" w:rsidRPr="00E33C20" w:rsidRDefault="0042132B" w:rsidP="00E33C20">
            <w:pPr>
              <w:pStyle w:val="ListParagraph"/>
              <w:numPr>
                <w:ilvl w:val="0"/>
                <w:numId w:val="25"/>
              </w:numPr>
              <w:spacing w:line="360" w:lineRule="auto"/>
              <w:ind w:left="173" w:hanging="173"/>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Strict political stan</w:t>
            </w:r>
            <w:r w:rsidR="00186638" w:rsidRPr="00E33C20">
              <w:rPr>
                <w:rFonts w:ascii="Arial" w:hAnsi="Arial" w:cs="Arial"/>
                <w:sz w:val="22"/>
                <w:szCs w:val="22"/>
              </w:rPr>
              <w:t>da</w:t>
            </w:r>
            <w:r w:rsidRPr="00E33C20">
              <w:rPr>
                <w:rFonts w:ascii="Arial" w:hAnsi="Arial" w:cs="Arial"/>
                <w:sz w:val="22"/>
                <w:szCs w:val="22"/>
              </w:rPr>
              <w:t xml:space="preserve">rds adopted in the UK for regulating </w:t>
            </w:r>
            <w:r w:rsidR="00186638" w:rsidRPr="00E33C20">
              <w:rPr>
                <w:rFonts w:ascii="Arial" w:hAnsi="Arial" w:cs="Arial"/>
                <w:sz w:val="22"/>
                <w:szCs w:val="22"/>
              </w:rPr>
              <w:t xml:space="preserve">the </w:t>
            </w:r>
            <w:r w:rsidRPr="00E33C20">
              <w:rPr>
                <w:rFonts w:ascii="Arial" w:hAnsi="Arial" w:cs="Arial"/>
                <w:sz w:val="22"/>
                <w:szCs w:val="22"/>
              </w:rPr>
              <w:t>automobile sector</w:t>
            </w:r>
          </w:p>
          <w:p w14:paraId="5FC6D2DD" w14:textId="23A20B31" w:rsidR="00A60755" w:rsidRPr="00E33C20" w:rsidRDefault="003D5091" w:rsidP="00E33C20">
            <w:pPr>
              <w:pStyle w:val="ListParagraph"/>
              <w:numPr>
                <w:ilvl w:val="0"/>
                <w:numId w:val="25"/>
              </w:numPr>
              <w:spacing w:line="360" w:lineRule="auto"/>
              <w:ind w:left="173" w:hanging="173"/>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Legal constraints on fuel taxes in the UK and environmental laws regarding pollution stan</w:t>
            </w:r>
            <w:r w:rsidR="00186638" w:rsidRPr="00E33C20">
              <w:rPr>
                <w:rFonts w:ascii="Arial" w:hAnsi="Arial" w:cs="Arial"/>
                <w:sz w:val="22"/>
                <w:szCs w:val="22"/>
              </w:rPr>
              <w:t>da</w:t>
            </w:r>
            <w:r w:rsidRPr="00E33C20">
              <w:rPr>
                <w:rFonts w:ascii="Arial" w:hAnsi="Arial" w:cs="Arial"/>
                <w:sz w:val="22"/>
                <w:szCs w:val="22"/>
              </w:rPr>
              <w:t>rds in both countries (</w:t>
            </w:r>
            <w:proofErr w:type="spellStart"/>
            <w:r w:rsidR="00A134D9" w:rsidRPr="00E33C20">
              <w:rPr>
                <w:rFonts w:ascii="Arial" w:hAnsi="Arial" w:cs="Arial"/>
                <w:color w:val="222222"/>
                <w:sz w:val="22"/>
                <w:szCs w:val="22"/>
                <w:shd w:val="clear" w:color="auto" w:fill="FFFFFF"/>
              </w:rPr>
              <w:t>Miglani</w:t>
            </w:r>
            <w:proofErr w:type="spellEnd"/>
            <w:r w:rsidR="00A134D9" w:rsidRPr="00E33C20">
              <w:rPr>
                <w:rFonts w:ascii="Arial" w:hAnsi="Arial" w:cs="Arial"/>
                <w:color w:val="222222"/>
                <w:sz w:val="22"/>
                <w:szCs w:val="22"/>
                <w:shd w:val="clear" w:color="auto" w:fill="FFFFFF"/>
              </w:rPr>
              <w:t xml:space="preserve">, 2019). </w:t>
            </w:r>
          </w:p>
          <w:p w14:paraId="4FD2D769" w14:textId="0F522D63" w:rsidR="003D5091" w:rsidRPr="00E33C20" w:rsidRDefault="00A60755" w:rsidP="00E33C20">
            <w:pPr>
              <w:pStyle w:val="ListParagraph"/>
              <w:numPr>
                <w:ilvl w:val="0"/>
                <w:numId w:val="25"/>
              </w:numPr>
              <w:spacing w:line="360" w:lineRule="auto"/>
              <w:ind w:left="173" w:hanging="173"/>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Option for customers in the automobile sector is high for the UK market compared to Toyota (</w:t>
            </w:r>
            <w:r w:rsidR="00425759" w:rsidRPr="00E33C20">
              <w:rPr>
                <w:rFonts w:ascii="Arial" w:hAnsi="Arial" w:cs="Arial"/>
                <w:color w:val="222222"/>
                <w:sz w:val="22"/>
                <w:szCs w:val="22"/>
                <w:shd w:val="clear" w:color="auto" w:fill="FFFFFF"/>
              </w:rPr>
              <w:t>Rawlinson and Wells, 2016</w:t>
            </w:r>
            <w:r w:rsidRPr="00E33C20">
              <w:rPr>
                <w:rFonts w:ascii="Arial" w:hAnsi="Arial" w:cs="Arial"/>
                <w:sz w:val="22"/>
                <w:szCs w:val="22"/>
              </w:rPr>
              <w:t xml:space="preserve">).  </w:t>
            </w:r>
            <w:r w:rsidR="003D5091" w:rsidRPr="00E33C20">
              <w:rPr>
                <w:rFonts w:ascii="Arial" w:hAnsi="Arial" w:cs="Arial"/>
                <w:sz w:val="22"/>
                <w:szCs w:val="22"/>
              </w:rPr>
              <w:t xml:space="preserve">  </w:t>
            </w:r>
          </w:p>
        </w:tc>
      </w:tr>
    </w:tbl>
    <w:p w14:paraId="1D3F811D" w14:textId="0620AA9C" w:rsidR="00BF0405" w:rsidRPr="00E33C20" w:rsidRDefault="008A1414" w:rsidP="00E33C20">
      <w:pPr>
        <w:spacing w:line="360" w:lineRule="auto"/>
        <w:jc w:val="both"/>
        <w:rPr>
          <w:rFonts w:ascii="Arial" w:hAnsi="Arial" w:cs="Arial"/>
          <w:sz w:val="22"/>
          <w:szCs w:val="22"/>
        </w:rPr>
      </w:pPr>
      <w:r w:rsidRPr="00E33C20">
        <w:rPr>
          <w:rFonts w:ascii="Arial" w:hAnsi="Arial" w:cs="Arial"/>
          <w:sz w:val="22"/>
          <w:szCs w:val="22"/>
        </w:rPr>
        <w:t>From a critical evaluation o</w:t>
      </w:r>
      <w:r w:rsidR="00186638" w:rsidRPr="00E33C20">
        <w:rPr>
          <w:rFonts w:ascii="Arial" w:hAnsi="Arial" w:cs="Arial"/>
          <w:sz w:val="22"/>
          <w:szCs w:val="22"/>
        </w:rPr>
        <w:t>f</w:t>
      </w:r>
      <w:r w:rsidRPr="00E33C20">
        <w:rPr>
          <w:rFonts w:ascii="Arial" w:hAnsi="Arial" w:cs="Arial"/>
          <w:sz w:val="22"/>
          <w:szCs w:val="22"/>
        </w:rPr>
        <w:t xml:space="preserve"> the situational analysis tools used for this study, porter’s five force</w:t>
      </w:r>
      <w:r w:rsidR="00186638" w:rsidRPr="00E33C20">
        <w:rPr>
          <w:rFonts w:ascii="Arial" w:hAnsi="Arial" w:cs="Arial"/>
          <w:sz w:val="22"/>
          <w:szCs w:val="22"/>
        </w:rPr>
        <w:t>s</w:t>
      </w:r>
      <w:r w:rsidRPr="00E33C20">
        <w:rPr>
          <w:rFonts w:ascii="Arial" w:hAnsi="Arial" w:cs="Arial"/>
          <w:sz w:val="22"/>
          <w:szCs w:val="22"/>
        </w:rPr>
        <w:t xml:space="preserve"> and</w:t>
      </w:r>
      <w:r w:rsidR="006C4068" w:rsidRPr="00E33C20">
        <w:rPr>
          <w:rFonts w:ascii="Arial" w:hAnsi="Arial" w:cs="Arial"/>
          <w:sz w:val="22"/>
          <w:szCs w:val="22"/>
        </w:rPr>
        <w:t xml:space="preserve"> PESTLE analysis w</w:t>
      </w:r>
      <w:r w:rsidR="00186638" w:rsidRPr="00E33C20">
        <w:rPr>
          <w:rFonts w:ascii="Arial" w:hAnsi="Arial" w:cs="Arial"/>
          <w:sz w:val="22"/>
          <w:szCs w:val="22"/>
        </w:rPr>
        <w:t>ere</w:t>
      </w:r>
      <w:r w:rsidR="006C4068" w:rsidRPr="00E33C20">
        <w:rPr>
          <w:rFonts w:ascii="Arial" w:hAnsi="Arial" w:cs="Arial"/>
          <w:sz w:val="22"/>
          <w:szCs w:val="22"/>
        </w:rPr>
        <w:t xml:space="preserve"> successful in identifying the main threats for Toyota in the automobile</w:t>
      </w:r>
      <w:r w:rsidR="00107F04" w:rsidRPr="00E33C20">
        <w:rPr>
          <w:rFonts w:ascii="Arial" w:hAnsi="Arial" w:cs="Arial"/>
          <w:sz w:val="22"/>
          <w:szCs w:val="22"/>
        </w:rPr>
        <w:t xml:space="preserve"> sector regarding the industry stan</w:t>
      </w:r>
      <w:r w:rsidR="00186638" w:rsidRPr="00E33C20">
        <w:rPr>
          <w:rFonts w:ascii="Arial" w:hAnsi="Arial" w:cs="Arial"/>
          <w:sz w:val="22"/>
          <w:szCs w:val="22"/>
        </w:rPr>
        <w:t>da</w:t>
      </w:r>
      <w:r w:rsidR="00107F04" w:rsidRPr="00E33C20">
        <w:rPr>
          <w:rFonts w:ascii="Arial" w:hAnsi="Arial" w:cs="Arial"/>
          <w:sz w:val="22"/>
          <w:szCs w:val="22"/>
        </w:rPr>
        <w:t xml:space="preserve">rds. </w:t>
      </w:r>
      <w:r w:rsidR="00802F03" w:rsidRPr="00E33C20">
        <w:rPr>
          <w:rFonts w:ascii="Arial" w:hAnsi="Arial" w:cs="Arial"/>
          <w:sz w:val="22"/>
          <w:szCs w:val="22"/>
        </w:rPr>
        <w:t>However, while the PESTLE analysis focused on</w:t>
      </w:r>
      <w:r w:rsidR="00C72A7B" w:rsidRPr="00E33C20">
        <w:rPr>
          <w:rFonts w:ascii="Arial" w:hAnsi="Arial" w:cs="Arial"/>
          <w:sz w:val="22"/>
          <w:szCs w:val="22"/>
        </w:rPr>
        <w:t xml:space="preserve"> macro-environmental factors </w:t>
      </w:r>
      <w:r w:rsidR="00505CDA" w:rsidRPr="00E33C20">
        <w:rPr>
          <w:rFonts w:ascii="Arial" w:hAnsi="Arial" w:cs="Arial"/>
          <w:sz w:val="22"/>
          <w:szCs w:val="22"/>
        </w:rPr>
        <w:t xml:space="preserve">and provided insight to tax regulations, </w:t>
      </w:r>
      <w:r w:rsidR="008C7F9F" w:rsidRPr="00E33C20">
        <w:rPr>
          <w:rFonts w:ascii="Arial" w:hAnsi="Arial" w:cs="Arial"/>
          <w:sz w:val="22"/>
          <w:szCs w:val="22"/>
        </w:rPr>
        <w:t xml:space="preserve">economic downfall due to Covid-19 and environmental risks on pollution rates in the UK automobile sector, the porter’s model </w:t>
      </w:r>
      <w:r w:rsidR="00C50F9A" w:rsidRPr="00E33C20">
        <w:rPr>
          <w:rFonts w:ascii="Arial" w:hAnsi="Arial" w:cs="Arial"/>
          <w:sz w:val="22"/>
          <w:szCs w:val="22"/>
        </w:rPr>
        <w:t xml:space="preserve">indicated competition and customer bargaining threats for the company as factors </w:t>
      </w:r>
      <w:proofErr w:type="spellStart"/>
      <w:r w:rsidR="00C50F9A" w:rsidRPr="00E33C20">
        <w:rPr>
          <w:rFonts w:ascii="Arial" w:hAnsi="Arial" w:cs="Arial"/>
          <w:sz w:val="22"/>
          <w:szCs w:val="22"/>
        </w:rPr>
        <w:t>t</w:t>
      </w:r>
      <w:proofErr w:type="spellEnd"/>
      <w:r w:rsidR="00C50F9A" w:rsidRPr="00E33C20">
        <w:rPr>
          <w:rFonts w:ascii="Arial" w:hAnsi="Arial" w:cs="Arial"/>
          <w:sz w:val="22"/>
          <w:szCs w:val="22"/>
        </w:rPr>
        <w:t xml:space="preserve"> be considered for future growth in this industry. On the other hand, PESTLE was effective in identifying </w:t>
      </w:r>
      <w:r w:rsidR="00186638" w:rsidRPr="00E33C20">
        <w:rPr>
          <w:rFonts w:ascii="Arial" w:hAnsi="Arial" w:cs="Arial"/>
          <w:sz w:val="22"/>
          <w:szCs w:val="22"/>
        </w:rPr>
        <w:t xml:space="preserve">the </w:t>
      </w:r>
      <w:r w:rsidR="00C50F9A" w:rsidRPr="00E33C20">
        <w:rPr>
          <w:rFonts w:ascii="Arial" w:hAnsi="Arial" w:cs="Arial"/>
          <w:sz w:val="22"/>
          <w:szCs w:val="22"/>
        </w:rPr>
        <w:t xml:space="preserve">social welcomeness of </w:t>
      </w:r>
      <w:r w:rsidR="00186638" w:rsidRPr="00E33C20">
        <w:rPr>
          <w:rFonts w:ascii="Arial" w:hAnsi="Arial" w:cs="Arial"/>
          <w:sz w:val="22"/>
          <w:szCs w:val="22"/>
        </w:rPr>
        <w:t xml:space="preserve">the </w:t>
      </w:r>
      <w:r w:rsidR="00C50F9A" w:rsidRPr="00E33C20">
        <w:rPr>
          <w:rFonts w:ascii="Arial" w:hAnsi="Arial" w:cs="Arial"/>
          <w:sz w:val="22"/>
          <w:szCs w:val="22"/>
        </w:rPr>
        <w:t xml:space="preserve">Indian market for automobile products in the country, while having adequate technology for Toyota to flourish </w:t>
      </w:r>
      <w:r w:rsidR="00186638" w:rsidRPr="00E33C20">
        <w:rPr>
          <w:rFonts w:ascii="Arial" w:hAnsi="Arial" w:cs="Arial"/>
          <w:sz w:val="22"/>
          <w:szCs w:val="22"/>
        </w:rPr>
        <w:t xml:space="preserve">in </w:t>
      </w:r>
      <w:r w:rsidR="00C50F9A" w:rsidRPr="00E33C20">
        <w:rPr>
          <w:rFonts w:ascii="Arial" w:hAnsi="Arial" w:cs="Arial"/>
          <w:sz w:val="22"/>
          <w:szCs w:val="22"/>
        </w:rPr>
        <w:t xml:space="preserve">its production, porter’s model was able to identify competition as </w:t>
      </w:r>
      <w:r w:rsidR="00186638" w:rsidRPr="00E33C20">
        <w:rPr>
          <w:rFonts w:ascii="Arial" w:hAnsi="Arial" w:cs="Arial"/>
          <w:sz w:val="22"/>
          <w:szCs w:val="22"/>
        </w:rPr>
        <w:t xml:space="preserve">the </w:t>
      </w:r>
      <w:r w:rsidR="00C50F9A" w:rsidRPr="00E33C20">
        <w:rPr>
          <w:rFonts w:ascii="Arial" w:hAnsi="Arial" w:cs="Arial"/>
          <w:sz w:val="22"/>
          <w:szCs w:val="22"/>
        </w:rPr>
        <w:t xml:space="preserve">greatest threat and possibility of substitution towards </w:t>
      </w:r>
      <w:r w:rsidR="00186638" w:rsidRPr="00E33C20">
        <w:rPr>
          <w:rFonts w:ascii="Arial" w:hAnsi="Arial" w:cs="Arial"/>
          <w:sz w:val="22"/>
          <w:szCs w:val="22"/>
        </w:rPr>
        <w:t>an</w:t>
      </w:r>
      <w:r w:rsidR="00C50F9A" w:rsidRPr="00E33C20">
        <w:rPr>
          <w:rFonts w:ascii="Arial" w:hAnsi="Arial" w:cs="Arial"/>
          <w:sz w:val="22"/>
          <w:szCs w:val="22"/>
        </w:rPr>
        <w:t xml:space="preserve">other mode of transportations as a weakness. </w:t>
      </w:r>
      <w:r w:rsidR="00CD18FE" w:rsidRPr="00E33C20">
        <w:rPr>
          <w:rFonts w:ascii="Arial" w:hAnsi="Arial" w:cs="Arial"/>
          <w:sz w:val="22"/>
          <w:szCs w:val="22"/>
        </w:rPr>
        <w:t xml:space="preserve">Thus, critically evaluating both these situational analysis models, a SWOT analysis preparation which is a concentrated mode of both PESTLE and Porter’s model </w:t>
      </w:r>
      <w:r w:rsidR="00FB47B3" w:rsidRPr="00E33C20">
        <w:rPr>
          <w:rFonts w:ascii="Arial" w:hAnsi="Arial" w:cs="Arial"/>
          <w:sz w:val="22"/>
          <w:szCs w:val="22"/>
        </w:rPr>
        <w:t xml:space="preserve">becomes </w:t>
      </w:r>
      <w:r w:rsidR="00186638" w:rsidRPr="00E33C20">
        <w:rPr>
          <w:rFonts w:ascii="Arial" w:hAnsi="Arial" w:cs="Arial"/>
          <w:sz w:val="22"/>
          <w:szCs w:val="22"/>
        </w:rPr>
        <w:t>a</w:t>
      </w:r>
      <w:r w:rsidR="00FB47B3" w:rsidRPr="00E33C20">
        <w:rPr>
          <w:rFonts w:ascii="Arial" w:hAnsi="Arial" w:cs="Arial"/>
          <w:sz w:val="22"/>
          <w:szCs w:val="22"/>
        </w:rPr>
        <w:t xml:space="preserve"> suitable tool for Toyota’s market research. </w:t>
      </w:r>
      <w:r w:rsidR="00F26EDE" w:rsidRPr="00E33C20">
        <w:rPr>
          <w:rFonts w:ascii="Arial" w:hAnsi="Arial" w:cs="Arial"/>
          <w:sz w:val="22"/>
          <w:szCs w:val="22"/>
        </w:rPr>
        <w:t xml:space="preserve">However, an </w:t>
      </w:r>
      <w:r w:rsidR="00F10028" w:rsidRPr="00E33C20">
        <w:rPr>
          <w:rFonts w:ascii="Arial" w:hAnsi="Arial" w:cs="Arial"/>
          <w:sz w:val="22"/>
          <w:szCs w:val="22"/>
        </w:rPr>
        <w:t>in-depth</w:t>
      </w:r>
      <w:r w:rsidR="00F26EDE" w:rsidRPr="00E33C20">
        <w:rPr>
          <w:rFonts w:ascii="Arial" w:hAnsi="Arial" w:cs="Arial"/>
          <w:sz w:val="22"/>
          <w:szCs w:val="22"/>
        </w:rPr>
        <w:t xml:space="preserve"> evaluation of Toyota’s market opportunities </w:t>
      </w:r>
      <w:r w:rsidR="00F10028" w:rsidRPr="00E33C20">
        <w:rPr>
          <w:rFonts w:ascii="Arial" w:hAnsi="Arial" w:cs="Arial"/>
          <w:sz w:val="22"/>
          <w:szCs w:val="22"/>
        </w:rPr>
        <w:t>PES</w:t>
      </w:r>
      <w:r w:rsidR="00186638" w:rsidRPr="00E33C20">
        <w:rPr>
          <w:rFonts w:ascii="Arial" w:hAnsi="Arial" w:cs="Arial"/>
          <w:sz w:val="22"/>
          <w:szCs w:val="22"/>
        </w:rPr>
        <w:t>TL</w:t>
      </w:r>
      <w:r w:rsidR="00F10028" w:rsidRPr="00E33C20">
        <w:rPr>
          <w:rFonts w:ascii="Arial" w:hAnsi="Arial" w:cs="Arial"/>
          <w:sz w:val="22"/>
          <w:szCs w:val="22"/>
        </w:rPr>
        <w:t xml:space="preserve">E was effective in identifying </w:t>
      </w:r>
      <w:r w:rsidR="00186638" w:rsidRPr="00E33C20">
        <w:rPr>
          <w:rFonts w:ascii="Arial" w:hAnsi="Arial" w:cs="Arial"/>
          <w:sz w:val="22"/>
          <w:szCs w:val="22"/>
        </w:rPr>
        <w:t xml:space="preserve">the </w:t>
      </w:r>
      <w:r w:rsidR="00F10028" w:rsidRPr="00E33C20">
        <w:rPr>
          <w:rFonts w:ascii="Arial" w:hAnsi="Arial" w:cs="Arial"/>
          <w:sz w:val="22"/>
          <w:szCs w:val="22"/>
        </w:rPr>
        <w:t xml:space="preserve">main components of </w:t>
      </w:r>
      <w:r w:rsidR="00186638" w:rsidRPr="00E33C20">
        <w:rPr>
          <w:rFonts w:ascii="Arial" w:hAnsi="Arial" w:cs="Arial"/>
          <w:sz w:val="22"/>
          <w:szCs w:val="22"/>
        </w:rPr>
        <w:t xml:space="preserve">the </w:t>
      </w:r>
      <w:r w:rsidR="00F10028" w:rsidRPr="00E33C20">
        <w:rPr>
          <w:rFonts w:ascii="Arial" w:hAnsi="Arial" w:cs="Arial"/>
          <w:sz w:val="22"/>
          <w:szCs w:val="22"/>
        </w:rPr>
        <w:t xml:space="preserve">automobile sector, as porter’s five force model imposed the limitation of </w:t>
      </w:r>
      <w:r w:rsidR="00B54657" w:rsidRPr="00E33C20">
        <w:rPr>
          <w:rFonts w:ascii="Arial" w:hAnsi="Arial" w:cs="Arial"/>
          <w:sz w:val="22"/>
          <w:szCs w:val="22"/>
        </w:rPr>
        <w:t>composition</w:t>
      </w:r>
      <w:r w:rsidR="00F10028" w:rsidRPr="00E33C20">
        <w:rPr>
          <w:rFonts w:ascii="Arial" w:hAnsi="Arial" w:cs="Arial"/>
          <w:sz w:val="22"/>
          <w:szCs w:val="22"/>
        </w:rPr>
        <w:t xml:space="preserve"> </w:t>
      </w:r>
      <w:r w:rsidR="00B54657" w:rsidRPr="00E33C20">
        <w:rPr>
          <w:rFonts w:ascii="Arial" w:hAnsi="Arial" w:cs="Arial"/>
          <w:sz w:val="22"/>
          <w:szCs w:val="22"/>
        </w:rPr>
        <w:t xml:space="preserve">and it lack inclusion of quantitative dimensions which was attained in PESTLE </w:t>
      </w:r>
      <w:r w:rsidR="004F260F" w:rsidRPr="00E33C20">
        <w:rPr>
          <w:rFonts w:ascii="Arial" w:hAnsi="Arial" w:cs="Arial"/>
          <w:sz w:val="22"/>
          <w:szCs w:val="22"/>
        </w:rPr>
        <w:t>analysis</w:t>
      </w:r>
      <w:r w:rsidR="00B54657" w:rsidRPr="00E33C20">
        <w:rPr>
          <w:rFonts w:ascii="Arial" w:hAnsi="Arial" w:cs="Arial"/>
          <w:sz w:val="22"/>
          <w:szCs w:val="22"/>
        </w:rPr>
        <w:t xml:space="preserve">. </w:t>
      </w:r>
      <w:r w:rsidR="00B533FE" w:rsidRPr="00E33C20">
        <w:rPr>
          <w:rFonts w:ascii="Arial" w:hAnsi="Arial" w:cs="Arial"/>
          <w:sz w:val="22"/>
          <w:szCs w:val="22"/>
        </w:rPr>
        <w:t xml:space="preserve"> </w:t>
      </w:r>
      <w:r w:rsidR="00F26EDE" w:rsidRPr="00E33C20">
        <w:rPr>
          <w:rFonts w:ascii="Arial" w:hAnsi="Arial" w:cs="Arial"/>
          <w:sz w:val="22"/>
          <w:szCs w:val="22"/>
        </w:rPr>
        <w:t xml:space="preserve"> </w:t>
      </w:r>
    </w:p>
    <w:p w14:paraId="0889F03A" w14:textId="0FC4B87F" w:rsidR="0013597E" w:rsidRPr="00E33C20" w:rsidRDefault="009360FB" w:rsidP="00E33C20">
      <w:pPr>
        <w:pStyle w:val="Heading1"/>
        <w:rPr>
          <w:rFonts w:ascii="Arial" w:hAnsi="Arial" w:cs="Arial"/>
          <w:sz w:val="22"/>
          <w:szCs w:val="22"/>
        </w:rPr>
      </w:pPr>
      <w:bookmarkStart w:id="6" w:name="_Toc112992469"/>
      <w:r w:rsidRPr="00E33C20">
        <w:rPr>
          <w:rFonts w:ascii="Arial" w:hAnsi="Arial" w:cs="Arial"/>
          <w:sz w:val="22"/>
          <w:szCs w:val="22"/>
        </w:rPr>
        <w:t xml:space="preserve">4. </w:t>
      </w:r>
      <w:r w:rsidR="0013597E" w:rsidRPr="00E33C20">
        <w:rPr>
          <w:rFonts w:ascii="Arial" w:hAnsi="Arial" w:cs="Arial"/>
          <w:sz w:val="22"/>
          <w:szCs w:val="22"/>
        </w:rPr>
        <w:t>Marketing Strategies</w:t>
      </w:r>
      <w:r w:rsidR="00802735">
        <w:rPr>
          <w:rFonts w:ascii="Arial" w:hAnsi="Arial" w:cs="Arial"/>
          <w:sz w:val="22"/>
          <w:szCs w:val="22"/>
        </w:rPr>
        <w:t xml:space="preserve"> of Toyota ion the UK and India</w:t>
      </w:r>
      <w:bookmarkEnd w:id="6"/>
      <w:r w:rsidR="00802735">
        <w:rPr>
          <w:rFonts w:ascii="Arial" w:hAnsi="Arial" w:cs="Arial"/>
          <w:sz w:val="22"/>
          <w:szCs w:val="22"/>
        </w:rPr>
        <w:t xml:space="preserve"> </w:t>
      </w:r>
      <w:r w:rsidR="0013597E" w:rsidRPr="00E33C20">
        <w:rPr>
          <w:rFonts w:ascii="Arial" w:hAnsi="Arial" w:cs="Arial"/>
          <w:sz w:val="22"/>
          <w:szCs w:val="22"/>
        </w:rPr>
        <w:t xml:space="preserve"> </w:t>
      </w:r>
    </w:p>
    <w:p w14:paraId="0889F03B" w14:textId="14318E8B" w:rsidR="0013597E" w:rsidRPr="00E33C20" w:rsidRDefault="00FB3CF3" w:rsidP="00E33C20">
      <w:pPr>
        <w:pStyle w:val="Heading2"/>
        <w:rPr>
          <w:rFonts w:ascii="Arial" w:hAnsi="Arial" w:cs="Arial"/>
          <w:sz w:val="22"/>
          <w:szCs w:val="22"/>
        </w:rPr>
      </w:pPr>
      <w:bookmarkStart w:id="7" w:name="_Toc112992470"/>
      <w:r w:rsidRPr="00E33C20">
        <w:rPr>
          <w:rFonts w:ascii="Arial" w:hAnsi="Arial" w:cs="Arial"/>
          <w:sz w:val="22"/>
          <w:szCs w:val="22"/>
        </w:rPr>
        <w:t xml:space="preserve">4.1 </w:t>
      </w:r>
      <w:r w:rsidR="0013597E" w:rsidRPr="00E33C20">
        <w:rPr>
          <w:rFonts w:ascii="Arial" w:hAnsi="Arial" w:cs="Arial"/>
          <w:sz w:val="22"/>
          <w:szCs w:val="22"/>
        </w:rPr>
        <w:t>STP</w:t>
      </w:r>
      <w:r w:rsidR="00D66C56">
        <w:rPr>
          <w:rFonts w:ascii="Arial" w:hAnsi="Arial" w:cs="Arial"/>
          <w:sz w:val="22"/>
          <w:szCs w:val="22"/>
        </w:rPr>
        <w:t xml:space="preserve"> analysis</w:t>
      </w:r>
      <w:bookmarkEnd w:id="7"/>
      <w:r w:rsidR="00D66C56">
        <w:rPr>
          <w:rFonts w:ascii="Arial" w:hAnsi="Arial" w:cs="Arial"/>
          <w:sz w:val="22"/>
          <w:szCs w:val="22"/>
        </w:rPr>
        <w:t xml:space="preserve"> </w:t>
      </w:r>
    </w:p>
    <w:tbl>
      <w:tblPr>
        <w:tblStyle w:val="GridTable1Light-Accent6"/>
        <w:tblW w:w="0" w:type="auto"/>
        <w:tblLook w:val="04A0" w:firstRow="1" w:lastRow="0" w:firstColumn="1" w:lastColumn="0" w:noHBand="0" w:noVBand="1"/>
      </w:tblPr>
      <w:tblGrid>
        <w:gridCol w:w="1671"/>
        <w:gridCol w:w="3715"/>
        <w:gridCol w:w="3630"/>
      </w:tblGrid>
      <w:tr w:rsidR="005236D5" w:rsidRPr="00E33C20" w14:paraId="0889F03F" w14:textId="77777777" w:rsidTr="00CF26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889F03C" w14:textId="77777777" w:rsidR="005236D5" w:rsidRPr="00E33C20" w:rsidRDefault="005236D5" w:rsidP="00E33C20">
            <w:pPr>
              <w:spacing w:line="360" w:lineRule="auto"/>
              <w:jc w:val="both"/>
              <w:rPr>
                <w:rFonts w:ascii="Arial" w:hAnsi="Arial" w:cs="Arial"/>
                <w:b w:val="0"/>
                <w:sz w:val="22"/>
                <w:szCs w:val="22"/>
              </w:rPr>
            </w:pPr>
          </w:p>
        </w:tc>
        <w:tc>
          <w:tcPr>
            <w:tcW w:w="0" w:type="auto"/>
          </w:tcPr>
          <w:p w14:paraId="0889F03D" w14:textId="77777777" w:rsidR="005236D5" w:rsidRPr="00E33C20" w:rsidRDefault="005236D5" w:rsidP="00E33C2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E33C20">
              <w:rPr>
                <w:rFonts w:ascii="Arial" w:hAnsi="Arial" w:cs="Arial"/>
                <w:sz w:val="22"/>
                <w:szCs w:val="22"/>
              </w:rPr>
              <w:t>UK</w:t>
            </w:r>
          </w:p>
        </w:tc>
        <w:tc>
          <w:tcPr>
            <w:tcW w:w="0" w:type="auto"/>
          </w:tcPr>
          <w:p w14:paraId="0889F03E" w14:textId="77777777" w:rsidR="005236D5" w:rsidRPr="00E33C20" w:rsidRDefault="005236D5" w:rsidP="00E33C2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E33C20">
              <w:rPr>
                <w:rFonts w:ascii="Arial" w:hAnsi="Arial" w:cs="Arial"/>
                <w:sz w:val="22"/>
                <w:szCs w:val="22"/>
              </w:rPr>
              <w:t>India</w:t>
            </w:r>
          </w:p>
        </w:tc>
      </w:tr>
      <w:tr w:rsidR="005236D5" w:rsidRPr="00E33C20" w14:paraId="0889F043"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40" w14:textId="77777777" w:rsidR="005236D5" w:rsidRPr="00E33C20" w:rsidRDefault="005236D5" w:rsidP="00E33C20">
            <w:pPr>
              <w:spacing w:line="360" w:lineRule="auto"/>
              <w:jc w:val="both"/>
              <w:rPr>
                <w:rFonts w:ascii="Arial" w:hAnsi="Arial" w:cs="Arial"/>
                <w:b w:val="0"/>
                <w:sz w:val="22"/>
                <w:szCs w:val="22"/>
              </w:rPr>
            </w:pPr>
            <w:r w:rsidRPr="00E33C20">
              <w:rPr>
                <w:rFonts w:ascii="Arial" w:hAnsi="Arial" w:cs="Arial"/>
                <w:sz w:val="22"/>
                <w:szCs w:val="22"/>
              </w:rPr>
              <w:t xml:space="preserve">Segmentation </w:t>
            </w:r>
          </w:p>
        </w:tc>
        <w:tc>
          <w:tcPr>
            <w:tcW w:w="0" w:type="auto"/>
          </w:tcPr>
          <w:p w14:paraId="0889F041" w14:textId="77777777" w:rsidR="005236D5" w:rsidRPr="00E33C20" w:rsidRDefault="000653F4"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Demographic and psychographic segmentation</w:t>
            </w:r>
            <w:r w:rsidR="00764E7C" w:rsidRPr="00E33C20">
              <w:rPr>
                <w:rFonts w:ascii="Arial" w:hAnsi="Arial" w:cs="Arial"/>
                <w:sz w:val="22"/>
                <w:szCs w:val="22"/>
              </w:rPr>
              <w:t xml:space="preserve"> (Hoque et al., 2016).</w:t>
            </w:r>
          </w:p>
        </w:tc>
        <w:tc>
          <w:tcPr>
            <w:tcW w:w="0" w:type="auto"/>
          </w:tcPr>
          <w:p w14:paraId="0889F042" w14:textId="77777777" w:rsidR="005236D5" w:rsidRPr="00E33C20" w:rsidRDefault="00B02DC8"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P</w:t>
            </w:r>
            <w:r w:rsidR="000653F4" w:rsidRPr="00E33C20">
              <w:rPr>
                <w:rFonts w:ascii="Arial" w:hAnsi="Arial" w:cs="Arial"/>
                <w:sz w:val="22"/>
                <w:szCs w:val="22"/>
              </w:rPr>
              <w:t>sychographic segmentation</w:t>
            </w:r>
          </w:p>
        </w:tc>
      </w:tr>
      <w:tr w:rsidR="005236D5" w:rsidRPr="00E33C20" w14:paraId="0889F048"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44" w14:textId="77777777" w:rsidR="005236D5" w:rsidRPr="00E33C20" w:rsidRDefault="005236D5" w:rsidP="00E33C20">
            <w:pPr>
              <w:spacing w:line="360" w:lineRule="auto"/>
              <w:jc w:val="both"/>
              <w:rPr>
                <w:rFonts w:ascii="Arial" w:hAnsi="Arial" w:cs="Arial"/>
                <w:b w:val="0"/>
                <w:sz w:val="22"/>
                <w:szCs w:val="22"/>
              </w:rPr>
            </w:pPr>
            <w:r w:rsidRPr="00E33C20">
              <w:rPr>
                <w:rFonts w:ascii="Arial" w:hAnsi="Arial" w:cs="Arial"/>
                <w:sz w:val="22"/>
                <w:szCs w:val="22"/>
              </w:rPr>
              <w:lastRenderedPageBreak/>
              <w:t xml:space="preserve">Targeting </w:t>
            </w:r>
          </w:p>
        </w:tc>
        <w:tc>
          <w:tcPr>
            <w:tcW w:w="0" w:type="auto"/>
          </w:tcPr>
          <w:p w14:paraId="0889F045" w14:textId="13F45100" w:rsidR="005236D5" w:rsidRPr="00E33C20" w:rsidRDefault="000653F4"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Target demographic segment: larger families with medium income, focus</w:t>
            </w:r>
            <w:r w:rsidR="00186638" w:rsidRPr="00E33C20">
              <w:rPr>
                <w:rFonts w:ascii="Arial" w:hAnsi="Arial" w:cs="Arial"/>
                <w:sz w:val="22"/>
                <w:szCs w:val="22"/>
              </w:rPr>
              <w:t>ing</w:t>
            </w:r>
            <w:r w:rsidRPr="00E33C20">
              <w:rPr>
                <w:rFonts w:ascii="Arial" w:hAnsi="Arial" w:cs="Arial"/>
                <w:sz w:val="22"/>
                <w:szCs w:val="22"/>
              </w:rPr>
              <w:t xml:space="preserve"> on reliability. </w:t>
            </w:r>
          </w:p>
          <w:p w14:paraId="0889F046" w14:textId="1ED41BD5" w:rsidR="000653F4" w:rsidRPr="00E33C20" w:rsidRDefault="000653F4"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Target psychographic segment: customers with </w:t>
            </w:r>
            <w:r w:rsidR="00186638" w:rsidRPr="00E33C20">
              <w:rPr>
                <w:rFonts w:ascii="Arial" w:hAnsi="Arial" w:cs="Arial"/>
                <w:sz w:val="22"/>
                <w:szCs w:val="22"/>
              </w:rPr>
              <w:t xml:space="preserve">a </w:t>
            </w:r>
            <w:r w:rsidRPr="00E33C20">
              <w:rPr>
                <w:rFonts w:ascii="Arial" w:hAnsi="Arial" w:cs="Arial"/>
                <w:sz w:val="22"/>
                <w:szCs w:val="22"/>
              </w:rPr>
              <w:t>passion for quali</w:t>
            </w:r>
            <w:r w:rsidR="00764E7C" w:rsidRPr="00E33C20">
              <w:rPr>
                <w:rFonts w:ascii="Arial" w:hAnsi="Arial" w:cs="Arial"/>
                <w:sz w:val="22"/>
                <w:szCs w:val="22"/>
              </w:rPr>
              <w:t>ty and style. High income group (Hoque et al., 2016).</w:t>
            </w:r>
          </w:p>
        </w:tc>
        <w:tc>
          <w:tcPr>
            <w:tcW w:w="0" w:type="auto"/>
          </w:tcPr>
          <w:p w14:paraId="0889F047" w14:textId="45DFBF6C" w:rsidR="005236D5" w:rsidRPr="00E33C20" w:rsidRDefault="00B02DC8"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 xml:space="preserve">Target psychographic segment: Customers with </w:t>
            </w:r>
            <w:r w:rsidR="00186638" w:rsidRPr="00E33C20">
              <w:rPr>
                <w:rFonts w:ascii="Arial" w:hAnsi="Arial" w:cs="Arial"/>
                <w:sz w:val="22"/>
                <w:szCs w:val="22"/>
              </w:rPr>
              <w:t xml:space="preserve">a </w:t>
            </w:r>
            <w:r w:rsidRPr="00E33C20">
              <w:rPr>
                <w:rFonts w:ascii="Arial" w:hAnsi="Arial" w:cs="Arial"/>
                <w:sz w:val="22"/>
                <w:szCs w:val="22"/>
              </w:rPr>
              <w:t>passion for quality and ut</w:t>
            </w:r>
            <w:r w:rsidR="00186638" w:rsidRPr="00E33C20">
              <w:rPr>
                <w:rFonts w:ascii="Arial" w:hAnsi="Arial" w:cs="Arial"/>
                <w:sz w:val="22"/>
                <w:szCs w:val="22"/>
              </w:rPr>
              <w:t>i</w:t>
            </w:r>
            <w:r w:rsidRPr="00E33C20">
              <w:rPr>
                <w:rFonts w:ascii="Arial" w:hAnsi="Arial" w:cs="Arial"/>
                <w:sz w:val="22"/>
                <w:szCs w:val="22"/>
              </w:rPr>
              <w:t>lity. High</w:t>
            </w:r>
            <w:r w:rsidR="00186638" w:rsidRPr="00E33C20">
              <w:rPr>
                <w:rFonts w:ascii="Arial" w:hAnsi="Arial" w:cs="Arial"/>
                <w:sz w:val="22"/>
                <w:szCs w:val="22"/>
              </w:rPr>
              <w:t>-</w:t>
            </w:r>
            <w:r w:rsidRPr="00E33C20">
              <w:rPr>
                <w:rFonts w:ascii="Arial" w:hAnsi="Arial" w:cs="Arial"/>
                <w:sz w:val="22"/>
                <w:szCs w:val="22"/>
              </w:rPr>
              <w:t>income group</w:t>
            </w:r>
            <w:r w:rsidR="000A133B" w:rsidRPr="00E33C20">
              <w:rPr>
                <w:rFonts w:ascii="Arial" w:hAnsi="Arial" w:cs="Arial"/>
                <w:sz w:val="22"/>
                <w:szCs w:val="22"/>
              </w:rPr>
              <w:t xml:space="preserve"> (Singh, 2017)</w:t>
            </w:r>
            <w:r w:rsidRPr="00E33C20">
              <w:rPr>
                <w:rFonts w:ascii="Arial" w:hAnsi="Arial" w:cs="Arial"/>
                <w:sz w:val="22"/>
                <w:szCs w:val="22"/>
              </w:rPr>
              <w:t>.</w:t>
            </w:r>
          </w:p>
        </w:tc>
      </w:tr>
      <w:tr w:rsidR="005236D5" w:rsidRPr="00E33C20" w14:paraId="0889F04C"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49" w14:textId="77777777" w:rsidR="005236D5" w:rsidRPr="00E33C20" w:rsidRDefault="005236D5" w:rsidP="00E33C20">
            <w:pPr>
              <w:spacing w:line="360" w:lineRule="auto"/>
              <w:jc w:val="both"/>
              <w:rPr>
                <w:rFonts w:ascii="Arial" w:hAnsi="Arial" w:cs="Arial"/>
                <w:b w:val="0"/>
                <w:sz w:val="22"/>
                <w:szCs w:val="22"/>
              </w:rPr>
            </w:pPr>
            <w:r w:rsidRPr="00E33C20">
              <w:rPr>
                <w:rFonts w:ascii="Arial" w:hAnsi="Arial" w:cs="Arial"/>
                <w:sz w:val="22"/>
                <w:szCs w:val="22"/>
              </w:rPr>
              <w:t xml:space="preserve">Positioning </w:t>
            </w:r>
          </w:p>
        </w:tc>
        <w:tc>
          <w:tcPr>
            <w:tcW w:w="0" w:type="auto"/>
          </w:tcPr>
          <w:p w14:paraId="0889F04A" w14:textId="5148CA95" w:rsidR="005236D5" w:rsidRPr="00E33C20" w:rsidRDefault="000653F4"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Value</w:t>
            </w:r>
            <w:r w:rsidR="00186638" w:rsidRPr="00E33C20">
              <w:rPr>
                <w:rFonts w:ascii="Arial" w:hAnsi="Arial" w:cs="Arial"/>
                <w:sz w:val="22"/>
                <w:szCs w:val="22"/>
              </w:rPr>
              <w:t>-</w:t>
            </w:r>
            <w:r w:rsidRPr="00E33C20">
              <w:rPr>
                <w:rFonts w:ascii="Arial" w:hAnsi="Arial" w:cs="Arial"/>
                <w:sz w:val="22"/>
                <w:szCs w:val="22"/>
              </w:rPr>
              <w:t>based positioning</w:t>
            </w:r>
            <w:r w:rsidR="00764E7C" w:rsidRPr="00E33C20">
              <w:rPr>
                <w:rFonts w:ascii="Arial" w:hAnsi="Arial" w:cs="Arial"/>
                <w:sz w:val="22"/>
                <w:szCs w:val="22"/>
              </w:rPr>
              <w:t xml:space="preserve"> (Ito, 2019).</w:t>
            </w:r>
          </w:p>
        </w:tc>
        <w:tc>
          <w:tcPr>
            <w:tcW w:w="0" w:type="auto"/>
          </w:tcPr>
          <w:p w14:paraId="0889F04B" w14:textId="77777777" w:rsidR="005236D5" w:rsidRPr="00E33C20" w:rsidRDefault="00792004" w:rsidP="00E33C2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High quality and high pricing</w:t>
            </w:r>
            <w:r w:rsidR="000A133B" w:rsidRPr="00E33C20">
              <w:rPr>
                <w:rFonts w:ascii="Arial" w:hAnsi="Arial" w:cs="Arial"/>
                <w:sz w:val="22"/>
                <w:szCs w:val="22"/>
              </w:rPr>
              <w:t xml:space="preserve"> (Singh, 2017).</w:t>
            </w:r>
          </w:p>
        </w:tc>
      </w:tr>
    </w:tbl>
    <w:p w14:paraId="0889F04D" w14:textId="77777777" w:rsidR="005236D5" w:rsidRPr="00E33C20" w:rsidRDefault="005236D5" w:rsidP="00E33C20">
      <w:pPr>
        <w:spacing w:line="360" w:lineRule="auto"/>
        <w:jc w:val="both"/>
        <w:rPr>
          <w:rFonts w:ascii="Arial" w:hAnsi="Arial" w:cs="Arial"/>
          <w:b/>
          <w:sz w:val="22"/>
          <w:szCs w:val="22"/>
        </w:rPr>
      </w:pPr>
    </w:p>
    <w:p w14:paraId="0889F04E" w14:textId="4C640844" w:rsidR="0013597E" w:rsidRPr="00E33C20" w:rsidRDefault="00FB3CF3" w:rsidP="00E33C20">
      <w:pPr>
        <w:pStyle w:val="Heading2"/>
        <w:rPr>
          <w:rFonts w:ascii="Arial" w:hAnsi="Arial" w:cs="Arial"/>
          <w:sz w:val="22"/>
          <w:szCs w:val="22"/>
        </w:rPr>
      </w:pPr>
      <w:bookmarkStart w:id="8" w:name="_Toc112992471"/>
      <w:r w:rsidRPr="00E33C20">
        <w:rPr>
          <w:rFonts w:ascii="Arial" w:hAnsi="Arial" w:cs="Arial"/>
          <w:sz w:val="22"/>
          <w:szCs w:val="22"/>
        </w:rPr>
        <w:t xml:space="preserve">4.2 </w:t>
      </w:r>
      <w:r w:rsidR="0013597E" w:rsidRPr="00E33C20">
        <w:rPr>
          <w:rFonts w:ascii="Arial" w:hAnsi="Arial" w:cs="Arial"/>
          <w:sz w:val="22"/>
          <w:szCs w:val="22"/>
        </w:rPr>
        <w:t>7P</w:t>
      </w:r>
      <w:r w:rsidR="009662EB" w:rsidRPr="00E33C20">
        <w:rPr>
          <w:rFonts w:ascii="Arial" w:hAnsi="Arial" w:cs="Arial"/>
          <w:sz w:val="22"/>
          <w:szCs w:val="22"/>
        </w:rPr>
        <w:t>s</w:t>
      </w:r>
      <w:r w:rsidR="00D66C56">
        <w:rPr>
          <w:rFonts w:ascii="Arial" w:hAnsi="Arial" w:cs="Arial"/>
          <w:sz w:val="22"/>
          <w:szCs w:val="22"/>
        </w:rPr>
        <w:t xml:space="preserve"> marketing mix</w:t>
      </w:r>
      <w:bookmarkEnd w:id="8"/>
      <w:r w:rsidR="00D66C56">
        <w:rPr>
          <w:rFonts w:ascii="Arial" w:hAnsi="Arial" w:cs="Arial"/>
          <w:sz w:val="22"/>
          <w:szCs w:val="22"/>
        </w:rPr>
        <w:t xml:space="preserve"> </w:t>
      </w:r>
    </w:p>
    <w:tbl>
      <w:tblPr>
        <w:tblStyle w:val="GridTable1Light-Accent6"/>
        <w:tblW w:w="0" w:type="auto"/>
        <w:tblLook w:val="04A0" w:firstRow="1" w:lastRow="0" w:firstColumn="1" w:lastColumn="0" w:noHBand="0" w:noVBand="1"/>
      </w:tblPr>
      <w:tblGrid>
        <w:gridCol w:w="1508"/>
        <w:gridCol w:w="3608"/>
        <w:gridCol w:w="3900"/>
      </w:tblGrid>
      <w:tr w:rsidR="00002C1A" w:rsidRPr="00E33C20" w14:paraId="0889F052" w14:textId="77777777" w:rsidTr="00CF26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0889F04F" w14:textId="77777777" w:rsidR="00DF42A5" w:rsidRPr="00E33C20" w:rsidRDefault="00DF42A5" w:rsidP="00E33C20">
            <w:pPr>
              <w:spacing w:line="360" w:lineRule="auto"/>
              <w:jc w:val="both"/>
              <w:rPr>
                <w:rFonts w:ascii="Arial" w:hAnsi="Arial" w:cs="Arial"/>
                <w:b w:val="0"/>
                <w:sz w:val="22"/>
                <w:szCs w:val="22"/>
              </w:rPr>
            </w:pPr>
            <w:r w:rsidRPr="00E33C20">
              <w:rPr>
                <w:rFonts w:ascii="Arial" w:hAnsi="Arial" w:cs="Arial"/>
                <w:sz w:val="22"/>
                <w:szCs w:val="22"/>
              </w:rPr>
              <w:t>7Ps</w:t>
            </w:r>
          </w:p>
        </w:tc>
        <w:tc>
          <w:tcPr>
            <w:tcW w:w="0" w:type="auto"/>
          </w:tcPr>
          <w:p w14:paraId="0889F050" w14:textId="77777777" w:rsidR="00DF42A5" w:rsidRPr="00E33C20" w:rsidRDefault="00DF42A5" w:rsidP="00E33C2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E33C20">
              <w:rPr>
                <w:rFonts w:ascii="Arial" w:hAnsi="Arial" w:cs="Arial"/>
                <w:sz w:val="22"/>
                <w:szCs w:val="22"/>
              </w:rPr>
              <w:t>UK</w:t>
            </w:r>
          </w:p>
        </w:tc>
        <w:tc>
          <w:tcPr>
            <w:tcW w:w="0" w:type="auto"/>
          </w:tcPr>
          <w:p w14:paraId="0889F051" w14:textId="77777777" w:rsidR="00DF42A5" w:rsidRPr="00E33C20" w:rsidRDefault="00DF42A5" w:rsidP="00E33C2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2"/>
                <w:szCs w:val="22"/>
              </w:rPr>
            </w:pPr>
            <w:r w:rsidRPr="00E33C20">
              <w:rPr>
                <w:rFonts w:ascii="Arial" w:hAnsi="Arial" w:cs="Arial"/>
                <w:sz w:val="22"/>
                <w:szCs w:val="22"/>
              </w:rPr>
              <w:t>India</w:t>
            </w:r>
          </w:p>
        </w:tc>
      </w:tr>
      <w:tr w:rsidR="00002C1A" w:rsidRPr="00E33C20" w14:paraId="0889F058"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53" w14:textId="77777777" w:rsidR="00DF42A5" w:rsidRPr="00E33C20" w:rsidRDefault="008F0E06" w:rsidP="00E33C20">
            <w:pPr>
              <w:spacing w:line="360" w:lineRule="auto"/>
              <w:jc w:val="both"/>
              <w:rPr>
                <w:rFonts w:ascii="Arial" w:hAnsi="Arial" w:cs="Arial"/>
                <w:b w:val="0"/>
                <w:sz w:val="22"/>
                <w:szCs w:val="22"/>
              </w:rPr>
            </w:pPr>
            <w:r w:rsidRPr="00E33C20">
              <w:rPr>
                <w:rFonts w:ascii="Arial" w:hAnsi="Arial" w:cs="Arial"/>
                <w:sz w:val="22"/>
                <w:szCs w:val="22"/>
              </w:rPr>
              <w:t xml:space="preserve">Product </w:t>
            </w:r>
          </w:p>
        </w:tc>
        <w:tc>
          <w:tcPr>
            <w:tcW w:w="0" w:type="auto"/>
          </w:tcPr>
          <w:p w14:paraId="0889F054" w14:textId="77777777" w:rsidR="00DF42A5" w:rsidRPr="00E33C20" w:rsidRDefault="008646C9" w:rsidP="00E33C20">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All major models of the company. </w:t>
            </w:r>
          </w:p>
          <w:p w14:paraId="0889F055" w14:textId="77777777" w:rsidR="008646C9" w:rsidRPr="00E33C20" w:rsidRDefault="008646C9" w:rsidP="00E33C20">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Safety and comfort </w:t>
            </w:r>
          </w:p>
        </w:tc>
        <w:tc>
          <w:tcPr>
            <w:tcW w:w="0" w:type="auto"/>
          </w:tcPr>
          <w:p w14:paraId="0889F056" w14:textId="420146D7" w:rsidR="00DF42A5" w:rsidRPr="00E33C20" w:rsidRDefault="008646C9" w:rsidP="00E33C20">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Limited models</w:t>
            </w:r>
            <w:r w:rsidR="00A67079" w:rsidRPr="00E33C20">
              <w:rPr>
                <w:rFonts w:ascii="Arial" w:hAnsi="Arial" w:cs="Arial"/>
                <w:sz w:val="22"/>
                <w:szCs w:val="22"/>
              </w:rPr>
              <w:t xml:space="preserve"> such as Fortuner, Cruiser, </w:t>
            </w:r>
            <w:proofErr w:type="spellStart"/>
            <w:r w:rsidR="00A67079" w:rsidRPr="00E33C20">
              <w:rPr>
                <w:rFonts w:ascii="Arial" w:hAnsi="Arial" w:cs="Arial"/>
                <w:sz w:val="22"/>
                <w:szCs w:val="22"/>
              </w:rPr>
              <w:t>Glanza</w:t>
            </w:r>
            <w:proofErr w:type="spellEnd"/>
            <w:r w:rsidR="00A67079" w:rsidRPr="00E33C20">
              <w:rPr>
                <w:rFonts w:ascii="Arial" w:hAnsi="Arial" w:cs="Arial"/>
                <w:sz w:val="22"/>
                <w:szCs w:val="22"/>
              </w:rPr>
              <w:t xml:space="preserve"> and </w:t>
            </w:r>
            <w:r w:rsidR="00645AE1" w:rsidRPr="00E33C20">
              <w:rPr>
                <w:rFonts w:ascii="Arial" w:hAnsi="Arial" w:cs="Arial"/>
                <w:sz w:val="22"/>
                <w:szCs w:val="22"/>
              </w:rPr>
              <w:t>I</w:t>
            </w:r>
            <w:r w:rsidR="00A67079" w:rsidRPr="00E33C20">
              <w:rPr>
                <w:rFonts w:ascii="Arial" w:hAnsi="Arial" w:cs="Arial"/>
                <w:sz w:val="22"/>
                <w:szCs w:val="22"/>
              </w:rPr>
              <w:t xml:space="preserve">nnova </w:t>
            </w:r>
          </w:p>
          <w:p w14:paraId="0889F057" w14:textId="77777777" w:rsidR="008646C9" w:rsidRPr="00E33C20" w:rsidRDefault="008646C9" w:rsidP="00E33C20">
            <w:pPr>
              <w:pStyle w:val="ListParagraph"/>
              <w:numPr>
                <w:ilvl w:val="0"/>
                <w:numId w:val="18"/>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Safety and Comfort </w:t>
            </w:r>
          </w:p>
        </w:tc>
      </w:tr>
      <w:tr w:rsidR="00002C1A" w:rsidRPr="00E33C20" w14:paraId="0889F05C"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59" w14:textId="77777777" w:rsidR="008F0E06" w:rsidRPr="00E33C20" w:rsidRDefault="008F0E06" w:rsidP="00E33C20">
            <w:pPr>
              <w:spacing w:line="360" w:lineRule="auto"/>
              <w:jc w:val="both"/>
              <w:rPr>
                <w:rFonts w:ascii="Arial" w:hAnsi="Arial" w:cs="Arial"/>
                <w:b w:val="0"/>
                <w:sz w:val="22"/>
                <w:szCs w:val="22"/>
              </w:rPr>
            </w:pPr>
            <w:r w:rsidRPr="00E33C20">
              <w:rPr>
                <w:rFonts w:ascii="Arial" w:hAnsi="Arial" w:cs="Arial"/>
                <w:sz w:val="22"/>
                <w:szCs w:val="22"/>
              </w:rPr>
              <w:t>Price</w:t>
            </w:r>
          </w:p>
        </w:tc>
        <w:tc>
          <w:tcPr>
            <w:tcW w:w="0" w:type="auto"/>
          </w:tcPr>
          <w:p w14:paraId="0889F05A" w14:textId="76C479AF" w:rsidR="00DF42A5" w:rsidRPr="00E33C20" w:rsidRDefault="008646C9" w:rsidP="00E33C20">
            <w:pPr>
              <w:pStyle w:val="ListParagraph"/>
              <w:numPr>
                <w:ilvl w:val="0"/>
                <w:numId w:val="19"/>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Medium to high</w:t>
            </w:r>
            <w:r w:rsidR="00186638" w:rsidRPr="00E33C20">
              <w:rPr>
                <w:rFonts w:ascii="Arial" w:hAnsi="Arial" w:cs="Arial"/>
                <w:sz w:val="22"/>
                <w:szCs w:val="22"/>
              </w:rPr>
              <w:t>-</w:t>
            </w:r>
            <w:r w:rsidRPr="00E33C20">
              <w:rPr>
                <w:rFonts w:ascii="Arial" w:hAnsi="Arial" w:cs="Arial"/>
                <w:sz w:val="22"/>
                <w:szCs w:val="22"/>
              </w:rPr>
              <w:t xml:space="preserve">priced models </w:t>
            </w:r>
          </w:p>
        </w:tc>
        <w:tc>
          <w:tcPr>
            <w:tcW w:w="0" w:type="auto"/>
          </w:tcPr>
          <w:p w14:paraId="0889F05B" w14:textId="5C7BBC70" w:rsidR="00DF42A5" w:rsidRPr="00E33C20" w:rsidRDefault="008646C9" w:rsidP="00E33C20">
            <w:pPr>
              <w:pStyle w:val="ListParagraph"/>
              <w:numPr>
                <w:ilvl w:val="0"/>
                <w:numId w:val="19"/>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High</w:t>
            </w:r>
            <w:r w:rsidR="00186638" w:rsidRPr="00E33C20">
              <w:rPr>
                <w:rFonts w:ascii="Arial" w:hAnsi="Arial" w:cs="Arial"/>
                <w:sz w:val="22"/>
                <w:szCs w:val="22"/>
              </w:rPr>
              <w:t>-</w:t>
            </w:r>
            <w:r w:rsidRPr="00E33C20">
              <w:rPr>
                <w:rFonts w:ascii="Arial" w:hAnsi="Arial" w:cs="Arial"/>
                <w:sz w:val="22"/>
                <w:szCs w:val="22"/>
              </w:rPr>
              <w:t xml:space="preserve">priced models </w:t>
            </w:r>
            <w:r w:rsidR="00840013" w:rsidRPr="00E33C20">
              <w:rPr>
                <w:rFonts w:ascii="Arial" w:hAnsi="Arial" w:cs="Arial"/>
                <w:sz w:val="22"/>
                <w:szCs w:val="22"/>
              </w:rPr>
              <w:t xml:space="preserve">range from 7 lakhs to </w:t>
            </w:r>
            <w:r w:rsidR="00AE7FC8" w:rsidRPr="00E33C20">
              <w:rPr>
                <w:rFonts w:ascii="Arial" w:hAnsi="Arial" w:cs="Arial"/>
                <w:sz w:val="22"/>
                <w:szCs w:val="22"/>
              </w:rPr>
              <w:t xml:space="preserve">90 lakhs </w:t>
            </w:r>
            <w:r w:rsidR="00840013" w:rsidRPr="00E33C20">
              <w:rPr>
                <w:rFonts w:ascii="Arial" w:hAnsi="Arial" w:cs="Arial"/>
                <w:sz w:val="22"/>
                <w:szCs w:val="22"/>
              </w:rPr>
              <w:t xml:space="preserve"> </w:t>
            </w:r>
          </w:p>
        </w:tc>
      </w:tr>
      <w:tr w:rsidR="00002C1A" w:rsidRPr="00E33C20" w14:paraId="0889F065"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5D" w14:textId="77777777" w:rsidR="00DF42A5" w:rsidRPr="00E33C20" w:rsidRDefault="008F0E06" w:rsidP="00E33C20">
            <w:pPr>
              <w:spacing w:line="360" w:lineRule="auto"/>
              <w:jc w:val="both"/>
              <w:rPr>
                <w:rFonts w:ascii="Arial" w:hAnsi="Arial" w:cs="Arial"/>
                <w:b w:val="0"/>
                <w:sz w:val="22"/>
                <w:szCs w:val="22"/>
              </w:rPr>
            </w:pPr>
            <w:r w:rsidRPr="00E33C20">
              <w:rPr>
                <w:rFonts w:ascii="Arial" w:hAnsi="Arial" w:cs="Arial"/>
                <w:sz w:val="22"/>
                <w:szCs w:val="22"/>
              </w:rPr>
              <w:t xml:space="preserve">Promotion </w:t>
            </w:r>
          </w:p>
        </w:tc>
        <w:tc>
          <w:tcPr>
            <w:tcW w:w="0" w:type="auto"/>
          </w:tcPr>
          <w:p w14:paraId="0889F05E" w14:textId="4AD30C16" w:rsidR="00DF42A5" w:rsidRPr="00E33C20" w:rsidRDefault="008646C9" w:rsidP="00E33C20">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Higher investment </w:t>
            </w:r>
            <w:r w:rsidR="00186638" w:rsidRPr="00E33C20">
              <w:rPr>
                <w:rFonts w:ascii="Arial" w:hAnsi="Arial" w:cs="Arial"/>
                <w:sz w:val="22"/>
                <w:szCs w:val="22"/>
              </w:rPr>
              <w:t>i</w:t>
            </w:r>
            <w:r w:rsidRPr="00E33C20">
              <w:rPr>
                <w:rFonts w:ascii="Arial" w:hAnsi="Arial" w:cs="Arial"/>
                <w:sz w:val="22"/>
                <w:szCs w:val="22"/>
              </w:rPr>
              <w:t>n promotions</w:t>
            </w:r>
            <w:r w:rsidR="003576FB" w:rsidRPr="00E33C20">
              <w:rPr>
                <w:rFonts w:ascii="Arial" w:hAnsi="Arial" w:cs="Arial"/>
                <w:sz w:val="22"/>
                <w:szCs w:val="22"/>
              </w:rPr>
              <w:t xml:space="preserve"> </w:t>
            </w:r>
            <w:r w:rsidR="00F260EE" w:rsidRPr="00E33C20">
              <w:rPr>
                <w:rFonts w:ascii="Arial" w:hAnsi="Arial" w:cs="Arial"/>
                <w:sz w:val="22"/>
                <w:szCs w:val="22"/>
              </w:rPr>
              <w:t>through culture-centric segmentation (</w:t>
            </w:r>
            <w:r w:rsidR="00E52DD7" w:rsidRPr="00E33C20">
              <w:rPr>
                <w:rFonts w:ascii="Arial" w:hAnsi="Arial" w:cs="Arial"/>
                <w:color w:val="222222"/>
                <w:sz w:val="22"/>
                <w:szCs w:val="22"/>
                <w:shd w:val="clear" w:color="auto" w:fill="FFFFFF"/>
              </w:rPr>
              <w:t>Singh, 2017</w:t>
            </w:r>
            <w:r w:rsidR="00F260EE" w:rsidRPr="00E33C20">
              <w:rPr>
                <w:rFonts w:ascii="Arial" w:hAnsi="Arial" w:cs="Arial"/>
                <w:sz w:val="22"/>
                <w:szCs w:val="22"/>
              </w:rPr>
              <w:t>)</w:t>
            </w:r>
          </w:p>
          <w:p w14:paraId="0889F05F" w14:textId="77777777" w:rsidR="008646C9" w:rsidRPr="00E33C20" w:rsidRDefault="008646C9" w:rsidP="00E33C20">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Digital and print ads </w:t>
            </w:r>
          </w:p>
          <w:p w14:paraId="0889F060" w14:textId="77777777" w:rsidR="008646C9" w:rsidRPr="00E33C20" w:rsidRDefault="008646C9" w:rsidP="00E33C20">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Social media campaigns </w:t>
            </w:r>
          </w:p>
          <w:p w14:paraId="0889F061" w14:textId="77777777" w:rsidR="008646C9" w:rsidRPr="00E33C20" w:rsidRDefault="008646C9" w:rsidP="00E33C20">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Launch events </w:t>
            </w:r>
          </w:p>
        </w:tc>
        <w:tc>
          <w:tcPr>
            <w:tcW w:w="0" w:type="auto"/>
          </w:tcPr>
          <w:p w14:paraId="0889F062" w14:textId="77777777" w:rsidR="00DF42A5" w:rsidRPr="00E33C20" w:rsidRDefault="008646C9" w:rsidP="00E33C20">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Limited budget for promotions.</w:t>
            </w:r>
          </w:p>
          <w:p w14:paraId="0889F063" w14:textId="77777777" w:rsidR="008646C9" w:rsidRPr="00E33C20" w:rsidRDefault="008646C9" w:rsidP="00E33C20">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Mainly digital ads </w:t>
            </w:r>
          </w:p>
          <w:p w14:paraId="0889F064" w14:textId="2D057C21" w:rsidR="008646C9" w:rsidRPr="00E33C20" w:rsidRDefault="008646C9" w:rsidP="00E33C20">
            <w:pPr>
              <w:pStyle w:val="ListParagraph"/>
              <w:numPr>
                <w:ilvl w:val="0"/>
                <w:numId w:val="20"/>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Launch events</w:t>
            </w:r>
            <w:r w:rsidR="00E26C28" w:rsidRPr="00E33C20">
              <w:rPr>
                <w:rFonts w:ascii="Arial" w:hAnsi="Arial" w:cs="Arial"/>
                <w:sz w:val="22"/>
                <w:szCs w:val="22"/>
              </w:rPr>
              <w:t xml:space="preserve"> through </w:t>
            </w:r>
            <w:r w:rsidR="00186638" w:rsidRPr="00E33C20">
              <w:rPr>
                <w:rFonts w:ascii="Arial" w:hAnsi="Arial" w:cs="Arial"/>
                <w:sz w:val="22"/>
                <w:szCs w:val="22"/>
              </w:rPr>
              <w:t xml:space="preserve">an </w:t>
            </w:r>
            <w:r w:rsidR="00E26C28" w:rsidRPr="00E33C20">
              <w:rPr>
                <w:rFonts w:ascii="Arial" w:hAnsi="Arial" w:cs="Arial"/>
                <w:sz w:val="22"/>
                <w:szCs w:val="22"/>
              </w:rPr>
              <w:t>online platform – live streaming sessions (</w:t>
            </w:r>
            <w:r w:rsidR="00E52DD7" w:rsidRPr="00E33C20">
              <w:rPr>
                <w:rFonts w:ascii="Arial" w:hAnsi="Arial" w:cs="Arial"/>
                <w:color w:val="222222"/>
                <w:sz w:val="22"/>
                <w:szCs w:val="22"/>
                <w:shd w:val="clear" w:color="auto" w:fill="FFFFFF"/>
              </w:rPr>
              <w:t>SMMT, 2021</w:t>
            </w:r>
            <w:r w:rsidR="00E26C28" w:rsidRPr="00E33C20">
              <w:rPr>
                <w:rFonts w:ascii="Arial" w:hAnsi="Arial" w:cs="Arial"/>
                <w:sz w:val="22"/>
                <w:szCs w:val="22"/>
              </w:rPr>
              <w:t>)</w:t>
            </w:r>
            <w:r w:rsidRPr="00E33C20">
              <w:rPr>
                <w:rFonts w:ascii="Arial" w:hAnsi="Arial" w:cs="Arial"/>
                <w:sz w:val="22"/>
                <w:szCs w:val="22"/>
              </w:rPr>
              <w:t xml:space="preserve"> </w:t>
            </w:r>
          </w:p>
        </w:tc>
      </w:tr>
      <w:tr w:rsidR="00CF62E5" w:rsidRPr="00E33C20" w14:paraId="0889F06B"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66" w14:textId="77777777" w:rsidR="00DF42A5" w:rsidRPr="00E33C20" w:rsidRDefault="008F0E06" w:rsidP="00E33C20">
            <w:pPr>
              <w:spacing w:line="360" w:lineRule="auto"/>
              <w:jc w:val="both"/>
              <w:rPr>
                <w:rFonts w:ascii="Arial" w:hAnsi="Arial" w:cs="Arial"/>
                <w:b w:val="0"/>
                <w:sz w:val="22"/>
                <w:szCs w:val="22"/>
              </w:rPr>
            </w:pPr>
            <w:r w:rsidRPr="00E33C20">
              <w:rPr>
                <w:rFonts w:ascii="Arial" w:hAnsi="Arial" w:cs="Arial"/>
                <w:sz w:val="22"/>
                <w:szCs w:val="22"/>
              </w:rPr>
              <w:t xml:space="preserve">Place </w:t>
            </w:r>
          </w:p>
        </w:tc>
        <w:tc>
          <w:tcPr>
            <w:tcW w:w="0" w:type="auto"/>
          </w:tcPr>
          <w:p w14:paraId="0889F067" w14:textId="77777777" w:rsidR="00DF42A5" w:rsidRPr="00E33C20" w:rsidRDefault="009A3D8C" w:rsidP="00E33C20">
            <w:pPr>
              <w:pStyle w:val="ListParagraph"/>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Distribution through dealerships</w:t>
            </w:r>
          </w:p>
          <w:p w14:paraId="0889F068" w14:textId="0E47E394" w:rsidR="007A753C" w:rsidRPr="00E33C20" w:rsidRDefault="00186638" w:rsidP="00E33C20">
            <w:pPr>
              <w:pStyle w:val="ListParagraph"/>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A h</w:t>
            </w:r>
            <w:r w:rsidR="0020037B" w:rsidRPr="00E33C20">
              <w:rPr>
                <w:rFonts w:ascii="Arial" w:hAnsi="Arial" w:cs="Arial"/>
                <w:sz w:val="22"/>
                <w:szCs w:val="22"/>
              </w:rPr>
              <w:t xml:space="preserve">igher number of dealers </w:t>
            </w:r>
          </w:p>
        </w:tc>
        <w:tc>
          <w:tcPr>
            <w:tcW w:w="0" w:type="auto"/>
          </w:tcPr>
          <w:p w14:paraId="0889F069" w14:textId="77777777" w:rsidR="00DF42A5" w:rsidRPr="00E33C20" w:rsidRDefault="0020037B" w:rsidP="00E33C20">
            <w:pPr>
              <w:pStyle w:val="ListParagraph"/>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Distribution through dealerships</w:t>
            </w:r>
          </w:p>
          <w:p w14:paraId="0889F06A" w14:textId="687E771B" w:rsidR="0020037B" w:rsidRPr="00E33C20" w:rsidRDefault="0020037B" w:rsidP="00E33C20">
            <w:pPr>
              <w:pStyle w:val="ListParagraph"/>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Limited dealers</w:t>
            </w:r>
            <w:r w:rsidR="00F01166" w:rsidRPr="00E33C20">
              <w:rPr>
                <w:rFonts w:ascii="Arial" w:hAnsi="Arial" w:cs="Arial"/>
                <w:sz w:val="22"/>
                <w:szCs w:val="22"/>
              </w:rPr>
              <w:t xml:space="preserve">- 339 showrooms in 233 cities </w:t>
            </w:r>
          </w:p>
        </w:tc>
      </w:tr>
      <w:tr w:rsidR="0062586A" w:rsidRPr="00E33C20" w14:paraId="2E5FC6A8"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5A2EE17A" w14:textId="1BCEE24F" w:rsidR="00532170" w:rsidRPr="00E33C20" w:rsidRDefault="00532170" w:rsidP="00E33C20">
            <w:pPr>
              <w:spacing w:line="360" w:lineRule="auto"/>
              <w:jc w:val="both"/>
              <w:rPr>
                <w:rFonts w:ascii="Arial" w:hAnsi="Arial" w:cs="Arial"/>
                <w:b w:val="0"/>
                <w:sz w:val="22"/>
                <w:szCs w:val="22"/>
              </w:rPr>
            </w:pPr>
            <w:r w:rsidRPr="00E33C20">
              <w:rPr>
                <w:rFonts w:ascii="Arial" w:hAnsi="Arial" w:cs="Arial"/>
                <w:b w:val="0"/>
                <w:sz w:val="22"/>
                <w:szCs w:val="22"/>
              </w:rPr>
              <w:t xml:space="preserve">- Market entry method </w:t>
            </w:r>
          </w:p>
        </w:tc>
        <w:tc>
          <w:tcPr>
            <w:tcW w:w="0" w:type="auto"/>
          </w:tcPr>
          <w:p w14:paraId="538CF81C" w14:textId="433F429B" w:rsidR="00532170" w:rsidRPr="00E33C20" w:rsidRDefault="00150E87" w:rsidP="00E33C20">
            <w:pPr>
              <w:pStyle w:val="ListParagraph"/>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Toyota’s market entry method in the UK is through </w:t>
            </w:r>
            <w:r w:rsidR="00755D45" w:rsidRPr="00E33C20">
              <w:rPr>
                <w:rFonts w:ascii="Arial" w:hAnsi="Arial" w:cs="Arial"/>
                <w:sz w:val="22"/>
                <w:szCs w:val="22"/>
              </w:rPr>
              <w:t>exporting</w:t>
            </w:r>
            <w:r w:rsidR="00B50659" w:rsidRPr="00E33C20">
              <w:rPr>
                <w:rFonts w:ascii="Arial" w:hAnsi="Arial" w:cs="Arial"/>
                <w:sz w:val="22"/>
                <w:szCs w:val="22"/>
              </w:rPr>
              <w:t xml:space="preserve"> into the UK automobile sector (</w:t>
            </w:r>
            <w:r w:rsidR="00186638" w:rsidRPr="00E33C20">
              <w:rPr>
                <w:rFonts w:ascii="Arial" w:hAnsi="Arial" w:cs="Arial"/>
                <w:sz w:val="22"/>
                <w:szCs w:val="22"/>
              </w:rPr>
              <w:t>Toyota UK</w:t>
            </w:r>
            <w:r w:rsidR="00B50659" w:rsidRPr="00E33C20">
              <w:rPr>
                <w:rFonts w:ascii="Arial" w:hAnsi="Arial" w:cs="Arial"/>
                <w:sz w:val="22"/>
                <w:szCs w:val="22"/>
              </w:rPr>
              <w:t>, 2022)</w:t>
            </w:r>
          </w:p>
        </w:tc>
        <w:tc>
          <w:tcPr>
            <w:tcW w:w="0" w:type="auto"/>
          </w:tcPr>
          <w:p w14:paraId="62172E80" w14:textId="519BE1D5" w:rsidR="00532170" w:rsidRPr="00E33C20" w:rsidRDefault="00002C1A" w:rsidP="00E33C20">
            <w:pPr>
              <w:pStyle w:val="ListParagraph"/>
              <w:numPr>
                <w:ilvl w:val="0"/>
                <w:numId w:val="21"/>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Followed joint venture strategy in 1997, with Kirloskar group under the banner – Toyota Kirloskar Motor </w:t>
            </w:r>
            <w:r w:rsidR="00186638" w:rsidRPr="00E33C20">
              <w:rPr>
                <w:rFonts w:ascii="Arial" w:hAnsi="Arial" w:cs="Arial"/>
                <w:sz w:val="22"/>
                <w:szCs w:val="22"/>
              </w:rPr>
              <w:t>P</w:t>
            </w:r>
            <w:r w:rsidRPr="00E33C20">
              <w:rPr>
                <w:rFonts w:ascii="Arial" w:hAnsi="Arial" w:cs="Arial"/>
                <w:sz w:val="22"/>
                <w:szCs w:val="22"/>
              </w:rPr>
              <w:t>vt ltd</w:t>
            </w:r>
            <w:r w:rsidR="0062586A" w:rsidRPr="00E33C20">
              <w:rPr>
                <w:rFonts w:ascii="Arial" w:hAnsi="Arial" w:cs="Arial"/>
                <w:sz w:val="22"/>
                <w:szCs w:val="22"/>
              </w:rPr>
              <w:t xml:space="preserve"> (</w:t>
            </w:r>
            <w:proofErr w:type="spellStart"/>
            <w:r w:rsidR="0062586A" w:rsidRPr="00E33C20">
              <w:rPr>
                <w:rFonts w:ascii="Arial" w:hAnsi="Arial" w:cs="Arial"/>
                <w:sz w:val="22"/>
                <w:szCs w:val="22"/>
              </w:rPr>
              <w:t>CarDekho</w:t>
            </w:r>
            <w:proofErr w:type="spellEnd"/>
            <w:r w:rsidR="0062586A" w:rsidRPr="00E33C20">
              <w:rPr>
                <w:rFonts w:ascii="Arial" w:hAnsi="Arial" w:cs="Arial"/>
                <w:sz w:val="22"/>
                <w:szCs w:val="22"/>
              </w:rPr>
              <w:t>, 2020)</w:t>
            </w:r>
            <w:r w:rsidRPr="00E33C20">
              <w:rPr>
                <w:rFonts w:ascii="Arial" w:hAnsi="Arial" w:cs="Arial"/>
                <w:sz w:val="22"/>
                <w:szCs w:val="22"/>
              </w:rPr>
              <w:t xml:space="preserve">. </w:t>
            </w:r>
          </w:p>
        </w:tc>
      </w:tr>
      <w:tr w:rsidR="00B50659" w:rsidRPr="00E33C20" w14:paraId="0889F075"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6C" w14:textId="77777777" w:rsidR="00DF42A5" w:rsidRPr="00E33C20" w:rsidRDefault="00605E13" w:rsidP="00E33C20">
            <w:pPr>
              <w:spacing w:line="360" w:lineRule="auto"/>
              <w:jc w:val="both"/>
              <w:rPr>
                <w:rFonts w:ascii="Arial" w:hAnsi="Arial" w:cs="Arial"/>
                <w:b w:val="0"/>
                <w:sz w:val="22"/>
                <w:szCs w:val="22"/>
              </w:rPr>
            </w:pPr>
            <w:r w:rsidRPr="00E33C20">
              <w:rPr>
                <w:rFonts w:ascii="Arial" w:hAnsi="Arial" w:cs="Arial"/>
                <w:sz w:val="22"/>
                <w:szCs w:val="22"/>
              </w:rPr>
              <w:t>Process</w:t>
            </w:r>
          </w:p>
        </w:tc>
        <w:tc>
          <w:tcPr>
            <w:tcW w:w="0" w:type="auto"/>
          </w:tcPr>
          <w:p w14:paraId="0889F06D" w14:textId="77777777" w:rsidR="00DF42A5" w:rsidRPr="00E33C20" w:rsidRDefault="00B27670" w:rsidP="00E33C20">
            <w:pPr>
              <w:pStyle w:val="ListParagraph"/>
              <w:numPr>
                <w:ilvl w:val="0"/>
                <w:numId w:val="2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Toyota Production System</w:t>
            </w:r>
          </w:p>
          <w:p w14:paraId="0889F06E" w14:textId="77777777" w:rsidR="00B27670" w:rsidRPr="00E33C20" w:rsidRDefault="00B27670" w:rsidP="00E33C20">
            <w:pPr>
              <w:pStyle w:val="ListParagraph"/>
              <w:numPr>
                <w:ilvl w:val="0"/>
                <w:numId w:val="2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lastRenderedPageBreak/>
              <w:t xml:space="preserve">Just in Time Production </w:t>
            </w:r>
          </w:p>
          <w:p w14:paraId="0889F06F" w14:textId="2EAAEE92" w:rsidR="00B27670" w:rsidRPr="00E33C20" w:rsidRDefault="00B27670" w:rsidP="00E33C20">
            <w:pPr>
              <w:pStyle w:val="ListParagraph"/>
              <w:numPr>
                <w:ilvl w:val="0"/>
                <w:numId w:val="2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Automation</w:t>
            </w:r>
            <w:r w:rsidR="007A753C" w:rsidRPr="00E33C20">
              <w:rPr>
                <w:rFonts w:ascii="Arial" w:hAnsi="Arial" w:cs="Arial"/>
                <w:sz w:val="22"/>
                <w:szCs w:val="22"/>
              </w:rPr>
              <w:t xml:space="preserve"> for body panel pressing and plastic moulding </w:t>
            </w:r>
            <w:r w:rsidRPr="00E33C20">
              <w:rPr>
                <w:rFonts w:ascii="Arial" w:hAnsi="Arial" w:cs="Arial"/>
                <w:sz w:val="22"/>
                <w:szCs w:val="22"/>
              </w:rPr>
              <w:t xml:space="preserve"> </w:t>
            </w:r>
          </w:p>
          <w:p w14:paraId="0889F070" w14:textId="77777777" w:rsidR="00B27670" w:rsidRPr="00E33C20" w:rsidRDefault="00B27670" w:rsidP="00E33C20">
            <w:pPr>
              <w:pStyle w:val="ListParagraph"/>
              <w:numPr>
                <w:ilvl w:val="0"/>
                <w:numId w:val="2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Quality Management</w:t>
            </w:r>
            <w:r w:rsidRPr="00E33C20">
              <w:rPr>
                <w:rFonts w:ascii="Arial" w:hAnsi="Arial" w:cs="Arial"/>
                <w:b/>
                <w:sz w:val="22"/>
                <w:szCs w:val="22"/>
              </w:rPr>
              <w:t xml:space="preserve"> </w:t>
            </w:r>
          </w:p>
        </w:tc>
        <w:tc>
          <w:tcPr>
            <w:tcW w:w="0" w:type="auto"/>
          </w:tcPr>
          <w:p w14:paraId="0889F071" w14:textId="77777777" w:rsidR="00B27670" w:rsidRPr="00E33C20" w:rsidRDefault="00B27670" w:rsidP="00E33C20">
            <w:pPr>
              <w:pStyle w:val="ListParagraph"/>
              <w:numPr>
                <w:ilvl w:val="0"/>
                <w:numId w:val="2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lastRenderedPageBreak/>
              <w:t>Toyota Production System</w:t>
            </w:r>
          </w:p>
          <w:p w14:paraId="0889F072" w14:textId="77777777" w:rsidR="00B27670" w:rsidRPr="00E33C20" w:rsidRDefault="00B27670" w:rsidP="00E33C20">
            <w:pPr>
              <w:pStyle w:val="ListParagraph"/>
              <w:numPr>
                <w:ilvl w:val="0"/>
                <w:numId w:val="2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lastRenderedPageBreak/>
              <w:t xml:space="preserve">Just in Time Production </w:t>
            </w:r>
          </w:p>
          <w:p w14:paraId="0889F074" w14:textId="643387B0" w:rsidR="00DF42A5" w:rsidRPr="00E33C20" w:rsidRDefault="00E11179" w:rsidP="00E33C20">
            <w:pPr>
              <w:pStyle w:val="ListParagraph"/>
              <w:numPr>
                <w:ilvl w:val="0"/>
                <w:numId w:val="22"/>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Both used car dealership</w:t>
            </w:r>
            <w:r w:rsidR="00186638" w:rsidRPr="00E33C20">
              <w:rPr>
                <w:rFonts w:ascii="Arial" w:hAnsi="Arial" w:cs="Arial"/>
                <w:sz w:val="22"/>
                <w:szCs w:val="22"/>
              </w:rPr>
              <w:t>s</w:t>
            </w:r>
            <w:r w:rsidRPr="00E33C20">
              <w:rPr>
                <w:rFonts w:ascii="Arial" w:hAnsi="Arial" w:cs="Arial"/>
                <w:sz w:val="22"/>
                <w:szCs w:val="22"/>
              </w:rPr>
              <w:t xml:space="preserve"> and new car showrooms are</w:t>
            </w:r>
            <w:r w:rsidR="005C366D" w:rsidRPr="00E33C20">
              <w:rPr>
                <w:rFonts w:ascii="Arial" w:hAnsi="Arial" w:cs="Arial"/>
                <w:sz w:val="22"/>
                <w:szCs w:val="22"/>
              </w:rPr>
              <w:t xml:space="preserve"> built nearby </w:t>
            </w:r>
            <w:r w:rsidR="00E864F1" w:rsidRPr="00E33C20">
              <w:rPr>
                <w:rFonts w:ascii="Arial" w:hAnsi="Arial" w:cs="Arial"/>
                <w:sz w:val="22"/>
                <w:szCs w:val="22"/>
              </w:rPr>
              <w:t>for attracting customers</w:t>
            </w:r>
            <w:r w:rsidR="00532170" w:rsidRPr="00E33C20">
              <w:rPr>
                <w:rFonts w:ascii="Arial" w:hAnsi="Arial" w:cs="Arial"/>
                <w:sz w:val="22"/>
                <w:szCs w:val="22"/>
              </w:rPr>
              <w:t xml:space="preserve"> (Mitra, 2013)</w:t>
            </w:r>
            <w:r w:rsidR="00E864F1" w:rsidRPr="00E33C20">
              <w:rPr>
                <w:rFonts w:ascii="Arial" w:hAnsi="Arial" w:cs="Arial"/>
                <w:sz w:val="22"/>
                <w:szCs w:val="22"/>
              </w:rPr>
              <w:t xml:space="preserve"> </w:t>
            </w:r>
            <w:r w:rsidRPr="00E33C20">
              <w:rPr>
                <w:rFonts w:ascii="Arial" w:hAnsi="Arial" w:cs="Arial"/>
                <w:sz w:val="22"/>
                <w:szCs w:val="22"/>
              </w:rPr>
              <w:t xml:space="preserve"> </w:t>
            </w:r>
          </w:p>
        </w:tc>
      </w:tr>
      <w:tr w:rsidR="00002C1A" w:rsidRPr="00E33C20" w14:paraId="0889F07F"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76" w14:textId="77777777" w:rsidR="00DF42A5" w:rsidRPr="00E33C20" w:rsidRDefault="00605E13" w:rsidP="00E33C20">
            <w:pPr>
              <w:spacing w:line="360" w:lineRule="auto"/>
              <w:jc w:val="both"/>
              <w:rPr>
                <w:rFonts w:ascii="Arial" w:hAnsi="Arial" w:cs="Arial"/>
                <w:b w:val="0"/>
                <w:sz w:val="22"/>
                <w:szCs w:val="22"/>
              </w:rPr>
            </w:pPr>
            <w:r w:rsidRPr="00E33C20">
              <w:rPr>
                <w:rFonts w:ascii="Arial" w:hAnsi="Arial" w:cs="Arial"/>
                <w:sz w:val="22"/>
                <w:szCs w:val="22"/>
              </w:rPr>
              <w:lastRenderedPageBreak/>
              <w:t xml:space="preserve">People </w:t>
            </w:r>
          </w:p>
        </w:tc>
        <w:tc>
          <w:tcPr>
            <w:tcW w:w="0" w:type="auto"/>
          </w:tcPr>
          <w:p w14:paraId="0889F077" w14:textId="77777777" w:rsidR="006B3D0A" w:rsidRPr="00E33C20" w:rsidRDefault="006B3D0A" w:rsidP="00E33C20">
            <w:pPr>
              <w:pStyle w:val="ListParagraph"/>
              <w:numPr>
                <w:ilvl w:val="0"/>
                <w:numId w:val="2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3000 employees </w:t>
            </w:r>
          </w:p>
          <w:p w14:paraId="0889F078" w14:textId="3B4554DD" w:rsidR="00DF42A5" w:rsidRPr="00E33C20" w:rsidRDefault="009D62BA" w:rsidP="00E33C20">
            <w:pPr>
              <w:pStyle w:val="ListParagraph"/>
              <w:numPr>
                <w:ilvl w:val="0"/>
                <w:numId w:val="2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Skilled and Talented </w:t>
            </w:r>
            <w:r w:rsidR="00186638" w:rsidRPr="00E33C20">
              <w:rPr>
                <w:rFonts w:ascii="Arial" w:hAnsi="Arial" w:cs="Arial"/>
                <w:sz w:val="22"/>
                <w:szCs w:val="22"/>
              </w:rPr>
              <w:t>W</w:t>
            </w:r>
            <w:r w:rsidRPr="00E33C20">
              <w:rPr>
                <w:rFonts w:ascii="Arial" w:hAnsi="Arial" w:cs="Arial"/>
                <w:sz w:val="22"/>
                <w:szCs w:val="22"/>
              </w:rPr>
              <w:t xml:space="preserve">orkforce </w:t>
            </w:r>
          </w:p>
          <w:p w14:paraId="0889F079" w14:textId="77777777" w:rsidR="009D62BA" w:rsidRPr="00E33C20" w:rsidRDefault="009D62BA" w:rsidP="00E33C20">
            <w:pPr>
              <w:pStyle w:val="ListParagraph"/>
              <w:numPr>
                <w:ilvl w:val="0"/>
                <w:numId w:val="2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Employee training </w:t>
            </w:r>
          </w:p>
          <w:p w14:paraId="0889F07A" w14:textId="77777777" w:rsidR="009D62BA" w:rsidRPr="00E33C20" w:rsidRDefault="009D62BA" w:rsidP="00E33C20">
            <w:pPr>
              <w:pStyle w:val="ListParagraph"/>
              <w:numPr>
                <w:ilvl w:val="0"/>
                <w:numId w:val="2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Employee development and retention programmes</w:t>
            </w:r>
            <w:r w:rsidRPr="00E33C20">
              <w:rPr>
                <w:rFonts w:ascii="Arial" w:hAnsi="Arial" w:cs="Arial"/>
                <w:b/>
                <w:sz w:val="22"/>
                <w:szCs w:val="22"/>
              </w:rPr>
              <w:t xml:space="preserve"> </w:t>
            </w:r>
          </w:p>
        </w:tc>
        <w:tc>
          <w:tcPr>
            <w:tcW w:w="0" w:type="auto"/>
          </w:tcPr>
          <w:p w14:paraId="0889F07B" w14:textId="77777777" w:rsidR="006B3D0A" w:rsidRPr="00E33C20" w:rsidRDefault="006B3D0A" w:rsidP="00E33C20">
            <w:pPr>
              <w:pStyle w:val="ListParagraph"/>
              <w:numPr>
                <w:ilvl w:val="0"/>
                <w:numId w:val="2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7000 employees </w:t>
            </w:r>
          </w:p>
          <w:p w14:paraId="0889F07C" w14:textId="2EA3905B" w:rsidR="006B3D0A" w:rsidRPr="00E33C20" w:rsidRDefault="006B3D0A" w:rsidP="00E33C20">
            <w:pPr>
              <w:pStyle w:val="ListParagraph"/>
              <w:numPr>
                <w:ilvl w:val="0"/>
                <w:numId w:val="2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Skilled and Talented </w:t>
            </w:r>
            <w:r w:rsidR="00186638" w:rsidRPr="00E33C20">
              <w:rPr>
                <w:rFonts w:ascii="Arial" w:hAnsi="Arial" w:cs="Arial"/>
                <w:sz w:val="22"/>
                <w:szCs w:val="22"/>
              </w:rPr>
              <w:t>W</w:t>
            </w:r>
            <w:r w:rsidRPr="00E33C20">
              <w:rPr>
                <w:rFonts w:ascii="Arial" w:hAnsi="Arial" w:cs="Arial"/>
                <w:sz w:val="22"/>
                <w:szCs w:val="22"/>
              </w:rPr>
              <w:t xml:space="preserve">orkforce </w:t>
            </w:r>
          </w:p>
          <w:p w14:paraId="0889F07D" w14:textId="77777777" w:rsidR="006B3D0A" w:rsidRPr="00E33C20" w:rsidRDefault="006B3D0A" w:rsidP="00E33C20">
            <w:pPr>
              <w:pStyle w:val="ListParagraph"/>
              <w:numPr>
                <w:ilvl w:val="0"/>
                <w:numId w:val="2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Employee training </w:t>
            </w:r>
          </w:p>
          <w:p w14:paraId="0889F07E" w14:textId="77777777" w:rsidR="00DF42A5" w:rsidRPr="00E33C20" w:rsidRDefault="006B3D0A" w:rsidP="00E33C20">
            <w:pPr>
              <w:pStyle w:val="ListParagraph"/>
              <w:numPr>
                <w:ilvl w:val="0"/>
                <w:numId w:val="23"/>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Employee development and retention programmes</w:t>
            </w:r>
          </w:p>
        </w:tc>
      </w:tr>
      <w:tr w:rsidR="00002C1A" w:rsidRPr="00E33C20" w14:paraId="0889F087" w14:textId="77777777" w:rsidTr="00CF26B7">
        <w:tc>
          <w:tcPr>
            <w:cnfStyle w:val="001000000000" w:firstRow="0" w:lastRow="0" w:firstColumn="1" w:lastColumn="0" w:oddVBand="0" w:evenVBand="0" w:oddHBand="0" w:evenHBand="0" w:firstRowFirstColumn="0" w:firstRowLastColumn="0" w:lastRowFirstColumn="0" w:lastRowLastColumn="0"/>
            <w:tcW w:w="0" w:type="auto"/>
          </w:tcPr>
          <w:p w14:paraId="0889F080" w14:textId="77777777" w:rsidR="00DF42A5" w:rsidRPr="00E33C20" w:rsidRDefault="00605E13" w:rsidP="00E33C20">
            <w:pPr>
              <w:spacing w:line="360" w:lineRule="auto"/>
              <w:jc w:val="both"/>
              <w:rPr>
                <w:rFonts w:ascii="Arial" w:hAnsi="Arial" w:cs="Arial"/>
                <w:b w:val="0"/>
                <w:sz w:val="22"/>
                <w:szCs w:val="22"/>
              </w:rPr>
            </w:pPr>
            <w:r w:rsidRPr="00E33C20">
              <w:rPr>
                <w:rFonts w:ascii="Arial" w:hAnsi="Arial" w:cs="Arial"/>
                <w:sz w:val="22"/>
                <w:szCs w:val="22"/>
              </w:rPr>
              <w:t xml:space="preserve">Physical Evidence </w:t>
            </w:r>
          </w:p>
        </w:tc>
        <w:tc>
          <w:tcPr>
            <w:tcW w:w="0" w:type="auto"/>
          </w:tcPr>
          <w:p w14:paraId="0889F081" w14:textId="77777777" w:rsidR="00DF42A5" w:rsidRPr="00E33C20" w:rsidRDefault="004F41BB" w:rsidP="00E33C20">
            <w:pPr>
              <w:pStyle w:val="ListParagraph"/>
              <w:numPr>
                <w:ilvl w:val="0"/>
                <w:numId w:val="2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Brand logo </w:t>
            </w:r>
          </w:p>
          <w:p w14:paraId="0889F082" w14:textId="77777777" w:rsidR="004F41BB" w:rsidRPr="00E33C20" w:rsidRDefault="004F41BB" w:rsidP="00E33C20">
            <w:pPr>
              <w:pStyle w:val="ListParagraph"/>
              <w:numPr>
                <w:ilvl w:val="0"/>
                <w:numId w:val="2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Quality service </w:t>
            </w:r>
          </w:p>
          <w:p w14:paraId="0889F083" w14:textId="77777777" w:rsidR="004F41BB" w:rsidRPr="00E33C20" w:rsidRDefault="009662EB" w:rsidP="00E33C20">
            <w:pPr>
              <w:pStyle w:val="ListParagraph"/>
              <w:numPr>
                <w:ilvl w:val="0"/>
                <w:numId w:val="2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Positive relationship with customers </w:t>
            </w:r>
          </w:p>
        </w:tc>
        <w:tc>
          <w:tcPr>
            <w:tcW w:w="0" w:type="auto"/>
          </w:tcPr>
          <w:p w14:paraId="0889F084" w14:textId="77777777" w:rsidR="009662EB" w:rsidRPr="00E33C20" w:rsidRDefault="009662EB" w:rsidP="00E33C20">
            <w:pPr>
              <w:pStyle w:val="ListParagraph"/>
              <w:numPr>
                <w:ilvl w:val="0"/>
                <w:numId w:val="2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Brand logo </w:t>
            </w:r>
          </w:p>
          <w:p w14:paraId="0889F085" w14:textId="77777777" w:rsidR="009662EB" w:rsidRPr="00E33C20" w:rsidRDefault="009662EB" w:rsidP="00E33C20">
            <w:pPr>
              <w:pStyle w:val="ListParagraph"/>
              <w:numPr>
                <w:ilvl w:val="0"/>
                <w:numId w:val="2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33C20">
              <w:rPr>
                <w:rFonts w:ascii="Arial" w:hAnsi="Arial" w:cs="Arial"/>
                <w:sz w:val="22"/>
                <w:szCs w:val="22"/>
              </w:rPr>
              <w:t xml:space="preserve">Quality service </w:t>
            </w:r>
          </w:p>
          <w:p w14:paraId="0889F086" w14:textId="77777777" w:rsidR="00DF42A5" w:rsidRPr="00E33C20" w:rsidRDefault="009662EB" w:rsidP="00E33C20">
            <w:pPr>
              <w:pStyle w:val="ListParagraph"/>
              <w:numPr>
                <w:ilvl w:val="0"/>
                <w:numId w:val="2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2"/>
                <w:szCs w:val="22"/>
              </w:rPr>
            </w:pPr>
            <w:r w:rsidRPr="00E33C20">
              <w:rPr>
                <w:rFonts w:ascii="Arial" w:hAnsi="Arial" w:cs="Arial"/>
                <w:sz w:val="22"/>
                <w:szCs w:val="22"/>
              </w:rPr>
              <w:t>Positive relationship with customers</w:t>
            </w:r>
          </w:p>
        </w:tc>
      </w:tr>
    </w:tbl>
    <w:p w14:paraId="6CE04911" w14:textId="77777777" w:rsidR="00CC7DC8" w:rsidRPr="00E33C20" w:rsidRDefault="00CC7DC8" w:rsidP="00E33C20">
      <w:pPr>
        <w:spacing w:line="360" w:lineRule="auto"/>
        <w:jc w:val="both"/>
        <w:rPr>
          <w:rFonts w:ascii="Arial" w:hAnsi="Arial" w:cs="Arial"/>
          <w:b/>
          <w:color w:val="FF0000"/>
          <w:sz w:val="22"/>
          <w:szCs w:val="22"/>
        </w:rPr>
      </w:pPr>
    </w:p>
    <w:p w14:paraId="1466A6E6" w14:textId="277A8C21" w:rsidR="00083BE0" w:rsidRPr="00E33C20" w:rsidRDefault="00011F4F" w:rsidP="00E33C20">
      <w:pPr>
        <w:spacing w:line="360" w:lineRule="auto"/>
        <w:jc w:val="both"/>
        <w:rPr>
          <w:rFonts w:ascii="Arial" w:hAnsi="Arial" w:cs="Arial"/>
          <w:sz w:val="22"/>
          <w:szCs w:val="22"/>
        </w:rPr>
      </w:pPr>
      <w:r w:rsidRPr="00E33C20">
        <w:rPr>
          <w:rFonts w:ascii="Arial" w:hAnsi="Arial" w:cs="Arial"/>
          <w:bCs/>
          <w:sz w:val="22"/>
          <w:szCs w:val="22"/>
        </w:rPr>
        <w:t>The marketing position of Toyota in the UK and Indian market</w:t>
      </w:r>
      <w:r w:rsidR="00186638" w:rsidRPr="00E33C20">
        <w:rPr>
          <w:rFonts w:ascii="Arial" w:hAnsi="Arial" w:cs="Arial"/>
          <w:bCs/>
          <w:sz w:val="22"/>
          <w:szCs w:val="22"/>
        </w:rPr>
        <w:t>s</w:t>
      </w:r>
      <w:r w:rsidRPr="00E33C20">
        <w:rPr>
          <w:rFonts w:ascii="Arial" w:hAnsi="Arial" w:cs="Arial"/>
          <w:bCs/>
          <w:sz w:val="22"/>
          <w:szCs w:val="22"/>
        </w:rPr>
        <w:t xml:space="preserve"> has a drastic difference as their strategic approach in both markets focused on </w:t>
      </w:r>
      <w:r w:rsidR="00186638" w:rsidRPr="00E33C20">
        <w:rPr>
          <w:rFonts w:ascii="Arial" w:hAnsi="Arial" w:cs="Arial"/>
          <w:bCs/>
          <w:sz w:val="22"/>
          <w:szCs w:val="22"/>
        </w:rPr>
        <w:t xml:space="preserve">a </w:t>
      </w:r>
      <w:r w:rsidRPr="00E33C20">
        <w:rPr>
          <w:rFonts w:ascii="Arial" w:hAnsi="Arial" w:cs="Arial"/>
          <w:bCs/>
          <w:sz w:val="22"/>
          <w:szCs w:val="22"/>
        </w:rPr>
        <w:t xml:space="preserve">customer-centric approach, which is different for both countries. </w:t>
      </w:r>
      <w:r w:rsidR="00987E33" w:rsidRPr="00E33C20">
        <w:rPr>
          <w:rFonts w:ascii="Arial" w:hAnsi="Arial" w:cs="Arial"/>
          <w:bCs/>
          <w:sz w:val="22"/>
          <w:szCs w:val="22"/>
        </w:rPr>
        <w:t xml:space="preserve">Initially, Toyota entered the UK automobile sector </w:t>
      </w:r>
      <w:r w:rsidR="00186638" w:rsidRPr="00E33C20">
        <w:rPr>
          <w:rFonts w:ascii="Arial" w:hAnsi="Arial" w:cs="Arial"/>
          <w:bCs/>
          <w:sz w:val="22"/>
          <w:szCs w:val="22"/>
        </w:rPr>
        <w:t>by</w:t>
      </w:r>
      <w:r w:rsidR="00987E33" w:rsidRPr="00E33C20">
        <w:rPr>
          <w:rFonts w:ascii="Arial" w:hAnsi="Arial" w:cs="Arial"/>
          <w:bCs/>
          <w:sz w:val="22"/>
          <w:szCs w:val="22"/>
        </w:rPr>
        <w:t xml:space="preserve"> exporting products, which then evolved into </w:t>
      </w:r>
      <w:r w:rsidR="00186638" w:rsidRPr="00E33C20">
        <w:rPr>
          <w:rFonts w:ascii="Arial" w:hAnsi="Arial" w:cs="Arial"/>
          <w:bCs/>
          <w:sz w:val="22"/>
          <w:szCs w:val="22"/>
        </w:rPr>
        <w:t xml:space="preserve">the </w:t>
      </w:r>
      <w:r w:rsidR="00987E33" w:rsidRPr="00E33C20">
        <w:rPr>
          <w:rFonts w:ascii="Arial" w:hAnsi="Arial" w:cs="Arial"/>
          <w:bCs/>
          <w:sz w:val="22"/>
          <w:szCs w:val="22"/>
        </w:rPr>
        <w:t xml:space="preserve">establishment of </w:t>
      </w:r>
      <w:r w:rsidR="00186638" w:rsidRPr="00E33C20">
        <w:rPr>
          <w:rFonts w:ascii="Arial" w:hAnsi="Arial" w:cs="Arial"/>
          <w:bCs/>
          <w:sz w:val="22"/>
          <w:szCs w:val="22"/>
        </w:rPr>
        <w:t xml:space="preserve">a </w:t>
      </w:r>
      <w:r w:rsidR="00987E33" w:rsidRPr="00E33C20">
        <w:rPr>
          <w:rFonts w:ascii="Arial" w:hAnsi="Arial" w:cs="Arial"/>
          <w:bCs/>
          <w:sz w:val="22"/>
          <w:szCs w:val="22"/>
        </w:rPr>
        <w:t xml:space="preserve">factory in </w:t>
      </w:r>
      <w:r w:rsidR="001E2B56" w:rsidRPr="00E33C20">
        <w:rPr>
          <w:rFonts w:ascii="Arial" w:hAnsi="Arial" w:cs="Arial"/>
          <w:bCs/>
          <w:sz w:val="22"/>
          <w:szCs w:val="22"/>
        </w:rPr>
        <w:t>Derbyshire wh</w:t>
      </w:r>
      <w:r w:rsidR="00186638" w:rsidRPr="00E33C20">
        <w:rPr>
          <w:rFonts w:ascii="Arial" w:hAnsi="Arial" w:cs="Arial"/>
          <w:bCs/>
          <w:sz w:val="22"/>
          <w:szCs w:val="22"/>
        </w:rPr>
        <w:t>ere</w:t>
      </w:r>
      <w:r w:rsidR="001E2B56" w:rsidRPr="00E33C20">
        <w:rPr>
          <w:rFonts w:ascii="Arial" w:hAnsi="Arial" w:cs="Arial"/>
          <w:bCs/>
          <w:sz w:val="22"/>
          <w:szCs w:val="22"/>
        </w:rPr>
        <w:t xml:space="preserve"> the</w:t>
      </w:r>
      <w:r w:rsidR="00186638" w:rsidRPr="00E33C20">
        <w:rPr>
          <w:rFonts w:ascii="Arial" w:hAnsi="Arial" w:cs="Arial"/>
          <w:bCs/>
          <w:sz w:val="22"/>
          <w:szCs w:val="22"/>
        </w:rPr>
        <w:t>y</w:t>
      </w:r>
      <w:r w:rsidR="001E2B56" w:rsidRPr="00E33C20">
        <w:rPr>
          <w:rFonts w:ascii="Arial" w:hAnsi="Arial" w:cs="Arial"/>
          <w:bCs/>
          <w:sz w:val="22"/>
          <w:szCs w:val="22"/>
        </w:rPr>
        <w:t xml:space="preserve"> went on to become the biggest manufacturer of Toyota in Europe</w:t>
      </w:r>
      <w:r w:rsidR="00247D7B" w:rsidRPr="00E33C20">
        <w:rPr>
          <w:rFonts w:ascii="Arial" w:hAnsi="Arial" w:cs="Arial"/>
          <w:bCs/>
          <w:sz w:val="22"/>
          <w:szCs w:val="22"/>
        </w:rPr>
        <w:t xml:space="preserve"> (</w:t>
      </w:r>
      <w:r w:rsidR="00186638" w:rsidRPr="00E33C20">
        <w:rPr>
          <w:rFonts w:ascii="Arial" w:hAnsi="Arial" w:cs="Arial"/>
          <w:sz w:val="22"/>
          <w:szCs w:val="22"/>
        </w:rPr>
        <w:t>Toyota UK</w:t>
      </w:r>
      <w:r w:rsidR="00247D7B" w:rsidRPr="00E33C20">
        <w:rPr>
          <w:rFonts w:ascii="Arial" w:hAnsi="Arial" w:cs="Arial"/>
          <w:sz w:val="22"/>
          <w:szCs w:val="22"/>
        </w:rPr>
        <w:t xml:space="preserve">, 2022). </w:t>
      </w:r>
      <w:r w:rsidR="009930A3" w:rsidRPr="00E33C20">
        <w:rPr>
          <w:rFonts w:ascii="Arial" w:hAnsi="Arial" w:cs="Arial"/>
          <w:sz w:val="22"/>
          <w:szCs w:val="22"/>
        </w:rPr>
        <w:t xml:space="preserve">However, an </w:t>
      </w:r>
      <w:r w:rsidR="004E48EF" w:rsidRPr="00E33C20">
        <w:rPr>
          <w:rFonts w:ascii="Arial" w:hAnsi="Arial" w:cs="Arial"/>
          <w:sz w:val="22"/>
          <w:szCs w:val="22"/>
        </w:rPr>
        <w:t>entirely</w:t>
      </w:r>
      <w:r w:rsidR="009930A3" w:rsidRPr="00E33C20">
        <w:rPr>
          <w:rFonts w:ascii="Arial" w:hAnsi="Arial" w:cs="Arial"/>
          <w:sz w:val="22"/>
          <w:szCs w:val="22"/>
        </w:rPr>
        <w:t xml:space="preserve"> different approach in India is evident, where the application of joint venture</w:t>
      </w:r>
      <w:r w:rsidR="00186638" w:rsidRPr="00E33C20">
        <w:rPr>
          <w:rFonts w:ascii="Arial" w:hAnsi="Arial" w:cs="Arial"/>
          <w:sz w:val="22"/>
          <w:szCs w:val="22"/>
        </w:rPr>
        <w:t>s</w:t>
      </w:r>
      <w:r w:rsidR="009930A3" w:rsidRPr="00E33C20">
        <w:rPr>
          <w:rFonts w:ascii="Arial" w:hAnsi="Arial" w:cs="Arial"/>
          <w:sz w:val="22"/>
          <w:szCs w:val="22"/>
        </w:rPr>
        <w:t xml:space="preserve"> </w:t>
      </w:r>
      <w:r w:rsidR="001F175A" w:rsidRPr="00E33C20">
        <w:rPr>
          <w:rFonts w:ascii="Arial" w:hAnsi="Arial" w:cs="Arial"/>
          <w:sz w:val="22"/>
          <w:szCs w:val="22"/>
        </w:rPr>
        <w:t xml:space="preserve">with an established automobile manufacturer </w:t>
      </w:r>
      <w:r w:rsidR="008B6461" w:rsidRPr="00E33C20">
        <w:rPr>
          <w:rFonts w:ascii="Arial" w:hAnsi="Arial" w:cs="Arial"/>
          <w:sz w:val="22"/>
          <w:szCs w:val="22"/>
        </w:rPr>
        <w:t xml:space="preserve">is observed. </w:t>
      </w:r>
      <w:r w:rsidR="004E48EF" w:rsidRPr="00E33C20">
        <w:rPr>
          <w:rFonts w:ascii="Arial" w:hAnsi="Arial" w:cs="Arial"/>
          <w:sz w:val="22"/>
          <w:szCs w:val="22"/>
        </w:rPr>
        <w:t xml:space="preserve">According to </w:t>
      </w:r>
      <w:r w:rsidR="00E52DD7" w:rsidRPr="00E33C20">
        <w:rPr>
          <w:rFonts w:ascii="Arial" w:hAnsi="Arial" w:cs="Arial"/>
          <w:color w:val="222222"/>
          <w:sz w:val="22"/>
          <w:szCs w:val="22"/>
          <w:shd w:val="clear" w:color="auto" w:fill="FFFFFF"/>
        </w:rPr>
        <w:t>Maqsood</w:t>
      </w:r>
      <w:r w:rsidR="00E52DD7" w:rsidRPr="00E33C20">
        <w:rPr>
          <w:rFonts w:ascii="Arial" w:hAnsi="Arial" w:cs="Arial"/>
          <w:sz w:val="22"/>
          <w:szCs w:val="22"/>
        </w:rPr>
        <w:t xml:space="preserve"> et al., </w:t>
      </w:r>
      <w:r w:rsidR="004E48EF" w:rsidRPr="00E33C20">
        <w:rPr>
          <w:rFonts w:ascii="Arial" w:hAnsi="Arial" w:cs="Arial"/>
          <w:sz w:val="22"/>
          <w:szCs w:val="22"/>
        </w:rPr>
        <w:t>(</w:t>
      </w:r>
      <w:r w:rsidR="00E52DD7" w:rsidRPr="00E33C20">
        <w:rPr>
          <w:rFonts w:ascii="Arial" w:hAnsi="Arial" w:cs="Arial"/>
          <w:sz w:val="22"/>
          <w:szCs w:val="22"/>
        </w:rPr>
        <w:t>2022)</w:t>
      </w:r>
      <w:r w:rsidR="00FC450C" w:rsidRPr="00E33C20">
        <w:rPr>
          <w:rFonts w:ascii="Arial" w:hAnsi="Arial" w:cs="Arial"/>
          <w:sz w:val="22"/>
          <w:szCs w:val="22"/>
        </w:rPr>
        <w:t xml:space="preserve"> </w:t>
      </w:r>
      <w:r w:rsidR="004E48EF" w:rsidRPr="00E33C20">
        <w:rPr>
          <w:rFonts w:ascii="Arial" w:hAnsi="Arial" w:cs="Arial"/>
          <w:sz w:val="22"/>
          <w:szCs w:val="22"/>
        </w:rPr>
        <w:t>exporting strategy provides the advantage of fast entry into a market which low risk in political and economic perspectives, while the disadvantage of low control in its operations in the host country is evident</w:t>
      </w:r>
      <w:r w:rsidR="00C07A11" w:rsidRPr="00E33C20">
        <w:rPr>
          <w:rFonts w:ascii="Arial" w:hAnsi="Arial" w:cs="Arial"/>
          <w:sz w:val="22"/>
          <w:szCs w:val="22"/>
        </w:rPr>
        <w:t xml:space="preserve">. In the case of Toyota, the car manufacturer has overcome this demerit </w:t>
      </w:r>
      <w:r w:rsidR="00186638" w:rsidRPr="00E33C20">
        <w:rPr>
          <w:rFonts w:ascii="Arial" w:hAnsi="Arial" w:cs="Arial"/>
          <w:sz w:val="22"/>
          <w:szCs w:val="22"/>
        </w:rPr>
        <w:t>by</w:t>
      </w:r>
      <w:r w:rsidR="00C07A11" w:rsidRPr="00E33C20">
        <w:rPr>
          <w:rFonts w:ascii="Arial" w:hAnsi="Arial" w:cs="Arial"/>
          <w:sz w:val="22"/>
          <w:szCs w:val="22"/>
        </w:rPr>
        <w:t xml:space="preserve"> establishing its production unity in the UK soon after its exporting was done. </w:t>
      </w:r>
    </w:p>
    <w:p w14:paraId="0889F089" w14:textId="3332B3C9" w:rsidR="000A133B" w:rsidRPr="00E33C20" w:rsidRDefault="00BA4DB7" w:rsidP="00E33C20">
      <w:pPr>
        <w:spacing w:line="360" w:lineRule="auto"/>
        <w:jc w:val="both"/>
        <w:rPr>
          <w:rFonts w:ascii="Arial" w:hAnsi="Arial" w:cs="Arial"/>
          <w:sz w:val="22"/>
          <w:szCs w:val="22"/>
        </w:rPr>
      </w:pPr>
      <w:r w:rsidRPr="00E33C20">
        <w:rPr>
          <w:rFonts w:ascii="Arial" w:hAnsi="Arial" w:cs="Arial"/>
          <w:sz w:val="22"/>
          <w:szCs w:val="22"/>
        </w:rPr>
        <w:t>On the other hand, the joint-venture impose</w:t>
      </w:r>
      <w:r w:rsidR="00186638" w:rsidRPr="00E33C20">
        <w:rPr>
          <w:rFonts w:ascii="Arial" w:hAnsi="Arial" w:cs="Arial"/>
          <w:sz w:val="22"/>
          <w:szCs w:val="22"/>
        </w:rPr>
        <w:t>s</w:t>
      </w:r>
      <w:r w:rsidRPr="00E33C20">
        <w:rPr>
          <w:rFonts w:ascii="Arial" w:hAnsi="Arial" w:cs="Arial"/>
          <w:sz w:val="22"/>
          <w:szCs w:val="22"/>
        </w:rPr>
        <w:t xml:space="preserve"> the advantage of </w:t>
      </w:r>
      <w:r w:rsidR="00D42A48" w:rsidRPr="00E33C20">
        <w:rPr>
          <w:rFonts w:ascii="Arial" w:hAnsi="Arial" w:cs="Arial"/>
          <w:sz w:val="22"/>
          <w:szCs w:val="22"/>
        </w:rPr>
        <w:t>reduction</w:t>
      </w:r>
      <w:r w:rsidR="003D4CC9" w:rsidRPr="00E33C20">
        <w:rPr>
          <w:rFonts w:ascii="Arial" w:hAnsi="Arial" w:cs="Arial"/>
          <w:sz w:val="22"/>
          <w:szCs w:val="22"/>
        </w:rPr>
        <w:t xml:space="preserve"> </w:t>
      </w:r>
      <w:r w:rsidR="00482AB7" w:rsidRPr="00E33C20">
        <w:rPr>
          <w:rFonts w:ascii="Arial" w:hAnsi="Arial" w:cs="Arial"/>
          <w:sz w:val="22"/>
          <w:szCs w:val="22"/>
        </w:rPr>
        <w:t xml:space="preserve">of shared cost for business initiation, along with benefits of local recognition </w:t>
      </w:r>
      <w:r w:rsidR="00186638" w:rsidRPr="00E33C20">
        <w:rPr>
          <w:rFonts w:ascii="Arial" w:hAnsi="Arial" w:cs="Arial"/>
          <w:sz w:val="22"/>
          <w:szCs w:val="22"/>
        </w:rPr>
        <w:t>of</w:t>
      </w:r>
      <w:r w:rsidR="00482AB7" w:rsidRPr="00E33C20">
        <w:rPr>
          <w:rFonts w:ascii="Arial" w:hAnsi="Arial" w:cs="Arial"/>
          <w:sz w:val="22"/>
          <w:szCs w:val="22"/>
        </w:rPr>
        <w:t xml:space="preserve"> the products (</w:t>
      </w:r>
      <w:r w:rsidR="00FC450C" w:rsidRPr="00E33C20">
        <w:rPr>
          <w:rFonts w:ascii="Arial" w:hAnsi="Arial" w:cs="Arial"/>
          <w:color w:val="222222"/>
          <w:sz w:val="22"/>
          <w:szCs w:val="22"/>
          <w:shd w:val="clear" w:color="auto" w:fill="FFFFFF"/>
        </w:rPr>
        <w:t>Manley et al., 2022</w:t>
      </w:r>
      <w:r w:rsidR="00482AB7" w:rsidRPr="00E33C20">
        <w:rPr>
          <w:rFonts w:ascii="Arial" w:hAnsi="Arial" w:cs="Arial"/>
          <w:sz w:val="22"/>
          <w:szCs w:val="22"/>
        </w:rPr>
        <w:t xml:space="preserve">). However, </w:t>
      </w:r>
      <w:r w:rsidR="000F73DB" w:rsidRPr="00E33C20">
        <w:rPr>
          <w:rFonts w:ascii="Arial" w:hAnsi="Arial" w:cs="Arial"/>
          <w:sz w:val="22"/>
          <w:szCs w:val="22"/>
        </w:rPr>
        <w:t>risks such as less clarity on venture objectives and unequal distribution of production resources are evident to be creating a negative impact on the organisation through joint venture entry mode.</w:t>
      </w:r>
      <w:r w:rsidR="00BD3B24" w:rsidRPr="00E33C20">
        <w:rPr>
          <w:rFonts w:ascii="Arial" w:hAnsi="Arial" w:cs="Arial"/>
          <w:sz w:val="22"/>
          <w:szCs w:val="22"/>
        </w:rPr>
        <w:t xml:space="preserve"> Toyota in </w:t>
      </w:r>
      <w:r w:rsidR="00186638" w:rsidRPr="00E33C20">
        <w:rPr>
          <w:rFonts w:ascii="Arial" w:hAnsi="Arial" w:cs="Arial"/>
          <w:sz w:val="22"/>
          <w:szCs w:val="22"/>
        </w:rPr>
        <w:t xml:space="preserve">the </w:t>
      </w:r>
      <w:r w:rsidR="00BD3B24" w:rsidRPr="00E33C20">
        <w:rPr>
          <w:rFonts w:ascii="Arial" w:hAnsi="Arial" w:cs="Arial"/>
          <w:sz w:val="22"/>
          <w:szCs w:val="22"/>
        </w:rPr>
        <w:t xml:space="preserve">Indian market </w:t>
      </w:r>
      <w:r w:rsidR="00186638" w:rsidRPr="00E33C20">
        <w:rPr>
          <w:rFonts w:ascii="Arial" w:hAnsi="Arial" w:cs="Arial"/>
          <w:sz w:val="22"/>
          <w:szCs w:val="22"/>
        </w:rPr>
        <w:t xml:space="preserve">was </w:t>
      </w:r>
      <w:r w:rsidR="00BD3B24" w:rsidRPr="00E33C20">
        <w:rPr>
          <w:rFonts w:ascii="Arial" w:hAnsi="Arial" w:cs="Arial"/>
          <w:sz w:val="22"/>
          <w:szCs w:val="22"/>
        </w:rPr>
        <w:t xml:space="preserve">initiated through </w:t>
      </w:r>
      <w:r w:rsidR="00186638" w:rsidRPr="00E33C20">
        <w:rPr>
          <w:rFonts w:ascii="Arial" w:hAnsi="Arial" w:cs="Arial"/>
          <w:sz w:val="22"/>
          <w:szCs w:val="22"/>
        </w:rPr>
        <w:t xml:space="preserve">a </w:t>
      </w:r>
      <w:r w:rsidR="00BD3B24" w:rsidRPr="00E33C20">
        <w:rPr>
          <w:rFonts w:ascii="Arial" w:hAnsi="Arial" w:cs="Arial"/>
          <w:sz w:val="22"/>
          <w:szCs w:val="22"/>
        </w:rPr>
        <w:t>joint venture</w:t>
      </w:r>
      <w:r w:rsidR="0099041C" w:rsidRPr="00E33C20">
        <w:rPr>
          <w:rFonts w:ascii="Arial" w:hAnsi="Arial" w:cs="Arial"/>
          <w:sz w:val="22"/>
          <w:szCs w:val="22"/>
        </w:rPr>
        <w:t xml:space="preserve">, which was </w:t>
      </w:r>
      <w:r w:rsidR="00923B0C" w:rsidRPr="00E33C20">
        <w:rPr>
          <w:rFonts w:ascii="Arial" w:hAnsi="Arial" w:cs="Arial"/>
          <w:sz w:val="22"/>
          <w:szCs w:val="22"/>
        </w:rPr>
        <w:t xml:space="preserve">viewed as successful </w:t>
      </w:r>
      <w:r w:rsidR="00186638" w:rsidRPr="00E33C20">
        <w:rPr>
          <w:rFonts w:ascii="Arial" w:hAnsi="Arial" w:cs="Arial"/>
          <w:sz w:val="22"/>
          <w:szCs w:val="22"/>
        </w:rPr>
        <w:t>in</w:t>
      </w:r>
      <w:r w:rsidR="00923B0C" w:rsidRPr="00E33C20">
        <w:rPr>
          <w:rFonts w:ascii="Arial" w:hAnsi="Arial" w:cs="Arial"/>
          <w:sz w:val="22"/>
          <w:szCs w:val="22"/>
        </w:rPr>
        <w:t xml:space="preserve"> </w:t>
      </w:r>
      <w:r w:rsidR="007410D9" w:rsidRPr="00E33C20">
        <w:rPr>
          <w:rFonts w:ascii="Arial" w:hAnsi="Arial" w:cs="Arial"/>
          <w:sz w:val="22"/>
          <w:szCs w:val="22"/>
        </w:rPr>
        <w:t xml:space="preserve">its business development. </w:t>
      </w:r>
      <w:r w:rsidR="00925718" w:rsidRPr="00E33C20">
        <w:rPr>
          <w:rFonts w:ascii="Arial" w:hAnsi="Arial" w:cs="Arial"/>
          <w:sz w:val="22"/>
          <w:szCs w:val="22"/>
        </w:rPr>
        <w:t>T</w:t>
      </w:r>
      <w:r w:rsidR="007E2B0F" w:rsidRPr="00E33C20">
        <w:rPr>
          <w:rFonts w:ascii="Arial" w:hAnsi="Arial" w:cs="Arial"/>
          <w:sz w:val="22"/>
          <w:szCs w:val="22"/>
        </w:rPr>
        <w:t xml:space="preserve">he reports of </w:t>
      </w:r>
      <w:r w:rsidR="003B6857" w:rsidRPr="00E33C20">
        <w:rPr>
          <w:rFonts w:ascii="Arial" w:hAnsi="Arial" w:cs="Arial"/>
          <w:sz w:val="22"/>
          <w:szCs w:val="22"/>
        </w:rPr>
        <w:t xml:space="preserve">Toyota UK </w:t>
      </w:r>
      <w:r w:rsidR="007E2B0F" w:rsidRPr="00E33C20">
        <w:rPr>
          <w:rFonts w:ascii="Arial" w:hAnsi="Arial" w:cs="Arial"/>
          <w:sz w:val="22"/>
          <w:szCs w:val="22"/>
        </w:rPr>
        <w:t>(</w:t>
      </w:r>
      <w:r w:rsidR="003B6857" w:rsidRPr="00E33C20">
        <w:rPr>
          <w:rFonts w:ascii="Arial" w:hAnsi="Arial" w:cs="Arial"/>
          <w:sz w:val="22"/>
          <w:szCs w:val="22"/>
        </w:rPr>
        <w:t xml:space="preserve">2022) </w:t>
      </w:r>
      <w:r w:rsidR="007E2B0F" w:rsidRPr="00E33C20">
        <w:rPr>
          <w:rFonts w:ascii="Arial" w:hAnsi="Arial" w:cs="Arial"/>
          <w:sz w:val="22"/>
          <w:szCs w:val="22"/>
        </w:rPr>
        <w:t>provide comprehension o</w:t>
      </w:r>
      <w:r w:rsidR="00186638" w:rsidRPr="00E33C20">
        <w:rPr>
          <w:rFonts w:ascii="Arial" w:hAnsi="Arial" w:cs="Arial"/>
          <w:sz w:val="22"/>
          <w:szCs w:val="22"/>
        </w:rPr>
        <w:t>f</w:t>
      </w:r>
      <w:r w:rsidR="007E2B0F" w:rsidRPr="00E33C20">
        <w:rPr>
          <w:rFonts w:ascii="Arial" w:hAnsi="Arial" w:cs="Arial"/>
          <w:sz w:val="22"/>
          <w:szCs w:val="22"/>
        </w:rPr>
        <w:t xml:space="preserve"> this fact, </w:t>
      </w:r>
      <w:r w:rsidR="00186638" w:rsidRPr="00E33C20">
        <w:rPr>
          <w:rFonts w:ascii="Arial" w:hAnsi="Arial" w:cs="Arial"/>
          <w:sz w:val="22"/>
          <w:szCs w:val="22"/>
        </w:rPr>
        <w:t>by</w:t>
      </w:r>
      <w:r w:rsidR="007E2B0F" w:rsidRPr="00E33C20">
        <w:rPr>
          <w:rFonts w:ascii="Arial" w:hAnsi="Arial" w:cs="Arial"/>
          <w:sz w:val="22"/>
          <w:szCs w:val="22"/>
        </w:rPr>
        <w:t xml:space="preserve"> emphasising the success of </w:t>
      </w:r>
      <w:proofErr w:type="spellStart"/>
      <w:r w:rsidR="007E2B0F" w:rsidRPr="00E33C20">
        <w:rPr>
          <w:rFonts w:ascii="Arial" w:hAnsi="Arial" w:cs="Arial"/>
          <w:sz w:val="22"/>
          <w:szCs w:val="22"/>
        </w:rPr>
        <w:t>Qualis</w:t>
      </w:r>
      <w:proofErr w:type="spellEnd"/>
      <w:r w:rsidR="007E2B0F" w:rsidRPr="00E33C20">
        <w:rPr>
          <w:rFonts w:ascii="Arial" w:hAnsi="Arial" w:cs="Arial"/>
          <w:sz w:val="22"/>
          <w:szCs w:val="22"/>
        </w:rPr>
        <w:t xml:space="preserve"> which was able to attain 10% of </w:t>
      </w:r>
      <w:r w:rsidR="00186638" w:rsidRPr="00E33C20">
        <w:rPr>
          <w:rFonts w:ascii="Arial" w:hAnsi="Arial" w:cs="Arial"/>
          <w:sz w:val="22"/>
          <w:szCs w:val="22"/>
        </w:rPr>
        <w:t xml:space="preserve">the </w:t>
      </w:r>
      <w:r w:rsidR="007E2B0F" w:rsidRPr="00E33C20">
        <w:rPr>
          <w:rFonts w:ascii="Arial" w:hAnsi="Arial" w:cs="Arial"/>
          <w:sz w:val="22"/>
          <w:szCs w:val="22"/>
        </w:rPr>
        <w:t>overall automobile market share in 2010</w:t>
      </w:r>
      <w:r w:rsidR="00595A9C" w:rsidRPr="00E33C20">
        <w:rPr>
          <w:rFonts w:ascii="Arial" w:hAnsi="Arial" w:cs="Arial"/>
          <w:sz w:val="22"/>
          <w:szCs w:val="22"/>
        </w:rPr>
        <w:t xml:space="preserve">. </w:t>
      </w:r>
      <w:r w:rsidR="00186638" w:rsidRPr="00E33C20">
        <w:rPr>
          <w:rFonts w:ascii="Arial" w:hAnsi="Arial" w:cs="Arial"/>
          <w:sz w:val="22"/>
          <w:szCs w:val="22"/>
        </w:rPr>
        <w:t>E</w:t>
      </w:r>
      <w:r w:rsidR="00A465FE" w:rsidRPr="00E33C20">
        <w:rPr>
          <w:rFonts w:ascii="Arial" w:hAnsi="Arial" w:cs="Arial"/>
          <w:sz w:val="22"/>
          <w:szCs w:val="22"/>
        </w:rPr>
        <w:t xml:space="preserve">ffective joint venture management </w:t>
      </w:r>
      <w:r w:rsidR="00A465FE" w:rsidRPr="00E33C20">
        <w:rPr>
          <w:rFonts w:ascii="Arial" w:hAnsi="Arial" w:cs="Arial"/>
          <w:sz w:val="22"/>
          <w:szCs w:val="22"/>
        </w:rPr>
        <w:lastRenderedPageBreak/>
        <w:t>was evident in the case of Toyota’s venture in India, which resulted in the introduction of</w:t>
      </w:r>
      <w:r w:rsidR="00B5255A" w:rsidRPr="00E33C20">
        <w:rPr>
          <w:rFonts w:ascii="Arial" w:hAnsi="Arial" w:cs="Arial"/>
          <w:sz w:val="22"/>
          <w:szCs w:val="22"/>
        </w:rPr>
        <w:t xml:space="preserve"> safer and </w:t>
      </w:r>
      <w:r w:rsidR="00186638" w:rsidRPr="00E33C20">
        <w:rPr>
          <w:rFonts w:ascii="Arial" w:hAnsi="Arial" w:cs="Arial"/>
          <w:sz w:val="22"/>
          <w:szCs w:val="22"/>
        </w:rPr>
        <w:t xml:space="preserve">more </w:t>
      </w:r>
      <w:r w:rsidR="00B5255A" w:rsidRPr="00E33C20">
        <w:rPr>
          <w:rFonts w:ascii="Arial" w:hAnsi="Arial" w:cs="Arial"/>
          <w:sz w:val="22"/>
          <w:szCs w:val="22"/>
        </w:rPr>
        <w:t xml:space="preserve">environmental-friendly cars </w:t>
      </w:r>
      <w:r w:rsidR="00186638" w:rsidRPr="00E33C20">
        <w:rPr>
          <w:rFonts w:ascii="Arial" w:hAnsi="Arial" w:cs="Arial"/>
          <w:sz w:val="22"/>
          <w:szCs w:val="22"/>
        </w:rPr>
        <w:t>o</w:t>
      </w:r>
      <w:r w:rsidR="00B5255A" w:rsidRPr="00E33C20">
        <w:rPr>
          <w:rFonts w:ascii="Arial" w:hAnsi="Arial" w:cs="Arial"/>
          <w:sz w:val="22"/>
          <w:szCs w:val="22"/>
        </w:rPr>
        <w:t xml:space="preserve">n the Indian roads. </w:t>
      </w:r>
      <w:r w:rsidR="00E84CF2" w:rsidRPr="00E33C20">
        <w:rPr>
          <w:rFonts w:ascii="Arial" w:hAnsi="Arial" w:cs="Arial"/>
          <w:sz w:val="22"/>
          <w:szCs w:val="22"/>
        </w:rPr>
        <w:t xml:space="preserve">However, </w:t>
      </w:r>
      <w:proofErr w:type="spellStart"/>
      <w:r w:rsidR="00AD54E3" w:rsidRPr="00E33C20">
        <w:rPr>
          <w:rFonts w:ascii="Arial" w:hAnsi="Arial" w:cs="Arial"/>
          <w:sz w:val="22"/>
          <w:szCs w:val="22"/>
        </w:rPr>
        <w:t>Giriprakash</w:t>
      </w:r>
      <w:proofErr w:type="spellEnd"/>
      <w:r w:rsidR="00AD54E3" w:rsidRPr="00E33C20">
        <w:rPr>
          <w:rFonts w:ascii="Arial" w:hAnsi="Arial" w:cs="Arial"/>
          <w:sz w:val="22"/>
          <w:szCs w:val="22"/>
        </w:rPr>
        <w:t xml:space="preserve"> </w:t>
      </w:r>
      <w:r w:rsidR="00E84CF2" w:rsidRPr="00E33C20">
        <w:rPr>
          <w:rFonts w:ascii="Arial" w:hAnsi="Arial" w:cs="Arial"/>
          <w:sz w:val="22"/>
          <w:szCs w:val="22"/>
        </w:rPr>
        <w:t>(</w:t>
      </w:r>
      <w:r w:rsidR="00AD54E3" w:rsidRPr="00E33C20">
        <w:rPr>
          <w:rFonts w:ascii="Arial" w:hAnsi="Arial" w:cs="Arial"/>
          <w:sz w:val="22"/>
          <w:szCs w:val="22"/>
        </w:rPr>
        <w:t xml:space="preserve">2021) </w:t>
      </w:r>
      <w:r w:rsidR="00E84CF2" w:rsidRPr="00E33C20">
        <w:rPr>
          <w:rFonts w:ascii="Arial" w:hAnsi="Arial" w:cs="Arial"/>
          <w:sz w:val="22"/>
          <w:szCs w:val="22"/>
        </w:rPr>
        <w:t>identifies the main disadvantage of joint venture market entry as</w:t>
      </w:r>
      <w:r w:rsidR="00EC14CE" w:rsidRPr="00E33C20">
        <w:rPr>
          <w:rFonts w:ascii="Arial" w:hAnsi="Arial" w:cs="Arial"/>
          <w:sz w:val="22"/>
          <w:szCs w:val="22"/>
        </w:rPr>
        <w:t xml:space="preserve"> </w:t>
      </w:r>
      <w:r w:rsidR="00186638" w:rsidRPr="00E33C20">
        <w:rPr>
          <w:rFonts w:ascii="Arial" w:hAnsi="Arial" w:cs="Arial"/>
          <w:sz w:val="22"/>
          <w:szCs w:val="22"/>
        </w:rPr>
        <w:t xml:space="preserve">a </w:t>
      </w:r>
      <w:r w:rsidR="00EC14CE" w:rsidRPr="00E33C20">
        <w:rPr>
          <w:rFonts w:ascii="Arial" w:hAnsi="Arial" w:cs="Arial"/>
          <w:sz w:val="22"/>
          <w:szCs w:val="22"/>
        </w:rPr>
        <w:t xml:space="preserve">lack of control over operations and management by the organisation. A similar situation for Toyota was faced in the Indian market as </w:t>
      </w:r>
      <w:r w:rsidR="00186638" w:rsidRPr="00E33C20">
        <w:rPr>
          <w:rFonts w:ascii="Arial" w:hAnsi="Arial" w:cs="Arial"/>
          <w:sz w:val="22"/>
          <w:szCs w:val="22"/>
        </w:rPr>
        <w:t xml:space="preserve">a </w:t>
      </w:r>
      <w:r w:rsidR="00EC14CE" w:rsidRPr="00E33C20">
        <w:rPr>
          <w:rFonts w:ascii="Arial" w:hAnsi="Arial" w:cs="Arial"/>
          <w:sz w:val="22"/>
          <w:szCs w:val="22"/>
        </w:rPr>
        <w:t xml:space="preserve">lack of effective management practices in the factory lead to frequent strikes, which critically </w:t>
      </w:r>
      <w:r w:rsidR="00186638" w:rsidRPr="00E33C20">
        <w:rPr>
          <w:rFonts w:ascii="Arial" w:hAnsi="Arial" w:cs="Arial"/>
          <w:sz w:val="22"/>
          <w:szCs w:val="22"/>
        </w:rPr>
        <w:t>a</w:t>
      </w:r>
      <w:r w:rsidR="00EC14CE" w:rsidRPr="00E33C20">
        <w:rPr>
          <w:rFonts w:ascii="Arial" w:hAnsi="Arial" w:cs="Arial"/>
          <w:sz w:val="22"/>
          <w:szCs w:val="22"/>
        </w:rPr>
        <w:t>ffected Toyota’s production in India</w:t>
      </w:r>
      <w:r w:rsidR="00DA7A1C" w:rsidRPr="00E33C20">
        <w:rPr>
          <w:rFonts w:ascii="Arial" w:hAnsi="Arial" w:cs="Arial"/>
          <w:sz w:val="22"/>
          <w:szCs w:val="22"/>
        </w:rPr>
        <w:t xml:space="preserve"> (</w:t>
      </w:r>
      <w:proofErr w:type="spellStart"/>
      <w:r w:rsidR="00DA7A1C" w:rsidRPr="00E33C20">
        <w:rPr>
          <w:rFonts w:ascii="Arial" w:hAnsi="Arial" w:cs="Arial"/>
          <w:sz w:val="22"/>
          <w:szCs w:val="22"/>
        </w:rPr>
        <w:t>Giriprakash</w:t>
      </w:r>
      <w:proofErr w:type="spellEnd"/>
      <w:r w:rsidR="00DA7A1C" w:rsidRPr="00E33C20">
        <w:rPr>
          <w:rFonts w:ascii="Arial" w:hAnsi="Arial" w:cs="Arial"/>
          <w:sz w:val="22"/>
          <w:szCs w:val="22"/>
        </w:rPr>
        <w:t>, 2021)</w:t>
      </w:r>
      <w:r w:rsidR="008B3E43" w:rsidRPr="00E33C20">
        <w:rPr>
          <w:rFonts w:ascii="Arial" w:hAnsi="Arial" w:cs="Arial"/>
          <w:sz w:val="22"/>
          <w:szCs w:val="22"/>
        </w:rPr>
        <w:t xml:space="preserve">. </w:t>
      </w:r>
      <w:r w:rsidR="00EC14CE" w:rsidRPr="00E33C20">
        <w:rPr>
          <w:rFonts w:ascii="Arial" w:hAnsi="Arial" w:cs="Arial"/>
          <w:sz w:val="22"/>
          <w:szCs w:val="22"/>
        </w:rPr>
        <w:t xml:space="preserve">  </w:t>
      </w:r>
      <w:r w:rsidR="007E2B0F" w:rsidRPr="00E33C20">
        <w:rPr>
          <w:rFonts w:ascii="Arial" w:hAnsi="Arial" w:cs="Arial"/>
          <w:sz w:val="22"/>
          <w:szCs w:val="22"/>
        </w:rPr>
        <w:t xml:space="preserve"> </w:t>
      </w:r>
      <w:r w:rsidR="00923B0C" w:rsidRPr="00E33C20">
        <w:rPr>
          <w:rFonts w:ascii="Arial" w:hAnsi="Arial" w:cs="Arial"/>
          <w:sz w:val="22"/>
          <w:szCs w:val="22"/>
        </w:rPr>
        <w:t xml:space="preserve"> </w:t>
      </w:r>
      <w:r w:rsidR="00BD3B24" w:rsidRPr="00E33C20">
        <w:rPr>
          <w:rFonts w:ascii="Arial" w:hAnsi="Arial" w:cs="Arial"/>
          <w:sz w:val="22"/>
          <w:szCs w:val="22"/>
        </w:rPr>
        <w:t xml:space="preserve"> </w:t>
      </w:r>
      <w:r w:rsidR="000F73DB" w:rsidRPr="00E33C20">
        <w:rPr>
          <w:rFonts w:ascii="Arial" w:hAnsi="Arial" w:cs="Arial"/>
          <w:sz w:val="22"/>
          <w:szCs w:val="22"/>
        </w:rPr>
        <w:t xml:space="preserve"> </w:t>
      </w:r>
    </w:p>
    <w:p w14:paraId="2A3B1EFE" w14:textId="6036ACE6" w:rsidR="00927765" w:rsidRPr="00E33C20" w:rsidRDefault="009D1432" w:rsidP="00E33C20">
      <w:pPr>
        <w:spacing w:line="360" w:lineRule="auto"/>
        <w:jc w:val="both"/>
        <w:rPr>
          <w:rFonts w:ascii="Arial" w:hAnsi="Arial" w:cs="Arial"/>
          <w:sz w:val="22"/>
          <w:szCs w:val="22"/>
        </w:rPr>
      </w:pPr>
      <w:r w:rsidRPr="00E33C20">
        <w:rPr>
          <w:rFonts w:ascii="Arial" w:hAnsi="Arial" w:cs="Arial"/>
          <w:sz w:val="22"/>
          <w:szCs w:val="22"/>
        </w:rPr>
        <w:t>Thus, a critical evaluation o</w:t>
      </w:r>
      <w:r w:rsidR="00186638" w:rsidRPr="00E33C20">
        <w:rPr>
          <w:rFonts w:ascii="Arial" w:hAnsi="Arial" w:cs="Arial"/>
          <w:sz w:val="22"/>
          <w:szCs w:val="22"/>
        </w:rPr>
        <w:t>f</w:t>
      </w:r>
      <w:r w:rsidRPr="00E33C20">
        <w:rPr>
          <w:rFonts w:ascii="Arial" w:hAnsi="Arial" w:cs="Arial"/>
          <w:sz w:val="22"/>
          <w:szCs w:val="22"/>
        </w:rPr>
        <w:t xml:space="preserve"> the marketing mix and the organisational strategic decisions of Toyota, a close relation to </w:t>
      </w:r>
      <w:r w:rsidR="00941D40" w:rsidRPr="00E33C20">
        <w:rPr>
          <w:rFonts w:ascii="Arial" w:hAnsi="Arial" w:cs="Arial"/>
          <w:sz w:val="22"/>
          <w:szCs w:val="22"/>
        </w:rPr>
        <w:t>its</w:t>
      </w:r>
      <w:r w:rsidRPr="00E33C20">
        <w:rPr>
          <w:rFonts w:ascii="Arial" w:hAnsi="Arial" w:cs="Arial"/>
          <w:sz w:val="22"/>
          <w:szCs w:val="22"/>
        </w:rPr>
        <w:t xml:space="preserve"> cultural values is evident. </w:t>
      </w:r>
      <w:r w:rsidR="00941D40" w:rsidRPr="00E33C20">
        <w:rPr>
          <w:rFonts w:ascii="Arial" w:hAnsi="Arial" w:cs="Arial"/>
          <w:sz w:val="22"/>
          <w:szCs w:val="22"/>
        </w:rPr>
        <w:t>the focus on delivering</w:t>
      </w:r>
      <w:r w:rsidRPr="00E33C20">
        <w:rPr>
          <w:rFonts w:ascii="Arial" w:hAnsi="Arial" w:cs="Arial"/>
          <w:sz w:val="22"/>
          <w:szCs w:val="22"/>
        </w:rPr>
        <w:t xml:space="preserve"> </w:t>
      </w:r>
      <w:r w:rsidR="00941D40" w:rsidRPr="00E33C20">
        <w:rPr>
          <w:rFonts w:ascii="Arial" w:hAnsi="Arial" w:cs="Arial"/>
          <w:sz w:val="22"/>
          <w:szCs w:val="22"/>
        </w:rPr>
        <w:t>automobile products that emphasis</w:t>
      </w:r>
      <w:r w:rsidR="00186638" w:rsidRPr="00E33C20">
        <w:rPr>
          <w:rFonts w:ascii="Arial" w:hAnsi="Arial" w:cs="Arial"/>
          <w:sz w:val="22"/>
          <w:szCs w:val="22"/>
        </w:rPr>
        <w:t>e</w:t>
      </w:r>
      <w:r w:rsidR="00941D40" w:rsidRPr="00E33C20">
        <w:rPr>
          <w:rFonts w:ascii="Arial" w:hAnsi="Arial" w:cs="Arial"/>
          <w:sz w:val="22"/>
          <w:szCs w:val="22"/>
        </w:rPr>
        <w:t xml:space="preserve"> quality is astonishing in both markets. </w:t>
      </w:r>
      <w:r w:rsidR="005620F5" w:rsidRPr="00E33C20">
        <w:rPr>
          <w:rFonts w:ascii="Arial" w:hAnsi="Arial" w:cs="Arial"/>
          <w:sz w:val="22"/>
          <w:szCs w:val="22"/>
        </w:rPr>
        <w:t xml:space="preserve">Passenger safety is prioritised and marketed to customers which is evident in both countries. </w:t>
      </w:r>
      <w:r w:rsidR="008302F1" w:rsidRPr="00E33C20">
        <w:rPr>
          <w:rFonts w:ascii="Arial" w:hAnsi="Arial" w:cs="Arial"/>
          <w:sz w:val="22"/>
          <w:szCs w:val="22"/>
        </w:rPr>
        <w:t xml:space="preserve">However, in India, Toyota’s target market is observed to be concerned with </w:t>
      </w:r>
      <w:r w:rsidR="00186638" w:rsidRPr="00E33C20">
        <w:rPr>
          <w:rFonts w:ascii="Arial" w:hAnsi="Arial" w:cs="Arial"/>
          <w:sz w:val="22"/>
          <w:szCs w:val="22"/>
        </w:rPr>
        <w:t xml:space="preserve">a </w:t>
      </w:r>
      <w:r w:rsidR="008302F1" w:rsidRPr="00E33C20">
        <w:rPr>
          <w:rFonts w:ascii="Arial" w:hAnsi="Arial" w:cs="Arial"/>
          <w:sz w:val="22"/>
          <w:szCs w:val="22"/>
        </w:rPr>
        <w:t xml:space="preserve">strong affiliation towards automobile features, which is then compared to their competitors. </w:t>
      </w:r>
      <w:r w:rsidR="00186638" w:rsidRPr="00E33C20">
        <w:rPr>
          <w:rFonts w:ascii="Arial" w:hAnsi="Arial" w:cs="Arial"/>
          <w:sz w:val="22"/>
          <w:szCs w:val="22"/>
        </w:rPr>
        <w:t>The</w:t>
      </w:r>
      <w:r w:rsidR="008302F1" w:rsidRPr="00E33C20">
        <w:rPr>
          <w:rFonts w:ascii="Arial" w:hAnsi="Arial" w:cs="Arial"/>
          <w:sz w:val="22"/>
          <w:szCs w:val="22"/>
        </w:rPr>
        <w:t xml:space="preserve"> economic status of </w:t>
      </w:r>
      <w:r w:rsidR="00186638" w:rsidRPr="00E33C20">
        <w:rPr>
          <w:rFonts w:ascii="Arial" w:hAnsi="Arial" w:cs="Arial"/>
          <w:sz w:val="22"/>
          <w:szCs w:val="22"/>
        </w:rPr>
        <w:t xml:space="preserve">the </w:t>
      </w:r>
      <w:r w:rsidR="008302F1" w:rsidRPr="00E33C20">
        <w:rPr>
          <w:rFonts w:ascii="Arial" w:hAnsi="Arial" w:cs="Arial"/>
          <w:sz w:val="22"/>
          <w:szCs w:val="22"/>
        </w:rPr>
        <w:t xml:space="preserve">Indian market to the UK needs higher efforts in stability, </w:t>
      </w:r>
      <w:r w:rsidR="00AF3151" w:rsidRPr="00E33C20">
        <w:rPr>
          <w:rFonts w:ascii="Arial" w:hAnsi="Arial" w:cs="Arial"/>
          <w:sz w:val="22"/>
          <w:szCs w:val="22"/>
        </w:rPr>
        <w:t>affordable pricing range limits Toyota’s marketing stan</w:t>
      </w:r>
      <w:r w:rsidR="00186638" w:rsidRPr="00E33C20">
        <w:rPr>
          <w:rFonts w:ascii="Arial" w:hAnsi="Arial" w:cs="Arial"/>
          <w:sz w:val="22"/>
          <w:szCs w:val="22"/>
        </w:rPr>
        <w:t>dard</w:t>
      </w:r>
      <w:r w:rsidR="00AF3151" w:rsidRPr="00E33C20">
        <w:rPr>
          <w:rFonts w:ascii="Arial" w:hAnsi="Arial" w:cs="Arial"/>
          <w:sz w:val="22"/>
          <w:szCs w:val="22"/>
        </w:rPr>
        <w:t>. However, in the UK market, the marketing strategies are focused on brand development, in the anticipation of developing brand loyalty (</w:t>
      </w:r>
      <w:r w:rsidR="000E7FB8" w:rsidRPr="00E33C20">
        <w:rPr>
          <w:rFonts w:ascii="Arial" w:hAnsi="Arial" w:cs="Arial"/>
          <w:sz w:val="22"/>
          <w:szCs w:val="22"/>
        </w:rPr>
        <w:t>Mainwaring, 2018</w:t>
      </w:r>
      <w:r w:rsidR="00AF3151" w:rsidRPr="00E33C20">
        <w:rPr>
          <w:rFonts w:ascii="Arial" w:hAnsi="Arial" w:cs="Arial"/>
          <w:sz w:val="22"/>
          <w:szCs w:val="22"/>
        </w:rPr>
        <w:t>). Thus, a difference in the marketing mix of Toyota is evident in the UK and India</w:t>
      </w:r>
      <w:r w:rsidR="000C1402" w:rsidRPr="00E33C20">
        <w:rPr>
          <w:rFonts w:ascii="Arial" w:hAnsi="Arial" w:cs="Arial"/>
          <w:sz w:val="22"/>
          <w:szCs w:val="22"/>
        </w:rPr>
        <w:t xml:space="preserve">. </w:t>
      </w:r>
    </w:p>
    <w:p w14:paraId="0889F08A" w14:textId="6A6B9EC5" w:rsidR="0013597E" w:rsidRPr="00E33C20" w:rsidRDefault="00E55A94" w:rsidP="00E33C20">
      <w:pPr>
        <w:pStyle w:val="Heading2"/>
        <w:rPr>
          <w:rFonts w:ascii="Arial" w:hAnsi="Arial" w:cs="Arial"/>
          <w:sz w:val="22"/>
          <w:szCs w:val="22"/>
        </w:rPr>
      </w:pPr>
      <w:bookmarkStart w:id="9" w:name="_Toc112992472"/>
      <w:r w:rsidRPr="00E33C20">
        <w:rPr>
          <w:rFonts w:ascii="Arial" w:hAnsi="Arial" w:cs="Arial"/>
          <w:sz w:val="22"/>
          <w:szCs w:val="22"/>
        </w:rPr>
        <w:t xml:space="preserve">4.3 </w:t>
      </w:r>
      <w:r w:rsidR="0013597E" w:rsidRPr="00E33C20">
        <w:rPr>
          <w:rFonts w:ascii="Arial" w:hAnsi="Arial" w:cs="Arial"/>
          <w:sz w:val="22"/>
          <w:szCs w:val="22"/>
        </w:rPr>
        <w:t xml:space="preserve">Directional Development </w:t>
      </w:r>
      <w:r w:rsidR="00945A5F">
        <w:rPr>
          <w:rFonts w:ascii="Arial" w:hAnsi="Arial" w:cs="Arial"/>
          <w:sz w:val="22"/>
          <w:szCs w:val="22"/>
        </w:rPr>
        <w:t>– Growth strategy for Toyota</w:t>
      </w:r>
      <w:bookmarkEnd w:id="9"/>
      <w:r w:rsidR="00945A5F">
        <w:rPr>
          <w:rFonts w:ascii="Arial" w:hAnsi="Arial" w:cs="Arial"/>
          <w:sz w:val="22"/>
          <w:szCs w:val="22"/>
        </w:rPr>
        <w:t xml:space="preserve"> </w:t>
      </w:r>
    </w:p>
    <w:p w14:paraId="0889F08B" w14:textId="37AE68E0" w:rsidR="00D020F9" w:rsidRPr="00E33C20" w:rsidRDefault="00D020F9" w:rsidP="00E33C20">
      <w:pPr>
        <w:spacing w:line="360" w:lineRule="auto"/>
        <w:jc w:val="both"/>
        <w:rPr>
          <w:rFonts w:ascii="Arial" w:hAnsi="Arial" w:cs="Arial"/>
          <w:sz w:val="22"/>
          <w:szCs w:val="22"/>
        </w:rPr>
      </w:pPr>
      <w:r w:rsidRPr="00E33C20">
        <w:rPr>
          <w:rFonts w:ascii="Arial" w:hAnsi="Arial" w:cs="Arial"/>
          <w:sz w:val="22"/>
          <w:szCs w:val="22"/>
        </w:rPr>
        <w:t>The directional development strategies of Toyota in the UK and India are analysed with the application of the Ansoff Matrix framework. Ansoff Matrix framework outlines four growth strategies such as market penetration, product development, market development and diversification (Hussain et al., 2013).</w:t>
      </w:r>
      <w:r w:rsidR="001F7ECD" w:rsidRPr="00E33C20">
        <w:rPr>
          <w:rFonts w:ascii="Arial" w:hAnsi="Arial" w:cs="Arial"/>
          <w:sz w:val="22"/>
          <w:szCs w:val="22"/>
        </w:rPr>
        <w:t xml:space="preserve"> Each of the strategies indicates</w:t>
      </w:r>
      <w:r w:rsidR="007976EF" w:rsidRPr="00E33C20">
        <w:rPr>
          <w:rFonts w:ascii="Arial" w:hAnsi="Arial" w:cs="Arial"/>
          <w:sz w:val="22"/>
          <w:szCs w:val="22"/>
        </w:rPr>
        <w:t xml:space="preserve"> different </w:t>
      </w:r>
      <w:r w:rsidR="0012785F" w:rsidRPr="00E33C20">
        <w:rPr>
          <w:rFonts w:ascii="Arial" w:hAnsi="Arial" w:cs="Arial"/>
          <w:sz w:val="22"/>
          <w:szCs w:val="22"/>
        </w:rPr>
        <w:t>market</w:t>
      </w:r>
      <w:r w:rsidR="007976EF" w:rsidRPr="00E33C20">
        <w:rPr>
          <w:rFonts w:ascii="Arial" w:hAnsi="Arial" w:cs="Arial"/>
          <w:sz w:val="22"/>
          <w:szCs w:val="22"/>
        </w:rPr>
        <w:t xml:space="preserve"> development option</w:t>
      </w:r>
      <w:r w:rsidR="00186638" w:rsidRPr="00E33C20">
        <w:rPr>
          <w:rFonts w:ascii="Arial" w:hAnsi="Arial" w:cs="Arial"/>
          <w:sz w:val="22"/>
          <w:szCs w:val="22"/>
        </w:rPr>
        <w:t>s</w:t>
      </w:r>
      <w:r w:rsidR="007976EF" w:rsidRPr="00E33C20">
        <w:rPr>
          <w:rFonts w:ascii="Arial" w:hAnsi="Arial" w:cs="Arial"/>
          <w:sz w:val="22"/>
          <w:szCs w:val="22"/>
        </w:rPr>
        <w:t xml:space="preserve"> that can be used by organisations for better </w:t>
      </w:r>
      <w:r w:rsidR="0012785F" w:rsidRPr="00E33C20">
        <w:rPr>
          <w:rFonts w:ascii="Arial" w:hAnsi="Arial" w:cs="Arial"/>
          <w:sz w:val="22"/>
          <w:szCs w:val="22"/>
        </w:rPr>
        <w:t>competitive</w:t>
      </w:r>
      <w:r w:rsidR="007976EF" w:rsidRPr="00E33C20">
        <w:rPr>
          <w:rFonts w:ascii="Arial" w:hAnsi="Arial" w:cs="Arial"/>
          <w:sz w:val="22"/>
          <w:szCs w:val="22"/>
        </w:rPr>
        <w:t xml:space="preserve"> advantages.</w:t>
      </w:r>
      <w:r w:rsidR="003718A8" w:rsidRPr="00E33C20">
        <w:rPr>
          <w:rFonts w:ascii="Arial" w:hAnsi="Arial" w:cs="Arial"/>
          <w:sz w:val="22"/>
          <w:szCs w:val="22"/>
        </w:rPr>
        <w:t xml:space="preserve"> This tool is effective in identifying </w:t>
      </w:r>
      <w:r w:rsidR="00186638" w:rsidRPr="00E33C20">
        <w:rPr>
          <w:rFonts w:ascii="Arial" w:hAnsi="Arial" w:cs="Arial"/>
          <w:sz w:val="22"/>
          <w:szCs w:val="22"/>
        </w:rPr>
        <w:t xml:space="preserve">the </w:t>
      </w:r>
      <w:r w:rsidR="003718A8" w:rsidRPr="00E33C20">
        <w:rPr>
          <w:rFonts w:ascii="Arial" w:hAnsi="Arial" w:cs="Arial"/>
          <w:sz w:val="22"/>
          <w:szCs w:val="22"/>
        </w:rPr>
        <w:t xml:space="preserve">relative attractiveness of growth of an organisation, based on the strategy attained. </w:t>
      </w:r>
      <w:proofErr w:type="spellStart"/>
      <w:r w:rsidR="00243AA6" w:rsidRPr="00E33C20">
        <w:rPr>
          <w:rFonts w:ascii="Arial" w:hAnsi="Arial" w:cs="Arial"/>
          <w:color w:val="222222"/>
          <w:sz w:val="22"/>
          <w:szCs w:val="22"/>
          <w:shd w:val="clear" w:color="auto" w:fill="FFFFFF"/>
        </w:rPr>
        <w:t>Leiman</w:t>
      </w:r>
      <w:proofErr w:type="spellEnd"/>
      <w:r w:rsidR="00243AA6" w:rsidRPr="00E33C20">
        <w:rPr>
          <w:rFonts w:ascii="Arial" w:hAnsi="Arial" w:cs="Arial"/>
          <w:sz w:val="22"/>
          <w:szCs w:val="22"/>
        </w:rPr>
        <w:t xml:space="preserve"> </w:t>
      </w:r>
      <w:r w:rsidR="003718A8" w:rsidRPr="00E33C20">
        <w:rPr>
          <w:rFonts w:ascii="Arial" w:hAnsi="Arial" w:cs="Arial"/>
          <w:sz w:val="22"/>
          <w:szCs w:val="22"/>
        </w:rPr>
        <w:t>(</w:t>
      </w:r>
      <w:r w:rsidR="00243AA6" w:rsidRPr="00E33C20">
        <w:rPr>
          <w:rFonts w:ascii="Arial" w:hAnsi="Arial" w:cs="Arial"/>
          <w:sz w:val="22"/>
          <w:szCs w:val="22"/>
        </w:rPr>
        <w:t xml:space="preserve">2021) </w:t>
      </w:r>
      <w:r w:rsidR="003718A8" w:rsidRPr="00E33C20">
        <w:rPr>
          <w:rFonts w:ascii="Arial" w:hAnsi="Arial" w:cs="Arial"/>
          <w:sz w:val="22"/>
          <w:szCs w:val="22"/>
        </w:rPr>
        <w:t xml:space="preserve">identifies the main features that are considered for this strategic development </w:t>
      </w:r>
      <w:r w:rsidR="00475D53" w:rsidRPr="00E33C20">
        <w:rPr>
          <w:rFonts w:ascii="Arial" w:hAnsi="Arial" w:cs="Arial"/>
          <w:sz w:val="22"/>
          <w:szCs w:val="22"/>
        </w:rPr>
        <w:t xml:space="preserve">of an organisation, in which the suitability of strategy depends on resources and capabilities of the company along with market opportunities and threats. </w:t>
      </w:r>
      <w:r w:rsidR="00440FC5" w:rsidRPr="00E33C20">
        <w:rPr>
          <w:rFonts w:ascii="Arial" w:hAnsi="Arial" w:cs="Arial"/>
          <w:sz w:val="22"/>
          <w:szCs w:val="22"/>
        </w:rPr>
        <w:t>Initially, market penetration requires established market support for a company, which then uses its existing products/services for ensuring business growth (</w:t>
      </w:r>
      <w:r w:rsidR="003A6D22" w:rsidRPr="00E33C20">
        <w:rPr>
          <w:rFonts w:ascii="Arial" w:hAnsi="Arial" w:cs="Arial"/>
          <w:color w:val="222222"/>
          <w:sz w:val="22"/>
          <w:szCs w:val="22"/>
          <w:shd w:val="clear" w:color="auto" w:fill="FFFFFF"/>
        </w:rPr>
        <w:t>Ito, 2019</w:t>
      </w:r>
      <w:r w:rsidR="00440FC5" w:rsidRPr="00E33C20">
        <w:rPr>
          <w:rFonts w:ascii="Arial" w:hAnsi="Arial" w:cs="Arial"/>
          <w:sz w:val="22"/>
          <w:szCs w:val="22"/>
        </w:rPr>
        <w:t xml:space="preserve">). While market penetration </w:t>
      </w:r>
      <w:r w:rsidR="00C16705" w:rsidRPr="00E33C20">
        <w:rPr>
          <w:rFonts w:ascii="Arial" w:hAnsi="Arial" w:cs="Arial"/>
          <w:sz w:val="22"/>
          <w:szCs w:val="22"/>
        </w:rPr>
        <w:t>imposes</w:t>
      </w:r>
      <w:r w:rsidR="00440FC5" w:rsidRPr="00E33C20">
        <w:rPr>
          <w:rFonts w:ascii="Arial" w:hAnsi="Arial" w:cs="Arial"/>
          <w:sz w:val="22"/>
          <w:szCs w:val="22"/>
        </w:rPr>
        <w:t xml:space="preserve"> </w:t>
      </w:r>
      <w:r w:rsidR="00186638" w:rsidRPr="00E33C20">
        <w:rPr>
          <w:rFonts w:ascii="Arial" w:hAnsi="Arial" w:cs="Arial"/>
          <w:sz w:val="22"/>
          <w:szCs w:val="22"/>
        </w:rPr>
        <w:t xml:space="preserve">a </w:t>
      </w:r>
      <w:r w:rsidR="00440FC5" w:rsidRPr="00E33C20">
        <w:rPr>
          <w:rFonts w:ascii="Arial" w:hAnsi="Arial" w:cs="Arial"/>
          <w:sz w:val="22"/>
          <w:szCs w:val="22"/>
        </w:rPr>
        <w:t>low risk for the company in growth strategy, market development has a slight</w:t>
      </w:r>
      <w:r w:rsidR="00186638" w:rsidRPr="00E33C20">
        <w:rPr>
          <w:rFonts w:ascii="Arial" w:hAnsi="Arial" w:cs="Arial"/>
          <w:sz w:val="22"/>
          <w:szCs w:val="22"/>
        </w:rPr>
        <w:t>ly</w:t>
      </w:r>
      <w:r w:rsidR="00440FC5" w:rsidRPr="00E33C20">
        <w:rPr>
          <w:rFonts w:ascii="Arial" w:hAnsi="Arial" w:cs="Arial"/>
          <w:sz w:val="22"/>
          <w:szCs w:val="22"/>
        </w:rPr>
        <w:t xml:space="preserve"> higher risk in terms of launching existing products into a new market by an organisation (</w:t>
      </w:r>
      <w:r w:rsidR="003A6D22" w:rsidRPr="00E33C20">
        <w:rPr>
          <w:rFonts w:ascii="Arial" w:hAnsi="Arial" w:cs="Arial"/>
          <w:sz w:val="22"/>
          <w:szCs w:val="22"/>
        </w:rPr>
        <w:t>Loredana, 2016</w:t>
      </w:r>
      <w:r w:rsidR="00440FC5" w:rsidRPr="00E33C20">
        <w:rPr>
          <w:rFonts w:ascii="Arial" w:hAnsi="Arial" w:cs="Arial"/>
          <w:sz w:val="22"/>
          <w:szCs w:val="22"/>
        </w:rPr>
        <w:t xml:space="preserve">). On the other hand, product development provides the opportunity of introducing new products into an existing market, which provides the opportunity </w:t>
      </w:r>
      <w:r w:rsidR="00186638" w:rsidRPr="00E33C20">
        <w:rPr>
          <w:rFonts w:ascii="Arial" w:hAnsi="Arial" w:cs="Arial"/>
          <w:sz w:val="22"/>
          <w:szCs w:val="22"/>
        </w:rPr>
        <w:t xml:space="preserve">for </w:t>
      </w:r>
      <w:r w:rsidR="00440FC5" w:rsidRPr="00E33C20">
        <w:rPr>
          <w:rFonts w:ascii="Arial" w:hAnsi="Arial" w:cs="Arial"/>
          <w:sz w:val="22"/>
          <w:szCs w:val="22"/>
        </w:rPr>
        <w:t xml:space="preserve">the </w:t>
      </w:r>
      <w:r w:rsidR="00C16705" w:rsidRPr="00E33C20">
        <w:rPr>
          <w:rFonts w:ascii="Arial" w:hAnsi="Arial" w:cs="Arial"/>
          <w:sz w:val="22"/>
          <w:szCs w:val="22"/>
        </w:rPr>
        <w:t xml:space="preserve">benefits from </w:t>
      </w:r>
      <w:r w:rsidR="00186638" w:rsidRPr="00E33C20">
        <w:rPr>
          <w:rFonts w:ascii="Arial" w:hAnsi="Arial" w:cs="Arial"/>
          <w:sz w:val="22"/>
          <w:szCs w:val="22"/>
        </w:rPr>
        <w:t xml:space="preserve">the </w:t>
      </w:r>
      <w:r w:rsidR="00C16705" w:rsidRPr="00E33C20">
        <w:rPr>
          <w:rFonts w:ascii="Arial" w:hAnsi="Arial" w:cs="Arial"/>
          <w:sz w:val="22"/>
          <w:szCs w:val="22"/>
        </w:rPr>
        <w:t xml:space="preserve">existing market establishment with new products. Finally, diversification is </w:t>
      </w:r>
      <w:r w:rsidR="00186638" w:rsidRPr="00E33C20">
        <w:rPr>
          <w:rFonts w:ascii="Arial" w:hAnsi="Arial" w:cs="Arial"/>
          <w:sz w:val="22"/>
          <w:szCs w:val="22"/>
        </w:rPr>
        <w:t>an</w:t>
      </w:r>
      <w:r w:rsidR="00C16705" w:rsidRPr="00E33C20">
        <w:rPr>
          <w:rFonts w:ascii="Arial" w:hAnsi="Arial" w:cs="Arial"/>
          <w:sz w:val="22"/>
          <w:szCs w:val="22"/>
        </w:rPr>
        <w:t xml:space="preserve"> excellent growth strategy or an organisation managing to produce new products in a new market, which impose</w:t>
      </w:r>
      <w:r w:rsidR="00186638" w:rsidRPr="00E33C20">
        <w:rPr>
          <w:rFonts w:ascii="Arial" w:hAnsi="Arial" w:cs="Arial"/>
          <w:sz w:val="22"/>
          <w:szCs w:val="22"/>
        </w:rPr>
        <w:t>s</w:t>
      </w:r>
      <w:r w:rsidR="00C16705" w:rsidRPr="00E33C20">
        <w:rPr>
          <w:rFonts w:ascii="Arial" w:hAnsi="Arial" w:cs="Arial"/>
          <w:sz w:val="22"/>
          <w:szCs w:val="22"/>
        </w:rPr>
        <w:t xml:space="preserve"> the highest risk among other strategies. </w:t>
      </w:r>
      <w:r w:rsidR="00440FC5" w:rsidRPr="00E33C20">
        <w:rPr>
          <w:rFonts w:ascii="Arial" w:hAnsi="Arial" w:cs="Arial"/>
          <w:sz w:val="22"/>
          <w:szCs w:val="22"/>
        </w:rPr>
        <w:t xml:space="preserve"> </w:t>
      </w:r>
    </w:p>
    <w:p w14:paraId="0889F08C" w14:textId="77777777" w:rsidR="00D4087D" w:rsidRPr="00E33C20" w:rsidRDefault="00D4087D" w:rsidP="00E33C20">
      <w:pPr>
        <w:spacing w:line="360" w:lineRule="auto"/>
        <w:jc w:val="center"/>
        <w:rPr>
          <w:rFonts w:ascii="Arial" w:hAnsi="Arial" w:cs="Arial"/>
          <w:sz w:val="22"/>
          <w:szCs w:val="22"/>
        </w:rPr>
      </w:pPr>
      <w:r w:rsidRPr="00E33C20">
        <w:rPr>
          <w:rFonts w:ascii="Arial" w:hAnsi="Arial" w:cs="Arial"/>
          <w:noProof/>
          <w:sz w:val="22"/>
          <w:szCs w:val="22"/>
          <w:lang w:eastAsia="en-IN"/>
        </w:rPr>
        <w:lastRenderedPageBreak/>
        <w:drawing>
          <wp:inline distT="0" distB="0" distL="0" distR="0" wp14:anchorId="0889F0D0" wp14:editId="5286A6FB">
            <wp:extent cx="4029075" cy="3324225"/>
            <wp:effectExtent l="19050" t="19050" r="28575" b="285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029075" cy="3324225"/>
                    </a:xfrm>
                    <a:prstGeom prst="rect">
                      <a:avLst/>
                    </a:prstGeom>
                    <a:ln w="19050">
                      <a:solidFill>
                        <a:schemeClr val="tx1"/>
                      </a:solidFill>
                    </a:ln>
                  </pic:spPr>
                </pic:pic>
              </a:graphicData>
            </a:graphic>
          </wp:inline>
        </w:drawing>
      </w:r>
    </w:p>
    <w:p w14:paraId="0889F08D" w14:textId="77777777" w:rsidR="00D4087D" w:rsidRPr="00E33C20" w:rsidRDefault="00D4087D" w:rsidP="00E33C20">
      <w:pPr>
        <w:spacing w:line="360" w:lineRule="auto"/>
        <w:jc w:val="center"/>
        <w:rPr>
          <w:rFonts w:ascii="Arial" w:hAnsi="Arial" w:cs="Arial"/>
          <w:i/>
          <w:sz w:val="22"/>
          <w:szCs w:val="22"/>
        </w:rPr>
      </w:pPr>
      <w:r w:rsidRPr="00E33C20">
        <w:rPr>
          <w:rFonts w:ascii="Arial" w:hAnsi="Arial" w:cs="Arial"/>
          <w:i/>
          <w:sz w:val="22"/>
          <w:szCs w:val="22"/>
        </w:rPr>
        <w:t>Figure 1: Ansoff Matrix</w:t>
      </w:r>
    </w:p>
    <w:p w14:paraId="0889F08F" w14:textId="12C0D369" w:rsidR="00D4087D" w:rsidRPr="00E33C20" w:rsidRDefault="00D4087D" w:rsidP="00E33C20">
      <w:pPr>
        <w:spacing w:line="360" w:lineRule="auto"/>
        <w:jc w:val="center"/>
        <w:rPr>
          <w:rFonts w:ascii="Arial" w:hAnsi="Arial" w:cs="Arial"/>
          <w:i/>
          <w:sz w:val="22"/>
          <w:szCs w:val="22"/>
        </w:rPr>
      </w:pPr>
      <w:r w:rsidRPr="00E33C20">
        <w:rPr>
          <w:rFonts w:ascii="Arial" w:hAnsi="Arial" w:cs="Arial"/>
          <w:i/>
          <w:sz w:val="22"/>
          <w:szCs w:val="22"/>
        </w:rPr>
        <w:t>Source: Hussain et al. (2013)</w:t>
      </w:r>
    </w:p>
    <w:p w14:paraId="0889F091" w14:textId="2B5C1972" w:rsidR="00D4087D" w:rsidRPr="00E33C20" w:rsidRDefault="00D020F9" w:rsidP="00E33C20">
      <w:pPr>
        <w:spacing w:line="360" w:lineRule="auto"/>
        <w:jc w:val="both"/>
        <w:rPr>
          <w:rFonts w:ascii="Arial" w:hAnsi="Arial" w:cs="Arial"/>
          <w:sz w:val="22"/>
          <w:szCs w:val="22"/>
        </w:rPr>
      </w:pPr>
      <w:r w:rsidRPr="00E33C20">
        <w:rPr>
          <w:rFonts w:ascii="Arial" w:hAnsi="Arial" w:cs="Arial"/>
          <w:sz w:val="22"/>
          <w:szCs w:val="22"/>
        </w:rPr>
        <w:t>In the case of the UK market, Toyota is much focused on developing new innovative car models. The company has been identified to be developing hybrid vehicles, electric vehicles and hydrogen vehicles in the UK. The main of the company in the UK is to offer high-quality fuel-efficient vehicles</w:t>
      </w:r>
      <w:r w:rsidR="00C8310C" w:rsidRPr="00E33C20">
        <w:rPr>
          <w:rFonts w:ascii="Arial" w:hAnsi="Arial" w:cs="Arial"/>
          <w:sz w:val="22"/>
          <w:szCs w:val="22"/>
        </w:rPr>
        <w:t xml:space="preserve"> (Mainwaring, 2018)</w:t>
      </w:r>
      <w:r w:rsidRPr="00E33C20">
        <w:rPr>
          <w:rFonts w:ascii="Arial" w:hAnsi="Arial" w:cs="Arial"/>
          <w:sz w:val="22"/>
          <w:szCs w:val="22"/>
        </w:rPr>
        <w:t>. This underpins that Toyota follows a product development strategy in the UK. In the case of the Indian market, the company has collaborated with Maruti Suzuki for sharing the production platform. Toyota has been identified to be rebranding the Maruti Suzuki models in India</w:t>
      </w:r>
      <w:r w:rsidR="00C8310C" w:rsidRPr="00E33C20">
        <w:rPr>
          <w:rFonts w:ascii="Arial" w:hAnsi="Arial" w:cs="Arial"/>
          <w:sz w:val="22"/>
          <w:szCs w:val="22"/>
        </w:rPr>
        <w:t xml:space="preserve"> (Das, 2018)</w:t>
      </w:r>
      <w:r w:rsidRPr="00E33C20">
        <w:rPr>
          <w:rFonts w:ascii="Arial" w:hAnsi="Arial" w:cs="Arial"/>
          <w:sz w:val="22"/>
          <w:szCs w:val="22"/>
        </w:rPr>
        <w:t>. The company aims in attracting more customers to the brand by offering popular models and designs in the market. In addition, reducing the production cost is also a high concern for Toyota in India</w:t>
      </w:r>
      <w:r w:rsidR="00C8310C" w:rsidRPr="00E33C20">
        <w:rPr>
          <w:rFonts w:ascii="Arial" w:hAnsi="Arial" w:cs="Arial"/>
          <w:sz w:val="22"/>
          <w:szCs w:val="22"/>
        </w:rPr>
        <w:t xml:space="preserve"> (Das, 2018)</w:t>
      </w:r>
      <w:r w:rsidRPr="00E33C20">
        <w:rPr>
          <w:rFonts w:ascii="Arial" w:hAnsi="Arial" w:cs="Arial"/>
          <w:sz w:val="22"/>
          <w:szCs w:val="22"/>
        </w:rPr>
        <w:t xml:space="preserve">. Besides, Toyota focuses on helping Indian customers to experience the brand through its popular models. </w:t>
      </w:r>
      <w:r w:rsidR="00866C23" w:rsidRPr="00E33C20">
        <w:rPr>
          <w:rFonts w:ascii="Arial" w:hAnsi="Arial" w:cs="Arial"/>
          <w:sz w:val="22"/>
          <w:szCs w:val="22"/>
        </w:rPr>
        <w:t>Thus,</w:t>
      </w:r>
      <w:r w:rsidRPr="00E33C20">
        <w:rPr>
          <w:rFonts w:ascii="Arial" w:hAnsi="Arial" w:cs="Arial"/>
          <w:sz w:val="22"/>
          <w:szCs w:val="22"/>
        </w:rPr>
        <w:t xml:space="preserve"> it could be stated that Toyota follows a market penetration strategy in India. </w:t>
      </w:r>
    </w:p>
    <w:p w14:paraId="0889F092" w14:textId="783476BB" w:rsidR="0013597E" w:rsidRPr="00E33C20" w:rsidRDefault="00E55A94" w:rsidP="00E33C20">
      <w:pPr>
        <w:pStyle w:val="Heading2"/>
        <w:rPr>
          <w:rFonts w:ascii="Arial" w:hAnsi="Arial" w:cs="Arial"/>
          <w:sz w:val="22"/>
          <w:szCs w:val="22"/>
        </w:rPr>
      </w:pPr>
      <w:bookmarkStart w:id="10" w:name="_Toc112992473"/>
      <w:r w:rsidRPr="00E33C20">
        <w:rPr>
          <w:rFonts w:ascii="Arial" w:hAnsi="Arial" w:cs="Arial"/>
          <w:sz w:val="22"/>
          <w:szCs w:val="22"/>
        </w:rPr>
        <w:t>4.4</w:t>
      </w:r>
      <w:r w:rsidR="0013597E" w:rsidRPr="00E33C20">
        <w:rPr>
          <w:rFonts w:ascii="Arial" w:hAnsi="Arial" w:cs="Arial"/>
          <w:sz w:val="22"/>
          <w:szCs w:val="22"/>
        </w:rPr>
        <w:t>Summary</w:t>
      </w:r>
      <w:bookmarkEnd w:id="10"/>
      <w:r w:rsidR="0013597E" w:rsidRPr="00E33C20">
        <w:rPr>
          <w:rFonts w:ascii="Arial" w:hAnsi="Arial" w:cs="Arial"/>
          <w:sz w:val="22"/>
          <w:szCs w:val="22"/>
        </w:rPr>
        <w:t xml:space="preserve"> </w:t>
      </w:r>
    </w:p>
    <w:p w14:paraId="0BDDD1CD" w14:textId="6C0AB012" w:rsidR="00DD3B7E" w:rsidRPr="00E33C20" w:rsidRDefault="00C16921" w:rsidP="00E33C20">
      <w:pPr>
        <w:spacing w:line="360" w:lineRule="auto"/>
        <w:jc w:val="both"/>
        <w:rPr>
          <w:rFonts w:ascii="Arial" w:hAnsi="Arial" w:cs="Arial"/>
          <w:sz w:val="22"/>
          <w:szCs w:val="22"/>
        </w:rPr>
      </w:pPr>
      <w:r w:rsidRPr="00E33C20">
        <w:rPr>
          <w:rFonts w:ascii="Arial" w:hAnsi="Arial" w:cs="Arial"/>
          <w:sz w:val="22"/>
          <w:szCs w:val="22"/>
        </w:rPr>
        <w:t>A critical evaluation o</w:t>
      </w:r>
      <w:r w:rsidR="00186638" w:rsidRPr="00E33C20">
        <w:rPr>
          <w:rFonts w:ascii="Arial" w:hAnsi="Arial" w:cs="Arial"/>
          <w:sz w:val="22"/>
          <w:szCs w:val="22"/>
        </w:rPr>
        <w:t>f</w:t>
      </w:r>
      <w:r w:rsidRPr="00E33C20">
        <w:rPr>
          <w:rFonts w:ascii="Arial" w:hAnsi="Arial" w:cs="Arial"/>
          <w:sz w:val="22"/>
          <w:szCs w:val="22"/>
        </w:rPr>
        <w:t xml:space="preserve"> </w:t>
      </w:r>
      <w:r w:rsidR="00352A03" w:rsidRPr="00E33C20">
        <w:rPr>
          <w:rFonts w:ascii="Arial" w:hAnsi="Arial" w:cs="Arial"/>
          <w:sz w:val="22"/>
          <w:szCs w:val="22"/>
        </w:rPr>
        <w:t xml:space="preserve">Toyota’s international marketing strategies </w:t>
      </w:r>
      <w:r w:rsidR="00186638" w:rsidRPr="00E33C20">
        <w:rPr>
          <w:rFonts w:ascii="Arial" w:hAnsi="Arial" w:cs="Arial"/>
          <w:sz w:val="22"/>
          <w:szCs w:val="22"/>
        </w:rPr>
        <w:t>i</w:t>
      </w:r>
      <w:r w:rsidRPr="00E33C20">
        <w:rPr>
          <w:rFonts w:ascii="Arial" w:hAnsi="Arial" w:cs="Arial"/>
          <w:sz w:val="22"/>
          <w:szCs w:val="22"/>
        </w:rPr>
        <w:t>n the UK and Indian market</w:t>
      </w:r>
      <w:r w:rsidR="00186638" w:rsidRPr="00E33C20">
        <w:rPr>
          <w:rFonts w:ascii="Arial" w:hAnsi="Arial" w:cs="Arial"/>
          <w:sz w:val="22"/>
          <w:szCs w:val="22"/>
        </w:rPr>
        <w:t>s</w:t>
      </w:r>
      <w:r w:rsidR="00E36E18" w:rsidRPr="00E33C20">
        <w:rPr>
          <w:rFonts w:ascii="Arial" w:hAnsi="Arial" w:cs="Arial"/>
          <w:sz w:val="22"/>
          <w:szCs w:val="22"/>
        </w:rPr>
        <w:t xml:space="preserve"> indicates differences as initially the target audiences for the company </w:t>
      </w:r>
      <w:r w:rsidR="00186638" w:rsidRPr="00E33C20">
        <w:rPr>
          <w:rFonts w:ascii="Arial" w:hAnsi="Arial" w:cs="Arial"/>
          <w:sz w:val="22"/>
          <w:szCs w:val="22"/>
        </w:rPr>
        <w:t>are</w:t>
      </w:r>
      <w:r w:rsidR="00E36E18" w:rsidRPr="00E33C20">
        <w:rPr>
          <w:rFonts w:ascii="Arial" w:hAnsi="Arial" w:cs="Arial"/>
          <w:sz w:val="22"/>
          <w:szCs w:val="22"/>
        </w:rPr>
        <w:t xml:space="preserve"> different. </w:t>
      </w:r>
      <w:r w:rsidR="002C1759" w:rsidRPr="00E33C20">
        <w:rPr>
          <w:rFonts w:ascii="Arial" w:hAnsi="Arial" w:cs="Arial"/>
          <w:sz w:val="22"/>
          <w:szCs w:val="22"/>
        </w:rPr>
        <w:t xml:space="preserve">Initially, the market potential for Toyota in the automobile sector is favourable for the UK, as the company has </w:t>
      </w:r>
      <w:r w:rsidR="00186638" w:rsidRPr="00E33C20">
        <w:rPr>
          <w:rFonts w:ascii="Arial" w:hAnsi="Arial" w:cs="Arial"/>
          <w:sz w:val="22"/>
          <w:szCs w:val="22"/>
        </w:rPr>
        <w:t xml:space="preserve">a </w:t>
      </w:r>
      <w:r w:rsidR="002C1759" w:rsidRPr="00E33C20">
        <w:rPr>
          <w:rFonts w:ascii="Arial" w:hAnsi="Arial" w:cs="Arial"/>
          <w:sz w:val="22"/>
          <w:szCs w:val="22"/>
        </w:rPr>
        <w:t xml:space="preserve">larger market share in this country compared to India. </w:t>
      </w:r>
      <w:r w:rsidR="009A3AD5" w:rsidRPr="00E33C20">
        <w:rPr>
          <w:rFonts w:ascii="Arial" w:hAnsi="Arial" w:cs="Arial"/>
          <w:sz w:val="22"/>
          <w:szCs w:val="22"/>
        </w:rPr>
        <w:t>However, evaluating the external analysis</w:t>
      </w:r>
      <w:r w:rsidR="002C1759" w:rsidRPr="00E33C20">
        <w:rPr>
          <w:rFonts w:ascii="Arial" w:hAnsi="Arial" w:cs="Arial"/>
          <w:sz w:val="22"/>
          <w:szCs w:val="22"/>
        </w:rPr>
        <w:t xml:space="preserve"> </w:t>
      </w:r>
      <w:r w:rsidR="00015D78" w:rsidRPr="00E33C20">
        <w:rPr>
          <w:rFonts w:ascii="Arial" w:hAnsi="Arial" w:cs="Arial"/>
          <w:sz w:val="22"/>
          <w:szCs w:val="22"/>
        </w:rPr>
        <w:t>of Toyota, sever</w:t>
      </w:r>
      <w:r w:rsidR="00186638" w:rsidRPr="00E33C20">
        <w:rPr>
          <w:rFonts w:ascii="Arial" w:hAnsi="Arial" w:cs="Arial"/>
          <w:sz w:val="22"/>
          <w:szCs w:val="22"/>
        </w:rPr>
        <w:t>e</w:t>
      </w:r>
      <w:r w:rsidR="00015D78" w:rsidRPr="00E33C20">
        <w:rPr>
          <w:rFonts w:ascii="Arial" w:hAnsi="Arial" w:cs="Arial"/>
          <w:sz w:val="22"/>
          <w:szCs w:val="22"/>
        </w:rPr>
        <w:t xml:space="preserve"> risks and challenges in political, social and </w:t>
      </w:r>
      <w:r w:rsidR="00015D78" w:rsidRPr="00E33C20">
        <w:rPr>
          <w:rFonts w:ascii="Arial" w:hAnsi="Arial" w:cs="Arial"/>
          <w:sz w:val="22"/>
          <w:szCs w:val="22"/>
        </w:rPr>
        <w:lastRenderedPageBreak/>
        <w:t xml:space="preserve">environmental terms are imposed by the UK automobile sector. Nevertheless, the Indian automobile sector indicates immense growth opportunity for the company in future development, </w:t>
      </w:r>
      <w:r w:rsidR="00C00363" w:rsidRPr="00E33C20">
        <w:rPr>
          <w:rFonts w:ascii="Arial" w:hAnsi="Arial" w:cs="Arial"/>
          <w:sz w:val="22"/>
          <w:szCs w:val="22"/>
        </w:rPr>
        <w:t xml:space="preserve">as welcoming political support through policy liberations on import tariffs. Additionally, increasing demand for </w:t>
      </w:r>
      <w:r w:rsidR="00186638" w:rsidRPr="00E33C20">
        <w:rPr>
          <w:rFonts w:ascii="Arial" w:hAnsi="Arial" w:cs="Arial"/>
          <w:sz w:val="22"/>
          <w:szCs w:val="22"/>
        </w:rPr>
        <w:t xml:space="preserve">the </w:t>
      </w:r>
      <w:r w:rsidR="00C00363" w:rsidRPr="00E33C20">
        <w:rPr>
          <w:rFonts w:ascii="Arial" w:hAnsi="Arial" w:cs="Arial"/>
          <w:sz w:val="22"/>
          <w:szCs w:val="22"/>
        </w:rPr>
        <w:t xml:space="preserve">automobile in nuclear families enhanced marketing and sales advantage for the company in the Indian market. </w:t>
      </w:r>
      <w:r w:rsidR="00186638" w:rsidRPr="00E33C20">
        <w:rPr>
          <w:rFonts w:ascii="Arial" w:hAnsi="Arial" w:cs="Arial"/>
          <w:sz w:val="22"/>
          <w:szCs w:val="22"/>
        </w:rPr>
        <w:t>P</w:t>
      </w:r>
      <w:r w:rsidR="000D003B" w:rsidRPr="00E33C20">
        <w:rPr>
          <w:rFonts w:ascii="Arial" w:hAnsi="Arial" w:cs="Arial"/>
          <w:sz w:val="22"/>
          <w:szCs w:val="22"/>
        </w:rPr>
        <w:t xml:space="preserve">orter’s five force analysis indicates a similar level </w:t>
      </w:r>
      <w:r w:rsidR="00186638" w:rsidRPr="00E33C20">
        <w:rPr>
          <w:rFonts w:ascii="Arial" w:hAnsi="Arial" w:cs="Arial"/>
          <w:sz w:val="22"/>
          <w:szCs w:val="22"/>
        </w:rPr>
        <w:t xml:space="preserve">of </w:t>
      </w:r>
      <w:r w:rsidR="000D003B" w:rsidRPr="00E33C20">
        <w:rPr>
          <w:rFonts w:ascii="Arial" w:hAnsi="Arial" w:cs="Arial"/>
          <w:sz w:val="22"/>
          <w:szCs w:val="22"/>
        </w:rPr>
        <w:t xml:space="preserve">threat of competitors in both markets. </w:t>
      </w:r>
    </w:p>
    <w:p w14:paraId="4DEBC498" w14:textId="09975E2F" w:rsidR="00C16921" w:rsidRPr="00E33C20" w:rsidRDefault="00DD3B7E" w:rsidP="00E33C20">
      <w:pPr>
        <w:spacing w:line="360" w:lineRule="auto"/>
        <w:jc w:val="both"/>
        <w:rPr>
          <w:rFonts w:ascii="Arial" w:hAnsi="Arial" w:cs="Arial"/>
          <w:sz w:val="22"/>
          <w:szCs w:val="22"/>
        </w:rPr>
      </w:pPr>
      <w:r w:rsidRPr="00E33C20">
        <w:rPr>
          <w:rFonts w:ascii="Arial" w:hAnsi="Arial" w:cs="Arial"/>
          <w:sz w:val="22"/>
          <w:szCs w:val="22"/>
        </w:rPr>
        <w:t xml:space="preserve">The marketing strategies of Toyota </w:t>
      </w:r>
      <w:r w:rsidR="00186638" w:rsidRPr="00E33C20">
        <w:rPr>
          <w:rFonts w:ascii="Arial" w:hAnsi="Arial" w:cs="Arial"/>
          <w:sz w:val="22"/>
          <w:szCs w:val="22"/>
        </w:rPr>
        <w:t>are</w:t>
      </w:r>
      <w:r w:rsidRPr="00E33C20">
        <w:rPr>
          <w:rFonts w:ascii="Arial" w:hAnsi="Arial" w:cs="Arial"/>
          <w:sz w:val="22"/>
          <w:szCs w:val="22"/>
        </w:rPr>
        <w:t xml:space="preserve"> critically evaluated through STP analysis, in which different types of customer segmentation for the company </w:t>
      </w:r>
      <w:r w:rsidR="00186638" w:rsidRPr="00E33C20">
        <w:rPr>
          <w:rFonts w:ascii="Arial" w:hAnsi="Arial" w:cs="Arial"/>
          <w:sz w:val="22"/>
          <w:szCs w:val="22"/>
        </w:rPr>
        <w:t>are</w:t>
      </w:r>
      <w:r w:rsidRPr="00E33C20">
        <w:rPr>
          <w:rFonts w:ascii="Arial" w:hAnsi="Arial" w:cs="Arial"/>
          <w:sz w:val="22"/>
          <w:szCs w:val="22"/>
        </w:rPr>
        <w:t xml:space="preserve"> evident. This decision is inferred as the result of </w:t>
      </w:r>
      <w:r w:rsidR="00186638" w:rsidRPr="00E33C20">
        <w:rPr>
          <w:rFonts w:ascii="Arial" w:hAnsi="Arial" w:cs="Arial"/>
          <w:sz w:val="22"/>
          <w:szCs w:val="22"/>
        </w:rPr>
        <w:t xml:space="preserve">the </w:t>
      </w:r>
      <w:r w:rsidRPr="00E33C20">
        <w:rPr>
          <w:rFonts w:ascii="Arial" w:hAnsi="Arial" w:cs="Arial"/>
          <w:sz w:val="22"/>
          <w:szCs w:val="22"/>
        </w:rPr>
        <w:t xml:space="preserve">difference </w:t>
      </w:r>
      <w:r w:rsidR="00186638" w:rsidRPr="00E33C20">
        <w:rPr>
          <w:rFonts w:ascii="Arial" w:hAnsi="Arial" w:cs="Arial"/>
          <w:sz w:val="22"/>
          <w:szCs w:val="22"/>
        </w:rPr>
        <w:t>in</w:t>
      </w:r>
      <w:r w:rsidRPr="00E33C20">
        <w:rPr>
          <w:rFonts w:ascii="Arial" w:hAnsi="Arial" w:cs="Arial"/>
          <w:sz w:val="22"/>
          <w:szCs w:val="22"/>
        </w:rPr>
        <w:t xml:space="preserve"> customer approach in the automobile sector in both countries</w:t>
      </w:r>
      <w:r w:rsidR="00216000" w:rsidRPr="00E33C20">
        <w:rPr>
          <w:rFonts w:ascii="Arial" w:hAnsi="Arial" w:cs="Arial"/>
          <w:sz w:val="22"/>
          <w:szCs w:val="22"/>
        </w:rPr>
        <w:t xml:space="preserve">, as </w:t>
      </w:r>
      <w:r w:rsidR="00186638" w:rsidRPr="00E33C20">
        <w:rPr>
          <w:rFonts w:ascii="Arial" w:hAnsi="Arial" w:cs="Arial"/>
          <w:sz w:val="22"/>
          <w:szCs w:val="22"/>
        </w:rPr>
        <w:t xml:space="preserve">the </w:t>
      </w:r>
      <w:r w:rsidR="00216000" w:rsidRPr="00E33C20">
        <w:rPr>
          <w:rFonts w:ascii="Arial" w:hAnsi="Arial" w:cs="Arial"/>
          <w:sz w:val="22"/>
          <w:szCs w:val="22"/>
        </w:rPr>
        <w:t xml:space="preserve">demographic </w:t>
      </w:r>
      <w:r w:rsidR="00524FDC" w:rsidRPr="00E33C20">
        <w:rPr>
          <w:rFonts w:ascii="Arial" w:hAnsi="Arial" w:cs="Arial"/>
          <w:sz w:val="22"/>
          <w:szCs w:val="22"/>
        </w:rPr>
        <w:t xml:space="preserve">segment is </w:t>
      </w:r>
      <w:r w:rsidR="00186638" w:rsidRPr="00E33C20">
        <w:rPr>
          <w:rFonts w:ascii="Arial" w:hAnsi="Arial" w:cs="Arial"/>
          <w:sz w:val="22"/>
          <w:szCs w:val="22"/>
        </w:rPr>
        <w:t xml:space="preserve">a </w:t>
      </w:r>
      <w:r w:rsidR="00524FDC" w:rsidRPr="00E33C20">
        <w:rPr>
          <w:rFonts w:ascii="Arial" w:hAnsi="Arial" w:cs="Arial"/>
          <w:sz w:val="22"/>
          <w:szCs w:val="22"/>
        </w:rPr>
        <w:t>strong point for Toyota in the UK, while psychographic stan</w:t>
      </w:r>
      <w:r w:rsidR="00186638" w:rsidRPr="00E33C20">
        <w:rPr>
          <w:rFonts w:ascii="Arial" w:hAnsi="Arial" w:cs="Arial"/>
          <w:sz w:val="22"/>
          <w:szCs w:val="22"/>
        </w:rPr>
        <w:t>da</w:t>
      </w:r>
      <w:r w:rsidR="00524FDC" w:rsidRPr="00E33C20">
        <w:rPr>
          <w:rFonts w:ascii="Arial" w:hAnsi="Arial" w:cs="Arial"/>
          <w:sz w:val="22"/>
          <w:szCs w:val="22"/>
        </w:rPr>
        <w:t>rds are prioritised by the company in India.</w:t>
      </w:r>
      <w:r w:rsidR="00443ECB" w:rsidRPr="00E33C20">
        <w:rPr>
          <w:rFonts w:ascii="Arial" w:hAnsi="Arial" w:cs="Arial"/>
          <w:sz w:val="22"/>
          <w:szCs w:val="22"/>
        </w:rPr>
        <w:t xml:space="preserve"> However, </w:t>
      </w:r>
      <w:r w:rsidR="00832C15" w:rsidRPr="00E33C20">
        <w:rPr>
          <w:rFonts w:ascii="Arial" w:hAnsi="Arial" w:cs="Arial"/>
          <w:sz w:val="22"/>
          <w:szCs w:val="22"/>
        </w:rPr>
        <w:t>evaluating the marketing mix of the company, the importance of strong marketing strategies for encouraging the Indian market is not visible. On the other hand, due to high competition, the UK customer segment is established with strong marketing stan</w:t>
      </w:r>
      <w:r w:rsidR="00186638" w:rsidRPr="00E33C20">
        <w:rPr>
          <w:rFonts w:ascii="Arial" w:hAnsi="Arial" w:cs="Arial"/>
          <w:sz w:val="22"/>
          <w:szCs w:val="22"/>
        </w:rPr>
        <w:t>da</w:t>
      </w:r>
      <w:r w:rsidR="00832C15" w:rsidRPr="00E33C20">
        <w:rPr>
          <w:rFonts w:ascii="Arial" w:hAnsi="Arial" w:cs="Arial"/>
          <w:sz w:val="22"/>
          <w:szCs w:val="22"/>
        </w:rPr>
        <w:t xml:space="preserve">rds, which </w:t>
      </w:r>
      <w:r w:rsidR="00186638" w:rsidRPr="00E33C20">
        <w:rPr>
          <w:rFonts w:ascii="Arial" w:hAnsi="Arial" w:cs="Arial"/>
          <w:sz w:val="22"/>
          <w:szCs w:val="22"/>
        </w:rPr>
        <w:t>are</w:t>
      </w:r>
      <w:r w:rsidR="00832C15" w:rsidRPr="00E33C20">
        <w:rPr>
          <w:rFonts w:ascii="Arial" w:hAnsi="Arial" w:cs="Arial"/>
          <w:sz w:val="22"/>
          <w:szCs w:val="22"/>
        </w:rPr>
        <w:t xml:space="preserve"> technologically integrated to showcase company innovation.</w:t>
      </w:r>
      <w:r w:rsidR="008722AA" w:rsidRPr="00E33C20">
        <w:rPr>
          <w:rFonts w:ascii="Arial" w:hAnsi="Arial" w:cs="Arial"/>
          <w:sz w:val="22"/>
          <w:szCs w:val="22"/>
        </w:rPr>
        <w:t xml:space="preserve"> This difference is justified through the company’s market entry strategy, as in the UK</w:t>
      </w:r>
      <w:r w:rsidR="00DA3C43" w:rsidRPr="00E33C20">
        <w:rPr>
          <w:rFonts w:ascii="Arial" w:hAnsi="Arial" w:cs="Arial"/>
          <w:sz w:val="22"/>
          <w:szCs w:val="22"/>
        </w:rPr>
        <w:t xml:space="preserve">, direct exporting and initiation of </w:t>
      </w:r>
      <w:r w:rsidR="00186638" w:rsidRPr="00E33C20">
        <w:rPr>
          <w:rFonts w:ascii="Arial" w:hAnsi="Arial" w:cs="Arial"/>
          <w:sz w:val="22"/>
          <w:szCs w:val="22"/>
        </w:rPr>
        <w:t xml:space="preserve">a </w:t>
      </w:r>
      <w:r w:rsidR="00DA3C43" w:rsidRPr="00E33C20">
        <w:rPr>
          <w:rFonts w:ascii="Arial" w:hAnsi="Arial" w:cs="Arial"/>
          <w:sz w:val="22"/>
          <w:szCs w:val="22"/>
        </w:rPr>
        <w:t>production unit in England provided more control over their operations, while in the Indian market a joint venture still prevailed</w:t>
      </w:r>
      <w:r w:rsidR="0035374B" w:rsidRPr="00E33C20">
        <w:rPr>
          <w:rFonts w:ascii="Arial" w:hAnsi="Arial" w:cs="Arial"/>
          <w:sz w:val="22"/>
          <w:szCs w:val="22"/>
        </w:rPr>
        <w:t xml:space="preserve">. Thus, the restricted control of Toyota in managing its marketing strategies in India is evident compared to the UK market. </w:t>
      </w:r>
    </w:p>
    <w:p w14:paraId="0889F094" w14:textId="5B0C2269" w:rsidR="0013597E" w:rsidRPr="00E33C20" w:rsidRDefault="00E55A94" w:rsidP="00E33C20">
      <w:pPr>
        <w:pStyle w:val="Heading1"/>
        <w:rPr>
          <w:rFonts w:ascii="Arial" w:hAnsi="Arial" w:cs="Arial"/>
          <w:sz w:val="22"/>
          <w:szCs w:val="22"/>
        </w:rPr>
      </w:pPr>
      <w:bookmarkStart w:id="11" w:name="_Toc112992474"/>
      <w:r w:rsidRPr="00E33C20">
        <w:rPr>
          <w:rFonts w:ascii="Arial" w:hAnsi="Arial" w:cs="Arial"/>
          <w:sz w:val="22"/>
          <w:szCs w:val="22"/>
        </w:rPr>
        <w:t xml:space="preserve">5. Critical </w:t>
      </w:r>
      <w:r w:rsidR="0013597E" w:rsidRPr="00E33C20">
        <w:rPr>
          <w:rFonts w:ascii="Arial" w:hAnsi="Arial" w:cs="Arial"/>
          <w:sz w:val="22"/>
          <w:szCs w:val="22"/>
        </w:rPr>
        <w:t>Comparison</w:t>
      </w:r>
      <w:r w:rsidR="00B669E9" w:rsidRPr="00E33C20">
        <w:rPr>
          <w:rFonts w:ascii="Arial" w:hAnsi="Arial" w:cs="Arial"/>
          <w:sz w:val="22"/>
          <w:szCs w:val="22"/>
        </w:rPr>
        <w:t xml:space="preserve"> of the UK and Indian market</w:t>
      </w:r>
      <w:r w:rsidR="00941A78" w:rsidRPr="00E33C20">
        <w:rPr>
          <w:rFonts w:ascii="Arial" w:hAnsi="Arial" w:cs="Arial"/>
          <w:sz w:val="22"/>
          <w:szCs w:val="22"/>
        </w:rPr>
        <w:t>: Cultural context</w:t>
      </w:r>
      <w:bookmarkEnd w:id="11"/>
      <w:r w:rsidR="0013597E" w:rsidRPr="00E33C20">
        <w:rPr>
          <w:rFonts w:ascii="Arial" w:hAnsi="Arial" w:cs="Arial"/>
          <w:sz w:val="22"/>
          <w:szCs w:val="22"/>
        </w:rPr>
        <w:t xml:space="preserve"> </w:t>
      </w:r>
    </w:p>
    <w:p w14:paraId="41092AAB" w14:textId="42CA73C1" w:rsidR="0001294C" w:rsidRPr="00E33C20" w:rsidRDefault="005504E4" w:rsidP="00E33C20">
      <w:pPr>
        <w:spacing w:line="360" w:lineRule="auto"/>
        <w:jc w:val="both"/>
        <w:rPr>
          <w:rFonts w:ascii="Arial" w:hAnsi="Arial" w:cs="Arial"/>
          <w:sz w:val="22"/>
          <w:szCs w:val="22"/>
        </w:rPr>
      </w:pPr>
      <w:r w:rsidRPr="00E33C20">
        <w:rPr>
          <w:rFonts w:ascii="Arial" w:hAnsi="Arial" w:cs="Arial"/>
          <w:sz w:val="22"/>
          <w:szCs w:val="22"/>
        </w:rPr>
        <w:t>International marketing stan</w:t>
      </w:r>
      <w:r w:rsidR="00186638" w:rsidRPr="00E33C20">
        <w:rPr>
          <w:rFonts w:ascii="Arial" w:hAnsi="Arial" w:cs="Arial"/>
          <w:sz w:val="22"/>
          <w:szCs w:val="22"/>
        </w:rPr>
        <w:t>da</w:t>
      </w:r>
      <w:r w:rsidRPr="00E33C20">
        <w:rPr>
          <w:rFonts w:ascii="Arial" w:hAnsi="Arial" w:cs="Arial"/>
          <w:sz w:val="22"/>
          <w:szCs w:val="22"/>
        </w:rPr>
        <w:t xml:space="preserve">rds are developed </w:t>
      </w:r>
      <w:r w:rsidR="00186638" w:rsidRPr="00E33C20">
        <w:rPr>
          <w:rFonts w:ascii="Arial" w:hAnsi="Arial" w:cs="Arial"/>
          <w:sz w:val="22"/>
          <w:szCs w:val="22"/>
        </w:rPr>
        <w:t>based on</w:t>
      </w:r>
      <w:r w:rsidRPr="00E33C20">
        <w:rPr>
          <w:rFonts w:ascii="Arial" w:hAnsi="Arial" w:cs="Arial"/>
          <w:sz w:val="22"/>
          <w:szCs w:val="22"/>
        </w:rPr>
        <w:t xml:space="preserve"> foreign market characteristics as designing and conveying </w:t>
      </w:r>
      <w:r w:rsidR="00C34370" w:rsidRPr="00E33C20">
        <w:rPr>
          <w:rFonts w:ascii="Arial" w:hAnsi="Arial" w:cs="Arial"/>
          <w:sz w:val="22"/>
          <w:szCs w:val="22"/>
        </w:rPr>
        <w:t>marketing messages to</w:t>
      </w:r>
      <w:r w:rsidR="00B03E92" w:rsidRPr="00E33C20">
        <w:rPr>
          <w:rFonts w:ascii="Arial" w:hAnsi="Arial" w:cs="Arial"/>
          <w:sz w:val="22"/>
          <w:szCs w:val="22"/>
        </w:rPr>
        <w:t xml:space="preserve"> their target customers entirely rely on their perseverance of context. Here, the cultural factor has </w:t>
      </w:r>
      <w:r w:rsidR="00186638" w:rsidRPr="00E33C20">
        <w:rPr>
          <w:rFonts w:ascii="Arial" w:hAnsi="Arial" w:cs="Arial"/>
          <w:sz w:val="22"/>
          <w:szCs w:val="22"/>
        </w:rPr>
        <w:t xml:space="preserve">a </w:t>
      </w:r>
      <w:r w:rsidR="00B03E92" w:rsidRPr="00E33C20">
        <w:rPr>
          <w:rFonts w:ascii="Arial" w:hAnsi="Arial" w:cs="Arial"/>
          <w:sz w:val="22"/>
          <w:szCs w:val="22"/>
        </w:rPr>
        <w:t>severe impact as an individual’s level of perseverance is deeply rooted in their culture, religious and academic values (</w:t>
      </w:r>
      <w:proofErr w:type="spellStart"/>
      <w:r w:rsidR="003A6D22" w:rsidRPr="00E33C20">
        <w:rPr>
          <w:rFonts w:ascii="Arial" w:hAnsi="Arial" w:cs="Arial"/>
          <w:sz w:val="22"/>
          <w:szCs w:val="22"/>
        </w:rPr>
        <w:t>Agwu</w:t>
      </w:r>
      <w:proofErr w:type="spellEnd"/>
      <w:r w:rsidR="003A6D22" w:rsidRPr="00E33C20">
        <w:rPr>
          <w:rFonts w:ascii="Arial" w:hAnsi="Arial" w:cs="Arial"/>
          <w:sz w:val="22"/>
          <w:szCs w:val="22"/>
        </w:rPr>
        <w:t xml:space="preserve"> and Onwuegbuzie, 2018). </w:t>
      </w:r>
      <w:r w:rsidR="00B03E92" w:rsidRPr="00E33C20">
        <w:rPr>
          <w:rFonts w:ascii="Arial" w:hAnsi="Arial" w:cs="Arial"/>
          <w:sz w:val="22"/>
          <w:szCs w:val="22"/>
        </w:rPr>
        <w:t xml:space="preserve">In the case of Toyota, the difference in marketing strategies adopted in the UK and India is evident, due to </w:t>
      </w:r>
      <w:r w:rsidR="00186638" w:rsidRPr="00E33C20">
        <w:rPr>
          <w:rFonts w:ascii="Arial" w:hAnsi="Arial" w:cs="Arial"/>
          <w:sz w:val="22"/>
          <w:szCs w:val="22"/>
        </w:rPr>
        <w:t xml:space="preserve">the </w:t>
      </w:r>
      <w:r w:rsidR="00B03E92" w:rsidRPr="00E33C20">
        <w:rPr>
          <w:rFonts w:ascii="Arial" w:hAnsi="Arial" w:cs="Arial"/>
          <w:sz w:val="22"/>
          <w:szCs w:val="22"/>
        </w:rPr>
        <w:t xml:space="preserve">difference </w:t>
      </w:r>
      <w:r w:rsidR="00186638" w:rsidRPr="00E33C20">
        <w:rPr>
          <w:rFonts w:ascii="Arial" w:hAnsi="Arial" w:cs="Arial"/>
          <w:sz w:val="22"/>
          <w:szCs w:val="22"/>
        </w:rPr>
        <w:t>in</w:t>
      </w:r>
      <w:r w:rsidR="00B03E92" w:rsidRPr="00E33C20">
        <w:rPr>
          <w:rFonts w:ascii="Arial" w:hAnsi="Arial" w:cs="Arial"/>
          <w:sz w:val="22"/>
          <w:szCs w:val="22"/>
        </w:rPr>
        <w:t xml:space="preserve"> perseverance level of customer segment</w:t>
      </w:r>
      <w:r w:rsidR="00A457F9" w:rsidRPr="00E33C20">
        <w:rPr>
          <w:rFonts w:ascii="Arial" w:hAnsi="Arial" w:cs="Arial"/>
          <w:sz w:val="22"/>
          <w:szCs w:val="22"/>
        </w:rPr>
        <w:t xml:space="preserve">, as both the population’s demands differed. To study these differences and possible similarities in </w:t>
      </w:r>
      <w:r w:rsidR="00186638" w:rsidRPr="00E33C20">
        <w:rPr>
          <w:rFonts w:ascii="Arial" w:hAnsi="Arial" w:cs="Arial"/>
          <w:sz w:val="22"/>
          <w:szCs w:val="22"/>
        </w:rPr>
        <w:t xml:space="preserve">the </w:t>
      </w:r>
      <w:r w:rsidR="00A457F9" w:rsidRPr="00E33C20">
        <w:rPr>
          <w:rFonts w:ascii="Arial" w:hAnsi="Arial" w:cs="Arial"/>
          <w:sz w:val="22"/>
          <w:szCs w:val="22"/>
        </w:rPr>
        <w:t>international marketing stan</w:t>
      </w:r>
      <w:r w:rsidR="00186638" w:rsidRPr="00E33C20">
        <w:rPr>
          <w:rFonts w:ascii="Arial" w:hAnsi="Arial" w:cs="Arial"/>
          <w:sz w:val="22"/>
          <w:szCs w:val="22"/>
        </w:rPr>
        <w:t>da</w:t>
      </w:r>
      <w:r w:rsidR="00A457F9" w:rsidRPr="00E33C20">
        <w:rPr>
          <w:rFonts w:ascii="Arial" w:hAnsi="Arial" w:cs="Arial"/>
          <w:sz w:val="22"/>
          <w:szCs w:val="22"/>
        </w:rPr>
        <w:t xml:space="preserve">rds of </w:t>
      </w:r>
      <w:r w:rsidR="0001294C" w:rsidRPr="00E33C20">
        <w:rPr>
          <w:rFonts w:ascii="Arial" w:hAnsi="Arial" w:cs="Arial"/>
          <w:sz w:val="22"/>
          <w:szCs w:val="22"/>
        </w:rPr>
        <w:t xml:space="preserve">Toyota, the inclusion of cultural studies is effective. </w:t>
      </w:r>
    </w:p>
    <w:p w14:paraId="0889F095" w14:textId="4B33AFBB" w:rsidR="009662EB" w:rsidRPr="00E33C20" w:rsidRDefault="0001294C" w:rsidP="00E33C20">
      <w:pPr>
        <w:spacing w:line="360" w:lineRule="auto"/>
        <w:jc w:val="both"/>
        <w:rPr>
          <w:rFonts w:ascii="Arial" w:hAnsi="Arial" w:cs="Arial"/>
          <w:sz w:val="22"/>
          <w:szCs w:val="22"/>
        </w:rPr>
      </w:pPr>
      <w:r w:rsidRPr="00E33C20">
        <w:rPr>
          <w:rFonts w:ascii="Arial" w:hAnsi="Arial" w:cs="Arial"/>
          <w:sz w:val="22"/>
          <w:szCs w:val="22"/>
        </w:rPr>
        <w:t xml:space="preserve">According to </w:t>
      </w:r>
      <w:r w:rsidR="0050389B" w:rsidRPr="00E33C20">
        <w:rPr>
          <w:rFonts w:ascii="Arial" w:hAnsi="Arial" w:cs="Arial"/>
          <w:sz w:val="22"/>
          <w:szCs w:val="22"/>
        </w:rPr>
        <w:t xml:space="preserve">Huang and </w:t>
      </w:r>
      <w:proofErr w:type="spellStart"/>
      <w:r w:rsidR="0050389B" w:rsidRPr="00E33C20">
        <w:rPr>
          <w:rFonts w:ascii="Arial" w:hAnsi="Arial" w:cs="Arial"/>
          <w:sz w:val="22"/>
          <w:szCs w:val="22"/>
        </w:rPr>
        <w:t>Crotts</w:t>
      </w:r>
      <w:proofErr w:type="spellEnd"/>
      <w:r w:rsidR="0050389B" w:rsidRPr="00E33C20">
        <w:rPr>
          <w:rFonts w:ascii="Arial" w:hAnsi="Arial" w:cs="Arial"/>
          <w:sz w:val="22"/>
          <w:szCs w:val="22"/>
        </w:rPr>
        <w:t xml:space="preserve"> </w:t>
      </w:r>
      <w:r w:rsidRPr="00E33C20">
        <w:rPr>
          <w:rFonts w:ascii="Arial" w:hAnsi="Arial" w:cs="Arial"/>
          <w:sz w:val="22"/>
          <w:szCs w:val="22"/>
        </w:rPr>
        <w:t>(</w:t>
      </w:r>
      <w:r w:rsidR="0050389B" w:rsidRPr="00E33C20">
        <w:rPr>
          <w:rFonts w:ascii="Arial" w:hAnsi="Arial" w:cs="Arial"/>
          <w:sz w:val="22"/>
          <w:szCs w:val="22"/>
        </w:rPr>
        <w:t xml:space="preserve">2019) </w:t>
      </w:r>
      <w:r w:rsidRPr="00E33C20">
        <w:rPr>
          <w:rFonts w:ascii="Arial" w:hAnsi="Arial" w:cs="Arial"/>
          <w:sz w:val="22"/>
          <w:szCs w:val="22"/>
        </w:rPr>
        <w:t xml:space="preserve">Hofstede’s cultural dimensions </w:t>
      </w:r>
      <w:r w:rsidR="00877FD2" w:rsidRPr="00E33C20">
        <w:rPr>
          <w:rFonts w:ascii="Arial" w:hAnsi="Arial" w:cs="Arial"/>
          <w:sz w:val="22"/>
          <w:szCs w:val="22"/>
        </w:rPr>
        <w:t xml:space="preserve">is a framework that provides insight </w:t>
      </w:r>
      <w:r w:rsidR="00186638" w:rsidRPr="00E33C20">
        <w:rPr>
          <w:rFonts w:ascii="Arial" w:hAnsi="Arial" w:cs="Arial"/>
          <w:sz w:val="22"/>
          <w:szCs w:val="22"/>
        </w:rPr>
        <w:t>in</w:t>
      </w:r>
      <w:r w:rsidR="00877FD2" w:rsidRPr="00E33C20">
        <w:rPr>
          <w:rFonts w:ascii="Arial" w:hAnsi="Arial" w:cs="Arial"/>
          <w:sz w:val="22"/>
          <w:szCs w:val="22"/>
        </w:rPr>
        <w:t xml:space="preserve">to different cultural factors associated rooted in each country, which evaluates </w:t>
      </w:r>
      <w:r w:rsidR="00186638" w:rsidRPr="00E33C20">
        <w:rPr>
          <w:rFonts w:ascii="Arial" w:hAnsi="Arial" w:cs="Arial"/>
          <w:sz w:val="22"/>
          <w:szCs w:val="22"/>
        </w:rPr>
        <w:t xml:space="preserve">an </w:t>
      </w:r>
      <w:r w:rsidR="00877FD2" w:rsidRPr="00E33C20">
        <w:rPr>
          <w:rFonts w:ascii="Arial" w:hAnsi="Arial" w:cs="Arial"/>
          <w:sz w:val="22"/>
          <w:szCs w:val="22"/>
        </w:rPr>
        <w:t xml:space="preserve">individual’s capabilities in team management, </w:t>
      </w:r>
      <w:r w:rsidR="00DE55BA" w:rsidRPr="00E33C20">
        <w:rPr>
          <w:rFonts w:ascii="Arial" w:hAnsi="Arial" w:cs="Arial"/>
          <w:sz w:val="22"/>
          <w:szCs w:val="22"/>
        </w:rPr>
        <w:t xml:space="preserve">decision-making and basic characteristics in an international platform. </w:t>
      </w:r>
      <w:r w:rsidR="00E374D0" w:rsidRPr="00E33C20">
        <w:rPr>
          <w:rFonts w:ascii="Arial" w:hAnsi="Arial" w:cs="Arial"/>
          <w:sz w:val="22"/>
          <w:szCs w:val="22"/>
        </w:rPr>
        <w:t xml:space="preserve">The development of this framework was intended to create a deep comprehension of individual behaviour when </w:t>
      </w:r>
      <w:r w:rsidR="00186638" w:rsidRPr="00E33C20">
        <w:rPr>
          <w:rFonts w:ascii="Arial" w:hAnsi="Arial" w:cs="Arial"/>
          <w:sz w:val="22"/>
          <w:szCs w:val="22"/>
        </w:rPr>
        <w:t xml:space="preserve">the </w:t>
      </w:r>
      <w:r w:rsidR="00E374D0" w:rsidRPr="00E33C20">
        <w:rPr>
          <w:rFonts w:ascii="Arial" w:hAnsi="Arial" w:cs="Arial"/>
          <w:sz w:val="22"/>
          <w:szCs w:val="22"/>
        </w:rPr>
        <w:t xml:space="preserve">international workspace </w:t>
      </w:r>
      <w:r w:rsidR="00B355FB" w:rsidRPr="00E33C20">
        <w:rPr>
          <w:rFonts w:ascii="Arial" w:hAnsi="Arial" w:cs="Arial"/>
          <w:sz w:val="22"/>
          <w:szCs w:val="22"/>
        </w:rPr>
        <w:t>is considered, which effectively assist multinational organisations to manage their employees as well as team handle (</w:t>
      </w:r>
      <w:proofErr w:type="spellStart"/>
      <w:r w:rsidR="00742046" w:rsidRPr="00E33C20">
        <w:rPr>
          <w:rFonts w:ascii="Arial" w:hAnsi="Arial" w:cs="Arial"/>
          <w:sz w:val="22"/>
          <w:szCs w:val="22"/>
        </w:rPr>
        <w:t>Andrijauskienė</w:t>
      </w:r>
      <w:proofErr w:type="spellEnd"/>
      <w:r w:rsidR="00742046" w:rsidRPr="00E33C20">
        <w:rPr>
          <w:rFonts w:ascii="Arial" w:hAnsi="Arial" w:cs="Arial"/>
          <w:sz w:val="22"/>
          <w:szCs w:val="22"/>
        </w:rPr>
        <w:t xml:space="preserve"> and </w:t>
      </w:r>
      <w:proofErr w:type="spellStart"/>
      <w:r w:rsidR="00742046" w:rsidRPr="00E33C20">
        <w:rPr>
          <w:rFonts w:ascii="Arial" w:hAnsi="Arial" w:cs="Arial"/>
          <w:sz w:val="22"/>
          <w:szCs w:val="22"/>
        </w:rPr>
        <w:t>Dumčiuvienė</w:t>
      </w:r>
      <w:proofErr w:type="spellEnd"/>
      <w:r w:rsidR="00742046" w:rsidRPr="00E33C20">
        <w:rPr>
          <w:rFonts w:ascii="Arial" w:hAnsi="Arial" w:cs="Arial"/>
          <w:sz w:val="22"/>
          <w:szCs w:val="22"/>
        </w:rPr>
        <w:t>, 2017</w:t>
      </w:r>
      <w:r w:rsidR="00B355FB" w:rsidRPr="00E33C20">
        <w:rPr>
          <w:rFonts w:ascii="Arial" w:hAnsi="Arial" w:cs="Arial"/>
          <w:sz w:val="22"/>
          <w:szCs w:val="22"/>
        </w:rPr>
        <w:t xml:space="preserve">). </w:t>
      </w:r>
      <w:r w:rsidR="008F796F" w:rsidRPr="00E33C20">
        <w:rPr>
          <w:rFonts w:ascii="Arial" w:hAnsi="Arial" w:cs="Arial"/>
          <w:sz w:val="22"/>
          <w:szCs w:val="22"/>
        </w:rPr>
        <w:t xml:space="preserve">The developed marketing </w:t>
      </w:r>
      <w:r w:rsidR="008F796F" w:rsidRPr="00E33C20">
        <w:rPr>
          <w:rFonts w:ascii="Arial" w:hAnsi="Arial" w:cs="Arial"/>
          <w:sz w:val="22"/>
          <w:szCs w:val="22"/>
        </w:rPr>
        <w:lastRenderedPageBreak/>
        <w:t xml:space="preserve">strategies of Toyota in the UK and India </w:t>
      </w:r>
      <w:r w:rsidR="00186638" w:rsidRPr="00E33C20">
        <w:rPr>
          <w:rFonts w:ascii="Arial" w:hAnsi="Arial" w:cs="Arial"/>
          <w:sz w:val="22"/>
          <w:szCs w:val="22"/>
        </w:rPr>
        <w:t>are</w:t>
      </w:r>
      <w:r w:rsidR="008F796F" w:rsidRPr="00E33C20">
        <w:rPr>
          <w:rFonts w:ascii="Arial" w:hAnsi="Arial" w:cs="Arial"/>
          <w:sz w:val="22"/>
          <w:szCs w:val="22"/>
        </w:rPr>
        <w:t xml:space="preserve"> evaluated through </w:t>
      </w:r>
      <w:r w:rsidR="001A6A3A" w:rsidRPr="00E33C20">
        <w:rPr>
          <w:rFonts w:ascii="Arial" w:hAnsi="Arial" w:cs="Arial"/>
          <w:sz w:val="22"/>
          <w:szCs w:val="22"/>
        </w:rPr>
        <w:t>Hofstede’s cultural comparison (</w:t>
      </w:r>
      <w:r w:rsidR="001A6A3A" w:rsidRPr="00E33C20">
        <w:rPr>
          <w:rFonts w:ascii="Arial" w:hAnsi="Arial" w:cs="Arial"/>
          <w:i/>
          <w:iCs/>
          <w:sz w:val="22"/>
          <w:szCs w:val="22"/>
        </w:rPr>
        <w:t>refer to figure 1</w:t>
      </w:r>
      <w:r w:rsidR="001A6A3A" w:rsidRPr="00E33C20">
        <w:rPr>
          <w:rFonts w:ascii="Arial" w:hAnsi="Arial" w:cs="Arial"/>
          <w:sz w:val="22"/>
          <w:szCs w:val="22"/>
        </w:rPr>
        <w:t xml:space="preserve">). </w:t>
      </w:r>
    </w:p>
    <w:p w14:paraId="103458BF" w14:textId="6B22E8D4" w:rsidR="00763526" w:rsidRPr="00E33C20" w:rsidRDefault="00763526" w:rsidP="00E33C20">
      <w:pPr>
        <w:spacing w:line="360" w:lineRule="auto"/>
        <w:jc w:val="both"/>
        <w:rPr>
          <w:rFonts w:ascii="Arial" w:hAnsi="Arial" w:cs="Arial"/>
          <w:sz w:val="22"/>
          <w:szCs w:val="22"/>
        </w:rPr>
      </w:pPr>
      <w:r w:rsidRPr="00E33C20">
        <w:rPr>
          <w:rFonts w:ascii="Arial" w:hAnsi="Arial" w:cs="Arial"/>
          <w:noProof/>
          <w:sz w:val="22"/>
          <w:szCs w:val="22"/>
        </w:rPr>
        <w:drawing>
          <wp:inline distT="0" distB="0" distL="0" distR="0" wp14:anchorId="7B7D7FCB" wp14:editId="04AC9027">
            <wp:extent cx="5562886" cy="3346622"/>
            <wp:effectExtent l="19050" t="19050" r="19050" b="25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62886" cy="3346622"/>
                    </a:xfrm>
                    <a:prstGeom prst="rect">
                      <a:avLst/>
                    </a:prstGeom>
                    <a:ln w="19050">
                      <a:solidFill>
                        <a:schemeClr val="tx1"/>
                      </a:solidFill>
                    </a:ln>
                  </pic:spPr>
                </pic:pic>
              </a:graphicData>
            </a:graphic>
          </wp:inline>
        </w:drawing>
      </w:r>
    </w:p>
    <w:p w14:paraId="354B03DA" w14:textId="49924F33" w:rsidR="00763526" w:rsidRPr="00E33C20" w:rsidRDefault="00763526" w:rsidP="00E33C20">
      <w:pPr>
        <w:spacing w:line="360" w:lineRule="auto"/>
        <w:jc w:val="center"/>
        <w:rPr>
          <w:rFonts w:ascii="Arial" w:hAnsi="Arial" w:cs="Arial"/>
          <w:i/>
          <w:iCs/>
          <w:sz w:val="22"/>
          <w:szCs w:val="22"/>
        </w:rPr>
      </w:pPr>
      <w:r w:rsidRPr="00E33C20">
        <w:rPr>
          <w:rFonts w:ascii="Arial" w:hAnsi="Arial" w:cs="Arial"/>
          <w:i/>
          <w:iCs/>
          <w:sz w:val="22"/>
          <w:szCs w:val="22"/>
        </w:rPr>
        <w:t>Figure 2: Hofstede’s cultural comparison of the UK and India</w:t>
      </w:r>
    </w:p>
    <w:p w14:paraId="66129824" w14:textId="2C325574" w:rsidR="00763526" w:rsidRPr="00E33C20" w:rsidRDefault="00763526" w:rsidP="00E33C20">
      <w:pPr>
        <w:spacing w:line="360" w:lineRule="auto"/>
        <w:jc w:val="center"/>
        <w:rPr>
          <w:rFonts w:ascii="Arial" w:hAnsi="Arial" w:cs="Arial"/>
          <w:i/>
          <w:iCs/>
          <w:sz w:val="22"/>
          <w:szCs w:val="22"/>
        </w:rPr>
      </w:pPr>
      <w:r w:rsidRPr="00E33C20">
        <w:rPr>
          <w:rFonts w:ascii="Arial" w:hAnsi="Arial" w:cs="Arial"/>
          <w:i/>
          <w:iCs/>
          <w:sz w:val="22"/>
          <w:szCs w:val="22"/>
        </w:rPr>
        <w:t xml:space="preserve">Source: </w:t>
      </w:r>
      <w:r w:rsidR="001D7709" w:rsidRPr="00E33C20">
        <w:rPr>
          <w:rFonts w:ascii="Arial" w:hAnsi="Arial" w:cs="Arial"/>
          <w:i/>
          <w:iCs/>
          <w:sz w:val="22"/>
          <w:szCs w:val="22"/>
        </w:rPr>
        <w:t>H</w:t>
      </w:r>
      <w:r w:rsidR="00276570" w:rsidRPr="00E33C20">
        <w:rPr>
          <w:rFonts w:ascii="Arial" w:hAnsi="Arial" w:cs="Arial"/>
          <w:i/>
          <w:iCs/>
          <w:sz w:val="22"/>
          <w:szCs w:val="22"/>
        </w:rPr>
        <w:t>ofstede-insights (2022)</w:t>
      </w:r>
    </w:p>
    <w:p w14:paraId="63AD1AE8" w14:textId="5D7C7A89" w:rsidR="000675DF" w:rsidRPr="00E33C20" w:rsidRDefault="00185DA8" w:rsidP="00E33C20">
      <w:pPr>
        <w:spacing w:line="360" w:lineRule="auto"/>
        <w:jc w:val="both"/>
        <w:rPr>
          <w:rFonts w:ascii="Arial" w:hAnsi="Arial" w:cs="Arial"/>
          <w:sz w:val="22"/>
          <w:szCs w:val="22"/>
        </w:rPr>
      </w:pPr>
      <w:r w:rsidRPr="00E33C20">
        <w:rPr>
          <w:rFonts w:ascii="Arial" w:hAnsi="Arial" w:cs="Arial"/>
          <w:sz w:val="22"/>
          <w:szCs w:val="22"/>
        </w:rPr>
        <w:t xml:space="preserve">The initial </w:t>
      </w:r>
      <w:r w:rsidR="00F4790F" w:rsidRPr="00E33C20">
        <w:rPr>
          <w:rFonts w:ascii="Arial" w:hAnsi="Arial" w:cs="Arial"/>
          <w:sz w:val="22"/>
          <w:szCs w:val="22"/>
        </w:rPr>
        <w:t xml:space="preserve">factor of Hofstede’s cultural dimension is power distance, which </w:t>
      </w:r>
      <w:r w:rsidR="00CD44ED" w:rsidRPr="00E33C20">
        <w:rPr>
          <w:rFonts w:ascii="Arial" w:hAnsi="Arial" w:cs="Arial"/>
          <w:sz w:val="22"/>
          <w:szCs w:val="22"/>
        </w:rPr>
        <w:t xml:space="preserve">is developed based on the </w:t>
      </w:r>
      <w:r w:rsidR="00B07A8D" w:rsidRPr="00E33C20">
        <w:rPr>
          <w:rFonts w:ascii="Arial" w:hAnsi="Arial" w:cs="Arial"/>
          <w:sz w:val="22"/>
          <w:szCs w:val="22"/>
        </w:rPr>
        <w:t xml:space="preserve">fact that every individual in a society is not equal. </w:t>
      </w:r>
      <w:r w:rsidR="004F4F5A" w:rsidRPr="00E33C20">
        <w:rPr>
          <w:rFonts w:ascii="Arial" w:hAnsi="Arial" w:cs="Arial"/>
          <w:sz w:val="22"/>
          <w:szCs w:val="22"/>
        </w:rPr>
        <w:t xml:space="preserve">Huang and </w:t>
      </w:r>
      <w:proofErr w:type="spellStart"/>
      <w:r w:rsidR="004F4F5A" w:rsidRPr="00E33C20">
        <w:rPr>
          <w:rFonts w:ascii="Arial" w:hAnsi="Arial" w:cs="Arial"/>
          <w:sz w:val="22"/>
          <w:szCs w:val="22"/>
        </w:rPr>
        <w:t>Crotts</w:t>
      </w:r>
      <w:proofErr w:type="spellEnd"/>
      <w:r w:rsidR="004F4F5A" w:rsidRPr="00E33C20">
        <w:rPr>
          <w:rFonts w:ascii="Arial" w:hAnsi="Arial" w:cs="Arial"/>
          <w:sz w:val="22"/>
          <w:szCs w:val="22"/>
        </w:rPr>
        <w:t xml:space="preserve"> (2019) </w:t>
      </w:r>
      <w:r w:rsidR="00B07A8D" w:rsidRPr="00E33C20">
        <w:rPr>
          <w:rFonts w:ascii="Arial" w:hAnsi="Arial" w:cs="Arial"/>
          <w:sz w:val="22"/>
          <w:szCs w:val="22"/>
        </w:rPr>
        <w:t>states that</w:t>
      </w:r>
      <w:r w:rsidR="00834129" w:rsidRPr="00E33C20">
        <w:rPr>
          <w:rFonts w:ascii="Arial" w:hAnsi="Arial" w:cs="Arial"/>
          <w:sz w:val="22"/>
          <w:szCs w:val="22"/>
        </w:rPr>
        <w:t xml:space="preserve"> power distance</w:t>
      </w:r>
      <w:r w:rsidR="00AB1B46" w:rsidRPr="00E33C20">
        <w:rPr>
          <w:rFonts w:ascii="Arial" w:hAnsi="Arial" w:cs="Arial"/>
          <w:sz w:val="22"/>
          <w:szCs w:val="22"/>
        </w:rPr>
        <w:t xml:space="preserve"> </w:t>
      </w:r>
      <w:r w:rsidR="00186638" w:rsidRPr="00E33C20">
        <w:rPr>
          <w:rFonts w:ascii="Arial" w:hAnsi="Arial" w:cs="Arial"/>
          <w:sz w:val="22"/>
          <w:szCs w:val="22"/>
        </w:rPr>
        <w:t>i</w:t>
      </w:r>
      <w:r w:rsidR="00963341" w:rsidRPr="00E33C20">
        <w:rPr>
          <w:rFonts w:ascii="Arial" w:hAnsi="Arial" w:cs="Arial"/>
          <w:sz w:val="22"/>
          <w:szCs w:val="22"/>
        </w:rPr>
        <w:t xml:space="preserve">s the factor that displays insight </w:t>
      </w:r>
      <w:r w:rsidR="00186638" w:rsidRPr="00E33C20">
        <w:rPr>
          <w:rFonts w:ascii="Arial" w:hAnsi="Arial" w:cs="Arial"/>
          <w:sz w:val="22"/>
          <w:szCs w:val="22"/>
        </w:rPr>
        <w:t>into</w:t>
      </w:r>
      <w:r w:rsidR="00963341" w:rsidRPr="00E33C20">
        <w:rPr>
          <w:rFonts w:ascii="Arial" w:hAnsi="Arial" w:cs="Arial"/>
          <w:sz w:val="22"/>
          <w:szCs w:val="22"/>
        </w:rPr>
        <w:t xml:space="preserve"> </w:t>
      </w:r>
      <w:r w:rsidR="00186638" w:rsidRPr="00E33C20">
        <w:rPr>
          <w:rFonts w:ascii="Arial" w:hAnsi="Arial" w:cs="Arial"/>
          <w:sz w:val="22"/>
          <w:szCs w:val="22"/>
        </w:rPr>
        <w:t xml:space="preserve">the </w:t>
      </w:r>
      <w:r w:rsidR="00963341" w:rsidRPr="00E33C20">
        <w:rPr>
          <w:rFonts w:ascii="Arial" w:hAnsi="Arial" w:cs="Arial"/>
          <w:sz w:val="22"/>
          <w:szCs w:val="22"/>
        </w:rPr>
        <w:t xml:space="preserve">level of inequality accepted by a culture. </w:t>
      </w:r>
      <w:r w:rsidR="00EE51AC" w:rsidRPr="00E33C20">
        <w:rPr>
          <w:rFonts w:ascii="Arial" w:hAnsi="Arial" w:cs="Arial"/>
          <w:sz w:val="22"/>
          <w:szCs w:val="22"/>
        </w:rPr>
        <w:t xml:space="preserve">A higher power index indicates acceptance </w:t>
      </w:r>
      <w:r w:rsidR="00186638" w:rsidRPr="00E33C20">
        <w:rPr>
          <w:rFonts w:ascii="Arial" w:hAnsi="Arial" w:cs="Arial"/>
          <w:sz w:val="22"/>
          <w:szCs w:val="22"/>
        </w:rPr>
        <w:t>of</w:t>
      </w:r>
      <w:r w:rsidR="00EE51AC" w:rsidRPr="00E33C20">
        <w:rPr>
          <w:rFonts w:ascii="Arial" w:hAnsi="Arial" w:cs="Arial"/>
          <w:sz w:val="22"/>
          <w:szCs w:val="22"/>
        </w:rPr>
        <w:t xml:space="preserve"> inequality and support </w:t>
      </w:r>
      <w:r w:rsidR="00186638" w:rsidRPr="00E33C20">
        <w:rPr>
          <w:rFonts w:ascii="Arial" w:hAnsi="Arial" w:cs="Arial"/>
          <w:sz w:val="22"/>
          <w:szCs w:val="22"/>
        </w:rPr>
        <w:t xml:space="preserve">of </w:t>
      </w:r>
      <w:r w:rsidR="00EE51AC" w:rsidRPr="00E33C20">
        <w:rPr>
          <w:rFonts w:ascii="Arial" w:hAnsi="Arial" w:cs="Arial"/>
          <w:sz w:val="22"/>
          <w:szCs w:val="22"/>
        </w:rPr>
        <w:t>bureaucracy, while a low score on this dimension indicates affiliation towards flat</w:t>
      </w:r>
      <w:r w:rsidR="00186638" w:rsidRPr="00E33C20">
        <w:rPr>
          <w:rFonts w:ascii="Arial" w:hAnsi="Arial" w:cs="Arial"/>
          <w:sz w:val="22"/>
          <w:szCs w:val="22"/>
        </w:rPr>
        <w:t>-</w:t>
      </w:r>
      <w:r w:rsidR="00EE51AC" w:rsidRPr="00E33C20">
        <w:rPr>
          <w:rFonts w:ascii="Arial" w:hAnsi="Arial" w:cs="Arial"/>
          <w:sz w:val="22"/>
          <w:szCs w:val="22"/>
        </w:rPr>
        <w:t xml:space="preserve">level management and </w:t>
      </w:r>
      <w:r w:rsidR="00186638" w:rsidRPr="00E33C20">
        <w:rPr>
          <w:rFonts w:ascii="Arial" w:hAnsi="Arial" w:cs="Arial"/>
          <w:sz w:val="22"/>
          <w:szCs w:val="22"/>
        </w:rPr>
        <w:t xml:space="preserve">a </w:t>
      </w:r>
      <w:r w:rsidR="00EE51AC" w:rsidRPr="00E33C20">
        <w:rPr>
          <w:rFonts w:ascii="Arial" w:hAnsi="Arial" w:cs="Arial"/>
          <w:sz w:val="22"/>
          <w:szCs w:val="22"/>
        </w:rPr>
        <w:t xml:space="preserve">decentralised approach in </w:t>
      </w:r>
      <w:r w:rsidR="00186638" w:rsidRPr="00E33C20">
        <w:rPr>
          <w:rFonts w:ascii="Arial" w:hAnsi="Arial" w:cs="Arial"/>
          <w:sz w:val="22"/>
          <w:szCs w:val="22"/>
        </w:rPr>
        <w:t xml:space="preserve">the </w:t>
      </w:r>
      <w:r w:rsidR="00EE51AC" w:rsidRPr="00E33C20">
        <w:rPr>
          <w:rFonts w:ascii="Arial" w:hAnsi="Arial" w:cs="Arial"/>
          <w:sz w:val="22"/>
          <w:szCs w:val="22"/>
        </w:rPr>
        <w:t>workplace</w:t>
      </w:r>
      <w:r w:rsidR="002A6857" w:rsidRPr="00E33C20">
        <w:rPr>
          <w:rFonts w:ascii="Arial" w:hAnsi="Arial" w:cs="Arial"/>
          <w:sz w:val="22"/>
          <w:szCs w:val="22"/>
        </w:rPr>
        <w:t xml:space="preserve">. </w:t>
      </w:r>
      <w:r w:rsidR="008F4793" w:rsidRPr="00E33C20">
        <w:rPr>
          <w:rFonts w:ascii="Arial" w:hAnsi="Arial" w:cs="Arial"/>
          <w:sz w:val="22"/>
          <w:szCs w:val="22"/>
        </w:rPr>
        <w:t xml:space="preserve">An </w:t>
      </w:r>
      <w:r w:rsidR="005D4B07" w:rsidRPr="00E33C20">
        <w:rPr>
          <w:rFonts w:ascii="Arial" w:hAnsi="Arial" w:cs="Arial"/>
          <w:sz w:val="22"/>
          <w:szCs w:val="22"/>
        </w:rPr>
        <w:t>entirely</w:t>
      </w:r>
      <w:r w:rsidR="008F4793" w:rsidRPr="00E33C20">
        <w:rPr>
          <w:rFonts w:ascii="Arial" w:hAnsi="Arial" w:cs="Arial"/>
          <w:sz w:val="22"/>
          <w:szCs w:val="22"/>
        </w:rPr>
        <w:t xml:space="preserve"> different range of score</w:t>
      </w:r>
      <w:r w:rsidR="00186638" w:rsidRPr="00E33C20">
        <w:rPr>
          <w:rFonts w:ascii="Arial" w:hAnsi="Arial" w:cs="Arial"/>
          <w:sz w:val="22"/>
          <w:szCs w:val="22"/>
        </w:rPr>
        <w:t>s</w:t>
      </w:r>
      <w:r w:rsidR="008F4793" w:rsidRPr="00E33C20">
        <w:rPr>
          <w:rFonts w:ascii="Arial" w:hAnsi="Arial" w:cs="Arial"/>
          <w:sz w:val="22"/>
          <w:szCs w:val="22"/>
        </w:rPr>
        <w:t xml:space="preserve"> in power distance is evident </w:t>
      </w:r>
      <w:r w:rsidR="00186638" w:rsidRPr="00E33C20">
        <w:rPr>
          <w:rFonts w:ascii="Arial" w:hAnsi="Arial" w:cs="Arial"/>
          <w:sz w:val="22"/>
          <w:szCs w:val="22"/>
        </w:rPr>
        <w:t>in</w:t>
      </w:r>
      <w:r w:rsidR="008F4793" w:rsidRPr="00E33C20">
        <w:rPr>
          <w:rFonts w:ascii="Arial" w:hAnsi="Arial" w:cs="Arial"/>
          <w:sz w:val="22"/>
          <w:szCs w:val="22"/>
        </w:rPr>
        <w:t xml:space="preserve"> the case of India and the UK, as the </w:t>
      </w:r>
      <w:r w:rsidR="00125299" w:rsidRPr="00E33C20">
        <w:rPr>
          <w:rFonts w:ascii="Arial" w:hAnsi="Arial" w:cs="Arial"/>
          <w:sz w:val="22"/>
          <w:szCs w:val="22"/>
        </w:rPr>
        <w:t xml:space="preserve">Indian culture has a score of 77, while the UK has </w:t>
      </w:r>
      <w:r w:rsidR="00237DC8" w:rsidRPr="00E33C20">
        <w:rPr>
          <w:rFonts w:ascii="Arial" w:hAnsi="Arial" w:cs="Arial"/>
          <w:sz w:val="22"/>
          <w:szCs w:val="22"/>
        </w:rPr>
        <w:t>35. This observation is inferred as the acceptance of inequality by the Indian culture, w</w:t>
      </w:r>
      <w:r w:rsidR="00186638" w:rsidRPr="00E33C20">
        <w:rPr>
          <w:rFonts w:ascii="Arial" w:hAnsi="Arial" w:cs="Arial"/>
          <w:sz w:val="22"/>
          <w:szCs w:val="22"/>
        </w:rPr>
        <w:t>h</w:t>
      </w:r>
      <w:r w:rsidR="00237DC8" w:rsidRPr="00E33C20">
        <w:rPr>
          <w:rFonts w:ascii="Arial" w:hAnsi="Arial" w:cs="Arial"/>
          <w:sz w:val="22"/>
          <w:szCs w:val="22"/>
        </w:rPr>
        <w:t xml:space="preserve">ereas the UK has high dominance </w:t>
      </w:r>
      <w:r w:rsidR="00186638" w:rsidRPr="00E33C20">
        <w:rPr>
          <w:rFonts w:ascii="Arial" w:hAnsi="Arial" w:cs="Arial"/>
          <w:sz w:val="22"/>
          <w:szCs w:val="22"/>
        </w:rPr>
        <w:t>i</w:t>
      </w:r>
      <w:r w:rsidR="00237DC8" w:rsidRPr="00E33C20">
        <w:rPr>
          <w:rFonts w:ascii="Arial" w:hAnsi="Arial" w:cs="Arial"/>
          <w:sz w:val="22"/>
          <w:szCs w:val="22"/>
        </w:rPr>
        <w:t xml:space="preserve">nequality perception. Continually, with </w:t>
      </w:r>
      <w:r w:rsidR="00186638" w:rsidRPr="00E33C20">
        <w:rPr>
          <w:rFonts w:ascii="Arial" w:hAnsi="Arial" w:cs="Arial"/>
          <w:sz w:val="22"/>
          <w:szCs w:val="22"/>
        </w:rPr>
        <w:t xml:space="preserve">a </w:t>
      </w:r>
      <w:r w:rsidR="00237DC8" w:rsidRPr="00E33C20">
        <w:rPr>
          <w:rFonts w:ascii="Arial" w:hAnsi="Arial" w:cs="Arial"/>
          <w:sz w:val="22"/>
          <w:szCs w:val="22"/>
        </w:rPr>
        <w:t xml:space="preserve">48 score in individualism, a drastic change </w:t>
      </w:r>
      <w:r w:rsidR="00186638" w:rsidRPr="00E33C20">
        <w:rPr>
          <w:rFonts w:ascii="Arial" w:hAnsi="Arial" w:cs="Arial"/>
          <w:sz w:val="22"/>
          <w:szCs w:val="22"/>
        </w:rPr>
        <w:t>from</w:t>
      </w:r>
      <w:r w:rsidR="00237DC8" w:rsidRPr="00E33C20">
        <w:rPr>
          <w:rFonts w:ascii="Arial" w:hAnsi="Arial" w:cs="Arial"/>
          <w:sz w:val="22"/>
          <w:szCs w:val="22"/>
        </w:rPr>
        <w:t xml:space="preserve"> the UK which has 89 in the same dimension indicates a moderate acceptance </w:t>
      </w:r>
      <w:r w:rsidR="00186638" w:rsidRPr="00E33C20">
        <w:rPr>
          <w:rFonts w:ascii="Arial" w:hAnsi="Arial" w:cs="Arial"/>
          <w:sz w:val="22"/>
          <w:szCs w:val="22"/>
        </w:rPr>
        <w:t>of</w:t>
      </w:r>
      <w:r w:rsidR="00237DC8" w:rsidRPr="00E33C20">
        <w:rPr>
          <w:rFonts w:ascii="Arial" w:hAnsi="Arial" w:cs="Arial"/>
          <w:sz w:val="22"/>
          <w:szCs w:val="22"/>
        </w:rPr>
        <w:t xml:space="preserve"> both individualism and </w:t>
      </w:r>
      <w:r w:rsidR="004323D3" w:rsidRPr="00E33C20">
        <w:rPr>
          <w:rFonts w:ascii="Arial" w:hAnsi="Arial" w:cs="Arial"/>
          <w:sz w:val="22"/>
          <w:szCs w:val="22"/>
        </w:rPr>
        <w:t>collectivism</w:t>
      </w:r>
      <w:r w:rsidR="00237DC8" w:rsidRPr="00E33C20">
        <w:rPr>
          <w:rFonts w:ascii="Arial" w:hAnsi="Arial" w:cs="Arial"/>
          <w:sz w:val="22"/>
          <w:szCs w:val="22"/>
        </w:rPr>
        <w:t xml:space="preserve"> </w:t>
      </w:r>
      <w:r w:rsidR="00186638" w:rsidRPr="00E33C20">
        <w:rPr>
          <w:rFonts w:ascii="Arial" w:hAnsi="Arial" w:cs="Arial"/>
          <w:sz w:val="22"/>
          <w:szCs w:val="22"/>
        </w:rPr>
        <w:t>in</w:t>
      </w:r>
      <w:r w:rsidR="00237DC8" w:rsidRPr="00E33C20">
        <w:rPr>
          <w:rFonts w:ascii="Arial" w:hAnsi="Arial" w:cs="Arial"/>
          <w:sz w:val="22"/>
          <w:szCs w:val="22"/>
        </w:rPr>
        <w:t xml:space="preserve"> Indian culture.</w:t>
      </w:r>
      <w:r w:rsidR="004323D3" w:rsidRPr="00E33C20">
        <w:rPr>
          <w:rFonts w:ascii="Arial" w:hAnsi="Arial" w:cs="Arial"/>
          <w:sz w:val="22"/>
          <w:szCs w:val="22"/>
        </w:rPr>
        <w:t xml:space="preserve"> However, the degree of independence</w:t>
      </w:r>
      <w:r w:rsidR="005D4B07" w:rsidRPr="00E33C20">
        <w:rPr>
          <w:rFonts w:ascii="Arial" w:hAnsi="Arial" w:cs="Arial"/>
          <w:sz w:val="22"/>
          <w:szCs w:val="22"/>
        </w:rPr>
        <w:t xml:space="preserve"> </w:t>
      </w:r>
      <w:r w:rsidR="005B7E27" w:rsidRPr="00E33C20">
        <w:rPr>
          <w:rFonts w:ascii="Arial" w:hAnsi="Arial" w:cs="Arial"/>
          <w:sz w:val="22"/>
          <w:szCs w:val="22"/>
        </w:rPr>
        <w:t>for the UK is high which neglects the potential of collectivism expecting</w:t>
      </w:r>
      <w:r w:rsidR="004323D3" w:rsidRPr="00E33C20">
        <w:rPr>
          <w:rFonts w:ascii="Arial" w:hAnsi="Arial" w:cs="Arial"/>
          <w:sz w:val="22"/>
          <w:szCs w:val="22"/>
        </w:rPr>
        <w:t xml:space="preserve"> </w:t>
      </w:r>
      <w:r w:rsidR="005B7E27" w:rsidRPr="00E33C20">
        <w:rPr>
          <w:rFonts w:ascii="Arial" w:hAnsi="Arial" w:cs="Arial"/>
          <w:sz w:val="22"/>
          <w:szCs w:val="22"/>
        </w:rPr>
        <w:t>and accepting individual works</w:t>
      </w:r>
      <w:r w:rsidR="006D3A56" w:rsidRPr="00E33C20">
        <w:rPr>
          <w:rFonts w:ascii="Arial" w:hAnsi="Arial" w:cs="Arial"/>
          <w:sz w:val="22"/>
          <w:szCs w:val="22"/>
        </w:rPr>
        <w:t xml:space="preserve"> (</w:t>
      </w:r>
      <w:proofErr w:type="spellStart"/>
      <w:r w:rsidR="00A852DA" w:rsidRPr="00E33C20">
        <w:rPr>
          <w:rFonts w:ascii="Arial" w:hAnsi="Arial" w:cs="Arial"/>
          <w:sz w:val="22"/>
          <w:szCs w:val="22"/>
        </w:rPr>
        <w:t>Schuder</w:t>
      </w:r>
      <w:proofErr w:type="spellEnd"/>
      <w:r w:rsidR="00A852DA" w:rsidRPr="00E33C20">
        <w:rPr>
          <w:rFonts w:ascii="Arial" w:hAnsi="Arial" w:cs="Arial"/>
          <w:sz w:val="22"/>
          <w:szCs w:val="22"/>
        </w:rPr>
        <w:t>, 2016</w:t>
      </w:r>
      <w:r w:rsidR="00EA67C1" w:rsidRPr="00E33C20">
        <w:rPr>
          <w:rFonts w:ascii="Arial" w:hAnsi="Arial" w:cs="Arial"/>
          <w:sz w:val="22"/>
          <w:szCs w:val="22"/>
        </w:rPr>
        <w:t xml:space="preserve">). </w:t>
      </w:r>
      <w:r w:rsidR="00237DC8" w:rsidRPr="00E33C20">
        <w:rPr>
          <w:rFonts w:ascii="Arial" w:hAnsi="Arial" w:cs="Arial"/>
          <w:sz w:val="22"/>
          <w:szCs w:val="22"/>
        </w:rPr>
        <w:t xml:space="preserve"> </w:t>
      </w:r>
    </w:p>
    <w:p w14:paraId="7A544387" w14:textId="14C5B8B8" w:rsidR="00413FC2" w:rsidRPr="00E33C20" w:rsidRDefault="00755F8E" w:rsidP="00E33C20">
      <w:pPr>
        <w:spacing w:line="360" w:lineRule="auto"/>
        <w:jc w:val="both"/>
        <w:rPr>
          <w:rFonts w:ascii="Arial" w:hAnsi="Arial" w:cs="Arial"/>
          <w:sz w:val="22"/>
          <w:szCs w:val="22"/>
        </w:rPr>
      </w:pPr>
      <w:r w:rsidRPr="00E33C20">
        <w:rPr>
          <w:rFonts w:ascii="Arial" w:hAnsi="Arial" w:cs="Arial"/>
          <w:sz w:val="22"/>
          <w:szCs w:val="22"/>
        </w:rPr>
        <w:t xml:space="preserve">Motivation for people to showcase their feminine and masculine </w:t>
      </w:r>
      <w:r w:rsidR="00882270" w:rsidRPr="00E33C20">
        <w:rPr>
          <w:rFonts w:ascii="Arial" w:hAnsi="Arial" w:cs="Arial"/>
          <w:sz w:val="22"/>
          <w:szCs w:val="22"/>
        </w:rPr>
        <w:t xml:space="preserve">sides </w:t>
      </w:r>
      <w:r w:rsidR="00186638" w:rsidRPr="00E33C20">
        <w:rPr>
          <w:rFonts w:ascii="Arial" w:hAnsi="Arial" w:cs="Arial"/>
          <w:sz w:val="22"/>
          <w:szCs w:val="22"/>
        </w:rPr>
        <w:t>is</w:t>
      </w:r>
      <w:r w:rsidR="00882270" w:rsidRPr="00E33C20">
        <w:rPr>
          <w:rFonts w:ascii="Arial" w:hAnsi="Arial" w:cs="Arial"/>
          <w:sz w:val="22"/>
          <w:szCs w:val="22"/>
        </w:rPr>
        <w:t xml:space="preserve"> measured through </w:t>
      </w:r>
      <w:r w:rsidR="00186638" w:rsidRPr="00E33C20">
        <w:rPr>
          <w:rFonts w:ascii="Arial" w:hAnsi="Arial" w:cs="Arial"/>
          <w:sz w:val="22"/>
          <w:szCs w:val="22"/>
        </w:rPr>
        <w:t xml:space="preserve">the </w:t>
      </w:r>
      <w:r w:rsidR="00E921D8" w:rsidRPr="00E33C20">
        <w:rPr>
          <w:rFonts w:ascii="Arial" w:hAnsi="Arial" w:cs="Arial"/>
          <w:sz w:val="22"/>
          <w:szCs w:val="22"/>
        </w:rPr>
        <w:t>masculinity dimension, in which a common level of score is maintained by both countries. As 56 and 66</w:t>
      </w:r>
      <w:r w:rsidR="00A96876" w:rsidRPr="00E33C20">
        <w:rPr>
          <w:rFonts w:ascii="Arial" w:hAnsi="Arial" w:cs="Arial"/>
          <w:sz w:val="22"/>
          <w:szCs w:val="22"/>
        </w:rPr>
        <w:t xml:space="preserve"> are the annotated score for India and the UK accordingly, both these </w:t>
      </w:r>
      <w:r w:rsidR="00EE560F" w:rsidRPr="00E33C20">
        <w:rPr>
          <w:rFonts w:ascii="Arial" w:hAnsi="Arial" w:cs="Arial"/>
          <w:sz w:val="22"/>
          <w:szCs w:val="22"/>
        </w:rPr>
        <w:t xml:space="preserve">countries </w:t>
      </w:r>
      <w:r w:rsidR="00E642AC" w:rsidRPr="00E33C20">
        <w:rPr>
          <w:rFonts w:ascii="Arial" w:hAnsi="Arial" w:cs="Arial"/>
          <w:sz w:val="22"/>
          <w:szCs w:val="22"/>
        </w:rPr>
        <w:lastRenderedPageBreak/>
        <w:t>prefer</w:t>
      </w:r>
      <w:r w:rsidR="00EE560F" w:rsidRPr="00E33C20">
        <w:rPr>
          <w:rFonts w:ascii="Arial" w:hAnsi="Arial" w:cs="Arial"/>
          <w:sz w:val="22"/>
          <w:szCs w:val="22"/>
        </w:rPr>
        <w:t xml:space="preserve"> masculinity. Displaying power an</w:t>
      </w:r>
      <w:r w:rsidR="00186638" w:rsidRPr="00E33C20">
        <w:rPr>
          <w:rFonts w:ascii="Arial" w:hAnsi="Arial" w:cs="Arial"/>
          <w:sz w:val="22"/>
          <w:szCs w:val="22"/>
        </w:rPr>
        <w:t>d</w:t>
      </w:r>
      <w:r w:rsidR="00EE560F" w:rsidRPr="00E33C20">
        <w:rPr>
          <w:rFonts w:ascii="Arial" w:hAnsi="Arial" w:cs="Arial"/>
          <w:sz w:val="22"/>
          <w:szCs w:val="22"/>
        </w:rPr>
        <w:t xml:space="preserve"> focusing on success along with external validations are some of the features in </w:t>
      </w:r>
      <w:r w:rsidR="00E642AC" w:rsidRPr="00E33C20">
        <w:rPr>
          <w:rFonts w:ascii="Arial" w:hAnsi="Arial" w:cs="Arial"/>
          <w:sz w:val="22"/>
          <w:szCs w:val="22"/>
        </w:rPr>
        <w:t>this dimension</w:t>
      </w:r>
      <w:r w:rsidR="00EE560F" w:rsidRPr="00E33C20">
        <w:rPr>
          <w:rFonts w:ascii="Arial" w:hAnsi="Arial" w:cs="Arial"/>
          <w:sz w:val="22"/>
          <w:szCs w:val="22"/>
        </w:rPr>
        <w:t xml:space="preserve">, which is on average similar for both the countries </w:t>
      </w:r>
      <w:r w:rsidR="00A852DA" w:rsidRPr="00E33C20">
        <w:rPr>
          <w:rFonts w:ascii="Arial" w:hAnsi="Arial" w:cs="Arial"/>
          <w:sz w:val="22"/>
          <w:szCs w:val="22"/>
        </w:rPr>
        <w:t>(Jain and Jain, 2018</w:t>
      </w:r>
      <w:r w:rsidR="00EE560F" w:rsidRPr="00E33C20">
        <w:rPr>
          <w:rFonts w:ascii="Arial" w:hAnsi="Arial" w:cs="Arial"/>
          <w:sz w:val="22"/>
          <w:szCs w:val="22"/>
        </w:rPr>
        <w:t>).</w:t>
      </w:r>
      <w:r w:rsidR="00E642AC" w:rsidRPr="00E33C20">
        <w:rPr>
          <w:rFonts w:ascii="Arial" w:hAnsi="Arial" w:cs="Arial"/>
          <w:sz w:val="22"/>
          <w:szCs w:val="22"/>
        </w:rPr>
        <w:t xml:space="preserve"> Uncertainty avoidance </w:t>
      </w:r>
      <w:r w:rsidR="00191E3C" w:rsidRPr="00E33C20">
        <w:rPr>
          <w:rFonts w:ascii="Arial" w:hAnsi="Arial" w:cs="Arial"/>
          <w:sz w:val="22"/>
          <w:szCs w:val="22"/>
        </w:rPr>
        <w:t xml:space="preserve">is the measure to which members </w:t>
      </w:r>
      <w:r w:rsidR="00186638" w:rsidRPr="00E33C20">
        <w:rPr>
          <w:rFonts w:ascii="Arial" w:hAnsi="Arial" w:cs="Arial"/>
          <w:sz w:val="22"/>
          <w:szCs w:val="22"/>
        </w:rPr>
        <w:t>of</w:t>
      </w:r>
      <w:r w:rsidR="00191E3C" w:rsidRPr="00E33C20">
        <w:rPr>
          <w:rFonts w:ascii="Arial" w:hAnsi="Arial" w:cs="Arial"/>
          <w:sz w:val="22"/>
          <w:szCs w:val="22"/>
        </w:rPr>
        <w:t xml:space="preserve"> culture </w:t>
      </w:r>
      <w:r w:rsidR="00551F8C" w:rsidRPr="00E33C20">
        <w:rPr>
          <w:rFonts w:ascii="Arial" w:hAnsi="Arial" w:cs="Arial"/>
          <w:sz w:val="22"/>
          <w:szCs w:val="22"/>
        </w:rPr>
        <w:t xml:space="preserve">become conscious of </w:t>
      </w:r>
      <w:r w:rsidR="00186638" w:rsidRPr="00E33C20">
        <w:rPr>
          <w:rFonts w:ascii="Arial" w:hAnsi="Arial" w:cs="Arial"/>
          <w:sz w:val="22"/>
          <w:szCs w:val="22"/>
        </w:rPr>
        <w:t xml:space="preserve">the </w:t>
      </w:r>
      <w:r w:rsidR="00551F8C" w:rsidRPr="00E33C20">
        <w:rPr>
          <w:rFonts w:ascii="Arial" w:hAnsi="Arial" w:cs="Arial"/>
          <w:sz w:val="22"/>
          <w:szCs w:val="22"/>
        </w:rPr>
        <w:t xml:space="preserve">unknown as </w:t>
      </w:r>
      <w:r w:rsidR="00582A2A" w:rsidRPr="00E33C20">
        <w:rPr>
          <w:rFonts w:ascii="Arial" w:hAnsi="Arial" w:cs="Arial"/>
          <w:sz w:val="22"/>
          <w:szCs w:val="22"/>
        </w:rPr>
        <w:t>certain</w:t>
      </w:r>
      <w:r w:rsidR="00551F8C" w:rsidRPr="00E33C20">
        <w:rPr>
          <w:rFonts w:ascii="Arial" w:hAnsi="Arial" w:cs="Arial"/>
          <w:sz w:val="22"/>
          <w:szCs w:val="22"/>
        </w:rPr>
        <w:t xml:space="preserve"> </w:t>
      </w:r>
      <w:r w:rsidR="00582A2A" w:rsidRPr="00E33C20">
        <w:rPr>
          <w:rFonts w:ascii="Arial" w:hAnsi="Arial" w:cs="Arial"/>
          <w:sz w:val="22"/>
          <w:szCs w:val="22"/>
        </w:rPr>
        <w:t xml:space="preserve">rooted belief systems are developed for managing such situations </w:t>
      </w:r>
      <w:r w:rsidR="009B4BD7" w:rsidRPr="00E33C20">
        <w:rPr>
          <w:rFonts w:ascii="Arial" w:hAnsi="Arial" w:cs="Arial"/>
          <w:sz w:val="22"/>
          <w:szCs w:val="22"/>
        </w:rPr>
        <w:t>(</w:t>
      </w:r>
      <w:proofErr w:type="spellStart"/>
      <w:r w:rsidR="00CD14B4" w:rsidRPr="00E33C20">
        <w:rPr>
          <w:rFonts w:ascii="Arial" w:hAnsi="Arial" w:cs="Arial"/>
          <w:sz w:val="22"/>
          <w:szCs w:val="22"/>
        </w:rPr>
        <w:t>Rajh</w:t>
      </w:r>
      <w:proofErr w:type="spellEnd"/>
      <w:r w:rsidR="00CD14B4" w:rsidRPr="00E33C20">
        <w:rPr>
          <w:rFonts w:ascii="Arial" w:hAnsi="Arial" w:cs="Arial"/>
          <w:sz w:val="22"/>
          <w:szCs w:val="22"/>
        </w:rPr>
        <w:t xml:space="preserve"> et al., 2016</w:t>
      </w:r>
      <w:r w:rsidR="009B4BD7" w:rsidRPr="00E33C20">
        <w:rPr>
          <w:rFonts w:ascii="Arial" w:hAnsi="Arial" w:cs="Arial"/>
          <w:sz w:val="22"/>
          <w:szCs w:val="22"/>
        </w:rPr>
        <w:t>).</w:t>
      </w:r>
      <w:r w:rsidR="00C91AF7" w:rsidRPr="00E33C20">
        <w:rPr>
          <w:rFonts w:ascii="Arial" w:hAnsi="Arial" w:cs="Arial"/>
          <w:sz w:val="22"/>
          <w:szCs w:val="22"/>
        </w:rPr>
        <w:t xml:space="preserve"> The low score fo</w:t>
      </w:r>
      <w:r w:rsidR="00186638" w:rsidRPr="00E33C20">
        <w:rPr>
          <w:rFonts w:ascii="Arial" w:hAnsi="Arial" w:cs="Arial"/>
          <w:sz w:val="22"/>
          <w:szCs w:val="22"/>
        </w:rPr>
        <w:t>r</w:t>
      </w:r>
      <w:r w:rsidR="00C91AF7" w:rsidRPr="00E33C20">
        <w:rPr>
          <w:rFonts w:ascii="Arial" w:hAnsi="Arial" w:cs="Arial"/>
          <w:sz w:val="22"/>
          <w:szCs w:val="22"/>
        </w:rPr>
        <w:t xml:space="preserve"> both the UK and India indicates the culture’s acceptance </w:t>
      </w:r>
      <w:r w:rsidR="00186638" w:rsidRPr="00E33C20">
        <w:rPr>
          <w:rFonts w:ascii="Arial" w:hAnsi="Arial" w:cs="Arial"/>
          <w:sz w:val="22"/>
          <w:szCs w:val="22"/>
        </w:rPr>
        <w:t>of</w:t>
      </w:r>
      <w:r w:rsidR="00C91AF7" w:rsidRPr="00E33C20">
        <w:rPr>
          <w:rFonts w:ascii="Arial" w:hAnsi="Arial" w:cs="Arial"/>
          <w:sz w:val="22"/>
          <w:szCs w:val="22"/>
        </w:rPr>
        <w:t xml:space="preserve"> imperfections and reduces stress for </w:t>
      </w:r>
      <w:r w:rsidR="00D36E14" w:rsidRPr="00E33C20">
        <w:rPr>
          <w:rFonts w:ascii="Arial" w:hAnsi="Arial" w:cs="Arial"/>
          <w:sz w:val="22"/>
          <w:szCs w:val="22"/>
        </w:rPr>
        <w:t>individuals</w:t>
      </w:r>
      <w:r w:rsidR="00C91AF7" w:rsidRPr="00E33C20">
        <w:rPr>
          <w:rFonts w:ascii="Arial" w:hAnsi="Arial" w:cs="Arial"/>
          <w:sz w:val="22"/>
          <w:szCs w:val="22"/>
        </w:rPr>
        <w:t xml:space="preserve"> in making the perfect outcome in an activity.</w:t>
      </w:r>
      <w:r w:rsidR="00D36E14" w:rsidRPr="00E33C20">
        <w:rPr>
          <w:rFonts w:ascii="Arial" w:hAnsi="Arial" w:cs="Arial"/>
          <w:sz w:val="22"/>
          <w:szCs w:val="22"/>
        </w:rPr>
        <w:t xml:space="preserve"> </w:t>
      </w:r>
      <w:r w:rsidR="005921AE" w:rsidRPr="00E33C20">
        <w:rPr>
          <w:rFonts w:ascii="Arial" w:hAnsi="Arial" w:cs="Arial"/>
          <w:sz w:val="22"/>
          <w:szCs w:val="22"/>
        </w:rPr>
        <w:t>An equal score of 51 in long</w:t>
      </w:r>
      <w:r w:rsidR="00186638" w:rsidRPr="00E33C20">
        <w:rPr>
          <w:rFonts w:ascii="Arial" w:hAnsi="Arial" w:cs="Arial"/>
          <w:sz w:val="22"/>
          <w:szCs w:val="22"/>
        </w:rPr>
        <w:t>-</w:t>
      </w:r>
      <w:r w:rsidR="005921AE" w:rsidRPr="00E33C20">
        <w:rPr>
          <w:rFonts w:ascii="Arial" w:hAnsi="Arial" w:cs="Arial"/>
          <w:sz w:val="22"/>
          <w:szCs w:val="22"/>
        </w:rPr>
        <w:t xml:space="preserve">term orientation is evident for the UK and India, which indicates </w:t>
      </w:r>
      <w:r w:rsidR="00186638" w:rsidRPr="00E33C20">
        <w:rPr>
          <w:rFonts w:ascii="Arial" w:hAnsi="Arial" w:cs="Arial"/>
          <w:sz w:val="22"/>
          <w:szCs w:val="22"/>
        </w:rPr>
        <w:t xml:space="preserve">a </w:t>
      </w:r>
      <w:r w:rsidR="005921AE" w:rsidRPr="00E33C20">
        <w:rPr>
          <w:rFonts w:ascii="Arial" w:hAnsi="Arial" w:cs="Arial"/>
          <w:sz w:val="22"/>
          <w:szCs w:val="22"/>
        </w:rPr>
        <w:t xml:space="preserve">preference </w:t>
      </w:r>
      <w:r w:rsidR="00186638" w:rsidRPr="00E33C20">
        <w:rPr>
          <w:rFonts w:ascii="Arial" w:hAnsi="Arial" w:cs="Arial"/>
          <w:sz w:val="22"/>
          <w:szCs w:val="22"/>
        </w:rPr>
        <w:t>for</w:t>
      </w:r>
      <w:r w:rsidR="005921AE" w:rsidRPr="00E33C20">
        <w:rPr>
          <w:rFonts w:ascii="Arial" w:hAnsi="Arial" w:cs="Arial"/>
          <w:sz w:val="22"/>
          <w:szCs w:val="22"/>
        </w:rPr>
        <w:t xml:space="preserve"> traditional values and stan</w:t>
      </w:r>
      <w:r w:rsidR="00186638" w:rsidRPr="00E33C20">
        <w:rPr>
          <w:rFonts w:ascii="Arial" w:hAnsi="Arial" w:cs="Arial"/>
          <w:sz w:val="22"/>
          <w:szCs w:val="22"/>
        </w:rPr>
        <w:t>da</w:t>
      </w:r>
      <w:r w:rsidR="005921AE" w:rsidRPr="00E33C20">
        <w:rPr>
          <w:rFonts w:ascii="Arial" w:hAnsi="Arial" w:cs="Arial"/>
          <w:sz w:val="22"/>
          <w:szCs w:val="22"/>
        </w:rPr>
        <w:t>rds, which they ha</w:t>
      </w:r>
      <w:r w:rsidR="00186638" w:rsidRPr="00E33C20">
        <w:rPr>
          <w:rFonts w:ascii="Arial" w:hAnsi="Arial" w:cs="Arial"/>
          <w:sz w:val="22"/>
          <w:szCs w:val="22"/>
        </w:rPr>
        <w:t>ve</w:t>
      </w:r>
      <w:r w:rsidR="005921AE" w:rsidRPr="00E33C20">
        <w:rPr>
          <w:rFonts w:ascii="Arial" w:hAnsi="Arial" w:cs="Arial"/>
          <w:sz w:val="22"/>
          <w:szCs w:val="22"/>
        </w:rPr>
        <w:t xml:space="preserve"> been managing for a long</w:t>
      </w:r>
      <w:r w:rsidR="00186638" w:rsidRPr="00E33C20">
        <w:rPr>
          <w:rFonts w:ascii="Arial" w:hAnsi="Arial" w:cs="Arial"/>
          <w:sz w:val="22"/>
          <w:szCs w:val="22"/>
        </w:rPr>
        <w:t xml:space="preserve"> </w:t>
      </w:r>
      <w:r w:rsidR="005921AE" w:rsidRPr="00E33C20">
        <w:rPr>
          <w:rFonts w:ascii="Arial" w:hAnsi="Arial" w:cs="Arial"/>
          <w:sz w:val="22"/>
          <w:szCs w:val="22"/>
        </w:rPr>
        <w:t xml:space="preserve">term. </w:t>
      </w:r>
      <w:r w:rsidR="00096666" w:rsidRPr="00E33C20">
        <w:rPr>
          <w:rFonts w:ascii="Arial" w:hAnsi="Arial" w:cs="Arial"/>
          <w:sz w:val="22"/>
          <w:szCs w:val="22"/>
        </w:rPr>
        <w:t xml:space="preserve">While both these countries </w:t>
      </w:r>
      <w:r w:rsidR="00FA0923" w:rsidRPr="00E33C20">
        <w:rPr>
          <w:rFonts w:ascii="Arial" w:hAnsi="Arial" w:cs="Arial"/>
          <w:sz w:val="22"/>
          <w:szCs w:val="22"/>
        </w:rPr>
        <w:t>have</w:t>
      </w:r>
      <w:r w:rsidR="00096666" w:rsidRPr="00E33C20">
        <w:rPr>
          <w:rFonts w:ascii="Arial" w:hAnsi="Arial" w:cs="Arial"/>
          <w:sz w:val="22"/>
          <w:szCs w:val="22"/>
        </w:rPr>
        <w:t xml:space="preserve"> </w:t>
      </w:r>
      <w:r w:rsidR="00186638" w:rsidRPr="00E33C20">
        <w:rPr>
          <w:rFonts w:ascii="Arial" w:hAnsi="Arial" w:cs="Arial"/>
          <w:sz w:val="22"/>
          <w:szCs w:val="22"/>
        </w:rPr>
        <w:t xml:space="preserve">the </w:t>
      </w:r>
      <w:r w:rsidR="00096666" w:rsidRPr="00E33C20">
        <w:rPr>
          <w:rFonts w:ascii="Arial" w:hAnsi="Arial" w:cs="Arial"/>
          <w:sz w:val="22"/>
          <w:szCs w:val="22"/>
        </w:rPr>
        <w:t xml:space="preserve">same score in this cultural dimension, </w:t>
      </w:r>
      <w:r w:rsidR="00186638" w:rsidRPr="00E33C20">
        <w:rPr>
          <w:rFonts w:ascii="Arial" w:hAnsi="Arial" w:cs="Arial"/>
          <w:sz w:val="22"/>
          <w:szCs w:val="22"/>
        </w:rPr>
        <w:t xml:space="preserve">the </w:t>
      </w:r>
      <w:r w:rsidR="00413FC2" w:rsidRPr="00E33C20">
        <w:rPr>
          <w:rFonts w:ascii="Arial" w:hAnsi="Arial" w:cs="Arial"/>
          <w:sz w:val="22"/>
          <w:szCs w:val="22"/>
        </w:rPr>
        <w:t>entirely</w:t>
      </w:r>
      <w:r w:rsidR="00096666" w:rsidRPr="00E33C20">
        <w:rPr>
          <w:rFonts w:ascii="Arial" w:hAnsi="Arial" w:cs="Arial"/>
          <w:sz w:val="22"/>
          <w:szCs w:val="22"/>
        </w:rPr>
        <w:t xml:space="preserve"> different traditional and cultural stan</w:t>
      </w:r>
      <w:r w:rsidR="00186638" w:rsidRPr="00E33C20">
        <w:rPr>
          <w:rFonts w:ascii="Arial" w:hAnsi="Arial" w:cs="Arial"/>
          <w:sz w:val="22"/>
          <w:szCs w:val="22"/>
        </w:rPr>
        <w:t>dard</w:t>
      </w:r>
      <w:r w:rsidR="00096666" w:rsidRPr="00E33C20">
        <w:rPr>
          <w:rFonts w:ascii="Arial" w:hAnsi="Arial" w:cs="Arial"/>
          <w:sz w:val="22"/>
          <w:szCs w:val="22"/>
        </w:rPr>
        <w:t xml:space="preserve"> for both countries is observed as India adopts Hinduism widely, while the UK </w:t>
      </w:r>
      <w:r w:rsidR="00186638" w:rsidRPr="00E33C20">
        <w:rPr>
          <w:rFonts w:ascii="Arial" w:hAnsi="Arial" w:cs="Arial"/>
          <w:sz w:val="22"/>
          <w:szCs w:val="22"/>
        </w:rPr>
        <w:t>is</w:t>
      </w:r>
      <w:r w:rsidR="00096666" w:rsidRPr="00E33C20">
        <w:rPr>
          <w:rFonts w:ascii="Arial" w:hAnsi="Arial" w:cs="Arial"/>
          <w:sz w:val="22"/>
          <w:szCs w:val="22"/>
        </w:rPr>
        <w:t xml:space="preserve"> mostly struct</w:t>
      </w:r>
      <w:r w:rsidR="00186638" w:rsidRPr="00E33C20">
        <w:rPr>
          <w:rFonts w:ascii="Arial" w:hAnsi="Arial" w:cs="Arial"/>
          <w:sz w:val="22"/>
          <w:szCs w:val="22"/>
        </w:rPr>
        <w:t>ur</w:t>
      </w:r>
      <w:r w:rsidR="00096666" w:rsidRPr="00E33C20">
        <w:rPr>
          <w:rFonts w:ascii="Arial" w:hAnsi="Arial" w:cs="Arial"/>
          <w:sz w:val="22"/>
          <w:szCs w:val="22"/>
        </w:rPr>
        <w:t xml:space="preserve">ed on Christianity. </w:t>
      </w:r>
      <w:r w:rsidR="007C29DF" w:rsidRPr="00E33C20">
        <w:rPr>
          <w:rFonts w:ascii="Arial" w:hAnsi="Arial" w:cs="Arial"/>
          <w:sz w:val="22"/>
          <w:szCs w:val="22"/>
        </w:rPr>
        <w:t xml:space="preserve">Finally, the level of indulgence </w:t>
      </w:r>
      <w:r w:rsidR="00FA0923" w:rsidRPr="00E33C20">
        <w:rPr>
          <w:rFonts w:ascii="Arial" w:hAnsi="Arial" w:cs="Arial"/>
          <w:sz w:val="22"/>
          <w:szCs w:val="22"/>
        </w:rPr>
        <w:t xml:space="preserve">refers to the desire of an individual in controlling their desires and impulses, in which with </w:t>
      </w:r>
      <w:r w:rsidR="00186638" w:rsidRPr="00E33C20">
        <w:rPr>
          <w:rFonts w:ascii="Arial" w:hAnsi="Arial" w:cs="Arial"/>
          <w:sz w:val="22"/>
          <w:szCs w:val="22"/>
        </w:rPr>
        <w:t>a</w:t>
      </w:r>
      <w:r w:rsidR="00FA0923" w:rsidRPr="00E33C20">
        <w:rPr>
          <w:rFonts w:ascii="Arial" w:hAnsi="Arial" w:cs="Arial"/>
          <w:sz w:val="22"/>
          <w:szCs w:val="22"/>
        </w:rPr>
        <w:t xml:space="preserve"> score of 26, India is observed to be accepting restraint.</w:t>
      </w:r>
    </w:p>
    <w:p w14:paraId="52146D10" w14:textId="465C0AD1" w:rsidR="007E5310" w:rsidRPr="00E33C20" w:rsidRDefault="00413FC2" w:rsidP="00E33C20">
      <w:pPr>
        <w:spacing w:line="360" w:lineRule="auto"/>
        <w:jc w:val="both"/>
        <w:rPr>
          <w:rFonts w:ascii="Arial" w:hAnsi="Arial" w:cs="Arial"/>
          <w:sz w:val="22"/>
          <w:szCs w:val="22"/>
        </w:rPr>
      </w:pPr>
      <w:r w:rsidRPr="00E33C20">
        <w:rPr>
          <w:rFonts w:ascii="Arial" w:hAnsi="Arial" w:cs="Arial"/>
          <w:sz w:val="22"/>
          <w:szCs w:val="22"/>
        </w:rPr>
        <w:t xml:space="preserve">Thus, critically evaluating the cultural differences and similarities of both the countries, it is inferred that </w:t>
      </w:r>
      <w:r w:rsidR="005A36B9" w:rsidRPr="00E33C20">
        <w:rPr>
          <w:rFonts w:ascii="Arial" w:hAnsi="Arial" w:cs="Arial"/>
          <w:sz w:val="22"/>
          <w:szCs w:val="22"/>
        </w:rPr>
        <w:t xml:space="preserve">people from the UK and India </w:t>
      </w:r>
      <w:r w:rsidR="00186638" w:rsidRPr="00E33C20">
        <w:rPr>
          <w:rFonts w:ascii="Arial" w:hAnsi="Arial" w:cs="Arial"/>
          <w:sz w:val="22"/>
          <w:szCs w:val="22"/>
        </w:rPr>
        <w:t xml:space="preserve">have </w:t>
      </w:r>
      <w:r w:rsidR="005A36B9" w:rsidRPr="00E33C20">
        <w:rPr>
          <w:rFonts w:ascii="Arial" w:hAnsi="Arial" w:cs="Arial"/>
          <w:sz w:val="22"/>
          <w:szCs w:val="22"/>
        </w:rPr>
        <w:t xml:space="preserve">strong cultural values which they inherit and present </w:t>
      </w:r>
      <w:r w:rsidR="00186638" w:rsidRPr="00E33C20">
        <w:rPr>
          <w:rFonts w:ascii="Arial" w:hAnsi="Arial" w:cs="Arial"/>
          <w:sz w:val="22"/>
          <w:szCs w:val="22"/>
        </w:rPr>
        <w:t>o</w:t>
      </w:r>
      <w:r w:rsidR="005A36B9" w:rsidRPr="00E33C20">
        <w:rPr>
          <w:rFonts w:ascii="Arial" w:hAnsi="Arial" w:cs="Arial"/>
          <w:sz w:val="22"/>
          <w:szCs w:val="22"/>
        </w:rPr>
        <w:t>n an international platform without any hesitation. Both cultures manage risk in terms of their safety first, which is compared to the purchasing decisions ma</w:t>
      </w:r>
      <w:r w:rsidR="00186638" w:rsidRPr="00E33C20">
        <w:rPr>
          <w:rFonts w:ascii="Arial" w:hAnsi="Arial" w:cs="Arial"/>
          <w:sz w:val="22"/>
          <w:szCs w:val="22"/>
        </w:rPr>
        <w:t>de</w:t>
      </w:r>
      <w:r w:rsidR="005A36B9" w:rsidRPr="00E33C20">
        <w:rPr>
          <w:rFonts w:ascii="Arial" w:hAnsi="Arial" w:cs="Arial"/>
          <w:sz w:val="22"/>
          <w:szCs w:val="22"/>
        </w:rPr>
        <w:t xml:space="preserve"> only after realising the product’s compatibility </w:t>
      </w:r>
      <w:r w:rsidR="00186638" w:rsidRPr="00E33C20">
        <w:rPr>
          <w:rFonts w:ascii="Arial" w:hAnsi="Arial" w:cs="Arial"/>
          <w:sz w:val="22"/>
          <w:szCs w:val="22"/>
        </w:rPr>
        <w:t>with</w:t>
      </w:r>
      <w:r w:rsidR="005A36B9" w:rsidRPr="00E33C20">
        <w:rPr>
          <w:rFonts w:ascii="Arial" w:hAnsi="Arial" w:cs="Arial"/>
          <w:sz w:val="22"/>
          <w:szCs w:val="22"/>
        </w:rPr>
        <w:t xml:space="preserve"> their values and stan</w:t>
      </w:r>
      <w:r w:rsidR="00186638" w:rsidRPr="00E33C20">
        <w:rPr>
          <w:rFonts w:ascii="Arial" w:hAnsi="Arial" w:cs="Arial"/>
          <w:sz w:val="22"/>
          <w:szCs w:val="22"/>
        </w:rPr>
        <w:t>da</w:t>
      </w:r>
      <w:r w:rsidR="005A36B9" w:rsidRPr="00E33C20">
        <w:rPr>
          <w:rFonts w:ascii="Arial" w:hAnsi="Arial" w:cs="Arial"/>
          <w:sz w:val="22"/>
          <w:szCs w:val="22"/>
        </w:rPr>
        <w:t xml:space="preserve">rds which may vary for each of the countries. However, the different power distance and level of individualism indicate the importance of strong persuasion to the Indian population compared to the UK. </w:t>
      </w:r>
      <w:r w:rsidR="004D1E56" w:rsidRPr="00E33C20">
        <w:rPr>
          <w:rFonts w:ascii="Arial" w:hAnsi="Arial" w:cs="Arial"/>
          <w:sz w:val="22"/>
          <w:szCs w:val="22"/>
        </w:rPr>
        <w:t>Thus, for Toyota, to obtain high production and sales benefits and profitability in India, in terms of</w:t>
      </w:r>
      <w:r w:rsidR="007947FE" w:rsidRPr="00E33C20">
        <w:rPr>
          <w:rFonts w:ascii="Arial" w:hAnsi="Arial" w:cs="Arial"/>
          <w:sz w:val="22"/>
          <w:szCs w:val="22"/>
        </w:rPr>
        <w:t xml:space="preserve"> </w:t>
      </w:r>
      <w:r w:rsidR="00672369" w:rsidRPr="00E33C20">
        <w:rPr>
          <w:rFonts w:ascii="Arial" w:hAnsi="Arial" w:cs="Arial"/>
          <w:sz w:val="22"/>
          <w:szCs w:val="22"/>
        </w:rPr>
        <w:t>marketing, pursuing the population through intensive advertisements that</w:t>
      </w:r>
      <w:r w:rsidR="00910EE0" w:rsidRPr="00E33C20">
        <w:rPr>
          <w:rFonts w:ascii="Arial" w:hAnsi="Arial" w:cs="Arial"/>
          <w:sz w:val="22"/>
          <w:szCs w:val="22"/>
        </w:rPr>
        <w:t xml:space="preserve"> create </w:t>
      </w:r>
      <w:r w:rsidR="00186638" w:rsidRPr="00E33C20">
        <w:rPr>
          <w:rFonts w:ascii="Arial" w:hAnsi="Arial" w:cs="Arial"/>
          <w:sz w:val="22"/>
          <w:szCs w:val="22"/>
        </w:rPr>
        <w:t xml:space="preserve">the </w:t>
      </w:r>
      <w:r w:rsidR="00910EE0" w:rsidRPr="00E33C20">
        <w:rPr>
          <w:rFonts w:ascii="Arial" w:hAnsi="Arial" w:cs="Arial"/>
          <w:sz w:val="22"/>
          <w:szCs w:val="22"/>
        </w:rPr>
        <w:t xml:space="preserve">perception of value for purchase is suitable. However, the UK population </w:t>
      </w:r>
      <w:r w:rsidR="007E5310" w:rsidRPr="00E33C20">
        <w:rPr>
          <w:rFonts w:ascii="Arial" w:hAnsi="Arial" w:cs="Arial"/>
          <w:sz w:val="22"/>
          <w:szCs w:val="22"/>
        </w:rPr>
        <w:t>needs to be made aware of the car specifications which emphasis</w:t>
      </w:r>
      <w:r w:rsidR="00186638" w:rsidRPr="00E33C20">
        <w:rPr>
          <w:rFonts w:ascii="Arial" w:hAnsi="Arial" w:cs="Arial"/>
          <w:sz w:val="22"/>
          <w:szCs w:val="22"/>
        </w:rPr>
        <w:t>e</w:t>
      </w:r>
      <w:r w:rsidR="007E5310" w:rsidRPr="00E33C20">
        <w:rPr>
          <w:rFonts w:ascii="Arial" w:hAnsi="Arial" w:cs="Arial"/>
          <w:sz w:val="22"/>
          <w:szCs w:val="22"/>
        </w:rPr>
        <w:t xml:space="preserve"> their values, which can be related to individualism and level of indulgence, which is high for the country compared to India. </w:t>
      </w:r>
    </w:p>
    <w:p w14:paraId="60A4345A" w14:textId="412AADF5" w:rsidR="00A96876" w:rsidRPr="00E33C20" w:rsidRDefault="00241233" w:rsidP="00E33C20">
      <w:pPr>
        <w:spacing w:line="360" w:lineRule="auto"/>
        <w:jc w:val="both"/>
        <w:rPr>
          <w:rFonts w:ascii="Arial" w:hAnsi="Arial" w:cs="Arial"/>
          <w:sz w:val="22"/>
          <w:szCs w:val="22"/>
        </w:rPr>
      </w:pPr>
      <w:r w:rsidRPr="00E33C20">
        <w:rPr>
          <w:rFonts w:ascii="Arial" w:hAnsi="Arial" w:cs="Arial"/>
          <w:sz w:val="22"/>
          <w:szCs w:val="22"/>
        </w:rPr>
        <w:t xml:space="preserve">The model of Hofstede’s cultural dimension thus provided insight </w:t>
      </w:r>
      <w:r w:rsidR="00186638" w:rsidRPr="00E33C20">
        <w:rPr>
          <w:rFonts w:ascii="Arial" w:hAnsi="Arial" w:cs="Arial"/>
          <w:sz w:val="22"/>
          <w:szCs w:val="22"/>
        </w:rPr>
        <w:t>in</w:t>
      </w:r>
      <w:r w:rsidRPr="00E33C20">
        <w:rPr>
          <w:rFonts w:ascii="Arial" w:hAnsi="Arial" w:cs="Arial"/>
          <w:sz w:val="22"/>
          <w:szCs w:val="22"/>
        </w:rPr>
        <w:t>to six factors that</w:t>
      </w:r>
      <w:r w:rsidR="00CA3344" w:rsidRPr="00E33C20">
        <w:rPr>
          <w:rFonts w:ascii="Arial" w:hAnsi="Arial" w:cs="Arial"/>
          <w:sz w:val="22"/>
          <w:szCs w:val="22"/>
        </w:rPr>
        <w:t xml:space="preserve"> ha</w:t>
      </w:r>
      <w:r w:rsidR="00186638" w:rsidRPr="00E33C20">
        <w:rPr>
          <w:rFonts w:ascii="Arial" w:hAnsi="Arial" w:cs="Arial"/>
          <w:sz w:val="22"/>
          <w:szCs w:val="22"/>
        </w:rPr>
        <w:t>ve</w:t>
      </w:r>
      <w:r w:rsidR="00CA3344" w:rsidRPr="00E33C20">
        <w:rPr>
          <w:rFonts w:ascii="Arial" w:hAnsi="Arial" w:cs="Arial"/>
          <w:sz w:val="22"/>
          <w:szCs w:val="22"/>
        </w:rPr>
        <w:t xml:space="preserve"> </w:t>
      </w:r>
      <w:r w:rsidR="00186638" w:rsidRPr="00E33C20">
        <w:rPr>
          <w:rFonts w:ascii="Arial" w:hAnsi="Arial" w:cs="Arial"/>
          <w:sz w:val="22"/>
          <w:szCs w:val="22"/>
        </w:rPr>
        <w:t xml:space="preserve">an </w:t>
      </w:r>
      <w:r w:rsidR="00CA3344" w:rsidRPr="00E33C20">
        <w:rPr>
          <w:rFonts w:ascii="Arial" w:hAnsi="Arial" w:cs="Arial"/>
          <w:sz w:val="22"/>
          <w:szCs w:val="22"/>
        </w:rPr>
        <w:t>immense impact on cultural stan</w:t>
      </w:r>
      <w:r w:rsidR="00186638" w:rsidRPr="00E33C20">
        <w:rPr>
          <w:rFonts w:ascii="Arial" w:hAnsi="Arial" w:cs="Arial"/>
          <w:sz w:val="22"/>
          <w:szCs w:val="22"/>
        </w:rPr>
        <w:t>da</w:t>
      </w:r>
      <w:r w:rsidR="00CA3344" w:rsidRPr="00E33C20">
        <w:rPr>
          <w:rFonts w:ascii="Arial" w:hAnsi="Arial" w:cs="Arial"/>
          <w:sz w:val="22"/>
          <w:szCs w:val="22"/>
        </w:rPr>
        <w:t xml:space="preserve">rds based </w:t>
      </w:r>
      <w:r w:rsidR="00186638" w:rsidRPr="00E33C20">
        <w:rPr>
          <w:rFonts w:ascii="Arial" w:hAnsi="Arial" w:cs="Arial"/>
          <w:sz w:val="22"/>
          <w:szCs w:val="22"/>
        </w:rPr>
        <w:t>i</w:t>
      </w:r>
      <w:r w:rsidR="00CA3344" w:rsidRPr="00E33C20">
        <w:rPr>
          <w:rFonts w:ascii="Arial" w:hAnsi="Arial" w:cs="Arial"/>
          <w:sz w:val="22"/>
          <w:szCs w:val="22"/>
        </w:rPr>
        <w:t>n countries whe</w:t>
      </w:r>
      <w:r w:rsidR="00186638" w:rsidRPr="00E33C20">
        <w:rPr>
          <w:rFonts w:ascii="Arial" w:hAnsi="Arial" w:cs="Arial"/>
          <w:sz w:val="22"/>
          <w:szCs w:val="22"/>
        </w:rPr>
        <w:t>re</w:t>
      </w:r>
      <w:r w:rsidR="00CA3344" w:rsidRPr="00E33C20">
        <w:rPr>
          <w:rFonts w:ascii="Arial" w:hAnsi="Arial" w:cs="Arial"/>
          <w:sz w:val="22"/>
          <w:szCs w:val="22"/>
        </w:rPr>
        <w:t xml:space="preserve"> a common platform for business or company development is concentrated. </w:t>
      </w:r>
      <w:r w:rsidR="007F3BA7" w:rsidRPr="00E33C20">
        <w:rPr>
          <w:rFonts w:ascii="Arial" w:hAnsi="Arial" w:cs="Arial"/>
          <w:sz w:val="22"/>
          <w:szCs w:val="22"/>
        </w:rPr>
        <w:t>While the model indicates benefits in assessing people from different cultures, criticism o</w:t>
      </w:r>
      <w:r w:rsidR="00186638" w:rsidRPr="00E33C20">
        <w:rPr>
          <w:rFonts w:ascii="Arial" w:hAnsi="Arial" w:cs="Arial"/>
          <w:sz w:val="22"/>
          <w:szCs w:val="22"/>
        </w:rPr>
        <w:t>f</w:t>
      </w:r>
      <w:r w:rsidR="007F3BA7" w:rsidRPr="00E33C20">
        <w:rPr>
          <w:rFonts w:ascii="Arial" w:hAnsi="Arial" w:cs="Arial"/>
          <w:sz w:val="22"/>
          <w:szCs w:val="22"/>
        </w:rPr>
        <w:t xml:space="preserve"> the model’s efficiency and accuracy in delineating cultural difference</w:t>
      </w:r>
      <w:r w:rsidR="00186638" w:rsidRPr="00E33C20">
        <w:rPr>
          <w:rFonts w:ascii="Arial" w:hAnsi="Arial" w:cs="Arial"/>
          <w:sz w:val="22"/>
          <w:szCs w:val="22"/>
        </w:rPr>
        <w:t>s</w:t>
      </w:r>
      <w:r w:rsidR="007F3BA7" w:rsidRPr="00E33C20">
        <w:rPr>
          <w:rFonts w:ascii="Arial" w:hAnsi="Arial" w:cs="Arial"/>
          <w:sz w:val="22"/>
          <w:szCs w:val="22"/>
        </w:rPr>
        <w:t xml:space="preserve"> is raised by </w:t>
      </w:r>
      <w:r w:rsidR="00713A9B" w:rsidRPr="00E33C20">
        <w:rPr>
          <w:rFonts w:ascii="Arial" w:hAnsi="Arial" w:cs="Arial"/>
          <w:sz w:val="22"/>
          <w:szCs w:val="22"/>
        </w:rPr>
        <w:t xml:space="preserve">Huang and </w:t>
      </w:r>
      <w:proofErr w:type="spellStart"/>
      <w:r w:rsidR="00713A9B" w:rsidRPr="00E33C20">
        <w:rPr>
          <w:rFonts w:ascii="Arial" w:hAnsi="Arial" w:cs="Arial"/>
          <w:sz w:val="22"/>
          <w:szCs w:val="22"/>
        </w:rPr>
        <w:t>Crotts</w:t>
      </w:r>
      <w:proofErr w:type="spellEnd"/>
      <w:r w:rsidR="00713A9B" w:rsidRPr="00E33C20">
        <w:rPr>
          <w:rFonts w:ascii="Arial" w:hAnsi="Arial" w:cs="Arial"/>
          <w:sz w:val="22"/>
          <w:szCs w:val="22"/>
        </w:rPr>
        <w:t xml:space="preserve"> </w:t>
      </w:r>
      <w:r w:rsidR="007F3BA7" w:rsidRPr="00E33C20">
        <w:rPr>
          <w:rFonts w:ascii="Arial" w:hAnsi="Arial" w:cs="Arial"/>
          <w:sz w:val="22"/>
          <w:szCs w:val="22"/>
        </w:rPr>
        <w:t>(</w:t>
      </w:r>
      <w:r w:rsidR="00713A9B" w:rsidRPr="00E33C20">
        <w:rPr>
          <w:rFonts w:ascii="Arial" w:hAnsi="Arial" w:cs="Arial"/>
          <w:sz w:val="22"/>
          <w:szCs w:val="22"/>
        </w:rPr>
        <w:t xml:space="preserve">2019) </w:t>
      </w:r>
      <w:r w:rsidR="007F3BA7" w:rsidRPr="00E33C20">
        <w:rPr>
          <w:rFonts w:ascii="Arial" w:hAnsi="Arial" w:cs="Arial"/>
          <w:sz w:val="22"/>
          <w:szCs w:val="22"/>
        </w:rPr>
        <w:t xml:space="preserve">and </w:t>
      </w:r>
      <w:proofErr w:type="spellStart"/>
      <w:r w:rsidR="00713A9B" w:rsidRPr="00E33C20">
        <w:rPr>
          <w:rFonts w:ascii="Arial" w:hAnsi="Arial" w:cs="Arial"/>
          <w:sz w:val="22"/>
          <w:szCs w:val="22"/>
        </w:rPr>
        <w:t>Schuder</w:t>
      </w:r>
      <w:proofErr w:type="spellEnd"/>
      <w:r w:rsidR="00713A9B" w:rsidRPr="00E33C20">
        <w:rPr>
          <w:rFonts w:ascii="Arial" w:hAnsi="Arial" w:cs="Arial"/>
          <w:sz w:val="22"/>
          <w:szCs w:val="22"/>
        </w:rPr>
        <w:t xml:space="preserve"> </w:t>
      </w:r>
      <w:r w:rsidR="007F3BA7" w:rsidRPr="00E33C20">
        <w:rPr>
          <w:rFonts w:ascii="Arial" w:hAnsi="Arial" w:cs="Arial"/>
          <w:sz w:val="22"/>
          <w:szCs w:val="22"/>
        </w:rPr>
        <w:t>(</w:t>
      </w:r>
      <w:r w:rsidR="00713A9B" w:rsidRPr="00E33C20">
        <w:rPr>
          <w:rFonts w:ascii="Arial" w:hAnsi="Arial" w:cs="Arial"/>
          <w:sz w:val="22"/>
          <w:szCs w:val="22"/>
        </w:rPr>
        <w:t>2016).</w:t>
      </w:r>
      <w:r w:rsidR="00B95EB0" w:rsidRPr="00E33C20">
        <w:rPr>
          <w:rFonts w:ascii="Arial" w:hAnsi="Arial" w:cs="Arial"/>
          <w:sz w:val="22"/>
          <w:szCs w:val="22"/>
        </w:rPr>
        <w:t xml:space="preserve"> </w:t>
      </w:r>
      <w:r w:rsidR="007F3BA7" w:rsidRPr="00E33C20">
        <w:rPr>
          <w:rFonts w:ascii="Arial" w:hAnsi="Arial" w:cs="Arial"/>
          <w:sz w:val="22"/>
          <w:szCs w:val="22"/>
        </w:rPr>
        <w:t xml:space="preserve">Furthermore, the model </w:t>
      </w:r>
      <w:r w:rsidR="00EF57C3" w:rsidRPr="00E33C20">
        <w:rPr>
          <w:rFonts w:ascii="Arial" w:hAnsi="Arial" w:cs="Arial"/>
          <w:sz w:val="22"/>
          <w:szCs w:val="22"/>
        </w:rPr>
        <w:t>considers</w:t>
      </w:r>
      <w:r w:rsidR="007F3BA7" w:rsidRPr="00E33C20">
        <w:rPr>
          <w:rFonts w:ascii="Arial" w:hAnsi="Arial" w:cs="Arial"/>
          <w:sz w:val="22"/>
          <w:szCs w:val="22"/>
        </w:rPr>
        <w:t xml:space="preserve"> every country</w:t>
      </w:r>
      <w:r w:rsidR="00C70CCF" w:rsidRPr="00E33C20">
        <w:rPr>
          <w:rFonts w:ascii="Arial" w:hAnsi="Arial" w:cs="Arial"/>
          <w:sz w:val="22"/>
          <w:szCs w:val="22"/>
        </w:rPr>
        <w:t xml:space="preserve"> as </w:t>
      </w:r>
      <w:r w:rsidR="00186638" w:rsidRPr="00E33C20">
        <w:rPr>
          <w:rFonts w:ascii="Arial" w:hAnsi="Arial" w:cs="Arial"/>
          <w:sz w:val="22"/>
          <w:szCs w:val="22"/>
        </w:rPr>
        <w:t xml:space="preserve">a </w:t>
      </w:r>
      <w:r w:rsidR="00C70CCF" w:rsidRPr="00E33C20">
        <w:rPr>
          <w:rFonts w:ascii="Arial" w:hAnsi="Arial" w:cs="Arial"/>
          <w:sz w:val="22"/>
          <w:szCs w:val="22"/>
        </w:rPr>
        <w:t>homogenous society for the results to be convenient</w:t>
      </w:r>
      <w:r w:rsidR="005E0F1B" w:rsidRPr="00E33C20">
        <w:rPr>
          <w:rFonts w:ascii="Arial" w:hAnsi="Arial" w:cs="Arial"/>
          <w:sz w:val="22"/>
          <w:szCs w:val="22"/>
        </w:rPr>
        <w:t xml:space="preserve"> with cultural contrast and similar outcome. </w:t>
      </w:r>
      <w:r w:rsidR="00BA58E4" w:rsidRPr="00E33C20">
        <w:rPr>
          <w:rFonts w:ascii="Arial" w:hAnsi="Arial" w:cs="Arial"/>
          <w:sz w:val="22"/>
          <w:szCs w:val="22"/>
        </w:rPr>
        <w:t>Thus, evaluating both the benefits and contradiction</w:t>
      </w:r>
      <w:r w:rsidR="00186638" w:rsidRPr="00E33C20">
        <w:rPr>
          <w:rFonts w:ascii="Arial" w:hAnsi="Arial" w:cs="Arial"/>
          <w:sz w:val="22"/>
          <w:szCs w:val="22"/>
        </w:rPr>
        <w:t>s</w:t>
      </w:r>
      <w:r w:rsidR="00BA58E4" w:rsidRPr="00E33C20">
        <w:rPr>
          <w:rFonts w:ascii="Arial" w:hAnsi="Arial" w:cs="Arial"/>
          <w:sz w:val="22"/>
          <w:szCs w:val="22"/>
        </w:rPr>
        <w:t xml:space="preserve"> of the model, the cultural stan</w:t>
      </w:r>
      <w:r w:rsidR="00186638" w:rsidRPr="00E33C20">
        <w:rPr>
          <w:rFonts w:ascii="Arial" w:hAnsi="Arial" w:cs="Arial"/>
          <w:sz w:val="22"/>
          <w:szCs w:val="22"/>
        </w:rPr>
        <w:t>da</w:t>
      </w:r>
      <w:r w:rsidR="00BA58E4" w:rsidRPr="00E33C20">
        <w:rPr>
          <w:rFonts w:ascii="Arial" w:hAnsi="Arial" w:cs="Arial"/>
          <w:sz w:val="22"/>
          <w:szCs w:val="22"/>
        </w:rPr>
        <w:t xml:space="preserve">rds </w:t>
      </w:r>
      <w:proofErr w:type="spellStart"/>
      <w:r w:rsidR="00BA58E4" w:rsidRPr="00E33C20">
        <w:rPr>
          <w:rFonts w:ascii="Arial" w:hAnsi="Arial" w:cs="Arial"/>
          <w:sz w:val="22"/>
          <w:szCs w:val="22"/>
        </w:rPr>
        <w:t>o</w:t>
      </w:r>
      <w:proofErr w:type="spellEnd"/>
      <w:r w:rsidR="00BA58E4" w:rsidRPr="00E33C20">
        <w:rPr>
          <w:rFonts w:ascii="Arial" w:hAnsi="Arial" w:cs="Arial"/>
          <w:sz w:val="22"/>
          <w:szCs w:val="22"/>
        </w:rPr>
        <w:t xml:space="preserve"> the UK and India </w:t>
      </w:r>
      <w:r w:rsidR="00186638" w:rsidRPr="00E33C20">
        <w:rPr>
          <w:rFonts w:ascii="Arial" w:hAnsi="Arial" w:cs="Arial"/>
          <w:sz w:val="22"/>
          <w:szCs w:val="22"/>
        </w:rPr>
        <w:t>are</w:t>
      </w:r>
      <w:r w:rsidR="00BA58E4" w:rsidRPr="00E33C20">
        <w:rPr>
          <w:rFonts w:ascii="Arial" w:hAnsi="Arial" w:cs="Arial"/>
          <w:sz w:val="22"/>
          <w:szCs w:val="22"/>
        </w:rPr>
        <w:t xml:space="preserve"> </w:t>
      </w:r>
      <w:r w:rsidR="00EF57C3" w:rsidRPr="00E33C20">
        <w:rPr>
          <w:rFonts w:ascii="Arial" w:hAnsi="Arial" w:cs="Arial"/>
          <w:sz w:val="22"/>
          <w:szCs w:val="22"/>
        </w:rPr>
        <w:t>inferred</w:t>
      </w:r>
      <w:r w:rsidR="00BA58E4" w:rsidRPr="00E33C20">
        <w:rPr>
          <w:rFonts w:ascii="Arial" w:hAnsi="Arial" w:cs="Arial"/>
          <w:sz w:val="22"/>
          <w:szCs w:val="22"/>
        </w:rPr>
        <w:t xml:space="preserve"> to be supportive </w:t>
      </w:r>
      <w:r w:rsidR="00186638" w:rsidRPr="00E33C20">
        <w:rPr>
          <w:rFonts w:ascii="Arial" w:hAnsi="Arial" w:cs="Arial"/>
          <w:sz w:val="22"/>
          <w:szCs w:val="22"/>
        </w:rPr>
        <w:t>of</w:t>
      </w:r>
      <w:r w:rsidR="00BA58E4" w:rsidRPr="00E33C20">
        <w:rPr>
          <w:rFonts w:ascii="Arial" w:hAnsi="Arial" w:cs="Arial"/>
          <w:sz w:val="22"/>
          <w:szCs w:val="22"/>
        </w:rPr>
        <w:t xml:space="preserve"> Toyota’s marketing </w:t>
      </w:r>
      <w:r w:rsidR="00EF57C3" w:rsidRPr="00E33C20">
        <w:rPr>
          <w:rFonts w:ascii="Arial" w:hAnsi="Arial" w:cs="Arial"/>
          <w:sz w:val="22"/>
          <w:szCs w:val="22"/>
        </w:rPr>
        <w:t>standards</w:t>
      </w:r>
      <w:r w:rsidR="00BA58E4" w:rsidRPr="00E33C20">
        <w:rPr>
          <w:rFonts w:ascii="Arial" w:hAnsi="Arial" w:cs="Arial"/>
          <w:sz w:val="22"/>
          <w:szCs w:val="22"/>
        </w:rPr>
        <w:t xml:space="preserve"> </w:t>
      </w:r>
      <w:r w:rsidR="00186638" w:rsidRPr="00E33C20">
        <w:rPr>
          <w:rFonts w:ascii="Arial" w:hAnsi="Arial" w:cs="Arial"/>
          <w:sz w:val="22"/>
          <w:szCs w:val="22"/>
        </w:rPr>
        <w:t>o</w:t>
      </w:r>
      <w:r w:rsidR="00BA58E4" w:rsidRPr="00E33C20">
        <w:rPr>
          <w:rFonts w:ascii="Arial" w:hAnsi="Arial" w:cs="Arial"/>
          <w:sz w:val="22"/>
          <w:szCs w:val="22"/>
        </w:rPr>
        <w:t xml:space="preserve">n an international platform. </w:t>
      </w:r>
    </w:p>
    <w:p w14:paraId="0889F096" w14:textId="5921AF72" w:rsidR="0013597E" w:rsidRPr="00E33C20" w:rsidRDefault="00E55A94" w:rsidP="00E33C20">
      <w:pPr>
        <w:pStyle w:val="Heading1"/>
        <w:rPr>
          <w:rFonts w:ascii="Arial" w:hAnsi="Arial" w:cs="Arial"/>
          <w:sz w:val="22"/>
          <w:szCs w:val="22"/>
        </w:rPr>
      </w:pPr>
      <w:bookmarkStart w:id="12" w:name="_Toc112992475"/>
      <w:r w:rsidRPr="00E33C20">
        <w:rPr>
          <w:rFonts w:ascii="Arial" w:hAnsi="Arial" w:cs="Arial"/>
          <w:sz w:val="22"/>
          <w:szCs w:val="22"/>
        </w:rPr>
        <w:t xml:space="preserve">6. </w:t>
      </w:r>
      <w:r w:rsidR="0013597E" w:rsidRPr="00E33C20">
        <w:rPr>
          <w:rFonts w:ascii="Arial" w:hAnsi="Arial" w:cs="Arial"/>
          <w:sz w:val="22"/>
          <w:szCs w:val="22"/>
        </w:rPr>
        <w:t>Strategy Recommendation</w:t>
      </w:r>
      <w:r w:rsidR="00054CBA">
        <w:rPr>
          <w:rFonts w:ascii="Arial" w:hAnsi="Arial" w:cs="Arial"/>
          <w:sz w:val="22"/>
          <w:szCs w:val="22"/>
        </w:rPr>
        <w:t xml:space="preserve"> for Toyota </w:t>
      </w:r>
      <w:r w:rsidR="00E241D1">
        <w:rPr>
          <w:rFonts w:ascii="Arial" w:hAnsi="Arial" w:cs="Arial"/>
          <w:sz w:val="22"/>
          <w:szCs w:val="22"/>
        </w:rPr>
        <w:t xml:space="preserve">for international marketing </w:t>
      </w:r>
      <w:r w:rsidR="00E54DAF">
        <w:rPr>
          <w:rFonts w:ascii="Arial" w:hAnsi="Arial" w:cs="Arial"/>
          <w:sz w:val="22"/>
          <w:szCs w:val="22"/>
        </w:rPr>
        <w:t>development</w:t>
      </w:r>
      <w:bookmarkEnd w:id="12"/>
      <w:r w:rsidR="00E54DAF">
        <w:rPr>
          <w:rFonts w:ascii="Arial" w:hAnsi="Arial" w:cs="Arial"/>
          <w:sz w:val="22"/>
          <w:szCs w:val="22"/>
        </w:rPr>
        <w:t xml:space="preserve"> </w:t>
      </w:r>
      <w:r w:rsidR="0013597E" w:rsidRPr="00E33C20">
        <w:rPr>
          <w:rFonts w:ascii="Arial" w:hAnsi="Arial" w:cs="Arial"/>
          <w:sz w:val="22"/>
          <w:szCs w:val="22"/>
        </w:rPr>
        <w:t xml:space="preserve"> </w:t>
      </w:r>
    </w:p>
    <w:p w14:paraId="7379BDFA" w14:textId="6E6E5A23" w:rsidR="001B5E24" w:rsidRPr="00E33C20" w:rsidRDefault="001E0154" w:rsidP="00E33C20">
      <w:pPr>
        <w:spacing w:line="360" w:lineRule="auto"/>
        <w:jc w:val="both"/>
        <w:rPr>
          <w:rFonts w:ascii="Arial" w:hAnsi="Arial" w:cs="Arial"/>
          <w:sz w:val="22"/>
          <w:szCs w:val="22"/>
        </w:rPr>
      </w:pPr>
      <w:r w:rsidRPr="00E33C20">
        <w:rPr>
          <w:rFonts w:ascii="Arial" w:hAnsi="Arial" w:cs="Arial"/>
          <w:sz w:val="22"/>
          <w:szCs w:val="22"/>
        </w:rPr>
        <w:lastRenderedPageBreak/>
        <w:t xml:space="preserve">According to </w:t>
      </w:r>
      <w:r w:rsidR="00B95EB0" w:rsidRPr="00E33C20">
        <w:rPr>
          <w:rFonts w:ascii="Arial" w:hAnsi="Arial" w:cs="Arial"/>
          <w:color w:val="222222"/>
          <w:sz w:val="22"/>
          <w:szCs w:val="22"/>
          <w:shd w:val="clear" w:color="auto" w:fill="FFFFFF"/>
        </w:rPr>
        <w:t>Gupta</w:t>
      </w:r>
      <w:r w:rsidR="00B95EB0" w:rsidRPr="00E33C20">
        <w:rPr>
          <w:rFonts w:ascii="Arial" w:hAnsi="Arial" w:cs="Arial"/>
          <w:sz w:val="22"/>
          <w:szCs w:val="22"/>
        </w:rPr>
        <w:t xml:space="preserve"> et al. </w:t>
      </w:r>
      <w:r w:rsidRPr="00E33C20">
        <w:rPr>
          <w:rFonts w:ascii="Arial" w:hAnsi="Arial" w:cs="Arial"/>
          <w:sz w:val="22"/>
          <w:szCs w:val="22"/>
        </w:rPr>
        <w:t>(</w:t>
      </w:r>
      <w:r w:rsidR="00B95EB0" w:rsidRPr="00E33C20">
        <w:rPr>
          <w:rFonts w:ascii="Arial" w:hAnsi="Arial" w:cs="Arial"/>
          <w:sz w:val="22"/>
          <w:szCs w:val="22"/>
        </w:rPr>
        <w:t>2022</w:t>
      </w:r>
      <w:r w:rsidR="00B718CA" w:rsidRPr="00E33C20">
        <w:rPr>
          <w:rFonts w:ascii="Arial" w:hAnsi="Arial" w:cs="Arial"/>
          <w:sz w:val="22"/>
          <w:szCs w:val="22"/>
        </w:rPr>
        <w:t xml:space="preserve">) </w:t>
      </w:r>
      <w:r w:rsidRPr="00E33C20">
        <w:rPr>
          <w:rFonts w:ascii="Arial" w:hAnsi="Arial" w:cs="Arial"/>
          <w:sz w:val="22"/>
          <w:szCs w:val="22"/>
        </w:rPr>
        <w:t xml:space="preserve">strategic recommendations for an organisation </w:t>
      </w:r>
      <w:r w:rsidR="00186638" w:rsidRPr="00E33C20">
        <w:rPr>
          <w:rFonts w:ascii="Arial" w:hAnsi="Arial" w:cs="Arial"/>
          <w:sz w:val="22"/>
          <w:szCs w:val="22"/>
        </w:rPr>
        <w:t>are</w:t>
      </w:r>
      <w:r w:rsidRPr="00E33C20">
        <w:rPr>
          <w:rFonts w:ascii="Arial" w:hAnsi="Arial" w:cs="Arial"/>
          <w:sz w:val="22"/>
          <w:szCs w:val="22"/>
        </w:rPr>
        <w:t xml:space="preserve"> structured based on theoretical and practical stan</w:t>
      </w:r>
      <w:r w:rsidR="00186638" w:rsidRPr="00E33C20">
        <w:rPr>
          <w:rFonts w:ascii="Arial" w:hAnsi="Arial" w:cs="Arial"/>
          <w:sz w:val="22"/>
          <w:szCs w:val="22"/>
        </w:rPr>
        <w:t>da</w:t>
      </w:r>
      <w:r w:rsidRPr="00E33C20">
        <w:rPr>
          <w:rFonts w:ascii="Arial" w:hAnsi="Arial" w:cs="Arial"/>
          <w:sz w:val="22"/>
          <w:szCs w:val="22"/>
        </w:rPr>
        <w:t xml:space="preserve">rds of the company which will assist in reducing the threat of failure. </w:t>
      </w:r>
      <w:r w:rsidR="00C33D19" w:rsidRPr="00E33C20">
        <w:rPr>
          <w:rFonts w:ascii="Arial" w:hAnsi="Arial" w:cs="Arial"/>
          <w:sz w:val="22"/>
          <w:szCs w:val="22"/>
        </w:rPr>
        <w:t xml:space="preserve">TOWS matrix is a suitable tool for identifying an organisation’s internal strengths and external risks, through which adequate recommendations for future growth can be developed. </w:t>
      </w:r>
      <w:r w:rsidR="00B95152" w:rsidRPr="00E33C20">
        <w:rPr>
          <w:rFonts w:ascii="Arial" w:hAnsi="Arial" w:cs="Arial"/>
          <w:sz w:val="22"/>
          <w:szCs w:val="22"/>
        </w:rPr>
        <w:t xml:space="preserve">For Toyota, the TOWS matrix has included its initial strength and weaknesses identified in the UK and Indian market combined, which will create a generalised point of view of strategic development internationally. </w:t>
      </w:r>
    </w:p>
    <w:tbl>
      <w:tblPr>
        <w:tblStyle w:val="TableGrid"/>
        <w:tblW w:w="0" w:type="auto"/>
        <w:tblLook w:val="04A0" w:firstRow="1" w:lastRow="0" w:firstColumn="1" w:lastColumn="0" w:noHBand="0" w:noVBand="1"/>
      </w:tblPr>
      <w:tblGrid>
        <w:gridCol w:w="3005"/>
        <w:gridCol w:w="3005"/>
        <w:gridCol w:w="3006"/>
      </w:tblGrid>
      <w:tr w:rsidR="00A84D81" w:rsidRPr="00E33C20" w14:paraId="44FFD00F" w14:textId="77777777" w:rsidTr="00A84D81">
        <w:tc>
          <w:tcPr>
            <w:tcW w:w="3005" w:type="dxa"/>
          </w:tcPr>
          <w:p w14:paraId="79B4EA3C" w14:textId="77777777" w:rsidR="00A84D81" w:rsidRPr="00E33C20" w:rsidRDefault="00A84D81" w:rsidP="00E33C20">
            <w:pPr>
              <w:spacing w:line="360" w:lineRule="auto"/>
              <w:jc w:val="both"/>
              <w:rPr>
                <w:rFonts w:ascii="Arial" w:hAnsi="Arial" w:cs="Arial"/>
                <w:sz w:val="22"/>
                <w:szCs w:val="22"/>
              </w:rPr>
            </w:pPr>
          </w:p>
        </w:tc>
        <w:tc>
          <w:tcPr>
            <w:tcW w:w="3005" w:type="dxa"/>
          </w:tcPr>
          <w:p w14:paraId="521B1C9F" w14:textId="6422F4A3" w:rsidR="00A84D81" w:rsidRPr="00E33C20" w:rsidRDefault="00A84D81" w:rsidP="00E33C20">
            <w:pPr>
              <w:spacing w:line="360" w:lineRule="auto"/>
              <w:jc w:val="center"/>
              <w:rPr>
                <w:rFonts w:ascii="Arial" w:hAnsi="Arial" w:cs="Arial"/>
                <w:b/>
                <w:bCs/>
                <w:i/>
                <w:iCs/>
                <w:sz w:val="22"/>
                <w:szCs w:val="22"/>
                <w:u w:val="single"/>
              </w:rPr>
            </w:pPr>
            <w:r w:rsidRPr="00E33C20">
              <w:rPr>
                <w:rFonts w:ascii="Arial" w:hAnsi="Arial" w:cs="Arial"/>
                <w:b/>
                <w:bCs/>
                <w:i/>
                <w:iCs/>
                <w:sz w:val="22"/>
                <w:szCs w:val="22"/>
                <w:u w:val="single"/>
              </w:rPr>
              <w:t>Internal Strength</w:t>
            </w:r>
          </w:p>
          <w:p w14:paraId="154148CD" w14:textId="0E543A51" w:rsidR="001F575F" w:rsidRPr="00E33C20" w:rsidRDefault="00AE189C"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One of the largest car manufacturers internationally </w:t>
            </w:r>
          </w:p>
          <w:p w14:paraId="504DF57E" w14:textId="1FD9DDE1" w:rsidR="00AE189C" w:rsidRPr="00E33C20" w:rsidRDefault="00B413E7"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Quality and class products manufacturing </w:t>
            </w:r>
          </w:p>
          <w:p w14:paraId="0421C4B4" w14:textId="5D2205EA" w:rsidR="00B413E7" w:rsidRPr="00E33C20" w:rsidRDefault="00A45487"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Manufacturing units in India and the UK</w:t>
            </w:r>
          </w:p>
          <w:p w14:paraId="7D49B746" w14:textId="0E30251F" w:rsidR="00C402DF" w:rsidRPr="00E33C20" w:rsidRDefault="00C402DF"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Innovative and Technological infrastructure </w:t>
            </w:r>
            <w:r w:rsidR="00F93D23" w:rsidRPr="00E33C20">
              <w:rPr>
                <w:rFonts w:ascii="Arial" w:hAnsi="Arial" w:cs="Arial"/>
                <w:sz w:val="22"/>
                <w:szCs w:val="22"/>
              </w:rPr>
              <w:t xml:space="preserve">support </w:t>
            </w:r>
          </w:p>
          <w:p w14:paraId="680CC1A5" w14:textId="4EAC9EE4" w:rsidR="00F93D23" w:rsidRPr="00E33C20" w:rsidRDefault="00F93D23"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Financial assistance for overcoming economic instability </w:t>
            </w:r>
          </w:p>
          <w:p w14:paraId="2C8AF0C1" w14:textId="0A7DC027" w:rsidR="00AE189C" w:rsidRPr="00E33C20" w:rsidRDefault="00AE189C" w:rsidP="00E33C20">
            <w:pPr>
              <w:spacing w:line="360" w:lineRule="auto"/>
              <w:jc w:val="both"/>
              <w:rPr>
                <w:rFonts w:ascii="Arial" w:hAnsi="Arial" w:cs="Arial"/>
                <w:sz w:val="22"/>
                <w:szCs w:val="22"/>
              </w:rPr>
            </w:pPr>
          </w:p>
        </w:tc>
        <w:tc>
          <w:tcPr>
            <w:tcW w:w="3006" w:type="dxa"/>
          </w:tcPr>
          <w:p w14:paraId="48111B01" w14:textId="77777777" w:rsidR="00A84D81" w:rsidRPr="00E33C20" w:rsidRDefault="00A84D81" w:rsidP="00E33C20">
            <w:pPr>
              <w:spacing w:line="360" w:lineRule="auto"/>
              <w:jc w:val="center"/>
              <w:rPr>
                <w:rFonts w:ascii="Arial" w:hAnsi="Arial" w:cs="Arial"/>
                <w:b/>
                <w:bCs/>
                <w:i/>
                <w:iCs/>
                <w:sz w:val="22"/>
                <w:szCs w:val="22"/>
                <w:u w:val="single"/>
              </w:rPr>
            </w:pPr>
            <w:r w:rsidRPr="00E33C20">
              <w:rPr>
                <w:rFonts w:ascii="Arial" w:hAnsi="Arial" w:cs="Arial"/>
                <w:b/>
                <w:bCs/>
                <w:i/>
                <w:iCs/>
                <w:sz w:val="22"/>
                <w:szCs w:val="22"/>
                <w:u w:val="single"/>
              </w:rPr>
              <w:t xml:space="preserve">Internal Weakness </w:t>
            </w:r>
          </w:p>
          <w:p w14:paraId="6B87CABE" w14:textId="3C9E5F6A" w:rsidR="001F575F" w:rsidRPr="00E33C20" w:rsidRDefault="003D2618"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Current operating strategies in India through </w:t>
            </w:r>
            <w:r w:rsidR="00186638" w:rsidRPr="00E33C20">
              <w:rPr>
                <w:rFonts w:ascii="Arial" w:hAnsi="Arial" w:cs="Arial"/>
                <w:sz w:val="22"/>
                <w:szCs w:val="22"/>
              </w:rPr>
              <w:t xml:space="preserve">a </w:t>
            </w:r>
            <w:r w:rsidRPr="00E33C20">
              <w:rPr>
                <w:rFonts w:ascii="Arial" w:hAnsi="Arial" w:cs="Arial"/>
                <w:sz w:val="22"/>
                <w:szCs w:val="22"/>
              </w:rPr>
              <w:t>joint venture that reduces overall control of marketing stan</w:t>
            </w:r>
            <w:r w:rsidR="00186638" w:rsidRPr="00E33C20">
              <w:rPr>
                <w:rFonts w:ascii="Arial" w:hAnsi="Arial" w:cs="Arial"/>
                <w:sz w:val="22"/>
                <w:szCs w:val="22"/>
              </w:rPr>
              <w:t>da</w:t>
            </w:r>
            <w:r w:rsidRPr="00E33C20">
              <w:rPr>
                <w:rFonts w:ascii="Arial" w:hAnsi="Arial" w:cs="Arial"/>
                <w:sz w:val="22"/>
                <w:szCs w:val="22"/>
              </w:rPr>
              <w:t xml:space="preserve">rds and production </w:t>
            </w:r>
          </w:p>
          <w:p w14:paraId="4AFFAB15" w14:textId="77777777" w:rsidR="003D2618" w:rsidRPr="00E33C20" w:rsidRDefault="000305ED"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Economic instability in the UK and Indian market due to Covid-19</w:t>
            </w:r>
          </w:p>
          <w:p w14:paraId="338E8E30" w14:textId="22BF3469" w:rsidR="006E6713" w:rsidRPr="00E33C20" w:rsidRDefault="00F33BB7"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Policy changes on tax rates and </w:t>
            </w:r>
            <w:r w:rsidR="006E6713" w:rsidRPr="00E33C20">
              <w:rPr>
                <w:rFonts w:ascii="Arial" w:hAnsi="Arial" w:cs="Arial"/>
                <w:sz w:val="22"/>
                <w:szCs w:val="22"/>
              </w:rPr>
              <w:t xml:space="preserve">import rates in the UK </w:t>
            </w:r>
          </w:p>
          <w:p w14:paraId="6942DC06" w14:textId="6C009AB7" w:rsidR="00F33BB7" w:rsidRPr="00E33C20" w:rsidRDefault="00BA150F"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Environmental</w:t>
            </w:r>
            <w:r w:rsidR="00F33BB7" w:rsidRPr="00E33C20">
              <w:rPr>
                <w:rFonts w:ascii="Arial" w:hAnsi="Arial" w:cs="Arial"/>
                <w:sz w:val="22"/>
                <w:szCs w:val="22"/>
              </w:rPr>
              <w:t xml:space="preserve"> </w:t>
            </w:r>
            <w:r w:rsidRPr="00E33C20">
              <w:rPr>
                <w:rFonts w:ascii="Arial" w:hAnsi="Arial" w:cs="Arial"/>
                <w:sz w:val="22"/>
                <w:szCs w:val="22"/>
              </w:rPr>
              <w:t>compliance on pollution stan</w:t>
            </w:r>
            <w:r w:rsidR="00186638" w:rsidRPr="00E33C20">
              <w:rPr>
                <w:rFonts w:ascii="Arial" w:hAnsi="Arial" w:cs="Arial"/>
                <w:sz w:val="22"/>
                <w:szCs w:val="22"/>
              </w:rPr>
              <w:t>da</w:t>
            </w:r>
            <w:r w:rsidRPr="00E33C20">
              <w:rPr>
                <w:rFonts w:ascii="Arial" w:hAnsi="Arial" w:cs="Arial"/>
                <w:sz w:val="22"/>
                <w:szCs w:val="22"/>
              </w:rPr>
              <w:t>rds in India</w:t>
            </w:r>
          </w:p>
        </w:tc>
      </w:tr>
      <w:tr w:rsidR="00A84D81" w:rsidRPr="00E33C20" w14:paraId="429A6A44" w14:textId="77777777" w:rsidTr="00A84D81">
        <w:tc>
          <w:tcPr>
            <w:tcW w:w="3005" w:type="dxa"/>
          </w:tcPr>
          <w:p w14:paraId="6AB08B0C" w14:textId="77777777" w:rsidR="00A84D81" w:rsidRPr="00E33C20" w:rsidRDefault="00A84D81" w:rsidP="00E33C20">
            <w:pPr>
              <w:spacing w:line="360" w:lineRule="auto"/>
              <w:jc w:val="center"/>
              <w:rPr>
                <w:rFonts w:ascii="Arial" w:hAnsi="Arial" w:cs="Arial"/>
                <w:b/>
                <w:bCs/>
                <w:i/>
                <w:iCs/>
                <w:sz w:val="22"/>
                <w:szCs w:val="22"/>
                <w:u w:val="single"/>
              </w:rPr>
            </w:pPr>
            <w:r w:rsidRPr="00E33C20">
              <w:rPr>
                <w:rFonts w:ascii="Arial" w:hAnsi="Arial" w:cs="Arial"/>
                <w:b/>
                <w:bCs/>
                <w:i/>
                <w:iCs/>
                <w:sz w:val="22"/>
                <w:szCs w:val="22"/>
                <w:u w:val="single"/>
              </w:rPr>
              <w:t xml:space="preserve">External opportunities </w:t>
            </w:r>
          </w:p>
          <w:p w14:paraId="642AB514" w14:textId="77777777" w:rsidR="00A84D81" w:rsidRPr="00E33C20" w:rsidRDefault="00496262"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Establishing </w:t>
            </w:r>
            <w:r w:rsidR="00FE2EFE" w:rsidRPr="00E33C20">
              <w:rPr>
                <w:rFonts w:ascii="Arial" w:hAnsi="Arial" w:cs="Arial"/>
                <w:sz w:val="22"/>
                <w:szCs w:val="22"/>
              </w:rPr>
              <w:t xml:space="preserve">direct production and management in the Indian automobile sector </w:t>
            </w:r>
          </w:p>
          <w:p w14:paraId="7E7F3B8E" w14:textId="67C4D0DB" w:rsidR="00FE2EFE" w:rsidRPr="00E33C20" w:rsidRDefault="00FE2EFE"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Indian political support through liberal policies on import tariffs </w:t>
            </w:r>
            <w:r w:rsidR="008E5AD8" w:rsidRPr="00E33C20">
              <w:rPr>
                <w:rFonts w:ascii="Arial" w:hAnsi="Arial" w:cs="Arial"/>
                <w:sz w:val="22"/>
                <w:szCs w:val="22"/>
              </w:rPr>
              <w:t>(Luthra et al., 2015</w:t>
            </w:r>
            <w:r w:rsidR="007D19C6" w:rsidRPr="00E33C20">
              <w:rPr>
                <w:rFonts w:ascii="Arial" w:hAnsi="Arial" w:cs="Arial"/>
                <w:sz w:val="22"/>
                <w:szCs w:val="22"/>
              </w:rPr>
              <w:t>)</w:t>
            </w:r>
            <w:r w:rsidR="005923BB" w:rsidRPr="00E33C20">
              <w:rPr>
                <w:rFonts w:ascii="Arial" w:hAnsi="Arial" w:cs="Arial"/>
                <w:sz w:val="22"/>
                <w:szCs w:val="22"/>
              </w:rPr>
              <w:t xml:space="preserve">. </w:t>
            </w:r>
          </w:p>
          <w:p w14:paraId="4E041F76" w14:textId="1E48A3EF" w:rsidR="005923BB" w:rsidRPr="00E33C20" w:rsidRDefault="00186638"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The i</w:t>
            </w:r>
            <w:r w:rsidR="005923BB" w:rsidRPr="00E33C20">
              <w:rPr>
                <w:rFonts w:ascii="Arial" w:hAnsi="Arial" w:cs="Arial"/>
                <w:sz w:val="22"/>
                <w:szCs w:val="22"/>
              </w:rPr>
              <w:t xml:space="preserve">ncreasing population </w:t>
            </w:r>
            <w:r w:rsidRPr="00E33C20">
              <w:rPr>
                <w:rFonts w:ascii="Arial" w:hAnsi="Arial" w:cs="Arial"/>
                <w:sz w:val="22"/>
                <w:szCs w:val="22"/>
              </w:rPr>
              <w:t>of</w:t>
            </w:r>
            <w:r w:rsidR="005923BB" w:rsidRPr="00E33C20">
              <w:rPr>
                <w:rFonts w:ascii="Arial" w:hAnsi="Arial" w:cs="Arial"/>
                <w:sz w:val="22"/>
                <w:szCs w:val="22"/>
              </w:rPr>
              <w:t xml:space="preserve"> nuclear families </w:t>
            </w:r>
          </w:p>
          <w:p w14:paraId="24DDAF49" w14:textId="73EFA509" w:rsidR="0046083E" w:rsidRPr="00E33C20" w:rsidRDefault="0046083E"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lastRenderedPageBreak/>
              <w:t xml:space="preserve">Technological and infrastructural support </w:t>
            </w:r>
            <w:r w:rsidR="00EA5A7A" w:rsidRPr="00E33C20">
              <w:rPr>
                <w:rFonts w:ascii="Arial" w:hAnsi="Arial" w:cs="Arial"/>
                <w:sz w:val="22"/>
                <w:szCs w:val="22"/>
              </w:rPr>
              <w:t>for higher marketing stan</w:t>
            </w:r>
            <w:r w:rsidR="00186638" w:rsidRPr="00E33C20">
              <w:rPr>
                <w:rFonts w:ascii="Arial" w:hAnsi="Arial" w:cs="Arial"/>
                <w:sz w:val="22"/>
                <w:szCs w:val="22"/>
              </w:rPr>
              <w:t>da</w:t>
            </w:r>
            <w:r w:rsidR="00EA5A7A" w:rsidRPr="00E33C20">
              <w:rPr>
                <w:rFonts w:ascii="Arial" w:hAnsi="Arial" w:cs="Arial"/>
                <w:sz w:val="22"/>
                <w:szCs w:val="22"/>
              </w:rPr>
              <w:t xml:space="preserve">rds </w:t>
            </w:r>
          </w:p>
        </w:tc>
        <w:tc>
          <w:tcPr>
            <w:tcW w:w="3005" w:type="dxa"/>
          </w:tcPr>
          <w:p w14:paraId="7EC505E0" w14:textId="77777777" w:rsidR="00A84D81" w:rsidRPr="00E33C20" w:rsidRDefault="00A84D81" w:rsidP="00E33C20">
            <w:pPr>
              <w:spacing w:line="360" w:lineRule="auto"/>
              <w:jc w:val="center"/>
              <w:rPr>
                <w:rFonts w:ascii="Arial" w:hAnsi="Arial" w:cs="Arial"/>
                <w:b/>
                <w:bCs/>
                <w:i/>
                <w:iCs/>
                <w:sz w:val="22"/>
                <w:szCs w:val="22"/>
                <w:u w:val="single"/>
              </w:rPr>
            </w:pPr>
            <w:r w:rsidRPr="00E33C20">
              <w:rPr>
                <w:rFonts w:ascii="Arial" w:hAnsi="Arial" w:cs="Arial"/>
                <w:b/>
                <w:bCs/>
                <w:i/>
                <w:iCs/>
                <w:sz w:val="22"/>
                <w:szCs w:val="22"/>
                <w:u w:val="single"/>
              </w:rPr>
              <w:lastRenderedPageBreak/>
              <w:t>SO</w:t>
            </w:r>
          </w:p>
          <w:p w14:paraId="20C65196" w14:textId="63C5BAC6" w:rsidR="00E10D91" w:rsidRPr="00E33C20" w:rsidRDefault="0095106F"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Market cost</w:t>
            </w:r>
            <w:r w:rsidR="000708BC" w:rsidRPr="00E33C20">
              <w:rPr>
                <w:rFonts w:ascii="Arial" w:hAnsi="Arial" w:cs="Arial"/>
                <w:sz w:val="22"/>
                <w:szCs w:val="22"/>
              </w:rPr>
              <w:t xml:space="preserve">-effective engines for </w:t>
            </w:r>
            <w:r w:rsidR="00E10D91" w:rsidRPr="00E33C20">
              <w:rPr>
                <w:rFonts w:ascii="Arial" w:hAnsi="Arial" w:cs="Arial"/>
                <w:sz w:val="22"/>
                <w:szCs w:val="22"/>
              </w:rPr>
              <w:t>regulating</w:t>
            </w:r>
            <w:r w:rsidR="000708BC" w:rsidRPr="00E33C20">
              <w:rPr>
                <w:rFonts w:ascii="Arial" w:hAnsi="Arial" w:cs="Arial"/>
                <w:sz w:val="22"/>
                <w:szCs w:val="22"/>
              </w:rPr>
              <w:t xml:space="preserve"> </w:t>
            </w:r>
            <w:r w:rsidR="00E10D91" w:rsidRPr="00E33C20">
              <w:rPr>
                <w:rFonts w:ascii="Arial" w:hAnsi="Arial" w:cs="Arial"/>
                <w:sz w:val="22"/>
                <w:szCs w:val="22"/>
              </w:rPr>
              <w:t>pricing</w:t>
            </w:r>
            <w:r w:rsidR="000708BC" w:rsidRPr="00E33C20">
              <w:rPr>
                <w:rFonts w:ascii="Arial" w:hAnsi="Arial" w:cs="Arial"/>
                <w:sz w:val="22"/>
                <w:szCs w:val="22"/>
              </w:rPr>
              <w:t xml:space="preserve"> </w:t>
            </w:r>
            <w:r w:rsidR="00E10D91" w:rsidRPr="00E33C20">
              <w:rPr>
                <w:rFonts w:ascii="Arial" w:hAnsi="Arial" w:cs="Arial"/>
                <w:sz w:val="22"/>
                <w:szCs w:val="22"/>
              </w:rPr>
              <w:t>strategies</w:t>
            </w:r>
            <w:r w:rsidR="000708BC" w:rsidRPr="00E33C20">
              <w:rPr>
                <w:rFonts w:ascii="Arial" w:hAnsi="Arial" w:cs="Arial"/>
                <w:sz w:val="22"/>
                <w:szCs w:val="22"/>
              </w:rPr>
              <w:t xml:space="preserve"> of products that</w:t>
            </w:r>
            <w:r w:rsidR="00171B76" w:rsidRPr="00E33C20">
              <w:rPr>
                <w:rFonts w:ascii="Arial" w:hAnsi="Arial" w:cs="Arial"/>
                <w:sz w:val="22"/>
                <w:szCs w:val="22"/>
              </w:rPr>
              <w:t xml:space="preserve"> highlight </w:t>
            </w:r>
            <w:r w:rsidR="00E10D91" w:rsidRPr="00E33C20">
              <w:rPr>
                <w:rFonts w:ascii="Arial" w:hAnsi="Arial" w:cs="Arial"/>
                <w:sz w:val="22"/>
                <w:szCs w:val="22"/>
              </w:rPr>
              <w:t>affordability</w:t>
            </w:r>
            <w:r w:rsidR="00171B76" w:rsidRPr="00E33C20">
              <w:rPr>
                <w:rFonts w:ascii="Arial" w:hAnsi="Arial" w:cs="Arial"/>
                <w:sz w:val="22"/>
                <w:szCs w:val="22"/>
              </w:rPr>
              <w:t xml:space="preserve"> t</w:t>
            </w:r>
            <w:r w:rsidR="00B5761E" w:rsidRPr="00E33C20">
              <w:rPr>
                <w:rFonts w:ascii="Arial" w:hAnsi="Arial" w:cs="Arial"/>
                <w:sz w:val="22"/>
                <w:szCs w:val="22"/>
              </w:rPr>
              <w:t>o</w:t>
            </w:r>
            <w:r w:rsidR="00171B76" w:rsidRPr="00E33C20">
              <w:rPr>
                <w:rFonts w:ascii="Arial" w:hAnsi="Arial" w:cs="Arial"/>
                <w:sz w:val="22"/>
                <w:szCs w:val="22"/>
              </w:rPr>
              <w:t xml:space="preserve"> the vehicles in the Indian market.</w:t>
            </w:r>
          </w:p>
          <w:p w14:paraId="679A4335" w14:textId="339B2B8D" w:rsidR="0020046C" w:rsidRPr="00E33C20" w:rsidRDefault="00E10D91"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Developing marketing strategies that</w:t>
            </w:r>
            <w:r w:rsidR="00540219" w:rsidRPr="00E33C20">
              <w:rPr>
                <w:rFonts w:ascii="Arial" w:hAnsi="Arial" w:cs="Arial"/>
                <w:sz w:val="22"/>
                <w:szCs w:val="22"/>
              </w:rPr>
              <w:t xml:space="preserve"> focus </w:t>
            </w:r>
            <w:r w:rsidR="00186638" w:rsidRPr="00E33C20">
              <w:rPr>
                <w:rFonts w:ascii="Arial" w:hAnsi="Arial" w:cs="Arial"/>
                <w:sz w:val="22"/>
                <w:szCs w:val="22"/>
              </w:rPr>
              <w:t xml:space="preserve">on </w:t>
            </w:r>
            <w:r w:rsidR="00540219" w:rsidRPr="00E33C20">
              <w:rPr>
                <w:rFonts w:ascii="Arial" w:hAnsi="Arial" w:cs="Arial"/>
                <w:sz w:val="22"/>
                <w:szCs w:val="22"/>
              </w:rPr>
              <w:t xml:space="preserve">niche marketing to its premium products in the UK </w:t>
            </w:r>
          </w:p>
        </w:tc>
        <w:tc>
          <w:tcPr>
            <w:tcW w:w="3006" w:type="dxa"/>
          </w:tcPr>
          <w:p w14:paraId="6FEDB4F4" w14:textId="77777777" w:rsidR="00A84D81" w:rsidRPr="00E33C20" w:rsidRDefault="00A84D81" w:rsidP="00E33C20">
            <w:pPr>
              <w:spacing w:line="360" w:lineRule="auto"/>
              <w:jc w:val="center"/>
              <w:rPr>
                <w:rFonts w:ascii="Arial" w:hAnsi="Arial" w:cs="Arial"/>
                <w:b/>
                <w:bCs/>
                <w:i/>
                <w:iCs/>
                <w:sz w:val="22"/>
                <w:szCs w:val="22"/>
                <w:u w:val="single"/>
              </w:rPr>
            </w:pPr>
            <w:r w:rsidRPr="00E33C20">
              <w:rPr>
                <w:rFonts w:ascii="Arial" w:hAnsi="Arial" w:cs="Arial"/>
                <w:b/>
                <w:bCs/>
                <w:i/>
                <w:iCs/>
                <w:sz w:val="22"/>
                <w:szCs w:val="22"/>
                <w:u w:val="single"/>
              </w:rPr>
              <w:t>WO</w:t>
            </w:r>
          </w:p>
          <w:p w14:paraId="1218FB0B" w14:textId="21C407D0" w:rsidR="0020046C" w:rsidRPr="00E33C20" w:rsidRDefault="0085154D"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Recovery from economic drop due to Covid-19, </w:t>
            </w:r>
            <w:r w:rsidR="007F07C6" w:rsidRPr="00E33C20">
              <w:rPr>
                <w:rFonts w:ascii="Arial" w:hAnsi="Arial" w:cs="Arial"/>
                <w:sz w:val="22"/>
                <w:szCs w:val="22"/>
              </w:rPr>
              <w:t xml:space="preserve">through utilising liberal policies for import </w:t>
            </w:r>
            <w:r w:rsidR="00D71312" w:rsidRPr="00E33C20">
              <w:rPr>
                <w:rFonts w:ascii="Arial" w:hAnsi="Arial" w:cs="Arial"/>
                <w:sz w:val="22"/>
                <w:szCs w:val="22"/>
              </w:rPr>
              <w:t xml:space="preserve">for production. </w:t>
            </w:r>
            <w:r w:rsidR="007F07C6" w:rsidRPr="00E33C20">
              <w:rPr>
                <w:rFonts w:ascii="Arial" w:hAnsi="Arial" w:cs="Arial"/>
                <w:sz w:val="22"/>
                <w:szCs w:val="22"/>
              </w:rPr>
              <w:t xml:space="preserve"> </w:t>
            </w:r>
          </w:p>
          <w:p w14:paraId="2411313B" w14:textId="62E29018" w:rsidR="007F07C6" w:rsidRPr="00E33C20" w:rsidRDefault="00D456C5"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Initiate</w:t>
            </w:r>
            <w:r w:rsidR="007D19C6" w:rsidRPr="00E33C20">
              <w:rPr>
                <w:rFonts w:ascii="Arial" w:hAnsi="Arial" w:cs="Arial"/>
                <w:sz w:val="22"/>
                <w:szCs w:val="22"/>
              </w:rPr>
              <w:t xml:space="preserve"> production of EVs or hybrid engines in </w:t>
            </w:r>
            <w:r w:rsidR="00186638" w:rsidRPr="00E33C20">
              <w:rPr>
                <w:rFonts w:ascii="Arial" w:hAnsi="Arial" w:cs="Arial"/>
                <w:sz w:val="22"/>
                <w:szCs w:val="22"/>
              </w:rPr>
              <w:t xml:space="preserve">an </w:t>
            </w:r>
            <w:r w:rsidR="005137B8" w:rsidRPr="00E33C20">
              <w:rPr>
                <w:rFonts w:ascii="Arial" w:hAnsi="Arial" w:cs="Arial"/>
                <w:sz w:val="22"/>
                <w:szCs w:val="22"/>
              </w:rPr>
              <w:t>affordable</w:t>
            </w:r>
            <w:r w:rsidR="007D19C6" w:rsidRPr="00E33C20">
              <w:rPr>
                <w:rFonts w:ascii="Arial" w:hAnsi="Arial" w:cs="Arial"/>
                <w:sz w:val="22"/>
                <w:szCs w:val="22"/>
              </w:rPr>
              <w:t xml:space="preserve"> range for Indian </w:t>
            </w:r>
            <w:r w:rsidR="005137B8" w:rsidRPr="00E33C20">
              <w:rPr>
                <w:rFonts w:ascii="Arial" w:hAnsi="Arial" w:cs="Arial"/>
                <w:sz w:val="22"/>
                <w:szCs w:val="22"/>
              </w:rPr>
              <w:t>middle-class</w:t>
            </w:r>
            <w:r w:rsidR="007D19C6" w:rsidRPr="00E33C20">
              <w:rPr>
                <w:rFonts w:ascii="Arial" w:hAnsi="Arial" w:cs="Arial"/>
                <w:sz w:val="22"/>
                <w:szCs w:val="22"/>
              </w:rPr>
              <w:t xml:space="preserve"> customers to tackle </w:t>
            </w:r>
            <w:r w:rsidR="005137B8" w:rsidRPr="00E33C20">
              <w:rPr>
                <w:rFonts w:ascii="Arial" w:hAnsi="Arial" w:cs="Arial"/>
                <w:sz w:val="22"/>
                <w:szCs w:val="22"/>
              </w:rPr>
              <w:t>environmental</w:t>
            </w:r>
            <w:r w:rsidR="007D19C6" w:rsidRPr="00E33C20">
              <w:rPr>
                <w:rFonts w:ascii="Arial" w:hAnsi="Arial" w:cs="Arial"/>
                <w:sz w:val="22"/>
                <w:szCs w:val="22"/>
              </w:rPr>
              <w:t xml:space="preserve"> </w:t>
            </w:r>
            <w:r w:rsidR="005137B8" w:rsidRPr="00E33C20">
              <w:rPr>
                <w:rFonts w:ascii="Arial" w:hAnsi="Arial" w:cs="Arial"/>
                <w:sz w:val="22"/>
                <w:szCs w:val="22"/>
              </w:rPr>
              <w:t>policy</w:t>
            </w:r>
            <w:r w:rsidR="007D19C6" w:rsidRPr="00E33C20">
              <w:rPr>
                <w:rFonts w:ascii="Arial" w:hAnsi="Arial" w:cs="Arial"/>
                <w:sz w:val="22"/>
                <w:szCs w:val="22"/>
              </w:rPr>
              <w:t xml:space="preserve"> issues. </w:t>
            </w:r>
          </w:p>
        </w:tc>
      </w:tr>
      <w:tr w:rsidR="00A84D81" w:rsidRPr="00E33C20" w14:paraId="3B42F053" w14:textId="77777777" w:rsidTr="00A84D81">
        <w:tc>
          <w:tcPr>
            <w:tcW w:w="3005" w:type="dxa"/>
          </w:tcPr>
          <w:p w14:paraId="52D13A41" w14:textId="77777777" w:rsidR="00A84D81" w:rsidRPr="00E33C20" w:rsidRDefault="00A84D81" w:rsidP="00E33C20">
            <w:pPr>
              <w:spacing w:line="360" w:lineRule="auto"/>
              <w:jc w:val="center"/>
              <w:rPr>
                <w:rFonts w:ascii="Arial" w:hAnsi="Arial" w:cs="Arial"/>
                <w:b/>
                <w:bCs/>
                <w:i/>
                <w:iCs/>
                <w:sz w:val="22"/>
                <w:szCs w:val="22"/>
                <w:u w:val="single"/>
              </w:rPr>
            </w:pPr>
            <w:r w:rsidRPr="00E33C20">
              <w:rPr>
                <w:rFonts w:ascii="Arial" w:hAnsi="Arial" w:cs="Arial"/>
                <w:b/>
                <w:bCs/>
                <w:i/>
                <w:iCs/>
                <w:sz w:val="22"/>
                <w:szCs w:val="22"/>
                <w:u w:val="single"/>
              </w:rPr>
              <w:t xml:space="preserve">External threats </w:t>
            </w:r>
          </w:p>
          <w:p w14:paraId="7880AC3B" w14:textId="518112F2" w:rsidR="00E876E9" w:rsidRPr="00E33C20" w:rsidRDefault="004579D3"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Growth of </w:t>
            </w:r>
            <w:r w:rsidR="00186638" w:rsidRPr="00E33C20">
              <w:rPr>
                <w:rFonts w:ascii="Arial" w:hAnsi="Arial" w:cs="Arial"/>
                <w:sz w:val="22"/>
                <w:szCs w:val="22"/>
              </w:rPr>
              <w:t xml:space="preserve">the </w:t>
            </w:r>
            <w:r w:rsidRPr="00E33C20">
              <w:rPr>
                <w:rFonts w:ascii="Arial" w:hAnsi="Arial" w:cs="Arial"/>
                <w:sz w:val="22"/>
                <w:szCs w:val="22"/>
              </w:rPr>
              <w:t xml:space="preserve">older population in the UK </w:t>
            </w:r>
            <w:r w:rsidR="00E876E9" w:rsidRPr="00E33C20">
              <w:rPr>
                <w:rFonts w:ascii="Arial" w:hAnsi="Arial" w:cs="Arial"/>
                <w:sz w:val="22"/>
                <w:szCs w:val="22"/>
              </w:rPr>
              <w:t xml:space="preserve">and increased perception </w:t>
            </w:r>
            <w:r w:rsidR="00186638" w:rsidRPr="00E33C20">
              <w:rPr>
                <w:rFonts w:ascii="Arial" w:hAnsi="Arial" w:cs="Arial"/>
                <w:sz w:val="22"/>
                <w:szCs w:val="22"/>
              </w:rPr>
              <w:t>of</w:t>
            </w:r>
            <w:r w:rsidR="00E876E9" w:rsidRPr="00E33C20">
              <w:rPr>
                <w:rFonts w:ascii="Arial" w:hAnsi="Arial" w:cs="Arial"/>
                <w:sz w:val="22"/>
                <w:szCs w:val="22"/>
              </w:rPr>
              <w:t xml:space="preserve"> responsible purchasing </w:t>
            </w:r>
          </w:p>
          <w:p w14:paraId="5725A38A" w14:textId="77777777" w:rsidR="00097014" w:rsidRPr="00E33C20" w:rsidRDefault="00E876E9"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 </w:t>
            </w:r>
            <w:r w:rsidR="00097014" w:rsidRPr="00E33C20">
              <w:rPr>
                <w:rFonts w:ascii="Arial" w:hAnsi="Arial" w:cs="Arial"/>
                <w:sz w:val="22"/>
                <w:szCs w:val="22"/>
              </w:rPr>
              <w:t xml:space="preserve">High tax rates for fuel engines </w:t>
            </w:r>
          </w:p>
          <w:p w14:paraId="3C4C3AE7" w14:textId="77777777" w:rsidR="00A84D81" w:rsidRPr="00E33C20" w:rsidRDefault="00097014"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Fine for sustainable </w:t>
            </w:r>
            <w:r w:rsidR="003D3143" w:rsidRPr="00E33C20">
              <w:rPr>
                <w:rFonts w:ascii="Arial" w:hAnsi="Arial" w:cs="Arial"/>
                <w:sz w:val="22"/>
                <w:szCs w:val="22"/>
              </w:rPr>
              <w:t xml:space="preserve">business </w:t>
            </w:r>
            <w:r w:rsidR="009F0136" w:rsidRPr="00E33C20">
              <w:rPr>
                <w:rFonts w:ascii="Arial" w:hAnsi="Arial" w:cs="Arial"/>
                <w:sz w:val="22"/>
                <w:szCs w:val="22"/>
              </w:rPr>
              <w:t xml:space="preserve">based on environmental concerns </w:t>
            </w:r>
            <w:r w:rsidRPr="00E33C20">
              <w:rPr>
                <w:rFonts w:ascii="Arial" w:hAnsi="Arial" w:cs="Arial"/>
                <w:sz w:val="22"/>
                <w:szCs w:val="22"/>
              </w:rPr>
              <w:t xml:space="preserve"> </w:t>
            </w:r>
          </w:p>
          <w:p w14:paraId="38EB97A2" w14:textId="7C079342" w:rsidR="00F76D92" w:rsidRPr="00E33C20" w:rsidRDefault="00F76D92"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Increasing competition f</w:t>
            </w:r>
            <w:r w:rsidR="00186638" w:rsidRPr="00E33C20">
              <w:rPr>
                <w:rFonts w:ascii="Arial" w:hAnsi="Arial" w:cs="Arial"/>
                <w:sz w:val="22"/>
                <w:szCs w:val="22"/>
              </w:rPr>
              <w:t>ro</w:t>
            </w:r>
            <w:r w:rsidRPr="00E33C20">
              <w:rPr>
                <w:rFonts w:ascii="Arial" w:hAnsi="Arial" w:cs="Arial"/>
                <w:sz w:val="22"/>
                <w:szCs w:val="22"/>
              </w:rPr>
              <w:t xml:space="preserve">m EVs and hybrid engines in the UK </w:t>
            </w:r>
          </w:p>
        </w:tc>
        <w:tc>
          <w:tcPr>
            <w:tcW w:w="3005" w:type="dxa"/>
          </w:tcPr>
          <w:p w14:paraId="199FE000" w14:textId="77777777" w:rsidR="00A84D81" w:rsidRPr="00E33C20" w:rsidRDefault="00A84D81" w:rsidP="00E33C20">
            <w:pPr>
              <w:spacing w:line="360" w:lineRule="auto"/>
              <w:jc w:val="center"/>
              <w:rPr>
                <w:rFonts w:ascii="Arial" w:hAnsi="Arial" w:cs="Arial"/>
                <w:b/>
                <w:bCs/>
                <w:i/>
                <w:iCs/>
                <w:sz w:val="22"/>
                <w:szCs w:val="22"/>
                <w:u w:val="single"/>
              </w:rPr>
            </w:pPr>
            <w:r w:rsidRPr="00E33C20">
              <w:rPr>
                <w:rFonts w:ascii="Arial" w:hAnsi="Arial" w:cs="Arial"/>
                <w:b/>
                <w:bCs/>
                <w:i/>
                <w:iCs/>
                <w:sz w:val="22"/>
                <w:szCs w:val="22"/>
                <w:u w:val="single"/>
              </w:rPr>
              <w:t>ST</w:t>
            </w:r>
          </w:p>
          <w:p w14:paraId="4124EF07" w14:textId="7CECE9F1" w:rsidR="0020046C" w:rsidRPr="00E33C20" w:rsidRDefault="00EF6AFD"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Use technology for reducing </w:t>
            </w:r>
            <w:r w:rsidR="00186638" w:rsidRPr="00E33C20">
              <w:rPr>
                <w:rFonts w:ascii="Arial" w:hAnsi="Arial" w:cs="Arial"/>
                <w:sz w:val="22"/>
                <w:szCs w:val="22"/>
              </w:rPr>
              <w:t xml:space="preserve">the </w:t>
            </w:r>
            <w:r w:rsidR="00D401C3" w:rsidRPr="00E33C20">
              <w:rPr>
                <w:rFonts w:ascii="Arial" w:hAnsi="Arial" w:cs="Arial"/>
                <w:sz w:val="22"/>
                <w:szCs w:val="22"/>
              </w:rPr>
              <w:t>environmental</w:t>
            </w:r>
            <w:r w:rsidRPr="00E33C20">
              <w:rPr>
                <w:rFonts w:ascii="Arial" w:hAnsi="Arial" w:cs="Arial"/>
                <w:sz w:val="22"/>
                <w:szCs w:val="22"/>
              </w:rPr>
              <w:t xml:space="preserve"> pollution in their engines and effective waste management that</w:t>
            </w:r>
            <w:r w:rsidR="00835417" w:rsidRPr="00E33C20">
              <w:rPr>
                <w:rFonts w:ascii="Arial" w:hAnsi="Arial" w:cs="Arial"/>
                <w:sz w:val="22"/>
                <w:szCs w:val="22"/>
              </w:rPr>
              <w:t xml:space="preserve"> not only reduces </w:t>
            </w:r>
            <w:r w:rsidR="00D401C3" w:rsidRPr="00E33C20">
              <w:rPr>
                <w:rFonts w:ascii="Arial" w:hAnsi="Arial" w:cs="Arial"/>
                <w:sz w:val="22"/>
                <w:szCs w:val="22"/>
              </w:rPr>
              <w:t>wastage</w:t>
            </w:r>
            <w:r w:rsidR="00835417" w:rsidRPr="00E33C20">
              <w:rPr>
                <w:rFonts w:ascii="Arial" w:hAnsi="Arial" w:cs="Arial"/>
                <w:sz w:val="22"/>
                <w:szCs w:val="22"/>
              </w:rPr>
              <w:t xml:space="preserve"> but also support</w:t>
            </w:r>
            <w:r w:rsidR="00186638" w:rsidRPr="00E33C20">
              <w:rPr>
                <w:rFonts w:ascii="Arial" w:hAnsi="Arial" w:cs="Arial"/>
                <w:sz w:val="22"/>
                <w:szCs w:val="22"/>
              </w:rPr>
              <w:t>s</w:t>
            </w:r>
            <w:r w:rsidR="00835417" w:rsidRPr="00E33C20">
              <w:rPr>
                <w:rFonts w:ascii="Arial" w:hAnsi="Arial" w:cs="Arial"/>
                <w:sz w:val="22"/>
                <w:szCs w:val="22"/>
              </w:rPr>
              <w:t xml:space="preserve"> sustainable </w:t>
            </w:r>
            <w:r w:rsidR="00D401C3" w:rsidRPr="00E33C20">
              <w:rPr>
                <w:rFonts w:ascii="Arial" w:hAnsi="Arial" w:cs="Arial"/>
                <w:sz w:val="22"/>
                <w:szCs w:val="22"/>
              </w:rPr>
              <w:t>environmental</w:t>
            </w:r>
            <w:r w:rsidR="00835417" w:rsidRPr="00E33C20">
              <w:rPr>
                <w:rFonts w:ascii="Arial" w:hAnsi="Arial" w:cs="Arial"/>
                <w:sz w:val="22"/>
                <w:szCs w:val="22"/>
              </w:rPr>
              <w:t xml:space="preserve"> development. </w:t>
            </w:r>
          </w:p>
        </w:tc>
        <w:tc>
          <w:tcPr>
            <w:tcW w:w="3006" w:type="dxa"/>
          </w:tcPr>
          <w:p w14:paraId="19AD900E" w14:textId="77777777" w:rsidR="00A84D81" w:rsidRPr="00E33C20" w:rsidRDefault="00A84D81" w:rsidP="00E33C20">
            <w:pPr>
              <w:spacing w:line="360" w:lineRule="auto"/>
              <w:jc w:val="center"/>
              <w:rPr>
                <w:rFonts w:ascii="Arial" w:hAnsi="Arial" w:cs="Arial"/>
                <w:b/>
                <w:bCs/>
                <w:i/>
                <w:iCs/>
                <w:sz w:val="22"/>
                <w:szCs w:val="22"/>
                <w:u w:val="single"/>
              </w:rPr>
            </w:pPr>
            <w:r w:rsidRPr="00E33C20">
              <w:rPr>
                <w:rFonts w:ascii="Arial" w:hAnsi="Arial" w:cs="Arial"/>
                <w:b/>
                <w:bCs/>
                <w:i/>
                <w:iCs/>
                <w:sz w:val="22"/>
                <w:szCs w:val="22"/>
                <w:u w:val="single"/>
              </w:rPr>
              <w:t>WT</w:t>
            </w:r>
          </w:p>
          <w:p w14:paraId="5B8931A6" w14:textId="27D7C561" w:rsidR="0020046C" w:rsidRPr="00E33C20" w:rsidRDefault="00523717"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Market </w:t>
            </w:r>
            <w:r w:rsidR="00D657E4" w:rsidRPr="00E33C20">
              <w:rPr>
                <w:rFonts w:ascii="Arial" w:hAnsi="Arial" w:cs="Arial"/>
                <w:sz w:val="22"/>
                <w:szCs w:val="22"/>
              </w:rPr>
              <w:t xml:space="preserve">product range featuring security for </w:t>
            </w:r>
            <w:r w:rsidR="00186638" w:rsidRPr="00E33C20">
              <w:rPr>
                <w:rFonts w:ascii="Arial" w:hAnsi="Arial" w:cs="Arial"/>
                <w:sz w:val="22"/>
                <w:szCs w:val="22"/>
              </w:rPr>
              <w:t xml:space="preserve">the </w:t>
            </w:r>
            <w:r w:rsidR="00D657E4" w:rsidRPr="00E33C20">
              <w:rPr>
                <w:rFonts w:ascii="Arial" w:hAnsi="Arial" w:cs="Arial"/>
                <w:sz w:val="22"/>
                <w:szCs w:val="22"/>
              </w:rPr>
              <w:t xml:space="preserve">older population </w:t>
            </w:r>
          </w:p>
          <w:p w14:paraId="40F2BCD4" w14:textId="1BBBD369" w:rsidR="00B02A39" w:rsidRPr="00E33C20" w:rsidRDefault="00743C1C" w:rsidP="00E33C20">
            <w:pPr>
              <w:pStyle w:val="ListParagraph"/>
              <w:numPr>
                <w:ilvl w:val="0"/>
                <w:numId w:val="26"/>
              </w:numPr>
              <w:spacing w:line="360" w:lineRule="auto"/>
              <w:ind w:left="143" w:hanging="143"/>
              <w:jc w:val="both"/>
              <w:rPr>
                <w:rFonts w:ascii="Arial" w:hAnsi="Arial" w:cs="Arial"/>
                <w:sz w:val="22"/>
                <w:szCs w:val="22"/>
              </w:rPr>
            </w:pPr>
            <w:r w:rsidRPr="00E33C20">
              <w:rPr>
                <w:rFonts w:ascii="Arial" w:hAnsi="Arial" w:cs="Arial"/>
                <w:sz w:val="22"/>
                <w:szCs w:val="22"/>
              </w:rPr>
              <w:t xml:space="preserve">Advertise </w:t>
            </w:r>
            <w:r w:rsidR="00186638" w:rsidRPr="00E33C20">
              <w:rPr>
                <w:rFonts w:ascii="Arial" w:hAnsi="Arial" w:cs="Arial"/>
                <w:sz w:val="22"/>
                <w:szCs w:val="22"/>
              </w:rPr>
              <w:t xml:space="preserve">the </w:t>
            </w:r>
            <w:r w:rsidRPr="00E33C20">
              <w:rPr>
                <w:rFonts w:ascii="Arial" w:hAnsi="Arial" w:cs="Arial"/>
                <w:sz w:val="22"/>
                <w:szCs w:val="22"/>
              </w:rPr>
              <w:t xml:space="preserve">company’s consideration for environmental issues and promotion of sustainable living.  </w:t>
            </w:r>
          </w:p>
        </w:tc>
      </w:tr>
    </w:tbl>
    <w:p w14:paraId="6F1D423E" w14:textId="6587DD3C" w:rsidR="001E0154" w:rsidRPr="00E33C20" w:rsidRDefault="001E0154" w:rsidP="00E33C20">
      <w:pPr>
        <w:spacing w:line="360" w:lineRule="auto"/>
        <w:jc w:val="both"/>
        <w:rPr>
          <w:rFonts w:ascii="Arial" w:hAnsi="Arial" w:cs="Arial"/>
          <w:sz w:val="22"/>
          <w:szCs w:val="22"/>
        </w:rPr>
      </w:pPr>
    </w:p>
    <w:p w14:paraId="0889F097" w14:textId="48182758" w:rsidR="0013597E" w:rsidRPr="00E33C20" w:rsidRDefault="00E55A94" w:rsidP="00E33C20">
      <w:pPr>
        <w:pStyle w:val="Heading1"/>
        <w:rPr>
          <w:rFonts w:ascii="Arial" w:hAnsi="Arial" w:cs="Arial"/>
          <w:sz w:val="22"/>
          <w:szCs w:val="22"/>
        </w:rPr>
      </w:pPr>
      <w:bookmarkStart w:id="13" w:name="_Toc112992476"/>
      <w:r w:rsidRPr="00E33C20">
        <w:rPr>
          <w:rFonts w:ascii="Arial" w:hAnsi="Arial" w:cs="Arial"/>
          <w:sz w:val="22"/>
          <w:szCs w:val="22"/>
        </w:rPr>
        <w:t xml:space="preserve">7. </w:t>
      </w:r>
      <w:r w:rsidR="0013597E" w:rsidRPr="00E33C20">
        <w:rPr>
          <w:rFonts w:ascii="Arial" w:hAnsi="Arial" w:cs="Arial"/>
          <w:sz w:val="22"/>
          <w:szCs w:val="22"/>
        </w:rPr>
        <w:t>Conclusion</w:t>
      </w:r>
      <w:bookmarkEnd w:id="13"/>
      <w:r w:rsidR="0013597E" w:rsidRPr="00E33C20">
        <w:rPr>
          <w:rFonts w:ascii="Arial" w:hAnsi="Arial" w:cs="Arial"/>
          <w:sz w:val="22"/>
          <w:szCs w:val="22"/>
        </w:rPr>
        <w:t xml:space="preserve"> </w:t>
      </w:r>
    </w:p>
    <w:p w14:paraId="61AA3362" w14:textId="42813640" w:rsidR="00323830" w:rsidRPr="00E33C20" w:rsidRDefault="00323830" w:rsidP="00E33C20">
      <w:pPr>
        <w:spacing w:line="360" w:lineRule="auto"/>
        <w:jc w:val="both"/>
        <w:rPr>
          <w:rFonts w:ascii="Arial" w:hAnsi="Arial" w:cs="Arial"/>
          <w:sz w:val="22"/>
          <w:szCs w:val="22"/>
        </w:rPr>
      </w:pPr>
      <w:r w:rsidRPr="00E33C20">
        <w:rPr>
          <w:rFonts w:ascii="Arial" w:hAnsi="Arial" w:cs="Arial"/>
          <w:sz w:val="22"/>
          <w:szCs w:val="22"/>
        </w:rPr>
        <w:t>The current report has developed in-depth research on international marketing stan</w:t>
      </w:r>
      <w:r w:rsidR="00186638" w:rsidRPr="00E33C20">
        <w:rPr>
          <w:rFonts w:ascii="Arial" w:hAnsi="Arial" w:cs="Arial"/>
          <w:sz w:val="22"/>
          <w:szCs w:val="22"/>
        </w:rPr>
        <w:t>da</w:t>
      </w:r>
      <w:r w:rsidRPr="00E33C20">
        <w:rPr>
          <w:rFonts w:ascii="Arial" w:hAnsi="Arial" w:cs="Arial"/>
          <w:sz w:val="22"/>
          <w:szCs w:val="22"/>
        </w:rPr>
        <w:t xml:space="preserve">rds and </w:t>
      </w:r>
      <w:r w:rsidR="00AC0F82" w:rsidRPr="00E33C20">
        <w:rPr>
          <w:rFonts w:ascii="Arial" w:hAnsi="Arial" w:cs="Arial"/>
          <w:sz w:val="22"/>
          <w:szCs w:val="22"/>
        </w:rPr>
        <w:t>strategies</w:t>
      </w:r>
      <w:r w:rsidRPr="00E33C20">
        <w:rPr>
          <w:rFonts w:ascii="Arial" w:hAnsi="Arial" w:cs="Arial"/>
          <w:sz w:val="22"/>
          <w:szCs w:val="22"/>
        </w:rPr>
        <w:t xml:space="preserve"> of Toyota in the </w:t>
      </w:r>
      <w:r w:rsidR="00AC0F82" w:rsidRPr="00E33C20">
        <w:rPr>
          <w:rFonts w:ascii="Arial" w:hAnsi="Arial" w:cs="Arial"/>
          <w:sz w:val="22"/>
          <w:szCs w:val="22"/>
        </w:rPr>
        <w:t>UK</w:t>
      </w:r>
      <w:r w:rsidRPr="00E33C20">
        <w:rPr>
          <w:rFonts w:ascii="Arial" w:hAnsi="Arial" w:cs="Arial"/>
          <w:sz w:val="22"/>
          <w:szCs w:val="22"/>
        </w:rPr>
        <w:t xml:space="preserve"> and Indian automobile sector, in which a </w:t>
      </w:r>
      <w:r w:rsidR="00AC0F82" w:rsidRPr="00E33C20">
        <w:rPr>
          <w:rFonts w:ascii="Arial" w:hAnsi="Arial" w:cs="Arial"/>
          <w:sz w:val="22"/>
          <w:szCs w:val="22"/>
        </w:rPr>
        <w:t>dominant</w:t>
      </w:r>
      <w:r w:rsidRPr="00E33C20">
        <w:rPr>
          <w:rFonts w:ascii="Arial" w:hAnsi="Arial" w:cs="Arial"/>
          <w:sz w:val="22"/>
          <w:szCs w:val="22"/>
        </w:rPr>
        <w:t xml:space="preserve"> position in both </w:t>
      </w:r>
      <w:r w:rsidR="00AC0F82" w:rsidRPr="00E33C20">
        <w:rPr>
          <w:rFonts w:ascii="Arial" w:hAnsi="Arial" w:cs="Arial"/>
          <w:sz w:val="22"/>
          <w:szCs w:val="22"/>
        </w:rPr>
        <w:t>countries</w:t>
      </w:r>
      <w:r w:rsidRPr="00E33C20">
        <w:rPr>
          <w:rFonts w:ascii="Arial" w:hAnsi="Arial" w:cs="Arial"/>
          <w:sz w:val="22"/>
          <w:szCs w:val="22"/>
        </w:rPr>
        <w:t xml:space="preserve"> is evident.</w:t>
      </w:r>
      <w:r w:rsidR="00AC0F82" w:rsidRPr="00E33C20">
        <w:rPr>
          <w:rFonts w:ascii="Arial" w:hAnsi="Arial" w:cs="Arial"/>
          <w:sz w:val="22"/>
          <w:szCs w:val="22"/>
        </w:rPr>
        <w:t xml:space="preserve"> A higher effort for effective marketing stan</w:t>
      </w:r>
      <w:r w:rsidR="00186638" w:rsidRPr="00E33C20">
        <w:rPr>
          <w:rFonts w:ascii="Arial" w:hAnsi="Arial" w:cs="Arial"/>
          <w:sz w:val="22"/>
          <w:szCs w:val="22"/>
        </w:rPr>
        <w:t>da</w:t>
      </w:r>
      <w:r w:rsidR="00AC0F82" w:rsidRPr="00E33C20">
        <w:rPr>
          <w:rFonts w:ascii="Arial" w:hAnsi="Arial" w:cs="Arial"/>
          <w:sz w:val="22"/>
          <w:szCs w:val="22"/>
        </w:rPr>
        <w:t xml:space="preserve">rds in the UK </w:t>
      </w:r>
      <w:r w:rsidR="00720C7E" w:rsidRPr="00E33C20">
        <w:rPr>
          <w:rFonts w:ascii="Arial" w:hAnsi="Arial" w:cs="Arial"/>
          <w:sz w:val="22"/>
          <w:szCs w:val="22"/>
        </w:rPr>
        <w:t>compared</w:t>
      </w:r>
      <w:r w:rsidR="00AC0F82" w:rsidRPr="00E33C20">
        <w:rPr>
          <w:rFonts w:ascii="Arial" w:hAnsi="Arial" w:cs="Arial"/>
          <w:sz w:val="22"/>
          <w:szCs w:val="22"/>
        </w:rPr>
        <w:t xml:space="preserve"> </w:t>
      </w:r>
      <w:r w:rsidR="00720C7E" w:rsidRPr="00E33C20">
        <w:rPr>
          <w:rFonts w:ascii="Arial" w:hAnsi="Arial" w:cs="Arial"/>
          <w:sz w:val="22"/>
          <w:szCs w:val="22"/>
        </w:rPr>
        <w:t>to</w:t>
      </w:r>
      <w:r w:rsidR="00AC0F82" w:rsidRPr="00E33C20">
        <w:rPr>
          <w:rFonts w:ascii="Arial" w:hAnsi="Arial" w:cs="Arial"/>
          <w:sz w:val="22"/>
          <w:szCs w:val="22"/>
        </w:rPr>
        <w:t xml:space="preserve"> the Indian market is evident from the marketing mix of the company, which compared to the external </w:t>
      </w:r>
      <w:r w:rsidR="00720C7E" w:rsidRPr="00E33C20">
        <w:rPr>
          <w:rFonts w:ascii="Arial" w:hAnsi="Arial" w:cs="Arial"/>
          <w:sz w:val="22"/>
          <w:szCs w:val="22"/>
        </w:rPr>
        <w:t>analysis</w:t>
      </w:r>
      <w:r w:rsidR="00AC0F82" w:rsidRPr="00E33C20">
        <w:rPr>
          <w:rFonts w:ascii="Arial" w:hAnsi="Arial" w:cs="Arial"/>
          <w:sz w:val="22"/>
          <w:szCs w:val="22"/>
        </w:rPr>
        <w:t xml:space="preserve"> data is inferred as in wrong orientation, as the Indian automobile sector impose</w:t>
      </w:r>
      <w:r w:rsidR="00186638" w:rsidRPr="00E33C20">
        <w:rPr>
          <w:rFonts w:ascii="Arial" w:hAnsi="Arial" w:cs="Arial"/>
          <w:sz w:val="22"/>
          <w:szCs w:val="22"/>
        </w:rPr>
        <w:t>s</w:t>
      </w:r>
      <w:r w:rsidR="00AC0F82" w:rsidRPr="00E33C20">
        <w:rPr>
          <w:rFonts w:ascii="Arial" w:hAnsi="Arial" w:cs="Arial"/>
          <w:sz w:val="22"/>
          <w:szCs w:val="22"/>
        </w:rPr>
        <w:t xml:space="preserve"> numerous </w:t>
      </w:r>
      <w:r w:rsidR="00720C7E" w:rsidRPr="00E33C20">
        <w:rPr>
          <w:rFonts w:ascii="Arial" w:hAnsi="Arial" w:cs="Arial"/>
          <w:sz w:val="22"/>
          <w:szCs w:val="22"/>
        </w:rPr>
        <w:t>opportunities</w:t>
      </w:r>
      <w:r w:rsidR="00AC0F82" w:rsidRPr="00E33C20">
        <w:rPr>
          <w:rFonts w:ascii="Arial" w:hAnsi="Arial" w:cs="Arial"/>
          <w:sz w:val="22"/>
          <w:szCs w:val="22"/>
        </w:rPr>
        <w:t xml:space="preserve"> for the </w:t>
      </w:r>
      <w:r w:rsidR="00720C7E" w:rsidRPr="00E33C20">
        <w:rPr>
          <w:rFonts w:ascii="Arial" w:hAnsi="Arial" w:cs="Arial"/>
          <w:sz w:val="22"/>
          <w:szCs w:val="22"/>
        </w:rPr>
        <w:t>company</w:t>
      </w:r>
      <w:r w:rsidR="00AC0F82" w:rsidRPr="00E33C20">
        <w:rPr>
          <w:rFonts w:ascii="Arial" w:hAnsi="Arial" w:cs="Arial"/>
          <w:sz w:val="22"/>
          <w:szCs w:val="22"/>
        </w:rPr>
        <w:t>.</w:t>
      </w:r>
      <w:r w:rsidR="00720C7E" w:rsidRPr="00E33C20">
        <w:rPr>
          <w:rFonts w:ascii="Arial" w:hAnsi="Arial" w:cs="Arial"/>
          <w:sz w:val="22"/>
          <w:szCs w:val="22"/>
        </w:rPr>
        <w:t xml:space="preserve"> </w:t>
      </w:r>
      <w:r w:rsidR="00FF4D2D" w:rsidRPr="00E33C20">
        <w:rPr>
          <w:rFonts w:ascii="Arial" w:hAnsi="Arial" w:cs="Arial"/>
          <w:sz w:val="22"/>
          <w:szCs w:val="22"/>
        </w:rPr>
        <w:t>Increasing</w:t>
      </w:r>
      <w:r w:rsidR="00720C7E" w:rsidRPr="00E33C20">
        <w:rPr>
          <w:rFonts w:ascii="Arial" w:hAnsi="Arial" w:cs="Arial"/>
          <w:sz w:val="22"/>
          <w:szCs w:val="22"/>
        </w:rPr>
        <w:t xml:space="preserve"> </w:t>
      </w:r>
      <w:r w:rsidR="00186638" w:rsidRPr="00E33C20">
        <w:rPr>
          <w:rFonts w:ascii="Arial" w:hAnsi="Arial" w:cs="Arial"/>
          <w:sz w:val="22"/>
          <w:szCs w:val="22"/>
        </w:rPr>
        <w:t xml:space="preserve">the </w:t>
      </w:r>
      <w:r w:rsidR="00720C7E" w:rsidRPr="00E33C20">
        <w:rPr>
          <w:rFonts w:ascii="Arial" w:hAnsi="Arial" w:cs="Arial"/>
          <w:sz w:val="22"/>
          <w:szCs w:val="22"/>
        </w:rPr>
        <w:t>population and reduc</w:t>
      </w:r>
      <w:r w:rsidR="00186638" w:rsidRPr="00E33C20">
        <w:rPr>
          <w:rFonts w:ascii="Arial" w:hAnsi="Arial" w:cs="Arial"/>
          <w:sz w:val="22"/>
          <w:szCs w:val="22"/>
        </w:rPr>
        <w:t>ing</w:t>
      </w:r>
      <w:r w:rsidR="00720C7E" w:rsidRPr="00E33C20">
        <w:rPr>
          <w:rFonts w:ascii="Arial" w:hAnsi="Arial" w:cs="Arial"/>
          <w:sz w:val="22"/>
          <w:szCs w:val="22"/>
        </w:rPr>
        <w:t xml:space="preserve"> import tariff rates provide higher </w:t>
      </w:r>
      <w:r w:rsidR="00332AA4" w:rsidRPr="00E33C20">
        <w:rPr>
          <w:rFonts w:ascii="Arial" w:hAnsi="Arial" w:cs="Arial"/>
          <w:sz w:val="22"/>
          <w:szCs w:val="22"/>
        </w:rPr>
        <w:t>benefits</w:t>
      </w:r>
      <w:r w:rsidR="00720C7E" w:rsidRPr="00E33C20">
        <w:rPr>
          <w:rFonts w:ascii="Arial" w:hAnsi="Arial" w:cs="Arial"/>
          <w:sz w:val="22"/>
          <w:szCs w:val="22"/>
        </w:rPr>
        <w:t xml:space="preserve"> for Toyota’s marketing strategies, compared to the </w:t>
      </w:r>
      <w:r w:rsidR="00332AA4" w:rsidRPr="00E33C20">
        <w:rPr>
          <w:rFonts w:ascii="Arial" w:hAnsi="Arial" w:cs="Arial"/>
          <w:sz w:val="22"/>
          <w:szCs w:val="22"/>
        </w:rPr>
        <w:t>already</w:t>
      </w:r>
      <w:r w:rsidR="00720C7E" w:rsidRPr="00E33C20">
        <w:rPr>
          <w:rFonts w:ascii="Arial" w:hAnsi="Arial" w:cs="Arial"/>
          <w:sz w:val="22"/>
          <w:szCs w:val="22"/>
        </w:rPr>
        <w:t xml:space="preserve"> </w:t>
      </w:r>
      <w:r w:rsidR="00332AA4" w:rsidRPr="00E33C20">
        <w:rPr>
          <w:rFonts w:ascii="Arial" w:hAnsi="Arial" w:cs="Arial"/>
          <w:sz w:val="22"/>
          <w:szCs w:val="22"/>
        </w:rPr>
        <w:t>established</w:t>
      </w:r>
      <w:r w:rsidR="00720C7E" w:rsidRPr="00E33C20">
        <w:rPr>
          <w:rFonts w:ascii="Arial" w:hAnsi="Arial" w:cs="Arial"/>
          <w:sz w:val="22"/>
          <w:szCs w:val="22"/>
        </w:rPr>
        <w:t xml:space="preserve"> market in the UK.</w:t>
      </w:r>
      <w:r w:rsidR="00332AA4" w:rsidRPr="00E33C20">
        <w:rPr>
          <w:rFonts w:ascii="Arial" w:hAnsi="Arial" w:cs="Arial"/>
          <w:sz w:val="22"/>
          <w:szCs w:val="22"/>
        </w:rPr>
        <w:t xml:space="preserve"> However, identifying the market entry strategies of the company in the UK and Indian automobile sector, less opportunity for full</w:t>
      </w:r>
      <w:r w:rsidR="00186638" w:rsidRPr="00E33C20">
        <w:rPr>
          <w:rFonts w:ascii="Arial" w:hAnsi="Arial" w:cs="Arial"/>
          <w:sz w:val="22"/>
          <w:szCs w:val="22"/>
        </w:rPr>
        <w:t>-</w:t>
      </w:r>
      <w:r w:rsidR="00332AA4" w:rsidRPr="00E33C20">
        <w:rPr>
          <w:rFonts w:ascii="Arial" w:hAnsi="Arial" w:cs="Arial"/>
          <w:sz w:val="22"/>
          <w:szCs w:val="22"/>
        </w:rPr>
        <w:t>fledged growth in the Indian market due to joint-venture is evident</w:t>
      </w:r>
      <w:r w:rsidR="005F1723" w:rsidRPr="00E33C20">
        <w:rPr>
          <w:rFonts w:ascii="Arial" w:hAnsi="Arial" w:cs="Arial"/>
          <w:sz w:val="22"/>
          <w:szCs w:val="22"/>
        </w:rPr>
        <w:t xml:space="preserve"> through this report. Thus, the strategic recommendation suitable for the company in </w:t>
      </w:r>
      <w:r w:rsidR="0095106F" w:rsidRPr="00E33C20">
        <w:rPr>
          <w:rFonts w:ascii="Arial" w:hAnsi="Arial" w:cs="Arial"/>
          <w:sz w:val="22"/>
          <w:szCs w:val="22"/>
        </w:rPr>
        <w:t>enhancing</w:t>
      </w:r>
      <w:r w:rsidR="005F1723" w:rsidRPr="00E33C20">
        <w:rPr>
          <w:rFonts w:ascii="Arial" w:hAnsi="Arial" w:cs="Arial"/>
          <w:sz w:val="22"/>
          <w:szCs w:val="22"/>
        </w:rPr>
        <w:t xml:space="preserve"> its international marketing strategies is </w:t>
      </w:r>
      <w:r w:rsidR="0095106F" w:rsidRPr="00E33C20">
        <w:rPr>
          <w:rFonts w:ascii="Arial" w:hAnsi="Arial" w:cs="Arial"/>
          <w:sz w:val="22"/>
          <w:szCs w:val="22"/>
        </w:rPr>
        <w:t xml:space="preserve">marketing cost-effective vehicles in the Indian market, which is inferred through </w:t>
      </w:r>
      <w:r w:rsidR="00186638" w:rsidRPr="00E33C20">
        <w:rPr>
          <w:rFonts w:ascii="Arial" w:hAnsi="Arial" w:cs="Arial"/>
          <w:sz w:val="22"/>
          <w:szCs w:val="22"/>
        </w:rPr>
        <w:t xml:space="preserve">the </w:t>
      </w:r>
      <w:r w:rsidR="0095106F" w:rsidRPr="00E33C20">
        <w:rPr>
          <w:rFonts w:ascii="Arial" w:hAnsi="Arial" w:cs="Arial"/>
          <w:sz w:val="22"/>
          <w:szCs w:val="22"/>
        </w:rPr>
        <w:t xml:space="preserve">TOWS analysis tool. </w:t>
      </w:r>
    </w:p>
    <w:p w14:paraId="0889F098" w14:textId="77777777" w:rsidR="00806738" w:rsidRPr="00E33C20" w:rsidRDefault="00806738" w:rsidP="00E33C20">
      <w:pPr>
        <w:spacing w:line="360" w:lineRule="auto"/>
        <w:jc w:val="both"/>
        <w:rPr>
          <w:rFonts w:ascii="Arial" w:hAnsi="Arial" w:cs="Arial"/>
          <w:b/>
          <w:sz w:val="22"/>
          <w:szCs w:val="22"/>
        </w:rPr>
      </w:pPr>
    </w:p>
    <w:p w14:paraId="0889F099" w14:textId="77777777" w:rsidR="00FE2725" w:rsidRPr="00E33C20" w:rsidRDefault="00FE2725" w:rsidP="00E33C20">
      <w:pPr>
        <w:spacing w:line="360" w:lineRule="auto"/>
        <w:jc w:val="both"/>
        <w:rPr>
          <w:rFonts w:ascii="Arial" w:hAnsi="Arial" w:cs="Arial"/>
          <w:b/>
          <w:sz w:val="22"/>
          <w:szCs w:val="22"/>
        </w:rPr>
      </w:pPr>
    </w:p>
    <w:p w14:paraId="0889F09A" w14:textId="77777777" w:rsidR="00FE2725" w:rsidRPr="00E33C20" w:rsidRDefault="00FE2725" w:rsidP="00E33C20">
      <w:pPr>
        <w:spacing w:line="360" w:lineRule="auto"/>
        <w:jc w:val="both"/>
        <w:rPr>
          <w:rFonts w:ascii="Arial" w:hAnsi="Arial" w:cs="Arial"/>
          <w:b/>
          <w:sz w:val="22"/>
          <w:szCs w:val="22"/>
        </w:rPr>
      </w:pPr>
    </w:p>
    <w:p w14:paraId="0889F09B" w14:textId="77777777" w:rsidR="00251AAD" w:rsidRPr="00E33C20" w:rsidRDefault="00251AAD" w:rsidP="00E33C20">
      <w:pPr>
        <w:spacing w:line="360" w:lineRule="auto"/>
        <w:jc w:val="both"/>
        <w:rPr>
          <w:rFonts w:ascii="Arial" w:hAnsi="Arial" w:cs="Arial"/>
          <w:b/>
          <w:sz w:val="22"/>
          <w:szCs w:val="22"/>
        </w:rPr>
      </w:pPr>
      <w:r w:rsidRPr="00E33C20">
        <w:rPr>
          <w:rFonts w:ascii="Arial" w:hAnsi="Arial" w:cs="Arial"/>
          <w:b/>
          <w:sz w:val="22"/>
          <w:szCs w:val="22"/>
        </w:rPr>
        <w:br w:type="page"/>
      </w:r>
    </w:p>
    <w:p w14:paraId="0889F09C" w14:textId="77777777" w:rsidR="00251AAD" w:rsidRPr="00E33C20" w:rsidRDefault="00806738" w:rsidP="00E33C20">
      <w:pPr>
        <w:pStyle w:val="Heading1"/>
        <w:rPr>
          <w:rFonts w:ascii="Arial" w:hAnsi="Arial" w:cs="Arial"/>
          <w:sz w:val="22"/>
          <w:szCs w:val="22"/>
        </w:rPr>
      </w:pPr>
      <w:bookmarkStart w:id="14" w:name="_Toc112992477"/>
      <w:r w:rsidRPr="00E33C20">
        <w:rPr>
          <w:rFonts w:ascii="Arial" w:hAnsi="Arial" w:cs="Arial"/>
          <w:sz w:val="22"/>
          <w:szCs w:val="22"/>
        </w:rPr>
        <w:lastRenderedPageBreak/>
        <w:t>References</w:t>
      </w:r>
      <w:bookmarkEnd w:id="14"/>
      <w:r w:rsidRPr="00E33C20">
        <w:rPr>
          <w:rFonts w:ascii="Arial" w:hAnsi="Arial" w:cs="Arial"/>
          <w:sz w:val="22"/>
          <w:szCs w:val="22"/>
        </w:rPr>
        <w:t xml:space="preserve"> </w:t>
      </w:r>
    </w:p>
    <w:p w14:paraId="6FD4434F" w14:textId="77777777" w:rsidR="00F62C0C" w:rsidRPr="00E33C20" w:rsidRDefault="00F62C0C" w:rsidP="00E33C20">
      <w:pPr>
        <w:spacing w:line="360" w:lineRule="auto"/>
        <w:jc w:val="both"/>
        <w:rPr>
          <w:rFonts w:ascii="Arial" w:hAnsi="Arial" w:cs="Arial"/>
          <w:sz w:val="22"/>
          <w:szCs w:val="22"/>
        </w:rPr>
      </w:pPr>
      <w:proofErr w:type="spellStart"/>
      <w:r w:rsidRPr="00E33C20">
        <w:rPr>
          <w:rFonts w:ascii="Arial" w:hAnsi="Arial" w:cs="Arial"/>
          <w:sz w:val="22"/>
          <w:szCs w:val="22"/>
        </w:rPr>
        <w:t>Agwu</w:t>
      </w:r>
      <w:proofErr w:type="spellEnd"/>
      <w:r w:rsidRPr="00E33C20">
        <w:rPr>
          <w:rFonts w:ascii="Arial" w:hAnsi="Arial" w:cs="Arial"/>
          <w:sz w:val="22"/>
          <w:szCs w:val="22"/>
        </w:rPr>
        <w:t>, M.E. and Onwuegbuzie, H.N. (2018) Effects of international marketing environments on entrepreneurship development. </w:t>
      </w:r>
      <w:r w:rsidRPr="00E33C20">
        <w:rPr>
          <w:rFonts w:ascii="Arial" w:hAnsi="Arial" w:cs="Arial"/>
          <w:i/>
          <w:iCs/>
          <w:sz w:val="22"/>
          <w:szCs w:val="22"/>
        </w:rPr>
        <w:t>Journal of Innovation and Entrepreneurship</w:t>
      </w:r>
      <w:r w:rsidRPr="00E33C20">
        <w:rPr>
          <w:rFonts w:ascii="Arial" w:hAnsi="Arial" w:cs="Arial"/>
          <w:sz w:val="22"/>
          <w:szCs w:val="22"/>
        </w:rPr>
        <w:t>, </w:t>
      </w:r>
      <w:r w:rsidRPr="00E33C20">
        <w:rPr>
          <w:rFonts w:ascii="Arial" w:hAnsi="Arial" w:cs="Arial"/>
          <w:i/>
          <w:iCs/>
          <w:sz w:val="22"/>
          <w:szCs w:val="22"/>
        </w:rPr>
        <w:t>7</w:t>
      </w:r>
      <w:r w:rsidRPr="00E33C20">
        <w:rPr>
          <w:rFonts w:ascii="Arial" w:hAnsi="Arial" w:cs="Arial"/>
          <w:sz w:val="22"/>
          <w:szCs w:val="22"/>
        </w:rPr>
        <w:t>(1), pp.1-14.</w:t>
      </w:r>
    </w:p>
    <w:p w14:paraId="3D271A6C"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Albonico</w:t>
      </w:r>
      <w:proofErr w:type="spellEnd"/>
      <w:r w:rsidRPr="00E33C20">
        <w:rPr>
          <w:rFonts w:ascii="Arial" w:hAnsi="Arial" w:cs="Arial"/>
          <w:color w:val="222222"/>
          <w:sz w:val="22"/>
          <w:szCs w:val="22"/>
          <w:shd w:val="clear" w:color="auto" w:fill="FFFFFF"/>
        </w:rPr>
        <w:t xml:space="preserve">, M., </w:t>
      </w:r>
      <w:proofErr w:type="spellStart"/>
      <w:r w:rsidRPr="00E33C20">
        <w:rPr>
          <w:rFonts w:ascii="Arial" w:hAnsi="Arial" w:cs="Arial"/>
          <w:color w:val="222222"/>
          <w:sz w:val="22"/>
          <w:szCs w:val="22"/>
          <w:shd w:val="clear" w:color="auto" w:fill="FFFFFF"/>
        </w:rPr>
        <w:t>Mladenov</w:t>
      </w:r>
      <w:proofErr w:type="spellEnd"/>
      <w:r w:rsidRPr="00E33C20">
        <w:rPr>
          <w:rFonts w:ascii="Arial" w:hAnsi="Arial" w:cs="Arial"/>
          <w:color w:val="222222"/>
          <w:sz w:val="22"/>
          <w:szCs w:val="22"/>
          <w:shd w:val="clear" w:color="auto" w:fill="FFFFFF"/>
        </w:rPr>
        <w:t>, Z. and Sharma, R. (2020) How the COVID-19 crisis is affecting UK small and medium-size enterprises. </w:t>
      </w:r>
      <w:r w:rsidRPr="00E33C20">
        <w:rPr>
          <w:rFonts w:ascii="Arial" w:hAnsi="Arial" w:cs="Arial"/>
          <w:i/>
          <w:iCs/>
          <w:color w:val="222222"/>
          <w:sz w:val="22"/>
          <w:szCs w:val="22"/>
          <w:shd w:val="clear" w:color="auto" w:fill="FFFFFF"/>
        </w:rPr>
        <w:t>McKinsey &amp; Company</w:t>
      </w:r>
      <w:r w:rsidRPr="00E33C20">
        <w:rPr>
          <w:rFonts w:ascii="Arial" w:hAnsi="Arial" w:cs="Arial"/>
          <w:color w:val="222222"/>
          <w:sz w:val="22"/>
          <w:szCs w:val="22"/>
          <w:shd w:val="clear" w:color="auto" w:fill="FFFFFF"/>
        </w:rPr>
        <w:t>.</w:t>
      </w:r>
    </w:p>
    <w:p w14:paraId="202D6A4B" w14:textId="77777777" w:rsidR="00F62C0C" w:rsidRPr="00E33C20" w:rsidRDefault="00F62C0C" w:rsidP="00E33C20">
      <w:pPr>
        <w:spacing w:line="360" w:lineRule="auto"/>
        <w:jc w:val="both"/>
        <w:rPr>
          <w:rFonts w:ascii="Arial" w:hAnsi="Arial" w:cs="Arial"/>
          <w:sz w:val="22"/>
          <w:szCs w:val="22"/>
        </w:rPr>
      </w:pPr>
      <w:proofErr w:type="spellStart"/>
      <w:r w:rsidRPr="00E33C20">
        <w:rPr>
          <w:rFonts w:ascii="Arial" w:hAnsi="Arial" w:cs="Arial"/>
          <w:sz w:val="22"/>
          <w:szCs w:val="22"/>
        </w:rPr>
        <w:t>Andrijauskienė</w:t>
      </w:r>
      <w:proofErr w:type="spellEnd"/>
      <w:r w:rsidRPr="00E33C20">
        <w:rPr>
          <w:rFonts w:ascii="Arial" w:hAnsi="Arial" w:cs="Arial"/>
          <w:sz w:val="22"/>
          <w:szCs w:val="22"/>
        </w:rPr>
        <w:t xml:space="preserve">, M. and </w:t>
      </w:r>
      <w:proofErr w:type="spellStart"/>
      <w:r w:rsidRPr="00E33C20">
        <w:rPr>
          <w:rFonts w:ascii="Arial" w:hAnsi="Arial" w:cs="Arial"/>
          <w:sz w:val="22"/>
          <w:szCs w:val="22"/>
        </w:rPr>
        <w:t>Dumčiuvienė</w:t>
      </w:r>
      <w:proofErr w:type="spellEnd"/>
      <w:r w:rsidRPr="00E33C20">
        <w:rPr>
          <w:rFonts w:ascii="Arial" w:hAnsi="Arial" w:cs="Arial"/>
          <w:sz w:val="22"/>
          <w:szCs w:val="22"/>
        </w:rPr>
        <w:t>, D. (2017) Hofstede’s cultural dimensions and national innovation level. In </w:t>
      </w:r>
      <w:r w:rsidRPr="00E33C20">
        <w:rPr>
          <w:rFonts w:ascii="Arial" w:hAnsi="Arial" w:cs="Arial"/>
          <w:i/>
          <w:iCs/>
          <w:sz w:val="22"/>
          <w:szCs w:val="22"/>
        </w:rPr>
        <w:t>DIEM: Dubrovnik International Economic Meeting</w:t>
      </w:r>
      <w:r w:rsidRPr="00E33C20">
        <w:rPr>
          <w:rFonts w:ascii="Arial" w:hAnsi="Arial" w:cs="Arial"/>
          <w:sz w:val="22"/>
          <w:szCs w:val="22"/>
        </w:rPr>
        <w:t>, No. 1, pp. 189-205.</w:t>
      </w:r>
    </w:p>
    <w:p w14:paraId="0953768C"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Ashford, N.A., Hall, R.P., Arango-Quiroga, J., Metaxas, K.A. and Showalter, A.L. (2020) Addressing inequality: the first step beyond COVID-19 and towards sustainability. </w:t>
      </w:r>
      <w:r w:rsidRPr="00E33C20">
        <w:rPr>
          <w:rFonts w:ascii="Arial" w:hAnsi="Arial" w:cs="Arial"/>
          <w:i/>
          <w:iCs/>
          <w:color w:val="222222"/>
          <w:sz w:val="22"/>
          <w:szCs w:val="22"/>
          <w:shd w:val="clear" w:color="auto" w:fill="FFFFFF"/>
        </w:rPr>
        <w:t>Sustainability</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12</w:t>
      </w:r>
      <w:r w:rsidRPr="00E33C20">
        <w:rPr>
          <w:rFonts w:ascii="Arial" w:hAnsi="Arial" w:cs="Arial"/>
          <w:color w:val="222222"/>
          <w:sz w:val="22"/>
          <w:szCs w:val="22"/>
          <w:shd w:val="clear" w:color="auto" w:fill="FFFFFF"/>
        </w:rPr>
        <w:t>(13), p.5404.</w:t>
      </w:r>
    </w:p>
    <w:p w14:paraId="61F78E48"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Bhatia, J. (2016) Porter's Five Forces Industry Analysis of Indian Passenger Car Industry. </w:t>
      </w:r>
      <w:r w:rsidRPr="00E33C20">
        <w:rPr>
          <w:rFonts w:ascii="Arial" w:hAnsi="Arial" w:cs="Arial"/>
          <w:i/>
          <w:iCs/>
          <w:color w:val="222222"/>
          <w:sz w:val="22"/>
          <w:szCs w:val="22"/>
          <w:shd w:val="clear" w:color="auto" w:fill="FFFFFF"/>
        </w:rPr>
        <w:t>Pacific Business Review International</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8</w:t>
      </w:r>
      <w:r w:rsidRPr="00E33C20">
        <w:rPr>
          <w:rFonts w:ascii="Arial" w:hAnsi="Arial" w:cs="Arial"/>
          <w:color w:val="222222"/>
          <w:sz w:val="22"/>
          <w:szCs w:val="22"/>
          <w:shd w:val="clear" w:color="auto" w:fill="FFFFFF"/>
        </w:rPr>
        <w:t>(7), pp.113-123.</w:t>
      </w:r>
    </w:p>
    <w:p w14:paraId="711A4D8D" w14:textId="77777777" w:rsidR="00F62C0C" w:rsidRPr="00E33C20" w:rsidRDefault="00F62C0C" w:rsidP="00E33C20">
      <w:pPr>
        <w:spacing w:line="360" w:lineRule="auto"/>
        <w:jc w:val="both"/>
        <w:rPr>
          <w:rFonts w:ascii="Arial" w:hAnsi="Arial" w:cs="Arial"/>
          <w:sz w:val="22"/>
          <w:szCs w:val="22"/>
        </w:rPr>
      </w:pPr>
      <w:proofErr w:type="spellStart"/>
      <w:r w:rsidRPr="00E33C20">
        <w:rPr>
          <w:rFonts w:ascii="Arial" w:hAnsi="Arial" w:cs="Arial"/>
          <w:sz w:val="22"/>
          <w:szCs w:val="22"/>
        </w:rPr>
        <w:t>CarDekho</w:t>
      </w:r>
      <w:proofErr w:type="spellEnd"/>
      <w:r w:rsidRPr="00E33C20">
        <w:rPr>
          <w:rFonts w:ascii="Arial" w:hAnsi="Arial" w:cs="Arial"/>
          <w:sz w:val="22"/>
          <w:szCs w:val="22"/>
        </w:rPr>
        <w:t xml:space="preserve"> (2020) </w:t>
      </w:r>
      <w:r w:rsidRPr="00E33C20">
        <w:rPr>
          <w:rFonts w:ascii="Arial" w:hAnsi="Arial" w:cs="Arial"/>
          <w:i/>
          <w:iCs/>
          <w:sz w:val="22"/>
          <w:szCs w:val="22"/>
        </w:rPr>
        <w:t>History of Toyota</w:t>
      </w:r>
      <w:r w:rsidRPr="00E33C20">
        <w:rPr>
          <w:rFonts w:ascii="Arial" w:hAnsi="Arial" w:cs="Arial"/>
          <w:sz w:val="22"/>
          <w:szCs w:val="22"/>
        </w:rPr>
        <w:t xml:space="preserve">. Available at: </w:t>
      </w:r>
      <w:hyperlink r:id="rId10" w:history="1">
        <w:r w:rsidRPr="00E33C20">
          <w:rPr>
            <w:rStyle w:val="Hyperlink"/>
            <w:rFonts w:ascii="Arial" w:hAnsi="Arial" w:cs="Arial"/>
            <w:sz w:val="22"/>
            <w:szCs w:val="22"/>
          </w:rPr>
          <w:t>https://www.cardekho.com/Toyota/history.htm</w:t>
        </w:r>
      </w:hyperlink>
      <w:r w:rsidRPr="00E33C20">
        <w:rPr>
          <w:rFonts w:ascii="Arial" w:hAnsi="Arial" w:cs="Arial"/>
          <w:sz w:val="22"/>
          <w:szCs w:val="22"/>
        </w:rPr>
        <w:t xml:space="preserve"> (Accessed:29 August 2022). </w:t>
      </w:r>
    </w:p>
    <w:p w14:paraId="191DFB8F"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Chronopoulos</w:t>
      </w:r>
      <w:proofErr w:type="spellEnd"/>
      <w:r w:rsidRPr="00E33C20">
        <w:rPr>
          <w:rFonts w:ascii="Arial" w:hAnsi="Arial" w:cs="Arial"/>
          <w:color w:val="222222"/>
          <w:sz w:val="22"/>
          <w:szCs w:val="22"/>
          <w:shd w:val="clear" w:color="auto" w:fill="FFFFFF"/>
        </w:rPr>
        <w:t>, D.K., Lukas, M. and Wilson, J.O. (2020) Consumer spending responses to the COVID-19 pandemic: an assessment of Great Britain. </w:t>
      </w:r>
      <w:r w:rsidRPr="00E33C20">
        <w:rPr>
          <w:rFonts w:ascii="Arial" w:hAnsi="Arial" w:cs="Arial"/>
          <w:i/>
          <w:iCs/>
          <w:color w:val="222222"/>
          <w:sz w:val="22"/>
          <w:szCs w:val="22"/>
          <w:shd w:val="clear" w:color="auto" w:fill="FFFFFF"/>
        </w:rPr>
        <w:t>Available at SSRN 3586723</w:t>
      </w:r>
      <w:r w:rsidRPr="00E33C20">
        <w:rPr>
          <w:rFonts w:ascii="Arial" w:hAnsi="Arial" w:cs="Arial"/>
          <w:color w:val="222222"/>
          <w:sz w:val="22"/>
          <w:szCs w:val="22"/>
          <w:shd w:val="clear" w:color="auto" w:fill="FFFFFF"/>
        </w:rPr>
        <w:t>.</w:t>
      </w:r>
    </w:p>
    <w:p w14:paraId="2E484EA1" w14:textId="77777777" w:rsidR="00F62C0C" w:rsidRPr="00E33C20" w:rsidRDefault="00F62C0C" w:rsidP="00E33C20">
      <w:pPr>
        <w:spacing w:line="360" w:lineRule="auto"/>
        <w:jc w:val="both"/>
        <w:rPr>
          <w:rFonts w:ascii="Arial" w:hAnsi="Arial" w:cs="Arial"/>
          <w:sz w:val="22"/>
          <w:szCs w:val="22"/>
        </w:rPr>
      </w:pPr>
      <w:r w:rsidRPr="00E33C20">
        <w:rPr>
          <w:rFonts w:ascii="Arial" w:hAnsi="Arial" w:cs="Arial"/>
          <w:color w:val="222222"/>
          <w:sz w:val="22"/>
          <w:szCs w:val="22"/>
          <w:shd w:val="clear" w:color="auto" w:fill="FFFFFF"/>
        </w:rPr>
        <w:t>Darling, A. (2020) Maintaining stability in a global economy. In </w:t>
      </w:r>
      <w:r w:rsidRPr="00E33C20">
        <w:rPr>
          <w:rFonts w:ascii="Arial" w:hAnsi="Arial" w:cs="Arial"/>
          <w:i/>
          <w:iCs/>
          <w:color w:val="222222"/>
          <w:sz w:val="22"/>
          <w:szCs w:val="22"/>
          <w:shd w:val="clear" w:color="auto" w:fill="FFFFFF"/>
        </w:rPr>
        <w:t>Policy Makers on Policy</w:t>
      </w:r>
      <w:r w:rsidRPr="00E33C20">
        <w:rPr>
          <w:rFonts w:ascii="Arial" w:hAnsi="Arial" w:cs="Arial"/>
          <w:color w:val="222222"/>
          <w:sz w:val="22"/>
          <w:szCs w:val="22"/>
          <w:shd w:val="clear" w:color="auto" w:fill="FFFFFF"/>
        </w:rPr>
        <w:t> (pp. 194-206). Abingdon: Routledge.</w:t>
      </w:r>
    </w:p>
    <w:p w14:paraId="26FD3A60" w14:textId="7566BBDC" w:rsidR="00F62C0C" w:rsidRPr="00E33C20" w:rsidRDefault="00F62C0C" w:rsidP="00E33C20">
      <w:pPr>
        <w:spacing w:line="360" w:lineRule="auto"/>
        <w:jc w:val="both"/>
        <w:rPr>
          <w:rFonts w:ascii="Arial" w:hAnsi="Arial" w:cs="Arial"/>
          <w:sz w:val="22"/>
          <w:szCs w:val="22"/>
        </w:rPr>
      </w:pPr>
      <w:r w:rsidRPr="00E33C20">
        <w:rPr>
          <w:rFonts w:ascii="Arial" w:hAnsi="Arial" w:cs="Arial"/>
          <w:sz w:val="22"/>
          <w:szCs w:val="22"/>
        </w:rPr>
        <w:t xml:space="preserve">Das, M. (2020) </w:t>
      </w:r>
      <w:r w:rsidRPr="00E33C20">
        <w:rPr>
          <w:rFonts w:ascii="Arial" w:hAnsi="Arial" w:cs="Arial"/>
          <w:i/>
          <w:sz w:val="22"/>
          <w:szCs w:val="22"/>
        </w:rPr>
        <w:t xml:space="preserve">What pans out for Maruti Suzuki from Toyota-Suzuki partnership? </w:t>
      </w:r>
      <w:r w:rsidRPr="00E33C20">
        <w:rPr>
          <w:rFonts w:ascii="Arial" w:hAnsi="Arial" w:cs="Arial"/>
          <w:sz w:val="22"/>
          <w:szCs w:val="22"/>
        </w:rPr>
        <w:t xml:space="preserve">Available at: </w:t>
      </w:r>
      <w:hyperlink r:id="rId11" w:history="1">
        <w:r w:rsidRPr="00E33C20">
          <w:rPr>
            <w:rStyle w:val="Hyperlink"/>
            <w:rFonts w:ascii="Arial" w:hAnsi="Arial" w:cs="Arial"/>
            <w:sz w:val="22"/>
            <w:szCs w:val="22"/>
          </w:rPr>
          <w:t>https://auto.economictimes.indiatimes.com/news/passenger-vehicle/cars/what-pans-out-for-maruti-suzuki-from-toyota-suzuki-partnership/77848973</w:t>
        </w:r>
      </w:hyperlink>
      <w:r w:rsidRPr="00E33C20">
        <w:rPr>
          <w:rFonts w:ascii="Arial" w:hAnsi="Arial" w:cs="Arial"/>
          <w:sz w:val="22"/>
          <w:szCs w:val="22"/>
        </w:rPr>
        <w:t xml:space="preserve"> (Accessed: 08 August 2022).</w:t>
      </w:r>
    </w:p>
    <w:p w14:paraId="5BB53E14"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Data Commons, (2020) </w:t>
      </w:r>
      <w:r w:rsidRPr="00E33C20">
        <w:rPr>
          <w:rFonts w:ascii="Arial" w:hAnsi="Arial" w:cs="Arial"/>
          <w:i/>
          <w:color w:val="222222"/>
          <w:sz w:val="22"/>
          <w:szCs w:val="22"/>
          <w:shd w:val="clear" w:color="auto" w:fill="FFFFFF"/>
        </w:rPr>
        <w:t>India.</w:t>
      </w:r>
      <w:r w:rsidRPr="00E33C20">
        <w:rPr>
          <w:rFonts w:ascii="Arial" w:hAnsi="Arial" w:cs="Arial"/>
          <w:color w:val="222222"/>
          <w:sz w:val="22"/>
          <w:szCs w:val="22"/>
          <w:shd w:val="clear" w:color="auto" w:fill="FFFFFF"/>
        </w:rPr>
        <w:t xml:space="preserve"> Available at: </w:t>
      </w:r>
      <w:hyperlink r:id="rId12" w:history="1">
        <w:r w:rsidRPr="00E33C20">
          <w:rPr>
            <w:rStyle w:val="Hyperlink"/>
            <w:rFonts w:ascii="Arial" w:hAnsi="Arial" w:cs="Arial"/>
            <w:sz w:val="22"/>
            <w:szCs w:val="22"/>
            <w:shd w:val="clear" w:color="auto" w:fill="FFFFFF"/>
          </w:rPr>
          <w:t>https://datacommons.org/place/country/IND?utm_medium=explore&amp;mprop=count&amp;popt=Person&amp;cpv=isInternetUser%2CTrue&amp;hl=en</w:t>
        </w:r>
      </w:hyperlink>
      <w:r w:rsidRPr="00E33C20">
        <w:rPr>
          <w:rFonts w:ascii="Arial" w:hAnsi="Arial" w:cs="Arial"/>
          <w:color w:val="222222"/>
          <w:sz w:val="22"/>
          <w:szCs w:val="22"/>
          <w:shd w:val="clear" w:color="auto" w:fill="FFFFFF"/>
        </w:rPr>
        <w:t xml:space="preserve"> (Accessed: 08 August 2022) </w:t>
      </w:r>
    </w:p>
    <w:p w14:paraId="531B70DD"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Dhanaraj</w:t>
      </w:r>
      <w:proofErr w:type="spellEnd"/>
      <w:r w:rsidRPr="00E33C20">
        <w:rPr>
          <w:rFonts w:ascii="Arial" w:hAnsi="Arial" w:cs="Arial"/>
          <w:color w:val="222222"/>
          <w:sz w:val="22"/>
          <w:szCs w:val="22"/>
          <w:shd w:val="clear" w:color="auto" w:fill="FFFFFF"/>
        </w:rPr>
        <w:t xml:space="preserve">, S. and </w:t>
      </w:r>
      <w:proofErr w:type="spellStart"/>
      <w:r w:rsidRPr="00E33C20">
        <w:rPr>
          <w:rFonts w:ascii="Arial" w:hAnsi="Arial" w:cs="Arial"/>
          <w:color w:val="222222"/>
          <w:sz w:val="22"/>
          <w:szCs w:val="22"/>
          <w:shd w:val="clear" w:color="auto" w:fill="FFFFFF"/>
        </w:rPr>
        <w:t>Mahambare</w:t>
      </w:r>
      <w:proofErr w:type="spellEnd"/>
      <w:r w:rsidRPr="00E33C20">
        <w:rPr>
          <w:rFonts w:ascii="Arial" w:hAnsi="Arial" w:cs="Arial"/>
          <w:color w:val="222222"/>
          <w:sz w:val="22"/>
          <w:szCs w:val="22"/>
          <w:shd w:val="clear" w:color="auto" w:fill="FFFFFF"/>
        </w:rPr>
        <w:t>, V. (2019) Family structure, education and women’s employment in rural India. </w:t>
      </w:r>
      <w:r w:rsidRPr="00E33C20">
        <w:rPr>
          <w:rFonts w:ascii="Arial" w:hAnsi="Arial" w:cs="Arial"/>
          <w:i/>
          <w:iCs/>
          <w:color w:val="222222"/>
          <w:sz w:val="22"/>
          <w:szCs w:val="22"/>
          <w:shd w:val="clear" w:color="auto" w:fill="FFFFFF"/>
        </w:rPr>
        <w:t>World Development</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115</w:t>
      </w:r>
      <w:r w:rsidRPr="00E33C20">
        <w:rPr>
          <w:rFonts w:ascii="Arial" w:hAnsi="Arial" w:cs="Arial"/>
          <w:color w:val="222222"/>
          <w:sz w:val="22"/>
          <w:szCs w:val="22"/>
          <w:shd w:val="clear" w:color="auto" w:fill="FFFFFF"/>
        </w:rPr>
        <w:t>, pp.17-29.</w:t>
      </w:r>
    </w:p>
    <w:p w14:paraId="5EC5A1D4"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Dutta, A., Mukhopadhyay, P., Sinha, M. and Chaudhury, A.R. (2022) Pandemic Outbreak and the Future of Poverty and Inequality Scenario: Indian Perspective. In </w:t>
      </w:r>
      <w:r w:rsidRPr="00E33C20">
        <w:rPr>
          <w:rFonts w:ascii="Arial" w:hAnsi="Arial" w:cs="Arial"/>
          <w:i/>
          <w:iCs/>
          <w:color w:val="222222"/>
          <w:sz w:val="22"/>
          <w:szCs w:val="22"/>
          <w:shd w:val="clear" w:color="auto" w:fill="FFFFFF"/>
        </w:rPr>
        <w:t>Economic and Societal Transformation in Pandemic-Trapped India</w:t>
      </w:r>
      <w:r w:rsidRPr="00E33C20">
        <w:rPr>
          <w:rFonts w:ascii="Arial" w:hAnsi="Arial" w:cs="Arial"/>
          <w:color w:val="222222"/>
          <w:sz w:val="22"/>
          <w:szCs w:val="22"/>
          <w:shd w:val="clear" w:color="auto" w:fill="FFFFFF"/>
        </w:rPr>
        <w:t xml:space="preserve"> (pp. 189-201). Singapore: Springer. </w:t>
      </w:r>
    </w:p>
    <w:p w14:paraId="5EDE3029"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lastRenderedPageBreak/>
        <w:t>Fearnley</w:t>
      </w:r>
      <w:proofErr w:type="spellEnd"/>
      <w:r w:rsidRPr="00E33C20">
        <w:rPr>
          <w:rFonts w:ascii="Arial" w:hAnsi="Arial" w:cs="Arial"/>
          <w:color w:val="222222"/>
          <w:sz w:val="22"/>
          <w:szCs w:val="22"/>
          <w:shd w:val="clear" w:color="auto" w:fill="FFFFFF"/>
        </w:rPr>
        <w:t xml:space="preserve">, N., Currie, G., </w:t>
      </w:r>
      <w:proofErr w:type="spellStart"/>
      <w:r w:rsidRPr="00E33C20">
        <w:rPr>
          <w:rFonts w:ascii="Arial" w:hAnsi="Arial" w:cs="Arial"/>
          <w:color w:val="222222"/>
          <w:sz w:val="22"/>
          <w:szCs w:val="22"/>
          <w:shd w:val="clear" w:color="auto" w:fill="FFFFFF"/>
        </w:rPr>
        <w:t>Flügel</w:t>
      </w:r>
      <w:proofErr w:type="spellEnd"/>
      <w:r w:rsidRPr="00E33C20">
        <w:rPr>
          <w:rFonts w:ascii="Arial" w:hAnsi="Arial" w:cs="Arial"/>
          <w:color w:val="222222"/>
          <w:sz w:val="22"/>
          <w:szCs w:val="22"/>
          <w:shd w:val="clear" w:color="auto" w:fill="FFFFFF"/>
        </w:rPr>
        <w:t xml:space="preserve">, S., </w:t>
      </w:r>
      <w:proofErr w:type="spellStart"/>
      <w:r w:rsidRPr="00E33C20">
        <w:rPr>
          <w:rFonts w:ascii="Arial" w:hAnsi="Arial" w:cs="Arial"/>
          <w:color w:val="222222"/>
          <w:sz w:val="22"/>
          <w:szCs w:val="22"/>
          <w:shd w:val="clear" w:color="auto" w:fill="FFFFFF"/>
        </w:rPr>
        <w:t>Gregersen</w:t>
      </w:r>
      <w:proofErr w:type="spellEnd"/>
      <w:r w:rsidRPr="00E33C20">
        <w:rPr>
          <w:rFonts w:ascii="Arial" w:hAnsi="Arial" w:cs="Arial"/>
          <w:color w:val="222222"/>
          <w:sz w:val="22"/>
          <w:szCs w:val="22"/>
          <w:shd w:val="clear" w:color="auto" w:fill="FFFFFF"/>
        </w:rPr>
        <w:t xml:space="preserve">, F.A., </w:t>
      </w:r>
      <w:proofErr w:type="spellStart"/>
      <w:r w:rsidRPr="00E33C20">
        <w:rPr>
          <w:rFonts w:ascii="Arial" w:hAnsi="Arial" w:cs="Arial"/>
          <w:color w:val="222222"/>
          <w:sz w:val="22"/>
          <w:szCs w:val="22"/>
          <w:shd w:val="clear" w:color="auto" w:fill="FFFFFF"/>
        </w:rPr>
        <w:t>Killi</w:t>
      </w:r>
      <w:proofErr w:type="spellEnd"/>
      <w:r w:rsidRPr="00E33C20">
        <w:rPr>
          <w:rFonts w:ascii="Arial" w:hAnsi="Arial" w:cs="Arial"/>
          <w:color w:val="222222"/>
          <w:sz w:val="22"/>
          <w:szCs w:val="22"/>
          <w:shd w:val="clear" w:color="auto" w:fill="FFFFFF"/>
        </w:rPr>
        <w:t>, M., Toner, J. and Wardman, M. (2018) Competition and substitution between public transport modes. </w:t>
      </w:r>
      <w:r w:rsidRPr="00E33C20">
        <w:rPr>
          <w:rFonts w:ascii="Arial" w:hAnsi="Arial" w:cs="Arial"/>
          <w:i/>
          <w:iCs/>
          <w:color w:val="222222"/>
          <w:sz w:val="22"/>
          <w:szCs w:val="22"/>
          <w:shd w:val="clear" w:color="auto" w:fill="FFFFFF"/>
        </w:rPr>
        <w:t>Research in Transportation Economics</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69</w:t>
      </w:r>
      <w:r w:rsidRPr="00E33C20">
        <w:rPr>
          <w:rFonts w:ascii="Arial" w:hAnsi="Arial" w:cs="Arial"/>
          <w:color w:val="222222"/>
          <w:sz w:val="22"/>
          <w:szCs w:val="22"/>
          <w:shd w:val="clear" w:color="auto" w:fill="FFFFFF"/>
        </w:rPr>
        <w:t>, pp.51-58.</w:t>
      </w:r>
    </w:p>
    <w:p w14:paraId="0CEA6F30"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Fifield, P. (2012) </w:t>
      </w:r>
      <w:r w:rsidRPr="00E33C20">
        <w:rPr>
          <w:rFonts w:ascii="Arial" w:hAnsi="Arial" w:cs="Arial"/>
          <w:i/>
          <w:iCs/>
          <w:color w:val="222222"/>
          <w:sz w:val="22"/>
          <w:szCs w:val="22"/>
          <w:shd w:val="clear" w:color="auto" w:fill="FFFFFF"/>
        </w:rPr>
        <w:t>Marketing strategy</w:t>
      </w:r>
      <w:r w:rsidRPr="00E33C20">
        <w:rPr>
          <w:rFonts w:ascii="Arial" w:hAnsi="Arial" w:cs="Arial"/>
          <w:color w:val="222222"/>
          <w:sz w:val="22"/>
          <w:szCs w:val="22"/>
          <w:shd w:val="clear" w:color="auto" w:fill="FFFFFF"/>
        </w:rPr>
        <w:t>. Abingdon: Routledge.</w:t>
      </w:r>
    </w:p>
    <w:p w14:paraId="18B83332"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Giampieri</w:t>
      </w:r>
      <w:proofErr w:type="spellEnd"/>
      <w:r w:rsidRPr="00E33C20">
        <w:rPr>
          <w:rFonts w:ascii="Arial" w:hAnsi="Arial" w:cs="Arial"/>
          <w:color w:val="222222"/>
          <w:sz w:val="22"/>
          <w:szCs w:val="22"/>
          <w:shd w:val="clear" w:color="auto" w:fill="FFFFFF"/>
        </w:rPr>
        <w:t xml:space="preserve">, A., Ling-Chin, J., Taylor, W., </w:t>
      </w:r>
      <w:proofErr w:type="spellStart"/>
      <w:r w:rsidRPr="00E33C20">
        <w:rPr>
          <w:rFonts w:ascii="Arial" w:hAnsi="Arial" w:cs="Arial"/>
          <w:color w:val="222222"/>
          <w:sz w:val="22"/>
          <w:szCs w:val="22"/>
          <w:shd w:val="clear" w:color="auto" w:fill="FFFFFF"/>
        </w:rPr>
        <w:t>Smallbone</w:t>
      </w:r>
      <w:proofErr w:type="spellEnd"/>
      <w:r w:rsidRPr="00E33C20">
        <w:rPr>
          <w:rFonts w:ascii="Arial" w:hAnsi="Arial" w:cs="Arial"/>
          <w:color w:val="222222"/>
          <w:sz w:val="22"/>
          <w:szCs w:val="22"/>
          <w:shd w:val="clear" w:color="auto" w:fill="FFFFFF"/>
        </w:rPr>
        <w:t xml:space="preserve">, A. and </w:t>
      </w:r>
      <w:proofErr w:type="spellStart"/>
      <w:r w:rsidRPr="00E33C20">
        <w:rPr>
          <w:rFonts w:ascii="Arial" w:hAnsi="Arial" w:cs="Arial"/>
          <w:color w:val="222222"/>
          <w:sz w:val="22"/>
          <w:szCs w:val="22"/>
          <w:shd w:val="clear" w:color="auto" w:fill="FFFFFF"/>
        </w:rPr>
        <w:t>Roskilly</w:t>
      </w:r>
      <w:proofErr w:type="spellEnd"/>
      <w:r w:rsidRPr="00E33C20">
        <w:rPr>
          <w:rFonts w:ascii="Arial" w:hAnsi="Arial" w:cs="Arial"/>
          <w:color w:val="222222"/>
          <w:sz w:val="22"/>
          <w:szCs w:val="22"/>
          <w:shd w:val="clear" w:color="auto" w:fill="FFFFFF"/>
        </w:rPr>
        <w:t>, A.P. (2019) Moving towards low-carbon manufacturing in the UK automotive industry. </w:t>
      </w:r>
      <w:r w:rsidRPr="00E33C20">
        <w:rPr>
          <w:rFonts w:ascii="Arial" w:hAnsi="Arial" w:cs="Arial"/>
          <w:i/>
          <w:iCs/>
          <w:color w:val="222222"/>
          <w:sz w:val="22"/>
          <w:szCs w:val="22"/>
          <w:shd w:val="clear" w:color="auto" w:fill="FFFFFF"/>
        </w:rPr>
        <w:t>Energy Procedia</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158</w:t>
      </w:r>
      <w:r w:rsidRPr="00E33C20">
        <w:rPr>
          <w:rFonts w:ascii="Arial" w:hAnsi="Arial" w:cs="Arial"/>
          <w:color w:val="222222"/>
          <w:sz w:val="22"/>
          <w:szCs w:val="22"/>
          <w:shd w:val="clear" w:color="auto" w:fill="FFFFFF"/>
        </w:rPr>
        <w:t>, pp.3381-3386.</w:t>
      </w:r>
    </w:p>
    <w:p w14:paraId="6D90C5D3" w14:textId="77777777" w:rsidR="00F62C0C" w:rsidRPr="00E33C20" w:rsidRDefault="00F62C0C" w:rsidP="00E33C20">
      <w:pPr>
        <w:spacing w:line="360" w:lineRule="auto"/>
        <w:jc w:val="both"/>
        <w:rPr>
          <w:rFonts w:ascii="Arial" w:hAnsi="Arial" w:cs="Arial"/>
          <w:sz w:val="22"/>
          <w:szCs w:val="22"/>
        </w:rPr>
      </w:pPr>
      <w:proofErr w:type="spellStart"/>
      <w:r w:rsidRPr="00E33C20">
        <w:rPr>
          <w:rFonts w:ascii="Arial" w:hAnsi="Arial" w:cs="Arial"/>
          <w:sz w:val="22"/>
          <w:szCs w:val="22"/>
        </w:rPr>
        <w:t>Giriprakash</w:t>
      </w:r>
      <w:proofErr w:type="spellEnd"/>
      <w:r w:rsidRPr="00E33C20">
        <w:rPr>
          <w:rFonts w:ascii="Arial" w:hAnsi="Arial" w:cs="Arial"/>
          <w:sz w:val="22"/>
          <w:szCs w:val="22"/>
        </w:rPr>
        <w:t xml:space="preserve"> (2021) </w:t>
      </w:r>
      <w:r w:rsidRPr="00E33C20">
        <w:rPr>
          <w:rFonts w:ascii="Arial" w:hAnsi="Arial" w:cs="Arial"/>
          <w:i/>
          <w:iCs/>
          <w:sz w:val="22"/>
          <w:szCs w:val="22"/>
        </w:rPr>
        <w:t>Shifting gears at Toyota Kirloskar</w:t>
      </w:r>
      <w:r w:rsidRPr="00E33C20">
        <w:rPr>
          <w:rFonts w:ascii="Arial" w:hAnsi="Arial" w:cs="Arial"/>
          <w:sz w:val="22"/>
          <w:szCs w:val="22"/>
        </w:rPr>
        <w:t xml:space="preserve">. Available at: </w:t>
      </w:r>
      <w:hyperlink r:id="rId13" w:history="1">
        <w:r w:rsidRPr="00E33C20">
          <w:rPr>
            <w:rStyle w:val="Hyperlink"/>
            <w:rFonts w:ascii="Arial" w:hAnsi="Arial" w:cs="Arial"/>
            <w:sz w:val="22"/>
            <w:szCs w:val="22"/>
          </w:rPr>
          <w:t>https://www.thehindubusinessline.com/specials/corporate-file/shifting-gears-at-toyota-kirloskar/article34405904.ece</w:t>
        </w:r>
      </w:hyperlink>
      <w:r w:rsidRPr="00E33C20">
        <w:rPr>
          <w:rFonts w:ascii="Arial" w:hAnsi="Arial" w:cs="Arial"/>
          <w:sz w:val="22"/>
          <w:szCs w:val="22"/>
        </w:rPr>
        <w:t xml:space="preserve"> (Accessed: 29 August 2022). </w:t>
      </w:r>
    </w:p>
    <w:p w14:paraId="6602267D"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Gode</w:t>
      </w:r>
      <w:proofErr w:type="spellEnd"/>
      <w:r w:rsidRPr="00E33C20">
        <w:rPr>
          <w:rFonts w:ascii="Arial" w:hAnsi="Arial" w:cs="Arial"/>
          <w:color w:val="222222"/>
          <w:sz w:val="22"/>
          <w:szCs w:val="22"/>
          <w:shd w:val="clear" w:color="auto" w:fill="FFFFFF"/>
        </w:rPr>
        <w:t xml:space="preserve">, P., </w:t>
      </w:r>
      <w:proofErr w:type="spellStart"/>
      <w:r w:rsidRPr="00E33C20">
        <w:rPr>
          <w:rFonts w:ascii="Arial" w:hAnsi="Arial" w:cs="Arial"/>
          <w:color w:val="222222"/>
          <w:sz w:val="22"/>
          <w:szCs w:val="22"/>
          <w:shd w:val="clear" w:color="auto" w:fill="FFFFFF"/>
        </w:rPr>
        <w:t>Bieker</w:t>
      </w:r>
      <w:proofErr w:type="spellEnd"/>
      <w:r w:rsidRPr="00E33C20">
        <w:rPr>
          <w:rFonts w:ascii="Arial" w:hAnsi="Arial" w:cs="Arial"/>
          <w:color w:val="222222"/>
          <w:sz w:val="22"/>
          <w:szCs w:val="22"/>
          <w:shd w:val="clear" w:color="auto" w:fill="FFFFFF"/>
        </w:rPr>
        <w:t xml:space="preserve">, G. and </w:t>
      </w:r>
      <w:proofErr w:type="spellStart"/>
      <w:r w:rsidRPr="00E33C20">
        <w:rPr>
          <w:rFonts w:ascii="Arial" w:hAnsi="Arial" w:cs="Arial"/>
          <w:color w:val="222222"/>
          <w:sz w:val="22"/>
          <w:szCs w:val="22"/>
          <w:shd w:val="clear" w:color="auto" w:fill="FFFFFF"/>
        </w:rPr>
        <w:t>Bandivadekar</w:t>
      </w:r>
      <w:proofErr w:type="spellEnd"/>
      <w:r w:rsidRPr="00E33C20">
        <w:rPr>
          <w:rFonts w:ascii="Arial" w:hAnsi="Arial" w:cs="Arial"/>
          <w:color w:val="222222"/>
          <w:sz w:val="22"/>
          <w:szCs w:val="22"/>
          <w:shd w:val="clear" w:color="auto" w:fill="FFFFFF"/>
        </w:rPr>
        <w:t>, A. (2021) Battery capacity needed to power electric vehicles in India from 2020 to 2035. </w:t>
      </w:r>
      <w:r w:rsidRPr="00E33C20">
        <w:rPr>
          <w:rFonts w:ascii="Arial" w:hAnsi="Arial" w:cs="Arial"/>
          <w:i/>
          <w:iCs/>
          <w:color w:val="222222"/>
          <w:sz w:val="22"/>
          <w:szCs w:val="22"/>
          <w:shd w:val="clear" w:color="auto" w:fill="FFFFFF"/>
        </w:rPr>
        <w:t>Int. Council on Clean Transport</w:t>
      </w:r>
      <w:r w:rsidRPr="00E33C20">
        <w:rPr>
          <w:rFonts w:ascii="Arial" w:hAnsi="Arial" w:cs="Arial"/>
          <w:color w:val="222222"/>
          <w:sz w:val="22"/>
          <w:szCs w:val="22"/>
          <w:shd w:val="clear" w:color="auto" w:fill="FFFFFF"/>
        </w:rPr>
        <w:t>, pp.1-16.</w:t>
      </w:r>
    </w:p>
    <w:p w14:paraId="7B8B668B"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Gupta, V., Santosh, K.C., Arora, R., Ciano, T., </w:t>
      </w:r>
      <w:proofErr w:type="spellStart"/>
      <w:r w:rsidRPr="00E33C20">
        <w:rPr>
          <w:rFonts w:ascii="Arial" w:hAnsi="Arial" w:cs="Arial"/>
          <w:color w:val="222222"/>
          <w:sz w:val="22"/>
          <w:szCs w:val="22"/>
          <w:shd w:val="clear" w:color="auto" w:fill="FFFFFF"/>
        </w:rPr>
        <w:t>Kalid</w:t>
      </w:r>
      <w:proofErr w:type="spellEnd"/>
      <w:r w:rsidRPr="00E33C20">
        <w:rPr>
          <w:rFonts w:ascii="Arial" w:hAnsi="Arial" w:cs="Arial"/>
          <w:color w:val="222222"/>
          <w:sz w:val="22"/>
          <w:szCs w:val="22"/>
          <w:shd w:val="clear" w:color="auto" w:fill="FFFFFF"/>
        </w:rPr>
        <w:t>, K.S. and Mohan, S. (2022) Socioeconomic impact due to COVID-19: An empirical assessment. </w:t>
      </w:r>
      <w:r w:rsidRPr="00E33C20">
        <w:rPr>
          <w:rFonts w:ascii="Arial" w:hAnsi="Arial" w:cs="Arial"/>
          <w:i/>
          <w:iCs/>
          <w:color w:val="222222"/>
          <w:sz w:val="22"/>
          <w:szCs w:val="22"/>
          <w:shd w:val="clear" w:color="auto" w:fill="FFFFFF"/>
        </w:rPr>
        <w:t>Information Processing &amp; Management</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59</w:t>
      </w:r>
      <w:r w:rsidRPr="00E33C20">
        <w:rPr>
          <w:rFonts w:ascii="Arial" w:hAnsi="Arial" w:cs="Arial"/>
          <w:color w:val="222222"/>
          <w:sz w:val="22"/>
          <w:szCs w:val="22"/>
          <w:shd w:val="clear" w:color="auto" w:fill="FFFFFF"/>
        </w:rPr>
        <w:t>(2), p.102810.</w:t>
      </w:r>
    </w:p>
    <w:p w14:paraId="2DE9DA3C" w14:textId="77777777" w:rsidR="00F62C0C" w:rsidRPr="00E33C20" w:rsidRDefault="00F62C0C" w:rsidP="00E33C20">
      <w:pPr>
        <w:spacing w:line="360" w:lineRule="auto"/>
        <w:jc w:val="both"/>
        <w:rPr>
          <w:rFonts w:ascii="Arial" w:hAnsi="Arial" w:cs="Arial"/>
          <w:sz w:val="22"/>
          <w:szCs w:val="22"/>
        </w:rPr>
      </w:pPr>
      <w:r w:rsidRPr="00E33C20">
        <w:rPr>
          <w:rFonts w:ascii="Arial" w:hAnsi="Arial" w:cs="Arial"/>
          <w:sz w:val="22"/>
          <w:szCs w:val="22"/>
        </w:rPr>
        <w:t xml:space="preserve">Hofstede-insights (2022) COUNTRY COMPARISON. Available at: </w:t>
      </w:r>
      <w:hyperlink r:id="rId14" w:history="1">
        <w:r w:rsidRPr="00E33C20">
          <w:rPr>
            <w:rStyle w:val="Hyperlink"/>
            <w:rFonts w:ascii="Arial" w:hAnsi="Arial" w:cs="Arial"/>
            <w:sz w:val="22"/>
            <w:szCs w:val="22"/>
          </w:rPr>
          <w:t>https://www.hofstede-insights.com/country-comparison/india,the-uk/</w:t>
        </w:r>
      </w:hyperlink>
      <w:r w:rsidRPr="00E33C20">
        <w:rPr>
          <w:rFonts w:ascii="Arial" w:hAnsi="Arial" w:cs="Arial"/>
          <w:sz w:val="22"/>
          <w:szCs w:val="22"/>
        </w:rPr>
        <w:t xml:space="preserve"> (Accessed: 30 August 2022). </w:t>
      </w:r>
    </w:p>
    <w:p w14:paraId="7F65ED76"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Hoque, I., </w:t>
      </w:r>
      <w:proofErr w:type="spellStart"/>
      <w:r w:rsidRPr="00E33C20">
        <w:rPr>
          <w:rFonts w:ascii="Arial" w:hAnsi="Arial" w:cs="Arial"/>
          <w:color w:val="222222"/>
          <w:sz w:val="22"/>
          <w:szCs w:val="22"/>
          <w:shd w:val="clear" w:color="auto" w:fill="FFFFFF"/>
        </w:rPr>
        <w:t>Faruque</w:t>
      </w:r>
      <w:proofErr w:type="spellEnd"/>
      <w:r w:rsidRPr="00E33C20">
        <w:rPr>
          <w:rFonts w:ascii="Arial" w:hAnsi="Arial" w:cs="Arial"/>
          <w:color w:val="222222"/>
          <w:sz w:val="22"/>
          <w:szCs w:val="22"/>
          <w:shd w:val="clear" w:color="auto" w:fill="FFFFFF"/>
        </w:rPr>
        <w:t>, M.O., Shahid, E.M., Pasha, S.H.A. and Rahman, S.O. (2016) Analysis of Toyota’s Marketing Strategy in the UK Market. </w:t>
      </w:r>
      <w:r w:rsidRPr="00E33C20">
        <w:rPr>
          <w:rFonts w:ascii="Arial" w:hAnsi="Arial" w:cs="Arial"/>
          <w:i/>
          <w:iCs/>
          <w:color w:val="222222"/>
          <w:sz w:val="22"/>
          <w:szCs w:val="22"/>
          <w:shd w:val="clear" w:color="auto" w:fill="FFFFFF"/>
        </w:rPr>
        <w:t>European Journal of Business and Management</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5</w:t>
      </w:r>
      <w:r w:rsidRPr="00E33C20">
        <w:rPr>
          <w:rFonts w:ascii="Arial" w:hAnsi="Arial" w:cs="Arial"/>
          <w:color w:val="222222"/>
          <w:sz w:val="22"/>
          <w:szCs w:val="22"/>
          <w:shd w:val="clear" w:color="auto" w:fill="FFFFFF"/>
        </w:rPr>
        <w:t>(2), pp.223-233.</w:t>
      </w:r>
    </w:p>
    <w:p w14:paraId="0453B484" w14:textId="77777777" w:rsidR="00F62C0C" w:rsidRPr="00E33C20" w:rsidRDefault="00F62C0C" w:rsidP="00E33C20">
      <w:pPr>
        <w:spacing w:line="360" w:lineRule="auto"/>
        <w:jc w:val="both"/>
        <w:rPr>
          <w:rFonts w:ascii="Arial" w:hAnsi="Arial" w:cs="Arial"/>
          <w:sz w:val="22"/>
          <w:szCs w:val="22"/>
        </w:rPr>
      </w:pPr>
      <w:r w:rsidRPr="00E33C20">
        <w:rPr>
          <w:rFonts w:ascii="Arial" w:hAnsi="Arial" w:cs="Arial"/>
          <w:sz w:val="22"/>
          <w:szCs w:val="22"/>
        </w:rPr>
        <w:t xml:space="preserve">Huang, S.S. and </w:t>
      </w:r>
      <w:proofErr w:type="spellStart"/>
      <w:r w:rsidRPr="00E33C20">
        <w:rPr>
          <w:rFonts w:ascii="Arial" w:hAnsi="Arial" w:cs="Arial"/>
          <w:sz w:val="22"/>
          <w:szCs w:val="22"/>
        </w:rPr>
        <w:t>Crotts</w:t>
      </w:r>
      <w:proofErr w:type="spellEnd"/>
      <w:r w:rsidRPr="00E33C20">
        <w:rPr>
          <w:rFonts w:ascii="Arial" w:hAnsi="Arial" w:cs="Arial"/>
          <w:sz w:val="22"/>
          <w:szCs w:val="22"/>
        </w:rPr>
        <w:t>, J. (2019) Relationships between Hofstede's cultural dimensions and tourist satisfaction: A cross-country cross-sample examination. </w:t>
      </w:r>
      <w:r w:rsidRPr="00E33C20">
        <w:rPr>
          <w:rFonts w:ascii="Arial" w:hAnsi="Arial" w:cs="Arial"/>
          <w:i/>
          <w:iCs/>
          <w:sz w:val="22"/>
          <w:szCs w:val="22"/>
        </w:rPr>
        <w:t>Tourism management</w:t>
      </w:r>
      <w:r w:rsidRPr="00E33C20">
        <w:rPr>
          <w:rFonts w:ascii="Arial" w:hAnsi="Arial" w:cs="Arial"/>
          <w:sz w:val="22"/>
          <w:szCs w:val="22"/>
        </w:rPr>
        <w:t>, </w:t>
      </w:r>
      <w:r w:rsidRPr="00E33C20">
        <w:rPr>
          <w:rFonts w:ascii="Arial" w:hAnsi="Arial" w:cs="Arial"/>
          <w:i/>
          <w:iCs/>
          <w:sz w:val="22"/>
          <w:szCs w:val="22"/>
        </w:rPr>
        <w:t>72</w:t>
      </w:r>
      <w:r w:rsidRPr="00E33C20">
        <w:rPr>
          <w:rFonts w:ascii="Arial" w:hAnsi="Arial" w:cs="Arial"/>
          <w:sz w:val="22"/>
          <w:szCs w:val="22"/>
        </w:rPr>
        <w:t>, pp.232-241.</w:t>
      </w:r>
    </w:p>
    <w:p w14:paraId="47FBB749" w14:textId="77777777" w:rsidR="00F62C0C" w:rsidRPr="00E33C20" w:rsidRDefault="00F62C0C" w:rsidP="00E33C20">
      <w:pPr>
        <w:spacing w:line="360" w:lineRule="auto"/>
        <w:jc w:val="both"/>
        <w:rPr>
          <w:rFonts w:ascii="Arial" w:hAnsi="Arial" w:cs="Arial"/>
          <w:sz w:val="22"/>
          <w:szCs w:val="22"/>
        </w:rPr>
      </w:pPr>
      <w:r w:rsidRPr="00E33C20">
        <w:rPr>
          <w:rFonts w:ascii="Arial" w:hAnsi="Arial" w:cs="Arial"/>
          <w:color w:val="222222"/>
          <w:sz w:val="22"/>
          <w:szCs w:val="22"/>
          <w:shd w:val="clear" w:color="auto" w:fill="FFFFFF"/>
        </w:rPr>
        <w:t>Hussain, S., Khattak, J., Rizwan, A. and Latif, M.A. (2013) ANSOFF matrix, environment, and growth-an interactive triangle. </w:t>
      </w:r>
      <w:r w:rsidRPr="00E33C20">
        <w:rPr>
          <w:rFonts w:ascii="Arial" w:hAnsi="Arial" w:cs="Arial"/>
          <w:i/>
          <w:iCs/>
          <w:color w:val="222222"/>
          <w:sz w:val="22"/>
          <w:szCs w:val="22"/>
          <w:shd w:val="clear" w:color="auto" w:fill="FFFFFF"/>
        </w:rPr>
        <w:t>Management and Administrative Sciences Review</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2</w:t>
      </w:r>
      <w:r w:rsidRPr="00E33C20">
        <w:rPr>
          <w:rFonts w:ascii="Arial" w:hAnsi="Arial" w:cs="Arial"/>
          <w:color w:val="222222"/>
          <w:sz w:val="22"/>
          <w:szCs w:val="22"/>
          <w:shd w:val="clear" w:color="auto" w:fill="FFFFFF"/>
        </w:rPr>
        <w:t>(2), pp.196-206.</w:t>
      </w:r>
      <w:r w:rsidRPr="00E33C20">
        <w:rPr>
          <w:rFonts w:ascii="Arial" w:hAnsi="Arial" w:cs="Arial"/>
          <w:sz w:val="22"/>
          <w:szCs w:val="22"/>
        </w:rPr>
        <w:t xml:space="preserve"> </w:t>
      </w:r>
    </w:p>
    <w:p w14:paraId="1EB342D0"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IBEF, (2022) </w:t>
      </w:r>
      <w:r w:rsidRPr="00E33C20">
        <w:rPr>
          <w:rFonts w:ascii="Arial" w:hAnsi="Arial" w:cs="Arial"/>
          <w:i/>
          <w:color w:val="222222"/>
          <w:sz w:val="22"/>
          <w:szCs w:val="22"/>
          <w:shd w:val="clear" w:color="auto" w:fill="FFFFFF"/>
        </w:rPr>
        <w:t>Automobile Industry in India.</w:t>
      </w:r>
      <w:r w:rsidRPr="00E33C20">
        <w:rPr>
          <w:rFonts w:ascii="Arial" w:hAnsi="Arial" w:cs="Arial"/>
          <w:color w:val="222222"/>
          <w:sz w:val="22"/>
          <w:szCs w:val="22"/>
          <w:shd w:val="clear" w:color="auto" w:fill="FFFFFF"/>
        </w:rPr>
        <w:t xml:space="preserve"> Available at: </w:t>
      </w:r>
      <w:hyperlink r:id="rId15" w:history="1">
        <w:r w:rsidRPr="00E33C20">
          <w:rPr>
            <w:rStyle w:val="Hyperlink"/>
            <w:rFonts w:ascii="Arial" w:hAnsi="Arial" w:cs="Arial"/>
            <w:sz w:val="22"/>
            <w:szCs w:val="22"/>
            <w:shd w:val="clear" w:color="auto" w:fill="FFFFFF"/>
          </w:rPr>
          <w:t>https://www.ibef.org/industry/india-automobiles</w:t>
        </w:r>
      </w:hyperlink>
      <w:r w:rsidRPr="00E33C20">
        <w:rPr>
          <w:rFonts w:ascii="Arial" w:hAnsi="Arial" w:cs="Arial"/>
          <w:color w:val="222222"/>
          <w:sz w:val="22"/>
          <w:szCs w:val="22"/>
          <w:shd w:val="clear" w:color="auto" w:fill="FFFFFF"/>
        </w:rPr>
        <w:t xml:space="preserve"> (Accessed: 08 August 2022) </w:t>
      </w:r>
    </w:p>
    <w:p w14:paraId="5E16F07D"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Isaak, R. (2016) The making of the ecopreneur. In </w:t>
      </w:r>
      <w:r w:rsidRPr="00E33C20">
        <w:rPr>
          <w:rFonts w:ascii="Arial" w:hAnsi="Arial" w:cs="Arial"/>
          <w:i/>
          <w:iCs/>
          <w:color w:val="222222"/>
          <w:sz w:val="22"/>
          <w:szCs w:val="22"/>
          <w:shd w:val="clear" w:color="auto" w:fill="FFFFFF"/>
        </w:rPr>
        <w:t>Making Ecopreneurs</w:t>
      </w:r>
      <w:r w:rsidRPr="00E33C20">
        <w:rPr>
          <w:rFonts w:ascii="Arial" w:hAnsi="Arial" w:cs="Arial"/>
          <w:color w:val="222222"/>
          <w:sz w:val="22"/>
          <w:szCs w:val="22"/>
          <w:shd w:val="clear" w:color="auto" w:fill="FFFFFF"/>
        </w:rPr>
        <w:t> (pp. 63-78). Abingdon: Routledge.</w:t>
      </w:r>
    </w:p>
    <w:p w14:paraId="3114DDD4"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lastRenderedPageBreak/>
        <w:t xml:space="preserve">Ito, H. (2019) </w:t>
      </w:r>
      <w:proofErr w:type="spellStart"/>
      <w:r w:rsidRPr="00E33C20">
        <w:rPr>
          <w:rFonts w:ascii="Arial" w:hAnsi="Arial" w:cs="Arial"/>
          <w:color w:val="222222"/>
          <w:sz w:val="22"/>
          <w:szCs w:val="22"/>
          <w:shd w:val="clear" w:color="auto" w:fill="FFFFFF"/>
        </w:rPr>
        <w:t>Analyzing</w:t>
      </w:r>
      <w:proofErr w:type="spellEnd"/>
      <w:r w:rsidRPr="00E33C20">
        <w:rPr>
          <w:rFonts w:ascii="Arial" w:hAnsi="Arial" w:cs="Arial"/>
          <w:color w:val="222222"/>
          <w:sz w:val="22"/>
          <w:szCs w:val="22"/>
          <w:shd w:val="clear" w:color="auto" w:fill="FFFFFF"/>
        </w:rPr>
        <w:t xml:space="preserve"> Toyota City’s eco-policy through strategic marketing tools. </w:t>
      </w:r>
      <w:r w:rsidRPr="00E33C20">
        <w:rPr>
          <w:rFonts w:ascii="Arial" w:hAnsi="Arial" w:cs="Arial"/>
          <w:i/>
          <w:iCs/>
          <w:color w:val="222222"/>
          <w:sz w:val="22"/>
          <w:szCs w:val="22"/>
          <w:shd w:val="clear" w:color="auto" w:fill="FFFFFF"/>
        </w:rPr>
        <w:t>Asian Social Science</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15</w:t>
      </w:r>
      <w:r w:rsidRPr="00E33C20">
        <w:rPr>
          <w:rFonts w:ascii="Arial" w:hAnsi="Arial" w:cs="Arial"/>
          <w:color w:val="222222"/>
          <w:sz w:val="22"/>
          <w:szCs w:val="22"/>
          <w:shd w:val="clear" w:color="auto" w:fill="FFFFFF"/>
        </w:rPr>
        <w:t>(4), pp.23-36.</w:t>
      </w:r>
    </w:p>
    <w:p w14:paraId="088ECF82"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Jaganathan</w:t>
      </w:r>
      <w:proofErr w:type="spellEnd"/>
      <w:r w:rsidRPr="00E33C20">
        <w:rPr>
          <w:rFonts w:ascii="Arial" w:hAnsi="Arial" w:cs="Arial"/>
          <w:color w:val="222222"/>
          <w:sz w:val="22"/>
          <w:szCs w:val="22"/>
          <w:shd w:val="clear" w:color="auto" w:fill="FFFFFF"/>
        </w:rPr>
        <w:t xml:space="preserve">, A. and </w:t>
      </w:r>
      <w:proofErr w:type="spellStart"/>
      <w:r w:rsidRPr="00E33C20">
        <w:rPr>
          <w:rFonts w:ascii="Arial" w:hAnsi="Arial" w:cs="Arial"/>
          <w:color w:val="222222"/>
          <w:sz w:val="22"/>
          <w:szCs w:val="22"/>
          <w:shd w:val="clear" w:color="auto" w:fill="FFFFFF"/>
        </w:rPr>
        <w:t>Palanichamy</w:t>
      </w:r>
      <w:proofErr w:type="spellEnd"/>
      <w:r w:rsidRPr="00E33C20">
        <w:rPr>
          <w:rFonts w:ascii="Arial" w:hAnsi="Arial" w:cs="Arial"/>
          <w:color w:val="222222"/>
          <w:sz w:val="22"/>
          <w:szCs w:val="22"/>
          <w:shd w:val="clear" w:color="auto" w:fill="FFFFFF"/>
        </w:rPr>
        <w:t xml:space="preserve">, K. (2018) A Study </w:t>
      </w:r>
      <w:proofErr w:type="gramStart"/>
      <w:r w:rsidRPr="00E33C20">
        <w:rPr>
          <w:rFonts w:ascii="Arial" w:hAnsi="Arial" w:cs="Arial"/>
          <w:color w:val="222222"/>
          <w:sz w:val="22"/>
          <w:szCs w:val="22"/>
          <w:shd w:val="clear" w:color="auto" w:fill="FFFFFF"/>
        </w:rPr>
        <w:t>The</w:t>
      </w:r>
      <w:proofErr w:type="gramEnd"/>
      <w:r w:rsidRPr="00E33C20">
        <w:rPr>
          <w:rFonts w:ascii="Arial" w:hAnsi="Arial" w:cs="Arial"/>
          <w:color w:val="222222"/>
          <w:sz w:val="22"/>
          <w:szCs w:val="22"/>
          <w:shd w:val="clear" w:color="auto" w:fill="FFFFFF"/>
        </w:rPr>
        <w:t xml:space="preserve"> Buyer Behaviour Towards Small Cars Produced By Maruti Suzuki India Limited In The Nilgiris District Of Tamil Nadu. </w:t>
      </w:r>
      <w:proofErr w:type="spellStart"/>
      <w:r w:rsidRPr="00E33C20">
        <w:rPr>
          <w:rFonts w:ascii="Arial" w:hAnsi="Arial" w:cs="Arial"/>
          <w:i/>
          <w:iCs/>
          <w:color w:val="222222"/>
          <w:sz w:val="22"/>
          <w:szCs w:val="22"/>
          <w:shd w:val="clear" w:color="auto" w:fill="FFFFFF"/>
        </w:rPr>
        <w:t>Ictact</w:t>
      </w:r>
      <w:proofErr w:type="spellEnd"/>
      <w:r w:rsidRPr="00E33C20">
        <w:rPr>
          <w:rFonts w:ascii="Arial" w:hAnsi="Arial" w:cs="Arial"/>
          <w:i/>
          <w:iCs/>
          <w:color w:val="222222"/>
          <w:sz w:val="22"/>
          <w:szCs w:val="22"/>
          <w:shd w:val="clear" w:color="auto" w:fill="FFFFFF"/>
        </w:rPr>
        <w:t xml:space="preserve"> Journal </w:t>
      </w:r>
      <w:proofErr w:type="gramStart"/>
      <w:r w:rsidRPr="00E33C20">
        <w:rPr>
          <w:rFonts w:ascii="Arial" w:hAnsi="Arial" w:cs="Arial"/>
          <w:i/>
          <w:iCs/>
          <w:color w:val="222222"/>
          <w:sz w:val="22"/>
          <w:szCs w:val="22"/>
          <w:shd w:val="clear" w:color="auto" w:fill="FFFFFF"/>
        </w:rPr>
        <w:t>On</w:t>
      </w:r>
      <w:proofErr w:type="gramEnd"/>
      <w:r w:rsidRPr="00E33C20">
        <w:rPr>
          <w:rFonts w:ascii="Arial" w:hAnsi="Arial" w:cs="Arial"/>
          <w:i/>
          <w:iCs/>
          <w:color w:val="222222"/>
          <w:sz w:val="22"/>
          <w:szCs w:val="22"/>
          <w:shd w:val="clear" w:color="auto" w:fill="FFFFFF"/>
        </w:rPr>
        <w:t xml:space="preserve"> Management Studies</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4</w:t>
      </w:r>
      <w:r w:rsidRPr="00E33C20">
        <w:rPr>
          <w:rFonts w:ascii="Arial" w:hAnsi="Arial" w:cs="Arial"/>
          <w:color w:val="222222"/>
          <w:sz w:val="22"/>
          <w:szCs w:val="22"/>
          <w:shd w:val="clear" w:color="auto" w:fill="FFFFFF"/>
        </w:rPr>
        <w:t>(04), pp.83-842.</w:t>
      </w:r>
    </w:p>
    <w:p w14:paraId="69BB5842" w14:textId="77777777" w:rsidR="00F62C0C" w:rsidRPr="00E33C20" w:rsidRDefault="00F62C0C" w:rsidP="00E33C20">
      <w:pPr>
        <w:spacing w:line="360" w:lineRule="auto"/>
        <w:jc w:val="both"/>
        <w:rPr>
          <w:rFonts w:ascii="Arial" w:hAnsi="Arial" w:cs="Arial"/>
          <w:sz w:val="22"/>
          <w:szCs w:val="22"/>
        </w:rPr>
      </w:pPr>
      <w:r w:rsidRPr="00E33C20">
        <w:rPr>
          <w:rFonts w:ascii="Arial" w:hAnsi="Arial" w:cs="Arial"/>
          <w:sz w:val="22"/>
          <w:szCs w:val="22"/>
        </w:rPr>
        <w:t>Jain, S.S. and Jain, S.P. (2018) Power distance belief and preference for transparency. </w:t>
      </w:r>
      <w:r w:rsidRPr="00E33C20">
        <w:rPr>
          <w:rFonts w:ascii="Arial" w:hAnsi="Arial" w:cs="Arial"/>
          <w:i/>
          <w:iCs/>
          <w:sz w:val="22"/>
          <w:szCs w:val="22"/>
        </w:rPr>
        <w:t>Journal of Business Research</w:t>
      </w:r>
      <w:r w:rsidRPr="00E33C20">
        <w:rPr>
          <w:rFonts w:ascii="Arial" w:hAnsi="Arial" w:cs="Arial"/>
          <w:sz w:val="22"/>
          <w:szCs w:val="22"/>
        </w:rPr>
        <w:t>, </w:t>
      </w:r>
      <w:r w:rsidRPr="00E33C20">
        <w:rPr>
          <w:rFonts w:ascii="Arial" w:hAnsi="Arial" w:cs="Arial"/>
          <w:i/>
          <w:iCs/>
          <w:sz w:val="22"/>
          <w:szCs w:val="22"/>
        </w:rPr>
        <w:t>89</w:t>
      </w:r>
      <w:r w:rsidRPr="00E33C20">
        <w:rPr>
          <w:rFonts w:ascii="Arial" w:hAnsi="Arial" w:cs="Arial"/>
          <w:sz w:val="22"/>
          <w:szCs w:val="22"/>
        </w:rPr>
        <w:t>, pp.135-142.</w:t>
      </w:r>
    </w:p>
    <w:p w14:paraId="5335D85B" w14:textId="77777777" w:rsidR="00F62C0C" w:rsidRPr="00E33C20" w:rsidRDefault="00F62C0C" w:rsidP="00E33C20">
      <w:pPr>
        <w:spacing w:line="360" w:lineRule="auto"/>
        <w:jc w:val="both"/>
        <w:rPr>
          <w:rFonts w:ascii="Arial" w:hAnsi="Arial" w:cs="Arial"/>
          <w:b/>
          <w:sz w:val="22"/>
          <w:szCs w:val="22"/>
        </w:rPr>
      </w:pPr>
      <w:r w:rsidRPr="00E33C20">
        <w:rPr>
          <w:rFonts w:ascii="Arial" w:hAnsi="Arial" w:cs="Arial"/>
          <w:color w:val="222222"/>
          <w:sz w:val="22"/>
          <w:szCs w:val="22"/>
          <w:shd w:val="clear" w:color="auto" w:fill="FFFFFF"/>
        </w:rPr>
        <w:t xml:space="preserve">Kotler, P., Burton, S., Deans, K., Brown, L. and Armstrong, G. (2015) </w:t>
      </w:r>
      <w:r w:rsidRPr="00E33C20">
        <w:rPr>
          <w:rFonts w:ascii="Arial" w:hAnsi="Arial" w:cs="Arial"/>
          <w:i/>
          <w:iCs/>
          <w:color w:val="222222"/>
          <w:sz w:val="22"/>
          <w:szCs w:val="22"/>
          <w:shd w:val="clear" w:color="auto" w:fill="FFFFFF"/>
        </w:rPr>
        <w:t>Marketing</w:t>
      </w:r>
      <w:r w:rsidRPr="00E33C20">
        <w:rPr>
          <w:rFonts w:ascii="Arial" w:hAnsi="Arial" w:cs="Arial"/>
          <w:color w:val="222222"/>
          <w:sz w:val="22"/>
          <w:szCs w:val="22"/>
          <w:shd w:val="clear" w:color="auto" w:fill="FFFFFF"/>
        </w:rPr>
        <w:t>. London: Pearson Higher Education AU.</w:t>
      </w:r>
    </w:p>
    <w:p w14:paraId="53BA08FA"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Kumar, R., Lamba, K. and Raman, A. (2021) Role of zero emission vehicles in sustainable transformation of the Indian automobile industry. </w:t>
      </w:r>
      <w:r w:rsidRPr="00E33C20">
        <w:rPr>
          <w:rFonts w:ascii="Arial" w:hAnsi="Arial" w:cs="Arial"/>
          <w:i/>
          <w:iCs/>
          <w:color w:val="222222"/>
          <w:sz w:val="22"/>
          <w:szCs w:val="22"/>
          <w:shd w:val="clear" w:color="auto" w:fill="FFFFFF"/>
        </w:rPr>
        <w:t>Research in Transportation Economics</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90</w:t>
      </w:r>
      <w:r w:rsidRPr="00E33C20">
        <w:rPr>
          <w:rFonts w:ascii="Arial" w:hAnsi="Arial" w:cs="Arial"/>
          <w:color w:val="222222"/>
          <w:sz w:val="22"/>
          <w:szCs w:val="22"/>
          <w:shd w:val="clear" w:color="auto" w:fill="FFFFFF"/>
        </w:rPr>
        <w:t>, p.101064.</w:t>
      </w:r>
    </w:p>
    <w:p w14:paraId="22F74A92"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Kumbhar</w:t>
      </w:r>
      <w:proofErr w:type="spellEnd"/>
      <w:r w:rsidRPr="00E33C20">
        <w:rPr>
          <w:rFonts w:ascii="Arial" w:hAnsi="Arial" w:cs="Arial"/>
          <w:color w:val="222222"/>
          <w:sz w:val="22"/>
          <w:szCs w:val="22"/>
          <w:shd w:val="clear" w:color="auto" w:fill="FFFFFF"/>
        </w:rPr>
        <w:t xml:space="preserve">, V.S., </w:t>
      </w:r>
      <w:proofErr w:type="spellStart"/>
      <w:r w:rsidRPr="00E33C20">
        <w:rPr>
          <w:rFonts w:ascii="Arial" w:hAnsi="Arial" w:cs="Arial"/>
          <w:color w:val="222222"/>
          <w:sz w:val="22"/>
          <w:szCs w:val="22"/>
          <w:shd w:val="clear" w:color="auto" w:fill="FFFFFF"/>
        </w:rPr>
        <w:t>Shahare</w:t>
      </w:r>
      <w:proofErr w:type="spellEnd"/>
      <w:r w:rsidRPr="00E33C20">
        <w:rPr>
          <w:rFonts w:ascii="Arial" w:hAnsi="Arial" w:cs="Arial"/>
          <w:color w:val="222222"/>
          <w:sz w:val="22"/>
          <w:szCs w:val="22"/>
          <w:shd w:val="clear" w:color="auto" w:fill="FFFFFF"/>
        </w:rPr>
        <w:t xml:space="preserve">, A. and </w:t>
      </w:r>
      <w:proofErr w:type="spellStart"/>
      <w:r w:rsidRPr="00E33C20">
        <w:rPr>
          <w:rFonts w:ascii="Arial" w:hAnsi="Arial" w:cs="Arial"/>
          <w:color w:val="222222"/>
          <w:sz w:val="22"/>
          <w:szCs w:val="22"/>
          <w:shd w:val="clear" w:color="auto" w:fill="FFFFFF"/>
        </w:rPr>
        <w:t>Awari</w:t>
      </w:r>
      <w:proofErr w:type="spellEnd"/>
      <w:r w:rsidRPr="00E33C20">
        <w:rPr>
          <w:rFonts w:ascii="Arial" w:hAnsi="Arial" w:cs="Arial"/>
          <w:color w:val="222222"/>
          <w:sz w:val="22"/>
          <w:szCs w:val="22"/>
          <w:shd w:val="clear" w:color="auto" w:fill="FFFFFF"/>
        </w:rPr>
        <w:t xml:space="preserve">, G.K. (2021) Review on Reactivity Controlled Compression Ignition Engines: </w:t>
      </w:r>
      <w:proofErr w:type="gramStart"/>
      <w:r w:rsidRPr="00E33C20">
        <w:rPr>
          <w:rFonts w:ascii="Arial" w:hAnsi="Arial" w:cs="Arial"/>
          <w:color w:val="222222"/>
          <w:sz w:val="22"/>
          <w:szCs w:val="22"/>
          <w:shd w:val="clear" w:color="auto" w:fill="FFFFFF"/>
        </w:rPr>
        <w:t>an</w:t>
      </w:r>
      <w:proofErr w:type="gramEnd"/>
      <w:r w:rsidRPr="00E33C20">
        <w:rPr>
          <w:rFonts w:ascii="Arial" w:hAnsi="Arial" w:cs="Arial"/>
          <w:color w:val="222222"/>
          <w:sz w:val="22"/>
          <w:szCs w:val="22"/>
          <w:shd w:val="clear" w:color="auto" w:fill="FFFFFF"/>
        </w:rPr>
        <w:t xml:space="preserve"> Approach for BSVI emission Norms. In </w:t>
      </w:r>
      <w:r w:rsidRPr="00E33C20">
        <w:rPr>
          <w:rFonts w:ascii="Arial" w:hAnsi="Arial" w:cs="Arial"/>
          <w:i/>
          <w:iCs/>
          <w:color w:val="222222"/>
          <w:sz w:val="22"/>
          <w:szCs w:val="22"/>
          <w:shd w:val="clear" w:color="auto" w:fill="FFFFFF"/>
        </w:rPr>
        <w:t>IOP Conference Series: Materials Science and Engineering</w:t>
      </w:r>
      <w:r w:rsidRPr="00E33C20">
        <w:rPr>
          <w:rFonts w:ascii="Arial" w:hAnsi="Arial" w:cs="Arial"/>
          <w:color w:val="222222"/>
          <w:sz w:val="22"/>
          <w:szCs w:val="22"/>
          <w:shd w:val="clear" w:color="auto" w:fill="FFFFFF"/>
        </w:rPr>
        <w:t xml:space="preserve"> (Vol. 1170, No. 1, p. 012011). </w:t>
      </w:r>
    </w:p>
    <w:p w14:paraId="03F47E29"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Leiman</w:t>
      </w:r>
      <w:proofErr w:type="spellEnd"/>
      <w:r w:rsidRPr="00E33C20">
        <w:rPr>
          <w:rFonts w:ascii="Arial" w:hAnsi="Arial" w:cs="Arial"/>
          <w:color w:val="222222"/>
          <w:sz w:val="22"/>
          <w:szCs w:val="22"/>
          <w:shd w:val="clear" w:color="auto" w:fill="FFFFFF"/>
        </w:rPr>
        <w:t>, T. (2021) Law and tech collide: Foreseeability, reasonableness and advanced driver assistance systems. </w:t>
      </w:r>
      <w:r w:rsidRPr="00E33C20">
        <w:rPr>
          <w:rFonts w:ascii="Arial" w:hAnsi="Arial" w:cs="Arial"/>
          <w:i/>
          <w:iCs/>
          <w:color w:val="222222"/>
          <w:sz w:val="22"/>
          <w:szCs w:val="22"/>
          <w:shd w:val="clear" w:color="auto" w:fill="FFFFFF"/>
        </w:rPr>
        <w:t>Policy and society</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40</w:t>
      </w:r>
      <w:r w:rsidRPr="00E33C20">
        <w:rPr>
          <w:rFonts w:ascii="Arial" w:hAnsi="Arial" w:cs="Arial"/>
          <w:color w:val="222222"/>
          <w:sz w:val="22"/>
          <w:szCs w:val="22"/>
          <w:shd w:val="clear" w:color="auto" w:fill="FFFFFF"/>
        </w:rPr>
        <w:t>(2), pp.250-271.</w:t>
      </w:r>
    </w:p>
    <w:p w14:paraId="5598AA6F"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Lewis, A., Barton, </w:t>
      </w:r>
      <w:proofErr w:type="spellStart"/>
      <w:proofErr w:type="gramStart"/>
      <w:r w:rsidRPr="00E33C20">
        <w:rPr>
          <w:rFonts w:ascii="Arial" w:hAnsi="Arial" w:cs="Arial"/>
          <w:color w:val="222222"/>
          <w:sz w:val="22"/>
          <w:szCs w:val="22"/>
          <w:shd w:val="clear" w:color="auto" w:fill="FFFFFF"/>
        </w:rPr>
        <w:t>C.and</w:t>
      </w:r>
      <w:proofErr w:type="spellEnd"/>
      <w:r w:rsidRPr="00E33C20">
        <w:rPr>
          <w:rFonts w:ascii="Arial" w:hAnsi="Arial" w:cs="Arial"/>
          <w:color w:val="222222"/>
          <w:sz w:val="22"/>
          <w:szCs w:val="22"/>
          <w:shd w:val="clear" w:color="auto" w:fill="FFFFFF"/>
        </w:rPr>
        <w:t xml:space="preserve">  Cromarty</w:t>
      </w:r>
      <w:proofErr w:type="gramEnd"/>
      <w:r w:rsidRPr="00E33C20">
        <w:rPr>
          <w:rFonts w:ascii="Arial" w:hAnsi="Arial" w:cs="Arial"/>
          <w:color w:val="222222"/>
          <w:sz w:val="22"/>
          <w:szCs w:val="22"/>
          <w:shd w:val="clear" w:color="auto" w:fill="FFFFFF"/>
        </w:rPr>
        <w:t xml:space="preserve">, H. (2021) </w:t>
      </w:r>
      <w:r w:rsidRPr="00E33C20">
        <w:rPr>
          <w:rFonts w:ascii="Arial" w:hAnsi="Arial" w:cs="Arial"/>
          <w:i/>
          <w:color w:val="222222"/>
          <w:sz w:val="22"/>
          <w:szCs w:val="22"/>
          <w:shd w:val="clear" w:color="auto" w:fill="FFFFFF"/>
        </w:rPr>
        <w:t xml:space="preserve">Housing an ageing population: a reading list. </w:t>
      </w:r>
      <w:r w:rsidRPr="00E33C20">
        <w:rPr>
          <w:rFonts w:ascii="Arial" w:hAnsi="Arial" w:cs="Arial"/>
          <w:color w:val="222222"/>
          <w:sz w:val="22"/>
          <w:szCs w:val="22"/>
          <w:shd w:val="clear" w:color="auto" w:fill="FFFFFF"/>
        </w:rPr>
        <w:t xml:space="preserve">Available at: </w:t>
      </w:r>
      <w:hyperlink r:id="rId16" w:anchor=":~:text=The%20UK's%20ageing%20population&amp;text=Around%20one%2Dfifth%20of%20the,population%20only%20increased%20by%207%25" w:history="1">
        <w:r w:rsidRPr="00E33C20">
          <w:rPr>
            <w:rStyle w:val="Hyperlink"/>
            <w:rFonts w:ascii="Arial" w:hAnsi="Arial" w:cs="Arial"/>
            <w:sz w:val="22"/>
            <w:szCs w:val="22"/>
            <w:shd w:val="clear" w:color="auto" w:fill="FFFFFF"/>
          </w:rPr>
          <w:t>https://commonslibrary.parliament.uk/research-briefings/cbp-9239/#:~:text=The%20UK's%20ageing%20population&amp;text=Around%20one%2Dfifth%20of%20the,population%20only%20increased%20by%207%25</w:t>
        </w:r>
      </w:hyperlink>
      <w:r w:rsidRPr="00E33C20">
        <w:rPr>
          <w:rFonts w:ascii="Arial" w:hAnsi="Arial" w:cs="Arial"/>
          <w:color w:val="222222"/>
          <w:sz w:val="22"/>
          <w:szCs w:val="22"/>
          <w:shd w:val="clear" w:color="auto" w:fill="FFFFFF"/>
        </w:rPr>
        <w:t>. (Accessed: 08 August 2022)</w:t>
      </w:r>
    </w:p>
    <w:p w14:paraId="5CCF3F5C" w14:textId="77777777" w:rsidR="00F62C0C" w:rsidRPr="00E33C20" w:rsidRDefault="00F62C0C" w:rsidP="00E33C20">
      <w:pPr>
        <w:spacing w:line="360" w:lineRule="auto"/>
        <w:jc w:val="both"/>
        <w:rPr>
          <w:rFonts w:ascii="Arial" w:hAnsi="Arial" w:cs="Arial"/>
          <w:b/>
          <w:sz w:val="22"/>
          <w:szCs w:val="22"/>
        </w:rPr>
      </w:pPr>
      <w:r w:rsidRPr="00E33C20">
        <w:rPr>
          <w:rFonts w:ascii="Arial" w:hAnsi="Arial" w:cs="Arial"/>
          <w:color w:val="222222"/>
          <w:sz w:val="22"/>
          <w:szCs w:val="22"/>
          <w:shd w:val="clear" w:color="auto" w:fill="FFFFFF"/>
        </w:rPr>
        <w:t>Li, J. (2022) The Concept of “Global Britain” and the UK’s Policy Toward Africa Beyond Brexit. In </w:t>
      </w:r>
      <w:r w:rsidRPr="00E33C20">
        <w:rPr>
          <w:rFonts w:ascii="Arial" w:hAnsi="Arial" w:cs="Arial"/>
          <w:i/>
          <w:iCs/>
          <w:color w:val="222222"/>
          <w:sz w:val="22"/>
          <w:szCs w:val="22"/>
          <w:shd w:val="clear" w:color="auto" w:fill="FFFFFF"/>
        </w:rPr>
        <w:t>The Changing World and Africa​</w:t>
      </w:r>
      <w:r w:rsidRPr="00E33C20">
        <w:rPr>
          <w:rFonts w:ascii="Arial" w:hAnsi="Arial" w:cs="Arial"/>
          <w:color w:val="222222"/>
          <w:sz w:val="22"/>
          <w:szCs w:val="22"/>
          <w:shd w:val="clear" w:color="auto" w:fill="FFFFFF"/>
        </w:rPr>
        <w:t xml:space="preserve"> (pp. 25-47). Singapore: Palgrave Macmillan. </w:t>
      </w:r>
    </w:p>
    <w:p w14:paraId="15BEA0DD" w14:textId="77777777" w:rsidR="00F62C0C" w:rsidRPr="00E33C20" w:rsidRDefault="00F62C0C" w:rsidP="00E33C20">
      <w:pPr>
        <w:spacing w:line="360" w:lineRule="auto"/>
        <w:jc w:val="both"/>
        <w:rPr>
          <w:rFonts w:ascii="Arial" w:hAnsi="Arial" w:cs="Arial"/>
          <w:sz w:val="22"/>
          <w:szCs w:val="22"/>
        </w:rPr>
      </w:pPr>
      <w:r w:rsidRPr="00E33C20">
        <w:rPr>
          <w:rFonts w:ascii="Arial" w:hAnsi="Arial" w:cs="Arial"/>
          <w:sz w:val="22"/>
          <w:szCs w:val="22"/>
        </w:rPr>
        <w:t>Loredana, E.M. (2016) The use of Ansoff matrix in the field of business. In </w:t>
      </w:r>
      <w:r w:rsidRPr="00E33C20">
        <w:rPr>
          <w:rFonts w:ascii="Arial" w:hAnsi="Arial" w:cs="Arial"/>
          <w:i/>
          <w:iCs/>
          <w:sz w:val="22"/>
          <w:szCs w:val="22"/>
        </w:rPr>
        <w:t>MATEC Web of Conferences</w:t>
      </w:r>
      <w:r w:rsidRPr="00E33C20">
        <w:rPr>
          <w:rFonts w:ascii="Arial" w:hAnsi="Arial" w:cs="Arial"/>
          <w:sz w:val="22"/>
          <w:szCs w:val="22"/>
        </w:rPr>
        <w:t>, Vol. 44, p. 01006.</w:t>
      </w:r>
    </w:p>
    <w:p w14:paraId="4D2DFC1A"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Luthra, S., Garg, D. and Haleem, A. (2015) Critical success factors of green supply chain management for achieving sustainability in Indian automobile industry. </w:t>
      </w:r>
      <w:r w:rsidRPr="00E33C20">
        <w:rPr>
          <w:rFonts w:ascii="Arial" w:hAnsi="Arial" w:cs="Arial"/>
          <w:i/>
          <w:iCs/>
          <w:color w:val="222222"/>
          <w:sz w:val="22"/>
          <w:szCs w:val="22"/>
          <w:shd w:val="clear" w:color="auto" w:fill="FFFFFF"/>
        </w:rPr>
        <w:t>Production Planning &amp; Control</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26</w:t>
      </w:r>
      <w:r w:rsidRPr="00E33C20">
        <w:rPr>
          <w:rFonts w:ascii="Arial" w:hAnsi="Arial" w:cs="Arial"/>
          <w:color w:val="222222"/>
          <w:sz w:val="22"/>
          <w:szCs w:val="22"/>
          <w:shd w:val="clear" w:color="auto" w:fill="FFFFFF"/>
        </w:rPr>
        <w:t>(5), pp.339-362.</w:t>
      </w:r>
    </w:p>
    <w:p w14:paraId="782D45A9"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Macro Trends, (2022) </w:t>
      </w:r>
      <w:r w:rsidRPr="00E33C20">
        <w:rPr>
          <w:rFonts w:ascii="Arial" w:hAnsi="Arial" w:cs="Arial"/>
          <w:i/>
          <w:color w:val="222222"/>
          <w:sz w:val="22"/>
          <w:szCs w:val="22"/>
          <w:shd w:val="clear" w:color="auto" w:fill="FFFFFF"/>
        </w:rPr>
        <w:t>India Unemployment Rate 1991-2022.</w:t>
      </w:r>
      <w:r w:rsidRPr="00E33C20">
        <w:rPr>
          <w:rFonts w:ascii="Arial" w:hAnsi="Arial" w:cs="Arial"/>
          <w:color w:val="222222"/>
          <w:sz w:val="22"/>
          <w:szCs w:val="22"/>
          <w:shd w:val="clear" w:color="auto" w:fill="FFFFFF"/>
        </w:rPr>
        <w:t xml:space="preserve"> Available at: </w:t>
      </w:r>
      <w:hyperlink r:id="rId17" w:history="1">
        <w:r w:rsidRPr="00E33C20">
          <w:rPr>
            <w:rStyle w:val="Hyperlink"/>
            <w:rFonts w:ascii="Arial" w:hAnsi="Arial" w:cs="Arial"/>
            <w:sz w:val="22"/>
            <w:szCs w:val="22"/>
            <w:shd w:val="clear" w:color="auto" w:fill="FFFFFF"/>
          </w:rPr>
          <w:t>https://www.macrotrends.net/countries/IND/india/unemployment-rate</w:t>
        </w:r>
      </w:hyperlink>
      <w:r w:rsidRPr="00E33C20">
        <w:rPr>
          <w:rFonts w:ascii="Arial" w:hAnsi="Arial" w:cs="Arial"/>
          <w:color w:val="222222"/>
          <w:sz w:val="22"/>
          <w:szCs w:val="22"/>
          <w:shd w:val="clear" w:color="auto" w:fill="FFFFFF"/>
        </w:rPr>
        <w:t xml:space="preserve"> (Accessed: 08 August 2022).</w:t>
      </w:r>
    </w:p>
    <w:p w14:paraId="7BD66AE3" w14:textId="77777777" w:rsidR="00F62C0C" w:rsidRPr="00E33C20" w:rsidRDefault="00F62C0C" w:rsidP="00E33C20">
      <w:pPr>
        <w:spacing w:line="360" w:lineRule="auto"/>
        <w:jc w:val="both"/>
        <w:rPr>
          <w:rFonts w:ascii="Arial" w:hAnsi="Arial" w:cs="Arial"/>
          <w:sz w:val="22"/>
          <w:szCs w:val="22"/>
        </w:rPr>
      </w:pPr>
      <w:r w:rsidRPr="00E33C20">
        <w:rPr>
          <w:rFonts w:ascii="Arial" w:hAnsi="Arial" w:cs="Arial"/>
          <w:sz w:val="22"/>
          <w:szCs w:val="22"/>
        </w:rPr>
        <w:lastRenderedPageBreak/>
        <w:t xml:space="preserve">Mainwaring, S. (2018) </w:t>
      </w:r>
      <w:r w:rsidRPr="00E33C20">
        <w:rPr>
          <w:rFonts w:ascii="Arial" w:hAnsi="Arial" w:cs="Arial"/>
          <w:i/>
          <w:sz w:val="22"/>
          <w:szCs w:val="22"/>
        </w:rPr>
        <w:t xml:space="preserve">Purpose </w:t>
      </w:r>
      <w:proofErr w:type="gramStart"/>
      <w:r w:rsidRPr="00E33C20">
        <w:rPr>
          <w:rFonts w:ascii="Arial" w:hAnsi="Arial" w:cs="Arial"/>
          <w:i/>
          <w:sz w:val="22"/>
          <w:szCs w:val="22"/>
        </w:rPr>
        <w:t>At</w:t>
      </w:r>
      <w:proofErr w:type="gramEnd"/>
      <w:r w:rsidRPr="00E33C20">
        <w:rPr>
          <w:rFonts w:ascii="Arial" w:hAnsi="Arial" w:cs="Arial"/>
          <w:i/>
          <w:sz w:val="22"/>
          <w:szCs w:val="22"/>
        </w:rPr>
        <w:t xml:space="preserve"> Work: How Toyota Is Driving Growth, Innovation And Impact.</w:t>
      </w:r>
      <w:r w:rsidRPr="00E33C20">
        <w:rPr>
          <w:rFonts w:ascii="Arial" w:hAnsi="Arial" w:cs="Arial"/>
          <w:sz w:val="22"/>
          <w:szCs w:val="22"/>
        </w:rPr>
        <w:t xml:space="preserve"> Available at: </w:t>
      </w:r>
      <w:hyperlink r:id="rId18" w:history="1">
        <w:r w:rsidRPr="00E33C20">
          <w:rPr>
            <w:rStyle w:val="Hyperlink"/>
            <w:rFonts w:ascii="Arial" w:hAnsi="Arial" w:cs="Arial"/>
            <w:sz w:val="22"/>
            <w:szCs w:val="22"/>
          </w:rPr>
          <w:t>https://www.forbes.com/sites/simonmainwaring/2018/11/13/purpose-in-action-how-toyota-is-driving-growth-innovation-and-impact/?sh=21de26c947fb</w:t>
        </w:r>
      </w:hyperlink>
      <w:r w:rsidRPr="00E33C20">
        <w:rPr>
          <w:rFonts w:ascii="Arial" w:hAnsi="Arial" w:cs="Arial"/>
          <w:sz w:val="22"/>
          <w:szCs w:val="22"/>
        </w:rPr>
        <w:t xml:space="preserve"> (Accessed: 08 August 2022)</w:t>
      </w:r>
    </w:p>
    <w:p w14:paraId="6BCF8877"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Majone</w:t>
      </w:r>
      <w:proofErr w:type="spellEnd"/>
      <w:r w:rsidRPr="00E33C20">
        <w:rPr>
          <w:rFonts w:ascii="Arial" w:hAnsi="Arial" w:cs="Arial"/>
          <w:color w:val="222222"/>
          <w:sz w:val="22"/>
          <w:szCs w:val="22"/>
          <w:shd w:val="clear" w:color="auto" w:fill="FFFFFF"/>
        </w:rPr>
        <w:t>, G. (2019) The rise of the regulatory state in Europe. In </w:t>
      </w:r>
      <w:r w:rsidRPr="00E33C20">
        <w:rPr>
          <w:rFonts w:ascii="Arial" w:hAnsi="Arial" w:cs="Arial"/>
          <w:i/>
          <w:iCs/>
          <w:color w:val="222222"/>
          <w:sz w:val="22"/>
          <w:szCs w:val="22"/>
          <w:shd w:val="clear" w:color="auto" w:fill="FFFFFF"/>
        </w:rPr>
        <w:t>The State in Western Europe Retreat or Redefinition?</w:t>
      </w:r>
      <w:r w:rsidRPr="00E33C20">
        <w:rPr>
          <w:rFonts w:ascii="Arial" w:hAnsi="Arial" w:cs="Arial"/>
          <w:color w:val="222222"/>
          <w:sz w:val="22"/>
          <w:szCs w:val="22"/>
          <w:shd w:val="clear" w:color="auto" w:fill="FFFFFF"/>
        </w:rPr>
        <w:t> (pp. 77-101). Routledge.</w:t>
      </w:r>
    </w:p>
    <w:p w14:paraId="13B31CC4"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Manley, R.L., Alonso, E. and Nassar, N.T. (2022</w:t>
      </w:r>
      <w:proofErr w:type="gramStart"/>
      <w:r w:rsidRPr="00E33C20">
        <w:rPr>
          <w:rFonts w:ascii="Arial" w:hAnsi="Arial" w:cs="Arial"/>
          <w:color w:val="222222"/>
          <w:sz w:val="22"/>
          <w:szCs w:val="22"/>
          <w:shd w:val="clear" w:color="auto" w:fill="FFFFFF"/>
        </w:rPr>
        <w:t>)  Examining</w:t>
      </w:r>
      <w:proofErr w:type="gramEnd"/>
      <w:r w:rsidRPr="00E33C20">
        <w:rPr>
          <w:rFonts w:ascii="Arial" w:hAnsi="Arial" w:cs="Arial"/>
          <w:color w:val="222222"/>
          <w:sz w:val="22"/>
          <w:szCs w:val="22"/>
          <w:shd w:val="clear" w:color="auto" w:fill="FFFFFF"/>
        </w:rPr>
        <w:t xml:space="preserve"> industry vulnerability: A focus on mineral commodities used in the automotive and electronics industries. </w:t>
      </w:r>
      <w:r w:rsidRPr="00E33C20">
        <w:rPr>
          <w:rFonts w:ascii="Arial" w:hAnsi="Arial" w:cs="Arial"/>
          <w:i/>
          <w:iCs/>
          <w:color w:val="222222"/>
          <w:sz w:val="22"/>
          <w:szCs w:val="22"/>
          <w:shd w:val="clear" w:color="auto" w:fill="FFFFFF"/>
        </w:rPr>
        <w:t>Resources Policy</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78</w:t>
      </w:r>
      <w:r w:rsidRPr="00E33C20">
        <w:rPr>
          <w:rFonts w:ascii="Arial" w:hAnsi="Arial" w:cs="Arial"/>
          <w:color w:val="222222"/>
          <w:sz w:val="22"/>
          <w:szCs w:val="22"/>
          <w:shd w:val="clear" w:color="auto" w:fill="FFFFFF"/>
        </w:rPr>
        <w:t>, p.102894.</w:t>
      </w:r>
    </w:p>
    <w:p w14:paraId="59635575"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Mansfield, K.E., Mathur, R., </w:t>
      </w:r>
      <w:proofErr w:type="spellStart"/>
      <w:r w:rsidRPr="00E33C20">
        <w:rPr>
          <w:rFonts w:ascii="Arial" w:hAnsi="Arial" w:cs="Arial"/>
          <w:color w:val="222222"/>
          <w:sz w:val="22"/>
          <w:szCs w:val="22"/>
          <w:shd w:val="clear" w:color="auto" w:fill="FFFFFF"/>
        </w:rPr>
        <w:t>Tazare</w:t>
      </w:r>
      <w:proofErr w:type="spellEnd"/>
      <w:r w:rsidRPr="00E33C20">
        <w:rPr>
          <w:rFonts w:ascii="Arial" w:hAnsi="Arial" w:cs="Arial"/>
          <w:color w:val="222222"/>
          <w:sz w:val="22"/>
          <w:szCs w:val="22"/>
          <w:shd w:val="clear" w:color="auto" w:fill="FFFFFF"/>
        </w:rPr>
        <w:t xml:space="preserve">, J., Henderson, A.D., </w:t>
      </w:r>
      <w:proofErr w:type="spellStart"/>
      <w:r w:rsidRPr="00E33C20">
        <w:rPr>
          <w:rFonts w:ascii="Arial" w:hAnsi="Arial" w:cs="Arial"/>
          <w:color w:val="222222"/>
          <w:sz w:val="22"/>
          <w:szCs w:val="22"/>
          <w:shd w:val="clear" w:color="auto" w:fill="FFFFFF"/>
        </w:rPr>
        <w:t>Mulick</w:t>
      </w:r>
      <w:proofErr w:type="spellEnd"/>
      <w:r w:rsidRPr="00E33C20">
        <w:rPr>
          <w:rFonts w:ascii="Arial" w:hAnsi="Arial" w:cs="Arial"/>
          <w:color w:val="222222"/>
          <w:sz w:val="22"/>
          <w:szCs w:val="22"/>
          <w:shd w:val="clear" w:color="auto" w:fill="FFFFFF"/>
        </w:rPr>
        <w:t xml:space="preserve">, A.R., </w:t>
      </w:r>
      <w:proofErr w:type="spellStart"/>
      <w:r w:rsidRPr="00E33C20">
        <w:rPr>
          <w:rFonts w:ascii="Arial" w:hAnsi="Arial" w:cs="Arial"/>
          <w:color w:val="222222"/>
          <w:sz w:val="22"/>
          <w:szCs w:val="22"/>
          <w:shd w:val="clear" w:color="auto" w:fill="FFFFFF"/>
        </w:rPr>
        <w:t>Carreira</w:t>
      </w:r>
      <w:proofErr w:type="spellEnd"/>
      <w:r w:rsidRPr="00E33C20">
        <w:rPr>
          <w:rFonts w:ascii="Arial" w:hAnsi="Arial" w:cs="Arial"/>
          <w:color w:val="222222"/>
          <w:sz w:val="22"/>
          <w:szCs w:val="22"/>
          <w:shd w:val="clear" w:color="auto" w:fill="FFFFFF"/>
        </w:rPr>
        <w:t xml:space="preserve">, H., Matthews, A.A., </w:t>
      </w:r>
      <w:proofErr w:type="spellStart"/>
      <w:r w:rsidRPr="00E33C20">
        <w:rPr>
          <w:rFonts w:ascii="Arial" w:hAnsi="Arial" w:cs="Arial"/>
          <w:color w:val="222222"/>
          <w:sz w:val="22"/>
          <w:szCs w:val="22"/>
          <w:shd w:val="clear" w:color="auto" w:fill="FFFFFF"/>
        </w:rPr>
        <w:t>Bidulka</w:t>
      </w:r>
      <w:proofErr w:type="spellEnd"/>
      <w:r w:rsidRPr="00E33C20">
        <w:rPr>
          <w:rFonts w:ascii="Arial" w:hAnsi="Arial" w:cs="Arial"/>
          <w:color w:val="222222"/>
          <w:sz w:val="22"/>
          <w:szCs w:val="22"/>
          <w:shd w:val="clear" w:color="auto" w:fill="FFFFFF"/>
        </w:rPr>
        <w:t>, P., Gayle, A., Forbes, H. and Cook, S. (2021) Indirect acute effects of the COVID-19 pandemic on physical and mental health in the UK: a population-based study. </w:t>
      </w:r>
      <w:r w:rsidRPr="00E33C20">
        <w:rPr>
          <w:rFonts w:ascii="Arial" w:hAnsi="Arial" w:cs="Arial"/>
          <w:i/>
          <w:iCs/>
          <w:color w:val="222222"/>
          <w:sz w:val="22"/>
          <w:szCs w:val="22"/>
          <w:shd w:val="clear" w:color="auto" w:fill="FFFFFF"/>
        </w:rPr>
        <w:t>The Lancet Digital Health</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3</w:t>
      </w:r>
      <w:r w:rsidRPr="00E33C20">
        <w:rPr>
          <w:rFonts w:ascii="Arial" w:hAnsi="Arial" w:cs="Arial"/>
          <w:color w:val="222222"/>
          <w:sz w:val="22"/>
          <w:szCs w:val="22"/>
          <w:shd w:val="clear" w:color="auto" w:fill="FFFFFF"/>
        </w:rPr>
        <w:t xml:space="preserve">(4), </w:t>
      </w:r>
      <w:proofErr w:type="gramStart"/>
      <w:r w:rsidRPr="00E33C20">
        <w:rPr>
          <w:rFonts w:ascii="Arial" w:hAnsi="Arial" w:cs="Arial"/>
          <w:color w:val="222222"/>
          <w:sz w:val="22"/>
          <w:szCs w:val="22"/>
          <w:shd w:val="clear" w:color="auto" w:fill="FFFFFF"/>
        </w:rPr>
        <w:t>pp.e</w:t>
      </w:r>
      <w:proofErr w:type="gramEnd"/>
      <w:r w:rsidRPr="00E33C20">
        <w:rPr>
          <w:rFonts w:ascii="Arial" w:hAnsi="Arial" w:cs="Arial"/>
          <w:color w:val="222222"/>
          <w:sz w:val="22"/>
          <w:szCs w:val="22"/>
          <w:shd w:val="clear" w:color="auto" w:fill="FFFFFF"/>
        </w:rPr>
        <w:t>217-e230.</w:t>
      </w:r>
    </w:p>
    <w:p w14:paraId="52D24391"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Maqsood, H., Maqsood, M., Yasmin, S., Mehmood, I., Moon, J. and Rho, S. (2022) </w:t>
      </w:r>
      <w:proofErr w:type="spellStart"/>
      <w:r w:rsidRPr="00E33C20">
        <w:rPr>
          <w:rFonts w:ascii="Arial" w:hAnsi="Arial" w:cs="Arial"/>
          <w:color w:val="222222"/>
          <w:sz w:val="22"/>
          <w:szCs w:val="22"/>
          <w:shd w:val="clear" w:color="auto" w:fill="FFFFFF"/>
        </w:rPr>
        <w:t>Analyzing</w:t>
      </w:r>
      <w:proofErr w:type="spellEnd"/>
      <w:r w:rsidRPr="00E33C20">
        <w:rPr>
          <w:rFonts w:ascii="Arial" w:hAnsi="Arial" w:cs="Arial"/>
          <w:color w:val="222222"/>
          <w:sz w:val="22"/>
          <w:szCs w:val="22"/>
          <w:shd w:val="clear" w:color="auto" w:fill="FFFFFF"/>
        </w:rPr>
        <w:t xml:space="preserve"> the Stock Exchange Markets of EU Nations: A Case Study of Brexit Social Media Sentiment. </w:t>
      </w:r>
      <w:r w:rsidRPr="00E33C20">
        <w:rPr>
          <w:rFonts w:ascii="Arial" w:hAnsi="Arial" w:cs="Arial"/>
          <w:i/>
          <w:iCs/>
          <w:color w:val="222222"/>
          <w:sz w:val="22"/>
          <w:szCs w:val="22"/>
          <w:shd w:val="clear" w:color="auto" w:fill="FFFFFF"/>
        </w:rPr>
        <w:t>Systems</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10</w:t>
      </w:r>
      <w:r w:rsidRPr="00E33C20">
        <w:rPr>
          <w:rFonts w:ascii="Arial" w:hAnsi="Arial" w:cs="Arial"/>
          <w:color w:val="222222"/>
          <w:sz w:val="22"/>
          <w:szCs w:val="22"/>
          <w:shd w:val="clear" w:color="auto" w:fill="FFFFFF"/>
        </w:rPr>
        <w:t>(2), p.24.</w:t>
      </w:r>
    </w:p>
    <w:p w14:paraId="6776F840"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Miglani</w:t>
      </w:r>
      <w:proofErr w:type="spellEnd"/>
      <w:r w:rsidRPr="00E33C20">
        <w:rPr>
          <w:rFonts w:ascii="Arial" w:hAnsi="Arial" w:cs="Arial"/>
          <w:color w:val="222222"/>
          <w:sz w:val="22"/>
          <w:szCs w:val="22"/>
          <w:shd w:val="clear" w:color="auto" w:fill="FFFFFF"/>
        </w:rPr>
        <w:t>, S. (</w:t>
      </w:r>
      <w:proofErr w:type="gramStart"/>
      <w:r w:rsidRPr="00E33C20">
        <w:rPr>
          <w:rFonts w:ascii="Arial" w:hAnsi="Arial" w:cs="Arial"/>
          <w:color w:val="222222"/>
          <w:sz w:val="22"/>
          <w:szCs w:val="22"/>
          <w:shd w:val="clear" w:color="auto" w:fill="FFFFFF"/>
        </w:rPr>
        <w:t>2019)The</w:t>
      </w:r>
      <w:proofErr w:type="gramEnd"/>
      <w:r w:rsidRPr="00E33C20">
        <w:rPr>
          <w:rFonts w:ascii="Arial" w:hAnsi="Arial" w:cs="Arial"/>
          <w:color w:val="222222"/>
          <w:sz w:val="22"/>
          <w:szCs w:val="22"/>
          <w:shd w:val="clear" w:color="auto" w:fill="FFFFFF"/>
        </w:rPr>
        <w:t xml:space="preserve"> growth of the Indian automobile industry: Analysis of the roles of government policy and other enabling factors. In </w:t>
      </w:r>
      <w:r w:rsidRPr="00E33C20">
        <w:rPr>
          <w:rFonts w:ascii="Arial" w:hAnsi="Arial" w:cs="Arial"/>
          <w:i/>
          <w:iCs/>
          <w:color w:val="222222"/>
          <w:sz w:val="22"/>
          <w:szCs w:val="22"/>
          <w:shd w:val="clear" w:color="auto" w:fill="FFFFFF"/>
        </w:rPr>
        <w:t>Innovation, economic development, and intellectual property in India and China</w:t>
      </w:r>
      <w:r w:rsidRPr="00E33C20">
        <w:rPr>
          <w:rFonts w:ascii="Arial" w:hAnsi="Arial" w:cs="Arial"/>
          <w:color w:val="222222"/>
          <w:sz w:val="22"/>
          <w:szCs w:val="22"/>
          <w:shd w:val="clear" w:color="auto" w:fill="FFFFFF"/>
        </w:rPr>
        <w:t> (pp. 439-463). Singapore: Springer,</w:t>
      </w:r>
    </w:p>
    <w:p w14:paraId="5A1EA2A3" w14:textId="77777777" w:rsidR="00F62C0C" w:rsidRPr="00E33C20" w:rsidRDefault="00F62C0C" w:rsidP="00E33C20">
      <w:pPr>
        <w:spacing w:line="360" w:lineRule="auto"/>
        <w:jc w:val="both"/>
        <w:rPr>
          <w:rFonts w:ascii="Arial" w:hAnsi="Arial" w:cs="Arial"/>
          <w:sz w:val="22"/>
          <w:szCs w:val="22"/>
        </w:rPr>
      </w:pPr>
      <w:r w:rsidRPr="00E33C20">
        <w:rPr>
          <w:rFonts w:ascii="Arial" w:hAnsi="Arial" w:cs="Arial"/>
          <w:sz w:val="22"/>
          <w:szCs w:val="22"/>
        </w:rPr>
        <w:t xml:space="preserve">Mitra, M (2013) </w:t>
      </w:r>
      <w:r w:rsidRPr="00E33C20">
        <w:rPr>
          <w:rFonts w:ascii="Arial" w:hAnsi="Arial" w:cs="Arial"/>
          <w:i/>
          <w:iCs/>
          <w:sz w:val="22"/>
          <w:szCs w:val="22"/>
        </w:rPr>
        <w:t>How Toyota brought its famed manufacturing method to India</w:t>
      </w:r>
      <w:r w:rsidRPr="00E33C20">
        <w:rPr>
          <w:rFonts w:ascii="Arial" w:hAnsi="Arial" w:cs="Arial"/>
          <w:sz w:val="22"/>
          <w:szCs w:val="22"/>
        </w:rPr>
        <w:t xml:space="preserve">. Available at: </w:t>
      </w:r>
      <w:hyperlink r:id="rId19" w:history="1">
        <w:r w:rsidRPr="00E33C20">
          <w:rPr>
            <w:rStyle w:val="Hyperlink"/>
            <w:rFonts w:ascii="Arial" w:hAnsi="Arial" w:cs="Arial"/>
            <w:sz w:val="22"/>
            <w:szCs w:val="22"/>
          </w:rPr>
          <w:t>https://economictimes.indiatimes.com/how-toyota-brought-its-famed-manufacturing-method-to-india/articleshow/19381179.cms?utm_source=contentofinterest&amp;utm_medium=text&amp;utm_campaign=cppst</w:t>
        </w:r>
      </w:hyperlink>
      <w:r w:rsidRPr="00E33C20">
        <w:rPr>
          <w:rFonts w:ascii="Arial" w:hAnsi="Arial" w:cs="Arial"/>
          <w:sz w:val="22"/>
          <w:szCs w:val="22"/>
        </w:rPr>
        <w:t xml:space="preserve"> (Accessed: 29 August 2022). </w:t>
      </w:r>
    </w:p>
    <w:p w14:paraId="64523CED" w14:textId="77777777" w:rsidR="00F62C0C" w:rsidRPr="00E33C20" w:rsidRDefault="00F62C0C" w:rsidP="00E33C20">
      <w:pPr>
        <w:spacing w:line="360" w:lineRule="auto"/>
        <w:jc w:val="both"/>
        <w:rPr>
          <w:rFonts w:ascii="Arial" w:hAnsi="Arial" w:cs="Arial"/>
          <w:b/>
          <w:sz w:val="22"/>
          <w:szCs w:val="22"/>
        </w:rPr>
      </w:pPr>
      <w:proofErr w:type="spellStart"/>
      <w:r w:rsidRPr="00E33C20">
        <w:rPr>
          <w:rFonts w:ascii="Arial" w:hAnsi="Arial" w:cs="Arial"/>
          <w:color w:val="222222"/>
          <w:sz w:val="22"/>
          <w:szCs w:val="22"/>
          <w:shd w:val="clear" w:color="auto" w:fill="FFFFFF"/>
        </w:rPr>
        <w:t>Muduli</w:t>
      </w:r>
      <w:proofErr w:type="spellEnd"/>
      <w:r w:rsidRPr="00E33C20">
        <w:rPr>
          <w:rFonts w:ascii="Arial" w:hAnsi="Arial" w:cs="Arial"/>
          <w:color w:val="222222"/>
          <w:sz w:val="22"/>
          <w:szCs w:val="22"/>
          <w:shd w:val="clear" w:color="auto" w:fill="FFFFFF"/>
        </w:rPr>
        <w:t>, S., Behera, H.K. and Patra, M. (2022) Capital Flows at Risk: India’s Experience. </w:t>
      </w:r>
      <w:r w:rsidRPr="00E33C20">
        <w:rPr>
          <w:rFonts w:ascii="Arial" w:hAnsi="Arial" w:cs="Arial"/>
          <w:i/>
          <w:iCs/>
          <w:color w:val="222222"/>
          <w:sz w:val="22"/>
          <w:szCs w:val="22"/>
          <w:shd w:val="clear" w:color="auto" w:fill="FFFFFF"/>
        </w:rPr>
        <w:t>RBI Bulletin</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76</w:t>
      </w:r>
      <w:r w:rsidRPr="00E33C20">
        <w:rPr>
          <w:rFonts w:ascii="Arial" w:hAnsi="Arial" w:cs="Arial"/>
          <w:color w:val="222222"/>
          <w:sz w:val="22"/>
          <w:szCs w:val="22"/>
          <w:shd w:val="clear" w:color="auto" w:fill="FFFFFF"/>
        </w:rPr>
        <w:t>(6), pp.73-88.</w:t>
      </w:r>
    </w:p>
    <w:p w14:paraId="41F837A6"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Palmer, K., Tate, J.E., </w:t>
      </w:r>
      <w:proofErr w:type="spellStart"/>
      <w:r w:rsidRPr="00E33C20">
        <w:rPr>
          <w:rFonts w:ascii="Arial" w:hAnsi="Arial" w:cs="Arial"/>
          <w:color w:val="222222"/>
          <w:sz w:val="22"/>
          <w:szCs w:val="22"/>
          <w:shd w:val="clear" w:color="auto" w:fill="FFFFFF"/>
        </w:rPr>
        <w:t>Wadud</w:t>
      </w:r>
      <w:proofErr w:type="spellEnd"/>
      <w:r w:rsidRPr="00E33C20">
        <w:rPr>
          <w:rFonts w:ascii="Arial" w:hAnsi="Arial" w:cs="Arial"/>
          <w:color w:val="222222"/>
          <w:sz w:val="22"/>
          <w:szCs w:val="22"/>
          <w:shd w:val="clear" w:color="auto" w:fill="FFFFFF"/>
        </w:rPr>
        <w:t xml:space="preserve">, Z. and </w:t>
      </w:r>
      <w:proofErr w:type="spellStart"/>
      <w:r w:rsidRPr="00E33C20">
        <w:rPr>
          <w:rFonts w:ascii="Arial" w:hAnsi="Arial" w:cs="Arial"/>
          <w:color w:val="222222"/>
          <w:sz w:val="22"/>
          <w:szCs w:val="22"/>
          <w:shd w:val="clear" w:color="auto" w:fill="FFFFFF"/>
        </w:rPr>
        <w:t>Nellthorp</w:t>
      </w:r>
      <w:proofErr w:type="spellEnd"/>
      <w:r w:rsidRPr="00E33C20">
        <w:rPr>
          <w:rFonts w:ascii="Arial" w:hAnsi="Arial" w:cs="Arial"/>
          <w:color w:val="222222"/>
          <w:sz w:val="22"/>
          <w:szCs w:val="22"/>
          <w:shd w:val="clear" w:color="auto" w:fill="FFFFFF"/>
        </w:rPr>
        <w:t>, J. (2018) Total cost of ownership and market share for hybrid and electric vehicles in the UK, US and Japan. </w:t>
      </w:r>
      <w:r w:rsidRPr="00E33C20">
        <w:rPr>
          <w:rFonts w:ascii="Arial" w:hAnsi="Arial" w:cs="Arial"/>
          <w:i/>
          <w:iCs/>
          <w:color w:val="222222"/>
          <w:sz w:val="22"/>
          <w:szCs w:val="22"/>
          <w:shd w:val="clear" w:color="auto" w:fill="FFFFFF"/>
        </w:rPr>
        <w:t>Applied energy</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209</w:t>
      </w:r>
      <w:r w:rsidRPr="00E33C20">
        <w:rPr>
          <w:rFonts w:ascii="Arial" w:hAnsi="Arial" w:cs="Arial"/>
          <w:color w:val="222222"/>
          <w:sz w:val="22"/>
          <w:szCs w:val="22"/>
          <w:shd w:val="clear" w:color="auto" w:fill="FFFFFF"/>
        </w:rPr>
        <w:t>, pp.108-119.</w:t>
      </w:r>
    </w:p>
    <w:p w14:paraId="6A7BB631"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Patil, M. and Majumdar, B.B. (2022) An investigation on the key determinants influencing electric two-wheeler usage in urban Indian context. </w:t>
      </w:r>
      <w:r w:rsidRPr="00E33C20">
        <w:rPr>
          <w:rFonts w:ascii="Arial" w:hAnsi="Arial" w:cs="Arial"/>
          <w:i/>
          <w:iCs/>
          <w:color w:val="222222"/>
          <w:sz w:val="22"/>
          <w:szCs w:val="22"/>
          <w:shd w:val="clear" w:color="auto" w:fill="FFFFFF"/>
        </w:rPr>
        <w:t>Research in Transportation Business &amp; Management</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43</w:t>
      </w:r>
      <w:r w:rsidRPr="00E33C20">
        <w:rPr>
          <w:rFonts w:ascii="Arial" w:hAnsi="Arial" w:cs="Arial"/>
          <w:color w:val="222222"/>
          <w:sz w:val="22"/>
          <w:szCs w:val="22"/>
          <w:shd w:val="clear" w:color="auto" w:fill="FFFFFF"/>
        </w:rPr>
        <w:t>, p.100693.</w:t>
      </w:r>
    </w:p>
    <w:p w14:paraId="27095C4E" w14:textId="77777777" w:rsidR="00F62C0C" w:rsidRPr="00E33C20" w:rsidRDefault="00F62C0C" w:rsidP="00E33C20">
      <w:pPr>
        <w:spacing w:line="360" w:lineRule="auto"/>
        <w:jc w:val="both"/>
        <w:rPr>
          <w:rFonts w:ascii="Arial" w:hAnsi="Arial" w:cs="Arial"/>
          <w:sz w:val="22"/>
          <w:szCs w:val="22"/>
        </w:rPr>
      </w:pPr>
      <w:proofErr w:type="spellStart"/>
      <w:r w:rsidRPr="00E33C20">
        <w:rPr>
          <w:rFonts w:ascii="Arial" w:hAnsi="Arial" w:cs="Arial"/>
          <w:sz w:val="22"/>
          <w:szCs w:val="22"/>
        </w:rPr>
        <w:lastRenderedPageBreak/>
        <w:t>Rajh</w:t>
      </w:r>
      <w:proofErr w:type="spellEnd"/>
      <w:r w:rsidRPr="00E33C20">
        <w:rPr>
          <w:rFonts w:ascii="Arial" w:hAnsi="Arial" w:cs="Arial"/>
          <w:sz w:val="22"/>
          <w:szCs w:val="22"/>
        </w:rPr>
        <w:t xml:space="preserve">, E., Budak, J. and </w:t>
      </w:r>
      <w:proofErr w:type="spellStart"/>
      <w:r w:rsidRPr="00E33C20">
        <w:rPr>
          <w:rFonts w:ascii="Arial" w:hAnsi="Arial" w:cs="Arial"/>
          <w:sz w:val="22"/>
          <w:szCs w:val="22"/>
        </w:rPr>
        <w:t>Anić</w:t>
      </w:r>
      <w:proofErr w:type="spellEnd"/>
      <w:r w:rsidRPr="00E33C20">
        <w:rPr>
          <w:rFonts w:ascii="Arial" w:hAnsi="Arial" w:cs="Arial"/>
          <w:sz w:val="22"/>
          <w:szCs w:val="22"/>
        </w:rPr>
        <w:t>, I.D. (2016) Hofstede's Culture Value Survey in Croatia: Examining Regional Differences. </w:t>
      </w:r>
      <w:proofErr w:type="spellStart"/>
      <w:r w:rsidRPr="00E33C20">
        <w:rPr>
          <w:rFonts w:ascii="Arial" w:hAnsi="Arial" w:cs="Arial"/>
          <w:i/>
          <w:iCs/>
          <w:sz w:val="22"/>
          <w:szCs w:val="22"/>
        </w:rPr>
        <w:t>Društvena</w:t>
      </w:r>
      <w:proofErr w:type="spellEnd"/>
      <w:r w:rsidRPr="00E33C20">
        <w:rPr>
          <w:rFonts w:ascii="Arial" w:hAnsi="Arial" w:cs="Arial"/>
          <w:i/>
          <w:iCs/>
          <w:sz w:val="22"/>
          <w:szCs w:val="22"/>
        </w:rPr>
        <w:t xml:space="preserve"> </w:t>
      </w:r>
      <w:proofErr w:type="spellStart"/>
      <w:r w:rsidRPr="00E33C20">
        <w:rPr>
          <w:rFonts w:ascii="Arial" w:hAnsi="Arial" w:cs="Arial"/>
          <w:i/>
          <w:iCs/>
          <w:sz w:val="22"/>
          <w:szCs w:val="22"/>
        </w:rPr>
        <w:t>istraživanja</w:t>
      </w:r>
      <w:proofErr w:type="spellEnd"/>
      <w:r w:rsidRPr="00E33C20">
        <w:rPr>
          <w:rFonts w:ascii="Arial" w:hAnsi="Arial" w:cs="Arial"/>
          <w:i/>
          <w:iCs/>
          <w:sz w:val="22"/>
          <w:szCs w:val="22"/>
        </w:rPr>
        <w:t xml:space="preserve">: </w:t>
      </w:r>
      <w:proofErr w:type="spellStart"/>
      <w:r w:rsidRPr="00E33C20">
        <w:rPr>
          <w:rFonts w:ascii="Arial" w:hAnsi="Arial" w:cs="Arial"/>
          <w:i/>
          <w:iCs/>
          <w:sz w:val="22"/>
          <w:szCs w:val="22"/>
        </w:rPr>
        <w:t>časopis</w:t>
      </w:r>
      <w:proofErr w:type="spellEnd"/>
      <w:r w:rsidRPr="00E33C20">
        <w:rPr>
          <w:rFonts w:ascii="Arial" w:hAnsi="Arial" w:cs="Arial"/>
          <w:i/>
          <w:iCs/>
          <w:sz w:val="22"/>
          <w:szCs w:val="22"/>
        </w:rPr>
        <w:t xml:space="preserve"> za </w:t>
      </w:r>
      <w:proofErr w:type="spellStart"/>
      <w:r w:rsidRPr="00E33C20">
        <w:rPr>
          <w:rFonts w:ascii="Arial" w:hAnsi="Arial" w:cs="Arial"/>
          <w:i/>
          <w:iCs/>
          <w:sz w:val="22"/>
          <w:szCs w:val="22"/>
        </w:rPr>
        <w:t>opća</w:t>
      </w:r>
      <w:proofErr w:type="spellEnd"/>
      <w:r w:rsidRPr="00E33C20">
        <w:rPr>
          <w:rFonts w:ascii="Arial" w:hAnsi="Arial" w:cs="Arial"/>
          <w:i/>
          <w:iCs/>
          <w:sz w:val="22"/>
          <w:szCs w:val="22"/>
        </w:rPr>
        <w:t xml:space="preserve"> </w:t>
      </w:r>
      <w:proofErr w:type="spellStart"/>
      <w:r w:rsidRPr="00E33C20">
        <w:rPr>
          <w:rFonts w:ascii="Arial" w:hAnsi="Arial" w:cs="Arial"/>
          <w:i/>
          <w:iCs/>
          <w:sz w:val="22"/>
          <w:szCs w:val="22"/>
        </w:rPr>
        <w:t>društvena</w:t>
      </w:r>
      <w:proofErr w:type="spellEnd"/>
      <w:r w:rsidRPr="00E33C20">
        <w:rPr>
          <w:rFonts w:ascii="Arial" w:hAnsi="Arial" w:cs="Arial"/>
          <w:i/>
          <w:iCs/>
          <w:sz w:val="22"/>
          <w:szCs w:val="22"/>
        </w:rPr>
        <w:t xml:space="preserve"> </w:t>
      </w:r>
      <w:proofErr w:type="spellStart"/>
      <w:r w:rsidRPr="00E33C20">
        <w:rPr>
          <w:rFonts w:ascii="Arial" w:hAnsi="Arial" w:cs="Arial"/>
          <w:i/>
          <w:iCs/>
          <w:sz w:val="22"/>
          <w:szCs w:val="22"/>
        </w:rPr>
        <w:t>pitanja</w:t>
      </w:r>
      <w:proofErr w:type="spellEnd"/>
      <w:r w:rsidRPr="00E33C20">
        <w:rPr>
          <w:rFonts w:ascii="Arial" w:hAnsi="Arial" w:cs="Arial"/>
          <w:sz w:val="22"/>
          <w:szCs w:val="22"/>
        </w:rPr>
        <w:t>, </w:t>
      </w:r>
      <w:r w:rsidRPr="00E33C20">
        <w:rPr>
          <w:rFonts w:ascii="Arial" w:hAnsi="Arial" w:cs="Arial"/>
          <w:i/>
          <w:iCs/>
          <w:sz w:val="22"/>
          <w:szCs w:val="22"/>
        </w:rPr>
        <w:t>25</w:t>
      </w:r>
      <w:r w:rsidRPr="00E33C20">
        <w:rPr>
          <w:rFonts w:ascii="Arial" w:hAnsi="Arial" w:cs="Arial"/>
          <w:sz w:val="22"/>
          <w:szCs w:val="22"/>
        </w:rPr>
        <w:t>(3), pp.309-327.</w:t>
      </w:r>
    </w:p>
    <w:p w14:paraId="2D26E265"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sz w:val="22"/>
          <w:szCs w:val="22"/>
        </w:rPr>
        <w:t>Ramamoorthy</w:t>
      </w:r>
      <w:proofErr w:type="spellEnd"/>
      <w:r w:rsidRPr="00E33C20">
        <w:rPr>
          <w:rFonts w:ascii="Arial" w:hAnsi="Arial" w:cs="Arial"/>
          <w:sz w:val="22"/>
          <w:szCs w:val="22"/>
        </w:rPr>
        <w:t xml:space="preserve">, S. (2016) </w:t>
      </w:r>
      <w:r w:rsidRPr="00E33C20">
        <w:rPr>
          <w:rFonts w:ascii="Arial" w:hAnsi="Arial" w:cs="Arial"/>
          <w:i/>
          <w:sz w:val="22"/>
          <w:szCs w:val="22"/>
        </w:rPr>
        <w:t>PESTEL ANALYSIS OF INDIAN PASSENGER CAR MARKET.</w:t>
      </w:r>
      <w:r w:rsidRPr="00E33C20">
        <w:rPr>
          <w:rFonts w:ascii="Arial" w:hAnsi="Arial" w:cs="Arial"/>
          <w:sz w:val="22"/>
          <w:szCs w:val="22"/>
        </w:rPr>
        <w:t xml:space="preserve"> Available at: </w:t>
      </w:r>
      <w:hyperlink r:id="rId20" w:history="1">
        <w:r w:rsidRPr="00E33C20">
          <w:rPr>
            <w:rStyle w:val="Hyperlink"/>
            <w:rFonts w:ascii="Arial" w:hAnsi="Arial" w:cs="Arial"/>
            <w:sz w:val="22"/>
            <w:szCs w:val="22"/>
          </w:rPr>
          <w:t>http://www.shanlaxjournals.in/pdf/ECO/V4N2/ECO_V4_N2_009.pdf</w:t>
        </w:r>
      </w:hyperlink>
      <w:r w:rsidRPr="00E33C20">
        <w:rPr>
          <w:rFonts w:ascii="Arial" w:hAnsi="Arial" w:cs="Arial"/>
          <w:sz w:val="22"/>
          <w:szCs w:val="22"/>
        </w:rPr>
        <w:t xml:space="preserve"> </w:t>
      </w:r>
      <w:r w:rsidRPr="00E33C20">
        <w:rPr>
          <w:rFonts w:ascii="Arial" w:hAnsi="Arial" w:cs="Arial"/>
          <w:color w:val="222222"/>
          <w:sz w:val="22"/>
          <w:szCs w:val="22"/>
          <w:shd w:val="clear" w:color="auto" w:fill="FFFFFF"/>
        </w:rPr>
        <w:t xml:space="preserve">(Accessed: 08 August 2022) </w:t>
      </w:r>
    </w:p>
    <w:p w14:paraId="47C81029"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Rawlinson, M. and Wells, P. (2016) </w:t>
      </w:r>
      <w:r w:rsidRPr="00E33C20">
        <w:rPr>
          <w:rFonts w:ascii="Arial" w:hAnsi="Arial" w:cs="Arial"/>
          <w:i/>
          <w:iCs/>
          <w:color w:val="222222"/>
          <w:sz w:val="22"/>
          <w:szCs w:val="22"/>
          <w:shd w:val="clear" w:color="auto" w:fill="FFFFFF"/>
        </w:rPr>
        <w:t>The new European automobile industry</w:t>
      </w:r>
      <w:r w:rsidRPr="00E33C20">
        <w:rPr>
          <w:rFonts w:ascii="Arial" w:hAnsi="Arial" w:cs="Arial"/>
          <w:color w:val="222222"/>
          <w:sz w:val="22"/>
          <w:szCs w:val="22"/>
          <w:shd w:val="clear" w:color="auto" w:fill="FFFFFF"/>
        </w:rPr>
        <w:t>. London: Springer.</w:t>
      </w:r>
    </w:p>
    <w:p w14:paraId="6120DC12"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Riley, R. and </w:t>
      </w:r>
      <w:proofErr w:type="spellStart"/>
      <w:r w:rsidRPr="00E33C20">
        <w:rPr>
          <w:rFonts w:ascii="Arial" w:hAnsi="Arial" w:cs="Arial"/>
          <w:color w:val="222222"/>
          <w:sz w:val="22"/>
          <w:szCs w:val="22"/>
          <w:shd w:val="clear" w:color="auto" w:fill="FFFFFF"/>
        </w:rPr>
        <w:t>Bondibene</w:t>
      </w:r>
      <w:proofErr w:type="spellEnd"/>
      <w:r w:rsidRPr="00E33C20">
        <w:rPr>
          <w:rFonts w:ascii="Arial" w:hAnsi="Arial" w:cs="Arial"/>
          <w:color w:val="222222"/>
          <w:sz w:val="22"/>
          <w:szCs w:val="22"/>
          <w:shd w:val="clear" w:color="auto" w:fill="FFFFFF"/>
        </w:rPr>
        <w:t>, C.R. (2017) Raising the standard: Minimum wages and firm productivity. </w:t>
      </w:r>
      <w:r w:rsidRPr="00E33C20">
        <w:rPr>
          <w:rFonts w:ascii="Arial" w:hAnsi="Arial" w:cs="Arial"/>
          <w:i/>
          <w:iCs/>
          <w:color w:val="222222"/>
          <w:sz w:val="22"/>
          <w:szCs w:val="22"/>
          <w:shd w:val="clear" w:color="auto" w:fill="FFFFFF"/>
        </w:rPr>
        <w:t>Labour Economics</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44</w:t>
      </w:r>
      <w:r w:rsidRPr="00E33C20">
        <w:rPr>
          <w:rFonts w:ascii="Arial" w:hAnsi="Arial" w:cs="Arial"/>
          <w:color w:val="222222"/>
          <w:sz w:val="22"/>
          <w:szCs w:val="22"/>
          <w:shd w:val="clear" w:color="auto" w:fill="FFFFFF"/>
        </w:rPr>
        <w:t>, pp.27-50.</w:t>
      </w:r>
    </w:p>
    <w:p w14:paraId="44A77CF3" w14:textId="77777777" w:rsidR="00F62C0C" w:rsidRPr="00E33C20" w:rsidRDefault="00F62C0C" w:rsidP="00E33C20">
      <w:pPr>
        <w:spacing w:line="360" w:lineRule="auto"/>
        <w:jc w:val="both"/>
        <w:rPr>
          <w:rFonts w:ascii="Arial" w:hAnsi="Arial" w:cs="Arial"/>
          <w:sz w:val="22"/>
          <w:szCs w:val="22"/>
        </w:rPr>
      </w:pPr>
      <w:proofErr w:type="spellStart"/>
      <w:r w:rsidRPr="00E33C20">
        <w:rPr>
          <w:rFonts w:ascii="Arial" w:hAnsi="Arial" w:cs="Arial"/>
          <w:sz w:val="22"/>
          <w:szCs w:val="22"/>
        </w:rPr>
        <w:t>Schuder</w:t>
      </w:r>
      <w:proofErr w:type="spellEnd"/>
      <w:r w:rsidRPr="00E33C20">
        <w:rPr>
          <w:rFonts w:ascii="Arial" w:hAnsi="Arial" w:cs="Arial"/>
          <w:sz w:val="22"/>
          <w:szCs w:val="22"/>
        </w:rPr>
        <w:t>, K.L. (2016) Using followership to develop new leadership in cultures with greater power distance. </w:t>
      </w:r>
      <w:r w:rsidRPr="00E33C20">
        <w:rPr>
          <w:rFonts w:ascii="Arial" w:hAnsi="Arial" w:cs="Arial"/>
          <w:i/>
          <w:iCs/>
          <w:sz w:val="22"/>
          <w:szCs w:val="22"/>
        </w:rPr>
        <w:t>Journal of Leadership Studies</w:t>
      </w:r>
      <w:r w:rsidRPr="00E33C20">
        <w:rPr>
          <w:rFonts w:ascii="Arial" w:hAnsi="Arial" w:cs="Arial"/>
          <w:sz w:val="22"/>
          <w:szCs w:val="22"/>
        </w:rPr>
        <w:t>, </w:t>
      </w:r>
      <w:r w:rsidRPr="00E33C20">
        <w:rPr>
          <w:rFonts w:ascii="Arial" w:hAnsi="Arial" w:cs="Arial"/>
          <w:i/>
          <w:iCs/>
          <w:sz w:val="22"/>
          <w:szCs w:val="22"/>
        </w:rPr>
        <w:t>10</w:t>
      </w:r>
      <w:r w:rsidRPr="00E33C20">
        <w:rPr>
          <w:rFonts w:ascii="Arial" w:hAnsi="Arial" w:cs="Arial"/>
          <w:sz w:val="22"/>
          <w:szCs w:val="22"/>
        </w:rPr>
        <w:t>(3), pp.58-61.</w:t>
      </w:r>
    </w:p>
    <w:p w14:paraId="68714B05"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Shalender</w:t>
      </w:r>
      <w:proofErr w:type="spellEnd"/>
      <w:r w:rsidRPr="00E33C20">
        <w:rPr>
          <w:rFonts w:ascii="Arial" w:hAnsi="Arial" w:cs="Arial"/>
          <w:color w:val="222222"/>
          <w:sz w:val="22"/>
          <w:szCs w:val="22"/>
          <w:shd w:val="clear" w:color="auto" w:fill="FFFFFF"/>
        </w:rPr>
        <w:t>, K. and Sharma, N. (2021) Using extended theory of planned behaviour (TPB) to predict adoption intention of electric vehicles in India. </w:t>
      </w:r>
      <w:r w:rsidRPr="00E33C20">
        <w:rPr>
          <w:rFonts w:ascii="Arial" w:hAnsi="Arial" w:cs="Arial"/>
          <w:i/>
          <w:iCs/>
          <w:color w:val="222222"/>
          <w:sz w:val="22"/>
          <w:szCs w:val="22"/>
          <w:shd w:val="clear" w:color="auto" w:fill="FFFFFF"/>
        </w:rPr>
        <w:t>Environment, Development and Sustainability</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23</w:t>
      </w:r>
      <w:r w:rsidRPr="00E33C20">
        <w:rPr>
          <w:rFonts w:ascii="Arial" w:hAnsi="Arial" w:cs="Arial"/>
          <w:color w:val="222222"/>
          <w:sz w:val="22"/>
          <w:szCs w:val="22"/>
          <w:shd w:val="clear" w:color="auto" w:fill="FFFFFF"/>
        </w:rPr>
        <w:t>(1), pp.665-681.</w:t>
      </w:r>
    </w:p>
    <w:p w14:paraId="5D57E95D"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Singh, P., Sarkar Chaudhuri, A., Verma, P., Singh, V.K. and Meena, S.R. (2022) Earth observation data sets in monitoring of urbanization and urban heat island of Delhi, India. </w:t>
      </w:r>
      <w:r w:rsidRPr="00E33C20">
        <w:rPr>
          <w:rFonts w:ascii="Arial" w:hAnsi="Arial" w:cs="Arial"/>
          <w:i/>
          <w:iCs/>
          <w:color w:val="222222"/>
          <w:sz w:val="22"/>
          <w:szCs w:val="22"/>
          <w:shd w:val="clear" w:color="auto" w:fill="FFFFFF"/>
        </w:rPr>
        <w:t>Geomatics, Natural Hazards and Risk</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13</w:t>
      </w:r>
      <w:r w:rsidRPr="00E33C20">
        <w:rPr>
          <w:rFonts w:ascii="Arial" w:hAnsi="Arial" w:cs="Arial"/>
          <w:color w:val="222222"/>
          <w:sz w:val="22"/>
          <w:szCs w:val="22"/>
          <w:shd w:val="clear" w:color="auto" w:fill="FFFFFF"/>
        </w:rPr>
        <w:t>(1), pp.1762-1779.</w:t>
      </w:r>
    </w:p>
    <w:p w14:paraId="10A079DE" w14:textId="77777777" w:rsidR="00F62C0C" w:rsidRPr="00E33C20" w:rsidRDefault="00F62C0C" w:rsidP="00E33C20">
      <w:pPr>
        <w:spacing w:line="360" w:lineRule="auto"/>
        <w:jc w:val="both"/>
        <w:rPr>
          <w:rFonts w:ascii="Arial" w:hAnsi="Arial" w:cs="Arial"/>
          <w:sz w:val="22"/>
          <w:szCs w:val="22"/>
        </w:rPr>
      </w:pPr>
      <w:r w:rsidRPr="00E33C20">
        <w:rPr>
          <w:rFonts w:ascii="Arial" w:hAnsi="Arial" w:cs="Arial"/>
          <w:color w:val="222222"/>
          <w:sz w:val="22"/>
          <w:szCs w:val="22"/>
          <w:shd w:val="clear" w:color="auto" w:fill="FFFFFF"/>
        </w:rPr>
        <w:t xml:space="preserve">Singh, U. (2017) </w:t>
      </w:r>
      <w:r w:rsidRPr="00E33C20">
        <w:rPr>
          <w:rFonts w:ascii="Arial" w:hAnsi="Arial" w:cs="Arial"/>
          <w:i/>
          <w:color w:val="222222"/>
          <w:sz w:val="22"/>
          <w:szCs w:val="22"/>
          <w:shd w:val="clear" w:color="auto" w:fill="FFFFFF"/>
        </w:rPr>
        <w:t>Toyota’s marketing strategy in India.</w:t>
      </w:r>
      <w:r w:rsidRPr="00E33C20">
        <w:rPr>
          <w:rFonts w:ascii="Arial" w:hAnsi="Arial" w:cs="Arial"/>
          <w:color w:val="222222"/>
          <w:sz w:val="22"/>
          <w:szCs w:val="22"/>
          <w:shd w:val="clear" w:color="auto" w:fill="FFFFFF"/>
        </w:rPr>
        <w:t xml:space="preserve"> Available at: </w:t>
      </w:r>
      <w:hyperlink r:id="rId21" w:history="1">
        <w:r w:rsidRPr="00E33C20">
          <w:rPr>
            <w:rStyle w:val="Hyperlink"/>
            <w:rFonts w:ascii="Arial" w:hAnsi="Arial" w:cs="Arial"/>
            <w:sz w:val="22"/>
            <w:szCs w:val="22"/>
            <w:shd w:val="clear" w:color="auto" w:fill="FFFFFF"/>
          </w:rPr>
          <w:t>https://www.linkedin.com/pulse/toyotas-marketing-strategy-india-udit-singh</w:t>
        </w:r>
      </w:hyperlink>
      <w:r w:rsidRPr="00E33C20">
        <w:rPr>
          <w:rFonts w:ascii="Arial" w:hAnsi="Arial" w:cs="Arial"/>
          <w:color w:val="222222"/>
          <w:sz w:val="22"/>
          <w:szCs w:val="22"/>
          <w:shd w:val="clear" w:color="auto" w:fill="FFFFFF"/>
        </w:rPr>
        <w:t xml:space="preserve"> (Accessed: 08 August 2022) </w:t>
      </w:r>
    </w:p>
    <w:p w14:paraId="776FEE65"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Sinha, N., Garg, A.K. and </w:t>
      </w:r>
      <w:proofErr w:type="spellStart"/>
      <w:r w:rsidRPr="00E33C20">
        <w:rPr>
          <w:rFonts w:ascii="Arial" w:hAnsi="Arial" w:cs="Arial"/>
          <w:color w:val="222222"/>
          <w:sz w:val="22"/>
          <w:szCs w:val="22"/>
          <w:shd w:val="clear" w:color="auto" w:fill="FFFFFF"/>
        </w:rPr>
        <w:t>Dhall</w:t>
      </w:r>
      <w:proofErr w:type="spellEnd"/>
      <w:r w:rsidRPr="00E33C20">
        <w:rPr>
          <w:rFonts w:ascii="Arial" w:hAnsi="Arial" w:cs="Arial"/>
          <w:color w:val="222222"/>
          <w:sz w:val="22"/>
          <w:szCs w:val="22"/>
          <w:shd w:val="clear" w:color="auto" w:fill="FFFFFF"/>
        </w:rPr>
        <w:t>, N. (2016) Effect of TQM principles on performance of Indian SMEs: the case of automotive supply chain. </w:t>
      </w:r>
      <w:r w:rsidRPr="00E33C20">
        <w:rPr>
          <w:rFonts w:ascii="Arial" w:hAnsi="Arial" w:cs="Arial"/>
          <w:i/>
          <w:iCs/>
          <w:color w:val="222222"/>
          <w:sz w:val="22"/>
          <w:szCs w:val="22"/>
          <w:shd w:val="clear" w:color="auto" w:fill="FFFFFF"/>
        </w:rPr>
        <w:t>The TQM Journal</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28</w:t>
      </w:r>
      <w:r w:rsidRPr="00E33C20">
        <w:rPr>
          <w:rFonts w:ascii="Arial" w:hAnsi="Arial" w:cs="Arial"/>
          <w:color w:val="222222"/>
          <w:sz w:val="22"/>
          <w:szCs w:val="22"/>
          <w:shd w:val="clear" w:color="auto" w:fill="FFFFFF"/>
        </w:rPr>
        <w:t>(3).</w:t>
      </w:r>
    </w:p>
    <w:p w14:paraId="1C19941A"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SMMT, (2021) </w:t>
      </w:r>
      <w:r w:rsidRPr="00E33C20">
        <w:rPr>
          <w:rFonts w:ascii="Arial" w:hAnsi="Arial" w:cs="Arial"/>
          <w:i/>
          <w:color w:val="222222"/>
          <w:sz w:val="22"/>
          <w:szCs w:val="22"/>
          <w:shd w:val="clear" w:color="auto" w:fill="FFFFFF"/>
        </w:rPr>
        <w:t>UK Automotive.</w:t>
      </w:r>
      <w:r w:rsidRPr="00E33C20">
        <w:rPr>
          <w:rFonts w:ascii="Arial" w:hAnsi="Arial" w:cs="Arial"/>
          <w:color w:val="222222"/>
          <w:sz w:val="22"/>
          <w:szCs w:val="22"/>
          <w:shd w:val="clear" w:color="auto" w:fill="FFFFFF"/>
        </w:rPr>
        <w:t xml:space="preserve"> Available at: </w:t>
      </w:r>
      <w:hyperlink r:id="rId22" w:anchor=":~:text=Automotive%2Drelated%20manufacturing%20contributes%20%C2%A3,billion%20each%20year%20in%20R%26D" w:history="1">
        <w:r w:rsidRPr="00E33C20">
          <w:rPr>
            <w:rStyle w:val="Hyperlink"/>
            <w:rFonts w:ascii="Arial" w:hAnsi="Arial" w:cs="Arial"/>
            <w:sz w:val="22"/>
            <w:szCs w:val="22"/>
            <w:shd w:val="clear" w:color="auto" w:fill="FFFFFF"/>
          </w:rPr>
          <w:t>https://www.smmt.co.uk/industry-topics/uk-automotive/#:~:text=Automotive%2Drelated%20manufacturing%20contributes%20%C2%A3,billion%20each%20year%20in%20R%26D</w:t>
        </w:r>
      </w:hyperlink>
      <w:r w:rsidRPr="00E33C20">
        <w:rPr>
          <w:rFonts w:ascii="Arial" w:hAnsi="Arial" w:cs="Arial"/>
          <w:color w:val="222222"/>
          <w:sz w:val="22"/>
          <w:szCs w:val="22"/>
          <w:shd w:val="clear" w:color="auto" w:fill="FFFFFF"/>
        </w:rPr>
        <w:t>. (Accessed: 08 August 2022)</w:t>
      </w:r>
    </w:p>
    <w:p w14:paraId="1C536338"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Statista, (2022) </w:t>
      </w:r>
      <w:r w:rsidRPr="00E33C20">
        <w:rPr>
          <w:rFonts w:ascii="Arial" w:hAnsi="Arial" w:cs="Arial"/>
          <w:i/>
          <w:color w:val="222222"/>
          <w:sz w:val="22"/>
          <w:szCs w:val="22"/>
          <w:shd w:val="clear" w:color="auto" w:fill="FFFFFF"/>
        </w:rPr>
        <w:t>Internet usage in the United Kingdom (UK) - statistics &amp; facts.</w:t>
      </w:r>
      <w:r w:rsidRPr="00E33C20">
        <w:rPr>
          <w:rFonts w:ascii="Arial" w:hAnsi="Arial" w:cs="Arial"/>
          <w:color w:val="222222"/>
          <w:sz w:val="22"/>
          <w:szCs w:val="22"/>
          <w:shd w:val="clear" w:color="auto" w:fill="FFFFFF"/>
        </w:rPr>
        <w:t xml:space="preserve"> Available at: </w:t>
      </w:r>
      <w:hyperlink r:id="rId23" w:anchor="dossierKeyfigures" w:history="1">
        <w:r w:rsidRPr="00E33C20">
          <w:rPr>
            <w:rStyle w:val="Hyperlink"/>
            <w:rFonts w:ascii="Arial" w:hAnsi="Arial" w:cs="Arial"/>
            <w:sz w:val="22"/>
            <w:szCs w:val="22"/>
            <w:shd w:val="clear" w:color="auto" w:fill="FFFFFF"/>
          </w:rPr>
          <w:t>https://www.statista.com/topics/3246/internet-usage-in-the-uk/#dossierKeyfigures</w:t>
        </w:r>
      </w:hyperlink>
      <w:r w:rsidRPr="00E33C20">
        <w:rPr>
          <w:rFonts w:ascii="Arial" w:hAnsi="Arial" w:cs="Arial"/>
          <w:color w:val="222222"/>
          <w:sz w:val="22"/>
          <w:szCs w:val="22"/>
          <w:shd w:val="clear" w:color="auto" w:fill="FFFFFF"/>
        </w:rPr>
        <w:t xml:space="preserve"> (Accessed: 08 August 2022)</w:t>
      </w:r>
    </w:p>
    <w:p w14:paraId="4612108B"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Tickel</w:t>
      </w:r>
      <w:proofErr w:type="spellEnd"/>
      <w:r w:rsidRPr="00E33C20">
        <w:rPr>
          <w:rFonts w:ascii="Arial" w:hAnsi="Arial" w:cs="Arial"/>
          <w:color w:val="222222"/>
          <w:sz w:val="22"/>
          <w:szCs w:val="22"/>
          <w:shd w:val="clear" w:color="auto" w:fill="FFFFFF"/>
        </w:rPr>
        <w:t xml:space="preserve">, A., </w:t>
      </w:r>
      <w:proofErr w:type="spellStart"/>
      <w:r w:rsidRPr="00E33C20">
        <w:rPr>
          <w:rFonts w:ascii="Arial" w:hAnsi="Arial" w:cs="Arial"/>
          <w:color w:val="222222"/>
          <w:sz w:val="22"/>
          <w:szCs w:val="22"/>
          <w:shd w:val="clear" w:color="auto" w:fill="FFFFFF"/>
        </w:rPr>
        <w:t>Galineau</w:t>
      </w:r>
      <w:proofErr w:type="spellEnd"/>
      <w:r w:rsidRPr="00E33C20">
        <w:rPr>
          <w:rFonts w:ascii="Arial" w:hAnsi="Arial" w:cs="Arial"/>
          <w:color w:val="222222"/>
          <w:sz w:val="22"/>
          <w:szCs w:val="22"/>
          <w:shd w:val="clear" w:color="auto" w:fill="FFFFFF"/>
        </w:rPr>
        <w:t>, C. and Deloitte, U.K. (2022) The quest for net zero and the role of the UK tax system. </w:t>
      </w:r>
      <w:r w:rsidRPr="00E33C20">
        <w:rPr>
          <w:rFonts w:ascii="Arial" w:hAnsi="Arial" w:cs="Arial"/>
          <w:i/>
          <w:iCs/>
          <w:color w:val="222222"/>
          <w:sz w:val="22"/>
          <w:szCs w:val="22"/>
          <w:shd w:val="clear" w:color="auto" w:fill="FFFFFF"/>
        </w:rPr>
        <w:t>International Tax Review</w:t>
      </w:r>
      <w:r w:rsidRPr="00E33C20">
        <w:rPr>
          <w:rFonts w:ascii="Arial" w:hAnsi="Arial" w:cs="Arial"/>
          <w:color w:val="222222"/>
          <w:sz w:val="22"/>
          <w:szCs w:val="22"/>
          <w:shd w:val="clear" w:color="auto" w:fill="FFFFFF"/>
        </w:rPr>
        <w:t>.</w:t>
      </w:r>
    </w:p>
    <w:p w14:paraId="3E117CFD"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lastRenderedPageBreak/>
        <w:t xml:space="preserve">Toyota Global, (2022) </w:t>
      </w:r>
      <w:r w:rsidRPr="00E33C20">
        <w:rPr>
          <w:rFonts w:ascii="Arial" w:hAnsi="Arial" w:cs="Arial"/>
          <w:i/>
          <w:color w:val="222222"/>
          <w:sz w:val="22"/>
          <w:szCs w:val="22"/>
          <w:shd w:val="clear" w:color="auto" w:fill="FFFFFF"/>
        </w:rPr>
        <w:t xml:space="preserve">Item 3. Establishment of Toyota Motor Co., Ltd. and Construction of the </w:t>
      </w:r>
      <w:proofErr w:type="spellStart"/>
      <w:r w:rsidRPr="00E33C20">
        <w:rPr>
          <w:rFonts w:ascii="Arial" w:hAnsi="Arial" w:cs="Arial"/>
          <w:i/>
          <w:color w:val="222222"/>
          <w:sz w:val="22"/>
          <w:szCs w:val="22"/>
          <w:shd w:val="clear" w:color="auto" w:fill="FFFFFF"/>
        </w:rPr>
        <w:t>Koromo</w:t>
      </w:r>
      <w:proofErr w:type="spellEnd"/>
      <w:r w:rsidRPr="00E33C20">
        <w:rPr>
          <w:rFonts w:ascii="Arial" w:hAnsi="Arial" w:cs="Arial"/>
          <w:i/>
          <w:color w:val="222222"/>
          <w:sz w:val="22"/>
          <w:szCs w:val="22"/>
          <w:shd w:val="clear" w:color="auto" w:fill="FFFFFF"/>
        </w:rPr>
        <w:t xml:space="preserve"> Plant. </w:t>
      </w:r>
      <w:r w:rsidRPr="00E33C20">
        <w:rPr>
          <w:rFonts w:ascii="Arial" w:hAnsi="Arial" w:cs="Arial"/>
          <w:color w:val="222222"/>
          <w:sz w:val="22"/>
          <w:szCs w:val="22"/>
          <w:shd w:val="clear" w:color="auto" w:fill="FFFFFF"/>
        </w:rPr>
        <w:t xml:space="preserve">Available at: </w:t>
      </w:r>
      <w:hyperlink r:id="rId24" w:history="1">
        <w:r w:rsidRPr="00E33C20">
          <w:rPr>
            <w:rStyle w:val="Hyperlink"/>
            <w:rFonts w:ascii="Arial" w:hAnsi="Arial" w:cs="Arial"/>
            <w:sz w:val="22"/>
            <w:szCs w:val="22"/>
            <w:shd w:val="clear" w:color="auto" w:fill="FFFFFF"/>
          </w:rPr>
          <w:t>https://www.toyota-global.com/company/history_of_toyota/75years/text/taking_on_the_automotive_business/chapter2/section4/item3.html</w:t>
        </w:r>
      </w:hyperlink>
      <w:r w:rsidRPr="00E33C20">
        <w:rPr>
          <w:rFonts w:ascii="Arial" w:hAnsi="Arial" w:cs="Arial"/>
          <w:color w:val="222222"/>
          <w:sz w:val="22"/>
          <w:szCs w:val="22"/>
          <w:shd w:val="clear" w:color="auto" w:fill="FFFFFF"/>
        </w:rPr>
        <w:t xml:space="preserve"> (Accessed: 08 August 2022)</w:t>
      </w:r>
    </w:p>
    <w:p w14:paraId="3FF4BD3E" w14:textId="77777777" w:rsidR="00F62C0C" w:rsidRPr="00E33C20" w:rsidRDefault="00F62C0C" w:rsidP="00E33C20">
      <w:pPr>
        <w:spacing w:line="360" w:lineRule="auto"/>
        <w:jc w:val="both"/>
        <w:rPr>
          <w:rFonts w:ascii="Arial" w:hAnsi="Arial" w:cs="Arial"/>
          <w:sz w:val="22"/>
          <w:szCs w:val="22"/>
        </w:rPr>
      </w:pPr>
      <w:proofErr w:type="spellStart"/>
      <w:r w:rsidRPr="00E33C20">
        <w:rPr>
          <w:rFonts w:ascii="Arial" w:hAnsi="Arial" w:cs="Arial"/>
          <w:color w:val="222222"/>
          <w:sz w:val="22"/>
          <w:szCs w:val="22"/>
          <w:shd w:val="clear" w:color="auto" w:fill="FFFFFF"/>
        </w:rPr>
        <w:t>Toyotauk</w:t>
      </w:r>
      <w:proofErr w:type="spellEnd"/>
      <w:r w:rsidRPr="00E33C20">
        <w:rPr>
          <w:rFonts w:ascii="Arial" w:hAnsi="Arial" w:cs="Arial"/>
          <w:color w:val="222222"/>
          <w:sz w:val="22"/>
          <w:szCs w:val="22"/>
          <w:shd w:val="clear" w:color="auto" w:fill="FFFFFF"/>
        </w:rPr>
        <w:t xml:space="preserve"> (2022) </w:t>
      </w:r>
      <w:r w:rsidRPr="00E33C20">
        <w:rPr>
          <w:rFonts w:ascii="Arial" w:hAnsi="Arial" w:cs="Arial"/>
          <w:i/>
          <w:iCs/>
          <w:color w:val="222222"/>
          <w:sz w:val="22"/>
          <w:szCs w:val="22"/>
          <w:shd w:val="clear" w:color="auto" w:fill="FFFFFF"/>
        </w:rPr>
        <w:t>Why Toyota located here</w:t>
      </w:r>
      <w:r w:rsidRPr="00E33C20">
        <w:rPr>
          <w:rFonts w:ascii="Arial" w:hAnsi="Arial" w:cs="Arial"/>
          <w:color w:val="222222"/>
          <w:sz w:val="22"/>
          <w:szCs w:val="22"/>
          <w:shd w:val="clear" w:color="auto" w:fill="FFFFFF"/>
        </w:rPr>
        <w:t xml:space="preserve">. </w:t>
      </w:r>
      <w:r w:rsidRPr="00E33C20">
        <w:rPr>
          <w:rFonts w:ascii="Arial" w:hAnsi="Arial" w:cs="Arial"/>
          <w:sz w:val="22"/>
          <w:szCs w:val="22"/>
        </w:rPr>
        <w:t xml:space="preserve">Available at: </w:t>
      </w:r>
      <w:hyperlink r:id="rId25" w:history="1">
        <w:r w:rsidRPr="00E33C20">
          <w:rPr>
            <w:rStyle w:val="Hyperlink"/>
            <w:rFonts w:ascii="Arial" w:hAnsi="Arial" w:cs="Arial"/>
            <w:sz w:val="22"/>
            <w:szCs w:val="22"/>
          </w:rPr>
          <w:t>https://www.toyotauk.com/toyota-in-the-uk/why-toyota-located-her</w:t>
        </w:r>
      </w:hyperlink>
      <w:r w:rsidRPr="00E33C20">
        <w:rPr>
          <w:rFonts w:ascii="Arial" w:hAnsi="Arial" w:cs="Arial"/>
          <w:sz w:val="22"/>
          <w:szCs w:val="22"/>
        </w:rPr>
        <w:t xml:space="preserve">  (Accessed: 29 August 2022). </w:t>
      </w:r>
    </w:p>
    <w:p w14:paraId="2B0CCA5E" w14:textId="77777777" w:rsidR="00F62C0C" w:rsidRPr="00E33C20"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Trading Economics, (2022) </w:t>
      </w:r>
      <w:r w:rsidRPr="00E33C20">
        <w:rPr>
          <w:rFonts w:ascii="Arial" w:hAnsi="Arial" w:cs="Arial"/>
          <w:i/>
          <w:color w:val="222222"/>
          <w:sz w:val="22"/>
          <w:szCs w:val="22"/>
          <w:shd w:val="clear" w:color="auto" w:fill="FFFFFF"/>
        </w:rPr>
        <w:t>United Kingdom Unemployment Rate.</w:t>
      </w:r>
      <w:r w:rsidRPr="00E33C20">
        <w:rPr>
          <w:rFonts w:ascii="Arial" w:hAnsi="Arial" w:cs="Arial"/>
          <w:color w:val="222222"/>
          <w:sz w:val="22"/>
          <w:szCs w:val="22"/>
          <w:shd w:val="clear" w:color="auto" w:fill="FFFFFF"/>
        </w:rPr>
        <w:t xml:space="preserve"> Available at: </w:t>
      </w:r>
      <w:hyperlink r:id="rId26" w:anchor=":~:text=The%20unemployment%20rate%20in%20the%20UK%20edged%20down%20to%203.7,new%20record%20of%201.295%20million" w:history="1">
        <w:r w:rsidRPr="00E33C20">
          <w:rPr>
            <w:rStyle w:val="Hyperlink"/>
            <w:rFonts w:ascii="Arial" w:hAnsi="Arial" w:cs="Arial"/>
            <w:sz w:val="22"/>
            <w:szCs w:val="22"/>
            <w:shd w:val="clear" w:color="auto" w:fill="FFFFFF"/>
          </w:rPr>
          <w:t>https://tradingeconomics.com/united-kingdom/unemployment-rate#:~:text=The%20unemployment%20rate%20in%20the%20UK%20edged%20down%20to%203.7,new%20record%20of%201.295%20million</w:t>
        </w:r>
      </w:hyperlink>
      <w:r w:rsidRPr="00E33C20">
        <w:rPr>
          <w:rFonts w:ascii="Arial" w:hAnsi="Arial" w:cs="Arial"/>
          <w:color w:val="222222"/>
          <w:sz w:val="22"/>
          <w:szCs w:val="22"/>
          <w:shd w:val="clear" w:color="auto" w:fill="FFFFFF"/>
        </w:rPr>
        <w:t xml:space="preserve">. (Accessed: 08 August 2022). </w:t>
      </w:r>
    </w:p>
    <w:p w14:paraId="24BC3FA2" w14:textId="77777777" w:rsidR="00F62C0C" w:rsidRPr="00E33C20" w:rsidRDefault="00F62C0C" w:rsidP="00E33C20">
      <w:pPr>
        <w:spacing w:line="360" w:lineRule="auto"/>
        <w:jc w:val="both"/>
        <w:rPr>
          <w:rFonts w:ascii="Arial" w:hAnsi="Arial" w:cs="Arial"/>
          <w:color w:val="222222"/>
          <w:sz w:val="22"/>
          <w:szCs w:val="22"/>
          <w:shd w:val="clear" w:color="auto" w:fill="FFFFFF"/>
        </w:rPr>
      </w:pPr>
      <w:proofErr w:type="spellStart"/>
      <w:r w:rsidRPr="00E33C20">
        <w:rPr>
          <w:rFonts w:ascii="Arial" w:hAnsi="Arial" w:cs="Arial"/>
          <w:color w:val="222222"/>
          <w:sz w:val="22"/>
          <w:szCs w:val="22"/>
          <w:shd w:val="clear" w:color="auto" w:fill="FFFFFF"/>
        </w:rPr>
        <w:t>Vošta</w:t>
      </w:r>
      <w:proofErr w:type="spellEnd"/>
      <w:r w:rsidRPr="00E33C20">
        <w:rPr>
          <w:rFonts w:ascii="Arial" w:hAnsi="Arial" w:cs="Arial"/>
          <w:color w:val="222222"/>
          <w:sz w:val="22"/>
          <w:szCs w:val="22"/>
          <w:shd w:val="clear" w:color="auto" w:fill="FFFFFF"/>
        </w:rPr>
        <w:t xml:space="preserve">, M. and </w:t>
      </w:r>
      <w:proofErr w:type="spellStart"/>
      <w:r w:rsidRPr="00E33C20">
        <w:rPr>
          <w:rFonts w:ascii="Arial" w:hAnsi="Arial" w:cs="Arial"/>
          <w:color w:val="222222"/>
          <w:sz w:val="22"/>
          <w:szCs w:val="22"/>
          <w:shd w:val="clear" w:color="auto" w:fill="FFFFFF"/>
        </w:rPr>
        <w:t>Kocourek</w:t>
      </w:r>
      <w:proofErr w:type="spellEnd"/>
      <w:r w:rsidRPr="00E33C20">
        <w:rPr>
          <w:rFonts w:ascii="Arial" w:hAnsi="Arial" w:cs="Arial"/>
          <w:color w:val="222222"/>
          <w:sz w:val="22"/>
          <w:szCs w:val="22"/>
          <w:shd w:val="clear" w:color="auto" w:fill="FFFFFF"/>
        </w:rPr>
        <w:t>, A. (2018) Competitiveness of the European automobile industry in the global context. </w:t>
      </w:r>
      <w:r w:rsidRPr="00E33C20">
        <w:rPr>
          <w:rFonts w:ascii="Arial" w:hAnsi="Arial" w:cs="Arial"/>
          <w:i/>
          <w:iCs/>
          <w:color w:val="222222"/>
          <w:sz w:val="22"/>
          <w:szCs w:val="22"/>
          <w:shd w:val="clear" w:color="auto" w:fill="FFFFFF"/>
        </w:rPr>
        <w:t>Politics in Central Europe</w:t>
      </w:r>
      <w:r w:rsidRPr="00E33C20">
        <w:rPr>
          <w:rFonts w:ascii="Arial" w:hAnsi="Arial" w:cs="Arial"/>
          <w:color w:val="222222"/>
          <w:sz w:val="22"/>
          <w:szCs w:val="22"/>
          <w:shd w:val="clear" w:color="auto" w:fill="FFFFFF"/>
        </w:rPr>
        <w:t>, </w:t>
      </w:r>
      <w:r w:rsidRPr="00E33C20">
        <w:rPr>
          <w:rFonts w:ascii="Arial" w:hAnsi="Arial" w:cs="Arial"/>
          <w:i/>
          <w:iCs/>
          <w:color w:val="222222"/>
          <w:sz w:val="22"/>
          <w:szCs w:val="22"/>
          <w:shd w:val="clear" w:color="auto" w:fill="FFFFFF"/>
        </w:rPr>
        <w:t>13</w:t>
      </w:r>
      <w:r w:rsidRPr="00E33C20">
        <w:rPr>
          <w:rFonts w:ascii="Arial" w:hAnsi="Arial" w:cs="Arial"/>
          <w:color w:val="222222"/>
          <w:sz w:val="22"/>
          <w:szCs w:val="22"/>
          <w:shd w:val="clear" w:color="auto" w:fill="FFFFFF"/>
        </w:rPr>
        <w:t>(1), pp.69-86.</w:t>
      </w:r>
    </w:p>
    <w:p w14:paraId="64E1E844" w14:textId="76053FEA" w:rsidR="00F62C0C" w:rsidRDefault="00F62C0C" w:rsidP="00E33C20">
      <w:pPr>
        <w:spacing w:line="360" w:lineRule="auto"/>
        <w:jc w:val="both"/>
        <w:rPr>
          <w:rFonts w:ascii="Arial" w:hAnsi="Arial" w:cs="Arial"/>
          <w:color w:val="222222"/>
          <w:sz w:val="22"/>
          <w:szCs w:val="22"/>
          <w:shd w:val="clear" w:color="auto" w:fill="FFFFFF"/>
        </w:rPr>
      </w:pPr>
      <w:r w:rsidRPr="00E33C20">
        <w:rPr>
          <w:rFonts w:ascii="Arial" w:hAnsi="Arial" w:cs="Arial"/>
          <w:color w:val="222222"/>
          <w:sz w:val="22"/>
          <w:szCs w:val="22"/>
          <w:shd w:val="clear" w:color="auto" w:fill="FFFFFF"/>
        </w:rPr>
        <w:t xml:space="preserve">Wells, P. and </w:t>
      </w:r>
      <w:proofErr w:type="spellStart"/>
      <w:r w:rsidRPr="00E33C20">
        <w:rPr>
          <w:rFonts w:ascii="Arial" w:hAnsi="Arial" w:cs="Arial"/>
          <w:color w:val="222222"/>
          <w:sz w:val="22"/>
          <w:szCs w:val="22"/>
          <w:shd w:val="clear" w:color="auto" w:fill="FFFFFF"/>
        </w:rPr>
        <w:t>Nieuwenhuis</w:t>
      </w:r>
      <w:proofErr w:type="spellEnd"/>
      <w:r w:rsidRPr="00E33C20">
        <w:rPr>
          <w:rFonts w:ascii="Arial" w:hAnsi="Arial" w:cs="Arial"/>
          <w:color w:val="222222"/>
          <w:sz w:val="22"/>
          <w:szCs w:val="22"/>
          <w:shd w:val="clear" w:color="auto" w:fill="FFFFFF"/>
        </w:rPr>
        <w:t xml:space="preserve">, P. (2017) Business models for </w:t>
      </w:r>
      <w:proofErr w:type="spellStart"/>
      <w:r w:rsidRPr="00E33C20">
        <w:rPr>
          <w:rFonts w:ascii="Arial" w:hAnsi="Arial" w:cs="Arial"/>
          <w:color w:val="222222"/>
          <w:sz w:val="22"/>
          <w:szCs w:val="22"/>
          <w:shd w:val="clear" w:color="auto" w:fill="FFFFFF"/>
        </w:rPr>
        <w:t>relocalisation</w:t>
      </w:r>
      <w:proofErr w:type="spellEnd"/>
      <w:r w:rsidRPr="00E33C20">
        <w:rPr>
          <w:rFonts w:ascii="Arial" w:hAnsi="Arial" w:cs="Arial"/>
          <w:color w:val="222222"/>
          <w:sz w:val="22"/>
          <w:szCs w:val="22"/>
          <w:shd w:val="clear" w:color="auto" w:fill="FFFFFF"/>
        </w:rPr>
        <w:t xml:space="preserve"> to deliver sustainability. In </w:t>
      </w:r>
      <w:r w:rsidRPr="00E33C20">
        <w:rPr>
          <w:rFonts w:ascii="Arial" w:hAnsi="Arial" w:cs="Arial"/>
          <w:i/>
          <w:iCs/>
          <w:color w:val="222222"/>
          <w:sz w:val="22"/>
          <w:szCs w:val="22"/>
          <w:shd w:val="clear" w:color="auto" w:fill="FFFFFF"/>
        </w:rPr>
        <w:t>The Business of Sustainable Mobility</w:t>
      </w:r>
      <w:r w:rsidR="00135407" w:rsidRPr="00E33C20">
        <w:rPr>
          <w:rFonts w:ascii="Arial" w:hAnsi="Arial" w:cs="Arial"/>
          <w:color w:val="222222"/>
          <w:sz w:val="22"/>
          <w:szCs w:val="22"/>
          <w:shd w:val="clear" w:color="auto" w:fill="FFFFFF"/>
        </w:rPr>
        <w:t xml:space="preserve">, </w:t>
      </w:r>
      <w:r w:rsidRPr="00E33C20">
        <w:rPr>
          <w:rFonts w:ascii="Arial" w:hAnsi="Arial" w:cs="Arial"/>
          <w:color w:val="222222"/>
          <w:sz w:val="22"/>
          <w:szCs w:val="22"/>
          <w:shd w:val="clear" w:color="auto" w:fill="FFFFFF"/>
        </w:rPr>
        <w:t>pp. 92-102</w:t>
      </w:r>
      <w:r w:rsidR="00135407" w:rsidRPr="00E33C20">
        <w:rPr>
          <w:rFonts w:ascii="Arial" w:hAnsi="Arial" w:cs="Arial"/>
          <w:color w:val="222222"/>
          <w:sz w:val="22"/>
          <w:szCs w:val="22"/>
          <w:shd w:val="clear" w:color="auto" w:fill="FFFFFF"/>
        </w:rPr>
        <w:t>.</w:t>
      </w:r>
    </w:p>
    <w:p w14:paraId="6BB62C6F" w14:textId="4937A0F6" w:rsidR="00AD54E3" w:rsidRDefault="00AD54E3" w:rsidP="00E33C20">
      <w:pPr>
        <w:spacing w:line="360" w:lineRule="auto"/>
        <w:jc w:val="both"/>
        <w:rPr>
          <w:rFonts w:ascii="Arial" w:hAnsi="Arial" w:cs="Arial"/>
          <w:sz w:val="22"/>
          <w:szCs w:val="22"/>
        </w:rPr>
      </w:pPr>
    </w:p>
    <w:p w14:paraId="35AD9526" w14:textId="3B3C93C6" w:rsidR="00B50659" w:rsidRPr="00A05D30" w:rsidRDefault="00B50659" w:rsidP="00E33C20">
      <w:pPr>
        <w:spacing w:line="360" w:lineRule="auto"/>
        <w:jc w:val="both"/>
        <w:rPr>
          <w:rFonts w:ascii="Arial" w:hAnsi="Arial" w:cs="Arial"/>
          <w:color w:val="222222"/>
          <w:sz w:val="22"/>
          <w:szCs w:val="22"/>
          <w:shd w:val="clear" w:color="auto" w:fill="FFFFFF"/>
        </w:rPr>
      </w:pPr>
    </w:p>
    <w:sectPr w:rsidR="00B50659" w:rsidRPr="00A05D30">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13463" w14:textId="77777777" w:rsidR="00734941" w:rsidRDefault="00734941" w:rsidP="007774B0">
      <w:pPr>
        <w:spacing w:before="0" w:after="0" w:line="240" w:lineRule="auto"/>
      </w:pPr>
      <w:r>
        <w:separator/>
      </w:r>
    </w:p>
  </w:endnote>
  <w:endnote w:type="continuationSeparator" w:id="0">
    <w:p w14:paraId="7DABA799" w14:textId="77777777" w:rsidR="00734941" w:rsidRDefault="00734941" w:rsidP="007774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3047430"/>
      <w:docPartObj>
        <w:docPartGallery w:val="Page Numbers (Bottom of Page)"/>
        <w:docPartUnique/>
      </w:docPartObj>
    </w:sdtPr>
    <w:sdtEndPr>
      <w:rPr>
        <w:noProof/>
      </w:rPr>
    </w:sdtEndPr>
    <w:sdtContent>
      <w:p w14:paraId="0889F0D6" w14:textId="77777777" w:rsidR="004F41BB" w:rsidRDefault="004F41BB">
        <w:pPr>
          <w:pStyle w:val="Footer"/>
          <w:jc w:val="center"/>
        </w:pPr>
        <w:r>
          <w:fldChar w:fldCharType="begin"/>
        </w:r>
        <w:r>
          <w:instrText xml:space="preserve"> PAGE   \* MERGEFORMAT </w:instrText>
        </w:r>
        <w:r>
          <w:fldChar w:fldCharType="separate"/>
        </w:r>
        <w:r w:rsidR="00CB6758">
          <w:rPr>
            <w:noProof/>
          </w:rPr>
          <w:t>10</w:t>
        </w:r>
        <w:r>
          <w:rPr>
            <w:noProof/>
          </w:rPr>
          <w:fldChar w:fldCharType="end"/>
        </w:r>
      </w:p>
    </w:sdtContent>
  </w:sdt>
  <w:p w14:paraId="0889F0D7" w14:textId="77777777" w:rsidR="004F41BB" w:rsidRDefault="004F41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284A6" w14:textId="77777777" w:rsidR="00734941" w:rsidRDefault="00734941" w:rsidP="007774B0">
      <w:pPr>
        <w:spacing w:before="0" w:after="0" w:line="240" w:lineRule="auto"/>
      </w:pPr>
      <w:r>
        <w:separator/>
      </w:r>
    </w:p>
  </w:footnote>
  <w:footnote w:type="continuationSeparator" w:id="0">
    <w:p w14:paraId="7A879E61" w14:textId="77777777" w:rsidR="00734941" w:rsidRDefault="00734941" w:rsidP="007774B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70A7A"/>
    <w:multiLevelType w:val="hybridMultilevel"/>
    <w:tmpl w:val="18BE71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A224870"/>
    <w:multiLevelType w:val="hybridMultilevel"/>
    <w:tmpl w:val="34283CE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1A932AAA"/>
    <w:multiLevelType w:val="hybridMultilevel"/>
    <w:tmpl w:val="F738E14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1B0C5F94"/>
    <w:multiLevelType w:val="hybridMultilevel"/>
    <w:tmpl w:val="559A7EB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1EC7794D"/>
    <w:multiLevelType w:val="hybridMultilevel"/>
    <w:tmpl w:val="851059C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1ECB766C"/>
    <w:multiLevelType w:val="hybridMultilevel"/>
    <w:tmpl w:val="F308027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281C6DAB"/>
    <w:multiLevelType w:val="hybridMultilevel"/>
    <w:tmpl w:val="0FFA4CD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15:restartNumberingAfterBreak="0">
    <w:nsid w:val="2D9D1457"/>
    <w:multiLevelType w:val="hybridMultilevel"/>
    <w:tmpl w:val="0C16162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8" w15:restartNumberingAfterBreak="0">
    <w:nsid w:val="322A3315"/>
    <w:multiLevelType w:val="hybridMultilevel"/>
    <w:tmpl w:val="D366AE1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15:restartNumberingAfterBreak="0">
    <w:nsid w:val="33835F0B"/>
    <w:multiLevelType w:val="hybridMultilevel"/>
    <w:tmpl w:val="1214DF2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39D438D7"/>
    <w:multiLevelType w:val="hybridMultilevel"/>
    <w:tmpl w:val="8968C054"/>
    <w:lvl w:ilvl="0" w:tplc="40090001">
      <w:start w:val="1"/>
      <w:numFmt w:val="bullet"/>
      <w:lvlText w:val=""/>
      <w:lvlJc w:val="left"/>
      <w:pPr>
        <w:ind w:left="394" w:hanging="360"/>
      </w:pPr>
      <w:rPr>
        <w:rFonts w:ascii="Symbol" w:hAnsi="Symbol" w:hint="default"/>
      </w:rPr>
    </w:lvl>
    <w:lvl w:ilvl="1" w:tplc="40090003" w:tentative="1">
      <w:start w:val="1"/>
      <w:numFmt w:val="bullet"/>
      <w:lvlText w:val="o"/>
      <w:lvlJc w:val="left"/>
      <w:pPr>
        <w:ind w:left="1114" w:hanging="360"/>
      </w:pPr>
      <w:rPr>
        <w:rFonts w:ascii="Courier New" w:hAnsi="Courier New" w:cs="Courier New" w:hint="default"/>
      </w:rPr>
    </w:lvl>
    <w:lvl w:ilvl="2" w:tplc="40090005" w:tentative="1">
      <w:start w:val="1"/>
      <w:numFmt w:val="bullet"/>
      <w:lvlText w:val=""/>
      <w:lvlJc w:val="left"/>
      <w:pPr>
        <w:ind w:left="1834" w:hanging="360"/>
      </w:pPr>
      <w:rPr>
        <w:rFonts w:ascii="Wingdings" w:hAnsi="Wingdings" w:hint="default"/>
      </w:rPr>
    </w:lvl>
    <w:lvl w:ilvl="3" w:tplc="40090001" w:tentative="1">
      <w:start w:val="1"/>
      <w:numFmt w:val="bullet"/>
      <w:lvlText w:val=""/>
      <w:lvlJc w:val="left"/>
      <w:pPr>
        <w:ind w:left="2554" w:hanging="360"/>
      </w:pPr>
      <w:rPr>
        <w:rFonts w:ascii="Symbol" w:hAnsi="Symbol" w:hint="default"/>
      </w:rPr>
    </w:lvl>
    <w:lvl w:ilvl="4" w:tplc="40090003" w:tentative="1">
      <w:start w:val="1"/>
      <w:numFmt w:val="bullet"/>
      <w:lvlText w:val="o"/>
      <w:lvlJc w:val="left"/>
      <w:pPr>
        <w:ind w:left="3274" w:hanging="360"/>
      </w:pPr>
      <w:rPr>
        <w:rFonts w:ascii="Courier New" w:hAnsi="Courier New" w:cs="Courier New" w:hint="default"/>
      </w:rPr>
    </w:lvl>
    <w:lvl w:ilvl="5" w:tplc="40090005" w:tentative="1">
      <w:start w:val="1"/>
      <w:numFmt w:val="bullet"/>
      <w:lvlText w:val=""/>
      <w:lvlJc w:val="left"/>
      <w:pPr>
        <w:ind w:left="3994" w:hanging="360"/>
      </w:pPr>
      <w:rPr>
        <w:rFonts w:ascii="Wingdings" w:hAnsi="Wingdings" w:hint="default"/>
      </w:rPr>
    </w:lvl>
    <w:lvl w:ilvl="6" w:tplc="40090001" w:tentative="1">
      <w:start w:val="1"/>
      <w:numFmt w:val="bullet"/>
      <w:lvlText w:val=""/>
      <w:lvlJc w:val="left"/>
      <w:pPr>
        <w:ind w:left="4714" w:hanging="360"/>
      </w:pPr>
      <w:rPr>
        <w:rFonts w:ascii="Symbol" w:hAnsi="Symbol" w:hint="default"/>
      </w:rPr>
    </w:lvl>
    <w:lvl w:ilvl="7" w:tplc="40090003" w:tentative="1">
      <w:start w:val="1"/>
      <w:numFmt w:val="bullet"/>
      <w:lvlText w:val="o"/>
      <w:lvlJc w:val="left"/>
      <w:pPr>
        <w:ind w:left="5434" w:hanging="360"/>
      </w:pPr>
      <w:rPr>
        <w:rFonts w:ascii="Courier New" w:hAnsi="Courier New" w:cs="Courier New" w:hint="default"/>
      </w:rPr>
    </w:lvl>
    <w:lvl w:ilvl="8" w:tplc="40090005" w:tentative="1">
      <w:start w:val="1"/>
      <w:numFmt w:val="bullet"/>
      <w:lvlText w:val=""/>
      <w:lvlJc w:val="left"/>
      <w:pPr>
        <w:ind w:left="6154" w:hanging="360"/>
      </w:pPr>
      <w:rPr>
        <w:rFonts w:ascii="Wingdings" w:hAnsi="Wingdings" w:hint="default"/>
      </w:rPr>
    </w:lvl>
  </w:abstractNum>
  <w:abstractNum w:abstractNumId="11" w15:restartNumberingAfterBreak="0">
    <w:nsid w:val="3CC92694"/>
    <w:multiLevelType w:val="hybridMultilevel"/>
    <w:tmpl w:val="A560E468"/>
    <w:lvl w:ilvl="0" w:tplc="40090001">
      <w:start w:val="1"/>
      <w:numFmt w:val="bullet"/>
      <w:lvlText w:val=""/>
      <w:lvlJc w:val="left"/>
      <w:pPr>
        <w:ind w:left="394" w:hanging="360"/>
      </w:pPr>
      <w:rPr>
        <w:rFonts w:ascii="Symbol" w:hAnsi="Symbol" w:hint="default"/>
      </w:rPr>
    </w:lvl>
    <w:lvl w:ilvl="1" w:tplc="40090003" w:tentative="1">
      <w:start w:val="1"/>
      <w:numFmt w:val="bullet"/>
      <w:lvlText w:val="o"/>
      <w:lvlJc w:val="left"/>
      <w:pPr>
        <w:ind w:left="1114" w:hanging="360"/>
      </w:pPr>
      <w:rPr>
        <w:rFonts w:ascii="Courier New" w:hAnsi="Courier New" w:cs="Courier New" w:hint="default"/>
      </w:rPr>
    </w:lvl>
    <w:lvl w:ilvl="2" w:tplc="40090005" w:tentative="1">
      <w:start w:val="1"/>
      <w:numFmt w:val="bullet"/>
      <w:lvlText w:val=""/>
      <w:lvlJc w:val="left"/>
      <w:pPr>
        <w:ind w:left="1834" w:hanging="360"/>
      </w:pPr>
      <w:rPr>
        <w:rFonts w:ascii="Wingdings" w:hAnsi="Wingdings" w:hint="default"/>
      </w:rPr>
    </w:lvl>
    <w:lvl w:ilvl="3" w:tplc="40090001" w:tentative="1">
      <w:start w:val="1"/>
      <w:numFmt w:val="bullet"/>
      <w:lvlText w:val=""/>
      <w:lvlJc w:val="left"/>
      <w:pPr>
        <w:ind w:left="2554" w:hanging="360"/>
      </w:pPr>
      <w:rPr>
        <w:rFonts w:ascii="Symbol" w:hAnsi="Symbol" w:hint="default"/>
      </w:rPr>
    </w:lvl>
    <w:lvl w:ilvl="4" w:tplc="40090003" w:tentative="1">
      <w:start w:val="1"/>
      <w:numFmt w:val="bullet"/>
      <w:lvlText w:val="o"/>
      <w:lvlJc w:val="left"/>
      <w:pPr>
        <w:ind w:left="3274" w:hanging="360"/>
      </w:pPr>
      <w:rPr>
        <w:rFonts w:ascii="Courier New" w:hAnsi="Courier New" w:cs="Courier New" w:hint="default"/>
      </w:rPr>
    </w:lvl>
    <w:lvl w:ilvl="5" w:tplc="40090005" w:tentative="1">
      <w:start w:val="1"/>
      <w:numFmt w:val="bullet"/>
      <w:lvlText w:val=""/>
      <w:lvlJc w:val="left"/>
      <w:pPr>
        <w:ind w:left="3994" w:hanging="360"/>
      </w:pPr>
      <w:rPr>
        <w:rFonts w:ascii="Wingdings" w:hAnsi="Wingdings" w:hint="default"/>
      </w:rPr>
    </w:lvl>
    <w:lvl w:ilvl="6" w:tplc="40090001" w:tentative="1">
      <w:start w:val="1"/>
      <w:numFmt w:val="bullet"/>
      <w:lvlText w:val=""/>
      <w:lvlJc w:val="left"/>
      <w:pPr>
        <w:ind w:left="4714" w:hanging="360"/>
      </w:pPr>
      <w:rPr>
        <w:rFonts w:ascii="Symbol" w:hAnsi="Symbol" w:hint="default"/>
      </w:rPr>
    </w:lvl>
    <w:lvl w:ilvl="7" w:tplc="40090003" w:tentative="1">
      <w:start w:val="1"/>
      <w:numFmt w:val="bullet"/>
      <w:lvlText w:val="o"/>
      <w:lvlJc w:val="left"/>
      <w:pPr>
        <w:ind w:left="5434" w:hanging="360"/>
      </w:pPr>
      <w:rPr>
        <w:rFonts w:ascii="Courier New" w:hAnsi="Courier New" w:cs="Courier New" w:hint="default"/>
      </w:rPr>
    </w:lvl>
    <w:lvl w:ilvl="8" w:tplc="40090005" w:tentative="1">
      <w:start w:val="1"/>
      <w:numFmt w:val="bullet"/>
      <w:lvlText w:val=""/>
      <w:lvlJc w:val="left"/>
      <w:pPr>
        <w:ind w:left="6154" w:hanging="360"/>
      </w:pPr>
      <w:rPr>
        <w:rFonts w:ascii="Wingdings" w:hAnsi="Wingdings" w:hint="default"/>
      </w:rPr>
    </w:lvl>
  </w:abstractNum>
  <w:abstractNum w:abstractNumId="12" w15:restartNumberingAfterBreak="0">
    <w:nsid w:val="4A0275C9"/>
    <w:multiLevelType w:val="hybridMultilevel"/>
    <w:tmpl w:val="AB4618B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15:restartNumberingAfterBreak="0">
    <w:nsid w:val="4B971869"/>
    <w:multiLevelType w:val="hybridMultilevel"/>
    <w:tmpl w:val="3336EDC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4" w15:restartNumberingAfterBreak="0">
    <w:nsid w:val="514E6C27"/>
    <w:multiLevelType w:val="hybridMultilevel"/>
    <w:tmpl w:val="B7F6EB3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5690186F"/>
    <w:multiLevelType w:val="hybridMultilevel"/>
    <w:tmpl w:val="EB5EFEA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15:restartNumberingAfterBreak="0">
    <w:nsid w:val="57116AF5"/>
    <w:multiLevelType w:val="hybridMultilevel"/>
    <w:tmpl w:val="30823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D52677D"/>
    <w:multiLevelType w:val="hybridMultilevel"/>
    <w:tmpl w:val="B2EC8064"/>
    <w:lvl w:ilvl="0" w:tplc="40090001">
      <w:start w:val="1"/>
      <w:numFmt w:val="bullet"/>
      <w:lvlText w:val=""/>
      <w:lvlJc w:val="left"/>
      <w:pPr>
        <w:ind w:left="394" w:hanging="360"/>
      </w:pPr>
      <w:rPr>
        <w:rFonts w:ascii="Symbol" w:hAnsi="Symbol" w:hint="default"/>
      </w:rPr>
    </w:lvl>
    <w:lvl w:ilvl="1" w:tplc="40090003" w:tentative="1">
      <w:start w:val="1"/>
      <w:numFmt w:val="bullet"/>
      <w:lvlText w:val="o"/>
      <w:lvlJc w:val="left"/>
      <w:pPr>
        <w:ind w:left="1114" w:hanging="360"/>
      </w:pPr>
      <w:rPr>
        <w:rFonts w:ascii="Courier New" w:hAnsi="Courier New" w:cs="Courier New" w:hint="default"/>
      </w:rPr>
    </w:lvl>
    <w:lvl w:ilvl="2" w:tplc="40090005" w:tentative="1">
      <w:start w:val="1"/>
      <w:numFmt w:val="bullet"/>
      <w:lvlText w:val=""/>
      <w:lvlJc w:val="left"/>
      <w:pPr>
        <w:ind w:left="1834" w:hanging="360"/>
      </w:pPr>
      <w:rPr>
        <w:rFonts w:ascii="Wingdings" w:hAnsi="Wingdings" w:hint="default"/>
      </w:rPr>
    </w:lvl>
    <w:lvl w:ilvl="3" w:tplc="40090001" w:tentative="1">
      <w:start w:val="1"/>
      <w:numFmt w:val="bullet"/>
      <w:lvlText w:val=""/>
      <w:lvlJc w:val="left"/>
      <w:pPr>
        <w:ind w:left="2554" w:hanging="360"/>
      </w:pPr>
      <w:rPr>
        <w:rFonts w:ascii="Symbol" w:hAnsi="Symbol" w:hint="default"/>
      </w:rPr>
    </w:lvl>
    <w:lvl w:ilvl="4" w:tplc="40090003" w:tentative="1">
      <w:start w:val="1"/>
      <w:numFmt w:val="bullet"/>
      <w:lvlText w:val="o"/>
      <w:lvlJc w:val="left"/>
      <w:pPr>
        <w:ind w:left="3274" w:hanging="360"/>
      </w:pPr>
      <w:rPr>
        <w:rFonts w:ascii="Courier New" w:hAnsi="Courier New" w:cs="Courier New" w:hint="default"/>
      </w:rPr>
    </w:lvl>
    <w:lvl w:ilvl="5" w:tplc="40090005" w:tentative="1">
      <w:start w:val="1"/>
      <w:numFmt w:val="bullet"/>
      <w:lvlText w:val=""/>
      <w:lvlJc w:val="left"/>
      <w:pPr>
        <w:ind w:left="3994" w:hanging="360"/>
      </w:pPr>
      <w:rPr>
        <w:rFonts w:ascii="Wingdings" w:hAnsi="Wingdings" w:hint="default"/>
      </w:rPr>
    </w:lvl>
    <w:lvl w:ilvl="6" w:tplc="40090001" w:tentative="1">
      <w:start w:val="1"/>
      <w:numFmt w:val="bullet"/>
      <w:lvlText w:val=""/>
      <w:lvlJc w:val="left"/>
      <w:pPr>
        <w:ind w:left="4714" w:hanging="360"/>
      </w:pPr>
      <w:rPr>
        <w:rFonts w:ascii="Symbol" w:hAnsi="Symbol" w:hint="default"/>
      </w:rPr>
    </w:lvl>
    <w:lvl w:ilvl="7" w:tplc="40090003" w:tentative="1">
      <w:start w:val="1"/>
      <w:numFmt w:val="bullet"/>
      <w:lvlText w:val="o"/>
      <w:lvlJc w:val="left"/>
      <w:pPr>
        <w:ind w:left="5434" w:hanging="360"/>
      </w:pPr>
      <w:rPr>
        <w:rFonts w:ascii="Courier New" w:hAnsi="Courier New" w:cs="Courier New" w:hint="default"/>
      </w:rPr>
    </w:lvl>
    <w:lvl w:ilvl="8" w:tplc="40090005" w:tentative="1">
      <w:start w:val="1"/>
      <w:numFmt w:val="bullet"/>
      <w:lvlText w:val=""/>
      <w:lvlJc w:val="left"/>
      <w:pPr>
        <w:ind w:left="6154" w:hanging="360"/>
      </w:pPr>
      <w:rPr>
        <w:rFonts w:ascii="Wingdings" w:hAnsi="Wingdings" w:hint="default"/>
      </w:rPr>
    </w:lvl>
  </w:abstractNum>
  <w:abstractNum w:abstractNumId="18" w15:restartNumberingAfterBreak="0">
    <w:nsid w:val="5DA00058"/>
    <w:multiLevelType w:val="hybridMultilevel"/>
    <w:tmpl w:val="9B965C3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9" w15:restartNumberingAfterBreak="0">
    <w:nsid w:val="61FC5618"/>
    <w:multiLevelType w:val="hybridMultilevel"/>
    <w:tmpl w:val="1EBEBB9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0" w15:restartNumberingAfterBreak="0">
    <w:nsid w:val="64FA0CE2"/>
    <w:multiLevelType w:val="hybridMultilevel"/>
    <w:tmpl w:val="F0404BE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1" w15:restartNumberingAfterBreak="0">
    <w:nsid w:val="67614B3E"/>
    <w:multiLevelType w:val="hybridMultilevel"/>
    <w:tmpl w:val="81ECD174"/>
    <w:lvl w:ilvl="0" w:tplc="40090001">
      <w:start w:val="1"/>
      <w:numFmt w:val="bullet"/>
      <w:lvlText w:val=""/>
      <w:lvlJc w:val="left"/>
      <w:pPr>
        <w:ind w:left="372" w:hanging="360"/>
      </w:pPr>
      <w:rPr>
        <w:rFonts w:ascii="Symbol" w:hAnsi="Symbol" w:hint="default"/>
      </w:rPr>
    </w:lvl>
    <w:lvl w:ilvl="1" w:tplc="40090003" w:tentative="1">
      <w:start w:val="1"/>
      <w:numFmt w:val="bullet"/>
      <w:lvlText w:val="o"/>
      <w:lvlJc w:val="left"/>
      <w:pPr>
        <w:ind w:left="1092" w:hanging="360"/>
      </w:pPr>
      <w:rPr>
        <w:rFonts w:ascii="Courier New" w:hAnsi="Courier New" w:cs="Courier New" w:hint="default"/>
      </w:rPr>
    </w:lvl>
    <w:lvl w:ilvl="2" w:tplc="40090005" w:tentative="1">
      <w:start w:val="1"/>
      <w:numFmt w:val="bullet"/>
      <w:lvlText w:val=""/>
      <w:lvlJc w:val="left"/>
      <w:pPr>
        <w:ind w:left="1812" w:hanging="360"/>
      </w:pPr>
      <w:rPr>
        <w:rFonts w:ascii="Wingdings" w:hAnsi="Wingdings" w:hint="default"/>
      </w:rPr>
    </w:lvl>
    <w:lvl w:ilvl="3" w:tplc="40090001" w:tentative="1">
      <w:start w:val="1"/>
      <w:numFmt w:val="bullet"/>
      <w:lvlText w:val=""/>
      <w:lvlJc w:val="left"/>
      <w:pPr>
        <w:ind w:left="2532" w:hanging="360"/>
      </w:pPr>
      <w:rPr>
        <w:rFonts w:ascii="Symbol" w:hAnsi="Symbol" w:hint="default"/>
      </w:rPr>
    </w:lvl>
    <w:lvl w:ilvl="4" w:tplc="40090003" w:tentative="1">
      <w:start w:val="1"/>
      <w:numFmt w:val="bullet"/>
      <w:lvlText w:val="o"/>
      <w:lvlJc w:val="left"/>
      <w:pPr>
        <w:ind w:left="3252" w:hanging="360"/>
      </w:pPr>
      <w:rPr>
        <w:rFonts w:ascii="Courier New" w:hAnsi="Courier New" w:cs="Courier New" w:hint="default"/>
      </w:rPr>
    </w:lvl>
    <w:lvl w:ilvl="5" w:tplc="40090005" w:tentative="1">
      <w:start w:val="1"/>
      <w:numFmt w:val="bullet"/>
      <w:lvlText w:val=""/>
      <w:lvlJc w:val="left"/>
      <w:pPr>
        <w:ind w:left="3972" w:hanging="360"/>
      </w:pPr>
      <w:rPr>
        <w:rFonts w:ascii="Wingdings" w:hAnsi="Wingdings" w:hint="default"/>
      </w:rPr>
    </w:lvl>
    <w:lvl w:ilvl="6" w:tplc="40090001" w:tentative="1">
      <w:start w:val="1"/>
      <w:numFmt w:val="bullet"/>
      <w:lvlText w:val=""/>
      <w:lvlJc w:val="left"/>
      <w:pPr>
        <w:ind w:left="4692" w:hanging="360"/>
      </w:pPr>
      <w:rPr>
        <w:rFonts w:ascii="Symbol" w:hAnsi="Symbol" w:hint="default"/>
      </w:rPr>
    </w:lvl>
    <w:lvl w:ilvl="7" w:tplc="40090003" w:tentative="1">
      <w:start w:val="1"/>
      <w:numFmt w:val="bullet"/>
      <w:lvlText w:val="o"/>
      <w:lvlJc w:val="left"/>
      <w:pPr>
        <w:ind w:left="5412" w:hanging="360"/>
      </w:pPr>
      <w:rPr>
        <w:rFonts w:ascii="Courier New" w:hAnsi="Courier New" w:cs="Courier New" w:hint="default"/>
      </w:rPr>
    </w:lvl>
    <w:lvl w:ilvl="8" w:tplc="40090005" w:tentative="1">
      <w:start w:val="1"/>
      <w:numFmt w:val="bullet"/>
      <w:lvlText w:val=""/>
      <w:lvlJc w:val="left"/>
      <w:pPr>
        <w:ind w:left="6132" w:hanging="360"/>
      </w:pPr>
      <w:rPr>
        <w:rFonts w:ascii="Wingdings" w:hAnsi="Wingdings" w:hint="default"/>
      </w:rPr>
    </w:lvl>
  </w:abstractNum>
  <w:abstractNum w:abstractNumId="22" w15:restartNumberingAfterBreak="0">
    <w:nsid w:val="68794491"/>
    <w:multiLevelType w:val="hybridMultilevel"/>
    <w:tmpl w:val="681ECCAA"/>
    <w:lvl w:ilvl="0" w:tplc="40090001">
      <w:start w:val="1"/>
      <w:numFmt w:val="bullet"/>
      <w:lvlText w:val=""/>
      <w:lvlJc w:val="left"/>
      <w:pPr>
        <w:ind w:left="399" w:hanging="360"/>
      </w:pPr>
      <w:rPr>
        <w:rFonts w:ascii="Symbol" w:hAnsi="Symbol" w:hint="default"/>
      </w:rPr>
    </w:lvl>
    <w:lvl w:ilvl="1" w:tplc="40090003" w:tentative="1">
      <w:start w:val="1"/>
      <w:numFmt w:val="bullet"/>
      <w:lvlText w:val="o"/>
      <w:lvlJc w:val="left"/>
      <w:pPr>
        <w:ind w:left="1119" w:hanging="360"/>
      </w:pPr>
      <w:rPr>
        <w:rFonts w:ascii="Courier New" w:hAnsi="Courier New" w:cs="Courier New" w:hint="default"/>
      </w:rPr>
    </w:lvl>
    <w:lvl w:ilvl="2" w:tplc="40090005" w:tentative="1">
      <w:start w:val="1"/>
      <w:numFmt w:val="bullet"/>
      <w:lvlText w:val=""/>
      <w:lvlJc w:val="left"/>
      <w:pPr>
        <w:ind w:left="1839" w:hanging="360"/>
      </w:pPr>
      <w:rPr>
        <w:rFonts w:ascii="Wingdings" w:hAnsi="Wingdings" w:hint="default"/>
      </w:rPr>
    </w:lvl>
    <w:lvl w:ilvl="3" w:tplc="40090001" w:tentative="1">
      <w:start w:val="1"/>
      <w:numFmt w:val="bullet"/>
      <w:lvlText w:val=""/>
      <w:lvlJc w:val="left"/>
      <w:pPr>
        <w:ind w:left="2559" w:hanging="360"/>
      </w:pPr>
      <w:rPr>
        <w:rFonts w:ascii="Symbol" w:hAnsi="Symbol" w:hint="default"/>
      </w:rPr>
    </w:lvl>
    <w:lvl w:ilvl="4" w:tplc="40090003" w:tentative="1">
      <w:start w:val="1"/>
      <w:numFmt w:val="bullet"/>
      <w:lvlText w:val="o"/>
      <w:lvlJc w:val="left"/>
      <w:pPr>
        <w:ind w:left="3279" w:hanging="360"/>
      </w:pPr>
      <w:rPr>
        <w:rFonts w:ascii="Courier New" w:hAnsi="Courier New" w:cs="Courier New" w:hint="default"/>
      </w:rPr>
    </w:lvl>
    <w:lvl w:ilvl="5" w:tplc="40090005" w:tentative="1">
      <w:start w:val="1"/>
      <w:numFmt w:val="bullet"/>
      <w:lvlText w:val=""/>
      <w:lvlJc w:val="left"/>
      <w:pPr>
        <w:ind w:left="3999" w:hanging="360"/>
      </w:pPr>
      <w:rPr>
        <w:rFonts w:ascii="Wingdings" w:hAnsi="Wingdings" w:hint="default"/>
      </w:rPr>
    </w:lvl>
    <w:lvl w:ilvl="6" w:tplc="40090001" w:tentative="1">
      <w:start w:val="1"/>
      <w:numFmt w:val="bullet"/>
      <w:lvlText w:val=""/>
      <w:lvlJc w:val="left"/>
      <w:pPr>
        <w:ind w:left="4719" w:hanging="360"/>
      </w:pPr>
      <w:rPr>
        <w:rFonts w:ascii="Symbol" w:hAnsi="Symbol" w:hint="default"/>
      </w:rPr>
    </w:lvl>
    <w:lvl w:ilvl="7" w:tplc="40090003" w:tentative="1">
      <w:start w:val="1"/>
      <w:numFmt w:val="bullet"/>
      <w:lvlText w:val="o"/>
      <w:lvlJc w:val="left"/>
      <w:pPr>
        <w:ind w:left="5439" w:hanging="360"/>
      </w:pPr>
      <w:rPr>
        <w:rFonts w:ascii="Courier New" w:hAnsi="Courier New" w:cs="Courier New" w:hint="default"/>
      </w:rPr>
    </w:lvl>
    <w:lvl w:ilvl="8" w:tplc="40090005" w:tentative="1">
      <w:start w:val="1"/>
      <w:numFmt w:val="bullet"/>
      <w:lvlText w:val=""/>
      <w:lvlJc w:val="left"/>
      <w:pPr>
        <w:ind w:left="6159" w:hanging="360"/>
      </w:pPr>
      <w:rPr>
        <w:rFonts w:ascii="Wingdings" w:hAnsi="Wingdings" w:hint="default"/>
      </w:rPr>
    </w:lvl>
  </w:abstractNum>
  <w:abstractNum w:abstractNumId="23" w15:restartNumberingAfterBreak="0">
    <w:nsid w:val="6BEA36E7"/>
    <w:multiLevelType w:val="hybridMultilevel"/>
    <w:tmpl w:val="E85C9EB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4" w15:restartNumberingAfterBreak="0">
    <w:nsid w:val="6DA8143C"/>
    <w:multiLevelType w:val="hybridMultilevel"/>
    <w:tmpl w:val="8752CBB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5" w15:restartNumberingAfterBreak="0">
    <w:nsid w:val="752E2FE1"/>
    <w:multiLevelType w:val="hybridMultilevel"/>
    <w:tmpl w:val="00C27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0422575">
    <w:abstractNumId w:val="1"/>
  </w:num>
  <w:num w:numId="2" w16cid:durableId="1213613071">
    <w:abstractNumId w:val="5"/>
  </w:num>
  <w:num w:numId="3" w16cid:durableId="1454864706">
    <w:abstractNumId w:val="10"/>
  </w:num>
  <w:num w:numId="4" w16cid:durableId="1652521135">
    <w:abstractNumId w:val="11"/>
  </w:num>
  <w:num w:numId="5" w16cid:durableId="295913291">
    <w:abstractNumId w:val="3"/>
  </w:num>
  <w:num w:numId="6" w16cid:durableId="329870314">
    <w:abstractNumId w:val="17"/>
  </w:num>
  <w:num w:numId="7" w16cid:durableId="1666319728">
    <w:abstractNumId w:val="7"/>
  </w:num>
  <w:num w:numId="8" w16cid:durableId="2146458846">
    <w:abstractNumId w:val="19"/>
  </w:num>
  <w:num w:numId="9" w16cid:durableId="1613322520">
    <w:abstractNumId w:val="4"/>
  </w:num>
  <w:num w:numId="10" w16cid:durableId="717121906">
    <w:abstractNumId w:val="14"/>
  </w:num>
  <w:num w:numId="11" w16cid:durableId="1626152398">
    <w:abstractNumId w:val="0"/>
  </w:num>
  <w:num w:numId="12" w16cid:durableId="265043902">
    <w:abstractNumId w:val="8"/>
  </w:num>
  <w:num w:numId="13" w16cid:durableId="1170801112">
    <w:abstractNumId w:val="18"/>
  </w:num>
  <w:num w:numId="14" w16cid:durableId="1597589397">
    <w:abstractNumId w:val="20"/>
  </w:num>
  <w:num w:numId="15" w16cid:durableId="857043656">
    <w:abstractNumId w:val="21"/>
  </w:num>
  <w:num w:numId="16" w16cid:durableId="1071392900">
    <w:abstractNumId w:val="13"/>
  </w:num>
  <w:num w:numId="17" w16cid:durableId="806167729">
    <w:abstractNumId w:val="2"/>
  </w:num>
  <w:num w:numId="18" w16cid:durableId="1067729998">
    <w:abstractNumId w:val="6"/>
  </w:num>
  <w:num w:numId="19" w16cid:durableId="441415526">
    <w:abstractNumId w:val="15"/>
  </w:num>
  <w:num w:numId="20" w16cid:durableId="1867407419">
    <w:abstractNumId w:val="12"/>
  </w:num>
  <w:num w:numId="21" w16cid:durableId="1544633845">
    <w:abstractNumId w:val="23"/>
  </w:num>
  <w:num w:numId="22" w16cid:durableId="318656816">
    <w:abstractNumId w:val="22"/>
  </w:num>
  <w:num w:numId="23" w16cid:durableId="736587367">
    <w:abstractNumId w:val="24"/>
  </w:num>
  <w:num w:numId="24" w16cid:durableId="1536042807">
    <w:abstractNumId w:val="9"/>
  </w:num>
  <w:num w:numId="25" w16cid:durableId="1456556262">
    <w:abstractNumId w:val="25"/>
  </w:num>
  <w:num w:numId="26" w16cid:durableId="208949481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xNLC0NDcwNrYwNDFU0lEKTi0uzszPAykwqwUABqW8JCwAAAA="/>
  </w:docVars>
  <w:rsids>
    <w:rsidRoot w:val="007774B0"/>
    <w:rsid w:val="00000011"/>
    <w:rsid w:val="0000166B"/>
    <w:rsid w:val="00002C1A"/>
    <w:rsid w:val="00002DA0"/>
    <w:rsid w:val="00011F4F"/>
    <w:rsid w:val="0001294C"/>
    <w:rsid w:val="00015D78"/>
    <w:rsid w:val="000305ED"/>
    <w:rsid w:val="00032881"/>
    <w:rsid w:val="00035DBE"/>
    <w:rsid w:val="000432FB"/>
    <w:rsid w:val="00051AD6"/>
    <w:rsid w:val="00051CFA"/>
    <w:rsid w:val="00054CBA"/>
    <w:rsid w:val="00055110"/>
    <w:rsid w:val="00056057"/>
    <w:rsid w:val="000653F4"/>
    <w:rsid w:val="000675DF"/>
    <w:rsid w:val="000708BC"/>
    <w:rsid w:val="00070ED6"/>
    <w:rsid w:val="00083BE0"/>
    <w:rsid w:val="000845AA"/>
    <w:rsid w:val="00096666"/>
    <w:rsid w:val="00097014"/>
    <w:rsid w:val="000A133B"/>
    <w:rsid w:val="000A2438"/>
    <w:rsid w:val="000A69DE"/>
    <w:rsid w:val="000C1402"/>
    <w:rsid w:val="000C6E4A"/>
    <w:rsid w:val="000C77AE"/>
    <w:rsid w:val="000D003B"/>
    <w:rsid w:val="000E4F52"/>
    <w:rsid w:val="000E7FB8"/>
    <w:rsid w:val="000F73DB"/>
    <w:rsid w:val="00105D5C"/>
    <w:rsid w:val="00105EF3"/>
    <w:rsid w:val="00107F04"/>
    <w:rsid w:val="00112118"/>
    <w:rsid w:val="00125299"/>
    <w:rsid w:val="0012785F"/>
    <w:rsid w:val="00135407"/>
    <w:rsid w:val="0013597E"/>
    <w:rsid w:val="00150E87"/>
    <w:rsid w:val="00160CA5"/>
    <w:rsid w:val="00171B76"/>
    <w:rsid w:val="00172786"/>
    <w:rsid w:val="00172D61"/>
    <w:rsid w:val="00175EC1"/>
    <w:rsid w:val="00183020"/>
    <w:rsid w:val="00185DA8"/>
    <w:rsid w:val="00186638"/>
    <w:rsid w:val="00191E3C"/>
    <w:rsid w:val="001A6A3A"/>
    <w:rsid w:val="001B0A11"/>
    <w:rsid w:val="001B5E24"/>
    <w:rsid w:val="001C06FA"/>
    <w:rsid w:val="001C4AD9"/>
    <w:rsid w:val="001D1087"/>
    <w:rsid w:val="001D5374"/>
    <w:rsid w:val="001D7709"/>
    <w:rsid w:val="001E0154"/>
    <w:rsid w:val="001E15BA"/>
    <w:rsid w:val="001E1665"/>
    <w:rsid w:val="001E2B56"/>
    <w:rsid w:val="001F175A"/>
    <w:rsid w:val="001F575F"/>
    <w:rsid w:val="001F7ECD"/>
    <w:rsid w:val="0020037B"/>
    <w:rsid w:val="0020046C"/>
    <w:rsid w:val="00216000"/>
    <w:rsid w:val="002347D3"/>
    <w:rsid w:val="00237DC8"/>
    <w:rsid w:val="00241233"/>
    <w:rsid w:val="00243AA6"/>
    <w:rsid w:val="00247D7B"/>
    <w:rsid w:val="00251AAD"/>
    <w:rsid w:val="00255E53"/>
    <w:rsid w:val="00255EEB"/>
    <w:rsid w:val="002562BC"/>
    <w:rsid w:val="00257D29"/>
    <w:rsid w:val="00261BB1"/>
    <w:rsid w:val="002646ED"/>
    <w:rsid w:val="00276570"/>
    <w:rsid w:val="002829DA"/>
    <w:rsid w:val="002831F3"/>
    <w:rsid w:val="0029763F"/>
    <w:rsid w:val="00297F4C"/>
    <w:rsid w:val="002A6857"/>
    <w:rsid w:val="002B208F"/>
    <w:rsid w:val="002C1759"/>
    <w:rsid w:val="002C666B"/>
    <w:rsid w:val="002D3110"/>
    <w:rsid w:val="003043F1"/>
    <w:rsid w:val="00307A7B"/>
    <w:rsid w:val="003134F7"/>
    <w:rsid w:val="00315095"/>
    <w:rsid w:val="00323830"/>
    <w:rsid w:val="003239D1"/>
    <w:rsid w:val="00332AA4"/>
    <w:rsid w:val="00346AEC"/>
    <w:rsid w:val="0034747B"/>
    <w:rsid w:val="00352A03"/>
    <w:rsid w:val="0035374B"/>
    <w:rsid w:val="003547FD"/>
    <w:rsid w:val="003576FB"/>
    <w:rsid w:val="00364C11"/>
    <w:rsid w:val="003718A8"/>
    <w:rsid w:val="00387360"/>
    <w:rsid w:val="003A03D4"/>
    <w:rsid w:val="003A5AC5"/>
    <w:rsid w:val="003A6D22"/>
    <w:rsid w:val="003A6D6B"/>
    <w:rsid w:val="003B21D8"/>
    <w:rsid w:val="003B5040"/>
    <w:rsid w:val="003B6857"/>
    <w:rsid w:val="003C720F"/>
    <w:rsid w:val="003D2618"/>
    <w:rsid w:val="003D3143"/>
    <w:rsid w:val="003D4CC9"/>
    <w:rsid w:val="003D5091"/>
    <w:rsid w:val="003D7D1F"/>
    <w:rsid w:val="003F0C65"/>
    <w:rsid w:val="00413FC2"/>
    <w:rsid w:val="004163E6"/>
    <w:rsid w:val="0042132B"/>
    <w:rsid w:val="00424362"/>
    <w:rsid w:val="00425759"/>
    <w:rsid w:val="00427B63"/>
    <w:rsid w:val="0043173D"/>
    <w:rsid w:val="00431BC0"/>
    <w:rsid w:val="004323D3"/>
    <w:rsid w:val="00440FC5"/>
    <w:rsid w:val="00441FF8"/>
    <w:rsid w:val="00443ECB"/>
    <w:rsid w:val="00451700"/>
    <w:rsid w:val="004579D3"/>
    <w:rsid w:val="0046083E"/>
    <w:rsid w:val="00462151"/>
    <w:rsid w:val="0047004F"/>
    <w:rsid w:val="0047268B"/>
    <w:rsid w:val="00475D53"/>
    <w:rsid w:val="004768A0"/>
    <w:rsid w:val="004775F3"/>
    <w:rsid w:val="00482AB7"/>
    <w:rsid w:val="00491CCC"/>
    <w:rsid w:val="00496262"/>
    <w:rsid w:val="004A2413"/>
    <w:rsid w:val="004A72E4"/>
    <w:rsid w:val="004A7B28"/>
    <w:rsid w:val="004B06A7"/>
    <w:rsid w:val="004D1E56"/>
    <w:rsid w:val="004E48EF"/>
    <w:rsid w:val="004F260F"/>
    <w:rsid w:val="004F41BB"/>
    <w:rsid w:val="004F4F5A"/>
    <w:rsid w:val="0050389B"/>
    <w:rsid w:val="00505CDA"/>
    <w:rsid w:val="0050656D"/>
    <w:rsid w:val="00510E43"/>
    <w:rsid w:val="005137B8"/>
    <w:rsid w:val="005141F4"/>
    <w:rsid w:val="00517A19"/>
    <w:rsid w:val="005236D5"/>
    <w:rsid w:val="00523717"/>
    <w:rsid w:val="00524FDC"/>
    <w:rsid w:val="00532170"/>
    <w:rsid w:val="00540219"/>
    <w:rsid w:val="005504E4"/>
    <w:rsid w:val="00551F8C"/>
    <w:rsid w:val="005620F5"/>
    <w:rsid w:val="00582A2A"/>
    <w:rsid w:val="005874A1"/>
    <w:rsid w:val="005921AE"/>
    <w:rsid w:val="005923BB"/>
    <w:rsid w:val="0059504A"/>
    <w:rsid w:val="00595A9C"/>
    <w:rsid w:val="005A36B9"/>
    <w:rsid w:val="005B46E5"/>
    <w:rsid w:val="005B57E8"/>
    <w:rsid w:val="005B7E27"/>
    <w:rsid w:val="005C366D"/>
    <w:rsid w:val="005C582B"/>
    <w:rsid w:val="005D3661"/>
    <w:rsid w:val="005D4B07"/>
    <w:rsid w:val="005E0F1B"/>
    <w:rsid w:val="005E4A7D"/>
    <w:rsid w:val="005F1723"/>
    <w:rsid w:val="006009C3"/>
    <w:rsid w:val="00604E11"/>
    <w:rsid w:val="00605E13"/>
    <w:rsid w:val="00613EE1"/>
    <w:rsid w:val="00615513"/>
    <w:rsid w:val="0062586A"/>
    <w:rsid w:val="00635729"/>
    <w:rsid w:val="00645AE1"/>
    <w:rsid w:val="00655000"/>
    <w:rsid w:val="00664D30"/>
    <w:rsid w:val="006660AC"/>
    <w:rsid w:val="00672369"/>
    <w:rsid w:val="00695ED7"/>
    <w:rsid w:val="006A7609"/>
    <w:rsid w:val="006B3D0A"/>
    <w:rsid w:val="006C2658"/>
    <w:rsid w:val="006C26F9"/>
    <w:rsid w:val="006C4068"/>
    <w:rsid w:val="006D3A56"/>
    <w:rsid w:val="006E6713"/>
    <w:rsid w:val="006F20BA"/>
    <w:rsid w:val="00700C0F"/>
    <w:rsid w:val="007130BB"/>
    <w:rsid w:val="00713A9B"/>
    <w:rsid w:val="007158A5"/>
    <w:rsid w:val="00720C7E"/>
    <w:rsid w:val="00734941"/>
    <w:rsid w:val="007410D9"/>
    <w:rsid w:val="00742046"/>
    <w:rsid w:val="00743C1C"/>
    <w:rsid w:val="00746A0B"/>
    <w:rsid w:val="00750112"/>
    <w:rsid w:val="00755C7C"/>
    <w:rsid w:val="00755D45"/>
    <w:rsid w:val="00755F8E"/>
    <w:rsid w:val="00756A6A"/>
    <w:rsid w:val="00762A15"/>
    <w:rsid w:val="00763526"/>
    <w:rsid w:val="00764E7C"/>
    <w:rsid w:val="00766CA7"/>
    <w:rsid w:val="007774B0"/>
    <w:rsid w:val="007848E4"/>
    <w:rsid w:val="00785C3F"/>
    <w:rsid w:val="00792004"/>
    <w:rsid w:val="007947FE"/>
    <w:rsid w:val="007976EF"/>
    <w:rsid w:val="007A753C"/>
    <w:rsid w:val="007C29DF"/>
    <w:rsid w:val="007C3784"/>
    <w:rsid w:val="007C7663"/>
    <w:rsid w:val="007D19C6"/>
    <w:rsid w:val="007D2C4D"/>
    <w:rsid w:val="007E01C5"/>
    <w:rsid w:val="007E0FB7"/>
    <w:rsid w:val="007E2B0F"/>
    <w:rsid w:val="007E5310"/>
    <w:rsid w:val="007F07C6"/>
    <w:rsid w:val="007F3BA7"/>
    <w:rsid w:val="00802735"/>
    <w:rsid w:val="00802F03"/>
    <w:rsid w:val="00803C70"/>
    <w:rsid w:val="00806738"/>
    <w:rsid w:val="008302F1"/>
    <w:rsid w:val="008323F3"/>
    <w:rsid w:val="00832C15"/>
    <w:rsid w:val="00834129"/>
    <w:rsid w:val="00835417"/>
    <w:rsid w:val="00840013"/>
    <w:rsid w:val="008415E0"/>
    <w:rsid w:val="00841698"/>
    <w:rsid w:val="0085154D"/>
    <w:rsid w:val="00856B5D"/>
    <w:rsid w:val="008646C9"/>
    <w:rsid w:val="00866C23"/>
    <w:rsid w:val="008722AA"/>
    <w:rsid w:val="0087263F"/>
    <w:rsid w:val="008731CB"/>
    <w:rsid w:val="00877B87"/>
    <w:rsid w:val="00877FD2"/>
    <w:rsid w:val="00882270"/>
    <w:rsid w:val="008841F5"/>
    <w:rsid w:val="008A1414"/>
    <w:rsid w:val="008A6D45"/>
    <w:rsid w:val="008B3E43"/>
    <w:rsid w:val="008B4660"/>
    <w:rsid w:val="008B6461"/>
    <w:rsid w:val="008B6863"/>
    <w:rsid w:val="008C1BE4"/>
    <w:rsid w:val="008C7F9F"/>
    <w:rsid w:val="008D1CB4"/>
    <w:rsid w:val="008E5AD8"/>
    <w:rsid w:val="008E7C8A"/>
    <w:rsid w:val="008F0E06"/>
    <w:rsid w:val="008F1772"/>
    <w:rsid w:val="008F4793"/>
    <w:rsid w:val="008F796F"/>
    <w:rsid w:val="00910EE0"/>
    <w:rsid w:val="00911074"/>
    <w:rsid w:val="00911E1C"/>
    <w:rsid w:val="00923B0C"/>
    <w:rsid w:val="00925718"/>
    <w:rsid w:val="00927765"/>
    <w:rsid w:val="009360FB"/>
    <w:rsid w:val="00941A78"/>
    <w:rsid w:val="00941D40"/>
    <w:rsid w:val="00945A5F"/>
    <w:rsid w:val="0095106F"/>
    <w:rsid w:val="00963341"/>
    <w:rsid w:val="009662EB"/>
    <w:rsid w:val="00983451"/>
    <w:rsid w:val="00987E33"/>
    <w:rsid w:val="0099041C"/>
    <w:rsid w:val="009930A3"/>
    <w:rsid w:val="00994818"/>
    <w:rsid w:val="00995A48"/>
    <w:rsid w:val="009A0214"/>
    <w:rsid w:val="009A3AD5"/>
    <w:rsid w:val="009A3D8C"/>
    <w:rsid w:val="009A45DB"/>
    <w:rsid w:val="009A4F80"/>
    <w:rsid w:val="009B0077"/>
    <w:rsid w:val="009B061A"/>
    <w:rsid w:val="009B08DD"/>
    <w:rsid w:val="009B4BD7"/>
    <w:rsid w:val="009D1432"/>
    <w:rsid w:val="009D62BA"/>
    <w:rsid w:val="009F0136"/>
    <w:rsid w:val="009F0B7E"/>
    <w:rsid w:val="00A042E3"/>
    <w:rsid w:val="00A05238"/>
    <w:rsid w:val="00A05D30"/>
    <w:rsid w:val="00A134D9"/>
    <w:rsid w:val="00A22A15"/>
    <w:rsid w:val="00A24D79"/>
    <w:rsid w:val="00A35E82"/>
    <w:rsid w:val="00A45487"/>
    <w:rsid w:val="00A457F9"/>
    <w:rsid w:val="00A465FE"/>
    <w:rsid w:val="00A60755"/>
    <w:rsid w:val="00A669A9"/>
    <w:rsid w:val="00A67079"/>
    <w:rsid w:val="00A7297A"/>
    <w:rsid w:val="00A833A0"/>
    <w:rsid w:val="00A84D81"/>
    <w:rsid w:val="00A852DA"/>
    <w:rsid w:val="00A944E8"/>
    <w:rsid w:val="00A96876"/>
    <w:rsid w:val="00AA5094"/>
    <w:rsid w:val="00AA6A14"/>
    <w:rsid w:val="00AB1B46"/>
    <w:rsid w:val="00AB5C2A"/>
    <w:rsid w:val="00AC0F82"/>
    <w:rsid w:val="00AC1C63"/>
    <w:rsid w:val="00AC1D93"/>
    <w:rsid w:val="00AD54E3"/>
    <w:rsid w:val="00AE189C"/>
    <w:rsid w:val="00AE4727"/>
    <w:rsid w:val="00AE7FC8"/>
    <w:rsid w:val="00AF03CC"/>
    <w:rsid w:val="00AF3151"/>
    <w:rsid w:val="00B00D58"/>
    <w:rsid w:val="00B02A39"/>
    <w:rsid w:val="00B02DC8"/>
    <w:rsid w:val="00B03E92"/>
    <w:rsid w:val="00B05922"/>
    <w:rsid w:val="00B07A8D"/>
    <w:rsid w:val="00B10EC0"/>
    <w:rsid w:val="00B11DF8"/>
    <w:rsid w:val="00B23392"/>
    <w:rsid w:val="00B27670"/>
    <w:rsid w:val="00B355FB"/>
    <w:rsid w:val="00B36504"/>
    <w:rsid w:val="00B401F9"/>
    <w:rsid w:val="00B413E7"/>
    <w:rsid w:val="00B50659"/>
    <w:rsid w:val="00B5255A"/>
    <w:rsid w:val="00B528AC"/>
    <w:rsid w:val="00B533FE"/>
    <w:rsid w:val="00B54657"/>
    <w:rsid w:val="00B5761E"/>
    <w:rsid w:val="00B669E9"/>
    <w:rsid w:val="00B718CA"/>
    <w:rsid w:val="00B82FDB"/>
    <w:rsid w:val="00B84673"/>
    <w:rsid w:val="00B93476"/>
    <w:rsid w:val="00B95152"/>
    <w:rsid w:val="00B95EB0"/>
    <w:rsid w:val="00B965DC"/>
    <w:rsid w:val="00B96C15"/>
    <w:rsid w:val="00BA0508"/>
    <w:rsid w:val="00BA150F"/>
    <w:rsid w:val="00BA4DB7"/>
    <w:rsid w:val="00BA58E4"/>
    <w:rsid w:val="00BB6828"/>
    <w:rsid w:val="00BD04B3"/>
    <w:rsid w:val="00BD3B24"/>
    <w:rsid w:val="00BE6CB8"/>
    <w:rsid w:val="00BF0405"/>
    <w:rsid w:val="00C00363"/>
    <w:rsid w:val="00C0278D"/>
    <w:rsid w:val="00C06B77"/>
    <w:rsid w:val="00C07A11"/>
    <w:rsid w:val="00C10A2B"/>
    <w:rsid w:val="00C147AF"/>
    <w:rsid w:val="00C16705"/>
    <w:rsid w:val="00C16921"/>
    <w:rsid w:val="00C21442"/>
    <w:rsid w:val="00C26045"/>
    <w:rsid w:val="00C2790B"/>
    <w:rsid w:val="00C33D19"/>
    <w:rsid w:val="00C34370"/>
    <w:rsid w:val="00C364F8"/>
    <w:rsid w:val="00C402DF"/>
    <w:rsid w:val="00C41B8D"/>
    <w:rsid w:val="00C467F4"/>
    <w:rsid w:val="00C50557"/>
    <w:rsid w:val="00C50F9A"/>
    <w:rsid w:val="00C51B58"/>
    <w:rsid w:val="00C51D8C"/>
    <w:rsid w:val="00C51ED0"/>
    <w:rsid w:val="00C65F37"/>
    <w:rsid w:val="00C672DF"/>
    <w:rsid w:val="00C707E4"/>
    <w:rsid w:val="00C70CCF"/>
    <w:rsid w:val="00C72251"/>
    <w:rsid w:val="00C72A7B"/>
    <w:rsid w:val="00C8310C"/>
    <w:rsid w:val="00C87145"/>
    <w:rsid w:val="00C871A9"/>
    <w:rsid w:val="00C91A9A"/>
    <w:rsid w:val="00C91AF7"/>
    <w:rsid w:val="00CA1FDB"/>
    <w:rsid w:val="00CA3344"/>
    <w:rsid w:val="00CA501E"/>
    <w:rsid w:val="00CA7568"/>
    <w:rsid w:val="00CA77C4"/>
    <w:rsid w:val="00CB6268"/>
    <w:rsid w:val="00CB6758"/>
    <w:rsid w:val="00CC7DC8"/>
    <w:rsid w:val="00CD14B4"/>
    <w:rsid w:val="00CD15EF"/>
    <w:rsid w:val="00CD18FE"/>
    <w:rsid w:val="00CD44ED"/>
    <w:rsid w:val="00CE1B5D"/>
    <w:rsid w:val="00CE6483"/>
    <w:rsid w:val="00CE74D1"/>
    <w:rsid w:val="00CF26B7"/>
    <w:rsid w:val="00CF62E5"/>
    <w:rsid w:val="00CF7F5B"/>
    <w:rsid w:val="00D020F9"/>
    <w:rsid w:val="00D24317"/>
    <w:rsid w:val="00D2504E"/>
    <w:rsid w:val="00D254A0"/>
    <w:rsid w:val="00D36E14"/>
    <w:rsid w:val="00D401C3"/>
    <w:rsid w:val="00D4087D"/>
    <w:rsid w:val="00D42A48"/>
    <w:rsid w:val="00D456C5"/>
    <w:rsid w:val="00D5561C"/>
    <w:rsid w:val="00D572E4"/>
    <w:rsid w:val="00D64579"/>
    <w:rsid w:val="00D657E4"/>
    <w:rsid w:val="00D66C56"/>
    <w:rsid w:val="00D71312"/>
    <w:rsid w:val="00D84890"/>
    <w:rsid w:val="00DA3C43"/>
    <w:rsid w:val="00DA7A1C"/>
    <w:rsid w:val="00DC12C9"/>
    <w:rsid w:val="00DC3BBC"/>
    <w:rsid w:val="00DD1AD1"/>
    <w:rsid w:val="00DD3B7E"/>
    <w:rsid w:val="00DE55BA"/>
    <w:rsid w:val="00DF42A5"/>
    <w:rsid w:val="00E03D69"/>
    <w:rsid w:val="00E10D8E"/>
    <w:rsid w:val="00E10D91"/>
    <w:rsid w:val="00E11179"/>
    <w:rsid w:val="00E14C55"/>
    <w:rsid w:val="00E241D1"/>
    <w:rsid w:val="00E26C28"/>
    <w:rsid w:val="00E32EF6"/>
    <w:rsid w:val="00E33C20"/>
    <w:rsid w:val="00E35E44"/>
    <w:rsid w:val="00E360F4"/>
    <w:rsid w:val="00E36E18"/>
    <w:rsid w:val="00E3717F"/>
    <w:rsid w:val="00E374D0"/>
    <w:rsid w:val="00E506B8"/>
    <w:rsid w:val="00E52DD7"/>
    <w:rsid w:val="00E54DAF"/>
    <w:rsid w:val="00E55A94"/>
    <w:rsid w:val="00E642AC"/>
    <w:rsid w:val="00E840FD"/>
    <w:rsid w:val="00E84CF2"/>
    <w:rsid w:val="00E864F1"/>
    <w:rsid w:val="00E86C6D"/>
    <w:rsid w:val="00E876E9"/>
    <w:rsid w:val="00E921D8"/>
    <w:rsid w:val="00EA5A7A"/>
    <w:rsid w:val="00EA67C1"/>
    <w:rsid w:val="00EB6E83"/>
    <w:rsid w:val="00EC0187"/>
    <w:rsid w:val="00EC14CE"/>
    <w:rsid w:val="00EC2892"/>
    <w:rsid w:val="00EC4C8D"/>
    <w:rsid w:val="00ED6B7D"/>
    <w:rsid w:val="00ED765B"/>
    <w:rsid w:val="00ED7C32"/>
    <w:rsid w:val="00EE51AC"/>
    <w:rsid w:val="00EE560F"/>
    <w:rsid w:val="00EE70F4"/>
    <w:rsid w:val="00EE7A25"/>
    <w:rsid w:val="00EF04CA"/>
    <w:rsid w:val="00EF57C3"/>
    <w:rsid w:val="00EF6AFD"/>
    <w:rsid w:val="00EF7073"/>
    <w:rsid w:val="00F01166"/>
    <w:rsid w:val="00F10028"/>
    <w:rsid w:val="00F13F1F"/>
    <w:rsid w:val="00F246DE"/>
    <w:rsid w:val="00F260EE"/>
    <w:rsid w:val="00F26EDE"/>
    <w:rsid w:val="00F33BB7"/>
    <w:rsid w:val="00F379E1"/>
    <w:rsid w:val="00F4175F"/>
    <w:rsid w:val="00F4790F"/>
    <w:rsid w:val="00F57572"/>
    <w:rsid w:val="00F62C0C"/>
    <w:rsid w:val="00F6392F"/>
    <w:rsid w:val="00F67FED"/>
    <w:rsid w:val="00F76D92"/>
    <w:rsid w:val="00F8321C"/>
    <w:rsid w:val="00F917D1"/>
    <w:rsid w:val="00F93D23"/>
    <w:rsid w:val="00FA0923"/>
    <w:rsid w:val="00FB3CF3"/>
    <w:rsid w:val="00FB47B3"/>
    <w:rsid w:val="00FB54AA"/>
    <w:rsid w:val="00FC35D8"/>
    <w:rsid w:val="00FC450C"/>
    <w:rsid w:val="00FD551A"/>
    <w:rsid w:val="00FE0BFB"/>
    <w:rsid w:val="00FE1171"/>
    <w:rsid w:val="00FE2725"/>
    <w:rsid w:val="00FE2EFE"/>
    <w:rsid w:val="00FF2EF7"/>
    <w:rsid w:val="00FF4D2D"/>
    <w:rsid w:val="00FF6B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9EFA9"/>
  <w15:docId w15:val="{EAD49794-B992-4646-92CD-0516D9D56C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IN"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2EF7"/>
  </w:style>
  <w:style w:type="paragraph" w:styleId="Heading1">
    <w:name w:val="heading 1"/>
    <w:basedOn w:val="Normal"/>
    <w:next w:val="Normal"/>
    <w:link w:val="Heading1Char"/>
    <w:uiPriority w:val="9"/>
    <w:qFormat/>
    <w:rsid w:val="00C41B8D"/>
    <w:pPr>
      <w:spacing w:line="360" w:lineRule="auto"/>
      <w:jc w:val="both"/>
      <w:outlineLvl w:val="0"/>
    </w:pPr>
    <w:rPr>
      <w:rFonts w:ascii="Times New Roman" w:hAnsi="Times New Roman" w:cs="Times New Roman"/>
      <w:b/>
      <w:sz w:val="24"/>
      <w:szCs w:val="24"/>
    </w:rPr>
  </w:style>
  <w:style w:type="paragraph" w:styleId="Heading2">
    <w:name w:val="heading 2"/>
    <w:basedOn w:val="Normal"/>
    <w:next w:val="Normal"/>
    <w:link w:val="Heading2Char"/>
    <w:uiPriority w:val="9"/>
    <w:unhideWhenUsed/>
    <w:qFormat/>
    <w:rsid w:val="008841F5"/>
    <w:pPr>
      <w:spacing w:line="360" w:lineRule="auto"/>
      <w:jc w:val="both"/>
      <w:outlineLvl w:val="1"/>
    </w:pPr>
    <w:rPr>
      <w:rFonts w:ascii="Times New Roman" w:hAnsi="Times New Roman" w:cs="Times New Roman"/>
      <w:b/>
      <w:sz w:val="24"/>
      <w:szCs w:val="24"/>
    </w:rPr>
  </w:style>
  <w:style w:type="paragraph" w:styleId="Heading3">
    <w:name w:val="heading 3"/>
    <w:basedOn w:val="Normal"/>
    <w:next w:val="Normal"/>
    <w:link w:val="Heading3Char"/>
    <w:uiPriority w:val="9"/>
    <w:unhideWhenUsed/>
    <w:qFormat/>
    <w:rsid w:val="00FF2EF7"/>
    <w:pPr>
      <w:pBdr>
        <w:top w:val="single" w:sz="6" w:space="2" w:color="5B9BD5" w:themeColor="accent1"/>
      </w:pBdr>
      <w:spacing w:before="300" w:after="0"/>
      <w:outlineLvl w:val="2"/>
    </w:pPr>
    <w:rPr>
      <w:caps/>
      <w:color w:val="1F4D78" w:themeColor="accent1" w:themeShade="7F"/>
      <w:spacing w:val="15"/>
    </w:rPr>
  </w:style>
  <w:style w:type="paragraph" w:styleId="Heading4">
    <w:name w:val="heading 4"/>
    <w:basedOn w:val="Normal"/>
    <w:next w:val="Normal"/>
    <w:link w:val="Heading4Char"/>
    <w:uiPriority w:val="9"/>
    <w:semiHidden/>
    <w:unhideWhenUsed/>
    <w:qFormat/>
    <w:rsid w:val="00FF2EF7"/>
    <w:pPr>
      <w:pBdr>
        <w:top w:val="dotted" w:sz="6" w:space="2" w:color="5B9BD5" w:themeColor="accent1"/>
      </w:pBdr>
      <w:spacing w:before="200" w:after="0"/>
      <w:outlineLvl w:val="3"/>
    </w:pPr>
    <w:rPr>
      <w:caps/>
      <w:color w:val="2E74B5" w:themeColor="accent1" w:themeShade="BF"/>
      <w:spacing w:val="10"/>
    </w:rPr>
  </w:style>
  <w:style w:type="paragraph" w:styleId="Heading5">
    <w:name w:val="heading 5"/>
    <w:basedOn w:val="Normal"/>
    <w:next w:val="Normal"/>
    <w:link w:val="Heading5Char"/>
    <w:uiPriority w:val="9"/>
    <w:semiHidden/>
    <w:unhideWhenUsed/>
    <w:qFormat/>
    <w:rsid w:val="00FF2EF7"/>
    <w:pPr>
      <w:pBdr>
        <w:bottom w:val="single" w:sz="6" w:space="1" w:color="5B9BD5" w:themeColor="accent1"/>
      </w:pBdr>
      <w:spacing w:before="200" w:after="0"/>
      <w:outlineLvl w:val="4"/>
    </w:pPr>
    <w:rPr>
      <w:caps/>
      <w:color w:val="2E74B5" w:themeColor="accent1" w:themeShade="BF"/>
      <w:spacing w:val="10"/>
    </w:rPr>
  </w:style>
  <w:style w:type="paragraph" w:styleId="Heading6">
    <w:name w:val="heading 6"/>
    <w:basedOn w:val="Normal"/>
    <w:next w:val="Normal"/>
    <w:link w:val="Heading6Char"/>
    <w:uiPriority w:val="9"/>
    <w:semiHidden/>
    <w:unhideWhenUsed/>
    <w:qFormat/>
    <w:rsid w:val="00FF2EF7"/>
    <w:pPr>
      <w:pBdr>
        <w:bottom w:val="dotted" w:sz="6" w:space="1" w:color="5B9BD5" w:themeColor="accent1"/>
      </w:pBdr>
      <w:spacing w:before="200" w:after="0"/>
      <w:outlineLvl w:val="5"/>
    </w:pPr>
    <w:rPr>
      <w:caps/>
      <w:color w:val="2E74B5" w:themeColor="accent1" w:themeShade="BF"/>
      <w:spacing w:val="10"/>
    </w:rPr>
  </w:style>
  <w:style w:type="paragraph" w:styleId="Heading7">
    <w:name w:val="heading 7"/>
    <w:basedOn w:val="Normal"/>
    <w:next w:val="Normal"/>
    <w:link w:val="Heading7Char"/>
    <w:uiPriority w:val="9"/>
    <w:semiHidden/>
    <w:unhideWhenUsed/>
    <w:qFormat/>
    <w:rsid w:val="00FF2EF7"/>
    <w:pPr>
      <w:spacing w:before="200" w:after="0"/>
      <w:outlineLvl w:val="6"/>
    </w:pPr>
    <w:rPr>
      <w:caps/>
      <w:color w:val="2E74B5" w:themeColor="accent1" w:themeShade="BF"/>
      <w:spacing w:val="10"/>
    </w:rPr>
  </w:style>
  <w:style w:type="paragraph" w:styleId="Heading8">
    <w:name w:val="heading 8"/>
    <w:basedOn w:val="Normal"/>
    <w:next w:val="Normal"/>
    <w:link w:val="Heading8Char"/>
    <w:uiPriority w:val="9"/>
    <w:semiHidden/>
    <w:unhideWhenUsed/>
    <w:qFormat/>
    <w:rsid w:val="00FF2EF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FF2EF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2EF7"/>
    <w:pPr>
      <w:spacing w:after="0" w:line="240" w:lineRule="auto"/>
    </w:pPr>
  </w:style>
  <w:style w:type="paragraph" w:styleId="ListParagraph">
    <w:name w:val="List Paragraph"/>
    <w:basedOn w:val="Normal"/>
    <w:uiPriority w:val="34"/>
    <w:qFormat/>
    <w:rsid w:val="00FF2EF7"/>
    <w:pPr>
      <w:ind w:left="720"/>
      <w:contextualSpacing/>
    </w:pPr>
  </w:style>
  <w:style w:type="character" w:customStyle="1" w:styleId="Heading1Char">
    <w:name w:val="Heading 1 Char"/>
    <w:basedOn w:val="DefaultParagraphFont"/>
    <w:link w:val="Heading1"/>
    <w:uiPriority w:val="9"/>
    <w:rsid w:val="00C41B8D"/>
    <w:rPr>
      <w:rFonts w:ascii="Times New Roman" w:hAnsi="Times New Roman" w:cs="Times New Roman"/>
      <w:b/>
      <w:sz w:val="24"/>
      <w:szCs w:val="24"/>
    </w:rPr>
  </w:style>
  <w:style w:type="paragraph" w:styleId="TOCHeading">
    <w:name w:val="TOC Heading"/>
    <w:basedOn w:val="Heading1"/>
    <w:next w:val="Normal"/>
    <w:uiPriority w:val="39"/>
    <w:unhideWhenUsed/>
    <w:qFormat/>
    <w:rsid w:val="00FF2EF7"/>
    <w:pPr>
      <w:outlineLvl w:val="9"/>
    </w:pPr>
  </w:style>
  <w:style w:type="character" w:customStyle="1" w:styleId="Heading2Char">
    <w:name w:val="Heading 2 Char"/>
    <w:basedOn w:val="DefaultParagraphFont"/>
    <w:link w:val="Heading2"/>
    <w:uiPriority w:val="9"/>
    <w:rsid w:val="008841F5"/>
    <w:rPr>
      <w:rFonts w:ascii="Times New Roman" w:hAnsi="Times New Roman" w:cs="Times New Roman"/>
      <w:b/>
      <w:sz w:val="24"/>
      <w:szCs w:val="24"/>
    </w:rPr>
  </w:style>
  <w:style w:type="character" w:customStyle="1" w:styleId="Heading3Char">
    <w:name w:val="Heading 3 Char"/>
    <w:basedOn w:val="DefaultParagraphFont"/>
    <w:link w:val="Heading3"/>
    <w:uiPriority w:val="9"/>
    <w:rsid w:val="00FF2EF7"/>
    <w:rPr>
      <w:caps/>
      <w:color w:val="1F4D78" w:themeColor="accent1" w:themeShade="7F"/>
      <w:spacing w:val="15"/>
    </w:rPr>
  </w:style>
  <w:style w:type="character" w:customStyle="1" w:styleId="Heading4Char">
    <w:name w:val="Heading 4 Char"/>
    <w:basedOn w:val="DefaultParagraphFont"/>
    <w:link w:val="Heading4"/>
    <w:uiPriority w:val="9"/>
    <w:semiHidden/>
    <w:rsid w:val="00FF2EF7"/>
    <w:rPr>
      <w:caps/>
      <w:color w:val="2E74B5" w:themeColor="accent1" w:themeShade="BF"/>
      <w:spacing w:val="10"/>
    </w:rPr>
  </w:style>
  <w:style w:type="character" w:customStyle="1" w:styleId="Heading5Char">
    <w:name w:val="Heading 5 Char"/>
    <w:basedOn w:val="DefaultParagraphFont"/>
    <w:link w:val="Heading5"/>
    <w:uiPriority w:val="9"/>
    <w:semiHidden/>
    <w:rsid w:val="00FF2EF7"/>
    <w:rPr>
      <w:caps/>
      <w:color w:val="2E74B5" w:themeColor="accent1" w:themeShade="BF"/>
      <w:spacing w:val="10"/>
    </w:rPr>
  </w:style>
  <w:style w:type="character" w:customStyle="1" w:styleId="Heading6Char">
    <w:name w:val="Heading 6 Char"/>
    <w:basedOn w:val="DefaultParagraphFont"/>
    <w:link w:val="Heading6"/>
    <w:uiPriority w:val="9"/>
    <w:semiHidden/>
    <w:rsid w:val="00FF2EF7"/>
    <w:rPr>
      <w:caps/>
      <w:color w:val="2E74B5" w:themeColor="accent1" w:themeShade="BF"/>
      <w:spacing w:val="10"/>
    </w:rPr>
  </w:style>
  <w:style w:type="character" w:customStyle="1" w:styleId="Heading7Char">
    <w:name w:val="Heading 7 Char"/>
    <w:basedOn w:val="DefaultParagraphFont"/>
    <w:link w:val="Heading7"/>
    <w:uiPriority w:val="9"/>
    <w:semiHidden/>
    <w:rsid w:val="00FF2EF7"/>
    <w:rPr>
      <w:caps/>
      <w:color w:val="2E74B5" w:themeColor="accent1" w:themeShade="BF"/>
      <w:spacing w:val="10"/>
    </w:rPr>
  </w:style>
  <w:style w:type="character" w:customStyle="1" w:styleId="Heading8Char">
    <w:name w:val="Heading 8 Char"/>
    <w:basedOn w:val="DefaultParagraphFont"/>
    <w:link w:val="Heading8"/>
    <w:uiPriority w:val="9"/>
    <w:semiHidden/>
    <w:rsid w:val="00FF2EF7"/>
    <w:rPr>
      <w:caps/>
      <w:spacing w:val="10"/>
      <w:sz w:val="18"/>
      <w:szCs w:val="18"/>
    </w:rPr>
  </w:style>
  <w:style w:type="character" w:customStyle="1" w:styleId="Heading9Char">
    <w:name w:val="Heading 9 Char"/>
    <w:basedOn w:val="DefaultParagraphFont"/>
    <w:link w:val="Heading9"/>
    <w:uiPriority w:val="9"/>
    <w:semiHidden/>
    <w:rsid w:val="00FF2EF7"/>
    <w:rPr>
      <w:i/>
      <w:iCs/>
      <w:caps/>
      <w:spacing w:val="10"/>
      <w:sz w:val="18"/>
      <w:szCs w:val="18"/>
    </w:rPr>
  </w:style>
  <w:style w:type="paragraph" w:styleId="Caption">
    <w:name w:val="caption"/>
    <w:basedOn w:val="Normal"/>
    <w:next w:val="Normal"/>
    <w:uiPriority w:val="35"/>
    <w:semiHidden/>
    <w:unhideWhenUsed/>
    <w:qFormat/>
    <w:rsid w:val="00FF2EF7"/>
    <w:rPr>
      <w:b/>
      <w:bCs/>
      <w:color w:val="2E74B5" w:themeColor="accent1" w:themeShade="BF"/>
      <w:sz w:val="16"/>
      <w:szCs w:val="16"/>
    </w:rPr>
  </w:style>
  <w:style w:type="paragraph" w:styleId="Title">
    <w:name w:val="Title"/>
    <w:basedOn w:val="Normal"/>
    <w:next w:val="Normal"/>
    <w:link w:val="TitleChar"/>
    <w:uiPriority w:val="10"/>
    <w:qFormat/>
    <w:rsid w:val="00FF2EF7"/>
    <w:pPr>
      <w:spacing w:before="0" w:after="0"/>
    </w:pPr>
    <w:rPr>
      <w:rFonts w:asciiTheme="majorHAnsi" w:eastAsiaTheme="majorEastAsia" w:hAnsiTheme="majorHAnsi" w:cstheme="majorBidi"/>
      <w:caps/>
      <w:color w:val="5B9BD5" w:themeColor="accent1"/>
      <w:spacing w:val="10"/>
      <w:sz w:val="52"/>
      <w:szCs w:val="52"/>
    </w:rPr>
  </w:style>
  <w:style w:type="character" w:customStyle="1" w:styleId="TitleChar">
    <w:name w:val="Title Char"/>
    <w:basedOn w:val="DefaultParagraphFont"/>
    <w:link w:val="Title"/>
    <w:uiPriority w:val="10"/>
    <w:rsid w:val="00FF2EF7"/>
    <w:rPr>
      <w:rFonts w:asciiTheme="majorHAnsi" w:eastAsiaTheme="majorEastAsia" w:hAnsiTheme="majorHAnsi" w:cstheme="majorBidi"/>
      <w:caps/>
      <w:color w:val="5B9BD5" w:themeColor="accent1"/>
      <w:spacing w:val="10"/>
      <w:sz w:val="52"/>
      <w:szCs w:val="52"/>
    </w:rPr>
  </w:style>
  <w:style w:type="paragraph" w:styleId="Subtitle">
    <w:name w:val="Subtitle"/>
    <w:basedOn w:val="Normal"/>
    <w:next w:val="Normal"/>
    <w:link w:val="SubtitleChar"/>
    <w:uiPriority w:val="11"/>
    <w:qFormat/>
    <w:rsid w:val="00FF2EF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FF2EF7"/>
    <w:rPr>
      <w:caps/>
      <w:color w:val="595959" w:themeColor="text1" w:themeTint="A6"/>
      <w:spacing w:val="10"/>
      <w:sz w:val="21"/>
      <w:szCs w:val="21"/>
    </w:rPr>
  </w:style>
  <w:style w:type="character" w:styleId="Strong">
    <w:name w:val="Strong"/>
    <w:uiPriority w:val="22"/>
    <w:qFormat/>
    <w:rsid w:val="00FF2EF7"/>
    <w:rPr>
      <w:b/>
      <w:bCs/>
    </w:rPr>
  </w:style>
  <w:style w:type="character" w:styleId="Emphasis">
    <w:name w:val="Emphasis"/>
    <w:uiPriority w:val="20"/>
    <w:qFormat/>
    <w:rsid w:val="00FF2EF7"/>
    <w:rPr>
      <w:caps/>
      <w:color w:val="1F4D78" w:themeColor="accent1" w:themeShade="7F"/>
      <w:spacing w:val="5"/>
    </w:rPr>
  </w:style>
  <w:style w:type="character" w:customStyle="1" w:styleId="NoSpacingChar">
    <w:name w:val="No Spacing Char"/>
    <w:basedOn w:val="DefaultParagraphFont"/>
    <w:link w:val="NoSpacing"/>
    <w:uiPriority w:val="1"/>
    <w:rsid w:val="00D64579"/>
  </w:style>
  <w:style w:type="paragraph" w:styleId="Quote">
    <w:name w:val="Quote"/>
    <w:basedOn w:val="Normal"/>
    <w:next w:val="Normal"/>
    <w:link w:val="QuoteChar"/>
    <w:uiPriority w:val="29"/>
    <w:qFormat/>
    <w:rsid w:val="00FF2EF7"/>
    <w:rPr>
      <w:i/>
      <w:iCs/>
      <w:sz w:val="24"/>
      <w:szCs w:val="24"/>
    </w:rPr>
  </w:style>
  <w:style w:type="character" w:customStyle="1" w:styleId="QuoteChar">
    <w:name w:val="Quote Char"/>
    <w:basedOn w:val="DefaultParagraphFont"/>
    <w:link w:val="Quote"/>
    <w:uiPriority w:val="29"/>
    <w:rsid w:val="00FF2EF7"/>
    <w:rPr>
      <w:i/>
      <w:iCs/>
      <w:sz w:val="24"/>
      <w:szCs w:val="24"/>
    </w:rPr>
  </w:style>
  <w:style w:type="paragraph" w:styleId="IntenseQuote">
    <w:name w:val="Intense Quote"/>
    <w:basedOn w:val="Normal"/>
    <w:next w:val="Normal"/>
    <w:link w:val="IntenseQuoteChar"/>
    <w:uiPriority w:val="30"/>
    <w:qFormat/>
    <w:rsid w:val="00FF2EF7"/>
    <w:pPr>
      <w:spacing w:before="240" w:after="240" w:line="240" w:lineRule="auto"/>
      <w:ind w:left="1080" w:right="1080"/>
      <w:jc w:val="center"/>
    </w:pPr>
    <w:rPr>
      <w:color w:val="5B9BD5" w:themeColor="accent1"/>
      <w:sz w:val="24"/>
      <w:szCs w:val="24"/>
    </w:rPr>
  </w:style>
  <w:style w:type="character" w:customStyle="1" w:styleId="IntenseQuoteChar">
    <w:name w:val="Intense Quote Char"/>
    <w:basedOn w:val="DefaultParagraphFont"/>
    <w:link w:val="IntenseQuote"/>
    <w:uiPriority w:val="30"/>
    <w:rsid w:val="00FF2EF7"/>
    <w:rPr>
      <w:color w:val="5B9BD5" w:themeColor="accent1"/>
      <w:sz w:val="24"/>
      <w:szCs w:val="24"/>
    </w:rPr>
  </w:style>
  <w:style w:type="character" w:styleId="SubtleEmphasis">
    <w:name w:val="Subtle Emphasis"/>
    <w:uiPriority w:val="19"/>
    <w:qFormat/>
    <w:rsid w:val="00FF2EF7"/>
    <w:rPr>
      <w:i/>
      <w:iCs/>
      <w:color w:val="1F4D78" w:themeColor="accent1" w:themeShade="7F"/>
    </w:rPr>
  </w:style>
  <w:style w:type="character" w:styleId="IntenseEmphasis">
    <w:name w:val="Intense Emphasis"/>
    <w:uiPriority w:val="21"/>
    <w:qFormat/>
    <w:rsid w:val="00FF2EF7"/>
    <w:rPr>
      <w:b/>
      <w:bCs/>
      <w:caps/>
      <w:color w:val="1F4D78" w:themeColor="accent1" w:themeShade="7F"/>
      <w:spacing w:val="10"/>
    </w:rPr>
  </w:style>
  <w:style w:type="character" w:styleId="SubtleReference">
    <w:name w:val="Subtle Reference"/>
    <w:uiPriority w:val="31"/>
    <w:qFormat/>
    <w:rsid w:val="00FF2EF7"/>
    <w:rPr>
      <w:b/>
      <w:bCs/>
      <w:color w:val="5B9BD5" w:themeColor="accent1"/>
    </w:rPr>
  </w:style>
  <w:style w:type="character" w:styleId="IntenseReference">
    <w:name w:val="Intense Reference"/>
    <w:uiPriority w:val="32"/>
    <w:qFormat/>
    <w:rsid w:val="00FF2EF7"/>
    <w:rPr>
      <w:b/>
      <w:bCs/>
      <w:i/>
      <w:iCs/>
      <w:caps/>
      <w:color w:val="5B9BD5" w:themeColor="accent1"/>
    </w:rPr>
  </w:style>
  <w:style w:type="character" w:styleId="BookTitle">
    <w:name w:val="Book Title"/>
    <w:uiPriority w:val="33"/>
    <w:qFormat/>
    <w:rsid w:val="00FF2EF7"/>
    <w:rPr>
      <w:b/>
      <w:bCs/>
      <w:i/>
      <w:iCs/>
      <w:spacing w:val="0"/>
    </w:rPr>
  </w:style>
  <w:style w:type="paragraph" w:styleId="Header">
    <w:name w:val="header"/>
    <w:basedOn w:val="Normal"/>
    <w:link w:val="HeaderChar"/>
    <w:uiPriority w:val="99"/>
    <w:unhideWhenUsed/>
    <w:rsid w:val="007774B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774B0"/>
  </w:style>
  <w:style w:type="paragraph" w:styleId="Footer">
    <w:name w:val="footer"/>
    <w:basedOn w:val="Normal"/>
    <w:link w:val="FooterChar"/>
    <w:uiPriority w:val="99"/>
    <w:unhideWhenUsed/>
    <w:rsid w:val="007774B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774B0"/>
  </w:style>
  <w:style w:type="paragraph" w:styleId="NormalWeb">
    <w:name w:val="Normal (Web)"/>
    <w:basedOn w:val="Normal"/>
    <w:uiPriority w:val="99"/>
    <w:semiHidden/>
    <w:unhideWhenUsed/>
    <w:rsid w:val="00CA1FDB"/>
    <w:pPr>
      <w:spacing w:beforeAutospacing="1" w:after="100" w:afterAutospacing="1" w:line="240" w:lineRule="auto"/>
    </w:pPr>
    <w:rPr>
      <w:rFonts w:ascii="Times New Roman" w:eastAsia="Times New Roman" w:hAnsi="Times New Roman" w:cs="Times New Roman"/>
      <w:sz w:val="24"/>
      <w:szCs w:val="24"/>
      <w:lang w:eastAsia="en-IN"/>
    </w:rPr>
  </w:style>
  <w:style w:type="paragraph" w:customStyle="1" w:styleId="fz14">
    <w:name w:val="fz14"/>
    <w:basedOn w:val="Normal"/>
    <w:rsid w:val="00CA1FDB"/>
    <w:pPr>
      <w:spacing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CA1FDB"/>
    <w:rPr>
      <w:color w:val="0563C1" w:themeColor="hyperlink"/>
      <w:u w:val="single"/>
    </w:rPr>
  </w:style>
  <w:style w:type="table" w:styleId="TableGrid">
    <w:name w:val="Table Grid"/>
    <w:basedOn w:val="TableNormal"/>
    <w:uiPriority w:val="59"/>
    <w:rsid w:val="00D572E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55E53"/>
    <w:pPr>
      <w:spacing w:after="100"/>
    </w:pPr>
  </w:style>
  <w:style w:type="paragraph" w:styleId="TOC2">
    <w:name w:val="toc 2"/>
    <w:basedOn w:val="Normal"/>
    <w:next w:val="Normal"/>
    <w:autoRedefine/>
    <w:uiPriority w:val="39"/>
    <w:unhideWhenUsed/>
    <w:rsid w:val="00255E53"/>
    <w:pPr>
      <w:spacing w:after="100"/>
      <w:ind w:left="200"/>
    </w:pPr>
  </w:style>
  <w:style w:type="paragraph" w:styleId="BalloonText">
    <w:name w:val="Balloon Text"/>
    <w:basedOn w:val="Normal"/>
    <w:link w:val="BalloonTextChar"/>
    <w:uiPriority w:val="99"/>
    <w:semiHidden/>
    <w:unhideWhenUsed/>
    <w:rsid w:val="00255E5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5E53"/>
    <w:rPr>
      <w:rFonts w:ascii="Tahoma" w:hAnsi="Tahoma" w:cs="Tahoma"/>
      <w:sz w:val="16"/>
      <w:szCs w:val="16"/>
    </w:rPr>
  </w:style>
  <w:style w:type="table" w:styleId="GridTable1Light-Accent1">
    <w:name w:val="Grid Table 1 Light Accent 1"/>
    <w:basedOn w:val="TableNormal"/>
    <w:uiPriority w:val="46"/>
    <w:rsid w:val="00EC0187"/>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EC0187"/>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styleId="UnresolvedMention">
    <w:name w:val="Unresolved Mention"/>
    <w:basedOn w:val="DefaultParagraphFont"/>
    <w:uiPriority w:val="99"/>
    <w:semiHidden/>
    <w:unhideWhenUsed/>
    <w:rsid w:val="005321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9718984">
      <w:bodyDiv w:val="1"/>
      <w:marLeft w:val="0"/>
      <w:marRight w:val="0"/>
      <w:marTop w:val="0"/>
      <w:marBottom w:val="0"/>
      <w:divBdr>
        <w:top w:val="none" w:sz="0" w:space="0" w:color="auto"/>
        <w:left w:val="none" w:sz="0" w:space="0" w:color="auto"/>
        <w:bottom w:val="none" w:sz="0" w:space="0" w:color="auto"/>
        <w:right w:val="none" w:sz="0" w:space="0" w:color="auto"/>
      </w:divBdr>
    </w:div>
    <w:div w:id="1067994865">
      <w:bodyDiv w:val="1"/>
      <w:marLeft w:val="0"/>
      <w:marRight w:val="0"/>
      <w:marTop w:val="0"/>
      <w:marBottom w:val="0"/>
      <w:divBdr>
        <w:top w:val="none" w:sz="0" w:space="0" w:color="auto"/>
        <w:left w:val="none" w:sz="0" w:space="0" w:color="auto"/>
        <w:bottom w:val="none" w:sz="0" w:space="0" w:color="auto"/>
        <w:right w:val="none" w:sz="0" w:space="0" w:color="auto"/>
      </w:divBdr>
    </w:div>
    <w:div w:id="1204093387">
      <w:bodyDiv w:val="1"/>
      <w:marLeft w:val="0"/>
      <w:marRight w:val="0"/>
      <w:marTop w:val="0"/>
      <w:marBottom w:val="0"/>
      <w:divBdr>
        <w:top w:val="none" w:sz="0" w:space="0" w:color="auto"/>
        <w:left w:val="none" w:sz="0" w:space="0" w:color="auto"/>
        <w:bottom w:val="none" w:sz="0" w:space="0" w:color="auto"/>
        <w:right w:val="none" w:sz="0" w:space="0" w:color="auto"/>
      </w:divBdr>
    </w:div>
    <w:div w:id="1453206492">
      <w:bodyDiv w:val="1"/>
      <w:marLeft w:val="0"/>
      <w:marRight w:val="0"/>
      <w:marTop w:val="0"/>
      <w:marBottom w:val="0"/>
      <w:divBdr>
        <w:top w:val="none" w:sz="0" w:space="0" w:color="auto"/>
        <w:left w:val="none" w:sz="0" w:space="0" w:color="auto"/>
        <w:bottom w:val="none" w:sz="0" w:space="0" w:color="auto"/>
        <w:right w:val="none" w:sz="0" w:space="0" w:color="auto"/>
      </w:divBdr>
    </w:div>
    <w:div w:id="1852718707">
      <w:bodyDiv w:val="1"/>
      <w:marLeft w:val="0"/>
      <w:marRight w:val="0"/>
      <w:marTop w:val="0"/>
      <w:marBottom w:val="0"/>
      <w:divBdr>
        <w:top w:val="none" w:sz="0" w:space="0" w:color="auto"/>
        <w:left w:val="none" w:sz="0" w:space="0" w:color="auto"/>
        <w:bottom w:val="none" w:sz="0" w:space="0" w:color="auto"/>
        <w:right w:val="none" w:sz="0" w:space="0" w:color="auto"/>
      </w:divBdr>
    </w:div>
    <w:div w:id="1988895479">
      <w:bodyDiv w:val="1"/>
      <w:marLeft w:val="0"/>
      <w:marRight w:val="0"/>
      <w:marTop w:val="0"/>
      <w:marBottom w:val="0"/>
      <w:divBdr>
        <w:top w:val="none" w:sz="0" w:space="0" w:color="auto"/>
        <w:left w:val="none" w:sz="0" w:space="0" w:color="auto"/>
        <w:bottom w:val="none" w:sz="0" w:space="0" w:color="auto"/>
        <w:right w:val="none" w:sz="0" w:space="0" w:color="auto"/>
      </w:divBdr>
    </w:div>
    <w:div w:id="2002192928">
      <w:bodyDiv w:val="1"/>
      <w:marLeft w:val="0"/>
      <w:marRight w:val="0"/>
      <w:marTop w:val="0"/>
      <w:marBottom w:val="0"/>
      <w:divBdr>
        <w:top w:val="none" w:sz="0" w:space="0" w:color="auto"/>
        <w:left w:val="none" w:sz="0" w:space="0" w:color="auto"/>
        <w:bottom w:val="none" w:sz="0" w:space="0" w:color="auto"/>
        <w:right w:val="none" w:sz="0" w:space="0" w:color="auto"/>
      </w:divBdr>
      <w:divsChild>
        <w:div w:id="846095934">
          <w:marLeft w:val="0"/>
          <w:marRight w:val="0"/>
          <w:marTop w:val="0"/>
          <w:marBottom w:val="0"/>
          <w:divBdr>
            <w:top w:val="none" w:sz="0" w:space="0" w:color="auto"/>
            <w:left w:val="none" w:sz="0" w:space="0" w:color="auto"/>
            <w:bottom w:val="none" w:sz="0" w:space="0" w:color="auto"/>
            <w:right w:val="none" w:sz="0" w:space="0" w:color="auto"/>
          </w:divBdr>
        </w:div>
      </w:divsChild>
    </w:div>
    <w:div w:id="2065906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hindubusinessline.com/specials/corporate-file/shifting-gears-at-toyota-kirloskar/article34405904.ece" TargetMode="External"/><Relationship Id="rId18" Type="http://schemas.openxmlformats.org/officeDocument/2006/relationships/hyperlink" Target="https://www.forbes.com/sites/simonmainwaring/2018/11/13/purpose-in-action-how-toyota-is-driving-growth-innovation-and-impact/?sh=21de26c947fb" TargetMode="External"/><Relationship Id="rId26" Type="http://schemas.openxmlformats.org/officeDocument/2006/relationships/hyperlink" Target="https://tradingeconomics.com/united-kingdom/unemployment-rate" TargetMode="External"/><Relationship Id="rId3" Type="http://schemas.openxmlformats.org/officeDocument/2006/relationships/styles" Target="styles.xml"/><Relationship Id="rId21" Type="http://schemas.openxmlformats.org/officeDocument/2006/relationships/hyperlink" Target="https://www.linkedin.com/pulse/toyotas-marketing-strategy-india-udit-singh" TargetMode="External"/><Relationship Id="rId7" Type="http://schemas.openxmlformats.org/officeDocument/2006/relationships/endnotes" Target="endnotes.xml"/><Relationship Id="rId12" Type="http://schemas.openxmlformats.org/officeDocument/2006/relationships/hyperlink" Target="https://datacommons.org/place/country/IND?utm_medium=explore&amp;mprop=count&amp;popt=Person&amp;cpv=isInternetUser%2CTrue&amp;hl=en" TargetMode="External"/><Relationship Id="rId17" Type="http://schemas.openxmlformats.org/officeDocument/2006/relationships/hyperlink" Target="https://www.macrotrends.net/countries/IND/india/unemployment-rate" TargetMode="External"/><Relationship Id="rId25" Type="http://schemas.openxmlformats.org/officeDocument/2006/relationships/hyperlink" Target="https://www.toyotauk.com/toyota-in-the-uk/why-toyota-located-her" TargetMode="External"/><Relationship Id="rId2" Type="http://schemas.openxmlformats.org/officeDocument/2006/relationships/numbering" Target="numbering.xml"/><Relationship Id="rId16" Type="http://schemas.openxmlformats.org/officeDocument/2006/relationships/hyperlink" Target="https://commonslibrary.parliament.uk/research-briefings/cbp-9239/" TargetMode="External"/><Relationship Id="rId20" Type="http://schemas.openxmlformats.org/officeDocument/2006/relationships/hyperlink" Target="http://www.shanlaxjournals.in/pdf/ECO/V4N2/ECO_V4_N2_009.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uto.economictimes.indiatimes.com/news/passenger-vehicle/cars/what-pans-out-for-maruti-suzuki-from-toyota-suzuki-partnership/77848973" TargetMode="External"/><Relationship Id="rId24" Type="http://schemas.openxmlformats.org/officeDocument/2006/relationships/hyperlink" Target="https://www.toyota-global.com/company/history_of_toyota/75years/text/taking_on_the_automotive_business/chapter2/section4/item3.html" TargetMode="External"/><Relationship Id="rId5" Type="http://schemas.openxmlformats.org/officeDocument/2006/relationships/webSettings" Target="webSettings.xml"/><Relationship Id="rId15" Type="http://schemas.openxmlformats.org/officeDocument/2006/relationships/hyperlink" Target="https://www.ibef.org/industry/india-automobiles" TargetMode="External"/><Relationship Id="rId23" Type="http://schemas.openxmlformats.org/officeDocument/2006/relationships/hyperlink" Target="https://www.statista.com/topics/3246/internet-usage-in-the-uk/" TargetMode="External"/><Relationship Id="rId28" Type="http://schemas.openxmlformats.org/officeDocument/2006/relationships/fontTable" Target="fontTable.xml"/><Relationship Id="rId10" Type="http://schemas.openxmlformats.org/officeDocument/2006/relationships/hyperlink" Target="https://www.cardekho.com/Toyota/history.htm" TargetMode="External"/><Relationship Id="rId19" Type="http://schemas.openxmlformats.org/officeDocument/2006/relationships/hyperlink" Target="https://economictimes.indiatimes.com/how-toyota-brought-its-famed-manufacturing-method-to-india/articleshow/19381179.cms?utm_source=contentofinterest&amp;utm_medium=text&amp;utm_campaign=cpp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country-comparison/india,the-uk/" TargetMode="External"/><Relationship Id="rId22" Type="http://schemas.openxmlformats.org/officeDocument/2006/relationships/hyperlink" Target="https://www.smmt.co.uk/industry-topics/uk-automotiv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A124C6-E7F8-4F1B-B27C-F21536A077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7395</Words>
  <Characters>42153</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DELL</dc:creator>
  <cp:lastModifiedBy>LENOVO</cp:lastModifiedBy>
  <cp:revision>3</cp:revision>
  <dcterms:created xsi:type="dcterms:W3CDTF">2022-09-03T07:41:00Z</dcterms:created>
  <dcterms:modified xsi:type="dcterms:W3CDTF">2022-09-03T11:32:00Z</dcterms:modified>
</cp:coreProperties>
</file>