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C4E0A" w14:textId="3EFB21FA" w:rsidR="000D1D3C" w:rsidRDefault="000D1D3C" w:rsidP="00C3103D">
      <w:pPr>
        <w:jc w:val="center"/>
        <w:rPr>
          <w:b/>
          <w:bCs/>
          <w:sz w:val="40"/>
          <w:szCs w:val="40"/>
        </w:rPr>
      </w:pPr>
      <w:r>
        <w:rPr>
          <w:b/>
          <w:bCs/>
          <w:sz w:val="40"/>
          <w:szCs w:val="40"/>
        </w:rPr>
        <w:t>Assessment 1</w:t>
      </w:r>
    </w:p>
    <w:p w14:paraId="01CD402F" w14:textId="350C4CD5" w:rsidR="00460809" w:rsidRPr="00C3103D" w:rsidRDefault="00C3103D" w:rsidP="00C3103D">
      <w:pPr>
        <w:jc w:val="center"/>
        <w:rPr>
          <w:b/>
          <w:bCs/>
          <w:sz w:val="40"/>
          <w:szCs w:val="40"/>
        </w:rPr>
      </w:pPr>
      <w:r w:rsidRPr="00C3103D">
        <w:rPr>
          <w:b/>
          <w:bCs/>
          <w:sz w:val="40"/>
          <w:szCs w:val="40"/>
        </w:rPr>
        <w:t>Accounting Fundamentals</w:t>
      </w:r>
    </w:p>
    <w:p w14:paraId="4A24D752" w14:textId="43535A9F" w:rsidR="00C3103D" w:rsidRDefault="00C3103D" w:rsidP="00C3103D">
      <w:pPr>
        <w:jc w:val="center"/>
        <w:rPr>
          <w:b/>
          <w:bCs/>
          <w:sz w:val="40"/>
          <w:szCs w:val="40"/>
        </w:rPr>
      </w:pPr>
      <w:r w:rsidRPr="00C3103D">
        <w:rPr>
          <w:b/>
          <w:bCs/>
          <w:sz w:val="40"/>
          <w:szCs w:val="40"/>
        </w:rPr>
        <w:t>LCBB4001</w:t>
      </w:r>
    </w:p>
    <w:p w14:paraId="6FC867B1" w14:textId="5CB79F36" w:rsidR="000D1D3C" w:rsidRDefault="000D1D3C" w:rsidP="00C3103D">
      <w:pPr>
        <w:jc w:val="center"/>
        <w:rPr>
          <w:b/>
          <w:bCs/>
          <w:sz w:val="40"/>
          <w:szCs w:val="40"/>
        </w:rPr>
      </w:pPr>
      <w:r>
        <w:rPr>
          <w:b/>
          <w:bCs/>
          <w:sz w:val="40"/>
          <w:szCs w:val="40"/>
        </w:rPr>
        <w:t xml:space="preserve">Created by: Denis Nedzhmiev </w:t>
      </w:r>
    </w:p>
    <w:p w14:paraId="0B63BB94" w14:textId="47747821" w:rsidR="000D1D3C" w:rsidRDefault="000D1D3C" w:rsidP="00C3103D">
      <w:pPr>
        <w:jc w:val="center"/>
        <w:rPr>
          <w:b/>
          <w:bCs/>
          <w:sz w:val="40"/>
          <w:szCs w:val="40"/>
        </w:rPr>
      </w:pPr>
      <w:r>
        <w:rPr>
          <w:b/>
          <w:bCs/>
          <w:sz w:val="40"/>
          <w:szCs w:val="40"/>
        </w:rPr>
        <w:t>Student ID: 2029363</w:t>
      </w:r>
    </w:p>
    <w:p w14:paraId="5A315A29" w14:textId="7B5E5BA4" w:rsidR="000D1D3C" w:rsidRDefault="000D1D3C" w:rsidP="00C3103D">
      <w:pPr>
        <w:jc w:val="center"/>
        <w:rPr>
          <w:b/>
          <w:bCs/>
          <w:sz w:val="40"/>
          <w:szCs w:val="40"/>
        </w:rPr>
      </w:pPr>
      <w:r>
        <w:rPr>
          <w:b/>
          <w:bCs/>
          <w:sz w:val="40"/>
          <w:szCs w:val="40"/>
        </w:rPr>
        <w:t xml:space="preserve">Taught by: </w:t>
      </w:r>
      <w:bookmarkStart w:id="0" w:name="_GoBack"/>
      <w:bookmarkEnd w:id="0"/>
      <w:r w:rsidRPr="000D1D3C">
        <w:rPr>
          <w:b/>
          <w:bCs/>
          <w:sz w:val="40"/>
          <w:szCs w:val="40"/>
        </w:rPr>
        <w:t>Dr. Emad Elkhashen</w:t>
      </w:r>
    </w:p>
    <w:p w14:paraId="3EADB6C9" w14:textId="78CF76D1" w:rsidR="00C3103D" w:rsidRDefault="00C3103D">
      <w:pPr>
        <w:spacing w:line="259" w:lineRule="auto"/>
        <w:jc w:val="left"/>
        <w:rPr>
          <w:b/>
          <w:bCs/>
          <w:sz w:val="40"/>
          <w:szCs w:val="40"/>
        </w:rPr>
      </w:pPr>
    </w:p>
    <w:sdt>
      <w:sdtPr>
        <w:rPr>
          <w:rFonts w:ascii="Times New Roman" w:eastAsiaTheme="minorHAnsi" w:hAnsi="Times New Roman" w:cs="Times New Roman"/>
          <w:color w:val="auto"/>
          <w:sz w:val="24"/>
          <w:szCs w:val="22"/>
        </w:rPr>
        <w:id w:val="854932747"/>
        <w:docPartObj>
          <w:docPartGallery w:val="Table of Contents"/>
          <w:docPartUnique/>
        </w:docPartObj>
      </w:sdtPr>
      <w:sdtEndPr>
        <w:rPr>
          <w:b/>
          <w:bCs/>
          <w:noProof/>
        </w:rPr>
      </w:sdtEndPr>
      <w:sdtContent>
        <w:p w14:paraId="2F76B899" w14:textId="03F5B939" w:rsidR="00A3365D" w:rsidRPr="00A3365D" w:rsidRDefault="00A3365D" w:rsidP="00A3365D">
          <w:pPr>
            <w:pStyle w:val="a8"/>
            <w:jc w:val="center"/>
            <w:rPr>
              <w:rFonts w:ascii="Times New Roman" w:hAnsi="Times New Roman" w:cs="Times New Roman"/>
            </w:rPr>
          </w:pPr>
          <w:r w:rsidRPr="00A3365D">
            <w:rPr>
              <w:rFonts w:ascii="Times New Roman" w:hAnsi="Times New Roman" w:cs="Times New Roman"/>
            </w:rPr>
            <w:t>Table of Contents</w:t>
          </w:r>
        </w:p>
        <w:p w14:paraId="469EA161" w14:textId="46B36220" w:rsidR="00A3365D" w:rsidRPr="00A3365D" w:rsidRDefault="00A3365D">
          <w:pPr>
            <w:pStyle w:val="11"/>
            <w:tabs>
              <w:tab w:val="right" w:leader="dot" w:pos="9350"/>
            </w:tabs>
            <w:rPr>
              <w:rFonts w:cs="Times New Roman"/>
              <w:noProof/>
            </w:rPr>
          </w:pPr>
          <w:r w:rsidRPr="00A3365D">
            <w:rPr>
              <w:rFonts w:cs="Times New Roman"/>
            </w:rPr>
            <w:fldChar w:fldCharType="begin"/>
          </w:r>
          <w:r w:rsidRPr="00A3365D">
            <w:rPr>
              <w:rFonts w:cs="Times New Roman"/>
            </w:rPr>
            <w:instrText xml:space="preserve"> TOC \o "1-3" \h \z \u </w:instrText>
          </w:r>
          <w:r w:rsidRPr="00A3365D">
            <w:rPr>
              <w:rFonts w:cs="Times New Roman"/>
            </w:rPr>
            <w:fldChar w:fldCharType="separate"/>
          </w:r>
          <w:hyperlink w:anchor="_Toc80260923" w:history="1">
            <w:r w:rsidRPr="00A3365D">
              <w:rPr>
                <w:rStyle w:val="a9"/>
                <w:rFonts w:cs="Times New Roman"/>
                <w:noProof/>
              </w:rPr>
              <w:t>Question 1: Kedison Plc</w:t>
            </w:r>
            <w:r w:rsidRPr="00A3365D">
              <w:rPr>
                <w:rFonts w:cs="Times New Roman"/>
                <w:noProof/>
                <w:webHidden/>
              </w:rPr>
              <w:tab/>
            </w:r>
            <w:r w:rsidRPr="00A3365D">
              <w:rPr>
                <w:rFonts w:cs="Times New Roman"/>
                <w:noProof/>
                <w:webHidden/>
              </w:rPr>
              <w:fldChar w:fldCharType="begin"/>
            </w:r>
            <w:r w:rsidRPr="00A3365D">
              <w:rPr>
                <w:rFonts w:cs="Times New Roman"/>
                <w:noProof/>
                <w:webHidden/>
              </w:rPr>
              <w:instrText xml:space="preserve"> PAGEREF _Toc80260923 \h </w:instrText>
            </w:r>
            <w:r w:rsidRPr="00A3365D">
              <w:rPr>
                <w:rFonts w:cs="Times New Roman"/>
                <w:noProof/>
                <w:webHidden/>
              </w:rPr>
            </w:r>
            <w:r w:rsidRPr="00A3365D">
              <w:rPr>
                <w:rFonts w:cs="Times New Roman"/>
                <w:noProof/>
                <w:webHidden/>
              </w:rPr>
              <w:fldChar w:fldCharType="separate"/>
            </w:r>
            <w:r w:rsidRPr="00A3365D">
              <w:rPr>
                <w:rFonts w:cs="Times New Roman"/>
                <w:noProof/>
                <w:webHidden/>
              </w:rPr>
              <w:t>3</w:t>
            </w:r>
            <w:r w:rsidRPr="00A3365D">
              <w:rPr>
                <w:rFonts w:cs="Times New Roman"/>
                <w:noProof/>
                <w:webHidden/>
              </w:rPr>
              <w:fldChar w:fldCharType="end"/>
            </w:r>
          </w:hyperlink>
        </w:p>
        <w:p w14:paraId="4EA1EF70" w14:textId="1F710751" w:rsidR="00A3365D" w:rsidRPr="00A3365D" w:rsidRDefault="00962A79">
          <w:pPr>
            <w:pStyle w:val="21"/>
            <w:tabs>
              <w:tab w:val="right" w:leader="dot" w:pos="9350"/>
            </w:tabs>
            <w:rPr>
              <w:rFonts w:cs="Times New Roman"/>
              <w:noProof/>
            </w:rPr>
          </w:pPr>
          <w:hyperlink w:anchor="_Toc80260924" w:history="1">
            <w:r w:rsidR="00A3365D" w:rsidRPr="00A3365D">
              <w:rPr>
                <w:rStyle w:val="a9"/>
                <w:rFonts w:cs="Times New Roman"/>
                <w:noProof/>
              </w:rPr>
              <w:t>Requirement (a)</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_Toc80260924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3</w:t>
            </w:r>
            <w:r w:rsidR="00A3365D" w:rsidRPr="00A3365D">
              <w:rPr>
                <w:rFonts w:cs="Times New Roman"/>
                <w:noProof/>
                <w:webHidden/>
              </w:rPr>
              <w:fldChar w:fldCharType="end"/>
            </w:r>
          </w:hyperlink>
        </w:p>
        <w:p w14:paraId="356B766D" w14:textId="02BC74BA" w:rsidR="00A3365D" w:rsidRPr="00A3365D" w:rsidRDefault="00962A79">
          <w:pPr>
            <w:pStyle w:val="31"/>
            <w:tabs>
              <w:tab w:val="right" w:leader="dot" w:pos="9350"/>
            </w:tabs>
            <w:rPr>
              <w:rFonts w:cs="Times New Roman"/>
              <w:noProof/>
            </w:rPr>
          </w:pPr>
          <w:hyperlink w:anchor="_Toc80260925" w:history="1">
            <w:r w:rsidR="00A3365D" w:rsidRPr="00A3365D">
              <w:rPr>
                <w:rStyle w:val="a9"/>
                <w:rFonts w:cs="Times New Roman"/>
                <w:noProof/>
              </w:rPr>
              <w:t>Profit and Loss Statement</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_Toc80260925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3</w:t>
            </w:r>
            <w:r w:rsidR="00A3365D" w:rsidRPr="00A3365D">
              <w:rPr>
                <w:rFonts w:cs="Times New Roman"/>
                <w:noProof/>
                <w:webHidden/>
              </w:rPr>
              <w:fldChar w:fldCharType="end"/>
            </w:r>
          </w:hyperlink>
        </w:p>
        <w:p w14:paraId="76AB0C29" w14:textId="4FD1F4B5" w:rsidR="00A3365D" w:rsidRPr="00A3365D" w:rsidRDefault="00962A79">
          <w:pPr>
            <w:pStyle w:val="31"/>
            <w:tabs>
              <w:tab w:val="right" w:leader="dot" w:pos="9350"/>
            </w:tabs>
            <w:rPr>
              <w:rFonts w:cs="Times New Roman"/>
              <w:noProof/>
            </w:rPr>
          </w:pPr>
          <w:hyperlink w:anchor="_Toc80260926" w:history="1">
            <w:r w:rsidR="00A3365D" w:rsidRPr="00A3365D">
              <w:rPr>
                <w:rStyle w:val="a9"/>
                <w:rFonts w:cs="Times New Roman"/>
                <w:noProof/>
              </w:rPr>
              <w:t>Statement of Financial Position</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_Toc80260926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4</w:t>
            </w:r>
            <w:r w:rsidR="00A3365D" w:rsidRPr="00A3365D">
              <w:rPr>
                <w:rFonts w:cs="Times New Roman"/>
                <w:noProof/>
                <w:webHidden/>
              </w:rPr>
              <w:fldChar w:fldCharType="end"/>
            </w:r>
          </w:hyperlink>
        </w:p>
        <w:p w14:paraId="1AFE758F" w14:textId="23EB9BBE" w:rsidR="00A3365D" w:rsidRPr="00A3365D" w:rsidRDefault="00962A79">
          <w:pPr>
            <w:pStyle w:val="21"/>
            <w:tabs>
              <w:tab w:val="right" w:leader="dot" w:pos="9350"/>
            </w:tabs>
            <w:rPr>
              <w:rFonts w:cs="Times New Roman"/>
              <w:noProof/>
            </w:rPr>
          </w:pPr>
          <w:hyperlink w:anchor="_Toc80260927" w:history="1">
            <w:r w:rsidR="00A3365D" w:rsidRPr="00A3365D">
              <w:rPr>
                <w:rStyle w:val="a9"/>
                <w:rFonts w:cs="Times New Roman"/>
                <w:noProof/>
              </w:rPr>
              <w:t>Requirement (b)</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_Toc80260927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5</w:t>
            </w:r>
            <w:r w:rsidR="00A3365D" w:rsidRPr="00A3365D">
              <w:rPr>
                <w:rFonts w:cs="Times New Roman"/>
                <w:noProof/>
                <w:webHidden/>
              </w:rPr>
              <w:fldChar w:fldCharType="end"/>
            </w:r>
          </w:hyperlink>
        </w:p>
        <w:p w14:paraId="2EF0C1BF" w14:textId="61C07B62" w:rsidR="00A3365D" w:rsidRPr="00A3365D" w:rsidRDefault="00962A79">
          <w:pPr>
            <w:pStyle w:val="11"/>
            <w:tabs>
              <w:tab w:val="right" w:leader="dot" w:pos="9350"/>
            </w:tabs>
            <w:rPr>
              <w:rFonts w:cs="Times New Roman"/>
              <w:noProof/>
            </w:rPr>
          </w:pPr>
          <w:hyperlink w:anchor="_Toc80260928" w:history="1">
            <w:r w:rsidR="00A3365D" w:rsidRPr="00A3365D">
              <w:rPr>
                <w:rStyle w:val="a9"/>
                <w:rFonts w:cs="Times New Roman"/>
                <w:noProof/>
              </w:rPr>
              <w:t>Question 2: Choco Plc.</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_Toc80260928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6</w:t>
            </w:r>
            <w:r w:rsidR="00A3365D" w:rsidRPr="00A3365D">
              <w:rPr>
                <w:rFonts w:cs="Times New Roman"/>
                <w:noProof/>
                <w:webHidden/>
              </w:rPr>
              <w:fldChar w:fldCharType="end"/>
            </w:r>
          </w:hyperlink>
        </w:p>
        <w:p w14:paraId="65458B36" w14:textId="2D919420" w:rsidR="00A3365D" w:rsidRPr="00A3365D" w:rsidRDefault="00962A79">
          <w:pPr>
            <w:pStyle w:val="21"/>
            <w:tabs>
              <w:tab w:val="right" w:leader="dot" w:pos="9350"/>
            </w:tabs>
            <w:rPr>
              <w:rFonts w:cs="Times New Roman"/>
              <w:noProof/>
            </w:rPr>
          </w:pPr>
          <w:hyperlink w:anchor="_Toc80260929" w:history="1">
            <w:r w:rsidR="00A3365D" w:rsidRPr="00A3365D">
              <w:rPr>
                <w:rStyle w:val="a9"/>
                <w:rFonts w:cs="Times New Roman"/>
                <w:noProof/>
              </w:rPr>
              <w:t>Requirement (a)</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_Toc80260929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6</w:t>
            </w:r>
            <w:r w:rsidR="00A3365D" w:rsidRPr="00A3365D">
              <w:rPr>
                <w:rFonts w:cs="Times New Roman"/>
                <w:noProof/>
                <w:webHidden/>
              </w:rPr>
              <w:fldChar w:fldCharType="end"/>
            </w:r>
          </w:hyperlink>
        </w:p>
        <w:p w14:paraId="37FA73C1" w14:textId="3A384731" w:rsidR="00A3365D" w:rsidRPr="00A3365D" w:rsidRDefault="00962A79">
          <w:pPr>
            <w:pStyle w:val="31"/>
            <w:tabs>
              <w:tab w:val="right" w:leader="dot" w:pos="9350"/>
            </w:tabs>
            <w:rPr>
              <w:rFonts w:cs="Times New Roman"/>
              <w:noProof/>
            </w:rPr>
          </w:pPr>
          <w:hyperlink w:anchor="_Toc80260930" w:history="1">
            <w:r w:rsidR="00A3365D" w:rsidRPr="00A3365D">
              <w:rPr>
                <w:rStyle w:val="a9"/>
                <w:rFonts w:cs="Times New Roman"/>
                <w:noProof/>
              </w:rPr>
              <w:t>Return on Capital Employed (ROCE)</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_Toc80260930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6</w:t>
            </w:r>
            <w:r w:rsidR="00A3365D" w:rsidRPr="00A3365D">
              <w:rPr>
                <w:rFonts w:cs="Times New Roman"/>
                <w:noProof/>
                <w:webHidden/>
              </w:rPr>
              <w:fldChar w:fldCharType="end"/>
            </w:r>
          </w:hyperlink>
        </w:p>
        <w:p w14:paraId="1E37847D" w14:textId="2A5F2824" w:rsidR="00A3365D" w:rsidRPr="00A3365D" w:rsidRDefault="00962A79">
          <w:pPr>
            <w:pStyle w:val="31"/>
            <w:tabs>
              <w:tab w:val="right" w:leader="dot" w:pos="9350"/>
            </w:tabs>
            <w:rPr>
              <w:rFonts w:cs="Times New Roman"/>
              <w:noProof/>
            </w:rPr>
          </w:pPr>
          <w:hyperlink w:anchor="_Toc80260931" w:history="1">
            <w:r w:rsidR="00A3365D" w:rsidRPr="00A3365D">
              <w:rPr>
                <w:rStyle w:val="a9"/>
                <w:rFonts w:cs="Times New Roman"/>
                <w:noProof/>
              </w:rPr>
              <w:t>Return on Equity (ROE)</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_Toc80260931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6</w:t>
            </w:r>
            <w:r w:rsidR="00A3365D" w:rsidRPr="00A3365D">
              <w:rPr>
                <w:rFonts w:cs="Times New Roman"/>
                <w:noProof/>
                <w:webHidden/>
              </w:rPr>
              <w:fldChar w:fldCharType="end"/>
            </w:r>
          </w:hyperlink>
        </w:p>
        <w:p w14:paraId="52E26CED" w14:textId="0345D6EB" w:rsidR="00A3365D" w:rsidRPr="00A3365D" w:rsidRDefault="00962A79">
          <w:pPr>
            <w:pStyle w:val="31"/>
            <w:tabs>
              <w:tab w:val="right" w:leader="dot" w:pos="9350"/>
            </w:tabs>
            <w:rPr>
              <w:rFonts w:cs="Times New Roman"/>
              <w:noProof/>
            </w:rPr>
          </w:pPr>
          <w:hyperlink w:anchor="_Toc80260932" w:history="1">
            <w:r w:rsidR="00A3365D" w:rsidRPr="00A3365D">
              <w:rPr>
                <w:rStyle w:val="a9"/>
                <w:rFonts w:cs="Times New Roman"/>
                <w:noProof/>
              </w:rPr>
              <w:t>Earnings per Share (EPS)</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_Toc80260932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7</w:t>
            </w:r>
            <w:r w:rsidR="00A3365D" w:rsidRPr="00A3365D">
              <w:rPr>
                <w:rFonts w:cs="Times New Roman"/>
                <w:noProof/>
                <w:webHidden/>
              </w:rPr>
              <w:fldChar w:fldCharType="end"/>
            </w:r>
          </w:hyperlink>
        </w:p>
        <w:p w14:paraId="53799ECE" w14:textId="62750665" w:rsidR="00A3365D" w:rsidRPr="00A3365D" w:rsidRDefault="00962A79">
          <w:pPr>
            <w:pStyle w:val="31"/>
            <w:tabs>
              <w:tab w:val="right" w:leader="dot" w:pos="9350"/>
            </w:tabs>
            <w:rPr>
              <w:rFonts w:cs="Times New Roman"/>
              <w:noProof/>
            </w:rPr>
          </w:pPr>
          <w:hyperlink w:anchor="_Toc80260933" w:history="1">
            <w:r w:rsidR="00A3365D" w:rsidRPr="00A3365D">
              <w:rPr>
                <w:rStyle w:val="a9"/>
                <w:rFonts w:cs="Times New Roman"/>
                <w:noProof/>
              </w:rPr>
              <w:t>Net Profit Margin</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_Toc80260933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8</w:t>
            </w:r>
            <w:r w:rsidR="00A3365D" w:rsidRPr="00A3365D">
              <w:rPr>
                <w:rFonts w:cs="Times New Roman"/>
                <w:noProof/>
                <w:webHidden/>
              </w:rPr>
              <w:fldChar w:fldCharType="end"/>
            </w:r>
          </w:hyperlink>
        </w:p>
        <w:p w14:paraId="7BCE3573" w14:textId="49D26BC4" w:rsidR="00A3365D" w:rsidRPr="00A3365D" w:rsidRDefault="00962A79">
          <w:pPr>
            <w:pStyle w:val="31"/>
            <w:tabs>
              <w:tab w:val="right" w:leader="dot" w:pos="9350"/>
            </w:tabs>
            <w:rPr>
              <w:rFonts w:cs="Times New Roman"/>
              <w:noProof/>
            </w:rPr>
          </w:pPr>
          <w:hyperlink w:anchor="_Toc80260934" w:history="1">
            <w:r w:rsidR="00A3365D" w:rsidRPr="00A3365D">
              <w:rPr>
                <w:rStyle w:val="a9"/>
                <w:rFonts w:cs="Times New Roman"/>
                <w:noProof/>
              </w:rPr>
              <w:t>Asset Turnover</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_Toc80260934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8</w:t>
            </w:r>
            <w:r w:rsidR="00A3365D" w:rsidRPr="00A3365D">
              <w:rPr>
                <w:rFonts w:cs="Times New Roman"/>
                <w:noProof/>
                <w:webHidden/>
              </w:rPr>
              <w:fldChar w:fldCharType="end"/>
            </w:r>
          </w:hyperlink>
        </w:p>
        <w:p w14:paraId="30E57D35" w14:textId="6385DEDB" w:rsidR="00A3365D" w:rsidRPr="00A3365D" w:rsidRDefault="00962A79">
          <w:pPr>
            <w:pStyle w:val="31"/>
            <w:tabs>
              <w:tab w:val="right" w:leader="dot" w:pos="9350"/>
            </w:tabs>
            <w:rPr>
              <w:rFonts w:cs="Times New Roman"/>
              <w:noProof/>
            </w:rPr>
          </w:pPr>
          <w:hyperlink w:anchor="_Toc80260935" w:history="1">
            <w:r w:rsidR="00A3365D" w:rsidRPr="00A3365D">
              <w:rPr>
                <w:rStyle w:val="a9"/>
                <w:rFonts w:cs="Times New Roman"/>
                <w:noProof/>
              </w:rPr>
              <w:t>Stock Holding days</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_Toc80260935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9</w:t>
            </w:r>
            <w:r w:rsidR="00A3365D" w:rsidRPr="00A3365D">
              <w:rPr>
                <w:rFonts w:cs="Times New Roman"/>
                <w:noProof/>
                <w:webHidden/>
              </w:rPr>
              <w:fldChar w:fldCharType="end"/>
            </w:r>
          </w:hyperlink>
        </w:p>
        <w:p w14:paraId="6F011A9D" w14:textId="5D39062C" w:rsidR="00A3365D" w:rsidRPr="00A3365D" w:rsidRDefault="00962A79">
          <w:pPr>
            <w:pStyle w:val="31"/>
            <w:tabs>
              <w:tab w:val="right" w:leader="dot" w:pos="9350"/>
            </w:tabs>
            <w:rPr>
              <w:rFonts w:cs="Times New Roman"/>
              <w:noProof/>
            </w:rPr>
          </w:pPr>
          <w:hyperlink w:anchor="_Toc80260936" w:history="1">
            <w:r w:rsidR="00A3365D" w:rsidRPr="00A3365D">
              <w:rPr>
                <w:rStyle w:val="a9"/>
                <w:rFonts w:cs="Times New Roman"/>
                <w:noProof/>
              </w:rPr>
              <w:t>Debtors Collection Period</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_Toc80260936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10</w:t>
            </w:r>
            <w:r w:rsidR="00A3365D" w:rsidRPr="00A3365D">
              <w:rPr>
                <w:rFonts w:cs="Times New Roman"/>
                <w:noProof/>
                <w:webHidden/>
              </w:rPr>
              <w:fldChar w:fldCharType="end"/>
            </w:r>
          </w:hyperlink>
        </w:p>
        <w:p w14:paraId="1866FA5D" w14:textId="1D3B4507" w:rsidR="00A3365D" w:rsidRPr="00A3365D" w:rsidRDefault="00962A79">
          <w:pPr>
            <w:pStyle w:val="31"/>
            <w:tabs>
              <w:tab w:val="right" w:leader="dot" w:pos="9350"/>
            </w:tabs>
            <w:rPr>
              <w:rFonts w:cs="Times New Roman"/>
              <w:noProof/>
            </w:rPr>
          </w:pPr>
          <w:hyperlink w:anchor="_Toc80260937" w:history="1">
            <w:r w:rsidR="00A3365D" w:rsidRPr="00A3365D">
              <w:rPr>
                <w:rStyle w:val="a9"/>
                <w:rFonts w:cs="Times New Roman"/>
                <w:noProof/>
              </w:rPr>
              <w:t>Current Ratio</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_Toc80260937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10</w:t>
            </w:r>
            <w:r w:rsidR="00A3365D" w:rsidRPr="00A3365D">
              <w:rPr>
                <w:rFonts w:cs="Times New Roman"/>
                <w:noProof/>
                <w:webHidden/>
              </w:rPr>
              <w:fldChar w:fldCharType="end"/>
            </w:r>
          </w:hyperlink>
        </w:p>
        <w:p w14:paraId="419F890B" w14:textId="2D145B50" w:rsidR="00A3365D" w:rsidRPr="00A3365D" w:rsidRDefault="00962A79">
          <w:pPr>
            <w:pStyle w:val="31"/>
            <w:tabs>
              <w:tab w:val="right" w:leader="dot" w:pos="9350"/>
            </w:tabs>
            <w:rPr>
              <w:rFonts w:cs="Times New Roman"/>
              <w:noProof/>
            </w:rPr>
          </w:pPr>
          <w:hyperlink w:anchor="_Toc80260938" w:history="1">
            <w:r w:rsidR="00A3365D" w:rsidRPr="00A3365D">
              <w:rPr>
                <w:rStyle w:val="a9"/>
                <w:rFonts w:cs="Times New Roman"/>
                <w:noProof/>
              </w:rPr>
              <w:t>Gearing Ratio</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_Toc80260938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11</w:t>
            </w:r>
            <w:r w:rsidR="00A3365D" w:rsidRPr="00A3365D">
              <w:rPr>
                <w:rFonts w:cs="Times New Roman"/>
                <w:noProof/>
                <w:webHidden/>
              </w:rPr>
              <w:fldChar w:fldCharType="end"/>
            </w:r>
          </w:hyperlink>
        </w:p>
        <w:p w14:paraId="20593ADF" w14:textId="72D06FD9" w:rsidR="00A3365D" w:rsidRPr="00A3365D" w:rsidRDefault="00962A79">
          <w:pPr>
            <w:pStyle w:val="31"/>
            <w:tabs>
              <w:tab w:val="right" w:leader="dot" w:pos="9350"/>
            </w:tabs>
            <w:rPr>
              <w:rFonts w:cs="Times New Roman"/>
              <w:noProof/>
            </w:rPr>
          </w:pPr>
          <w:hyperlink w:anchor="_Toc80260939" w:history="1">
            <w:r w:rsidR="00A3365D" w:rsidRPr="00A3365D">
              <w:rPr>
                <w:rStyle w:val="a9"/>
                <w:rFonts w:cs="Times New Roman"/>
                <w:noProof/>
              </w:rPr>
              <w:t>Interest Coverage</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_Toc80260939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12</w:t>
            </w:r>
            <w:r w:rsidR="00A3365D" w:rsidRPr="00A3365D">
              <w:rPr>
                <w:rFonts w:cs="Times New Roman"/>
                <w:noProof/>
                <w:webHidden/>
              </w:rPr>
              <w:fldChar w:fldCharType="end"/>
            </w:r>
          </w:hyperlink>
        </w:p>
        <w:p w14:paraId="1A34489E" w14:textId="130144CD" w:rsidR="00A3365D" w:rsidRPr="00A3365D" w:rsidRDefault="00962A79">
          <w:pPr>
            <w:pStyle w:val="21"/>
            <w:tabs>
              <w:tab w:val="right" w:leader="dot" w:pos="9350"/>
            </w:tabs>
            <w:rPr>
              <w:rFonts w:cs="Times New Roman"/>
              <w:noProof/>
            </w:rPr>
          </w:pPr>
          <w:hyperlink w:anchor="_Toc80260940" w:history="1">
            <w:r w:rsidR="00A3365D" w:rsidRPr="00A3365D">
              <w:rPr>
                <w:rStyle w:val="a9"/>
                <w:rFonts w:cs="Times New Roman"/>
                <w:noProof/>
              </w:rPr>
              <w:t>Requirement (b)</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_Toc80260940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12</w:t>
            </w:r>
            <w:r w:rsidR="00A3365D" w:rsidRPr="00A3365D">
              <w:rPr>
                <w:rFonts w:cs="Times New Roman"/>
                <w:noProof/>
                <w:webHidden/>
              </w:rPr>
              <w:fldChar w:fldCharType="end"/>
            </w:r>
          </w:hyperlink>
        </w:p>
        <w:p w14:paraId="62D29370" w14:textId="069AB5F5" w:rsidR="00A3365D" w:rsidRPr="00A3365D" w:rsidRDefault="00962A79">
          <w:pPr>
            <w:pStyle w:val="11"/>
            <w:tabs>
              <w:tab w:val="right" w:leader="dot" w:pos="9350"/>
            </w:tabs>
            <w:rPr>
              <w:rFonts w:cs="Times New Roman"/>
              <w:noProof/>
            </w:rPr>
          </w:pPr>
          <w:hyperlink w:anchor="_Toc80260941" w:history="1">
            <w:r w:rsidR="00A3365D" w:rsidRPr="00A3365D">
              <w:rPr>
                <w:rStyle w:val="a9"/>
                <w:rFonts w:cs="Times New Roman"/>
                <w:noProof/>
              </w:rPr>
              <w:t>References</w:t>
            </w:r>
            <w:r w:rsidR="00A3365D" w:rsidRPr="00A3365D">
              <w:rPr>
                <w:rFonts w:cs="Times New Roman"/>
                <w:noProof/>
                <w:webHidden/>
              </w:rPr>
              <w:tab/>
            </w:r>
            <w:r w:rsidR="00A3365D" w:rsidRPr="00A3365D">
              <w:rPr>
                <w:rFonts w:cs="Times New Roman"/>
                <w:noProof/>
                <w:webHidden/>
              </w:rPr>
              <w:fldChar w:fldCharType="begin"/>
            </w:r>
            <w:r w:rsidR="00A3365D" w:rsidRPr="00A3365D">
              <w:rPr>
                <w:rFonts w:cs="Times New Roman"/>
                <w:noProof/>
                <w:webHidden/>
              </w:rPr>
              <w:instrText xml:space="preserve"> PAGEREF _Toc80260941 \h </w:instrText>
            </w:r>
            <w:r w:rsidR="00A3365D" w:rsidRPr="00A3365D">
              <w:rPr>
                <w:rFonts w:cs="Times New Roman"/>
                <w:noProof/>
                <w:webHidden/>
              </w:rPr>
            </w:r>
            <w:r w:rsidR="00A3365D" w:rsidRPr="00A3365D">
              <w:rPr>
                <w:rFonts w:cs="Times New Roman"/>
                <w:noProof/>
                <w:webHidden/>
              </w:rPr>
              <w:fldChar w:fldCharType="separate"/>
            </w:r>
            <w:r w:rsidR="00A3365D" w:rsidRPr="00A3365D">
              <w:rPr>
                <w:rFonts w:cs="Times New Roman"/>
                <w:noProof/>
                <w:webHidden/>
              </w:rPr>
              <w:t>13</w:t>
            </w:r>
            <w:r w:rsidR="00A3365D" w:rsidRPr="00A3365D">
              <w:rPr>
                <w:rFonts w:cs="Times New Roman"/>
                <w:noProof/>
                <w:webHidden/>
              </w:rPr>
              <w:fldChar w:fldCharType="end"/>
            </w:r>
          </w:hyperlink>
        </w:p>
        <w:p w14:paraId="7894A2DD" w14:textId="4259A402" w:rsidR="00A3365D" w:rsidRDefault="00A3365D">
          <w:r w:rsidRPr="00A3365D">
            <w:rPr>
              <w:rFonts w:cs="Times New Roman"/>
              <w:b/>
              <w:bCs/>
              <w:noProof/>
            </w:rPr>
            <w:fldChar w:fldCharType="end"/>
          </w:r>
        </w:p>
      </w:sdtContent>
    </w:sdt>
    <w:p w14:paraId="29B06427" w14:textId="77777777" w:rsidR="00A3365D" w:rsidRDefault="00A3365D">
      <w:pPr>
        <w:spacing w:line="259" w:lineRule="auto"/>
        <w:jc w:val="left"/>
        <w:rPr>
          <w:rFonts w:eastAsiaTheme="majorEastAsia" w:cstheme="majorBidi"/>
          <w:b/>
          <w:color w:val="222A35" w:themeColor="text2" w:themeShade="80"/>
          <w:sz w:val="32"/>
          <w:szCs w:val="32"/>
        </w:rPr>
      </w:pPr>
      <w:bookmarkStart w:id="1" w:name="_Toc80260923"/>
      <w:r>
        <w:br w:type="page"/>
      </w:r>
    </w:p>
    <w:p w14:paraId="1046B528" w14:textId="168FE77D" w:rsidR="00C3103D" w:rsidRDefault="00C3103D" w:rsidP="00C3103D">
      <w:pPr>
        <w:pStyle w:val="1"/>
      </w:pPr>
      <w:r>
        <w:lastRenderedPageBreak/>
        <w:t>Question 1: Kedison Plc</w:t>
      </w:r>
      <w:bookmarkEnd w:id="1"/>
    </w:p>
    <w:p w14:paraId="415CC7E2" w14:textId="7AA0289D" w:rsidR="00C3103D" w:rsidRDefault="00C3103D" w:rsidP="00C3103D">
      <w:pPr>
        <w:pStyle w:val="2"/>
      </w:pPr>
      <w:bookmarkStart w:id="2" w:name="_Toc80260924"/>
      <w:r>
        <w:t>Requirement (a)</w:t>
      </w:r>
      <w:bookmarkEnd w:id="2"/>
    </w:p>
    <w:p w14:paraId="6D4313E1" w14:textId="1E53F6B9" w:rsidR="00C3103D" w:rsidRDefault="00C3103D" w:rsidP="00C3103D">
      <w:pPr>
        <w:pStyle w:val="3"/>
      </w:pPr>
      <w:bookmarkStart w:id="3" w:name="_Toc80260925"/>
      <w:r>
        <w:t>Profit and Loss Statement</w:t>
      </w:r>
      <w:bookmarkEnd w:id="3"/>
    </w:p>
    <w:p w14:paraId="162CEC41" w14:textId="7FA2A72F" w:rsidR="00C3103D" w:rsidRPr="00DE7CA7" w:rsidRDefault="00C3103D" w:rsidP="00C3103D">
      <w:pPr>
        <w:jc w:val="center"/>
        <w:rPr>
          <w:b/>
          <w:bCs/>
          <w:color w:val="4472C4" w:themeColor="accent1"/>
          <w:u w:val="single"/>
        </w:rPr>
      </w:pPr>
      <w:r w:rsidRPr="00DE7CA7">
        <w:rPr>
          <w:b/>
          <w:bCs/>
          <w:color w:val="4472C4" w:themeColor="accent1"/>
          <w:u w:val="single"/>
        </w:rPr>
        <w:t>Kedison Plc.’s</w:t>
      </w:r>
    </w:p>
    <w:p w14:paraId="1DF4AAE4" w14:textId="55F080B6" w:rsidR="00C3103D" w:rsidRPr="00DE7CA7" w:rsidRDefault="00C3103D" w:rsidP="00C3103D">
      <w:pPr>
        <w:jc w:val="center"/>
        <w:rPr>
          <w:b/>
          <w:bCs/>
          <w:color w:val="4472C4" w:themeColor="accent1"/>
          <w:u w:val="single"/>
        </w:rPr>
      </w:pPr>
      <w:r w:rsidRPr="00DE7CA7">
        <w:rPr>
          <w:b/>
          <w:bCs/>
          <w:color w:val="4472C4" w:themeColor="accent1"/>
          <w:u w:val="single"/>
        </w:rPr>
        <w:t>Statement of profit and Loss</w:t>
      </w:r>
    </w:p>
    <w:p w14:paraId="06869E29" w14:textId="40C0CA0F" w:rsidR="00C3103D" w:rsidRPr="00DE7CA7" w:rsidRDefault="00C3103D" w:rsidP="00C3103D">
      <w:pPr>
        <w:jc w:val="center"/>
        <w:rPr>
          <w:b/>
          <w:bCs/>
          <w:color w:val="4472C4" w:themeColor="accent1"/>
          <w:u w:val="single"/>
        </w:rPr>
      </w:pPr>
      <w:r w:rsidRPr="00DE7CA7">
        <w:rPr>
          <w:b/>
          <w:bCs/>
          <w:color w:val="4472C4" w:themeColor="accent1"/>
          <w:u w:val="single"/>
        </w:rPr>
        <w:t>For the year ended 31 December 2020</w:t>
      </w:r>
    </w:p>
    <w:tbl>
      <w:tblPr>
        <w:tblStyle w:val="53"/>
        <w:tblW w:w="5000" w:type="pct"/>
        <w:tblLook w:val="04A0" w:firstRow="1" w:lastRow="0" w:firstColumn="1" w:lastColumn="0" w:noHBand="0" w:noVBand="1"/>
      </w:tblPr>
      <w:tblGrid>
        <w:gridCol w:w="4002"/>
        <w:gridCol w:w="1690"/>
        <w:gridCol w:w="1831"/>
        <w:gridCol w:w="1827"/>
      </w:tblGrid>
      <w:tr w:rsidR="00C3103D" w:rsidRPr="00C3103D" w14:paraId="1CF36C1D" w14:textId="77777777" w:rsidTr="00C3103D">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7FE7067F" w14:textId="77777777" w:rsidR="00C3103D" w:rsidRPr="00C3103D" w:rsidRDefault="00C3103D" w:rsidP="00C3103D">
            <w:pPr>
              <w:spacing w:line="240" w:lineRule="auto"/>
              <w:jc w:val="left"/>
              <w:rPr>
                <w:rFonts w:eastAsia="Times New Roman" w:cs="Times New Roman"/>
                <w:i/>
                <w:iCs/>
                <w:color w:val="000000"/>
                <w:szCs w:val="24"/>
              </w:rPr>
            </w:pPr>
            <w:r w:rsidRPr="00C3103D">
              <w:rPr>
                <w:rFonts w:eastAsia="Times New Roman" w:cs="Times New Roman"/>
                <w:i/>
                <w:iCs/>
                <w:color w:val="000000"/>
                <w:szCs w:val="24"/>
              </w:rPr>
              <w:t> </w:t>
            </w:r>
          </w:p>
        </w:tc>
        <w:tc>
          <w:tcPr>
            <w:tcW w:w="904" w:type="pct"/>
            <w:noWrap/>
            <w:hideMark/>
          </w:tcPr>
          <w:p w14:paraId="5CF12C5F" w14:textId="4DC03C49" w:rsidR="00C3103D" w:rsidRPr="00C3103D" w:rsidRDefault="00C3103D" w:rsidP="00C3103D">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Amount (£)</w:t>
            </w:r>
          </w:p>
        </w:tc>
        <w:tc>
          <w:tcPr>
            <w:tcW w:w="979" w:type="pct"/>
            <w:noWrap/>
            <w:hideMark/>
          </w:tcPr>
          <w:p w14:paraId="2B402AA1" w14:textId="2390266F" w:rsidR="00C3103D" w:rsidRPr="00C3103D" w:rsidRDefault="00C3103D" w:rsidP="00C3103D">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Amount (£)</w:t>
            </w:r>
          </w:p>
        </w:tc>
        <w:tc>
          <w:tcPr>
            <w:tcW w:w="977" w:type="pct"/>
            <w:noWrap/>
            <w:hideMark/>
          </w:tcPr>
          <w:p w14:paraId="57B02E77" w14:textId="0467C1B9" w:rsidR="00C3103D" w:rsidRPr="00C3103D" w:rsidRDefault="00C3103D" w:rsidP="00C3103D">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Amount (£)</w:t>
            </w:r>
          </w:p>
        </w:tc>
      </w:tr>
      <w:tr w:rsidR="00C3103D" w:rsidRPr="00C3103D" w14:paraId="42B266E1" w14:textId="77777777" w:rsidTr="00C3103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4187690E" w14:textId="40F18A92"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Revenue from sales</w:t>
            </w:r>
          </w:p>
        </w:tc>
        <w:tc>
          <w:tcPr>
            <w:tcW w:w="904" w:type="pct"/>
            <w:noWrap/>
            <w:hideMark/>
          </w:tcPr>
          <w:p w14:paraId="02D613BC"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69BFB802"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826,650.00 </w:t>
            </w:r>
          </w:p>
        </w:tc>
        <w:tc>
          <w:tcPr>
            <w:tcW w:w="977" w:type="pct"/>
            <w:noWrap/>
            <w:hideMark/>
          </w:tcPr>
          <w:p w14:paraId="7B032514"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r>
      <w:tr w:rsidR="00C3103D" w:rsidRPr="00C3103D" w14:paraId="64359771" w14:textId="77777777" w:rsidTr="00C3103D">
        <w:trPr>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51218DE5" w14:textId="6FEB3967"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Add: Revenue from sales (Unrecorded)</w:t>
            </w:r>
          </w:p>
        </w:tc>
        <w:tc>
          <w:tcPr>
            <w:tcW w:w="904" w:type="pct"/>
            <w:noWrap/>
            <w:hideMark/>
          </w:tcPr>
          <w:p w14:paraId="0F4D60F6"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268D7DE2"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C3103D">
              <w:rPr>
                <w:rFonts w:eastAsia="Times New Roman" w:cs="Times New Roman"/>
                <w:i/>
                <w:iCs/>
                <w:color w:val="000000"/>
                <w:szCs w:val="24"/>
                <w:u w:val="single"/>
              </w:rPr>
              <w:t xml:space="preserve">         980.00 </w:t>
            </w:r>
          </w:p>
        </w:tc>
        <w:tc>
          <w:tcPr>
            <w:tcW w:w="977" w:type="pct"/>
            <w:noWrap/>
            <w:hideMark/>
          </w:tcPr>
          <w:p w14:paraId="1D2309A4"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r>
      <w:tr w:rsidR="00C3103D" w:rsidRPr="00C3103D" w14:paraId="204B09A3" w14:textId="77777777" w:rsidTr="00C3103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76FFB319" w14:textId="77777777"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 </w:t>
            </w:r>
          </w:p>
        </w:tc>
        <w:tc>
          <w:tcPr>
            <w:tcW w:w="904" w:type="pct"/>
            <w:noWrap/>
            <w:hideMark/>
          </w:tcPr>
          <w:p w14:paraId="4A86B93F"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2D7D86C5"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7" w:type="pct"/>
            <w:noWrap/>
            <w:hideMark/>
          </w:tcPr>
          <w:p w14:paraId="43A80816"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827,630.00 </w:t>
            </w:r>
          </w:p>
        </w:tc>
      </w:tr>
      <w:tr w:rsidR="00C3103D" w:rsidRPr="00C3103D" w14:paraId="74B0D632" w14:textId="77777777" w:rsidTr="00C3103D">
        <w:trPr>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79BD7D4A" w14:textId="79290007"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Less: Cost of sales</w:t>
            </w:r>
          </w:p>
        </w:tc>
        <w:tc>
          <w:tcPr>
            <w:tcW w:w="904" w:type="pct"/>
            <w:noWrap/>
            <w:hideMark/>
          </w:tcPr>
          <w:p w14:paraId="757C803B"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44505D7B"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7" w:type="pct"/>
            <w:noWrap/>
            <w:hideMark/>
          </w:tcPr>
          <w:p w14:paraId="5A1F0FDF"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C3103D">
              <w:rPr>
                <w:rFonts w:eastAsia="Times New Roman" w:cs="Times New Roman"/>
                <w:i/>
                <w:iCs/>
                <w:color w:val="000000"/>
                <w:szCs w:val="24"/>
                <w:u w:val="single"/>
              </w:rPr>
              <w:t xml:space="preserve">  578,650.00 </w:t>
            </w:r>
          </w:p>
        </w:tc>
      </w:tr>
      <w:tr w:rsidR="00C3103D" w:rsidRPr="00C3103D" w14:paraId="093A6B24" w14:textId="77777777" w:rsidTr="00C3103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3F16237E" w14:textId="77777777" w:rsidR="00C3103D" w:rsidRPr="00C3103D" w:rsidRDefault="00C3103D" w:rsidP="00C3103D">
            <w:pPr>
              <w:spacing w:line="240" w:lineRule="auto"/>
              <w:jc w:val="right"/>
              <w:rPr>
                <w:rFonts w:eastAsia="Times New Roman" w:cs="Times New Roman"/>
                <w:i/>
                <w:iCs/>
                <w:color w:val="000000"/>
                <w:szCs w:val="24"/>
              </w:rPr>
            </w:pPr>
            <w:r w:rsidRPr="00C3103D">
              <w:rPr>
                <w:rFonts w:eastAsia="Times New Roman" w:cs="Times New Roman"/>
                <w:i/>
                <w:iCs/>
                <w:color w:val="000000"/>
                <w:szCs w:val="24"/>
              </w:rPr>
              <w:t>Gross profit</w:t>
            </w:r>
          </w:p>
        </w:tc>
        <w:tc>
          <w:tcPr>
            <w:tcW w:w="904" w:type="pct"/>
            <w:noWrap/>
            <w:hideMark/>
          </w:tcPr>
          <w:p w14:paraId="4F5C5ED5"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25AEE4DA"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7" w:type="pct"/>
            <w:noWrap/>
            <w:hideMark/>
          </w:tcPr>
          <w:p w14:paraId="418E4002"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248,980.00 </w:t>
            </w:r>
          </w:p>
        </w:tc>
      </w:tr>
      <w:tr w:rsidR="00C3103D" w:rsidRPr="00C3103D" w14:paraId="7FE80C0D" w14:textId="77777777" w:rsidTr="00C3103D">
        <w:trPr>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2F23A5E7" w14:textId="1D224F68" w:rsidR="00C3103D" w:rsidRPr="00C3103D" w:rsidRDefault="00C3103D" w:rsidP="0049772D">
            <w:pPr>
              <w:spacing w:line="240" w:lineRule="auto"/>
              <w:jc w:val="left"/>
              <w:rPr>
                <w:rFonts w:eastAsia="Times New Roman" w:cs="Times New Roman"/>
                <w:i/>
                <w:iCs/>
                <w:color w:val="000000"/>
                <w:szCs w:val="24"/>
              </w:rPr>
            </w:pPr>
            <w:r w:rsidRPr="00C3103D">
              <w:rPr>
                <w:rFonts w:eastAsia="Times New Roman" w:cs="Times New Roman"/>
                <w:i/>
                <w:iCs/>
                <w:color w:val="000000"/>
                <w:szCs w:val="24"/>
              </w:rPr>
              <w:t>Less: Operating Expenses</w:t>
            </w:r>
          </w:p>
        </w:tc>
        <w:tc>
          <w:tcPr>
            <w:tcW w:w="904" w:type="pct"/>
            <w:noWrap/>
            <w:hideMark/>
          </w:tcPr>
          <w:p w14:paraId="05A06A7C"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7621C92C"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7" w:type="pct"/>
            <w:noWrap/>
            <w:hideMark/>
          </w:tcPr>
          <w:p w14:paraId="092F8AAF"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r>
      <w:tr w:rsidR="00C3103D" w:rsidRPr="00C3103D" w14:paraId="70B39C2F" w14:textId="77777777" w:rsidTr="00C3103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04233C92" w14:textId="77777777"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Administrative expenses</w:t>
            </w:r>
          </w:p>
        </w:tc>
        <w:tc>
          <w:tcPr>
            <w:tcW w:w="904" w:type="pct"/>
            <w:noWrap/>
            <w:hideMark/>
          </w:tcPr>
          <w:p w14:paraId="56D76B9A"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2147E67D"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30,000.00 </w:t>
            </w:r>
          </w:p>
        </w:tc>
        <w:tc>
          <w:tcPr>
            <w:tcW w:w="977" w:type="pct"/>
            <w:noWrap/>
            <w:hideMark/>
          </w:tcPr>
          <w:p w14:paraId="5E620055"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r>
      <w:tr w:rsidR="00C3103D" w:rsidRPr="00C3103D" w14:paraId="67D301B8" w14:textId="77777777" w:rsidTr="00C3103D">
        <w:trPr>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357BB913" w14:textId="77777777"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 xml:space="preserve">Interest paid </w:t>
            </w:r>
          </w:p>
        </w:tc>
        <w:tc>
          <w:tcPr>
            <w:tcW w:w="904" w:type="pct"/>
            <w:noWrap/>
            <w:hideMark/>
          </w:tcPr>
          <w:p w14:paraId="6677ED6F"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2,000.00 </w:t>
            </w:r>
          </w:p>
        </w:tc>
        <w:tc>
          <w:tcPr>
            <w:tcW w:w="979" w:type="pct"/>
            <w:noWrap/>
            <w:hideMark/>
          </w:tcPr>
          <w:p w14:paraId="21DCABDE"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7" w:type="pct"/>
            <w:noWrap/>
            <w:hideMark/>
          </w:tcPr>
          <w:p w14:paraId="29BA36BF"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r>
      <w:tr w:rsidR="00C3103D" w:rsidRPr="00C3103D" w14:paraId="599E0B8D" w14:textId="77777777" w:rsidTr="00C3103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24F5E2DC" w14:textId="49B9B2AB"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Add: Interest payable (Note-1)</w:t>
            </w:r>
          </w:p>
        </w:tc>
        <w:tc>
          <w:tcPr>
            <w:tcW w:w="904" w:type="pct"/>
            <w:noWrap/>
            <w:hideMark/>
          </w:tcPr>
          <w:p w14:paraId="080CE4CC"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single"/>
              </w:rPr>
            </w:pPr>
            <w:r w:rsidRPr="00C3103D">
              <w:rPr>
                <w:rFonts w:eastAsia="Times New Roman" w:cs="Times New Roman"/>
                <w:i/>
                <w:iCs/>
                <w:color w:val="000000"/>
                <w:szCs w:val="24"/>
                <w:u w:val="single"/>
              </w:rPr>
              <w:t xml:space="preserve">    2,000.00 </w:t>
            </w:r>
          </w:p>
        </w:tc>
        <w:tc>
          <w:tcPr>
            <w:tcW w:w="979" w:type="pct"/>
            <w:noWrap/>
            <w:hideMark/>
          </w:tcPr>
          <w:p w14:paraId="71B21589"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7" w:type="pct"/>
            <w:noWrap/>
            <w:hideMark/>
          </w:tcPr>
          <w:p w14:paraId="57F12826"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r>
      <w:tr w:rsidR="00C3103D" w:rsidRPr="00C3103D" w14:paraId="1F2316DE" w14:textId="77777777" w:rsidTr="00C3103D">
        <w:trPr>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1F2E0095" w14:textId="77777777"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 </w:t>
            </w:r>
          </w:p>
        </w:tc>
        <w:tc>
          <w:tcPr>
            <w:tcW w:w="904" w:type="pct"/>
            <w:noWrap/>
            <w:hideMark/>
          </w:tcPr>
          <w:p w14:paraId="42D91E3C"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1E69AFED"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4,000.00 </w:t>
            </w:r>
          </w:p>
        </w:tc>
        <w:tc>
          <w:tcPr>
            <w:tcW w:w="977" w:type="pct"/>
            <w:noWrap/>
            <w:hideMark/>
          </w:tcPr>
          <w:p w14:paraId="578EDF8D"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r>
      <w:tr w:rsidR="00C3103D" w:rsidRPr="00C3103D" w14:paraId="3E6D6BD9" w14:textId="77777777" w:rsidTr="00C3103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2030F2AE" w14:textId="4102FE14"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Remuneration of Director</w:t>
            </w:r>
          </w:p>
        </w:tc>
        <w:tc>
          <w:tcPr>
            <w:tcW w:w="904" w:type="pct"/>
            <w:noWrap/>
            <w:hideMark/>
          </w:tcPr>
          <w:p w14:paraId="10DAC140"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33346508"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5,000.00 </w:t>
            </w:r>
          </w:p>
        </w:tc>
        <w:tc>
          <w:tcPr>
            <w:tcW w:w="977" w:type="pct"/>
            <w:noWrap/>
            <w:hideMark/>
          </w:tcPr>
          <w:p w14:paraId="7C14A0E5"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r>
      <w:tr w:rsidR="00C3103D" w:rsidRPr="00C3103D" w14:paraId="58AB9BCD" w14:textId="77777777" w:rsidTr="00C3103D">
        <w:trPr>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06CF4B03" w14:textId="06E61EF1"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Cost of Director</w:t>
            </w:r>
          </w:p>
        </w:tc>
        <w:tc>
          <w:tcPr>
            <w:tcW w:w="904" w:type="pct"/>
            <w:noWrap/>
            <w:hideMark/>
          </w:tcPr>
          <w:p w14:paraId="597D6A23"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3B5D9576"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28,000.00 </w:t>
            </w:r>
          </w:p>
        </w:tc>
        <w:tc>
          <w:tcPr>
            <w:tcW w:w="977" w:type="pct"/>
            <w:noWrap/>
            <w:hideMark/>
          </w:tcPr>
          <w:p w14:paraId="103B940E"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r>
      <w:tr w:rsidR="00C3103D" w:rsidRPr="00C3103D" w14:paraId="3025BE5C" w14:textId="77777777" w:rsidTr="00C3103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4A84E296" w14:textId="533BDE8F"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Dividend paid (For ordinary shares)</w:t>
            </w:r>
          </w:p>
        </w:tc>
        <w:tc>
          <w:tcPr>
            <w:tcW w:w="904" w:type="pct"/>
            <w:noWrap/>
            <w:hideMark/>
          </w:tcPr>
          <w:p w14:paraId="66F56989"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6FDE8CD3"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20,000.00 </w:t>
            </w:r>
          </w:p>
        </w:tc>
        <w:tc>
          <w:tcPr>
            <w:tcW w:w="977" w:type="pct"/>
            <w:noWrap/>
            <w:hideMark/>
          </w:tcPr>
          <w:p w14:paraId="47CD759C"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r>
      <w:tr w:rsidR="00C3103D" w:rsidRPr="00C3103D" w14:paraId="1B36AFCE" w14:textId="77777777" w:rsidTr="00C3103D">
        <w:trPr>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33049D59" w14:textId="522ED022"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Dividend paid (For Preference shares)</w:t>
            </w:r>
          </w:p>
        </w:tc>
        <w:tc>
          <w:tcPr>
            <w:tcW w:w="904" w:type="pct"/>
            <w:noWrap/>
            <w:hideMark/>
          </w:tcPr>
          <w:p w14:paraId="53153593"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6FB524DC"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30,000.00 </w:t>
            </w:r>
          </w:p>
        </w:tc>
        <w:tc>
          <w:tcPr>
            <w:tcW w:w="977" w:type="pct"/>
            <w:noWrap/>
            <w:hideMark/>
          </w:tcPr>
          <w:p w14:paraId="135411AC"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r>
      <w:tr w:rsidR="00C3103D" w:rsidRPr="00C3103D" w14:paraId="01E805B6" w14:textId="77777777" w:rsidTr="00C3103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1C032DC8" w14:textId="5F91AFF6"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Commission expense payable</w:t>
            </w:r>
          </w:p>
        </w:tc>
        <w:tc>
          <w:tcPr>
            <w:tcW w:w="904" w:type="pct"/>
            <w:noWrap/>
            <w:hideMark/>
          </w:tcPr>
          <w:p w14:paraId="4100111F"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3A9DA655"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single"/>
              </w:rPr>
            </w:pPr>
            <w:r w:rsidRPr="00C3103D">
              <w:rPr>
                <w:rFonts w:eastAsia="Times New Roman" w:cs="Times New Roman"/>
                <w:i/>
                <w:iCs/>
                <w:color w:val="000000"/>
                <w:szCs w:val="24"/>
                <w:u w:val="single"/>
              </w:rPr>
              <w:t xml:space="preserve">      3,000.00 </w:t>
            </w:r>
          </w:p>
        </w:tc>
        <w:tc>
          <w:tcPr>
            <w:tcW w:w="977" w:type="pct"/>
            <w:noWrap/>
            <w:hideMark/>
          </w:tcPr>
          <w:p w14:paraId="4D02DD13"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r>
      <w:tr w:rsidR="00C3103D" w:rsidRPr="00C3103D" w14:paraId="32B54AE5" w14:textId="77777777" w:rsidTr="00C3103D">
        <w:trPr>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3D2FC87F" w14:textId="77777777" w:rsidR="00C3103D" w:rsidRPr="00C3103D" w:rsidRDefault="00C3103D" w:rsidP="00C3103D">
            <w:pPr>
              <w:spacing w:line="240" w:lineRule="auto"/>
              <w:jc w:val="right"/>
              <w:rPr>
                <w:rFonts w:eastAsia="Times New Roman" w:cs="Times New Roman"/>
                <w:i/>
                <w:iCs/>
                <w:color w:val="000000"/>
                <w:szCs w:val="24"/>
              </w:rPr>
            </w:pPr>
            <w:r w:rsidRPr="00C3103D">
              <w:rPr>
                <w:rFonts w:eastAsia="Times New Roman" w:cs="Times New Roman"/>
                <w:i/>
                <w:iCs/>
                <w:color w:val="000000"/>
                <w:szCs w:val="24"/>
              </w:rPr>
              <w:t>Total operating cost</w:t>
            </w:r>
          </w:p>
        </w:tc>
        <w:tc>
          <w:tcPr>
            <w:tcW w:w="904" w:type="pct"/>
            <w:noWrap/>
            <w:hideMark/>
          </w:tcPr>
          <w:p w14:paraId="6D2B7E83"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38A15848"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7" w:type="pct"/>
            <w:noWrap/>
            <w:hideMark/>
          </w:tcPr>
          <w:p w14:paraId="20C4A331"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C3103D">
              <w:rPr>
                <w:rFonts w:eastAsia="Times New Roman" w:cs="Times New Roman"/>
                <w:i/>
                <w:iCs/>
                <w:color w:val="000000"/>
                <w:szCs w:val="24"/>
                <w:u w:val="single"/>
              </w:rPr>
              <w:t xml:space="preserve">  120,000.00 </w:t>
            </w:r>
          </w:p>
        </w:tc>
      </w:tr>
      <w:tr w:rsidR="00C3103D" w:rsidRPr="00C3103D" w14:paraId="20014C2A" w14:textId="77777777" w:rsidTr="00DE7CA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0" w:type="pct"/>
            <w:shd w:val="clear" w:color="auto" w:fill="D9E2F3" w:themeFill="accent1" w:themeFillTint="33"/>
            <w:noWrap/>
            <w:hideMark/>
          </w:tcPr>
          <w:p w14:paraId="329582F2" w14:textId="77777777"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Profit before tax</w:t>
            </w:r>
          </w:p>
        </w:tc>
        <w:tc>
          <w:tcPr>
            <w:tcW w:w="904" w:type="pct"/>
            <w:shd w:val="clear" w:color="auto" w:fill="D9E2F3" w:themeFill="accent1" w:themeFillTint="33"/>
            <w:noWrap/>
            <w:hideMark/>
          </w:tcPr>
          <w:p w14:paraId="2CCD4B62"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shd w:val="clear" w:color="auto" w:fill="D9E2F3" w:themeFill="accent1" w:themeFillTint="33"/>
            <w:noWrap/>
            <w:hideMark/>
          </w:tcPr>
          <w:p w14:paraId="5AD1B226"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7" w:type="pct"/>
            <w:shd w:val="clear" w:color="auto" w:fill="D9E2F3" w:themeFill="accent1" w:themeFillTint="33"/>
            <w:noWrap/>
            <w:hideMark/>
          </w:tcPr>
          <w:p w14:paraId="39AC3F33"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128,980.00 </w:t>
            </w:r>
          </w:p>
        </w:tc>
      </w:tr>
      <w:tr w:rsidR="00C3103D" w:rsidRPr="00C3103D" w14:paraId="6188FE49" w14:textId="77777777" w:rsidTr="00C3103D">
        <w:trPr>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6CD3A96B" w14:textId="46DB482D"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Less: Corporate tax</w:t>
            </w:r>
          </w:p>
        </w:tc>
        <w:tc>
          <w:tcPr>
            <w:tcW w:w="904" w:type="pct"/>
            <w:noWrap/>
            <w:hideMark/>
          </w:tcPr>
          <w:p w14:paraId="0F1756A0"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0D62E935"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7" w:type="pct"/>
            <w:noWrap/>
            <w:hideMark/>
          </w:tcPr>
          <w:p w14:paraId="269948C2"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C3103D">
              <w:rPr>
                <w:rFonts w:eastAsia="Times New Roman" w:cs="Times New Roman"/>
                <w:i/>
                <w:iCs/>
                <w:color w:val="000000"/>
                <w:szCs w:val="24"/>
                <w:u w:val="single"/>
              </w:rPr>
              <w:t xml:space="preserve">    68,000.00 </w:t>
            </w:r>
          </w:p>
        </w:tc>
      </w:tr>
      <w:tr w:rsidR="00C3103D" w:rsidRPr="00C3103D" w14:paraId="6E454B40" w14:textId="77777777" w:rsidTr="00DE7CA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0" w:type="pct"/>
            <w:shd w:val="clear" w:color="auto" w:fill="D9E2F3" w:themeFill="accent1" w:themeFillTint="33"/>
            <w:noWrap/>
            <w:hideMark/>
          </w:tcPr>
          <w:p w14:paraId="52F826BF" w14:textId="77777777"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Profit after tax</w:t>
            </w:r>
          </w:p>
        </w:tc>
        <w:tc>
          <w:tcPr>
            <w:tcW w:w="904" w:type="pct"/>
            <w:shd w:val="clear" w:color="auto" w:fill="D9E2F3" w:themeFill="accent1" w:themeFillTint="33"/>
            <w:noWrap/>
            <w:hideMark/>
          </w:tcPr>
          <w:p w14:paraId="14F33FA9"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shd w:val="clear" w:color="auto" w:fill="D9E2F3" w:themeFill="accent1" w:themeFillTint="33"/>
            <w:noWrap/>
            <w:hideMark/>
          </w:tcPr>
          <w:p w14:paraId="52DDFACE"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7" w:type="pct"/>
            <w:shd w:val="clear" w:color="auto" w:fill="D9E2F3" w:themeFill="accent1" w:themeFillTint="33"/>
            <w:noWrap/>
            <w:hideMark/>
          </w:tcPr>
          <w:p w14:paraId="28EB8475"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xml:space="preserve">    60,980.00 </w:t>
            </w:r>
          </w:p>
        </w:tc>
      </w:tr>
      <w:tr w:rsidR="00C3103D" w:rsidRPr="00C3103D" w14:paraId="0088C07E" w14:textId="77777777" w:rsidTr="00C3103D">
        <w:trPr>
          <w:trHeight w:val="315"/>
        </w:trPr>
        <w:tc>
          <w:tcPr>
            <w:cnfStyle w:val="001000000000" w:firstRow="0" w:lastRow="0" w:firstColumn="1" w:lastColumn="0" w:oddVBand="0" w:evenVBand="0" w:oddHBand="0" w:evenHBand="0" w:firstRowFirstColumn="0" w:firstRowLastColumn="0" w:lastRowFirstColumn="0" w:lastRowLastColumn="0"/>
            <w:tcW w:w="2140" w:type="pct"/>
            <w:noWrap/>
            <w:hideMark/>
          </w:tcPr>
          <w:p w14:paraId="7364D2C7" w14:textId="09B7A4F1"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Retained</w:t>
            </w:r>
            <w:r>
              <w:rPr>
                <w:rFonts w:eastAsia="Times New Roman" w:cs="Times New Roman"/>
                <w:b w:val="0"/>
                <w:bCs w:val="0"/>
                <w:i/>
                <w:iCs/>
                <w:color w:val="000000"/>
                <w:szCs w:val="24"/>
              </w:rPr>
              <w:t xml:space="preserve"> earnings</w:t>
            </w:r>
            <w:r w:rsidRPr="00C3103D">
              <w:rPr>
                <w:rFonts w:eastAsia="Times New Roman" w:cs="Times New Roman"/>
                <w:b w:val="0"/>
                <w:bCs w:val="0"/>
                <w:i/>
                <w:iCs/>
                <w:color w:val="000000"/>
                <w:szCs w:val="24"/>
              </w:rPr>
              <w:t xml:space="preserve"> brought forward</w:t>
            </w:r>
          </w:p>
        </w:tc>
        <w:tc>
          <w:tcPr>
            <w:tcW w:w="904" w:type="pct"/>
            <w:noWrap/>
            <w:hideMark/>
          </w:tcPr>
          <w:p w14:paraId="7DF7184C"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noWrap/>
            <w:hideMark/>
          </w:tcPr>
          <w:p w14:paraId="0B6C0D21"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7" w:type="pct"/>
            <w:noWrap/>
            <w:hideMark/>
          </w:tcPr>
          <w:p w14:paraId="4B4065A8" w14:textId="77777777" w:rsidR="00C3103D" w:rsidRPr="00C3103D" w:rsidRDefault="00C3103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C3103D">
              <w:rPr>
                <w:rFonts w:eastAsia="Times New Roman" w:cs="Times New Roman"/>
                <w:i/>
                <w:iCs/>
                <w:color w:val="000000"/>
                <w:szCs w:val="24"/>
                <w:u w:val="single"/>
              </w:rPr>
              <w:t xml:space="preserve">  132,000.00 </w:t>
            </w:r>
          </w:p>
        </w:tc>
      </w:tr>
      <w:tr w:rsidR="00C3103D" w:rsidRPr="00C3103D" w14:paraId="743E3733" w14:textId="77777777" w:rsidTr="00DE7CA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0" w:type="pct"/>
            <w:shd w:val="clear" w:color="auto" w:fill="D9E2F3" w:themeFill="accent1" w:themeFillTint="33"/>
            <w:noWrap/>
            <w:hideMark/>
          </w:tcPr>
          <w:p w14:paraId="4524CADB" w14:textId="23CC1675" w:rsidR="00C3103D" w:rsidRPr="00C3103D" w:rsidRDefault="00C3103D" w:rsidP="0049772D">
            <w:pPr>
              <w:spacing w:line="240" w:lineRule="auto"/>
              <w:jc w:val="left"/>
              <w:rPr>
                <w:rFonts w:eastAsia="Times New Roman" w:cs="Times New Roman"/>
                <w:b w:val="0"/>
                <w:bCs w:val="0"/>
                <w:i/>
                <w:iCs/>
                <w:color w:val="000000"/>
                <w:szCs w:val="24"/>
              </w:rPr>
            </w:pPr>
            <w:r w:rsidRPr="00C3103D">
              <w:rPr>
                <w:rFonts w:eastAsia="Times New Roman" w:cs="Times New Roman"/>
                <w:b w:val="0"/>
                <w:bCs w:val="0"/>
                <w:i/>
                <w:iCs/>
                <w:color w:val="000000"/>
                <w:szCs w:val="24"/>
              </w:rPr>
              <w:t xml:space="preserve">Retained </w:t>
            </w:r>
            <w:r>
              <w:rPr>
                <w:rFonts w:eastAsia="Times New Roman" w:cs="Times New Roman"/>
                <w:b w:val="0"/>
                <w:bCs w:val="0"/>
                <w:i/>
                <w:iCs/>
                <w:color w:val="000000"/>
                <w:szCs w:val="24"/>
              </w:rPr>
              <w:t>earnings</w:t>
            </w:r>
            <w:r w:rsidRPr="00C3103D">
              <w:rPr>
                <w:rFonts w:eastAsia="Times New Roman" w:cs="Times New Roman"/>
                <w:b w:val="0"/>
                <w:bCs w:val="0"/>
                <w:i/>
                <w:iCs/>
                <w:color w:val="000000"/>
                <w:szCs w:val="24"/>
              </w:rPr>
              <w:t xml:space="preserve"> carried forward</w:t>
            </w:r>
          </w:p>
        </w:tc>
        <w:tc>
          <w:tcPr>
            <w:tcW w:w="904" w:type="pct"/>
            <w:shd w:val="clear" w:color="auto" w:fill="D9E2F3" w:themeFill="accent1" w:themeFillTint="33"/>
            <w:noWrap/>
            <w:hideMark/>
          </w:tcPr>
          <w:p w14:paraId="2F870D1A"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9" w:type="pct"/>
            <w:shd w:val="clear" w:color="auto" w:fill="D9E2F3" w:themeFill="accent1" w:themeFillTint="33"/>
            <w:noWrap/>
            <w:hideMark/>
          </w:tcPr>
          <w:p w14:paraId="6B0E5FB5"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C3103D">
              <w:rPr>
                <w:rFonts w:eastAsia="Times New Roman" w:cs="Times New Roman"/>
                <w:i/>
                <w:iCs/>
                <w:color w:val="000000"/>
                <w:szCs w:val="24"/>
              </w:rPr>
              <w:t> </w:t>
            </w:r>
          </w:p>
        </w:tc>
        <w:tc>
          <w:tcPr>
            <w:tcW w:w="977" w:type="pct"/>
            <w:shd w:val="clear" w:color="auto" w:fill="D9E2F3" w:themeFill="accent1" w:themeFillTint="33"/>
            <w:noWrap/>
            <w:hideMark/>
          </w:tcPr>
          <w:p w14:paraId="217A849D" w14:textId="77777777" w:rsidR="00C3103D" w:rsidRPr="00C3103D" w:rsidRDefault="00C3103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double"/>
              </w:rPr>
            </w:pPr>
            <w:r w:rsidRPr="00C3103D">
              <w:rPr>
                <w:rFonts w:eastAsia="Times New Roman" w:cs="Times New Roman"/>
                <w:i/>
                <w:iCs/>
                <w:color w:val="000000"/>
                <w:szCs w:val="24"/>
                <w:u w:val="double"/>
              </w:rPr>
              <w:t xml:space="preserve">  192,980.00 </w:t>
            </w:r>
          </w:p>
        </w:tc>
      </w:tr>
    </w:tbl>
    <w:p w14:paraId="3F147C7D" w14:textId="35C13D43" w:rsidR="00C3103D" w:rsidRDefault="00C3103D" w:rsidP="00C3103D"/>
    <w:p w14:paraId="51580F93" w14:textId="16EA8BFF" w:rsidR="00DE7CA7" w:rsidRDefault="00DE7CA7" w:rsidP="00C3103D">
      <w:r>
        <w:t>Note -1: Interest Payable</w:t>
      </w:r>
    </w:p>
    <w:p w14:paraId="3F096478" w14:textId="19E35D2A" w:rsidR="00DE7CA7" w:rsidRDefault="00DE7CA7" w:rsidP="00C3103D">
      <w:r>
        <w:t>(100,000 * 4%) – 2,000</w:t>
      </w:r>
    </w:p>
    <w:p w14:paraId="1A2AFC2D" w14:textId="3A2A1831" w:rsidR="00DE7CA7" w:rsidRDefault="00DE7CA7" w:rsidP="00C3103D">
      <w:pPr>
        <w:rPr>
          <w:b/>
          <w:bCs/>
          <w:color w:val="4472C4" w:themeColor="accent1"/>
        </w:rPr>
      </w:pPr>
      <w:r>
        <w:t xml:space="preserve">= 4,000 – 2,000 </w:t>
      </w:r>
      <w:r w:rsidRPr="00DE7CA7">
        <w:rPr>
          <w:b/>
          <w:bCs/>
          <w:color w:val="4472C4" w:themeColor="accent1"/>
        </w:rPr>
        <w:t>= 2,000 (Payable of interest)</w:t>
      </w:r>
    </w:p>
    <w:p w14:paraId="7BEEF1A7" w14:textId="5A13BBB5" w:rsidR="00DE7CA7" w:rsidRDefault="00DE7CA7" w:rsidP="00DE7CA7">
      <w:pPr>
        <w:pStyle w:val="3"/>
      </w:pPr>
      <w:bookmarkStart w:id="4" w:name="_Toc80260926"/>
      <w:r>
        <w:lastRenderedPageBreak/>
        <w:t>Statement of Financial Position</w:t>
      </w:r>
      <w:bookmarkEnd w:id="4"/>
    </w:p>
    <w:p w14:paraId="41D45809" w14:textId="77777777" w:rsidR="00DE7CA7" w:rsidRPr="00DE7CA7" w:rsidRDefault="00DE7CA7" w:rsidP="00DE7CA7">
      <w:pPr>
        <w:jc w:val="center"/>
        <w:rPr>
          <w:b/>
          <w:bCs/>
          <w:color w:val="4472C4" w:themeColor="accent1"/>
          <w:u w:val="single"/>
        </w:rPr>
      </w:pPr>
      <w:r w:rsidRPr="00DE7CA7">
        <w:rPr>
          <w:b/>
          <w:bCs/>
          <w:color w:val="4472C4" w:themeColor="accent1"/>
          <w:u w:val="single"/>
        </w:rPr>
        <w:t>Kedison Plc.’s</w:t>
      </w:r>
    </w:p>
    <w:p w14:paraId="0A42347A" w14:textId="7C296590" w:rsidR="00DE7CA7" w:rsidRPr="00DE7CA7" w:rsidRDefault="00DE7CA7" w:rsidP="00DE7CA7">
      <w:pPr>
        <w:jc w:val="center"/>
        <w:rPr>
          <w:b/>
          <w:bCs/>
          <w:color w:val="4472C4" w:themeColor="accent1"/>
          <w:u w:val="single"/>
        </w:rPr>
      </w:pPr>
      <w:r w:rsidRPr="00DE7CA7">
        <w:rPr>
          <w:b/>
          <w:bCs/>
          <w:color w:val="4472C4" w:themeColor="accent1"/>
          <w:u w:val="single"/>
        </w:rPr>
        <w:t xml:space="preserve">Statement of </w:t>
      </w:r>
      <w:r>
        <w:rPr>
          <w:b/>
          <w:bCs/>
          <w:color w:val="4472C4" w:themeColor="accent1"/>
          <w:u w:val="single"/>
        </w:rPr>
        <w:t>Financial Position</w:t>
      </w:r>
    </w:p>
    <w:p w14:paraId="28E3F2AE" w14:textId="6590D00A" w:rsidR="00DE7CA7" w:rsidRDefault="00DE7CA7" w:rsidP="00DE7CA7">
      <w:pPr>
        <w:jc w:val="center"/>
        <w:rPr>
          <w:b/>
          <w:bCs/>
          <w:color w:val="4472C4" w:themeColor="accent1"/>
          <w:u w:val="single"/>
        </w:rPr>
      </w:pPr>
      <w:r w:rsidRPr="00DE7CA7">
        <w:rPr>
          <w:b/>
          <w:bCs/>
          <w:color w:val="4472C4" w:themeColor="accent1"/>
          <w:u w:val="single"/>
        </w:rPr>
        <w:t>For 31 December 2020</w:t>
      </w:r>
    </w:p>
    <w:tbl>
      <w:tblPr>
        <w:tblStyle w:val="53"/>
        <w:tblW w:w="5000" w:type="pct"/>
        <w:tblLook w:val="04A0" w:firstRow="1" w:lastRow="0" w:firstColumn="1" w:lastColumn="0" w:noHBand="0" w:noVBand="1"/>
      </w:tblPr>
      <w:tblGrid>
        <w:gridCol w:w="4243"/>
        <w:gridCol w:w="1619"/>
        <w:gridCol w:w="1619"/>
        <w:gridCol w:w="1869"/>
      </w:tblGrid>
      <w:tr w:rsidR="00DE7CA7" w:rsidRPr="007053AE" w14:paraId="49CC7189" w14:textId="77777777" w:rsidTr="007053AE">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38B31689" w14:textId="003310B3" w:rsidR="00DE7CA7" w:rsidRPr="007053AE" w:rsidRDefault="00DE7CA7" w:rsidP="00DE7CA7">
            <w:pPr>
              <w:spacing w:line="240" w:lineRule="auto"/>
              <w:jc w:val="center"/>
              <w:rPr>
                <w:rFonts w:eastAsia="Times New Roman" w:cs="Times New Roman"/>
                <w:i/>
                <w:iCs/>
                <w:color w:val="000000"/>
                <w:szCs w:val="24"/>
              </w:rPr>
            </w:pPr>
            <w:r w:rsidRPr="007053AE">
              <w:rPr>
                <w:rFonts w:eastAsia="Times New Roman" w:cs="Times New Roman"/>
                <w:i/>
                <w:iCs/>
                <w:color w:val="000000"/>
                <w:szCs w:val="24"/>
              </w:rPr>
              <w:t>Accounts name</w:t>
            </w:r>
          </w:p>
        </w:tc>
        <w:tc>
          <w:tcPr>
            <w:tcW w:w="880" w:type="pct"/>
            <w:noWrap/>
            <w:hideMark/>
          </w:tcPr>
          <w:p w14:paraId="49745C9C" w14:textId="0A55D113" w:rsidR="00DE7CA7" w:rsidRPr="007053AE" w:rsidRDefault="00DE7CA7" w:rsidP="00DE7CA7">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Amount (£)</w:t>
            </w:r>
          </w:p>
        </w:tc>
        <w:tc>
          <w:tcPr>
            <w:tcW w:w="880" w:type="pct"/>
            <w:noWrap/>
            <w:hideMark/>
          </w:tcPr>
          <w:p w14:paraId="1011BA85" w14:textId="244EA5E6" w:rsidR="00DE7CA7" w:rsidRPr="007053AE" w:rsidRDefault="00DE7CA7" w:rsidP="00DE7CA7">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Amount (£)</w:t>
            </w:r>
          </w:p>
        </w:tc>
        <w:tc>
          <w:tcPr>
            <w:tcW w:w="1014" w:type="pct"/>
            <w:noWrap/>
            <w:hideMark/>
          </w:tcPr>
          <w:p w14:paraId="132D3EBC" w14:textId="29932007" w:rsidR="00DE7CA7" w:rsidRPr="007053AE" w:rsidRDefault="00DE7CA7" w:rsidP="00DE7CA7">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Amount (£)</w:t>
            </w:r>
          </w:p>
        </w:tc>
      </w:tr>
      <w:tr w:rsidR="00DE7CA7" w:rsidRPr="007053AE" w14:paraId="239E9D9F"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432C7A4C" w14:textId="77777777" w:rsidR="00DE7CA7" w:rsidRPr="007053AE" w:rsidRDefault="00DE7CA7" w:rsidP="0049772D">
            <w:pPr>
              <w:spacing w:line="240" w:lineRule="auto"/>
              <w:jc w:val="left"/>
              <w:rPr>
                <w:rFonts w:eastAsia="Times New Roman" w:cs="Times New Roman"/>
                <w:i/>
                <w:iCs/>
                <w:color w:val="000000"/>
                <w:szCs w:val="24"/>
              </w:rPr>
            </w:pPr>
            <w:r w:rsidRPr="007053AE">
              <w:rPr>
                <w:rFonts w:eastAsia="Times New Roman" w:cs="Times New Roman"/>
                <w:i/>
                <w:iCs/>
                <w:color w:val="000000"/>
                <w:szCs w:val="24"/>
              </w:rPr>
              <w:t>Current assets:</w:t>
            </w:r>
          </w:p>
        </w:tc>
        <w:tc>
          <w:tcPr>
            <w:tcW w:w="880" w:type="pct"/>
            <w:noWrap/>
            <w:hideMark/>
          </w:tcPr>
          <w:p w14:paraId="1C5C942C"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26AD184E"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1014" w:type="pct"/>
            <w:noWrap/>
            <w:hideMark/>
          </w:tcPr>
          <w:p w14:paraId="598A2447"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28219103"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1711B0D6" w14:textId="3A8FA6BF"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Ending inventory</w:t>
            </w:r>
          </w:p>
        </w:tc>
        <w:tc>
          <w:tcPr>
            <w:tcW w:w="880" w:type="pct"/>
            <w:noWrap/>
            <w:hideMark/>
          </w:tcPr>
          <w:p w14:paraId="1CB9AD94"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1A44C436"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330,600.00 </w:t>
            </w:r>
          </w:p>
        </w:tc>
        <w:tc>
          <w:tcPr>
            <w:tcW w:w="1014" w:type="pct"/>
            <w:noWrap/>
            <w:hideMark/>
          </w:tcPr>
          <w:p w14:paraId="5B27FCFE"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43316D44"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2AC4F9C8" w14:textId="65E1AC33"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Trade receivables</w:t>
            </w:r>
          </w:p>
        </w:tc>
        <w:tc>
          <w:tcPr>
            <w:tcW w:w="880" w:type="pct"/>
            <w:noWrap/>
            <w:hideMark/>
          </w:tcPr>
          <w:p w14:paraId="61AF3164"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170,125.00 </w:t>
            </w:r>
          </w:p>
        </w:tc>
        <w:tc>
          <w:tcPr>
            <w:tcW w:w="880" w:type="pct"/>
            <w:noWrap/>
            <w:hideMark/>
          </w:tcPr>
          <w:p w14:paraId="1906AAF6"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1014" w:type="pct"/>
            <w:noWrap/>
            <w:hideMark/>
          </w:tcPr>
          <w:p w14:paraId="2FD96CD8"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6AB9D4AD"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5A399887" w14:textId="41678DE4"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Add: Unrecorded receivables</w:t>
            </w:r>
          </w:p>
        </w:tc>
        <w:tc>
          <w:tcPr>
            <w:tcW w:w="880" w:type="pct"/>
            <w:noWrap/>
            <w:hideMark/>
          </w:tcPr>
          <w:p w14:paraId="6E9D502D"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 xml:space="preserve">         980.00 </w:t>
            </w:r>
          </w:p>
        </w:tc>
        <w:tc>
          <w:tcPr>
            <w:tcW w:w="880" w:type="pct"/>
            <w:noWrap/>
            <w:hideMark/>
          </w:tcPr>
          <w:p w14:paraId="2419C616"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1014" w:type="pct"/>
            <w:noWrap/>
            <w:hideMark/>
          </w:tcPr>
          <w:p w14:paraId="0BD0F7A9"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7689CDF8"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7620D938" w14:textId="77777777"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 </w:t>
            </w:r>
          </w:p>
        </w:tc>
        <w:tc>
          <w:tcPr>
            <w:tcW w:w="880" w:type="pct"/>
            <w:noWrap/>
            <w:hideMark/>
          </w:tcPr>
          <w:p w14:paraId="653A3A85"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05E3DFDB"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171,105.00 </w:t>
            </w:r>
          </w:p>
        </w:tc>
        <w:tc>
          <w:tcPr>
            <w:tcW w:w="1014" w:type="pct"/>
            <w:noWrap/>
            <w:hideMark/>
          </w:tcPr>
          <w:p w14:paraId="120F7861"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6A9AC0D7"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1FAF8DCB" w14:textId="1CD0024C"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Cash and Cash equivalents: Cash at bank</w:t>
            </w:r>
          </w:p>
        </w:tc>
        <w:tc>
          <w:tcPr>
            <w:tcW w:w="880" w:type="pct"/>
            <w:noWrap/>
            <w:hideMark/>
          </w:tcPr>
          <w:p w14:paraId="2CDF7166"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130E28EE"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 xml:space="preserve">    12,900.00 </w:t>
            </w:r>
          </w:p>
        </w:tc>
        <w:tc>
          <w:tcPr>
            <w:tcW w:w="1014" w:type="pct"/>
            <w:noWrap/>
            <w:hideMark/>
          </w:tcPr>
          <w:p w14:paraId="2144E1E5"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25AFF458"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shd w:val="clear" w:color="auto" w:fill="D9E2F3" w:themeFill="accent1" w:themeFillTint="33"/>
            <w:noWrap/>
            <w:hideMark/>
          </w:tcPr>
          <w:p w14:paraId="4DE4F037" w14:textId="7492A040" w:rsidR="00DE7CA7" w:rsidRPr="007053AE" w:rsidRDefault="00DE7CA7" w:rsidP="00DE7CA7">
            <w:pPr>
              <w:spacing w:line="240" w:lineRule="auto"/>
              <w:jc w:val="right"/>
              <w:rPr>
                <w:rFonts w:eastAsia="Times New Roman" w:cs="Times New Roman"/>
                <w:i/>
                <w:iCs/>
                <w:color w:val="000000"/>
                <w:szCs w:val="24"/>
              </w:rPr>
            </w:pPr>
            <w:r w:rsidRPr="007053AE">
              <w:rPr>
                <w:rFonts w:eastAsia="Times New Roman" w:cs="Times New Roman"/>
                <w:i/>
                <w:iCs/>
                <w:color w:val="000000"/>
                <w:szCs w:val="24"/>
              </w:rPr>
              <w:t> Total Current assets</w:t>
            </w:r>
          </w:p>
        </w:tc>
        <w:tc>
          <w:tcPr>
            <w:tcW w:w="880" w:type="pct"/>
            <w:shd w:val="clear" w:color="auto" w:fill="D9E2F3" w:themeFill="accent1" w:themeFillTint="33"/>
            <w:noWrap/>
            <w:hideMark/>
          </w:tcPr>
          <w:p w14:paraId="62E04E56"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shd w:val="clear" w:color="auto" w:fill="D9E2F3" w:themeFill="accent1" w:themeFillTint="33"/>
            <w:noWrap/>
            <w:hideMark/>
          </w:tcPr>
          <w:p w14:paraId="522A29B5"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1014" w:type="pct"/>
            <w:shd w:val="clear" w:color="auto" w:fill="D9E2F3" w:themeFill="accent1" w:themeFillTint="33"/>
            <w:noWrap/>
            <w:hideMark/>
          </w:tcPr>
          <w:p w14:paraId="368EF73F"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514,605.00 </w:t>
            </w:r>
          </w:p>
        </w:tc>
      </w:tr>
      <w:tr w:rsidR="00DE7CA7" w:rsidRPr="007053AE" w14:paraId="074537E9"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6A3DA03E" w14:textId="77777777" w:rsidR="00DE7CA7" w:rsidRPr="007053AE" w:rsidRDefault="00DE7CA7" w:rsidP="0049772D">
            <w:pPr>
              <w:spacing w:line="240" w:lineRule="auto"/>
              <w:jc w:val="left"/>
              <w:rPr>
                <w:rFonts w:eastAsia="Times New Roman" w:cs="Times New Roman"/>
                <w:i/>
                <w:iCs/>
                <w:color w:val="000000"/>
                <w:szCs w:val="24"/>
              </w:rPr>
            </w:pPr>
            <w:r w:rsidRPr="007053AE">
              <w:rPr>
                <w:rFonts w:eastAsia="Times New Roman" w:cs="Times New Roman"/>
                <w:i/>
                <w:iCs/>
                <w:color w:val="000000"/>
                <w:szCs w:val="24"/>
              </w:rPr>
              <w:t>Non-current assets:</w:t>
            </w:r>
          </w:p>
        </w:tc>
        <w:tc>
          <w:tcPr>
            <w:tcW w:w="880" w:type="pct"/>
            <w:noWrap/>
            <w:hideMark/>
          </w:tcPr>
          <w:p w14:paraId="59396747"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0A3BF932"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1014" w:type="pct"/>
            <w:noWrap/>
            <w:hideMark/>
          </w:tcPr>
          <w:p w14:paraId="39D3A3F1"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3D2C88B4"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057E9394" w14:textId="09E745D2"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Plant and Equipment</w:t>
            </w:r>
          </w:p>
        </w:tc>
        <w:tc>
          <w:tcPr>
            <w:tcW w:w="880" w:type="pct"/>
            <w:noWrap/>
            <w:hideMark/>
          </w:tcPr>
          <w:p w14:paraId="63F05580"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160D0D4F"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 xml:space="preserve">  632,730.00 </w:t>
            </w:r>
          </w:p>
        </w:tc>
        <w:tc>
          <w:tcPr>
            <w:tcW w:w="1014" w:type="pct"/>
            <w:noWrap/>
            <w:hideMark/>
          </w:tcPr>
          <w:p w14:paraId="0DC44234"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6B2BCF85"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226" w:type="pct"/>
            <w:shd w:val="clear" w:color="auto" w:fill="D9E2F3" w:themeFill="accent1" w:themeFillTint="33"/>
            <w:noWrap/>
            <w:hideMark/>
          </w:tcPr>
          <w:p w14:paraId="708523A0" w14:textId="2C62C24E" w:rsidR="00DE7CA7" w:rsidRPr="007053AE" w:rsidRDefault="00DE7CA7" w:rsidP="00DE7CA7">
            <w:pPr>
              <w:spacing w:line="240" w:lineRule="auto"/>
              <w:jc w:val="right"/>
              <w:rPr>
                <w:rFonts w:eastAsia="Times New Roman" w:cs="Times New Roman"/>
                <w:i/>
                <w:iCs/>
                <w:color w:val="000000"/>
                <w:szCs w:val="24"/>
              </w:rPr>
            </w:pPr>
            <w:r w:rsidRPr="007053AE">
              <w:rPr>
                <w:rFonts w:eastAsia="Times New Roman" w:cs="Times New Roman"/>
                <w:i/>
                <w:iCs/>
                <w:color w:val="000000"/>
                <w:szCs w:val="24"/>
              </w:rPr>
              <w:t> Total non-current assets</w:t>
            </w:r>
          </w:p>
        </w:tc>
        <w:tc>
          <w:tcPr>
            <w:tcW w:w="880" w:type="pct"/>
            <w:shd w:val="clear" w:color="auto" w:fill="D9E2F3" w:themeFill="accent1" w:themeFillTint="33"/>
            <w:noWrap/>
            <w:hideMark/>
          </w:tcPr>
          <w:p w14:paraId="3EB4A0D8"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shd w:val="clear" w:color="auto" w:fill="D9E2F3" w:themeFill="accent1" w:themeFillTint="33"/>
            <w:noWrap/>
            <w:hideMark/>
          </w:tcPr>
          <w:p w14:paraId="328B51B7"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1014" w:type="pct"/>
            <w:shd w:val="clear" w:color="auto" w:fill="D9E2F3" w:themeFill="accent1" w:themeFillTint="33"/>
            <w:noWrap/>
            <w:hideMark/>
          </w:tcPr>
          <w:p w14:paraId="25CAABC1"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 xml:space="preserve">     632,730.00 </w:t>
            </w:r>
          </w:p>
        </w:tc>
      </w:tr>
      <w:tr w:rsidR="00DE7CA7" w:rsidRPr="007053AE" w14:paraId="00BB5BA8"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shd w:val="clear" w:color="auto" w:fill="002060"/>
            <w:noWrap/>
            <w:hideMark/>
          </w:tcPr>
          <w:p w14:paraId="0AC51B4E" w14:textId="31939A2F" w:rsidR="00DE7CA7" w:rsidRPr="007053AE" w:rsidRDefault="00DE7CA7" w:rsidP="00DE7CA7">
            <w:pPr>
              <w:spacing w:line="240" w:lineRule="auto"/>
              <w:jc w:val="right"/>
              <w:rPr>
                <w:rFonts w:eastAsia="Times New Roman" w:cs="Times New Roman"/>
                <w:i/>
                <w:iCs/>
                <w:szCs w:val="24"/>
              </w:rPr>
            </w:pPr>
            <w:r w:rsidRPr="007053AE">
              <w:rPr>
                <w:rFonts w:eastAsia="Times New Roman" w:cs="Times New Roman"/>
                <w:i/>
                <w:iCs/>
                <w:szCs w:val="24"/>
              </w:rPr>
              <w:t>Total Assets of the company</w:t>
            </w:r>
          </w:p>
        </w:tc>
        <w:tc>
          <w:tcPr>
            <w:tcW w:w="880" w:type="pct"/>
            <w:shd w:val="clear" w:color="auto" w:fill="002060"/>
            <w:noWrap/>
            <w:hideMark/>
          </w:tcPr>
          <w:p w14:paraId="46B527B9"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FFFFFF" w:themeColor="background1"/>
                <w:szCs w:val="24"/>
              </w:rPr>
            </w:pPr>
            <w:r w:rsidRPr="007053AE">
              <w:rPr>
                <w:rFonts w:eastAsia="Times New Roman" w:cs="Times New Roman"/>
                <w:i/>
                <w:iCs/>
                <w:color w:val="FFFFFF" w:themeColor="background1"/>
                <w:szCs w:val="24"/>
              </w:rPr>
              <w:t> </w:t>
            </w:r>
          </w:p>
        </w:tc>
        <w:tc>
          <w:tcPr>
            <w:tcW w:w="880" w:type="pct"/>
            <w:shd w:val="clear" w:color="auto" w:fill="002060"/>
            <w:noWrap/>
            <w:hideMark/>
          </w:tcPr>
          <w:p w14:paraId="2EC1BA60"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FFFFFF" w:themeColor="background1"/>
                <w:szCs w:val="24"/>
              </w:rPr>
            </w:pPr>
            <w:r w:rsidRPr="007053AE">
              <w:rPr>
                <w:rFonts w:eastAsia="Times New Roman" w:cs="Times New Roman"/>
                <w:i/>
                <w:iCs/>
                <w:color w:val="FFFFFF" w:themeColor="background1"/>
                <w:szCs w:val="24"/>
              </w:rPr>
              <w:t> </w:t>
            </w:r>
          </w:p>
        </w:tc>
        <w:tc>
          <w:tcPr>
            <w:tcW w:w="1014" w:type="pct"/>
            <w:shd w:val="clear" w:color="auto" w:fill="002060"/>
            <w:noWrap/>
            <w:hideMark/>
          </w:tcPr>
          <w:p w14:paraId="5917CA5E"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FFFFFF" w:themeColor="background1"/>
                <w:szCs w:val="24"/>
                <w:u w:val="double"/>
              </w:rPr>
            </w:pPr>
            <w:r w:rsidRPr="007053AE">
              <w:rPr>
                <w:rFonts w:eastAsia="Times New Roman" w:cs="Times New Roman"/>
                <w:i/>
                <w:iCs/>
                <w:color w:val="FFFFFF" w:themeColor="background1"/>
                <w:szCs w:val="24"/>
                <w:u w:val="double"/>
              </w:rPr>
              <w:t xml:space="preserve">  1,147,335.00 </w:t>
            </w:r>
          </w:p>
        </w:tc>
      </w:tr>
      <w:tr w:rsidR="00DE7CA7" w:rsidRPr="007053AE" w14:paraId="41D37C2C"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1C06B9F3" w14:textId="77777777" w:rsidR="00DE7CA7" w:rsidRPr="007053AE" w:rsidRDefault="00DE7CA7" w:rsidP="0049772D">
            <w:pPr>
              <w:spacing w:line="240" w:lineRule="auto"/>
              <w:jc w:val="left"/>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4918687B"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486D2248"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1014" w:type="pct"/>
            <w:noWrap/>
            <w:hideMark/>
          </w:tcPr>
          <w:p w14:paraId="1DC8F7B4"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297EF92D"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694F7E45" w14:textId="77777777" w:rsidR="00DE7CA7" w:rsidRPr="007053AE" w:rsidRDefault="00DE7CA7" w:rsidP="0049772D">
            <w:pPr>
              <w:spacing w:line="240" w:lineRule="auto"/>
              <w:jc w:val="left"/>
              <w:rPr>
                <w:rFonts w:eastAsia="Times New Roman" w:cs="Times New Roman"/>
                <w:i/>
                <w:iCs/>
                <w:color w:val="000000"/>
                <w:szCs w:val="24"/>
              </w:rPr>
            </w:pPr>
            <w:r w:rsidRPr="007053AE">
              <w:rPr>
                <w:rFonts w:eastAsia="Times New Roman" w:cs="Times New Roman"/>
                <w:i/>
                <w:iCs/>
                <w:color w:val="000000"/>
                <w:szCs w:val="24"/>
              </w:rPr>
              <w:t>Equity:</w:t>
            </w:r>
          </w:p>
        </w:tc>
        <w:tc>
          <w:tcPr>
            <w:tcW w:w="880" w:type="pct"/>
            <w:noWrap/>
            <w:hideMark/>
          </w:tcPr>
          <w:p w14:paraId="29AC188D"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4A3699E3"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1014" w:type="pct"/>
            <w:noWrap/>
            <w:hideMark/>
          </w:tcPr>
          <w:p w14:paraId="2BBA69F0"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6521975F"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0729F6C9" w14:textId="116B238A"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£1 Ordinary Shares</w:t>
            </w:r>
          </w:p>
        </w:tc>
        <w:tc>
          <w:tcPr>
            <w:tcW w:w="880" w:type="pct"/>
            <w:noWrap/>
            <w:hideMark/>
          </w:tcPr>
          <w:p w14:paraId="6FED42C6"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7C27AA40"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310,000.00 </w:t>
            </w:r>
          </w:p>
        </w:tc>
        <w:tc>
          <w:tcPr>
            <w:tcW w:w="1014" w:type="pct"/>
            <w:noWrap/>
            <w:hideMark/>
          </w:tcPr>
          <w:p w14:paraId="18BB5110"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2763362F"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54B8F911" w14:textId="245E429C"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10% £1 Preference Shares</w:t>
            </w:r>
          </w:p>
        </w:tc>
        <w:tc>
          <w:tcPr>
            <w:tcW w:w="880" w:type="pct"/>
            <w:noWrap/>
            <w:hideMark/>
          </w:tcPr>
          <w:p w14:paraId="5737EE0C"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17B41947"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300,000.00 </w:t>
            </w:r>
          </w:p>
        </w:tc>
        <w:tc>
          <w:tcPr>
            <w:tcW w:w="1014" w:type="pct"/>
            <w:noWrap/>
            <w:hideMark/>
          </w:tcPr>
          <w:p w14:paraId="733A873D"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42C89154"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242268D7" w14:textId="29EBE7EA"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Retained Earnings brought forward</w:t>
            </w:r>
          </w:p>
        </w:tc>
        <w:tc>
          <w:tcPr>
            <w:tcW w:w="880" w:type="pct"/>
            <w:noWrap/>
            <w:hideMark/>
          </w:tcPr>
          <w:p w14:paraId="571CC9AF"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067226A7"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 xml:space="preserve">  192,980.00 </w:t>
            </w:r>
          </w:p>
        </w:tc>
        <w:tc>
          <w:tcPr>
            <w:tcW w:w="1014" w:type="pct"/>
            <w:noWrap/>
            <w:hideMark/>
          </w:tcPr>
          <w:p w14:paraId="6441939B"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7B773B7D"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shd w:val="clear" w:color="auto" w:fill="D9E2F3" w:themeFill="accent1" w:themeFillTint="33"/>
            <w:noWrap/>
            <w:hideMark/>
          </w:tcPr>
          <w:p w14:paraId="237C0C33" w14:textId="46FFF685" w:rsidR="00DE7CA7" w:rsidRPr="007053AE" w:rsidRDefault="00DE7CA7" w:rsidP="00DE7CA7">
            <w:pPr>
              <w:spacing w:line="240" w:lineRule="auto"/>
              <w:jc w:val="right"/>
              <w:rPr>
                <w:rFonts w:eastAsia="Times New Roman" w:cs="Times New Roman"/>
                <w:i/>
                <w:iCs/>
                <w:color w:val="000000"/>
                <w:szCs w:val="24"/>
              </w:rPr>
            </w:pPr>
            <w:r w:rsidRPr="007053AE">
              <w:rPr>
                <w:rFonts w:eastAsia="Times New Roman" w:cs="Times New Roman"/>
                <w:i/>
                <w:iCs/>
                <w:color w:val="000000"/>
                <w:szCs w:val="24"/>
              </w:rPr>
              <w:t> Total Equity</w:t>
            </w:r>
          </w:p>
        </w:tc>
        <w:tc>
          <w:tcPr>
            <w:tcW w:w="880" w:type="pct"/>
            <w:shd w:val="clear" w:color="auto" w:fill="D9E2F3" w:themeFill="accent1" w:themeFillTint="33"/>
            <w:noWrap/>
            <w:hideMark/>
          </w:tcPr>
          <w:p w14:paraId="68ECBB58"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shd w:val="clear" w:color="auto" w:fill="D9E2F3" w:themeFill="accent1" w:themeFillTint="33"/>
            <w:noWrap/>
            <w:hideMark/>
          </w:tcPr>
          <w:p w14:paraId="5CDC0F5C"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1014" w:type="pct"/>
            <w:shd w:val="clear" w:color="auto" w:fill="D9E2F3" w:themeFill="accent1" w:themeFillTint="33"/>
            <w:noWrap/>
            <w:hideMark/>
          </w:tcPr>
          <w:p w14:paraId="014627F3"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802,980.00 </w:t>
            </w:r>
          </w:p>
        </w:tc>
      </w:tr>
      <w:tr w:rsidR="00DE7CA7" w:rsidRPr="007053AE" w14:paraId="09F5ED94"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27E47DF3" w14:textId="77777777" w:rsidR="00DE7CA7" w:rsidRPr="007053AE" w:rsidRDefault="00DE7CA7" w:rsidP="0049772D">
            <w:pPr>
              <w:spacing w:line="240" w:lineRule="auto"/>
              <w:jc w:val="left"/>
              <w:rPr>
                <w:rFonts w:eastAsia="Times New Roman" w:cs="Times New Roman"/>
                <w:i/>
                <w:iCs/>
                <w:color w:val="000000"/>
                <w:szCs w:val="24"/>
              </w:rPr>
            </w:pPr>
            <w:r w:rsidRPr="007053AE">
              <w:rPr>
                <w:rFonts w:eastAsia="Times New Roman" w:cs="Times New Roman"/>
                <w:i/>
                <w:iCs/>
                <w:color w:val="000000"/>
                <w:szCs w:val="24"/>
              </w:rPr>
              <w:t>Non-current liability:</w:t>
            </w:r>
          </w:p>
        </w:tc>
        <w:tc>
          <w:tcPr>
            <w:tcW w:w="880" w:type="pct"/>
            <w:noWrap/>
            <w:hideMark/>
          </w:tcPr>
          <w:p w14:paraId="03C0A75A"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10E0D388"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1014" w:type="pct"/>
            <w:noWrap/>
            <w:hideMark/>
          </w:tcPr>
          <w:p w14:paraId="1C1FC5DA"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59C5D5DB"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3AA7EEC7" w14:textId="54587D7B"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4% Debentures</w:t>
            </w:r>
          </w:p>
        </w:tc>
        <w:tc>
          <w:tcPr>
            <w:tcW w:w="880" w:type="pct"/>
            <w:noWrap/>
            <w:hideMark/>
          </w:tcPr>
          <w:p w14:paraId="578021FB"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69A48448"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 xml:space="preserve">  100,000.00 </w:t>
            </w:r>
          </w:p>
        </w:tc>
        <w:tc>
          <w:tcPr>
            <w:tcW w:w="1014" w:type="pct"/>
            <w:noWrap/>
            <w:hideMark/>
          </w:tcPr>
          <w:p w14:paraId="67739FC9"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7053AE" w:rsidRPr="007053AE" w14:paraId="5D852036"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226" w:type="pct"/>
            <w:shd w:val="clear" w:color="auto" w:fill="D9E2F3" w:themeFill="accent1" w:themeFillTint="33"/>
            <w:noWrap/>
            <w:hideMark/>
          </w:tcPr>
          <w:p w14:paraId="15AA2BB8" w14:textId="35C2F994" w:rsidR="00DE7CA7" w:rsidRPr="007053AE" w:rsidRDefault="00DE7CA7" w:rsidP="00DE7CA7">
            <w:pPr>
              <w:spacing w:line="240" w:lineRule="auto"/>
              <w:jc w:val="right"/>
              <w:rPr>
                <w:rFonts w:eastAsia="Times New Roman" w:cs="Times New Roman"/>
                <w:i/>
                <w:iCs/>
                <w:color w:val="000000"/>
                <w:szCs w:val="24"/>
              </w:rPr>
            </w:pPr>
            <w:r w:rsidRPr="007053AE">
              <w:rPr>
                <w:rFonts w:eastAsia="Times New Roman" w:cs="Times New Roman"/>
                <w:i/>
                <w:iCs/>
                <w:color w:val="000000"/>
                <w:szCs w:val="24"/>
              </w:rPr>
              <w:t> Total non-current liability</w:t>
            </w:r>
          </w:p>
        </w:tc>
        <w:tc>
          <w:tcPr>
            <w:tcW w:w="880" w:type="pct"/>
            <w:shd w:val="clear" w:color="auto" w:fill="D9E2F3" w:themeFill="accent1" w:themeFillTint="33"/>
            <w:noWrap/>
            <w:hideMark/>
          </w:tcPr>
          <w:p w14:paraId="3C5C00AB"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shd w:val="clear" w:color="auto" w:fill="D9E2F3" w:themeFill="accent1" w:themeFillTint="33"/>
            <w:noWrap/>
            <w:hideMark/>
          </w:tcPr>
          <w:p w14:paraId="30927D42"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1014" w:type="pct"/>
            <w:shd w:val="clear" w:color="auto" w:fill="D9E2F3" w:themeFill="accent1" w:themeFillTint="33"/>
            <w:noWrap/>
            <w:hideMark/>
          </w:tcPr>
          <w:p w14:paraId="7EDC1E58"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100,000.00 </w:t>
            </w:r>
          </w:p>
        </w:tc>
      </w:tr>
      <w:tr w:rsidR="00DE7CA7" w:rsidRPr="007053AE" w14:paraId="57E9A892"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57319666" w14:textId="77777777" w:rsidR="00DE7CA7" w:rsidRPr="007053AE" w:rsidRDefault="00DE7CA7" w:rsidP="0049772D">
            <w:pPr>
              <w:spacing w:line="240" w:lineRule="auto"/>
              <w:jc w:val="left"/>
              <w:rPr>
                <w:rFonts w:eastAsia="Times New Roman" w:cs="Times New Roman"/>
                <w:i/>
                <w:iCs/>
                <w:color w:val="000000"/>
                <w:szCs w:val="24"/>
              </w:rPr>
            </w:pPr>
            <w:r w:rsidRPr="007053AE">
              <w:rPr>
                <w:rFonts w:eastAsia="Times New Roman" w:cs="Times New Roman"/>
                <w:i/>
                <w:iCs/>
                <w:color w:val="000000"/>
                <w:szCs w:val="24"/>
              </w:rPr>
              <w:t>Current liabilities:</w:t>
            </w:r>
          </w:p>
        </w:tc>
        <w:tc>
          <w:tcPr>
            <w:tcW w:w="880" w:type="pct"/>
            <w:noWrap/>
            <w:hideMark/>
          </w:tcPr>
          <w:p w14:paraId="2463BEA4"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21956F86"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1014" w:type="pct"/>
            <w:noWrap/>
            <w:hideMark/>
          </w:tcPr>
          <w:p w14:paraId="7CE42844"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59C5416C"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39F4CA39" w14:textId="7F4BF118"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Trade Payables</w:t>
            </w:r>
          </w:p>
        </w:tc>
        <w:tc>
          <w:tcPr>
            <w:tcW w:w="880" w:type="pct"/>
            <w:noWrap/>
            <w:hideMark/>
          </w:tcPr>
          <w:p w14:paraId="7EFEB6BC"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0CB535D3"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171,355.00 </w:t>
            </w:r>
          </w:p>
        </w:tc>
        <w:tc>
          <w:tcPr>
            <w:tcW w:w="1014" w:type="pct"/>
            <w:noWrap/>
            <w:hideMark/>
          </w:tcPr>
          <w:p w14:paraId="1EDE85F1"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24FB1B49"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7F6BA206" w14:textId="77777777"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Corporate tax payable</w:t>
            </w:r>
          </w:p>
        </w:tc>
        <w:tc>
          <w:tcPr>
            <w:tcW w:w="880" w:type="pct"/>
            <w:noWrap/>
            <w:hideMark/>
          </w:tcPr>
          <w:p w14:paraId="5F33BF8E"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5F48A2B2"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68,000.00 </w:t>
            </w:r>
          </w:p>
        </w:tc>
        <w:tc>
          <w:tcPr>
            <w:tcW w:w="1014" w:type="pct"/>
            <w:noWrap/>
            <w:hideMark/>
          </w:tcPr>
          <w:p w14:paraId="00966707"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1D62DE5A"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50528BA6" w14:textId="77777777"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Interest payable</w:t>
            </w:r>
          </w:p>
        </w:tc>
        <w:tc>
          <w:tcPr>
            <w:tcW w:w="880" w:type="pct"/>
            <w:noWrap/>
            <w:hideMark/>
          </w:tcPr>
          <w:p w14:paraId="09C43344"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46EF6C4D"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xml:space="preserve">      2,000.00 </w:t>
            </w:r>
          </w:p>
        </w:tc>
        <w:tc>
          <w:tcPr>
            <w:tcW w:w="1014" w:type="pct"/>
            <w:noWrap/>
            <w:hideMark/>
          </w:tcPr>
          <w:p w14:paraId="6A1AB371"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DE7CA7" w:rsidRPr="007053AE" w14:paraId="451F1FCF"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26" w:type="pct"/>
            <w:noWrap/>
            <w:hideMark/>
          </w:tcPr>
          <w:p w14:paraId="74F8F68A" w14:textId="50E0AC39" w:rsidR="00DE7CA7" w:rsidRPr="007053AE" w:rsidRDefault="00DE7CA7"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Commission expense payable</w:t>
            </w:r>
          </w:p>
        </w:tc>
        <w:tc>
          <w:tcPr>
            <w:tcW w:w="880" w:type="pct"/>
            <w:noWrap/>
            <w:hideMark/>
          </w:tcPr>
          <w:p w14:paraId="0E16EFCA"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noWrap/>
            <w:hideMark/>
          </w:tcPr>
          <w:p w14:paraId="20F9E257"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 xml:space="preserve">      3,000.00 </w:t>
            </w:r>
          </w:p>
        </w:tc>
        <w:tc>
          <w:tcPr>
            <w:tcW w:w="1014" w:type="pct"/>
            <w:noWrap/>
            <w:hideMark/>
          </w:tcPr>
          <w:p w14:paraId="2D6CE1CC"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r>
      <w:tr w:rsidR="007053AE" w:rsidRPr="007053AE" w14:paraId="44B56F62"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226" w:type="pct"/>
            <w:shd w:val="clear" w:color="auto" w:fill="D9E2F3" w:themeFill="accent1" w:themeFillTint="33"/>
            <w:noWrap/>
            <w:hideMark/>
          </w:tcPr>
          <w:p w14:paraId="561413BA" w14:textId="66AB840C" w:rsidR="00DE7CA7" w:rsidRPr="007053AE" w:rsidRDefault="00DE7CA7" w:rsidP="00DE7CA7">
            <w:pPr>
              <w:spacing w:line="240" w:lineRule="auto"/>
              <w:jc w:val="right"/>
              <w:rPr>
                <w:rFonts w:eastAsia="Times New Roman" w:cs="Times New Roman"/>
                <w:i/>
                <w:iCs/>
                <w:color w:val="000000"/>
                <w:szCs w:val="24"/>
              </w:rPr>
            </w:pPr>
            <w:r w:rsidRPr="007053AE">
              <w:rPr>
                <w:rFonts w:eastAsia="Times New Roman" w:cs="Times New Roman"/>
                <w:i/>
                <w:iCs/>
                <w:color w:val="000000"/>
                <w:szCs w:val="24"/>
              </w:rPr>
              <w:t> Total Current liabilities</w:t>
            </w:r>
          </w:p>
        </w:tc>
        <w:tc>
          <w:tcPr>
            <w:tcW w:w="880" w:type="pct"/>
            <w:shd w:val="clear" w:color="auto" w:fill="D9E2F3" w:themeFill="accent1" w:themeFillTint="33"/>
            <w:noWrap/>
            <w:hideMark/>
          </w:tcPr>
          <w:p w14:paraId="5B45A401"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880" w:type="pct"/>
            <w:shd w:val="clear" w:color="auto" w:fill="D9E2F3" w:themeFill="accent1" w:themeFillTint="33"/>
            <w:noWrap/>
            <w:hideMark/>
          </w:tcPr>
          <w:p w14:paraId="19B1A79D"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 </w:t>
            </w:r>
          </w:p>
        </w:tc>
        <w:tc>
          <w:tcPr>
            <w:tcW w:w="1014" w:type="pct"/>
            <w:shd w:val="clear" w:color="auto" w:fill="D9E2F3" w:themeFill="accent1" w:themeFillTint="33"/>
            <w:noWrap/>
            <w:hideMark/>
          </w:tcPr>
          <w:p w14:paraId="4F77DF11" w14:textId="77777777" w:rsidR="00DE7CA7" w:rsidRPr="007053AE" w:rsidRDefault="00DE7CA7"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 xml:space="preserve">     244,355.00 </w:t>
            </w:r>
          </w:p>
        </w:tc>
      </w:tr>
      <w:tr w:rsidR="00DE7CA7" w:rsidRPr="007053AE" w14:paraId="7DA62888" w14:textId="77777777" w:rsidTr="007053AE">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26" w:type="pct"/>
            <w:shd w:val="clear" w:color="auto" w:fill="002060"/>
            <w:noWrap/>
            <w:hideMark/>
          </w:tcPr>
          <w:p w14:paraId="7F7EE521" w14:textId="77777777" w:rsidR="00DE7CA7" w:rsidRPr="007053AE" w:rsidRDefault="00DE7CA7" w:rsidP="00DE7CA7">
            <w:pPr>
              <w:spacing w:line="240" w:lineRule="auto"/>
              <w:jc w:val="right"/>
              <w:rPr>
                <w:rFonts w:eastAsia="Times New Roman" w:cs="Times New Roman"/>
                <w:i/>
                <w:iCs/>
                <w:szCs w:val="24"/>
              </w:rPr>
            </w:pPr>
            <w:r w:rsidRPr="007053AE">
              <w:rPr>
                <w:rFonts w:eastAsia="Times New Roman" w:cs="Times New Roman"/>
                <w:i/>
                <w:iCs/>
                <w:szCs w:val="24"/>
              </w:rPr>
              <w:t>Total Equity and Liability</w:t>
            </w:r>
          </w:p>
        </w:tc>
        <w:tc>
          <w:tcPr>
            <w:tcW w:w="880" w:type="pct"/>
            <w:shd w:val="clear" w:color="auto" w:fill="002060"/>
            <w:noWrap/>
            <w:hideMark/>
          </w:tcPr>
          <w:p w14:paraId="42291DB9"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FFFFFF" w:themeColor="background1"/>
                <w:szCs w:val="24"/>
              </w:rPr>
            </w:pPr>
            <w:r w:rsidRPr="007053AE">
              <w:rPr>
                <w:rFonts w:eastAsia="Times New Roman" w:cs="Times New Roman"/>
                <w:i/>
                <w:iCs/>
                <w:color w:val="FFFFFF" w:themeColor="background1"/>
                <w:szCs w:val="24"/>
              </w:rPr>
              <w:t> </w:t>
            </w:r>
          </w:p>
        </w:tc>
        <w:tc>
          <w:tcPr>
            <w:tcW w:w="880" w:type="pct"/>
            <w:shd w:val="clear" w:color="auto" w:fill="002060"/>
            <w:noWrap/>
            <w:hideMark/>
          </w:tcPr>
          <w:p w14:paraId="3E660A10"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FFFFFF" w:themeColor="background1"/>
                <w:szCs w:val="24"/>
              </w:rPr>
            </w:pPr>
            <w:r w:rsidRPr="007053AE">
              <w:rPr>
                <w:rFonts w:eastAsia="Times New Roman" w:cs="Times New Roman"/>
                <w:i/>
                <w:iCs/>
                <w:color w:val="FFFFFF" w:themeColor="background1"/>
                <w:szCs w:val="24"/>
              </w:rPr>
              <w:t> </w:t>
            </w:r>
          </w:p>
        </w:tc>
        <w:tc>
          <w:tcPr>
            <w:tcW w:w="1014" w:type="pct"/>
            <w:shd w:val="clear" w:color="auto" w:fill="002060"/>
            <w:noWrap/>
            <w:hideMark/>
          </w:tcPr>
          <w:p w14:paraId="6B9CE911" w14:textId="77777777" w:rsidR="00DE7CA7" w:rsidRPr="007053AE" w:rsidRDefault="00DE7CA7"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FFFFFF" w:themeColor="background1"/>
                <w:szCs w:val="24"/>
                <w:u w:val="double"/>
              </w:rPr>
            </w:pPr>
            <w:r w:rsidRPr="007053AE">
              <w:rPr>
                <w:rFonts w:eastAsia="Times New Roman" w:cs="Times New Roman"/>
                <w:i/>
                <w:iCs/>
                <w:color w:val="FFFFFF" w:themeColor="background1"/>
                <w:szCs w:val="24"/>
                <w:u w:val="double"/>
              </w:rPr>
              <w:t xml:space="preserve">  1,147,335.00 </w:t>
            </w:r>
          </w:p>
        </w:tc>
      </w:tr>
    </w:tbl>
    <w:p w14:paraId="7F89E9B1" w14:textId="77777777" w:rsidR="00DE7CA7" w:rsidRPr="00DE7CA7" w:rsidRDefault="00DE7CA7" w:rsidP="00DE7CA7"/>
    <w:p w14:paraId="4215019F" w14:textId="77777777" w:rsidR="00DE7CA7" w:rsidRPr="00DE7CA7" w:rsidRDefault="00DE7CA7" w:rsidP="00DE7CA7"/>
    <w:p w14:paraId="1A447F1B" w14:textId="58D47430" w:rsidR="007053AE" w:rsidRDefault="007053AE">
      <w:pPr>
        <w:spacing w:line="259" w:lineRule="auto"/>
        <w:jc w:val="left"/>
      </w:pPr>
      <w:r>
        <w:br w:type="page"/>
      </w:r>
    </w:p>
    <w:p w14:paraId="697A3D5C" w14:textId="25ED4135" w:rsidR="00DE7CA7" w:rsidRDefault="007053AE" w:rsidP="007053AE">
      <w:pPr>
        <w:pStyle w:val="2"/>
      </w:pPr>
      <w:bookmarkStart w:id="5" w:name="_Toc80260927"/>
      <w:r>
        <w:lastRenderedPageBreak/>
        <w:t>Requirement (b)</w:t>
      </w:r>
      <w:bookmarkEnd w:id="5"/>
    </w:p>
    <w:p w14:paraId="19EB49C0" w14:textId="76004F84" w:rsidR="006E1EB4" w:rsidRPr="007F0E94" w:rsidRDefault="006E1EB4" w:rsidP="006E1EB4">
      <w:pPr>
        <w:rPr>
          <w:rFonts w:eastAsiaTheme="minorEastAsia"/>
        </w:rPr>
      </w:pPr>
      <w:r>
        <w:t>Statement of financial position balances because of following the double entry system</w:t>
      </w:r>
      <w:r w:rsidR="007F0E94">
        <w:t xml:space="preserve"> </w:t>
      </w:r>
      <w:r w:rsidR="007F0E94">
        <w:rPr>
          <w:rFonts w:eastAsiaTheme="minorEastAsia"/>
        </w:rPr>
        <w:t>(</w:t>
      </w:r>
      <w:r w:rsidR="007F0E94" w:rsidRPr="0037606F">
        <w:rPr>
          <w:rFonts w:cs="Times New Roman"/>
          <w:color w:val="222222"/>
          <w:szCs w:val="24"/>
          <w:shd w:val="clear" w:color="auto" w:fill="FFFFFF"/>
        </w:rPr>
        <w:t>Scott and O'Brien, 20</w:t>
      </w:r>
      <w:r w:rsidR="007F0E94">
        <w:rPr>
          <w:rFonts w:cs="Times New Roman"/>
          <w:color w:val="222222"/>
          <w:szCs w:val="24"/>
          <w:shd w:val="clear" w:color="auto" w:fill="FFFFFF"/>
        </w:rPr>
        <w:t>18)</w:t>
      </w:r>
      <w:r>
        <w:t>. For every debit entry there is a credit entry. And from the accounting equation, we know that Total Assets = Total liability + Total equity</w:t>
      </w:r>
      <w:r w:rsidR="007F0E94">
        <w:t xml:space="preserve"> (</w:t>
      </w:r>
      <w:r w:rsidR="007F0E94" w:rsidRPr="0037606F">
        <w:rPr>
          <w:rFonts w:cs="Times New Roman"/>
          <w:color w:val="222222"/>
          <w:szCs w:val="24"/>
          <w:shd w:val="clear" w:color="auto" w:fill="FFFFFF"/>
        </w:rPr>
        <w:t>Warren</w:t>
      </w:r>
      <w:r w:rsidR="007F0E94">
        <w:rPr>
          <w:rFonts w:cs="Times New Roman"/>
          <w:color w:val="222222"/>
          <w:szCs w:val="24"/>
          <w:shd w:val="clear" w:color="auto" w:fill="FFFFFF"/>
        </w:rPr>
        <w:t xml:space="preserve"> et al</w:t>
      </w:r>
      <w:r w:rsidR="007F0E94" w:rsidRPr="0037606F">
        <w:rPr>
          <w:rFonts w:cs="Times New Roman"/>
          <w:color w:val="222222"/>
          <w:szCs w:val="24"/>
          <w:shd w:val="clear" w:color="auto" w:fill="FFFFFF"/>
        </w:rPr>
        <w:t>, 2020</w:t>
      </w:r>
      <w:r w:rsidR="007F0E94">
        <w:rPr>
          <w:rFonts w:cs="Times New Roman"/>
          <w:color w:val="222222"/>
          <w:szCs w:val="24"/>
          <w:shd w:val="clear" w:color="auto" w:fill="FFFFFF"/>
        </w:rPr>
        <w:t>)</w:t>
      </w:r>
      <w:r>
        <w:t>.</w:t>
      </w:r>
    </w:p>
    <w:p w14:paraId="6613F4A8" w14:textId="2DEE46C9" w:rsidR="006E1EB4" w:rsidRPr="006E1EB4" w:rsidRDefault="006E1EB4" w:rsidP="006E1EB4">
      <w:r>
        <w:t>Because of this equation, the financial position balances. Because when a liability increases, an asset has also been increased for the same amount</w:t>
      </w:r>
      <w:r w:rsidR="007F0E94">
        <w:t xml:space="preserve"> (</w:t>
      </w:r>
      <w:r w:rsidR="007F0E94" w:rsidRPr="0037606F">
        <w:rPr>
          <w:rFonts w:cs="Times New Roman"/>
          <w:color w:val="222222"/>
          <w:szCs w:val="24"/>
          <w:shd w:val="clear" w:color="auto" w:fill="FFFFFF"/>
        </w:rPr>
        <w:t>Godfrey</w:t>
      </w:r>
      <w:r w:rsidR="007F0E94">
        <w:rPr>
          <w:rFonts w:cs="Times New Roman"/>
          <w:color w:val="222222"/>
          <w:szCs w:val="24"/>
          <w:shd w:val="clear" w:color="auto" w:fill="FFFFFF"/>
        </w:rPr>
        <w:t xml:space="preserve"> et al</w:t>
      </w:r>
      <w:r w:rsidR="007F0E94" w:rsidRPr="0037606F">
        <w:rPr>
          <w:rFonts w:cs="Times New Roman"/>
          <w:color w:val="222222"/>
          <w:szCs w:val="24"/>
          <w:shd w:val="clear" w:color="auto" w:fill="FFFFFF"/>
        </w:rPr>
        <w:t>, 201</w:t>
      </w:r>
      <w:r w:rsidR="007F0E94">
        <w:rPr>
          <w:rFonts w:cs="Times New Roman"/>
          <w:color w:val="222222"/>
          <w:szCs w:val="24"/>
          <w:shd w:val="clear" w:color="auto" w:fill="FFFFFF"/>
        </w:rPr>
        <w:t>5)</w:t>
      </w:r>
      <w:r>
        <w:t xml:space="preserve">. When equity increases, asset also increases for the same amount. Due to this </w:t>
      </w:r>
      <w:r w:rsidR="00E63B05">
        <w:t>equation</w:t>
      </w:r>
      <w:r>
        <w:t xml:space="preserve"> and </w:t>
      </w:r>
      <w:r w:rsidR="00E63B05">
        <w:t>double</w:t>
      </w:r>
      <w:r>
        <w:t xml:space="preserve"> entry system, financial </w:t>
      </w:r>
      <w:r w:rsidR="00E63B05">
        <w:t>position</w:t>
      </w:r>
      <w:r>
        <w:t xml:space="preserve"> always balances.</w:t>
      </w:r>
    </w:p>
    <w:p w14:paraId="6F706AF7" w14:textId="46C481F6" w:rsidR="007053AE" w:rsidRDefault="007053AE">
      <w:pPr>
        <w:spacing w:line="259" w:lineRule="auto"/>
        <w:jc w:val="left"/>
      </w:pPr>
      <w:r>
        <w:br w:type="page"/>
      </w:r>
    </w:p>
    <w:p w14:paraId="5114780A" w14:textId="10524091" w:rsidR="007053AE" w:rsidRDefault="007053AE" w:rsidP="007053AE">
      <w:pPr>
        <w:pStyle w:val="1"/>
      </w:pPr>
      <w:bookmarkStart w:id="6" w:name="_Toc80260928"/>
      <w:r>
        <w:lastRenderedPageBreak/>
        <w:t>Question 2: Choco Plc.</w:t>
      </w:r>
      <w:bookmarkEnd w:id="6"/>
    </w:p>
    <w:p w14:paraId="3E83BB0B" w14:textId="7017381E" w:rsidR="006E1EB4" w:rsidRPr="006E1EB4" w:rsidRDefault="006E1EB4" w:rsidP="006E1EB4">
      <w:pPr>
        <w:pStyle w:val="2"/>
      </w:pPr>
      <w:bookmarkStart w:id="7" w:name="_Toc80260929"/>
      <w:r>
        <w:t>Requirement (a)</w:t>
      </w:r>
      <w:bookmarkEnd w:id="7"/>
    </w:p>
    <w:p w14:paraId="7BBA9A7F" w14:textId="4C97D728" w:rsidR="007053AE" w:rsidRDefault="007053AE" w:rsidP="006E1EB4">
      <w:pPr>
        <w:pStyle w:val="3"/>
      </w:pPr>
      <w:bookmarkStart w:id="8" w:name="_Toc80260930"/>
      <w:r>
        <w:t>Return on Capital Employed (ROCE)</w:t>
      </w:r>
      <w:bookmarkEnd w:id="8"/>
    </w:p>
    <w:p w14:paraId="2D8B89DF" w14:textId="0B5FC0DD" w:rsidR="007053AE" w:rsidRDefault="007053AE" w:rsidP="007053AE">
      <w:r>
        <w:t>It is a financial analytical tool that helps the management to determine the efficiency and profitability of the company. It determines how much a company can earn or can convert the capital into return through its efficiency and skills.</w:t>
      </w:r>
    </w:p>
    <w:p w14:paraId="7376974E" w14:textId="06416BBE" w:rsidR="007053AE" w:rsidRPr="007F0E94" w:rsidRDefault="007053AE" w:rsidP="007053AE">
      <w:pPr>
        <w:rPr>
          <w:rFonts w:eastAsiaTheme="minorEastAsia"/>
        </w:rPr>
      </w:pPr>
      <w:r>
        <w:t>Return on Capital Employed = Profit before interest and tax/ Capital employed</w:t>
      </w:r>
      <w:r w:rsidR="007F0E94">
        <w:t xml:space="preserve"> </w:t>
      </w:r>
      <w:r w:rsidR="007F0E94">
        <w:rPr>
          <w:rFonts w:eastAsiaTheme="minorEastAsia"/>
        </w:rPr>
        <w:t>(</w:t>
      </w:r>
      <w:r w:rsidR="007F0E94" w:rsidRPr="0037606F">
        <w:rPr>
          <w:rFonts w:cs="Times New Roman"/>
          <w:color w:val="222222"/>
          <w:szCs w:val="24"/>
          <w:shd w:val="clear" w:color="auto" w:fill="FFFFFF"/>
        </w:rPr>
        <w:t>Warren</w:t>
      </w:r>
      <w:r w:rsidR="007F0E94">
        <w:rPr>
          <w:rFonts w:cs="Times New Roman"/>
          <w:color w:val="222222"/>
          <w:szCs w:val="24"/>
          <w:shd w:val="clear" w:color="auto" w:fill="FFFFFF"/>
        </w:rPr>
        <w:t xml:space="preserve"> et al</w:t>
      </w:r>
      <w:r w:rsidR="007F0E94" w:rsidRPr="0037606F">
        <w:rPr>
          <w:rFonts w:cs="Times New Roman"/>
          <w:color w:val="222222"/>
          <w:szCs w:val="24"/>
          <w:shd w:val="clear" w:color="auto" w:fill="FFFFFF"/>
        </w:rPr>
        <w:t>, 2020</w:t>
      </w:r>
      <w:r w:rsidR="007F0E94">
        <w:rPr>
          <w:rFonts w:cs="Times New Roman"/>
          <w:color w:val="222222"/>
          <w:szCs w:val="24"/>
          <w:shd w:val="clear" w:color="auto" w:fill="FFFFFF"/>
        </w:rPr>
        <w:t>)</w:t>
      </w:r>
    </w:p>
    <w:tbl>
      <w:tblPr>
        <w:tblStyle w:val="53"/>
        <w:tblW w:w="5000" w:type="pct"/>
        <w:tblLook w:val="04A0" w:firstRow="1" w:lastRow="0" w:firstColumn="1" w:lastColumn="0" w:noHBand="0" w:noVBand="1"/>
      </w:tblPr>
      <w:tblGrid>
        <w:gridCol w:w="5456"/>
        <w:gridCol w:w="1947"/>
        <w:gridCol w:w="1947"/>
      </w:tblGrid>
      <w:tr w:rsidR="007053AE" w:rsidRPr="007053AE" w14:paraId="0B2CA493" w14:textId="77777777" w:rsidTr="007053AE">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18" w:type="pct"/>
            <w:noWrap/>
            <w:hideMark/>
          </w:tcPr>
          <w:p w14:paraId="350BCB9E" w14:textId="46205253" w:rsidR="007053AE" w:rsidRPr="007053AE" w:rsidRDefault="007053AE" w:rsidP="0049772D">
            <w:pPr>
              <w:spacing w:line="240" w:lineRule="auto"/>
              <w:jc w:val="left"/>
              <w:rPr>
                <w:rFonts w:eastAsia="Times New Roman" w:cs="Times New Roman"/>
                <w:i/>
                <w:iCs/>
                <w:color w:val="000000"/>
                <w:szCs w:val="24"/>
              </w:rPr>
            </w:pPr>
            <w:r w:rsidRPr="007053AE">
              <w:rPr>
                <w:rFonts w:eastAsia="Times New Roman" w:cs="Times New Roman"/>
                <w:i/>
                <w:iCs/>
                <w:color w:val="000000"/>
                <w:szCs w:val="24"/>
              </w:rPr>
              <w:t>Description</w:t>
            </w:r>
          </w:p>
        </w:tc>
        <w:tc>
          <w:tcPr>
            <w:tcW w:w="1041" w:type="pct"/>
            <w:noWrap/>
            <w:hideMark/>
          </w:tcPr>
          <w:p w14:paraId="208F2FC3" w14:textId="69B1D5D3" w:rsidR="007053AE" w:rsidRPr="007053AE" w:rsidRDefault="007053AE" w:rsidP="008C516B">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2020 (£)</w:t>
            </w:r>
          </w:p>
        </w:tc>
        <w:tc>
          <w:tcPr>
            <w:tcW w:w="1041" w:type="pct"/>
            <w:noWrap/>
            <w:hideMark/>
          </w:tcPr>
          <w:p w14:paraId="30280AA2" w14:textId="7232E70E" w:rsidR="007053AE" w:rsidRPr="007053AE" w:rsidRDefault="007053AE" w:rsidP="008C516B">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2019 (£)</w:t>
            </w:r>
          </w:p>
        </w:tc>
      </w:tr>
      <w:tr w:rsidR="007053AE" w:rsidRPr="007053AE" w14:paraId="204245DE"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18" w:type="pct"/>
            <w:noWrap/>
            <w:hideMark/>
          </w:tcPr>
          <w:p w14:paraId="4AB245F6" w14:textId="05252BAC" w:rsidR="007053AE" w:rsidRPr="007053AE" w:rsidRDefault="007053AE"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Profit before tax</w:t>
            </w:r>
          </w:p>
        </w:tc>
        <w:tc>
          <w:tcPr>
            <w:tcW w:w="1041" w:type="pct"/>
            <w:noWrap/>
            <w:hideMark/>
          </w:tcPr>
          <w:p w14:paraId="3432CECD" w14:textId="60BC113D"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620.00</w:t>
            </w:r>
          </w:p>
        </w:tc>
        <w:tc>
          <w:tcPr>
            <w:tcW w:w="1041" w:type="pct"/>
            <w:noWrap/>
            <w:hideMark/>
          </w:tcPr>
          <w:p w14:paraId="1C345F8C" w14:textId="32F6F986"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539.00</w:t>
            </w:r>
          </w:p>
        </w:tc>
      </w:tr>
      <w:tr w:rsidR="007053AE" w:rsidRPr="007053AE" w14:paraId="161EB304"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918" w:type="pct"/>
            <w:noWrap/>
            <w:hideMark/>
          </w:tcPr>
          <w:p w14:paraId="297F1E7B" w14:textId="02028855" w:rsidR="007053AE" w:rsidRPr="007053AE" w:rsidRDefault="007053AE"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Add: Payable of interest</w:t>
            </w:r>
          </w:p>
        </w:tc>
        <w:tc>
          <w:tcPr>
            <w:tcW w:w="1041" w:type="pct"/>
            <w:noWrap/>
            <w:hideMark/>
          </w:tcPr>
          <w:p w14:paraId="0CC11D71" w14:textId="78C826E4" w:rsidR="007053AE" w:rsidRPr="007053AE" w:rsidRDefault="007053AE"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226.00</w:t>
            </w:r>
          </w:p>
        </w:tc>
        <w:tc>
          <w:tcPr>
            <w:tcW w:w="1041" w:type="pct"/>
            <w:noWrap/>
            <w:hideMark/>
          </w:tcPr>
          <w:p w14:paraId="679339D6" w14:textId="6FEE8C68" w:rsidR="007053AE" w:rsidRPr="007053AE" w:rsidRDefault="007053AE"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181.00</w:t>
            </w:r>
          </w:p>
        </w:tc>
      </w:tr>
      <w:tr w:rsidR="007053AE" w:rsidRPr="007053AE" w14:paraId="35A0501E"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18" w:type="pct"/>
            <w:noWrap/>
            <w:hideMark/>
          </w:tcPr>
          <w:p w14:paraId="32C665FD" w14:textId="5C798A1C" w:rsidR="007053AE" w:rsidRPr="007053AE" w:rsidRDefault="007053AE" w:rsidP="007053AE">
            <w:pPr>
              <w:spacing w:line="240" w:lineRule="auto"/>
              <w:jc w:val="right"/>
              <w:rPr>
                <w:rFonts w:eastAsia="Times New Roman" w:cs="Times New Roman"/>
                <w:i/>
                <w:iCs/>
                <w:color w:val="000000"/>
                <w:szCs w:val="24"/>
              </w:rPr>
            </w:pPr>
            <w:r w:rsidRPr="007053AE">
              <w:rPr>
                <w:rFonts w:eastAsia="Times New Roman" w:cs="Times New Roman"/>
                <w:i/>
                <w:iCs/>
                <w:color w:val="000000"/>
                <w:szCs w:val="24"/>
              </w:rPr>
              <w:t>Profit before interest and tax</w:t>
            </w:r>
          </w:p>
        </w:tc>
        <w:tc>
          <w:tcPr>
            <w:tcW w:w="1041" w:type="pct"/>
            <w:noWrap/>
            <w:hideMark/>
          </w:tcPr>
          <w:p w14:paraId="004363F8" w14:textId="22417193"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846.00</w:t>
            </w:r>
          </w:p>
        </w:tc>
        <w:tc>
          <w:tcPr>
            <w:tcW w:w="1041" w:type="pct"/>
            <w:noWrap/>
            <w:hideMark/>
          </w:tcPr>
          <w:p w14:paraId="345ED864" w14:textId="266FCF4C"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720.00</w:t>
            </w:r>
          </w:p>
        </w:tc>
      </w:tr>
      <w:tr w:rsidR="007053AE" w:rsidRPr="007053AE" w14:paraId="70197353"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918" w:type="pct"/>
            <w:noWrap/>
            <w:hideMark/>
          </w:tcPr>
          <w:p w14:paraId="622E6451" w14:textId="77777777" w:rsidR="007053AE" w:rsidRPr="007053AE" w:rsidRDefault="007053AE" w:rsidP="0049772D">
            <w:pPr>
              <w:spacing w:line="240" w:lineRule="auto"/>
              <w:jc w:val="left"/>
              <w:rPr>
                <w:rFonts w:eastAsia="Times New Roman" w:cs="Times New Roman"/>
                <w:i/>
                <w:iCs/>
                <w:color w:val="000000"/>
                <w:szCs w:val="24"/>
              </w:rPr>
            </w:pPr>
            <w:r w:rsidRPr="007053AE">
              <w:rPr>
                <w:rFonts w:eastAsia="Times New Roman" w:cs="Times New Roman"/>
                <w:i/>
                <w:iCs/>
                <w:color w:val="000000"/>
                <w:szCs w:val="24"/>
              </w:rPr>
              <w:t> </w:t>
            </w:r>
          </w:p>
        </w:tc>
        <w:tc>
          <w:tcPr>
            <w:tcW w:w="1041" w:type="pct"/>
            <w:noWrap/>
            <w:hideMark/>
          </w:tcPr>
          <w:p w14:paraId="28CB53F7" w14:textId="2A705028" w:rsidR="007053AE" w:rsidRPr="007053AE" w:rsidRDefault="007053AE"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p>
        </w:tc>
        <w:tc>
          <w:tcPr>
            <w:tcW w:w="1041" w:type="pct"/>
            <w:noWrap/>
            <w:hideMark/>
          </w:tcPr>
          <w:p w14:paraId="1B60EAB9" w14:textId="31BFD531" w:rsidR="007053AE" w:rsidRPr="007053AE" w:rsidRDefault="007053AE"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p>
        </w:tc>
      </w:tr>
      <w:tr w:rsidR="007053AE" w:rsidRPr="007053AE" w14:paraId="10F43D73"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18" w:type="pct"/>
            <w:noWrap/>
            <w:hideMark/>
          </w:tcPr>
          <w:p w14:paraId="1B6A393B" w14:textId="3DB4302F" w:rsidR="007053AE" w:rsidRPr="007053AE" w:rsidRDefault="007053AE" w:rsidP="0049772D">
            <w:pPr>
              <w:spacing w:line="240" w:lineRule="auto"/>
              <w:jc w:val="left"/>
              <w:rPr>
                <w:rFonts w:eastAsia="Times New Roman" w:cs="Times New Roman"/>
                <w:i/>
                <w:iCs/>
                <w:color w:val="000000"/>
                <w:szCs w:val="24"/>
              </w:rPr>
            </w:pPr>
            <w:r w:rsidRPr="007053AE">
              <w:rPr>
                <w:rFonts w:eastAsia="Times New Roman" w:cs="Times New Roman"/>
                <w:i/>
                <w:iCs/>
                <w:color w:val="000000"/>
                <w:szCs w:val="24"/>
              </w:rPr>
              <w:t>Capital employed:</w:t>
            </w:r>
          </w:p>
        </w:tc>
        <w:tc>
          <w:tcPr>
            <w:tcW w:w="1041" w:type="pct"/>
            <w:noWrap/>
            <w:hideMark/>
          </w:tcPr>
          <w:p w14:paraId="55224C7F" w14:textId="2762774B"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p>
        </w:tc>
        <w:tc>
          <w:tcPr>
            <w:tcW w:w="1041" w:type="pct"/>
            <w:noWrap/>
            <w:hideMark/>
          </w:tcPr>
          <w:p w14:paraId="1FDD8998" w14:textId="07873E75"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p>
        </w:tc>
      </w:tr>
      <w:tr w:rsidR="007053AE" w:rsidRPr="007053AE" w14:paraId="75C3AFF2"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918" w:type="pct"/>
            <w:noWrap/>
            <w:hideMark/>
          </w:tcPr>
          <w:p w14:paraId="04E62538" w14:textId="5115A323" w:rsidR="007053AE" w:rsidRPr="007053AE" w:rsidRDefault="007053AE"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Ordinary share capital (50p shares)</w:t>
            </w:r>
          </w:p>
        </w:tc>
        <w:tc>
          <w:tcPr>
            <w:tcW w:w="1041" w:type="pct"/>
            <w:noWrap/>
            <w:hideMark/>
          </w:tcPr>
          <w:p w14:paraId="0C2E90EA" w14:textId="7707DECA" w:rsidR="007053AE" w:rsidRPr="007053AE" w:rsidRDefault="007053AE"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300.00</w:t>
            </w:r>
          </w:p>
        </w:tc>
        <w:tc>
          <w:tcPr>
            <w:tcW w:w="1041" w:type="pct"/>
            <w:noWrap/>
            <w:hideMark/>
          </w:tcPr>
          <w:p w14:paraId="717A23FE" w14:textId="4CF8C222" w:rsidR="007053AE" w:rsidRPr="007053AE" w:rsidRDefault="007053AE"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300.00</w:t>
            </w:r>
          </w:p>
        </w:tc>
      </w:tr>
      <w:tr w:rsidR="007053AE" w:rsidRPr="007053AE" w14:paraId="76F9AF65"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18" w:type="pct"/>
            <w:noWrap/>
            <w:hideMark/>
          </w:tcPr>
          <w:p w14:paraId="6F41CDAC" w14:textId="77777777" w:rsidR="007053AE" w:rsidRPr="007053AE" w:rsidRDefault="007053AE"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Share premium</w:t>
            </w:r>
          </w:p>
        </w:tc>
        <w:tc>
          <w:tcPr>
            <w:tcW w:w="1041" w:type="pct"/>
            <w:noWrap/>
            <w:hideMark/>
          </w:tcPr>
          <w:p w14:paraId="4A7C3BF1" w14:textId="6D7A17B5"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1,071.00</w:t>
            </w:r>
          </w:p>
        </w:tc>
        <w:tc>
          <w:tcPr>
            <w:tcW w:w="1041" w:type="pct"/>
            <w:noWrap/>
            <w:hideMark/>
          </w:tcPr>
          <w:p w14:paraId="1B145B27" w14:textId="293F53EA"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1,071.00</w:t>
            </w:r>
          </w:p>
        </w:tc>
      </w:tr>
      <w:tr w:rsidR="007053AE" w:rsidRPr="007053AE" w14:paraId="68C365A8"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918" w:type="pct"/>
            <w:noWrap/>
            <w:hideMark/>
          </w:tcPr>
          <w:p w14:paraId="63CAB9CA" w14:textId="77777777" w:rsidR="007053AE" w:rsidRPr="007053AE" w:rsidRDefault="007053AE" w:rsidP="007053AE">
            <w:pPr>
              <w:spacing w:line="240" w:lineRule="auto"/>
              <w:jc w:val="right"/>
              <w:rPr>
                <w:rFonts w:eastAsia="Times New Roman" w:cs="Times New Roman"/>
                <w:i/>
                <w:iCs/>
                <w:color w:val="000000"/>
                <w:szCs w:val="24"/>
              </w:rPr>
            </w:pPr>
            <w:r w:rsidRPr="007053AE">
              <w:rPr>
                <w:rFonts w:eastAsia="Times New Roman" w:cs="Times New Roman"/>
                <w:i/>
                <w:iCs/>
                <w:color w:val="000000"/>
                <w:szCs w:val="24"/>
              </w:rPr>
              <w:t>Capital employed</w:t>
            </w:r>
          </w:p>
        </w:tc>
        <w:tc>
          <w:tcPr>
            <w:tcW w:w="1041" w:type="pct"/>
            <w:noWrap/>
            <w:hideMark/>
          </w:tcPr>
          <w:p w14:paraId="73465D36" w14:textId="2650DA87" w:rsidR="007053AE" w:rsidRPr="007053AE" w:rsidRDefault="007053AE"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1,371.00</w:t>
            </w:r>
          </w:p>
        </w:tc>
        <w:tc>
          <w:tcPr>
            <w:tcW w:w="1041" w:type="pct"/>
            <w:noWrap/>
            <w:hideMark/>
          </w:tcPr>
          <w:p w14:paraId="6D72D0DB" w14:textId="467958BF" w:rsidR="007053AE" w:rsidRPr="007053AE" w:rsidRDefault="007053AE"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1,371.00</w:t>
            </w:r>
          </w:p>
        </w:tc>
      </w:tr>
      <w:tr w:rsidR="007053AE" w:rsidRPr="007053AE" w14:paraId="0204A35E"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18" w:type="pct"/>
            <w:noWrap/>
            <w:hideMark/>
          </w:tcPr>
          <w:p w14:paraId="2B1FC0DD" w14:textId="77777777" w:rsidR="007053AE" w:rsidRPr="007053AE" w:rsidRDefault="007053AE" w:rsidP="0049772D">
            <w:pPr>
              <w:spacing w:line="240" w:lineRule="auto"/>
              <w:jc w:val="left"/>
              <w:rPr>
                <w:rFonts w:eastAsia="Times New Roman" w:cs="Times New Roman"/>
                <w:i/>
                <w:iCs/>
                <w:color w:val="000000"/>
                <w:szCs w:val="24"/>
              </w:rPr>
            </w:pPr>
            <w:r w:rsidRPr="007053AE">
              <w:rPr>
                <w:rFonts w:eastAsia="Times New Roman" w:cs="Times New Roman"/>
                <w:i/>
                <w:iCs/>
                <w:color w:val="000000"/>
                <w:szCs w:val="24"/>
              </w:rPr>
              <w:t> </w:t>
            </w:r>
          </w:p>
        </w:tc>
        <w:tc>
          <w:tcPr>
            <w:tcW w:w="1041" w:type="pct"/>
            <w:noWrap/>
            <w:hideMark/>
          </w:tcPr>
          <w:p w14:paraId="7C36A829" w14:textId="384E702D"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p>
        </w:tc>
        <w:tc>
          <w:tcPr>
            <w:tcW w:w="1041" w:type="pct"/>
            <w:noWrap/>
            <w:hideMark/>
          </w:tcPr>
          <w:p w14:paraId="57DE30D8" w14:textId="3432518E"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p>
        </w:tc>
      </w:tr>
      <w:tr w:rsidR="007053AE" w:rsidRPr="007053AE" w14:paraId="0D341628"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918" w:type="pct"/>
            <w:noWrap/>
            <w:hideMark/>
          </w:tcPr>
          <w:p w14:paraId="06FBF8E9" w14:textId="77777777" w:rsidR="007053AE" w:rsidRPr="007053AE" w:rsidRDefault="007053AE" w:rsidP="0049772D">
            <w:pPr>
              <w:spacing w:line="240" w:lineRule="auto"/>
              <w:jc w:val="left"/>
              <w:rPr>
                <w:rFonts w:eastAsia="Times New Roman" w:cs="Times New Roman"/>
                <w:i/>
                <w:iCs/>
                <w:color w:val="000000"/>
                <w:szCs w:val="24"/>
              </w:rPr>
            </w:pPr>
            <w:r w:rsidRPr="007053AE">
              <w:rPr>
                <w:rFonts w:eastAsia="Times New Roman" w:cs="Times New Roman"/>
                <w:i/>
                <w:iCs/>
                <w:color w:val="000000"/>
                <w:szCs w:val="24"/>
              </w:rPr>
              <w:t>Return on capital employed:</w:t>
            </w:r>
          </w:p>
        </w:tc>
        <w:tc>
          <w:tcPr>
            <w:tcW w:w="1041" w:type="pct"/>
            <w:noWrap/>
            <w:hideMark/>
          </w:tcPr>
          <w:p w14:paraId="0B88B920" w14:textId="096F7AF2" w:rsidR="007053AE" w:rsidRPr="007053AE" w:rsidRDefault="007053AE"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p>
        </w:tc>
        <w:tc>
          <w:tcPr>
            <w:tcW w:w="1041" w:type="pct"/>
            <w:noWrap/>
            <w:hideMark/>
          </w:tcPr>
          <w:p w14:paraId="1732A6C2" w14:textId="14CC5EE6" w:rsidR="007053AE" w:rsidRPr="007053AE" w:rsidRDefault="007053AE"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p>
        </w:tc>
      </w:tr>
      <w:tr w:rsidR="007053AE" w:rsidRPr="007053AE" w14:paraId="677E0563"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18" w:type="pct"/>
            <w:noWrap/>
            <w:hideMark/>
          </w:tcPr>
          <w:p w14:paraId="2242B986" w14:textId="04499F8C" w:rsidR="007053AE" w:rsidRPr="007053AE" w:rsidRDefault="007053AE"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Profit before interest and tax</w:t>
            </w:r>
          </w:p>
        </w:tc>
        <w:tc>
          <w:tcPr>
            <w:tcW w:w="1041" w:type="pct"/>
            <w:noWrap/>
            <w:hideMark/>
          </w:tcPr>
          <w:p w14:paraId="74D41DF9" w14:textId="52F5B702"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846.00</w:t>
            </w:r>
          </w:p>
        </w:tc>
        <w:tc>
          <w:tcPr>
            <w:tcW w:w="1041" w:type="pct"/>
            <w:noWrap/>
            <w:hideMark/>
          </w:tcPr>
          <w:p w14:paraId="088EC090" w14:textId="7974E83D"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7053AE">
              <w:rPr>
                <w:rFonts w:eastAsia="Times New Roman" w:cs="Times New Roman"/>
                <w:i/>
                <w:iCs/>
                <w:color w:val="000000"/>
                <w:szCs w:val="24"/>
              </w:rPr>
              <w:t>720.00</w:t>
            </w:r>
          </w:p>
        </w:tc>
      </w:tr>
      <w:tr w:rsidR="007053AE" w:rsidRPr="007053AE" w14:paraId="4D8004CE" w14:textId="77777777" w:rsidTr="007053AE">
        <w:trPr>
          <w:trHeight w:val="315"/>
        </w:trPr>
        <w:tc>
          <w:tcPr>
            <w:cnfStyle w:val="001000000000" w:firstRow="0" w:lastRow="0" w:firstColumn="1" w:lastColumn="0" w:oddVBand="0" w:evenVBand="0" w:oddHBand="0" w:evenHBand="0" w:firstRowFirstColumn="0" w:firstRowLastColumn="0" w:lastRowFirstColumn="0" w:lastRowLastColumn="0"/>
            <w:tcW w:w="2918" w:type="pct"/>
            <w:noWrap/>
            <w:hideMark/>
          </w:tcPr>
          <w:p w14:paraId="68A1A631" w14:textId="77777777" w:rsidR="007053AE" w:rsidRPr="007053AE" w:rsidRDefault="007053AE" w:rsidP="0049772D">
            <w:pPr>
              <w:spacing w:line="240" w:lineRule="auto"/>
              <w:jc w:val="left"/>
              <w:rPr>
                <w:rFonts w:eastAsia="Times New Roman" w:cs="Times New Roman"/>
                <w:b w:val="0"/>
                <w:bCs w:val="0"/>
                <w:i/>
                <w:iCs/>
                <w:color w:val="000000"/>
                <w:szCs w:val="24"/>
              </w:rPr>
            </w:pPr>
            <w:r w:rsidRPr="007053AE">
              <w:rPr>
                <w:rFonts w:eastAsia="Times New Roman" w:cs="Times New Roman"/>
                <w:b w:val="0"/>
                <w:bCs w:val="0"/>
                <w:i/>
                <w:iCs/>
                <w:color w:val="000000"/>
                <w:szCs w:val="24"/>
              </w:rPr>
              <w:t>Capital employed</w:t>
            </w:r>
          </w:p>
        </w:tc>
        <w:tc>
          <w:tcPr>
            <w:tcW w:w="1041" w:type="pct"/>
            <w:noWrap/>
            <w:hideMark/>
          </w:tcPr>
          <w:p w14:paraId="1C718FFA" w14:textId="7C9EDF69" w:rsidR="007053AE" w:rsidRPr="007053AE" w:rsidRDefault="007053AE"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1,371.00</w:t>
            </w:r>
          </w:p>
        </w:tc>
        <w:tc>
          <w:tcPr>
            <w:tcW w:w="1041" w:type="pct"/>
            <w:noWrap/>
            <w:hideMark/>
          </w:tcPr>
          <w:p w14:paraId="4BAD2C0E" w14:textId="3EA1562F" w:rsidR="007053AE" w:rsidRPr="007053AE" w:rsidRDefault="007053AE"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7053AE">
              <w:rPr>
                <w:rFonts w:eastAsia="Times New Roman" w:cs="Times New Roman"/>
                <w:i/>
                <w:iCs/>
                <w:color w:val="000000"/>
                <w:szCs w:val="24"/>
                <w:u w:val="single"/>
              </w:rPr>
              <w:t>1,371.00</w:t>
            </w:r>
          </w:p>
        </w:tc>
      </w:tr>
      <w:tr w:rsidR="007053AE" w:rsidRPr="007053AE" w14:paraId="7A7D60EE" w14:textId="77777777" w:rsidTr="007053A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18" w:type="pct"/>
            <w:shd w:val="clear" w:color="auto" w:fill="D9E2F3" w:themeFill="accent1" w:themeFillTint="33"/>
            <w:noWrap/>
            <w:hideMark/>
          </w:tcPr>
          <w:p w14:paraId="43452602" w14:textId="77777777" w:rsidR="007053AE" w:rsidRPr="007053AE" w:rsidRDefault="007053AE" w:rsidP="0049772D">
            <w:pPr>
              <w:spacing w:line="240" w:lineRule="auto"/>
              <w:jc w:val="left"/>
              <w:rPr>
                <w:rFonts w:eastAsia="Times New Roman" w:cs="Times New Roman"/>
                <w:i/>
                <w:iCs/>
                <w:color w:val="000000" w:themeColor="text1"/>
                <w:szCs w:val="24"/>
              </w:rPr>
            </w:pPr>
            <w:r w:rsidRPr="007053AE">
              <w:rPr>
                <w:rFonts w:eastAsia="Times New Roman" w:cs="Times New Roman"/>
                <w:i/>
                <w:iCs/>
                <w:color w:val="000000" w:themeColor="text1"/>
                <w:szCs w:val="24"/>
              </w:rPr>
              <w:t>Return on capital employed</w:t>
            </w:r>
          </w:p>
        </w:tc>
        <w:tc>
          <w:tcPr>
            <w:tcW w:w="1041" w:type="pct"/>
            <w:shd w:val="clear" w:color="auto" w:fill="D9E2F3" w:themeFill="accent1" w:themeFillTint="33"/>
            <w:noWrap/>
            <w:hideMark/>
          </w:tcPr>
          <w:p w14:paraId="4ECFE607" w14:textId="77777777"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i/>
                <w:iCs/>
                <w:color w:val="000000" w:themeColor="text1"/>
                <w:szCs w:val="24"/>
                <w:u w:val="double"/>
              </w:rPr>
            </w:pPr>
            <w:r w:rsidRPr="007053AE">
              <w:rPr>
                <w:rFonts w:eastAsia="Times New Roman" w:cs="Times New Roman"/>
                <w:b/>
                <w:bCs/>
                <w:i/>
                <w:iCs/>
                <w:color w:val="000000" w:themeColor="text1"/>
                <w:szCs w:val="24"/>
                <w:u w:val="double"/>
              </w:rPr>
              <w:t>62%</w:t>
            </w:r>
          </w:p>
        </w:tc>
        <w:tc>
          <w:tcPr>
            <w:tcW w:w="1041" w:type="pct"/>
            <w:shd w:val="clear" w:color="auto" w:fill="D9E2F3" w:themeFill="accent1" w:themeFillTint="33"/>
            <w:noWrap/>
            <w:hideMark/>
          </w:tcPr>
          <w:p w14:paraId="18B88971" w14:textId="77777777" w:rsidR="007053AE" w:rsidRPr="007053AE" w:rsidRDefault="007053AE"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i/>
                <w:iCs/>
                <w:color w:val="000000" w:themeColor="text1"/>
                <w:szCs w:val="24"/>
                <w:u w:val="double"/>
              </w:rPr>
            </w:pPr>
            <w:r w:rsidRPr="007053AE">
              <w:rPr>
                <w:rFonts w:eastAsia="Times New Roman" w:cs="Times New Roman"/>
                <w:b/>
                <w:bCs/>
                <w:i/>
                <w:iCs/>
                <w:color w:val="000000" w:themeColor="text1"/>
                <w:szCs w:val="24"/>
                <w:u w:val="double"/>
              </w:rPr>
              <w:t>53%</w:t>
            </w:r>
          </w:p>
        </w:tc>
      </w:tr>
    </w:tbl>
    <w:p w14:paraId="546F160C" w14:textId="4BF8BA13" w:rsidR="007053AE" w:rsidRDefault="007053AE" w:rsidP="007053AE"/>
    <w:p w14:paraId="20073A7A" w14:textId="77E8787C" w:rsidR="007053AE" w:rsidRDefault="007053AE" w:rsidP="007053AE">
      <w:r>
        <w:t>Here, we can see that the ROCE has been increased in the year 2020 compared to the year 2019 because the profit has been increased though the capital employed has been the same as the year 2019. It is indicting that the company’s efficiency has been increased.</w:t>
      </w:r>
    </w:p>
    <w:p w14:paraId="2C6334BE" w14:textId="4BEAB5DF" w:rsidR="007053AE" w:rsidRDefault="007053AE" w:rsidP="006E1EB4">
      <w:pPr>
        <w:pStyle w:val="3"/>
      </w:pPr>
      <w:bookmarkStart w:id="9" w:name="_Toc80260931"/>
      <w:r>
        <w:t>Return on Equity (ROE)</w:t>
      </w:r>
      <w:bookmarkEnd w:id="9"/>
    </w:p>
    <w:p w14:paraId="065007CD" w14:textId="00E4949F" w:rsidR="008C516B" w:rsidRDefault="008C516B" w:rsidP="008C516B">
      <w:r>
        <w:t>It is another tool of financial analytics that helps to determine that how much a company can generate for each of the penny of the equity. It also indicates that how much an equity holder will get for each penny investment.</w:t>
      </w:r>
    </w:p>
    <w:p w14:paraId="5C263F8C" w14:textId="2F8D7C61" w:rsidR="008C516B" w:rsidRPr="007F0E94" w:rsidRDefault="008C516B" w:rsidP="008C516B">
      <w:pPr>
        <w:rPr>
          <w:rFonts w:eastAsiaTheme="minorEastAsia"/>
        </w:rPr>
      </w:pPr>
      <w:r>
        <w:t>Return on Equity (ROE) = Net profit/Shareholder’s equity</w:t>
      </w:r>
      <w:r w:rsidR="007F0E94">
        <w:t xml:space="preserve"> </w:t>
      </w:r>
      <w:r w:rsidR="007F0E94">
        <w:rPr>
          <w:rFonts w:eastAsiaTheme="minorEastAsia"/>
        </w:rPr>
        <w:t>(</w:t>
      </w:r>
      <w:r w:rsidR="007F0E94" w:rsidRPr="0037606F">
        <w:rPr>
          <w:rFonts w:cs="Times New Roman"/>
          <w:color w:val="222222"/>
          <w:szCs w:val="24"/>
          <w:shd w:val="clear" w:color="auto" w:fill="FFFFFF"/>
        </w:rPr>
        <w:t>Kieso</w:t>
      </w:r>
      <w:r w:rsidR="007F0E94">
        <w:rPr>
          <w:rFonts w:cs="Times New Roman"/>
          <w:color w:val="222222"/>
          <w:szCs w:val="24"/>
          <w:shd w:val="clear" w:color="auto" w:fill="FFFFFF"/>
        </w:rPr>
        <w:t xml:space="preserve"> et al</w:t>
      </w:r>
      <w:r w:rsidR="007F0E94" w:rsidRPr="0037606F">
        <w:rPr>
          <w:rFonts w:cs="Times New Roman"/>
          <w:color w:val="222222"/>
          <w:szCs w:val="24"/>
          <w:shd w:val="clear" w:color="auto" w:fill="FFFFFF"/>
        </w:rPr>
        <w:t>, 2016</w:t>
      </w:r>
      <w:r w:rsidR="007F0E94">
        <w:rPr>
          <w:rFonts w:cs="Times New Roman"/>
          <w:color w:val="222222"/>
          <w:szCs w:val="24"/>
          <w:shd w:val="clear" w:color="auto" w:fill="FFFFFF"/>
        </w:rPr>
        <w:t>)</w:t>
      </w:r>
    </w:p>
    <w:p w14:paraId="68881AEB" w14:textId="77777777" w:rsidR="008C516B" w:rsidRDefault="008C516B" w:rsidP="008C516B"/>
    <w:tbl>
      <w:tblPr>
        <w:tblStyle w:val="53"/>
        <w:tblW w:w="5000" w:type="pct"/>
        <w:tblLook w:val="04A0" w:firstRow="1" w:lastRow="0" w:firstColumn="1" w:lastColumn="0" w:noHBand="0" w:noVBand="1"/>
      </w:tblPr>
      <w:tblGrid>
        <w:gridCol w:w="5395"/>
        <w:gridCol w:w="1978"/>
        <w:gridCol w:w="1977"/>
      </w:tblGrid>
      <w:tr w:rsidR="008C516B" w:rsidRPr="008C516B" w14:paraId="6DBA9B54" w14:textId="77777777" w:rsidTr="008C516B">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7FA9B376" w14:textId="4F3F5A3B" w:rsidR="008C516B" w:rsidRPr="008C516B" w:rsidRDefault="008C516B" w:rsidP="008C516B">
            <w:pPr>
              <w:spacing w:line="240" w:lineRule="auto"/>
              <w:jc w:val="left"/>
              <w:rPr>
                <w:rFonts w:eastAsia="Times New Roman" w:cs="Times New Roman"/>
                <w:i/>
                <w:iCs/>
                <w:color w:val="000000"/>
                <w:szCs w:val="24"/>
              </w:rPr>
            </w:pPr>
            <w:r w:rsidRPr="008C516B">
              <w:rPr>
                <w:rFonts w:eastAsia="Times New Roman" w:cs="Times New Roman"/>
                <w:i/>
                <w:iCs/>
                <w:color w:val="000000"/>
                <w:szCs w:val="24"/>
              </w:rPr>
              <w:t>Description</w:t>
            </w:r>
          </w:p>
        </w:tc>
        <w:tc>
          <w:tcPr>
            <w:tcW w:w="1058" w:type="pct"/>
            <w:noWrap/>
            <w:hideMark/>
          </w:tcPr>
          <w:p w14:paraId="2C56AC41" w14:textId="51AFE099" w:rsidR="008C516B" w:rsidRPr="008C516B" w:rsidRDefault="008C516B" w:rsidP="008C516B">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8C516B">
              <w:rPr>
                <w:rFonts w:eastAsia="Times New Roman" w:cs="Times New Roman"/>
                <w:i/>
                <w:iCs/>
                <w:color w:val="000000"/>
                <w:szCs w:val="24"/>
              </w:rPr>
              <w:t>2020 (£)</w:t>
            </w:r>
          </w:p>
        </w:tc>
        <w:tc>
          <w:tcPr>
            <w:tcW w:w="1057" w:type="pct"/>
            <w:noWrap/>
            <w:hideMark/>
          </w:tcPr>
          <w:p w14:paraId="141B1328" w14:textId="612BB6C5" w:rsidR="008C516B" w:rsidRPr="008C516B" w:rsidRDefault="008C516B" w:rsidP="008C516B">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8C516B">
              <w:rPr>
                <w:rFonts w:eastAsia="Times New Roman" w:cs="Times New Roman"/>
                <w:i/>
                <w:iCs/>
                <w:color w:val="000000"/>
                <w:szCs w:val="24"/>
              </w:rPr>
              <w:t>2019 (£)</w:t>
            </w:r>
          </w:p>
        </w:tc>
      </w:tr>
      <w:tr w:rsidR="008C516B" w:rsidRPr="008C516B" w14:paraId="563B85A9" w14:textId="77777777" w:rsidTr="008C516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shd w:val="clear" w:color="auto" w:fill="D9E2F3" w:themeFill="accent1" w:themeFillTint="33"/>
            <w:noWrap/>
            <w:hideMark/>
          </w:tcPr>
          <w:p w14:paraId="2AE5CF64" w14:textId="18B1934A" w:rsidR="008C516B" w:rsidRPr="008C516B" w:rsidRDefault="008C516B" w:rsidP="0049772D">
            <w:pPr>
              <w:spacing w:line="240" w:lineRule="auto"/>
              <w:jc w:val="left"/>
              <w:rPr>
                <w:rFonts w:eastAsia="Times New Roman" w:cs="Times New Roman"/>
                <w:i/>
                <w:iCs/>
                <w:color w:val="000000"/>
                <w:szCs w:val="24"/>
              </w:rPr>
            </w:pPr>
            <w:r w:rsidRPr="008C516B">
              <w:rPr>
                <w:rFonts w:eastAsia="Times New Roman" w:cs="Times New Roman"/>
                <w:i/>
                <w:iCs/>
                <w:color w:val="000000"/>
                <w:szCs w:val="24"/>
              </w:rPr>
              <w:t>Net profit</w:t>
            </w:r>
          </w:p>
        </w:tc>
        <w:tc>
          <w:tcPr>
            <w:tcW w:w="1058" w:type="pct"/>
            <w:shd w:val="clear" w:color="auto" w:fill="D9E2F3" w:themeFill="accent1" w:themeFillTint="33"/>
            <w:noWrap/>
            <w:hideMark/>
          </w:tcPr>
          <w:p w14:paraId="4D51FC21" w14:textId="7DA95B0C" w:rsidR="008C516B" w:rsidRPr="008C516B" w:rsidRDefault="008C516B"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single"/>
              </w:rPr>
            </w:pPr>
            <w:r w:rsidRPr="008C516B">
              <w:rPr>
                <w:rFonts w:eastAsia="Times New Roman" w:cs="Times New Roman"/>
                <w:i/>
                <w:iCs/>
                <w:color w:val="000000"/>
                <w:szCs w:val="24"/>
                <w:u w:val="single"/>
              </w:rPr>
              <w:t>431.00</w:t>
            </w:r>
          </w:p>
        </w:tc>
        <w:tc>
          <w:tcPr>
            <w:tcW w:w="1057" w:type="pct"/>
            <w:shd w:val="clear" w:color="auto" w:fill="D9E2F3" w:themeFill="accent1" w:themeFillTint="33"/>
            <w:noWrap/>
            <w:hideMark/>
          </w:tcPr>
          <w:p w14:paraId="5D425ECB" w14:textId="3A5C24C4" w:rsidR="008C516B" w:rsidRPr="008C516B" w:rsidRDefault="008C516B"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single"/>
              </w:rPr>
            </w:pPr>
            <w:r w:rsidRPr="008C516B">
              <w:rPr>
                <w:rFonts w:eastAsia="Times New Roman" w:cs="Times New Roman"/>
                <w:i/>
                <w:iCs/>
                <w:color w:val="000000"/>
                <w:szCs w:val="24"/>
                <w:u w:val="single"/>
              </w:rPr>
              <w:t>366.00</w:t>
            </w:r>
          </w:p>
        </w:tc>
      </w:tr>
      <w:tr w:rsidR="008C516B" w:rsidRPr="008C516B" w14:paraId="3F854292" w14:textId="77777777" w:rsidTr="008C516B">
        <w:trPr>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44837E29" w14:textId="77777777" w:rsidR="008C516B" w:rsidRPr="008C516B" w:rsidRDefault="008C516B" w:rsidP="0049772D">
            <w:pPr>
              <w:spacing w:line="240" w:lineRule="auto"/>
              <w:jc w:val="left"/>
              <w:rPr>
                <w:rFonts w:eastAsia="Times New Roman" w:cs="Times New Roman"/>
                <w:i/>
                <w:iCs/>
                <w:color w:val="000000"/>
                <w:szCs w:val="24"/>
              </w:rPr>
            </w:pPr>
            <w:r w:rsidRPr="008C516B">
              <w:rPr>
                <w:rFonts w:eastAsia="Times New Roman" w:cs="Times New Roman"/>
                <w:i/>
                <w:iCs/>
                <w:color w:val="000000"/>
                <w:szCs w:val="24"/>
              </w:rPr>
              <w:t> </w:t>
            </w:r>
          </w:p>
        </w:tc>
        <w:tc>
          <w:tcPr>
            <w:tcW w:w="1058" w:type="pct"/>
            <w:noWrap/>
            <w:hideMark/>
          </w:tcPr>
          <w:p w14:paraId="038BB59A" w14:textId="7BFB3F07" w:rsidR="008C516B" w:rsidRPr="008C516B" w:rsidRDefault="008C516B"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p>
        </w:tc>
        <w:tc>
          <w:tcPr>
            <w:tcW w:w="1057" w:type="pct"/>
            <w:noWrap/>
            <w:hideMark/>
          </w:tcPr>
          <w:p w14:paraId="21C28C18" w14:textId="70ADE8D9" w:rsidR="008C516B" w:rsidRPr="008C516B" w:rsidRDefault="008C516B"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p>
        </w:tc>
      </w:tr>
      <w:tr w:rsidR="008C516B" w:rsidRPr="008C516B" w14:paraId="7BA13F46" w14:textId="77777777" w:rsidTr="008C516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7657AA4F" w14:textId="77777777" w:rsidR="008C516B" w:rsidRPr="008C516B" w:rsidRDefault="008C516B" w:rsidP="0049772D">
            <w:pPr>
              <w:spacing w:line="240" w:lineRule="auto"/>
              <w:jc w:val="left"/>
              <w:rPr>
                <w:rFonts w:eastAsia="Times New Roman" w:cs="Times New Roman"/>
                <w:i/>
                <w:iCs/>
                <w:color w:val="000000"/>
                <w:szCs w:val="24"/>
              </w:rPr>
            </w:pPr>
            <w:r w:rsidRPr="008C516B">
              <w:rPr>
                <w:rFonts w:eastAsia="Times New Roman" w:cs="Times New Roman"/>
                <w:i/>
                <w:iCs/>
                <w:color w:val="000000"/>
                <w:szCs w:val="24"/>
              </w:rPr>
              <w:t>Shareholder's Equity:</w:t>
            </w:r>
          </w:p>
        </w:tc>
        <w:tc>
          <w:tcPr>
            <w:tcW w:w="1058" w:type="pct"/>
            <w:noWrap/>
            <w:hideMark/>
          </w:tcPr>
          <w:p w14:paraId="1C2D9FA6" w14:textId="5ACAD008" w:rsidR="008C516B" w:rsidRPr="008C516B" w:rsidRDefault="008C516B"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p>
        </w:tc>
        <w:tc>
          <w:tcPr>
            <w:tcW w:w="1057" w:type="pct"/>
            <w:noWrap/>
            <w:hideMark/>
          </w:tcPr>
          <w:p w14:paraId="1D525C07" w14:textId="319B9ED8" w:rsidR="008C516B" w:rsidRPr="008C516B" w:rsidRDefault="008C516B"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p>
        </w:tc>
      </w:tr>
      <w:tr w:rsidR="008C516B" w:rsidRPr="008C516B" w14:paraId="7880C15F" w14:textId="77777777" w:rsidTr="008C516B">
        <w:trPr>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74054C40" w14:textId="59DC5153" w:rsidR="008C516B" w:rsidRPr="008C516B" w:rsidRDefault="008C516B" w:rsidP="008C516B">
            <w:pPr>
              <w:spacing w:line="240" w:lineRule="auto"/>
              <w:jc w:val="left"/>
              <w:rPr>
                <w:rFonts w:eastAsia="Times New Roman" w:cs="Times New Roman"/>
                <w:b w:val="0"/>
                <w:bCs w:val="0"/>
                <w:i/>
                <w:iCs/>
                <w:color w:val="000000"/>
                <w:szCs w:val="24"/>
              </w:rPr>
            </w:pPr>
            <w:r w:rsidRPr="008C516B">
              <w:rPr>
                <w:rFonts w:eastAsia="Times New Roman" w:cs="Times New Roman"/>
                <w:b w:val="0"/>
                <w:bCs w:val="0"/>
                <w:i/>
                <w:iCs/>
                <w:color w:val="000000"/>
                <w:szCs w:val="24"/>
              </w:rPr>
              <w:t>Ordinary share capital (50p shares)</w:t>
            </w:r>
          </w:p>
        </w:tc>
        <w:tc>
          <w:tcPr>
            <w:tcW w:w="1058" w:type="pct"/>
            <w:noWrap/>
            <w:hideMark/>
          </w:tcPr>
          <w:p w14:paraId="0A4B1BC7" w14:textId="68F036C6" w:rsidR="008C516B" w:rsidRPr="008C516B" w:rsidRDefault="008C516B"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8C516B">
              <w:rPr>
                <w:rFonts w:eastAsia="Times New Roman" w:cs="Times New Roman"/>
                <w:i/>
                <w:iCs/>
                <w:color w:val="000000"/>
                <w:szCs w:val="24"/>
              </w:rPr>
              <w:t>300.00</w:t>
            </w:r>
          </w:p>
        </w:tc>
        <w:tc>
          <w:tcPr>
            <w:tcW w:w="1057" w:type="pct"/>
            <w:noWrap/>
            <w:hideMark/>
          </w:tcPr>
          <w:p w14:paraId="7E7563C0" w14:textId="5567ADF6" w:rsidR="008C516B" w:rsidRPr="008C516B" w:rsidRDefault="008C516B"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8C516B">
              <w:rPr>
                <w:rFonts w:eastAsia="Times New Roman" w:cs="Times New Roman"/>
                <w:i/>
                <w:iCs/>
                <w:color w:val="000000"/>
                <w:szCs w:val="24"/>
              </w:rPr>
              <w:t>300.00</w:t>
            </w:r>
          </w:p>
        </w:tc>
      </w:tr>
      <w:tr w:rsidR="008C516B" w:rsidRPr="008C516B" w14:paraId="41E84AD7" w14:textId="77777777" w:rsidTr="008C516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7E8746D4" w14:textId="77777777" w:rsidR="008C516B" w:rsidRPr="008C516B" w:rsidRDefault="008C516B" w:rsidP="0049772D">
            <w:pPr>
              <w:spacing w:line="240" w:lineRule="auto"/>
              <w:jc w:val="left"/>
              <w:rPr>
                <w:rFonts w:eastAsia="Times New Roman" w:cs="Times New Roman"/>
                <w:b w:val="0"/>
                <w:bCs w:val="0"/>
                <w:i/>
                <w:iCs/>
                <w:color w:val="000000"/>
                <w:szCs w:val="24"/>
              </w:rPr>
            </w:pPr>
            <w:r w:rsidRPr="008C516B">
              <w:rPr>
                <w:rFonts w:eastAsia="Times New Roman" w:cs="Times New Roman"/>
                <w:b w:val="0"/>
                <w:bCs w:val="0"/>
                <w:i/>
                <w:iCs/>
                <w:color w:val="000000"/>
                <w:szCs w:val="24"/>
              </w:rPr>
              <w:t>Share premium</w:t>
            </w:r>
          </w:p>
        </w:tc>
        <w:tc>
          <w:tcPr>
            <w:tcW w:w="1058" w:type="pct"/>
            <w:noWrap/>
            <w:hideMark/>
          </w:tcPr>
          <w:p w14:paraId="26B533D2" w14:textId="0CE08B3A" w:rsidR="008C516B" w:rsidRPr="008C516B" w:rsidRDefault="008C516B"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8C516B">
              <w:rPr>
                <w:rFonts w:eastAsia="Times New Roman" w:cs="Times New Roman"/>
                <w:i/>
                <w:iCs/>
                <w:color w:val="000000"/>
                <w:szCs w:val="24"/>
              </w:rPr>
              <w:t>1,071.00</w:t>
            </w:r>
          </w:p>
        </w:tc>
        <w:tc>
          <w:tcPr>
            <w:tcW w:w="1057" w:type="pct"/>
            <w:noWrap/>
            <w:hideMark/>
          </w:tcPr>
          <w:p w14:paraId="1091BC0F" w14:textId="36B9A2E3" w:rsidR="008C516B" w:rsidRPr="008C516B" w:rsidRDefault="008C516B"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8C516B">
              <w:rPr>
                <w:rFonts w:eastAsia="Times New Roman" w:cs="Times New Roman"/>
                <w:i/>
                <w:iCs/>
                <w:color w:val="000000"/>
                <w:szCs w:val="24"/>
              </w:rPr>
              <w:t>1,071.00</w:t>
            </w:r>
          </w:p>
        </w:tc>
      </w:tr>
      <w:tr w:rsidR="008C516B" w:rsidRPr="008C516B" w14:paraId="0A46CCDC" w14:textId="77777777" w:rsidTr="008C516B">
        <w:trPr>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078BE736" w14:textId="77777777" w:rsidR="008C516B" w:rsidRPr="008C516B" w:rsidRDefault="008C516B" w:rsidP="0049772D">
            <w:pPr>
              <w:spacing w:line="240" w:lineRule="auto"/>
              <w:jc w:val="left"/>
              <w:rPr>
                <w:rFonts w:eastAsia="Times New Roman" w:cs="Times New Roman"/>
                <w:b w:val="0"/>
                <w:bCs w:val="0"/>
                <w:i/>
                <w:iCs/>
                <w:color w:val="000000"/>
                <w:szCs w:val="24"/>
              </w:rPr>
            </w:pPr>
            <w:r w:rsidRPr="008C516B">
              <w:rPr>
                <w:rFonts w:eastAsia="Times New Roman" w:cs="Times New Roman"/>
                <w:b w:val="0"/>
                <w:bCs w:val="0"/>
                <w:i/>
                <w:iCs/>
                <w:color w:val="000000"/>
                <w:szCs w:val="24"/>
              </w:rPr>
              <w:t>Retained profits</w:t>
            </w:r>
          </w:p>
        </w:tc>
        <w:tc>
          <w:tcPr>
            <w:tcW w:w="1058" w:type="pct"/>
            <w:noWrap/>
            <w:hideMark/>
          </w:tcPr>
          <w:p w14:paraId="1D31B293" w14:textId="4F459E59" w:rsidR="008C516B" w:rsidRPr="008C516B" w:rsidRDefault="008C516B"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8C516B">
              <w:rPr>
                <w:rFonts w:eastAsia="Times New Roman" w:cs="Times New Roman"/>
                <w:i/>
                <w:iCs/>
                <w:color w:val="000000"/>
                <w:szCs w:val="24"/>
                <w:u w:val="single"/>
              </w:rPr>
              <w:t>1,717.00</w:t>
            </w:r>
          </w:p>
        </w:tc>
        <w:tc>
          <w:tcPr>
            <w:tcW w:w="1057" w:type="pct"/>
            <w:noWrap/>
            <w:hideMark/>
          </w:tcPr>
          <w:p w14:paraId="169C6E79" w14:textId="5D05BC25" w:rsidR="008C516B" w:rsidRPr="008C516B" w:rsidRDefault="008C516B"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8C516B">
              <w:rPr>
                <w:rFonts w:eastAsia="Times New Roman" w:cs="Times New Roman"/>
                <w:i/>
                <w:iCs/>
                <w:color w:val="000000"/>
                <w:szCs w:val="24"/>
                <w:u w:val="single"/>
              </w:rPr>
              <w:t>1,541.00</w:t>
            </w:r>
          </w:p>
        </w:tc>
      </w:tr>
      <w:tr w:rsidR="008C516B" w:rsidRPr="008C516B" w14:paraId="0B4A0955" w14:textId="77777777" w:rsidTr="008C516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shd w:val="clear" w:color="auto" w:fill="D9E2F3" w:themeFill="accent1" w:themeFillTint="33"/>
            <w:noWrap/>
            <w:hideMark/>
          </w:tcPr>
          <w:p w14:paraId="592DD08A" w14:textId="77777777" w:rsidR="008C516B" w:rsidRPr="008C516B" w:rsidRDefault="008C516B" w:rsidP="008C516B">
            <w:pPr>
              <w:spacing w:line="240" w:lineRule="auto"/>
              <w:jc w:val="right"/>
              <w:rPr>
                <w:rFonts w:eastAsia="Times New Roman" w:cs="Times New Roman"/>
                <w:i/>
                <w:iCs/>
                <w:color w:val="000000"/>
                <w:szCs w:val="24"/>
              </w:rPr>
            </w:pPr>
            <w:r w:rsidRPr="008C516B">
              <w:rPr>
                <w:rFonts w:eastAsia="Times New Roman" w:cs="Times New Roman"/>
                <w:i/>
                <w:iCs/>
                <w:color w:val="000000"/>
                <w:szCs w:val="24"/>
              </w:rPr>
              <w:t>Shareholder's Equity</w:t>
            </w:r>
          </w:p>
        </w:tc>
        <w:tc>
          <w:tcPr>
            <w:tcW w:w="1058" w:type="pct"/>
            <w:shd w:val="clear" w:color="auto" w:fill="D9E2F3" w:themeFill="accent1" w:themeFillTint="33"/>
            <w:noWrap/>
            <w:hideMark/>
          </w:tcPr>
          <w:p w14:paraId="4DA615F3" w14:textId="37866C82" w:rsidR="008C516B" w:rsidRPr="008C516B" w:rsidRDefault="008C516B"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8C516B">
              <w:rPr>
                <w:rFonts w:eastAsia="Times New Roman" w:cs="Times New Roman"/>
                <w:i/>
                <w:iCs/>
                <w:color w:val="000000"/>
                <w:szCs w:val="24"/>
              </w:rPr>
              <w:t>3,088.00</w:t>
            </w:r>
          </w:p>
        </w:tc>
        <w:tc>
          <w:tcPr>
            <w:tcW w:w="1057" w:type="pct"/>
            <w:shd w:val="clear" w:color="auto" w:fill="D9E2F3" w:themeFill="accent1" w:themeFillTint="33"/>
            <w:noWrap/>
            <w:hideMark/>
          </w:tcPr>
          <w:p w14:paraId="77A4E09E" w14:textId="299C8E6A" w:rsidR="008C516B" w:rsidRPr="008C516B" w:rsidRDefault="008C516B"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8C516B">
              <w:rPr>
                <w:rFonts w:eastAsia="Times New Roman" w:cs="Times New Roman"/>
                <w:i/>
                <w:iCs/>
                <w:color w:val="000000"/>
                <w:szCs w:val="24"/>
              </w:rPr>
              <w:t>2,912.00</w:t>
            </w:r>
          </w:p>
        </w:tc>
      </w:tr>
      <w:tr w:rsidR="008C516B" w:rsidRPr="008C516B" w14:paraId="204B0BE0" w14:textId="77777777" w:rsidTr="008C516B">
        <w:trPr>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3254C624" w14:textId="77777777" w:rsidR="008C516B" w:rsidRPr="008C516B" w:rsidRDefault="008C516B" w:rsidP="0049772D">
            <w:pPr>
              <w:spacing w:line="240" w:lineRule="auto"/>
              <w:jc w:val="left"/>
              <w:rPr>
                <w:rFonts w:eastAsia="Times New Roman" w:cs="Times New Roman"/>
                <w:i/>
                <w:iCs/>
                <w:color w:val="000000"/>
                <w:szCs w:val="24"/>
              </w:rPr>
            </w:pPr>
            <w:r w:rsidRPr="008C516B">
              <w:rPr>
                <w:rFonts w:eastAsia="Times New Roman" w:cs="Times New Roman"/>
                <w:i/>
                <w:iCs/>
                <w:color w:val="000000"/>
                <w:szCs w:val="24"/>
              </w:rPr>
              <w:t> </w:t>
            </w:r>
          </w:p>
        </w:tc>
        <w:tc>
          <w:tcPr>
            <w:tcW w:w="1058" w:type="pct"/>
            <w:noWrap/>
            <w:hideMark/>
          </w:tcPr>
          <w:p w14:paraId="794218C2" w14:textId="76104049" w:rsidR="008C516B" w:rsidRPr="008C516B" w:rsidRDefault="008C516B"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p>
        </w:tc>
        <w:tc>
          <w:tcPr>
            <w:tcW w:w="1057" w:type="pct"/>
            <w:noWrap/>
            <w:hideMark/>
          </w:tcPr>
          <w:p w14:paraId="77BCC7D4" w14:textId="687F312B" w:rsidR="008C516B" w:rsidRPr="008C516B" w:rsidRDefault="008C516B"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p>
        </w:tc>
      </w:tr>
      <w:tr w:rsidR="008C516B" w:rsidRPr="008C516B" w14:paraId="16FE9938" w14:textId="77777777" w:rsidTr="008C516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7A134D97" w14:textId="77777777" w:rsidR="008C516B" w:rsidRPr="008C516B" w:rsidRDefault="008C516B" w:rsidP="0049772D">
            <w:pPr>
              <w:spacing w:line="240" w:lineRule="auto"/>
              <w:jc w:val="left"/>
              <w:rPr>
                <w:rFonts w:eastAsia="Times New Roman" w:cs="Times New Roman"/>
                <w:i/>
                <w:iCs/>
                <w:color w:val="000000"/>
                <w:szCs w:val="24"/>
              </w:rPr>
            </w:pPr>
            <w:r w:rsidRPr="008C516B">
              <w:rPr>
                <w:rFonts w:eastAsia="Times New Roman" w:cs="Times New Roman"/>
                <w:i/>
                <w:iCs/>
                <w:color w:val="000000"/>
                <w:szCs w:val="24"/>
              </w:rPr>
              <w:t>Return on Equity:</w:t>
            </w:r>
          </w:p>
        </w:tc>
        <w:tc>
          <w:tcPr>
            <w:tcW w:w="1058" w:type="pct"/>
            <w:noWrap/>
            <w:hideMark/>
          </w:tcPr>
          <w:p w14:paraId="5194830E" w14:textId="728E3A2D" w:rsidR="008C516B" w:rsidRPr="008C516B" w:rsidRDefault="008C516B"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p>
        </w:tc>
        <w:tc>
          <w:tcPr>
            <w:tcW w:w="1057" w:type="pct"/>
            <w:noWrap/>
            <w:hideMark/>
          </w:tcPr>
          <w:p w14:paraId="49748AD3" w14:textId="555ABE57" w:rsidR="008C516B" w:rsidRPr="008C516B" w:rsidRDefault="008C516B"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p>
        </w:tc>
      </w:tr>
      <w:tr w:rsidR="008C516B" w:rsidRPr="008C516B" w14:paraId="446AD44B" w14:textId="77777777" w:rsidTr="008C516B">
        <w:trPr>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4048C7A5" w14:textId="650BB151" w:rsidR="008C516B" w:rsidRPr="008C516B" w:rsidRDefault="008C516B" w:rsidP="0049772D">
            <w:pPr>
              <w:spacing w:line="240" w:lineRule="auto"/>
              <w:jc w:val="left"/>
              <w:rPr>
                <w:rFonts w:eastAsia="Times New Roman" w:cs="Times New Roman"/>
                <w:b w:val="0"/>
                <w:bCs w:val="0"/>
                <w:i/>
                <w:iCs/>
                <w:color w:val="000000"/>
                <w:szCs w:val="24"/>
              </w:rPr>
            </w:pPr>
            <w:r w:rsidRPr="008C516B">
              <w:rPr>
                <w:rFonts w:eastAsia="Times New Roman" w:cs="Times New Roman"/>
                <w:b w:val="0"/>
                <w:bCs w:val="0"/>
                <w:i/>
                <w:iCs/>
                <w:color w:val="000000"/>
                <w:szCs w:val="24"/>
              </w:rPr>
              <w:t>Net profit</w:t>
            </w:r>
          </w:p>
        </w:tc>
        <w:tc>
          <w:tcPr>
            <w:tcW w:w="1058" w:type="pct"/>
            <w:noWrap/>
            <w:hideMark/>
          </w:tcPr>
          <w:p w14:paraId="431FD7AA" w14:textId="1376E127" w:rsidR="008C516B" w:rsidRPr="008C516B" w:rsidRDefault="008C516B"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8C516B">
              <w:rPr>
                <w:rFonts w:eastAsia="Times New Roman" w:cs="Times New Roman"/>
                <w:i/>
                <w:iCs/>
                <w:color w:val="000000"/>
                <w:szCs w:val="24"/>
              </w:rPr>
              <w:t>431.00</w:t>
            </w:r>
          </w:p>
        </w:tc>
        <w:tc>
          <w:tcPr>
            <w:tcW w:w="1057" w:type="pct"/>
            <w:noWrap/>
            <w:hideMark/>
          </w:tcPr>
          <w:p w14:paraId="37A15C9D" w14:textId="1ED4DE26" w:rsidR="008C516B" w:rsidRPr="008C516B" w:rsidRDefault="008C516B"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8C516B">
              <w:rPr>
                <w:rFonts w:eastAsia="Times New Roman" w:cs="Times New Roman"/>
                <w:i/>
                <w:iCs/>
                <w:color w:val="000000"/>
                <w:szCs w:val="24"/>
              </w:rPr>
              <w:t>366.00</w:t>
            </w:r>
          </w:p>
        </w:tc>
      </w:tr>
      <w:tr w:rsidR="008C516B" w:rsidRPr="008C516B" w14:paraId="1026FB1B" w14:textId="77777777" w:rsidTr="008C516B">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885" w:type="pct"/>
            <w:noWrap/>
            <w:hideMark/>
          </w:tcPr>
          <w:p w14:paraId="515F123E" w14:textId="77777777" w:rsidR="008C516B" w:rsidRPr="008C516B" w:rsidRDefault="008C516B" w:rsidP="0049772D">
            <w:pPr>
              <w:spacing w:line="240" w:lineRule="auto"/>
              <w:jc w:val="left"/>
              <w:rPr>
                <w:rFonts w:eastAsia="Times New Roman" w:cs="Times New Roman"/>
                <w:b w:val="0"/>
                <w:bCs w:val="0"/>
                <w:i/>
                <w:iCs/>
                <w:color w:val="000000"/>
                <w:szCs w:val="24"/>
              </w:rPr>
            </w:pPr>
            <w:r w:rsidRPr="008C516B">
              <w:rPr>
                <w:rFonts w:eastAsia="Times New Roman" w:cs="Times New Roman"/>
                <w:b w:val="0"/>
                <w:bCs w:val="0"/>
                <w:i/>
                <w:iCs/>
                <w:color w:val="000000"/>
                <w:szCs w:val="24"/>
              </w:rPr>
              <w:t>Shareholder's Equity</w:t>
            </w:r>
          </w:p>
        </w:tc>
        <w:tc>
          <w:tcPr>
            <w:tcW w:w="1058" w:type="pct"/>
            <w:noWrap/>
            <w:hideMark/>
          </w:tcPr>
          <w:p w14:paraId="474BBBED" w14:textId="2BB2907C" w:rsidR="008C516B" w:rsidRPr="008C516B" w:rsidRDefault="008C516B"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single"/>
              </w:rPr>
            </w:pPr>
            <w:r w:rsidRPr="008C516B">
              <w:rPr>
                <w:rFonts w:eastAsia="Times New Roman" w:cs="Times New Roman"/>
                <w:i/>
                <w:iCs/>
                <w:color w:val="000000"/>
                <w:szCs w:val="24"/>
                <w:u w:val="single"/>
              </w:rPr>
              <w:t>3,088.00</w:t>
            </w:r>
          </w:p>
        </w:tc>
        <w:tc>
          <w:tcPr>
            <w:tcW w:w="1057" w:type="pct"/>
            <w:noWrap/>
            <w:hideMark/>
          </w:tcPr>
          <w:p w14:paraId="3F75400D" w14:textId="2FF5C43B" w:rsidR="008C516B" w:rsidRPr="008C516B" w:rsidRDefault="008C516B" w:rsidP="008C516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single"/>
              </w:rPr>
            </w:pPr>
            <w:r w:rsidRPr="008C516B">
              <w:rPr>
                <w:rFonts w:eastAsia="Times New Roman" w:cs="Times New Roman"/>
                <w:i/>
                <w:iCs/>
                <w:color w:val="000000"/>
                <w:szCs w:val="24"/>
                <w:u w:val="single"/>
              </w:rPr>
              <w:t>2,912.00</w:t>
            </w:r>
          </w:p>
        </w:tc>
      </w:tr>
      <w:tr w:rsidR="008C516B" w:rsidRPr="008C516B" w14:paraId="57DF7B48" w14:textId="77777777" w:rsidTr="008C516B">
        <w:trPr>
          <w:trHeight w:val="315"/>
        </w:trPr>
        <w:tc>
          <w:tcPr>
            <w:cnfStyle w:val="001000000000" w:firstRow="0" w:lastRow="0" w:firstColumn="1" w:lastColumn="0" w:oddVBand="0" w:evenVBand="0" w:oddHBand="0" w:evenHBand="0" w:firstRowFirstColumn="0" w:firstRowLastColumn="0" w:lastRowFirstColumn="0" w:lastRowLastColumn="0"/>
            <w:tcW w:w="2885" w:type="pct"/>
            <w:shd w:val="clear" w:color="auto" w:fill="D9E2F3" w:themeFill="accent1" w:themeFillTint="33"/>
            <w:noWrap/>
            <w:hideMark/>
          </w:tcPr>
          <w:p w14:paraId="427C001E" w14:textId="41D740FC" w:rsidR="008C516B" w:rsidRPr="008C516B" w:rsidRDefault="008C516B" w:rsidP="0049772D">
            <w:pPr>
              <w:spacing w:line="240" w:lineRule="auto"/>
              <w:jc w:val="left"/>
              <w:rPr>
                <w:rFonts w:eastAsia="Times New Roman" w:cs="Times New Roman"/>
                <w:i/>
                <w:iCs/>
                <w:color w:val="000000"/>
                <w:szCs w:val="24"/>
              </w:rPr>
            </w:pPr>
            <w:r w:rsidRPr="008C516B">
              <w:rPr>
                <w:rFonts w:eastAsia="Times New Roman" w:cs="Times New Roman"/>
                <w:i/>
                <w:iCs/>
                <w:color w:val="000000"/>
                <w:szCs w:val="24"/>
              </w:rPr>
              <w:t>Return on Equity (ROE)</w:t>
            </w:r>
          </w:p>
        </w:tc>
        <w:tc>
          <w:tcPr>
            <w:tcW w:w="1058" w:type="pct"/>
            <w:shd w:val="clear" w:color="auto" w:fill="D9E2F3" w:themeFill="accent1" w:themeFillTint="33"/>
            <w:noWrap/>
            <w:hideMark/>
          </w:tcPr>
          <w:p w14:paraId="2A1D596A" w14:textId="77777777" w:rsidR="008C516B" w:rsidRPr="008C516B" w:rsidRDefault="008C516B"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i/>
                <w:iCs/>
                <w:color w:val="000000"/>
                <w:szCs w:val="24"/>
                <w:u w:val="double"/>
              </w:rPr>
            </w:pPr>
            <w:r w:rsidRPr="008C516B">
              <w:rPr>
                <w:rFonts w:eastAsia="Times New Roman" w:cs="Times New Roman"/>
                <w:b/>
                <w:bCs/>
                <w:i/>
                <w:iCs/>
                <w:color w:val="000000"/>
                <w:szCs w:val="24"/>
                <w:u w:val="double"/>
              </w:rPr>
              <w:t>14%</w:t>
            </w:r>
          </w:p>
        </w:tc>
        <w:tc>
          <w:tcPr>
            <w:tcW w:w="1057" w:type="pct"/>
            <w:shd w:val="clear" w:color="auto" w:fill="D9E2F3" w:themeFill="accent1" w:themeFillTint="33"/>
            <w:noWrap/>
            <w:hideMark/>
          </w:tcPr>
          <w:p w14:paraId="42FBFB2B" w14:textId="77777777" w:rsidR="008C516B" w:rsidRPr="008C516B" w:rsidRDefault="008C516B" w:rsidP="008C516B">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i/>
                <w:iCs/>
                <w:color w:val="000000"/>
                <w:szCs w:val="24"/>
                <w:u w:val="double"/>
              </w:rPr>
            </w:pPr>
            <w:r w:rsidRPr="008C516B">
              <w:rPr>
                <w:rFonts w:eastAsia="Times New Roman" w:cs="Times New Roman"/>
                <w:b/>
                <w:bCs/>
                <w:i/>
                <w:iCs/>
                <w:color w:val="000000"/>
                <w:szCs w:val="24"/>
                <w:u w:val="double"/>
              </w:rPr>
              <w:t>13%</w:t>
            </w:r>
          </w:p>
        </w:tc>
      </w:tr>
    </w:tbl>
    <w:p w14:paraId="38EFCA99" w14:textId="26C19295" w:rsidR="008C516B" w:rsidRDefault="008C516B" w:rsidP="008C516B"/>
    <w:p w14:paraId="6B2117BF" w14:textId="17742CB4" w:rsidR="008C516B" w:rsidRDefault="008C516B" w:rsidP="008C516B">
      <w:r>
        <w:t>In the year 2019, total equity and net profit both were lower than that of the year 2020. As result the ratio has been increased in the year 2020 and it is indicating that now the shareholders are getting more for their investment.</w:t>
      </w:r>
    </w:p>
    <w:p w14:paraId="5EE3C0D8" w14:textId="50395D64" w:rsidR="008C516B" w:rsidRDefault="008C516B" w:rsidP="006E1EB4">
      <w:pPr>
        <w:pStyle w:val="3"/>
      </w:pPr>
      <w:bookmarkStart w:id="10" w:name="_Toc80260932"/>
      <w:r>
        <w:t>Earnings per Share (EPS)</w:t>
      </w:r>
      <w:bookmarkEnd w:id="10"/>
    </w:p>
    <w:p w14:paraId="5214419A" w14:textId="268F5AC1" w:rsidR="008C516B" w:rsidRDefault="00E96A5B" w:rsidP="008C516B">
      <w:r>
        <w:t>Earnings</w:t>
      </w:r>
      <w:r w:rsidR="008C516B">
        <w:t xml:space="preserve"> per share is also a profitability ratio which indicates that how much earnings are being generated by the company for each share. This is the calculation of per share earnings which then helps then the shareholders to determine their investment decision and this ratio also helps the management to determine the performance of the company.</w:t>
      </w:r>
    </w:p>
    <w:tbl>
      <w:tblPr>
        <w:tblStyle w:val="53"/>
        <w:tblW w:w="5000" w:type="pct"/>
        <w:tblLook w:val="04A0" w:firstRow="1" w:lastRow="0" w:firstColumn="1" w:lastColumn="0" w:noHBand="0" w:noVBand="1"/>
      </w:tblPr>
      <w:tblGrid>
        <w:gridCol w:w="5395"/>
        <w:gridCol w:w="1978"/>
        <w:gridCol w:w="1977"/>
      </w:tblGrid>
      <w:tr w:rsidR="00E96A5B" w:rsidRPr="00E96A5B" w14:paraId="6007ECFB" w14:textId="77777777" w:rsidTr="00E96A5B">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31B5837C" w14:textId="634C435A" w:rsidR="00E96A5B" w:rsidRPr="00E96A5B" w:rsidRDefault="00E96A5B" w:rsidP="00E96A5B">
            <w:pPr>
              <w:spacing w:line="240" w:lineRule="auto"/>
              <w:jc w:val="left"/>
              <w:rPr>
                <w:rFonts w:eastAsia="Times New Roman" w:cs="Times New Roman"/>
                <w:i/>
                <w:iCs/>
                <w:color w:val="000000"/>
                <w:szCs w:val="24"/>
              </w:rPr>
            </w:pPr>
            <w:r w:rsidRPr="00E96A5B">
              <w:rPr>
                <w:rFonts w:eastAsia="Times New Roman" w:cs="Times New Roman"/>
                <w:i/>
                <w:iCs/>
                <w:color w:val="000000"/>
                <w:szCs w:val="24"/>
              </w:rPr>
              <w:t>Description</w:t>
            </w:r>
          </w:p>
        </w:tc>
        <w:tc>
          <w:tcPr>
            <w:tcW w:w="1058" w:type="pct"/>
            <w:noWrap/>
            <w:hideMark/>
          </w:tcPr>
          <w:p w14:paraId="1B820A16" w14:textId="1DCE3272" w:rsidR="00E96A5B" w:rsidRPr="00E96A5B" w:rsidRDefault="00E96A5B" w:rsidP="00E96A5B">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2020 (£)</w:t>
            </w:r>
          </w:p>
        </w:tc>
        <w:tc>
          <w:tcPr>
            <w:tcW w:w="1057" w:type="pct"/>
            <w:noWrap/>
            <w:hideMark/>
          </w:tcPr>
          <w:p w14:paraId="66C99FE4" w14:textId="50746704" w:rsidR="00E96A5B" w:rsidRPr="00E96A5B" w:rsidRDefault="00E96A5B" w:rsidP="00E96A5B">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2019 (£)</w:t>
            </w:r>
          </w:p>
        </w:tc>
      </w:tr>
      <w:tr w:rsidR="00E96A5B" w:rsidRPr="00E96A5B" w14:paraId="5FC71410" w14:textId="77777777" w:rsidTr="00E96A5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shd w:val="clear" w:color="auto" w:fill="D9E2F3" w:themeFill="accent1" w:themeFillTint="33"/>
            <w:noWrap/>
            <w:hideMark/>
          </w:tcPr>
          <w:p w14:paraId="2B1B3C64" w14:textId="1D382E1F" w:rsidR="00E96A5B" w:rsidRPr="00E96A5B" w:rsidRDefault="00E96A5B" w:rsidP="0049772D">
            <w:pPr>
              <w:spacing w:line="240" w:lineRule="auto"/>
              <w:jc w:val="left"/>
              <w:rPr>
                <w:rFonts w:eastAsia="Times New Roman" w:cs="Times New Roman"/>
                <w:i/>
                <w:iCs/>
                <w:color w:val="000000"/>
                <w:szCs w:val="24"/>
              </w:rPr>
            </w:pPr>
            <w:r w:rsidRPr="00E96A5B">
              <w:rPr>
                <w:rFonts w:eastAsia="Times New Roman" w:cs="Times New Roman"/>
                <w:i/>
                <w:iCs/>
                <w:color w:val="000000"/>
                <w:szCs w:val="24"/>
              </w:rPr>
              <w:t>Net profit</w:t>
            </w:r>
          </w:p>
        </w:tc>
        <w:tc>
          <w:tcPr>
            <w:tcW w:w="1058" w:type="pct"/>
            <w:shd w:val="clear" w:color="auto" w:fill="D9E2F3" w:themeFill="accent1" w:themeFillTint="33"/>
            <w:noWrap/>
            <w:hideMark/>
          </w:tcPr>
          <w:p w14:paraId="4EE88EAF" w14:textId="77777777" w:rsidR="00E96A5B" w:rsidRPr="00E96A5B" w:rsidRDefault="00E96A5B"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431.00 </w:t>
            </w:r>
          </w:p>
        </w:tc>
        <w:tc>
          <w:tcPr>
            <w:tcW w:w="1057" w:type="pct"/>
            <w:shd w:val="clear" w:color="auto" w:fill="D9E2F3" w:themeFill="accent1" w:themeFillTint="33"/>
            <w:noWrap/>
            <w:hideMark/>
          </w:tcPr>
          <w:p w14:paraId="4AB6BEEB" w14:textId="77777777" w:rsidR="00E96A5B" w:rsidRPr="00E96A5B" w:rsidRDefault="00E96A5B"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366.00 </w:t>
            </w:r>
          </w:p>
        </w:tc>
      </w:tr>
      <w:tr w:rsidR="00E96A5B" w:rsidRPr="00E96A5B" w14:paraId="67948628" w14:textId="77777777" w:rsidTr="00E96A5B">
        <w:trPr>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735989B8" w14:textId="77777777" w:rsidR="00E96A5B" w:rsidRPr="00E96A5B" w:rsidRDefault="00E96A5B" w:rsidP="0049772D">
            <w:pPr>
              <w:spacing w:line="240" w:lineRule="auto"/>
              <w:jc w:val="left"/>
              <w:rPr>
                <w:rFonts w:eastAsia="Times New Roman" w:cs="Times New Roman"/>
                <w:i/>
                <w:iCs/>
                <w:color w:val="000000"/>
                <w:szCs w:val="24"/>
              </w:rPr>
            </w:pPr>
            <w:r w:rsidRPr="00E96A5B">
              <w:rPr>
                <w:rFonts w:eastAsia="Times New Roman" w:cs="Times New Roman"/>
                <w:i/>
                <w:iCs/>
                <w:color w:val="000000"/>
                <w:szCs w:val="24"/>
              </w:rPr>
              <w:t>Outstanding shares:</w:t>
            </w:r>
          </w:p>
        </w:tc>
        <w:tc>
          <w:tcPr>
            <w:tcW w:w="1058" w:type="pct"/>
            <w:noWrap/>
            <w:hideMark/>
          </w:tcPr>
          <w:p w14:paraId="4D0544DD" w14:textId="77777777" w:rsidR="00E96A5B" w:rsidRPr="00E96A5B" w:rsidRDefault="00E96A5B"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w:t>
            </w:r>
          </w:p>
        </w:tc>
        <w:tc>
          <w:tcPr>
            <w:tcW w:w="1057" w:type="pct"/>
            <w:noWrap/>
            <w:hideMark/>
          </w:tcPr>
          <w:p w14:paraId="5E2FB736" w14:textId="77777777" w:rsidR="00E96A5B" w:rsidRPr="00E96A5B" w:rsidRDefault="00E96A5B"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w:t>
            </w:r>
          </w:p>
        </w:tc>
      </w:tr>
      <w:tr w:rsidR="00E96A5B" w:rsidRPr="00E96A5B" w14:paraId="0AC47CC9" w14:textId="77777777" w:rsidTr="00E96A5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47EB89D1" w14:textId="7F910327" w:rsidR="00E96A5B" w:rsidRPr="00E96A5B" w:rsidRDefault="00E96A5B" w:rsidP="00E96A5B">
            <w:pPr>
              <w:spacing w:line="240" w:lineRule="auto"/>
              <w:jc w:val="left"/>
              <w:rPr>
                <w:rFonts w:eastAsia="Times New Roman" w:cs="Times New Roman"/>
                <w:b w:val="0"/>
                <w:bCs w:val="0"/>
                <w:i/>
                <w:iCs/>
                <w:color w:val="000000"/>
                <w:szCs w:val="24"/>
              </w:rPr>
            </w:pPr>
            <w:r w:rsidRPr="00E96A5B">
              <w:rPr>
                <w:rFonts w:eastAsia="Times New Roman" w:cs="Times New Roman"/>
                <w:b w:val="0"/>
                <w:bCs w:val="0"/>
                <w:i/>
                <w:iCs/>
                <w:color w:val="000000"/>
                <w:szCs w:val="24"/>
              </w:rPr>
              <w:t>Ordinary share capital (50p shares)</w:t>
            </w:r>
          </w:p>
        </w:tc>
        <w:tc>
          <w:tcPr>
            <w:tcW w:w="1058" w:type="pct"/>
            <w:noWrap/>
            <w:hideMark/>
          </w:tcPr>
          <w:p w14:paraId="3212F63C" w14:textId="77777777" w:rsidR="00E96A5B" w:rsidRPr="00E96A5B" w:rsidRDefault="00E96A5B" w:rsidP="00E96A5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300.00 </w:t>
            </w:r>
          </w:p>
        </w:tc>
        <w:tc>
          <w:tcPr>
            <w:tcW w:w="1057" w:type="pct"/>
            <w:noWrap/>
            <w:hideMark/>
          </w:tcPr>
          <w:p w14:paraId="1C7D3770" w14:textId="77777777" w:rsidR="00E96A5B" w:rsidRPr="00E96A5B" w:rsidRDefault="00E96A5B" w:rsidP="00E96A5B">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300.00 </w:t>
            </w:r>
          </w:p>
        </w:tc>
      </w:tr>
      <w:tr w:rsidR="00E96A5B" w:rsidRPr="00E96A5B" w14:paraId="520A96A9" w14:textId="77777777" w:rsidTr="00E96A5B">
        <w:trPr>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2EF3EE3B" w14:textId="77777777" w:rsidR="00E96A5B" w:rsidRPr="00E96A5B" w:rsidRDefault="00E96A5B" w:rsidP="0049772D">
            <w:pPr>
              <w:spacing w:line="240" w:lineRule="auto"/>
              <w:jc w:val="left"/>
              <w:rPr>
                <w:rFonts w:eastAsia="Times New Roman" w:cs="Times New Roman"/>
                <w:b w:val="0"/>
                <w:bCs w:val="0"/>
                <w:i/>
                <w:iCs/>
                <w:color w:val="000000"/>
                <w:szCs w:val="24"/>
              </w:rPr>
            </w:pPr>
            <w:r w:rsidRPr="00E96A5B">
              <w:rPr>
                <w:rFonts w:eastAsia="Times New Roman" w:cs="Times New Roman"/>
                <w:b w:val="0"/>
                <w:bCs w:val="0"/>
                <w:i/>
                <w:iCs/>
                <w:color w:val="000000"/>
                <w:szCs w:val="24"/>
              </w:rPr>
              <w:t>Per share price</w:t>
            </w:r>
          </w:p>
        </w:tc>
        <w:tc>
          <w:tcPr>
            <w:tcW w:w="1058" w:type="pct"/>
            <w:noWrap/>
            <w:hideMark/>
          </w:tcPr>
          <w:p w14:paraId="5F0724A6" w14:textId="77777777" w:rsidR="00E96A5B" w:rsidRPr="00E96A5B" w:rsidRDefault="00E96A5B"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0.50 </w:t>
            </w:r>
          </w:p>
        </w:tc>
        <w:tc>
          <w:tcPr>
            <w:tcW w:w="1057" w:type="pct"/>
            <w:noWrap/>
            <w:hideMark/>
          </w:tcPr>
          <w:p w14:paraId="3015DEA1" w14:textId="77777777" w:rsidR="00E96A5B" w:rsidRPr="00E96A5B" w:rsidRDefault="00E96A5B"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0.50 </w:t>
            </w:r>
          </w:p>
        </w:tc>
      </w:tr>
      <w:tr w:rsidR="00E96A5B" w:rsidRPr="00E96A5B" w14:paraId="1EF678AE" w14:textId="77777777" w:rsidTr="00E96A5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shd w:val="clear" w:color="auto" w:fill="D9E2F3" w:themeFill="accent1" w:themeFillTint="33"/>
            <w:noWrap/>
            <w:hideMark/>
          </w:tcPr>
          <w:p w14:paraId="7B42B8DE" w14:textId="77777777" w:rsidR="00E96A5B" w:rsidRPr="00E96A5B" w:rsidRDefault="00E96A5B" w:rsidP="00E96A5B">
            <w:pPr>
              <w:spacing w:line="240" w:lineRule="auto"/>
              <w:jc w:val="right"/>
              <w:rPr>
                <w:rFonts w:eastAsia="Times New Roman" w:cs="Times New Roman"/>
                <w:i/>
                <w:iCs/>
                <w:color w:val="000000"/>
                <w:szCs w:val="24"/>
              </w:rPr>
            </w:pPr>
            <w:r w:rsidRPr="00E96A5B">
              <w:rPr>
                <w:rFonts w:eastAsia="Times New Roman" w:cs="Times New Roman"/>
                <w:i/>
                <w:iCs/>
                <w:color w:val="000000"/>
                <w:szCs w:val="24"/>
              </w:rPr>
              <w:t>Outstanding shares</w:t>
            </w:r>
          </w:p>
        </w:tc>
        <w:tc>
          <w:tcPr>
            <w:tcW w:w="1058" w:type="pct"/>
            <w:shd w:val="clear" w:color="auto" w:fill="D9E2F3" w:themeFill="accent1" w:themeFillTint="33"/>
            <w:noWrap/>
            <w:hideMark/>
          </w:tcPr>
          <w:p w14:paraId="49BB16EE" w14:textId="77777777" w:rsidR="00E96A5B" w:rsidRPr="00E96A5B" w:rsidRDefault="00E96A5B"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600.00 </w:t>
            </w:r>
          </w:p>
        </w:tc>
        <w:tc>
          <w:tcPr>
            <w:tcW w:w="1057" w:type="pct"/>
            <w:shd w:val="clear" w:color="auto" w:fill="D9E2F3" w:themeFill="accent1" w:themeFillTint="33"/>
            <w:noWrap/>
            <w:hideMark/>
          </w:tcPr>
          <w:p w14:paraId="296B9316" w14:textId="77777777" w:rsidR="00E96A5B" w:rsidRPr="00E96A5B" w:rsidRDefault="00E96A5B"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600.00 </w:t>
            </w:r>
          </w:p>
        </w:tc>
      </w:tr>
      <w:tr w:rsidR="00E96A5B" w:rsidRPr="00E96A5B" w14:paraId="2064AD56" w14:textId="77777777" w:rsidTr="00E96A5B">
        <w:trPr>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70805BD6" w14:textId="77777777" w:rsidR="00E96A5B" w:rsidRPr="00E96A5B" w:rsidRDefault="00E96A5B" w:rsidP="0049772D">
            <w:pPr>
              <w:spacing w:line="240" w:lineRule="auto"/>
              <w:jc w:val="left"/>
              <w:rPr>
                <w:rFonts w:eastAsia="Times New Roman" w:cs="Times New Roman"/>
                <w:i/>
                <w:iCs/>
                <w:color w:val="000000"/>
                <w:szCs w:val="24"/>
              </w:rPr>
            </w:pPr>
            <w:r w:rsidRPr="00E96A5B">
              <w:rPr>
                <w:rFonts w:eastAsia="Times New Roman" w:cs="Times New Roman"/>
                <w:i/>
                <w:iCs/>
                <w:color w:val="000000"/>
                <w:szCs w:val="24"/>
              </w:rPr>
              <w:t> </w:t>
            </w:r>
          </w:p>
        </w:tc>
        <w:tc>
          <w:tcPr>
            <w:tcW w:w="1058" w:type="pct"/>
            <w:noWrap/>
            <w:hideMark/>
          </w:tcPr>
          <w:p w14:paraId="07501C87" w14:textId="77777777" w:rsidR="00E96A5B" w:rsidRPr="00E96A5B" w:rsidRDefault="00E96A5B"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w:t>
            </w:r>
          </w:p>
        </w:tc>
        <w:tc>
          <w:tcPr>
            <w:tcW w:w="1057" w:type="pct"/>
            <w:noWrap/>
            <w:hideMark/>
          </w:tcPr>
          <w:p w14:paraId="27631D38" w14:textId="77777777" w:rsidR="00E96A5B" w:rsidRPr="00E96A5B" w:rsidRDefault="00E96A5B"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w:t>
            </w:r>
          </w:p>
        </w:tc>
      </w:tr>
      <w:tr w:rsidR="00E96A5B" w:rsidRPr="00E96A5B" w14:paraId="155C96C5" w14:textId="77777777" w:rsidTr="00E96A5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515A745D" w14:textId="77777777" w:rsidR="00E96A5B" w:rsidRPr="00E96A5B" w:rsidRDefault="00E96A5B" w:rsidP="0049772D">
            <w:pPr>
              <w:spacing w:line="240" w:lineRule="auto"/>
              <w:jc w:val="left"/>
              <w:rPr>
                <w:rFonts w:eastAsia="Times New Roman" w:cs="Times New Roman"/>
                <w:i/>
                <w:iCs/>
                <w:color w:val="000000"/>
                <w:szCs w:val="24"/>
              </w:rPr>
            </w:pPr>
            <w:r w:rsidRPr="00E96A5B">
              <w:rPr>
                <w:rFonts w:eastAsia="Times New Roman" w:cs="Times New Roman"/>
                <w:i/>
                <w:iCs/>
                <w:color w:val="000000"/>
                <w:szCs w:val="24"/>
              </w:rPr>
              <w:t>Earnings per share:</w:t>
            </w:r>
          </w:p>
        </w:tc>
        <w:tc>
          <w:tcPr>
            <w:tcW w:w="1058" w:type="pct"/>
            <w:noWrap/>
            <w:hideMark/>
          </w:tcPr>
          <w:p w14:paraId="162EEF80" w14:textId="77777777" w:rsidR="00E96A5B" w:rsidRPr="00E96A5B" w:rsidRDefault="00E96A5B"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w:t>
            </w:r>
          </w:p>
        </w:tc>
        <w:tc>
          <w:tcPr>
            <w:tcW w:w="1057" w:type="pct"/>
            <w:noWrap/>
            <w:hideMark/>
          </w:tcPr>
          <w:p w14:paraId="21A6C191" w14:textId="77777777" w:rsidR="00E96A5B" w:rsidRPr="00E96A5B" w:rsidRDefault="00E96A5B"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w:t>
            </w:r>
          </w:p>
        </w:tc>
      </w:tr>
      <w:tr w:rsidR="00E96A5B" w:rsidRPr="00E96A5B" w14:paraId="70A100BB" w14:textId="77777777" w:rsidTr="00E96A5B">
        <w:trPr>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1C10B4CC" w14:textId="77777777" w:rsidR="00E96A5B" w:rsidRPr="00E96A5B" w:rsidRDefault="00E96A5B" w:rsidP="0049772D">
            <w:pPr>
              <w:spacing w:line="240" w:lineRule="auto"/>
              <w:jc w:val="left"/>
              <w:rPr>
                <w:rFonts w:eastAsia="Times New Roman" w:cs="Times New Roman"/>
                <w:b w:val="0"/>
                <w:bCs w:val="0"/>
                <w:i/>
                <w:iCs/>
                <w:color w:val="000000"/>
                <w:szCs w:val="24"/>
              </w:rPr>
            </w:pPr>
            <w:r w:rsidRPr="00E96A5B">
              <w:rPr>
                <w:rFonts w:eastAsia="Times New Roman" w:cs="Times New Roman"/>
                <w:b w:val="0"/>
                <w:bCs w:val="0"/>
                <w:i/>
                <w:iCs/>
                <w:color w:val="000000"/>
                <w:szCs w:val="24"/>
              </w:rPr>
              <w:t>Net income</w:t>
            </w:r>
          </w:p>
        </w:tc>
        <w:tc>
          <w:tcPr>
            <w:tcW w:w="1058" w:type="pct"/>
            <w:noWrap/>
            <w:hideMark/>
          </w:tcPr>
          <w:p w14:paraId="47F4B68C" w14:textId="77777777" w:rsidR="00E96A5B" w:rsidRPr="00E96A5B" w:rsidRDefault="00E96A5B"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431.00 </w:t>
            </w:r>
          </w:p>
        </w:tc>
        <w:tc>
          <w:tcPr>
            <w:tcW w:w="1057" w:type="pct"/>
            <w:noWrap/>
            <w:hideMark/>
          </w:tcPr>
          <w:p w14:paraId="120BFACB" w14:textId="77777777" w:rsidR="00E96A5B" w:rsidRPr="00E96A5B" w:rsidRDefault="00E96A5B"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366.00 </w:t>
            </w:r>
          </w:p>
        </w:tc>
      </w:tr>
      <w:tr w:rsidR="00E96A5B" w:rsidRPr="00E96A5B" w14:paraId="3ABE9C61" w14:textId="77777777" w:rsidTr="00E96A5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6BA5EE9B" w14:textId="77777777" w:rsidR="00E96A5B" w:rsidRPr="00E96A5B" w:rsidRDefault="00E96A5B" w:rsidP="0049772D">
            <w:pPr>
              <w:spacing w:line="240" w:lineRule="auto"/>
              <w:jc w:val="left"/>
              <w:rPr>
                <w:rFonts w:eastAsia="Times New Roman" w:cs="Times New Roman"/>
                <w:b w:val="0"/>
                <w:bCs w:val="0"/>
                <w:i/>
                <w:iCs/>
                <w:color w:val="000000"/>
                <w:szCs w:val="24"/>
              </w:rPr>
            </w:pPr>
            <w:r w:rsidRPr="00E96A5B">
              <w:rPr>
                <w:rFonts w:eastAsia="Times New Roman" w:cs="Times New Roman"/>
                <w:b w:val="0"/>
                <w:bCs w:val="0"/>
                <w:i/>
                <w:iCs/>
                <w:color w:val="000000"/>
                <w:szCs w:val="24"/>
              </w:rPr>
              <w:t>Outstanding shares</w:t>
            </w:r>
          </w:p>
        </w:tc>
        <w:tc>
          <w:tcPr>
            <w:tcW w:w="1058" w:type="pct"/>
            <w:noWrap/>
            <w:hideMark/>
          </w:tcPr>
          <w:p w14:paraId="57BFA712" w14:textId="77777777" w:rsidR="00E96A5B" w:rsidRPr="00E96A5B" w:rsidRDefault="00E96A5B"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600.00 </w:t>
            </w:r>
          </w:p>
        </w:tc>
        <w:tc>
          <w:tcPr>
            <w:tcW w:w="1057" w:type="pct"/>
            <w:noWrap/>
            <w:hideMark/>
          </w:tcPr>
          <w:p w14:paraId="6E7933A1" w14:textId="77777777" w:rsidR="00E96A5B" w:rsidRPr="00E96A5B" w:rsidRDefault="00E96A5B"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600.00 </w:t>
            </w:r>
          </w:p>
        </w:tc>
      </w:tr>
      <w:tr w:rsidR="00E96A5B" w:rsidRPr="00E96A5B" w14:paraId="4934647C" w14:textId="77777777" w:rsidTr="00E96A5B">
        <w:trPr>
          <w:trHeight w:val="315"/>
        </w:trPr>
        <w:tc>
          <w:tcPr>
            <w:cnfStyle w:val="001000000000" w:firstRow="0" w:lastRow="0" w:firstColumn="1" w:lastColumn="0" w:oddVBand="0" w:evenVBand="0" w:oddHBand="0" w:evenHBand="0" w:firstRowFirstColumn="0" w:firstRowLastColumn="0" w:lastRowFirstColumn="0" w:lastRowLastColumn="0"/>
            <w:tcW w:w="2885" w:type="pct"/>
            <w:shd w:val="clear" w:color="auto" w:fill="D9E2F3" w:themeFill="accent1" w:themeFillTint="33"/>
            <w:noWrap/>
            <w:hideMark/>
          </w:tcPr>
          <w:p w14:paraId="3D81F680" w14:textId="581D1684" w:rsidR="00E96A5B" w:rsidRPr="00E96A5B" w:rsidRDefault="00E96A5B" w:rsidP="00E96A5B">
            <w:pPr>
              <w:spacing w:line="240" w:lineRule="auto"/>
              <w:jc w:val="right"/>
              <w:rPr>
                <w:rFonts w:eastAsia="Times New Roman" w:cs="Times New Roman"/>
                <w:i/>
                <w:iCs/>
                <w:color w:val="000000"/>
                <w:szCs w:val="24"/>
              </w:rPr>
            </w:pPr>
            <w:r w:rsidRPr="00E96A5B">
              <w:rPr>
                <w:rFonts w:eastAsia="Times New Roman" w:cs="Times New Roman"/>
                <w:i/>
                <w:iCs/>
                <w:color w:val="000000"/>
                <w:szCs w:val="24"/>
              </w:rPr>
              <w:t>Earnings per share</w:t>
            </w:r>
          </w:p>
        </w:tc>
        <w:tc>
          <w:tcPr>
            <w:tcW w:w="1058" w:type="pct"/>
            <w:shd w:val="clear" w:color="auto" w:fill="D9E2F3" w:themeFill="accent1" w:themeFillTint="33"/>
            <w:noWrap/>
            <w:hideMark/>
          </w:tcPr>
          <w:p w14:paraId="3DDA6E5B" w14:textId="77777777" w:rsidR="00E96A5B" w:rsidRPr="00E96A5B" w:rsidRDefault="00E96A5B"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0.72 </w:t>
            </w:r>
          </w:p>
        </w:tc>
        <w:tc>
          <w:tcPr>
            <w:tcW w:w="1057" w:type="pct"/>
            <w:shd w:val="clear" w:color="auto" w:fill="D9E2F3" w:themeFill="accent1" w:themeFillTint="33"/>
            <w:noWrap/>
            <w:hideMark/>
          </w:tcPr>
          <w:p w14:paraId="7FC87B70" w14:textId="77777777" w:rsidR="00E96A5B" w:rsidRPr="00E96A5B" w:rsidRDefault="00E96A5B"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E96A5B">
              <w:rPr>
                <w:rFonts w:eastAsia="Times New Roman" w:cs="Times New Roman"/>
                <w:i/>
                <w:iCs/>
                <w:color w:val="000000"/>
                <w:szCs w:val="24"/>
              </w:rPr>
              <w:t xml:space="preserve">         0.61 </w:t>
            </w:r>
          </w:p>
        </w:tc>
      </w:tr>
    </w:tbl>
    <w:p w14:paraId="649958B5" w14:textId="6EF5A5A2" w:rsidR="00E96A5B" w:rsidRDefault="00E96A5B" w:rsidP="008C516B"/>
    <w:p w14:paraId="60E03654" w14:textId="5346D865" w:rsidR="00E96A5B" w:rsidRDefault="00E96A5B" w:rsidP="008C516B">
      <w:r>
        <w:t>Due to increase in net profit in the year 2020 compared to the year 2019, the earnings per share has been increased in the year 2020.</w:t>
      </w:r>
    </w:p>
    <w:p w14:paraId="5FE872E1" w14:textId="10C67CB9" w:rsidR="00E96A5B" w:rsidRDefault="0049772D" w:rsidP="006E1EB4">
      <w:pPr>
        <w:pStyle w:val="3"/>
      </w:pPr>
      <w:bookmarkStart w:id="11" w:name="_Toc80260933"/>
      <w:r>
        <w:t>Net Profit Margin</w:t>
      </w:r>
      <w:bookmarkEnd w:id="11"/>
    </w:p>
    <w:p w14:paraId="29AB7610" w14:textId="71818A09" w:rsidR="0049772D" w:rsidRDefault="0049772D" w:rsidP="0049772D">
      <w:r>
        <w:t>Net profit margin is a profitability ratio that indicates how much a company has earned profit out of the total revenue. It also indicates how much the company is efficient in managing the operating and administrative expenses.</w:t>
      </w:r>
    </w:p>
    <w:p w14:paraId="11997388" w14:textId="0CA79479" w:rsidR="0049772D" w:rsidRDefault="0049772D" w:rsidP="0049772D">
      <w:r>
        <w:t>Net profit margin = Net Profit/Revenue</w:t>
      </w:r>
      <w:r w:rsidR="007F0E94">
        <w:t xml:space="preserve"> (</w:t>
      </w:r>
      <w:r w:rsidR="007F0E94" w:rsidRPr="0037606F">
        <w:rPr>
          <w:rFonts w:cs="Times New Roman"/>
          <w:color w:val="222222"/>
          <w:szCs w:val="24"/>
          <w:shd w:val="clear" w:color="auto" w:fill="FFFFFF"/>
        </w:rPr>
        <w:t>Horngren</w:t>
      </w:r>
      <w:r w:rsidR="007F0E94">
        <w:rPr>
          <w:rFonts w:cs="Times New Roman"/>
          <w:color w:val="222222"/>
          <w:szCs w:val="24"/>
          <w:shd w:val="clear" w:color="auto" w:fill="FFFFFF"/>
        </w:rPr>
        <w:t xml:space="preserve"> et al</w:t>
      </w:r>
      <w:r w:rsidR="007F0E94" w:rsidRPr="0037606F">
        <w:rPr>
          <w:rFonts w:cs="Times New Roman"/>
          <w:color w:val="222222"/>
          <w:szCs w:val="24"/>
          <w:shd w:val="clear" w:color="auto" w:fill="FFFFFF"/>
        </w:rPr>
        <w:t>, 20</w:t>
      </w:r>
      <w:r w:rsidR="007F0E94">
        <w:rPr>
          <w:rFonts w:cs="Times New Roman"/>
          <w:color w:val="222222"/>
          <w:szCs w:val="24"/>
          <w:shd w:val="clear" w:color="auto" w:fill="FFFFFF"/>
        </w:rPr>
        <w:t>20)</w:t>
      </w:r>
    </w:p>
    <w:tbl>
      <w:tblPr>
        <w:tblStyle w:val="53"/>
        <w:tblW w:w="5000" w:type="pct"/>
        <w:tblLook w:val="04A0" w:firstRow="1" w:lastRow="0" w:firstColumn="1" w:lastColumn="0" w:noHBand="0" w:noVBand="1"/>
      </w:tblPr>
      <w:tblGrid>
        <w:gridCol w:w="5395"/>
        <w:gridCol w:w="1978"/>
        <w:gridCol w:w="1977"/>
      </w:tblGrid>
      <w:tr w:rsidR="0049772D" w:rsidRPr="0049772D" w14:paraId="4CEF1BAE" w14:textId="77777777" w:rsidTr="0049772D">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56880294" w14:textId="539990DB" w:rsidR="0049772D" w:rsidRPr="0049772D" w:rsidRDefault="0049772D" w:rsidP="0049772D">
            <w:pPr>
              <w:spacing w:line="240" w:lineRule="auto"/>
              <w:jc w:val="left"/>
              <w:rPr>
                <w:rFonts w:eastAsia="Times New Roman" w:cs="Times New Roman"/>
                <w:i/>
                <w:iCs/>
                <w:color w:val="000000"/>
                <w:szCs w:val="24"/>
              </w:rPr>
            </w:pPr>
            <w:r w:rsidRPr="0049772D">
              <w:rPr>
                <w:rFonts w:eastAsia="Times New Roman" w:cs="Times New Roman"/>
                <w:i/>
                <w:iCs/>
                <w:color w:val="000000"/>
                <w:szCs w:val="24"/>
              </w:rPr>
              <w:t>Description</w:t>
            </w:r>
          </w:p>
        </w:tc>
        <w:tc>
          <w:tcPr>
            <w:tcW w:w="1058" w:type="pct"/>
            <w:noWrap/>
            <w:hideMark/>
          </w:tcPr>
          <w:p w14:paraId="3AD7BCBC" w14:textId="35DA5F83" w:rsidR="0049772D" w:rsidRPr="0049772D" w:rsidRDefault="0049772D" w:rsidP="0049772D">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49772D">
              <w:rPr>
                <w:rFonts w:eastAsia="Times New Roman" w:cs="Times New Roman"/>
                <w:i/>
                <w:iCs/>
                <w:color w:val="000000"/>
                <w:szCs w:val="24"/>
              </w:rPr>
              <w:t>2020 (£)</w:t>
            </w:r>
          </w:p>
        </w:tc>
        <w:tc>
          <w:tcPr>
            <w:tcW w:w="1057" w:type="pct"/>
            <w:noWrap/>
            <w:hideMark/>
          </w:tcPr>
          <w:p w14:paraId="01705164" w14:textId="26E6949D" w:rsidR="0049772D" w:rsidRPr="0049772D" w:rsidRDefault="0049772D" w:rsidP="0049772D">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49772D">
              <w:rPr>
                <w:rFonts w:eastAsia="Times New Roman" w:cs="Times New Roman"/>
                <w:i/>
                <w:iCs/>
                <w:color w:val="000000"/>
                <w:szCs w:val="24"/>
              </w:rPr>
              <w:t>2019 (£)</w:t>
            </w:r>
          </w:p>
        </w:tc>
      </w:tr>
      <w:tr w:rsidR="0049772D" w:rsidRPr="0049772D" w14:paraId="798A5F9C" w14:textId="77777777" w:rsidTr="0049772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0C05BE74" w14:textId="3599DD20" w:rsidR="0049772D" w:rsidRPr="0049772D" w:rsidRDefault="0049772D" w:rsidP="0049772D">
            <w:pPr>
              <w:spacing w:line="240" w:lineRule="auto"/>
              <w:jc w:val="left"/>
              <w:rPr>
                <w:rFonts w:eastAsia="Times New Roman" w:cs="Times New Roman"/>
                <w:b w:val="0"/>
                <w:bCs w:val="0"/>
                <w:i/>
                <w:iCs/>
                <w:color w:val="000000"/>
                <w:szCs w:val="24"/>
              </w:rPr>
            </w:pPr>
            <w:r w:rsidRPr="0049772D">
              <w:rPr>
                <w:rFonts w:eastAsia="Times New Roman" w:cs="Times New Roman"/>
                <w:b w:val="0"/>
                <w:bCs w:val="0"/>
                <w:i/>
                <w:iCs/>
                <w:color w:val="000000"/>
                <w:szCs w:val="24"/>
              </w:rPr>
              <w:t>Net profit</w:t>
            </w:r>
          </w:p>
        </w:tc>
        <w:tc>
          <w:tcPr>
            <w:tcW w:w="1058" w:type="pct"/>
            <w:noWrap/>
            <w:hideMark/>
          </w:tcPr>
          <w:p w14:paraId="536817B8" w14:textId="77777777" w:rsidR="0049772D" w:rsidRPr="0049772D" w:rsidRDefault="0049772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49772D">
              <w:rPr>
                <w:rFonts w:eastAsia="Times New Roman" w:cs="Times New Roman"/>
                <w:i/>
                <w:iCs/>
                <w:color w:val="000000"/>
                <w:szCs w:val="24"/>
              </w:rPr>
              <w:t xml:space="preserve">     431.00 </w:t>
            </w:r>
          </w:p>
        </w:tc>
        <w:tc>
          <w:tcPr>
            <w:tcW w:w="1057" w:type="pct"/>
            <w:noWrap/>
            <w:hideMark/>
          </w:tcPr>
          <w:p w14:paraId="5B62D4CB" w14:textId="77777777" w:rsidR="0049772D" w:rsidRPr="0049772D" w:rsidRDefault="0049772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49772D">
              <w:rPr>
                <w:rFonts w:eastAsia="Times New Roman" w:cs="Times New Roman"/>
                <w:i/>
                <w:iCs/>
                <w:color w:val="000000"/>
                <w:szCs w:val="24"/>
              </w:rPr>
              <w:t xml:space="preserve">     366.00 </w:t>
            </w:r>
          </w:p>
        </w:tc>
      </w:tr>
      <w:tr w:rsidR="0049772D" w:rsidRPr="0049772D" w14:paraId="284D12A5" w14:textId="77777777" w:rsidTr="0049772D">
        <w:trPr>
          <w:trHeight w:val="315"/>
        </w:trPr>
        <w:tc>
          <w:tcPr>
            <w:cnfStyle w:val="001000000000" w:firstRow="0" w:lastRow="0" w:firstColumn="1" w:lastColumn="0" w:oddVBand="0" w:evenVBand="0" w:oddHBand="0" w:evenHBand="0" w:firstRowFirstColumn="0" w:firstRowLastColumn="0" w:lastRowFirstColumn="0" w:lastRowLastColumn="0"/>
            <w:tcW w:w="2885" w:type="pct"/>
            <w:noWrap/>
            <w:hideMark/>
          </w:tcPr>
          <w:p w14:paraId="4C82EB24" w14:textId="0EB5AA00" w:rsidR="0049772D" w:rsidRPr="0049772D" w:rsidRDefault="0049772D" w:rsidP="0049772D">
            <w:pPr>
              <w:spacing w:line="240" w:lineRule="auto"/>
              <w:jc w:val="left"/>
              <w:rPr>
                <w:rFonts w:eastAsia="Times New Roman" w:cs="Times New Roman"/>
                <w:b w:val="0"/>
                <w:bCs w:val="0"/>
                <w:i/>
                <w:iCs/>
                <w:color w:val="000000"/>
                <w:szCs w:val="24"/>
              </w:rPr>
            </w:pPr>
            <w:r w:rsidRPr="0049772D">
              <w:rPr>
                <w:rFonts w:eastAsia="Times New Roman" w:cs="Times New Roman"/>
                <w:b w:val="0"/>
                <w:bCs w:val="0"/>
                <w:i/>
                <w:iCs/>
                <w:color w:val="000000"/>
                <w:szCs w:val="24"/>
              </w:rPr>
              <w:t>Revenue</w:t>
            </w:r>
          </w:p>
        </w:tc>
        <w:tc>
          <w:tcPr>
            <w:tcW w:w="1058" w:type="pct"/>
            <w:noWrap/>
            <w:hideMark/>
          </w:tcPr>
          <w:p w14:paraId="5583AD80" w14:textId="77777777" w:rsidR="0049772D" w:rsidRPr="0049772D" w:rsidRDefault="0049772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49772D">
              <w:rPr>
                <w:rFonts w:eastAsia="Times New Roman" w:cs="Times New Roman"/>
                <w:i/>
                <w:iCs/>
                <w:color w:val="000000"/>
                <w:szCs w:val="24"/>
              </w:rPr>
              <w:t xml:space="preserve">  6,738.00 </w:t>
            </w:r>
          </w:p>
        </w:tc>
        <w:tc>
          <w:tcPr>
            <w:tcW w:w="1057" w:type="pct"/>
            <w:noWrap/>
            <w:hideMark/>
          </w:tcPr>
          <w:p w14:paraId="37A3F725" w14:textId="77777777" w:rsidR="0049772D" w:rsidRPr="0049772D" w:rsidRDefault="0049772D" w:rsidP="0049772D">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49772D">
              <w:rPr>
                <w:rFonts w:eastAsia="Times New Roman" w:cs="Times New Roman"/>
                <w:i/>
                <w:iCs/>
                <w:color w:val="000000"/>
                <w:szCs w:val="24"/>
              </w:rPr>
              <w:t xml:space="preserve">  6,441.00 </w:t>
            </w:r>
          </w:p>
        </w:tc>
      </w:tr>
      <w:tr w:rsidR="0049772D" w:rsidRPr="0049772D" w14:paraId="45EF8453" w14:textId="77777777" w:rsidTr="0049772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85" w:type="pct"/>
            <w:shd w:val="clear" w:color="auto" w:fill="D9E2F3" w:themeFill="accent1" w:themeFillTint="33"/>
            <w:noWrap/>
            <w:hideMark/>
          </w:tcPr>
          <w:p w14:paraId="2FD1135E" w14:textId="77777777" w:rsidR="0049772D" w:rsidRPr="0049772D" w:rsidRDefault="0049772D" w:rsidP="0049772D">
            <w:pPr>
              <w:spacing w:line="240" w:lineRule="auto"/>
              <w:jc w:val="left"/>
              <w:rPr>
                <w:rFonts w:eastAsia="Times New Roman" w:cs="Times New Roman"/>
                <w:i/>
                <w:iCs/>
                <w:color w:val="000000"/>
                <w:szCs w:val="24"/>
              </w:rPr>
            </w:pPr>
            <w:r w:rsidRPr="0049772D">
              <w:rPr>
                <w:rFonts w:eastAsia="Times New Roman" w:cs="Times New Roman"/>
                <w:i/>
                <w:iCs/>
                <w:color w:val="000000"/>
                <w:szCs w:val="24"/>
              </w:rPr>
              <w:t>Net Profit Margin</w:t>
            </w:r>
          </w:p>
        </w:tc>
        <w:tc>
          <w:tcPr>
            <w:tcW w:w="1058" w:type="pct"/>
            <w:shd w:val="clear" w:color="auto" w:fill="D9E2F3" w:themeFill="accent1" w:themeFillTint="33"/>
            <w:noWrap/>
            <w:hideMark/>
          </w:tcPr>
          <w:p w14:paraId="02E0C54F" w14:textId="77777777" w:rsidR="0049772D" w:rsidRPr="0049772D" w:rsidRDefault="0049772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49772D">
              <w:rPr>
                <w:rFonts w:eastAsia="Times New Roman" w:cs="Times New Roman"/>
                <w:i/>
                <w:iCs/>
                <w:color w:val="000000"/>
                <w:szCs w:val="24"/>
              </w:rPr>
              <w:t>6%</w:t>
            </w:r>
          </w:p>
        </w:tc>
        <w:tc>
          <w:tcPr>
            <w:tcW w:w="1057" w:type="pct"/>
            <w:shd w:val="clear" w:color="auto" w:fill="D9E2F3" w:themeFill="accent1" w:themeFillTint="33"/>
            <w:noWrap/>
            <w:hideMark/>
          </w:tcPr>
          <w:p w14:paraId="03FE181B" w14:textId="77777777" w:rsidR="0049772D" w:rsidRPr="0049772D" w:rsidRDefault="0049772D" w:rsidP="0049772D">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49772D">
              <w:rPr>
                <w:rFonts w:eastAsia="Times New Roman" w:cs="Times New Roman"/>
                <w:i/>
                <w:iCs/>
                <w:color w:val="000000"/>
                <w:szCs w:val="24"/>
              </w:rPr>
              <w:t>6%</w:t>
            </w:r>
          </w:p>
        </w:tc>
      </w:tr>
    </w:tbl>
    <w:p w14:paraId="001C43F4" w14:textId="76E00D1E" w:rsidR="0049772D" w:rsidRDefault="0049772D" w:rsidP="0049772D"/>
    <w:p w14:paraId="0C64400C" w14:textId="356CB516" w:rsidR="0049772D" w:rsidRDefault="0049772D" w:rsidP="0049772D">
      <w:r>
        <w:t>Here we can see that the margin is same in the both year because as the revenue has been increased in the year 2020, operating and administrative expenses have also been increased compared to the year 2019. It is indicating that the company is being consistent with their operating cost.</w:t>
      </w:r>
    </w:p>
    <w:p w14:paraId="266BCBEF" w14:textId="0E30DD01" w:rsidR="0049772D" w:rsidRDefault="0049772D" w:rsidP="006E1EB4">
      <w:pPr>
        <w:pStyle w:val="3"/>
      </w:pPr>
      <w:bookmarkStart w:id="12" w:name="_Toc80260934"/>
      <w:r>
        <w:t>Asset Turnover</w:t>
      </w:r>
      <w:bookmarkEnd w:id="12"/>
    </w:p>
    <w:p w14:paraId="039B22FE" w14:textId="0FF38A5D" w:rsidR="0049772D" w:rsidRDefault="0049772D" w:rsidP="0049772D">
      <w:r>
        <w:t>Asse turnover is an efficiency ratio that indicates that how much a company can earn from investing or using its assets. It has been observed for companies that they have strong and useful assets, but they can’t utilize it due to lack of proper manpower or skills or proper management. As it just provides a ration of revenue and asset, but it can also indicate that efficiency of man power and management also.</w:t>
      </w:r>
    </w:p>
    <w:p w14:paraId="0D0FDD04" w14:textId="5179F976" w:rsidR="00695D2D" w:rsidRDefault="00695D2D" w:rsidP="0049772D">
      <w:r>
        <w:t>Asset Turnover = Sales Revenue/Total Assets</w:t>
      </w:r>
      <w:r w:rsidR="007F0E94">
        <w:t xml:space="preserve"> (</w:t>
      </w:r>
      <w:r w:rsidR="007F0E94" w:rsidRPr="0037606F">
        <w:rPr>
          <w:rFonts w:cs="Times New Roman"/>
          <w:color w:val="222222"/>
          <w:szCs w:val="24"/>
          <w:shd w:val="clear" w:color="auto" w:fill="FFFFFF"/>
        </w:rPr>
        <w:t>Warren</w:t>
      </w:r>
      <w:r w:rsidR="007F0E94">
        <w:rPr>
          <w:rFonts w:cs="Times New Roman"/>
          <w:color w:val="222222"/>
          <w:szCs w:val="24"/>
          <w:shd w:val="clear" w:color="auto" w:fill="FFFFFF"/>
        </w:rPr>
        <w:t xml:space="preserve"> et al</w:t>
      </w:r>
      <w:r w:rsidR="007F0E94" w:rsidRPr="0037606F">
        <w:rPr>
          <w:rFonts w:cs="Times New Roman"/>
          <w:color w:val="222222"/>
          <w:szCs w:val="24"/>
          <w:shd w:val="clear" w:color="auto" w:fill="FFFFFF"/>
        </w:rPr>
        <w:t>, 2020</w:t>
      </w:r>
      <w:r w:rsidR="007F0E94">
        <w:rPr>
          <w:rFonts w:cs="Times New Roman"/>
          <w:color w:val="222222"/>
          <w:szCs w:val="24"/>
          <w:shd w:val="clear" w:color="auto" w:fill="FFFFFF"/>
        </w:rPr>
        <w:t>)</w:t>
      </w:r>
    </w:p>
    <w:tbl>
      <w:tblPr>
        <w:tblStyle w:val="53"/>
        <w:tblW w:w="5000" w:type="pct"/>
        <w:tblLook w:val="04A0" w:firstRow="1" w:lastRow="0" w:firstColumn="1" w:lastColumn="0" w:noHBand="0" w:noVBand="1"/>
      </w:tblPr>
      <w:tblGrid>
        <w:gridCol w:w="5273"/>
        <w:gridCol w:w="1934"/>
        <w:gridCol w:w="2143"/>
      </w:tblGrid>
      <w:tr w:rsidR="00695D2D" w:rsidRPr="00695D2D" w14:paraId="49BB0B95" w14:textId="77777777" w:rsidTr="00695D2D">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1AEF89CC" w14:textId="552AA04A" w:rsidR="00695D2D" w:rsidRPr="00695D2D" w:rsidRDefault="00695D2D" w:rsidP="00695D2D">
            <w:pPr>
              <w:spacing w:line="240" w:lineRule="auto"/>
              <w:jc w:val="left"/>
              <w:rPr>
                <w:rFonts w:eastAsia="Times New Roman" w:cs="Times New Roman"/>
                <w:i/>
                <w:iCs/>
                <w:color w:val="000000"/>
                <w:szCs w:val="24"/>
              </w:rPr>
            </w:pPr>
            <w:r w:rsidRPr="00695D2D">
              <w:rPr>
                <w:rFonts w:eastAsia="Times New Roman" w:cs="Times New Roman"/>
                <w:i/>
                <w:iCs/>
                <w:color w:val="000000"/>
                <w:szCs w:val="24"/>
              </w:rPr>
              <w:t>Description</w:t>
            </w:r>
          </w:p>
        </w:tc>
        <w:tc>
          <w:tcPr>
            <w:tcW w:w="1034" w:type="pct"/>
            <w:noWrap/>
            <w:hideMark/>
          </w:tcPr>
          <w:p w14:paraId="72860E1B" w14:textId="3A1A77F6" w:rsidR="00695D2D" w:rsidRPr="00695D2D" w:rsidRDefault="00695D2D" w:rsidP="00695D2D">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95D2D">
              <w:rPr>
                <w:rFonts w:eastAsia="Times New Roman" w:cs="Times New Roman"/>
                <w:i/>
                <w:iCs/>
                <w:color w:val="000000"/>
                <w:szCs w:val="24"/>
              </w:rPr>
              <w:t>2020 (£)</w:t>
            </w:r>
          </w:p>
        </w:tc>
        <w:tc>
          <w:tcPr>
            <w:tcW w:w="1146" w:type="pct"/>
            <w:noWrap/>
            <w:hideMark/>
          </w:tcPr>
          <w:p w14:paraId="1BD80817" w14:textId="4ED9ADF6" w:rsidR="00695D2D" w:rsidRPr="00695D2D" w:rsidRDefault="00695D2D" w:rsidP="00695D2D">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95D2D">
              <w:rPr>
                <w:rFonts w:eastAsia="Times New Roman" w:cs="Times New Roman"/>
                <w:i/>
                <w:iCs/>
                <w:color w:val="000000"/>
                <w:szCs w:val="24"/>
              </w:rPr>
              <w:t>2019 (£)</w:t>
            </w:r>
          </w:p>
        </w:tc>
      </w:tr>
      <w:tr w:rsidR="00695D2D" w:rsidRPr="00695D2D" w14:paraId="6AE20F85" w14:textId="77777777" w:rsidTr="00695D2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27B839EF" w14:textId="77777777" w:rsidR="00695D2D" w:rsidRPr="00695D2D" w:rsidRDefault="00695D2D" w:rsidP="00962A79">
            <w:pPr>
              <w:spacing w:line="240" w:lineRule="auto"/>
              <w:jc w:val="left"/>
              <w:rPr>
                <w:rFonts w:eastAsia="Times New Roman" w:cs="Times New Roman"/>
                <w:b w:val="0"/>
                <w:bCs w:val="0"/>
                <w:i/>
                <w:iCs/>
                <w:color w:val="000000"/>
                <w:szCs w:val="24"/>
              </w:rPr>
            </w:pPr>
            <w:r w:rsidRPr="00695D2D">
              <w:rPr>
                <w:rFonts w:eastAsia="Times New Roman" w:cs="Times New Roman"/>
                <w:b w:val="0"/>
                <w:bCs w:val="0"/>
                <w:i/>
                <w:iCs/>
                <w:color w:val="000000"/>
                <w:szCs w:val="24"/>
              </w:rPr>
              <w:t>Sales Revenue</w:t>
            </w:r>
          </w:p>
        </w:tc>
        <w:tc>
          <w:tcPr>
            <w:tcW w:w="1034" w:type="pct"/>
            <w:noWrap/>
            <w:hideMark/>
          </w:tcPr>
          <w:p w14:paraId="61934164" w14:textId="77777777" w:rsidR="00695D2D" w:rsidRPr="00695D2D" w:rsidRDefault="00695D2D"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95D2D">
              <w:rPr>
                <w:rFonts w:eastAsia="Times New Roman" w:cs="Times New Roman"/>
                <w:i/>
                <w:iCs/>
                <w:color w:val="000000"/>
                <w:szCs w:val="24"/>
              </w:rPr>
              <w:t xml:space="preserve">  6,738.00 </w:t>
            </w:r>
          </w:p>
        </w:tc>
        <w:tc>
          <w:tcPr>
            <w:tcW w:w="1146" w:type="pct"/>
            <w:noWrap/>
            <w:hideMark/>
          </w:tcPr>
          <w:p w14:paraId="694082AD" w14:textId="77777777" w:rsidR="00695D2D" w:rsidRPr="00695D2D" w:rsidRDefault="00695D2D"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95D2D">
              <w:rPr>
                <w:rFonts w:eastAsia="Times New Roman" w:cs="Times New Roman"/>
                <w:i/>
                <w:iCs/>
                <w:color w:val="000000"/>
                <w:szCs w:val="24"/>
              </w:rPr>
              <w:t xml:space="preserve">    6,441.00 </w:t>
            </w:r>
          </w:p>
        </w:tc>
      </w:tr>
      <w:tr w:rsidR="00695D2D" w:rsidRPr="00695D2D" w14:paraId="5F872151" w14:textId="77777777" w:rsidTr="00695D2D">
        <w:trPr>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7D7A5800" w14:textId="77777777" w:rsidR="00695D2D" w:rsidRPr="00695D2D" w:rsidRDefault="00695D2D" w:rsidP="00962A79">
            <w:pPr>
              <w:spacing w:line="240" w:lineRule="auto"/>
              <w:jc w:val="left"/>
              <w:rPr>
                <w:rFonts w:eastAsia="Times New Roman" w:cs="Times New Roman"/>
                <w:b w:val="0"/>
                <w:bCs w:val="0"/>
                <w:i/>
                <w:iCs/>
                <w:color w:val="000000"/>
                <w:szCs w:val="24"/>
              </w:rPr>
            </w:pPr>
            <w:r w:rsidRPr="00695D2D">
              <w:rPr>
                <w:rFonts w:eastAsia="Times New Roman" w:cs="Times New Roman"/>
                <w:b w:val="0"/>
                <w:bCs w:val="0"/>
                <w:i/>
                <w:iCs/>
                <w:color w:val="000000"/>
                <w:szCs w:val="24"/>
              </w:rPr>
              <w:t>Total Assets</w:t>
            </w:r>
          </w:p>
        </w:tc>
        <w:tc>
          <w:tcPr>
            <w:tcW w:w="1034" w:type="pct"/>
            <w:noWrap/>
            <w:hideMark/>
          </w:tcPr>
          <w:p w14:paraId="598EED69" w14:textId="77777777" w:rsidR="00695D2D" w:rsidRPr="00695D2D" w:rsidRDefault="00695D2D"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95D2D">
              <w:rPr>
                <w:rFonts w:eastAsia="Times New Roman" w:cs="Times New Roman"/>
                <w:i/>
                <w:iCs/>
                <w:color w:val="000000"/>
                <w:szCs w:val="24"/>
              </w:rPr>
              <w:t xml:space="preserve">  9,736.00 </w:t>
            </w:r>
          </w:p>
        </w:tc>
        <w:tc>
          <w:tcPr>
            <w:tcW w:w="1146" w:type="pct"/>
            <w:noWrap/>
            <w:hideMark/>
          </w:tcPr>
          <w:p w14:paraId="5B36C742" w14:textId="77777777" w:rsidR="00695D2D" w:rsidRPr="00695D2D" w:rsidRDefault="00695D2D"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95D2D">
              <w:rPr>
                <w:rFonts w:eastAsia="Times New Roman" w:cs="Times New Roman"/>
                <w:i/>
                <w:iCs/>
                <w:color w:val="000000"/>
                <w:szCs w:val="24"/>
              </w:rPr>
              <w:t xml:space="preserve">  10,087.00 </w:t>
            </w:r>
          </w:p>
        </w:tc>
      </w:tr>
      <w:tr w:rsidR="00695D2D" w:rsidRPr="00695D2D" w14:paraId="0431B1FE" w14:textId="77777777" w:rsidTr="00695D2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20" w:type="pct"/>
            <w:shd w:val="clear" w:color="auto" w:fill="D9E2F3" w:themeFill="accent1" w:themeFillTint="33"/>
            <w:noWrap/>
            <w:hideMark/>
          </w:tcPr>
          <w:p w14:paraId="5E16014E" w14:textId="77777777" w:rsidR="00695D2D" w:rsidRPr="00695D2D" w:rsidRDefault="00695D2D" w:rsidP="00962A79">
            <w:pPr>
              <w:spacing w:line="240" w:lineRule="auto"/>
              <w:jc w:val="left"/>
              <w:rPr>
                <w:rFonts w:eastAsia="Times New Roman" w:cs="Times New Roman"/>
                <w:i/>
                <w:iCs/>
                <w:color w:val="000000"/>
                <w:szCs w:val="24"/>
              </w:rPr>
            </w:pPr>
            <w:r w:rsidRPr="00695D2D">
              <w:rPr>
                <w:rFonts w:eastAsia="Times New Roman" w:cs="Times New Roman"/>
                <w:i/>
                <w:iCs/>
                <w:color w:val="000000"/>
                <w:szCs w:val="24"/>
              </w:rPr>
              <w:t>Asset Turnover</w:t>
            </w:r>
          </w:p>
        </w:tc>
        <w:tc>
          <w:tcPr>
            <w:tcW w:w="1034" w:type="pct"/>
            <w:shd w:val="clear" w:color="auto" w:fill="D9E2F3" w:themeFill="accent1" w:themeFillTint="33"/>
            <w:noWrap/>
            <w:hideMark/>
          </w:tcPr>
          <w:p w14:paraId="0D3D0839" w14:textId="77777777" w:rsidR="00695D2D" w:rsidRPr="00695D2D" w:rsidRDefault="00695D2D"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95D2D">
              <w:rPr>
                <w:rFonts w:eastAsia="Times New Roman" w:cs="Times New Roman"/>
                <w:i/>
                <w:iCs/>
                <w:color w:val="000000"/>
                <w:szCs w:val="24"/>
              </w:rPr>
              <w:t>69%</w:t>
            </w:r>
          </w:p>
        </w:tc>
        <w:tc>
          <w:tcPr>
            <w:tcW w:w="1146" w:type="pct"/>
            <w:shd w:val="clear" w:color="auto" w:fill="D9E2F3" w:themeFill="accent1" w:themeFillTint="33"/>
            <w:noWrap/>
            <w:hideMark/>
          </w:tcPr>
          <w:p w14:paraId="797121FC" w14:textId="77777777" w:rsidR="00695D2D" w:rsidRPr="00695D2D" w:rsidRDefault="00695D2D"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95D2D">
              <w:rPr>
                <w:rFonts w:eastAsia="Times New Roman" w:cs="Times New Roman"/>
                <w:i/>
                <w:iCs/>
                <w:color w:val="000000"/>
                <w:szCs w:val="24"/>
              </w:rPr>
              <w:t>64%</w:t>
            </w:r>
          </w:p>
        </w:tc>
      </w:tr>
    </w:tbl>
    <w:p w14:paraId="525F230E" w14:textId="347649FC" w:rsidR="0049772D" w:rsidRDefault="0049772D" w:rsidP="0049772D"/>
    <w:p w14:paraId="39011546" w14:textId="2A150B26" w:rsidR="00695D2D" w:rsidRDefault="00695D2D" w:rsidP="0049772D">
      <w:r>
        <w:lastRenderedPageBreak/>
        <w:t xml:space="preserve">Here, we can notice that the turnover ratio is higher (69%) in the year 2020 compared to that of the year 2019. Because the sales revenue has been increased in the year 2020 but the assets have been decreased in the year compared to the year 2019. As it is an efficiency ratio, it is indicating efficiency. But we have also considered that the assets have been decreased. The decreased assets implication could be adverse because through the revenue figure we can assume that the company is large. If its assets are decreasing than it is alarming for the company that there is high chance of increasing debt that could be long term which in turn will be giving raise to the interest expenses. So, it will be difficult for the company to maintain its profit margin ratio as finance expenses will be high. So, this matter will also be affecting the others efficiency of the company. The management should consider the matter immediately. </w:t>
      </w:r>
    </w:p>
    <w:p w14:paraId="04597D3C" w14:textId="5A674747" w:rsidR="00695D2D" w:rsidRDefault="00E030E5" w:rsidP="006E1EB4">
      <w:pPr>
        <w:pStyle w:val="3"/>
      </w:pPr>
      <w:bookmarkStart w:id="13" w:name="_Toc80260935"/>
      <w:r>
        <w:t>Stock Holding days</w:t>
      </w:r>
      <w:bookmarkEnd w:id="13"/>
    </w:p>
    <w:p w14:paraId="47264F00" w14:textId="724F5273" w:rsidR="00E030E5" w:rsidRDefault="00E030E5" w:rsidP="00E030E5">
      <w:r>
        <w:t>From the name of the ratio, it is clear that the ratio is all about period. In a manufacturing company, inventory is one of the prominent current assets and we can say it a crucial asset also. Because unlike other assets this asset should be enough and sufficient appropriate quantity for continuous manufacturing and continuing the business. Say for example: a company is producing products which requires 1-ton materials per day, so it is obvious that they have to stock minimum 1-ton raw materials. But we know that of there are extra or higher orders, there will be requiring higher materials. On the other hand, stocking higher materials will be costing the company more like warehouse expenses, opportunity expenses etc. But there is a common analysis that if a company holding the stock for lower period, it means that they are being effective in manufacturing and that have been able to convert the materials into finished goods so efficiently.</w:t>
      </w:r>
    </w:p>
    <w:p w14:paraId="681B0740" w14:textId="67E46D52" w:rsidR="00E030E5" w:rsidRDefault="00E030E5" w:rsidP="00E030E5">
      <w:r>
        <w:t>Stock Holding days = Inventory/Cost of goods sold * 365</w:t>
      </w:r>
      <w:r w:rsidR="007F0E94">
        <w:t xml:space="preserve"> (</w:t>
      </w:r>
      <w:r w:rsidR="007F0E94" w:rsidRPr="0037606F">
        <w:rPr>
          <w:rFonts w:cs="Times New Roman"/>
          <w:color w:val="222222"/>
          <w:szCs w:val="24"/>
          <w:shd w:val="clear" w:color="auto" w:fill="FFFFFF"/>
        </w:rPr>
        <w:t>Godfrey</w:t>
      </w:r>
      <w:r w:rsidR="007F0E94">
        <w:rPr>
          <w:rFonts w:cs="Times New Roman"/>
          <w:color w:val="222222"/>
          <w:szCs w:val="24"/>
          <w:shd w:val="clear" w:color="auto" w:fill="FFFFFF"/>
        </w:rPr>
        <w:t xml:space="preserve"> et al</w:t>
      </w:r>
      <w:r w:rsidR="007F0E94" w:rsidRPr="0037606F">
        <w:rPr>
          <w:rFonts w:cs="Times New Roman"/>
          <w:color w:val="222222"/>
          <w:szCs w:val="24"/>
          <w:shd w:val="clear" w:color="auto" w:fill="FFFFFF"/>
        </w:rPr>
        <w:t>, 201</w:t>
      </w:r>
      <w:r w:rsidR="007F0E94">
        <w:rPr>
          <w:rFonts w:cs="Times New Roman"/>
          <w:color w:val="222222"/>
          <w:szCs w:val="24"/>
          <w:shd w:val="clear" w:color="auto" w:fill="FFFFFF"/>
        </w:rPr>
        <w:t>5)</w:t>
      </w:r>
    </w:p>
    <w:tbl>
      <w:tblPr>
        <w:tblStyle w:val="53"/>
        <w:tblW w:w="5000" w:type="pct"/>
        <w:tblLook w:val="04A0" w:firstRow="1" w:lastRow="0" w:firstColumn="1" w:lastColumn="0" w:noHBand="0" w:noVBand="1"/>
      </w:tblPr>
      <w:tblGrid>
        <w:gridCol w:w="5273"/>
        <w:gridCol w:w="1934"/>
        <w:gridCol w:w="2143"/>
      </w:tblGrid>
      <w:tr w:rsidR="00E030E5" w:rsidRPr="00BE3669" w14:paraId="4922654F" w14:textId="77777777" w:rsidTr="00FA7FB8">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0811C1BE" w14:textId="24DCC35F" w:rsidR="00E030E5" w:rsidRPr="00BE3669" w:rsidRDefault="00E030E5" w:rsidP="00E030E5">
            <w:pPr>
              <w:spacing w:line="240" w:lineRule="auto"/>
              <w:jc w:val="left"/>
              <w:rPr>
                <w:rFonts w:eastAsia="Times New Roman" w:cs="Times New Roman"/>
                <w:i/>
                <w:iCs/>
                <w:color w:val="000000"/>
                <w:szCs w:val="24"/>
              </w:rPr>
            </w:pPr>
            <w:r w:rsidRPr="00BE3669">
              <w:rPr>
                <w:rFonts w:eastAsia="Times New Roman" w:cs="Times New Roman"/>
                <w:i/>
                <w:iCs/>
                <w:color w:val="000000"/>
                <w:szCs w:val="24"/>
              </w:rPr>
              <w:t>Description</w:t>
            </w:r>
          </w:p>
        </w:tc>
        <w:tc>
          <w:tcPr>
            <w:tcW w:w="1034" w:type="pct"/>
            <w:noWrap/>
            <w:hideMark/>
          </w:tcPr>
          <w:p w14:paraId="2C424202" w14:textId="5FCFBD6A" w:rsidR="00E030E5" w:rsidRPr="00BE3669" w:rsidRDefault="00E030E5" w:rsidP="00E030E5">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2020 (£)</w:t>
            </w:r>
          </w:p>
        </w:tc>
        <w:tc>
          <w:tcPr>
            <w:tcW w:w="1146" w:type="pct"/>
            <w:noWrap/>
            <w:hideMark/>
          </w:tcPr>
          <w:p w14:paraId="04EB121C" w14:textId="583009CC" w:rsidR="00E030E5" w:rsidRPr="00BE3669" w:rsidRDefault="00E030E5" w:rsidP="00E030E5">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2019 (£)</w:t>
            </w:r>
          </w:p>
        </w:tc>
      </w:tr>
      <w:tr w:rsidR="00E030E5" w:rsidRPr="00BE3669" w14:paraId="7569264C" w14:textId="77777777" w:rsidTr="00FA7FB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479556D3" w14:textId="77777777" w:rsidR="00E030E5" w:rsidRPr="00BE3669" w:rsidRDefault="00E030E5" w:rsidP="00962A79">
            <w:pPr>
              <w:spacing w:line="240" w:lineRule="auto"/>
              <w:jc w:val="left"/>
              <w:rPr>
                <w:rFonts w:eastAsia="Times New Roman" w:cs="Times New Roman"/>
                <w:b w:val="0"/>
                <w:bCs w:val="0"/>
                <w:i/>
                <w:iCs/>
                <w:color w:val="000000"/>
                <w:szCs w:val="24"/>
              </w:rPr>
            </w:pPr>
            <w:r w:rsidRPr="00BE3669">
              <w:rPr>
                <w:rFonts w:eastAsia="Times New Roman" w:cs="Times New Roman"/>
                <w:b w:val="0"/>
                <w:bCs w:val="0"/>
                <w:i/>
                <w:iCs/>
                <w:color w:val="000000"/>
                <w:szCs w:val="24"/>
              </w:rPr>
              <w:t>Inventory</w:t>
            </w:r>
          </w:p>
        </w:tc>
        <w:tc>
          <w:tcPr>
            <w:tcW w:w="1034" w:type="pct"/>
            <w:noWrap/>
            <w:hideMark/>
          </w:tcPr>
          <w:p w14:paraId="4730AF4C" w14:textId="77777777" w:rsidR="00E030E5" w:rsidRPr="00BE3669" w:rsidRDefault="00E030E5"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708.00</w:t>
            </w:r>
          </w:p>
        </w:tc>
        <w:tc>
          <w:tcPr>
            <w:tcW w:w="1146" w:type="pct"/>
            <w:noWrap/>
            <w:hideMark/>
          </w:tcPr>
          <w:p w14:paraId="31C1DDDD" w14:textId="77777777" w:rsidR="00E030E5" w:rsidRPr="00BE3669" w:rsidRDefault="00E030E5"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659.00</w:t>
            </w:r>
          </w:p>
        </w:tc>
      </w:tr>
      <w:tr w:rsidR="00E030E5" w:rsidRPr="00BE3669" w14:paraId="43892BB9" w14:textId="77777777" w:rsidTr="00FA7FB8">
        <w:trPr>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5DEF2898" w14:textId="77777777" w:rsidR="00E030E5" w:rsidRPr="00BE3669" w:rsidRDefault="00E030E5" w:rsidP="00962A79">
            <w:pPr>
              <w:spacing w:line="240" w:lineRule="auto"/>
              <w:jc w:val="left"/>
              <w:rPr>
                <w:rFonts w:eastAsia="Times New Roman" w:cs="Times New Roman"/>
                <w:b w:val="0"/>
                <w:bCs w:val="0"/>
                <w:i/>
                <w:iCs/>
                <w:color w:val="000000"/>
                <w:szCs w:val="24"/>
              </w:rPr>
            </w:pPr>
            <w:r w:rsidRPr="00BE3669">
              <w:rPr>
                <w:rFonts w:eastAsia="Times New Roman" w:cs="Times New Roman"/>
                <w:b w:val="0"/>
                <w:bCs w:val="0"/>
                <w:i/>
                <w:iCs/>
                <w:color w:val="000000"/>
                <w:szCs w:val="24"/>
              </w:rPr>
              <w:t>Cost of goods sold</w:t>
            </w:r>
          </w:p>
        </w:tc>
        <w:tc>
          <w:tcPr>
            <w:tcW w:w="1034" w:type="pct"/>
            <w:noWrap/>
            <w:hideMark/>
          </w:tcPr>
          <w:p w14:paraId="3AF53A24" w14:textId="77777777" w:rsidR="00E030E5" w:rsidRPr="00BE3669" w:rsidRDefault="00E030E5"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3,235.00</w:t>
            </w:r>
          </w:p>
        </w:tc>
        <w:tc>
          <w:tcPr>
            <w:tcW w:w="1146" w:type="pct"/>
            <w:noWrap/>
            <w:hideMark/>
          </w:tcPr>
          <w:p w14:paraId="6CC458A2" w14:textId="77777777" w:rsidR="00E030E5" w:rsidRPr="00BE3669" w:rsidRDefault="00E030E5"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3,096.00</w:t>
            </w:r>
          </w:p>
        </w:tc>
      </w:tr>
      <w:tr w:rsidR="00E030E5" w:rsidRPr="00BE3669" w14:paraId="09B2BC85" w14:textId="77777777" w:rsidTr="00FA7FB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005F2F34" w14:textId="087A1EDC" w:rsidR="00E030E5" w:rsidRPr="00BE3669" w:rsidRDefault="00E030E5" w:rsidP="00962A79">
            <w:pPr>
              <w:spacing w:line="240" w:lineRule="auto"/>
              <w:jc w:val="left"/>
              <w:rPr>
                <w:rFonts w:eastAsia="Times New Roman" w:cs="Times New Roman"/>
                <w:b w:val="0"/>
                <w:bCs w:val="0"/>
                <w:i/>
                <w:iCs/>
                <w:color w:val="000000"/>
                <w:szCs w:val="24"/>
              </w:rPr>
            </w:pPr>
            <w:r w:rsidRPr="00BE3669">
              <w:rPr>
                <w:rFonts w:eastAsia="Times New Roman" w:cs="Times New Roman"/>
                <w:b w:val="0"/>
                <w:bCs w:val="0"/>
                <w:i/>
                <w:iCs/>
                <w:color w:val="000000"/>
                <w:szCs w:val="24"/>
              </w:rPr>
              <w:t>Days</w:t>
            </w:r>
          </w:p>
        </w:tc>
        <w:tc>
          <w:tcPr>
            <w:tcW w:w="1034" w:type="pct"/>
            <w:noWrap/>
            <w:hideMark/>
          </w:tcPr>
          <w:p w14:paraId="5EA28CF2" w14:textId="77777777" w:rsidR="00E030E5" w:rsidRPr="00BE3669" w:rsidRDefault="00E030E5"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365.00</w:t>
            </w:r>
          </w:p>
        </w:tc>
        <w:tc>
          <w:tcPr>
            <w:tcW w:w="1146" w:type="pct"/>
            <w:noWrap/>
            <w:hideMark/>
          </w:tcPr>
          <w:p w14:paraId="1D05FC74" w14:textId="77777777" w:rsidR="00E030E5" w:rsidRPr="00BE3669" w:rsidRDefault="00E030E5"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365.00</w:t>
            </w:r>
          </w:p>
        </w:tc>
      </w:tr>
      <w:tr w:rsidR="00E030E5" w:rsidRPr="00BE3669" w14:paraId="087ED82A" w14:textId="77777777" w:rsidTr="00FA7FB8">
        <w:trPr>
          <w:trHeight w:val="315"/>
        </w:trPr>
        <w:tc>
          <w:tcPr>
            <w:cnfStyle w:val="001000000000" w:firstRow="0" w:lastRow="0" w:firstColumn="1" w:lastColumn="0" w:oddVBand="0" w:evenVBand="0" w:oddHBand="0" w:evenHBand="0" w:firstRowFirstColumn="0" w:firstRowLastColumn="0" w:lastRowFirstColumn="0" w:lastRowLastColumn="0"/>
            <w:tcW w:w="2820" w:type="pct"/>
            <w:shd w:val="clear" w:color="auto" w:fill="D9E2F3" w:themeFill="accent1" w:themeFillTint="33"/>
            <w:noWrap/>
            <w:hideMark/>
          </w:tcPr>
          <w:p w14:paraId="28F6EDA5" w14:textId="77777777" w:rsidR="00E030E5" w:rsidRPr="00BE3669" w:rsidRDefault="00E030E5" w:rsidP="00962A79">
            <w:pPr>
              <w:spacing w:line="240" w:lineRule="auto"/>
              <w:jc w:val="left"/>
              <w:rPr>
                <w:rFonts w:eastAsia="Times New Roman" w:cs="Times New Roman"/>
                <w:i/>
                <w:iCs/>
                <w:color w:val="000000"/>
                <w:szCs w:val="24"/>
              </w:rPr>
            </w:pPr>
            <w:r w:rsidRPr="00BE3669">
              <w:rPr>
                <w:rFonts w:eastAsia="Times New Roman" w:cs="Times New Roman"/>
                <w:i/>
                <w:iCs/>
                <w:color w:val="000000"/>
                <w:szCs w:val="24"/>
              </w:rPr>
              <w:t>Stock holding days</w:t>
            </w:r>
          </w:p>
        </w:tc>
        <w:tc>
          <w:tcPr>
            <w:tcW w:w="1034" w:type="pct"/>
            <w:shd w:val="clear" w:color="auto" w:fill="D9E2F3" w:themeFill="accent1" w:themeFillTint="33"/>
            <w:noWrap/>
            <w:hideMark/>
          </w:tcPr>
          <w:p w14:paraId="240796AE" w14:textId="77777777" w:rsidR="00E030E5" w:rsidRPr="00BE3669" w:rsidRDefault="00E030E5"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i/>
                <w:iCs/>
                <w:color w:val="000000"/>
                <w:szCs w:val="24"/>
              </w:rPr>
            </w:pPr>
            <w:r w:rsidRPr="00BE3669">
              <w:rPr>
                <w:rFonts w:eastAsia="Times New Roman" w:cs="Times New Roman"/>
                <w:b/>
                <w:bCs/>
                <w:i/>
                <w:iCs/>
                <w:color w:val="000000"/>
                <w:szCs w:val="24"/>
              </w:rPr>
              <w:t>79.88</w:t>
            </w:r>
          </w:p>
        </w:tc>
        <w:tc>
          <w:tcPr>
            <w:tcW w:w="1146" w:type="pct"/>
            <w:shd w:val="clear" w:color="auto" w:fill="D9E2F3" w:themeFill="accent1" w:themeFillTint="33"/>
            <w:noWrap/>
            <w:hideMark/>
          </w:tcPr>
          <w:p w14:paraId="522C4C7A" w14:textId="77777777" w:rsidR="00E030E5" w:rsidRPr="00BE3669" w:rsidRDefault="00E030E5"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i/>
                <w:iCs/>
                <w:color w:val="000000"/>
                <w:szCs w:val="24"/>
              </w:rPr>
            </w:pPr>
            <w:r w:rsidRPr="00BE3669">
              <w:rPr>
                <w:rFonts w:eastAsia="Times New Roman" w:cs="Times New Roman"/>
                <w:b/>
                <w:bCs/>
                <w:i/>
                <w:iCs/>
                <w:color w:val="000000"/>
                <w:szCs w:val="24"/>
              </w:rPr>
              <w:t>77.69</w:t>
            </w:r>
          </w:p>
        </w:tc>
      </w:tr>
    </w:tbl>
    <w:p w14:paraId="51F34F85" w14:textId="4FFE8F60" w:rsidR="00E030E5" w:rsidRDefault="00E030E5" w:rsidP="00E030E5"/>
    <w:p w14:paraId="73CF2B37" w14:textId="76650250" w:rsidR="00FA7FB8" w:rsidRDefault="00FA7FB8" w:rsidP="00E030E5">
      <w:r>
        <w:t xml:space="preserve">Here, we can see that in the year 2020, the company is holding the stock almost 3 days more than the year 2019. Though the days are very minimum, but it could be alarming for the upcoming year </w:t>
      </w:r>
      <w:r>
        <w:lastRenderedPageBreak/>
        <w:t>that may be the employees are losing their skills pr there is deficiency in part of management. Or in this year, there has been some unplanned inventory purchases.</w:t>
      </w:r>
    </w:p>
    <w:p w14:paraId="1C16BD56" w14:textId="2B8C07D4" w:rsidR="00FA7FB8" w:rsidRDefault="00FA7FB8" w:rsidP="006E1EB4">
      <w:pPr>
        <w:pStyle w:val="3"/>
      </w:pPr>
      <w:bookmarkStart w:id="14" w:name="_Toc80260936"/>
      <w:r>
        <w:t>Debtors Collection Period</w:t>
      </w:r>
      <w:bookmarkEnd w:id="14"/>
    </w:p>
    <w:p w14:paraId="36150C2F" w14:textId="1F460F41" w:rsidR="00FA7FB8" w:rsidRDefault="00FA7FB8" w:rsidP="00FA7FB8">
      <w:r>
        <w:t>Debtors are those to whom the company has sold the goods in credit. They are basically the customers. Unlike other current assets, it is not efficient if the company has higher amount debts. Sometimes higher debts indicating that the company is unable collect the receivables and it can also indicate the efficiency in the part of the management. If the collection period is lower, that means that the company is able to convert the debtors into cash so promptly and there is less chance of uncollectible debtors.</w:t>
      </w:r>
    </w:p>
    <w:p w14:paraId="5DC3EBBB" w14:textId="3CF0C01C" w:rsidR="00FA7FB8" w:rsidRDefault="00FA7FB8" w:rsidP="00FA7FB8">
      <w:r>
        <w:t>Debtors Collection Period = Debtors/Net sales * 365</w:t>
      </w:r>
    </w:p>
    <w:tbl>
      <w:tblPr>
        <w:tblStyle w:val="53"/>
        <w:tblW w:w="5000" w:type="pct"/>
        <w:tblLook w:val="04A0" w:firstRow="1" w:lastRow="0" w:firstColumn="1" w:lastColumn="0" w:noHBand="0" w:noVBand="1"/>
      </w:tblPr>
      <w:tblGrid>
        <w:gridCol w:w="5273"/>
        <w:gridCol w:w="1934"/>
        <w:gridCol w:w="2143"/>
      </w:tblGrid>
      <w:tr w:rsidR="00BE3669" w:rsidRPr="00BE3669" w14:paraId="473CC336" w14:textId="77777777" w:rsidTr="00BE3669">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0D16A1E1" w14:textId="027392B0" w:rsidR="00BE3669" w:rsidRPr="00BE3669" w:rsidRDefault="00BE3669" w:rsidP="00BE3669">
            <w:pPr>
              <w:spacing w:line="240" w:lineRule="auto"/>
              <w:jc w:val="left"/>
              <w:rPr>
                <w:rFonts w:eastAsia="Times New Roman" w:cs="Times New Roman"/>
                <w:i/>
                <w:iCs/>
                <w:color w:val="000000"/>
                <w:szCs w:val="24"/>
              </w:rPr>
            </w:pPr>
            <w:r w:rsidRPr="00BE3669">
              <w:rPr>
                <w:rFonts w:eastAsia="Times New Roman" w:cs="Times New Roman"/>
                <w:i/>
                <w:iCs/>
                <w:color w:val="000000"/>
                <w:szCs w:val="24"/>
              </w:rPr>
              <w:t>Description</w:t>
            </w:r>
          </w:p>
        </w:tc>
        <w:tc>
          <w:tcPr>
            <w:tcW w:w="1034" w:type="pct"/>
            <w:noWrap/>
            <w:hideMark/>
          </w:tcPr>
          <w:p w14:paraId="384CE55E" w14:textId="7215A3C6" w:rsidR="00BE3669" w:rsidRPr="00BE3669" w:rsidRDefault="00BE3669" w:rsidP="00BE366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2020 (£)</w:t>
            </w:r>
          </w:p>
        </w:tc>
        <w:tc>
          <w:tcPr>
            <w:tcW w:w="1146" w:type="pct"/>
            <w:noWrap/>
            <w:hideMark/>
          </w:tcPr>
          <w:p w14:paraId="79081C90" w14:textId="78D01CB3" w:rsidR="00BE3669" w:rsidRPr="00BE3669" w:rsidRDefault="00BE3669" w:rsidP="00BE366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2019 (£)</w:t>
            </w:r>
          </w:p>
        </w:tc>
      </w:tr>
      <w:tr w:rsidR="00FA7FB8" w:rsidRPr="00BE3669" w14:paraId="5ECD3B6A" w14:textId="77777777" w:rsidTr="00BE366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0119D50C" w14:textId="77777777" w:rsidR="00FA7FB8" w:rsidRPr="00BE3669" w:rsidRDefault="00FA7FB8" w:rsidP="00962A79">
            <w:pPr>
              <w:spacing w:line="240" w:lineRule="auto"/>
              <w:jc w:val="left"/>
              <w:rPr>
                <w:rFonts w:eastAsia="Times New Roman" w:cs="Times New Roman"/>
                <w:b w:val="0"/>
                <w:bCs w:val="0"/>
                <w:i/>
                <w:iCs/>
                <w:color w:val="000000"/>
                <w:szCs w:val="24"/>
              </w:rPr>
            </w:pPr>
            <w:r w:rsidRPr="00BE3669">
              <w:rPr>
                <w:rFonts w:eastAsia="Times New Roman" w:cs="Times New Roman"/>
                <w:b w:val="0"/>
                <w:bCs w:val="0"/>
                <w:i/>
                <w:iCs/>
                <w:color w:val="000000"/>
                <w:szCs w:val="24"/>
              </w:rPr>
              <w:t>Debtors</w:t>
            </w:r>
          </w:p>
        </w:tc>
        <w:tc>
          <w:tcPr>
            <w:tcW w:w="1034" w:type="pct"/>
            <w:noWrap/>
            <w:hideMark/>
          </w:tcPr>
          <w:p w14:paraId="570EEC73" w14:textId="77777777" w:rsidR="00FA7FB8" w:rsidRPr="00BE3669" w:rsidRDefault="00FA7FB8"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1,249.00</w:t>
            </w:r>
          </w:p>
        </w:tc>
        <w:tc>
          <w:tcPr>
            <w:tcW w:w="1146" w:type="pct"/>
            <w:noWrap/>
            <w:hideMark/>
          </w:tcPr>
          <w:p w14:paraId="7291CF5E" w14:textId="77777777" w:rsidR="00FA7FB8" w:rsidRPr="00BE3669" w:rsidRDefault="00FA7FB8"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1,287.00</w:t>
            </w:r>
          </w:p>
        </w:tc>
      </w:tr>
      <w:tr w:rsidR="00FA7FB8" w:rsidRPr="00BE3669" w14:paraId="192053C0" w14:textId="77777777" w:rsidTr="00BE3669">
        <w:trPr>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026D2B80" w14:textId="3398DF70" w:rsidR="00FA7FB8" w:rsidRPr="00BE3669" w:rsidRDefault="00BE3669" w:rsidP="00962A79">
            <w:pPr>
              <w:spacing w:line="240" w:lineRule="auto"/>
              <w:jc w:val="left"/>
              <w:rPr>
                <w:rFonts w:eastAsia="Times New Roman" w:cs="Times New Roman"/>
                <w:b w:val="0"/>
                <w:bCs w:val="0"/>
                <w:i/>
                <w:iCs/>
                <w:color w:val="000000"/>
                <w:szCs w:val="24"/>
              </w:rPr>
            </w:pPr>
            <w:r w:rsidRPr="00BE3669">
              <w:rPr>
                <w:rFonts w:eastAsia="Times New Roman" w:cs="Times New Roman"/>
                <w:b w:val="0"/>
                <w:bCs w:val="0"/>
                <w:i/>
                <w:iCs/>
                <w:color w:val="000000"/>
                <w:szCs w:val="24"/>
              </w:rPr>
              <w:t xml:space="preserve">Net </w:t>
            </w:r>
            <w:r w:rsidR="00FA7FB8" w:rsidRPr="00BE3669">
              <w:rPr>
                <w:rFonts w:eastAsia="Times New Roman" w:cs="Times New Roman"/>
                <w:b w:val="0"/>
                <w:bCs w:val="0"/>
                <w:i/>
                <w:iCs/>
                <w:color w:val="000000"/>
                <w:szCs w:val="24"/>
              </w:rPr>
              <w:t>Sales</w:t>
            </w:r>
          </w:p>
        </w:tc>
        <w:tc>
          <w:tcPr>
            <w:tcW w:w="1034" w:type="pct"/>
            <w:noWrap/>
            <w:hideMark/>
          </w:tcPr>
          <w:p w14:paraId="312A86BF" w14:textId="77777777" w:rsidR="00FA7FB8" w:rsidRPr="00BE3669" w:rsidRDefault="00FA7FB8"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6,738.00</w:t>
            </w:r>
          </w:p>
        </w:tc>
        <w:tc>
          <w:tcPr>
            <w:tcW w:w="1146" w:type="pct"/>
            <w:noWrap/>
            <w:hideMark/>
          </w:tcPr>
          <w:p w14:paraId="47801E89" w14:textId="77777777" w:rsidR="00FA7FB8" w:rsidRPr="00BE3669" w:rsidRDefault="00FA7FB8"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6,441.00</w:t>
            </w:r>
          </w:p>
        </w:tc>
      </w:tr>
      <w:tr w:rsidR="00FA7FB8" w:rsidRPr="00BE3669" w14:paraId="33C6D2D6" w14:textId="77777777" w:rsidTr="00BE366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0839A866" w14:textId="54F1B312" w:rsidR="00FA7FB8" w:rsidRPr="00BE3669" w:rsidRDefault="00FA7FB8" w:rsidP="00962A79">
            <w:pPr>
              <w:spacing w:line="240" w:lineRule="auto"/>
              <w:jc w:val="left"/>
              <w:rPr>
                <w:rFonts w:eastAsia="Times New Roman" w:cs="Times New Roman"/>
                <w:b w:val="0"/>
                <w:bCs w:val="0"/>
                <w:i/>
                <w:iCs/>
                <w:color w:val="000000"/>
                <w:szCs w:val="24"/>
              </w:rPr>
            </w:pPr>
            <w:r w:rsidRPr="00BE3669">
              <w:rPr>
                <w:rFonts w:eastAsia="Times New Roman" w:cs="Times New Roman"/>
                <w:b w:val="0"/>
                <w:bCs w:val="0"/>
                <w:i/>
                <w:iCs/>
                <w:color w:val="000000"/>
                <w:szCs w:val="24"/>
              </w:rPr>
              <w:t>Days</w:t>
            </w:r>
          </w:p>
        </w:tc>
        <w:tc>
          <w:tcPr>
            <w:tcW w:w="1034" w:type="pct"/>
            <w:noWrap/>
            <w:hideMark/>
          </w:tcPr>
          <w:p w14:paraId="26FDF4A6" w14:textId="77777777" w:rsidR="00FA7FB8" w:rsidRPr="00BE3669" w:rsidRDefault="00FA7FB8"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365.00</w:t>
            </w:r>
          </w:p>
        </w:tc>
        <w:tc>
          <w:tcPr>
            <w:tcW w:w="1146" w:type="pct"/>
            <w:noWrap/>
            <w:hideMark/>
          </w:tcPr>
          <w:p w14:paraId="779F427E" w14:textId="77777777" w:rsidR="00FA7FB8" w:rsidRPr="00BE3669" w:rsidRDefault="00FA7FB8"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365.00</w:t>
            </w:r>
          </w:p>
        </w:tc>
      </w:tr>
      <w:tr w:rsidR="00FA7FB8" w:rsidRPr="00BE3669" w14:paraId="2F1528FC" w14:textId="77777777" w:rsidTr="00BE3669">
        <w:trPr>
          <w:trHeight w:val="315"/>
        </w:trPr>
        <w:tc>
          <w:tcPr>
            <w:cnfStyle w:val="001000000000" w:firstRow="0" w:lastRow="0" w:firstColumn="1" w:lastColumn="0" w:oddVBand="0" w:evenVBand="0" w:oddHBand="0" w:evenHBand="0" w:firstRowFirstColumn="0" w:firstRowLastColumn="0" w:lastRowFirstColumn="0" w:lastRowLastColumn="0"/>
            <w:tcW w:w="2820" w:type="pct"/>
            <w:shd w:val="clear" w:color="auto" w:fill="D9E2F3" w:themeFill="accent1" w:themeFillTint="33"/>
            <w:noWrap/>
            <w:hideMark/>
          </w:tcPr>
          <w:p w14:paraId="6D932758" w14:textId="77777777" w:rsidR="00FA7FB8" w:rsidRPr="00BE3669" w:rsidRDefault="00FA7FB8" w:rsidP="00962A79">
            <w:pPr>
              <w:spacing w:line="240" w:lineRule="auto"/>
              <w:jc w:val="left"/>
              <w:rPr>
                <w:rFonts w:eastAsia="Times New Roman" w:cs="Times New Roman"/>
                <w:i/>
                <w:iCs/>
                <w:color w:val="000000"/>
                <w:szCs w:val="24"/>
              </w:rPr>
            </w:pPr>
            <w:r w:rsidRPr="00BE3669">
              <w:rPr>
                <w:rFonts w:eastAsia="Times New Roman" w:cs="Times New Roman"/>
                <w:i/>
                <w:iCs/>
                <w:color w:val="000000"/>
                <w:szCs w:val="24"/>
              </w:rPr>
              <w:t>Debtors collection period</w:t>
            </w:r>
          </w:p>
        </w:tc>
        <w:tc>
          <w:tcPr>
            <w:tcW w:w="1034" w:type="pct"/>
            <w:shd w:val="clear" w:color="auto" w:fill="D9E2F3" w:themeFill="accent1" w:themeFillTint="33"/>
            <w:noWrap/>
            <w:hideMark/>
          </w:tcPr>
          <w:p w14:paraId="41593F5F" w14:textId="77777777" w:rsidR="00FA7FB8" w:rsidRPr="00BE3669" w:rsidRDefault="00FA7FB8"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67.66</w:t>
            </w:r>
          </w:p>
        </w:tc>
        <w:tc>
          <w:tcPr>
            <w:tcW w:w="1146" w:type="pct"/>
            <w:shd w:val="clear" w:color="auto" w:fill="D9E2F3" w:themeFill="accent1" w:themeFillTint="33"/>
            <w:noWrap/>
            <w:hideMark/>
          </w:tcPr>
          <w:p w14:paraId="17E108A4" w14:textId="77777777" w:rsidR="00FA7FB8" w:rsidRPr="00BE3669" w:rsidRDefault="00FA7FB8"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72.93</w:t>
            </w:r>
          </w:p>
        </w:tc>
      </w:tr>
    </w:tbl>
    <w:p w14:paraId="7B06D4A0" w14:textId="4D939D03" w:rsidR="00FA7FB8" w:rsidRDefault="00FA7FB8" w:rsidP="00FA7FB8"/>
    <w:p w14:paraId="32FB6AFC" w14:textId="06A4671B" w:rsidR="00BE3669" w:rsidRDefault="00BE3669" w:rsidP="00FA7FB8">
      <w:r>
        <w:t>It is good sign that the company’s collection period has been reduced in the year 2020 (68 days) from the year 2019 (73 days). And the difference of days is visible (5 days). The reason of this could be, the customers are very good in payment or the collection team of the company has become active in collecting from the receivables. But while dealing with receivables, the management should keep in mind that the receivables are the customers and they should be dealt very strategically.</w:t>
      </w:r>
    </w:p>
    <w:p w14:paraId="6C141DFE" w14:textId="0C78D106" w:rsidR="00BE3669" w:rsidRDefault="00BE3669" w:rsidP="006E1EB4">
      <w:pPr>
        <w:pStyle w:val="3"/>
      </w:pPr>
      <w:bookmarkStart w:id="15" w:name="_Toc80260937"/>
      <w:r>
        <w:t>Current Ratio</w:t>
      </w:r>
      <w:bookmarkEnd w:id="15"/>
    </w:p>
    <w:p w14:paraId="11F79425" w14:textId="72469FCE" w:rsidR="00BE3669" w:rsidRDefault="00BE3669" w:rsidP="00BE3669">
      <w:r>
        <w:t>One of the most common and popular ratios of financial analysis. It determines the liquidity of the company. Liquidity is another required issue in the company as it is indicating how much cash a company has in its hand to pay its current labilities and to grab opportunity. Though is seems very normal issue but due to lack of liquidity a company can lose its reputation in the market, it may arise the opportunity cost.</w:t>
      </w:r>
    </w:p>
    <w:p w14:paraId="1A6D9B39" w14:textId="6761F44B" w:rsidR="00BE3669" w:rsidRDefault="00BE3669" w:rsidP="00BE3669">
      <w:r>
        <w:t>Current ratio = Current Liabilities: Current Assets</w:t>
      </w:r>
    </w:p>
    <w:p w14:paraId="33E5DE27" w14:textId="14885024" w:rsidR="00BE3669" w:rsidRDefault="00BE3669" w:rsidP="00BE3669"/>
    <w:p w14:paraId="4C7743FA" w14:textId="77777777" w:rsidR="00BE3669" w:rsidRDefault="00BE3669" w:rsidP="00BE3669"/>
    <w:tbl>
      <w:tblPr>
        <w:tblStyle w:val="53"/>
        <w:tblW w:w="5000" w:type="pct"/>
        <w:tblLook w:val="04A0" w:firstRow="1" w:lastRow="0" w:firstColumn="1" w:lastColumn="0" w:noHBand="0" w:noVBand="1"/>
      </w:tblPr>
      <w:tblGrid>
        <w:gridCol w:w="5273"/>
        <w:gridCol w:w="1934"/>
        <w:gridCol w:w="2143"/>
      </w:tblGrid>
      <w:tr w:rsidR="00BE3669" w:rsidRPr="00BE3669" w14:paraId="3926B879" w14:textId="77777777" w:rsidTr="00BE3669">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14E33805" w14:textId="7DAF1BFE" w:rsidR="00BE3669" w:rsidRPr="00BE3669" w:rsidRDefault="00BE3669" w:rsidP="00BE3669">
            <w:pPr>
              <w:spacing w:line="240" w:lineRule="auto"/>
              <w:jc w:val="left"/>
              <w:rPr>
                <w:rFonts w:eastAsia="Times New Roman" w:cs="Times New Roman"/>
                <w:i/>
                <w:iCs/>
                <w:color w:val="000000"/>
                <w:szCs w:val="24"/>
              </w:rPr>
            </w:pPr>
            <w:r w:rsidRPr="00BE3669">
              <w:rPr>
                <w:rFonts w:eastAsia="Times New Roman" w:cs="Times New Roman"/>
                <w:i/>
                <w:iCs/>
                <w:color w:val="000000"/>
                <w:szCs w:val="24"/>
              </w:rPr>
              <w:t>Description</w:t>
            </w:r>
          </w:p>
        </w:tc>
        <w:tc>
          <w:tcPr>
            <w:tcW w:w="1034" w:type="pct"/>
            <w:noWrap/>
            <w:hideMark/>
          </w:tcPr>
          <w:p w14:paraId="6BE8C6CB" w14:textId="28E7BA8E" w:rsidR="00BE3669" w:rsidRPr="00BE3669" w:rsidRDefault="00BE3669" w:rsidP="00BE366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2020 (£)</w:t>
            </w:r>
          </w:p>
        </w:tc>
        <w:tc>
          <w:tcPr>
            <w:tcW w:w="1146" w:type="pct"/>
            <w:noWrap/>
            <w:hideMark/>
          </w:tcPr>
          <w:p w14:paraId="5C1F55AD" w14:textId="7DBAE4A4" w:rsidR="00BE3669" w:rsidRPr="00BE3669" w:rsidRDefault="00BE3669" w:rsidP="00BE366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2019 (£)</w:t>
            </w:r>
          </w:p>
        </w:tc>
      </w:tr>
      <w:tr w:rsidR="00BE3669" w:rsidRPr="00BE3669" w14:paraId="7117780A" w14:textId="77777777" w:rsidTr="00BE366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1D7FBFA5" w14:textId="77777777" w:rsidR="00BE3669" w:rsidRPr="00BE3669" w:rsidRDefault="00BE3669" w:rsidP="00962A79">
            <w:pPr>
              <w:spacing w:line="240" w:lineRule="auto"/>
              <w:jc w:val="left"/>
              <w:rPr>
                <w:rFonts w:eastAsia="Times New Roman" w:cs="Times New Roman"/>
                <w:b w:val="0"/>
                <w:bCs w:val="0"/>
                <w:i/>
                <w:iCs/>
                <w:color w:val="000000"/>
                <w:szCs w:val="24"/>
              </w:rPr>
            </w:pPr>
            <w:r w:rsidRPr="00BE3669">
              <w:rPr>
                <w:rFonts w:eastAsia="Times New Roman" w:cs="Times New Roman"/>
                <w:b w:val="0"/>
                <w:bCs w:val="0"/>
                <w:i/>
                <w:iCs/>
                <w:color w:val="000000"/>
                <w:szCs w:val="24"/>
              </w:rPr>
              <w:t>Current Assets</w:t>
            </w:r>
          </w:p>
        </w:tc>
        <w:tc>
          <w:tcPr>
            <w:tcW w:w="1034" w:type="pct"/>
            <w:noWrap/>
            <w:hideMark/>
          </w:tcPr>
          <w:p w14:paraId="48E7CD92" w14:textId="77777777" w:rsidR="00BE3669" w:rsidRPr="00BE3669" w:rsidRDefault="00BE366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 xml:space="preserve">  2,303.00 </w:t>
            </w:r>
          </w:p>
        </w:tc>
        <w:tc>
          <w:tcPr>
            <w:tcW w:w="1146" w:type="pct"/>
            <w:noWrap/>
            <w:hideMark/>
          </w:tcPr>
          <w:p w14:paraId="7FC62F74" w14:textId="77777777" w:rsidR="00BE3669" w:rsidRPr="00BE3669" w:rsidRDefault="00BE366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 xml:space="preserve">    2,355.00 </w:t>
            </w:r>
          </w:p>
        </w:tc>
      </w:tr>
      <w:tr w:rsidR="00BE3669" w:rsidRPr="00BE3669" w14:paraId="5BE286EB" w14:textId="77777777" w:rsidTr="00BE3669">
        <w:trPr>
          <w:trHeight w:val="315"/>
        </w:trPr>
        <w:tc>
          <w:tcPr>
            <w:cnfStyle w:val="001000000000" w:firstRow="0" w:lastRow="0" w:firstColumn="1" w:lastColumn="0" w:oddVBand="0" w:evenVBand="0" w:oddHBand="0" w:evenHBand="0" w:firstRowFirstColumn="0" w:firstRowLastColumn="0" w:lastRowFirstColumn="0" w:lastRowLastColumn="0"/>
            <w:tcW w:w="2820" w:type="pct"/>
            <w:noWrap/>
            <w:hideMark/>
          </w:tcPr>
          <w:p w14:paraId="2C64FE10" w14:textId="77777777" w:rsidR="00BE3669" w:rsidRPr="00BE3669" w:rsidRDefault="00BE3669" w:rsidP="00962A79">
            <w:pPr>
              <w:spacing w:line="240" w:lineRule="auto"/>
              <w:jc w:val="left"/>
              <w:rPr>
                <w:rFonts w:eastAsia="Times New Roman" w:cs="Times New Roman"/>
                <w:b w:val="0"/>
                <w:bCs w:val="0"/>
                <w:i/>
                <w:iCs/>
                <w:color w:val="000000"/>
                <w:szCs w:val="24"/>
              </w:rPr>
            </w:pPr>
            <w:r w:rsidRPr="00BE3669">
              <w:rPr>
                <w:rFonts w:eastAsia="Times New Roman" w:cs="Times New Roman"/>
                <w:b w:val="0"/>
                <w:bCs w:val="0"/>
                <w:i/>
                <w:iCs/>
                <w:color w:val="000000"/>
                <w:szCs w:val="24"/>
              </w:rPr>
              <w:t>Current Labilities</w:t>
            </w:r>
          </w:p>
        </w:tc>
        <w:tc>
          <w:tcPr>
            <w:tcW w:w="1034" w:type="pct"/>
            <w:noWrap/>
            <w:hideMark/>
          </w:tcPr>
          <w:p w14:paraId="39736AFA" w14:textId="77777777" w:rsidR="00BE3669" w:rsidRPr="00BE3669" w:rsidRDefault="00BE366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 xml:space="preserve">  2,511.00 </w:t>
            </w:r>
          </w:p>
        </w:tc>
        <w:tc>
          <w:tcPr>
            <w:tcW w:w="1146" w:type="pct"/>
            <w:noWrap/>
            <w:hideMark/>
          </w:tcPr>
          <w:p w14:paraId="1BDBD762" w14:textId="77777777" w:rsidR="00BE3669" w:rsidRPr="00BE3669" w:rsidRDefault="00BE366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BE3669">
              <w:rPr>
                <w:rFonts w:eastAsia="Times New Roman" w:cs="Times New Roman"/>
                <w:i/>
                <w:iCs/>
                <w:color w:val="000000"/>
                <w:szCs w:val="24"/>
              </w:rPr>
              <w:t xml:space="preserve">    3,046.00 </w:t>
            </w:r>
          </w:p>
        </w:tc>
      </w:tr>
      <w:tr w:rsidR="00BE3669" w:rsidRPr="00BE3669" w14:paraId="7F9A8EB7" w14:textId="77777777" w:rsidTr="00BE366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20" w:type="pct"/>
            <w:shd w:val="clear" w:color="auto" w:fill="D9E2F3" w:themeFill="accent1" w:themeFillTint="33"/>
            <w:noWrap/>
            <w:hideMark/>
          </w:tcPr>
          <w:p w14:paraId="1C5EC7AE" w14:textId="77777777" w:rsidR="00BE3669" w:rsidRPr="00BE3669" w:rsidRDefault="00BE3669" w:rsidP="00962A79">
            <w:pPr>
              <w:spacing w:line="240" w:lineRule="auto"/>
              <w:jc w:val="left"/>
              <w:rPr>
                <w:rFonts w:eastAsia="Times New Roman" w:cs="Times New Roman"/>
                <w:i/>
                <w:iCs/>
                <w:color w:val="000000"/>
                <w:szCs w:val="24"/>
              </w:rPr>
            </w:pPr>
            <w:r w:rsidRPr="00BE3669">
              <w:rPr>
                <w:rFonts w:eastAsia="Times New Roman" w:cs="Times New Roman"/>
                <w:i/>
                <w:iCs/>
                <w:color w:val="000000"/>
                <w:szCs w:val="24"/>
              </w:rPr>
              <w:t>Current ratio</w:t>
            </w:r>
          </w:p>
        </w:tc>
        <w:tc>
          <w:tcPr>
            <w:tcW w:w="1034" w:type="pct"/>
            <w:shd w:val="clear" w:color="auto" w:fill="D9E2F3" w:themeFill="accent1" w:themeFillTint="33"/>
            <w:noWrap/>
            <w:hideMark/>
          </w:tcPr>
          <w:p w14:paraId="7B1F1DAC" w14:textId="33694907" w:rsidR="00BE3669" w:rsidRPr="00BE3669" w:rsidRDefault="00BE366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i/>
                <w:iCs/>
                <w:color w:val="000000"/>
                <w:szCs w:val="24"/>
              </w:rPr>
            </w:pPr>
            <w:r w:rsidRPr="00BE3669">
              <w:rPr>
                <w:rFonts w:eastAsia="Times New Roman" w:cs="Times New Roman"/>
                <w:b/>
                <w:bCs/>
                <w:i/>
                <w:iCs/>
                <w:color w:val="000000"/>
                <w:szCs w:val="24"/>
              </w:rPr>
              <w:t>1.09: 1</w:t>
            </w:r>
          </w:p>
        </w:tc>
        <w:tc>
          <w:tcPr>
            <w:tcW w:w="1146" w:type="pct"/>
            <w:shd w:val="clear" w:color="auto" w:fill="D9E2F3" w:themeFill="accent1" w:themeFillTint="33"/>
            <w:noWrap/>
            <w:hideMark/>
          </w:tcPr>
          <w:p w14:paraId="73C249EA" w14:textId="674A0237" w:rsidR="00BE3669" w:rsidRPr="00BE3669" w:rsidRDefault="00BE366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i/>
                <w:iCs/>
                <w:color w:val="000000"/>
                <w:szCs w:val="24"/>
              </w:rPr>
            </w:pPr>
            <w:r w:rsidRPr="00BE3669">
              <w:rPr>
                <w:rFonts w:eastAsia="Times New Roman" w:cs="Times New Roman"/>
                <w:b/>
                <w:bCs/>
                <w:i/>
                <w:iCs/>
                <w:color w:val="000000"/>
                <w:szCs w:val="24"/>
              </w:rPr>
              <w:t>1.29: 1</w:t>
            </w:r>
          </w:p>
        </w:tc>
      </w:tr>
    </w:tbl>
    <w:p w14:paraId="001EEFB1" w14:textId="248F090A" w:rsidR="00BE3669" w:rsidRDefault="00BE3669" w:rsidP="00BE3669"/>
    <w:p w14:paraId="1E5A7AA9" w14:textId="151D4AD8" w:rsidR="00BE3669" w:rsidRDefault="00BE3669" w:rsidP="00BE3669">
      <w:r>
        <w:t>As we can see that the company has higher current liability compared to the current assets. It means that the company is in liquidity crisis. But from the year 2019, the position of liquidity has been improved.</w:t>
      </w:r>
    </w:p>
    <w:p w14:paraId="1FCCFF69" w14:textId="4C2BE0E8" w:rsidR="00BE3669" w:rsidRDefault="00BE3669" w:rsidP="006E1EB4">
      <w:pPr>
        <w:pStyle w:val="3"/>
      </w:pPr>
      <w:bookmarkStart w:id="16" w:name="_Toc80260938"/>
      <w:r>
        <w:t>Gearing Ratio</w:t>
      </w:r>
      <w:bookmarkEnd w:id="16"/>
    </w:p>
    <w:p w14:paraId="4A601007" w14:textId="1FCAD63C" w:rsidR="00BE3669" w:rsidRDefault="00606379" w:rsidP="00BE3669">
      <w:r>
        <w:t>Gearing means of using debt into the capital structure. We know that optimum capital structure is that structure which can minimize the cost of capital. And the cost of debt is tax deductible, so it helps a company to get optimum capital structure. But the management should keep in mind that higher debt may affect the performance of the company.</w:t>
      </w:r>
    </w:p>
    <w:p w14:paraId="43897006" w14:textId="4A28318B" w:rsidR="00606379" w:rsidRDefault="00606379" w:rsidP="00BE3669">
      <w:r>
        <w:t>Gearing ratio = Total liabilities / Shareholder’s equity</w:t>
      </w:r>
      <w:r w:rsidR="007F0E94">
        <w:t xml:space="preserve"> (</w:t>
      </w:r>
      <w:r w:rsidR="007F0E94" w:rsidRPr="0037606F">
        <w:rPr>
          <w:rFonts w:cs="Times New Roman"/>
          <w:color w:val="222222"/>
          <w:szCs w:val="24"/>
          <w:shd w:val="clear" w:color="auto" w:fill="FFFFFF"/>
        </w:rPr>
        <w:t>Scott and O'Brien, 20</w:t>
      </w:r>
      <w:r w:rsidR="007F0E94">
        <w:rPr>
          <w:rFonts w:cs="Times New Roman"/>
          <w:color w:val="222222"/>
          <w:szCs w:val="24"/>
          <w:shd w:val="clear" w:color="auto" w:fill="FFFFFF"/>
        </w:rPr>
        <w:t>18)</w:t>
      </w:r>
    </w:p>
    <w:tbl>
      <w:tblPr>
        <w:tblStyle w:val="53"/>
        <w:tblW w:w="5000" w:type="pct"/>
        <w:tblLook w:val="04A0" w:firstRow="1" w:lastRow="0" w:firstColumn="1" w:lastColumn="0" w:noHBand="0" w:noVBand="1"/>
      </w:tblPr>
      <w:tblGrid>
        <w:gridCol w:w="5494"/>
        <w:gridCol w:w="1829"/>
        <w:gridCol w:w="2027"/>
      </w:tblGrid>
      <w:tr w:rsidR="00606379" w:rsidRPr="00606379" w14:paraId="608E7B20" w14:textId="77777777" w:rsidTr="00606379">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38" w:type="pct"/>
            <w:noWrap/>
            <w:hideMark/>
          </w:tcPr>
          <w:p w14:paraId="7E7CF242" w14:textId="37AB6779" w:rsidR="00606379" w:rsidRPr="00606379" w:rsidRDefault="00606379" w:rsidP="00606379">
            <w:pPr>
              <w:spacing w:line="240" w:lineRule="auto"/>
              <w:jc w:val="left"/>
              <w:rPr>
                <w:rFonts w:eastAsia="Times New Roman" w:cs="Times New Roman"/>
                <w:i/>
                <w:iCs/>
                <w:color w:val="000000"/>
                <w:szCs w:val="24"/>
              </w:rPr>
            </w:pPr>
            <w:r w:rsidRPr="00606379">
              <w:rPr>
                <w:rFonts w:eastAsia="Times New Roman" w:cs="Times New Roman"/>
                <w:i/>
                <w:iCs/>
                <w:color w:val="000000"/>
                <w:szCs w:val="24"/>
              </w:rPr>
              <w:t>Description</w:t>
            </w:r>
          </w:p>
        </w:tc>
        <w:tc>
          <w:tcPr>
            <w:tcW w:w="978" w:type="pct"/>
            <w:noWrap/>
            <w:hideMark/>
          </w:tcPr>
          <w:p w14:paraId="1A66C5DD" w14:textId="251A36A4" w:rsidR="00606379" w:rsidRPr="00606379" w:rsidRDefault="00606379" w:rsidP="0060637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2020 (£)</w:t>
            </w:r>
          </w:p>
        </w:tc>
        <w:tc>
          <w:tcPr>
            <w:tcW w:w="1084" w:type="pct"/>
            <w:noWrap/>
            <w:hideMark/>
          </w:tcPr>
          <w:p w14:paraId="73C17ABC" w14:textId="490E53CC" w:rsidR="00606379" w:rsidRPr="00606379" w:rsidRDefault="00606379" w:rsidP="00606379">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2019 (£)</w:t>
            </w:r>
          </w:p>
        </w:tc>
      </w:tr>
      <w:tr w:rsidR="00606379" w:rsidRPr="00606379" w14:paraId="35E1DA00" w14:textId="77777777" w:rsidTr="0060637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38" w:type="pct"/>
            <w:noWrap/>
            <w:hideMark/>
          </w:tcPr>
          <w:p w14:paraId="55166C24" w14:textId="77777777" w:rsidR="00606379" w:rsidRPr="00606379" w:rsidRDefault="00606379" w:rsidP="00962A79">
            <w:pPr>
              <w:spacing w:line="240" w:lineRule="auto"/>
              <w:jc w:val="left"/>
              <w:rPr>
                <w:rFonts w:eastAsia="Times New Roman" w:cs="Times New Roman"/>
                <w:i/>
                <w:iCs/>
                <w:color w:val="000000"/>
                <w:szCs w:val="24"/>
              </w:rPr>
            </w:pPr>
            <w:r w:rsidRPr="00606379">
              <w:rPr>
                <w:rFonts w:eastAsia="Times New Roman" w:cs="Times New Roman"/>
                <w:i/>
                <w:iCs/>
                <w:color w:val="000000"/>
                <w:szCs w:val="24"/>
              </w:rPr>
              <w:t>Shareholder's Equity:</w:t>
            </w:r>
          </w:p>
        </w:tc>
        <w:tc>
          <w:tcPr>
            <w:tcW w:w="978" w:type="pct"/>
            <w:noWrap/>
            <w:hideMark/>
          </w:tcPr>
          <w:p w14:paraId="583F8209"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w:t>
            </w:r>
          </w:p>
        </w:tc>
        <w:tc>
          <w:tcPr>
            <w:tcW w:w="1084" w:type="pct"/>
            <w:noWrap/>
            <w:hideMark/>
          </w:tcPr>
          <w:p w14:paraId="176C6EC3"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w:t>
            </w:r>
          </w:p>
        </w:tc>
      </w:tr>
      <w:tr w:rsidR="00606379" w:rsidRPr="00606379" w14:paraId="2AAF47DF" w14:textId="77777777" w:rsidTr="00606379">
        <w:trPr>
          <w:trHeight w:val="315"/>
        </w:trPr>
        <w:tc>
          <w:tcPr>
            <w:cnfStyle w:val="001000000000" w:firstRow="0" w:lastRow="0" w:firstColumn="1" w:lastColumn="0" w:oddVBand="0" w:evenVBand="0" w:oddHBand="0" w:evenHBand="0" w:firstRowFirstColumn="0" w:firstRowLastColumn="0" w:lastRowFirstColumn="0" w:lastRowLastColumn="0"/>
            <w:tcW w:w="2938" w:type="pct"/>
            <w:noWrap/>
            <w:hideMark/>
          </w:tcPr>
          <w:p w14:paraId="3474FD74" w14:textId="77777777" w:rsidR="00606379" w:rsidRPr="00606379" w:rsidRDefault="00606379" w:rsidP="00962A79">
            <w:pPr>
              <w:spacing w:line="240" w:lineRule="auto"/>
              <w:jc w:val="left"/>
              <w:rPr>
                <w:rFonts w:eastAsia="Times New Roman" w:cs="Times New Roman"/>
                <w:b w:val="0"/>
                <w:bCs w:val="0"/>
                <w:i/>
                <w:iCs/>
                <w:color w:val="000000"/>
                <w:szCs w:val="24"/>
              </w:rPr>
            </w:pPr>
            <w:r w:rsidRPr="00606379">
              <w:rPr>
                <w:rFonts w:eastAsia="Times New Roman" w:cs="Times New Roman"/>
                <w:b w:val="0"/>
                <w:bCs w:val="0"/>
                <w:i/>
                <w:iCs/>
                <w:color w:val="000000"/>
                <w:szCs w:val="24"/>
              </w:rPr>
              <w:t>Ordinary share capital (50p shares)</w:t>
            </w:r>
          </w:p>
        </w:tc>
        <w:tc>
          <w:tcPr>
            <w:tcW w:w="978" w:type="pct"/>
            <w:noWrap/>
            <w:hideMark/>
          </w:tcPr>
          <w:p w14:paraId="072C219D"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300.00 </w:t>
            </w:r>
          </w:p>
        </w:tc>
        <w:tc>
          <w:tcPr>
            <w:tcW w:w="1084" w:type="pct"/>
            <w:noWrap/>
            <w:hideMark/>
          </w:tcPr>
          <w:p w14:paraId="431228AD"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300.00 </w:t>
            </w:r>
          </w:p>
        </w:tc>
      </w:tr>
      <w:tr w:rsidR="00606379" w:rsidRPr="00606379" w14:paraId="54EFCDCE" w14:textId="77777777" w:rsidTr="0060637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38" w:type="pct"/>
            <w:noWrap/>
            <w:hideMark/>
          </w:tcPr>
          <w:p w14:paraId="2164F361" w14:textId="77777777" w:rsidR="00606379" w:rsidRPr="00606379" w:rsidRDefault="00606379" w:rsidP="00962A79">
            <w:pPr>
              <w:spacing w:line="240" w:lineRule="auto"/>
              <w:jc w:val="left"/>
              <w:rPr>
                <w:rFonts w:eastAsia="Times New Roman" w:cs="Times New Roman"/>
                <w:b w:val="0"/>
                <w:bCs w:val="0"/>
                <w:i/>
                <w:iCs/>
                <w:color w:val="000000"/>
                <w:szCs w:val="24"/>
              </w:rPr>
            </w:pPr>
            <w:r w:rsidRPr="00606379">
              <w:rPr>
                <w:rFonts w:eastAsia="Times New Roman" w:cs="Times New Roman"/>
                <w:b w:val="0"/>
                <w:bCs w:val="0"/>
                <w:i/>
                <w:iCs/>
                <w:color w:val="000000"/>
                <w:szCs w:val="24"/>
              </w:rPr>
              <w:t>Share premium</w:t>
            </w:r>
          </w:p>
        </w:tc>
        <w:tc>
          <w:tcPr>
            <w:tcW w:w="978" w:type="pct"/>
            <w:noWrap/>
            <w:hideMark/>
          </w:tcPr>
          <w:p w14:paraId="38D9A103"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1,071.00 </w:t>
            </w:r>
          </w:p>
        </w:tc>
        <w:tc>
          <w:tcPr>
            <w:tcW w:w="1084" w:type="pct"/>
            <w:noWrap/>
            <w:hideMark/>
          </w:tcPr>
          <w:p w14:paraId="1002C297"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1,071.00 </w:t>
            </w:r>
          </w:p>
        </w:tc>
      </w:tr>
      <w:tr w:rsidR="00606379" w:rsidRPr="00606379" w14:paraId="32DA1183" w14:textId="77777777" w:rsidTr="00606379">
        <w:trPr>
          <w:trHeight w:val="360"/>
        </w:trPr>
        <w:tc>
          <w:tcPr>
            <w:cnfStyle w:val="001000000000" w:firstRow="0" w:lastRow="0" w:firstColumn="1" w:lastColumn="0" w:oddVBand="0" w:evenVBand="0" w:oddHBand="0" w:evenHBand="0" w:firstRowFirstColumn="0" w:firstRowLastColumn="0" w:lastRowFirstColumn="0" w:lastRowLastColumn="0"/>
            <w:tcW w:w="2938" w:type="pct"/>
            <w:noWrap/>
            <w:hideMark/>
          </w:tcPr>
          <w:p w14:paraId="0EB74576" w14:textId="77777777" w:rsidR="00606379" w:rsidRPr="00606379" w:rsidRDefault="00606379" w:rsidP="00962A79">
            <w:pPr>
              <w:spacing w:line="240" w:lineRule="auto"/>
              <w:jc w:val="left"/>
              <w:rPr>
                <w:rFonts w:eastAsia="Times New Roman" w:cs="Times New Roman"/>
                <w:b w:val="0"/>
                <w:bCs w:val="0"/>
                <w:i/>
                <w:iCs/>
                <w:color w:val="000000"/>
                <w:szCs w:val="24"/>
              </w:rPr>
            </w:pPr>
            <w:r w:rsidRPr="00606379">
              <w:rPr>
                <w:rFonts w:eastAsia="Times New Roman" w:cs="Times New Roman"/>
                <w:b w:val="0"/>
                <w:bCs w:val="0"/>
                <w:i/>
                <w:iCs/>
                <w:color w:val="000000"/>
                <w:szCs w:val="24"/>
              </w:rPr>
              <w:t>Retained profits</w:t>
            </w:r>
          </w:p>
        </w:tc>
        <w:tc>
          <w:tcPr>
            <w:tcW w:w="978" w:type="pct"/>
            <w:noWrap/>
            <w:hideMark/>
          </w:tcPr>
          <w:p w14:paraId="27F06961"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606379">
              <w:rPr>
                <w:rFonts w:eastAsia="Times New Roman" w:cs="Times New Roman"/>
                <w:i/>
                <w:iCs/>
                <w:color w:val="000000"/>
                <w:szCs w:val="24"/>
                <w:u w:val="single"/>
              </w:rPr>
              <w:t xml:space="preserve">  1,717.00 </w:t>
            </w:r>
          </w:p>
        </w:tc>
        <w:tc>
          <w:tcPr>
            <w:tcW w:w="1084" w:type="pct"/>
            <w:noWrap/>
            <w:hideMark/>
          </w:tcPr>
          <w:p w14:paraId="4D0779D7"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606379">
              <w:rPr>
                <w:rFonts w:eastAsia="Times New Roman" w:cs="Times New Roman"/>
                <w:i/>
                <w:iCs/>
                <w:color w:val="000000"/>
                <w:szCs w:val="24"/>
                <w:u w:val="single"/>
              </w:rPr>
              <w:t xml:space="preserve">    1,541.00 </w:t>
            </w:r>
          </w:p>
        </w:tc>
      </w:tr>
      <w:tr w:rsidR="00606379" w:rsidRPr="00606379" w14:paraId="0AFBB70B" w14:textId="77777777" w:rsidTr="0060637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38" w:type="pct"/>
            <w:shd w:val="clear" w:color="auto" w:fill="D9E2F3" w:themeFill="accent1" w:themeFillTint="33"/>
            <w:noWrap/>
            <w:hideMark/>
          </w:tcPr>
          <w:p w14:paraId="72DE9159" w14:textId="77777777" w:rsidR="00606379" w:rsidRPr="00606379" w:rsidRDefault="00606379" w:rsidP="00962A79">
            <w:pPr>
              <w:spacing w:line="240" w:lineRule="auto"/>
              <w:jc w:val="right"/>
              <w:rPr>
                <w:rFonts w:eastAsia="Times New Roman" w:cs="Times New Roman"/>
                <w:i/>
                <w:iCs/>
                <w:color w:val="000000"/>
                <w:szCs w:val="24"/>
              </w:rPr>
            </w:pPr>
            <w:r w:rsidRPr="00606379">
              <w:rPr>
                <w:rFonts w:eastAsia="Times New Roman" w:cs="Times New Roman"/>
                <w:i/>
                <w:iCs/>
                <w:color w:val="000000"/>
                <w:szCs w:val="24"/>
              </w:rPr>
              <w:t>Shareholder's Equity</w:t>
            </w:r>
          </w:p>
        </w:tc>
        <w:tc>
          <w:tcPr>
            <w:tcW w:w="978" w:type="pct"/>
            <w:shd w:val="clear" w:color="auto" w:fill="D9E2F3" w:themeFill="accent1" w:themeFillTint="33"/>
            <w:noWrap/>
            <w:hideMark/>
          </w:tcPr>
          <w:p w14:paraId="5F7AFD77"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3,088.00 </w:t>
            </w:r>
          </w:p>
        </w:tc>
        <w:tc>
          <w:tcPr>
            <w:tcW w:w="1084" w:type="pct"/>
            <w:shd w:val="clear" w:color="auto" w:fill="D9E2F3" w:themeFill="accent1" w:themeFillTint="33"/>
            <w:noWrap/>
            <w:hideMark/>
          </w:tcPr>
          <w:p w14:paraId="0C5A9B12"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2,912.00 </w:t>
            </w:r>
          </w:p>
        </w:tc>
      </w:tr>
      <w:tr w:rsidR="00606379" w:rsidRPr="00606379" w14:paraId="131E69EE" w14:textId="77777777" w:rsidTr="00606379">
        <w:trPr>
          <w:trHeight w:val="315"/>
        </w:trPr>
        <w:tc>
          <w:tcPr>
            <w:cnfStyle w:val="001000000000" w:firstRow="0" w:lastRow="0" w:firstColumn="1" w:lastColumn="0" w:oddVBand="0" w:evenVBand="0" w:oddHBand="0" w:evenHBand="0" w:firstRowFirstColumn="0" w:firstRowLastColumn="0" w:lastRowFirstColumn="0" w:lastRowLastColumn="0"/>
            <w:tcW w:w="2938" w:type="pct"/>
            <w:noWrap/>
            <w:hideMark/>
          </w:tcPr>
          <w:p w14:paraId="75A9C8A1" w14:textId="77777777" w:rsidR="00606379" w:rsidRPr="00606379" w:rsidRDefault="00606379" w:rsidP="00962A79">
            <w:pPr>
              <w:spacing w:line="240" w:lineRule="auto"/>
              <w:jc w:val="left"/>
              <w:rPr>
                <w:rFonts w:eastAsia="Times New Roman" w:cs="Times New Roman"/>
                <w:i/>
                <w:iCs/>
                <w:color w:val="000000"/>
                <w:szCs w:val="24"/>
              </w:rPr>
            </w:pPr>
            <w:r w:rsidRPr="00606379">
              <w:rPr>
                <w:rFonts w:eastAsia="Times New Roman" w:cs="Times New Roman"/>
                <w:i/>
                <w:iCs/>
                <w:color w:val="000000"/>
                <w:szCs w:val="24"/>
              </w:rPr>
              <w:t> </w:t>
            </w:r>
          </w:p>
        </w:tc>
        <w:tc>
          <w:tcPr>
            <w:tcW w:w="978" w:type="pct"/>
            <w:noWrap/>
            <w:hideMark/>
          </w:tcPr>
          <w:p w14:paraId="0D82CC11"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w:t>
            </w:r>
          </w:p>
        </w:tc>
        <w:tc>
          <w:tcPr>
            <w:tcW w:w="1084" w:type="pct"/>
            <w:noWrap/>
            <w:hideMark/>
          </w:tcPr>
          <w:p w14:paraId="6DDB5A27"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w:t>
            </w:r>
          </w:p>
        </w:tc>
      </w:tr>
      <w:tr w:rsidR="00606379" w:rsidRPr="00606379" w14:paraId="39DBD8F6" w14:textId="77777777" w:rsidTr="0060637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38" w:type="pct"/>
            <w:noWrap/>
            <w:hideMark/>
          </w:tcPr>
          <w:p w14:paraId="10D28856" w14:textId="77777777" w:rsidR="00606379" w:rsidRPr="00606379" w:rsidRDefault="00606379" w:rsidP="00962A79">
            <w:pPr>
              <w:spacing w:line="240" w:lineRule="auto"/>
              <w:jc w:val="left"/>
              <w:rPr>
                <w:rFonts w:eastAsia="Times New Roman" w:cs="Times New Roman"/>
                <w:i/>
                <w:iCs/>
                <w:color w:val="000000"/>
                <w:szCs w:val="24"/>
              </w:rPr>
            </w:pPr>
            <w:r w:rsidRPr="00606379">
              <w:rPr>
                <w:rFonts w:eastAsia="Times New Roman" w:cs="Times New Roman"/>
                <w:i/>
                <w:iCs/>
                <w:color w:val="000000"/>
                <w:szCs w:val="24"/>
              </w:rPr>
              <w:t>Total Liabilities:</w:t>
            </w:r>
          </w:p>
        </w:tc>
        <w:tc>
          <w:tcPr>
            <w:tcW w:w="978" w:type="pct"/>
            <w:noWrap/>
            <w:hideMark/>
          </w:tcPr>
          <w:p w14:paraId="77C4F98B"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w:t>
            </w:r>
          </w:p>
        </w:tc>
        <w:tc>
          <w:tcPr>
            <w:tcW w:w="1084" w:type="pct"/>
            <w:noWrap/>
            <w:hideMark/>
          </w:tcPr>
          <w:p w14:paraId="5AA65370"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w:t>
            </w:r>
          </w:p>
        </w:tc>
      </w:tr>
      <w:tr w:rsidR="00606379" w:rsidRPr="00606379" w14:paraId="3CA674ED" w14:textId="77777777" w:rsidTr="00606379">
        <w:trPr>
          <w:trHeight w:val="315"/>
        </w:trPr>
        <w:tc>
          <w:tcPr>
            <w:cnfStyle w:val="001000000000" w:firstRow="0" w:lastRow="0" w:firstColumn="1" w:lastColumn="0" w:oddVBand="0" w:evenVBand="0" w:oddHBand="0" w:evenHBand="0" w:firstRowFirstColumn="0" w:firstRowLastColumn="0" w:lastRowFirstColumn="0" w:lastRowLastColumn="0"/>
            <w:tcW w:w="2938" w:type="pct"/>
            <w:noWrap/>
            <w:hideMark/>
          </w:tcPr>
          <w:p w14:paraId="421F3713" w14:textId="77777777" w:rsidR="00606379" w:rsidRPr="00606379" w:rsidRDefault="00606379" w:rsidP="00962A79">
            <w:pPr>
              <w:spacing w:line="240" w:lineRule="auto"/>
              <w:jc w:val="left"/>
              <w:rPr>
                <w:rFonts w:eastAsia="Times New Roman" w:cs="Times New Roman"/>
                <w:b w:val="0"/>
                <w:bCs w:val="0"/>
                <w:i/>
                <w:iCs/>
                <w:color w:val="000000"/>
                <w:szCs w:val="24"/>
              </w:rPr>
            </w:pPr>
            <w:r w:rsidRPr="00606379">
              <w:rPr>
                <w:rFonts w:eastAsia="Times New Roman" w:cs="Times New Roman"/>
                <w:b w:val="0"/>
                <w:bCs w:val="0"/>
                <w:i/>
                <w:iCs/>
                <w:color w:val="000000"/>
                <w:szCs w:val="24"/>
              </w:rPr>
              <w:t>Long term liabilities</w:t>
            </w:r>
          </w:p>
        </w:tc>
        <w:tc>
          <w:tcPr>
            <w:tcW w:w="978" w:type="pct"/>
            <w:noWrap/>
            <w:hideMark/>
          </w:tcPr>
          <w:p w14:paraId="4290A859"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4,137.00 </w:t>
            </w:r>
          </w:p>
        </w:tc>
        <w:tc>
          <w:tcPr>
            <w:tcW w:w="1084" w:type="pct"/>
            <w:noWrap/>
            <w:hideMark/>
          </w:tcPr>
          <w:p w14:paraId="42972D02"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4,129.00 </w:t>
            </w:r>
          </w:p>
        </w:tc>
      </w:tr>
      <w:tr w:rsidR="00606379" w:rsidRPr="00606379" w14:paraId="46FE54AE" w14:textId="77777777" w:rsidTr="0060637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938" w:type="pct"/>
            <w:noWrap/>
            <w:hideMark/>
          </w:tcPr>
          <w:p w14:paraId="58E081B6" w14:textId="77777777" w:rsidR="00606379" w:rsidRPr="00606379" w:rsidRDefault="00606379" w:rsidP="00962A79">
            <w:pPr>
              <w:spacing w:line="240" w:lineRule="auto"/>
              <w:jc w:val="left"/>
              <w:rPr>
                <w:rFonts w:eastAsia="Times New Roman" w:cs="Times New Roman"/>
                <w:b w:val="0"/>
                <w:bCs w:val="0"/>
                <w:i/>
                <w:iCs/>
                <w:color w:val="000000"/>
                <w:szCs w:val="24"/>
              </w:rPr>
            </w:pPr>
            <w:r w:rsidRPr="00606379">
              <w:rPr>
                <w:rFonts w:eastAsia="Times New Roman" w:cs="Times New Roman"/>
                <w:b w:val="0"/>
                <w:bCs w:val="0"/>
                <w:i/>
                <w:iCs/>
                <w:color w:val="000000"/>
                <w:szCs w:val="24"/>
              </w:rPr>
              <w:t>Short-term liabilities</w:t>
            </w:r>
          </w:p>
        </w:tc>
        <w:tc>
          <w:tcPr>
            <w:tcW w:w="978" w:type="pct"/>
            <w:noWrap/>
            <w:hideMark/>
          </w:tcPr>
          <w:p w14:paraId="37DD0640"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single"/>
              </w:rPr>
            </w:pPr>
            <w:r w:rsidRPr="00606379">
              <w:rPr>
                <w:rFonts w:eastAsia="Times New Roman" w:cs="Times New Roman"/>
                <w:i/>
                <w:iCs/>
                <w:color w:val="000000"/>
                <w:szCs w:val="24"/>
                <w:u w:val="single"/>
              </w:rPr>
              <w:t xml:space="preserve">  2,511.00 </w:t>
            </w:r>
          </w:p>
        </w:tc>
        <w:tc>
          <w:tcPr>
            <w:tcW w:w="1084" w:type="pct"/>
            <w:noWrap/>
            <w:hideMark/>
          </w:tcPr>
          <w:p w14:paraId="354584A4"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single"/>
              </w:rPr>
            </w:pPr>
            <w:r w:rsidRPr="00606379">
              <w:rPr>
                <w:rFonts w:eastAsia="Times New Roman" w:cs="Times New Roman"/>
                <w:i/>
                <w:iCs/>
                <w:color w:val="000000"/>
                <w:szCs w:val="24"/>
                <w:u w:val="single"/>
              </w:rPr>
              <w:t xml:space="preserve">    3,046.00 </w:t>
            </w:r>
          </w:p>
        </w:tc>
      </w:tr>
      <w:tr w:rsidR="00606379" w:rsidRPr="00606379" w14:paraId="7344DF79" w14:textId="77777777" w:rsidTr="00606379">
        <w:trPr>
          <w:trHeight w:val="315"/>
        </w:trPr>
        <w:tc>
          <w:tcPr>
            <w:cnfStyle w:val="001000000000" w:firstRow="0" w:lastRow="0" w:firstColumn="1" w:lastColumn="0" w:oddVBand="0" w:evenVBand="0" w:oddHBand="0" w:evenHBand="0" w:firstRowFirstColumn="0" w:firstRowLastColumn="0" w:lastRowFirstColumn="0" w:lastRowLastColumn="0"/>
            <w:tcW w:w="2938" w:type="pct"/>
            <w:shd w:val="clear" w:color="auto" w:fill="D9E2F3" w:themeFill="accent1" w:themeFillTint="33"/>
            <w:noWrap/>
            <w:hideMark/>
          </w:tcPr>
          <w:p w14:paraId="26036D88" w14:textId="77777777" w:rsidR="00606379" w:rsidRPr="00606379" w:rsidRDefault="00606379" w:rsidP="00962A79">
            <w:pPr>
              <w:spacing w:line="240" w:lineRule="auto"/>
              <w:jc w:val="right"/>
              <w:rPr>
                <w:rFonts w:eastAsia="Times New Roman" w:cs="Times New Roman"/>
                <w:i/>
                <w:iCs/>
                <w:color w:val="000000"/>
                <w:szCs w:val="24"/>
              </w:rPr>
            </w:pPr>
            <w:r w:rsidRPr="00606379">
              <w:rPr>
                <w:rFonts w:eastAsia="Times New Roman" w:cs="Times New Roman"/>
                <w:i/>
                <w:iCs/>
                <w:color w:val="000000"/>
                <w:szCs w:val="24"/>
              </w:rPr>
              <w:t>Total Liabilities</w:t>
            </w:r>
          </w:p>
        </w:tc>
        <w:tc>
          <w:tcPr>
            <w:tcW w:w="978" w:type="pct"/>
            <w:shd w:val="clear" w:color="auto" w:fill="D9E2F3" w:themeFill="accent1" w:themeFillTint="33"/>
            <w:noWrap/>
            <w:hideMark/>
          </w:tcPr>
          <w:p w14:paraId="6C8DB778"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6,648.00 </w:t>
            </w:r>
          </w:p>
        </w:tc>
        <w:tc>
          <w:tcPr>
            <w:tcW w:w="1084" w:type="pct"/>
            <w:shd w:val="clear" w:color="auto" w:fill="D9E2F3" w:themeFill="accent1" w:themeFillTint="33"/>
            <w:noWrap/>
            <w:hideMark/>
          </w:tcPr>
          <w:p w14:paraId="13C47839"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7,175.00 </w:t>
            </w:r>
          </w:p>
        </w:tc>
      </w:tr>
      <w:tr w:rsidR="00606379" w:rsidRPr="00606379" w14:paraId="4589399B" w14:textId="77777777" w:rsidTr="0060637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38" w:type="pct"/>
            <w:noWrap/>
            <w:hideMark/>
          </w:tcPr>
          <w:p w14:paraId="343E0AB6" w14:textId="77777777" w:rsidR="00606379" w:rsidRPr="00606379" w:rsidRDefault="00606379" w:rsidP="00962A79">
            <w:pPr>
              <w:spacing w:line="240" w:lineRule="auto"/>
              <w:jc w:val="left"/>
              <w:rPr>
                <w:rFonts w:eastAsia="Times New Roman" w:cs="Times New Roman"/>
                <w:i/>
                <w:iCs/>
                <w:color w:val="000000"/>
                <w:szCs w:val="24"/>
              </w:rPr>
            </w:pPr>
            <w:r w:rsidRPr="00606379">
              <w:rPr>
                <w:rFonts w:eastAsia="Times New Roman" w:cs="Times New Roman"/>
                <w:i/>
                <w:iCs/>
                <w:color w:val="000000"/>
                <w:szCs w:val="24"/>
              </w:rPr>
              <w:t> </w:t>
            </w:r>
          </w:p>
        </w:tc>
        <w:tc>
          <w:tcPr>
            <w:tcW w:w="978" w:type="pct"/>
            <w:noWrap/>
            <w:hideMark/>
          </w:tcPr>
          <w:p w14:paraId="4B2DB55E"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w:t>
            </w:r>
          </w:p>
        </w:tc>
        <w:tc>
          <w:tcPr>
            <w:tcW w:w="1084" w:type="pct"/>
            <w:noWrap/>
            <w:hideMark/>
          </w:tcPr>
          <w:p w14:paraId="3393BB67"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w:t>
            </w:r>
          </w:p>
        </w:tc>
      </w:tr>
      <w:tr w:rsidR="00606379" w:rsidRPr="00606379" w14:paraId="6B8CEF38" w14:textId="77777777" w:rsidTr="00606379">
        <w:trPr>
          <w:trHeight w:val="315"/>
        </w:trPr>
        <w:tc>
          <w:tcPr>
            <w:cnfStyle w:val="001000000000" w:firstRow="0" w:lastRow="0" w:firstColumn="1" w:lastColumn="0" w:oddVBand="0" w:evenVBand="0" w:oddHBand="0" w:evenHBand="0" w:firstRowFirstColumn="0" w:firstRowLastColumn="0" w:lastRowFirstColumn="0" w:lastRowLastColumn="0"/>
            <w:tcW w:w="2938" w:type="pct"/>
            <w:noWrap/>
            <w:hideMark/>
          </w:tcPr>
          <w:p w14:paraId="3C73CB52" w14:textId="77777777" w:rsidR="00606379" w:rsidRPr="00606379" w:rsidRDefault="00606379" w:rsidP="00962A79">
            <w:pPr>
              <w:spacing w:line="240" w:lineRule="auto"/>
              <w:jc w:val="left"/>
              <w:rPr>
                <w:rFonts w:eastAsia="Times New Roman" w:cs="Times New Roman"/>
                <w:i/>
                <w:iCs/>
                <w:color w:val="000000"/>
                <w:szCs w:val="24"/>
              </w:rPr>
            </w:pPr>
            <w:r w:rsidRPr="00606379">
              <w:rPr>
                <w:rFonts w:eastAsia="Times New Roman" w:cs="Times New Roman"/>
                <w:i/>
                <w:iCs/>
                <w:color w:val="000000"/>
                <w:szCs w:val="24"/>
              </w:rPr>
              <w:t>Gearing Ratio:</w:t>
            </w:r>
          </w:p>
        </w:tc>
        <w:tc>
          <w:tcPr>
            <w:tcW w:w="978" w:type="pct"/>
            <w:noWrap/>
            <w:hideMark/>
          </w:tcPr>
          <w:p w14:paraId="414BE4BA"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w:t>
            </w:r>
          </w:p>
        </w:tc>
        <w:tc>
          <w:tcPr>
            <w:tcW w:w="1084" w:type="pct"/>
            <w:noWrap/>
            <w:hideMark/>
          </w:tcPr>
          <w:p w14:paraId="1792888B"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w:t>
            </w:r>
          </w:p>
        </w:tc>
      </w:tr>
      <w:tr w:rsidR="00606379" w:rsidRPr="00606379" w14:paraId="3448FE72" w14:textId="77777777" w:rsidTr="0060637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38" w:type="pct"/>
            <w:noWrap/>
            <w:hideMark/>
          </w:tcPr>
          <w:p w14:paraId="18C2366D" w14:textId="77777777" w:rsidR="00606379" w:rsidRPr="00606379" w:rsidRDefault="00606379" w:rsidP="00962A79">
            <w:pPr>
              <w:spacing w:line="240" w:lineRule="auto"/>
              <w:jc w:val="left"/>
              <w:rPr>
                <w:rFonts w:eastAsia="Times New Roman" w:cs="Times New Roman"/>
                <w:b w:val="0"/>
                <w:bCs w:val="0"/>
                <w:i/>
                <w:iCs/>
                <w:color w:val="000000"/>
                <w:szCs w:val="24"/>
              </w:rPr>
            </w:pPr>
            <w:r w:rsidRPr="00606379">
              <w:rPr>
                <w:rFonts w:eastAsia="Times New Roman" w:cs="Times New Roman"/>
                <w:b w:val="0"/>
                <w:bCs w:val="0"/>
                <w:i/>
                <w:iCs/>
                <w:color w:val="000000"/>
                <w:szCs w:val="24"/>
              </w:rPr>
              <w:t>Total Liabilities</w:t>
            </w:r>
          </w:p>
        </w:tc>
        <w:tc>
          <w:tcPr>
            <w:tcW w:w="978" w:type="pct"/>
            <w:noWrap/>
            <w:hideMark/>
          </w:tcPr>
          <w:p w14:paraId="6DAEA978"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6,648.00 </w:t>
            </w:r>
          </w:p>
        </w:tc>
        <w:tc>
          <w:tcPr>
            <w:tcW w:w="1084" w:type="pct"/>
            <w:noWrap/>
            <w:hideMark/>
          </w:tcPr>
          <w:p w14:paraId="60A8516F"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7,175.00 </w:t>
            </w:r>
          </w:p>
        </w:tc>
      </w:tr>
      <w:tr w:rsidR="00606379" w:rsidRPr="00606379" w14:paraId="2A5C5CA7" w14:textId="77777777" w:rsidTr="00606379">
        <w:trPr>
          <w:trHeight w:val="315"/>
        </w:trPr>
        <w:tc>
          <w:tcPr>
            <w:cnfStyle w:val="001000000000" w:firstRow="0" w:lastRow="0" w:firstColumn="1" w:lastColumn="0" w:oddVBand="0" w:evenVBand="0" w:oddHBand="0" w:evenHBand="0" w:firstRowFirstColumn="0" w:firstRowLastColumn="0" w:lastRowFirstColumn="0" w:lastRowLastColumn="0"/>
            <w:tcW w:w="2938" w:type="pct"/>
            <w:noWrap/>
            <w:hideMark/>
          </w:tcPr>
          <w:p w14:paraId="6F561D33" w14:textId="77777777" w:rsidR="00606379" w:rsidRPr="00606379" w:rsidRDefault="00606379" w:rsidP="00962A79">
            <w:pPr>
              <w:spacing w:line="240" w:lineRule="auto"/>
              <w:jc w:val="left"/>
              <w:rPr>
                <w:rFonts w:eastAsia="Times New Roman" w:cs="Times New Roman"/>
                <w:b w:val="0"/>
                <w:bCs w:val="0"/>
                <w:i/>
                <w:iCs/>
                <w:color w:val="000000"/>
                <w:szCs w:val="24"/>
              </w:rPr>
            </w:pPr>
            <w:r w:rsidRPr="00606379">
              <w:rPr>
                <w:rFonts w:eastAsia="Times New Roman" w:cs="Times New Roman"/>
                <w:b w:val="0"/>
                <w:bCs w:val="0"/>
                <w:i/>
                <w:iCs/>
                <w:color w:val="000000"/>
                <w:szCs w:val="24"/>
              </w:rPr>
              <w:t>Shareholder's Equity &amp; Liabilities</w:t>
            </w:r>
          </w:p>
        </w:tc>
        <w:tc>
          <w:tcPr>
            <w:tcW w:w="978" w:type="pct"/>
            <w:noWrap/>
            <w:hideMark/>
          </w:tcPr>
          <w:p w14:paraId="55AB19CC"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9,736.00 </w:t>
            </w:r>
          </w:p>
        </w:tc>
        <w:tc>
          <w:tcPr>
            <w:tcW w:w="1084" w:type="pct"/>
            <w:noWrap/>
            <w:hideMark/>
          </w:tcPr>
          <w:p w14:paraId="20099315" w14:textId="77777777" w:rsidR="00606379" w:rsidRPr="00606379"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 xml:space="preserve">  10,087.00 </w:t>
            </w:r>
          </w:p>
        </w:tc>
      </w:tr>
      <w:tr w:rsidR="00606379" w:rsidRPr="00606379" w14:paraId="49B00954" w14:textId="77777777" w:rsidTr="0060637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938" w:type="pct"/>
            <w:shd w:val="clear" w:color="auto" w:fill="D9E2F3" w:themeFill="accent1" w:themeFillTint="33"/>
            <w:noWrap/>
            <w:hideMark/>
          </w:tcPr>
          <w:p w14:paraId="345B4C35" w14:textId="77777777" w:rsidR="00606379" w:rsidRPr="00606379" w:rsidRDefault="00606379" w:rsidP="00962A79">
            <w:pPr>
              <w:spacing w:line="240" w:lineRule="auto"/>
              <w:jc w:val="right"/>
              <w:rPr>
                <w:rFonts w:eastAsia="Times New Roman" w:cs="Times New Roman"/>
                <w:i/>
                <w:iCs/>
                <w:color w:val="000000"/>
                <w:szCs w:val="24"/>
              </w:rPr>
            </w:pPr>
            <w:r w:rsidRPr="00606379">
              <w:rPr>
                <w:rFonts w:eastAsia="Times New Roman" w:cs="Times New Roman"/>
                <w:i/>
                <w:iCs/>
                <w:color w:val="000000"/>
                <w:szCs w:val="24"/>
              </w:rPr>
              <w:t>Gearing Ratio</w:t>
            </w:r>
          </w:p>
        </w:tc>
        <w:tc>
          <w:tcPr>
            <w:tcW w:w="978" w:type="pct"/>
            <w:shd w:val="clear" w:color="auto" w:fill="D9E2F3" w:themeFill="accent1" w:themeFillTint="33"/>
            <w:noWrap/>
            <w:hideMark/>
          </w:tcPr>
          <w:p w14:paraId="2D87696B"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68%</w:t>
            </w:r>
          </w:p>
        </w:tc>
        <w:tc>
          <w:tcPr>
            <w:tcW w:w="1084" w:type="pct"/>
            <w:shd w:val="clear" w:color="auto" w:fill="D9E2F3" w:themeFill="accent1" w:themeFillTint="33"/>
            <w:noWrap/>
            <w:hideMark/>
          </w:tcPr>
          <w:p w14:paraId="3EE3F162" w14:textId="77777777" w:rsidR="00606379" w:rsidRPr="00606379"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06379">
              <w:rPr>
                <w:rFonts w:eastAsia="Times New Roman" w:cs="Times New Roman"/>
                <w:i/>
                <w:iCs/>
                <w:color w:val="000000"/>
                <w:szCs w:val="24"/>
              </w:rPr>
              <w:t>71%</w:t>
            </w:r>
          </w:p>
        </w:tc>
      </w:tr>
    </w:tbl>
    <w:p w14:paraId="19FF8972" w14:textId="3475BC25" w:rsidR="00606379" w:rsidRDefault="00606379" w:rsidP="00BE3669"/>
    <w:p w14:paraId="23BFB5C7" w14:textId="2D1B8F2B" w:rsidR="00606379" w:rsidRDefault="00606379" w:rsidP="00BE3669">
      <w:r>
        <w:lastRenderedPageBreak/>
        <w:t>From the above calculation, we can see that the gearing ratio has been decreased. It is a good sign that the company has paid off the debts, but it should also be considered that decreasing gearing could result in higher cost of capital.</w:t>
      </w:r>
    </w:p>
    <w:p w14:paraId="125F9532" w14:textId="5A363D23" w:rsidR="00606379" w:rsidRDefault="00606379" w:rsidP="006E1EB4">
      <w:pPr>
        <w:pStyle w:val="3"/>
      </w:pPr>
      <w:bookmarkStart w:id="17" w:name="_Toc80260939"/>
      <w:r>
        <w:t>Interest Coverage</w:t>
      </w:r>
      <w:bookmarkEnd w:id="17"/>
    </w:p>
    <w:p w14:paraId="6DD442AD" w14:textId="50FDAFDB" w:rsidR="00606379" w:rsidRDefault="00606379" w:rsidP="00606379">
      <w:r>
        <w:t>Interest Coverage = Earnings before interest and tax / Interest expense</w:t>
      </w:r>
      <w:r w:rsidR="007F0E94">
        <w:t xml:space="preserve"> (</w:t>
      </w:r>
      <w:r w:rsidR="007F0E94" w:rsidRPr="0037606F">
        <w:rPr>
          <w:rFonts w:cs="Times New Roman"/>
          <w:color w:val="222222"/>
          <w:szCs w:val="24"/>
          <w:shd w:val="clear" w:color="auto" w:fill="FFFFFF"/>
        </w:rPr>
        <w:t>Warren</w:t>
      </w:r>
      <w:r w:rsidR="007F0E94">
        <w:rPr>
          <w:rFonts w:cs="Times New Roman"/>
          <w:color w:val="222222"/>
          <w:szCs w:val="24"/>
          <w:shd w:val="clear" w:color="auto" w:fill="FFFFFF"/>
        </w:rPr>
        <w:t xml:space="preserve"> et al</w:t>
      </w:r>
      <w:r w:rsidR="007F0E94" w:rsidRPr="0037606F">
        <w:rPr>
          <w:rFonts w:cs="Times New Roman"/>
          <w:color w:val="222222"/>
          <w:szCs w:val="24"/>
          <w:shd w:val="clear" w:color="auto" w:fill="FFFFFF"/>
        </w:rPr>
        <w:t>, 2020</w:t>
      </w:r>
      <w:r w:rsidR="007F0E94">
        <w:rPr>
          <w:rFonts w:cs="Times New Roman"/>
          <w:color w:val="222222"/>
          <w:szCs w:val="24"/>
          <w:shd w:val="clear" w:color="auto" w:fill="FFFFFF"/>
        </w:rPr>
        <w:t>)</w:t>
      </w:r>
    </w:p>
    <w:tbl>
      <w:tblPr>
        <w:tblStyle w:val="53"/>
        <w:tblW w:w="5000" w:type="pct"/>
        <w:tblLook w:val="04A0" w:firstRow="1" w:lastRow="0" w:firstColumn="1" w:lastColumn="0" w:noHBand="0" w:noVBand="1"/>
      </w:tblPr>
      <w:tblGrid>
        <w:gridCol w:w="5335"/>
        <w:gridCol w:w="1904"/>
        <w:gridCol w:w="2111"/>
      </w:tblGrid>
      <w:tr w:rsidR="006E1EB4" w:rsidRPr="006E1EB4" w14:paraId="20058AA0" w14:textId="77777777" w:rsidTr="006E1EB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53" w:type="pct"/>
            <w:noWrap/>
            <w:hideMark/>
          </w:tcPr>
          <w:p w14:paraId="251B1585" w14:textId="002F5999" w:rsidR="006E1EB4" w:rsidRPr="006E1EB4" w:rsidRDefault="006E1EB4" w:rsidP="006E1EB4">
            <w:pPr>
              <w:spacing w:line="240" w:lineRule="auto"/>
              <w:jc w:val="left"/>
              <w:rPr>
                <w:rFonts w:eastAsia="Times New Roman" w:cs="Times New Roman"/>
                <w:i/>
                <w:iCs/>
                <w:color w:val="000000"/>
                <w:szCs w:val="24"/>
              </w:rPr>
            </w:pPr>
            <w:r w:rsidRPr="006E1EB4">
              <w:rPr>
                <w:rFonts w:eastAsia="Times New Roman" w:cs="Times New Roman"/>
                <w:i/>
                <w:iCs/>
                <w:color w:val="000000"/>
                <w:szCs w:val="24"/>
              </w:rPr>
              <w:t>Description</w:t>
            </w:r>
          </w:p>
        </w:tc>
        <w:tc>
          <w:tcPr>
            <w:tcW w:w="1018" w:type="pct"/>
            <w:noWrap/>
            <w:hideMark/>
          </w:tcPr>
          <w:p w14:paraId="1B1548B7" w14:textId="432FBEF5" w:rsidR="006E1EB4" w:rsidRPr="006E1EB4" w:rsidRDefault="006E1EB4" w:rsidP="006E1EB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E1EB4">
              <w:rPr>
                <w:rFonts w:eastAsia="Times New Roman" w:cs="Times New Roman"/>
                <w:i/>
                <w:iCs/>
                <w:color w:val="000000"/>
                <w:szCs w:val="24"/>
              </w:rPr>
              <w:t>2020 (£)</w:t>
            </w:r>
          </w:p>
        </w:tc>
        <w:tc>
          <w:tcPr>
            <w:tcW w:w="1129" w:type="pct"/>
            <w:noWrap/>
            <w:hideMark/>
          </w:tcPr>
          <w:p w14:paraId="1A934D34" w14:textId="18F1D269" w:rsidR="006E1EB4" w:rsidRPr="006E1EB4" w:rsidRDefault="006E1EB4" w:rsidP="006E1EB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E1EB4">
              <w:rPr>
                <w:rFonts w:eastAsia="Times New Roman" w:cs="Times New Roman"/>
                <w:i/>
                <w:iCs/>
                <w:color w:val="000000"/>
                <w:szCs w:val="24"/>
              </w:rPr>
              <w:t>2019 (£)</w:t>
            </w:r>
          </w:p>
        </w:tc>
      </w:tr>
      <w:tr w:rsidR="00606379" w:rsidRPr="006E1EB4" w14:paraId="0A09CA47" w14:textId="77777777" w:rsidTr="006E1EB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53" w:type="pct"/>
            <w:noWrap/>
            <w:hideMark/>
          </w:tcPr>
          <w:p w14:paraId="0FA3E196" w14:textId="51F4E473" w:rsidR="00606379" w:rsidRPr="006E1EB4" w:rsidRDefault="00606379" w:rsidP="00962A79">
            <w:pPr>
              <w:spacing w:line="240" w:lineRule="auto"/>
              <w:jc w:val="left"/>
              <w:rPr>
                <w:rFonts w:eastAsia="Times New Roman" w:cs="Times New Roman"/>
                <w:b w:val="0"/>
                <w:bCs w:val="0"/>
                <w:i/>
                <w:iCs/>
                <w:color w:val="000000"/>
                <w:szCs w:val="24"/>
              </w:rPr>
            </w:pPr>
            <w:r w:rsidRPr="006E1EB4">
              <w:rPr>
                <w:rFonts w:eastAsia="Times New Roman" w:cs="Times New Roman"/>
                <w:b w:val="0"/>
                <w:bCs w:val="0"/>
                <w:i/>
                <w:iCs/>
                <w:color w:val="000000"/>
                <w:szCs w:val="24"/>
              </w:rPr>
              <w:t>Profit before tax</w:t>
            </w:r>
          </w:p>
        </w:tc>
        <w:tc>
          <w:tcPr>
            <w:tcW w:w="1018" w:type="pct"/>
            <w:noWrap/>
            <w:hideMark/>
          </w:tcPr>
          <w:p w14:paraId="1D11F995" w14:textId="77777777" w:rsidR="00606379" w:rsidRPr="006E1EB4"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E1EB4">
              <w:rPr>
                <w:rFonts w:eastAsia="Times New Roman" w:cs="Times New Roman"/>
                <w:i/>
                <w:iCs/>
                <w:color w:val="000000"/>
                <w:szCs w:val="24"/>
              </w:rPr>
              <w:t xml:space="preserve">     620.00 </w:t>
            </w:r>
          </w:p>
        </w:tc>
        <w:tc>
          <w:tcPr>
            <w:tcW w:w="1129" w:type="pct"/>
            <w:noWrap/>
            <w:hideMark/>
          </w:tcPr>
          <w:p w14:paraId="55A0848C" w14:textId="77777777" w:rsidR="00606379" w:rsidRPr="006E1EB4"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E1EB4">
              <w:rPr>
                <w:rFonts w:eastAsia="Times New Roman" w:cs="Times New Roman"/>
                <w:i/>
                <w:iCs/>
                <w:color w:val="000000"/>
                <w:szCs w:val="24"/>
              </w:rPr>
              <w:t xml:space="preserve">       539.00 </w:t>
            </w:r>
          </w:p>
        </w:tc>
      </w:tr>
      <w:tr w:rsidR="00606379" w:rsidRPr="006E1EB4" w14:paraId="0522D896" w14:textId="77777777" w:rsidTr="006E1EB4">
        <w:trPr>
          <w:trHeight w:val="360"/>
        </w:trPr>
        <w:tc>
          <w:tcPr>
            <w:cnfStyle w:val="001000000000" w:firstRow="0" w:lastRow="0" w:firstColumn="1" w:lastColumn="0" w:oddVBand="0" w:evenVBand="0" w:oddHBand="0" w:evenHBand="0" w:firstRowFirstColumn="0" w:firstRowLastColumn="0" w:lastRowFirstColumn="0" w:lastRowLastColumn="0"/>
            <w:tcW w:w="2853" w:type="pct"/>
            <w:noWrap/>
            <w:hideMark/>
          </w:tcPr>
          <w:p w14:paraId="34A1A9FC" w14:textId="77777777" w:rsidR="00606379" w:rsidRPr="006E1EB4" w:rsidRDefault="00606379" w:rsidP="00962A79">
            <w:pPr>
              <w:spacing w:line="240" w:lineRule="auto"/>
              <w:jc w:val="left"/>
              <w:rPr>
                <w:rFonts w:eastAsia="Times New Roman" w:cs="Times New Roman"/>
                <w:b w:val="0"/>
                <w:bCs w:val="0"/>
                <w:i/>
                <w:iCs/>
                <w:color w:val="000000"/>
                <w:szCs w:val="24"/>
              </w:rPr>
            </w:pPr>
            <w:r w:rsidRPr="006E1EB4">
              <w:rPr>
                <w:rFonts w:eastAsia="Times New Roman" w:cs="Times New Roman"/>
                <w:b w:val="0"/>
                <w:bCs w:val="0"/>
                <w:i/>
                <w:iCs/>
                <w:color w:val="000000"/>
                <w:szCs w:val="24"/>
              </w:rPr>
              <w:t>(+) Interest payable</w:t>
            </w:r>
          </w:p>
        </w:tc>
        <w:tc>
          <w:tcPr>
            <w:tcW w:w="1018" w:type="pct"/>
            <w:noWrap/>
            <w:hideMark/>
          </w:tcPr>
          <w:p w14:paraId="3902F81F" w14:textId="77777777" w:rsidR="00606379" w:rsidRPr="006E1EB4"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6E1EB4">
              <w:rPr>
                <w:rFonts w:eastAsia="Times New Roman" w:cs="Times New Roman"/>
                <w:i/>
                <w:iCs/>
                <w:color w:val="000000"/>
                <w:szCs w:val="24"/>
                <w:u w:val="single"/>
              </w:rPr>
              <w:t xml:space="preserve">     226.00 </w:t>
            </w:r>
          </w:p>
        </w:tc>
        <w:tc>
          <w:tcPr>
            <w:tcW w:w="1129" w:type="pct"/>
            <w:noWrap/>
            <w:hideMark/>
          </w:tcPr>
          <w:p w14:paraId="41F5935B" w14:textId="77777777" w:rsidR="00606379" w:rsidRPr="006E1EB4"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single"/>
              </w:rPr>
            </w:pPr>
            <w:r w:rsidRPr="006E1EB4">
              <w:rPr>
                <w:rFonts w:eastAsia="Times New Roman" w:cs="Times New Roman"/>
                <w:i/>
                <w:iCs/>
                <w:color w:val="000000"/>
                <w:szCs w:val="24"/>
                <w:u w:val="single"/>
              </w:rPr>
              <w:t xml:space="preserve">       181.00 </w:t>
            </w:r>
          </w:p>
        </w:tc>
      </w:tr>
      <w:tr w:rsidR="00606379" w:rsidRPr="006E1EB4" w14:paraId="7262DEC0" w14:textId="77777777" w:rsidTr="006E1EB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53" w:type="pct"/>
            <w:noWrap/>
            <w:hideMark/>
          </w:tcPr>
          <w:p w14:paraId="24DBB3C2" w14:textId="6D3804C4" w:rsidR="00606379" w:rsidRPr="006E1EB4" w:rsidRDefault="006E1EB4" w:rsidP="006E1EB4">
            <w:pPr>
              <w:spacing w:line="240" w:lineRule="auto"/>
              <w:jc w:val="right"/>
              <w:rPr>
                <w:rFonts w:eastAsia="Times New Roman" w:cs="Times New Roman"/>
                <w:b w:val="0"/>
                <w:bCs w:val="0"/>
                <w:i/>
                <w:iCs/>
                <w:color w:val="000000"/>
                <w:szCs w:val="24"/>
              </w:rPr>
            </w:pPr>
            <w:r w:rsidRPr="006E1EB4">
              <w:rPr>
                <w:rFonts w:eastAsia="Times New Roman" w:cs="Times New Roman"/>
                <w:b w:val="0"/>
                <w:bCs w:val="0"/>
                <w:i/>
                <w:iCs/>
                <w:color w:val="000000"/>
                <w:szCs w:val="24"/>
              </w:rPr>
              <w:t>Profit</w:t>
            </w:r>
            <w:r w:rsidR="00606379" w:rsidRPr="006E1EB4">
              <w:rPr>
                <w:rFonts w:eastAsia="Times New Roman" w:cs="Times New Roman"/>
                <w:b w:val="0"/>
                <w:bCs w:val="0"/>
                <w:i/>
                <w:iCs/>
                <w:color w:val="000000"/>
                <w:szCs w:val="24"/>
              </w:rPr>
              <w:t xml:space="preserve"> before interest and tax</w:t>
            </w:r>
          </w:p>
        </w:tc>
        <w:tc>
          <w:tcPr>
            <w:tcW w:w="1018" w:type="pct"/>
            <w:noWrap/>
            <w:hideMark/>
          </w:tcPr>
          <w:p w14:paraId="1B8BD4F9" w14:textId="77777777" w:rsidR="00606379" w:rsidRPr="006E1EB4"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thick"/>
              </w:rPr>
            </w:pPr>
            <w:r w:rsidRPr="006E1EB4">
              <w:rPr>
                <w:rFonts w:eastAsia="Times New Roman" w:cs="Times New Roman"/>
                <w:i/>
                <w:iCs/>
                <w:color w:val="000000"/>
                <w:szCs w:val="24"/>
                <w:u w:val="thick"/>
              </w:rPr>
              <w:t xml:space="preserve">     846.00 </w:t>
            </w:r>
          </w:p>
        </w:tc>
        <w:tc>
          <w:tcPr>
            <w:tcW w:w="1129" w:type="pct"/>
            <w:noWrap/>
            <w:hideMark/>
          </w:tcPr>
          <w:p w14:paraId="5E761079" w14:textId="77777777" w:rsidR="00606379" w:rsidRPr="006E1EB4"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u w:val="thick"/>
              </w:rPr>
            </w:pPr>
            <w:r w:rsidRPr="006E1EB4">
              <w:rPr>
                <w:rFonts w:eastAsia="Times New Roman" w:cs="Times New Roman"/>
                <w:i/>
                <w:iCs/>
                <w:color w:val="000000"/>
                <w:szCs w:val="24"/>
                <w:u w:val="thick"/>
              </w:rPr>
              <w:t xml:space="preserve">       720.00 </w:t>
            </w:r>
          </w:p>
        </w:tc>
      </w:tr>
      <w:tr w:rsidR="00606379" w:rsidRPr="006E1EB4" w14:paraId="56F0EABA" w14:textId="77777777" w:rsidTr="006E1EB4">
        <w:trPr>
          <w:trHeight w:val="315"/>
        </w:trPr>
        <w:tc>
          <w:tcPr>
            <w:cnfStyle w:val="001000000000" w:firstRow="0" w:lastRow="0" w:firstColumn="1" w:lastColumn="0" w:oddVBand="0" w:evenVBand="0" w:oddHBand="0" w:evenHBand="0" w:firstRowFirstColumn="0" w:firstRowLastColumn="0" w:lastRowFirstColumn="0" w:lastRowLastColumn="0"/>
            <w:tcW w:w="2853" w:type="pct"/>
            <w:noWrap/>
            <w:hideMark/>
          </w:tcPr>
          <w:p w14:paraId="3180E066" w14:textId="77777777" w:rsidR="00606379" w:rsidRPr="006E1EB4" w:rsidRDefault="00606379" w:rsidP="00962A79">
            <w:pPr>
              <w:spacing w:line="240" w:lineRule="auto"/>
              <w:jc w:val="left"/>
              <w:rPr>
                <w:rFonts w:eastAsia="Times New Roman" w:cs="Times New Roman"/>
                <w:b w:val="0"/>
                <w:bCs w:val="0"/>
                <w:i/>
                <w:iCs/>
                <w:color w:val="000000"/>
                <w:szCs w:val="24"/>
              </w:rPr>
            </w:pPr>
            <w:r w:rsidRPr="006E1EB4">
              <w:rPr>
                <w:rFonts w:eastAsia="Times New Roman" w:cs="Times New Roman"/>
                <w:b w:val="0"/>
                <w:bCs w:val="0"/>
                <w:i/>
                <w:iCs/>
                <w:color w:val="000000"/>
                <w:szCs w:val="24"/>
              </w:rPr>
              <w:t>Interest payable</w:t>
            </w:r>
          </w:p>
        </w:tc>
        <w:tc>
          <w:tcPr>
            <w:tcW w:w="1018" w:type="pct"/>
            <w:noWrap/>
            <w:hideMark/>
          </w:tcPr>
          <w:p w14:paraId="382D6D9D" w14:textId="77777777" w:rsidR="00606379" w:rsidRPr="006E1EB4"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thick"/>
              </w:rPr>
            </w:pPr>
            <w:r w:rsidRPr="006E1EB4">
              <w:rPr>
                <w:rFonts w:eastAsia="Times New Roman" w:cs="Times New Roman"/>
                <w:i/>
                <w:iCs/>
                <w:color w:val="000000"/>
                <w:szCs w:val="24"/>
                <w:u w:val="thick"/>
              </w:rPr>
              <w:t xml:space="preserve">     226.00 </w:t>
            </w:r>
          </w:p>
        </w:tc>
        <w:tc>
          <w:tcPr>
            <w:tcW w:w="1129" w:type="pct"/>
            <w:noWrap/>
            <w:hideMark/>
          </w:tcPr>
          <w:p w14:paraId="41D30198" w14:textId="77777777" w:rsidR="00606379" w:rsidRPr="006E1EB4"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u w:val="thick"/>
              </w:rPr>
            </w:pPr>
            <w:r w:rsidRPr="006E1EB4">
              <w:rPr>
                <w:rFonts w:eastAsia="Times New Roman" w:cs="Times New Roman"/>
                <w:i/>
                <w:iCs/>
                <w:color w:val="000000"/>
                <w:szCs w:val="24"/>
                <w:u w:val="thick"/>
              </w:rPr>
              <w:t xml:space="preserve">       181.00 </w:t>
            </w:r>
          </w:p>
        </w:tc>
      </w:tr>
      <w:tr w:rsidR="00606379" w:rsidRPr="006E1EB4" w14:paraId="50F4DEEC" w14:textId="77777777" w:rsidTr="006E1EB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53" w:type="pct"/>
            <w:noWrap/>
            <w:hideMark/>
          </w:tcPr>
          <w:p w14:paraId="497328EC" w14:textId="77777777" w:rsidR="00606379" w:rsidRPr="006E1EB4" w:rsidRDefault="00606379" w:rsidP="00962A79">
            <w:pPr>
              <w:spacing w:line="240" w:lineRule="auto"/>
              <w:jc w:val="left"/>
              <w:rPr>
                <w:rFonts w:eastAsia="Times New Roman" w:cs="Times New Roman"/>
                <w:b w:val="0"/>
                <w:bCs w:val="0"/>
                <w:i/>
                <w:iCs/>
                <w:color w:val="000000"/>
                <w:szCs w:val="24"/>
              </w:rPr>
            </w:pPr>
            <w:r w:rsidRPr="006E1EB4">
              <w:rPr>
                <w:rFonts w:eastAsia="Times New Roman" w:cs="Times New Roman"/>
                <w:b w:val="0"/>
                <w:bCs w:val="0"/>
                <w:i/>
                <w:iCs/>
                <w:color w:val="000000"/>
                <w:szCs w:val="24"/>
              </w:rPr>
              <w:t>Interest Coverage ratio:</w:t>
            </w:r>
          </w:p>
        </w:tc>
        <w:tc>
          <w:tcPr>
            <w:tcW w:w="1018" w:type="pct"/>
            <w:noWrap/>
            <w:hideMark/>
          </w:tcPr>
          <w:p w14:paraId="61F5B010" w14:textId="77777777" w:rsidR="00606379" w:rsidRPr="006E1EB4"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E1EB4">
              <w:rPr>
                <w:rFonts w:eastAsia="Times New Roman" w:cs="Times New Roman"/>
                <w:i/>
                <w:iCs/>
                <w:color w:val="000000"/>
                <w:szCs w:val="24"/>
              </w:rPr>
              <w:t> </w:t>
            </w:r>
          </w:p>
        </w:tc>
        <w:tc>
          <w:tcPr>
            <w:tcW w:w="1129" w:type="pct"/>
            <w:noWrap/>
            <w:hideMark/>
          </w:tcPr>
          <w:p w14:paraId="297036D9" w14:textId="77777777" w:rsidR="00606379" w:rsidRPr="006E1EB4"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E1EB4">
              <w:rPr>
                <w:rFonts w:eastAsia="Times New Roman" w:cs="Times New Roman"/>
                <w:i/>
                <w:iCs/>
                <w:color w:val="000000"/>
                <w:szCs w:val="24"/>
              </w:rPr>
              <w:t> </w:t>
            </w:r>
          </w:p>
        </w:tc>
      </w:tr>
      <w:tr w:rsidR="00606379" w:rsidRPr="006E1EB4" w14:paraId="0E11CDA2" w14:textId="77777777" w:rsidTr="006E1EB4">
        <w:trPr>
          <w:trHeight w:val="315"/>
        </w:trPr>
        <w:tc>
          <w:tcPr>
            <w:cnfStyle w:val="001000000000" w:firstRow="0" w:lastRow="0" w:firstColumn="1" w:lastColumn="0" w:oddVBand="0" w:evenVBand="0" w:oddHBand="0" w:evenHBand="0" w:firstRowFirstColumn="0" w:firstRowLastColumn="0" w:lastRowFirstColumn="0" w:lastRowLastColumn="0"/>
            <w:tcW w:w="2853" w:type="pct"/>
            <w:noWrap/>
            <w:hideMark/>
          </w:tcPr>
          <w:p w14:paraId="5D18F77F" w14:textId="3A24FD94" w:rsidR="00606379" w:rsidRPr="006E1EB4" w:rsidRDefault="006E1EB4" w:rsidP="00962A79">
            <w:pPr>
              <w:spacing w:line="240" w:lineRule="auto"/>
              <w:jc w:val="left"/>
              <w:rPr>
                <w:rFonts w:eastAsia="Times New Roman" w:cs="Times New Roman"/>
                <w:b w:val="0"/>
                <w:bCs w:val="0"/>
                <w:i/>
                <w:iCs/>
                <w:color w:val="000000"/>
                <w:szCs w:val="24"/>
              </w:rPr>
            </w:pPr>
            <w:r w:rsidRPr="006E1EB4">
              <w:rPr>
                <w:rFonts w:eastAsia="Times New Roman" w:cs="Times New Roman"/>
                <w:b w:val="0"/>
                <w:bCs w:val="0"/>
                <w:i/>
                <w:iCs/>
                <w:color w:val="000000"/>
                <w:szCs w:val="24"/>
              </w:rPr>
              <w:t>Profit</w:t>
            </w:r>
            <w:r w:rsidR="00606379" w:rsidRPr="006E1EB4">
              <w:rPr>
                <w:rFonts w:eastAsia="Times New Roman" w:cs="Times New Roman"/>
                <w:b w:val="0"/>
                <w:bCs w:val="0"/>
                <w:i/>
                <w:iCs/>
                <w:color w:val="000000"/>
                <w:szCs w:val="24"/>
              </w:rPr>
              <w:t xml:space="preserve"> before interest and tax</w:t>
            </w:r>
          </w:p>
        </w:tc>
        <w:tc>
          <w:tcPr>
            <w:tcW w:w="1018" w:type="pct"/>
            <w:noWrap/>
            <w:hideMark/>
          </w:tcPr>
          <w:p w14:paraId="21DBB554" w14:textId="77777777" w:rsidR="00606379" w:rsidRPr="006E1EB4"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E1EB4">
              <w:rPr>
                <w:rFonts w:eastAsia="Times New Roman" w:cs="Times New Roman"/>
                <w:i/>
                <w:iCs/>
                <w:color w:val="000000"/>
                <w:szCs w:val="24"/>
              </w:rPr>
              <w:t xml:space="preserve">     846.00 </w:t>
            </w:r>
          </w:p>
        </w:tc>
        <w:tc>
          <w:tcPr>
            <w:tcW w:w="1129" w:type="pct"/>
            <w:noWrap/>
            <w:hideMark/>
          </w:tcPr>
          <w:p w14:paraId="04C82A77" w14:textId="77777777" w:rsidR="00606379" w:rsidRPr="006E1EB4"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Cs w:val="24"/>
              </w:rPr>
            </w:pPr>
            <w:r w:rsidRPr="006E1EB4">
              <w:rPr>
                <w:rFonts w:eastAsia="Times New Roman" w:cs="Times New Roman"/>
                <w:i/>
                <w:iCs/>
                <w:color w:val="000000"/>
                <w:szCs w:val="24"/>
              </w:rPr>
              <w:t xml:space="preserve">       720.00 </w:t>
            </w:r>
          </w:p>
        </w:tc>
      </w:tr>
      <w:tr w:rsidR="00606379" w:rsidRPr="006E1EB4" w14:paraId="710A6EDB" w14:textId="77777777" w:rsidTr="006E1EB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53" w:type="pct"/>
            <w:noWrap/>
            <w:hideMark/>
          </w:tcPr>
          <w:p w14:paraId="5C0A6E61" w14:textId="77777777" w:rsidR="00606379" w:rsidRPr="006E1EB4" w:rsidRDefault="00606379" w:rsidP="00962A79">
            <w:pPr>
              <w:spacing w:line="240" w:lineRule="auto"/>
              <w:jc w:val="left"/>
              <w:rPr>
                <w:rFonts w:eastAsia="Times New Roman" w:cs="Times New Roman"/>
                <w:b w:val="0"/>
                <w:bCs w:val="0"/>
                <w:i/>
                <w:iCs/>
                <w:color w:val="000000"/>
                <w:szCs w:val="24"/>
              </w:rPr>
            </w:pPr>
            <w:r w:rsidRPr="006E1EB4">
              <w:rPr>
                <w:rFonts w:eastAsia="Times New Roman" w:cs="Times New Roman"/>
                <w:b w:val="0"/>
                <w:bCs w:val="0"/>
                <w:i/>
                <w:iCs/>
                <w:color w:val="000000"/>
                <w:szCs w:val="24"/>
              </w:rPr>
              <w:t>Interest payable</w:t>
            </w:r>
          </w:p>
        </w:tc>
        <w:tc>
          <w:tcPr>
            <w:tcW w:w="1018" w:type="pct"/>
            <w:noWrap/>
            <w:hideMark/>
          </w:tcPr>
          <w:p w14:paraId="173977BA" w14:textId="77777777" w:rsidR="00606379" w:rsidRPr="006E1EB4"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E1EB4">
              <w:rPr>
                <w:rFonts w:eastAsia="Times New Roman" w:cs="Times New Roman"/>
                <w:i/>
                <w:iCs/>
                <w:color w:val="000000"/>
                <w:szCs w:val="24"/>
              </w:rPr>
              <w:t xml:space="preserve">     226.00 </w:t>
            </w:r>
          </w:p>
        </w:tc>
        <w:tc>
          <w:tcPr>
            <w:tcW w:w="1129" w:type="pct"/>
            <w:noWrap/>
            <w:hideMark/>
          </w:tcPr>
          <w:p w14:paraId="12B2D10C" w14:textId="77777777" w:rsidR="00606379" w:rsidRPr="006E1EB4" w:rsidRDefault="00606379" w:rsidP="00962A79">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000000"/>
                <w:szCs w:val="24"/>
              </w:rPr>
            </w:pPr>
            <w:r w:rsidRPr="006E1EB4">
              <w:rPr>
                <w:rFonts w:eastAsia="Times New Roman" w:cs="Times New Roman"/>
                <w:i/>
                <w:iCs/>
                <w:color w:val="000000"/>
                <w:szCs w:val="24"/>
              </w:rPr>
              <w:t xml:space="preserve">       181.00 </w:t>
            </w:r>
          </w:p>
        </w:tc>
      </w:tr>
      <w:tr w:rsidR="00606379" w:rsidRPr="006E1EB4" w14:paraId="529E6443" w14:textId="77777777" w:rsidTr="006E1EB4">
        <w:trPr>
          <w:trHeight w:val="315"/>
        </w:trPr>
        <w:tc>
          <w:tcPr>
            <w:cnfStyle w:val="001000000000" w:firstRow="0" w:lastRow="0" w:firstColumn="1" w:lastColumn="0" w:oddVBand="0" w:evenVBand="0" w:oddHBand="0" w:evenHBand="0" w:firstRowFirstColumn="0" w:firstRowLastColumn="0" w:lastRowFirstColumn="0" w:lastRowLastColumn="0"/>
            <w:tcW w:w="2853" w:type="pct"/>
            <w:shd w:val="clear" w:color="auto" w:fill="D9E2F3" w:themeFill="accent1" w:themeFillTint="33"/>
            <w:noWrap/>
            <w:hideMark/>
          </w:tcPr>
          <w:p w14:paraId="384BBBEC" w14:textId="77777777" w:rsidR="00606379" w:rsidRPr="006E1EB4" w:rsidRDefault="00606379" w:rsidP="006E1EB4">
            <w:pPr>
              <w:spacing w:line="240" w:lineRule="auto"/>
              <w:jc w:val="right"/>
              <w:rPr>
                <w:rFonts w:eastAsia="Times New Roman" w:cs="Times New Roman"/>
                <w:i/>
                <w:iCs/>
                <w:color w:val="000000"/>
                <w:szCs w:val="24"/>
              </w:rPr>
            </w:pPr>
            <w:r w:rsidRPr="006E1EB4">
              <w:rPr>
                <w:rFonts w:eastAsia="Times New Roman" w:cs="Times New Roman"/>
                <w:i/>
                <w:iCs/>
                <w:color w:val="000000"/>
                <w:szCs w:val="24"/>
              </w:rPr>
              <w:t>Interest Coverage ratio</w:t>
            </w:r>
          </w:p>
        </w:tc>
        <w:tc>
          <w:tcPr>
            <w:tcW w:w="1018" w:type="pct"/>
            <w:shd w:val="clear" w:color="auto" w:fill="D9E2F3" w:themeFill="accent1" w:themeFillTint="33"/>
            <w:noWrap/>
            <w:hideMark/>
          </w:tcPr>
          <w:p w14:paraId="4C752A05" w14:textId="77777777" w:rsidR="00606379" w:rsidRPr="006E1EB4"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i/>
                <w:iCs/>
                <w:color w:val="000000"/>
                <w:szCs w:val="24"/>
              </w:rPr>
            </w:pPr>
            <w:r w:rsidRPr="006E1EB4">
              <w:rPr>
                <w:rFonts w:eastAsia="Times New Roman" w:cs="Times New Roman"/>
                <w:b/>
                <w:bCs/>
                <w:i/>
                <w:iCs/>
                <w:color w:val="000000"/>
                <w:szCs w:val="24"/>
              </w:rPr>
              <w:t xml:space="preserve">         3.74 </w:t>
            </w:r>
          </w:p>
        </w:tc>
        <w:tc>
          <w:tcPr>
            <w:tcW w:w="1129" w:type="pct"/>
            <w:shd w:val="clear" w:color="auto" w:fill="D9E2F3" w:themeFill="accent1" w:themeFillTint="33"/>
            <w:noWrap/>
            <w:hideMark/>
          </w:tcPr>
          <w:p w14:paraId="45D9E120" w14:textId="77777777" w:rsidR="00606379" w:rsidRPr="006E1EB4" w:rsidRDefault="00606379" w:rsidP="00962A79">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i/>
                <w:iCs/>
                <w:color w:val="000000"/>
                <w:szCs w:val="24"/>
              </w:rPr>
            </w:pPr>
            <w:r w:rsidRPr="006E1EB4">
              <w:rPr>
                <w:rFonts w:eastAsia="Times New Roman" w:cs="Times New Roman"/>
                <w:b/>
                <w:bCs/>
                <w:i/>
                <w:iCs/>
                <w:color w:val="000000"/>
                <w:szCs w:val="24"/>
              </w:rPr>
              <w:t xml:space="preserve">           3.98 </w:t>
            </w:r>
          </w:p>
        </w:tc>
      </w:tr>
    </w:tbl>
    <w:p w14:paraId="352CFD22" w14:textId="1021CE14" w:rsidR="00606379" w:rsidRDefault="00606379" w:rsidP="00606379"/>
    <w:p w14:paraId="7BEB9720" w14:textId="6BD760B0" w:rsidR="006E1EB4" w:rsidRDefault="006E1EB4" w:rsidP="006E1EB4">
      <w:pPr>
        <w:pStyle w:val="2"/>
      </w:pPr>
      <w:bookmarkStart w:id="18" w:name="_Toc80260940"/>
      <w:r>
        <w:t>Requirement (b)</w:t>
      </w:r>
      <w:bookmarkEnd w:id="18"/>
    </w:p>
    <w:p w14:paraId="40A52444" w14:textId="52FB0E11" w:rsidR="006E1EB4" w:rsidRDefault="006E1EB4" w:rsidP="006E1EB4">
      <w:pPr>
        <w:pStyle w:val="a3"/>
        <w:numPr>
          <w:ilvl w:val="0"/>
          <w:numId w:val="1"/>
        </w:numPr>
      </w:pPr>
      <w:r>
        <w:t>The company should work on its liquidity as we can see that it is in crisis of liquidity.</w:t>
      </w:r>
    </w:p>
    <w:p w14:paraId="04579438" w14:textId="1A203DF5" w:rsidR="006E1EB4" w:rsidRDefault="006E1EB4" w:rsidP="006E1EB4">
      <w:pPr>
        <w:pStyle w:val="a3"/>
        <w:numPr>
          <w:ilvl w:val="0"/>
          <w:numId w:val="1"/>
        </w:numPr>
      </w:pPr>
      <w:r>
        <w:t>In the year 2019, the company has higher coverage for its interest expenses than the year 2020. Though we have seen in the gearing ratio that the ratio has been decreased. So, the company should find out which source is charging more interest.</w:t>
      </w:r>
    </w:p>
    <w:p w14:paraId="61F5A2D7" w14:textId="345572B6" w:rsidR="006E1EB4" w:rsidRDefault="006E1EB4" w:rsidP="006E1EB4">
      <w:pPr>
        <w:pStyle w:val="a3"/>
        <w:numPr>
          <w:ilvl w:val="0"/>
          <w:numId w:val="1"/>
        </w:numPr>
      </w:pPr>
      <w:r>
        <w:t>From the other ratios, it can be concluded that the company is maintaining its efficiency in a good way. So, it should continue with this efficiency.</w:t>
      </w:r>
    </w:p>
    <w:p w14:paraId="4D1E7EA4" w14:textId="793A5180" w:rsidR="007F0E94" w:rsidRDefault="007F0E94">
      <w:pPr>
        <w:spacing w:line="259" w:lineRule="auto"/>
        <w:jc w:val="left"/>
      </w:pPr>
      <w:r>
        <w:br w:type="page"/>
      </w:r>
    </w:p>
    <w:p w14:paraId="3B9C19E8" w14:textId="4623975D" w:rsidR="007F0E94" w:rsidRDefault="007F0E94" w:rsidP="007F0E94">
      <w:pPr>
        <w:pStyle w:val="1"/>
      </w:pPr>
      <w:bookmarkStart w:id="19" w:name="_Toc77455846"/>
      <w:bookmarkStart w:id="20" w:name="_Toc80260941"/>
      <w:r>
        <w:lastRenderedPageBreak/>
        <w:t>References</w:t>
      </w:r>
      <w:bookmarkEnd w:id="19"/>
      <w:bookmarkEnd w:id="20"/>
    </w:p>
    <w:p w14:paraId="6E9AB4FE" w14:textId="77777777" w:rsidR="007F0E94" w:rsidRPr="0037606F" w:rsidRDefault="007F0E94" w:rsidP="007F0E94">
      <w:pPr>
        <w:rPr>
          <w:rFonts w:cs="Times New Roman"/>
          <w:color w:val="222222"/>
          <w:szCs w:val="24"/>
          <w:shd w:val="clear" w:color="auto" w:fill="FFFFFF"/>
        </w:rPr>
      </w:pPr>
      <w:r w:rsidRPr="0037606F">
        <w:rPr>
          <w:rFonts w:cs="Times New Roman"/>
          <w:color w:val="222222"/>
          <w:szCs w:val="24"/>
          <w:shd w:val="clear" w:color="auto" w:fill="FFFFFF"/>
        </w:rPr>
        <w:t>Godfrey, J., Hodgson, A., Tarca, A., Hamilton, J. and Holmen, S., 201</w:t>
      </w:r>
      <w:r>
        <w:rPr>
          <w:rFonts w:cs="Times New Roman"/>
          <w:color w:val="222222"/>
          <w:szCs w:val="24"/>
          <w:shd w:val="clear" w:color="auto" w:fill="FFFFFF"/>
        </w:rPr>
        <w:t>5</w:t>
      </w:r>
      <w:r w:rsidRPr="0037606F">
        <w:rPr>
          <w:rFonts w:cs="Times New Roman"/>
          <w:color w:val="222222"/>
          <w:szCs w:val="24"/>
          <w:shd w:val="clear" w:color="auto" w:fill="FFFFFF"/>
        </w:rPr>
        <w:t>. </w:t>
      </w:r>
      <w:r w:rsidRPr="0037606F">
        <w:rPr>
          <w:rFonts w:cs="Times New Roman"/>
          <w:i/>
          <w:iCs/>
          <w:color w:val="222222"/>
          <w:szCs w:val="24"/>
          <w:shd w:val="clear" w:color="auto" w:fill="FFFFFF"/>
        </w:rPr>
        <w:t>Accounting</w:t>
      </w:r>
      <w:r w:rsidRPr="0037606F">
        <w:rPr>
          <w:rFonts w:cs="Times New Roman"/>
          <w:color w:val="222222"/>
          <w:szCs w:val="24"/>
          <w:shd w:val="clear" w:color="auto" w:fill="FFFFFF"/>
        </w:rPr>
        <w:t>. John Wiley &amp; Sons, Inc.</w:t>
      </w:r>
    </w:p>
    <w:p w14:paraId="401E5AB3" w14:textId="77777777" w:rsidR="007F0E94" w:rsidRPr="0037606F" w:rsidRDefault="007F0E94" w:rsidP="007F0E94">
      <w:pPr>
        <w:rPr>
          <w:rFonts w:cs="Times New Roman"/>
          <w:szCs w:val="24"/>
        </w:rPr>
      </w:pPr>
      <w:r w:rsidRPr="0037606F">
        <w:rPr>
          <w:rFonts w:cs="Times New Roman"/>
          <w:color w:val="222222"/>
          <w:szCs w:val="24"/>
          <w:shd w:val="clear" w:color="auto" w:fill="FFFFFF"/>
        </w:rPr>
        <w:t>Horngren, C.T., Sundem, G.L., Elliott, J.A. and Philbrick, D.R., 20</w:t>
      </w:r>
      <w:r>
        <w:rPr>
          <w:rFonts w:cs="Times New Roman"/>
          <w:color w:val="222222"/>
          <w:szCs w:val="24"/>
          <w:shd w:val="clear" w:color="auto" w:fill="FFFFFF"/>
        </w:rPr>
        <w:t>20</w:t>
      </w:r>
      <w:r w:rsidRPr="0037606F">
        <w:rPr>
          <w:rFonts w:cs="Times New Roman"/>
          <w:color w:val="222222"/>
          <w:szCs w:val="24"/>
          <w:shd w:val="clear" w:color="auto" w:fill="FFFFFF"/>
        </w:rPr>
        <w:t>. </w:t>
      </w:r>
      <w:r w:rsidRPr="0037606F">
        <w:rPr>
          <w:rFonts w:cs="Times New Roman"/>
          <w:i/>
          <w:iCs/>
          <w:color w:val="222222"/>
          <w:szCs w:val="24"/>
          <w:shd w:val="clear" w:color="auto" w:fill="FFFFFF"/>
        </w:rPr>
        <w:t>Introduction to financial accounting</w:t>
      </w:r>
      <w:r w:rsidRPr="0037606F">
        <w:rPr>
          <w:rFonts w:cs="Times New Roman"/>
          <w:color w:val="222222"/>
          <w:szCs w:val="24"/>
          <w:shd w:val="clear" w:color="auto" w:fill="FFFFFF"/>
        </w:rPr>
        <w:t> (Vol. 8). Prentice Hall.</w:t>
      </w:r>
    </w:p>
    <w:p w14:paraId="678A6A8E" w14:textId="77777777" w:rsidR="007F0E94" w:rsidRPr="0037606F" w:rsidRDefault="007F0E94" w:rsidP="007F0E94">
      <w:pPr>
        <w:rPr>
          <w:rFonts w:cs="Times New Roman"/>
          <w:color w:val="222222"/>
          <w:szCs w:val="24"/>
          <w:shd w:val="clear" w:color="auto" w:fill="FFFFFF"/>
        </w:rPr>
      </w:pPr>
      <w:r w:rsidRPr="0037606F">
        <w:rPr>
          <w:rFonts w:cs="Times New Roman"/>
          <w:color w:val="222222"/>
          <w:szCs w:val="24"/>
          <w:shd w:val="clear" w:color="auto" w:fill="FFFFFF"/>
        </w:rPr>
        <w:t>Kieso, D.E., Kimmel, P.D. and Weygandt, J.J., 2016. </w:t>
      </w:r>
      <w:r w:rsidRPr="0037606F">
        <w:rPr>
          <w:rFonts w:cs="Times New Roman"/>
          <w:i/>
          <w:iCs/>
          <w:color w:val="222222"/>
          <w:szCs w:val="24"/>
          <w:shd w:val="clear" w:color="auto" w:fill="FFFFFF"/>
        </w:rPr>
        <w:t>Accounting</w:t>
      </w:r>
      <w:r w:rsidRPr="0037606F">
        <w:rPr>
          <w:rFonts w:cs="Times New Roman"/>
          <w:color w:val="222222"/>
          <w:szCs w:val="24"/>
          <w:shd w:val="clear" w:color="auto" w:fill="FFFFFF"/>
        </w:rPr>
        <w:t> (p. 1360). New York: Wiley.</w:t>
      </w:r>
    </w:p>
    <w:p w14:paraId="4426A825" w14:textId="77777777" w:rsidR="007F0E94" w:rsidRPr="0037606F" w:rsidRDefault="007F0E94" w:rsidP="007F0E94">
      <w:pPr>
        <w:rPr>
          <w:rFonts w:cs="Times New Roman"/>
          <w:color w:val="222222"/>
          <w:szCs w:val="24"/>
          <w:shd w:val="clear" w:color="auto" w:fill="FFFFFF"/>
        </w:rPr>
      </w:pPr>
      <w:r w:rsidRPr="0037606F">
        <w:rPr>
          <w:rFonts w:cs="Times New Roman"/>
          <w:color w:val="222222"/>
          <w:szCs w:val="24"/>
          <w:shd w:val="clear" w:color="auto" w:fill="FFFFFF"/>
        </w:rPr>
        <w:t>Scott, W.R. and O'Brien, P.C., 20</w:t>
      </w:r>
      <w:r>
        <w:rPr>
          <w:rFonts w:cs="Times New Roman"/>
          <w:color w:val="222222"/>
          <w:szCs w:val="24"/>
          <w:shd w:val="clear" w:color="auto" w:fill="FFFFFF"/>
        </w:rPr>
        <w:t>18</w:t>
      </w:r>
      <w:r w:rsidRPr="0037606F">
        <w:rPr>
          <w:rFonts w:cs="Times New Roman"/>
          <w:color w:val="222222"/>
          <w:szCs w:val="24"/>
          <w:shd w:val="clear" w:color="auto" w:fill="FFFFFF"/>
        </w:rPr>
        <w:t>. </w:t>
      </w:r>
      <w:r w:rsidRPr="0037606F">
        <w:rPr>
          <w:rFonts w:cs="Times New Roman"/>
          <w:i/>
          <w:iCs/>
          <w:color w:val="222222"/>
          <w:szCs w:val="24"/>
          <w:shd w:val="clear" w:color="auto" w:fill="FFFFFF"/>
        </w:rPr>
        <w:t>Financial accounting theory</w:t>
      </w:r>
      <w:r w:rsidRPr="0037606F">
        <w:rPr>
          <w:rFonts w:cs="Times New Roman"/>
          <w:color w:val="222222"/>
          <w:szCs w:val="24"/>
          <w:shd w:val="clear" w:color="auto" w:fill="FFFFFF"/>
        </w:rPr>
        <w:t> (Vol. 3). Toronto: prentice hall.</w:t>
      </w:r>
    </w:p>
    <w:p w14:paraId="1A0D7620" w14:textId="77777777" w:rsidR="007F0E94" w:rsidRPr="0037606F" w:rsidRDefault="007F0E94" w:rsidP="007F0E94">
      <w:pPr>
        <w:rPr>
          <w:rFonts w:cs="Times New Roman"/>
          <w:color w:val="222222"/>
          <w:szCs w:val="24"/>
          <w:shd w:val="clear" w:color="auto" w:fill="FFFFFF"/>
        </w:rPr>
      </w:pPr>
      <w:r w:rsidRPr="0037606F">
        <w:rPr>
          <w:rFonts w:cs="Times New Roman"/>
          <w:color w:val="222222"/>
          <w:szCs w:val="24"/>
          <w:shd w:val="clear" w:color="auto" w:fill="FFFFFF"/>
        </w:rPr>
        <w:t>Warren, C.S., Jonick, C. and Schneider, J., 2020. </w:t>
      </w:r>
      <w:r w:rsidRPr="0037606F">
        <w:rPr>
          <w:rFonts w:cs="Times New Roman"/>
          <w:i/>
          <w:iCs/>
          <w:color w:val="222222"/>
          <w:szCs w:val="24"/>
          <w:shd w:val="clear" w:color="auto" w:fill="FFFFFF"/>
        </w:rPr>
        <w:t>Accounting</w:t>
      </w:r>
      <w:r w:rsidRPr="0037606F">
        <w:rPr>
          <w:rFonts w:cs="Times New Roman"/>
          <w:color w:val="222222"/>
          <w:szCs w:val="24"/>
          <w:shd w:val="clear" w:color="auto" w:fill="FFFFFF"/>
        </w:rPr>
        <w:t>. Cengage Learning.</w:t>
      </w:r>
    </w:p>
    <w:p w14:paraId="11796592" w14:textId="77777777" w:rsidR="007F0E94" w:rsidRPr="001B2D33" w:rsidRDefault="007F0E94" w:rsidP="007F0E94"/>
    <w:p w14:paraId="5150504E" w14:textId="77777777" w:rsidR="006E1EB4" w:rsidRPr="006E1EB4" w:rsidRDefault="006E1EB4" w:rsidP="007F0E94"/>
    <w:p w14:paraId="42B780A6" w14:textId="77777777" w:rsidR="00FA7FB8" w:rsidRPr="00FA7FB8" w:rsidRDefault="00FA7FB8" w:rsidP="00FA7FB8"/>
    <w:sectPr w:rsidR="00FA7FB8" w:rsidRPr="00FA7FB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5FE675" w14:textId="77777777" w:rsidR="001B035E" w:rsidRDefault="001B035E" w:rsidP="00A3365D">
      <w:pPr>
        <w:spacing w:after="0" w:line="240" w:lineRule="auto"/>
      </w:pPr>
      <w:r>
        <w:separator/>
      </w:r>
    </w:p>
  </w:endnote>
  <w:endnote w:type="continuationSeparator" w:id="0">
    <w:p w14:paraId="6AC88399" w14:textId="77777777" w:rsidR="001B035E" w:rsidRDefault="001B035E" w:rsidP="00A33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136C1B" w14:textId="77777777" w:rsidR="001B035E" w:rsidRDefault="001B035E" w:rsidP="00A3365D">
      <w:pPr>
        <w:spacing w:after="0" w:line="240" w:lineRule="auto"/>
      </w:pPr>
      <w:r>
        <w:separator/>
      </w:r>
    </w:p>
  </w:footnote>
  <w:footnote w:type="continuationSeparator" w:id="0">
    <w:p w14:paraId="2984F784" w14:textId="77777777" w:rsidR="001B035E" w:rsidRDefault="001B035E" w:rsidP="00A336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03C1F"/>
    <w:multiLevelType w:val="hybridMultilevel"/>
    <w:tmpl w:val="3FE46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06D"/>
    <w:rsid w:val="00071D23"/>
    <w:rsid w:val="000D1D3C"/>
    <w:rsid w:val="001B035E"/>
    <w:rsid w:val="001B5C31"/>
    <w:rsid w:val="001D518B"/>
    <w:rsid w:val="0023106D"/>
    <w:rsid w:val="00460809"/>
    <w:rsid w:val="0049772D"/>
    <w:rsid w:val="00606379"/>
    <w:rsid w:val="00695D2D"/>
    <w:rsid w:val="006E1EB4"/>
    <w:rsid w:val="007053AE"/>
    <w:rsid w:val="007D084F"/>
    <w:rsid w:val="007F0E94"/>
    <w:rsid w:val="008A66C4"/>
    <w:rsid w:val="008C516B"/>
    <w:rsid w:val="00962A79"/>
    <w:rsid w:val="00A3365D"/>
    <w:rsid w:val="00BE3669"/>
    <w:rsid w:val="00C3103D"/>
    <w:rsid w:val="00DE7CA7"/>
    <w:rsid w:val="00E030E5"/>
    <w:rsid w:val="00E63B05"/>
    <w:rsid w:val="00E96A5B"/>
    <w:rsid w:val="00FA7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0129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084F"/>
    <w:pPr>
      <w:spacing w:line="360" w:lineRule="auto"/>
      <w:jc w:val="both"/>
    </w:pPr>
    <w:rPr>
      <w:rFonts w:ascii="Times New Roman" w:hAnsi="Times New Roman"/>
      <w:sz w:val="24"/>
    </w:rPr>
  </w:style>
  <w:style w:type="paragraph" w:styleId="1">
    <w:name w:val="heading 1"/>
    <w:basedOn w:val="a"/>
    <w:next w:val="a"/>
    <w:link w:val="10"/>
    <w:uiPriority w:val="9"/>
    <w:qFormat/>
    <w:rsid w:val="007D084F"/>
    <w:pPr>
      <w:keepNext/>
      <w:keepLines/>
      <w:spacing w:before="240" w:after="0"/>
      <w:outlineLvl w:val="0"/>
    </w:pPr>
    <w:rPr>
      <w:rFonts w:eastAsiaTheme="majorEastAsia" w:cstheme="majorBidi"/>
      <w:b/>
      <w:color w:val="222A35" w:themeColor="text2" w:themeShade="80"/>
      <w:sz w:val="32"/>
      <w:szCs w:val="32"/>
    </w:rPr>
  </w:style>
  <w:style w:type="paragraph" w:styleId="2">
    <w:name w:val="heading 2"/>
    <w:basedOn w:val="a"/>
    <w:next w:val="a"/>
    <w:link w:val="20"/>
    <w:uiPriority w:val="9"/>
    <w:unhideWhenUsed/>
    <w:qFormat/>
    <w:rsid w:val="007D084F"/>
    <w:pPr>
      <w:keepNext/>
      <w:keepLines/>
      <w:spacing w:before="40" w:after="0"/>
      <w:outlineLvl w:val="1"/>
    </w:pPr>
    <w:rPr>
      <w:rFonts w:eastAsiaTheme="majorEastAsia" w:cstheme="majorBidi"/>
      <w:color w:val="2F5496" w:themeColor="accent1" w:themeShade="BF"/>
      <w:sz w:val="28"/>
      <w:szCs w:val="26"/>
    </w:rPr>
  </w:style>
  <w:style w:type="paragraph" w:styleId="3">
    <w:name w:val="heading 3"/>
    <w:basedOn w:val="a"/>
    <w:next w:val="a"/>
    <w:link w:val="30"/>
    <w:uiPriority w:val="9"/>
    <w:unhideWhenUsed/>
    <w:qFormat/>
    <w:rsid w:val="001B5C31"/>
    <w:pPr>
      <w:keepNext/>
      <w:keepLines/>
      <w:spacing w:before="40" w:after="0"/>
      <w:outlineLvl w:val="2"/>
    </w:pPr>
    <w:rPr>
      <w:rFonts w:eastAsiaTheme="majorEastAsia" w:cstheme="majorBidi"/>
      <w:b/>
      <w:color w:val="000000" w:themeColor="text1"/>
      <w:sz w:val="28"/>
      <w:szCs w:val="24"/>
      <w:u w:val="singl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D084F"/>
    <w:rPr>
      <w:rFonts w:ascii="Times New Roman" w:eastAsiaTheme="majorEastAsia" w:hAnsi="Times New Roman" w:cstheme="majorBidi"/>
      <w:b/>
      <w:color w:val="222A35" w:themeColor="text2" w:themeShade="80"/>
      <w:sz w:val="32"/>
      <w:szCs w:val="32"/>
    </w:rPr>
  </w:style>
  <w:style w:type="character" w:customStyle="1" w:styleId="20">
    <w:name w:val="Заглавие 2 Знак"/>
    <w:basedOn w:val="a0"/>
    <w:link w:val="2"/>
    <w:uiPriority w:val="9"/>
    <w:rsid w:val="007D084F"/>
    <w:rPr>
      <w:rFonts w:ascii="Times New Roman" w:eastAsiaTheme="majorEastAsia" w:hAnsi="Times New Roman" w:cstheme="majorBidi"/>
      <w:color w:val="2F5496" w:themeColor="accent1" w:themeShade="BF"/>
      <w:sz w:val="28"/>
      <w:szCs w:val="26"/>
    </w:rPr>
  </w:style>
  <w:style w:type="character" w:customStyle="1" w:styleId="30">
    <w:name w:val="Заглавие 3 Знак"/>
    <w:basedOn w:val="a0"/>
    <w:link w:val="3"/>
    <w:uiPriority w:val="9"/>
    <w:rsid w:val="001B5C31"/>
    <w:rPr>
      <w:rFonts w:ascii="Times New Roman" w:eastAsiaTheme="majorEastAsia" w:hAnsi="Times New Roman" w:cstheme="majorBidi"/>
      <w:b/>
      <w:color w:val="000000" w:themeColor="text1"/>
      <w:sz w:val="28"/>
      <w:szCs w:val="24"/>
      <w:u w:val="single"/>
    </w:rPr>
  </w:style>
  <w:style w:type="table" w:styleId="53">
    <w:name w:val="Grid Table 5 Dark Accent 3"/>
    <w:basedOn w:val="a1"/>
    <w:uiPriority w:val="50"/>
    <w:rsid w:val="00C310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a3">
    <w:name w:val="List Paragraph"/>
    <w:basedOn w:val="a"/>
    <w:uiPriority w:val="34"/>
    <w:qFormat/>
    <w:rsid w:val="006E1EB4"/>
    <w:pPr>
      <w:ind w:left="720"/>
      <w:contextualSpacing/>
    </w:pPr>
  </w:style>
  <w:style w:type="paragraph" w:styleId="a4">
    <w:name w:val="header"/>
    <w:basedOn w:val="a"/>
    <w:link w:val="a5"/>
    <w:uiPriority w:val="99"/>
    <w:unhideWhenUsed/>
    <w:rsid w:val="00A3365D"/>
    <w:pPr>
      <w:tabs>
        <w:tab w:val="center" w:pos="4680"/>
        <w:tab w:val="right" w:pos="9360"/>
      </w:tabs>
      <w:spacing w:after="0" w:line="240" w:lineRule="auto"/>
    </w:pPr>
  </w:style>
  <w:style w:type="character" w:customStyle="1" w:styleId="a5">
    <w:name w:val="Горен колонтитул Знак"/>
    <w:basedOn w:val="a0"/>
    <w:link w:val="a4"/>
    <w:uiPriority w:val="99"/>
    <w:rsid w:val="00A3365D"/>
    <w:rPr>
      <w:rFonts w:ascii="Times New Roman" w:hAnsi="Times New Roman"/>
      <w:sz w:val="24"/>
    </w:rPr>
  </w:style>
  <w:style w:type="paragraph" w:styleId="a6">
    <w:name w:val="footer"/>
    <w:basedOn w:val="a"/>
    <w:link w:val="a7"/>
    <w:uiPriority w:val="99"/>
    <w:unhideWhenUsed/>
    <w:rsid w:val="00A3365D"/>
    <w:pPr>
      <w:tabs>
        <w:tab w:val="center" w:pos="4680"/>
        <w:tab w:val="right" w:pos="9360"/>
      </w:tabs>
      <w:spacing w:after="0" w:line="240" w:lineRule="auto"/>
    </w:pPr>
  </w:style>
  <w:style w:type="character" w:customStyle="1" w:styleId="a7">
    <w:name w:val="Долен колонтитул Знак"/>
    <w:basedOn w:val="a0"/>
    <w:link w:val="a6"/>
    <w:uiPriority w:val="99"/>
    <w:rsid w:val="00A3365D"/>
    <w:rPr>
      <w:rFonts w:ascii="Times New Roman" w:hAnsi="Times New Roman"/>
      <w:sz w:val="24"/>
    </w:rPr>
  </w:style>
  <w:style w:type="paragraph" w:styleId="a8">
    <w:name w:val="TOC Heading"/>
    <w:basedOn w:val="1"/>
    <w:next w:val="a"/>
    <w:uiPriority w:val="39"/>
    <w:unhideWhenUsed/>
    <w:qFormat/>
    <w:rsid w:val="00A3365D"/>
    <w:pPr>
      <w:spacing w:line="259" w:lineRule="auto"/>
      <w:jc w:val="left"/>
      <w:outlineLvl w:val="9"/>
    </w:pPr>
    <w:rPr>
      <w:rFonts w:asciiTheme="majorHAnsi" w:hAnsiTheme="majorHAnsi"/>
      <w:b w:val="0"/>
      <w:color w:val="2F5496" w:themeColor="accent1" w:themeShade="BF"/>
    </w:rPr>
  </w:style>
  <w:style w:type="paragraph" w:styleId="11">
    <w:name w:val="toc 1"/>
    <w:basedOn w:val="a"/>
    <w:next w:val="a"/>
    <w:autoRedefine/>
    <w:uiPriority w:val="39"/>
    <w:unhideWhenUsed/>
    <w:rsid w:val="00A3365D"/>
    <w:pPr>
      <w:spacing w:after="100"/>
    </w:pPr>
  </w:style>
  <w:style w:type="paragraph" w:styleId="21">
    <w:name w:val="toc 2"/>
    <w:basedOn w:val="a"/>
    <w:next w:val="a"/>
    <w:autoRedefine/>
    <w:uiPriority w:val="39"/>
    <w:unhideWhenUsed/>
    <w:rsid w:val="00A3365D"/>
    <w:pPr>
      <w:spacing w:after="100"/>
      <w:ind w:left="240"/>
    </w:pPr>
  </w:style>
  <w:style w:type="paragraph" w:styleId="31">
    <w:name w:val="toc 3"/>
    <w:basedOn w:val="a"/>
    <w:next w:val="a"/>
    <w:autoRedefine/>
    <w:uiPriority w:val="39"/>
    <w:unhideWhenUsed/>
    <w:rsid w:val="00A3365D"/>
    <w:pPr>
      <w:spacing w:after="100"/>
      <w:ind w:left="480"/>
    </w:pPr>
  </w:style>
  <w:style w:type="character" w:styleId="a9">
    <w:name w:val="Hyperlink"/>
    <w:basedOn w:val="a0"/>
    <w:uiPriority w:val="99"/>
    <w:unhideWhenUsed/>
    <w:rsid w:val="00A336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51B46-90BF-4098-A21F-A3280E12B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2456</Words>
  <Characters>14000</Characters>
  <Application>Microsoft Office Word</Application>
  <DocSecurity>0</DocSecurity>
  <Lines>116</Lines>
  <Paragraphs>32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2021-08-23T18:13:00Z</dcterms:created>
  <dcterms:modified xsi:type="dcterms:W3CDTF">2021-08-23T18:13:00Z</dcterms:modified>
</cp:coreProperties>
</file>