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BC5A34" w14:textId="77777777" w:rsidR="001F081B" w:rsidRPr="00E04B20" w:rsidRDefault="001F081B" w:rsidP="00E04B20">
      <w:pPr>
        <w:jc w:val="center"/>
        <w:rPr>
          <w:rFonts w:cs="Times New Roman"/>
          <w:sz w:val="40"/>
          <w:szCs w:val="40"/>
        </w:rPr>
      </w:pPr>
      <w:r w:rsidRPr="00E04B20">
        <w:rPr>
          <w:rFonts w:cs="Times New Roman"/>
          <w:noProof/>
          <w:sz w:val="40"/>
          <w:szCs w:val="40"/>
          <w:lang w:val="fr-FR" w:eastAsia="fr-FR"/>
        </w:rPr>
        <w:drawing>
          <wp:inline distT="0" distB="0" distL="0" distR="0" wp14:anchorId="5CA6473B" wp14:editId="72079273">
            <wp:extent cx="1981200" cy="845820"/>
            <wp:effectExtent l="0" t="0" r="0" b="11430"/>
            <wp:docPr id="68558315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981200" cy="845820"/>
                    </a:xfrm>
                    <a:prstGeom prst="rect">
                      <a:avLst/>
                    </a:prstGeom>
                    <a:noFill/>
                    <a:ln>
                      <a:noFill/>
                    </a:ln>
                  </pic:spPr>
                </pic:pic>
              </a:graphicData>
            </a:graphic>
          </wp:inline>
        </w:drawing>
      </w:r>
    </w:p>
    <w:p w14:paraId="2EDD359D" w14:textId="77777777" w:rsidR="001F081B" w:rsidRPr="00E04B20" w:rsidRDefault="001F081B" w:rsidP="00E04B20">
      <w:pPr>
        <w:jc w:val="center"/>
        <w:rPr>
          <w:rFonts w:cs="Times New Roman"/>
          <w:sz w:val="40"/>
          <w:szCs w:val="40"/>
        </w:rPr>
      </w:pPr>
    </w:p>
    <w:p w14:paraId="775E8EC4" w14:textId="77777777" w:rsidR="001F081B" w:rsidRPr="00E04B20" w:rsidRDefault="001F081B" w:rsidP="00E04B20">
      <w:pPr>
        <w:jc w:val="center"/>
        <w:rPr>
          <w:rFonts w:cs="Times New Roman"/>
          <w:sz w:val="40"/>
          <w:szCs w:val="40"/>
        </w:rPr>
      </w:pPr>
    </w:p>
    <w:p w14:paraId="0197E107" w14:textId="77777777" w:rsidR="001F081B" w:rsidRPr="00E04B20" w:rsidRDefault="001F081B" w:rsidP="00E04B20">
      <w:pPr>
        <w:jc w:val="center"/>
        <w:rPr>
          <w:rFonts w:cs="Times New Roman"/>
          <w:b/>
          <w:bCs/>
          <w:sz w:val="40"/>
          <w:szCs w:val="40"/>
        </w:rPr>
      </w:pPr>
      <w:r w:rsidRPr="00E04B20">
        <w:rPr>
          <w:rFonts w:cs="Times New Roman"/>
          <w:b/>
          <w:bCs/>
          <w:sz w:val="40"/>
          <w:szCs w:val="40"/>
        </w:rPr>
        <w:t>Module Name: Employability and Career Development</w:t>
      </w:r>
    </w:p>
    <w:p w14:paraId="3AA08BB5" w14:textId="77777777" w:rsidR="001F081B" w:rsidRPr="00E04B20" w:rsidRDefault="001F081B" w:rsidP="00E04B20">
      <w:pPr>
        <w:jc w:val="center"/>
        <w:rPr>
          <w:rFonts w:cs="Times New Roman"/>
          <w:b/>
          <w:bCs/>
          <w:sz w:val="40"/>
          <w:szCs w:val="40"/>
        </w:rPr>
      </w:pPr>
      <w:r w:rsidRPr="00E04B20">
        <w:rPr>
          <w:rFonts w:cs="Times New Roman"/>
          <w:b/>
          <w:bCs/>
          <w:sz w:val="40"/>
          <w:szCs w:val="40"/>
        </w:rPr>
        <w:t>Module code: (LCLM4005)</w:t>
      </w:r>
    </w:p>
    <w:p w14:paraId="3C1C6124" w14:textId="77777777" w:rsidR="00E04B20" w:rsidRPr="00E04B20" w:rsidRDefault="00E04B20" w:rsidP="00E04B20">
      <w:pPr>
        <w:jc w:val="center"/>
        <w:rPr>
          <w:rFonts w:cs="Times New Roman"/>
          <w:b/>
          <w:bCs/>
          <w:sz w:val="40"/>
          <w:szCs w:val="40"/>
        </w:rPr>
      </w:pPr>
    </w:p>
    <w:p w14:paraId="27C784D6" w14:textId="77777777" w:rsidR="00E04B20" w:rsidRDefault="00E04B20" w:rsidP="00E04B20">
      <w:pPr>
        <w:pStyle w:val="NoSpacing"/>
        <w:jc w:val="center"/>
        <w:rPr>
          <w:rFonts w:ascii="Times New Roman" w:hAnsi="Times New Roman" w:cs="Times New Roman"/>
          <w:b/>
          <w:sz w:val="40"/>
          <w:szCs w:val="40"/>
        </w:rPr>
      </w:pPr>
    </w:p>
    <w:p w14:paraId="2C3FC8A8" w14:textId="77777777" w:rsidR="00E04B20" w:rsidRDefault="00E04B20" w:rsidP="00E04B20">
      <w:pPr>
        <w:pStyle w:val="NoSpacing"/>
        <w:jc w:val="center"/>
        <w:rPr>
          <w:rFonts w:ascii="Times New Roman" w:hAnsi="Times New Roman" w:cs="Times New Roman"/>
          <w:b/>
          <w:sz w:val="40"/>
          <w:szCs w:val="40"/>
        </w:rPr>
      </w:pPr>
    </w:p>
    <w:p w14:paraId="26019060" w14:textId="77777777" w:rsidR="00E04B20" w:rsidRDefault="00E04B20" w:rsidP="00E04B20">
      <w:pPr>
        <w:pStyle w:val="NoSpacing"/>
        <w:jc w:val="center"/>
        <w:rPr>
          <w:rFonts w:ascii="Times New Roman" w:hAnsi="Times New Roman" w:cs="Times New Roman"/>
          <w:b/>
          <w:sz w:val="40"/>
          <w:szCs w:val="40"/>
        </w:rPr>
      </w:pPr>
    </w:p>
    <w:p w14:paraId="6CB02376" w14:textId="77777777" w:rsidR="00E04B20" w:rsidRDefault="00E04B20" w:rsidP="005D47B3">
      <w:pPr>
        <w:pStyle w:val="NoSpacing"/>
        <w:rPr>
          <w:rFonts w:ascii="Times New Roman" w:hAnsi="Times New Roman" w:cs="Times New Roman"/>
          <w:b/>
          <w:sz w:val="40"/>
          <w:szCs w:val="40"/>
        </w:rPr>
      </w:pPr>
    </w:p>
    <w:p w14:paraId="3C4D5B6E" w14:textId="77777777" w:rsidR="00E04B20" w:rsidRDefault="00E04B20" w:rsidP="00E04B20">
      <w:pPr>
        <w:pStyle w:val="NoSpacing"/>
        <w:jc w:val="center"/>
        <w:rPr>
          <w:rFonts w:ascii="Times New Roman" w:hAnsi="Times New Roman" w:cs="Times New Roman"/>
          <w:b/>
          <w:sz w:val="40"/>
          <w:szCs w:val="40"/>
        </w:rPr>
      </w:pPr>
    </w:p>
    <w:p w14:paraId="7EB964A6" w14:textId="77777777" w:rsidR="00E04B20" w:rsidRDefault="00E04B20" w:rsidP="00E04B20">
      <w:pPr>
        <w:pStyle w:val="NoSpacing"/>
        <w:jc w:val="center"/>
        <w:rPr>
          <w:rFonts w:ascii="Times New Roman" w:hAnsi="Times New Roman" w:cs="Times New Roman"/>
          <w:b/>
          <w:sz w:val="40"/>
          <w:szCs w:val="40"/>
        </w:rPr>
      </w:pPr>
    </w:p>
    <w:p w14:paraId="29571E68" w14:textId="15854AE3" w:rsidR="00E04B20" w:rsidRPr="00E04B20" w:rsidRDefault="00E04B20" w:rsidP="00E04B20">
      <w:pPr>
        <w:pStyle w:val="NoSpacing"/>
        <w:jc w:val="center"/>
        <w:rPr>
          <w:rFonts w:ascii="Times New Roman" w:hAnsi="Times New Roman" w:cs="Times New Roman"/>
          <w:b/>
          <w:sz w:val="40"/>
          <w:szCs w:val="40"/>
        </w:rPr>
      </w:pPr>
      <w:r w:rsidRPr="00E04B20">
        <w:rPr>
          <w:rFonts w:ascii="Times New Roman" w:hAnsi="Times New Roman" w:cs="Times New Roman"/>
          <w:b/>
          <w:sz w:val="40"/>
          <w:szCs w:val="40"/>
        </w:rPr>
        <w:t>Student Name:</w:t>
      </w:r>
      <w:r w:rsidR="005D47B3">
        <w:rPr>
          <w:rFonts w:ascii="Times New Roman" w:hAnsi="Times New Roman" w:cs="Times New Roman"/>
          <w:b/>
          <w:sz w:val="40"/>
          <w:szCs w:val="40"/>
        </w:rPr>
        <w:t xml:space="preserve"> </w:t>
      </w:r>
      <w:proofErr w:type="spellStart"/>
      <w:r w:rsidR="005D47B3">
        <w:rPr>
          <w:rFonts w:ascii="Times New Roman" w:hAnsi="Times New Roman" w:cs="Times New Roman"/>
          <w:b/>
          <w:sz w:val="40"/>
          <w:szCs w:val="40"/>
        </w:rPr>
        <w:t>Hasibull</w:t>
      </w:r>
      <w:proofErr w:type="spellEnd"/>
      <w:r w:rsidR="005D47B3">
        <w:rPr>
          <w:rFonts w:ascii="Times New Roman" w:hAnsi="Times New Roman" w:cs="Times New Roman"/>
          <w:b/>
          <w:sz w:val="40"/>
          <w:szCs w:val="40"/>
        </w:rPr>
        <w:t xml:space="preserve"> Khandeker</w:t>
      </w:r>
    </w:p>
    <w:p w14:paraId="0E36370E" w14:textId="69D585FC" w:rsidR="00E04B20" w:rsidRPr="00E04B20" w:rsidRDefault="00E04B20" w:rsidP="00E04B20">
      <w:pPr>
        <w:pStyle w:val="NoSpacing"/>
        <w:jc w:val="center"/>
        <w:rPr>
          <w:rFonts w:ascii="Times New Roman" w:hAnsi="Times New Roman" w:cs="Times New Roman"/>
          <w:b/>
          <w:sz w:val="40"/>
          <w:szCs w:val="40"/>
        </w:rPr>
      </w:pPr>
      <w:r w:rsidRPr="00E04B20">
        <w:rPr>
          <w:rFonts w:ascii="Times New Roman" w:hAnsi="Times New Roman" w:cs="Times New Roman"/>
          <w:b/>
          <w:sz w:val="40"/>
          <w:szCs w:val="40"/>
        </w:rPr>
        <w:t>Student ID:</w:t>
      </w:r>
      <w:r w:rsidR="005D47B3">
        <w:rPr>
          <w:rFonts w:ascii="Times New Roman" w:hAnsi="Times New Roman" w:cs="Times New Roman"/>
          <w:b/>
          <w:sz w:val="40"/>
          <w:szCs w:val="40"/>
        </w:rPr>
        <w:t xml:space="preserve"> </w:t>
      </w:r>
      <w:r w:rsidR="005D47B3" w:rsidRPr="005D47B3">
        <w:rPr>
          <w:rFonts w:ascii="Times New Roman" w:hAnsi="Times New Roman" w:cs="Times New Roman"/>
          <w:b/>
          <w:sz w:val="40"/>
          <w:szCs w:val="40"/>
        </w:rPr>
        <w:t>2423897</w:t>
      </w:r>
    </w:p>
    <w:p w14:paraId="50EABB33" w14:textId="77777777" w:rsidR="00E04B20" w:rsidRPr="00E04B20" w:rsidRDefault="00E04B20" w:rsidP="00E04B20">
      <w:pPr>
        <w:jc w:val="center"/>
        <w:rPr>
          <w:rFonts w:cs="Times New Roman"/>
          <w:b/>
          <w:bCs/>
          <w:sz w:val="40"/>
          <w:szCs w:val="40"/>
        </w:rPr>
      </w:pPr>
    </w:p>
    <w:p w14:paraId="581C6652" w14:textId="77777777" w:rsidR="00E04B20" w:rsidRPr="00E04B20" w:rsidRDefault="00E04B20" w:rsidP="00E04B20">
      <w:pPr>
        <w:jc w:val="center"/>
        <w:rPr>
          <w:rFonts w:cs="Times New Roman"/>
          <w:b/>
          <w:bCs/>
          <w:sz w:val="40"/>
          <w:szCs w:val="40"/>
        </w:rPr>
      </w:pPr>
    </w:p>
    <w:p w14:paraId="548E4CFA" w14:textId="399C1231" w:rsidR="001F081B" w:rsidRPr="00E04B20" w:rsidRDefault="005D47B3" w:rsidP="00E04B20">
      <w:pPr>
        <w:jc w:val="center"/>
        <w:rPr>
          <w:rFonts w:cs="Times New Roman"/>
          <w:b/>
          <w:bCs/>
          <w:sz w:val="40"/>
          <w:szCs w:val="40"/>
        </w:rPr>
      </w:pPr>
      <w:r>
        <w:rPr>
          <w:rFonts w:cs="Times New Roman"/>
          <w:b/>
          <w:bCs/>
          <w:sz w:val="40"/>
          <w:szCs w:val="40"/>
        </w:rPr>
        <w:t>Teacher name: Dr Eric Osei</w:t>
      </w:r>
    </w:p>
    <w:p w14:paraId="722BEFF4" w14:textId="77777777" w:rsidR="00405713" w:rsidRPr="00E04B20" w:rsidRDefault="00405713" w:rsidP="00E04B20">
      <w:pPr>
        <w:jc w:val="center"/>
        <w:rPr>
          <w:rFonts w:cs="Times New Roman"/>
          <w:b/>
          <w:bCs/>
          <w:color w:val="000000" w:themeColor="text1"/>
          <w:sz w:val="40"/>
          <w:szCs w:val="40"/>
        </w:rPr>
      </w:pPr>
    </w:p>
    <w:p w14:paraId="1AA15B61" w14:textId="77777777" w:rsidR="001F081B" w:rsidRPr="00E04B20" w:rsidRDefault="001F081B" w:rsidP="00E04B20">
      <w:pPr>
        <w:jc w:val="center"/>
        <w:rPr>
          <w:rFonts w:cs="Times New Roman"/>
          <w:b/>
          <w:bCs/>
          <w:color w:val="000000" w:themeColor="text1"/>
          <w:sz w:val="40"/>
          <w:szCs w:val="40"/>
        </w:rPr>
      </w:pPr>
    </w:p>
    <w:p w14:paraId="3B3B55E8" w14:textId="77777777" w:rsidR="00405713" w:rsidRDefault="00405713" w:rsidP="00405713">
      <w:pPr>
        <w:jc w:val="center"/>
        <w:rPr>
          <w:b/>
          <w:bCs/>
          <w:color w:val="000000" w:themeColor="text1"/>
        </w:rPr>
      </w:pPr>
    </w:p>
    <w:sdt>
      <w:sdtPr>
        <w:rPr>
          <w:rFonts w:eastAsiaTheme="minorHAnsi" w:cstheme="minorBidi"/>
          <w:bCs w:val="0"/>
          <w:sz w:val="24"/>
          <w:szCs w:val="24"/>
          <w:lang w:eastAsia="en-US"/>
        </w:rPr>
        <w:id w:val="2064745805"/>
        <w:docPartObj>
          <w:docPartGallery w:val="Table of Contents"/>
          <w:docPartUnique/>
        </w:docPartObj>
      </w:sdtPr>
      <w:sdtEndPr>
        <w:rPr>
          <w:b/>
        </w:rPr>
      </w:sdtEndPr>
      <w:sdtContent>
        <w:p w14:paraId="6E5B6B90" w14:textId="77777777" w:rsidR="00405713" w:rsidRPr="001F081B" w:rsidRDefault="00405713" w:rsidP="001F081B">
          <w:pPr>
            <w:pStyle w:val="TOCHeading"/>
            <w:spacing w:line="360" w:lineRule="auto"/>
            <w:jc w:val="center"/>
            <w:rPr>
              <w:rFonts w:ascii="Arial" w:hAnsi="Arial" w:cs="Arial"/>
            </w:rPr>
          </w:pPr>
          <w:r w:rsidRPr="001F081B">
            <w:rPr>
              <w:rFonts w:ascii="Arial" w:hAnsi="Arial" w:cs="Arial"/>
            </w:rPr>
            <w:t>Table of Contents</w:t>
          </w:r>
        </w:p>
        <w:p w14:paraId="443A5BB0" w14:textId="77777777" w:rsidR="001F081B" w:rsidRPr="001F081B" w:rsidRDefault="00F96138" w:rsidP="001F081B">
          <w:pPr>
            <w:pStyle w:val="TOC1"/>
            <w:tabs>
              <w:tab w:val="right" w:leader="dot" w:pos="9016"/>
            </w:tabs>
            <w:spacing w:line="360" w:lineRule="auto"/>
            <w:rPr>
              <w:rFonts w:ascii="Arial" w:eastAsiaTheme="minorEastAsia" w:hAnsi="Arial" w:cs="Arial"/>
              <w:noProof/>
              <w:kern w:val="2"/>
              <w:sz w:val="24"/>
              <w:szCs w:val="24"/>
              <w:lang w:val="en-US"/>
            </w:rPr>
          </w:pPr>
          <w:r w:rsidRPr="001F081B">
            <w:rPr>
              <w:rFonts w:ascii="Arial" w:hAnsi="Arial" w:cs="Arial"/>
            </w:rPr>
            <w:fldChar w:fldCharType="begin"/>
          </w:r>
          <w:r w:rsidR="00405713" w:rsidRPr="001F081B">
            <w:rPr>
              <w:rFonts w:ascii="Arial" w:hAnsi="Arial" w:cs="Arial"/>
            </w:rPr>
            <w:instrText xml:space="preserve"> TOC \o "1-3" \h \z \u </w:instrText>
          </w:r>
          <w:r w:rsidRPr="001F081B">
            <w:rPr>
              <w:rFonts w:ascii="Arial" w:hAnsi="Arial" w:cs="Arial"/>
            </w:rPr>
            <w:fldChar w:fldCharType="separate"/>
          </w:r>
          <w:hyperlink w:anchor="_Toc213500388" w:history="1">
            <w:r w:rsidR="001F081B" w:rsidRPr="001F081B">
              <w:rPr>
                <w:rStyle w:val="Hyperlink"/>
                <w:rFonts w:ascii="Arial" w:hAnsi="Arial" w:cs="Arial"/>
                <w:noProof/>
              </w:rPr>
              <w:t>Task 1: Compare Job Adverts</w:t>
            </w:r>
            <w:r w:rsidR="001F081B" w:rsidRPr="001F081B">
              <w:rPr>
                <w:rFonts w:ascii="Arial" w:hAnsi="Arial" w:cs="Arial"/>
                <w:noProof/>
                <w:webHidden/>
              </w:rPr>
              <w:tab/>
            </w:r>
            <w:r w:rsidRPr="001F081B">
              <w:rPr>
                <w:rFonts w:ascii="Arial" w:hAnsi="Arial" w:cs="Arial"/>
                <w:noProof/>
                <w:webHidden/>
              </w:rPr>
              <w:fldChar w:fldCharType="begin"/>
            </w:r>
            <w:r w:rsidR="001F081B" w:rsidRPr="001F081B">
              <w:rPr>
                <w:rFonts w:ascii="Arial" w:hAnsi="Arial" w:cs="Arial"/>
                <w:noProof/>
                <w:webHidden/>
              </w:rPr>
              <w:instrText xml:space="preserve"> PAGEREF _Toc213500388 \h </w:instrText>
            </w:r>
            <w:r w:rsidRPr="001F081B">
              <w:rPr>
                <w:rFonts w:ascii="Arial" w:hAnsi="Arial" w:cs="Arial"/>
                <w:noProof/>
                <w:webHidden/>
              </w:rPr>
            </w:r>
            <w:r w:rsidRPr="001F081B">
              <w:rPr>
                <w:rFonts w:ascii="Arial" w:hAnsi="Arial" w:cs="Arial"/>
                <w:noProof/>
                <w:webHidden/>
              </w:rPr>
              <w:fldChar w:fldCharType="separate"/>
            </w:r>
            <w:r w:rsidR="001F081B" w:rsidRPr="001F081B">
              <w:rPr>
                <w:rFonts w:ascii="Arial" w:hAnsi="Arial" w:cs="Arial"/>
                <w:noProof/>
                <w:webHidden/>
              </w:rPr>
              <w:t>1</w:t>
            </w:r>
            <w:r w:rsidRPr="001F081B">
              <w:rPr>
                <w:rFonts w:ascii="Arial" w:hAnsi="Arial" w:cs="Arial"/>
                <w:noProof/>
                <w:webHidden/>
              </w:rPr>
              <w:fldChar w:fldCharType="end"/>
            </w:r>
          </w:hyperlink>
        </w:p>
        <w:p w14:paraId="0DDC49D4" w14:textId="77777777" w:rsidR="001F081B" w:rsidRPr="001F081B" w:rsidRDefault="001F081B" w:rsidP="001F081B">
          <w:pPr>
            <w:pStyle w:val="TOC1"/>
            <w:tabs>
              <w:tab w:val="right" w:leader="dot" w:pos="9016"/>
            </w:tabs>
            <w:spacing w:line="360" w:lineRule="auto"/>
            <w:rPr>
              <w:rFonts w:ascii="Arial" w:eastAsiaTheme="minorEastAsia" w:hAnsi="Arial" w:cs="Arial"/>
              <w:noProof/>
              <w:kern w:val="2"/>
              <w:sz w:val="24"/>
              <w:szCs w:val="24"/>
              <w:lang w:val="en-US"/>
            </w:rPr>
          </w:pPr>
          <w:hyperlink w:anchor="_Toc213500389" w:history="1">
            <w:r w:rsidRPr="001F081B">
              <w:rPr>
                <w:rStyle w:val="Hyperlink"/>
                <w:rFonts w:ascii="Arial" w:hAnsi="Arial" w:cs="Arial"/>
                <w:noProof/>
              </w:rPr>
              <w:t>Task 2: Self-Assessment and Evidence of Readiness</w:t>
            </w:r>
            <w:r w:rsidRPr="001F081B">
              <w:rPr>
                <w:rFonts w:ascii="Arial" w:hAnsi="Arial" w:cs="Arial"/>
                <w:noProof/>
                <w:webHidden/>
              </w:rPr>
              <w:tab/>
            </w:r>
            <w:r w:rsidR="00F96138" w:rsidRPr="001F081B">
              <w:rPr>
                <w:rFonts w:ascii="Arial" w:hAnsi="Arial" w:cs="Arial"/>
                <w:noProof/>
                <w:webHidden/>
              </w:rPr>
              <w:fldChar w:fldCharType="begin"/>
            </w:r>
            <w:r w:rsidRPr="001F081B">
              <w:rPr>
                <w:rFonts w:ascii="Arial" w:hAnsi="Arial" w:cs="Arial"/>
                <w:noProof/>
                <w:webHidden/>
              </w:rPr>
              <w:instrText xml:space="preserve"> PAGEREF _Toc213500389 \h </w:instrText>
            </w:r>
            <w:r w:rsidR="00F96138" w:rsidRPr="001F081B">
              <w:rPr>
                <w:rFonts w:ascii="Arial" w:hAnsi="Arial" w:cs="Arial"/>
                <w:noProof/>
                <w:webHidden/>
              </w:rPr>
            </w:r>
            <w:r w:rsidR="00F96138" w:rsidRPr="001F081B">
              <w:rPr>
                <w:rFonts w:ascii="Arial" w:hAnsi="Arial" w:cs="Arial"/>
                <w:noProof/>
                <w:webHidden/>
              </w:rPr>
              <w:fldChar w:fldCharType="separate"/>
            </w:r>
            <w:r w:rsidRPr="001F081B">
              <w:rPr>
                <w:rFonts w:ascii="Arial" w:hAnsi="Arial" w:cs="Arial"/>
                <w:noProof/>
                <w:webHidden/>
              </w:rPr>
              <w:t>1</w:t>
            </w:r>
            <w:r w:rsidR="00F96138" w:rsidRPr="001F081B">
              <w:rPr>
                <w:rFonts w:ascii="Arial" w:hAnsi="Arial" w:cs="Arial"/>
                <w:noProof/>
                <w:webHidden/>
              </w:rPr>
              <w:fldChar w:fldCharType="end"/>
            </w:r>
          </w:hyperlink>
        </w:p>
        <w:p w14:paraId="57090A27" w14:textId="77777777" w:rsidR="001F081B" w:rsidRPr="001F081B" w:rsidRDefault="001F081B" w:rsidP="001F081B">
          <w:pPr>
            <w:pStyle w:val="TOC2"/>
            <w:tabs>
              <w:tab w:val="right" w:leader="dot" w:pos="9016"/>
            </w:tabs>
            <w:spacing w:line="360" w:lineRule="auto"/>
            <w:rPr>
              <w:rFonts w:ascii="Arial" w:eastAsiaTheme="minorEastAsia" w:hAnsi="Arial" w:cs="Arial"/>
              <w:noProof/>
              <w:kern w:val="2"/>
              <w:sz w:val="24"/>
              <w:szCs w:val="24"/>
              <w:lang w:val="en-US"/>
            </w:rPr>
          </w:pPr>
          <w:hyperlink w:anchor="_Toc213500390" w:history="1">
            <w:r w:rsidRPr="001F081B">
              <w:rPr>
                <w:rStyle w:val="Hyperlink"/>
                <w:rFonts w:ascii="Arial" w:hAnsi="Arial" w:cs="Arial"/>
                <w:noProof/>
              </w:rPr>
              <w:t>SWOT Analysis</w:t>
            </w:r>
            <w:r w:rsidRPr="001F081B">
              <w:rPr>
                <w:rFonts w:ascii="Arial" w:hAnsi="Arial" w:cs="Arial"/>
                <w:noProof/>
                <w:webHidden/>
              </w:rPr>
              <w:tab/>
            </w:r>
            <w:r w:rsidR="00F96138" w:rsidRPr="001F081B">
              <w:rPr>
                <w:rFonts w:ascii="Arial" w:hAnsi="Arial" w:cs="Arial"/>
                <w:noProof/>
                <w:webHidden/>
              </w:rPr>
              <w:fldChar w:fldCharType="begin"/>
            </w:r>
            <w:r w:rsidRPr="001F081B">
              <w:rPr>
                <w:rFonts w:ascii="Arial" w:hAnsi="Arial" w:cs="Arial"/>
                <w:noProof/>
                <w:webHidden/>
              </w:rPr>
              <w:instrText xml:space="preserve"> PAGEREF _Toc213500390 \h </w:instrText>
            </w:r>
            <w:r w:rsidR="00F96138" w:rsidRPr="001F081B">
              <w:rPr>
                <w:rFonts w:ascii="Arial" w:hAnsi="Arial" w:cs="Arial"/>
                <w:noProof/>
                <w:webHidden/>
              </w:rPr>
            </w:r>
            <w:r w:rsidR="00F96138" w:rsidRPr="001F081B">
              <w:rPr>
                <w:rFonts w:ascii="Arial" w:hAnsi="Arial" w:cs="Arial"/>
                <w:noProof/>
                <w:webHidden/>
              </w:rPr>
              <w:fldChar w:fldCharType="separate"/>
            </w:r>
            <w:r w:rsidRPr="001F081B">
              <w:rPr>
                <w:rFonts w:ascii="Arial" w:hAnsi="Arial" w:cs="Arial"/>
                <w:noProof/>
                <w:webHidden/>
              </w:rPr>
              <w:t>1</w:t>
            </w:r>
            <w:r w:rsidR="00F96138" w:rsidRPr="001F081B">
              <w:rPr>
                <w:rFonts w:ascii="Arial" w:hAnsi="Arial" w:cs="Arial"/>
                <w:noProof/>
                <w:webHidden/>
              </w:rPr>
              <w:fldChar w:fldCharType="end"/>
            </w:r>
          </w:hyperlink>
        </w:p>
        <w:p w14:paraId="10D76698" w14:textId="77777777" w:rsidR="001F081B" w:rsidRPr="001F081B" w:rsidRDefault="001F081B" w:rsidP="001F081B">
          <w:pPr>
            <w:pStyle w:val="TOC2"/>
            <w:tabs>
              <w:tab w:val="right" w:leader="dot" w:pos="9016"/>
            </w:tabs>
            <w:spacing w:line="360" w:lineRule="auto"/>
            <w:rPr>
              <w:rFonts w:ascii="Arial" w:eastAsiaTheme="minorEastAsia" w:hAnsi="Arial" w:cs="Arial"/>
              <w:noProof/>
              <w:kern w:val="2"/>
              <w:sz w:val="24"/>
              <w:szCs w:val="24"/>
              <w:lang w:val="en-US"/>
            </w:rPr>
          </w:pPr>
          <w:hyperlink w:anchor="_Toc213500391" w:history="1">
            <w:r w:rsidRPr="001F081B">
              <w:rPr>
                <w:rStyle w:val="Hyperlink"/>
                <w:rFonts w:ascii="Arial" w:hAnsi="Arial" w:cs="Arial"/>
                <w:noProof/>
              </w:rPr>
              <w:t>Evidence of Readiness</w:t>
            </w:r>
            <w:r w:rsidRPr="001F081B">
              <w:rPr>
                <w:rFonts w:ascii="Arial" w:hAnsi="Arial" w:cs="Arial"/>
                <w:noProof/>
                <w:webHidden/>
              </w:rPr>
              <w:tab/>
            </w:r>
            <w:r w:rsidR="00F96138" w:rsidRPr="001F081B">
              <w:rPr>
                <w:rFonts w:ascii="Arial" w:hAnsi="Arial" w:cs="Arial"/>
                <w:noProof/>
                <w:webHidden/>
              </w:rPr>
              <w:fldChar w:fldCharType="begin"/>
            </w:r>
            <w:r w:rsidRPr="001F081B">
              <w:rPr>
                <w:rFonts w:ascii="Arial" w:hAnsi="Arial" w:cs="Arial"/>
                <w:noProof/>
                <w:webHidden/>
              </w:rPr>
              <w:instrText xml:space="preserve"> PAGEREF _Toc213500391 \h </w:instrText>
            </w:r>
            <w:r w:rsidR="00F96138" w:rsidRPr="001F081B">
              <w:rPr>
                <w:rFonts w:ascii="Arial" w:hAnsi="Arial" w:cs="Arial"/>
                <w:noProof/>
                <w:webHidden/>
              </w:rPr>
            </w:r>
            <w:r w:rsidR="00F96138" w:rsidRPr="001F081B">
              <w:rPr>
                <w:rFonts w:ascii="Arial" w:hAnsi="Arial" w:cs="Arial"/>
                <w:noProof/>
                <w:webHidden/>
              </w:rPr>
              <w:fldChar w:fldCharType="separate"/>
            </w:r>
            <w:r w:rsidRPr="001F081B">
              <w:rPr>
                <w:rFonts w:ascii="Arial" w:hAnsi="Arial" w:cs="Arial"/>
                <w:noProof/>
                <w:webHidden/>
              </w:rPr>
              <w:t>3</w:t>
            </w:r>
            <w:r w:rsidR="00F96138" w:rsidRPr="001F081B">
              <w:rPr>
                <w:rFonts w:ascii="Arial" w:hAnsi="Arial" w:cs="Arial"/>
                <w:noProof/>
                <w:webHidden/>
              </w:rPr>
              <w:fldChar w:fldCharType="end"/>
            </w:r>
          </w:hyperlink>
        </w:p>
        <w:p w14:paraId="32878254" w14:textId="77777777" w:rsidR="001F081B" w:rsidRPr="001F081B" w:rsidRDefault="001F081B" w:rsidP="001F081B">
          <w:pPr>
            <w:pStyle w:val="TOC1"/>
            <w:tabs>
              <w:tab w:val="right" w:leader="dot" w:pos="9016"/>
            </w:tabs>
            <w:spacing w:line="360" w:lineRule="auto"/>
            <w:rPr>
              <w:rFonts w:ascii="Arial" w:eastAsiaTheme="minorEastAsia" w:hAnsi="Arial" w:cs="Arial"/>
              <w:noProof/>
              <w:kern w:val="2"/>
              <w:sz w:val="24"/>
              <w:szCs w:val="24"/>
              <w:lang w:val="en-US"/>
            </w:rPr>
          </w:pPr>
          <w:hyperlink w:anchor="_Toc213500392" w:history="1">
            <w:r w:rsidRPr="001F081B">
              <w:rPr>
                <w:rStyle w:val="Hyperlink"/>
                <w:rFonts w:ascii="Arial" w:hAnsi="Arial" w:cs="Arial"/>
                <w:noProof/>
              </w:rPr>
              <w:t>Task 3: Employment Goals and Personal Development Plan</w:t>
            </w:r>
            <w:r w:rsidRPr="001F081B">
              <w:rPr>
                <w:rFonts w:ascii="Arial" w:hAnsi="Arial" w:cs="Arial"/>
                <w:noProof/>
                <w:webHidden/>
              </w:rPr>
              <w:tab/>
            </w:r>
            <w:r w:rsidR="00F96138" w:rsidRPr="001F081B">
              <w:rPr>
                <w:rFonts w:ascii="Arial" w:hAnsi="Arial" w:cs="Arial"/>
                <w:noProof/>
                <w:webHidden/>
              </w:rPr>
              <w:fldChar w:fldCharType="begin"/>
            </w:r>
            <w:r w:rsidRPr="001F081B">
              <w:rPr>
                <w:rFonts w:ascii="Arial" w:hAnsi="Arial" w:cs="Arial"/>
                <w:noProof/>
                <w:webHidden/>
              </w:rPr>
              <w:instrText xml:space="preserve"> PAGEREF _Toc213500392 \h </w:instrText>
            </w:r>
            <w:r w:rsidR="00F96138" w:rsidRPr="001F081B">
              <w:rPr>
                <w:rFonts w:ascii="Arial" w:hAnsi="Arial" w:cs="Arial"/>
                <w:noProof/>
                <w:webHidden/>
              </w:rPr>
            </w:r>
            <w:r w:rsidR="00F96138" w:rsidRPr="001F081B">
              <w:rPr>
                <w:rFonts w:ascii="Arial" w:hAnsi="Arial" w:cs="Arial"/>
                <w:noProof/>
                <w:webHidden/>
              </w:rPr>
              <w:fldChar w:fldCharType="separate"/>
            </w:r>
            <w:r w:rsidRPr="001F081B">
              <w:rPr>
                <w:rFonts w:ascii="Arial" w:hAnsi="Arial" w:cs="Arial"/>
                <w:noProof/>
                <w:webHidden/>
              </w:rPr>
              <w:t>4</w:t>
            </w:r>
            <w:r w:rsidR="00F96138" w:rsidRPr="001F081B">
              <w:rPr>
                <w:rFonts w:ascii="Arial" w:hAnsi="Arial" w:cs="Arial"/>
                <w:noProof/>
                <w:webHidden/>
              </w:rPr>
              <w:fldChar w:fldCharType="end"/>
            </w:r>
          </w:hyperlink>
        </w:p>
        <w:p w14:paraId="139F9155" w14:textId="77777777" w:rsidR="001F081B" w:rsidRPr="001F081B" w:rsidRDefault="001F081B" w:rsidP="001F081B">
          <w:pPr>
            <w:pStyle w:val="TOC2"/>
            <w:tabs>
              <w:tab w:val="right" w:leader="dot" w:pos="9016"/>
            </w:tabs>
            <w:spacing w:line="360" w:lineRule="auto"/>
            <w:rPr>
              <w:rFonts w:ascii="Arial" w:eastAsiaTheme="minorEastAsia" w:hAnsi="Arial" w:cs="Arial"/>
              <w:noProof/>
              <w:kern w:val="2"/>
              <w:sz w:val="24"/>
              <w:szCs w:val="24"/>
              <w:lang w:val="en-US"/>
            </w:rPr>
          </w:pPr>
          <w:hyperlink w:anchor="_Toc213500393" w:history="1">
            <w:r w:rsidRPr="001F081B">
              <w:rPr>
                <w:rStyle w:val="Hyperlink"/>
                <w:rFonts w:ascii="Arial" w:hAnsi="Arial" w:cs="Arial"/>
                <w:noProof/>
              </w:rPr>
              <w:t>Employment Goals</w:t>
            </w:r>
            <w:r w:rsidRPr="001F081B">
              <w:rPr>
                <w:rFonts w:ascii="Arial" w:hAnsi="Arial" w:cs="Arial"/>
                <w:noProof/>
                <w:webHidden/>
              </w:rPr>
              <w:tab/>
            </w:r>
            <w:r w:rsidR="00F96138" w:rsidRPr="001F081B">
              <w:rPr>
                <w:rFonts w:ascii="Arial" w:hAnsi="Arial" w:cs="Arial"/>
                <w:noProof/>
                <w:webHidden/>
              </w:rPr>
              <w:fldChar w:fldCharType="begin"/>
            </w:r>
            <w:r w:rsidRPr="001F081B">
              <w:rPr>
                <w:rFonts w:ascii="Arial" w:hAnsi="Arial" w:cs="Arial"/>
                <w:noProof/>
                <w:webHidden/>
              </w:rPr>
              <w:instrText xml:space="preserve"> PAGEREF _Toc213500393 \h </w:instrText>
            </w:r>
            <w:r w:rsidR="00F96138" w:rsidRPr="001F081B">
              <w:rPr>
                <w:rFonts w:ascii="Arial" w:hAnsi="Arial" w:cs="Arial"/>
                <w:noProof/>
                <w:webHidden/>
              </w:rPr>
            </w:r>
            <w:r w:rsidR="00F96138" w:rsidRPr="001F081B">
              <w:rPr>
                <w:rFonts w:ascii="Arial" w:hAnsi="Arial" w:cs="Arial"/>
                <w:noProof/>
                <w:webHidden/>
              </w:rPr>
              <w:fldChar w:fldCharType="separate"/>
            </w:r>
            <w:r w:rsidRPr="001F081B">
              <w:rPr>
                <w:rFonts w:ascii="Arial" w:hAnsi="Arial" w:cs="Arial"/>
                <w:noProof/>
                <w:webHidden/>
              </w:rPr>
              <w:t>4</w:t>
            </w:r>
            <w:r w:rsidR="00F96138" w:rsidRPr="001F081B">
              <w:rPr>
                <w:rFonts w:ascii="Arial" w:hAnsi="Arial" w:cs="Arial"/>
                <w:noProof/>
                <w:webHidden/>
              </w:rPr>
              <w:fldChar w:fldCharType="end"/>
            </w:r>
          </w:hyperlink>
        </w:p>
        <w:p w14:paraId="6B9721EC" w14:textId="77777777" w:rsidR="001F081B" w:rsidRPr="001F081B" w:rsidRDefault="001F081B" w:rsidP="001F081B">
          <w:pPr>
            <w:pStyle w:val="TOC2"/>
            <w:tabs>
              <w:tab w:val="right" w:leader="dot" w:pos="9016"/>
            </w:tabs>
            <w:spacing w:line="360" w:lineRule="auto"/>
            <w:rPr>
              <w:rFonts w:ascii="Arial" w:eastAsiaTheme="minorEastAsia" w:hAnsi="Arial" w:cs="Arial"/>
              <w:noProof/>
              <w:kern w:val="2"/>
              <w:sz w:val="24"/>
              <w:szCs w:val="24"/>
              <w:lang w:val="en-US"/>
            </w:rPr>
          </w:pPr>
          <w:hyperlink w:anchor="_Toc213500394" w:history="1">
            <w:r w:rsidRPr="001F081B">
              <w:rPr>
                <w:rStyle w:val="Hyperlink"/>
                <w:rFonts w:ascii="Arial" w:hAnsi="Arial" w:cs="Arial"/>
                <w:noProof/>
              </w:rPr>
              <w:t>Personal Development Plan</w:t>
            </w:r>
            <w:r w:rsidRPr="001F081B">
              <w:rPr>
                <w:rFonts w:ascii="Arial" w:hAnsi="Arial" w:cs="Arial"/>
                <w:noProof/>
                <w:webHidden/>
              </w:rPr>
              <w:tab/>
            </w:r>
            <w:r w:rsidR="00F96138" w:rsidRPr="001F081B">
              <w:rPr>
                <w:rFonts w:ascii="Arial" w:hAnsi="Arial" w:cs="Arial"/>
                <w:noProof/>
                <w:webHidden/>
              </w:rPr>
              <w:fldChar w:fldCharType="begin"/>
            </w:r>
            <w:r w:rsidRPr="001F081B">
              <w:rPr>
                <w:rFonts w:ascii="Arial" w:hAnsi="Arial" w:cs="Arial"/>
                <w:noProof/>
                <w:webHidden/>
              </w:rPr>
              <w:instrText xml:space="preserve"> PAGEREF _Toc213500394 \h </w:instrText>
            </w:r>
            <w:r w:rsidR="00F96138" w:rsidRPr="001F081B">
              <w:rPr>
                <w:rFonts w:ascii="Arial" w:hAnsi="Arial" w:cs="Arial"/>
                <w:noProof/>
                <w:webHidden/>
              </w:rPr>
            </w:r>
            <w:r w:rsidR="00F96138" w:rsidRPr="001F081B">
              <w:rPr>
                <w:rFonts w:ascii="Arial" w:hAnsi="Arial" w:cs="Arial"/>
                <w:noProof/>
                <w:webHidden/>
              </w:rPr>
              <w:fldChar w:fldCharType="separate"/>
            </w:r>
            <w:r w:rsidRPr="001F081B">
              <w:rPr>
                <w:rFonts w:ascii="Arial" w:hAnsi="Arial" w:cs="Arial"/>
                <w:noProof/>
                <w:webHidden/>
              </w:rPr>
              <w:t>4</w:t>
            </w:r>
            <w:r w:rsidR="00F96138" w:rsidRPr="001F081B">
              <w:rPr>
                <w:rFonts w:ascii="Arial" w:hAnsi="Arial" w:cs="Arial"/>
                <w:noProof/>
                <w:webHidden/>
              </w:rPr>
              <w:fldChar w:fldCharType="end"/>
            </w:r>
          </w:hyperlink>
        </w:p>
        <w:p w14:paraId="1FFD55D8" w14:textId="77777777" w:rsidR="001F081B" w:rsidRPr="001F081B" w:rsidRDefault="001F081B" w:rsidP="001F081B">
          <w:pPr>
            <w:pStyle w:val="TOC1"/>
            <w:tabs>
              <w:tab w:val="right" w:leader="dot" w:pos="9016"/>
            </w:tabs>
            <w:spacing w:line="360" w:lineRule="auto"/>
            <w:rPr>
              <w:rFonts w:ascii="Arial" w:eastAsiaTheme="minorEastAsia" w:hAnsi="Arial" w:cs="Arial"/>
              <w:noProof/>
              <w:kern w:val="2"/>
              <w:sz w:val="24"/>
              <w:szCs w:val="24"/>
              <w:lang w:val="en-US"/>
            </w:rPr>
          </w:pPr>
          <w:hyperlink w:anchor="_Toc213500395" w:history="1">
            <w:r w:rsidRPr="001F081B">
              <w:rPr>
                <w:rStyle w:val="Hyperlink"/>
                <w:rFonts w:ascii="Arial" w:hAnsi="Arial" w:cs="Arial"/>
                <w:noProof/>
              </w:rPr>
              <w:t>References</w:t>
            </w:r>
            <w:r w:rsidRPr="001F081B">
              <w:rPr>
                <w:rFonts w:ascii="Arial" w:hAnsi="Arial" w:cs="Arial"/>
                <w:noProof/>
                <w:webHidden/>
              </w:rPr>
              <w:tab/>
            </w:r>
            <w:r w:rsidR="00F96138" w:rsidRPr="001F081B">
              <w:rPr>
                <w:rFonts w:ascii="Arial" w:hAnsi="Arial" w:cs="Arial"/>
                <w:noProof/>
                <w:webHidden/>
              </w:rPr>
              <w:fldChar w:fldCharType="begin"/>
            </w:r>
            <w:r w:rsidRPr="001F081B">
              <w:rPr>
                <w:rFonts w:ascii="Arial" w:hAnsi="Arial" w:cs="Arial"/>
                <w:noProof/>
                <w:webHidden/>
              </w:rPr>
              <w:instrText xml:space="preserve"> PAGEREF _Toc213500395 \h </w:instrText>
            </w:r>
            <w:r w:rsidR="00F96138" w:rsidRPr="001F081B">
              <w:rPr>
                <w:rFonts w:ascii="Arial" w:hAnsi="Arial" w:cs="Arial"/>
                <w:noProof/>
                <w:webHidden/>
              </w:rPr>
            </w:r>
            <w:r w:rsidR="00F96138" w:rsidRPr="001F081B">
              <w:rPr>
                <w:rFonts w:ascii="Arial" w:hAnsi="Arial" w:cs="Arial"/>
                <w:noProof/>
                <w:webHidden/>
              </w:rPr>
              <w:fldChar w:fldCharType="separate"/>
            </w:r>
            <w:r w:rsidRPr="001F081B">
              <w:rPr>
                <w:rFonts w:ascii="Arial" w:hAnsi="Arial" w:cs="Arial"/>
                <w:noProof/>
                <w:webHidden/>
              </w:rPr>
              <w:t>6</w:t>
            </w:r>
            <w:r w:rsidR="00F96138" w:rsidRPr="001F081B">
              <w:rPr>
                <w:rFonts w:ascii="Arial" w:hAnsi="Arial" w:cs="Arial"/>
                <w:noProof/>
                <w:webHidden/>
              </w:rPr>
              <w:fldChar w:fldCharType="end"/>
            </w:r>
          </w:hyperlink>
        </w:p>
        <w:p w14:paraId="54D303BA" w14:textId="77777777" w:rsidR="00405713" w:rsidRPr="00837445" w:rsidRDefault="00F96138" w:rsidP="001F081B">
          <w:pPr>
            <w:jc w:val="center"/>
          </w:pPr>
          <w:r w:rsidRPr="001F081B">
            <w:rPr>
              <w:rFonts w:ascii="Arial" w:hAnsi="Arial" w:cs="Arial"/>
              <w:b/>
              <w:bCs/>
            </w:rPr>
            <w:fldChar w:fldCharType="end"/>
          </w:r>
        </w:p>
      </w:sdtContent>
    </w:sdt>
    <w:p w14:paraId="3E42E29E" w14:textId="77777777" w:rsidR="00405713" w:rsidRPr="00837445" w:rsidRDefault="00405713" w:rsidP="00405713">
      <w:pPr>
        <w:rPr>
          <w:sz w:val="48"/>
          <w:szCs w:val="23"/>
        </w:rPr>
      </w:pPr>
    </w:p>
    <w:p w14:paraId="26FC9E64" w14:textId="77777777" w:rsidR="00405713" w:rsidRPr="00837445" w:rsidRDefault="00405713" w:rsidP="00405713">
      <w:pPr>
        <w:rPr>
          <w:sz w:val="48"/>
          <w:szCs w:val="23"/>
        </w:rPr>
        <w:sectPr w:rsidR="00405713" w:rsidRPr="00837445" w:rsidSect="00405713">
          <w:headerReference w:type="even" r:id="rId10"/>
          <w:headerReference w:type="default" r:id="rId11"/>
          <w:footerReference w:type="even" r:id="rId12"/>
          <w:footerReference w:type="default" r:id="rId13"/>
          <w:headerReference w:type="first" r:id="rId14"/>
          <w:footerReference w:type="first" r:id="rId15"/>
          <w:pgSz w:w="11906" w:h="16838" w:code="9"/>
          <w:pgMar w:top="1440" w:right="1440" w:bottom="1440" w:left="1440" w:header="720" w:footer="720" w:gutter="0"/>
          <w:cols w:space="720"/>
          <w:docGrid w:linePitch="360"/>
        </w:sectPr>
      </w:pPr>
    </w:p>
    <w:p w14:paraId="445537BF" w14:textId="77777777" w:rsidR="001F081B" w:rsidRPr="009B6F24" w:rsidRDefault="001F081B" w:rsidP="001F081B">
      <w:pPr>
        <w:rPr>
          <w:rFonts w:ascii="Arial" w:hAnsi="Arial" w:cs="Arial"/>
          <w:b/>
          <w:bCs/>
        </w:rPr>
      </w:pPr>
      <w:bookmarkStart w:id="0" w:name="_Toc213447865"/>
      <w:bookmarkStart w:id="1" w:name="_Toc213500388"/>
      <w:r w:rsidRPr="009B6F24">
        <w:rPr>
          <w:rStyle w:val="Heading1Char"/>
        </w:rPr>
        <w:lastRenderedPageBreak/>
        <w:t>Task 1: Compare Job Adverts</w:t>
      </w:r>
      <w:bookmarkEnd w:id="0"/>
      <w:bookmarkEnd w:id="1"/>
    </w:p>
    <w:p w14:paraId="144876ED" w14:textId="77777777" w:rsidR="001F081B" w:rsidRPr="00417AED" w:rsidRDefault="001F081B" w:rsidP="001F081B">
      <w:pPr>
        <w:rPr>
          <w:rFonts w:ascii="Arial" w:hAnsi="Arial" w:cs="Arial"/>
          <w:b/>
          <w:bCs/>
        </w:rPr>
      </w:pPr>
      <w:r w:rsidRPr="00417AED">
        <w:rPr>
          <w:rFonts w:ascii="Arial" w:hAnsi="Arial" w:cs="Arial"/>
          <w:b/>
          <w:bCs/>
        </w:rPr>
        <w:t>Select Job Adverts: Assistant General Manager (AGM)</w:t>
      </w:r>
      <w:r>
        <w:rPr>
          <w:rFonts w:ascii="Arial" w:hAnsi="Arial" w:cs="Arial"/>
          <w:b/>
          <w:bCs/>
        </w:rPr>
        <w:t xml:space="preserve"> at KFC</w:t>
      </w:r>
    </w:p>
    <w:p w14:paraId="3B072216" w14:textId="77777777" w:rsidR="001F081B" w:rsidRPr="00417AED" w:rsidRDefault="001F081B" w:rsidP="001F081B">
      <w:pPr>
        <w:rPr>
          <w:rFonts w:ascii="Arial" w:hAnsi="Arial" w:cs="Arial"/>
        </w:rPr>
      </w:pPr>
      <w:r w:rsidRPr="00417AED">
        <w:rPr>
          <w:rFonts w:ascii="Arial" w:hAnsi="Arial" w:cs="Arial"/>
        </w:rPr>
        <w:t>Four job adverts of prospective employers like Marriott International, Walmart, KFC, and Bata were examined to show the critical areas of skills and knowledge needed to work as an Assistant General Manager (AGM). All the adverts relate to the multi-layered expectations placed on an AGM, in terms of excellence in operations, team leadership, and strategic decision-making.</w:t>
      </w:r>
    </w:p>
    <w:p w14:paraId="1BB3847B" w14:textId="77777777" w:rsidR="001F081B" w:rsidRPr="009B6F24" w:rsidRDefault="001F081B" w:rsidP="001F081B">
      <w:pPr>
        <w:rPr>
          <w:rFonts w:ascii="Arial" w:hAnsi="Arial" w:cs="Arial"/>
        </w:rPr>
      </w:pPr>
      <w:r w:rsidRPr="00417AED">
        <w:rPr>
          <w:rFonts w:ascii="Arial" w:hAnsi="Arial" w:cs="Arial"/>
        </w:rPr>
        <w:t xml:space="preserve">One of the main and recurring skills of the four adverts is leadership and people management. The position requires one to be a team leader, staff motivator, conflict resolver, and smooth daily operations leader. Operational management expertise is another requirement listed in all the job posts. This involves supervising the daily running of the company, enforcing the company policies and efficiency in the services provided or production. The position is important in closing the gap between staff and senior </w:t>
      </w:r>
      <w:proofErr w:type="spellStart"/>
      <w:r w:rsidRPr="00417AED">
        <w:rPr>
          <w:rFonts w:ascii="Arial" w:hAnsi="Arial" w:cs="Arial"/>
        </w:rPr>
        <w:t>management.Importance</w:t>
      </w:r>
      <w:proofErr w:type="spellEnd"/>
      <w:r w:rsidRPr="00417AED">
        <w:rPr>
          <w:rFonts w:ascii="Arial" w:hAnsi="Arial" w:cs="Arial"/>
        </w:rPr>
        <w:t xml:space="preserve"> of financial acumen, such as budget, cost and profit maximisation was also emphasised in all adverts(</w:t>
      </w:r>
      <w:proofErr w:type="spellStart"/>
      <w:r w:rsidRPr="00417AED">
        <w:rPr>
          <w:rFonts w:ascii="Arial" w:hAnsi="Arial" w:cs="Arial"/>
        </w:rPr>
        <w:t>Bridgstock</w:t>
      </w:r>
      <w:proofErr w:type="spellEnd"/>
      <w:r w:rsidRPr="00417AED">
        <w:rPr>
          <w:rFonts w:ascii="Arial" w:hAnsi="Arial" w:cs="Arial"/>
        </w:rPr>
        <w:t xml:space="preserve"> et al., 2019).Besides, customer service management was highlighted particularly in hospitality and retailing industries. AGMs are supposed to maintain customer satisfaction by fixing problems as they arise and ensuring that services do not compromise service quality. Strategic planning and problem- solving is the other similar need that demonstrates the necessity to recognise the challenges and apply effective </w:t>
      </w:r>
      <w:proofErr w:type="spellStart"/>
      <w:r w:rsidRPr="00417AED">
        <w:rPr>
          <w:rFonts w:ascii="Arial" w:hAnsi="Arial" w:cs="Arial"/>
        </w:rPr>
        <w:t>measures.The</w:t>
      </w:r>
      <w:proofErr w:type="spellEnd"/>
      <w:r w:rsidRPr="00417AED">
        <w:rPr>
          <w:rFonts w:ascii="Arial" w:hAnsi="Arial" w:cs="Arial"/>
        </w:rPr>
        <w:t xml:space="preserve"> ease with operating business software programmes such as MS Office or ERP systems was also noted frequently, as the manager position was becoming digitalized. Otherwise, experience in staff training or HR policies in certain cases was also observed. Finally, leadership skills, control of operations, financial management, customer management and strategic planning are the most prevalent skills being advertised in Assistant general manager jobs (Herbert et al., 2020). These competencies would be essential to master that would enable the applicant to succeed in this management position.</w:t>
      </w:r>
    </w:p>
    <w:p w14:paraId="50EE1808" w14:textId="77777777" w:rsidR="001F081B" w:rsidRPr="00417AED" w:rsidRDefault="001F081B" w:rsidP="001F081B">
      <w:pPr>
        <w:pStyle w:val="Heading1"/>
      </w:pPr>
      <w:bookmarkStart w:id="2" w:name="_Toc213447866"/>
      <w:bookmarkStart w:id="3" w:name="_Toc213500389"/>
      <w:r w:rsidRPr="00417AED">
        <w:lastRenderedPageBreak/>
        <w:t>Task 2: Self-Assessment and Evidence of Readiness</w:t>
      </w:r>
      <w:bookmarkEnd w:id="2"/>
      <w:bookmarkEnd w:id="3"/>
    </w:p>
    <w:p w14:paraId="591CD155" w14:textId="77777777" w:rsidR="001F081B" w:rsidRPr="00417AED" w:rsidRDefault="001F081B" w:rsidP="001F081B">
      <w:pPr>
        <w:pStyle w:val="Heading2"/>
      </w:pPr>
      <w:bookmarkStart w:id="4" w:name="_Toc213447867"/>
      <w:bookmarkStart w:id="5" w:name="_Toc213500390"/>
      <w:r w:rsidRPr="00417AED">
        <w:t>SWOT Analysis</w:t>
      </w:r>
      <w:bookmarkEnd w:id="4"/>
      <w:bookmarkEnd w:id="5"/>
    </w:p>
    <w:p w14:paraId="41978F55" w14:textId="77777777" w:rsidR="001F081B" w:rsidRDefault="001F081B" w:rsidP="001F081B">
      <w:pPr>
        <w:rPr>
          <w:rFonts w:ascii="Arial" w:hAnsi="Arial" w:cs="Arial"/>
        </w:rPr>
      </w:pPr>
      <w:r w:rsidRPr="00D6233F">
        <w:rPr>
          <w:rFonts w:ascii="Arial" w:hAnsi="Arial" w:cs="Arial"/>
        </w:rPr>
        <w:t>Thorough self-analysis based on SWOT analysis will show individual strengths and areas of development and define career prospects and recognise potential difficulties in professional development</w:t>
      </w:r>
      <w:r>
        <w:rPr>
          <w:rFonts w:ascii="Arial" w:hAnsi="Arial" w:cs="Arial"/>
        </w:rPr>
        <w:t xml:space="preserve"> (</w:t>
      </w:r>
      <w:r w:rsidRPr="00417AED">
        <w:rPr>
          <w:rFonts w:ascii="Arial" w:hAnsi="Arial" w:cs="Arial"/>
        </w:rPr>
        <w:t>Gurl, 2017</w:t>
      </w:r>
      <w:r>
        <w:rPr>
          <w:rFonts w:ascii="Arial" w:hAnsi="Arial" w:cs="Arial"/>
        </w:rPr>
        <w:t>)</w:t>
      </w:r>
      <w:r w:rsidRPr="00D6233F">
        <w:rPr>
          <w:rFonts w:ascii="Arial" w:hAnsi="Arial" w:cs="Arial"/>
        </w:rPr>
        <w:t>.</w:t>
      </w:r>
    </w:p>
    <w:p w14:paraId="6E628778" w14:textId="77777777" w:rsidR="001F081B" w:rsidRDefault="001F081B" w:rsidP="001F081B">
      <w:pPr>
        <w:jc w:val="center"/>
        <w:rPr>
          <w:rFonts w:ascii="Arial" w:hAnsi="Arial" w:cs="Arial"/>
        </w:rPr>
      </w:pPr>
      <w:r w:rsidRPr="00AD1F9C">
        <w:rPr>
          <w:rFonts w:ascii="Arial" w:hAnsi="Arial" w:cs="Arial"/>
          <w:noProof/>
          <w:lang w:val="fr-FR" w:eastAsia="fr-FR"/>
        </w:rPr>
        <w:drawing>
          <wp:inline distT="0" distB="0" distL="0" distR="0" wp14:anchorId="278A34D3" wp14:editId="7C193D9E">
            <wp:extent cx="4067743" cy="3658111"/>
            <wp:effectExtent l="0" t="0" r="9525" b="0"/>
            <wp:docPr id="195717422" name="Picture 1" descr="A colorful squares with black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17422" name="Picture 1" descr="A colorful squares with black letters&#10;&#10;AI-generated content may be incorrect."/>
                    <pic:cNvPicPr/>
                  </pic:nvPicPr>
                  <pic:blipFill>
                    <a:blip r:embed="rId16"/>
                    <a:stretch>
                      <a:fillRect/>
                    </a:stretch>
                  </pic:blipFill>
                  <pic:spPr>
                    <a:xfrm>
                      <a:off x="0" y="0"/>
                      <a:ext cx="4067743" cy="3658111"/>
                    </a:xfrm>
                    <a:prstGeom prst="rect">
                      <a:avLst/>
                    </a:prstGeom>
                  </pic:spPr>
                </pic:pic>
              </a:graphicData>
            </a:graphic>
          </wp:inline>
        </w:drawing>
      </w:r>
    </w:p>
    <w:p w14:paraId="54F3ED65" w14:textId="77777777" w:rsidR="001F081B" w:rsidRPr="00D6233F" w:rsidRDefault="001F081B" w:rsidP="001F081B">
      <w:pPr>
        <w:jc w:val="center"/>
        <w:rPr>
          <w:rFonts w:ascii="Arial" w:hAnsi="Arial" w:cs="Arial"/>
        </w:rPr>
      </w:pPr>
      <w:r>
        <w:rPr>
          <w:rFonts w:ascii="Arial" w:hAnsi="Arial" w:cs="Arial"/>
        </w:rPr>
        <w:t>Figure: SWOT Analysis</w:t>
      </w:r>
      <w:r w:rsidRPr="00AD1F9C">
        <w:rPr>
          <w:rFonts w:ascii="Arial" w:hAnsi="Arial" w:cs="Arial"/>
        </w:rPr>
        <w:t>(Businessballs.com, 2020)</w:t>
      </w:r>
    </w:p>
    <w:p w14:paraId="2CE71DA0" w14:textId="77777777" w:rsidR="001F081B" w:rsidRPr="00D6233F" w:rsidRDefault="001F081B" w:rsidP="001F081B">
      <w:pPr>
        <w:rPr>
          <w:rFonts w:ascii="Arial" w:hAnsi="Arial" w:cs="Arial"/>
        </w:rPr>
      </w:pPr>
    </w:p>
    <w:p w14:paraId="3968461D" w14:textId="77777777" w:rsidR="001F081B" w:rsidRPr="00D6233F" w:rsidRDefault="001F081B" w:rsidP="001F081B">
      <w:pPr>
        <w:rPr>
          <w:rFonts w:ascii="Arial" w:hAnsi="Arial" w:cs="Arial"/>
        </w:rPr>
      </w:pPr>
      <w:r w:rsidRPr="00D6233F">
        <w:rPr>
          <w:rFonts w:ascii="Arial" w:hAnsi="Arial" w:cs="Arial"/>
          <w:b/>
          <w:bCs/>
        </w:rPr>
        <w:t>Strengths:</w:t>
      </w:r>
      <w:r w:rsidRPr="00D6233F">
        <w:rPr>
          <w:rFonts w:ascii="Arial" w:hAnsi="Arial" w:cs="Arial"/>
        </w:rPr>
        <w:t xml:space="preserve"> My main strength is a leadership experience, by studying the academic group projects and working half time at the retail outlet, where I successfully organised the teamwork and managed all conflicts and disagreements. Presentation and customer service roles have enabled me to build strong communication skills, as I communicate with varied stakeholders confidently</w:t>
      </w:r>
      <w:r>
        <w:rPr>
          <w:rFonts w:ascii="Arial" w:hAnsi="Arial" w:cs="Arial"/>
        </w:rPr>
        <w:t xml:space="preserve"> (</w:t>
      </w:r>
      <w:r w:rsidRPr="00417AED">
        <w:rPr>
          <w:rFonts w:ascii="Arial" w:hAnsi="Arial" w:cs="Arial"/>
        </w:rPr>
        <w:t>Leigh, 2009</w:t>
      </w:r>
      <w:r>
        <w:rPr>
          <w:rFonts w:ascii="Arial" w:hAnsi="Arial" w:cs="Arial"/>
        </w:rPr>
        <w:t>)</w:t>
      </w:r>
      <w:r w:rsidRPr="00D6233F">
        <w:rPr>
          <w:rFonts w:ascii="Arial" w:hAnsi="Arial" w:cs="Arial"/>
        </w:rPr>
        <w:t>. My analytical skills and problem-solving ability are reflected in academic performance as I have success in business management. Besides, my multi-cultural background has contributed to my flexibility and cultural sensitivity, which are useful skills in various workplaces.</w:t>
      </w:r>
    </w:p>
    <w:p w14:paraId="705688D8" w14:textId="77777777" w:rsidR="001F081B" w:rsidRPr="00D6233F" w:rsidRDefault="001F081B" w:rsidP="001F081B">
      <w:pPr>
        <w:rPr>
          <w:rFonts w:ascii="Arial" w:hAnsi="Arial" w:cs="Arial"/>
        </w:rPr>
      </w:pPr>
      <w:r w:rsidRPr="00D6233F">
        <w:rPr>
          <w:rFonts w:ascii="Arial" w:hAnsi="Arial" w:cs="Arial"/>
          <w:b/>
          <w:bCs/>
        </w:rPr>
        <w:t xml:space="preserve">Weaknesses: </w:t>
      </w:r>
      <w:r w:rsidRPr="00D6233F">
        <w:rPr>
          <w:rFonts w:ascii="Arial" w:hAnsi="Arial" w:cs="Arial"/>
        </w:rPr>
        <w:t xml:space="preserve">Lack of experience in the direct food service operations is a major weakness, since I do not know how to conduct kitchen operations and food safety measures peculiar to the restaurant setting. Experience in financial management is </w:t>
      </w:r>
      <w:r w:rsidRPr="00D6233F">
        <w:rPr>
          <w:rFonts w:ascii="Arial" w:hAnsi="Arial" w:cs="Arial"/>
        </w:rPr>
        <w:lastRenderedPageBreak/>
        <w:t>mainly theoretical and not practical in profiteering profit and loss. My technological capabilities, although appropriate to the basic operations, need to be improved to advanced point-of-sale facilities and inventory management programmes. Under the pressure situations management of time should be enhanced especially in coping with the demanding more than one restaurant environment.</w:t>
      </w:r>
    </w:p>
    <w:p w14:paraId="42CCBD28" w14:textId="77777777" w:rsidR="001F081B" w:rsidRPr="00D6233F" w:rsidRDefault="001F081B" w:rsidP="001F081B">
      <w:pPr>
        <w:rPr>
          <w:rFonts w:ascii="Arial" w:hAnsi="Arial" w:cs="Arial"/>
        </w:rPr>
      </w:pPr>
      <w:r w:rsidRPr="00D6233F">
        <w:rPr>
          <w:rFonts w:ascii="Arial" w:hAnsi="Arial" w:cs="Arial"/>
          <w:b/>
          <w:bCs/>
        </w:rPr>
        <w:t>Opportunities:</w:t>
      </w:r>
      <w:r w:rsidRPr="00D6233F">
        <w:rPr>
          <w:rFonts w:ascii="Arial" w:hAnsi="Arial" w:cs="Arial"/>
        </w:rPr>
        <w:t xml:space="preserve"> Food service industry has a lot of growth potential especially in established brands such as KFC that value internal promotion. My education in business offers me a platform towards the completion of management development programmes and certification. The growing focus on diversity and inclusion in business settings give hope to the applicants with multi-cultural outlines. Economic recovery after pandemic has raised demand on skilled restaurant managers, which enhanced employment opportunities.</w:t>
      </w:r>
    </w:p>
    <w:p w14:paraId="43817695" w14:textId="77777777" w:rsidR="001F081B" w:rsidRPr="009B6F24" w:rsidRDefault="001F081B" w:rsidP="001F081B">
      <w:pPr>
        <w:rPr>
          <w:rFonts w:ascii="Arial" w:hAnsi="Arial" w:cs="Arial"/>
        </w:rPr>
      </w:pPr>
      <w:r w:rsidRPr="00D6233F">
        <w:rPr>
          <w:rFonts w:ascii="Arial" w:hAnsi="Arial" w:cs="Arial"/>
          <w:b/>
          <w:bCs/>
        </w:rPr>
        <w:t>Threats:</w:t>
      </w:r>
      <w:r w:rsidRPr="00D6233F">
        <w:rPr>
          <w:rFonts w:ascii="Arial" w:hAnsi="Arial" w:cs="Arial"/>
        </w:rPr>
        <w:t xml:space="preserve"> Due to high competition, by competitors who have vast hospitality experience, getting positions is a challenge. Uncertainty in the economy can be either in the form of less hiring or greater performance expectations. The use of technology in the functioning of a restaurant involves a learning and constant evolution. Work-life balance may be affected by the stressful and long hours of restaurant management</w:t>
      </w:r>
      <w:r w:rsidRPr="009B6F24">
        <w:rPr>
          <w:rFonts w:ascii="Arial" w:hAnsi="Arial" w:cs="Arial"/>
        </w:rPr>
        <w:t>.</w:t>
      </w:r>
    </w:p>
    <w:p w14:paraId="58AEFDCE" w14:textId="77777777" w:rsidR="001F081B" w:rsidRPr="00417AED" w:rsidRDefault="001F081B" w:rsidP="001F081B">
      <w:pPr>
        <w:pStyle w:val="Heading2"/>
      </w:pPr>
      <w:bookmarkStart w:id="6" w:name="_Toc213447868"/>
      <w:bookmarkStart w:id="7" w:name="_Toc213500391"/>
      <w:r w:rsidRPr="00417AED">
        <w:t>Evidence of Readiness</w:t>
      </w:r>
      <w:bookmarkEnd w:id="6"/>
      <w:bookmarkEnd w:id="7"/>
    </w:p>
    <w:p w14:paraId="4C4BB335" w14:textId="77777777" w:rsidR="001F081B" w:rsidRPr="00D6233F" w:rsidRDefault="001F081B" w:rsidP="001F081B">
      <w:pPr>
        <w:rPr>
          <w:rFonts w:ascii="Arial" w:hAnsi="Arial" w:cs="Arial"/>
        </w:rPr>
      </w:pPr>
      <w:r w:rsidRPr="00D6233F">
        <w:rPr>
          <w:rFonts w:ascii="Arial" w:hAnsi="Arial" w:cs="Arial"/>
        </w:rPr>
        <w:t>I have several achievements that portray my preparations towards employability. My results in leadership and change management courses were in the form of distinction grades, which demonstrated my theoretical knowledge of management concepts (Okolie et al., 2020). My capacity to organise various groups towards shared goals through practical experience as a team leader in university projects, which can be directly applied in restaurant team management.</w:t>
      </w:r>
    </w:p>
    <w:p w14:paraId="0F26DD43" w14:textId="77777777" w:rsidR="001F081B" w:rsidRPr="00D6233F" w:rsidRDefault="001F081B" w:rsidP="001F081B">
      <w:pPr>
        <w:rPr>
          <w:rFonts w:ascii="Arial" w:hAnsi="Arial" w:cs="Arial"/>
        </w:rPr>
      </w:pPr>
      <w:r w:rsidRPr="00D6233F">
        <w:rPr>
          <w:rFonts w:ascii="Arial" w:hAnsi="Arial" w:cs="Arial"/>
        </w:rPr>
        <w:t>The experience with customer-facing jobs has grown the necessary skills in service and the ability to resolve conflicts. Supervisor feedback also constantly showed my reliability, positive attitude and desire to learn - the qualities that are necessary in the position of management. Career development has helped me to gain knowledge on professional expectations and workplace dynamics through attending career development workshops.</w:t>
      </w:r>
    </w:p>
    <w:p w14:paraId="6103011F" w14:textId="77777777" w:rsidR="001F081B" w:rsidRPr="00D6233F" w:rsidRDefault="001F081B" w:rsidP="001F081B">
      <w:pPr>
        <w:rPr>
          <w:rFonts w:ascii="Arial" w:hAnsi="Arial" w:cs="Arial"/>
        </w:rPr>
      </w:pPr>
      <w:r w:rsidRPr="00D6233F">
        <w:rPr>
          <w:rFonts w:ascii="Arial" w:hAnsi="Arial" w:cs="Arial"/>
        </w:rPr>
        <w:t xml:space="preserve">Project management skills and focus can be manifested in extracurricular activities, such as the organisation of fundraising events. These engagements involved budget </w:t>
      </w:r>
      <w:r w:rsidRPr="00D6233F">
        <w:rPr>
          <w:rFonts w:ascii="Arial" w:hAnsi="Arial" w:cs="Arial"/>
        </w:rPr>
        <w:lastRenderedPageBreak/>
        <w:t>control, organising vendors and team leadership within a stringent deadline, reflecting restaurant operational issues.</w:t>
      </w:r>
    </w:p>
    <w:p w14:paraId="4B4EDB6D" w14:textId="77777777" w:rsidR="001F081B" w:rsidRPr="00D6233F" w:rsidRDefault="001F081B" w:rsidP="001F081B">
      <w:pPr>
        <w:rPr>
          <w:rFonts w:ascii="Arial" w:hAnsi="Arial" w:cs="Arial"/>
        </w:rPr>
      </w:pPr>
      <w:r w:rsidRPr="00D6233F">
        <w:rPr>
          <w:rFonts w:ascii="Arial" w:hAnsi="Arial" w:cs="Arial"/>
        </w:rPr>
        <w:t>I have gained training and development skills through mentoring junior students, which are critical in the roles of an Assistant General Manager (</w:t>
      </w:r>
      <w:proofErr w:type="spellStart"/>
      <w:r w:rsidRPr="00D6233F">
        <w:rPr>
          <w:rFonts w:ascii="Arial" w:hAnsi="Arial" w:cs="Arial"/>
        </w:rPr>
        <w:t>Bridgstock</w:t>
      </w:r>
      <w:proofErr w:type="spellEnd"/>
      <w:r w:rsidRPr="00D6233F">
        <w:rPr>
          <w:rFonts w:ascii="Arial" w:hAnsi="Arial" w:cs="Arial"/>
        </w:rPr>
        <w:t xml:space="preserve"> et al., 2019). The lesson taught me how to fit any communication style to various learning preferences and to offer constructive feedback in an effective way.</w:t>
      </w:r>
    </w:p>
    <w:p w14:paraId="2B44C448" w14:textId="77777777" w:rsidR="001F081B" w:rsidRPr="009B6F24" w:rsidRDefault="001F081B" w:rsidP="001F081B">
      <w:pPr>
        <w:rPr>
          <w:rFonts w:ascii="Arial" w:hAnsi="Arial" w:cs="Arial"/>
        </w:rPr>
      </w:pPr>
      <w:r w:rsidRPr="00D6233F">
        <w:rPr>
          <w:rFonts w:ascii="Arial" w:hAnsi="Arial" w:cs="Arial"/>
        </w:rPr>
        <w:t>Advancement in independent professional growth expressed through taking extra online courses in food safety and customer service excellence also points to my dedication to life-long learning in accordance with industry standards (Perera et al., 2020</w:t>
      </w:r>
      <w:r w:rsidRPr="009B6F24">
        <w:rPr>
          <w:rFonts w:ascii="Arial" w:hAnsi="Arial" w:cs="Arial"/>
        </w:rPr>
        <w:t>).</w:t>
      </w:r>
    </w:p>
    <w:p w14:paraId="082AD647" w14:textId="77777777" w:rsidR="001F081B" w:rsidRPr="00417AED" w:rsidRDefault="001F081B" w:rsidP="001F081B">
      <w:pPr>
        <w:pStyle w:val="Heading1"/>
      </w:pPr>
      <w:bookmarkStart w:id="8" w:name="_Toc213447869"/>
      <w:bookmarkStart w:id="9" w:name="_Toc213500392"/>
      <w:r w:rsidRPr="00417AED">
        <w:t>Task 3: Employment Goals and Personal Development Plan</w:t>
      </w:r>
      <w:bookmarkEnd w:id="8"/>
      <w:bookmarkEnd w:id="9"/>
    </w:p>
    <w:p w14:paraId="6E6B0648" w14:textId="77777777" w:rsidR="001F081B" w:rsidRDefault="001F081B" w:rsidP="001F081B">
      <w:pPr>
        <w:pStyle w:val="Heading2"/>
      </w:pPr>
      <w:bookmarkStart w:id="10" w:name="_Toc213447870"/>
      <w:bookmarkStart w:id="11" w:name="_Toc213500393"/>
      <w:r w:rsidRPr="00417AED">
        <w:t>Employment Goals</w:t>
      </w:r>
      <w:bookmarkEnd w:id="10"/>
      <w:bookmarkEnd w:id="11"/>
    </w:p>
    <w:p w14:paraId="1ADCE39B" w14:textId="77777777" w:rsidR="001F081B" w:rsidRPr="002B7BE6" w:rsidRDefault="001F081B" w:rsidP="001F081B">
      <w:pPr>
        <w:rPr>
          <w:rFonts w:ascii="Arial" w:hAnsi="Arial" w:cs="Arial"/>
        </w:rPr>
      </w:pPr>
      <w:r w:rsidRPr="002B7BE6">
        <w:rPr>
          <w:rFonts w:ascii="Arial" w:hAnsi="Arial" w:cs="Arial"/>
        </w:rPr>
        <w:t>Based on my shortcomings I have established short-term and long-term employment goals, aligning with my aspirations with industry opportunities</w:t>
      </w:r>
      <w:r>
        <w:rPr>
          <w:rFonts w:ascii="Arial" w:hAnsi="Arial" w:cs="Arial"/>
        </w:rPr>
        <w:t xml:space="preserve"> (</w:t>
      </w:r>
      <w:r w:rsidRPr="00417AED">
        <w:rPr>
          <w:rFonts w:ascii="Arial" w:hAnsi="Arial" w:cs="Arial"/>
        </w:rPr>
        <w:t>Jason and Elpert, 2017</w:t>
      </w:r>
      <w:r>
        <w:rPr>
          <w:rFonts w:ascii="Arial" w:hAnsi="Arial" w:cs="Arial"/>
        </w:rPr>
        <w:t>)</w:t>
      </w:r>
      <w:r w:rsidRPr="002B7BE6">
        <w:rPr>
          <w:rFonts w:ascii="Arial" w:hAnsi="Arial" w:cs="Arial"/>
        </w:rPr>
        <w:t>.</w:t>
      </w:r>
    </w:p>
    <w:p w14:paraId="27147712" w14:textId="77777777" w:rsidR="001F081B" w:rsidRPr="002B7BE6" w:rsidRDefault="001F081B" w:rsidP="001F081B">
      <w:pPr>
        <w:rPr>
          <w:rFonts w:ascii="Arial" w:hAnsi="Arial" w:cs="Arial"/>
        </w:rPr>
      </w:pPr>
      <w:r w:rsidRPr="002B7BE6">
        <w:rPr>
          <w:rFonts w:ascii="Arial" w:hAnsi="Arial" w:cs="Arial"/>
          <w:b/>
          <w:bCs/>
        </w:rPr>
        <w:t xml:space="preserve">Short-term Goals (1-2 years): </w:t>
      </w:r>
      <w:r w:rsidRPr="002B7BE6">
        <w:rPr>
          <w:rFonts w:ascii="Arial" w:hAnsi="Arial" w:cs="Arial"/>
        </w:rPr>
        <w:t>My short-term goal is to be appointed as an Assistant General Manager at KFC in a 12-month period. The position will offer important practical experience in the fields of restaurant management, group leadership, and customer service management. I hope to accomplish this by satisfying the food safety certification and earning more customer service experience in hospitality industry by working part-time.</w:t>
      </w:r>
    </w:p>
    <w:p w14:paraId="5728A523" w14:textId="77777777" w:rsidR="001F081B" w:rsidRPr="002B7BE6" w:rsidRDefault="001F081B" w:rsidP="001F081B">
      <w:pPr>
        <w:rPr>
          <w:rFonts w:ascii="Arial" w:hAnsi="Arial" w:cs="Arial"/>
        </w:rPr>
      </w:pPr>
      <w:r w:rsidRPr="002B7BE6">
        <w:rPr>
          <w:rFonts w:ascii="Arial" w:hAnsi="Arial" w:cs="Arial"/>
        </w:rPr>
        <w:t>During my initial year of service, I will ensure that I have mastered all the operational procedures, such as inventory management, staff scheduling, and quality control procedures. Establishing credibility and trust among team members by building strong relationships and showing overall consistent performance will be a priority to gain credibility and trust at a position.</w:t>
      </w:r>
    </w:p>
    <w:p w14:paraId="4D540103" w14:textId="77777777" w:rsidR="001F081B" w:rsidRPr="002B7BE6" w:rsidRDefault="001F081B" w:rsidP="001F081B">
      <w:pPr>
        <w:rPr>
          <w:rFonts w:ascii="Arial" w:hAnsi="Arial" w:cs="Arial"/>
        </w:rPr>
      </w:pPr>
      <w:r w:rsidRPr="002B7BE6">
        <w:rPr>
          <w:rFonts w:ascii="Arial" w:hAnsi="Arial" w:cs="Arial"/>
          <w:b/>
          <w:bCs/>
        </w:rPr>
        <w:t>Long-term Goals (3-5 years):</w:t>
      </w:r>
      <w:r w:rsidRPr="002B7BE6">
        <w:rPr>
          <w:rFonts w:ascii="Arial" w:hAnsi="Arial" w:cs="Arial"/>
        </w:rPr>
        <w:t xml:space="preserve"> I would eventually aim to become a General Manager in 3-4 years and have complete responsibility of ensuring the restaurants make profits, develop their staff, and accountability of operations. This development conforms to the internal culture of promotion in KFC and my personal development goals (Garcia, 2016).</w:t>
      </w:r>
    </w:p>
    <w:p w14:paraId="2AB7AD01" w14:textId="77777777" w:rsidR="001F081B" w:rsidRPr="009B6F24" w:rsidRDefault="001F081B" w:rsidP="001F081B">
      <w:pPr>
        <w:rPr>
          <w:rFonts w:ascii="Arial" w:hAnsi="Arial" w:cs="Arial"/>
        </w:rPr>
      </w:pPr>
      <w:r w:rsidRPr="002B7BE6">
        <w:rPr>
          <w:rFonts w:ascii="Arial" w:hAnsi="Arial" w:cs="Arial"/>
        </w:rPr>
        <w:lastRenderedPageBreak/>
        <w:t>After that, I would like to shift into the area management positions, where I would be in charge of managing various restaurant locations, as well as assist other managers to develop. The advancement would involve applying my leadership capabilities as well as helping to develop and grow strategies of the organisation</w:t>
      </w:r>
      <w:r w:rsidRPr="009B6F24">
        <w:rPr>
          <w:rFonts w:ascii="Arial" w:hAnsi="Arial" w:cs="Arial"/>
        </w:rPr>
        <w:t>.</w:t>
      </w:r>
    </w:p>
    <w:p w14:paraId="6374BBD4" w14:textId="77777777" w:rsidR="001F081B" w:rsidRPr="00417AED" w:rsidRDefault="001F081B" w:rsidP="001F081B">
      <w:pPr>
        <w:pStyle w:val="Heading2"/>
      </w:pPr>
      <w:bookmarkStart w:id="12" w:name="_Toc213447871"/>
      <w:bookmarkStart w:id="13" w:name="_Toc213500394"/>
      <w:r w:rsidRPr="00417AED">
        <w:t>Personal Development Plan</w:t>
      </w:r>
      <w:bookmarkEnd w:id="12"/>
      <w:bookmarkEnd w:id="13"/>
    </w:p>
    <w:p w14:paraId="1056A443" w14:textId="77777777" w:rsidR="001F081B" w:rsidRPr="002B7BE6" w:rsidRDefault="001F081B" w:rsidP="001F081B">
      <w:pPr>
        <w:rPr>
          <w:rFonts w:ascii="Arial" w:hAnsi="Arial" w:cs="Arial"/>
        </w:rPr>
      </w:pPr>
      <w:r w:rsidRPr="002B7BE6">
        <w:rPr>
          <w:rFonts w:ascii="Arial" w:hAnsi="Arial" w:cs="Arial"/>
        </w:rPr>
        <w:t>Systematic personal skill creation deals with the weaknesses that are identified with specific learning activities, mentorship programmes and a measure of the progress that should be made upon the improvement of the professional skills</w:t>
      </w:r>
      <w:r>
        <w:rPr>
          <w:rFonts w:ascii="Arial" w:hAnsi="Arial" w:cs="Arial"/>
        </w:rPr>
        <w:t xml:space="preserve"> (</w:t>
      </w:r>
      <w:r w:rsidRPr="00417AED">
        <w:rPr>
          <w:rFonts w:ascii="Arial" w:hAnsi="Arial" w:cs="Arial"/>
        </w:rPr>
        <w:t>Bates</w:t>
      </w:r>
      <w:r>
        <w:rPr>
          <w:rFonts w:ascii="Arial" w:hAnsi="Arial" w:cs="Arial"/>
        </w:rPr>
        <w:t xml:space="preserve"> et al., 2019)</w:t>
      </w:r>
      <w:r w:rsidRPr="002B7BE6">
        <w:rPr>
          <w:rFonts w:ascii="Arial" w:hAnsi="Arial" w:cs="Arial"/>
        </w:rPr>
        <w:t>.</w:t>
      </w:r>
    </w:p>
    <w:p w14:paraId="66E8558F" w14:textId="77777777" w:rsidR="001F081B" w:rsidRDefault="001F081B" w:rsidP="001F081B">
      <w:pPr>
        <w:rPr>
          <w:rFonts w:ascii="Arial" w:hAnsi="Arial" w:cs="Arial"/>
          <w:b/>
          <w:bCs/>
        </w:rPr>
      </w:pPr>
      <w:r w:rsidRPr="002B7BE6">
        <w:rPr>
          <w:rFonts w:ascii="Arial" w:hAnsi="Arial" w:cs="Arial"/>
          <w:b/>
          <w:bCs/>
        </w:rPr>
        <w:t xml:space="preserve">Food Service Experience </w:t>
      </w:r>
      <w:r>
        <w:rPr>
          <w:rFonts w:ascii="Arial" w:hAnsi="Arial" w:cs="Arial"/>
          <w:b/>
          <w:bCs/>
        </w:rPr>
        <w:t xml:space="preserve">(Timeline: </w:t>
      </w:r>
      <w:r w:rsidRPr="002B7BE6">
        <w:rPr>
          <w:rFonts w:ascii="Arial" w:hAnsi="Arial" w:cs="Arial"/>
          <w:b/>
          <w:bCs/>
        </w:rPr>
        <w:t>Next 6 months</w:t>
      </w:r>
      <w:r>
        <w:rPr>
          <w:rFonts w:ascii="Arial" w:hAnsi="Arial" w:cs="Arial"/>
          <w:b/>
          <w:bCs/>
        </w:rPr>
        <w:t>)</w:t>
      </w:r>
    </w:p>
    <w:p w14:paraId="7A274A21" w14:textId="77777777" w:rsidR="001F081B" w:rsidRPr="002B7BE6" w:rsidRDefault="001F081B" w:rsidP="001F081B">
      <w:pPr>
        <w:rPr>
          <w:rFonts w:ascii="Arial" w:hAnsi="Arial" w:cs="Arial"/>
        </w:rPr>
      </w:pPr>
      <w:r>
        <w:rPr>
          <w:rFonts w:ascii="Arial" w:hAnsi="Arial" w:cs="Arial"/>
        </w:rPr>
        <w:t>In t</w:t>
      </w:r>
      <w:r w:rsidRPr="002B7BE6">
        <w:rPr>
          <w:rFonts w:ascii="Arial" w:hAnsi="Arial" w:cs="Arial"/>
        </w:rPr>
        <w:t>his time, I will get a part-time job in a fast-food or restaurant setting to have a more practical experience in its operations. This will offer practical training in food safety, customer service and teamwork. The success will be determined by the feedback of the supervisors and the successful training programme completion</w:t>
      </w:r>
      <w:r>
        <w:rPr>
          <w:rFonts w:ascii="Arial" w:hAnsi="Arial" w:cs="Arial"/>
        </w:rPr>
        <w:t xml:space="preserve"> (</w:t>
      </w:r>
      <w:r w:rsidRPr="00417AED">
        <w:rPr>
          <w:rFonts w:ascii="Arial" w:hAnsi="Arial" w:cs="Arial"/>
        </w:rPr>
        <w:t>Baumert</w:t>
      </w:r>
      <w:r>
        <w:rPr>
          <w:rFonts w:ascii="Arial" w:hAnsi="Arial" w:cs="Arial"/>
        </w:rPr>
        <w:t xml:space="preserve"> et al., 2017)</w:t>
      </w:r>
      <w:r w:rsidRPr="002B7BE6">
        <w:rPr>
          <w:rFonts w:ascii="Arial" w:hAnsi="Arial" w:cs="Arial"/>
        </w:rPr>
        <w:t>.</w:t>
      </w:r>
    </w:p>
    <w:p w14:paraId="5053C581" w14:textId="77777777" w:rsidR="001F081B" w:rsidRDefault="001F081B" w:rsidP="001F081B">
      <w:pPr>
        <w:rPr>
          <w:rFonts w:ascii="Arial" w:hAnsi="Arial" w:cs="Arial"/>
          <w:b/>
          <w:bCs/>
        </w:rPr>
      </w:pPr>
      <w:r w:rsidRPr="002B7BE6">
        <w:rPr>
          <w:rFonts w:ascii="Arial" w:hAnsi="Arial" w:cs="Arial"/>
          <w:b/>
          <w:bCs/>
        </w:rPr>
        <w:t>Financial Management Skills (Timeline: 6-12 months)</w:t>
      </w:r>
    </w:p>
    <w:p w14:paraId="38CCC6E5" w14:textId="77777777" w:rsidR="001F081B" w:rsidRPr="002B7BE6" w:rsidRDefault="001F081B" w:rsidP="001F081B">
      <w:pPr>
        <w:rPr>
          <w:rFonts w:ascii="Arial" w:hAnsi="Arial" w:cs="Arial"/>
        </w:rPr>
      </w:pPr>
      <w:r w:rsidRPr="002B7BE6">
        <w:rPr>
          <w:rFonts w:ascii="Arial" w:hAnsi="Arial" w:cs="Arial"/>
        </w:rPr>
        <w:t>This weakness will be overcome by taking up elective courses in practical accounting and getting a mentor among the veteran restaurant managers. To gain practical experience in financial management, I will volunteer to help in budget-related activities in the existing positions to acquire real-life financial management. The success will be achieved by the increased level of confidence in the financial decision-making and positive feedback expressed by mentors.</w:t>
      </w:r>
    </w:p>
    <w:p w14:paraId="22F721A6" w14:textId="77777777" w:rsidR="001F081B" w:rsidRPr="002B7BE6" w:rsidRDefault="001F081B" w:rsidP="001F081B">
      <w:pPr>
        <w:rPr>
          <w:rFonts w:ascii="Arial" w:hAnsi="Arial" w:cs="Arial"/>
        </w:rPr>
      </w:pPr>
      <w:r w:rsidRPr="002B7BE6">
        <w:rPr>
          <w:rFonts w:ascii="Arial" w:hAnsi="Arial" w:cs="Arial"/>
          <w:b/>
          <w:bCs/>
        </w:rPr>
        <w:t xml:space="preserve">Technology Proficiency (Timeline: 3-6 months): </w:t>
      </w:r>
      <w:r w:rsidRPr="002B7BE6">
        <w:rPr>
          <w:rFonts w:ascii="Arial" w:hAnsi="Arial" w:cs="Arial"/>
        </w:rPr>
        <w:t>Enrolling in online lessons on software and point-of-sale systems in restaurants will improve the technological skills. The competence will be achieved by practising with free tutorials and software that are of industry standard. The evaluation of the progress will focus on the successful completion of certifications and demonstration of the practical application.</w:t>
      </w:r>
    </w:p>
    <w:p w14:paraId="7DD2AAB4" w14:textId="77777777" w:rsidR="001F081B" w:rsidRPr="002B7BE6" w:rsidRDefault="001F081B" w:rsidP="001F081B">
      <w:pPr>
        <w:rPr>
          <w:rFonts w:ascii="Arial" w:hAnsi="Arial" w:cs="Arial"/>
          <w:b/>
          <w:bCs/>
        </w:rPr>
      </w:pPr>
      <w:r w:rsidRPr="002B7BE6">
        <w:rPr>
          <w:rFonts w:ascii="Arial" w:hAnsi="Arial" w:cs="Arial"/>
          <w:b/>
          <w:bCs/>
        </w:rPr>
        <w:t xml:space="preserve">Resources Needed: </w:t>
      </w:r>
      <w:r w:rsidRPr="002B7BE6">
        <w:rPr>
          <w:rFonts w:ascii="Arial" w:hAnsi="Arial" w:cs="Arial"/>
        </w:rPr>
        <w:t xml:space="preserve">Financial resources to take certification programmes, time to be available when working part-time, and availability of mentoring opportunities in professional networks. Alumni </w:t>
      </w:r>
      <w:r>
        <w:rPr>
          <w:rFonts w:ascii="Arial" w:hAnsi="Arial" w:cs="Arial"/>
        </w:rPr>
        <w:t>guidance</w:t>
      </w:r>
      <w:r w:rsidRPr="002B7BE6">
        <w:rPr>
          <w:rFonts w:ascii="Arial" w:hAnsi="Arial" w:cs="Arial"/>
        </w:rPr>
        <w:t xml:space="preserve"> and career services at the university will be a further source of support and advice.</w:t>
      </w:r>
    </w:p>
    <w:p w14:paraId="15EBAD96" w14:textId="77777777" w:rsidR="001F081B" w:rsidRPr="002B7BE6" w:rsidRDefault="001F081B" w:rsidP="001F081B">
      <w:pPr>
        <w:rPr>
          <w:rFonts w:ascii="Arial" w:hAnsi="Arial" w:cs="Arial"/>
        </w:rPr>
      </w:pPr>
      <w:r w:rsidRPr="002B7BE6">
        <w:rPr>
          <w:rFonts w:ascii="Arial" w:hAnsi="Arial" w:cs="Arial"/>
          <w:b/>
          <w:bCs/>
        </w:rPr>
        <w:t xml:space="preserve">Measuring Progress: </w:t>
      </w:r>
      <w:r w:rsidRPr="002B7BE6">
        <w:rPr>
          <w:rFonts w:ascii="Arial" w:hAnsi="Arial" w:cs="Arial"/>
        </w:rPr>
        <w:t xml:space="preserve">Development will be monitored by self-assessment with clearly defined frameworks, feedback reports by supervisors and other mentors, and </w:t>
      </w:r>
      <w:r w:rsidRPr="002B7BE6">
        <w:rPr>
          <w:rFonts w:ascii="Arial" w:hAnsi="Arial" w:cs="Arial"/>
        </w:rPr>
        <w:lastRenderedPageBreak/>
        <w:t>accomplishment of certain milestones (Gogoi and Baruah, 2021). Dynamism The quarterly reviews shall provide plan adjustments based on experience and the dynamic industry needs.</w:t>
      </w:r>
    </w:p>
    <w:p w14:paraId="0D6F0014" w14:textId="77777777" w:rsidR="001F081B" w:rsidRPr="00417AED" w:rsidRDefault="001F081B" w:rsidP="001F081B">
      <w:pPr>
        <w:rPr>
          <w:rFonts w:ascii="Arial" w:hAnsi="Arial" w:cs="Arial"/>
        </w:rPr>
      </w:pPr>
      <w:r w:rsidRPr="002B7BE6">
        <w:rPr>
          <w:rFonts w:ascii="Arial" w:hAnsi="Arial" w:cs="Arial"/>
        </w:rPr>
        <w:t>This systematic problem-solving strategy tackles weaknesses noticed and builds on the preexisting strengths to form a holistic course of action to career goals within the restaurant management sphere (Siddique et al., 2022).</w:t>
      </w:r>
    </w:p>
    <w:p w14:paraId="7662B5A9" w14:textId="77777777" w:rsidR="001F081B" w:rsidRPr="00417AED" w:rsidRDefault="001F081B" w:rsidP="001F081B">
      <w:pPr>
        <w:rPr>
          <w:rFonts w:ascii="Arial" w:hAnsi="Arial" w:cs="Arial"/>
        </w:rPr>
      </w:pPr>
    </w:p>
    <w:p w14:paraId="43E00FA7" w14:textId="77777777" w:rsidR="001F081B" w:rsidRPr="00417AED" w:rsidRDefault="001F081B" w:rsidP="001F081B">
      <w:pPr>
        <w:pStyle w:val="Heading1"/>
      </w:pPr>
      <w:bookmarkStart w:id="14" w:name="_Toc213447872"/>
      <w:bookmarkStart w:id="15" w:name="_Toc213500395"/>
      <w:r w:rsidRPr="00417AED">
        <w:t>References</w:t>
      </w:r>
      <w:bookmarkEnd w:id="14"/>
      <w:bookmarkEnd w:id="15"/>
    </w:p>
    <w:p w14:paraId="05C54BDE" w14:textId="77777777" w:rsidR="001F081B" w:rsidRPr="00417AED" w:rsidRDefault="001F081B" w:rsidP="001F081B">
      <w:pPr>
        <w:ind w:left="720" w:hanging="720"/>
        <w:rPr>
          <w:rFonts w:ascii="Arial" w:hAnsi="Arial" w:cs="Arial"/>
        </w:rPr>
      </w:pPr>
      <w:r w:rsidRPr="00417AED">
        <w:rPr>
          <w:rFonts w:ascii="Arial" w:hAnsi="Arial" w:cs="Arial"/>
        </w:rPr>
        <w:t>Bates, G.W., Rixon, A., Carbone, A. and Pilgrim, C., 2019. Beyond employability skills: Developing professional purpose. Journal of Teaching and Learning for Graduate Employability, 10(1), pp.7-26.</w:t>
      </w:r>
    </w:p>
    <w:p w14:paraId="7CFC4116" w14:textId="77777777" w:rsidR="001F081B" w:rsidRPr="00417AED" w:rsidRDefault="001F081B" w:rsidP="001F081B">
      <w:pPr>
        <w:ind w:left="720" w:hanging="720"/>
        <w:rPr>
          <w:rFonts w:ascii="Arial" w:hAnsi="Arial" w:cs="Arial"/>
        </w:rPr>
      </w:pPr>
      <w:r w:rsidRPr="00417AED">
        <w:rPr>
          <w:rFonts w:ascii="Arial" w:hAnsi="Arial" w:cs="Arial"/>
        </w:rPr>
        <w:t xml:space="preserve">Baumert, A., Schmitt, M., Perugini, M., Johnson, W., Blum, G., Borkenau, P., Costantini, G., Denissen, J.J., Fleeson, W., Grafton, B. and </w:t>
      </w:r>
      <w:proofErr w:type="spellStart"/>
      <w:r w:rsidRPr="00417AED">
        <w:rPr>
          <w:rFonts w:ascii="Arial" w:hAnsi="Arial" w:cs="Arial"/>
        </w:rPr>
        <w:t>Jayawickreme</w:t>
      </w:r>
      <w:proofErr w:type="spellEnd"/>
      <w:r w:rsidRPr="00417AED">
        <w:rPr>
          <w:rFonts w:ascii="Arial" w:hAnsi="Arial" w:cs="Arial"/>
        </w:rPr>
        <w:t>, E., 2017. Integrating personality structure, personality process, and personality development. European Journal of Personality, 31(5), pp.503-528.</w:t>
      </w:r>
    </w:p>
    <w:p w14:paraId="7459E718" w14:textId="77777777" w:rsidR="001F081B" w:rsidRDefault="001F081B" w:rsidP="001F081B">
      <w:pPr>
        <w:ind w:left="720" w:hanging="720"/>
        <w:rPr>
          <w:rFonts w:ascii="Arial" w:hAnsi="Arial" w:cs="Arial"/>
        </w:rPr>
      </w:pPr>
      <w:proofErr w:type="spellStart"/>
      <w:r w:rsidRPr="00417AED">
        <w:rPr>
          <w:rFonts w:ascii="Arial" w:hAnsi="Arial" w:cs="Arial"/>
        </w:rPr>
        <w:t>Bridgstock</w:t>
      </w:r>
      <w:proofErr w:type="spellEnd"/>
      <w:r w:rsidRPr="00417AED">
        <w:rPr>
          <w:rFonts w:ascii="Arial" w:hAnsi="Arial" w:cs="Arial"/>
        </w:rPr>
        <w:t>, R., Grant-Iramu, M. and McAlpine, A., 2019. Integrating career development learning into the curriculum: Collaboration with the careers service for employability. Journal of Teaching and Learning for Graduate Employability, 10(1), pp.56-72.</w:t>
      </w:r>
    </w:p>
    <w:p w14:paraId="38037888" w14:textId="77777777" w:rsidR="001F081B" w:rsidRPr="00417AED" w:rsidRDefault="001F081B" w:rsidP="001F081B">
      <w:pPr>
        <w:ind w:left="720" w:hanging="720"/>
        <w:rPr>
          <w:rFonts w:ascii="Arial" w:hAnsi="Arial" w:cs="Arial"/>
        </w:rPr>
      </w:pPr>
      <w:r w:rsidRPr="00AD1F9C">
        <w:rPr>
          <w:rFonts w:ascii="Arial" w:hAnsi="Arial" w:cs="Arial"/>
        </w:rPr>
        <w:t xml:space="preserve">Businessballs.com (2020). SWOT Analysis: Strengths, Weaknesses, Opportunities, Threats - BusinessBalls.com. [online] Businessballs.com. Available at: </w:t>
      </w:r>
      <w:hyperlink r:id="rId17" w:history="1">
        <w:r w:rsidRPr="00CE7C05">
          <w:rPr>
            <w:rStyle w:val="Hyperlink"/>
            <w:rFonts w:ascii="Arial" w:hAnsi="Arial" w:cs="Arial"/>
          </w:rPr>
          <w:t>https://www.businessballs.com/strategy-innovation/swot-analysis/</w:t>
        </w:r>
      </w:hyperlink>
      <w:r w:rsidRPr="00AD1F9C">
        <w:rPr>
          <w:rFonts w:ascii="Arial" w:hAnsi="Arial" w:cs="Arial"/>
        </w:rPr>
        <w:t>.</w:t>
      </w:r>
    </w:p>
    <w:p w14:paraId="7833DA23" w14:textId="77777777" w:rsidR="001F081B" w:rsidRPr="00D2560A" w:rsidRDefault="001F081B" w:rsidP="001F081B">
      <w:pPr>
        <w:ind w:left="720" w:hanging="720"/>
        <w:rPr>
          <w:rFonts w:ascii="Arial" w:hAnsi="Arial" w:cs="Arial"/>
        </w:rPr>
      </w:pPr>
      <w:r w:rsidRPr="00417AED">
        <w:rPr>
          <w:rFonts w:ascii="Arial" w:hAnsi="Arial" w:cs="Arial"/>
        </w:rPr>
        <w:t>Garcia, E.V., 2016. Strategic planning: a tool for personal and career growth. Heart Asia, 8(1), pp.36-39.</w:t>
      </w:r>
    </w:p>
    <w:p w14:paraId="78445DA8" w14:textId="77777777" w:rsidR="001F081B" w:rsidRPr="00417AED" w:rsidRDefault="001F081B" w:rsidP="001F081B">
      <w:pPr>
        <w:ind w:left="720" w:hanging="720"/>
        <w:rPr>
          <w:rFonts w:ascii="Arial" w:hAnsi="Arial" w:cs="Arial"/>
        </w:rPr>
      </w:pPr>
      <w:r w:rsidRPr="00417AED">
        <w:rPr>
          <w:rFonts w:ascii="Arial" w:hAnsi="Arial" w:cs="Arial"/>
        </w:rPr>
        <w:t>Gogoi, K. and Baruah, P., 2021. Goal Setting: Its Impact on Employee Outcome. SCMS Journal of Indian Management, 18(1).</w:t>
      </w:r>
    </w:p>
    <w:p w14:paraId="71C9FA6D" w14:textId="77777777" w:rsidR="001F081B" w:rsidRPr="00417AED" w:rsidRDefault="001F081B" w:rsidP="001F081B">
      <w:pPr>
        <w:ind w:left="720" w:hanging="720"/>
        <w:rPr>
          <w:rFonts w:ascii="Arial" w:hAnsi="Arial" w:cs="Arial"/>
        </w:rPr>
      </w:pPr>
      <w:r w:rsidRPr="00417AED">
        <w:rPr>
          <w:rFonts w:ascii="Arial" w:hAnsi="Arial" w:cs="Arial"/>
        </w:rPr>
        <w:t>Gurl, E., 2017. SWOT analysis: A theoretical review.</w:t>
      </w:r>
    </w:p>
    <w:p w14:paraId="6C99264D" w14:textId="77777777" w:rsidR="001F081B" w:rsidRPr="00417AED" w:rsidRDefault="001F081B" w:rsidP="001F081B">
      <w:pPr>
        <w:ind w:left="720" w:hanging="720"/>
        <w:rPr>
          <w:rFonts w:ascii="Arial" w:hAnsi="Arial" w:cs="Arial"/>
        </w:rPr>
      </w:pPr>
      <w:r w:rsidRPr="00417AED">
        <w:rPr>
          <w:rFonts w:ascii="Arial" w:hAnsi="Arial" w:cs="Arial"/>
        </w:rPr>
        <w:t>Herbert, I.P., Rothwell, A.T., Glover, J.L. and Lambert, S.A., 2020. Graduate employability, employment prospects and work-readiness in the changing field of professional work. The International Journal of Management Education, 18(2), p.100378.</w:t>
      </w:r>
    </w:p>
    <w:p w14:paraId="4A5F37CE" w14:textId="77777777" w:rsidR="001F081B" w:rsidRPr="00417AED" w:rsidRDefault="001F081B" w:rsidP="001F081B">
      <w:pPr>
        <w:ind w:left="720" w:hanging="720"/>
        <w:rPr>
          <w:rFonts w:ascii="Arial" w:hAnsi="Arial" w:cs="Arial"/>
        </w:rPr>
      </w:pPr>
      <w:r w:rsidRPr="00417AED">
        <w:rPr>
          <w:rFonts w:ascii="Arial" w:hAnsi="Arial" w:cs="Arial"/>
        </w:rPr>
        <w:lastRenderedPageBreak/>
        <w:t>Jason, C. and Elpert, L.R., 2017. Goal setting: Effective strategies to plan for a successful career. In Hospital Medicine: Perspectives, Practices and Professional Development (pp. 45-53). Cham: Springer International Publishing.</w:t>
      </w:r>
    </w:p>
    <w:p w14:paraId="41ECBFF7" w14:textId="77777777" w:rsidR="001F081B" w:rsidRPr="00417AED" w:rsidRDefault="001F081B" w:rsidP="001F081B">
      <w:pPr>
        <w:ind w:left="720" w:hanging="720"/>
        <w:rPr>
          <w:rFonts w:ascii="Arial" w:hAnsi="Arial" w:cs="Arial"/>
        </w:rPr>
      </w:pPr>
      <w:r w:rsidRPr="00417AED">
        <w:rPr>
          <w:rFonts w:ascii="Arial" w:hAnsi="Arial" w:cs="Arial"/>
        </w:rPr>
        <w:t>Leigh, D., 2009. SWOT analysis. Handbook of Improving Performance in the Workplace: Volumes 1</w:t>
      </w:r>
      <w:r w:rsidRPr="00417AED">
        <w:rPr>
          <w:rFonts w:ascii="Cambria Math" w:hAnsi="Cambria Math" w:cs="Cambria Math"/>
        </w:rPr>
        <w:t>‐</w:t>
      </w:r>
      <w:r w:rsidRPr="00417AED">
        <w:rPr>
          <w:rFonts w:ascii="Arial" w:hAnsi="Arial" w:cs="Arial"/>
        </w:rPr>
        <w:t>3, pp.115-140.</w:t>
      </w:r>
    </w:p>
    <w:p w14:paraId="328D3050" w14:textId="77777777" w:rsidR="001F081B" w:rsidRPr="00417AED" w:rsidRDefault="001F081B" w:rsidP="001F081B">
      <w:pPr>
        <w:ind w:left="720" w:hanging="720"/>
        <w:rPr>
          <w:rFonts w:ascii="Arial" w:hAnsi="Arial" w:cs="Arial"/>
        </w:rPr>
      </w:pPr>
      <w:r w:rsidRPr="00417AED">
        <w:rPr>
          <w:rFonts w:ascii="Arial" w:hAnsi="Arial" w:cs="Arial"/>
        </w:rPr>
        <w:t xml:space="preserve">Okolie, U.C., </w:t>
      </w:r>
      <w:proofErr w:type="spellStart"/>
      <w:r w:rsidRPr="00417AED">
        <w:rPr>
          <w:rFonts w:ascii="Arial" w:hAnsi="Arial" w:cs="Arial"/>
        </w:rPr>
        <w:t>Nwajiuba</w:t>
      </w:r>
      <w:proofErr w:type="spellEnd"/>
      <w:r w:rsidRPr="00417AED">
        <w:rPr>
          <w:rFonts w:ascii="Arial" w:hAnsi="Arial" w:cs="Arial"/>
        </w:rPr>
        <w:t xml:space="preserve">, C.A., </w:t>
      </w:r>
      <w:proofErr w:type="spellStart"/>
      <w:r w:rsidRPr="00417AED">
        <w:rPr>
          <w:rFonts w:ascii="Arial" w:hAnsi="Arial" w:cs="Arial"/>
        </w:rPr>
        <w:t>Binuomote</w:t>
      </w:r>
      <w:proofErr w:type="spellEnd"/>
      <w:r w:rsidRPr="00417AED">
        <w:rPr>
          <w:rFonts w:ascii="Arial" w:hAnsi="Arial" w:cs="Arial"/>
        </w:rPr>
        <w:t xml:space="preserve">, M.O., </w:t>
      </w:r>
      <w:proofErr w:type="spellStart"/>
      <w:r w:rsidRPr="00417AED">
        <w:rPr>
          <w:rFonts w:ascii="Arial" w:hAnsi="Arial" w:cs="Arial"/>
        </w:rPr>
        <w:t>Ehiobuche</w:t>
      </w:r>
      <w:proofErr w:type="spellEnd"/>
      <w:r w:rsidRPr="00417AED">
        <w:rPr>
          <w:rFonts w:ascii="Arial" w:hAnsi="Arial" w:cs="Arial"/>
        </w:rPr>
        <w:t xml:space="preserve">, C., </w:t>
      </w:r>
      <w:proofErr w:type="spellStart"/>
      <w:r w:rsidRPr="00417AED">
        <w:rPr>
          <w:rFonts w:ascii="Arial" w:hAnsi="Arial" w:cs="Arial"/>
        </w:rPr>
        <w:t>Igu</w:t>
      </w:r>
      <w:proofErr w:type="spellEnd"/>
      <w:r w:rsidRPr="00417AED">
        <w:rPr>
          <w:rFonts w:ascii="Arial" w:hAnsi="Arial" w:cs="Arial"/>
        </w:rPr>
        <w:t>, N.C.N. and Ajoke, O.S., 2020. Career training with mentoring programs in higher education: Facilitating career development and employability of graduates. Education+ training, 62(3), pp.214-234.</w:t>
      </w:r>
    </w:p>
    <w:p w14:paraId="6D832EC6" w14:textId="77777777" w:rsidR="00F05BCC" w:rsidRPr="00405713" w:rsidRDefault="00F05BCC" w:rsidP="00405713"/>
    <w:sectPr w:rsidR="00F05BCC" w:rsidRPr="00405713" w:rsidSect="00C935F9">
      <w:footerReference w:type="default" r:id="rId18"/>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5899E5" w14:textId="77777777" w:rsidR="004052D2" w:rsidRPr="00837445" w:rsidRDefault="004052D2" w:rsidP="00A44089">
      <w:r w:rsidRPr="00837445">
        <w:separator/>
      </w:r>
    </w:p>
  </w:endnote>
  <w:endnote w:type="continuationSeparator" w:id="0">
    <w:p w14:paraId="3611D954" w14:textId="77777777" w:rsidR="004052D2" w:rsidRPr="00837445" w:rsidRDefault="004052D2" w:rsidP="00A44089">
      <w:r w:rsidRPr="0083744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3A2A5F" w14:textId="77777777" w:rsidR="00405713" w:rsidRPr="00837445" w:rsidRDefault="004057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4F55F2" w14:textId="77777777" w:rsidR="00405713" w:rsidRPr="00837445" w:rsidRDefault="0040571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8F0972" w14:textId="77777777" w:rsidR="00405713" w:rsidRPr="00837445" w:rsidRDefault="0040571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9992787"/>
      <w:docPartObj>
        <w:docPartGallery w:val="Page Numbers (Bottom of Page)"/>
        <w:docPartUnique/>
      </w:docPartObj>
    </w:sdtPr>
    <w:sdtEndPr/>
    <w:sdtContent>
      <w:p w14:paraId="53D9FC06" w14:textId="77777777" w:rsidR="00AF01F7" w:rsidRPr="00837445" w:rsidRDefault="00F96138">
        <w:pPr>
          <w:pStyle w:val="Footer"/>
          <w:jc w:val="center"/>
        </w:pPr>
        <w:r w:rsidRPr="00837445">
          <w:fldChar w:fldCharType="begin"/>
        </w:r>
        <w:r w:rsidR="00AF01F7" w:rsidRPr="00837445">
          <w:instrText xml:space="preserve"> PAGE   \* MERGEFORMAT </w:instrText>
        </w:r>
        <w:r w:rsidRPr="00837445">
          <w:fldChar w:fldCharType="separate"/>
        </w:r>
        <w:r w:rsidR="00E04B20">
          <w:rPr>
            <w:noProof/>
          </w:rPr>
          <w:t>7</w:t>
        </w:r>
        <w:r w:rsidRPr="00837445">
          <w:fldChar w:fldCharType="end"/>
        </w:r>
      </w:p>
    </w:sdtContent>
  </w:sdt>
  <w:p w14:paraId="6CA6456C" w14:textId="77777777" w:rsidR="00AB73E8" w:rsidRPr="00837445" w:rsidRDefault="00AB73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B6C6FF" w14:textId="77777777" w:rsidR="004052D2" w:rsidRPr="00837445" w:rsidRDefault="004052D2" w:rsidP="00A44089">
      <w:r w:rsidRPr="00837445">
        <w:separator/>
      </w:r>
    </w:p>
  </w:footnote>
  <w:footnote w:type="continuationSeparator" w:id="0">
    <w:p w14:paraId="75B49B43" w14:textId="77777777" w:rsidR="004052D2" w:rsidRPr="00837445" w:rsidRDefault="004052D2" w:rsidP="00A44089">
      <w:r w:rsidRPr="00837445">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227D66" w14:textId="77777777" w:rsidR="00405713" w:rsidRPr="00837445" w:rsidRDefault="004057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85946" w14:textId="77777777" w:rsidR="00405713" w:rsidRPr="00837445" w:rsidRDefault="0040571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970F1C" w14:textId="77777777" w:rsidR="00405713" w:rsidRPr="00837445" w:rsidRDefault="004057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69.5pt;height:169.5pt;visibility:visible;mso-wrap-style:square" o:bullet="t">
        <v:imagedata r:id="rId1" o:title=""/>
      </v:shape>
    </w:pict>
  </w:numPicBullet>
  <w:abstractNum w:abstractNumId="0" w15:restartNumberingAfterBreak="0">
    <w:nsid w:val="01CF13DC"/>
    <w:multiLevelType w:val="hybridMultilevel"/>
    <w:tmpl w:val="6980E5FC"/>
    <w:lvl w:ilvl="0" w:tplc="F8383AD4">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B014D2"/>
    <w:multiLevelType w:val="hybridMultilevel"/>
    <w:tmpl w:val="EB14E85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2C1E63"/>
    <w:multiLevelType w:val="hybridMultilevel"/>
    <w:tmpl w:val="0A46836E"/>
    <w:lvl w:ilvl="0" w:tplc="04090015">
      <w:start w:val="1"/>
      <w:numFmt w:val="upperLetter"/>
      <w:lvlText w:val="%1."/>
      <w:lvlJc w:val="left"/>
      <w:pPr>
        <w:ind w:left="360" w:hanging="360"/>
      </w:pPr>
      <w:rPr>
        <w:rFonts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59E35B8"/>
    <w:multiLevelType w:val="hybridMultilevel"/>
    <w:tmpl w:val="1B0CF47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ABE39BF"/>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AEB14C0"/>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F684581"/>
    <w:multiLevelType w:val="hybridMultilevel"/>
    <w:tmpl w:val="3D485EA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5EC2A62"/>
    <w:multiLevelType w:val="hybridMultilevel"/>
    <w:tmpl w:val="5A14494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665643F"/>
    <w:multiLevelType w:val="hybridMultilevel"/>
    <w:tmpl w:val="1092302E"/>
    <w:lvl w:ilvl="0" w:tplc="04090019">
      <w:start w:val="1"/>
      <w:numFmt w:val="lowerLetter"/>
      <w:lvlText w:val="%1."/>
      <w:lvlJc w:val="left"/>
      <w:pPr>
        <w:ind w:left="720" w:hanging="360"/>
      </w:pPr>
      <w:rPr>
        <w:rFonts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88F6C22"/>
    <w:multiLevelType w:val="hybridMultilevel"/>
    <w:tmpl w:val="3D6CE1E0"/>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19255A41"/>
    <w:multiLevelType w:val="hybridMultilevel"/>
    <w:tmpl w:val="4B8EF0D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F3C7264"/>
    <w:multiLevelType w:val="hybridMultilevel"/>
    <w:tmpl w:val="79D2DA46"/>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32C330F2"/>
    <w:multiLevelType w:val="hybridMultilevel"/>
    <w:tmpl w:val="D2769760"/>
    <w:lvl w:ilvl="0" w:tplc="E09E9C16">
      <w:start w:val="1"/>
      <w:numFmt w:val="decimal"/>
      <w:lvlText w:val="%1."/>
      <w:lvlJc w:val="left"/>
      <w:pPr>
        <w:ind w:left="360" w:hanging="360"/>
      </w:pPr>
      <w:rPr>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15:restartNumberingAfterBreak="0">
    <w:nsid w:val="33A32926"/>
    <w:multiLevelType w:val="hybridMultilevel"/>
    <w:tmpl w:val="C6AAF94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ACB3418"/>
    <w:multiLevelType w:val="hybridMultilevel"/>
    <w:tmpl w:val="73804E68"/>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F001A24"/>
    <w:multiLevelType w:val="hybridMultilevel"/>
    <w:tmpl w:val="FFECCEF8"/>
    <w:lvl w:ilvl="0" w:tplc="F8383AD4">
      <w:start w:val="1"/>
      <w:numFmt w:val="bullet"/>
      <w:lvlText w:val=""/>
      <w:lvlPicBulletId w:val="0"/>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15:restartNumberingAfterBreak="0">
    <w:nsid w:val="41C86240"/>
    <w:multiLevelType w:val="hybridMultilevel"/>
    <w:tmpl w:val="0234C976"/>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41E23F9F"/>
    <w:multiLevelType w:val="hybridMultilevel"/>
    <w:tmpl w:val="FD122C80"/>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46254D01"/>
    <w:multiLevelType w:val="hybridMultilevel"/>
    <w:tmpl w:val="B5868CE8"/>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4AD16C6C"/>
    <w:multiLevelType w:val="hybridMultilevel"/>
    <w:tmpl w:val="5F98B57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D7F3A9B"/>
    <w:multiLevelType w:val="hybridMultilevel"/>
    <w:tmpl w:val="086C860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1" w15:restartNumberingAfterBreak="0">
    <w:nsid w:val="4E4A4019"/>
    <w:multiLevelType w:val="hybridMultilevel"/>
    <w:tmpl w:val="8D3A89B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66E76F4"/>
    <w:multiLevelType w:val="hybridMultilevel"/>
    <w:tmpl w:val="B6AA100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59FC5756"/>
    <w:multiLevelType w:val="hybridMultilevel"/>
    <w:tmpl w:val="7C5A077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4" w15:restartNumberingAfterBreak="0">
    <w:nsid w:val="5FBA1F0C"/>
    <w:multiLevelType w:val="hybridMultilevel"/>
    <w:tmpl w:val="9752965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4600DEF"/>
    <w:multiLevelType w:val="hybridMultilevel"/>
    <w:tmpl w:val="99C24060"/>
    <w:lvl w:ilvl="0" w:tplc="F8383AD4">
      <w:start w:val="1"/>
      <w:numFmt w:val="bullet"/>
      <w:lvlText w:val=""/>
      <w:lvlPicBulletId w:val="0"/>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6" w15:restartNumberingAfterBreak="0">
    <w:nsid w:val="6B282A48"/>
    <w:multiLevelType w:val="hybridMultilevel"/>
    <w:tmpl w:val="7054B70E"/>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6CFE20F8"/>
    <w:multiLevelType w:val="hybridMultilevel"/>
    <w:tmpl w:val="1B340BD6"/>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15:restartNumberingAfterBreak="0">
    <w:nsid w:val="70647AAE"/>
    <w:multiLevelType w:val="hybridMultilevel"/>
    <w:tmpl w:val="4A68F71C"/>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713C553F"/>
    <w:multiLevelType w:val="hybridMultilevel"/>
    <w:tmpl w:val="CE6CC38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0" w15:restartNumberingAfterBreak="0">
    <w:nsid w:val="7AA43C20"/>
    <w:multiLevelType w:val="hybridMultilevel"/>
    <w:tmpl w:val="9B4E701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B7C0AD4"/>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CBB5FD9"/>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F74511F"/>
    <w:multiLevelType w:val="hybridMultilevel"/>
    <w:tmpl w:val="993E8D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28062268">
    <w:abstractNumId w:val="5"/>
  </w:num>
  <w:num w:numId="2" w16cid:durableId="592859316">
    <w:abstractNumId w:val="31"/>
  </w:num>
  <w:num w:numId="3" w16cid:durableId="1290280978">
    <w:abstractNumId w:val="4"/>
  </w:num>
  <w:num w:numId="4" w16cid:durableId="2116825917">
    <w:abstractNumId w:val="32"/>
  </w:num>
  <w:num w:numId="5" w16cid:durableId="635188254">
    <w:abstractNumId w:val="12"/>
  </w:num>
  <w:num w:numId="6" w16cid:durableId="1112019609">
    <w:abstractNumId w:val="18"/>
  </w:num>
  <w:num w:numId="7" w16cid:durableId="1290937331">
    <w:abstractNumId w:val="17"/>
  </w:num>
  <w:num w:numId="8" w16cid:durableId="1562327416">
    <w:abstractNumId w:val="0"/>
  </w:num>
  <w:num w:numId="9" w16cid:durableId="836967166">
    <w:abstractNumId w:val="29"/>
  </w:num>
  <w:num w:numId="10" w16cid:durableId="1003123208">
    <w:abstractNumId w:val="21"/>
  </w:num>
  <w:num w:numId="11" w16cid:durableId="580331620">
    <w:abstractNumId w:val="24"/>
  </w:num>
  <w:num w:numId="12" w16cid:durableId="351683496">
    <w:abstractNumId w:val="14"/>
  </w:num>
  <w:num w:numId="13" w16cid:durableId="216935505">
    <w:abstractNumId w:val="23"/>
  </w:num>
  <w:num w:numId="14" w16cid:durableId="257447400">
    <w:abstractNumId w:val="20"/>
  </w:num>
  <w:num w:numId="15" w16cid:durableId="742991050">
    <w:abstractNumId w:val="8"/>
  </w:num>
  <w:num w:numId="16" w16cid:durableId="929894063">
    <w:abstractNumId w:val="2"/>
  </w:num>
  <w:num w:numId="17" w16cid:durableId="213204836">
    <w:abstractNumId w:val="16"/>
  </w:num>
  <w:num w:numId="18" w16cid:durableId="2074307339">
    <w:abstractNumId w:val="11"/>
  </w:num>
  <w:num w:numId="19" w16cid:durableId="999892641">
    <w:abstractNumId w:val="26"/>
  </w:num>
  <w:num w:numId="20" w16cid:durableId="782381377">
    <w:abstractNumId w:val="27"/>
  </w:num>
  <w:num w:numId="21" w16cid:durableId="15931057">
    <w:abstractNumId w:val="28"/>
  </w:num>
  <w:num w:numId="22" w16cid:durableId="1408959652">
    <w:abstractNumId w:val="9"/>
  </w:num>
  <w:num w:numId="23" w16cid:durableId="160968636">
    <w:abstractNumId w:val="25"/>
  </w:num>
  <w:num w:numId="24" w16cid:durableId="264920886">
    <w:abstractNumId w:val="15"/>
  </w:num>
  <w:num w:numId="25" w16cid:durableId="125512431">
    <w:abstractNumId w:val="22"/>
  </w:num>
  <w:num w:numId="26" w16cid:durableId="621107834">
    <w:abstractNumId w:val="30"/>
  </w:num>
  <w:num w:numId="27" w16cid:durableId="1627275604">
    <w:abstractNumId w:val="10"/>
  </w:num>
  <w:num w:numId="28" w16cid:durableId="1996448617">
    <w:abstractNumId w:val="7"/>
  </w:num>
  <w:num w:numId="29" w16cid:durableId="400492242">
    <w:abstractNumId w:val="19"/>
  </w:num>
  <w:num w:numId="30" w16cid:durableId="611328297">
    <w:abstractNumId w:val="13"/>
  </w:num>
  <w:num w:numId="31" w16cid:durableId="1119179333">
    <w:abstractNumId w:val="6"/>
  </w:num>
  <w:num w:numId="32" w16cid:durableId="2051566985">
    <w:abstractNumId w:val="3"/>
  </w:num>
  <w:num w:numId="33" w16cid:durableId="1667198920">
    <w:abstractNumId w:val="33"/>
  </w:num>
  <w:num w:numId="34" w16cid:durableId="12408231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C0B"/>
    <w:rsid w:val="000019F7"/>
    <w:rsid w:val="0000570F"/>
    <w:rsid w:val="0001473C"/>
    <w:rsid w:val="000226C5"/>
    <w:rsid w:val="00023298"/>
    <w:rsid w:val="000265F9"/>
    <w:rsid w:val="00030061"/>
    <w:rsid w:val="00055798"/>
    <w:rsid w:val="0006180E"/>
    <w:rsid w:val="000704C3"/>
    <w:rsid w:val="00073E45"/>
    <w:rsid w:val="00092E36"/>
    <w:rsid w:val="000C1D65"/>
    <w:rsid w:val="000D6484"/>
    <w:rsid w:val="000D6B41"/>
    <w:rsid w:val="000E02F0"/>
    <w:rsid w:val="000E7372"/>
    <w:rsid w:val="000F2161"/>
    <w:rsid w:val="000F3187"/>
    <w:rsid w:val="001133CF"/>
    <w:rsid w:val="00117ECE"/>
    <w:rsid w:val="00133C73"/>
    <w:rsid w:val="00151D81"/>
    <w:rsid w:val="0015213D"/>
    <w:rsid w:val="00153608"/>
    <w:rsid w:val="00161B7F"/>
    <w:rsid w:val="00167A7B"/>
    <w:rsid w:val="00192397"/>
    <w:rsid w:val="001A1F54"/>
    <w:rsid w:val="001A2BC9"/>
    <w:rsid w:val="001C0C62"/>
    <w:rsid w:val="001C70D4"/>
    <w:rsid w:val="001F081B"/>
    <w:rsid w:val="00231C3E"/>
    <w:rsid w:val="00236B8F"/>
    <w:rsid w:val="002426EE"/>
    <w:rsid w:val="002667A1"/>
    <w:rsid w:val="00276CB7"/>
    <w:rsid w:val="00281F74"/>
    <w:rsid w:val="002B00D1"/>
    <w:rsid w:val="002B18BC"/>
    <w:rsid w:val="002B58CF"/>
    <w:rsid w:val="002B66C8"/>
    <w:rsid w:val="002C1E3C"/>
    <w:rsid w:val="002E6D8F"/>
    <w:rsid w:val="002F4D9E"/>
    <w:rsid w:val="002F73FA"/>
    <w:rsid w:val="00306A77"/>
    <w:rsid w:val="00313FAD"/>
    <w:rsid w:val="00314D70"/>
    <w:rsid w:val="0032007C"/>
    <w:rsid w:val="003428B7"/>
    <w:rsid w:val="0036544B"/>
    <w:rsid w:val="003725E0"/>
    <w:rsid w:val="00381BCC"/>
    <w:rsid w:val="003971BA"/>
    <w:rsid w:val="003A1F71"/>
    <w:rsid w:val="003A3533"/>
    <w:rsid w:val="003B2C0B"/>
    <w:rsid w:val="003D58D4"/>
    <w:rsid w:val="003F37CA"/>
    <w:rsid w:val="003F3D7B"/>
    <w:rsid w:val="003F7078"/>
    <w:rsid w:val="004052D2"/>
    <w:rsid w:val="00405713"/>
    <w:rsid w:val="00406931"/>
    <w:rsid w:val="0041378F"/>
    <w:rsid w:val="00417B9F"/>
    <w:rsid w:val="00417E35"/>
    <w:rsid w:val="0045216B"/>
    <w:rsid w:val="00463CF1"/>
    <w:rsid w:val="00477A16"/>
    <w:rsid w:val="004844CF"/>
    <w:rsid w:val="00494E38"/>
    <w:rsid w:val="004A5266"/>
    <w:rsid w:val="004E08E2"/>
    <w:rsid w:val="004E0C92"/>
    <w:rsid w:val="004F164B"/>
    <w:rsid w:val="004F3C49"/>
    <w:rsid w:val="0050056B"/>
    <w:rsid w:val="0050478E"/>
    <w:rsid w:val="0050759F"/>
    <w:rsid w:val="0051365F"/>
    <w:rsid w:val="005176BA"/>
    <w:rsid w:val="00527F7F"/>
    <w:rsid w:val="00543801"/>
    <w:rsid w:val="00560E47"/>
    <w:rsid w:val="00561413"/>
    <w:rsid w:val="005619C0"/>
    <w:rsid w:val="00563DDA"/>
    <w:rsid w:val="005733DA"/>
    <w:rsid w:val="005B4718"/>
    <w:rsid w:val="005B4CAA"/>
    <w:rsid w:val="005C3616"/>
    <w:rsid w:val="005C79E3"/>
    <w:rsid w:val="005D47B3"/>
    <w:rsid w:val="005E45BD"/>
    <w:rsid w:val="005E4630"/>
    <w:rsid w:val="005F191C"/>
    <w:rsid w:val="00623054"/>
    <w:rsid w:val="006645FE"/>
    <w:rsid w:val="006647CF"/>
    <w:rsid w:val="006744C9"/>
    <w:rsid w:val="006828C9"/>
    <w:rsid w:val="006A0E90"/>
    <w:rsid w:val="006A6E23"/>
    <w:rsid w:val="006D242F"/>
    <w:rsid w:val="00703375"/>
    <w:rsid w:val="007151BC"/>
    <w:rsid w:val="00722AA5"/>
    <w:rsid w:val="0073298C"/>
    <w:rsid w:val="00732E6E"/>
    <w:rsid w:val="0073416E"/>
    <w:rsid w:val="007404C1"/>
    <w:rsid w:val="00744F30"/>
    <w:rsid w:val="00751FC9"/>
    <w:rsid w:val="00752231"/>
    <w:rsid w:val="007535D8"/>
    <w:rsid w:val="0076299D"/>
    <w:rsid w:val="007629AC"/>
    <w:rsid w:val="00763763"/>
    <w:rsid w:val="00773022"/>
    <w:rsid w:val="00782176"/>
    <w:rsid w:val="007845BA"/>
    <w:rsid w:val="007C4F06"/>
    <w:rsid w:val="007D34F0"/>
    <w:rsid w:val="007E286E"/>
    <w:rsid w:val="007F58CC"/>
    <w:rsid w:val="007F6227"/>
    <w:rsid w:val="008212D3"/>
    <w:rsid w:val="00835EFE"/>
    <w:rsid w:val="00837445"/>
    <w:rsid w:val="00837FA1"/>
    <w:rsid w:val="008415EB"/>
    <w:rsid w:val="00847C02"/>
    <w:rsid w:val="008613EF"/>
    <w:rsid w:val="00864F75"/>
    <w:rsid w:val="00873207"/>
    <w:rsid w:val="008739A4"/>
    <w:rsid w:val="00873EA8"/>
    <w:rsid w:val="008B6F3B"/>
    <w:rsid w:val="008C3B45"/>
    <w:rsid w:val="008C7A0C"/>
    <w:rsid w:val="008D2101"/>
    <w:rsid w:val="008D7AA7"/>
    <w:rsid w:val="008D7FB4"/>
    <w:rsid w:val="00912C13"/>
    <w:rsid w:val="00917818"/>
    <w:rsid w:val="00933C1E"/>
    <w:rsid w:val="00935DCF"/>
    <w:rsid w:val="00940CA7"/>
    <w:rsid w:val="0095249D"/>
    <w:rsid w:val="0095390A"/>
    <w:rsid w:val="00973B53"/>
    <w:rsid w:val="00973D99"/>
    <w:rsid w:val="00974D15"/>
    <w:rsid w:val="00995809"/>
    <w:rsid w:val="009A6018"/>
    <w:rsid w:val="009B6F61"/>
    <w:rsid w:val="009C0683"/>
    <w:rsid w:val="009D60FB"/>
    <w:rsid w:val="009D655A"/>
    <w:rsid w:val="009E2932"/>
    <w:rsid w:val="009E53D6"/>
    <w:rsid w:val="009F565B"/>
    <w:rsid w:val="00A02E9B"/>
    <w:rsid w:val="00A038A9"/>
    <w:rsid w:val="00A11054"/>
    <w:rsid w:val="00A210BD"/>
    <w:rsid w:val="00A32736"/>
    <w:rsid w:val="00A33163"/>
    <w:rsid w:val="00A44089"/>
    <w:rsid w:val="00AA5A75"/>
    <w:rsid w:val="00AB0472"/>
    <w:rsid w:val="00AB73E8"/>
    <w:rsid w:val="00AB7721"/>
    <w:rsid w:val="00AD1021"/>
    <w:rsid w:val="00AF01F7"/>
    <w:rsid w:val="00B10134"/>
    <w:rsid w:val="00B33A39"/>
    <w:rsid w:val="00B40664"/>
    <w:rsid w:val="00B42821"/>
    <w:rsid w:val="00B47323"/>
    <w:rsid w:val="00B47B1B"/>
    <w:rsid w:val="00B60243"/>
    <w:rsid w:val="00B648F8"/>
    <w:rsid w:val="00B76F92"/>
    <w:rsid w:val="00B90176"/>
    <w:rsid w:val="00B93588"/>
    <w:rsid w:val="00B965F7"/>
    <w:rsid w:val="00BB72E3"/>
    <w:rsid w:val="00BC6F9A"/>
    <w:rsid w:val="00BD0324"/>
    <w:rsid w:val="00BE02E8"/>
    <w:rsid w:val="00C06861"/>
    <w:rsid w:val="00C128FA"/>
    <w:rsid w:val="00C1744B"/>
    <w:rsid w:val="00C24C05"/>
    <w:rsid w:val="00C264D5"/>
    <w:rsid w:val="00C3048C"/>
    <w:rsid w:val="00C46B75"/>
    <w:rsid w:val="00C52707"/>
    <w:rsid w:val="00C60B72"/>
    <w:rsid w:val="00C73E21"/>
    <w:rsid w:val="00C935F9"/>
    <w:rsid w:val="00C94EE1"/>
    <w:rsid w:val="00CA0EF0"/>
    <w:rsid w:val="00CA6827"/>
    <w:rsid w:val="00CB1228"/>
    <w:rsid w:val="00CC1120"/>
    <w:rsid w:val="00CC1A06"/>
    <w:rsid w:val="00CE503B"/>
    <w:rsid w:val="00D0490A"/>
    <w:rsid w:val="00D07020"/>
    <w:rsid w:val="00D13766"/>
    <w:rsid w:val="00D15918"/>
    <w:rsid w:val="00D240A8"/>
    <w:rsid w:val="00D263AD"/>
    <w:rsid w:val="00D33BC5"/>
    <w:rsid w:val="00D363A5"/>
    <w:rsid w:val="00D44F52"/>
    <w:rsid w:val="00D4657C"/>
    <w:rsid w:val="00D65FDD"/>
    <w:rsid w:val="00DA56A5"/>
    <w:rsid w:val="00DD0C9F"/>
    <w:rsid w:val="00E04B20"/>
    <w:rsid w:val="00E04FE7"/>
    <w:rsid w:val="00E10FE2"/>
    <w:rsid w:val="00E16C63"/>
    <w:rsid w:val="00E313F4"/>
    <w:rsid w:val="00E316EA"/>
    <w:rsid w:val="00E358C2"/>
    <w:rsid w:val="00E5304B"/>
    <w:rsid w:val="00E55AAF"/>
    <w:rsid w:val="00E71166"/>
    <w:rsid w:val="00E877B4"/>
    <w:rsid w:val="00E956FF"/>
    <w:rsid w:val="00E95B30"/>
    <w:rsid w:val="00EB4502"/>
    <w:rsid w:val="00ED1FAA"/>
    <w:rsid w:val="00F0210E"/>
    <w:rsid w:val="00F05BCC"/>
    <w:rsid w:val="00F33A51"/>
    <w:rsid w:val="00F350F3"/>
    <w:rsid w:val="00F441DD"/>
    <w:rsid w:val="00F54008"/>
    <w:rsid w:val="00F96138"/>
    <w:rsid w:val="00FB265F"/>
    <w:rsid w:val="00FB3DE1"/>
    <w:rsid w:val="00FB6EA4"/>
    <w:rsid w:val="00FC1787"/>
    <w:rsid w:val="00FC2099"/>
    <w:rsid w:val="00FE0904"/>
    <w:rsid w:val="00FE3E56"/>
    <w:rsid w:val="00FE459F"/>
  </w:rsids>
  <m:mathPr>
    <m:mathFont m:val="Cambria Math"/>
    <m:brkBin m:val="before"/>
    <m:brkBinSub m:val="--"/>
    <m:smallFrac/>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2"/>
    </o:shapelayout>
  </w:shapeDefaults>
  <w:decimalSymbol w:val="."/>
  <w:listSeparator w:val=","/>
  <w14:docId w14:val="4D112D17"/>
  <w15:docId w15:val="{EBFD58C6-B1E6-4198-B72A-009C62631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7"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4"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647CF"/>
    <w:pPr>
      <w:spacing w:after="0" w:line="360" w:lineRule="auto"/>
      <w:jc w:val="both"/>
    </w:pPr>
    <w:rPr>
      <w:rFonts w:ascii="Times New Roman" w:hAnsi="Times New Roman"/>
      <w:sz w:val="24"/>
      <w:szCs w:val="24"/>
      <w:lang w:val="en-GB"/>
    </w:rPr>
  </w:style>
  <w:style w:type="paragraph" w:styleId="Heading1">
    <w:name w:val="heading 1"/>
    <w:basedOn w:val="Normal"/>
    <w:next w:val="Normal"/>
    <w:link w:val="Heading1Char"/>
    <w:uiPriority w:val="9"/>
    <w:qFormat/>
    <w:rsid w:val="002F4D9E"/>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F4D9E"/>
    <w:pPr>
      <w:keepNext/>
      <w:keepLines/>
      <w:spacing w:before="4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2F4D9E"/>
    <w:pPr>
      <w:keepNext/>
      <w:keepLines/>
      <w:spacing w:before="40"/>
      <w:outlineLvl w:val="2"/>
    </w:pPr>
    <w:rPr>
      <w:rFonts w:eastAsiaTheme="majorEastAsia" w:cstheme="majorBidi"/>
      <w:b/>
      <w:color w:val="000000" w:themeColor="text1"/>
    </w:rPr>
  </w:style>
  <w:style w:type="paragraph" w:styleId="Heading4">
    <w:name w:val="heading 4"/>
    <w:basedOn w:val="Normal"/>
    <w:next w:val="Normal"/>
    <w:link w:val="Heading4Char"/>
    <w:uiPriority w:val="9"/>
    <w:semiHidden/>
    <w:unhideWhenUsed/>
    <w:qFormat/>
    <w:rsid w:val="00773022"/>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4"/>
    <w:qFormat/>
    <w:rsid w:val="003B2C0B"/>
    <w:pPr>
      <w:keepNext/>
      <w:keepLines/>
      <w:spacing w:after="240"/>
      <w:outlineLvl w:val="4"/>
    </w:pPr>
    <w:rPr>
      <w:rFonts w:asciiTheme="majorHAnsi" w:eastAsiaTheme="majorEastAsia" w:hAnsiTheme="majorHAnsi" w:cstheme="majorBidi"/>
      <w:b/>
      <w:color w:val="4472C4" w:themeColor="accent1"/>
      <w:sz w:val="72"/>
    </w:rPr>
  </w:style>
  <w:style w:type="paragraph" w:styleId="Heading6">
    <w:name w:val="heading 6"/>
    <w:basedOn w:val="Normal"/>
    <w:next w:val="Normal"/>
    <w:link w:val="Heading6Char"/>
    <w:uiPriority w:val="9"/>
    <w:semiHidden/>
    <w:unhideWhenUsed/>
    <w:qFormat/>
    <w:rsid w:val="006A6E23"/>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4"/>
    <w:rsid w:val="003B2C0B"/>
    <w:rPr>
      <w:rFonts w:asciiTheme="majorHAnsi" w:eastAsiaTheme="majorEastAsia" w:hAnsiTheme="majorHAnsi" w:cstheme="majorBidi"/>
      <w:b/>
      <w:color w:val="4472C4" w:themeColor="accent1"/>
      <w:sz w:val="72"/>
      <w:szCs w:val="24"/>
    </w:rPr>
  </w:style>
  <w:style w:type="table" w:styleId="TableGrid">
    <w:name w:val="Table Grid"/>
    <w:basedOn w:val="TableNormal"/>
    <w:uiPriority w:val="59"/>
    <w:rsid w:val="003B2C0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raphicAnchor">
    <w:name w:val="Graphic Anchor"/>
    <w:basedOn w:val="Normal"/>
    <w:uiPriority w:val="8"/>
    <w:qFormat/>
    <w:rsid w:val="003B2C0B"/>
    <w:rPr>
      <w:noProof/>
      <w:sz w:val="10"/>
    </w:rPr>
  </w:style>
  <w:style w:type="paragraph" w:styleId="ListParagraph">
    <w:name w:val="List Paragraph"/>
    <w:basedOn w:val="Normal"/>
    <w:uiPriority w:val="34"/>
    <w:qFormat/>
    <w:rsid w:val="003B2C0B"/>
    <w:pPr>
      <w:ind w:left="720"/>
      <w:contextualSpacing/>
    </w:pPr>
  </w:style>
  <w:style w:type="table" w:customStyle="1" w:styleId="GridTable4-Accent31">
    <w:name w:val="Grid Table 4 - Accent 31"/>
    <w:basedOn w:val="TableNormal"/>
    <w:uiPriority w:val="49"/>
    <w:rsid w:val="0050056B"/>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customStyle="1" w:styleId="GridTable41">
    <w:name w:val="Grid Table 41"/>
    <w:basedOn w:val="TableNormal"/>
    <w:uiPriority w:val="49"/>
    <w:rsid w:val="0050056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5Dark-Accent31">
    <w:name w:val="Grid Table 5 Dark - Accent 31"/>
    <w:basedOn w:val="TableNormal"/>
    <w:uiPriority w:val="50"/>
    <w:rsid w:val="0050056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Header">
    <w:name w:val="header"/>
    <w:basedOn w:val="Normal"/>
    <w:link w:val="HeaderChar"/>
    <w:uiPriority w:val="99"/>
    <w:unhideWhenUsed/>
    <w:rsid w:val="00A44089"/>
    <w:pPr>
      <w:tabs>
        <w:tab w:val="center" w:pos="4680"/>
        <w:tab w:val="right" w:pos="9360"/>
      </w:tabs>
    </w:pPr>
  </w:style>
  <w:style w:type="character" w:customStyle="1" w:styleId="HeaderChar">
    <w:name w:val="Header Char"/>
    <w:basedOn w:val="DefaultParagraphFont"/>
    <w:link w:val="Header"/>
    <w:uiPriority w:val="99"/>
    <w:rsid w:val="00A44089"/>
    <w:rPr>
      <w:sz w:val="28"/>
      <w:szCs w:val="24"/>
    </w:rPr>
  </w:style>
  <w:style w:type="paragraph" w:styleId="Footer">
    <w:name w:val="footer"/>
    <w:basedOn w:val="Normal"/>
    <w:link w:val="FooterChar"/>
    <w:uiPriority w:val="99"/>
    <w:unhideWhenUsed/>
    <w:rsid w:val="00A44089"/>
    <w:pPr>
      <w:tabs>
        <w:tab w:val="center" w:pos="4680"/>
        <w:tab w:val="right" w:pos="9360"/>
      </w:tabs>
    </w:pPr>
  </w:style>
  <w:style w:type="character" w:customStyle="1" w:styleId="FooterChar">
    <w:name w:val="Footer Char"/>
    <w:basedOn w:val="DefaultParagraphFont"/>
    <w:link w:val="Footer"/>
    <w:uiPriority w:val="99"/>
    <w:rsid w:val="00A44089"/>
    <w:rPr>
      <w:sz w:val="28"/>
      <w:szCs w:val="24"/>
    </w:rPr>
  </w:style>
  <w:style w:type="character" w:styleId="Hyperlink">
    <w:name w:val="Hyperlink"/>
    <w:basedOn w:val="DefaultParagraphFont"/>
    <w:uiPriority w:val="99"/>
    <w:unhideWhenUsed/>
    <w:rsid w:val="00030061"/>
    <w:rPr>
      <w:color w:val="0000FF"/>
      <w:u w:val="single"/>
    </w:rPr>
  </w:style>
  <w:style w:type="paragraph" w:styleId="TOC1">
    <w:name w:val="toc 1"/>
    <w:basedOn w:val="Normal"/>
    <w:next w:val="Normal"/>
    <w:autoRedefine/>
    <w:uiPriority w:val="39"/>
    <w:unhideWhenUsed/>
    <w:rsid w:val="00030061"/>
    <w:pPr>
      <w:spacing w:after="100" w:line="276" w:lineRule="auto"/>
    </w:pPr>
    <w:rPr>
      <w:sz w:val="22"/>
      <w:szCs w:val="22"/>
    </w:rPr>
  </w:style>
  <w:style w:type="paragraph" w:styleId="TOC2">
    <w:name w:val="toc 2"/>
    <w:basedOn w:val="Normal"/>
    <w:next w:val="Normal"/>
    <w:autoRedefine/>
    <w:uiPriority w:val="39"/>
    <w:unhideWhenUsed/>
    <w:rsid w:val="00030061"/>
    <w:pPr>
      <w:spacing w:after="100" w:line="276" w:lineRule="auto"/>
      <w:ind w:left="220"/>
    </w:pPr>
    <w:rPr>
      <w:sz w:val="22"/>
      <w:szCs w:val="22"/>
    </w:rPr>
  </w:style>
  <w:style w:type="character" w:customStyle="1" w:styleId="Heading1Char">
    <w:name w:val="Heading 1 Char"/>
    <w:basedOn w:val="DefaultParagraphFont"/>
    <w:link w:val="Heading1"/>
    <w:uiPriority w:val="9"/>
    <w:rsid w:val="002F4D9E"/>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030061"/>
    <w:pPr>
      <w:spacing w:before="480" w:line="276" w:lineRule="auto"/>
      <w:outlineLvl w:val="9"/>
    </w:pPr>
    <w:rPr>
      <w:b w:val="0"/>
      <w:bCs/>
      <w:sz w:val="28"/>
      <w:szCs w:val="28"/>
      <w:lang w:eastAsia="ja-JP"/>
    </w:rPr>
  </w:style>
  <w:style w:type="character" w:customStyle="1" w:styleId="Heading2Char">
    <w:name w:val="Heading 2 Char"/>
    <w:basedOn w:val="DefaultParagraphFont"/>
    <w:link w:val="Heading2"/>
    <w:uiPriority w:val="9"/>
    <w:rsid w:val="002F4D9E"/>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2F4D9E"/>
    <w:rPr>
      <w:rFonts w:ascii="Times New Roman" w:eastAsiaTheme="majorEastAsia" w:hAnsi="Times New Roman" w:cstheme="majorBidi"/>
      <w:b/>
      <w:color w:val="000000" w:themeColor="text1"/>
      <w:sz w:val="24"/>
      <w:szCs w:val="24"/>
    </w:rPr>
  </w:style>
  <w:style w:type="character" w:customStyle="1" w:styleId="Heading6Char">
    <w:name w:val="Heading 6 Char"/>
    <w:basedOn w:val="DefaultParagraphFont"/>
    <w:link w:val="Heading6"/>
    <w:uiPriority w:val="9"/>
    <w:semiHidden/>
    <w:rsid w:val="006A6E23"/>
    <w:rPr>
      <w:rFonts w:asciiTheme="majorHAnsi" w:eastAsiaTheme="majorEastAsia" w:hAnsiTheme="majorHAnsi" w:cstheme="majorBidi"/>
      <w:color w:val="1F3763" w:themeColor="accent1" w:themeShade="7F"/>
      <w:sz w:val="28"/>
      <w:szCs w:val="24"/>
    </w:rPr>
  </w:style>
  <w:style w:type="paragraph" w:styleId="TOC3">
    <w:name w:val="toc 3"/>
    <w:basedOn w:val="Normal"/>
    <w:next w:val="Normal"/>
    <w:autoRedefine/>
    <w:uiPriority w:val="39"/>
    <w:unhideWhenUsed/>
    <w:rsid w:val="00BE02E8"/>
    <w:pPr>
      <w:spacing w:after="100"/>
      <w:ind w:left="480"/>
    </w:pPr>
  </w:style>
  <w:style w:type="table" w:customStyle="1" w:styleId="GridTable4-Accent51">
    <w:name w:val="Grid Table 4 - Accent 51"/>
    <w:basedOn w:val="TableNormal"/>
    <w:uiPriority w:val="49"/>
    <w:rsid w:val="00837445"/>
    <w:pPr>
      <w:spacing w:after="0" w:line="240" w:lineRule="auto"/>
      <w:jc w:val="both"/>
    </w:pPr>
    <w:rPr>
      <w:rFonts w:ascii="Aptos" w:eastAsia="Aptos" w:hAnsi="Aptos" w:cs="Aptos"/>
      <w:sz w:val="24"/>
      <w:szCs w:val="24"/>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GridTable6Colorful-Accent51">
    <w:name w:val="Grid Table 6 Colorful - Accent 51"/>
    <w:basedOn w:val="TableNormal"/>
    <w:uiPriority w:val="51"/>
    <w:rsid w:val="00837445"/>
    <w:pPr>
      <w:spacing w:after="0" w:line="240" w:lineRule="auto"/>
      <w:jc w:val="both"/>
    </w:pPr>
    <w:rPr>
      <w:rFonts w:ascii="Aptos" w:eastAsia="Aptos" w:hAnsi="Aptos" w:cs="Aptos"/>
      <w:color w:val="2E74B5" w:themeColor="accent5" w:themeShade="BF"/>
      <w:sz w:val="24"/>
      <w:szCs w:val="24"/>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Spacing">
    <w:name w:val="No Spacing"/>
    <w:link w:val="NoSpacingChar"/>
    <w:uiPriority w:val="1"/>
    <w:qFormat/>
    <w:rsid w:val="00AA5A75"/>
    <w:pPr>
      <w:spacing w:after="0" w:line="240" w:lineRule="auto"/>
    </w:pPr>
    <w:rPr>
      <w:rFonts w:eastAsiaTheme="minorEastAsia"/>
      <w:lang w:val="en-GB" w:eastAsia="en-GB"/>
    </w:rPr>
  </w:style>
  <w:style w:type="character" w:customStyle="1" w:styleId="NoSpacingChar">
    <w:name w:val="No Spacing Char"/>
    <w:basedOn w:val="DefaultParagraphFont"/>
    <w:link w:val="NoSpacing"/>
    <w:uiPriority w:val="1"/>
    <w:rsid w:val="00AA5A75"/>
    <w:rPr>
      <w:rFonts w:eastAsiaTheme="minorEastAsia"/>
      <w:lang w:val="en-GB" w:eastAsia="en-GB"/>
    </w:rPr>
  </w:style>
  <w:style w:type="character" w:customStyle="1" w:styleId="UnresolvedMention1">
    <w:name w:val="Unresolved Mention1"/>
    <w:basedOn w:val="DefaultParagraphFont"/>
    <w:uiPriority w:val="99"/>
    <w:semiHidden/>
    <w:unhideWhenUsed/>
    <w:rsid w:val="00AA5A75"/>
    <w:rPr>
      <w:color w:val="605E5C"/>
      <w:shd w:val="clear" w:color="auto" w:fill="E1DFDD"/>
    </w:rPr>
  </w:style>
  <w:style w:type="character" w:customStyle="1" w:styleId="Heading4Char">
    <w:name w:val="Heading 4 Char"/>
    <w:basedOn w:val="DefaultParagraphFont"/>
    <w:link w:val="Heading4"/>
    <w:uiPriority w:val="9"/>
    <w:semiHidden/>
    <w:rsid w:val="00773022"/>
    <w:rPr>
      <w:rFonts w:asciiTheme="majorHAnsi" w:eastAsiaTheme="majorEastAsia" w:hAnsiTheme="majorHAnsi" w:cstheme="majorBidi"/>
      <w:i/>
      <w:iCs/>
      <w:color w:val="2F5496" w:themeColor="accent1" w:themeShade="BF"/>
      <w:sz w:val="24"/>
      <w:szCs w:val="24"/>
      <w:lang w:val="en-GB"/>
    </w:rPr>
  </w:style>
  <w:style w:type="paragraph" w:styleId="BalloonText">
    <w:name w:val="Balloon Text"/>
    <w:basedOn w:val="Normal"/>
    <w:link w:val="BalloonTextChar"/>
    <w:uiPriority w:val="99"/>
    <w:semiHidden/>
    <w:unhideWhenUsed/>
    <w:rsid w:val="00E04B2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4B20"/>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539910">
      <w:bodyDiv w:val="1"/>
      <w:marLeft w:val="0"/>
      <w:marRight w:val="0"/>
      <w:marTop w:val="0"/>
      <w:marBottom w:val="0"/>
      <w:divBdr>
        <w:top w:val="none" w:sz="0" w:space="0" w:color="auto"/>
        <w:left w:val="none" w:sz="0" w:space="0" w:color="auto"/>
        <w:bottom w:val="none" w:sz="0" w:space="0" w:color="auto"/>
        <w:right w:val="none" w:sz="0" w:space="0" w:color="auto"/>
      </w:divBdr>
    </w:div>
    <w:div w:id="267392900">
      <w:bodyDiv w:val="1"/>
      <w:marLeft w:val="0"/>
      <w:marRight w:val="0"/>
      <w:marTop w:val="0"/>
      <w:marBottom w:val="0"/>
      <w:divBdr>
        <w:top w:val="none" w:sz="0" w:space="0" w:color="auto"/>
        <w:left w:val="none" w:sz="0" w:space="0" w:color="auto"/>
        <w:bottom w:val="none" w:sz="0" w:space="0" w:color="auto"/>
        <w:right w:val="none" w:sz="0" w:space="0" w:color="auto"/>
      </w:divBdr>
    </w:div>
    <w:div w:id="358118081">
      <w:bodyDiv w:val="1"/>
      <w:marLeft w:val="0"/>
      <w:marRight w:val="0"/>
      <w:marTop w:val="0"/>
      <w:marBottom w:val="0"/>
      <w:divBdr>
        <w:top w:val="none" w:sz="0" w:space="0" w:color="auto"/>
        <w:left w:val="none" w:sz="0" w:space="0" w:color="auto"/>
        <w:bottom w:val="none" w:sz="0" w:space="0" w:color="auto"/>
        <w:right w:val="none" w:sz="0" w:space="0" w:color="auto"/>
      </w:divBdr>
    </w:div>
    <w:div w:id="377248077">
      <w:bodyDiv w:val="1"/>
      <w:marLeft w:val="0"/>
      <w:marRight w:val="0"/>
      <w:marTop w:val="0"/>
      <w:marBottom w:val="0"/>
      <w:divBdr>
        <w:top w:val="none" w:sz="0" w:space="0" w:color="auto"/>
        <w:left w:val="none" w:sz="0" w:space="0" w:color="auto"/>
        <w:bottom w:val="none" w:sz="0" w:space="0" w:color="auto"/>
        <w:right w:val="none" w:sz="0" w:space="0" w:color="auto"/>
      </w:divBdr>
    </w:div>
    <w:div w:id="701825903">
      <w:bodyDiv w:val="1"/>
      <w:marLeft w:val="0"/>
      <w:marRight w:val="0"/>
      <w:marTop w:val="0"/>
      <w:marBottom w:val="0"/>
      <w:divBdr>
        <w:top w:val="none" w:sz="0" w:space="0" w:color="auto"/>
        <w:left w:val="none" w:sz="0" w:space="0" w:color="auto"/>
        <w:bottom w:val="none" w:sz="0" w:space="0" w:color="auto"/>
        <w:right w:val="none" w:sz="0" w:space="0" w:color="auto"/>
      </w:divBdr>
    </w:div>
    <w:div w:id="814488291">
      <w:bodyDiv w:val="1"/>
      <w:marLeft w:val="0"/>
      <w:marRight w:val="0"/>
      <w:marTop w:val="0"/>
      <w:marBottom w:val="0"/>
      <w:divBdr>
        <w:top w:val="none" w:sz="0" w:space="0" w:color="auto"/>
        <w:left w:val="none" w:sz="0" w:space="0" w:color="auto"/>
        <w:bottom w:val="none" w:sz="0" w:space="0" w:color="auto"/>
        <w:right w:val="none" w:sz="0" w:space="0" w:color="auto"/>
      </w:divBdr>
    </w:div>
    <w:div w:id="1022900375">
      <w:bodyDiv w:val="1"/>
      <w:marLeft w:val="0"/>
      <w:marRight w:val="0"/>
      <w:marTop w:val="0"/>
      <w:marBottom w:val="0"/>
      <w:divBdr>
        <w:top w:val="none" w:sz="0" w:space="0" w:color="auto"/>
        <w:left w:val="none" w:sz="0" w:space="0" w:color="auto"/>
        <w:bottom w:val="none" w:sz="0" w:space="0" w:color="auto"/>
        <w:right w:val="none" w:sz="0" w:space="0" w:color="auto"/>
      </w:divBdr>
    </w:div>
    <w:div w:id="1110970672">
      <w:bodyDiv w:val="1"/>
      <w:marLeft w:val="0"/>
      <w:marRight w:val="0"/>
      <w:marTop w:val="0"/>
      <w:marBottom w:val="0"/>
      <w:divBdr>
        <w:top w:val="none" w:sz="0" w:space="0" w:color="auto"/>
        <w:left w:val="none" w:sz="0" w:space="0" w:color="auto"/>
        <w:bottom w:val="none" w:sz="0" w:space="0" w:color="auto"/>
        <w:right w:val="none" w:sz="0" w:space="0" w:color="auto"/>
      </w:divBdr>
    </w:div>
    <w:div w:id="1242371327">
      <w:bodyDiv w:val="1"/>
      <w:marLeft w:val="0"/>
      <w:marRight w:val="0"/>
      <w:marTop w:val="0"/>
      <w:marBottom w:val="0"/>
      <w:divBdr>
        <w:top w:val="none" w:sz="0" w:space="0" w:color="auto"/>
        <w:left w:val="none" w:sz="0" w:space="0" w:color="auto"/>
        <w:bottom w:val="none" w:sz="0" w:space="0" w:color="auto"/>
        <w:right w:val="none" w:sz="0" w:space="0" w:color="auto"/>
      </w:divBdr>
    </w:div>
    <w:div w:id="1272981095">
      <w:bodyDiv w:val="1"/>
      <w:marLeft w:val="0"/>
      <w:marRight w:val="0"/>
      <w:marTop w:val="0"/>
      <w:marBottom w:val="0"/>
      <w:divBdr>
        <w:top w:val="none" w:sz="0" w:space="0" w:color="auto"/>
        <w:left w:val="none" w:sz="0" w:space="0" w:color="auto"/>
        <w:bottom w:val="none" w:sz="0" w:space="0" w:color="auto"/>
        <w:right w:val="none" w:sz="0" w:space="0" w:color="auto"/>
      </w:divBdr>
    </w:div>
    <w:div w:id="1334842213">
      <w:bodyDiv w:val="1"/>
      <w:marLeft w:val="0"/>
      <w:marRight w:val="0"/>
      <w:marTop w:val="0"/>
      <w:marBottom w:val="0"/>
      <w:divBdr>
        <w:top w:val="none" w:sz="0" w:space="0" w:color="auto"/>
        <w:left w:val="none" w:sz="0" w:space="0" w:color="auto"/>
        <w:bottom w:val="none" w:sz="0" w:space="0" w:color="auto"/>
        <w:right w:val="none" w:sz="0" w:space="0" w:color="auto"/>
      </w:divBdr>
    </w:div>
    <w:div w:id="1409765671">
      <w:bodyDiv w:val="1"/>
      <w:marLeft w:val="0"/>
      <w:marRight w:val="0"/>
      <w:marTop w:val="0"/>
      <w:marBottom w:val="0"/>
      <w:divBdr>
        <w:top w:val="none" w:sz="0" w:space="0" w:color="auto"/>
        <w:left w:val="none" w:sz="0" w:space="0" w:color="auto"/>
        <w:bottom w:val="none" w:sz="0" w:space="0" w:color="auto"/>
        <w:right w:val="none" w:sz="0" w:space="0" w:color="auto"/>
      </w:divBdr>
    </w:div>
    <w:div w:id="1536500029">
      <w:bodyDiv w:val="1"/>
      <w:marLeft w:val="0"/>
      <w:marRight w:val="0"/>
      <w:marTop w:val="0"/>
      <w:marBottom w:val="0"/>
      <w:divBdr>
        <w:top w:val="none" w:sz="0" w:space="0" w:color="auto"/>
        <w:left w:val="none" w:sz="0" w:space="0" w:color="auto"/>
        <w:bottom w:val="none" w:sz="0" w:space="0" w:color="auto"/>
        <w:right w:val="none" w:sz="0" w:space="0" w:color="auto"/>
      </w:divBdr>
    </w:div>
    <w:div w:id="1962180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18"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www.businessballs.com/strategy-innovation/swot-analysis/"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3.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E55DB1-BB2F-4F8B-A7BE-66B0F4D4A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2055</Words>
  <Characters>11718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nazne</dc:creator>
  <cp:keywords/>
  <dc:description/>
  <cp:lastModifiedBy>nazneensumi2014@gmail.com</cp:lastModifiedBy>
  <cp:revision>2</cp:revision>
  <dcterms:created xsi:type="dcterms:W3CDTF">2025-11-16T21:30:00Z</dcterms:created>
  <dcterms:modified xsi:type="dcterms:W3CDTF">2025-11-16T21:30:00Z</dcterms:modified>
</cp:coreProperties>
</file>