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332908212"/>
        <w:docPartObj>
          <w:docPartGallery w:val="Cover Pages"/>
          <w:docPartUnique/>
        </w:docPartObj>
      </w:sdtPr>
      <w:sdtEndPr>
        <w:rPr>
          <w:sz w:val="22"/>
        </w:rPr>
      </w:sdtEndPr>
      <w:sdtContent>
        <w:p w14:paraId="04D5C302" w14:textId="5EE1E2DC" w:rsidR="00241B00" w:rsidRDefault="00241B00">
          <w:pPr>
            <w:pStyle w:val="NoSpacing"/>
            <w:rPr>
              <w:sz w:val="2"/>
            </w:rPr>
          </w:pPr>
          <w:r>
            <w:rPr>
              <w:noProof/>
            </w:rPr>
            <mc:AlternateContent>
              <mc:Choice Requires="wps">
                <w:drawing>
                  <wp:anchor distT="0" distB="0" distL="114300" distR="114300" simplePos="0" relativeHeight="251671552" behindDoc="0" locked="0" layoutInCell="1" allowOverlap="1" wp14:anchorId="73E8D699" wp14:editId="09284597">
                    <wp:simplePos x="0" y="0"/>
                    <wp:positionH relativeFrom="page">
                      <wp:posOffset>609600</wp:posOffset>
                    </wp:positionH>
                    <wp:positionV relativeFrom="margin">
                      <wp:align>top</wp:align>
                    </wp:positionV>
                    <wp:extent cx="5514975"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51497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B5DF08C" w14:textId="7865A9D3" w:rsidR="00241B00" w:rsidRPr="00820701" w:rsidRDefault="00241B00">
                                    <w:pPr>
                                      <w:pStyle w:val="NoSpacing"/>
                                      <w:rPr>
                                        <w:rFonts w:asciiTheme="majorHAnsi" w:eastAsiaTheme="majorEastAsia" w:hAnsiTheme="majorHAnsi" w:cstheme="majorBidi"/>
                                        <w:caps/>
                                        <w:color w:val="000000" w:themeColor="text1"/>
                                        <w:sz w:val="36"/>
                                        <w:szCs w:val="36"/>
                                      </w:rPr>
                                    </w:pPr>
                                    <w:r w:rsidRPr="00820701">
                                      <w:rPr>
                                        <w:rFonts w:asciiTheme="majorHAnsi" w:eastAsiaTheme="majorEastAsia" w:hAnsiTheme="majorHAnsi" w:cstheme="majorBidi"/>
                                        <w:caps/>
                                        <w:color w:val="000000" w:themeColor="text1"/>
                                        <w:sz w:val="36"/>
                                        <w:szCs w:val="36"/>
                                      </w:rPr>
                                      <w:t>effective team-working and communication</w:t>
                                    </w:r>
                                    <w:r w:rsidR="00993E33">
                                      <w:rPr>
                                        <w:rFonts w:asciiTheme="majorHAnsi" w:eastAsiaTheme="majorEastAsia" w:hAnsiTheme="majorHAnsi" w:cstheme="majorBidi"/>
                                        <w:caps/>
                                        <w:color w:val="000000" w:themeColor="text1"/>
                                        <w:sz w:val="36"/>
                                        <w:szCs w:val="36"/>
                                      </w:rPr>
                                      <w:t xml:space="preserve"> conflict management and resolution strategies  </w:t>
                                    </w:r>
                                  </w:p>
                                </w:sdtContent>
                              </w:sdt>
                              <w:p w14:paraId="0DE215B6" w14:textId="38C01D64" w:rsidR="00241B00"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41B00">
                                      <w:rPr>
                                        <w:color w:val="4472C4" w:themeColor="accent1"/>
                                        <w:sz w:val="36"/>
                                        <w:szCs w:val="36"/>
                                      </w:rPr>
                                      <w:t>GEMECHU ALIYI (2117285)</w:t>
                                    </w:r>
                                  </w:sdtContent>
                                </w:sdt>
                                <w:r w:rsidR="00241B00">
                                  <w:rPr>
                                    <w:noProof/>
                                  </w:rPr>
                                  <w:t xml:space="preserve"> </w:t>
                                </w:r>
                              </w:p>
                              <w:p w14:paraId="35679B7E" w14:textId="77777777" w:rsidR="00241B00" w:rsidRDefault="00241B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73E8D699" id="_x0000_t202" coordsize="21600,21600" o:spt="202" path="m,l,21600r21600,l21600,xe">
                    <v:stroke joinstyle="miter"/>
                    <v:path gradientshapeok="t" o:connecttype="rect"/>
                  </v:shapetype>
                  <v:shape id="Text Box 62" o:spid="_x0000_s1026" type="#_x0000_t202" style="position:absolute;margin-left:48pt;margin-top:0;width:434.25pt;height:1in;z-index:251671552;visibility:visible;mso-wrap-style:square;mso-width-percent:0;mso-wrap-distance-left:9pt;mso-wrap-distance-top:0;mso-wrap-distance-right:9pt;mso-wrap-distance-bottom:0;mso-position-horizontal:absolute;mso-position-horizontal-relative:page;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" filled="f" stroked="f" strokeweight=".5pt">
                    <v:textbox style="mso-fit-shape-to-text:t">
                      <w:txbxContent>
                        <w:sdt>
                          <w:sdtPr>
                            <w:rPr>
                              <w:rFonts w:asciiTheme="majorHAnsi" w:eastAsiaTheme="majorEastAsia" w:hAnsiTheme="majorHAnsi" w:cstheme="majorBidi"/>
                              <w:caps/>
                              <w:color w:val="000000" w:themeColor="text1"/>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B5DF08C" w14:textId="7865A9D3" w:rsidR="00241B00" w:rsidRPr="00820701" w:rsidRDefault="00241B00">
                              <w:pPr>
                                <w:pStyle w:val="NoSpacing"/>
                                <w:rPr>
                                  <w:rFonts w:asciiTheme="majorHAnsi" w:eastAsiaTheme="majorEastAsia" w:hAnsiTheme="majorHAnsi" w:cstheme="majorBidi"/>
                                  <w:caps/>
                                  <w:color w:val="000000" w:themeColor="text1"/>
                                  <w:sz w:val="36"/>
                                  <w:szCs w:val="36"/>
                                </w:rPr>
                              </w:pPr>
                              <w:r w:rsidRPr="00820701">
                                <w:rPr>
                                  <w:rFonts w:asciiTheme="majorHAnsi" w:eastAsiaTheme="majorEastAsia" w:hAnsiTheme="majorHAnsi" w:cstheme="majorBidi"/>
                                  <w:caps/>
                                  <w:color w:val="000000" w:themeColor="text1"/>
                                  <w:sz w:val="36"/>
                                  <w:szCs w:val="36"/>
                                </w:rPr>
                                <w:t>effective team-working and communication</w:t>
                              </w:r>
                              <w:r w:rsidR="00993E33">
                                <w:rPr>
                                  <w:rFonts w:asciiTheme="majorHAnsi" w:eastAsiaTheme="majorEastAsia" w:hAnsiTheme="majorHAnsi" w:cstheme="majorBidi"/>
                                  <w:caps/>
                                  <w:color w:val="000000" w:themeColor="text1"/>
                                  <w:sz w:val="36"/>
                                  <w:szCs w:val="36"/>
                                </w:rPr>
                                <w:t xml:space="preserve"> conflict management and resolution strategies  </w:t>
                              </w:r>
                            </w:p>
                          </w:sdtContent>
                        </w:sdt>
                        <w:p w14:paraId="0DE215B6" w14:textId="38C01D64" w:rsidR="00241B00"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41B00">
                                <w:rPr>
                                  <w:color w:val="4472C4" w:themeColor="accent1"/>
                                  <w:sz w:val="36"/>
                                  <w:szCs w:val="36"/>
                                </w:rPr>
                                <w:t>GEMECHU ALIYI (2117285)</w:t>
                              </w:r>
                            </w:sdtContent>
                          </w:sdt>
                          <w:r w:rsidR="00241B00">
                            <w:rPr>
                              <w:noProof/>
                            </w:rPr>
                            <w:t xml:space="preserve"> </w:t>
                          </w:r>
                        </w:p>
                        <w:p w14:paraId="35679B7E" w14:textId="77777777" w:rsidR="00241B00" w:rsidRDefault="00241B00"/>
                      </w:txbxContent>
                    </v:textbox>
                    <w10:wrap anchorx="page" anchory="margin"/>
                  </v:shape>
                </w:pict>
              </mc:Fallback>
            </mc:AlternateContent>
          </w:r>
        </w:p>
        <w:p w14:paraId="17A6C539" w14:textId="4631008F" w:rsidR="00241B00" w:rsidRDefault="00241B00">
          <w:r>
            <w:rPr>
              <w:noProof/>
              <w:color w:val="4472C4" w:themeColor="accent1"/>
              <w:sz w:val="36"/>
              <w:szCs w:val="36"/>
            </w:rPr>
            <mc:AlternateContent>
              <mc:Choice Requires="wpg">
                <w:drawing>
                  <wp:anchor distT="0" distB="0" distL="114300" distR="114300" simplePos="0" relativeHeight="251670528" behindDoc="1" locked="0" layoutInCell="1" allowOverlap="1" wp14:anchorId="5CE0DF06" wp14:editId="39D8E37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30C62ED" id="Group 2" o:spid="_x0000_s1026" style="position:absolute;margin-left:0;margin-top:0;width:432.65pt;height:448.55pt;z-index:-25164595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95635E2" w14:textId="60EF5AAB" w:rsidR="00241B00" w:rsidRDefault="00820701">
          <w:r>
            <w:rPr>
              <w:noProof/>
            </w:rPr>
            <mc:AlternateContent>
              <mc:Choice Requires="wps">
                <w:drawing>
                  <wp:anchor distT="0" distB="0" distL="114300" distR="114300" simplePos="0" relativeHeight="251669504" behindDoc="0" locked="0" layoutInCell="1" allowOverlap="1" wp14:anchorId="509B107D" wp14:editId="30C610A6">
                    <wp:simplePos x="0" y="0"/>
                    <wp:positionH relativeFrom="margin">
                      <wp:align>right</wp:align>
                    </wp:positionH>
                    <wp:positionV relativeFrom="margin">
                      <wp:posOffset>8220075</wp:posOffset>
                    </wp:positionV>
                    <wp:extent cx="5947410" cy="642620"/>
                    <wp:effectExtent l="0" t="0" r="15240" b="5080"/>
                    <wp:wrapNone/>
                    <wp:docPr id="69" name="Text Box 69"/>
                    <wp:cNvGraphicFramePr/>
                    <a:graphic xmlns:a="http://schemas.openxmlformats.org/drawingml/2006/main">
                      <a:graphicData uri="http://schemas.microsoft.com/office/word/2010/wordprocessingShape">
                        <wps:wsp>
                          <wps:cNvSpPr txBox="1"/>
                          <wps:spPr>
                            <a:xfrm>
                              <a:off x="0" y="0"/>
                              <a:ext cx="5947410" cy="642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C50956" w14:textId="0EE9CBD7" w:rsidR="00241B00" w:rsidRDefault="00000000">
                                <w:pPr>
                                  <w:pStyle w:val="NoSpacing"/>
                                  <w:jc w:val="right"/>
                                  <w:rPr>
                                    <w:color w:val="4472C4" w:themeColor="accent1"/>
                                    <w:sz w:val="36"/>
                                    <w:szCs w:val="36"/>
                                  </w:rPr>
                                </w:pPr>
                                <w:sdt>
                                  <w:sdtPr>
                                    <w:rPr>
                                      <w:color w:val="4472C4"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00241B00" w:rsidRPr="00820701">
                                      <w:rPr>
                                        <w:color w:val="4472C4" w:themeColor="accent1"/>
                                        <w:sz w:val="32"/>
                                        <w:szCs w:val="32"/>
                                      </w:rPr>
                                      <w:t>UNIVERSITY OF WALES TRINITY SAINT DAVID</w:t>
                                    </w:r>
                                    <w:r w:rsidR="00993E33">
                                      <w:rPr>
                                        <w:color w:val="4472C4" w:themeColor="accent1"/>
                                        <w:sz w:val="32"/>
                                        <w:szCs w:val="32"/>
                                      </w:rPr>
                                      <w:t xml:space="preserve"> </w:t>
                                    </w:r>
                                  </w:sdtContent>
                                </w:sdt>
                              </w:p>
                              <w:p w14:paraId="3C041CE8" w14:textId="569AA225" w:rsidR="00241B00" w:rsidRPr="00820701" w:rsidRDefault="00000000" w:rsidP="00241B00">
                                <w:pPr>
                                  <w:pStyle w:val="NoSpacing"/>
                                  <w:rPr>
                                    <w:color w:val="4472C4" w:themeColor="accent1"/>
                                    <w:sz w:val="32"/>
                                    <w:szCs w:val="32"/>
                                  </w:rPr>
                                </w:pPr>
                                <w:sdt>
                                  <w:sdtPr>
                                    <w:rPr>
                                      <w:color w:val="4472C4" w:themeColor="accen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2755F6">
                                      <w:rPr>
                                        <w:color w:val="4472C4" w:themeColor="accent1"/>
                                        <w:sz w:val="32"/>
                                        <w:szCs w:val="32"/>
                                      </w:rPr>
                                      <w:t>LECTURER</w:t>
                                    </w:r>
                                    <w:r w:rsidR="00241B00" w:rsidRPr="00820701">
                                      <w:rPr>
                                        <w:color w:val="4472C4" w:themeColor="accent1"/>
                                        <w:sz w:val="32"/>
                                        <w:szCs w:val="32"/>
                                      </w:rPr>
                                      <w:t>: MELANIE S.</w:t>
                                    </w:r>
                                  </w:sdtContent>
                                </w:sdt>
                                <w:r w:rsidR="00993E33">
                                  <w:rPr>
                                    <w:color w:val="4472C4" w:themeColor="accent1"/>
                                    <w:sz w:val="32"/>
                                    <w:szCs w:val="32"/>
                                  </w:rPr>
                                  <w:t xml:space="preserve">                                        Count words: 1493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09B107D" id="Text Box 69" o:spid="_x0000_s1027" type="#_x0000_t202" style="position:absolute;margin-left:417.1pt;margin-top:647.25pt;width:468.3pt;height:50.6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" filled="f" stroked="f" strokeweight=".5pt">
                    <v:textbox inset="0,0,0,0">
                      <w:txbxContent>
                        <w:p w14:paraId="62C50956" w14:textId="0EE9CBD7" w:rsidR="00241B00" w:rsidRDefault="00000000">
                          <w:pPr>
                            <w:pStyle w:val="NoSpacing"/>
                            <w:jc w:val="right"/>
                            <w:rPr>
                              <w:color w:val="4472C4" w:themeColor="accent1"/>
                              <w:sz w:val="36"/>
                              <w:szCs w:val="36"/>
                            </w:rPr>
                          </w:pPr>
                          <w:sdt>
                            <w:sdtPr>
                              <w:rPr>
                                <w:color w:val="4472C4"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00241B00" w:rsidRPr="00820701">
                                <w:rPr>
                                  <w:color w:val="4472C4" w:themeColor="accent1"/>
                                  <w:sz w:val="32"/>
                                  <w:szCs w:val="32"/>
                                </w:rPr>
                                <w:t>UNIVERSITY OF WALES TRINITY SAINT DAVID</w:t>
                              </w:r>
                              <w:r w:rsidR="00993E33">
                                <w:rPr>
                                  <w:color w:val="4472C4" w:themeColor="accent1"/>
                                  <w:sz w:val="32"/>
                                  <w:szCs w:val="32"/>
                                </w:rPr>
                                <w:t xml:space="preserve"> </w:t>
                              </w:r>
                            </w:sdtContent>
                          </w:sdt>
                        </w:p>
                        <w:p w14:paraId="3C041CE8" w14:textId="569AA225" w:rsidR="00241B00" w:rsidRPr="00820701" w:rsidRDefault="00000000" w:rsidP="00241B00">
                          <w:pPr>
                            <w:pStyle w:val="NoSpacing"/>
                            <w:rPr>
                              <w:color w:val="4472C4" w:themeColor="accent1"/>
                              <w:sz w:val="32"/>
                              <w:szCs w:val="32"/>
                            </w:rPr>
                          </w:pPr>
                          <w:sdt>
                            <w:sdtPr>
                              <w:rPr>
                                <w:color w:val="4472C4" w:themeColor="accen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2755F6">
                                <w:rPr>
                                  <w:color w:val="4472C4" w:themeColor="accent1"/>
                                  <w:sz w:val="32"/>
                                  <w:szCs w:val="32"/>
                                </w:rPr>
                                <w:t>LECTURER</w:t>
                              </w:r>
                              <w:r w:rsidR="00241B00" w:rsidRPr="00820701">
                                <w:rPr>
                                  <w:color w:val="4472C4" w:themeColor="accent1"/>
                                  <w:sz w:val="32"/>
                                  <w:szCs w:val="32"/>
                                </w:rPr>
                                <w:t>: MELANIE S.</w:t>
                              </w:r>
                            </w:sdtContent>
                          </w:sdt>
                          <w:r w:rsidR="00993E33">
                            <w:rPr>
                              <w:color w:val="4472C4" w:themeColor="accent1"/>
                              <w:sz w:val="32"/>
                              <w:szCs w:val="32"/>
                            </w:rPr>
                            <w:t xml:space="preserve">                                        Count words: 1493                                  </w:t>
                          </w:r>
                        </w:p>
                      </w:txbxContent>
                    </v:textbox>
                    <w10:wrap anchorx="margin" anchory="margin"/>
                  </v:shape>
                </w:pict>
              </mc:Fallback>
            </mc:AlternateContent>
          </w:r>
          <w:r w:rsidR="00241B00">
            <w:br w:type="page"/>
          </w:r>
        </w:p>
      </w:sdtContent>
    </w:sdt>
    <w:sdt>
      <w:sdtPr>
        <w:rPr>
          <w:rFonts w:asciiTheme="majorHAnsi" w:eastAsiaTheme="majorEastAsia" w:hAnsiTheme="majorHAnsi" w:cstheme="majorBidi"/>
          <w:color w:val="2F5496" w:themeColor="accent1" w:themeShade="BF"/>
          <w:sz w:val="32"/>
          <w:szCs w:val="32"/>
          <w:lang w:val="en-US"/>
        </w:rPr>
        <w:id w:val="61247793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4D6F5B9" w14:textId="0DD7C2BB" w:rsidR="0052201D" w:rsidRPr="0052201D" w:rsidRDefault="0052201D" w:rsidP="0052201D">
          <w:pPr>
            <w:keepNext/>
            <w:keepLines/>
            <w:spacing w:before="240" w:after="0"/>
            <w:rPr>
              <w:rFonts w:asciiTheme="majorHAnsi" w:eastAsiaTheme="majorEastAsia" w:hAnsiTheme="majorHAnsi" w:cstheme="majorBidi"/>
              <w:color w:val="2F5496" w:themeColor="accent1" w:themeShade="BF"/>
              <w:sz w:val="32"/>
              <w:szCs w:val="32"/>
              <w:lang w:val="en-US"/>
            </w:rPr>
          </w:pPr>
          <w:r w:rsidRPr="0052201D">
            <w:rPr>
              <w:rFonts w:asciiTheme="majorHAnsi" w:eastAsiaTheme="majorEastAsia" w:hAnsiTheme="majorHAnsi" w:cstheme="majorBidi"/>
              <w:color w:val="2F5496" w:themeColor="accent1" w:themeShade="BF"/>
              <w:sz w:val="32"/>
              <w:szCs w:val="32"/>
              <w:lang w:val="en-US"/>
            </w:rPr>
            <w:t>Contents</w:t>
          </w:r>
        </w:p>
        <w:p w14:paraId="246F99C5" w14:textId="486F2EC2" w:rsidR="00586A7E" w:rsidRDefault="0052201D">
          <w:pPr>
            <w:pStyle w:val="TOC1"/>
            <w:tabs>
              <w:tab w:val="right" w:leader="dot" w:pos="9016"/>
            </w:tabs>
            <w:rPr>
              <w:rFonts w:eastAsiaTheme="minorEastAsia"/>
              <w:noProof/>
              <w:lang w:eastAsia="en-GB"/>
            </w:rPr>
          </w:pPr>
          <w:r w:rsidRPr="0052201D">
            <w:fldChar w:fldCharType="begin"/>
          </w:r>
          <w:r w:rsidRPr="0052201D">
            <w:instrText xml:space="preserve"> TOC \o "1-3" \h \z \u </w:instrText>
          </w:r>
          <w:r w:rsidRPr="0052201D">
            <w:fldChar w:fldCharType="separate"/>
          </w:r>
          <w:hyperlink w:anchor="_Toc128493563" w:history="1">
            <w:r w:rsidR="00586A7E" w:rsidRPr="00A6411A">
              <w:rPr>
                <w:rStyle w:val="Hyperlink"/>
                <w:rFonts w:asciiTheme="majorHAnsi" w:eastAsiaTheme="majorEastAsia" w:hAnsiTheme="majorHAnsi" w:cstheme="majorBidi"/>
                <w:noProof/>
                <w:lang w:val="en-US"/>
              </w:rPr>
              <w:t>INTRODUCTION</w:t>
            </w:r>
            <w:r w:rsidR="00586A7E">
              <w:rPr>
                <w:noProof/>
                <w:webHidden/>
              </w:rPr>
              <w:tab/>
            </w:r>
            <w:r w:rsidR="00586A7E">
              <w:rPr>
                <w:noProof/>
                <w:webHidden/>
              </w:rPr>
              <w:fldChar w:fldCharType="begin"/>
            </w:r>
            <w:r w:rsidR="00586A7E">
              <w:rPr>
                <w:noProof/>
                <w:webHidden/>
              </w:rPr>
              <w:instrText xml:space="preserve"> PAGEREF _Toc128493563 \h </w:instrText>
            </w:r>
            <w:r w:rsidR="00586A7E">
              <w:rPr>
                <w:noProof/>
                <w:webHidden/>
              </w:rPr>
            </w:r>
            <w:r w:rsidR="00586A7E">
              <w:rPr>
                <w:noProof/>
                <w:webHidden/>
              </w:rPr>
              <w:fldChar w:fldCharType="separate"/>
            </w:r>
            <w:r w:rsidR="00586A7E">
              <w:rPr>
                <w:noProof/>
                <w:webHidden/>
              </w:rPr>
              <w:t>2</w:t>
            </w:r>
            <w:r w:rsidR="00586A7E">
              <w:rPr>
                <w:noProof/>
                <w:webHidden/>
              </w:rPr>
              <w:fldChar w:fldCharType="end"/>
            </w:r>
          </w:hyperlink>
        </w:p>
        <w:p w14:paraId="686AF168" w14:textId="0DA5F58E" w:rsidR="00586A7E" w:rsidRDefault="00000000">
          <w:pPr>
            <w:pStyle w:val="TOC1"/>
            <w:tabs>
              <w:tab w:val="right" w:leader="dot" w:pos="9016"/>
            </w:tabs>
            <w:rPr>
              <w:rFonts w:eastAsiaTheme="minorEastAsia"/>
              <w:noProof/>
              <w:lang w:eastAsia="en-GB"/>
            </w:rPr>
          </w:pPr>
          <w:hyperlink w:anchor="_Toc128493564" w:history="1">
            <w:r w:rsidR="00586A7E" w:rsidRPr="00A6411A">
              <w:rPr>
                <w:rStyle w:val="Hyperlink"/>
                <w:rFonts w:asciiTheme="majorHAnsi" w:eastAsiaTheme="majorEastAsia" w:hAnsiTheme="majorHAnsi" w:cstheme="majorBidi"/>
                <w:noProof/>
                <w:lang w:val="en-US"/>
              </w:rPr>
              <w:t>CONFLICT</w:t>
            </w:r>
            <w:r w:rsidR="00586A7E">
              <w:rPr>
                <w:noProof/>
                <w:webHidden/>
              </w:rPr>
              <w:tab/>
            </w:r>
            <w:r w:rsidR="00586A7E">
              <w:rPr>
                <w:noProof/>
                <w:webHidden/>
              </w:rPr>
              <w:fldChar w:fldCharType="begin"/>
            </w:r>
            <w:r w:rsidR="00586A7E">
              <w:rPr>
                <w:noProof/>
                <w:webHidden/>
              </w:rPr>
              <w:instrText xml:space="preserve"> PAGEREF _Toc128493564 \h </w:instrText>
            </w:r>
            <w:r w:rsidR="00586A7E">
              <w:rPr>
                <w:noProof/>
                <w:webHidden/>
              </w:rPr>
            </w:r>
            <w:r w:rsidR="00586A7E">
              <w:rPr>
                <w:noProof/>
                <w:webHidden/>
              </w:rPr>
              <w:fldChar w:fldCharType="separate"/>
            </w:r>
            <w:r w:rsidR="00586A7E">
              <w:rPr>
                <w:noProof/>
                <w:webHidden/>
              </w:rPr>
              <w:t>2</w:t>
            </w:r>
            <w:r w:rsidR="00586A7E">
              <w:rPr>
                <w:noProof/>
                <w:webHidden/>
              </w:rPr>
              <w:fldChar w:fldCharType="end"/>
            </w:r>
          </w:hyperlink>
        </w:p>
        <w:p w14:paraId="69BC10A0" w14:textId="5E5CE3A2" w:rsidR="00586A7E" w:rsidRDefault="00000000">
          <w:pPr>
            <w:pStyle w:val="TOC1"/>
            <w:tabs>
              <w:tab w:val="right" w:leader="dot" w:pos="9016"/>
            </w:tabs>
            <w:rPr>
              <w:rFonts w:eastAsiaTheme="minorEastAsia"/>
              <w:noProof/>
              <w:lang w:eastAsia="en-GB"/>
            </w:rPr>
          </w:pPr>
          <w:hyperlink w:anchor="_Toc128493565" w:history="1">
            <w:r w:rsidR="00586A7E" w:rsidRPr="00A6411A">
              <w:rPr>
                <w:rStyle w:val="Hyperlink"/>
                <w:rFonts w:asciiTheme="majorHAnsi" w:eastAsiaTheme="majorEastAsia" w:hAnsiTheme="majorHAnsi" w:cstheme="majorBidi"/>
                <w:noProof/>
                <w:lang w:val="en-US"/>
              </w:rPr>
              <w:t>WHAT CAUSES CONFLICTS?</w:t>
            </w:r>
            <w:r w:rsidR="00586A7E">
              <w:rPr>
                <w:noProof/>
                <w:webHidden/>
              </w:rPr>
              <w:tab/>
            </w:r>
            <w:r w:rsidR="00586A7E">
              <w:rPr>
                <w:noProof/>
                <w:webHidden/>
              </w:rPr>
              <w:fldChar w:fldCharType="begin"/>
            </w:r>
            <w:r w:rsidR="00586A7E">
              <w:rPr>
                <w:noProof/>
                <w:webHidden/>
              </w:rPr>
              <w:instrText xml:space="preserve"> PAGEREF _Toc128493565 \h </w:instrText>
            </w:r>
            <w:r w:rsidR="00586A7E">
              <w:rPr>
                <w:noProof/>
                <w:webHidden/>
              </w:rPr>
            </w:r>
            <w:r w:rsidR="00586A7E">
              <w:rPr>
                <w:noProof/>
                <w:webHidden/>
              </w:rPr>
              <w:fldChar w:fldCharType="separate"/>
            </w:r>
            <w:r w:rsidR="00586A7E">
              <w:rPr>
                <w:noProof/>
                <w:webHidden/>
              </w:rPr>
              <w:t>2</w:t>
            </w:r>
            <w:r w:rsidR="00586A7E">
              <w:rPr>
                <w:noProof/>
                <w:webHidden/>
              </w:rPr>
              <w:fldChar w:fldCharType="end"/>
            </w:r>
          </w:hyperlink>
        </w:p>
        <w:p w14:paraId="6ED6AEE7" w14:textId="589BBDBC" w:rsidR="00586A7E" w:rsidRDefault="00000000">
          <w:pPr>
            <w:pStyle w:val="TOC1"/>
            <w:tabs>
              <w:tab w:val="right" w:leader="dot" w:pos="9016"/>
            </w:tabs>
            <w:rPr>
              <w:rFonts w:eastAsiaTheme="minorEastAsia"/>
              <w:noProof/>
              <w:lang w:eastAsia="en-GB"/>
            </w:rPr>
          </w:pPr>
          <w:hyperlink w:anchor="_Toc128493566" w:history="1">
            <w:r w:rsidR="00586A7E" w:rsidRPr="00A6411A">
              <w:rPr>
                <w:rStyle w:val="Hyperlink"/>
                <w:rFonts w:asciiTheme="majorHAnsi" w:eastAsiaTheme="majorEastAsia" w:hAnsiTheme="majorHAnsi" w:cstheme="majorBidi"/>
                <w:noProof/>
                <w:lang w:val="en-US"/>
              </w:rPr>
              <w:t>SIGN THAT THERE IS CONFLICT</w:t>
            </w:r>
            <w:r w:rsidR="00586A7E">
              <w:rPr>
                <w:noProof/>
                <w:webHidden/>
              </w:rPr>
              <w:tab/>
            </w:r>
            <w:r w:rsidR="00586A7E">
              <w:rPr>
                <w:noProof/>
                <w:webHidden/>
              </w:rPr>
              <w:fldChar w:fldCharType="begin"/>
            </w:r>
            <w:r w:rsidR="00586A7E">
              <w:rPr>
                <w:noProof/>
                <w:webHidden/>
              </w:rPr>
              <w:instrText xml:space="preserve"> PAGEREF _Toc128493566 \h </w:instrText>
            </w:r>
            <w:r w:rsidR="00586A7E">
              <w:rPr>
                <w:noProof/>
                <w:webHidden/>
              </w:rPr>
            </w:r>
            <w:r w:rsidR="00586A7E">
              <w:rPr>
                <w:noProof/>
                <w:webHidden/>
              </w:rPr>
              <w:fldChar w:fldCharType="separate"/>
            </w:r>
            <w:r w:rsidR="00586A7E">
              <w:rPr>
                <w:noProof/>
                <w:webHidden/>
              </w:rPr>
              <w:t>3</w:t>
            </w:r>
            <w:r w:rsidR="00586A7E">
              <w:rPr>
                <w:noProof/>
                <w:webHidden/>
              </w:rPr>
              <w:fldChar w:fldCharType="end"/>
            </w:r>
          </w:hyperlink>
        </w:p>
        <w:p w14:paraId="3D00B985" w14:textId="56661B12" w:rsidR="00586A7E" w:rsidRDefault="00000000">
          <w:pPr>
            <w:pStyle w:val="TOC1"/>
            <w:tabs>
              <w:tab w:val="right" w:leader="dot" w:pos="9016"/>
            </w:tabs>
            <w:rPr>
              <w:rFonts w:eastAsiaTheme="minorEastAsia"/>
              <w:noProof/>
              <w:lang w:eastAsia="en-GB"/>
            </w:rPr>
          </w:pPr>
          <w:hyperlink w:anchor="_Toc128493567" w:history="1">
            <w:r w:rsidR="00586A7E" w:rsidRPr="00A6411A">
              <w:rPr>
                <w:rStyle w:val="Hyperlink"/>
                <w:rFonts w:asciiTheme="majorHAnsi" w:eastAsiaTheme="majorEastAsia" w:hAnsiTheme="majorHAnsi" w:cstheme="majorBidi"/>
                <w:noProof/>
                <w:lang w:val="en-US"/>
              </w:rPr>
              <w:t>CONFLICT MANAGEMENT AND RESOLUTION STRATEGIES (Thomas and Kilmann Scale, 1974)</w:t>
            </w:r>
            <w:r w:rsidR="00586A7E">
              <w:rPr>
                <w:noProof/>
                <w:webHidden/>
              </w:rPr>
              <w:tab/>
            </w:r>
            <w:r w:rsidR="00586A7E">
              <w:rPr>
                <w:noProof/>
                <w:webHidden/>
              </w:rPr>
              <w:fldChar w:fldCharType="begin"/>
            </w:r>
            <w:r w:rsidR="00586A7E">
              <w:rPr>
                <w:noProof/>
                <w:webHidden/>
              </w:rPr>
              <w:instrText xml:space="preserve"> PAGEREF _Toc128493567 \h </w:instrText>
            </w:r>
            <w:r w:rsidR="00586A7E">
              <w:rPr>
                <w:noProof/>
                <w:webHidden/>
              </w:rPr>
            </w:r>
            <w:r w:rsidR="00586A7E">
              <w:rPr>
                <w:noProof/>
                <w:webHidden/>
              </w:rPr>
              <w:fldChar w:fldCharType="separate"/>
            </w:r>
            <w:r w:rsidR="00586A7E">
              <w:rPr>
                <w:noProof/>
                <w:webHidden/>
              </w:rPr>
              <w:t>3</w:t>
            </w:r>
            <w:r w:rsidR="00586A7E">
              <w:rPr>
                <w:noProof/>
                <w:webHidden/>
              </w:rPr>
              <w:fldChar w:fldCharType="end"/>
            </w:r>
          </w:hyperlink>
        </w:p>
        <w:p w14:paraId="5FDA08D8" w14:textId="66E4AED1" w:rsidR="00586A7E" w:rsidRDefault="00000000">
          <w:pPr>
            <w:pStyle w:val="TOC1"/>
            <w:tabs>
              <w:tab w:val="right" w:leader="dot" w:pos="9016"/>
            </w:tabs>
            <w:rPr>
              <w:rFonts w:eastAsiaTheme="minorEastAsia"/>
              <w:noProof/>
              <w:lang w:eastAsia="en-GB"/>
            </w:rPr>
          </w:pPr>
          <w:hyperlink w:anchor="_Toc128493568" w:history="1">
            <w:r w:rsidR="00586A7E" w:rsidRPr="00A6411A">
              <w:rPr>
                <w:rStyle w:val="Hyperlink"/>
                <w:rFonts w:asciiTheme="majorHAnsi" w:eastAsiaTheme="majorEastAsia" w:hAnsiTheme="majorHAnsi" w:cstheme="majorBidi"/>
                <w:noProof/>
                <w:lang w:val="en-US"/>
              </w:rPr>
              <w:t>CONFLICT MANAGEMENT (TUCKMAN’S THEORETICAL MODEL)</w:t>
            </w:r>
            <w:r w:rsidR="00586A7E">
              <w:rPr>
                <w:noProof/>
                <w:webHidden/>
              </w:rPr>
              <w:tab/>
            </w:r>
            <w:r w:rsidR="00586A7E">
              <w:rPr>
                <w:noProof/>
                <w:webHidden/>
              </w:rPr>
              <w:fldChar w:fldCharType="begin"/>
            </w:r>
            <w:r w:rsidR="00586A7E">
              <w:rPr>
                <w:noProof/>
                <w:webHidden/>
              </w:rPr>
              <w:instrText xml:space="preserve"> PAGEREF _Toc128493568 \h </w:instrText>
            </w:r>
            <w:r w:rsidR="00586A7E">
              <w:rPr>
                <w:noProof/>
                <w:webHidden/>
              </w:rPr>
            </w:r>
            <w:r w:rsidR="00586A7E">
              <w:rPr>
                <w:noProof/>
                <w:webHidden/>
              </w:rPr>
              <w:fldChar w:fldCharType="separate"/>
            </w:r>
            <w:r w:rsidR="00586A7E">
              <w:rPr>
                <w:noProof/>
                <w:webHidden/>
              </w:rPr>
              <w:t>4</w:t>
            </w:r>
            <w:r w:rsidR="00586A7E">
              <w:rPr>
                <w:noProof/>
                <w:webHidden/>
              </w:rPr>
              <w:fldChar w:fldCharType="end"/>
            </w:r>
          </w:hyperlink>
        </w:p>
        <w:p w14:paraId="4A922507" w14:textId="119CC3B9" w:rsidR="00586A7E" w:rsidRDefault="00000000">
          <w:pPr>
            <w:pStyle w:val="TOC1"/>
            <w:tabs>
              <w:tab w:val="right" w:leader="dot" w:pos="9016"/>
            </w:tabs>
            <w:rPr>
              <w:rFonts w:eastAsiaTheme="minorEastAsia"/>
              <w:noProof/>
              <w:lang w:eastAsia="en-GB"/>
            </w:rPr>
          </w:pPr>
          <w:hyperlink w:anchor="_Toc128493569" w:history="1">
            <w:r w:rsidR="00586A7E" w:rsidRPr="00A6411A">
              <w:rPr>
                <w:rStyle w:val="Hyperlink"/>
                <w:rFonts w:asciiTheme="majorHAnsi" w:eastAsiaTheme="majorEastAsia" w:hAnsiTheme="majorHAnsi" w:cstheme="majorBidi"/>
                <w:noProof/>
                <w:lang w:val="en-US"/>
              </w:rPr>
              <w:t>STORMING</w:t>
            </w:r>
            <w:r w:rsidR="00586A7E">
              <w:rPr>
                <w:noProof/>
                <w:webHidden/>
              </w:rPr>
              <w:tab/>
            </w:r>
            <w:r w:rsidR="00586A7E">
              <w:rPr>
                <w:noProof/>
                <w:webHidden/>
              </w:rPr>
              <w:fldChar w:fldCharType="begin"/>
            </w:r>
            <w:r w:rsidR="00586A7E">
              <w:rPr>
                <w:noProof/>
                <w:webHidden/>
              </w:rPr>
              <w:instrText xml:space="preserve"> PAGEREF _Toc128493569 \h </w:instrText>
            </w:r>
            <w:r w:rsidR="00586A7E">
              <w:rPr>
                <w:noProof/>
                <w:webHidden/>
              </w:rPr>
            </w:r>
            <w:r w:rsidR="00586A7E">
              <w:rPr>
                <w:noProof/>
                <w:webHidden/>
              </w:rPr>
              <w:fldChar w:fldCharType="separate"/>
            </w:r>
            <w:r w:rsidR="00586A7E">
              <w:rPr>
                <w:noProof/>
                <w:webHidden/>
              </w:rPr>
              <w:t>5</w:t>
            </w:r>
            <w:r w:rsidR="00586A7E">
              <w:rPr>
                <w:noProof/>
                <w:webHidden/>
              </w:rPr>
              <w:fldChar w:fldCharType="end"/>
            </w:r>
          </w:hyperlink>
        </w:p>
        <w:p w14:paraId="63A36039" w14:textId="279F803E" w:rsidR="00586A7E" w:rsidRDefault="00000000">
          <w:pPr>
            <w:pStyle w:val="TOC1"/>
            <w:tabs>
              <w:tab w:val="right" w:leader="dot" w:pos="9016"/>
            </w:tabs>
            <w:rPr>
              <w:rFonts w:eastAsiaTheme="minorEastAsia"/>
              <w:noProof/>
              <w:lang w:eastAsia="en-GB"/>
            </w:rPr>
          </w:pPr>
          <w:hyperlink w:anchor="_Toc128493570" w:history="1">
            <w:r w:rsidR="00586A7E" w:rsidRPr="00A6411A">
              <w:rPr>
                <w:rStyle w:val="Hyperlink"/>
                <w:noProof/>
                <w:lang w:val="en-US"/>
              </w:rPr>
              <w:t>HOW DO NAVIGATE IN THE STORMING STAGE</w:t>
            </w:r>
            <w:r w:rsidR="00586A7E">
              <w:rPr>
                <w:noProof/>
                <w:webHidden/>
              </w:rPr>
              <w:tab/>
            </w:r>
            <w:r w:rsidR="00586A7E">
              <w:rPr>
                <w:noProof/>
                <w:webHidden/>
              </w:rPr>
              <w:fldChar w:fldCharType="begin"/>
            </w:r>
            <w:r w:rsidR="00586A7E">
              <w:rPr>
                <w:noProof/>
                <w:webHidden/>
              </w:rPr>
              <w:instrText xml:space="preserve"> PAGEREF _Toc128493570 \h </w:instrText>
            </w:r>
            <w:r w:rsidR="00586A7E">
              <w:rPr>
                <w:noProof/>
                <w:webHidden/>
              </w:rPr>
            </w:r>
            <w:r w:rsidR="00586A7E">
              <w:rPr>
                <w:noProof/>
                <w:webHidden/>
              </w:rPr>
              <w:fldChar w:fldCharType="separate"/>
            </w:r>
            <w:r w:rsidR="00586A7E">
              <w:rPr>
                <w:noProof/>
                <w:webHidden/>
              </w:rPr>
              <w:t>5</w:t>
            </w:r>
            <w:r w:rsidR="00586A7E">
              <w:rPr>
                <w:noProof/>
                <w:webHidden/>
              </w:rPr>
              <w:fldChar w:fldCharType="end"/>
            </w:r>
          </w:hyperlink>
        </w:p>
        <w:p w14:paraId="0DAF4D04" w14:textId="1AF7F9AE" w:rsidR="00586A7E" w:rsidRDefault="00000000">
          <w:pPr>
            <w:pStyle w:val="TOC1"/>
            <w:tabs>
              <w:tab w:val="right" w:leader="dot" w:pos="9016"/>
            </w:tabs>
            <w:rPr>
              <w:rFonts w:eastAsiaTheme="minorEastAsia"/>
              <w:noProof/>
              <w:lang w:eastAsia="en-GB"/>
            </w:rPr>
          </w:pPr>
          <w:hyperlink w:anchor="_Toc128493571" w:history="1">
            <w:r w:rsidR="00586A7E" w:rsidRPr="00A6411A">
              <w:rPr>
                <w:rStyle w:val="Hyperlink"/>
                <w:rFonts w:asciiTheme="majorHAnsi" w:eastAsiaTheme="majorEastAsia" w:hAnsiTheme="majorHAnsi" w:cstheme="majorBidi"/>
                <w:noProof/>
                <w:lang w:val="en-US"/>
              </w:rPr>
              <w:t>CONCLUTION</w:t>
            </w:r>
            <w:r w:rsidR="00586A7E">
              <w:rPr>
                <w:noProof/>
                <w:webHidden/>
              </w:rPr>
              <w:tab/>
            </w:r>
            <w:r w:rsidR="00586A7E">
              <w:rPr>
                <w:noProof/>
                <w:webHidden/>
              </w:rPr>
              <w:fldChar w:fldCharType="begin"/>
            </w:r>
            <w:r w:rsidR="00586A7E">
              <w:rPr>
                <w:noProof/>
                <w:webHidden/>
              </w:rPr>
              <w:instrText xml:space="preserve"> PAGEREF _Toc128493571 \h </w:instrText>
            </w:r>
            <w:r w:rsidR="00586A7E">
              <w:rPr>
                <w:noProof/>
                <w:webHidden/>
              </w:rPr>
            </w:r>
            <w:r w:rsidR="00586A7E">
              <w:rPr>
                <w:noProof/>
                <w:webHidden/>
              </w:rPr>
              <w:fldChar w:fldCharType="separate"/>
            </w:r>
            <w:r w:rsidR="00586A7E">
              <w:rPr>
                <w:noProof/>
                <w:webHidden/>
              </w:rPr>
              <w:t>6</w:t>
            </w:r>
            <w:r w:rsidR="00586A7E">
              <w:rPr>
                <w:noProof/>
                <w:webHidden/>
              </w:rPr>
              <w:fldChar w:fldCharType="end"/>
            </w:r>
          </w:hyperlink>
        </w:p>
        <w:p w14:paraId="192A51EC" w14:textId="0159EF01" w:rsidR="00586A7E" w:rsidRDefault="00000000">
          <w:pPr>
            <w:pStyle w:val="TOC1"/>
            <w:tabs>
              <w:tab w:val="right" w:leader="dot" w:pos="9016"/>
            </w:tabs>
            <w:rPr>
              <w:rFonts w:eastAsiaTheme="minorEastAsia"/>
              <w:noProof/>
              <w:lang w:eastAsia="en-GB"/>
            </w:rPr>
          </w:pPr>
          <w:hyperlink w:anchor="_Toc128493572" w:history="1">
            <w:r w:rsidR="00586A7E" w:rsidRPr="00A6411A">
              <w:rPr>
                <w:rStyle w:val="Hyperlink"/>
                <w:rFonts w:asciiTheme="majorHAnsi" w:eastAsiaTheme="majorEastAsia" w:hAnsiTheme="majorHAnsi" w:cstheme="majorBidi"/>
                <w:noProof/>
                <w:lang w:val="en-US"/>
              </w:rPr>
              <w:t>REFERENCES AND BIBLIOGRAPHY</w:t>
            </w:r>
            <w:r w:rsidR="00586A7E">
              <w:rPr>
                <w:noProof/>
                <w:webHidden/>
              </w:rPr>
              <w:tab/>
            </w:r>
            <w:r w:rsidR="00586A7E">
              <w:rPr>
                <w:noProof/>
                <w:webHidden/>
              </w:rPr>
              <w:fldChar w:fldCharType="begin"/>
            </w:r>
            <w:r w:rsidR="00586A7E">
              <w:rPr>
                <w:noProof/>
                <w:webHidden/>
              </w:rPr>
              <w:instrText xml:space="preserve"> PAGEREF _Toc128493572 \h </w:instrText>
            </w:r>
            <w:r w:rsidR="00586A7E">
              <w:rPr>
                <w:noProof/>
                <w:webHidden/>
              </w:rPr>
            </w:r>
            <w:r w:rsidR="00586A7E">
              <w:rPr>
                <w:noProof/>
                <w:webHidden/>
              </w:rPr>
              <w:fldChar w:fldCharType="separate"/>
            </w:r>
            <w:r w:rsidR="00586A7E">
              <w:rPr>
                <w:noProof/>
                <w:webHidden/>
              </w:rPr>
              <w:t>7</w:t>
            </w:r>
            <w:r w:rsidR="00586A7E">
              <w:rPr>
                <w:noProof/>
                <w:webHidden/>
              </w:rPr>
              <w:fldChar w:fldCharType="end"/>
            </w:r>
          </w:hyperlink>
        </w:p>
        <w:p w14:paraId="1B5816FB" w14:textId="07957872" w:rsidR="0052201D" w:rsidRPr="0052201D" w:rsidRDefault="0052201D" w:rsidP="0052201D">
          <w:r w:rsidRPr="0052201D">
            <w:rPr>
              <w:b/>
              <w:bCs/>
              <w:noProof/>
            </w:rPr>
            <w:fldChar w:fldCharType="end"/>
          </w:r>
        </w:p>
      </w:sdtContent>
    </w:sdt>
    <w:p w14:paraId="1D765CE6" w14:textId="77777777" w:rsidR="0052201D" w:rsidRPr="0052201D" w:rsidRDefault="0052201D" w:rsidP="0052201D">
      <w:pPr>
        <w:rPr>
          <w:sz w:val="28"/>
          <w:szCs w:val="28"/>
        </w:rPr>
      </w:pPr>
    </w:p>
    <w:p w14:paraId="60D6A27E" w14:textId="77777777" w:rsidR="0052201D" w:rsidRPr="0052201D" w:rsidRDefault="0052201D" w:rsidP="0052201D">
      <w:pPr>
        <w:rPr>
          <w:sz w:val="28"/>
          <w:szCs w:val="28"/>
        </w:rPr>
      </w:pPr>
      <w:r w:rsidRPr="0052201D">
        <w:rPr>
          <w:sz w:val="28"/>
          <w:szCs w:val="28"/>
        </w:rPr>
        <w:br w:type="page"/>
      </w:r>
    </w:p>
    <w:p w14:paraId="2524ABCB" w14:textId="77777777" w:rsidR="0052201D" w:rsidRPr="0052201D" w:rsidRDefault="0052201D" w:rsidP="0052201D">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0" w:name="_Toc128493563"/>
      <w:r w:rsidRPr="0052201D">
        <w:rPr>
          <w:rFonts w:asciiTheme="majorHAnsi" w:eastAsiaTheme="majorEastAsia" w:hAnsiTheme="majorHAnsi" w:cstheme="majorBidi"/>
          <w:color w:val="2F5496" w:themeColor="accent1" w:themeShade="BF"/>
          <w:sz w:val="32"/>
          <w:szCs w:val="32"/>
          <w:lang w:val="en-US"/>
        </w:rPr>
        <w:lastRenderedPageBreak/>
        <w:t>INTRODUCTION</w:t>
      </w:r>
      <w:bookmarkEnd w:id="0"/>
    </w:p>
    <w:p w14:paraId="0ADF536E" w14:textId="7B2D83BD" w:rsidR="0052201D" w:rsidRPr="0052201D" w:rsidRDefault="0052201D" w:rsidP="0052201D">
      <w:r w:rsidRPr="0052201D">
        <w:t xml:space="preserve"> Within Team, conflict is typically seen as a terrible thing and is frequently tried to be avoided or eradicated. This idea of conflict is mostly the product of the false belief that conflict is pathologically unpleasant, destructive, and detrimental to achieving organisational goals. Given this, there has been an increasing demand for team managers to master the best conflict-management techniques. For resolving disputes at various </w:t>
      </w:r>
      <w:r w:rsidR="00C07B0D">
        <w:t>team</w:t>
      </w:r>
      <w:r w:rsidRPr="0052201D">
        <w:t xml:space="preserve"> levels, the experts have suggested techniques or solutions. Despite this, very few systematic studies have been conducted to investigate the current conflict management practises of team managers, potential variations in approaches adopted by team managers operating at different hierarchical levels, as well as the relative effectiveness of strategies or methods used in resolving work-related conflicts or disputes with their subordinates at the workplace.</w:t>
      </w:r>
      <w:sdt>
        <w:sdtPr>
          <w:id w:val="-1964258857"/>
          <w:citation/>
        </w:sdtPr>
        <w:sdtContent>
          <w:r w:rsidRPr="0052201D">
            <w:fldChar w:fldCharType="begin"/>
          </w:r>
          <w:r w:rsidRPr="0052201D">
            <w:instrText xml:space="preserve"> CITATION Sam04 \l 2057 </w:instrText>
          </w:r>
          <w:r w:rsidRPr="0052201D">
            <w:fldChar w:fldCharType="separate"/>
          </w:r>
          <w:r w:rsidR="00F869ED">
            <w:rPr>
              <w:noProof/>
            </w:rPr>
            <w:t xml:space="preserve"> </w:t>
          </w:r>
          <w:r w:rsidR="00F869ED" w:rsidRPr="00F869ED">
            <w:rPr>
              <w:noProof/>
            </w:rPr>
            <w:t>(Samantara, 2004)</w:t>
          </w:r>
          <w:r w:rsidRPr="0052201D">
            <w:fldChar w:fldCharType="end"/>
          </w:r>
        </w:sdtContent>
      </w:sdt>
    </w:p>
    <w:p w14:paraId="34905DC8" w14:textId="77777777" w:rsidR="0052201D" w:rsidRPr="0052201D" w:rsidRDefault="0052201D" w:rsidP="0052201D">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1" w:name="_Toc128493564"/>
      <w:r w:rsidRPr="0052201D">
        <w:rPr>
          <w:rFonts w:asciiTheme="majorHAnsi" w:eastAsiaTheme="majorEastAsia" w:hAnsiTheme="majorHAnsi" w:cstheme="majorBidi"/>
          <w:color w:val="2F5496" w:themeColor="accent1" w:themeShade="BF"/>
          <w:sz w:val="32"/>
          <w:szCs w:val="32"/>
          <w:lang w:val="en-US"/>
        </w:rPr>
        <w:t>CONFLICT</w:t>
      </w:r>
      <w:bookmarkEnd w:id="1"/>
    </w:p>
    <w:p w14:paraId="216A8BB0" w14:textId="5D282874" w:rsidR="0052201D" w:rsidRPr="0052201D" w:rsidRDefault="0052201D" w:rsidP="0052201D">
      <w:r w:rsidRPr="0052201D">
        <w:t>Conflict is defined as a conflict between people caused by disparities in beliefs, attitudes, comprehension, interests, needs, and occasionally even perceptions. A disagreement results in abrasive debates, physical abuse, and unquestionably a loss of harmony and tranquilly. Relationships can truly change because of a fight. </w:t>
      </w:r>
      <w:sdt>
        <w:sdtPr>
          <w:id w:val="199596841"/>
          <w:citation/>
        </w:sdtPr>
        <w:sdtContent>
          <w:r w:rsidRPr="0052201D">
            <w:fldChar w:fldCharType="begin"/>
          </w:r>
          <w:r w:rsidRPr="0052201D">
            <w:instrText xml:space="preserve"> CITATION Man08 \l 2057 </w:instrText>
          </w:r>
          <w:r w:rsidRPr="0052201D">
            <w:fldChar w:fldCharType="separate"/>
          </w:r>
          <w:r w:rsidR="00F869ED" w:rsidRPr="00F869ED">
            <w:rPr>
              <w:noProof/>
            </w:rPr>
            <w:t>(guide, 2008)</w:t>
          </w:r>
          <w:r w:rsidRPr="0052201D">
            <w:fldChar w:fldCharType="end"/>
          </w:r>
        </w:sdtContent>
      </w:sdt>
    </w:p>
    <w:p w14:paraId="0F7DA419" w14:textId="77777777" w:rsidR="0052201D" w:rsidRPr="0052201D" w:rsidRDefault="0052201D" w:rsidP="0052201D">
      <w:r w:rsidRPr="0052201D">
        <w:rPr>
          <w:noProof/>
        </w:rPr>
        <w:drawing>
          <wp:inline distT="0" distB="0" distL="0" distR="0" wp14:anchorId="03DA84B6" wp14:editId="7121EEDD">
            <wp:extent cx="3905250" cy="1628775"/>
            <wp:effectExtent l="0" t="0" r="0" b="9525"/>
            <wp:docPr id="1" name="Picture 1" descr="What is Confli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Confli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05250" cy="1628775"/>
                    </a:xfrm>
                    <a:prstGeom prst="rect">
                      <a:avLst/>
                    </a:prstGeom>
                    <a:noFill/>
                    <a:ln>
                      <a:noFill/>
                    </a:ln>
                  </pic:spPr>
                </pic:pic>
              </a:graphicData>
            </a:graphic>
          </wp:inline>
        </w:drawing>
      </w:r>
    </w:p>
    <w:p w14:paraId="620D1FA8" w14:textId="77777777" w:rsidR="0052201D" w:rsidRPr="0052201D" w:rsidRDefault="0052201D" w:rsidP="0052201D">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2C84624C" w14:textId="77777777" w:rsidR="0052201D" w:rsidRPr="0052201D" w:rsidRDefault="0052201D" w:rsidP="0052201D">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2" w:name="_Toc128493565"/>
      <w:r w:rsidRPr="0052201D">
        <w:rPr>
          <w:rFonts w:asciiTheme="majorHAnsi" w:eastAsiaTheme="majorEastAsia" w:hAnsiTheme="majorHAnsi" w:cstheme="majorBidi"/>
          <w:color w:val="2F5496" w:themeColor="accent1" w:themeShade="BF"/>
          <w:sz w:val="32"/>
          <w:szCs w:val="32"/>
          <w:lang w:val="en-US"/>
        </w:rPr>
        <w:t>WHAT CAUSES CONFLICTS?</w:t>
      </w:r>
      <w:bookmarkEnd w:id="2"/>
      <w:r w:rsidRPr="0052201D">
        <w:rPr>
          <w:rFonts w:asciiTheme="majorHAnsi" w:eastAsiaTheme="majorEastAsia" w:hAnsiTheme="majorHAnsi" w:cstheme="majorBidi"/>
          <w:color w:val="2F5496" w:themeColor="accent1" w:themeShade="BF"/>
          <w:sz w:val="32"/>
          <w:szCs w:val="32"/>
          <w:lang w:val="en-US"/>
        </w:rPr>
        <w:t xml:space="preserve"> </w:t>
      </w:r>
    </w:p>
    <w:p w14:paraId="6DBBD785" w14:textId="77777777" w:rsidR="0052201D" w:rsidRPr="0052201D" w:rsidRDefault="0052201D" w:rsidP="0052201D">
      <w:pPr>
        <w:numPr>
          <w:ilvl w:val="0"/>
          <w:numId w:val="1"/>
        </w:numPr>
        <w:contextualSpacing/>
      </w:pPr>
      <w:r w:rsidRPr="0052201D">
        <w:t>See things differently,</w:t>
      </w:r>
    </w:p>
    <w:p w14:paraId="5A480852" w14:textId="77777777" w:rsidR="0052201D" w:rsidRPr="0052201D" w:rsidRDefault="0052201D" w:rsidP="0052201D">
      <w:pPr>
        <w:numPr>
          <w:ilvl w:val="0"/>
          <w:numId w:val="1"/>
        </w:numPr>
        <w:contextualSpacing/>
      </w:pPr>
      <w:r w:rsidRPr="0052201D">
        <w:t xml:space="preserve"> want different things,</w:t>
      </w:r>
    </w:p>
    <w:p w14:paraId="18740723" w14:textId="77777777" w:rsidR="0052201D" w:rsidRPr="0052201D" w:rsidRDefault="0052201D" w:rsidP="0052201D">
      <w:pPr>
        <w:numPr>
          <w:ilvl w:val="0"/>
          <w:numId w:val="1"/>
        </w:numPr>
        <w:contextualSpacing/>
      </w:pPr>
      <w:r w:rsidRPr="0052201D">
        <w:t xml:space="preserve"> differ in their thinking styles, which makes them more likely to disagree, are predisposed to disagree, </w:t>
      </w:r>
    </w:p>
    <w:p w14:paraId="364278EC" w14:textId="77777777" w:rsidR="0052201D" w:rsidRPr="0052201D" w:rsidRDefault="0052201D" w:rsidP="0052201D">
      <w:pPr>
        <w:numPr>
          <w:ilvl w:val="0"/>
          <w:numId w:val="1"/>
        </w:numPr>
        <w:contextualSpacing/>
      </w:pPr>
      <w:r w:rsidRPr="0052201D">
        <w:t xml:space="preserve">differ in their status, disagree on ideologies and philosophical issues, </w:t>
      </w:r>
    </w:p>
    <w:p w14:paraId="2F25B9D8" w14:textId="77777777" w:rsidR="0052201D" w:rsidRPr="0052201D" w:rsidRDefault="0052201D" w:rsidP="0052201D">
      <w:pPr>
        <w:numPr>
          <w:ilvl w:val="0"/>
          <w:numId w:val="1"/>
        </w:numPr>
        <w:contextualSpacing/>
      </w:pPr>
      <w:r w:rsidRPr="0052201D">
        <w:t xml:space="preserve">differ in their goals and approaches, </w:t>
      </w:r>
    </w:p>
    <w:p w14:paraId="55577194" w14:textId="77777777" w:rsidR="0052201D" w:rsidRPr="0052201D" w:rsidRDefault="0052201D" w:rsidP="0052201D">
      <w:pPr>
        <w:numPr>
          <w:ilvl w:val="0"/>
          <w:numId w:val="1"/>
        </w:numPr>
        <w:contextualSpacing/>
      </w:pPr>
      <w:r w:rsidRPr="0052201D">
        <w:t xml:space="preserve">different knowledge, poor communication, </w:t>
      </w:r>
    </w:p>
    <w:p w14:paraId="16AD1A01" w14:textId="77777777" w:rsidR="0052201D" w:rsidRPr="0052201D" w:rsidRDefault="0052201D" w:rsidP="0052201D">
      <w:pPr>
        <w:numPr>
          <w:ilvl w:val="0"/>
          <w:numId w:val="1"/>
        </w:numPr>
        <w:contextualSpacing/>
      </w:pPr>
      <w:r w:rsidRPr="0052201D">
        <w:t xml:space="preserve">misunderstanding, </w:t>
      </w:r>
    </w:p>
    <w:p w14:paraId="09CB46AC" w14:textId="77777777" w:rsidR="0052201D" w:rsidRPr="0052201D" w:rsidRDefault="0052201D" w:rsidP="0052201D">
      <w:pPr>
        <w:numPr>
          <w:ilvl w:val="0"/>
          <w:numId w:val="1"/>
        </w:numPr>
        <w:contextualSpacing/>
      </w:pPr>
      <w:r w:rsidRPr="0052201D">
        <w:t xml:space="preserve">stress, Expectation, and </w:t>
      </w:r>
    </w:p>
    <w:p w14:paraId="5662F1B3" w14:textId="1230D6CB" w:rsidR="0052201D" w:rsidRPr="0052201D" w:rsidRDefault="0052201D" w:rsidP="0052201D">
      <w:pPr>
        <w:numPr>
          <w:ilvl w:val="0"/>
          <w:numId w:val="1"/>
        </w:numPr>
        <w:contextualSpacing/>
      </w:pPr>
      <w:r w:rsidRPr="0052201D">
        <w:t xml:space="preserve">people are persuaded by fear, force, fairness, or funds. </w:t>
      </w:r>
      <w:sdt>
        <w:sdtPr>
          <w:id w:val="-2085986874"/>
          <w:citation/>
        </w:sdtPr>
        <w:sdtContent>
          <w:r w:rsidRPr="0052201D">
            <w:fldChar w:fldCharType="begin"/>
          </w:r>
          <w:r w:rsidRPr="0052201D">
            <w:instrText xml:space="preserve"> CITATION DeB85 \l 2057 </w:instrText>
          </w:r>
          <w:r w:rsidRPr="0052201D">
            <w:fldChar w:fldCharType="separate"/>
          </w:r>
          <w:r w:rsidR="00F869ED" w:rsidRPr="00F869ED">
            <w:rPr>
              <w:noProof/>
            </w:rPr>
            <w:t>(Bono, 1985)</w:t>
          </w:r>
          <w:r w:rsidRPr="0052201D">
            <w:fldChar w:fldCharType="end"/>
          </w:r>
        </w:sdtContent>
      </w:sdt>
    </w:p>
    <w:p w14:paraId="2CDF493A" w14:textId="77777777" w:rsidR="0052201D" w:rsidRPr="0052201D" w:rsidRDefault="0052201D" w:rsidP="0052201D">
      <w:pPr>
        <w:ind w:left="720"/>
        <w:contextualSpacing/>
      </w:pPr>
    </w:p>
    <w:p w14:paraId="0D0910D0" w14:textId="77777777" w:rsidR="0052201D" w:rsidRPr="0052201D" w:rsidRDefault="0052201D" w:rsidP="0052201D">
      <w:pPr>
        <w:ind w:left="720"/>
        <w:contextualSpacing/>
      </w:pPr>
    </w:p>
    <w:p w14:paraId="2FD6ADC4" w14:textId="77777777" w:rsidR="0052201D" w:rsidRPr="0052201D" w:rsidRDefault="0052201D" w:rsidP="0052201D">
      <w:pPr>
        <w:ind w:left="720"/>
        <w:contextualSpacing/>
      </w:pPr>
    </w:p>
    <w:p w14:paraId="59D50680" w14:textId="77777777" w:rsidR="0052201D" w:rsidRPr="0052201D" w:rsidRDefault="0052201D" w:rsidP="0052201D">
      <w:pPr>
        <w:ind w:left="720"/>
        <w:contextualSpacing/>
      </w:pPr>
    </w:p>
    <w:p w14:paraId="5C675595" w14:textId="77777777" w:rsidR="0052201D" w:rsidRPr="0052201D" w:rsidRDefault="0052201D" w:rsidP="0052201D">
      <w:pPr>
        <w:ind w:left="720"/>
        <w:contextualSpacing/>
      </w:pPr>
    </w:p>
    <w:p w14:paraId="034B235A" w14:textId="77777777" w:rsidR="0052201D" w:rsidRPr="0052201D" w:rsidRDefault="0052201D" w:rsidP="0052201D">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7497EE96" w14:textId="77777777" w:rsidR="0052201D" w:rsidRPr="0052201D" w:rsidRDefault="0052201D" w:rsidP="0052201D">
      <w:pPr>
        <w:keepNext/>
        <w:keepLines/>
        <w:spacing w:before="240" w:after="0"/>
        <w:outlineLvl w:val="0"/>
        <w:rPr>
          <w:rFonts w:asciiTheme="majorHAnsi" w:eastAsiaTheme="majorEastAsia" w:hAnsiTheme="majorHAnsi" w:cstheme="majorBidi"/>
          <w:color w:val="2F5496" w:themeColor="accent1" w:themeShade="BF"/>
          <w:sz w:val="28"/>
          <w:szCs w:val="28"/>
          <w:lang w:val="en-US"/>
        </w:rPr>
      </w:pPr>
      <w:bookmarkStart w:id="3" w:name="_Toc128493566"/>
      <w:r w:rsidRPr="0052201D">
        <w:rPr>
          <w:rFonts w:asciiTheme="majorHAnsi" w:eastAsiaTheme="majorEastAsia" w:hAnsiTheme="majorHAnsi" w:cstheme="majorBidi"/>
          <w:color w:val="2F5496" w:themeColor="accent1" w:themeShade="BF"/>
          <w:sz w:val="28"/>
          <w:szCs w:val="28"/>
          <w:lang w:val="en-US"/>
        </w:rPr>
        <w:t>SIGN THAT THERE IS CONFLICT</w:t>
      </w:r>
      <w:bookmarkEnd w:id="3"/>
    </w:p>
    <w:p w14:paraId="03A8E7DC" w14:textId="77777777" w:rsidR="0052201D" w:rsidRPr="0052201D" w:rsidRDefault="0052201D" w:rsidP="0052201D">
      <w:pPr>
        <w:numPr>
          <w:ilvl w:val="0"/>
          <w:numId w:val="1"/>
        </w:numPr>
        <w:contextualSpacing/>
      </w:pPr>
      <w:r w:rsidRPr="0052201D">
        <w:t xml:space="preserve"> decline in productivity.</w:t>
      </w:r>
    </w:p>
    <w:p w14:paraId="01D3949A" w14:textId="77777777" w:rsidR="0052201D" w:rsidRPr="0052201D" w:rsidRDefault="0052201D" w:rsidP="0052201D">
      <w:pPr>
        <w:numPr>
          <w:ilvl w:val="0"/>
          <w:numId w:val="1"/>
        </w:numPr>
        <w:contextualSpacing/>
      </w:pPr>
      <w:r w:rsidRPr="0052201D">
        <w:t>Quality Concerns</w:t>
      </w:r>
    </w:p>
    <w:p w14:paraId="2CF89BD5" w14:textId="77777777" w:rsidR="0052201D" w:rsidRPr="0052201D" w:rsidRDefault="0052201D" w:rsidP="0052201D">
      <w:pPr>
        <w:numPr>
          <w:ilvl w:val="0"/>
          <w:numId w:val="1"/>
        </w:numPr>
        <w:contextualSpacing/>
      </w:pPr>
      <w:r w:rsidRPr="0052201D">
        <w:t xml:space="preserve"> Plenty of Change</w:t>
      </w:r>
    </w:p>
    <w:p w14:paraId="587F0396" w14:textId="77777777" w:rsidR="0052201D" w:rsidRPr="0052201D" w:rsidRDefault="0052201D" w:rsidP="0052201D">
      <w:pPr>
        <w:numPr>
          <w:ilvl w:val="0"/>
          <w:numId w:val="1"/>
        </w:numPr>
        <w:contextualSpacing/>
      </w:pPr>
      <w:r w:rsidRPr="0052201D">
        <w:t xml:space="preserve"> A high rate of absences</w:t>
      </w:r>
    </w:p>
    <w:p w14:paraId="1BB96DBB" w14:textId="77777777" w:rsidR="0052201D" w:rsidRPr="0052201D" w:rsidRDefault="0052201D" w:rsidP="0052201D">
      <w:pPr>
        <w:numPr>
          <w:ilvl w:val="0"/>
          <w:numId w:val="1"/>
        </w:numPr>
        <w:contextualSpacing/>
      </w:pPr>
      <w:r w:rsidRPr="0052201D">
        <w:t xml:space="preserve"> Nonsensical Meetings</w:t>
      </w:r>
    </w:p>
    <w:p w14:paraId="33B3696A" w14:textId="77777777" w:rsidR="0052201D" w:rsidRPr="0052201D" w:rsidRDefault="0052201D" w:rsidP="0052201D">
      <w:pPr>
        <w:ind w:left="720"/>
        <w:contextualSpacing/>
      </w:pPr>
      <w:r w:rsidRPr="0052201D">
        <w:t xml:space="preserve"> No defined agenda, no intelligent discussion, and inattentive attendees</w:t>
      </w:r>
    </w:p>
    <w:p w14:paraId="04DFD01E" w14:textId="77777777" w:rsidR="0052201D" w:rsidRPr="0052201D" w:rsidRDefault="0052201D" w:rsidP="0052201D">
      <w:pPr>
        <w:numPr>
          <w:ilvl w:val="0"/>
          <w:numId w:val="1"/>
        </w:numPr>
        <w:contextualSpacing/>
      </w:pPr>
      <w:r w:rsidRPr="0052201D">
        <w:t>Tension and worry</w:t>
      </w:r>
    </w:p>
    <w:p w14:paraId="193FC2C0" w14:textId="77777777" w:rsidR="0052201D" w:rsidRPr="0052201D" w:rsidRDefault="0052201D" w:rsidP="0052201D">
      <w:pPr>
        <w:numPr>
          <w:ilvl w:val="0"/>
          <w:numId w:val="1"/>
        </w:numPr>
        <w:contextualSpacing/>
      </w:pPr>
      <w:r w:rsidRPr="0052201D">
        <w:t>Disputes</w:t>
      </w:r>
    </w:p>
    <w:p w14:paraId="3E1F0DE7" w14:textId="77777777" w:rsidR="0052201D" w:rsidRPr="0052201D" w:rsidRDefault="0052201D" w:rsidP="0052201D">
      <w:pPr>
        <w:numPr>
          <w:ilvl w:val="0"/>
          <w:numId w:val="1"/>
        </w:numPr>
        <w:contextualSpacing/>
      </w:pPr>
      <w:r w:rsidRPr="0052201D">
        <w:t>Poor communication</w:t>
      </w:r>
    </w:p>
    <w:p w14:paraId="48651BB4" w14:textId="77777777" w:rsidR="0052201D" w:rsidRPr="0052201D" w:rsidRDefault="0052201D" w:rsidP="0052201D">
      <w:pPr>
        <w:numPr>
          <w:ilvl w:val="0"/>
          <w:numId w:val="1"/>
        </w:numPr>
        <w:contextualSpacing/>
      </w:pPr>
      <w:r w:rsidRPr="0052201D">
        <w:t>Rudeness and sarcasm</w:t>
      </w:r>
    </w:p>
    <w:p w14:paraId="69E4987D" w14:textId="77777777" w:rsidR="0052201D" w:rsidRPr="0052201D" w:rsidRDefault="0052201D" w:rsidP="0052201D">
      <w:pPr>
        <w:numPr>
          <w:ilvl w:val="0"/>
          <w:numId w:val="1"/>
        </w:numPr>
        <w:contextualSpacing/>
      </w:pPr>
      <w:r w:rsidRPr="0052201D">
        <w:t>bullying, prejudice, and harassment</w:t>
      </w:r>
    </w:p>
    <w:p w14:paraId="01BAD3EC" w14:textId="270DEB41" w:rsidR="0052201D" w:rsidRPr="0052201D" w:rsidRDefault="0052201D" w:rsidP="0052201D">
      <w:pPr>
        <w:numPr>
          <w:ilvl w:val="0"/>
          <w:numId w:val="1"/>
        </w:numPr>
        <w:contextualSpacing/>
      </w:pPr>
      <w:r w:rsidRPr="0052201D">
        <w:t>Alterations in How You Connect with Others</w:t>
      </w:r>
      <w:sdt>
        <w:sdtPr>
          <w:id w:val="101463618"/>
          <w:citation/>
        </w:sdtPr>
        <w:sdtContent>
          <w:r w:rsidRPr="0052201D">
            <w:fldChar w:fldCharType="begin"/>
          </w:r>
          <w:r w:rsidRPr="0052201D">
            <w:instrText xml:space="preserve"> CITATION Con23 \l 2057 </w:instrText>
          </w:r>
          <w:r w:rsidRPr="0052201D">
            <w:fldChar w:fldCharType="separate"/>
          </w:r>
          <w:r w:rsidR="00F869ED">
            <w:rPr>
              <w:noProof/>
            </w:rPr>
            <w:t xml:space="preserve"> </w:t>
          </w:r>
          <w:r w:rsidR="00F869ED" w:rsidRPr="00F869ED">
            <w:rPr>
              <w:noProof/>
            </w:rPr>
            <w:t>(Paul, 2023)</w:t>
          </w:r>
          <w:r w:rsidRPr="0052201D">
            <w:fldChar w:fldCharType="end"/>
          </w:r>
        </w:sdtContent>
      </w:sdt>
    </w:p>
    <w:p w14:paraId="7760B669" w14:textId="77777777" w:rsidR="0052201D" w:rsidRPr="0052201D" w:rsidRDefault="0052201D" w:rsidP="0052201D">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4" w:name="_Toc128493567"/>
      <w:r w:rsidRPr="0052201D">
        <w:rPr>
          <w:rFonts w:asciiTheme="majorHAnsi" w:eastAsiaTheme="majorEastAsia" w:hAnsiTheme="majorHAnsi" w:cstheme="majorBidi"/>
          <w:color w:val="2F5496" w:themeColor="accent1" w:themeShade="BF"/>
          <w:sz w:val="32"/>
          <w:szCs w:val="32"/>
          <w:lang w:val="en-US"/>
        </w:rPr>
        <w:t>CONFLICT MANAGEMENT AND RESOLUTION STRATEGIES (Thomas and Kilmann Scale, 1974)</w:t>
      </w:r>
      <w:bookmarkEnd w:id="4"/>
    </w:p>
    <w:p w14:paraId="5442C465" w14:textId="1F9711FC" w:rsidR="0052201D" w:rsidRPr="0052201D" w:rsidRDefault="0052201D" w:rsidP="0052201D">
      <w:r w:rsidRPr="0052201D">
        <w:t>For more than 30 years, the gold standard in conflict resolution assessment has been the Thomas Kilmann Instrument (created by Thomas Kilmann, 1974). It is common practise to evaluate conflict management approaches using the Thomas Kilmann Instrument. The tool uses two parameters—assertiveness and cooperation—and generates five distinct styles as a result: "avoiding, competing, collaborating, accommodating, and compromise". So, the instrument is used in the current study to analyse the management techniques for different styles. The major options you have for handling a conflict are depicted in the figure below.</w:t>
      </w:r>
      <w:sdt>
        <w:sdtPr>
          <w:id w:val="-1220819041"/>
          <w:citation/>
        </w:sdtPr>
        <w:sdtContent>
          <w:r w:rsidRPr="0052201D">
            <w:fldChar w:fldCharType="begin"/>
          </w:r>
          <w:r w:rsidRPr="0052201D">
            <w:instrText xml:space="preserve"> CITATION Nis14 \l 2057 </w:instrText>
          </w:r>
          <w:r w:rsidRPr="0052201D">
            <w:fldChar w:fldCharType="separate"/>
          </w:r>
          <w:r w:rsidR="00F869ED">
            <w:rPr>
              <w:noProof/>
            </w:rPr>
            <w:t xml:space="preserve"> </w:t>
          </w:r>
          <w:r w:rsidR="00F869ED" w:rsidRPr="00F869ED">
            <w:rPr>
              <w:noProof/>
            </w:rPr>
            <w:t>(Nischal, 2014)</w:t>
          </w:r>
          <w:r w:rsidRPr="0052201D">
            <w:fldChar w:fldCharType="end"/>
          </w:r>
        </w:sdtContent>
      </w:sdt>
    </w:p>
    <w:p w14:paraId="207536FA" w14:textId="77777777" w:rsidR="0052201D" w:rsidRPr="0052201D" w:rsidRDefault="0052201D" w:rsidP="0052201D"/>
    <w:p w14:paraId="5A7B4261" w14:textId="57E87E28" w:rsidR="0052201D" w:rsidRPr="0052201D" w:rsidRDefault="0052201D" w:rsidP="0052201D">
      <w:r w:rsidRPr="0052201D">
        <w:t xml:space="preserve">  </w:t>
      </w:r>
      <w:r w:rsidR="00B91032">
        <w:rPr>
          <w:noProof/>
        </w:rPr>
        <w:drawing>
          <wp:inline distT="0" distB="0" distL="0" distR="0" wp14:anchorId="0D3CACE9" wp14:editId="431003F0">
            <wp:extent cx="5314950" cy="3448050"/>
            <wp:effectExtent l="0" t="0" r="0" b="0"/>
            <wp:docPr id="2" name="Picture 2" descr="Thomas Kilmann Instrument ( TKI )one of the most important tool to  understand and solve any conflict ( Conflict Management Tool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omas Kilmann Instrument ( TKI )one of the most important tool to  understand and solve any conflict ( Conflict Management Tool )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14950" cy="3448050"/>
                    </a:xfrm>
                    <a:prstGeom prst="rect">
                      <a:avLst/>
                    </a:prstGeom>
                    <a:noFill/>
                    <a:ln>
                      <a:noFill/>
                    </a:ln>
                  </pic:spPr>
                </pic:pic>
              </a:graphicData>
            </a:graphic>
          </wp:inline>
        </w:drawing>
      </w:r>
      <w:r w:rsidRPr="0052201D">
        <w:t xml:space="preserve"> Figure 2: conflict Handling Modes. (Source; Thomas Kilmann Mode, 1974). </w:t>
      </w:r>
    </w:p>
    <w:p w14:paraId="45AE6D09" w14:textId="77777777" w:rsidR="0052201D" w:rsidRPr="0052201D" w:rsidRDefault="0052201D" w:rsidP="0052201D"/>
    <w:p w14:paraId="4F99DE64" w14:textId="77777777" w:rsidR="0052201D" w:rsidRPr="0052201D" w:rsidRDefault="0052201D" w:rsidP="0052201D">
      <w:pPr>
        <w:keepNext/>
        <w:keepLines/>
        <w:spacing w:before="240" w:after="0"/>
        <w:outlineLvl w:val="0"/>
        <w:rPr>
          <w:lang w:val="en-US"/>
        </w:rPr>
      </w:pPr>
      <w:bookmarkStart w:id="5" w:name="_Toc128493568"/>
      <w:r w:rsidRPr="0052201D">
        <w:rPr>
          <w:rFonts w:asciiTheme="majorHAnsi" w:eastAsiaTheme="majorEastAsia" w:hAnsiTheme="majorHAnsi" w:cstheme="majorBidi"/>
          <w:color w:val="2F5496" w:themeColor="accent1" w:themeShade="BF"/>
          <w:sz w:val="32"/>
          <w:szCs w:val="32"/>
          <w:lang w:val="en-US"/>
        </w:rPr>
        <w:t>CONFLICT MANAGEMENT (TUCKMAN’S THEORETICAL MODEL)</w:t>
      </w:r>
      <w:bookmarkEnd w:id="5"/>
    </w:p>
    <w:p w14:paraId="5CF58049" w14:textId="77777777" w:rsidR="0052201D" w:rsidRPr="0052201D" w:rsidRDefault="0052201D" w:rsidP="0052201D">
      <w:r w:rsidRPr="0052201D">
        <w:t>A theoretical model for conflict management was created by Bruce Tuckman in 1965. There are four stages:</w:t>
      </w:r>
    </w:p>
    <w:p w14:paraId="5147682E" w14:textId="10565ACE" w:rsidR="0052201D" w:rsidRPr="0052201D" w:rsidRDefault="0052201D" w:rsidP="0052201D">
      <w:r w:rsidRPr="0052201D">
        <w:t xml:space="preserve">Forming: During the formation phase, the group members gather to discuss the important topics and decide upon their resources and constraints. </w:t>
      </w:r>
    </w:p>
    <w:p w14:paraId="3B74899F" w14:textId="6345EC2F" w:rsidR="0052201D" w:rsidRPr="0052201D" w:rsidRDefault="0052201D" w:rsidP="0052201D">
      <w:r w:rsidRPr="0052201D">
        <w:t xml:space="preserve">Storming: Most of the group disagreement will occur during storming. Personal and goal-related concerns are evident at this stage, and when goals and motives are being identified, the group may disagree on what the group's real objective should be. </w:t>
      </w:r>
    </w:p>
    <w:p w14:paraId="00D07B99" w14:textId="77777777" w:rsidR="0052201D" w:rsidRPr="0052201D" w:rsidRDefault="0052201D" w:rsidP="0052201D">
      <w:r w:rsidRPr="0052201D">
        <w:t>Norming: The third stage, Norming, is the time for initial brainstorming and compromise. Members of the group will start to find their place within it, and perhaps during this phase, trust will start to grow among the group members. Members of the group should feel more at ease expressing their thoughts and views, which should lead to more transparency and information sharing.</w:t>
      </w:r>
    </w:p>
    <w:p w14:paraId="59224019" w14:textId="36239CD3" w:rsidR="0052201D" w:rsidRPr="0052201D" w:rsidRDefault="0052201D" w:rsidP="0052201D">
      <w:r w:rsidRPr="0052201D">
        <w:t xml:space="preserve">Performing: Decision-making and brainstorming are made easier during the last stage, performing. When the group members feel more at ease with one another during this phase, they will be more likely to make concessions and arrive to a fair conclusion. Problem-solving and locating answers to complex problems are what this period is primarily known for. </w:t>
      </w:r>
      <w:sdt>
        <w:sdtPr>
          <w:id w:val="-1629851839"/>
          <w:citation/>
        </w:sdtPr>
        <w:sdtContent>
          <w:r w:rsidRPr="0052201D">
            <w:fldChar w:fldCharType="begin"/>
          </w:r>
          <w:r w:rsidRPr="0052201D">
            <w:instrText xml:space="preserve"> CITATION Ant12 \l 2057 </w:instrText>
          </w:r>
          <w:r w:rsidRPr="0052201D">
            <w:fldChar w:fldCharType="separate"/>
          </w:r>
          <w:r w:rsidR="00F869ED" w:rsidRPr="00F869ED">
            <w:rPr>
              <w:noProof/>
            </w:rPr>
            <w:t>(Carlson, 2012)</w:t>
          </w:r>
          <w:r w:rsidRPr="0052201D">
            <w:fldChar w:fldCharType="end"/>
          </w:r>
        </w:sdtContent>
      </w:sdt>
    </w:p>
    <w:p w14:paraId="6C7B6C67" w14:textId="77777777" w:rsidR="0052201D" w:rsidRPr="0052201D" w:rsidRDefault="0052201D" w:rsidP="0052201D">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6" w:name="_Toc128493569"/>
      <w:r w:rsidRPr="0052201D">
        <w:rPr>
          <w:rFonts w:asciiTheme="majorHAnsi" w:eastAsiaTheme="majorEastAsia" w:hAnsiTheme="majorHAnsi" w:cstheme="majorBidi"/>
          <w:color w:val="2F5496" w:themeColor="accent1" w:themeShade="BF"/>
          <w:sz w:val="32"/>
          <w:szCs w:val="32"/>
          <w:lang w:val="en-US"/>
        </w:rPr>
        <w:t>STORMING</w:t>
      </w:r>
      <w:bookmarkEnd w:id="6"/>
    </w:p>
    <w:p w14:paraId="395769A2" w14:textId="30795809" w:rsidR="008E2CF5" w:rsidRPr="0052201D" w:rsidRDefault="0052201D" w:rsidP="008E2CF5">
      <w:r w:rsidRPr="0052201D">
        <w:t xml:space="preserve">Building a productive team is one of your goals as a team </w:t>
      </w:r>
      <w:r w:rsidR="008E2CF5" w:rsidRPr="0052201D">
        <w:t>m</w:t>
      </w:r>
      <w:r w:rsidR="008E2CF5">
        <w:t>ember</w:t>
      </w:r>
      <w:r w:rsidRPr="0052201D">
        <w:t>.</w:t>
      </w:r>
      <w:r w:rsidR="008E2CF5">
        <w:t xml:space="preserve"> </w:t>
      </w:r>
      <w:r w:rsidRPr="0052201D">
        <w:t xml:space="preserve"> Most of the time, however, teams do not start off strong. They typically must go through a learning method named as the storming phase to learn how to operate collaboratively (and how to engage well with each other). Although it can be difficult, the storming phase is a typical aspect of team development. For your team to emerge from the storm as a stronger, more efficient, and more cohesive one.</w:t>
      </w:r>
      <w:r w:rsidR="008E2CF5" w:rsidRPr="0052201D">
        <w:t xml:space="preserve"> There is always a chance for conflict when teammates on a project work together to complete their duties. In fact, it is essentially impossible for individuals with different background skills and norms to collaborate, make decisions, and attempt to achieve project goals and objectives without running into conflict. Team m</w:t>
      </w:r>
      <w:r w:rsidR="008E2CF5">
        <w:t>embers</w:t>
      </w:r>
      <w:r w:rsidR="008E2CF5" w:rsidRPr="0052201D">
        <w:t xml:space="preserve"> are required to recognise, examine, and assess both the positive and </w:t>
      </w:r>
      <w:r w:rsidR="00DA1E0C">
        <w:t>negative</w:t>
      </w:r>
      <w:r w:rsidR="008E2CF5" w:rsidRPr="0052201D">
        <w:t xml:space="preserve"> aspects of conflict and how they affect output. They must learn when and how to incite disagreement and how to harness it to boost project team members' productivity. </w:t>
      </w:r>
      <w:sdt>
        <w:sdtPr>
          <w:id w:val="2110230828"/>
          <w:citation/>
        </w:sdtPr>
        <w:sdtContent>
          <w:r w:rsidR="008E2CF5" w:rsidRPr="0052201D">
            <w:fldChar w:fldCharType="begin"/>
          </w:r>
          <w:r w:rsidR="008E2CF5" w:rsidRPr="0052201D">
            <w:instrText xml:space="preserve"> CITATION Vij98 \l 2057 </w:instrText>
          </w:r>
          <w:r w:rsidR="008E2CF5" w:rsidRPr="0052201D">
            <w:fldChar w:fldCharType="separate"/>
          </w:r>
          <w:r w:rsidR="00F869ED" w:rsidRPr="00F869ED">
            <w:rPr>
              <w:noProof/>
            </w:rPr>
            <w:t>(kerma, 1998)</w:t>
          </w:r>
          <w:r w:rsidR="008E2CF5" w:rsidRPr="0052201D">
            <w:fldChar w:fldCharType="end"/>
          </w:r>
        </w:sdtContent>
      </w:sdt>
      <w:r w:rsidR="008E2CF5" w:rsidRPr="0052201D">
        <w:t xml:space="preserve"> </w:t>
      </w:r>
    </w:p>
    <w:p w14:paraId="55FA94EA" w14:textId="697C417E" w:rsidR="0052201D" w:rsidRPr="0052201D" w:rsidRDefault="0052201D" w:rsidP="0052201D"/>
    <w:p w14:paraId="672390E5" w14:textId="664E4FCC" w:rsidR="00586A7E" w:rsidRDefault="001D4503" w:rsidP="00241B00">
      <w:r>
        <w:t>Example; f</w:t>
      </w:r>
      <w:r w:rsidR="0052201D" w:rsidRPr="0052201D">
        <w:t xml:space="preserve">or </w:t>
      </w:r>
      <w:r w:rsidR="008E2CF5">
        <w:t xml:space="preserve">Our </w:t>
      </w:r>
      <w:r w:rsidR="0052201D" w:rsidRPr="0052201D">
        <w:t>group assignment</w:t>
      </w:r>
      <w:r w:rsidR="008E2CF5">
        <w:t>s</w:t>
      </w:r>
      <w:r w:rsidR="0052201D" w:rsidRPr="0052201D">
        <w:t>, our Tutor Melanie form a new team member. Everyone is initially eager to collaborate, put the presentation together, and find a new idea. But things begin to alter after a few weeks. On everything from how to structure and arrange group assignment materials to which concepts to offer to the team, there is disagreement. People on the team are coming up to you one by one to vent about the workload, the project, and their co-workers. Things are not getting done, and it feels like the crew is growing angrier and less engaged every day. Once I have gotten to know our team, I might be capable of recognizing a potential personality conflict between two individuals. With that knowledge, I may organise the team to reduce collaboration between those two team members and, as a result, reduce team conflict.</w:t>
      </w:r>
    </w:p>
    <w:p w14:paraId="655828FD" w14:textId="77777777" w:rsidR="00BB3FC3" w:rsidRDefault="00BB3FC3" w:rsidP="00241B00"/>
    <w:p w14:paraId="00087BB4" w14:textId="44616319" w:rsidR="0052201D" w:rsidRPr="00241B00" w:rsidRDefault="00241B00" w:rsidP="00586A7E">
      <w:pPr>
        <w:pStyle w:val="Heading1"/>
        <w:rPr>
          <w:rFonts w:asciiTheme="minorHAnsi" w:eastAsiaTheme="minorHAnsi" w:hAnsiTheme="minorHAnsi" w:cstheme="minorBidi"/>
          <w:color w:val="auto"/>
          <w:sz w:val="22"/>
          <w:szCs w:val="22"/>
        </w:rPr>
      </w:pPr>
      <w:r>
        <w:lastRenderedPageBreak/>
        <w:t xml:space="preserve"> </w:t>
      </w:r>
      <w:bookmarkStart w:id="7" w:name="_Toc128493570"/>
      <w:r w:rsidR="0052201D" w:rsidRPr="0052201D">
        <w:rPr>
          <w:lang w:val="en-US"/>
        </w:rPr>
        <w:t>HOW DO NAVIGATE IN THE STORMING STAGE</w:t>
      </w:r>
      <w:bookmarkEnd w:id="7"/>
      <w:r w:rsidR="0052201D" w:rsidRPr="0052201D">
        <w:rPr>
          <w:lang w:val="en-US"/>
        </w:rPr>
        <w:t xml:space="preserve"> </w:t>
      </w:r>
      <w:r>
        <w:rPr>
          <w:lang w:val="en-US"/>
        </w:rPr>
        <w:t xml:space="preserve">                                                                      </w:t>
      </w:r>
      <w:r w:rsidR="0052201D" w:rsidRPr="00241B00">
        <w:t xml:space="preserve"> </w:t>
      </w:r>
      <w:r>
        <w:t xml:space="preserve">                  </w:t>
      </w:r>
    </w:p>
    <w:p w14:paraId="3C82C7F8" w14:textId="77777777" w:rsidR="008E2CF5" w:rsidRPr="00BB3FC3" w:rsidRDefault="00586A7E" w:rsidP="00241B00">
      <w:pPr>
        <w:rPr>
          <w:color w:val="000000" w:themeColor="text1"/>
        </w:rPr>
      </w:pPr>
      <w:r>
        <w:t xml:space="preserve"> </w:t>
      </w:r>
    </w:p>
    <w:p w14:paraId="756184FC" w14:textId="2D005EE5" w:rsidR="00586A7E" w:rsidRPr="00BB3FC3" w:rsidRDefault="008E2CF5" w:rsidP="008E2CF5">
      <w:pPr>
        <w:pStyle w:val="ListParagraph"/>
        <w:numPr>
          <w:ilvl w:val="0"/>
          <w:numId w:val="3"/>
        </w:numPr>
        <w:rPr>
          <w:color w:val="000000" w:themeColor="text1"/>
        </w:rPr>
      </w:pPr>
      <w:r w:rsidRPr="00BB3FC3">
        <w:rPr>
          <w:color w:val="000000" w:themeColor="text1"/>
        </w:rPr>
        <w:t>PUT TRUST-BUILDING FIRST.</w:t>
      </w:r>
    </w:p>
    <w:p w14:paraId="69CA2A85" w14:textId="77777777" w:rsidR="00BB3FC3" w:rsidRDefault="0052201D" w:rsidP="00241B00">
      <w:r w:rsidRPr="0052201D">
        <w:t xml:space="preserve">The team will determine how you develop trust. Certain groups will value your confidence in them to carry out their duties as they see fit. When you establish clear expectations, offer structure, and exercise monitoring, other people will gain trust more quickly and effortlessly. The argument is that establishing trust is essential to overcoming the storming phase. </w:t>
      </w:r>
      <w:r w:rsidR="00241B00">
        <w:t xml:space="preserve">                   </w:t>
      </w:r>
    </w:p>
    <w:p w14:paraId="6CCA8BF9" w14:textId="494EA985" w:rsidR="0052201D" w:rsidRPr="0052201D" w:rsidRDefault="00241B00" w:rsidP="00241B00">
      <w:r>
        <w:t xml:space="preserve">   </w:t>
      </w:r>
      <w:r w:rsidR="0052201D" w:rsidRPr="0052201D">
        <w:rPr>
          <w:rFonts w:asciiTheme="majorHAnsi" w:eastAsiaTheme="majorEastAsia" w:hAnsiTheme="majorHAnsi" w:cstheme="majorBidi"/>
          <w:color w:val="2F5496" w:themeColor="accent1" w:themeShade="BF"/>
          <w:sz w:val="28"/>
          <w:szCs w:val="28"/>
        </w:rPr>
        <w:t xml:space="preserve">2. Get to know the people on your team (and help them get to know each other) </w:t>
      </w:r>
    </w:p>
    <w:p w14:paraId="18DD0738" w14:textId="473F7F8A" w:rsidR="0052201D" w:rsidRPr="0052201D" w:rsidRDefault="0052201D" w:rsidP="0052201D">
      <w:r w:rsidRPr="0052201D">
        <w:t xml:space="preserve">      Find out details like:</w:t>
      </w:r>
    </w:p>
    <w:p w14:paraId="726AAD3B" w14:textId="77777777" w:rsidR="0052201D" w:rsidRPr="0052201D" w:rsidRDefault="0052201D" w:rsidP="0052201D">
      <w:pPr>
        <w:numPr>
          <w:ilvl w:val="0"/>
          <w:numId w:val="2"/>
        </w:numPr>
        <w:contextualSpacing/>
      </w:pPr>
      <w:r w:rsidRPr="0052201D">
        <w:t>What personality characteristics do they have?</w:t>
      </w:r>
    </w:p>
    <w:p w14:paraId="0184B1FD" w14:textId="77777777" w:rsidR="0052201D" w:rsidRPr="0052201D" w:rsidRDefault="0052201D" w:rsidP="0052201D">
      <w:pPr>
        <w:numPr>
          <w:ilvl w:val="0"/>
          <w:numId w:val="2"/>
        </w:numPr>
        <w:contextualSpacing/>
      </w:pPr>
      <w:r w:rsidRPr="0052201D">
        <w:t>What are their objectives both for the team and for themselves?</w:t>
      </w:r>
    </w:p>
    <w:p w14:paraId="5AACECA2" w14:textId="77777777" w:rsidR="0052201D" w:rsidRPr="0052201D" w:rsidRDefault="0052201D" w:rsidP="0052201D">
      <w:pPr>
        <w:numPr>
          <w:ilvl w:val="0"/>
          <w:numId w:val="2"/>
        </w:numPr>
        <w:contextualSpacing/>
      </w:pPr>
      <w:r w:rsidRPr="0052201D">
        <w:t>The best work is done in what ways?</w:t>
      </w:r>
    </w:p>
    <w:p w14:paraId="36FEE5C2" w14:textId="77777777" w:rsidR="0052201D" w:rsidRPr="0052201D" w:rsidRDefault="0052201D" w:rsidP="0052201D">
      <w:pPr>
        <w:numPr>
          <w:ilvl w:val="0"/>
          <w:numId w:val="2"/>
        </w:numPr>
        <w:contextualSpacing/>
      </w:pPr>
      <w:r w:rsidRPr="0052201D">
        <w:t>What kind of work environments frustrate them?</w:t>
      </w:r>
    </w:p>
    <w:p w14:paraId="6BC11FC9" w14:textId="77777777" w:rsidR="0052201D" w:rsidRPr="0052201D" w:rsidRDefault="0052201D" w:rsidP="0052201D">
      <w:pPr>
        <w:numPr>
          <w:ilvl w:val="0"/>
          <w:numId w:val="2"/>
        </w:numPr>
        <w:contextualSpacing/>
      </w:pPr>
      <w:r w:rsidRPr="0052201D">
        <w:t>Do they favour more autonomy or structure and direction?</w:t>
      </w:r>
    </w:p>
    <w:p w14:paraId="32F783CC" w14:textId="2A8FE4F4" w:rsidR="00241B00" w:rsidRDefault="0052201D" w:rsidP="00241B00">
      <w:r w:rsidRPr="0052201D">
        <w:t>Make sure you schedule time for team-building exercises, social gatherings, and one-on-one collaboration opportunities to aid in fostering trust among the team members.</w:t>
      </w:r>
    </w:p>
    <w:p w14:paraId="2E9C04F1" w14:textId="73E1A803" w:rsidR="0052201D" w:rsidRPr="0052201D" w:rsidRDefault="0052201D" w:rsidP="00241B00">
      <w:r w:rsidRPr="0052201D">
        <w:rPr>
          <w:rFonts w:asciiTheme="majorHAnsi" w:eastAsiaTheme="majorEastAsia" w:hAnsiTheme="majorHAnsi" w:cstheme="majorBidi"/>
          <w:color w:val="2F5496" w:themeColor="accent1" w:themeShade="BF"/>
          <w:sz w:val="26"/>
          <w:szCs w:val="26"/>
        </w:rPr>
        <w:t>3. Establish a culture of honesty and openness among the team</w:t>
      </w:r>
    </w:p>
    <w:p w14:paraId="4FDBBA90" w14:textId="57A6623C" w:rsidR="00241B00" w:rsidRDefault="0052201D" w:rsidP="00241B00">
      <w:r w:rsidRPr="0052201D">
        <w:t xml:space="preserve"> Your team will feel more psychologically secure if you establish a team culture that promotes honesty and openness. People may speak freely and honestly when they feel safe doing so, which promotes trust and moves the team over the storming stage. For instance, if </w:t>
      </w:r>
      <w:r w:rsidR="004E11AC">
        <w:t>team</w:t>
      </w:r>
      <w:r w:rsidRPr="0052201D">
        <w:t xml:space="preserve"> members feel comfortable providing you with direct feedback on what is not working, you can try to address those issues. Even better, you can convince team members to work cooperatively on solutions with you. So how can you foster an environment that values truthfulness and openness? You are the first step. Your staff will be able to do the same if you are open, truthful, and transparent with them. When speaking with your staff about problems, be as honest as you can. Ask for comments and let them know it is appreciated (even if it is difficult to hear). Encourage your colleagues to resolve concerns and conflicts in a direct and timely manner (rather than being hostile or passive aggressive).</w:t>
      </w:r>
    </w:p>
    <w:p w14:paraId="7F6DE1C3" w14:textId="0A6E9877" w:rsidR="0052201D" w:rsidRPr="0052201D" w:rsidRDefault="0052201D" w:rsidP="00241B00">
      <w:r w:rsidRPr="0052201D">
        <w:rPr>
          <w:rFonts w:asciiTheme="majorHAnsi" w:eastAsiaTheme="majorEastAsia" w:hAnsiTheme="majorHAnsi" w:cstheme="majorBidi"/>
          <w:color w:val="2F5496" w:themeColor="accent1" w:themeShade="BF"/>
          <w:sz w:val="28"/>
          <w:szCs w:val="28"/>
        </w:rPr>
        <w:t>4. Continue to improve teamwork.</w:t>
      </w:r>
    </w:p>
    <w:p w14:paraId="357AEF00" w14:textId="52E0269C" w:rsidR="0052201D" w:rsidRDefault="0052201D" w:rsidP="0052201D">
      <w:r w:rsidRPr="0052201D">
        <w:t>You can help your team get through the storming phase by using these tactics. But, bringing your team to the stage where they perform requires ongoing effort. Ask your staff to regularly evaluate what is and is not working to maintain high performance. Encourage and assist your team in leveraging these insights to enhance and promote improved teamwork. Check in with your team frequently, both personally and collectively. Everyone has the chance to collaborate on changes at retrospective meetings. Also, it's critical that you visit with each employee one-on-one to check in. They might divulge information that they would feel uncomfortable doing in a group.</w:t>
      </w:r>
      <w:sdt>
        <w:sdtPr>
          <w:id w:val="-1019149404"/>
          <w:citation/>
        </w:sdtPr>
        <w:sdtContent>
          <w:r w:rsidRPr="0052201D">
            <w:fldChar w:fldCharType="begin"/>
          </w:r>
          <w:r w:rsidRPr="0052201D">
            <w:instrText xml:space="preserve"> CITATION Dea22 \l 2057 </w:instrText>
          </w:r>
          <w:r w:rsidRPr="0052201D">
            <w:fldChar w:fldCharType="separate"/>
          </w:r>
          <w:r w:rsidR="00F869ED">
            <w:rPr>
              <w:noProof/>
            </w:rPr>
            <w:t xml:space="preserve"> </w:t>
          </w:r>
          <w:r w:rsidR="00F869ED" w:rsidRPr="00F869ED">
            <w:rPr>
              <w:noProof/>
            </w:rPr>
            <w:t>(deBara, 2022)</w:t>
          </w:r>
          <w:r w:rsidRPr="0052201D">
            <w:fldChar w:fldCharType="end"/>
          </w:r>
        </w:sdtContent>
      </w:sdt>
    </w:p>
    <w:p w14:paraId="7C360AD5" w14:textId="77777777" w:rsidR="001849DF" w:rsidRPr="0052201D" w:rsidRDefault="001849DF" w:rsidP="0052201D"/>
    <w:p w14:paraId="482FA1E6" w14:textId="77777777" w:rsidR="0052201D" w:rsidRPr="0052201D" w:rsidRDefault="0052201D" w:rsidP="0052201D">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8" w:name="_Toc128493571"/>
      <w:bookmarkStart w:id="9" w:name="_Toc128268817"/>
      <w:r w:rsidRPr="0052201D">
        <w:rPr>
          <w:rFonts w:asciiTheme="majorHAnsi" w:eastAsiaTheme="majorEastAsia" w:hAnsiTheme="majorHAnsi" w:cstheme="majorBidi"/>
          <w:color w:val="2F5496" w:themeColor="accent1" w:themeShade="BF"/>
          <w:sz w:val="32"/>
          <w:szCs w:val="32"/>
          <w:lang w:val="en-US"/>
        </w:rPr>
        <w:lastRenderedPageBreak/>
        <w:t>CONCLUTION</w:t>
      </w:r>
      <w:bookmarkEnd w:id="8"/>
    </w:p>
    <w:p w14:paraId="6662D8A8" w14:textId="35549D5A" w:rsidR="0052201D" w:rsidRDefault="001D0560" w:rsidP="0052201D">
      <w:r w:rsidRPr="001D0560">
        <w:t>At all team levels,</w:t>
      </w:r>
      <w:r w:rsidRPr="001D0560">
        <w:t xml:space="preserve"> </w:t>
      </w:r>
      <w:r w:rsidRPr="0052201D">
        <w:t>conflicts are common and an ongoing process</w:t>
      </w:r>
      <w:r>
        <w:t>.</w:t>
      </w:r>
      <w:r w:rsidRPr="001D0560">
        <w:t xml:space="preserve"> Team managers must research different conflict management tactics and methodologies since conflict can have either useful or dysfunctional effects. Before disagreements reach an intolerable level, the team should create a variety of effective techniques to handle them as they arise.</w:t>
      </w:r>
      <w:r>
        <w:t xml:space="preserve"> </w:t>
      </w:r>
      <w:r w:rsidR="0052201D" w:rsidRPr="0052201D">
        <w:t xml:space="preserve"> It's crucial to handle these disagreements constructively. Both constructive and destructive disputes can benefit the team; constructive conflicts can benefit you by energizing you to perform better at work. Destructive disagreements need to be resolved by management to avoid ruining the environment of </w:t>
      </w:r>
      <w:r>
        <w:t xml:space="preserve">team </w:t>
      </w:r>
      <w:r w:rsidR="0052201D" w:rsidRPr="0052201D">
        <w:t xml:space="preserve">organization by demoralizing others. </w:t>
      </w:r>
      <w:sdt>
        <w:sdtPr>
          <w:id w:val="57987350"/>
          <w:citation/>
        </w:sdtPr>
        <w:sdtContent>
          <w:r w:rsidR="0052201D" w:rsidRPr="0052201D">
            <w:fldChar w:fldCharType="begin"/>
          </w:r>
          <w:r w:rsidR="0052201D" w:rsidRPr="0052201D">
            <w:instrText xml:space="preserve"> CITATION Jes221 \l 2057 </w:instrText>
          </w:r>
          <w:r w:rsidR="0052201D" w:rsidRPr="0052201D">
            <w:fldChar w:fldCharType="separate"/>
          </w:r>
          <w:r w:rsidR="00F869ED" w:rsidRPr="00F869ED">
            <w:rPr>
              <w:noProof/>
            </w:rPr>
            <w:t>(Shethna, 2022)</w:t>
          </w:r>
          <w:r w:rsidR="0052201D" w:rsidRPr="0052201D">
            <w:fldChar w:fldCharType="end"/>
          </w:r>
        </w:sdtContent>
      </w:sdt>
      <w:bookmarkEnd w:id="9"/>
    </w:p>
    <w:p w14:paraId="6CDED934" w14:textId="3C3FA304" w:rsidR="001D0560" w:rsidRDefault="001D0560" w:rsidP="0052201D"/>
    <w:p w14:paraId="705DA57E" w14:textId="53A2D932" w:rsidR="001D0560" w:rsidRDefault="001D0560" w:rsidP="0052201D"/>
    <w:p w14:paraId="297327E9" w14:textId="5873F177" w:rsidR="001D0560" w:rsidRDefault="001D0560" w:rsidP="0052201D"/>
    <w:p w14:paraId="730355EB" w14:textId="62040397" w:rsidR="00BB3FC3" w:rsidRDefault="00BB3FC3" w:rsidP="0052201D"/>
    <w:p w14:paraId="4F0AB55C" w14:textId="68DC6DC6" w:rsidR="00BB3FC3" w:rsidRDefault="00BB3FC3" w:rsidP="0052201D"/>
    <w:p w14:paraId="6B6C3F96" w14:textId="32D04498" w:rsidR="00BB3FC3" w:rsidRDefault="00BB3FC3" w:rsidP="0052201D"/>
    <w:p w14:paraId="7AE452A8" w14:textId="2443F643" w:rsidR="00BB3FC3" w:rsidRDefault="00BB3FC3" w:rsidP="0052201D"/>
    <w:p w14:paraId="5E4B2C4C" w14:textId="04EF5626" w:rsidR="00BB3FC3" w:rsidRDefault="00BB3FC3" w:rsidP="0052201D"/>
    <w:p w14:paraId="6CC8B0EA" w14:textId="6A37FB4A" w:rsidR="00BB3FC3" w:rsidRDefault="00BB3FC3" w:rsidP="0052201D"/>
    <w:p w14:paraId="00B03083" w14:textId="0241B0EA" w:rsidR="00BB3FC3" w:rsidRDefault="00BB3FC3" w:rsidP="0052201D"/>
    <w:p w14:paraId="2D2CB1A4" w14:textId="26A79B22" w:rsidR="00BB3FC3" w:rsidRDefault="00BB3FC3" w:rsidP="0052201D"/>
    <w:p w14:paraId="06F73B8A" w14:textId="55B3C03C" w:rsidR="00BB3FC3" w:rsidRDefault="00BB3FC3" w:rsidP="0052201D"/>
    <w:p w14:paraId="6BE2AE99" w14:textId="72512235" w:rsidR="00BB3FC3" w:rsidRDefault="00BB3FC3" w:rsidP="0052201D"/>
    <w:p w14:paraId="2D9A4A8F" w14:textId="132B1ACE" w:rsidR="00BB3FC3" w:rsidRDefault="00BB3FC3" w:rsidP="0052201D"/>
    <w:p w14:paraId="77B015EB" w14:textId="3945C458" w:rsidR="00BB3FC3" w:rsidRDefault="00BB3FC3" w:rsidP="0052201D"/>
    <w:p w14:paraId="448A3411" w14:textId="04FC50B0" w:rsidR="00BB3FC3" w:rsidRDefault="00BB3FC3" w:rsidP="0052201D"/>
    <w:p w14:paraId="5EB0219D" w14:textId="26066E49" w:rsidR="00BB3FC3" w:rsidRDefault="00BB3FC3" w:rsidP="0052201D"/>
    <w:p w14:paraId="5FC1AFB9" w14:textId="247F37CE" w:rsidR="00BB3FC3" w:rsidRDefault="00BB3FC3" w:rsidP="0052201D"/>
    <w:p w14:paraId="3F8CAD62" w14:textId="12E45063" w:rsidR="00BB3FC3" w:rsidRDefault="00BB3FC3" w:rsidP="0052201D"/>
    <w:p w14:paraId="5BEC99E4" w14:textId="1ED894F3" w:rsidR="00BB3FC3" w:rsidRDefault="00BB3FC3" w:rsidP="0052201D"/>
    <w:p w14:paraId="75D6EEF0" w14:textId="41756BD0" w:rsidR="00BB3FC3" w:rsidRDefault="00BB3FC3" w:rsidP="0052201D"/>
    <w:p w14:paraId="50B5E6B9" w14:textId="6D613114" w:rsidR="001849DF" w:rsidRDefault="001849DF" w:rsidP="0052201D"/>
    <w:p w14:paraId="44A4BF5B" w14:textId="7F4DDFE5" w:rsidR="001849DF" w:rsidRDefault="001849DF" w:rsidP="0052201D"/>
    <w:p w14:paraId="37877F18" w14:textId="77777777" w:rsidR="001D0560" w:rsidRPr="0052201D" w:rsidRDefault="001D0560" w:rsidP="0052201D"/>
    <w:sdt>
      <w:sdtPr>
        <w:id w:val="-812406596"/>
        <w:docPartObj>
          <w:docPartGallery w:val="Bibliographies"/>
          <w:docPartUnique/>
        </w:docPartObj>
      </w:sdtPr>
      <w:sdtContent>
        <w:p w14:paraId="24701781" w14:textId="642396D4" w:rsidR="0052201D" w:rsidRPr="001D0560" w:rsidRDefault="0052201D" w:rsidP="001D0560"/>
        <w:p w14:paraId="7B427372" w14:textId="5F8C85F0" w:rsidR="0052201D" w:rsidRPr="0052201D" w:rsidRDefault="00241B00" w:rsidP="0052201D">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10" w:name="_Toc128268818"/>
          <w:bookmarkStart w:id="11" w:name="_Toc128493572"/>
          <w:r>
            <w:rPr>
              <w:rFonts w:asciiTheme="majorHAnsi" w:eastAsiaTheme="majorEastAsia" w:hAnsiTheme="majorHAnsi" w:cstheme="majorBidi"/>
              <w:color w:val="2F5496" w:themeColor="accent1" w:themeShade="BF"/>
              <w:sz w:val="32"/>
              <w:szCs w:val="32"/>
              <w:lang w:val="en-US"/>
            </w:rPr>
            <w:t xml:space="preserve">REFERENCES AND </w:t>
          </w:r>
          <w:r w:rsidR="0052201D" w:rsidRPr="0052201D">
            <w:rPr>
              <w:rFonts w:asciiTheme="majorHAnsi" w:eastAsiaTheme="majorEastAsia" w:hAnsiTheme="majorHAnsi" w:cstheme="majorBidi"/>
              <w:color w:val="2F5496" w:themeColor="accent1" w:themeShade="BF"/>
              <w:sz w:val="32"/>
              <w:szCs w:val="32"/>
              <w:lang w:val="en-US"/>
            </w:rPr>
            <w:t>B</w:t>
          </w:r>
          <w:bookmarkEnd w:id="10"/>
          <w:r>
            <w:rPr>
              <w:rFonts w:asciiTheme="majorHAnsi" w:eastAsiaTheme="majorEastAsia" w:hAnsiTheme="majorHAnsi" w:cstheme="majorBidi"/>
              <w:color w:val="2F5496" w:themeColor="accent1" w:themeShade="BF"/>
              <w:sz w:val="32"/>
              <w:szCs w:val="32"/>
              <w:lang w:val="en-US"/>
            </w:rPr>
            <w:t>IBLIOGRAPHY</w:t>
          </w:r>
          <w:bookmarkEnd w:id="11"/>
          <w:r>
            <w:rPr>
              <w:rFonts w:asciiTheme="majorHAnsi" w:eastAsiaTheme="majorEastAsia" w:hAnsiTheme="majorHAnsi" w:cstheme="majorBidi"/>
              <w:color w:val="2F5496" w:themeColor="accent1" w:themeShade="BF"/>
              <w:sz w:val="32"/>
              <w:szCs w:val="32"/>
              <w:lang w:val="en-US"/>
            </w:rPr>
            <w:t xml:space="preserve"> </w:t>
          </w:r>
        </w:p>
        <w:sdt>
          <w:sdtPr>
            <w:id w:val="111145805"/>
            <w:bibliography/>
          </w:sdtPr>
          <w:sdtContent>
            <w:p w14:paraId="636411F4" w14:textId="77777777" w:rsidR="00F869ED" w:rsidRDefault="0052201D" w:rsidP="00F869ED">
              <w:pPr>
                <w:pStyle w:val="Bibliography"/>
                <w:rPr>
                  <w:noProof/>
                  <w:sz w:val="24"/>
                  <w:szCs w:val="24"/>
                  <w:lang w:val="en-US"/>
                </w:rPr>
              </w:pPr>
              <w:r w:rsidRPr="0052201D">
                <w:fldChar w:fldCharType="begin"/>
              </w:r>
              <w:r w:rsidRPr="0052201D">
                <w:instrText xml:space="preserve"> BIBLIOGRAPHY </w:instrText>
              </w:r>
              <w:r w:rsidRPr="0052201D">
                <w:fldChar w:fldCharType="separate"/>
              </w:r>
              <w:r w:rsidR="00F869ED">
                <w:rPr>
                  <w:noProof/>
                  <w:lang w:val="en-US"/>
                </w:rPr>
                <w:t xml:space="preserve">Bono, D., 1985. Conflict. In: </w:t>
              </w:r>
              <w:r w:rsidR="00F869ED">
                <w:rPr>
                  <w:i/>
                  <w:iCs/>
                  <w:noProof/>
                  <w:lang w:val="en-US"/>
                </w:rPr>
                <w:t xml:space="preserve">Conflict: a better way to resolve them. </w:t>
              </w:r>
              <w:r w:rsidR="00F869ED">
                <w:rPr>
                  <w:noProof/>
                  <w:lang w:val="en-US"/>
                </w:rPr>
                <w:t>London: s.n.</w:t>
              </w:r>
            </w:p>
            <w:p w14:paraId="1111B9E0" w14:textId="72082D4E" w:rsidR="00F869ED" w:rsidRDefault="00F869ED" w:rsidP="00F869ED">
              <w:pPr>
                <w:pStyle w:val="Bibliography"/>
                <w:rPr>
                  <w:noProof/>
                  <w:lang w:val="en-US"/>
                </w:rPr>
              </w:pPr>
              <w:r>
                <w:rPr>
                  <w:noProof/>
                  <w:lang w:val="en-US"/>
                </w:rPr>
                <w:t xml:space="preserve">Carlson, A. G. a. R., 2012. </w:t>
              </w:r>
              <w:r>
                <w:rPr>
                  <w:noProof/>
                  <w:lang w:val="en-US"/>
                </w:rPr>
                <w:br/>
                <w:t xml:space="preserve">Available at: </w:t>
              </w:r>
              <w:r>
                <w:rPr>
                  <w:noProof/>
                  <w:u w:val="single"/>
                  <w:lang w:val="en-US"/>
                </w:rPr>
                <w:t>https://sites.google.com/site/conflictresolution101/possible-solutions/tuckman-s-theoretical-model</w:t>
              </w:r>
            </w:p>
            <w:p w14:paraId="70147FFE" w14:textId="48F750B1" w:rsidR="00F869ED" w:rsidRDefault="00F869ED" w:rsidP="00F869ED">
              <w:pPr>
                <w:pStyle w:val="Bibliography"/>
                <w:rPr>
                  <w:noProof/>
                  <w:lang w:val="en-US"/>
                </w:rPr>
              </w:pPr>
              <w:r>
                <w:rPr>
                  <w:noProof/>
                  <w:lang w:val="en-US"/>
                </w:rPr>
                <w:t xml:space="preserve">deBara, D., 2022. </w:t>
              </w:r>
              <w:r>
                <w:rPr>
                  <w:noProof/>
                  <w:lang w:val="en-US"/>
                </w:rPr>
                <w:br/>
                <w:t xml:space="preserve">Available at: </w:t>
              </w:r>
              <w:r>
                <w:rPr>
                  <w:noProof/>
                  <w:u w:val="single"/>
                  <w:lang w:val="en-US"/>
                </w:rPr>
                <w:t>https://officevibe.com/blog/storming-phase</w:t>
              </w:r>
              <w:r>
                <w:rPr>
                  <w:noProof/>
                  <w:lang w:val="en-US"/>
                </w:rPr>
                <w:br/>
                <w:t>[Accessed 25 march 2022].</w:t>
              </w:r>
            </w:p>
            <w:p w14:paraId="5D7F2743" w14:textId="08CFAC71" w:rsidR="00F869ED" w:rsidRDefault="00F869ED" w:rsidP="00F869ED">
              <w:pPr>
                <w:pStyle w:val="Bibliography"/>
                <w:rPr>
                  <w:noProof/>
                  <w:lang w:val="en-US"/>
                </w:rPr>
              </w:pPr>
              <w:r>
                <w:rPr>
                  <w:noProof/>
                  <w:lang w:val="en-US"/>
                </w:rPr>
                <w:t xml:space="preserve">guide, M. s., 2008.  </w:t>
              </w:r>
              <w:r>
                <w:rPr>
                  <w:noProof/>
                  <w:lang w:val="en-US"/>
                </w:rPr>
                <w:br/>
                <w:t xml:space="preserve">Available at: </w:t>
              </w:r>
              <w:r>
                <w:rPr>
                  <w:noProof/>
                  <w:u w:val="single"/>
                  <w:lang w:val="en-US"/>
                </w:rPr>
                <w:t>https://www.managementstudyguide.com/understanding-conflict.htm</w:t>
              </w:r>
            </w:p>
            <w:p w14:paraId="72121612" w14:textId="0322C61C" w:rsidR="00F869ED" w:rsidRDefault="00F869ED" w:rsidP="00F869ED">
              <w:pPr>
                <w:pStyle w:val="Bibliography"/>
                <w:rPr>
                  <w:noProof/>
                  <w:lang w:val="en-US"/>
                </w:rPr>
              </w:pPr>
              <w:r>
                <w:rPr>
                  <w:noProof/>
                  <w:lang w:val="en-US"/>
                </w:rPr>
                <w:t xml:space="preserve">kerma, V. v., 1998. </w:t>
              </w:r>
              <w:r>
                <w:rPr>
                  <w:noProof/>
                  <w:lang w:val="en-US"/>
                </w:rPr>
                <w:br/>
                <w:t xml:space="preserve">Available at: </w:t>
              </w:r>
              <w:r>
                <w:rPr>
                  <w:noProof/>
                  <w:u w:val="single"/>
                  <w:lang w:val="en-US"/>
                </w:rPr>
                <w:t>http://www.communicationcache.com/uploads/1/0/8/8/10887248/conflict_management.pdf</w:t>
              </w:r>
            </w:p>
            <w:p w14:paraId="3AE59D7C" w14:textId="77777777" w:rsidR="00F869ED" w:rsidRDefault="00F869ED" w:rsidP="00F869ED">
              <w:pPr>
                <w:pStyle w:val="Bibliography"/>
                <w:rPr>
                  <w:noProof/>
                  <w:lang w:val="en-US"/>
                </w:rPr>
              </w:pPr>
              <w:r>
                <w:rPr>
                  <w:noProof/>
                  <w:lang w:val="en-US"/>
                </w:rPr>
                <w:t xml:space="preserve">Nischal, S., 2014. Application of Thomas Kilmann Conflict. </w:t>
              </w:r>
              <w:r>
                <w:rPr>
                  <w:i/>
                  <w:iCs/>
                  <w:noProof/>
                  <w:lang w:val="en-US"/>
                </w:rPr>
                <w:t xml:space="preserve">journal commerce, </w:t>
              </w:r>
              <w:r>
                <w:rPr>
                  <w:noProof/>
                  <w:lang w:val="en-US"/>
                </w:rPr>
                <w:t>Volume vol 3.</w:t>
              </w:r>
            </w:p>
            <w:p w14:paraId="15D77C16" w14:textId="1C2D1640" w:rsidR="00F869ED" w:rsidRDefault="00F869ED" w:rsidP="00F869ED">
              <w:pPr>
                <w:pStyle w:val="Bibliography"/>
                <w:rPr>
                  <w:noProof/>
                  <w:lang w:val="en-US"/>
                </w:rPr>
              </w:pPr>
              <w:r>
                <w:rPr>
                  <w:noProof/>
                  <w:lang w:val="en-US"/>
                </w:rPr>
                <w:t xml:space="preserve">Paul, C. U. S., 2023. </w:t>
              </w:r>
              <w:r>
                <w:rPr>
                  <w:i/>
                  <w:iCs/>
                  <w:noProof/>
                  <w:lang w:val="en-US"/>
                </w:rPr>
                <w:t xml:space="preserve">CSP Global. </w:t>
              </w:r>
              <w:r>
                <w:rPr>
                  <w:noProof/>
                  <w:lang w:val="en-US"/>
                </w:rPr>
                <w:t xml:space="preserve"> </w:t>
              </w:r>
              <w:r>
                <w:rPr>
                  <w:noProof/>
                  <w:lang w:val="en-US"/>
                </w:rPr>
                <w:br/>
                <w:t xml:space="preserve">Available at: </w:t>
              </w:r>
              <w:r>
                <w:rPr>
                  <w:noProof/>
                  <w:u w:val="single"/>
                  <w:lang w:val="en-US"/>
                </w:rPr>
                <w:t>https://online.csp.edu/resources/infographic/signs-of-conflict-in-the-workplace/</w:t>
              </w:r>
            </w:p>
            <w:p w14:paraId="06C009E6" w14:textId="77777777" w:rsidR="00F869ED" w:rsidRDefault="00F869ED" w:rsidP="00F869ED">
              <w:pPr>
                <w:pStyle w:val="Bibliography"/>
                <w:rPr>
                  <w:noProof/>
                  <w:lang w:val="en-US"/>
                </w:rPr>
              </w:pPr>
              <w:r>
                <w:rPr>
                  <w:noProof/>
                  <w:lang w:val="en-US"/>
                </w:rPr>
                <w:t>Samantara, R., 2004. Conflict Management Strategies and Organisational Effectiveness. Volume 39.</w:t>
              </w:r>
            </w:p>
            <w:p w14:paraId="10486EFC" w14:textId="551E45A0" w:rsidR="00F869ED" w:rsidRDefault="00F869ED" w:rsidP="00F869ED">
              <w:pPr>
                <w:pStyle w:val="Bibliography"/>
                <w:rPr>
                  <w:noProof/>
                  <w:lang w:val="en-US"/>
                </w:rPr>
              </w:pPr>
              <w:r>
                <w:rPr>
                  <w:noProof/>
                  <w:lang w:val="en-US"/>
                </w:rPr>
                <w:t xml:space="preserve">Shethna, J., 2022. </w:t>
              </w:r>
              <w:r>
                <w:rPr>
                  <w:i/>
                  <w:iCs/>
                  <w:noProof/>
                  <w:lang w:val="en-US"/>
                </w:rPr>
                <w:t xml:space="preserve">EDUCBA. </w:t>
              </w:r>
              <w:r>
                <w:rPr>
                  <w:noProof/>
                  <w:lang w:val="en-US"/>
                </w:rPr>
                <w:br/>
                <w:t xml:space="preserve">Available at: </w:t>
              </w:r>
              <w:r>
                <w:rPr>
                  <w:noProof/>
                  <w:u w:val="single"/>
                  <w:lang w:val="en-US"/>
                </w:rPr>
                <w:t>https://www.educba.com/10-ways-of-conflict-resolution-in-the-workplace/</w:t>
              </w:r>
            </w:p>
            <w:p w14:paraId="45D67663" w14:textId="1D3082A5" w:rsidR="00F869ED" w:rsidRDefault="00F869ED" w:rsidP="00F869ED">
              <w:pPr>
                <w:pStyle w:val="Bibliography"/>
                <w:rPr>
                  <w:noProof/>
                  <w:lang w:val="en-US"/>
                </w:rPr>
              </w:pPr>
              <w:r>
                <w:rPr>
                  <w:noProof/>
                  <w:lang w:val="en-US"/>
                </w:rPr>
                <w:t xml:space="preserve">Shethna, J., 2022. </w:t>
              </w:r>
              <w:r>
                <w:rPr>
                  <w:i/>
                  <w:iCs/>
                  <w:noProof/>
                  <w:lang w:val="en-US"/>
                </w:rPr>
                <w:t xml:space="preserve">EDUCBA. </w:t>
              </w:r>
              <w:r>
                <w:rPr>
                  <w:noProof/>
                  <w:lang w:val="en-US"/>
                </w:rPr>
                <w:t xml:space="preserve"> </w:t>
              </w:r>
              <w:r>
                <w:rPr>
                  <w:noProof/>
                  <w:lang w:val="en-US"/>
                </w:rPr>
                <w:br/>
                <w:t xml:space="preserve">Available at: </w:t>
              </w:r>
              <w:r>
                <w:rPr>
                  <w:noProof/>
                  <w:u w:val="single"/>
                  <w:lang w:val="en-US"/>
                </w:rPr>
                <w:t>https://www.educba.com/10-ways-of-conflict-resolution-in-the-workplace/</w:t>
              </w:r>
            </w:p>
            <w:p w14:paraId="75B1CB5A" w14:textId="77777777" w:rsidR="0052201D" w:rsidRPr="0052201D" w:rsidRDefault="0052201D" w:rsidP="00F869ED">
              <w:r w:rsidRPr="0052201D">
                <w:rPr>
                  <w:b/>
                  <w:bCs/>
                  <w:noProof/>
                </w:rPr>
                <w:fldChar w:fldCharType="end"/>
              </w:r>
            </w:p>
          </w:sdtContent>
        </w:sdt>
      </w:sdtContent>
    </w:sdt>
    <w:p w14:paraId="40D330F5" w14:textId="77777777" w:rsidR="0052201D" w:rsidRPr="0052201D" w:rsidRDefault="0052201D" w:rsidP="0052201D"/>
    <w:p w14:paraId="010A0B30" w14:textId="77777777" w:rsidR="0052201D" w:rsidRPr="0052201D" w:rsidRDefault="0052201D" w:rsidP="0052201D"/>
    <w:p w14:paraId="19150348" w14:textId="77777777" w:rsidR="0052201D" w:rsidRDefault="0052201D"/>
    <w:sectPr w:rsidR="0052201D" w:rsidSect="00F9004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B2F14"/>
    <w:multiLevelType w:val="hybridMultilevel"/>
    <w:tmpl w:val="B8DECA4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34B7E"/>
    <w:multiLevelType w:val="hybridMultilevel"/>
    <w:tmpl w:val="DA42B05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AF6440"/>
    <w:multiLevelType w:val="hybridMultilevel"/>
    <w:tmpl w:val="47BC5EEA"/>
    <w:lvl w:ilvl="0" w:tplc="93B4C724">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2134248836">
    <w:abstractNumId w:val="1"/>
  </w:num>
  <w:num w:numId="2" w16cid:durableId="1117718602">
    <w:abstractNumId w:val="0"/>
  </w:num>
  <w:num w:numId="3" w16cid:durableId="17485711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01D"/>
    <w:rsid w:val="001849DF"/>
    <w:rsid w:val="001D0560"/>
    <w:rsid w:val="001D4503"/>
    <w:rsid w:val="00241B00"/>
    <w:rsid w:val="002755F6"/>
    <w:rsid w:val="004E11AC"/>
    <w:rsid w:val="0052201D"/>
    <w:rsid w:val="00586A7E"/>
    <w:rsid w:val="00820701"/>
    <w:rsid w:val="008E2CF5"/>
    <w:rsid w:val="009644DA"/>
    <w:rsid w:val="00993E33"/>
    <w:rsid w:val="00B91032"/>
    <w:rsid w:val="00BB3FC3"/>
    <w:rsid w:val="00C07B0D"/>
    <w:rsid w:val="00D65129"/>
    <w:rsid w:val="00DA1E0C"/>
    <w:rsid w:val="00F86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4D133"/>
  <w15:chartTrackingRefBased/>
  <w15:docId w15:val="{940470FD-DF4E-4FF7-9D5F-910611CDE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A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1B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22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220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201D"/>
    <w:rPr>
      <w:rFonts w:eastAsiaTheme="minorEastAsia"/>
      <w:lang w:val="en-US"/>
    </w:rPr>
  </w:style>
  <w:style w:type="paragraph" w:styleId="Bibliography">
    <w:name w:val="Bibliography"/>
    <w:basedOn w:val="Normal"/>
    <w:next w:val="Normal"/>
    <w:uiPriority w:val="37"/>
    <w:unhideWhenUsed/>
    <w:rsid w:val="00241B00"/>
  </w:style>
  <w:style w:type="character" w:customStyle="1" w:styleId="Heading2Char">
    <w:name w:val="Heading 2 Char"/>
    <w:basedOn w:val="DefaultParagraphFont"/>
    <w:link w:val="Heading2"/>
    <w:uiPriority w:val="9"/>
    <w:rsid w:val="00241B0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41B00"/>
    <w:pPr>
      <w:spacing w:after="100"/>
    </w:pPr>
  </w:style>
  <w:style w:type="paragraph" w:styleId="TOC2">
    <w:name w:val="toc 2"/>
    <w:basedOn w:val="Normal"/>
    <w:next w:val="Normal"/>
    <w:autoRedefine/>
    <w:uiPriority w:val="39"/>
    <w:unhideWhenUsed/>
    <w:rsid w:val="00241B00"/>
    <w:pPr>
      <w:spacing w:after="100"/>
      <w:ind w:left="220"/>
    </w:pPr>
  </w:style>
  <w:style w:type="character" w:styleId="Hyperlink">
    <w:name w:val="Hyperlink"/>
    <w:basedOn w:val="DefaultParagraphFont"/>
    <w:uiPriority w:val="99"/>
    <w:unhideWhenUsed/>
    <w:rsid w:val="00241B00"/>
    <w:rPr>
      <w:color w:val="0563C1" w:themeColor="hyperlink"/>
      <w:u w:val="single"/>
    </w:rPr>
  </w:style>
  <w:style w:type="character" w:customStyle="1" w:styleId="Heading1Char">
    <w:name w:val="Heading 1 Char"/>
    <w:basedOn w:val="DefaultParagraphFont"/>
    <w:link w:val="Heading1"/>
    <w:uiPriority w:val="9"/>
    <w:rsid w:val="00586A7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E2C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71495">
      <w:bodyDiv w:val="1"/>
      <w:marLeft w:val="0"/>
      <w:marRight w:val="0"/>
      <w:marTop w:val="0"/>
      <w:marBottom w:val="0"/>
      <w:divBdr>
        <w:top w:val="none" w:sz="0" w:space="0" w:color="auto"/>
        <w:left w:val="none" w:sz="0" w:space="0" w:color="auto"/>
        <w:bottom w:val="none" w:sz="0" w:space="0" w:color="auto"/>
        <w:right w:val="none" w:sz="0" w:space="0" w:color="auto"/>
      </w:divBdr>
    </w:div>
    <w:div w:id="225804028">
      <w:bodyDiv w:val="1"/>
      <w:marLeft w:val="0"/>
      <w:marRight w:val="0"/>
      <w:marTop w:val="0"/>
      <w:marBottom w:val="0"/>
      <w:divBdr>
        <w:top w:val="none" w:sz="0" w:space="0" w:color="auto"/>
        <w:left w:val="none" w:sz="0" w:space="0" w:color="auto"/>
        <w:bottom w:val="none" w:sz="0" w:space="0" w:color="auto"/>
        <w:right w:val="none" w:sz="0" w:space="0" w:color="auto"/>
      </w:divBdr>
    </w:div>
    <w:div w:id="239876159">
      <w:bodyDiv w:val="1"/>
      <w:marLeft w:val="0"/>
      <w:marRight w:val="0"/>
      <w:marTop w:val="0"/>
      <w:marBottom w:val="0"/>
      <w:divBdr>
        <w:top w:val="none" w:sz="0" w:space="0" w:color="auto"/>
        <w:left w:val="none" w:sz="0" w:space="0" w:color="auto"/>
        <w:bottom w:val="none" w:sz="0" w:space="0" w:color="auto"/>
        <w:right w:val="none" w:sz="0" w:space="0" w:color="auto"/>
      </w:divBdr>
    </w:div>
    <w:div w:id="370765162">
      <w:bodyDiv w:val="1"/>
      <w:marLeft w:val="0"/>
      <w:marRight w:val="0"/>
      <w:marTop w:val="0"/>
      <w:marBottom w:val="0"/>
      <w:divBdr>
        <w:top w:val="none" w:sz="0" w:space="0" w:color="auto"/>
        <w:left w:val="none" w:sz="0" w:space="0" w:color="auto"/>
        <w:bottom w:val="none" w:sz="0" w:space="0" w:color="auto"/>
        <w:right w:val="none" w:sz="0" w:space="0" w:color="auto"/>
      </w:divBdr>
    </w:div>
    <w:div w:id="463543594">
      <w:bodyDiv w:val="1"/>
      <w:marLeft w:val="0"/>
      <w:marRight w:val="0"/>
      <w:marTop w:val="0"/>
      <w:marBottom w:val="0"/>
      <w:divBdr>
        <w:top w:val="none" w:sz="0" w:space="0" w:color="auto"/>
        <w:left w:val="none" w:sz="0" w:space="0" w:color="auto"/>
        <w:bottom w:val="none" w:sz="0" w:space="0" w:color="auto"/>
        <w:right w:val="none" w:sz="0" w:space="0" w:color="auto"/>
      </w:divBdr>
    </w:div>
    <w:div w:id="514149677">
      <w:bodyDiv w:val="1"/>
      <w:marLeft w:val="0"/>
      <w:marRight w:val="0"/>
      <w:marTop w:val="0"/>
      <w:marBottom w:val="0"/>
      <w:divBdr>
        <w:top w:val="none" w:sz="0" w:space="0" w:color="auto"/>
        <w:left w:val="none" w:sz="0" w:space="0" w:color="auto"/>
        <w:bottom w:val="none" w:sz="0" w:space="0" w:color="auto"/>
        <w:right w:val="none" w:sz="0" w:space="0" w:color="auto"/>
      </w:divBdr>
    </w:div>
    <w:div w:id="712072692">
      <w:bodyDiv w:val="1"/>
      <w:marLeft w:val="0"/>
      <w:marRight w:val="0"/>
      <w:marTop w:val="0"/>
      <w:marBottom w:val="0"/>
      <w:divBdr>
        <w:top w:val="none" w:sz="0" w:space="0" w:color="auto"/>
        <w:left w:val="none" w:sz="0" w:space="0" w:color="auto"/>
        <w:bottom w:val="none" w:sz="0" w:space="0" w:color="auto"/>
        <w:right w:val="none" w:sz="0" w:space="0" w:color="auto"/>
      </w:divBdr>
    </w:div>
    <w:div w:id="999625056">
      <w:bodyDiv w:val="1"/>
      <w:marLeft w:val="0"/>
      <w:marRight w:val="0"/>
      <w:marTop w:val="0"/>
      <w:marBottom w:val="0"/>
      <w:divBdr>
        <w:top w:val="none" w:sz="0" w:space="0" w:color="auto"/>
        <w:left w:val="none" w:sz="0" w:space="0" w:color="auto"/>
        <w:bottom w:val="none" w:sz="0" w:space="0" w:color="auto"/>
        <w:right w:val="none" w:sz="0" w:space="0" w:color="auto"/>
      </w:divBdr>
    </w:div>
    <w:div w:id="1083406941">
      <w:bodyDiv w:val="1"/>
      <w:marLeft w:val="0"/>
      <w:marRight w:val="0"/>
      <w:marTop w:val="0"/>
      <w:marBottom w:val="0"/>
      <w:divBdr>
        <w:top w:val="none" w:sz="0" w:space="0" w:color="auto"/>
        <w:left w:val="none" w:sz="0" w:space="0" w:color="auto"/>
        <w:bottom w:val="none" w:sz="0" w:space="0" w:color="auto"/>
        <w:right w:val="none" w:sz="0" w:space="0" w:color="auto"/>
      </w:divBdr>
    </w:div>
    <w:div w:id="1105347401">
      <w:bodyDiv w:val="1"/>
      <w:marLeft w:val="0"/>
      <w:marRight w:val="0"/>
      <w:marTop w:val="0"/>
      <w:marBottom w:val="0"/>
      <w:divBdr>
        <w:top w:val="none" w:sz="0" w:space="0" w:color="auto"/>
        <w:left w:val="none" w:sz="0" w:space="0" w:color="auto"/>
        <w:bottom w:val="none" w:sz="0" w:space="0" w:color="auto"/>
        <w:right w:val="none" w:sz="0" w:space="0" w:color="auto"/>
      </w:divBdr>
    </w:div>
    <w:div w:id="1225674757">
      <w:bodyDiv w:val="1"/>
      <w:marLeft w:val="0"/>
      <w:marRight w:val="0"/>
      <w:marTop w:val="0"/>
      <w:marBottom w:val="0"/>
      <w:divBdr>
        <w:top w:val="none" w:sz="0" w:space="0" w:color="auto"/>
        <w:left w:val="none" w:sz="0" w:space="0" w:color="auto"/>
        <w:bottom w:val="none" w:sz="0" w:space="0" w:color="auto"/>
        <w:right w:val="none" w:sz="0" w:space="0" w:color="auto"/>
      </w:divBdr>
    </w:div>
    <w:div w:id="1251815739">
      <w:bodyDiv w:val="1"/>
      <w:marLeft w:val="0"/>
      <w:marRight w:val="0"/>
      <w:marTop w:val="0"/>
      <w:marBottom w:val="0"/>
      <w:divBdr>
        <w:top w:val="none" w:sz="0" w:space="0" w:color="auto"/>
        <w:left w:val="none" w:sz="0" w:space="0" w:color="auto"/>
        <w:bottom w:val="none" w:sz="0" w:space="0" w:color="auto"/>
        <w:right w:val="none" w:sz="0" w:space="0" w:color="auto"/>
      </w:divBdr>
    </w:div>
    <w:div w:id="1294600116">
      <w:bodyDiv w:val="1"/>
      <w:marLeft w:val="0"/>
      <w:marRight w:val="0"/>
      <w:marTop w:val="0"/>
      <w:marBottom w:val="0"/>
      <w:divBdr>
        <w:top w:val="none" w:sz="0" w:space="0" w:color="auto"/>
        <w:left w:val="none" w:sz="0" w:space="0" w:color="auto"/>
        <w:bottom w:val="none" w:sz="0" w:space="0" w:color="auto"/>
        <w:right w:val="none" w:sz="0" w:space="0" w:color="auto"/>
      </w:divBdr>
    </w:div>
    <w:div w:id="1320116680">
      <w:bodyDiv w:val="1"/>
      <w:marLeft w:val="0"/>
      <w:marRight w:val="0"/>
      <w:marTop w:val="0"/>
      <w:marBottom w:val="0"/>
      <w:divBdr>
        <w:top w:val="none" w:sz="0" w:space="0" w:color="auto"/>
        <w:left w:val="none" w:sz="0" w:space="0" w:color="auto"/>
        <w:bottom w:val="none" w:sz="0" w:space="0" w:color="auto"/>
        <w:right w:val="none" w:sz="0" w:space="0" w:color="auto"/>
      </w:divBdr>
    </w:div>
    <w:div w:id="1364943057">
      <w:bodyDiv w:val="1"/>
      <w:marLeft w:val="0"/>
      <w:marRight w:val="0"/>
      <w:marTop w:val="0"/>
      <w:marBottom w:val="0"/>
      <w:divBdr>
        <w:top w:val="none" w:sz="0" w:space="0" w:color="auto"/>
        <w:left w:val="none" w:sz="0" w:space="0" w:color="auto"/>
        <w:bottom w:val="none" w:sz="0" w:space="0" w:color="auto"/>
        <w:right w:val="none" w:sz="0" w:space="0" w:color="auto"/>
      </w:divBdr>
    </w:div>
    <w:div w:id="1463382713">
      <w:bodyDiv w:val="1"/>
      <w:marLeft w:val="0"/>
      <w:marRight w:val="0"/>
      <w:marTop w:val="0"/>
      <w:marBottom w:val="0"/>
      <w:divBdr>
        <w:top w:val="none" w:sz="0" w:space="0" w:color="auto"/>
        <w:left w:val="none" w:sz="0" w:space="0" w:color="auto"/>
        <w:bottom w:val="none" w:sz="0" w:space="0" w:color="auto"/>
        <w:right w:val="none" w:sz="0" w:space="0" w:color="auto"/>
      </w:divBdr>
    </w:div>
    <w:div w:id="1539469522">
      <w:bodyDiv w:val="1"/>
      <w:marLeft w:val="0"/>
      <w:marRight w:val="0"/>
      <w:marTop w:val="0"/>
      <w:marBottom w:val="0"/>
      <w:divBdr>
        <w:top w:val="none" w:sz="0" w:space="0" w:color="auto"/>
        <w:left w:val="none" w:sz="0" w:space="0" w:color="auto"/>
        <w:bottom w:val="none" w:sz="0" w:space="0" w:color="auto"/>
        <w:right w:val="none" w:sz="0" w:space="0" w:color="auto"/>
      </w:divBdr>
    </w:div>
    <w:div w:id="1870221461">
      <w:bodyDiv w:val="1"/>
      <w:marLeft w:val="0"/>
      <w:marRight w:val="0"/>
      <w:marTop w:val="0"/>
      <w:marBottom w:val="0"/>
      <w:divBdr>
        <w:top w:val="none" w:sz="0" w:space="0" w:color="auto"/>
        <w:left w:val="none" w:sz="0" w:space="0" w:color="auto"/>
        <w:bottom w:val="none" w:sz="0" w:space="0" w:color="auto"/>
        <w:right w:val="none" w:sz="0" w:space="0" w:color="auto"/>
      </w:divBdr>
    </w:div>
    <w:div w:id="1899439631">
      <w:bodyDiv w:val="1"/>
      <w:marLeft w:val="0"/>
      <w:marRight w:val="0"/>
      <w:marTop w:val="0"/>
      <w:marBottom w:val="0"/>
      <w:divBdr>
        <w:top w:val="none" w:sz="0" w:space="0" w:color="auto"/>
        <w:left w:val="none" w:sz="0" w:space="0" w:color="auto"/>
        <w:bottom w:val="none" w:sz="0" w:space="0" w:color="auto"/>
        <w:right w:val="none" w:sz="0" w:space="0" w:color="auto"/>
      </w:divBdr>
    </w:div>
    <w:div w:id="1909880712">
      <w:bodyDiv w:val="1"/>
      <w:marLeft w:val="0"/>
      <w:marRight w:val="0"/>
      <w:marTop w:val="0"/>
      <w:marBottom w:val="0"/>
      <w:divBdr>
        <w:top w:val="none" w:sz="0" w:space="0" w:color="auto"/>
        <w:left w:val="none" w:sz="0" w:space="0" w:color="auto"/>
        <w:bottom w:val="none" w:sz="0" w:space="0" w:color="auto"/>
        <w:right w:val="none" w:sz="0" w:space="0" w:color="auto"/>
      </w:divBdr>
    </w:div>
    <w:div w:id="2147239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Sam04</b:Tag>
    <b:SourceType>JournalArticle</b:SourceType>
    <b:Guid>{8FEDEF01-1F5B-4265-9DE9-7B474AA33F63}</b:Guid>
    <b:Title>Conflict Management Strategies and Organisational Effectiveness</b:Title>
    <b:Year>2004</b:Year>
    <b:URL>https://www.jstor.org/stable/27767908?searchText=&amp;searchUri=&amp;ab_segments=&amp;searchKey=&amp;refreqid=fastly-default%3Ae895b108c875560fdbed34ac44f78332&amp;seq=1</b:URL>
    <b:Author>
      <b:Author>
        <b:NameList>
          <b:Person>
            <b:Last>Samantara</b:Last>
            <b:First>Rabinarayan</b:First>
          </b:Person>
        </b:NameList>
      </b:Author>
    </b:Author>
    <b:Volume>39</b:Volume>
    <b:RefOrder>1</b:RefOrder>
  </b:Source>
  <b:Source>
    <b:Tag>Man08</b:Tag>
    <b:SourceType>InternetSite</b:SourceType>
    <b:Guid>{74914F2B-ABBC-4838-9EA7-34BB2D7B0E78}</b:Guid>
    <b:Year>2008</b:Year>
    <b:Author>
      <b:Author>
        <b:NameList>
          <b:Person>
            <b:Last>guide</b:Last>
            <b:First>Management</b:First>
            <b:Middle>study</b:Middle>
          </b:Person>
        </b:NameList>
      </b:Author>
    </b:Author>
    <b:URL>https://www.managementstudyguide.com/understanding-conflict.htm</b:URL>
    <b:RefOrder>2</b:RefOrder>
  </b:Source>
  <b:Source>
    <b:Tag>DeB85</b:Tag>
    <b:SourceType>BookSection</b:SourceType>
    <b:Guid>{A629198E-2803-4A86-9AE1-55D4176104CD}</b:Guid>
    <b:Title>Conflict</b:Title>
    <b:Year>1985</b:Year>
    <b:Author>
      <b:Author>
        <b:NameList>
          <b:Person>
            <b:Last>Bono</b:Last>
            <b:First>De</b:First>
          </b:Person>
        </b:NameList>
      </b:Author>
    </b:Author>
    <b:BookTitle>Conflict: a better way to resolve them</b:BookTitle>
    <b:City>London</b:City>
    <b:RefOrder>3</b:RefOrder>
  </b:Source>
  <b:Source>
    <b:Tag>Con23</b:Tag>
    <b:SourceType>InternetSite</b:SourceType>
    <b:Guid>{6ABE5C15-304A-4676-9F22-2AAB7D146AE1}</b:Guid>
    <b:Title>CSP Global</b:Title>
    <b:Year>2023</b:Year>
    <b:Author>
      <b:Author>
        <b:NameList>
          <b:Person>
            <b:Last>Paul</b:Last>
            <b:First>Concordia</b:First>
            <b:Middle>University St.</b:Middle>
          </b:Person>
        </b:NameList>
      </b:Author>
    </b:Author>
    <b:URL>https://online.csp.edu/resources/infographic/signs-of-conflict-in-the-workplace/</b:URL>
    <b:RefOrder>4</b:RefOrder>
  </b:Source>
  <b:Source>
    <b:Tag>Nis14</b:Tag>
    <b:SourceType>JournalArticle</b:SourceType>
    <b:Guid>{217E4585-E3A4-4F0F-BF8A-8E23B930B51A}</b:Guid>
    <b:Title>Application of Thomas Kilmann Conflict</b:Title>
    <b:Year>2014</b:Year>
    <b:Author>
      <b:Author>
        <b:NameList>
          <b:Person>
            <b:Last>Nischal</b:Last>
            <b:First>S</b:First>
          </b:Person>
        </b:NameList>
      </b:Author>
    </b:Author>
    <b:JournalName>journal commerce</b:JournalName>
    <b:Volume>vol 3</b:Volume>
    <b:URL>http://iisjcm.iisuniv.ac.in/sites/default/files/IISJCM/2014/5.pdf</b:URL>
    <b:RefOrder>5</b:RefOrder>
  </b:Source>
  <b:Source>
    <b:Tag>Ant12</b:Tag>
    <b:SourceType>InternetSite</b:SourceType>
    <b:Guid>{7EC30E9D-5162-4514-A281-0AF9D4A74D09}</b:Guid>
    <b:Author>
      <b:Author>
        <b:NameList>
          <b:Person>
            <b:Last>Carlson</b:Last>
            <b:First>Anthony</b:First>
            <b:Middle>Garant and Robin</b:Middle>
          </b:Person>
        </b:NameList>
      </b:Author>
    </b:Author>
    <b:Year>2012</b:Year>
    <b:URL>https://sites.google.com/site/conflictresolution101/possible-solutions/tuckman-s-theoretical-model</b:URL>
    <b:RefOrder>6</b:RefOrder>
  </b:Source>
  <b:Source>
    <b:Tag>Vij98</b:Tag>
    <b:SourceType>InternetSite</b:SourceType>
    <b:Guid>{49813530-D66E-4553-8851-C047A42DA237}</b:Guid>
    <b:Author>
      <b:Author>
        <b:NameList>
          <b:Person>
            <b:Last>kerma</b:Last>
            <b:First>Vijay</b:First>
            <b:Middle>v.</b:Middle>
          </b:Person>
        </b:NameList>
      </b:Author>
    </b:Author>
    <b:Year>1998</b:Year>
    <b:URL>http://www.communicationcache.com/uploads/1/0/8/8/10887248/conflict_management.pdf</b:URL>
    <b:RefOrder>7</b:RefOrder>
  </b:Source>
  <b:Source>
    <b:Tag>Dea22</b:Tag>
    <b:SourceType>InternetSite</b:SourceType>
    <b:Guid>{3410A5A2-A4CC-48CC-8C98-73104C881887}</b:Guid>
    <b:Author>
      <b:Author>
        <b:NameList>
          <b:Person>
            <b:Last>deBara</b:Last>
            <b:First>Deanna</b:First>
          </b:Person>
        </b:NameList>
      </b:Author>
    </b:Author>
    <b:Year>2022</b:Year>
    <b:YearAccessed>2022</b:YearAccessed>
    <b:MonthAccessed>march</b:MonthAccessed>
    <b:DayAccessed>25</b:DayAccessed>
    <b:URL>https://officevibe.com/blog/storming-phase</b:URL>
    <b:RefOrder>8</b:RefOrder>
  </b:Source>
  <b:Source>
    <b:Tag>Jes221</b:Tag>
    <b:SourceType>InternetSite</b:SourceType>
    <b:Guid>{2AAE74C7-151A-4A6F-9C57-1A5D3EEF0E3A}</b:Guid>
    <b:Author>
      <b:Author>
        <b:NameList>
          <b:Person>
            <b:Last>Shethna</b:Last>
            <b:First>Jesal</b:First>
          </b:Person>
        </b:NameList>
      </b:Author>
    </b:Author>
    <b:Title>EDUCBA</b:Title>
    <b:Year>2022</b:Year>
    <b:URL>https://www.educba.com/10-ways-of-conflict-resolution-in-the-workplace/</b:URL>
    <b:RefOrder>9</b:RefOrder>
  </b:Source>
  <b:Source>
    <b:Tag>Jes22</b:Tag>
    <b:SourceType>InternetSite</b:SourceType>
    <b:Guid>{EBB03EB9-615A-4BB7-9B70-11E1734DE3CD}</b:Guid>
    <b:Author>
      <b:Author>
        <b:NameList>
          <b:Person>
            <b:Last>Shethna</b:Last>
            <b:First>Jesal</b:First>
          </b:Person>
        </b:NameList>
      </b:Author>
    </b:Author>
    <b:Title>EDUCBA</b:Title>
    <b:Year>2022</b:Year>
    <b:URL>https://www.educba.com/10-ways-of-conflict-resolution-in-the-workplace/</b:URL>
    <b:RefOrder>10</b:RefOrder>
  </b:Source>
</b:Sources>
</file>

<file path=customXml/itemProps1.xml><?xml version="1.0" encoding="utf-8"?>
<ds:datastoreItem xmlns:ds="http://schemas.openxmlformats.org/officeDocument/2006/customXml" ds:itemID="{E5379E6F-F6F0-481A-8C20-8F7C96279E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1801</Words>
  <Characters>10269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effective team-working and communication</vt:lpstr>
    </vt:vector>
  </TitlesOfParts>
  <Company>UNIVERSITY OF WALES TRINITY SAINT DAVID</Company>
  <LinksUpToDate>false</LinksUpToDate>
  <CharactersWithSpaces>12046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 conflict management and resolution strategies</dc:title>
  <dc:subject>GEMECHU ALIYI (2117285)</dc:subject>
  <dc:creator>Gemechu</dc:creator>
  <cp:keywords/>
  <dc:description/>
  <cp:lastModifiedBy>Gemechu Aliyi (2117285)</cp:lastModifiedBy>
  <cp:revision>2</cp:revision>
  <dcterms:created xsi:type="dcterms:W3CDTF">2023-03-21T23:37:00Z</dcterms:created>
  <dcterms:modified xsi:type="dcterms:W3CDTF">2023-03-21T23:37:00Z</dcterms:modified>
  <cp:category>LECTURER: MELANIE S.</cp:category>
</cp:coreProperties>
</file>