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8263C" w14:textId="77777777" w:rsidR="00D76F37" w:rsidRPr="00D76F37" w:rsidRDefault="00D76F37" w:rsidP="00D76F37">
      <w:pPr>
        <w:rPr>
          <w:b/>
          <w:bCs/>
        </w:rPr>
      </w:pPr>
      <w:r w:rsidRPr="00D76F37">
        <w:rPr>
          <w:b/>
          <w:bCs/>
        </w:rPr>
        <w:t>Guided Answers to Case Study Questions</w:t>
      </w:r>
    </w:p>
    <w:p w14:paraId="563FB705" w14:textId="36CA7B95" w:rsidR="00D76F37" w:rsidRPr="00D76F37" w:rsidRDefault="00D76F37" w:rsidP="00D76F37"/>
    <w:p w14:paraId="655D11E2" w14:textId="77777777" w:rsidR="00D76F37" w:rsidRPr="00D76F37" w:rsidRDefault="00D76F37" w:rsidP="00D76F37">
      <w:pPr>
        <w:rPr>
          <w:b/>
          <w:bCs/>
        </w:rPr>
      </w:pPr>
      <w:r w:rsidRPr="00D76F37">
        <w:rPr>
          <w:b/>
          <w:bCs/>
        </w:rPr>
        <w:t>Part A: Financing Decision</w:t>
      </w:r>
    </w:p>
    <w:p w14:paraId="3E83E77D" w14:textId="77777777" w:rsidR="00D76F37" w:rsidRPr="00D76F37" w:rsidRDefault="00D76F37" w:rsidP="00D76F37">
      <w:pPr>
        <w:numPr>
          <w:ilvl w:val="0"/>
          <w:numId w:val="1"/>
        </w:numPr>
      </w:pPr>
      <w:r w:rsidRPr="00D76F37">
        <w:rPr>
          <w:b/>
          <w:bCs/>
        </w:rPr>
        <w:t>Key differences between short-term and long-term borrowing:</w:t>
      </w:r>
    </w:p>
    <w:p w14:paraId="65547ED3" w14:textId="77777777" w:rsidR="00D76F37" w:rsidRPr="00D76F37" w:rsidRDefault="00D76F37" w:rsidP="00D76F37">
      <w:pPr>
        <w:numPr>
          <w:ilvl w:val="1"/>
          <w:numId w:val="1"/>
        </w:numPr>
      </w:pPr>
      <w:r w:rsidRPr="00D76F37">
        <w:rPr>
          <w:b/>
          <w:bCs/>
        </w:rPr>
        <w:t>Short-term borrowing</w:t>
      </w:r>
      <w:r w:rsidRPr="00D76F37">
        <w:t>:</w:t>
      </w:r>
    </w:p>
    <w:p w14:paraId="75924B60" w14:textId="77777777" w:rsidR="00D76F37" w:rsidRPr="00D76F37" w:rsidRDefault="00D76F37" w:rsidP="00D76F37">
      <w:pPr>
        <w:numPr>
          <w:ilvl w:val="2"/>
          <w:numId w:val="1"/>
        </w:numPr>
      </w:pPr>
      <w:r w:rsidRPr="00D76F37">
        <w:t>Lower interest rates, but repayment is required quickly (e.g., within a year).</w:t>
      </w:r>
    </w:p>
    <w:p w14:paraId="0862A334" w14:textId="77777777" w:rsidR="00D76F37" w:rsidRPr="00D76F37" w:rsidRDefault="00D76F37" w:rsidP="00D76F37">
      <w:pPr>
        <w:numPr>
          <w:ilvl w:val="2"/>
          <w:numId w:val="1"/>
        </w:numPr>
      </w:pPr>
      <w:r w:rsidRPr="00D76F37">
        <w:t>Increased risk of refinancing and interest rate fluctuations.</w:t>
      </w:r>
    </w:p>
    <w:p w14:paraId="4B1BC926" w14:textId="77777777" w:rsidR="00D76F37" w:rsidRPr="00D76F37" w:rsidRDefault="00D76F37" w:rsidP="00D76F37">
      <w:pPr>
        <w:numPr>
          <w:ilvl w:val="2"/>
          <w:numId w:val="1"/>
        </w:numPr>
      </w:pPr>
      <w:r w:rsidRPr="00D76F37">
        <w:t>Useful for temporary financing needs (e.g., working capital).</w:t>
      </w:r>
    </w:p>
    <w:p w14:paraId="040086AF" w14:textId="77777777" w:rsidR="00D76F37" w:rsidRPr="00D76F37" w:rsidRDefault="00D76F37" w:rsidP="00D76F37">
      <w:pPr>
        <w:numPr>
          <w:ilvl w:val="1"/>
          <w:numId w:val="1"/>
        </w:numPr>
      </w:pPr>
      <w:r w:rsidRPr="00D76F37">
        <w:rPr>
          <w:b/>
          <w:bCs/>
        </w:rPr>
        <w:t>Long-term borrowing</w:t>
      </w:r>
      <w:r w:rsidRPr="00D76F37">
        <w:t>:</w:t>
      </w:r>
    </w:p>
    <w:p w14:paraId="233B8CD1" w14:textId="77777777" w:rsidR="00D76F37" w:rsidRPr="00D76F37" w:rsidRDefault="00D76F37" w:rsidP="00D76F37">
      <w:pPr>
        <w:numPr>
          <w:ilvl w:val="2"/>
          <w:numId w:val="1"/>
        </w:numPr>
      </w:pPr>
      <w:r w:rsidRPr="00D76F37">
        <w:t>Higher interest rates but offers stable, predictable payments over several years.</w:t>
      </w:r>
    </w:p>
    <w:p w14:paraId="3E95EBF8" w14:textId="77777777" w:rsidR="00D76F37" w:rsidRPr="00D76F37" w:rsidRDefault="00D76F37" w:rsidP="00D76F37">
      <w:pPr>
        <w:numPr>
          <w:ilvl w:val="2"/>
          <w:numId w:val="1"/>
        </w:numPr>
      </w:pPr>
      <w:r w:rsidRPr="00D76F37">
        <w:t>Suitable for financing long-term investments (e.g., machinery or property).</w:t>
      </w:r>
    </w:p>
    <w:p w14:paraId="188A4BDC" w14:textId="77777777" w:rsidR="00D76F37" w:rsidRPr="00D76F37" w:rsidRDefault="00D76F37" w:rsidP="00D76F37">
      <w:pPr>
        <w:numPr>
          <w:ilvl w:val="2"/>
          <w:numId w:val="1"/>
        </w:numPr>
      </w:pPr>
      <w:r w:rsidRPr="00D76F37">
        <w:t>Provides financial stability but increases financial leverage.</w:t>
      </w:r>
    </w:p>
    <w:p w14:paraId="0C8CE455" w14:textId="77777777" w:rsidR="00D76F37" w:rsidRPr="00D76F37" w:rsidRDefault="00D76F37" w:rsidP="00D76F37">
      <w:pPr>
        <w:numPr>
          <w:ilvl w:val="0"/>
          <w:numId w:val="1"/>
        </w:numPr>
      </w:pPr>
      <w:r w:rsidRPr="00D76F37">
        <w:rPr>
          <w:b/>
          <w:bCs/>
        </w:rPr>
        <w:t>Appropriate financing for different needs:</w:t>
      </w:r>
    </w:p>
    <w:p w14:paraId="14204734" w14:textId="77777777" w:rsidR="00D76F37" w:rsidRPr="00D76F37" w:rsidRDefault="00D76F37" w:rsidP="00D76F37">
      <w:pPr>
        <w:numPr>
          <w:ilvl w:val="1"/>
          <w:numId w:val="1"/>
        </w:numPr>
      </w:pPr>
      <w:r w:rsidRPr="00D76F37">
        <w:rPr>
          <w:b/>
          <w:bCs/>
        </w:rPr>
        <w:t>Purchase of new machinery</w:t>
      </w:r>
      <w:r w:rsidRPr="00D76F37">
        <w:t>: Long-term borrowing is more suitable since the machinery is a long-term asset that generates returns over multiple years.</w:t>
      </w:r>
    </w:p>
    <w:p w14:paraId="355863D1" w14:textId="77777777" w:rsidR="00D76F37" w:rsidRPr="00D76F37" w:rsidRDefault="00D76F37" w:rsidP="00D76F37">
      <w:pPr>
        <w:numPr>
          <w:ilvl w:val="1"/>
          <w:numId w:val="1"/>
        </w:numPr>
      </w:pPr>
      <w:r w:rsidRPr="00D76F37">
        <w:rPr>
          <w:b/>
          <w:bCs/>
        </w:rPr>
        <w:t>Increase in working capital</w:t>
      </w:r>
      <w:r w:rsidRPr="00D76F37">
        <w:t>: Short-term borrowing is better suited because working capital needs are typically temporary and fluctuate based on business cycles.</w:t>
      </w:r>
    </w:p>
    <w:p w14:paraId="1AFA1F2C" w14:textId="77777777" w:rsidR="00D76F37" w:rsidRPr="00D76F37" w:rsidRDefault="00D76F37" w:rsidP="00D76F37">
      <w:pPr>
        <w:numPr>
          <w:ilvl w:val="0"/>
          <w:numId w:val="1"/>
        </w:numPr>
      </w:pPr>
      <w:r w:rsidRPr="00D76F37">
        <w:rPr>
          <w:b/>
          <w:bCs/>
        </w:rPr>
        <w:t>Impact of interest rate fluctuations:</w:t>
      </w:r>
    </w:p>
    <w:p w14:paraId="088A9116" w14:textId="77777777" w:rsidR="00D76F37" w:rsidRPr="00D76F37" w:rsidRDefault="00D76F37" w:rsidP="00D76F37">
      <w:pPr>
        <w:numPr>
          <w:ilvl w:val="1"/>
          <w:numId w:val="1"/>
        </w:numPr>
      </w:pPr>
      <w:r w:rsidRPr="00D76F37">
        <w:t>Rising interest rates increase the cost of short-term borrowing since such loans often have variable interest rates.</w:t>
      </w:r>
    </w:p>
    <w:p w14:paraId="46ECB203" w14:textId="77777777" w:rsidR="00D76F37" w:rsidRPr="00D76F37" w:rsidRDefault="00D76F37" w:rsidP="00D76F37">
      <w:pPr>
        <w:numPr>
          <w:ilvl w:val="1"/>
          <w:numId w:val="1"/>
        </w:numPr>
      </w:pPr>
      <w:r w:rsidRPr="00D76F37">
        <w:t>Long-term loans may lock in a fixed rate, insulating the business from future interest rate hikes but potentially costing more in the short run.</w:t>
      </w:r>
    </w:p>
    <w:p w14:paraId="0175FFB3" w14:textId="77777777" w:rsidR="00D76F37" w:rsidRPr="00D76F37" w:rsidRDefault="00D76F37" w:rsidP="00D76F37">
      <w:pPr>
        <w:numPr>
          <w:ilvl w:val="0"/>
          <w:numId w:val="1"/>
        </w:numPr>
      </w:pPr>
      <w:r w:rsidRPr="00D76F37">
        <w:rPr>
          <w:b/>
          <w:bCs/>
        </w:rPr>
        <w:t>Strategies to minimize refinancing risks and maintain cash flow stability:</w:t>
      </w:r>
    </w:p>
    <w:p w14:paraId="26DF2B01" w14:textId="77777777" w:rsidR="00D76F37" w:rsidRPr="00D76F37" w:rsidRDefault="00D76F37" w:rsidP="00D76F37">
      <w:pPr>
        <w:numPr>
          <w:ilvl w:val="1"/>
          <w:numId w:val="1"/>
        </w:numPr>
      </w:pPr>
      <w:r w:rsidRPr="00D76F37">
        <w:rPr>
          <w:b/>
          <w:bCs/>
        </w:rPr>
        <w:t>Diversify borrowing sources</w:t>
      </w:r>
      <w:r w:rsidRPr="00D76F37">
        <w:t xml:space="preserve"> to spread risk across short-term and long-term loans.</w:t>
      </w:r>
    </w:p>
    <w:p w14:paraId="5A8188F3" w14:textId="77777777" w:rsidR="00D76F37" w:rsidRPr="00D76F37" w:rsidRDefault="00D76F37" w:rsidP="00D76F37">
      <w:pPr>
        <w:numPr>
          <w:ilvl w:val="1"/>
          <w:numId w:val="1"/>
        </w:numPr>
      </w:pPr>
      <w:r w:rsidRPr="00D76F37">
        <w:t xml:space="preserve">Maintain a </w:t>
      </w:r>
      <w:r w:rsidRPr="00D76F37">
        <w:rPr>
          <w:b/>
          <w:bCs/>
        </w:rPr>
        <w:t>strong liquidity position</w:t>
      </w:r>
      <w:r w:rsidRPr="00D76F37">
        <w:t xml:space="preserve"> by managing working capital efficiently.</w:t>
      </w:r>
    </w:p>
    <w:p w14:paraId="366FB17A" w14:textId="77777777" w:rsidR="00D76F37" w:rsidRPr="00D76F37" w:rsidRDefault="00D76F37" w:rsidP="00D76F37">
      <w:pPr>
        <w:numPr>
          <w:ilvl w:val="1"/>
          <w:numId w:val="1"/>
        </w:numPr>
      </w:pPr>
      <w:r w:rsidRPr="00D76F37">
        <w:t xml:space="preserve">Use financial instruments like </w:t>
      </w:r>
      <w:r w:rsidRPr="00D76F37">
        <w:rPr>
          <w:b/>
          <w:bCs/>
        </w:rPr>
        <w:t>interest rate swaps</w:t>
      </w:r>
      <w:r w:rsidRPr="00D76F37">
        <w:t xml:space="preserve"> to hedge against rate increases.</w:t>
      </w:r>
    </w:p>
    <w:p w14:paraId="75F8535C" w14:textId="77777777" w:rsidR="00D76F37" w:rsidRPr="00D76F37" w:rsidRDefault="00D76F37" w:rsidP="00D76F37">
      <w:pPr>
        <w:numPr>
          <w:ilvl w:val="1"/>
          <w:numId w:val="1"/>
        </w:numPr>
      </w:pPr>
      <w:r w:rsidRPr="00D76F37">
        <w:t>Ensure consistent cash inflows through strategic planning and revenue growth.</w:t>
      </w:r>
    </w:p>
    <w:p w14:paraId="52A2D98C" w14:textId="49C257E8" w:rsidR="00D76F37" w:rsidRDefault="00D76F37" w:rsidP="00D76F37"/>
    <w:p w14:paraId="5CA58946" w14:textId="77777777" w:rsidR="00D76F37" w:rsidRDefault="00D76F37" w:rsidP="00D76F37"/>
    <w:p w14:paraId="5D811A1D" w14:textId="77777777" w:rsidR="00D76F37" w:rsidRDefault="00D76F37" w:rsidP="00D76F37"/>
    <w:p w14:paraId="1E306A3B" w14:textId="77777777" w:rsidR="00D76F37" w:rsidRDefault="00D76F37" w:rsidP="00D76F37"/>
    <w:p w14:paraId="2EFA5ED7" w14:textId="77777777" w:rsidR="00D76F37" w:rsidRDefault="00D76F37" w:rsidP="00D76F37"/>
    <w:p w14:paraId="06103C1A" w14:textId="77777777" w:rsidR="00D76F37" w:rsidRDefault="00D76F37" w:rsidP="00D76F37"/>
    <w:p w14:paraId="673A8147" w14:textId="77777777" w:rsidR="00D76F37" w:rsidRDefault="00D76F37" w:rsidP="00D76F37"/>
    <w:p w14:paraId="7105355E" w14:textId="77777777" w:rsidR="00D76F37" w:rsidRDefault="00D76F37" w:rsidP="00D76F37"/>
    <w:p w14:paraId="187E541B" w14:textId="77777777" w:rsidR="00D76F37" w:rsidRDefault="00D76F37" w:rsidP="00D76F37"/>
    <w:p w14:paraId="17311F67" w14:textId="77777777" w:rsidR="00D76F37" w:rsidRDefault="00D76F37" w:rsidP="00D76F37"/>
    <w:p w14:paraId="3CBC8A4B" w14:textId="77777777" w:rsidR="00D76F37" w:rsidRPr="00D76F37" w:rsidRDefault="00D76F37" w:rsidP="00D76F37"/>
    <w:p w14:paraId="4C80A3B4" w14:textId="77777777" w:rsidR="00D76F37" w:rsidRPr="00D76F37" w:rsidRDefault="00D76F37" w:rsidP="00D76F37">
      <w:pPr>
        <w:rPr>
          <w:b/>
          <w:bCs/>
        </w:rPr>
      </w:pPr>
      <w:r w:rsidRPr="00D76F37">
        <w:rPr>
          <w:b/>
          <w:bCs/>
        </w:rPr>
        <w:lastRenderedPageBreak/>
        <w:t>Part B: Loan Approval Process</w:t>
      </w:r>
    </w:p>
    <w:p w14:paraId="7E15140B" w14:textId="77777777" w:rsidR="00D76F37" w:rsidRPr="00D76F37" w:rsidRDefault="00D76F37" w:rsidP="00D76F37">
      <w:pPr>
        <w:numPr>
          <w:ilvl w:val="0"/>
          <w:numId w:val="2"/>
        </w:numPr>
      </w:pPr>
      <w:r w:rsidRPr="00D76F37">
        <w:rPr>
          <w:b/>
          <w:bCs/>
        </w:rPr>
        <w:t>Key financial metrics for loan assessment:</w:t>
      </w:r>
    </w:p>
    <w:p w14:paraId="09AEDA2B" w14:textId="77777777" w:rsidR="00D76F37" w:rsidRPr="00D76F37" w:rsidRDefault="00D76F37" w:rsidP="00D76F37">
      <w:pPr>
        <w:numPr>
          <w:ilvl w:val="1"/>
          <w:numId w:val="2"/>
        </w:numPr>
      </w:pPr>
      <w:r w:rsidRPr="00D76F37">
        <w:rPr>
          <w:b/>
          <w:bCs/>
        </w:rPr>
        <w:t>Debt-to-equity ratio</w:t>
      </w:r>
      <w:r w:rsidRPr="00D76F37">
        <w:t>: Measures financial leverage; a high ratio may indicate excessive reliance on debt.</w:t>
      </w:r>
    </w:p>
    <w:p w14:paraId="13F453F4" w14:textId="77777777" w:rsidR="00D76F37" w:rsidRPr="00D76F37" w:rsidRDefault="00D76F37" w:rsidP="00D76F37">
      <w:pPr>
        <w:numPr>
          <w:ilvl w:val="1"/>
          <w:numId w:val="2"/>
        </w:numPr>
      </w:pPr>
      <w:r w:rsidRPr="00D76F37">
        <w:rPr>
          <w:b/>
          <w:bCs/>
        </w:rPr>
        <w:t>Current ratio</w:t>
      </w:r>
      <w:r w:rsidRPr="00D76F37">
        <w:t>: Indicates liquidity and the company’s ability to meet short-term obligations. A ratio above 1 is generally preferred.</w:t>
      </w:r>
    </w:p>
    <w:p w14:paraId="1F457130" w14:textId="77777777" w:rsidR="00D76F37" w:rsidRPr="00D76F37" w:rsidRDefault="00D76F37" w:rsidP="00D76F37">
      <w:pPr>
        <w:numPr>
          <w:ilvl w:val="1"/>
          <w:numId w:val="2"/>
        </w:numPr>
      </w:pPr>
      <w:r w:rsidRPr="00D76F37">
        <w:rPr>
          <w:b/>
          <w:bCs/>
        </w:rPr>
        <w:t>Interest coverage ratio</w:t>
      </w:r>
      <w:r w:rsidRPr="00D76F37">
        <w:t>: Shows the ability to cover interest payments with earnings. Higher values suggest better financial stability.</w:t>
      </w:r>
    </w:p>
    <w:p w14:paraId="46140518" w14:textId="77777777" w:rsidR="00D76F37" w:rsidRPr="00D76F37" w:rsidRDefault="00D76F37" w:rsidP="00D76F37">
      <w:pPr>
        <w:numPr>
          <w:ilvl w:val="1"/>
          <w:numId w:val="2"/>
        </w:numPr>
      </w:pPr>
      <w:r w:rsidRPr="00D76F37">
        <w:rPr>
          <w:b/>
          <w:bCs/>
        </w:rPr>
        <w:t>Cash flow projections</w:t>
      </w:r>
      <w:r w:rsidRPr="00D76F37">
        <w:t>: Help determine whether future earnings are sufficient to repay the loan.</w:t>
      </w:r>
    </w:p>
    <w:p w14:paraId="09144E93" w14:textId="77777777" w:rsidR="00D76F37" w:rsidRPr="00D76F37" w:rsidRDefault="00D76F37" w:rsidP="00D76F37">
      <w:pPr>
        <w:numPr>
          <w:ilvl w:val="0"/>
          <w:numId w:val="2"/>
        </w:numPr>
      </w:pPr>
      <w:r w:rsidRPr="00D76F37">
        <w:rPr>
          <w:b/>
          <w:bCs/>
        </w:rPr>
        <w:t>Importance of collateral for reducing lender risk:</w:t>
      </w:r>
    </w:p>
    <w:p w14:paraId="6B17239C" w14:textId="77777777" w:rsidR="00D76F37" w:rsidRPr="00D76F37" w:rsidRDefault="00D76F37" w:rsidP="00D76F37">
      <w:pPr>
        <w:numPr>
          <w:ilvl w:val="1"/>
          <w:numId w:val="2"/>
        </w:numPr>
      </w:pPr>
      <w:r w:rsidRPr="00D76F37">
        <w:t>Collateral provides security for the lender in case of default, reducing the risk of financial loss.</w:t>
      </w:r>
    </w:p>
    <w:p w14:paraId="71BDF913" w14:textId="77777777" w:rsidR="00D76F37" w:rsidRPr="00D76F37" w:rsidRDefault="00D76F37" w:rsidP="00D76F37">
      <w:pPr>
        <w:numPr>
          <w:ilvl w:val="1"/>
          <w:numId w:val="2"/>
        </w:numPr>
      </w:pPr>
      <w:r w:rsidRPr="00D76F37">
        <w:t>Examples of collateral may include:</w:t>
      </w:r>
    </w:p>
    <w:p w14:paraId="20095334" w14:textId="77777777" w:rsidR="00D76F37" w:rsidRPr="00D76F37" w:rsidRDefault="00D76F37" w:rsidP="00D76F37">
      <w:pPr>
        <w:numPr>
          <w:ilvl w:val="2"/>
          <w:numId w:val="2"/>
        </w:numPr>
      </w:pPr>
      <w:r w:rsidRPr="00D76F37">
        <w:t>The new plant and machinery purchased with the loan.</w:t>
      </w:r>
    </w:p>
    <w:p w14:paraId="20C9AAC3" w14:textId="77777777" w:rsidR="00D76F37" w:rsidRPr="00D76F37" w:rsidRDefault="00D76F37" w:rsidP="00D76F37">
      <w:pPr>
        <w:numPr>
          <w:ilvl w:val="2"/>
          <w:numId w:val="2"/>
        </w:numPr>
      </w:pPr>
      <w:r w:rsidRPr="00D76F37">
        <w:t>Existing fixed assets like property or equipment.</w:t>
      </w:r>
    </w:p>
    <w:p w14:paraId="73A8CF82" w14:textId="77777777" w:rsidR="00D76F37" w:rsidRPr="00D76F37" w:rsidRDefault="00D76F37" w:rsidP="00D76F37">
      <w:pPr>
        <w:numPr>
          <w:ilvl w:val="1"/>
          <w:numId w:val="2"/>
        </w:numPr>
      </w:pPr>
      <w:r w:rsidRPr="00D76F37">
        <w:t>Collateral lowers the risk premium, potentially leading to lower interest rates for the borrower.</w:t>
      </w:r>
    </w:p>
    <w:p w14:paraId="2E2D91CF" w14:textId="77777777" w:rsidR="00D76F37" w:rsidRPr="00D76F37" w:rsidRDefault="00D76F37" w:rsidP="00D76F37">
      <w:pPr>
        <w:numPr>
          <w:ilvl w:val="0"/>
          <w:numId w:val="2"/>
        </w:numPr>
      </w:pPr>
      <w:r w:rsidRPr="00D76F37">
        <w:rPr>
          <w:b/>
          <w:bCs/>
        </w:rPr>
        <w:t>Importance of cash flow forecasts:</w:t>
      </w:r>
    </w:p>
    <w:p w14:paraId="253F751D" w14:textId="77777777" w:rsidR="00D76F37" w:rsidRPr="00D76F37" w:rsidRDefault="00D76F37" w:rsidP="00D76F37">
      <w:pPr>
        <w:numPr>
          <w:ilvl w:val="1"/>
          <w:numId w:val="2"/>
        </w:numPr>
      </w:pPr>
      <w:r w:rsidRPr="00D76F37">
        <w:t>Cash flow forecasts help demonstrate that the business can generate sufficient funds to cover loan repayments.</w:t>
      </w:r>
    </w:p>
    <w:p w14:paraId="0E7C94E2" w14:textId="77777777" w:rsidR="00D76F37" w:rsidRPr="00D76F37" w:rsidRDefault="00D76F37" w:rsidP="00D76F37">
      <w:pPr>
        <w:numPr>
          <w:ilvl w:val="1"/>
          <w:numId w:val="2"/>
        </w:numPr>
      </w:pPr>
      <w:r w:rsidRPr="00D76F37">
        <w:t>Accurate forecasts increase lender confidence in the business’s ability to manage future financial commitments.</w:t>
      </w:r>
    </w:p>
    <w:p w14:paraId="5C68502E" w14:textId="77777777" w:rsidR="00D76F37" w:rsidRPr="00D76F37" w:rsidRDefault="00D76F37" w:rsidP="00D76F37">
      <w:pPr>
        <w:numPr>
          <w:ilvl w:val="1"/>
          <w:numId w:val="2"/>
        </w:numPr>
      </w:pPr>
      <w:r w:rsidRPr="00D76F37">
        <w:t xml:space="preserve">The bank will </w:t>
      </w:r>
      <w:proofErr w:type="spellStart"/>
      <w:r w:rsidRPr="00D76F37">
        <w:t>analyze</w:t>
      </w:r>
      <w:proofErr w:type="spellEnd"/>
      <w:r w:rsidRPr="00D76F37">
        <w:t xml:space="preserve"> assumptions behind the forecasts (e.g., sales growth, operating expenses) for reliability.</w:t>
      </w:r>
    </w:p>
    <w:p w14:paraId="28D8E9C0" w14:textId="77777777" w:rsidR="00D76F37" w:rsidRPr="00D76F37" w:rsidRDefault="00D76F37" w:rsidP="00D76F37">
      <w:pPr>
        <w:numPr>
          <w:ilvl w:val="0"/>
          <w:numId w:val="2"/>
        </w:numPr>
      </w:pPr>
      <w:r w:rsidRPr="00D76F37">
        <w:rPr>
          <w:b/>
          <w:bCs/>
        </w:rPr>
        <w:t>External risks and their impact:</w:t>
      </w:r>
    </w:p>
    <w:p w14:paraId="248C39F4" w14:textId="77777777" w:rsidR="00D76F37" w:rsidRPr="00D76F37" w:rsidRDefault="00D76F37" w:rsidP="00D76F37">
      <w:pPr>
        <w:numPr>
          <w:ilvl w:val="1"/>
          <w:numId w:val="2"/>
        </w:numPr>
      </w:pPr>
      <w:r w:rsidRPr="00D76F37">
        <w:t>Risks include economic downturns, changes in market demand, and regulatory shifts.</w:t>
      </w:r>
    </w:p>
    <w:p w14:paraId="3297F8E5" w14:textId="77777777" w:rsidR="00D76F37" w:rsidRPr="00D76F37" w:rsidRDefault="00D76F37" w:rsidP="00D76F37">
      <w:pPr>
        <w:numPr>
          <w:ilvl w:val="1"/>
          <w:numId w:val="2"/>
        </w:numPr>
      </w:pPr>
      <w:r w:rsidRPr="00D76F37">
        <w:t>These risks could reduce sales or increase costs, affecting cash flow and repayment ability.</w:t>
      </w:r>
    </w:p>
    <w:p w14:paraId="0B3425F6" w14:textId="77777777" w:rsidR="00D76F37" w:rsidRPr="00D76F37" w:rsidRDefault="00D76F37" w:rsidP="00D76F37">
      <w:pPr>
        <w:numPr>
          <w:ilvl w:val="1"/>
          <w:numId w:val="2"/>
        </w:numPr>
      </w:pPr>
      <w:r w:rsidRPr="00D76F37">
        <w:t>To mitigate these risks, the bank may impose conditions such as:</w:t>
      </w:r>
    </w:p>
    <w:p w14:paraId="6AA10DC1" w14:textId="77777777" w:rsidR="00D76F37" w:rsidRPr="00D76F37" w:rsidRDefault="00D76F37" w:rsidP="00D76F37">
      <w:pPr>
        <w:numPr>
          <w:ilvl w:val="2"/>
          <w:numId w:val="2"/>
        </w:numPr>
      </w:pPr>
      <w:r w:rsidRPr="00D76F37">
        <w:t>Stricter loan covenants (e.g., maintaining a minimum interest coverage ratio).</w:t>
      </w:r>
    </w:p>
    <w:p w14:paraId="3F999894" w14:textId="77777777" w:rsidR="00D76F37" w:rsidRPr="00D76F37" w:rsidRDefault="00D76F37" w:rsidP="00D76F37">
      <w:pPr>
        <w:numPr>
          <w:ilvl w:val="2"/>
          <w:numId w:val="2"/>
        </w:numPr>
      </w:pPr>
      <w:r w:rsidRPr="00D76F37">
        <w:t>Regular financial reviews and reporting.</w:t>
      </w:r>
    </w:p>
    <w:p w14:paraId="027F3C16" w14:textId="77777777" w:rsidR="00D76F37" w:rsidRPr="00D76F37" w:rsidRDefault="00D76F37" w:rsidP="00D76F37">
      <w:pPr>
        <w:numPr>
          <w:ilvl w:val="2"/>
          <w:numId w:val="2"/>
        </w:numPr>
      </w:pPr>
      <w:r w:rsidRPr="00D76F37">
        <w:t>Requiring a contingency plan for adverse conditions.</w:t>
      </w:r>
    </w:p>
    <w:p w14:paraId="6630D50F" w14:textId="28123A96" w:rsidR="00D76F37" w:rsidRDefault="00D76F37" w:rsidP="00D76F37"/>
    <w:p w14:paraId="6332E2F5" w14:textId="77777777" w:rsidR="00D76F37" w:rsidRDefault="00D76F37" w:rsidP="00D76F37"/>
    <w:p w14:paraId="54A139B8" w14:textId="77777777" w:rsidR="00D76F37" w:rsidRDefault="00D76F37" w:rsidP="00D76F37"/>
    <w:p w14:paraId="7C8885B6" w14:textId="77777777" w:rsidR="00D76F37" w:rsidRDefault="00D76F37" w:rsidP="00D76F37"/>
    <w:p w14:paraId="41434228" w14:textId="77777777" w:rsidR="00D76F37" w:rsidRDefault="00D76F37" w:rsidP="00D76F37"/>
    <w:p w14:paraId="61417009" w14:textId="77777777" w:rsidR="00D76F37" w:rsidRDefault="00D76F37" w:rsidP="00D76F37"/>
    <w:p w14:paraId="48214C3B" w14:textId="77777777" w:rsidR="00D76F37" w:rsidRDefault="00D76F37" w:rsidP="00D76F37"/>
    <w:p w14:paraId="14A1F210" w14:textId="77777777" w:rsidR="00D76F37" w:rsidRDefault="00D76F37" w:rsidP="00D76F37"/>
    <w:p w14:paraId="7F994E5A" w14:textId="77777777" w:rsidR="00D76F37" w:rsidRDefault="00D76F37" w:rsidP="00D76F37"/>
    <w:p w14:paraId="7072C729" w14:textId="77777777" w:rsidR="00D76F37" w:rsidRDefault="00D76F37" w:rsidP="00D76F37"/>
    <w:p w14:paraId="4752EF00" w14:textId="77777777" w:rsidR="00D76F37" w:rsidRDefault="00D76F37" w:rsidP="00D76F37"/>
    <w:p w14:paraId="62FA81A3" w14:textId="77777777" w:rsidR="00D76F37" w:rsidRPr="00D76F37" w:rsidRDefault="00D76F37" w:rsidP="00D76F37"/>
    <w:p w14:paraId="7A6A7BB6" w14:textId="77777777" w:rsidR="00D76F37" w:rsidRPr="00D76F37" w:rsidRDefault="00D76F37" w:rsidP="00D76F37">
      <w:pPr>
        <w:rPr>
          <w:b/>
          <w:bCs/>
        </w:rPr>
      </w:pPr>
      <w:r w:rsidRPr="00D76F37">
        <w:rPr>
          <w:b/>
          <w:bCs/>
        </w:rPr>
        <w:t>Activity Role-Play Guided Support</w:t>
      </w:r>
    </w:p>
    <w:p w14:paraId="6218EF19" w14:textId="77777777" w:rsidR="00D76F37" w:rsidRPr="00D76F37" w:rsidRDefault="00D76F37" w:rsidP="00D76F37">
      <w:r w:rsidRPr="00D76F37">
        <w:rPr>
          <w:b/>
          <w:bCs/>
        </w:rPr>
        <w:t>Group A (ABC Engineering Management Team):</w:t>
      </w:r>
    </w:p>
    <w:p w14:paraId="71998731" w14:textId="77777777" w:rsidR="00D76F37" w:rsidRPr="00D76F37" w:rsidRDefault="00D76F37" w:rsidP="00D76F37">
      <w:pPr>
        <w:numPr>
          <w:ilvl w:val="0"/>
          <w:numId w:val="3"/>
        </w:numPr>
      </w:pPr>
      <w:r w:rsidRPr="00D76F37">
        <w:rPr>
          <w:b/>
          <w:bCs/>
        </w:rPr>
        <w:t>Key points to emphasize:</w:t>
      </w:r>
    </w:p>
    <w:p w14:paraId="29E45F55" w14:textId="77777777" w:rsidR="00D76F37" w:rsidRPr="00D76F37" w:rsidRDefault="00D76F37" w:rsidP="00D76F37">
      <w:pPr>
        <w:numPr>
          <w:ilvl w:val="1"/>
          <w:numId w:val="3"/>
        </w:numPr>
      </w:pPr>
      <w:r w:rsidRPr="00D76F37">
        <w:t>Business growth potential due to increased demand.</w:t>
      </w:r>
    </w:p>
    <w:p w14:paraId="392A1586" w14:textId="77777777" w:rsidR="00D76F37" w:rsidRPr="00D76F37" w:rsidRDefault="00D76F37" w:rsidP="00D76F37">
      <w:pPr>
        <w:numPr>
          <w:ilvl w:val="1"/>
          <w:numId w:val="3"/>
        </w:numPr>
      </w:pPr>
      <w:r w:rsidRPr="00D76F37">
        <w:t>Purpose of the loan: investment in long-term assets and short-term operational needs.</w:t>
      </w:r>
    </w:p>
    <w:p w14:paraId="1E8880C3" w14:textId="77777777" w:rsidR="00D76F37" w:rsidRPr="00D76F37" w:rsidRDefault="00D76F37" w:rsidP="00D76F37">
      <w:pPr>
        <w:numPr>
          <w:ilvl w:val="1"/>
          <w:numId w:val="3"/>
        </w:numPr>
      </w:pPr>
      <w:r w:rsidRPr="00D76F37">
        <w:t>Financial projections showing sufficient cash flows for debt repayment.</w:t>
      </w:r>
    </w:p>
    <w:p w14:paraId="75C06C76" w14:textId="77777777" w:rsidR="00D76F37" w:rsidRPr="00D76F37" w:rsidRDefault="00D76F37" w:rsidP="00D76F37">
      <w:pPr>
        <w:numPr>
          <w:ilvl w:val="1"/>
          <w:numId w:val="3"/>
        </w:numPr>
      </w:pPr>
      <w:r w:rsidRPr="00D76F37">
        <w:t>Collateral offered to reduce risk for the bank.</w:t>
      </w:r>
    </w:p>
    <w:p w14:paraId="720DF0D6" w14:textId="77777777" w:rsidR="00D76F37" w:rsidRPr="00D76F37" w:rsidRDefault="00D76F37" w:rsidP="00D76F37">
      <w:r w:rsidRPr="00D76F37">
        <w:rPr>
          <w:b/>
          <w:bCs/>
        </w:rPr>
        <w:t>Group B (Bank Loan Officers):</w:t>
      </w:r>
    </w:p>
    <w:p w14:paraId="1BDD3941" w14:textId="77777777" w:rsidR="00D76F37" w:rsidRPr="00D76F37" w:rsidRDefault="00D76F37" w:rsidP="00D76F37">
      <w:pPr>
        <w:numPr>
          <w:ilvl w:val="0"/>
          <w:numId w:val="4"/>
        </w:numPr>
      </w:pPr>
      <w:r w:rsidRPr="00D76F37">
        <w:rPr>
          <w:b/>
          <w:bCs/>
        </w:rPr>
        <w:t>Key questions to ask:</w:t>
      </w:r>
    </w:p>
    <w:p w14:paraId="10EA41AA" w14:textId="77777777" w:rsidR="00D76F37" w:rsidRPr="00D76F37" w:rsidRDefault="00D76F37" w:rsidP="00D76F37">
      <w:pPr>
        <w:numPr>
          <w:ilvl w:val="1"/>
          <w:numId w:val="4"/>
        </w:numPr>
      </w:pPr>
      <w:r w:rsidRPr="00D76F37">
        <w:t>Can you provide details on projected sales and profit margins post-expansion?</w:t>
      </w:r>
    </w:p>
    <w:p w14:paraId="05E5E270" w14:textId="77777777" w:rsidR="00D76F37" w:rsidRPr="00D76F37" w:rsidRDefault="00D76F37" w:rsidP="00D76F37">
      <w:pPr>
        <w:numPr>
          <w:ilvl w:val="1"/>
          <w:numId w:val="4"/>
        </w:numPr>
      </w:pPr>
      <w:r w:rsidRPr="00D76F37">
        <w:t>What measures are in place to handle risks such as interest rate increases or reduced demand?</w:t>
      </w:r>
    </w:p>
    <w:p w14:paraId="5F2CA7B2" w14:textId="77777777" w:rsidR="00D76F37" w:rsidRPr="00D76F37" w:rsidRDefault="00D76F37" w:rsidP="00D76F37">
      <w:pPr>
        <w:numPr>
          <w:ilvl w:val="1"/>
          <w:numId w:val="4"/>
        </w:numPr>
      </w:pPr>
      <w:r w:rsidRPr="00D76F37">
        <w:t>How does the current debt position affect your ability to take on additional borrowing?</w:t>
      </w:r>
    </w:p>
    <w:p w14:paraId="4F2A3CAB" w14:textId="77777777" w:rsidR="00D76F37" w:rsidRPr="00D76F37" w:rsidRDefault="00D76F37" w:rsidP="00D76F37">
      <w:pPr>
        <w:numPr>
          <w:ilvl w:val="1"/>
          <w:numId w:val="4"/>
        </w:numPr>
      </w:pPr>
      <w:r w:rsidRPr="00D76F37">
        <w:t>What collateral is available, and how will it be valued?</w:t>
      </w:r>
    </w:p>
    <w:p w14:paraId="5F74C8D6" w14:textId="77777777" w:rsidR="000750E6" w:rsidRDefault="000750E6"/>
    <w:sectPr w:rsidR="000750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7479B" w14:textId="77777777" w:rsidR="003C1AB9" w:rsidRDefault="003C1AB9" w:rsidP="00A34B50">
      <w:r>
        <w:separator/>
      </w:r>
    </w:p>
  </w:endnote>
  <w:endnote w:type="continuationSeparator" w:id="0">
    <w:p w14:paraId="665977FD" w14:textId="77777777" w:rsidR="003C1AB9" w:rsidRDefault="003C1AB9" w:rsidP="00A34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95AC3" w14:textId="77777777" w:rsidR="003C1AB9" w:rsidRDefault="003C1AB9" w:rsidP="00A34B50">
      <w:r>
        <w:separator/>
      </w:r>
    </w:p>
  </w:footnote>
  <w:footnote w:type="continuationSeparator" w:id="0">
    <w:p w14:paraId="34FA15C8" w14:textId="77777777" w:rsidR="003C1AB9" w:rsidRDefault="003C1AB9" w:rsidP="00A34B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A682F"/>
    <w:multiLevelType w:val="multilevel"/>
    <w:tmpl w:val="4442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F22032"/>
    <w:multiLevelType w:val="multilevel"/>
    <w:tmpl w:val="9C7A5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400803"/>
    <w:multiLevelType w:val="multilevel"/>
    <w:tmpl w:val="1E3A1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1D0147"/>
    <w:multiLevelType w:val="multilevel"/>
    <w:tmpl w:val="75A6E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1304254">
    <w:abstractNumId w:val="3"/>
  </w:num>
  <w:num w:numId="2" w16cid:durableId="2118014615">
    <w:abstractNumId w:val="0"/>
  </w:num>
  <w:num w:numId="3" w16cid:durableId="1808470501">
    <w:abstractNumId w:val="2"/>
  </w:num>
  <w:num w:numId="4" w16cid:durableId="14921331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F37"/>
    <w:rsid w:val="000750E6"/>
    <w:rsid w:val="001A6925"/>
    <w:rsid w:val="003C1AB9"/>
    <w:rsid w:val="003D3632"/>
    <w:rsid w:val="00456176"/>
    <w:rsid w:val="004B571F"/>
    <w:rsid w:val="00A34B50"/>
    <w:rsid w:val="00D76F37"/>
    <w:rsid w:val="00F2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3CF96F"/>
  <w15:chartTrackingRefBased/>
  <w15:docId w15:val="{9C4B9F57-D54A-2443-AF73-0E4DD985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6F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6F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6F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6F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6F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6F3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6F3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6F3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6F3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6F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6F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6F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6F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6F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6F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6F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6F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6F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6F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6F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6F3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6F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6F3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6F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6F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6F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6F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6F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6F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34B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4B50"/>
  </w:style>
  <w:style w:type="paragraph" w:styleId="Footer">
    <w:name w:val="footer"/>
    <w:basedOn w:val="Normal"/>
    <w:link w:val="FooterChar"/>
    <w:uiPriority w:val="99"/>
    <w:unhideWhenUsed/>
    <w:rsid w:val="00A34B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4B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4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615</Words>
  <Characters>3530</Characters>
  <Application>Microsoft Office Word</Application>
  <DocSecurity>0</DocSecurity>
  <Lines>121</Lines>
  <Paragraphs>57</Paragraphs>
  <ScaleCrop>false</ScaleCrop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Winifred Soribe</dc:creator>
  <cp:keywords/>
  <dc:description/>
  <cp:lastModifiedBy>Patrick Yeboah</cp:lastModifiedBy>
  <cp:revision>2</cp:revision>
  <dcterms:created xsi:type="dcterms:W3CDTF">2025-02-13T11:12:00Z</dcterms:created>
  <dcterms:modified xsi:type="dcterms:W3CDTF">2025-02-13T11:12:00Z</dcterms:modified>
</cp:coreProperties>
</file>