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63A1B9E" w:rsidR="005E6C44" w:rsidRPr="004C3A0B" w:rsidRDefault="00C20586" w:rsidP="008C4441">
            <w:pPr>
              <w:rPr>
                <w:rFonts w:ascii="Arial" w:hAnsi="Arial" w:cs="Arial"/>
                <w:sz w:val="22"/>
                <w:szCs w:val="22"/>
              </w:rPr>
            </w:pPr>
            <w:r>
              <w:rPr>
                <w:rFonts w:ascii="Arial" w:hAnsi="Arial" w:cs="Arial"/>
                <w:sz w:val="22"/>
                <w:szCs w:val="22"/>
              </w:rPr>
              <w:t>Shaidhul hasan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AAB456" w:rsidR="005E6C44" w:rsidRDefault="00203A6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A26DD6B" w:rsidR="005E6C44" w:rsidRDefault="00203A6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6B7FFDA" w:rsidR="005E6C44" w:rsidRDefault="00203A6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530D8E98" w:rsidR="005E6C44" w:rsidRPr="004C3A0B" w:rsidRDefault="00C20586" w:rsidP="008C4441">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09C1715" w:rsidR="005E6C44" w:rsidRDefault="00C20586" w:rsidP="008C4441">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68D7B4BF" w:rsidR="005E6C44" w:rsidRPr="004C3A0B" w:rsidRDefault="00C20586" w:rsidP="008C4441">
            <w:pPr>
              <w:rPr>
                <w:rFonts w:ascii="Arial" w:hAnsi="Arial" w:cs="Arial"/>
                <w:sz w:val="22"/>
                <w:szCs w:val="22"/>
              </w:rPr>
            </w:pPr>
            <w:r>
              <w:rPr>
                <w:rFonts w:ascii="Arial" w:hAnsi="Arial" w:cs="Arial"/>
                <w:sz w:val="22"/>
                <w:szCs w:val="22"/>
              </w:rPr>
              <w:t>Saidhulhasan02@gmail.com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63DEEC3" w:rsidR="005E6C44" w:rsidRPr="004C3A0B" w:rsidRDefault="00C20586" w:rsidP="00090CF7">
            <w:pPr>
              <w:rPr>
                <w:rFonts w:ascii="Arial" w:hAnsi="Arial" w:cs="Arial"/>
                <w:sz w:val="22"/>
                <w:szCs w:val="22"/>
              </w:rPr>
            </w:pPr>
            <w:r>
              <w:rPr>
                <w:rFonts w:ascii="Arial" w:hAnsi="Arial" w:cs="Arial"/>
                <w:sz w:val="22"/>
                <w:szCs w:val="22"/>
              </w:rPr>
              <w:t>2442113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CC72DD7" w:rsidR="005E6C44" w:rsidRPr="004C3A0B" w:rsidRDefault="00C20586" w:rsidP="00090CF7">
            <w:pPr>
              <w:rPr>
                <w:rFonts w:ascii="Arial" w:hAnsi="Arial" w:cs="Arial"/>
                <w:sz w:val="22"/>
                <w:szCs w:val="22"/>
              </w:rPr>
            </w:pPr>
            <w:r>
              <w:rPr>
                <w:rFonts w:ascii="Arial" w:hAnsi="Arial" w:cs="Arial"/>
                <w:sz w:val="22"/>
                <w:szCs w:val="22"/>
              </w:rPr>
              <w:t xml:space="preserve">Msc in data and artificial intelligence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14E1ED3" w:rsidR="005E6C44" w:rsidRPr="004C3A0B" w:rsidRDefault="00C20586" w:rsidP="00090CF7">
            <w:pPr>
              <w:rPr>
                <w:rFonts w:ascii="Arial" w:hAnsi="Arial" w:cs="Arial"/>
                <w:sz w:val="22"/>
                <w:szCs w:val="22"/>
              </w:rPr>
            </w:pPr>
            <w:r>
              <w:rPr>
                <w:rFonts w:ascii="Arial" w:hAnsi="Arial" w:cs="Arial"/>
                <w:sz w:val="22"/>
                <w:szCs w:val="22"/>
              </w:rPr>
              <w:t>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9188B38" w:rsidR="005E6C44" w:rsidRPr="00065801" w:rsidRDefault="00203A6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669D3D5" w:rsidR="005E6C44" w:rsidRPr="00DD0929" w:rsidRDefault="00203A6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2DF7B46" w:rsidR="005E6C44" w:rsidRPr="00065801" w:rsidRDefault="00203A6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197B2804"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203A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148A05E" w:rsidR="005E6C44" w:rsidRPr="004C3A0B" w:rsidRDefault="00203A6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C20586">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C2058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C2058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C2058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C2058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E85DB88" w:rsidR="005E6C44" w:rsidRPr="004C3A0B" w:rsidRDefault="00203A6F" w:rsidP="00C205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2E0BE5B2" w:rsidR="005E6C44" w:rsidRDefault="00203A6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E570B3B" w:rsidR="005E6C44" w:rsidRPr="00CE6A02" w:rsidRDefault="00203A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C944471" w:rsidR="005E6C44" w:rsidRPr="00CE6A02" w:rsidRDefault="00203A6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3FBC018" w:rsidR="004C3D85" w:rsidRPr="00C20586" w:rsidRDefault="00C20586" w:rsidP="003C07E3">
            <w:r>
              <w:t>Evaluating Bias in Machine Learning Models for Healthcare Diagnostics: A Methodological and Ethical Perspective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6CE6B4D" w:rsidR="004C3D85" w:rsidRPr="00D839CD" w:rsidRDefault="00C20586" w:rsidP="003C07E3">
            <w:pPr>
              <w:rPr>
                <w:rFonts w:ascii="Arial" w:hAnsi="Arial" w:cs="Arial"/>
                <w:sz w:val="22"/>
                <w:szCs w:val="22"/>
              </w:rPr>
            </w:pPr>
            <w:r>
              <w:rPr>
                <w:rFonts w:ascii="Arial" w:hAnsi="Arial" w:cs="Arial"/>
                <w:sz w:val="22"/>
                <w:szCs w:val="22"/>
              </w:rPr>
              <w:t>18</w:t>
            </w:r>
            <w:r w:rsidRPr="00C20586">
              <w:rPr>
                <w:rFonts w:ascii="Arial" w:hAnsi="Arial" w:cs="Arial"/>
                <w:sz w:val="22"/>
                <w:szCs w:val="22"/>
                <w:vertAlign w:val="superscript"/>
              </w:rPr>
              <w:t>th</w:t>
            </w:r>
            <w:r>
              <w:rPr>
                <w:rFonts w:ascii="Arial" w:hAnsi="Arial" w:cs="Arial"/>
                <w:sz w:val="22"/>
                <w:szCs w:val="22"/>
              </w:rPr>
              <w:t xml:space="preserve"> November 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D921569" w:rsidR="004C3D85" w:rsidRPr="004C3A0B" w:rsidRDefault="00F92BEF" w:rsidP="003C07E3">
            <w:pPr>
              <w:rPr>
                <w:rFonts w:ascii="Arial" w:hAnsi="Arial" w:cs="Arial"/>
                <w:sz w:val="22"/>
                <w:szCs w:val="22"/>
              </w:rPr>
            </w:pPr>
            <w:r>
              <w:rPr>
                <w:rFonts w:ascii="Arial" w:hAnsi="Arial" w:cs="Arial"/>
                <w:sz w:val="22"/>
                <w:szCs w:val="22"/>
              </w:rPr>
              <w:t>17</w:t>
            </w:r>
            <w:r w:rsidRPr="00F92BEF">
              <w:rPr>
                <w:rFonts w:ascii="Arial" w:hAnsi="Arial" w:cs="Arial"/>
                <w:sz w:val="22"/>
                <w:szCs w:val="22"/>
                <w:vertAlign w:val="superscript"/>
              </w:rPr>
              <w:t>th</w:t>
            </w:r>
            <w:r w:rsidR="00D72A38">
              <w:rPr>
                <w:rFonts w:ascii="Arial" w:hAnsi="Arial" w:cs="Arial"/>
                <w:sz w:val="22"/>
                <w:szCs w:val="22"/>
              </w:rPr>
              <w:t xml:space="preserve"> may</w:t>
            </w:r>
            <w:r>
              <w:rPr>
                <w:rFonts w:ascii="Arial" w:hAnsi="Arial" w:cs="Arial"/>
                <w:sz w:val="22"/>
                <w:szCs w:val="22"/>
              </w:rPr>
              <w:t xml:space="preserve"> 2026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21B948E8" w14:textId="77777777" w:rsidR="00F92BEF" w:rsidRDefault="00F92BEF" w:rsidP="00F92BEF">
            <w:pPr>
              <w:pStyle w:val="NormalWeb"/>
            </w:pPr>
            <w:r>
              <w:t>Machine learning models are increasingly used in healthcare diagnostics to support the early detection of diseases such as cancer, respiratory illness, and cardiovascular conditions. However, recent studies have shown that these models do not perform equally well for all demographic groups. Factors such as imbalanced datasets, biased labelling, and insufficient representation of minority populations can lead to unfair or inaccurate predictions. The purpose of this research is to examine how demographic bias appears in widely used diagnostic models and to explore methods that can reduce these disparities.</w:t>
            </w:r>
          </w:p>
          <w:p w14:paraId="5C2EA3BA" w14:textId="77777777" w:rsidR="00F92BEF" w:rsidRDefault="00F92BEF" w:rsidP="00F92BEF">
            <w:pPr>
              <w:pStyle w:val="NormalWeb"/>
            </w:pPr>
            <w:r>
              <w:t xml:space="preserve">The research will address the following question: </w:t>
            </w:r>
            <w:r w:rsidRPr="00F92BEF">
              <w:rPr>
                <w:rStyle w:val="Emphasis"/>
                <w:i w:val="0"/>
              </w:rPr>
              <w:t>How can machine learning diagnostic models be evaluated and improved to reduce demographic bias and support fair and reliable healthcare outcomes?</w:t>
            </w:r>
            <w:r w:rsidRPr="00F92BEF">
              <w:rPr>
                <w:i/>
              </w:rPr>
              <w:t xml:space="preserve"> </w:t>
            </w:r>
            <w:r>
              <w:t>To answer this, the study aims to analyse existing datasets, test fairness-aware algorithms, and gather qualitative insight from professionals who work with AI in healthcare. The objectives include evaluating model performance for different demographic groups, comparing different bias-mitigation strategies, and understanding how practitioners perceive ethical challenges when designing or using these systems.</w:t>
            </w:r>
          </w:p>
          <w:p w14:paraId="0F2B91CF" w14:textId="4D9B4372" w:rsidR="00F96C3F" w:rsidRPr="00F92BEF" w:rsidRDefault="00F92BEF" w:rsidP="00F92BEF">
            <w:pPr>
              <w:pStyle w:val="NormalWeb"/>
            </w:pPr>
            <w:r>
              <w:t>Existing research demonstrates clear evidence of bias in medical AI tools, including error disparities across gender, race, and age. However, most prior studies focus only on technical performance or only on ethical discussion. This project will contribute new knowledge by combining both technical testing and professional perspectives, creating a more complete understanding of how bias can be identified and reduced in real healthcare environments. Its findings will support safer, fairer use of AI in clinical settings and contribute to the growing field of responsible artificial intelligence.</w:t>
            </w:r>
            <w:r w:rsidR="00F96C3F" w:rsidRPr="00F92BEF">
              <w:rPr>
                <w:rFonts w:ascii="Arial" w:hAnsi="Arial" w:cs="Arial"/>
                <w:i/>
              </w:rPr>
              <w:t xml:space="preserv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4425F3F" w:rsidR="00F96C3F" w:rsidRDefault="00F92BEF" w:rsidP="00F96C3F">
            <w:pPr>
              <w:rPr>
                <w:rFonts w:ascii="Arial" w:hAnsi="Arial" w:cs="Arial"/>
              </w:rPr>
            </w:pPr>
            <w:r>
              <w:t>The purpose of this research is to identify and reduce demographic bias in machine learning models used for healthcare diagnostics. The study seeks to ensure that these systems perform fairly for all patients, regardless of age, gender, ethnicity, or other demographic characteristics. By evaluating models and exploring practitioner perspectives, this research supports safer clinical decision-making and contributes to responsible AI development in healthcare.</w:t>
            </w:r>
          </w:p>
          <w:p w14:paraId="5F64A457" w14:textId="6012288A"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BB32B8" w14:textId="77777777" w:rsidR="00F92BEF" w:rsidRDefault="00F92BEF" w:rsidP="00F96C3F">
            <w:pPr>
              <w:autoSpaceDE w:val="0"/>
              <w:autoSpaceDN w:val="0"/>
              <w:adjustRightInd w:val="0"/>
              <w:rPr>
                <w:rFonts w:ascii="Arial" w:hAnsi="Arial" w:cs="Arial"/>
              </w:rPr>
            </w:pPr>
          </w:p>
          <w:p w14:paraId="6E95B733" w14:textId="77777777" w:rsidR="00F96C3F" w:rsidRDefault="00F92BEF" w:rsidP="00F96C3F">
            <w:pPr>
              <w:autoSpaceDE w:val="0"/>
              <w:autoSpaceDN w:val="0"/>
              <w:adjustRightInd w:val="0"/>
            </w:pPr>
            <w:r>
              <w:t>How can machine learning diagnostic models be evaluated and improved to reduce demographic bias and support fair and reliable healthcare outcomes?</w:t>
            </w:r>
          </w:p>
          <w:p w14:paraId="76C0468A" w14:textId="6C22664B" w:rsidR="00F92BEF" w:rsidRPr="006C1FDD" w:rsidRDefault="00F92BE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659105DC" w:rsidR="00F96C3F" w:rsidRPr="00F92BEF" w:rsidRDefault="00F92BEF" w:rsidP="00F92BEF">
            <w:pPr>
              <w:pStyle w:val="NormalWeb"/>
            </w:pPr>
            <w:r>
              <w:t xml:space="preserve">The aim of this research is to systematically evaluate demographic bias in healthcare diagnostic models and to develop evidence-based recommendations for mitigating unfair model behaviour through </w:t>
            </w:r>
            <w:r>
              <w:lastRenderedPageBreak/>
              <w:t>technical and ethical approaches.</w:t>
            </w:r>
          </w:p>
          <w:p w14:paraId="574A3C8C" w14:textId="00A21133"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5A34C2EC" w14:textId="77777777" w:rsidR="00F92BEF" w:rsidRDefault="00F96C3F" w:rsidP="00F92BEF">
            <w:pPr>
              <w:pStyle w:val="NormalWeb"/>
            </w:pPr>
            <w:r w:rsidRPr="004C3A0B">
              <w:rPr>
                <w:rFonts w:ascii="Arial" w:hAnsi="Arial" w:cs="Arial"/>
                <w:color w:val="808080"/>
                <w:sz w:val="18"/>
                <w:szCs w:val="18"/>
              </w:rPr>
              <w:t>(</w:t>
            </w:r>
            <w:r w:rsidR="00F92BEF">
              <w:rPr>
                <w:rFonts w:hAnsi="Symbol"/>
              </w:rPr>
              <w:t></w:t>
            </w:r>
            <w:r w:rsidR="00F92BEF">
              <w:t xml:space="preserve">  To quantify performance disparities across demographic groups using public healthcare datasets (MIMIC-III and NIH ChestX-ray14).</w:t>
            </w:r>
          </w:p>
          <w:p w14:paraId="3526C0EF" w14:textId="77777777" w:rsidR="00F92BEF" w:rsidRDefault="00F92BEF" w:rsidP="00F92BEF">
            <w:pPr>
              <w:pStyle w:val="NormalWeb"/>
            </w:pPr>
            <w:r>
              <w:rPr>
                <w:rFonts w:hAnsi="Symbol"/>
              </w:rPr>
              <w:t></w:t>
            </w:r>
            <w:r>
              <w:t xml:space="preserve">  To compare the effectiveness of pre-processing, in-processing, and post-processing bias-mitigation techniques.</w:t>
            </w:r>
          </w:p>
          <w:p w14:paraId="2AC46B90" w14:textId="77777777" w:rsidR="00F92BEF" w:rsidRDefault="00F92BEF" w:rsidP="00F92BEF">
            <w:pPr>
              <w:pStyle w:val="NormalWeb"/>
            </w:pPr>
            <w:r>
              <w:rPr>
                <w:rFonts w:hAnsi="Symbol"/>
              </w:rPr>
              <w:t></w:t>
            </w:r>
            <w:r>
              <w:t xml:space="preserve">  To explore data scientists’ and clinicians’ awareness of algorithmic bias through semi-structured interviews.</w:t>
            </w:r>
          </w:p>
          <w:p w14:paraId="195CBC88" w14:textId="2909E35B" w:rsidR="00F96C3F" w:rsidRPr="00F92BEF" w:rsidRDefault="00F92BEF" w:rsidP="00F92BEF">
            <w:pPr>
              <w:pStyle w:val="NormalWeb"/>
            </w:pPr>
            <w:r>
              <w:rPr>
                <w:rFonts w:hAnsi="Symbol"/>
              </w:rPr>
              <w:t></w:t>
            </w:r>
            <w:r>
              <w:t xml:space="preserve">  To synthesise technical and qualitative findings into a framework supporting responsible AI in healthcare settings.</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5ED2B54" w14:textId="77777777" w:rsidR="00C83D4E" w:rsidRDefault="00C83D4E" w:rsidP="00C83D4E">
            <w:pPr>
              <w:pStyle w:val="NormalWeb"/>
            </w:pPr>
            <w:r>
              <w:rPr>
                <w:rStyle w:val="citation-234"/>
              </w:rPr>
              <w:t xml:space="preserve">This research uses a </w:t>
            </w:r>
            <w:r w:rsidRPr="00C83D4E">
              <w:rPr>
                <w:rStyle w:val="citation-234"/>
                <w:bCs/>
              </w:rPr>
              <w:t>mixed-methods approach</w:t>
            </w:r>
            <w:r>
              <w:rPr>
                <w:rStyle w:val="citation-234"/>
              </w:rPr>
              <w:t xml:space="preserve"> combining technical, quantitative analysis with socio-technical, qualitative inquiry</w:t>
            </w:r>
            <w:r>
              <w:t xml:space="preserve">. </w:t>
            </w:r>
            <w:r>
              <w:rPr>
                <w:rStyle w:val="citation-233"/>
              </w:rPr>
              <w:t>This two-part approach is essential for understanding both the computational and ethical challenges of algorithmic bias</w:t>
            </w:r>
            <w:r>
              <w:t>.</w:t>
            </w:r>
          </w:p>
          <w:p w14:paraId="46A3EF96" w14:textId="77777777" w:rsidR="00C83D4E" w:rsidRPr="00C83D4E" w:rsidRDefault="00C83D4E" w:rsidP="00C83D4E">
            <w:pPr>
              <w:rPr>
                <w:b/>
              </w:rPr>
            </w:pPr>
            <w:r w:rsidRPr="00C83D4E">
              <w:rPr>
                <w:b/>
              </w:rPr>
              <w:t>Quantitative Component (Technical Evaluation)</w:t>
            </w:r>
          </w:p>
          <w:p w14:paraId="1A2B1E91" w14:textId="77777777" w:rsidR="00C83D4E" w:rsidRDefault="00C83D4E" w:rsidP="00C83D4E">
            <w:pPr>
              <w:pStyle w:val="NormalWeb"/>
            </w:pPr>
            <w:r>
              <w:t xml:space="preserve">The first component involves </w:t>
            </w:r>
            <w:r w:rsidRPr="00C83D4E">
              <w:rPr>
                <w:bCs/>
              </w:rPr>
              <w:t>empirical evaluation of Machine Learning (ML) models</w:t>
            </w:r>
            <w:r>
              <w:t xml:space="preserve"> for healthcare diagnostics.</w:t>
            </w:r>
          </w:p>
          <w:p w14:paraId="034068B0" w14:textId="77777777" w:rsidR="00C83D4E" w:rsidRDefault="00C83D4E" w:rsidP="00C83D4E">
            <w:pPr>
              <w:pStyle w:val="NormalWeb"/>
              <w:numPr>
                <w:ilvl w:val="0"/>
                <w:numId w:val="28"/>
              </w:numPr>
            </w:pPr>
            <w:r>
              <w:rPr>
                <w:rStyle w:val="citation-232"/>
                <w:b/>
                <w:bCs/>
              </w:rPr>
              <w:t>Datasets:</w:t>
            </w:r>
            <w:r>
              <w:rPr>
                <w:rStyle w:val="citation-232"/>
              </w:rPr>
              <w:t xml:space="preserve"> Two large, publicly available datasets will be used to ensure the findings are relevant across different types of clinical data</w:t>
            </w:r>
            <w:r>
              <w:t>:</w:t>
            </w:r>
          </w:p>
          <w:p w14:paraId="58FCCA67" w14:textId="77777777" w:rsidR="00C83D4E" w:rsidRDefault="00C83D4E" w:rsidP="00C83D4E">
            <w:pPr>
              <w:pStyle w:val="NormalWeb"/>
              <w:numPr>
                <w:ilvl w:val="1"/>
                <w:numId w:val="28"/>
              </w:numPr>
            </w:pPr>
            <w:r>
              <w:rPr>
                <w:rStyle w:val="citation-231"/>
                <w:b/>
                <w:bCs/>
              </w:rPr>
              <w:t>MIMIC-III:</w:t>
            </w:r>
            <w:r>
              <w:rPr>
                <w:rStyle w:val="citation-231"/>
              </w:rPr>
              <w:t xml:space="preserve"> For structured clinical data (e.g., mortality prediction)</w:t>
            </w:r>
            <w:r>
              <w:t xml:space="preserve">. </w:t>
            </w:r>
            <w:r>
              <w:rPr>
                <w:rStyle w:val="citation-230"/>
              </w:rPr>
              <w:t>This dataset includes detailed demographic information (age, ethnicity, gender)</w:t>
            </w:r>
            <w:r>
              <w:t xml:space="preserve">. </w:t>
            </w:r>
            <w:r>
              <w:rPr>
                <w:rStyle w:val="citation-229"/>
              </w:rPr>
              <w:t>Access requires completing an ethics certification</w:t>
            </w:r>
            <w:r>
              <w:t>.</w:t>
            </w:r>
          </w:p>
          <w:p w14:paraId="74EDC089" w14:textId="77777777" w:rsidR="00C83D4E" w:rsidRDefault="00C83D4E" w:rsidP="00C83D4E">
            <w:pPr>
              <w:pStyle w:val="NormalWeb"/>
              <w:numPr>
                <w:ilvl w:val="1"/>
                <w:numId w:val="28"/>
              </w:numPr>
            </w:pPr>
            <w:r>
              <w:rPr>
                <w:rStyle w:val="citation-228"/>
                <w:b/>
                <w:bCs/>
              </w:rPr>
              <w:t>NIH ChestX-ray14:</w:t>
            </w:r>
            <w:r>
              <w:rPr>
                <w:rStyle w:val="citation-228"/>
              </w:rPr>
              <w:t xml:space="preserve"> For medical imaging data (e.g., pneumonia detection)</w:t>
            </w:r>
            <w:r>
              <w:t xml:space="preserve">. </w:t>
            </w:r>
            <w:r>
              <w:rPr>
                <w:rStyle w:val="citation-227"/>
              </w:rPr>
              <w:t>This dataset includes age and gender metadata</w:t>
            </w:r>
            <w:r>
              <w:t>.</w:t>
            </w:r>
          </w:p>
          <w:p w14:paraId="600046EC" w14:textId="77777777" w:rsidR="00C83D4E" w:rsidRDefault="00C83D4E" w:rsidP="00C83D4E">
            <w:pPr>
              <w:pStyle w:val="NormalWeb"/>
              <w:numPr>
                <w:ilvl w:val="0"/>
                <w:numId w:val="28"/>
              </w:numPr>
            </w:pPr>
            <w:r>
              <w:rPr>
                <w:rStyle w:val="citation-226"/>
                <w:b/>
                <w:bCs/>
              </w:rPr>
              <w:t>Model Types:</w:t>
            </w:r>
            <w:r>
              <w:rPr>
                <w:rStyle w:val="citation-226"/>
              </w:rPr>
              <w:t xml:space="preserve"> We will use two standard models appropriate for the data types: Logistic Regression for MIMIC-III and a Convolutional Neural Network (CNN) for ChestX-ray14</w:t>
            </w:r>
            <w:r>
              <w:t>.</w:t>
            </w:r>
          </w:p>
          <w:p w14:paraId="05ADAF05" w14:textId="77777777" w:rsidR="00C83D4E" w:rsidRDefault="00C83D4E" w:rsidP="00C83D4E">
            <w:pPr>
              <w:pStyle w:val="NormalWeb"/>
              <w:numPr>
                <w:ilvl w:val="0"/>
                <w:numId w:val="28"/>
              </w:numPr>
            </w:pPr>
            <w:r>
              <w:rPr>
                <w:rStyle w:val="citation-225"/>
                <w:b/>
                <w:bCs/>
              </w:rPr>
              <w:t>Evaluation:</w:t>
            </w:r>
            <w:r>
              <w:rPr>
                <w:rStyle w:val="citation-225"/>
              </w:rPr>
              <w:t xml:space="preserve"> The models will be initially trained and evaluated to quantify </w:t>
            </w:r>
            <w:r w:rsidRPr="00C83D4E">
              <w:rPr>
                <w:rStyle w:val="citation-225"/>
                <w:bCs/>
              </w:rPr>
              <w:t>performance</w:t>
            </w:r>
            <w:r>
              <w:rPr>
                <w:rStyle w:val="citation-225"/>
                <w:b/>
                <w:bCs/>
              </w:rPr>
              <w:t xml:space="preserve"> disparities</w:t>
            </w:r>
            <w:r>
              <w:rPr>
                <w:rStyle w:val="citation-225"/>
              </w:rPr>
              <w:t xml:space="preserve"> (bias) across demographic groups, using fairness metrics like </w:t>
            </w:r>
            <w:r w:rsidRPr="00C83D4E">
              <w:rPr>
                <w:rStyle w:val="citation-225"/>
                <w:bCs/>
              </w:rPr>
              <w:t>Statistical</w:t>
            </w:r>
            <w:r>
              <w:rPr>
                <w:rStyle w:val="citation-225"/>
                <w:b/>
                <w:bCs/>
              </w:rPr>
              <w:t xml:space="preserve"> </w:t>
            </w:r>
            <w:r w:rsidRPr="00C83D4E">
              <w:rPr>
                <w:rStyle w:val="citation-225"/>
                <w:bCs/>
              </w:rPr>
              <w:t>Parity</w:t>
            </w:r>
            <w:r>
              <w:rPr>
                <w:rStyle w:val="citation-225"/>
                <w:b/>
                <w:bCs/>
              </w:rPr>
              <w:t xml:space="preserve"> Difference (SPD)</w:t>
            </w:r>
            <w:r>
              <w:rPr>
                <w:rStyle w:val="citation-225"/>
              </w:rPr>
              <w:t xml:space="preserve"> and </w:t>
            </w:r>
            <w:r w:rsidRPr="00C83D4E">
              <w:rPr>
                <w:rStyle w:val="citation-225"/>
                <w:bCs/>
              </w:rPr>
              <w:t>Equal Opportunity Difference (EOD)</w:t>
            </w:r>
            <w:r w:rsidRPr="00C83D4E">
              <w:t>.</w:t>
            </w:r>
          </w:p>
          <w:p w14:paraId="731FF9C7" w14:textId="77777777" w:rsidR="00C83D4E" w:rsidRDefault="00C83D4E" w:rsidP="00C83D4E">
            <w:pPr>
              <w:pStyle w:val="NormalWeb"/>
              <w:numPr>
                <w:ilvl w:val="0"/>
                <w:numId w:val="28"/>
              </w:numPr>
            </w:pPr>
            <w:r>
              <w:rPr>
                <w:b/>
                <w:bCs/>
              </w:rPr>
              <w:t>Bias Mitigation:</w:t>
            </w:r>
            <w:r>
              <w:t xml:space="preserve"> A key step is systematically testing bias reduction techniques at three stages of the modelling pipeline:</w:t>
            </w:r>
          </w:p>
          <w:p w14:paraId="2CBE3284" w14:textId="77777777" w:rsidR="00C83D4E" w:rsidRDefault="00C83D4E" w:rsidP="00C83D4E">
            <w:pPr>
              <w:pStyle w:val="NormalWeb"/>
              <w:numPr>
                <w:ilvl w:val="1"/>
                <w:numId w:val="28"/>
              </w:numPr>
            </w:pPr>
            <w:r>
              <w:rPr>
                <w:rStyle w:val="citation-224"/>
                <w:b/>
                <w:bCs/>
              </w:rPr>
              <w:t>Pre-processing:</w:t>
            </w:r>
            <w:r>
              <w:rPr>
                <w:rStyle w:val="citation-224"/>
              </w:rPr>
              <w:t xml:space="preserve"> Techniques like reweighting and oversampling to adjust the data </w:t>
            </w:r>
            <w:r w:rsidRPr="00C83D4E">
              <w:rPr>
                <w:rStyle w:val="citation-224"/>
                <w:iCs/>
              </w:rPr>
              <w:t>before</w:t>
            </w:r>
            <w:r w:rsidRPr="00C83D4E">
              <w:rPr>
                <w:rStyle w:val="citation-224"/>
              </w:rPr>
              <w:t xml:space="preserve"> training</w:t>
            </w:r>
            <w:r w:rsidRPr="00C83D4E">
              <w:t>.</w:t>
            </w:r>
          </w:p>
          <w:p w14:paraId="17A4C919" w14:textId="77777777" w:rsidR="00C83D4E" w:rsidRDefault="00C83D4E" w:rsidP="00C83D4E">
            <w:pPr>
              <w:pStyle w:val="NormalWeb"/>
              <w:numPr>
                <w:ilvl w:val="1"/>
                <w:numId w:val="28"/>
              </w:numPr>
            </w:pPr>
            <w:r>
              <w:rPr>
                <w:rStyle w:val="citation-223"/>
                <w:b/>
                <w:bCs/>
              </w:rPr>
              <w:t>In-processing:</w:t>
            </w:r>
            <w:r>
              <w:rPr>
                <w:rStyle w:val="citation-223"/>
              </w:rPr>
              <w:t xml:space="preserve"> Integrating fairness constraints directly </w:t>
            </w:r>
            <w:r w:rsidRPr="00C83D4E">
              <w:rPr>
                <w:rStyle w:val="citation-223"/>
                <w:iCs/>
              </w:rPr>
              <w:t>during</w:t>
            </w:r>
            <w:r>
              <w:rPr>
                <w:rStyle w:val="citation-223"/>
              </w:rPr>
              <w:t xml:space="preserve"> model training (e.g., Adversarial Debiasing)</w:t>
            </w:r>
            <w:r>
              <w:t>.</w:t>
            </w:r>
          </w:p>
          <w:p w14:paraId="27C38113" w14:textId="77777777" w:rsidR="00C83D4E" w:rsidRDefault="00C83D4E" w:rsidP="00C83D4E">
            <w:pPr>
              <w:pStyle w:val="NormalWeb"/>
              <w:numPr>
                <w:ilvl w:val="1"/>
                <w:numId w:val="28"/>
              </w:numPr>
            </w:pPr>
            <w:r>
              <w:rPr>
                <w:rStyle w:val="citation-222"/>
                <w:b/>
                <w:bCs/>
              </w:rPr>
              <w:t>Post-processing:</w:t>
            </w:r>
            <w:r>
              <w:rPr>
                <w:rStyle w:val="citation-222"/>
              </w:rPr>
              <w:t xml:space="preserve"> Adjusting the final prediction results </w:t>
            </w:r>
            <w:r w:rsidRPr="00C83D4E">
              <w:rPr>
                <w:rStyle w:val="citation-222"/>
                <w:iCs/>
              </w:rPr>
              <w:t>after</w:t>
            </w:r>
            <w:r>
              <w:rPr>
                <w:rStyle w:val="citation-222"/>
              </w:rPr>
              <w:t xml:space="preserve"> training to improve fairness (e.g., Equalised Odds Post-processing)</w:t>
            </w:r>
            <w:r>
              <w:t>.</w:t>
            </w:r>
          </w:p>
          <w:p w14:paraId="123B8A33" w14:textId="77777777" w:rsidR="00C83D4E" w:rsidRPr="00C83D4E" w:rsidRDefault="00C83D4E" w:rsidP="00C83D4E">
            <w:pPr>
              <w:rPr>
                <w:b/>
              </w:rPr>
            </w:pPr>
            <w:r w:rsidRPr="00C83D4E">
              <w:rPr>
                <w:b/>
              </w:rPr>
              <w:t>Qualitative Component (Ethical and Professional Perspective)</w:t>
            </w:r>
          </w:p>
          <w:p w14:paraId="11318745" w14:textId="77777777" w:rsidR="00C83D4E" w:rsidRDefault="00C83D4E" w:rsidP="00C83D4E">
            <w:pPr>
              <w:pStyle w:val="NormalWeb"/>
            </w:pPr>
            <w:r>
              <w:rPr>
                <w:rStyle w:val="citation-221"/>
              </w:rPr>
              <w:lastRenderedPageBreak/>
              <w:t xml:space="preserve">The second component uses </w:t>
            </w:r>
            <w:r w:rsidRPr="00C83D4E">
              <w:rPr>
                <w:rStyle w:val="citation-221"/>
                <w:bCs/>
              </w:rPr>
              <w:t>semi</w:t>
            </w:r>
            <w:r>
              <w:rPr>
                <w:rStyle w:val="citation-221"/>
                <w:b/>
                <w:bCs/>
              </w:rPr>
              <w:t>-</w:t>
            </w:r>
            <w:r w:rsidRPr="00C83D4E">
              <w:rPr>
                <w:rStyle w:val="citation-221"/>
                <w:bCs/>
              </w:rPr>
              <w:t>structured</w:t>
            </w:r>
            <w:r>
              <w:rPr>
                <w:rStyle w:val="citation-221"/>
                <w:b/>
                <w:bCs/>
              </w:rPr>
              <w:t xml:space="preserve"> </w:t>
            </w:r>
            <w:r w:rsidRPr="00C83D4E">
              <w:rPr>
                <w:rStyle w:val="citation-221"/>
                <w:bCs/>
              </w:rPr>
              <w:t>interviews</w:t>
            </w:r>
            <w:r>
              <w:rPr>
                <w:rStyle w:val="citation-221"/>
              </w:rPr>
              <w:t xml:space="preserve"> to understand the human factor in AI fairness</w:t>
            </w:r>
            <w:r>
              <w:t>.</w:t>
            </w:r>
          </w:p>
          <w:p w14:paraId="341F1325" w14:textId="77777777" w:rsidR="00C83D4E" w:rsidRDefault="00C83D4E" w:rsidP="00C83D4E">
            <w:pPr>
              <w:pStyle w:val="NormalWeb"/>
              <w:numPr>
                <w:ilvl w:val="0"/>
                <w:numId w:val="29"/>
              </w:numPr>
            </w:pPr>
            <w:r>
              <w:rPr>
                <w:rStyle w:val="citation-220"/>
                <w:b/>
                <w:bCs/>
              </w:rPr>
              <w:t>Participants:</w:t>
            </w:r>
            <w:r>
              <w:rPr>
                <w:rStyle w:val="citation-220"/>
              </w:rPr>
              <w:t xml:space="preserve"> We will interview 10–15 professionals, including data scientists, healthcare practitioners who use AI tools, and ethics educators</w:t>
            </w:r>
            <w:r>
              <w:t>.</w:t>
            </w:r>
          </w:p>
          <w:p w14:paraId="272E4B4F" w14:textId="77777777" w:rsidR="00C83D4E" w:rsidRDefault="00C83D4E" w:rsidP="00C83D4E">
            <w:pPr>
              <w:pStyle w:val="NormalWeb"/>
              <w:numPr>
                <w:ilvl w:val="0"/>
                <w:numId w:val="29"/>
              </w:numPr>
            </w:pPr>
            <w:r>
              <w:rPr>
                <w:rStyle w:val="citation-219"/>
                <w:b/>
                <w:bCs/>
              </w:rPr>
              <w:t>Recruitment:</w:t>
            </w:r>
            <w:r>
              <w:rPr>
                <w:rStyle w:val="citation-219"/>
              </w:rPr>
              <w:t xml:space="preserve"> Participants will be recruited via university networks, professional associations, and snowball sampling</w:t>
            </w:r>
            <w:r>
              <w:t>.</w:t>
            </w:r>
          </w:p>
          <w:p w14:paraId="360BD983" w14:textId="77777777" w:rsidR="00C83D4E" w:rsidRDefault="00C83D4E" w:rsidP="00C83D4E">
            <w:pPr>
              <w:pStyle w:val="NormalWeb"/>
              <w:numPr>
                <w:ilvl w:val="0"/>
                <w:numId w:val="29"/>
              </w:numPr>
            </w:pPr>
            <w:r>
              <w:rPr>
                <w:rStyle w:val="citation-218"/>
                <w:b/>
                <w:bCs/>
              </w:rPr>
              <w:t>Interview Focus:</w:t>
            </w:r>
            <w:r>
              <w:rPr>
                <w:rStyle w:val="citation-218"/>
              </w:rPr>
              <w:t xml:space="preserve"> The interviews will explore participants' </w:t>
            </w:r>
            <w:r w:rsidRPr="00C83D4E">
              <w:rPr>
                <w:rStyle w:val="citation-218"/>
                <w:bCs/>
              </w:rPr>
              <w:t>ethical</w:t>
            </w:r>
            <w:r>
              <w:rPr>
                <w:rStyle w:val="citation-218"/>
                <w:b/>
                <w:bCs/>
              </w:rPr>
              <w:t xml:space="preserve"> </w:t>
            </w:r>
            <w:r w:rsidRPr="00C83D4E">
              <w:rPr>
                <w:rStyle w:val="citation-218"/>
                <w:bCs/>
              </w:rPr>
              <w:t>awareness</w:t>
            </w:r>
            <w:r>
              <w:rPr>
                <w:rStyle w:val="citation-218"/>
              </w:rPr>
              <w:t>, professional challenges, and real-world experiences with algorithmic bias</w:t>
            </w:r>
            <w:r>
              <w:t xml:space="preserve">. </w:t>
            </w:r>
            <w:r>
              <w:rPr>
                <w:rStyle w:val="citation-217"/>
              </w:rPr>
              <w:t>We will investigate their formal training in ethics and their ability to recognise and mitigate bias in practice</w:t>
            </w:r>
            <w:r>
              <w:t>.</w:t>
            </w:r>
          </w:p>
          <w:p w14:paraId="7FA438D3" w14:textId="77777777" w:rsidR="00C83D4E" w:rsidRDefault="00C83D4E" w:rsidP="00C83D4E">
            <w:pPr>
              <w:pStyle w:val="NormalWeb"/>
              <w:numPr>
                <w:ilvl w:val="0"/>
                <w:numId w:val="29"/>
              </w:numPr>
            </w:pPr>
            <w:r>
              <w:rPr>
                <w:rStyle w:val="citation-216"/>
                <w:b/>
                <w:bCs/>
              </w:rPr>
              <w:t>Data Analysis:</w:t>
            </w:r>
            <w:r>
              <w:rPr>
                <w:rStyle w:val="citation-216"/>
              </w:rPr>
              <w:t xml:space="preserve"> Audio-recorded interviews will be transcribed and analysed using </w:t>
            </w:r>
            <w:r w:rsidRPr="00C83D4E">
              <w:rPr>
                <w:rStyle w:val="citation-216"/>
                <w:bCs/>
              </w:rPr>
              <w:t>Thematic</w:t>
            </w:r>
            <w:r>
              <w:rPr>
                <w:rStyle w:val="citation-216"/>
                <w:b/>
                <w:bCs/>
              </w:rPr>
              <w:t xml:space="preserve"> </w:t>
            </w:r>
            <w:r w:rsidRPr="00C83D4E">
              <w:rPr>
                <w:rStyle w:val="citation-216"/>
                <w:bCs/>
              </w:rPr>
              <w:t>Analysis</w:t>
            </w:r>
            <w:r>
              <w:rPr>
                <w:rStyle w:val="citation-216"/>
              </w:rPr>
              <w:t xml:space="preserve"> (following Braun &amp; Clarke's method) to identify key themes and insights into ethical reasoning and professional development gaps</w:t>
            </w:r>
            <w:r>
              <w:t>.</w:t>
            </w:r>
          </w:p>
          <w:p w14:paraId="5A24E65F" w14:textId="77777777" w:rsidR="00C83D4E" w:rsidRDefault="00C83D4E" w:rsidP="00C83D4E">
            <w:r w:rsidRPr="00C83D4E">
              <w:rPr>
                <w:b/>
              </w:rPr>
              <w:t>Conclusion</w:t>
            </w:r>
          </w:p>
          <w:p w14:paraId="54A69DC2" w14:textId="77777777" w:rsidR="00C83D4E" w:rsidRDefault="00C83D4E" w:rsidP="00C83D4E">
            <w:pPr>
              <w:pStyle w:val="NormalWeb"/>
            </w:pPr>
            <w:r>
              <w:rPr>
                <w:rStyle w:val="citation-215"/>
              </w:rPr>
              <w:t xml:space="preserve">By integrating these two components, the study aims to produce a </w:t>
            </w:r>
            <w:r w:rsidRPr="00C83D4E">
              <w:rPr>
                <w:rStyle w:val="citation-215"/>
                <w:bCs/>
              </w:rPr>
              <w:t>socio-technical framework</w:t>
            </w:r>
            <w:r>
              <w:rPr>
                <w:rStyle w:val="citation-215"/>
              </w:rPr>
              <w:t xml:space="preserve"> for responsible AI, moving beyond purely technical solutions to address the organizational and educational factors that lead to unfair diagnostic outcomes</w:t>
            </w:r>
            <w:r>
              <w:t>.</w:t>
            </w:r>
          </w:p>
          <w:p w14:paraId="580C33AD" w14:textId="001D786D" w:rsidR="00F96C3F" w:rsidRPr="004C3A0B"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C20586">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C20586">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741DAFA"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BF6136E"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8C50327"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68C8D0A"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F51D75A"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CD5BFC"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1767760"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D366553" w:rsidR="00C11423" w:rsidRPr="004C3A0B" w:rsidRDefault="00203A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AB4CEF5" w:rsidR="00C11423" w:rsidRPr="004C3A0B" w:rsidRDefault="00203A6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F212C8D" w:rsidR="00C11423" w:rsidRPr="004C3A0B" w:rsidRDefault="00203A6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65E9964" w:rsidR="00C11423" w:rsidRPr="004C3A0B" w:rsidRDefault="00203A6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C95654" w:rsidR="00C11423" w:rsidRPr="004C3A0B" w:rsidRDefault="00203A6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AD38C8E" w:rsidR="00C11423" w:rsidRPr="004C3A0B" w:rsidRDefault="00203A6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D23C42B"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A7A62B8"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BF4FB07"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70CFCCB"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C99F147"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E36BE02"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797C2BDF" w:rsidR="004D0161" w:rsidRPr="004C3A0B" w:rsidRDefault="00203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DB2442C" w:rsidR="004D0161" w:rsidRPr="004C3A0B" w:rsidRDefault="00203A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1FF7DA6C" w:rsidR="00AA7E42" w:rsidRPr="004C3A0B" w:rsidRDefault="002A2D27" w:rsidP="00CA7241">
            <w:pPr>
              <w:pStyle w:val="ListParagraph"/>
              <w:ind w:left="0"/>
              <w:rPr>
                <w:rFonts w:ascii="Arial" w:hAnsi="Arial" w:cs="Arial"/>
              </w:rPr>
            </w:pPr>
            <w:r>
              <w:rPr>
                <w:rFonts w:ascii="Arial" w:hAnsi="Arial" w:cs="Arial"/>
              </w:rPr>
              <w:t>Dr. Vijeyananthan Thayananthan</w:t>
            </w:r>
          </w:p>
        </w:tc>
        <w:tc>
          <w:tcPr>
            <w:tcW w:w="1014" w:type="pct"/>
            <w:vMerge w:val="restart"/>
          </w:tcPr>
          <w:p w14:paraId="1C7F219E"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4D7BCCEB" w:rsidR="002A2D27" w:rsidRPr="004C3A0B" w:rsidRDefault="002A2D27" w:rsidP="0092487B">
            <w:pPr>
              <w:pStyle w:val="ListParagraph"/>
              <w:ind w:left="0"/>
              <w:rPr>
                <w:rFonts w:ascii="Arial" w:hAnsi="Arial" w:cs="Arial"/>
              </w:rPr>
            </w:pPr>
            <w:r>
              <w:rPr>
                <w:rFonts w:ascii="Arial" w:hAnsi="Arial" w:cs="Arial"/>
                <w:b/>
                <w:bCs/>
              </w:rPr>
              <w:t>18/11/2025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12FD6FDD" w:rsidR="00AA7E42" w:rsidRPr="004C3A0B" w:rsidRDefault="002A2D27" w:rsidP="0092487B">
            <w:pPr>
              <w:pStyle w:val="ListParagraph"/>
              <w:ind w:left="0"/>
              <w:rPr>
                <w:rFonts w:ascii="Arial" w:hAnsi="Arial" w:cs="Arial"/>
              </w:rPr>
            </w:pPr>
            <w:r w:rsidRPr="007654AE">
              <w:rPr>
                <w:noProof/>
                <w:color w:val="000000"/>
              </w:rPr>
              <w:drawing>
                <wp:inline distT="0" distB="0" distL="0" distR="0" wp14:anchorId="20B0A914" wp14:editId="3453381D">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0E17D" w14:textId="77777777" w:rsidR="00D5741F" w:rsidRDefault="00D5741F" w:rsidP="00390251">
      <w:r>
        <w:separator/>
      </w:r>
    </w:p>
    <w:p w14:paraId="7E27303A" w14:textId="77777777" w:rsidR="00D5741F" w:rsidRDefault="00D5741F"/>
  </w:endnote>
  <w:endnote w:type="continuationSeparator" w:id="0">
    <w:p w14:paraId="774D96C2" w14:textId="77777777" w:rsidR="00D5741F" w:rsidRDefault="00D5741F" w:rsidP="00390251">
      <w:r>
        <w:continuationSeparator/>
      </w:r>
    </w:p>
    <w:p w14:paraId="769D9ACB" w14:textId="77777777" w:rsidR="00D5741F" w:rsidRDefault="00D574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C20586" w:rsidRDefault="00C20586"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83D4E">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C645B" w14:textId="77777777" w:rsidR="00D5741F" w:rsidRDefault="00D5741F" w:rsidP="00390251">
      <w:r>
        <w:separator/>
      </w:r>
    </w:p>
    <w:p w14:paraId="5232C2F6" w14:textId="77777777" w:rsidR="00D5741F" w:rsidRDefault="00D5741F"/>
  </w:footnote>
  <w:footnote w:type="continuationSeparator" w:id="0">
    <w:p w14:paraId="1E656FCC" w14:textId="77777777" w:rsidR="00D5741F" w:rsidRDefault="00D5741F" w:rsidP="00390251">
      <w:r>
        <w:continuationSeparator/>
      </w:r>
    </w:p>
    <w:p w14:paraId="347EBA61" w14:textId="77777777" w:rsidR="00D5741F" w:rsidRDefault="00D574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C20586" w:rsidRPr="00965F27" w:rsidRDefault="00C2058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083411"/>
    <w:multiLevelType w:val="multilevel"/>
    <w:tmpl w:val="409624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B33C21"/>
    <w:multiLevelType w:val="multilevel"/>
    <w:tmpl w:val="12E2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4601766">
    <w:abstractNumId w:val="10"/>
  </w:num>
  <w:num w:numId="2" w16cid:durableId="1130514817">
    <w:abstractNumId w:val="19"/>
  </w:num>
  <w:num w:numId="3" w16cid:durableId="838350849">
    <w:abstractNumId w:val="2"/>
  </w:num>
  <w:num w:numId="4" w16cid:durableId="185219603">
    <w:abstractNumId w:val="24"/>
  </w:num>
  <w:num w:numId="5" w16cid:durableId="1323328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175880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5587560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25451242">
    <w:abstractNumId w:val="3"/>
  </w:num>
  <w:num w:numId="9" w16cid:durableId="163205082">
    <w:abstractNumId w:val="7"/>
  </w:num>
  <w:num w:numId="10" w16cid:durableId="551948">
    <w:abstractNumId w:val="8"/>
  </w:num>
  <w:num w:numId="11" w16cid:durableId="708143373">
    <w:abstractNumId w:val="22"/>
  </w:num>
  <w:num w:numId="12" w16cid:durableId="264271887">
    <w:abstractNumId w:val="20"/>
  </w:num>
  <w:num w:numId="13" w16cid:durableId="453868818">
    <w:abstractNumId w:val="21"/>
  </w:num>
  <w:num w:numId="14" w16cid:durableId="296448438">
    <w:abstractNumId w:val="0"/>
  </w:num>
  <w:num w:numId="15" w16cid:durableId="734595158">
    <w:abstractNumId w:val="5"/>
  </w:num>
  <w:num w:numId="16" w16cid:durableId="965742008">
    <w:abstractNumId w:val="6"/>
  </w:num>
  <w:num w:numId="17" w16cid:durableId="1168443266">
    <w:abstractNumId w:val="11"/>
  </w:num>
  <w:num w:numId="18" w16cid:durableId="1067454492">
    <w:abstractNumId w:val="13"/>
  </w:num>
  <w:num w:numId="19" w16cid:durableId="526260533">
    <w:abstractNumId w:val="23"/>
  </w:num>
  <w:num w:numId="20" w16cid:durableId="517887093">
    <w:abstractNumId w:val="4"/>
  </w:num>
  <w:num w:numId="21" w16cid:durableId="1900050020">
    <w:abstractNumId w:val="14"/>
  </w:num>
  <w:num w:numId="22" w16cid:durableId="1628469807">
    <w:abstractNumId w:val="18"/>
  </w:num>
  <w:num w:numId="23" w16cid:durableId="842356550">
    <w:abstractNumId w:val="1"/>
  </w:num>
  <w:num w:numId="24" w16cid:durableId="375586874">
    <w:abstractNumId w:val="9"/>
  </w:num>
  <w:num w:numId="25" w16cid:durableId="739863459">
    <w:abstractNumId w:val="12"/>
  </w:num>
  <w:num w:numId="26" w16cid:durableId="242299177">
    <w:abstractNumId w:val="27"/>
  </w:num>
  <w:num w:numId="27" w16cid:durableId="755442806">
    <w:abstractNumId w:val="17"/>
  </w:num>
  <w:num w:numId="28" w16cid:durableId="875385613">
    <w:abstractNumId w:val="25"/>
  </w:num>
  <w:num w:numId="29" w16cid:durableId="191281569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3A6F"/>
    <w:rsid w:val="00204E14"/>
    <w:rsid w:val="002132F9"/>
    <w:rsid w:val="00213F52"/>
    <w:rsid w:val="00221686"/>
    <w:rsid w:val="00224A9A"/>
    <w:rsid w:val="0023172C"/>
    <w:rsid w:val="00233B1F"/>
    <w:rsid w:val="002359E5"/>
    <w:rsid w:val="00240F9C"/>
    <w:rsid w:val="00255B51"/>
    <w:rsid w:val="002657B4"/>
    <w:rsid w:val="00266AB2"/>
    <w:rsid w:val="00272EE5"/>
    <w:rsid w:val="00280A88"/>
    <w:rsid w:val="002866BC"/>
    <w:rsid w:val="0029113C"/>
    <w:rsid w:val="00293A45"/>
    <w:rsid w:val="002A152D"/>
    <w:rsid w:val="002A2D27"/>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929"/>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4EA"/>
    <w:rsid w:val="00BA346E"/>
    <w:rsid w:val="00BB1B85"/>
    <w:rsid w:val="00BB26B7"/>
    <w:rsid w:val="00BB3142"/>
    <w:rsid w:val="00BD4150"/>
    <w:rsid w:val="00BE08D7"/>
    <w:rsid w:val="00BE117A"/>
    <w:rsid w:val="00BE2189"/>
    <w:rsid w:val="00BF0733"/>
    <w:rsid w:val="00BF3F4A"/>
    <w:rsid w:val="00C11423"/>
    <w:rsid w:val="00C1657B"/>
    <w:rsid w:val="00C20294"/>
    <w:rsid w:val="00C20586"/>
    <w:rsid w:val="00C21DCF"/>
    <w:rsid w:val="00C32EFB"/>
    <w:rsid w:val="00C34A87"/>
    <w:rsid w:val="00C40DAE"/>
    <w:rsid w:val="00C45C06"/>
    <w:rsid w:val="00C46A16"/>
    <w:rsid w:val="00C474BF"/>
    <w:rsid w:val="00C61A6D"/>
    <w:rsid w:val="00C666E9"/>
    <w:rsid w:val="00C70796"/>
    <w:rsid w:val="00C77D7E"/>
    <w:rsid w:val="00C81846"/>
    <w:rsid w:val="00C83D4E"/>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741F"/>
    <w:rsid w:val="00D6035B"/>
    <w:rsid w:val="00D61E87"/>
    <w:rsid w:val="00D651BE"/>
    <w:rsid w:val="00D661EC"/>
    <w:rsid w:val="00D66471"/>
    <w:rsid w:val="00D71982"/>
    <w:rsid w:val="00D72A38"/>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BE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EE246CD-B6E1-4F3B-ADCC-C8E595467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83D4E"/>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F92BEF"/>
    <w:rPr>
      <w:i/>
      <w:iCs/>
    </w:rPr>
  </w:style>
  <w:style w:type="character" w:customStyle="1" w:styleId="Heading3Char">
    <w:name w:val="Heading 3 Char"/>
    <w:basedOn w:val="DefaultParagraphFont"/>
    <w:link w:val="Heading3"/>
    <w:uiPriority w:val="9"/>
    <w:semiHidden/>
    <w:rsid w:val="00C83D4E"/>
    <w:rPr>
      <w:rFonts w:asciiTheme="majorHAnsi" w:eastAsiaTheme="majorEastAsia" w:hAnsiTheme="majorHAnsi" w:cstheme="majorBidi"/>
      <w:b/>
      <w:bCs/>
      <w:color w:val="4F81BD" w:themeColor="accent1"/>
      <w:lang w:eastAsia="en-US"/>
    </w:rPr>
  </w:style>
  <w:style w:type="character" w:customStyle="1" w:styleId="citation-234">
    <w:name w:val="citation-234"/>
    <w:basedOn w:val="DefaultParagraphFont"/>
    <w:rsid w:val="00C83D4E"/>
  </w:style>
  <w:style w:type="character" w:customStyle="1" w:styleId="citation-233">
    <w:name w:val="citation-233"/>
    <w:basedOn w:val="DefaultParagraphFont"/>
    <w:rsid w:val="00C83D4E"/>
  </w:style>
  <w:style w:type="character" w:customStyle="1" w:styleId="citation-232">
    <w:name w:val="citation-232"/>
    <w:basedOn w:val="DefaultParagraphFont"/>
    <w:rsid w:val="00C83D4E"/>
  </w:style>
  <w:style w:type="character" w:customStyle="1" w:styleId="citation-231">
    <w:name w:val="citation-231"/>
    <w:basedOn w:val="DefaultParagraphFont"/>
    <w:rsid w:val="00C83D4E"/>
  </w:style>
  <w:style w:type="character" w:customStyle="1" w:styleId="citation-230">
    <w:name w:val="citation-230"/>
    <w:basedOn w:val="DefaultParagraphFont"/>
    <w:rsid w:val="00C83D4E"/>
  </w:style>
  <w:style w:type="character" w:customStyle="1" w:styleId="citation-229">
    <w:name w:val="citation-229"/>
    <w:basedOn w:val="DefaultParagraphFont"/>
    <w:rsid w:val="00C83D4E"/>
  </w:style>
  <w:style w:type="character" w:customStyle="1" w:styleId="citation-228">
    <w:name w:val="citation-228"/>
    <w:basedOn w:val="DefaultParagraphFont"/>
    <w:rsid w:val="00C83D4E"/>
  </w:style>
  <w:style w:type="character" w:customStyle="1" w:styleId="citation-227">
    <w:name w:val="citation-227"/>
    <w:basedOn w:val="DefaultParagraphFont"/>
    <w:rsid w:val="00C83D4E"/>
  </w:style>
  <w:style w:type="character" w:customStyle="1" w:styleId="citation-226">
    <w:name w:val="citation-226"/>
    <w:basedOn w:val="DefaultParagraphFont"/>
    <w:rsid w:val="00C83D4E"/>
  </w:style>
  <w:style w:type="character" w:customStyle="1" w:styleId="citation-225">
    <w:name w:val="citation-225"/>
    <w:basedOn w:val="DefaultParagraphFont"/>
    <w:rsid w:val="00C83D4E"/>
  </w:style>
  <w:style w:type="character" w:customStyle="1" w:styleId="citation-224">
    <w:name w:val="citation-224"/>
    <w:basedOn w:val="DefaultParagraphFont"/>
    <w:rsid w:val="00C83D4E"/>
  </w:style>
  <w:style w:type="character" w:customStyle="1" w:styleId="citation-223">
    <w:name w:val="citation-223"/>
    <w:basedOn w:val="DefaultParagraphFont"/>
    <w:rsid w:val="00C83D4E"/>
  </w:style>
  <w:style w:type="character" w:customStyle="1" w:styleId="citation-222">
    <w:name w:val="citation-222"/>
    <w:basedOn w:val="DefaultParagraphFont"/>
    <w:rsid w:val="00C83D4E"/>
  </w:style>
  <w:style w:type="character" w:customStyle="1" w:styleId="citation-221">
    <w:name w:val="citation-221"/>
    <w:basedOn w:val="DefaultParagraphFont"/>
    <w:rsid w:val="00C83D4E"/>
  </w:style>
  <w:style w:type="character" w:customStyle="1" w:styleId="citation-220">
    <w:name w:val="citation-220"/>
    <w:basedOn w:val="DefaultParagraphFont"/>
    <w:rsid w:val="00C83D4E"/>
  </w:style>
  <w:style w:type="character" w:customStyle="1" w:styleId="citation-219">
    <w:name w:val="citation-219"/>
    <w:basedOn w:val="DefaultParagraphFont"/>
    <w:rsid w:val="00C83D4E"/>
  </w:style>
  <w:style w:type="character" w:customStyle="1" w:styleId="citation-218">
    <w:name w:val="citation-218"/>
    <w:basedOn w:val="DefaultParagraphFont"/>
    <w:rsid w:val="00C83D4E"/>
  </w:style>
  <w:style w:type="character" w:customStyle="1" w:styleId="citation-217">
    <w:name w:val="citation-217"/>
    <w:basedOn w:val="DefaultParagraphFont"/>
    <w:rsid w:val="00C83D4E"/>
  </w:style>
  <w:style w:type="character" w:customStyle="1" w:styleId="citation-216">
    <w:name w:val="citation-216"/>
    <w:basedOn w:val="DefaultParagraphFont"/>
    <w:rsid w:val="00C83D4E"/>
  </w:style>
  <w:style w:type="character" w:customStyle="1" w:styleId="citation-215">
    <w:name w:val="citation-215"/>
    <w:basedOn w:val="DefaultParagraphFont"/>
    <w:rsid w:val="00C83D4E"/>
  </w:style>
  <w:style w:type="paragraph" w:styleId="Title">
    <w:name w:val="Title"/>
    <w:basedOn w:val="Normal"/>
    <w:next w:val="Normal"/>
    <w:link w:val="TitleChar"/>
    <w:uiPriority w:val="10"/>
    <w:qFormat/>
    <w:rsid w:val="00C83D4E"/>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83D4E"/>
    <w:rPr>
      <w:rFonts w:asciiTheme="majorHAnsi" w:eastAsiaTheme="majorEastAsia" w:hAnsiTheme="majorHAnsi" w:cstheme="majorBidi"/>
      <w:color w:val="17365D" w:themeColor="text2" w:themeShade="BF"/>
      <w:spacing w:val="5"/>
      <w:kern w:val="28"/>
      <w:sz w:val="52"/>
      <w:szCs w:val="5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46549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78963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47282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3263806">
      <w:bodyDiv w:val="1"/>
      <w:marLeft w:val="0"/>
      <w:marRight w:val="0"/>
      <w:marTop w:val="0"/>
      <w:marBottom w:val="0"/>
      <w:divBdr>
        <w:top w:val="none" w:sz="0" w:space="0" w:color="auto"/>
        <w:left w:val="none" w:sz="0" w:space="0" w:color="auto"/>
        <w:bottom w:val="none" w:sz="0" w:space="0" w:color="auto"/>
        <w:right w:val="none" w:sz="0" w:space="0" w:color="auto"/>
      </w:divBdr>
    </w:div>
    <w:div w:id="2123374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A6A335-2331-42CF-8E2F-C35D41511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5985</Words>
  <Characters>32799</Characters>
  <Application>Microsoft Office Word</Application>
  <DocSecurity>0</DocSecurity>
  <Lines>1311</Lines>
  <Paragraphs>881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3</cp:revision>
  <cp:lastPrinted>2016-10-24T12:21:00Z</cp:lastPrinted>
  <dcterms:created xsi:type="dcterms:W3CDTF">2025-11-18T14:15:00Z</dcterms:created>
  <dcterms:modified xsi:type="dcterms:W3CDTF">2025-11-18T15:09:00Z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db5ab5c8-f110-487b-8ce7-f0ed3b7a01bb</vt:lpwstr>
  </property>
</Properties>
</file>