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9F5BF" w14:textId="4FAD7A8B" w:rsidR="00156367" w:rsidRDefault="6FEEA325" w:rsidP="6FEEA325">
      <w:pPr>
        <w:pStyle w:val="Heading1"/>
        <w:spacing w:line="480" w:lineRule="auto"/>
        <w:rPr>
          <w:rFonts w:ascii="Times New Roman" w:eastAsia="Times New Roman" w:hAnsi="Times New Roman" w:cs="Times New Roman"/>
          <w:b/>
          <w:bCs/>
          <w:i/>
          <w:iCs/>
          <w:color w:val="000000" w:themeColor="text1"/>
          <w:sz w:val="24"/>
          <w:szCs w:val="24"/>
          <w:lang w:val="en-US"/>
        </w:rPr>
      </w:pPr>
      <w:r w:rsidRPr="6FEEA325">
        <w:rPr>
          <w:rFonts w:ascii="Times New Roman" w:eastAsia="Times New Roman" w:hAnsi="Times New Roman" w:cs="Times New Roman"/>
          <w:b/>
          <w:bCs/>
          <w:i/>
          <w:iCs/>
          <w:color w:val="000000" w:themeColor="text1"/>
          <w:sz w:val="24"/>
          <w:szCs w:val="24"/>
          <w:lang w:val="en-US"/>
        </w:rPr>
        <w:t xml:space="preserve">                              </w:t>
      </w:r>
    </w:p>
    <w:p w14:paraId="146D4D22" w14:textId="2493DAAB"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0CE5619C" w14:textId="1E043EF2"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6796AEF4" w14:textId="25686299"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010962DD" w14:textId="7EF709D2"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270CDE50" w14:textId="26AEF857"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3ABE9D55" w14:textId="4C93059B"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2F5E3D07" w14:textId="79BB584B"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7F8D6264" w14:textId="6A845F27"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4C342E7A" w14:textId="12163D94"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39F7EC59" w14:textId="2122A535"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38B395C3" w14:textId="47552A68"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3E280F94" w14:textId="36724947"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4221C79F" w14:textId="549F4287"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56431D1A" w14:textId="3B3DDC77" w:rsidR="00156367" w:rsidRDefault="6FEEA325" w:rsidP="6FEEA325">
      <w:pPr>
        <w:pStyle w:val="Heading1"/>
        <w:spacing w:line="480" w:lineRule="auto"/>
        <w:rPr>
          <w:rFonts w:ascii="Times New Roman" w:eastAsia="Times New Roman" w:hAnsi="Times New Roman" w:cs="Times New Roman"/>
          <w:b/>
          <w:bCs/>
          <w:i/>
          <w:iCs/>
          <w:color w:val="000000" w:themeColor="text1"/>
          <w:sz w:val="24"/>
          <w:szCs w:val="24"/>
          <w:lang w:val="en-US"/>
        </w:rPr>
      </w:pPr>
      <w:r w:rsidRPr="6FEEA325">
        <w:rPr>
          <w:rFonts w:ascii="Times New Roman" w:eastAsia="Times New Roman" w:hAnsi="Times New Roman" w:cs="Times New Roman"/>
          <w:b/>
          <w:bCs/>
          <w:i/>
          <w:iCs/>
          <w:color w:val="000000" w:themeColor="text1"/>
          <w:sz w:val="24"/>
          <w:szCs w:val="24"/>
          <w:lang w:val="en-US"/>
        </w:rPr>
        <w:t xml:space="preserve">                                                 </w:t>
      </w:r>
      <w:r w:rsidR="00286283" w:rsidRPr="6FEEA325">
        <w:rPr>
          <w:rFonts w:ascii="Times New Roman" w:eastAsia="Times New Roman" w:hAnsi="Times New Roman" w:cs="Times New Roman"/>
          <w:b/>
          <w:bCs/>
          <w:i/>
          <w:iCs/>
          <w:color w:val="000000" w:themeColor="text1"/>
          <w:sz w:val="24"/>
          <w:szCs w:val="24"/>
          <w:lang w:val="en-US"/>
        </w:rPr>
        <w:t>Counseling</w:t>
      </w:r>
      <w:r w:rsidRPr="6FEEA325">
        <w:rPr>
          <w:rFonts w:ascii="Times New Roman" w:eastAsia="Times New Roman" w:hAnsi="Times New Roman" w:cs="Times New Roman"/>
          <w:b/>
          <w:bCs/>
          <w:i/>
          <w:iCs/>
          <w:color w:val="000000" w:themeColor="text1"/>
          <w:sz w:val="24"/>
          <w:szCs w:val="24"/>
          <w:lang w:val="en-US"/>
        </w:rPr>
        <w:t xml:space="preserve"> theory     </w:t>
      </w:r>
    </w:p>
    <w:p w14:paraId="31131783" w14:textId="24A43404" w:rsidR="00156367" w:rsidRDefault="6FEEA325" w:rsidP="6FEEA325">
      <w:pPr>
        <w:rPr>
          <w:lang w:val="en-US"/>
        </w:rPr>
      </w:pPr>
      <w:r w:rsidRPr="6FEEA325">
        <w:rPr>
          <w:lang w:val="en-US"/>
        </w:rPr>
        <w:t xml:space="preserve">                                                            Sharon Roberts-2114727</w:t>
      </w:r>
    </w:p>
    <w:p w14:paraId="2F532A48" w14:textId="13FD4C05" w:rsidR="00156367" w:rsidRDefault="6FEEA325" w:rsidP="6FEEA325">
      <w:pPr>
        <w:pStyle w:val="Heading1"/>
        <w:spacing w:line="480" w:lineRule="auto"/>
        <w:rPr>
          <w:rFonts w:ascii="Times New Roman" w:eastAsia="Times New Roman" w:hAnsi="Times New Roman" w:cs="Times New Roman"/>
          <w:b/>
          <w:bCs/>
          <w:i/>
          <w:iCs/>
          <w:color w:val="000000" w:themeColor="text1"/>
          <w:sz w:val="24"/>
          <w:szCs w:val="24"/>
          <w:lang w:val="en-US"/>
        </w:rPr>
      </w:pPr>
      <w:r w:rsidRPr="6FEEA325">
        <w:rPr>
          <w:rFonts w:ascii="Times New Roman" w:eastAsia="Times New Roman" w:hAnsi="Times New Roman" w:cs="Times New Roman"/>
          <w:b/>
          <w:bCs/>
          <w:i/>
          <w:iCs/>
          <w:color w:val="000000" w:themeColor="text1"/>
          <w:sz w:val="24"/>
          <w:szCs w:val="24"/>
          <w:lang w:val="en-US"/>
        </w:rPr>
        <w:lastRenderedPageBreak/>
        <w:t xml:space="preserve">       </w:t>
      </w:r>
    </w:p>
    <w:p w14:paraId="0924AE9B" w14:textId="3C4741E6" w:rsidR="00156367" w:rsidRDefault="00156367" w:rsidP="6FEEA325">
      <w:pPr>
        <w:pStyle w:val="Heading1"/>
        <w:spacing w:line="480" w:lineRule="auto"/>
        <w:rPr>
          <w:rFonts w:ascii="Times New Roman" w:eastAsia="Times New Roman" w:hAnsi="Times New Roman" w:cs="Times New Roman"/>
          <w:b/>
          <w:bCs/>
          <w:i/>
          <w:iCs/>
          <w:color w:val="000000" w:themeColor="text1"/>
          <w:sz w:val="24"/>
          <w:szCs w:val="24"/>
          <w:lang w:val="en-US"/>
        </w:rPr>
      </w:pPr>
    </w:p>
    <w:p w14:paraId="69F0B9B3" w14:textId="69CF33AE" w:rsidR="00156367" w:rsidRDefault="6FEEA325" w:rsidP="6FEEA325">
      <w:pPr>
        <w:pStyle w:val="Heading1"/>
        <w:spacing w:line="480" w:lineRule="auto"/>
        <w:rPr>
          <w:rFonts w:ascii="Times New Roman" w:eastAsia="Times New Roman" w:hAnsi="Times New Roman" w:cs="Times New Roman"/>
          <w:b/>
          <w:bCs/>
          <w:i/>
          <w:iCs/>
          <w:color w:val="000000" w:themeColor="text1"/>
          <w:sz w:val="24"/>
          <w:szCs w:val="24"/>
        </w:rPr>
      </w:pPr>
      <w:r w:rsidRPr="6FEEA325">
        <w:rPr>
          <w:rFonts w:ascii="Times New Roman" w:eastAsia="Times New Roman" w:hAnsi="Times New Roman" w:cs="Times New Roman"/>
          <w:b/>
          <w:bCs/>
          <w:i/>
          <w:iCs/>
          <w:color w:val="000000" w:themeColor="text1"/>
          <w:sz w:val="24"/>
          <w:szCs w:val="24"/>
          <w:lang w:val="en-US"/>
        </w:rPr>
        <w:t>INTRODUCTION</w:t>
      </w:r>
    </w:p>
    <w:p w14:paraId="10C40E02" w14:textId="3FF412F8"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With the help of the client, the goal of </w:t>
      </w:r>
      <w:r w:rsidR="00286283" w:rsidRPr="6FEEA325">
        <w:rPr>
          <w:rFonts w:ascii="Times New Roman" w:eastAsia="Times New Roman" w:hAnsi="Times New Roman" w:cs="Times New Roman"/>
          <w:color w:val="000000" w:themeColor="text1"/>
          <w:sz w:val="24"/>
          <w:szCs w:val="24"/>
          <w:lang w:val="en-US"/>
        </w:rPr>
        <w:t>counseling</w:t>
      </w:r>
      <w:r w:rsidRPr="6FEEA325">
        <w:rPr>
          <w:rFonts w:ascii="Times New Roman" w:eastAsia="Times New Roman" w:hAnsi="Times New Roman" w:cs="Times New Roman"/>
          <w:color w:val="000000" w:themeColor="text1"/>
          <w:sz w:val="24"/>
          <w:szCs w:val="24"/>
          <w:lang w:val="en-US"/>
        </w:rPr>
        <w:t xml:space="preserve"> is to uncover difficulties or challenges related to depressive illnesses so that aid, alleviation, and progress may be provided. Psychiatrists and counsellors are primarily responsible for diagnosing and treating patients. To foster an atmosphere of openness, honesty, and warmth, the connection between the client and the counsellor must be strong (Nelson-Jones, 2010). To reach their full potential, clients receive help from a stronger relationship with their counsellor since it pushes them to change their </w:t>
      </w:r>
      <w:proofErr w:type="spellStart"/>
      <w:r w:rsidRPr="6FEEA325">
        <w:rPr>
          <w:rFonts w:ascii="Times New Roman" w:eastAsia="Times New Roman" w:hAnsi="Times New Roman" w:cs="Times New Roman"/>
          <w:color w:val="000000" w:themeColor="text1"/>
          <w:sz w:val="24"/>
          <w:szCs w:val="24"/>
          <w:lang w:val="en-US"/>
        </w:rPr>
        <w:t>behaviour</w:t>
      </w:r>
      <w:proofErr w:type="spellEnd"/>
      <w:r w:rsidRPr="6FEEA325">
        <w:rPr>
          <w:rFonts w:ascii="Times New Roman" w:eastAsia="Times New Roman" w:hAnsi="Times New Roman" w:cs="Times New Roman"/>
          <w:color w:val="000000" w:themeColor="text1"/>
          <w:sz w:val="24"/>
          <w:szCs w:val="24"/>
          <w:lang w:val="en-US"/>
        </w:rPr>
        <w:t xml:space="preserve"> (</w:t>
      </w:r>
      <w:proofErr w:type="spellStart"/>
      <w:r w:rsidRPr="6FEEA325">
        <w:rPr>
          <w:rFonts w:ascii="Times New Roman" w:eastAsia="Times New Roman" w:hAnsi="Times New Roman" w:cs="Times New Roman"/>
          <w:color w:val="000000" w:themeColor="text1"/>
          <w:sz w:val="24"/>
          <w:szCs w:val="24"/>
          <w:lang w:val="en-US"/>
        </w:rPr>
        <w:t>Feltham</w:t>
      </w:r>
      <w:proofErr w:type="spellEnd"/>
      <w:r w:rsidRPr="6FEEA325">
        <w:rPr>
          <w:rFonts w:ascii="Times New Roman" w:eastAsia="Times New Roman" w:hAnsi="Times New Roman" w:cs="Times New Roman"/>
          <w:color w:val="000000" w:themeColor="text1"/>
          <w:sz w:val="24"/>
          <w:szCs w:val="24"/>
          <w:lang w:val="en-US"/>
        </w:rPr>
        <w:t xml:space="preserve"> &amp; Horton, 2006). A wide variety of attitudes, strategies, and approaches in psychology and </w:t>
      </w:r>
      <w:r w:rsidR="00286283" w:rsidRPr="6FEEA325">
        <w:rPr>
          <w:rFonts w:ascii="Times New Roman" w:eastAsia="Times New Roman" w:hAnsi="Times New Roman" w:cs="Times New Roman"/>
          <w:color w:val="000000" w:themeColor="text1"/>
          <w:sz w:val="24"/>
          <w:szCs w:val="24"/>
          <w:lang w:val="en-US"/>
        </w:rPr>
        <w:t>counseling</w:t>
      </w:r>
      <w:r w:rsidRPr="6FEEA325">
        <w:rPr>
          <w:rFonts w:ascii="Times New Roman" w:eastAsia="Times New Roman" w:hAnsi="Times New Roman" w:cs="Times New Roman"/>
          <w:color w:val="000000" w:themeColor="text1"/>
          <w:sz w:val="24"/>
          <w:szCs w:val="24"/>
          <w:lang w:val="en-US"/>
        </w:rPr>
        <w:t xml:space="preserve"> have their origins in philosophy. Studies in Gestalt and psychoanalytic theory — particularly in psychodynamic theory — allow for investigation and try to raise both awareness and drive for change in their subjects. Both approaches use intervention strategies to help clients understand their own experiences, the world around them, and the meaning of their existence (Stiles, 2007). The counsellor's goal is to help the client discover new ways of thinking, feeling, and behaving to help the client begin the process of self-actualization and healing.</w:t>
      </w:r>
    </w:p>
    <w:p w14:paraId="7286D835" w14:textId="3785EF75" w:rsidR="00156367" w:rsidRDefault="6FEEA325" w:rsidP="6FEEA325">
      <w:pPr>
        <w:pStyle w:val="Heading1"/>
        <w:spacing w:line="480" w:lineRule="auto"/>
        <w:rPr>
          <w:rFonts w:ascii="Times New Roman" w:eastAsia="Times New Roman" w:hAnsi="Times New Roman" w:cs="Times New Roman"/>
          <w:b/>
          <w:bCs/>
          <w:i/>
          <w:iCs/>
          <w:color w:val="000000" w:themeColor="text1"/>
          <w:sz w:val="24"/>
          <w:szCs w:val="24"/>
        </w:rPr>
      </w:pPr>
      <w:r w:rsidRPr="6FEEA325">
        <w:rPr>
          <w:rFonts w:ascii="Times New Roman" w:eastAsia="Times New Roman" w:hAnsi="Times New Roman" w:cs="Times New Roman"/>
          <w:b/>
          <w:bCs/>
          <w:i/>
          <w:iCs/>
          <w:color w:val="000000" w:themeColor="text1"/>
          <w:sz w:val="24"/>
          <w:szCs w:val="24"/>
          <w:lang w:val="en-US"/>
        </w:rPr>
        <w:t>THERAPY WITH GESTALT</w:t>
      </w:r>
    </w:p>
    <w:p w14:paraId="3BD10BD5" w14:textId="47231DAE"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Clients and counsellors in Gestalt therapy work together on a regular basis to improve their connection. For a person suffering from a serious depressive condition, this approach's central tenet is helpful in both therapy and theory. In the Gestalt approach, depression is understood as a pathological fixation on a formerly beneficial process of adjustment to depression. The interaction between the therapist and the client is critical to uncovering and changing the client's depressive disorder's interpersonal patterns (</w:t>
      </w:r>
      <w:proofErr w:type="spellStart"/>
      <w:r w:rsidRPr="6FEEA325">
        <w:rPr>
          <w:rFonts w:ascii="Times New Roman" w:eastAsia="Times New Roman" w:hAnsi="Times New Roman" w:cs="Times New Roman"/>
          <w:color w:val="000000" w:themeColor="text1"/>
          <w:sz w:val="24"/>
          <w:szCs w:val="24"/>
          <w:lang w:val="en-US"/>
        </w:rPr>
        <w:t>Roubal</w:t>
      </w:r>
      <w:proofErr w:type="spellEnd"/>
      <w:r w:rsidRPr="6FEEA325">
        <w:rPr>
          <w:rFonts w:ascii="Times New Roman" w:eastAsia="Times New Roman" w:hAnsi="Times New Roman" w:cs="Times New Roman"/>
          <w:color w:val="000000" w:themeColor="text1"/>
          <w:sz w:val="24"/>
          <w:szCs w:val="24"/>
          <w:lang w:val="en-US"/>
        </w:rPr>
        <w:t>, 2016).</w:t>
      </w:r>
    </w:p>
    <w:p w14:paraId="069DCCE5" w14:textId="21C88DB5"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lastRenderedPageBreak/>
        <w:t>According to psychotherapy, depressed illness is marked by poor mood, less capacity to experience pleasure or satisfaction, and an increase in exhaustion and lack of attention among those who suffer from it (</w:t>
      </w:r>
      <w:proofErr w:type="spellStart"/>
      <w:r w:rsidRPr="6FEEA325">
        <w:rPr>
          <w:rFonts w:ascii="Times New Roman" w:eastAsia="Times New Roman" w:hAnsi="Times New Roman" w:cs="Times New Roman"/>
          <w:color w:val="000000" w:themeColor="text1"/>
          <w:sz w:val="24"/>
          <w:szCs w:val="24"/>
          <w:lang w:val="en-US"/>
        </w:rPr>
        <w:t>Roubal</w:t>
      </w:r>
      <w:proofErr w:type="spellEnd"/>
      <w:r w:rsidRPr="6FEEA325">
        <w:rPr>
          <w:rFonts w:ascii="Times New Roman" w:eastAsia="Times New Roman" w:hAnsi="Times New Roman" w:cs="Times New Roman"/>
          <w:color w:val="000000" w:themeColor="text1"/>
          <w:sz w:val="24"/>
          <w:szCs w:val="24"/>
          <w:lang w:val="en-US"/>
        </w:rPr>
        <w:t>, 2016). On the contrary, traditional medicine views depression as an illness, not a disorder, and so treats it as such to 'cure' it. Because it is a precise phenomenological description, a medical diagnosis may nevertheless be helpful to Gestalt therapists (Meier and Boivin, 2010). In the same way that a medical diagnosis is specific and static, a Gestalt therapist explores the relationship between the depressed client and themselves by using this diagnostic framework.</w:t>
      </w:r>
    </w:p>
    <w:p w14:paraId="4AAD7052" w14:textId="3DBEFE12"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For its start, Gestalt therapy was conceived as an alternative to psychoanalytic therapy by Franz and Laura Perls (Hough, 2006). When Gestalt Therapy: Excitement and Growth in Human Personality was published, it became a stand-alone discipline within psychotherapy (Perls, Goodman &amp; </w:t>
      </w:r>
      <w:proofErr w:type="spellStart"/>
      <w:r w:rsidRPr="6FEEA325">
        <w:rPr>
          <w:rFonts w:ascii="Times New Roman" w:eastAsia="Times New Roman" w:hAnsi="Times New Roman" w:cs="Times New Roman"/>
          <w:color w:val="000000" w:themeColor="text1"/>
          <w:sz w:val="24"/>
          <w:szCs w:val="24"/>
          <w:lang w:val="en-US"/>
        </w:rPr>
        <w:t>Hefferline</w:t>
      </w:r>
      <w:proofErr w:type="spellEnd"/>
      <w:r w:rsidRPr="6FEEA325">
        <w:rPr>
          <w:rFonts w:ascii="Times New Roman" w:eastAsia="Times New Roman" w:hAnsi="Times New Roman" w:cs="Times New Roman"/>
          <w:color w:val="000000" w:themeColor="text1"/>
          <w:sz w:val="24"/>
          <w:szCs w:val="24"/>
          <w:lang w:val="en-US"/>
        </w:rPr>
        <w:t>, 1972). Gestalt therapy's philosophical and methodological underpinnings have been extensively discussed in the literature since that book's release.</w:t>
      </w:r>
    </w:p>
    <w:p w14:paraId="116F9C9B" w14:textId="56D42A4C"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Self-disclosure is a common gestalt therapy technique (Reeves, 2018). It is at this time in the therapeutic process that a client will open up to the counsellor about their feelings and thoughts. During a </w:t>
      </w:r>
      <w:proofErr w:type="spellStart"/>
      <w:r w:rsidRPr="6FEEA325">
        <w:rPr>
          <w:rFonts w:ascii="Times New Roman" w:eastAsia="Times New Roman" w:hAnsi="Times New Roman" w:cs="Times New Roman"/>
          <w:color w:val="000000" w:themeColor="text1"/>
          <w:sz w:val="24"/>
          <w:szCs w:val="24"/>
          <w:lang w:val="en-US"/>
        </w:rPr>
        <w:t>counselling</w:t>
      </w:r>
      <w:proofErr w:type="spellEnd"/>
      <w:r w:rsidRPr="6FEEA325">
        <w:rPr>
          <w:rFonts w:ascii="Times New Roman" w:eastAsia="Times New Roman" w:hAnsi="Times New Roman" w:cs="Times New Roman"/>
          <w:color w:val="000000" w:themeColor="text1"/>
          <w:sz w:val="24"/>
          <w:szCs w:val="24"/>
          <w:lang w:val="en-US"/>
        </w:rPr>
        <w:t xml:space="preserve"> session, the client is placed in a position of trust.</w:t>
      </w:r>
    </w:p>
    <w:p w14:paraId="38E4D526" w14:textId="44CFA201"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Some clients may find the notion of self-disclosure difficult since it is a highly personal method to conduct a session of </w:t>
      </w:r>
      <w:proofErr w:type="spellStart"/>
      <w:r w:rsidRPr="6FEEA325">
        <w:rPr>
          <w:rFonts w:ascii="Times New Roman" w:eastAsia="Times New Roman" w:hAnsi="Times New Roman" w:cs="Times New Roman"/>
          <w:color w:val="000000" w:themeColor="text1"/>
          <w:sz w:val="24"/>
          <w:szCs w:val="24"/>
          <w:lang w:val="en-US"/>
        </w:rPr>
        <w:t>counselling</w:t>
      </w:r>
      <w:proofErr w:type="spellEnd"/>
      <w:r w:rsidRPr="6FEEA325">
        <w:rPr>
          <w:rFonts w:ascii="Times New Roman" w:eastAsia="Times New Roman" w:hAnsi="Times New Roman" w:cs="Times New Roman"/>
          <w:color w:val="000000" w:themeColor="text1"/>
          <w:sz w:val="24"/>
          <w:szCs w:val="24"/>
          <w:lang w:val="en-US"/>
        </w:rPr>
        <w:t xml:space="preserve"> (Kauffman, 2004). ' Others, on the other hand, may feel right at home and be well-suited to this kind of closeness and treatment. This technique strengthens the connection by promoting the congruence between the counsellor and the patient.</w:t>
      </w:r>
    </w:p>
    <w:p w14:paraId="6F7382CB" w14:textId="4334E5C8"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Horton and </w:t>
      </w:r>
      <w:proofErr w:type="spellStart"/>
      <w:r w:rsidRPr="6FEEA325">
        <w:rPr>
          <w:rFonts w:ascii="Times New Roman" w:eastAsia="Times New Roman" w:hAnsi="Times New Roman" w:cs="Times New Roman"/>
          <w:color w:val="000000" w:themeColor="text1"/>
          <w:sz w:val="24"/>
          <w:szCs w:val="24"/>
          <w:lang w:val="en-US"/>
        </w:rPr>
        <w:t>Feltham</w:t>
      </w:r>
      <w:proofErr w:type="spellEnd"/>
      <w:r w:rsidRPr="6FEEA325">
        <w:rPr>
          <w:rFonts w:ascii="Times New Roman" w:eastAsia="Times New Roman" w:hAnsi="Times New Roman" w:cs="Times New Roman"/>
          <w:color w:val="000000" w:themeColor="text1"/>
          <w:sz w:val="24"/>
          <w:szCs w:val="24"/>
          <w:lang w:val="en-US"/>
        </w:rPr>
        <w:t xml:space="preserve"> discovered that many self-help groups use the principle of group self-disclosure to challenge and encourage their clients. Traditional one-on-one </w:t>
      </w:r>
      <w:proofErr w:type="spellStart"/>
      <w:r w:rsidRPr="6FEEA325">
        <w:rPr>
          <w:rFonts w:ascii="Times New Roman" w:eastAsia="Times New Roman" w:hAnsi="Times New Roman" w:cs="Times New Roman"/>
          <w:color w:val="000000" w:themeColor="text1"/>
          <w:sz w:val="24"/>
          <w:szCs w:val="24"/>
          <w:lang w:val="en-US"/>
        </w:rPr>
        <w:t>counselling</w:t>
      </w:r>
      <w:proofErr w:type="spellEnd"/>
      <w:r w:rsidRPr="6FEEA325">
        <w:rPr>
          <w:rFonts w:ascii="Times New Roman" w:eastAsia="Times New Roman" w:hAnsi="Times New Roman" w:cs="Times New Roman"/>
          <w:color w:val="000000" w:themeColor="text1"/>
          <w:sz w:val="24"/>
          <w:szCs w:val="24"/>
          <w:lang w:val="en-US"/>
        </w:rPr>
        <w:t xml:space="preserve"> </w:t>
      </w:r>
      <w:r w:rsidRPr="6FEEA325">
        <w:rPr>
          <w:rFonts w:ascii="Times New Roman" w:eastAsia="Times New Roman" w:hAnsi="Times New Roman" w:cs="Times New Roman"/>
          <w:color w:val="000000" w:themeColor="text1"/>
          <w:sz w:val="24"/>
          <w:szCs w:val="24"/>
          <w:lang w:val="en-US"/>
        </w:rPr>
        <w:lastRenderedPageBreak/>
        <w:t>should acknowledge that the therapist is not a peer, while self-help groups focus on the ideals of peer experience and support, it is important to recognize that (</w:t>
      </w:r>
      <w:proofErr w:type="spellStart"/>
      <w:r w:rsidRPr="6FEEA325">
        <w:rPr>
          <w:rFonts w:ascii="Times New Roman" w:eastAsia="Times New Roman" w:hAnsi="Times New Roman" w:cs="Times New Roman"/>
          <w:color w:val="000000" w:themeColor="text1"/>
          <w:sz w:val="24"/>
          <w:szCs w:val="24"/>
          <w:lang w:val="en-US"/>
        </w:rPr>
        <w:t>Feltham</w:t>
      </w:r>
      <w:proofErr w:type="spellEnd"/>
      <w:r w:rsidRPr="6FEEA325">
        <w:rPr>
          <w:rFonts w:ascii="Times New Roman" w:eastAsia="Times New Roman" w:hAnsi="Times New Roman" w:cs="Times New Roman"/>
          <w:color w:val="000000" w:themeColor="text1"/>
          <w:sz w:val="24"/>
          <w:szCs w:val="24"/>
          <w:lang w:val="en-US"/>
        </w:rPr>
        <w:t xml:space="preserve"> &amp; Horton, 2006).</w:t>
      </w:r>
    </w:p>
    <w:p w14:paraId="432021B4" w14:textId="16D86EF9"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Gestalt therapists use the cycle of figure formation and destruction to better understand the self-regulation process. When a customer comes across an experience, figure, or interest they've been hoping to see, they'll go through this cycle (</w:t>
      </w:r>
      <w:proofErr w:type="spellStart"/>
      <w:r w:rsidRPr="6FEEA325">
        <w:rPr>
          <w:rFonts w:ascii="Times New Roman" w:eastAsia="Times New Roman" w:hAnsi="Times New Roman" w:cs="Times New Roman"/>
          <w:color w:val="000000" w:themeColor="text1"/>
          <w:sz w:val="24"/>
          <w:szCs w:val="24"/>
          <w:lang w:val="en-US"/>
        </w:rPr>
        <w:t>Fromme</w:t>
      </w:r>
      <w:proofErr w:type="spellEnd"/>
      <w:r w:rsidRPr="6FEEA325">
        <w:rPr>
          <w:rFonts w:ascii="Times New Roman" w:eastAsia="Times New Roman" w:hAnsi="Times New Roman" w:cs="Times New Roman"/>
          <w:color w:val="000000" w:themeColor="text1"/>
          <w:sz w:val="24"/>
          <w:szCs w:val="24"/>
          <w:lang w:val="en-US"/>
        </w:rPr>
        <w:t>, 2011).</w:t>
      </w:r>
    </w:p>
    <w:p w14:paraId="5C2FBC10" w14:textId="0558F87B" w:rsidR="00156367" w:rsidRDefault="6FEEA325" w:rsidP="6FEEA325">
      <w:pPr>
        <w:pStyle w:val="Heading1"/>
        <w:spacing w:line="480" w:lineRule="auto"/>
        <w:rPr>
          <w:rFonts w:ascii="Times New Roman" w:eastAsia="Times New Roman" w:hAnsi="Times New Roman" w:cs="Times New Roman"/>
          <w:b/>
          <w:bCs/>
          <w:i/>
          <w:iCs/>
          <w:color w:val="000000" w:themeColor="text1"/>
          <w:sz w:val="24"/>
          <w:szCs w:val="24"/>
        </w:rPr>
      </w:pPr>
      <w:r w:rsidRPr="6FEEA325">
        <w:rPr>
          <w:rFonts w:ascii="Times New Roman" w:eastAsia="Times New Roman" w:hAnsi="Times New Roman" w:cs="Times New Roman"/>
          <w:b/>
          <w:bCs/>
          <w:i/>
          <w:iCs/>
          <w:color w:val="000000" w:themeColor="text1"/>
          <w:sz w:val="24"/>
          <w:szCs w:val="24"/>
          <w:lang w:val="en-US"/>
        </w:rPr>
        <w:t>THERAPY WITH A PSYCHOANALYTIC VIEWPOINT</w:t>
      </w:r>
    </w:p>
    <w:p w14:paraId="05CEE974" w14:textId="4CBCE3BE" w:rsidR="00156367" w:rsidRDefault="6FEEA325" w:rsidP="6FEEA325">
      <w:pPr>
        <w:pStyle w:val="Heading2"/>
        <w:spacing w:line="480" w:lineRule="auto"/>
        <w:rPr>
          <w:rFonts w:ascii="Times New Roman" w:eastAsia="Times New Roman" w:hAnsi="Times New Roman" w:cs="Times New Roman"/>
          <w:i/>
          <w:iCs/>
          <w:color w:val="000000" w:themeColor="text1"/>
          <w:sz w:val="24"/>
          <w:szCs w:val="24"/>
        </w:rPr>
      </w:pPr>
      <w:r w:rsidRPr="6FEEA325">
        <w:rPr>
          <w:rFonts w:ascii="Times New Roman" w:eastAsia="Times New Roman" w:hAnsi="Times New Roman" w:cs="Times New Roman"/>
          <w:i/>
          <w:iCs/>
          <w:color w:val="000000" w:themeColor="text1"/>
          <w:sz w:val="24"/>
          <w:szCs w:val="24"/>
          <w:lang w:val="en-US"/>
        </w:rPr>
        <w:t>(Therapy based on psychodynamic principles)</w:t>
      </w:r>
    </w:p>
    <w:p w14:paraId="0B889795" w14:textId="5F7627BA"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An approach to the system of psychoanalysis known as the "psychoanalytic approach" is a philosophy that has generated considerable controversy. It was developed by Sigmund Freud and studies the unconscious mind through the study of dreams, mental illness, and everyday slips of the tongue or actions, coined 'a Freudian slip'. To develop his theory of human personality, Sigmund Freud studied adult neurotics in great depth. To better understand neuroses and how to deal with them, this theory of psychosexual development explores the causes and treatments of mental health issues such as the need to suppress and hide unpleasant feelings.</w:t>
      </w:r>
    </w:p>
    <w:p w14:paraId="21B2EABC" w14:textId="4A3F7AC9"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The development of psychodynamic psychotherapy was intended to help patients with depressive disorders explore a wider range of treatment options (College, 2017). To help patients better understand the meanings that are built into their depressive symptoms, psychodynamic therapists investigate a client's first understanding. Treatment for depression and other psychological issues can be achieved through psychodynamic therapy. (Nemade, 2018).</w:t>
      </w:r>
    </w:p>
    <w:p w14:paraId="34AB6BD7" w14:textId="68C4003A" w:rsidR="00156367" w:rsidRDefault="6FEEA325" w:rsidP="6FEEA325">
      <w:pPr>
        <w:spacing w:line="480" w:lineRule="auto"/>
        <w:rPr>
          <w:rFonts w:ascii="Times New Roman" w:eastAsia="Times New Roman" w:hAnsi="Times New Roman" w:cs="Times New Roman"/>
          <w:color w:val="000000" w:themeColor="text1"/>
          <w:sz w:val="24"/>
          <w:szCs w:val="24"/>
          <w:lang w:val="en-US"/>
        </w:rPr>
      </w:pPr>
      <w:r w:rsidRPr="6FEEA325">
        <w:rPr>
          <w:rFonts w:ascii="Times New Roman" w:eastAsia="Times New Roman" w:hAnsi="Times New Roman" w:cs="Times New Roman"/>
          <w:color w:val="000000" w:themeColor="text1"/>
          <w:sz w:val="24"/>
          <w:szCs w:val="24"/>
          <w:lang w:val="en-US"/>
        </w:rPr>
        <w:t xml:space="preserve">Psychodynamic therapy is best suited to those who want to understand the underlying causes of their depression—using Freudian methods to bring the treatment back to its roots. Understanding one's depression symptoms are different from finding relief from them. </w:t>
      </w:r>
      <w:r w:rsidRPr="6FEEA325">
        <w:rPr>
          <w:rFonts w:ascii="Times New Roman" w:eastAsia="Times New Roman" w:hAnsi="Times New Roman" w:cs="Times New Roman"/>
          <w:color w:val="000000" w:themeColor="text1"/>
          <w:sz w:val="24"/>
          <w:szCs w:val="24"/>
          <w:lang w:val="en-US"/>
        </w:rPr>
        <w:lastRenderedPageBreak/>
        <w:t>Understand why you're sad, but not learn how to prevent these symptoms from returning that's possible.</w:t>
      </w:r>
    </w:p>
    <w:p w14:paraId="6CBD18A9" w14:textId="0107FF90"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An individual undergoing conventional psychodynamic treatment would be expected to attend many weekly sessions for several months or perhaps years (McLeod, 2013). When it comes to treating depression, shorter-term sessions have grown more prevalent and have been shown to be more effective. Psychodynamic treatment with a time constraint has recently evolved to include and is now referred to as "short-term dynamic treatment. A shorter period, usually between 12 and 20 weeks, is allotted for the treatment of a single emotional issue in brief dynamic therapy (Milner, 2003). Psychodynamic-interpersonal psychotherapy is another kind of short treatment. Focuses more on the interaction between therapist and client in this kind of psychodynamic treatment (Nemade, 2018).</w:t>
      </w:r>
    </w:p>
    <w:p w14:paraId="7BEE5862" w14:textId="2268B159"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Life experiences, desires, and past/current relationships all have a considerable influence on a person's well-being in psychotherapy (Stewart, 2005). In the same way, as gestalt therapy emphasizes the patient-therapist connection, psychodynamic therapy places an emphasis on the patient-therapist relationship. The therapist-patient interaction tends to be a reenactment of earlier conflicting relationship dynamics. Transference is the mechanism responsible for this.</w:t>
      </w:r>
    </w:p>
    <w:p w14:paraId="3F3CED0B" w14:textId="634917A3" w:rsidR="00156367" w:rsidRDefault="6FEEA325" w:rsidP="6FEEA325">
      <w:pPr>
        <w:pStyle w:val="Heading1"/>
        <w:spacing w:line="480" w:lineRule="auto"/>
        <w:rPr>
          <w:rFonts w:ascii="Times New Roman" w:eastAsia="Times New Roman" w:hAnsi="Times New Roman" w:cs="Times New Roman"/>
          <w:b/>
          <w:bCs/>
          <w:i/>
          <w:iCs/>
          <w:color w:val="000000" w:themeColor="text1"/>
          <w:sz w:val="24"/>
          <w:szCs w:val="24"/>
        </w:rPr>
      </w:pPr>
      <w:r w:rsidRPr="6FEEA325">
        <w:rPr>
          <w:rFonts w:ascii="Times New Roman" w:eastAsia="Times New Roman" w:hAnsi="Times New Roman" w:cs="Times New Roman"/>
          <w:b/>
          <w:bCs/>
          <w:i/>
          <w:iCs/>
          <w:color w:val="000000" w:themeColor="text1"/>
          <w:sz w:val="24"/>
          <w:szCs w:val="24"/>
          <w:lang w:val="en-US"/>
        </w:rPr>
        <w:t xml:space="preserve">Importance of Ethical Principles of </w:t>
      </w:r>
      <w:proofErr w:type="spellStart"/>
      <w:r w:rsidRPr="6FEEA325">
        <w:rPr>
          <w:rFonts w:ascii="Times New Roman" w:eastAsia="Times New Roman" w:hAnsi="Times New Roman" w:cs="Times New Roman"/>
          <w:b/>
          <w:bCs/>
          <w:i/>
          <w:iCs/>
          <w:color w:val="000000" w:themeColor="text1"/>
          <w:sz w:val="24"/>
          <w:szCs w:val="24"/>
          <w:lang w:val="en-US"/>
        </w:rPr>
        <w:t>Counselling</w:t>
      </w:r>
      <w:proofErr w:type="spellEnd"/>
      <w:r w:rsidRPr="6FEEA325">
        <w:rPr>
          <w:rFonts w:ascii="Times New Roman" w:eastAsia="Times New Roman" w:hAnsi="Times New Roman" w:cs="Times New Roman"/>
          <w:b/>
          <w:bCs/>
          <w:i/>
          <w:iCs/>
          <w:color w:val="000000" w:themeColor="text1"/>
          <w:sz w:val="24"/>
          <w:szCs w:val="24"/>
          <w:lang w:val="en-US"/>
        </w:rPr>
        <w:t xml:space="preserve"> and Psychotherapy</w:t>
      </w:r>
    </w:p>
    <w:p w14:paraId="0C4DCC8A" w14:textId="56B3AF3B"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Principles emphasize the importance of some ethical obligations. Examples of excellent practice that have been produced in response to each of the following principles are provided: A righteous judgement may be considered reasonable if it is supported by at least one of these criteria and does not contradict any of the others. There will be times when it is challenging to combine all the relevant principles, and a choice must be made between them. The fact that a choice or course of action is controversial or that other practitioners might arrive at </w:t>
      </w:r>
      <w:r w:rsidRPr="6FEEA325">
        <w:rPr>
          <w:rFonts w:ascii="Times New Roman" w:eastAsia="Times New Roman" w:hAnsi="Times New Roman" w:cs="Times New Roman"/>
          <w:color w:val="000000" w:themeColor="text1"/>
          <w:sz w:val="24"/>
          <w:szCs w:val="24"/>
          <w:lang w:val="en-US"/>
        </w:rPr>
        <w:lastRenderedPageBreak/>
        <w:t>different conclusions in comparable circumstances does not automatically turn it into unethical. It is the responsibility of a practitioner to consider all the relevant factors as thoroughly as possible and be held responsible for their actions.</w:t>
      </w:r>
    </w:p>
    <w:p w14:paraId="516E8D4D" w14:textId="5633C312"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Honoring a patient's faith in a practitioner means being trustworthy (also referred to as fidelity) Understanding and overcoming ethical dilemmas is key to being trustworthy. Practices that adhere to this principle are those that uphold their end of any agreements or promises they have made with clients, treat confidentiality as an obligation arising from the client's trust, and limit any disclosure of confidential information about clients to further the purposes of which it was originally showed.</w:t>
      </w:r>
    </w:p>
    <w:p w14:paraId="383F83BC" w14:textId="63E41623"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Respect for the client's ability to make their own decisions Self-direction in treatment and in other parts of life is an important goal for this therapeutic principle's adherents (College, 2017). Patients' autonomy is respected by practitioners who ensure accuracy in advertising and information given prior to services offered, look for freely given and adequately informed consent, emphasize the value of voluntary participation in services offered, engage explicit contracting prior to any commitment by the client, protect privacy and confidentiality, and normally make any disclosure of confidential information condition. Self-determination prohibits any kind of control over a person's </w:t>
      </w:r>
      <w:proofErr w:type="spellStart"/>
      <w:r w:rsidRPr="6FEEA325">
        <w:rPr>
          <w:rFonts w:ascii="Times New Roman" w:eastAsia="Times New Roman" w:hAnsi="Times New Roman" w:cs="Times New Roman"/>
          <w:color w:val="000000" w:themeColor="text1"/>
          <w:sz w:val="24"/>
          <w:szCs w:val="24"/>
          <w:lang w:val="en-US"/>
        </w:rPr>
        <w:t>behaviour</w:t>
      </w:r>
      <w:proofErr w:type="spellEnd"/>
      <w:r w:rsidRPr="6FEEA325">
        <w:rPr>
          <w:rFonts w:ascii="Times New Roman" w:eastAsia="Times New Roman" w:hAnsi="Times New Roman" w:cs="Times New Roman"/>
          <w:color w:val="000000" w:themeColor="text1"/>
          <w:sz w:val="24"/>
          <w:szCs w:val="24"/>
          <w:lang w:val="en-US"/>
        </w:rPr>
        <w:t>, even if it's for the sake of the community.</w:t>
      </w:r>
    </w:p>
    <w:p w14:paraId="45A8D8AA" w14:textId="6A8A17DD"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It is a duty to care for the client's welfare. An attorney's duty of beneficence is to behave in his or her client's best interest. In this context, it emphasizes the need of operating within one's abilities and offering services based on proper training or ability. There must be a systematic approach to monitoring practice and results to make sure that the client's best interests are met. For practice to be informed by research and methodical reflection, it is regarded essential. Professionals must employ frequent and ongoing supervision to improve </w:t>
      </w:r>
      <w:r w:rsidRPr="6FEEA325">
        <w:rPr>
          <w:rFonts w:ascii="Times New Roman" w:eastAsia="Times New Roman" w:hAnsi="Times New Roman" w:cs="Times New Roman"/>
          <w:color w:val="000000" w:themeColor="text1"/>
          <w:sz w:val="24"/>
          <w:szCs w:val="24"/>
          <w:lang w:val="en-US"/>
        </w:rPr>
        <w:lastRenderedPageBreak/>
        <w:t>the quality of service they deliver, as well as keep their skills via professional development. Clients who lack the ability to make their own decisions because of their infancy, lack of knowledge, severe suffering, or other substantial personal restraints may have a greater duty to act in their best interests.</w:t>
      </w:r>
    </w:p>
    <w:p w14:paraId="2D6C85F6" w14:textId="0E1C2FE6"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Commitment to not causing damage to the customer is known as non-maleficence. Avoiding sexual, financial, emotional, or other forms of client exploitation is an integral part of non-maleficence, as is avoiding ineptitude or malpractice and not delivering services when a person is medically or personally unable to do so, such as when under the influence of alcohol or drugs. Even when injury to a client is inevitable or unplanned, the practitioner still has an ethical obligation to do all in their power to lessen such harm. They have a moral and ethical obligation both as individuals and as a profession to speak out against others' incompetence or malpractice when they see it and to help in any investigation or adjudication involving professional practices which are not up to professional standards and endanger the profession's reputation.</w:t>
      </w:r>
    </w:p>
    <w:p w14:paraId="298BCF3B" w14:textId="6DA9B5AD"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Justice is the provision of acceptable services to all customers in a fair and unbiased manner. All customers must be treated fairly and with regard for their human rights and dignity, according to the concept of justice (Meier and Boivin, 2010). Keeping an eye out for any possible conflicts between a person's legal and ethical commitments is a key part of this approach. </w:t>
      </w:r>
    </w:p>
    <w:p w14:paraId="21BF5211" w14:textId="583F0BB0" w:rsidR="00156367" w:rsidRDefault="6FEEA325" w:rsidP="6FEEA325">
      <w:pPr>
        <w:pStyle w:val="Heading1"/>
        <w:spacing w:line="480" w:lineRule="auto"/>
        <w:rPr>
          <w:rFonts w:ascii="Times New Roman" w:eastAsia="Times New Roman" w:hAnsi="Times New Roman" w:cs="Times New Roman"/>
          <w:b/>
          <w:bCs/>
          <w:i/>
          <w:iCs/>
          <w:color w:val="000000" w:themeColor="text1"/>
          <w:sz w:val="24"/>
          <w:szCs w:val="24"/>
        </w:rPr>
      </w:pPr>
      <w:r w:rsidRPr="6FEEA325">
        <w:rPr>
          <w:rFonts w:ascii="Times New Roman" w:eastAsia="Times New Roman" w:hAnsi="Times New Roman" w:cs="Times New Roman"/>
          <w:b/>
          <w:bCs/>
          <w:i/>
          <w:iCs/>
          <w:color w:val="000000" w:themeColor="text1"/>
          <w:sz w:val="24"/>
          <w:szCs w:val="24"/>
          <w:lang w:val="en-US"/>
        </w:rPr>
        <w:t>CONCLUSION</w:t>
      </w:r>
    </w:p>
    <w:p w14:paraId="5B869626" w14:textId="7A7F5CAB" w:rsidR="00156367" w:rsidRDefault="6FEEA325" w:rsidP="6FEEA325">
      <w:pPr>
        <w:spacing w:line="480" w:lineRule="auto"/>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As a result, not all treatments for depression are proper for all patients. The wants and symptoms expressed by each client must be taken into consideration while communicating with that client. Various therapists and different clients might employ conditions in gestalt and psychodynamic techniques in diverse ways. Psychiatrists and counsellors will continue to </w:t>
      </w:r>
      <w:r w:rsidRPr="6FEEA325">
        <w:rPr>
          <w:rFonts w:ascii="Times New Roman" w:eastAsia="Times New Roman" w:hAnsi="Times New Roman" w:cs="Times New Roman"/>
          <w:color w:val="000000" w:themeColor="text1"/>
          <w:sz w:val="24"/>
          <w:szCs w:val="24"/>
          <w:lang w:val="en-US"/>
        </w:rPr>
        <w:lastRenderedPageBreak/>
        <w:t>see patients with depression as a common presenting complaint. Every person's situation is unique and requires an individualized approach, no matter how well administered. Depression is a complex and widespread mental illness that may present with identical symptoms while having drastically distinct underlying causes. Because of their prior experiences, persons with mental health issues such as depression will always need to know who they are now and how that relates to their current situation. Those therapies and treatments that are overly ritualistic or formulaic will not be useful to these people. It is possible for many people with depression to receive help from gestalt and psychodynamic treatments administered in a concentrated manner in combination with other techniques such as medicine, meditation, or yoga. The quality of the client-therapist interaction and the therapeutic technique adopted may also play a role in the successful treatment of depressive disorders. A therapist's effectiveness in meeting the demands of each unique client depends on their ability to accurately understand the desires, needs, and support of each client, as well as their flexibility in selecting and implementing the most effective therapy.</w:t>
      </w:r>
    </w:p>
    <w:p w14:paraId="1B4423F0" w14:textId="0B033A1F" w:rsidR="00156367" w:rsidRDefault="00286283" w:rsidP="6FEEA325">
      <w:pPr>
        <w:spacing w:line="480" w:lineRule="auto"/>
        <w:rPr>
          <w:rFonts w:ascii="Times New Roman" w:eastAsia="Times New Roman" w:hAnsi="Times New Roman" w:cs="Times New Roman"/>
          <w:color w:val="000000" w:themeColor="text1"/>
          <w:sz w:val="24"/>
          <w:szCs w:val="24"/>
        </w:rPr>
      </w:pPr>
      <w:r>
        <w:br w:type="page"/>
      </w:r>
    </w:p>
    <w:p w14:paraId="67E7FE05" w14:textId="04D4CDA8" w:rsidR="00156367" w:rsidRDefault="6FEEA325" w:rsidP="6FEEA325">
      <w:pPr>
        <w:pStyle w:val="Heading1"/>
        <w:spacing w:line="480" w:lineRule="auto"/>
        <w:rPr>
          <w:rFonts w:ascii="Times New Roman" w:eastAsia="Times New Roman" w:hAnsi="Times New Roman" w:cs="Times New Roman"/>
          <w:b/>
          <w:bCs/>
          <w:i/>
          <w:iCs/>
          <w:color w:val="000000" w:themeColor="text1"/>
          <w:sz w:val="24"/>
          <w:szCs w:val="24"/>
        </w:rPr>
      </w:pPr>
      <w:r w:rsidRPr="6FEEA325">
        <w:rPr>
          <w:rFonts w:ascii="Times New Roman" w:eastAsia="Times New Roman" w:hAnsi="Times New Roman" w:cs="Times New Roman"/>
          <w:b/>
          <w:bCs/>
          <w:i/>
          <w:iCs/>
          <w:color w:val="000000" w:themeColor="text1"/>
          <w:sz w:val="24"/>
          <w:szCs w:val="24"/>
          <w:lang w:val="en-US"/>
        </w:rPr>
        <w:lastRenderedPageBreak/>
        <w:t>References</w:t>
      </w:r>
    </w:p>
    <w:p w14:paraId="0F60543B" w14:textId="515852BD" w:rsidR="00156367" w:rsidRDefault="6FEEA325" w:rsidP="6FEEA325">
      <w:pPr>
        <w:spacing w:line="480" w:lineRule="auto"/>
        <w:ind w:left="720" w:hanging="720"/>
        <w:rPr>
          <w:rFonts w:ascii="MS Mincho" w:eastAsia="MS Mincho" w:hAnsi="MS Mincho" w:cs="MS Mincho"/>
          <w:color w:val="000000" w:themeColor="text1"/>
          <w:sz w:val="24"/>
          <w:szCs w:val="24"/>
        </w:rPr>
      </w:pPr>
      <w:r w:rsidRPr="6FEEA325">
        <w:rPr>
          <w:rFonts w:ascii="Times New Roman" w:eastAsia="Times New Roman" w:hAnsi="Times New Roman" w:cs="Times New Roman"/>
          <w:i/>
          <w:iCs/>
          <w:color w:val="000000" w:themeColor="text1"/>
          <w:sz w:val="24"/>
          <w:szCs w:val="24"/>
          <w:lang w:val="en-US"/>
        </w:rPr>
        <w:t>Advances In Psychiatric Treatment</w:t>
      </w:r>
      <w:r w:rsidRPr="6FEEA325">
        <w:rPr>
          <w:rFonts w:ascii="Times New Roman" w:eastAsia="Times New Roman" w:hAnsi="Times New Roman" w:cs="Times New Roman"/>
          <w:color w:val="000000" w:themeColor="text1"/>
          <w:sz w:val="24"/>
          <w:szCs w:val="24"/>
          <w:lang w:val="en-US"/>
        </w:rPr>
        <w:t xml:space="preserve">, </w:t>
      </w:r>
      <w:r w:rsidRPr="6FEEA325">
        <w:rPr>
          <w:rFonts w:ascii="Times New Roman" w:eastAsia="Times New Roman" w:hAnsi="Times New Roman" w:cs="Times New Roman"/>
          <w:i/>
          <w:iCs/>
          <w:color w:val="000000" w:themeColor="text1"/>
          <w:sz w:val="24"/>
          <w:szCs w:val="24"/>
          <w:lang w:val="en-US"/>
        </w:rPr>
        <w:t>14</w:t>
      </w:r>
      <w:r w:rsidRPr="6FEEA325">
        <w:rPr>
          <w:rFonts w:ascii="Times New Roman" w:eastAsia="Times New Roman" w:hAnsi="Times New Roman" w:cs="Times New Roman"/>
          <w:color w:val="000000" w:themeColor="text1"/>
          <w:sz w:val="24"/>
          <w:szCs w:val="24"/>
          <w:lang w:val="en-US"/>
        </w:rPr>
        <w:t xml:space="preserve">(6), 401-413. </w:t>
      </w:r>
      <w:proofErr w:type="spellStart"/>
      <w:r w:rsidRPr="6FEEA325">
        <w:rPr>
          <w:rFonts w:ascii="Times New Roman" w:eastAsia="Times New Roman" w:hAnsi="Times New Roman" w:cs="Times New Roman"/>
          <w:color w:val="000000" w:themeColor="text1"/>
          <w:sz w:val="24"/>
          <w:szCs w:val="24"/>
          <w:lang w:val="en-US"/>
        </w:rPr>
        <w:t>Doi</w:t>
      </w:r>
      <w:proofErr w:type="spellEnd"/>
      <w:r w:rsidRPr="6FEEA325">
        <w:rPr>
          <w:rFonts w:ascii="Times New Roman" w:eastAsia="Times New Roman" w:hAnsi="Times New Roman" w:cs="Times New Roman"/>
          <w:color w:val="000000" w:themeColor="text1"/>
          <w:sz w:val="24"/>
          <w:szCs w:val="24"/>
          <w:lang w:val="en-US"/>
        </w:rPr>
        <w:t>: 10.1192/apt.bp.107.004382</w:t>
      </w:r>
      <w:r w:rsidRPr="6FEEA325">
        <w:rPr>
          <w:rFonts w:ascii="MS Mincho" w:eastAsia="MS Mincho" w:hAnsi="MS Mincho" w:cs="MS Mincho"/>
          <w:color w:val="000000" w:themeColor="text1"/>
          <w:sz w:val="24"/>
          <w:szCs w:val="24"/>
          <w:lang w:val="en-US"/>
        </w:rPr>
        <w:t> </w:t>
      </w:r>
    </w:p>
    <w:p w14:paraId="56BC72B5" w14:textId="0C043234" w:rsidR="00156367" w:rsidRDefault="6FEEA325" w:rsidP="6FEEA325">
      <w:pPr>
        <w:tabs>
          <w:tab w:val="left" w:pos="240"/>
        </w:tabs>
        <w:spacing w:line="480" w:lineRule="auto"/>
        <w:ind w:left="720" w:right="280" w:hanging="720"/>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College, R., 2017. </w:t>
      </w:r>
      <w:r w:rsidRPr="6FEEA325">
        <w:rPr>
          <w:rFonts w:ascii="Times New Roman" w:eastAsia="Times New Roman" w:hAnsi="Times New Roman" w:cs="Times New Roman"/>
          <w:i/>
          <w:iCs/>
          <w:color w:val="000000" w:themeColor="text1"/>
          <w:sz w:val="24"/>
          <w:szCs w:val="24"/>
          <w:lang w:val="en-US"/>
        </w:rPr>
        <w:t xml:space="preserve">Mastering </w:t>
      </w:r>
      <w:proofErr w:type="spellStart"/>
      <w:r w:rsidRPr="6FEEA325">
        <w:rPr>
          <w:rFonts w:ascii="Times New Roman" w:eastAsia="Times New Roman" w:hAnsi="Times New Roman" w:cs="Times New Roman"/>
          <w:i/>
          <w:iCs/>
          <w:color w:val="000000" w:themeColor="text1"/>
          <w:sz w:val="24"/>
          <w:szCs w:val="24"/>
          <w:lang w:val="en-US"/>
        </w:rPr>
        <w:t>counselling</w:t>
      </w:r>
      <w:proofErr w:type="spellEnd"/>
      <w:r w:rsidRPr="6FEEA325">
        <w:rPr>
          <w:rFonts w:ascii="Times New Roman" w:eastAsia="Times New Roman" w:hAnsi="Times New Roman" w:cs="Times New Roman"/>
          <w:i/>
          <w:iCs/>
          <w:color w:val="000000" w:themeColor="text1"/>
          <w:sz w:val="24"/>
          <w:szCs w:val="24"/>
          <w:lang w:val="en-US"/>
        </w:rPr>
        <w:t xml:space="preserve"> theory</w:t>
      </w:r>
      <w:r w:rsidRPr="6FEEA325">
        <w:rPr>
          <w:rFonts w:ascii="Times New Roman" w:eastAsia="Times New Roman" w:hAnsi="Times New Roman" w:cs="Times New Roman"/>
          <w:color w:val="000000" w:themeColor="text1"/>
          <w:sz w:val="24"/>
          <w:szCs w:val="24"/>
          <w:lang w:val="en-US"/>
        </w:rPr>
        <w:t>. Macmillan International Higher Education.</w:t>
      </w:r>
    </w:p>
    <w:p w14:paraId="35669453" w14:textId="165655CD" w:rsidR="00156367" w:rsidRDefault="6FEEA325" w:rsidP="6FEEA325">
      <w:pPr>
        <w:tabs>
          <w:tab w:val="left" w:pos="260"/>
        </w:tabs>
        <w:spacing w:line="480" w:lineRule="auto"/>
        <w:ind w:left="720" w:right="400" w:hanging="720"/>
        <w:rPr>
          <w:rFonts w:ascii="MS Mincho" w:eastAsia="MS Mincho" w:hAnsi="MS Mincho" w:cs="MS Mincho"/>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Corey, G., 2000. </w:t>
      </w:r>
      <w:r w:rsidRPr="6FEEA325">
        <w:rPr>
          <w:rFonts w:ascii="Times New Roman" w:eastAsia="Times New Roman" w:hAnsi="Times New Roman" w:cs="Times New Roman"/>
          <w:i/>
          <w:iCs/>
          <w:color w:val="000000" w:themeColor="text1"/>
          <w:sz w:val="24"/>
          <w:szCs w:val="24"/>
          <w:lang w:val="en-US"/>
        </w:rPr>
        <w:t>Theory and practice of counseling and psychotherapy (6th ed.)</w:t>
      </w:r>
      <w:r w:rsidRPr="6FEEA325">
        <w:rPr>
          <w:rFonts w:ascii="Times New Roman" w:eastAsia="Times New Roman" w:hAnsi="Times New Roman" w:cs="Times New Roman"/>
          <w:color w:val="000000" w:themeColor="text1"/>
          <w:sz w:val="24"/>
          <w:szCs w:val="24"/>
          <w:lang w:val="en-US"/>
        </w:rPr>
        <w:t>. Wadsworth Publishing.</w:t>
      </w:r>
      <w:r w:rsidRPr="6FEEA325">
        <w:rPr>
          <w:rFonts w:ascii="MS Mincho" w:eastAsia="MS Mincho" w:hAnsi="MS Mincho" w:cs="MS Mincho"/>
          <w:color w:val="000000" w:themeColor="text1"/>
          <w:sz w:val="24"/>
          <w:szCs w:val="24"/>
          <w:lang w:val="en-US"/>
        </w:rPr>
        <w:t> </w:t>
      </w:r>
    </w:p>
    <w:p w14:paraId="2DB21ADC" w14:textId="25C1727F" w:rsidR="00156367" w:rsidRDefault="6FEEA325" w:rsidP="6FEEA325">
      <w:pPr>
        <w:tabs>
          <w:tab w:val="left" w:pos="260"/>
        </w:tabs>
        <w:spacing w:line="480" w:lineRule="auto"/>
        <w:ind w:left="720" w:hanging="720"/>
        <w:rPr>
          <w:rFonts w:ascii="MS Mincho" w:eastAsia="MS Mincho" w:hAnsi="MS Mincho" w:cs="MS Mincho"/>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Ellis, M. S., 2000. </w:t>
      </w:r>
      <w:r w:rsidRPr="6FEEA325">
        <w:rPr>
          <w:rFonts w:ascii="Times New Roman" w:eastAsia="Times New Roman" w:hAnsi="Times New Roman" w:cs="Times New Roman"/>
          <w:i/>
          <w:iCs/>
          <w:color w:val="000000" w:themeColor="text1"/>
          <w:sz w:val="24"/>
          <w:szCs w:val="24"/>
          <w:lang w:val="en-US"/>
        </w:rPr>
        <w:t>Theory and approaches. Humanistic existential approaches</w:t>
      </w:r>
      <w:r w:rsidRPr="6FEEA325">
        <w:rPr>
          <w:rFonts w:ascii="Times New Roman" w:eastAsia="Times New Roman" w:hAnsi="Times New Roman" w:cs="Times New Roman"/>
          <w:color w:val="000000" w:themeColor="text1"/>
          <w:sz w:val="24"/>
          <w:szCs w:val="24"/>
          <w:lang w:val="en-US"/>
        </w:rPr>
        <w:t xml:space="preserve">. In C. H. </w:t>
      </w:r>
      <w:proofErr w:type="spellStart"/>
      <w:r w:rsidRPr="6FEEA325">
        <w:rPr>
          <w:rFonts w:ascii="Times New Roman" w:eastAsia="Times New Roman" w:hAnsi="Times New Roman" w:cs="Times New Roman"/>
          <w:color w:val="000000" w:themeColor="text1"/>
          <w:sz w:val="24"/>
          <w:szCs w:val="24"/>
          <w:lang w:val="en-US"/>
        </w:rPr>
        <w:t>Felltham</w:t>
      </w:r>
      <w:proofErr w:type="spellEnd"/>
      <w:r w:rsidRPr="6FEEA325">
        <w:rPr>
          <w:rFonts w:ascii="Times New Roman" w:eastAsia="Times New Roman" w:hAnsi="Times New Roman" w:cs="Times New Roman"/>
          <w:color w:val="000000" w:themeColor="text1"/>
          <w:sz w:val="24"/>
          <w:szCs w:val="24"/>
          <w:lang w:val="en-US"/>
        </w:rPr>
        <w:t xml:space="preserve">, the Sage Handbook of </w:t>
      </w:r>
      <w:proofErr w:type="spellStart"/>
      <w:r w:rsidRPr="6FEEA325">
        <w:rPr>
          <w:rFonts w:ascii="Times New Roman" w:eastAsia="Times New Roman" w:hAnsi="Times New Roman" w:cs="Times New Roman"/>
          <w:color w:val="000000" w:themeColor="text1"/>
          <w:sz w:val="24"/>
          <w:szCs w:val="24"/>
          <w:lang w:val="en-US"/>
        </w:rPr>
        <w:t>counselling</w:t>
      </w:r>
      <w:proofErr w:type="spellEnd"/>
      <w:r w:rsidRPr="6FEEA325">
        <w:rPr>
          <w:rFonts w:ascii="Times New Roman" w:eastAsia="Times New Roman" w:hAnsi="Times New Roman" w:cs="Times New Roman"/>
          <w:color w:val="000000" w:themeColor="text1"/>
          <w:sz w:val="24"/>
          <w:szCs w:val="24"/>
          <w:lang w:val="en-US"/>
        </w:rPr>
        <w:t xml:space="preserve"> and psychotherapy (pp. 289 - 293). London: Sage. </w:t>
      </w:r>
      <w:r w:rsidRPr="6FEEA325">
        <w:rPr>
          <w:rFonts w:ascii="MS Mincho" w:eastAsia="MS Mincho" w:hAnsi="MS Mincho" w:cs="MS Mincho"/>
          <w:color w:val="000000" w:themeColor="text1"/>
          <w:sz w:val="24"/>
          <w:szCs w:val="24"/>
          <w:lang w:val="en-US"/>
        </w:rPr>
        <w:t> </w:t>
      </w:r>
    </w:p>
    <w:p w14:paraId="44506B98" w14:textId="4042FEE8" w:rsidR="00156367" w:rsidRDefault="6FEEA325" w:rsidP="6FEEA325">
      <w:pPr>
        <w:tabs>
          <w:tab w:val="left" w:pos="260"/>
        </w:tabs>
        <w:spacing w:line="480" w:lineRule="auto"/>
        <w:ind w:left="720" w:right="640" w:hanging="720"/>
        <w:rPr>
          <w:rFonts w:ascii="MS Mincho" w:eastAsia="MS Mincho" w:hAnsi="MS Mincho" w:cs="MS Mincho"/>
          <w:color w:val="000000" w:themeColor="text1"/>
          <w:sz w:val="24"/>
          <w:szCs w:val="24"/>
        </w:rPr>
      </w:pPr>
      <w:proofErr w:type="spellStart"/>
      <w:r w:rsidRPr="6FEEA325">
        <w:rPr>
          <w:rFonts w:ascii="Times New Roman" w:eastAsia="Times New Roman" w:hAnsi="Times New Roman" w:cs="Times New Roman"/>
          <w:color w:val="000000" w:themeColor="text1"/>
          <w:sz w:val="24"/>
          <w:szCs w:val="24"/>
          <w:lang w:val="en-US"/>
        </w:rPr>
        <w:t>Felltham</w:t>
      </w:r>
      <w:proofErr w:type="spellEnd"/>
      <w:r w:rsidRPr="6FEEA325">
        <w:rPr>
          <w:rFonts w:ascii="Times New Roman" w:eastAsia="Times New Roman" w:hAnsi="Times New Roman" w:cs="Times New Roman"/>
          <w:color w:val="000000" w:themeColor="text1"/>
          <w:sz w:val="24"/>
          <w:szCs w:val="24"/>
          <w:lang w:val="en-US"/>
        </w:rPr>
        <w:t xml:space="preserve">, C., &amp; Horton, I., 2006. </w:t>
      </w:r>
      <w:r w:rsidRPr="6FEEA325">
        <w:rPr>
          <w:rFonts w:ascii="Times New Roman" w:eastAsia="Times New Roman" w:hAnsi="Times New Roman" w:cs="Times New Roman"/>
          <w:i/>
          <w:iCs/>
          <w:color w:val="000000" w:themeColor="text1"/>
          <w:sz w:val="24"/>
          <w:szCs w:val="24"/>
          <w:lang w:val="en-US"/>
        </w:rPr>
        <w:t xml:space="preserve">The SAGE Handbook of </w:t>
      </w:r>
      <w:proofErr w:type="spellStart"/>
      <w:r w:rsidRPr="6FEEA325">
        <w:rPr>
          <w:rFonts w:ascii="Times New Roman" w:eastAsia="Times New Roman" w:hAnsi="Times New Roman" w:cs="Times New Roman"/>
          <w:i/>
          <w:iCs/>
          <w:color w:val="000000" w:themeColor="text1"/>
          <w:sz w:val="24"/>
          <w:szCs w:val="24"/>
          <w:lang w:val="en-US"/>
        </w:rPr>
        <w:t>Counselling</w:t>
      </w:r>
      <w:proofErr w:type="spellEnd"/>
      <w:r w:rsidRPr="6FEEA325">
        <w:rPr>
          <w:rFonts w:ascii="Times New Roman" w:eastAsia="Times New Roman" w:hAnsi="Times New Roman" w:cs="Times New Roman"/>
          <w:i/>
          <w:iCs/>
          <w:color w:val="000000" w:themeColor="text1"/>
          <w:sz w:val="24"/>
          <w:szCs w:val="24"/>
          <w:lang w:val="en-US"/>
        </w:rPr>
        <w:t xml:space="preserve"> and Psychotherapy</w:t>
      </w:r>
      <w:r w:rsidRPr="6FEEA325">
        <w:rPr>
          <w:rFonts w:ascii="Times New Roman" w:eastAsia="Times New Roman" w:hAnsi="Times New Roman" w:cs="Times New Roman"/>
          <w:color w:val="000000" w:themeColor="text1"/>
          <w:sz w:val="24"/>
          <w:szCs w:val="24"/>
          <w:lang w:val="en-US"/>
        </w:rPr>
        <w:t xml:space="preserve">. London: SAGE Publications. </w:t>
      </w:r>
      <w:r w:rsidRPr="6FEEA325">
        <w:rPr>
          <w:rFonts w:ascii="MS Mincho" w:eastAsia="MS Mincho" w:hAnsi="MS Mincho" w:cs="MS Mincho"/>
          <w:color w:val="000000" w:themeColor="text1"/>
          <w:sz w:val="24"/>
          <w:szCs w:val="24"/>
          <w:lang w:val="en-US"/>
        </w:rPr>
        <w:t> </w:t>
      </w:r>
    </w:p>
    <w:p w14:paraId="179023B5" w14:textId="1A4C8C00" w:rsidR="00156367" w:rsidRDefault="6FEEA325" w:rsidP="6FEEA325">
      <w:pPr>
        <w:tabs>
          <w:tab w:val="left" w:pos="260"/>
        </w:tabs>
        <w:spacing w:line="480" w:lineRule="auto"/>
        <w:ind w:left="720" w:hanging="720"/>
        <w:rPr>
          <w:rFonts w:ascii="MS Mincho" w:eastAsia="MS Mincho" w:hAnsi="MS Mincho" w:cs="MS Mincho"/>
          <w:color w:val="000000" w:themeColor="text1"/>
          <w:sz w:val="24"/>
          <w:szCs w:val="24"/>
        </w:rPr>
      </w:pPr>
      <w:proofErr w:type="spellStart"/>
      <w:r w:rsidRPr="6FEEA325">
        <w:rPr>
          <w:rFonts w:ascii="Times New Roman" w:eastAsia="Times New Roman" w:hAnsi="Times New Roman" w:cs="Times New Roman"/>
          <w:color w:val="000000" w:themeColor="text1"/>
          <w:sz w:val="24"/>
          <w:szCs w:val="24"/>
          <w:lang w:val="en-US"/>
        </w:rPr>
        <w:t>Fromme</w:t>
      </w:r>
      <w:proofErr w:type="spellEnd"/>
      <w:r w:rsidRPr="6FEEA325">
        <w:rPr>
          <w:rFonts w:ascii="Times New Roman" w:eastAsia="Times New Roman" w:hAnsi="Times New Roman" w:cs="Times New Roman"/>
          <w:color w:val="000000" w:themeColor="text1"/>
          <w:sz w:val="24"/>
          <w:szCs w:val="24"/>
          <w:lang w:val="en-US"/>
        </w:rPr>
        <w:t xml:space="preserve">, D., 2011. </w:t>
      </w:r>
      <w:r w:rsidRPr="6FEEA325">
        <w:rPr>
          <w:rFonts w:ascii="Times New Roman" w:eastAsia="Times New Roman" w:hAnsi="Times New Roman" w:cs="Times New Roman"/>
          <w:i/>
          <w:iCs/>
          <w:color w:val="000000" w:themeColor="text1"/>
          <w:sz w:val="24"/>
          <w:szCs w:val="24"/>
          <w:lang w:val="en-US"/>
        </w:rPr>
        <w:t>Systems of Psychotherapy</w:t>
      </w:r>
      <w:r w:rsidRPr="6FEEA325">
        <w:rPr>
          <w:rFonts w:ascii="Times New Roman" w:eastAsia="Times New Roman" w:hAnsi="Times New Roman" w:cs="Times New Roman"/>
          <w:color w:val="000000" w:themeColor="text1"/>
          <w:sz w:val="24"/>
          <w:szCs w:val="24"/>
          <w:lang w:val="en-US"/>
        </w:rPr>
        <w:t xml:space="preserve"> (1st ed.). Dordrecht: Springer.</w:t>
      </w:r>
      <w:r w:rsidRPr="6FEEA325">
        <w:rPr>
          <w:rFonts w:ascii="MS Mincho" w:eastAsia="MS Mincho" w:hAnsi="MS Mincho" w:cs="MS Mincho"/>
          <w:color w:val="000000" w:themeColor="text1"/>
          <w:sz w:val="24"/>
          <w:szCs w:val="24"/>
          <w:lang w:val="en-US"/>
        </w:rPr>
        <w:t> </w:t>
      </w:r>
    </w:p>
    <w:p w14:paraId="3933CBC5" w14:textId="4863BA25" w:rsidR="00156367" w:rsidRDefault="6FEEA325" w:rsidP="6FEEA325">
      <w:pPr>
        <w:tabs>
          <w:tab w:val="left" w:pos="240"/>
        </w:tabs>
        <w:spacing w:line="480" w:lineRule="auto"/>
        <w:ind w:left="720" w:right="280" w:hanging="720"/>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Hough, M., 2006. </w:t>
      </w:r>
      <w:proofErr w:type="spellStart"/>
      <w:r w:rsidRPr="6FEEA325">
        <w:rPr>
          <w:rFonts w:ascii="Times New Roman" w:eastAsia="Times New Roman" w:hAnsi="Times New Roman" w:cs="Times New Roman"/>
          <w:i/>
          <w:iCs/>
          <w:color w:val="000000" w:themeColor="text1"/>
          <w:sz w:val="24"/>
          <w:szCs w:val="24"/>
          <w:lang w:val="en-US"/>
        </w:rPr>
        <w:t>Counselling</w:t>
      </w:r>
      <w:proofErr w:type="spellEnd"/>
      <w:r w:rsidRPr="6FEEA325">
        <w:rPr>
          <w:rFonts w:ascii="Times New Roman" w:eastAsia="Times New Roman" w:hAnsi="Times New Roman" w:cs="Times New Roman"/>
          <w:i/>
          <w:iCs/>
          <w:color w:val="000000" w:themeColor="text1"/>
          <w:sz w:val="24"/>
          <w:szCs w:val="24"/>
          <w:lang w:val="en-US"/>
        </w:rPr>
        <w:t xml:space="preserve"> skills and theory</w:t>
      </w:r>
      <w:r w:rsidRPr="6FEEA325">
        <w:rPr>
          <w:rFonts w:ascii="Times New Roman" w:eastAsia="Times New Roman" w:hAnsi="Times New Roman" w:cs="Times New Roman"/>
          <w:color w:val="000000" w:themeColor="text1"/>
          <w:sz w:val="24"/>
          <w:szCs w:val="24"/>
          <w:lang w:val="en-US"/>
        </w:rPr>
        <w:t xml:space="preserve"> (Vol. 2). London: </w:t>
      </w:r>
      <w:proofErr w:type="spellStart"/>
      <w:r w:rsidRPr="6FEEA325">
        <w:rPr>
          <w:rFonts w:ascii="Times New Roman" w:eastAsia="Times New Roman" w:hAnsi="Times New Roman" w:cs="Times New Roman"/>
          <w:color w:val="000000" w:themeColor="text1"/>
          <w:sz w:val="24"/>
          <w:szCs w:val="24"/>
          <w:lang w:val="en-US"/>
        </w:rPr>
        <w:t>Hodder</w:t>
      </w:r>
      <w:proofErr w:type="spellEnd"/>
      <w:r w:rsidRPr="6FEEA325">
        <w:rPr>
          <w:rFonts w:ascii="Times New Roman" w:eastAsia="Times New Roman" w:hAnsi="Times New Roman" w:cs="Times New Roman"/>
          <w:color w:val="000000" w:themeColor="text1"/>
          <w:sz w:val="24"/>
          <w:szCs w:val="24"/>
          <w:lang w:val="en-US"/>
        </w:rPr>
        <w:t xml:space="preserve"> Arnold.</w:t>
      </w:r>
    </w:p>
    <w:p w14:paraId="2408FB0F" w14:textId="00E94FA6" w:rsidR="00156367" w:rsidRDefault="6FEEA325" w:rsidP="6FEEA325">
      <w:pPr>
        <w:tabs>
          <w:tab w:val="left" w:pos="240"/>
        </w:tabs>
        <w:spacing w:line="480" w:lineRule="auto"/>
        <w:ind w:left="720" w:right="280" w:hanging="720"/>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Kauffman, K. and New, C., 2004. </w:t>
      </w:r>
      <w:proofErr w:type="spellStart"/>
      <w:r w:rsidRPr="6FEEA325">
        <w:rPr>
          <w:rFonts w:ascii="Times New Roman" w:eastAsia="Times New Roman" w:hAnsi="Times New Roman" w:cs="Times New Roman"/>
          <w:i/>
          <w:iCs/>
          <w:color w:val="000000" w:themeColor="text1"/>
          <w:sz w:val="24"/>
          <w:szCs w:val="24"/>
          <w:lang w:val="en-US"/>
        </w:rPr>
        <w:t>Co-counselling</w:t>
      </w:r>
      <w:proofErr w:type="spellEnd"/>
      <w:r w:rsidRPr="6FEEA325">
        <w:rPr>
          <w:rFonts w:ascii="Times New Roman" w:eastAsia="Times New Roman" w:hAnsi="Times New Roman" w:cs="Times New Roman"/>
          <w:i/>
          <w:iCs/>
          <w:color w:val="000000" w:themeColor="text1"/>
          <w:sz w:val="24"/>
          <w:szCs w:val="24"/>
          <w:lang w:val="en-US"/>
        </w:rPr>
        <w:t xml:space="preserve">: the theory and practice of re-evaluation </w:t>
      </w:r>
      <w:proofErr w:type="spellStart"/>
      <w:r w:rsidRPr="6FEEA325">
        <w:rPr>
          <w:rFonts w:ascii="Times New Roman" w:eastAsia="Times New Roman" w:hAnsi="Times New Roman" w:cs="Times New Roman"/>
          <w:i/>
          <w:iCs/>
          <w:color w:val="000000" w:themeColor="text1"/>
          <w:sz w:val="24"/>
          <w:szCs w:val="24"/>
          <w:lang w:val="en-US"/>
        </w:rPr>
        <w:t>counselling</w:t>
      </w:r>
      <w:proofErr w:type="spellEnd"/>
      <w:r w:rsidRPr="6FEEA325">
        <w:rPr>
          <w:rFonts w:ascii="Times New Roman" w:eastAsia="Times New Roman" w:hAnsi="Times New Roman" w:cs="Times New Roman"/>
          <w:color w:val="000000" w:themeColor="text1"/>
          <w:sz w:val="24"/>
          <w:szCs w:val="24"/>
          <w:lang w:val="en-US"/>
        </w:rPr>
        <w:t xml:space="preserve">. </w:t>
      </w:r>
      <w:proofErr w:type="spellStart"/>
      <w:r w:rsidRPr="6FEEA325">
        <w:rPr>
          <w:rFonts w:ascii="Times New Roman" w:eastAsia="Times New Roman" w:hAnsi="Times New Roman" w:cs="Times New Roman"/>
          <w:color w:val="000000" w:themeColor="text1"/>
          <w:sz w:val="24"/>
          <w:szCs w:val="24"/>
          <w:lang w:val="en-US"/>
        </w:rPr>
        <w:t>Routledge</w:t>
      </w:r>
      <w:proofErr w:type="spellEnd"/>
      <w:r w:rsidRPr="6FEEA325">
        <w:rPr>
          <w:rFonts w:ascii="Times New Roman" w:eastAsia="Times New Roman" w:hAnsi="Times New Roman" w:cs="Times New Roman"/>
          <w:color w:val="000000" w:themeColor="text1"/>
          <w:sz w:val="24"/>
          <w:szCs w:val="24"/>
          <w:lang w:val="en-US"/>
        </w:rPr>
        <w:t>.</w:t>
      </w:r>
    </w:p>
    <w:p w14:paraId="655E1C24" w14:textId="736DDC77" w:rsidR="00156367" w:rsidRDefault="6FEEA325" w:rsidP="6FEEA325">
      <w:pPr>
        <w:tabs>
          <w:tab w:val="left" w:pos="240"/>
        </w:tabs>
        <w:spacing w:line="480" w:lineRule="auto"/>
        <w:ind w:left="720" w:right="280" w:hanging="720"/>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McLeod, J., 2013. </w:t>
      </w:r>
      <w:r w:rsidRPr="6FEEA325">
        <w:rPr>
          <w:rFonts w:ascii="Times New Roman" w:eastAsia="Times New Roman" w:hAnsi="Times New Roman" w:cs="Times New Roman"/>
          <w:i/>
          <w:iCs/>
          <w:color w:val="000000" w:themeColor="text1"/>
          <w:sz w:val="24"/>
          <w:szCs w:val="24"/>
          <w:lang w:val="en-US"/>
        </w:rPr>
        <w:t xml:space="preserve">An introduction to </w:t>
      </w:r>
      <w:proofErr w:type="spellStart"/>
      <w:r w:rsidRPr="6FEEA325">
        <w:rPr>
          <w:rFonts w:ascii="Times New Roman" w:eastAsia="Times New Roman" w:hAnsi="Times New Roman" w:cs="Times New Roman"/>
          <w:i/>
          <w:iCs/>
          <w:color w:val="000000" w:themeColor="text1"/>
          <w:sz w:val="24"/>
          <w:szCs w:val="24"/>
          <w:lang w:val="en-US"/>
        </w:rPr>
        <w:t>counselling</w:t>
      </w:r>
      <w:proofErr w:type="spellEnd"/>
      <w:r w:rsidRPr="6FEEA325">
        <w:rPr>
          <w:rFonts w:ascii="Times New Roman" w:eastAsia="Times New Roman" w:hAnsi="Times New Roman" w:cs="Times New Roman"/>
          <w:color w:val="000000" w:themeColor="text1"/>
          <w:sz w:val="24"/>
          <w:szCs w:val="24"/>
          <w:lang w:val="en-US"/>
        </w:rPr>
        <w:t>. McGraw-Hill education (UK).</w:t>
      </w:r>
    </w:p>
    <w:p w14:paraId="3AF6AE07" w14:textId="4F4D8879" w:rsidR="00156367" w:rsidRDefault="6FEEA325" w:rsidP="6FEEA325">
      <w:pPr>
        <w:tabs>
          <w:tab w:val="left" w:pos="240"/>
        </w:tabs>
        <w:spacing w:line="480" w:lineRule="auto"/>
        <w:ind w:left="720" w:right="280" w:hanging="720"/>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Meier, A. and Boivin, M., 2010. </w:t>
      </w:r>
      <w:proofErr w:type="spellStart"/>
      <w:r w:rsidRPr="6FEEA325">
        <w:rPr>
          <w:rFonts w:ascii="Times New Roman" w:eastAsia="Times New Roman" w:hAnsi="Times New Roman" w:cs="Times New Roman"/>
          <w:i/>
          <w:iCs/>
          <w:color w:val="000000" w:themeColor="text1"/>
          <w:sz w:val="24"/>
          <w:szCs w:val="24"/>
          <w:lang w:val="en-US"/>
        </w:rPr>
        <w:t>Counselling</w:t>
      </w:r>
      <w:proofErr w:type="spellEnd"/>
      <w:r w:rsidRPr="6FEEA325">
        <w:rPr>
          <w:rFonts w:ascii="Times New Roman" w:eastAsia="Times New Roman" w:hAnsi="Times New Roman" w:cs="Times New Roman"/>
          <w:i/>
          <w:iCs/>
          <w:color w:val="000000" w:themeColor="text1"/>
          <w:sz w:val="24"/>
          <w:szCs w:val="24"/>
          <w:lang w:val="en-US"/>
        </w:rPr>
        <w:t xml:space="preserve"> and therapy techniques: Theory &amp; practice</w:t>
      </w:r>
      <w:r w:rsidRPr="6FEEA325">
        <w:rPr>
          <w:rFonts w:ascii="Times New Roman" w:eastAsia="Times New Roman" w:hAnsi="Times New Roman" w:cs="Times New Roman"/>
          <w:color w:val="000000" w:themeColor="text1"/>
          <w:sz w:val="24"/>
          <w:szCs w:val="24"/>
          <w:lang w:val="en-US"/>
        </w:rPr>
        <w:t>. Sage.</w:t>
      </w:r>
    </w:p>
    <w:p w14:paraId="44873E77" w14:textId="6B61B7AE" w:rsidR="00156367" w:rsidRDefault="6FEEA325" w:rsidP="6FEEA325">
      <w:pPr>
        <w:tabs>
          <w:tab w:val="left" w:pos="240"/>
        </w:tabs>
        <w:spacing w:line="480" w:lineRule="auto"/>
        <w:ind w:left="720" w:right="280" w:hanging="720"/>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Milner, J., O'Byrne, P. and </w:t>
      </w:r>
      <w:proofErr w:type="spellStart"/>
      <w:r w:rsidRPr="6FEEA325">
        <w:rPr>
          <w:rFonts w:ascii="Times New Roman" w:eastAsia="Times New Roman" w:hAnsi="Times New Roman" w:cs="Times New Roman"/>
          <w:color w:val="000000" w:themeColor="text1"/>
          <w:sz w:val="24"/>
          <w:szCs w:val="24"/>
          <w:lang w:val="en-US"/>
        </w:rPr>
        <w:t>Campling</w:t>
      </w:r>
      <w:proofErr w:type="spellEnd"/>
      <w:r w:rsidRPr="6FEEA325">
        <w:rPr>
          <w:rFonts w:ascii="Times New Roman" w:eastAsia="Times New Roman" w:hAnsi="Times New Roman" w:cs="Times New Roman"/>
          <w:color w:val="000000" w:themeColor="text1"/>
          <w:sz w:val="24"/>
          <w:szCs w:val="24"/>
          <w:lang w:val="en-US"/>
        </w:rPr>
        <w:t>, J., 2003. </w:t>
      </w:r>
      <w:r w:rsidRPr="6FEEA325">
        <w:rPr>
          <w:rFonts w:ascii="Times New Roman" w:eastAsia="Times New Roman" w:hAnsi="Times New Roman" w:cs="Times New Roman"/>
          <w:i/>
          <w:iCs/>
          <w:color w:val="000000" w:themeColor="text1"/>
          <w:sz w:val="24"/>
          <w:szCs w:val="24"/>
          <w:lang w:val="en-US"/>
        </w:rPr>
        <w:t xml:space="preserve">Assessment in </w:t>
      </w:r>
      <w:proofErr w:type="spellStart"/>
      <w:r w:rsidRPr="6FEEA325">
        <w:rPr>
          <w:rFonts w:ascii="Times New Roman" w:eastAsia="Times New Roman" w:hAnsi="Times New Roman" w:cs="Times New Roman"/>
          <w:i/>
          <w:iCs/>
          <w:color w:val="000000" w:themeColor="text1"/>
          <w:sz w:val="24"/>
          <w:szCs w:val="24"/>
          <w:lang w:val="en-US"/>
        </w:rPr>
        <w:t>Counselling</w:t>
      </w:r>
      <w:proofErr w:type="spellEnd"/>
      <w:r w:rsidRPr="6FEEA325">
        <w:rPr>
          <w:rFonts w:ascii="Times New Roman" w:eastAsia="Times New Roman" w:hAnsi="Times New Roman" w:cs="Times New Roman"/>
          <w:i/>
          <w:iCs/>
          <w:color w:val="000000" w:themeColor="text1"/>
          <w:sz w:val="24"/>
          <w:szCs w:val="24"/>
          <w:lang w:val="en-US"/>
        </w:rPr>
        <w:t>: Theory, process and decision making</w:t>
      </w:r>
      <w:r w:rsidRPr="6FEEA325">
        <w:rPr>
          <w:rFonts w:ascii="Times New Roman" w:eastAsia="Times New Roman" w:hAnsi="Times New Roman" w:cs="Times New Roman"/>
          <w:color w:val="000000" w:themeColor="text1"/>
          <w:sz w:val="24"/>
          <w:szCs w:val="24"/>
          <w:lang w:val="en-US"/>
        </w:rPr>
        <w:t>. Macmillan International Higher Education.</w:t>
      </w:r>
    </w:p>
    <w:p w14:paraId="10C6E9F2" w14:textId="23F7D210" w:rsidR="00156367" w:rsidRDefault="6FEEA325" w:rsidP="6FEEA325">
      <w:pPr>
        <w:tabs>
          <w:tab w:val="left" w:pos="240"/>
        </w:tabs>
        <w:spacing w:line="480" w:lineRule="auto"/>
        <w:ind w:left="720" w:right="280" w:hanging="720"/>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Nelson-Jones, R., 2010. </w:t>
      </w:r>
      <w:r w:rsidRPr="6FEEA325">
        <w:rPr>
          <w:rFonts w:ascii="Times New Roman" w:eastAsia="Times New Roman" w:hAnsi="Times New Roman" w:cs="Times New Roman"/>
          <w:i/>
          <w:iCs/>
          <w:color w:val="000000" w:themeColor="text1"/>
          <w:sz w:val="24"/>
          <w:szCs w:val="24"/>
          <w:lang w:val="en-US"/>
        </w:rPr>
        <w:t xml:space="preserve">Theory and practice of </w:t>
      </w:r>
      <w:proofErr w:type="spellStart"/>
      <w:r w:rsidRPr="6FEEA325">
        <w:rPr>
          <w:rFonts w:ascii="Times New Roman" w:eastAsia="Times New Roman" w:hAnsi="Times New Roman" w:cs="Times New Roman"/>
          <w:i/>
          <w:iCs/>
          <w:color w:val="000000" w:themeColor="text1"/>
          <w:sz w:val="24"/>
          <w:szCs w:val="24"/>
          <w:lang w:val="en-US"/>
        </w:rPr>
        <w:t>counselling</w:t>
      </w:r>
      <w:proofErr w:type="spellEnd"/>
      <w:r w:rsidRPr="6FEEA325">
        <w:rPr>
          <w:rFonts w:ascii="Times New Roman" w:eastAsia="Times New Roman" w:hAnsi="Times New Roman" w:cs="Times New Roman"/>
          <w:i/>
          <w:iCs/>
          <w:color w:val="000000" w:themeColor="text1"/>
          <w:sz w:val="24"/>
          <w:szCs w:val="24"/>
          <w:lang w:val="en-US"/>
        </w:rPr>
        <w:t xml:space="preserve"> and therapy</w:t>
      </w:r>
      <w:r w:rsidRPr="6FEEA325">
        <w:rPr>
          <w:rFonts w:ascii="Times New Roman" w:eastAsia="Times New Roman" w:hAnsi="Times New Roman" w:cs="Times New Roman"/>
          <w:color w:val="000000" w:themeColor="text1"/>
          <w:sz w:val="24"/>
          <w:szCs w:val="24"/>
          <w:lang w:val="en-US"/>
        </w:rPr>
        <w:t>. Sage.</w:t>
      </w:r>
    </w:p>
    <w:p w14:paraId="79A392C7" w14:textId="7F99016E" w:rsidR="00156367" w:rsidRDefault="6FEEA325" w:rsidP="6FEEA325">
      <w:pPr>
        <w:tabs>
          <w:tab w:val="left" w:pos="260"/>
        </w:tabs>
        <w:spacing w:line="480" w:lineRule="auto"/>
        <w:ind w:left="720" w:right="300" w:hanging="720"/>
        <w:rPr>
          <w:rFonts w:ascii="MS Mincho" w:eastAsia="MS Mincho" w:hAnsi="MS Mincho" w:cs="MS Mincho"/>
          <w:color w:val="000000" w:themeColor="text1"/>
          <w:sz w:val="24"/>
          <w:szCs w:val="24"/>
        </w:rPr>
      </w:pPr>
      <w:r w:rsidRPr="6FEEA325">
        <w:rPr>
          <w:rFonts w:ascii="Times New Roman" w:eastAsia="Times New Roman" w:hAnsi="Times New Roman" w:cs="Times New Roman"/>
          <w:color w:val="000000" w:themeColor="text1"/>
          <w:sz w:val="24"/>
          <w:szCs w:val="24"/>
          <w:lang w:val="en-US"/>
        </w:rPr>
        <w:lastRenderedPageBreak/>
        <w:t xml:space="preserve">Nemade, R., 2018. </w:t>
      </w:r>
      <w:r w:rsidRPr="6FEEA325">
        <w:rPr>
          <w:rFonts w:ascii="Times New Roman" w:eastAsia="Times New Roman" w:hAnsi="Times New Roman" w:cs="Times New Roman"/>
          <w:i/>
          <w:iCs/>
          <w:color w:val="000000" w:themeColor="text1"/>
          <w:sz w:val="24"/>
          <w:szCs w:val="24"/>
          <w:lang w:val="en-US"/>
        </w:rPr>
        <w:t>Psychodynamic Therapy for Depressive Disorders</w:t>
      </w:r>
      <w:r w:rsidRPr="6FEEA325">
        <w:rPr>
          <w:rFonts w:ascii="Times New Roman" w:eastAsia="Times New Roman" w:hAnsi="Times New Roman" w:cs="Times New Roman"/>
          <w:color w:val="000000" w:themeColor="text1"/>
          <w:sz w:val="24"/>
          <w:szCs w:val="24"/>
          <w:lang w:val="en-US"/>
        </w:rPr>
        <w:t xml:space="preserve">. Retrieved from </w:t>
      </w:r>
      <w:r w:rsidR="00286283">
        <w:fldChar w:fldCharType="begin"/>
      </w:r>
      <w:r w:rsidR="00286283">
        <w:instrText>HYPERLINK \h</w:instrText>
      </w:r>
      <w:r w:rsidR="00286283">
        <w:fldChar w:fldCharType="separate"/>
      </w:r>
      <w:r w:rsidR="00286283">
        <w:rPr>
          <w:b/>
          <w:bCs/>
        </w:rPr>
        <w:t>Error! Hyperlin</w:t>
      </w:r>
      <w:r w:rsidR="00286283">
        <w:rPr>
          <w:b/>
          <w:bCs/>
        </w:rPr>
        <w:t>k reference not valid.</w:t>
      </w:r>
      <w:r w:rsidR="00286283">
        <w:fldChar w:fldCharType="end"/>
      </w:r>
      <w:r w:rsidRPr="6FEEA325">
        <w:rPr>
          <w:rFonts w:ascii="Times New Roman" w:eastAsia="Times New Roman" w:hAnsi="Times New Roman" w:cs="Times New Roman"/>
          <w:color w:val="000000" w:themeColor="text1"/>
          <w:sz w:val="24"/>
          <w:szCs w:val="24"/>
          <w:lang w:val="en-US"/>
        </w:rPr>
        <w:t xml:space="preserve"> </w:t>
      </w:r>
      <w:r w:rsidR="00286283">
        <w:fldChar w:fldCharType="begin"/>
      </w:r>
      <w:r w:rsidR="00286283">
        <w:instrText>HYPERLINK \h</w:instrText>
      </w:r>
      <w:r w:rsidR="00286283">
        <w:fldChar w:fldCharType="separate"/>
      </w:r>
      <w:r w:rsidR="00286283">
        <w:rPr>
          <w:b/>
          <w:bCs/>
        </w:rPr>
        <w:t>Error! Hyperlink reference not valid.</w:t>
      </w:r>
      <w:r w:rsidR="00286283">
        <w:fldChar w:fldCharType="end"/>
      </w:r>
      <w:r w:rsidRPr="6FEEA325">
        <w:rPr>
          <w:rFonts w:ascii="MS Mincho" w:eastAsia="MS Mincho" w:hAnsi="MS Mincho" w:cs="MS Mincho"/>
          <w:color w:val="000000" w:themeColor="text1"/>
          <w:sz w:val="24"/>
          <w:szCs w:val="24"/>
          <w:lang w:val="en-US"/>
        </w:rPr>
        <w:t> </w:t>
      </w:r>
    </w:p>
    <w:p w14:paraId="6718BD3F" w14:textId="646B3070" w:rsidR="00156367" w:rsidRDefault="6FEEA325" w:rsidP="6FEEA325">
      <w:pPr>
        <w:tabs>
          <w:tab w:val="left" w:pos="260"/>
        </w:tabs>
        <w:spacing w:line="480" w:lineRule="auto"/>
        <w:ind w:left="720" w:hanging="720"/>
        <w:rPr>
          <w:rFonts w:ascii="MS Mincho" w:eastAsia="MS Mincho" w:hAnsi="MS Mincho" w:cs="MS Mincho"/>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Patterson, C. (1985). </w:t>
      </w:r>
      <w:r w:rsidRPr="6FEEA325">
        <w:rPr>
          <w:rFonts w:ascii="Times New Roman" w:eastAsia="Times New Roman" w:hAnsi="Times New Roman" w:cs="Times New Roman"/>
          <w:i/>
          <w:iCs/>
          <w:color w:val="000000" w:themeColor="text1"/>
          <w:sz w:val="24"/>
          <w:szCs w:val="24"/>
          <w:lang w:val="en-US"/>
        </w:rPr>
        <w:t>The therapeutic relationship</w:t>
      </w:r>
      <w:r w:rsidRPr="6FEEA325">
        <w:rPr>
          <w:rFonts w:ascii="Times New Roman" w:eastAsia="Times New Roman" w:hAnsi="Times New Roman" w:cs="Times New Roman"/>
          <w:color w:val="000000" w:themeColor="text1"/>
          <w:sz w:val="24"/>
          <w:szCs w:val="24"/>
          <w:lang w:val="en-US"/>
        </w:rPr>
        <w:t xml:space="preserve">. Monterey California: Brooks/Cole. </w:t>
      </w:r>
      <w:r w:rsidRPr="6FEEA325">
        <w:rPr>
          <w:rFonts w:ascii="MS Mincho" w:eastAsia="MS Mincho" w:hAnsi="MS Mincho" w:cs="MS Mincho"/>
          <w:color w:val="000000" w:themeColor="text1"/>
          <w:sz w:val="24"/>
          <w:szCs w:val="24"/>
          <w:lang w:val="en-US"/>
        </w:rPr>
        <w:t> </w:t>
      </w:r>
    </w:p>
    <w:p w14:paraId="596E8AC8" w14:textId="7B2988C1" w:rsidR="00156367" w:rsidRDefault="6FEEA325" w:rsidP="6FEEA325">
      <w:pPr>
        <w:tabs>
          <w:tab w:val="left" w:pos="240"/>
        </w:tabs>
        <w:spacing w:line="480" w:lineRule="auto"/>
        <w:ind w:left="720" w:right="420" w:hanging="720"/>
        <w:rPr>
          <w:rFonts w:ascii="MS Mincho" w:eastAsia="MS Mincho" w:hAnsi="MS Mincho" w:cs="MS Mincho"/>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Perl's, F., Goodman, P., &amp; </w:t>
      </w:r>
      <w:proofErr w:type="spellStart"/>
      <w:r w:rsidRPr="6FEEA325">
        <w:rPr>
          <w:rFonts w:ascii="Times New Roman" w:eastAsia="Times New Roman" w:hAnsi="Times New Roman" w:cs="Times New Roman"/>
          <w:color w:val="000000" w:themeColor="text1"/>
          <w:sz w:val="24"/>
          <w:szCs w:val="24"/>
          <w:lang w:val="en-US"/>
        </w:rPr>
        <w:t>Hefferline</w:t>
      </w:r>
      <w:proofErr w:type="spellEnd"/>
      <w:r w:rsidRPr="6FEEA325">
        <w:rPr>
          <w:rFonts w:ascii="Times New Roman" w:eastAsia="Times New Roman" w:hAnsi="Times New Roman" w:cs="Times New Roman"/>
          <w:color w:val="000000" w:themeColor="text1"/>
          <w:sz w:val="24"/>
          <w:szCs w:val="24"/>
          <w:lang w:val="en-US"/>
        </w:rPr>
        <w:t xml:space="preserve">, R., 1972. </w:t>
      </w:r>
      <w:r w:rsidRPr="6FEEA325">
        <w:rPr>
          <w:rFonts w:ascii="Times New Roman" w:eastAsia="Times New Roman" w:hAnsi="Times New Roman" w:cs="Times New Roman"/>
          <w:i/>
          <w:iCs/>
          <w:color w:val="000000" w:themeColor="text1"/>
          <w:sz w:val="24"/>
          <w:szCs w:val="24"/>
          <w:lang w:val="en-US"/>
        </w:rPr>
        <w:t>Gestalt therapy, excitement and growth in the human personality</w:t>
      </w:r>
      <w:r w:rsidRPr="6FEEA325">
        <w:rPr>
          <w:rFonts w:ascii="Times New Roman" w:eastAsia="Times New Roman" w:hAnsi="Times New Roman" w:cs="Times New Roman"/>
          <w:color w:val="000000" w:themeColor="text1"/>
          <w:sz w:val="24"/>
          <w:szCs w:val="24"/>
          <w:lang w:val="en-US"/>
        </w:rPr>
        <w:t>. Middlesex: Penguin.</w:t>
      </w:r>
      <w:r w:rsidRPr="6FEEA325">
        <w:rPr>
          <w:rFonts w:ascii="MS Mincho" w:eastAsia="MS Mincho" w:hAnsi="MS Mincho" w:cs="MS Mincho"/>
          <w:color w:val="000000" w:themeColor="text1"/>
          <w:sz w:val="24"/>
          <w:szCs w:val="24"/>
          <w:lang w:val="en-US"/>
        </w:rPr>
        <w:t> </w:t>
      </w:r>
    </w:p>
    <w:p w14:paraId="1E2AA6AA" w14:textId="52A3DC9C" w:rsidR="00156367" w:rsidRDefault="6FEEA325" w:rsidP="6FEEA325">
      <w:pPr>
        <w:tabs>
          <w:tab w:val="left" w:pos="240"/>
        </w:tabs>
        <w:spacing w:line="480" w:lineRule="auto"/>
        <w:ind w:left="720" w:right="280" w:hanging="720"/>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Reeves, A., 2018. </w:t>
      </w:r>
      <w:r w:rsidRPr="6FEEA325">
        <w:rPr>
          <w:rFonts w:ascii="Times New Roman" w:eastAsia="Times New Roman" w:hAnsi="Times New Roman" w:cs="Times New Roman"/>
          <w:i/>
          <w:iCs/>
          <w:color w:val="000000" w:themeColor="text1"/>
          <w:sz w:val="24"/>
          <w:szCs w:val="24"/>
          <w:lang w:val="en-US"/>
        </w:rPr>
        <w:t xml:space="preserve">An introduction to </w:t>
      </w:r>
      <w:proofErr w:type="spellStart"/>
      <w:r w:rsidRPr="6FEEA325">
        <w:rPr>
          <w:rFonts w:ascii="Times New Roman" w:eastAsia="Times New Roman" w:hAnsi="Times New Roman" w:cs="Times New Roman"/>
          <w:i/>
          <w:iCs/>
          <w:color w:val="000000" w:themeColor="text1"/>
          <w:sz w:val="24"/>
          <w:szCs w:val="24"/>
          <w:lang w:val="en-US"/>
        </w:rPr>
        <w:t>counselling</w:t>
      </w:r>
      <w:proofErr w:type="spellEnd"/>
      <w:r w:rsidRPr="6FEEA325">
        <w:rPr>
          <w:rFonts w:ascii="Times New Roman" w:eastAsia="Times New Roman" w:hAnsi="Times New Roman" w:cs="Times New Roman"/>
          <w:i/>
          <w:iCs/>
          <w:color w:val="000000" w:themeColor="text1"/>
          <w:sz w:val="24"/>
          <w:szCs w:val="24"/>
          <w:lang w:val="en-US"/>
        </w:rPr>
        <w:t xml:space="preserve"> and psychotherapy: From theory to practice</w:t>
      </w:r>
      <w:r w:rsidRPr="6FEEA325">
        <w:rPr>
          <w:rFonts w:ascii="Times New Roman" w:eastAsia="Times New Roman" w:hAnsi="Times New Roman" w:cs="Times New Roman"/>
          <w:color w:val="000000" w:themeColor="text1"/>
          <w:sz w:val="24"/>
          <w:szCs w:val="24"/>
          <w:lang w:val="en-US"/>
        </w:rPr>
        <w:t>. Sage.</w:t>
      </w:r>
    </w:p>
    <w:p w14:paraId="215C4378" w14:textId="0F4DC64E" w:rsidR="00156367" w:rsidRDefault="6FEEA325" w:rsidP="6FEEA325">
      <w:pPr>
        <w:tabs>
          <w:tab w:val="left" w:pos="240"/>
        </w:tabs>
        <w:spacing w:line="480" w:lineRule="auto"/>
        <w:ind w:left="720" w:right="540" w:hanging="720"/>
        <w:jc w:val="both"/>
        <w:rPr>
          <w:rFonts w:ascii="Times New Roman" w:eastAsia="Times New Roman" w:hAnsi="Times New Roman" w:cs="Times New Roman"/>
          <w:color w:val="000000" w:themeColor="text1"/>
          <w:sz w:val="24"/>
          <w:szCs w:val="24"/>
        </w:rPr>
      </w:pPr>
      <w:proofErr w:type="spellStart"/>
      <w:r w:rsidRPr="6FEEA325">
        <w:rPr>
          <w:rFonts w:ascii="Times New Roman" w:eastAsia="Times New Roman" w:hAnsi="Times New Roman" w:cs="Times New Roman"/>
          <w:color w:val="000000" w:themeColor="text1"/>
          <w:sz w:val="24"/>
          <w:szCs w:val="24"/>
          <w:lang w:val="en-US"/>
        </w:rPr>
        <w:t>Roubal</w:t>
      </w:r>
      <w:proofErr w:type="spellEnd"/>
      <w:r w:rsidRPr="6FEEA325">
        <w:rPr>
          <w:rFonts w:ascii="Times New Roman" w:eastAsia="Times New Roman" w:hAnsi="Times New Roman" w:cs="Times New Roman"/>
          <w:color w:val="000000" w:themeColor="text1"/>
          <w:sz w:val="24"/>
          <w:szCs w:val="24"/>
          <w:lang w:val="en-US"/>
        </w:rPr>
        <w:t xml:space="preserve">, J., 2016. </w:t>
      </w:r>
      <w:r w:rsidRPr="6FEEA325">
        <w:rPr>
          <w:rFonts w:ascii="Times New Roman" w:eastAsia="Times New Roman" w:hAnsi="Times New Roman" w:cs="Times New Roman"/>
          <w:i/>
          <w:iCs/>
          <w:color w:val="000000" w:themeColor="text1"/>
          <w:sz w:val="24"/>
          <w:szCs w:val="24"/>
          <w:lang w:val="en-US"/>
        </w:rPr>
        <w:t>Psychotherapy of depression - The approach of gestalt therapy</w:t>
      </w:r>
      <w:r w:rsidRPr="6FEEA325">
        <w:rPr>
          <w:rFonts w:ascii="Times New Roman" w:eastAsia="Times New Roman" w:hAnsi="Times New Roman" w:cs="Times New Roman"/>
          <w:color w:val="000000" w:themeColor="text1"/>
          <w:sz w:val="24"/>
          <w:szCs w:val="24"/>
          <w:lang w:val="en-US"/>
        </w:rPr>
        <w:t xml:space="preserve">. </w:t>
      </w:r>
    </w:p>
    <w:p w14:paraId="5BBED723" w14:textId="512D2919" w:rsidR="00156367" w:rsidRDefault="6FEEA325" w:rsidP="6FEEA325">
      <w:pPr>
        <w:tabs>
          <w:tab w:val="left" w:pos="240"/>
        </w:tabs>
        <w:spacing w:line="480" w:lineRule="auto"/>
        <w:ind w:left="720" w:right="280" w:hanging="720"/>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Stewart, W., 2005. </w:t>
      </w:r>
      <w:r w:rsidRPr="6FEEA325">
        <w:rPr>
          <w:rFonts w:ascii="Times New Roman" w:eastAsia="Times New Roman" w:hAnsi="Times New Roman" w:cs="Times New Roman"/>
          <w:i/>
          <w:iCs/>
          <w:color w:val="000000" w:themeColor="text1"/>
          <w:sz w:val="24"/>
          <w:szCs w:val="24"/>
          <w:lang w:val="en-US"/>
        </w:rPr>
        <w:t xml:space="preserve">An AZ of </w:t>
      </w:r>
      <w:proofErr w:type="spellStart"/>
      <w:r w:rsidRPr="6FEEA325">
        <w:rPr>
          <w:rFonts w:ascii="Times New Roman" w:eastAsia="Times New Roman" w:hAnsi="Times New Roman" w:cs="Times New Roman"/>
          <w:i/>
          <w:iCs/>
          <w:color w:val="000000" w:themeColor="text1"/>
          <w:sz w:val="24"/>
          <w:szCs w:val="24"/>
          <w:lang w:val="en-US"/>
        </w:rPr>
        <w:t>counselling</w:t>
      </w:r>
      <w:proofErr w:type="spellEnd"/>
      <w:r w:rsidRPr="6FEEA325">
        <w:rPr>
          <w:rFonts w:ascii="Times New Roman" w:eastAsia="Times New Roman" w:hAnsi="Times New Roman" w:cs="Times New Roman"/>
          <w:i/>
          <w:iCs/>
          <w:color w:val="000000" w:themeColor="text1"/>
          <w:sz w:val="24"/>
          <w:szCs w:val="24"/>
          <w:lang w:val="en-US"/>
        </w:rPr>
        <w:t xml:space="preserve"> theory and practice</w:t>
      </w:r>
      <w:r w:rsidRPr="6FEEA325">
        <w:rPr>
          <w:rFonts w:ascii="Times New Roman" w:eastAsia="Times New Roman" w:hAnsi="Times New Roman" w:cs="Times New Roman"/>
          <w:color w:val="000000" w:themeColor="text1"/>
          <w:sz w:val="24"/>
          <w:szCs w:val="24"/>
          <w:lang w:val="en-US"/>
        </w:rPr>
        <w:t xml:space="preserve">. Nelson </w:t>
      </w:r>
      <w:proofErr w:type="spellStart"/>
      <w:r w:rsidRPr="6FEEA325">
        <w:rPr>
          <w:rFonts w:ascii="Times New Roman" w:eastAsia="Times New Roman" w:hAnsi="Times New Roman" w:cs="Times New Roman"/>
          <w:color w:val="000000" w:themeColor="text1"/>
          <w:sz w:val="24"/>
          <w:szCs w:val="24"/>
          <w:lang w:val="en-US"/>
        </w:rPr>
        <w:t>Thornes</w:t>
      </w:r>
      <w:proofErr w:type="spellEnd"/>
      <w:r w:rsidRPr="6FEEA325">
        <w:rPr>
          <w:rFonts w:ascii="Times New Roman" w:eastAsia="Times New Roman" w:hAnsi="Times New Roman" w:cs="Times New Roman"/>
          <w:color w:val="000000" w:themeColor="text1"/>
          <w:sz w:val="24"/>
          <w:szCs w:val="24"/>
          <w:lang w:val="en-US"/>
        </w:rPr>
        <w:t>.</w:t>
      </w:r>
    </w:p>
    <w:p w14:paraId="79B155EE" w14:textId="0D1962A7" w:rsidR="00156367" w:rsidRDefault="6FEEA325" w:rsidP="6FEEA325">
      <w:pPr>
        <w:tabs>
          <w:tab w:val="left" w:pos="240"/>
        </w:tabs>
        <w:spacing w:line="480" w:lineRule="auto"/>
        <w:ind w:left="720" w:right="280" w:hanging="720"/>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 xml:space="preserve">Stiles, W.B., 2007. Theory-building case studies of </w:t>
      </w:r>
      <w:proofErr w:type="spellStart"/>
      <w:r w:rsidRPr="6FEEA325">
        <w:rPr>
          <w:rFonts w:ascii="Times New Roman" w:eastAsia="Times New Roman" w:hAnsi="Times New Roman" w:cs="Times New Roman"/>
          <w:color w:val="000000" w:themeColor="text1"/>
          <w:sz w:val="24"/>
          <w:szCs w:val="24"/>
          <w:lang w:val="en-US"/>
        </w:rPr>
        <w:t>counselling</w:t>
      </w:r>
      <w:proofErr w:type="spellEnd"/>
      <w:r w:rsidRPr="6FEEA325">
        <w:rPr>
          <w:rFonts w:ascii="Times New Roman" w:eastAsia="Times New Roman" w:hAnsi="Times New Roman" w:cs="Times New Roman"/>
          <w:color w:val="000000" w:themeColor="text1"/>
          <w:sz w:val="24"/>
          <w:szCs w:val="24"/>
          <w:lang w:val="en-US"/>
        </w:rPr>
        <w:t xml:space="preserve"> and psychotherapy. </w:t>
      </w:r>
      <w:proofErr w:type="spellStart"/>
      <w:r w:rsidRPr="6FEEA325">
        <w:rPr>
          <w:rFonts w:ascii="Times New Roman" w:eastAsia="Times New Roman" w:hAnsi="Times New Roman" w:cs="Times New Roman"/>
          <w:i/>
          <w:iCs/>
          <w:color w:val="000000" w:themeColor="text1"/>
          <w:sz w:val="24"/>
          <w:szCs w:val="24"/>
          <w:lang w:val="en-US"/>
        </w:rPr>
        <w:t>Counselling</w:t>
      </w:r>
      <w:proofErr w:type="spellEnd"/>
      <w:r w:rsidRPr="6FEEA325">
        <w:rPr>
          <w:rFonts w:ascii="Times New Roman" w:eastAsia="Times New Roman" w:hAnsi="Times New Roman" w:cs="Times New Roman"/>
          <w:i/>
          <w:iCs/>
          <w:color w:val="000000" w:themeColor="text1"/>
          <w:sz w:val="24"/>
          <w:szCs w:val="24"/>
          <w:lang w:val="en-US"/>
        </w:rPr>
        <w:t xml:space="preserve"> and Psychotherapy Research</w:t>
      </w:r>
      <w:r w:rsidRPr="6FEEA325">
        <w:rPr>
          <w:rFonts w:ascii="Times New Roman" w:eastAsia="Times New Roman" w:hAnsi="Times New Roman" w:cs="Times New Roman"/>
          <w:color w:val="000000" w:themeColor="text1"/>
          <w:sz w:val="24"/>
          <w:szCs w:val="24"/>
          <w:lang w:val="en-US"/>
        </w:rPr>
        <w:t>, </w:t>
      </w:r>
      <w:r w:rsidRPr="6FEEA325">
        <w:rPr>
          <w:rFonts w:ascii="Times New Roman" w:eastAsia="Times New Roman" w:hAnsi="Times New Roman" w:cs="Times New Roman"/>
          <w:i/>
          <w:iCs/>
          <w:color w:val="000000" w:themeColor="text1"/>
          <w:sz w:val="24"/>
          <w:szCs w:val="24"/>
          <w:lang w:val="en-US"/>
        </w:rPr>
        <w:t>7</w:t>
      </w:r>
      <w:r w:rsidRPr="6FEEA325">
        <w:rPr>
          <w:rFonts w:ascii="Times New Roman" w:eastAsia="Times New Roman" w:hAnsi="Times New Roman" w:cs="Times New Roman"/>
          <w:color w:val="000000" w:themeColor="text1"/>
          <w:sz w:val="24"/>
          <w:szCs w:val="24"/>
          <w:lang w:val="en-US"/>
        </w:rPr>
        <w:t>(2), pp.122-127.</w:t>
      </w:r>
    </w:p>
    <w:p w14:paraId="6CEA0F12" w14:textId="138CFFA0" w:rsidR="00156367" w:rsidRDefault="6FEEA325" w:rsidP="6FEEA325">
      <w:pPr>
        <w:tabs>
          <w:tab w:val="left" w:pos="240"/>
        </w:tabs>
        <w:spacing w:line="480" w:lineRule="auto"/>
        <w:ind w:left="720" w:hanging="720"/>
        <w:rPr>
          <w:rFonts w:ascii="Times New Roman" w:eastAsia="Times New Roman" w:hAnsi="Times New Roman" w:cs="Times New Roman"/>
          <w:color w:val="000000" w:themeColor="text1"/>
          <w:sz w:val="24"/>
          <w:szCs w:val="24"/>
        </w:rPr>
      </w:pPr>
      <w:r w:rsidRPr="6FEEA325">
        <w:rPr>
          <w:rFonts w:ascii="Times New Roman" w:eastAsia="Times New Roman" w:hAnsi="Times New Roman" w:cs="Times New Roman"/>
          <w:color w:val="000000" w:themeColor="text1"/>
          <w:sz w:val="24"/>
          <w:szCs w:val="24"/>
          <w:lang w:val="en-US"/>
        </w:rPr>
        <w:t>Taylor, D., 2008. Psychoanalytic and psychodynamic therapies for depression: the evidence</w:t>
      </w:r>
    </w:p>
    <w:p w14:paraId="5E5787A5" w14:textId="5E68E882" w:rsidR="00156367" w:rsidRDefault="6FEEA325" w:rsidP="6FEEA325">
      <w:pPr>
        <w:rPr>
          <w:rFonts w:ascii="MS Mincho" w:eastAsia="MS Mincho" w:hAnsi="MS Mincho" w:cs="MS Mincho"/>
          <w:color w:val="000000" w:themeColor="text1"/>
          <w:sz w:val="24"/>
          <w:szCs w:val="24"/>
          <w:lang w:val="en-US"/>
        </w:rPr>
      </w:pPr>
      <w:r w:rsidRPr="6FEEA325">
        <w:rPr>
          <w:rFonts w:ascii="Times New Roman" w:eastAsia="Times New Roman" w:hAnsi="Times New Roman" w:cs="Times New Roman"/>
          <w:color w:val="000000" w:themeColor="text1"/>
          <w:sz w:val="24"/>
          <w:szCs w:val="24"/>
          <w:lang w:val="en-US"/>
        </w:rPr>
        <w:t xml:space="preserve">Werner, A., 2004. Psychodynamic Treatment of Depression. </w:t>
      </w:r>
      <w:r w:rsidRPr="6FEEA325">
        <w:rPr>
          <w:rFonts w:ascii="Times New Roman" w:eastAsia="Times New Roman" w:hAnsi="Times New Roman" w:cs="Times New Roman"/>
          <w:i/>
          <w:iCs/>
          <w:color w:val="000000" w:themeColor="text1"/>
          <w:sz w:val="24"/>
          <w:szCs w:val="24"/>
          <w:lang w:val="en-US"/>
        </w:rPr>
        <w:t>American Journal of Psychiatry</w:t>
      </w:r>
      <w:r w:rsidRPr="6FEEA325">
        <w:rPr>
          <w:rFonts w:ascii="Times New Roman" w:eastAsia="Times New Roman" w:hAnsi="Times New Roman" w:cs="Times New Roman"/>
          <w:color w:val="000000" w:themeColor="text1"/>
          <w:sz w:val="24"/>
          <w:szCs w:val="24"/>
          <w:lang w:val="en-US"/>
        </w:rPr>
        <w:t xml:space="preserve">, </w:t>
      </w:r>
      <w:r w:rsidRPr="6FEEA325">
        <w:rPr>
          <w:rFonts w:ascii="Times New Roman" w:eastAsia="Times New Roman" w:hAnsi="Times New Roman" w:cs="Times New Roman"/>
          <w:i/>
          <w:iCs/>
          <w:color w:val="000000" w:themeColor="text1"/>
          <w:sz w:val="24"/>
          <w:szCs w:val="24"/>
          <w:lang w:val="en-US"/>
        </w:rPr>
        <w:t>161</w:t>
      </w:r>
      <w:r w:rsidRPr="6FEEA325">
        <w:rPr>
          <w:rFonts w:ascii="Times New Roman" w:eastAsia="Times New Roman" w:hAnsi="Times New Roman" w:cs="Times New Roman"/>
          <w:color w:val="000000" w:themeColor="text1"/>
          <w:sz w:val="24"/>
          <w:szCs w:val="24"/>
          <w:lang w:val="en-US"/>
        </w:rPr>
        <w:t xml:space="preserve">(11), 2146-2146. </w:t>
      </w:r>
      <w:proofErr w:type="spellStart"/>
      <w:r w:rsidRPr="6FEEA325">
        <w:rPr>
          <w:rFonts w:ascii="Times New Roman" w:eastAsia="Times New Roman" w:hAnsi="Times New Roman" w:cs="Times New Roman"/>
          <w:color w:val="000000" w:themeColor="text1"/>
          <w:sz w:val="24"/>
          <w:szCs w:val="24"/>
          <w:lang w:val="en-US"/>
        </w:rPr>
        <w:t>Doi</w:t>
      </w:r>
      <w:proofErr w:type="spellEnd"/>
      <w:r w:rsidRPr="6FEEA325">
        <w:rPr>
          <w:rFonts w:ascii="Times New Roman" w:eastAsia="Times New Roman" w:hAnsi="Times New Roman" w:cs="Times New Roman"/>
          <w:color w:val="000000" w:themeColor="text1"/>
          <w:sz w:val="24"/>
          <w:szCs w:val="24"/>
          <w:lang w:val="en-US"/>
        </w:rPr>
        <w:t>: 10.1176/</w:t>
      </w:r>
      <w:proofErr w:type="spellStart"/>
      <w:r w:rsidRPr="6FEEA325">
        <w:rPr>
          <w:rFonts w:ascii="Times New Roman" w:eastAsia="Times New Roman" w:hAnsi="Times New Roman" w:cs="Times New Roman"/>
          <w:color w:val="000000" w:themeColor="text1"/>
          <w:sz w:val="24"/>
          <w:szCs w:val="24"/>
          <w:lang w:val="en-US"/>
        </w:rPr>
        <w:t>appi.ajp.161.11.2146</w:t>
      </w:r>
      <w:proofErr w:type="spellEnd"/>
      <w:r w:rsidRPr="6FEEA325">
        <w:rPr>
          <w:rFonts w:ascii="MS Mincho" w:eastAsia="MS Mincho" w:hAnsi="MS Mincho" w:cs="MS Mincho"/>
          <w:color w:val="000000" w:themeColor="text1"/>
          <w:sz w:val="24"/>
          <w:szCs w:val="24"/>
          <w:lang w:val="en-US"/>
        </w:rPr>
        <w:t> </w:t>
      </w:r>
    </w:p>
    <w:sectPr w:rsidR="0015636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b4rf3jAc+ppWkN" id="mDC2I8eF"/>
    <int:WordHash hashCode="v3jXqOAVqWKVSe" id="VPk3SlSD"/>
    <int:WordHash hashCode="kuS+th6SwNZvoU" id="N2MoadUi"/>
    <int:WordHash hashCode="rq61mX3jzBnF0k" id="aPrESceC"/>
    <int:WordHash hashCode="NjMbqwRpQqQbAg" id="Yww8bdKz"/>
    <int:WordHash hashCode="FtKmvXqsPlW8Nr" id="kd8OeTt2"/>
    <int:WordHash hashCode="NkN8SEHxOAqihF" id="48Yq97Nq"/>
  </int:Manifest>
  <int:Observations>
    <int:Content id="mDC2I8eF">
      <int:Rejection type="LegacyProofing"/>
    </int:Content>
    <int:Content id="VPk3SlSD">
      <int:Rejection type="LegacyProofing"/>
    </int:Content>
    <int:Content id="N2MoadUi">
      <int:Rejection type="LegacyProofing"/>
    </int:Content>
    <int:Content id="aPrESceC">
      <int:Rejection type="LegacyProofing"/>
    </int:Content>
    <int:Content id="Yww8bdKz">
      <int:Rejection type="LegacyProofing"/>
    </int:Content>
    <int:Content id="kd8OeTt2">
      <int:Rejection type="AugLoop_Text_Critique"/>
    </int:Content>
    <int:Content id="48Yq97Nq">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831EEB"/>
    <w:rsid w:val="00156367"/>
    <w:rsid w:val="00286283"/>
    <w:rsid w:val="01D32479"/>
    <w:rsid w:val="036EF4DA"/>
    <w:rsid w:val="1A8B2CBF"/>
    <w:rsid w:val="1B7EEFB2"/>
    <w:rsid w:val="1D1AC013"/>
    <w:rsid w:val="205260D5"/>
    <w:rsid w:val="3522CD65"/>
    <w:rsid w:val="36BE9DC6"/>
    <w:rsid w:val="37B260B9"/>
    <w:rsid w:val="39F63E88"/>
    <w:rsid w:val="3A831EEB"/>
    <w:rsid w:val="3EC9AFAB"/>
    <w:rsid w:val="494B2C87"/>
    <w:rsid w:val="4AE6FCE8"/>
    <w:rsid w:val="4E37C607"/>
    <w:rsid w:val="521F61BD"/>
    <w:rsid w:val="52F9FC53"/>
    <w:rsid w:val="6647C0DF"/>
    <w:rsid w:val="6FEEA325"/>
    <w:rsid w:val="7751A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31EEB"/>
  <w15:chartTrackingRefBased/>
  <w15:docId w15:val="{32D05EA3-8B28-4038-A273-50D368A1F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33ac892410424433" Type="http://schemas.microsoft.com/office/2019/09/relationships/intelligence" Target="intelligence.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2288</Words>
  <Characters>13044</Characters>
  <Application>Microsoft Office Word</Application>
  <DocSecurity>0</DocSecurity>
  <Lines>108</Lines>
  <Paragraphs>30</Paragraphs>
  <ScaleCrop>false</ScaleCrop>
  <Company/>
  <LinksUpToDate>false</LinksUpToDate>
  <CharactersWithSpaces>15302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Roberts (2114727)</dc:creator>
  <cp:keywords/>
  <dc:description/>
  <cp:lastModifiedBy>sharon roberts</cp:lastModifiedBy>
  <cp:revision>3</cp:revision>
  <dcterms:created xsi:type="dcterms:W3CDTF">2022-05-17T11:42:00Z</dcterms:created>
  <dcterms:modified xsi:type="dcterms:W3CDTF">2022-05-17T11:59:00Z</dcterms:modified>
</cp:coreProperties>
</file>