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7B3C3" w14:textId="77777777" w:rsidR="00763CB3" w:rsidRPr="00876921" w:rsidRDefault="00763CB3" w:rsidP="00763CB3">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E10E2F">
        <w:tc>
          <w:tcPr>
            <w:tcW w:w="9922" w:type="dxa"/>
            <w:shd w:val="clear" w:color="auto" w:fill="C0C0C0"/>
          </w:tcPr>
          <w:p w14:paraId="4A9088E2" w14:textId="77777777" w:rsidR="00763CB3" w:rsidRPr="00876921" w:rsidRDefault="00763CB3" w:rsidP="00E10E2F">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6"/>
        <w:gridCol w:w="3299"/>
        <w:gridCol w:w="2272"/>
        <w:gridCol w:w="2273"/>
        <w:gridCol w:w="31"/>
      </w:tblGrid>
      <w:tr w:rsidR="00763CB3" w:rsidRPr="00876921" w14:paraId="31839A4F" w14:textId="77777777" w:rsidTr="007216D1">
        <w:trPr>
          <w:gridAfter w:val="1"/>
          <w:wAfter w:w="31" w:type="dxa"/>
          <w:trHeight w:val="432"/>
        </w:trPr>
        <w:tc>
          <w:tcPr>
            <w:tcW w:w="2097" w:type="dxa"/>
            <w:shd w:val="pct15" w:color="auto" w:fill="auto"/>
          </w:tcPr>
          <w:p w14:paraId="2774B0F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9" w:type="dxa"/>
          </w:tcPr>
          <w:p w14:paraId="42B531F2"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fldChar w:fldCharType="begin">
                <w:ffData>
                  <w:name w:val="Text2"/>
                  <w:enabled/>
                  <w:calcOnExit w:val="0"/>
                  <w:textInput/>
                </w:ffData>
              </w:fldChar>
            </w:r>
            <w:r w:rsidRPr="00876921">
              <w:rPr>
                <w:rFonts w:ascii="Arial" w:eastAsia="Times New Roman" w:hAnsi="Arial" w:cs="Arial"/>
                <w:b/>
                <w:lang w:eastAsia="en-GB"/>
              </w:rPr>
              <w:instrText xml:space="preserve"> FORMTEXT </w:instrText>
            </w:r>
            <w:r w:rsidRPr="00876921">
              <w:rPr>
                <w:rFonts w:ascii="Arial" w:eastAsia="Times New Roman" w:hAnsi="Arial" w:cs="Arial"/>
                <w:b/>
                <w:lang w:eastAsia="en-GB"/>
              </w:rPr>
            </w:r>
            <w:r w:rsidRPr="00876921">
              <w:rPr>
                <w:rFonts w:ascii="Arial" w:eastAsia="Times New Roman" w:hAnsi="Arial" w:cs="Arial"/>
                <w:b/>
                <w:lang w:eastAsia="en-GB"/>
              </w:rPr>
              <w:fldChar w:fldCharType="separate"/>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lang w:eastAsia="en-GB"/>
              </w:rPr>
              <w:fldChar w:fldCharType="end"/>
            </w:r>
          </w:p>
        </w:tc>
        <w:tc>
          <w:tcPr>
            <w:tcW w:w="2272" w:type="dxa"/>
            <w:shd w:val="clear" w:color="auto" w:fill="D9D9D9"/>
          </w:tcPr>
          <w:p w14:paraId="3C49D852"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72" w:type="dxa"/>
          </w:tcPr>
          <w:p w14:paraId="77FC9F99" w14:textId="77777777"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62602496" w14:textId="77777777" w:rsidTr="007216D1">
        <w:trPr>
          <w:gridAfter w:val="1"/>
          <w:wAfter w:w="30" w:type="dxa"/>
          <w:trHeight w:val="419"/>
        </w:trPr>
        <w:tc>
          <w:tcPr>
            <w:tcW w:w="2097" w:type="dxa"/>
            <w:shd w:val="pct15" w:color="auto" w:fill="auto"/>
          </w:tcPr>
          <w:p w14:paraId="20C38791"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44" w:type="dxa"/>
            <w:gridSpan w:val="3"/>
          </w:tcPr>
          <w:p w14:paraId="0834885E" w14:textId="11F9F0F5"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11D4B072" w14:textId="77777777" w:rsidTr="007216D1">
        <w:trPr>
          <w:gridAfter w:val="1"/>
          <w:wAfter w:w="30" w:type="dxa"/>
          <w:trHeight w:val="432"/>
        </w:trPr>
        <w:tc>
          <w:tcPr>
            <w:tcW w:w="2097" w:type="dxa"/>
            <w:shd w:val="pct15" w:color="auto" w:fill="auto"/>
          </w:tcPr>
          <w:p w14:paraId="1D686F4D"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44" w:type="dxa"/>
            <w:gridSpan w:val="3"/>
            <w:shd w:val="clear" w:color="auto" w:fill="auto"/>
          </w:tcPr>
          <w:p w14:paraId="4A82AA86" w14:textId="179B3B81"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Operational Policing Practice 2 </w:t>
            </w:r>
          </w:p>
        </w:tc>
      </w:tr>
      <w:tr w:rsidR="00763CB3" w:rsidRPr="00876921" w14:paraId="07E4C93B" w14:textId="77777777" w:rsidTr="007216D1">
        <w:trPr>
          <w:gridAfter w:val="1"/>
          <w:wAfter w:w="31" w:type="dxa"/>
          <w:trHeight w:val="655"/>
        </w:trPr>
        <w:tc>
          <w:tcPr>
            <w:tcW w:w="2097" w:type="dxa"/>
            <w:shd w:val="pct15" w:color="auto" w:fill="auto"/>
          </w:tcPr>
          <w:p w14:paraId="2781D01F"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9" w:type="dxa"/>
          </w:tcPr>
          <w:p w14:paraId="3A19EC69" w14:textId="33C0CDD5"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72" w:type="dxa"/>
            <w:shd w:val="clear" w:color="auto" w:fill="D9D9D9"/>
          </w:tcPr>
          <w:p w14:paraId="0F8F4600" w14:textId="77777777" w:rsidR="00763CB3" w:rsidRPr="00876921" w:rsidRDefault="00763CB3" w:rsidP="00E10E2F">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72" w:type="dxa"/>
          </w:tcPr>
          <w:p w14:paraId="067D16EA"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07216D1">
        <w:trPr>
          <w:gridAfter w:val="1"/>
          <w:wAfter w:w="31" w:type="dxa"/>
          <w:trHeight w:val="419"/>
        </w:trPr>
        <w:tc>
          <w:tcPr>
            <w:tcW w:w="2097" w:type="dxa"/>
            <w:shd w:val="pct15" w:color="auto" w:fill="auto"/>
          </w:tcPr>
          <w:p w14:paraId="6F089514" w14:textId="0994E8DF" w:rsidR="00763CB3" w:rsidRPr="00876921" w:rsidRDefault="00F044D6"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Lecturer: </w:t>
            </w:r>
          </w:p>
        </w:tc>
        <w:tc>
          <w:tcPr>
            <w:tcW w:w="3299" w:type="dxa"/>
          </w:tcPr>
          <w:p w14:paraId="374C0665" w14:textId="02555967" w:rsidR="00763CB3" w:rsidRPr="00876921" w:rsidRDefault="00F044D6"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Jane Thomas</w:t>
            </w:r>
          </w:p>
        </w:tc>
        <w:tc>
          <w:tcPr>
            <w:tcW w:w="2272" w:type="dxa"/>
            <w:shd w:val="clear" w:color="auto" w:fill="D9D9D9"/>
          </w:tcPr>
          <w:p w14:paraId="7A9E1A5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72" w:type="dxa"/>
          </w:tcPr>
          <w:p w14:paraId="1E659104" w14:textId="444FE8CE"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6DE58ABE" w14:textId="77777777" w:rsidTr="007216D1">
        <w:trPr>
          <w:gridAfter w:val="1"/>
          <w:wAfter w:w="31" w:type="dxa"/>
          <w:trHeight w:val="655"/>
        </w:trPr>
        <w:tc>
          <w:tcPr>
            <w:tcW w:w="2097" w:type="dxa"/>
            <w:shd w:val="pct15" w:color="auto" w:fill="auto"/>
          </w:tcPr>
          <w:p w14:paraId="7238643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9" w:type="dxa"/>
          </w:tcPr>
          <w:p w14:paraId="7868DBCE" w14:textId="42D60E78"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Assignment 2</w:t>
            </w:r>
          </w:p>
        </w:tc>
        <w:tc>
          <w:tcPr>
            <w:tcW w:w="2272" w:type="dxa"/>
            <w:shd w:val="pct15" w:color="auto" w:fill="auto"/>
          </w:tcPr>
          <w:p w14:paraId="69C5619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72" w:type="dxa"/>
          </w:tcPr>
          <w:p w14:paraId="543E1CD9" w14:textId="495660E1" w:rsidR="00763CB3" w:rsidRPr="00876921" w:rsidRDefault="00763CB3"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07216D1">
        <w:trPr>
          <w:gridAfter w:val="1"/>
          <w:wAfter w:w="31" w:type="dxa"/>
          <w:trHeight w:val="864"/>
        </w:trPr>
        <w:tc>
          <w:tcPr>
            <w:tcW w:w="2097" w:type="dxa"/>
            <w:shd w:val="pct15" w:color="auto" w:fill="auto"/>
          </w:tcPr>
          <w:p w14:paraId="1A089A0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9" w:type="dxa"/>
            <w:shd w:val="clear" w:color="auto" w:fill="auto"/>
          </w:tcPr>
          <w:p w14:paraId="2F128109" w14:textId="4EB252FC" w:rsidR="00763CB3" w:rsidRPr="00876921" w:rsidRDefault="00184B02"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28</w:t>
            </w:r>
            <w:r w:rsidRPr="00184B02">
              <w:rPr>
                <w:rFonts w:ascii="Arial" w:eastAsia="Times New Roman" w:hAnsi="Arial" w:cs="Arial"/>
                <w:b/>
                <w:vertAlign w:val="superscript"/>
                <w:lang w:eastAsia="en-GB"/>
              </w:rPr>
              <w:t>th</w:t>
            </w:r>
            <w:r>
              <w:rPr>
                <w:rFonts w:ascii="Arial" w:eastAsia="Times New Roman" w:hAnsi="Arial" w:cs="Arial"/>
                <w:b/>
                <w:lang w:eastAsia="en-GB"/>
              </w:rPr>
              <w:t xml:space="preserve"> February</w:t>
            </w:r>
            <w:r w:rsidR="00F044D6">
              <w:rPr>
                <w:rFonts w:ascii="Arial" w:eastAsia="Times New Roman" w:hAnsi="Arial" w:cs="Arial"/>
                <w:b/>
                <w:lang w:eastAsia="en-GB"/>
              </w:rPr>
              <w:t xml:space="preserve"> 2022</w:t>
            </w:r>
          </w:p>
        </w:tc>
        <w:tc>
          <w:tcPr>
            <w:tcW w:w="2272" w:type="dxa"/>
            <w:shd w:val="pct15" w:color="auto" w:fill="auto"/>
          </w:tcPr>
          <w:p w14:paraId="73ECFA6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72" w:type="dxa"/>
          </w:tcPr>
          <w:p w14:paraId="654E3959" w14:textId="6C9C26DF" w:rsidR="00763CB3" w:rsidRPr="00876921" w:rsidRDefault="0085178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20 working days later</w:t>
            </w:r>
          </w:p>
        </w:tc>
      </w:tr>
      <w:tr w:rsidR="00763CB3" w:rsidRPr="00876921" w14:paraId="06994002" w14:textId="77777777" w:rsidTr="007216D1">
        <w:trPr>
          <w:gridAfter w:val="1"/>
          <w:wAfter w:w="30" w:type="dxa"/>
          <w:trHeight w:val="1978"/>
        </w:trPr>
        <w:tc>
          <w:tcPr>
            <w:tcW w:w="2097" w:type="dxa"/>
            <w:shd w:val="pct15" w:color="auto" w:fill="auto"/>
          </w:tcPr>
          <w:p w14:paraId="2905915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44" w:type="dxa"/>
            <w:gridSpan w:val="3"/>
            <w:shd w:val="clear" w:color="auto" w:fill="auto"/>
          </w:tcPr>
          <w:p w14:paraId="55A5C08C"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07216D1">
        <w:trPr>
          <w:gridAfter w:val="1"/>
          <w:wAfter w:w="30" w:type="dxa"/>
          <w:trHeight w:val="4665"/>
        </w:trPr>
        <w:tc>
          <w:tcPr>
            <w:tcW w:w="2097" w:type="dxa"/>
            <w:shd w:val="pct15" w:color="auto" w:fill="auto"/>
          </w:tcPr>
          <w:p w14:paraId="403934AA" w14:textId="77777777" w:rsidR="00763CB3" w:rsidRPr="00876921" w:rsidRDefault="00763CB3" w:rsidP="00E10E2F">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44" w:type="dxa"/>
            <w:gridSpan w:val="3"/>
            <w:shd w:val="clear" w:color="auto" w:fill="auto"/>
          </w:tcPr>
          <w:p w14:paraId="5D8D14B6" w14:textId="77777777" w:rsidR="00763CB3" w:rsidRDefault="00763CB3" w:rsidP="00E10E2F">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E10E2F">
            <w:pPr>
              <w:spacing w:before="120" w:after="120" w:line="240" w:lineRule="auto"/>
              <w:jc w:val="both"/>
              <w:rPr>
                <w:rFonts w:ascii="Arial" w:eastAsia="Times New Roman" w:hAnsi="Arial" w:cs="Arial"/>
                <w:lang w:eastAsia="en-GB"/>
              </w:rPr>
            </w:pPr>
          </w:p>
          <w:p w14:paraId="5ED81115" w14:textId="77777777" w:rsidR="00763CB3" w:rsidRDefault="00763CB3" w:rsidP="00E10E2F">
            <w:pPr>
              <w:spacing w:before="120" w:after="120" w:line="240" w:lineRule="auto"/>
              <w:jc w:val="both"/>
              <w:rPr>
                <w:rFonts w:ascii="Arial" w:eastAsia="Times New Roman" w:hAnsi="Arial" w:cs="Arial"/>
                <w:lang w:eastAsia="en-GB"/>
              </w:rPr>
            </w:pPr>
          </w:p>
          <w:p w14:paraId="7C5C595B" w14:textId="77777777" w:rsidR="00763CB3" w:rsidRDefault="00763CB3" w:rsidP="00E10E2F">
            <w:pPr>
              <w:spacing w:before="120" w:after="120" w:line="240" w:lineRule="auto"/>
              <w:jc w:val="both"/>
              <w:rPr>
                <w:rFonts w:ascii="Arial" w:eastAsia="Times New Roman" w:hAnsi="Arial" w:cs="Arial"/>
                <w:lang w:eastAsia="en-GB"/>
              </w:rPr>
            </w:pPr>
          </w:p>
          <w:p w14:paraId="1FE262E3" w14:textId="77777777" w:rsidR="00763CB3" w:rsidRDefault="00763CB3" w:rsidP="00E10E2F">
            <w:pPr>
              <w:spacing w:before="120" w:after="120" w:line="240" w:lineRule="auto"/>
              <w:jc w:val="both"/>
              <w:rPr>
                <w:rFonts w:ascii="Arial" w:eastAsia="Times New Roman" w:hAnsi="Arial" w:cs="Arial"/>
                <w:lang w:eastAsia="en-GB"/>
              </w:rPr>
            </w:pPr>
          </w:p>
          <w:p w14:paraId="35664576" w14:textId="77777777" w:rsidR="00763CB3" w:rsidRDefault="00763CB3" w:rsidP="00E10E2F">
            <w:pPr>
              <w:spacing w:before="120" w:after="120" w:line="240" w:lineRule="auto"/>
              <w:jc w:val="both"/>
              <w:rPr>
                <w:rFonts w:ascii="Arial" w:eastAsia="Times New Roman" w:hAnsi="Arial" w:cs="Arial"/>
                <w:lang w:eastAsia="en-GB"/>
              </w:rPr>
            </w:pPr>
          </w:p>
          <w:p w14:paraId="672540FE" w14:textId="77777777" w:rsidR="00763CB3" w:rsidRDefault="00763CB3" w:rsidP="00E10E2F">
            <w:pPr>
              <w:spacing w:before="120" w:after="120" w:line="240" w:lineRule="auto"/>
              <w:jc w:val="both"/>
              <w:rPr>
                <w:rFonts w:ascii="Arial" w:eastAsia="Times New Roman" w:hAnsi="Arial" w:cs="Arial"/>
                <w:lang w:eastAsia="en-GB"/>
              </w:rPr>
            </w:pPr>
          </w:p>
          <w:p w14:paraId="4A88CCA7" w14:textId="77777777" w:rsidR="00763CB3" w:rsidRDefault="00763CB3" w:rsidP="00E10E2F">
            <w:pPr>
              <w:spacing w:before="120" w:after="120" w:line="240" w:lineRule="auto"/>
              <w:jc w:val="both"/>
              <w:rPr>
                <w:rFonts w:ascii="Arial" w:eastAsia="Times New Roman" w:hAnsi="Arial" w:cs="Arial"/>
                <w:lang w:eastAsia="en-GB"/>
              </w:rPr>
            </w:pPr>
          </w:p>
          <w:p w14:paraId="4DDF27A4" w14:textId="77777777" w:rsidR="00763CB3" w:rsidRDefault="00763CB3" w:rsidP="00E10E2F">
            <w:pPr>
              <w:spacing w:before="120" w:after="120" w:line="240" w:lineRule="auto"/>
              <w:jc w:val="both"/>
              <w:rPr>
                <w:rFonts w:ascii="Arial" w:eastAsia="Times New Roman" w:hAnsi="Arial" w:cs="Arial"/>
                <w:lang w:eastAsia="en-GB"/>
              </w:rPr>
            </w:pPr>
          </w:p>
          <w:p w14:paraId="043D0307" w14:textId="77777777" w:rsidR="00763CB3" w:rsidRDefault="00763CB3" w:rsidP="00E10E2F">
            <w:pPr>
              <w:spacing w:before="120" w:after="120" w:line="240" w:lineRule="auto"/>
              <w:jc w:val="both"/>
              <w:rPr>
                <w:rFonts w:ascii="Arial" w:eastAsia="Times New Roman" w:hAnsi="Arial" w:cs="Arial"/>
                <w:lang w:eastAsia="en-GB"/>
              </w:rPr>
            </w:pPr>
          </w:p>
          <w:p w14:paraId="163A6606" w14:textId="77777777" w:rsidR="00763CB3" w:rsidRDefault="00763CB3" w:rsidP="00E10E2F">
            <w:pPr>
              <w:spacing w:before="120" w:after="120" w:line="240" w:lineRule="auto"/>
              <w:jc w:val="both"/>
              <w:rPr>
                <w:rFonts w:ascii="Arial" w:eastAsia="Times New Roman" w:hAnsi="Arial" w:cs="Arial"/>
                <w:lang w:eastAsia="en-GB"/>
              </w:rPr>
            </w:pPr>
          </w:p>
          <w:p w14:paraId="6DA6307A" w14:textId="33A9DAC4" w:rsidR="00763CB3" w:rsidRPr="00876921" w:rsidRDefault="00763CB3" w:rsidP="00E10E2F">
            <w:pPr>
              <w:spacing w:before="120" w:after="120" w:line="240" w:lineRule="auto"/>
              <w:jc w:val="both"/>
              <w:rPr>
                <w:rFonts w:ascii="Arial" w:eastAsia="Times New Roman" w:hAnsi="Arial" w:cs="Arial"/>
                <w:lang w:eastAsia="en-GB"/>
              </w:rPr>
            </w:pPr>
          </w:p>
        </w:tc>
      </w:tr>
      <w:tr w:rsidR="00763CB3" w:rsidRPr="00876921" w14:paraId="159CBF72" w14:textId="77777777" w:rsidTr="007216D1">
        <w:trPr>
          <w:trHeight w:val="432"/>
        </w:trPr>
        <w:tc>
          <w:tcPr>
            <w:tcW w:w="9971" w:type="dxa"/>
            <w:gridSpan w:val="5"/>
            <w:shd w:val="pct10" w:color="auto" w:fill="auto"/>
          </w:tcPr>
          <w:p w14:paraId="3067DD77" w14:textId="77777777" w:rsidR="00763CB3" w:rsidRPr="00876921" w:rsidRDefault="00763CB3" w:rsidP="00E10E2F">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07216D1">
        <w:trPr>
          <w:trHeight w:val="14364"/>
        </w:trPr>
        <w:tc>
          <w:tcPr>
            <w:tcW w:w="9971" w:type="dxa"/>
            <w:gridSpan w:val="5"/>
          </w:tcPr>
          <w:p w14:paraId="6DD777FB" w14:textId="7E22C1C1" w:rsidR="007216D1" w:rsidRPr="007216D1" w:rsidRDefault="007216D1" w:rsidP="007216D1">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Digital Policing </w:t>
            </w:r>
          </w:p>
          <w:p w14:paraId="6BB761CE" w14:textId="484D5C00" w:rsidR="007216D1" w:rsidRPr="007216D1" w:rsidRDefault="007216D1" w:rsidP="007216D1">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Complex types of internet-dependent crimes and their impact</w:t>
            </w:r>
          </w:p>
          <w:p w14:paraId="731313A1" w14:textId="45A8224B" w:rsidR="007216D1" w:rsidRPr="007216D1" w:rsidRDefault="007216D1" w:rsidP="007216D1">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Investigative procedures for complex investigations with a digital element</w:t>
            </w:r>
          </w:p>
          <w:p w14:paraId="6C205970" w14:textId="6BD37E6A" w:rsidR="007216D1" w:rsidRPr="007216D1" w:rsidRDefault="007216D1" w:rsidP="007216D1">
            <w:pPr>
              <w:pStyle w:val="ListParagraph"/>
              <w:numPr>
                <w:ilvl w:val="0"/>
                <w:numId w:val="2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Employing specialist assistance re. obtaining information from a specialist or service provider in the recovery of digital data</w:t>
            </w:r>
          </w:p>
          <w:p w14:paraId="0DA224CF" w14:textId="2155A63F" w:rsidR="00D76CF9" w:rsidRPr="007216D1" w:rsidRDefault="00D76CF9" w:rsidP="007216D1">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Criminology</w:t>
            </w:r>
          </w:p>
          <w:p w14:paraId="258A6E76" w14:textId="7D67C62B"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Constitutional role of the police in contemporary society and the wider criminal justice system</w:t>
            </w:r>
          </w:p>
          <w:p w14:paraId="4ABC756A" w14:textId="77777777"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Crime prevention theories and strategies</w:t>
            </w:r>
          </w:p>
          <w:p w14:paraId="3AF14776" w14:textId="226E6A9B"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Strengths and weaknesses of different policing models in relation to crime/victimisation and the public</w:t>
            </w:r>
          </w:p>
          <w:p w14:paraId="554F5F8B" w14:textId="7452AA66" w:rsidR="001E7F77" w:rsidRPr="007216D1" w:rsidRDefault="001E7F77" w:rsidP="001E7F77">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Benefits of greater understanding of sociology and criminology on/for operational policing and decision making</w:t>
            </w:r>
          </w:p>
          <w:p w14:paraId="4C1688CD" w14:textId="59E602C5" w:rsidR="001E7F77" w:rsidRPr="007216D1" w:rsidRDefault="001E7F77" w:rsidP="007216D1">
            <w:pPr>
              <w:numPr>
                <w:ilvl w:val="0"/>
                <w:numId w:val="3"/>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Specific initiatives relating to crime prevention</w:t>
            </w:r>
          </w:p>
          <w:p w14:paraId="6805270A" w14:textId="52E3F735" w:rsidR="001E7F77" w:rsidRPr="007216D1" w:rsidRDefault="001E7F77"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Evidence Based Policing</w:t>
            </w:r>
          </w:p>
          <w:p w14:paraId="258A6375" w14:textId="2BE98DBB" w:rsidR="00D475E3" w:rsidRPr="007216D1" w:rsidRDefault="00D475E3" w:rsidP="00D475E3">
            <w:pPr>
              <w:pStyle w:val="ListParagraph"/>
              <w:numPr>
                <w:ilvl w:val="0"/>
                <w:numId w:val="1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Potential constraints associated with EBP approach and identifying best practice</w:t>
            </w:r>
          </w:p>
          <w:p w14:paraId="49164EC7" w14:textId="222671AB" w:rsidR="00D475E3" w:rsidRPr="007216D1" w:rsidRDefault="00D475E3" w:rsidP="00D475E3">
            <w:pPr>
              <w:pStyle w:val="ListParagraph"/>
              <w:numPr>
                <w:ilvl w:val="0"/>
                <w:numId w:val="1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How to systematically review and critically evaluate available evidence</w:t>
            </w:r>
          </w:p>
          <w:p w14:paraId="0E8F7CA8" w14:textId="2AB56B78" w:rsidR="00D475E3" w:rsidRPr="007216D1" w:rsidRDefault="00D475E3" w:rsidP="007216D1">
            <w:pPr>
              <w:pStyle w:val="ListParagraph"/>
              <w:numPr>
                <w:ilvl w:val="0"/>
                <w:numId w:val="17"/>
              </w:num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Optimising opportunities to obtain best available evidence, evaluate options and develop most appropriate solutions to policing problems</w:t>
            </w:r>
          </w:p>
          <w:p w14:paraId="582A6DD8" w14:textId="178B0687" w:rsidR="001E7F77" w:rsidRPr="007216D1" w:rsidRDefault="00D76CF9"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Counter Terrorism</w:t>
            </w:r>
          </w:p>
          <w:p w14:paraId="2885B0C5" w14:textId="594D0A24" w:rsidR="001E7F77" w:rsidRPr="007216D1" w:rsidRDefault="001E7F77" w:rsidP="001E7F77">
            <w:pPr>
              <w:pStyle w:val="ListParagraph"/>
              <w:numPr>
                <w:ilvl w:val="0"/>
                <w:numId w:val="1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Organisational structures and inter-relationships that exist in counter-terrorism policing</w:t>
            </w:r>
          </w:p>
          <w:p w14:paraId="2BDB2C7E" w14:textId="7B8AF0A6" w:rsidR="001E7F77" w:rsidRPr="007216D1" w:rsidRDefault="001E7F77" w:rsidP="001E7F77">
            <w:pPr>
              <w:pStyle w:val="ListParagraph"/>
              <w:numPr>
                <w:ilvl w:val="0"/>
                <w:numId w:val="1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Links between terrorism and other forms of criminality</w:t>
            </w:r>
          </w:p>
          <w:p w14:paraId="124696B9" w14:textId="3A04816D" w:rsidR="001E7F77" w:rsidRPr="007216D1" w:rsidRDefault="001E7F77" w:rsidP="007216D1">
            <w:pPr>
              <w:pStyle w:val="ListParagraph"/>
              <w:numPr>
                <w:ilvl w:val="0"/>
                <w:numId w:val="16"/>
              </w:num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Insider threat within the police service and strategies to prevent this</w:t>
            </w:r>
          </w:p>
          <w:p w14:paraId="1A28ECDA" w14:textId="3F357572" w:rsidR="00D76CF9" w:rsidRPr="007216D1" w:rsidRDefault="00D76CF9"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Response Policing</w:t>
            </w:r>
          </w:p>
          <w:p w14:paraId="55B3A53F" w14:textId="77777777"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Application of theories and principles of psychology and human behaviour in various response contexts</w:t>
            </w:r>
          </w:p>
          <w:p w14:paraId="67D749A9" w14:textId="7C3374CB"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Key issues relating to the complexity and challenges of operational policing</w:t>
            </w:r>
          </w:p>
          <w:p w14:paraId="4931C830" w14:textId="3FDE9BD4"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Responsibilities of first responders at critical incidents</w:t>
            </w:r>
          </w:p>
          <w:p w14:paraId="15D9B394" w14:textId="7A6A1D6F" w:rsidR="00D475E3" w:rsidRPr="007216D1" w:rsidRDefault="00D475E3" w:rsidP="00D475E3">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Best practice when attending high profile critical/major incidents</w:t>
            </w:r>
          </w:p>
          <w:p w14:paraId="7023E8F6" w14:textId="77777777" w:rsidR="00D475E3" w:rsidRPr="007216D1" w:rsidRDefault="00D475E3" w:rsidP="007216D1">
            <w:pPr>
              <w:numPr>
                <w:ilvl w:val="0"/>
                <w:numId w:val="5"/>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role of the police within a joint emergency services operation</w:t>
            </w:r>
          </w:p>
          <w:p w14:paraId="486E65EF" w14:textId="53F81AAB" w:rsidR="00D76CF9" w:rsidRPr="007216D1" w:rsidRDefault="00D76CF9" w:rsidP="00D475E3">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Policing Communities </w:t>
            </w:r>
          </w:p>
          <w:p w14:paraId="58839004" w14:textId="0C3065E1" w:rsidR="00D475E3" w:rsidRPr="007216D1" w:rsidRDefault="00D475E3" w:rsidP="00D475E3">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Why key incidents/events have had a damaging effect on the willingness of communities to engage with the police</w:t>
            </w:r>
          </w:p>
          <w:p w14:paraId="4A38DE7E" w14:textId="08DF7F13" w:rsidR="00D475E3" w:rsidRPr="007216D1" w:rsidRDefault="00D475E3" w:rsidP="00D475E3">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Community engagement &amp; how policing practice can impact the community</w:t>
            </w:r>
          </w:p>
          <w:p w14:paraId="02BC56FA" w14:textId="7933FD7C" w:rsidR="00D475E3" w:rsidRPr="007216D1" w:rsidRDefault="00D475E3" w:rsidP="00D475E3">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Role of community policing in fostering and maintaining community cohesion</w:t>
            </w:r>
          </w:p>
          <w:p w14:paraId="11E07217" w14:textId="77777777" w:rsidR="00D475E3" w:rsidRPr="007216D1" w:rsidRDefault="00D475E3" w:rsidP="007216D1">
            <w:pPr>
              <w:numPr>
                <w:ilvl w:val="0"/>
                <w:numId w:val="6"/>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Key principles of effective community engagement</w:t>
            </w:r>
          </w:p>
          <w:p w14:paraId="1DD3AF74" w14:textId="43D307D6" w:rsidR="00D76CF9" w:rsidRPr="007216D1" w:rsidRDefault="00D76CF9" w:rsidP="00D475E3">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Policing the Roads </w:t>
            </w:r>
          </w:p>
          <w:p w14:paraId="59BBF111" w14:textId="396912E0"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Police powers in relation to commercial vehicle enforcement</w:t>
            </w:r>
          </w:p>
          <w:p w14:paraId="1A1C1137" w14:textId="7132E0F2"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Prevalent criminal activity facilitated by road network &amp; its disruption by effective policing of the roads</w:t>
            </w:r>
          </w:p>
          <w:p w14:paraId="41CD1E02" w14:textId="59A38433"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Disruption options to target criminal activity on the road network</w:t>
            </w:r>
          </w:p>
          <w:p w14:paraId="750500F3" w14:textId="1447D89B" w:rsidR="007216D1" w:rsidRPr="007216D1" w:rsidRDefault="007216D1" w:rsidP="007216D1">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How to police the strategic road network effectively and safely</w:t>
            </w:r>
          </w:p>
          <w:p w14:paraId="66B3B26F" w14:textId="77777777" w:rsidR="007216D1" w:rsidRPr="007216D1" w:rsidRDefault="007216D1" w:rsidP="007216D1">
            <w:pPr>
              <w:numPr>
                <w:ilvl w:val="0"/>
                <w:numId w:val="7"/>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Roles and responsibilities of personnel involved in police pursuits, and the types of vehicle</w:t>
            </w:r>
          </w:p>
          <w:p w14:paraId="421C57B2" w14:textId="09DC624C" w:rsidR="00D76CF9" w:rsidRPr="007216D1" w:rsidRDefault="00D76CF9" w:rsidP="007216D1">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Information &amp; Intel</w:t>
            </w:r>
          </w:p>
          <w:p w14:paraId="0AB903A9" w14:textId="7EF421EB" w:rsidR="001E7F77" w:rsidRPr="007216D1" w:rsidRDefault="001E7F77" w:rsidP="001E7F77">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Guidance and processes relating to international and European enquiries/investigations</w:t>
            </w:r>
          </w:p>
          <w:p w14:paraId="76CE1F24" w14:textId="77777777" w:rsidR="001E7F77" w:rsidRPr="007216D1" w:rsidRDefault="001E7F77" w:rsidP="001E7F77">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Analysis and evaluation of info. &amp; intel. appropriate to the policing operation</w:t>
            </w:r>
          </w:p>
          <w:p w14:paraId="5C8DA37C" w14:textId="2A189CF7" w:rsidR="001E7F77" w:rsidRPr="007216D1" w:rsidRDefault="001E7F77" w:rsidP="001E7F77">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Analytical products provided by intelligence specialists during the course of an investigation</w:t>
            </w:r>
          </w:p>
          <w:p w14:paraId="7D3C5259" w14:textId="77777777" w:rsidR="001E7F77" w:rsidRPr="007216D1" w:rsidRDefault="001E7F77" w:rsidP="007216D1">
            <w:pPr>
              <w:numPr>
                <w:ilvl w:val="0"/>
                <w:numId w:val="8"/>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Developing info. &amp; intel. to inform tasking and co-ordination process</w:t>
            </w:r>
          </w:p>
          <w:p w14:paraId="18C1D34E" w14:textId="0D4A7A23" w:rsidR="001E7F77" w:rsidRPr="007216D1" w:rsidRDefault="00D76CF9" w:rsidP="001E7F77">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Conducting Investigations </w:t>
            </w:r>
          </w:p>
          <w:p w14:paraId="11E6E534" w14:textId="728884AD" w:rsidR="00D76CF9" w:rsidRPr="007216D1" w:rsidRDefault="007216D1" w:rsidP="00D475E3">
            <w:pPr>
              <w:pStyle w:val="ListParagraph"/>
              <w:numPr>
                <w:ilvl w:val="0"/>
                <w:numId w:val="1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D</w:t>
            </w:r>
            <w:r w:rsidR="00D76CF9" w:rsidRPr="007216D1">
              <w:rPr>
                <w:rFonts w:ascii="Arial" w:eastAsia="Times New Roman" w:hAnsi="Arial" w:cs="Arial"/>
                <w:sz w:val="20"/>
                <w:szCs w:val="20"/>
                <w:lang w:eastAsia="en-GB"/>
              </w:rPr>
              <w:t>ifference between 'volume and priority' crime</w:t>
            </w:r>
          </w:p>
          <w:p w14:paraId="20B4913A" w14:textId="22772826" w:rsidR="001E7F77" w:rsidRPr="007216D1" w:rsidRDefault="001E7F77" w:rsidP="001E7F77">
            <w:pPr>
              <w:pStyle w:val="ListParagraph"/>
              <w:numPr>
                <w:ilvl w:val="0"/>
                <w:numId w:val="8"/>
              </w:numPr>
              <w:rPr>
                <w:rFonts w:ascii="Arial" w:eastAsia="Times New Roman" w:hAnsi="Arial" w:cs="Arial"/>
                <w:sz w:val="20"/>
                <w:szCs w:val="20"/>
                <w:lang w:eastAsia="en-GB"/>
              </w:rPr>
            </w:pPr>
            <w:r w:rsidRPr="007216D1">
              <w:rPr>
                <w:rFonts w:ascii="Arial" w:eastAsia="Times New Roman" w:hAnsi="Arial" w:cs="Arial"/>
                <w:sz w:val="20"/>
                <w:szCs w:val="20"/>
                <w:lang w:eastAsia="en-GB"/>
              </w:rPr>
              <w:t>Use of the additional sources of intelligence that can be obtained during a complex investigation</w:t>
            </w:r>
          </w:p>
          <w:p w14:paraId="02DE3D22" w14:textId="6663ECF0" w:rsidR="00D76CF9" w:rsidRPr="007216D1" w:rsidRDefault="001E7F77"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w:t>
            </w:r>
            <w:r w:rsidR="00D76CF9" w:rsidRPr="007216D1">
              <w:rPr>
                <w:rFonts w:ascii="Arial" w:eastAsia="Times New Roman" w:hAnsi="Arial" w:cs="Arial"/>
                <w:sz w:val="20"/>
                <w:szCs w:val="20"/>
                <w:lang w:eastAsia="en-GB"/>
              </w:rPr>
              <w:t>mportance of the concept of memory upon interview methods and process</w:t>
            </w:r>
          </w:p>
          <w:p w14:paraId="38345E22" w14:textId="617A0639" w:rsidR="001E7F77" w:rsidRPr="007216D1" w:rsidRDefault="001E7F77" w:rsidP="001E7F77">
            <w:pPr>
              <w:pStyle w:val="ListParagraph"/>
              <w:numPr>
                <w:ilvl w:val="0"/>
                <w:numId w:val="8"/>
              </w:numPr>
              <w:rPr>
                <w:rFonts w:ascii="Arial" w:eastAsia="Times New Roman" w:hAnsi="Arial" w:cs="Arial"/>
                <w:sz w:val="20"/>
                <w:szCs w:val="20"/>
                <w:lang w:eastAsia="en-GB"/>
              </w:rPr>
            </w:pPr>
            <w:r w:rsidRPr="007216D1">
              <w:rPr>
                <w:rFonts w:ascii="Arial" w:eastAsia="Times New Roman" w:hAnsi="Arial" w:cs="Arial"/>
                <w:sz w:val="20"/>
                <w:szCs w:val="20"/>
                <w:lang w:eastAsia="en-GB"/>
              </w:rPr>
              <w:t>How personal attitudes, values and biases can impact on an investigation</w:t>
            </w:r>
          </w:p>
          <w:p w14:paraId="205D664B" w14:textId="77777777" w:rsidR="001E7F77" w:rsidRPr="007216D1" w:rsidRDefault="001E7F77" w:rsidP="001E7F77">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Addressing complex circumstances when conducting interviews</w:t>
            </w:r>
          </w:p>
          <w:p w14:paraId="3A2A004C" w14:textId="2BBD519F" w:rsidR="001E7F77" w:rsidRPr="007216D1" w:rsidRDefault="001E7F77" w:rsidP="001E7F77">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Learning from previous investigations (and/or interviewing) to future investigations</w:t>
            </w:r>
          </w:p>
          <w:p w14:paraId="6E494D01" w14:textId="5A4C9BF6" w:rsidR="00BB18E4" w:rsidRPr="007216D1" w:rsidRDefault="001E7F77" w:rsidP="001E7F77">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Guidance and processes relating to international and European enquiries/investigations</w:t>
            </w:r>
          </w:p>
        </w:tc>
      </w:tr>
    </w:tbl>
    <w:p w14:paraId="0ABD31CF" w14:textId="77777777" w:rsidR="00763CB3" w:rsidRPr="00876921" w:rsidRDefault="00763CB3" w:rsidP="00763CB3">
      <w:pPr>
        <w:spacing w:after="0" w:line="240" w:lineRule="auto"/>
        <w:rPr>
          <w:rFonts w:ascii="Arial" w:eastAsia="Times New Roman" w:hAnsi="Arial" w:cs="Arial"/>
          <w:b/>
          <w:sz w:val="20"/>
          <w:szCs w:val="20"/>
          <w:lang w:eastAsia="en-GB"/>
        </w:rPr>
      </w:pPr>
    </w:p>
    <w:p w14:paraId="172C86CD" w14:textId="6DAD946D" w:rsidR="00763CB3"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E10E2F">
        <w:tc>
          <w:tcPr>
            <w:tcW w:w="9781" w:type="dxa"/>
            <w:shd w:val="clear" w:color="auto" w:fill="C0C0C0"/>
          </w:tcPr>
          <w:p w14:paraId="728EF9A5" w14:textId="77777777" w:rsidR="00763CB3" w:rsidRPr="00876921" w:rsidRDefault="00763CB3" w:rsidP="00E10E2F">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01AD3889" w14:textId="77777777" w:rsidR="00FF774E" w:rsidRDefault="00FF774E" w:rsidP="00763CB3">
      <w:pPr>
        <w:spacing w:after="0" w:line="240" w:lineRule="auto"/>
        <w:ind w:left="426"/>
        <w:rPr>
          <w:rFonts w:ascii="Arial" w:eastAsia="Times New Roman" w:hAnsi="Arial" w:cs="Arial"/>
          <w:sz w:val="24"/>
          <w:szCs w:val="24"/>
          <w:lang w:eastAsia="en-GB"/>
        </w:rPr>
      </w:pPr>
    </w:p>
    <w:p w14:paraId="708FE422" w14:textId="77777777" w:rsidR="00287610" w:rsidRDefault="0025010D" w:rsidP="00464DEA">
      <w:pPr>
        <w:spacing w:after="0" w:line="240" w:lineRule="auto"/>
        <w:rPr>
          <w:rFonts w:ascii="Trebuchet MS" w:eastAsia="Times New Roman" w:hAnsi="Trebuchet MS" w:cs="Arial"/>
          <w:sz w:val="24"/>
          <w:szCs w:val="24"/>
          <w:lang w:eastAsia="en-GB"/>
        </w:rPr>
      </w:pPr>
      <w:r w:rsidRPr="00464DEA">
        <w:rPr>
          <w:rFonts w:ascii="Trebuchet MS" w:eastAsia="Times New Roman" w:hAnsi="Trebuchet MS" w:cs="Arial"/>
          <w:b/>
          <w:bCs/>
          <w:sz w:val="24"/>
          <w:szCs w:val="24"/>
          <w:lang w:eastAsia="en-GB"/>
        </w:rPr>
        <w:t xml:space="preserve">This is a </w:t>
      </w:r>
      <w:r w:rsidRPr="00464DEA">
        <w:rPr>
          <w:rFonts w:ascii="Trebuchet MS" w:eastAsia="Times New Roman" w:hAnsi="Trebuchet MS" w:cs="Arial"/>
          <w:b/>
          <w:bCs/>
          <w:i/>
          <w:iCs/>
          <w:sz w:val="24"/>
          <w:szCs w:val="24"/>
          <w:lang w:eastAsia="en-GB"/>
        </w:rPr>
        <w:t>4000 word assignment</w:t>
      </w:r>
      <w:r w:rsidRPr="00464DEA">
        <w:rPr>
          <w:rFonts w:ascii="Trebuchet MS" w:eastAsia="Times New Roman" w:hAnsi="Trebuchet MS" w:cs="Arial"/>
          <w:b/>
          <w:bCs/>
          <w:sz w:val="24"/>
          <w:szCs w:val="24"/>
          <w:lang w:eastAsia="en-GB"/>
        </w:rPr>
        <w:t xml:space="preserve">. </w:t>
      </w:r>
      <w:r w:rsidR="00FF774E" w:rsidRPr="00464DEA">
        <w:rPr>
          <w:rFonts w:ascii="Trebuchet MS" w:eastAsia="Times New Roman" w:hAnsi="Trebuchet MS" w:cs="Arial"/>
          <w:b/>
          <w:bCs/>
          <w:sz w:val="24"/>
          <w:szCs w:val="24"/>
          <w:lang w:eastAsia="en-GB"/>
        </w:rPr>
        <w:t xml:space="preserve">Students are required to complete </w:t>
      </w:r>
      <w:r w:rsidR="007216D1" w:rsidRPr="00464DEA">
        <w:rPr>
          <w:rFonts w:ascii="Trebuchet MS" w:eastAsia="Times New Roman" w:hAnsi="Trebuchet MS" w:cs="Arial"/>
          <w:b/>
          <w:bCs/>
          <w:sz w:val="24"/>
          <w:szCs w:val="24"/>
          <w:lang w:eastAsia="en-GB"/>
        </w:rPr>
        <w:t>two 2</w:t>
      </w:r>
      <w:r w:rsidR="00FF774E" w:rsidRPr="00464DEA">
        <w:rPr>
          <w:rFonts w:ascii="Trebuchet MS" w:eastAsia="Times New Roman" w:hAnsi="Trebuchet MS" w:cs="Arial"/>
          <w:b/>
          <w:bCs/>
          <w:sz w:val="24"/>
          <w:szCs w:val="24"/>
          <w:lang w:eastAsia="en-GB"/>
        </w:rPr>
        <w:t>000-word essay</w:t>
      </w:r>
      <w:r w:rsidRPr="00464DEA">
        <w:rPr>
          <w:rFonts w:ascii="Trebuchet MS" w:eastAsia="Times New Roman" w:hAnsi="Trebuchet MS" w:cs="Arial"/>
          <w:b/>
          <w:bCs/>
          <w:sz w:val="24"/>
          <w:szCs w:val="24"/>
          <w:lang w:eastAsia="en-GB"/>
        </w:rPr>
        <w:t>s</w:t>
      </w:r>
      <w:r w:rsidR="007216D1" w:rsidRPr="00464DEA">
        <w:rPr>
          <w:rFonts w:ascii="Trebuchet MS" w:eastAsia="Times New Roman" w:hAnsi="Trebuchet MS" w:cs="Arial"/>
          <w:b/>
          <w:bCs/>
          <w:sz w:val="24"/>
          <w:szCs w:val="24"/>
          <w:lang w:eastAsia="en-GB"/>
        </w:rPr>
        <w:t xml:space="preserve"> (2 x 2000).</w:t>
      </w:r>
      <w:r w:rsidR="007216D1" w:rsidRPr="00464DEA">
        <w:rPr>
          <w:rFonts w:ascii="Trebuchet MS" w:eastAsia="Times New Roman" w:hAnsi="Trebuchet MS" w:cs="Arial"/>
          <w:sz w:val="24"/>
          <w:szCs w:val="24"/>
          <w:lang w:eastAsia="en-GB"/>
        </w:rPr>
        <w:t xml:space="preserve"> </w:t>
      </w:r>
    </w:p>
    <w:p w14:paraId="55C435AA" w14:textId="77777777" w:rsidR="00287610" w:rsidRDefault="00287610" w:rsidP="00464DEA">
      <w:pPr>
        <w:spacing w:after="0" w:line="240" w:lineRule="auto"/>
        <w:rPr>
          <w:rFonts w:ascii="Trebuchet MS" w:eastAsia="Times New Roman" w:hAnsi="Trebuchet MS" w:cs="Arial"/>
          <w:sz w:val="24"/>
          <w:szCs w:val="24"/>
          <w:lang w:eastAsia="en-GB"/>
        </w:rPr>
      </w:pPr>
    </w:p>
    <w:p w14:paraId="6B4BF358" w14:textId="5B2FD9D2" w:rsidR="007216D1" w:rsidRPr="00464DEA" w:rsidRDefault="007216D1" w:rsidP="00464DEA">
      <w:pPr>
        <w:spacing w:after="0" w:line="240" w:lineRule="auto"/>
        <w:rPr>
          <w:rFonts w:ascii="Trebuchet MS" w:eastAsia="Times New Roman" w:hAnsi="Trebuchet MS" w:cs="Arial"/>
          <w:b/>
          <w:bCs/>
          <w:sz w:val="24"/>
          <w:szCs w:val="24"/>
          <w:lang w:eastAsia="en-GB"/>
        </w:rPr>
      </w:pPr>
      <w:r w:rsidRPr="00464DEA">
        <w:rPr>
          <w:rFonts w:ascii="Trebuchet MS" w:eastAsia="Times New Roman" w:hAnsi="Trebuchet MS" w:cs="Arial"/>
          <w:b/>
          <w:bCs/>
          <w:sz w:val="24"/>
          <w:szCs w:val="24"/>
          <w:lang w:eastAsia="en-GB"/>
        </w:rPr>
        <w:t>Choose two titles from the below list</w:t>
      </w:r>
      <w:r w:rsidR="00464DEA" w:rsidRPr="00464DEA">
        <w:rPr>
          <w:rFonts w:ascii="Trebuchet MS" w:eastAsia="Times New Roman" w:hAnsi="Trebuchet MS" w:cs="Arial"/>
          <w:b/>
          <w:bCs/>
          <w:sz w:val="24"/>
          <w:szCs w:val="24"/>
          <w:lang w:eastAsia="en-GB"/>
        </w:rPr>
        <w:t>:</w:t>
      </w:r>
    </w:p>
    <w:p w14:paraId="5BC37A51" w14:textId="77777777" w:rsidR="007216D1" w:rsidRPr="00464DEA" w:rsidRDefault="007216D1" w:rsidP="007216D1">
      <w:pPr>
        <w:spacing w:after="0" w:line="480" w:lineRule="auto"/>
        <w:jc w:val="center"/>
        <w:rPr>
          <w:rFonts w:ascii="Trebuchet MS" w:eastAsia="Times New Roman" w:hAnsi="Trebuchet MS" w:cs="Arial"/>
          <w:b/>
          <w:bCs/>
          <w:sz w:val="24"/>
          <w:szCs w:val="24"/>
          <w:lang w:eastAsia="en-GB"/>
        </w:rPr>
      </w:pPr>
    </w:p>
    <w:p w14:paraId="630C12A6" w14:textId="0A6D66AA" w:rsidR="00464DEA" w:rsidRDefault="00464DEA" w:rsidP="00E36D1D">
      <w:pPr>
        <w:pStyle w:val="ListParagraph"/>
        <w:numPr>
          <w:ilvl w:val="0"/>
          <w:numId w:val="25"/>
        </w:numPr>
        <w:spacing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Review complex types of internet-dependent crimes. (2000 words)</w:t>
      </w:r>
    </w:p>
    <w:p w14:paraId="22084EA4" w14:textId="77777777" w:rsidR="00E36D1D" w:rsidRDefault="00E36D1D" w:rsidP="00E36D1D">
      <w:pPr>
        <w:pStyle w:val="ListParagraph"/>
        <w:spacing w:line="480" w:lineRule="auto"/>
        <w:rPr>
          <w:rFonts w:ascii="Trebuchet MS" w:eastAsia="Times New Roman" w:hAnsi="Trebuchet MS" w:cs="Arial"/>
          <w:sz w:val="24"/>
          <w:szCs w:val="24"/>
          <w:lang w:eastAsia="en-GB"/>
        </w:rPr>
      </w:pPr>
    </w:p>
    <w:p w14:paraId="61345D9E" w14:textId="33BDBCF9" w:rsidR="00464DEA" w:rsidRDefault="00464DEA" w:rsidP="00E36D1D">
      <w:pPr>
        <w:pStyle w:val="ListParagraph"/>
        <w:numPr>
          <w:ilvl w:val="0"/>
          <w:numId w:val="25"/>
        </w:numPr>
        <w:spacing w:before="240" w:after="0"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Evaluate the disruption options available to target criminal activity on the road network. (2000 words)</w:t>
      </w:r>
    </w:p>
    <w:p w14:paraId="67466849" w14:textId="77777777" w:rsidR="00E36D1D" w:rsidRPr="00E36D1D" w:rsidRDefault="00E36D1D" w:rsidP="00E36D1D">
      <w:pPr>
        <w:pStyle w:val="ListParagraph"/>
        <w:rPr>
          <w:rFonts w:ascii="Trebuchet MS" w:eastAsia="Times New Roman" w:hAnsi="Trebuchet MS" w:cs="Arial"/>
          <w:sz w:val="24"/>
          <w:szCs w:val="24"/>
          <w:lang w:eastAsia="en-GB"/>
        </w:rPr>
      </w:pPr>
    </w:p>
    <w:p w14:paraId="11077CAB" w14:textId="77777777" w:rsidR="00E36D1D" w:rsidRPr="00464DEA" w:rsidRDefault="00E36D1D" w:rsidP="00E36D1D">
      <w:pPr>
        <w:pStyle w:val="ListParagraph"/>
        <w:spacing w:before="240" w:after="0" w:line="480" w:lineRule="auto"/>
        <w:rPr>
          <w:rFonts w:ascii="Trebuchet MS" w:eastAsia="Times New Roman" w:hAnsi="Trebuchet MS" w:cs="Arial"/>
          <w:sz w:val="24"/>
          <w:szCs w:val="24"/>
          <w:lang w:eastAsia="en-GB"/>
        </w:rPr>
      </w:pPr>
    </w:p>
    <w:p w14:paraId="30F86525" w14:textId="4B42C01B" w:rsidR="00464DEA" w:rsidRDefault="00464DEA" w:rsidP="00E36D1D">
      <w:pPr>
        <w:pStyle w:val="ListParagraph"/>
        <w:numPr>
          <w:ilvl w:val="0"/>
          <w:numId w:val="25"/>
        </w:numPr>
        <w:spacing w:after="0"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Identify and review the key issues regarding the complexity and challenges of operational policing in your policing/force area. (2000 words)</w:t>
      </w:r>
    </w:p>
    <w:p w14:paraId="5AD09709" w14:textId="77777777" w:rsidR="00E36D1D" w:rsidRPr="00464DEA" w:rsidRDefault="00E36D1D" w:rsidP="00E36D1D">
      <w:pPr>
        <w:pStyle w:val="ListParagraph"/>
        <w:spacing w:after="0" w:line="480" w:lineRule="auto"/>
        <w:rPr>
          <w:rFonts w:ascii="Trebuchet MS" w:eastAsia="Times New Roman" w:hAnsi="Trebuchet MS" w:cs="Arial"/>
          <w:sz w:val="24"/>
          <w:szCs w:val="24"/>
          <w:lang w:eastAsia="en-GB"/>
        </w:rPr>
      </w:pPr>
    </w:p>
    <w:p w14:paraId="444D01C0" w14:textId="0F3F1C33" w:rsidR="00464DEA" w:rsidRDefault="00464DEA" w:rsidP="00E36D1D">
      <w:pPr>
        <w:pStyle w:val="ListParagraph"/>
        <w:numPr>
          <w:ilvl w:val="0"/>
          <w:numId w:val="25"/>
        </w:numPr>
        <w:spacing w:after="0"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Assess the role of community policing in fostering and maintaining community cohesion. (2000 words)</w:t>
      </w:r>
    </w:p>
    <w:p w14:paraId="6A5B104D" w14:textId="77777777" w:rsidR="00E36D1D" w:rsidRPr="00E36D1D" w:rsidRDefault="00E36D1D" w:rsidP="00E36D1D">
      <w:pPr>
        <w:pStyle w:val="ListParagraph"/>
        <w:rPr>
          <w:rFonts w:ascii="Trebuchet MS" w:eastAsia="Times New Roman" w:hAnsi="Trebuchet MS" w:cs="Arial"/>
          <w:sz w:val="24"/>
          <w:szCs w:val="24"/>
          <w:lang w:eastAsia="en-GB"/>
        </w:rPr>
      </w:pPr>
    </w:p>
    <w:p w14:paraId="03298189" w14:textId="77777777" w:rsidR="00E36D1D" w:rsidRPr="00464DEA" w:rsidRDefault="00E36D1D" w:rsidP="00E36D1D">
      <w:pPr>
        <w:pStyle w:val="ListParagraph"/>
        <w:spacing w:after="0" w:line="480" w:lineRule="auto"/>
        <w:rPr>
          <w:rFonts w:ascii="Trebuchet MS" w:eastAsia="Times New Roman" w:hAnsi="Trebuchet MS" w:cs="Arial"/>
          <w:sz w:val="24"/>
          <w:szCs w:val="24"/>
          <w:lang w:eastAsia="en-GB"/>
        </w:rPr>
      </w:pPr>
    </w:p>
    <w:p w14:paraId="5948FD43" w14:textId="5B714C4E" w:rsidR="00464DEA" w:rsidRDefault="00464DEA" w:rsidP="00E36D1D">
      <w:pPr>
        <w:pStyle w:val="ListParagraph"/>
        <w:numPr>
          <w:ilvl w:val="0"/>
          <w:numId w:val="25"/>
        </w:numPr>
        <w:spacing w:after="0"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Critically examine the investigation of volume crime (2000 words)</w:t>
      </w:r>
    </w:p>
    <w:p w14:paraId="24893E01" w14:textId="77777777" w:rsidR="00E36D1D" w:rsidRPr="00464DEA" w:rsidRDefault="00E36D1D" w:rsidP="00E36D1D">
      <w:pPr>
        <w:pStyle w:val="ListParagraph"/>
        <w:spacing w:after="0" w:line="480" w:lineRule="auto"/>
        <w:rPr>
          <w:rFonts w:ascii="Trebuchet MS" w:eastAsia="Times New Roman" w:hAnsi="Trebuchet MS" w:cs="Arial"/>
          <w:sz w:val="24"/>
          <w:szCs w:val="24"/>
          <w:lang w:eastAsia="en-GB"/>
        </w:rPr>
      </w:pPr>
    </w:p>
    <w:p w14:paraId="644A6E50" w14:textId="1676F07F" w:rsidR="00E36D1D" w:rsidRPr="00E36D1D" w:rsidRDefault="00E36D1D" w:rsidP="00E36D1D">
      <w:pPr>
        <w:pStyle w:val="ListParagraph"/>
        <w:numPr>
          <w:ilvl w:val="0"/>
          <w:numId w:val="25"/>
        </w:numPr>
        <w:spacing w:after="0" w:line="480" w:lineRule="auto"/>
        <w:rPr>
          <w:rFonts w:ascii="Trebuchet MS" w:eastAsia="Times New Roman" w:hAnsi="Trebuchet MS" w:cs="Arial"/>
          <w:sz w:val="24"/>
          <w:szCs w:val="24"/>
          <w:lang w:eastAsia="en-GB"/>
        </w:rPr>
      </w:pPr>
      <w:r w:rsidRPr="00E36D1D">
        <w:rPr>
          <w:rFonts w:ascii="Trebuchet MS" w:eastAsia="Times New Roman" w:hAnsi="Trebuchet MS" w:cs="Arial"/>
          <w:sz w:val="24"/>
          <w:szCs w:val="24"/>
          <w:lang w:eastAsia="en-GB"/>
        </w:rPr>
        <w:t xml:space="preserve">“How best should the police as a service adapt ... while retaining the core values of    </w:t>
      </w:r>
    </w:p>
    <w:p w14:paraId="41EA83FD" w14:textId="32222DF9" w:rsidR="005656AB" w:rsidRPr="00E36D1D" w:rsidRDefault="00E36D1D" w:rsidP="00E36D1D">
      <w:pPr>
        <w:pStyle w:val="ListParagraph"/>
        <w:spacing w:after="0" w:line="480" w:lineRule="auto"/>
        <w:rPr>
          <w:rFonts w:ascii="Arial" w:eastAsia="Times New Roman" w:hAnsi="Arial" w:cs="Arial"/>
          <w:b/>
          <w:sz w:val="24"/>
          <w:szCs w:val="24"/>
          <w:lang w:eastAsia="en-GB"/>
        </w:rPr>
      </w:pPr>
      <w:r w:rsidRPr="00E36D1D">
        <w:rPr>
          <w:rFonts w:ascii="Trebuchet MS" w:eastAsia="Times New Roman" w:hAnsi="Trebuchet MS" w:cs="Arial"/>
          <w:sz w:val="24"/>
          <w:szCs w:val="24"/>
          <w:lang w:eastAsia="en-GB"/>
        </w:rPr>
        <w:t>the British model of policing? (2000 words)</w:t>
      </w:r>
    </w:p>
    <w:p w14:paraId="46A9EFC1" w14:textId="005F97FC" w:rsidR="00BB18E4" w:rsidRPr="00F408F8" w:rsidRDefault="00BB18E4" w:rsidP="00763CB3">
      <w:pPr>
        <w:spacing w:after="0" w:line="240" w:lineRule="auto"/>
        <w:ind w:left="426"/>
        <w:jc w:val="center"/>
        <w:rPr>
          <w:rFonts w:ascii="Trebuchet MS" w:eastAsia="Times New Roman" w:hAnsi="Trebuchet MS" w:cs="Arial"/>
          <w:b/>
          <w:lang w:eastAsia="en-GB"/>
        </w:rPr>
      </w:pPr>
    </w:p>
    <w:p w14:paraId="6E563BFE" w14:textId="7D4867DF" w:rsidR="00BB18E4" w:rsidRDefault="00BB18E4" w:rsidP="00763CB3">
      <w:pPr>
        <w:spacing w:after="0" w:line="240" w:lineRule="auto"/>
        <w:ind w:left="426"/>
        <w:jc w:val="center"/>
        <w:rPr>
          <w:rFonts w:ascii="Arial" w:eastAsia="Times New Roman" w:hAnsi="Arial" w:cs="Arial"/>
          <w:b/>
          <w:sz w:val="24"/>
          <w:szCs w:val="24"/>
          <w:lang w:eastAsia="en-GB"/>
        </w:rPr>
      </w:pPr>
    </w:p>
    <w:p w14:paraId="5DC5D41D" w14:textId="0967515A" w:rsidR="00BB18E4" w:rsidRDefault="00BB18E4" w:rsidP="00763CB3">
      <w:pPr>
        <w:spacing w:after="0" w:line="240" w:lineRule="auto"/>
        <w:ind w:left="426"/>
        <w:jc w:val="center"/>
        <w:rPr>
          <w:rFonts w:ascii="Arial" w:eastAsia="Times New Roman" w:hAnsi="Arial" w:cs="Arial"/>
          <w:b/>
          <w:sz w:val="24"/>
          <w:szCs w:val="24"/>
          <w:lang w:eastAsia="en-GB"/>
        </w:rPr>
      </w:pPr>
    </w:p>
    <w:p w14:paraId="5BA8A3FD" w14:textId="6FA806E3" w:rsidR="00BB18E4" w:rsidRDefault="00BB18E4" w:rsidP="00763CB3">
      <w:pPr>
        <w:spacing w:after="0" w:line="240" w:lineRule="auto"/>
        <w:ind w:left="426"/>
        <w:jc w:val="center"/>
        <w:rPr>
          <w:rFonts w:ascii="Arial" w:eastAsia="Times New Roman" w:hAnsi="Arial" w:cs="Arial"/>
          <w:b/>
          <w:sz w:val="24"/>
          <w:szCs w:val="24"/>
          <w:lang w:eastAsia="en-GB"/>
        </w:rPr>
      </w:pPr>
    </w:p>
    <w:p w14:paraId="1C1D1479" w14:textId="3DD631E7" w:rsidR="00BB18E4" w:rsidRDefault="00BB18E4" w:rsidP="00763CB3">
      <w:pPr>
        <w:spacing w:after="0" w:line="240" w:lineRule="auto"/>
        <w:ind w:left="426"/>
        <w:jc w:val="center"/>
        <w:rPr>
          <w:rFonts w:ascii="Arial" w:eastAsia="Times New Roman" w:hAnsi="Arial" w:cs="Arial"/>
          <w:b/>
          <w:sz w:val="24"/>
          <w:szCs w:val="24"/>
          <w:lang w:eastAsia="en-GB"/>
        </w:rPr>
      </w:pPr>
    </w:p>
    <w:p w14:paraId="5D454594" w14:textId="458B36BA" w:rsidR="00464DEA" w:rsidRDefault="00464DEA" w:rsidP="00763CB3">
      <w:pPr>
        <w:spacing w:after="0" w:line="240" w:lineRule="auto"/>
        <w:ind w:left="426"/>
        <w:jc w:val="center"/>
        <w:rPr>
          <w:rFonts w:ascii="Arial" w:eastAsia="Times New Roman" w:hAnsi="Arial" w:cs="Arial"/>
          <w:b/>
          <w:sz w:val="24"/>
          <w:szCs w:val="24"/>
          <w:lang w:eastAsia="en-GB"/>
        </w:rPr>
      </w:pPr>
    </w:p>
    <w:p w14:paraId="08BF4FFF" w14:textId="2E6C959F" w:rsidR="00464DEA" w:rsidRDefault="00464DEA" w:rsidP="00763CB3">
      <w:pPr>
        <w:spacing w:after="0" w:line="240" w:lineRule="auto"/>
        <w:ind w:left="426"/>
        <w:jc w:val="center"/>
        <w:rPr>
          <w:rFonts w:ascii="Arial" w:eastAsia="Times New Roman" w:hAnsi="Arial" w:cs="Arial"/>
          <w:b/>
          <w:sz w:val="24"/>
          <w:szCs w:val="24"/>
          <w:lang w:eastAsia="en-GB"/>
        </w:rPr>
      </w:pPr>
    </w:p>
    <w:p w14:paraId="16B4C024" w14:textId="2F3BF494" w:rsidR="00464DEA" w:rsidRDefault="00464DEA" w:rsidP="00763CB3">
      <w:pPr>
        <w:spacing w:after="0" w:line="240" w:lineRule="auto"/>
        <w:ind w:left="426"/>
        <w:jc w:val="center"/>
        <w:rPr>
          <w:rFonts w:ascii="Arial" w:eastAsia="Times New Roman" w:hAnsi="Arial" w:cs="Arial"/>
          <w:b/>
          <w:sz w:val="24"/>
          <w:szCs w:val="24"/>
          <w:lang w:eastAsia="en-GB"/>
        </w:rPr>
      </w:pPr>
    </w:p>
    <w:p w14:paraId="2A22A0E4" w14:textId="0D831D7A" w:rsidR="00464DEA" w:rsidRDefault="00464DEA" w:rsidP="00763CB3">
      <w:pPr>
        <w:spacing w:after="0" w:line="240" w:lineRule="auto"/>
        <w:ind w:left="426"/>
        <w:jc w:val="center"/>
        <w:rPr>
          <w:rFonts w:ascii="Arial" w:eastAsia="Times New Roman" w:hAnsi="Arial" w:cs="Arial"/>
          <w:b/>
          <w:sz w:val="24"/>
          <w:szCs w:val="24"/>
          <w:lang w:eastAsia="en-GB"/>
        </w:rPr>
      </w:pPr>
    </w:p>
    <w:p w14:paraId="7A0E9234" w14:textId="1C0BE0A2" w:rsidR="00464DEA" w:rsidRDefault="00464DEA" w:rsidP="00763CB3">
      <w:pPr>
        <w:spacing w:after="0" w:line="240" w:lineRule="auto"/>
        <w:ind w:left="426"/>
        <w:jc w:val="center"/>
        <w:rPr>
          <w:rFonts w:ascii="Arial" w:eastAsia="Times New Roman" w:hAnsi="Arial" w:cs="Arial"/>
          <w:b/>
          <w:sz w:val="24"/>
          <w:szCs w:val="24"/>
          <w:lang w:eastAsia="en-GB"/>
        </w:rPr>
      </w:pPr>
    </w:p>
    <w:p w14:paraId="0EB5778D" w14:textId="62B827C0" w:rsidR="00464DEA" w:rsidRDefault="00464DEA" w:rsidP="00763CB3">
      <w:pPr>
        <w:spacing w:after="0" w:line="240" w:lineRule="auto"/>
        <w:ind w:left="426"/>
        <w:jc w:val="center"/>
        <w:rPr>
          <w:rFonts w:ascii="Arial" w:eastAsia="Times New Roman" w:hAnsi="Arial" w:cs="Arial"/>
          <w:b/>
          <w:sz w:val="24"/>
          <w:szCs w:val="24"/>
          <w:lang w:eastAsia="en-GB"/>
        </w:rPr>
      </w:pPr>
    </w:p>
    <w:p w14:paraId="4DD9CE2F" w14:textId="37C7CE52" w:rsidR="00464DEA" w:rsidRDefault="00464DEA" w:rsidP="00763CB3">
      <w:pPr>
        <w:spacing w:after="0" w:line="240" w:lineRule="auto"/>
        <w:ind w:left="426"/>
        <w:jc w:val="center"/>
        <w:rPr>
          <w:rFonts w:ascii="Arial" w:eastAsia="Times New Roman" w:hAnsi="Arial" w:cs="Arial"/>
          <w:b/>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E10E2F">
        <w:trPr>
          <w:trHeight w:val="414"/>
        </w:trPr>
        <w:tc>
          <w:tcPr>
            <w:tcW w:w="9780" w:type="dxa"/>
            <w:shd w:val="clear" w:color="auto" w:fill="D9D9D9"/>
          </w:tcPr>
          <w:p w14:paraId="07C020A7" w14:textId="77777777" w:rsidR="00763CB3" w:rsidRPr="00876921" w:rsidRDefault="00763CB3" w:rsidP="00E10E2F">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lastRenderedPageBreak/>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Do not show bias in your assignment you should present a balanced argument putting forward different perspectives </w:t>
      </w:r>
      <w:r>
        <w:rPr>
          <w:rFonts w:ascii="Arial" w:eastAsia="Times New Roman" w:hAnsi="Arial" w:cs="Arial"/>
          <w:i/>
          <w:sz w:val="24"/>
          <w:szCs w:val="24"/>
          <w:lang w:eastAsia="en-GB"/>
        </w:rPr>
        <w:t xml:space="preserve">on the topic for example can states commit ;’terrorism’? some would argue that they can whilst others would disagree.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348B6FB9"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You might use ‘real world’ examples to highlight your arguments, for example why might one group be labelled ‘terrorist’ whilst another is not, is it the intended target? Or the ideology?</w:t>
      </w:r>
    </w:p>
    <w:p w14:paraId="6449ED2A"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031C3FC0"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w:t>
      </w:r>
      <w:r w:rsidRPr="00876921">
        <w:rPr>
          <w:rFonts w:ascii="Arial" w:eastAsia="Times New Roman" w:hAnsi="Arial" w:cs="Arial"/>
          <w:sz w:val="24"/>
          <w:szCs w:val="24"/>
          <w:lang w:eastAsia="en-GB"/>
        </w:rPr>
        <w:lastRenderedPageBreak/>
        <w:t>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2C8731E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9321D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C873A8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ADC668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456A9C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BBB2110"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4F0356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3CD0E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E26579B"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FFB7F3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E4B693F"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1165D6"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C7C955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278FE5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6C25F7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39D54ED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73E7C8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33CFD05"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5C393D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B0A7B1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C20E3B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4CDC75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564395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0F9241C"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0EB2E07" w14:textId="7D91F24E" w:rsidR="00763CB3" w:rsidRDefault="00763CB3" w:rsidP="00763CB3">
      <w:pPr>
        <w:spacing w:after="0" w:line="276" w:lineRule="auto"/>
        <w:ind w:left="567" w:right="-11"/>
        <w:jc w:val="both"/>
        <w:rPr>
          <w:rFonts w:ascii="Arial" w:eastAsia="Times New Roman" w:hAnsi="Arial" w:cs="Arial"/>
          <w:sz w:val="24"/>
          <w:szCs w:val="24"/>
          <w:lang w:eastAsia="en-GB"/>
        </w:rPr>
      </w:pPr>
    </w:p>
    <w:p w14:paraId="63098867" w14:textId="7FC2D12C" w:rsidR="00464DEA" w:rsidRDefault="00464DEA" w:rsidP="00763CB3">
      <w:pPr>
        <w:spacing w:after="0" w:line="276" w:lineRule="auto"/>
        <w:ind w:left="567" w:right="-11"/>
        <w:jc w:val="both"/>
        <w:rPr>
          <w:rFonts w:ascii="Arial" w:eastAsia="Times New Roman" w:hAnsi="Arial" w:cs="Arial"/>
          <w:sz w:val="24"/>
          <w:szCs w:val="24"/>
          <w:lang w:eastAsia="en-GB"/>
        </w:rPr>
      </w:pPr>
    </w:p>
    <w:p w14:paraId="6FDF8B8E" w14:textId="6DF9A91D" w:rsidR="00464DEA" w:rsidRDefault="00464DEA" w:rsidP="00763CB3">
      <w:pPr>
        <w:spacing w:after="0" w:line="276" w:lineRule="auto"/>
        <w:ind w:left="567" w:right="-11"/>
        <w:jc w:val="both"/>
        <w:rPr>
          <w:rFonts w:ascii="Arial" w:eastAsia="Times New Roman" w:hAnsi="Arial" w:cs="Arial"/>
          <w:sz w:val="24"/>
          <w:szCs w:val="24"/>
          <w:lang w:eastAsia="en-GB"/>
        </w:rPr>
      </w:pPr>
    </w:p>
    <w:p w14:paraId="1DD9B858" w14:textId="4481D6B8" w:rsidR="00464DEA" w:rsidRDefault="00464DEA" w:rsidP="00763CB3">
      <w:pPr>
        <w:spacing w:after="0" w:line="276" w:lineRule="auto"/>
        <w:ind w:left="567" w:right="-11"/>
        <w:jc w:val="both"/>
        <w:rPr>
          <w:rFonts w:ascii="Arial" w:eastAsia="Times New Roman" w:hAnsi="Arial" w:cs="Arial"/>
          <w:sz w:val="24"/>
          <w:szCs w:val="24"/>
          <w:lang w:eastAsia="en-GB"/>
        </w:rPr>
      </w:pPr>
    </w:p>
    <w:p w14:paraId="44172703" w14:textId="47407395" w:rsidR="00464DEA" w:rsidRDefault="00464DEA" w:rsidP="00763CB3">
      <w:pPr>
        <w:spacing w:after="0" w:line="276" w:lineRule="auto"/>
        <w:ind w:left="567" w:right="-11"/>
        <w:jc w:val="both"/>
        <w:rPr>
          <w:rFonts w:ascii="Arial" w:eastAsia="Times New Roman" w:hAnsi="Arial" w:cs="Arial"/>
          <w:sz w:val="24"/>
          <w:szCs w:val="24"/>
          <w:lang w:eastAsia="en-GB"/>
        </w:rPr>
      </w:pPr>
    </w:p>
    <w:p w14:paraId="0E9EFEA3" w14:textId="049B6F16" w:rsidR="00464DEA" w:rsidRDefault="00464DEA" w:rsidP="00763CB3">
      <w:pPr>
        <w:spacing w:after="0" w:line="276" w:lineRule="auto"/>
        <w:ind w:left="567" w:right="-11"/>
        <w:jc w:val="both"/>
        <w:rPr>
          <w:rFonts w:ascii="Arial" w:eastAsia="Times New Roman" w:hAnsi="Arial" w:cs="Arial"/>
          <w:sz w:val="24"/>
          <w:szCs w:val="24"/>
          <w:lang w:eastAsia="en-GB"/>
        </w:rPr>
      </w:pPr>
    </w:p>
    <w:p w14:paraId="5A01577D" w14:textId="00862E9B" w:rsidR="00464DEA" w:rsidRDefault="00464DEA" w:rsidP="00763CB3">
      <w:pPr>
        <w:spacing w:after="0" w:line="276" w:lineRule="auto"/>
        <w:ind w:left="567" w:right="-11"/>
        <w:jc w:val="both"/>
        <w:rPr>
          <w:rFonts w:ascii="Arial" w:eastAsia="Times New Roman" w:hAnsi="Arial" w:cs="Arial"/>
          <w:sz w:val="24"/>
          <w:szCs w:val="24"/>
          <w:lang w:eastAsia="en-GB"/>
        </w:rPr>
      </w:pPr>
    </w:p>
    <w:p w14:paraId="36B69BC5" w14:textId="16829589" w:rsidR="00464DEA" w:rsidRDefault="00464DEA" w:rsidP="00763CB3">
      <w:pPr>
        <w:spacing w:after="0" w:line="276" w:lineRule="auto"/>
        <w:ind w:left="567" w:right="-11"/>
        <w:jc w:val="both"/>
        <w:rPr>
          <w:rFonts w:ascii="Arial" w:eastAsia="Times New Roman" w:hAnsi="Arial" w:cs="Arial"/>
          <w:sz w:val="24"/>
          <w:szCs w:val="24"/>
          <w:lang w:eastAsia="en-GB"/>
        </w:rPr>
      </w:pPr>
    </w:p>
    <w:p w14:paraId="2AAF53DB" w14:textId="77777777" w:rsidR="00464DEA" w:rsidRDefault="00464DEA" w:rsidP="00763CB3">
      <w:pPr>
        <w:spacing w:after="0" w:line="276" w:lineRule="auto"/>
        <w:ind w:left="567" w:right="-11"/>
        <w:jc w:val="both"/>
        <w:rPr>
          <w:rFonts w:ascii="Arial" w:eastAsia="Times New Roman" w:hAnsi="Arial" w:cs="Arial"/>
          <w:sz w:val="24"/>
          <w:szCs w:val="24"/>
          <w:lang w:eastAsia="en-GB"/>
        </w:rPr>
      </w:pPr>
    </w:p>
    <w:p w14:paraId="59516C94"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3BF3FC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AFED509"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1D3FC45D" w14:textId="77777777" w:rsidR="00763CB3" w:rsidRPr="00876921" w:rsidRDefault="00763CB3" w:rsidP="00763CB3">
      <w:pPr>
        <w:spacing w:after="0" w:line="240" w:lineRule="auto"/>
        <w:jc w:val="both"/>
        <w:rPr>
          <w:rFonts w:ascii="Arial" w:eastAsia="Times New Roman" w:hAnsi="Arial" w:cs="Arial"/>
          <w:lang w:eastAsia="en-GB"/>
        </w:rPr>
      </w:pPr>
    </w:p>
    <w:p w14:paraId="325CF4A2" w14:textId="77777777" w:rsidR="00763CB3" w:rsidRPr="00876921" w:rsidRDefault="00763CB3" w:rsidP="00763CB3">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E10E2F">
        <w:trPr>
          <w:jc w:val="center"/>
        </w:trPr>
        <w:tc>
          <w:tcPr>
            <w:tcW w:w="10185" w:type="dxa"/>
            <w:shd w:val="clear" w:color="auto" w:fill="BFBFBF"/>
          </w:tcPr>
          <w:p w14:paraId="3321C451" w14:textId="77777777" w:rsidR="00763CB3" w:rsidRPr="00876921" w:rsidRDefault="00763CB3" w:rsidP="00E10E2F">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871DB5">
          <w:footerReference w:type="default" r:id="rId12"/>
          <w:pgSz w:w="11894" w:h="16834"/>
          <w:pgMar w:top="720" w:right="979" w:bottom="720" w:left="720" w:header="706" w:footer="454" w:gutter="0"/>
          <w:paperSrc w:first="1" w:other="1"/>
          <w:cols w:space="720"/>
          <w:docGrid w:linePitch="272"/>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E10E2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E10E2F">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E10E2F">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E10E2F">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5056E90"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E10E2F">
            <w:pPr>
              <w:spacing w:after="120" w:line="240" w:lineRule="auto"/>
              <w:rPr>
                <w:rFonts w:ascii="Arial" w:eastAsia="Times New Roman" w:hAnsi="Arial" w:cs="Arial"/>
                <w:sz w:val="14"/>
                <w:szCs w:val="14"/>
                <w:lang w:eastAsia="en-GB"/>
              </w:rPr>
            </w:pPr>
          </w:p>
          <w:p w14:paraId="1E37F862" w14:textId="77777777" w:rsidR="00763CB3" w:rsidRPr="00876921" w:rsidRDefault="00763CB3" w:rsidP="00E10E2F">
            <w:pPr>
              <w:spacing w:after="120" w:line="240" w:lineRule="auto"/>
              <w:rPr>
                <w:rFonts w:ascii="Arial" w:eastAsia="Times New Roman" w:hAnsi="Arial" w:cs="Arial"/>
                <w:sz w:val="14"/>
                <w:szCs w:val="14"/>
                <w:lang w:eastAsia="en-GB"/>
              </w:rPr>
            </w:pPr>
          </w:p>
          <w:p w14:paraId="64408B43" w14:textId="77777777" w:rsidR="00763CB3" w:rsidRPr="00876921" w:rsidRDefault="00763CB3" w:rsidP="00E10E2F">
            <w:pPr>
              <w:spacing w:after="120" w:line="240" w:lineRule="auto"/>
              <w:rPr>
                <w:rFonts w:ascii="Arial" w:eastAsia="Times New Roman" w:hAnsi="Arial" w:cs="Arial"/>
                <w:sz w:val="14"/>
                <w:szCs w:val="14"/>
                <w:lang w:eastAsia="en-GB"/>
              </w:rPr>
            </w:pPr>
          </w:p>
          <w:p w14:paraId="1B2B6401" w14:textId="77777777" w:rsidR="00763CB3" w:rsidRPr="00876921" w:rsidRDefault="00763CB3" w:rsidP="00E10E2F">
            <w:pPr>
              <w:spacing w:after="120" w:line="240" w:lineRule="auto"/>
              <w:rPr>
                <w:rFonts w:ascii="Arial" w:eastAsia="Times New Roman" w:hAnsi="Arial" w:cs="Arial"/>
                <w:sz w:val="14"/>
                <w:szCs w:val="14"/>
                <w:lang w:eastAsia="en-GB"/>
              </w:rPr>
            </w:pPr>
          </w:p>
          <w:p w14:paraId="6AA84BF5" w14:textId="77777777" w:rsidR="00763CB3" w:rsidRPr="00876921" w:rsidRDefault="00763CB3" w:rsidP="00E10E2F">
            <w:pPr>
              <w:spacing w:after="120" w:line="240" w:lineRule="auto"/>
              <w:rPr>
                <w:rFonts w:ascii="Arial" w:eastAsia="Times New Roman" w:hAnsi="Arial" w:cs="Arial"/>
                <w:sz w:val="14"/>
                <w:szCs w:val="14"/>
                <w:lang w:eastAsia="en-GB"/>
              </w:rPr>
            </w:pPr>
          </w:p>
          <w:p w14:paraId="5576EECA"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31CDB5E" w14:textId="77777777" w:rsidTr="00E10E2F">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B444BDD"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E10E2F">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4D781A77"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E10E2F">
            <w:pPr>
              <w:spacing w:after="120" w:line="240" w:lineRule="auto"/>
              <w:rPr>
                <w:rFonts w:ascii="Arial" w:eastAsia="Times New Roman" w:hAnsi="Arial" w:cs="Arial"/>
                <w:sz w:val="14"/>
                <w:szCs w:val="14"/>
                <w:lang w:eastAsia="en-GB"/>
              </w:rPr>
            </w:pPr>
          </w:p>
          <w:p w14:paraId="24DDABF5" w14:textId="77777777" w:rsidR="00763CB3" w:rsidRPr="00876921" w:rsidRDefault="00763CB3" w:rsidP="00E10E2F">
            <w:pPr>
              <w:spacing w:after="120" w:line="240" w:lineRule="auto"/>
              <w:rPr>
                <w:rFonts w:ascii="Arial" w:eastAsia="Times New Roman" w:hAnsi="Arial" w:cs="Arial"/>
                <w:sz w:val="14"/>
                <w:szCs w:val="14"/>
                <w:lang w:eastAsia="en-GB"/>
              </w:rPr>
            </w:pPr>
          </w:p>
          <w:p w14:paraId="671A95C4" w14:textId="77777777" w:rsidR="00763CB3" w:rsidRPr="00876921" w:rsidRDefault="00763CB3" w:rsidP="00E10E2F">
            <w:pPr>
              <w:spacing w:after="120" w:line="240" w:lineRule="auto"/>
              <w:rPr>
                <w:rFonts w:ascii="Arial" w:eastAsia="Times New Roman" w:hAnsi="Arial" w:cs="Arial"/>
                <w:sz w:val="14"/>
                <w:szCs w:val="14"/>
                <w:lang w:eastAsia="en-GB"/>
              </w:rPr>
            </w:pPr>
          </w:p>
          <w:p w14:paraId="01F07026" w14:textId="77777777" w:rsidR="00763CB3" w:rsidRPr="00876921" w:rsidRDefault="00763CB3" w:rsidP="00E10E2F">
            <w:pPr>
              <w:spacing w:after="120" w:line="240" w:lineRule="auto"/>
              <w:rPr>
                <w:rFonts w:ascii="Arial" w:eastAsia="Times New Roman" w:hAnsi="Arial" w:cs="Arial"/>
                <w:sz w:val="14"/>
                <w:szCs w:val="14"/>
                <w:lang w:eastAsia="en-GB"/>
              </w:rPr>
            </w:pPr>
          </w:p>
          <w:p w14:paraId="000B2385" w14:textId="77777777" w:rsidR="00763CB3" w:rsidRPr="00876921" w:rsidRDefault="00763CB3" w:rsidP="00E10E2F">
            <w:pPr>
              <w:spacing w:after="120" w:line="240" w:lineRule="auto"/>
              <w:rPr>
                <w:rFonts w:ascii="Arial" w:eastAsia="Times New Roman" w:hAnsi="Arial" w:cs="Arial"/>
                <w:sz w:val="14"/>
                <w:szCs w:val="14"/>
                <w:lang w:eastAsia="en-GB"/>
              </w:rPr>
            </w:pPr>
          </w:p>
          <w:p w14:paraId="465E6442"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50802C2" w14:textId="77777777" w:rsidTr="00E10E2F">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300CAC5"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90DCDBC" w14:textId="77777777" w:rsidTr="00E10E2F">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E10E2F">
            <w:pPr>
              <w:spacing w:after="120" w:line="240" w:lineRule="auto"/>
              <w:rPr>
                <w:rFonts w:ascii="Arial" w:eastAsia="Times New Roman" w:hAnsi="Arial" w:cs="Arial"/>
                <w:sz w:val="14"/>
                <w:szCs w:val="14"/>
                <w:lang w:eastAsia="en-GB"/>
              </w:rPr>
            </w:pPr>
          </w:p>
          <w:p w14:paraId="6702EAFE" w14:textId="77777777" w:rsidR="00763CB3" w:rsidRPr="00876921" w:rsidRDefault="00763CB3" w:rsidP="00E10E2F">
            <w:pPr>
              <w:spacing w:after="120" w:line="240" w:lineRule="auto"/>
              <w:rPr>
                <w:rFonts w:ascii="Arial" w:eastAsia="Times New Roman" w:hAnsi="Arial" w:cs="Arial"/>
                <w:sz w:val="14"/>
                <w:szCs w:val="14"/>
                <w:lang w:eastAsia="en-GB"/>
              </w:rPr>
            </w:pPr>
          </w:p>
          <w:p w14:paraId="75FE031D" w14:textId="77777777" w:rsidR="00763CB3" w:rsidRPr="00876921" w:rsidRDefault="00763CB3" w:rsidP="00E10E2F">
            <w:pPr>
              <w:spacing w:after="120" w:line="240" w:lineRule="auto"/>
              <w:rPr>
                <w:rFonts w:ascii="Arial" w:eastAsia="Times New Roman" w:hAnsi="Arial" w:cs="Arial"/>
                <w:sz w:val="14"/>
                <w:szCs w:val="14"/>
                <w:lang w:eastAsia="en-GB"/>
              </w:rPr>
            </w:pPr>
          </w:p>
          <w:p w14:paraId="2CCA5E81" w14:textId="77777777" w:rsidR="00763CB3" w:rsidRPr="00876921" w:rsidRDefault="00763CB3" w:rsidP="00E10E2F">
            <w:pPr>
              <w:spacing w:after="120" w:line="240" w:lineRule="auto"/>
              <w:rPr>
                <w:rFonts w:ascii="Arial" w:eastAsia="Times New Roman" w:hAnsi="Arial" w:cs="Arial"/>
                <w:sz w:val="14"/>
                <w:szCs w:val="14"/>
                <w:lang w:eastAsia="en-GB"/>
              </w:rPr>
            </w:pPr>
          </w:p>
          <w:p w14:paraId="6A985526" w14:textId="77777777" w:rsidR="00763CB3" w:rsidRPr="00876921" w:rsidRDefault="00763CB3" w:rsidP="00E10E2F">
            <w:pPr>
              <w:spacing w:after="120" w:line="240" w:lineRule="auto"/>
              <w:rPr>
                <w:rFonts w:ascii="Arial" w:eastAsia="Times New Roman" w:hAnsi="Arial" w:cs="Arial"/>
                <w:sz w:val="14"/>
                <w:szCs w:val="14"/>
                <w:lang w:eastAsia="en-GB"/>
              </w:rPr>
            </w:pPr>
          </w:p>
          <w:p w14:paraId="71078E49"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8778F53" w14:textId="77777777" w:rsidTr="00E10E2F">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4FB157F"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03A4DB5" w14:textId="77777777" w:rsidTr="00E10E2F">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E10E2F">
            <w:pPr>
              <w:spacing w:after="120" w:line="240" w:lineRule="auto"/>
              <w:rPr>
                <w:rFonts w:ascii="Arial" w:eastAsia="Times New Roman" w:hAnsi="Arial" w:cs="Arial"/>
                <w:sz w:val="14"/>
                <w:szCs w:val="14"/>
                <w:lang w:eastAsia="en-GB"/>
              </w:rPr>
            </w:pPr>
          </w:p>
          <w:p w14:paraId="2F28982A" w14:textId="77777777" w:rsidR="00763CB3" w:rsidRPr="00876921" w:rsidRDefault="00763CB3" w:rsidP="00E10E2F">
            <w:pPr>
              <w:spacing w:after="120" w:line="240" w:lineRule="auto"/>
              <w:rPr>
                <w:rFonts w:ascii="Arial" w:eastAsia="Times New Roman" w:hAnsi="Arial" w:cs="Arial"/>
                <w:sz w:val="14"/>
                <w:szCs w:val="14"/>
                <w:lang w:eastAsia="en-GB"/>
              </w:rPr>
            </w:pPr>
          </w:p>
          <w:p w14:paraId="43624C9D" w14:textId="77777777" w:rsidR="00763CB3" w:rsidRPr="00876921" w:rsidRDefault="00763CB3" w:rsidP="00E10E2F">
            <w:pPr>
              <w:spacing w:after="120" w:line="240" w:lineRule="auto"/>
              <w:rPr>
                <w:rFonts w:ascii="Arial" w:eastAsia="Times New Roman" w:hAnsi="Arial" w:cs="Arial"/>
                <w:sz w:val="14"/>
                <w:szCs w:val="14"/>
                <w:lang w:eastAsia="en-GB"/>
              </w:rPr>
            </w:pPr>
          </w:p>
          <w:p w14:paraId="2D21F635" w14:textId="77777777" w:rsidR="00763CB3" w:rsidRPr="00876921" w:rsidRDefault="00763CB3" w:rsidP="00E10E2F">
            <w:pPr>
              <w:spacing w:after="120" w:line="240" w:lineRule="auto"/>
              <w:rPr>
                <w:rFonts w:ascii="Arial" w:eastAsia="Times New Roman" w:hAnsi="Arial" w:cs="Arial"/>
                <w:sz w:val="14"/>
                <w:szCs w:val="14"/>
                <w:lang w:eastAsia="en-GB"/>
              </w:rPr>
            </w:pPr>
          </w:p>
          <w:p w14:paraId="0AEF1A8F" w14:textId="77777777" w:rsidR="00763CB3" w:rsidRPr="00876921" w:rsidRDefault="00763CB3" w:rsidP="00E10E2F">
            <w:pPr>
              <w:spacing w:after="120" w:line="240" w:lineRule="auto"/>
              <w:rPr>
                <w:rFonts w:ascii="Arial" w:eastAsia="Times New Roman" w:hAnsi="Arial" w:cs="Arial"/>
                <w:sz w:val="14"/>
                <w:szCs w:val="14"/>
                <w:lang w:eastAsia="en-GB"/>
              </w:rPr>
            </w:pPr>
          </w:p>
          <w:p w14:paraId="11DAA87C"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5411B7BD" w14:textId="77777777" w:rsidTr="00E10E2F">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DB014CC"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6E1BECD" w14:textId="77777777" w:rsidTr="00E10E2F">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E10E2F">
            <w:pPr>
              <w:spacing w:after="120" w:line="240" w:lineRule="auto"/>
              <w:rPr>
                <w:rFonts w:ascii="Arial" w:eastAsia="Times New Roman" w:hAnsi="Arial" w:cs="Arial"/>
                <w:sz w:val="14"/>
                <w:szCs w:val="14"/>
                <w:lang w:eastAsia="en-GB"/>
              </w:rPr>
            </w:pPr>
          </w:p>
          <w:p w14:paraId="47E24EAC" w14:textId="77777777" w:rsidR="00763CB3" w:rsidRPr="00876921" w:rsidRDefault="00763CB3" w:rsidP="00E10E2F">
            <w:pPr>
              <w:spacing w:after="120" w:line="240" w:lineRule="auto"/>
              <w:rPr>
                <w:rFonts w:ascii="Arial" w:eastAsia="Times New Roman" w:hAnsi="Arial" w:cs="Arial"/>
                <w:sz w:val="14"/>
                <w:szCs w:val="14"/>
                <w:lang w:eastAsia="en-GB"/>
              </w:rPr>
            </w:pPr>
          </w:p>
          <w:p w14:paraId="4FF10648" w14:textId="77777777" w:rsidR="00763CB3" w:rsidRPr="00876921" w:rsidRDefault="00763CB3" w:rsidP="00E10E2F">
            <w:pPr>
              <w:spacing w:after="120" w:line="240" w:lineRule="auto"/>
              <w:rPr>
                <w:rFonts w:ascii="Arial" w:eastAsia="Times New Roman" w:hAnsi="Arial" w:cs="Arial"/>
                <w:sz w:val="14"/>
                <w:szCs w:val="14"/>
                <w:lang w:eastAsia="en-GB"/>
              </w:rPr>
            </w:pPr>
          </w:p>
          <w:p w14:paraId="6C8AE446"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A5E6F61" w14:textId="77777777" w:rsidTr="00E10E2F">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E10E2F">
        <w:trPr>
          <w:cantSplit/>
        </w:trPr>
        <w:tc>
          <w:tcPr>
            <w:tcW w:w="6062" w:type="dxa"/>
            <w:vMerge w:val="restart"/>
            <w:shd w:val="pct15" w:color="auto" w:fill="auto"/>
            <w:vAlign w:val="center"/>
          </w:tcPr>
          <w:p w14:paraId="2A698409" w14:textId="77777777" w:rsidR="00763CB3" w:rsidRPr="00876921" w:rsidRDefault="00763CB3" w:rsidP="00E10E2F">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E10E2F">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E10E2F">
        <w:trPr>
          <w:cantSplit/>
        </w:trPr>
        <w:tc>
          <w:tcPr>
            <w:tcW w:w="6062" w:type="dxa"/>
            <w:vMerge/>
            <w:vAlign w:val="bottom"/>
          </w:tcPr>
          <w:p w14:paraId="4FA23D15"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E10E2F">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E10E2F">
        <w:trPr>
          <w:cantSplit/>
        </w:trPr>
        <w:tc>
          <w:tcPr>
            <w:tcW w:w="6062" w:type="dxa"/>
            <w:vMerge/>
            <w:vAlign w:val="bottom"/>
          </w:tcPr>
          <w:p w14:paraId="20C32F00"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E10E2F">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F61A20">
          <w:footerReference w:type="default" r:id="rId13"/>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C073F1">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E10E2F">
        <w:tc>
          <w:tcPr>
            <w:tcW w:w="13858" w:type="dxa"/>
            <w:shd w:val="clear" w:color="auto" w:fill="FF99FF"/>
          </w:tcPr>
          <w:p w14:paraId="259AD24D" w14:textId="77777777" w:rsidR="00763CB3" w:rsidRPr="00876921" w:rsidRDefault="00763CB3" w:rsidP="00E10E2F">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E10E2F">
        <w:tc>
          <w:tcPr>
            <w:tcW w:w="13948" w:type="dxa"/>
            <w:shd w:val="clear" w:color="auto" w:fill="FF99FF"/>
          </w:tcPr>
          <w:p w14:paraId="29F10AD7" w14:textId="77777777" w:rsidR="00763CB3" w:rsidRPr="00876921" w:rsidRDefault="00763CB3" w:rsidP="00E10E2F">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E10E2F">
        <w:tc>
          <w:tcPr>
            <w:tcW w:w="13948" w:type="dxa"/>
            <w:shd w:val="clear" w:color="auto" w:fill="FFCCFF"/>
          </w:tcPr>
          <w:p w14:paraId="0226AEB2" w14:textId="77777777" w:rsidR="00763CB3" w:rsidRPr="00876921" w:rsidRDefault="00763CB3" w:rsidP="00E10E2F">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E10E2F">
        <w:trPr>
          <w:tblHeader/>
        </w:trPr>
        <w:tc>
          <w:tcPr>
            <w:tcW w:w="1735" w:type="dxa"/>
            <w:shd w:val="clear" w:color="auto" w:fill="FF99FF"/>
          </w:tcPr>
          <w:p w14:paraId="5D20E49C" w14:textId="77777777" w:rsidR="00763CB3" w:rsidRPr="00876921" w:rsidRDefault="00763CB3" w:rsidP="00E10E2F">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E10E2F">
        <w:trPr>
          <w:tblHeader/>
        </w:trPr>
        <w:tc>
          <w:tcPr>
            <w:tcW w:w="1735" w:type="dxa"/>
            <w:shd w:val="clear" w:color="auto" w:fill="FF99FF"/>
          </w:tcPr>
          <w:p w14:paraId="0347254A" w14:textId="77777777" w:rsidR="00763CB3" w:rsidRPr="00876921" w:rsidRDefault="00763CB3" w:rsidP="00E10E2F">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E10E2F">
        <w:tc>
          <w:tcPr>
            <w:tcW w:w="1735" w:type="dxa"/>
            <w:shd w:val="clear" w:color="auto" w:fill="FF99FF"/>
          </w:tcPr>
          <w:p w14:paraId="71C450B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E10E2F">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E10E2F">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E10E2F">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E10E2F">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E10E2F">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E10E2F">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E10E2F">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E10E2F">
        <w:tc>
          <w:tcPr>
            <w:tcW w:w="1735" w:type="dxa"/>
            <w:shd w:val="clear" w:color="auto" w:fill="FF99FF"/>
          </w:tcPr>
          <w:p w14:paraId="4FE4FE1D" w14:textId="77777777" w:rsidR="00763CB3" w:rsidRPr="00876921" w:rsidRDefault="00763CB3" w:rsidP="00E10E2F">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 xml:space="preserve">Sound knowledge and </w:t>
            </w:r>
            <w:r w:rsidRPr="00876921">
              <w:rPr>
                <w:rFonts w:ascii="Arial" w:eastAsia="Arial" w:hAnsi="Arial" w:cs="Arial"/>
                <w:bCs/>
                <w:sz w:val="18"/>
                <w:szCs w:val="18"/>
                <w:lang w:eastAsia="en-GB"/>
              </w:rPr>
              <w:lastRenderedPageBreak/>
              <w:t>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Major gaps in knowledge with unsatisfactory, uncritical understanding of </w:t>
            </w:r>
            <w:r w:rsidRPr="00876921">
              <w:rPr>
                <w:rFonts w:ascii="Arial" w:hAnsi="Arial" w:cs="Arial"/>
                <w:lang w:eastAsia="en-GB"/>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Fragmentary knowledge, with only superficial critical understanding. </w:t>
            </w:r>
            <w:r w:rsidRPr="00876921">
              <w:rPr>
                <w:rFonts w:ascii="Arial" w:hAnsi="Arial" w:cs="Arial"/>
                <w:lang w:eastAsia="en-GB"/>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Limited but adequate knowledge and critical understanding of </w:t>
            </w:r>
            <w:r w:rsidRPr="00876921">
              <w:rPr>
                <w:rFonts w:ascii="Arial" w:hAnsi="Arial" w:cs="Arial"/>
                <w:lang w:eastAsia="en-GB"/>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Knowledge is reasonably detailed and accurate. A good critical </w:t>
            </w:r>
            <w:r w:rsidRPr="00876921">
              <w:rPr>
                <w:rFonts w:ascii="Arial" w:hAnsi="Arial" w:cs="Arial"/>
                <w:lang w:eastAsia="en-GB"/>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Knowledge is reasonably extensive.  Exhibits very competent </w:t>
            </w:r>
            <w:r w:rsidRPr="00876921">
              <w:rPr>
                <w:rFonts w:ascii="Arial" w:hAnsi="Arial" w:cs="Arial"/>
                <w:lang w:eastAsia="en-GB"/>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Excellent, detailed knowledge and highly critical understanding of </w:t>
            </w:r>
            <w:r w:rsidRPr="00876921">
              <w:rPr>
                <w:rFonts w:ascii="Arial" w:hAnsi="Arial" w:cs="Arial"/>
                <w:lang w:eastAsia="en-GB"/>
              </w:rPr>
              <w:lastRenderedPageBreak/>
              <w:t xml:space="preserve">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Exceptionally detailed knowledge and outstanding critical </w:t>
            </w:r>
            <w:r w:rsidRPr="00876921">
              <w:rPr>
                <w:rFonts w:ascii="Arial" w:hAnsi="Arial" w:cs="Arial"/>
                <w:lang w:eastAsia="en-GB"/>
              </w:rPr>
              <w:lastRenderedPageBreak/>
              <w:t>understanding of the well-established concepts and principles of the subject and the main methods of enquiry. May go beyond established theories.</w:t>
            </w:r>
          </w:p>
        </w:tc>
      </w:tr>
      <w:tr w:rsidR="00763CB3" w:rsidRPr="00876921" w14:paraId="24755E0D" w14:textId="77777777" w:rsidTr="00E10E2F">
        <w:tc>
          <w:tcPr>
            <w:tcW w:w="1735" w:type="dxa"/>
            <w:shd w:val="clear" w:color="auto" w:fill="FF99FF"/>
          </w:tcPr>
          <w:p w14:paraId="57DE407D"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E10E2F">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E10E2F">
            <w:pPr>
              <w:rPr>
                <w:rFonts w:ascii="Arial" w:hAnsi="Arial" w:cs="Arial"/>
                <w:lang w:eastAsia="en-GB"/>
              </w:rPr>
            </w:pPr>
            <w:r w:rsidRPr="00876921">
              <w:rPr>
                <w:rFonts w:ascii="Arial" w:hAnsi="Arial" w:cs="Arial"/>
                <w:lang w:eastAsia="en-GB"/>
              </w:rPr>
              <w:t>Failure to develop arguments, leading to illogical or invalid judgements. Unsubstantiated generalisations or opinion, made without use of any credible evidence.</w:t>
            </w:r>
          </w:p>
          <w:p w14:paraId="267A0CD2" w14:textId="77777777" w:rsidR="00763CB3" w:rsidRPr="00876921" w:rsidRDefault="00763CB3" w:rsidP="00E10E2F">
            <w:pPr>
              <w:rPr>
                <w:rFonts w:ascii="Arial" w:hAnsi="Arial" w:cs="Arial"/>
                <w:lang w:eastAsia="en-GB"/>
              </w:rPr>
            </w:pPr>
          </w:p>
        </w:tc>
        <w:tc>
          <w:tcPr>
            <w:tcW w:w="1736" w:type="dxa"/>
          </w:tcPr>
          <w:p w14:paraId="334AA25E" w14:textId="77777777" w:rsidR="00763CB3" w:rsidRPr="00876921" w:rsidRDefault="00763CB3" w:rsidP="00E10E2F">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143ADF7" w14:textId="77777777" w:rsidR="00763CB3" w:rsidRPr="00876921" w:rsidRDefault="00763CB3" w:rsidP="00E10E2F">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14:paraId="2C75B0F4" w14:textId="77777777" w:rsidR="00763CB3" w:rsidRPr="00876921" w:rsidRDefault="00763CB3" w:rsidP="00E10E2F">
            <w:pPr>
              <w:rPr>
                <w:rFonts w:ascii="Arial" w:hAnsi="Arial" w:cs="Arial"/>
                <w:lang w:eastAsia="en-GB"/>
              </w:rPr>
            </w:pPr>
            <w:r w:rsidRPr="00876921">
              <w:rPr>
                <w:rFonts w:ascii="Arial" w:hAnsi="Arial" w:cs="Arial"/>
                <w:lang w:eastAsia="en-GB"/>
              </w:rPr>
              <w:t>Some evidence to support arguments and judgements but these may be underdeveloped, with a little inconsistency / mis-interpretation or failure to fully recognise limits of knowledge.</w:t>
            </w:r>
          </w:p>
          <w:p w14:paraId="3A123A69" w14:textId="77777777" w:rsidR="00763CB3" w:rsidRPr="00876921" w:rsidRDefault="00763CB3" w:rsidP="00E10E2F">
            <w:pPr>
              <w:rPr>
                <w:rFonts w:ascii="Arial" w:hAnsi="Arial" w:cs="Arial"/>
                <w:lang w:eastAsia="en-GB"/>
              </w:rPr>
            </w:pPr>
          </w:p>
          <w:p w14:paraId="6857A9B4" w14:textId="77777777" w:rsidR="00763CB3" w:rsidRPr="00876921" w:rsidRDefault="00763CB3" w:rsidP="00E10E2F">
            <w:pPr>
              <w:rPr>
                <w:rFonts w:ascii="Arial" w:hAnsi="Arial" w:cs="Arial"/>
                <w:lang w:eastAsia="en-GB"/>
              </w:rPr>
            </w:pPr>
          </w:p>
        </w:tc>
        <w:tc>
          <w:tcPr>
            <w:tcW w:w="1736" w:type="dxa"/>
          </w:tcPr>
          <w:p w14:paraId="06165D40" w14:textId="77777777" w:rsidR="00763CB3" w:rsidRPr="00876921" w:rsidRDefault="00763CB3" w:rsidP="00E10E2F">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14:paraId="23040138" w14:textId="77777777" w:rsidR="00763CB3" w:rsidRPr="00876921" w:rsidRDefault="00763CB3" w:rsidP="00E10E2F">
            <w:pPr>
              <w:rPr>
                <w:rFonts w:ascii="Arial" w:hAnsi="Arial" w:cs="Arial"/>
                <w:lang w:eastAsia="en-GB"/>
              </w:rPr>
            </w:pPr>
            <w:r w:rsidRPr="00876921">
              <w:rPr>
                <w:rFonts w:ascii="Arial" w:hAnsi="Arial" w:cs="Arial"/>
                <w:lang w:eastAsia="en-GB"/>
              </w:rPr>
              <w:t>An emerging awareness the limits of their knowledge and ability to use evidence to support the argument though with some tendency to assert/state opinion rather than argue on the basis of reason and evidence.</w:t>
            </w:r>
          </w:p>
          <w:p w14:paraId="6BAF982F" w14:textId="77777777" w:rsidR="00763CB3" w:rsidRPr="00876921" w:rsidRDefault="00763CB3" w:rsidP="00E10E2F">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14:paraId="4A6E30EB" w14:textId="77777777" w:rsidR="00763CB3" w:rsidRPr="00876921" w:rsidRDefault="00763CB3" w:rsidP="00E10E2F">
            <w:pPr>
              <w:rPr>
                <w:rFonts w:ascii="Arial" w:hAnsi="Arial" w:cs="Arial"/>
                <w:lang w:eastAsia="en-GB"/>
              </w:rPr>
            </w:pPr>
            <w:r w:rsidRPr="00876921">
              <w:rPr>
                <w:rFonts w:ascii="Arial" w:hAnsi="Arial" w:cs="Arial"/>
                <w:lang w:eastAsia="en-GB"/>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0578C4E" w14:textId="77777777" w:rsidR="00763CB3" w:rsidRPr="00876921" w:rsidRDefault="00763CB3" w:rsidP="00E10E2F">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39AE3326" w14:textId="77777777" w:rsidR="00763CB3" w:rsidRPr="00876921" w:rsidRDefault="00763CB3" w:rsidP="00E10E2F">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14:paraId="6AED1617" w14:textId="77777777" w:rsidR="00763CB3" w:rsidRPr="00876921" w:rsidRDefault="00763CB3" w:rsidP="00E10E2F">
            <w:pPr>
              <w:rPr>
                <w:rFonts w:ascii="Arial" w:hAnsi="Arial" w:cs="Arial"/>
                <w:lang w:eastAsia="en-GB"/>
              </w:rPr>
            </w:pPr>
            <w:r w:rsidRPr="00876921">
              <w:rPr>
                <w:rFonts w:ascii="Arial" w:hAnsi="Arial" w:cs="Arial"/>
                <w:lang w:eastAsia="en-GB"/>
              </w:rPr>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thought and ability to ‘see beyond the question’, suggesting a clear grasp of the broader field and wider concepts. Perceptive recognition of </w:t>
            </w:r>
            <w:r w:rsidRPr="00876921">
              <w:rPr>
                <w:rFonts w:ascii="Arial" w:hAnsi="Arial" w:cs="Arial"/>
                <w:lang w:eastAsia="en-GB"/>
              </w:rPr>
              <w:lastRenderedPageBreak/>
              <w:t>the limits of their knowledge, and how this influences their analyses and interpretations.</w:t>
            </w:r>
          </w:p>
        </w:tc>
      </w:tr>
      <w:tr w:rsidR="00763CB3" w:rsidRPr="00876921" w14:paraId="58ABDAF5" w14:textId="77777777" w:rsidTr="00E10E2F">
        <w:tc>
          <w:tcPr>
            <w:tcW w:w="1735" w:type="dxa"/>
            <w:shd w:val="clear" w:color="auto" w:fill="FF99FF"/>
          </w:tcPr>
          <w:p w14:paraId="45A5EF91"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E10E2F">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E10E2F">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E10E2F">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E10E2F">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E10E2F">
            <w:pPr>
              <w:rPr>
                <w:rFonts w:ascii="Arial" w:hAnsi="Arial" w:cs="Arial"/>
                <w:lang w:eastAsia="en-GB"/>
              </w:rPr>
            </w:pPr>
            <w:r w:rsidRPr="00876921">
              <w:rPr>
                <w:rFonts w:ascii="Arial" w:hAnsi="Arial" w:cs="Arial"/>
                <w:lang w:eastAsia="en-GB"/>
              </w:rPr>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DB33259" w14:textId="77777777" w:rsidR="00763CB3" w:rsidRPr="00876921" w:rsidRDefault="00763CB3" w:rsidP="00E10E2F">
            <w:pPr>
              <w:rPr>
                <w:rFonts w:ascii="Arial" w:hAnsi="Arial" w:cs="Arial"/>
                <w:lang w:eastAsia="en-GB"/>
              </w:rPr>
            </w:pPr>
          </w:p>
          <w:p w14:paraId="7E9F40FE" w14:textId="77777777" w:rsidR="00763CB3" w:rsidRPr="00876921" w:rsidRDefault="00763CB3" w:rsidP="00E10E2F">
            <w:pPr>
              <w:rPr>
                <w:rFonts w:ascii="Arial" w:hAnsi="Arial" w:cs="Arial"/>
                <w:lang w:eastAsia="en-GB"/>
              </w:rPr>
            </w:pPr>
          </w:p>
        </w:tc>
        <w:tc>
          <w:tcPr>
            <w:tcW w:w="1736" w:type="dxa"/>
          </w:tcPr>
          <w:p w14:paraId="3E8D471C" w14:textId="77777777" w:rsidR="00763CB3" w:rsidRPr="00876921" w:rsidRDefault="00763CB3" w:rsidP="00E10E2F">
            <w:pPr>
              <w:rPr>
                <w:rFonts w:ascii="Arial" w:hAnsi="Arial" w:cs="Arial"/>
                <w:lang w:eastAsia="en-GB"/>
              </w:rPr>
            </w:pPr>
            <w:r w:rsidRPr="00876921">
              <w:rPr>
                <w:rFonts w:ascii="Arial" w:hAnsi="Arial" w:cs="Arial"/>
                <w:lang w:eastAsia="en-GB"/>
              </w:rPr>
              <w:t>An adequate awareness and mostly appropriate application of established methods, materials, tools and/or techniques.</w:t>
            </w:r>
          </w:p>
          <w:p w14:paraId="4CEDDA4F" w14:textId="77777777" w:rsidR="00763CB3" w:rsidRPr="00876921" w:rsidRDefault="00763CB3" w:rsidP="00E10E2F">
            <w:pPr>
              <w:rPr>
                <w:rFonts w:ascii="Arial" w:hAnsi="Arial" w:cs="Arial"/>
                <w:lang w:eastAsia="en-GB"/>
              </w:rPr>
            </w:pPr>
            <w:r w:rsidRPr="00876921">
              <w:rPr>
                <w:rFonts w:ascii="Arial" w:hAnsi="Arial" w:cs="Arial"/>
                <w:lang w:eastAsia="en-GB"/>
              </w:rPr>
              <w:t>Basic appreciation of the context of the application. Theoretical knowledge and understanding applied in practice, but not always making logical links between the two.</w:t>
            </w:r>
          </w:p>
          <w:p w14:paraId="5BDCDA1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E10E2F">
            <w:pPr>
              <w:rPr>
                <w:rFonts w:ascii="Arial" w:hAnsi="Arial" w:cs="Arial"/>
                <w:lang w:eastAsia="en-GB"/>
              </w:rPr>
            </w:pPr>
            <w:r w:rsidRPr="00876921">
              <w:rPr>
                <w:rFonts w:ascii="Arial" w:hAnsi="Arial" w:cs="Arial"/>
                <w:lang w:eastAsia="en-GB"/>
              </w:rPr>
              <w:t>A good and appropriate application of established methods, materials, tools and/or techniques.</w:t>
            </w:r>
          </w:p>
          <w:p w14:paraId="13638F95" w14:textId="77777777" w:rsidR="00763CB3" w:rsidRPr="00876921" w:rsidRDefault="00763CB3" w:rsidP="00E10E2F">
            <w:pPr>
              <w:rPr>
                <w:rFonts w:ascii="Arial" w:hAnsi="Arial" w:cs="Arial"/>
                <w:lang w:eastAsia="en-GB"/>
              </w:rPr>
            </w:pPr>
            <w:r w:rsidRPr="00876921">
              <w:rPr>
                <w:rFonts w:ascii="Arial" w:hAnsi="Arial" w:cs="Arial"/>
                <w:lang w:eastAsia="en-GB"/>
              </w:rPr>
              <w:t>Clear appreciation of the context of the application. Mainly consistent, accurate and logical application of theory to practice, making appropriate links between the two.</w:t>
            </w:r>
          </w:p>
          <w:p w14:paraId="6D881161" w14:textId="77777777" w:rsidR="00763CB3" w:rsidRPr="00876921" w:rsidRDefault="00763CB3" w:rsidP="00E10E2F">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E10E2F">
            <w:pPr>
              <w:rPr>
                <w:rFonts w:ascii="Arial" w:hAnsi="Arial" w:cs="Arial"/>
                <w:lang w:eastAsia="en-GB"/>
              </w:rPr>
            </w:pPr>
            <w:r w:rsidRPr="00876921">
              <w:rPr>
                <w:rFonts w:ascii="Arial" w:hAnsi="Arial" w:cs="Arial"/>
                <w:lang w:eastAsia="en-GB"/>
              </w:rPr>
              <w:t>A very good application of a range of established methods, materials, tools and/or techniques.</w:t>
            </w:r>
          </w:p>
          <w:p w14:paraId="2DDF7E7C" w14:textId="77777777" w:rsidR="00763CB3" w:rsidRPr="00876921" w:rsidRDefault="00763CB3" w:rsidP="00E10E2F">
            <w:pPr>
              <w:rPr>
                <w:rFonts w:ascii="Arial" w:hAnsi="Arial" w:cs="Arial"/>
                <w:lang w:eastAsia="en-GB"/>
              </w:rPr>
            </w:pPr>
            <w:r w:rsidRPr="00876921">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E10E2F">
            <w:pPr>
              <w:rPr>
                <w:rFonts w:ascii="Arial" w:hAnsi="Arial" w:cs="Arial"/>
                <w:lang w:eastAsia="en-GB"/>
              </w:rPr>
            </w:pPr>
            <w:r w:rsidRPr="00876921">
              <w:rPr>
                <w:rFonts w:ascii="Arial" w:hAnsi="Arial" w:cs="Arial"/>
                <w:lang w:eastAsia="en-GB"/>
              </w:rPr>
              <w:t>An advanced application of a range of established methods, materials, tools and/or techniques.</w:t>
            </w:r>
          </w:p>
          <w:p w14:paraId="50AADE8A" w14:textId="77777777" w:rsidR="00763CB3" w:rsidRPr="00876921" w:rsidRDefault="00763CB3" w:rsidP="00E10E2F">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63CB3" w:rsidRPr="00876921" w14:paraId="38973499" w14:textId="77777777" w:rsidTr="00E10E2F">
        <w:tc>
          <w:tcPr>
            <w:tcW w:w="1735" w:type="dxa"/>
            <w:shd w:val="clear" w:color="auto" w:fill="FF99FF"/>
          </w:tcPr>
          <w:p w14:paraId="53FBBC19"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 xml:space="preserve">Transferable skills for life </w:t>
            </w:r>
            <w:r w:rsidRPr="00876921">
              <w:rPr>
                <w:rFonts w:ascii="Arial" w:eastAsia="Arial" w:hAnsi="Arial" w:cs="Arial"/>
                <w:b/>
                <w:bCs/>
                <w:lang w:eastAsia="en-GB"/>
              </w:rPr>
              <w:lastRenderedPageBreak/>
              <w:t>and professional practice</w:t>
            </w:r>
          </w:p>
          <w:p w14:paraId="7B6BF5C7"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Communication medium is </w:t>
            </w:r>
            <w:r w:rsidRPr="00876921">
              <w:rPr>
                <w:rFonts w:ascii="Arial" w:hAnsi="Arial" w:cs="Arial"/>
                <w:lang w:eastAsia="en-GB"/>
              </w:rPr>
              <w:lastRenderedPageBreak/>
              <w:t>inappropriate or misapplied.</w:t>
            </w:r>
          </w:p>
          <w:p w14:paraId="2EBA71C7" w14:textId="77777777" w:rsidR="00763CB3" w:rsidRPr="00876921" w:rsidRDefault="00763CB3" w:rsidP="00E10E2F">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14:paraId="41ABBB28" w14:textId="77777777" w:rsidR="00763CB3" w:rsidRPr="00876921" w:rsidRDefault="00763CB3" w:rsidP="00E10E2F">
            <w:pPr>
              <w:rPr>
                <w:rFonts w:ascii="Arial" w:hAnsi="Arial" w:cs="Arial"/>
                <w:lang w:eastAsia="en-GB"/>
              </w:rPr>
            </w:pPr>
          </w:p>
          <w:p w14:paraId="7437BB87"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Communication medium is poorly </w:t>
            </w:r>
            <w:r w:rsidRPr="00876921">
              <w:rPr>
                <w:rFonts w:ascii="Arial" w:hAnsi="Arial" w:cs="Arial"/>
                <w:lang w:eastAsia="en-GB"/>
              </w:rPr>
              <w:lastRenderedPageBreak/>
              <w:t xml:space="preserve">designed and/or not suitable for the audience. </w:t>
            </w:r>
          </w:p>
          <w:p w14:paraId="4F3CDEBD" w14:textId="77777777" w:rsidR="00763CB3" w:rsidRPr="00876921" w:rsidRDefault="00763CB3" w:rsidP="00E10E2F">
            <w:pPr>
              <w:rPr>
                <w:rFonts w:ascii="Arial" w:hAnsi="Arial" w:cs="Arial"/>
                <w:lang w:eastAsia="en-GB"/>
              </w:rPr>
            </w:pPr>
            <w:r w:rsidRPr="00876921">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in </w:t>
            </w:r>
            <w:r w:rsidRPr="00876921">
              <w:rPr>
                <w:rFonts w:ascii="Arial" w:hAnsi="Arial" w:cs="Arial"/>
                <w:lang w:eastAsia="en-GB"/>
              </w:rPr>
              <w:lastRenderedPageBreak/>
              <w:t xml:space="preserve">a suitable medium for the audience but with some room for improvement. </w:t>
            </w:r>
          </w:p>
          <w:p w14:paraId="5F305FF4" w14:textId="77777777" w:rsidR="00763CB3" w:rsidRPr="00876921" w:rsidRDefault="00763CB3" w:rsidP="00E10E2F">
            <w:pPr>
              <w:rPr>
                <w:rFonts w:ascii="Arial" w:hAnsi="Arial" w:cs="Arial"/>
                <w:lang w:eastAsia="en-GB"/>
              </w:rPr>
            </w:pPr>
            <w:r w:rsidRPr="00876921">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DDE00CF" w14:textId="77777777" w:rsidR="00763CB3" w:rsidRPr="00876921" w:rsidRDefault="00763CB3" w:rsidP="00E10E2F">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effectively in a suitable medium for the audience, but may have minor errors.</w:t>
            </w:r>
          </w:p>
          <w:p w14:paraId="1A23893E" w14:textId="77777777" w:rsidR="00763CB3" w:rsidRPr="00876921" w:rsidRDefault="00763CB3" w:rsidP="00E10E2F">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E10E2F">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well, confidently and consistently in a suitable medium for the audience.</w:t>
            </w:r>
          </w:p>
          <w:p w14:paraId="59E091BC"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E10E2F">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professionally confidently and consistently in a suitable medium for the audience.</w:t>
            </w:r>
          </w:p>
          <w:p w14:paraId="395F7E9F" w14:textId="77777777" w:rsidR="00763CB3" w:rsidRPr="00876921" w:rsidRDefault="00763CB3" w:rsidP="00E10E2F">
            <w:pPr>
              <w:rPr>
                <w:rFonts w:ascii="Arial" w:hAnsi="Arial" w:cs="Arial"/>
                <w:lang w:eastAsia="en-GB"/>
              </w:rPr>
            </w:pPr>
            <w:r w:rsidRPr="00876921">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 xml:space="preserve">with an exceptionally high level of professionalism, highly suitable for the audience. </w:t>
            </w:r>
          </w:p>
          <w:p w14:paraId="63290AFB" w14:textId="77777777" w:rsidR="00763CB3" w:rsidRPr="00876921" w:rsidRDefault="00763CB3" w:rsidP="00E10E2F">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t>THIS DOCUMENT IS ALSO AVAILABLE IN WELSH</w:t>
      </w:r>
    </w:p>
    <w:p w14:paraId="59B6BE63" w14:textId="77777777" w:rsidR="00763CB3" w:rsidRDefault="00763CB3" w:rsidP="00763CB3"/>
    <w:p w14:paraId="52B2B521" w14:textId="77777777" w:rsidR="00763CB3" w:rsidRDefault="00763CB3" w:rsidP="00763CB3"/>
    <w:p w14:paraId="363951D2" w14:textId="77777777" w:rsidR="00763CB3" w:rsidRDefault="00763CB3"/>
    <w:sectPr w:rsidR="00763CB3"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1E555" w14:textId="77777777" w:rsidR="00A741C5" w:rsidRDefault="00536896">
      <w:pPr>
        <w:spacing w:after="0" w:line="240" w:lineRule="auto"/>
      </w:pPr>
      <w:r>
        <w:separator/>
      </w:r>
    </w:p>
  </w:endnote>
  <w:endnote w:type="continuationSeparator" w:id="0">
    <w:p w14:paraId="0D55CABB" w14:textId="77777777" w:rsidR="00A741C5" w:rsidRDefault="00536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EE6CC" w14:textId="77777777" w:rsidR="00152E9D" w:rsidRDefault="00795C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93149">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93149">
      <w:rPr>
        <w:b/>
        <w:noProof/>
      </w:rPr>
      <w:t>13</w:t>
    </w:r>
    <w:r>
      <w:rPr>
        <w:b/>
        <w:sz w:val="24"/>
        <w:szCs w:val="24"/>
      </w:rPr>
      <w:fldChar w:fldCharType="end"/>
    </w:r>
  </w:p>
  <w:p w14:paraId="40790BA2" w14:textId="77777777" w:rsidR="00152E9D" w:rsidRDefault="00184B0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2B1BC" w14:textId="77777777" w:rsidR="00152E9D" w:rsidRDefault="00184B0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8E179" w14:textId="77777777" w:rsidR="00A741C5" w:rsidRDefault="00536896">
      <w:pPr>
        <w:spacing w:after="0" w:line="240" w:lineRule="auto"/>
      </w:pPr>
      <w:r>
        <w:separator/>
      </w:r>
    </w:p>
  </w:footnote>
  <w:footnote w:type="continuationSeparator" w:id="0">
    <w:p w14:paraId="68E41288" w14:textId="77777777" w:rsidR="00A741C5" w:rsidRDefault="005368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A59E6"/>
    <w:multiLevelType w:val="hybridMultilevel"/>
    <w:tmpl w:val="5D8C2924"/>
    <w:lvl w:ilvl="0" w:tplc="F530D170">
      <w:start w:val="1"/>
      <w:numFmt w:val="decimal"/>
      <w:lvlText w:val="%1."/>
      <w:lvlJc w:val="left"/>
      <w:pPr>
        <w:ind w:left="426" w:hanging="360"/>
      </w:pPr>
      <w:rPr>
        <w:rFonts w:hint="default"/>
      </w:rPr>
    </w:lvl>
    <w:lvl w:ilvl="1" w:tplc="08090019" w:tentative="1">
      <w:start w:val="1"/>
      <w:numFmt w:val="lowerLetter"/>
      <w:lvlText w:val="%2."/>
      <w:lvlJc w:val="left"/>
      <w:pPr>
        <w:ind w:left="1146" w:hanging="360"/>
      </w:pPr>
    </w:lvl>
    <w:lvl w:ilvl="2" w:tplc="0809001B" w:tentative="1">
      <w:start w:val="1"/>
      <w:numFmt w:val="lowerRoman"/>
      <w:lvlText w:val="%3."/>
      <w:lvlJc w:val="right"/>
      <w:pPr>
        <w:ind w:left="1866" w:hanging="180"/>
      </w:pPr>
    </w:lvl>
    <w:lvl w:ilvl="3" w:tplc="0809000F" w:tentative="1">
      <w:start w:val="1"/>
      <w:numFmt w:val="decimal"/>
      <w:lvlText w:val="%4."/>
      <w:lvlJc w:val="left"/>
      <w:pPr>
        <w:ind w:left="2586" w:hanging="360"/>
      </w:pPr>
    </w:lvl>
    <w:lvl w:ilvl="4" w:tplc="08090019" w:tentative="1">
      <w:start w:val="1"/>
      <w:numFmt w:val="lowerLetter"/>
      <w:lvlText w:val="%5."/>
      <w:lvlJc w:val="left"/>
      <w:pPr>
        <w:ind w:left="3306" w:hanging="360"/>
      </w:pPr>
    </w:lvl>
    <w:lvl w:ilvl="5" w:tplc="0809001B" w:tentative="1">
      <w:start w:val="1"/>
      <w:numFmt w:val="lowerRoman"/>
      <w:lvlText w:val="%6."/>
      <w:lvlJc w:val="right"/>
      <w:pPr>
        <w:ind w:left="4026" w:hanging="180"/>
      </w:pPr>
    </w:lvl>
    <w:lvl w:ilvl="6" w:tplc="0809000F" w:tentative="1">
      <w:start w:val="1"/>
      <w:numFmt w:val="decimal"/>
      <w:lvlText w:val="%7."/>
      <w:lvlJc w:val="left"/>
      <w:pPr>
        <w:ind w:left="4746" w:hanging="360"/>
      </w:pPr>
    </w:lvl>
    <w:lvl w:ilvl="7" w:tplc="08090019" w:tentative="1">
      <w:start w:val="1"/>
      <w:numFmt w:val="lowerLetter"/>
      <w:lvlText w:val="%8."/>
      <w:lvlJc w:val="left"/>
      <w:pPr>
        <w:ind w:left="5466" w:hanging="360"/>
      </w:pPr>
    </w:lvl>
    <w:lvl w:ilvl="8" w:tplc="0809001B" w:tentative="1">
      <w:start w:val="1"/>
      <w:numFmt w:val="lowerRoman"/>
      <w:lvlText w:val="%9."/>
      <w:lvlJc w:val="right"/>
      <w:pPr>
        <w:ind w:left="6186" w:hanging="180"/>
      </w:pPr>
    </w:lvl>
  </w:abstractNum>
  <w:abstractNum w:abstractNumId="1" w15:restartNumberingAfterBreak="0">
    <w:nsid w:val="1DCC5655"/>
    <w:multiLevelType w:val="hybridMultilevel"/>
    <w:tmpl w:val="699E293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D116C0"/>
    <w:multiLevelType w:val="hybridMultilevel"/>
    <w:tmpl w:val="0BD44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FB691C"/>
    <w:multiLevelType w:val="hybridMultilevel"/>
    <w:tmpl w:val="2A88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1A6E2C"/>
    <w:multiLevelType w:val="hybridMultilevel"/>
    <w:tmpl w:val="84A2B19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F25EDC"/>
    <w:multiLevelType w:val="hybridMultilevel"/>
    <w:tmpl w:val="E2964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AD77C3"/>
    <w:multiLevelType w:val="hybridMultilevel"/>
    <w:tmpl w:val="8BEA1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AF03E0"/>
    <w:multiLevelType w:val="hybridMultilevel"/>
    <w:tmpl w:val="C7EAF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AD2690"/>
    <w:multiLevelType w:val="hybridMultilevel"/>
    <w:tmpl w:val="55C014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6B2C7D"/>
    <w:multiLevelType w:val="hybridMultilevel"/>
    <w:tmpl w:val="E10AEC60"/>
    <w:lvl w:ilvl="0" w:tplc="7D38391C">
      <w:numFmt w:val="bullet"/>
      <w:lvlText w:val="•"/>
      <w:lvlJc w:val="left"/>
      <w:pPr>
        <w:ind w:left="1080" w:hanging="72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E4124B"/>
    <w:multiLevelType w:val="hybridMultilevel"/>
    <w:tmpl w:val="FA088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C42B40"/>
    <w:multiLevelType w:val="hybridMultilevel"/>
    <w:tmpl w:val="7E120C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F321B2"/>
    <w:multiLevelType w:val="hybridMultilevel"/>
    <w:tmpl w:val="B628AD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483A0EAF"/>
    <w:multiLevelType w:val="hybridMultilevel"/>
    <w:tmpl w:val="E30E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0C3DE4"/>
    <w:multiLevelType w:val="hybridMultilevel"/>
    <w:tmpl w:val="4336F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CE5AE1"/>
    <w:multiLevelType w:val="hybridMultilevel"/>
    <w:tmpl w:val="6296A604"/>
    <w:lvl w:ilvl="0" w:tplc="7D38391C">
      <w:numFmt w:val="bullet"/>
      <w:lvlText w:val="•"/>
      <w:lvlJc w:val="left"/>
      <w:pPr>
        <w:ind w:left="1080" w:hanging="72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D074FB"/>
    <w:multiLevelType w:val="hybridMultilevel"/>
    <w:tmpl w:val="0478B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AE4579"/>
    <w:multiLevelType w:val="hybridMultilevel"/>
    <w:tmpl w:val="2AC29F8A"/>
    <w:lvl w:ilvl="0" w:tplc="E690DE1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9" w15:restartNumberingAfterBreak="0">
    <w:nsid w:val="68401EB8"/>
    <w:multiLevelType w:val="hybridMultilevel"/>
    <w:tmpl w:val="6FC08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C10AB4"/>
    <w:multiLevelType w:val="hybridMultilevel"/>
    <w:tmpl w:val="F63C04BC"/>
    <w:lvl w:ilvl="0" w:tplc="7F3A562A">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1" w15:restartNumberingAfterBreak="0">
    <w:nsid w:val="6EC30E9E"/>
    <w:multiLevelType w:val="hybridMultilevel"/>
    <w:tmpl w:val="F6B2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991189"/>
    <w:multiLevelType w:val="hybridMultilevel"/>
    <w:tmpl w:val="C3E4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3"/>
  </w:num>
  <w:num w:numId="2">
    <w:abstractNumId w:val="24"/>
  </w:num>
  <w:num w:numId="3">
    <w:abstractNumId w:val="13"/>
  </w:num>
  <w:num w:numId="4">
    <w:abstractNumId w:val="2"/>
  </w:num>
  <w:num w:numId="5">
    <w:abstractNumId w:val="14"/>
  </w:num>
  <w:num w:numId="6">
    <w:abstractNumId w:val="3"/>
  </w:num>
  <w:num w:numId="7">
    <w:abstractNumId w:val="17"/>
  </w:num>
  <w:num w:numId="8">
    <w:abstractNumId w:val="22"/>
  </w:num>
  <w:num w:numId="9">
    <w:abstractNumId w:val="20"/>
  </w:num>
  <w:num w:numId="10">
    <w:abstractNumId w:val="18"/>
  </w:num>
  <w:num w:numId="11">
    <w:abstractNumId w:val="4"/>
  </w:num>
  <w:num w:numId="12">
    <w:abstractNumId w:val="1"/>
  </w:num>
  <w:num w:numId="13">
    <w:abstractNumId w:val="12"/>
  </w:num>
  <w:num w:numId="14">
    <w:abstractNumId w:val="0"/>
  </w:num>
  <w:num w:numId="15">
    <w:abstractNumId w:val="11"/>
  </w:num>
  <w:num w:numId="16">
    <w:abstractNumId w:val="21"/>
  </w:num>
  <w:num w:numId="17">
    <w:abstractNumId w:val="6"/>
  </w:num>
  <w:num w:numId="18">
    <w:abstractNumId w:val="15"/>
  </w:num>
  <w:num w:numId="19">
    <w:abstractNumId w:val="5"/>
  </w:num>
  <w:num w:numId="20">
    <w:abstractNumId w:val="19"/>
  </w:num>
  <w:num w:numId="21">
    <w:abstractNumId w:val="10"/>
  </w:num>
  <w:num w:numId="22">
    <w:abstractNumId w:val="16"/>
  </w:num>
  <w:num w:numId="23">
    <w:abstractNumId w:val="9"/>
  </w:num>
  <w:num w:numId="24">
    <w:abstractNumId w:val="8"/>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D4A85"/>
    <w:rsid w:val="00171775"/>
    <w:rsid w:val="00184B02"/>
    <w:rsid w:val="001934C2"/>
    <w:rsid w:val="001E7F77"/>
    <w:rsid w:val="002370A1"/>
    <w:rsid w:val="0025010D"/>
    <w:rsid w:val="002558F5"/>
    <w:rsid w:val="00287610"/>
    <w:rsid w:val="002C458D"/>
    <w:rsid w:val="002C7AC6"/>
    <w:rsid w:val="003B0ACE"/>
    <w:rsid w:val="003F0DE8"/>
    <w:rsid w:val="0044218A"/>
    <w:rsid w:val="00464DEA"/>
    <w:rsid w:val="00536896"/>
    <w:rsid w:val="005656AB"/>
    <w:rsid w:val="005827B4"/>
    <w:rsid w:val="005E0A87"/>
    <w:rsid w:val="00621EDF"/>
    <w:rsid w:val="007216D1"/>
    <w:rsid w:val="00763CB3"/>
    <w:rsid w:val="00795C11"/>
    <w:rsid w:val="00810ADD"/>
    <w:rsid w:val="00846F01"/>
    <w:rsid w:val="0085178F"/>
    <w:rsid w:val="00893149"/>
    <w:rsid w:val="009178EA"/>
    <w:rsid w:val="009E333B"/>
    <w:rsid w:val="009E51BA"/>
    <w:rsid w:val="00A26F4C"/>
    <w:rsid w:val="00A741C5"/>
    <w:rsid w:val="00AB3C53"/>
    <w:rsid w:val="00B67E86"/>
    <w:rsid w:val="00B8357D"/>
    <w:rsid w:val="00BB18E4"/>
    <w:rsid w:val="00C2223A"/>
    <w:rsid w:val="00C814EE"/>
    <w:rsid w:val="00CF7B26"/>
    <w:rsid w:val="00D475E3"/>
    <w:rsid w:val="00D76CF9"/>
    <w:rsid w:val="00DC3BA2"/>
    <w:rsid w:val="00E36D1D"/>
    <w:rsid w:val="00E5669F"/>
    <w:rsid w:val="00ED2837"/>
    <w:rsid w:val="00F044D6"/>
    <w:rsid w:val="00F408F8"/>
    <w:rsid w:val="00F84916"/>
    <w:rsid w:val="00FF7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C4C9EE-00F0-4D39-AE3E-2AF280EF90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DE45B5-FABA-4727-935C-66B04A5C5E5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7DD34E9-3D3B-4646-9A43-86F0AA28B9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3994</Words>
  <Characters>22766</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Sarah Jones (IMH)</cp:lastModifiedBy>
  <cp:revision>5</cp:revision>
  <cp:lastPrinted>2020-03-18T13:24:00Z</cp:lastPrinted>
  <dcterms:created xsi:type="dcterms:W3CDTF">2020-12-16T09:08:00Z</dcterms:created>
  <dcterms:modified xsi:type="dcterms:W3CDTF">2021-06-02T10:59:00Z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