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95EB8" w14:textId="77777777" w:rsidR="00424275" w:rsidRDefault="00424275" w:rsidP="00F01D87">
      <w:pPr>
        <w:spacing w:line="360" w:lineRule="auto"/>
        <w:jc w:val="center"/>
        <w:rPr>
          <w:rFonts w:ascii="Arial" w:hAnsi="Arial" w:cs="Arial"/>
          <w:b/>
          <w:bCs/>
        </w:rPr>
      </w:pPr>
    </w:p>
    <w:p w14:paraId="722B3050" w14:textId="49BEC972" w:rsidR="00424275" w:rsidRDefault="00424275">
      <w:pPr>
        <w:rPr>
          <w:rFonts w:ascii="Arial" w:hAnsi="Arial" w:cs="Arial"/>
          <w:b/>
          <w:bCs/>
        </w:rPr>
      </w:pPr>
    </w:p>
    <w:p w14:paraId="33AD71D3" w14:textId="0D73D27F" w:rsidR="007040AF" w:rsidRDefault="007040AF" w:rsidP="007040AF">
      <w:pPr>
        <w:pStyle w:val="paragraph"/>
        <w:spacing w:before="0" w:beforeAutospacing="0" w:after="0" w:afterAutospacing="0"/>
        <w:jc w:val="center"/>
        <w:textAlignment w:val="baseline"/>
        <w:rPr>
          <w:rStyle w:val="normaltextrun"/>
          <w:rFonts w:ascii="Arial" w:hAnsi="Arial" w:cs="Arial"/>
          <w:color w:val="000000"/>
          <w:sz w:val="76"/>
          <w:szCs w:val="76"/>
        </w:rPr>
      </w:pPr>
      <w:r>
        <w:rPr>
          <w:rStyle w:val="normaltextrun"/>
          <w:rFonts w:ascii="Arial" w:hAnsi="Arial" w:cs="Arial"/>
          <w:color w:val="000000"/>
          <w:sz w:val="76"/>
          <w:szCs w:val="76"/>
        </w:rPr>
        <w:t xml:space="preserve">Emily Lowe </w:t>
      </w:r>
      <w:r w:rsidR="005251E1">
        <w:rPr>
          <w:rStyle w:val="normaltextrun"/>
          <w:rFonts w:ascii="Arial" w:hAnsi="Arial" w:cs="Arial"/>
          <w:color w:val="000000"/>
          <w:sz w:val="76"/>
          <w:szCs w:val="76"/>
        </w:rPr>
        <w:t xml:space="preserve">- </w:t>
      </w:r>
      <w:r w:rsidR="005251E1" w:rsidRPr="005251E1">
        <w:rPr>
          <w:rFonts w:ascii="Arial" w:hAnsi="Arial" w:cs="Arial"/>
          <w:color w:val="000000" w:themeColor="text1"/>
          <w:sz w:val="76"/>
          <w:szCs w:val="76"/>
        </w:rPr>
        <w:t>2116273</w:t>
      </w:r>
    </w:p>
    <w:p w14:paraId="5AB37396" w14:textId="32B70E54" w:rsidR="007040AF" w:rsidRDefault="007040AF" w:rsidP="007040AF">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color w:val="000000"/>
          <w:sz w:val="76"/>
          <w:szCs w:val="76"/>
        </w:rPr>
        <w:t>MA Professional Practice (Voice Pedagogy)</w:t>
      </w:r>
      <w:r>
        <w:rPr>
          <w:rStyle w:val="eop"/>
          <w:rFonts w:ascii="Arial" w:hAnsi="Arial" w:cs="Arial"/>
          <w:color w:val="000000"/>
          <w:sz w:val="76"/>
          <w:szCs w:val="76"/>
        </w:rPr>
        <w:t> </w:t>
      </w:r>
    </w:p>
    <w:p w14:paraId="3166278C" w14:textId="77777777" w:rsidR="007040AF" w:rsidRDefault="007040AF" w:rsidP="007040AF">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color w:val="000000"/>
          <w:sz w:val="76"/>
          <w:szCs w:val="76"/>
        </w:rPr>
        <w:t> </w:t>
      </w:r>
    </w:p>
    <w:p w14:paraId="3707E879" w14:textId="77777777" w:rsidR="007040AF" w:rsidRDefault="007040AF" w:rsidP="007040AF">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color w:val="000000"/>
          <w:sz w:val="76"/>
          <w:szCs w:val="76"/>
        </w:rPr>
        <w:t>Independent Study</w:t>
      </w:r>
      <w:r>
        <w:rPr>
          <w:rStyle w:val="eop"/>
          <w:rFonts w:ascii="Arial" w:hAnsi="Arial" w:cs="Arial"/>
          <w:color w:val="000000"/>
          <w:sz w:val="76"/>
          <w:szCs w:val="76"/>
        </w:rPr>
        <w:t> </w:t>
      </w:r>
    </w:p>
    <w:p w14:paraId="456E2FCA" w14:textId="77777777" w:rsidR="007040AF" w:rsidRDefault="007040AF" w:rsidP="007040AF">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color w:val="000000"/>
          <w:sz w:val="76"/>
          <w:szCs w:val="76"/>
        </w:rPr>
        <w:t> </w:t>
      </w:r>
    </w:p>
    <w:p w14:paraId="2F2C3D50" w14:textId="77777777" w:rsidR="007040AF" w:rsidRDefault="007040AF" w:rsidP="007040AF">
      <w:pPr>
        <w:pStyle w:val="paragraph"/>
        <w:spacing w:before="0" w:beforeAutospacing="0" w:after="0" w:afterAutospacing="0"/>
        <w:jc w:val="center"/>
        <w:textAlignment w:val="baseline"/>
        <w:rPr>
          <w:rStyle w:val="eop"/>
          <w:rFonts w:ascii="Arial" w:hAnsi="Arial" w:cs="Arial"/>
          <w:color w:val="000000"/>
          <w:sz w:val="76"/>
          <w:szCs w:val="76"/>
        </w:rPr>
      </w:pPr>
      <w:r>
        <w:rPr>
          <w:rStyle w:val="normaltextrun"/>
          <w:rFonts w:ascii="Arial" w:hAnsi="Arial" w:cs="Arial"/>
          <w:color w:val="000000"/>
          <w:sz w:val="76"/>
          <w:szCs w:val="76"/>
        </w:rPr>
        <w:t>BMPF7013</w:t>
      </w:r>
      <w:r>
        <w:rPr>
          <w:rStyle w:val="eop"/>
          <w:rFonts w:ascii="Arial" w:hAnsi="Arial" w:cs="Arial"/>
          <w:color w:val="000000"/>
          <w:sz w:val="76"/>
          <w:szCs w:val="76"/>
        </w:rPr>
        <w:t> </w:t>
      </w:r>
    </w:p>
    <w:p w14:paraId="5A6D0E8A" w14:textId="77777777" w:rsidR="00067246" w:rsidRDefault="00067246" w:rsidP="007040AF">
      <w:pPr>
        <w:pStyle w:val="paragraph"/>
        <w:spacing w:before="0" w:beforeAutospacing="0" w:after="0" w:afterAutospacing="0"/>
        <w:jc w:val="center"/>
        <w:textAlignment w:val="baseline"/>
        <w:rPr>
          <w:rStyle w:val="eop"/>
          <w:rFonts w:ascii="Arial" w:hAnsi="Arial" w:cs="Arial"/>
          <w:color w:val="000000"/>
          <w:sz w:val="76"/>
          <w:szCs w:val="76"/>
        </w:rPr>
      </w:pPr>
    </w:p>
    <w:p w14:paraId="6551CBC6" w14:textId="2FB6230A" w:rsidR="00067246" w:rsidRDefault="009465A0" w:rsidP="007040AF">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color w:val="000000"/>
          <w:sz w:val="76"/>
          <w:szCs w:val="76"/>
        </w:rPr>
        <w:t>Creating g</w:t>
      </w:r>
      <w:r w:rsidR="00067246">
        <w:rPr>
          <w:rStyle w:val="eop"/>
          <w:rFonts w:ascii="Arial" w:hAnsi="Arial" w:cs="Arial"/>
          <w:color w:val="000000"/>
          <w:sz w:val="76"/>
          <w:szCs w:val="76"/>
        </w:rPr>
        <w:t>ender</w:t>
      </w:r>
      <w:r w:rsidR="007907F8">
        <w:rPr>
          <w:rStyle w:val="eop"/>
          <w:rFonts w:ascii="Arial" w:hAnsi="Arial" w:cs="Arial"/>
          <w:color w:val="000000"/>
          <w:sz w:val="76"/>
          <w:szCs w:val="76"/>
        </w:rPr>
        <w:t>-inclusive voice lessons: Can we do better?</w:t>
      </w:r>
    </w:p>
    <w:p w14:paraId="3D2A8191" w14:textId="77777777" w:rsidR="00424275" w:rsidRDefault="00424275">
      <w:pPr>
        <w:rPr>
          <w:rFonts w:ascii="Arial" w:hAnsi="Arial" w:cs="Arial"/>
          <w:b/>
          <w:bCs/>
        </w:rPr>
      </w:pPr>
    </w:p>
    <w:p w14:paraId="66AC7978" w14:textId="77777777" w:rsidR="00424275" w:rsidRDefault="00424275">
      <w:pPr>
        <w:rPr>
          <w:rFonts w:ascii="Arial" w:hAnsi="Arial" w:cs="Arial"/>
          <w:b/>
          <w:bCs/>
        </w:rPr>
      </w:pPr>
    </w:p>
    <w:p w14:paraId="02A68812" w14:textId="669BC6E3" w:rsidR="00424275" w:rsidRDefault="00424275">
      <w:pPr>
        <w:rPr>
          <w:rFonts w:ascii="Arial" w:hAnsi="Arial" w:cs="Arial"/>
          <w:b/>
          <w:bCs/>
        </w:rPr>
      </w:pPr>
    </w:p>
    <w:p w14:paraId="0004B621" w14:textId="68E5B357" w:rsidR="008C5210" w:rsidRPr="008C5210" w:rsidRDefault="00424275" w:rsidP="008C5210">
      <w:pPr>
        <w:rPr>
          <w:rFonts w:ascii="Arial" w:hAnsi="Arial" w:cs="Arial"/>
          <w:b/>
          <w:bCs/>
        </w:rPr>
      </w:pPr>
      <w:r>
        <w:rPr>
          <w:rFonts w:ascii="Arial" w:hAnsi="Arial" w:cs="Arial"/>
          <w:b/>
          <w:bCs/>
        </w:rPr>
        <w:br w:type="page"/>
      </w:r>
    </w:p>
    <w:sdt>
      <w:sdtPr>
        <w:rPr>
          <w:rFonts w:asciiTheme="minorHAnsi" w:eastAsiaTheme="minorHAnsi" w:hAnsiTheme="minorHAnsi" w:cstheme="minorBidi"/>
          <w:b w:val="0"/>
          <w:bCs w:val="0"/>
          <w:color w:val="auto"/>
          <w:sz w:val="24"/>
          <w:szCs w:val="24"/>
          <w:lang w:val="en-GB"/>
        </w:rPr>
        <w:id w:val="-1741555287"/>
        <w:docPartObj>
          <w:docPartGallery w:val="Table of Contents"/>
          <w:docPartUnique/>
        </w:docPartObj>
      </w:sdtPr>
      <w:sdtEndPr>
        <w:rPr>
          <w:noProof/>
        </w:rPr>
      </w:sdtEndPr>
      <w:sdtContent>
        <w:p w14:paraId="05888315" w14:textId="4B1DAA40" w:rsidR="008C5210" w:rsidRDefault="008C5210">
          <w:pPr>
            <w:pStyle w:val="TOCHeading"/>
          </w:pPr>
          <w:r>
            <w:t>Table of Contents</w:t>
          </w:r>
        </w:p>
        <w:p w14:paraId="4153A8B1" w14:textId="030CCD29" w:rsidR="008C5210" w:rsidRDefault="008C5210">
          <w:pPr>
            <w:pStyle w:val="TOC1"/>
            <w:tabs>
              <w:tab w:val="right" w:pos="9016"/>
            </w:tabs>
            <w:rPr>
              <w:rFonts w:eastAsiaTheme="minorEastAsia" w:cstheme="minorBidi"/>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36355427" w:history="1">
            <w:r w:rsidRPr="002A2DA0">
              <w:rPr>
                <w:rStyle w:val="Hyperlink"/>
                <w:noProof/>
              </w:rPr>
              <w:t>Glossary of Terms</w:t>
            </w:r>
            <w:r>
              <w:rPr>
                <w:noProof/>
                <w:webHidden/>
              </w:rPr>
              <w:tab/>
            </w:r>
            <w:r>
              <w:rPr>
                <w:noProof/>
                <w:webHidden/>
              </w:rPr>
              <w:fldChar w:fldCharType="begin"/>
            </w:r>
            <w:r>
              <w:rPr>
                <w:noProof/>
                <w:webHidden/>
              </w:rPr>
              <w:instrText xml:space="preserve"> PAGEREF _Toc136355427 \h </w:instrText>
            </w:r>
            <w:r>
              <w:rPr>
                <w:noProof/>
                <w:webHidden/>
              </w:rPr>
            </w:r>
            <w:r>
              <w:rPr>
                <w:noProof/>
                <w:webHidden/>
              </w:rPr>
              <w:fldChar w:fldCharType="separate"/>
            </w:r>
            <w:r w:rsidR="004051C6">
              <w:rPr>
                <w:noProof/>
                <w:webHidden/>
              </w:rPr>
              <w:t>3</w:t>
            </w:r>
            <w:r>
              <w:rPr>
                <w:noProof/>
                <w:webHidden/>
              </w:rPr>
              <w:fldChar w:fldCharType="end"/>
            </w:r>
          </w:hyperlink>
        </w:p>
        <w:p w14:paraId="417B52EF" w14:textId="06F3CC01" w:rsidR="008C5210" w:rsidRDefault="00D3088F">
          <w:pPr>
            <w:pStyle w:val="TOC1"/>
            <w:tabs>
              <w:tab w:val="right" w:pos="9016"/>
            </w:tabs>
            <w:rPr>
              <w:rFonts w:eastAsiaTheme="minorEastAsia" w:cstheme="minorBidi"/>
              <w:b w:val="0"/>
              <w:bCs w:val="0"/>
              <w:i w:val="0"/>
              <w:iCs w:val="0"/>
              <w:noProof/>
              <w:kern w:val="2"/>
              <w:lang w:eastAsia="en-GB"/>
              <w14:ligatures w14:val="standardContextual"/>
            </w:rPr>
          </w:pPr>
          <w:hyperlink w:anchor="_Toc136355428" w:history="1">
            <w:r w:rsidR="008C5210" w:rsidRPr="002A2DA0">
              <w:rPr>
                <w:rStyle w:val="Hyperlink"/>
                <w:noProof/>
              </w:rPr>
              <w:t>Introduction and Ratio</w:t>
            </w:r>
            <w:r w:rsidR="008C5210" w:rsidRPr="002A2DA0">
              <w:rPr>
                <w:rStyle w:val="Hyperlink"/>
                <w:noProof/>
              </w:rPr>
              <w:t>n</w:t>
            </w:r>
            <w:r w:rsidR="008C5210" w:rsidRPr="002A2DA0">
              <w:rPr>
                <w:rStyle w:val="Hyperlink"/>
                <w:noProof/>
              </w:rPr>
              <w:t>al</w:t>
            </w:r>
            <w:r w:rsidR="00142BE7">
              <w:rPr>
                <w:rStyle w:val="Hyperlink"/>
                <w:noProof/>
              </w:rPr>
              <w:t>e</w:t>
            </w:r>
            <w:r w:rsidR="008C5210">
              <w:rPr>
                <w:noProof/>
                <w:webHidden/>
              </w:rPr>
              <w:tab/>
            </w:r>
            <w:r w:rsidR="008C5210">
              <w:rPr>
                <w:noProof/>
                <w:webHidden/>
              </w:rPr>
              <w:fldChar w:fldCharType="begin"/>
            </w:r>
            <w:r w:rsidR="008C5210">
              <w:rPr>
                <w:noProof/>
                <w:webHidden/>
              </w:rPr>
              <w:instrText xml:space="preserve"> PAGEREF _Toc136355428 \h </w:instrText>
            </w:r>
            <w:r w:rsidR="008C5210">
              <w:rPr>
                <w:noProof/>
                <w:webHidden/>
              </w:rPr>
            </w:r>
            <w:r w:rsidR="008C5210">
              <w:rPr>
                <w:noProof/>
                <w:webHidden/>
              </w:rPr>
              <w:fldChar w:fldCharType="separate"/>
            </w:r>
            <w:r w:rsidR="004051C6">
              <w:rPr>
                <w:noProof/>
                <w:webHidden/>
              </w:rPr>
              <w:t>4</w:t>
            </w:r>
            <w:r w:rsidR="008C5210">
              <w:rPr>
                <w:noProof/>
                <w:webHidden/>
              </w:rPr>
              <w:fldChar w:fldCharType="end"/>
            </w:r>
          </w:hyperlink>
        </w:p>
        <w:p w14:paraId="3329835A" w14:textId="7B82C864" w:rsidR="008C5210" w:rsidRDefault="00D3088F">
          <w:pPr>
            <w:pStyle w:val="TOC1"/>
            <w:tabs>
              <w:tab w:val="right" w:pos="9016"/>
            </w:tabs>
            <w:rPr>
              <w:rFonts w:eastAsiaTheme="minorEastAsia" w:cstheme="minorBidi"/>
              <w:b w:val="0"/>
              <w:bCs w:val="0"/>
              <w:i w:val="0"/>
              <w:iCs w:val="0"/>
              <w:noProof/>
              <w:kern w:val="2"/>
              <w:lang w:eastAsia="en-GB"/>
              <w14:ligatures w14:val="standardContextual"/>
            </w:rPr>
          </w:pPr>
          <w:hyperlink w:anchor="_Toc136355429" w:history="1">
            <w:r w:rsidR="008C5210" w:rsidRPr="002A2DA0">
              <w:rPr>
                <w:rStyle w:val="Hyperlink"/>
                <w:noProof/>
                <w:shd w:val="clear" w:color="auto" w:fill="FFFFFF"/>
              </w:rPr>
              <w:t xml:space="preserve">Planned Programme </w:t>
            </w:r>
            <w:r w:rsidR="00142BE7">
              <w:rPr>
                <w:rStyle w:val="Hyperlink"/>
                <w:noProof/>
                <w:shd w:val="clear" w:color="auto" w:fill="FFFFFF"/>
              </w:rPr>
              <w:t>of Study</w:t>
            </w:r>
            <w:r w:rsidR="008C5210">
              <w:rPr>
                <w:noProof/>
                <w:webHidden/>
              </w:rPr>
              <w:tab/>
            </w:r>
            <w:r w:rsidR="008C5210">
              <w:rPr>
                <w:noProof/>
                <w:webHidden/>
              </w:rPr>
              <w:fldChar w:fldCharType="begin"/>
            </w:r>
            <w:r w:rsidR="008C5210">
              <w:rPr>
                <w:noProof/>
                <w:webHidden/>
              </w:rPr>
              <w:instrText xml:space="preserve"> PAGEREF _Toc136355429 \h </w:instrText>
            </w:r>
            <w:r w:rsidR="008C5210">
              <w:rPr>
                <w:noProof/>
                <w:webHidden/>
              </w:rPr>
            </w:r>
            <w:r w:rsidR="008C5210">
              <w:rPr>
                <w:noProof/>
                <w:webHidden/>
              </w:rPr>
              <w:fldChar w:fldCharType="separate"/>
            </w:r>
            <w:r w:rsidR="004051C6">
              <w:rPr>
                <w:noProof/>
                <w:webHidden/>
              </w:rPr>
              <w:t>7</w:t>
            </w:r>
            <w:r w:rsidR="008C5210">
              <w:rPr>
                <w:noProof/>
                <w:webHidden/>
              </w:rPr>
              <w:fldChar w:fldCharType="end"/>
            </w:r>
          </w:hyperlink>
        </w:p>
        <w:p w14:paraId="5AA0D615" w14:textId="58AC425D" w:rsidR="008C5210" w:rsidRDefault="00D3088F">
          <w:pPr>
            <w:pStyle w:val="TOC1"/>
            <w:tabs>
              <w:tab w:val="right" w:pos="9016"/>
            </w:tabs>
            <w:rPr>
              <w:rFonts w:eastAsiaTheme="minorEastAsia" w:cstheme="minorBidi"/>
              <w:b w:val="0"/>
              <w:bCs w:val="0"/>
              <w:i w:val="0"/>
              <w:iCs w:val="0"/>
              <w:noProof/>
              <w:kern w:val="2"/>
              <w:lang w:eastAsia="en-GB"/>
              <w14:ligatures w14:val="standardContextual"/>
            </w:rPr>
          </w:pPr>
          <w:hyperlink w:anchor="_Toc136355430" w:history="1">
            <w:r w:rsidR="008C5210" w:rsidRPr="002A2DA0">
              <w:rPr>
                <w:rStyle w:val="Hyperlink"/>
                <w:noProof/>
              </w:rPr>
              <w:t>Literature</w:t>
            </w:r>
            <w:r w:rsidR="00142BE7">
              <w:rPr>
                <w:rStyle w:val="Hyperlink"/>
                <w:noProof/>
              </w:rPr>
              <w:t xml:space="preserve"> Revie</w:t>
            </w:r>
            <w:r w:rsidR="008C5210" w:rsidRPr="002A2DA0">
              <w:rPr>
                <w:rStyle w:val="Hyperlink"/>
                <w:noProof/>
              </w:rPr>
              <w:t xml:space="preserve">w </w:t>
            </w:r>
            <w:r w:rsidR="00142BE7">
              <w:rPr>
                <w:rStyle w:val="Hyperlink"/>
                <w:noProof/>
              </w:rPr>
              <w:t>Proc</w:t>
            </w:r>
            <w:r w:rsidR="008C5210" w:rsidRPr="002A2DA0">
              <w:rPr>
                <w:rStyle w:val="Hyperlink"/>
                <w:noProof/>
              </w:rPr>
              <w:t>ess</w:t>
            </w:r>
            <w:r w:rsidR="008C5210">
              <w:rPr>
                <w:noProof/>
                <w:webHidden/>
              </w:rPr>
              <w:tab/>
            </w:r>
            <w:r w:rsidR="008C5210">
              <w:rPr>
                <w:noProof/>
                <w:webHidden/>
              </w:rPr>
              <w:fldChar w:fldCharType="begin"/>
            </w:r>
            <w:r w:rsidR="008C5210">
              <w:rPr>
                <w:noProof/>
                <w:webHidden/>
              </w:rPr>
              <w:instrText xml:space="preserve"> PAGEREF _Toc136355430 \h </w:instrText>
            </w:r>
            <w:r w:rsidR="008C5210">
              <w:rPr>
                <w:noProof/>
                <w:webHidden/>
              </w:rPr>
            </w:r>
            <w:r w:rsidR="008C5210">
              <w:rPr>
                <w:noProof/>
                <w:webHidden/>
              </w:rPr>
              <w:fldChar w:fldCharType="separate"/>
            </w:r>
            <w:r w:rsidR="004051C6">
              <w:rPr>
                <w:noProof/>
                <w:webHidden/>
              </w:rPr>
              <w:t>9</w:t>
            </w:r>
            <w:r w:rsidR="008C5210">
              <w:rPr>
                <w:noProof/>
                <w:webHidden/>
              </w:rPr>
              <w:fldChar w:fldCharType="end"/>
            </w:r>
          </w:hyperlink>
        </w:p>
        <w:p w14:paraId="6741BAEB" w14:textId="7B729778" w:rsidR="008C5210" w:rsidRDefault="00D3088F">
          <w:pPr>
            <w:pStyle w:val="TOC1"/>
            <w:tabs>
              <w:tab w:val="right" w:pos="9016"/>
            </w:tabs>
            <w:rPr>
              <w:rFonts w:eastAsiaTheme="minorEastAsia" w:cstheme="minorBidi"/>
              <w:b w:val="0"/>
              <w:bCs w:val="0"/>
              <w:i w:val="0"/>
              <w:iCs w:val="0"/>
              <w:noProof/>
              <w:kern w:val="2"/>
              <w:lang w:eastAsia="en-GB"/>
              <w14:ligatures w14:val="standardContextual"/>
            </w:rPr>
          </w:pPr>
          <w:hyperlink w:anchor="_Toc136355431" w:history="1">
            <w:r w:rsidR="008C5210" w:rsidRPr="002A2DA0">
              <w:rPr>
                <w:rStyle w:val="Hyperlink"/>
                <w:noProof/>
              </w:rPr>
              <w:t xml:space="preserve">Critical Reflection – The </w:t>
            </w:r>
            <w:r w:rsidR="00142BE7">
              <w:rPr>
                <w:rStyle w:val="Hyperlink"/>
                <w:noProof/>
              </w:rPr>
              <w:t>l</w:t>
            </w:r>
            <w:r w:rsidR="008C5210" w:rsidRPr="002A2DA0">
              <w:rPr>
                <w:rStyle w:val="Hyperlink"/>
                <w:noProof/>
              </w:rPr>
              <w:t xml:space="preserve">earning </w:t>
            </w:r>
            <w:r w:rsidR="00142BE7">
              <w:rPr>
                <w:rStyle w:val="Hyperlink"/>
                <w:noProof/>
              </w:rPr>
              <w:t>P</w:t>
            </w:r>
            <w:r w:rsidR="008C5210" w:rsidRPr="002A2DA0">
              <w:rPr>
                <w:rStyle w:val="Hyperlink"/>
                <w:noProof/>
              </w:rPr>
              <w:t>rocess</w:t>
            </w:r>
            <w:r w:rsidR="008C5210">
              <w:rPr>
                <w:noProof/>
                <w:webHidden/>
              </w:rPr>
              <w:tab/>
            </w:r>
            <w:r w:rsidR="008C5210">
              <w:rPr>
                <w:noProof/>
                <w:webHidden/>
              </w:rPr>
              <w:fldChar w:fldCharType="begin"/>
            </w:r>
            <w:r w:rsidR="008C5210">
              <w:rPr>
                <w:noProof/>
                <w:webHidden/>
              </w:rPr>
              <w:instrText xml:space="preserve"> PAGEREF _Toc136355431 \h </w:instrText>
            </w:r>
            <w:r w:rsidR="008C5210">
              <w:rPr>
                <w:noProof/>
                <w:webHidden/>
              </w:rPr>
            </w:r>
            <w:r w:rsidR="008C5210">
              <w:rPr>
                <w:noProof/>
                <w:webHidden/>
              </w:rPr>
              <w:fldChar w:fldCharType="separate"/>
            </w:r>
            <w:r w:rsidR="004051C6">
              <w:rPr>
                <w:noProof/>
                <w:webHidden/>
              </w:rPr>
              <w:t>12</w:t>
            </w:r>
            <w:r w:rsidR="008C5210">
              <w:rPr>
                <w:noProof/>
                <w:webHidden/>
              </w:rPr>
              <w:fldChar w:fldCharType="end"/>
            </w:r>
          </w:hyperlink>
        </w:p>
        <w:p w14:paraId="5FACBAA9" w14:textId="3E2501A7" w:rsidR="008C5210" w:rsidRDefault="00D3088F">
          <w:pPr>
            <w:pStyle w:val="TOC1"/>
            <w:tabs>
              <w:tab w:val="right" w:pos="9016"/>
            </w:tabs>
            <w:rPr>
              <w:rFonts w:eastAsiaTheme="minorEastAsia" w:cstheme="minorBidi"/>
              <w:b w:val="0"/>
              <w:bCs w:val="0"/>
              <w:i w:val="0"/>
              <w:iCs w:val="0"/>
              <w:noProof/>
              <w:kern w:val="2"/>
              <w:lang w:eastAsia="en-GB"/>
              <w14:ligatures w14:val="standardContextual"/>
            </w:rPr>
          </w:pPr>
          <w:hyperlink w:anchor="_Toc136355432" w:history="1">
            <w:r w:rsidR="008C5210" w:rsidRPr="002A2DA0">
              <w:rPr>
                <w:rStyle w:val="Hyperlink"/>
                <w:noProof/>
              </w:rPr>
              <w:t>The Literature Review</w:t>
            </w:r>
            <w:r w:rsidR="008C5210">
              <w:rPr>
                <w:noProof/>
                <w:webHidden/>
              </w:rPr>
              <w:tab/>
            </w:r>
            <w:r w:rsidR="008C5210">
              <w:rPr>
                <w:noProof/>
                <w:webHidden/>
              </w:rPr>
              <w:fldChar w:fldCharType="begin"/>
            </w:r>
            <w:r w:rsidR="008C5210">
              <w:rPr>
                <w:noProof/>
                <w:webHidden/>
              </w:rPr>
              <w:instrText xml:space="preserve"> PAGEREF _Toc136355432 \h </w:instrText>
            </w:r>
            <w:r w:rsidR="008C5210">
              <w:rPr>
                <w:noProof/>
                <w:webHidden/>
              </w:rPr>
            </w:r>
            <w:r w:rsidR="008C5210">
              <w:rPr>
                <w:noProof/>
                <w:webHidden/>
              </w:rPr>
              <w:fldChar w:fldCharType="separate"/>
            </w:r>
            <w:r w:rsidR="004051C6">
              <w:rPr>
                <w:noProof/>
                <w:webHidden/>
              </w:rPr>
              <w:t>17</w:t>
            </w:r>
            <w:r w:rsidR="008C5210">
              <w:rPr>
                <w:noProof/>
                <w:webHidden/>
              </w:rPr>
              <w:fldChar w:fldCharType="end"/>
            </w:r>
          </w:hyperlink>
        </w:p>
        <w:p w14:paraId="0081D7D0" w14:textId="7240FDA8" w:rsidR="008C5210" w:rsidRDefault="00D3088F">
          <w:pPr>
            <w:pStyle w:val="TOC1"/>
            <w:tabs>
              <w:tab w:val="right" w:pos="9016"/>
            </w:tabs>
            <w:rPr>
              <w:rFonts w:eastAsiaTheme="minorEastAsia" w:cstheme="minorBidi"/>
              <w:b w:val="0"/>
              <w:bCs w:val="0"/>
              <w:i w:val="0"/>
              <w:iCs w:val="0"/>
              <w:noProof/>
              <w:kern w:val="2"/>
              <w:lang w:eastAsia="en-GB"/>
              <w14:ligatures w14:val="standardContextual"/>
            </w:rPr>
          </w:pPr>
          <w:hyperlink w:anchor="_Toc136355433" w:history="1">
            <w:r w:rsidR="008C5210" w:rsidRPr="002A2DA0">
              <w:rPr>
                <w:rStyle w:val="Hyperlink"/>
                <w:noProof/>
              </w:rPr>
              <w:t>Creating Gender-Inclusive voice lessons</w:t>
            </w:r>
            <w:r w:rsidR="00142BE7">
              <w:rPr>
                <w:rStyle w:val="Hyperlink"/>
                <w:noProof/>
              </w:rPr>
              <w:t>:</w:t>
            </w:r>
            <w:r w:rsidR="008C5210" w:rsidRPr="002A2DA0">
              <w:rPr>
                <w:rStyle w:val="Hyperlink"/>
                <w:noProof/>
              </w:rPr>
              <w:t xml:space="preserve"> Can we do better?</w:t>
            </w:r>
            <w:r w:rsidR="008C5210">
              <w:rPr>
                <w:noProof/>
                <w:webHidden/>
              </w:rPr>
              <w:tab/>
            </w:r>
            <w:r w:rsidR="008C5210">
              <w:rPr>
                <w:noProof/>
                <w:webHidden/>
              </w:rPr>
              <w:fldChar w:fldCharType="begin"/>
            </w:r>
            <w:r w:rsidR="008C5210">
              <w:rPr>
                <w:noProof/>
                <w:webHidden/>
              </w:rPr>
              <w:instrText xml:space="preserve"> PAGEREF _Toc136355433 \h </w:instrText>
            </w:r>
            <w:r w:rsidR="008C5210">
              <w:rPr>
                <w:noProof/>
                <w:webHidden/>
              </w:rPr>
            </w:r>
            <w:r w:rsidR="008C5210">
              <w:rPr>
                <w:noProof/>
                <w:webHidden/>
              </w:rPr>
              <w:fldChar w:fldCharType="separate"/>
            </w:r>
            <w:r w:rsidR="004051C6">
              <w:rPr>
                <w:noProof/>
                <w:webHidden/>
              </w:rPr>
              <w:t>17</w:t>
            </w:r>
            <w:r w:rsidR="008C5210">
              <w:rPr>
                <w:noProof/>
                <w:webHidden/>
              </w:rPr>
              <w:fldChar w:fldCharType="end"/>
            </w:r>
          </w:hyperlink>
        </w:p>
        <w:p w14:paraId="1041080E" w14:textId="1230330D" w:rsidR="008C5210" w:rsidRDefault="00D3088F">
          <w:pPr>
            <w:pStyle w:val="TOC1"/>
            <w:tabs>
              <w:tab w:val="right" w:pos="9016"/>
            </w:tabs>
            <w:rPr>
              <w:rFonts w:eastAsiaTheme="minorEastAsia" w:cstheme="minorBidi"/>
              <w:b w:val="0"/>
              <w:bCs w:val="0"/>
              <w:i w:val="0"/>
              <w:iCs w:val="0"/>
              <w:noProof/>
              <w:kern w:val="2"/>
              <w:lang w:eastAsia="en-GB"/>
              <w14:ligatures w14:val="standardContextual"/>
            </w:rPr>
          </w:pPr>
          <w:hyperlink w:anchor="_Toc136355434" w:history="1">
            <w:r w:rsidR="008C5210" w:rsidRPr="002A2DA0">
              <w:rPr>
                <w:rStyle w:val="Hyperlink"/>
                <w:noProof/>
                <w:shd w:val="clear" w:color="auto" w:fill="FFFFFF"/>
              </w:rPr>
              <w:t>References</w:t>
            </w:r>
            <w:r w:rsidR="008C5210">
              <w:rPr>
                <w:noProof/>
                <w:webHidden/>
              </w:rPr>
              <w:tab/>
            </w:r>
            <w:r w:rsidR="008C5210">
              <w:rPr>
                <w:noProof/>
                <w:webHidden/>
              </w:rPr>
              <w:fldChar w:fldCharType="begin"/>
            </w:r>
            <w:r w:rsidR="008C5210">
              <w:rPr>
                <w:noProof/>
                <w:webHidden/>
              </w:rPr>
              <w:instrText xml:space="preserve"> PAGEREF _Toc136355434 \h </w:instrText>
            </w:r>
            <w:r w:rsidR="008C5210">
              <w:rPr>
                <w:noProof/>
                <w:webHidden/>
              </w:rPr>
            </w:r>
            <w:r w:rsidR="008C5210">
              <w:rPr>
                <w:noProof/>
                <w:webHidden/>
              </w:rPr>
              <w:fldChar w:fldCharType="separate"/>
            </w:r>
            <w:r w:rsidR="004051C6">
              <w:rPr>
                <w:noProof/>
                <w:webHidden/>
              </w:rPr>
              <w:t>32</w:t>
            </w:r>
            <w:r w:rsidR="008C5210">
              <w:rPr>
                <w:noProof/>
                <w:webHidden/>
              </w:rPr>
              <w:fldChar w:fldCharType="end"/>
            </w:r>
          </w:hyperlink>
        </w:p>
        <w:p w14:paraId="29DEAB20" w14:textId="086419DD" w:rsidR="008C5210" w:rsidRDefault="00D3088F">
          <w:pPr>
            <w:pStyle w:val="TOC1"/>
            <w:tabs>
              <w:tab w:val="right" w:pos="9016"/>
            </w:tabs>
            <w:rPr>
              <w:rFonts w:eastAsiaTheme="minorEastAsia" w:cstheme="minorBidi"/>
              <w:b w:val="0"/>
              <w:bCs w:val="0"/>
              <w:i w:val="0"/>
              <w:iCs w:val="0"/>
              <w:noProof/>
              <w:kern w:val="2"/>
              <w:lang w:eastAsia="en-GB"/>
              <w14:ligatures w14:val="standardContextual"/>
            </w:rPr>
          </w:pPr>
          <w:hyperlink w:anchor="_Toc136355435" w:history="1">
            <w:r w:rsidR="008C5210" w:rsidRPr="002A2DA0">
              <w:rPr>
                <w:rStyle w:val="Hyperlink"/>
                <w:noProof/>
              </w:rPr>
              <w:t>Appendice</w:t>
            </w:r>
            <w:r w:rsidR="00142BE7">
              <w:rPr>
                <w:rStyle w:val="Hyperlink"/>
                <w:noProof/>
              </w:rPr>
              <w:t>s</w:t>
            </w:r>
            <w:r w:rsidR="008C5210">
              <w:rPr>
                <w:noProof/>
                <w:webHidden/>
              </w:rPr>
              <w:tab/>
            </w:r>
            <w:r w:rsidR="008C5210">
              <w:rPr>
                <w:noProof/>
                <w:webHidden/>
              </w:rPr>
              <w:fldChar w:fldCharType="begin"/>
            </w:r>
            <w:r w:rsidR="008C5210">
              <w:rPr>
                <w:noProof/>
                <w:webHidden/>
              </w:rPr>
              <w:instrText xml:space="preserve"> PAGEREF _Toc136355435 \h </w:instrText>
            </w:r>
            <w:r w:rsidR="008C5210">
              <w:rPr>
                <w:noProof/>
                <w:webHidden/>
              </w:rPr>
            </w:r>
            <w:r w:rsidR="008C5210">
              <w:rPr>
                <w:noProof/>
                <w:webHidden/>
              </w:rPr>
              <w:fldChar w:fldCharType="separate"/>
            </w:r>
            <w:r w:rsidR="004051C6">
              <w:rPr>
                <w:noProof/>
                <w:webHidden/>
              </w:rPr>
              <w:t>44</w:t>
            </w:r>
            <w:r w:rsidR="008C5210">
              <w:rPr>
                <w:noProof/>
                <w:webHidden/>
              </w:rPr>
              <w:fldChar w:fldCharType="end"/>
            </w:r>
          </w:hyperlink>
        </w:p>
        <w:p w14:paraId="61196337" w14:textId="0739AFE5" w:rsidR="008C5210" w:rsidRDefault="008C5210">
          <w:r>
            <w:rPr>
              <w:b/>
              <w:bCs/>
              <w:noProof/>
            </w:rPr>
            <w:fldChar w:fldCharType="end"/>
          </w:r>
        </w:p>
      </w:sdtContent>
    </w:sdt>
    <w:p w14:paraId="3AAC5BE1" w14:textId="77777777" w:rsidR="00FD4CFE" w:rsidRPr="00FD4CFE" w:rsidRDefault="00FD4CFE" w:rsidP="00FD4CFE">
      <w:pPr>
        <w:spacing w:line="360" w:lineRule="auto"/>
        <w:rPr>
          <w:rFonts w:ascii="Arial" w:hAnsi="Arial" w:cs="Arial"/>
          <w:b/>
          <w:bCs/>
        </w:rPr>
      </w:pPr>
    </w:p>
    <w:p w14:paraId="20BBB507" w14:textId="35F56B7F" w:rsidR="00FD4CFE" w:rsidRDefault="00FD4CFE" w:rsidP="00023281">
      <w:pPr>
        <w:spacing w:line="360" w:lineRule="auto"/>
        <w:rPr>
          <w:rFonts w:ascii="Arial" w:hAnsi="Arial" w:cs="Arial"/>
          <w:b/>
          <w:bCs/>
        </w:rPr>
      </w:pPr>
    </w:p>
    <w:p w14:paraId="7B165B0C" w14:textId="77777777" w:rsidR="00FD4CFE" w:rsidRDefault="00FD4CFE" w:rsidP="00023281">
      <w:pPr>
        <w:spacing w:line="360" w:lineRule="auto"/>
        <w:rPr>
          <w:rFonts w:ascii="Arial" w:hAnsi="Arial" w:cs="Arial"/>
          <w:b/>
          <w:bCs/>
        </w:rPr>
      </w:pPr>
    </w:p>
    <w:p w14:paraId="12EB32C3" w14:textId="77777777" w:rsidR="00304402" w:rsidRDefault="00023281" w:rsidP="00304402">
      <w:pPr>
        <w:rPr>
          <w:rFonts w:ascii="Arial" w:hAnsi="Arial" w:cs="Arial"/>
          <w:b/>
          <w:bCs/>
        </w:rPr>
      </w:pPr>
      <w:r>
        <w:rPr>
          <w:rFonts w:ascii="Arial" w:hAnsi="Arial" w:cs="Arial"/>
          <w:b/>
          <w:bCs/>
        </w:rPr>
        <w:br w:type="page"/>
      </w:r>
      <w:bookmarkStart w:id="0" w:name="_Toc136355427"/>
    </w:p>
    <w:p w14:paraId="2ACA1D87" w14:textId="1033164D" w:rsidR="00023281" w:rsidRDefault="00FD4CFE" w:rsidP="00304402">
      <w:pPr>
        <w:rPr>
          <w:rFonts w:ascii="Arial" w:hAnsi="Arial" w:cs="Arial"/>
          <w:b/>
          <w:bCs/>
        </w:rPr>
      </w:pPr>
      <w:r w:rsidRPr="008C5210">
        <w:rPr>
          <w:rFonts w:ascii="Arial" w:hAnsi="Arial" w:cs="Arial"/>
          <w:b/>
          <w:bCs/>
        </w:rPr>
        <w:lastRenderedPageBreak/>
        <w:t>Glossary</w:t>
      </w:r>
      <w:r w:rsidR="00023281" w:rsidRPr="008C5210">
        <w:rPr>
          <w:rFonts w:ascii="Arial" w:hAnsi="Arial" w:cs="Arial"/>
          <w:b/>
          <w:bCs/>
        </w:rPr>
        <w:t xml:space="preserve"> of Terms</w:t>
      </w:r>
      <w:bookmarkEnd w:id="0"/>
    </w:p>
    <w:p w14:paraId="7D4F25D9" w14:textId="77777777" w:rsidR="00304402" w:rsidRPr="008C5210" w:rsidRDefault="00304402" w:rsidP="00304402">
      <w:pPr>
        <w:rPr>
          <w:rFonts w:ascii="Arial" w:hAnsi="Arial" w:cs="Arial"/>
          <w:b/>
          <w:bCs/>
        </w:rPr>
      </w:pPr>
    </w:p>
    <w:tbl>
      <w:tblPr>
        <w:tblStyle w:val="TableGrid"/>
        <w:tblW w:w="0" w:type="auto"/>
        <w:tblLook w:val="04A0" w:firstRow="1" w:lastRow="0" w:firstColumn="1" w:lastColumn="0" w:noHBand="0" w:noVBand="1"/>
      </w:tblPr>
      <w:tblGrid>
        <w:gridCol w:w="9016"/>
      </w:tblGrid>
      <w:tr w:rsidR="00CC1584" w:rsidRPr="00CC1584" w14:paraId="7490EEFE" w14:textId="77777777" w:rsidTr="00CC1584">
        <w:tc>
          <w:tcPr>
            <w:tcW w:w="9016" w:type="dxa"/>
          </w:tcPr>
          <w:p w14:paraId="0C675E14" w14:textId="77777777" w:rsidR="00CC1584" w:rsidRPr="00CC1584" w:rsidRDefault="00CC1584" w:rsidP="003A3A4C">
            <w:pPr>
              <w:spacing w:line="360" w:lineRule="auto"/>
              <w:rPr>
                <w:rFonts w:ascii="Arial" w:hAnsi="Arial" w:cs="Arial"/>
              </w:rPr>
            </w:pPr>
            <w:r w:rsidRPr="00CC1584">
              <w:rPr>
                <w:rFonts w:ascii="Arial" w:hAnsi="Arial" w:cs="Arial"/>
              </w:rPr>
              <w:t>For the reader's knowledge, I have provided the following glossary of terms which will be used within this paper:</w:t>
            </w:r>
          </w:p>
        </w:tc>
      </w:tr>
      <w:tr w:rsidR="00CC1584" w:rsidRPr="00CC1584" w14:paraId="2705D9A8" w14:textId="77777777" w:rsidTr="00CC1584">
        <w:tc>
          <w:tcPr>
            <w:tcW w:w="9016" w:type="dxa"/>
          </w:tcPr>
          <w:p w14:paraId="772D7C48" w14:textId="77777777" w:rsidR="00CC1584" w:rsidRPr="00CC1584" w:rsidRDefault="00CC1584" w:rsidP="003A3A4C">
            <w:pPr>
              <w:spacing w:line="360" w:lineRule="auto"/>
              <w:rPr>
                <w:rFonts w:ascii="Arial" w:hAnsi="Arial" w:cs="Arial"/>
              </w:rPr>
            </w:pPr>
          </w:p>
        </w:tc>
      </w:tr>
      <w:tr w:rsidR="00CC1584" w:rsidRPr="00CC1584" w14:paraId="776CDA2A" w14:textId="77777777" w:rsidTr="00CC1584">
        <w:tc>
          <w:tcPr>
            <w:tcW w:w="9016" w:type="dxa"/>
          </w:tcPr>
          <w:p w14:paraId="267BD37B" w14:textId="5DA4D919" w:rsidR="00CC1584" w:rsidRPr="00CC1584" w:rsidRDefault="00CC1584" w:rsidP="003A3A4C">
            <w:pPr>
              <w:pStyle w:val="NoSpacing"/>
              <w:spacing w:line="360" w:lineRule="auto"/>
              <w:rPr>
                <w:rFonts w:ascii="Arial" w:hAnsi="Arial" w:cs="Arial"/>
              </w:rPr>
            </w:pPr>
            <w:r w:rsidRPr="00CC1584">
              <w:rPr>
                <w:rFonts w:ascii="Arial" w:hAnsi="Arial" w:cs="Arial"/>
              </w:rPr>
              <w:t>Gender expansive –</w:t>
            </w:r>
            <w:r w:rsidRPr="00CC1584">
              <w:rPr>
                <w:rFonts w:ascii="Arial" w:hAnsi="Arial" w:cs="Arial"/>
                <w:shd w:val="clear" w:color="auto" w:fill="FFFFFF"/>
              </w:rPr>
              <w:t xml:space="preserve"> is an adjective that can describe someone with a more flexible gender identity than might be associated with a typical gender binary </w:t>
            </w:r>
            <w:r w:rsidRPr="002566DD">
              <w:rPr>
                <w:rFonts w:ascii="Arial" w:hAnsi="Arial" w:cs="Arial"/>
                <w:shd w:val="clear" w:color="auto" w:fill="FFFFFF"/>
              </w:rPr>
              <w:t>(</w:t>
            </w:r>
            <w:proofErr w:type="spellStart"/>
            <w:r w:rsidRPr="002566DD">
              <w:rPr>
                <w:rFonts w:ascii="Arial" w:hAnsi="Arial" w:cs="Arial"/>
                <w:color w:val="05103E"/>
                <w:shd w:val="clear" w:color="auto" w:fill="FFFFFF"/>
              </w:rPr>
              <w:t>Wamsley</w:t>
            </w:r>
            <w:proofErr w:type="spellEnd"/>
            <w:r w:rsidRPr="002566DD">
              <w:rPr>
                <w:rFonts w:ascii="Arial" w:hAnsi="Arial" w:cs="Arial"/>
                <w:color w:val="05103E"/>
                <w:shd w:val="clear" w:color="auto" w:fill="FFFFFF"/>
              </w:rPr>
              <w:t>, 2021)</w:t>
            </w:r>
          </w:p>
        </w:tc>
      </w:tr>
      <w:tr w:rsidR="00CC1584" w:rsidRPr="00CC1584" w14:paraId="15C8A853" w14:textId="77777777" w:rsidTr="00CC1584">
        <w:tc>
          <w:tcPr>
            <w:tcW w:w="9016" w:type="dxa"/>
          </w:tcPr>
          <w:p w14:paraId="25FA7E36" w14:textId="77777777" w:rsidR="00CC1584" w:rsidRPr="00CC1584" w:rsidRDefault="00CC1584" w:rsidP="003A3A4C">
            <w:pPr>
              <w:spacing w:line="360" w:lineRule="auto"/>
              <w:rPr>
                <w:rFonts w:ascii="Arial" w:hAnsi="Arial" w:cs="Arial"/>
              </w:rPr>
            </w:pPr>
          </w:p>
        </w:tc>
      </w:tr>
      <w:tr w:rsidR="00CC1584" w:rsidRPr="00CC1584" w14:paraId="45996AD3" w14:textId="77777777" w:rsidTr="00CC1584">
        <w:tc>
          <w:tcPr>
            <w:tcW w:w="9016" w:type="dxa"/>
          </w:tcPr>
          <w:p w14:paraId="4DEE2F4D" w14:textId="0DCEE73F" w:rsidR="00CC1584" w:rsidRPr="00CC1584" w:rsidRDefault="00CC1584" w:rsidP="003A3A4C">
            <w:pPr>
              <w:autoSpaceDE w:val="0"/>
              <w:autoSpaceDN w:val="0"/>
              <w:adjustRightInd w:val="0"/>
              <w:spacing w:before="10" w:after="160" w:line="360" w:lineRule="auto"/>
              <w:rPr>
                <w:rFonts w:ascii="Arial" w:hAnsi="Arial" w:cs="Arial"/>
                <w:color w:val="000000" w:themeColor="text1"/>
              </w:rPr>
            </w:pPr>
            <w:r w:rsidRPr="00CC1584">
              <w:rPr>
                <w:rFonts w:ascii="Arial" w:hAnsi="Arial" w:cs="Arial"/>
              </w:rPr>
              <w:t xml:space="preserve">Trans*+ - </w:t>
            </w:r>
            <w:r w:rsidRPr="00CC1584">
              <w:rPr>
                <w:rFonts w:ascii="Arial" w:hAnsi="Arial" w:cs="Arial"/>
                <w:color w:val="000000" w:themeColor="text1"/>
              </w:rPr>
              <w:t xml:space="preserve">(pronounced; “trans star/Asterix plus”). The “* and + more broadly references the ever-evolving non-cisgendered gender identities, which are identified as, but certainly not limited to, (a)gender, cross-dresser, bigender, genderfluid, </w:t>
            </w:r>
            <w:proofErr w:type="spellStart"/>
            <w:r w:rsidRPr="00CC1584">
              <w:rPr>
                <w:rFonts w:ascii="Arial" w:hAnsi="Arial" w:cs="Arial"/>
                <w:color w:val="000000" w:themeColor="text1"/>
              </w:rPr>
              <w:t>genderf</w:t>
            </w:r>
            <w:proofErr w:type="spellEnd"/>
            <w:r w:rsidRPr="00CC1584">
              <w:rPr>
                <w:rFonts w:ascii="Arial" w:hAnsi="Arial" w:cs="Arial"/>
                <w:color w:val="000000" w:themeColor="text1"/>
              </w:rPr>
              <w:t>**k, genderqueer, non-binary, non-gender, third gender, trans man, trans woman, transsexual, and two-spirit. How the term trans*+ continues to take form will evolve as identities and theories morph in indeterminate ways</w:t>
            </w:r>
            <w:r w:rsidR="00A426D5">
              <w:rPr>
                <w:rFonts w:ascii="Arial" w:hAnsi="Arial" w:cs="Arial"/>
                <w:color w:val="000000" w:themeColor="text1"/>
              </w:rPr>
              <w:t>.</w:t>
            </w:r>
            <w:r w:rsidRPr="00CC1584">
              <w:rPr>
                <w:rFonts w:ascii="Arial" w:hAnsi="Arial" w:cs="Arial"/>
                <w:color w:val="000000" w:themeColor="text1"/>
              </w:rPr>
              <w:t xml:space="preserve">” </w:t>
            </w:r>
            <w:r w:rsidRPr="003E2D25">
              <w:rPr>
                <w:rFonts w:ascii="Arial" w:hAnsi="Arial" w:cs="Arial"/>
                <w:color w:val="000000" w:themeColor="text1"/>
              </w:rPr>
              <w:t>(Miller, 2016, p.2)</w:t>
            </w:r>
          </w:p>
        </w:tc>
      </w:tr>
      <w:tr w:rsidR="00CC1584" w:rsidRPr="00CC1584" w14:paraId="113837AF" w14:textId="77777777" w:rsidTr="00CC1584">
        <w:tc>
          <w:tcPr>
            <w:tcW w:w="9016" w:type="dxa"/>
          </w:tcPr>
          <w:p w14:paraId="29A3EFEE" w14:textId="77777777" w:rsidR="00CC1584" w:rsidRPr="00CC1584" w:rsidRDefault="00CC1584" w:rsidP="003A3A4C">
            <w:pPr>
              <w:spacing w:line="360" w:lineRule="auto"/>
              <w:rPr>
                <w:rFonts w:ascii="Arial" w:hAnsi="Arial" w:cs="Arial"/>
              </w:rPr>
            </w:pPr>
          </w:p>
        </w:tc>
      </w:tr>
      <w:tr w:rsidR="00CC1584" w:rsidRPr="00CC1584" w14:paraId="4EE56378" w14:textId="77777777" w:rsidTr="00CC1584">
        <w:tc>
          <w:tcPr>
            <w:tcW w:w="9016" w:type="dxa"/>
          </w:tcPr>
          <w:p w14:paraId="34BCED39" w14:textId="5DD78D9A" w:rsidR="00CC1584" w:rsidRPr="00CC1584" w:rsidRDefault="00CC1584" w:rsidP="003A3A4C">
            <w:pPr>
              <w:spacing w:line="360" w:lineRule="auto"/>
              <w:rPr>
                <w:rFonts w:ascii="Arial" w:hAnsi="Arial" w:cs="Arial"/>
                <w:color w:val="000000"/>
                <w:shd w:val="clear" w:color="auto" w:fill="FFFFFF"/>
              </w:rPr>
            </w:pPr>
            <w:r w:rsidRPr="00CC1584">
              <w:rPr>
                <w:rFonts w:ascii="Arial" w:hAnsi="Arial" w:cs="Arial"/>
              </w:rPr>
              <w:t xml:space="preserve">LGBTQIA+ - </w:t>
            </w:r>
            <w:r w:rsidRPr="00CC1584">
              <w:rPr>
                <w:rFonts w:ascii="Arial" w:hAnsi="Arial" w:cs="Arial"/>
                <w:color w:val="000000"/>
                <w:shd w:val="clear" w:color="auto" w:fill="FFFFFF"/>
              </w:rPr>
              <w:t xml:space="preserve">is an abbreviation for lesbian, gay, bisexual, transgender, queer or questioning, intersex, asexual, and more. These terms describe a person’s sexual orientation or gender identity </w:t>
            </w:r>
            <w:r w:rsidRPr="003E2D25">
              <w:rPr>
                <w:rFonts w:ascii="Arial" w:hAnsi="Arial" w:cs="Arial"/>
                <w:color w:val="000000"/>
                <w:shd w:val="clear" w:color="auto" w:fill="FFFFFF"/>
              </w:rPr>
              <w:t>(Defining LQBTQIA+, 2023)</w:t>
            </w:r>
          </w:p>
        </w:tc>
      </w:tr>
      <w:tr w:rsidR="00CC1584" w:rsidRPr="00CC1584" w14:paraId="357089D9" w14:textId="77777777" w:rsidTr="00CC1584">
        <w:tc>
          <w:tcPr>
            <w:tcW w:w="9016" w:type="dxa"/>
          </w:tcPr>
          <w:p w14:paraId="5125E289" w14:textId="77777777" w:rsidR="00CC1584" w:rsidRPr="00CC1584" w:rsidRDefault="00CC1584" w:rsidP="003A3A4C">
            <w:pPr>
              <w:pStyle w:val="NoSpacing"/>
              <w:spacing w:line="360" w:lineRule="auto"/>
              <w:rPr>
                <w:rFonts w:ascii="Arial" w:hAnsi="Arial" w:cs="Arial"/>
              </w:rPr>
            </w:pPr>
          </w:p>
        </w:tc>
      </w:tr>
      <w:tr w:rsidR="00CC1584" w:rsidRPr="00CC1584" w14:paraId="740E5D95" w14:textId="77777777" w:rsidTr="00CC1584">
        <w:tc>
          <w:tcPr>
            <w:tcW w:w="9016" w:type="dxa"/>
          </w:tcPr>
          <w:p w14:paraId="396508C6" w14:textId="016C199E" w:rsidR="00CC1584" w:rsidRPr="00CC1584" w:rsidRDefault="00CC1584" w:rsidP="003A3A4C">
            <w:pPr>
              <w:pStyle w:val="NoSpacing"/>
              <w:spacing w:line="360" w:lineRule="auto"/>
              <w:rPr>
                <w:rFonts w:ascii="Arial" w:hAnsi="Arial" w:cs="Arial"/>
              </w:rPr>
            </w:pPr>
            <w:r w:rsidRPr="00CC1584">
              <w:rPr>
                <w:rFonts w:ascii="Arial" w:hAnsi="Arial" w:cs="Arial"/>
              </w:rPr>
              <w:t xml:space="preserve">Ambient belonging – is feeling comfortable in a space — like you are accepted, valued, and included there </w:t>
            </w:r>
            <w:r w:rsidRPr="003731A1">
              <w:rPr>
                <w:rFonts w:ascii="Arial" w:hAnsi="Arial" w:cs="Arial"/>
              </w:rPr>
              <w:t>(Warren</w:t>
            </w:r>
            <w:r w:rsidR="003E2D25" w:rsidRPr="003731A1">
              <w:rPr>
                <w:rFonts w:ascii="Arial" w:hAnsi="Arial" w:cs="Arial"/>
              </w:rPr>
              <w:t>,</w:t>
            </w:r>
            <w:r w:rsidRPr="003731A1">
              <w:rPr>
                <w:rFonts w:ascii="Arial" w:hAnsi="Arial" w:cs="Arial"/>
              </w:rPr>
              <w:t xml:space="preserve"> 2018)</w:t>
            </w:r>
            <w:r w:rsidR="00A426D5" w:rsidRPr="003731A1">
              <w:rPr>
                <w:rFonts w:ascii="Arial" w:hAnsi="Arial" w:cs="Arial"/>
              </w:rPr>
              <w:t>.</w:t>
            </w:r>
            <w:r w:rsidR="00A426D5">
              <w:rPr>
                <w:rFonts w:ascii="Arial" w:hAnsi="Arial" w:cs="Arial"/>
              </w:rPr>
              <w:t xml:space="preserve"> </w:t>
            </w:r>
          </w:p>
        </w:tc>
      </w:tr>
      <w:tr w:rsidR="00CC1584" w:rsidRPr="00CC1584" w14:paraId="4FC4D551" w14:textId="77777777" w:rsidTr="00CC1584">
        <w:tc>
          <w:tcPr>
            <w:tcW w:w="9016" w:type="dxa"/>
          </w:tcPr>
          <w:p w14:paraId="66290C2C" w14:textId="77777777" w:rsidR="00CC1584" w:rsidRPr="00CC1584" w:rsidRDefault="00CC1584" w:rsidP="003A3A4C">
            <w:pPr>
              <w:pStyle w:val="NoSpacing"/>
              <w:spacing w:line="360" w:lineRule="auto"/>
              <w:rPr>
                <w:rFonts w:ascii="Arial" w:hAnsi="Arial" w:cs="Arial"/>
              </w:rPr>
            </w:pPr>
          </w:p>
        </w:tc>
      </w:tr>
      <w:tr w:rsidR="00CC1584" w:rsidRPr="00CC1584" w14:paraId="063D4B9D" w14:textId="77777777" w:rsidTr="00CC1584">
        <w:tc>
          <w:tcPr>
            <w:tcW w:w="9016" w:type="dxa"/>
          </w:tcPr>
          <w:p w14:paraId="4D385C64" w14:textId="6BF42D4C" w:rsidR="00CC1584" w:rsidRPr="00CC1584" w:rsidRDefault="008A3E21" w:rsidP="003A3A4C">
            <w:pPr>
              <w:pStyle w:val="NoSpacing"/>
              <w:spacing w:line="360" w:lineRule="auto"/>
              <w:rPr>
                <w:rFonts w:ascii="Arial" w:hAnsi="Arial" w:cs="Arial"/>
              </w:rPr>
            </w:pPr>
            <w:r w:rsidRPr="00BD0093">
              <w:rPr>
                <w:rFonts w:ascii="Arial" w:hAnsi="Arial" w:cs="Arial"/>
              </w:rPr>
              <w:t xml:space="preserve">Hegemony refers to the process in which individuals willingly conform to a system of beliefs and practices that are harmful to their own well-being but serve the interests of those who hold power over them </w:t>
            </w:r>
            <w:r w:rsidRPr="003731A1">
              <w:rPr>
                <w:rFonts w:ascii="Arial" w:hAnsi="Arial" w:cs="Arial"/>
              </w:rPr>
              <w:t>(Hall, 1997; Brookfield, 2005).</w:t>
            </w:r>
            <w:r>
              <w:rPr>
                <w:rFonts w:ascii="Arial" w:hAnsi="Arial" w:cs="Arial"/>
              </w:rPr>
              <w:t xml:space="preserve"> </w:t>
            </w:r>
          </w:p>
        </w:tc>
      </w:tr>
      <w:tr w:rsidR="00CC1584" w:rsidRPr="00CC1584" w14:paraId="71845DDB" w14:textId="77777777" w:rsidTr="00CC1584">
        <w:tc>
          <w:tcPr>
            <w:tcW w:w="9016" w:type="dxa"/>
          </w:tcPr>
          <w:p w14:paraId="788A6CFF" w14:textId="77777777" w:rsidR="00CC1584" w:rsidRPr="00CC1584" w:rsidRDefault="00CC1584" w:rsidP="003A3A4C">
            <w:pPr>
              <w:pStyle w:val="NoSpacing"/>
              <w:spacing w:line="360" w:lineRule="auto"/>
              <w:rPr>
                <w:rFonts w:ascii="Arial" w:hAnsi="Arial" w:cs="Arial"/>
              </w:rPr>
            </w:pPr>
          </w:p>
        </w:tc>
      </w:tr>
      <w:tr w:rsidR="00CC1584" w:rsidRPr="00CC1584" w14:paraId="0403813F" w14:textId="77777777" w:rsidTr="00CC1584">
        <w:tc>
          <w:tcPr>
            <w:tcW w:w="9016" w:type="dxa"/>
          </w:tcPr>
          <w:p w14:paraId="7E11980F" w14:textId="3B5ECF94" w:rsidR="00CC1584" w:rsidRPr="00CC1584" w:rsidRDefault="00CC1584" w:rsidP="003A3A4C">
            <w:pPr>
              <w:pStyle w:val="NoSpacing"/>
              <w:spacing w:line="360" w:lineRule="auto"/>
              <w:rPr>
                <w:rFonts w:ascii="Arial" w:hAnsi="Arial" w:cs="Arial"/>
              </w:rPr>
            </w:pPr>
            <w:r w:rsidRPr="00CC1584">
              <w:rPr>
                <w:rFonts w:ascii="Arial" w:hAnsi="Arial" w:cs="Arial"/>
              </w:rPr>
              <w:t>Classroom – I will be referring to “classroom” as a larger space used for whole class tuition</w:t>
            </w:r>
            <w:r w:rsidR="00A426D5">
              <w:rPr>
                <w:rFonts w:ascii="Arial" w:hAnsi="Arial" w:cs="Arial"/>
              </w:rPr>
              <w:t>.</w:t>
            </w:r>
          </w:p>
        </w:tc>
      </w:tr>
      <w:tr w:rsidR="00CC1584" w:rsidRPr="00CC1584" w14:paraId="37B49BDF" w14:textId="77777777" w:rsidTr="00CC1584">
        <w:tc>
          <w:tcPr>
            <w:tcW w:w="9016" w:type="dxa"/>
          </w:tcPr>
          <w:p w14:paraId="158202DD" w14:textId="77777777" w:rsidR="00CC1584" w:rsidRPr="00CC1584" w:rsidRDefault="00CC1584" w:rsidP="003A3A4C">
            <w:pPr>
              <w:pStyle w:val="NoSpacing"/>
              <w:spacing w:line="360" w:lineRule="auto"/>
              <w:rPr>
                <w:rFonts w:ascii="Arial" w:hAnsi="Arial" w:cs="Arial"/>
              </w:rPr>
            </w:pPr>
          </w:p>
        </w:tc>
      </w:tr>
      <w:tr w:rsidR="00CC1584" w:rsidRPr="00CC1584" w14:paraId="10652E7A" w14:textId="77777777" w:rsidTr="00CC1584">
        <w:tc>
          <w:tcPr>
            <w:tcW w:w="9016" w:type="dxa"/>
          </w:tcPr>
          <w:p w14:paraId="26CC8DB5" w14:textId="41FB95B1" w:rsidR="00CC1584" w:rsidRPr="00CC1584" w:rsidRDefault="00CC1584" w:rsidP="003A3A4C">
            <w:pPr>
              <w:spacing w:line="360" w:lineRule="auto"/>
              <w:rPr>
                <w:rFonts w:ascii="Arial" w:hAnsi="Arial" w:cs="Arial"/>
              </w:rPr>
            </w:pPr>
            <w:r w:rsidRPr="00CC1584">
              <w:rPr>
                <w:rFonts w:ascii="Arial" w:hAnsi="Arial" w:cs="Arial"/>
              </w:rPr>
              <w:t>Practice room –</w:t>
            </w:r>
            <w:r w:rsidR="00186BCC">
              <w:rPr>
                <w:rFonts w:ascii="Arial" w:hAnsi="Arial" w:cs="Arial"/>
              </w:rPr>
              <w:t xml:space="preserve"> </w:t>
            </w:r>
            <w:r w:rsidRPr="00CC1584">
              <w:rPr>
                <w:rFonts w:ascii="Arial" w:hAnsi="Arial" w:cs="Arial"/>
              </w:rPr>
              <w:t xml:space="preserve">meaning smaller spaces </w:t>
            </w:r>
            <w:r w:rsidR="00186BCC">
              <w:rPr>
                <w:rFonts w:ascii="Arial" w:hAnsi="Arial" w:cs="Arial"/>
              </w:rPr>
              <w:t xml:space="preserve">in school </w:t>
            </w:r>
            <w:r w:rsidRPr="00CC1584">
              <w:rPr>
                <w:rFonts w:ascii="Arial" w:hAnsi="Arial" w:cs="Arial"/>
              </w:rPr>
              <w:t xml:space="preserve">used for one-to-one tuition or small groups. </w:t>
            </w:r>
          </w:p>
        </w:tc>
      </w:tr>
    </w:tbl>
    <w:p w14:paraId="6220701B" w14:textId="6F749061" w:rsidR="007907F8" w:rsidRDefault="00023281" w:rsidP="00043C1F">
      <w:pPr>
        <w:jc w:val="center"/>
        <w:rPr>
          <w:rFonts w:ascii="Arial" w:hAnsi="Arial" w:cs="Arial"/>
          <w:b/>
          <w:bCs/>
        </w:rPr>
      </w:pPr>
      <w:r>
        <w:rPr>
          <w:rFonts w:ascii="Arial" w:hAnsi="Arial" w:cs="Arial"/>
          <w:b/>
          <w:bCs/>
        </w:rPr>
        <w:br w:type="page"/>
      </w:r>
      <w:r w:rsidR="009465A0">
        <w:rPr>
          <w:rFonts w:ascii="Arial" w:hAnsi="Arial" w:cs="Arial"/>
          <w:b/>
          <w:bCs/>
        </w:rPr>
        <w:t>Creating g</w:t>
      </w:r>
      <w:r w:rsidR="007907F8">
        <w:rPr>
          <w:rFonts w:ascii="Arial" w:hAnsi="Arial" w:cs="Arial"/>
          <w:b/>
          <w:bCs/>
        </w:rPr>
        <w:t>ender-inclusive voice lesson</w:t>
      </w:r>
      <w:r w:rsidR="009465A0">
        <w:rPr>
          <w:rFonts w:ascii="Arial" w:hAnsi="Arial" w:cs="Arial"/>
          <w:b/>
          <w:bCs/>
        </w:rPr>
        <w:t>s</w:t>
      </w:r>
      <w:r w:rsidR="007907F8">
        <w:rPr>
          <w:rFonts w:ascii="Arial" w:hAnsi="Arial" w:cs="Arial"/>
          <w:b/>
          <w:bCs/>
        </w:rPr>
        <w:t>; Can we do better?</w:t>
      </w:r>
    </w:p>
    <w:p w14:paraId="7F2866F7" w14:textId="77777777" w:rsidR="007A6188" w:rsidRPr="007A6188" w:rsidRDefault="007A6188" w:rsidP="009E36ED">
      <w:pPr>
        <w:spacing w:line="360" w:lineRule="auto"/>
        <w:rPr>
          <w:rFonts w:ascii="Arial" w:hAnsi="Arial" w:cs="Arial"/>
          <w:b/>
          <w:bCs/>
        </w:rPr>
      </w:pPr>
    </w:p>
    <w:p w14:paraId="705EB1AD" w14:textId="78A1FFC4" w:rsidR="008C5210" w:rsidRPr="008C5210" w:rsidRDefault="00310CEF" w:rsidP="008C5210">
      <w:pPr>
        <w:pStyle w:val="Heading1"/>
        <w:rPr>
          <w:rFonts w:ascii="Arial" w:hAnsi="Arial" w:cs="Arial"/>
          <w:sz w:val="24"/>
          <w:szCs w:val="24"/>
        </w:rPr>
      </w:pPr>
      <w:bookmarkStart w:id="1" w:name="_Toc136355428"/>
      <w:r w:rsidRPr="008C5210">
        <w:rPr>
          <w:rFonts w:ascii="Arial" w:hAnsi="Arial" w:cs="Arial"/>
          <w:sz w:val="24"/>
          <w:szCs w:val="24"/>
        </w:rPr>
        <w:t xml:space="preserve">Introduction and </w:t>
      </w:r>
      <w:r w:rsidR="000D5FEF" w:rsidRPr="008C5210">
        <w:rPr>
          <w:rFonts w:ascii="Arial" w:hAnsi="Arial" w:cs="Arial"/>
          <w:sz w:val="24"/>
          <w:szCs w:val="24"/>
        </w:rPr>
        <w:t>Rationale:</w:t>
      </w:r>
      <w:r w:rsidR="000B7BEA" w:rsidRPr="008C5210">
        <w:rPr>
          <w:rFonts w:ascii="Arial" w:hAnsi="Arial" w:cs="Arial"/>
          <w:sz w:val="24"/>
          <w:szCs w:val="24"/>
        </w:rPr>
        <w:t xml:space="preserve"> </w:t>
      </w:r>
      <w:r w:rsidR="00CF295F" w:rsidRPr="008C5210">
        <w:rPr>
          <w:rFonts w:ascii="Arial" w:hAnsi="Arial" w:cs="Arial"/>
          <w:sz w:val="24"/>
          <w:szCs w:val="24"/>
        </w:rPr>
        <w:t>13</w:t>
      </w:r>
      <w:bookmarkEnd w:id="1"/>
      <w:r w:rsidR="00FC54BA">
        <w:rPr>
          <w:rFonts w:ascii="Arial" w:hAnsi="Arial" w:cs="Arial"/>
          <w:sz w:val="24"/>
          <w:szCs w:val="24"/>
        </w:rPr>
        <w:t>82</w:t>
      </w:r>
    </w:p>
    <w:p w14:paraId="7835900F" w14:textId="18DA4AB3" w:rsidR="007B4A34" w:rsidRDefault="00C97F7C" w:rsidP="007B4A34">
      <w:pPr>
        <w:spacing w:line="360" w:lineRule="auto"/>
        <w:rPr>
          <w:rFonts w:ascii="Arial" w:hAnsi="Arial" w:cs="Arial"/>
          <w:color w:val="202124"/>
          <w:shd w:val="clear" w:color="auto" w:fill="FFFFFF"/>
        </w:rPr>
      </w:pPr>
      <w:r w:rsidRPr="009E36ED">
        <w:rPr>
          <w:rFonts w:ascii="Arial" w:hAnsi="Arial" w:cs="Arial"/>
          <w:color w:val="202124"/>
          <w:shd w:val="clear" w:color="auto" w:fill="FFFFFF"/>
        </w:rPr>
        <w:t xml:space="preserve">I am a voice teacher who works predominantly with adolescents aged between eleven and eighteen. Since returning to face-to-face lessons after the pandemic, I have become aware of </w:t>
      </w:r>
      <w:r w:rsidR="00251ACC">
        <w:rPr>
          <w:rFonts w:ascii="Arial" w:hAnsi="Arial" w:cs="Arial"/>
          <w:color w:val="202124"/>
          <w:shd w:val="clear" w:color="auto" w:fill="FFFFFF"/>
        </w:rPr>
        <w:t>a growing proportion of</w:t>
      </w:r>
      <w:r w:rsidRPr="009E36ED">
        <w:rPr>
          <w:rFonts w:ascii="Arial" w:hAnsi="Arial" w:cs="Arial"/>
          <w:color w:val="202124"/>
          <w:shd w:val="clear" w:color="auto" w:fill="FFFFFF"/>
        </w:rPr>
        <w:t xml:space="preserve"> my adolescent pupils beginning to experiment with their gender</w:t>
      </w:r>
      <w:r w:rsidRPr="00316E4B">
        <w:rPr>
          <w:rFonts w:ascii="Arial" w:hAnsi="Arial" w:cs="Arial"/>
          <w:color w:val="202124"/>
          <w:shd w:val="clear" w:color="auto" w:fill="FFFFFF"/>
        </w:rPr>
        <w:t>.</w:t>
      </w:r>
      <w:r w:rsidR="007907F8" w:rsidRPr="00316E4B">
        <w:rPr>
          <w:rFonts w:ascii="Arial" w:hAnsi="Arial" w:cs="Arial"/>
          <w:color w:val="202124"/>
          <w:shd w:val="clear" w:color="auto" w:fill="FFFFFF"/>
        </w:rPr>
        <w:t xml:space="preserve"> </w:t>
      </w:r>
      <w:r w:rsidR="000B4E4C" w:rsidRPr="00316E4B">
        <w:rPr>
          <w:rFonts w:ascii="Arial" w:hAnsi="Arial" w:cs="Arial"/>
          <w:color w:val="202124"/>
          <w:shd w:val="clear" w:color="auto" w:fill="FFFFFF"/>
        </w:rPr>
        <w:t>For the last decade, t</w:t>
      </w:r>
      <w:r w:rsidR="007907F8" w:rsidRPr="00316E4B">
        <w:rPr>
          <w:rFonts w:ascii="Arial" w:hAnsi="Arial" w:cs="Arial"/>
          <w:color w:val="202124"/>
          <w:shd w:val="clear" w:color="auto" w:fill="FFFFFF"/>
        </w:rPr>
        <w:t xml:space="preserve">he internet has provided a haven for people to experiment with their gender </w:t>
      </w:r>
      <w:r w:rsidR="000B4E4C" w:rsidRPr="00AB0FE5">
        <w:rPr>
          <w:rFonts w:ascii="Arial" w:hAnsi="Arial" w:cs="Arial"/>
        </w:rPr>
        <w:t>(Gross, 2004)</w:t>
      </w:r>
      <w:r w:rsidR="00316E4B" w:rsidRPr="00AB0FE5">
        <w:rPr>
          <w:rFonts w:ascii="Arial" w:hAnsi="Arial" w:cs="Arial"/>
        </w:rPr>
        <w:t>.</w:t>
      </w:r>
      <w:r w:rsidR="00316E4B">
        <w:rPr>
          <w:rFonts w:ascii="Arial" w:hAnsi="Arial" w:cs="Arial"/>
        </w:rPr>
        <w:t xml:space="preserve"> E</w:t>
      </w:r>
      <w:r w:rsidR="000B4E4C" w:rsidRPr="00316E4B">
        <w:rPr>
          <w:rFonts w:ascii="Arial" w:hAnsi="Arial" w:cs="Arial"/>
        </w:rPr>
        <w:t xml:space="preserve">merging </w:t>
      </w:r>
      <w:r w:rsidR="00316E4B" w:rsidRPr="00316E4B">
        <w:rPr>
          <w:rFonts w:ascii="Arial" w:hAnsi="Arial" w:cs="Arial"/>
        </w:rPr>
        <w:t>research</w:t>
      </w:r>
      <w:r w:rsidR="000B4E4C" w:rsidRPr="00316E4B">
        <w:rPr>
          <w:rFonts w:ascii="Arial" w:hAnsi="Arial" w:cs="Arial"/>
        </w:rPr>
        <w:t xml:space="preserve"> suggests that access to the </w:t>
      </w:r>
      <w:r w:rsidR="00890B9A">
        <w:rPr>
          <w:rFonts w:ascii="Arial" w:hAnsi="Arial" w:cs="Arial"/>
        </w:rPr>
        <w:t>internet</w:t>
      </w:r>
      <w:r w:rsidR="000B4E4C" w:rsidRPr="00316E4B">
        <w:rPr>
          <w:rFonts w:ascii="Arial" w:hAnsi="Arial" w:cs="Arial"/>
        </w:rPr>
        <w:t xml:space="preserve"> for adolescents increased during the pandemic</w:t>
      </w:r>
      <w:r w:rsidR="00890B9A">
        <w:rPr>
          <w:rFonts w:ascii="Arial" w:hAnsi="Arial" w:cs="Arial"/>
        </w:rPr>
        <w:t>,</w:t>
      </w:r>
      <w:r w:rsidR="000B4E4C" w:rsidRPr="00316E4B">
        <w:rPr>
          <w:rFonts w:ascii="Arial" w:hAnsi="Arial" w:cs="Arial"/>
        </w:rPr>
        <w:t xml:space="preserve"> with particular emphasis on social </w:t>
      </w:r>
      <w:r w:rsidR="000B4E4C" w:rsidRPr="009465A0">
        <w:rPr>
          <w:rFonts w:ascii="Arial" w:hAnsi="Arial" w:cs="Arial"/>
        </w:rPr>
        <w:t xml:space="preserve">media </w:t>
      </w:r>
      <w:r w:rsidR="000B4E4C" w:rsidRPr="00A41A23">
        <w:rPr>
          <w:rFonts w:ascii="Arial" w:hAnsi="Arial" w:cs="Arial"/>
        </w:rPr>
        <w:t>(</w:t>
      </w:r>
      <w:proofErr w:type="spellStart"/>
      <w:r w:rsidR="000B4E4C" w:rsidRPr="00A41A23">
        <w:rPr>
          <w:rFonts w:ascii="Arial" w:hAnsi="Arial" w:cs="Arial"/>
        </w:rPr>
        <w:t>Paschke</w:t>
      </w:r>
      <w:proofErr w:type="spellEnd"/>
      <w:r w:rsidR="000B4E4C" w:rsidRPr="00A41A23">
        <w:rPr>
          <w:rFonts w:ascii="Arial" w:hAnsi="Arial" w:cs="Arial"/>
        </w:rPr>
        <w:t>, 2021)</w:t>
      </w:r>
      <w:r w:rsidR="006C7225" w:rsidRPr="00A41A23">
        <w:rPr>
          <w:rFonts w:ascii="Arial" w:hAnsi="Arial" w:cs="Arial"/>
        </w:rPr>
        <w:t>.</w:t>
      </w:r>
      <w:r w:rsidR="006C7225">
        <w:rPr>
          <w:rFonts w:ascii="Arial" w:hAnsi="Arial" w:cs="Arial"/>
        </w:rPr>
        <w:t xml:space="preserve"> </w:t>
      </w:r>
      <w:r w:rsidR="00641AF9" w:rsidRPr="00641AF9">
        <w:rPr>
          <w:rFonts w:ascii="Arial" w:hAnsi="Arial" w:cs="Arial"/>
        </w:rPr>
        <w:t>The pandemic has presented an opportunity for more adolescents to explore their gender, which may not have been as accessible before</w:t>
      </w:r>
      <w:r w:rsidR="00A41A23">
        <w:rPr>
          <w:rFonts w:ascii="Arial" w:hAnsi="Arial" w:cs="Arial"/>
        </w:rPr>
        <w:t>,</w:t>
      </w:r>
      <w:r w:rsidR="00641AF9" w:rsidRPr="00641AF9">
        <w:rPr>
          <w:rFonts w:ascii="Arial" w:hAnsi="Arial" w:cs="Arial"/>
        </w:rPr>
        <w:t xml:space="preserve"> </w:t>
      </w:r>
      <w:r w:rsidR="006C4D36">
        <w:rPr>
          <w:rFonts w:ascii="Arial" w:hAnsi="Arial" w:cs="Arial"/>
        </w:rPr>
        <w:t>d</w:t>
      </w:r>
      <w:r w:rsidR="00641AF9" w:rsidRPr="00641AF9">
        <w:rPr>
          <w:rFonts w:ascii="Arial" w:hAnsi="Arial" w:cs="Arial"/>
        </w:rPr>
        <w:t>ue to increased exposure to the internet and prolonged time at home.</w:t>
      </w:r>
      <w:r w:rsidR="00641AF9">
        <w:rPr>
          <w:rFonts w:ascii="Arial" w:hAnsi="Arial" w:cs="Arial"/>
        </w:rPr>
        <w:t xml:space="preserve"> </w:t>
      </w:r>
      <w:r w:rsidR="007B4A34" w:rsidRPr="00DD741E">
        <w:rPr>
          <w:rFonts w:ascii="Arial" w:hAnsi="Arial" w:cs="Arial"/>
          <w:color w:val="202124"/>
          <w:shd w:val="clear" w:color="auto" w:fill="FFFFFF"/>
        </w:rPr>
        <w:t xml:space="preserve">With more </w:t>
      </w:r>
      <w:r w:rsidR="007B4A34">
        <w:rPr>
          <w:rFonts w:ascii="Arial" w:hAnsi="Arial" w:cs="Arial"/>
          <w:color w:val="202124"/>
          <w:shd w:val="clear" w:color="auto" w:fill="FFFFFF"/>
        </w:rPr>
        <w:t>gender-expansive</w:t>
      </w:r>
      <w:r w:rsidR="007B4A34" w:rsidRPr="00DD741E">
        <w:rPr>
          <w:rFonts w:ascii="Arial" w:hAnsi="Arial" w:cs="Arial"/>
          <w:color w:val="202124"/>
          <w:shd w:val="clear" w:color="auto" w:fill="FFFFFF"/>
        </w:rPr>
        <w:t xml:space="preserve"> pupils presenting at clinics and practices throughout the industry </w:t>
      </w:r>
      <w:r w:rsidR="007B4A34" w:rsidRPr="00730F8A">
        <w:rPr>
          <w:rFonts w:ascii="Arial" w:hAnsi="Arial" w:cs="Arial"/>
        </w:rPr>
        <w:t xml:space="preserve">(Azul and </w:t>
      </w:r>
      <w:proofErr w:type="spellStart"/>
      <w:r w:rsidR="007B4A34" w:rsidRPr="00730F8A">
        <w:rPr>
          <w:rFonts w:ascii="Arial" w:hAnsi="Arial" w:cs="Arial"/>
        </w:rPr>
        <w:t>Quoresimo</w:t>
      </w:r>
      <w:proofErr w:type="spellEnd"/>
      <w:r w:rsidR="007B4A34" w:rsidRPr="00730F8A">
        <w:rPr>
          <w:rFonts w:ascii="Arial" w:hAnsi="Arial" w:cs="Arial"/>
        </w:rPr>
        <w:t>, 2022),</w:t>
      </w:r>
      <w:r w:rsidR="007B4A34">
        <w:rPr>
          <w:rFonts w:ascii="Arial" w:hAnsi="Arial" w:cs="Arial"/>
        </w:rPr>
        <w:t xml:space="preserve"> ensuring a supportive and safe environment for pupils to experiment with their gender during and beyond puberty will remain at the forefront of my practice. This means ensuring awareness of the biological considerations regarding effective pedagogy during lesson delivery and creating meaningful connections between teachers and their pupils to further this journey together </w:t>
      </w:r>
      <w:r w:rsidR="007B4A34" w:rsidRPr="00D3565E">
        <w:rPr>
          <w:rFonts w:ascii="Arial" w:hAnsi="Arial" w:cs="Arial"/>
        </w:rPr>
        <w:t>(Peters, 2003)</w:t>
      </w:r>
      <w:r w:rsidR="007B4A34" w:rsidRPr="00D3565E">
        <w:rPr>
          <w:rFonts w:ascii="Arial" w:hAnsi="Arial" w:cs="Arial"/>
          <w:color w:val="202124"/>
          <w:shd w:val="clear" w:color="auto" w:fill="FFFFFF"/>
        </w:rPr>
        <w:t xml:space="preserve">. </w:t>
      </w:r>
    </w:p>
    <w:p w14:paraId="51D2DE6A" w14:textId="77777777" w:rsidR="007B4A34" w:rsidRPr="007B4A34" w:rsidRDefault="007B4A34" w:rsidP="007B4A34">
      <w:pPr>
        <w:spacing w:line="360" w:lineRule="auto"/>
        <w:rPr>
          <w:rFonts w:ascii="Arial" w:hAnsi="Arial" w:cs="Arial"/>
          <w:color w:val="202124"/>
          <w:shd w:val="clear" w:color="auto" w:fill="FFFFFF"/>
        </w:rPr>
      </w:pPr>
    </w:p>
    <w:p w14:paraId="2F98E8C4" w14:textId="2FAD45A7" w:rsidR="004B2F98" w:rsidRDefault="007D0DC3" w:rsidP="004B2F98">
      <w:pPr>
        <w:spacing w:line="360" w:lineRule="auto"/>
        <w:rPr>
          <w:rFonts w:ascii="Arial" w:hAnsi="Arial" w:cs="Arial"/>
          <w:color w:val="202124"/>
          <w:shd w:val="clear" w:color="auto" w:fill="FFFFFF"/>
        </w:rPr>
      </w:pPr>
      <w:proofErr w:type="gramStart"/>
      <w:r w:rsidRPr="00037440">
        <w:rPr>
          <w:rFonts w:ascii="Arial" w:hAnsi="Arial" w:cs="Arial"/>
          <w:color w:val="000000" w:themeColor="text1"/>
          <w:shd w:val="clear" w:color="auto" w:fill="FFFFFF"/>
        </w:rPr>
        <w:t>The majority of</w:t>
      </w:r>
      <w:proofErr w:type="gramEnd"/>
      <w:r w:rsidRPr="00037440">
        <w:rPr>
          <w:rFonts w:ascii="Arial" w:hAnsi="Arial" w:cs="Arial"/>
          <w:color w:val="000000" w:themeColor="text1"/>
          <w:shd w:val="clear" w:color="auto" w:fill="FFFFFF"/>
        </w:rPr>
        <w:t xml:space="preserve"> m</w:t>
      </w:r>
      <w:r w:rsidR="007A5A5C" w:rsidRPr="00037440">
        <w:rPr>
          <w:rFonts w:ascii="Arial" w:hAnsi="Arial" w:cs="Arial"/>
          <w:color w:val="000000" w:themeColor="text1"/>
          <w:shd w:val="clear" w:color="auto" w:fill="FFFFFF"/>
        </w:rPr>
        <w:t xml:space="preserve">y </w:t>
      </w:r>
      <w:r w:rsidR="00426B44" w:rsidRPr="00037440">
        <w:rPr>
          <w:rFonts w:ascii="Arial" w:hAnsi="Arial" w:cs="Arial"/>
          <w:color w:val="000000" w:themeColor="text1"/>
          <w:shd w:val="clear" w:color="auto" w:fill="FFFFFF"/>
        </w:rPr>
        <w:t>workload</w:t>
      </w:r>
      <w:r w:rsidR="007A5A5C" w:rsidRPr="00037440">
        <w:rPr>
          <w:rFonts w:ascii="Arial" w:hAnsi="Arial" w:cs="Arial"/>
          <w:color w:val="000000" w:themeColor="text1"/>
          <w:shd w:val="clear" w:color="auto" w:fill="FFFFFF"/>
        </w:rPr>
        <w:t xml:space="preserve"> </w:t>
      </w:r>
      <w:r w:rsidR="00A426D5">
        <w:rPr>
          <w:rFonts w:ascii="Arial" w:hAnsi="Arial" w:cs="Arial"/>
          <w:color w:val="000000" w:themeColor="text1"/>
          <w:shd w:val="clear" w:color="auto" w:fill="FFFFFF"/>
        </w:rPr>
        <w:t>involves</w:t>
      </w:r>
      <w:r w:rsidR="007A5A5C" w:rsidRPr="00037440">
        <w:rPr>
          <w:rFonts w:ascii="Arial" w:hAnsi="Arial" w:cs="Arial"/>
          <w:color w:val="000000" w:themeColor="text1"/>
          <w:shd w:val="clear" w:color="auto" w:fill="FFFFFF"/>
        </w:rPr>
        <w:t xml:space="preserve"> leading </w:t>
      </w:r>
      <w:r w:rsidR="003E62D1" w:rsidRPr="00037440">
        <w:rPr>
          <w:rFonts w:ascii="Arial" w:hAnsi="Arial" w:cs="Arial"/>
          <w:color w:val="000000" w:themeColor="text1"/>
          <w:shd w:val="clear" w:color="auto" w:fill="FFFFFF"/>
        </w:rPr>
        <w:t>one-to-one</w:t>
      </w:r>
      <w:r w:rsidR="003E62D1">
        <w:rPr>
          <w:rFonts w:ascii="Arial" w:hAnsi="Arial" w:cs="Arial"/>
          <w:color w:val="000000" w:themeColor="text1"/>
          <w:shd w:val="clear" w:color="auto" w:fill="FFFFFF"/>
        </w:rPr>
        <w:t xml:space="preserve"> lessons </w:t>
      </w:r>
      <w:r w:rsidRPr="00C8542C">
        <w:rPr>
          <w:rFonts w:ascii="Arial" w:hAnsi="Arial" w:cs="Arial"/>
          <w:color w:val="000000" w:themeColor="text1"/>
          <w:shd w:val="clear" w:color="auto" w:fill="FFFFFF"/>
        </w:rPr>
        <w:t>and I often find myself</w:t>
      </w:r>
      <w:r w:rsidR="0000658A">
        <w:rPr>
          <w:rFonts w:ascii="Arial" w:hAnsi="Arial" w:cs="Arial"/>
          <w:color w:val="000000" w:themeColor="text1"/>
          <w:shd w:val="clear" w:color="auto" w:fill="FFFFFF"/>
        </w:rPr>
        <w:t xml:space="preserve"> as being </w:t>
      </w:r>
      <w:r w:rsidRPr="00C8542C">
        <w:rPr>
          <w:rFonts w:ascii="Arial" w:hAnsi="Arial" w:cs="Arial"/>
          <w:color w:val="000000" w:themeColor="text1"/>
          <w:shd w:val="clear" w:color="auto" w:fill="FFFFFF"/>
        </w:rPr>
        <w:t xml:space="preserve">the first point of contact for pupils to disclose their desire to try alternate pronouns and </w:t>
      </w:r>
      <w:r w:rsidR="00551CF6">
        <w:rPr>
          <w:rFonts w:ascii="Arial" w:hAnsi="Arial" w:cs="Arial"/>
          <w:color w:val="000000" w:themeColor="text1"/>
          <w:shd w:val="clear" w:color="auto" w:fill="FFFFFF"/>
        </w:rPr>
        <w:t>names</w:t>
      </w:r>
      <w:r w:rsidRPr="00C8542C">
        <w:rPr>
          <w:rFonts w:ascii="Arial" w:hAnsi="Arial" w:cs="Arial"/>
          <w:color w:val="000000" w:themeColor="text1"/>
          <w:shd w:val="clear" w:color="auto" w:fill="FFFFFF"/>
        </w:rPr>
        <w:t xml:space="preserve">. I consider this a </w:t>
      </w:r>
      <w:r w:rsidR="00C8542C" w:rsidRPr="00C8542C">
        <w:rPr>
          <w:rFonts w:ascii="Arial" w:hAnsi="Arial" w:cs="Arial"/>
          <w:color w:val="000000" w:themeColor="text1"/>
          <w:shd w:val="clear" w:color="auto" w:fill="FFFFFF"/>
        </w:rPr>
        <w:t>privilege</w:t>
      </w:r>
      <w:r w:rsidRPr="00C8542C">
        <w:rPr>
          <w:rFonts w:ascii="Arial" w:hAnsi="Arial" w:cs="Arial"/>
          <w:color w:val="000000" w:themeColor="text1"/>
          <w:shd w:val="clear" w:color="auto" w:fill="FFFFFF"/>
        </w:rPr>
        <w:t xml:space="preserve"> and </w:t>
      </w:r>
      <w:r w:rsidR="00355B36">
        <w:rPr>
          <w:rFonts w:ascii="Arial" w:hAnsi="Arial" w:cs="Arial"/>
          <w:color w:val="000000" w:themeColor="text1"/>
          <w:shd w:val="clear" w:color="auto" w:fill="FFFFFF"/>
        </w:rPr>
        <w:t>will always support them while</w:t>
      </w:r>
      <w:r w:rsidR="00247525" w:rsidRPr="00C8542C">
        <w:rPr>
          <w:rFonts w:ascii="Arial" w:hAnsi="Arial" w:cs="Arial"/>
          <w:color w:val="000000" w:themeColor="text1"/>
          <w:shd w:val="clear" w:color="auto" w:fill="FFFFFF"/>
        </w:rPr>
        <w:t xml:space="preserve"> being mindful of </w:t>
      </w:r>
      <w:r w:rsidR="00C8542C">
        <w:rPr>
          <w:rFonts w:ascii="Arial" w:hAnsi="Arial" w:cs="Arial"/>
          <w:color w:val="000000" w:themeColor="text1"/>
          <w:shd w:val="clear" w:color="auto" w:fill="FFFFFF"/>
        </w:rPr>
        <w:t>safeguarding</w:t>
      </w:r>
      <w:r w:rsidR="00247525" w:rsidRPr="00C8542C">
        <w:rPr>
          <w:rFonts w:ascii="Arial" w:hAnsi="Arial" w:cs="Arial"/>
          <w:color w:val="000000" w:themeColor="text1"/>
          <w:shd w:val="clear" w:color="auto" w:fill="FFFFFF"/>
        </w:rPr>
        <w:t xml:space="preserve"> regulations and school policies</w:t>
      </w:r>
      <w:r w:rsidR="0043336D">
        <w:rPr>
          <w:rFonts w:ascii="Arial" w:hAnsi="Arial" w:cs="Arial"/>
          <w:color w:val="000000" w:themeColor="text1"/>
          <w:shd w:val="clear" w:color="auto" w:fill="FFFFFF"/>
        </w:rPr>
        <w:t xml:space="preserve"> such as Gov.uk</w:t>
      </w:r>
      <w:r w:rsidR="00DD741E">
        <w:rPr>
          <w:rFonts w:ascii="Arial" w:hAnsi="Arial" w:cs="Arial"/>
          <w:color w:val="000000" w:themeColor="text1"/>
          <w:shd w:val="clear" w:color="auto" w:fill="FFFFFF"/>
        </w:rPr>
        <w:t>,</w:t>
      </w:r>
      <w:r w:rsidR="00A2426B">
        <w:rPr>
          <w:rFonts w:ascii="Arial" w:hAnsi="Arial" w:cs="Arial"/>
          <w:color w:val="000000" w:themeColor="text1"/>
          <w:shd w:val="clear" w:color="auto" w:fill="FFFFFF"/>
        </w:rPr>
        <w:t xml:space="preserve"> UNICEF guidelines</w:t>
      </w:r>
      <w:r w:rsidR="00DD741E">
        <w:rPr>
          <w:rFonts w:ascii="Arial" w:hAnsi="Arial" w:cs="Arial"/>
          <w:color w:val="000000" w:themeColor="text1"/>
          <w:shd w:val="clear" w:color="auto" w:fill="FFFFFF"/>
        </w:rPr>
        <w:t xml:space="preserve"> and </w:t>
      </w:r>
      <w:r w:rsidR="004F1EE6" w:rsidRPr="00FF24AA">
        <w:rPr>
          <w:rFonts w:ascii="Arial" w:hAnsi="Arial" w:cs="Arial"/>
        </w:rPr>
        <w:t xml:space="preserve">OFSTED </w:t>
      </w:r>
      <w:r w:rsidR="004F1EE6" w:rsidRPr="00FF24AA">
        <w:rPr>
          <w:rFonts w:ascii="Arial" w:hAnsi="Arial" w:cs="Arial"/>
          <w:color w:val="000000" w:themeColor="text1"/>
        </w:rPr>
        <w:t xml:space="preserve">(Office </w:t>
      </w:r>
      <w:r w:rsidR="004F1EE6" w:rsidRPr="00FF24AA">
        <w:rPr>
          <w:rFonts w:ascii="Arial" w:hAnsi="Arial" w:cs="Arial"/>
          <w:color w:val="000000" w:themeColor="text1"/>
          <w:shd w:val="clear" w:color="auto" w:fill="FFFFFF"/>
        </w:rPr>
        <w:t>for Standards in Education, Children's Services and Skills)</w:t>
      </w:r>
      <w:r w:rsidR="004F1EE6" w:rsidRPr="00FF24AA">
        <w:rPr>
          <w:rFonts w:ascii="Arial" w:hAnsi="Arial" w:cs="Arial"/>
          <w:color w:val="000000" w:themeColor="text1"/>
        </w:rPr>
        <w:t xml:space="preserve"> (</w:t>
      </w:r>
      <w:r w:rsidR="004F1EE6" w:rsidRPr="00FF24AA">
        <w:rPr>
          <w:rFonts w:ascii="Arial" w:hAnsi="Arial" w:cs="Arial"/>
          <w:i/>
          <w:iCs/>
          <w:color w:val="000000" w:themeColor="text1"/>
        </w:rPr>
        <w:t>Ofsted</w:t>
      </w:r>
      <w:r w:rsidR="004F1EE6" w:rsidRPr="00FF24AA">
        <w:rPr>
          <w:rFonts w:ascii="Arial" w:hAnsi="Arial" w:cs="Arial"/>
          <w:color w:val="000000" w:themeColor="text1"/>
        </w:rPr>
        <w:t>, 2023)</w:t>
      </w:r>
      <w:r w:rsidR="004F1EE6" w:rsidRPr="00AE3896">
        <w:rPr>
          <w:rFonts w:ascii="Arial" w:hAnsi="Arial" w:cs="Arial"/>
          <w:color w:val="000000" w:themeColor="text1"/>
        </w:rPr>
        <w:t xml:space="preserve"> </w:t>
      </w:r>
      <w:r w:rsidR="00DD741E">
        <w:rPr>
          <w:rFonts w:ascii="Arial" w:hAnsi="Arial" w:cs="Arial"/>
          <w:color w:val="000000" w:themeColor="text1"/>
          <w:shd w:val="clear" w:color="auto" w:fill="FFFFFF"/>
        </w:rPr>
        <w:t>guidance</w:t>
      </w:r>
      <w:r w:rsidR="00946A3D">
        <w:rPr>
          <w:rFonts w:ascii="Arial" w:hAnsi="Arial" w:cs="Arial"/>
          <w:color w:val="000000" w:themeColor="text1"/>
          <w:shd w:val="clear" w:color="auto" w:fill="FFFFFF"/>
        </w:rPr>
        <w:t xml:space="preserve">. </w:t>
      </w:r>
      <w:r w:rsidR="00A362C2" w:rsidRPr="00A362C2">
        <w:rPr>
          <w:rFonts w:ascii="Arial" w:hAnsi="Arial" w:cs="Arial"/>
          <w:color w:val="000000" w:themeColor="text1"/>
          <w:shd w:val="clear" w:color="auto" w:fill="FFFFFF"/>
        </w:rPr>
        <w:t>Based on personal experiences</w:t>
      </w:r>
      <w:r w:rsidR="006D7910">
        <w:rPr>
          <w:rFonts w:ascii="Arial" w:hAnsi="Arial" w:cs="Arial"/>
          <w:color w:val="000000" w:themeColor="text1"/>
          <w:shd w:val="clear" w:color="auto" w:fill="FFFFFF"/>
        </w:rPr>
        <w:t>,</w:t>
      </w:r>
      <w:r w:rsidR="00A362C2" w:rsidRPr="00A362C2">
        <w:rPr>
          <w:rFonts w:ascii="Arial" w:hAnsi="Arial" w:cs="Arial"/>
          <w:color w:val="000000" w:themeColor="text1"/>
          <w:shd w:val="clear" w:color="auto" w:fill="FFFFFF"/>
        </w:rPr>
        <w:t xml:space="preserve"> I identified gaps within existing guidelines, which motivated my previous research project. The aim of the project was to explore the need for a new teaching strategy specifically designed for </w:t>
      </w:r>
      <w:r w:rsidR="007A1ECE">
        <w:rPr>
          <w:rFonts w:ascii="Arial" w:hAnsi="Arial" w:cs="Arial"/>
          <w:color w:val="000000" w:themeColor="text1"/>
          <w:shd w:val="clear" w:color="auto" w:fill="FFFFFF"/>
        </w:rPr>
        <w:t>gender-expansive</w:t>
      </w:r>
      <w:r w:rsidR="00A362C2" w:rsidRPr="00A362C2">
        <w:rPr>
          <w:rFonts w:ascii="Arial" w:hAnsi="Arial" w:cs="Arial"/>
          <w:color w:val="000000" w:themeColor="text1"/>
          <w:shd w:val="clear" w:color="auto" w:fill="FFFFFF"/>
        </w:rPr>
        <w:t xml:space="preserve"> and trans*+ voices.</w:t>
      </w:r>
      <w:r w:rsidR="00A362C2">
        <w:rPr>
          <w:rFonts w:ascii="Arial" w:hAnsi="Arial" w:cs="Arial"/>
          <w:color w:val="000000" w:themeColor="text1"/>
          <w:shd w:val="clear" w:color="auto" w:fill="FFFFFF"/>
        </w:rPr>
        <w:t xml:space="preserve"> </w:t>
      </w:r>
      <w:r w:rsidR="00AD1053">
        <w:rPr>
          <w:rFonts w:ascii="Arial" w:hAnsi="Arial" w:cs="Arial"/>
          <w:color w:val="202124"/>
          <w:shd w:val="clear" w:color="auto" w:fill="FFFFFF"/>
        </w:rPr>
        <w:t>This</w:t>
      </w:r>
      <w:r w:rsidR="00946A3D">
        <w:rPr>
          <w:rFonts w:ascii="Arial" w:hAnsi="Arial" w:cs="Arial"/>
          <w:color w:val="202124"/>
          <w:shd w:val="clear" w:color="auto" w:fill="FFFFFF"/>
        </w:rPr>
        <w:t xml:space="preserve"> </w:t>
      </w:r>
      <w:r w:rsidR="00C97F7C" w:rsidRPr="00C8542C">
        <w:rPr>
          <w:rFonts w:ascii="Arial" w:hAnsi="Arial" w:cs="Arial"/>
          <w:color w:val="202124"/>
          <w:shd w:val="clear" w:color="auto" w:fill="FFFFFF"/>
        </w:rPr>
        <w:t xml:space="preserve">led to the conclusion that </w:t>
      </w:r>
      <w:r w:rsidR="00B5137B" w:rsidRPr="00C8542C">
        <w:rPr>
          <w:rFonts w:ascii="Arial" w:hAnsi="Arial" w:cs="Arial"/>
          <w:color w:val="202124"/>
          <w:shd w:val="clear" w:color="auto" w:fill="FFFFFF"/>
        </w:rPr>
        <w:t>our</w:t>
      </w:r>
      <w:r w:rsidR="00B5137B">
        <w:rPr>
          <w:rFonts w:ascii="Arial" w:hAnsi="Arial" w:cs="Arial"/>
          <w:color w:val="202124"/>
          <w:shd w:val="clear" w:color="auto" w:fill="FFFFFF"/>
        </w:rPr>
        <w:t xml:space="preserve"> existing practices</w:t>
      </w:r>
      <w:r w:rsidR="00C97F7C" w:rsidRPr="009E36ED">
        <w:rPr>
          <w:rFonts w:ascii="Arial" w:hAnsi="Arial" w:cs="Arial"/>
          <w:color w:val="202124"/>
          <w:shd w:val="clear" w:color="auto" w:fill="FFFFFF"/>
        </w:rPr>
        <w:t xml:space="preserve"> </w:t>
      </w:r>
      <w:r w:rsidR="006C4E20">
        <w:rPr>
          <w:rFonts w:ascii="Arial" w:hAnsi="Arial" w:cs="Arial"/>
          <w:color w:val="202124"/>
          <w:shd w:val="clear" w:color="auto" w:fill="FFFFFF"/>
        </w:rPr>
        <w:t>must</w:t>
      </w:r>
      <w:r w:rsidR="00C97F7C" w:rsidRPr="009E36ED">
        <w:rPr>
          <w:rFonts w:ascii="Arial" w:hAnsi="Arial" w:cs="Arial"/>
          <w:color w:val="202124"/>
          <w:shd w:val="clear" w:color="auto" w:fill="FFFFFF"/>
        </w:rPr>
        <w:t xml:space="preserve"> be updated to be inclusive</w:t>
      </w:r>
      <w:r w:rsidR="009C5001">
        <w:rPr>
          <w:rFonts w:ascii="Arial" w:hAnsi="Arial" w:cs="Arial"/>
          <w:color w:val="202124"/>
          <w:shd w:val="clear" w:color="auto" w:fill="FFFFFF"/>
        </w:rPr>
        <w:t xml:space="preserve"> </w:t>
      </w:r>
      <w:r w:rsidR="00614347">
        <w:rPr>
          <w:rFonts w:ascii="Arial" w:hAnsi="Arial" w:cs="Arial"/>
          <w:color w:val="202124"/>
          <w:shd w:val="clear" w:color="auto" w:fill="FFFFFF"/>
        </w:rPr>
        <w:t>for all.</w:t>
      </w:r>
      <w:r w:rsidR="00881E2C">
        <w:rPr>
          <w:rFonts w:ascii="Arial" w:hAnsi="Arial" w:cs="Arial"/>
          <w:color w:val="202124"/>
          <w:shd w:val="clear" w:color="auto" w:fill="FFFFFF"/>
        </w:rPr>
        <w:t xml:space="preserve"> </w:t>
      </w:r>
      <w:r w:rsidR="00712704" w:rsidRPr="00712704">
        <w:rPr>
          <w:rFonts w:ascii="Arial" w:hAnsi="Arial" w:cs="Arial"/>
          <w:color w:val="202124"/>
          <w:shd w:val="clear" w:color="auto" w:fill="FFFFFF"/>
        </w:rPr>
        <w:t>These findings align with a study</w:t>
      </w:r>
      <w:r w:rsidR="00564E5C">
        <w:rPr>
          <w:rFonts w:ascii="Arial" w:hAnsi="Arial" w:cs="Arial"/>
          <w:color w:val="202124"/>
          <w:shd w:val="clear" w:color="auto" w:fill="FFFFFF"/>
        </w:rPr>
        <w:t xml:space="preserve"> conducted</w:t>
      </w:r>
      <w:r w:rsidR="00712704" w:rsidRPr="00712704">
        <w:rPr>
          <w:rFonts w:ascii="Arial" w:hAnsi="Arial" w:cs="Arial"/>
          <w:color w:val="202124"/>
          <w:shd w:val="clear" w:color="auto" w:fill="FFFFFF"/>
        </w:rPr>
        <w:t xml:space="preserve"> by </w:t>
      </w:r>
      <w:proofErr w:type="spellStart"/>
      <w:r w:rsidR="00712704" w:rsidRPr="00712704">
        <w:rPr>
          <w:rFonts w:ascii="Arial" w:hAnsi="Arial" w:cs="Arial"/>
          <w:color w:val="202124"/>
          <w:shd w:val="clear" w:color="auto" w:fill="FFFFFF"/>
        </w:rPr>
        <w:t>Palkki</w:t>
      </w:r>
      <w:proofErr w:type="spellEnd"/>
      <w:r w:rsidR="00712704" w:rsidRPr="00712704">
        <w:rPr>
          <w:rFonts w:ascii="Arial" w:hAnsi="Arial" w:cs="Arial"/>
          <w:color w:val="202124"/>
          <w:shd w:val="clear" w:color="auto" w:fill="FFFFFF"/>
        </w:rPr>
        <w:t xml:space="preserve"> and Caldwell in 2018, which highlights the experience of LGBTQIA+ (lesbian, gay, bisexual, transgender, queer or questioning, intersex, asexual, and more – </w:t>
      </w:r>
      <w:r w:rsidR="00712704" w:rsidRPr="003927F0">
        <w:rPr>
          <w:rFonts w:ascii="Arial" w:hAnsi="Arial" w:cs="Arial"/>
          <w:color w:val="343541"/>
        </w:rPr>
        <w:t>Defining LQBTQIA+, 2023</w:t>
      </w:r>
      <w:r w:rsidR="00712704" w:rsidRPr="003927F0">
        <w:rPr>
          <w:rFonts w:ascii="Segoe UI" w:hAnsi="Segoe UI" w:cs="Segoe UI"/>
          <w:color w:val="343541"/>
        </w:rPr>
        <w:t>)</w:t>
      </w:r>
      <w:r w:rsidR="00712704">
        <w:rPr>
          <w:rFonts w:ascii="Segoe UI" w:hAnsi="Segoe UI" w:cs="Segoe UI"/>
          <w:color w:val="343541"/>
        </w:rPr>
        <w:t xml:space="preserve"> </w:t>
      </w:r>
      <w:r w:rsidR="00712704" w:rsidRPr="00712704">
        <w:rPr>
          <w:rFonts w:ascii="Arial" w:hAnsi="Arial" w:cs="Arial"/>
          <w:color w:val="202124"/>
          <w:shd w:val="clear" w:color="auto" w:fill="FFFFFF"/>
        </w:rPr>
        <w:t>students feeling invisible within school. The research also emphasi</w:t>
      </w:r>
      <w:r w:rsidR="00564E5C">
        <w:rPr>
          <w:rFonts w:ascii="Arial" w:hAnsi="Arial" w:cs="Arial"/>
          <w:color w:val="202124"/>
          <w:shd w:val="clear" w:color="auto" w:fill="FFFFFF"/>
        </w:rPr>
        <w:t>se</w:t>
      </w:r>
      <w:r w:rsidR="00712704" w:rsidRPr="00712704">
        <w:rPr>
          <w:rFonts w:ascii="Arial" w:hAnsi="Arial" w:cs="Arial"/>
          <w:color w:val="202124"/>
          <w:shd w:val="clear" w:color="auto" w:fill="FFFFFF"/>
        </w:rPr>
        <w:t xml:space="preserve">s that the music </w:t>
      </w:r>
      <w:r w:rsidR="00712704" w:rsidRPr="00712704">
        <w:rPr>
          <w:rFonts w:ascii="Arial" w:hAnsi="Arial" w:cs="Arial"/>
          <w:color w:val="202124"/>
          <w:shd w:val="clear" w:color="auto" w:fill="FFFFFF"/>
        </w:rPr>
        <w:lastRenderedPageBreak/>
        <w:t>department can serve as a safe space for these students.</w:t>
      </w:r>
      <w:r w:rsidR="00564E5C">
        <w:rPr>
          <w:rFonts w:ascii="Arial" w:hAnsi="Arial" w:cs="Arial"/>
          <w:color w:val="202124"/>
          <w:shd w:val="clear" w:color="auto" w:fill="FFFFFF"/>
        </w:rPr>
        <w:t xml:space="preserve"> </w:t>
      </w:r>
      <w:r w:rsidR="00026D9D">
        <w:rPr>
          <w:rFonts w:ascii="Arial" w:hAnsi="Arial" w:cs="Arial"/>
          <w:color w:val="202124"/>
          <w:shd w:val="clear" w:color="auto" w:fill="FFFFFF"/>
        </w:rPr>
        <w:t>My</w:t>
      </w:r>
      <w:r w:rsidR="00C8542C">
        <w:rPr>
          <w:rFonts w:ascii="Arial" w:hAnsi="Arial" w:cs="Arial"/>
          <w:color w:val="202124"/>
          <w:shd w:val="clear" w:color="auto" w:fill="FFFFFF"/>
        </w:rPr>
        <w:t xml:space="preserve"> initial findings</w:t>
      </w:r>
      <w:r w:rsidR="00026D9D">
        <w:rPr>
          <w:rFonts w:ascii="Arial" w:hAnsi="Arial" w:cs="Arial"/>
          <w:color w:val="202124"/>
          <w:shd w:val="clear" w:color="auto" w:fill="FFFFFF"/>
        </w:rPr>
        <w:t xml:space="preserve"> were </w:t>
      </w:r>
      <w:proofErr w:type="gramStart"/>
      <w:r w:rsidR="00026D9D">
        <w:rPr>
          <w:rFonts w:ascii="Arial" w:hAnsi="Arial" w:cs="Arial"/>
          <w:color w:val="202124"/>
          <w:shd w:val="clear" w:color="auto" w:fill="FFFFFF"/>
        </w:rPr>
        <w:t>similar to</w:t>
      </w:r>
      <w:proofErr w:type="gramEnd"/>
      <w:r w:rsidR="00026D9D">
        <w:rPr>
          <w:rFonts w:ascii="Arial" w:hAnsi="Arial" w:cs="Arial"/>
          <w:color w:val="202124"/>
          <w:shd w:val="clear" w:color="auto" w:fill="FFFFFF"/>
        </w:rPr>
        <w:t xml:space="preserve"> those </w:t>
      </w:r>
      <w:r w:rsidR="00026D9D" w:rsidRPr="003927F0">
        <w:rPr>
          <w:rFonts w:ascii="Arial" w:hAnsi="Arial" w:cs="Arial"/>
          <w:color w:val="202124"/>
          <w:shd w:val="clear" w:color="auto" w:fill="FFFFFF"/>
        </w:rPr>
        <w:t xml:space="preserve">of </w:t>
      </w:r>
      <w:proofErr w:type="spellStart"/>
      <w:r w:rsidR="00026D9D" w:rsidRPr="003927F0">
        <w:rPr>
          <w:rFonts w:ascii="Arial" w:hAnsi="Arial" w:cs="Arial"/>
          <w:color w:val="202124"/>
          <w:shd w:val="clear" w:color="auto" w:fill="FFFFFF"/>
        </w:rPr>
        <w:t>Palkki</w:t>
      </w:r>
      <w:proofErr w:type="spellEnd"/>
      <w:r w:rsidR="00026D9D" w:rsidRPr="003927F0">
        <w:rPr>
          <w:rFonts w:ascii="Arial" w:hAnsi="Arial" w:cs="Arial"/>
          <w:color w:val="202124"/>
          <w:shd w:val="clear" w:color="auto" w:fill="FFFFFF"/>
        </w:rPr>
        <w:t xml:space="preserve"> and Caldwell </w:t>
      </w:r>
      <w:r w:rsidR="00564E5C" w:rsidRPr="003927F0">
        <w:rPr>
          <w:rFonts w:ascii="Arial" w:hAnsi="Arial" w:cs="Arial"/>
          <w:color w:val="202124"/>
          <w:shd w:val="clear" w:color="auto" w:fill="FFFFFF"/>
        </w:rPr>
        <w:t>(</w:t>
      </w:r>
      <w:r w:rsidR="00564E5C">
        <w:rPr>
          <w:rFonts w:ascii="Arial" w:hAnsi="Arial" w:cs="Arial"/>
          <w:color w:val="202124"/>
          <w:shd w:val="clear" w:color="auto" w:fill="FFFFFF"/>
        </w:rPr>
        <w:t xml:space="preserve">2018) </w:t>
      </w:r>
      <w:r w:rsidR="00026D9D">
        <w:rPr>
          <w:rFonts w:ascii="Arial" w:hAnsi="Arial" w:cs="Arial"/>
          <w:color w:val="202124"/>
          <w:shd w:val="clear" w:color="auto" w:fill="FFFFFF"/>
        </w:rPr>
        <w:t>and</w:t>
      </w:r>
      <w:r w:rsidR="00C8542C">
        <w:rPr>
          <w:rFonts w:ascii="Arial" w:hAnsi="Arial" w:cs="Arial"/>
          <w:color w:val="202124"/>
          <w:shd w:val="clear" w:color="auto" w:fill="FFFFFF"/>
        </w:rPr>
        <w:t xml:space="preserve"> </w:t>
      </w:r>
      <w:r w:rsidR="00325268">
        <w:rPr>
          <w:rFonts w:ascii="Arial" w:hAnsi="Arial" w:cs="Arial"/>
          <w:color w:val="202124"/>
          <w:shd w:val="clear" w:color="auto" w:fill="FFFFFF"/>
        </w:rPr>
        <w:t xml:space="preserve">pointed to a gap in resources and guidance for </w:t>
      </w:r>
      <w:r w:rsidR="00551CF6">
        <w:rPr>
          <w:rFonts w:ascii="Arial" w:hAnsi="Arial" w:cs="Arial"/>
          <w:color w:val="202124"/>
          <w:shd w:val="clear" w:color="auto" w:fill="FFFFFF"/>
        </w:rPr>
        <w:t>teachers</w:t>
      </w:r>
      <w:r w:rsidR="00325268">
        <w:rPr>
          <w:rFonts w:ascii="Arial" w:hAnsi="Arial" w:cs="Arial"/>
          <w:color w:val="202124"/>
          <w:shd w:val="clear" w:color="auto" w:fill="FFFFFF"/>
        </w:rPr>
        <w:t xml:space="preserve"> to help encourage inclusivity for pupils. </w:t>
      </w:r>
      <w:r w:rsidR="004B2F98">
        <w:rPr>
          <w:rFonts w:ascii="Arial" w:hAnsi="Arial" w:cs="Arial"/>
          <w:color w:val="202124"/>
          <w:shd w:val="clear" w:color="auto" w:fill="FFFFFF"/>
        </w:rPr>
        <w:t xml:space="preserve">To encourage development within music education, </w:t>
      </w:r>
      <w:r w:rsidR="00F5079F">
        <w:rPr>
          <w:rFonts w:ascii="Arial" w:hAnsi="Arial" w:cs="Arial"/>
          <w:color w:val="202124"/>
          <w:shd w:val="clear" w:color="auto" w:fill="FFFFFF"/>
        </w:rPr>
        <w:t>this paper</w:t>
      </w:r>
      <w:r w:rsidR="00695E41">
        <w:rPr>
          <w:rFonts w:ascii="Arial" w:hAnsi="Arial" w:cs="Arial"/>
          <w:color w:val="202124"/>
          <w:shd w:val="clear" w:color="auto" w:fill="FFFFFF"/>
        </w:rPr>
        <w:t xml:space="preserve"> will look</w:t>
      </w:r>
      <w:r w:rsidR="004B2F98" w:rsidRPr="009E36ED">
        <w:rPr>
          <w:rFonts w:ascii="Arial" w:hAnsi="Arial" w:cs="Arial"/>
          <w:color w:val="202124"/>
          <w:shd w:val="clear" w:color="auto" w:fill="FFFFFF"/>
        </w:rPr>
        <w:t xml:space="preserve"> towards</w:t>
      </w:r>
      <w:r w:rsidR="004B2F98">
        <w:rPr>
          <w:rFonts w:ascii="Arial" w:hAnsi="Arial" w:cs="Arial"/>
          <w:color w:val="202124"/>
          <w:shd w:val="clear" w:color="auto" w:fill="FFFFFF"/>
        </w:rPr>
        <w:t xml:space="preserve"> national guidance and legislation on </w:t>
      </w:r>
      <w:r w:rsidR="00377AB1">
        <w:rPr>
          <w:rFonts w:ascii="Arial" w:hAnsi="Arial" w:cs="Arial"/>
          <w:color w:val="202124"/>
          <w:shd w:val="clear" w:color="auto" w:fill="FFFFFF"/>
        </w:rPr>
        <w:t>gender inclusivity.</w:t>
      </w:r>
      <w:r w:rsidR="004B2F98">
        <w:rPr>
          <w:rFonts w:ascii="Arial" w:hAnsi="Arial" w:cs="Arial"/>
          <w:color w:val="202124"/>
          <w:shd w:val="clear" w:color="auto" w:fill="FFFFFF"/>
        </w:rPr>
        <w:t xml:space="preserve"> Furthermore, </w:t>
      </w:r>
      <w:r w:rsidR="00A426D5">
        <w:rPr>
          <w:rFonts w:ascii="Arial" w:hAnsi="Arial" w:cs="Arial"/>
          <w:color w:val="202124"/>
          <w:shd w:val="clear" w:color="auto" w:fill="FFFFFF"/>
        </w:rPr>
        <w:t xml:space="preserve">this paper will argue in favour of </w:t>
      </w:r>
      <w:r w:rsidR="004B2F98">
        <w:rPr>
          <w:rFonts w:ascii="Arial" w:hAnsi="Arial" w:cs="Arial"/>
          <w:color w:val="202124"/>
          <w:shd w:val="clear" w:color="auto" w:fill="FFFFFF"/>
        </w:rPr>
        <w:t xml:space="preserve">widening that search to include the </w:t>
      </w:r>
      <w:r w:rsidR="004B2F98" w:rsidRPr="009E36ED">
        <w:rPr>
          <w:rFonts w:ascii="Arial" w:hAnsi="Arial" w:cs="Arial"/>
          <w:color w:val="202124"/>
          <w:shd w:val="clear" w:color="auto" w:fill="FFFFFF"/>
        </w:rPr>
        <w:t xml:space="preserve">spaces </w:t>
      </w:r>
      <w:r w:rsidR="004B2F98">
        <w:rPr>
          <w:rFonts w:ascii="Arial" w:hAnsi="Arial" w:cs="Arial"/>
          <w:color w:val="202124"/>
          <w:shd w:val="clear" w:color="auto" w:fill="FFFFFF"/>
        </w:rPr>
        <w:t>where</w:t>
      </w:r>
      <w:r w:rsidR="004B2F98" w:rsidRPr="009E36ED">
        <w:rPr>
          <w:rFonts w:ascii="Arial" w:hAnsi="Arial" w:cs="Arial"/>
          <w:color w:val="202124"/>
          <w:shd w:val="clear" w:color="auto" w:fill="FFFFFF"/>
        </w:rPr>
        <w:t xml:space="preserve"> we lead our lessons</w:t>
      </w:r>
      <w:r w:rsidR="004B2F98">
        <w:rPr>
          <w:rFonts w:ascii="Arial" w:hAnsi="Arial" w:cs="Arial"/>
          <w:color w:val="202124"/>
          <w:shd w:val="clear" w:color="auto" w:fill="FFFFFF"/>
        </w:rPr>
        <w:t xml:space="preserve"> to ensure pupils feel they have a space where they can belong </w:t>
      </w:r>
      <w:r w:rsidR="004B2F98" w:rsidRPr="00346E2E">
        <w:rPr>
          <w:rFonts w:ascii="Arial" w:hAnsi="Arial" w:cs="Arial"/>
          <w:color w:val="202124"/>
          <w:shd w:val="clear" w:color="auto" w:fill="FFFFFF"/>
        </w:rPr>
        <w:t>(</w:t>
      </w:r>
      <w:proofErr w:type="spellStart"/>
      <w:r w:rsidR="004B2F98" w:rsidRPr="00346E2E">
        <w:rPr>
          <w:rFonts w:ascii="Arial" w:hAnsi="Arial" w:cs="Arial"/>
          <w:color w:val="202124"/>
          <w:shd w:val="clear" w:color="auto" w:fill="FFFFFF"/>
        </w:rPr>
        <w:t>Palkki</w:t>
      </w:r>
      <w:proofErr w:type="spellEnd"/>
      <w:r w:rsidR="004B2F98" w:rsidRPr="00346E2E">
        <w:rPr>
          <w:rFonts w:ascii="Arial" w:hAnsi="Arial" w:cs="Arial"/>
          <w:color w:val="202124"/>
          <w:shd w:val="clear" w:color="auto" w:fill="FFFFFF"/>
        </w:rPr>
        <w:t xml:space="preserve"> and </w:t>
      </w:r>
      <w:r w:rsidR="00DD3128" w:rsidRPr="00346E2E">
        <w:rPr>
          <w:rFonts w:ascii="Arial" w:hAnsi="Arial" w:cs="Arial"/>
          <w:color w:val="202124"/>
          <w:shd w:val="clear" w:color="auto" w:fill="FFFFFF"/>
        </w:rPr>
        <w:t>Caldwell</w:t>
      </w:r>
      <w:r w:rsidR="004B2F98" w:rsidRPr="00346E2E">
        <w:rPr>
          <w:rFonts w:ascii="Arial" w:hAnsi="Arial" w:cs="Arial"/>
          <w:color w:val="202124"/>
          <w:shd w:val="clear" w:color="auto" w:fill="FFFFFF"/>
        </w:rPr>
        <w:t>,</w:t>
      </w:r>
      <w:r w:rsidR="004B2F98">
        <w:rPr>
          <w:rFonts w:ascii="Arial" w:hAnsi="Arial" w:cs="Arial"/>
          <w:color w:val="202124"/>
          <w:shd w:val="clear" w:color="auto" w:fill="FFFFFF"/>
        </w:rPr>
        <w:t xml:space="preserve"> 2018).</w:t>
      </w:r>
      <w:r w:rsidR="00DD3128">
        <w:rPr>
          <w:rFonts w:ascii="Arial" w:hAnsi="Arial" w:cs="Arial"/>
          <w:color w:val="202124"/>
          <w:shd w:val="clear" w:color="auto" w:fill="FFFFFF"/>
        </w:rPr>
        <w:t xml:space="preserve"> I intend to begin this process by</w:t>
      </w:r>
      <w:r w:rsidR="004B2F98">
        <w:rPr>
          <w:rFonts w:ascii="Arial" w:hAnsi="Arial" w:cs="Arial"/>
          <w:color w:val="202124"/>
          <w:shd w:val="clear" w:color="auto" w:fill="FFFFFF"/>
        </w:rPr>
        <w:t xml:space="preserve"> examin</w:t>
      </w:r>
      <w:r w:rsidR="00DD3128">
        <w:rPr>
          <w:rFonts w:ascii="Arial" w:hAnsi="Arial" w:cs="Arial"/>
          <w:color w:val="202124"/>
          <w:shd w:val="clear" w:color="auto" w:fill="FFFFFF"/>
        </w:rPr>
        <w:t>ing</w:t>
      </w:r>
      <w:r w:rsidR="004B2F98">
        <w:rPr>
          <w:rFonts w:ascii="Arial" w:hAnsi="Arial" w:cs="Arial"/>
          <w:color w:val="202124"/>
          <w:shd w:val="clear" w:color="auto" w:fill="FFFFFF"/>
        </w:rPr>
        <w:t xml:space="preserve"> my practice and experiences to highlight gaps within my skill set.</w:t>
      </w:r>
    </w:p>
    <w:p w14:paraId="1826652C" w14:textId="77777777" w:rsidR="004B2F98" w:rsidRDefault="004B2F98" w:rsidP="004B2F98">
      <w:pPr>
        <w:spacing w:line="360" w:lineRule="auto"/>
        <w:rPr>
          <w:rFonts w:ascii="Arial" w:hAnsi="Arial" w:cs="Arial"/>
          <w:color w:val="202124"/>
          <w:shd w:val="clear" w:color="auto" w:fill="FFFFFF"/>
        </w:rPr>
      </w:pPr>
    </w:p>
    <w:p w14:paraId="711FBBB4" w14:textId="10D22737" w:rsidR="008C78D7" w:rsidRPr="008C78D7" w:rsidRDefault="008C78D7" w:rsidP="004B2F98">
      <w:pPr>
        <w:spacing w:line="360" w:lineRule="auto"/>
        <w:rPr>
          <w:rFonts w:ascii="Arial" w:hAnsi="Arial" w:cs="Arial"/>
          <w:b/>
          <w:bCs/>
          <w:i/>
          <w:iCs/>
          <w:color w:val="202124"/>
          <w:shd w:val="clear" w:color="auto" w:fill="FFFFFF"/>
        </w:rPr>
      </w:pPr>
      <w:r w:rsidRPr="008C78D7">
        <w:rPr>
          <w:rFonts w:ascii="Arial" w:hAnsi="Arial" w:cs="Arial"/>
          <w:b/>
          <w:bCs/>
          <w:i/>
          <w:iCs/>
          <w:color w:val="202124"/>
          <w:shd w:val="clear" w:color="auto" w:fill="FFFFFF"/>
        </w:rPr>
        <w:t>Standardisation of Teaching spaces</w:t>
      </w:r>
    </w:p>
    <w:p w14:paraId="140404C8" w14:textId="31154B1D" w:rsidR="004B2F98" w:rsidRDefault="004B2F98" w:rsidP="004B2F98">
      <w:pPr>
        <w:spacing w:line="360" w:lineRule="auto"/>
        <w:rPr>
          <w:rFonts w:ascii="Arial" w:hAnsi="Arial" w:cs="Arial"/>
          <w:color w:val="000000" w:themeColor="text1"/>
          <w:shd w:val="clear" w:color="auto" w:fill="FFFFFF"/>
        </w:rPr>
      </w:pPr>
      <w:r w:rsidRPr="007814E8">
        <w:rPr>
          <w:rFonts w:ascii="Arial" w:hAnsi="Arial" w:cs="Arial"/>
          <w:color w:val="111111"/>
        </w:rPr>
        <w:t xml:space="preserve">In the eight schools where I work, I have observed that each music department has its own style of practice rooms. </w:t>
      </w:r>
      <w:r>
        <w:rPr>
          <w:rFonts w:ascii="Arial" w:hAnsi="Arial" w:cs="Arial"/>
          <w:color w:val="202124"/>
          <w:shd w:val="clear" w:color="auto" w:fill="FFFFFF"/>
        </w:rPr>
        <w:t>These</w:t>
      </w:r>
      <w:r w:rsidRPr="009E36ED">
        <w:rPr>
          <w:rFonts w:ascii="Arial" w:hAnsi="Arial" w:cs="Arial"/>
          <w:color w:val="202124"/>
          <w:shd w:val="clear" w:color="auto" w:fill="FFFFFF"/>
        </w:rPr>
        <w:t xml:space="preserve"> </w:t>
      </w:r>
      <w:r>
        <w:rPr>
          <w:rFonts w:ascii="Arial" w:hAnsi="Arial" w:cs="Arial"/>
          <w:color w:val="202124"/>
          <w:shd w:val="clear" w:color="auto" w:fill="FFFFFF"/>
        </w:rPr>
        <w:t>range</w:t>
      </w:r>
      <w:r w:rsidRPr="009E36ED">
        <w:rPr>
          <w:rFonts w:ascii="Arial" w:hAnsi="Arial" w:cs="Arial"/>
          <w:color w:val="202124"/>
          <w:shd w:val="clear" w:color="auto" w:fill="FFFFFF"/>
        </w:rPr>
        <w:t xml:space="preserve"> from big open spaces </w:t>
      </w:r>
      <w:r>
        <w:rPr>
          <w:rFonts w:ascii="Arial" w:hAnsi="Arial" w:cs="Arial"/>
          <w:color w:val="202124"/>
          <w:shd w:val="clear" w:color="auto" w:fill="FFFFFF"/>
        </w:rPr>
        <w:t>with</w:t>
      </w:r>
      <w:r w:rsidRPr="009E36ED">
        <w:rPr>
          <w:rFonts w:ascii="Arial" w:hAnsi="Arial" w:cs="Arial"/>
          <w:color w:val="202124"/>
          <w:shd w:val="clear" w:color="auto" w:fill="FFFFFF"/>
        </w:rPr>
        <w:t xml:space="preserve"> full band </w:t>
      </w:r>
      <w:r>
        <w:rPr>
          <w:rFonts w:ascii="Arial" w:hAnsi="Arial" w:cs="Arial"/>
          <w:color w:val="202124"/>
          <w:shd w:val="clear" w:color="auto" w:fill="FFFFFF"/>
        </w:rPr>
        <w:t>setups,</w:t>
      </w:r>
      <w:r w:rsidRPr="009E36ED">
        <w:rPr>
          <w:rFonts w:ascii="Arial" w:hAnsi="Arial" w:cs="Arial"/>
          <w:color w:val="202124"/>
          <w:shd w:val="clear" w:color="auto" w:fill="FFFFFF"/>
        </w:rPr>
        <w:t xml:space="preserve"> </w:t>
      </w:r>
      <w:r>
        <w:rPr>
          <w:rFonts w:ascii="Arial" w:hAnsi="Arial" w:cs="Arial"/>
          <w:color w:val="202124"/>
          <w:shd w:val="clear" w:color="auto" w:fill="FFFFFF"/>
        </w:rPr>
        <w:t xml:space="preserve">including </w:t>
      </w:r>
      <w:r w:rsidRPr="009E36ED">
        <w:rPr>
          <w:rFonts w:ascii="Arial" w:hAnsi="Arial" w:cs="Arial"/>
          <w:color w:val="202124"/>
          <w:shd w:val="clear" w:color="auto" w:fill="FFFFFF"/>
        </w:rPr>
        <w:t xml:space="preserve">drum kits </w:t>
      </w:r>
      <w:r>
        <w:rPr>
          <w:rFonts w:ascii="Arial" w:hAnsi="Arial" w:cs="Arial"/>
          <w:color w:val="202124"/>
          <w:shd w:val="clear" w:color="auto" w:fill="FFFFFF"/>
        </w:rPr>
        <w:t xml:space="preserve">and </w:t>
      </w:r>
      <w:r w:rsidRPr="009E36ED">
        <w:rPr>
          <w:rFonts w:ascii="Arial" w:hAnsi="Arial" w:cs="Arial"/>
          <w:color w:val="202124"/>
          <w:shd w:val="clear" w:color="auto" w:fill="FFFFFF"/>
        </w:rPr>
        <w:t>sound systems</w:t>
      </w:r>
      <w:r>
        <w:rPr>
          <w:rFonts w:ascii="Arial" w:hAnsi="Arial" w:cs="Arial"/>
          <w:color w:val="202124"/>
          <w:shd w:val="clear" w:color="auto" w:fill="FFFFFF"/>
        </w:rPr>
        <w:t xml:space="preserve"> encourag</w:t>
      </w:r>
      <w:r w:rsidR="00377AB1">
        <w:rPr>
          <w:rFonts w:ascii="Arial" w:hAnsi="Arial" w:cs="Arial"/>
          <w:color w:val="202124"/>
          <w:shd w:val="clear" w:color="auto" w:fill="FFFFFF"/>
        </w:rPr>
        <w:t xml:space="preserve">ing </w:t>
      </w:r>
      <w:r>
        <w:rPr>
          <w:rFonts w:ascii="Arial" w:hAnsi="Arial" w:cs="Arial"/>
          <w:color w:val="202124"/>
          <w:shd w:val="clear" w:color="auto" w:fill="FFFFFF"/>
        </w:rPr>
        <w:t>amplified rehearsals</w:t>
      </w:r>
      <w:r w:rsidR="00377AB1">
        <w:rPr>
          <w:rFonts w:ascii="Arial" w:hAnsi="Arial" w:cs="Arial"/>
          <w:color w:val="202124"/>
          <w:shd w:val="clear" w:color="auto" w:fill="FFFFFF"/>
        </w:rPr>
        <w:t>,</w:t>
      </w:r>
      <w:r>
        <w:rPr>
          <w:rFonts w:ascii="Arial" w:hAnsi="Arial" w:cs="Arial"/>
          <w:color w:val="202124"/>
          <w:shd w:val="clear" w:color="auto" w:fill="FFFFFF"/>
        </w:rPr>
        <w:t xml:space="preserve"> to small box rooms</w:t>
      </w:r>
      <w:r w:rsidR="00CB17FC">
        <w:rPr>
          <w:rFonts w:ascii="Arial" w:hAnsi="Arial" w:cs="Arial"/>
          <w:color w:val="202124"/>
          <w:shd w:val="clear" w:color="auto" w:fill="FFFFFF"/>
        </w:rPr>
        <w:t>,</w:t>
      </w:r>
      <w:r w:rsidR="00377AB1">
        <w:rPr>
          <w:rFonts w:ascii="Arial" w:hAnsi="Arial" w:cs="Arial"/>
          <w:color w:val="202124"/>
          <w:shd w:val="clear" w:color="auto" w:fill="FFFFFF"/>
        </w:rPr>
        <w:t xml:space="preserve"> </w:t>
      </w:r>
      <w:r>
        <w:rPr>
          <w:rFonts w:ascii="Arial" w:hAnsi="Arial" w:cs="Arial"/>
          <w:color w:val="202124"/>
          <w:shd w:val="clear" w:color="auto" w:fill="FFFFFF"/>
        </w:rPr>
        <w:t xml:space="preserve">which are often used for other lessons and catch-up sessions. </w:t>
      </w:r>
      <w:r w:rsidRPr="007814E8">
        <w:rPr>
          <w:rFonts w:ascii="Arial" w:hAnsi="Arial" w:cs="Arial"/>
          <w:color w:val="111111"/>
        </w:rPr>
        <w:t>This provides pupils with different acoustic and ambient experiences over which</w:t>
      </w:r>
      <w:r w:rsidR="000D3DD9">
        <w:rPr>
          <w:rFonts w:ascii="Arial" w:hAnsi="Arial" w:cs="Arial"/>
          <w:color w:val="111111"/>
        </w:rPr>
        <w:t>,</w:t>
      </w:r>
      <w:r w:rsidR="00CB17FC">
        <w:rPr>
          <w:rFonts w:ascii="Arial" w:hAnsi="Arial" w:cs="Arial"/>
          <w:color w:val="111111"/>
        </w:rPr>
        <w:t xml:space="preserve"> as a visiting tutor,</w:t>
      </w:r>
      <w:r w:rsidRPr="007814E8">
        <w:rPr>
          <w:rFonts w:ascii="Arial" w:hAnsi="Arial" w:cs="Arial"/>
          <w:color w:val="111111"/>
        </w:rPr>
        <w:t xml:space="preserve"> </w:t>
      </w:r>
      <w:r w:rsidR="000D3DD9">
        <w:rPr>
          <w:rFonts w:ascii="Arial" w:hAnsi="Arial" w:cs="Arial"/>
          <w:color w:val="111111"/>
        </w:rPr>
        <w:t xml:space="preserve">I </w:t>
      </w:r>
      <w:r w:rsidRPr="007814E8">
        <w:rPr>
          <w:rFonts w:ascii="Arial" w:hAnsi="Arial" w:cs="Arial"/>
          <w:color w:val="111111"/>
        </w:rPr>
        <w:t>have very little control.</w:t>
      </w:r>
      <w:r>
        <w:rPr>
          <w:rFonts w:ascii="Arial" w:hAnsi="Arial" w:cs="Arial"/>
          <w:color w:val="202124"/>
          <w:shd w:val="clear" w:color="auto" w:fill="FFFFFF"/>
        </w:rPr>
        <w:t xml:space="preserve"> </w:t>
      </w:r>
      <w:r w:rsidRPr="007814E8">
        <w:rPr>
          <w:rFonts w:ascii="Arial" w:hAnsi="Arial" w:cs="Arial"/>
          <w:color w:val="111111"/>
        </w:rPr>
        <w:t xml:space="preserve">Pupils have reported that the rooms can encourage sensory overload or feelings of overwhelm, which are often traits associated with neurodiversity. Emerging data trends suggest a strong and increasing link between neurodiversity and gender </w:t>
      </w:r>
      <w:r w:rsidRPr="00317C87">
        <w:rPr>
          <w:rFonts w:ascii="Arial" w:hAnsi="Arial" w:cs="Arial"/>
          <w:color w:val="111111"/>
        </w:rPr>
        <w:t>expansivity (</w:t>
      </w:r>
      <w:proofErr w:type="spellStart"/>
      <w:r w:rsidRPr="00317C87">
        <w:rPr>
          <w:rFonts w:ascii="Arial" w:hAnsi="Arial" w:cs="Arial"/>
          <w:color w:val="111111"/>
        </w:rPr>
        <w:t>Dattaro</w:t>
      </w:r>
      <w:proofErr w:type="spellEnd"/>
      <w:r w:rsidRPr="00317C87">
        <w:rPr>
          <w:rFonts w:ascii="Arial" w:hAnsi="Arial" w:cs="Arial"/>
          <w:color w:val="111111"/>
        </w:rPr>
        <w:t xml:space="preserve">, 2022), </w:t>
      </w:r>
      <w:r w:rsidR="00317C87">
        <w:rPr>
          <w:rFonts w:ascii="Arial" w:hAnsi="Arial" w:cs="Arial"/>
          <w:color w:val="111111"/>
        </w:rPr>
        <w:t>which</w:t>
      </w:r>
      <w:r w:rsidRPr="007814E8">
        <w:rPr>
          <w:rFonts w:ascii="Arial" w:hAnsi="Arial" w:cs="Arial"/>
          <w:color w:val="111111"/>
        </w:rPr>
        <w:t xml:space="preserve"> can often be overlooked when </w:t>
      </w:r>
      <w:r>
        <w:rPr>
          <w:rFonts w:ascii="Arial" w:hAnsi="Arial" w:cs="Arial"/>
          <w:color w:val="111111"/>
        </w:rPr>
        <w:t>allocating rooms in which voice lessons take place. Doing so can alienate pupils who experience neurodiversity, including those from the gender-expansive community</w:t>
      </w:r>
      <w:r w:rsidR="00FC6074">
        <w:rPr>
          <w:rFonts w:ascii="Arial" w:hAnsi="Arial" w:cs="Arial"/>
          <w:color w:val="111111"/>
        </w:rPr>
        <w:t>, although it must be noted that not all gender-expansive pupils ar</w:t>
      </w:r>
      <w:r w:rsidR="00013924">
        <w:rPr>
          <w:rFonts w:ascii="Arial" w:hAnsi="Arial" w:cs="Arial"/>
          <w:color w:val="111111"/>
        </w:rPr>
        <w:t>e</w:t>
      </w:r>
      <w:r w:rsidR="00FC6074">
        <w:rPr>
          <w:rFonts w:ascii="Arial" w:hAnsi="Arial" w:cs="Arial"/>
          <w:color w:val="111111"/>
        </w:rPr>
        <w:t xml:space="preserve"> neurodiverse, thus emphasising the need for our practices to be inclusive for all.</w:t>
      </w:r>
      <w:r w:rsidR="00FC6074">
        <w:rPr>
          <w:rFonts w:ascii="Arial" w:hAnsi="Arial" w:cs="Arial"/>
          <w:color w:val="000000" w:themeColor="text1"/>
          <w:shd w:val="clear" w:color="auto" w:fill="FFFFFF"/>
        </w:rPr>
        <w:t xml:space="preserve"> </w:t>
      </w:r>
    </w:p>
    <w:p w14:paraId="1C07A82F" w14:textId="79381E2E" w:rsidR="00D31538" w:rsidRDefault="00D31538" w:rsidP="004B2F98">
      <w:pPr>
        <w:spacing w:line="360" w:lineRule="auto"/>
        <w:rPr>
          <w:rFonts w:ascii="Arial" w:hAnsi="Arial" w:cs="Arial"/>
          <w:color w:val="000000" w:themeColor="text1"/>
          <w:shd w:val="clear" w:color="auto" w:fill="FFFFFF"/>
        </w:rPr>
      </w:pPr>
    </w:p>
    <w:p w14:paraId="13B6A0BD" w14:textId="4EA53BFC" w:rsidR="00C97F7C" w:rsidRDefault="00C25677" w:rsidP="009E36ED">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These </w:t>
      </w:r>
      <w:r w:rsidR="005C60D8">
        <w:rPr>
          <w:rFonts w:ascii="Arial" w:hAnsi="Arial" w:cs="Arial"/>
          <w:color w:val="000000" w:themeColor="text1"/>
          <w:shd w:val="clear" w:color="auto" w:fill="FFFFFF"/>
        </w:rPr>
        <w:t xml:space="preserve">early thoughts led me to seek guidance or clarification </w:t>
      </w:r>
      <w:r w:rsidR="008C78D7">
        <w:rPr>
          <w:rFonts w:ascii="Arial" w:hAnsi="Arial" w:cs="Arial"/>
          <w:color w:val="000000" w:themeColor="text1"/>
          <w:shd w:val="clear" w:color="auto" w:fill="FFFFFF"/>
        </w:rPr>
        <w:t>regarding</w:t>
      </w:r>
      <w:r w:rsidR="00907C3B">
        <w:rPr>
          <w:rFonts w:ascii="Arial" w:hAnsi="Arial" w:cs="Arial"/>
          <w:color w:val="000000" w:themeColor="text1"/>
          <w:shd w:val="clear" w:color="auto" w:fill="FFFFFF"/>
        </w:rPr>
        <w:t xml:space="preserve"> the </w:t>
      </w:r>
      <w:r w:rsidR="00E84AD4">
        <w:rPr>
          <w:rFonts w:ascii="Arial" w:hAnsi="Arial" w:cs="Arial"/>
          <w:color w:val="000000" w:themeColor="text1"/>
          <w:shd w:val="clear" w:color="auto" w:fill="FFFFFF"/>
        </w:rPr>
        <w:t>standardisation of teaching spaces</w:t>
      </w:r>
      <w:r w:rsidR="00DB7CFC">
        <w:rPr>
          <w:rFonts w:ascii="Arial" w:hAnsi="Arial" w:cs="Arial"/>
          <w:color w:val="000000" w:themeColor="text1"/>
          <w:shd w:val="clear" w:color="auto" w:fill="FFFFFF"/>
        </w:rPr>
        <w:t>. However</w:t>
      </w:r>
      <w:r w:rsidR="005078F6">
        <w:rPr>
          <w:rFonts w:ascii="Arial" w:hAnsi="Arial" w:cs="Arial"/>
          <w:color w:val="000000" w:themeColor="text1"/>
          <w:shd w:val="clear" w:color="auto" w:fill="FFFFFF"/>
        </w:rPr>
        <w:t xml:space="preserve">, I was unable to find any </w:t>
      </w:r>
      <w:r w:rsidR="00DB7CFC">
        <w:rPr>
          <w:rFonts w:ascii="Arial" w:hAnsi="Arial" w:cs="Arial"/>
          <w:color w:val="000000" w:themeColor="text1"/>
          <w:shd w:val="clear" w:color="auto" w:fill="FFFFFF"/>
        </w:rPr>
        <w:t>UK-based</w:t>
      </w:r>
      <w:r w:rsidR="005078F6">
        <w:rPr>
          <w:rFonts w:ascii="Arial" w:hAnsi="Arial" w:cs="Arial"/>
          <w:color w:val="000000" w:themeColor="text1"/>
          <w:shd w:val="clear" w:color="auto" w:fill="FFFFFF"/>
        </w:rPr>
        <w:t xml:space="preserve"> legislation on this</w:t>
      </w:r>
      <w:r w:rsidR="009C4E5E">
        <w:rPr>
          <w:rFonts w:ascii="Arial" w:hAnsi="Arial" w:cs="Arial"/>
          <w:color w:val="000000" w:themeColor="text1"/>
          <w:shd w:val="clear" w:color="auto" w:fill="FFFFFF"/>
        </w:rPr>
        <w:t xml:space="preserve">. </w:t>
      </w:r>
      <w:r w:rsidR="009C4E5E" w:rsidRPr="00CE7C21">
        <w:rPr>
          <w:rFonts w:ascii="Arial" w:hAnsi="Arial" w:cs="Arial"/>
          <w:color w:val="000000" w:themeColor="text1"/>
          <w:shd w:val="clear" w:color="auto" w:fill="FFFFFF"/>
        </w:rPr>
        <w:t>The Department for Education (2014)</w:t>
      </w:r>
      <w:r w:rsidR="009C4E5E" w:rsidRPr="009C4E5E">
        <w:rPr>
          <w:rFonts w:ascii="Arial" w:hAnsi="Arial" w:cs="Arial"/>
          <w:color w:val="000000" w:themeColor="text1"/>
          <w:shd w:val="clear" w:color="auto" w:fill="FFFFFF"/>
        </w:rPr>
        <w:t xml:space="preserve"> provides guidelines for classroom size but lacks specific regulations regarding the contents of the space, making it challenging to create an inclusive environment for everyone. </w:t>
      </w:r>
      <w:r w:rsidR="009C4E5E" w:rsidRPr="00242BE6">
        <w:rPr>
          <w:rFonts w:ascii="Arial" w:hAnsi="Arial" w:cs="Arial"/>
          <w:color w:val="000000" w:themeColor="text1"/>
          <w:shd w:val="clear" w:color="auto" w:fill="FFFFFF"/>
        </w:rPr>
        <w:t>LGBTQIA Health Education (2020)</w:t>
      </w:r>
      <w:r w:rsidR="009C4E5E" w:rsidRPr="009C4E5E">
        <w:rPr>
          <w:rFonts w:ascii="Arial" w:hAnsi="Arial" w:cs="Arial"/>
          <w:color w:val="000000" w:themeColor="text1"/>
          <w:shd w:val="clear" w:color="auto" w:fill="FFFFFF"/>
        </w:rPr>
        <w:t xml:space="preserve"> emphasi</w:t>
      </w:r>
      <w:r w:rsidR="009C4E5E">
        <w:rPr>
          <w:rFonts w:ascii="Arial" w:hAnsi="Arial" w:cs="Arial"/>
          <w:color w:val="000000" w:themeColor="text1"/>
          <w:shd w:val="clear" w:color="auto" w:fill="FFFFFF"/>
        </w:rPr>
        <w:t>s</w:t>
      </w:r>
      <w:r w:rsidR="009C4E5E" w:rsidRPr="009C4E5E">
        <w:rPr>
          <w:rFonts w:ascii="Arial" w:hAnsi="Arial" w:cs="Arial"/>
          <w:color w:val="000000" w:themeColor="text1"/>
          <w:shd w:val="clear" w:color="auto" w:fill="FFFFFF"/>
        </w:rPr>
        <w:t>es the importance of considering the teaching space alongside lesson content, yet there is limited information available on how to achieve this. Therefore, my intention is to research the influence of the teaching space on a student's sense of belonging and make recommendations for small but impactful changes to support this research further.</w:t>
      </w:r>
    </w:p>
    <w:p w14:paraId="7D2E7BCA" w14:textId="77777777" w:rsidR="00FC6074" w:rsidRDefault="00FC6074" w:rsidP="009E36ED">
      <w:pPr>
        <w:spacing w:line="360" w:lineRule="auto"/>
        <w:rPr>
          <w:rFonts w:ascii="Arial" w:hAnsi="Arial" w:cs="Arial"/>
          <w:b/>
          <w:bCs/>
          <w:i/>
          <w:iCs/>
        </w:rPr>
      </w:pPr>
    </w:p>
    <w:p w14:paraId="2BEFAF91" w14:textId="37EDB58E" w:rsidR="000C7AF2" w:rsidRPr="000C7AF2" w:rsidRDefault="000C7AF2" w:rsidP="00922ED8">
      <w:pPr>
        <w:spacing w:line="360" w:lineRule="auto"/>
        <w:rPr>
          <w:rFonts w:ascii="Arial" w:hAnsi="Arial" w:cs="Arial"/>
          <w:b/>
          <w:bCs/>
          <w:i/>
          <w:iCs/>
          <w:color w:val="181818"/>
        </w:rPr>
      </w:pPr>
      <w:r>
        <w:rPr>
          <w:rFonts w:ascii="Arial" w:hAnsi="Arial" w:cs="Arial"/>
          <w:b/>
          <w:bCs/>
          <w:i/>
          <w:iCs/>
          <w:color w:val="181818"/>
        </w:rPr>
        <w:lastRenderedPageBreak/>
        <w:t>Hegemony</w:t>
      </w:r>
      <w:r w:rsidRPr="000C7AF2">
        <w:rPr>
          <w:rFonts w:ascii="Arial" w:hAnsi="Arial" w:cs="Arial"/>
          <w:b/>
          <w:bCs/>
          <w:i/>
          <w:iCs/>
          <w:color w:val="181818"/>
        </w:rPr>
        <w:t xml:space="preserve"> and Ambient Belonging</w:t>
      </w:r>
    </w:p>
    <w:p w14:paraId="4681F3EF" w14:textId="0BB1FF01" w:rsidR="009D6E3D" w:rsidRDefault="001D4E41" w:rsidP="00922ED8">
      <w:pPr>
        <w:spacing w:line="360" w:lineRule="auto"/>
        <w:rPr>
          <w:rFonts w:ascii="Arial" w:hAnsi="Arial" w:cs="Arial"/>
        </w:rPr>
      </w:pPr>
      <w:r w:rsidRPr="001D4E41">
        <w:rPr>
          <w:rFonts w:ascii="Arial" w:hAnsi="Arial" w:cs="Arial"/>
          <w:color w:val="181818"/>
        </w:rPr>
        <w:t>This study will investigate inclusivity in voice lessons focussing on hegemonic gender identity and how stereotypical cues can influence educators' decisions a</w:t>
      </w:r>
      <w:r w:rsidR="008E3A59">
        <w:rPr>
          <w:rFonts w:ascii="Arial" w:hAnsi="Arial" w:cs="Arial"/>
          <w:color w:val="181818"/>
        </w:rPr>
        <w:t>longside</w:t>
      </w:r>
      <w:r w:rsidRPr="001D4E41">
        <w:rPr>
          <w:rFonts w:ascii="Arial" w:hAnsi="Arial" w:cs="Arial"/>
          <w:color w:val="181818"/>
        </w:rPr>
        <w:t xml:space="preserve"> student </w:t>
      </w:r>
      <w:r w:rsidRPr="00D26D96">
        <w:rPr>
          <w:rFonts w:ascii="Arial" w:hAnsi="Arial" w:cs="Arial"/>
          <w:color w:val="181818"/>
        </w:rPr>
        <w:t>participation</w:t>
      </w:r>
      <w:r w:rsidRPr="00D26D96">
        <w:rPr>
          <w:rFonts w:ascii="Arial" w:hAnsi="Arial" w:cs="Arial"/>
        </w:rPr>
        <w:t xml:space="preserve"> </w:t>
      </w:r>
      <w:r w:rsidR="002015DA" w:rsidRPr="00D26D96">
        <w:rPr>
          <w:rFonts w:ascii="Arial" w:hAnsi="Arial" w:cs="Arial"/>
        </w:rPr>
        <w:t>(</w:t>
      </w:r>
      <w:proofErr w:type="spellStart"/>
      <w:r w:rsidR="002015DA" w:rsidRPr="00D26D96">
        <w:rPr>
          <w:rFonts w:ascii="Arial" w:hAnsi="Arial" w:cs="Arial"/>
        </w:rPr>
        <w:t>Cheryan</w:t>
      </w:r>
      <w:proofErr w:type="spellEnd"/>
      <w:r w:rsidR="006F1DAB" w:rsidRPr="00D26D96">
        <w:rPr>
          <w:rFonts w:ascii="Arial" w:hAnsi="Arial" w:cs="Arial"/>
        </w:rPr>
        <w:t xml:space="preserve"> et al.,</w:t>
      </w:r>
      <w:r w:rsidR="00D86B99" w:rsidRPr="00D26D96">
        <w:rPr>
          <w:rFonts w:ascii="Arial" w:hAnsi="Arial" w:cs="Arial"/>
        </w:rPr>
        <w:t>2009)</w:t>
      </w:r>
      <w:r w:rsidR="00F616E9" w:rsidRPr="00D26D96">
        <w:rPr>
          <w:rFonts w:ascii="Arial" w:hAnsi="Arial" w:cs="Arial"/>
        </w:rPr>
        <w:t>.</w:t>
      </w:r>
      <w:r w:rsidR="00F616E9" w:rsidRPr="00F616E9">
        <w:rPr>
          <w:rFonts w:ascii="Arial" w:hAnsi="Arial" w:cs="Arial"/>
        </w:rPr>
        <w:t xml:space="preserve"> </w:t>
      </w:r>
      <w:r w:rsidR="00BD0093" w:rsidRPr="00BD0093">
        <w:rPr>
          <w:rFonts w:ascii="Arial" w:hAnsi="Arial" w:cs="Arial"/>
        </w:rPr>
        <w:t xml:space="preserve">Hegemony refers to the process in which individuals willingly conform to a system of beliefs and practices that are harmful to their own well-being but serve the interests of those who hold power over them </w:t>
      </w:r>
      <w:r w:rsidR="00BD0093" w:rsidRPr="00D26D96">
        <w:rPr>
          <w:rFonts w:ascii="Arial" w:hAnsi="Arial" w:cs="Arial"/>
        </w:rPr>
        <w:t>(Hall, 1997; Brookfield, 2005).</w:t>
      </w:r>
      <w:r w:rsidR="001277A2">
        <w:rPr>
          <w:rFonts w:ascii="Arial" w:hAnsi="Arial" w:cs="Arial"/>
        </w:rPr>
        <w:t xml:space="preserve"> </w:t>
      </w:r>
      <w:r w:rsidR="007305FE" w:rsidRPr="007305FE">
        <w:rPr>
          <w:rFonts w:ascii="Arial" w:hAnsi="Arial" w:cs="Arial"/>
        </w:rPr>
        <w:t xml:space="preserve">In my analysis, I will explore the implications of hegemony </w:t>
      </w:r>
      <w:r w:rsidR="00A426D5">
        <w:rPr>
          <w:rFonts w:ascii="Arial" w:hAnsi="Arial" w:cs="Arial"/>
        </w:rPr>
        <w:t>for</w:t>
      </w:r>
      <w:r w:rsidR="00A426D5" w:rsidRPr="007305FE">
        <w:rPr>
          <w:rFonts w:ascii="Arial" w:hAnsi="Arial" w:cs="Arial"/>
        </w:rPr>
        <w:t xml:space="preserve"> </w:t>
      </w:r>
      <w:r w:rsidR="007305FE" w:rsidRPr="007305FE">
        <w:rPr>
          <w:rFonts w:ascii="Arial" w:hAnsi="Arial" w:cs="Arial"/>
        </w:rPr>
        <w:t xml:space="preserve">students' sense of belonging, particularly focusing on the environments they encounter and the concept of "ambient belonging" </w:t>
      </w:r>
      <w:r w:rsidR="007305FE" w:rsidRPr="009E5AD1">
        <w:rPr>
          <w:rFonts w:ascii="Arial" w:hAnsi="Arial" w:cs="Arial"/>
        </w:rPr>
        <w:t>(</w:t>
      </w:r>
      <w:proofErr w:type="spellStart"/>
      <w:r w:rsidR="007305FE" w:rsidRPr="009E5AD1">
        <w:rPr>
          <w:rFonts w:ascii="Arial" w:hAnsi="Arial" w:cs="Arial"/>
        </w:rPr>
        <w:t>Cheryan</w:t>
      </w:r>
      <w:proofErr w:type="spellEnd"/>
      <w:r w:rsidR="006F1DAB" w:rsidRPr="009E5AD1">
        <w:rPr>
          <w:rFonts w:ascii="Arial" w:hAnsi="Arial" w:cs="Arial"/>
        </w:rPr>
        <w:t xml:space="preserve"> et </w:t>
      </w:r>
      <w:proofErr w:type="gramStart"/>
      <w:r w:rsidR="006F1DAB" w:rsidRPr="009E5AD1">
        <w:rPr>
          <w:rFonts w:ascii="Arial" w:hAnsi="Arial" w:cs="Arial"/>
        </w:rPr>
        <w:t>al,</w:t>
      </w:r>
      <w:r w:rsidR="007305FE" w:rsidRPr="009E5AD1">
        <w:rPr>
          <w:rFonts w:ascii="Arial" w:hAnsi="Arial" w:cs="Arial"/>
        </w:rPr>
        <w:t>,</w:t>
      </w:r>
      <w:proofErr w:type="gramEnd"/>
      <w:r w:rsidR="007305FE" w:rsidRPr="009E5AD1">
        <w:rPr>
          <w:rFonts w:ascii="Arial" w:hAnsi="Arial" w:cs="Arial"/>
        </w:rPr>
        <w:t xml:space="preserve"> 2009</w:t>
      </w:r>
      <w:r w:rsidR="006B1A52" w:rsidRPr="009E5AD1">
        <w:rPr>
          <w:rFonts w:ascii="Arial" w:hAnsi="Arial" w:cs="Arial"/>
        </w:rPr>
        <w:t xml:space="preserve"> </w:t>
      </w:r>
      <w:r w:rsidR="009E5AD1" w:rsidRPr="009E5AD1">
        <w:rPr>
          <w:rFonts w:ascii="Arial" w:hAnsi="Arial" w:cs="Arial"/>
        </w:rPr>
        <w:t>p1045</w:t>
      </w:r>
      <w:r w:rsidR="007305FE" w:rsidRPr="009E5AD1">
        <w:rPr>
          <w:rFonts w:ascii="Arial" w:hAnsi="Arial" w:cs="Arial"/>
        </w:rPr>
        <w:t>).</w:t>
      </w:r>
      <w:r w:rsidR="007305FE">
        <w:rPr>
          <w:rFonts w:ascii="Arial" w:hAnsi="Arial" w:cs="Arial"/>
        </w:rPr>
        <w:t xml:space="preserve"> </w:t>
      </w:r>
      <w:r w:rsidR="00041712" w:rsidRPr="00041712">
        <w:rPr>
          <w:rFonts w:ascii="Arial" w:hAnsi="Arial" w:cs="Arial"/>
        </w:rPr>
        <w:t xml:space="preserve">Additionally, I will explore strategies aimed at </w:t>
      </w:r>
      <w:r w:rsidR="00041712">
        <w:rPr>
          <w:rFonts w:ascii="Arial" w:hAnsi="Arial" w:cs="Arial"/>
        </w:rPr>
        <w:t xml:space="preserve">exploring </w:t>
      </w:r>
      <w:r w:rsidR="00041712" w:rsidRPr="00041712">
        <w:rPr>
          <w:rFonts w:ascii="Arial" w:hAnsi="Arial" w:cs="Arial"/>
        </w:rPr>
        <w:t xml:space="preserve">students' </w:t>
      </w:r>
      <w:r w:rsidR="005D64C8">
        <w:rPr>
          <w:rFonts w:ascii="Arial" w:hAnsi="Arial" w:cs="Arial"/>
        </w:rPr>
        <w:t xml:space="preserve">feelings of </w:t>
      </w:r>
      <w:r w:rsidR="00041712" w:rsidRPr="00041712">
        <w:rPr>
          <w:rFonts w:ascii="Arial" w:hAnsi="Arial" w:cs="Arial"/>
        </w:rPr>
        <w:t>comfort, acceptance, value, and inclusion within these spaces (Warren, 2018). By investigating these aspects, I aim to shed light on the potential effects and impacts of hegemony on voice lessons.</w:t>
      </w:r>
      <w:r w:rsidR="00041712" w:rsidRPr="009E36ED">
        <w:rPr>
          <w:rFonts w:ascii="Arial" w:hAnsi="Arial" w:cs="Arial"/>
        </w:rPr>
        <w:t xml:space="preserve"> The</w:t>
      </w:r>
      <w:r w:rsidR="00A913FB" w:rsidRPr="009E36ED">
        <w:rPr>
          <w:rFonts w:ascii="Arial" w:hAnsi="Arial" w:cs="Arial"/>
        </w:rPr>
        <w:t xml:space="preserve"> emphasis of this study </w:t>
      </w:r>
      <w:r w:rsidR="00410E76" w:rsidRPr="009E36ED">
        <w:rPr>
          <w:rFonts w:ascii="Arial" w:hAnsi="Arial" w:cs="Arial"/>
        </w:rPr>
        <w:t xml:space="preserve">is to </w:t>
      </w:r>
      <w:r w:rsidR="00400F73">
        <w:rPr>
          <w:rFonts w:ascii="Arial" w:hAnsi="Arial" w:cs="Arial"/>
        </w:rPr>
        <w:t xml:space="preserve">develop my skill set when </w:t>
      </w:r>
      <w:r w:rsidR="00410E76" w:rsidRPr="009E36ED">
        <w:rPr>
          <w:rFonts w:ascii="Arial" w:hAnsi="Arial" w:cs="Arial"/>
        </w:rPr>
        <w:t>work</w:t>
      </w:r>
      <w:r w:rsidR="00400F73">
        <w:rPr>
          <w:rFonts w:ascii="Arial" w:hAnsi="Arial" w:cs="Arial"/>
        </w:rPr>
        <w:t>ing</w:t>
      </w:r>
      <w:r w:rsidR="00410E76" w:rsidRPr="009E36ED">
        <w:rPr>
          <w:rFonts w:ascii="Arial" w:hAnsi="Arial" w:cs="Arial"/>
        </w:rPr>
        <w:t xml:space="preserve"> with adolescents; however, to do this, I will be looking </w:t>
      </w:r>
      <w:r w:rsidR="007A6188">
        <w:rPr>
          <w:rFonts w:ascii="Arial" w:hAnsi="Arial" w:cs="Arial"/>
        </w:rPr>
        <w:t>further than just adolescents</w:t>
      </w:r>
      <w:r w:rsidR="00A92C18">
        <w:rPr>
          <w:rFonts w:ascii="Arial" w:hAnsi="Arial" w:cs="Arial"/>
        </w:rPr>
        <w:t xml:space="preserve"> and </w:t>
      </w:r>
      <w:r w:rsidR="00265E63">
        <w:rPr>
          <w:rFonts w:ascii="Arial" w:hAnsi="Arial" w:cs="Arial"/>
        </w:rPr>
        <w:t>their</w:t>
      </w:r>
      <w:r w:rsidR="00A92C18">
        <w:rPr>
          <w:rFonts w:ascii="Arial" w:hAnsi="Arial" w:cs="Arial"/>
        </w:rPr>
        <w:t xml:space="preserve"> </w:t>
      </w:r>
      <w:r w:rsidR="00265E63">
        <w:rPr>
          <w:rFonts w:ascii="Arial" w:hAnsi="Arial" w:cs="Arial"/>
        </w:rPr>
        <w:t xml:space="preserve">voices. </w:t>
      </w:r>
      <w:r w:rsidR="00400F73">
        <w:rPr>
          <w:rFonts w:ascii="Arial" w:hAnsi="Arial" w:cs="Arial"/>
        </w:rPr>
        <w:t>By</w:t>
      </w:r>
      <w:r w:rsidR="007A6188">
        <w:rPr>
          <w:rFonts w:ascii="Arial" w:hAnsi="Arial" w:cs="Arial"/>
        </w:rPr>
        <w:t xml:space="preserve"> analysing</w:t>
      </w:r>
      <w:r w:rsidR="00410E76" w:rsidRPr="009E36ED">
        <w:rPr>
          <w:rFonts w:ascii="Arial" w:hAnsi="Arial" w:cs="Arial"/>
        </w:rPr>
        <w:t xml:space="preserve"> </w:t>
      </w:r>
      <w:r w:rsidR="00265E63">
        <w:rPr>
          <w:rFonts w:ascii="Arial" w:hAnsi="Arial" w:cs="Arial"/>
        </w:rPr>
        <w:t xml:space="preserve">the current </w:t>
      </w:r>
      <w:r w:rsidR="00504C00">
        <w:rPr>
          <w:rFonts w:ascii="Arial" w:hAnsi="Arial" w:cs="Arial"/>
        </w:rPr>
        <w:t>government guidance</w:t>
      </w:r>
      <w:r w:rsidR="00265E63">
        <w:rPr>
          <w:rFonts w:ascii="Arial" w:hAnsi="Arial" w:cs="Arial"/>
        </w:rPr>
        <w:t xml:space="preserve"> and legislation</w:t>
      </w:r>
      <w:r w:rsidR="00504C00">
        <w:rPr>
          <w:rFonts w:ascii="Arial" w:hAnsi="Arial" w:cs="Arial"/>
        </w:rPr>
        <w:t xml:space="preserve"> on </w:t>
      </w:r>
      <w:r w:rsidR="00410E76" w:rsidRPr="009E36ED">
        <w:rPr>
          <w:rFonts w:ascii="Arial" w:hAnsi="Arial" w:cs="Arial"/>
        </w:rPr>
        <w:t xml:space="preserve">music education </w:t>
      </w:r>
      <w:r w:rsidR="00265E63">
        <w:rPr>
          <w:rFonts w:ascii="Arial" w:hAnsi="Arial" w:cs="Arial"/>
        </w:rPr>
        <w:t xml:space="preserve">and inclusivity </w:t>
      </w:r>
      <w:r w:rsidR="00D25C4B">
        <w:rPr>
          <w:rFonts w:ascii="Arial" w:hAnsi="Arial" w:cs="Arial"/>
        </w:rPr>
        <w:t xml:space="preserve">alongside </w:t>
      </w:r>
      <w:r w:rsidR="00611172">
        <w:rPr>
          <w:rFonts w:ascii="Arial" w:hAnsi="Arial" w:cs="Arial"/>
        </w:rPr>
        <w:t>the</w:t>
      </w:r>
      <w:r w:rsidR="00410E76" w:rsidRPr="009E36ED">
        <w:rPr>
          <w:rFonts w:ascii="Arial" w:hAnsi="Arial" w:cs="Arial"/>
        </w:rPr>
        <w:t xml:space="preserve"> national curriculum in secondary schools</w:t>
      </w:r>
      <w:r w:rsidR="00D25C4B">
        <w:rPr>
          <w:rFonts w:ascii="Arial" w:hAnsi="Arial" w:cs="Arial"/>
        </w:rPr>
        <w:t>,</w:t>
      </w:r>
      <w:r w:rsidR="00EE1B2C">
        <w:rPr>
          <w:rFonts w:ascii="Arial" w:hAnsi="Arial" w:cs="Arial"/>
        </w:rPr>
        <w:t xml:space="preserve"> </w:t>
      </w:r>
      <w:r w:rsidR="00D25C4B">
        <w:rPr>
          <w:rFonts w:ascii="Arial" w:hAnsi="Arial" w:cs="Arial"/>
        </w:rPr>
        <w:t xml:space="preserve">I hope to provide a </w:t>
      </w:r>
      <w:r w:rsidR="00EE1B2C">
        <w:rPr>
          <w:rFonts w:ascii="Arial" w:hAnsi="Arial" w:cs="Arial"/>
        </w:rPr>
        <w:t>balanced</w:t>
      </w:r>
      <w:r w:rsidR="00DC2286">
        <w:rPr>
          <w:rFonts w:ascii="Arial" w:hAnsi="Arial" w:cs="Arial"/>
        </w:rPr>
        <w:t>, unbiased</w:t>
      </w:r>
      <w:r w:rsidR="00400F73">
        <w:rPr>
          <w:rFonts w:ascii="Arial" w:hAnsi="Arial" w:cs="Arial"/>
        </w:rPr>
        <w:t>,</w:t>
      </w:r>
      <w:r w:rsidR="00EE1B2C">
        <w:rPr>
          <w:rFonts w:ascii="Arial" w:hAnsi="Arial" w:cs="Arial"/>
        </w:rPr>
        <w:t xml:space="preserve"> critical review of the</w:t>
      </w:r>
      <w:r w:rsidR="00DC2286">
        <w:rPr>
          <w:rFonts w:ascii="Arial" w:hAnsi="Arial" w:cs="Arial"/>
        </w:rPr>
        <w:t xml:space="preserve"> existing</w:t>
      </w:r>
      <w:r w:rsidR="00EE1B2C">
        <w:rPr>
          <w:rFonts w:ascii="Arial" w:hAnsi="Arial" w:cs="Arial"/>
        </w:rPr>
        <w:t xml:space="preserve"> guidelines.</w:t>
      </w:r>
      <w:r w:rsidR="00504C00">
        <w:rPr>
          <w:rFonts w:ascii="Arial" w:hAnsi="Arial" w:cs="Arial"/>
        </w:rPr>
        <w:t xml:space="preserve"> Whilst I will be able to make recommendations to some elements of my practice, I am aware that I will not be able to easily implement </w:t>
      </w:r>
      <w:r w:rsidR="00611172">
        <w:rPr>
          <w:rFonts w:ascii="Arial" w:hAnsi="Arial" w:cs="Arial"/>
        </w:rPr>
        <w:t xml:space="preserve">certain aspects into areas </w:t>
      </w:r>
      <w:r w:rsidR="00665146">
        <w:rPr>
          <w:rFonts w:ascii="Arial" w:hAnsi="Arial" w:cs="Arial"/>
        </w:rPr>
        <w:t xml:space="preserve">of my work </w:t>
      </w:r>
      <w:r w:rsidR="00611172">
        <w:rPr>
          <w:rFonts w:ascii="Arial" w:hAnsi="Arial" w:cs="Arial"/>
        </w:rPr>
        <w:t>which are governed by external bodies such as GOV.uk</w:t>
      </w:r>
      <w:r w:rsidR="00043C1F">
        <w:rPr>
          <w:rFonts w:ascii="Arial" w:hAnsi="Arial" w:cs="Arial"/>
        </w:rPr>
        <w:t xml:space="preserve">, The </w:t>
      </w:r>
      <w:r w:rsidR="00684469" w:rsidRPr="00AE3896">
        <w:rPr>
          <w:rFonts w:ascii="Arial" w:hAnsi="Arial" w:cs="Arial"/>
          <w:color w:val="000000" w:themeColor="text1"/>
        </w:rPr>
        <w:t xml:space="preserve">Office </w:t>
      </w:r>
      <w:r w:rsidR="00AE3896" w:rsidRPr="00AE3896">
        <w:rPr>
          <w:rFonts w:ascii="Arial" w:hAnsi="Arial" w:cs="Arial"/>
          <w:color w:val="000000" w:themeColor="text1"/>
          <w:shd w:val="clear" w:color="auto" w:fill="FFFFFF"/>
        </w:rPr>
        <w:t>for Standards in Education, Children's Services and Skills</w:t>
      </w:r>
      <w:r w:rsidR="00684469" w:rsidRPr="00AE3896">
        <w:rPr>
          <w:rFonts w:ascii="Arial" w:hAnsi="Arial" w:cs="Arial"/>
          <w:color w:val="000000" w:themeColor="text1"/>
        </w:rPr>
        <w:t xml:space="preserve"> </w:t>
      </w:r>
      <w:r w:rsidR="00043C1F" w:rsidRPr="00190F26">
        <w:rPr>
          <w:rFonts w:ascii="Arial" w:hAnsi="Arial" w:cs="Arial"/>
          <w:color w:val="000000" w:themeColor="text1"/>
        </w:rPr>
        <w:t>(</w:t>
      </w:r>
      <w:r w:rsidR="00684469" w:rsidRPr="00190F26">
        <w:rPr>
          <w:rFonts w:ascii="Arial" w:hAnsi="Arial" w:cs="Arial"/>
          <w:color w:val="000000" w:themeColor="text1"/>
        </w:rPr>
        <w:t>O</w:t>
      </w:r>
      <w:r w:rsidR="00043C1F" w:rsidRPr="00190F26">
        <w:rPr>
          <w:rFonts w:ascii="Arial" w:hAnsi="Arial" w:cs="Arial"/>
          <w:color w:val="000000" w:themeColor="text1"/>
        </w:rPr>
        <w:t>FS</w:t>
      </w:r>
      <w:r w:rsidR="00126FD4" w:rsidRPr="00190F26">
        <w:rPr>
          <w:rFonts w:ascii="Arial" w:hAnsi="Arial" w:cs="Arial"/>
          <w:color w:val="000000" w:themeColor="text1"/>
        </w:rPr>
        <w:t>TED</w:t>
      </w:r>
      <w:r w:rsidR="00684469" w:rsidRPr="00190F26">
        <w:rPr>
          <w:rFonts w:ascii="Arial" w:hAnsi="Arial" w:cs="Arial"/>
          <w:color w:val="000000" w:themeColor="text1"/>
        </w:rPr>
        <w:t>, 2023)</w:t>
      </w:r>
      <w:r w:rsidR="00665146" w:rsidRPr="00AE3896">
        <w:rPr>
          <w:rFonts w:ascii="Arial" w:hAnsi="Arial" w:cs="Arial"/>
          <w:color w:val="000000" w:themeColor="text1"/>
        </w:rPr>
        <w:t xml:space="preserve"> </w:t>
      </w:r>
      <w:r w:rsidR="00665146">
        <w:rPr>
          <w:rFonts w:ascii="Arial" w:hAnsi="Arial" w:cs="Arial"/>
        </w:rPr>
        <w:t>and individual school policies</w:t>
      </w:r>
      <w:r w:rsidR="00611172">
        <w:rPr>
          <w:rFonts w:ascii="Arial" w:hAnsi="Arial" w:cs="Arial"/>
        </w:rPr>
        <w:t xml:space="preserve">. </w:t>
      </w:r>
      <w:r w:rsidR="001D18BA" w:rsidRPr="003614D2">
        <w:rPr>
          <w:rFonts w:ascii="Arial" w:hAnsi="Arial" w:cs="Arial"/>
        </w:rPr>
        <w:t>To</w:t>
      </w:r>
      <w:r w:rsidR="003614D2" w:rsidRPr="003614D2">
        <w:rPr>
          <w:rFonts w:ascii="Arial" w:hAnsi="Arial" w:cs="Arial"/>
        </w:rPr>
        <w:t xml:space="preserve"> apply any significant findings to my field of research and personal practice, I recogni</w:t>
      </w:r>
      <w:r w:rsidR="003614D2">
        <w:rPr>
          <w:rFonts w:ascii="Arial" w:hAnsi="Arial" w:cs="Arial"/>
        </w:rPr>
        <w:t>s</w:t>
      </w:r>
      <w:r w:rsidR="003614D2" w:rsidRPr="003614D2">
        <w:rPr>
          <w:rFonts w:ascii="Arial" w:hAnsi="Arial" w:cs="Arial"/>
        </w:rPr>
        <w:t xml:space="preserve">e the need to enhance my knowledge in this area. This will enable me </w:t>
      </w:r>
      <w:r w:rsidR="001D18BA">
        <w:rPr>
          <w:rFonts w:ascii="Arial" w:hAnsi="Arial" w:cs="Arial"/>
        </w:rPr>
        <w:t>to incorporate relevant insights and information into my work effectively</w:t>
      </w:r>
      <w:r w:rsidR="003614D2" w:rsidRPr="003614D2">
        <w:rPr>
          <w:rFonts w:ascii="Arial" w:hAnsi="Arial" w:cs="Arial"/>
        </w:rPr>
        <w:t>.</w:t>
      </w:r>
    </w:p>
    <w:p w14:paraId="072BF20E" w14:textId="77777777" w:rsidR="001D18BA" w:rsidRDefault="001D18BA" w:rsidP="00922ED8">
      <w:pPr>
        <w:spacing w:line="360" w:lineRule="auto"/>
        <w:rPr>
          <w:rFonts w:ascii="Arial" w:hAnsi="Arial" w:cs="Arial"/>
        </w:rPr>
      </w:pPr>
    </w:p>
    <w:p w14:paraId="1B0B67F3" w14:textId="676437FD" w:rsidR="00DF12D2" w:rsidRDefault="00527FEC" w:rsidP="00922ED8">
      <w:pPr>
        <w:spacing w:line="360" w:lineRule="auto"/>
        <w:rPr>
          <w:rFonts w:ascii="Arial" w:hAnsi="Arial" w:cs="Arial"/>
          <w:color w:val="202124"/>
          <w:shd w:val="clear" w:color="auto" w:fill="FFFFFF"/>
        </w:rPr>
      </w:pPr>
      <w:r>
        <w:rPr>
          <w:rFonts w:ascii="Arial" w:hAnsi="Arial" w:cs="Arial"/>
        </w:rPr>
        <w:t xml:space="preserve">I hypothesise </w:t>
      </w:r>
      <w:r w:rsidR="00410E76" w:rsidRPr="009E36ED">
        <w:rPr>
          <w:rFonts w:ascii="Arial" w:hAnsi="Arial" w:cs="Arial"/>
        </w:rPr>
        <w:t>that there will be limited literature related to hegemonic gender identity and ambient belonging</w:t>
      </w:r>
      <w:r w:rsidR="007A6188">
        <w:rPr>
          <w:rFonts w:ascii="Arial" w:hAnsi="Arial" w:cs="Arial"/>
        </w:rPr>
        <w:t xml:space="preserve"> specific to music and voice education</w:t>
      </w:r>
      <w:r w:rsidR="00990E3C">
        <w:rPr>
          <w:rFonts w:ascii="Arial" w:hAnsi="Arial" w:cs="Arial"/>
        </w:rPr>
        <w:t>,</w:t>
      </w:r>
      <w:r w:rsidR="00217400">
        <w:rPr>
          <w:rFonts w:ascii="Arial" w:hAnsi="Arial" w:cs="Arial"/>
        </w:rPr>
        <w:t xml:space="preserve"> as </w:t>
      </w:r>
      <w:r w:rsidR="00990E3C">
        <w:rPr>
          <w:rFonts w:ascii="Arial" w:hAnsi="Arial" w:cs="Arial"/>
        </w:rPr>
        <w:t xml:space="preserve">previous research on similar topics has yielded minimal results. </w:t>
      </w:r>
      <w:r w:rsidR="007734C2">
        <w:rPr>
          <w:rFonts w:ascii="Arial" w:hAnsi="Arial" w:cs="Arial"/>
        </w:rPr>
        <w:t>Therefore,</w:t>
      </w:r>
      <w:r w:rsidR="00F90DA5">
        <w:rPr>
          <w:rFonts w:ascii="Arial" w:hAnsi="Arial" w:cs="Arial"/>
        </w:rPr>
        <w:t xml:space="preserve"> I will need to expand my search to include literature from other field</w:t>
      </w:r>
      <w:r w:rsidR="00F5590A">
        <w:rPr>
          <w:rFonts w:ascii="Arial" w:hAnsi="Arial" w:cs="Arial"/>
        </w:rPr>
        <w:t>s</w:t>
      </w:r>
      <w:r w:rsidR="00990E3C">
        <w:rPr>
          <w:rFonts w:ascii="Arial" w:hAnsi="Arial" w:cs="Arial"/>
        </w:rPr>
        <w:t>,</w:t>
      </w:r>
      <w:r w:rsidR="0073514D">
        <w:rPr>
          <w:rFonts w:ascii="Arial" w:hAnsi="Arial" w:cs="Arial"/>
        </w:rPr>
        <w:t xml:space="preserve"> </w:t>
      </w:r>
      <w:r w:rsidR="007F6902">
        <w:rPr>
          <w:rFonts w:ascii="Arial" w:hAnsi="Arial" w:cs="Arial"/>
        </w:rPr>
        <w:t>including the computer science industry</w:t>
      </w:r>
      <w:r w:rsidR="00990E3C">
        <w:rPr>
          <w:rFonts w:ascii="Arial" w:hAnsi="Arial" w:cs="Arial"/>
        </w:rPr>
        <w:t>,</w:t>
      </w:r>
      <w:r w:rsidR="007F6902">
        <w:rPr>
          <w:rFonts w:ascii="Arial" w:hAnsi="Arial" w:cs="Arial"/>
        </w:rPr>
        <w:t xml:space="preserve"> which is predominantly </w:t>
      </w:r>
      <w:r w:rsidR="003D7415">
        <w:rPr>
          <w:rFonts w:ascii="Arial" w:hAnsi="Arial" w:cs="Arial"/>
        </w:rPr>
        <w:t>male dominated</w:t>
      </w:r>
      <w:r w:rsidR="007F6902">
        <w:rPr>
          <w:rFonts w:ascii="Arial" w:hAnsi="Arial" w:cs="Arial"/>
        </w:rPr>
        <w:t xml:space="preserve"> </w:t>
      </w:r>
      <w:r w:rsidR="00F3516D" w:rsidRPr="00F52ACF">
        <w:rPr>
          <w:rFonts w:ascii="Arial" w:hAnsi="Arial" w:cs="Arial"/>
        </w:rPr>
        <w:t>(Bridges et al</w:t>
      </w:r>
      <w:r w:rsidR="00F3516D" w:rsidRPr="00F52ACF">
        <w:rPr>
          <w:rFonts w:ascii="Arial" w:hAnsi="Arial" w:cs="Arial"/>
          <w:i/>
          <w:iCs/>
        </w:rPr>
        <w:t>.</w:t>
      </w:r>
      <w:r w:rsidR="00F3516D" w:rsidRPr="00F52ACF">
        <w:rPr>
          <w:rFonts w:ascii="Arial" w:hAnsi="Arial" w:cs="Arial"/>
        </w:rPr>
        <w:t>, 2020).</w:t>
      </w:r>
      <w:r w:rsidR="00F3516D" w:rsidRPr="00F3516D">
        <w:rPr>
          <w:rFonts w:ascii="Arial" w:hAnsi="Arial" w:cs="Arial"/>
        </w:rPr>
        <w:t xml:space="preserve"> </w:t>
      </w:r>
      <w:r w:rsidR="00F90DA5">
        <w:rPr>
          <w:rFonts w:ascii="Arial" w:hAnsi="Arial" w:cs="Arial"/>
        </w:rPr>
        <w:t xml:space="preserve">I </w:t>
      </w:r>
      <w:r w:rsidR="007F6902">
        <w:rPr>
          <w:rFonts w:ascii="Arial" w:hAnsi="Arial" w:cs="Arial"/>
        </w:rPr>
        <w:t>will</w:t>
      </w:r>
      <w:r w:rsidR="00990E3C">
        <w:rPr>
          <w:rFonts w:ascii="Arial" w:hAnsi="Arial" w:cs="Arial"/>
        </w:rPr>
        <w:t xml:space="preserve"> </w:t>
      </w:r>
      <w:r w:rsidR="00F90DA5">
        <w:rPr>
          <w:rFonts w:ascii="Arial" w:hAnsi="Arial" w:cs="Arial"/>
        </w:rPr>
        <w:t>extrapolate and analyse</w:t>
      </w:r>
      <w:r w:rsidR="007F6902">
        <w:rPr>
          <w:rFonts w:ascii="Arial" w:hAnsi="Arial" w:cs="Arial"/>
        </w:rPr>
        <w:t xml:space="preserve"> these findings</w:t>
      </w:r>
      <w:r w:rsidR="00F90DA5">
        <w:rPr>
          <w:rFonts w:ascii="Arial" w:hAnsi="Arial" w:cs="Arial"/>
        </w:rPr>
        <w:t xml:space="preserve"> to create </w:t>
      </w:r>
      <w:r w:rsidR="007734C2">
        <w:rPr>
          <w:rFonts w:ascii="Arial" w:hAnsi="Arial" w:cs="Arial"/>
        </w:rPr>
        <w:t xml:space="preserve">links </w:t>
      </w:r>
      <w:r w:rsidR="00BE3233">
        <w:rPr>
          <w:rFonts w:ascii="Arial" w:hAnsi="Arial" w:cs="Arial"/>
        </w:rPr>
        <w:t>to my own</w:t>
      </w:r>
      <w:r w:rsidR="00475EBE">
        <w:rPr>
          <w:rFonts w:ascii="Arial" w:hAnsi="Arial" w:cs="Arial"/>
        </w:rPr>
        <w:t xml:space="preserve"> </w:t>
      </w:r>
      <w:r w:rsidR="00925D03">
        <w:rPr>
          <w:rFonts w:ascii="Arial" w:hAnsi="Arial" w:cs="Arial"/>
        </w:rPr>
        <w:t>specialism</w:t>
      </w:r>
      <w:r w:rsidR="00475EBE">
        <w:rPr>
          <w:rFonts w:ascii="Arial" w:hAnsi="Arial" w:cs="Arial"/>
        </w:rPr>
        <w:t xml:space="preserve"> and create new ideas for further research.</w:t>
      </w:r>
      <w:r w:rsidR="00410E76" w:rsidRPr="009E36ED">
        <w:rPr>
          <w:rFonts w:ascii="Arial" w:hAnsi="Arial" w:cs="Arial"/>
        </w:rPr>
        <w:t xml:space="preserve"> </w:t>
      </w:r>
      <w:r w:rsidR="007A6188">
        <w:rPr>
          <w:rFonts w:ascii="Arial" w:hAnsi="Arial" w:cs="Arial"/>
        </w:rPr>
        <w:t>T</w:t>
      </w:r>
      <w:r w:rsidR="00410E76" w:rsidRPr="009E36ED">
        <w:rPr>
          <w:rFonts w:ascii="Arial" w:hAnsi="Arial" w:cs="Arial"/>
        </w:rPr>
        <w:t xml:space="preserve">he </w:t>
      </w:r>
      <w:r w:rsidR="007A6188">
        <w:rPr>
          <w:rFonts w:ascii="Arial" w:hAnsi="Arial" w:cs="Arial"/>
        </w:rPr>
        <w:t xml:space="preserve">existing </w:t>
      </w:r>
      <w:r w:rsidR="00410E76" w:rsidRPr="009E36ED">
        <w:rPr>
          <w:rFonts w:ascii="Arial" w:hAnsi="Arial" w:cs="Arial"/>
        </w:rPr>
        <w:t xml:space="preserve">literature will need to be </w:t>
      </w:r>
      <w:r w:rsidR="00387515">
        <w:rPr>
          <w:rFonts w:ascii="Arial" w:hAnsi="Arial" w:cs="Arial"/>
        </w:rPr>
        <w:t xml:space="preserve">carefully analysed and </w:t>
      </w:r>
      <w:r w:rsidR="00410E76" w:rsidRPr="009E36ED">
        <w:rPr>
          <w:rFonts w:ascii="Arial" w:hAnsi="Arial" w:cs="Arial"/>
        </w:rPr>
        <w:t>applied to my workplace</w:t>
      </w:r>
      <w:r w:rsidR="00463336" w:rsidRPr="009E36ED">
        <w:rPr>
          <w:rFonts w:ascii="Arial" w:hAnsi="Arial" w:cs="Arial"/>
        </w:rPr>
        <w:t xml:space="preserve"> with </w:t>
      </w:r>
      <w:r w:rsidR="00387515">
        <w:rPr>
          <w:rFonts w:ascii="Arial" w:hAnsi="Arial" w:cs="Arial"/>
        </w:rPr>
        <w:t>thorough</w:t>
      </w:r>
      <w:r w:rsidR="00463336" w:rsidRPr="009E36ED">
        <w:rPr>
          <w:rFonts w:ascii="Arial" w:hAnsi="Arial" w:cs="Arial"/>
        </w:rPr>
        <w:t xml:space="preserve"> consideration as to how it relates to the voice and, </w:t>
      </w:r>
      <w:r w:rsidR="000C0C56">
        <w:rPr>
          <w:rFonts w:ascii="Arial" w:hAnsi="Arial" w:cs="Arial"/>
        </w:rPr>
        <w:lastRenderedPageBreak/>
        <w:t>ultimately</w:t>
      </w:r>
      <w:r w:rsidR="009E36ED">
        <w:rPr>
          <w:rFonts w:ascii="Arial" w:hAnsi="Arial" w:cs="Arial"/>
        </w:rPr>
        <w:t>,</w:t>
      </w:r>
      <w:r w:rsidR="00463336" w:rsidRPr="009E36ED">
        <w:rPr>
          <w:rFonts w:ascii="Arial" w:hAnsi="Arial" w:cs="Arial"/>
        </w:rPr>
        <w:t xml:space="preserve"> gender </w:t>
      </w:r>
      <w:r w:rsidR="009E36ED">
        <w:rPr>
          <w:rFonts w:ascii="Arial" w:hAnsi="Arial" w:cs="Arial"/>
        </w:rPr>
        <w:t xml:space="preserve">and the voice. </w:t>
      </w:r>
      <w:r w:rsidR="007A6188" w:rsidRPr="009E36ED">
        <w:rPr>
          <w:rFonts w:ascii="Arial" w:hAnsi="Arial" w:cs="Arial"/>
        </w:rPr>
        <w:t xml:space="preserve">I will look to the existing literature to support my theory that there is room for music teachers to create a more </w:t>
      </w:r>
      <w:r w:rsidR="007A6188">
        <w:rPr>
          <w:rFonts w:ascii="Arial" w:hAnsi="Arial" w:cs="Arial"/>
        </w:rPr>
        <w:t>inclusive</w:t>
      </w:r>
      <w:r w:rsidR="007A6188" w:rsidRPr="009E36ED">
        <w:rPr>
          <w:rFonts w:ascii="Arial" w:hAnsi="Arial" w:cs="Arial"/>
        </w:rPr>
        <w:t xml:space="preserve"> singing space for all voices to be heard, regardless of gender. By considering the viewpoints of others</w:t>
      </w:r>
      <w:r w:rsidR="007A6188">
        <w:rPr>
          <w:rFonts w:ascii="Arial" w:hAnsi="Arial" w:cs="Arial"/>
        </w:rPr>
        <w:t>,</w:t>
      </w:r>
      <w:r w:rsidR="007A6188" w:rsidRPr="009E36ED">
        <w:rPr>
          <w:rFonts w:ascii="Arial" w:hAnsi="Arial" w:cs="Arial"/>
        </w:rPr>
        <w:t xml:space="preserve"> I intend to develop a new set of thoughts </w:t>
      </w:r>
      <w:r w:rsidR="007A6188">
        <w:rPr>
          <w:rFonts w:ascii="Arial" w:hAnsi="Arial" w:cs="Arial"/>
        </w:rPr>
        <w:t>that</w:t>
      </w:r>
      <w:r w:rsidR="007A6188" w:rsidRPr="009E36ED">
        <w:rPr>
          <w:rFonts w:ascii="Arial" w:hAnsi="Arial" w:cs="Arial"/>
        </w:rPr>
        <w:t xml:space="preserve"> could</w:t>
      </w:r>
      <w:r w:rsidR="001E3413">
        <w:rPr>
          <w:rFonts w:ascii="Arial" w:hAnsi="Arial" w:cs="Arial"/>
        </w:rPr>
        <w:t xml:space="preserve"> potentially</w:t>
      </w:r>
      <w:r w:rsidR="007A6188" w:rsidRPr="009E36ED">
        <w:rPr>
          <w:rFonts w:ascii="Arial" w:hAnsi="Arial" w:cs="Arial"/>
        </w:rPr>
        <w:t xml:space="preserve"> lead to </w:t>
      </w:r>
      <w:r w:rsidR="007A6188">
        <w:rPr>
          <w:rFonts w:ascii="Arial" w:hAnsi="Arial" w:cs="Arial"/>
        </w:rPr>
        <w:t>further</w:t>
      </w:r>
      <w:r w:rsidR="007A6188" w:rsidRPr="009E36ED">
        <w:rPr>
          <w:rFonts w:ascii="Arial" w:hAnsi="Arial" w:cs="Arial"/>
        </w:rPr>
        <w:t xml:space="preserve"> research</w:t>
      </w:r>
      <w:r w:rsidR="001E3413">
        <w:rPr>
          <w:rFonts w:ascii="Arial" w:hAnsi="Arial" w:cs="Arial"/>
        </w:rPr>
        <w:t xml:space="preserve"> and </w:t>
      </w:r>
      <w:r w:rsidR="00285238">
        <w:rPr>
          <w:rFonts w:ascii="Arial" w:hAnsi="Arial" w:cs="Arial"/>
        </w:rPr>
        <w:t xml:space="preserve">the </w:t>
      </w:r>
      <w:r w:rsidR="001E3413">
        <w:rPr>
          <w:rFonts w:ascii="Arial" w:hAnsi="Arial" w:cs="Arial"/>
        </w:rPr>
        <w:t xml:space="preserve">development of new, inclusive </w:t>
      </w:r>
      <w:r w:rsidR="00091D58">
        <w:rPr>
          <w:rFonts w:ascii="Arial" w:hAnsi="Arial" w:cs="Arial"/>
        </w:rPr>
        <w:t>strategies</w:t>
      </w:r>
      <w:r w:rsidR="00634118">
        <w:rPr>
          <w:rFonts w:ascii="Arial" w:hAnsi="Arial" w:cs="Arial"/>
        </w:rPr>
        <w:t xml:space="preserve"> </w:t>
      </w:r>
      <w:r w:rsidR="00634118" w:rsidRPr="00982B9B">
        <w:rPr>
          <w:rFonts w:ascii="Arial" w:hAnsi="Arial" w:cs="Arial"/>
        </w:rPr>
        <w:t>(Moule, 2020)</w:t>
      </w:r>
      <w:r w:rsidR="007A6188" w:rsidRPr="00982B9B">
        <w:rPr>
          <w:rFonts w:ascii="Arial" w:hAnsi="Arial" w:cs="Arial"/>
        </w:rPr>
        <w:t>.</w:t>
      </w:r>
      <w:r w:rsidR="00BE3233">
        <w:rPr>
          <w:rFonts w:ascii="Arial" w:hAnsi="Arial" w:cs="Arial"/>
        </w:rPr>
        <w:t xml:space="preserve"> I hope to do</w:t>
      </w:r>
      <w:r w:rsidR="007A6188" w:rsidRPr="009E36ED">
        <w:rPr>
          <w:rFonts w:ascii="Arial" w:hAnsi="Arial" w:cs="Arial"/>
        </w:rPr>
        <w:t xml:space="preserve"> </w:t>
      </w:r>
      <w:r w:rsidR="00BE3233">
        <w:rPr>
          <w:rFonts w:ascii="Arial" w:hAnsi="Arial" w:cs="Arial"/>
        </w:rPr>
        <w:t>t</w:t>
      </w:r>
      <w:r w:rsidR="007A6188">
        <w:rPr>
          <w:rFonts w:ascii="Arial" w:hAnsi="Arial" w:cs="Arial"/>
        </w:rPr>
        <w:t xml:space="preserve">his </w:t>
      </w:r>
      <w:r w:rsidR="00BE3233">
        <w:rPr>
          <w:rFonts w:ascii="Arial" w:hAnsi="Arial" w:cs="Arial"/>
        </w:rPr>
        <w:t>by</w:t>
      </w:r>
      <w:r w:rsidR="007A6188">
        <w:rPr>
          <w:rFonts w:ascii="Arial" w:hAnsi="Arial" w:cs="Arial"/>
        </w:rPr>
        <w:t xml:space="preserve"> critical</w:t>
      </w:r>
      <w:r w:rsidR="00BE3233">
        <w:rPr>
          <w:rFonts w:ascii="Arial" w:hAnsi="Arial" w:cs="Arial"/>
        </w:rPr>
        <w:t>ly</w:t>
      </w:r>
      <w:r w:rsidR="007A6188">
        <w:rPr>
          <w:rFonts w:ascii="Arial" w:hAnsi="Arial" w:cs="Arial"/>
        </w:rPr>
        <w:t xml:space="preserve"> analys</w:t>
      </w:r>
      <w:r w:rsidR="00BE3233">
        <w:rPr>
          <w:rFonts w:ascii="Arial" w:hAnsi="Arial" w:cs="Arial"/>
        </w:rPr>
        <w:t xml:space="preserve">ing </w:t>
      </w:r>
      <w:r w:rsidR="007A6188">
        <w:rPr>
          <w:rFonts w:ascii="Arial" w:hAnsi="Arial" w:cs="Arial"/>
        </w:rPr>
        <w:t>hegemony, gender identity and stereotypes as well as exploring new areas of research such as ambient belonging</w:t>
      </w:r>
      <w:r w:rsidR="00BE3233">
        <w:rPr>
          <w:rFonts w:ascii="Arial" w:hAnsi="Arial" w:cs="Arial"/>
        </w:rPr>
        <w:t>. This is a</w:t>
      </w:r>
      <w:r w:rsidR="00087878">
        <w:rPr>
          <w:rFonts w:ascii="Arial" w:hAnsi="Arial" w:cs="Arial"/>
        </w:rPr>
        <w:t>n emerging</w:t>
      </w:r>
      <w:r w:rsidR="007A6188" w:rsidRPr="009E36ED">
        <w:rPr>
          <w:rFonts w:ascii="Arial" w:hAnsi="Arial" w:cs="Arial"/>
        </w:rPr>
        <w:t xml:space="preserve"> area of research and is defined as </w:t>
      </w:r>
      <w:r w:rsidR="007A6188" w:rsidRPr="007A6188">
        <w:rPr>
          <w:rFonts w:ascii="Arial" w:hAnsi="Arial" w:cs="Arial"/>
          <w:color w:val="202124"/>
          <w:shd w:val="clear" w:color="auto" w:fill="FFFFFF"/>
        </w:rPr>
        <w:t xml:space="preserve">“a feeling of fit in the environment and similarity to the people imagined </w:t>
      </w:r>
      <w:r w:rsidR="00FD25EB" w:rsidRPr="007A6188">
        <w:rPr>
          <w:rFonts w:ascii="Arial" w:hAnsi="Arial" w:cs="Arial"/>
          <w:color w:val="202124"/>
          <w:shd w:val="clear" w:color="auto" w:fill="FFFFFF"/>
        </w:rPr>
        <w:t>occupying</w:t>
      </w:r>
      <w:r w:rsidR="007A6188" w:rsidRPr="007A6188">
        <w:rPr>
          <w:rFonts w:ascii="Arial" w:hAnsi="Arial" w:cs="Arial"/>
          <w:color w:val="202124"/>
          <w:shd w:val="clear" w:color="auto" w:fill="FFFFFF"/>
        </w:rPr>
        <w:t xml:space="preserve"> it</w:t>
      </w:r>
      <w:r w:rsidR="00D849D3">
        <w:rPr>
          <w:rFonts w:ascii="Arial" w:hAnsi="Arial" w:cs="Arial"/>
          <w:color w:val="202124"/>
          <w:shd w:val="clear" w:color="auto" w:fill="FFFFFF"/>
        </w:rPr>
        <w:t>”</w:t>
      </w:r>
      <w:r w:rsidR="007A6188" w:rsidRPr="009E36ED">
        <w:rPr>
          <w:rFonts w:ascii="Arial" w:hAnsi="Arial" w:cs="Arial"/>
          <w:color w:val="202124"/>
          <w:shd w:val="clear" w:color="auto" w:fill="FFFFFF"/>
        </w:rPr>
        <w:t xml:space="preserve"> </w:t>
      </w:r>
      <w:r w:rsidR="007A6188" w:rsidRPr="00982B9B">
        <w:rPr>
          <w:rFonts w:ascii="Arial" w:hAnsi="Arial" w:cs="Arial"/>
        </w:rPr>
        <w:t>(</w:t>
      </w:r>
      <w:proofErr w:type="spellStart"/>
      <w:r w:rsidR="007A6188" w:rsidRPr="00982B9B">
        <w:rPr>
          <w:rFonts w:ascii="Arial" w:hAnsi="Arial" w:cs="Arial"/>
        </w:rPr>
        <w:t>Cheryan</w:t>
      </w:r>
      <w:proofErr w:type="spellEnd"/>
      <w:r w:rsidR="006F1DAB" w:rsidRPr="00982B9B">
        <w:rPr>
          <w:rFonts w:ascii="Arial" w:hAnsi="Arial" w:cs="Arial"/>
        </w:rPr>
        <w:t xml:space="preserve"> et al.,</w:t>
      </w:r>
      <w:r w:rsidR="007A6188" w:rsidRPr="00982B9B">
        <w:rPr>
          <w:rFonts w:ascii="Arial" w:hAnsi="Arial" w:cs="Arial"/>
        </w:rPr>
        <w:t>2009 p1045)</w:t>
      </w:r>
      <w:r w:rsidR="007A6188" w:rsidRPr="00982B9B">
        <w:rPr>
          <w:rFonts w:ascii="Arial" w:hAnsi="Arial" w:cs="Arial"/>
          <w:color w:val="202124"/>
          <w:shd w:val="clear" w:color="auto" w:fill="FFFFFF"/>
        </w:rPr>
        <w:t>.</w:t>
      </w:r>
      <w:r w:rsidR="00087878">
        <w:rPr>
          <w:rFonts w:ascii="Arial" w:hAnsi="Arial" w:cs="Arial"/>
          <w:color w:val="202124"/>
          <w:shd w:val="clear" w:color="auto" w:fill="FFFFFF"/>
        </w:rPr>
        <w:t xml:space="preserve"> By </w:t>
      </w:r>
      <w:r w:rsidR="00043214">
        <w:rPr>
          <w:rFonts w:ascii="Arial" w:hAnsi="Arial" w:cs="Arial"/>
          <w:color w:val="202124"/>
          <w:shd w:val="clear" w:color="auto" w:fill="FFFFFF"/>
        </w:rPr>
        <w:t xml:space="preserve">establishing connections </w:t>
      </w:r>
      <w:r w:rsidR="00087878">
        <w:rPr>
          <w:rFonts w:ascii="Arial" w:hAnsi="Arial" w:cs="Arial"/>
          <w:color w:val="202124"/>
          <w:shd w:val="clear" w:color="auto" w:fill="FFFFFF"/>
        </w:rPr>
        <w:t xml:space="preserve">between </w:t>
      </w:r>
      <w:r w:rsidR="00261A97">
        <w:rPr>
          <w:rFonts w:ascii="Arial" w:hAnsi="Arial" w:cs="Arial"/>
          <w:color w:val="202124"/>
          <w:shd w:val="clear" w:color="auto" w:fill="FFFFFF"/>
        </w:rPr>
        <w:t xml:space="preserve">our sense of </w:t>
      </w:r>
      <w:r w:rsidR="00796584">
        <w:rPr>
          <w:rFonts w:ascii="Arial" w:hAnsi="Arial" w:cs="Arial"/>
          <w:color w:val="202124"/>
          <w:shd w:val="clear" w:color="auto" w:fill="FFFFFF"/>
        </w:rPr>
        <w:t xml:space="preserve">occupying a space, </w:t>
      </w:r>
      <w:r w:rsidR="00290CD6">
        <w:rPr>
          <w:rFonts w:ascii="Arial" w:hAnsi="Arial" w:cs="Arial"/>
          <w:color w:val="202124"/>
          <w:shd w:val="clear" w:color="auto" w:fill="FFFFFF"/>
        </w:rPr>
        <w:t>enjoyment,</w:t>
      </w:r>
      <w:r w:rsidR="00796584">
        <w:rPr>
          <w:rFonts w:ascii="Arial" w:hAnsi="Arial" w:cs="Arial"/>
          <w:color w:val="202124"/>
          <w:shd w:val="clear" w:color="auto" w:fill="FFFFFF"/>
        </w:rPr>
        <w:t xml:space="preserve"> and creativity</w:t>
      </w:r>
      <w:r w:rsidR="00285238">
        <w:rPr>
          <w:rFonts w:ascii="Arial" w:hAnsi="Arial" w:cs="Arial"/>
          <w:color w:val="202124"/>
          <w:shd w:val="clear" w:color="auto" w:fill="FFFFFF"/>
        </w:rPr>
        <w:t>,</w:t>
      </w:r>
      <w:r w:rsidR="00796584">
        <w:rPr>
          <w:rFonts w:ascii="Arial" w:hAnsi="Arial" w:cs="Arial"/>
          <w:color w:val="202124"/>
          <w:shd w:val="clear" w:color="auto" w:fill="FFFFFF"/>
        </w:rPr>
        <w:t xml:space="preserve"> </w:t>
      </w:r>
      <w:r w:rsidR="00FF28FC">
        <w:rPr>
          <w:rFonts w:ascii="Arial" w:hAnsi="Arial" w:cs="Arial"/>
          <w:color w:val="202124"/>
          <w:shd w:val="clear" w:color="auto" w:fill="FFFFFF"/>
        </w:rPr>
        <w:t xml:space="preserve">I hope to find new ways to create </w:t>
      </w:r>
      <w:r w:rsidR="00FF28FC" w:rsidRPr="00922ED8">
        <w:rPr>
          <w:rFonts w:ascii="Arial" w:hAnsi="Arial" w:cs="Arial"/>
        </w:rPr>
        <w:t>inclusivity within my own teaching space</w:t>
      </w:r>
      <w:r w:rsidR="00285238">
        <w:rPr>
          <w:rFonts w:ascii="Arial" w:hAnsi="Arial" w:cs="Arial"/>
        </w:rPr>
        <w:t>. By</w:t>
      </w:r>
      <w:r w:rsidR="00922ED8" w:rsidRPr="00922ED8">
        <w:rPr>
          <w:rFonts w:ascii="Arial" w:hAnsi="Arial" w:cs="Arial"/>
        </w:rPr>
        <w:t xml:space="preserve"> </w:t>
      </w:r>
      <w:r w:rsidR="00285238">
        <w:rPr>
          <w:rFonts w:ascii="Arial" w:hAnsi="Arial" w:cs="Arial"/>
        </w:rPr>
        <w:t>investigating</w:t>
      </w:r>
      <w:r w:rsidR="00922ED8" w:rsidRPr="00922ED8">
        <w:rPr>
          <w:rFonts w:ascii="Arial" w:hAnsi="Arial" w:cs="Arial"/>
        </w:rPr>
        <w:t xml:space="preserve"> </w:t>
      </w:r>
      <w:r w:rsidR="00F03C15">
        <w:rPr>
          <w:rFonts w:ascii="Arial" w:hAnsi="Arial" w:cs="Arial"/>
        </w:rPr>
        <w:t xml:space="preserve">physical </w:t>
      </w:r>
      <w:r w:rsidR="00922ED8" w:rsidRPr="00922ED8">
        <w:rPr>
          <w:rFonts w:ascii="Arial" w:hAnsi="Arial" w:cs="Arial"/>
        </w:rPr>
        <w:t xml:space="preserve">spaces within my workplace and </w:t>
      </w:r>
      <w:r w:rsidR="00285238">
        <w:rPr>
          <w:rFonts w:ascii="Arial" w:hAnsi="Arial" w:cs="Arial"/>
        </w:rPr>
        <w:t>engaging</w:t>
      </w:r>
      <w:r w:rsidR="00922ED8" w:rsidRPr="00922ED8">
        <w:rPr>
          <w:rFonts w:ascii="Arial" w:hAnsi="Arial" w:cs="Arial"/>
        </w:rPr>
        <w:t xml:space="preserve"> with relevant literature to </w:t>
      </w:r>
      <w:r w:rsidR="00285238">
        <w:rPr>
          <w:rFonts w:ascii="Arial" w:hAnsi="Arial" w:cs="Arial"/>
        </w:rPr>
        <w:t>formulate</w:t>
      </w:r>
      <w:r w:rsidR="00922ED8" w:rsidRPr="00922ED8">
        <w:rPr>
          <w:rFonts w:ascii="Arial" w:hAnsi="Arial" w:cs="Arial"/>
        </w:rPr>
        <w:t xml:space="preserve"> evidence-based recommendations</w:t>
      </w:r>
      <w:r w:rsidR="00285238">
        <w:rPr>
          <w:rFonts w:ascii="Arial" w:hAnsi="Arial" w:cs="Arial"/>
        </w:rPr>
        <w:t>,</w:t>
      </w:r>
      <w:r w:rsidR="00922ED8" w:rsidRPr="00922ED8">
        <w:rPr>
          <w:rFonts w:ascii="Arial" w:hAnsi="Arial" w:cs="Arial"/>
        </w:rPr>
        <w:t xml:space="preserve"> </w:t>
      </w:r>
      <w:r w:rsidR="00285238">
        <w:rPr>
          <w:rFonts w:ascii="Arial" w:hAnsi="Arial" w:cs="Arial"/>
        </w:rPr>
        <w:t xml:space="preserve">I </w:t>
      </w:r>
      <w:r w:rsidR="00922ED8" w:rsidRPr="00922ED8">
        <w:rPr>
          <w:rFonts w:ascii="Arial" w:hAnsi="Arial" w:cs="Arial"/>
        </w:rPr>
        <w:t xml:space="preserve">aim </w:t>
      </w:r>
      <w:r w:rsidR="00285238">
        <w:rPr>
          <w:rFonts w:ascii="Arial" w:hAnsi="Arial" w:cs="Arial"/>
        </w:rPr>
        <w:t xml:space="preserve">to develop ways in which to create </w:t>
      </w:r>
      <w:r w:rsidR="00922ED8" w:rsidRPr="00922ED8">
        <w:rPr>
          <w:rFonts w:ascii="Arial" w:hAnsi="Arial" w:cs="Arial"/>
        </w:rPr>
        <w:t xml:space="preserve">an inclusive environment that promotes a sense of belonging for all individuals. Furthermore, I </w:t>
      </w:r>
      <w:r w:rsidR="00BB45DC">
        <w:rPr>
          <w:rFonts w:ascii="Arial" w:hAnsi="Arial" w:cs="Arial"/>
        </w:rPr>
        <w:t xml:space="preserve">aim </w:t>
      </w:r>
      <w:r w:rsidR="00922ED8" w:rsidRPr="00922ED8">
        <w:rPr>
          <w:rFonts w:ascii="Arial" w:hAnsi="Arial" w:cs="Arial"/>
        </w:rPr>
        <w:t xml:space="preserve">to </w:t>
      </w:r>
      <w:r w:rsidR="00BB45DC">
        <w:rPr>
          <w:rFonts w:ascii="Arial" w:hAnsi="Arial" w:cs="Arial"/>
        </w:rPr>
        <w:t>create</w:t>
      </w:r>
      <w:r w:rsidR="00922ED8" w:rsidRPr="00922ED8">
        <w:rPr>
          <w:rFonts w:ascii="Arial" w:hAnsi="Arial" w:cs="Arial"/>
        </w:rPr>
        <w:t xml:space="preserve"> my own ambient belonging spaces with the goal of effecting positive change in the educational experiences of my students. This </w:t>
      </w:r>
      <w:r w:rsidR="00BB45DC">
        <w:rPr>
          <w:rFonts w:ascii="Arial" w:hAnsi="Arial" w:cs="Arial"/>
        </w:rPr>
        <w:t xml:space="preserve">paper </w:t>
      </w:r>
      <w:r w:rsidR="00922ED8" w:rsidRPr="00922ED8">
        <w:rPr>
          <w:rFonts w:ascii="Arial" w:hAnsi="Arial" w:cs="Arial"/>
        </w:rPr>
        <w:t xml:space="preserve">holds the potential to contribute to the </w:t>
      </w:r>
      <w:r w:rsidR="00BB45DC">
        <w:rPr>
          <w:rFonts w:ascii="Arial" w:hAnsi="Arial" w:cs="Arial"/>
        </w:rPr>
        <w:t xml:space="preserve">continuing development </w:t>
      </w:r>
      <w:r w:rsidR="00922ED8" w:rsidRPr="00922ED8">
        <w:rPr>
          <w:rFonts w:ascii="Arial" w:hAnsi="Arial" w:cs="Arial"/>
        </w:rPr>
        <w:t xml:space="preserve">of </w:t>
      </w:r>
      <w:r w:rsidR="00BB45DC">
        <w:rPr>
          <w:rFonts w:ascii="Arial" w:hAnsi="Arial" w:cs="Arial"/>
        </w:rPr>
        <w:t>voice education</w:t>
      </w:r>
      <w:r w:rsidR="00922ED8" w:rsidRPr="00922ED8">
        <w:rPr>
          <w:rFonts w:ascii="Arial" w:hAnsi="Arial" w:cs="Arial"/>
        </w:rPr>
        <w:t xml:space="preserve">, potentially leading to the </w:t>
      </w:r>
      <w:r w:rsidR="00CD0031">
        <w:rPr>
          <w:rFonts w:ascii="Arial" w:hAnsi="Arial" w:cs="Arial"/>
        </w:rPr>
        <w:t xml:space="preserve">creation </w:t>
      </w:r>
      <w:r w:rsidR="00922ED8" w:rsidRPr="00922ED8">
        <w:rPr>
          <w:rFonts w:ascii="Arial" w:hAnsi="Arial" w:cs="Arial"/>
        </w:rPr>
        <w:t xml:space="preserve">of guidelines that can </w:t>
      </w:r>
      <w:r w:rsidR="00CD0031">
        <w:rPr>
          <w:rFonts w:ascii="Arial" w:hAnsi="Arial" w:cs="Arial"/>
        </w:rPr>
        <w:t xml:space="preserve">encourage </w:t>
      </w:r>
      <w:r w:rsidR="00922ED8" w:rsidRPr="00922ED8">
        <w:rPr>
          <w:rFonts w:ascii="Arial" w:hAnsi="Arial" w:cs="Arial"/>
        </w:rPr>
        <w:t xml:space="preserve">other educators </w:t>
      </w:r>
      <w:r w:rsidR="00CD0031">
        <w:rPr>
          <w:rFonts w:ascii="Arial" w:hAnsi="Arial" w:cs="Arial"/>
        </w:rPr>
        <w:t>to create</w:t>
      </w:r>
      <w:r w:rsidR="00922ED8" w:rsidRPr="00922ED8">
        <w:rPr>
          <w:rFonts w:ascii="Arial" w:hAnsi="Arial" w:cs="Arial"/>
        </w:rPr>
        <w:t xml:space="preserve"> inclusive learning environments.</w:t>
      </w:r>
    </w:p>
    <w:p w14:paraId="76A6E49D" w14:textId="77777777" w:rsidR="007054DF" w:rsidRPr="00D337E4" w:rsidRDefault="007054DF" w:rsidP="00C97F7C">
      <w:pPr>
        <w:spacing w:line="360" w:lineRule="auto"/>
        <w:rPr>
          <w:rFonts w:ascii="Arial" w:hAnsi="Arial" w:cs="Arial"/>
          <w:color w:val="202124"/>
          <w:shd w:val="clear" w:color="auto" w:fill="FFFFFF"/>
        </w:rPr>
      </w:pPr>
    </w:p>
    <w:p w14:paraId="33E85CB8" w14:textId="549FCA15" w:rsidR="00462E3C" w:rsidRPr="008C5210" w:rsidRDefault="00310CEF" w:rsidP="008C5210">
      <w:pPr>
        <w:pStyle w:val="Heading1"/>
        <w:rPr>
          <w:rFonts w:ascii="Arial" w:hAnsi="Arial" w:cs="Arial"/>
          <w:sz w:val="24"/>
          <w:szCs w:val="24"/>
          <w:shd w:val="clear" w:color="auto" w:fill="FFFFFF"/>
        </w:rPr>
      </w:pPr>
      <w:bookmarkStart w:id="2" w:name="_Toc136355429"/>
      <w:r w:rsidRPr="008C5210">
        <w:rPr>
          <w:rFonts w:ascii="Arial" w:hAnsi="Arial" w:cs="Arial"/>
          <w:sz w:val="24"/>
          <w:szCs w:val="24"/>
          <w:shd w:val="clear" w:color="auto" w:fill="FFFFFF"/>
        </w:rPr>
        <w:t xml:space="preserve">Planned Programme of </w:t>
      </w:r>
      <w:r w:rsidR="00FC54BA">
        <w:rPr>
          <w:rFonts w:ascii="Arial" w:hAnsi="Arial" w:cs="Arial"/>
          <w:sz w:val="24"/>
          <w:szCs w:val="24"/>
          <w:shd w:val="clear" w:color="auto" w:fill="FFFFFF"/>
        </w:rPr>
        <w:t>Stud</w:t>
      </w:r>
      <w:r w:rsidR="00404533">
        <w:rPr>
          <w:rFonts w:ascii="Arial" w:hAnsi="Arial" w:cs="Arial"/>
          <w:sz w:val="24"/>
          <w:szCs w:val="24"/>
          <w:shd w:val="clear" w:color="auto" w:fill="FFFFFF"/>
        </w:rPr>
        <w:t>y</w:t>
      </w:r>
      <w:bookmarkEnd w:id="2"/>
    </w:p>
    <w:p w14:paraId="22DCD64D" w14:textId="41AB9461" w:rsidR="0090716E" w:rsidRPr="003C0193" w:rsidRDefault="008C5210" w:rsidP="00EC420C">
      <w:pPr>
        <w:spacing w:line="360" w:lineRule="auto"/>
        <w:rPr>
          <w:rFonts w:ascii="Arial" w:hAnsi="Arial" w:cs="Arial"/>
          <w:b/>
          <w:bCs/>
          <w:i/>
          <w:iCs/>
          <w:shd w:val="clear" w:color="auto" w:fill="FFFFFF"/>
        </w:rPr>
      </w:pPr>
      <w:r>
        <w:rPr>
          <w:rFonts w:ascii="Arial" w:hAnsi="Arial" w:cs="Arial"/>
          <w:b/>
          <w:bCs/>
        </w:rPr>
        <w:t>T</w:t>
      </w:r>
      <w:r w:rsidR="0090716E" w:rsidRPr="00EC420C">
        <w:rPr>
          <w:rFonts w:ascii="Arial" w:hAnsi="Arial" w:cs="Arial"/>
          <w:b/>
          <w:bCs/>
        </w:rPr>
        <w:t xml:space="preserve">he aims of this project are: </w:t>
      </w:r>
    </w:p>
    <w:p w14:paraId="3BF8655A" w14:textId="3965BA77" w:rsidR="00EC420C" w:rsidRDefault="00347C31" w:rsidP="00EC420C">
      <w:pPr>
        <w:pStyle w:val="ListParagraph"/>
        <w:numPr>
          <w:ilvl w:val="0"/>
          <w:numId w:val="21"/>
        </w:numPr>
        <w:spacing w:line="360" w:lineRule="auto"/>
        <w:rPr>
          <w:rFonts w:ascii="Arial" w:hAnsi="Arial" w:cs="Arial"/>
          <w:color w:val="000000" w:themeColor="text1"/>
        </w:rPr>
      </w:pPr>
      <w:r w:rsidRPr="00EC420C">
        <w:rPr>
          <w:rFonts w:ascii="Arial" w:hAnsi="Arial" w:cs="Arial"/>
          <w:color w:val="000000" w:themeColor="text1"/>
        </w:rPr>
        <w:t xml:space="preserve">To gain a comprehensive understanding of the legislative framework governing inclusivity and its implications for </w:t>
      </w:r>
      <w:r w:rsidR="00FE4654">
        <w:rPr>
          <w:rFonts w:ascii="Arial" w:hAnsi="Arial" w:cs="Arial"/>
          <w:color w:val="000000" w:themeColor="text1"/>
        </w:rPr>
        <w:t>adolescents</w:t>
      </w:r>
      <w:r w:rsidRPr="00EC420C">
        <w:rPr>
          <w:rFonts w:ascii="Arial" w:hAnsi="Arial" w:cs="Arial"/>
          <w:color w:val="000000" w:themeColor="text1"/>
        </w:rPr>
        <w:t xml:space="preserve"> </w:t>
      </w:r>
      <w:r w:rsidR="00FE4654">
        <w:rPr>
          <w:rFonts w:ascii="Arial" w:hAnsi="Arial" w:cs="Arial"/>
          <w:color w:val="000000" w:themeColor="text1"/>
        </w:rPr>
        <w:t>receiving voice lessons</w:t>
      </w:r>
      <w:r w:rsidR="005068BC">
        <w:rPr>
          <w:rFonts w:ascii="Arial" w:hAnsi="Arial" w:cs="Arial"/>
          <w:color w:val="000000" w:themeColor="text1"/>
        </w:rPr>
        <w:t>.</w:t>
      </w:r>
    </w:p>
    <w:p w14:paraId="04D16ACE" w14:textId="346F045A" w:rsidR="00EC420C" w:rsidRDefault="001C2967" w:rsidP="00EC420C">
      <w:pPr>
        <w:pStyle w:val="ListParagraph"/>
        <w:numPr>
          <w:ilvl w:val="0"/>
          <w:numId w:val="21"/>
        </w:numPr>
        <w:spacing w:line="360" w:lineRule="auto"/>
        <w:rPr>
          <w:rFonts w:ascii="Arial" w:hAnsi="Arial" w:cs="Arial"/>
          <w:color w:val="000000" w:themeColor="text1"/>
        </w:rPr>
      </w:pPr>
      <w:r w:rsidRPr="00EC420C">
        <w:rPr>
          <w:rFonts w:ascii="Arial" w:hAnsi="Arial" w:cs="Arial"/>
          <w:color w:val="000000" w:themeColor="text1"/>
        </w:rPr>
        <w:t xml:space="preserve">To examine the concept of hegemonic gender identity </w:t>
      </w:r>
      <w:r w:rsidR="00FE4654">
        <w:rPr>
          <w:rFonts w:ascii="Arial" w:hAnsi="Arial" w:cs="Arial"/>
          <w:color w:val="000000" w:themeColor="text1"/>
        </w:rPr>
        <w:t>and the potential of</w:t>
      </w:r>
      <w:r w:rsidRPr="00EC420C">
        <w:rPr>
          <w:rFonts w:ascii="Arial" w:hAnsi="Arial" w:cs="Arial"/>
          <w:color w:val="000000" w:themeColor="text1"/>
        </w:rPr>
        <w:t xml:space="preserve"> music lessons.</w:t>
      </w:r>
    </w:p>
    <w:p w14:paraId="113C628C" w14:textId="77777777" w:rsidR="00EC420C" w:rsidRDefault="001C2967" w:rsidP="00EC420C">
      <w:pPr>
        <w:pStyle w:val="ListParagraph"/>
        <w:numPr>
          <w:ilvl w:val="0"/>
          <w:numId w:val="21"/>
        </w:numPr>
        <w:spacing w:line="360" w:lineRule="auto"/>
        <w:rPr>
          <w:rFonts w:ascii="Arial" w:hAnsi="Arial" w:cs="Arial"/>
          <w:color w:val="000000" w:themeColor="text1"/>
        </w:rPr>
      </w:pPr>
      <w:r w:rsidRPr="00EC420C">
        <w:rPr>
          <w:rFonts w:ascii="Arial" w:hAnsi="Arial" w:cs="Arial"/>
          <w:color w:val="000000" w:themeColor="text1"/>
        </w:rPr>
        <w:t>To explore the potential positive effects of ambient belonging on gender expansive and trans*+ voices participating in singing lessons.</w:t>
      </w:r>
    </w:p>
    <w:p w14:paraId="09DA8BB5" w14:textId="18951FFC" w:rsidR="00EC420C" w:rsidRDefault="00C45288" w:rsidP="00EC420C">
      <w:pPr>
        <w:pStyle w:val="ListParagraph"/>
        <w:numPr>
          <w:ilvl w:val="0"/>
          <w:numId w:val="21"/>
        </w:numPr>
        <w:spacing w:line="360" w:lineRule="auto"/>
        <w:rPr>
          <w:rFonts w:ascii="Arial" w:hAnsi="Arial" w:cs="Arial"/>
          <w:color w:val="000000" w:themeColor="text1"/>
        </w:rPr>
      </w:pPr>
      <w:r w:rsidRPr="00EC420C">
        <w:rPr>
          <w:rFonts w:ascii="Arial" w:hAnsi="Arial" w:cs="Arial"/>
          <w:color w:val="000000" w:themeColor="text1"/>
        </w:rPr>
        <w:t xml:space="preserve">To evaluate the </w:t>
      </w:r>
      <w:r w:rsidR="00AB36E8">
        <w:rPr>
          <w:rFonts w:ascii="Arial" w:hAnsi="Arial" w:cs="Arial"/>
          <w:color w:val="000000" w:themeColor="text1"/>
        </w:rPr>
        <w:t>potential</w:t>
      </w:r>
      <w:r w:rsidRPr="00EC420C">
        <w:rPr>
          <w:rFonts w:ascii="Arial" w:hAnsi="Arial" w:cs="Arial"/>
          <w:color w:val="000000" w:themeColor="text1"/>
        </w:rPr>
        <w:t xml:space="preserve"> </w:t>
      </w:r>
      <w:r w:rsidR="00AB36E8">
        <w:rPr>
          <w:rFonts w:ascii="Arial" w:hAnsi="Arial" w:cs="Arial"/>
          <w:color w:val="000000" w:themeColor="text1"/>
        </w:rPr>
        <w:t>integration</w:t>
      </w:r>
      <w:r w:rsidRPr="00EC420C">
        <w:rPr>
          <w:rFonts w:ascii="Arial" w:hAnsi="Arial" w:cs="Arial"/>
          <w:color w:val="000000" w:themeColor="text1"/>
        </w:rPr>
        <w:t xml:space="preserve"> </w:t>
      </w:r>
      <w:r w:rsidR="00AB36E8">
        <w:rPr>
          <w:rFonts w:ascii="Arial" w:hAnsi="Arial" w:cs="Arial"/>
          <w:color w:val="000000" w:themeColor="text1"/>
        </w:rPr>
        <w:t xml:space="preserve">of </w:t>
      </w:r>
      <w:r w:rsidRPr="00EC420C">
        <w:rPr>
          <w:rFonts w:ascii="Arial" w:hAnsi="Arial" w:cs="Arial"/>
          <w:color w:val="000000" w:themeColor="text1"/>
        </w:rPr>
        <w:t>the</w:t>
      </w:r>
      <w:r w:rsidR="00FE4654">
        <w:rPr>
          <w:rFonts w:ascii="Arial" w:hAnsi="Arial" w:cs="Arial"/>
          <w:color w:val="000000" w:themeColor="text1"/>
        </w:rPr>
        <w:t>se</w:t>
      </w:r>
      <w:r w:rsidRPr="00EC420C">
        <w:rPr>
          <w:rFonts w:ascii="Arial" w:hAnsi="Arial" w:cs="Arial"/>
          <w:color w:val="000000" w:themeColor="text1"/>
        </w:rPr>
        <w:t xml:space="preserve"> </w:t>
      </w:r>
      <w:r w:rsidR="00FE4654" w:rsidRPr="00EC420C">
        <w:rPr>
          <w:rFonts w:ascii="Arial" w:hAnsi="Arial" w:cs="Arial"/>
          <w:color w:val="000000" w:themeColor="text1"/>
        </w:rPr>
        <w:t>approaches</w:t>
      </w:r>
      <w:r w:rsidRPr="00EC420C">
        <w:rPr>
          <w:rFonts w:ascii="Arial" w:hAnsi="Arial" w:cs="Arial"/>
          <w:color w:val="000000" w:themeColor="text1"/>
        </w:rPr>
        <w:t xml:space="preserve"> with existing literature </w:t>
      </w:r>
      <w:r w:rsidR="00AB36E8" w:rsidRPr="00EC420C">
        <w:rPr>
          <w:rFonts w:ascii="Arial" w:hAnsi="Arial" w:cs="Arial"/>
          <w:color w:val="000000" w:themeColor="text1"/>
        </w:rPr>
        <w:t>to</w:t>
      </w:r>
      <w:r w:rsidRPr="00EC420C">
        <w:rPr>
          <w:rFonts w:ascii="Arial" w:hAnsi="Arial" w:cs="Arial"/>
          <w:color w:val="000000" w:themeColor="text1"/>
        </w:rPr>
        <w:t xml:space="preserve"> develop innovative methodologies and practical modifications within practice rooms for voice lessons.</w:t>
      </w:r>
    </w:p>
    <w:p w14:paraId="64BAF658" w14:textId="3BF3CE1F" w:rsidR="00C45288" w:rsidRDefault="00C45288" w:rsidP="00EC420C">
      <w:pPr>
        <w:pStyle w:val="ListParagraph"/>
        <w:numPr>
          <w:ilvl w:val="0"/>
          <w:numId w:val="21"/>
        </w:numPr>
        <w:spacing w:line="360" w:lineRule="auto"/>
        <w:rPr>
          <w:rFonts w:ascii="Arial" w:hAnsi="Arial" w:cs="Arial"/>
          <w:color w:val="000000" w:themeColor="text1"/>
        </w:rPr>
      </w:pPr>
      <w:r w:rsidRPr="00EC420C">
        <w:rPr>
          <w:rFonts w:ascii="Arial" w:hAnsi="Arial" w:cs="Arial"/>
          <w:color w:val="000000" w:themeColor="text1"/>
        </w:rPr>
        <w:lastRenderedPageBreak/>
        <w:t>To expand proficiency in research methodologies to enhance research skills and advance the current body of knowledge.</w:t>
      </w:r>
    </w:p>
    <w:p w14:paraId="654B0BBE" w14:textId="6C8F2045" w:rsidR="00BD4A24" w:rsidRPr="00473100" w:rsidRDefault="00C65F6A" w:rsidP="00473100">
      <w:pPr>
        <w:pStyle w:val="ListParagraph"/>
        <w:numPr>
          <w:ilvl w:val="0"/>
          <w:numId w:val="21"/>
        </w:numPr>
        <w:spacing w:line="360" w:lineRule="auto"/>
        <w:rPr>
          <w:rFonts w:ascii="Arial" w:hAnsi="Arial" w:cs="Arial"/>
          <w:color w:val="000000" w:themeColor="text1"/>
        </w:rPr>
      </w:pPr>
      <w:r>
        <w:rPr>
          <w:rFonts w:ascii="Arial" w:hAnsi="Arial" w:cs="Arial"/>
          <w:color w:val="000000" w:themeColor="text1"/>
        </w:rPr>
        <w:t>T</w:t>
      </w:r>
      <w:r w:rsidRPr="003B1331">
        <w:rPr>
          <w:rFonts w:ascii="Arial" w:hAnsi="Arial" w:cs="Arial"/>
          <w:color w:val="000000" w:themeColor="text1"/>
        </w:rPr>
        <w:t>o ensure my searches remain focused on inclusivity</w:t>
      </w:r>
      <w:r w:rsidR="00473100">
        <w:rPr>
          <w:rFonts w:ascii="Arial" w:hAnsi="Arial" w:cs="Arial"/>
          <w:color w:val="000000" w:themeColor="text1"/>
        </w:rPr>
        <w:t xml:space="preserve">, </w:t>
      </w:r>
      <w:r w:rsidR="002F10AA" w:rsidRPr="003B1331">
        <w:rPr>
          <w:rFonts w:ascii="Arial" w:hAnsi="Arial" w:cs="Arial"/>
          <w:color w:val="000000" w:themeColor="text1"/>
        </w:rPr>
        <w:t>hegemony,</w:t>
      </w:r>
      <w:r w:rsidRPr="003B1331">
        <w:rPr>
          <w:rFonts w:ascii="Arial" w:hAnsi="Arial" w:cs="Arial"/>
          <w:color w:val="000000" w:themeColor="text1"/>
        </w:rPr>
        <w:t xml:space="preserve"> and ambient belonging</w:t>
      </w:r>
      <w:r w:rsidR="00473100">
        <w:rPr>
          <w:rFonts w:ascii="Arial" w:hAnsi="Arial" w:cs="Arial"/>
          <w:color w:val="000000" w:themeColor="text1"/>
        </w:rPr>
        <w:t xml:space="preserve"> but a</w:t>
      </w:r>
      <w:r w:rsidR="00BD4A24" w:rsidRPr="00473100">
        <w:rPr>
          <w:rFonts w:ascii="Arial" w:hAnsi="Arial" w:cs="Arial"/>
          <w:color w:val="000000" w:themeColor="text1"/>
        </w:rPr>
        <w:t xml:space="preserve">cknowledge that preliminary searches yielded very little specific data and therefore </w:t>
      </w:r>
      <w:r w:rsidR="00473100">
        <w:rPr>
          <w:rFonts w:ascii="Arial" w:hAnsi="Arial" w:cs="Arial"/>
          <w:color w:val="000000" w:themeColor="text1"/>
        </w:rPr>
        <w:t>widen</w:t>
      </w:r>
      <w:r w:rsidR="00BD4A24" w:rsidRPr="00473100">
        <w:rPr>
          <w:rFonts w:ascii="Arial" w:hAnsi="Arial" w:cs="Arial"/>
          <w:color w:val="000000" w:themeColor="text1"/>
        </w:rPr>
        <w:t xml:space="preserve"> the parameters of my searches</w:t>
      </w:r>
      <w:r w:rsidR="00473100">
        <w:rPr>
          <w:rFonts w:ascii="Arial" w:hAnsi="Arial" w:cs="Arial"/>
          <w:color w:val="000000" w:themeColor="text1"/>
        </w:rPr>
        <w:t xml:space="preserve"> when needed.</w:t>
      </w:r>
      <w:r w:rsidR="00BD4A24" w:rsidRPr="00473100">
        <w:rPr>
          <w:rFonts w:ascii="Arial" w:hAnsi="Arial" w:cs="Arial"/>
          <w:color w:val="000000" w:themeColor="text1"/>
        </w:rPr>
        <w:t xml:space="preserve"> </w:t>
      </w:r>
    </w:p>
    <w:p w14:paraId="2B76AA09" w14:textId="77777777" w:rsidR="008C5210" w:rsidRDefault="008C5210" w:rsidP="00C45288">
      <w:pPr>
        <w:spacing w:line="360" w:lineRule="auto"/>
        <w:rPr>
          <w:rFonts w:ascii="Arial" w:eastAsia="Times New Roman" w:hAnsi="Arial" w:cs="Arial"/>
          <w:b/>
          <w:bCs/>
          <w:lang w:eastAsia="en-GB"/>
        </w:rPr>
      </w:pPr>
    </w:p>
    <w:p w14:paraId="535BE065" w14:textId="6E681EE8" w:rsidR="00AE53E2" w:rsidRDefault="0090716E" w:rsidP="00C45288">
      <w:pPr>
        <w:spacing w:line="360" w:lineRule="auto"/>
        <w:rPr>
          <w:rFonts w:ascii="Arial" w:eastAsia="Times New Roman" w:hAnsi="Arial" w:cs="Arial"/>
          <w:b/>
          <w:bCs/>
          <w:lang w:eastAsia="en-GB"/>
        </w:rPr>
      </w:pPr>
      <w:r w:rsidRPr="00C45288">
        <w:rPr>
          <w:rFonts w:ascii="Arial" w:eastAsia="Times New Roman" w:hAnsi="Arial" w:cs="Arial"/>
          <w:b/>
          <w:bCs/>
          <w:lang w:eastAsia="en-GB"/>
        </w:rPr>
        <w:t xml:space="preserve">The objectives are: </w:t>
      </w:r>
    </w:p>
    <w:p w14:paraId="2DF30727" w14:textId="5407F6AA" w:rsidR="00AE53E2" w:rsidRPr="00444CCA" w:rsidRDefault="00AE53E2" w:rsidP="00444CCA">
      <w:pPr>
        <w:pStyle w:val="ListParagraph"/>
        <w:numPr>
          <w:ilvl w:val="0"/>
          <w:numId w:val="27"/>
        </w:numPr>
        <w:spacing w:line="360" w:lineRule="auto"/>
        <w:rPr>
          <w:rFonts w:ascii="Arial" w:hAnsi="Arial" w:cs="Arial"/>
        </w:rPr>
      </w:pPr>
      <w:r w:rsidRPr="00444CCA">
        <w:rPr>
          <w:rFonts w:ascii="Arial" w:hAnsi="Arial" w:cs="Arial"/>
        </w:rPr>
        <w:t xml:space="preserve">To conduct a review of relevant scholarly sources, including books, articles, and websites, </w:t>
      </w:r>
      <w:r w:rsidR="00444CCA" w:rsidRPr="00444CCA">
        <w:rPr>
          <w:rFonts w:ascii="Arial" w:hAnsi="Arial" w:cs="Arial"/>
        </w:rPr>
        <w:t>to</w:t>
      </w:r>
      <w:r w:rsidRPr="00444CCA">
        <w:rPr>
          <w:rFonts w:ascii="Arial" w:hAnsi="Arial" w:cs="Arial"/>
        </w:rPr>
        <w:t xml:space="preserve"> identify the latest research advancements and notable contributors within the chosen topic area.</w:t>
      </w:r>
    </w:p>
    <w:p w14:paraId="634B4DBF" w14:textId="1712130A" w:rsidR="00591520" w:rsidRPr="00444CCA" w:rsidRDefault="00591520" w:rsidP="00444CCA">
      <w:pPr>
        <w:pStyle w:val="ListParagraph"/>
        <w:numPr>
          <w:ilvl w:val="0"/>
          <w:numId w:val="27"/>
        </w:numPr>
        <w:spacing w:line="360" w:lineRule="auto"/>
        <w:rPr>
          <w:rFonts w:ascii="Arial" w:hAnsi="Arial" w:cs="Arial"/>
        </w:rPr>
      </w:pPr>
      <w:r w:rsidRPr="00444CCA">
        <w:rPr>
          <w:rFonts w:ascii="Arial" w:hAnsi="Arial" w:cs="Arial"/>
        </w:rPr>
        <w:t xml:space="preserve">To </w:t>
      </w:r>
      <w:r w:rsidR="007B3422">
        <w:rPr>
          <w:rFonts w:ascii="Arial" w:hAnsi="Arial" w:cs="Arial"/>
        </w:rPr>
        <w:t>conduct</w:t>
      </w:r>
      <w:r w:rsidRPr="00444CCA">
        <w:rPr>
          <w:rFonts w:ascii="Arial" w:hAnsi="Arial" w:cs="Arial"/>
        </w:rPr>
        <w:t xml:space="preserve"> a critical analysis of the identified literature on gender expansive and trans*+ voices</w:t>
      </w:r>
      <w:r w:rsidR="003E20BF">
        <w:rPr>
          <w:rFonts w:ascii="Arial" w:hAnsi="Arial" w:cs="Arial"/>
        </w:rPr>
        <w:t xml:space="preserve"> to understand if I can make changes in practice</w:t>
      </w:r>
      <w:r w:rsidR="002236E9">
        <w:rPr>
          <w:rFonts w:ascii="Arial" w:hAnsi="Arial" w:cs="Arial"/>
        </w:rPr>
        <w:t>.</w:t>
      </w:r>
    </w:p>
    <w:p w14:paraId="1DC10B8D" w14:textId="77777777" w:rsidR="00CC43B1" w:rsidRDefault="00444CCA" w:rsidP="00CC43B1">
      <w:pPr>
        <w:pStyle w:val="ListParagraph"/>
        <w:numPr>
          <w:ilvl w:val="0"/>
          <w:numId w:val="27"/>
        </w:numPr>
        <w:spacing w:line="360" w:lineRule="auto"/>
        <w:rPr>
          <w:rFonts w:ascii="Arial" w:hAnsi="Arial" w:cs="Arial"/>
        </w:rPr>
      </w:pPr>
      <w:r w:rsidRPr="00444CCA">
        <w:rPr>
          <w:rFonts w:ascii="Arial" w:hAnsi="Arial" w:cs="Arial"/>
        </w:rPr>
        <w:t>To evaluate the strengths and limitations in the available literature</w:t>
      </w:r>
      <w:r w:rsidR="005C061F">
        <w:rPr>
          <w:rFonts w:ascii="Arial" w:hAnsi="Arial" w:cs="Arial"/>
        </w:rPr>
        <w:t>.</w:t>
      </w:r>
    </w:p>
    <w:p w14:paraId="3DB1E13D" w14:textId="2FD4F562" w:rsidR="00444CCA" w:rsidRPr="00CC43B1" w:rsidRDefault="00CC43B1" w:rsidP="00CC43B1">
      <w:pPr>
        <w:pStyle w:val="ListParagraph"/>
        <w:numPr>
          <w:ilvl w:val="0"/>
          <w:numId w:val="27"/>
        </w:numPr>
        <w:spacing w:line="360" w:lineRule="auto"/>
        <w:rPr>
          <w:rFonts w:ascii="Arial" w:hAnsi="Arial" w:cs="Arial"/>
        </w:rPr>
      </w:pPr>
      <w:r w:rsidRPr="00CC43B1">
        <w:rPr>
          <w:rFonts w:ascii="Arial" w:hAnsi="Arial" w:cs="Arial"/>
        </w:rPr>
        <w:t>C</w:t>
      </w:r>
      <w:r w:rsidR="00A543A7" w:rsidRPr="00CC43B1">
        <w:rPr>
          <w:rFonts w:ascii="Arial" w:hAnsi="Arial" w:cs="Arial"/>
        </w:rPr>
        <w:t xml:space="preserve">reate </w:t>
      </w:r>
      <w:r w:rsidR="00444CCA" w:rsidRPr="00CC43B1">
        <w:rPr>
          <w:rFonts w:ascii="Arial" w:hAnsi="Arial" w:cs="Arial"/>
        </w:rPr>
        <w:t xml:space="preserve">evidence-based recommendations </w:t>
      </w:r>
      <w:r>
        <w:rPr>
          <w:rFonts w:ascii="Arial" w:hAnsi="Arial" w:cs="Arial"/>
        </w:rPr>
        <w:t xml:space="preserve">to be </w:t>
      </w:r>
      <w:r w:rsidR="002236E9">
        <w:rPr>
          <w:rFonts w:ascii="Arial" w:hAnsi="Arial" w:cs="Arial"/>
        </w:rPr>
        <w:t>implemented</w:t>
      </w:r>
      <w:r w:rsidR="00444CCA" w:rsidRPr="00CC43B1">
        <w:rPr>
          <w:rFonts w:ascii="Arial" w:hAnsi="Arial" w:cs="Arial"/>
        </w:rPr>
        <w:t xml:space="preserve"> within </w:t>
      </w:r>
      <w:r w:rsidR="005C061F" w:rsidRPr="00CC43B1">
        <w:rPr>
          <w:rFonts w:ascii="Arial" w:hAnsi="Arial" w:cs="Arial"/>
        </w:rPr>
        <w:t xml:space="preserve">my </w:t>
      </w:r>
      <w:r w:rsidR="00444CCA" w:rsidRPr="00CC43B1">
        <w:rPr>
          <w:rFonts w:ascii="Arial" w:hAnsi="Arial" w:cs="Arial"/>
        </w:rPr>
        <w:t xml:space="preserve">personal practice, with the specific aim of </w:t>
      </w:r>
      <w:r w:rsidR="000F2CFC" w:rsidRPr="00CC43B1">
        <w:rPr>
          <w:rFonts w:ascii="Arial" w:hAnsi="Arial" w:cs="Arial"/>
        </w:rPr>
        <w:t xml:space="preserve">acknowledging </w:t>
      </w:r>
      <w:r w:rsidR="00444CCA" w:rsidRPr="00CC43B1">
        <w:rPr>
          <w:rFonts w:ascii="Arial" w:hAnsi="Arial" w:cs="Arial"/>
        </w:rPr>
        <w:t>the influence of gender stereotypes.</w:t>
      </w:r>
    </w:p>
    <w:p w14:paraId="591514E0" w14:textId="44481C85" w:rsidR="00444CCA" w:rsidRDefault="00444CCA" w:rsidP="00444CCA">
      <w:pPr>
        <w:pStyle w:val="ListParagraph"/>
        <w:numPr>
          <w:ilvl w:val="0"/>
          <w:numId w:val="27"/>
        </w:numPr>
        <w:spacing w:line="360" w:lineRule="auto"/>
        <w:rPr>
          <w:rFonts w:ascii="Arial" w:hAnsi="Arial" w:cs="Arial"/>
        </w:rPr>
      </w:pPr>
      <w:r w:rsidRPr="00444CCA">
        <w:rPr>
          <w:rFonts w:ascii="Arial" w:hAnsi="Arial" w:cs="Arial"/>
        </w:rPr>
        <w:t xml:space="preserve">To reflect upon the potential implications of the newfound knowledge and to propose recommendations for future research directions that could </w:t>
      </w:r>
      <w:r w:rsidR="000F2CFC">
        <w:rPr>
          <w:rFonts w:ascii="Arial" w:hAnsi="Arial" w:cs="Arial"/>
        </w:rPr>
        <w:t xml:space="preserve">develop and enhance voice </w:t>
      </w:r>
      <w:r w:rsidR="009854B5">
        <w:rPr>
          <w:rFonts w:ascii="Arial" w:hAnsi="Arial" w:cs="Arial"/>
        </w:rPr>
        <w:t>education.</w:t>
      </w:r>
      <w:r w:rsidR="000F2CFC">
        <w:rPr>
          <w:rFonts w:ascii="Arial" w:hAnsi="Arial" w:cs="Arial"/>
        </w:rPr>
        <w:t xml:space="preserve"> </w:t>
      </w:r>
    </w:p>
    <w:p w14:paraId="359B75B2" w14:textId="42A97510" w:rsidR="009854B5" w:rsidRDefault="009854B5" w:rsidP="00444CCA">
      <w:pPr>
        <w:pStyle w:val="ListParagraph"/>
        <w:numPr>
          <w:ilvl w:val="0"/>
          <w:numId w:val="27"/>
        </w:numPr>
        <w:spacing w:line="360" w:lineRule="auto"/>
        <w:rPr>
          <w:rFonts w:ascii="Arial" w:hAnsi="Arial" w:cs="Arial"/>
        </w:rPr>
      </w:pPr>
      <w:r>
        <w:rPr>
          <w:rFonts w:ascii="Arial" w:hAnsi="Arial" w:cs="Arial"/>
        </w:rPr>
        <w:t>Ensure meticulous planning to meet the required deadline for this paper</w:t>
      </w:r>
      <w:r w:rsidR="007B3422">
        <w:rPr>
          <w:rFonts w:ascii="Arial" w:hAnsi="Arial" w:cs="Arial"/>
        </w:rPr>
        <w:t>.</w:t>
      </w:r>
    </w:p>
    <w:p w14:paraId="45FF768A" w14:textId="77777777" w:rsidR="00CF295F" w:rsidRPr="00CF295F" w:rsidRDefault="00CF295F" w:rsidP="00CF295F">
      <w:pPr>
        <w:pStyle w:val="ListParagraph"/>
        <w:spacing w:line="360" w:lineRule="auto"/>
        <w:rPr>
          <w:rFonts w:ascii="Arial" w:hAnsi="Arial" w:cs="Arial"/>
          <w:b/>
          <w:bCs/>
        </w:rPr>
      </w:pPr>
    </w:p>
    <w:p w14:paraId="044B9C1E" w14:textId="77777777" w:rsidR="00CF295F" w:rsidRPr="00CF295F" w:rsidRDefault="00A50D22" w:rsidP="00CF295F">
      <w:pPr>
        <w:spacing w:line="360" w:lineRule="auto"/>
        <w:rPr>
          <w:rFonts w:ascii="Arial" w:hAnsi="Arial" w:cs="Arial"/>
          <w:b/>
          <w:bCs/>
        </w:rPr>
      </w:pPr>
      <w:r w:rsidRPr="00CF295F">
        <w:rPr>
          <w:rFonts w:ascii="Arial" w:hAnsi="Arial" w:cs="Arial"/>
          <w:b/>
          <w:bCs/>
        </w:rPr>
        <w:t xml:space="preserve">Expected </w:t>
      </w:r>
      <w:r w:rsidR="00F237D2" w:rsidRPr="00CF295F">
        <w:rPr>
          <w:rFonts w:ascii="Arial" w:hAnsi="Arial" w:cs="Arial"/>
          <w:b/>
          <w:bCs/>
        </w:rPr>
        <w:t xml:space="preserve">Learning </w:t>
      </w:r>
      <w:r w:rsidR="00285F19" w:rsidRPr="00CF295F">
        <w:rPr>
          <w:rFonts w:ascii="Arial" w:hAnsi="Arial" w:cs="Arial"/>
          <w:b/>
          <w:bCs/>
        </w:rPr>
        <w:t>Outcomes</w:t>
      </w:r>
      <w:r w:rsidR="00F237D2" w:rsidRPr="00CF295F">
        <w:rPr>
          <w:rFonts w:ascii="Arial" w:hAnsi="Arial" w:cs="Arial"/>
          <w:b/>
          <w:bCs/>
        </w:rPr>
        <w:t>:</w:t>
      </w:r>
    </w:p>
    <w:p w14:paraId="6C8F082B" w14:textId="77777777" w:rsidR="00CF295F" w:rsidRPr="00CF295F" w:rsidRDefault="00CF5E49" w:rsidP="00CF295F">
      <w:pPr>
        <w:pStyle w:val="ListParagraph"/>
        <w:numPr>
          <w:ilvl w:val="0"/>
          <w:numId w:val="27"/>
        </w:numPr>
        <w:spacing w:line="360" w:lineRule="auto"/>
        <w:rPr>
          <w:rFonts w:ascii="Arial" w:hAnsi="Arial" w:cs="Arial"/>
        </w:rPr>
      </w:pPr>
      <w:r w:rsidRPr="00CF295F">
        <w:rPr>
          <w:rFonts w:ascii="Arial" w:hAnsi="Arial" w:cs="Arial"/>
        </w:rPr>
        <w:t>Demonstrate the ability to identify specific areas for professional growth within personal practice and propose evidence-based strategies to enhance these areas.</w:t>
      </w:r>
    </w:p>
    <w:p w14:paraId="6C3F2BC6" w14:textId="77777777" w:rsidR="004A5308" w:rsidRPr="004A5308" w:rsidRDefault="0053464B" w:rsidP="004A5308">
      <w:pPr>
        <w:pStyle w:val="ListParagraph"/>
        <w:numPr>
          <w:ilvl w:val="0"/>
          <w:numId w:val="27"/>
        </w:numPr>
        <w:spacing w:line="360" w:lineRule="auto"/>
        <w:rPr>
          <w:rFonts w:ascii="Arial" w:hAnsi="Arial" w:cs="Arial"/>
          <w:b/>
          <w:bCs/>
        </w:rPr>
      </w:pPr>
      <w:r w:rsidRPr="00CF295F">
        <w:rPr>
          <w:rFonts w:ascii="Arial" w:hAnsi="Arial" w:cs="Arial"/>
        </w:rPr>
        <w:t>Acquire a comprehensive and advanced understanding of adolescents and voice lessons, incorporating relevant theoretical frameworks</w:t>
      </w:r>
      <w:r w:rsidR="006718B8">
        <w:rPr>
          <w:rFonts w:ascii="Arial" w:hAnsi="Arial" w:cs="Arial"/>
        </w:rPr>
        <w:t xml:space="preserve"> </w:t>
      </w:r>
      <w:r w:rsidRPr="00CF295F">
        <w:rPr>
          <w:rFonts w:ascii="Arial" w:hAnsi="Arial" w:cs="Arial"/>
        </w:rPr>
        <w:t>and practical applications.</w:t>
      </w:r>
    </w:p>
    <w:p w14:paraId="13EC2C15" w14:textId="4367FB6B" w:rsidR="0053464B" w:rsidRPr="00473100" w:rsidRDefault="0053464B" w:rsidP="004A5308">
      <w:pPr>
        <w:pStyle w:val="ListParagraph"/>
        <w:numPr>
          <w:ilvl w:val="0"/>
          <w:numId w:val="27"/>
        </w:numPr>
        <w:spacing w:line="360" w:lineRule="auto"/>
        <w:rPr>
          <w:rFonts w:ascii="Arial" w:hAnsi="Arial" w:cs="Arial"/>
          <w:b/>
          <w:bCs/>
        </w:rPr>
      </w:pPr>
      <w:r w:rsidRPr="004A5308">
        <w:rPr>
          <w:rFonts w:ascii="Arial" w:hAnsi="Arial" w:cs="Arial"/>
        </w:rPr>
        <w:t>Develop a heightened awareness of personal biases and their potential impact on teaching practice and apply strategies to mitigate the influence of these biases</w:t>
      </w:r>
      <w:r w:rsidR="004A5308">
        <w:rPr>
          <w:rFonts w:ascii="Arial" w:hAnsi="Arial" w:cs="Arial"/>
        </w:rPr>
        <w:t xml:space="preserve">. </w:t>
      </w:r>
    </w:p>
    <w:p w14:paraId="2CFDEBF6" w14:textId="3D45CDB8" w:rsidR="00473100" w:rsidRPr="00924B1E" w:rsidRDefault="00473100" w:rsidP="004A5308">
      <w:pPr>
        <w:pStyle w:val="ListParagraph"/>
        <w:numPr>
          <w:ilvl w:val="0"/>
          <w:numId w:val="27"/>
        </w:numPr>
        <w:spacing w:line="360" w:lineRule="auto"/>
        <w:rPr>
          <w:rFonts w:ascii="Arial" w:hAnsi="Arial" w:cs="Arial"/>
          <w:b/>
          <w:bCs/>
        </w:rPr>
      </w:pPr>
      <w:r w:rsidRPr="00924B1E">
        <w:rPr>
          <w:rFonts w:ascii="Arial" w:hAnsi="Arial" w:cs="Arial"/>
        </w:rPr>
        <w:lastRenderedPageBreak/>
        <w:t>Apply</w:t>
      </w:r>
      <w:r w:rsidR="00924B1E" w:rsidRPr="00924B1E">
        <w:rPr>
          <w:rFonts w:ascii="Arial" w:hAnsi="Arial" w:cs="Arial"/>
        </w:rPr>
        <w:t xml:space="preserve"> </w:t>
      </w:r>
      <w:r w:rsidR="004F56DA" w:rsidRPr="00924B1E">
        <w:rPr>
          <w:rFonts w:ascii="Arial" w:hAnsi="Arial" w:cs="Arial"/>
        </w:rPr>
        <w:t>non-musical-based</w:t>
      </w:r>
      <w:r w:rsidRPr="00924B1E">
        <w:rPr>
          <w:rFonts w:ascii="Arial" w:hAnsi="Arial" w:cs="Arial"/>
        </w:rPr>
        <w:t xml:space="preserve"> research </w:t>
      </w:r>
      <w:r w:rsidR="00924B1E" w:rsidRPr="00924B1E">
        <w:rPr>
          <w:rFonts w:ascii="Arial" w:hAnsi="Arial" w:cs="Arial"/>
        </w:rPr>
        <w:t>to music education to develop and add rigour to my findings</w:t>
      </w:r>
      <w:r w:rsidR="00672D6D" w:rsidRPr="00924B1E">
        <w:rPr>
          <w:rFonts w:ascii="Arial" w:hAnsi="Arial" w:cs="Arial"/>
        </w:rPr>
        <w:t>.</w:t>
      </w:r>
    </w:p>
    <w:p w14:paraId="6A16B0B7" w14:textId="0943C3A2" w:rsidR="00462E3C" w:rsidRPr="008C5210" w:rsidRDefault="000173B2" w:rsidP="008C5210">
      <w:pPr>
        <w:pStyle w:val="Heading1"/>
        <w:rPr>
          <w:rFonts w:ascii="Arial" w:hAnsi="Arial" w:cs="Arial"/>
          <w:sz w:val="24"/>
          <w:szCs w:val="24"/>
        </w:rPr>
      </w:pPr>
      <w:bookmarkStart w:id="3" w:name="_Toc136355430"/>
      <w:r w:rsidRPr="008C5210">
        <w:rPr>
          <w:rFonts w:ascii="Arial" w:hAnsi="Arial" w:cs="Arial"/>
          <w:sz w:val="24"/>
          <w:szCs w:val="24"/>
        </w:rPr>
        <w:t>Literature review process</w:t>
      </w:r>
      <w:bookmarkEnd w:id="3"/>
    </w:p>
    <w:p w14:paraId="7F90F6EC" w14:textId="36EA4DC9" w:rsidR="007737D1" w:rsidRPr="00E527AE" w:rsidRDefault="005A4BE8" w:rsidP="007737D1">
      <w:pPr>
        <w:spacing w:line="360" w:lineRule="auto"/>
        <w:rPr>
          <w:rFonts w:ascii="Arial" w:hAnsi="Arial" w:cs="Arial"/>
          <w:lang w:eastAsia="en-GB"/>
        </w:rPr>
      </w:pPr>
      <w:r w:rsidRPr="005A4BE8">
        <w:rPr>
          <w:rFonts w:ascii="Arial" w:hAnsi="Arial" w:cs="Arial"/>
          <w:lang w:eastAsia="en-GB"/>
        </w:rPr>
        <w:t>I will be conducting a narrative literature review</w:t>
      </w:r>
      <w:r w:rsidR="00E527AE">
        <w:rPr>
          <w:rFonts w:ascii="Arial" w:hAnsi="Arial" w:cs="Arial"/>
          <w:lang w:eastAsia="en-GB"/>
        </w:rPr>
        <w:t xml:space="preserve">. </w:t>
      </w:r>
      <w:r w:rsidR="007737D1" w:rsidRPr="007737D1">
        <w:rPr>
          <w:rFonts w:ascii="Arial" w:eastAsia="Times New Roman" w:hAnsi="Arial" w:cs="Arial"/>
          <w:color w:val="000000" w:themeColor="text1"/>
          <w:lang w:eastAsia="en-GB"/>
        </w:rPr>
        <w:t xml:space="preserve">A defining characteristic of a narrative literature review lies in its ability to </w:t>
      </w:r>
      <w:r w:rsidR="00E527AE">
        <w:rPr>
          <w:rFonts w:ascii="Arial" w:eastAsia="Times New Roman" w:hAnsi="Arial" w:cs="Arial"/>
          <w:color w:val="000000" w:themeColor="text1"/>
          <w:lang w:eastAsia="en-GB"/>
        </w:rPr>
        <w:t>encourage</w:t>
      </w:r>
      <w:r w:rsidR="007737D1" w:rsidRPr="007737D1">
        <w:rPr>
          <w:rFonts w:ascii="Arial" w:eastAsia="Times New Roman" w:hAnsi="Arial" w:cs="Arial"/>
          <w:color w:val="000000" w:themeColor="text1"/>
          <w:lang w:eastAsia="en-GB"/>
        </w:rPr>
        <w:t xml:space="preserve"> discussions on significant topics and engage with various theoretical perspectives </w:t>
      </w:r>
      <w:r w:rsidR="007737D1" w:rsidRPr="00A555A1">
        <w:rPr>
          <w:rFonts w:ascii="Arial" w:eastAsia="Times New Roman" w:hAnsi="Arial" w:cs="Arial"/>
          <w:color w:val="000000" w:themeColor="text1"/>
          <w:lang w:eastAsia="en-GB"/>
        </w:rPr>
        <w:t>(Jahan et al., 2016).</w:t>
      </w:r>
      <w:r w:rsidR="007737D1" w:rsidRPr="007737D1">
        <w:rPr>
          <w:rFonts w:ascii="Arial" w:eastAsia="Times New Roman" w:hAnsi="Arial" w:cs="Arial"/>
          <w:color w:val="000000" w:themeColor="text1"/>
          <w:lang w:eastAsia="en-GB"/>
        </w:rPr>
        <w:t xml:space="preserve"> </w:t>
      </w:r>
      <w:r w:rsidR="00A9157D">
        <w:rPr>
          <w:rFonts w:ascii="Arial" w:eastAsia="Times New Roman" w:hAnsi="Arial" w:cs="Arial"/>
          <w:color w:val="000000" w:themeColor="text1"/>
          <w:lang w:eastAsia="en-GB"/>
        </w:rPr>
        <w:t>By creating a research question, I will be able to increase efficiency by narrowing down my research field and using my limited timeframe to obtain and analyse relevant data</w:t>
      </w:r>
      <w:r w:rsidR="007737D1" w:rsidRPr="007737D1">
        <w:rPr>
          <w:rFonts w:ascii="Arial" w:eastAsia="Times New Roman" w:hAnsi="Arial" w:cs="Arial"/>
          <w:color w:val="000000" w:themeColor="text1"/>
          <w:lang w:eastAsia="en-GB"/>
        </w:rPr>
        <w:t xml:space="preserve"> </w:t>
      </w:r>
      <w:r w:rsidR="007737D1" w:rsidRPr="001E65EA">
        <w:rPr>
          <w:rFonts w:ascii="Arial" w:eastAsia="Times New Roman" w:hAnsi="Arial" w:cs="Arial"/>
          <w:color w:val="000000" w:themeColor="text1"/>
          <w:lang w:eastAsia="en-GB"/>
        </w:rPr>
        <w:t>(Jahan et al., 2016).</w:t>
      </w:r>
      <w:r w:rsidR="007737D1" w:rsidRPr="007737D1">
        <w:rPr>
          <w:rFonts w:ascii="Arial" w:eastAsia="Times New Roman" w:hAnsi="Arial" w:cs="Arial"/>
          <w:color w:val="000000" w:themeColor="text1"/>
          <w:lang w:eastAsia="en-GB"/>
        </w:rPr>
        <w:t xml:space="preserve"> While a narrative literature review does not require a specific methodology, it can benefit from adhering to a general framework, such as the one proposed by </w:t>
      </w:r>
      <w:r w:rsidR="007737D1" w:rsidRPr="001E65EA">
        <w:rPr>
          <w:rFonts w:ascii="Arial" w:eastAsia="Times New Roman" w:hAnsi="Arial" w:cs="Arial"/>
          <w:color w:val="000000" w:themeColor="text1"/>
          <w:lang w:eastAsia="en-GB"/>
        </w:rPr>
        <w:t>Ferrari (2015),</w:t>
      </w:r>
      <w:r w:rsidR="007737D1" w:rsidRPr="007737D1">
        <w:rPr>
          <w:rFonts w:ascii="Arial" w:eastAsia="Times New Roman" w:hAnsi="Arial" w:cs="Arial"/>
          <w:color w:val="000000" w:themeColor="text1"/>
          <w:lang w:eastAsia="en-GB"/>
        </w:rPr>
        <w:t xml:space="preserve"> which involves employing targeted keywords during the data search process. These keywords help to define the focus of the review and establish </w:t>
      </w:r>
      <w:r w:rsidR="00151872">
        <w:rPr>
          <w:rFonts w:ascii="Arial" w:eastAsia="Times New Roman" w:hAnsi="Arial" w:cs="Arial"/>
          <w:color w:val="000000" w:themeColor="text1"/>
          <w:lang w:eastAsia="en-GB"/>
        </w:rPr>
        <w:t>the limitations</w:t>
      </w:r>
      <w:r w:rsidR="007737D1" w:rsidRPr="007737D1">
        <w:rPr>
          <w:rFonts w:ascii="Arial" w:eastAsia="Times New Roman" w:hAnsi="Arial" w:cs="Arial"/>
          <w:color w:val="000000" w:themeColor="text1"/>
          <w:lang w:eastAsia="en-GB"/>
        </w:rPr>
        <w:t xml:space="preserve"> </w:t>
      </w:r>
      <w:r w:rsidR="00C5082C">
        <w:rPr>
          <w:rFonts w:ascii="Arial" w:eastAsia="Times New Roman" w:hAnsi="Arial" w:cs="Arial"/>
          <w:color w:val="000000" w:themeColor="text1"/>
          <w:lang w:eastAsia="en-GB"/>
        </w:rPr>
        <w:t>of</w:t>
      </w:r>
      <w:r w:rsidR="007737D1" w:rsidRPr="007737D1">
        <w:rPr>
          <w:rFonts w:ascii="Arial" w:eastAsia="Times New Roman" w:hAnsi="Arial" w:cs="Arial"/>
          <w:color w:val="000000" w:themeColor="text1"/>
          <w:lang w:eastAsia="en-GB"/>
        </w:rPr>
        <w:t xml:space="preserve"> the literature search </w:t>
      </w:r>
      <w:r w:rsidR="007737D1" w:rsidRPr="00B152B9">
        <w:rPr>
          <w:rFonts w:ascii="Arial" w:eastAsia="Times New Roman" w:hAnsi="Arial" w:cs="Arial"/>
          <w:color w:val="000000" w:themeColor="text1"/>
          <w:lang w:eastAsia="en-GB"/>
        </w:rPr>
        <w:t>(Ferrari, 2015).</w:t>
      </w:r>
      <w:r w:rsidR="007737D1" w:rsidRPr="007737D1">
        <w:rPr>
          <w:rFonts w:ascii="Arial" w:eastAsia="Times New Roman" w:hAnsi="Arial" w:cs="Arial"/>
          <w:color w:val="000000" w:themeColor="text1"/>
          <w:lang w:eastAsia="en-GB"/>
        </w:rPr>
        <w:t xml:space="preserve"> Subsequently, relevant studies will be critically </w:t>
      </w:r>
      <w:r w:rsidR="00107EAE" w:rsidRPr="007737D1">
        <w:rPr>
          <w:rFonts w:ascii="Arial" w:eastAsia="Times New Roman" w:hAnsi="Arial" w:cs="Arial"/>
          <w:color w:val="000000" w:themeColor="text1"/>
          <w:lang w:eastAsia="en-GB"/>
        </w:rPr>
        <w:t>analysed</w:t>
      </w:r>
      <w:r w:rsidR="007737D1" w:rsidRPr="007737D1">
        <w:rPr>
          <w:rFonts w:ascii="Arial" w:eastAsia="Times New Roman" w:hAnsi="Arial" w:cs="Arial"/>
          <w:color w:val="000000" w:themeColor="text1"/>
          <w:lang w:eastAsia="en-GB"/>
        </w:rPr>
        <w:t xml:space="preserve"> using the following criteria:</w:t>
      </w:r>
    </w:p>
    <w:p w14:paraId="775DA72E" w14:textId="77777777" w:rsidR="007737D1" w:rsidRPr="007737D1" w:rsidRDefault="007737D1" w:rsidP="007737D1">
      <w:pPr>
        <w:pStyle w:val="ListParagraph"/>
        <w:numPr>
          <w:ilvl w:val="0"/>
          <w:numId w:val="36"/>
        </w:numPr>
        <w:spacing w:line="360" w:lineRule="auto"/>
        <w:rPr>
          <w:rFonts w:ascii="Arial" w:eastAsia="Times New Roman" w:hAnsi="Arial" w:cs="Arial"/>
          <w:color w:val="000000" w:themeColor="text1"/>
          <w:lang w:eastAsia="en-GB"/>
        </w:rPr>
      </w:pPr>
      <w:r w:rsidRPr="007737D1">
        <w:rPr>
          <w:rFonts w:ascii="Arial" w:eastAsia="Times New Roman" w:hAnsi="Arial" w:cs="Arial"/>
          <w:color w:val="000000" w:themeColor="text1"/>
          <w:lang w:eastAsia="en-GB"/>
        </w:rPr>
        <w:t>Key results</w:t>
      </w:r>
    </w:p>
    <w:p w14:paraId="5EE37BD5" w14:textId="77777777" w:rsidR="007737D1" w:rsidRPr="007737D1" w:rsidRDefault="007737D1" w:rsidP="007737D1">
      <w:pPr>
        <w:pStyle w:val="ListParagraph"/>
        <w:numPr>
          <w:ilvl w:val="0"/>
          <w:numId w:val="36"/>
        </w:numPr>
        <w:spacing w:line="360" w:lineRule="auto"/>
        <w:rPr>
          <w:rFonts w:ascii="Arial" w:eastAsia="Times New Roman" w:hAnsi="Arial" w:cs="Arial"/>
          <w:color w:val="000000" w:themeColor="text1"/>
          <w:lang w:eastAsia="en-GB"/>
        </w:rPr>
      </w:pPr>
      <w:r w:rsidRPr="007737D1">
        <w:rPr>
          <w:rFonts w:ascii="Arial" w:eastAsia="Times New Roman" w:hAnsi="Arial" w:cs="Arial"/>
          <w:color w:val="000000" w:themeColor="text1"/>
          <w:lang w:eastAsia="en-GB"/>
        </w:rPr>
        <w:t>Limitations</w:t>
      </w:r>
    </w:p>
    <w:p w14:paraId="5812786A" w14:textId="77777777" w:rsidR="007737D1" w:rsidRPr="007737D1" w:rsidRDefault="007737D1" w:rsidP="007737D1">
      <w:pPr>
        <w:pStyle w:val="ListParagraph"/>
        <w:numPr>
          <w:ilvl w:val="0"/>
          <w:numId w:val="36"/>
        </w:numPr>
        <w:spacing w:line="360" w:lineRule="auto"/>
        <w:rPr>
          <w:rFonts w:ascii="Arial" w:eastAsia="Times New Roman" w:hAnsi="Arial" w:cs="Arial"/>
          <w:color w:val="000000" w:themeColor="text1"/>
          <w:lang w:eastAsia="en-GB"/>
        </w:rPr>
      </w:pPr>
      <w:r w:rsidRPr="007737D1">
        <w:rPr>
          <w:rFonts w:ascii="Arial" w:eastAsia="Times New Roman" w:hAnsi="Arial" w:cs="Arial"/>
          <w:color w:val="000000" w:themeColor="text1"/>
          <w:lang w:eastAsia="en-GB"/>
        </w:rPr>
        <w:t>Suitability of the employed methodologies in testing the initial hypothesis.</w:t>
      </w:r>
    </w:p>
    <w:p w14:paraId="32B30B44" w14:textId="10CF63F8" w:rsidR="000173B2" w:rsidRPr="007737D1" w:rsidRDefault="00107EAE" w:rsidP="007737D1">
      <w:pPr>
        <w:pStyle w:val="ListParagraph"/>
        <w:numPr>
          <w:ilvl w:val="0"/>
          <w:numId w:val="36"/>
        </w:numPr>
        <w:spacing w:line="360" w:lineRule="auto"/>
        <w:rPr>
          <w:rFonts w:ascii="Arial" w:hAnsi="Arial" w:cs="Arial"/>
          <w:color w:val="000000" w:themeColor="text1"/>
        </w:rPr>
      </w:pPr>
      <w:r>
        <w:rPr>
          <w:rFonts w:ascii="Arial" w:hAnsi="Arial" w:cs="Arial"/>
          <w:color w:val="000000" w:themeColor="text1"/>
        </w:rPr>
        <w:t>Q</w:t>
      </w:r>
      <w:r w:rsidR="000173B2" w:rsidRPr="007737D1">
        <w:rPr>
          <w:rFonts w:ascii="Arial" w:hAnsi="Arial" w:cs="Arial"/>
          <w:color w:val="000000" w:themeColor="text1"/>
        </w:rPr>
        <w:t xml:space="preserve">uality of the results </w:t>
      </w:r>
      <w:r w:rsidR="007737D1" w:rsidRPr="007737D1">
        <w:rPr>
          <w:rFonts w:ascii="Arial" w:hAnsi="Arial" w:cs="Arial"/>
          <w:color w:val="000000" w:themeColor="text1"/>
        </w:rPr>
        <w:t>obtained.</w:t>
      </w:r>
      <w:r w:rsidR="000173B2" w:rsidRPr="007737D1">
        <w:rPr>
          <w:rFonts w:ascii="Arial" w:hAnsi="Arial" w:cs="Arial"/>
          <w:color w:val="000000" w:themeColor="text1"/>
        </w:rPr>
        <w:t xml:space="preserve"> </w:t>
      </w:r>
    </w:p>
    <w:p w14:paraId="12D6E39B" w14:textId="0DF9E239" w:rsidR="007737D1" w:rsidRDefault="00107EAE" w:rsidP="007737D1">
      <w:pPr>
        <w:pStyle w:val="ListParagraph"/>
        <w:numPr>
          <w:ilvl w:val="0"/>
          <w:numId w:val="36"/>
        </w:numPr>
        <w:spacing w:line="360" w:lineRule="auto"/>
        <w:rPr>
          <w:rFonts w:ascii="Arial" w:hAnsi="Arial" w:cs="Arial"/>
          <w:color w:val="000000" w:themeColor="text1"/>
        </w:rPr>
      </w:pPr>
      <w:r>
        <w:rPr>
          <w:rFonts w:ascii="Arial" w:hAnsi="Arial" w:cs="Arial"/>
          <w:color w:val="000000" w:themeColor="text1"/>
        </w:rPr>
        <w:t>I</w:t>
      </w:r>
      <w:r w:rsidR="000173B2" w:rsidRPr="007737D1">
        <w:rPr>
          <w:rFonts w:ascii="Arial" w:hAnsi="Arial" w:cs="Arial"/>
          <w:color w:val="000000" w:themeColor="text1"/>
        </w:rPr>
        <w:t xml:space="preserve">nterpretation of the results </w:t>
      </w:r>
    </w:p>
    <w:p w14:paraId="0EEB9F7A" w14:textId="2F367047" w:rsidR="000173B2" w:rsidRPr="007737D1" w:rsidRDefault="00107EAE" w:rsidP="007737D1">
      <w:pPr>
        <w:pStyle w:val="ListParagraph"/>
        <w:numPr>
          <w:ilvl w:val="0"/>
          <w:numId w:val="36"/>
        </w:numPr>
        <w:spacing w:line="360" w:lineRule="auto"/>
        <w:rPr>
          <w:rFonts w:ascii="Arial" w:hAnsi="Arial" w:cs="Arial"/>
          <w:color w:val="000000" w:themeColor="text1"/>
        </w:rPr>
      </w:pPr>
      <w:r>
        <w:rPr>
          <w:rFonts w:ascii="Arial" w:hAnsi="Arial" w:cs="Arial"/>
          <w:color w:val="000000" w:themeColor="text1"/>
        </w:rPr>
        <w:t>I</w:t>
      </w:r>
      <w:r w:rsidR="000173B2" w:rsidRPr="007737D1">
        <w:rPr>
          <w:rFonts w:ascii="Arial" w:hAnsi="Arial" w:cs="Arial"/>
          <w:color w:val="000000" w:themeColor="text1"/>
        </w:rPr>
        <w:t xml:space="preserve">mpact of the conclusions in the field </w:t>
      </w:r>
    </w:p>
    <w:p w14:paraId="0051B92E" w14:textId="77777777" w:rsidR="000173B2" w:rsidRDefault="000173B2" w:rsidP="006709B5">
      <w:pPr>
        <w:spacing w:line="360" w:lineRule="auto"/>
        <w:jc w:val="right"/>
        <w:rPr>
          <w:rFonts w:ascii="Arial" w:hAnsi="Arial" w:cs="Arial"/>
          <w:color w:val="000000" w:themeColor="text1"/>
        </w:rPr>
      </w:pPr>
      <w:r w:rsidRPr="00B152B9">
        <w:rPr>
          <w:rFonts w:ascii="Arial" w:hAnsi="Arial" w:cs="Arial"/>
          <w:color w:val="000000" w:themeColor="text1"/>
        </w:rPr>
        <w:t>(Ferrari, 2015 p232)</w:t>
      </w:r>
    </w:p>
    <w:p w14:paraId="0FBFF57D" w14:textId="77777777" w:rsidR="006709B5" w:rsidRPr="006709B5" w:rsidRDefault="006709B5" w:rsidP="006709B5">
      <w:pPr>
        <w:spacing w:line="360" w:lineRule="auto"/>
        <w:jc w:val="right"/>
        <w:rPr>
          <w:rFonts w:ascii="Arial" w:hAnsi="Arial" w:cs="Arial"/>
          <w:color w:val="000000" w:themeColor="text1"/>
        </w:rPr>
      </w:pPr>
    </w:p>
    <w:p w14:paraId="5A39D37B" w14:textId="61E49A54" w:rsidR="000173B2" w:rsidRDefault="006709B5" w:rsidP="00AD6854">
      <w:pPr>
        <w:pStyle w:val="NoSpacing"/>
        <w:spacing w:line="360" w:lineRule="auto"/>
        <w:rPr>
          <w:rFonts w:ascii="Arial" w:hAnsi="Arial" w:cs="Arial"/>
          <w:color w:val="000000" w:themeColor="text1"/>
        </w:rPr>
      </w:pPr>
      <w:r w:rsidRPr="003B1331">
        <w:rPr>
          <w:rFonts w:ascii="Arial" w:hAnsi="Arial" w:cs="Arial"/>
          <w:color w:val="000000" w:themeColor="text1"/>
        </w:rPr>
        <w:t>Through the utilisation of this analytical approach, I aim to synthesi</w:t>
      </w:r>
      <w:r w:rsidR="00C5082C">
        <w:rPr>
          <w:rFonts w:ascii="Arial" w:hAnsi="Arial" w:cs="Arial"/>
          <w:color w:val="000000" w:themeColor="text1"/>
        </w:rPr>
        <w:t>s</w:t>
      </w:r>
      <w:r w:rsidRPr="003B1331">
        <w:rPr>
          <w:rFonts w:ascii="Arial" w:hAnsi="Arial" w:cs="Arial"/>
          <w:color w:val="000000" w:themeColor="text1"/>
        </w:rPr>
        <w:t xml:space="preserve">e the data and evaluate its applicability to my professional practice. Additionally, I will identify any potential inconsistencies or gaps within the existing body of </w:t>
      </w:r>
      <w:r w:rsidR="0098275F">
        <w:rPr>
          <w:rFonts w:ascii="Arial" w:hAnsi="Arial" w:cs="Arial"/>
          <w:color w:val="000000" w:themeColor="text1"/>
        </w:rPr>
        <w:t xml:space="preserve">knowledge which hold potential for future projects. </w:t>
      </w:r>
      <w:r w:rsidR="000173B2" w:rsidRPr="003B1331">
        <w:rPr>
          <w:rFonts w:ascii="Arial" w:hAnsi="Arial" w:cs="Arial"/>
          <w:color w:val="000000" w:themeColor="text1"/>
        </w:rPr>
        <w:t>This framework will allow me to</w:t>
      </w:r>
      <w:r w:rsidR="008A3E50" w:rsidRPr="003B1331">
        <w:rPr>
          <w:rFonts w:ascii="Arial" w:hAnsi="Arial" w:cs="Arial"/>
          <w:color w:val="000000" w:themeColor="text1"/>
        </w:rPr>
        <w:t xml:space="preserve"> widen</w:t>
      </w:r>
      <w:r w:rsidR="0099477A" w:rsidRPr="003B1331">
        <w:rPr>
          <w:rFonts w:ascii="Arial" w:hAnsi="Arial" w:cs="Arial"/>
          <w:color w:val="000000" w:themeColor="text1"/>
        </w:rPr>
        <w:t xml:space="preserve"> my</w:t>
      </w:r>
      <w:r w:rsidR="000173B2" w:rsidRPr="003B1331">
        <w:rPr>
          <w:rFonts w:ascii="Arial" w:hAnsi="Arial" w:cs="Arial"/>
          <w:color w:val="000000" w:themeColor="text1"/>
        </w:rPr>
        <w:t xml:space="preserve"> search </w:t>
      </w:r>
      <w:r w:rsidR="0099477A" w:rsidRPr="003B1331">
        <w:rPr>
          <w:rFonts w:ascii="Arial" w:hAnsi="Arial" w:cs="Arial"/>
          <w:color w:val="000000" w:themeColor="text1"/>
        </w:rPr>
        <w:t xml:space="preserve">to </w:t>
      </w:r>
      <w:r w:rsidR="000173B2" w:rsidRPr="003B1331">
        <w:rPr>
          <w:rFonts w:ascii="Arial" w:hAnsi="Arial" w:cs="Arial"/>
          <w:color w:val="000000" w:themeColor="text1"/>
        </w:rPr>
        <w:t>an expansive field of literature</w:t>
      </w:r>
      <w:r w:rsidR="0099477A" w:rsidRPr="003B1331">
        <w:rPr>
          <w:rFonts w:ascii="Arial" w:hAnsi="Arial" w:cs="Arial"/>
          <w:color w:val="000000" w:themeColor="text1"/>
        </w:rPr>
        <w:t xml:space="preserve"> to gather my data</w:t>
      </w:r>
      <w:r w:rsidR="000173B2" w:rsidRPr="003B1331">
        <w:rPr>
          <w:rFonts w:ascii="Arial" w:hAnsi="Arial" w:cs="Arial"/>
          <w:color w:val="000000" w:themeColor="text1"/>
        </w:rPr>
        <w:t xml:space="preserve"> rather than being confined by a single question</w:t>
      </w:r>
      <w:r w:rsidR="0099477A" w:rsidRPr="003B1331">
        <w:rPr>
          <w:rFonts w:ascii="Arial" w:hAnsi="Arial" w:cs="Arial"/>
          <w:color w:val="000000" w:themeColor="text1"/>
        </w:rPr>
        <w:t>,</w:t>
      </w:r>
      <w:r w:rsidR="000173B2" w:rsidRPr="003B1331">
        <w:rPr>
          <w:rFonts w:ascii="Arial" w:hAnsi="Arial" w:cs="Arial"/>
          <w:color w:val="000000" w:themeColor="text1"/>
        </w:rPr>
        <w:t xml:space="preserve"> which is the hallmark of a </w:t>
      </w:r>
      <w:r w:rsidR="00EC4402" w:rsidRPr="003B1331">
        <w:rPr>
          <w:rFonts w:ascii="Arial" w:hAnsi="Arial" w:cs="Arial"/>
          <w:color w:val="000000" w:themeColor="text1"/>
        </w:rPr>
        <w:t>well-structured r</w:t>
      </w:r>
      <w:r w:rsidR="000173B2" w:rsidRPr="003B1331">
        <w:rPr>
          <w:rFonts w:ascii="Arial" w:hAnsi="Arial" w:cs="Arial"/>
          <w:color w:val="000000" w:themeColor="text1"/>
        </w:rPr>
        <w:t xml:space="preserve">eview </w:t>
      </w:r>
      <w:r w:rsidR="000173B2" w:rsidRPr="00C556B8">
        <w:rPr>
          <w:rFonts w:ascii="Arial" w:hAnsi="Arial" w:cs="Arial"/>
          <w:color w:val="000000" w:themeColor="text1"/>
        </w:rPr>
        <w:t>(Green</w:t>
      </w:r>
      <w:r w:rsidR="008A3E50" w:rsidRPr="00C556B8">
        <w:rPr>
          <w:rFonts w:ascii="Arial" w:hAnsi="Arial" w:cs="Arial"/>
          <w:color w:val="000000" w:themeColor="text1"/>
        </w:rPr>
        <w:t xml:space="preserve"> </w:t>
      </w:r>
      <w:r w:rsidR="000173B2" w:rsidRPr="00C556B8">
        <w:rPr>
          <w:rFonts w:ascii="Arial" w:hAnsi="Arial" w:cs="Arial"/>
          <w:color w:val="000000" w:themeColor="text1"/>
        </w:rPr>
        <w:t>et al.</w:t>
      </w:r>
      <w:r w:rsidR="00107EAE" w:rsidRPr="00C556B8">
        <w:rPr>
          <w:rFonts w:ascii="Arial" w:hAnsi="Arial" w:cs="Arial"/>
          <w:color w:val="000000" w:themeColor="text1"/>
        </w:rPr>
        <w:t>,</w:t>
      </w:r>
      <w:r w:rsidR="000173B2" w:rsidRPr="00C556B8">
        <w:rPr>
          <w:rFonts w:ascii="Arial" w:hAnsi="Arial" w:cs="Arial"/>
          <w:color w:val="000000" w:themeColor="text1"/>
        </w:rPr>
        <w:t xml:space="preserve"> 2006).</w:t>
      </w:r>
      <w:r w:rsidR="000173B2" w:rsidRPr="003B1331">
        <w:rPr>
          <w:rFonts w:ascii="Arial" w:hAnsi="Arial" w:cs="Arial"/>
          <w:color w:val="000000" w:themeColor="text1"/>
        </w:rPr>
        <w:t xml:space="preserve"> </w:t>
      </w:r>
      <w:r w:rsidR="003B1331" w:rsidRPr="00660BAD">
        <w:rPr>
          <w:rFonts w:ascii="Arial" w:hAnsi="Arial" w:cs="Arial"/>
        </w:rPr>
        <w:t xml:space="preserve">Subsequently, I will direct my attention towards qualitative data, drawing upon the works of </w:t>
      </w:r>
      <w:r w:rsidR="003B1331" w:rsidRPr="008E1F5E">
        <w:rPr>
          <w:rFonts w:ascii="Arial" w:hAnsi="Arial" w:cs="Arial"/>
        </w:rPr>
        <w:t>Erwin et al. (2011)</w:t>
      </w:r>
      <w:r w:rsidR="003B1331" w:rsidRPr="00660BAD">
        <w:rPr>
          <w:rFonts w:ascii="Arial" w:hAnsi="Arial" w:cs="Arial"/>
        </w:rPr>
        <w:t xml:space="preserve"> to </w:t>
      </w:r>
      <w:r w:rsidR="0020738D">
        <w:rPr>
          <w:rFonts w:ascii="Arial" w:hAnsi="Arial" w:cs="Arial"/>
        </w:rPr>
        <w:t>en</w:t>
      </w:r>
      <w:r w:rsidR="00641EC5">
        <w:rPr>
          <w:rFonts w:ascii="Arial" w:hAnsi="Arial" w:cs="Arial"/>
        </w:rPr>
        <w:t>courage</w:t>
      </w:r>
      <w:r w:rsidR="003B1331" w:rsidRPr="00660BAD">
        <w:rPr>
          <w:rFonts w:ascii="Arial" w:hAnsi="Arial" w:cs="Arial"/>
        </w:rPr>
        <w:t xml:space="preserve"> a connection between my existing knowledge and practical application. </w:t>
      </w:r>
      <w:r w:rsidR="00B17955">
        <w:rPr>
          <w:rFonts w:ascii="Arial" w:hAnsi="Arial" w:cs="Arial"/>
        </w:rPr>
        <w:t xml:space="preserve">By </w:t>
      </w:r>
      <w:r w:rsidR="0045452F">
        <w:rPr>
          <w:rFonts w:ascii="Arial" w:hAnsi="Arial" w:cs="Arial"/>
        </w:rPr>
        <w:t xml:space="preserve">encouraging qualitative data, I hope to </w:t>
      </w:r>
      <w:r w:rsidR="003B1331" w:rsidRPr="00660BAD">
        <w:rPr>
          <w:rFonts w:ascii="Arial" w:hAnsi="Arial" w:cs="Arial"/>
        </w:rPr>
        <w:t>represent</w:t>
      </w:r>
      <w:r w:rsidR="0045452F">
        <w:rPr>
          <w:rFonts w:ascii="Arial" w:hAnsi="Arial" w:cs="Arial"/>
        </w:rPr>
        <w:t xml:space="preserve"> </w:t>
      </w:r>
      <w:r w:rsidR="003B1331" w:rsidRPr="00660BAD">
        <w:rPr>
          <w:rFonts w:ascii="Arial" w:hAnsi="Arial" w:cs="Arial"/>
        </w:rPr>
        <w:t>p</w:t>
      </w:r>
      <w:r w:rsidR="0045452F">
        <w:rPr>
          <w:rFonts w:ascii="Arial" w:hAnsi="Arial" w:cs="Arial"/>
        </w:rPr>
        <w:t>upils</w:t>
      </w:r>
      <w:r w:rsidR="003B1331" w:rsidRPr="00660BAD">
        <w:rPr>
          <w:rFonts w:ascii="Arial" w:hAnsi="Arial" w:cs="Arial"/>
        </w:rPr>
        <w:t xml:space="preserve">' behaviours, emotions, beliefs, experiences, and perceptions </w:t>
      </w:r>
      <w:r w:rsidR="00B17955" w:rsidRPr="006F28AD">
        <w:rPr>
          <w:rFonts w:ascii="Arial" w:hAnsi="Arial" w:cs="Arial"/>
        </w:rPr>
        <w:t>(</w:t>
      </w:r>
      <w:r w:rsidR="003B1331" w:rsidRPr="006F28AD">
        <w:rPr>
          <w:rFonts w:ascii="Arial" w:hAnsi="Arial" w:cs="Arial"/>
        </w:rPr>
        <w:t xml:space="preserve">Tong </w:t>
      </w:r>
      <w:r w:rsidR="003B1331" w:rsidRPr="006F28AD">
        <w:rPr>
          <w:rFonts w:ascii="Arial" w:hAnsi="Arial" w:cs="Arial"/>
        </w:rPr>
        <w:lastRenderedPageBreak/>
        <w:t>et al. 2012</w:t>
      </w:r>
      <w:r w:rsidR="00B17955" w:rsidRPr="006F28AD">
        <w:rPr>
          <w:rFonts w:ascii="Arial" w:hAnsi="Arial" w:cs="Arial"/>
        </w:rPr>
        <w:t>;</w:t>
      </w:r>
      <w:r w:rsidR="003B1331" w:rsidRPr="006F28AD">
        <w:rPr>
          <w:rFonts w:ascii="Arial" w:hAnsi="Arial" w:cs="Arial"/>
        </w:rPr>
        <w:t xml:space="preserve"> Korhonen et al. 2013</w:t>
      </w:r>
      <w:r w:rsidR="00B17955" w:rsidRPr="006F28AD">
        <w:rPr>
          <w:rFonts w:ascii="Arial" w:hAnsi="Arial" w:cs="Arial"/>
        </w:rPr>
        <w:t>;</w:t>
      </w:r>
      <w:r w:rsidR="003B1331" w:rsidRPr="006F28AD">
        <w:rPr>
          <w:rFonts w:ascii="Arial" w:hAnsi="Arial" w:cs="Arial"/>
        </w:rPr>
        <w:t xml:space="preserve"> </w:t>
      </w:r>
      <w:proofErr w:type="spellStart"/>
      <w:r w:rsidR="003B1331" w:rsidRPr="006F28AD">
        <w:rPr>
          <w:rFonts w:ascii="Arial" w:hAnsi="Arial" w:cs="Arial"/>
        </w:rPr>
        <w:t>Lachal</w:t>
      </w:r>
      <w:proofErr w:type="spellEnd"/>
      <w:r w:rsidR="003B1331" w:rsidRPr="006F28AD">
        <w:rPr>
          <w:rFonts w:ascii="Arial" w:hAnsi="Arial" w:cs="Arial"/>
        </w:rPr>
        <w:t xml:space="preserve"> et al. 2017).</w:t>
      </w:r>
      <w:r w:rsidR="00C6486E" w:rsidRPr="00C6486E">
        <w:t xml:space="preserve"> </w:t>
      </w:r>
      <w:r w:rsidR="00C6486E" w:rsidRPr="00C6486E">
        <w:rPr>
          <w:rFonts w:ascii="Arial" w:hAnsi="Arial" w:cs="Arial"/>
          <w:color w:val="000000" w:themeColor="text1"/>
        </w:rPr>
        <w:t>By adopting this approach, I aim to maintain a pupil-centred focus, prioriti</w:t>
      </w:r>
      <w:r w:rsidR="00C6486E">
        <w:rPr>
          <w:rFonts w:ascii="Arial" w:hAnsi="Arial" w:cs="Arial"/>
          <w:color w:val="000000" w:themeColor="text1"/>
        </w:rPr>
        <w:t>s</w:t>
      </w:r>
      <w:r w:rsidR="00C6486E" w:rsidRPr="00C6486E">
        <w:rPr>
          <w:rFonts w:ascii="Arial" w:hAnsi="Arial" w:cs="Arial"/>
          <w:color w:val="000000" w:themeColor="text1"/>
        </w:rPr>
        <w:t xml:space="preserve">ing their individual needs. Narrative reviews </w:t>
      </w:r>
      <w:r w:rsidR="0012613D">
        <w:rPr>
          <w:rFonts w:ascii="Arial" w:hAnsi="Arial" w:cs="Arial"/>
          <w:color w:val="000000" w:themeColor="text1"/>
        </w:rPr>
        <w:t xml:space="preserve">are </w:t>
      </w:r>
      <w:r w:rsidR="00C6486E" w:rsidRPr="00C6486E">
        <w:rPr>
          <w:rFonts w:ascii="Arial" w:hAnsi="Arial" w:cs="Arial"/>
          <w:color w:val="000000" w:themeColor="text1"/>
        </w:rPr>
        <w:t>useful in situations characteri</w:t>
      </w:r>
      <w:r w:rsidR="00C6486E">
        <w:rPr>
          <w:rFonts w:ascii="Arial" w:hAnsi="Arial" w:cs="Arial"/>
          <w:color w:val="000000" w:themeColor="text1"/>
        </w:rPr>
        <w:t>s</w:t>
      </w:r>
      <w:r w:rsidR="00C6486E" w:rsidRPr="00C6486E">
        <w:rPr>
          <w:rFonts w:ascii="Arial" w:hAnsi="Arial" w:cs="Arial"/>
          <w:color w:val="000000" w:themeColor="text1"/>
        </w:rPr>
        <w:t xml:space="preserve">ed by a lack of consensus or agreement within a given field </w:t>
      </w:r>
      <w:r w:rsidR="00C6486E" w:rsidRPr="006F28AD">
        <w:rPr>
          <w:rFonts w:ascii="Arial" w:hAnsi="Arial" w:cs="Arial"/>
          <w:color w:val="000000" w:themeColor="text1"/>
        </w:rPr>
        <w:t>(Ferrari, 2015).</w:t>
      </w:r>
      <w:r w:rsidR="00AD6854" w:rsidRPr="00AD6854">
        <w:t xml:space="preserve"> </w:t>
      </w:r>
      <w:r w:rsidR="00AD6854" w:rsidRPr="00AD6854">
        <w:rPr>
          <w:rFonts w:ascii="Arial" w:hAnsi="Arial" w:cs="Arial"/>
          <w:color w:val="000000" w:themeColor="text1"/>
        </w:rPr>
        <w:t xml:space="preserve">This assertion holds true, especially concerning gender expansive and trans*+ voices, </w:t>
      </w:r>
      <w:r w:rsidR="0000118B">
        <w:rPr>
          <w:rFonts w:ascii="Arial" w:hAnsi="Arial" w:cs="Arial"/>
          <w:color w:val="000000" w:themeColor="text1"/>
        </w:rPr>
        <w:t>which is</w:t>
      </w:r>
      <w:r w:rsidR="00AD6854" w:rsidRPr="00AD6854">
        <w:rPr>
          <w:rFonts w:ascii="Arial" w:hAnsi="Arial" w:cs="Arial"/>
          <w:color w:val="000000" w:themeColor="text1"/>
        </w:rPr>
        <w:t xml:space="preserve"> </w:t>
      </w:r>
      <w:r w:rsidR="0000118B">
        <w:rPr>
          <w:rFonts w:ascii="Arial" w:hAnsi="Arial" w:cs="Arial"/>
          <w:color w:val="000000" w:themeColor="text1"/>
        </w:rPr>
        <w:t xml:space="preserve">an </w:t>
      </w:r>
      <w:r w:rsidR="00AD6854" w:rsidRPr="00AD6854">
        <w:rPr>
          <w:rFonts w:ascii="Arial" w:hAnsi="Arial" w:cs="Arial"/>
          <w:color w:val="000000" w:themeColor="text1"/>
        </w:rPr>
        <w:t>e</w:t>
      </w:r>
      <w:r w:rsidR="0000118B">
        <w:rPr>
          <w:rFonts w:ascii="Arial" w:hAnsi="Arial" w:cs="Arial"/>
          <w:color w:val="000000" w:themeColor="text1"/>
        </w:rPr>
        <w:t xml:space="preserve">merging </w:t>
      </w:r>
      <w:r w:rsidR="00AD6854" w:rsidRPr="00AD6854">
        <w:rPr>
          <w:rFonts w:ascii="Arial" w:hAnsi="Arial" w:cs="Arial"/>
          <w:color w:val="000000" w:themeColor="text1"/>
        </w:rPr>
        <w:t xml:space="preserve">area of research </w:t>
      </w:r>
      <w:r w:rsidR="00AD6854" w:rsidRPr="006F28AD">
        <w:rPr>
          <w:rFonts w:ascii="Arial" w:hAnsi="Arial" w:cs="Arial"/>
          <w:color w:val="000000" w:themeColor="text1"/>
        </w:rPr>
        <w:t xml:space="preserve">(Ekins </w:t>
      </w:r>
      <w:r w:rsidR="006F28AD" w:rsidRPr="006F28AD">
        <w:rPr>
          <w:rFonts w:ascii="Arial" w:hAnsi="Arial" w:cs="Arial"/>
          <w:color w:val="000000" w:themeColor="text1"/>
        </w:rPr>
        <w:t>and</w:t>
      </w:r>
      <w:r w:rsidR="00AD6854" w:rsidRPr="006F28AD">
        <w:rPr>
          <w:rFonts w:ascii="Arial" w:hAnsi="Arial" w:cs="Arial"/>
          <w:color w:val="000000" w:themeColor="text1"/>
        </w:rPr>
        <w:t xml:space="preserve"> King, 2006; </w:t>
      </w:r>
      <w:proofErr w:type="spellStart"/>
      <w:r w:rsidR="00AD6854" w:rsidRPr="006F28AD">
        <w:rPr>
          <w:rFonts w:ascii="Arial" w:hAnsi="Arial" w:cs="Arial"/>
          <w:color w:val="000000" w:themeColor="text1"/>
        </w:rPr>
        <w:t>Cayari</w:t>
      </w:r>
      <w:proofErr w:type="spellEnd"/>
      <w:r w:rsidR="00AD6854" w:rsidRPr="006F28AD">
        <w:rPr>
          <w:rFonts w:ascii="Arial" w:hAnsi="Arial" w:cs="Arial"/>
          <w:color w:val="000000" w:themeColor="text1"/>
        </w:rPr>
        <w:t>, 2019)</w:t>
      </w:r>
      <w:r w:rsidR="0000118B" w:rsidRPr="006F28AD">
        <w:rPr>
          <w:rFonts w:ascii="Arial" w:hAnsi="Arial" w:cs="Arial"/>
          <w:color w:val="000000" w:themeColor="text1"/>
        </w:rPr>
        <w:t>.</w:t>
      </w:r>
      <w:r w:rsidR="0000118B">
        <w:rPr>
          <w:rFonts w:ascii="Arial" w:hAnsi="Arial" w:cs="Arial"/>
          <w:color w:val="000000" w:themeColor="text1"/>
        </w:rPr>
        <w:t xml:space="preserve"> </w:t>
      </w:r>
      <w:r w:rsidR="00AD6854" w:rsidRPr="003B1331">
        <w:rPr>
          <w:rFonts w:ascii="Arial" w:hAnsi="Arial" w:cs="Arial"/>
          <w:color w:val="000000" w:themeColor="text1"/>
        </w:rPr>
        <w:t>The</w:t>
      </w:r>
      <w:r w:rsidR="005A4BE8">
        <w:rPr>
          <w:rFonts w:ascii="Arial" w:hAnsi="Arial" w:cs="Arial"/>
          <w:color w:val="000000" w:themeColor="text1"/>
        </w:rPr>
        <w:t xml:space="preserve"> </w:t>
      </w:r>
      <w:r w:rsidR="000173B2" w:rsidRPr="003B1331">
        <w:rPr>
          <w:rFonts w:ascii="Arial" w:hAnsi="Arial" w:cs="Arial"/>
          <w:color w:val="000000" w:themeColor="text1"/>
        </w:rPr>
        <w:t xml:space="preserve">limitations of a narrative literature review include the </w:t>
      </w:r>
      <w:r w:rsidR="004B56B6" w:rsidRPr="003B1331">
        <w:rPr>
          <w:rFonts w:ascii="Arial" w:hAnsi="Arial" w:cs="Arial"/>
          <w:color w:val="000000" w:themeColor="text1"/>
        </w:rPr>
        <w:t>consideration</w:t>
      </w:r>
      <w:r w:rsidR="000173B2" w:rsidRPr="003B1331">
        <w:rPr>
          <w:rFonts w:ascii="Arial" w:hAnsi="Arial" w:cs="Arial"/>
          <w:color w:val="000000" w:themeColor="text1"/>
        </w:rPr>
        <w:t xml:space="preserve"> of the research question and the potential of creating too large a subject </w:t>
      </w:r>
      <w:r w:rsidR="000173B2" w:rsidRPr="00A7674F">
        <w:rPr>
          <w:rFonts w:ascii="Arial" w:hAnsi="Arial" w:cs="Arial"/>
          <w:color w:val="000000" w:themeColor="text1"/>
        </w:rPr>
        <w:t>matter</w:t>
      </w:r>
      <w:r w:rsidR="00A7674F">
        <w:rPr>
          <w:rFonts w:ascii="Arial" w:hAnsi="Arial" w:cs="Arial"/>
          <w:color w:val="000000" w:themeColor="text1"/>
        </w:rPr>
        <w:t xml:space="preserve"> </w:t>
      </w:r>
      <w:r w:rsidR="000173B2" w:rsidRPr="003B1331">
        <w:rPr>
          <w:rFonts w:ascii="Arial" w:hAnsi="Arial" w:cs="Arial"/>
          <w:color w:val="000000" w:themeColor="text1"/>
        </w:rPr>
        <w:t>(Jahan et al. 2016). To mitigate this as much as possible within this paper</w:t>
      </w:r>
      <w:r w:rsidR="00A7674F">
        <w:rPr>
          <w:rFonts w:ascii="Arial" w:hAnsi="Arial" w:cs="Arial"/>
          <w:color w:val="000000" w:themeColor="text1"/>
        </w:rPr>
        <w:t>,</w:t>
      </w:r>
      <w:r w:rsidR="000173B2" w:rsidRPr="003B1331">
        <w:rPr>
          <w:rFonts w:ascii="Arial" w:hAnsi="Arial" w:cs="Arial"/>
          <w:color w:val="000000" w:themeColor="text1"/>
        </w:rPr>
        <w:t xml:space="preserve"> I intend to ensure my searches remain focused on inclusivity within music, </w:t>
      </w:r>
      <w:r w:rsidR="00C65F6A" w:rsidRPr="003B1331">
        <w:rPr>
          <w:rFonts w:ascii="Arial" w:hAnsi="Arial" w:cs="Arial"/>
          <w:color w:val="000000" w:themeColor="text1"/>
        </w:rPr>
        <w:t>hegemony,</w:t>
      </w:r>
      <w:r w:rsidR="000173B2" w:rsidRPr="003B1331">
        <w:rPr>
          <w:rFonts w:ascii="Arial" w:hAnsi="Arial" w:cs="Arial"/>
          <w:color w:val="000000" w:themeColor="text1"/>
        </w:rPr>
        <w:t xml:space="preserve"> and ambient belonging. </w:t>
      </w:r>
      <w:r w:rsidR="00B80536" w:rsidRPr="003B1331">
        <w:rPr>
          <w:rFonts w:ascii="Arial" w:hAnsi="Arial" w:cs="Arial"/>
          <w:color w:val="000000" w:themeColor="text1"/>
        </w:rPr>
        <w:t>However,</w:t>
      </w:r>
      <w:r w:rsidR="00F425B9" w:rsidRPr="003B1331">
        <w:rPr>
          <w:rFonts w:ascii="Arial" w:hAnsi="Arial" w:cs="Arial"/>
          <w:color w:val="000000" w:themeColor="text1"/>
        </w:rPr>
        <w:t xml:space="preserve"> I am aware that preliminary searches yielded very little specific data</w:t>
      </w:r>
      <w:r w:rsidR="00E70FBC" w:rsidRPr="003B1331">
        <w:rPr>
          <w:rFonts w:ascii="Arial" w:hAnsi="Arial" w:cs="Arial"/>
          <w:color w:val="000000" w:themeColor="text1"/>
        </w:rPr>
        <w:t xml:space="preserve"> meaning I will need to widen my search. </w:t>
      </w:r>
    </w:p>
    <w:p w14:paraId="4544F335" w14:textId="77777777" w:rsidR="00BD4A24" w:rsidRPr="003B1331" w:rsidRDefault="00BD4A24" w:rsidP="00AD6854">
      <w:pPr>
        <w:pStyle w:val="NoSpacing"/>
        <w:spacing w:line="360" w:lineRule="auto"/>
        <w:rPr>
          <w:rFonts w:ascii="Arial" w:hAnsi="Arial" w:cs="Arial"/>
          <w:color w:val="000000" w:themeColor="text1"/>
        </w:rPr>
      </w:pPr>
    </w:p>
    <w:p w14:paraId="0410517C" w14:textId="0C6E02FD" w:rsidR="003C46BB" w:rsidRDefault="000173B2" w:rsidP="00025211">
      <w:pPr>
        <w:pStyle w:val="NoSpacing"/>
        <w:spacing w:line="360" w:lineRule="auto"/>
        <w:rPr>
          <w:rFonts w:ascii="Arial" w:hAnsi="Arial" w:cs="Arial"/>
          <w:color w:val="000000" w:themeColor="text1"/>
        </w:rPr>
      </w:pPr>
      <w:r w:rsidRPr="00FD57D5">
        <w:rPr>
          <w:rFonts w:ascii="Arial" w:hAnsi="Arial" w:cs="Arial"/>
          <w:color w:val="000000" w:themeColor="text1"/>
          <w:position w:val="4"/>
        </w:rPr>
        <w:t>To understand the origins of inclusivity,</w:t>
      </w:r>
      <w:r w:rsidRPr="003F60EF">
        <w:rPr>
          <w:rFonts w:ascii="Arial" w:hAnsi="Arial" w:cs="Arial"/>
          <w:color w:val="000000" w:themeColor="text1"/>
          <w:position w:val="4"/>
        </w:rPr>
        <w:t xml:space="preserve"> hegemony, hegemonic gender identity and </w:t>
      </w:r>
      <w:r w:rsidRPr="003F60EF">
        <w:rPr>
          <w:rFonts w:ascii="Arial" w:hAnsi="Arial" w:cs="Arial"/>
        </w:rPr>
        <w:t xml:space="preserve">ambient belonging, I will need to look at past research and critically analyse how each author describes these terms, which will ultimately inform my own opinions. </w:t>
      </w:r>
      <w:r w:rsidR="00487C2F">
        <w:rPr>
          <w:rFonts w:ascii="Arial" w:hAnsi="Arial" w:cs="Arial"/>
        </w:rPr>
        <w:t xml:space="preserve">I </w:t>
      </w:r>
      <w:r w:rsidR="00B5770B" w:rsidRPr="003F60EF">
        <w:rPr>
          <w:rFonts w:ascii="Arial" w:hAnsi="Arial" w:cs="Arial"/>
        </w:rPr>
        <w:t>c</w:t>
      </w:r>
      <w:r w:rsidR="00487C2F">
        <w:rPr>
          <w:rFonts w:ascii="Arial" w:hAnsi="Arial" w:cs="Arial"/>
        </w:rPr>
        <w:t xml:space="preserve">onducted </w:t>
      </w:r>
      <w:r w:rsidR="00B5770B" w:rsidRPr="003F60EF">
        <w:rPr>
          <w:rFonts w:ascii="Arial" w:hAnsi="Arial" w:cs="Arial"/>
        </w:rPr>
        <w:t xml:space="preserve">my preliminary </w:t>
      </w:r>
      <w:r w:rsidR="002B2078">
        <w:rPr>
          <w:rFonts w:ascii="Arial" w:hAnsi="Arial" w:cs="Arial"/>
        </w:rPr>
        <w:t>research</w:t>
      </w:r>
      <w:r w:rsidR="00B5770B" w:rsidRPr="003F60EF">
        <w:rPr>
          <w:rFonts w:ascii="Arial" w:hAnsi="Arial" w:cs="Arial"/>
        </w:rPr>
        <w:t xml:space="preserve"> by exploring papers and articles </w:t>
      </w:r>
      <w:r w:rsidR="002B2078">
        <w:rPr>
          <w:rFonts w:ascii="Arial" w:hAnsi="Arial" w:cs="Arial"/>
        </w:rPr>
        <w:t xml:space="preserve">which included </w:t>
      </w:r>
      <w:r w:rsidR="00B5770B" w:rsidRPr="003F60EF">
        <w:rPr>
          <w:rFonts w:ascii="Arial" w:hAnsi="Arial" w:cs="Arial"/>
        </w:rPr>
        <w:t xml:space="preserve">the concepts of "hegemony" within </w:t>
      </w:r>
      <w:r w:rsidR="00025211" w:rsidRPr="003F60EF">
        <w:rPr>
          <w:rFonts w:ascii="Arial" w:hAnsi="Arial" w:cs="Arial"/>
        </w:rPr>
        <w:t xml:space="preserve">performing </w:t>
      </w:r>
      <w:r w:rsidR="00B5770B" w:rsidRPr="003F60EF">
        <w:rPr>
          <w:rFonts w:ascii="Arial" w:hAnsi="Arial" w:cs="Arial"/>
        </w:rPr>
        <w:t>arts, as well as "ambient belonging"</w:t>
      </w:r>
      <w:r w:rsidR="00025211" w:rsidRPr="003F60EF">
        <w:rPr>
          <w:rFonts w:ascii="Arial" w:hAnsi="Arial" w:cs="Arial"/>
        </w:rPr>
        <w:t xml:space="preserve">. </w:t>
      </w:r>
      <w:r w:rsidR="00BE583C">
        <w:rPr>
          <w:rFonts w:ascii="Arial" w:hAnsi="Arial" w:cs="Arial"/>
        </w:rPr>
        <w:t xml:space="preserve"> These keywords </w:t>
      </w:r>
      <w:r w:rsidR="005C38C5">
        <w:rPr>
          <w:rFonts w:ascii="Arial" w:hAnsi="Arial" w:cs="Arial"/>
        </w:rPr>
        <w:t>appear</w:t>
      </w:r>
      <w:r w:rsidR="00BE583C">
        <w:rPr>
          <w:rFonts w:ascii="Arial" w:hAnsi="Arial" w:cs="Arial"/>
        </w:rPr>
        <w:t xml:space="preserve"> in articles from The Johns Hopkins University Press, The Journal of Personality and Social Psychology, New Prairie Press and the Journal of Youth and Youth Studies. Whilst these papers are not inclusive of the voice, </w:t>
      </w:r>
      <w:r w:rsidRPr="003F60EF">
        <w:rPr>
          <w:rFonts w:ascii="Arial" w:hAnsi="Arial" w:cs="Arial"/>
          <w:color w:val="000000" w:themeColor="text1"/>
        </w:rPr>
        <w:t>I intend to explore the qualitative data within them and relate that to my practice and experience. By critically analysing their cont</w:t>
      </w:r>
      <w:r w:rsidR="00087CF5" w:rsidRPr="003F60EF">
        <w:rPr>
          <w:rFonts w:ascii="Arial" w:hAnsi="Arial" w:cs="Arial"/>
          <w:color w:val="000000" w:themeColor="text1"/>
        </w:rPr>
        <w:t>ent</w:t>
      </w:r>
      <w:r w:rsidR="00175E18">
        <w:rPr>
          <w:rFonts w:ascii="Arial" w:hAnsi="Arial" w:cs="Arial"/>
          <w:color w:val="000000" w:themeColor="text1"/>
        </w:rPr>
        <w:t>,</w:t>
      </w:r>
      <w:r w:rsidRPr="003F60EF">
        <w:rPr>
          <w:rFonts w:ascii="Arial" w:hAnsi="Arial" w:cs="Arial"/>
          <w:color w:val="000000" w:themeColor="text1"/>
        </w:rPr>
        <w:t xml:space="preserve"> I will be able to apply</w:t>
      </w:r>
      <w:r w:rsidR="00780D2C">
        <w:rPr>
          <w:rFonts w:ascii="Arial" w:hAnsi="Arial" w:cs="Arial"/>
          <w:color w:val="000000" w:themeColor="text1"/>
        </w:rPr>
        <w:t>,</w:t>
      </w:r>
      <w:r w:rsidRPr="003F60EF">
        <w:rPr>
          <w:rFonts w:ascii="Arial" w:hAnsi="Arial" w:cs="Arial"/>
          <w:color w:val="000000" w:themeColor="text1"/>
        </w:rPr>
        <w:t xml:space="preserve"> to an extent</w:t>
      </w:r>
      <w:r w:rsidR="00780D2C">
        <w:rPr>
          <w:rFonts w:ascii="Arial" w:hAnsi="Arial" w:cs="Arial"/>
          <w:color w:val="000000" w:themeColor="text1"/>
        </w:rPr>
        <w:t xml:space="preserve">, </w:t>
      </w:r>
      <w:r w:rsidRPr="003F60EF">
        <w:rPr>
          <w:rFonts w:ascii="Arial" w:hAnsi="Arial" w:cs="Arial"/>
          <w:color w:val="000000" w:themeColor="text1"/>
        </w:rPr>
        <w:t>their content to my own field of expertise and further my research by using this information to form my conclusion</w:t>
      </w:r>
      <w:r w:rsidR="00170CA7" w:rsidRPr="003F60EF">
        <w:rPr>
          <w:rFonts w:ascii="Arial" w:hAnsi="Arial" w:cs="Arial"/>
          <w:color w:val="000000" w:themeColor="text1"/>
        </w:rPr>
        <w:t xml:space="preserve">. </w:t>
      </w:r>
    </w:p>
    <w:p w14:paraId="48658959" w14:textId="77777777" w:rsidR="003C46BB" w:rsidRDefault="003C46BB" w:rsidP="00025211">
      <w:pPr>
        <w:pStyle w:val="NoSpacing"/>
        <w:spacing w:line="360" w:lineRule="auto"/>
        <w:rPr>
          <w:rFonts w:ascii="Arial" w:hAnsi="Arial" w:cs="Arial"/>
          <w:color w:val="000000" w:themeColor="text1"/>
        </w:rPr>
      </w:pPr>
    </w:p>
    <w:p w14:paraId="7772F13F" w14:textId="75789BB9" w:rsidR="000173B2" w:rsidRDefault="00170CA7" w:rsidP="00025211">
      <w:pPr>
        <w:pStyle w:val="NoSpacing"/>
        <w:spacing w:line="360" w:lineRule="auto"/>
        <w:rPr>
          <w:rFonts w:ascii="Arial" w:hAnsi="Arial" w:cs="Arial"/>
          <w:position w:val="4"/>
        </w:rPr>
      </w:pPr>
      <w:r w:rsidRPr="003F60EF">
        <w:rPr>
          <w:rFonts w:ascii="Arial" w:hAnsi="Arial" w:cs="Arial"/>
          <w:color w:val="000000" w:themeColor="text1"/>
        </w:rPr>
        <w:t xml:space="preserve">I will approach this paper with a conscious awareness of the ethical implications it may entail. </w:t>
      </w:r>
      <w:r w:rsidR="005E5AAC">
        <w:rPr>
          <w:rFonts w:ascii="Arial" w:hAnsi="Arial" w:cs="Arial"/>
          <w:color w:val="000000" w:themeColor="text1"/>
        </w:rPr>
        <w:t xml:space="preserve">I </w:t>
      </w:r>
      <w:r w:rsidRPr="003F60EF">
        <w:rPr>
          <w:rFonts w:ascii="Arial" w:hAnsi="Arial" w:cs="Arial"/>
          <w:color w:val="000000" w:themeColor="text1"/>
        </w:rPr>
        <w:t xml:space="preserve">will critically examine my personal viewpoints and </w:t>
      </w:r>
      <w:r w:rsidR="007B5511">
        <w:rPr>
          <w:rFonts w:ascii="Arial" w:hAnsi="Arial" w:cs="Arial"/>
          <w:color w:val="000000" w:themeColor="text1"/>
        </w:rPr>
        <w:t xml:space="preserve">potential biases </w:t>
      </w:r>
      <w:r w:rsidR="002245F7">
        <w:rPr>
          <w:rFonts w:ascii="Arial" w:hAnsi="Arial" w:cs="Arial"/>
          <w:color w:val="000000" w:themeColor="text1"/>
        </w:rPr>
        <w:t>and substantiate</w:t>
      </w:r>
      <w:r w:rsidRPr="003F60EF">
        <w:rPr>
          <w:rFonts w:ascii="Arial" w:hAnsi="Arial" w:cs="Arial"/>
          <w:color w:val="000000" w:themeColor="text1"/>
        </w:rPr>
        <w:t xml:space="preserve"> my findings with robust evidence. </w:t>
      </w:r>
      <w:r w:rsidR="004A2A6E">
        <w:rPr>
          <w:rFonts w:ascii="Arial" w:hAnsi="Arial" w:cs="Arial"/>
          <w:color w:val="000000" w:themeColor="text1"/>
        </w:rPr>
        <w:t>In doing so,</w:t>
      </w:r>
      <w:r w:rsidRPr="003F60EF">
        <w:rPr>
          <w:rFonts w:ascii="Arial" w:hAnsi="Arial" w:cs="Arial"/>
          <w:color w:val="000000" w:themeColor="text1"/>
        </w:rPr>
        <w:t xml:space="preserve"> I aim to minimi</w:t>
      </w:r>
      <w:r w:rsidR="00944887">
        <w:rPr>
          <w:rFonts w:ascii="Arial" w:hAnsi="Arial" w:cs="Arial"/>
          <w:color w:val="000000" w:themeColor="text1"/>
        </w:rPr>
        <w:t>s</w:t>
      </w:r>
      <w:r w:rsidRPr="003F60EF">
        <w:rPr>
          <w:rFonts w:ascii="Arial" w:hAnsi="Arial" w:cs="Arial"/>
          <w:color w:val="000000" w:themeColor="text1"/>
        </w:rPr>
        <w:t>e</w:t>
      </w:r>
      <w:r w:rsidR="007B5511">
        <w:rPr>
          <w:rFonts w:ascii="Arial" w:hAnsi="Arial" w:cs="Arial"/>
          <w:color w:val="000000" w:themeColor="text1"/>
        </w:rPr>
        <w:t xml:space="preserve"> </w:t>
      </w:r>
      <w:r w:rsidRPr="003F60EF">
        <w:rPr>
          <w:rFonts w:ascii="Arial" w:hAnsi="Arial" w:cs="Arial"/>
          <w:color w:val="000000" w:themeColor="text1"/>
        </w:rPr>
        <w:t xml:space="preserve">any potential ethical concerns that may arise </w:t>
      </w:r>
      <w:r w:rsidR="00175E18" w:rsidRPr="003F60EF">
        <w:rPr>
          <w:rFonts w:ascii="Arial" w:hAnsi="Arial" w:cs="Arial"/>
          <w:color w:val="000000" w:themeColor="text1"/>
        </w:rPr>
        <w:t>during</w:t>
      </w:r>
      <w:r w:rsidRPr="003F60EF">
        <w:rPr>
          <w:rFonts w:ascii="Arial" w:hAnsi="Arial" w:cs="Arial"/>
          <w:color w:val="000000" w:themeColor="text1"/>
        </w:rPr>
        <w:t xml:space="preserve"> this study </w:t>
      </w:r>
      <w:r w:rsidRPr="00A82F9F">
        <w:rPr>
          <w:rFonts w:ascii="Arial" w:hAnsi="Arial" w:cs="Arial"/>
          <w:color w:val="000000" w:themeColor="text1"/>
        </w:rPr>
        <w:t>(Wa</w:t>
      </w:r>
      <w:r w:rsidR="004A2A6E" w:rsidRPr="00A82F9F">
        <w:rPr>
          <w:rFonts w:ascii="Arial" w:hAnsi="Arial" w:cs="Arial"/>
          <w:color w:val="000000" w:themeColor="text1"/>
        </w:rPr>
        <w:t>r</w:t>
      </w:r>
      <w:r w:rsidRPr="00A82F9F">
        <w:rPr>
          <w:rFonts w:ascii="Arial" w:hAnsi="Arial" w:cs="Arial"/>
          <w:color w:val="000000" w:themeColor="text1"/>
        </w:rPr>
        <w:t>ing, 2017).</w:t>
      </w:r>
      <w:r w:rsidR="00944887">
        <w:rPr>
          <w:rFonts w:ascii="Arial" w:hAnsi="Arial" w:cs="Arial"/>
          <w:color w:val="000000" w:themeColor="text1"/>
        </w:rPr>
        <w:t xml:space="preserve"> </w:t>
      </w:r>
      <w:r w:rsidR="004A2A6E">
        <w:rPr>
          <w:rFonts w:ascii="Arial" w:hAnsi="Arial" w:cs="Arial"/>
          <w:color w:val="000000" w:themeColor="text1"/>
        </w:rPr>
        <w:t xml:space="preserve">Any papers which are not related to the field of voice education </w:t>
      </w:r>
      <w:r w:rsidR="000173B2" w:rsidRPr="003F60EF">
        <w:rPr>
          <w:rFonts w:ascii="Arial" w:hAnsi="Arial" w:cs="Arial"/>
          <w:color w:val="000000" w:themeColor="text1"/>
        </w:rPr>
        <w:t xml:space="preserve">will require further, more </w:t>
      </w:r>
      <w:r w:rsidR="0088193B" w:rsidRPr="003F60EF">
        <w:rPr>
          <w:rFonts w:ascii="Arial" w:hAnsi="Arial" w:cs="Arial"/>
          <w:color w:val="000000" w:themeColor="text1"/>
        </w:rPr>
        <w:t>in-depth</w:t>
      </w:r>
      <w:r w:rsidR="000173B2" w:rsidRPr="003F60EF">
        <w:rPr>
          <w:rFonts w:ascii="Arial" w:hAnsi="Arial" w:cs="Arial"/>
          <w:color w:val="000000" w:themeColor="text1"/>
        </w:rPr>
        <w:t xml:space="preserve"> analysis to allow me to understand their content and the extent to which it can be applied to my </w:t>
      </w:r>
      <w:r w:rsidR="000173B2" w:rsidRPr="003F60EF">
        <w:rPr>
          <w:rFonts w:ascii="Arial" w:hAnsi="Arial" w:cs="Arial"/>
        </w:rPr>
        <w:t>hypothesis.</w:t>
      </w:r>
      <w:r w:rsidR="000173B2" w:rsidRPr="003F60EF">
        <w:rPr>
          <w:rFonts w:ascii="Arial" w:hAnsi="Arial" w:cs="Arial"/>
          <w:position w:val="4"/>
        </w:rPr>
        <w:t xml:space="preserve"> </w:t>
      </w:r>
      <w:r w:rsidR="00B83B20" w:rsidRPr="003F60EF">
        <w:rPr>
          <w:rFonts w:ascii="Arial" w:hAnsi="Arial" w:cs="Arial"/>
          <w:position w:val="4"/>
        </w:rPr>
        <w:t xml:space="preserve"> </w:t>
      </w:r>
    </w:p>
    <w:p w14:paraId="5D0738F8" w14:textId="77777777" w:rsidR="00AD7042" w:rsidRDefault="00AD7042" w:rsidP="00AD7042">
      <w:pPr>
        <w:spacing w:line="360" w:lineRule="auto"/>
        <w:rPr>
          <w:rFonts w:ascii="Arial" w:hAnsi="Arial" w:cs="Arial"/>
        </w:rPr>
      </w:pPr>
    </w:p>
    <w:p w14:paraId="0F9C3AF2" w14:textId="283038FE" w:rsidR="00AD7042" w:rsidRDefault="00AD7042" w:rsidP="00AD7042">
      <w:pPr>
        <w:spacing w:line="360" w:lineRule="auto"/>
        <w:rPr>
          <w:rFonts w:ascii="Arial" w:hAnsi="Arial" w:cs="Arial"/>
        </w:rPr>
      </w:pPr>
      <w:r w:rsidRPr="00AD7042">
        <w:rPr>
          <w:rFonts w:ascii="Arial" w:hAnsi="Arial" w:cs="Arial"/>
        </w:rPr>
        <w:t xml:space="preserve">To formulate my hypothesis and set clear limitations for my research, I applied </w:t>
      </w:r>
      <w:r w:rsidRPr="00F74940">
        <w:rPr>
          <w:rFonts w:ascii="Arial" w:hAnsi="Arial" w:cs="Arial"/>
        </w:rPr>
        <w:t>Driscoll's (2007)</w:t>
      </w:r>
      <w:r w:rsidRPr="00AD7042">
        <w:rPr>
          <w:rFonts w:ascii="Arial" w:hAnsi="Arial" w:cs="Arial"/>
        </w:rPr>
        <w:t xml:space="preserve"> “What, So what, Now What” reflective cycle. Having used this cycle before, I was confident it would allow me to create a clear and concise hypothesis. Understanding the question at the centre of my paper, “What?” allows me to highlight the keywords I will be researching and define my subject area. I generated my reading lists and keywords by using search engines such as Google Scholar and looking at the reference lists of papers I have read. This has provided the following subheadings for this review:</w:t>
      </w:r>
    </w:p>
    <w:p w14:paraId="136B67FC" w14:textId="77777777" w:rsidR="00AD7042" w:rsidRPr="00AD7042" w:rsidRDefault="00AD7042" w:rsidP="00AD7042">
      <w:pPr>
        <w:spacing w:line="360" w:lineRule="auto"/>
        <w:rPr>
          <w:rFonts w:ascii="Arial" w:hAnsi="Arial" w:cs="Arial"/>
        </w:rPr>
      </w:pPr>
    </w:p>
    <w:p w14:paraId="3BB6AAC8" w14:textId="50FAABC0" w:rsidR="00B83B20" w:rsidRDefault="00B83B20" w:rsidP="00B83B20">
      <w:pPr>
        <w:pStyle w:val="ListParagraph"/>
        <w:numPr>
          <w:ilvl w:val="0"/>
          <w:numId w:val="10"/>
        </w:numPr>
        <w:spacing w:line="360" w:lineRule="auto"/>
        <w:rPr>
          <w:rFonts w:ascii="Arial" w:hAnsi="Arial" w:cs="Arial"/>
        </w:rPr>
      </w:pPr>
      <w:r w:rsidRPr="00866485">
        <w:rPr>
          <w:rFonts w:ascii="Arial" w:hAnsi="Arial" w:cs="Arial"/>
        </w:rPr>
        <w:t xml:space="preserve">Why and how we learn focusing on </w:t>
      </w:r>
      <w:r w:rsidR="005D64C8">
        <w:rPr>
          <w:rFonts w:ascii="Arial" w:hAnsi="Arial" w:cs="Arial"/>
        </w:rPr>
        <w:t>g</w:t>
      </w:r>
      <w:r w:rsidRPr="00866485">
        <w:rPr>
          <w:rFonts w:ascii="Arial" w:hAnsi="Arial" w:cs="Arial"/>
        </w:rPr>
        <w:t xml:space="preserve">ender, hegemony, gender identities and stereotypes </w:t>
      </w:r>
      <w:r>
        <w:rPr>
          <w:rFonts w:ascii="Arial" w:hAnsi="Arial" w:cs="Arial"/>
        </w:rPr>
        <w:t>within</w:t>
      </w:r>
      <w:r w:rsidRPr="00866485">
        <w:rPr>
          <w:rFonts w:ascii="Arial" w:hAnsi="Arial" w:cs="Arial"/>
        </w:rPr>
        <w:t xml:space="preserve"> music. </w:t>
      </w:r>
    </w:p>
    <w:p w14:paraId="69C29E62" w14:textId="2C2C3495" w:rsidR="00B83B20" w:rsidRDefault="00B83B20" w:rsidP="00B83B20">
      <w:pPr>
        <w:pStyle w:val="ListParagraph"/>
        <w:numPr>
          <w:ilvl w:val="0"/>
          <w:numId w:val="10"/>
        </w:numPr>
        <w:spacing w:line="360" w:lineRule="auto"/>
        <w:rPr>
          <w:rFonts w:ascii="Arial" w:hAnsi="Arial" w:cs="Arial"/>
        </w:rPr>
      </w:pPr>
      <w:r>
        <w:rPr>
          <w:rFonts w:ascii="Arial" w:hAnsi="Arial" w:cs="Arial"/>
        </w:rPr>
        <w:t xml:space="preserve">Ambient Belonging – creating safe, </w:t>
      </w:r>
      <w:r w:rsidR="00A65738">
        <w:rPr>
          <w:rFonts w:ascii="Arial" w:hAnsi="Arial" w:cs="Arial"/>
        </w:rPr>
        <w:t>inclusive,</w:t>
      </w:r>
      <w:r>
        <w:rPr>
          <w:rFonts w:ascii="Arial" w:hAnsi="Arial" w:cs="Arial"/>
        </w:rPr>
        <w:t xml:space="preserve"> and relevant spaces to work with the voice. </w:t>
      </w:r>
    </w:p>
    <w:p w14:paraId="0A456FBA" w14:textId="3369F7A3" w:rsidR="004D0A92" w:rsidRDefault="004D0A92" w:rsidP="00B83B20">
      <w:pPr>
        <w:pStyle w:val="ListParagraph"/>
        <w:numPr>
          <w:ilvl w:val="0"/>
          <w:numId w:val="10"/>
        </w:numPr>
        <w:spacing w:line="360" w:lineRule="auto"/>
        <w:rPr>
          <w:rFonts w:ascii="Arial" w:hAnsi="Arial" w:cs="Arial"/>
        </w:rPr>
      </w:pPr>
      <w:r>
        <w:rPr>
          <w:rFonts w:ascii="Arial" w:hAnsi="Arial" w:cs="Arial"/>
        </w:rPr>
        <w:t>Inclusivity in the classroom</w:t>
      </w:r>
    </w:p>
    <w:p w14:paraId="4CF10691" w14:textId="77777777" w:rsidR="00A65738" w:rsidRPr="00A65738" w:rsidRDefault="00A65738" w:rsidP="00A65738">
      <w:pPr>
        <w:spacing w:line="360" w:lineRule="auto"/>
        <w:ind w:left="360"/>
        <w:rPr>
          <w:rFonts w:ascii="Arial" w:hAnsi="Arial" w:cs="Arial"/>
        </w:rPr>
      </w:pPr>
    </w:p>
    <w:p w14:paraId="6A430CBC" w14:textId="0B513A37" w:rsidR="00B83B20" w:rsidRPr="004D31A3" w:rsidRDefault="00B83B20" w:rsidP="008D5E08">
      <w:pPr>
        <w:spacing w:line="360" w:lineRule="auto"/>
        <w:rPr>
          <w:rFonts w:ascii="Arial" w:hAnsi="Arial" w:cs="Arial"/>
        </w:rPr>
      </w:pPr>
      <w:r>
        <w:rPr>
          <w:rFonts w:ascii="Arial" w:hAnsi="Arial" w:cs="Arial"/>
        </w:rPr>
        <w:t xml:space="preserve">“So What?” allows for the contemplation of existing knowledge and highlights the gaps which require research. These include looking towards the experiences of teachers and how their bias and vulnerabilities influence their work as well as the experiences of pupils. “Now What?” poses the question of what direction to take the research in and how to ensure it is relevant to my specific research question. Whilst this could lead to multiple outcomes, I will ensure I am referring to my original “What?” to ensure I am keeping within my limitations and hypotheses. “Now what?” also allows me to analyse the validity of the paper and verify that it is relevant to my practice and </w:t>
      </w:r>
      <w:r w:rsidRPr="008D5E08">
        <w:rPr>
          <w:rFonts w:ascii="Arial" w:hAnsi="Arial" w:cs="Arial"/>
          <w:color w:val="000000" w:themeColor="text1"/>
        </w:rPr>
        <w:t xml:space="preserve">research. </w:t>
      </w:r>
      <w:r w:rsidR="008D5E08" w:rsidRPr="008D5E08">
        <w:rPr>
          <w:rFonts w:ascii="Arial" w:hAnsi="Arial" w:cs="Arial"/>
          <w:color w:val="000000" w:themeColor="text1"/>
        </w:rPr>
        <w:t xml:space="preserve">In addition, </w:t>
      </w:r>
      <w:r w:rsidR="00EE04F5">
        <w:rPr>
          <w:rFonts w:ascii="Arial" w:hAnsi="Arial" w:cs="Arial"/>
          <w:color w:val="000000" w:themeColor="text1"/>
        </w:rPr>
        <w:t xml:space="preserve">this approach </w:t>
      </w:r>
      <w:r w:rsidR="008D5E08" w:rsidRPr="008D5E08">
        <w:rPr>
          <w:rFonts w:ascii="Arial" w:hAnsi="Arial" w:cs="Arial"/>
          <w:color w:val="000000" w:themeColor="text1"/>
        </w:rPr>
        <w:t xml:space="preserve">will not only enable me </w:t>
      </w:r>
      <w:r w:rsidR="006E49C0">
        <w:rPr>
          <w:rFonts w:ascii="Arial" w:hAnsi="Arial" w:cs="Arial"/>
          <w:color w:val="000000" w:themeColor="text1"/>
        </w:rPr>
        <w:t>to manage my time to ensure maximum productivity effectively</w:t>
      </w:r>
      <w:r w:rsidR="008D5E08" w:rsidRPr="008D5E08">
        <w:rPr>
          <w:rFonts w:ascii="Arial" w:hAnsi="Arial" w:cs="Arial"/>
          <w:color w:val="000000" w:themeColor="text1"/>
        </w:rPr>
        <w:t xml:space="preserve"> </w:t>
      </w:r>
      <w:r w:rsidR="006E49C0">
        <w:rPr>
          <w:rFonts w:ascii="Arial" w:hAnsi="Arial" w:cs="Arial"/>
          <w:color w:val="000000" w:themeColor="text1"/>
        </w:rPr>
        <w:t>as well as</w:t>
      </w:r>
      <w:r w:rsidR="008D5E08" w:rsidRPr="008D5E08">
        <w:rPr>
          <w:rFonts w:ascii="Arial" w:hAnsi="Arial" w:cs="Arial"/>
          <w:color w:val="000000" w:themeColor="text1"/>
        </w:rPr>
        <w:t xml:space="preserve"> </w:t>
      </w:r>
      <w:r w:rsidR="00AE4BBB">
        <w:rPr>
          <w:rFonts w:ascii="Arial" w:hAnsi="Arial" w:cs="Arial"/>
          <w:color w:val="000000" w:themeColor="text1"/>
        </w:rPr>
        <w:t>provide</w:t>
      </w:r>
      <w:r w:rsidR="008D5E08" w:rsidRPr="008D5E08">
        <w:rPr>
          <w:rFonts w:ascii="Arial" w:hAnsi="Arial" w:cs="Arial"/>
          <w:color w:val="000000" w:themeColor="text1"/>
        </w:rPr>
        <w:t xml:space="preserve"> an opportunity for </w:t>
      </w:r>
      <w:r w:rsidR="005A6318">
        <w:rPr>
          <w:rFonts w:ascii="Arial" w:hAnsi="Arial" w:cs="Arial"/>
          <w:color w:val="000000" w:themeColor="text1"/>
        </w:rPr>
        <w:t xml:space="preserve">reflection after submission </w:t>
      </w:r>
      <w:r w:rsidR="008D5E08" w:rsidRPr="008D5E08">
        <w:rPr>
          <w:rFonts w:ascii="Arial" w:hAnsi="Arial" w:cs="Arial"/>
          <w:color w:val="000000" w:themeColor="text1"/>
        </w:rPr>
        <w:t>regarding potential areas for improvement in future endeavours.</w:t>
      </w:r>
    </w:p>
    <w:p w14:paraId="294C8128" w14:textId="77777777" w:rsidR="00B83B20" w:rsidRDefault="00B83B20" w:rsidP="00B83B20">
      <w:pPr>
        <w:spacing w:line="360" w:lineRule="auto"/>
        <w:rPr>
          <w:rFonts w:ascii="Arial" w:hAnsi="Arial" w:cs="Arial"/>
        </w:rPr>
      </w:pPr>
    </w:p>
    <w:p w14:paraId="7703B4D8" w14:textId="72F37CEB" w:rsidR="00B83B20" w:rsidRDefault="00626FA1" w:rsidP="00B83B20">
      <w:pPr>
        <w:spacing w:line="360" w:lineRule="auto"/>
        <w:rPr>
          <w:rFonts w:ascii="Arial" w:hAnsi="Arial" w:cs="Arial"/>
        </w:rPr>
      </w:pPr>
      <w:r>
        <w:rPr>
          <w:rFonts w:ascii="Arial" w:hAnsi="Arial" w:cs="Arial"/>
        </w:rPr>
        <w:t xml:space="preserve">I have structured my findings around </w:t>
      </w:r>
      <w:r w:rsidRPr="00967205">
        <w:rPr>
          <w:rFonts w:ascii="Arial" w:hAnsi="Arial" w:cs="Arial"/>
        </w:rPr>
        <w:t xml:space="preserve">Mark Waring’s </w:t>
      </w:r>
      <w:r w:rsidR="00126FD4" w:rsidRPr="00967205">
        <w:rPr>
          <w:rFonts w:ascii="Arial" w:hAnsi="Arial" w:cs="Arial"/>
        </w:rPr>
        <w:t>(</w:t>
      </w:r>
      <w:r w:rsidRPr="00967205">
        <w:rPr>
          <w:rFonts w:ascii="Arial" w:hAnsi="Arial" w:cs="Arial"/>
        </w:rPr>
        <w:t>2017</w:t>
      </w:r>
      <w:r w:rsidR="00126FD4" w:rsidRPr="00967205">
        <w:rPr>
          <w:rFonts w:ascii="Arial" w:hAnsi="Arial" w:cs="Arial"/>
        </w:rPr>
        <w:t>)</w:t>
      </w:r>
      <w:r>
        <w:rPr>
          <w:rFonts w:ascii="Arial" w:hAnsi="Arial" w:cs="Arial"/>
        </w:rPr>
        <w:t xml:space="preserve"> “Me, My, More, </w:t>
      </w:r>
      <w:proofErr w:type="gramStart"/>
      <w:r>
        <w:rPr>
          <w:rFonts w:ascii="Arial" w:hAnsi="Arial" w:cs="Arial"/>
        </w:rPr>
        <w:t>Must</w:t>
      </w:r>
      <w:proofErr w:type="gramEnd"/>
      <w:r>
        <w:rPr>
          <w:rFonts w:ascii="Arial" w:hAnsi="Arial" w:cs="Arial"/>
        </w:rPr>
        <w:t>” value-based reflective model to apply rigour to and</w:t>
      </w:r>
      <w:r w:rsidR="00F66DC1">
        <w:rPr>
          <w:rFonts w:ascii="Arial" w:hAnsi="Arial" w:cs="Arial"/>
        </w:rPr>
        <w:t xml:space="preserve"> </w:t>
      </w:r>
      <w:r>
        <w:rPr>
          <w:rFonts w:ascii="Arial" w:hAnsi="Arial" w:cs="Arial"/>
        </w:rPr>
        <w:t>organise them to ensure relevancy to my practice</w:t>
      </w:r>
      <w:r w:rsidR="00B83B20">
        <w:rPr>
          <w:rFonts w:ascii="Arial" w:hAnsi="Arial" w:cs="Arial"/>
        </w:rPr>
        <w:t xml:space="preserve">. This model allows the practitioner to consider who they are and </w:t>
      </w:r>
      <w:r w:rsidR="003F3950">
        <w:rPr>
          <w:rFonts w:ascii="Arial" w:hAnsi="Arial" w:cs="Arial"/>
        </w:rPr>
        <w:t>their value's impact on</w:t>
      </w:r>
      <w:r w:rsidR="00B83B20">
        <w:rPr>
          <w:rFonts w:ascii="Arial" w:hAnsi="Arial" w:cs="Arial"/>
        </w:rPr>
        <w:t xml:space="preserve"> a certain situation, experience, or </w:t>
      </w:r>
      <w:r w:rsidR="00B83B20" w:rsidRPr="00967205">
        <w:rPr>
          <w:rFonts w:ascii="Arial" w:hAnsi="Arial" w:cs="Arial"/>
        </w:rPr>
        <w:t>incident (Waring, 2017).</w:t>
      </w:r>
      <w:r w:rsidR="00B83B20">
        <w:rPr>
          <w:rFonts w:ascii="Arial" w:hAnsi="Arial" w:cs="Arial"/>
        </w:rPr>
        <w:t xml:space="preserve"> Each of the four subheadings allows further analysis of my hypothesis but also in-depth consideration of my own experiences. “Me” </w:t>
      </w:r>
      <w:r w:rsidR="00BB2C85">
        <w:rPr>
          <w:rFonts w:ascii="Arial" w:hAnsi="Arial" w:cs="Arial"/>
        </w:rPr>
        <w:t xml:space="preserve">encourages the </w:t>
      </w:r>
      <w:r w:rsidR="00BB2C85">
        <w:rPr>
          <w:rFonts w:ascii="Arial" w:hAnsi="Arial" w:cs="Arial"/>
        </w:rPr>
        <w:lastRenderedPageBreak/>
        <w:t>consideration of</w:t>
      </w:r>
      <w:r w:rsidR="00B83B20">
        <w:rPr>
          <w:rFonts w:ascii="Arial" w:hAnsi="Arial" w:cs="Arial"/>
        </w:rPr>
        <w:t xml:space="preserve"> my existing knowledge to be </w:t>
      </w:r>
      <w:r w:rsidR="000B474E">
        <w:rPr>
          <w:rFonts w:ascii="Arial" w:hAnsi="Arial" w:cs="Arial"/>
        </w:rPr>
        <w:t>explored</w:t>
      </w:r>
      <w:r w:rsidR="00B83B20">
        <w:rPr>
          <w:rFonts w:ascii="Arial" w:hAnsi="Arial" w:cs="Arial"/>
        </w:rPr>
        <w:t xml:space="preserve"> alongside my new findings</w:t>
      </w:r>
      <w:r w:rsidR="007D0762">
        <w:rPr>
          <w:rFonts w:ascii="Arial" w:hAnsi="Arial" w:cs="Arial"/>
        </w:rPr>
        <w:t xml:space="preserve"> (p</w:t>
      </w:r>
      <w:r w:rsidR="00426D80">
        <w:rPr>
          <w:rFonts w:ascii="Arial" w:hAnsi="Arial" w:cs="Arial"/>
        </w:rPr>
        <w:t>271)</w:t>
      </w:r>
      <w:r w:rsidR="00B83B20">
        <w:rPr>
          <w:rFonts w:ascii="Arial" w:hAnsi="Arial" w:cs="Arial"/>
        </w:rPr>
        <w:t xml:space="preserve">, and “My” considers my own experiences alongside that of </w:t>
      </w:r>
      <w:r w:rsidR="00426D80">
        <w:rPr>
          <w:rFonts w:ascii="Arial" w:hAnsi="Arial" w:cs="Arial"/>
        </w:rPr>
        <w:t>those whom my research is focused on. (p271). “</w:t>
      </w:r>
      <w:r w:rsidR="00B83B20">
        <w:rPr>
          <w:rFonts w:ascii="Arial" w:hAnsi="Arial" w:cs="Arial"/>
        </w:rPr>
        <w:t xml:space="preserve">More” poses the question of </w:t>
      </w:r>
      <w:r w:rsidR="003F3950">
        <w:rPr>
          <w:rFonts w:ascii="Arial" w:hAnsi="Arial" w:cs="Arial"/>
        </w:rPr>
        <w:t xml:space="preserve">whether the information is relevant and how it can be applied to my practice and </w:t>
      </w:r>
      <w:r w:rsidR="00B83B20">
        <w:rPr>
          <w:rFonts w:ascii="Arial" w:hAnsi="Arial" w:cs="Arial"/>
        </w:rPr>
        <w:t>the voice</w:t>
      </w:r>
      <w:r w:rsidR="000B2FE8">
        <w:rPr>
          <w:rFonts w:ascii="Arial" w:hAnsi="Arial" w:cs="Arial"/>
        </w:rPr>
        <w:t xml:space="preserve"> (p272)</w:t>
      </w:r>
      <w:r w:rsidR="00B83B20">
        <w:rPr>
          <w:rFonts w:ascii="Arial" w:hAnsi="Arial" w:cs="Arial"/>
        </w:rPr>
        <w:t>. Finally, “Must” identifies what we need to do to ensure this new information continues to be applied to my work</w:t>
      </w:r>
      <w:r w:rsidR="002B4B26">
        <w:rPr>
          <w:rFonts w:ascii="Arial" w:hAnsi="Arial" w:cs="Arial"/>
        </w:rPr>
        <w:t xml:space="preserve"> (p274)</w:t>
      </w:r>
      <w:r w:rsidR="00B83B20">
        <w:rPr>
          <w:rFonts w:ascii="Arial" w:hAnsi="Arial" w:cs="Arial"/>
        </w:rPr>
        <w:t>. Due to the complex nature of working with the voice, adolescents</w:t>
      </w:r>
      <w:r w:rsidR="0073395B">
        <w:rPr>
          <w:rFonts w:ascii="Arial" w:hAnsi="Arial" w:cs="Arial"/>
        </w:rPr>
        <w:t>, gender</w:t>
      </w:r>
      <w:r w:rsidR="00B83B20">
        <w:rPr>
          <w:rFonts w:ascii="Arial" w:hAnsi="Arial" w:cs="Arial"/>
        </w:rPr>
        <w:t xml:space="preserve"> and qualitative data representative of people's feelings, experiences, thoughts and beliefs, this simplistic approach to analysis has given a clear framework for this study. </w:t>
      </w:r>
    </w:p>
    <w:p w14:paraId="4F8851D4" w14:textId="34F19191" w:rsidR="00462E3C" w:rsidRDefault="00341585" w:rsidP="00187DFA">
      <w:pPr>
        <w:pStyle w:val="Heading1"/>
        <w:rPr>
          <w:rFonts w:ascii="Arial" w:hAnsi="Arial" w:cs="Arial"/>
          <w:sz w:val="24"/>
          <w:szCs w:val="24"/>
        </w:rPr>
      </w:pPr>
      <w:bookmarkStart w:id="4" w:name="_Toc136355431"/>
      <w:r w:rsidRPr="00187DFA">
        <w:rPr>
          <w:rFonts w:ascii="Arial" w:hAnsi="Arial" w:cs="Arial"/>
          <w:sz w:val="24"/>
          <w:szCs w:val="24"/>
        </w:rPr>
        <w:t>Critical Reflection – The learning process</w:t>
      </w:r>
      <w:bookmarkEnd w:id="4"/>
    </w:p>
    <w:p w14:paraId="6A2C8139" w14:textId="5B6FB56D" w:rsidR="00926CB3" w:rsidRPr="00926CB3" w:rsidRDefault="00926CB3" w:rsidP="00187DFA">
      <w:pPr>
        <w:pStyle w:val="Heading1"/>
        <w:rPr>
          <w:rFonts w:ascii="Arial" w:hAnsi="Arial" w:cs="Arial"/>
          <w:i/>
          <w:iCs/>
          <w:sz w:val="24"/>
          <w:szCs w:val="24"/>
        </w:rPr>
      </w:pPr>
      <w:r>
        <w:rPr>
          <w:rFonts w:ascii="Arial" w:hAnsi="Arial" w:cs="Arial"/>
          <w:i/>
          <w:iCs/>
          <w:sz w:val="24"/>
          <w:szCs w:val="24"/>
        </w:rPr>
        <w:t>Personal Experiences and Existing Knowledge</w:t>
      </w:r>
    </w:p>
    <w:p w14:paraId="05AFB110" w14:textId="3CE6DDD5" w:rsidR="00E246A8" w:rsidRDefault="007133AB" w:rsidP="00752067">
      <w:pPr>
        <w:spacing w:line="360" w:lineRule="auto"/>
        <w:rPr>
          <w:rFonts w:ascii="Arial" w:hAnsi="Arial" w:cs="Arial"/>
        </w:rPr>
      </w:pPr>
      <w:r w:rsidRPr="005713C5">
        <w:rPr>
          <w:rFonts w:ascii="Arial" w:hAnsi="Arial" w:cs="Arial"/>
        </w:rPr>
        <w:t xml:space="preserve">After identifying </w:t>
      </w:r>
      <w:r w:rsidR="00F03ED8">
        <w:rPr>
          <w:rFonts w:ascii="Arial" w:hAnsi="Arial" w:cs="Arial"/>
        </w:rPr>
        <w:t>ga</w:t>
      </w:r>
      <w:r w:rsidR="00361773">
        <w:rPr>
          <w:rFonts w:ascii="Arial" w:hAnsi="Arial" w:cs="Arial"/>
        </w:rPr>
        <w:t xml:space="preserve">ps </w:t>
      </w:r>
      <w:r w:rsidRPr="005713C5">
        <w:rPr>
          <w:rFonts w:ascii="Arial" w:hAnsi="Arial" w:cs="Arial"/>
        </w:rPr>
        <w:t xml:space="preserve">in existing literature and legislation </w:t>
      </w:r>
      <w:r w:rsidR="00FC217B">
        <w:rPr>
          <w:rFonts w:ascii="Arial" w:hAnsi="Arial" w:cs="Arial"/>
        </w:rPr>
        <w:t xml:space="preserve">regarding gender-expansive adolescents </w:t>
      </w:r>
      <w:r w:rsidRPr="005713C5">
        <w:rPr>
          <w:rFonts w:ascii="Arial" w:hAnsi="Arial" w:cs="Arial"/>
        </w:rPr>
        <w:t xml:space="preserve">in my previous research for this </w:t>
      </w:r>
      <w:proofErr w:type="gramStart"/>
      <w:r w:rsidRPr="005713C5">
        <w:rPr>
          <w:rFonts w:ascii="Arial" w:hAnsi="Arial" w:cs="Arial"/>
        </w:rPr>
        <w:t>Master's</w:t>
      </w:r>
      <w:proofErr w:type="gramEnd"/>
      <w:r w:rsidRPr="005713C5">
        <w:rPr>
          <w:rFonts w:ascii="Arial" w:hAnsi="Arial" w:cs="Arial"/>
        </w:rPr>
        <w:t xml:space="preserve"> degree, the primary objective of this paper was to explore </w:t>
      </w:r>
      <w:r w:rsidR="00F03ED8">
        <w:rPr>
          <w:rFonts w:ascii="Arial" w:hAnsi="Arial" w:cs="Arial"/>
        </w:rPr>
        <w:t>ways to</w:t>
      </w:r>
      <w:r w:rsidR="00CE26BE">
        <w:rPr>
          <w:rFonts w:ascii="Arial" w:hAnsi="Arial" w:cs="Arial"/>
        </w:rPr>
        <w:t xml:space="preserve"> </w:t>
      </w:r>
      <w:r w:rsidRPr="005713C5">
        <w:rPr>
          <w:rFonts w:ascii="Arial" w:hAnsi="Arial" w:cs="Arial"/>
        </w:rPr>
        <w:t xml:space="preserve">address these gaps and </w:t>
      </w:r>
      <w:r w:rsidR="00CE26BE">
        <w:rPr>
          <w:rFonts w:ascii="Arial" w:hAnsi="Arial" w:cs="Arial"/>
        </w:rPr>
        <w:t xml:space="preserve">acknowledge </w:t>
      </w:r>
      <w:r w:rsidR="005D64C8">
        <w:rPr>
          <w:rFonts w:ascii="Arial" w:hAnsi="Arial" w:cs="Arial"/>
        </w:rPr>
        <w:t xml:space="preserve">whether </w:t>
      </w:r>
      <w:r w:rsidR="00CE26BE">
        <w:rPr>
          <w:rFonts w:ascii="Arial" w:hAnsi="Arial" w:cs="Arial"/>
        </w:rPr>
        <w:t xml:space="preserve">there is a need to conduct further research. </w:t>
      </w:r>
      <w:r w:rsidR="00D1240E" w:rsidRPr="005713C5">
        <w:rPr>
          <w:rFonts w:ascii="Arial" w:hAnsi="Arial" w:cs="Arial"/>
          <w:color w:val="000000" w:themeColor="text1"/>
        </w:rPr>
        <w:t>Problem</w:t>
      </w:r>
      <w:r w:rsidR="00AE17CD">
        <w:rPr>
          <w:rFonts w:ascii="Arial" w:hAnsi="Arial" w:cs="Arial"/>
          <w:color w:val="000000" w:themeColor="text1"/>
        </w:rPr>
        <w:t xml:space="preserve"> </w:t>
      </w:r>
      <w:r w:rsidR="00D1240E" w:rsidRPr="005713C5">
        <w:rPr>
          <w:rFonts w:ascii="Arial" w:hAnsi="Arial" w:cs="Arial"/>
          <w:color w:val="000000" w:themeColor="text1"/>
        </w:rPr>
        <w:t>based</w:t>
      </w:r>
      <w:r w:rsidR="00736686" w:rsidRPr="005713C5">
        <w:rPr>
          <w:rFonts w:ascii="Arial" w:hAnsi="Arial" w:cs="Arial"/>
          <w:color w:val="000000" w:themeColor="text1"/>
        </w:rPr>
        <w:t xml:space="preserve"> </w:t>
      </w:r>
      <w:r w:rsidR="00736686" w:rsidRPr="005713C5">
        <w:rPr>
          <w:rFonts w:ascii="Arial" w:hAnsi="Arial" w:cs="Arial"/>
        </w:rPr>
        <w:t>learning</w:t>
      </w:r>
      <w:r w:rsidR="00752067" w:rsidRPr="005713C5">
        <w:rPr>
          <w:rFonts w:ascii="Arial" w:hAnsi="Arial" w:cs="Arial"/>
        </w:rPr>
        <w:t xml:space="preserve"> (PBL)</w:t>
      </w:r>
      <w:r w:rsidR="00736686" w:rsidRPr="005713C5">
        <w:rPr>
          <w:rFonts w:ascii="Arial" w:hAnsi="Arial" w:cs="Arial"/>
        </w:rPr>
        <w:t xml:space="preserve"> </w:t>
      </w:r>
      <w:r w:rsidR="001D0807" w:rsidRPr="005713C5">
        <w:rPr>
          <w:rFonts w:ascii="Arial" w:hAnsi="Arial" w:cs="Arial"/>
        </w:rPr>
        <w:t xml:space="preserve">is not about solving highlighted problems but about </w:t>
      </w:r>
      <w:r w:rsidR="00D1240E" w:rsidRPr="005713C5">
        <w:rPr>
          <w:rFonts w:ascii="Arial" w:hAnsi="Arial" w:cs="Arial"/>
        </w:rPr>
        <w:t xml:space="preserve">conducting </w:t>
      </w:r>
      <w:r w:rsidR="001D0807" w:rsidRPr="005713C5">
        <w:rPr>
          <w:rFonts w:ascii="Arial" w:hAnsi="Arial" w:cs="Arial"/>
        </w:rPr>
        <w:t xml:space="preserve">independent </w:t>
      </w:r>
      <w:r w:rsidR="00D661E7" w:rsidRPr="005713C5">
        <w:rPr>
          <w:rFonts w:ascii="Arial" w:hAnsi="Arial" w:cs="Arial"/>
        </w:rPr>
        <w:t>self-study</w:t>
      </w:r>
      <w:r w:rsidR="001D0807" w:rsidRPr="005713C5">
        <w:rPr>
          <w:rFonts w:ascii="Arial" w:hAnsi="Arial" w:cs="Arial"/>
        </w:rPr>
        <w:t xml:space="preserve"> and </w:t>
      </w:r>
      <w:r w:rsidR="00D1240E" w:rsidRPr="005713C5">
        <w:rPr>
          <w:rFonts w:ascii="Arial" w:hAnsi="Arial" w:cs="Arial"/>
        </w:rPr>
        <w:t>acquiring</w:t>
      </w:r>
      <w:r w:rsidR="009403F8" w:rsidRPr="005713C5">
        <w:rPr>
          <w:rFonts w:ascii="Arial" w:hAnsi="Arial" w:cs="Arial"/>
        </w:rPr>
        <w:t xml:space="preserve"> knowledge to understand the problems </w:t>
      </w:r>
      <w:r w:rsidR="00D1240E" w:rsidRPr="005713C5">
        <w:rPr>
          <w:rFonts w:ascii="Arial" w:hAnsi="Arial" w:cs="Arial"/>
        </w:rPr>
        <w:t>defined</w:t>
      </w:r>
      <w:r w:rsidR="00E332B1" w:rsidRPr="005713C5">
        <w:rPr>
          <w:rFonts w:ascii="Arial" w:hAnsi="Arial" w:cs="Arial"/>
        </w:rPr>
        <w:t xml:space="preserve"> by our own personal objectives</w:t>
      </w:r>
      <w:r w:rsidR="00D1240E" w:rsidRPr="005713C5">
        <w:rPr>
          <w:rFonts w:ascii="Arial" w:hAnsi="Arial" w:cs="Arial"/>
        </w:rPr>
        <w:t>,</w:t>
      </w:r>
      <w:r w:rsidR="00E332B1" w:rsidRPr="005713C5">
        <w:rPr>
          <w:rFonts w:ascii="Arial" w:hAnsi="Arial" w:cs="Arial"/>
        </w:rPr>
        <w:t xml:space="preserve"> which are created by gaps in our knowledge </w:t>
      </w:r>
      <w:r w:rsidR="00E332B1" w:rsidRPr="00C25B91">
        <w:rPr>
          <w:rFonts w:ascii="Arial" w:hAnsi="Arial" w:cs="Arial"/>
        </w:rPr>
        <w:t>(</w:t>
      </w:r>
      <w:r w:rsidR="00F94330" w:rsidRPr="00C25B91">
        <w:rPr>
          <w:rFonts w:ascii="Arial" w:hAnsi="Arial" w:cs="Arial"/>
        </w:rPr>
        <w:t>Wood</w:t>
      </w:r>
      <w:r w:rsidR="00127827" w:rsidRPr="00C25B91">
        <w:rPr>
          <w:rFonts w:ascii="Arial" w:hAnsi="Arial" w:cs="Arial"/>
        </w:rPr>
        <w:t>,</w:t>
      </w:r>
      <w:r w:rsidR="00D1240E" w:rsidRPr="00C25B91">
        <w:rPr>
          <w:rFonts w:ascii="Arial" w:hAnsi="Arial" w:cs="Arial"/>
        </w:rPr>
        <w:t xml:space="preserve"> 2003)</w:t>
      </w:r>
      <w:r w:rsidR="00A806B3" w:rsidRPr="00C25B91">
        <w:rPr>
          <w:rFonts w:ascii="Arial" w:hAnsi="Arial" w:cs="Arial"/>
        </w:rPr>
        <w:t>.</w:t>
      </w:r>
      <w:r w:rsidR="003B37A7" w:rsidRPr="005713C5">
        <w:rPr>
          <w:rFonts w:ascii="Arial" w:hAnsi="Arial" w:cs="Arial"/>
        </w:rPr>
        <w:t xml:space="preserve"> Whilst problem-based learning often includes a group element of </w:t>
      </w:r>
      <w:r w:rsidR="003B37A7" w:rsidRPr="00C25B91">
        <w:rPr>
          <w:rFonts w:ascii="Arial" w:hAnsi="Arial" w:cs="Arial"/>
        </w:rPr>
        <w:t>discussion</w:t>
      </w:r>
      <w:r w:rsidR="00D02038" w:rsidRPr="00C25B91">
        <w:rPr>
          <w:rFonts w:ascii="Arial" w:hAnsi="Arial" w:cs="Arial"/>
        </w:rPr>
        <w:t xml:space="preserve"> (Wood, 2003)</w:t>
      </w:r>
      <w:r w:rsidR="003B37A7" w:rsidRPr="00D02038">
        <w:rPr>
          <w:rFonts w:ascii="Arial" w:hAnsi="Arial" w:cs="Arial"/>
        </w:rPr>
        <w:t>,</w:t>
      </w:r>
      <w:r w:rsidR="003B37A7" w:rsidRPr="005713C5">
        <w:rPr>
          <w:rFonts w:ascii="Arial" w:hAnsi="Arial" w:cs="Arial"/>
        </w:rPr>
        <w:t xml:space="preserve"> </w:t>
      </w:r>
      <w:r w:rsidR="00AF223B" w:rsidRPr="005713C5">
        <w:rPr>
          <w:rFonts w:ascii="Arial" w:hAnsi="Arial" w:cs="Arial"/>
        </w:rPr>
        <w:t xml:space="preserve">it </w:t>
      </w:r>
      <w:r w:rsidR="001E7F53" w:rsidRPr="005713C5">
        <w:rPr>
          <w:rFonts w:ascii="Arial" w:hAnsi="Arial" w:cs="Arial"/>
        </w:rPr>
        <w:t>was</w:t>
      </w:r>
      <w:r w:rsidR="00AF223B" w:rsidRPr="005713C5">
        <w:rPr>
          <w:rFonts w:ascii="Arial" w:hAnsi="Arial" w:cs="Arial"/>
        </w:rPr>
        <w:t xml:space="preserve"> my aim that </w:t>
      </w:r>
      <w:r w:rsidR="00AF223B" w:rsidRPr="005713C5">
        <w:rPr>
          <w:rFonts w:ascii="Arial" w:hAnsi="Arial" w:cs="Arial"/>
          <w:color w:val="000000" w:themeColor="text1"/>
        </w:rPr>
        <w:t>this pape</w:t>
      </w:r>
      <w:r w:rsidR="00987E66">
        <w:rPr>
          <w:rFonts w:ascii="Arial" w:hAnsi="Arial" w:cs="Arial"/>
          <w:color w:val="000000" w:themeColor="text1"/>
        </w:rPr>
        <w:t>r could</w:t>
      </w:r>
      <w:r w:rsidR="00AF223B" w:rsidRPr="005713C5">
        <w:rPr>
          <w:rFonts w:ascii="Arial" w:hAnsi="Arial" w:cs="Arial"/>
          <w:color w:val="000000" w:themeColor="text1"/>
        </w:rPr>
        <w:t xml:space="preserve"> lead to further research opportunities and presentations of my findings</w:t>
      </w:r>
      <w:r w:rsidR="001E7F53" w:rsidRPr="005713C5">
        <w:rPr>
          <w:rFonts w:ascii="Arial" w:hAnsi="Arial" w:cs="Arial"/>
          <w:color w:val="000000" w:themeColor="text1"/>
        </w:rPr>
        <w:t xml:space="preserve"> </w:t>
      </w:r>
      <w:r w:rsidR="00987E66">
        <w:rPr>
          <w:rFonts w:ascii="Arial" w:hAnsi="Arial" w:cs="Arial"/>
          <w:color w:val="000000" w:themeColor="text1"/>
        </w:rPr>
        <w:t>for</w:t>
      </w:r>
      <w:r w:rsidR="001E7F53" w:rsidRPr="005713C5">
        <w:rPr>
          <w:rFonts w:ascii="Arial" w:hAnsi="Arial" w:cs="Arial"/>
          <w:color w:val="000000" w:themeColor="text1"/>
        </w:rPr>
        <w:t xml:space="preserve"> further discussion.</w:t>
      </w:r>
      <w:r w:rsidR="00AF223B" w:rsidRPr="005713C5">
        <w:rPr>
          <w:rFonts w:ascii="Arial" w:hAnsi="Arial" w:cs="Arial"/>
          <w:color w:val="000000" w:themeColor="text1"/>
        </w:rPr>
        <w:t xml:space="preserve"> </w:t>
      </w:r>
      <w:r w:rsidR="00C16F16" w:rsidRPr="00C25B91">
        <w:rPr>
          <w:rFonts w:ascii="Arial" w:hAnsi="Arial" w:cs="Arial"/>
          <w:color w:val="000000" w:themeColor="text1"/>
          <w:shd w:val="clear" w:color="auto" w:fill="FFFFFF"/>
        </w:rPr>
        <w:t>Capon and Kuhn (2004)</w:t>
      </w:r>
      <w:r w:rsidR="00C16F16" w:rsidRPr="00C16F16">
        <w:rPr>
          <w:rFonts w:ascii="Arial" w:hAnsi="Arial" w:cs="Arial"/>
          <w:color w:val="000000" w:themeColor="text1"/>
          <w:shd w:val="clear" w:color="auto" w:fill="FFFFFF"/>
        </w:rPr>
        <w:t xml:space="preserve"> </w:t>
      </w:r>
      <w:r w:rsidR="00855405">
        <w:rPr>
          <w:rFonts w:ascii="Arial" w:hAnsi="Arial" w:cs="Arial"/>
          <w:color w:val="000000" w:themeColor="text1"/>
          <w:shd w:val="clear" w:color="auto" w:fill="FFFFFF"/>
        </w:rPr>
        <w:t xml:space="preserve">argue </w:t>
      </w:r>
      <w:r w:rsidR="00BE0BD4">
        <w:rPr>
          <w:rFonts w:ascii="Arial" w:hAnsi="Arial" w:cs="Arial"/>
          <w:color w:val="000000" w:themeColor="text1"/>
          <w:shd w:val="clear" w:color="auto" w:fill="FFFFFF"/>
        </w:rPr>
        <w:t>that PBL is an effective way to deepen our knowledge, learn new information</w:t>
      </w:r>
      <w:r w:rsidR="00D402E8">
        <w:rPr>
          <w:rFonts w:ascii="Arial" w:hAnsi="Arial" w:cs="Arial"/>
          <w:color w:val="000000" w:themeColor="text1"/>
          <w:shd w:val="clear" w:color="auto" w:fill="FFFFFF"/>
        </w:rPr>
        <w:t>, and increase the ability to recall material and apply it to practice</w:t>
      </w:r>
      <w:r w:rsidR="006F2AA7">
        <w:rPr>
          <w:rFonts w:ascii="Arial" w:hAnsi="Arial" w:cs="Arial"/>
        </w:rPr>
        <w:t xml:space="preserve">. </w:t>
      </w:r>
      <w:r w:rsidR="006F2AA7" w:rsidRPr="006F2AA7">
        <w:rPr>
          <w:rFonts w:ascii="Arial" w:hAnsi="Arial" w:cs="Arial"/>
          <w:color w:val="202124"/>
          <w:shd w:val="clear" w:color="auto" w:fill="FFFFFF"/>
        </w:rPr>
        <w:t xml:space="preserve">Utilising </w:t>
      </w:r>
      <w:r w:rsidR="006F2AA7">
        <w:rPr>
          <w:rFonts w:ascii="Arial" w:hAnsi="Arial" w:cs="Arial"/>
        </w:rPr>
        <w:t>Driscoll's (2007) model of reflection, “What, so what, now what?” allowed me to highlight the existing gaps in my knowledge and identify the problems I wished to research. By asking myself, “What” do I already know, I was able to accentuate the gaps to find specific research areas. “</w:t>
      </w:r>
      <w:proofErr w:type="gramStart"/>
      <w:r w:rsidR="006F2AA7">
        <w:rPr>
          <w:rFonts w:ascii="Arial" w:hAnsi="Arial" w:cs="Arial"/>
        </w:rPr>
        <w:t>So</w:t>
      </w:r>
      <w:proofErr w:type="gramEnd"/>
      <w:r w:rsidR="006F2AA7">
        <w:rPr>
          <w:rFonts w:ascii="Arial" w:hAnsi="Arial" w:cs="Arial"/>
        </w:rPr>
        <w:t xml:space="preserve"> what” allowed for critical analysis of the research terms I would need to fill those gaps and which way to tailor my research for this specific literature review. “Now what” allowed me to create a planned programme of study to complete this project</w:t>
      </w:r>
      <w:r w:rsidR="006F2AA7">
        <w:rPr>
          <w:rFonts w:ascii="Arial" w:hAnsi="Arial" w:cs="Arial"/>
        </w:rPr>
        <w:t xml:space="preserve">. </w:t>
      </w:r>
      <w:r w:rsidR="004F002C">
        <w:rPr>
          <w:rFonts w:ascii="Arial" w:hAnsi="Arial" w:cs="Arial"/>
        </w:rPr>
        <w:t xml:space="preserve">Whilst using this model of reflection was helpful to begin </w:t>
      </w:r>
      <w:r w:rsidR="00AE17CD">
        <w:rPr>
          <w:rFonts w:ascii="Arial" w:hAnsi="Arial" w:cs="Arial"/>
        </w:rPr>
        <w:t xml:space="preserve">PBL </w:t>
      </w:r>
      <w:r w:rsidR="004F002C">
        <w:rPr>
          <w:rFonts w:ascii="Arial" w:hAnsi="Arial" w:cs="Arial"/>
        </w:rPr>
        <w:t>and highlight areas of study, having used this before</w:t>
      </w:r>
      <w:r w:rsidR="00A05581">
        <w:rPr>
          <w:rFonts w:ascii="Arial" w:hAnsi="Arial" w:cs="Arial"/>
        </w:rPr>
        <w:t xml:space="preserve"> and experiencing feelings of limitations to the depth of my </w:t>
      </w:r>
      <w:r w:rsidR="008C779C">
        <w:rPr>
          <w:rFonts w:ascii="Arial" w:hAnsi="Arial" w:cs="Arial"/>
        </w:rPr>
        <w:t>reflections</w:t>
      </w:r>
      <w:r w:rsidR="00A05581">
        <w:rPr>
          <w:rFonts w:ascii="Arial" w:hAnsi="Arial" w:cs="Arial"/>
        </w:rPr>
        <w:t xml:space="preserve"> and how to </w:t>
      </w:r>
      <w:r w:rsidR="008C779C">
        <w:rPr>
          <w:rFonts w:ascii="Arial" w:hAnsi="Arial" w:cs="Arial"/>
        </w:rPr>
        <w:t>relate</w:t>
      </w:r>
      <w:r w:rsidR="00A05581">
        <w:rPr>
          <w:rFonts w:ascii="Arial" w:hAnsi="Arial" w:cs="Arial"/>
        </w:rPr>
        <w:t xml:space="preserve"> them to my work</w:t>
      </w:r>
      <w:r w:rsidR="004F002C">
        <w:rPr>
          <w:rFonts w:ascii="Arial" w:hAnsi="Arial" w:cs="Arial"/>
        </w:rPr>
        <w:t xml:space="preserve">, I was keen to find other </w:t>
      </w:r>
      <w:r w:rsidR="004F002C">
        <w:rPr>
          <w:rFonts w:ascii="Arial" w:hAnsi="Arial" w:cs="Arial"/>
        </w:rPr>
        <w:lastRenderedPageBreak/>
        <w:t>critical reflective processes to deepen my knowledge and understanding but also to consider how</w:t>
      </w:r>
      <w:r w:rsidR="005D64C8">
        <w:rPr>
          <w:rFonts w:ascii="Arial" w:hAnsi="Arial" w:cs="Arial"/>
        </w:rPr>
        <w:t>,</w:t>
      </w:r>
      <w:r w:rsidR="004F002C">
        <w:rPr>
          <w:rFonts w:ascii="Arial" w:hAnsi="Arial" w:cs="Arial"/>
        </w:rPr>
        <w:t xml:space="preserve"> as an educator, I could use this knowledge to benefit my pupils.</w:t>
      </w:r>
      <w:r w:rsidR="00974BC3">
        <w:rPr>
          <w:rFonts w:ascii="Arial" w:hAnsi="Arial" w:cs="Arial"/>
        </w:rPr>
        <w:t xml:space="preserve"> </w:t>
      </w:r>
      <w:r w:rsidR="00C82296" w:rsidRPr="00BC71AE">
        <w:rPr>
          <w:rFonts w:ascii="Arial" w:hAnsi="Arial" w:cs="Arial"/>
        </w:rPr>
        <w:t xml:space="preserve">Documenting the research process is an invaluable practice when structuring investigative literature reviews </w:t>
      </w:r>
      <w:r w:rsidR="00C82296" w:rsidRPr="00D81E40">
        <w:rPr>
          <w:rFonts w:ascii="Arial" w:hAnsi="Arial" w:cs="Arial"/>
        </w:rPr>
        <w:t xml:space="preserve">(Patwardhan et al., 2020). </w:t>
      </w:r>
      <w:r w:rsidR="00BC71AE" w:rsidRPr="00D81E40">
        <w:rPr>
          <w:rFonts w:ascii="Arial" w:hAnsi="Arial" w:cs="Arial"/>
        </w:rPr>
        <w:t>I</w:t>
      </w:r>
      <w:r w:rsidR="00BC71AE">
        <w:rPr>
          <w:rFonts w:ascii="Arial" w:hAnsi="Arial" w:cs="Arial"/>
        </w:rPr>
        <w:t xml:space="preserve"> </w:t>
      </w:r>
      <w:r w:rsidR="00BC71AE" w:rsidRPr="008A7A28">
        <w:rPr>
          <w:rFonts w:ascii="Arial" w:hAnsi="Arial" w:cs="Arial"/>
        </w:rPr>
        <w:t>began the</w:t>
      </w:r>
      <w:r w:rsidR="00C82296" w:rsidRPr="008A7A28">
        <w:rPr>
          <w:rFonts w:ascii="Arial" w:hAnsi="Arial" w:cs="Arial"/>
        </w:rPr>
        <w:t xml:space="preserve"> documentation process by consolidating my existing knowledge and drawing from personal experiences to </w:t>
      </w:r>
      <w:r w:rsidR="00BC71AE" w:rsidRPr="008A7A28">
        <w:rPr>
          <w:rFonts w:ascii="Arial" w:hAnsi="Arial" w:cs="Arial"/>
        </w:rPr>
        <w:t xml:space="preserve">guide </w:t>
      </w:r>
      <w:r w:rsidR="00C82296" w:rsidRPr="008A7A28">
        <w:rPr>
          <w:rFonts w:ascii="Arial" w:hAnsi="Arial" w:cs="Arial"/>
        </w:rPr>
        <w:t xml:space="preserve">the </w:t>
      </w:r>
      <w:r w:rsidR="00BC71AE" w:rsidRPr="008A7A28">
        <w:rPr>
          <w:rFonts w:ascii="Arial" w:hAnsi="Arial" w:cs="Arial"/>
        </w:rPr>
        <w:t>direction</w:t>
      </w:r>
      <w:r w:rsidR="00C82296" w:rsidRPr="008A7A28">
        <w:rPr>
          <w:rFonts w:ascii="Arial" w:hAnsi="Arial" w:cs="Arial"/>
        </w:rPr>
        <w:t xml:space="preserve"> of this paper, </w:t>
      </w:r>
      <w:r w:rsidR="008A7A28" w:rsidRPr="008A7A28">
        <w:rPr>
          <w:rFonts w:ascii="Arial" w:hAnsi="Arial" w:cs="Arial"/>
        </w:rPr>
        <w:t xml:space="preserve">allowing considerations </w:t>
      </w:r>
      <w:r w:rsidR="00CD1832">
        <w:rPr>
          <w:rFonts w:ascii="Arial" w:hAnsi="Arial" w:cs="Arial"/>
        </w:rPr>
        <w:t>of</w:t>
      </w:r>
      <w:r w:rsidR="008A7A28" w:rsidRPr="008A7A28">
        <w:rPr>
          <w:rFonts w:ascii="Arial" w:hAnsi="Arial" w:cs="Arial"/>
        </w:rPr>
        <w:t xml:space="preserve"> how </w:t>
      </w:r>
      <w:r w:rsidR="00C82296" w:rsidRPr="008A7A28">
        <w:rPr>
          <w:rFonts w:ascii="Arial" w:hAnsi="Arial" w:cs="Arial"/>
        </w:rPr>
        <w:t>hegemony and ambient belonging</w:t>
      </w:r>
      <w:r w:rsidR="008A7A28">
        <w:rPr>
          <w:rFonts w:ascii="Arial" w:hAnsi="Arial" w:cs="Arial"/>
        </w:rPr>
        <w:t xml:space="preserve"> could impact my practice.</w:t>
      </w:r>
      <w:r w:rsidR="00C82296">
        <w:rPr>
          <w:rFonts w:ascii="Arial" w:hAnsi="Arial" w:cs="Arial"/>
        </w:rPr>
        <w:t xml:space="preserve"> This</w:t>
      </w:r>
      <w:r w:rsidR="00AB2DFB">
        <w:rPr>
          <w:rFonts w:ascii="Arial" w:hAnsi="Arial" w:cs="Arial"/>
        </w:rPr>
        <w:t xml:space="preserve"> process led to writing my introduction </w:t>
      </w:r>
      <w:r w:rsidR="006B2F81">
        <w:rPr>
          <w:rFonts w:ascii="Arial" w:hAnsi="Arial" w:cs="Arial"/>
        </w:rPr>
        <w:t>and formulating the foundations for this paper</w:t>
      </w:r>
      <w:r w:rsidR="007E17C0">
        <w:rPr>
          <w:rFonts w:ascii="Arial" w:hAnsi="Arial" w:cs="Arial"/>
        </w:rPr>
        <w:t xml:space="preserve"> </w:t>
      </w:r>
      <w:r w:rsidR="00BE3685">
        <w:rPr>
          <w:rFonts w:ascii="Arial" w:hAnsi="Arial" w:cs="Arial"/>
        </w:rPr>
        <w:t>which</w:t>
      </w:r>
      <w:r w:rsidR="007E17C0">
        <w:rPr>
          <w:rFonts w:ascii="Arial" w:hAnsi="Arial" w:cs="Arial"/>
        </w:rPr>
        <w:t xml:space="preserve"> further </w:t>
      </w:r>
      <w:r w:rsidR="00BE3685">
        <w:rPr>
          <w:rFonts w:ascii="Arial" w:hAnsi="Arial" w:cs="Arial"/>
        </w:rPr>
        <w:t>solidified</w:t>
      </w:r>
      <w:r w:rsidR="007E17C0">
        <w:rPr>
          <w:rFonts w:ascii="Arial" w:hAnsi="Arial" w:cs="Arial"/>
        </w:rPr>
        <w:t xml:space="preserve"> the direction of my </w:t>
      </w:r>
      <w:r w:rsidR="00BE3685">
        <w:rPr>
          <w:rFonts w:ascii="Arial" w:hAnsi="Arial" w:cs="Arial"/>
        </w:rPr>
        <w:t>research</w:t>
      </w:r>
      <w:r w:rsidR="006B2F81">
        <w:rPr>
          <w:rFonts w:ascii="Arial" w:hAnsi="Arial" w:cs="Arial"/>
        </w:rPr>
        <w:t xml:space="preserve">. </w:t>
      </w:r>
      <w:r w:rsidR="00C4275C">
        <w:rPr>
          <w:rFonts w:ascii="Arial" w:hAnsi="Arial" w:cs="Arial"/>
        </w:rPr>
        <w:t xml:space="preserve">To begin gathering data to add </w:t>
      </w:r>
      <w:r w:rsidR="00600352">
        <w:rPr>
          <w:rFonts w:ascii="Arial" w:hAnsi="Arial" w:cs="Arial"/>
        </w:rPr>
        <w:t>rigour</w:t>
      </w:r>
      <w:r w:rsidR="00C4275C">
        <w:rPr>
          <w:rFonts w:ascii="Arial" w:hAnsi="Arial" w:cs="Arial"/>
        </w:rPr>
        <w:t xml:space="preserve"> to this work, </w:t>
      </w:r>
      <w:r w:rsidR="00626FA1">
        <w:rPr>
          <w:rFonts w:ascii="Arial" w:hAnsi="Arial" w:cs="Arial"/>
        </w:rPr>
        <w:t xml:space="preserve">I considered my own bias and values in this </w:t>
      </w:r>
      <w:r w:rsidR="00626FA1" w:rsidRPr="009333A6">
        <w:rPr>
          <w:rFonts w:ascii="Arial" w:hAnsi="Arial" w:cs="Arial"/>
        </w:rPr>
        <w:t>area</w:t>
      </w:r>
      <w:r w:rsidR="009333A6" w:rsidRPr="009333A6">
        <w:rPr>
          <w:rFonts w:ascii="Arial" w:hAnsi="Arial" w:cs="Arial"/>
        </w:rPr>
        <w:t xml:space="preserve">, </w:t>
      </w:r>
      <w:r w:rsidR="009D5446" w:rsidRPr="009333A6">
        <w:rPr>
          <w:rFonts w:ascii="Arial" w:hAnsi="Arial" w:cs="Arial"/>
        </w:rPr>
        <w:t>with specific emphasis on confirmation bias</w:t>
      </w:r>
      <w:r w:rsidR="00600352">
        <w:rPr>
          <w:rFonts w:ascii="Arial" w:hAnsi="Arial" w:cs="Arial"/>
        </w:rPr>
        <w:t>,</w:t>
      </w:r>
      <w:r w:rsidR="009D5446" w:rsidRPr="009333A6">
        <w:rPr>
          <w:rFonts w:ascii="Arial" w:hAnsi="Arial" w:cs="Arial"/>
        </w:rPr>
        <w:t xml:space="preserve"> where </w:t>
      </w:r>
      <w:r w:rsidR="00600352" w:rsidRPr="009333A6">
        <w:rPr>
          <w:rFonts w:ascii="Arial" w:hAnsi="Arial" w:cs="Arial"/>
        </w:rPr>
        <w:t>one’s</w:t>
      </w:r>
      <w:r w:rsidR="009D5446" w:rsidRPr="009333A6">
        <w:rPr>
          <w:rFonts w:ascii="Arial" w:hAnsi="Arial" w:cs="Arial"/>
        </w:rPr>
        <w:t xml:space="preserve"> own views can interpret </w:t>
      </w:r>
      <w:r w:rsidR="009333A6" w:rsidRPr="009333A6">
        <w:rPr>
          <w:rFonts w:ascii="Arial" w:hAnsi="Arial" w:cs="Arial"/>
        </w:rPr>
        <w:t xml:space="preserve">new information as confirmation of </w:t>
      </w:r>
      <w:r w:rsidR="00CD1832">
        <w:rPr>
          <w:rFonts w:ascii="Arial" w:hAnsi="Arial" w:cs="Arial"/>
        </w:rPr>
        <w:t>one's</w:t>
      </w:r>
      <w:r w:rsidR="009333A6" w:rsidRPr="009333A6">
        <w:rPr>
          <w:rFonts w:ascii="Arial" w:hAnsi="Arial" w:cs="Arial"/>
        </w:rPr>
        <w:t xml:space="preserve"> own beliefs and views </w:t>
      </w:r>
      <w:r w:rsidR="009333A6" w:rsidRPr="00D81E40">
        <w:rPr>
          <w:rFonts w:ascii="Arial" w:hAnsi="Arial" w:cs="Arial"/>
        </w:rPr>
        <w:t>(</w:t>
      </w:r>
      <w:proofErr w:type="spellStart"/>
      <w:r w:rsidR="009333A6" w:rsidRPr="00D81E40">
        <w:rPr>
          <w:rFonts w:ascii="Arial" w:hAnsi="Arial" w:cs="Arial"/>
        </w:rPr>
        <w:t>Hallihan</w:t>
      </w:r>
      <w:proofErr w:type="spellEnd"/>
      <w:r w:rsidR="009333A6" w:rsidRPr="00D81E40">
        <w:rPr>
          <w:rFonts w:ascii="Arial" w:hAnsi="Arial" w:cs="Arial"/>
        </w:rPr>
        <w:t xml:space="preserve"> and Shu, 2013).</w:t>
      </w:r>
      <w:r w:rsidR="00626FA1">
        <w:rPr>
          <w:rFonts w:ascii="Arial" w:hAnsi="Arial" w:cs="Arial"/>
        </w:rPr>
        <w:t xml:space="preserve"> </w:t>
      </w:r>
      <w:r w:rsidR="00626FA1" w:rsidRPr="00D81E40">
        <w:rPr>
          <w:rFonts w:ascii="Arial" w:hAnsi="Arial" w:cs="Arial"/>
        </w:rPr>
        <w:t>Waring</w:t>
      </w:r>
      <w:r w:rsidR="00E95A89" w:rsidRPr="00D81E40">
        <w:rPr>
          <w:rFonts w:ascii="Arial" w:hAnsi="Arial" w:cs="Arial"/>
        </w:rPr>
        <w:t>’s</w:t>
      </w:r>
      <w:r w:rsidR="00626FA1" w:rsidRPr="00D81E40">
        <w:rPr>
          <w:rFonts w:ascii="Arial" w:hAnsi="Arial" w:cs="Arial"/>
        </w:rPr>
        <w:t xml:space="preserve"> (2017)</w:t>
      </w:r>
      <w:r w:rsidR="006B2F81">
        <w:rPr>
          <w:rFonts w:ascii="Arial" w:hAnsi="Arial" w:cs="Arial"/>
        </w:rPr>
        <w:t xml:space="preserve"> </w:t>
      </w:r>
      <w:r w:rsidR="00626FA1">
        <w:rPr>
          <w:rFonts w:ascii="Arial" w:hAnsi="Arial" w:cs="Arial"/>
        </w:rPr>
        <w:t>“Me, My, More and Must”</w:t>
      </w:r>
      <w:r w:rsidR="00E95A89">
        <w:rPr>
          <w:rFonts w:ascii="Arial" w:hAnsi="Arial" w:cs="Arial"/>
        </w:rPr>
        <w:t xml:space="preserve"> model of reflection provided a </w:t>
      </w:r>
      <w:r w:rsidR="000B4839">
        <w:rPr>
          <w:rFonts w:ascii="Arial" w:hAnsi="Arial" w:cs="Arial"/>
        </w:rPr>
        <w:t xml:space="preserve">springboard of questions </w:t>
      </w:r>
      <w:r w:rsidR="000B4839" w:rsidRPr="00D81E40">
        <w:rPr>
          <w:rFonts w:ascii="Arial" w:hAnsi="Arial" w:cs="Arial"/>
        </w:rPr>
        <w:t>(</w:t>
      </w:r>
      <w:r w:rsidR="00D450DB" w:rsidRPr="00D81E40">
        <w:rPr>
          <w:rFonts w:ascii="Arial" w:hAnsi="Arial" w:cs="Arial"/>
        </w:rPr>
        <w:t>appendix 1</w:t>
      </w:r>
      <w:r w:rsidR="00886B24" w:rsidRPr="00D81E40">
        <w:rPr>
          <w:rFonts w:ascii="Arial" w:hAnsi="Arial" w:cs="Arial"/>
        </w:rPr>
        <w:t xml:space="preserve"> page </w:t>
      </w:r>
      <w:r w:rsidR="00D81E40" w:rsidRPr="00D81E40">
        <w:rPr>
          <w:rFonts w:ascii="Arial" w:hAnsi="Arial" w:cs="Arial"/>
        </w:rPr>
        <w:t>43</w:t>
      </w:r>
      <w:r w:rsidR="000B4839" w:rsidRPr="00D81E40">
        <w:rPr>
          <w:rFonts w:ascii="Arial" w:hAnsi="Arial" w:cs="Arial"/>
        </w:rPr>
        <w:t>)</w:t>
      </w:r>
      <w:r w:rsidR="000B4839">
        <w:rPr>
          <w:rFonts w:ascii="Arial" w:hAnsi="Arial" w:cs="Arial"/>
        </w:rPr>
        <w:t xml:space="preserve"> </w:t>
      </w:r>
      <w:r w:rsidR="00393A27">
        <w:rPr>
          <w:rFonts w:ascii="Arial" w:hAnsi="Arial" w:cs="Arial"/>
        </w:rPr>
        <w:t>to begin these considerations</w:t>
      </w:r>
      <w:r w:rsidR="007F10AE">
        <w:rPr>
          <w:rFonts w:ascii="Arial" w:hAnsi="Arial" w:cs="Arial"/>
        </w:rPr>
        <w:t xml:space="preserve">. </w:t>
      </w:r>
      <w:r w:rsidR="00393A27">
        <w:rPr>
          <w:rFonts w:ascii="Arial" w:hAnsi="Arial" w:cs="Arial"/>
        </w:rPr>
        <w:t>With its roots in healthcare,</w:t>
      </w:r>
      <w:r w:rsidR="007F10AE">
        <w:rPr>
          <w:rFonts w:ascii="Arial" w:hAnsi="Arial" w:cs="Arial"/>
        </w:rPr>
        <w:t xml:space="preserve"> a field where </w:t>
      </w:r>
      <w:r w:rsidR="003A45A2">
        <w:rPr>
          <w:rFonts w:ascii="Arial" w:hAnsi="Arial" w:cs="Arial"/>
        </w:rPr>
        <w:t>critical</w:t>
      </w:r>
      <w:r w:rsidR="00DA723A">
        <w:rPr>
          <w:rFonts w:ascii="Arial" w:hAnsi="Arial" w:cs="Arial"/>
        </w:rPr>
        <w:t xml:space="preserve"> thinking</w:t>
      </w:r>
      <w:r w:rsidR="007F10AE">
        <w:rPr>
          <w:rFonts w:ascii="Arial" w:hAnsi="Arial" w:cs="Arial"/>
        </w:rPr>
        <w:t xml:space="preserve"> and inclusivity are paramount</w:t>
      </w:r>
      <w:r w:rsidR="003A45A2">
        <w:rPr>
          <w:rFonts w:ascii="Arial" w:hAnsi="Arial" w:cs="Arial"/>
        </w:rPr>
        <w:t xml:space="preserve"> </w:t>
      </w:r>
      <w:r w:rsidR="00B33783" w:rsidRPr="00D81E40">
        <w:rPr>
          <w:rFonts w:ascii="Arial" w:hAnsi="Arial" w:cs="Arial"/>
        </w:rPr>
        <w:t>(</w:t>
      </w:r>
      <w:proofErr w:type="spellStart"/>
      <w:r w:rsidR="00B33783" w:rsidRPr="00D81E40">
        <w:rPr>
          <w:rFonts w:ascii="Arial" w:hAnsi="Arial" w:cs="Arial"/>
        </w:rPr>
        <w:t>Moyo</w:t>
      </w:r>
      <w:proofErr w:type="spellEnd"/>
      <w:r w:rsidR="00B33783" w:rsidRPr="00D81E40">
        <w:rPr>
          <w:rFonts w:ascii="Arial" w:hAnsi="Arial" w:cs="Arial"/>
        </w:rPr>
        <w:t xml:space="preserve"> et al., 2016)</w:t>
      </w:r>
      <w:r w:rsidR="007F10AE" w:rsidRPr="00D81E40">
        <w:rPr>
          <w:rFonts w:ascii="Arial" w:hAnsi="Arial" w:cs="Arial"/>
        </w:rPr>
        <w:t>,</w:t>
      </w:r>
      <w:r w:rsidR="00393A27">
        <w:rPr>
          <w:rFonts w:ascii="Arial" w:hAnsi="Arial" w:cs="Arial"/>
        </w:rPr>
        <w:t xml:space="preserve"> </w:t>
      </w:r>
      <w:r w:rsidR="00C80361">
        <w:rPr>
          <w:rFonts w:ascii="Arial" w:hAnsi="Arial" w:cs="Arial"/>
        </w:rPr>
        <w:t>this model allows the researcher to</w:t>
      </w:r>
      <w:r w:rsidR="00A40CFF">
        <w:rPr>
          <w:rFonts w:ascii="Arial" w:hAnsi="Arial" w:cs="Arial"/>
        </w:rPr>
        <w:t xml:space="preserve"> </w:t>
      </w:r>
      <w:r w:rsidR="005B5752">
        <w:rPr>
          <w:rFonts w:ascii="Arial" w:hAnsi="Arial" w:cs="Arial"/>
        </w:rPr>
        <w:t xml:space="preserve">consider </w:t>
      </w:r>
      <w:r w:rsidR="00F01D87">
        <w:rPr>
          <w:rFonts w:ascii="Arial" w:hAnsi="Arial" w:cs="Arial"/>
        </w:rPr>
        <w:t>their personal views and values and</w:t>
      </w:r>
      <w:r w:rsidR="00A40CFF">
        <w:rPr>
          <w:rFonts w:ascii="Arial" w:hAnsi="Arial" w:cs="Arial"/>
        </w:rPr>
        <w:t xml:space="preserve"> how these can be extrapolated and </w:t>
      </w:r>
      <w:r w:rsidR="005B5752">
        <w:rPr>
          <w:rFonts w:ascii="Arial" w:hAnsi="Arial" w:cs="Arial"/>
        </w:rPr>
        <w:t xml:space="preserve">further defined by considering their impact </w:t>
      </w:r>
      <w:r w:rsidR="00F01D87">
        <w:rPr>
          <w:rFonts w:ascii="Arial" w:hAnsi="Arial" w:cs="Arial"/>
        </w:rPr>
        <w:t>on</w:t>
      </w:r>
      <w:r w:rsidR="005B5752">
        <w:rPr>
          <w:rFonts w:ascii="Arial" w:hAnsi="Arial" w:cs="Arial"/>
        </w:rPr>
        <w:t xml:space="preserve"> others</w:t>
      </w:r>
      <w:r w:rsidR="00BE3685">
        <w:rPr>
          <w:rFonts w:ascii="Arial" w:hAnsi="Arial" w:cs="Arial"/>
        </w:rPr>
        <w:t xml:space="preserve"> in a professional capacity.</w:t>
      </w:r>
      <w:r w:rsidR="005B5752">
        <w:rPr>
          <w:rFonts w:ascii="Arial" w:hAnsi="Arial" w:cs="Arial"/>
        </w:rPr>
        <w:t xml:space="preserve"> </w:t>
      </w:r>
    </w:p>
    <w:p w14:paraId="7651EBCD" w14:textId="77777777" w:rsidR="00F308AA" w:rsidRDefault="00F308AA" w:rsidP="00752067">
      <w:pPr>
        <w:spacing w:line="360" w:lineRule="auto"/>
        <w:rPr>
          <w:rFonts w:ascii="Arial" w:hAnsi="Arial" w:cs="Arial"/>
        </w:rPr>
      </w:pPr>
    </w:p>
    <w:p w14:paraId="5B17F7FB" w14:textId="702B850F" w:rsidR="00301AE6" w:rsidRPr="00EF6950" w:rsidRDefault="00301AE6" w:rsidP="00752067">
      <w:pPr>
        <w:spacing w:line="360" w:lineRule="auto"/>
        <w:rPr>
          <w:rFonts w:ascii="Arial" w:hAnsi="Arial" w:cs="Arial"/>
          <w:b/>
          <w:bCs/>
          <w:i/>
          <w:iCs/>
        </w:rPr>
      </w:pPr>
      <w:r w:rsidRPr="00EF6950">
        <w:rPr>
          <w:rFonts w:ascii="Arial" w:hAnsi="Arial" w:cs="Arial"/>
          <w:b/>
          <w:bCs/>
          <w:i/>
          <w:iCs/>
        </w:rPr>
        <w:t xml:space="preserve">Ethical Considerations </w:t>
      </w:r>
    </w:p>
    <w:p w14:paraId="2B4BEF10" w14:textId="13248DF4" w:rsidR="00F308AA" w:rsidRPr="0053062B" w:rsidRDefault="00F308AA" w:rsidP="00752067">
      <w:pPr>
        <w:spacing w:line="360" w:lineRule="auto"/>
        <w:rPr>
          <w:rFonts w:ascii="Arial" w:hAnsi="Arial" w:cs="Arial"/>
          <w:color w:val="000000" w:themeColor="text1"/>
          <w:highlight w:val="yellow"/>
          <w:shd w:val="clear" w:color="auto" w:fill="FFFFFF"/>
        </w:rPr>
      </w:pPr>
      <w:r w:rsidRPr="00DF60D8">
        <w:rPr>
          <w:rFonts w:ascii="Arial" w:hAnsi="Arial" w:cs="Arial"/>
          <w:color w:val="000000" w:themeColor="text1"/>
        </w:rPr>
        <w:t xml:space="preserve">With my topic of </w:t>
      </w:r>
      <w:r w:rsidR="000C2CFC" w:rsidRPr="00DF60D8">
        <w:rPr>
          <w:rFonts w:ascii="Arial" w:hAnsi="Arial" w:cs="Arial"/>
          <w:color w:val="000000" w:themeColor="text1"/>
        </w:rPr>
        <w:t>research having</w:t>
      </w:r>
      <w:r w:rsidRPr="00DF60D8">
        <w:rPr>
          <w:rFonts w:ascii="Arial" w:hAnsi="Arial" w:cs="Arial"/>
          <w:color w:val="000000" w:themeColor="text1"/>
        </w:rPr>
        <w:t xml:space="preserve"> a sensitive nature, I was keen to ensure </w:t>
      </w:r>
      <w:r w:rsidR="000C2CFC" w:rsidRPr="00DF60D8">
        <w:rPr>
          <w:rFonts w:ascii="Arial" w:hAnsi="Arial" w:cs="Arial"/>
          <w:color w:val="000000" w:themeColor="text1"/>
        </w:rPr>
        <w:t>that I was giving ethical consideration to any information I chose to include</w:t>
      </w:r>
      <w:r w:rsidR="00CD1832">
        <w:rPr>
          <w:rFonts w:ascii="Arial" w:hAnsi="Arial" w:cs="Arial"/>
          <w:color w:val="000000" w:themeColor="text1"/>
        </w:rPr>
        <w:t>,</w:t>
      </w:r>
      <w:r w:rsidR="0050650D" w:rsidRPr="00DF60D8">
        <w:rPr>
          <w:rFonts w:ascii="Arial" w:hAnsi="Arial" w:cs="Arial"/>
          <w:color w:val="000000" w:themeColor="text1"/>
        </w:rPr>
        <w:t xml:space="preserve"> as well as general </w:t>
      </w:r>
      <w:r w:rsidR="00224E9A" w:rsidRPr="00DF60D8">
        <w:rPr>
          <w:rFonts w:ascii="Arial" w:hAnsi="Arial" w:cs="Arial"/>
          <w:color w:val="000000" w:themeColor="text1"/>
        </w:rPr>
        <w:t>safeguarding</w:t>
      </w:r>
      <w:r w:rsidR="0050650D" w:rsidRPr="00DF60D8">
        <w:rPr>
          <w:rFonts w:ascii="Arial" w:hAnsi="Arial" w:cs="Arial"/>
          <w:color w:val="000000" w:themeColor="text1"/>
        </w:rPr>
        <w:t xml:space="preserve"> considerations</w:t>
      </w:r>
      <w:r w:rsidR="000C2CFC" w:rsidRPr="00DF60D8">
        <w:rPr>
          <w:rFonts w:ascii="Arial" w:hAnsi="Arial" w:cs="Arial"/>
          <w:color w:val="000000" w:themeColor="text1"/>
        </w:rPr>
        <w:t>.</w:t>
      </w:r>
      <w:r w:rsidR="00775647" w:rsidRPr="00DF60D8">
        <w:rPr>
          <w:rFonts w:ascii="Arial" w:hAnsi="Arial" w:cs="Arial"/>
          <w:color w:val="000000" w:themeColor="text1"/>
        </w:rPr>
        <w:t xml:space="preserve"> Humans instinctively seek to research</w:t>
      </w:r>
      <w:r w:rsidR="00C732EB" w:rsidRPr="00DF60D8">
        <w:rPr>
          <w:rFonts w:ascii="Arial" w:hAnsi="Arial" w:cs="Arial"/>
          <w:color w:val="000000" w:themeColor="text1"/>
        </w:rPr>
        <w:t>,</w:t>
      </w:r>
      <w:r w:rsidR="00775647" w:rsidRPr="00DF60D8">
        <w:rPr>
          <w:rFonts w:ascii="Arial" w:hAnsi="Arial" w:cs="Arial"/>
          <w:color w:val="000000" w:themeColor="text1"/>
        </w:rPr>
        <w:t xml:space="preserve"> and </w:t>
      </w:r>
      <w:r w:rsidR="00224E9A">
        <w:rPr>
          <w:rFonts w:ascii="Arial" w:hAnsi="Arial" w:cs="Arial"/>
          <w:color w:val="000000" w:themeColor="text1"/>
        </w:rPr>
        <w:t xml:space="preserve">it is difficult to </w:t>
      </w:r>
      <w:r w:rsidR="00BC206B" w:rsidRPr="00DF60D8">
        <w:rPr>
          <w:rFonts w:ascii="Arial" w:hAnsi="Arial" w:cs="Arial"/>
          <w:color w:val="000000" w:themeColor="text1"/>
        </w:rPr>
        <w:t>avoid ethic</w:t>
      </w:r>
      <w:r w:rsidR="00224E9A">
        <w:rPr>
          <w:rFonts w:ascii="Arial" w:hAnsi="Arial" w:cs="Arial"/>
          <w:color w:val="000000" w:themeColor="text1"/>
        </w:rPr>
        <w:t>al bias w</w:t>
      </w:r>
      <w:r w:rsidR="00BC206B" w:rsidRPr="00DF60D8">
        <w:rPr>
          <w:rFonts w:ascii="Arial" w:hAnsi="Arial" w:cs="Arial"/>
          <w:color w:val="000000" w:themeColor="text1"/>
        </w:rPr>
        <w:t xml:space="preserve">hen in search of absolute truths or </w:t>
      </w:r>
      <w:r w:rsidR="00C732EB" w:rsidRPr="00DF60D8">
        <w:rPr>
          <w:rFonts w:ascii="Arial" w:hAnsi="Arial" w:cs="Arial"/>
          <w:color w:val="000000" w:themeColor="text1"/>
        </w:rPr>
        <w:t xml:space="preserve">problem-solving </w:t>
      </w:r>
      <w:r w:rsidR="00C732EB" w:rsidRPr="008D389A">
        <w:rPr>
          <w:rFonts w:ascii="Arial" w:hAnsi="Arial" w:cs="Arial"/>
          <w:color w:val="000000" w:themeColor="text1"/>
        </w:rPr>
        <w:t>(Hasan, N. et al. (</w:t>
      </w:r>
      <w:r w:rsidR="00C732EB" w:rsidRPr="008D389A">
        <w:rPr>
          <w:rFonts w:ascii="Arial" w:hAnsi="Arial" w:cs="Arial"/>
          <w:color w:val="000000" w:themeColor="text1"/>
          <w:shd w:val="clear" w:color="auto" w:fill="FFFFFF"/>
        </w:rPr>
        <w:t>2021</w:t>
      </w:r>
      <w:r w:rsidR="00F25D23" w:rsidRPr="008D389A">
        <w:rPr>
          <w:rFonts w:ascii="Arial" w:hAnsi="Arial" w:cs="Arial"/>
          <w:color w:val="000000" w:themeColor="text1"/>
          <w:shd w:val="clear" w:color="auto" w:fill="FFFFFF"/>
        </w:rPr>
        <w:t>).</w:t>
      </w:r>
      <w:r w:rsidR="00F25D23">
        <w:rPr>
          <w:rFonts w:ascii="Arial" w:hAnsi="Arial" w:cs="Arial"/>
          <w:color w:val="000000" w:themeColor="text1"/>
          <w:shd w:val="clear" w:color="auto" w:fill="FFFFFF"/>
        </w:rPr>
        <w:t xml:space="preserve"> </w:t>
      </w:r>
      <w:r w:rsidR="00F25D23" w:rsidRPr="00F25D23">
        <w:rPr>
          <w:rFonts w:ascii="Arial" w:hAnsi="Arial" w:cs="Arial"/>
          <w:color w:val="000000" w:themeColor="text1"/>
          <w:shd w:val="clear" w:color="auto" w:fill="FFFFFF"/>
        </w:rPr>
        <w:t xml:space="preserve">Additionally, it is imperative for researchers to </w:t>
      </w:r>
      <w:r w:rsidR="00743CAB">
        <w:rPr>
          <w:rFonts w:ascii="Arial" w:hAnsi="Arial" w:cs="Arial"/>
          <w:color w:val="000000" w:themeColor="text1"/>
          <w:shd w:val="clear" w:color="auto" w:fill="FFFFFF"/>
        </w:rPr>
        <w:t>consider</w:t>
      </w:r>
      <w:r w:rsidR="00F25D23" w:rsidRPr="00F25D23">
        <w:rPr>
          <w:rFonts w:ascii="Arial" w:hAnsi="Arial" w:cs="Arial"/>
          <w:color w:val="000000" w:themeColor="text1"/>
          <w:shd w:val="clear" w:color="auto" w:fill="FFFFFF"/>
        </w:rPr>
        <w:t xml:space="preserve"> ethical standards </w:t>
      </w:r>
      <w:r w:rsidR="00CE4E0A">
        <w:rPr>
          <w:rFonts w:ascii="Arial" w:hAnsi="Arial" w:cs="Arial"/>
          <w:color w:val="000000" w:themeColor="text1"/>
          <w:shd w:val="clear" w:color="auto" w:fill="FFFFFF"/>
        </w:rPr>
        <w:t>throughout</w:t>
      </w:r>
      <w:r w:rsidR="00F25D23" w:rsidRPr="00F25D23">
        <w:rPr>
          <w:rFonts w:ascii="Arial" w:hAnsi="Arial" w:cs="Arial"/>
          <w:color w:val="000000" w:themeColor="text1"/>
          <w:shd w:val="clear" w:color="auto" w:fill="FFFFFF"/>
        </w:rPr>
        <w:t xml:space="preserve"> their</w:t>
      </w:r>
      <w:r w:rsidR="00CE4E0A">
        <w:rPr>
          <w:rFonts w:ascii="Arial" w:hAnsi="Arial" w:cs="Arial"/>
          <w:color w:val="000000" w:themeColor="text1"/>
          <w:shd w:val="clear" w:color="auto" w:fill="FFFFFF"/>
        </w:rPr>
        <w:t xml:space="preserve"> entire</w:t>
      </w:r>
      <w:r w:rsidR="00F25D23" w:rsidRPr="00F25D23">
        <w:rPr>
          <w:rFonts w:ascii="Arial" w:hAnsi="Arial" w:cs="Arial"/>
          <w:color w:val="000000" w:themeColor="text1"/>
          <w:shd w:val="clear" w:color="auto" w:fill="FFFFFF"/>
        </w:rPr>
        <w:t xml:space="preserve"> research</w:t>
      </w:r>
      <w:r w:rsidR="00CE4E0A">
        <w:rPr>
          <w:rFonts w:ascii="Arial" w:hAnsi="Arial" w:cs="Arial"/>
          <w:color w:val="000000" w:themeColor="text1"/>
          <w:shd w:val="clear" w:color="auto" w:fill="FFFFFF"/>
        </w:rPr>
        <w:t xml:space="preserve"> project</w:t>
      </w:r>
      <w:r w:rsidR="00F25D23" w:rsidRPr="00F25D23">
        <w:rPr>
          <w:rFonts w:ascii="Arial" w:hAnsi="Arial" w:cs="Arial"/>
          <w:color w:val="000000" w:themeColor="text1"/>
          <w:shd w:val="clear" w:color="auto" w:fill="FFFFFF"/>
        </w:rPr>
        <w:t xml:space="preserve">, as ethical considerations may </w:t>
      </w:r>
      <w:r w:rsidR="00CE4E0A" w:rsidRPr="00F25D23">
        <w:rPr>
          <w:rFonts w:ascii="Arial" w:hAnsi="Arial" w:cs="Arial"/>
          <w:color w:val="000000" w:themeColor="text1"/>
          <w:shd w:val="clear" w:color="auto" w:fill="FFFFFF"/>
        </w:rPr>
        <w:t>evolve,</w:t>
      </w:r>
      <w:r w:rsidR="00F25D23" w:rsidRPr="00F25D23">
        <w:rPr>
          <w:rFonts w:ascii="Arial" w:hAnsi="Arial" w:cs="Arial"/>
          <w:color w:val="000000" w:themeColor="text1"/>
          <w:shd w:val="clear" w:color="auto" w:fill="FFFFFF"/>
        </w:rPr>
        <w:t xml:space="preserve"> and new considerations may come to light throughout the research process </w:t>
      </w:r>
      <w:r w:rsidR="00F25D23" w:rsidRPr="006309AC">
        <w:rPr>
          <w:rFonts w:ascii="Arial" w:hAnsi="Arial" w:cs="Arial"/>
          <w:color w:val="000000" w:themeColor="text1"/>
          <w:shd w:val="clear" w:color="auto" w:fill="FFFFFF"/>
        </w:rPr>
        <w:t>(</w:t>
      </w:r>
      <w:proofErr w:type="spellStart"/>
      <w:r w:rsidR="00F25D23" w:rsidRPr="006309AC">
        <w:rPr>
          <w:rFonts w:ascii="Arial" w:hAnsi="Arial" w:cs="Arial"/>
          <w:color w:val="000000" w:themeColor="text1"/>
          <w:shd w:val="clear" w:color="auto" w:fill="FFFFFF"/>
        </w:rPr>
        <w:t>Stutchbury</w:t>
      </w:r>
      <w:proofErr w:type="spellEnd"/>
      <w:r w:rsidR="00F25D23" w:rsidRPr="006309AC">
        <w:rPr>
          <w:rFonts w:ascii="Arial" w:hAnsi="Arial" w:cs="Arial"/>
          <w:color w:val="000000" w:themeColor="text1"/>
          <w:shd w:val="clear" w:color="auto" w:fill="FFFFFF"/>
        </w:rPr>
        <w:t xml:space="preserve"> </w:t>
      </w:r>
      <w:r w:rsidR="00F14842" w:rsidRPr="006309AC">
        <w:rPr>
          <w:rFonts w:ascii="Arial" w:hAnsi="Arial" w:cs="Arial"/>
          <w:color w:val="000000" w:themeColor="text1"/>
          <w:shd w:val="clear" w:color="auto" w:fill="FFFFFF"/>
        </w:rPr>
        <w:t>and</w:t>
      </w:r>
      <w:r w:rsidR="00F25D23" w:rsidRPr="006309AC">
        <w:rPr>
          <w:rFonts w:ascii="Arial" w:hAnsi="Arial" w:cs="Arial"/>
          <w:color w:val="000000" w:themeColor="text1"/>
          <w:shd w:val="clear" w:color="auto" w:fill="FFFFFF"/>
        </w:rPr>
        <w:t xml:space="preserve"> Fox, 2009).</w:t>
      </w:r>
      <w:r w:rsidR="002F4976">
        <w:rPr>
          <w:rFonts w:ascii="Arial" w:hAnsi="Arial" w:cs="Arial"/>
          <w:color w:val="000000" w:themeColor="text1"/>
          <w:shd w:val="clear" w:color="auto" w:fill="FFFFFF"/>
        </w:rPr>
        <w:t xml:space="preserve"> </w:t>
      </w:r>
      <w:r w:rsidR="00D0664F" w:rsidRPr="00DF60D8">
        <w:rPr>
          <w:rFonts w:ascii="Arial" w:hAnsi="Arial" w:cs="Arial"/>
          <w:color w:val="000000" w:themeColor="text1"/>
          <w:shd w:val="clear" w:color="auto" w:fill="FFFFFF"/>
        </w:rPr>
        <w:t>This</w:t>
      </w:r>
      <w:r w:rsidR="00270F45" w:rsidRPr="00DF60D8">
        <w:rPr>
          <w:rFonts w:ascii="Arial" w:hAnsi="Arial" w:cs="Arial"/>
          <w:color w:val="000000" w:themeColor="text1"/>
          <w:shd w:val="clear" w:color="auto" w:fill="FFFFFF"/>
        </w:rPr>
        <w:t xml:space="preserve"> means clearly defining our ethic</w:t>
      </w:r>
      <w:r w:rsidR="00CE4E0A">
        <w:rPr>
          <w:rFonts w:ascii="Arial" w:hAnsi="Arial" w:cs="Arial"/>
          <w:color w:val="000000" w:themeColor="text1"/>
          <w:shd w:val="clear" w:color="auto" w:fill="FFFFFF"/>
        </w:rPr>
        <w:t>al underpinning</w:t>
      </w:r>
      <w:r w:rsidR="00270F45" w:rsidRPr="00DF60D8">
        <w:rPr>
          <w:rFonts w:ascii="Arial" w:hAnsi="Arial" w:cs="Arial"/>
          <w:color w:val="000000" w:themeColor="text1"/>
          <w:shd w:val="clear" w:color="auto" w:fill="FFFFFF"/>
        </w:rPr>
        <w:t xml:space="preserve"> before conducting any research in the format of</w:t>
      </w:r>
      <w:r w:rsidR="00EC272D">
        <w:rPr>
          <w:rFonts w:ascii="Arial" w:hAnsi="Arial" w:cs="Arial"/>
          <w:color w:val="000000" w:themeColor="text1"/>
          <w:shd w:val="clear" w:color="auto" w:fill="FFFFFF"/>
        </w:rPr>
        <w:t xml:space="preserve"> either</w:t>
      </w:r>
      <w:r w:rsidR="00270F45" w:rsidRPr="00DF60D8">
        <w:rPr>
          <w:rFonts w:ascii="Arial" w:hAnsi="Arial" w:cs="Arial"/>
          <w:color w:val="000000" w:themeColor="text1"/>
          <w:shd w:val="clear" w:color="auto" w:fill="FFFFFF"/>
        </w:rPr>
        <w:t xml:space="preserve"> a literature review or</w:t>
      </w:r>
      <w:r w:rsidR="00D0664F" w:rsidRPr="00DF60D8">
        <w:rPr>
          <w:rFonts w:ascii="Arial" w:hAnsi="Arial" w:cs="Arial"/>
          <w:color w:val="000000" w:themeColor="text1"/>
          <w:shd w:val="clear" w:color="auto" w:fill="FFFFFF"/>
        </w:rPr>
        <w:t xml:space="preserve"> a</w:t>
      </w:r>
      <w:r w:rsidR="00270F45" w:rsidRPr="00DF60D8">
        <w:rPr>
          <w:rFonts w:ascii="Arial" w:hAnsi="Arial" w:cs="Arial"/>
          <w:color w:val="000000" w:themeColor="text1"/>
          <w:shd w:val="clear" w:color="auto" w:fill="FFFFFF"/>
        </w:rPr>
        <w:t xml:space="preserve"> research project</w:t>
      </w:r>
      <w:r w:rsidR="00D0664F" w:rsidRPr="00DF60D8">
        <w:rPr>
          <w:rFonts w:ascii="Arial" w:hAnsi="Arial" w:cs="Arial"/>
          <w:color w:val="000000" w:themeColor="text1"/>
          <w:shd w:val="clear" w:color="auto" w:fill="FFFFFF"/>
        </w:rPr>
        <w:t xml:space="preserve"> with data collection</w:t>
      </w:r>
      <w:r w:rsidR="00270F45" w:rsidRPr="00DF60D8">
        <w:rPr>
          <w:rFonts w:ascii="Arial" w:hAnsi="Arial" w:cs="Arial"/>
          <w:color w:val="000000" w:themeColor="text1"/>
          <w:shd w:val="clear" w:color="auto" w:fill="FFFFFF"/>
        </w:rPr>
        <w:t xml:space="preserve">. </w:t>
      </w:r>
      <w:r w:rsidR="00BA37E1" w:rsidRPr="00BA37E1">
        <w:rPr>
          <w:rFonts w:ascii="Arial" w:hAnsi="Arial" w:cs="Arial"/>
          <w:color w:val="000000" w:themeColor="text1"/>
          <w:shd w:val="clear" w:color="auto" w:fill="FFFFFF"/>
        </w:rPr>
        <w:t xml:space="preserve">According to </w:t>
      </w:r>
      <w:r w:rsidR="00BA37E1" w:rsidRPr="0053062B">
        <w:rPr>
          <w:rFonts w:ascii="Arial" w:hAnsi="Arial" w:cs="Arial"/>
          <w:color w:val="000000" w:themeColor="text1"/>
          <w:shd w:val="clear" w:color="auto" w:fill="FFFFFF"/>
        </w:rPr>
        <w:t>Middleton (202</w:t>
      </w:r>
      <w:r w:rsidR="0053062B" w:rsidRPr="0053062B">
        <w:rPr>
          <w:rFonts w:ascii="Arial" w:hAnsi="Arial" w:cs="Arial"/>
          <w:color w:val="000000" w:themeColor="text1"/>
          <w:shd w:val="clear" w:color="auto" w:fill="FFFFFF"/>
        </w:rPr>
        <w:t>3</w:t>
      </w:r>
      <w:r w:rsidR="00BA37E1" w:rsidRPr="0053062B">
        <w:rPr>
          <w:rFonts w:ascii="Arial" w:hAnsi="Arial" w:cs="Arial"/>
          <w:color w:val="000000" w:themeColor="text1"/>
          <w:shd w:val="clear" w:color="auto" w:fill="FFFFFF"/>
        </w:rPr>
        <w:t>),</w:t>
      </w:r>
      <w:r w:rsidR="00BA37E1" w:rsidRPr="00BA37E1">
        <w:rPr>
          <w:rFonts w:ascii="Arial" w:hAnsi="Arial" w:cs="Arial"/>
          <w:color w:val="000000" w:themeColor="text1"/>
          <w:shd w:val="clear" w:color="auto" w:fill="FFFFFF"/>
        </w:rPr>
        <w:t xml:space="preserve"> ensuring the ethical nature of work </w:t>
      </w:r>
      <w:r w:rsidR="009422FE">
        <w:rPr>
          <w:rFonts w:ascii="Arial" w:hAnsi="Arial" w:cs="Arial"/>
          <w:color w:val="000000" w:themeColor="text1"/>
          <w:shd w:val="clear" w:color="auto" w:fill="FFFFFF"/>
        </w:rPr>
        <w:t>relies upon</w:t>
      </w:r>
      <w:r w:rsidR="00BA37E1" w:rsidRPr="00BA37E1">
        <w:rPr>
          <w:rFonts w:ascii="Arial" w:hAnsi="Arial" w:cs="Arial"/>
          <w:color w:val="000000" w:themeColor="text1"/>
          <w:shd w:val="clear" w:color="auto" w:fill="FFFFFF"/>
        </w:rPr>
        <w:t xml:space="preserve"> careful deliberation on the reliability and validity of the research. Reliability refers to the consistency of the research findings, while validity </w:t>
      </w:r>
      <w:r w:rsidR="003957EB">
        <w:rPr>
          <w:rFonts w:ascii="Arial" w:hAnsi="Arial" w:cs="Arial"/>
          <w:color w:val="000000" w:themeColor="text1"/>
          <w:shd w:val="clear" w:color="auto" w:fill="FFFFFF"/>
        </w:rPr>
        <w:t>describes</w:t>
      </w:r>
      <w:r w:rsidR="00BA37E1" w:rsidRPr="00BA37E1">
        <w:rPr>
          <w:rFonts w:ascii="Arial" w:hAnsi="Arial" w:cs="Arial"/>
          <w:color w:val="000000" w:themeColor="text1"/>
          <w:shd w:val="clear" w:color="auto" w:fill="FFFFFF"/>
        </w:rPr>
        <w:t xml:space="preserve"> the precision </w:t>
      </w:r>
      <w:r w:rsidR="00BD3A03">
        <w:rPr>
          <w:rFonts w:ascii="Arial" w:hAnsi="Arial" w:cs="Arial"/>
          <w:color w:val="000000" w:themeColor="text1"/>
          <w:shd w:val="clear" w:color="auto" w:fill="FFFFFF"/>
        </w:rPr>
        <w:t>of</w:t>
      </w:r>
      <w:r w:rsidR="00BA37E1" w:rsidRPr="00BA37E1">
        <w:rPr>
          <w:rFonts w:ascii="Arial" w:hAnsi="Arial" w:cs="Arial"/>
          <w:color w:val="000000" w:themeColor="text1"/>
          <w:shd w:val="clear" w:color="auto" w:fill="FFFFFF"/>
        </w:rPr>
        <w:t xml:space="preserve"> the </w:t>
      </w:r>
      <w:r w:rsidR="003957EB">
        <w:rPr>
          <w:rFonts w:ascii="Arial" w:hAnsi="Arial" w:cs="Arial"/>
          <w:color w:val="000000" w:themeColor="text1"/>
          <w:shd w:val="clear" w:color="auto" w:fill="FFFFFF"/>
        </w:rPr>
        <w:t xml:space="preserve">research and </w:t>
      </w:r>
      <w:r w:rsidR="00BA37E1" w:rsidRPr="00BA37E1">
        <w:rPr>
          <w:rFonts w:ascii="Arial" w:hAnsi="Arial" w:cs="Arial"/>
          <w:color w:val="000000" w:themeColor="text1"/>
          <w:shd w:val="clear" w:color="auto" w:fill="FFFFFF"/>
        </w:rPr>
        <w:t>conclusions.</w:t>
      </w:r>
      <w:r w:rsidR="00BA37E1">
        <w:rPr>
          <w:rFonts w:ascii="Arial" w:hAnsi="Arial" w:cs="Arial"/>
          <w:color w:val="000000" w:themeColor="text1"/>
          <w:shd w:val="clear" w:color="auto" w:fill="FFFFFF"/>
        </w:rPr>
        <w:t xml:space="preserve"> </w:t>
      </w:r>
      <w:r w:rsidR="00FF1C06" w:rsidRPr="00DF60D8">
        <w:rPr>
          <w:rFonts w:ascii="Arial" w:hAnsi="Arial" w:cs="Arial"/>
          <w:color w:val="000000" w:themeColor="text1"/>
          <w:shd w:val="clear" w:color="auto" w:fill="FFFFFF"/>
        </w:rPr>
        <w:t xml:space="preserve">When planning my </w:t>
      </w:r>
      <w:r w:rsidR="00D0664F" w:rsidRPr="00DF60D8">
        <w:rPr>
          <w:rFonts w:ascii="Arial" w:hAnsi="Arial" w:cs="Arial"/>
          <w:color w:val="000000" w:themeColor="text1"/>
          <w:shd w:val="clear" w:color="auto" w:fill="FFFFFF"/>
        </w:rPr>
        <w:t>research</w:t>
      </w:r>
      <w:r w:rsidR="00FF1C06" w:rsidRPr="00DF60D8">
        <w:rPr>
          <w:rFonts w:ascii="Arial" w:hAnsi="Arial" w:cs="Arial"/>
          <w:color w:val="000000" w:themeColor="text1"/>
          <w:shd w:val="clear" w:color="auto" w:fill="FFFFFF"/>
        </w:rPr>
        <w:t xml:space="preserve">, I ensured I considered the reliability of the papers as well as the validity of </w:t>
      </w:r>
      <w:r w:rsidR="00FF1C06" w:rsidRPr="00DF60D8">
        <w:rPr>
          <w:rFonts w:ascii="Arial" w:hAnsi="Arial" w:cs="Arial"/>
          <w:color w:val="000000" w:themeColor="text1"/>
          <w:shd w:val="clear" w:color="auto" w:fill="FFFFFF"/>
        </w:rPr>
        <w:lastRenderedPageBreak/>
        <w:t xml:space="preserve">the findings by critically analysing the </w:t>
      </w:r>
      <w:r w:rsidR="00D0664F" w:rsidRPr="00DF60D8">
        <w:rPr>
          <w:rFonts w:ascii="Arial" w:hAnsi="Arial" w:cs="Arial"/>
          <w:color w:val="000000" w:themeColor="text1"/>
          <w:shd w:val="clear" w:color="auto" w:fill="FFFFFF"/>
        </w:rPr>
        <w:t>methodology</w:t>
      </w:r>
      <w:r w:rsidR="00FF1C06" w:rsidRPr="00DF60D8">
        <w:rPr>
          <w:rFonts w:ascii="Arial" w:hAnsi="Arial" w:cs="Arial"/>
          <w:color w:val="000000" w:themeColor="text1"/>
          <w:shd w:val="clear" w:color="auto" w:fill="FFFFFF"/>
        </w:rPr>
        <w:t xml:space="preserve">, </w:t>
      </w:r>
      <w:r w:rsidR="003F4F03" w:rsidRPr="00DF60D8">
        <w:rPr>
          <w:rFonts w:ascii="Arial" w:hAnsi="Arial" w:cs="Arial"/>
          <w:color w:val="000000" w:themeColor="text1"/>
          <w:shd w:val="clear" w:color="auto" w:fill="FFFFFF"/>
        </w:rPr>
        <w:t>approach,</w:t>
      </w:r>
      <w:r w:rsidR="00D0664F" w:rsidRPr="00DF60D8">
        <w:rPr>
          <w:rFonts w:ascii="Arial" w:hAnsi="Arial" w:cs="Arial"/>
          <w:color w:val="000000" w:themeColor="text1"/>
          <w:shd w:val="clear" w:color="auto" w:fill="FFFFFF"/>
        </w:rPr>
        <w:t xml:space="preserve"> and methods of data collection. By doing so, I was able to offer ethically appropriate material for consideration in this paper. </w:t>
      </w:r>
    </w:p>
    <w:p w14:paraId="0FC6F6B6" w14:textId="77777777" w:rsidR="00CD070C" w:rsidRDefault="00CD070C" w:rsidP="00752067">
      <w:pPr>
        <w:spacing w:line="360" w:lineRule="auto"/>
        <w:rPr>
          <w:rFonts w:ascii="Arial" w:hAnsi="Arial" w:cs="Arial"/>
          <w:b/>
          <w:bCs/>
          <w:i/>
          <w:iCs/>
          <w:color w:val="000000" w:themeColor="text1"/>
          <w:shd w:val="clear" w:color="auto" w:fill="FFFFFF"/>
        </w:rPr>
      </w:pPr>
    </w:p>
    <w:p w14:paraId="3E43970D" w14:textId="0FC1903C" w:rsidR="00301AE6" w:rsidRPr="00BD3A03" w:rsidRDefault="00620323" w:rsidP="00752067">
      <w:pPr>
        <w:spacing w:line="360" w:lineRule="auto"/>
        <w:rPr>
          <w:rFonts w:ascii="Arial" w:hAnsi="Arial" w:cs="Arial"/>
          <w:b/>
          <w:bCs/>
          <w:i/>
          <w:iCs/>
          <w:color w:val="000000" w:themeColor="text1"/>
          <w:shd w:val="clear" w:color="auto" w:fill="FFFFFF"/>
        </w:rPr>
      </w:pPr>
      <w:r w:rsidRPr="00BD3A03">
        <w:rPr>
          <w:rFonts w:ascii="Arial" w:hAnsi="Arial" w:cs="Arial"/>
          <w:b/>
          <w:bCs/>
          <w:i/>
          <w:iCs/>
          <w:color w:val="000000" w:themeColor="text1"/>
          <w:shd w:val="clear" w:color="auto" w:fill="FFFFFF"/>
        </w:rPr>
        <w:t xml:space="preserve">Critical </w:t>
      </w:r>
      <w:r w:rsidR="00BD3A03" w:rsidRPr="00BD3A03">
        <w:rPr>
          <w:rFonts w:ascii="Arial" w:hAnsi="Arial" w:cs="Arial"/>
          <w:b/>
          <w:bCs/>
          <w:i/>
          <w:iCs/>
          <w:color w:val="000000" w:themeColor="text1"/>
          <w:shd w:val="clear" w:color="auto" w:fill="FFFFFF"/>
        </w:rPr>
        <w:t>Self-Reflections</w:t>
      </w:r>
      <w:r w:rsidR="00205E6B">
        <w:rPr>
          <w:rFonts w:ascii="Arial" w:hAnsi="Arial" w:cs="Arial"/>
          <w:b/>
          <w:bCs/>
          <w:i/>
          <w:iCs/>
          <w:color w:val="000000" w:themeColor="text1"/>
          <w:shd w:val="clear" w:color="auto" w:fill="FFFFFF"/>
        </w:rPr>
        <w:t xml:space="preserve"> </w:t>
      </w:r>
    </w:p>
    <w:p w14:paraId="1307517D" w14:textId="210EC977" w:rsidR="00550C3F" w:rsidRPr="002D0E35" w:rsidRDefault="002D0E35" w:rsidP="00752067">
      <w:pPr>
        <w:spacing w:line="360" w:lineRule="auto"/>
        <w:rPr>
          <w:rFonts w:ascii="Arial" w:hAnsi="Arial" w:cs="Arial"/>
          <w:color w:val="000000" w:themeColor="text1"/>
          <w:shd w:val="clear" w:color="auto" w:fill="FFFFFF"/>
        </w:rPr>
      </w:pPr>
      <w:r w:rsidRPr="002D0E35">
        <w:rPr>
          <w:rFonts w:ascii="Arial" w:hAnsi="Arial" w:cs="Arial"/>
          <w:color w:val="000000" w:themeColor="text1"/>
          <w:shd w:val="clear" w:color="auto" w:fill="FFFFFF"/>
        </w:rPr>
        <w:t xml:space="preserve">In previous academic modules, I have </w:t>
      </w:r>
      <w:r w:rsidR="005016D7">
        <w:rPr>
          <w:rFonts w:ascii="Arial" w:hAnsi="Arial" w:cs="Arial"/>
          <w:color w:val="000000" w:themeColor="text1"/>
          <w:shd w:val="clear" w:color="auto" w:fill="FFFFFF"/>
        </w:rPr>
        <w:t>struggled with</w:t>
      </w:r>
      <w:r w:rsidRPr="002D0E35">
        <w:rPr>
          <w:rFonts w:ascii="Arial" w:hAnsi="Arial" w:cs="Arial"/>
          <w:color w:val="000000" w:themeColor="text1"/>
          <w:shd w:val="clear" w:color="auto" w:fill="FFFFFF"/>
        </w:rPr>
        <w:t xml:space="preserve"> effectively organi</w:t>
      </w:r>
      <w:r>
        <w:rPr>
          <w:rFonts w:ascii="Arial" w:hAnsi="Arial" w:cs="Arial"/>
          <w:color w:val="000000" w:themeColor="text1"/>
          <w:shd w:val="clear" w:color="auto" w:fill="FFFFFF"/>
        </w:rPr>
        <w:t>s</w:t>
      </w:r>
      <w:r w:rsidRPr="002D0E35">
        <w:rPr>
          <w:rFonts w:ascii="Arial" w:hAnsi="Arial" w:cs="Arial"/>
          <w:color w:val="000000" w:themeColor="text1"/>
          <w:shd w:val="clear" w:color="auto" w:fill="FFFFFF"/>
        </w:rPr>
        <w:t xml:space="preserve">ing my notes, which is </w:t>
      </w:r>
      <w:r w:rsidR="00866D65">
        <w:rPr>
          <w:rFonts w:ascii="Arial" w:hAnsi="Arial" w:cs="Arial"/>
          <w:color w:val="000000" w:themeColor="text1"/>
          <w:shd w:val="clear" w:color="auto" w:fill="FFFFFF"/>
        </w:rPr>
        <w:t>something that</w:t>
      </w:r>
      <w:r w:rsidRPr="002D0E35">
        <w:rPr>
          <w:rFonts w:ascii="Arial" w:hAnsi="Arial" w:cs="Arial"/>
          <w:color w:val="000000" w:themeColor="text1"/>
          <w:shd w:val="clear" w:color="auto" w:fill="FFFFFF"/>
        </w:rPr>
        <w:t xml:space="preserve"> extends beyond </w:t>
      </w:r>
      <w:r w:rsidR="00866D65">
        <w:rPr>
          <w:rFonts w:ascii="Arial" w:hAnsi="Arial" w:cs="Arial"/>
          <w:color w:val="000000" w:themeColor="text1"/>
          <w:shd w:val="clear" w:color="auto" w:fill="FFFFFF"/>
        </w:rPr>
        <w:t>my academic work</w:t>
      </w:r>
      <w:r w:rsidRPr="002D0E35">
        <w:rPr>
          <w:rFonts w:ascii="Arial" w:hAnsi="Arial" w:cs="Arial"/>
          <w:color w:val="000000" w:themeColor="text1"/>
          <w:shd w:val="clear" w:color="auto" w:fill="FFFFFF"/>
        </w:rPr>
        <w:t xml:space="preserve">. Therefore, I was </w:t>
      </w:r>
      <w:r w:rsidR="00D54605">
        <w:rPr>
          <w:rFonts w:ascii="Arial" w:hAnsi="Arial" w:cs="Arial"/>
          <w:color w:val="000000" w:themeColor="text1"/>
          <w:shd w:val="clear" w:color="auto" w:fill="FFFFFF"/>
        </w:rPr>
        <w:t>keen</w:t>
      </w:r>
      <w:r w:rsidRPr="002D0E35">
        <w:rPr>
          <w:rFonts w:ascii="Arial" w:hAnsi="Arial" w:cs="Arial"/>
          <w:color w:val="000000" w:themeColor="text1"/>
          <w:shd w:val="clear" w:color="auto" w:fill="FFFFFF"/>
        </w:rPr>
        <w:t xml:space="preserve"> to discover an organi</w:t>
      </w:r>
      <w:r>
        <w:rPr>
          <w:rFonts w:ascii="Arial" w:hAnsi="Arial" w:cs="Arial"/>
          <w:color w:val="000000" w:themeColor="text1"/>
          <w:shd w:val="clear" w:color="auto" w:fill="FFFFFF"/>
        </w:rPr>
        <w:t>s</w:t>
      </w:r>
      <w:r w:rsidRPr="002D0E35">
        <w:rPr>
          <w:rFonts w:ascii="Arial" w:hAnsi="Arial" w:cs="Arial"/>
          <w:color w:val="000000" w:themeColor="text1"/>
          <w:shd w:val="clear" w:color="auto" w:fill="FFFFFF"/>
        </w:rPr>
        <w:t>ational method that would</w:t>
      </w:r>
      <w:r w:rsidR="00D54605">
        <w:rPr>
          <w:rFonts w:ascii="Arial" w:hAnsi="Arial" w:cs="Arial"/>
          <w:color w:val="000000" w:themeColor="text1"/>
          <w:shd w:val="clear" w:color="auto" w:fill="FFFFFF"/>
        </w:rPr>
        <w:t xml:space="preserve"> help </w:t>
      </w:r>
      <w:r w:rsidRPr="002D0E35">
        <w:rPr>
          <w:rFonts w:ascii="Arial" w:hAnsi="Arial" w:cs="Arial"/>
          <w:color w:val="000000" w:themeColor="text1"/>
          <w:shd w:val="clear" w:color="auto" w:fill="FFFFFF"/>
        </w:rPr>
        <w:t>improve</w:t>
      </w:r>
      <w:r w:rsidR="00D54605">
        <w:rPr>
          <w:rFonts w:ascii="Arial" w:hAnsi="Arial" w:cs="Arial"/>
          <w:color w:val="000000" w:themeColor="text1"/>
          <w:shd w:val="clear" w:color="auto" w:fill="FFFFFF"/>
        </w:rPr>
        <w:t xml:space="preserve"> this skill</w:t>
      </w:r>
      <w:r w:rsidRPr="002D0E35">
        <w:rPr>
          <w:rFonts w:ascii="Arial" w:hAnsi="Arial" w:cs="Arial"/>
          <w:color w:val="000000" w:themeColor="text1"/>
          <w:shd w:val="clear" w:color="auto" w:fill="FFFFFF"/>
        </w:rPr>
        <w:t xml:space="preserve">, given my enthusiasm for academic research and my desire to pursue this path further. Engaging with digital copies of research papers, journals, and articles proved to be time-consuming, as I would often struggle to locate suitable areas for </w:t>
      </w:r>
      <w:r w:rsidR="00735FAA" w:rsidRPr="002D0E35">
        <w:rPr>
          <w:rFonts w:ascii="Arial" w:hAnsi="Arial" w:cs="Arial"/>
          <w:color w:val="000000" w:themeColor="text1"/>
          <w:shd w:val="clear" w:color="auto" w:fill="FFFFFF"/>
        </w:rPr>
        <w:t>notetaking</w:t>
      </w:r>
      <w:r w:rsidRPr="002D0E35">
        <w:rPr>
          <w:rFonts w:ascii="Arial" w:hAnsi="Arial" w:cs="Arial"/>
          <w:color w:val="000000" w:themeColor="text1"/>
          <w:shd w:val="clear" w:color="auto" w:fill="FFFFFF"/>
        </w:rPr>
        <w:t xml:space="preserve">. Moreover, after a full day of work involving screen-based activities such as reading sheet music and lyrics, my ability to concentrate was </w:t>
      </w:r>
      <w:r w:rsidR="00735FAA">
        <w:rPr>
          <w:rFonts w:ascii="Arial" w:hAnsi="Arial" w:cs="Arial"/>
          <w:color w:val="000000" w:themeColor="text1"/>
          <w:shd w:val="clear" w:color="auto" w:fill="FFFFFF"/>
        </w:rPr>
        <w:t>significantly lower,</w:t>
      </w:r>
      <w:r w:rsidRPr="002D0E35">
        <w:rPr>
          <w:rFonts w:ascii="Arial" w:hAnsi="Arial" w:cs="Arial"/>
          <w:color w:val="000000" w:themeColor="text1"/>
          <w:shd w:val="clear" w:color="auto" w:fill="FFFFFF"/>
        </w:rPr>
        <w:t xml:space="preserve"> particularly when </w:t>
      </w:r>
      <w:r w:rsidR="00735FAA">
        <w:rPr>
          <w:rFonts w:ascii="Arial" w:hAnsi="Arial" w:cs="Arial"/>
          <w:color w:val="000000" w:themeColor="text1"/>
          <w:shd w:val="clear" w:color="auto" w:fill="FFFFFF"/>
        </w:rPr>
        <w:t>using</w:t>
      </w:r>
      <w:r w:rsidRPr="002D0E35">
        <w:rPr>
          <w:rFonts w:ascii="Arial" w:hAnsi="Arial" w:cs="Arial"/>
          <w:color w:val="000000" w:themeColor="text1"/>
          <w:shd w:val="clear" w:color="auto" w:fill="FFFFFF"/>
        </w:rPr>
        <w:t xml:space="preserve"> digital </w:t>
      </w:r>
      <w:r w:rsidR="00DF1FDA" w:rsidRPr="002D0E35">
        <w:rPr>
          <w:rFonts w:ascii="Arial" w:hAnsi="Arial" w:cs="Arial"/>
          <w:color w:val="000000" w:themeColor="text1"/>
          <w:shd w:val="clear" w:color="auto" w:fill="FFFFFF"/>
        </w:rPr>
        <w:t>resources.</w:t>
      </w:r>
      <w:r w:rsidR="006C0F51">
        <w:rPr>
          <w:rFonts w:ascii="Arial" w:hAnsi="Arial" w:cs="Arial"/>
          <w:color w:val="000000" w:themeColor="text1"/>
          <w:shd w:val="clear" w:color="auto" w:fill="FFFFFF"/>
        </w:rPr>
        <w:t xml:space="preserve"> </w:t>
      </w:r>
      <w:r w:rsidR="00390D16" w:rsidRPr="00EC272D">
        <w:rPr>
          <w:rFonts w:ascii="Arial" w:hAnsi="Arial" w:cs="Arial"/>
          <w:color w:val="000000" w:themeColor="text1"/>
          <w:shd w:val="clear" w:color="auto" w:fill="FFFFFF"/>
        </w:rPr>
        <w:t xml:space="preserve">Print reading has been found to </w:t>
      </w:r>
      <w:r w:rsidR="001E2DDA" w:rsidRPr="00EC272D">
        <w:rPr>
          <w:rFonts w:ascii="Arial" w:hAnsi="Arial" w:cs="Arial"/>
          <w:color w:val="000000" w:themeColor="text1"/>
          <w:shd w:val="clear" w:color="auto" w:fill="FFFFFF"/>
        </w:rPr>
        <w:t>offer significant advantages over digital</w:t>
      </w:r>
      <w:r w:rsidR="00735FAA">
        <w:rPr>
          <w:rFonts w:ascii="Arial" w:hAnsi="Arial" w:cs="Arial"/>
          <w:color w:val="000000" w:themeColor="text1"/>
          <w:shd w:val="clear" w:color="auto" w:fill="FFFFFF"/>
        </w:rPr>
        <w:t>,</w:t>
      </w:r>
      <w:r w:rsidR="001E2DDA" w:rsidRPr="00EC272D">
        <w:rPr>
          <w:rFonts w:ascii="Arial" w:hAnsi="Arial" w:cs="Arial"/>
          <w:color w:val="000000" w:themeColor="text1"/>
          <w:shd w:val="clear" w:color="auto" w:fill="FFFFFF"/>
        </w:rPr>
        <w:t xml:space="preserve"> </w:t>
      </w:r>
      <w:r w:rsidR="003D568F" w:rsidRPr="00EC272D">
        <w:rPr>
          <w:rFonts w:ascii="Arial" w:hAnsi="Arial" w:cs="Arial"/>
          <w:color w:val="000000" w:themeColor="text1"/>
          <w:shd w:val="clear" w:color="auto" w:fill="FFFFFF"/>
        </w:rPr>
        <w:t xml:space="preserve">including better comprehension, </w:t>
      </w:r>
      <w:r w:rsidR="00735FAA">
        <w:rPr>
          <w:rFonts w:ascii="Arial" w:hAnsi="Arial" w:cs="Arial"/>
          <w:color w:val="000000" w:themeColor="text1"/>
          <w:shd w:val="clear" w:color="auto" w:fill="FFFFFF"/>
        </w:rPr>
        <w:t xml:space="preserve">the </w:t>
      </w:r>
      <w:r w:rsidR="003D568F" w:rsidRPr="00EC272D">
        <w:rPr>
          <w:rFonts w:ascii="Arial" w:hAnsi="Arial" w:cs="Arial"/>
          <w:color w:val="000000" w:themeColor="text1"/>
          <w:shd w:val="clear" w:color="auto" w:fill="FFFFFF"/>
        </w:rPr>
        <w:t xml:space="preserve">ability to recall and present findings </w:t>
      </w:r>
      <w:r w:rsidR="00220A8F">
        <w:rPr>
          <w:rFonts w:ascii="Arial" w:hAnsi="Arial" w:cs="Arial"/>
          <w:color w:val="000000" w:themeColor="text1"/>
          <w:shd w:val="clear" w:color="auto" w:fill="FFFFFF"/>
        </w:rPr>
        <w:t>with</w:t>
      </w:r>
      <w:r w:rsidR="003D568F" w:rsidRPr="00EC272D">
        <w:rPr>
          <w:rFonts w:ascii="Arial" w:hAnsi="Arial" w:cs="Arial"/>
          <w:color w:val="000000" w:themeColor="text1"/>
          <w:shd w:val="clear" w:color="auto" w:fill="FFFFFF"/>
        </w:rPr>
        <w:t xml:space="preserve"> </w:t>
      </w:r>
      <w:r w:rsidR="00BE06EC" w:rsidRPr="00EC272D">
        <w:rPr>
          <w:rFonts w:ascii="Arial" w:hAnsi="Arial" w:cs="Arial"/>
          <w:color w:val="000000" w:themeColor="text1"/>
          <w:shd w:val="clear" w:color="auto" w:fill="FFFFFF"/>
        </w:rPr>
        <w:t xml:space="preserve">better efficiency </w:t>
      </w:r>
      <w:r w:rsidR="00220A8F">
        <w:rPr>
          <w:rFonts w:ascii="Arial" w:hAnsi="Arial" w:cs="Arial"/>
          <w:color w:val="000000" w:themeColor="text1"/>
          <w:shd w:val="clear" w:color="auto" w:fill="FFFFFF"/>
        </w:rPr>
        <w:t>and</w:t>
      </w:r>
      <w:r w:rsidR="00BE06EC" w:rsidRPr="00EC272D">
        <w:rPr>
          <w:rFonts w:ascii="Arial" w:hAnsi="Arial" w:cs="Arial"/>
          <w:color w:val="000000" w:themeColor="text1"/>
          <w:shd w:val="clear" w:color="auto" w:fill="FFFFFF"/>
        </w:rPr>
        <w:t xml:space="preserve"> less fatigue </w:t>
      </w:r>
      <w:r w:rsidR="005A4C54" w:rsidRPr="0053062B">
        <w:rPr>
          <w:rFonts w:ascii="Arial" w:hAnsi="Arial" w:cs="Arial"/>
          <w:color w:val="000000" w:themeColor="text1"/>
          <w:shd w:val="clear" w:color="auto" w:fill="FFFFFF"/>
        </w:rPr>
        <w:t>(</w:t>
      </w:r>
      <w:proofErr w:type="spellStart"/>
      <w:r w:rsidR="005A4C54" w:rsidRPr="0053062B">
        <w:rPr>
          <w:rFonts w:ascii="Arial" w:hAnsi="Arial" w:cs="Arial"/>
          <w:color w:val="000000" w:themeColor="text1"/>
          <w:shd w:val="clear" w:color="auto" w:fill="FFFFFF"/>
        </w:rPr>
        <w:t>Perbal</w:t>
      </w:r>
      <w:proofErr w:type="spellEnd"/>
      <w:r w:rsidR="0053062B" w:rsidRPr="0053062B">
        <w:rPr>
          <w:rFonts w:ascii="Arial" w:hAnsi="Arial" w:cs="Arial"/>
          <w:color w:val="000000" w:themeColor="text1"/>
          <w:shd w:val="clear" w:color="auto" w:fill="FFFFFF"/>
        </w:rPr>
        <w:t>,</w:t>
      </w:r>
      <w:r w:rsidR="005A4C54" w:rsidRPr="0053062B">
        <w:rPr>
          <w:rFonts w:ascii="Arial" w:hAnsi="Arial" w:cs="Arial"/>
          <w:color w:val="000000" w:themeColor="text1"/>
          <w:shd w:val="clear" w:color="auto" w:fill="FFFFFF"/>
        </w:rPr>
        <w:t xml:space="preserve"> 2017)</w:t>
      </w:r>
      <w:r w:rsidR="001C4A41" w:rsidRPr="0053062B">
        <w:rPr>
          <w:rFonts w:ascii="Arial" w:hAnsi="Arial" w:cs="Arial"/>
          <w:color w:val="000000" w:themeColor="text1"/>
          <w:shd w:val="clear" w:color="auto" w:fill="FFFFFF"/>
        </w:rPr>
        <w:t>.</w:t>
      </w:r>
      <w:r w:rsidR="001C4A41" w:rsidRPr="00EC272D">
        <w:rPr>
          <w:rFonts w:ascii="Arial" w:hAnsi="Arial" w:cs="Arial"/>
          <w:color w:val="000000" w:themeColor="text1"/>
          <w:shd w:val="clear" w:color="auto" w:fill="FFFFFF"/>
        </w:rPr>
        <w:t xml:space="preserve"> </w:t>
      </w:r>
      <w:r w:rsidR="00A53506" w:rsidRPr="00EC272D">
        <w:rPr>
          <w:rFonts w:ascii="Arial" w:hAnsi="Arial" w:cs="Arial"/>
          <w:color w:val="000000" w:themeColor="text1"/>
          <w:shd w:val="clear" w:color="auto" w:fill="FFFFFF"/>
        </w:rPr>
        <w:t xml:space="preserve">After printing any relevant papers, I began </w:t>
      </w:r>
      <w:r w:rsidR="00970F97">
        <w:rPr>
          <w:rFonts w:ascii="Arial" w:hAnsi="Arial" w:cs="Arial"/>
          <w:color w:val="000000" w:themeColor="text1"/>
          <w:shd w:val="clear" w:color="auto" w:fill="FFFFFF"/>
        </w:rPr>
        <w:t xml:space="preserve">the </w:t>
      </w:r>
      <w:r w:rsidR="002A08B0">
        <w:rPr>
          <w:rFonts w:ascii="Arial" w:hAnsi="Arial" w:cs="Arial"/>
          <w:color w:val="000000" w:themeColor="text1"/>
          <w:shd w:val="clear" w:color="auto" w:fill="FFFFFF"/>
        </w:rPr>
        <w:t>analys</w:t>
      </w:r>
      <w:r w:rsidR="00970F97">
        <w:rPr>
          <w:rFonts w:ascii="Arial" w:hAnsi="Arial" w:cs="Arial"/>
          <w:color w:val="000000" w:themeColor="text1"/>
          <w:shd w:val="clear" w:color="auto" w:fill="FFFFFF"/>
        </w:rPr>
        <w:t>is</w:t>
      </w:r>
      <w:r w:rsidR="002A08B0">
        <w:rPr>
          <w:rFonts w:ascii="Arial" w:hAnsi="Arial" w:cs="Arial"/>
          <w:color w:val="000000" w:themeColor="text1"/>
          <w:shd w:val="clear" w:color="auto" w:fill="FFFFFF"/>
        </w:rPr>
        <w:t xml:space="preserve"> </w:t>
      </w:r>
      <w:r w:rsidR="00970F97">
        <w:rPr>
          <w:rFonts w:ascii="Arial" w:hAnsi="Arial" w:cs="Arial"/>
          <w:color w:val="000000" w:themeColor="text1"/>
          <w:shd w:val="clear" w:color="auto" w:fill="FFFFFF"/>
        </w:rPr>
        <w:t>process</w:t>
      </w:r>
      <w:r w:rsidR="002A08B0">
        <w:rPr>
          <w:rFonts w:ascii="Arial" w:hAnsi="Arial" w:cs="Arial"/>
          <w:color w:val="000000" w:themeColor="text1"/>
          <w:shd w:val="clear" w:color="auto" w:fill="FFFFFF"/>
        </w:rPr>
        <w:t xml:space="preserve"> by</w:t>
      </w:r>
      <w:r w:rsidR="00A53506" w:rsidRPr="00EC272D">
        <w:rPr>
          <w:rFonts w:ascii="Arial" w:hAnsi="Arial" w:cs="Arial"/>
          <w:color w:val="000000" w:themeColor="text1"/>
          <w:shd w:val="clear" w:color="auto" w:fill="FFFFFF"/>
        </w:rPr>
        <w:t xml:space="preserve"> </w:t>
      </w:r>
      <w:r w:rsidR="00970F97">
        <w:rPr>
          <w:rFonts w:ascii="Arial" w:hAnsi="Arial" w:cs="Arial"/>
          <w:color w:val="000000" w:themeColor="text1"/>
          <w:shd w:val="clear" w:color="auto" w:fill="FFFFFF"/>
        </w:rPr>
        <w:t>highlighting</w:t>
      </w:r>
      <w:r w:rsidR="00A53506" w:rsidRPr="00EC272D">
        <w:rPr>
          <w:rFonts w:ascii="Arial" w:hAnsi="Arial" w:cs="Arial"/>
          <w:color w:val="000000" w:themeColor="text1"/>
          <w:shd w:val="clear" w:color="auto" w:fill="FFFFFF"/>
        </w:rPr>
        <w:t xml:space="preserve"> important </w:t>
      </w:r>
      <w:r w:rsidR="00970F97">
        <w:rPr>
          <w:rFonts w:ascii="Arial" w:hAnsi="Arial" w:cs="Arial"/>
          <w:color w:val="000000" w:themeColor="text1"/>
          <w:shd w:val="clear" w:color="auto" w:fill="FFFFFF"/>
        </w:rPr>
        <w:t>phrases</w:t>
      </w:r>
      <w:r w:rsidR="00A53506" w:rsidRPr="00EC272D">
        <w:rPr>
          <w:rFonts w:ascii="Arial" w:hAnsi="Arial" w:cs="Arial"/>
          <w:color w:val="000000" w:themeColor="text1"/>
          <w:shd w:val="clear" w:color="auto" w:fill="FFFFFF"/>
        </w:rPr>
        <w:t xml:space="preserve"> and comments which may be used for citations in my paper. Initially</w:t>
      </w:r>
      <w:r w:rsidR="00970F97">
        <w:rPr>
          <w:rFonts w:ascii="Arial" w:hAnsi="Arial" w:cs="Arial"/>
          <w:color w:val="000000" w:themeColor="text1"/>
          <w:shd w:val="clear" w:color="auto" w:fill="FFFFFF"/>
        </w:rPr>
        <w:t>,</w:t>
      </w:r>
      <w:r w:rsidR="00A53506" w:rsidRPr="00EC272D">
        <w:rPr>
          <w:rFonts w:ascii="Arial" w:hAnsi="Arial" w:cs="Arial"/>
          <w:color w:val="000000" w:themeColor="text1"/>
          <w:shd w:val="clear" w:color="auto" w:fill="FFFFFF"/>
        </w:rPr>
        <w:t xml:space="preserve"> I stored the</w:t>
      </w:r>
      <w:r w:rsidR="00DD66ED" w:rsidRPr="00EC272D">
        <w:rPr>
          <w:rFonts w:ascii="Arial" w:hAnsi="Arial" w:cs="Arial"/>
          <w:color w:val="000000" w:themeColor="text1"/>
          <w:shd w:val="clear" w:color="auto" w:fill="FFFFFF"/>
        </w:rPr>
        <w:t xml:space="preserve">se both on paper and in digital format via </w:t>
      </w:r>
      <w:r w:rsidR="00942908">
        <w:rPr>
          <w:rFonts w:ascii="Arial" w:hAnsi="Arial" w:cs="Arial"/>
          <w:color w:val="000000" w:themeColor="text1"/>
          <w:shd w:val="clear" w:color="auto" w:fill="FFFFFF"/>
        </w:rPr>
        <w:t>Microsoft Word</w:t>
      </w:r>
      <w:r w:rsidR="00DD66ED" w:rsidRPr="00EC272D">
        <w:rPr>
          <w:rFonts w:ascii="Arial" w:hAnsi="Arial" w:cs="Arial"/>
          <w:color w:val="000000" w:themeColor="text1"/>
          <w:shd w:val="clear" w:color="auto" w:fill="FFFFFF"/>
        </w:rPr>
        <w:t xml:space="preserve"> but found it difficult to organise</w:t>
      </w:r>
      <w:r w:rsidR="00942908">
        <w:rPr>
          <w:rFonts w:ascii="Arial" w:hAnsi="Arial" w:cs="Arial"/>
          <w:color w:val="000000" w:themeColor="text1"/>
          <w:shd w:val="clear" w:color="auto" w:fill="FFFFFF"/>
        </w:rPr>
        <w:t xml:space="preserve"> and locate relevant citations when needed.</w:t>
      </w:r>
      <w:r w:rsidR="00DD66ED" w:rsidRPr="00EC272D">
        <w:rPr>
          <w:rFonts w:ascii="Arial" w:hAnsi="Arial" w:cs="Arial"/>
          <w:color w:val="000000" w:themeColor="text1"/>
          <w:shd w:val="clear" w:color="auto" w:fill="FFFFFF"/>
        </w:rPr>
        <w:t xml:space="preserve"> After consulting with colleagues, I was introduced to Growly notes which </w:t>
      </w:r>
      <w:r w:rsidR="00942908">
        <w:rPr>
          <w:rFonts w:ascii="Arial" w:hAnsi="Arial" w:cs="Arial"/>
          <w:color w:val="000000" w:themeColor="text1"/>
          <w:shd w:val="clear" w:color="auto" w:fill="FFFFFF"/>
        </w:rPr>
        <w:t xml:space="preserve">enabled me to </w:t>
      </w:r>
      <w:r w:rsidR="00DD66ED" w:rsidRPr="00EC272D">
        <w:rPr>
          <w:rFonts w:ascii="Arial" w:hAnsi="Arial" w:cs="Arial"/>
          <w:color w:val="000000" w:themeColor="text1"/>
          <w:shd w:val="clear" w:color="auto" w:fill="FFFFFF"/>
        </w:rPr>
        <w:t xml:space="preserve">clearly organise </w:t>
      </w:r>
      <w:r w:rsidR="00942908">
        <w:rPr>
          <w:rFonts w:ascii="Arial" w:hAnsi="Arial" w:cs="Arial"/>
          <w:color w:val="000000" w:themeColor="text1"/>
          <w:shd w:val="clear" w:color="auto" w:fill="FFFFFF"/>
        </w:rPr>
        <w:t>my notes</w:t>
      </w:r>
      <w:r w:rsidR="00DD66ED" w:rsidRPr="00EC272D">
        <w:rPr>
          <w:rFonts w:ascii="Arial" w:hAnsi="Arial" w:cs="Arial"/>
          <w:color w:val="000000" w:themeColor="text1"/>
          <w:shd w:val="clear" w:color="auto" w:fill="FFFFFF"/>
        </w:rPr>
        <w:t xml:space="preserve"> with the correct referencing and colour coding to relevant sections in my paper. I have attached a copy of my </w:t>
      </w:r>
      <w:r w:rsidR="00220A8F">
        <w:rPr>
          <w:rFonts w:ascii="Arial" w:hAnsi="Arial" w:cs="Arial"/>
          <w:color w:val="000000" w:themeColor="text1"/>
          <w:shd w:val="clear" w:color="auto" w:fill="FFFFFF"/>
        </w:rPr>
        <w:t>G</w:t>
      </w:r>
      <w:r w:rsidR="00DD66ED" w:rsidRPr="00EC272D">
        <w:rPr>
          <w:rFonts w:ascii="Arial" w:hAnsi="Arial" w:cs="Arial"/>
          <w:color w:val="000000" w:themeColor="text1"/>
          <w:shd w:val="clear" w:color="auto" w:fill="FFFFFF"/>
        </w:rPr>
        <w:t xml:space="preserve">rowly </w:t>
      </w:r>
      <w:r w:rsidRPr="0053062B">
        <w:rPr>
          <w:rFonts w:ascii="Arial" w:hAnsi="Arial" w:cs="Arial"/>
          <w:color w:val="000000" w:themeColor="text1"/>
          <w:shd w:val="clear" w:color="auto" w:fill="FFFFFF"/>
        </w:rPr>
        <w:t>(appendix 2</w:t>
      </w:r>
      <w:r w:rsidR="00886B24" w:rsidRPr="0053062B">
        <w:rPr>
          <w:rFonts w:ascii="Arial" w:hAnsi="Arial" w:cs="Arial"/>
          <w:color w:val="000000" w:themeColor="text1"/>
          <w:shd w:val="clear" w:color="auto" w:fill="FFFFFF"/>
        </w:rPr>
        <w:t xml:space="preserve"> page </w:t>
      </w:r>
      <w:r w:rsidR="0053062B" w:rsidRPr="0053062B">
        <w:rPr>
          <w:rFonts w:ascii="Arial" w:hAnsi="Arial" w:cs="Arial"/>
          <w:color w:val="000000" w:themeColor="text1"/>
          <w:shd w:val="clear" w:color="auto" w:fill="FFFFFF"/>
        </w:rPr>
        <w:t>44</w:t>
      </w:r>
      <w:r w:rsidRPr="0053062B">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w:t>
      </w:r>
      <w:r w:rsidR="00DD66ED" w:rsidRPr="00EC272D">
        <w:rPr>
          <w:rFonts w:ascii="Arial" w:hAnsi="Arial" w:cs="Arial"/>
          <w:color w:val="000000" w:themeColor="text1"/>
          <w:shd w:val="clear" w:color="auto" w:fill="FFFFFF"/>
        </w:rPr>
        <w:t>notes structure to show further insight into my research and reading process.</w:t>
      </w:r>
      <w:r>
        <w:rPr>
          <w:rFonts w:ascii="Arial" w:hAnsi="Arial" w:cs="Arial"/>
          <w:color w:val="000000" w:themeColor="text1"/>
          <w:shd w:val="clear" w:color="auto" w:fill="FFFFFF"/>
        </w:rPr>
        <w:t xml:space="preserve"> </w:t>
      </w:r>
      <w:r w:rsidR="00D74951">
        <w:rPr>
          <w:rFonts w:ascii="Arial" w:hAnsi="Arial" w:cs="Arial"/>
        </w:rPr>
        <w:t>Having also made mistakes in the past with referencing and bibliography order, I</w:t>
      </w:r>
      <w:r w:rsidR="00197E1D">
        <w:rPr>
          <w:rFonts w:ascii="Arial" w:hAnsi="Arial" w:cs="Arial"/>
        </w:rPr>
        <w:t xml:space="preserve"> was keen to</w:t>
      </w:r>
      <w:r w:rsidR="00D74951">
        <w:rPr>
          <w:rFonts w:ascii="Arial" w:hAnsi="Arial" w:cs="Arial"/>
        </w:rPr>
        <w:t xml:space="preserve"> ensure I avoided </w:t>
      </w:r>
      <w:r w:rsidR="00197E1D">
        <w:rPr>
          <w:rFonts w:ascii="Arial" w:hAnsi="Arial" w:cs="Arial"/>
        </w:rPr>
        <w:t>similar mistakes</w:t>
      </w:r>
      <w:r w:rsidR="00C47C53">
        <w:rPr>
          <w:rFonts w:ascii="Arial" w:hAnsi="Arial" w:cs="Arial"/>
        </w:rPr>
        <w:t>.</w:t>
      </w:r>
      <w:r w:rsidR="00D74951">
        <w:rPr>
          <w:rFonts w:ascii="Arial" w:hAnsi="Arial" w:cs="Arial"/>
        </w:rPr>
        <w:t xml:space="preserve"> </w:t>
      </w:r>
      <w:r w:rsidR="00C47C53">
        <w:rPr>
          <w:rFonts w:ascii="Arial" w:hAnsi="Arial" w:cs="Arial"/>
        </w:rPr>
        <w:t>I achieved this by</w:t>
      </w:r>
      <w:r w:rsidR="00D74951">
        <w:rPr>
          <w:rFonts w:ascii="Arial" w:hAnsi="Arial" w:cs="Arial"/>
        </w:rPr>
        <w:t xml:space="preserve"> keeping a strict and accurate bibliography and reference list </w:t>
      </w:r>
      <w:r w:rsidR="00AC2D17">
        <w:rPr>
          <w:rFonts w:ascii="Arial" w:hAnsi="Arial" w:cs="Arial"/>
        </w:rPr>
        <w:t>during my reading process and when</w:t>
      </w:r>
      <w:r w:rsidR="00D74951">
        <w:rPr>
          <w:rFonts w:ascii="Arial" w:hAnsi="Arial" w:cs="Arial"/>
        </w:rPr>
        <w:t xml:space="preserve"> add</w:t>
      </w:r>
      <w:r w:rsidR="005E3ABA">
        <w:rPr>
          <w:rFonts w:ascii="Arial" w:hAnsi="Arial" w:cs="Arial"/>
        </w:rPr>
        <w:t>ing</w:t>
      </w:r>
      <w:r w:rsidR="00D74951">
        <w:rPr>
          <w:rFonts w:ascii="Arial" w:hAnsi="Arial" w:cs="Arial"/>
        </w:rPr>
        <w:t xml:space="preserve"> citation</w:t>
      </w:r>
      <w:r w:rsidR="005E3ABA">
        <w:rPr>
          <w:rFonts w:ascii="Arial" w:hAnsi="Arial" w:cs="Arial"/>
        </w:rPr>
        <w:t>s</w:t>
      </w:r>
      <w:r w:rsidR="00D74951">
        <w:rPr>
          <w:rFonts w:ascii="Arial" w:hAnsi="Arial" w:cs="Arial"/>
        </w:rPr>
        <w:t xml:space="preserve"> to my paper. This ensured not only that my work was accurate but also saved me time in my </w:t>
      </w:r>
      <w:r w:rsidR="00B52470">
        <w:rPr>
          <w:rFonts w:ascii="Arial" w:hAnsi="Arial" w:cs="Arial"/>
        </w:rPr>
        <w:t>proofreading</w:t>
      </w:r>
      <w:r w:rsidR="00D74951">
        <w:rPr>
          <w:rFonts w:ascii="Arial" w:hAnsi="Arial" w:cs="Arial"/>
        </w:rPr>
        <w:t xml:space="preserve"> and editing stage</w:t>
      </w:r>
      <w:r w:rsidR="00AC2D17">
        <w:rPr>
          <w:rFonts w:ascii="Arial" w:hAnsi="Arial" w:cs="Arial"/>
        </w:rPr>
        <w:t xml:space="preserve"> which allowed more time for reading and writing. </w:t>
      </w:r>
      <w:r w:rsidR="00D74951">
        <w:rPr>
          <w:rFonts w:ascii="Arial" w:hAnsi="Arial" w:cs="Arial"/>
        </w:rPr>
        <w:t xml:space="preserve"> </w:t>
      </w:r>
    </w:p>
    <w:p w14:paraId="486924A7" w14:textId="77777777" w:rsidR="00D904F8" w:rsidRDefault="00D904F8" w:rsidP="00752067">
      <w:pPr>
        <w:spacing w:line="360" w:lineRule="auto"/>
        <w:rPr>
          <w:rFonts w:ascii="Arial" w:hAnsi="Arial" w:cs="Arial"/>
        </w:rPr>
      </w:pPr>
    </w:p>
    <w:p w14:paraId="21522F72" w14:textId="09A9D6BC" w:rsidR="00B52470" w:rsidRDefault="00D321E4" w:rsidP="00752067">
      <w:pPr>
        <w:spacing w:line="360" w:lineRule="auto"/>
        <w:rPr>
          <w:rFonts w:ascii="Arial" w:hAnsi="Arial" w:cs="Arial"/>
        </w:rPr>
      </w:pPr>
      <w:r w:rsidRPr="00D321E4">
        <w:rPr>
          <w:rFonts w:ascii="Arial" w:hAnsi="Arial" w:cs="Arial"/>
        </w:rPr>
        <w:t xml:space="preserve">Critical reflection and analysis </w:t>
      </w:r>
      <w:r w:rsidR="002F15D2">
        <w:rPr>
          <w:rFonts w:ascii="Arial" w:hAnsi="Arial" w:cs="Arial"/>
        </w:rPr>
        <w:t>were fundamental to this paper,</w:t>
      </w:r>
      <w:r w:rsidRPr="00D321E4">
        <w:rPr>
          <w:rFonts w:ascii="Arial" w:hAnsi="Arial" w:cs="Arial"/>
        </w:rPr>
        <w:t xml:space="preserve"> </w:t>
      </w:r>
      <w:r w:rsidR="002F15D2">
        <w:rPr>
          <w:rFonts w:ascii="Arial" w:hAnsi="Arial" w:cs="Arial"/>
        </w:rPr>
        <w:t>t</w:t>
      </w:r>
      <w:r w:rsidRPr="00D321E4">
        <w:rPr>
          <w:rFonts w:ascii="Arial" w:hAnsi="Arial" w:cs="Arial"/>
        </w:rPr>
        <w:t xml:space="preserve">o ensure </w:t>
      </w:r>
      <w:r w:rsidR="002F15D2">
        <w:rPr>
          <w:rFonts w:ascii="Arial" w:hAnsi="Arial" w:cs="Arial"/>
        </w:rPr>
        <w:t>I was meeting</w:t>
      </w:r>
      <w:r w:rsidRPr="00D321E4">
        <w:rPr>
          <w:rFonts w:ascii="Arial" w:hAnsi="Arial" w:cs="Arial"/>
        </w:rPr>
        <w:t xml:space="preserve"> these criteria, I </w:t>
      </w:r>
      <w:r w:rsidR="00516724">
        <w:rPr>
          <w:rFonts w:ascii="Arial" w:hAnsi="Arial" w:cs="Arial"/>
        </w:rPr>
        <w:t>purchased and read</w:t>
      </w:r>
      <w:r w:rsidRPr="00D321E4">
        <w:rPr>
          <w:rFonts w:ascii="Arial" w:hAnsi="Arial" w:cs="Arial"/>
        </w:rPr>
        <w:t xml:space="preserve"> the recommended reading list for this module in advance. However, the </w:t>
      </w:r>
      <w:r w:rsidR="007348AA">
        <w:rPr>
          <w:rFonts w:ascii="Arial" w:hAnsi="Arial" w:cs="Arial"/>
        </w:rPr>
        <w:t xml:space="preserve">vast plethora </w:t>
      </w:r>
      <w:r w:rsidRPr="00D321E4">
        <w:rPr>
          <w:rFonts w:ascii="Arial" w:hAnsi="Arial" w:cs="Arial"/>
        </w:rPr>
        <w:t>of approaches to critical reflection and analysis quickly presen</w:t>
      </w:r>
      <w:r w:rsidR="007348AA">
        <w:rPr>
          <w:rFonts w:ascii="Arial" w:hAnsi="Arial" w:cs="Arial"/>
        </w:rPr>
        <w:t xml:space="preserve">ted </w:t>
      </w:r>
      <w:r w:rsidRPr="00D321E4">
        <w:rPr>
          <w:rFonts w:ascii="Arial" w:hAnsi="Arial" w:cs="Arial"/>
        </w:rPr>
        <w:t xml:space="preserve">a daunting task. </w:t>
      </w:r>
      <w:r w:rsidR="00516724" w:rsidRPr="00D321E4">
        <w:rPr>
          <w:rFonts w:ascii="Arial" w:hAnsi="Arial" w:cs="Arial"/>
        </w:rPr>
        <w:t>To</w:t>
      </w:r>
      <w:r w:rsidRPr="00D321E4">
        <w:rPr>
          <w:rFonts w:ascii="Arial" w:hAnsi="Arial" w:cs="Arial"/>
        </w:rPr>
        <w:t xml:space="preserve"> address this challenge, I sought </w:t>
      </w:r>
      <w:r w:rsidRPr="00D321E4">
        <w:rPr>
          <w:rFonts w:ascii="Arial" w:hAnsi="Arial" w:cs="Arial"/>
        </w:rPr>
        <w:lastRenderedPageBreak/>
        <w:t xml:space="preserve">support from a fellow member of my cohort, engaging in a discussion to share my feelings of overwhelm and </w:t>
      </w:r>
      <w:r w:rsidR="00D23356">
        <w:rPr>
          <w:rFonts w:ascii="Arial" w:hAnsi="Arial" w:cs="Arial"/>
        </w:rPr>
        <w:t xml:space="preserve">to </w:t>
      </w:r>
      <w:r w:rsidR="00ED67FE">
        <w:rPr>
          <w:rFonts w:ascii="Arial" w:hAnsi="Arial" w:cs="Arial"/>
        </w:rPr>
        <w:t xml:space="preserve">create together a </w:t>
      </w:r>
      <w:r w:rsidRPr="00D321E4">
        <w:rPr>
          <w:rFonts w:ascii="Arial" w:hAnsi="Arial" w:cs="Arial"/>
        </w:rPr>
        <w:t xml:space="preserve">problem-solving approach </w:t>
      </w:r>
      <w:r w:rsidRPr="005C5B80">
        <w:rPr>
          <w:rFonts w:ascii="Arial" w:hAnsi="Arial" w:cs="Arial"/>
        </w:rPr>
        <w:t>(</w:t>
      </w:r>
      <w:proofErr w:type="spellStart"/>
      <w:r w:rsidRPr="005C5B80">
        <w:rPr>
          <w:rFonts w:ascii="Arial" w:hAnsi="Arial" w:cs="Arial"/>
        </w:rPr>
        <w:t>Blankstein</w:t>
      </w:r>
      <w:proofErr w:type="spellEnd"/>
      <w:r w:rsidRPr="005C5B80">
        <w:rPr>
          <w:rFonts w:ascii="Arial" w:hAnsi="Arial" w:cs="Arial"/>
        </w:rPr>
        <w:t xml:space="preserve"> et al., 1992).</w:t>
      </w:r>
      <w:r w:rsidRPr="00D321E4">
        <w:rPr>
          <w:rFonts w:ascii="Arial" w:hAnsi="Arial" w:cs="Arial"/>
        </w:rPr>
        <w:t xml:space="preserve"> Fortunately, she </w:t>
      </w:r>
      <w:r w:rsidR="00ED67FE">
        <w:rPr>
          <w:rFonts w:ascii="Arial" w:hAnsi="Arial" w:cs="Arial"/>
        </w:rPr>
        <w:t xml:space="preserve">was able to </w:t>
      </w:r>
      <w:r w:rsidRPr="00D321E4">
        <w:rPr>
          <w:rFonts w:ascii="Arial" w:hAnsi="Arial" w:cs="Arial"/>
        </w:rPr>
        <w:t>offer guidance and shared a document that</w:t>
      </w:r>
      <w:r w:rsidR="00BC2A1E">
        <w:rPr>
          <w:rFonts w:ascii="Arial" w:hAnsi="Arial" w:cs="Arial"/>
        </w:rPr>
        <w:t xml:space="preserve"> allowed me to create boundaries for reading and research and ensured critical reflection and analysis were being undertaken</w:t>
      </w:r>
      <w:r w:rsidRPr="00D321E4">
        <w:rPr>
          <w:rFonts w:ascii="Arial" w:hAnsi="Arial" w:cs="Arial"/>
        </w:rPr>
        <w:t xml:space="preserve">. </w:t>
      </w:r>
    </w:p>
    <w:p w14:paraId="7F40FEF1" w14:textId="77777777" w:rsidR="00CE75D0" w:rsidRDefault="00CE75D0" w:rsidP="00752067">
      <w:pPr>
        <w:spacing w:line="360" w:lineRule="auto"/>
        <w:rPr>
          <w:rFonts w:ascii="Arial" w:hAnsi="Arial" w:cs="Arial"/>
        </w:rPr>
      </w:pPr>
    </w:p>
    <w:p w14:paraId="0DA04F47" w14:textId="3BAD599B" w:rsidR="008313A0" w:rsidRDefault="00C8424D" w:rsidP="00752067">
      <w:pPr>
        <w:spacing w:line="360" w:lineRule="auto"/>
        <w:rPr>
          <w:rFonts w:ascii="Arial" w:hAnsi="Arial" w:cs="Arial"/>
        </w:rPr>
      </w:pPr>
      <w:r>
        <w:rPr>
          <w:rFonts w:ascii="Arial" w:hAnsi="Arial" w:cs="Arial"/>
        </w:rPr>
        <w:t xml:space="preserve">Using </w:t>
      </w:r>
      <w:r w:rsidR="00CE75D0" w:rsidRPr="00C52D6B">
        <w:rPr>
          <w:rFonts w:ascii="Arial" w:hAnsi="Arial" w:cs="Arial"/>
        </w:rPr>
        <w:t>Waring's (2017)</w:t>
      </w:r>
      <w:r w:rsidR="00CE75D0" w:rsidRPr="00CE75D0">
        <w:rPr>
          <w:rFonts w:ascii="Arial" w:hAnsi="Arial" w:cs="Arial"/>
        </w:rPr>
        <w:t xml:space="preserve"> "Me, my, more and must" reflective model </w:t>
      </w:r>
      <w:r>
        <w:rPr>
          <w:rFonts w:ascii="Arial" w:hAnsi="Arial" w:cs="Arial"/>
        </w:rPr>
        <w:t xml:space="preserve">allowed me to deeply consider myself and </w:t>
      </w:r>
      <w:r w:rsidR="00CE75D0" w:rsidRPr="00CE75D0">
        <w:rPr>
          <w:rFonts w:ascii="Arial" w:hAnsi="Arial" w:cs="Arial"/>
        </w:rPr>
        <w:t>contemplate</w:t>
      </w:r>
      <w:r>
        <w:rPr>
          <w:rFonts w:ascii="Arial" w:hAnsi="Arial" w:cs="Arial"/>
        </w:rPr>
        <w:t xml:space="preserve"> </w:t>
      </w:r>
      <w:r w:rsidR="00CE75D0" w:rsidRPr="00CE75D0">
        <w:rPr>
          <w:rFonts w:ascii="Arial" w:hAnsi="Arial" w:cs="Arial"/>
        </w:rPr>
        <w:t xml:space="preserve">my role and position within the research I conducted. </w:t>
      </w:r>
      <w:r>
        <w:rPr>
          <w:rFonts w:ascii="Arial" w:hAnsi="Arial" w:cs="Arial"/>
        </w:rPr>
        <w:t>Whilst</w:t>
      </w:r>
      <w:r w:rsidR="00CE75D0" w:rsidRPr="00CE75D0">
        <w:rPr>
          <w:rFonts w:ascii="Arial" w:hAnsi="Arial" w:cs="Arial"/>
        </w:rPr>
        <w:t xml:space="preserve"> contemplating the aspect of "me" and </w:t>
      </w:r>
      <w:r w:rsidR="005A70AB">
        <w:rPr>
          <w:rFonts w:ascii="Arial" w:hAnsi="Arial" w:cs="Arial"/>
        </w:rPr>
        <w:t>“</w:t>
      </w:r>
      <w:r w:rsidR="00CE75D0" w:rsidRPr="00CE75D0">
        <w:rPr>
          <w:rFonts w:ascii="Arial" w:hAnsi="Arial" w:cs="Arial"/>
        </w:rPr>
        <w:t>my</w:t>
      </w:r>
      <w:r w:rsidR="005A70AB">
        <w:rPr>
          <w:rFonts w:ascii="Arial" w:hAnsi="Arial" w:cs="Arial"/>
        </w:rPr>
        <w:t>”</w:t>
      </w:r>
      <w:r w:rsidR="00CE75D0" w:rsidRPr="00CE75D0">
        <w:rPr>
          <w:rFonts w:ascii="Arial" w:hAnsi="Arial" w:cs="Arial"/>
        </w:rPr>
        <w:t xml:space="preserve"> identity within </w:t>
      </w:r>
      <w:r w:rsidR="008221FC">
        <w:rPr>
          <w:rFonts w:ascii="Arial" w:hAnsi="Arial" w:cs="Arial"/>
        </w:rPr>
        <w:t xml:space="preserve">the context of this </w:t>
      </w:r>
      <w:r w:rsidR="005A70AB">
        <w:rPr>
          <w:rFonts w:ascii="Arial" w:hAnsi="Arial" w:cs="Arial"/>
        </w:rPr>
        <w:t>paper</w:t>
      </w:r>
      <w:r w:rsidR="008221FC">
        <w:rPr>
          <w:rFonts w:ascii="Arial" w:hAnsi="Arial" w:cs="Arial"/>
        </w:rPr>
        <w:t xml:space="preserve">, </w:t>
      </w:r>
      <w:r w:rsidR="00EE0833" w:rsidRPr="00EE0833">
        <w:rPr>
          <w:rFonts w:ascii="Arial" w:hAnsi="Arial" w:cs="Arial"/>
        </w:rPr>
        <w:t>I experienced unexpected doubt and a strong sense of imposter syndrome regarding</w:t>
      </w:r>
      <w:r w:rsidR="008221FC">
        <w:rPr>
          <w:rFonts w:ascii="Arial" w:hAnsi="Arial" w:cs="Arial"/>
        </w:rPr>
        <w:t xml:space="preserve"> my gender and sexuality</w:t>
      </w:r>
      <w:r w:rsidR="00EE0833" w:rsidRPr="00EE0833">
        <w:rPr>
          <w:rFonts w:ascii="Arial" w:hAnsi="Arial" w:cs="Arial"/>
        </w:rPr>
        <w:t xml:space="preserve">. These feelings persisted and </w:t>
      </w:r>
      <w:r w:rsidR="008221FC">
        <w:rPr>
          <w:rFonts w:ascii="Arial" w:hAnsi="Arial" w:cs="Arial"/>
        </w:rPr>
        <w:t xml:space="preserve">initially </w:t>
      </w:r>
      <w:r w:rsidR="00EE0833" w:rsidRPr="00EE0833">
        <w:rPr>
          <w:rFonts w:ascii="Arial" w:hAnsi="Arial" w:cs="Arial"/>
        </w:rPr>
        <w:t xml:space="preserve">affected my approach to the paper. My aim was to provide a positive perspective on inclusive vocal education for </w:t>
      </w:r>
      <w:r w:rsidR="00EE0833">
        <w:rPr>
          <w:rFonts w:ascii="Arial" w:hAnsi="Arial" w:cs="Arial"/>
        </w:rPr>
        <w:t>gender-expansive</w:t>
      </w:r>
      <w:r w:rsidR="00EE0833" w:rsidRPr="00EE0833">
        <w:rPr>
          <w:rFonts w:ascii="Arial" w:hAnsi="Arial" w:cs="Arial"/>
        </w:rPr>
        <w:t xml:space="preserve"> and trans*+ adolescents. However, being a cisgender </w:t>
      </w:r>
      <w:r w:rsidR="005D64C8">
        <w:rPr>
          <w:rFonts w:ascii="Arial" w:hAnsi="Arial" w:cs="Arial"/>
        </w:rPr>
        <w:t>woman</w:t>
      </w:r>
      <w:r w:rsidR="00EE0833" w:rsidRPr="00EE0833">
        <w:rPr>
          <w:rFonts w:ascii="Arial" w:hAnsi="Arial" w:cs="Arial"/>
        </w:rPr>
        <w:t>, I reali</w:t>
      </w:r>
      <w:r w:rsidR="00EA5104">
        <w:rPr>
          <w:rFonts w:ascii="Arial" w:hAnsi="Arial" w:cs="Arial"/>
        </w:rPr>
        <w:t>s</w:t>
      </w:r>
      <w:r w:rsidR="00EE0833" w:rsidRPr="00EE0833">
        <w:rPr>
          <w:rFonts w:ascii="Arial" w:hAnsi="Arial" w:cs="Arial"/>
        </w:rPr>
        <w:t>ed that I am not part of this community. While striving to maintain an unbiased viewpoint and avoid any potentially hurtful or offensive information or terminology, I recogni</w:t>
      </w:r>
      <w:r w:rsidR="00EA5104">
        <w:rPr>
          <w:rFonts w:ascii="Arial" w:hAnsi="Arial" w:cs="Arial"/>
        </w:rPr>
        <w:t>s</w:t>
      </w:r>
      <w:r w:rsidR="00EE0833" w:rsidRPr="00EE0833">
        <w:rPr>
          <w:rFonts w:ascii="Arial" w:hAnsi="Arial" w:cs="Arial"/>
        </w:rPr>
        <w:t>ed the importance of consulting members of the community to ensure I was approaching the topic appropriately.</w:t>
      </w:r>
      <w:r w:rsidR="00EA5104">
        <w:rPr>
          <w:rFonts w:ascii="Arial" w:hAnsi="Arial" w:cs="Arial"/>
        </w:rPr>
        <w:t xml:space="preserve"> </w:t>
      </w:r>
      <w:r w:rsidR="00D73A5D">
        <w:rPr>
          <w:rFonts w:ascii="Arial" w:hAnsi="Arial" w:cs="Arial"/>
        </w:rPr>
        <w:t>To</w:t>
      </w:r>
      <w:r w:rsidR="00A004CF">
        <w:rPr>
          <w:rFonts w:ascii="Arial" w:hAnsi="Arial" w:cs="Arial"/>
        </w:rPr>
        <w:t xml:space="preserve"> </w:t>
      </w:r>
      <w:r w:rsidR="00007DA4">
        <w:rPr>
          <w:rFonts w:ascii="Arial" w:hAnsi="Arial" w:cs="Arial"/>
        </w:rPr>
        <w:t xml:space="preserve">acknowledge </w:t>
      </w:r>
      <w:r w:rsidR="00A004CF">
        <w:rPr>
          <w:rFonts w:ascii="Arial" w:hAnsi="Arial" w:cs="Arial"/>
        </w:rPr>
        <w:t>these thoughts and feelings</w:t>
      </w:r>
      <w:r w:rsidR="009E39E5">
        <w:rPr>
          <w:rFonts w:ascii="Arial" w:hAnsi="Arial" w:cs="Arial"/>
        </w:rPr>
        <w:t xml:space="preserve"> and </w:t>
      </w:r>
      <w:r w:rsidR="00007DA4">
        <w:rPr>
          <w:rFonts w:ascii="Arial" w:hAnsi="Arial" w:cs="Arial"/>
        </w:rPr>
        <w:t>allow consideration of how I can</w:t>
      </w:r>
      <w:r w:rsidR="009E39E5">
        <w:rPr>
          <w:rFonts w:ascii="Arial" w:hAnsi="Arial" w:cs="Arial"/>
        </w:rPr>
        <w:t xml:space="preserve"> “more</w:t>
      </w:r>
      <w:r w:rsidR="00007DA4">
        <w:rPr>
          <w:rFonts w:ascii="Arial" w:hAnsi="Arial" w:cs="Arial"/>
        </w:rPr>
        <w:t>” widely</w:t>
      </w:r>
      <w:r w:rsidR="009E39E5">
        <w:rPr>
          <w:rFonts w:ascii="Arial" w:hAnsi="Arial" w:cs="Arial"/>
        </w:rPr>
        <w:t xml:space="preserve"> </w:t>
      </w:r>
      <w:r w:rsidR="00713CA7">
        <w:rPr>
          <w:rFonts w:ascii="Arial" w:hAnsi="Arial" w:cs="Arial"/>
        </w:rPr>
        <w:t>use my platform for positivity,</w:t>
      </w:r>
      <w:r w:rsidR="00A004CF">
        <w:rPr>
          <w:rFonts w:ascii="Arial" w:hAnsi="Arial" w:cs="Arial"/>
        </w:rPr>
        <w:t xml:space="preserve"> I reached out</w:t>
      </w:r>
      <w:r w:rsidR="00825386">
        <w:rPr>
          <w:rFonts w:ascii="Arial" w:hAnsi="Arial" w:cs="Arial"/>
        </w:rPr>
        <w:t xml:space="preserve"> directly</w:t>
      </w:r>
      <w:r w:rsidR="00A004CF">
        <w:rPr>
          <w:rFonts w:ascii="Arial" w:hAnsi="Arial" w:cs="Arial"/>
        </w:rPr>
        <w:t xml:space="preserve"> to my local LGBTQ+ choir as well as </w:t>
      </w:r>
      <w:r w:rsidR="00397781">
        <w:rPr>
          <w:rFonts w:ascii="Arial" w:hAnsi="Arial" w:cs="Arial"/>
        </w:rPr>
        <w:t xml:space="preserve">Sheffield and </w:t>
      </w:r>
      <w:r w:rsidR="00825386">
        <w:rPr>
          <w:rFonts w:ascii="Arial" w:hAnsi="Arial" w:cs="Arial"/>
        </w:rPr>
        <w:t>UK-wide</w:t>
      </w:r>
      <w:r w:rsidR="00A004CF">
        <w:rPr>
          <w:rFonts w:ascii="Arial" w:hAnsi="Arial" w:cs="Arial"/>
        </w:rPr>
        <w:t xml:space="preserve"> charities</w:t>
      </w:r>
      <w:r w:rsidR="00825386">
        <w:rPr>
          <w:rFonts w:ascii="Arial" w:hAnsi="Arial" w:cs="Arial"/>
        </w:rPr>
        <w:t>,</w:t>
      </w:r>
      <w:r w:rsidR="00A004CF">
        <w:rPr>
          <w:rFonts w:ascii="Arial" w:hAnsi="Arial" w:cs="Arial"/>
        </w:rPr>
        <w:t xml:space="preserve"> including </w:t>
      </w:r>
      <w:proofErr w:type="spellStart"/>
      <w:r w:rsidR="00A004CF">
        <w:rPr>
          <w:rFonts w:ascii="Arial" w:hAnsi="Arial" w:cs="Arial"/>
        </w:rPr>
        <w:t>A</w:t>
      </w:r>
      <w:r w:rsidR="006076EF">
        <w:rPr>
          <w:rFonts w:ascii="Arial" w:hAnsi="Arial" w:cs="Arial"/>
        </w:rPr>
        <w:t>ndro</w:t>
      </w:r>
      <w:proofErr w:type="spellEnd"/>
      <w:r w:rsidR="00A004CF">
        <w:rPr>
          <w:rFonts w:ascii="Arial" w:hAnsi="Arial" w:cs="Arial"/>
        </w:rPr>
        <w:t xml:space="preserve"> and Eve and </w:t>
      </w:r>
      <w:r w:rsidR="00825386">
        <w:rPr>
          <w:rFonts w:ascii="Arial" w:hAnsi="Arial" w:cs="Arial"/>
        </w:rPr>
        <w:t>Action for Children</w:t>
      </w:r>
      <w:r w:rsidR="009D5AB9">
        <w:rPr>
          <w:rFonts w:ascii="Arial" w:hAnsi="Arial" w:cs="Arial"/>
        </w:rPr>
        <w:t>. This was to see</w:t>
      </w:r>
      <w:r w:rsidR="00664FDF">
        <w:rPr>
          <w:rFonts w:ascii="Arial" w:hAnsi="Arial" w:cs="Arial"/>
        </w:rPr>
        <w:t>k</w:t>
      </w:r>
      <w:r w:rsidR="009D5AB9">
        <w:rPr>
          <w:rFonts w:ascii="Arial" w:hAnsi="Arial" w:cs="Arial"/>
        </w:rPr>
        <w:t xml:space="preserve"> guidance </w:t>
      </w:r>
      <w:proofErr w:type="gramStart"/>
      <w:r w:rsidR="009D5AB9">
        <w:rPr>
          <w:rFonts w:ascii="Arial" w:hAnsi="Arial" w:cs="Arial"/>
        </w:rPr>
        <w:t>with regard to</w:t>
      </w:r>
      <w:proofErr w:type="gramEnd"/>
      <w:r w:rsidR="009D5AB9">
        <w:rPr>
          <w:rFonts w:ascii="Arial" w:hAnsi="Arial" w:cs="Arial"/>
        </w:rPr>
        <w:t xml:space="preserve"> </w:t>
      </w:r>
      <w:r w:rsidR="00825386">
        <w:rPr>
          <w:rFonts w:ascii="Arial" w:hAnsi="Arial" w:cs="Arial"/>
        </w:rPr>
        <w:t xml:space="preserve">appropriate terminology but </w:t>
      </w:r>
      <w:r w:rsidR="007A553D">
        <w:rPr>
          <w:rFonts w:ascii="Arial" w:hAnsi="Arial" w:cs="Arial"/>
        </w:rPr>
        <w:t>also to seek reassurance that this area of research needed further researching.</w:t>
      </w:r>
      <w:r w:rsidR="00825386">
        <w:rPr>
          <w:rFonts w:ascii="Arial" w:hAnsi="Arial" w:cs="Arial"/>
        </w:rPr>
        <w:t xml:space="preserve"> </w:t>
      </w:r>
      <w:r w:rsidR="005D5CA0">
        <w:rPr>
          <w:rFonts w:ascii="Arial" w:hAnsi="Arial" w:cs="Arial"/>
        </w:rPr>
        <w:t>I have included</w:t>
      </w:r>
      <w:r w:rsidR="00AF6BC6">
        <w:rPr>
          <w:rFonts w:ascii="Arial" w:hAnsi="Arial" w:cs="Arial"/>
        </w:rPr>
        <w:t>,</w:t>
      </w:r>
      <w:r w:rsidR="005D5CA0">
        <w:rPr>
          <w:rFonts w:ascii="Arial" w:hAnsi="Arial" w:cs="Arial"/>
        </w:rPr>
        <w:t xml:space="preserve"> within the appendix of this paper, documents from these charities which may be helpful to other teachers</w:t>
      </w:r>
      <w:r w:rsidR="007A553D">
        <w:rPr>
          <w:rFonts w:ascii="Arial" w:hAnsi="Arial" w:cs="Arial"/>
        </w:rPr>
        <w:t xml:space="preserve"> </w:t>
      </w:r>
      <w:r w:rsidR="007A553D" w:rsidRPr="00A265E8">
        <w:rPr>
          <w:rFonts w:ascii="Arial" w:hAnsi="Arial" w:cs="Arial"/>
        </w:rPr>
        <w:t>(</w:t>
      </w:r>
      <w:r w:rsidR="00106A20" w:rsidRPr="00A265E8">
        <w:rPr>
          <w:rFonts w:ascii="Arial" w:hAnsi="Arial" w:cs="Arial"/>
        </w:rPr>
        <w:t>Appendix 8, p</w:t>
      </w:r>
      <w:r w:rsidR="00A265E8" w:rsidRPr="00A265E8">
        <w:rPr>
          <w:rFonts w:ascii="Arial" w:hAnsi="Arial" w:cs="Arial"/>
        </w:rPr>
        <w:t>48, and 49. Appendix 9, p50-53</w:t>
      </w:r>
      <w:r w:rsidR="007A553D" w:rsidRPr="00A265E8">
        <w:rPr>
          <w:rFonts w:ascii="Arial" w:hAnsi="Arial" w:cs="Arial"/>
        </w:rPr>
        <w:t>)</w:t>
      </w:r>
      <w:r w:rsidR="00397781" w:rsidRPr="00A265E8">
        <w:rPr>
          <w:rFonts w:ascii="Arial" w:hAnsi="Arial" w:cs="Arial"/>
        </w:rPr>
        <w:t>.</w:t>
      </w:r>
      <w:r w:rsidR="00397781">
        <w:rPr>
          <w:rFonts w:ascii="Arial" w:hAnsi="Arial" w:cs="Arial"/>
        </w:rPr>
        <w:t xml:space="preserve"> I have subsequently reached out to </w:t>
      </w:r>
      <w:proofErr w:type="spellStart"/>
      <w:r w:rsidR="00397781">
        <w:rPr>
          <w:rFonts w:ascii="Arial" w:hAnsi="Arial" w:cs="Arial"/>
        </w:rPr>
        <w:t>Andro</w:t>
      </w:r>
      <w:proofErr w:type="spellEnd"/>
      <w:r w:rsidR="00397781">
        <w:rPr>
          <w:rFonts w:ascii="Arial" w:hAnsi="Arial" w:cs="Arial"/>
        </w:rPr>
        <w:t xml:space="preserve"> and Eve to book gender awareness </w:t>
      </w:r>
      <w:r w:rsidR="008721E6">
        <w:rPr>
          <w:rFonts w:ascii="Arial" w:hAnsi="Arial" w:cs="Arial"/>
        </w:rPr>
        <w:t>training</w:t>
      </w:r>
      <w:r w:rsidR="00397781">
        <w:rPr>
          <w:rFonts w:ascii="Arial" w:hAnsi="Arial" w:cs="Arial"/>
        </w:rPr>
        <w:t xml:space="preserve"> for all members of staff who work within my </w:t>
      </w:r>
      <w:r w:rsidR="008721E6">
        <w:rPr>
          <w:rFonts w:ascii="Arial" w:hAnsi="Arial" w:cs="Arial"/>
        </w:rPr>
        <w:t>A</w:t>
      </w:r>
      <w:r w:rsidR="00397781">
        <w:rPr>
          <w:rFonts w:ascii="Arial" w:hAnsi="Arial" w:cs="Arial"/>
        </w:rPr>
        <w:t xml:space="preserve">cademy </w:t>
      </w:r>
      <w:r w:rsidR="008721E6">
        <w:rPr>
          <w:rFonts w:ascii="Arial" w:hAnsi="Arial" w:cs="Arial"/>
        </w:rPr>
        <w:t>to help facilitate gender awareness and inclusivity</w:t>
      </w:r>
      <w:r w:rsidR="00B321CD">
        <w:rPr>
          <w:rFonts w:ascii="Arial" w:hAnsi="Arial" w:cs="Arial"/>
        </w:rPr>
        <w:t>,</w:t>
      </w:r>
      <w:r w:rsidR="00713CA7">
        <w:rPr>
          <w:rFonts w:ascii="Arial" w:hAnsi="Arial" w:cs="Arial"/>
        </w:rPr>
        <w:t xml:space="preserve"> ensuring that all staff “must” update their practice and remain current</w:t>
      </w:r>
      <w:r w:rsidR="00DF3724">
        <w:rPr>
          <w:rFonts w:ascii="Arial" w:hAnsi="Arial" w:cs="Arial"/>
        </w:rPr>
        <w:t xml:space="preserve"> by using appropriate terminology and practices</w:t>
      </w:r>
      <w:r w:rsidR="008721E6">
        <w:rPr>
          <w:rFonts w:ascii="Arial" w:hAnsi="Arial" w:cs="Arial"/>
        </w:rPr>
        <w:t xml:space="preserve">. </w:t>
      </w:r>
    </w:p>
    <w:p w14:paraId="41D5AD71" w14:textId="67873E78" w:rsidR="002230BE" w:rsidRDefault="002230BE" w:rsidP="00752067">
      <w:pPr>
        <w:spacing w:line="360" w:lineRule="auto"/>
        <w:rPr>
          <w:rFonts w:ascii="Arial" w:hAnsi="Arial" w:cs="Arial"/>
        </w:rPr>
      </w:pPr>
    </w:p>
    <w:p w14:paraId="43E6927B" w14:textId="6E3D4F5E" w:rsidR="000A7AFF" w:rsidRDefault="00B4509F" w:rsidP="00B4509F">
      <w:pPr>
        <w:pStyle w:val="NoSpacing"/>
        <w:spacing w:line="360" w:lineRule="auto"/>
        <w:rPr>
          <w:rFonts w:ascii="Arial" w:hAnsi="Arial" w:cs="Arial"/>
        </w:rPr>
      </w:pPr>
      <w:r w:rsidRPr="00B4509F">
        <w:rPr>
          <w:rFonts w:ascii="Arial" w:hAnsi="Arial" w:cs="Arial"/>
        </w:rPr>
        <w:t xml:space="preserve">Upon reflecting on my own identity and establishing my position to undertake this literature review, I found myself still grappling with academic imposter syndrome. Given my encounters with this </w:t>
      </w:r>
      <w:r w:rsidR="00A826A1">
        <w:rPr>
          <w:rFonts w:ascii="Arial" w:hAnsi="Arial" w:cs="Arial"/>
        </w:rPr>
        <w:t>d</w:t>
      </w:r>
      <w:r w:rsidRPr="00B4509F">
        <w:rPr>
          <w:rFonts w:ascii="Arial" w:hAnsi="Arial" w:cs="Arial"/>
        </w:rPr>
        <w:t xml:space="preserve">uring </w:t>
      </w:r>
      <w:r w:rsidR="00A826A1">
        <w:rPr>
          <w:rFonts w:ascii="Arial" w:hAnsi="Arial" w:cs="Arial"/>
        </w:rPr>
        <w:t xml:space="preserve">previous </w:t>
      </w:r>
      <w:r w:rsidRPr="00B4509F">
        <w:rPr>
          <w:rFonts w:ascii="Arial" w:hAnsi="Arial" w:cs="Arial"/>
        </w:rPr>
        <w:t xml:space="preserve">research </w:t>
      </w:r>
      <w:r w:rsidR="00A826A1">
        <w:rPr>
          <w:rFonts w:ascii="Arial" w:hAnsi="Arial" w:cs="Arial"/>
        </w:rPr>
        <w:t>assignments</w:t>
      </w:r>
      <w:r w:rsidRPr="00B4509F">
        <w:rPr>
          <w:rFonts w:ascii="Arial" w:hAnsi="Arial" w:cs="Arial"/>
        </w:rPr>
        <w:t xml:space="preserve">, I anticipated the resurgence of these feelings, particularly when it came to writing academic </w:t>
      </w:r>
      <w:r w:rsidRPr="00B4509F">
        <w:rPr>
          <w:rFonts w:ascii="Arial" w:hAnsi="Arial" w:cs="Arial"/>
        </w:rPr>
        <w:lastRenderedPageBreak/>
        <w:t xml:space="preserve">papers and assessing my own abilities. Imperial College London (2023) defines imposter syndrome as the experience of not belonging, the fear of being exposed as inadequate, or the belief that one's achievements are undeserved. </w:t>
      </w:r>
      <w:r w:rsidR="00A826A1">
        <w:rPr>
          <w:rFonts w:ascii="Arial" w:hAnsi="Arial" w:cs="Arial"/>
        </w:rPr>
        <w:t>Furthermore</w:t>
      </w:r>
      <w:r w:rsidRPr="00B4509F">
        <w:rPr>
          <w:rFonts w:ascii="Arial" w:hAnsi="Arial" w:cs="Arial"/>
        </w:rPr>
        <w:t>, research suggests that imposter syndrome is more prevalent among women in academia (Reynolds, 2021).</w:t>
      </w:r>
      <w:r>
        <w:rPr>
          <w:rFonts w:ascii="Arial" w:hAnsi="Arial" w:cs="Arial"/>
        </w:rPr>
        <w:t xml:space="preserve"> </w:t>
      </w:r>
      <w:r w:rsidRPr="00B4509F">
        <w:rPr>
          <w:rFonts w:ascii="Arial" w:hAnsi="Arial" w:cs="Arial"/>
        </w:rPr>
        <w:t xml:space="preserve">Having already </w:t>
      </w:r>
      <w:r w:rsidR="0088690A">
        <w:rPr>
          <w:rFonts w:ascii="Arial" w:hAnsi="Arial" w:cs="Arial"/>
        </w:rPr>
        <w:t>experienced</w:t>
      </w:r>
      <w:r w:rsidRPr="00B4509F">
        <w:rPr>
          <w:rFonts w:ascii="Arial" w:hAnsi="Arial" w:cs="Arial"/>
        </w:rPr>
        <w:t xml:space="preserve"> this struggle, I was familiar with the early warning signs, such as anxiety concerning my research topic and delays in initiating the work. However, I was unprepared to confront imposter syndrome in relation to my gender and sexuality within the context of my paper. To address this issue, I engaged in discussions with my colleagues and tutor, </w:t>
      </w:r>
      <w:r w:rsidR="005B3E44">
        <w:rPr>
          <w:rFonts w:ascii="Arial" w:hAnsi="Arial" w:cs="Arial"/>
        </w:rPr>
        <w:t xml:space="preserve">which helped me to </w:t>
      </w:r>
      <w:r w:rsidRPr="00B4509F">
        <w:rPr>
          <w:rFonts w:ascii="Arial" w:hAnsi="Arial" w:cs="Arial"/>
        </w:rPr>
        <w:t xml:space="preserve">persevere with my research </w:t>
      </w:r>
      <w:r w:rsidR="005B3E44">
        <w:rPr>
          <w:rFonts w:ascii="Arial" w:hAnsi="Arial" w:cs="Arial"/>
        </w:rPr>
        <w:t>but also</w:t>
      </w:r>
      <w:r w:rsidRPr="00B4509F">
        <w:rPr>
          <w:rFonts w:ascii="Arial" w:hAnsi="Arial" w:cs="Arial"/>
        </w:rPr>
        <w:t xml:space="preserve"> </w:t>
      </w:r>
      <w:r w:rsidR="005B3E44">
        <w:rPr>
          <w:rFonts w:ascii="Arial" w:hAnsi="Arial" w:cs="Arial"/>
        </w:rPr>
        <w:t>ensured</w:t>
      </w:r>
      <w:r w:rsidRPr="00B4509F">
        <w:rPr>
          <w:rFonts w:ascii="Arial" w:hAnsi="Arial" w:cs="Arial"/>
        </w:rPr>
        <w:t xml:space="preserve"> that I am </w:t>
      </w:r>
      <w:r w:rsidR="005B3E44">
        <w:rPr>
          <w:rFonts w:ascii="Arial" w:hAnsi="Arial" w:cs="Arial"/>
        </w:rPr>
        <w:t>aware</w:t>
      </w:r>
      <w:r w:rsidRPr="00B4509F">
        <w:rPr>
          <w:rFonts w:ascii="Arial" w:hAnsi="Arial" w:cs="Arial"/>
        </w:rPr>
        <w:t xml:space="preserve"> of my personal values and biases when making statements. By critically examining myself and </w:t>
      </w:r>
      <w:r w:rsidR="005B3E44">
        <w:rPr>
          <w:rFonts w:ascii="Arial" w:hAnsi="Arial" w:cs="Arial"/>
        </w:rPr>
        <w:t>utilising</w:t>
      </w:r>
      <w:r w:rsidRPr="00B4509F">
        <w:rPr>
          <w:rFonts w:ascii="Arial" w:hAnsi="Arial" w:cs="Arial"/>
        </w:rPr>
        <w:t xml:space="preserve"> my platform to </w:t>
      </w:r>
      <w:r w:rsidR="005B3E44">
        <w:rPr>
          <w:rFonts w:ascii="Arial" w:hAnsi="Arial" w:cs="Arial"/>
        </w:rPr>
        <w:t>promote</w:t>
      </w:r>
      <w:r w:rsidRPr="00B4509F">
        <w:rPr>
          <w:rFonts w:ascii="Arial" w:hAnsi="Arial" w:cs="Arial"/>
        </w:rPr>
        <w:t xml:space="preserve"> inclusivity, I aim to advocate</w:t>
      </w:r>
      <w:r w:rsidR="005B3E44">
        <w:rPr>
          <w:rFonts w:ascii="Arial" w:hAnsi="Arial" w:cs="Arial"/>
        </w:rPr>
        <w:t xml:space="preserve"> for</w:t>
      </w:r>
      <w:r w:rsidRPr="00B4509F">
        <w:rPr>
          <w:rFonts w:ascii="Arial" w:hAnsi="Arial" w:cs="Arial"/>
        </w:rPr>
        <w:t xml:space="preserve"> the voices of </w:t>
      </w:r>
      <w:r w:rsidR="00833F41">
        <w:rPr>
          <w:rFonts w:ascii="Arial" w:hAnsi="Arial" w:cs="Arial"/>
        </w:rPr>
        <w:t>gender-expansive</w:t>
      </w:r>
      <w:r w:rsidRPr="00B4509F">
        <w:rPr>
          <w:rFonts w:ascii="Arial" w:hAnsi="Arial" w:cs="Arial"/>
        </w:rPr>
        <w:t xml:space="preserve"> and trans*+ individuals while also acting as an ally and remaining aware of my own sexuality and gender throughout the process.</w:t>
      </w:r>
    </w:p>
    <w:p w14:paraId="295AF276" w14:textId="77777777" w:rsidR="003C0193" w:rsidRDefault="003C0193" w:rsidP="00B4509F">
      <w:pPr>
        <w:pStyle w:val="NoSpacing"/>
        <w:spacing w:line="360" w:lineRule="auto"/>
        <w:rPr>
          <w:rFonts w:ascii="Arial" w:hAnsi="Arial" w:cs="Arial"/>
        </w:rPr>
      </w:pPr>
    </w:p>
    <w:p w14:paraId="044638CF" w14:textId="736D3894" w:rsidR="00A6172B" w:rsidRPr="007D3A68" w:rsidRDefault="00FB17FF" w:rsidP="007D3A68">
      <w:pPr>
        <w:spacing w:line="360" w:lineRule="auto"/>
        <w:rPr>
          <w:rFonts w:ascii="Arial" w:hAnsi="Arial" w:cs="Arial"/>
        </w:rPr>
      </w:pPr>
      <w:r>
        <w:rPr>
          <w:rFonts w:ascii="Arial" w:hAnsi="Arial" w:cs="Arial"/>
        </w:rPr>
        <w:t xml:space="preserve">My </w:t>
      </w:r>
      <w:r w:rsidR="006C2E7B">
        <w:rPr>
          <w:rFonts w:ascii="Arial" w:hAnsi="Arial" w:cs="Arial"/>
        </w:rPr>
        <w:t xml:space="preserve">research is propelled by </w:t>
      </w:r>
      <w:r>
        <w:rPr>
          <w:rFonts w:ascii="Arial" w:hAnsi="Arial" w:cs="Arial"/>
        </w:rPr>
        <w:t xml:space="preserve">the potential of </w:t>
      </w:r>
      <w:r w:rsidR="006C2E7B">
        <w:rPr>
          <w:rFonts w:ascii="Arial" w:hAnsi="Arial" w:cs="Arial"/>
        </w:rPr>
        <w:t xml:space="preserve">advancing the world of voice education, making an </w:t>
      </w:r>
      <w:r w:rsidR="00C372D2">
        <w:rPr>
          <w:rFonts w:ascii="Arial" w:hAnsi="Arial" w:cs="Arial"/>
        </w:rPr>
        <w:t>impact,</w:t>
      </w:r>
      <w:r w:rsidR="006C2E7B">
        <w:rPr>
          <w:rFonts w:ascii="Arial" w:hAnsi="Arial" w:cs="Arial"/>
        </w:rPr>
        <w:t xml:space="preserve"> and developing and furthering my career.</w:t>
      </w:r>
      <w:r w:rsidR="004B0C4F" w:rsidRPr="004B0C4F">
        <w:rPr>
          <w:rFonts w:ascii="Arial" w:hAnsi="Arial" w:cs="Arial"/>
        </w:rPr>
        <w:t xml:space="preserve"> Through examination of the existing literature, coupled with critical analysis and reflective thinking, </w:t>
      </w:r>
      <w:r w:rsidR="00A905E2">
        <w:rPr>
          <w:rFonts w:ascii="Arial" w:hAnsi="Arial" w:cs="Arial"/>
        </w:rPr>
        <w:t xml:space="preserve">I identified gaps within the research regarding gender-expansive adolescents but also within the legislation that </w:t>
      </w:r>
      <w:r w:rsidR="00172647">
        <w:rPr>
          <w:rFonts w:ascii="Arial" w:hAnsi="Arial" w:cs="Arial"/>
        </w:rPr>
        <w:t>aims</w:t>
      </w:r>
      <w:r w:rsidR="00A905E2">
        <w:rPr>
          <w:rFonts w:ascii="Arial" w:hAnsi="Arial" w:cs="Arial"/>
        </w:rPr>
        <w:t xml:space="preserve"> to support such individuals in education. </w:t>
      </w:r>
      <w:r w:rsidR="00172647">
        <w:rPr>
          <w:rFonts w:ascii="Arial" w:hAnsi="Arial" w:cs="Arial"/>
        </w:rPr>
        <w:t xml:space="preserve">By providing new ideas and recommendations to implement small changes </w:t>
      </w:r>
      <w:r>
        <w:rPr>
          <w:rFonts w:ascii="Arial" w:hAnsi="Arial" w:cs="Arial"/>
        </w:rPr>
        <w:t>in</w:t>
      </w:r>
      <w:r w:rsidR="00172647">
        <w:rPr>
          <w:rFonts w:ascii="Arial" w:hAnsi="Arial" w:cs="Arial"/>
        </w:rPr>
        <w:t xml:space="preserve"> our practice, </w:t>
      </w:r>
      <w:r w:rsidR="0025799C">
        <w:rPr>
          <w:rFonts w:ascii="Arial" w:hAnsi="Arial" w:cs="Arial"/>
        </w:rPr>
        <w:t xml:space="preserve">I am to promote meaningful learning </w:t>
      </w:r>
      <w:r w:rsidR="00243ADF">
        <w:rPr>
          <w:rFonts w:ascii="Arial" w:hAnsi="Arial" w:cs="Arial"/>
        </w:rPr>
        <w:t xml:space="preserve">by </w:t>
      </w:r>
      <w:r w:rsidR="0056063C">
        <w:rPr>
          <w:rFonts w:ascii="Arial" w:hAnsi="Arial" w:cs="Arial"/>
        </w:rPr>
        <w:t xml:space="preserve">gaining knowledge that can then be implemented to </w:t>
      </w:r>
      <w:r w:rsidR="0025799C">
        <w:rPr>
          <w:rFonts w:ascii="Arial" w:hAnsi="Arial" w:cs="Arial"/>
        </w:rPr>
        <w:t xml:space="preserve">advocate for </w:t>
      </w:r>
      <w:r w:rsidR="00984216">
        <w:rPr>
          <w:rFonts w:ascii="Arial" w:hAnsi="Arial" w:cs="Arial"/>
        </w:rPr>
        <w:t xml:space="preserve">positive </w:t>
      </w:r>
      <w:r w:rsidR="0025799C">
        <w:rPr>
          <w:rFonts w:ascii="Arial" w:hAnsi="Arial" w:cs="Arial"/>
        </w:rPr>
        <w:t>change</w:t>
      </w:r>
      <w:r w:rsidR="00293DB2">
        <w:rPr>
          <w:rFonts w:ascii="Arial" w:hAnsi="Arial" w:cs="Arial"/>
        </w:rPr>
        <w:t xml:space="preserve"> and development</w:t>
      </w:r>
      <w:r w:rsidR="0056063C">
        <w:rPr>
          <w:rFonts w:ascii="Arial" w:hAnsi="Arial" w:cs="Arial"/>
        </w:rPr>
        <w:t xml:space="preserve"> </w:t>
      </w:r>
      <w:r w:rsidR="00984216" w:rsidRPr="003877D1">
        <w:rPr>
          <w:rFonts w:ascii="Arial" w:hAnsi="Arial" w:cs="Arial"/>
        </w:rPr>
        <w:t>(Michael, 2001).</w:t>
      </w:r>
      <w:r w:rsidR="00293DB2">
        <w:rPr>
          <w:rFonts w:ascii="Arial" w:hAnsi="Arial" w:cs="Arial"/>
        </w:rPr>
        <w:t xml:space="preserve"> </w:t>
      </w:r>
      <w:r w:rsidR="004B0C4F" w:rsidRPr="004B0C4F">
        <w:rPr>
          <w:rFonts w:ascii="Arial" w:hAnsi="Arial" w:cs="Arial"/>
        </w:rPr>
        <w:t>I acknowledge that my area of resear</w:t>
      </w:r>
      <w:r>
        <w:rPr>
          <w:rFonts w:ascii="Arial" w:hAnsi="Arial" w:cs="Arial"/>
        </w:rPr>
        <w:t xml:space="preserve">ch </w:t>
      </w:r>
      <w:r w:rsidR="004B0C4F" w:rsidRPr="004B0C4F">
        <w:rPr>
          <w:rFonts w:ascii="Arial" w:hAnsi="Arial" w:cs="Arial"/>
        </w:rPr>
        <w:t xml:space="preserve">is an emerging field </w:t>
      </w:r>
      <w:r w:rsidR="004B0C4F" w:rsidRPr="00C372D2">
        <w:rPr>
          <w:rFonts w:ascii="Arial" w:hAnsi="Arial" w:cs="Arial"/>
        </w:rPr>
        <w:t>(</w:t>
      </w:r>
      <w:proofErr w:type="spellStart"/>
      <w:r w:rsidR="004B0C4F" w:rsidRPr="00C372D2">
        <w:rPr>
          <w:rFonts w:ascii="Arial" w:hAnsi="Arial" w:cs="Arial"/>
        </w:rPr>
        <w:t>Cayari</w:t>
      </w:r>
      <w:proofErr w:type="spellEnd"/>
      <w:r w:rsidR="004B0C4F" w:rsidRPr="00C372D2">
        <w:rPr>
          <w:rFonts w:ascii="Arial" w:hAnsi="Arial" w:cs="Arial"/>
        </w:rPr>
        <w:t>, 2019)</w:t>
      </w:r>
      <w:r w:rsidR="004B0C4F" w:rsidRPr="004B0C4F">
        <w:rPr>
          <w:rFonts w:ascii="Arial" w:hAnsi="Arial" w:cs="Arial"/>
        </w:rPr>
        <w:t xml:space="preserve"> characteri</w:t>
      </w:r>
      <w:r w:rsidR="00111B2A">
        <w:rPr>
          <w:rFonts w:ascii="Arial" w:hAnsi="Arial" w:cs="Arial"/>
        </w:rPr>
        <w:t>s</w:t>
      </w:r>
      <w:r w:rsidR="004B0C4F" w:rsidRPr="004B0C4F">
        <w:rPr>
          <w:rFonts w:ascii="Arial" w:hAnsi="Arial" w:cs="Arial"/>
        </w:rPr>
        <w:t xml:space="preserve">ed by limited available data and research. Nonetheless, I </w:t>
      </w:r>
      <w:r w:rsidR="00E830F5">
        <w:rPr>
          <w:rFonts w:ascii="Arial" w:hAnsi="Arial" w:cs="Arial"/>
        </w:rPr>
        <w:t xml:space="preserve">am excited by </w:t>
      </w:r>
      <w:r w:rsidR="004B0C4F" w:rsidRPr="004B0C4F">
        <w:rPr>
          <w:rFonts w:ascii="Arial" w:hAnsi="Arial" w:cs="Arial"/>
        </w:rPr>
        <w:t xml:space="preserve">these challenges as </w:t>
      </w:r>
      <w:r w:rsidR="00E830F5">
        <w:rPr>
          <w:rFonts w:ascii="Arial" w:hAnsi="Arial" w:cs="Arial"/>
        </w:rPr>
        <w:t xml:space="preserve">they present </w:t>
      </w:r>
      <w:r w:rsidR="004B0C4F" w:rsidRPr="004B0C4F">
        <w:rPr>
          <w:rFonts w:ascii="Arial" w:hAnsi="Arial" w:cs="Arial"/>
        </w:rPr>
        <w:t xml:space="preserve">opportunities </w:t>
      </w:r>
      <w:r w:rsidR="00E830F5">
        <w:rPr>
          <w:rFonts w:ascii="Arial" w:hAnsi="Arial" w:cs="Arial"/>
        </w:rPr>
        <w:t>to create a</w:t>
      </w:r>
      <w:r w:rsidR="004B0C4F" w:rsidRPr="004B0C4F">
        <w:rPr>
          <w:rFonts w:ascii="Arial" w:hAnsi="Arial" w:cs="Arial"/>
        </w:rPr>
        <w:t xml:space="preserve"> meaningful impact and </w:t>
      </w:r>
      <w:r w:rsidR="00205E6B">
        <w:rPr>
          <w:rFonts w:ascii="Arial" w:hAnsi="Arial" w:cs="Arial"/>
        </w:rPr>
        <w:t>offer</w:t>
      </w:r>
      <w:r w:rsidR="004B0C4F" w:rsidRPr="004B0C4F">
        <w:rPr>
          <w:rFonts w:ascii="Arial" w:hAnsi="Arial" w:cs="Arial"/>
        </w:rPr>
        <w:t xml:space="preserve"> support to these adolescents.</w:t>
      </w:r>
    </w:p>
    <w:p w14:paraId="16D0B701" w14:textId="77777777" w:rsidR="007D3A68" w:rsidRDefault="007D3A68" w:rsidP="007D3A68">
      <w:pPr>
        <w:rPr>
          <w:rFonts w:ascii="Arial" w:hAnsi="Arial" w:cs="Arial"/>
        </w:rPr>
      </w:pPr>
      <w:bookmarkStart w:id="5" w:name="_Toc136355432"/>
    </w:p>
    <w:p w14:paraId="4B4E3A43" w14:textId="6D9F641E" w:rsidR="007A6188" w:rsidRPr="007D3A68" w:rsidRDefault="00855ED2" w:rsidP="007D3A68">
      <w:pPr>
        <w:pStyle w:val="Heading1"/>
        <w:spacing w:line="360" w:lineRule="auto"/>
        <w:rPr>
          <w:rFonts w:ascii="Arial" w:hAnsi="Arial" w:cs="Arial"/>
          <w:i/>
          <w:iCs/>
          <w:sz w:val="24"/>
          <w:szCs w:val="24"/>
        </w:rPr>
      </w:pPr>
      <w:r w:rsidRPr="007D3A68">
        <w:rPr>
          <w:rFonts w:ascii="Arial" w:hAnsi="Arial" w:cs="Arial"/>
          <w:sz w:val="24"/>
          <w:szCs w:val="24"/>
        </w:rPr>
        <w:t xml:space="preserve">The </w:t>
      </w:r>
      <w:r w:rsidR="00E442BB" w:rsidRPr="007D3A68">
        <w:rPr>
          <w:rFonts w:ascii="Arial" w:hAnsi="Arial" w:cs="Arial"/>
          <w:sz w:val="24"/>
          <w:szCs w:val="24"/>
        </w:rPr>
        <w:t>Literature Review</w:t>
      </w:r>
      <w:bookmarkEnd w:id="5"/>
    </w:p>
    <w:p w14:paraId="16A104EE" w14:textId="559EE197" w:rsidR="00A538D7" w:rsidRPr="007D4970" w:rsidRDefault="00835D14" w:rsidP="007D3A25">
      <w:pPr>
        <w:pStyle w:val="Heading1"/>
        <w:jc w:val="center"/>
        <w:rPr>
          <w:rFonts w:ascii="Arial" w:hAnsi="Arial" w:cs="Arial"/>
          <w:sz w:val="24"/>
          <w:szCs w:val="24"/>
        </w:rPr>
      </w:pPr>
      <w:bookmarkStart w:id="6" w:name="_Toc136355433"/>
      <w:r w:rsidRPr="007D4970">
        <w:rPr>
          <w:rFonts w:ascii="Arial" w:hAnsi="Arial" w:cs="Arial"/>
          <w:sz w:val="24"/>
          <w:szCs w:val="24"/>
        </w:rPr>
        <w:t>Creating Gender-Inclusive voice lessons; Can we do better?</w:t>
      </w:r>
      <w:bookmarkEnd w:id="6"/>
    </w:p>
    <w:p w14:paraId="4A8BEEE0" w14:textId="330020AA" w:rsidR="00A538D7" w:rsidRPr="00716B30" w:rsidRDefault="00A538D7" w:rsidP="00552A83">
      <w:pPr>
        <w:spacing w:line="360" w:lineRule="auto"/>
        <w:rPr>
          <w:rFonts w:ascii="Arial" w:hAnsi="Arial" w:cs="Arial"/>
          <w:b/>
          <w:bCs/>
          <w:i/>
          <w:iCs/>
        </w:rPr>
      </w:pPr>
      <w:r w:rsidRPr="001565F9">
        <w:rPr>
          <w:rFonts w:ascii="Arial" w:hAnsi="Arial" w:cs="Arial"/>
          <w:b/>
          <w:bCs/>
          <w:i/>
          <w:iCs/>
        </w:rPr>
        <w:t>Introduction</w:t>
      </w:r>
      <w:r w:rsidR="006150CF" w:rsidRPr="001565F9">
        <w:rPr>
          <w:rFonts w:ascii="Arial" w:hAnsi="Arial" w:cs="Arial"/>
          <w:b/>
          <w:bCs/>
          <w:i/>
          <w:iCs/>
        </w:rPr>
        <w:t xml:space="preserve"> </w:t>
      </w:r>
    </w:p>
    <w:p w14:paraId="3BB47A12" w14:textId="12B36AAE" w:rsidR="00A538D7" w:rsidRDefault="0015534E" w:rsidP="009C7148">
      <w:pPr>
        <w:spacing w:line="360" w:lineRule="auto"/>
        <w:rPr>
          <w:rFonts w:ascii="Arial" w:hAnsi="Arial" w:cs="Arial"/>
        </w:rPr>
      </w:pPr>
      <w:r>
        <w:rPr>
          <w:rFonts w:ascii="Arial" w:hAnsi="Arial" w:cs="Arial"/>
        </w:rPr>
        <w:t xml:space="preserve">This study will explore and critically analyse </w:t>
      </w:r>
      <w:r w:rsidR="00256205">
        <w:rPr>
          <w:rFonts w:ascii="Arial" w:hAnsi="Arial" w:cs="Arial"/>
        </w:rPr>
        <w:t>how</w:t>
      </w:r>
      <w:r w:rsidR="00C944F5">
        <w:rPr>
          <w:rFonts w:ascii="Arial" w:hAnsi="Arial" w:cs="Arial"/>
        </w:rPr>
        <w:t xml:space="preserve"> our</w:t>
      </w:r>
      <w:r w:rsidR="00256205">
        <w:rPr>
          <w:rFonts w:ascii="Arial" w:hAnsi="Arial" w:cs="Arial"/>
        </w:rPr>
        <w:t xml:space="preserve"> surroundings and education </w:t>
      </w:r>
      <w:r w:rsidR="00F8627F">
        <w:rPr>
          <w:rFonts w:ascii="Arial" w:hAnsi="Arial" w:cs="Arial"/>
        </w:rPr>
        <w:t xml:space="preserve">can </w:t>
      </w:r>
      <w:r w:rsidR="00256205">
        <w:rPr>
          <w:rFonts w:ascii="Arial" w:hAnsi="Arial" w:cs="Arial"/>
        </w:rPr>
        <w:t xml:space="preserve">impact our gender roles and how as educators, we can be aware of and avoid this bias within our practices. </w:t>
      </w:r>
      <w:r w:rsidR="001B2B5C">
        <w:rPr>
          <w:rFonts w:ascii="Arial" w:hAnsi="Arial" w:cs="Arial"/>
        </w:rPr>
        <w:t xml:space="preserve">The field of voice teaching/coaching is unregulated </w:t>
      </w:r>
      <w:r w:rsidR="001B2B5C" w:rsidRPr="00E04531">
        <w:rPr>
          <w:rFonts w:ascii="Arial" w:hAnsi="Arial" w:cs="Arial"/>
        </w:rPr>
        <w:t>(</w:t>
      </w:r>
      <w:r w:rsidR="00E04531" w:rsidRPr="00E04531">
        <w:rPr>
          <w:rFonts w:ascii="Arial" w:hAnsi="Arial" w:cs="Arial"/>
        </w:rPr>
        <w:t>British Voice Association</w:t>
      </w:r>
      <w:r w:rsidR="00125EE8" w:rsidRPr="00E04531">
        <w:rPr>
          <w:rFonts w:ascii="Arial" w:hAnsi="Arial" w:cs="Arial"/>
        </w:rPr>
        <w:t xml:space="preserve">, 2018; </w:t>
      </w:r>
      <w:r w:rsidR="004952A9" w:rsidRPr="00E04531">
        <w:rPr>
          <w:rFonts w:ascii="Arial" w:hAnsi="Arial" w:cs="Arial"/>
        </w:rPr>
        <w:t>Voice Study Centre, 2021)</w:t>
      </w:r>
      <w:r w:rsidR="004D208A" w:rsidRPr="00E04531">
        <w:rPr>
          <w:rFonts w:ascii="Arial" w:hAnsi="Arial" w:cs="Arial"/>
        </w:rPr>
        <w:t>; therefore</w:t>
      </w:r>
      <w:r w:rsidR="00797B12">
        <w:rPr>
          <w:rFonts w:ascii="Arial" w:hAnsi="Arial" w:cs="Arial"/>
        </w:rPr>
        <w:t xml:space="preserve">, there is no </w:t>
      </w:r>
      <w:r w:rsidR="00CF4688">
        <w:rPr>
          <w:rFonts w:ascii="Arial" w:hAnsi="Arial" w:cs="Arial"/>
        </w:rPr>
        <w:t>overriding</w:t>
      </w:r>
      <w:r w:rsidR="00797B12">
        <w:rPr>
          <w:rFonts w:ascii="Arial" w:hAnsi="Arial" w:cs="Arial"/>
        </w:rPr>
        <w:t xml:space="preserve"> </w:t>
      </w:r>
      <w:r w:rsidR="008E7510">
        <w:rPr>
          <w:rFonts w:ascii="Arial" w:hAnsi="Arial" w:cs="Arial"/>
        </w:rPr>
        <w:t xml:space="preserve">body to ensure our practice is safe, </w:t>
      </w:r>
      <w:r w:rsidR="00006528">
        <w:rPr>
          <w:rFonts w:ascii="Arial" w:hAnsi="Arial" w:cs="Arial"/>
        </w:rPr>
        <w:t>inclusive,</w:t>
      </w:r>
      <w:r w:rsidR="008E7510">
        <w:rPr>
          <w:rFonts w:ascii="Arial" w:hAnsi="Arial" w:cs="Arial"/>
        </w:rPr>
        <w:t xml:space="preserve"> and relevant. </w:t>
      </w:r>
      <w:r w:rsidR="00D46C94">
        <w:rPr>
          <w:rFonts w:ascii="Arial" w:hAnsi="Arial" w:cs="Arial"/>
        </w:rPr>
        <w:t>Throughout</w:t>
      </w:r>
      <w:r w:rsidR="0084330E" w:rsidRPr="0084330E">
        <w:rPr>
          <w:rFonts w:ascii="Arial" w:hAnsi="Arial" w:cs="Arial"/>
        </w:rPr>
        <w:t xml:space="preserve"> my </w:t>
      </w:r>
      <w:r w:rsidR="00395A81">
        <w:rPr>
          <w:rFonts w:ascii="Arial" w:hAnsi="Arial" w:cs="Arial"/>
        </w:rPr>
        <w:t>career</w:t>
      </w:r>
      <w:r w:rsidR="0084330E" w:rsidRPr="0084330E">
        <w:rPr>
          <w:rFonts w:ascii="Arial" w:hAnsi="Arial" w:cs="Arial"/>
        </w:rPr>
        <w:t xml:space="preserve"> as a voice teacher</w:t>
      </w:r>
      <w:r w:rsidR="00D46C94">
        <w:rPr>
          <w:rFonts w:ascii="Arial" w:hAnsi="Arial" w:cs="Arial"/>
        </w:rPr>
        <w:t xml:space="preserve"> </w:t>
      </w:r>
      <w:r w:rsidR="00AF3C41">
        <w:rPr>
          <w:rFonts w:ascii="Arial" w:hAnsi="Arial" w:cs="Arial"/>
        </w:rPr>
        <w:t>over</w:t>
      </w:r>
      <w:r w:rsidR="00D46C94">
        <w:rPr>
          <w:rFonts w:ascii="Arial" w:hAnsi="Arial" w:cs="Arial"/>
        </w:rPr>
        <w:t xml:space="preserve"> </w:t>
      </w:r>
      <w:r w:rsidR="00CA0139">
        <w:rPr>
          <w:rFonts w:ascii="Arial" w:hAnsi="Arial" w:cs="Arial"/>
        </w:rPr>
        <w:t xml:space="preserve">the </w:t>
      </w:r>
      <w:r w:rsidR="00D46C94">
        <w:rPr>
          <w:rFonts w:ascii="Arial" w:hAnsi="Arial" w:cs="Arial"/>
        </w:rPr>
        <w:t>last</w:t>
      </w:r>
      <w:r w:rsidR="0084330E" w:rsidRPr="0084330E">
        <w:rPr>
          <w:rFonts w:ascii="Arial" w:hAnsi="Arial" w:cs="Arial"/>
        </w:rPr>
        <w:t xml:space="preserve"> eleven years, I have observed educators of </w:t>
      </w:r>
      <w:r w:rsidR="00D44B28">
        <w:rPr>
          <w:rFonts w:ascii="Arial" w:hAnsi="Arial" w:cs="Arial"/>
        </w:rPr>
        <w:t xml:space="preserve">all </w:t>
      </w:r>
      <w:r w:rsidR="0084330E" w:rsidRPr="0084330E">
        <w:rPr>
          <w:rFonts w:ascii="Arial" w:hAnsi="Arial" w:cs="Arial"/>
        </w:rPr>
        <w:t xml:space="preserve">ages and genders adopt </w:t>
      </w:r>
      <w:r w:rsidR="009C3A14">
        <w:rPr>
          <w:rFonts w:ascii="Arial" w:hAnsi="Arial" w:cs="Arial"/>
        </w:rPr>
        <w:t xml:space="preserve">varying </w:t>
      </w:r>
      <w:r w:rsidR="0084330E" w:rsidRPr="0084330E">
        <w:rPr>
          <w:rFonts w:ascii="Arial" w:hAnsi="Arial" w:cs="Arial"/>
        </w:rPr>
        <w:t xml:space="preserve">viewpoints and approaches when it comes to voice lessons, each with their own </w:t>
      </w:r>
      <w:r w:rsidR="00D44B28">
        <w:rPr>
          <w:rFonts w:ascii="Arial" w:hAnsi="Arial" w:cs="Arial"/>
        </w:rPr>
        <w:t>ideas</w:t>
      </w:r>
      <w:r w:rsidR="0084330E" w:rsidRPr="0084330E">
        <w:rPr>
          <w:rFonts w:ascii="Arial" w:hAnsi="Arial" w:cs="Arial"/>
        </w:rPr>
        <w:t xml:space="preserve"> on the most effective methods for teaching and nurturing singing abilities.</w:t>
      </w:r>
      <w:r w:rsidR="008F5967">
        <w:rPr>
          <w:rFonts w:ascii="Arial" w:hAnsi="Arial" w:cs="Arial"/>
        </w:rPr>
        <w:t xml:space="preserve"> </w:t>
      </w:r>
      <w:r w:rsidR="00F8627F">
        <w:rPr>
          <w:rFonts w:ascii="Arial" w:hAnsi="Arial" w:cs="Arial"/>
        </w:rPr>
        <w:t>H</w:t>
      </w:r>
      <w:r w:rsidR="00601F02">
        <w:rPr>
          <w:rFonts w:ascii="Arial" w:hAnsi="Arial" w:cs="Arial"/>
        </w:rPr>
        <w:t>owever</w:t>
      </w:r>
      <w:r w:rsidR="00773BFF">
        <w:rPr>
          <w:rFonts w:ascii="Arial" w:hAnsi="Arial" w:cs="Arial"/>
        </w:rPr>
        <w:t>,</w:t>
      </w:r>
      <w:r w:rsidR="00F8627F">
        <w:rPr>
          <w:rFonts w:ascii="Arial" w:hAnsi="Arial" w:cs="Arial"/>
        </w:rPr>
        <w:t xml:space="preserve"> new evidence suggests</w:t>
      </w:r>
      <w:r w:rsidR="00601F02">
        <w:rPr>
          <w:rFonts w:ascii="Arial" w:hAnsi="Arial" w:cs="Arial"/>
        </w:rPr>
        <w:t xml:space="preserve"> </w:t>
      </w:r>
      <w:r w:rsidR="004F5E3B">
        <w:rPr>
          <w:rFonts w:ascii="Arial" w:hAnsi="Arial" w:cs="Arial"/>
        </w:rPr>
        <w:t xml:space="preserve">that </w:t>
      </w:r>
      <w:r w:rsidR="0027347F">
        <w:rPr>
          <w:rFonts w:ascii="Arial" w:hAnsi="Arial" w:cs="Arial"/>
        </w:rPr>
        <w:t>our</w:t>
      </w:r>
      <w:r w:rsidR="00601F02">
        <w:rPr>
          <w:rFonts w:ascii="Arial" w:hAnsi="Arial" w:cs="Arial"/>
        </w:rPr>
        <w:t xml:space="preserve"> own vulnerabilities</w:t>
      </w:r>
      <w:r w:rsidR="006E7477">
        <w:rPr>
          <w:rFonts w:ascii="Arial" w:hAnsi="Arial" w:cs="Arial"/>
        </w:rPr>
        <w:t xml:space="preserve"> can</w:t>
      </w:r>
      <w:r w:rsidR="00601F02">
        <w:rPr>
          <w:rFonts w:ascii="Arial" w:hAnsi="Arial" w:cs="Arial"/>
        </w:rPr>
        <w:t xml:space="preserve"> </w:t>
      </w:r>
      <w:r w:rsidR="009017B1">
        <w:rPr>
          <w:rFonts w:ascii="Arial" w:hAnsi="Arial" w:cs="Arial"/>
        </w:rPr>
        <w:t xml:space="preserve">create barriers within </w:t>
      </w:r>
      <w:r w:rsidR="0027347F">
        <w:rPr>
          <w:rFonts w:ascii="Arial" w:hAnsi="Arial" w:cs="Arial"/>
        </w:rPr>
        <w:t xml:space="preserve">our </w:t>
      </w:r>
      <w:r w:rsidR="009017B1">
        <w:rPr>
          <w:rFonts w:ascii="Arial" w:hAnsi="Arial" w:cs="Arial"/>
        </w:rPr>
        <w:t xml:space="preserve">practices </w:t>
      </w:r>
      <w:r w:rsidR="009017B1" w:rsidRPr="00D209D5">
        <w:rPr>
          <w:rFonts w:ascii="Arial" w:hAnsi="Arial" w:cs="Arial"/>
        </w:rPr>
        <w:t>(</w:t>
      </w:r>
      <w:proofErr w:type="spellStart"/>
      <w:r w:rsidR="00773BFF" w:rsidRPr="00D209D5">
        <w:rPr>
          <w:rFonts w:ascii="Arial" w:hAnsi="Arial" w:cs="Arial"/>
        </w:rPr>
        <w:t>Malins</w:t>
      </w:r>
      <w:proofErr w:type="spellEnd"/>
      <w:r w:rsidR="00773BFF" w:rsidRPr="00D209D5">
        <w:rPr>
          <w:rFonts w:ascii="Arial" w:hAnsi="Arial" w:cs="Arial"/>
        </w:rPr>
        <w:t>, 201</w:t>
      </w:r>
      <w:r w:rsidR="00D209D5" w:rsidRPr="00D209D5">
        <w:rPr>
          <w:rFonts w:ascii="Arial" w:hAnsi="Arial" w:cs="Arial"/>
        </w:rPr>
        <w:t>6</w:t>
      </w:r>
      <w:r w:rsidR="00773BFF" w:rsidRPr="00D209D5">
        <w:rPr>
          <w:rFonts w:ascii="Arial" w:hAnsi="Arial" w:cs="Arial"/>
        </w:rPr>
        <w:t>)</w:t>
      </w:r>
      <w:r w:rsidR="00716B30" w:rsidRPr="00D209D5">
        <w:rPr>
          <w:rFonts w:ascii="Arial" w:hAnsi="Arial" w:cs="Arial"/>
        </w:rPr>
        <w:t>.</w:t>
      </w:r>
      <w:r w:rsidR="00716B30">
        <w:rPr>
          <w:rFonts w:ascii="Arial" w:hAnsi="Arial" w:cs="Arial"/>
        </w:rPr>
        <w:t xml:space="preserve"> These </w:t>
      </w:r>
      <w:r w:rsidR="00F173C4">
        <w:rPr>
          <w:rFonts w:ascii="Arial" w:hAnsi="Arial" w:cs="Arial"/>
        </w:rPr>
        <w:t>barriers</w:t>
      </w:r>
      <w:r w:rsidR="00773BFF">
        <w:rPr>
          <w:rFonts w:ascii="Arial" w:hAnsi="Arial" w:cs="Arial"/>
        </w:rPr>
        <w:t xml:space="preserve"> </w:t>
      </w:r>
      <w:r w:rsidR="00D175F1">
        <w:rPr>
          <w:rFonts w:ascii="Arial" w:hAnsi="Arial" w:cs="Arial"/>
        </w:rPr>
        <w:t xml:space="preserve">within </w:t>
      </w:r>
      <w:r w:rsidR="001C49A3">
        <w:rPr>
          <w:rFonts w:ascii="Arial" w:hAnsi="Arial" w:cs="Arial"/>
        </w:rPr>
        <w:t>our practice can then directly impact our pupils</w:t>
      </w:r>
      <w:r w:rsidR="00716B30">
        <w:rPr>
          <w:rFonts w:ascii="Arial" w:hAnsi="Arial" w:cs="Arial"/>
        </w:rPr>
        <w:t xml:space="preserve"> </w:t>
      </w:r>
      <w:r w:rsidR="00716B30" w:rsidRPr="00CA0139">
        <w:rPr>
          <w:rFonts w:ascii="Arial" w:hAnsi="Arial" w:cs="Arial"/>
        </w:rPr>
        <w:t>(</w:t>
      </w:r>
      <w:r w:rsidR="00724802" w:rsidRPr="00CA0139">
        <w:rPr>
          <w:rFonts w:ascii="Arial" w:hAnsi="Arial" w:cs="Arial"/>
        </w:rPr>
        <w:t xml:space="preserve">Garrett </w:t>
      </w:r>
      <w:r w:rsidR="00E442BB" w:rsidRPr="00CA0139">
        <w:rPr>
          <w:rFonts w:ascii="Arial" w:hAnsi="Arial" w:cs="Arial"/>
        </w:rPr>
        <w:t>and S</w:t>
      </w:r>
      <w:r w:rsidR="00724802" w:rsidRPr="00CA0139">
        <w:rPr>
          <w:rFonts w:ascii="Arial" w:hAnsi="Arial" w:cs="Arial"/>
        </w:rPr>
        <w:t>pano</w:t>
      </w:r>
      <w:r w:rsidR="00CA0139" w:rsidRPr="00CA0139">
        <w:rPr>
          <w:rFonts w:ascii="Arial" w:hAnsi="Arial" w:cs="Arial"/>
        </w:rPr>
        <w:t>,</w:t>
      </w:r>
      <w:r w:rsidR="00724802" w:rsidRPr="00CA0139">
        <w:rPr>
          <w:rFonts w:ascii="Arial" w:hAnsi="Arial" w:cs="Arial"/>
        </w:rPr>
        <w:t xml:space="preserve"> 2017)</w:t>
      </w:r>
      <w:r w:rsidR="00773BFF" w:rsidRPr="00CA0139">
        <w:rPr>
          <w:rFonts w:ascii="Arial" w:hAnsi="Arial" w:cs="Arial"/>
        </w:rPr>
        <w:t>.</w:t>
      </w:r>
      <w:r w:rsidR="009519E1">
        <w:rPr>
          <w:rFonts w:ascii="Arial" w:hAnsi="Arial" w:cs="Arial"/>
        </w:rPr>
        <w:t xml:space="preserve"> </w:t>
      </w:r>
      <w:r w:rsidR="009C7148" w:rsidRPr="009C7148">
        <w:rPr>
          <w:rFonts w:ascii="Arial" w:hAnsi="Arial" w:cs="Arial"/>
        </w:rPr>
        <w:t xml:space="preserve">This study seeks to enhance my </w:t>
      </w:r>
      <w:r w:rsidR="00BC4B2D">
        <w:rPr>
          <w:rFonts w:ascii="Arial" w:hAnsi="Arial" w:cs="Arial"/>
        </w:rPr>
        <w:t>understanding</w:t>
      </w:r>
      <w:r w:rsidR="009C7148" w:rsidRPr="009C7148">
        <w:rPr>
          <w:rFonts w:ascii="Arial" w:hAnsi="Arial" w:cs="Arial"/>
        </w:rPr>
        <w:t xml:space="preserve"> and</w:t>
      </w:r>
      <w:r w:rsidR="00C63412">
        <w:rPr>
          <w:rFonts w:ascii="Arial" w:hAnsi="Arial" w:cs="Arial"/>
        </w:rPr>
        <w:t xml:space="preserve"> provide further</w:t>
      </w:r>
      <w:r w:rsidR="009C7148" w:rsidRPr="009C7148">
        <w:rPr>
          <w:rFonts w:ascii="Arial" w:hAnsi="Arial" w:cs="Arial"/>
        </w:rPr>
        <w:t xml:space="preserve"> insight into the ways in which individuals are influenced not only by their education but also by their surrounding environments, with a specific focus on gender inclusivity within voice lessons. Through analysis of relevant literature, I aim to ascertain how these findings can be effectively applied to create teaching spaces that </w:t>
      </w:r>
      <w:r w:rsidR="00D547E7">
        <w:rPr>
          <w:rFonts w:ascii="Arial" w:hAnsi="Arial" w:cs="Arial"/>
        </w:rPr>
        <w:t>encourage</w:t>
      </w:r>
      <w:r w:rsidR="009C7148" w:rsidRPr="009C7148">
        <w:rPr>
          <w:rFonts w:ascii="Arial" w:hAnsi="Arial" w:cs="Arial"/>
        </w:rPr>
        <w:t xml:space="preserve"> inclusivity and </w:t>
      </w:r>
      <w:r w:rsidR="00D547E7">
        <w:rPr>
          <w:rFonts w:ascii="Arial" w:hAnsi="Arial" w:cs="Arial"/>
        </w:rPr>
        <w:t xml:space="preserve">are </w:t>
      </w:r>
      <w:r w:rsidR="009C7148" w:rsidRPr="009C7148">
        <w:rPr>
          <w:rFonts w:ascii="Arial" w:hAnsi="Arial" w:cs="Arial"/>
        </w:rPr>
        <w:t xml:space="preserve">a welcoming environment for all voices. </w:t>
      </w:r>
      <w:r w:rsidR="00D547E7">
        <w:rPr>
          <w:rFonts w:ascii="Arial" w:hAnsi="Arial" w:cs="Arial"/>
        </w:rPr>
        <w:t>Furthermore</w:t>
      </w:r>
      <w:r w:rsidR="009C7148" w:rsidRPr="009C7148">
        <w:rPr>
          <w:rFonts w:ascii="Arial" w:hAnsi="Arial" w:cs="Arial"/>
        </w:rPr>
        <w:t xml:space="preserve">, based on the conclusions drawn from this analysis, I will provide recommendations for further research and exploration </w:t>
      </w:r>
      <w:r w:rsidR="00670803" w:rsidRPr="009C7148">
        <w:rPr>
          <w:rFonts w:ascii="Arial" w:hAnsi="Arial" w:cs="Arial"/>
        </w:rPr>
        <w:t>to</w:t>
      </w:r>
      <w:r w:rsidR="009C7148" w:rsidRPr="009C7148">
        <w:rPr>
          <w:rFonts w:ascii="Arial" w:hAnsi="Arial" w:cs="Arial"/>
        </w:rPr>
        <w:t xml:space="preserve"> continue </w:t>
      </w:r>
      <w:r w:rsidR="00076793">
        <w:rPr>
          <w:rFonts w:ascii="Arial" w:hAnsi="Arial" w:cs="Arial"/>
        </w:rPr>
        <w:t>developing my</w:t>
      </w:r>
      <w:r w:rsidR="009C7148" w:rsidRPr="009C7148">
        <w:rPr>
          <w:rFonts w:ascii="Arial" w:hAnsi="Arial" w:cs="Arial"/>
        </w:rPr>
        <w:t xml:space="preserve"> understanding of gender-inclusive voice education.</w:t>
      </w:r>
    </w:p>
    <w:p w14:paraId="1A8E8BE6" w14:textId="77777777" w:rsidR="00670803" w:rsidRPr="00965C9F" w:rsidRDefault="00670803" w:rsidP="009C7148">
      <w:pPr>
        <w:spacing w:line="360" w:lineRule="auto"/>
        <w:rPr>
          <w:color w:val="000000" w:themeColor="text1"/>
        </w:rPr>
      </w:pPr>
    </w:p>
    <w:p w14:paraId="39022787" w14:textId="34A08AF9" w:rsidR="00B46ABD" w:rsidRDefault="00B46ABD" w:rsidP="004B1B07">
      <w:pPr>
        <w:spacing w:line="360" w:lineRule="auto"/>
        <w:rPr>
          <w:rFonts w:ascii="Arial" w:hAnsi="Arial" w:cs="Arial"/>
          <w:b/>
          <w:bCs/>
          <w:i/>
          <w:iCs/>
        </w:rPr>
      </w:pPr>
      <w:r>
        <w:rPr>
          <w:rFonts w:ascii="Arial" w:hAnsi="Arial" w:cs="Arial"/>
          <w:b/>
          <w:bCs/>
          <w:i/>
          <w:iCs/>
        </w:rPr>
        <w:t>Inclusivity and Quee</w:t>
      </w:r>
      <w:r w:rsidR="00D65A52">
        <w:rPr>
          <w:rFonts w:ascii="Arial" w:hAnsi="Arial" w:cs="Arial"/>
          <w:b/>
          <w:bCs/>
          <w:i/>
          <w:iCs/>
        </w:rPr>
        <w:t xml:space="preserve">r </w:t>
      </w:r>
      <w:r>
        <w:rPr>
          <w:rFonts w:ascii="Arial" w:hAnsi="Arial" w:cs="Arial"/>
          <w:b/>
          <w:bCs/>
          <w:i/>
          <w:iCs/>
        </w:rPr>
        <w:t>Theory</w:t>
      </w:r>
    </w:p>
    <w:p w14:paraId="57CAB86D" w14:textId="5C7144EE" w:rsidR="0086348A" w:rsidRDefault="000749D0" w:rsidP="004B1B07">
      <w:pPr>
        <w:spacing w:line="360" w:lineRule="auto"/>
        <w:rPr>
          <w:rFonts w:ascii="Arial" w:hAnsi="Arial" w:cs="Arial"/>
        </w:rPr>
      </w:pPr>
      <w:r>
        <w:rPr>
          <w:rFonts w:ascii="Arial" w:hAnsi="Arial" w:cs="Arial"/>
        </w:rPr>
        <w:t>I a</w:t>
      </w:r>
      <w:r w:rsidR="00AE5A03" w:rsidRPr="00D416E4">
        <w:rPr>
          <w:rFonts w:ascii="Arial" w:hAnsi="Arial" w:cs="Arial"/>
        </w:rPr>
        <w:t>cknowledg</w:t>
      </w:r>
      <w:r>
        <w:rPr>
          <w:rFonts w:ascii="Arial" w:hAnsi="Arial" w:cs="Arial"/>
        </w:rPr>
        <w:t xml:space="preserve">e </w:t>
      </w:r>
      <w:r w:rsidR="00AE5A03" w:rsidRPr="00D416E4">
        <w:rPr>
          <w:rFonts w:ascii="Arial" w:hAnsi="Arial" w:cs="Arial"/>
        </w:rPr>
        <w:t xml:space="preserve">that I do not personally identify as part of the </w:t>
      </w:r>
      <w:proofErr w:type="gramStart"/>
      <w:r w:rsidR="00AE5A03" w:rsidRPr="00D416E4">
        <w:rPr>
          <w:rFonts w:ascii="Arial" w:hAnsi="Arial" w:cs="Arial"/>
        </w:rPr>
        <w:t>gender</w:t>
      </w:r>
      <w:r w:rsidR="00C15DAE">
        <w:rPr>
          <w:rFonts w:ascii="Arial" w:hAnsi="Arial" w:cs="Arial"/>
        </w:rPr>
        <w:t>-</w:t>
      </w:r>
      <w:r w:rsidR="00AE5A03" w:rsidRPr="00D416E4">
        <w:rPr>
          <w:rFonts w:ascii="Arial" w:hAnsi="Arial" w:cs="Arial"/>
        </w:rPr>
        <w:t>expansive</w:t>
      </w:r>
      <w:proofErr w:type="gramEnd"/>
      <w:r w:rsidR="00AE5A03" w:rsidRPr="00D416E4">
        <w:rPr>
          <w:rFonts w:ascii="Arial" w:hAnsi="Arial" w:cs="Arial"/>
        </w:rPr>
        <w:t xml:space="preserve"> </w:t>
      </w:r>
      <w:r w:rsidR="00AE5A03" w:rsidRPr="00E35AB0">
        <w:rPr>
          <w:rFonts w:ascii="Arial" w:hAnsi="Arial" w:cs="Arial"/>
        </w:rPr>
        <w:t>(</w:t>
      </w:r>
      <w:proofErr w:type="spellStart"/>
      <w:r w:rsidR="00AE5A03" w:rsidRPr="00E35AB0">
        <w:rPr>
          <w:rFonts w:ascii="Arial" w:hAnsi="Arial" w:cs="Arial"/>
        </w:rPr>
        <w:t>Wamsley</w:t>
      </w:r>
      <w:proofErr w:type="spellEnd"/>
      <w:r w:rsidR="00AE5A03" w:rsidRPr="00E35AB0">
        <w:rPr>
          <w:rFonts w:ascii="Arial" w:hAnsi="Arial" w:cs="Arial"/>
        </w:rPr>
        <w:t>, 2021),</w:t>
      </w:r>
      <w:r w:rsidR="00AE5A03" w:rsidRPr="00D416E4">
        <w:rPr>
          <w:rFonts w:ascii="Arial" w:hAnsi="Arial" w:cs="Arial"/>
        </w:rPr>
        <w:t xml:space="preserve"> LGBTQIA+ </w:t>
      </w:r>
      <w:r w:rsidR="00AE5A03" w:rsidRPr="00C8033D">
        <w:rPr>
          <w:rFonts w:ascii="Arial" w:hAnsi="Arial" w:cs="Arial"/>
        </w:rPr>
        <w:t>(Defining LGBTQIA+, 2023),</w:t>
      </w:r>
      <w:r w:rsidR="00AE5A03" w:rsidRPr="00D416E4">
        <w:rPr>
          <w:rFonts w:ascii="Arial" w:hAnsi="Arial" w:cs="Arial"/>
        </w:rPr>
        <w:t xml:space="preserve"> or trans</w:t>
      </w:r>
      <w:r w:rsidR="00AE5A03" w:rsidRPr="00C8033D">
        <w:rPr>
          <w:rFonts w:ascii="Arial" w:hAnsi="Arial" w:cs="Arial"/>
        </w:rPr>
        <w:t>*+ (Miller, 2016, p.2)</w:t>
      </w:r>
      <w:r w:rsidR="00AE5A03" w:rsidRPr="00D416E4">
        <w:rPr>
          <w:rFonts w:ascii="Arial" w:hAnsi="Arial" w:cs="Arial"/>
        </w:rPr>
        <w:t xml:space="preserve"> communities</w:t>
      </w:r>
      <w:r w:rsidR="00C15DAE">
        <w:rPr>
          <w:rFonts w:ascii="Arial" w:hAnsi="Arial" w:cs="Arial"/>
        </w:rPr>
        <w:t xml:space="preserve"> and </w:t>
      </w:r>
      <w:r w:rsidR="00AE5A03" w:rsidRPr="00D416E4">
        <w:rPr>
          <w:rFonts w:ascii="Arial" w:hAnsi="Arial" w:cs="Arial"/>
        </w:rPr>
        <w:t>position myself as an ally in support of these communities. To gain a</w:t>
      </w:r>
      <w:r w:rsidR="00045E0F">
        <w:rPr>
          <w:rFonts w:ascii="Arial" w:hAnsi="Arial" w:cs="Arial"/>
        </w:rPr>
        <w:t xml:space="preserve">n </w:t>
      </w:r>
      <w:r w:rsidR="00AE5A03" w:rsidRPr="00D416E4">
        <w:rPr>
          <w:rFonts w:ascii="Arial" w:hAnsi="Arial" w:cs="Arial"/>
        </w:rPr>
        <w:t xml:space="preserve">understanding, I </w:t>
      </w:r>
      <w:r w:rsidR="00045E0F">
        <w:rPr>
          <w:rFonts w:ascii="Arial" w:hAnsi="Arial" w:cs="Arial"/>
        </w:rPr>
        <w:t>have</w:t>
      </w:r>
      <w:r w:rsidR="00C15DAE">
        <w:rPr>
          <w:rFonts w:ascii="Arial" w:hAnsi="Arial" w:cs="Arial"/>
        </w:rPr>
        <w:t xml:space="preserve"> critically analysed</w:t>
      </w:r>
      <w:r w:rsidR="00045E0F">
        <w:rPr>
          <w:rFonts w:ascii="Arial" w:hAnsi="Arial" w:cs="Arial"/>
        </w:rPr>
        <w:t xml:space="preserve"> </w:t>
      </w:r>
      <w:r w:rsidR="00AE5A03" w:rsidRPr="00D416E4">
        <w:rPr>
          <w:rFonts w:ascii="Arial" w:hAnsi="Arial" w:cs="Arial"/>
        </w:rPr>
        <w:t xml:space="preserve">the </w:t>
      </w:r>
      <w:r w:rsidR="00C15DAE">
        <w:rPr>
          <w:rFonts w:ascii="Arial" w:hAnsi="Arial" w:cs="Arial"/>
        </w:rPr>
        <w:t xml:space="preserve">following </w:t>
      </w:r>
      <w:r w:rsidR="00AE5A03" w:rsidRPr="00D416E4">
        <w:rPr>
          <w:rFonts w:ascii="Arial" w:hAnsi="Arial" w:cs="Arial"/>
        </w:rPr>
        <w:t xml:space="preserve">literature through the lens of queer theory, which has the potential to provide valuable insights. By </w:t>
      </w:r>
      <w:r w:rsidR="00045E0F">
        <w:rPr>
          <w:rFonts w:ascii="Arial" w:hAnsi="Arial" w:cs="Arial"/>
        </w:rPr>
        <w:t xml:space="preserve">using queer theory, </w:t>
      </w:r>
      <w:r w:rsidR="00AE5A03" w:rsidRPr="00D416E4">
        <w:rPr>
          <w:rFonts w:ascii="Arial" w:hAnsi="Arial" w:cs="Arial"/>
        </w:rPr>
        <w:t>I can</w:t>
      </w:r>
      <w:r w:rsidR="00045E0F">
        <w:rPr>
          <w:rFonts w:ascii="Arial" w:hAnsi="Arial" w:cs="Arial"/>
        </w:rPr>
        <w:t xml:space="preserve"> aim to</w:t>
      </w:r>
      <w:r w:rsidR="00AE5A03" w:rsidRPr="00D416E4">
        <w:rPr>
          <w:rFonts w:ascii="Arial" w:hAnsi="Arial" w:cs="Arial"/>
        </w:rPr>
        <w:t xml:space="preserve"> transform my praxis and actively explore tensions and </w:t>
      </w:r>
      <w:r w:rsidR="00045E0F">
        <w:rPr>
          <w:rFonts w:ascii="Arial" w:hAnsi="Arial" w:cs="Arial"/>
        </w:rPr>
        <w:t>new</w:t>
      </w:r>
      <w:r w:rsidR="00AE5A03" w:rsidRPr="00D416E4">
        <w:rPr>
          <w:rFonts w:ascii="Arial" w:hAnsi="Arial" w:cs="Arial"/>
        </w:rPr>
        <w:t xml:space="preserve"> insights that emerge</w:t>
      </w:r>
      <w:r w:rsidR="00045E0F">
        <w:rPr>
          <w:rFonts w:ascii="Arial" w:hAnsi="Arial" w:cs="Arial"/>
        </w:rPr>
        <w:t xml:space="preserve"> </w:t>
      </w:r>
      <w:r w:rsidR="00AE5A03" w:rsidRPr="00C8033D">
        <w:rPr>
          <w:rFonts w:ascii="Arial" w:hAnsi="Arial" w:cs="Arial"/>
        </w:rPr>
        <w:t>(</w:t>
      </w:r>
      <w:proofErr w:type="spellStart"/>
      <w:r w:rsidR="00AE5A03" w:rsidRPr="00C8033D">
        <w:rPr>
          <w:rFonts w:ascii="Arial" w:hAnsi="Arial" w:cs="Arial"/>
        </w:rPr>
        <w:t>Malins</w:t>
      </w:r>
      <w:proofErr w:type="spellEnd"/>
      <w:r w:rsidR="00AE5A03" w:rsidRPr="00C8033D">
        <w:rPr>
          <w:rFonts w:ascii="Arial" w:hAnsi="Arial" w:cs="Arial"/>
        </w:rPr>
        <w:t>, 201</w:t>
      </w:r>
      <w:r w:rsidR="00C8033D" w:rsidRPr="00C8033D">
        <w:rPr>
          <w:rFonts w:ascii="Arial" w:hAnsi="Arial" w:cs="Arial"/>
        </w:rPr>
        <w:t>6</w:t>
      </w:r>
      <w:r w:rsidR="00AE5A03" w:rsidRPr="00C8033D">
        <w:rPr>
          <w:rFonts w:ascii="Arial" w:hAnsi="Arial" w:cs="Arial"/>
        </w:rPr>
        <w:t>)</w:t>
      </w:r>
      <w:r w:rsidR="00601D01">
        <w:rPr>
          <w:rFonts w:ascii="Arial" w:hAnsi="Arial" w:cs="Arial"/>
        </w:rPr>
        <w:t>,</w:t>
      </w:r>
      <w:r w:rsidR="007C337F">
        <w:rPr>
          <w:rFonts w:ascii="Arial" w:hAnsi="Arial" w:cs="Arial"/>
        </w:rPr>
        <w:t xml:space="preserve"> whilst potentially</w:t>
      </w:r>
      <w:r w:rsidR="00003812">
        <w:rPr>
          <w:rFonts w:ascii="Arial" w:hAnsi="Arial" w:cs="Arial"/>
        </w:rPr>
        <w:t xml:space="preserve"> </w:t>
      </w:r>
      <w:r w:rsidR="007C337F">
        <w:rPr>
          <w:rFonts w:ascii="Arial" w:hAnsi="Arial" w:cs="Arial"/>
        </w:rPr>
        <w:t>empowering</w:t>
      </w:r>
      <w:r w:rsidR="004B1B07" w:rsidRPr="004B1B07">
        <w:rPr>
          <w:rFonts w:ascii="Arial" w:hAnsi="Arial" w:cs="Arial"/>
        </w:rPr>
        <w:t xml:space="preserve"> individuals to </w:t>
      </w:r>
      <w:r w:rsidR="004B1B07" w:rsidRPr="004B1B07">
        <w:rPr>
          <w:rFonts w:ascii="Arial" w:hAnsi="Arial" w:cs="Arial"/>
        </w:rPr>
        <w:lastRenderedPageBreak/>
        <w:t>challenge and disrupt these narratives,</w:t>
      </w:r>
      <w:r w:rsidR="00226D23">
        <w:rPr>
          <w:rFonts w:ascii="Arial" w:hAnsi="Arial" w:cs="Arial"/>
        </w:rPr>
        <w:t xml:space="preserve"> </w:t>
      </w:r>
      <w:r w:rsidR="005B10C9">
        <w:rPr>
          <w:rFonts w:ascii="Arial" w:hAnsi="Arial" w:cs="Arial"/>
        </w:rPr>
        <w:t xml:space="preserve">thus </w:t>
      </w:r>
      <w:r w:rsidR="00226D23">
        <w:rPr>
          <w:rFonts w:ascii="Arial" w:hAnsi="Arial" w:cs="Arial"/>
        </w:rPr>
        <w:t>creating</w:t>
      </w:r>
      <w:r w:rsidR="004B1B07" w:rsidRPr="004B1B07">
        <w:rPr>
          <w:rFonts w:ascii="Arial" w:hAnsi="Arial" w:cs="Arial"/>
        </w:rPr>
        <w:t xml:space="preserve"> meaningful changes that </w:t>
      </w:r>
      <w:r w:rsidR="001C1212">
        <w:rPr>
          <w:rFonts w:ascii="Arial" w:hAnsi="Arial" w:cs="Arial"/>
        </w:rPr>
        <w:t xml:space="preserve">disrupt </w:t>
      </w:r>
      <w:r w:rsidR="004B1B07" w:rsidRPr="004B1B07">
        <w:rPr>
          <w:rFonts w:ascii="Arial" w:hAnsi="Arial" w:cs="Arial"/>
        </w:rPr>
        <w:t xml:space="preserve">the </w:t>
      </w:r>
      <w:r w:rsidR="001C1212">
        <w:rPr>
          <w:rFonts w:ascii="Arial" w:hAnsi="Arial" w:cs="Arial"/>
        </w:rPr>
        <w:t>continuation</w:t>
      </w:r>
      <w:r w:rsidR="004B1B07" w:rsidRPr="004B1B07">
        <w:rPr>
          <w:rFonts w:ascii="Arial" w:hAnsi="Arial" w:cs="Arial"/>
        </w:rPr>
        <w:t xml:space="preserve"> of social norms </w:t>
      </w:r>
      <w:r w:rsidR="00226D23">
        <w:rPr>
          <w:rFonts w:ascii="Arial" w:hAnsi="Arial" w:cs="Arial"/>
        </w:rPr>
        <w:t xml:space="preserve">and </w:t>
      </w:r>
      <w:r w:rsidR="009662B7">
        <w:rPr>
          <w:rFonts w:ascii="Arial" w:hAnsi="Arial" w:cs="Arial"/>
        </w:rPr>
        <w:t xml:space="preserve">“new ways of seeing the world” </w:t>
      </w:r>
      <w:r w:rsidR="004B1B07" w:rsidRPr="00524E5A">
        <w:rPr>
          <w:rFonts w:ascii="Arial" w:hAnsi="Arial" w:cs="Arial"/>
        </w:rPr>
        <w:t>(</w:t>
      </w:r>
      <w:proofErr w:type="spellStart"/>
      <w:r w:rsidR="004B1B07" w:rsidRPr="00524E5A">
        <w:rPr>
          <w:rFonts w:ascii="Arial" w:hAnsi="Arial" w:cs="Arial"/>
        </w:rPr>
        <w:t>Malins</w:t>
      </w:r>
      <w:proofErr w:type="spellEnd"/>
      <w:r w:rsidR="004B1B07" w:rsidRPr="00524E5A">
        <w:rPr>
          <w:rFonts w:ascii="Arial" w:hAnsi="Arial" w:cs="Arial"/>
        </w:rPr>
        <w:t>, 2016</w:t>
      </w:r>
      <w:r w:rsidR="009662B7" w:rsidRPr="00524E5A">
        <w:rPr>
          <w:rFonts w:ascii="Arial" w:hAnsi="Arial" w:cs="Arial"/>
        </w:rPr>
        <w:t>, p15</w:t>
      </w:r>
      <w:r w:rsidR="004B1B07" w:rsidRPr="00524E5A">
        <w:rPr>
          <w:rFonts w:ascii="Arial" w:hAnsi="Arial" w:cs="Arial"/>
        </w:rPr>
        <w:t>).</w:t>
      </w:r>
      <w:r w:rsidR="004B1B07" w:rsidRPr="004B1B07">
        <w:rPr>
          <w:rFonts w:ascii="Arial" w:hAnsi="Arial" w:cs="Arial"/>
        </w:rPr>
        <w:t xml:space="preserve"> </w:t>
      </w:r>
    </w:p>
    <w:p w14:paraId="28A5F185" w14:textId="77777777" w:rsidR="0086348A" w:rsidRDefault="0086348A" w:rsidP="004B1B07">
      <w:pPr>
        <w:spacing w:line="360" w:lineRule="auto"/>
        <w:rPr>
          <w:rFonts w:ascii="Arial" w:hAnsi="Arial" w:cs="Arial"/>
        </w:rPr>
      </w:pPr>
    </w:p>
    <w:p w14:paraId="52D24002" w14:textId="20EA766D" w:rsidR="008E02C3" w:rsidRDefault="004B1B07" w:rsidP="0017585F">
      <w:pPr>
        <w:spacing w:line="360" w:lineRule="auto"/>
        <w:rPr>
          <w:rFonts w:ascii="Arial" w:hAnsi="Arial" w:cs="Arial"/>
        </w:rPr>
      </w:pPr>
      <w:r w:rsidRPr="004B1B07">
        <w:rPr>
          <w:rFonts w:ascii="Arial" w:hAnsi="Arial" w:cs="Arial"/>
        </w:rPr>
        <w:t>Initial searches for literature on gender-expansive</w:t>
      </w:r>
      <w:r w:rsidR="005B10C9">
        <w:rPr>
          <w:rFonts w:ascii="Arial" w:hAnsi="Arial" w:cs="Arial"/>
        </w:rPr>
        <w:t xml:space="preserve"> adolescent</w:t>
      </w:r>
      <w:r w:rsidRPr="004B1B07">
        <w:rPr>
          <w:rFonts w:ascii="Arial" w:hAnsi="Arial" w:cs="Arial"/>
        </w:rPr>
        <w:t xml:space="preserve"> voices and their experiences within music yielded limited results. However, </w:t>
      </w:r>
      <w:proofErr w:type="spellStart"/>
      <w:r w:rsidRPr="005B10C9">
        <w:rPr>
          <w:rFonts w:ascii="Arial" w:hAnsi="Arial" w:cs="Arial"/>
        </w:rPr>
        <w:t>Malins</w:t>
      </w:r>
      <w:proofErr w:type="spellEnd"/>
      <w:r w:rsidRPr="005B10C9">
        <w:rPr>
          <w:rFonts w:ascii="Arial" w:hAnsi="Arial" w:cs="Arial"/>
        </w:rPr>
        <w:t>' (2016)</w:t>
      </w:r>
      <w:r w:rsidRPr="004B1B07">
        <w:rPr>
          <w:rFonts w:ascii="Arial" w:hAnsi="Arial" w:cs="Arial"/>
        </w:rPr>
        <w:t xml:space="preserve"> paper, "How inclusive is 'inclusive education?'" provided profound insights into inclusivity within elementary schools, albeit within the context of the Canadian school system. </w:t>
      </w:r>
      <w:r w:rsidR="00267107">
        <w:rPr>
          <w:rFonts w:ascii="Arial" w:hAnsi="Arial" w:cs="Arial"/>
        </w:rPr>
        <w:t>Whil</w:t>
      </w:r>
      <w:r w:rsidR="00EE01EE">
        <w:rPr>
          <w:rFonts w:ascii="Arial" w:hAnsi="Arial" w:cs="Arial"/>
        </w:rPr>
        <w:t>s</w:t>
      </w:r>
      <w:r w:rsidR="00267107">
        <w:rPr>
          <w:rFonts w:ascii="Arial" w:hAnsi="Arial" w:cs="Arial"/>
        </w:rPr>
        <w:t xml:space="preserve">t </w:t>
      </w:r>
      <w:r w:rsidR="00EE01EE">
        <w:rPr>
          <w:rFonts w:ascii="Arial" w:hAnsi="Arial" w:cs="Arial"/>
        </w:rPr>
        <w:t xml:space="preserve">it is </w:t>
      </w:r>
      <w:r w:rsidR="00267107">
        <w:rPr>
          <w:rFonts w:ascii="Arial" w:hAnsi="Arial" w:cs="Arial"/>
        </w:rPr>
        <w:t xml:space="preserve">not based </w:t>
      </w:r>
      <w:r w:rsidR="008C21A8">
        <w:rPr>
          <w:rFonts w:ascii="Arial" w:hAnsi="Arial" w:cs="Arial"/>
        </w:rPr>
        <w:t>on</w:t>
      </w:r>
      <w:r w:rsidR="00267107">
        <w:rPr>
          <w:rFonts w:ascii="Arial" w:hAnsi="Arial" w:cs="Arial"/>
        </w:rPr>
        <w:t xml:space="preserve"> music education,</w:t>
      </w:r>
      <w:r w:rsidRPr="004B1B07">
        <w:rPr>
          <w:rFonts w:ascii="Arial" w:hAnsi="Arial" w:cs="Arial"/>
        </w:rPr>
        <w:t xml:space="preserve"> I </w:t>
      </w:r>
      <w:r w:rsidR="00267107">
        <w:rPr>
          <w:rFonts w:ascii="Arial" w:hAnsi="Arial" w:cs="Arial"/>
        </w:rPr>
        <w:t xml:space="preserve">explored the </w:t>
      </w:r>
      <w:r w:rsidRPr="004B1B07">
        <w:rPr>
          <w:rFonts w:ascii="Arial" w:hAnsi="Arial" w:cs="Arial"/>
        </w:rPr>
        <w:t xml:space="preserve">relevance </w:t>
      </w:r>
      <w:r w:rsidR="00267107">
        <w:rPr>
          <w:rFonts w:ascii="Arial" w:hAnsi="Arial" w:cs="Arial"/>
        </w:rPr>
        <w:t>of</w:t>
      </w:r>
      <w:r w:rsidRPr="004B1B07">
        <w:rPr>
          <w:rFonts w:ascii="Arial" w:hAnsi="Arial" w:cs="Arial"/>
        </w:rPr>
        <w:t xml:space="preserve"> the study's exploration of inclusivity, as it aligns with my experiences and </w:t>
      </w:r>
      <w:r w:rsidR="00A70110">
        <w:rPr>
          <w:rFonts w:ascii="Arial" w:hAnsi="Arial" w:cs="Arial"/>
        </w:rPr>
        <w:t>those</w:t>
      </w:r>
      <w:r w:rsidRPr="004B1B07">
        <w:rPr>
          <w:rFonts w:ascii="Arial" w:hAnsi="Arial" w:cs="Arial"/>
        </w:rPr>
        <w:t xml:space="preserve"> of my students, warranting its consideration alongside my own experiences.</w:t>
      </w:r>
      <w:r w:rsidR="00CF7D9E">
        <w:rPr>
          <w:rFonts w:ascii="Arial" w:hAnsi="Arial" w:cs="Arial"/>
        </w:rPr>
        <w:t xml:space="preserve"> </w:t>
      </w:r>
      <w:r w:rsidR="00903183" w:rsidRPr="00903183">
        <w:rPr>
          <w:rFonts w:ascii="Arial" w:hAnsi="Arial" w:cs="Arial"/>
        </w:rPr>
        <w:t xml:space="preserve">This paper has certain limitations that should be acknowledged. Firstly, the sample size </w:t>
      </w:r>
      <w:r w:rsidR="00A70110">
        <w:rPr>
          <w:rFonts w:ascii="Arial" w:hAnsi="Arial" w:cs="Arial"/>
        </w:rPr>
        <w:t xml:space="preserve">of this study </w:t>
      </w:r>
      <w:r w:rsidR="00903183" w:rsidRPr="00903183">
        <w:rPr>
          <w:rFonts w:ascii="Arial" w:hAnsi="Arial" w:cs="Arial"/>
        </w:rPr>
        <w:t>consisted of only five participants</w:t>
      </w:r>
      <w:r w:rsidR="00680F14">
        <w:rPr>
          <w:rFonts w:ascii="Arial" w:hAnsi="Arial" w:cs="Arial"/>
        </w:rPr>
        <w:t>, who</w:t>
      </w:r>
      <w:r w:rsidR="008603F5" w:rsidRPr="008603F5">
        <w:rPr>
          <w:rFonts w:ascii="Arial" w:hAnsi="Arial" w:cs="Arial"/>
        </w:rPr>
        <w:t xml:space="preserve"> were deliberately kept uninformed about the true nature of the research</w:t>
      </w:r>
      <w:r w:rsidR="006F79A2">
        <w:rPr>
          <w:rFonts w:ascii="Arial" w:hAnsi="Arial" w:cs="Arial"/>
        </w:rPr>
        <w:t xml:space="preserve"> </w:t>
      </w:r>
      <w:r w:rsidR="008603F5" w:rsidRPr="008603F5">
        <w:rPr>
          <w:rFonts w:ascii="Arial" w:hAnsi="Arial" w:cs="Arial"/>
        </w:rPr>
        <w:t xml:space="preserve">by </w:t>
      </w:r>
      <w:proofErr w:type="spellStart"/>
      <w:r w:rsidR="008603F5" w:rsidRPr="008C21A8">
        <w:rPr>
          <w:rFonts w:ascii="Arial" w:hAnsi="Arial" w:cs="Arial"/>
        </w:rPr>
        <w:t>Malins</w:t>
      </w:r>
      <w:proofErr w:type="spellEnd"/>
      <w:r w:rsidR="006F79A2" w:rsidRPr="008C21A8">
        <w:rPr>
          <w:rFonts w:ascii="Arial" w:hAnsi="Arial" w:cs="Arial"/>
        </w:rPr>
        <w:t xml:space="preserve"> (2016)</w:t>
      </w:r>
      <w:r w:rsidR="006F79A2">
        <w:rPr>
          <w:rFonts w:ascii="Arial" w:hAnsi="Arial" w:cs="Arial"/>
        </w:rPr>
        <w:t xml:space="preserve"> </w:t>
      </w:r>
      <w:proofErr w:type="gramStart"/>
      <w:r w:rsidR="006F79A2">
        <w:rPr>
          <w:rFonts w:ascii="Arial" w:hAnsi="Arial" w:cs="Arial"/>
        </w:rPr>
        <w:t>in an attempt t</w:t>
      </w:r>
      <w:r w:rsidR="008603F5" w:rsidRPr="008603F5">
        <w:rPr>
          <w:rFonts w:ascii="Arial" w:hAnsi="Arial" w:cs="Arial"/>
        </w:rPr>
        <w:t>o</w:t>
      </w:r>
      <w:proofErr w:type="gramEnd"/>
      <w:r w:rsidR="008603F5" w:rsidRPr="008603F5">
        <w:rPr>
          <w:rFonts w:ascii="Arial" w:hAnsi="Arial" w:cs="Arial"/>
        </w:rPr>
        <w:t xml:space="preserve"> mitigate potential response bias</w:t>
      </w:r>
      <w:r w:rsidR="006F79A2">
        <w:rPr>
          <w:rFonts w:ascii="Arial" w:hAnsi="Arial" w:cs="Arial"/>
        </w:rPr>
        <w:t>.</w:t>
      </w:r>
      <w:r w:rsidR="008603F5" w:rsidRPr="008603F5">
        <w:rPr>
          <w:rFonts w:ascii="Arial" w:hAnsi="Arial" w:cs="Arial"/>
        </w:rPr>
        <w:t xml:space="preserve"> </w:t>
      </w:r>
      <w:r w:rsidR="008C21A8">
        <w:rPr>
          <w:rFonts w:ascii="Arial" w:hAnsi="Arial" w:cs="Arial"/>
        </w:rPr>
        <w:t>I</w:t>
      </w:r>
      <w:r w:rsidR="00772F4B" w:rsidRPr="00D416E4">
        <w:rPr>
          <w:rFonts w:ascii="Arial" w:hAnsi="Arial" w:cs="Arial"/>
        </w:rPr>
        <w:t xml:space="preserve">t is important to consider the perspective of </w:t>
      </w:r>
      <w:proofErr w:type="spellStart"/>
      <w:r w:rsidR="00772F4B" w:rsidRPr="008C21A8">
        <w:rPr>
          <w:rFonts w:ascii="Arial" w:hAnsi="Arial" w:cs="Arial"/>
        </w:rPr>
        <w:t>Mantzoukas</w:t>
      </w:r>
      <w:proofErr w:type="spellEnd"/>
      <w:r w:rsidR="00772F4B" w:rsidRPr="008C21A8">
        <w:rPr>
          <w:rFonts w:ascii="Arial" w:hAnsi="Arial" w:cs="Arial"/>
        </w:rPr>
        <w:t xml:space="preserve"> (2005),</w:t>
      </w:r>
      <w:r w:rsidR="00772F4B" w:rsidRPr="00D416E4">
        <w:rPr>
          <w:rFonts w:ascii="Arial" w:hAnsi="Arial" w:cs="Arial"/>
        </w:rPr>
        <w:t xml:space="preserve"> who </w:t>
      </w:r>
      <w:r w:rsidR="00DF3C4A">
        <w:rPr>
          <w:rFonts w:ascii="Arial" w:hAnsi="Arial" w:cs="Arial"/>
        </w:rPr>
        <w:t>argues that hiding the true nature of research may</w:t>
      </w:r>
      <w:r w:rsidR="00772F4B" w:rsidRPr="00D416E4">
        <w:rPr>
          <w:rFonts w:ascii="Arial" w:hAnsi="Arial" w:cs="Arial"/>
        </w:rPr>
        <w:t xml:space="preserve"> </w:t>
      </w:r>
      <w:r w:rsidR="00DF3C4A">
        <w:rPr>
          <w:rFonts w:ascii="Arial" w:hAnsi="Arial" w:cs="Arial"/>
        </w:rPr>
        <w:t>potentially</w:t>
      </w:r>
      <w:r w:rsidR="00772F4B" w:rsidRPr="00D416E4">
        <w:rPr>
          <w:rFonts w:ascii="Arial" w:hAnsi="Arial" w:cs="Arial"/>
        </w:rPr>
        <w:t xml:space="preserve"> </w:t>
      </w:r>
      <w:r w:rsidR="00EE01EE">
        <w:rPr>
          <w:rFonts w:ascii="Arial" w:hAnsi="Arial" w:cs="Arial"/>
        </w:rPr>
        <w:t xml:space="preserve">further </w:t>
      </w:r>
      <w:r w:rsidR="00772F4B" w:rsidRPr="00D416E4">
        <w:rPr>
          <w:rFonts w:ascii="Arial" w:hAnsi="Arial" w:cs="Arial"/>
        </w:rPr>
        <w:t>impact</w:t>
      </w:r>
      <w:r w:rsidR="00DF3C4A">
        <w:rPr>
          <w:rFonts w:ascii="Arial" w:hAnsi="Arial" w:cs="Arial"/>
        </w:rPr>
        <w:t xml:space="preserve"> personal biases rather than mitigate them</w:t>
      </w:r>
      <w:r w:rsidR="00772F4B" w:rsidRPr="00D416E4">
        <w:rPr>
          <w:rFonts w:ascii="Arial" w:hAnsi="Arial" w:cs="Arial"/>
        </w:rPr>
        <w:t>.</w:t>
      </w:r>
      <w:r w:rsidR="00DF3C4A">
        <w:rPr>
          <w:rFonts w:ascii="Arial" w:hAnsi="Arial" w:cs="Arial"/>
        </w:rPr>
        <w:t xml:space="preserve"> </w:t>
      </w:r>
      <w:r w:rsidR="006E701F">
        <w:rPr>
          <w:rFonts w:ascii="Arial" w:hAnsi="Arial" w:cs="Arial"/>
        </w:rPr>
        <w:t>This analysis highlights</w:t>
      </w:r>
      <w:r w:rsidR="00DF3C4A">
        <w:rPr>
          <w:rFonts w:ascii="Arial" w:hAnsi="Arial" w:cs="Arial"/>
        </w:rPr>
        <w:t xml:space="preserve"> </w:t>
      </w:r>
      <w:r w:rsidR="00772F4B" w:rsidRPr="00D416E4">
        <w:rPr>
          <w:rFonts w:ascii="Arial" w:hAnsi="Arial" w:cs="Arial"/>
        </w:rPr>
        <w:t>the importance of obtaining ethical approval and</w:t>
      </w:r>
      <w:r w:rsidR="00DF3C4A">
        <w:rPr>
          <w:rFonts w:ascii="Arial" w:hAnsi="Arial" w:cs="Arial"/>
        </w:rPr>
        <w:t xml:space="preserve"> </w:t>
      </w:r>
      <w:r w:rsidR="006E701F">
        <w:rPr>
          <w:rFonts w:ascii="Arial" w:hAnsi="Arial" w:cs="Arial"/>
        </w:rPr>
        <w:t>rigorous</w:t>
      </w:r>
      <w:r w:rsidR="00772F4B" w:rsidRPr="00D416E4">
        <w:rPr>
          <w:rFonts w:ascii="Arial" w:hAnsi="Arial" w:cs="Arial"/>
        </w:rPr>
        <w:t xml:space="preserve"> </w:t>
      </w:r>
      <w:r w:rsidR="00DF3C4A">
        <w:rPr>
          <w:rFonts w:ascii="Arial" w:hAnsi="Arial" w:cs="Arial"/>
        </w:rPr>
        <w:t>e</w:t>
      </w:r>
      <w:r w:rsidR="00DF3C4A" w:rsidRPr="00D416E4">
        <w:rPr>
          <w:rFonts w:ascii="Arial" w:hAnsi="Arial" w:cs="Arial"/>
        </w:rPr>
        <w:t>thical</w:t>
      </w:r>
      <w:r w:rsidR="00772F4B" w:rsidRPr="00D416E4">
        <w:rPr>
          <w:rFonts w:ascii="Arial" w:hAnsi="Arial" w:cs="Arial"/>
        </w:rPr>
        <w:t xml:space="preserve"> considerations when undertaking my own research </w:t>
      </w:r>
      <w:r w:rsidR="004F22CB" w:rsidRPr="00D416E4">
        <w:rPr>
          <w:rFonts w:ascii="Arial" w:hAnsi="Arial" w:cs="Arial"/>
        </w:rPr>
        <w:t>endeavours</w:t>
      </w:r>
      <w:r w:rsidR="00772F4B" w:rsidRPr="00D416E4">
        <w:rPr>
          <w:rFonts w:ascii="Arial" w:hAnsi="Arial" w:cs="Arial"/>
        </w:rPr>
        <w:t xml:space="preserve">, particularly when working with adolescents. </w:t>
      </w:r>
      <w:r w:rsidR="001E0BCC">
        <w:rPr>
          <w:rFonts w:ascii="Arial" w:hAnsi="Arial" w:cs="Arial"/>
        </w:rPr>
        <w:t xml:space="preserve">Although this </w:t>
      </w:r>
      <w:r w:rsidR="002A1FD3">
        <w:rPr>
          <w:rFonts w:ascii="Arial" w:hAnsi="Arial" w:cs="Arial"/>
        </w:rPr>
        <w:t>research</w:t>
      </w:r>
      <w:r w:rsidR="001E0BCC">
        <w:rPr>
          <w:rFonts w:ascii="Arial" w:hAnsi="Arial" w:cs="Arial"/>
        </w:rPr>
        <w:t xml:space="preserve"> is not focused on music education, i</w:t>
      </w:r>
      <w:r w:rsidR="00DF3C4A">
        <w:rPr>
          <w:rFonts w:ascii="Arial" w:hAnsi="Arial" w:cs="Arial"/>
        </w:rPr>
        <w:t>t was</w:t>
      </w:r>
      <w:r w:rsidR="00772F4B" w:rsidRPr="00D416E4">
        <w:rPr>
          <w:rFonts w:ascii="Arial" w:hAnsi="Arial" w:cs="Arial"/>
        </w:rPr>
        <w:t xml:space="preserve"> </w:t>
      </w:r>
      <w:proofErr w:type="spellStart"/>
      <w:r w:rsidR="00772F4B" w:rsidRPr="003A1B3C">
        <w:rPr>
          <w:rFonts w:ascii="Arial" w:hAnsi="Arial" w:cs="Arial"/>
        </w:rPr>
        <w:t>Malins</w:t>
      </w:r>
      <w:proofErr w:type="spellEnd"/>
      <w:r w:rsidR="00772F4B" w:rsidRPr="003A1B3C">
        <w:rPr>
          <w:rFonts w:ascii="Arial" w:hAnsi="Arial" w:cs="Arial"/>
        </w:rPr>
        <w:t xml:space="preserve">' </w:t>
      </w:r>
      <w:r w:rsidR="001E0BCC" w:rsidRPr="003A1B3C">
        <w:rPr>
          <w:rFonts w:ascii="Arial" w:hAnsi="Arial" w:cs="Arial"/>
        </w:rPr>
        <w:t>(2016)</w:t>
      </w:r>
      <w:r w:rsidR="001E0BCC">
        <w:rPr>
          <w:rFonts w:ascii="Arial" w:hAnsi="Arial" w:cs="Arial"/>
        </w:rPr>
        <w:t xml:space="preserve"> </w:t>
      </w:r>
      <w:r w:rsidR="00772F4B" w:rsidRPr="00D416E4">
        <w:rPr>
          <w:rFonts w:ascii="Arial" w:hAnsi="Arial" w:cs="Arial"/>
        </w:rPr>
        <w:t>description of inclusivity</w:t>
      </w:r>
      <w:r w:rsidR="00BB30AF">
        <w:rPr>
          <w:rFonts w:ascii="Arial" w:hAnsi="Arial" w:cs="Arial"/>
        </w:rPr>
        <w:t xml:space="preserve"> that drove this paper forward. </w:t>
      </w:r>
      <w:r w:rsidR="00680F14">
        <w:rPr>
          <w:rFonts w:ascii="Arial" w:hAnsi="Arial" w:cs="Arial"/>
        </w:rPr>
        <w:t>I</w:t>
      </w:r>
      <w:r w:rsidR="00BB30AF">
        <w:rPr>
          <w:rFonts w:ascii="Arial" w:hAnsi="Arial" w:cs="Arial"/>
        </w:rPr>
        <w:t xml:space="preserve">nclusivity </w:t>
      </w:r>
      <w:r w:rsidR="00680F14">
        <w:rPr>
          <w:rFonts w:ascii="Arial" w:hAnsi="Arial" w:cs="Arial"/>
        </w:rPr>
        <w:t xml:space="preserve">is described </w:t>
      </w:r>
      <w:r w:rsidR="00BB30AF">
        <w:rPr>
          <w:rFonts w:ascii="Arial" w:hAnsi="Arial" w:cs="Arial"/>
        </w:rPr>
        <w:t xml:space="preserve">as </w:t>
      </w:r>
      <w:r w:rsidR="00644CC5">
        <w:rPr>
          <w:rFonts w:ascii="Arial" w:hAnsi="Arial" w:cs="Arial"/>
        </w:rPr>
        <w:t>something more than a gesture of including someone and finding ways to share respect for differences an</w:t>
      </w:r>
      <w:r w:rsidR="00351865">
        <w:rPr>
          <w:rFonts w:ascii="Arial" w:hAnsi="Arial" w:cs="Arial"/>
        </w:rPr>
        <w:t xml:space="preserve">d treating people equally whilst also ensuring equitable language is being used when we speak about </w:t>
      </w:r>
      <w:r w:rsidR="00743C02">
        <w:rPr>
          <w:rFonts w:ascii="Arial" w:hAnsi="Arial" w:cs="Arial"/>
        </w:rPr>
        <w:t>people's</w:t>
      </w:r>
      <w:r w:rsidR="00351865">
        <w:rPr>
          <w:rFonts w:ascii="Arial" w:hAnsi="Arial" w:cs="Arial"/>
        </w:rPr>
        <w:t xml:space="preserve"> identities (</w:t>
      </w:r>
      <w:proofErr w:type="spellStart"/>
      <w:r w:rsidR="00351865" w:rsidRPr="0017585F">
        <w:rPr>
          <w:rFonts w:ascii="Arial" w:hAnsi="Arial" w:cs="Arial"/>
        </w:rPr>
        <w:t>Malins</w:t>
      </w:r>
      <w:proofErr w:type="spellEnd"/>
      <w:r w:rsidR="00351865" w:rsidRPr="0017585F">
        <w:rPr>
          <w:rFonts w:ascii="Arial" w:hAnsi="Arial" w:cs="Arial"/>
        </w:rPr>
        <w:t xml:space="preserve"> 2016 p129)</w:t>
      </w:r>
      <w:r w:rsidR="00351865">
        <w:rPr>
          <w:rFonts w:ascii="Arial" w:hAnsi="Arial" w:cs="Arial"/>
        </w:rPr>
        <w:t xml:space="preserve">. </w:t>
      </w:r>
    </w:p>
    <w:p w14:paraId="3FCBC9D9" w14:textId="77777777" w:rsidR="00EF0AAE" w:rsidRPr="00EF0AAE" w:rsidRDefault="00EF0AAE" w:rsidP="00EF0AAE">
      <w:pPr>
        <w:spacing w:line="360" w:lineRule="auto"/>
        <w:rPr>
          <w:rFonts w:ascii="Arial" w:hAnsi="Arial" w:cs="Arial"/>
        </w:rPr>
      </w:pPr>
    </w:p>
    <w:p w14:paraId="582A5B08" w14:textId="57D95E51" w:rsidR="00C75203" w:rsidRPr="00D416E4" w:rsidRDefault="00EF0AAE" w:rsidP="00EF0AAE">
      <w:pPr>
        <w:spacing w:line="360" w:lineRule="auto"/>
        <w:rPr>
          <w:rFonts w:ascii="Arial" w:hAnsi="Arial" w:cs="Arial"/>
        </w:rPr>
      </w:pPr>
      <w:r w:rsidRPr="00EF0AAE">
        <w:rPr>
          <w:rFonts w:ascii="Arial" w:hAnsi="Arial" w:cs="Arial"/>
        </w:rPr>
        <w:t>When considering</w:t>
      </w:r>
      <w:r>
        <w:rPr>
          <w:rFonts w:ascii="Arial" w:hAnsi="Arial" w:cs="Arial"/>
        </w:rPr>
        <w:t xml:space="preserve"> </w:t>
      </w:r>
      <w:r w:rsidRPr="00EF0AAE">
        <w:rPr>
          <w:rFonts w:ascii="Arial" w:hAnsi="Arial" w:cs="Arial"/>
        </w:rPr>
        <w:t>inclusivity</w:t>
      </w:r>
      <w:r w:rsidR="008B6AE1">
        <w:rPr>
          <w:rFonts w:ascii="Arial" w:hAnsi="Arial" w:cs="Arial"/>
        </w:rPr>
        <w:t xml:space="preserve"> in this way</w:t>
      </w:r>
      <w:r w:rsidRPr="00EF0AAE">
        <w:rPr>
          <w:rFonts w:ascii="Arial" w:hAnsi="Arial" w:cs="Arial"/>
        </w:rPr>
        <w:t>, applying queer theory</w:t>
      </w:r>
      <w:r w:rsidR="008B6AE1">
        <w:rPr>
          <w:rFonts w:ascii="Arial" w:hAnsi="Arial" w:cs="Arial"/>
        </w:rPr>
        <w:t xml:space="preserve"> can</w:t>
      </w:r>
      <w:r w:rsidRPr="00EF0AAE">
        <w:rPr>
          <w:rFonts w:ascii="Arial" w:hAnsi="Arial" w:cs="Arial"/>
        </w:rPr>
        <w:t xml:space="preserve"> help identify and address societal norms, promoting fluidity in sexuality and gender to counteract oppression and hierarchical structures. </w:t>
      </w:r>
      <w:r w:rsidR="008B6AE1">
        <w:rPr>
          <w:rFonts w:ascii="Arial" w:hAnsi="Arial" w:cs="Arial"/>
        </w:rPr>
        <w:t xml:space="preserve">However, in voice lessons </w:t>
      </w:r>
      <w:r w:rsidRPr="00EF0AAE">
        <w:rPr>
          <w:rFonts w:ascii="Arial" w:hAnsi="Arial" w:cs="Arial"/>
        </w:rPr>
        <w:t xml:space="preserve">it is essential to be mindful of stereotypes and focus on the biological sex and sound of the voice </w:t>
      </w:r>
      <w:r w:rsidR="008B6AE1">
        <w:rPr>
          <w:rFonts w:ascii="Arial" w:hAnsi="Arial" w:cs="Arial"/>
        </w:rPr>
        <w:t>as well as a person’s chosen gender.</w:t>
      </w:r>
      <w:r>
        <w:rPr>
          <w:rFonts w:ascii="Arial" w:hAnsi="Arial" w:cs="Arial"/>
        </w:rPr>
        <w:t xml:space="preserve"> </w:t>
      </w:r>
      <w:r w:rsidR="007032A3" w:rsidRPr="00D416E4">
        <w:rPr>
          <w:rFonts w:ascii="Arial" w:hAnsi="Arial" w:cs="Arial"/>
        </w:rPr>
        <w:t>Ad</w:t>
      </w:r>
      <w:r w:rsidR="007032A3">
        <w:rPr>
          <w:rFonts w:ascii="Arial" w:hAnsi="Arial" w:cs="Arial"/>
        </w:rPr>
        <w:t>ditionally</w:t>
      </w:r>
      <w:r w:rsidR="007032A3" w:rsidRPr="003A1B3C">
        <w:rPr>
          <w:rFonts w:ascii="Arial" w:hAnsi="Arial" w:cs="Arial"/>
        </w:rPr>
        <w:t>,</w:t>
      </w:r>
      <w:r w:rsidR="00C75203" w:rsidRPr="003A1B3C">
        <w:rPr>
          <w:rFonts w:ascii="Arial" w:hAnsi="Arial" w:cs="Arial"/>
        </w:rPr>
        <w:t xml:space="preserve"> </w:t>
      </w:r>
      <w:proofErr w:type="spellStart"/>
      <w:r w:rsidR="00C75203" w:rsidRPr="003A1B3C">
        <w:rPr>
          <w:rFonts w:ascii="Arial" w:hAnsi="Arial" w:cs="Arial"/>
        </w:rPr>
        <w:t>Malins</w:t>
      </w:r>
      <w:proofErr w:type="spellEnd"/>
      <w:r w:rsidR="00C75203" w:rsidRPr="003A1B3C">
        <w:rPr>
          <w:rFonts w:ascii="Arial" w:hAnsi="Arial" w:cs="Arial"/>
        </w:rPr>
        <w:t xml:space="preserve"> (2016)</w:t>
      </w:r>
      <w:r w:rsidR="00C75203" w:rsidRPr="00D416E4">
        <w:rPr>
          <w:rFonts w:ascii="Arial" w:hAnsi="Arial" w:cs="Arial"/>
        </w:rPr>
        <w:t xml:space="preserve"> </w:t>
      </w:r>
      <w:r w:rsidR="00C75203">
        <w:rPr>
          <w:rFonts w:ascii="Arial" w:hAnsi="Arial" w:cs="Arial"/>
        </w:rPr>
        <w:t>emphasises</w:t>
      </w:r>
      <w:r w:rsidR="00C75203" w:rsidRPr="00D416E4">
        <w:rPr>
          <w:rFonts w:ascii="Arial" w:hAnsi="Arial" w:cs="Arial"/>
        </w:rPr>
        <w:t xml:space="preserve"> the significance of not only what is taught in school but also what is omitted, as both have equal importance. By disregarding gender within voice lessons, we inadvertently reinforce the notion that it is not relevant or significant, thereby </w:t>
      </w:r>
      <w:r w:rsidR="00C75203" w:rsidRPr="00D416E4">
        <w:rPr>
          <w:rFonts w:ascii="Arial" w:hAnsi="Arial" w:cs="Arial"/>
        </w:rPr>
        <w:lastRenderedPageBreak/>
        <w:t xml:space="preserve">perpetuating compulsory heterosexuality </w:t>
      </w:r>
      <w:r w:rsidR="00C75203" w:rsidRPr="005F325D">
        <w:rPr>
          <w:rFonts w:ascii="Arial" w:hAnsi="Arial" w:cs="Arial"/>
        </w:rPr>
        <w:t>(</w:t>
      </w:r>
      <w:proofErr w:type="spellStart"/>
      <w:r w:rsidR="00C75203" w:rsidRPr="005F325D">
        <w:rPr>
          <w:rFonts w:ascii="Arial" w:hAnsi="Arial" w:cs="Arial"/>
        </w:rPr>
        <w:t>Peraino</w:t>
      </w:r>
      <w:proofErr w:type="spellEnd"/>
      <w:r w:rsidR="00C75203" w:rsidRPr="005F325D">
        <w:rPr>
          <w:rFonts w:ascii="Arial" w:hAnsi="Arial" w:cs="Arial"/>
        </w:rPr>
        <w:t>, 2003)</w:t>
      </w:r>
      <w:r w:rsidR="00C75203" w:rsidRPr="00D416E4">
        <w:rPr>
          <w:rFonts w:ascii="Arial" w:hAnsi="Arial" w:cs="Arial"/>
        </w:rPr>
        <w:t xml:space="preserve"> and unintentionally reinforcing hegemony. </w:t>
      </w:r>
    </w:p>
    <w:p w14:paraId="1C450FEF" w14:textId="77777777" w:rsidR="00662E5F" w:rsidRDefault="00662E5F" w:rsidP="0055025B">
      <w:pPr>
        <w:spacing w:line="360" w:lineRule="auto"/>
        <w:rPr>
          <w:rFonts w:ascii="Arial" w:hAnsi="Arial" w:cs="Arial"/>
        </w:rPr>
      </w:pPr>
    </w:p>
    <w:p w14:paraId="61D7B672" w14:textId="41969F1E" w:rsidR="00CF7F5C" w:rsidRPr="00CF7F5C" w:rsidRDefault="00CF7F5C" w:rsidP="00DF5F19">
      <w:pPr>
        <w:spacing w:line="360" w:lineRule="auto"/>
        <w:rPr>
          <w:rFonts w:ascii="Arial" w:hAnsi="Arial" w:cs="Arial"/>
          <w:b/>
          <w:bCs/>
          <w:i/>
          <w:iCs/>
        </w:rPr>
      </w:pPr>
      <w:r>
        <w:rPr>
          <w:rFonts w:ascii="Arial" w:hAnsi="Arial" w:cs="Arial"/>
          <w:b/>
          <w:bCs/>
          <w:i/>
          <w:iCs/>
        </w:rPr>
        <w:t>Hegemony</w:t>
      </w:r>
    </w:p>
    <w:p w14:paraId="10AA4CCC" w14:textId="1E22928D" w:rsidR="00DF5F19" w:rsidRPr="00D416E4" w:rsidRDefault="00DF5F19" w:rsidP="00DF5F19">
      <w:pPr>
        <w:spacing w:line="360" w:lineRule="auto"/>
        <w:rPr>
          <w:rFonts w:ascii="Arial" w:hAnsi="Arial" w:cs="Arial"/>
        </w:rPr>
      </w:pPr>
      <w:r w:rsidRPr="00D416E4">
        <w:rPr>
          <w:rFonts w:ascii="Arial" w:hAnsi="Arial" w:cs="Arial"/>
        </w:rPr>
        <w:t xml:space="preserve">Hegemony is defined as "the process by which individuals are made subject, and subject themselves, to a system of beliefs and practices that is detrimental to their well-being but supportive of the interests of those in power over them" </w:t>
      </w:r>
      <w:r w:rsidRPr="002C6D0A">
        <w:rPr>
          <w:rFonts w:ascii="Arial" w:hAnsi="Arial" w:cs="Arial"/>
        </w:rPr>
        <w:t>(Hall, 1997; Brookfield, 2005).</w:t>
      </w:r>
      <w:r w:rsidRPr="00D416E4">
        <w:rPr>
          <w:rFonts w:ascii="Arial" w:hAnsi="Arial" w:cs="Arial"/>
        </w:rPr>
        <w:t xml:space="preserve"> According to </w:t>
      </w:r>
      <w:r w:rsidRPr="00133DC4">
        <w:rPr>
          <w:rFonts w:ascii="Arial" w:hAnsi="Arial" w:cs="Arial"/>
        </w:rPr>
        <w:t>Brookfield (2005),</w:t>
      </w:r>
      <w:r w:rsidRPr="00D416E4">
        <w:rPr>
          <w:rFonts w:ascii="Arial" w:hAnsi="Arial" w:cs="Arial"/>
        </w:rPr>
        <w:t xml:space="preserve"> hegemony is an ongoing process of learning and relearning that </w:t>
      </w:r>
      <w:r w:rsidR="003F5E87">
        <w:rPr>
          <w:rFonts w:ascii="Arial" w:hAnsi="Arial" w:cs="Arial"/>
        </w:rPr>
        <w:t>penetrates all aspects</w:t>
      </w:r>
      <w:r w:rsidRPr="00D416E4">
        <w:rPr>
          <w:rFonts w:ascii="Arial" w:hAnsi="Arial" w:cs="Arial"/>
        </w:rPr>
        <w:t xml:space="preserve"> of our lives.</w:t>
      </w:r>
      <w:r w:rsidR="00E214D7">
        <w:rPr>
          <w:rFonts w:ascii="Arial" w:hAnsi="Arial" w:cs="Arial"/>
        </w:rPr>
        <w:t xml:space="preserve"> </w:t>
      </w:r>
      <w:r w:rsidR="00E214D7" w:rsidRPr="00E214D7">
        <w:rPr>
          <w:rFonts w:ascii="Arial" w:hAnsi="Arial" w:cs="Arial"/>
        </w:rPr>
        <w:t xml:space="preserve">The widespread nature of </w:t>
      </w:r>
      <w:r w:rsidR="00D14FBF">
        <w:rPr>
          <w:rFonts w:ascii="Arial" w:hAnsi="Arial" w:cs="Arial"/>
        </w:rPr>
        <w:t>hegemony can</w:t>
      </w:r>
      <w:r w:rsidR="00E214D7" w:rsidRPr="00E214D7">
        <w:rPr>
          <w:rFonts w:ascii="Arial" w:hAnsi="Arial" w:cs="Arial"/>
        </w:rPr>
        <w:t xml:space="preserve"> make it difficult </w:t>
      </w:r>
      <w:r w:rsidR="00D14FBF">
        <w:rPr>
          <w:rFonts w:ascii="Arial" w:hAnsi="Arial" w:cs="Arial"/>
        </w:rPr>
        <w:t>to grasp and comprehend the extent of its impact</w:t>
      </w:r>
      <w:r w:rsidR="00E214D7" w:rsidRPr="00E214D7">
        <w:rPr>
          <w:rFonts w:ascii="Arial" w:hAnsi="Arial" w:cs="Arial"/>
        </w:rPr>
        <w:t>.</w:t>
      </w:r>
      <w:r w:rsidRPr="00D416E4">
        <w:rPr>
          <w:rFonts w:ascii="Arial" w:hAnsi="Arial" w:cs="Arial"/>
        </w:rPr>
        <w:t xml:space="preserve"> </w:t>
      </w:r>
      <w:r w:rsidRPr="00C94B29">
        <w:rPr>
          <w:rFonts w:ascii="Arial" w:hAnsi="Arial" w:cs="Arial"/>
        </w:rPr>
        <w:t>Goffman (1959)</w:t>
      </w:r>
      <w:r w:rsidRPr="00D416E4">
        <w:rPr>
          <w:rFonts w:ascii="Arial" w:hAnsi="Arial" w:cs="Arial"/>
        </w:rPr>
        <w:t xml:space="preserve"> asserts that hegemony significantly influences our identities and </w:t>
      </w:r>
      <w:r>
        <w:rPr>
          <w:rFonts w:ascii="Arial" w:hAnsi="Arial" w:cs="Arial"/>
        </w:rPr>
        <w:t>how</w:t>
      </w:r>
      <w:r w:rsidRPr="00D416E4">
        <w:rPr>
          <w:rFonts w:ascii="Arial" w:hAnsi="Arial" w:cs="Arial"/>
        </w:rPr>
        <w:t xml:space="preserve"> we navigate our lives through our "performance." However, it is important to note that Goffman's analysis lacks consideration for the intersections of race, gender, class, and ethnicity in relation to hegemony. Despite the dated nature of Goffman's perspective, it continues to hold relevance as it has served as a framework for subsequent research and scholars</w:t>
      </w:r>
      <w:r w:rsidR="00BB273D">
        <w:rPr>
          <w:rFonts w:ascii="Arial" w:hAnsi="Arial" w:cs="Arial"/>
        </w:rPr>
        <w:t xml:space="preserve">, including </w:t>
      </w:r>
      <w:r w:rsidR="00BB273D" w:rsidRPr="00C94B29">
        <w:rPr>
          <w:rFonts w:ascii="Arial" w:hAnsi="Arial" w:cs="Arial"/>
        </w:rPr>
        <w:t>Butler (1988)</w:t>
      </w:r>
      <w:r w:rsidR="00BB273D">
        <w:rPr>
          <w:rFonts w:ascii="Arial" w:hAnsi="Arial" w:cs="Arial"/>
        </w:rPr>
        <w:t xml:space="preserve"> and </w:t>
      </w:r>
      <w:r w:rsidR="00BB273D" w:rsidRPr="00C94B29">
        <w:rPr>
          <w:rFonts w:ascii="Arial" w:hAnsi="Arial" w:cs="Arial"/>
        </w:rPr>
        <w:t>Brookfield (2005).</w:t>
      </w:r>
      <w:r w:rsidR="00BB273D">
        <w:rPr>
          <w:rFonts w:ascii="Arial" w:hAnsi="Arial" w:cs="Arial"/>
        </w:rPr>
        <w:t xml:space="preserve"> </w:t>
      </w:r>
      <w:r w:rsidRPr="00D416E4">
        <w:rPr>
          <w:rFonts w:ascii="Arial" w:hAnsi="Arial" w:cs="Arial"/>
        </w:rPr>
        <w:t>The notion of "performance" can be understood as the presentation of</w:t>
      </w:r>
      <w:r>
        <w:rPr>
          <w:rFonts w:ascii="Arial" w:hAnsi="Arial" w:cs="Arial"/>
        </w:rPr>
        <w:t xml:space="preserve"> </w:t>
      </w:r>
      <w:r w:rsidRPr="00D416E4">
        <w:rPr>
          <w:rFonts w:ascii="Arial" w:hAnsi="Arial" w:cs="Arial"/>
        </w:rPr>
        <w:t>our identities to othe</w:t>
      </w:r>
      <w:r w:rsidR="00E463E8">
        <w:rPr>
          <w:rFonts w:ascii="Arial" w:hAnsi="Arial" w:cs="Arial"/>
        </w:rPr>
        <w:t>r</w:t>
      </w:r>
      <w:r w:rsidR="00D70A1B">
        <w:rPr>
          <w:rFonts w:ascii="Arial" w:hAnsi="Arial" w:cs="Arial"/>
        </w:rPr>
        <w:t xml:space="preserve">s. </w:t>
      </w:r>
      <w:r w:rsidR="0096081D">
        <w:rPr>
          <w:rFonts w:ascii="Arial" w:hAnsi="Arial" w:cs="Arial"/>
        </w:rPr>
        <w:t>Furthermore,</w:t>
      </w:r>
      <w:r w:rsidR="00E463E8">
        <w:rPr>
          <w:rFonts w:ascii="Arial" w:hAnsi="Arial" w:cs="Arial"/>
        </w:rPr>
        <w:t xml:space="preserve"> that our entire </w:t>
      </w:r>
      <w:r w:rsidR="00D70A1B">
        <w:rPr>
          <w:rFonts w:ascii="Arial" w:hAnsi="Arial" w:cs="Arial"/>
        </w:rPr>
        <w:t>identity</w:t>
      </w:r>
      <w:r w:rsidR="00E463E8">
        <w:rPr>
          <w:rFonts w:ascii="Arial" w:hAnsi="Arial" w:cs="Arial"/>
        </w:rPr>
        <w:t xml:space="preserve"> is </w:t>
      </w:r>
      <w:r w:rsidR="00D70A1B">
        <w:rPr>
          <w:rFonts w:ascii="Arial" w:hAnsi="Arial" w:cs="Arial"/>
        </w:rPr>
        <w:t>constituted</w:t>
      </w:r>
      <w:r w:rsidR="00E463E8">
        <w:rPr>
          <w:rFonts w:ascii="Arial" w:hAnsi="Arial" w:cs="Arial"/>
        </w:rPr>
        <w:t xml:space="preserve"> by performance; in other </w:t>
      </w:r>
      <w:r w:rsidR="00D70A1B">
        <w:rPr>
          <w:rFonts w:ascii="Arial" w:hAnsi="Arial" w:cs="Arial"/>
        </w:rPr>
        <w:t>words,</w:t>
      </w:r>
      <w:r w:rsidR="00E463E8">
        <w:rPr>
          <w:rFonts w:ascii="Arial" w:hAnsi="Arial" w:cs="Arial"/>
        </w:rPr>
        <w:t xml:space="preserve"> we are always performing who we are</w:t>
      </w:r>
      <w:r w:rsidRPr="00D416E4">
        <w:rPr>
          <w:rFonts w:ascii="Arial" w:hAnsi="Arial" w:cs="Arial"/>
        </w:rPr>
        <w:t xml:space="preserve"> </w:t>
      </w:r>
      <w:r w:rsidRPr="00A50EC8">
        <w:rPr>
          <w:rFonts w:ascii="Arial" w:hAnsi="Arial" w:cs="Arial"/>
        </w:rPr>
        <w:t>(Butler, 1988).</w:t>
      </w:r>
      <w:r w:rsidRPr="00D416E4">
        <w:rPr>
          <w:rFonts w:ascii="Arial" w:hAnsi="Arial" w:cs="Arial"/>
        </w:rPr>
        <w:t xml:space="preserve"> Our bodies are a set of possibilities that can be continually </w:t>
      </w:r>
      <w:r>
        <w:rPr>
          <w:rFonts w:ascii="Arial" w:hAnsi="Arial" w:cs="Arial"/>
        </w:rPr>
        <w:t>realised</w:t>
      </w:r>
      <w:r w:rsidRPr="00D416E4">
        <w:rPr>
          <w:rFonts w:ascii="Arial" w:hAnsi="Arial" w:cs="Arial"/>
        </w:rPr>
        <w:t xml:space="preserve"> </w:t>
      </w:r>
      <w:r w:rsidRPr="00A50EC8">
        <w:rPr>
          <w:rFonts w:ascii="Arial" w:hAnsi="Arial" w:cs="Arial"/>
        </w:rPr>
        <w:t>(Butler, 1988),</w:t>
      </w:r>
      <w:r w:rsidRPr="00D416E4">
        <w:rPr>
          <w:rFonts w:ascii="Arial" w:hAnsi="Arial" w:cs="Arial"/>
        </w:rPr>
        <w:t xml:space="preserve"> and our role as teachers is to ensure pupils are able to nurture these possibilities in a safe environment</w:t>
      </w:r>
      <w:r w:rsidR="00BB273D">
        <w:rPr>
          <w:rFonts w:ascii="Arial" w:hAnsi="Arial" w:cs="Arial"/>
        </w:rPr>
        <w:t xml:space="preserve"> whilst considering factors such as hegemony which would influence our practice.</w:t>
      </w:r>
      <w:r w:rsidRPr="00D416E4">
        <w:rPr>
          <w:rFonts w:ascii="Arial" w:hAnsi="Arial" w:cs="Arial"/>
        </w:rPr>
        <w:t xml:space="preserve"> </w:t>
      </w:r>
    </w:p>
    <w:p w14:paraId="37D5EB45" w14:textId="77777777" w:rsidR="001341DC" w:rsidRPr="001341DC" w:rsidRDefault="001341DC" w:rsidP="001341DC">
      <w:pPr>
        <w:spacing w:line="360" w:lineRule="auto"/>
        <w:rPr>
          <w:rFonts w:ascii="Arial" w:hAnsi="Arial" w:cs="Arial"/>
        </w:rPr>
      </w:pPr>
    </w:p>
    <w:p w14:paraId="1F1D5334" w14:textId="4C0670E5" w:rsidR="008800ED" w:rsidRDefault="001341DC" w:rsidP="001341DC">
      <w:pPr>
        <w:spacing w:line="360" w:lineRule="auto"/>
        <w:rPr>
          <w:rFonts w:ascii="Open Sans" w:hAnsi="Open Sans" w:cs="Open Sans"/>
          <w:color w:val="000000" w:themeColor="text1"/>
        </w:rPr>
      </w:pPr>
      <w:r w:rsidRPr="001341DC">
        <w:rPr>
          <w:rFonts w:ascii="Arial" w:hAnsi="Arial" w:cs="Arial"/>
        </w:rPr>
        <w:t xml:space="preserve">When confronted with the potential impact of hegemony in music education and societal norms, teachers may overlook their own biases when delivering inclusive voice lessons. Educators often face challenges in addressing gender-related issues due to a lack of support, including vague guidelines and insufficient training, which can hinder efforts to combat homophobia and transphobia in educational settings </w:t>
      </w:r>
      <w:r w:rsidRPr="00A50EC8">
        <w:rPr>
          <w:rFonts w:ascii="Arial" w:hAnsi="Arial" w:cs="Arial"/>
        </w:rPr>
        <w:t xml:space="preserve">(Meyer, 2009; </w:t>
      </w:r>
      <w:proofErr w:type="spellStart"/>
      <w:r w:rsidRPr="00A50EC8">
        <w:rPr>
          <w:rFonts w:ascii="Arial" w:hAnsi="Arial" w:cs="Arial"/>
        </w:rPr>
        <w:t>Malins</w:t>
      </w:r>
      <w:proofErr w:type="spellEnd"/>
      <w:r w:rsidRPr="00A50EC8">
        <w:rPr>
          <w:rFonts w:ascii="Arial" w:hAnsi="Arial" w:cs="Arial"/>
        </w:rPr>
        <w:t>, 2016; Garrett and Spano, 2017).</w:t>
      </w:r>
      <w:r>
        <w:rPr>
          <w:rFonts w:ascii="Arial" w:hAnsi="Arial" w:cs="Arial"/>
        </w:rPr>
        <w:t xml:space="preserve"> </w:t>
      </w:r>
      <w:r w:rsidR="00452DBC" w:rsidRPr="00452DBC">
        <w:rPr>
          <w:rFonts w:ascii="Arial" w:hAnsi="Arial" w:cs="Arial"/>
          <w:color w:val="000000"/>
        </w:rPr>
        <w:t xml:space="preserve">Despite </w:t>
      </w:r>
      <w:r w:rsidR="004F680C">
        <w:rPr>
          <w:rFonts w:ascii="Arial" w:hAnsi="Arial" w:cs="Arial"/>
          <w:color w:val="000000"/>
        </w:rPr>
        <w:t xml:space="preserve">the dated nature of </w:t>
      </w:r>
      <w:r w:rsidR="00452DBC" w:rsidRPr="00452DBC">
        <w:rPr>
          <w:rFonts w:ascii="Arial" w:hAnsi="Arial" w:cs="Arial"/>
          <w:color w:val="000000"/>
        </w:rPr>
        <w:t>Meyer's</w:t>
      </w:r>
      <w:r w:rsidR="00A50EC8">
        <w:rPr>
          <w:rFonts w:ascii="Arial" w:hAnsi="Arial" w:cs="Arial"/>
          <w:color w:val="000000"/>
        </w:rPr>
        <w:t xml:space="preserve"> (2009)</w:t>
      </w:r>
      <w:r w:rsidR="00452DBC" w:rsidRPr="00452DBC">
        <w:rPr>
          <w:rFonts w:ascii="Arial" w:hAnsi="Arial" w:cs="Arial"/>
          <w:color w:val="000000"/>
        </w:rPr>
        <w:t xml:space="preserve"> study, contemporary research by </w:t>
      </w:r>
      <w:proofErr w:type="spellStart"/>
      <w:r w:rsidR="00452DBC" w:rsidRPr="00A50EC8">
        <w:rPr>
          <w:rFonts w:ascii="Arial" w:hAnsi="Arial" w:cs="Arial"/>
          <w:color w:val="000000"/>
        </w:rPr>
        <w:t>Malins</w:t>
      </w:r>
      <w:proofErr w:type="spellEnd"/>
      <w:r w:rsidR="00496A07" w:rsidRPr="00A50EC8">
        <w:rPr>
          <w:rFonts w:ascii="Arial" w:hAnsi="Arial" w:cs="Arial"/>
          <w:color w:val="000000"/>
        </w:rPr>
        <w:t xml:space="preserve"> (2016)</w:t>
      </w:r>
      <w:r w:rsidR="004F680C">
        <w:rPr>
          <w:rFonts w:ascii="Arial" w:hAnsi="Arial" w:cs="Arial"/>
          <w:color w:val="000000"/>
        </w:rPr>
        <w:t xml:space="preserve"> an</w:t>
      </w:r>
      <w:r w:rsidR="004F680C" w:rsidRPr="00A50EC8">
        <w:rPr>
          <w:rFonts w:ascii="Arial" w:hAnsi="Arial" w:cs="Arial"/>
          <w:color w:val="000000"/>
        </w:rPr>
        <w:t>d Garrett and Spano (2017)</w:t>
      </w:r>
      <w:r w:rsidR="004F680C">
        <w:rPr>
          <w:rFonts w:ascii="Arial" w:hAnsi="Arial" w:cs="Arial"/>
          <w:color w:val="000000"/>
        </w:rPr>
        <w:t xml:space="preserve"> further</w:t>
      </w:r>
      <w:r w:rsidR="00452DBC" w:rsidRPr="00452DBC">
        <w:rPr>
          <w:rFonts w:ascii="Arial" w:hAnsi="Arial" w:cs="Arial"/>
          <w:color w:val="000000"/>
        </w:rPr>
        <w:t xml:space="preserve"> confirms the ongoing relevance of these findings. Garrett and Spano's </w:t>
      </w:r>
      <w:r w:rsidR="00A50EC8">
        <w:rPr>
          <w:rFonts w:ascii="Arial" w:hAnsi="Arial" w:cs="Arial"/>
          <w:color w:val="000000"/>
        </w:rPr>
        <w:t>(</w:t>
      </w:r>
      <w:r w:rsidR="00452DBC" w:rsidRPr="00452DBC">
        <w:rPr>
          <w:rFonts w:ascii="Arial" w:hAnsi="Arial" w:cs="Arial"/>
          <w:color w:val="000000"/>
        </w:rPr>
        <w:t>2017</w:t>
      </w:r>
      <w:r w:rsidR="00A50EC8">
        <w:rPr>
          <w:rFonts w:ascii="Arial" w:hAnsi="Arial" w:cs="Arial"/>
          <w:color w:val="000000"/>
        </w:rPr>
        <w:t>)</w:t>
      </w:r>
      <w:r w:rsidR="00452DBC" w:rsidRPr="00452DBC">
        <w:rPr>
          <w:rFonts w:ascii="Arial" w:hAnsi="Arial" w:cs="Arial"/>
          <w:color w:val="000000"/>
        </w:rPr>
        <w:t xml:space="preserve"> study, involving </w:t>
      </w:r>
      <w:r w:rsidR="00003CAC">
        <w:rPr>
          <w:rFonts w:ascii="Arial" w:hAnsi="Arial" w:cs="Arial"/>
          <w:color w:val="000000"/>
        </w:rPr>
        <w:t>three hundred</w:t>
      </w:r>
      <w:r w:rsidR="00452DBC" w:rsidRPr="00452DBC">
        <w:rPr>
          <w:rFonts w:ascii="Arial" w:hAnsi="Arial" w:cs="Arial"/>
          <w:color w:val="000000"/>
        </w:rPr>
        <w:t xml:space="preserve"> practi</w:t>
      </w:r>
      <w:r w:rsidR="00ED0541">
        <w:rPr>
          <w:rFonts w:ascii="Arial" w:hAnsi="Arial" w:cs="Arial"/>
          <w:color w:val="000000"/>
        </w:rPr>
        <w:t>s</w:t>
      </w:r>
      <w:r w:rsidR="00452DBC" w:rsidRPr="00452DBC">
        <w:rPr>
          <w:rFonts w:ascii="Arial" w:hAnsi="Arial" w:cs="Arial"/>
          <w:color w:val="000000"/>
        </w:rPr>
        <w:t xml:space="preserve">ing music teachers, provided a larger sample for </w:t>
      </w:r>
      <w:r w:rsidR="00F1720D">
        <w:rPr>
          <w:rFonts w:ascii="Arial" w:hAnsi="Arial" w:cs="Arial"/>
          <w:color w:val="000000"/>
        </w:rPr>
        <w:t xml:space="preserve">better </w:t>
      </w:r>
      <w:r w:rsidR="00452DBC" w:rsidRPr="00452DBC">
        <w:rPr>
          <w:rFonts w:ascii="Arial" w:hAnsi="Arial" w:cs="Arial"/>
          <w:color w:val="000000"/>
        </w:rPr>
        <w:t xml:space="preserve">comparison to my own practice. Both studies highlight discomfort among teachers in incorporating LGBTQ topics, citing limited support and potential parental repercussions as major barriers to inclusive pedagogy </w:t>
      </w:r>
      <w:r w:rsidR="00452DBC" w:rsidRPr="00A50EC8">
        <w:rPr>
          <w:rFonts w:ascii="Arial" w:hAnsi="Arial" w:cs="Arial"/>
          <w:color w:val="000000"/>
        </w:rPr>
        <w:t>(</w:t>
      </w:r>
      <w:proofErr w:type="spellStart"/>
      <w:r w:rsidR="00452DBC" w:rsidRPr="00A50EC8">
        <w:rPr>
          <w:rFonts w:ascii="Arial" w:hAnsi="Arial" w:cs="Arial"/>
          <w:color w:val="000000"/>
        </w:rPr>
        <w:t>Malins</w:t>
      </w:r>
      <w:proofErr w:type="spellEnd"/>
      <w:r w:rsidR="00452DBC" w:rsidRPr="00A50EC8">
        <w:rPr>
          <w:rFonts w:ascii="Arial" w:hAnsi="Arial" w:cs="Arial"/>
          <w:color w:val="000000"/>
        </w:rPr>
        <w:t xml:space="preserve">, 2016; </w:t>
      </w:r>
      <w:r w:rsidR="00452DBC" w:rsidRPr="00A50EC8">
        <w:rPr>
          <w:rFonts w:ascii="Arial" w:hAnsi="Arial" w:cs="Arial"/>
          <w:color w:val="000000"/>
        </w:rPr>
        <w:lastRenderedPageBreak/>
        <w:t xml:space="preserve">Garrett </w:t>
      </w:r>
      <w:r w:rsidR="00FC27EF" w:rsidRPr="00A50EC8">
        <w:rPr>
          <w:rFonts w:ascii="Arial" w:hAnsi="Arial" w:cs="Arial"/>
          <w:color w:val="000000"/>
        </w:rPr>
        <w:t>and</w:t>
      </w:r>
      <w:r w:rsidR="00452DBC" w:rsidRPr="00A50EC8">
        <w:rPr>
          <w:rFonts w:ascii="Arial" w:hAnsi="Arial" w:cs="Arial"/>
          <w:color w:val="000000"/>
        </w:rPr>
        <w:t xml:space="preserve"> Spano, 2017</w:t>
      </w:r>
      <w:r w:rsidR="004752CC" w:rsidRPr="00A50EC8">
        <w:rPr>
          <w:rFonts w:ascii="Arial" w:hAnsi="Arial" w:cs="Arial"/>
          <w:color w:val="000000"/>
        </w:rPr>
        <w:t>)</w:t>
      </w:r>
      <w:r w:rsidR="00817271" w:rsidRPr="00A50EC8">
        <w:rPr>
          <w:rFonts w:ascii="Arial" w:hAnsi="Arial" w:cs="Arial"/>
          <w:color w:val="000000"/>
        </w:rPr>
        <w:t>.</w:t>
      </w:r>
      <w:r w:rsidR="004752CC">
        <w:rPr>
          <w:rFonts w:ascii="Arial" w:hAnsi="Arial" w:cs="Arial"/>
          <w:color w:val="000000"/>
        </w:rPr>
        <w:t xml:space="preserve"> </w:t>
      </w:r>
      <w:r w:rsidR="00817271" w:rsidRPr="00817271">
        <w:rPr>
          <w:rFonts w:ascii="Arial" w:hAnsi="Arial" w:cs="Arial"/>
          <w:color w:val="000000"/>
        </w:rPr>
        <w:t xml:space="preserve">Enhancing support and training for teachers has the potential to bring about transformative change for pupils. The findings from both studies </w:t>
      </w:r>
      <w:r w:rsidR="00817271">
        <w:rPr>
          <w:rFonts w:ascii="Arial" w:hAnsi="Arial" w:cs="Arial"/>
          <w:color w:val="000000"/>
        </w:rPr>
        <w:t>showed continued</w:t>
      </w:r>
      <w:r w:rsidR="00817271" w:rsidRPr="00817271">
        <w:rPr>
          <w:rFonts w:ascii="Arial" w:hAnsi="Arial" w:cs="Arial"/>
          <w:color w:val="000000"/>
        </w:rPr>
        <w:t xml:space="preserve"> support for the LGBTQ</w:t>
      </w:r>
      <w:r w:rsidR="00817271">
        <w:rPr>
          <w:rFonts w:ascii="Arial" w:hAnsi="Arial" w:cs="Arial"/>
          <w:color w:val="000000"/>
        </w:rPr>
        <w:t>IA+</w:t>
      </w:r>
      <w:r w:rsidR="00817271" w:rsidRPr="00817271">
        <w:rPr>
          <w:rFonts w:ascii="Arial" w:hAnsi="Arial" w:cs="Arial"/>
          <w:color w:val="000000"/>
        </w:rPr>
        <w:t xml:space="preserve"> community; however, the challenge of implementing inclusive strategies in everyday classroom practices remains prominent</w:t>
      </w:r>
      <w:r w:rsidR="008E7AC7">
        <w:rPr>
          <w:rFonts w:ascii="Arial" w:hAnsi="Arial" w:cs="Arial"/>
          <w:color w:val="000000"/>
        </w:rPr>
        <w:t xml:space="preserve">. </w:t>
      </w:r>
      <w:r w:rsidR="00DD54F2">
        <w:rPr>
          <w:rFonts w:ascii="Arial" w:hAnsi="Arial" w:cs="Arial"/>
          <w:color w:val="000000"/>
        </w:rPr>
        <w:t>Participants</w:t>
      </w:r>
      <w:r w:rsidR="008E7AC7" w:rsidRPr="008E7AC7">
        <w:rPr>
          <w:rFonts w:ascii="Arial" w:hAnsi="Arial" w:cs="Arial"/>
          <w:color w:val="000000"/>
        </w:rPr>
        <w:t xml:space="preserve"> </w:t>
      </w:r>
      <w:r w:rsidR="008E7AC7">
        <w:rPr>
          <w:rFonts w:ascii="Arial" w:hAnsi="Arial" w:cs="Arial"/>
          <w:color w:val="000000"/>
        </w:rPr>
        <w:t xml:space="preserve">in both studies discussed their </w:t>
      </w:r>
      <w:r w:rsidR="008E7AC7" w:rsidRPr="008E7AC7">
        <w:rPr>
          <w:rFonts w:ascii="Arial" w:hAnsi="Arial" w:cs="Arial"/>
          <w:color w:val="000000"/>
        </w:rPr>
        <w:t xml:space="preserve">concerns regarding pupils disclosing personal information and the potential administrative consequences </w:t>
      </w:r>
      <w:r w:rsidR="008E7AC7">
        <w:rPr>
          <w:rFonts w:ascii="Arial" w:hAnsi="Arial" w:cs="Arial"/>
          <w:color w:val="000000"/>
        </w:rPr>
        <w:t>aligned</w:t>
      </w:r>
      <w:r w:rsidR="008E7AC7" w:rsidRPr="008E7AC7">
        <w:rPr>
          <w:rFonts w:ascii="Arial" w:hAnsi="Arial" w:cs="Arial"/>
          <w:color w:val="000000"/>
        </w:rPr>
        <w:t xml:space="preserve"> with the findings of </w:t>
      </w:r>
      <w:r w:rsidR="008E7AC7" w:rsidRPr="00A50EC8">
        <w:rPr>
          <w:rFonts w:ascii="Arial" w:hAnsi="Arial" w:cs="Arial"/>
          <w:color w:val="000000"/>
        </w:rPr>
        <w:t>Morrison (2001),</w:t>
      </w:r>
      <w:r w:rsidR="008E7AC7" w:rsidRPr="008E7AC7">
        <w:rPr>
          <w:rFonts w:ascii="Arial" w:hAnsi="Arial" w:cs="Arial"/>
          <w:color w:val="000000"/>
        </w:rPr>
        <w:t xml:space="preserve"> </w:t>
      </w:r>
      <w:r w:rsidR="00641872" w:rsidRPr="006A435F">
        <w:rPr>
          <w:rFonts w:ascii="Arial" w:hAnsi="Arial" w:cs="Arial"/>
          <w:color w:val="000000"/>
        </w:rPr>
        <w:t>Adderley</w:t>
      </w:r>
      <w:r w:rsidR="006A435F" w:rsidRPr="006A435F">
        <w:rPr>
          <w:rFonts w:ascii="Arial" w:hAnsi="Arial" w:cs="Arial"/>
          <w:color w:val="000000"/>
        </w:rPr>
        <w:t xml:space="preserve"> </w:t>
      </w:r>
      <w:proofErr w:type="gramStart"/>
      <w:r w:rsidR="00641872">
        <w:rPr>
          <w:rFonts w:ascii="Arial" w:hAnsi="Arial" w:cs="Arial"/>
          <w:color w:val="000000"/>
        </w:rPr>
        <w:t xml:space="preserve">et </w:t>
      </w:r>
      <w:r w:rsidR="006A435F" w:rsidRPr="006A435F">
        <w:rPr>
          <w:rFonts w:ascii="Arial" w:hAnsi="Arial" w:cs="Arial"/>
          <w:color w:val="000000"/>
        </w:rPr>
        <w:t>al.</w:t>
      </w:r>
      <w:r w:rsidR="008E7AC7" w:rsidRPr="006A435F">
        <w:rPr>
          <w:rFonts w:ascii="Arial" w:hAnsi="Arial" w:cs="Arial"/>
          <w:color w:val="000000"/>
        </w:rPr>
        <w:t>(</w:t>
      </w:r>
      <w:proofErr w:type="gramEnd"/>
      <w:r w:rsidR="008E7AC7" w:rsidRPr="006A435F">
        <w:rPr>
          <w:rFonts w:ascii="Arial" w:hAnsi="Arial" w:cs="Arial"/>
          <w:color w:val="000000"/>
        </w:rPr>
        <w:t>2003),</w:t>
      </w:r>
      <w:r w:rsidR="008E7AC7" w:rsidRPr="008E7AC7">
        <w:rPr>
          <w:rFonts w:ascii="Arial" w:hAnsi="Arial" w:cs="Arial"/>
          <w:color w:val="000000"/>
        </w:rPr>
        <w:t xml:space="preserve"> and </w:t>
      </w:r>
      <w:proofErr w:type="spellStart"/>
      <w:r w:rsidR="008E7AC7" w:rsidRPr="006A435F">
        <w:rPr>
          <w:rFonts w:ascii="Arial" w:hAnsi="Arial" w:cs="Arial"/>
          <w:color w:val="000000"/>
        </w:rPr>
        <w:t>Bergonzi</w:t>
      </w:r>
      <w:proofErr w:type="spellEnd"/>
      <w:r w:rsidR="008E7AC7" w:rsidRPr="006A435F">
        <w:rPr>
          <w:rFonts w:ascii="Arial" w:hAnsi="Arial" w:cs="Arial"/>
          <w:color w:val="000000"/>
        </w:rPr>
        <w:t xml:space="preserve"> (2009</w:t>
      </w:r>
      <w:r w:rsidR="00DD54F2" w:rsidRPr="006A435F">
        <w:rPr>
          <w:rFonts w:ascii="Arial" w:hAnsi="Arial" w:cs="Arial"/>
          <w:color w:val="000000"/>
        </w:rPr>
        <w:t>),</w:t>
      </w:r>
      <w:r w:rsidR="00DD54F2">
        <w:rPr>
          <w:rFonts w:ascii="Arial" w:hAnsi="Arial" w:cs="Arial"/>
          <w:color w:val="000000"/>
        </w:rPr>
        <w:t xml:space="preserve"> whose</w:t>
      </w:r>
      <w:r w:rsidR="008E7AC7" w:rsidRPr="008E7AC7">
        <w:rPr>
          <w:rFonts w:ascii="Arial" w:hAnsi="Arial" w:cs="Arial"/>
          <w:color w:val="000000"/>
        </w:rPr>
        <w:t xml:space="preserve"> studies emphasi</w:t>
      </w:r>
      <w:r w:rsidR="00DD54F2">
        <w:rPr>
          <w:rFonts w:ascii="Arial" w:hAnsi="Arial" w:cs="Arial"/>
          <w:color w:val="000000"/>
        </w:rPr>
        <w:t>s</w:t>
      </w:r>
      <w:r w:rsidR="008E7AC7" w:rsidRPr="008E7AC7">
        <w:rPr>
          <w:rFonts w:ascii="Arial" w:hAnsi="Arial" w:cs="Arial"/>
          <w:color w:val="000000"/>
        </w:rPr>
        <w:t xml:space="preserve">e the importance of a supportive music teacher in establishing a safe and inclusive environment where students can feel a sense of belonging, engage in shared musical </w:t>
      </w:r>
      <w:r w:rsidR="00AC3DCD" w:rsidRPr="008E7AC7">
        <w:rPr>
          <w:rFonts w:ascii="Arial" w:hAnsi="Arial" w:cs="Arial"/>
          <w:color w:val="000000"/>
        </w:rPr>
        <w:t>experiences</w:t>
      </w:r>
      <w:r w:rsidR="008E7AC7" w:rsidRPr="008E7AC7">
        <w:rPr>
          <w:rFonts w:ascii="Arial" w:hAnsi="Arial" w:cs="Arial"/>
          <w:color w:val="000000"/>
        </w:rPr>
        <w:t xml:space="preserve"> and freely express themselves.</w:t>
      </w:r>
      <w:r w:rsidR="00DD54F2">
        <w:rPr>
          <w:rFonts w:ascii="Arial" w:hAnsi="Arial" w:cs="Arial"/>
          <w:color w:val="000000"/>
        </w:rPr>
        <w:t xml:space="preserve"> </w:t>
      </w:r>
      <w:r w:rsidR="00B416EA" w:rsidRPr="00B416EA">
        <w:rPr>
          <w:rFonts w:ascii="Arial" w:hAnsi="Arial" w:cs="Arial"/>
        </w:rPr>
        <w:t xml:space="preserve">Although these studies are older, they provide a solid foundation for more recent researchers such as </w:t>
      </w:r>
      <w:proofErr w:type="spellStart"/>
      <w:r w:rsidR="0073678D" w:rsidRPr="006A435F">
        <w:rPr>
          <w:rFonts w:ascii="Arial" w:hAnsi="Arial" w:cs="Arial"/>
        </w:rPr>
        <w:t>Malins</w:t>
      </w:r>
      <w:proofErr w:type="spellEnd"/>
      <w:r w:rsidR="0073678D" w:rsidRPr="006A435F">
        <w:rPr>
          <w:rFonts w:ascii="Arial" w:hAnsi="Arial" w:cs="Arial"/>
        </w:rPr>
        <w:t xml:space="preserve"> (2016), </w:t>
      </w:r>
      <w:r w:rsidR="00B416EA" w:rsidRPr="006A435F">
        <w:rPr>
          <w:rFonts w:ascii="Arial" w:hAnsi="Arial" w:cs="Arial"/>
        </w:rPr>
        <w:t>Garrett and Spano (2017)</w:t>
      </w:r>
      <w:r w:rsidR="0073678D" w:rsidRPr="006A435F">
        <w:rPr>
          <w:rFonts w:ascii="Arial" w:hAnsi="Arial" w:cs="Arial"/>
        </w:rPr>
        <w:t xml:space="preserve"> </w:t>
      </w:r>
      <w:r w:rsidR="00B416EA" w:rsidRPr="006A435F">
        <w:rPr>
          <w:rFonts w:ascii="Arial" w:hAnsi="Arial" w:cs="Arial"/>
        </w:rPr>
        <w:t>and Kelley (2021) to build upon</w:t>
      </w:r>
      <w:r w:rsidR="00542A29" w:rsidRPr="006A435F">
        <w:rPr>
          <w:rFonts w:ascii="Arial" w:hAnsi="Arial" w:cs="Arial"/>
        </w:rPr>
        <w:t xml:space="preserve">. Meyer (2009) and </w:t>
      </w:r>
      <w:proofErr w:type="spellStart"/>
      <w:r w:rsidR="00542A29" w:rsidRPr="006A435F">
        <w:rPr>
          <w:rFonts w:ascii="Arial" w:hAnsi="Arial" w:cs="Arial"/>
        </w:rPr>
        <w:t>Malins</w:t>
      </w:r>
      <w:proofErr w:type="spellEnd"/>
      <w:r w:rsidR="00542A29" w:rsidRPr="006A435F">
        <w:rPr>
          <w:rFonts w:ascii="Arial" w:hAnsi="Arial" w:cs="Arial"/>
        </w:rPr>
        <w:t xml:space="preserve"> (2016) </w:t>
      </w:r>
      <w:r w:rsidR="00322732" w:rsidRPr="006A435F">
        <w:rPr>
          <w:rFonts w:ascii="Arial" w:hAnsi="Arial" w:cs="Arial"/>
        </w:rPr>
        <w:t>note</w:t>
      </w:r>
      <w:r w:rsidR="00322732">
        <w:rPr>
          <w:rFonts w:ascii="Arial" w:hAnsi="Arial" w:cs="Arial"/>
        </w:rPr>
        <w:t xml:space="preserve"> </w:t>
      </w:r>
      <w:r w:rsidR="00542A29" w:rsidRPr="00542A29">
        <w:rPr>
          <w:rFonts w:ascii="Arial" w:hAnsi="Arial" w:cs="Arial"/>
        </w:rPr>
        <w:t xml:space="preserve">the influence of individual teacher biases on attitudes toward LGBTQ communities, both directly and indirectly. </w:t>
      </w:r>
      <w:r w:rsidR="00F876A2" w:rsidRPr="00F876A2">
        <w:rPr>
          <w:rFonts w:ascii="Arial" w:hAnsi="Arial" w:cs="Arial"/>
        </w:rPr>
        <w:t xml:space="preserve">The seven-year gap </w:t>
      </w:r>
      <w:r w:rsidR="00D31296" w:rsidRPr="00D31296">
        <w:rPr>
          <w:rFonts w:ascii="Arial" w:hAnsi="Arial" w:cs="Arial"/>
        </w:rPr>
        <w:t xml:space="preserve">between these papers </w:t>
      </w:r>
      <w:r w:rsidR="007E48C3">
        <w:rPr>
          <w:rFonts w:ascii="Arial" w:hAnsi="Arial" w:cs="Arial"/>
        </w:rPr>
        <w:t xml:space="preserve">draws attention to </w:t>
      </w:r>
      <w:r w:rsidR="00D31296" w:rsidRPr="00D31296">
        <w:rPr>
          <w:rFonts w:ascii="Arial" w:hAnsi="Arial" w:cs="Arial"/>
        </w:rPr>
        <w:t xml:space="preserve">the </w:t>
      </w:r>
      <w:r w:rsidR="007E48C3">
        <w:rPr>
          <w:rFonts w:ascii="Arial" w:hAnsi="Arial" w:cs="Arial"/>
        </w:rPr>
        <w:t xml:space="preserve">persistent </w:t>
      </w:r>
      <w:r w:rsidR="00D31296" w:rsidRPr="00D31296">
        <w:rPr>
          <w:rFonts w:ascii="Arial" w:hAnsi="Arial" w:cs="Arial"/>
        </w:rPr>
        <w:t>nature of this issue and emphasi</w:t>
      </w:r>
      <w:r w:rsidR="007E48C3">
        <w:rPr>
          <w:rFonts w:ascii="Arial" w:hAnsi="Arial" w:cs="Arial"/>
        </w:rPr>
        <w:t>se</w:t>
      </w:r>
      <w:r w:rsidR="00D31296" w:rsidRPr="00D31296">
        <w:rPr>
          <w:rFonts w:ascii="Arial" w:hAnsi="Arial" w:cs="Arial"/>
        </w:rPr>
        <w:t>s the need for ongoing updates and improvements in our inclusive practices.</w:t>
      </w:r>
      <w:r w:rsidR="00D31296">
        <w:rPr>
          <w:rFonts w:ascii="Arial" w:hAnsi="Arial" w:cs="Arial"/>
        </w:rPr>
        <w:t xml:space="preserve"> </w:t>
      </w:r>
      <w:r w:rsidR="00F876A2" w:rsidRPr="00F876A2">
        <w:rPr>
          <w:rFonts w:ascii="Arial" w:hAnsi="Arial" w:cs="Arial"/>
        </w:rPr>
        <w:t xml:space="preserve">Considering the potential influence of hegemony in our lessons, it is crucial to </w:t>
      </w:r>
      <w:r w:rsidR="00F94692">
        <w:rPr>
          <w:rFonts w:ascii="Arial" w:hAnsi="Arial" w:cs="Arial"/>
        </w:rPr>
        <w:t>move out f</w:t>
      </w:r>
      <w:r w:rsidR="00F876A2" w:rsidRPr="00F876A2">
        <w:rPr>
          <w:rFonts w:ascii="Arial" w:hAnsi="Arial" w:cs="Arial"/>
        </w:rPr>
        <w:t xml:space="preserve">ocus beyond our own practices and examine the learning environments in which we teach to ensure inclusivity. The </w:t>
      </w:r>
      <w:proofErr w:type="gramStart"/>
      <w:r w:rsidR="00F876A2" w:rsidRPr="00F876A2">
        <w:rPr>
          <w:rFonts w:ascii="Arial" w:hAnsi="Arial" w:cs="Arial"/>
        </w:rPr>
        <w:t>aforementioned papers</w:t>
      </w:r>
      <w:proofErr w:type="gramEnd"/>
      <w:r w:rsidR="00F876A2" w:rsidRPr="00F876A2">
        <w:rPr>
          <w:rFonts w:ascii="Arial" w:hAnsi="Arial" w:cs="Arial"/>
        </w:rPr>
        <w:t xml:space="preserve"> consistently address the harmful impact of hegemony in music education</w:t>
      </w:r>
      <w:r w:rsidR="00F94692">
        <w:rPr>
          <w:rFonts w:ascii="Arial" w:hAnsi="Arial" w:cs="Arial"/>
        </w:rPr>
        <w:t xml:space="preserve"> (albeit often unintentional)</w:t>
      </w:r>
      <w:r w:rsidR="00F876A2" w:rsidRPr="00F876A2">
        <w:rPr>
          <w:rFonts w:ascii="Arial" w:hAnsi="Arial" w:cs="Arial"/>
        </w:rPr>
        <w:t xml:space="preserve">, underscoring its role in shaping our personal approaches. </w:t>
      </w:r>
      <w:proofErr w:type="spellStart"/>
      <w:r w:rsidR="00F876A2" w:rsidRPr="00A825C9">
        <w:rPr>
          <w:rFonts w:ascii="Arial" w:hAnsi="Arial" w:cs="Arial"/>
        </w:rPr>
        <w:t>Donche</w:t>
      </w:r>
      <w:proofErr w:type="spellEnd"/>
      <w:r w:rsidR="00F876A2" w:rsidRPr="00A825C9">
        <w:rPr>
          <w:rFonts w:ascii="Arial" w:hAnsi="Arial" w:cs="Arial"/>
        </w:rPr>
        <w:t xml:space="preserve"> and </w:t>
      </w:r>
      <w:proofErr w:type="spellStart"/>
      <w:r w:rsidR="00F876A2" w:rsidRPr="00A825C9">
        <w:rPr>
          <w:rFonts w:ascii="Arial" w:hAnsi="Arial" w:cs="Arial"/>
        </w:rPr>
        <w:t>Petegem</w:t>
      </w:r>
      <w:proofErr w:type="spellEnd"/>
      <w:r w:rsidR="00F876A2" w:rsidRPr="00A825C9">
        <w:rPr>
          <w:rFonts w:ascii="Arial" w:hAnsi="Arial" w:cs="Arial"/>
        </w:rPr>
        <w:t xml:space="preserve"> (2011)</w:t>
      </w:r>
      <w:r w:rsidR="00F876A2" w:rsidRPr="00F876A2">
        <w:rPr>
          <w:rFonts w:ascii="Arial" w:hAnsi="Arial" w:cs="Arial"/>
        </w:rPr>
        <w:t xml:space="preserve"> emphasi</w:t>
      </w:r>
      <w:r w:rsidR="00644475">
        <w:rPr>
          <w:rFonts w:ascii="Arial" w:hAnsi="Arial" w:cs="Arial"/>
        </w:rPr>
        <w:t>s</w:t>
      </w:r>
      <w:r w:rsidR="00F876A2" w:rsidRPr="00F876A2">
        <w:rPr>
          <w:rFonts w:ascii="Arial" w:hAnsi="Arial" w:cs="Arial"/>
        </w:rPr>
        <w:t xml:space="preserve">e the importance of </w:t>
      </w:r>
      <w:r w:rsidR="00F94692">
        <w:rPr>
          <w:rFonts w:ascii="Arial" w:hAnsi="Arial" w:cs="Arial"/>
        </w:rPr>
        <w:t>understanding</w:t>
      </w:r>
      <w:r w:rsidR="00F876A2" w:rsidRPr="00F876A2">
        <w:rPr>
          <w:rFonts w:ascii="Arial" w:hAnsi="Arial" w:cs="Arial"/>
        </w:rPr>
        <w:t xml:space="preserve"> the connections between what we teach</w:t>
      </w:r>
      <w:r w:rsidR="00D9679F">
        <w:rPr>
          <w:rFonts w:ascii="Arial" w:hAnsi="Arial" w:cs="Arial"/>
        </w:rPr>
        <w:t xml:space="preserve">, </w:t>
      </w:r>
      <w:r w:rsidR="00F876A2" w:rsidRPr="00F876A2">
        <w:rPr>
          <w:rFonts w:ascii="Arial" w:hAnsi="Arial" w:cs="Arial"/>
        </w:rPr>
        <w:t>how and why we learn</w:t>
      </w:r>
      <w:r w:rsidR="00187183">
        <w:rPr>
          <w:rFonts w:ascii="Arial" w:hAnsi="Arial" w:cs="Arial"/>
        </w:rPr>
        <w:t xml:space="preserve"> and the </w:t>
      </w:r>
      <w:r w:rsidR="004758C1">
        <w:rPr>
          <w:rFonts w:ascii="Arial" w:hAnsi="Arial" w:cs="Arial"/>
        </w:rPr>
        <w:t xml:space="preserve">reasoning </w:t>
      </w:r>
      <w:r w:rsidR="00187183">
        <w:rPr>
          <w:rFonts w:ascii="Arial" w:hAnsi="Arial" w:cs="Arial"/>
        </w:rPr>
        <w:t xml:space="preserve">behind </w:t>
      </w:r>
      <w:r w:rsidR="005D3408">
        <w:rPr>
          <w:rFonts w:ascii="Arial" w:hAnsi="Arial" w:cs="Arial"/>
        </w:rPr>
        <w:t>our</w:t>
      </w:r>
      <w:r w:rsidR="00187183">
        <w:rPr>
          <w:rFonts w:ascii="Arial" w:hAnsi="Arial" w:cs="Arial"/>
        </w:rPr>
        <w:t xml:space="preserve"> personal approaches to teaching.</w:t>
      </w:r>
    </w:p>
    <w:p w14:paraId="6DEA3C6D" w14:textId="430DA571" w:rsidR="007B7F59" w:rsidRDefault="007B7F59" w:rsidP="00C242C3">
      <w:pPr>
        <w:spacing w:line="360" w:lineRule="auto"/>
        <w:rPr>
          <w:rFonts w:ascii="Arial" w:hAnsi="Arial" w:cs="Arial"/>
        </w:rPr>
      </w:pPr>
    </w:p>
    <w:p w14:paraId="0C122D55" w14:textId="0BF03E61" w:rsidR="004758C1" w:rsidRPr="004758C1" w:rsidRDefault="004758C1" w:rsidP="00D7146F">
      <w:pPr>
        <w:spacing w:line="360" w:lineRule="auto"/>
        <w:rPr>
          <w:rFonts w:ascii="Arial" w:hAnsi="Arial" w:cs="Arial"/>
          <w:b/>
          <w:bCs/>
          <w:i/>
          <w:iCs/>
        </w:rPr>
      </w:pPr>
      <w:r w:rsidRPr="004758C1">
        <w:rPr>
          <w:rFonts w:ascii="Arial" w:hAnsi="Arial" w:cs="Arial"/>
          <w:b/>
          <w:bCs/>
          <w:i/>
          <w:iCs/>
        </w:rPr>
        <w:t xml:space="preserve">Why and </w:t>
      </w:r>
      <w:r>
        <w:rPr>
          <w:rFonts w:ascii="Arial" w:hAnsi="Arial" w:cs="Arial"/>
          <w:b/>
          <w:bCs/>
          <w:i/>
          <w:iCs/>
        </w:rPr>
        <w:t>H</w:t>
      </w:r>
      <w:r w:rsidRPr="004758C1">
        <w:rPr>
          <w:rFonts w:ascii="Arial" w:hAnsi="Arial" w:cs="Arial"/>
          <w:b/>
          <w:bCs/>
          <w:i/>
          <w:iCs/>
        </w:rPr>
        <w:t xml:space="preserve">ow </w:t>
      </w:r>
      <w:r>
        <w:rPr>
          <w:rFonts w:ascii="Arial" w:hAnsi="Arial" w:cs="Arial"/>
          <w:b/>
          <w:bCs/>
          <w:i/>
          <w:iCs/>
        </w:rPr>
        <w:t>W</w:t>
      </w:r>
      <w:r w:rsidRPr="004758C1">
        <w:rPr>
          <w:rFonts w:ascii="Arial" w:hAnsi="Arial" w:cs="Arial"/>
          <w:b/>
          <w:bCs/>
          <w:i/>
          <w:iCs/>
        </w:rPr>
        <w:t xml:space="preserve">e </w:t>
      </w:r>
      <w:r>
        <w:rPr>
          <w:rFonts w:ascii="Arial" w:hAnsi="Arial" w:cs="Arial"/>
          <w:b/>
          <w:bCs/>
          <w:i/>
          <w:iCs/>
        </w:rPr>
        <w:t>L</w:t>
      </w:r>
      <w:r w:rsidRPr="004758C1">
        <w:rPr>
          <w:rFonts w:ascii="Arial" w:hAnsi="Arial" w:cs="Arial"/>
          <w:b/>
          <w:bCs/>
          <w:i/>
          <w:iCs/>
        </w:rPr>
        <w:t>earn</w:t>
      </w:r>
    </w:p>
    <w:p w14:paraId="7348F2B3" w14:textId="7F5F0E7E" w:rsidR="00D7146F" w:rsidRPr="006F1DAB" w:rsidRDefault="00FE42E7" w:rsidP="00D7146F">
      <w:pPr>
        <w:spacing w:line="360" w:lineRule="auto"/>
        <w:rPr>
          <w:rFonts w:ascii="Arial" w:hAnsi="Arial" w:cs="Arial"/>
        </w:rPr>
      </w:pPr>
      <w:proofErr w:type="spellStart"/>
      <w:r w:rsidRPr="00A825C9">
        <w:rPr>
          <w:rFonts w:ascii="Arial" w:hAnsi="Arial" w:cs="Arial"/>
        </w:rPr>
        <w:t>Shlasko</w:t>
      </w:r>
      <w:proofErr w:type="spellEnd"/>
      <w:r w:rsidRPr="00A825C9">
        <w:rPr>
          <w:rFonts w:ascii="Arial" w:hAnsi="Arial" w:cs="Arial"/>
        </w:rPr>
        <w:t xml:space="preserve"> (2005)</w:t>
      </w:r>
      <w:r>
        <w:rPr>
          <w:rFonts w:ascii="Arial" w:hAnsi="Arial" w:cs="Arial"/>
        </w:rPr>
        <w:t xml:space="preserve"> </w:t>
      </w:r>
      <w:r w:rsidR="00D947A7">
        <w:rPr>
          <w:rFonts w:ascii="Arial" w:hAnsi="Arial" w:cs="Arial"/>
        </w:rPr>
        <w:t xml:space="preserve">identifies that during infancy, </w:t>
      </w:r>
      <w:r w:rsidR="004567FF">
        <w:rPr>
          <w:rFonts w:ascii="Arial" w:hAnsi="Arial" w:cs="Arial"/>
        </w:rPr>
        <w:t xml:space="preserve">our motivation for learning is to seek pleasure </w:t>
      </w:r>
      <w:r w:rsidR="00404EAB">
        <w:rPr>
          <w:rFonts w:ascii="Arial" w:hAnsi="Arial" w:cs="Arial"/>
        </w:rPr>
        <w:t xml:space="preserve">both physically and emotionally. </w:t>
      </w:r>
      <w:r w:rsidR="00FF3F3B">
        <w:rPr>
          <w:rFonts w:ascii="Arial" w:hAnsi="Arial" w:cs="Arial"/>
        </w:rPr>
        <w:t>I</w:t>
      </w:r>
      <w:r w:rsidR="00766997">
        <w:rPr>
          <w:rFonts w:ascii="Arial" w:hAnsi="Arial" w:cs="Arial"/>
        </w:rPr>
        <w:t>f</w:t>
      </w:r>
      <w:r w:rsidR="00FF3F3B">
        <w:rPr>
          <w:rFonts w:ascii="Arial" w:hAnsi="Arial" w:cs="Arial"/>
        </w:rPr>
        <w:t xml:space="preserve"> learning is to seek pleasure,</w:t>
      </w:r>
      <w:r w:rsidR="00766997">
        <w:rPr>
          <w:rFonts w:ascii="Arial" w:hAnsi="Arial" w:cs="Arial"/>
        </w:rPr>
        <w:t xml:space="preserve"> this must continue into </w:t>
      </w:r>
      <w:r w:rsidR="00C66DA2">
        <w:rPr>
          <w:rFonts w:ascii="Arial" w:hAnsi="Arial" w:cs="Arial"/>
        </w:rPr>
        <w:t>adolescence</w:t>
      </w:r>
      <w:r w:rsidR="00766997">
        <w:rPr>
          <w:rFonts w:ascii="Arial" w:hAnsi="Arial" w:cs="Arial"/>
        </w:rPr>
        <w:t xml:space="preserve"> and </w:t>
      </w:r>
      <w:r w:rsidR="00766997" w:rsidRPr="009011CC">
        <w:rPr>
          <w:rFonts w:ascii="Arial" w:hAnsi="Arial" w:cs="Arial"/>
        </w:rPr>
        <w:t>adulthood (</w:t>
      </w:r>
      <w:proofErr w:type="spellStart"/>
      <w:r w:rsidR="001000F9" w:rsidRPr="009011CC">
        <w:rPr>
          <w:rFonts w:ascii="Arial" w:hAnsi="Arial" w:cs="Arial"/>
        </w:rPr>
        <w:t>Britzman</w:t>
      </w:r>
      <w:proofErr w:type="spellEnd"/>
      <w:r w:rsidR="00C66DA2" w:rsidRPr="009011CC">
        <w:rPr>
          <w:rFonts w:ascii="Arial" w:hAnsi="Arial" w:cs="Arial"/>
        </w:rPr>
        <w:t xml:space="preserve"> 2000).</w:t>
      </w:r>
      <w:r w:rsidR="007E740E">
        <w:rPr>
          <w:rFonts w:ascii="Arial" w:hAnsi="Arial" w:cs="Arial"/>
        </w:rPr>
        <w:t xml:space="preserve"> This line of thinking poses the question</w:t>
      </w:r>
      <w:r w:rsidR="00EE01EE">
        <w:rPr>
          <w:rFonts w:ascii="Arial" w:hAnsi="Arial" w:cs="Arial"/>
        </w:rPr>
        <w:t>:</w:t>
      </w:r>
      <w:r w:rsidR="007E740E">
        <w:rPr>
          <w:rFonts w:ascii="Arial" w:hAnsi="Arial" w:cs="Arial"/>
        </w:rPr>
        <w:t xml:space="preserve"> if learning is </w:t>
      </w:r>
      <w:r w:rsidR="00870ABE">
        <w:rPr>
          <w:rFonts w:ascii="Arial" w:hAnsi="Arial" w:cs="Arial"/>
        </w:rPr>
        <w:t>pleasurable</w:t>
      </w:r>
      <w:r w:rsidR="007E740E">
        <w:rPr>
          <w:rFonts w:ascii="Arial" w:hAnsi="Arial" w:cs="Arial"/>
        </w:rPr>
        <w:t xml:space="preserve">, how do </w:t>
      </w:r>
      <w:r w:rsidR="00870ABE">
        <w:rPr>
          <w:rFonts w:ascii="Arial" w:hAnsi="Arial" w:cs="Arial"/>
        </w:rPr>
        <w:t xml:space="preserve">we </w:t>
      </w:r>
      <w:r w:rsidR="007E740E">
        <w:rPr>
          <w:rFonts w:ascii="Arial" w:hAnsi="Arial" w:cs="Arial"/>
        </w:rPr>
        <w:t>create pleasure as an educator</w:t>
      </w:r>
      <w:r w:rsidR="00870ABE">
        <w:rPr>
          <w:rFonts w:ascii="Arial" w:hAnsi="Arial" w:cs="Arial"/>
        </w:rPr>
        <w:t xml:space="preserve"> </w:t>
      </w:r>
      <w:r w:rsidR="008D3192">
        <w:rPr>
          <w:rFonts w:ascii="Arial" w:hAnsi="Arial" w:cs="Arial"/>
        </w:rPr>
        <w:t>for</w:t>
      </w:r>
      <w:r w:rsidR="00870ABE">
        <w:rPr>
          <w:rFonts w:ascii="Arial" w:hAnsi="Arial" w:cs="Arial"/>
        </w:rPr>
        <w:t xml:space="preserve"> students whose idea of pleasure we</w:t>
      </w:r>
      <w:r w:rsidR="008D3192">
        <w:rPr>
          <w:rFonts w:ascii="Arial" w:hAnsi="Arial" w:cs="Arial"/>
        </w:rPr>
        <w:t xml:space="preserve"> may </w:t>
      </w:r>
      <w:r w:rsidR="00870ABE">
        <w:rPr>
          <w:rFonts w:ascii="Arial" w:hAnsi="Arial" w:cs="Arial"/>
        </w:rPr>
        <w:t>not yet know?</w:t>
      </w:r>
      <w:r w:rsidR="005616EE">
        <w:rPr>
          <w:rFonts w:ascii="Arial" w:hAnsi="Arial" w:cs="Arial"/>
        </w:rPr>
        <w:t xml:space="preserve"> Furthermore, how do we continue this</w:t>
      </w:r>
      <w:r w:rsidR="00DB5B06">
        <w:rPr>
          <w:rFonts w:ascii="Arial" w:hAnsi="Arial" w:cs="Arial"/>
        </w:rPr>
        <w:t xml:space="preserve"> when an individual’s idea of pleasure is continually changing</w:t>
      </w:r>
      <w:r w:rsidR="00905EFE">
        <w:rPr>
          <w:rFonts w:ascii="Arial" w:hAnsi="Arial" w:cs="Arial"/>
        </w:rPr>
        <w:t>?</w:t>
      </w:r>
      <w:r w:rsidR="00F30B8E">
        <w:rPr>
          <w:rFonts w:ascii="Arial" w:hAnsi="Arial" w:cs="Arial"/>
        </w:rPr>
        <w:t xml:space="preserve"> </w:t>
      </w:r>
      <w:r w:rsidR="00D7146F" w:rsidRPr="009011CC">
        <w:rPr>
          <w:rFonts w:ascii="Arial" w:hAnsi="Arial" w:cs="Arial"/>
        </w:rPr>
        <w:t>Kelley (2021)</w:t>
      </w:r>
      <w:r w:rsidR="00D7146F" w:rsidRPr="00D7146F">
        <w:rPr>
          <w:rFonts w:ascii="Arial" w:hAnsi="Arial" w:cs="Arial"/>
        </w:rPr>
        <w:t xml:space="preserve"> </w:t>
      </w:r>
      <w:r w:rsidR="00D7146F">
        <w:rPr>
          <w:rFonts w:ascii="Arial" w:hAnsi="Arial" w:cs="Arial"/>
        </w:rPr>
        <w:t>argues</w:t>
      </w:r>
      <w:r w:rsidR="00D7146F" w:rsidRPr="00D7146F">
        <w:rPr>
          <w:rFonts w:ascii="Arial" w:hAnsi="Arial" w:cs="Arial"/>
        </w:rPr>
        <w:t xml:space="preserve"> that gender stereotypes and hegemonic gender roles become deeply ingrained in societal norms during adolescence. Children as </w:t>
      </w:r>
      <w:r w:rsidR="00D7146F" w:rsidRPr="00D7146F">
        <w:rPr>
          <w:rFonts w:ascii="Arial" w:hAnsi="Arial" w:cs="Arial"/>
        </w:rPr>
        <w:lastRenderedPageBreak/>
        <w:t>young as five years old assign gender labels, like masculine and feminine, to specific aspects of music</w:t>
      </w:r>
      <w:r w:rsidR="008210E1">
        <w:rPr>
          <w:rFonts w:ascii="Arial" w:hAnsi="Arial" w:cs="Arial"/>
        </w:rPr>
        <w:t xml:space="preserve"> </w:t>
      </w:r>
      <w:r w:rsidR="008210E1" w:rsidRPr="009011CC">
        <w:rPr>
          <w:rFonts w:ascii="Arial" w:hAnsi="Arial" w:cs="Arial"/>
        </w:rPr>
        <w:t>(Kelley, 2021)</w:t>
      </w:r>
      <w:r w:rsidR="00D7146F" w:rsidRPr="009011CC">
        <w:rPr>
          <w:rFonts w:ascii="Arial" w:hAnsi="Arial" w:cs="Arial"/>
        </w:rPr>
        <w:t>.</w:t>
      </w:r>
      <w:r w:rsidR="00D7146F" w:rsidRPr="00D7146F">
        <w:rPr>
          <w:rFonts w:ascii="Arial" w:hAnsi="Arial" w:cs="Arial"/>
        </w:rPr>
        <w:t xml:space="preserve"> </w:t>
      </w:r>
      <w:r w:rsidR="00D7146F" w:rsidRPr="006F1DAB">
        <w:rPr>
          <w:rFonts w:ascii="Arial" w:hAnsi="Arial" w:cs="Arial"/>
        </w:rPr>
        <w:t>Whil</w:t>
      </w:r>
      <w:r w:rsidR="008210E1" w:rsidRPr="006F1DAB">
        <w:rPr>
          <w:rFonts w:ascii="Arial" w:hAnsi="Arial" w:cs="Arial"/>
        </w:rPr>
        <w:t xml:space="preserve">st </w:t>
      </w:r>
      <w:r w:rsidR="00D7146F" w:rsidRPr="006F1DAB">
        <w:rPr>
          <w:rFonts w:ascii="Arial" w:hAnsi="Arial" w:cs="Arial"/>
        </w:rPr>
        <w:t xml:space="preserve">these </w:t>
      </w:r>
      <w:r w:rsidR="008210E1" w:rsidRPr="006F1DAB">
        <w:rPr>
          <w:rFonts w:ascii="Arial" w:hAnsi="Arial" w:cs="Arial"/>
        </w:rPr>
        <w:t>labels</w:t>
      </w:r>
      <w:r w:rsidR="00D7146F" w:rsidRPr="006F1DAB">
        <w:rPr>
          <w:rFonts w:ascii="Arial" w:hAnsi="Arial" w:cs="Arial"/>
        </w:rPr>
        <w:t xml:space="preserve"> are more noticeable with physical instruments than with the voice, research shows that hegemonic masculinity hampers young</w:t>
      </w:r>
      <w:r w:rsidR="006F526D" w:rsidRPr="006F1DAB">
        <w:rPr>
          <w:rFonts w:ascii="Arial" w:hAnsi="Arial" w:cs="Arial"/>
        </w:rPr>
        <w:t xml:space="preserve"> (presenting)</w:t>
      </w:r>
      <w:r w:rsidR="00D7146F" w:rsidRPr="006F1DAB">
        <w:rPr>
          <w:rFonts w:ascii="Arial" w:hAnsi="Arial" w:cs="Arial"/>
        </w:rPr>
        <w:t xml:space="preserve"> males' engagement in music-related activities, including those involving the voice </w:t>
      </w:r>
      <w:r w:rsidR="00D7146F" w:rsidRPr="009011CC">
        <w:rPr>
          <w:rFonts w:ascii="Arial" w:hAnsi="Arial" w:cs="Arial"/>
        </w:rPr>
        <w:t>(Harrison</w:t>
      </w:r>
      <w:r w:rsidR="00FF7C59" w:rsidRPr="009011CC">
        <w:rPr>
          <w:rFonts w:ascii="Arial" w:hAnsi="Arial" w:cs="Arial"/>
        </w:rPr>
        <w:t xml:space="preserve"> and O’Neil</w:t>
      </w:r>
      <w:r w:rsidR="00D7146F" w:rsidRPr="009011CC">
        <w:rPr>
          <w:rFonts w:ascii="Arial" w:hAnsi="Arial" w:cs="Arial"/>
        </w:rPr>
        <w:t>, 200</w:t>
      </w:r>
      <w:r w:rsidR="00FC21A0" w:rsidRPr="009011CC">
        <w:rPr>
          <w:rFonts w:ascii="Arial" w:hAnsi="Arial" w:cs="Arial"/>
        </w:rPr>
        <w:t>0</w:t>
      </w:r>
      <w:r w:rsidR="00D7146F" w:rsidRPr="009011CC">
        <w:rPr>
          <w:rFonts w:ascii="Arial" w:hAnsi="Arial" w:cs="Arial"/>
        </w:rPr>
        <w:t>).</w:t>
      </w:r>
      <w:r w:rsidR="00D7146F" w:rsidRPr="006F1DAB">
        <w:rPr>
          <w:rFonts w:ascii="Arial" w:hAnsi="Arial" w:cs="Arial"/>
        </w:rPr>
        <w:t xml:space="preserve"> Social norms within music education can perpetuate these gender stereotypes, leading to identity threats </w:t>
      </w:r>
      <w:r w:rsidR="006F526D" w:rsidRPr="006F1DAB">
        <w:rPr>
          <w:rFonts w:ascii="Arial" w:hAnsi="Arial" w:cs="Arial"/>
        </w:rPr>
        <w:t xml:space="preserve">which in </w:t>
      </w:r>
      <w:r w:rsidR="00FD0E2E" w:rsidRPr="006F1DAB">
        <w:rPr>
          <w:rFonts w:ascii="Arial" w:hAnsi="Arial" w:cs="Arial"/>
        </w:rPr>
        <w:t>turn</w:t>
      </w:r>
      <w:r w:rsidR="006F526D" w:rsidRPr="006F1DAB">
        <w:rPr>
          <w:rFonts w:ascii="Arial" w:hAnsi="Arial" w:cs="Arial"/>
        </w:rPr>
        <w:t xml:space="preserve"> can lead</w:t>
      </w:r>
      <w:r w:rsidR="00D7146F" w:rsidRPr="006F1DAB">
        <w:rPr>
          <w:rFonts w:ascii="Arial" w:hAnsi="Arial" w:cs="Arial"/>
        </w:rPr>
        <w:t xml:space="preserve"> </w:t>
      </w:r>
      <w:r w:rsidR="006F526D" w:rsidRPr="006F1DAB">
        <w:rPr>
          <w:rFonts w:ascii="Arial" w:hAnsi="Arial" w:cs="Arial"/>
        </w:rPr>
        <w:t xml:space="preserve">to </w:t>
      </w:r>
      <w:r w:rsidR="00FD0E2E" w:rsidRPr="006F1DAB">
        <w:rPr>
          <w:rFonts w:ascii="Arial" w:hAnsi="Arial" w:cs="Arial"/>
        </w:rPr>
        <w:t xml:space="preserve">the </w:t>
      </w:r>
      <w:r w:rsidR="00D7146F" w:rsidRPr="006F1DAB">
        <w:rPr>
          <w:rFonts w:ascii="Arial" w:hAnsi="Arial" w:cs="Arial"/>
        </w:rPr>
        <w:t>discontinuation</w:t>
      </w:r>
      <w:r w:rsidR="006F526D" w:rsidRPr="006F1DAB">
        <w:rPr>
          <w:rFonts w:ascii="Arial" w:hAnsi="Arial" w:cs="Arial"/>
        </w:rPr>
        <w:t xml:space="preserve"> of certain</w:t>
      </w:r>
      <w:r w:rsidR="00FD0E2E" w:rsidRPr="006F1DAB">
        <w:rPr>
          <w:rFonts w:ascii="Arial" w:hAnsi="Arial" w:cs="Arial"/>
        </w:rPr>
        <w:t xml:space="preserve"> activities</w:t>
      </w:r>
      <w:r w:rsidR="00D7146F" w:rsidRPr="006F1DAB">
        <w:rPr>
          <w:rFonts w:ascii="Arial" w:hAnsi="Arial" w:cs="Arial"/>
        </w:rPr>
        <w:t xml:space="preserve"> for those who don't conform to the norms </w:t>
      </w:r>
      <w:r w:rsidR="00D7146F" w:rsidRPr="009011CC">
        <w:rPr>
          <w:rFonts w:ascii="Arial" w:hAnsi="Arial" w:cs="Arial"/>
        </w:rPr>
        <w:t>(Kelley, 2021).</w:t>
      </w:r>
    </w:p>
    <w:p w14:paraId="5093C313" w14:textId="77777777" w:rsidR="00D7146F" w:rsidRPr="006F1DAB" w:rsidRDefault="00D7146F" w:rsidP="00D7146F">
      <w:pPr>
        <w:spacing w:line="360" w:lineRule="auto"/>
        <w:rPr>
          <w:rFonts w:ascii="Arial" w:hAnsi="Arial" w:cs="Arial"/>
        </w:rPr>
      </w:pPr>
    </w:p>
    <w:p w14:paraId="2E032E7A" w14:textId="10514115" w:rsidR="007D17C7" w:rsidRDefault="00D7146F" w:rsidP="00D7146F">
      <w:pPr>
        <w:spacing w:line="360" w:lineRule="auto"/>
        <w:rPr>
          <w:rFonts w:ascii="Arial" w:hAnsi="Arial" w:cs="Arial"/>
        </w:rPr>
      </w:pPr>
      <w:r w:rsidRPr="006F1DAB">
        <w:rPr>
          <w:rFonts w:ascii="Arial" w:hAnsi="Arial" w:cs="Arial"/>
        </w:rPr>
        <w:t>Kelley's 2021 study involved two hundred and forty-six students in the American schooling system. Although my teaching environment may have some similarities</w:t>
      </w:r>
      <w:r w:rsidR="00125807" w:rsidRPr="006F1DAB">
        <w:rPr>
          <w:rFonts w:ascii="Arial" w:hAnsi="Arial" w:cs="Arial"/>
        </w:rPr>
        <w:t>,</w:t>
      </w:r>
      <w:r w:rsidRPr="006F1DAB">
        <w:rPr>
          <w:rFonts w:ascii="Arial" w:hAnsi="Arial" w:cs="Arial"/>
        </w:rPr>
        <w:t xml:space="preserve"> it</w:t>
      </w:r>
      <w:r w:rsidR="00FD0E2E" w:rsidRPr="006F1DAB">
        <w:rPr>
          <w:rFonts w:ascii="Arial" w:hAnsi="Arial" w:cs="Arial"/>
        </w:rPr>
        <w:t xml:space="preserve"> is</w:t>
      </w:r>
      <w:r w:rsidRPr="006F1DAB">
        <w:rPr>
          <w:rFonts w:ascii="Arial" w:hAnsi="Arial" w:cs="Arial"/>
        </w:rPr>
        <w:t xml:space="preserve"> important to acknowledge that participants' values and backgrounds may differ. When extrapolating these findings to voice education, discrepancies between perceived gender and assigned roles can create negative experiences and discourage participation</w:t>
      </w:r>
      <w:r w:rsidR="007B04E5" w:rsidRPr="006F1DAB">
        <w:rPr>
          <w:rFonts w:ascii="Arial" w:hAnsi="Arial" w:cs="Arial"/>
        </w:rPr>
        <w:t xml:space="preserve"> </w:t>
      </w:r>
      <w:r w:rsidR="007B04E5" w:rsidRPr="009011CC">
        <w:rPr>
          <w:rFonts w:ascii="Arial" w:hAnsi="Arial" w:cs="Arial"/>
        </w:rPr>
        <w:t>(Harrison</w:t>
      </w:r>
      <w:r w:rsidR="00FC21A0" w:rsidRPr="009011CC">
        <w:rPr>
          <w:rFonts w:ascii="Arial" w:hAnsi="Arial" w:cs="Arial"/>
        </w:rPr>
        <w:t xml:space="preserve"> and O’Neil,</w:t>
      </w:r>
      <w:r w:rsidR="007B04E5" w:rsidRPr="009011CC">
        <w:rPr>
          <w:rFonts w:ascii="Arial" w:hAnsi="Arial" w:cs="Arial"/>
        </w:rPr>
        <w:t xml:space="preserve"> 200</w:t>
      </w:r>
      <w:r w:rsidR="00FC21A0" w:rsidRPr="009011CC">
        <w:rPr>
          <w:rFonts w:ascii="Arial" w:hAnsi="Arial" w:cs="Arial"/>
        </w:rPr>
        <w:t>0</w:t>
      </w:r>
      <w:r w:rsidR="004507C4" w:rsidRPr="009011CC">
        <w:rPr>
          <w:rFonts w:ascii="Arial" w:hAnsi="Arial" w:cs="Arial"/>
        </w:rPr>
        <w:t>; Kelley, 2021</w:t>
      </w:r>
      <w:r w:rsidR="007B04E5" w:rsidRPr="009011CC">
        <w:rPr>
          <w:rFonts w:ascii="Arial" w:hAnsi="Arial" w:cs="Arial"/>
        </w:rPr>
        <w:t>).</w:t>
      </w:r>
      <w:r w:rsidRPr="006F1DAB">
        <w:rPr>
          <w:rFonts w:ascii="Arial" w:hAnsi="Arial" w:cs="Arial"/>
        </w:rPr>
        <w:t xml:space="preserve"> Educators must address and redefine established social and cultural norms, especially in singing activities. </w:t>
      </w:r>
      <w:r w:rsidR="00823627" w:rsidRPr="006F1DAB">
        <w:rPr>
          <w:rFonts w:ascii="Arial" w:hAnsi="Arial" w:cs="Arial"/>
        </w:rPr>
        <w:t xml:space="preserve">These findings encouraged </w:t>
      </w:r>
      <w:r w:rsidRPr="006F1DAB">
        <w:rPr>
          <w:rFonts w:ascii="Arial" w:hAnsi="Arial" w:cs="Arial"/>
        </w:rPr>
        <w:t>exploration beyond educators</w:t>
      </w:r>
      <w:r w:rsidR="00823627" w:rsidRPr="006F1DAB">
        <w:rPr>
          <w:rFonts w:ascii="Arial" w:hAnsi="Arial" w:cs="Arial"/>
        </w:rPr>
        <w:t xml:space="preserve"> and </w:t>
      </w:r>
      <w:r w:rsidRPr="006F1DAB">
        <w:rPr>
          <w:rFonts w:ascii="Arial" w:hAnsi="Arial" w:cs="Arial"/>
        </w:rPr>
        <w:t>to consider the impact of learning spaces on emotions and experiences.</w:t>
      </w:r>
    </w:p>
    <w:p w14:paraId="3C4DAFA1" w14:textId="77777777" w:rsidR="004507C4" w:rsidRDefault="004507C4" w:rsidP="004C0FCA">
      <w:pPr>
        <w:spacing w:line="360" w:lineRule="auto"/>
        <w:rPr>
          <w:rFonts w:ascii="Arial" w:hAnsi="Arial" w:cs="Arial"/>
        </w:rPr>
      </w:pPr>
    </w:p>
    <w:p w14:paraId="03AF1725" w14:textId="2EED1848" w:rsidR="007B4743" w:rsidRDefault="006E7C8D" w:rsidP="004C0FCA">
      <w:pPr>
        <w:spacing w:line="360" w:lineRule="auto"/>
        <w:rPr>
          <w:rFonts w:ascii="Arial" w:hAnsi="Arial" w:cs="Arial"/>
        </w:rPr>
      </w:pPr>
      <w:r>
        <w:rPr>
          <w:rFonts w:ascii="Arial" w:hAnsi="Arial" w:cs="Arial"/>
        </w:rPr>
        <w:t>Positive</w:t>
      </w:r>
      <w:r w:rsidR="00DD5768">
        <w:rPr>
          <w:rFonts w:ascii="Arial" w:hAnsi="Arial" w:cs="Arial"/>
        </w:rPr>
        <w:t xml:space="preserve"> musical </w:t>
      </w:r>
      <w:r>
        <w:rPr>
          <w:rFonts w:ascii="Arial" w:hAnsi="Arial" w:cs="Arial"/>
        </w:rPr>
        <w:t>experiences</w:t>
      </w:r>
      <w:r w:rsidR="00924136">
        <w:rPr>
          <w:rFonts w:ascii="Arial" w:hAnsi="Arial" w:cs="Arial"/>
        </w:rPr>
        <w:t>, both in person and digitally</w:t>
      </w:r>
      <w:r w:rsidR="00BC7A20">
        <w:rPr>
          <w:rFonts w:ascii="Arial" w:hAnsi="Arial" w:cs="Arial"/>
        </w:rPr>
        <w:t>,</w:t>
      </w:r>
      <w:r w:rsidR="00924136">
        <w:rPr>
          <w:rFonts w:ascii="Arial" w:hAnsi="Arial" w:cs="Arial"/>
        </w:rPr>
        <w:t xml:space="preserve"> </w:t>
      </w:r>
      <w:r w:rsidR="00DD5768">
        <w:rPr>
          <w:rFonts w:ascii="Arial" w:hAnsi="Arial" w:cs="Arial"/>
        </w:rPr>
        <w:t>can help facilitate</w:t>
      </w:r>
      <w:r w:rsidR="00596D82">
        <w:rPr>
          <w:rFonts w:ascii="Arial" w:hAnsi="Arial" w:cs="Arial"/>
        </w:rPr>
        <w:t xml:space="preserve"> an environment which </w:t>
      </w:r>
      <w:r>
        <w:rPr>
          <w:rFonts w:ascii="Arial" w:hAnsi="Arial" w:cs="Arial"/>
        </w:rPr>
        <w:t>ensures</w:t>
      </w:r>
      <w:r w:rsidR="00596D82">
        <w:rPr>
          <w:rFonts w:ascii="Arial" w:hAnsi="Arial" w:cs="Arial"/>
        </w:rPr>
        <w:t xml:space="preserve"> </w:t>
      </w:r>
      <w:r w:rsidR="00596D82" w:rsidRPr="00B65FC2">
        <w:rPr>
          <w:rFonts w:ascii="Arial" w:hAnsi="Arial" w:cs="Arial"/>
        </w:rPr>
        <w:t>pupils feel like they belong</w:t>
      </w:r>
      <w:r w:rsidR="00924136" w:rsidRPr="00B65FC2">
        <w:rPr>
          <w:rFonts w:ascii="Arial" w:hAnsi="Arial" w:cs="Arial"/>
        </w:rPr>
        <w:t xml:space="preserve"> </w:t>
      </w:r>
      <w:r w:rsidR="00B65FC2" w:rsidRPr="009011CC">
        <w:rPr>
          <w:rFonts w:ascii="Arial" w:hAnsi="Arial" w:cs="Arial"/>
        </w:rPr>
        <w:t xml:space="preserve">(Schäfer and </w:t>
      </w:r>
      <w:proofErr w:type="spellStart"/>
      <w:r w:rsidR="00B65FC2" w:rsidRPr="009011CC">
        <w:rPr>
          <w:rFonts w:ascii="Arial" w:hAnsi="Arial" w:cs="Arial"/>
        </w:rPr>
        <w:t>Eerola</w:t>
      </w:r>
      <w:proofErr w:type="spellEnd"/>
      <w:r w:rsidR="00B65FC2" w:rsidRPr="009011CC">
        <w:rPr>
          <w:rFonts w:ascii="Arial" w:hAnsi="Arial" w:cs="Arial"/>
        </w:rPr>
        <w:t>, 2020</w:t>
      </w:r>
      <w:r w:rsidR="00B65FC2" w:rsidRPr="009011CC">
        <w:t>)</w:t>
      </w:r>
      <w:r w:rsidR="00BC7A20" w:rsidRPr="009011CC">
        <w:rPr>
          <w:rFonts w:ascii="Arial" w:hAnsi="Arial" w:cs="Arial"/>
        </w:rPr>
        <w:t>.</w:t>
      </w:r>
      <w:r w:rsidR="00596D82">
        <w:rPr>
          <w:rFonts w:ascii="Arial" w:hAnsi="Arial" w:cs="Arial"/>
        </w:rPr>
        <w:t xml:space="preserve"> </w:t>
      </w:r>
      <w:r w:rsidR="00BC7A20">
        <w:rPr>
          <w:rFonts w:ascii="Arial" w:hAnsi="Arial" w:cs="Arial"/>
        </w:rPr>
        <w:t>H</w:t>
      </w:r>
      <w:r w:rsidR="008B40B5">
        <w:rPr>
          <w:rFonts w:ascii="Arial" w:hAnsi="Arial" w:cs="Arial"/>
        </w:rPr>
        <w:t>owever</w:t>
      </w:r>
      <w:r w:rsidR="00ED1169">
        <w:rPr>
          <w:rFonts w:ascii="Arial" w:hAnsi="Arial" w:cs="Arial"/>
        </w:rPr>
        <w:t>,</w:t>
      </w:r>
      <w:r w:rsidR="008B40B5">
        <w:rPr>
          <w:rFonts w:ascii="Arial" w:hAnsi="Arial" w:cs="Arial"/>
        </w:rPr>
        <w:t xml:space="preserve"> </w:t>
      </w:r>
      <w:r w:rsidR="00ED1169">
        <w:rPr>
          <w:rFonts w:ascii="Arial" w:hAnsi="Arial" w:cs="Arial"/>
        </w:rPr>
        <w:t>gender-expansive</w:t>
      </w:r>
      <w:r w:rsidR="008B40B5">
        <w:rPr>
          <w:rFonts w:ascii="Arial" w:hAnsi="Arial" w:cs="Arial"/>
        </w:rPr>
        <w:t xml:space="preserve"> pupils and children of </w:t>
      </w:r>
      <w:r>
        <w:rPr>
          <w:rFonts w:ascii="Arial" w:hAnsi="Arial" w:cs="Arial"/>
        </w:rPr>
        <w:t>gender-expansive</w:t>
      </w:r>
      <w:r w:rsidR="008B40B5">
        <w:rPr>
          <w:rFonts w:ascii="Arial" w:hAnsi="Arial" w:cs="Arial"/>
        </w:rPr>
        <w:t xml:space="preserve"> or LGBTQ</w:t>
      </w:r>
      <w:r w:rsidR="005F1D0A">
        <w:rPr>
          <w:rFonts w:ascii="Arial" w:hAnsi="Arial" w:cs="Arial"/>
        </w:rPr>
        <w:t>IA</w:t>
      </w:r>
      <w:r w:rsidR="008B40B5">
        <w:rPr>
          <w:rFonts w:ascii="Arial" w:hAnsi="Arial" w:cs="Arial"/>
        </w:rPr>
        <w:t xml:space="preserve">+ </w:t>
      </w:r>
      <w:r>
        <w:rPr>
          <w:rFonts w:ascii="Arial" w:hAnsi="Arial" w:cs="Arial"/>
        </w:rPr>
        <w:t>families</w:t>
      </w:r>
      <w:r w:rsidR="008B40B5">
        <w:rPr>
          <w:rFonts w:ascii="Arial" w:hAnsi="Arial" w:cs="Arial"/>
        </w:rPr>
        <w:t xml:space="preserve"> </w:t>
      </w:r>
      <w:r>
        <w:rPr>
          <w:rFonts w:ascii="Arial" w:hAnsi="Arial" w:cs="Arial"/>
        </w:rPr>
        <w:t xml:space="preserve">don’t always experience inclusivity </w:t>
      </w:r>
      <w:r w:rsidR="004637CC">
        <w:rPr>
          <w:rFonts w:ascii="Arial" w:hAnsi="Arial" w:cs="Arial"/>
        </w:rPr>
        <w:t>within</w:t>
      </w:r>
      <w:r>
        <w:rPr>
          <w:rFonts w:ascii="Arial" w:hAnsi="Arial" w:cs="Arial"/>
        </w:rPr>
        <w:t xml:space="preserve"> the classroom</w:t>
      </w:r>
      <w:r w:rsidR="00823627">
        <w:rPr>
          <w:rFonts w:ascii="Arial" w:hAnsi="Arial" w:cs="Arial"/>
        </w:rPr>
        <w:t>,</w:t>
      </w:r>
      <w:r w:rsidR="00433171">
        <w:rPr>
          <w:rFonts w:ascii="Arial" w:hAnsi="Arial" w:cs="Arial"/>
        </w:rPr>
        <w:t xml:space="preserve"> with</w:t>
      </w:r>
      <w:r>
        <w:rPr>
          <w:rFonts w:ascii="Arial" w:hAnsi="Arial" w:cs="Arial"/>
        </w:rPr>
        <w:t xml:space="preserve"> heterosexual privileges act</w:t>
      </w:r>
      <w:r w:rsidR="00433171">
        <w:rPr>
          <w:rFonts w:ascii="Arial" w:hAnsi="Arial" w:cs="Arial"/>
        </w:rPr>
        <w:t>ing</w:t>
      </w:r>
      <w:r>
        <w:rPr>
          <w:rFonts w:ascii="Arial" w:hAnsi="Arial" w:cs="Arial"/>
        </w:rPr>
        <w:t xml:space="preserve"> as barriers</w:t>
      </w:r>
      <w:r w:rsidR="00433171">
        <w:rPr>
          <w:rFonts w:ascii="Arial" w:hAnsi="Arial" w:cs="Arial"/>
        </w:rPr>
        <w:t xml:space="preserve"> to</w:t>
      </w:r>
      <w:r>
        <w:rPr>
          <w:rFonts w:ascii="Arial" w:hAnsi="Arial" w:cs="Arial"/>
        </w:rPr>
        <w:t xml:space="preserve"> creating meaningful musical experiences </w:t>
      </w:r>
      <w:r w:rsidRPr="00E1209F">
        <w:rPr>
          <w:rFonts w:ascii="Arial" w:hAnsi="Arial" w:cs="Arial"/>
        </w:rPr>
        <w:t>(Garrett and Spano 2017).</w:t>
      </w:r>
      <w:r>
        <w:rPr>
          <w:rFonts w:ascii="Arial" w:hAnsi="Arial" w:cs="Arial"/>
        </w:rPr>
        <w:t xml:space="preserve"> </w:t>
      </w:r>
      <w:r w:rsidR="00433171">
        <w:rPr>
          <w:rFonts w:ascii="Arial" w:hAnsi="Arial" w:cs="Arial"/>
        </w:rPr>
        <w:t>To</w:t>
      </w:r>
      <w:r>
        <w:rPr>
          <w:rFonts w:ascii="Arial" w:hAnsi="Arial" w:cs="Arial"/>
        </w:rPr>
        <w:t xml:space="preserve"> understand how to create meaningful musical experiences, I </w:t>
      </w:r>
      <w:r w:rsidR="005A5905">
        <w:rPr>
          <w:rFonts w:ascii="Arial" w:hAnsi="Arial" w:cs="Arial"/>
        </w:rPr>
        <w:t>explore</w:t>
      </w:r>
      <w:r w:rsidR="00E0095E">
        <w:rPr>
          <w:rFonts w:ascii="Arial" w:hAnsi="Arial" w:cs="Arial"/>
        </w:rPr>
        <w:t>d</w:t>
      </w:r>
      <w:r w:rsidR="005A5905">
        <w:rPr>
          <w:rFonts w:ascii="Arial" w:hAnsi="Arial" w:cs="Arial"/>
        </w:rPr>
        <w:t xml:space="preserve"> further the process of learning, </w:t>
      </w:r>
      <w:r w:rsidR="002C4840">
        <w:rPr>
          <w:rFonts w:ascii="Arial" w:hAnsi="Arial" w:cs="Arial"/>
        </w:rPr>
        <w:t>creativity,</w:t>
      </w:r>
      <w:r w:rsidR="005A5905">
        <w:rPr>
          <w:rFonts w:ascii="Arial" w:hAnsi="Arial" w:cs="Arial"/>
        </w:rPr>
        <w:t xml:space="preserve"> and enjoyment</w:t>
      </w:r>
      <w:r w:rsidR="00307A20">
        <w:rPr>
          <w:rFonts w:ascii="Arial" w:hAnsi="Arial" w:cs="Arial"/>
        </w:rPr>
        <w:t xml:space="preserve"> o</w:t>
      </w:r>
      <w:r w:rsidR="003A41D8">
        <w:rPr>
          <w:rFonts w:ascii="Arial" w:hAnsi="Arial" w:cs="Arial"/>
        </w:rPr>
        <w:t>f these skills</w:t>
      </w:r>
      <w:r w:rsidR="005A5905">
        <w:rPr>
          <w:rFonts w:ascii="Arial" w:hAnsi="Arial" w:cs="Arial"/>
        </w:rPr>
        <w:t>.</w:t>
      </w:r>
      <w:r>
        <w:rPr>
          <w:rFonts w:ascii="Arial" w:hAnsi="Arial" w:cs="Arial"/>
        </w:rPr>
        <w:t xml:space="preserve"> </w:t>
      </w:r>
      <w:r w:rsidR="00A523BF" w:rsidRPr="00A523BF">
        <w:rPr>
          <w:rFonts w:ascii="Arial" w:hAnsi="Arial" w:cs="Arial"/>
        </w:rPr>
        <w:t xml:space="preserve">According to </w:t>
      </w:r>
      <w:r w:rsidR="00A523BF" w:rsidRPr="00E1209F">
        <w:rPr>
          <w:rFonts w:ascii="Arial" w:hAnsi="Arial" w:cs="Arial"/>
        </w:rPr>
        <w:t>Maslow (1958),</w:t>
      </w:r>
      <w:r w:rsidR="00A523BF" w:rsidRPr="00A523BF">
        <w:rPr>
          <w:rFonts w:ascii="Arial" w:hAnsi="Arial" w:cs="Arial"/>
        </w:rPr>
        <w:t xml:space="preserve"> creativity is an innate and unconscious source of new discoveries. In our early years, we embrace creativity without </w:t>
      </w:r>
      <w:r w:rsidR="00677606">
        <w:rPr>
          <w:rFonts w:ascii="Arial" w:hAnsi="Arial" w:cs="Arial"/>
        </w:rPr>
        <w:t xml:space="preserve">fear or </w:t>
      </w:r>
      <w:r w:rsidR="00A523BF" w:rsidRPr="00A523BF">
        <w:rPr>
          <w:rFonts w:ascii="Arial" w:hAnsi="Arial" w:cs="Arial"/>
        </w:rPr>
        <w:t>needing permission</w:t>
      </w:r>
      <w:r w:rsidR="00EE01EE">
        <w:rPr>
          <w:rFonts w:ascii="Arial" w:hAnsi="Arial" w:cs="Arial"/>
        </w:rPr>
        <w:t>;</w:t>
      </w:r>
      <w:r w:rsidR="00A523BF" w:rsidRPr="00A523BF">
        <w:rPr>
          <w:rFonts w:ascii="Arial" w:hAnsi="Arial" w:cs="Arial"/>
        </w:rPr>
        <w:t xml:space="preserve"> </w:t>
      </w:r>
      <w:r w:rsidR="003946C8" w:rsidRPr="00A523BF">
        <w:rPr>
          <w:rFonts w:ascii="Arial" w:hAnsi="Arial" w:cs="Arial"/>
        </w:rPr>
        <w:t>it</w:t>
      </w:r>
      <w:r w:rsidR="00A523BF" w:rsidRPr="00A523BF">
        <w:rPr>
          <w:rFonts w:ascii="Arial" w:hAnsi="Arial" w:cs="Arial"/>
        </w:rPr>
        <w:t xml:space="preserve"> is a natural process for us. However, as we grow older, our consciousness develops, and we </w:t>
      </w:r>
      <w:r w:rsidR="00DB15C2">
        <w:rPr>
          <w:rFonts w:ascii="Arial" w:hAnsi="Arial" w:cs="Arial"/>
        </w:rPr>
        <w:t>begin to</w:t>
      </w:r>
      <w:r w:rsidR="00A523BF" w:rsidRPr="00A523BF">
        <w:rPr>
          <w:rFonts w:ascii="Arial" w:hAnsi="Arial" w:cs="Arial"/>
        </w:rPr>
        <w:t xml:space="preserve"> question and consider</w:t>
      </w:r>
      <w:r w:rsidR="00DB15C2">
        <w:rPr>
          <w:rFonts w:ascii="Arial" w:hAnsi="Arial" w:cs="Arial"/>
        </w:rPr>
        <w:t xml:space="preserve"> </w:t>
      </w:r>
      <w:r w:rsidR="00A523BF" w:rsidRPr="00A523BF">
        <w:rPr>
          <w:rFonts w:ascii="Arial" w:hAnsi="Arial" w:cs="Arial"/>
        </w:rPr>
        <w:t xml:space="preserve">how others perceive our creativity. Our emotions become intertwined with the creative </w:t>
      </w:r>
      <w:r w:rsidR="00A523BF" w:rsidRPr="00E1209F">
        <w:rPr>
          <w:rFonts w:ascii="Arial" w:hAnsi="Arial" w:cs="Arial"/>
        </w:rPr>
        <w:t>process (Maslow, 1958).</w:t>
      </w:r>
      <w:r w:rsidR="00A523BF" w:rsidRPr="00A523BF">
        <w:rPr>
          <w:rFonts w:ascii="Arial" w:hAnsi="Arial" w:cs="Arial"/>
        </w:rPr>
        <w:t xml:space="preserve"> </w:t>
      </w:r>
      <w:r w:rsidR="00CB3FCB" w:rsidRPr="00CB3FCB">
        <w:rPr>
          <w:rFonts w:ascii="Arial" w:hAnsi="Arial" w:cs="Arial"/>
        </w:rPr>
        <w:t>By recogni</w:t>
      </w:r>
      <w:r w:rsidR="00CB3FCB">
        <w:rPr>
          <w:rFonts w:ascii="Arial" w:hAnsi="Arial" w:cs="Arial"/>
        </w:rPr>
        <w:t>s</w:t>
      </w:r>
      <w:r w:rsidR="00CB3FCB" w:rsidRPr="00CB3FCB">
        <w:rPr>
          <w:rFonts w:ascii="Arial" w:hAnsi="Arial" w:cs="Arial"/>
        </w:rPr>
        <w:t>ing the influence of societal and cultural gender norms</w:t>
      </w:r>
      <w:r w:rsidR="00677606">
        <w:rPr>
          <w:rFonts w:ascii="Arial" w:hAnsi="Arial" w:cs="Arial"/>
        </w:rPr>
        <w:t xml:space="preserve"> and the transition to a secondary form of creativity</w:t>
      </w:r>
      <w:r w:rsidR="00CB3FCB" w:rsidRPr="00CB3FCB">
        <w:rPr>
          <w:rFonts w:ascii="Arial" w:hAnsi="Arial" w:cs="Arial"/>
        </w:rPr>
        <w:t xml:space="preserve">, we can understand why </w:t>
      </w:r>
      <w:r w:rsidR="00CB3FCB" w:rsidRPr="00CB3FCB">
        <w:rPr>
          <w:rFonts w:ascii="Arial" w:hAnsi="Arial" w:cs="Arial"/>
        </w:rPr>
        <w:lastRenderedPageBreak/>
        <w:t>some adolescents may feel uncomfortable with music-making and singing</w:t>
      </w:r>
      <w:r w:rsidR="003946C8">
        <w:rPr>
          <w:rFonts w:ascii="Arial" w:hAnsi="Arial" w:cs="Arial"/>
        </w:rPr>
        <w:t>. However</w:t>
      </w:r>
      <w:r w:rsidR="00A57746">
        <w:rPr>
          <w:rFonts w:ascii="Arial" w:hAnsi="Arial" w:cs="Arial"/>
        </w:rPr>
        <w:t>, b</w:t>
      </w:r>
      <w:r w:rsidR="00A523BF" w:rsidRPr="00A523BF">
        <w:rPr>
          <w:rFonts w:ascii="Arial" w:hAnsi="Arial" w:cs="Arial"/>
        </w:rPr>
        <w:t xml:space="preserve">y </w:t>
      </w:r>
      <w:r w:rsidR="00A57746">
        <w:rPr>
          <w:rFonts w:ascii="Arial" w:hAnsi="Arial" w:cs="Arial"/>
        </w:rPr>
        <w:t xml:space="preserve">actively </w:t>
      </w:r>
      <w:r w:rsidR="00A523BF" w:rsidRPr="00A523BF">
        <w:rPr>
          <w:rFonts w:ascii="Arial" w:hAnsi="Arial" w:cs="Arial"/>
        </w:rPr>
        <w:t xml:space="preserve">challenging this notion in lessons, we have the potential to </w:t>
      </w:r>
      <w:r w:rsidR="001D77D2">
        <w:rPr>
          <w:rFonts w:ascii="Arial" w:hAnsi="Arial" w:cs="Arial"/>
        </w:rPr>
        <w:t>encourage</w:t>
      </w:r>
      <w:r w:rsidR="00A523BF" w:rsidRPr="00A523BF">
        <w:rPr>
          <w:rFonts w:ascii="Arial" w:hAnsi="Arial" w:cs="Arial"/>
        </w:rPr>
        <w:t xml:space="preserve"> greater creativity.</w:t>
      </w:r>
    </w:p>
    <w:p w14:paraId="28856DF2" w14:textId="77777777" w:rsidR="00A523BF" w:rsidRDefault="00A523BF" w:rsidP="004C0FCA">
      <w:pPr>
        <w:spacing w:line="360" w:lineRule="auto"/>
        <w:rPr>
          <w:rFonts w:ascii="Arial" w:hAnsi="Arial" w:cs="Arial"/>
        </w:rPr>
      </w:pPr>
    </w:p>
    <w:p w14:paraId="6B5A28CB" w14:textId="28710B7C" w:rsidR="00B517FF" w:rsidRDefault="00F4612A" w:rsidP="00B517FF">
      <w:pPr>
        <w:spacing w:line="360" w:lineRule="auto"/>
        <w:rPr>
          <w:rFonts w:ascii="Arial" w:hAnsi="Arial" w:cs="Arial"/>
        </w:rPr>
      </w:pPr>
      <w:r w:rsidRPr="00F4612A">
        <w:rPr>
          <w:rFonts w:ascii="Arial" w:hAnsi="Arial" w:cs="Arial"/>
        </w:rPr>
        <w:t>The field of voice teaching</w:t>
      </w:r>
      <w:r>
        <w:rPr>
          <w:rFonts w:ascii="Arial" w:hAnsi="Arial" w:cs="Arial"/>
        </w:rPr>
        <w:t>, specifically</w:t>
      </w:r>
      <w:r w:rsidRPr="00F4612A">
        <w:rPr>
          <w:rFonts w:ascii="Arial" w:hAnsi="Arial" w:cs="Arial"/>
        </w:rPr>
        <w:t xml:space="preserve"> in secondary schools</w:t>
      </w:r>
      <w:r w:rsidR="003946C8">
        <w:rPr>
          <w:rFonts w:ascii="Arial" w:hAnsi="Arial" w:cs="Arial"/>
        </w:rPr>
        <w:t>,</w:t>
      </w:r>
      <w:r w:rsidRPr="00F4612A">
        <w:rPr>
          <w:rFonts w:ascii="Arial" w:hAnsi="Arial" w:cs="Arial"/>
        </w:rPr>
        <w:t xml:space="preserve"> lacks regulation, leading to lessons being conducted in a wide range of environments. These spaces vary from purpose-built music rooms with instruments to makeshift classrooms, such as converted cleaning cupboards used for music lessons once a week.</w:t>
      </w:r>
      <w:r w:rsidR="00330AC3" w:rsidRPr="00330AC3">
        <w:rPr>
          <w:rFonts w:ascii="Arial" w:hAnsi="Arial" w:cs="Arial"/>
        </w:rPr>
        <w:t xml:space="preserve"> For visual reference, I have included images of </w:t>
      </w:r>
      <w:r>
        <w:rPr>
          <w:rFonts w:ascii="Arial" w:hAnsi="Arial" w:cs="Arial"/>
        </w:rPr>
        <w:t xml:space="preserve">the spaces I use regularly </w:t>
      </w:r>
      <w:r w:rsidR="00330AC3" w:rsidRPr="00330AC3">
        <w:rPr>
          <w:rFonts w:ascii="Arial" w:hAnsi="Arial" w:cs="Arial"/>
        </w:rPr>
        <w:t xml:space="preserve">in the appendices </w:t>
      </w:r>
      <w:r w:rsidR="00330AC3" w:rsidRPr="005E5F6B">
        <w:rPr>
          <w:rFonts w:ascii="Arial" w:hAnsi="Arial" w:cs="Arial"/>
        </w:rPr>
        <w:t xml:space="preserve">(Appendix </w:t>
      </w:r>
      <w:r w:rsidR="005E5F6B" w:rsidRPr="005E5F6B">
        <w:rPr>
          <w:rFonts w:ascii="Arial" w:hAnsi="Arial" w:cs="Arial"/>
        </w:rPr>
        <w:t xml:space="preserve">3, </w:t>
      </w:r>
      <w:r w:rsidR="00330AC3" w:rsidRPr="005E5F6B">
        <w:rPr>
          <w:rFonts w:ascii="Arial" w:hAnsi="Arial" w:cs="Arial"/>
        </w:rPr>
        <w:t xml:space="preserve">4, 5, 6, </w:t>
      </w:r>
      <w:r w:rsidR="005E5F6B" w:rsidRPr="005E5F6B">
        <w:rPr>
          <w:rFonts w:ascii="Arial" w:hAnsi="Arial" w:cs="Arial"/>
        </w:rPr>
        <w:t>and</w:t>
      </w:r>
      <w:r w:rsidR="00330AC3" w:rsidRPr="005E5F6B">
        <w:rPr>
          <w:rFonts w:ascii="Arial" w:hAnsi="Arial" w:cs="Arial"/>
        </w:rPr>
        <w:t>: p4</w:t>
      </w:r>
      <w:r w:rsidR="005E5F6B" w:rsidRPr="005E5F6B">
        <w:rPr>
          <w:rFonts w:ascii="Arial" w:hAnsi="Arial" w:cs="Arial"/>
        </w:rPr>
        <w:t>5-47</w:t>
      </w:r>
      <w:r w:rsidR="00330AC3" w:rsidRPr="005E5F6B">
        <w:rPr>
          <w:rFonts w:ascii="Arial" w:hAnsi="Arial" w:cs="Arial"/>
        </w:rPr>
        <w:t>).</w:t>
      </w:r>
      <w:r>
        <w:rPr>
          <w:rFonts w:ascii="Arial" w:hAnsi="Arial" w:cs="Arial"/>
        </w:rPr>
        <w:t xml:space="preserve"> </w:t>
      </w:r>
      <w:r w:rsidR="00330AC3" w:rsidRPr="00330AC3">
        <w:rPr>
          <w:rFonts w:ascii="Arial" w:hAnsi="Arial" w:cs="Arial"/>
        </w:rPr>
        <w:t>While I consider myself fortunate to have dedicated spaces</w:t>
      </w:r>
      <w:r w:rsidR="008772AF">
        <w:rPr>
          <w:rFonts w:ascii="Arial" w:hAnsi="Arial" w:cs="Arial"/>
        </w:rPr>
        <w:t xml:space="preserve"> to </w:t>
      </w:r>
      <w:r w:rsidR="003A41D8">
        <w:rPr>
          <w:rFonts w:ascii="Arial" w:hAnsi="Arial" w:cs="Arial"/>
        </w:rPr>
        <w:t>deliver</w:t>
      </w:r>
      <w:r w:rsidR="008772AF">
        <w:rPr>
          <w:rFonts w:ascii="Arial" w:hAnsi="Arial" w:cs="Arial"/>
        </w:rPr>
        <w:t xml:space="preserve"> lessons</w:t>
      </w:r>
      <w:r w:rsidR="00330AC3" w:rsidRPr="00330AC3">
        <w:rPr>
          <w:rFonts w:ascii="Arial" w:hAnsi="Arial" w:cs="Arial"/>
        </w:rPr>
        <w:t xml:space="preserve">, it is important to note that these rooms are often crowded and not specifically tailored to meet the needs of vocal </w:t>
      </w:r>
      <w:r w:rsidR="00067A44">
        <w:rPr>
          <w:rFonts w:ascii="Arial" w:hAnsi="Arial" w:cs="Arial"/>
        </w:rPr>
        <w:t>tuition. Although</w:t>
      </w:r>
      <w:r w:rsidR="00B517FF" w:rsidRPr="00B517FF">
        <w:rPr>
          <w:rFonts w:ascii="Arial" w:hAnsi="Arial" w:cs="Arial"/>
        </w:rPr>
        <w:t xml:space="preserve"> </w:t>
      </w:r>
      <w:r w:rsidR="00067A44">
        <w:rPr>
          <w:rFonts w:ascii="Arial" w:hAnsi="Arial" w:cs="Arial"/>
        </w:rPr>
        <w:t>m</w:t>
      </w:r>
      <w:r w:rsidR="00B517FF">
        <w:rPr>
          <w:rFonts w:ascii="Arial" w:hAnsi="Arial" w:cs="Arial"/>
        </w:rPr>
        <w:t xml:space="preserve">usic teachers are often highly valued by their pupils because they provide and create meaningful musical experiences and opportunities in a learning environment for an increasingly diverse student population (Garrett </w:t>
      </w:r>
      <w:r w:rsidR="00E43A14">
        <w:rPr>
          <w:rFonts w:ascii="Arial" w:hAnsi="Arial" w:cs="Arial"/>
        </w:rPr>
        <w:t>and</w:t>
      </w:r>
      <w:r w:rsidR="00B517FF">
        <w:rPr>
          <w:rFonts w:ascii="Arial" w:hAnsi="Arial" w:cs="Arial"/>
        </w:rPr>
        <w:t xml:space="preserve"> Spano 2017)</w:t>
      </w:r>
      <w:r w:rsidR="00067A44">
        <w:rPr>
          <w:rFonts w:ascii="Arial" w:hAnsi="Arial" w:cs="Arial"/>
        </w:rPr>
        <w:t xml:space="preserve">, </w:t>
      </w:r>
      <w:r w:rsidR="00B517FF">
        <w:rPr>
          <w:rFonts w:ascii="Arial" w:hAnsi="Arial" w:cs="Arial"/>
        </w:rPr>
        <w:t>many of these experiences are based upon the teacher and their values</w:t>
      </w:r>
      <w:r w:rsidR="00067A44">
        <w:rPr>
          <w:rFonts w:ascii="Arial" w:hAnsi="Arial" w:cs="Arial"/>
        </w:rPr>
        <w:t xml:space="preserve">. By </w:t>
      </w:r>
      <w:r w:rsidR="00B517FF">
        <w:rPr>
          <w:rFonts w:ascii="Arial" w:hAnsi="Arial" w:cs="Arial"/>
        </w:rPr>
        <w:t>looking towards the environments</w:t>
      </w:r>
      <w:r w:rsidR="00067A44">
        <w:rPr>
          <w:rFonts w:ascii="Arial" w:hAnsi="Arial" w:cs="Arial"/>
        </w:rPr>
        <w:t xml:space="preserve"> where lessons </w:t>
      </w:r>
      <w:r w:rsidR="00B517FF">
        <w:rPr>
          <w:rFonts w:ascii="Arial" w:hAnsi="Arial" w:cs="Arial"/>
        </w:rPr>
        <w:t>tak</w:t>
      </w:r>
      <w:r w:rsidR="00067A44">
        <w:rPr>
          <w:rFonts w:ascii="Arial" w:hAnsi="Arial" w:cs="Arial"/>
        </w:rPr>
        <w:t xml:space="preserve">e </w:t>
      </w:r>
      <w:r w:rsidR="00B517FF">
        <w:rPr>
          <w:rFonts w:ascii="Arial" w:hAnsi="Arial" w:cs="Arial"/>
        </w:rPr>
        <w:t>place</w:t>
      </w:r>
      <w:r w:rsidR="00CB7A52">
        <w:rPr>
          <w:rFonts w:ascii="Arial" w:hAnsi="Arial" w:cs="Arial"/>
        </w:rPr>
        <w:t>,</w:t>
      </w:r>
      <w:r w:rsidR="00B517FF">
        <w:rPr>
          <w:rFonts w:ascii="Arial" w:hAnsi="Arial" w:cs="Arial"/>
        </w:rPr>
        <w:t xml:space="preserve"> </w:t>
      </w:r>
      <w:r w:rsidR="00067A44">
        <w:rPr>
          <w:rFonts w:ascii="Arial" w:hAnsi="Arial" w:cs="Arial"/>
        </w:rPr>
        <w:t xml:space="preserve">we can </w:t>
      </w:r>
      <w:r w:rsidR="00CB7A52">
        <w:rPr>
          <w:rFonts w:ascii="Arial" w:hAnsi="Arial" w:cs="Arial"/>
        </w:rPr>
        <w:t xml:space="preserve">consider how pupils feel within these spaces and how they value their lessons accordingly. </w:t>
      </w:r>
    </w:p>
    <w:p w14:paraId="5F4104A3" w14:textId="77777777" w:rsidR="00B517FF" w:rsidRDefault="00B517FF" w:rsidP="00B517FF">
      <w:pPr>
        <w:spacing w:line="360" w:lineRule="auto"/>
        <w:rPr>
          <w:rFonts w:ascii="Arial" w:hAnsi="Arial" w:cs="Arial"/>
        </w:rPr>
      </w:pPr>
    </w:p>
    <w:p w14:paraId="38B042DF" w14:textId="26F1E8BC" w:rsidR="004507C4" w:rsidRPr="001565F9" w:rsidRDefault="004507C4" w:rsidP="001A6EE5">
      <w:pPr>
        <w:spacing w:line="360" w:lineRule="auto"/>
        <w:rPr>
          <w:rFonts w:ascii="Arial" w:hAnsi="Arial" w:cs="Arial"/>
          <w:b/>
          <w:bCs/>
          <w:i/>
          <w:iCs/>
        </w:rPr>
      </w:pPr>
      <w:r w:rsidRPr="001565F9">
        <w:rPr>
          <w:rFonts w:ascii="Arial" w:hAnsi="Arial" w:cs="Arial"/>
          <w:b/>
          <w:bCs/>
          <w:i/>
          <w:iCs/>
        </w:rPr>
        <w:t>Ambient belonging</w:t>
      </w:r>
    </w:p>
    <w:p w14:paraId="3586A1D1" w14:textId="09E22B23" w:rsidR="000B39A4" w:rsidRDefault="00CB7A52" w:rsidP="000B39A4">
      <w:pPr>
        <w:spacing w:line="360" w:lineRule="auto"/>
        <w:rPr>
          <w:rFonts w:ascii="Arial" w:hAnsi="Arial" w:cs="Arial"/>
        </w:rPr>
      </w:pPr>
      <w:r>
        <w:rPr>
          <w:rFonts w:ascii="Arial" w:hAnsi="Arial" w:cs="Arial"/>
        </w:rPr>
        <w:t>Various factors, including gender stereotypes and our surrounding environments, influence our sense of belonging</w:t>
      </w:r>
      <w:r w:rsidR="001A6EE5" w:rsidRPr="001A6EE5">
        <w:rPr>
          <w:rFonts w:ascii="Arial" w:hAnsi="Arial" w:cs="Arial"/>
        </w:rPr>
        <w:t xml:space="preserve">. </w:t>
      </w:r>
      <w:r w:rsidR="00416378" w:rsidRPr="001A6EE5">
        <w:rPr>
          <w:rFonts w:ascii="Arial" w:hAnsi="Arial" w:cs="Arial"/>
        </w:rPr>
        <w:t>To</w:t>
      </w:r>
      <w:r w:rsidR="001A6EE5" w:rsidRPr="001A6EE5">
        <w:rPr>
          <w:rFonts w:ascii="Arial" w:hAnsi="Arial" w:cs="Arial"/>
        </w:rPr>
        <w:t xml:space="preserve"> </w:t>
      </w:r>
      <w:r w:rsidR="00D55B12">
        <w:rPr>
          <w:rFonts w:ascii="Arial" w:hAnsi="Arial" w:cs="Arial"/>
        </w:rPr>
        <w:t>provide</w:t>
      </w:r>
      <w:r w:rsidR="001A6EE5" w:rsidRPr="001A6EE5">
        <w:rPr>
          <w:rFonts w:ascii="Arial" w:hAnsi="Arial" w:cs="Arial"/>
        </w:rPr>
        <w:t xml:space="preserve"> an inclusive environment where everyone feels a sense of belonging, it is important to examine the gender stereotypes associated with </w:t>
      </w:r>
      <w:r w:rsidR="00D55B12">
        <w:rPr>
          <w:rFonts w:ascii="Arial" w:hAnsi="Arial" w:cs="Arial"/>
        </w:rPr>
        <w:t>these spaces</w:t>
      </w:r>
      <w:r w:rsidR="001A6EE5" w:rsidRPr="001A6EE5">
        <w:rPr>
          <w:rFonts w:ascii="Arial" w:hAnsi="Arial" w:cs="Arial"/>
        </w:rPr>
        <w:t xml:space="preserve"> and consider how these stereotypes can shape the environment in which certain activities, such as singing lessons, take place </w:t>
      </w:r>
      <w:r w:rsidR="001A6EE5" w:rsidRPr="00E43A14">
        <w:rPr>
          <w:rFonts w:ascii="Arial" w:hAnsi="Arial" w:cs="Arial"/>
        </w:rPr>
        <w:t>(</w:t>
      </w:r>
      <w:proofErr w:type="spellStart"/>
      <w:r w:rsidR="001A6EE5" w:rsidRPr="00E43A14">
        <w:rPr>
          <w:rFonts w:ascii="Arial" w:hAnsi="Arial" w:cs="Arial"/>
        </w:rPr>
        <w:t>Cheryan</w:t>
      </w:r>
      <w:proofErr w:type="spellEnd"/>
      <w:r w:rsidR="001A6EE5" w:rsidRPr="00E43A14">
        <w:rPr>
          <w:rFonts w:ascii="Arial" w:hAnsi="Arial" w:cs="Arial"/>
        </w:rPr>
        <w:t xml:space="preserve"> et al., 2009).</w:t>
      </w:r>
      <w:r w:rsidR="001A6EE5" w:rsidRPr="001A6EE5">
        <w:rPr>
          <w:rFonts w:ascii="Arial" w:hAnsi="Arial" w:cs="Arial"/>
        </w:rPr>
        <w:t xml:space="preserve"> By making subtle changes to these stereotypes, we can enhance the level of interest and engagement </w:t>
      </w:r>
      <w:r w:rsidR="001A6EE5">
        <w:rPr>
          <w:rFonts w:ascii="Arial" w:hAnsi="Arial" w:cs="Arial"/>
        </w:rPr>
        <w:t>of</w:t>
      </w:r>
      <w:r w:rsidR="001A6EE5" w:rsidRPr="001A6EE5">
        <w:rPr>
          <w:rFonts w:ascii="Arial" w:hAnsi="Arial" w:cs="Arial"/>
        </w:rPr>
        <w:t xml:space="preserve"> individuals who may initially feel disconnected from those fields or activities.</w:t>
      </w:r>
      <w:r w:rsidR="001109FF">
        <w:rPr>
          <w:rFonts w:ascii="Arial" w:hAnsi="Arial" w:cs="Arial"/>
        </w:rPr>
        <w:t xml:space="preserve"> </w:t>
      </w:r>
      <w:proofErr w:type="spellStart"/>
      <w:r w:rsidR="001A6EE5" w:rsidRPr="00E43A14">
        <w:rPr>
          <w:rFonts w:ascii="Arial" w:hAnsi="Arial" w:cs="Arial"/>
        </w:rPr>
        <w:t>Cheryan</w:t>
      </w:r>
      <w:proofErr w:type="spellEnd"/>
      <w:r w:rsidR="001A6EE5" w:rsidRPr="00E43A14">
        <w:rPr>
          <w:rFonts w:ascii="Arial" w:hAnsi="Arial" w:cs="Arial"/>
        </w:rPr>
        <w:t xml:space="preserve"> et al.'s</w:t>
      </w:r>
      <w:r w:rsidR="006F1DAB">
        <w:rPr>
          <w:rFonts w:ascii="Arial" w:hAnsi="Arial" w:cs="Arial"/>
        </w:rPr>
        <w:t xml:space="preserve"> (2009, 2011)</w:t>
      </w:r>
      <w:r w:rsidR="001A6EE5" w:rsidRPr="001A6EE5">
        <w:rPr>
          <w:rFonts w:ascii="Arial" w:hAnsi="Arial" w:cs="Arial"/>
        </w:rPr>
        <w:t xml:space="preserve"> research primarily focuses on the field of computer science</w:t>
      </w:r>
      <w:r w:rsidR="0030039D">
        <w:rPr>
          <w:rFonts w:ascii="Arial" w:hAnsi="Arial" w:cs="Arial"/>
        </w:rPr>
        <w:t>; however</w:t>
      </w:r>
      <w:r w:rsidR="005F09E2">
        <w:rPr>
          <w:rFonts w:ascii="Arial" w:hAnsi="Arial" w:cs="Arial"/>
        </w:rPr>
        <w:t xml:space="preserve">, </w:t>
      </w:r>
      <w:r w:rsidR="001A6EE5" w:rsidRPr="001A6EE5">
        <w:rPr>
          <w:rFonts w:ascii="Arial" w:hAnsi="Arial" w:cs="Arial"/>
        </w:rPr>
        <w:t xml:space="preserve">its relevance extends to my own field of work. </w:t>
      </w:r>
      <w:r w:rsidR="00157E51">
        <w:rPr>
          <w:rFonts w:ascii="Arial" w:hAnsi="Arial" w:cs="Arial"/>
        </w:rPr>
        <w:t xml:space="preserve">Akin to </w:t>
      </w:r>
      <w:r w:rsidR="001A6EE5" w:rsidRPr="001A6EE5">
        <w:rPr>
          <w:rFonts w:ascii="Arial" w:hAnsi="Arial" w:cs="Arial"/>
        </w:rPr>
        <w:t>music education, the domain of computer science is characteri</w:t>
      </w:r>
      <w:r w:rsidR="00BD1592">
        <w:rPr>
          <w:rFonts w:ascii="Arial" w:hAnsi="Arial" w:cs="Arial"/>
        </w:rPr>
        <w:t>s</w:t>
      </w:r>
      <w:r w:rsidR="001A6EE5" w:rsidRPr="001A6EE5">
        <w:rPr>
          <w:rFonts w:ascii="Arial" w:hAnsi="Arial" w:cs="Arial"/>
        </w:rPr>
        <w:t xml:space="preserve">ed by hegemonic stereotypes, despite a growing presence of </w:t>
      </w:r>
      <w:r w:rsidR="00EE01EE">
        <w:rPr>
          <w:rFonts w:ascii="Arial" w:hAnsi="Arial" w:cs="Arial"/>
        </w:rPr>
        <w:t>women</w:t>
      </w:r>
      <w:r w:rsidR="00EE01EE" w:rsidRPr="001A6EE5">
        <w:rPr>
          <w:rFonts w:ascii="Arial" w:hAnsi="Arial" w:cs="Arial"/>
        </w:rPr>
        <w:t xml:space="preserve"> </w:t>
      </w:r>
      <w:r w:rsidR="001A6EE5" w:rsidRPr="001A6EE5">
        <w:rPr>
          <w:rFonts w:ascii="Arial" w:hAnsi="Arial" w:cs="Arial"/>
        </w:rPr>
        <w:t xml:space="preserve">in the industry </w:t>
      </w:r>
      <w:r w:rsidR="001A6EE5" w:rsidRPr="00E43A14">
        <w:rPr>
          <w:rFonts w:ascii="Arial" w:hAnsi="Arial" w:cs="Arial"/>
        </w:rPr>
        <w:t>(</w:t>
      </w:r>
      <w:proofErr w:type="spellStart"/>
      <w:r w:rsidR="001A6EE5" w:rsidRPr="00E43A14">
        <w:rPr>
          <w:rFonts w:ascii="Arial" w:hAnsi="Arial" w:cs="Arial"/>
        </w:rPr>
        <w:t>Cheryan</w:t>
      </w:r>
      <w:proofErr w:type="spellEnd"/>
      <w:r w:rsidR="001A6EE5" w:rsidRPr="00E43A14">
        <w:rPr>
          <w:rFonts w:ascii="Arial" w:hAnsi="Arial" w:cs="Arial"/>
        </w:rPr>
        <w:t xml:space="preserve"> et al., 2011).</w:t>
      </w:r>
      <w:r w:rsidR="001A6EE5" w:rsidRPr="001A6EE5">
        <w:rPr>
          <w:rFonts w:ascii="Arial" w:hAnsi="Arial" w:cs="Arial"/>
        </w:rPr>
        <w:t xml:space="preserve"> The parallels between these fields highlight the importance of addressing and challenging gender stereotypes to create inclusive environments that encourage </w:t>
      </w:r>
      <w:r w:rsidR="00DE7C47">
        <w:rPr>
          <w:rFonts w:ascii="Arial" w:hAnsi="Arial" w:cs="Arial"/>
        </w:rPr>
        <w:t>wider</w:t>
      </w:r>
      <w:r w:rsidR="001A6EE5" w:rsidRPr="001A6EE5">
        <w:rPr>
          <w:rFonts w:ascii="Arial" w:hAnsi="Arial" w:cs="Arial"/>
        </w:rPr>
        <w:t xml:space="preserve"> participation and engagement.</w:t>
      </w:r>
      <w:r w:rsidR="00DE7C47">
        <w:rPr>
          <w:rFonts w:ascii="Arial" w:hAnsi="Arial" w:cs="Arial"/>
        </w:rPr>
        <w:t xml:space="preserve"> R</w:t>
      </w:r>
      <w:r w:rsidR="001A6EE5" w:rsidRPr="001A6EE5">
        <w:rPr>
          <w:rFonts w:ascii="Arial" w:hAnsi="Arial" w:cs="Arial"/>
        </w:rPr>
        <w:t>ecogni</w:t>
      </w:r>
      <w:r w:rsidR="00BD1592">
        <w:rPr>
          <w:rFonts w:ascii="Arial" w:hAnsi="Arial" w:cs="Arial"/>
        </w:rPr>
        <w:t>s</w:t>
      </w:r>
      <w:r w:rsidR="001A6EE5" w:rsidRPr="001A6EE5">
        <w:rPr>
          <w:rFonts w:ascii="Arial" w:hAnsi="Arial" w:cs="Arial"/>
        </w:rPr>
        <w:t xml:space="preserve">ing the </w:t>
      </w:r>
      <w:r w:rsidR="001A6EE5" w:rsidRPr="001A6EE5">
        <w:rPr>
          <w:rFonts w:ascii="Arial" w:hAnsi="Arial" w:cs="Arial"/>
        </w:rPr>
        <w:lastRenderedPageBreak/>
        <w:t xml:space="preserve">impact of gender stereotypes and their influence on the environment </w:t>
      </w:r>
      <w:r w:rsidR="00DE7C47">
        <w:rPr>
          <w:rFonts w:ascii="Arial" w:hAnsi="Arial" w:cs="Arial"/>
        </w:rPr>
        <w:t>c</w:t>
      </w:r>
      <w:r w:rsidR="001A6EE5" w:rsidRPr="001A6EE5">
        <w:rPr>
          <w:rFonts w:ascii="Arial" w:hAnsi="Arial" w:cs="Arial"/>
        </w:rPr>
        <w:t xml:space="preserve">an </w:t>
      </w:r>
      <w:r w:rsidR="00DE7C47">
        <w:rPr>
          <w:rFonts w:ascii="Arial" w:hAnsi="Arial" w:cs="Arial"/>
        </w:rPr>
        <w:t xml:space="preserve">lead to </w:t>
      </w:r>
      <w:r w:rsidR="001A6EE5" w:rsidRPr="001A6EE5">
        <w:rPr>
          <w:rFonts w:ascii="Arial" w:hAnsi="Arial" w:cs="Arial"/>
        </w:rPr>
        <w:t>transform</w:t>
      </w:r>
      <w:r w:rsidR="00DE7C47">
        <w:rPr>
          <w:rFonts w:ascii="Arial" w:hAnsi="Arial" w:cs="Arial"/>
        </w:rPr>
        <w:t xml:space="preserve">ation within </w:t>
      </w:r>
      <w:r w:rsidR="001A6EE5" w:rsidRPr="001A6EE5">
        <w:rPr>
          <w:rFonts w:ascii="Arial" w:hAnsi="Arial" w:cs="Arial"/>
        </w:rPr>
        <w:t xml:space="preserve">these spaces to be more inclusive, welcoming, and supportive </w:t>
      </w:r>
      <w:r w:rsidR="00DE7C47">
        <w:rPr>
          <w:rFonts w:ascii="Arial" w:hAnsi="Arial" w:cs="Arial"/>
        </w:rPr>
        <w:t>of</w:t>
      </w:r>
      <w:r w:rsidR="001A6EE5" w:rsidRPr="001A6EE5">
        <w:rPr>
          <w:rFonts w:ascii="Arial" w:hAnsi="Arial" w:cs="Arial"/>
        </w:rPr>
        <w:t xml:space="preserve"> individuals from diverse backgrounds and identities.</w:t>
      </w:r>
      <w:r w:rsidR="00BD1592">
        <w:rPr>
          <w:rFonts w:ascii="Arial" w:hAnsi="Arial" w:cs="Arial"/>
        </w:rPr>
        <w:t xml:space="preserve"> </w:t>
      </w:r>
      <w:proofErr w:type="spellStart"/>
      <w:r w:rsidR="004A37E7" w:rsidRPr="00B446D3">
        <w:rPr>
          <w:rFonts w:ascii="Arial" w:hAnsi="Arial" w:cs="Arial"/>
        </w:rPr>
        <w:t>Cheryan</w:t>
      </w:r>
      <w:proofErr w:type="spellEnd"/>
      <w:r w:rsidR="004A37E7" w:rsidRPr="00B446D3">
        <w:rPr>
          <w:rFonts w:ascii="Arial" w:hAnsi="Arial" w:cs="Arial"/>
        </w:rPr>
        <w:t xml:space="preserve"> </w:t>
      </w:r>
      <w:r w:rsidR="00B16162" w:rsidRPr="00B446D3">
        <w:rPr>
          <w:rFonts w:ascii="Arial" w:hAnsi="Arial" w:cs="Arial"/>
        </w:rPr>
        <w:t>et al.</w:t>
      </w:r>
      <w:r w:rsidR="004A37E7" w:rsidRPr="00B446D3">
        <w:rPr>
          <w:rFonts w:ascii="Arial" w:hAnsi="Arial" w:cs="Arial"/>
        </w:rPr>
        <w:t xml:space="preserve"> (2009)</w:t>
      </w:r>
      <w:r w:rsidR="004A37E7">
        <w:rPr>
          <w:rFonts w:ascii="Arial" w:hAnsi="Arial" w:cs="Arial"/>
        </w:rPr>
        <w:t xml:space="preserve"> </w:t>
      </w:r>
      <w:r w:rsidR="00FC62E9">
        <w:rPr>
          <w:rFonts w:ascii="Arial" w:hAnsi="Arial" w:cs="Arial"/>
        </w:rPr>
        <w:t xml:space="preserve">note </w:t>
      </w:r>
      <w:r w:rsidR="004A37E7">
        <w:rPr>
          <w:rFonts w:ascii="Arial" w:hAnsi="Arial" w:cs="Arial"/>
        </w:rPr>
        <w:t xml:space="preserve">that </w:t>
      </w:r>
      <w:r w:rsidR="00217894">
        <w:rPr>
          <w:rFonts w:ascii="Arial" w:hAnsi="Arial" w:cs="Arial"/>
        </w:rPr>
        <w:t>stereotypes</w:t>
      </w:r>
      <w:r w:rsidR="004A37E7">
        <w:rPr>
          <w:rFonts w:ascii="Arial" w:hAnsi="Arial" w:cs="Arial"/>
        </w:rPr>
        <w:t xml:space="preserve"> are not only communicated through physical actions</w:t>
      </w:r>
      <w:r w:rsidR="00217894">
        <w:rPr>
          <w:rFonts w:ascii="Arial" w:hAnsi="Arial" w:cs="Arial"/>
        </w:rPr>
        <w:t xml:space="preserve"> but also through cues associated with specific </w:t>
      </w:r>
      <w:r w:rsidR="00733882">
        <w:rPr>
          <w:rFonts w:ascii="Arial" w:hAnsi="Arial" w:cs="Arial"/>
        </w:rPr>
        <w:t>environments</w:t>
      </w:r>
      <w:r w:rsidR="007E0517">
        <w:rPr>
          <w:rFonts w:ascii="Arial" w:hAnsi="Arial" w:cs="Arial"/>
        </w:rPr>
        <w:t>,</w:t>
      </w:r>
      <w:r w:rsidR="00733882">
        <w:rPr>
          <w:rFonts w:ascii="Arial" w:hAnsi="Arial" w:cs="Arial"/>
        </w:rPr>
        <w:t xml:space="preserve"> which in return</w:t>
      </w:r>
      <w:r w:rsidR="00EC535C">
        <w:rPr>
          <w:rFonts w:ascii="Arial" w:hAnsi="Arial" w:cs="Arial"/>
        </w:rPr>
        <w:t xml:space="preserve"> “can a</w:t>
      </w:r>
      <w:r w:rsidR="007E0517">
        <w:rPr>
          <w:rFonts w:ascii="Arial" w:hAnsi="Arial" w:cs="Arial"/>
        </w:rPr>
        <w:t>ct</w:t>
      </w:r>
      <w:r w:rsidR="00EC535C">
        <w:rPr>
          <w:rFonts w:ascii="Arial" w:hAnsi="Arial" w:cs="Arial"/>
        </w:rPr>
        <w:t xml:space="preserve"> like </w:t>
      </w:r>
      <w:r w:rsidR="007E0517">
        <w:rPr>
          <w:rFonts w:ascii="Arial" w:hAnsi="Arial" w:cs="Arial"/>
        </w:rPr>
        <w:t>gatekeepers</w:t>
      </w:r>
      <w:r w:rsidR="00EC535C">
        <w:rPr>
          <w:rFonts w:ascii="Arial" w:hAnsi="Arial" w:cs="Arial"/>
        </w:rPr>
        <w:t xml:space="preserve"> by preventing people who do not feel they fit into those </w:t>
      </w:r>
      <w:r w:rsidR="00733882">
        <w:rPr>
          <w:rFonts w:ascii="Arial" w:hAnsi="Arial" w:cs="Arial"/>
        </w:rPr>
        <w:t>environments</w:t>
      </w:r>
      <w:r w:rsidR="00EC535C">
        <w:rPr>
          <w:rFonts w:ascii="Arial" w:hAnsi="Arial" w:cs="Arial"/>
        </w:rPr>
        <w:t xml:space="preserve"> from ever considering membership</w:t>
      </w:r>
      <w:r w:rsidR="00733882">
        <w:rPr>
          <w:rFonts w:ascii="Arial" w:hAnsi="Arial" w:cs="Arial"/>
        </w:rPr>
        <w:t xml:space="preserve"> in the associated group” (p1045)</w:t>
      </w:r>
      <w:r w:rsidR="00054342">
        <w:rPr>
          <w:rFonts w:ascii="Arial" w:hAnsi="Arial" w:cs="Arial"/>
        </w:rPr>
        <w:t xml:space="preserve">. </w:t>
      </w:r>
      <w:r w:rsidR="00CB066D" w:rsidRPr="00CB066D">
        <w:rPr>
          <w:rFonts w:ascii="Arial" w:hAnsi="Arial" w:cs="Arial"/>
        </w:rPr>
        <w:t xml:space="preserve">When we </w:t>
      </w:r>
      <w:r w:rsidR="00CB066D">
        <w:rPr>
          <w:rFonts w:ascii="Arial" w:hAnsi="Arial" w:cs="Arial"/>
        </w:rPr>
        <w:t>make</w:t>
      </w:r>
      <w:r w:rsidR="00CB066D" w:rsidRPr="00CB066D">
        <w:rPr>
          <w:rFonts w:ascii="Arial" w:hAnsi="Arial" w:cs="Arial"/>
        </w:rPr>
        <w:t xml:space="preserve"> assumptions about strangers based on a single glance, it </w:t>
      </w:r>
      <w:r w:rsidR="004D12CE">
        <w:rPr>
          <w:rFonts w:ascii="Arial" w:hAnsi="Arial" w:cs="Arial"/>
        </w:rPr>
        <w:t>is</w:t>
      </w:r>
      <w:r w:rsidR="00CB066D" w:rsidRPr="00CB066D">
        <w:rPr>
          <w:rFonts w:ascii="Arial" w:hAnsi="Arial" w:cs="Arial"/>
        </w:rPr>
        <w:t xml:space="preserve"> easy to categori</w:t>
      </w:r>
      <w:r w:rsidR="00CB066D">
        <w:rPr>
          <w:rFonts w:ascii="Arial" w:hAnsi="Arial" w:cs="Arial"/>
        </w:rPr>
        <w:t>s</w:t>
      </w:r>
      <w:r w:rsidR="00CB066D" w:rsidRPr="00CB066D">
        <w:rPr>
          <w:rFonts w:ascii="Arial" w:hAnsi="Arial" w:cs="Arial"/>
        </w:rPr>
        <w:t xml:space="preserve">e them into stereotypes, regardless of </w:t>
      </w:r>
      <w:r w:rsidR="00CB066D" w:rsidRPr="00B446D3">
        <w:rPr>
          <w:rFonts w:ascii="Arial" w:hAnsi="Arial" w:cs="Arial"/>
        </w:rPr>
        <w:t>accuracy (</w:t>
      </w:r>
      <w:proofErr w:type="spellStart"/>
      <w:r w:rsidR="00CB066D" w:rsidRPr="00B446D3">
        <w:rPr>
          <w:rFonts w:ascii="Arial" w:hAnsi="Arial" w:cs="Arial"/>
        </w:rPr>
        <w:t>Cheryan</w:t>
      </w:r>
      <w:proofErr w:type="spellEnd"/>
      <w:r w:rsidR="00CB066D" w:rsidRPr="00B446D3">
        <w:rPr>
          <w:rFonts w:ascii="Arial" w:hAnsi="Arial" w:cs="Arial"/>
        </w:rPr>
        <w:t xml:space="preserve"> et al., 2009).</w:t>
      </w:r>
      <w:r w:rsidR="00CB066D">
        <w:rPr>
          <w:rFonts w:ascii="Arial" w:hAnsi="Arial" w:cs="Arial"/>
        </w:rPr>
        <w:t xml:space="preserve"> </w:t>
      </w:r>
      <w:r w:rsidR="004D12CE">
        <w:rPr>
          <w:rFonts w:ascii="Arial" w:hAnsi="Arial" w:cs="Arial"/>
        </w:rPr>
        <w:t>Comparatively</w:t>
      </w:r>
      <w:r w:rsidR="004C2773">
        <w:rPr>
          <w:rFonts w:ascii="Arial" w:hAnsi="Arial" w:cs="Arial"/>
        </w:rPr>
        <w:t>, objects and soft furnishings within a room can be socially symbolic</w:t>
      </w:r>
      <w:r w:rsidR="00350F2F">
        <w:rPr>
          <w:rFonts w:ascii="Arial" w:hAnsi="Arial" w:cs="Arial"/>
        </w:rPr>
        <w:t xml:space="preserve"> </w:t>
      </w:r>
      <w:r w:rsidR="004D12CE">
        <w:rPr>
          <w:rFonts w:ascii="Arial" w:hAnsi="Arial" w:cs="Arial"/>
        </w:rPr>
        <w:t xml:space="preserve">of stereotypes </w:t>
      </w:r>
      <w:r w:rsidR="00350F2F" w:rsidRPr="00B446D3">
        <w:rPr>
          <w:rFonts w:ascii="Arial" w:hAnsi="Arial" w:cs="Arial"/>
        </w:rPr>
        <w:t>(</w:t>
      </w:r>
      <w:proofErr w:type="spellStart"/>
      <w:r w:rsidR="00350F2F" w:rsidRPr="00B446D3">
        <w:rPr>
          <w:rFonts w:ascii="Arial" w:hAnsi="Arial" w:cs="Arial"/>
        </w:rPr>
        <w:t>Raghda</w:t>
      </w:r>
      <w:proofErr w:type="spellEnd"/>
      <w:r w:rsidR="00B446D3" w:rsidRPr="00B446D3">
        <w:rPr>
          <w:rFonts w:ascii="Arial" w:hAnsi="Arial" w:cs="Arial"/>
        </w:rPr>
        <w:t xml:space="preserve"> et al.</w:t>
      </w:r>
      <w:r w:rsidR="006F1DAB" w:rsidRPr="00B446D3">
        <w:rPr>
          <w:rFonts w:ascii="Arial" w:hAnsi="Arial" w:cs="Arial"/>
        </w:rPr>
        <w:t>,</w:t>
      </w:r>
      <w:r w:rsidR="00350F2F" w:rsidRPr="00B446D3">
        <w:rPr>
          <w:rFonts w:ascii="Arial" w:hAnsi="Arial" w:cs="Arial"/>
        </w:rPr>
        <w:t xml:space="preserve"> 2015),</w:t>
      </w:r>
      <w:r w:rsidR="00350F2F">
        <w:rPr>
          <w:rFonts w:ascii="Arial" w:hAnsi="Arial" w:cs="Arial"/>
        </w:rPr>
        <w:t xml:space="preserve"> </w:t>
      </w:r>
      <w:r w:rsidR="00F5411A">
        <w:rPr>
          <w:rFonts w:ascii="Arial" w:hAnsi="Arial" w:cs="Arial"/>
        </w:rPr>
        <w:t>which allow</w:t>
      </w:r>
      <w:r w:rsidR="005E4DDD">
        <w:rPr>
          <w:rFonts w:ascii="Arial" w:hAnsi="Arial" w:cs="Arial"/>
        </w:rPr>
        <w:t xml:space="preserve"> individuals</w:t>
      </w:r>
      <w:r w:rsidR="00F5411A">
        <w:rPr>
          <w:rFonts w:ascii="Arial" w:hAnsi="Arial" w:cs="Arial"/>
        </w:rPr>
        <w:t xml:space="preserve"> to evaluate </w:t>
      </w:r>
      <w:r w:rsidR="00EE01EE">
        <w:rPr>
          <w:rFonts w:ascii="Arial" w:hAnsi="Arial" w:cs="Arial"/>
        </w:rPr>
        <w:t xml:space="preserve">whether </w:t>
      </w:r>
      <w:r w:rsidR="00F5411A">
        <w:rPr>
          <w:rFonts w:ascii="Arial" w:hAnsi="Arial" w:cs="Arial"/>
        </w:rPr>
        <w:t>the</w:t>
      </w:r>
      <w:r w:rsidR="00E04FC7">
        <w:rPr>
          <w:rFonts w:ascii="Arial" w:hAnsi="Arial" w:cs="Arial"/>
        </w:rPr>
        <w:t>y</w:t>
      </w:r>
      <w:r w:rsidR="00F5411A">
        <w:rPr>
          <w:rFonts w:ascii="Arial" w:hAnsi="Arial" w:cs="Arial"/>
        </w:rPr>
        <w:t xml:space="preserve"> prospectively </w:t>
      </w:r>
      <w:r w:rsidR="00E04FC7">
        <w:rPr>
          <w:rFonts w:ascii="Arial" w:hAnsi="Arial" w:cs="Arial"/>
        </w:rPr>
        <w:t xml:space="preserve">fit </w:t>
      </w:r>
      <w:r w:rsidR="00F5411A">
        <w:rPr>
          <w:rFonts w:ascii="Arial" w:hAnsi="Arial" w:cs="Arial"/>
        </w:rPr>
        <w:t xml:space="preserve">with </w:t>
      </w:r>
      <w:r w:rsidR="00693F84">
        <w:rPr>
          <w:rFonts w:ascii="Arial" w:hAnsi="Arial" w:cs="Arial"/>
        </w:rPr>
        <w:t>the space</w:t>
      </w:r>
      <w:r w:rsidR="00C25386">
        <w:rPr>
          <w:rFonts w:ascii="Arial" w:hAnsi="Arial" w:cs="Arial"/>
        </w:rPr>
        <w:t xml:space="preserve">. </w:t>
      </w:r>
      <w:r w:rsidR="00693F84">
        <w:rPr>
          <w:rFonts w:ascii="Arial" w:hAnsi="Arial" w:cs="Arial"/>
        </w:rPr>
        <w:t xml:space="preserve">If they feel their identity is </w:t>
      </w:r>
      <w:r w:rsidR="008A616D">
        <w:rPr>
          <w:rFonts w:ascii="Arial" w:hAnsi="Arial" w:cs="Arial"/>
        </w:rPr>
        <w:t>incompatible</w:t>
      </w:r>
      <w:r w:rsidR="00693F84">
        <w:rPr>
          <w:rFonts w:ascii="Arial" w:hAnsi="Arial" w:cs="Arial"/>
        </w:rPr>
        <w:t xml:space="preserve"> with the space and the associated </w:t>
      </w:r>
      <w:r w:rsidR="008A616D">
        <w:rPr>
          <w:rFonts w:ascii="Arial" w:hAnsi="Arial" w:cs="Arial"/>
        </w:rPr>
        <w:t>stereotypes</w:t>
      </w:r>
      <w:r w:rsidR="00693F84">
        <w:rPr>
          <w:rFonts w:ascii="Arial" w:hAnsi="Arial" w:cs="Arial"/>
        </w:rPr>
        <w:t>, the</w:t>
      </w:r>
      <w:r w:rsidR="007B3C91">
        <w:rPr>
          <w:rFonts w:ascii="Arial" w:hAnsi="Arial" w:cs="Arial"/>
        </w:rPr>
        <w:t xml:space="preserve">y can experience a feeling of a “compromised sense </w:t>
      </w:r>
      <w:r w:rsidR="00EE01EE">
        <w:rPr>
          <w:rFonts w:ascii="Arial" w:hAnsi="Arial" w:cs="Arial"/>
        </w:rPr>
        <w:t xml:space="preserve">of </w:t>
      </w:r>
      <w:r w:rsidR="007B3C91">
        <w:rPr>
          <w:rFonts w:ascii="Arial" w:hAnsi="Arial" w:cs="Arial"/>
        </w:rPr>
        <w:t xml:space="preserve">belonging” </w:t>
      </w:r>
      <w:r w:rsidR="007B3C91" w:rsidRPr="00B446D3">
        <w:rPr>
          <w:rFonts w:ascii="Arial" w:hAnsi="Arial" w:cs="Arial"/>
        </w:rPr>
        <w:t>(</w:t>
      </w:r>
      <w:proofErr w:type="spellStart"/>
      <w:r w:rsidR="007B3C91" w:rsidRPr="00B446D3">
        <w:rPr>
          <w:rFonts w:ascii="Arial" w:hAnsi="Arial" w:cs="Arial"/>
        </w:rPr>
        <w:t>Cheryan</w:t>
      </w:r>
      <w:proofErr w:type="spellEnd"/>
      <w:r w:rsidR="007B3C91" w:rsidRPr="00B446D3">
        <w:rPr>
          <w:rFonts w:ascii="Arial" w:hAnsi="Arial" w:cs="Arial"/>
        </w:rPr>
        <w:t xml:space="preserve"> </w:t>
      </w:r>
      <w:r w:rsidR="008A616D" w:rsidRPr="00B446D3">
        <w:rPr>
          <w:rFonts w:ascii="Arial" w:hAnsi="Arial" w:cs="Arial"/>
        </w:rPr>
        <w:t>et al.</w:t>
      </w:r>
      <w:r w:rsidR="007B3C91" w:rsidRPr="00B446D3">
        <w:rPr>
          <w:rFonts w:ascii="Arial" w:hAnsi="Arial" w:cs="Arial"/>
        </w:rPr>
        <w:t xml:space="preserve"> </w:t>
      </w:r>
      <w:r w:rsidR="008A616D" w:rsidRPr="00B446D3">
        <w:rPr>
          <w:rFonts w:ascii="Arial" w:hAnsi="Arial" w:cs="Arial"/>
        </w:rPr>
        <w:t>2009, p1046),</w:t>
      </w:r>
      <w:r w:rsidR="008A616D">
        <w:rPr>
          <w:rFonts w:ascii="Arial" w:hAnsi="Arial" w:cs="Arial"/>
        </w:rPr>
        <w:t xml:space="preserve"> which, </w:t>
      </w:r>
      <w:r w:rsidR="000210D1">
        <w:rPr>
          <w:rFonts w:ascii="Arial" w:hAnsi="Arial" w:cs="Arial"/>
        </w:rPr>
        <w:t>in</w:t>
      </w:r>
      <w:r w:rsidR="008A616D">
        <w:rPr>
          <w:rFonts w:ascii="Arial" w:hAnsi="Arial" w:cs="Arial"/>
        </w:rPr>
        <w:t xml:space="preserve"> turn, can discourage involvement in certain activities. </w:t>
      </w:r>
      <w:proofErr w:type="spellStart"/>
      <w:r w:rsidR="008B500D" w:rsidRPr="00B446D3">
        <w:rPr>
          <w:rFonts w:ascii="Arial" w:hAnsi="Arial" w:cs="Arial"/>
        </w:rPr>
        <w:t>Cheryan</w:t>
      </w:r>
      <w:proofErr w:type="spellEnd"/>
      <w:r w:rsidR="008B500D" w:rsidRPr="00B446D3">
        <w:rPr>
          <w:rFonts w:ascii="Arial" w:hAnsi="Arial" w:cs="Arial"/>
        </w:rPr>
        <w:t xml:space="preserve"> </w:t>
      </w:r>
      <w:r w:rsidR="009F1D97" w:rsidRPr="00B446D3">
        <w:rPr>
          <w:rFonts w:ascii="Arial" w:hAnsi="Arial" w:cs="Arial"/>
        </w:rPr>
        <w:t>et al.</w:t>
      </w:r>
      <w:r w:rsidR="00C42AF0" w:rsidRPr="00B446D3">
        <w:rPr>
          <w:rFonts w:ascii="Arial" w:hAnsi="Arial" w:cs="Arial"/>
        </w:rPr>
        <w:t xml:space="preserve"> (2009)</w:t>
      </w:r>
      <w:r w:rsidR="008B500D">
        <w:rPr>
          <w:rFonts w:ascii="Arial" w:hAnsi="Arial" w:cs="Arial"/>
        </w:rPr>
        <w:t xml:space="preserve"> tested multiple hypotheses, </w:t>
      </w:r>
      <w:r w:rsidR="009F1D97">
        <w:rPr>
          <w:rFonts w:ascii="Arial" w:hAnsi="Arial" w:cs="Arial"/>
        </w:rPr>
        <w:t>including</w:t>
      </w:r>
      <w:r w:rsidR="008B500D">
        <w:rPr>
          <w:rFonts w:ascii="Arial" w:hAnsi="Arial" w:cs="Arial"/>
        </w:rPr>
        <w:t xml:space="preserve"> </w:t>
      </w:r>
      <w:r w:rsidR="009F1D97">
        <w:rPr>
          <w:rFonts w:ascii="Arial" w:hAnsi="Arial" w:cs="Arial"/>
        </w:rPr>
        <w:t xml:space="preserve">creating “ambient belonging” </w:t>
      </w:r>
      <w:r w:rsidR="00361FAF">
        <w:rPr>
          <w:rFonts w:ascii="Arial" w:hAnsi="Arial" w:cs="Arial"/>
        </w:rPr>
        <w:t>environments for women to participate in computer science</w:t>
      </w:r>
      <w:r w:rsidR="00363C23">
        <w:rPr>
          <w:rFonts w:ascii="Arial" w:hAnsi="Arial" w:cs="Arial"/>
        </w:rPr>
        <w:t>.</w:t>
      </w:r>
      <w:r w:rsidR="001847C6">
        <w:rPr>
          <w:rFonts w:ascii="Arial" w:hAnsi="Arial" w:cs="Arial"/>
        </w:rPr>
        <w:t xml:space="preserve"> </w:t>
      </w:r>
      <w:r w:rsidR="000B39A4" w:rsidRPr="00522F3C">
        <w:rPr>
          <w:rFonts w:ascii="Arial" w:hAnsi="Arial" w:cs="Arial"/>
        </w:rPr>
        <w:t>Pre</w:t>
      </w:r>
      <w:r w:rsidR="00417A88">
        <w:rPr>
          <w:rFonts w:ascii="Arial" w:hAnsi="Arial" w:cs="Arial"/>
        </w:rPr>
        <w:t>-</w:t>
      </w:r>
      <w:r w:rsidR="000B39A4" w:rsidRPr="00522F3C">
        <w:rPr>
          <w:rFonts w:ascii="Arial" w:hAnsi="Arial" w:cs="Arial"/>
        </w:rPr>
        <w:t>testing</w:t>
      </w:r>
      <w:r w:rsidR="008B6623" w:rsidRPr="00522F3C">
        <w:rPr>
          <w:rFonts w:ascii="Arial" w:hAnsi="Arial" w:cs="Arial"/>
        </w:rPr>
        <w:t xml:space="preserve"> of</w:t>
      </w:r>
      <w:r w:rsidR="000B39A4" w:rsidRPr="00522F3C">
        <w:rPr>
          <w:rFonts w:ascii="Arial" w:hAnsi="Arial" w:cs="Arial"/>
        </w:rPr>
        <w:t xml:space="preserve"> the environment</w:t>
      </w:r>
      <w:r w:rsidR="008B6623" w:rsidRPr="00522F3C">
        <w:rPr>
          <w:rFonts w:ascii="Arial" w:hAnsi="Arial" w:cs="Arial"/>
        </w:rPr>
        <w:t xml:space="preserve">s </w:t>
      </w:r>
      <w:r w:rsidR="000B39A4" w:rsidRPr="00522F3C">
        <w:rPr>
          <w:rFonts w:ascii="Arial" w:hAnsi="Arial" w:cs="Arial"/>
        </w:rPr>
        <w:t>where the study took place involved the participants examining objects present in those spaces and identifying those perceived as stereotypical of male computer scientists. As a result, when these objects were then removed or altered</w:t>
      </w:r>
      <w:r w:rsidR="00ED7AFF" w:rsidRPr="00522F3C">
        <w:rPr>
          <w:rFonts w:ascii="Arial" w:hAnsi="Arial" w:cs="Arial"/>
        </w:rPr>
        <w:t xml:space="preserve"> and therefore, </w:t>
      </w:r>
      <w:r w:rsidR="000B39A4" w:rsidRPr="00522F3C">
        <w:rPr>
          <w:rFonts w:ascii="Arial" w:hAnsi="Arial" w:cs="Arial"/>
        </w:rPr>
        <w:t>the stereotypes associated with computer scientists were also changed and modified.</w:t>
      </w:r>
      <w:r w:rsidR="000B39A4" w:rsidRPr="000B39A4">
        <w:rPr>
          <w:rFonts w:ascii="Arial" w:hAnsi="Arial" w:cs="Arial"/>
        </w:rPr>
        <w:t xml:space="preserve"> This modification had a significant impact on the motivation and engagement levels of women in the field. They reported feeling more motivated and having a greater sense </w:t>
      </w:r>
      <w:r w:rsidR="00561E53">
        <w:rPr>
          <w:rFonts w:ascii="Arial" w:hAnsi="Arial" w:cs="Arial"/>
        </w:rPr>
        <w:t>of</w:t>
      </w:r>
      <w:r w:rsidR="000B39A4" w:rsidRPr="000B39A4">
        <w:rPr>
          <w:rFonts w:ascii="Arial" w:hAnsi="Arial" w:cs="Arial"/>
        </w:rPr>
        <w:t xml:space="preserve"> active</w:t>
      </w:r>
      <w:r w:rsidR="00561E53">
        <w:rPr>
          <w:rFonts w:ascii="Arial" w:hAnsi="Arial" w:cs="Arial"/>
        </w:rPr>
        <w:t xml:space="preserve"> </w:t>
      </w:r>
      <w:r w:rsidR="000B39A4" w:rsidRPr="000B39A4">
        <w:rPr>
          <w:rFonts w:ascii="Arial" w:hAnsi="Arial" w:cs="Arial"/>
        </w:rPr>
        <w:t>participat</w:t>
      </w:r>
      <w:r w:rsidR="00561E53">
        <w:rPr>
          <w:rFonts w:ascii="Arial" w:hAnsi="Arial" w:cs="Arial"/>
        </w:rPr>
        <w:t>ion</w:t>
      </w:r>
      <w:r w:rsidR="000B39A4" w:rsidRPr="000B39A4">
        <w:rPr>
          <w:rFonts w:ascii="Arial" w:hAnsi="Arial" w:cs="Arial"/>
        </w:rPr>
        <w:t>.</w:t>
      </w:r>
    </w:p>
    <w:p w14:paraId="0ED9621E" w14:textId="77777777" w:rsidR="00EE01EE" w:rsidRPr="000B39A4" w:rsidRDefault="00EE01EE" w:rsidP="000B39A4">
      <w:pPr>
        <w:spacing w:line="360" w:lineRule="auto"/>
        <w:rPr>
          <w:rFonts w:ascii="Arial" w:hAnsi="Arial" w:cs="Arial"/>
        </w:rPr>
      </w:pPr>
    </w:p>
    <w:p w14:paraId="29212838" w14:textId="69DF91C8" w:rsidR="00680A76" w:rsidRPr="00680A76" w:rsidRDefault="00680A76" w:rsidP="00680A76">
      <w:pPr>
        <w:spacing w:line="360" w:lineRule="auto"/>
        <w:rPr>
          <w:rFonts w:ascii="Arial" w:hAnsi="Arial" w:cs="Arial"/>
        </w:rPr>
      </w:pPr>
      <w:r w:rsidRPr="00680A76">
        <w:rPr>
          <w:rFonts w:ascii="Arial" w:hAnsi="Arial" w:cs="Arial"/>
        </w:rPr>
        <w:t xml:space="preserve">The study highlights that women often experience a sense of not belonging in environments associated with masculine stereotypes. Modifying the visual cues and elements related to a group's image, such as altering or removing stereotypical objects, has the potential to inspire individuals who previously lacked interest in that field to develop a newfound interest. Overall, the research findings indicate that modifying environments can significantly influence individuals' perceptions and interests. By changing physical cues and challenging stereotypes, inclusive environments can inspire individuals who feel disconnected from a particular group </w:t>
      </w:r>
      <w:r w:rsidRPr="00680A76">
        <w:rPr>
          <w:rFonts w:ascii="Arial" w:hAnsi="Arial" w:cs="Arial"/>
        </w:rPr>
        <w:lastRenderedPageBreak/>
        <w:t xml:space="preserve">or field </w:t>
      </w:r>
      <w:r w:rsidR="00AE72AE">
        <w:rPr>
          <w:rFonts w:ascii="Arial" w:hAnsi="Arial" w:cs="Arial"/>
        </w:rPr>
        <w:t>to explore new interests and</w:t>
      </w:r>
      <w:r w:rsidRPr="00680A76">
        <w:rPr>
          <w:rFonts w:ascii="Arial" w:hAnsi="Arial" w:cs="Arial"/>
        </w:rPr>
        <w:t xml:space="preserve"> active</w:t>
      </w:r>
      <w:r w:rsidR="00AE72AE">
        <w:rPr>
          <w:rFonts w:ascii="Arial" w:hAnsi="Arial" w:cs="Arial"/>
        </w:rPr>
        <w:t>ly engage in new activities</w:t>
      </w:r>
      <w:r w:rsidRPr="00680A76">
        <w:rPr>
          <w:rFonts w:ascii="Arial" w:hAnsi="Arial" w:cs="Arial"/>
        </w:rPr>
        <w:t xml:space="preserve">. In </w:t>
      </w:r>
      <w:r>
        <w:rPr>
          <w:rFonts w:ascii="Arial" w:hAnsi="Arial" w:cs="Arial"/>
        </w:rPr>
        <w:t>conclusion</w:t>
      </w:r>
      <w:r w:rsidRPr="00680A76">
        <w:rPr>
          <w:rFonts w:ascii="Arial" w:hAnsi="Arial" w:cs="Arial"/>
        </w:rPr>
        <w:t xml:space="preserve">, </w:t>
      </w:r>
      <w:proofErr w:type="spellStart"/>
      <w:r w:rsidRPr="00732AF3">
        <w:rPr>
          <w:rFonts w:ascii="Arial" w:hAnsi="Arial" w:cs="Arial"/>
        </w:rPr>
        <w:t>Cheryan</w:t>
      </w:r>
      <w:proofErr w:type="spellEnd"/>
      <w:r w:rsidRPr="00732AF3">
        <w:rPr>
          <w:rFonts w:ascii="Arial" w:hAnsi="Arial" w:cs="Arial"/>
        </w:rPr>
        <w:t xml:space="preserve"> et al. (2009)</w:t>
      </w:r>
      <w:r w:rsidRPr="00680A76">
        <w:rPr>
          <w:rFonts w:ascii="Arial" w:hAnsi="Arial" w:cs="Arial"/>
        </w:rPr>
        <w:t xml:space="preserve"> assert:</w:t>
      </w:r>
    </w:p>
    <w:p w14:paraId="7810C521" w14:textId="77777777" w:rsidR="00680A76" w:rsidRPr="00680A76" w:rsidRDefault="00680A76" w:rsidP="00680A76">
      <w:pPr>
        <w:spacing w:line="360" w:lineRule="auto"/>
        <w:rPr>
          <w:rFonts w:ascii="Arial" w:hAnsi="Arial" w:cs="Arial"/>
        </w:rPr>
      </w:pPr>
    </w:p>
    <w:p w14:paraId="38DA300B" w14:textId="36678C8F" w:rsidR="002A1862" w:rsidRDefault="00680A76" w:rsidP="00680A76">
      <w:pPr>
        <w:spacing w:line="360" w:lineRule="auto"/>
        <w:rPr>
          <w:rFonts w:ascii="Arial" w:hAnsi="Arial" w:cs="Arial"/>
        </w:rPr>
      </w:pPr>
      <w:r w:rsidRPr="00680A76">
        <w:rPr>
          <w:rFonts w:ascii="Arial" w:hAnsi="Arial" w:cs="Arial"/>
        </w:rPr>
        <w:t>"Modifying a group's image by altering their environments can serve as a catalyst for individuals who previously showed minimal or no interest in pursuing involvement with the group to develop a newfound interest" (p. 1058).</w:t>
      </w:r>
    </w:p>
    <w:p w14:paraId="31A1AF33" w14:textId="77777777" w:rsidR="00DD424E" w:rsidRDefault="00DD424E" w:rsidP="00680A76">
      <w:pPr>
        <w:spacing w:line="360" w:lineRule="auto"/>
        <w:rPr>
          <w:rFonts w:ascii="Arial" w:hAnsi="Arial" w:cs="Arial"/>
        </w:rPr>
      </w:pPr>
    </w:p>
    <w:p w14:paraId="2BEC585E" w14:textId="39994278" w:rsidR="00B07120" w:rsidRDefault="00E6378A" w:rsidP="000A5573">
      <w:pPr>
        <w:spacing w:line="360" w:lineRule="auto"/>
        <w:rPr>
          <w:rFonts w:ascii="Arial" w:hAnsi="Arial" w:cs="Arial"/>
          <w:b/>
          <w:bCs/>
          <w:i/>
          <w:iCs/>
        </w:rPr>
      </w:pPr>
      <w:r w:rsidRPr="00E6378A">
        <w:rPr>
          <w:rFonts w:ascii="Arial" w:hAnsi="Arial" w:cs="Arial"/>
        </w:rPr>
        <w:t xml:space="preserve">Drawing upon the insights gained from </w:t>
      </w:r>
      <w:proofErr w:type="spellStart"/>
      <w:r w:rsidR="00DD424E" w:rsidRPr="00732AF3">
        <w:rPr>
          <w:rFonts w:ascii="Arial" w:hAnsi="Arial" w:cs="Arial"/>
        </w:rPr>
        <w:t>Cheryan</w:t>
      </w:r>
      <w:proofErr w:type="spellEnd"/>
      <w:r w:rsidR="00DD424E" w:rsidRPr="00732AF3">
        <w:rPr>
          <w:rFonts w:ascii="Arial" w:hAnsi="Arial" w:cs="Arial"/>
        </w:rPr>
        <w:t xml:space="preserve"> </w:t>
      </w:r>
      <w:r w:rsidR="00D94A4A" w:rsidRPr="00732AF3">
        <w:rPr>
          <w:rFonts w:ascii="Arial" w:hAnsi="Arial" w:cs="Arial"/>
        </w:rPr>
        <w:t xml:space="preserve">et al.’s (2009) </w:t>
      </w:r>
      <w:r w:rsidR="00DD424E" w:rsidRPr="00732AF3">
        <w:rPr>
          <w:rFonts w:ascii="Arial" w:hAnsi="Arial" w:cs="Arial"/>
        </w:rPr>
        <w:t>study</w:t>
      </w:r>
      <w:r>
        <w:rPr>
          <w:rFonts w:ascii="Arial" w:hAnsi="Arial" w:cs="Arial"/>
        </w:rPr>
        <w:t xml:space="preserve"> alongside the pictures of my own working environments</w:t>
      </w:r>
      <w:r w:rsidRPr="00E6378A">
        <w:rPr>
          <w:rFonts w:ascii="Arial" w:hAnsi="Arial" w:cs="Arial"/>
        </w:rPr>
        <w:t xml:space="preserve">, it is </w:t>
      </w:r>
      <w:r w:rsidR="00D94A4A">
        <w:rPr>
          <w:rFonts w:ascii="Arial" w:hAnsi="Arial" w:cs="Arial"/>
        </w:rPr>
        <w:t>important</w:t>
      </w:r>
      <w:r w:rsidRPr="00E6378A">
        <w:rPr>
          <w:rFonts w:ascii="Arial" w:hAnsi="Arial" w:cs="Arial"/>
        </w:rPr>
        <w:t xml:space="preserve"> to consider its applicability within the context of the music classroom setting. For instance, when contemplating the physical environment of a practice room, certain elements, such as rock band posters adorning the walls, may not </w:t>
      </w:r>
      <w:r w:rsidR="002A1862">
        <w:rPr>
          <w:rFonts w:ascii="Arial" w:hAnsi="Arial" w:cs="Arial"/>
        </w:rPr>
        <w:t xml:space="preserve">encourage </w:t>
      </w:r>
      <w:r w:rsidR="00591A43">
        <w:rPr>
          <w:rFonts w:ascii="Arial" w:hAnsi="Arial" w:cs="Arial"/>
        </w:rPr>
        <w:t xml:space="preserve">a </w:t>
      </w:r>
      <w:r w:rsidRPr="00E6378A">
        <w:rPr>
          <w:rFonts w:ascii="Arial" w:hAnsi="Arial" w:cs="Arial"/>
        </w:rPr>
        <w:t xml:space="preserve">welcoming atmosphere for gentle-voiced singers. </w:t>
      </w:r>
      <w:r w:rsidR="007D6835">
        <w:rPr>
          <w:rFonts w:ascii="Arial" w:hAnsi="Arial" w:cs="Arial"/>
        </w:rPr>
        <w:t>Furthermore</w:t>
      </w:r>
      <w:r w:rsidRPr="00E6378A">
        <w:rPr>
          <w:rFonts w:ascii="Arial" w:hAnsi="Arial" w:cs="Arial"/>
        </w:rPr>
        <w:t xml:space="preserve">, practice rooms equipped with a full band setup, including a drum kit with the snare wire left on, could potentially induce discomfort for neurodiverse pupils. The audible rattle produced by the drum's higher frequencies when the snare wire is not properly dampened may lead to </w:t>
      </w:r>
      <w:r w:rsidR="00591A43">
        <w:rPr>
          <w:rFonts w:ascii="Arial" w:hAnsi="Arial" w:cs="Arial"/>
        </w:rPr>
        <w:t>over-sensory</w:t>
      </w:r>
      <w:r w:rsidRPr="00E6378A">
        <w:rPr>
          <w:rFonts w:ascii="Arial" w:hAnsi="Arial" w:cs="Arial"/>
        </w:rPr>
        <w:t xml:space="preserve"> stimulation, thereby posing challenges to neurodiverse individuals. </w:t>
      </w:r>
      <w:r w:rsidR="007D6835">
        <w:rPr>
          <w:rFonts w:ascii="Arial" w:hAnsi="Arial" w:cs="Arial"/>
        </w:rPr>
        <w:t xml:space="preserve">The </w:t>
      </w:r>
      <w:r w:rsidRPr="00E6378A">
        <w:rPr>
          <w:rFonts w:ascii="Arial" w:hAnsi="Arial" w:cs="Arial"/>
        </w:rPr>
        <w:t xml:space="preserve">physical attributes and setup of a practice room have the potential to impact the comfort and engagement levels of students. </w:t>
      </w:r>
      <w:r w:rsidR="00DF7127">
        <w:rPr>
          <w:rFonts w:ascii="Arial" w:hAnsi="Arial" w:cs="Arial"/>
        </w:rPr>
        <w:t xml:space="preserve">We must </w:t>
      </w:r>
      <w:proofErr w:type="gramStart"/>
      <w:r w:rsidR="009E5A67">
        <w:rPr>
          <w:rFonts w:ascii="Arial" w:hAnsi="Arial" w:cs="Arial"/>
        </w:rPr>
        <w:t>give</w:t>
      </w:r>
      <w:r w:rsidRPr="00E6378A">
        <w:rPr>
          <w:rFonts w:ascii="Arial" w:hAnsi="Arial" w:cs="Arial"/>
        </w:rPr>
        <w:t xml:space="preserve"> careful consideration to</w:t>
      </w:r>
      <w:proofErr w:type="gramEnd"/>
      <w:r w:rsidRPr="00E6378A">
        <w:rPr>
          <w:rFonts w:ascii="Arial" w:hAnsi="Arial" w:cs="Arial"/>
        </w:rPr>
        <w:t xml:space="preserve"> </w:t>
      </w:r>
      <w:r w:rsidR="008D1BF4">
        <w:rPr>
          <w:rFonts w:ascii="Arial" w:hAnsi="Arial" w:cs="Arial"/>
        </w:rPr>
        <w:t>ensure</w:t>
      </w:r>
      <w:r w:rsidRPr="00E6378A">
        <w:rPr>
          <w:rFonts w:ascii="Arial" w:hAnsi="Arial" w:cs="Arial"/>
        </w:rPr>
        <w:t xml:space="preserve"> that the environment is </w:t>
      </w:r>
      <w:r w:rsidR="004A66B8">
        <w:rPr>
          <w:rFonts w:ascii="Arial" w:hAnsi="Arial" w:cs="Arial"/>
        </w:rPr>
        <w:t>supportive and encouraging</w:t>
      </w:r>
      <w:r w:rsidRPr="00E6378A">
        <w:rPr>
          <w:rFonts w:ascii="Arial" w:hAnsi="Arial" w:cs="Arial"/>
        </w:rPr>
        <w:t xml:space="preserve"> to the needs of diverse learners, including those </w:t>
      </w:r>
      <w:r w:rsidR="008570D8">
        <w:rPr>
          <w:rFonts w:ascii="Arial" w:hAnsi="Arial" w:cs="Arial"/>
        </w:rPr>
        <w:t>within</w:t>
      </w:r>
      <w:r w:rsidR="004A66B8">
        <w:rPr>
          <w:rFonts w:ascii="Arial" w:hAnsi="Arial" w:cs="Arial"/>
        </w:rPr>
        <w:t xml:space="preserve"> the </w:t>
      </w:r>
      <w:r w:rsidR="00394983">
        <w:rPr>
          <w:rFonts w:ascii="Arial" w:hAnsi="Arial" w:cs="Arial"/>
        </w:rPr>
        <w:t>gender-expansive community</w:t>
      </w:r>
      <w:r w:rsidRPr="00E6378A">
        <w:rPr>
          <w:rFonts w:ascii="Arial" w:hAnsi="Arial" w:cs="Arial"/>
        </w:rPr>
        <w:t>. By creating an inclusive and accommodating environment, music educators can</w:t>
      </w:r>
      <w:r w:rsidR="008570D8">
        <w:rPr>
          <w:rFonts w:ascii="Arial" w:hAnsi="Arial" w:cs="Arial"/>
        </w:rPr>
        <w:t xml:space="preserve"> create</w:t>
      </w:r>
      <w:r w:rsidRPr="00E6378A">
        <w:rPr>
          <w:rFonts w:ascii="Arial" w:hAnsi="Arial" w:cs="Arial"/>
        </w:rPr>
        <w:t xml:space="preserve"> an atmosphere that enables students </w:t>
      </w:r>
      <w:r w:rsidR="00591A43">
        <w:rPr>
          <w:rFonts w:ascii="Arial" w:hAnsi="Arial" w:cs="Arial"/>
        </w:rPr>
        <w:t xml:space="preserve">to engage </w:t>
      </w:r>
      <w:r w:rsidR="008570D8">
        <w:rPr>
          <w:rFonts w:ascii="Arial" w:hAnsi="Arial" w:cs="Arial"/>
        </w:rPr>
        <w:t>fully in their voice lessons</w:t>
      </w:r>
      <w:r w:rsidRPr="00E6378A">
        <w:rPr>
          <w:rFonts w:ascii="Arial" w:hAnsi="Arial" w:cs="Arial"/>
        </w:rPr>
        <w:t>.</w:t>
      </w:r>
      <w:r w:rsidR="006A710C">
        <w:rPr>
          <w:rFonts w:ascii="Arial" w:hAnsi="Arial" w:cs="Arial"/>
        </w:rPr>
        <w:t xml:space="preserve"> </w:t>
      </w:r>
      <w:r w:rsidR="008D1696">
        <w:rPr>
          <w:rFonts w:ascii="Arial" w:hAnsi="Arial" w:cs="Arial"/>
        </w:rPr>
        <w:t>To ensure</w:t>
      </w:r>
      <w:r w:rsidR="002B381D">
        <w:rPr>
          <w:rFonts w:ascii="Arial" w:hAnsi="Arial" w:cs="Arial"/>
        </w:rPr>
        <w:t xml:space="preserve"> I can attempt to provide the best ambient belonging spaces for my pupils</w:t>
      </w:r>
      <w:r w:rsidR="008D1696">
        <w:rPr>
          <w:rFonts w:ascii="Arial" w:hAnsi="Arial" w:cs="Arial"/>
        </w:rPr>
        <w:t xml:space="preserve">, I </w:t>
      </w:r>
      <w:r w:rsidR="003C4305">
        <w:rPr>
          <w:rFonts w:ascii="Arial" w:hAnsi="Arial" w:cs="Arial"/>
        </w:rPr>
        <w:t>widen</w:t>
      </w:r>
      <w:r w:rsidR="008570D8">
        <w:rPr>
          <w:rFonts w:ascii="Arial" w:hAnsi="Arial" w:cs="Arial"/>
        </w:rPr>
        <w:t>ed</w:t>
      </w:r>
      <w:r w:rsidR="003C4305">
        <w:rPr>
          <w:rFonts w:ascii="Arial" w:hAnsi="Arial" w:cs="Arial"/>
        </w:rPr>
        <w:t xml:space="preserve"> my search parameters</w:t>
      </w:r>
      <w:r w:rsidR="008D1696">
        <w:rPr>
          <w:rFonts w:ascii="Arial" w:hAnsi="Arial" w:cs="Arial"/>
        </w:rPr>
        <w:t xml:space="preserve"> </w:t>
      </w:r>
      <w:r w:rsidR="006A0E82">
        <w:rPr>
          <w:rFonts w:ascii="Arial" w:hAnsi="Arial" w:cs="Arial"/>
        </w:rPr>
        <w:t>to</w:t>
      </w:r>
      <w:r w:rsidR="00160448">
        <w:rPr>
          <w:rFonts w:ascii="Arial" w:hAnsi="Arial" w:cs="Arial"/>
        </w:rPr>
        <w:t xml:space="preserve"> gather information regarding what made spaces feel welcoming</w:t>
      </w:r>
      <w:r w:rsidR="00A45712">
        <w:rPr>
          <w:rFonts w:ascii="Arial" w:hAnsi="Arial" w:cs="Arial"/>
        </w:rPr>
        <w:t>;</w:t>
      </w:r>
      <w:r w:rsidR="00E264AF">
        <w:rPr>
          <w:rFonts w:ascii="Arial" w:hAnsi="Arial" w:cs="Arial"/>
        </w:rPr>
        <w:t xml:space="preserve"> however, results regarding</w:t>
      </w:r>
      <w:r w:rsidR="00A446F3" w:rsidRPr="00A446F3">
        <w:rPr>
          <w:rFonts w:ascii="Arial" w:hAnsi="Arial" w:cs="Arial"/>
        </w:rPr>
        <w:t xml:space="preserve"> effective</w:t>
      </w:r>
      <w:r w:rsidR="008D0ABD">
        <w:rPr>
          <w:rFonts w:ascii="Arial" w:hAnsi="Arial" w:cs="Arial"/>
        </w:rPr>
        <w:t xml:space="preserve"> and welcoming</w:t>
      </w:r>
      <w:r w:rsidR="00A446F3" w:rsidRPr="00A446F3">
        <w:rPr>
          <w:rFonts w:ascii="Arial" w:hAnsi="Arial" w:cs="Arial"/>
        </w:rPr>
        <w:t xml:space="preserve"> learning environments </w:t>
      </w:r>
      <w:r w:rsidR="009850DD">
        <w:rPr>
          <w:rFonts w:ascii="Arial" w:hAnsi="Arial" w:cs="Arial"/>
        </w:rPr>
        <w:t>within education, specifically music education</w:t>
      </w:r>
      <w:r w:rsidR="00EE01EE">
        <w:rPr>
          <w:rFonts w:ascii="Arial" w:hAnsi="Arial" w:cs="Arial"/>
        </w:rPr>
        <w:t>,</w:t>
      </w:r>
      <w:r w:rsidR="009850DD">
        <w:rPr>
          <w:rFonts w:ascii="Arial" w:hAnsi="Arial" w:cs="Arial"/>
        </w:rPr>
        <w:t xml:space="preserve"> </w:t>
      </w:r>
      <w:r w:rsidR="00EE01EE">
        <w:rPr>
          <w:rFonts w:ascii="Arial" w:hAnsi="Arial" w:cs="Arial"/>
        </w:rPr>
        <w:t>are</w:t>
      </w:r>
      <w:r w:rsidR="00A446F3" w:rsidRPr="00A446F3">
        <w:rPr>
          <w:rFonts w:ascii="Arial" w:hAnsi="Arial" w:cs="Arial"/>
        </w:rPr>
        <w:t xml:space="preserve"> </w:t>
      </w:r>
      <w:r w:rsidR="00A446F3" w:rsidRPr="00732AF3">
        <w:rPr>
          <w:rFonts w:ascii="Arial" w:hAnsi="Arial" w:cs="Arial"/>
        </w:rPr>
        <w:t>limited (</w:t>
      </w:r>
      <w:proofErr w:type="spellStart"/>
      <w:r w:rsidR="00A446F3" w:rsidRPr="00732AF3">
        <w:rPr>
          <w:rFonts w:ascii="Arial" w:hAnsi="Arial" w:cs="Arial"/>
        </w:rPr>
        <w:t>Upitis</w:t>
      </w:r>
      <w:proofErr w:type="spellEnd"/>
      <w:r w:rsidR="00A446F3" w:rsidRPr="00732AF3">
        <w:rPr>
          <w:rFonts w:ascii="Arial" w:hAnsi="Arial" w:cs="Arial"/>
        </w:rPr>
        <w:t>, 2004).</w:t>
      </w:r>
      <w:r w:rsidR="00A446F3" w:rsidRPr="00A446F3">
        <w:rPr>
          <w:rFonts w:ascii="Arial" w:hAnsi="Arial" w:cs="Arial"/>
        </w:rPr>
        <w:t xml:space="preserve"> Furthermore, when attempting to delve deeper into the topic of creating a welcoming </w:t>
      </w:r>
      <w:r w:rsidR="009850DD">
        <w:rPr>
          <w:rFonts w:ascii="Arial" w:hAnsi="Arial" w:cs="Arial"/>
        </w:rPr>
        <w:t xml:space="preserve">classroom </w:t>
      </w:r>
      <w:r w:rsidR="00A446F3" w:rsidRPr="00A446F3">
        <w:rPr>
          <w:rFonts w:ascii="Arial" w:hAnsi="Arial" w:cs="Arial"/>
        </w:rPr>
        <w:t xml:space="preserve">environment, it became apparent that </w:t>
      </w:r>
      <w:r w:rsidR="00A45712" w:rsidRPr="00A446F3">
        <w:rPr>
          <w:rFonts w:ascii="Arial" w:hAnsi="Arial" w:cs="Arial"/>
        </w:rPr>
        <w:t>much of</w:t>
      </w:r>
      <w:r w:rsidR="00A446F3" w:rsidRPr="00A446F3">
        <w:rPr>
          <w:rFonts w:ascii="Arial" w:hAnsi="Arial" w:cs="Arial"/>
        </w:rPr>
        <w:t xml:space="preserve"> the literature primarily </w:t>
      </w:r>
      <w:r w:rsidR="009850DD">
        <w:rPr>
          <w:rFonts w:ascii="Arial" w:hAnsi="Arial" w:cs="Arial"/>
        </w:rPr>
        <w:t xml:space="preserve">focuses on </w:t>
      </w:r>
      <w:r w:rsidR="00A446F3" w:rsidRPr="00A446F3">
        <w:rPr>
          <w:rFonts w:ascii="Arial" w:hAnsi="Arial" w:cs="Arial"/>
        </w:rPr>
        <w:t xml:space="preserve">academic learning outcomes, with </w:t>
      </w:r>
      <w:r w:rsidR="009850DD">
        <w:rPr>
          <w:rFonts w:ascii="Arial" w:hAnsi="Arial" w:cs="Arial"/>
        </w:rPr>
        <w:t>little regard for</w:t>
      </w:r>
      <w:r w:rsidR="00A446F3" w:rsidRPr="00A446F3">
        <w:rPr>
          <w:rFonts w:ascii="Arial" w:hAnsi="Arial" w:cs="Arial"/>
        </w:rPr>
        <w:t xml:space="preserve"> </w:t>
      </w:r>
      <w:r w:rsidR="00262DB7">
        <w:rPr>
          <w:rFonts w:ascii="Arial" w:hAnsi="Arial" w:cs="Arial"/>
        </w:rPr>
        <w:t>encouraging</w:t>
      </w:r>
      <w:r w:rsidR="00A446F3" w:rsidRPr="00A446F3">
        <w:rPr>
          <w:rFonts w:ascii="Arial" w:hAnsi="Arial" w:cs="Arial"/>
        </w:rPr>
        <w:t xml:space="preserve"> creativity and inclusivity</w:t>
      </w:r>
      <w:r w:rsidR="00FB181B">
        <w:rPr>
          <w:rFonts w:ascii="Arial" w:hAnsi="Arial" w:cs="Arial"/>
        </w:rPr>
        <w:t xml:space="preserve">. </w:t>
      </w:r>
      <w:r w:rsidR="00FB181B" w:rsidRPr="00FB181B">
        <w:rPr>
          <w:rFonts w:ascii="Arial" w:hAnsi="Arial" w:cs="Arial"/>
        </w:rPr>
        <w:t xml:space="preserve">As my research </w:t>
      </w:r>
      <w:r w:rsidR="00FB181B">
        <w:rPr>
          <w:rFonts w:ascii="Arial" w:hAnsi="Arial" w:cs="Arial"/>
        </w:rPr>
        <w:t>progressed</w:t>
      </w:r>
      <w:r w:rsidR="00FB181B" w:rsidRPr="00FB181B">
        <w:rPr>
          <w:rFonts w:ascii="Arial" w:hAnsi="Arial" w:cs="Arial"/>
        </w:rPr>
        <w:t>, it became apparent that examining inclusivity in the classroom, specifically focusing on the</w:t>
      </w:r>
      <w:r w:rsidR="00BF1287">
        <w:rPr>
          <w:rFonts w:ascii="Arial" w:hAnsi="Arial" w:cs="Arial"/>
        </w:rPr>
        <w:t xml:space="preserve"> relevant </w:t>
      </w:r>
      <w:r w:rsidR="00FB181B" w:rsidRPr="00FB181B">
        <w:rPr>
          <w:rFonts w:ascii="Arial" w:hAnsi="Arial" w:cs="Arial"/>
        </w:rPr>
        <w:t xml:space="preserve">legislation within the United Kingdom, was crucial. These guidelines and principles form the foundation of my </w:t>
      </w:r>
      <w:r w:rsidR="00FB181B" w:rsidRPr="00FB181B">
        <w:rPr>
          <w:rFonts w:ascii="Arial" w:hAnsi="Arial" w:cs="Arial"/>
        </w:rPr>
        <w:lastRenderedPageBreak/>
        <w:t xml:space="preserve">workplace and must be </w:t>
      </w:r>
      <w:r w:rsidR="00BF1287" w:rsidRPr="00FB181B">
        <w:rPr>
          <w:rFonts w:ascii="Arial" w:hAnsi="Arial" w:cs="Arial"/>
        </w:rPr>
        <w:t>considered</w:t>
      </w:r>
      <w:r w:rsidR="00FB181B" w:rsidRPr="00FB181B">
        <w:rPr>
          <w:rFonts w:ascii="Arial" w:hAnsi="Arial" w:cs="Arial"/>
        </w:rPr>
        <w:t xml:space="preserve"> </w:t>
      </w:r>
      <w:r w:rsidR="00BF1287">
        <w:rPr>
          <w:rFonts w:ascii="Arial" w:hAnsi="Arial" w:cs="Arial"/>
        </w:rPr>
        <w:t>to promote further</w:t>
      </w:r>
      <w:r w:rsidR="00FB181B" w:rsidRPr="00FB181B">
        <w:rPr>
          <w:rFonts w:ascii="Arial" w:hAnsi="Arial" w:cs="Arial"/>
        </w:rPr>
        <w:t xml:space="preserve"> inclusivity in music education, which is the central focus of this paper.</w:t>
      </w:r>
    </w:p>
    <w:p w14:paraId="234B38DE" w14:textId="77777777" w:rsidR="009850DD" w:rsidRDefault="009850DD" w:rsidP="000A5573">
      <w:pPr>
        <w:spacing w:line="360" w:lineRule="auto"/>
        <w:rPr>
          <w:rFonts w:ascii="Arial" w:hAnsi="Arial" w:cs="Arial"/>
          <w:b/>
          <w:bCs/>
          <w:i/>
          <w:iCs/>
        </w:rPr>
      </w:pPr>
    </w:p>
    <w:p w14:paraId="2AB675B3" w14:textId="77777777" w:rsidR="00BF1287" w:rsidRDefault="00BF1287" w:rsidP="000A5573">
      <w:pPr>
        <w:spacing w:line="360" w:lineRule="auto"/>
        <w:rPr>
          <w:rFonts w:ascii="Arial" w:hAnsi="Arial" w:cs="Arial"/>
          <w:b/>
          <w:bCs/>
          <w:i/>
          <w:iCs/>
        </w:rPr>
      </w:pPr>
    </w:p>
    <w:p w14:paraId="17214AA8" w14:textId="297A3902" w:rsidR="00BD0DDB" w:rsidRDefault="00F219A3" w:rsidP="000A5573">
      <w:pPr>
        <w:spacing w:line="360" w:lineRule="auto"/>
        <w:rPr>
          <w:rFonts w:ascii="Arial" w:hAnsi="Arial" w:cs="Arial"/>
          <w:b/>
          <w:bCs/>
          <w:i/>
          <w:iCs/>
        </w:rPr>
      </w:pPr>
      <w:r w:rsidRPr="00F219A3">
        <w:rPr>
          <w:rFonts w:ascii="Arial" w:hAnsi="Arial" w:cs="Arial"/>
          <w:b/>
          <w:bCs/>
          <w:i/>
          <w:iCs/>
        </w:rPr>
        <w:t>Inclusive Classrooms</w:t>
      </w:r>
    </w:p>
    <w:p w14:paraId="6DB612F3" w14:textId="77777777" w:rsidR="009C1D08" w:rsidRDefault="009C1D08" w:rsidP="000A5573">
      <w:pPr>
        <w:spacing w:line="360" w:lineRule="auto"/>
        <w:rPr>
          <w:rFonts w:ascii="Arial" w:hAnsi="Arial" w:cs="Arial"/>
          <w:b/>
          <w:bCs/>
          <w:i/>
          <w:iCs/>
        </w:rPr>
      </w:pPr>
    </w:p>
    <w:p w14:paraId="352A9D1E" w14:textId="77777777" w:rsidR="009C1D08" w:rsidRDefault="009C1D08" w:rsidP="009C1D08">
      <w:pPr>
        <w:spacing w:line="360" w:lineRule="auto"/>
        <w:rPr>
          <w:rFonts w:ascii="Arial" w:hAnsi="Arial" w:cs="Arial"/>
          <w:color w:val="0B0C0C"/>
          <w:shd w:val="clear" w:color="auto" w:fill="FFFFFF"/>
        </w:rPr>
      </w:pPr>
      <w:r w:rsidRPr="002B1B2B">
        <w:rPr>
          <w:rFonts w:ascii="Arial" w:hAnsi="Arial" w:cs="Arial"/>
          <w:color w:val="0B0C0C"/>
          <w:shd w:val="clear" w:color="auto" w:fill="FFFFFF"/>
        </w:rPr>
        <w:t xml:space="preserve">Government guidance is clear that schools must tackle discrimination of any </w:t>
      </w:r>
      <w:proofErr w:type="gramStart"/>
      <w:r w:rsidRPr="002B1B2B">
        <w:rPr>
          <w:rFonts w:ascii="Arial" w:hAnsi="Arial" w:cs="Arial"/>
          <w:color w:val="0B0C0C"/>
          <w:shd w:val="clear" w:color="auto" w:fill="FFFFFF"/>
        </w:rPr>
        <w:t>sort</w:t>
      </w:r>
      <w:proofErr w:type="gramEnd"/>
      <w:r w:rsidRPr="002B1B2B">
        <w:rPr>
          <w:rFonts w:ascii="Arial" w:hAnsi="Arial" w:cs="Arial"/>
          <w:color w:val="0B0C0C"/>
          <w:shd w:val="clear" w:color="auto" w:fill="FFFFFF"/>
        </w:rPr>
        <w:t xml:space="preserve"> and this includes where it is because of gender reassignment or sexual orientation.</w:t>
      </w:r>
    </w:p>
    <w:p w14:paraId="3EDA5347" w14:textId="77777777" w:rsidR="009C1D08" w:rsidRDefault="009C1D08" w:rsidP="009C1D08">
      <w:pPr>
        <w:spacing w:line="360" w:lineRule="auto"/>
        <w:rPr>
          <w:rFonts w:ascii="Arial" w:hAnsi="Arial" w:cs="Arial"/>
          <w:color w:val="0B0C0C"/>
          <w:shd w:val="clear" w:color="auto" w:fill="FFFFFF"/>
        </w:rPr>
      </w:pPr>
    </w:p>
    <w:p w14:paraId="58B99A4A" w14:textId="78F8C312" w:rsidR="009C1D08" w:rsidRPr="002B1B2B" w:rsidRDefault="00870860" w:rsidP="009C1D08">
      <w:pPr>
        <w:spacing w:line="360" w:lineRule="auto"/>
        <w:jc w:val="right"/>
        <w:rPr>
          <w:rFonts w:ascii="Arial" w:hAnsi="Arial" w:cs="Arial"/>
        </w:rPr>
      </w:pPr>
      <w:r>
        <w:rPr>
          <w:rFonts w:ascii="Arial" w:hAnsi="Arial" w:cs="Arial"/>
          <w:color w:val="0B0C0C"/>
          <w:shd w:val="clear" w:color="auto" w:fill="FFFFFF"/>
        </w:rPr>
        <w:t>(</w:t>
      </w:r>
      <w:r w:rsidR="00AA0362">
        <w:rPr>
          <w:rFonts w:ascii="Arial" w:hAnsi="Arial" w:cs="Arial"/>
          <w:color w:val="0B0C0C"/>
          <w:shd w:val="clear" w:color="auto" w:fill="FFFFFF"/>
        </w:rPr>
        <w:t xml:space="preserve">Department for Education </w:t>
      </w:r>
      <w:r w:rsidR="00BB036F" w:rsidRPr="00D04166">
        <w:rPr>
          <w:rFonts w:ascii="Arial" w:hAnsi="Arial" w:cs="Arial"/>
          <w:color w:val="0B0C0C"/>
          <w:shd w:val="clear" w:color="auto" w:fill="FFFFFF"/>
        </w:rPr>
        <w:t>Media Officer</w:t>
      </w:r>
      <w:r w:rsidR="009C1D08" w:rsidRPr="00D04166">
        <w:rPr>
          <w:rFonts w:ascii="Arial" w:hAnsi="Arial" w:cs="Arial"/>
          <w:color w:val="0B0C0C"/>
          <w:shd w:val="clear" w:color="auto" w:fill="FFFFFF"/>
        </w:rPr>
        <w:t xml:space="preserve"> 2016)</w:t>
      </w:r>
    </w:p>
    <w:p w14:paraId="21B1514E" w14:textId="5459378F" w:rsidR="009C1D08" w:rsidRPr="00FC129C" w:rsidRDefault="009C1D08" w:rsidP="009C1D08">
      <w:pPr>
        <w:pStyle w:val="NormalWeb"/>
        <w:shd w:val="clear" w:color="auto" w:fill="FFFFFF"/>
        <w:spacing w:line="360" w:lineRule="auto"/>
        <w:rPr>
          <w:rFonts w:ascii="Arial" w:hAnsi="Arial" w:cs="Arial"/>
        </w:rPr>
      </w:pPr>
      <w:r w:rsidRPr="00FC129C">
        <w:rPr>
          <w:rFonts w:ascii="Arial" w:hAnsi="Arial" w:cs="Arial"/>
        </w:rPr>
        <w:t>The GOV.uk website prides itself upon having the “world’s</w:t>
      </w:r>
      <w:r w:rsidRPr="00FC129C">
        <w:rPr>
          <w:rFonts w:ascii="Arial" w:hAnsi="Arial" w:cs="Arial"/>
          <w:color w:val="0B0C0C"/>
          <w:shd w:val="clear" w:color="auto" w:fill="FFFFFF"/>
        </w:rPr>
        <w:t> strongest legislative frameworks in place to prevent and tackle discrimination</w:t>
      </w:r>
      <w:r w:rsidRPr="00D04166">
        <w:rPr>
          <w:rFonts w:ascii="Arial" w:hAnsi="Arial" w:cs="Arial"/>
          <w:color w:val="0B0C0C"/>
          <w:shd w:val="clear" w:color="auto" w:fill="FFFFFF"/>
        </w:rPr>
        <w:t xml:space="preserve">” </w:t>
      </w:r>
      <w:r w:rsidR="00BB036F" w:rsidRPr="00D04166">
        <w:rPr>
          <w:rFonts w:ascii="Arial" w:hAnsi="Arial" w:cs="Arial"/>
          <w:color w:val="0B0C0C"/>
          <w:shd w:val="clear" w:color="auto" w:fill="FFFFFF"/>
        </w:rPr>
        <w:t>(</w:t>
      </w:r>
      <w:r w:rsidR="00AA0362">
        <w:rPr>
          <w:rFonts w:ascii="Arial" w:hAnsi="Arial" w:cs="Arial"/>
          <w:color w:val="0B0C0C"/>
          <w:shd w:val="clear" w:color="auto" w:fill="FFFFFF"/>
        </w:rPr>
        <w:t xml:space="preserve">Department for Education </w:t>
      </w:r>
      <w:r w:rsidR="00BB036F" w:rsidRPr="00D04166">
        <w:rPr>
          <w:rFonts w:ascii="Arial" w:hAnsi="Arial" w:cs="Arial"/>
          <w:color w:val="0B0C0C"/>
          <w:shd w:val="clear" w:color="auto" w:fill="FFFFFF"/>
        </w:rPr>
        <w:t>Media Officer,</w:t>
      </w:r>
      <w:r w:rsidRPr="00D04166">
        <w:rPr>
          <w:rFonts w:ascii="Arial" w:hAnsi="Arial" w:cs="Arial"/>
          <w:color w:val="0B0C0C"/>
          <w:shd w:val="clear" w:color="auto" w:fill="FFFFFF"/>
        </w:rPr>
        <w:t xml:space="preserve"> 2016)</w:t>
      </w:r>
      <w:r w:rsidR="00EE01EE" w:rsidRPr="00D04166">
        <w:rPr>
          <w:rFonts w:ascii="Arial" w:hAnsi="Arial" w:cs="Arial"/>
          <w:color w:val="0B0C0C"/>
          <w:shd w:val="clear" w:color="auto" w:fill="FFFFFF"/>
        </w:rPr>
        <w:t>;</w:t>
      </w:r>
      <w:r w:rsidRPr="00FC129C">
        <w:rPr>
          <w:rFonts w:ascii="Arial" w:hAnsi="Arial" w:cs="Arial"/>
          <w:color w:val="0B0C0C"/>
          <w:shd w:val="clear" w:color="auto" w:fill="FFFFFF"/>
        </w:rPr>
        <w:t xml:space="preserve"> however</w:t>
      </w:r>
      <w:r w:rsidR="00C22E74">
        <w:rPr>
          <w:rFonts w:ascii="Arial" w:hAnsi="Arial" w:cs="Arial"/>
          <w:color w:val="0B0C0C"/>
          <w:shd w:val="clear" w:color="auto" w:fill="FFFFFF"/>
        </w:rPr>
        <w:t>,</w:t>
      </w:r>
      <w:r w:rsidRPr="00FC129C">
        <w:rPr>
          <w:rFonts w:ascii="Arial" w:hAnsi="Arial" w:cs="Arial"/>
          <w:color w:val="0B0C0C"/>
          <w:shd w:val="clear" w:color="auto" w:fill="FFFFFF"/>
        </w:rPr>
        <w:t xml:space="preserve"> when it comes to providing </w:t>
      </w:r>
      <w:r w:rsidR="00EB3F4F">
        <w:rPr>
          <w:rFonts w:ascii="Arial" w:hAnsi="Arial" w:cs="Arial"/>
          <w:color w:val="0B0C0C"/>
          <w:shd w:val="clear" w:color="auto" w:fill="FFFFFF"/>
        </w:rPr>
        <w:t xml:space="preserve">tangible </w:t>
      </w:r>
      <w:r w:rsidRPr="00FC129C">
        <w:rPr>
          <w:rFonts w:ascii="Arial" w:hAnsi="Arial" w:cs="Arial"/>
          <w:color w:val="0B0C0C"/>
          <w:shd w:val="clear" w:color="auto" w:fill="FFFFFF"/>
        </w:rPr>
        <w:t xml:space="preserve">resources to help teachers and schools </w:t>
      </w:r>
      <w:r w:rsidR="00A3276B">
        <w:rPr>
          <w:rFonts w:ascii="Arial" w:hAnsi="Arial" w:cs="Arial"/>
          <w:color w:val="0B0C0C"/>
          <w:shd w:val="clear" w:color="auto" w:fill="FFFFFF"/>
        </w:rPr>
        <w:t>implement these frameworks</w:t>
      </w:r>
      <w:r w:rsidRPr="00FC129C">
        <w:rPr>
          <w:rFonts w:ascii="Arial" w:hAnsi="Arial" w:cs="Arial"/>
          <w:color w:val="0B0C0C"/>
          <w:shd w:val="clear" w:color="auto" w:fill="FFFFFF"/>
        </w:rPr>
        <w:t xml:space="preserve">, no </w:t>
      </w:r>
      <w:r w:rsidR="00A3276B">
        <w:rPr>
          <w:rFonts w:ascii="Arial" w:hAnsi="Arial" w:cs="Arial"/>
          <w:color w:val="0B0C0C"/>
          <w:shd w:val="clear" w:color="auto" w:fill="FFFFFF"/>
        </w:rPr>
        <w:t xml:space="preserve">specific </w:t>
      </w:r>
      <w:r w:rsidRPr="00FC129C">
        <w:rPr>
          <w:rFonts w:ascii="Arial" w:hAnsi="Arial" w:cs="Arial"/>
          <w:color w:val="0B0C0C"/>
          <w:shd w:val="clear" w:color="auto" w:fill="FFFFFF"/>
        </w:rPr>
        <w:t xml:space="preserve">strategies are provided. </w:t>
      </w:r>
      <w:r w:rsidR="00B73913" w:rsidRPr="00B73913">
        <w:rPr>
          <w:rFonts w:ascii="Arial" w:hAnsi="Arial" w:cs="Arial"/>
          <w:color w:val="0B0C0C"/>
          <w:shd w:val="clear" w:color="auto" w:fill="FFFFFF"/>
        </w:rPr>
        <w:t>Instead, GOV.uk takes the stance of trusting schools to determine the most suitable responses to meet the individual needs of their students without providing explicit guidelines or instructions to schools or teachers</w:t>
      </w:r>
      <w:r w:rsidR="00853223">
        <w:rPr>
          <w:rFonts w:ascii="Arial" w:hAnsi="Arial" w:cs="Arial"/>
          <w:color w:val="0B0C0C"/>
          <w:shd w:val="clear" w:color="auto" w:fill="FFFFFF"/>
        </w:rPr>
        <w:t xml:space="preserve"> as to how best to do this</w:t>
      </w:r>
      <w:r w:rsidR="00B73913" w:rsidRPr="00B73913">
        <w:rPr>
          <w:rFonts w:ascii="Arial" w:hAnsi="Arial" w:cs="Arial"/>
          <w:color w:val="0B0C0C"/>
          <w:shd w:val="clear" w:color="auto" w:fill="FFFFFF"/>
        </w:rPr>
        <w:t xml:space="preserve"> </w:t>
      </w:r>
      <w:r w:rsidR="00B73913" w:rsidRPr="00D04166">
        <w:rPr>
          <w:rFonts w:ascii="Arial" w:hAnsi="Arial" w:cs="Arial"/>
          <w:color w:val="0B0C0C"/>
          <w:shd w:val="clear" w:color="auto" w:fill="FFFFFF"/>
        </w:rPr>
        <w:t>(</w:t>
      </w:r>
      <w:r w:rsidR="00AA0362">
        <w:rPr>
          <w:rFonts w:ascii="Arial" w:hAnsi="Arial" w:cs="Arial"/>
          <w:color w:val="0B0C0C"/>
          <w:shd w:val="clear" w:color="auto" w:fill="FFFFFF"/>
        </w:rPr>
        <w:t xml:space="preserve">Department for Education </w:t>
      </w:r>
      <w:r w:rsidR="00BB036F" w:rsidRPr="00D04166">
        <w:rPr>
          <w:rFonts w:ascii="Arial" w:hAnsi="Arial" w:cs="Arial"/>
          <w:color w:val="0B0C0C"/>
          <w:shd w:val="clear" w:color="auto" w:fill="FFFFFF"/>
        </w:rPr>
        <w:t>Media Officer</w:t>
      </w:r>
      <w:r w:rsidR="00B73913" w:rsidRPr="00D04166">
        <w:rPr>
          <w:rFonts w:ascii="Arial" w:hAnsi="Arial" w:cs="Arial"/>
          <w:color w:val="0B0C0C"/>
          <w:shd w:val="clear" w:color="auto" w:fill="FFFFFF"/>
        </w:rPr>
        <w:t>, 2016).</w:t>
      </w:r>
      <w:r w:rsidR="00B73913">
        <w:rPr>
          <w:rFonts w:ascii="Arial" w:hAnsi="Arial" w:cs="Arial"/>
          <w:color w:val="0B0C0C"/>
          <w:shd w:val="clear" w:color="auto" w:fill="FFFFFF"/>
        </w:rPr>
        <w:t xml:space="preserve"> </w:t>
      </w:r>
      <w:r w:rsidRPr="00597AB5">
        <w:rPr>
          <w:rFonts w:ascii="Arial" w:hAnsi="Arial" w:cs="Arial"/>
          <w:color w:val="0B0C0C"/>
          <w:shd w:val="clear" w:color="auto" w:fill="FFFFFF"/>
        </w:rPr>
        <w:t xml:space="preserve">Teachers face challenges in addressing the needs of gender-expansive pupils and LGBTQIA+ individuals within the classroom, as documented in studies by </w:t>
      </w:r>
      <w:proofErr w:type="spellStart"/>
      <w:r w:rsidRPr="00AA0362">
        <w:rPr>
          <w:rFonts w:ascii="Arial" w:hAnsi="Arial" w:cs="Arial"/>
          <w:color w:val="0B0C0C"/>
          <w:shd w:val="clear" w:color="auto" w:fill="FFFFFF"/>
        </w:rPr>
        <w:t>Malins</w:t>
      </w:r>
      <w:proofErr w:type="spellEnd"/>
      <w:r w:rsidRPr="00AA0362">
        <w:rPr>
          <w:rFonts w:ascii="Arial" w:hAnsi="Arial" w:cs="Arial"/>
          <w:color w:val="0B0C0C"/>
          <w:shd w:val="clear" w:color="auto" w:fill="FFFFFF"/>
        </w:rPr>
        <w:t xml:space="preserve"> (2016) and</w:t>
      </w:r>
      <w:r w:rsidRPr="00597AB5">
        <w:rPr>
          <w:rFonts w:ascii="Arial" w:hAnsi="Arial" w:cs="Arial"/>
          <w:color w:val="0B0C0C"/>
          <w:shd w:val="clear" w:color="auto" w:fill="FFFFFF"/>
        </w:rPr>
        <w:t xml:space="preserve"> </w:t>
      </w:r>
      <w:r w:rsidRPr="00AA0362">
        <w:rPr>
          <w:rFonts w:ascii="Arial" w:hAnsi="Arial" w:cs="Arial"/>
          <w:color w:val="0B0C0C"/>
          <w:shd w:val="clear" w:color="auto" w:fill="FFFFFF"/>
        </w:rPr>
        <w:t xml:space="preserve">Garret </w:t>
      </w:r>
      <w:r w:rsidR="00AA0362" w:rsidRPr="00AA0362">
        <w:rPr>
          <w:rFonts w:ascii="Arial" w:hAnsi="Arial" w:cs="Arial"/>
          <w:color w:val="0B0C0C"/>
          <w:shd w:val="clear" w:color="auto" w:fill="FFFFFF"/>
        </w:rPr>
        <w:t>and</w:t>
      </w:r>
      <w:r w:rsidRPr="00AA0362">
        <w:rPr>
          <w:rFonts w:ascii="Arial" w:hAnsi="Arial" w:cs="Arial"/>
          <w:color w:val="0B0C0C"/>
          <w:shd w:val="clear" w:color="auto" w:fill="FFFFFF"/>
        </w:rPr>
        <w:t xml:space="preserve"> Spano (2017)</w:t>
      </w:r>
      <w:r w:rsidR="00853223" w:rsidRPr="00AA0362">
        <w:rPr>
          <w:rFonts w:ascii="Arial" w:hAnsi="Arial" w:cs="Arial"/>
          <w:color w:val="0B0C0C"/>
          <w:shd w:val="clear" w:color="auto" w:fill="FFFFFF"/>
        </w:rPr>
        <w:t>,</w:t>
      </w:r>
      <w:r w:rsidR="00853223">
        <w:rPr>
          <w:rFonts w:ascii="Arial" w:hAnsi="Arial" w:cs="Arial"/>
          <w:color w:val="0B0C0C"/>
          <w:shd w:val="clear" w:color="auto" w:fill="FFFFFF"/>
        </w:rPr>
        <w:t xml:space="preserve"> and c</w:t>
      </w:r>
      <w:r w:rsidRPr="00597AB5">
        <w:rPr>
          <w:rFonts w:ascii="Arial" w:hAnsi="Arial" w:cs="Arial"/>
          <w:color w:val="0B0C0C"/>
          <w:shd w:val="clear" w:color="auto" w:fill="FFFFFF"/>
        </w:rPr>
        <w:t xml:space="preserve">oncerns regarding potential repercussions from parents and administrative responsibilities further exacerbate </w:t>
      </w:r>
      <w:r w:rsidR="00853223">
        <w:rPr>
          <w:rFonts w:ascii="Arial" w:hAnsi="Arial" w:cs="Arial"/>
          <w:color w:val="0B0C0C"/>
          <w:shd w:val="clear" w:color="auto" w:fill="FFFFFF"/>
        </w:rPr>
        <w:t xml:space="preserve">these worries. </w:t>
      </w:r>
      <w:r w:rsidR="00DB421A">
        <w:rPr>
          <w:rFonts w:ascii="Arial" w:hAnsi="Arial" w:cs="Arial"/>
          <w:color w:val="0B0C0C"/>
          <w:shd w:val="clear" w:color="auto" w:fill="FFFFFF"/>
        </w:rPr>
        <w:t xml:space="preserve">When seeking resources to ensure these worries can be addressed, </w:t>
      </w:r>
      <w:r w:rsidR="00DB421A" w:rsidRPr="00597AB5">
        <w:rPr>
          <w:rFonts w:ascii="Arial" w:hAnsi="Arial" w:cs="Arial"/>
          <w:color w:val="0B0C0C"/>
          <w:shd w:val="clear" w:color="auto" w:fill="FFFFFF"/>
        </w:rPr>
        <w:t>I discovered a comprehensive fourteen-page document titled "Provisions to Support Transgender Students in Education</w:t>
      </w:r>
      <w:r w:rsidR="00DB421A" w:rsidRPr="00AA0362">
        <w:rPr>
          <w:rFonts w:ascii="Arial" w:hAnsi="Arial" w:cs="Arial"/>
          <w:color w:val="0B0C0C"/>
          <w:shd w:val="clear" w:color="auto" w:fill="FFFFFF"/>
        </w:rPr>
        <w:t>" (Loft</w:t>
      </w:r>
      <w:r w:rsidR="00A97DE3" w:rsidRPr="00AA0362">
        <w:rPr>
          <w:rFonts w:ascii="Arial" w:hAnsi="Arial" w:cs="Arial"/>
          <w:color w:val="0B0C0C"/>
          <w:shd w:val="clear" w:color="auto" w:fill="FFFFFF"/>
        </w:rPr>
        <w:t>,</w:t>
      </w:r>
      <w:r w:rsidR="00DB421A" w:rsidRPr="00AA0362">
        <w:rPr>
          <w:rFonts w:ascii="Arial" w:hAnsi="Arial" w:cs="Arial"/>
          <w:color w:val="0B0C0C"/>
          <w:shd w:val="clear" w:color="auto" w:fill="FFFFFF"/>
        </w:rPr>
        <w:t xml:space="preserve"> 202</w:t>
      </w:r>
      <w:r w:rsidR="00A97DE3" w:rsidRPr="00AA0362">
        <w:rPr>
          <w:rFonts w:ascii="Arial" w:hAnsi="Arial" w:cs="Arial"/>
          <w:color w:val="0B0C0C"/>
          <w:shd w:val="clear" w:color="auto" w:fill="FFFFFF"/>
        </w:rPr>
        <w:t>3</w:t>
      </w:r>
      <w:r w:rsidR="00DB421A" w:rsidRPr="00AA0362">
        <w:rPr>
          <w:rFonts w:ascii="Arial" w:hAnsi="Arial" w:cs="Arial"/>
          <w:color w:val="0B0C0C"/>
          <w:shd w:val="clear" w:color="auto" w:fill="FFFFFF"/>
        </w:rPr>
        <w:t>).</w:t>
      </w:r>
      <w:r w:rsidR="00DB421A">
        <w:rPr>
          <w:rFonts w:ascii="Arial" w:hAnsi="Arial" w:cs="Arial"/>
          <w:color w:val="0B0C0C"/>
          <w:shd w:val="clear" w:color="auto" w:fill="FFFFFF"/>
        </w:rPr>
        <w:t xml:space="preserve"> </w:t>
      </w:r>
      <w:r w:rsidR="0043706C">
        <w:rPr>
          <w:rFonts w:ascii="Arial" w:hAnsi="Arial" w:cs="Arial"/>
          <w:color w:val="0B0C0C"/>
          <w:shd w:val="clear" w:color="auto" w:fill="FFFFFF"/>
        </w:rPr>
        <w:t>The UK parliament provides this document</w:t>
      </w:r>
      <w:r w:rsidRPr="00597AB5">
        <w:rPr>
          <w:rFonts w:ascii="Arial" w:hAnsi="Arial" w:cs="Arial"/>
          <w:color w:val="0B0C0C"/>
          <w:shd w:val="clear" w:color="auto" w:fill="FFFFFF"/>
        </w:rPr>
        <w:t xml:space="preserve"> through the House of Commons Library</w:t>
      </w:r>
      <w:r w:rsidR="00DB421A">
        <w:rPr>
          <w:rFonts w:ascii="Arial" w:hAnsi="Arial" w:cs="Arial"/>
          <w:color w:val="0B0C0C"/>
          <w:shd w:val="clear" w:color="auto" w:fill="FFFFFF"/>
        </w:rPr>
        <w:t xml:space="preserve"> and</w:t>
      </w:r>
      <w:r w:rsidRPr="00FC129C">
        <w:rPr>
          <w:rFonts w:ascii="Arial" w:hAnsi="Arial" w:cs="Arial"/>
          <w:color w:val="0B0C0C"/>
          <w:shd w:val="clear" w:color="auto" w:fill="FFFFFF"/>
        </w:rPr>
        <w:t xml:space="preserve"> includes legislation and research regarding transgender pupils in education but</w:t>
      </w:r>
      <w:r w:rsidR="0036676C">
        <w:rPr>
          <w:rFonts w:ascii="Arial" w:hAnsi="Arial" w:cs="Arial"/>
          <w:color w:val="0B0C0C"/>
          <w:shd w:val="clear" w:color="auto" w:fill="FFFFFF"/>
        </w:rPr>
        <w:t>,</w:t>
      </w:r>
      <w:r w:rsidRPr="00FC129C">
        <w:rPr>
          <w:rFonts w:ascii="Arial" w:hAnsi="Arial" w:cs="Arial"/>
          <w:color w:val="0B0C0C"/>
          <w:shd w:val="clear" w:color="auto" w:fill="FFFFFF"/>
        </w:rPr>
        <w:t xml:space="preserve"> </w:t>
      </w:r>
      <w:r>
        <w:rPr>
          <w:rFonts w:ascii="Arial" w:hAnsi="Arial" w:cs="Arial"/>
          <w:color w:val="0B0C0C"/>
          <w:shd w:val="clear" w:color="auto" w:fill="FFFFFF"/>
        </w:rPr>
        <w:t>again</w:t>
      </w:r>
      <w:r w:rsidR="0036676C">
        <w:rPr>
          <w:rFonts w:ascii="Arial" w:hAnsi="Arial" w:cs="Arial"/>
          <w:color w:val="0B0C0C"/>
          <w:shd w:val="clear" w:color="auto" w:fill="FFFFFF"/>
        </w:rPr>
        <w:t>,</w:t>
      </w:r>
      <w:r>
        <w:rPr>
          <w:rFonts w:ascii="Arial" w:hAnsi="Arial" w:cs="Arial"/>
          <w:color w:val="0B0C0C"/>
          <w:shd w:val="clear" w:color="auto" w:fill="FFFFFF"/>
        </w:rPr>
        <w:t xml:space="preserve"> </w:t>
      </w:r>
      <w:r w:rsidRPr="00FC129C">
        <w:rPr>
          <w:rFonts w:ascii="Arial" w:hAnsi="Arial" w:cs="Arial"/>
          <w:color w:val="0B0C0C"/>
          <w:shd w:val="clear" w:color="auto" w:fill="FFFFFF"/>
        </w:rPr>
        <w:t>does not provide physical resources for teachers and schools to use when they need help.</w:t>
      </w:r>
      <w:r>
        <w:rPr>
          <w:rFonts w:ascii="Arial" w:hAnsi="Arial" w:cs="Arial"/>
          <w:color w:val="0B0C0C"/>
          <w:shd w:val="clear" w:color="auto" w:fill="FFFFFF"/>
        </w:rPr>
        <w:t xml:space="preserve"> When increasing the parameters of my </w:t>
      </w:r>
      <w:r w:rsidR="0036676C">
        <w:rPr>
          <w:rFonts w:ascii="Arial" w:hAnsi="Arial" w:cs="Arial"/>
          <w:color w:val="0B0C0C"/>
          <w:shd w:val="clear" w:color="auto" w:fill="FFFFFF"/>
        </w:rPr>
        <w:t>search</w:t>
      </w:r>
      <w:r>
        <w:rPr>
          <w:rFonts w:ascii="Arial" w:hAnsi="Arial" w:cs="Arial"/>
          <w:color w:val="0B0C0C"/>
          <w:shd w:val="clear" w:color="auto" w:fill="FFFFFF"/>
        </w:rPr>
        <w:t xml:space="preserve"> wider than official legislation</w:t>
      </w:r>
      <w:r w:rsidR="0036676C">
        <w:rPr>
          <w:rFonts w:ascii="Arial" w:hAnsi="Arial" w:cs="Arial"/>
          <w:color w:val="0B0C0C"/>
          <w:shd w:val="clear" w:color="auto" w:fill="FFFFFF"/>
        </w:rPr>
        <w:t>,</w:t>
      </w:r>
      <w:r>
        <w:rPr>
          <w:rFonts w:ascii="Arial" w:hAnsi="Arial" w:cs="Arial"/>
          <w:color w:val="0B0C0C"/>
          <w:shd w:val="clear" w:color="auto" w:fill="FFFFFF"/>
        </w:rPr>
        <w:t xml:space="preserve"> I found t</w:t>
      </w:r>
      <w:r w:rsidRPr="00FC129C">
        <w:rPr>
          <w:rFonts w:ascii="Arial" w:hAnsi="Arial" w:cs="Arial"/>
          <w:color w:val="0B0C0C"/>
          <w:shd w:val="clear" w:color="auto" w:fill="FFFFFF"/>
        </w:rPr>
        <w:t xml:space="preserve">he </w:t>
      </w:r>
      <w:r w:rsidRPr="00FC129C">
        <w:rPr>
          <w:rFonts w:ascii="Arial" w:hAnsi="Arial" w:cs="Arial"/>
        </w:rPr>
        <w:t>Inclusive Schooling Movemen</w:t>
      </w:r>
      <w:r>
        <w:rPr>
          <w:rFonts w:ascii="Arial" w:hAnsi="Arial" w:cs="Arial"/>
        </w:rPr>
        <w:t>t</w:t>
      </w:r>
      <w:r w:rsidR="00DB421A">
        <w:rPr>
          <w:rFonts w:ascii="Arial" w:hAnsi="Arial" w:cs="Arial"/>
        </w:rPr>
        <w:t>,</w:t>
      </w:r>
      <w:r>
        <w:rPr>
          <w:rFonts w:ascii="Arial" w:hAnsi="Arial" w:cs="Arial"/>
        </w:rPr>
        <w:t xml:space="preserve"> which is based upon the following five key tenants: </w:t>
      </w:r>
    </w:p>
    <w:p w14:paraId="2A88E02C" w14:textId="77777777" w:rsidR="009C1D08" w:rsidRPr="008D4695" w:rsidRDefault="009C1D08" w:rsidP="009C1D08">
      <w:pPr>
        <w:spacing w:line="360" w:lineRule="auto"/>
        <w:rPr>
          <w:rFonts w:ascii="Arial" w:hAnsi="Arial" w:cs="Arial"/>
        </w:rPr>
      </w:pPr>
      <w:r w:rsidRPr="008D4695">
        <w:rPr>
          <w:rFonts w:ascii="Arial" w:hAnsi="Arial" w:cs="Arial"/>
        </w:rPr>
        <w:t xml:space="preserve">• Recognise differences </w:t>
      </w:r>
    </w:p>
    <w:p w14:paraId="600CD2B9" w14:textId="77777777" w:rsidR="009C1D08" w:rsidRPr="008D4695" w:rsidRDefault="009C1D08" w:rsidP="009C1D08">
      <w:pPr>
        <w:spacing w:line="360" w:lineRule="auto"/>
        <w:rPr>
          <w:rFonts w:ascii="Arial" w:hAnsi="Arial" w:cs="Arial"/>
        </w:rPr>
      </w:pPr>
      <w:r w:rsidRPr="008D4695">
        <w:rPr>
          <w:rFonts w:ascii="Arial" w:hAnsi="Arial" w:cs="Arial"/>
        </w:rPr>
        <w:t xml:space="preserve">• Interrogating labels </w:t>
      </w:r>
    </w:p>
    <w:p w14:paraId="66FCDBC5" w14:textId="77777777" w:rsidR="009C1D08" w:rsidRPr="008D4695" w:rsidRDefault="009C1D08" w:rsidP="009C1D08">
      <w:pPr>
        <w:spacing w:line="360" w:lineRule="auto"/>
        <w:rPr>
          <w:rFonts w:ascii="Arial" w:hAnsi="Arial" w:cs="Arial"/>
        </w:rPr>
      </w:pPr>
      <w:r w:rsidRPr="008D4695">
        <w:rPr>
          <w:rFonts w:ascii="Arial" w:hAnsi="Arial" w:cs="Arial"/>
        </w:rPr>
        <w:lastRenderedPageBreak/>
        <w:t>• Preserving student dignity</w:t>
      </w:r>
      <w:r w:rsidRPr="008D4695">
        <w:rPr>
          <w:rFonts w:ascii="Arial" w:hAnsi="Arial" w:cs="Arial"/>
        </w:rPr>
        <w:br/>
        <w:t xml:space="preserve">• Designing sensitive and relevant curricula </w:t>
      </w:r>
    </w:p>
    <w:p w14:paraId="0D88093C" w14:textId="77777777" w:rsidR="009C1D08" w:rsidRPr="008D4695" w:rsidRDefault="009C1D08" w:rsidP="009C1D08">
      <w:pPr>
        <w:spacing w:line="360" w:lineRule="auto"/>
        <w:rPr>
          <w:rFonts w:ascii="Arial" w:hAnsi="Arial" w:cs="Arial"/>
        </w:rPr>
      </w:pPr>
      <w:r w:rsidRPr="008D4695">
        <w:rPr>
          <w:rFonts w:ascii="Arial" w:hAnsi="Arial" w:cs="Arial"/>
        </w:rPr>
        <w:t xml:space="preserve">• Encouraging advocacy </w:t>
      </w:r>
    </w:p>
    <w:p w14:paraId="36D6EF28" w14:textId="4FF08E1C" w:rsidR="009C1D08" w:rsidRDefault="009C1D08" w:rsidP="009C1D08">
      <w:pPr>
        <w:spacing w:line="360" w:lineRule="auto"/>
        <w:jc w:val="right"/>
        <w:rPr>
          <w:rFonts w:ascii="Arial" w:hAnsi="Arial" w:cs="Arial"/>
        </w:rPr>
      </w:pPr>
      <w:r w:rsidRPr="006D3325">
        <w:rPr>
          <w:rFonts w:ascii="Arial" w:hAnsi="Arial" w:cs="Arial"/>
        </w:rPr>
        <w:t>(</w:t>
      </w:r>
      <w:proofErr w:type="spellStart"/>
      <w:r w:rsidRPr="006D3325">
        <w:rPr>
          <w:rFonts w:ascii="Arial" w:hAnsi="Arial" w:cs="Arial"/>
        </w:rPr>
        <w:t>Kluth</w:t>
      </w:r>
      <w:proofErr w:type="spellEnd"/>
      <w:r w:rsidRPr="006D3325">
        <w:rPr>
          <w:rFonts w:ascii="Arial" w:hAnsi="Arial" w:cs="Arial"/>
        </w:rPr>
        <w:t xml:space="preserve"> </w:t>
      </w:r>
      <w:r w:rsidR="006D3325" w:rsidRPr="006D3325">
        <w:rPr>
          <w:rFonts w:ascii="Arial" w:hAnsi="Arial" w:cs="Arial"/>
        </w:rPr>
        <w:t xml:space="preserve">and </w:t>
      </w:r>
      <w:proofErr w:type="spellStart"/>
      <w:r w:rsidRPr="006D3325">
        <w:rPr>
          <w:rFonts w:ascii="Arial" w:hAnsi="Arial" w:cs="Arial"/>
        </w:rPr>
        <w:t>Colleary</w:t>
      </w:r>
      <w:proofErr w:type="spellEnd"/>
      <w:r w:rsidR="006D3325">
        <w:rPr>
          <w:rFonts w:ascii="Arial" w:hAnsi="Arial" w:cs="Arial"/>
        </w:rPr>
        <w:t>,</w:t>
      </w:r>
      <w:r w:rsidRPr="006D3325">
        <w:rPr>
          <w:rFonts w:ascii="Arial" w:hAnsi="Arial" w:cs="Arial"/>
        </w:rPr>
        <w:t xml:space="preserve"> 2002 p108)</w:t>
      </w:r>
      <w:r w:rsidRPr="008D4695">
        <w:rPr>
          <w:rFonts w:ascii="Arial" w:hAnsi="Arial" w:cs="Arial"/>
        </w:rPr>
        <w:t xml:space="preserve"> </w:t>
      </w:r>
    </w:p>
    <w:p w14:paraId="6EA19963" w14:textId="77777777" w:rsidR="009C1D08" w:rsidRDefault="009C1D08" w:rsidP="009C1D08">
      <w:pPr>
        <w:spacing w:line="360" w:lineRule="auto"/>
        <w:rPr>
          <w:rFonts w:ascii="Arial" w:hAnsi="Arial" w:cs="Arial"/>
        </w:rPr>
      </w:pPr>
    </w:p>
    <w:p w14:paraId="2ACC80B6" w14:textId="4407F9CB" w:rsidR="00D048AD" w:rsidRDefault="009C1D08" w:rsidP="000A5573">
      <w:pPr>
        <w:spacing w:line="360" w:lineRule="auto"/>
        <w:rPr>
          <w:rFonts w:ascii="Arial" w:hAnsi="Arial" w:cs="Arial"/>
        </w:rPr>
      </w:pPr>
      <w:r>
        <w:rPr>
          <w:rFonts w:ascii="Arial" w:hAnsi="Arial" w:cs="Arial"/>
        </w:rPr>
        <w:t xml:space="preserve">These five tenets </w:t>
      </w:r>
      <w:r w:rsidR="00C4142B">
        <w:rPr>
          <w:rFonts w:ascii="Arial" w:hAnsi="Arial" w:cs="Arial"/>
        </w:rPr>
        <w:t>provided a</w:t>
      </w:r>
      <w:r>
        <w:rPr>
          <w:rFonts w:ascii="Arial" w:hAnsi="Arial" w:cs="Arial"/>
        </w:rPr>
        <w:t xml:space="preserve"> bas</w:t>
      </w:r>
      <w:r w:rsidR="00C4142B">
        <w:rPr>
          <w:rFonts w:ascii="Arial" w:hAnsi="Arial" w:cs="Arial"/>
        </w:rPr>
        <w:t>i</w:t>
      </w:r>
      <w:r>
        <w:rPr>
          <w:rFonts w:ascii="Arial" w:hAnsi="Arial" w:cs="Arial"/>
        </w:rPr>
        <w:t xml:space="preserve">s for creating inclusivity for all pupils from all backgrounds. They are designed to allow pupils to explore and express all aspects of themselves </w:t>
      </w:r>
      <w:r w:rsidRPr="006D3325">
        <w:rPr>
          <w:rFonts w:ascii="Arial" w:hAnsi="Arial" w:cs="Arial"/>
        </w:rPr>
        <w:t>(</w:t>
      </w:r>
      <w:proofErr w:type="spellStart"/>
      <w:r w:rsidRPr="006D3325">
        <w:rPr>
          <w:rFonts w:ascii="Arial" w:hAnsi="Arial" w:cs="Arial"/>
        </w:rPr>
        <w:t>Kluth</w:t>
      </w:r>
      <w:proofErr w:type="spellEnd"/>
      <w:r w:rsidR="006D3325" w:rsidRPr="006D3325">
        <w:rPr>
          <w:rFonts w:ascii="Arial" w:hAnsi="Arial" w:cs="Arial"/>
        </w:rPr>
        <w:t xml:space="preserve"> and</w:t>
      </w:r>
      <w:r w:rsidRPr="006D3325">
        <w:rPr>
          <w:rFonts w:ascii="Arial" w:hAnsi="Arial" w:cs="Arial"/>
        </w:rPr>
        <w:t xml:space="preserve"> </w:t>
      </w:r>
      <w:proofErr w:type="spellStart"/>
      <w:r w:rsidRPr="006D3325">
        <w:rPr>
          <w:rFonts w:ascii="Arial" w:hAnsi="Arial" w:cs="Arial"/>
        </w:rPr>
        <w:t>Colleary</w:t>
      </w:r>
      <w:proofErr w:type="spellEnd"/>
      <w:r w:rsidR="006D3325">
        <w:rPr>
          <w:rFonts w:ascii="Arial" w:hAnsi="Arial" w:cs="Arial"/>
        </w:rPr>
        <w:t>,</w:t>
      </w:r>
      <w:r w:rsidRPr="006D3325">
        <w:rPr>
          <w:rFonts w:ascii="Arial" w:hAnsi="Arial" w:cs="Arial"/>
        </w:rPr>
        <w:t xml:space="preserve"> 2002).</w:t>
      </w:r>
      <w:r>
        <w:rPr>
          <w:rFonts w:ascii="Arial" w:hAnsi="Arial" w:cs="Arial"/>
        </w:rPr>
        <w:t xml:space="preserve"> This movement is responsible for creating a paradigm shift in education and critical education reform by inspiring teachers to consider differences and inclusivity in all classroom areas </w:t>
      </w:r>
      <w:r w:rsidRPr="006D3325">
        <w:rPr>
          <w:rFonts w:ascii="Arial" w:hAnsi="Arial" w:cs="Arial"/>
        </w:rPr>
        <w:t>(</w:t>
      </w:r>
      <w:proofErr w:type="spellStart"/>
      <w:r w:rsidRPr="006D3325">
        <w:rPr>
          <w:rFonts w:ascii="Arial" w:hAnsi="Arial" w:cs="Arial"/>
        </w:rPr>
        <w:t>Kluth</w:t>
      </w:r>
      <w:proofErr w:type="spellEnd"/>
      <w:r w:rsidRPr="006D3325">
        <w:rPr>
          <w:rFonts w:ascii="Arial" w:hAnsi="Arial" w:cs="Arial"/>
        </w:rPr>
        <w:t xml:space="preserve"> </w:t>
      </w:r>
      <w:r w:rsidR="006D3325" w:rsidRPr="006D3325">
        <w:rPr>
          <w:rFonts w:ascii="Arial" w:hAnsi="Arial" w:cs="Arial"/>
        </w:rPr>
        <w:t>and</w:t>
      </w:r>
      <w:r w:rsidRPr="006D3325">
        <w:rPr>
          <w:rFonts w:ascii="Arial" w:hAnsi="Arial" w:cs="Arial"/>
        </w:rPr>
        <w:t xml:space="preserve"> </w:t>
      </w:r>
      <w:proofErr w:type="spellStart"/>
      <w:r w:rsidRPr="006D3325">
        <w:rPr>
          <w:rFonts w:ascii="Arial" w:hAnsi="Arial" w:cs="Arial"/>
        </w:rPr>
        <w:t>Colleary</w:t>
      </w:r>
      <w:proofErr w:type="spellEnd"/>
      <w:r w:rsidR="006D3325">
        <w:rPr>
          <w:rFonts w:ascii="Arial" w:hAnsi="Arial" w:cs="Arial"/>
        </w:rPr>
        <w:t>,</w:t>
      </w:r>
      <w:r w:rsidRPr="006D3325">
        <w:rPr>
          <w:rFonts w:ascii="Arial" w:hAnsi="Arial" w:cs="Arial"/>
        </w:rPr>
        <w:t xml:space="preserve"> 2002).</w:t>
      </w:r>
      <w:r>
        <w:rPr>
          <w:rFonts w:ascii="Arial" w:hAnsi="Arial" w:cs="Arial"/>
        </w:rPr>
        <w:t xml:space="preserve"> Using these tenets as tools to explore inclusivity, we can create classrooms that inspire and engage all pupils; however, my search was yet to yield actual tools and resources for teachers needing further guidance and help. </w:t>
      </w:r>
      <w:r w:rsidR="0023294C" w:rsidRPr="0023294C">
        <w:rPr>
          <w:rFonts w:ascii="Arial" w:hAnsi="Arial" w:cs="Arial"/>
        </w:rPr>
        <w:t xml:space="preserve">To achieve transformative changes, it is </w:t>
      </w:r>
      <w:r w:rsidR="00D501E0">
        <w:rPr>
          <w:rFonts w:ascii="Arial" w:hAnsi="Arial" w:cs="Arial"/>
        </w:rPr>
        <w:t>imperative</w:t>
      </w:r>
      <w:r w:rsidR="0023294C" w:rsidRPr="0023294C">
        <w:rPr>
          <w:rFonts w:ascii="Arial" w:hAnsi="Arial" w:cs="Arial"/>
        </w:rPr>
        <w:t xml:space="preserve"> to advocate for </w:t>
      </w:r>
      <w:r w:rsidR="00D501E0">
        <w:rPr>
          <w:rFonts w:ascii="Arial" w:hAnsi="Arial" w:cs="Arial"/>
        </w:rPr>
        <w:t xml:space="preserve">better </w:t>
      </w:r>
      <w:r w:rsidR="0023294C" w:rsidRPr="0023294C">
        <w:rPr>
          <w:rFonts w:ascii="Arial" w:hAnsi="Arial" w:cs="Arial"/>
        </w:rPr>
        <w:t xml:space="preserve">support and training for educators. This </w:t>
      </w:r>
      <w:r w:rsidR="00C04DD8">
        <w:rPr>
          <w:rFonts w:ascii="Arial" w:hAnsi="Arial" w:cs="Arial"/>
        </w:rPr>
        <w:t xml:space="preserve">requires </w:t>
      </w:r>
      <w:r w:rsidR="0023294C" w:rsidRPr="0023294C">
        <w:rPr>
          <w:rFonts w:ascii="Arial" w:hAnsi="Arial" w:cs="Arial"/>
        </w:rPr>
        <w:t xml:space="preserve">an understanding of inclusive education, along with the </w:t>
      </w:r>
      <w:r w:rsidR="00C04DD8">
        <w:rPr>
          <w:rFonts w:ascii="Arial" w:hAnsi="Arial" w:cs="Arial"/>
        </w:rPr>
        <w:t xml:space="preserve">critical analysis </w:t>
      </w:r>
      <w:r w:rsidR="0023294C" w:rsidRPr="0023294C">
        <w:rPr>
          <w:rFonts w:ascii="Arial" w:hAnsi="Arial" w:cs="Arial"/>
        </w:rPr>
        <w:t>of current guidelines and the development of strategies for their practical implementation within our workplace</w:t>
      </w:r>
      <w:r w:rsidR="003911CF">
        <w:rPr>
          <w:rFonts w:ascii="Arial" w:hAnsi="Arial" w:cs="Arial"/>
        </w:rPr>
        <w:t>.</w:t>
      </w:r>
      <w:r w:rsidR="00D27208">
        <w:rPr>
          <w:rFonts w:ascii="Arial" w:hAnsi="Arial" w:cs="Arial"/>
        </w:rPr>
        <w:t xml:space="preserve"> UNESCO </w:t>
      </w:r>
      <w:r w:rsidR="0005527D">
        <w:rPr>
          <w:rFonts w:ascii="Arial" w:hAnsi="Arial" w:cs="Arial"/>
        </w:rPr>
        <w:t>provides</w:t>
      </w:r>
      <w:r w:rsidR="00D27208">
        <w:rPr>
          <w:rFonts w:ascii="Arial" w:hAnsi="Arial" w:cs="Arial"/>
        </w:rPr>
        <w:t xml:space="preserve"> </w:t>
      </w:r>
      <w:r w:rsidR="0005527D">
        <w:rPr>
          <w:rFonts w:ascii="Arial" w:hAnsi="Arial" w:cs="Arial"/>
        </w:rPr>
        <w:t>the</w:t>
      </w:r>
      <w:r w:rsidR="00D27208">
        <w:rPr>
          <w:rFonts w:ascii="Arial" w:hAnsi="Arial" w:cs="Arial"/>
        </w:rPr>
        <w:t xml:space="preserve"> following statement </w:t>
      </w:r>
      <w:r w:rsidR="0005527D">
        <w:rPr>
          <w:rFonts w:ascii="Arial" w:hAnsi="Arial" w:cs="Arial"/>
        </w:rPr>
        <w:t xml:space="preserve">to begin addressing </w:t>
      </w:r>
      <w:r w:rsidR="003911CF">
        <w:rPr>
          <w:rFonts w:ascii="Arial" w:hAnsi="Arial" w:cs="Arial"/>
        </w:rPr>
        <w:t xml:space="preserve">inclusivity and </w:t>
      </w:r>
      <w:r w:rsidR="00B0759A">
        <w:rPr>
          <w:rFonts w:ascii="Arial" w:hAnsi="Arial" w:cs="Arial"/>
        </w:rPr>
        <w:t xml:space="preserve">the </w:t>
      </w:r>
      <w:r w:rsidR="003911CF">
        <w:rPr>
          <w:rFonts w:ascii="Arial" w:hAnsi="Arial" w:cs="Arial"/>
        </w:rPr>
        <w:t>adaptions we can make to our practice</w:t>
      </w:r>
      <w:r w:rsidR="00DA3A4C">
        <w:rPr>
          <w:rFonts w:ascii="Arial" w:hAnsi="Arial" w:cs="Arial"/>
        </w:rPr>
        <w:t>. Inclusivity is</w:t>
      </w:r>
      <w:r w:rsidR="003911CF">
        <w:rPr>
          <w:rFonts w:ascii="Arial" w:hAnsi="Arial" w:cs="Arial"/>
        </w:rPr>
        <w:t>:</w:t>
      </w:r>
    </w:p>
    <w:p w14:paraId="279AADDA" w14:textId="77777777" w:rsidR="009566B5" w:rsidRDefault="009566B5" w:rsidP="000A5573">
      <w:pPr>
        <w:spacing w:line="360" w:lineRule="auto"/>
        <w:rPr>
          <w:rFonts w:ascii="Arial" w:hAnsi="Arial" w:cs="Arial"/>
        </w:rPr>
      </w:pPr>
    </w:p>
    <w:p w14:paraId="0E62E668" w14:textId="5F2632D5" w:rsidR="00E73FB0" w:rsidRDefault="0FD6F407" w:rsidP="000A5573">
      <w:pPr>
        <w:spacing w:line="360" w:lineRule="auto"/>
        <w:rPr>
          <w:rFonts w:ascii="Arial" w:hAnsi="Arial" w:cs="Arial"/>
        </w:rPr>
      </w:pPr>
      <w:r w:rsidRPr="0FD6F407">
        <w:rPr>
          <w:rFonts w:ascii="Arial" w:hAnsi="Arial" w:cs="Arial"/>
        </w:rPr>
        <w:t>A process</w:t>
      </w:r>
      <w:r w:rsidR="00E73FB0">
        <w:rPr>
          <w:rFonts w:ascii="Arial" w:hAnsi="Arial" w:cs="Arial"/>
        </w:rPr>
        <w:t xml:space="preserve"> addressing and responding to the diversity of needs of all children, </w:t>
      </w:r>
      <w:proofErr w:type="gramStart"/>
      <w:r w:rsidR="00E73FB0">
        <w:rPr>
          <w:rFonts w:ascii="Arial" w:hAnsi="Arial" w:cs="Arial"/>
        </w:rPr>
        <w:t>youth</w:t>
      </w:r>
      <w:proofErr w:type="gramEnd"/>
      <w:r w:rsidR="00E73FB0">
        <w:rPr>
          <w:rFonts w:ascii="Arial" w:hAnsi="Arial" w:cs="Arial"/>
        </w:rPr>
        <w:t xml:space="preserve"> and adults through increasing participation in </w:t>
      </w:r>
      <w:r w:rsidR="00081D61">
        <w:rPr>
          <w:rFonts w:ascii="Arial" w:hAnsi="Arial" w:cs="Arial"/>
        </w:rPr>
        <w:t>learning</w:t>
      </w:r>
      <w:r w:rsidR="00E73FB0">
        <w:rPr>
          <w:rFonts w:ascii="Arial" w:hAnsi="Arial" w:cs="Arial"/>
        </w:rPr>
        <w:t xml:space="preserve">, </w:t>
      </w:r>
      <w:r w:rsidR="483F37D6" w:rsidRPr="483F37D6">
        <w:rPr>
          <w:rFonts w:ascii="Arial" w:hAnsi="Arial" w:cs="Arial"/>
        </w:rPr>
        <w:t>cultures</w:t>
      </w:r>
      <w:r w:rsidR="00E73FB0">
        <w:rPr>
          <w:rFonts w:ascii="Arial" w:hAnsi="Arial" w:cs="Arial"/>
        </w:rPr>
        <w:t xml:space="preserve"> and </w:t>
      </w:r>
      <w:r w:rsidR="2292DE2A" w:rsidRPr="2292DE2A">
        <w:rPr>
          <w:rFonts w:ascii="Arial" w:hAnsi="Arial" w:cs="Arial"/>
        </w:rPr>
        <w:t>communities</w:t>
      </w:r>
      <w:r w:rsidR="00E73FB0">
        <w:rPr>
          <w:rFonts w:ascii="Arial" w:hAnsi="Arial" w:cs="Arial"/>
        </w:rPr>
        <w:t xml:space="preserve"> and reducing and eliminating exclusion within and from education. It involves changes and modifications in content, approaches, </w:t>
      </w:r>
      <w:proofErr w:type="gramStart"/>
      <w:r w:rsidR="00E73FB0">
        <w:rPr>
          <w:rFonts w:ascii="Arial" w:hAnsi="Arial" w:cs="Arial"/>
        </w:rPr>
        <w:t>structures</w:t>
      </w:r>
      <w:proofErr w:type="gramEnd"/>
      <w:r w:rsidR="00E73FB0">
        <w:rPr>
          <w:rFonts w:ascii="Arial" w:hAnsi="Arial" w:cs="Arial"/>
        </w:rPr>
        <w:t xml:space="preserve"> and strategies with a common vision that covers all children of the appropriate age range and a conviction that is the responsibility of the regular system to</w:t>
      </w:r>
      <w:r w:rsidR="00C760FB">
        <w:rPr>
          <w:rFonts w:ascii="Arial" w:hAnsi="Arial" w:cs="Arial"/>
        </w:rPr>
        <w:t xml:space="preserve"> the</w:t>
      </w:r>
      <w:r w:rsidR="00E73FB0">
        <w:rPr>
          <w:rFonts w:ascii="Arial" w:hAnsi="Arial" w:cs="Arial"/>
        </w:rPr>
        <w:t xml:space="preserve"> education all children.</w:t>
      </w:r>
    </w:p>
    <w:p w14:paraId="213C6325" w14:textId="55109C22" w:rsidR="00E73FB0" w:rsidRDefault="00870860" w:rsidP="00E73FB0">
      <w:pPr>
        <w:spacing w:line="360" w:lineRule="auto"/>
        <w:jc w:val="right"/>
        <w:rPr>
          <w:rFonts w:ascii="Arial" w:hAnsi="Arial" w:cs="Arial"/>
        </w:rPr>
      </w:pPr>
      <w:r>
        <w:rPr>
          <w:rFonts w:ascii="Arial" w:hAnsi="Arial" w:cs="Arial"/>
        </w:rPr>
        <w:t>(</w:t>
      </w:r>
      <w:r w:rsidR="00E73FB0">
        <w:rPr>
          <w:rFonts w:ascii="Arial" w:hAnsi="Arial" w:cs="Arial"/>
        </w:rPr>
        <w:t>UNESCO, 2009, p8-9</w:t>
      </w:r>
      <w:r>
        <w:rPr>
          <w:rFonts w:ascii="Arial" w:hAnsi="Arial" w:cs="Arial"/>
        </w:rPr>
        <w:t>)</w:t>
      </w:r>
    </w:p>
    <w:p w14:paraId="13724280" w14:textId="77777777" w:rsidR="000D2348" w:rsidRDefault="000D2348" w:rsidP="00E73FB0">
      <w:pPr>
        <w:spacing w:line="360" w:lineRule="auto"/>
        <w:jc w:val="right"/>
        <w:rPr>
          <w:rFonts w:ascii="Arial" w:hAnsi="Arial" w:cs="Arial"/>
        </w:rPr>
      </w:pPr>
    </w:p>
    <w:p w14:paraId="3B43C527" w14:textId="3ED2981E" w:rsidR="00F4300B" w:rsidRDefault="00AA2C55" w:rsidP="00F4300B">
      <w:pPr>
        <w:spacing w:line="360" w:lineRule="auto"/>
        <w:rPr>
          <w:rFonts w:ascii="Arial" w:hAnsi="Arial" w:cs="Arial"/>
        </w:rPr>
      </w:pPr>
      <w:r w:rsidRPr="00AA2C55">
        <w:rPr>
          <w:rFonts w:ascii="Arial" w:hAnsi="Arial" w:cs="Arial"/>
        </w:rPr>
        <w:t>These global guidelines address disabilities and race, but inclusivity extends to all individuals</w:t>
      </w:r>
      <w:r w:rsidR="00AD669B">
        <w:rPr>
          <w:rFonts w:ascii="Arial" w:hAnsi="Arial" w:cs="Arial"/>
        </w:rPr>
        <w:t xml:space="preserve"> and </w:t>
      </w:r>
      <w:r w:rsidR="00467460">
        <w:rPr>
          <w:rFonts w:ascii="Arial" w:hAnsi="Arial" w:cs="Arial"/>
        </w:rPr>
        <w:t xml:space="preserve">is </w:t>
      </w:r>
      <w:r w:rsidR="00AD669B">
        <w:rPr>
          <w:rFonts w:ascii="Arial" w:hAnsi="Arial" w:cs="Arial"/>
        </w:rPr>
        <w:t xml:space="preserve">therefore considered within this paper. </w:t>
      </w:r>
      <w:r w:rsidR="009A2EE0" w:rsidRPr="00870860">
        <w:rPr>
          <w:rFonts w:ascii="Arial" w:hAnsi="Arial" w:cs="Arial"/>
        </w:rPr>
        <w:t>Darrow</w:t>
      </w:r>
      <w:r w:rsidR="00BD0DDB" w:rsidRPr="00870860">
        <w:rPr>
          <w:rFonts w:ascii="Arial" w:hAnsi="Arial" w:cs="Arial"/>
        </w:rPr>
        <w:t xml:space="preserve"> and</w:t>
      </w:r>
      <w:r w:rsidR="009A2EE0" w:rsidRPr="00870860">
        <w:rPr>
          <w:rFonts w:ascii="Arial" w:hAnsi="Arial" w:cs="Arial"/>
        </w:rPr>
        <w:t xml:space="preserve"> </w:t>
      </w:r>
      <w:r w:rsidR="0067710B" w:rsidRPr="00870860">
        <w:rPr>
          <w:rFonts w:ascii="Arial" w:hAnsi="Arial" w:cs="Arial"/>
        </w:rPr>
        <w:t>Adamek (2018)</w:t>
      </w:r>
      <w:r w:rsidR="0067710B">
        <w:rPr>
          <w:rFonts w:ascii="Arial" w:hAnsi="Arial" w:cs="Arial"/>
        </w:rPr>
        <w:t xml:space="preserve"> </w:t>
      </w:r>
      <w:r w:rsidR="00C77C9D">
        <w:rPr>
          <w:rFonts w:ascii="Arial" w:hAnsi="Arial" w:cs="Arial"/>
        </w:rPr>
        <w:t xml:space="preserve">argue </w:t>
      </w:r>
      <w:r w:rsidR="0067710B">
        <w:rPr>
          <w:rFonts w:ascii="Arial" w:hAnsi="Arial" w:cs="Arial"/>
        </w:rPr>
        <w:t>th</w:t>
      </w:r>
      <w:r w:rsidR="006F1795">
        <w:rPr>
          <w:rFonts w:ascii="Arial" w:hAnsi="Arial" w:cs="Arial"/>
        </w:rPr>
        <w:t>at it is admirable to create inclusive classrooms but often difficult to do.</w:t>
      </w:r>
      <w:r w:rsidR="004C0F61">
        <w:rPr>
          <w:rFonts w:ascii="Arial" w:hAnsi="Arial" w:cs="Arial"/>
        </w:rPr>
        <w:t xml:space="preserve"> It is my </w:t>
      </w:r>
      <w:r w:rsidR="002474AD">
        <w:rPr>
          <w:rFonts w:ascii="Arial" w:hAnsi="Arial" w:cs="Arial"/>
        </w:rPr>
        <w:t>personal reflection</w:t>
      </w:r>
      <w:r w:rsidR="004C0F61">
        <w:rPr>
          <w:rFonts w:ascii="Arial" w:hAnsi="Arial" w:cs="Arial"/>
        </w:rPr>
        <w:t xml:space="preserve"> that it should not be “admirable” but mandatory to create inclusivity.</w:t>
      </w:r>
      <w:r w:rsidR="00EF418F">
        <w:rPr>
          <w:rFonts w:ascii="Arial" w:hAnsi="Arial" w:cs="Arial"/>
        </w:rPr>
        <w:t xml:space="preserve"> </w:t>
      </w:r>
      <w:r w:rsidR="003F0F45">
        <w:rPr>
          <w:rFonts w:ascii="Arial" w:hAnsi="Arial" w:cs="Arial"/>
        </w:rPr>
        <w:t xml:space="preserve">Along with the UNESCO legislation, </w:t>
      </w:r>
      <w:r w:rsidR="00521C48" w:rsidRPr="00870860">
        <w:rPr>
          <w:rFonts w:ascii="Arial" w:hAnsi="Arial" w:cs="Arial"/>
        </w:rPr>
        <w:t>Darrow and Adamek (2018)</w:t>
      </w:r>
      <w:r w:rsidR="00521C48">
        <w:rPr>
          <w:rFonts w:ascii="Arial" w:hAnsi="Arial" w:cs="Arial"/>
        </w:rPr>
        <w:t xml:space="preserve"> </w:t>
      </w:r>
      <w:r w:rsidR="006F1795">
        <w:rPr>
          <w:rFonts w:ascii="Arial" w:hAnsi="Arial" w:cs="Arial"/>
        </w:rPr>
        <w:t>also emphasis</w:t>
      </w:r>
      <w:r w:rsidR="00521C48">
        <w:rPr>
          <w:rFonts w:ascii="Arial" w:hAnsi="Arial" w:cs="Arial"/>
        </w:rPr>
        <w:t>e</w:t>
      </w:r>
      <w:r w:rsidR="006F1795">
        <w:rPr>
          <w:rFonts w:ascii="Arial" w:hAnsi="Arial" w:cs="Arial"/>
        </w:rPr>
        <w:t xml:space="preserve"> disability and race as </w:t>
      </w:r>
      <w:r w:rsidR="00683008">
        <w:rPr>
          <w:rFonts w:ascii="Arial" w:hAnsi="Arial" w:cs="Arial"/>
        </w:rPr>
        <w:t>opposed</w:t>
      </w:r>
      <w:r w:rsidR="006F1795">
        <w:rPr>
          <w:rFonts w:ascii="Arial" w:hAnsi="Arial" w:cs="Arial"/>
        </w:rPr>
        <w:t xml:space="preserve"> to gender and identity</w:t>
      </w:r>
      <w:r w:rsidR="00521C48">
        <w:rPr>
          <w:rFonts w:ascii="Arial" w:hAnsi="Arial" w:cs="Arial"/>
        </w:rPr>
        <w:t xml:space="preserve"> within their study</w:t>
      </w:r>
      <w:r w:rsidR="00C77C9D">
        <w:rPr>
          <w:rFonts w:ascii="Arial" w:hAnsi="Arial" w:cs="Arial"/>
        </w:rPr>
        <w:t>;</w:t>
      </w:r>
      <w:r w:rsidR="00521C48">
        <w:rPr>
          <w:rFonts w:ascii="Arial" w:hAnsi="Arial" w:cs="Arial"/>
        </w:rPr>
        <w:t xml:space="preserve"> </w:t>
      </w:r>
      <w:r w:rsidR="00521C48">
        <w:rPr>
          <w:rFonts w:ascii="Arial" w:hAnsi="Arial" w:cs="Arial"/>
        </w:rPr>
        <w:lastRenderedPageBreak/>
        <w:t xml:space="preserve">however, this further helps to </w:t>
      </w:r>
      <w:r w:rsidR="005E4754">
        <w:rPr>
          <w:rFonts w:ascii="Arial" w:hAnsi="Arial" w:cs="Arial"/>
        </w:rPr>
        <w:t>identif</w:t>
      </w:r>
      <w:r w:rsidR="0051159B">
        <w:rPr>
          <w:rFonts w:ascii="Arial" w:hAnsi="Arial" w:cs="Arial"/>
        </w:rPr>
        <w:t>y</w:t>
      </w:r>
      <w:r w:rsidR="006F1795">
        <w:rPr>
          <w:rFonts w:ascii="Arial" w:hAnsi="Arial" w:cs="Arial"/>
        </w:rPr>
        <w:t xml:space="preserve"> a common theme</w:t>
      </w:r>
      <w:r w:rsidR="00521C48">
        <w:rPr>
          <w:rFonts w:ascii="Arial" w:hAnsi="Arial" w:cs="Arial"/>
        </w:rPr>
        <w:t xml:space="preserve"> of education not being fully inclusive</w:t>
      </w:r>
      <w:r w:rsidR="006F1795">
        <w:rPr>
          <w:rFonts w:ascii="Arial" w:hAnsi="Arial" w:cs="Arial"/>
        </w:rPr>
        <w:t xml:space="preserve"> and highlights a gap within the literature</w:t>
      </w:r>
      <w:r w:rsidR="00521C48">
        <w:rPr>
          <w:rFonts w:ascii="Arial" w:hAnsi="Arial" w:cs="Arial"/>
        </w:rPr>
        <w:t xml:space="preserve"> for </w:t>
      </w:r>
      <w:r w:rsidR="0051159B">
        <w:rPr>
          <w:rFonts w:ascii="Arial" w:hAnsi="Arial" w:cs="Arial"/>
        </w:rPr>
        <w:t>continued</w:t>
      </w:r>
      <w:r w:rsidR="00521C48">
        <w:rPr>
          <w:rFonts w:ascii="Arial" w:hAnsi="Arial" w:cs="Arial"/>
        </w:rPr>
        <w:t xml:space="preserve"> research</w:t>
      </w:r>
      <w:r w:rsidR="006F1795">
        <w:rPr>
          <w:rFonts w:ascii="Arial" w:hAnsi="Arial" w:cs="Arial"/>
        </w:rPr>
        <w:t xml:space="preserve">. </w:t>
      </w:r>
      <w:r w:rsidR="0051159B" w:rsidRPr="00870860">
        <w:rPr>
          <w:rFonts w:ascii="Arial" w:hAnsi="Arial" w:cs="Arial"/>
        </w:rPr>
        <w:t>Darrow and Adamek (2018)</w:t>
      </w:r>
      <w:r w:rsidR="0051159B">
        <w:rPr>
          <w:rFonts w:ascii="Arial" w:hAnsi="Arial" w:cs="Arial"/>
        </w:rPr>
        <w:t xml:space="preserve"> do provide</w:t>
      </w:r>
      <w:r w:rsidR="00467460">
        <w:rPr>
          <w:rFonts w:ascii="Arial" w:hAnsi="Arial" w:cs="Arial"/>
        </w:rPr>
        <w:t xml:space="preserve"> vague strategies on how to make changes to our practice through the definitions of accommodation and modification. These </w:t>
      </w:r>
      <w:r w:rsidR="00510A8F">
        <w:rPr>
          <w:rFonts w:ascii="Arial" w:hAnsi="Arial" w:cs="Arial"/>
        </w:rPr>
        <w:t xml:space="preserve">are small </w:t>
      </w:r>
      <w:r w:rsidR="00683008">
        <w:rPr>
          <w:rFonts w:ascii="Arial" w:hAnsi="Arial" w:cs="Arial"/>
        </w:rPr>
        <w:t>changes</w:t>
      </w:r>
      <w:r w:rsidR="00510A8F">
        <w:rPr>
          <w:rFonts w:ascii="Arial" w:hAnsi="Arial" w:cs="Arial"/>
        </w:rPr>
        <w:t xml:space="preserve"> that can be made within our practices which help increase inclusivity. Accommodation involves supporting pupils </w:t>
      </w:r>
      <w:r w:rsidR="00CF3B5D">
        <w:rPr>
          <w:rFonts w:ascii="Arial" w:hAnsi="Arial" w:cs="Arial"/>
        </w:rPr>
        <w:t>whom</w:t>
      </w:r>
      <w:r w:rsidR="000015AE">
        <w:rPr>
          <w:rFonts w:ascii="Arial" w:hAnsi="Arial" w:cs="Arial"/>
        </w:rPr>
        <w:t xml:space="preserve"> a teacher </w:t>
      </w:r>
      <w:r w:rsidR="00CF3B5D">
        <w:rPr>
          <w:rFonts w:ascii="Arial" w:hAnsi="Arial" w:cs="Arial"/>
        </w:rPr>
        <w:t>believes</w:t>
      </w:r>
      <w:r w:rsidR="000015AE">
        <w:rPr>
          <w:rFonts w:ascii="Arial" w:hAnsi="Arial" w:cs="Arial"/>
        </w:rPr>
        <w:t xml:space="preserve"> </w:t>
      </w:r>
      <w:r w:rsidR="00CF3B5D">
        <w:rPr>
          <w:rFonts w:ascii="Arial" w:hAnsi="Arial" w:cs="Arial"/>
        </w:rPr>
        <w:t>have</w:t>
      </w:r>
      <w:r w:rsidR="000015AE">
        <w:rPr>
          <w:rFonts w:ascii="Arial" w:hAnsi="Arial" w:cs="Arial"/>
        </w:rPr>
        <w:t xml:space="preserve"> the same capabilities as other students but may need </w:t>
      </w:r>
      <w:r w:rsidR="00CF3B5D">
        <w:rPr>
          <w:rFonts w:ascii="Arial" w:hAnsi="Arial" w:cs="Arial"/>
        </w:rPr>
        <w:t>additional</w:t>
      </w:r>
      <w:r w:rsidR="000015AE">
        <w:rPr>
          <w:rFonts w:ascii="Arial" w:hAnsi="Arial" w:cs="Arial"/>
        </w:rPr>
        <w:t xml:space="preserve"> </w:t>
      </w:r>
      <w:r w:rsidR="00CF3B5D">
        <w:rPr>
          <w:rFonts w:ascii="Arial" w:hAnsi="Arial" w:cs="Arial"/>
        </w:rPr>
        <w:t>resources or supp</w:t>
      </w:r>
      <w:r w:rsidR="00CF3B5D" w:rsidRPr="00870860">
        <w:rPr>
          <w:rFonts w:ascii="Arial" w:hAnsi="Arial" w:cs="Arial"/>
        </w:rPr>
        <w:t>ort</w:t>
      </w:r>
      <w:r w:rsidR="00BD0DDB" w:rsidRPr="00870860">
        <w:rPr>
          <w:rFonts w:ascii="Arial" w:hAnsi="Arial" w:cs="Arial"/>
        </w:rPr>
        <w:t xml:space="preserve"> (Darrow and Adamek, 2018)</w:t>
      </w:r>
      <w:r w:rsidR="00467460" w:rsidRPr="00870860">
        <w:rPr>
          <w:rFonts w:ascii="Arial" w:hAnsi="Arial" w:cs="Arial"/>
        </w:rPr>
        <w:t>.</w:t>
      </w:r>
      <w:r w:rsidR="00467460">
        <w:rPr>
          <w:rFonts w:ascii="Arial" w:hAnsi="Arial" w:cs="Arial"/>
        </w:rPr>
        <w:t xml:space="preserve"> In relation to my practice, this could mean</w:t>
      </w:r>
      <w:r w:rsidR="00CF3B5D">
        <w:rPr>
          <w:rFonts w:ascii="Arial" w:hAnsi="Arial" w:cs="Arial"/>
        </w:rPr>
        <w:t xml:space="preserve"> </w:t>
      </w:r>
      <w:r w:rsidR="00C93853">
        <w:rPr>
          <w:rFonts w:ascii="Arial" w:hAnsi="Arial" w:cs="Arial"/>
        </w:rPr>
        <w:t>ensuring</w:t>
      </w:r>
      <w:r w:rsidR="00CF3B5D">
        <w:rPr>
          <w:rFonts w:ascii="Arial" w:hAnsi="Arial" w:cs="Arial"/>
        </w:rPr>
        <w:t xml:space="preserve"> extra </w:t>
      </w:r>
      <w:r w:rsidR="00C93853">
        <w:rPr>
          <w:rFonts w:ascii="Arial" w:hAnsi="Arial" w:cs="Arial"/>
        </w:rPr>
        <w:t>stimulants</w:t>
      </w:r>
      <w:r w:rsidR="00467460">
        <w:rPr>
          <w:rFonts w:ascii="Arial" w:hAnsi="Arial" w:cs="Arial"/>
        </w:rPr>
        <w:t>,</w:t>
      </w:r>
      <w:r w:rsidR="00C93853">
        <w:rPr>
          <w:rFonts w:ascii="Arial" w:hAnsi="Arial" w:cs="Arial"/>
        </w:rPr>
        <w:t xml:space="preserve"> such as instruments that aren’t being used</w:t>
      </w:r>
      <w:r w:rsidR="00467460">
        <w:rPr>
          <w:rFonts w:ascii="Arial" w:hAnsi="Arial" w:cs="Arial"/>
        </w:rPr>
        <w:t>,</w:t>
      </w:r>
      <w:r w:rsidR="00BF1393">
        <w:rPr>
          <w:rFonts w:ascii="Arial" w:hAnsi="Arial" w:cs="Arial"/>
        </w:rPr>
        <w:t xml:space="preserve"> being </w:t>
      </w:r>
      <w:proofErr w:type="gramStart"/>
      <w:r w:rsidR="00BF1393">
        <w:rPr>
          <w:rFonts w:ascii="Arial" w:hAnsi="Arial" w:cs="Arial"/>
        </w:rPr>
        <w:t>removed</w:t>
      </w:r>
      <w:proofErr w:type="gramEnd"/>
      <w:r w:rsidR="00C93853">
        <w:rPr>
          <w:rFonts w:ascii="Arial" w:hAnsi="Arial" w:cs="Arial"/>
        </w:rPr>
        <w:t xml:space="preserve"> or turning the volume down for neurodivergent pupils. </w:t>
      </w:r>
      <w:r w:rsidR="00331F0A">
        <w:rPr>
          <w:rFonts w:ascii="Arial" w:hAnsi="Arial" w:cs="Arial"/>
        </w:rPr>
        <w:t xml:space="preserve">Modification </w:t>
      </w:r>
      <w:r w:rsidR="00C77C9D">
        <w:rPr>
          <w:rFonts w:ascii="Arial" w:hAnsi="Arial" w:cs="Arial"/>
        </w:rPr>
        <w:t>is necessary when</w:t>
      </w:r>
      <w:r w:rsidR="00331F0A">
        <w:rPr>
          <w:rFonts w:ascii="Arial" w:hAnsi="Arial" w:cs="Arial"/>
        </w:rPr>
        <w:t xml:space="preserve"> a pupil </w:t>
      </w:r>
      <w:r w:rsidR="008D5E4C">
        <w:rPr>
          <w:rFonts w:ascii="Arial" w:hAnsi="Arial" w:cs="Arial"/>
        </w:rPr>
        <w:t xml:space="preserve">is physically </w:t>
      </w:r>
      <w:r w:rsidR="00415918">
        <w:rPr>
          <w:rFonts w:ascii="Arial" w:hAnsi="Arial" w:cs="Arial"/>
        </w:rPr>
        <w:t>unable to participate</w:t>
      </w:r>
      <w:r w:rsidR="008D5E4C">
        <w:rPr>
          <w:rFonts w:ascii="Arial" w:hAnsi="Arial" w:cs="Arial"/>
        </w:rPr>
        <w:t xml:space="preserve"> in the same way as other pupils due to disability</w:t>
      </w:r>
      <w:r w:rsidR="00BD0DDB">
        <w:rPr>
          <w:rFonts w:ascii="Arial" w:hAnsi="Arial" w:cs="Arial"/>
        </w:rPr>
        <w:t xml:space="preserve"> </w:t>
      </w:r>
      <w:r w:rsidR="00BD0DDB" w:rsidRPr="00870860">
        <w:rPr>
          <w:rFonts w:ascii="Arial" w:hAnsi="Arial" w:cs="Arial"/>
        </w:rPr>
        <w:t>(Darrow and Adamek, 2018)</w:t>
      </w:r>
      <w:r w:rsidR="00F14333" w:rsidRPr="00870860">
        <w:rPr>
          <w:rFonts w:ascii="Arial" w:hAnsi="Arial" w:cs="Arial"/>
        </w:rPr>
        <w:t>.</w:t>
      </w:r>
      <w:r w:rsidR="008D5E4C" w:rsidRPr="00870860">
        <w:rPr>
          <w:rFonts w:ascii="Arial" w:hAnsi="Arial" w:cs="Arial"/>
        </w:rPr>
        <w:t xml:space="preserve"> </w:t>
      </w:r>
      <w:r w:rsidR="00F14333" w:rsidRPr="00870860">
        <w:rPr>
          <w:rFonts w:ascii="Arial" w:hAnsi="Arial" w:cs="Arial"/>
        </w:rPr>
        <w:t>E</w:t>
      </w:r>
      <w:r w:rsidR="00BD0DDB" w:rsidRPr="00870860">
        <w:rPr>
          <w:rFonts w:ascii="Arial" w:hAnsi="Arial" w:cs="Arial"/>
        </w:rPr>
        <w:t>xamples</w:t>
      </w:r>
      <w:r w:rsidR="00BD0DDB">
        <w:rPr>
          <w:rFonts w:ascii="Arial" w:hAnsi="Arial" w:cs="Arial"/>
        </w:rPr>
        <w:t xml:space="preserve"> of these modifications from my workplace </w:t>
      </w:r>
      <w:r w:rsidR="00F14333">
        <w:rPr>
          <w:rFonts w:ascii="Arial" w:hAnsi="Arial" w:cs="Arial"/>
        </w:rPr>
        <w:t xml:space="preserve">could </w:t>
      </w:r>
      <w:r w:rsidR="00BD0DDB">
        <w:rPr>
          <w:rFonts w:ascii="Arial" w:hAnsi="Arial" w:cs="Arial"/>
        </w:rPr>
        <w:t>include</w:t>
      </w:r>
      <w:r w:rsidR="008D5E4C">
        <w:rPr>
          <w:rFonts w:ascii="Arial" w:hAnsi="Arial" w:cs="Arial"/>
        </w:rPr>
        <w:t xml:space="preserve"> allowing a singer to perform their part sitting down and adapting our </w:t>
      </w:r>
      <w:r w:rsidR="00F14333">
        <w:rPr>
          <w:rFonts w:ascii="Arial" w:hAnsi="Arial" w:cs="Arial"/>
        </w:rPr>
        <w:t xml:space="preserve">techniques </w:t>
      </w:r>
      <w:r w:rsidR="008D5E4C">
        <w:rPr>
          <w:rFonts w:ascii="Arial" w:hAnsi="Arial" w:cs="Arial"/>
        </w:rPr>
        <w:t xml:space="preserve">accordingly. </w:t>
      </w:r>
      <w:r w:rsidR="0081553C" w:rsidRPr="00800ED4">
        <w:rPr>
          <w:rFonts w:ascii="Arial" w:hAnsi="Arial" w:cs="Arial"/>
        </w:rPr>
        <w:t xml:space="preserve">Whilst making small changes such as these can be helpful and increase inclusivity, they also highlight the differences between students and when these are </w:t>
      </w:r>
      <w:r w:rsidR="001C1D50" w:rsidRPr="00800ED4">
        <w:rPr>
          <w:rFonts w:ascii="Arial" w:hAnsi="Arial" w:cs="Arial"/>
        </w:rPr>
        <w:t>gender-based</w:t>
      </w:r>
      <w:r w:rsidR="0081553C" w:rsidRPr="00800ED4">
        <w:rPr>
          <w:rFonts w:ascii="Arial" w:hAnsi="Arial" w:cs="Arial"/>
        </w:rPr>
        <w:t xml:space="preserve"> differences, </w:t>
      </w:r>
      <w:r w:rsidR="000A7E13" w:rsidRPr="00800ED4">
        <w:rPr>
          <w:rFonts w:ascii="Arial" w:hAnsi="Arial" w:cs="Arial"/>
        </w:rPr>
        <w:t xml:space="preserve">this can </w:t>
      </w:r>
      <w:r w:rsidR="0081553C" w:rsidRPr="00800ED4">
        <w:rPr>
          <w:rFonts w:ascii="Arial" w:hAnsi="Arial" w:cs="Arial"/>
        </w:rPr>
        <w:t xml:space="preserve">increase awareness of a </w:t>
      </w:r>
      <w:r w:rsidR="001C1D50" w:rsidRPr="00800ED4">
        <w:rPr>
          <w:rFonts w:ascii="Arial" w:hAnsi="Arial" w:cs="Arial"/>
        </w:rPr>
        <w:t>pupil's</w:t>
      </w:r>
      <w:r w:rsidR="0081553C" w:rsidRPr="00800ED4">
        <w:rPr>
          <w:rFonts w:ascii="Arial" w:hAnsi="Arial" w:cs="Arial"/>
        </w:rPr>
        <w:t xml:space="preserve"> gender</w:t>
      </w:r>
      <w:r w:rsidR="00DF4E1D">
        <w:rPr>
          <w:rFonts w:ascii="Arial" w:hAnsi="Arial" w:cs="Arial"/>
        </w:rPr>
        <w:t>,</w:t>
      </w:r>
      <w:r w:rsidR="0081553C" w:rsidRPr="00800ED4">
        <w:rPr>
          <w:rFonts w:ascii="Arial" w:hAnsi="Arial" w:cs="Arial"/>
        </w:rPr>
        <w:t xml:space="preserve"> </w:t>
      </w:r>
      <w:r w:rsidR="00263799" w:rsidRPr="00800ED4">
        <w:rPr>
          <w:rFonts w:ascii="Arial" w:hAnsi="Arial" w:cs="Arial"/>
        </w:rPr>
        <w:t>potential</w:t>
      </w:r>
      <w:r w:rsidR="00DF4E1D">
        <w:rPr>
          <w:rFonts w:ascii="Arial" w:hAnsi="Arial" w:cs="Arial"/>
        </w:rPr>
        <w:t>ly</w:t>
      </w:r>
      <w:r w:rsidR="00263799" w:rsidRPr="00800ED4">
        <w:rPr>
          <w:rFonts w:ascii="Arial" w:hAnsi="Arial" w:cs="Arial"/>
        </w:rPr>
        <w:t xml:space="preserve"> </w:t>
      </w:r>
      <w:r w:rsidR="00DF4E1D">
        <w:rPr>
          <w:rFonts w:ascii="Arial" w:hAnsi="Arial" w:cs="Arial"/>
        </w:rPr>
        <w:t>creating</w:t>
      </w:r>
      <w:r w:rsidR="00263799" w:rsidRPr="00800ED4">
        <w:rPr>
          <w:rFonts w:ascii="Arial" w:hAnsi="Arial" w:cs="Arial"/>
        </w:rPr>
        <w:t xml:space="preserve"> an environment where they feel uncomfortable </w:t>
      </w:r>
      <w:r w:rsidR="00800ED4" w:rsidRPr="00800ED4">
        <w:rPr>
          <w:rFonts w:ascii="Arial" w:hAnsi="Arial" w:cs="Arial"/>
        </w:rPr>
        <w:t>or alienated</w:t>
      </w:r>
      <w:r w:rsidR="00CB3621">
        <w:rPr>
          <w:rFonts w:ascii="Arial" w:hAnsi="Arial" w:cs="Arial"/>
        </w:rPr>
        <w:t xml:space="preserve"> </w:t>
      </w:r>
      <w:r w:rsidR="00143AC2" w:rsidRPr="00870860">
        <w:rPr>
          <w:rFonts w:ascii="Arial" w:hAnsi="Arial" w:cs="Arial"/>
        </w:rPr>
        <w:t>(Lowe, 2023)</w:t>
      </w:r>
      <w:r w:rsidR="005B761E" w:rsidRPr="00870860">
        <w:rPr>
          <w:rFonts w:ascii="Arial" w:hAnsi="Arial" w:cs="Arial"/>
        </w:rPr>
        <w:t>.</w:t>
      </w:r>
    </w:p>
    <w:p w14:paraId="3BB9C85D" w14:textId="77777777" w:rsidR="005B761E" w:rsidRDefault="005B761E" w:rsidP="00F4300B">
      <w:pPr>
        <w:spacing w:line="360" w:lineRule="auto"/>
        <w:rPr>
          <w:rFonts w:ascii="Arial" w:hAnsi="Arial" w:cs="Arial"/>
        </w:rPr>
      </w:pPr>
    </w:p>
    <w:p w14:paraId="72F2FF21" w14:textId="287D9471" w:rsidR="00DE0B1D" w:rsidRPr="006B7EAF" w:rsidRDefault="00F4300B" w:rsidP="00F4300B">
      <w:pPr>
        <w:spacing w:line="360" w:lineRule="auto"/>
        <w:rPr>
          <w:rFonts w:ascii="Arial" w:hAnsi="Arial" w:cs="Arial"/>
        </w:rPr>
      </w:pPr>
      <w:r>
        <w:rPr>
          <w:rFonts w:ascii="Arial" w:hAnsi="Arial" w:cs="Arial"/>
        </w:rPr>
        <w:t>As</w:t>
      </w:r>
      <w:r w:rsidRPr="00F4300B">
        <w:rPr>
          <w:rFonts w:ascii="Arial" w:hAnsi="Arial" w:cs="Arial"/>
        </w:rPr>
        <w:t xml:space="preserve"> I </w:t>
      </w:r>
      <w:r w:rsidR="005B761E">
        <w:rPr>
          <w:rFonts w:ascii="Arial" w:hAnsi="Arial" w:cs="Arial"/>
        </w:rPr>
        <w:t>continued my exploration</w:t>
      </w:r>
      <w:r w:rsidR="00EB4CDE">
        <w:rPr>
          <w:rFonts w:ascii="Arial" w:hAnsi="Arial" w:cs="Arial"/>
        </w:rPr>
        <w:t>s,</w:t>
      </w:r>
      <w:r w:rsidR="005B761E">
        <w:rPr>
          <w:rFonts w:ascii="Arial" w:hAnsi="Arial" w:cs="Arial"/>
        </w:rPr>
        <w:t xml:space="preserve"> </w:t>
      </w:r>
      <w:r w:rsidR="00EB4CDE">
        <w:rPr>
          <w:rFonts w:ascii="Arial" w:hAnsi="Arial" w:cs="Arial"/>
        </w:rPr>
        <w:t xml:space="preserve">the </w:t>
      </w:r>
      <w:r w:rsidR="00462EF0">
        <w:rPr>
          <w:rFonts w:ascii="Arial" w:hAnsi="Arial" w:cs="Arial"/>
        </w:rPr>
        <w:t>examination of the UK legislation above highlighted the gaps within the literature and c</w:t>
      </w:r>
      <w:r w:rsidRPr="00F4300B">
        <w:rPr>
          <w:rFonts w:ascii="Arial" w:hAnsi="Arial" w:cs="Arial"/>
        </w:rPr>
        <w:t xml:space="preserve">onsequently, the </w:t>
      </w:r>
      <w:r w:rsidR="00AE4CC7">
        <w:rPr>
          <w:rFonts w:ascii="Arial" w:hAnsi="Arial" w:cs="Arial"/>
        </w:rPr>
        <w:t xml:space="preserve">potential </w:t>
      </w:r>
      <w:r w:rsidRPr="00F4300B">
        <w:rPr>
          <w:rFonts w:ascii="Arial" w:hAnsi="Arial" w:cs="Arial"/>
        </w:rPr>
        <w:t xml:space="preserve">reasons behind education staff feeling unsupported became apparent </w:t>
      </w:r>
      <w:r w:rsidRPr="00870860">
        <w:rPr>
          <w:rFonts w:ascii="Arial" w:hAnsi="Arial" w:cs="Arial"/>
        </w:rPr>
        <w:t xml:space="preserve">(Garret and Palki, 2017). </w:t>
      </w:r>
      <w:r w:rsidR="00AE4CC7" w:rsidRPr="00870860">
        <w:rPr>
          <w:rFonts w:ascii="Arial" w:hAnsi="Arial" w:cs="Arial"/>
        </w:rPr>
        <w:t xml:space="preserve"> With</w:t>
      </w:r>
      <w:r w:rsidR="00AE4CC7">
        <w:rPr>
          <w:rFonts w:ascii="Arial" w:hAnsi="Arial" w:cs="Arial"/>
        </w:rPr>
        <w:t xml:space="preserve"> a </w:t>
      </w:r>
      <w:r w:rsidRPr="00F4300B">
        <w:rPr>
          <w:rFonts w:ascii="Arial" w:hAnsi="Arial" w:cs="Arial"/>
        </w:rPr>
        <w:t>need for greater inclusivity</w:t>
      </w:r>
      <w:r w:rsidR="00432194">
        <w:rPr>
          <w:rFonts w:ascii="Arial" w:hAnsi="Arial" w:cs="Arial"/>
        </w:rPr>
        <w:t xml:space="preserve"> and support for teachers</w:t>
      </w:r>
      <w:r w:rsidRPr="00F4300B">
        <w:rPr>
          <w:rFonts w:ascii="Arial" w:hAnsi="Arial" w:cs="Arial"/>
        </w:rPr>
        <w:t>, the</w:t>
      </w:r>
      <w:r w:rsidR="001F2D1F">
        <w:rPr>
          <w:rFonts w:ascii="Arial" w:hAnsi="Arial" w:cs="Arial"/>
        </w:rPr>
        <w:t xml:space="preserve"> Human Rights Campaign</w:t>
      </w:r>
      <w:r w:rsidRPr="00F4300B">
        <w:rPr>
          <w:rFonts w:ascii="Arial" w:hAnsi="Arial" w:cs="Arial"/>
        </w:rPr>
        <w:t xml:space="preserve"> </w:t>
      </w:r>
      <w:r w:rsidR="001F2D1F">
        <w:rPr>
          <w:rFonts w:ascii="Arial" w:hAnsi="Arial" w:cs="Arial"/>
        </w:rPr>
        <w:t>(</w:t>
      </w:r>
      <w:r w:rsidRPr="001F2D1F">
        <w:rPr>
          <w:rFonts w:ascii="Arial" w:hAnsi="Arial" w:cs="Arial"/>
        </w:rPr>
        <w:t>HRC</w:t>
      </w:r>
      <w:r w:rsidR="001F2D1F">
        <w:rPr>
          <w:rFonts w:ascii="Arial" w:hAnsi="Arial" w:cs="Arial"/>
        </w:rPr>
        <w:t>)</w:t>
      </w:r>
      <w:r w:rsidRPr="001F2D1F">
        <w:rPr>
          <w:rFonts w:ascii="Arial" w:hAnsi="Arial" w:cs="Arial"/>
        </w:rPr>
        <w:t xml:space="preserve"> </w:t>
      </w:r>
      <w:r w:rsidRPr="00F4300B">
        <w:rPr>
          <w:rFonts w:ascii="Arial" w:hAnsi="Arial" w:cs="Arial"/>
        </w:rPr>
        <w:t xml:space="preserve">Foundation </w:t>
      </w:r>
      <w:r w:rsidR="00AE4CC7">
        <w:rPr>
          <w:rFonts w:ascii="Arial" w:hAnsi="Arial" w:cs="Arial"/>
        </w:rPr>
        <w:t>are</w:t>
      </w:r>
      <w:r w:rsidRPr="00F4300B">
        <w:rPr>
          <w:rFonts w:ascii="Arial" w:hAnsi="Arial" w:cs="Arial"/>
        </w:rPr>
        <w:t xml:space="preserve"> actively engaged in </w:t>
      </w:r>
      <w:r w:rsidR="00AE4CC7">
        <w:rPr>
          <w:rFonts w:ascii="Arial" w:hAnsi="Arial" w:cs="Arial"/>
        </w:rPr>
        <w:t xml:space="preserve">encouraging </w:t>
      </w:r>
      <w:r w:rsidRPr="00F4300B">
        <w:rPr>
          <w:rFonts w:ascii="Arial" w:hAnsi="Arial" w:cs="Arial"/>
        </w:rPr>
        <w:t>inclusivity for the LGBTQ+ community. Their approach involves collaborative efforts with organi</w:t>
      </w:r>
      <w:r w:rsidR="00432194">
        <w:rPr>
          <w:rFonts w:ascii="Arial" w:hAnsi="Arial" w:cs="Arial"/>
        </w:rPr>
        <w:t>s</w:t>
      </w:r>
      <w:r w:rsidRPr="00F4300B">
        <w:rPr>
          <w:rFonts w:ascii="Arial" w:hAnsi="Arial" w:cs="Arial"/>
        </w:rPr>
        <w:t>ations and individuals to bring about "transformational change</w:t>
      </w:r>
      <w:r w:rsidRPr="001F2D1F">
        <w:rPr>
          <w:rFonts w:ascii="Arial" w:hAnsi="Arial" w:cs="Arial"/>
        </w:rPr>
        <w:t>" (HRC Foundation, 2023)</w:t>
      </w:r>
      <w:r w:rsidRPr="00F4300B">
        <w:rPr>
          <w:rFonts w:ascii="Arial" w:hAnsi="Arial" w:cs="Arial"/>
        </w:rPr>
        <w:t xml:space="preserve"> in the lives of individuals. By challenging and reducing gender roles and stereotypes, we </w:t>
      </w:r>
      <w:r w:rsidR="00AE4CC7" w:rsidRPr="00F4300B">
        <w:rPr>
          <w:rFonts w:ascii="Arial" w:hAnsi="Arial" w:cs="Arial"/>
        </w:rPr>
        <w:t>can</w:t>
      </w:r>
      <w:r w:rsidRPr="00F4300B">
        <w:rPr>
          <w:rFonts w:ascii="Arial" w:hAnsi="Arial" w:cs="Arial"/>
        </w:rPr>
        <w:t xml:space="preserve"> create a gender-expansive environment that affirms all children, enabling them to express themselves and develop confidence in their true identities </w:t>
      </w:r>
      <w:r w:rsidRPr="00601D01">
        <w:rPr>
          <w:rFonts w:ascii="Arial" w:hAnsi="Arial" w:cs="Arial"/>
        </w:rPr>
        <w:t>(HRC Foundation, 2023).</w:t>
      </w:r>
      <w:r w:rsidR="00A712F8" w:rsidRPr="00A712F8">
        <w:t xml:space="preserve"> </w:t>
      </w:r>
      <w:r w:rsidR="00A712F8" w:rsidRPr="00A712F8">
        <w:rPr>
          <w:rFonts w:ascii="Arial" w:hAnsi="Arial" w:cs="Arial"/>
          <w:color w:val="0B0C0C"/>
          <w:shd w:val="clear" w:color="auto" w:fill="FFFFFF"/>
        </w:rPr>
        <w:t>To implement these changes, the HRC Foundation suggests prioriti</w:t>
      </w:r>
      <w:r w:rsidR="001D35F6">
        <w:rPr>
          <w:rFonts w:ascii="Arial" w:hAnsi="Arial" w:cs="Arial"/>
          <w:color w:val="0B0C0C"/>
          <w:shd w:val="clear" w:color="auto" w:fill="FFFFFF"/>
        </w:rPr>
        <w:t>s</w:t>
      </w:r>
      <w:r w:rsidR="00A712F8" w:rsidRPr="00A712F8">
        <w:rPr>
          <w:rFonts w:ascii="Arial" w:hAnsi="Arial" w:cs="Arial"/>
          <w:color w:val="0B0C0C"/>
          <w:shd w:val="clear" w:color="auto" w:fill="FFFFFF"/>
        </w:rPr>
        <w:t xml:space="preserve">ing staff Personal Development as the first step. This aligns with </w:t>
      </w:r>
      <w:r w:rsidR="00A712F8" w:rsidRPr="00601D01">
        <w:rPr>
          <w:rFonts w:ascii="Arial" w:hAnsi="Arial" w:cs="Arial"/>
          <w:color w:val="0B0C0C"/>
          <w:shd w:val="clear" w:color="auto" w:fill="FFFFFF"/>
        </w:rPr>
        <w:t>Garret and Spano's (2017)</w:t>
      </w:r>
      <w:r w:rsidR="00A712F8" w:rsidRPr="00A712F8">
        <w:rPr>
          <w:rFonts w:ascii="Arial" w:hAnsi="Arial" w:cs="Arial"/>
          <w:color w:val="0B0C0C"/>
          <w:shd w:val="clear" w:color="auto" w:fill="FFFFFF"/>
        </w:rPr>
        <w:t xml:space="preserve"> recommendation and aims to provide strategies </w:t>
      </w:r>
      <w:r w:rsidR="002255E6">
        <w:rPr>
          <w:rFonts w:ascii="Arial" w:hAnsi="Arial" w:cs="Arial"/>
          <w:color w:val="0B0C0C"/>
          <w:shd w:val="clear" w:color="auto" w:fill="FFFFFF"/>
        </w:rPr>
        <w:t xml:space="preserve">and resources </w:t>
      </w:r>
      <w:r w:rsidR="00A712F8" w:rsidRPr="00A712F8">
        <w:rPr>
          <w:rFonts w:ascii="Arial" w:hAnsi="Arial" w:cs="Arial"/>
          <w:color w:val="0B0C0C"/>
          <w:shd w:val="clear" w:color="auto" w:fill="FFFFFF"/>
        </w:rPr>
        <w:t xml:space="preserve">for preventing bullying and promoting inclusive education. By equipping teachers with a toolkit of inclusive language and a deeper understanding of the complexities of </w:t>
      </w:r>
      <w:r w:rsidR="00A712F8" w:rsidRPr="00A712F8">
        <w:rPr>
          <w:rFonts w:ascii="Arial" w:hAnsi="Arial" w:cs="Arial"/>
          <w:color w:val="0B0C0C"/>
          <w:shd w:val="clear" w:color="auto" w:fill="FFFFFF"/>
        </w:rPr>
        <w:lastRenderedPageBreak/>
        <w:t xml:space="preserve">gender, we can create a supportive environment for all </w:t>
      </w:r>
      <w:r w:rsidR="001D35F6">
        <w:rPr>
          <w:rFonts w:ascii="Arial" w:hAnsi="Arial" w:cs="Arial"/>
          <w:color w:val="0B0C0C"/>
          <w:shd w:val="clear" w:color="auto" w:fill="FFFFFF"/>
        </w:rPr>
        <w:t>student</w:t>
      </w:r>
      <w:r w:rsidR="001D35F6" w:rsidRPr="00A712F8">
        <w:rPr>
          <w:rFonts w:ascii="Arial" w:hAnsi="Arial" w:cs="Arial"/>
          <w:color w:val="0B0C0C"/>
          <w:shd w:val="clear" w:color="auto" w:fill="FFFFFF"/>
        </w:rPr>
        <w:t>s</w:t>
      </w:r>
      <w:r w:rsidR="001D35F6">
        <w:rPr>
          <w:rFonts w:ascii="Arial" w:hAnsi="Arial" w:cs="Arial"/>
          <w:color w:val="0B0C0C"/>
          <w:shd w:val="clear" w:color="auto" w:fill="FFFFFF"/>
        </w:rPr>
        <w:t>. The</w:t>
      </w:r>
      <w:r w:rsidR="00C835D0">
        <w:rPr>
          <w:rFonts w:ascii="Arial" w:hAnsi="Arial" w:cs="Arial"/>
          <w:color w:val="0B0C0C"/>
          <w:shd w:val="clear" w:color="auto" w:fill="FFFFFF"/>
        </w:rPr>
        <w:t xml:space="preserve"> HRC </w:t>
      </w:r>
      <w:r w:rsidR="00D348D3">
        <w:rPr>
          <w:rFonts w:ascii="Arial" w:hAnsi="Arial" w:cs="Arial"/>
          <w:color w:val="0B0C0C"/>
          <w:shd w:val="clear" w:color="auto" w:fill="FFFFFF"/>
        </w:rPr>
        <w:t>Foundation</w:t>
      </w:r>
      <w:r w:rsidR="00C835D0">
        <w:rPr>
          <w:rFonts w:ascii="Arial" w:hAnsi="Arial" w:cs="Arial"/>
          <w:color w:val="0B0C0C"/>
          <w:shd w:val="clear" w:color="auto" w:fill="FFFFFF"/>
        </w:rPr>
        <w:t xml:space="preserve"> also provide </w:t>
      </w:r>
      <w:r w:rsidR="00931461">
        <w:rPr>
          <w:rFonts w:ascii="Arial" w:hAnsi="Arial" w:cs="Arial"/>
          <w:color w:val="0B0C0C"/>
          <w:shd w:val="clear" w:color="auto" w:fill="FFFFFF"/>
        </w:rPr>
        <w:t xml:space="preserve">a </w:t>
      </w:r>
      <w:r w:rsidR="00D76BE5">
        <w:rPr>
          <w:rFonts w:ascii="Arial" w:hAnsi="Arial" w:cs="Arial"/>
          <w:color w:val="0B0C0C"/>
          <w:shd w:val="clear" w:color="auto" w:fill="FFFFFF"/>
        </w:rPr>
        <w:t>two-page</w:t>
      </w:r>
      <w:r w:rsidR="00D348D3">
        <w:rPr>
          <w:rFonts w:ascii="Arial" w:hAnsi="Arial" w:cs="Arial"/>
          <w:color w:val="0B0C0C"/>
          <w:shd w:val="clear" w:color="auto" w:fill="FFFFFF"/>
        </w:rPr>
        <w:t xml:space="preserve"> document and </w:t>
      </w:r>
      <w:r w:rsidR="00D76BE5">
        <w:rPr>
          <w:rFonts w:ascii="Arial" w:hAnsi="Arial" w:cs="Arial"/>
          <w:color w:val="0B0C0C"/>
          <w:shd w:val="clear" w:color="auto" w:fill="FFFFFF"/>
        </w:rPr>
        <w:t>checklist</w:t>
      </w:r>
      <w:r w:rsidR="00D348D3">
        <w:rPr>
          <w:rFonts w:ascii="Arial" w:hAnsi="Arial" w:cs="Arial"/>
          <w:color w:val="0B0C0C"/>
          <w:shd w:val="clear" w:color="auto" w:fill="FFFFFF"/>
        </w:rPr>
        <w:t xml:space="preserve"> with clear steps and approaches to help create </w:t>
      </w:r>
      <w:r w:rsidR="00D76BE5">
        <w:rPr>
          <w:rFonts w:ascii="Arial" w:hAnsi="Arial" w:cs="Arial"/>
          <w:color w:val="0B0C0C"/>
          <w:shd w:val="clear" w:color="auto" w:fill="FFFFFF"/>
        </w:rPr>
        <w:t xml:space="preserve">and develop </w:t>
      </w:r>
      <w:r w:rsidR="00931461">
        <w:rPr>
          <w:rFonts w:ascii="Arial" w:hAnsi="Arial" w:cs="Arial"/>
          <w:color w:val="0B0C0C"/>
          <w:shd w:val="clear" w:color="auto" w:fill="FFFFFF"/>
        </w:rPr>
        <w:t>an</w:t>
      </w:r>
      <w:r w:rsidR="00D76BE5">
        <w:rPr>
          <w:rFonts w:ascii="Arial" w:hAnsi="Arial" w:cs="Arial"/>
          <w:color w:val="0B0C0C"/>
          <w:shd w:val="clear" w:color="auto" w:fill="FFFFFF"/>
        </w:rPr>
        <w:t xml:space="preserve"> inclusive classroom, which I have attached in the </w:t>
      </w:r>
      <w:r w:rsidR="00601D01">
        <w:rPr>
          <w:rFonts w:ascii="Arial" w:hAnsi="Arial" w:cs="Arial"/>
          <w:color w:val="0B0C0C"/>
          <w:shd w:val="clear" w:color="auto" w:fill="FFFFFF"/>
        </w:rPr>
        <w:t xml:space="preserve">appendix (appendix 8, p48 and 59). </w:t>
      </w:r>
      <w:r w:rsidR="0024212A" w:rsidRPr="0024212A">
        <w:rPr>
          <w:rFonts w:ascii="Arial" w:hAnsi="Arial" w:cs="Arial"/>
          <w:color w:val="0B0C0C"/>
          <w:shd w:val="clear" w:color="auto" w:fill="FFFFFF"/>
        </w:rPr>
        <w:t xml:space="preserve">This document </w:t>
      </w:r>
      <w:r w:rsidR="0024212A">
        <w:rPr>
          <w:rFonts w:ascii="Arial" w:hAnsi="Arial" w:cs="Arial"/>
          <w:color w:val="0B0C0C"/>
          <w:shd w:val="clear" w:color="auto" w:fill="FFFFFF"/>
        </w:rPr>
        <w:t>has the potential to be valuable not only</w:t>
      </w:r>
      <w:r w:rsidR="0024212A" w:rsidRPr="0024212A">
        <w:rPr>
          <w:rFonts w:ascii="Arial" w:hAnsi="Arial" w:cs="Arial"/>
          <w:color w:val="0B0C0C"/>
          <w:shd w:val="clear" w:color="auto" w:fill="FFFFFF"/>
        </w:rPr>
        <w:t xml:space="preserve"> in classroom settings</w:t>
      </w:r>
      <w:r w:rsidR="0024212A">
        <w:rPr>
          <w:rFonts w:ascii="Arial" w:hAnsi="Arial" w:cs="Arial"/>
          <w:color w:val="0B0C0C"/>
          <w:shd w:val="clear" w:color="auto" w:fill="FFFFFF"/>
        </w:rPr>
        <w:t xml:space="preserve"> but also </w:t>
      </w:r>
      <w:r w:rsidR="0024212A" w:rsidRPr="0024212A">
        <w:rPr>
          <w:rFonts w:ascii="Arial" w:hAnsi="Arial" w:cs="Arial"/>
          <w:color w:val="0B0C0C"/>
          <w:shd w:val="clear" w:color="auto" w:fill="FFFFFF"/>
        </w:rPr>
        <w:t xml:space="preserve">in the development of school policies. It </w:t>
      </w:r>
      <w:r w:rsidR="0024212A">
        <w:rPr>
          <w:rFonts w:ascii="Arial" w:hAnsi="Arial" w:cs="Arial"/>
          <w:color w:val="0B0C0C"/>
          <w:shd w:val="clear" w:color="auto" w:fill="FFFFFF"/>
        </w:rPr>
        <w:t xml:space="preserve">was the first </w:t>
      </w:r>
      <w:r w:rsidR="0024212A" w:rsidRPr="0024212A">
        <w:rPr>
          <w:rFonts w:ascii="Arial" w:hAnsi="Arial" w:cs="Arial"/>
          <w:color w:val="0B0C0C"/>
          <w:shd w:val="clear" w:color="auto" w:fill="FFFFFF"/>
        </w:rPr>
        <w:t>example of strategies</w:t>
      </w:r>
      <w:r w:rsidR="0024212A">
        <w:rPr>
          <w:rFonts w:ascii="Arial" w:hAnsi="Arial" w:cs="Arial"/>
          <w:color w:val="0B0C0C"/>
          <w:shd w:val="clear" w:color="auto" w:fill="FFFFFF"/>
        </w:rPr>
        <w:t xml:space="preserve"> within my </w:t>
      </w:r>
      <w:r w:rsidR="00E517CD">
        <w:rPr>
          <w:rFonts w:ascii="Arial" w:hAnsi="Arial" w:cs="Arial"/>
          <w:color w:val="0B0C0C"/>
          <w:shd w:val="clear" w:color="auto" w:fill="FFFFFF"/>
        </w:rPr>
        <w:t>research</w:t>
      </w:r>
      <w:r w:rsidR="0024212A" w:rsidRPr="0024212A">
        <w:rPr>
          <w:rFonts w:ascii="Arial" w:hAnsi="Arial" w:cs="Arial"/>
          <w:color w:val="0B0C0C"/>
          <w:shd w:val="clear" w:color="auto" w:fill="FFFFFF"/>
        </w:rPr>
        <w:t xml:space="preserve"> that </w:t>
      </w:r>
      <w:r w:rsidR="0024212A">
        <w:rPr>
          <w:rFonts w:ascii="Arial" w:hAnsi="Arial" w:cs="Arial"/>
          <w:color w:val="0B0C0C"/>
          <w:shd w:val="clear" w:color="auto" w:fill="FFFFFF"/>
        </w:rPr>
        <w:t>could</w:t>
      </w:r>
      <w:r w:rsidR="0024212A" w:rsidRPr="0024212A">
        <w:rPr>
          <w:rFonts w:ascii="Arial" w:hAnsi="Arial" w:cs="Arial"/>
          <w:color w:val="0B0C0C"/>
          <w:shd w:val="clear" w:color="auto" w:fill="FFFFFF"/>
        </w:rPr>
        <w:t xml:space="preserve"> be implemented</w:t>
      </w:r>
      <w:r w:rsidR="0024212A">
        <w:rPr>
          <w:rFonts w:ascii="Arial" w:hAnsi="Arial" w:cs="Arial"/>
          <w:color w:val="0B0C0C"/>
          <w:shd w:val="clear" w:color="auto" w:fill="FFFFFF"/>
        </w:rPr>
        <w:t xml:space="preserve"> into my practice</w:t>
      </w:r>
      <w:r w:rsidR="0024212A" w:rsidRPr="0024212A">
        <w:rPr>
          <w:rFonts w:ascii="Arial" w:hAnsi="Arial" w:cs="Arial"/>
          <w:color w:val="0B0C0C"/>
          <w:shd w:val="clear" w:color="auto" w:fill="FFFFFF"/>
        </w:rPr>
        <w:t>.</w:t>
      </w:r>
      <w:r w:rsidR="002A51F8">
        <w:rPr>
          <w:rFonts w:ascii="Arial" w:hAnsi="Arial" w:cs="Arial"/>
          <w:color w:val="0B0C0C"/>
          <w:shd w:val="clear" w:color="auto" w:fill="FFFFFF"/>
        </w:rPr>
        <w:t xml:space="preserve"> </w:t>
      </w:r>
      <w:proofErr w:type="gramStart"/>
      <w:r w:rsidR="001235CD">
        <w:rPr>
          <w:rFonts w:ascii="Arial" w:hAnsi="Arial" w:cs="Arial"/>
          <w:color w:val="0B0C0C"/>
          <w:shd w:val="clear" w:color="auto" w:fill="FFFFFF"/>
        </w:rPr>
        <w:t xml:space="preserve">As </w:t>
      </w:r>
      <w:r w:rsidR="001D35F6">
        <w:rPr>
          <w:rFonts w:ascii="Arial" w:hAnsi="Arial" w:cs="Arial"/>
          <w:color w:val="0B0C0C"/>
          <w:shd w:val="clear" w:color="auto" w:fill="FFFFFF"/>
        </w:rPr>
        <w:t>a</w:t>
      </w:r>
      <w:r w:rsidR="002A51F8" w:rsidRPr="002A51F8">
        <w:rPr>
          <w:rFonts w:ascii="Arial" w:hAnsi="Arial" w:cs="Arial"/>
          <w:color w:val="0B0C0C"/>
          <w:shd w:val="clear" w:color="auto" w:fill="FFFFFF"/>
        </w:rPr>
        <w:t xml:space="preserve"> </w:t>
      </w:r>
      <w:r w:rsidR="001D35F6">
        <w:rPr>
          <w:rFonts w:ascii="Arial" w:hAnsi="Arial" w:cs="Arial"/>
          <w:color w:val="0B0C0C"/>
          <w:shd w:val="clear" w:color="auto" w:fill="FFFFFF"/>
        </w:rPr>
        <w:t>self-employed</w:t>
      </w:r>
      <w:r w:rsidR="002A51F8" w:rsidRPr="002A51F8">
        <w:rPr>
          <w:rFonts w:ascii="Arial" w:hAnsi="Arial" w:cs="Arial"/>
          <w:color w:val="0B0C0C"/>
          <w:shd w:val="clear" w:color="auto" w:fill="FFFFFF"/>
        </w:rPr>
        <w:t xml:space="preserve"> teacher, my work</w:t>
      </w:r>
      <w:proofErr w:type="gramEnd"/>
      <w:r w:rsidR="002A51F8" w:rsidRPr="002A51F8">
        <w:rPr>
          <w:rFonts w:ascii="Arial" w:hAnsi="Arial" w:cs="Arial"/>
          <w:color w:val="0B0C0C"/>
          <w:shd w:val="clear" w:color="auto" w:fill="FFFFFF"/>
        </w:rPr>
        <w:t xml:space="preserve"> is often governed by the regulations imposed by individual schools, each with </w:t>
      </w:r>
      <w:r w:rsidR="001D35F6">
        <w:rPr>
          <w:rFonts w:ascii="Arial" w:hAnsi="Arial" w:cs="Arial"/>
          <w:color w:val="0B0C0C"/>
          <w:shd w:val="clear" w:color="auto" w:fill="FFFFFF"/>
        </w:rPr>
        <w:t xml:space="preserve">its own </w:t>
      </w:r>
      <w:r w:rsidR="002A51F8" w:rsidRPr="002A51F8">
        <w:rPr>
          <w:rFonts w:ascii="Arial" w:hAnsi="Arial" w:cs="Arial"/>
          <w:color w:val="0B0C0C"/>
          <w:shd w:val="clear" w:color="auto" w:fill="FFFFFF"/>
        </w:rPr>
        <w:t xml:space="preserve">policies. Through personal experience, I encountered </w:t>
      </w:r>
      <w:r w:rsidR="001235CD">
        <w:rPr>
          <w:rFonts w:ascii="Arial" w:hAnsi="Arial" w:cs="Arial"/>
          <w:color w:val="0B0C0C"/>
          <w:shd w:val="clear" w:color="auto" w:fill="FFFFFF"/>
        </w:rPr>
        <w:t>first-hand</w:t>
      </w:r>
      <w:r w:rsidR="002A51F8" w:rsidRPr="002A51F8">
        <w:rPr>
          <w:rFonts w:ascii="Arial" w:hAnsi="Arial" w:cs="Arial"/>
          <w:color w:val="0B0C0C"/>
          <w:shd w:val="clear" w:color="auto" w:fill="FFFFFF"/>
        </w:rPr>
        <w:t xml:space="preserve"> the barriers that </w:t>
      </w:r>
      <w:r w:rsidR="00BC7771">
        <w:rPr>
          <w:rFonts w:ascii="Arial" w:hAnsi="Arial" w:cs="Arial"/>
          <w:color w:val="0B0C0C"/>
          <w:shd w:val="clear" w:color="auto" w:fill="FFFFFF"/>
        </w:rPr>
        <w:t xml:space="preserve">highlight </w:t>
      </w:r>
      <w:r w:rsidR="002A51F8" w:rsidRPr="002A51F8">
        <w:rPr>
          <w:rFonts w:ascii="Arial" w:hAnsi="Arial" w:cs="Arial"/>
          <w:color w:val="0B0C0C"/>
          <w:shd w:val="clear" w:color="auto" w:fill="FFFFFF"/>
        </w:rPr>
        <w:t xml:space="preserve">the </w:t>
      </w:r>
      <w:r w:rsidR="00BC7771">
        <w:rPr>
          <w:rFonts w:ascii="Arial" w:hAnsi="Arial" w:cs="Arial"/>
          <w:color w:val="0B0C0C"/>
          <w:shd w:val="clear" w:color="auto" w:fill="FFFFFF"/>
        </w:rPr>
        <w:t xml:space="preserve">lack </w:t>
      </w:r>
      <w:r w:rsidR="002A51F8" w:rsidRPr="002A51F8">
        <w:rPr>
          <w:rFonts w:ascii="Arial" w:hAnsi="Arial" w:cs="Arial"/>
          <w:color w:val="0B0C0C"/>
          <w:shd w:val="clear" w:color="auto" w:fill="FFFFFF"/>
        </w:rPr>
        <w:t xml:space="preserve">of support for teachers addressing the needs of gender-expansive pupils and their voices. An incident occurred when a student expressed their desire to be referred to by a new pronoun and name within the classroom setting. Subsequently, </w:t>
      </w:r>
      <w:r w:rsidR="00576A3D">
        <w:rPr>
          <w:rFonts w:ascii="Arial" w:hAnsi="Arial" w:cs="Arial"/>
          <w:color w:val="0B0C0C"/>
          <w:shd w:val="clear" w:color="auto" w:fill="FFFFFF"/>
        </w:rPr>
        <w:t>I relayed</w:t>
      </w:r>
      <w:r w:rsidR="008E2327">
        <w:rPr>
          <w:rFonts w:ascii="Arial" w:hAnsi="Arial" w:cs="Arial"/>
          <w:color w:val="0B0C0C"/>
          <w:shd w:val="clear" w:color="auto" w:fill="FFFFFF"/>
        </w:rPr>
        <w:t xml:space="preserve"> this information</w:t>
      </w:r>
      <w:r w:rsidR="002A51F8" w:rsidRPr="002A51F8">
        <w:rPr>
          <w:rFonts w:ascii="Arial" w:hAnsi="Arial" w:cs="Arial"/>
          <w:color w:val="0B0C0C"/>
          <w:shd w:val="clear" w:color="auto" w:fill="FFFFFF"/>
        </w:rPr>
        <w:t xml:space="preserve"> to the school following the appropriate </w:t>
      </w:r>
      <w:r w:rsidR="008E2327">
        <w:rPr>
          <w:rFonts w:ascii="Arial" w:hAnsi="Arial" w:cs="Arial"/>
          <w:color w:val="0B0C0C"/>
          <w:shd w:val="clear" w:color="auto" w:fill="FFFFFF"/>
        </w:rPr>
        <w:t xml:space="preserve">safeguarding </w:t>
      </w:r>
      <w:r w:rsidR="002A51F8" w:rsidRPr="002A51F8">
        <w:rPr>
          <w:rFonts w:ascii="Arial" w:hAnsi="Arial" w:cs="Arial"/>
          <w:color w:val="0B0C0C"/>
          <w:shd w:val="clear" w:color="auto" w:fill="FFFFFF"/>
        </w:rPr>
        <w:t xml:space="preserve">protocols. However, according to the school's policy, the use of the newly chosen name and pronouns </w:t>
      </w:r>
      <w:r w:rsidR="00294FDC">
        <w:rPr>
          <w:rFonts w:ascii="Arial" w:hAnsi="Arial" w:cs="Arial"/>
          <w:color w:val="0B0C0C"/>
          <w:shd w:val="clear" w:color="auto" w:fill="FFFFFF"/>
        </w:rPr>
        <w:t xml:space="preserve">could only be used </w:t>
      </w:r>
      <w:r w:rsidR="00630D07">
        <w:rPr>
          <w:rFonts w:ascii="Arial" w:hAnsi="Arial" w:cs="Arial"/>
          <w:color w:val="0B0C0C"/>
          <w:shd w:val="clear" w:color="auto" w:fill="FFFFFF"/>
        </w:rPr>
        <w:t>once</w:t>
      </w:r>
      <w:r w:rsidR="002A51F8" w:rsidRPr="002A51F8">
        <w:rPr>
          <w:rFonts w:ascii="Arial" w:hAnsi="Arial" w:cs="Arial"/>
          <w:color w:val="0B0C0C"/>
          <w:shd w:val="clear" w:color="auto" w:fill="FFFFFF"/>
        </w:rPr>
        <w:t xml:space="preserve"> obtaining parental consent</w:t>
      </w:r>
      <w:r w:rsidR="00630D07">
        <w:rPr>
          <w:rFonts w:ascii="Arial" w:hAnsi="Arial" w:cs="Arial"/>
          <w:color w:val="0B0C0C"/>
          <w:shd w:val="clear" w:color="auto" w:fill="FFFFFF"/>
        </w:rPr>
        <w:t>. As</w:t>
      </w:r>
      <w:r w:rsidR="002A51F8" w:rsidRPr="002A51F8">
        <w:rPr>
          <w:rFonts w:ascii="Arial" w:hAnsi="Arial" w:cs="Arial"/>
          <w:color w:val="0B0C0C"/>
          <w:shd w:val="clear" w:color="auto" w:fill="FFFFFF"/>
        </w:rPr>
        <w:t xml:space="preserve"> the student had not yet </w:t>
      </w:r>
      <w:r w:rsidR="00B93E9C">
        <w:rPr>
          <w:rFonts w:ascii="Arial" w:hAnsi="Arial" w:cs="Arial"/>
          <w:color w:val="0B0C0C"/>
          <w:shd w:val="clear" w:color="auto" w:fill="FFFFFF"/>
        </w:rPr>
        <w:t xml:space="preserve">had this discussion </w:t>
      </w:r>
      <w:r w:rsidR="002A51F8" w:rsidRPr="002A51F8">
        <w:rPr>
          <w:rFonts w:ascii="Arial" w:hAnsi="Arial" w:cs="Arial"/>
          <w:color w:val="0B0C0C"/>
          <w:shd w:val="clear" w:color="auto" w:fill="FFFFFF"/>
        </w:rPr>
        <w:t>with their parents</w:t>
      </w:r>
      <w:r w:rsidR="00630D07">
        <w:rPr>
          <w:rFonts w:ascii="Arial" w:hAnsi="Arial" w:cs="Arial"/>
          <w:color w:val="0B0C0C"/>
          <w:shd w:val="clear" w:color="auto" w:fill="FFFFFF"/>
        </w:rPr>
        <w:t xml:space="preserve">, this could not be done. </w:t>
      </w:r>
      <w:r w:rsidR="001235CD">
        <w:rPr>
          <w:rFonts w:ascii="Arial" w:hAnsi="Arial" w:cs="Arial"/>
          <w:color w:val="0B0C0C"/>
          <w:shd w:val="clear" w:color="auto" w:fill="FFFFFF"/>
        </w:rPr>
        <w:t xml:space="preserve"> </w:t>
      </w:r>
      <w:r w:rsidR="00AF3CD2">
        <w:rPr>
          <w:rFonts w:ascii="Arial" w:hAnsi="Arial" w:cs="Arial"/>
          <w:color w:val="0B0C0C"/>
          <w:shd w:val="clear" w:color="auto" w:fill="FFFFFF"/>
        </w:rPr>
        <w:t xml:space="preserve">The HRC </w:t>
      </w:r>
      <w:r w:rsidR="001235CD">
        <w:rPr>
          <w:rFonts w:ascii="Arial" w:hAnsi="Arial" w:cs="Arial"/>
          <w:color w:val="0B0C0C"/>
          <w:shd w:val="clear" w:color="auto" w:fill="FFFFFF"/>
        </w:rPr>
        <w:t>Foundation</w:t>
      </w:r>
      <w:r w:rsidR="00AF3CD2">
        <w:rPr>
          <w:rFonts w:ascii="Arial" w:hAnsi="Arial" w:cs="Arial"/>
          <w:color w:val="0B0C0C"/>
          <w:shd w:val="clear" w:color="auto" w:fill="FFFFFF"/>
        </w:rPr>
        <w:t xml:space="preserve"> </w:t>
      </w:r>
      <w:r w:rsidR="00E60464">
        <w:rPr>
          <w:rFonts w:ascii="Arial" w:hAnsi="Arial" w:cs="Arial"/>
          <w:color w:val="0B0C0C"/>
          <w:shd w:val="clear" w:color="auto" w:fill="FFFFFF"/>
        </w:rPr>
        <w:t>suggests</w:t>
      </w:r>
      <w:r w:rsidR="00AF3CD2">
        <w:rPr>
          <w:rFonts w:ascii="Arial" w:hAnsi="Arial" w:cs="Arial"/>
          <w:color w:val="0B0C0C"/>
          <w:shd w:val="clear" w:color="auto" w:fill="FFFFFF"/>
        </w:rPr>
        <w:t xml:space="preserve"> </w:t>
      </w:r>
      <w:r w:rsidR="00C77C9D">
        <w:rPr>
          <w:rFonts w:ascii="Arial" w:hAnsi="Arial" w:cs="Arial"/>
          <w:color w:val="0B0C0C"/>
          <w:shd w:val="clear" w:color="auto" w:fill="FFFFFF"/>
        </w:rPr>
        <w:t>open communication</w:t>
      </w:r>
      <w:r w:rsidR="00AF3CD2">
        <w:rPr>
          <w:rFonts w:ascii="Arial" w:hAnsi="Arial" w:cs="Arial"/>
          <w:color w:val="0B0C0C"/>
          <w:shd w:val="clear" w:color="auto" w:fill="FFFFFF"/>
        </w:rPr>
        <w:t xml:space="preserve"> between the teacher and parents</w:t>
      </w:r>
      <w:r w:rsidR="00E60464">
        <w:rPr>
          <w:rFonts w:ascii="Arial" w:hAnsi="Arial" w:cs="Arial"/>
          <w:color w:val="0B0C0C"/>
          <w:shd w:val="clear" w:color="auto" w:fill="FFFFFF"/>
        </w:rPr>
        <w:t>;</w:t>
      </w:r>
      <w:r w:rsidR="00AF3CD2">
        <w:rPr>
          <w:rFonts w:ascii="Arial" w:hAnsi="Arial" w:cs="Arial"/>
          <w:color w:val="0B0C0C"/>
          <w:shd w:val="clear" w:color="auto" w:fill="FFFFFF"/>
        </w:rPr>
        <w:t xml:space="preserve"> however, through personal experience, this can often provide ethical </w:t>
      </w:r>
      <w:r w:rsidR="00280E4F">
        <w:rPr>
          <w:rFonts w:ascii="Arial" w:hAnsi="Arial" w:cs="Arial"/>
          <w:color w:val="0B0C0C"/>
          <w:shd w:val="clear" w:color="auto" w:fill="FFFFFF"/>
        </w:rPr>
        <w:t>dilemmas</w:t>
      </w:r>
      <w:r w:rsidR="0041799A">
        <w:rPr>
          <w:rFonts w:ascii="Arial" w:hAnsi="Arial" w:cs="Arial"/>
          <w:color w:val="0B0C0C"/>
          <w:shd w:val="clear" w:color="auto" w:fill="FFFFFF"/>
        </w:rPr>
        <w:t>,</w:t>
      </w:r>
      <w:r w:rsidR="00AF3CD2">
        <w:rPr>
          <w:rFonts w:ascii="Arial" w:hAnsi="Arial" w:cs="Arial"/>
          <w:color w:val="0B0C0C"/>
          <w:shd w:val="clear" w:color="auto" w:fill="FFFFFF"/>
        </w:rPr>
        <w:t xml:space="preserve"> which could “out” a pupil to their family and tarnish the trust they have for you </w:t>
      </w:r>
      <w:r w:rsidR="00280E4F">
        <w:rPr>
          <w:rFonts w:ascii="Arial" w:hAnsi="Arial" w:cs="Arial"/>
          <w:color w:val="0B0C0C"/>
          <w:shd w:val="clear" w:color="auto" w:fill="FFFFFF"/>
        </w:rPr>
        <w:t xml:space="preserve">but not disclosing the information could lead to safeguarding implications. Whilst the safeguarding of children will always remain paramount, navigating gender </w:t>
      </w:r>
      <w:r w:rsidR="00E60464">
        <w:rPr>
          <w:rFonts w:ascii="Arial" w:hAnsi="Arial" w:cs="Arial"/>
          <w:color w:val="0B0C0C"/>
          <w:shd w:val="clear" w:color="auto" w:fill="FFFFFF"/>
        </w:rPr>
        <w:t>and privacy for pupils must be considered alongside this.</w:t>
      </w:r>
      <w:r w:rsidR="00F2484E">
        <w:rPr>
          <w:rFonts w:ascii="Arial" w:hAnsi="Arial" w:cs="Arial"/>
          <w:color w:val="0B0C0C"/>
          <w:shd w:val="clear" w:color="auto" w:fill="FFFFFF"/>
        </w:rPr>
        <w:t xml:space="preserve"> </w:t>
      </w:r>
      <w:r w:rsidR="00EF6C76">
        <w:rPr>
          <w:rFonts w:ascii="Arial" w:hAnsi="Arial" w:cs="Arial"/>
          <w:color w:val="0B0C0C"/>
          <w:shd w:val="clear" w:color="auto" w:fill="FFFFFF"/>
        </w:rPr>
        <w:t xml:space="preserve">Although </w:t>
      </w:r>
      <w:r w:rsidR="003D1BAF">
        <w:rPr>
          <w:rFonts w:ascii="Arial" w:hAnsi="Arial" w:cs="Arial"/>
          <w:color w:val="0B0C0C"/>
          <w:shd w:val="clear" w:color="auto" w:fill="FFFFFF"/>
        </w:rPr>
        <w:t>there is information and legislation for inclusivity, I am unable to find physical resources to use to enable change</w:t>
      </w:r>
      <w:r w:rsidR="00C77C9D">
        <w:rPr>
          <w:rFonts w:ascii="Arial" w:hAnsi="Arial" w:cs="Arial"/>
          <w:color w:val="0B0C0C"/>
          <w:shd w:val="clear" w:color="auto" w:fill="FFFFFF"/>
        </w:rPr>
        <w:t>,</w:t>
      </w:r>
      <w:r w:rsidR="003D1BAF">
        <w:rPr>
          <w:rFonts w:ascii="Arial" w:hAnsi="Arial" w:cs="Arial"/>
          <w:color w:val="0B0C0C"/>
          <w:shd w:val="clear" w:color="auto" w:fill="FFFFFF"/>
        </w:rPr>
        <w:t xml:space="preserve"> which has led me to make the following recommendations. </w:t>
      </w:r>
    </w:p>
    <w:p w14:paraId="5243AFDC" w14:textId="097D4591" w:rsidR="00F14192" w:rsidRDefault="00F14192" w:rsidP="0017585F">
      <w:pPr>
        <w:spacing w:line="360" w:lineRule="auto"/>
        <w:rPr>
          <w:rFonts w:ascii="Arial" w:hAnsi="Arial" w:cs="Arial"/>
        </w:rPr>
      </w:pPr>
    </w:p>
    <w:p w14:paraId="450B3669" w14:textId="50E9CADB" w:rsidR="004D5E58" w:rsidRPr="001565F9" w:rsidRDefault="009F498E" w:rsidP="004D5E58">
      <w:pPr>
        <w:spacing w:line="360" w:lineRule="auto"/>
        <w:rPr>
          <w:rFonts w:ascii="Arial" w:hAnsi="Arial" w:cs="Arial"/>
          <w:b/>
          <w:bCs/>
          <w:i/>
          <w:iCs/>
        </w:rPr>
      </w:pPr>
      <w:r w:rsidRPr="001565F9">
        <w:rPr>
          <w:rFonts w:ascii="Arial" w:hAnsi="Arial" w:cs="Arial"/>
          <w:b/>
          <w:bCs/>
          <w:i/>
          <w:iCs/>
        </w:rPr>
        <w:t>Currently Available Resources</w:t>
      </w:r>
    </w:p>
    <w:p w14:paraId="2EB7A64A" w14:textId="6D37C9DA" w:rsidR="004D5E58" w:rsidRPr="003F7A75" w:rsidRDefault="00400D6D" w:rsidP="004D5E58">
      <w:pPr>
        <w:spacing w:line="360" w:lineRule="auto"/>
        <w:rPr>
          <w:rFonts w:ascii="Arial" w:hAnsi="Arial" w:cs="Arial"/>
        </w:rPr>
      </w:pPr>
      <w:r w:rsidRPr="00400D6D">
        <w:rPr>
          <w:rFonts w:ascii="Arial" w:hAnsi="Arial" w:cs="Arial"/>
        </w:rPr>
        <w:t xml:space="preserve">While there </w:t>
      </w:r>
      <w:r>
        <w:rPr>
          <w:rFonts w:ascii="Arial" w:hAnsi="Arial" w:cs="Arial"/>
        </w:rPr>
        <w:t xml:space="preserve">are </w:t>
      </w:r>
      <w:proofErr w:type="gramStart"/>
      <w:r>
        <w:rPr>
          <w:rFonts w:ascii="Arial" w:hAnsi="Arial" w:cs="Arial"/>
        </w:rPr>
        <w:t xml:space="preserve">a number </w:t>
      </w:r>
      <w:r w:rsidRPr="00400D6D">
        <w:rPr>
          <w:rFonts w:ascii="Arial" w:hAnsi="Arial" w:cs="Arial"/>
        </w:rPr>
        <w:t>of</w:t>
      </w:r>
      <w:proofErr w:type="gramEnd"/>
      <w:r w:rsidRPr="00400D6D">
        <w:rPr>
          <w:rFonts w:ascii="Arial" w:hAnsi="Arial" w:cs="Arial"/>
        </w:rPr>
        <w:t xml:space="preserve"> readily available resources on teaching voice lessons, offering subjective tips, techniques, and strategies from individual teachers, there is a notable </w:t>
      </w:r>
      <w:r>
        <w:rPr>
          <w:rFonts w:ascii="Arial" w:hAnsi="Arial" w:cs="Arial"/>
        </w:rPr>
        <w:t xml:space="preserve">lack </w:t>
      </w:r>
      <w:r w:rsidRPr="00400D6D">
        <w:rPr>
          <w:rFonts w:ascii="Arial" w:hAnsi="Arial" w:cs="Arial"/>
        </w:rPr>
        <w:t>of documented information on specific physical resources that promote inclusivity and provide effective tools for working with the voice.</w:t>
      </w:r>
      <w:r w:rsidR="00A312BE">
        <w:rPr>
          <w:rFonts w:ascii="Arial" w:hAnsi="Arial" w:cs="Arial"/>
        </w:rPr>
        <w:t xml:space="preserve"> The most helpful of these resources include the work</w:t>
      </w:r>
      <w:r w:rsidR="00082B7B">
        <w:rPr>
          <w:rFonts w:ascii="Arial" w:hAnsi="Arial" w:cs="Arial"/>
        </w:rPr>
        <w:t>s</w:t>
      </w:r>
      <w:r w:rsidR="00A312BE">
        <w:rPr>
          <w:rFonts w:ascii="Arial" w:hAnsi="Arial" w:cs="Arial"/>
        </w:rPr>
        <w:t xml:space="preserve"> of </w:t>
      </w:r>
      <w:r w:rsidR="00A312BE" w:rsidRPr="00601D01">
        <w:rPr>
          <w:rFonts w:ascii="Arial" w:hAnsi="Arial" w:cs="Arial"/>
        </w:rPr>
        <w:t xml:space="preserve">Elizabeth </w:t>
      </w:r>
      <w:proofErr w:type="spellStart"/>
      <w:r w:rsidR="00A312BE" w:rsidRPr="00601D01">
        <w:rPr>
          <w:rFonts w:ascii="Arial" w:hAnsi="Arial" w:cs="Arial"/>
        </w:rPr>
        <w:t>Jarman</w:t>
      </w:r>
      <w:proofErr w:type="spellEnd"/>
      <w:r w:rsidR="00A312BE" w:rsidRPr="00601D01">
        <w:rPr>
          <w:rFonts w:ascii="Arial" w:hAnsi="Arial" w:cs="Arial"/>
        </w:rPr>
        <w:t xml:space="preserve"> (2018)</w:t>
      </w:r>
      <w:r w:rsidR="00C83B0E" w:rsidRPr="00601D01">
        <w:rPr>
          <w:rFonts w:ascii="Arial" w:hAnsi="Arial" w:cs="Arial"/>
        </w:rPr>
        <w:t xml:space="preserve"> and Dr Shannon Coates (2023</w:t>
      </w:r>
      <w:r w:rsidR="00C83B0E">
        <w:rPr>
          <w:rFonts w:ascii="Arial" w:hAnsi="Arial" w:cs="Arial"/>
        </w:rPr>
        <w:t>)</w:t>
      </w:r>
      <w:r w:rsidR="00A312BE">
        <w:rPr>
          <w:rFonts w:ascii="Arial" w:hAnsi="Arial" w:cs="Arial"/>
        </w:rPr>
        <w:t xml:space="preserve">. </w:t>
      </w:r>
      <w:proofErr w:type="spellStart"/>
      <w:r w:rsidR="004D5E58" w:rsidRPr="00601D01">
        <w:rPr>
          <w:rFonts w:ascii="Arial" w:hAnsi="Arial" w:cs="Arial"/>
        </w:rPr>
        <w:t>Jarman</w:t>
      </w:r>
      <w:proofErr w:type="spellEnd"/>
      <w:r w:rsidR="004D5E58" w:rsidRPr="00601D01">
        <w:rPr>
          <w:rFonts w:ascii="Arial" w:hAnsi="Arial" w:cs="Arial"/>
        </w:rPr>
        <w:t xml:space="preserve"> (2018) emphasises</w:t>
      </w:r>
      <w:r w:rsidR="004D5E58" w:rsidRPr="003F7A75">
        <w:rPr>
          <w:rFonts w:ascii="Arial" w:hAnsi="Arial" w:cs="Arial"/>
        </w:rPr>
        <w:t xml:space="preserve"> that inclusive classrooms should reflect diversity, culture, and aspirations. Jarman's articles, such as </w:t>
      </w:r>
      <w:r w:rsidR="004D5E58" w:rsidRPr="003F7A75">
        <w:rPr>
          <w:rFonts w:ascii="Arial" w:hAnsi="Arial" w:cs="Arial"/>
        </w:rPr>
        <w:lastRenderedPageBreak/>
        <w:t>"Developing a whole school/setting approach" and "Action Research" blogs, provide a general understanding of these topics</w:t>
      </w:r>
      <w:r w:rsidR="00072A13">
        <w:rPr>
          <w:rFonts w:ascii="Arial" w:hAnsi="Arial" w:cs="Arial"/>
        </w:rPr>
        <w:t>. However</w:t>
      </w:r>
      <w:r w:rsidR="004D5E58" w:rsidRPr="003F7A75">
        <w:rPr>
          <w:rFonts w:ascii="Arial" w:hAnsi="Arial" w:cs="Arial"/>
        </w:rPr>
        <w:t xml:space="preserve">, accessing </w:t>
      </w:r>
      <w:r w:rsidR="00F50B13">
        <w:rPr>
          <w:rFonts w:ascii="Arial" w:hAnsi="Arial" w:cs="Arial"/>
        </w:rPr>
        <w:t>more in-depth</w:t>
      </w:r>
      <w:r w:rsidR="004D5E58" w:rsidRPr="003F7A75">
        <w:rPr>
          <w:rFonts w:ascii="Arial" w:hAnsi="Arial" w:cs="Arial"/>
        </w:rPr>
        <w:t xml:space="preserve"> tools requires attending a training course or meeting with </w:t>
      </w:r>
      <w:proofErr w:type="spellStart"/>
      <w:r w:rsidR="004D5E58" w:rsidRPr="003F7A75">
        <w:rPr>
          <w:rFonts w:ascii="Arial" w:hAnsi="Arial" w:cs="Arial"/>
        </w:rPr>
        <w:t>Jarman</w:t>
      </w:r>
      <w:proofErr w:type="spellEnd"/>
      <w:r w:rsidR="00256944">
        <w:rPr>
          <w:rFonts w:ascii="Arial" w:hAnsi="Arial" w:cs="Arial"/>
        </w:rPr>
        <w:t>,</w:t>
      </w:r>
      <w:r w:rsidR="004D5E58" w:rsidRPr="003F7A75">
        <w:rPr>
          <w:rFonts w:ascii="Arial" w:hAnsi="Arial" w:cs="Arial"/>
        </w:rPr>
        <w:t xml:space="preserve"> which may be challenging due to teachers' long hours and financial constraints</w:t>
      </w:r>
      <w:r w:rsidR="00396541">
        <w:rPr>
          <w:rFonts w:ascii="Arial" w:hAnsi="Arial" w:cs="Arial"/>
        </w:rPr>
        <w:t xml:space="preserve"> </w:t>
      </w:r>
      <w:r w:rsidR="00396541" w:rsidRPr="00601D01">
        <w:rPr>
          <w:rFonts w:ascii="Arial" w:hAnsi="Arial" w:cs="Arial"/>
        </w:rPr>
        <w:t>(NEU, 2023)</w:t>
      </w:r>
      <w:r w:rsidR="004D5E58" w:rsidRPr="00601D01">
        <w:rPr>
          <w:rFonts w:ascii="Arial" w:hAnsi="Arial" w:cs="Arial"/>
        </w:rPr>
        <w:t>.</w:t>
      </w:r>
      <w:r w:rsidR="004D5E58" w:rsidRPr="003F7A75">
        <w:rPr>
          <w:rFonts w:ascii="Arial" w:hAnsi="Arial" w:cs="Arial"/>
        </w:rPr>
        <w:t xml:space="preserve"> </w:t>
      </w:r>
      <w:r w:rsidR="00256944">
        <w:rPr>
          <w:rFonts w:ascii="Arial" w:hAnsi="Arial" w:cs="Arial"/>
        </w:rPr>
        <w:t>Dr</w:t>
      </w:r>
      <w:r w:rsidR="004D5E58" w:rsidRPr="003F7A75">
        <w:rPr>
          <w:rFonts w:ascii="Arial" w:hAnsi="Arial" w:cs="Arial"/>
        </w:rPr>
        <w:t xml:space="preserve"> Sharon Coates, a prominent voice pedagogue, shares valuable voice pedagogy through her Instagram account </w:t>
      </w:r>
      <w:r w:rsidR="004D5E58" w:rsidRPr="00601D01">
        <w:rPr>
          <w:rFonts w:ascii="Arial" w:hAnsi="Arial" w:cs="Arial"/>
        </w:rPr>
        <w:t>(Dr Shannon Coates (@voiceped) | Instagram, 2023).</w:t>
      </w:r>
      <w:r w:rsidR="004D5E58" w:rsidRPr="007B5833">
        <w:rPr>
          <w:rFonts w:ascii="Arial" w:hAnsi="Arial" w:cs="Arial"/>
        </w:rPr>
        <w:t xml:space="preserve"> </w:t>
      </w:r>
      <w:r w:rsidR="004D5E58" w:rsidRPr="003F7A75">
        <w:rPr>
          <w:rFonts w:ascii="Arial" w:hAnsi="Arial" w:cs="Arial"/>
        </w:rPr>
        <w:t xml:space="preserve">Her content </w:t>
      </w:r>
      <w:r w:rsidR="004D5E58">
        <w:rPr>
          <w:rFonts w:ascii="Arial" w:hAnsi="Arial" w:cs="Arial"/>
        </w:rPr>
        <w:t xml:space="preserve">focuses on </w:t>
      </w:r>
      <w:r w:rsidR="004D5E58" w:rsidRPr="003F7A75">
        <w:rPr>
          <w:rFonts w:ascii="Arial" w:hAnsi="Arial" w:cs="Arial"/>
        </w:rPr>
        <w:t>inclusivity and provides practical guidance for creating meaningful and inclusive lessons. Her posts, like "Things that are not in a voice teacher's job" and "The world needs to rethink assessment</w:t>
      </w:r>
      <w:r w:rsidR="004D5E58" w:rsidRPr="00601D01">
        <w:rPr>
          <w:rFonts w:ascii="Arial" w:hAnsi="Arial" w:cs="Arial"/>
        </w:rPr>
        <w:t>" (Dr Shannon Coates (@voiceped) | Instagram, 2023)</w:t>
      </w:r>
      <w:r w:rsidR="000065E3">
        <w:rPr>
          <w:rFonts w:ascii="Arial" w:hAnsi="Arial" w:cs="Arial"/>
        </w:rPr>
        <w:t xml:space="preserve"> </w:t>
      </w:r>
      <w:r w:rsidR="004D5E58" w:rsidRPr="003F7A75">
        <w:rPr>
          <w:rFonts w:ascii="Arial" w:hAnsi="Arial" w:cs="Arial"/>
        </w:rPr>
        <w:t xml:space="preserve">offer concise insights </w:t>
      </w:r>
      <w:r w:rsidR="00C83B0E">
        <w:rPr>
          <w:rFonts w:ascii="Arial" w:hAnsi="Arial" w:cs="Arial"/>
        </w:rPr>
        <w:t xml:space="preserve">which are instantly </w:t>
      </w:r>
      <w:r w:rsidR="004D5E58" w:rsidRPr="003F7A75">
        <w:rPr>
          <w:rFonts w:ascii="Arial" w:hAnsi="Arial" w:cs="Arial"/>
        </w:rPr>
        <w:t xml:space="preserve">applicable to </w:t>
      </w:r>
      <w:r w:rsidR="00C83B0E">
        <w:rPr>
          <w:rFonts w:ascii="Arial" w:hAnsi="Arial" w:cs="Arial"/>
        </w:rPr>
        <w:t xml:space="preserve">our </w:t>
      </w:r>
      <w:r w:rsidR="004D5E58" w:rsidRPr="003F7A75">
        <w:rPr>
          <w:rFonts w:ascii="Arial" w:hAnsi="Arial" w:cs="Arial"/>
        </w:rPr>
        <w:t xml:space="preserve">teaching practices. </w:t>
      </w:r>
      <w:r w:rsidR="00082B7B">
        <w:rPr>
          <w:rFonts w:ascii="Arial" w:hAnsi="Arial" w:cs="Arial"/>
        </w:rPr>
        <w:t xml:space="preserve">However, akin to </w:t>
      </w:r>
      <w:proofErr w:type="spellStart"/>
      <w:r w:rsidR="00082B7B">
        <w:rPr>
          <w:rFonts w:ascii="Arial" w:hAnsi="Arial" w:cs="Arial"/>
        </w:rPr>
        <w:t>Jarman</w:t>
      </w:r>
      <w:proofErr w:type="spellEnd"/>
      <w:r w:rsidR="00082B7B">
        <w:rPr>
          <w:rFonts w:ascii="Arial" w:hAnsi="Arial" w:cs="Arial"/>
        </w:rPr>
        <w:t xml:space="preserve"> (2018), f</w:t>
      </w:r>
      <w:r w:rsidR="004D5E58" w:rsidRPr="003F7A75">
        <w:rPr>
          <w:rFonts w:ascii="Arial" w:hAnsi="Arial" w:cs="Arial"/>
        </w:rPr>
        <w:t xml:space="preserve">or a more extensive exploration and access to additional tools, attending short courses or </w:t>
      </w:r>
      <w:r w:rsidR="00082B7B">
        <w:rPr>
          <w:rFonts w:ascii="Arial" w:hAnsi="Arial" w:cs="Arial"/>
        </w:rPr>
        <w:t xml:space="preserve">booking </w:t>
      </w:r>
      <w:r w:rsidR="00396541">
        <w:rPr>
          <w:rFonts w:ascii="Arial" w:hAnsi="Arial" w:cs="Arial"/>
        </w:rPr>
        <w:t>a face-to-face meeting</w:t>
      </w:r>
      <w:r w:rsidR="004D5E58" w:rsidRPr="003F7A75">
        <w:rPr>
          <w:rFonts w:ascii="Arial" w:hAnsi="Arial" w:cs="Arial"/>
        </w:rPr>
        <w:t xml:space="preserve"> is recommended, </w:t>
      </w:r>
      <w:r w:rsidR="002C3783">
        <w:rPr>
          <w:rFonts w:ascii="Arial" w:hAnsi="Arial" w:cs="Arial"/>
        </w:rPr>
        <w:t xml:space="preserve">which again makes it not as </w:t>
      </w:r>
      <w:r w:rsidR="004D5E58" w:rsidRPr="003F7A75">
        <w:rPr>
          <w:rFonts w:ascii="Arial" w:hAnsi="Arial" w:cs="Arial"/>
        </w:rPr>
        <w:t>widely accessible to teachers struggling to implement inclusivity.</w:t>
      </w:r>
      <w:r w:rsidR="00396541">
        <w:rPr>
          <w:rFonts w:ascii="Arial" w:hAnsi="Arial" w:cs="Arial"/>
        </w:rPr>
        <w:t xml:space="preserve"> Alternatively,</w:t>
      </w:r>
      <w:r w:rsidR="004D5E58" w:rsidRPr="003F7A75">
        <w:rPr>
          <w:rFonts w:ascii="Arial" w:hAnsi="Arial" w:cs="Arial"/>
        </w:rPr>
        <w:t xml:space="preserve"> </w:t>
      </w:r>
      <w:r w:rsidR="004D5E58" w:rsidRPr="00601D01">
        <w:rPr>
          <w:rFonts w:ascii="Arial" w:hAnsi="Arial" w:cs="Arial"/>
        </w:rPr>
        <w:t>Line Hilton (2019)</w:t>
      </w:r>
      <w:r w:rsidR="004D5E58" w:rsidRPr="003F7A75">
        <w:rPr>
          <w:rFonts w:ascii="Arial" w:hAnsi="Arial" w:cs="Arial"/>
        </w:rPr>
        <w:t xml:space="preserve"> offers an instantly accessible toolkit on her website, influenced by her training with BAST (Be A Singing Teacher). Her suggestions range from basic items like a five-octave piano and a computer with internet access to more advanced equipment like recording gear, a full-length mirror, and a PA system</w:t>
      </w:r>
      <w:r w:rsidR="008732D4">
        <w:rPr>
          <w:rFonts w:ascii="Arial" w:hAnsi="Arial" w:cs="Arial"/>
        </w:rPr>
        <w:t xml:space="preserve"> which again are helpful for our practice but </w:t>
      </w:r>
      <w:r w:rsidR="007A361F">
        <w:rPr>
          <w:rFonts w:ascii="Arial" w:hAnsi="Arial" w:cs="Arial"/>
        </w:rPr>
        <w:t>do not discuss inclusivity</w:t>
      </w:r>
      <w:r w:rsidR="004D5E58" w:rsidRPr="003F7A75">
        <w:rPr>
          <w:rFonts w:ascii="Arial" w:hAnsi="Arial" w:cs="Arial"/>
        </w:rPr>
        <w:t xml:space="preserve">. Incorporating these lists and free resources by influencers like </w:t>
      </w:r>
      <w:proofErr w:type="spellStart"/>
      <w:r w:rsidR="004D5E58" w:rsidRPr="003F7A75">
        <w:rPr>
          <w:rFonts w:ascii="Arial" w:hAnsi="Arial" w:cs="Arial"/>
        </w:rPr>
        <w:t>Jarman</w:t>
      </w:r>
      <w:proofErr w:type="spellEnd"/>
      <w:r w:rsidR="004D5E58" w:rsidRPr="003F7A75">
        <w:rPr>
          <w:rFonts w:ascii="Arial" w:hAnsi="Arial" w:cs="Arial"/>
        </w:rPr>
        <w:t xml:space="preserve"> and Coates can provide teachers with </w:t>
      </w:r>
      <w:r w:rsidR="004D5E58">
        <w:rPr>
          <w:rFonts w:ascii="Arial" w:hAnsi="Arial" w:cs="Arial"/>
        </w:rPr>
        <w:t>an instantly implemental toolkit</w:t>
      </w:r>
      <w:r w:rsidR="007A361F">
        <w:rPr>
          <w:rFonts w:ascii="Arial" w:hAnsi="Arial" w:cs="Arial"/>
        </w:rPr>
        <w:t>,</w:t>
      </w:r>
      <w:r w:rsidR="004D5E58">
        <w:rPr>
          <w:rFonts w:ascii="Arial" w:hAnsi="Arial" w:cs="Arial"/>
        </w:rPr>
        <w:t xml:space="preserve"> but to further develop our practices, resources are limited. </w:t>
      </w:r>
    </w:p>
    <w:p w14:paraId="0DF36ADD" w14:textId="77777777" w:rsidR="004D5E58" w:rsidRPr="00FD6BC2" w:rsidRDefault="004D5E58" w:rsidP="00FD6BC2">
      <w:pPr>
        <w:spacing w:line="360" w:lineRule="auto"/>
        <w:rPr>
          <w:rFonts w:ascii="Arial" w:hAnsi="Arial" w:cs="Arial"/>
          <w:i/>
          <w:iCs/>
        </w:rPr>
      </w:pPr>
    </w:p>
    <w:p w14:paraId="1DA4F736" w14:textId="34181830" w:rsidR="00FD6BC2" w:rsidRPr="001565F9" w:rsidRDefault="004D5E58" w:rsidP="00551958">
      <w:pPr>
        <w:spacing w:line="360" w:lineRule="auto"/>
        <w:rPr>
          <w:rFonts w:ascii="Arial" w:hAnsi="Arial" w:cs="Arial"/>
          <w:b/>
          <w:bCs/>
          <w:i/>
          <w:iCs/>
        </w:rPr>
      </w:pPr>
      <w:r w:rsidRPr="001565F9">
        <w:rPr>
          <w:rFonts w:ascii="Arial" w:hAnsi="Arial" w:cs="Arial"/>
          <w:b/>
          <w:bCs/>
          <w:i/>
          <w:iCs/>
        </w:rPr>
        <w:t>Conclusion</w:t>
      </w:r>
    </w:p>
    <w:p w14:paraId="344FD621" w14:textId="77777777" w:rsidR="008058FE" w:rsidRPr="005F46FE" w:rsidRDefault="008058FE" w:rsidP="008058FE">
      <w:pPr>
        <w:spacing w:line="360" w:lineRule="auto"/>
        <w:rPr>
          <w:rFonts w:ascii="Arial" w:hAnsi="Arial" w:cs="Arial"/>
        </w:rPr>
      </w:pPr>
      <w:r w:rsidRPr="005F46FE">
        <w:rPr>
          <w:rFonts w:ascii="Arial" w:hAnsi="Arial" w:cs="Arial"/>
        </w:rPr>
        <w:t xml:space="preserve">The findings of this narrative literature review indicate a clear need for additional research and knowledge development to establish a toolkit of resources aimed at assisting teachers in developing and encouraging inclusivity, particularly for gender-expansive and trans*+ pupils. UK legislation provides sources of guidance to promote inclusivity but reveals a significant gap in addressing the needs of the gender-expansive and trans*+ community. Moving forward, bridging this gap, and providing necessary support are my aims for my future research endeavours. My findings suggest that hegemonic gender identity, despite often unintentional, can have detrimental effects on music lessons, which can be perpetuated by deeply ingrained values and social norms instilled from an early age </w:t>
      </w:r>
      <w:r w:rsidRPr="00601D01">
        <w:rPr>
          <w:rFonts w:ascii="Arial" w:hAnsi="Arial" w:cs="Arial"/>
        </w:rPr>
        <w:t>(Kelley, 2021).</w:t>
      </w:r>
      <w:r w:rsidRPr="005F46FE">
        <w:rPr>
          <w:rFonts w:ascii="Arial" w:hAnsi="Arial" w:cs="Arial"/>
        </w:rPr>
        <w:t xml:space="preserve"> I wish to continue my research into ambient belonging as I believe this holds great promise in </w:t>
      </w:r>
      <w:r w:rsidRPr="005F46FE">
        <w:rPr>
          <w:rFonts w:ascii="Arial" w:hAnsi="Arial" w:cs="Arial"/>
        </w:rPr>
        <w:lastRenderedPageBreak/>
        <w:t xml:space="preserve">encouraging inclusive environments for all voices and genders. I intend to use the following principles as a framework to create and encourage a sense of ease and belonging in the classrooms and practice rooms where I currently teach. </w:t>
      </w:r>
      <w:proofErr w:type="gramStart"/>
      <w:r w:rsidRPr="005F46FE">
        <w:rPr>
          <w:rFonts w:ascii="Arial" w:hAnsi="Arial" w:cs="Arial"/>
        </w:rPr>
        <w:t>In doing so, it</w:t>
      </w:r>
      <w:proofErr w:type="gramEnd"/>
      <w:r w:rsidRPr="005F46FE">
        <w:rPr>
          <w:rFonts w:ascii="Arial" w:hAnsi="Arial" w:cs="Arial"/>
        </w:rPr>
        <w:t xml:space="preserve"> is my aim that students will feel empowered and able to express themselves authentically in both their personal lives and their voices: </w:t>
      </w:r>
    </w:p>
    <w:p w14:paraId="75D67E06" w14:textId="77777777" w:rsidR="008058FE" w:rsidRPr="005F46FE" w:rsidRDefault="008058FE" w:rsidP="008058FE">
      <w:pPr>
        <w:spacing w:line="360" w:lineRule="auto"/>
        <w:rPr>
          <w:rFonts w:ascii="Arial" w:hAnsi="Arial" w:cs="Arial"/>
        </w:rPr>
      </w:pPr>
    </w:p>
    <w:p w14:paraId="40ADA00E" w14:textId="77777777" w:rsidR="008058FE" w:rsidRPr="005F46FE" w:rsidRDefault="008058FE" w:rsidP="008058FE">
      <w:pPr>
        <w:spacing w:line="360" w:lineRule="auto"/>
        <w:rPr>
          <w:rFonts w:ascii="Arial" w:hAnsi="Arial" w:cs="Arial"/>
        </w:rPr>
      </w:pPr>
      <w:r w:rsidRPr="005F46FE">
        <w:rPr>
          <w:rFonts w:ascii="Arial" w:hAnsi="Arial" w:cs="Arial"/>
        </w:rPr>
        <w:t>- Facilitating discussions on gender and promoting open narratives about factors contributing to a pupil's sense of welcome.</w:t>
      </w:r>
    </w:p>
    <w:p w14:paraId="5FE222A9" w14:textId="2D58BCC6" w:rsidR="008058FE" w:rsidRPr="005F46FE" w:rsidRDefault="008058FE" w:rsidP="008058FE">
      <w:pPr>
        <w:spacing w:line="360" w:lineRule="auto"/>
        <w:rPr>
          <w:rFonts w:ascii="Arial" w:hAnsi="Arial" w:cs="Arial"/>
        </w:rPr>
      </w:pPr>
      <w:r w:rsidRPr="005F46FE">
        <w:rPr>
          <w:rFonts w:ascii="Arial" w:hAnsi="Arial" w:cs="Arial"/>
        </w:rPr>
        <w:t>- Respect</w:t>
      </w:r>
      <w:r w:rsidR="00C77C9D">
        <w:rPr>
          <w:rFonts w:ascii="Arial" w:hAnsi="Arial" w:cs="Arial"/>
        </w:rPr>
        <w:t>ing</w:t>
      </w:r>
      <w:r w:rsidRPr="005F46FE">
        <w:rPr>
          <w:rFonts w:ascii="Arial" w:hAnsi="Arial" w:cs="Arial"/>
        </w:rPr>
        <w:t xml:space="preserve"> pupils' decisions regarding pronouns, gender identity, and repertoire choices within lessons.</w:t>
      </w:r>
    </w:p>
    <w:p w14:paraId="0158849D" w14:textId="77777777" w:rsidR="008058FE" w:rsidRPr="005F46FE" w:rsidRDefault="008058FE" w:rsidP="008058FE">
      <w:pPr>
        <w:spacing w:line="360" w:lineRule="auto"/>
        <w:rPr>
          <w:rFonts w:ascii="Arial" w:hAnsi="Arial" w:cs="Arial"/>
        </w:rPr>
      </w:pPr>
      <w:r w:rsidRPr="005F46FE">
        <w:rPr>
          <w:rFonts w:ascii="Arial" w:hAnsi="Arial" w:cs="Arial"/>
        </w:rPr>
        <w:t>- Adhering to safeguarding guidelines and providing necessary support when required.</w:t>
      </w:r>
    </w:p>
    <w:p w14:paraId="3BE43EFF" w14:textId="77777777" w:rsidR="008058FE" w:rsidRPr="005F46FE" w:rsidRDefault="008058FE" w:rsidP="008058FE">
      <w:pPr>
        <w:spacing w:line="360" w:lineRule="auto"/>
        <w:rPr>
          <w:rFonts w:ascii="Arial" w:hAnsi="Arial" w:cs="Arial"/>
        </w:rPr>
      </w:pPr>
      <w:r w:rsidRPr="005F46FE">
        <w:rPr>
          <w:rFonts w:ascii="Arial" w:hAnsi="Arial" w:cs="Arial"/>
        </w:rPr>
        <w:t>- Providing mirrors for pupils to explore their identity while singing and encouraging self-reflection.</w:t>
      </w:r>
    </w:p>
    <w:p w14:paraId="3E518CD0" w14:textId="77777777" w:rsidR="008058FE" w:rsidRPr="005F46FE" w:rsidRDefault="008058FE" w:rsidP="008058FE">
      <w:pPr>
        <w:spacing w:line="360" w:lineRule="auto"/>
        <w:rPr>
          <w:rFonts w:ascii="Arial" w:hAnsi="Arial" w:cs="Arial"/>
        </w:rPr>
      </w:pPr>
      <w:r w:rsidRPr="005F46FE">
        <w:rPr>
          <w:rFonts w:ascii="Arial" w:hAnsi="Arial" w:cs="Arial"/>
        </w:rPr>
        <w:t>- Promoting advocacy and preserving student dignity through discussions and acknowledgement of personal biases.</w:t>
      </w:r>
    </w:p>
    <w:p w14:paraId="5993D423" w14:textId="77777777" w:rsidR="008058FE" w:rsidRPr="005F46FE" w:rsidRDefault="008058FE" w:rsidP="008058FE">
      <w:pPr>
        <w:spacing w:line="360" w:lineRule="auto"/>
        <w:rPr>
          <w:rFonts w:ascii="Arial" w:hAnsi="Arial" w:cs="Arial"/>
        </w:rPr>
      </w:pPr>
    </w:p>
    <w:p w14:paraId="173E34FC" w14:textId="77777777" w:rsidR="008058FE" w:rsidRPr="005F46FE" w:rsidRDefault="008058FE" w:rsidP="008058FE">
      <w:pPr>
        <w:spacing w:line="360" w:lineRule="auto"/>
        <w:rPr>
          <w:rFonts w:ascii="Arial" w:hAnsi="Arial" w:cs="Arial"/>
        </w:rPr>
      </w:pPr>
      <w:r w:rsidRPr="005F46FE">
        <w:rPr>
          <w:rFonts w:ascii="Arial" w:hAnsi="Arial" w:cs="Arial"/>
        </w:rPr>
        <w:t>These guidelines aim to create an inclusive and supportive learning environment, addressing students' unique needs and promoting personal growth.</w:t>
      </w:r>
    </w:p>
    <w:p w14:paraId="48835B19" w14:textId="77777777" w:rsidR="008058FE" w:rsidRPr="005F46FE" w:rsidRDefault="008058FE" w:rsidP="008058FE">
      <w:pPr>
        <w:spacing w:line="360" w:lineRule="auto"/>
        <w:rPr>
          <w:rFonts w:ascii="Arial" w:hAnsi="Arial" w:cs="Arial"/>
        </w:rPr>
      </w:pPr>
    </w:p>
    <w:p w14:paraId="724AA6B8" w14:textId="2173397D" w:rsidR="008058FE" w:rsidRPr="005F46FE" w:rsidRDefault="008058FE" w:rsidP="008058FE">
      <w:pPr>
        <w:spacing w:line="360" w:lineRule="auto"/>
        <w:rPr>
          <w:rFonts w:ascii="Arial" w:hAnsi="Arial" w:cs="Arial"/>
        </w:rPr>
      </w:pPr>
      <w:r w:rsidRPr="005F46FE">
        <w:rPr>
          <w:rFonts w:ascii="Arial" w:hAnsi="Arial" w:cs="Arial"/>
        </w:rPr>
        <w:t xml:space="preserve">Throughout the course of this paper, despite limited resources, I have felt restricted by time. Whilst I feel that I have achieved my initial aims, objectives and expected learning </w:t>
      </w:r>
      <w:r w:rsidRPr="00601D01">
        <w:rPr>
          <w:rFonts w:ascii="Arial" w:hAnsi="Arial" w:cs="Arial"/>
        </w:rPr>
        <w:t>outcomes (</w:t>
      </w:r>
      <w:r w:rsidR="00601D01" w:rsidRPr="00601D01">
        <w:rPr>
          <w:rFonts w:ascii="Arial" w:hAnsi="Arial" w:cs="Arial"/>
        </w:rPr>
        <w:t>see</w:t>
      </w:r>
      <w:r w:rsidR="00601D01">
        <w:rPr>
          <w:rFonts w:ascii="Arial" w:hAnsi="Arial" w:cs="Arial"/>
        </w:rPr>
        <w:t xml:space="preserve"> pages 7 and 8) </w:t>
      </w:r>
      <w:r w:rsidRPr="005F46FE">
        <w:rPr>
          <w:rFonts w:ascii="Arial" w:hAnsi="Arial" w:cs="Arial"/>
        </w:rPr>
        <w:t xml:space="preserve">for this paper, I feel </w:t>
      </w:r>
      <w:r w:rsidR="00C77C9D">
        <w:rPr>
          <w:rFonts w:ascii="Arial" w:hAnsi="Arial" w:cs="Arial"/>
        </w:rPr>
        <w:t>that</w:t>
      </w:r>
      <w:r w:rsidR="00C77C9D" w:rsidRPr="005F46FE">
        <w:rPr>
          <w:rFonts w:ascii="Arial" w:hAnsi="Arial" w:cs="Arial"/>
        </w:rPr>
        <w:t xml:space="preserve"> </w:t>
      </w:r>
      <w:r w:rsidRPr="005F46FE">
        <w:rPr>
          <w:rFonts w:ascii="Arial" w:hAnsi="Arial" w:cs="Arial"/>
        </w:rPr>
        <w:t xml:space="preserve">the depth of the knowledge acquired is only surface level. Based on the limited data examined, it is evident that ambient belonging extends beyond music education and influences various aspects of life. Building on this knowledge, I intend to investigate the concept of ambient belonging in UK secondary school practice rooms. This will involve conducting a research project to test the effects of ambient belonging within voice lessons and further literature reviews. Additionally, I hope to create appropriate CPD </w:t>
      </w:r>
      <w:r w:rsidR="00C77C9D">
        <w:rPr>
          <w:rFonts w:ascii="Arial" w:hAnsi="Arial" w:cs="Arial"/>
        </w:rPr>
        <w:t>(</w:t>
      </w:r>
      <w:r w:rsidRPr="005F46FE">
        <w:rPr>
          <w:rFonts w:ascii="Arial" w:hAnsi="Arial" w:cs="Arial"/>
        </w:rPr>
        <w:t>continued professional development</w:t>
      </w:r>
      <w:r w:rsidR="00C77C9D">
        <w:rPr>
          <w:rFonts w:ascii="Arial" w:hAnsi="Arial" w:cs="Arial"/>
        </w:rPr>
        <w:t>)</w:t>
      </w:r>
      <w:r w:rsidRPr="005F46FE">
        <w:rPr>
          <w:rFonts w:ascii="Arial" w:hAnsi="Arial" w:cs="Arial"/>
        </w:rPr>
        <w:t xml:space="preserve"> for staff to ensure they feel comfortable incorporating LGBTQIA+ topics into the </w:t>
      </w:r>
      <w:r w:rsidRPr="00601D01">
        <w:rPr>
          <w:rFonts w:ascii="Arial" w:hAnsi="Arial" w:cs="Arial"/>
        </w:rPr>
        <w:t>classroom (</w:t>
      </w:r>
      <w:r w:rsidR="00601D01" w:rsidRPr="00601D01">
        <w:rPr>
          <w:rFonts w:ascii="Arial" w:hAnsi="Arial" w:cs="Arial"/>
        </w:rPr>
        <w:t xml:space="preserve">Meyer, 2009; </w:t>
      </w:r>
      <w:proofErr w:type="spellStart"/>
      <w:r w:rsidRPr="00601D01">
        <w:rPr>
          <w:rFonts w:ascii="Arial" w:hAnsi="Arial" w:cs="Arial"/>
        </w:rPr>
        <w:t>Malins</w:t>
      </w:r>
      <w:proofErr w:type="spellEnd"/>
      <w:r w:rsidRPr="00601D01">
        <w:rPr>
          <w:rFonts w:ascii="Arial" w:hAnsi="Arial" w:cs="Arial"/>
        </w:rPr>
        <w:t>, 2016</w:t>
      </w:r>
      <w:r w:rsidR="00601D01" w:rsidRPr="00601D01">
        <w:rPr>
          <w:rFonts w:ascii="Arial" w:hAnsi="Arial" w:cs="Arial"/>
        </w:rPr>
        <w:t xml:space="preserve"> and</w:t>
      </w:r>
      <w:r w:rsidRPr="00601D01">
        <w:rPr>
          <w:rFonts w:ascii="Arial" w:hAnsi="Arial" w:cs="Arial"/>
        </w:rPr>
        <w:t xml:space="preserve"> Garrett </w:t>
      </w:r>
      <w:r w:rsidR="00601D01" w:rsidRPr="00601D01">
        <w:rPr>
          <w:rFonts w:ascii="Arial" w:hAnsi="Arial" w:cs="Arial"/>
        </w:rPr>
        <w:t>and</w:t>
      </w:r>
      <w:r w:rsidRPr="00601D01">
        <w:rPr>
          <w:rFonts w:ascii="Arial" w:hAnsi="Arial" w:cs="Arial"/>
        </w:rPr>
        <w:t xml:space="preserve"> Spano, 2017</w:t>
      </w:r>
      <w:r w:rsidR="00601D01" w:rsidRPr="00601D01">
        <w:rPr>
          <w:rFonts w:ascii="Arial" w:hAnsi="Arial" w:cs="Arial"/>
        </w:rPr>
        <w:t>)</w:t>
      </w:r>
      <w:r w:rsidR="00601D01">
        <w:rPr>
          <w:rFonts w:ascii="Arial" w:hAnsi="Arial" w:cs="Arial"/>
        </w:rPr>
        <w:t>.</w:t>
      </w:r>
      <w:r w:rsidRPr="00601D01">
        <w:rPr>
          <w:rFonts w:ascii="Arial" w:hAnsi="Arial" w:cs="Arial"/>
        </w:rPr>
        <w:t xml:space="preserve"> </w:t>
      </w:r>
      <w:r w:rsidRPr="005F46FE">
        <w:rPr>
          <w:rFonts w:ascii="Arial" w:hAnsi="Arial" w:cs="Arial"/>
        </w:rPr>
        <w:t>Improved support and training for teachers are crucial for meaningful change, as implementing inclusive strategies in the classroom remains a challenge despite support for the LGBTQ community shown in studies.</w:t>
      </w:r>
    </w:p>
    <w:p w14:paraId="34EADC7A" w14:textId="77777777" w:rsidR="008058FE" w:rsidRPr="005F46FE" w:rsidRDefault="008058FE" w:rsidP="008058FE">
      <w:pPr>
        <w:spacing w:line="360" w:lineRule="auto"/>
        <w:rPr>
          <w:rFonts w:ascii="Arial" w:hAnsi="Arial" w:cs="Arial"/>
        </w:rPr>
      </w:pPr>
    </w:p>
    <w:p w14:paraId="31190312" w14:textId="77777777" w:rsidR="008058FE" w:rsidRPr="005F46FE" w:rsidRDefault="008058FE" w:rsidP="008058FE">
      <w:pPr>
        <w:spacing w:line="360" w:lineRule="auto"/>
        <w:rPr>
          <w:rFonts w:ascii="Arial" w:hAnsi="Arial" w:cs="Arial"/>
        </w:rPr>
      </w:pPr>
      <w:r w:rsidRPr="005F46FE">
        <w:rPr>
          <w:rFonts w:ascii="Arial" w:hAnsi="Arial" w:cs="Arial"/>
        </w:rPr>
        <w:t>Fundamentally, it currently falls to individuals to ensure they provide safe and inclusive spaces for voice lessons; however, the limited legislation and resources available to encourage and provide these spaces can create challenges for teachers, especially those with limited or no connection to the gender-expansive or trans *+ communities. It is my hope that ongoing research in this field, coupled with updates to legislation, will continue to promote inclusivity for all.</w:t>
      </w:r>
    </w:p>
    <w:p w14:paraId="1DE18A3C" w14:textId="6A1D30C7" w:rsidR="004220D1" w:rsidRDefault="004220D1">
      <w:pPr>
        <w:rPr>
          <w:rFonts w:ascii="Arial" w:eastAsia="Times New Roman" w:hAnsi="Arial" w:cs="Arial"/>
          <w:b/>
          <w:bCs/>
          <w:lang w:eastAsia="en-GB"/>
        </w:rPr>
      </w:pPr>
    </w:p>
    <w:p w14:paraId="4A2BC5D2" w14:textId="05F9612E" w:rsidR="001565F9" w:rsidRDefault="00D30135">
      <w:pPr>
        <w:rPr>
          <w:rFonts w:ascii="Arial" w:hAnsi="Arial" w:cs="Arial"/>
          <w:b/>
          <w:bCs/>
          <w:i/>
          <w:iCs/>
          <w:color w:val="202124"/>
          <w:shd w:val="clear" w:color="auto" w:fill="FFFFFF"/>
        </w:rPr>
      </w:pPr>
      <w:r>
        <w:rPr>
          <w:rFonts w:ascii="Arial" w:hAnsi="Arial" w:cs="Arial"/>
          <w:b/>
          <w:bCs/>
          <w:i/>
          <w:iCs/>
          <w:color w:val="202124"/>
          <w:shd w:val="clear" w:color="auto" w:fill="FFFFFF"/>
        </w:rPr>
        <w:t xml:space="preserve">Total </w:t>
      </w:r>
      <w:r w:rsidR="001565F9">
        <w:rPr>
          <w:rFonts w:ascii="Arial" w:hAnsi="Arial" w:cs="Arial"/>
          <w:b/>
          <w:bCs/>
          <w:i/>
          <w:iCs/>
          <w:color w:val="202124"/>
          <w:shd w:val="clear" w:color="auto" w:fill="FFFFFF"/>
        </w:rPr>
        <w:t xml:space="preserve">Word count: </w:t>
      </w:r>
      <w:r w:rsidR="004F3488">
        <w:rPr>
          <w:rFonts w:ascii="Arial" w:hAnsi="Arial" w:cs="Arial"/>
          <w:b/>
          <w:bCs/>
          <w:i/>
          <w:iCs/>
          <w:color w:val="202124"/>
          <w:shd w:val="clear" w:color="auto" w:fill="FFFFFF"/>
        </w:rPr>
        <w:t>97</w:t>
      </w:r>
      <w:r w:rsidR="00F13C66">
        <w:rPr>
          <w:rFonts w:ascii="Arial" w:hAnsi="Arial" w:cs="Arial"/>
          <w:b/>
          <w:bCs/>
          <w:i/>
          <w:iCs/>
          <w:color w:val="202124"/>
          <w:shd w:val="clear" w:color="auto" w:fill="FFFFFF"/>
        </w:rPr>
        <w:t>35</w:t>
      </w:r>
    </w:p>
    <w:p w14:paraId="6EAF7EAF" w14:textId="77777777" w:rsidR="00DC1B48" w:rsidRDefault="00DC1B48" w:rsidP="00DC1B48">
      <w:pPr>
        <w:spacing w:line="360" w:lineRule="auto"/>
        <w:rPr>
          <w:shd w:val="clear" w:color="auto" w:fill="FFFFFF"/>
        </w:rPr>
      </w:pPr>
      <w:bookmarkStart w:id="7" w:name="_Toc136355434"/>
    </w:p>
    <w:p w14:paraId="6146A9EE" w14:textId="6EF1E939" w:rsidR="00DC1B48" w:rsidRDefault="00DC1B48">
      <w:pPr>
        <w:rPr>
          <w:shd w:val="clear" w:color="auto" w:fill="FFFFFF"/>
        </w:rPr>
      </w:pPr>
      <w:r>
        <w:rPr>
          <w:shd w:val="clear" w:color="auto" w:fill="FFFFFF"/>
        </w:rPr>
        <w:br w:type="page"/>
      </w:r>
    </w:p>
    <w:p w14:paraId="3B31CA89" w14:textId="0CE42118" w:rsidR="007D3EF5" w:rsidRDefault="00D86B99" w:rsidP="007D3EF5">
      <w:pPr>
        <w:pStyle w:val="Heading1"/>
        <w:rPr>
          <w:rFonts w:ascii="Arial" w:hAnsi="Arial" w:cs="Arial"/>
          <w:sz w:val="24"/>
          <w:szCs w:val="24"/>
          <w:shd w:val="clear" w:color="auto" w:fill="FFFFFF"/>
        </w:rPr>
      </w:pPr>
      <w:r w:rsidRPr="001263F5">
        <w:rPr>
          <w:rFonts w:ascii="Arial" w:hAnsi="Arial" w:cs="Arial"/>
          <w:sz w:val="24"/>
          <w:szCs w:val="24"/>
          <w:shd w:val="clear" w:color="auto" w:fill="FFFFFF"/>
        </w:rPr>
        <w:lastRenderedPageBreak/>
        <w:t>References</w:t>
      </w:r>
      <w:bookmarkEnd w:id="7"/>
    </w:p>
    <w:p w14:paraId="7A62942C" w14:textId="77777777" w:rsidR="0038083E" w:rsidRPr="0038083E" w:rsidRDefault="0038083E" w:rsidP="0038083E">
      <w:pPr>
        <w:pStyle w:val="NoSpacing"/>
        <w:spacing w:line="360" w:lineRule="auto"/>
        <w:rPr>
          <w:rFonts w:ascii="Arial" w:hAnsi="Arial" w:cs="Arial"/>
        </w:rPr>
      </w:pPr>
    </w:p>
    <w:p w14:paraId="43FD34FA" w14:textId="71650F25" w:rsidR="005232C9" w:rsidRDefault="005232C9" w:rsidP="000537D9">
      <w:pPr>
        <w:pStyle w:val="NoSpacing"/>
        <w:spacing w:line="360" w:lineRule="auto"/>
        <w:rPr>
          <w:rFonts w:ascii="Arial" w:hAnsi="Arial" w:cs="Arial"/>
        </w:rPr>
      </w:pPr>
      <w:r w:rsidRPr="000537D9">
        <w:rPr>
          <w:rFonts w:ascii="Arial" w:hAnsi="Arial" w:cs="Arial"/>
        </w:rPr>
        <w:t xml:space="preserve">Adderley, C., Kennedy, M., </w:t>
      </w:r>
      <w:r w:rsidR="006A435F">
        <w:rPr>
          <w:rFonts w:ascii="Arial" w:hAnsi="Arial" w:cs="Arial"/>
        </w:rPr>
        <w:t>and</w:t>
      </w:r>
      <w:r w:rsidRPr="000537D9">
        <w:rPr>
          <w:rFonts w:ascii="Arial" w:hAnsi="Arial" w:cs="Arial"/>
        </w:rPr>
        <w:t xml:space="preserve"> </w:t>
      </w:r>
      <w:proofErr w:type="spellStart"/>
      <w:r w:rsidRPr="000537D9">
        <w:rPr>
          <w:rFonts w:ascii="Arial" w:hAnsi="Arial" w:cs="Arial"/>
        </w:rPr>
        <w:t>Berz</w:t>
      </w:r>
      <w:proofErr w:type="spellEnd"/>
      <w:r w:rsidRPr="000537D9">
        <w:rPr>
          <w:rFonts w:ascii="Arial" w:hAnsi="Arial" w:cs="Arial"/>
        </w:rPr>
        <w:t xml:space="preserve">, W. (2003). “A home away from home”: The world of the high school music classroom. </w:t>
      </w:r>
      <w:r w:rsidRPr="000537D9">
        <w:rPr>
          <w:rFonts w:ascii="Arial" w:hAnsi="Arial" w:cs="Arial"/>
          <w:i/>
          <w:iCs/>
        </w:rPr>
        <w:t>Journal of Research in Music Education</w:t>
      </w:r>
      <w:r w:rsidRPr="000537D9">
        <w:rPr>
          <w:rFonts w:ascii="Arial" w:hAnsi="Arial" w:cs="Arial"/>
        </w:rPr>
        <w:t xml:space="preserve">, </w:t>
      </w:r>
      <w:r w:rsidRPr="000537D9">
        <w:rPr>
          <w:rFonts w:ascii="Arial" w:hAnsi="Arial" w:cs="Arial"/>
          <w:i/>
          <w:iCs/>
        </w:rPr>
        <w:t>51</w:t>
      </w:r>
      <w:r w:rsidRPr="000537D9">
        <w:rPr>
          <w:rFonts w:ascii="Arial" w:hAnsi="Arial" w:cs="Arial"/>
        </w:rPr>
        <w:t>, 190–205.</w:t>
      </w:r>
    </w:p>
    <w:p w14:paraId="20C6394B" w14:textId="77777777" w:rsidR="0038083E" w:rsidRDefault="0038083E" w:rsidP="000537D9">
      <w:pPr>
        <w:pStyle w:val="NoSpacing"/>
        <w:spacing w:line="360" w:lineRule="auto"/>
        <w:rPr>
          <w:rFonts w:ascii="Arial" w:hAnsi="Arial" w:cs="Arial"/>
        </w:rPr>
      </w:pPr>
    </w:p>
    <w:p w14:paraId="63E6382E" w14:textId="18A2BCA4" w:rsidR="005232C9" w:rsidRDefault="005232C9" w:rsidP="000537D9">
      <w:pPr>
        <w:pStyle w:val="NoSpacing"/>
        <w:spacing w:line="360" w:lineRule="auto"/>
        <w:rPr>
          <w:rFonts w:ascii="Arial" w:hAnsi="Arial" w:cs="Arial"/>
          <w:color w:val="000000"/>
          <w:shd w:val="clear" w:color="auto" w:fill="FFFFFF"/>
        </w:rPr>
      </w:pPr>
      <w:r w:rsidRPr="000537D9">
        <w:rPr>
          <w:rFonts w:ascii="Arial" w:hAnsi="Arial" w:cs="Arial"/>
          <w:color w:val="000000"/>
          <w:shd w:val="clear" w:color="auto" w:fill="FFFFFF"/>
        </w:rPr>
        <w:t>A</w:t>
      </w:r>
      <w:r w:rsidR="007E07AF">
        <w:rPr>
          <w:rFonts w:ascii="Arial" w:hAnsi="Arial" w:cs="Arial"/>
          <w:color w:val="000000"/>
          <w:shd w:val="clear" w:color="auto" w:fill="FFFFFF"/>
        </w:rPr>
        <w:t>tkins</w:t>
      </w:r>
      <w:r w:rsidRPr="000537D9">
        <w:rPr>
          <w:rFonts w:ascii="Arial" w:hAnsi="Arial" w:cs="Arial"/>
          <w:color w:val="000000"/>
          <w:shd w:val="clear" w:color="auto" w:fill="FFFFFF"/>
        </w:rPr>
        <w:t>, S., L</w:t>
      </w:r>
      <w:r w:rsidR="007E07AF">
        <w:rPr>
          <w:rFonts w:ascii="Arial" w:hAnsi="Arial" w:cs="Arial"/>
          <w:color w:val="000000"/>
          <w:shd w:val="clear" w:color="auto" w:fill="FFFFFF"/>
        </w:rPr>
        <w:t>ewin</w:t>
      </w:r>
      <w:r w:rsidRPr="000537D9">
        <w:rPr>
          <w:rFonts w:ascii="Arial" w:hAnsi="Arial" w:cs="Arial"/>
          <w:color w:val="000000"/>
          <w:shd w:val="clear" w:color="auto" w:fill="FFFFFF"/>
        </w:rPr>
        <w:t>, S., S</w:t>
      </w:r>
      <w:r w:rsidR="007E07AF">
        <w:rPr>
          <w:rFonts w:ascii="Arial" w:hAnsi="Arial" w:cs="Arial"/>
          <w:color w:val="000000"/>
          <w:shd w:val="clear" w:color="auto" w:fill="FFFFFF"/>
        </w:rPr>
        <w:t>mith</w:t>
      </w:r>
      <w:r w:rsidRPr="000537D9">
        <w:rPr>
          <w:rFonts w:ascii="Arial" w:hAnsi="Arial" w:cs="Arial"/>
          <w:color w:val="000000"/>
          <w:shd w:val="clear" w:color="auto" w:fill="FFFFFF"/>
        </w:rPr>
        <w:t>, H., E</w:t>
      </w:r>
      <w:r w:rsidR="007E07AF">
        <w:rPr>
          <w:rFonts w:ascii="Arial" w:hAnsi="Arial" w:cs="Arial"/>
          <w:color w:val="000000"/>
          <w:shd w:val="clear" w:color="auto" w:fill="FFFFFF"/>
        </w:rPr>
        <w:t>ngel</w:t>
      </w:r>
      <w:r w:rsidRPr="000537D9">
        <w:rPr>
          <w:rFonts w:ascii="Arial" w:hAnsi="Arial" w:cs="Arial"/>
          <w:color w:val="000000"/>
          <w:shd w:val="clear" w:color="auto" w:fill="FFFFFF"/>
        </w:rPr>
        <w:t>, M., F</w:t>
      </w:r>
      <w:r w:rsidR="007E07AF">
        <w:rPr>
          <w:rFonts w:ascii="Arial" w:hAnsi="Arial" w:cs="Arial"/>
          <w:color w:val="000000"/>
          <w:shd w:val="clear" w:color="auto" w:fill="FFFFFF"/>
        </w:rPr>
        <w:t>retheim</w:t>
      </w:r>
      <w:r w:rsidRPr="000537D9">
        <w:rPr>
          <w:rFonts w:ascii="Arial" w:hAnsi="Arial" w:cs="Arial"/>
          <w:color w:val="000000"/>
          <w:shd w:val="clear" w:color="auto" w:fill="FFFFFF"/>
        </w:rPr>
        <w:t>, A. and V</w:t>
      </w:r>
      <w:r w:rsidR="007E07AF">
        <w:rPr>
          <w:rFonts w:ascii="Arial" w:hAnsi="Arial" w:cs="Arial"/>
          <w:color w:val="000000"/>
          <w:shd w:val="clear" w:color="auto" w:fill="FFFFFF"/>
        </w:rPr>
        <w:t>olmink</w:t>
      </w:r>
      <w:r w:rsidRPr="000537D9">
        <w:rPr>
          <w:rFonts w:ascii="Arial" w:hAnsi="Arial" w:cs="Arial"/>
          <w:color w:val="000000"/>
          <w:shd w:val="clear" w:color="auto" w:fill="FFFFFF"/>
        </w:rPr>
        <w:t xml:space="preserve">, J. </w:t>
      </w:r>
      <w:r w:rsidR="007E07AF">
        <w:rPr>
          <w:rFonts w:ascii="Arial" w:hAnsi="Arial" w:cs="Arial"/>
          <w:color w:val="000000"/>
          <w:shd w:val="clear" w:color="auto" w:fill="FFFFFF"/>
        </w:rPr>
        <w:t>(</w:t>
      </w:r>
      <w:r w:rsidRPr="000537D9">
        <w:rPr>
          <w:rFonts w:ascii="Arial" w:hAnsi="Arial" w:cs="Arial"/>
          <w:color w:val="000000"/>
          <w:shd w:val="clear" w:color="auto" w:fill="FFFFFF"/>
        </w:rPr>
        <w:t>2008</w:t>
      </w:r>
      <w:r w:rsidR="007E07AF">
        <w:rPr>
          <w:rFonts w:ascii="Arial" w:hAnsi="Arial" w:cs="Arial"/>
          <w:color w:val="000000"/>
          <w:shd w:val="clear" w:color="auto" w:fill="FFFFFF"/>
        </w:rPr>
        <w:t>)</w:t>
      </w:r>
      <w:r w:rsidRPr="000537D9">
        <w:rPr>
          <w:rFonts w:ascii="Arial" w:hAnsi="Arial" w:cs="Arial"/>
          <w:color w:val="000000"/>
          <w:shd w:val="clear" w:color="auto" w:fill="FFFFFF"/>
        </w:rPr>
        <w:t>. Conducting a meta-ethnography of qualitative literature: Lessons learnt. </w:t>
      </w:r>
      <w:r w:rsidRPr="000537D9">
        <w:rPr>
          <w:rFonts w:ascii="Arial" w:hAnsi="Arial" w:cs="Arial"/>
          <w:i/>
          <w:iCs/>
          <w:color w:val="000000"/>
          <w:shd w:val="clear" w:color="auto" w:fill="FFFFFF"/>
        </w:rPr>
        <w:t>BMC Medical Research Methodology, </w:t>
      </w:r>
      <w:r w:rsidRPr="000537D9">
        <w:rPr>
          <w:rFonts w:ascii="Arial" w:hAnsi="Arial" w:cs="Arial"/>
          <w:b/>
          <w:bCs/>
          <w:color w:val="000000"/>
          <w:shd w:val="clear" w:color="auto" w:fill="FFFFFF"/>
        </w:rPr>
        <w:t>8</w:t>
      </w:r>
      <w:r w:rsidRPr="000537D9">
        <w:rPr>
          <w:rFonts w:ascii="Arial" w:hAnsi="Arial" w:cs="Arial"/>
          <w:color w:val="000000"/>
          <w:shd w:val="clear" w:color="auto" w:fill="FFFFFF"/>
        </w:rPr>
        <w:t>(1), pp. 21.</w:t>
      </w:r>
    </w:p>
    <w:p w14:paraId="1CB68A6C" w14:textId="77777777" w:rsidR="0038083E" w:rsidRDefault="0038083E" w:rsidP="000537D9">
      <w:pPr>
        <w:pStyle w:val="NoSpacing"/>
        <w:spacing w:line="360" w:lineRule="auto"/>
        <w:rPr>
          <w:rFonts w:ascii="Arial" w:hAnsi="Arial" w:cs="Arial"/>
          <w:color w:val="000000"/>
          <w:shd w:val="clear" w:color="auto" w:fill="FFFFFF"/>
        </w:rPr>
      </w:pPr>
    </w:p>
    <w:p w14:paraId="120622FE" w14:textId="77777777" w:rsidR="005232C9" w:rsidRPr="000537D9" w:rsidRDefault="005232C9" w:rsidP="000537D9">
      <w:pPr>
        <w:pStyle w:val="NoSpacing"/>
        <w:spacing w:line="360" w:lineRule="auto"/>
        <w:rPr>
          <w:rFonts w:ascii="Arial" w:hAnsi="Arial" w:cs="Arial"/>
        </w:rPr>
      </w:pPr>
      <w:r w:rsidRPr="000537D9">
        <w:rPr>
          <w:rFonts w:ascii="Arial" w:hAnsi="Arial" w:cs="Arial"/>
        </w:rPr>
        <w:t xml:space="preserve">Azul, D. and </w:t>
      </w:r>
      <w:proofErr w:type="spellStart"/>
      <w:r w:rsidRPr="000537D9">
        <w:rPr>
          <w:rFonts w:ascii="Arial" w:hAnsi="Arial" w:cs="Arial"/>
        </w:rPr>
        <w:t>Quoresimo</w:t>
      </w:r>
      <w:proofErr w:type="spellEnd"/>
      <w:r w:rsidRPr="000537D9">
        <w:rPr>
          <w:rFonts w:ascii="Arial" w:hAnsi="Arial" w:cs="Arial"/>
        </w:rPr>
        <w:t xml:space="preserve">, L. (2022) “Best Practices for Vocal Pedagogy with Gender Diverse People,” </w:t>
      </w:r>
      <w:r w:rsidRPr="000537D9">
        <w:rPr>
          <w:rFonts w:ascii="Arial" w:hAnsi="Arial" w:cs="Arial"/>
          <w:i/>
          <w:iCs/>
        </w:rPr>
        <w:t>Voice and Speech Review</w:t>
      </w:r>
      <w:r w:rsidRPr="000537D9">
        <w:rPr>
          <w:rFonts w:ascii="Arial" w:hAnsi="Arial" w:cs="Arial"/>
        </w:rPr>
        <w:t>, 16(2), pp. 130–143. Available at: https://doi.org/10.1080/23268263.2022.2042120.</w:t>
      </w:r>
    </w:p>
    <w:p w14:paraId="5AFD9D26" w14:textId="77777777" w:rsidR="00AE16AE" w:rsidRPr="000537D9" w:rsidRDefault="00AE16AE" w:rsidP="000537D9">
      <w:pPr>
        <w:pStyle w:val="NoSpacing"/>
        <w:spacing w:line="360" w:lineRule="auto"/>
        <w:rPr>
          <w:rFonts w:ascii="Arial" w:hAnsi="Arial" w:cs="Arial"/>
        </w:rPr>
      </w:pPr>
    </w:p>
    <w:p w14:paraId="111E046F" w14:textId="77777777" w:rsidR="005232C9" w:rsidRDefault="005232C9" w:rsidP="000537D9">
      <w:pPr>
        <w:pStyle w:val="NoSpacing"/>
        <w:spacing w:line="360" w:lineRule="auto"/>
        <w:rPr>
          <w:rFonts w:ascii="Arial" w:hAnsi="Arial" w:cs="Arial"/>
        </w:rPr>
      </w:pPr>
      <w:proofErr w:type="spellStart"/>
      <w:r w:rsidRPr="000537D9">
        <w:rPr>
          <w:rFonts w:ascii="Arial" w:hAnsi="Arial" w:cs="Arial"/>
        </w:rPr>
        <w:t>Bergonzi</w:t>
      </w:r>
      <w:proofErr w:type="spellEnd"/>
      <w:r w:rsidRPr="000537D9">
        <w:rPr>
          <w:rFonts w:ascii="Arial" w:hAnsi="Arial" w:cs="Arial"/>
        </w:rPr>
        <w:t xml:space="preserve">, L. (2009). Sexual orientation and music education: Continuing a tradition. </w:t>
      </w:r>
      <w:r w:rsidRPr="000537D9">
        <w:rPr>
          <w:rFonts w:ascii="Arial" w:hAnsi="Arial" w:cs="Arial"/>
          <w:i/>
          <w:iCs/>
        </w:rPr>
        <w:t>Music Educators Journal</w:t>
      </w:r>
      <w:r w:rsidRPr="000537D9">
        <w:rPr>
          <w:rFonts w:ascii="Arial" w:hAnsi="Arial" w:cs="Arial"/>
        </w:rPr>
        <w:t xml:space="preserve">, </w:t>
      </w:r>
      <w:r w:rsidRPr="000537D9">
        <w:rPr>
          <w:rFonts w:ascii="Arial" w:hAnsi="Arial" w:cs="Arial"/>
          <w:i/>
          <w:iCs/>
        </w:rPr>
        <w:t>96</w:t>
      </w:r>
      <w:r w:rsidRPr="000537D9">
        <w:rPr>
          <w:rFonts w:ascii="Arial" w:hAnsi="Arial" w:cs="Arial"/>
        </w:rPr>
        <w:t xml:space="preserve">(2), 21–25. </w:t>
      </w:r>
    </w:p>
    <w:p w14:paraId="11601920" w14:textId="77777777" w:rsidR="00B1145D" w:rsidRPr="000537D9" w:rsidRDefault="00B1145D" w:rsidP="000537D9">
      <w:pPr>
        <w:pStyle w:val="NoSpacing"/>
        <w:spacing w:line="360" w:lineRule="auto"/>
        <w:rPr>
          <w:rFonts w:ascii="Arial" w:hAnsi="Arial" w:cs="Arial"/>
        </w:rPr>
      </w:pPr>
    </w:p>
    <w:p w14:paraId="479CD603" w14:textId="750C3598" w:rsidR="005232C9" w:rsidRDefault="005232C9" w:rsidP="000537D9">
      <w:pPr>
        <w:pStyle w:val="NoSpacing"/>
        <w:spacing w:line="360" w:lineRule="auto"/>
        <w:rPr>
          <w:rFonts w:ascii="Arial" w:hAnsi="Arial" w:cs="Arial"/>
          <w:color w:val="222222"/>
          <w:shd w:val="clear" w:color="auto" w:fill="FFFFFF"/>
        </w:rPr>
      </w:pPr>
      <w:proofErr w:type="spellStart"/>
      <w:r w:rsidRPr="000537D9">
        <w:rPr>
          <w:rFonts w:ascii="Arial" w:hAnsi="Arial" w:cs="Arial"/>
          <w:color w:val="222222"/>
          <w:shd w:val="clear" w:color="auto" w:fill="FFFFFF"/>
        </w:rPr>
        <w:t>Blankstein</w:t>
      </w:r>
      <w:proofErr w:type="spellEnd"/>
      <w:r w:rsidRPr="000537D9">
        <w:rPr>
          <w:rFonts w:ascii="Arial" w:hAnsi="Arial" w:cs="Arial"/>
          <w:color w:val="222222"/>
          <w:shd w:val="clear" w:color="auto" w:fill="FFFFFF"/>
        </w:rPr>
        <w:t xml:space="preserve">, K.R., </w:t>
      </w:r>
      <w:proofErr w:type="spellStart"/>
      <w:r w:rsidRPr="000537D9">
        <w:rPr>
          <w:rFonts w:ascii="Arial" w:hAnsi="Arial" w:cs="Arial"/>
          <w:color w:val="222222"/>
          <w:shd w:val="clear" w:color="auto" w:fill="FFFFFF"/>
        </w:rPr>
        <w:t>Flett</w:t>
      </w:r>
      <w:proofErr w:type="spellEnd"/>
      <w:r w:rsidRPr="000537D9">
        <w:rPr>
          <w:rFonts w:ascii="Arial" w:hAnsi="Arial" w:cs="Arial"/>
          <w:color w:val="222222"/>
          <w:shd w:val="clear" w:color="auto" w:fill="FFFFFF"/>
        </w:rPr>
        <w:t xml:space="preserve">, G.L. and Watson, M.S. </w:t>
      </w:r>
      <w:r w:rsidR="00E15201">
        <w:rPr>
          <w:rFonts w:ascii="Arial" w:hAnsi="Arial" w:cs="Arial"/>
          <w:color w:val="222222"/>
          <w:shd w:val="clear" w:color="auto" w:fill="FFFFFF"/>
        </w:rPr>
        <w:t>(</w:t>
      </w:r>
      <w:r w:rsidRPr="000537D9">
        <w:rPr>
          <w:rFonts w:ascii="Arial" w:hAnsi="Arial" w:cs="Arial"/>
          <w:color w:val="222222"/>
          <w:shd w:val="clear" w:color="auto" w:fill="FFFFFF"/>
        </w:rPr>
        <w:t>1992</w:t>
      </w:r>
      <w:r w:rsidR="00E15201">
        <w:rPr>
          <w:rFonts w:ascii="Arial" w:hAnsi="Arial" w:cs="Arial"/>
          <w:color w:val="222222"/>
          <w:shd w:val="clear" w:color="auto" w:fill="FFFFFF"/>
        </w:rPr>
        <w:t>)</w:t>
      </w:r>
      <w:r w:rsidRPr="000537D9">
        <w:rPr>
          <w:rFonts w:ascii="Arial" w:hAnsi="Arial" w:cs="Arial"/>
          <w:color w:val="222222"/>
          <w:shd w:val="clear" w:color="auto" w:fill="FFFFFF"/>
        </w:rPr>
        <w:t>. Coping and academic problem</w:t>
      </w:r>
      <w:r w:rsidRPr="000537D9">
        <w:rPr>
          <w:rFonts w:ascii="Cambria Math" w:hAnsi="Cambria Math" w:cs="Cambria Math"/>
          <w:color w:val="222222"/>
          <w:shd w:val="clear" w:color="auto" w:fill="FFFFFF"/>
        </w:rPr>
        <w:t>‐</w:t>
      </w:r>
      <w:r w:rsidRPr="000537D9">
        <w:rPr>
          <w:rFonts w:ascii="Arial" w:hAnsi="Arial" w:cs="Arial"/>
          <w:color w:val="222222"/>
          <w:shd w:val="clear" w:color="auto" w:fill="FFFFFF"/>
        </w:rPr>
        <w:t>solving ability in test anxiety. </w:t>
      </w:r>
      <w:r w:rsidRPr="000537D9">
        <w:rPr>
          <w:rFonts w:ascii="Arial" w:hAnsi="Arial" w:cs="Arial"/>
          <w:i/>
          <w:iCs/>
          <w:color w:val="222222"/>
          <w:shd w:val="clear" w:color="auto" w:fill="FFFFFF"/>
        </w:rPr>
        <w:t>Journal of clinical psychology</w:t>
      </w:r>
      <w:r w:rsidRPr="000537D9">
        <w:rPr>
          <w:rFonts w:ascii="Arial" w:hAnsi="Arial" w:cs="Arial"/>
          <w:color w:val="222222"/>
          <w:shd w:val="clear" w:color="auto" w:fill="FFFFFF"/>
        </w:rPr>
        <w:t>, </w:t>
      </w:r>
      <w:r w:rsidRPr="000537D9">
        <w:rPr>
          <w:rFonts w:ascii="Arial" w:hAnsi="Arial" w:cs="Arial"/>
          <w:i/>
          <w:iCs/>
          <w:color w:val="222222"/>
          <w:shd w:val="clear" w:color="auto" w:fill="FFFFFF"/>
        </w:rPr>
        <w:t>48</w:t>
      </w:r>
      <w:r w:rsidRPr="000537D9">
        <w:rPr>
          <w:rFonts w:ascii="Arial" w:hAnsi="Arial" w:cs="Arial"/>
          <w:color w:val="222222"/>
          <w:shd w:val="clear" w:color="auto" w:fill="FFFFFF"/>
        </w:rPr>
        <w:t>(1), pp.37-46.</w:t>
      </w:r>
    </w:p>
    <w:p w14:paraId="5E0D0190" w14:textId="77777777" w:rsidR="00A1764B" w:rsidRDefault="00A1764B" w:rsidP="000537D9">
      <w:pPr>
        <w:pStyle w:val="NoSpacing"/>
        <w:spacing w:line="360" w:lineRule="auto"/>
        <w:rPr>
          <w:rStyle w:val="highwire-cite-article-as"/>
          <w:rFonts w:ascii="Arial" w:hAnsi="Arial" w:cs="Arial"/>
          <w:color w:val="333333"/>
          <w:bdr w:val="none" w:sz="0" w:space="0" w:color="auto" w:frame="1"/>
          <w:shd w:val="clear" w:color="auto" w:fill="FFFFFF"/>
        </w:rPr>
      </w:pPr>
    </w:p>
    <w:p w14:paraId="437ED291" w14:textId="77777777" w:rsidR="00A1764B" w:rsidRPr="00A1764B" w:rsidRDefault="00A1764B" w:rsidP="00A1764B">
      <w:pPr>
        <w:pStyle w:val="NoSpacing"/>
        <w:spacing w:line="360" w:lineRule="auto"/>
        <w:rPr>
          <w:rFonts w:ascii="Arial" w:hAnsi="Arial" w:cs="Arial"/>
        </w:rPr>
      </w:pPr>
      <w:r w:rsidRPr="00A1764B">
        <w:rPr>
          <w:rFonts w:ascii="Arial" w:hAnsi="Arial" w:cs="Arial"/>
        </w:rPr>
        <w:t xml:space="preserve">Bridges, D. </w:t>
      </w:r>
      <w:r w:rsidRPr="00A1764B">
        <w:rPr>
          <w:rFonts w:ascii="Arial" w:hAnsi="Arial" w:cs="Arial"/>
          <w:i/>
          <w:iCs/>
        </w:rPr>
        <w:t>et al.</w:t>
      </w:r>
      <w:r w:rsidRPr="00A1764B">
        <w:rPr>
          <w:rFonts w:ascii="Arial" w:hAnsi="Arial" w:cs="Arial"/>
        </w:rPr>
        <w:t xml:space="preserve"> (2020) “Negotiating gender in the male-dominated skilled trades: a systematic literature review,” </w:t>
      </w:r>
      <w:r w:rsidRPr="00A1764B">
        <w:rPr>
          <w:rFonts w:ascii="Arial" w:hAnsi="Arial" w:cs="Arial"/>
          <w:i/>
          <w:iCs/>
        </w:rPr>
        <w:t>Construction Management and Economics</w:t>
      </w:r>
      <w:r w:rsidRPr="00A1764B">
        <w:rPr>
          <w:rFonts w:ascii="Arial" w:hAnsi="Arial" w:cs="Arial"/>
        </w:rPr>
        <w:t>, 38(10), pp. 894–916. Available at: https://doi.org/10.1080/01446193.2020.1762906.</w:t>
      </w:r>
    </w:p>
    <w:p w14:paraId="45BE8BAC" w14:textId="77777777" w:rsidR="00B1145D" w:rsidRPr="000537D9" w:rsidRDefault="00B1145D" w:rsidP="000537D9">
      <w:pPr>
        <w:pStyle w:val="NoSpacing"/>
        <w:spacing w:line="360" w:lineRule="auto"/>
        <w:rPr>
          <w:rFonts w:ascii="Arial" w:hAnsi="Arial" w:cs="Arial"/>
        </w:rPr>
      </w:pPr>
    </w:p>
    <w:p w14:paraId="18B3C403" w14:textId="77777777" w:rsidR="005232C9" w:rsidRDefault="005232C9" w:rsidP="000537D9">
      <w:pPr>
        <w:pStyle w:val="NoSpacing"/>
        <w:spacing w:line="360" w:lineRule="auto"/>
        <w:rPr>
          <w:rFonts w:ascii="Arial" w:hAnsi="Arial" w:cs="Arial"/>
        </w:rPr>
      </w:pPr>
      <w:proofErr w:type="spellStart"/>
      <w:r w:rsidRPr="000537D9">
        <w:rPr>
          <w:rFonts w:ascii="Arial" w:hAnsi="Arial" w:cs="Arial"/>
        </w:rPr>
        <w:t>Britzman</w:t>
      </w:r>
      <w:proofErr w:type="spellEnd"/>
      <w:r w:rsidRPr="000537D9">
        <w:rPr>
          <w:rFonts w:ascii="Arial" w:hAnsi="Arial" w:cs="Arial"/>
        </w:rPr>
        <w:t xml:space="preserve">, D. (1998). Is there a queer pedagogy? </w:t>
      </w:r>
      <w:proofErr w:type="gramStart"/>
      <w:r w:rsidRPr="000537D9">
        <w:rPr>
          <w:rFonts w:ascii="Arial" w:hAnsi="Arial" w:cs="Arial"/>
        </w:rPr>
        <w:t>Or,</w:t>
      </w:r>
      <w:proofErr w:type="gramEnd"/>
      <w:r w:rsidRPr="000537D9">
        <w:rPr>
          <w:rFonts w:ascii="Arial" w:hAnsi="Arial" w:cs="Arial"/>
        </w:rPr>
        <w:t xml:space="preserve"> stop reading straight. In W. F. Pinar (Ed.), </w:t>
      </w:r>
      <w:r w:rsidRPr="000537D9">
        <w:rPr>
          <w:rFonts w:ascii="Arial" w:hAnsi="Arial" w:cs="Arial"/>
          <w:i/>
          <w:iCs/>
        </w:rPr>
        <w:t xml:space="preserve">Curriculum: Toward new identities </w:t>
      </w:r>
      <w:r w:rsidRPr="000537D9">
        <w:rPr>
          <w:rFonts w:ascii="Arial" w:hAnsi="Arial" w:cs="Arial"/>
        </w:rPr>
        <w:t xml:space="preserve">(pp. 211–232). New York: Garland. </w:t>
      </w:r>
    </w:p>
    <w:p w14:paraId="5422B50D" w14:textId="77777777" w:rsidR="00B1145D" w:rsidRDefault="00B1145D" w:rsidP="000537D9">
      <w:pPr>
        <w:pStyle w:val="NoSpacing"/>
        <w:spacing w:line="360" w:lineRule="auto"/>
        <w:rPr>
          <w:rFonts w:ascii="Arial" w:hAnsi="Arial" w:cs="Arial"/>
        </w:rPr>
      </w:pPr>
    </w:p>
    <w:p w14:paraId="437365A8" w14:textId="77777777" w:rsidR="005232C9" w:rsidRDefault="005232C9" w:rsidP="000537D9">
      <w:pPr>
        <w:pStyle w:val="NoSpacing"/>
        <w:spacing w:line="360" w:lineRule="auto"/>
        <w:rPr>
          <w:rFonts w:ascii="Arial" w:hAnsi="Arial" w:cs="Arial"/>
        </w:rPr>
      </w:pPr>
      <w:proofErr w:type="spellStart"/>
      <w:r w:rsidRPr="000537D9">
        <w:rPr>
          <w:rFonts w:ascii="Arial" w:hAnsi="Arial" w:cs="Arial"/>
        </w:rPr>
        <w:lastRenderedPageBreak/>
        <w:t>Britzman</w:t>
      </w:r>
      <w:proofErr w:type="spellEnd"/>
      <w:r w:rsidRPr="000537D9">
        <w:rPr>
          <w:rFonts w:ascii="Arial" w:hAnsi="Arial" w:cs="Arial"/>
        </w:rPr>
        <w:t xml:space="preserve">, D. (2000). Precocious education. In S. </w:t>
      </w:r>
      <w:proofErr w:type="spellStart"/>
      <w:r w:rsidRPr="000537D9">
        <w:rPr>
          <w:rFonts w:ascii="Arial" w:hAnsi="Arial" w:cs="Arial"/>
        </w:rPr>
        <w:t>Talburt</w:t>
      </w:r>
      <w:proofErr w:type="spellEnd"/>
      <w:r w:rsidRPr="000537D9">
        <w:rPr>
          <w:rFonts w:ascii="Arial" w:hAnsi="Arial" w:cs="Arial"/>
        </w:rPr>
        <w:t xml:space="preserve"> &amp; S. R. Steinberg (Eds.), </w:t>
      </w:r>
      <w:r w:rsidRPr="000537D9">
        <w:rPr>
          <w:rFonts w:ascii="Arial" w:hAnsi="Arial" w:cs="Arial"/>
          <w:i/>
          <w:iCs/>
        </w:rPr>
        <w:t xml:space="preserve">Thinking queer: Sexuality, culture, and education. </w:t>
      </w:r>
      <w:r w:rsidRPr="000537D9">
        <w:rPr>
          <w:rFonts w:ascii="Arial" w:hAnsi="Arial" w:cs="Arial"/>
        </w:rPr>
        <w:t xml:space="preserve">New York: Peter Lang. </w:t>
      </w:r>
    </w:p>
    <w:p w14:paraId="5B4FA31F" w14:textId="77777777" w:rsidR="00B1145D" w:rsidRDefault="00B1145D" w:rsidP="000537D9">
      <w:pPr>
        <w:pStyle w:val="NoSpacing"/>
        <w:spacing w:line="360" w:lineRule="auto"/>
        <w:rPr>
          <w:rFonts w:ascii="Arial" w:hAnsi="Arial" w:cs="Arial"/>
        </w:rPr>
      </w:pPr>
    </w:p>
    <w:p w14:paraId="3D0FAB35" w14:textId="77777777" w:rsidR="005232C9" w:rsidRPr="000537D9" w:rsidRDefault="005232C9" w:rsidP="000537D9">
      <w:pPr>
        <w:pStyle w:val="NoSpacing"/>
        <w:spacing w:line="360" w:lineRule="auto"/>
        <w:rPr>
          <w:rFonts w:ascii="Arial" w:hAnsi="Arial" w:cs="Arial"/>
        </w:rPr>
      </w:pPr>
      <w:r w:rsidRPr="000537D9">
        <w:rPr>
          <w:rFonts w:ascii="Arial" w:hAnsi="Arial" w:cs="Arial"/>
        </w:rPr>
        <w:t xml:space="preserve">Brookfield, S. (2005). </w:t>
      </w:r>
      <w:r w:rsidRPr="00252500">
        <w:rPr>
          <w:rFonts w:ascii="Arial" w:hAnsi="Arial" w:cs="Arial"/>
          <w:i/>
          <w:iCs/>
        </w:rPr>
        <w:t>The Power of Critical Theory</w:t>
      </w:r>
      <w:r w:rsidRPr="000537D9">
        <w:rPr>
          <w:rFonts w:ascii="Arial" w:hAnsi="Arial" w:cs="Arial"/>
        </w:rPr>
        <w:t xml:space="preserve"> (1st ed.). San Francisco, CA: Jossey-Bass.</w:t>
      </w:r>
    </w:p>
    <w:p w14:paraId="1D27ED8B" w14:textId="77777777" w:rsidR="005232C9" w:rsidRDefault="005232C9" w:rsidP="000537D9">
      <w:pPr>
        <w:pStyle w:val="NoSpacing"/>
        <w:spacing w:line="360" w:lineRule="auto"/>
        <w:rPr>
          <w:rFonts w:ascii="Arial" w:hAnsi="Arial" w:cs="Arial"/>
        </w:rPr>
      </w:pPr>
      <w:r w:rsidRPr="000537D9">
        <w:rPr>
          <w:rFonts w:ascii="Arial" w:hAnsi="Arial" w:cs="Arial"/>
        </w:rPr>
        <w:t xml:space="preserve">Butler, J, (1988). Performative Acts and Gender Constitution: An Essay in Phenomenology and feminist theory. </w:t>
      </w:r>
      <w:r w:rsidRPr="000537D9">
        <w:rPr>
          <w:rFonts w:ascii="Arial" w:hAnsi="Arial" w:cs="Arial"/>
          <w:i/>
          <w:iCs/>
        </w:rPr>
        <w:t>Theatre Journal, 40</w:t>
      </w:r>
      <w:r w:rsidRPr="000537D9">
        <w:rPr>
          <w:rFonts w:ascii="Arial" w:hAnsi="Arial" w:cs="Arial"/>
        </w:rPr>
        <w:t>(4), 519-531</w:t>
      </w:r>
    </w:p>
    <w:p w14:paraId="648F64C6" w14:textId="77777777" w:rsidR="00B1145D" w:rsidRPr="00903DF2" w:rsidRDefault="00B1145D" w:rsidP="000537D9">
      <w:pPr>
        <w:pStyle w:val="NoSpacing"/>
        <w:spacing w:line="360" w:lineRule="auto"/>
        <w:rPr>
          <w:rFonts w:ascii="Arial" w:hAnsi="Arial" w:cs="Arial"/>
          <w:color w:val="000000" w:themeColor="text1"/>
        </w:rPr>
      </w:pPr>
    </w:p>
    <w:p w14:paraId="228E18B1" w14:textId="77777777" w:rsidR="005232C9" w:rsidRPr="00903DF2" w:rsidRDefault="005232C9" w:rsidP="000537D9">
      <w:pPr>
        <w:pStyle w:val="NoSpacing"/>
        <w:spacing w:line="360" w:lineRule="auto"/>
        <w:rPr>
          <w:rFonts w:ascii="Arial" w:hAnsi="Arial" w:cs="Arial"/>
          <w:color w:val="000000" w:themeColor="text1"/>
          <w:shd w:val="clear" w:color="auto" w:fill="FFFFFF"/>
        </w:rPr>
      </w:pPr>
      <w:r w:rsidRPr="00903DF2">
        <w:rPr>
          <w:rFonts w:ascii="Arial" w:hAnsi="Arial" w:cs="Arial"/>
          <w:color w:val="000000" w:themeColor="text1"/>
          <w:shd w:val="clear" w:color="auto" w:fill="FFFFFF"/>
        </w:rPr>
        <w:t xml:space="preserve">Capon, N. and Kuhn, D. (2004) “What’s So Good About Problem-Based </w:t>
      </w:r>
      <w:proofErr w:type="gramStart"/>
      <w:r w:rsidRPr="00903DF2">
        <w:rPr>
          <w:rFonts w:ascii="Arial" w:hAnsi="Arial" w:cs="Arial"/>
          <w:color w:val="000000" w:themeColor="text1"/>
          <w:shd w:val="clear" w:color="auto" w:fill="FFFFFF"/>
        </w:rPr>
        <w:t>Learning?,</w:t>
      </w:r>
      <w:proofErr w:type="gramEnd"/>
      <w:r w:rsidRPr="00903DF2">
        <w:rPr>
          <w:rFonts w:ascii="Arial" w:hAnsi="Arial" w:cs="Arial"/>
          <w:color w:val="000000" w:themeColor="text1"/>
          <w:shd w:val="clear" w:color="auto" w:fill="FFFFFF"/>
        </w:rPr>
        <w:t>” </w:t>
      </w:r>
      <w:r w:rsidRPr="00903DF2">
        <w:rPr>
          <w:rFonts w:ascii="Arial" w:hAnsi="Arial" w:cs="Arial"/>
          <w:i/>
          <w:iCs/>
          <w:color w:val="000000" w:themeColor="text1"/>
          <w:bdr w:val="single" w:sz="2" w:space="0" w:color="ECEDEE" w:frame="1"/>
          <w:shd w:val="clear" w:color="auto" w:fill="FFFFFF"/>
        </w:rPr>
        <w:t>Cognition and Instruction</w:t>
      </w:r>
      <w:r w:rsidRPr="00903DF2">
        <w:rPr>
          <w:rFonts w:ascii="Arial" w:hAnsi="Arial" w:cs="Arial"/>
          <w:color w:val="000000" w:themeColor="text1"/>
          <w:shd w:val="clear" w:color="auto" w:fill="FFFFFF"/>
        </w:rPr>
        <w:t>, 22(1), pp. 61–79. Available at: </w:t>
      </w:r>
      <w:hyperlink r:id="rId8" w:history="1">
        <w:r w:rsidRPr="00903DF2">
          <w:rPr>
            <w:rStyle w:val="Hyperlink"/>
            <w:rFonts w:ascii="Arial" w:hAnsi="Arial" w:cs="Arial"/>
            <w:color w:val="000000" w:themeColor="text1"/>
            <w:bdr w:val="single" w:sz="2" w:space="0" w:color="ECEDEE" w:frame="1"/>
            <w:shd w:val="clear" w:color="auto" w:fill="FFFFFF"/>
          </w:rPr>
          <w:t>https://doi.org/10.1207/s1532690xci2201_3</w:t>
        </w:r>
      </w:hyperlink>
      <w:r w:rsidRPr="00903DF2">
        <w:rPr>
          <w:rFonts w:ascii="Arial" w:hAnsi="Arial" w:cs="Arial"/>
          <w:color w:val="000000" w:themeColor="text1"/>
          <w:shd w:val="clear" w:color="auto" w:fill="FFFFFF"/>
        </w:rPr>
        <w:t>.</w:t>
      </w:r>
    </w:p>
    <w:p w14:paraId="394DCF03" w14:textId="77777777" w:rsidR="00B1145D" w:rsidRPr="000537D9" w:rsidRDefault="00B1145D" w:rsidP="000537D9">
      <w:pPr>
        <w:pStyle w:val="NoSpacing"/>
        <w:spacing w:line="360" w:lineRule="auto"/>
        <w:rPr>
          <w:rFonts w:ascii="Arial" w:hAnsi="Arial" w:cs="Arial"/>
          <w:color w:val="05103E"/>
          <w:shd w:val="clear" w:color="auto" w:fill="FFFFFF"/>
        </w:rPr>
      </w:pPr>
    </w:p>
    <w:p w14:paraId="4055F765" w14:textId="36EE7608" w:rsidR="005232C9" w:rsidRDefault="005232C9" w:rsidP="000537D9">
      <w:pPr>
        <w:pStyle w:val="NoSpacing"/>
        <w:spacing w:line="360" w:lineRule="auto"/>
        <w:rPr>
          <w:rFonts w:ascii="Arial" w:hAnsi="Arial" w:cs="Arial"/>
          <w:color w:val="222222"/>
          <w:shd w:val="clear" w:color="auto" w:fill="FFFFFF"/>
        </w:rPr>
      </w:pPr>
      <w:proofErr w:type="spellStart"/>
      <w:r w:rsidRPr="000537D9">
        <w:rPr>
          <w:rFonts w:ascii="Arial" w:hAnsi="Arial" w:cs="Arial"/>
          <w:color w:val="222222"/>
          <w:shd w:val="clear" w:color="auto" w:fill="FFFFFF"/>
        </w:rPr>
        <w:t>Cayari</w:t>
      </w:r>
      <w:proofErr w:type="spellEnd"/>
      <w:r w:rsidRPr="000537D9">
        <w:rPr>
          <w:rFonts w:ascii="Arial" w:hAnsi="Arial" w:cs="Arial"/>
          <w:color w:val="222222"/>
          <w:shd w:val="clear" w:color="auto" w:fill="FFFFFF"/>
        </w:rPr>
        <w:t xml:space="preserve">, C. </w:t>
      </w:r>
      <w:r w:rsidR="00B1145D">
        <w:rPr>
          <w:rFonts w:ascii="Arial" w:hAnsi="Arial" w:cs="Arial"/>
          <w:color w:val="222222"/>
          <w:shd w:val="clear" w:color="auto" w:fill="FFFFFF"/>
        </w:rPr>
        <w:t>(</w:t>
      </w:r>
      <w:r w:rsidRPr="000537D9">
        <w:rPr>
          <w:rFonts w:ascii="Arial" w:hAnsi="Arial" w:cs="Arial"/>
          <w:color w:val="222222"/>
          <w:shd w:val="clear" w:color="auto" w:fill="FFFFFF"/>
        </w:rPr>
        <w:t>2019</w:t>
      </w:r>
      <w:r w:rsidR="00B1145D">
        <w:rPr>
          <w:rFonts w:ascii="Arial" w:hAnsi="Arial" w:cs="Arial"/>
          <w:color w:val="222222"/>
          <w:shd w:val="clear" w:color="auto" w:fill="FFFFFF"/>
        </w:rPr>
        <w:t>)</w:t>
      </w:r>
      <w:r w:rsidRPr="000537D9">
        <w:rPr>
          <w:rFonts w:ascii="Arial" w:hAnsi="Arial" w:cs="Arial"/>
          <w:color w:val="222222"/>
          <w:shd w:val="clear" w:color="auto" w:fill="FFFFFF"/>
        </w:rPr>
        <w:t>. Demystifying trans*+ voice education: The transgender singing voice conference. </w:t>
      </w:r>
      <w:r w:rsidRPr="000537D9">
        <w:rPr>
          <w:rFonts w:ascii="Arial" w:hAnsi="Arial" w:cs="Arial"/>
          <w:i/>
          <w:iCs/>
          <w:color w:val="222222"/>
          <w:shd w:val="clear" w:color="auto" w:fill="FFFFFF"/>
        </w:rPr>
        <w:t>International Journal of Music Education</w:t>
      </w:r>
      <w:r w:rsidRPr="000537D9">
        <w:rPr>
          <w:rFonts w:ascii="Arial" w:hAnsi="Arial" w:cs="Arial"/>
          <w:color w:val="222222"/>
          <w:shd w:val="clear" w:color="auto" w:fill="FFFFFF"/>
        </w:rPr>
        <w:t>, </w:t>
      </w:r>
      <w:r w:rsidRPr="000537D9">
        <w:rPr>
          <w:rFonts w:ascii="Arial" w:hAnsi="Arial" w:cs="Arial"/>
          <w:i/>
          <w:iCs/>
          <w:color w:val="222222"/>
          <w:shd w:val="clear" w:color="auto" w:fill="FFFFFF"/>
        </w:rPr>
        <w:t>37</w:t>
      </w:r>
      <w:r w:rsidRPr="000537D9">
        <w:rPr>
          <w:rFonts w:ascii="Arial" w:hAnsi="Arial" w:cs="Arial"/>
          <w:color w:val="222222"/>
          <w:shd w:val="clear" w:color="auto" w:fill="FFFFFF"/>
        </w:rPr>
        <w:t>(1), pp.118-131</w:t>
      </w:r>
    </w:p>
    <w:p w14:paraId="606A0CFB" w14:textId="77777777" w:rsidR="00B1145D" w:rsidRPr="000537D9" w:rsidRDefault="00B1145D" w:rsidP="000537D9">
      <w:pPr>
        <w:pStyle w:val="NoSpacing"/>
        <w:spacing w:line="360" w:lineRule="auto"/>
        <w:rPr>
          <w:rFonts w:ascii="Arial" w:hAnsi="Arial" w:cs="Arial"/>
        </w:rPr>
      </w:pPr>
    </w:p>
    <w:p w14:paraId="3D00C744" w14:textId="6E6C8F34" w:rsidR="005232C9" w:rsidRDefault="005232C9" w:rsidP="000537D9">
      <w:pPr>
        <w:pStyle w:val="NoSpacing"/>
        <w:spacing w:line="360" w:lineRule="auto"/>
        <w:rPr>
          <w:rStyle w:val="Hyperlink"/>
          <w:rFonts w:ascii="Arial" w:hAnsi="Arial" w:cs="Arial"/>
          <w:color w:val="2C72B7"/>
          <w:u w:val="none"/>
          <w:shd w:val="clear" w:color="auto" w:fill="FFFFFF"/>
        </w:rPr>
      </w:pPr>
      <w:proofErr w:type="spellStart"/>
      <w:r w:rsidRPr="000537D9">
        <w:rPr>
          <w:rFonts w:ascii="Arial" w:hAnsi="Arial" w:cs="Arial"/>
        </w:rPr>
        <w:t>Cheryan</w:t>
      </w:r>
      <w:proofErr w:type="spellEnd"/>
      <w:r w:rsidRPr="000537D9">
        <w:rPr>
          <w:rFonts w:ascii="Arial" w:hAnsi="Arial" w:cs="Arial"/>
        </w:rPr>
        <w:t xml:space="preserve">, S., Davies, P., </w:t>
      </w:r>
      <w:proofErr w:type="spellStart"/>
      <w:r w:rsidRPr="000537D9">
        <w:rPr>
          <w:rFonts w:ascii="Arial" w:hAnsi="Arial" w:cs="Arial"/>
        </w:rPr>
        <w:t>Plaut</w:t>
      </w:r>
      <w:proofErr w:type="spellEnd"/>
      <w:r w:rsidRPr="000537D9">
        <w:rPr>
          <w:rFonts w:ascii="Arial" w:hAnsi="Arial" w:cs="Arial"/>
        </w:rPr>
        <w:t xml:space="preserve">, V. and Steele, C. (2009). Ambient Belonging: How </w:t>
      </w:r>
      <w:proofErr w:type="spellStart"/>
      <w:r w:rsidRPr="000537D9">
        <w:rPr>
          <w:rFonts w:ascii="Arial" w:hAnsi="Arial" w:cs="Arial"/>
        </w:rPr>
        <w:t>Stereotypice</w:t>
      </w:r>
      <w:proofErr w:type="spellEnd"/>
      <w:r w:rsidRPr="000537D9">
        <w:rPr>
          <w:rFonts w:ascii="Arial" w:hAnsi="Arial" w:cs="Arial"/>
        </w:rPr>
        <w:t xml:space="preserve"> cues impact gender participation in computer science. </w:t>
      </w:r>
      <w:r w:rsidRPr="000537D9">
        <w:rPr>
          <w:rFonts w:ascii="Arial" w:hAnsi="Arial" w:cs="Arial"/>
          <w:i/>
          <w:iCs/>
        </w:rPr>
        <w:t>Journal of Personality and Social Psychology</w:t>
      </w:r>
      <w:r w:rsidRPr="000537D9">
        <w:rPr>
          <w:rFonts w:ascii="Arial" w:hAnsi="Arial" w:cs="Arial"/>
        </w:rPr>
        <w:t>, 97(6), pp.1045-1060</w:t>
      </w:r>
      <w:r w:rsidRPr="000537D9">
        <w:rPr>
          <w:rFonts w:ascii="Arial" w:hAnsi="Arial" w:cs="Arial"/>
          <w:color w:val="333333"/>
          <w:shd w:val="clear" w:color="auto" w:fill="FFFFFF"/>
        </w:rPr>
        <w:t>.   </w:t>
      </w:r>
      <w:hyperlink r:id="rId9" w:tgtFrame="_blank" w:history="1">
        <w:r w:rsidRPr="000537D9">
          <w:rPr>
            <w:rStyle w:val="Hyperlink"/>
            <w:rFonts w:ascii="Arial" w:hAnsi="Arial" w:cs="Arial"/>
            <w:color w:val="2C72B7"/>
            <w:u w:val="none"/>
            <w:shd w:val="clear" w:color="auto" w:fill="FFFFFF"/>
          </w:rPr>
          <w:t>https://doi.org/10.1037/a0016239</w:t>
        </w:r>
      </w:hyperlink>
    </w:p>
    <w:p w14:paraId="6C321E97" w14:textId="77777777" w:rsidR="00B1145D" w:rsidRPr="000537D9" w:rsidRDefault="00B1145D" w:rsidP="000537D9">
      <w:pPr>
        <w:pStyle w:val="NoSpacing"/>
        <w:spacing w:line="360" w:lineRule="auto"/>
        <w:rPr>
          <w:rFonts w:ascii="Arial" w:hAnsi="Arial" w:cs="Arial"/>
        </w:rPr>
      </w:pPr>
    </w:p>
    <w:p w14:paraId="61E952EB" w14:textId="4A8AA026" w:rsidR="005232C9" w:rsidRDefault="005232C9" w:rsidP="000537D9">
      <w:pPr>
        <w:pStyle w:val="NoSpacing"/>
        <w:spacing w:line="360" w:lineRule="auto"/>
        <w:rPr>
          <w:rFonts w:ascii="Arial" w:hAnsi="Arial" w:cs="Arial"/>
          <w:color w:val="000000"/>
          <w:shd w:val="clear" w:color="auto" w:fill="FFFFFF"/>
        </w:rPr>
      </w:pPr>
      <w:proofErr w:type="spellStart"/>
      <w:r w:rsidRPr="000537D9">
        <w:rPr>
          <w:rFonts w:ascii="Arial" w:hAnsi="Arial" w:cs="Arial"/>
          <w:color w:val="000000"/>
          <w:shd w:val="clear" w:color="auto" w:fill="FFFFFF"/>
        </w:rPr>
        <w:t>C</w:t>
      </w:r>
      <w:r w:rsidR="00903DF2">
        <w:rPr>
          <w:rFonts w:ascii="Arial" w:hAnsi="Arial" w:cs="Arial"/>
          <w:color w:val="000000"/>
          <w:shd w:val="clear" w:color="auto" w:fill="FFFFFF"/>
        </w:rPr>
        <w:t>heryan</w:t>
      </w:r>
      <w:proofErr w:type="spellEnd"/>
      <w:r w:rsidRPr="000537D9">
        <w:rPr>
          <w:rFonts w:ascii="Arial" w:hAnsi="Arial" w:cs="Arial"/>
          <w:color w:val="000000"/>
          <w:shd w:val="clear" w:color="auto" w:fill="FFFFFF"/>
        </w:rPr>
        <w:t>, S., M</w:t>
      </w:r>
      <w:r w:rsidR="00903DF2">
        <w:rPr>
          <w:rFonts w:ascii="Arial" w:hAnsi="Arial" w:cs="Arial"/>
          <w:color w:val="000000"/>
          <w:shd w:val="clear" w:color="auto" w:fill="FFFFFF"/>
        </w:rPr>
        <w:t>eltzoff</w:t>
      </w:r>
      <w:r w:rsidRPr="000537D9">
        <w:rPr>
          <w:rFonts w:ascii="Arial" w:hAnsi="Arial" w:cs="Arial"/>
          <w:color w:val="000000"/>
          <w:shd w:val="clear" w:color="auto" w:fill="FFFFFF"/>
        </w:rPr>
        <w:t>, A.N. and K</w:t>
      </w:r>
      <w:r w:rsidR="00903DF2">
        <w:rPr>
          <w:rFonts w:ascii="Arial" w:hAnsi="Arial" w:cs="Arial"/>
          <w:color w:val="000000"/>
          <w:shd w:val="clear" w:color="auto" w:fill="FFFFFF"/>
        </w:rPr>
        <w:t>im</w:t>
      </w:r>
      <w:r w:rsidRPr="000537D9">
        <w:rPr>
          <w:rFonts w:ascii="Arial" w:hAnsi="Arial" w:cs="Arial"/>
          <w:color w:val="000000"/>
          <w:shd w:val="clear" w:color="auto" w:fill="FFFFFF"/>
        </w:rPr>
        <w:t xml:space="preserve">, S. </w:t>
      </w:r>
      <w:r w:rsidR="00903DF2">
        <w:rPr>
          <w:rFonts w:ascii="Arial" w:hAnsi="Arial" w:cs="Arial"/>
          <w:color w:val="000000"/>
          <w:shd w:val="clear" w:color="auto" w:fill="FFFFFF"/>
        </w:rPr>
        <w:t>(</w:t>
      </w:r>
      <w:r w:rsidRPr="000537D9">
        <w:rPr>
          <w:rFonts w:ascii="Arial" w:hAnsi="Arial" w:cs="Arial"/>
          <w:color w:val="000000"/>
          <w:shd w:val="clear" w:color="auto" w:fill="FFFFFF"/>
        </w:rPr>
        <w:t>2011</w:t>
      </w:r>
      <w:r w:rsidR="00903DF2">
        <w:rPr>
          <w:rFonts w:ascii="Arial" w:hAnsi="Arial" w:cs="Arial"/>
          <w:color w:val="000000"/>
          <w:shd w:val="clear" w:color="auto" w:fill="FFFFFF"/>
        </w:rPr>
        <w:t>)</w:t>
      </w:r>
      <w:r w:rsidRPr="000537D9">
        <w:rPr>
          <w:rFonts w:ascii="Arial" w:hAnsi="Arial" w:cs="Arial"/>
          <w:color w:val="000000"/>
          <w:shd w:val="clear" w:color="auto" w:fill="FFFFFF"/>
        </w:rPr>
        <w:t>. Classrooms matter: The design of virtual classrooms influences gender disparities in computer science classes. </w:t>
      </w:r>
      <w:r w:rsidRPr="000537D9">
        <w:rPr>
          <w:rFonts w:ascii="Arial" w:hAnsi="Arial" w:cs="Arial"/>
          <w:i/>
          <w:iCs/>
          <w:color w:val="000000"/>
          <w:shd w:val="clear" w:color="auto" w:fill="FFFFFF"/>
        </w:rPr>
        <w:t>Computers and education, </w:t>
      </w:r>
      <w:r w:rsidRPr="000537D9">
        <w:rPr>
          <w:rFonts w:ascii="Arial" w:hAnsi="Arial" w:cs="Arial"/>
          <w:b/>
          <w:bCs/>
          <w:color w:val="000000"/>
          <w:shd w:val="clear" w:color="auto" w:fill="FFFFFF"/>
        </w:rPr>
        <w:t>57</w:t>
      </w:r>
      <w:r w:rsidRPr="000537D9">
        <w:rPr>
          <w:rFonts w:ascii="Arial" w:hAnsi="Arial" w:cs="Arial"/>
          <w:color w:val="000000"/>
          <w:shd w:val="clear" w:color="auto" w:fill="FFFFFF"/>
        </w:rPr>
        <w:t>(2), pp. 1825-1835.</w:t>
      </w:r>
    </w:p>
    <w:p w14:paraId="0E70546C" w14:textId="77777777" w:rsidR="00B1145D" w:rsidRPr="000537D9" w:rsidRDefault="00B1145D" w:rsidP="000537D9">
      <w:pPr>
        <w:pStyle w:val="NoSpacing"/>
        <w:spacing w:line="360" w:lineRule="auto"/>
        <w:rPr>
          <w:rFonts w:ascii="Arial" w:hAnsi="Arial" w:cs="Arial"/>
          <w:color w:val="000000"/>
          <w:shd w:val="clear" w:color="auto" w:fill="FFFFFF"/>
        </w:rPr>
      </w:pPr>
    </w:p>
    <w:p w14:paraId="4F1EEBB2" w14:textId="6CDF2CF5" w:rsidR="005232C9" w:rsidRPr="00CD0A16" w:rsidRDefault="005232C9" w:rsidP="000537D9">
      <w:pPr>
        <w:pStyle w:val="NoSpacing"/>
        <w:spacing w:line="360" w:lineRule="auto"/>
        <w:rPr>
          <w:rFonts w:ascii="Arial" w:hAnsi="Arial" w:cs="Arial"/>
          <w:color w:val="000000" w:themeColor="text1"/>
          <w:shd w:val="clear" w:color="auto" w:fill="FFFFFF"/>
        </w:rPr>
      </w:pPr>
      <w:r w:rsidRPr="00CD0A16">
        <w:rPr>
          <w:rFonts w:ascii="Arial" w:hAnsi="Arial" w:cs="Arial"/>
          <w:color w:val="000000" w:themeColor="text1"/>
          <w:shd w:val="clear" w:color="auto" w:fill="FFFFFF"/>
        </w:rPr>
        <w:t>C</w:t>
      </w:r>
      <w:r w:rsidR="00CD0A16">
        <w:rPr>
          <w:rFonts w:ascii="Arial" w:hAnsi="Arial" w:cs="Arial"/>
          <w:color w:val="000000" w:themeColor="text1"/>
          <w:shd w:val="clear" w:color="auto" w:fill="FFFFFF"/>
        </w:rPr>
        <w:t>oates</w:t>
      </w:r>
      <w:r w:rsidRPr="00CD0A16">
        <w:rPr>
          <w:rFonts w:ascii="Arial" w:hAnsi="Arial" w:cs="Arial"/>
          <w:color w:val="000000" w:themeColor="text1"/>
          <w:shd w:val="clear" w:color="auto" w:fill="FFFFFF"/>
        </w:rPr>
        <w:t xml:space="preserve"> Dr, </w:t>
      </w:r>
      <w:r w:rsidR="00B1145D" w:rsidRPr="00CD0A16">
        <w:rPr>
          <w:rFonts w:ascii="Arial" w:hAnsi="Arial" w:cs="Arial"/>
          <w:color w:val="000000" w:themeColor="text1"/>
          <w:shd w:val="clear" w:color="auto" w:fill="FFFFFF"/>
        </w:rPr>
        <w:t>S</w:t>
      </w:r>
      <w:r w:rsidRPr="00CD0A16">
        <w:rPr>
          <w:rFonts w:ascii="Arial" w:hAnsi="Arial" w:cs="Arial"/>
          <w:color w:val="000000" w:themeColor="text1"/>
          <w:shd w:val="clear" w:color="auto" w:fill="FFFFFF"/>
        </w:rPr>
        <w:t>. (2022) V</w:t>
      </w:r>
      <w:r w:rsidR="00E364EE">
        <w:rPr>
          <w:rFonts w:ascii="Arial" w:hAnsi="Arial" w:cs="Arial"/>
          <w:color w:val="000000" w:themeColor="text1"/>
          <w:shd w:val="clear" w:color="auto" w:fill="FFFFFF"/>
        </w:rPr>
        <w:t>oice</w:t>
      </w:r>
      <w:r w:rsidRPr="00CD0A16">
        <w:rPr>
          <w:rFonts w:ascii="Arial" w:hAnsi="Arial" w:cs="Arial"/>
          <w:color w:val="000000" w:themeColor="text1"/>
          <w:shd w:val="clear" w:color="auto" w:fill="FFFFFF"/>
        </w:rPr>
        <w:t xml:space="preserve"> &amp; T</w:t>
      </w:r>
      <w:r w:rsidR="00E364EE">
        <w:rPr>
          <w:rFonts w:ascii="Arial" w:hAnsi="Arial" w:cs="Arial"/>
          <w:color w:val="000000" w:themeColor="text1"/>
          <w:shd w:val="clear" w:color="auto" w:fill="FFFFFF"/>
        </w:rPr>
        <w:t>he</w:t>
      </w:r>
      <w:r w:rsidRPr="00CD0A16">
        <w:rPr>
          <w:rFonts w:ascii="Arial" w:hAnsi="Arial" w:cs="Arial"/>
          <w:color w:val="000000" w:themeColor="text1"/>
          <w:shd w:val="clear" w:color="auto" w:fill="FFFFFF"/>
        </w:rPr>
        <w:t xml:space="preserve"> A</w:t>
      </w:r>
      <w:r w:rsidR="00E364EE">
        <w:rPr>
          <w:rFonts w:ascii="Arial" w:hAnsi="Arial" w:cs="Arial"/>
          <w:color w:val="000000" w:themeColor="text1"/>
          <w:shd w:val="clear" w:color="auto" w:fill="FFFFFF"/>
        </w:rPr>
        <w:t>rt</w:t>
      </w:r>
      <w:r w:rsidRPr="00CD0A16">
        <w:rPr>
          <w:rFonts w:ascii="Arial" w:hAnsi="Arial" w:cs="Arial"/>
          <w:color w:val="000000" w:themeColor="text1"/>
          <w:shd w:val="clear" w:color="auto" w:fill="FFFFFF"/>
        </w:rPr>
        <w:t xml:space="preserve"> </w:t>
      </w:r>
      <w:proofErr w:type="gramStart"/>
      <w:r w:rsidRPr="00CD0A16">
        <w:rPr>
          <w:rFonts w:ascii="Arial" w:hAnsi="Arial" w:cs="Arial"/>
          <w:color w:val="000000" w:themeColor="text1"/>
          <w:shd w:val="clear" w:color="auto" w:fill="FFFFFF"/>
        </w:rPr>
        <w:t>O</w:t>
      </w:r>
      <w:r w:rsidR="00E364EE">
        <w:rPr>
          <w:rFonts w:ascii="Arial" w:hAnsi="Arial" w:cs="Arial"/>
          <w:color w:val="000000" w:themeColor="text1"/>
          <w:shd w:val="clear" w:color="auto" w:fill="FFFFFF"/>
        </w:rPr>
        <w:t>f</w:t>
      </w:r>
      <w:proofErr w:type="gramEnd"/>
      <w:r w:rsidRPr="00CD0A16">
        <w:rPr>
          <w:rFonts w:ascii="Arial" w:hAnsi="Arial" w:cs="Arial"/>
          <w:color w:val="000000" w:themeColor="text1"/>
          <w:shd w:val="clear" w:color="auto" w:fill="FFFFFF"/>
        </w:rPr>
        <w:t xml:space="preserve"> T</w:t>
      </w:r>
      <w:r w:rsidR="00E364EE">
        <w:rPr>
          <w:rFonts w:ascii="Arial" w:hAnsi="Arial" w:cs="Arial"/>
          <w:color w:val="000000" w:themeColor="text1"/>
          <w:shd w:val="clear" w:color="auto" w:fill="FFFFFF"/>
        </w:rPr>
        <w:t>eaching</w:t>
      </w:r>
      <w:r w:rsidRPr="00CD0A16">
        <w:rPr>
          <w:rFonts w:ascii="Arial" w:hAnsi="Arial" w:cs="Arial"/>
          <w:color w:val="000000" w:themeColor="text1"/>
          <w:shd w:val="clear" w:color="auto" w:fill="FFFFFF"/>
        </w:rPr>
        <w:t xml:space="preserve"> (2022) </w:t>
      </w:r>
      <w:r w:rsidRPr="00CD0A16">
        <w:rPr>
          <w:rFonts w:ascii="Arial" w:hAnsi="Arial" w:cs="Arial"/>
          <w:i/>
          <w:iCs/>
          <w:color w:val="000000" w:themeColor="text1"/>
          <w:bdr w:val="single" w:sz="2" w:space="0" w:color="ECEDEE" w:frame="1"/>
          <w:shd w:val="clear" w:color="auto" w:fill="FFFFFF"/>
        </w:rPr>
        <w:t>About Shannon Coates - DR SHANNON COATES | VOICE &amp; THE ART OF TEACHING</w:t>
      </w:r>
      <w:r w:rsidRPr="00CD0A16">
        <w:rPr>
          <w:rFonts w:ascii="Arial" w:hAnsi="Arial" w:cs="Arial"/>
          <w:color w:val="000000" w:themeColor="text1"/>
          <w:shd w:val="clear" w:color="auto" w:fill="FFFFFF"/>
        </w:rPr>
        <w:t>. Available at: </w:t>
      </w:r>
      <w:hyperlink r:id="rId10" w:history="1">
        <w:r w:rsidR="00B1145D" w:rsidRPr="00CD0A16">
          <w:rPr>
            <w:rStyle w:val="Hyperlink"/>
            <w:rFonts w:ascii="Arial" w:hAnsi="Arial" w:cs="Arial"/>
            <w:color w:val="000000" w:themeColor="text1"/>
            <w:bdr w:val="single" w:sz="2" w:space="0" w:color="ECEDEE" w:frame="1"/>
            <w:shd w:val="clear" w:color="auto" w:fill="FFFFFF"/>
          </w:rPr>
          <w:t>https://drshannoncoates.com/about-shannon-coates/</w:t>
        </w:r>
      </w:hyperlink>
      <w:r w:rsidRPr="00CD0A16">
        <w:rPr>
          <w:rFonts w:ascii="Arial" w:hAnsi="Arial" w:cs="Arial"/>
          <w:color w:val="000000" w:themeColor="text1"/>
          <w:shd w:val="clear" w:color="auto" w:fill="FFFFFF"/>
        </w:rPr>
        <w:t>.</w:t>
      </w:r>
      <w:r w:rsidR="00E364EE">
        <w:rPr>
          <w:rFonts w:ascii="Arial" w:hAnsi="Arial" w:cs="Arial"/>
          <w:color w:val="000000" w:themeColor="text1"/>
          <w:shd w:val="clear" w:color="auto" w:fill="FFFFFF"/>
        </w:rPr>
        <w:t xml:space="preserve"> – Accessed 4</w:t>
      </w:r>
      <w:r w:rsidR="00E364EE" w:rsidRPr="00E364EE">
        <w:rPr>
          <w:rFonts w:ascii="Arial" w:hAnsi="Arial" w:cs="Arial"/>
          <w:color w:val="000000" w:themeColor="text1"/>
          <w:shd w:val="clear" w:color="auto" w:fill="FFFFFF"/>
          <w:vertAlign w:val="superscript"/>
        </w:rPr>
        <w:t>th</w:t>
      </w:r>
      <w:r w:rsidR="00E364EE">
        <w:rPr>
          <w:rFonts w:ascii="Arial" w:hAnsi="Arial" w:cs="Arial"/>
          <w:color w:val="000000" w:themeColor="text1"/>
          <w:shd w:val="clear" w:color="auto" w:fill="FFFFFF"/>
        </w:rPr>
        <w:t xml:space="preserve"> June 2023</w:t>
      </w:r>
    </w:p>
    <w:p w14:paraId="2E990398" w14:textId="77777777" w:rsidR="00B1145D" w:rsidRPr="000537D9" w:rsidRDefault="00B1145D" w:rsidP="000537D9">
      <w:pPr>
        <w:pStyle w:val="NoSpacing"/>
        <w:spacing w:line="360" w:lineRule="auto"/>
        <w:rPr>
          <w:rFonts w:ascii="Arial" w:hAnsi="Arial" w:cs="Arial"/>
          <w:color w:val="000000"/>
        </w:rPr>
      </w:pPr>
    </w:p>
    <w:p w14:paraId="7044DBD6" w14:textId="77777777" w:rsidR="005232C9" w:rsidRDefault="005232C9" w:rsidP="000537D9">
      <w:pPr>
        <w:pStyle w:val="NoSpacing"/>
        <w:spacing w:line="360" w:lineRule="auto"/>
        <w:rPr>
          <w:rFonts w:ascii="Arial" w:hAnsi="Arial" w:cs="Arial"/>
          <w:color w:val="000000"/>
        </w:rPr>
      </w:pPr>
      <w:r w:rsidRPr="000537D9">
        <w:rPr>
          <w:rFonts w:ascii="Arial" w:hAnsi="Arial" w:cs="Arial"/>
          <w:color w:val="000000"/>
        </w:rPr>
        <w:t>Darrow, A. &amp; Adamek, (2018). Instructional Strategies for the Inclusive Music Classroom.</w:t>
      </w:r>
      <w:r w:rsidRPr="000537D9">
        <w:rPr>
          <w:rFonts w:ascii="Arial" w:hAnsi="Arial" w:cs="Arial"/>
          <w:i/>
          <w:iCs/>
          <w:color w:val="000000"/>
        </w:rPr>
        <w:t xml:space="preserve"> National Association for Music Education</w:t>
      </w:r>
      <w:r w:rsidRPr="000537D9">
        <w:rPr>
          <w:rFonts w:ascii="Arial" w:hAnsi="Arial" w:cs="Arial"/>
          <w:color w:val="000000"/>
        </w:rPr>
        <w:t>. General Music Today, 31(3), pp.61-65.</w:t>
      </w:r>
    </w:p>
    <w:p w14:paraId="1C9AA6CC" w14:textId="77777777" w:rsidR="00B1145D" w:rsidRPr="000537D9" w:rsidRDefault="00B1145D" w:rsidP="000537D9">
      <w:pPr>
        <w:pStyle w:val="NoSpacing"/>
        <w:spacing w:line="360" w:lineRule="auto"/>
        <w:rPr>
          <w:rFonts w:ascii="Arial" w:hAnsi="Arial" w:cs="Arial"/>
          <w:color w:val="000000"/>
        </w:rPr>
      </w:pPr>
    </w:p>
    <w:p w14:paraId="1CB28838" w14:textId="07C53824" w:rsidR="005232C9" w:rsidRPr="001D64F1" w:rsidRDefault="005232C9" w:rsidP="000537D9">
      <w:pPr>
        <w:pStyle w:val="NoSpacing"/>
        <w:spacing w:line="360" w:lineRule="auto"/>
        <w:rPr>
          <w:rFonts w:ascii="Arial" w:hAnsi="Arial" w:cs="Arial"/>
          <w:shd w:val="clear" w:color="auto" w:fill="FFFFFF"/>
        </w:rPr>
      </w:pPr>
      <w:proofErr w:type="spellStart"/>
      <w:r w:rsidRPr="001D64F1">
        <w:rPr>
          <w:rFonts w:ascii="Arial" w:hAnsi="Arial" w:cs="Arial"/>
          <w:shd w:val="clear" w:color="auto" w:fill="FFFFFF"/>
        </w:rPr>
        <w:lastRenderedPageBreak/>
        <w:t>Dattaro</w:t>
      </w:r>
      <w:proofErr w:type="spellEnd"/>
      <w:r w:rsidRPr="001D64F1">
        <w:rPr>
          <w:rFonts w:ascii="Arial" w:hAnsi="Arial" w:cs="Arial"/>
          <w:shd w:val="clear" w:color="auto" w:fill="FFFFFF"/>
        </w:rPr>
        <w:t>, L. (2022) “Largest study to date confirms overlap between autism and gender diversity,” </w:t>
      </w:r>
      <w:r w:rsidRPr="001D64F1">
        <w:rPr>
          <w:rFonts w:ascii="Arial" w:hAnsi="Arial" w:cs="Arial"/>
          <w:i/>
          <w:iCs/>
          <w:bdr w:val="single" w:sz="2" w:space="0" w:color="ECEDEE" w:frame="1"/>
          <w:shd w:val="clear" w:color="auto" w:fill="FFFFFF"/>
        </w:rPr>
        <w:t>Spectrum | Autism Research News</w:t>
      </w:r>
      <w:r w:rsidRPr="001D64F1">
        <w:rPr>
          <w:rFonts w:ascii="Arial" w:hAnsi="Arial" w:cs="Arial"/>
          <w:shd w:val="clear" w:color="auto" w:fill="FFFFFF"/>
        </w:rPr>
        <w:t>, 16 August</w:t>
      </w:r>
      <w:r w:rsidR="006A3955">
        <w:rPr>
          <w:rFonts w:ascii="Arial" w:hAnsi="Arial" w:cs="Arial"/>
          <w:shd w:val="clear" w:color="auto" w:fill="FFFFFF"/>
        </w:rPr>
        <w:t xml:space="preserve"> 2022</w:t>
      </w:r>
      <w:r w:rsidRPr="001D64F1">
        <w:rPr>
          <w:rFonts w:ascii="Arial" w:hAnsi="Arial" w:cs="Arial"/>
          <w:shd w:val="clear" w:color="auto" w:fill="FFFFFF"/>
        </w:rPr>
        <w:t>. Available at: </w:t>
      </w:r>
      <w:hyperlink r:id="rId11" w:history="1">
        <w:r w:rsidRPr="001D64F1">
          <w:rPr>
            <w:rStyle w:val="Hyperlink"/>
            <w:rFonts w:ascii="Arial" w:hAnsi="Arial" w:cs="Arial"/>
            <w:color w:val="auto"/>
            <w:bdr w:val="single" w:sz="2" w:space="0" w:color="ECEDEE" w:frame="1"/>
            <w:shd w:val="clear" w:color="auto" w:fill="FFFFFF"/>
          </w:rPr>
          <w:t>https://www.spectrumnews.org/news/largest-study-to-date-confirms-overlap-between-autism-and-gender-diversity/</w:t>
        </w:r>
      </w:hyperlink>
      <w:r w:rsidRPr="001D64F1">
        <w:rPr>
          <w:rFonts w:ascii="Arial" w:hAnsi="Arial" w:cs="Arial"/>
          <w:shd w:val="clear" w:color="auto" w:fill="FFFFFF"/>
        </w:rPr>
        <w:t>.</w:t>
      </w:r>
    </w:p>
    <w:p w14:paraId="7EC8761E" w14:textId="77777777" w:rsidR="00B1145D" w:rsidRPr="001D64F1" w:rsidRDefault="00B1145D" w:rsidP="000537D9">
      <w:pPr>
        <w:pStyle w:val="NoSpacing"/>
        <w:spacing w:line="360" w:lineRule="auto"/>
        <w:rPr>
          <w:rFonts w:ascii="Arial" w:hAnsi="Arial" w:cs="Arial"/>
          <w:shd w:val="clear" w:color="auto" w:fill="FFFFFF"/>
        </w:rPr>
      </w:pPr>
    </w:p>
    <w:p w14:paraId="0820A058" w14:textId="77777777" w:rsidR="005232C9" w:rsidRPr="001D64F1" w:rsidRDefault="005232C9" w:rsidP="000537D9">
      <w:pPr>
        <w:pStyle w:val="NoSpacing"/>
        <w:spacing w:line="360" w:lineRule="auto"/>
        <w:rPr>
          <w:rFonts w:ascii="Arial" w:hAnsi="Arial" w:cs="Arial"/>
          <w:shd w:val="clear" w:color="auto" w:fill="FFFFFF"/>
        </w:rPr>
      </w:pPr>
      <w:r w:rsidRPr="001D64F1">
        <w:rPr>
          <w:rFonts w:ascii="Arial" w:hAnsi="Arial" w:cs="Arial"/>
          <w:i/>
          <w:iCs/>
          <w:bdr w:val="single" w:sz="2" w:space="0" w:color="ECEDEE" w:frame="1"/>
          <w:shd w:val="clear" w:color="auto" w:fill="FFFFFF"/>
        </w:rPr>
        <w:t>Defining LGBTQIA+</w:t>
      </w:r>
      <w:r w:rsidRPr="001D64F1">
        <w:rPr>
          <w:rFonts w:ascii="Arial" w:hAnsi="Arial" w:cs="Arial"/>
          <w:shd w:val="clear" w:color="auto" w:fill="FFFFFF"/>
        </w:rPr>
        <w:t> (2023). Available at: </w:t>
      </w:r>
      <w:hyperlink r:id="rId12" w:history="1">
        <w:r w:rsidRPr="001D64F1">
          <w:rPr>
            <w:rStyle w:val="Hyperlink"/>
            <w:rFonts w:ascii="Arial" w:hAnsi="Arial" w:cs="Arial"/>
            <w:color w:val="auto"/>
            <w:bdr w:val="single" w:sz="2" w:space="0" w:color="ECEDEE" w:frame="1"/>
            <w:shd w:val="clear" w:color="auto" w:fill="FFFFFF"/>
          </w:rPr>
          <w:t>https://gaycenter.org/about/lgbtq/</w:t>
        </w:r>
      </w:hyperlink>
      <w:r w:rsidRPr="001D64F1">
        <w:rPr>
          <w:rFonts w:ascii="Arial" w:hAnsi="Arial" w:cs="Arial"/>
          <w:shd w:val="clear" w:color="auto" w:fill="FFFFFF"/>
        </w:rPr>
        <w:t>.</w:t>
      </w:r>
    </w:p>
    <w:p w14:paraId="66B3F4D5" w14:textId="4BE1BAC0" w:rsidR="005232C9" w:rsidRPr="001D64F1" w:rsidRDefault="005232C9" w:rsidP="000537D9">
      <w:pPr>
        <w:pStyle w:val="NoSpacing"/>
        <w:spacing w:line="360" w:lineRule="auto"/>
        <w:rPr>
          <w:rFonts w:ascii="Arial" w:hAnsi="Arial" w:cs="Arial"/>
          <w:shd w:val="clear" w:color="auto" w:fill="FFFFFF"/>
        </w:rPr>
      </w:pPr>
      <w:r w:rsidRPr="001D64F1">
        <w:rPr>
          <w:rFonts w:ascii="Arial" w:hAnsi="Arial" w:cs="Arial"/>
          <w:shd w:val="clear" w:color="auto" w:fill="FFFFFF"/>
        </w:rPr>
        <w:t xml:space="preserve">Department for Education (2014) </w:t>
      </w:r>
      <w:r w:rsidRPr="001D64F1">
        <w:rPr>
          <w:rFonts w:ascii="Arial" w:hAnsi="Arial" w:cs="Arial"/>
          <w:i/>
          <w:iCs/>
          <w:shd w:val="clear" w:color="auto" w:fill="FFFFFF"/>
        </w:rPr>
        <w:t xml:space="preserve">Area Guidelines for Mainstream Schools </w:t>
      </w:r>
      <w:hyperlink r:id="rId13" w:history="1">
        <w:r w:rsidRPr="001D64F1">
          <w:rPr>
            <w:rStyle w:val="Hyperlink"/>
            <w:rFonts w:ascii="Arial" w:hAnsi="Arial" w:cs="Arial"/>
            <w:i/>
            <w:iCs/>
            <w:color w:val="auto"/>
            <w:shd w:val="clear" w:color="auto" w:fill="FFFFFF"/>
          </w:rPr>
          <w:t>https</w:t>
        </w:r>
        <w:r w:rsidRPr="001D64F1">
          <w:rPr>
            <w:rStyle w:val="Hyperlink"/>
            <w:rFonts w:ascii="Arial" w:hAnsi="Arial" w:cs="Arial"/>
            <w:color w:val="auto"/>
            <w:shd w:val="clear" w:color="auto" w:fill="FFFFFF"/>
          </w:rPr>
          <w:t>://assets.publishing.service.gov.uk/government/uploads/system/uploads/attachment_data/file/905692/BB103_Area_Guidelines_for_Mainstream_Schools.pdf</w:t>
        </w:r>
      </w:hyperlink>
      <w:r w:rsidRPr="001D64F1">
        <w:rPr>
          <w:rFonts w:ascii="Arial" w:hAnsi="Arial" w:cs="Arial"/>
          <w:shd w:val="clear" w:color="auto" w:fill="FFFFFF"/>
        </w:rPr>
        <w:t xml:space="preserve"> - </w:t>
      </w:r>
      <w:r w:rsidR="004F0A5C">
        <w:rPr>
          <w:rFonts w:ascii="Arial" w:hAnsi="Arial" w:cs="Arial"/>
          <w:shd w:val="clear" w:color="auto" w:fill="FFFFFF"/>
        </w:rPr>
        <w:t>Accessed</w:t>
      </w:r>
      <w:r w:rsidRPr="001D64F1">
        <w:rPr>
          <w:rFonts w:ascii="Arial" w:hAnsi="Arial" w:cs="Arial"/>
          <w:shd w:val="clear" w:color="auto" w:fill="FFFFFF"/>
        </w:rPr>
        <w:t xml:space="preserve"> 28th May 2023 </w:t>
      </w:r>
    </w:p>
    <w:p w14:paraId="1C754F74" w14:textId="77777777" w:rsidR="00B1145D" w:rsidRPr="000537D9" w:rsidRDefault="00B1145D" w:rsidP="000537D9">
      <w:pPr>
        <w:pStyle w:val="NoSpacing"/>
        <w:spacing w:line="360" w:lineRule="auto"/>
        <w:rPr>
          <w:rFonts w:ascii="Arial" w:hAnsi="Arial" w:cs="Arial"/>
          <w:color w:val="05103E"/>
          <w:shd w:val="clear" w:color="auto" w:fill="FFFFFF"/>
        </w:rPr>
      </w:pPr>
    </w:p>
    <w:p w14:paraId="20C4774F" w14:textId="77777777" w:rsidR="005232C9" w:rsidRPr="004F0A5C" w:rsidRDefault="005232C9" w:rsidP="000537D9">
      <w:pPr>
        <w:pStyle w:val="NoSpacing"/>
        <w:spacing w:line="360" w:lineRule="auto"/>
        <w:rPr>
          <w:rStyle w:val="Hyperlink"/>
          <w:rFonts w:ascii="Arial" w:hAnsi="Arial" w:cs="Arial"/>
          <w:color w:val="000000" w:themeColor="text1"/>
        </w:rPr>
      </w:pPr>
      <w:proofErr w:type="spellStart"/>
      <w:r w:rsidRPr="004F0A5C">
        <w:rPr>
          <w:rStyle w:val="authors"/>
          <w:rFonts w:ascii="Arial" w:hAnsi="Arial" w:cs="Arial"/>
          <w:color w:val="000000" w:themeColor="text1"/>
        </w:rPr>
        <w:t>Donche,V</w:t>
      </w:r>
      <w:proofErr w:type="spellEnd"/>
      <w:r w:rsidRPr="004F0A5C">
        <w:rPr>
          <w:rStyle w:val="authors"/>
          <w:rFonts w:ascii="Arial" w:hAnsi="Arial" w:cs="Arial"/>
          <w:color w:val="000000" w:themeColor="text1"/>
        </w:rPr>
        <w:t xml:space="preserve"> and </w:t>
      </w:r>
      <w:proofErr w:type="spellStart"/>
      <w:r w:rsidRPr="004F0A5C">
        <w:rPr>
          <w:rStyle w:val="authors"/>
          <w:rFonts w:ascii="Arial" w:hAnsi="Arial" w:cs="Arial"/>
          <w:color w:val="000000" w:themeColor="text1"/>
        </w:rPr>
        <w:t>Petegem</w:t>
      </w:r>
      <w:proofErr w:type="spellEnd"/>
      <w:r w:rsidRPr="004F0A5C">
        <w:rPr>
          <w:rStyle w:val="authors"/>
          <w:rFonts w:ascii="Arial" w:hAnsi="Arial" w:cs="Arial"/>
          <w:color w:val="000000" w:themeColor="text1"/>
        </w:rPr>
        <w:t xml:space="preserve"> PV</w:t>
      </w:r>
      <w:r w:rsidRPr="004F0A5C">
        <w:rPr>
          <w:rFonts w:ascii="Arial" w:hAnsi="Arial" w:cs="Arial"/>
          <w:color w:val="000000" w:themeColor="text1"/>
        </w:rPr>
        <w:t> </w:t>
      </w:r>
      <w:r w:rsidRPr="004F0A5C">
        <w:rPr>
          <w:rStyle w:val="Date1"/>
          <w:rFonts w:ascii="Arial" w:hAnsi="Arial" w:cs="Arial"/>
          <w:color w:val="000000" w:themeColor="text1"/>
        </w:rPr>
        <w:t>(2011)</w:t>
      </w:r>
      <w:r w:rsidRPr="004F0A5C">
        <w:rPr>
          <w:rFonts w:ascii="Arial" w:hAnsi="Arial" w:cs="Arial"/>
          <w:color w:val="000000" w:themeColor="text1"/>
        </w:rPr>
        <w:t> </w:t>
      </w:r>
      <w:r w:rsidRPr="004F0A5C">
        <w:rPr>
          <w:rStyle w:val="arttitle"/>
          <w:rFonts w:ascii="Arial" w:hAnsi="Arial" w:cs="Arial"/>
          <w:color w:val="000000" w:themeColor="text1"/>
        </w:rPr>
        <w:t>Teacher educators' conceptions of learning to teach and related teaching strategies,</w:t>
      </w:r>
      <w:r w:rsidRPr="004F0A5C">
        <w:rPr>
          <w:rFonts w:ascii="Arial" w:hAnsi="Arial" w:cs="Arial"/>
          <w:color w:val="000000" w:themeColor="text1"/>
        </w:rPr>
        <w:t> </w:t>
      </w:r>
      <w:r w:rsidRPr="004F0A5C">
        <w:rPr>
          <w:rStyle w:val="serialtitle"/>
          <w:rFonts w:ascii="Arial" w:hAnsi="Arial" w:cs="Arial"/>
          <w:i/>
          <w:iCs/>
          <w:color w:val="000000" w:themeColor="text1"/>
        </w:rPr>
        <w:t>Research Papers in Education</w:t>
      </w:r>
      <w:r w:rsidRPr="004F0A5C">
        <w:rPr>
          <w:rStyle w:val="serialtitle"/>
          <w:rFonts w:ascii="Arial" w:hAnsi="Arial" w:cs="Arial"/>
          <w:color w:val="000000" w:themeColor="text1"/>
        </w:rPr>
        <w:t>,</w:t>
      </w:r>
      <w:r w:rsidRPr="004F0A5C">
        <w:rPr>
          <w:rFonts w:ascii="Arial" w:hAnsi="Arial" w:cs="Arial"/>
          <w:color w:val="000000" w:themeColor="text1"/>
        </w:rPr>
        <w:t> </w:t>
      </w:r>
      <w:r w:rsidRPr="004F0A5C">
        <w:rPr>
          <w:rStyle w:val="volumeissue"/>
          <w:rFonts w:ascii="Arial" w:hAnsi="Arial" w:cs="Arial"/>
          <w:color w:val="000000" w:themeColor="text1"/>
        </w:rPr>
        <w:t>26:2,</w:t>
      </w:r>
      <w:r w:rsidRPr="004F0A5C">
        <w:rPr>
          <w:rFonts w:ascii="Arial" w:hAnsi="Arial" w:cs="Arial"/>
          <w:color w:val="000000" w:themeColor="text1"/>
        </w:rPr>
        <w:t> </w:t>
      </w:r>
      <w:r w:rsidRPr="004F0A5C">
        <w:rPr>
          <w:rStyle w:val="pagerange"/>
          <w:rFonts w:ascii="Arial" w:hAnsi="Arial" w:cs="Arial"/>
          <w:color w:val="000000" w:themeColor="text1"/>
        </w:rPr>
        <w:t>207-222,</w:t>
      </w:r>
      <w:r w:rsidRPr="004F0A5C">
        <w:rPr>
          <w:rFonts w:ascii="Arial" w:hAnsi="Arial" w:cs="Arial"/>
          <w:color w:val="000000" w:themeColor="text1"/>
        </w:rPr>
        <w:t> </w:t>
      </w:r>
      <w:r w:rsidRPr="004F0A5C">
        <w:rPr>
          <w:rStyle w:val="doilink"/>
          <w:rFonts w:ascii="Arial" w:hAnsi="Arial" w:cs="Arial"/>
          <w:color w:val="000000" w:themeColor="text1"/>
        </w:rPr>
        <w:t>DOI: </w:t>
      </w:r>
      <w:hyperlink r:id="rId14" w:history="1">
        <w:r w:rsidRPr="004F0A5C">
          <w:rPr>
            <w:rStyle w:val="Hyperlink"/>
            <w:rFonts w:ascii="Arial" w:hAnsi="Arial" w:cs="Arial"/>
            <w:color w:val="000000" w:themeColor="text1"/>
          </w:rPr>
          <w:t>10.1080/02671522.2011.561979</w:t>
        </w:r>
      </w:hyperlink>
    </w:p>
    <w:p w14:paraId="557DAEF1" w14:textId="77777777" w:rsidR="00B1145D" w:rsidRPr="000537D9" w:rsidRDefault="00B1145D" w:rsidP="000537D9">
      <w:pPr>
        <w:pStyle w:val="NoSpacing"/>
        <w:spacing w:line="360" w:lineRule="auto"/>
        <w:rPr>
          <w:rFonts w:ascii="Arial" w:hAnsi="Arial" w:cs="Arial"/>
          <w:color w:val="333333"/>
        </w:rPr>
      </w:pPr>
    </w:p>
    <w:p w14:paraId="2637454A" w14:textId="77777777" w:rsidR="005232C9" w:rsidRDefault="005232C9" w:rsidP="000537D9">
      <w:pPr>
        <w:pStyle w:val="NoSpacing"/>
        <w:spacing w:line="360" w:lineRule="auto"/>
        <w:rPr>
          <w:rFonts w:ascii="Arial" w:hAnsi="Arial" w:cs="Arial"/>
        </w:rPr>
      </w:pPr>
      <w:proofErr w:type="spellStart"/>
      <w:proofErr w:type="gramStart"/>
      <w:r w:rsidRPr="000537D9">
        <w:rPr>
          <w:rFonts w:ascii="Arial" w:hAnsi="Arial" w:cs="Arial"/>
        </w:rPr>
        <w:t>Drayton</w:t>
      </w:r>
      <w:r>
        <w:rPr>
          <w:rFonts w:ascii="Arial" w:hAnsi="Arial" w:cs="Arial"/>
        </w:rPr>
        <w:t>,B</w:t>
      </w:r>
      <w:proofErr w:type="spellEnd"/>
      <w:proofErr w:type="gramEnd"/>
      <w:r>
        <w:rPr>
          <w:rFonts w:ascii="Arial" w:hAnsi="Arial" w:cs="Arial"/>
        </w:rPr>
        <w:t xml:space="preserve"> and</w:t>
      </w:r>
      <w:r w:rsidRPr="000537D9">
        <w:rPr>
          <w:rFonts w:ascii="Arial" w:hAnsi="Arial" w:cs="Arial"/>
        </w:rPr>
        <w:t xml:space="preserve"> </w:t>
      </w:r>
      <w:proofErr w:type="spellStart"/>
      <w:r w:rsidRPr="000537D9">
        <w:rPr>
          <w:rFonts w:ascii="Arial" w:hAnsi="Arial" w:cs="Arial"/>
        </w:rPr>
        <w:t>Prins</w:t>
      </w:r>
      <w:proofErr w:type="spellEnd"/>
      <w:r w:rsidRPr="000537D9">
        <w:rPr>
          <w:rFonts w:ascii="Arial" w:hAnsi="Arial" w:cs="Arial"/>
        </w:rPr>
        <w:t xml:space="preserve"> </w:t>
      </w:r>
      <w:r>
        <w:rPr>
          <w:rFonts w:ascii="Arial" w:hAnsi="Arial" w:cs="Arial"/>
        </w:rPr>
        <w:t xml:space="preserve">E. (2009) </w:t>
      </w:r>
      <w:r w:rsidRPr="00587725">
        <w:rPr>
          <w:rFonts w:ascii="Arial" w:hAnsi="Arial" w:cs="Arial"/>
          <w:i/>
          <w:iCs/>
        </w:rPr>
        <w:t>The Enactment of Hegemony through Identity Construction: Insights from The Presentation of Self in Everyday Life</w:t>
      </w:r>
      <w:r w:rsidRPr="000537D9">
        <w:rPr>
          <w:rFonts w:ascii="Arial" w:hAnsi="Arial" w:cs="Arial"/>
        </w:rPr>
        <w:t xml:space="preserve"> Pennsylvania State University </w:t>
      </w:r>
    </w:p>
    <w:p w14:paraId="3F7C24C0" w14:textId="77777777" w:rsidR="00B1145D" w:rsidRDefault="00B1145D" w:rsidP="000537D9">
      <w:pPr>
        <w:pStyle w:val="NoSpacing"/>
        <w:spacing w:line="360" w:lineRule="auto"/>
        <w:rPr>
          <w:rFonts w:ascii="Arial" w:hAnsi="Arial" w:cs="Arial"/>
        </w:rPr>
      </w:pPr>
    </w:p>
    <w:p w14:paraId="3169EFD1" w14:textId="77777777" w:rsidR="005232C9" w:rsidRDefault="005232C9" w:rsidP="000537D9">
      <w:pPr>
        <w:pStyle w:val="NoSpacing"/>
        <w:spacing w:line="360" w:lineRule="auto"/>
        <w:rPr>
          <w:rFonts w:ascii="Arial" w:hAnsi="Arial" w:cs="Arial"/>
        </w:rPr>
      </w:pPr>
      <w:r w:rsidRPr="000537D9">
        <w:rPr>
          <w:rFonts w:ascii="Arial" w:hAnsi="Arial" w:cs="Arial"/>
        </w:rPr>
        <w:t xml:space="preserve">Driscoll, J.J. (2007) Supported reflective learning: the essence of clinical supervision? </w:t>
      </w:r>
      <w:proofErr w:type="spellStart"/>
      <w:r w:rsidRPr="007565EF">
        <w:rPr>
          <w:rFonts w:ascii="Arial" w:hAnsi="Arial" w:cs="Arial"/>
          <w:i/>
          <w:iCs/>
        </w:rPr>
        <w:t>Chp</w:t>
      </w:r>
      <w:proofErr w:type="spellEnd"/>
      <w:r w:rsidRPr="007565EF">
        <w:rPr>
          <w:rFonts w:ascii="Arial" w:hAnsi="Arial" w:cs="Arial"/>
          <w:i/>
          <w:iCs/>
        </w:rPr>
        <w:t xml:space="preserve"> 2 in Practising Clinical Supervision: A Reflective Approach for Healthcare Professionals </w:t>
      </w:r>
      <w:r w:rsidRPr="000537D9">
        <w:rPr>
          <w:rFonts w:ascii="Arial" w:hAnsi="Arial" w:cs="Arial"/>
        </w:rPr>
        <w:t>(2nd edition). London: Bailliere Tindall. Pp 27-</w:t>
      </w:r>
      <w:r w:rsidRPr="000537D9">
        <w:rPr>
          <w:rFonts w:ascii="Cambria Math" w:hAnsi="Cambria Math" w:cs="Cambria Math"/>
        </w:rPr>
        <w:t>‐</w:t>
      </w:r>
      <w:r w:rsidRPr="000537D9">
        <w:rPr>
          <w:rFonts w:ascii="Arial" w:hAnsi="Arial" w:cs="Arial"/>
        </w:rPr>
        <w:t>50.</w:t>
      </w:r>
    </w:p>
    <w:p w14:paraId="7F5BF6E1" w14:textId="77777777" w:rsidR="00B1145D" w:rsidRPr="000537D9" w:rsidRDefault="00B1145D" w:rsidP="000537D9">
      <w:pPr>
        <w:pStyle w:val="NoSpacing"/>
        <w:spacing w:line="360" w:lineRule="auto"/>
        <w:rPr>
          <w:rFonts w:ascii="Arial" w:hAnsi="Arial" w:cs="Arial"/>
        </w:rPr>
      </w:pPr>
    </w:p>
    <w:p w14:paraId="4821E6CA" w14:textId="26868451" w:rsidR="005232C9" w:rsidRDefault="005232C9" w:rsidP="000537D9">
      <w:pPr>
        <w:pStyle w:val="NoSpacing"/>
        <w:spacing w:line="360" w:lineRule="auto"/>
        <w:rPr>
          <w:rFonts w:ascii="Arial" w:hAnsi="Arial" w:cs="Arial"/>
          <w:color w:val="222222"/>
          <w:shd w:val="clear" w:color="auto" w:fill="FFFFFF"/>
        </w:rPr>
      </w:pPr>
      <w:r w:rsidRPr="000537D9">
        <w:rPr>
          <w:rFonts w:ascii="Arial" w:hAnsi="Arial" w:cs="Arial"/>
          <w:color w:val="222222"/>
          <w:shd w:val="clear" w:color="auto" w:fill="FFFFFF"/>
        </w:rPr>
        <w:t>Ekins, R. and King, D. 2006. </w:t>
      </w:r>
      <w:r w:rsidRPr="000537D9">
        <w:rPr>
          <w:rFonts w:ascii="Arial" w:hAnsi="Arial" w:cs="Arial"/>
          <w:i/>
          <w:iCs/>
          <w:color w:val="222222"/>
          <w:shd w:val="clear" w:color="auto" w:fill="FFFFFF"/>
        </w:rPr>
        <w:t>The transgender phenomenon</w:t>
      </w:r>
      <w:r w:rsidRPr="000537D9">
        <w:rPr>
          <w:rFonts w:ascii="Arial" w:hAnsi="Arial" w:cs="Arial"/>
          <w:color w:val="222222"/>
          <w:shd w:val="clear" w:color="auto" w:fill="FFFFFF"/>
        </w:rPr>
        <w:t>. Sage.</w:t>
      </w:r>
    </w:p>
    <w:p w14:paraId="5A4A97AC" w14:textId="77777777" w:rsidR="00B1145D" w:rsidRPr="000537D9" w:rsidRDefault="00B1145D" w:rsidP="000537D9">
      <w:pPr>
        <w:pStyle w:val="NoSpacing"/>
        <w:spacing w:line="360" w:lineRule="auto"/>
        <w:rPr>
          <w:rFonts w:ascii="Arial" w:hAnsi="Arial" w:cs="Arial"/>
        </w:rPr>
      </w:pPr>
    </w:p>
    <w:p w14:paraId="579FA042" w14:textId="3B54F4F5" w:rsidR="005232C9" w:rsidRPr="00182239" w:rsidRDefault="005232C9" w:rsidP="00182239">
      <w:pPr>
        <w:pStyle w:val="NoSpacing"/>
        <w:spacing w:line="360" w:lineRule="auto"/>
        <w:rPr>
          <w:rFonts w:ascii="Arial" w:hAnsi="Arial" w:cs="Arial"/>
        </w:rPr>
      </w:pPr>
      <w:r w:rsidRPr="00182239">
        <w:rPr>
          <w:rFonts w:ascii="Arial" w:hAnsi="Arial" w:cs="Arial"/>
        </w:rPr>
        <w:t xml:space="preserve">Erwin, E. J., </w:t>
      </w:r>
      <w:proofErr w:type="spellStart"/>
      <w:r w:rsidRPr="00182239">
        <w:rPr>
          <w:rFonts w:ascii="Arial" w:hAnsi="Arial" w:cs="Arial"/>
        </w:rPr>
        <w:t>Brotherson</w:t>
      </w:r>
      <w:proofErr w:type="spellEnd"/>
      <w:r w:rsidRPr="00182239">
        <w:rPr>
          <w:rFonts w:ascii="Arial" w:hAnsi="Arial" w:cs="Arial"/>
        </w:rPr>
        <w:t>, M. J., &amp; Summers, J. A. (2011). </w:t>
      </w:r>
      <w:hyperlink r:id="rId15" w:history="1">
        <w:r w:rsidRPr="00182239">
          <w:rPr>
            <w:rFonts w:ascii="Arial" w:hAnsi="Arial" w:cs="Arial"/>
          </w:rPr>
          <w:t>Understanding qualitative metasynthesis: Issues and opportunities in early childhood intervention research</w:t>
        </w:r>
      </w:hyperlink>
      <w:r w:rsidRPr="00182239">
        <w:rPr>
          <w:rFonts w:ascii="Arial" w:hAnsi="Arial" w:cs="Arial"/>
        </w:rPr>
        <w:t xml:space="preserve">. </w:t>
      </w:r>
      <w:r w:rsidRPr="00182239">
        <w:rPr>
          <w:rFonts w:ascii="Arial" w:hAnsi="Arial" w:cs="Arial"/>
          <w:i/>
          <w:iCs/>
        </w:rPr>
        <w:t xml:space="preserve">Journal of early </w:t>
      </w:r>
      <w:r w:rsidR="00182239" w:rsidRPr="00182239">
        <w:rPr>
          <w:rFonts w:ascii="Arial" w:hAnsi="Arial" w:cs="Arial"/>
          <w:i/>
          <w:iCs/>
        </w:rPr>
        <w:t>Intervention</w:t>
      </w:r>
      <w:r w:rsidRPr="00182239">
        <w:rPr>
          <w:rFonts w:ascii="Arial" w:hAnsi="Arial" w:cs="Arial"/>
          <w:i/>
          <w:iCs/>
        </w:rPr>
        <w:t>,</w:t>
      </w:r>
      <w:r w:rsidRPr="00182239">
        <w:rPr>
          <w:rFonts w:ascii="Arial" w:hAnsi="Arial" w:cs="Arial"/>
        </w:rPr>
        <w:t xml:space="preserve"> 33(3), 186</w:t>
      </w:r>
      <w:r w:rsidR="00182239" w:rsidRPr="00182239">
        <w:rPr>
          <w:rFonts w:ascii="Arial" w:hAnsi="Arial" w:cs="Arial"/>
        </w:rPr>
        <w:t xml:space="preserve"> </w:t>
      </w:r>
      <w:r w:rsidRPr="00182239">
        <w:rPr>
          <w:rFonts w:ascii="Arial" w:hAnsi="Arial" w:cs="Arial"/>
        </w:rPr>
        <w:t>200.</w:t>
      </w:r>
      <w:r w:rsidR="00182239">
        <w:rPr>
          <w:rFonts w:ascii="Arial" w:hAnsi="Arial" w:cs="Arial"/>
        </w:rPr>
        <w:t xml:space="preserve"> </w:t>
      </w:r>
      <w:r w:rsidRPr="00182239">
        <w:rPr>
          <w:rFonts w:ascii="Arial" w:hAnsi="Arial" w:cs="Arial"/>
        </w:rPr>
        <w:t> </w:t>
      </w:r>
      <w:hyperlink r:id="rId16" w:history="1">
        <w:r w:rsidRPr="00182239">
          <w:rPr>
            <w:rFonts w:ascii="Arial" w:hAnsi="Arial" w:cs="Arial"/>
          </w:rPr>
          <w:t>https://doi.org/10.1177/1053815111425493</w:t>
        </w:r>
      </w:hyperlink>
    </w:p>
    <w:p w14:paraId="51F89BD1" w14:textId="77777777" w:rsidR="00B1145D" w:rsidRPr="000537D9" w:rsidRDefault="00B1145D" w:rsidP="000537D9">
      <w:pPr>
        <w:pStyle w:val="NoSpacing"/>
        <w:spacing w:line="360" w:lineRule="auto"/>
        <w:rPr>
          <w:rFonts w:ascii="Arial" w:hAnsi="Arial" w:cs="Arial"/>
        </w:rPr>
      </w:pPr>
    </w:p>
    <w:p w14:paraId="21D3EBC1" w14:textId="728A350B" w:rsidR="005232C9" w:rsidRDefault="005232C9" w:rsidP="000537D9">
      <w:pPr>
        <w:pStyle w:val="NoSpacing"/>
        <w:spacing w:line="360" w:lineRule="auto"/>
        <w:rPr>
          <w:rFonts w:ascii="Arial" w:hAnsi="Arial" w:cs="Arial"/>
          <w:color w:val="000000"/>
          <w:shd w:val="clear" w:color="auto" w:fill="FFFFFF"/>
        </w:rPr>
      </w:pPr>
      <w:r w:rsidRPr="000537D9">
        <w:rPr>
          <w:rFonts w:ascii="Arial" w:hAnsi="Arial" w:cs="Arial"/>
          <w:color w:val="000000"/>
          <w:shd w:val="clear" w:color="auto" w:fill="FFFFFF"/>
        </w:rPr>
        <w:t>F</w:t>
      </w:r>
      <w:r w:rsidR="00AF5C2F">
        <w:rPr>
          <w:rFonts w:ascii="Arial" w:hAnsi="Arial" w:cs="Arial"/>
          <w:color w:val="000000"/>
          <w:shd w:val="clear" w:color="auto" w:fill="FFFFFF"/>
        </w:rPr>
        <w:t>errari</w:t>
      </w:r>
      <w:r w:rsidRPr="000537D9">
        <w:rPr>
          <w:rFonts w:ascii="Arial" w:hAnsi="Arial" w:cs="Arial"/>
          <w:color w:val="000000"/>
          <w:shd w:val="clear" w:color="auto" w:fill="FFFFFF"/>
        </w:rPr>
        <w:t xml:space="preserve">, R. </w:t>
      </w:r>
      <w:r w:rsidR="00B1145D">
        <w:rPr>
          <w:rFonts w:ascii="Arial" w:hAnsi="Arial" w:cs="Arial"/>
          <w:color w:val="000000"/>
          <w:shd w:val="clear" w:color="auto" w:fill="FFFFFF"/>
        </w:rPr>
        <w:t>(</w:t>
      </w:r>
      <w:r w:rsidRPr="000537D9">
        <w:rPr>
          <w:rFonts w:ascii="Arial" w:hAnsi="Arial" w:cs="Arial"/>
          <w:color w:val="000000"/>
          <w:shd w:val="clear" w:color="auto" w:fill="FFFFFF"/>
        </w:rPr>
        <w:t>2015</w:t>
      </w:r>
      <w:r w:rsidR="00B1145D">
        <w:rPr>
          <w:rFonts w:ascii="Arial" w:hAnsi="Arial" w:cs="Arial"/>
          <w:color w:val="000000"/>
          <w:shd w:val="clear" w:color="auto" w:fill="FFFFFF"/>
        </w:rPr>
        <w:t>)</w:t>
      </w:r>
      <w:r w:rsidRPr="000537D9">
        <w:rPr>
          <w:rFonts w:ascii="Arial" w:hAnsi="Arial" w:cs="Arial"/>
          <w:color w:val="000000"/>
          <w:shd w:val="clear" w:color="auto" w:fill="FFFFFF"/>
        </w:rPr>
        <w:t>. Writing narrative style literature reviews. </w:t>
      </w:r>
      <w:r w:rsidRPr="000537D9">
        <w:rPr>
          <w:rFonts w:ascii="Arial" w:hAnsi="Arial" w:cs="Arial"/>
          <w:i/>
          <w:iCs/>
          <w:color w:val="000000"/>
          <w:shd w:val="clear" w:color="auto" w:fill="FFFFFF"/>
        </w:rPr>
        <w:t>Medical writing (Leeds), </w:t>
      </w:r>
      <w:r w:rsidRPr="000537D9">
        <w:rPr>
          <w:rFonts w:ascii="Arial" w:hAnsi="Arial" w:cs="Arial"/>
          <w:b/>
          <w:bCs/>
          <w:color w:val="000000"/>
          <w:shd w:val="clear" w:color="auto" w:fill="FFFFFF"/>
        </w:rPr>
        <w:t>24</w:t>
      </w:r>
      <w:r w:rsidRPr="000537D9">
        <w:rPr>
          <w:rFonts w:ascii="Arial" w:hAnsi="Arial" w:cs="Arial"/>
          <w:color w:val="000000"/>
          <w:shd w:val="clear" w:color="auto" w:fill="FFFFFF"/>
        </w:rPr>
        <w:t>(4), pp. 230-235.</w:t>
      </w:r>
    </w:p>
    <w:p w14:paraId="14EABADC" w14:textId="77777777" w:rsidR="00B1145D" w:rsidRPr="000537D9" w:rsidRDefault="00B1145D" w:rsidP="000537D9">
      <w:pPr>
        <w:pStyle w:val="NoSpacing"/>
        <w:spacing w:line="360" w:lineRule="auto"/>
        <w:rPr>
          <w:rFonts w:ascii="Arial" w:hAnsi="Arial" w:cs="Arial"/>
        </w:rPr>
      </w:pPr>
    </w:p>
    <w:p w14:paraId="5A08148B" w14:textId="28BB02FA" w:rsidR="005232C9" w:rsidRDefault="005232C9" w:rsidP="000537D9">
      <w:pPr>
        <w:pStyle w:val="NoSpacing"/>
        <w:spacing w:line="360" w:lineRule="auto"/>
        <w:rPr>
          <w:rFonts w:ascii="Arial" w:hAnsi="Arial" w:cs="Arial"/>
          <w:color w:val="000000"/>
          <w:shd w:val="clear" w:color="auto" w:fill="FFFFFF"/>
        </w:rPr>
      </w:pPr>
      <w:r w:rsidRPr="000537D9">
        <w:rPr>
          <w:rFonts w:ascii="Arial" w:hAnsi="Arial" w:cs="Arial"/>
          <w:color w:val="000000"/>
          <w:shd w:val="clear" w:color="auto" w:fill="FFFFFF"/>
        </w:rPr>
        <w:lastRenderedPageBreak/>
        <w:t>F</w:t>
      </w:r>
      <w:r w:rsidR="006F78E1">
        <w:rPr>
          <w:rFonts w:ascii="Arial" w:hAnsi="Arial" w:cs="Arial"/>
          <w:color w:val="000000"/>
          <w:shd w:val="clear" w:color="auto" w:fill="FFFFFF"/>
        </w:rPr>
        <w:t>rance</w:t>
      </w:r>
      <w:r w:rsidRPr="000537D9">
        <w:rPr>
          <w:rFonts w:ascii="Arial" w:hAnsi="Arial" w:cs="Arial"/>
          <w:color w:val="000000"/>
          <w:shd w:val="clear" w:color="auto" w:fill="FFFFFF"/>
        </w:rPr>
        <w:t xml:space="preserve">, E.F., </w:t>
      </w:r>
      <w:proofErr w:type="spellStart"/>
      <w:r w:rsidRPr="000537D9">
        <w:rPr>
          <w:rFonts w:ascii="Arial" w:hAnsi="Arial" w:cs="Arial"/>
          <w:color w:val="000000"/>
          <w:shd w:val="clear" w:color="auto" w:fill="FFFFFF"/>
        </w:rPr>
        <w:t>U</w:t>
      </w:r>
      <w:r w:rsidR="006F78E1">
        <w:rPr>
          <w:rFonts w:ascii="Arial" w:hAnsi="Arial" w:cs="Arial"/>
          <w:color w:val="000000"/>
          <w:shd w:val="clear" w:color="auto" w:fill="FFFFFF"/>
        </w:rPr>
        <w:t>ny</w:t>
      </w:r>
      <w:proofErr w:type="spellEnd"/>
      <w:r w:rsidRPr="000537D9">
        <w:rPr>
          <w:rFonts w:ascii="Arial" w:hAnsi="Arial" w:cs="Arial"/>
          <w:color w:val="000000"/>
          <w:shd w:val="clear" w:color="auto" w:fill="FFFFFF"/>
        </w:rPr>
        <w:t>, I., R</w:t>
      </w:r>
      <w:r w:rsidR="006F78E1">
        <w:rPr>
          <w:rFonts w:ascii="Arial" w:hAnsi="Arial" w:cs="Arial"/>
          <w:color w:val="000000"/>
          <w:shd w:val="clear" w:color="auto" w:fill="FFFFFF"/>
        </w:rPr>
        <w:t>ing</w:t>
      </w:r>
      <w:r w:rsidRPr="000537D9">
        <w:rPr>
          <w:rFonts w:ascii="Arial" w:hAnsi="Arial" w:cs="Arial"/>
          <w:color w:val="000000"/>
          <w:shd w:val="clear" w:color="auto" w:fill="FFFFFF"/>
        </w:rPr>
        <w:t>, N., T</w:t>
      </w:r>
      <w:r w:rsidR="006F78E1">
        <w:rPr>
          <w:rFonts w:ascii="Arial" w:hAnsi="Arial" w:cs="Arial"/>
          <w:color w:val="000000"/>
          <w:shd w:val="clear" w:color="auto" w:fill="FFFFFF"/>
        </w:rPr>
        <w:t>urley</w:t>
      </w:r>
      <w:r w:rsidRPr="000537D9">
        <w:rPr>
          <w:rFonts w:ascii="Arial" w:hAnsi="Arial" w:cs="Arial"/>
          <w:color w:val="000000"/>
          <w:shd w:val="clear" w:color="auto" w:fill="FFFFFF"/>
        </w:rPr>
        <w:t>, R.L., M</w:t>
      </w:r>
      <w:r w:rsidR="006F78E1">
        <w:rPr>
          <w:rFonts w:ascii="Arial" w:hAnsi="Arial" w:cs="Arial"/>
          <w:color w:val="000000"/>
          <w:shd w:val="clear" w:color="auto" w:fill="FFFFFF"/>
        </w:rPr>
        <w:t>axwell</w:t>
      </w:r>
      <w:r w:rsidRPr="000537D9">
        <w:rPr>
          <w:rFonts w:ascii="Arial" w:hAnsi="Arial" w:cs="Arial"/>
          <w:color w:val="000000"/>
          <w:shd w:val="clear" w:color="auto" w:fill="FFFFFF"/>
        </w:rPr>
        <w:t>, M., D</w:t>
      </w:r>
      <w:r w:rsidR="006F78E1">
        <w:rPr>
          <w:rFonts w:ascii="Arial" w:hAnsi="Arial" w:cs="Arial"/>
          <w:color w:val="000000"/>
          <w:shd w:val="clear" w:color="auto" w:fill="FFFFFF"/>
        </w:rPr>
        <w:t>uncan</w:t>
      </w:r>
      <w:r w:rsidRPr="000537D9">
        <w:rPr>
          <w:rFonts w:ascii="Arial" w:hAnsi="Arial" w:cs="Arial"/>
          <w:color w:val="000000"/>
          <w:shd w:val="clear" w:color="auto" w:fill="FFFFFF"/>
        </w:rPr>
        <w:t>, E.A.S., J</w:t>
      </w:r>
      <w:r w:rsidR="006F78E1">
        <w:rPr>
          <w:rFonts w:ascii="Arial" w:hAnsi="Arial" w:cs="Arial"/>
          <w:color w:val="000000"/>
          <w:shd w:val="clear" w:color="auto" w:fill="FFFFFF"/>
        </w:rPr>
        <w:t>epson</w:t>
      </w:r>
      <w:r w:rsidRPr="000537D9">
        <w:rPr>
          <w:rFonts w:ascii="Arial" w:hAnsi="Arial" w:cs="Arial"/>
          <w:color w:val="000000"/>
          <w:shd w:val="clear" w:color="auto" w:fill="FFFFFF"/>
        </w:rPr>
        <w:t>, R.G., R</w:t>
      </w:r>
      <w:r w:rsidR="006F78E1">
        <w:rPr>
          <w:rFonts w:ascii="Arial" w:hAnsi="Arial" w:cs="Arial"/>
          <w:color w:val="000000"/>
          <w:shd w:val="clear" w:color="auto" w:fill="FFFFFF"/>
        </w:rPr>
        <w:t>oberts</w:t>
      </w:r>
      <w:r w:rsidRPr="000537D9">
        <w:rPr>
          <w:rFonts w:ascii="Arial" w:hAnsi="Arial" w:cs="Arial"/>
          <w:color w:val="000000"/>
          <w:shd w:val="clear" w:color="auto" w:fill="FFFFFF"/>
        </w:rPr>
        <w:t>, R.J. and N</w:t>
      </w:r>
      <w:r w:rsidR="006F78E1">
        <w:rPr>
          <w:rFonts w:ascii="Arial" w:hAnsi="Arial" w:cs="Arial"/>
          <w:color w:val="000000"/>
          <w:shd w:val="clear" w:color="auto" w:fill="FFFFFF"/>
        </w:rPr>
        <w:t>oyes</w:t>
      </w:r>
      <w:r w:rsidRPr="000537D9">
        <w:rPr>
          <w:rFonts w:ascii="Arial" w:hAnsi="Arial" w:cs="Arial"/>
          <w:color w:val="000000"/>
          <w:shd w:val="clear" w:color="auto" w:fill="FFFFFF"/>
        </w:rPr>
        <w:t xml:space="preserve">, J. </w:t>
      </w:r>
      <w:r w:rsidR="00B1145D">
        <w:rPr>
          <w:rFonts w:ascii="Arial" w:hAnsi="Arial" w:cs="Arial"/>
          <w:color w:val="000000"/>
          <w:shd w:val="clear" w:color="auto" w:fill="FFFFFF"/>
        </w:rPr>
        <w:t>(</w:t>
      </w:r>
      <w:r w:rsidRPr="000537D9">
        <w:rPr>
          <w:rFonts w:ascii="Arial" w:hAnsi="Arial" w:cs="Arial"/>
          <w:color w:val="000000"/>
          <w:shd w:val="clear" w:color="auto" w:fill="FFFFFF"/>
        </w:rPr>
        <w:t>2019</w:t>
      </w:r>
      <w:r w:rsidR="00B1145D">
        <w:rPr>
          <w:rFonts w:ascii="Arial" w:hAnsi="Arial" w:cs="Arial"/>
          <w:color w:val="000000"/>
          <w:shd w:val="clear" w:color="auto" w:fill="FFFFFF"/>
        </w:rPr>
        <w:t>)</w:t>
      </w:r>
      <w:r w:rsidRPr="000537D9">
        <w:rPr>
          <w:rFonts w:ascii="Arial" w:hAnsi="Arial" w:cs="Arial"/>
          <w:color w:val="000000"/>
          <w:shd w:val="clear" w:color="auto" w:fill="FFFFFF"/>
        </w:rPr>
        <w:t xml:space="preserve">. A methodological systematic review of meta-ethnography </w:t>
      </w:r>
      <w:proofErr w:type="gramStart"/>
      <w:r w:rsidRPr="000537D9">
        <w:rPr>
          <w:rFonts w:ascii="Arial" w:hAnsi="Arial" w:cs="Arial"/>
          <w:color w:val="000000"/>
          <w:shd w:val="clear" w:color="auto" w:fill="FFFFFF"/>
        </w:rPr>
        <w:t>conduct</w:t>
      </w:r>
      <w:proofErr w:type="gramEnd"/>
      <w:r w:rsidRPr="000537D9">
        <w:rPr>
          <w:rFonts w:ascii="Arial" w:hAnsi="Arial" w:cs="Arial"/>
          <w:color w:val="000000"/>
          <w:shd w:val="clear" w:color="auto" w:fill="FFFFFF"/>
        </w:rPr>
        <w:t xml:space="preserve"> to articulate the complex analytical phases. </w:t>
      </w:r>
      <w:r w:rsidRPr="000537D9">
        <w:rPr>
          <w:rFonts w:ascii="Arial" w:hAnsi="Arial" w:cs="Arial"/>
          <w:i/>
          <w:iCs/>
          <w:color w:val="000000"/>
          <w:shd w:val="clear" w:color="auto" w:fill="FFFFFF"/>
        </w:rPr>
        <w:t>BMC Medical Research Methodology, </w:t>
      </w:r>
      <w:r w:rsidRPr="000537D9">
        <w:rPr>
          <w:rFonts w:ascii="Arial" w:hAnsi="Arial" w:cs="Arial"/>
          <w:b/>
          <w:bCs/>
          <w:color w:val="000000"/>
          <w:shd w:val="clear" w:color="auto" w:fill="FFFFFF"/>
        </w:rPr>
        <w:t>19</w:t>
      </w:r>
      <w:r w:rsidRPr="000537D9">
        <w:rPr>
          <w:rFonts w:ascii="Arial" w:hAnsi="Arial" w:cs="Arial"/>
          <w:color w:val="000000"/>
          <w:shd w:val="clear" w:color="auto" w:fill="FFFFFF"/>
        </w:rPr>
        <w:t>(1), pp. 35.</w:t>
      </w:r>
    </w:p>
    <w:p w14:paraId="41962E00" w14:textId="77777777" w:rsidR="00B1145D" w:rsidRPr="000537D9" w:rsidRDefault="00B1145D" w:rsidP="000537D9">
      <w:pPr>
        <w:pStyle w:val="NoSpacing"/>
        <w:spacing w:line="360" w:lineRule="auto"/>
        <w:rPr>
          <w:rFonts w:ascii="Arial" w:hAnsi="Arial" w:cs="Arial"/>
          <w:color w:val="000000"/>
          <w:shd w:val="clear" w:color="auto" w:fill="FFFFFF"/>
        </w:rPr>
      </w:pPr>
    </w:p>
    <w:p w14:paraId="566C2BDA" w14:textId="53C677AE" w:rsidR="00B1145D" w:rsidRDefault="00762C44" w:rsidP="000537D9">
      <w:pPr>
        <w:pStyle w:val="NoSpacing"/>
        <w:spacing w:line="360" w:lineRule="auto"/>
        <w:rPr>
          <w:rFonts w:ascii="Arial" w:hAnsi="Arial" w:cs="Arial"/>
          <w:color w:val="000000" w:themeColor="text1"/>
          <w:shd w:val="clear" w:color="auto" w:fill="FFFFFF"/>
        </w:rPr>
      </w:pPr>
      <w:r w:rsidRPr="00762C44">
        <w:rPr>
          <w:rFonts w:ascii="Arial" w:hAnsi="Arial" w:cs="Arial"/>
          <w:color w:val="000000" w:themeColor="text1"/>
          <w:shd w:val="clear" w:color="auto" w:fill="FFFFFF"/>
        </w:rPr>
        <w:t xml:space="preserve">Garrett, M.L. and Spano, F.P. </w:t>
      </w:r>
      <w:r>
        <w:rPr>
          <w:rFonts w:ascii="Arial" w:hAnsi="Arial" w:cs="Arial"/>
          <w:color w:val="000000" w:themeColor="text1"/>
          <w:shd w:val="clear" w:color="auto" w:fill="FFFFFF"/>
        </w:rPr>
        <w:t>(</w:t>
      </w:r>
      <w:r w:rsidRPr="00762C44">
        <w:rPr>
          <w:rFonts w:ascii="Arial" w:hAnsi="Arial" w:cs="Arial"/>
          <w:color w:val="000000" w:themeColor="text1"/>
          <w:shd w:val="clear" w:color="auto" w:fill="FFFFFF"/>
        </w:rPr>
        <w:t>2017</w:t>
      </w:r>
      <w:r>
        <w:rPr>
          <w:rFonts w:ascii="Arial" w:hAnsi="Arial" w:cs="Arial"/>
          <w:color w:val="000000" w:themeColor="text1"/>
          <w:shd w:val="clear" w:color="auto" w:fill="FFFFFF"/>
        </w:rPr>
        <w:t>)</w:t>
      </w:r>
      <w:r w:rsidRPr="00762C44">
        <w:rPr>
          <w:rFonts w:ascii="Arial" w:hAnsi="Arial" w:cs="Arial"/>
          <w:color w:val="000000" w:themeColor="text1"/>
          <w:shd w:val="clear" w:color="auto" w:fill="FFFFFF"/>
        </w:rPr>
        <w:t>. An examination of LGBTQ-inclusive strategies used by practicing music educators. </w:t>
      </w:r>
      <w:r w:rsidRPr="00762C44">
        <w:rPr>
          <w:rFonts w:ascii="Arial" w:hAnsi="Arial" w:cs="Arial"/>
          <w:i/>
          <w:iCs/>
          <w:color w:val="000000" w:themeColor="text1"/>
          <w:shd w:val="clear" w:color="auto" w:fill="FFFFFF"/>
        </w:rPr>
        <w:t>Research Studies in Music Education</w:t>
      </w:r>
      <w:r w:rsidRPr="00762C44">
        <w:rPr>
          <w:rFonts w:ascii="Arial" w:hAnsi="Arial" w:cs="Arial"/>
          <w:color w:val="000000" w:themeColor="text1"/>
          <w:shd w:val="clear" w:color="auto" w:fill="FFFFFF"/>
        </w:rPr>
        <w:t>, </w:t>
      </w:r>
      <w:r w:rsidRPr="00762C44">
        <w:rPr>
          <w:rFonts w:ascii="Arial" w:hAnsi="Arial" w:cs="Arial"/>
          <w:i/>
          <w:iCs/>
          <w:color w:val="000000" w:themeColor="text1"/>
          <w:shd w:val="clear" w:color="auto" w:fill="FFFFFF"/>
        </w:rPr>
        <w:t>39</w:t>
      </w:r>
      <w:r w:rsidRPr="00762C44">
        <w:rPr>
          <w:rFonts w:ascii="Arial" w:hAnsi="Arial" w:cs="Arial"/>
          <w:color w:val="000000" w:themeColor="text1"/>
          <w:shd w:val="clear" w:color="auto" w:fill="FFFFFF"/>
        </w:rPr>
        <w:t>(1), pp.39-56.</w:t>
      </w:r>
    </w:p>
    <w:p w14:paraId="74ADEB66" w14:textId="77777777" w:rsidR="00762C44" w:rsidRPr="00762C44" w:rsidRDefault="00762C44" w:rsidP="000537D9">
      <w:pPr>
        <w:pStyle w:val="NoSpacing"/>
        <w:spacing w:line="360" w:lineRule="auto"/>
        <w:rPr>
          <w:rFonts w:ascii="Arial" w:hAnsi="Arial" w:cs="Arial"/>
          <w:color w:val="000000" w:themeColor="text1"/>
          <w:shd w:val="clear" w:color="auto" w:fill="FFFFFF"/>
        </w:rPr>
      </w:pPr>
    </w:p>
    <w:p w14:paraId="09511E66" w14:textId="77777777" w:rsidR="005232C9" w:rsidRDefault="005232C9" w:rsidP="000537D9">
      <w:pPr>
        <w:pStyle w:val="NoSpacing"/>
        <w:spacing w:line="360" w:lineRule="auto"/>
        <w:rPr>
          <w:rFonts w:ascii="Arial" w:hAnsi="Arial" w:cs="Arial"/>
        </w:rPr>
      </w:pPr>
      <w:r w:rsidRPr="000537D9">
        <w:rPr>
          <w:rFonts w:ascii="Arial" w:hAnsi="Arial" w:cs="Arial"/>
        </w:rPr>
        <w:t xml:space="preserve">Goffman, E. (1959). </w:t>
      </w:r>
      <w:r w:rsidRPr="00FF2129">
        <w:rPr>
          <w:rFonts w:ascii="Arial" w:hAnsi="Arial" w:cs="Arial"/>
          <w:i/>
          <w:iCs/>
        </w:rPr>
        <w:t>The presentation of self in everyday life</w:t>
      </w:r>
      <w:r w:rsidRPr="000537D9">
        <w:rPr>
          <w:rFonts w:ascii="Arial" w:hAnsi="Arial" w:cs="Arial"/>
        </w:rPr>
        <w:t>. New York Doubleday.</w:t>
      </w:r>
    </w:p>
    <w:p w14:paraId="2ADF2E38" w14:textId="77777777" w:rsidR="00037CC8" w:rsidRDefault="00037CC8" w:rsidP="000537D9">
      <w:pPr>
        <w:pStyle w:val="NoSpacing"/>
        <w:spacing w:line="360" w:lineRule="auto"/>
        <w:rPr>
          <w:rFonts w:ascii="Arial" w:hAnsi="Arial" w:cs="Arial"/>
        </w:rPr>
      </w:pPr>
    </w:p>
    <w:p w14:paraId="553F8E23" w14:textId="4C94816C" w:rsidR="00037CC8" w:rsidRPr="00037CC8" w:rsidRDefault="00037CC8" w:rsidP="00037CC8">
      <w:pPr>
        <w:pStyle w:val="NoSpacing"/>
        <w:spacing w:line="360" w:lineRule="auto"/>
        <w:rPr>
          <w:rFonts w:ascii="Arial" w:hAnsi="Arial" w:cs="Arial"/>
          <w:color w:val="000000" w:themeColor="text1"/>
        </w:rPr>
      </w:pPr>
      <w:r w:rsidRPr="00037CC8">
        <w:rPr>
          <w:rFonts w:ascii="Arial" w:hAnsi="Arial" w:cs="Arial"/>
          <w:color w:val="000000" w:themeColor="text1"/>
          <w:shd w:val="clear" w:color="auto" w:fill="FFFFFF"/>
        </w:rPr>
        <w:t xml:space="preserve">Grant, M. and Booth, A. </w:t>
      </w:r>
      <w:r>
        <w:rPr>
          <w:rFonts w:ascii="Arial" w:hAnsi="Arial" w:cs="Arial"/>
          <w:color w:val="000000" w:themeColor="text1"/>
          <w:shd w:val="clear" w:color="auto" w:fill="FFFFFF"/>
        </w:rPr>
        <w:t>(</w:t>
      </w:r>
      <w:r w:rsidRPr="00037CC8">
        <w:rPr>
          <w:rFonts w:ascii="Arial" w:hAnsi="Arial" w:cs="Arial"/>
          <w:color w:val="000000" w:themeColor="text1"/>
          <w:shd w:val="clear" w:color="auto" w:fill="FFFFFF"/>
        </w:rPr>
        <w:t>2009</w:t>
      </w:r>
      <w:r>
        <w:rPr>
          <w:rFonts w:ascii="Arial" w:hAnsi="Arial" w:cs="Arial"/>
          <w:color w:val="000000" w:themeColor="text1"/>
          <w:shd w:val="clear" w:color="auto" w:fill="FFFFFF"/>
        </w:rPr>
        <w:t>)</w:t>
      </w:r>
      <w:r w:rsidRPr="00037CC8">
        <w:rPr>
          <w:rFonts w:ascii="Arial" w:hAnsi="Arial" w:cs="Arial"/>
          <w:color w:val="000000" w:themeColor="text1"/>
          <w:shd w:val="clear" w:color="auto" w:fill="FFFFFF"/>
        </w:rPr>
        <w:t xml:space="preserve">. A typology of reviews: an analysis of 14 review types and associated </w:t>
      </w:r>
      <w:proofErr w:type="gramStart"/>
      <w:r w:rsidRPr="00037CC8">
        <w:rPr>
          <w:rFonts w:ascii="Arial" w:hAnsi="Arial" w:cs="Arial"/>
          <w:color w:val="000000" w:themeColor="text1"/>
          <w:shd w:val="clear" w:color="auto" w:fill="FFFFFF"/>
        </w:rPr>
        <w:t>methodologies.*</w:t>
      </w:r>
      <w:proofErr w:type="gramEnd"/>
      <w:r w:rsidRPr="00037CC8">
        <w:rPr>
          <w:rFonts w:ascii="Arial" w:hAnsi="Arial" w:cs="Arial"/>
          <w:color w:val="000000" w:themeColor="text1"/>
          <w:shd w:val="clear" w:color="auto" w:fill="FFFFFF"/>
        </w:rPr>
        <w:t xml:space="preserve"> Salford Centre for Nursing. </w:t>
      </w:r>
      <w:r w:rsidRPr="00037CC8">
        <w:rPr>
          <w:rFonts w:ascii="Arial" w:hAnsi="Arial" w:cs="Arial"/>
          <w:i/>
          <w:iCs/>
          <w:color w:val="000000" w:themeColor="text1"/>
          <w:shd w:val="clear" w:color="auto" w:fill="FFFFFF"/>
        </w:rPr>
        <w:t xml:space="preserve">Midwifery and Collaborative Research (SCNMCR), University of Salford, Salford, </w:t>
      </w:r>
      <w:proofErr w:type="gramStart"/>
      <w:r w:rsidRPr="00037CC8">
        <w:rPr>
          <w:rFonts w:ascii="Arial" w:hAnsi="Arial" w:cs="Arial"/>
          <w:i/>
          <w:iCs/>
          <w:color w:val="000000" w:themeColor="text1"/>
          <w:shd w:val="clear" w:color="auto" w:fill="FFFFFF"/>
        </w:rPr>
        <w:t>UK,†</w:t>
      </w:r>
      <w:proofErr w:type="gramEnd"/>
      <w:r w:rsidRPr="00037CC8">
        <w:rPr>
          <w:rFonts w:ascii="Arial" w:hAnsi="Arial" w:cs="Arial"/>
          <w:i/>
          <w:iCs/>
          <w:color w:val="000000" w:themeColor="text1"/>
          <w:shd w:val="clear" w:color="auto" w:fill="FFFFFF"/>
        </w:rPr>
        <w:t xml:space="preserve"> School of Health and Related Research (</w:t>
      </w:r>
      <w:proofErr w:type="spellStart"/>
      <w:r w:rsidRPr="00037CC8">
        <w:rPr>
          <w:rFonts w:ascii="Arial" w:hAnsi="Arial" w:cs="Arial"/>
          <w:i/>
          <w:iCs/>
          <w:color w:val="000000" w:themeColor="text1"/>
          <w:shd w:val="clear" w:color="auto" w:fill="FFFFFF"/>
        </w:rPr>
        <w:t>ScHARR</w:t>
      </w:r>
      <w:proofErr w:type="spellEnd"/>
      <w:r w:rsidRPr="00037CC8">
        <w:rPr>
          <w:rFonts w:ascii="Arial" w:hAnsi="Arial" w:cs="Arial"/>
          <w:i/>
          <w:iCs/>
          <w:color w:val="000000" w:themeColor="text1"/>
          <w:shd w:val="clear" w:color="auto" w:fill="FFFFFF"/>
        </w:rPr>
        <w:t>), University of Sheffield, Sheffield, UK</w:t>
      </w:r>
      <w:r w:rsidRPr="00037CC8">
        <w:rPr>
          <w:rFonts w:ascii="Arial" w:hAnsi="Arial" w:cs="Arial"/>
          <w:color w:val="000000" w:themeColor="text1"/>
          <w:shd w:val="clear" w:color="auto" w:fill="FFFFFF"/>
        </w:rPr>
        <w:t>.</w:t>
      </w:r>
    </w:p>
    <w:p w14:paraId="18083C29" w14:textId="77777777" w:rsidR="00762C44" w:rsidRPr="000537D9" w:rsidRDefault="00762C44" w:rsidP="000537D9">
      <w:pPr>
        <w:pStyle w:val="NoSpacing"/>
        <w:spacing w:line="360" w:lineRule="auto"/>
        <w:rPr>
          <w:rFonts w:ascii="Arial" w:hAnsi="Arial" w:cs="Arial"/>
        </w:rPr>
      </w:pPr>
    </w:p>
    <w:p w14:paraId="0807F7F7" w14:textId="10235527" w:rsidR="005232C9" w:rsidRDefault="005232C9" w:rsidP="000537D9">
      <w:pPr>
        <w:pStyle w:val="NoSpacing"/>
        <w:spacing w:line="360" w:lineRule="auto"/>
        <w:rPr>
          <w:rFonts w:ascii="Arial" w:hAnsi="Arial" w:cs="Arial"/>
          <w:color w:val="000000"/>
          <w:shd w:val="clear" w:color="auto" w:fill="FFFFFF"/>
        </w:rPr>
      </w:pPr>
      <w:r w:rsidRPr="000537D9">
        <w:rPr>
          <w:rFonts w:ascii="Arial" w:hAnsi="Arial" w:cs="Arial"/>
          <w:color w:val="000000"/>
          <w:shd w:val="clear" w:color="auto" w:fill="FFFFFF"/>
        </w:rPr>
        <w:t>G</w:t>
      </w:r>
      <w:r w:rsidR="00FF2129">
        <w:rPr>
          <w:rFonts w:ascii="Arial" w:hAnsi="Arial" w:cs="Arial"/>
          <w:color w:val="000000"/>
          <w:shd w:val="clear" w:color="auto" w:fill="FFFFFF"/>
        </w:rPr>
        <w:t>reen</w:t>
      </w:r>
      <w:r w:rsidRPr="000537D9">
        <w:rPr>
          <w:rFonts w:ascii="Arial" w:hAnsi="Arial" w:cs="Arial"/>
          <w:color w:val="000000"/>
          <w:shd w:val="clear" w:color="auto" w:fill="FFFFFF"/>
        </w:rPr>
        <w:t>, B.N., J</w:t>
      </w:r>
      <w:r w:rsidR="00FF2129">
        <w:rPr>
          <w:rFonts w:ascii="Arial" w:hAnsi="Arial" w:cs="Arial"/>
          <w:color w:val="000000"/>
          <w:shd w:val="clear" w:color="auto" w:fill="FFFFFF"/>
        </w:rPr>
        <w:t>ohnson</w:t>
      </w:r>
      <w:r w:rsidRPr="000537D9">
        <w:rPr>
          <w:rFonts w:ascii="Arial" w:hAnsi="Arial" w:cs="Arial"/>
          <w:color w:val="000000"/>
          <w:shd w:val="clear" w:color="auto" w:fill="FFFFFF"/>
        </w:rPr>
        <w:t>, C.D. and A</w:t>
      </w:r>
      <w:r w:rsidR="00FF2129">
        <w:rPr>
          <w:rFonts w:ascii="Arial" w:hAnsi="Arial" w:cs="Arial"/>
          <w:color w:val="000000"/>
          <w:shd w:val="clear" w:color="auto" w:fill="FFFFFF"/>
        </w:rPr>
        <w:t>dams</w:t>
      </w:r>
      <w:r w:rsidRPr="000537D9">
        <w:rPr>
          <w:rFonts w:ascii="Arial" w:hAnsi="Arial" w:cs="Arial"/>
          <w:color w:val="000000"/>
          <w:shd w:val="clear" w:color="auto" w:fill="FFFFFF"/>
        </w:rPr>
        <w:t>, A.</w:t>
      </w:r>
      <w:r w:rsidR="00FF2129">
        <w:rPr>
          <w:rFonts w:ascii="Arial" w:hAnsi="Arial" w:cs="Arial"/>
          <w:color w:val="000000"/>
          <w:shd w:val="clear" w:color="auto" w:fill="FFFFFF"/>
        </w:rPr>
        <w:t xml:space="preserve"> (</w:t>
      </w:r>
      <w:r w:rsidRPr="000537D9">
        <w:rPr>
          <w:rFonts w:ascii="Arial" w:hAnsi="Arial" w:cs="Arial"/>
          <w:color w:val="000000"/>
          <w:shd w:val="clear" w:color="auto" w:fill="FFFFFF"/>
        </w:rPr>
        <w:t>2006</w:t>
      </w:r>
      <w:r w:rsidR="00FF2129">
        <w:rPr>
          <w:rFonts w:ascii="Arial" w:hAnsi="Arial" w:cs="Arial"/>
          <w:color w:val="000000"/>
          <w:shd w:val="clear" w:color="auto" w:fill="FFFFFF"/>
        </w:rPr>
        <w:t>)</w:t>
      </w:r>
      <w:r w:rsidRPr="000537D9">
        <w:rPr>
          <w:rFonts w:ascii="Arial" w:hAnsi="Arial" w:cs="Arial"/>
          <w:color w:val="000000"/>
          <w:shd w:val="clear" w:color="auto" w:fill="FFFFFF"/>
        </w:rPr>
        <w:t>. </w:t>
      </w:r>
      <w:r w:rsidRPr="000537D9">
        <w:rPr>
          <w:rFonts w:ascii="Arial" w:hAnsi="Arial" w:cs="Arial"/>
          <w:i/>
          <w:iCs/>
          <w:color w:val="000000"/>
          <w:shd w:val="clear" w:color="auto" w:fill="FFFFFF"/>
        </w:rPr>
        <w:t>Writing narrative literature reviews for peer-reviewed journals: secrets of the trade. </w:t>
      </w:r>
      <w:r w:rsidRPr="000537D9">
        <w:rPr>
          <w:rFonts w:ascii="Arial" w:hAnsi="Arial" w:cs="Arial"/>
          <w:color w:val="000000"/>
          <w:shd w:val="clear" w:color="auto" w:fill="FFFFFF"/>
        </w:rPr>
        <w:t>Elsevier BV.</w:t>
      </w:r>
    </w:p>
    <w:p w14:paraId="75928D7D" w14:textId="77777777" w:rsidR="00762C44" w:rsidRPr="000537D9" w:rsidRDefault="00762C44" w:rsidP="000537D9">
      <w:pPr>
        <w:pStyle w:val="NoSpacing"/>
        <w:spacing w:line="360" w:lineRule="auto"/>
        <w:rPr>
          <w:rFonts w:ascii="Arial" w:hAnsi="Arial" w:cs="Arial"/>
          <w:color w:val="000000"/>
          <w:shd w:val="clear" w:color="auto" w:fill="FFFFFF"/>
        </w:rPr>
      </w:pPr>
    </w:p>
    <w:p w14:paraId="34C07F16" w14:textId="1243ACAD" w:rsidR="005232C9" w:rsidRDefault="005232C9" w:rsidP="000537D9">
      <w:pPr>
        <w:pStyle w:val="NoSpacing"/>
        <w:spacing w:line="360" w:lineRule="auto"/>
        <w:rPr>
          <w:rFonts w:ascii="Arial" w:hAnsi="Arial" w:cs="Arial"/>
          <w:color w:val="000000" w:themeColor="text1"/>
        </w:rPr>
      </w:pPr>
      <w:r w:rsidRPr="000537D9">
        <w:rPr>
          <w:rFonts w:ascii="Arial" w:hAnsi="Arial" w:cs="Arial"/>
        </w:rPr>
        <w:t xml:space="preserve">Gross, E.F. (2004) “Adolescent Internet use: What we expect, what teens report,” </w:t>
      </w:r>
      <w:r w:rsidRPr="001B7581">
        <w:rPr>
          <w:rFonts w:ascii="Arial" w:hAnsi="Arial" w:cs="Arial"/>
          <w:i/>
          <w:iCs/>
          <w:color w:val="000000" w:themeColor="text1"/>
        </w:rPr>
        <w:t>Journal of Applied Developmental Psychology</w:t>
      </w:r>
      <w:r w:rsidRPr="001B7581">
        <w:rPr>
          <w:rFonts w:ascii="Arial" w:hAnsi="Arial" w:cs="Arial"/>
          <w:color w:val="000000" w:themeColor="text1"/>
        </w:rPr>
        <w:t xml:space="preserve">, 25(6), pp. 633–649. Available at: </w:t>
      </w:r>
      <w:hyperlink r:id="rId17" w:history="1">
        <w:r w:rsidR="00762C44" w:rsidRPr="001B7581">
          <w:rPr>
            <w:rStyle w:val="Hyperlink"/>
            <w:rFonts w:ascii="Arial" w:hAnsi="Arial" w:cs="Arial"/>
            <w:color w:val="000000" w:themeColor="text1"/>
          </w:rPr>
          <w:t>https://doi.org/10.1016/j.appdev.2004.09.005</w:t>
        </w:r>
      </w:hyperlink>
      <w:r w:rsidRPr="001B7581">
        <w:rPr>
          <w:rFonts w:ascii="Arial" w:hAnsi="Arial" w:cs="Arial"/>
          <w:color w:val="000000" w:themeColor="text1"/>
        </w:rPr>
        <w:t>.</w:t>
      </w:r>
    </w:p>
    <w:p w14:paraId="7EBE4D93" w14:textId="77777777" w:rsidR="002A771B" w:rsidRPr="002A771B" w:rsidRDefault="002A771B" w:rsidP="000537D9">
      <w:pPr>
        <w:pStyle w:val="NoSpacing"/>
        <w:spacing w:line="360" w:lineRule="auto"/>
        <w:rPr>
          <w:rFonts w:ascii="Arial" w:hAnsi="Arial" w:cs="Arial"/>
          <w:color w:val="000000" w:themeColor="text1"/>
        </w:rPr>
      </w:pPr>
    </w:p>
    <w:p w14:paraId="4D667C77" w14:textId="13E0DBAA" w:rsidR="00762C44" w:rsidRPr="002A771B" w:rsidRDefault="002A771B" w:rsidP="002A771B">
      <w:pPr>
        <w:pStyle w:val="NoSpacing"/>
        <w:spacing w:line="360" w:lineRule="auto"/>
        <w:rPr>
          <w:rFonts w:ascii="Arial" w:hAnsi="Arial" w:cs="Arial"/>
          <w:color w:val="000000" w:themeColor="text1"/>
          <w:shd w:val="clear" w:color="auto" w:fill="FFFFFF"/>
        </w:rPr>
      </w:pPr>
      <w:r w:rsidRPr="002A771B">
        <w:rPr>
          <w:rFonts w:ascii="Arial" w:hAnsi="Arial" w:cs="Arial"/>
          <w:color w:val="000000" w:themeColor="text1"/>
          <w:shd w:val="clear" w:color="auto" w:fill="FFFFFF"/>
        </w:rPr>
        <w:t xml:space="preserve">Hall, S. </w:t>
      </w:r>
      <w:r>
        <w:rPr>
          <w:rFonts w:ascii="Arial" w:hAnsi="Arial" w:cs="Arial"/>
          <w:color w:val="000000" w:themeColor="text1"/>
          <w:shd w:val="clear" w:color="auto" w:fill="FFFFFF"/>
        </w:rPr>
        <w:t>(</w:t>
      </w:r>
      <w:r w:rsidRPr="002A771B">
        <w:rPr>
          <w:rFonts w:ascii="Arial" w:hAnsi="Arial" w:cs="Arial"/>
          <w:color w:val="000000" w:themeColor="text1"/>
          <w:shd w:val="clear" w:color="auto" w:fill="FFFFFF"/>
        </w:rPr>
        <w:t>1997</w:t>
      </w:r>
      <w:r>
        <w:rPr>
          <w:rFonts w:ascii="Arial" w:hAnsi="Arial" w:cs="Arial"/>
          <w:color w:val="000000" w:themeColor="text1"/>
          <w:shd w:val="clear" w:color="auto" w:fill="FFFFFF"/>
        </w:rPr>
        <w:t>)</w:t>
      </w:r>
      <w:r w:rsidRPr="002A771B">
        <w:rPr>
          <w:rFonts w:ascii="Arial" w:hAnsi="Arial" w:cs="Arial"/>
          <w:color w:val="000000" w:themeColor="text1"/>
          <w:shd w:val="clear" w:color="auto" w:fill="FFFFFF"/>
        </w:rPr>
        <w:t>. The local and the global: globalization and ethnicity. </w:t>
      </w:r>
      <w:r w:rsidRPr="002A771B">
        <w:rPr>
          <w:rFonts w:ascii="Arial" w:hAnsi="Arial" w:cs="Arial"/>
          <w:i/>
          <w:iCs/>
          <w:color w:val="000000" w:themeColor="text1"/>
          <w:shd w:val="clear" w:color="auto" w:fill="FFFFFF"/>
        </w:rPr>
        <w:t>Culture, globalization and the world-system</w:t>
      </w:r>
      <w:r w:rsidRPr="002A771B">
        <w:rPr>
          <w:rFonts w:ascii="Arial" w:hAnsi="Arial" w:cs="Arial"/>
          <w:color w:val="000000" w:themeColor="text1"/>
          <w:shd w:val="clear" w:color="auto" w:fill="FFFFFF"/>
        </w:rPr>
        <w:t>, pp.19-39.</w:t>
      </w:r>
    </w:p>
    <w:p w14:paraId="1E4AD625" w14:textId="77777777" w:rsidR="002A771B" w:rsidRPr="002A771B" w:rsidRDefault="002A771B" w:rsidP="002A771B">
      <w:pPr>
        <w:pStyle w:val="NoSpacing"/>
        <w:spacing w:line="360" w:lineRule="auto"/>
        <w:rPr>
          <w:rFonts w:ascii="Arial" w:hAnsi="Arial" w:cs="Arial"/>
        </w:rPr>
      </w:pPr>
    </w:p>
    <w:p w14:paraId="1D50B175" w14:textId="4D1E9E9D" w:rsidR="005232C9" w:rsidRDefault="005232C9" w:rsidP="000537D9">
      <w:pPr>
        <w:pStyle w:val="NoSpacing"/>
        <w:spacing w:line="360" w:lineRule="auto"/>
        <w:rPr>
          <w:rFonts w:ascii="Arial" w:hAnsi="Arial" w:cs="Arial"/>
        </w:rPr>
      </w:pPr>
      <w:proofErr w:type="spellStart"/>
      <w:r w:rsidRPr="000537D9">
        <w:rPr>
          <w:rFonts w:ascii="Arial" w:hAnsi="Arial" w:cs="Arial"/>
        </w:rPr>
        <w:t>Hallihan</w:t>
      </w:r>
      <w:proofErr w:type="spellEnd"/>
      <w:r w:rsidRPr="000537D9">
        <w:rPr>
          <w:rFonts w:ascii="Arial" w:hAnsi="Arial" w:cs="Arial"/>
        </w:rPr>
        <w:t xml:space="preserve">, G.M. and Shu, L. (2013) “Considering Confirmation Bias in Design and Design Research,” </w:t>
      </w:r>
      <w:r w:rsidRPr="000537D9">
        <w:rPr>
          <w:rFonts w:ascii="Arial" w:hAnsi="Arial" w:cs="Arial"/>
          <w:i/>
          <w:iCs/>
        </w:rPr>
        <w:t>Journal of Integrated Design &amp; Process Science</w:t>
      </w:r>
      <w:r w:rsidRPr="000537D9">
        <w:rPr>
          <w:rFonts w:ascii="Arial" w:hAnsi="Arial" w:cs="Arial"/>
        </w:rPr>
        <w:t xml:space="preserve">, 17(4), pp. 19–35. </w:t>
      </w:r>
      <w:r w:rsidRPr="00E10719">
        <w:rPr>
          <w:rFonts w:ascii="Arial" w:hAnsi="Arial" w:cs="Arial"/>
          <w:color w:val="000000" w:themeColor="text1"/>
        </w:rPr>
        <w:t xml:space="preserve">Available at: </w:t>
      </w:r>
      <w:hyperlink r:id="rId18" w:history="1">
        <w:r w:rsidR="00762C44" w:rsidRPr="00E10719">
          <w:rPr>
            <w:rStyle w:val="Hyperlink"/>
            <w:rFonts w:ascii="Arial" w:hAnsi="Arial" w:cs="Arial"/>
            <w:color w:val="000000" w:themeColor="text1"/>
          </w:rPr>
          <w:t>https://doi.org/10.3233/jid-2013-0019</w:t>
        </w:r>
      </w:hyperlink>
      <w:r w:rsidRPr="00E10719">
        <w:rPr>
          <w:rFonts w:ascii="Arial" w:hAnsi="Arial" w:cs="Arial"/>
          <w:color w:val="000000" w:themeColor="text1"/>
        </w:rPr>
        <w:t>.</w:t>
      </w:r>
      <w:r w:rsidR="00E10719">
        <w:rPr>
          <w:rFonts w:ascii="Arial" w:hAnsi="Arial" w:cs="Arial"/>
          <w:color w:val="000000" w:themeColor="text1"/>
        </w:rPr>
        <w:t xml:space="preserve"> – Accessed 3</w:t>
      </w:r>
      <w:r w:rsidR="00E10719" w:rsidRPr="00E10719">
        <w:rPr>
          <w:rFonts w:ascii="Arial" w:hAnsi="Arial" w:cs="Arial"/>
          <w:color w:val="000000" w:themeColor="text1"/>
          <w:vertAlign w:val="superscript"/>
        </w:rPr>
        <w:t>rd</w:t>
      </w:r>
      <w:r w:rsidR="00E10719">
        <w:rPr>
          <w:rFonts w:ascii="Arial" w:hAnsi="Arial" w:cs="Arial"/>
          <w:color w:val="000000" w:themeColor="text1"/>
        </w:rPr>
        <w:t xml:space="preserve"> June 2023</w:t>
      </w:r>
    </w:p>
    <w:p w14:paraId="760FF4C3" w14:textId="77777777" w:rsidR="00762C44" w:rsidRPr="000537D9" w:rsidRDefault="00762C44" w:rsidP="000537D9">
      <w:pPr>
        <w:pStyle w:val="NoSpacing"/>
        <w:spacing w:line="360" w:lineRule="auto"/>
        <w:rPr>
          <w:rFonts w:ascii="Arial" w:hAnsi="Arial" w:cs="Arial"/>
        </w:rPr>
      </w:pPr>
    </w:p>
    <w:p w14:paraId="3BB49378" w14:textId="35387C9F" w:rsidR="005232C9" w:rsidRDefault="005232C9" w:rsidP="000537D9">
      <w:pPr>
        <w:pStyle w:val="NoSpacing"/>
        <w:spacing w:line="360" w:lineRule="auto"/>
        <w:rPr>
          <w:rFonts w:ascii="Arial" w:hAnsi="Arial" w:cs="Arial"/>
        </w:rPr>
      </w:pPr>
      <w:r w:rsidRPr="000537D9">
        <w:rPr>
          <w:rFonts w:ascii="Arial" w:hAnsi="Arial" w:cs="Arial"/>
        </w:rPr>
        <w:t>Harrison, A. C</w:t>
      </w:r>
      <w:r w:rsidR="00E10719">
        <w:rPr>
          <w:rFonts w:ascii="Arial" w:hAnsi="Arial" w:cs="Arial"/>
        </w:rPr>
        <w:t xml:space="preserve"> and</w:t>
      </w:r>
      <w:r w:rsidRPr="000537D9">
        <w:rPr>
          <w:rFonts w:ascii="Arial" w:hAnsi="Arial" w:cs="Arial"/>
        </w:rPr>
        <w:t xml:space="preserve"> O’Neill, S. A. (2000). Children’s gender-types preferences for musical instruments: An intervention study. </w:t>
      </w:r>
      <w:r w:rsidRPr="000537D9">
        <w:rPr>
          <w:rFonts w:ascii="Arial" w:hAnsi="Arial" w:cs="Arial"/>
          <w:i/>
          <w:iCs/>
        </w:rPr>
        <w:t>Psychology of Music</w:t>
      </w:r>
      <w:r w:rsidRPr="000537D9">
        <w:rPr>
          <w:rFonts w:ascii="Arial" w:hAnsi="Arial" w:cs="Arial"/>
        </w:rPr>
        <w:t xml:space="preserve">, </w:t>
      </w:r>
      <w:r w:rsidRPr="000537D9">
        <w:rPr>
          <w:rFonts w:ascii="Arial" w:hAnsi="Arial" w:cs="Arial"/>
          <w:i/>
          <w:iCs/>
        </w:rPr>
        <w:t>28</w:t>
      </w:r>
      <w:r w:rsidRPr="000537D9">
        <w:rPr>
          <w:rFonts w:ascii="Arial" w:hAnsi="Arial" w:cs="Arial"/>
        </w:rPr>
        <w:t xml:space="preserve">(1), 81–97. </w:t>
      </w:r>
      <w:hyperlink r:id="rId19" w:history="1">
        <w:r w:rsidRPr="00E10719">
          <w:rPr>
            <w:rStyle w:val="Hyperlink"/>
            <w:rFonts w:ascii="Arial" w:hAnsi="Arial" w:cs="Arial"/>
            <w:color w:val="000000" w:themeColor="text1"/>
          </w:rPr>
          <w:t>https://doi.org/10.1177/0305735600281006</w:t>
        </w:r>
      </w:hyperlink>
      <w:r w:rsidRPr="00E10719">
        <w:rPr>
          <w:rFonts w:ascii="Arial" w:hAnsi="Arial" w:cs="Arial"/>
          <w:color w:val="000000" w:themeColor="text1"/>
        </w:rPr>
        <w:t xml:space="preserve"> </w:t>
      </w:r>
    </w:p>
    <w:p w14:paraId="33CA5FED" w14:textId="77777777" w:rsidR="00FF7C59" w:rsidRPr="008D389A" w:rsidRDefault="00FF7C59" w:rsidP="008D389A">
      <w:pPr>
        <w:pStyle w:val="NoSpacing"/>
        <w:spacing w:line="360" w:lineRule="auto"/>
        <w:rPr>
          <w:rFonts w:ascii="Arial" w:hAnsi="Arial" w:cs="Arial"/>
          <w:color w:val="000000" w:themeColor="text1"/>
        </w:rPr>
      </w:pPr>
    </w:p>
    <w:p w14:paraId="198A44C1" w14:textId="77777777" w:rsidR="005232C9" w:rsidRPr="008D389A" w:rsidRDefault="005232C9" w:rsidP="008D389A">
      <w:pPr>
        <w:pStyle w:val="NoSpacing"/>
        <w:spacing w:line="360" w:lineRule="auto"/>
        <w:rPr>
          <w:rFonts w:ascii="Arial" w:hAnsi="Arial" w:cs="Arial"/>
          <w:color w:val="000000" w:themeColor="text1"/>
        </w:rPr>
      </w:pPr>
      <w:r w:rsidRPr="008D389A">
        <w:rPr>
          <w:rFonts w:ascii="Arial" w:hAnsi="Arial" w:cs="Arial"/>
          <w:color w:val="000000" w:themeColor="text1"/>
        </w:rPr>
        <w:t>Hasan, N. et al. (2021) “Ethical Considerations In Research,” </w:t>
      </w:r>
      <w:r w:rsidRPr="008D389A">
        <w:rPr>
          <w:rFonts w:ascii="Arial" w:hAnsi="Arial" w:cs="Arial"/>
          <w:i/>
          <w:iCs/>
          <w:color w:val="000000" w:themeColor="text1"/>
        </w:rPr>
        <w:t xml:space="preserve">Journal of Nursing </w:t>
      </w:r>
      <w:proofErr w:type="spellStart"/>
      <w:proofErr w:type="gramStart"/>
      <w:r w:rsidRPr="008D389A">
        <w:rPr>
          <w:rFonts w:ascii="Arial" w:hAnsi="Arial" w:cs="Arial"/>
          <w:i/>
          <w:iCs/>
          <w:color w:val="000000" w:themeColor="text1"/>
        </w:rPr>
        <w:t>Research,Patient</w:t>
      </w:r>
      <w:proofErr w:type="spellEnd"/>
      <w:proofErr w:type="gramEnd"/>
      <w:r w:rsidRPr="008D389A">
        <w:rPr>
          <w:rFonts w:ascii="Arial" w:hAnsi="Arial" w:cs="Arial"/>
          <w:i/>
          <w:iCs/>
          <w:color w:val="000000" w:themeColor="text1"/>
        </w:rPr>
        <w:t xml:space="preserve"> Safety and Practise</w:t>
      </w:r>
      <w:r w:rsidRPr="008D389A">
        <w:rPr>
          <w:rFonts w:ascii="Arial" w:hAnsi="Arial" w:cs="Arial"/>
          <w:color w:val="000000" w:themeColor="text1"/>
        </w:rPr>
        <w:t>, (11), pp. 1–4. Available at: </w:t>
      </w:r>
      <w:hyperlink r:id="rId20" w:history="1">
        <w:r w:rsidRPr="008D389A">
          <w:rPr>
            <w:rStyle w:val="Hyperlink"/>
            <w:rFonts w:ascii="Arial" w:hAnsi="Arial" w:cs="Arial"/>
            <w:color w:val="000000" w:themeColor="text1"/>
            <w:u w:val="none"/>
          </w:rPr>
          <w:t>https://doi.org/10.55529/jnrpsp11.1.4</w:t>
        </w:r>
      </w:hyperlink>
      <w:r w:rsidRPr="008D389A">
        <w:rPr>
          <w:rFonts w:ascii="Arial" w:hAnsi="Arial" w:cs="Arial"/>
          <w:color w:val="000000" w:themeColor="text1"/>
        </w:rPr>
        <w:t>.</w:t>
      </w:r>
    </w:p>
    <w:p w14:paraId="695013F4" w14:textId="77777777" w:rsidR="004051C6" w:rsidRDefault="004051C6" w:rsidP="000537D9">
      <w:pPr>
        <w:pStyle w:val="NoSpacing"/>
        <w:spacing w:line="360" w:lineRule="auto"/>
        <w:rPr>
          <w:rFonts w:ascii="Arial" w:hAnsi="Arial" w:cs="Arial"/>
          <w:color w:val="05103E"/>
          <w:shd w:val="clear" w:color="auto" w:fill="FFFFFF"/>
        </w:rPr>
      </w:pPr>
    </w:p>
    <w:p w14:paraId="540CE6E0" w14:textId="63B6674A" w:rsidR="004051C6" w:rsidRPr="00D159DD" w:rsidRDefault="004051C6" w:rsidP="004051C6">
      <w:pPr>
        <w:pStyle w:val="NoSpacing"/>
        <w:spacing w:line="360" w:lineRule="auto"/>
        <w:rPr>
          <w:rFonts w:ascii="Arial" w:hAnsi="Arial" w:cs="Arial"/>
          <w:color w:val="000000" w:themeColor="text1"/>
          <w:shd w:val="clear" w:color="auto" w:fill="FFFFFF"/>
        </w:rPr>
      </w:pPr>
      <w:r w:rsidRPr="00D159DD">
        <w:rPr>
          <w:rFonts w:ascii="Arial" w:hAnsi="Arial" w:cs="Arial"/>
          <w:color w:val="000000" w:themeColor="text1"/>
          <w:shd w:val="clear" w:color="auto" w:fill="FFFFFF"/>
        </w:rPr>
        <w:t>“hegemony” (2023). Available at: </w:t>
      </w:r>
      <w:hyperlink r:id="rId21" w:history="1">
        <w:r w:rsidRPr="00D159DD">
          <w:rPr>
            <w:rStyle w:val="Hyperlink"/>
            <w:rFonts w:ascii="Arial" w:hAnsi="Arial" w:cs="Arial"/>
            <w:color w:val="000000" w:themeColor="text1"/>
            <w:bdr w:val="single" w:sz="2" w:space="0" w:color="ECEDEE" w:frame="1"/>
            <w:shd w:val="clear" w:color="auto" w:fill="FFFFFF"/>
          </w:rPr>
          <w:t>https://dictionary.cambridge.org/dictionary/english/hegemony</w:t>
        </w:r>
      </w:hyperlink>
      <w:r w:rsidRPr="00D159DD">
        <w:rPr>
          <w:rFonts w:ascii="Arial" w:hAnsi="Arial" w:cs="Arial"/>
          <w:color w:val="000000" w:themeColor="text1"/>
          <w:shd w:val="clear" w:color="auto" w:fill="FFFFFF"/>
        </w:rPr>
        <w:t>.</w:t>
      </w:r>
      <w:r w:rsidR="00874D25">
        <w:rPr>
          <w:rFonts w:ascii="Arial" w:hAnsi="Arial" w:cs="Arial"/>
          <w:color w:val="000000" w:themeColor="text1"/>
          <w:shd w:val="clear" w:color="auto" w:fill="FFFFFF"/>
        </w:rPr>
        <w:t xml:space="preserve"> – Accessed 20</w:t>
      </w:r>
      <w:r w:rsidR="00874D25" w:rsidRPr="00874D25">
        <w:rPr>
          <w:rFonts w:ascii="Arial" w:hAnsi="Arial" w:cs="Arial"/>
          <w:color w:val="000000" w:themeColor="text1"/>
          <w:shd w:val="clear" w:color="auto" w:fill="FFFFFF"/>
          <w:vertAlign w:val="superscript"/>
        </w:rPr>
        <w:t>th</w:t>
      </w:r>
      <w:r w:rsidR="00874D25">
        <w:rPr>
          <w:rFonts w:ascii="Arial" w:hAnsi="Arial" w:cs="Arial"/>
          <w:color w:val="000000" w:themeColor="text1"/>
          <w:shd w:val="clear" w:color="auto" w:fill="FFFFFF"/>
        </w:rPr>
        <w:t xml:space="preserve"> April 2023</w:t>
      </w:r>
    </w:p>
    <w:p w14:paraId="1CA0C879" w14:textId="77777777" w:rsidR="00FF7C59" w:rsidRPr="00D159DD" w:rsidRDefault="00FF7C59" w:rsidP="000537D9">
      <w:pPr>
        <w:pStyle w:val="NoSpacing"/>
        <w:spacing w:line="360" w:lineRule="auto"/>
        <w:rPr>
          <w:rFonts w:ascii="Arial" w:hAnsi="Arial" w:cs="Arial"/>
          <w:color w:val="000000" w:themeColor="text1"/>
          <w:shd w:val="clear" w:color="auto" w:fill="FFFFFF"/>
        </w:rPr>
      </w:pPr>
    </w:p>
    <w:p w14:paraId="687C51A4" w14:textId="77777777" w:rsidR="005232C9" w:rsidRPr="00D159DD" w:rsidRDefault="005232C9" w:rsidP="000537D9">
      <w:pPr>
        <w:pStyle w:val="NoSpacing"/>
        <w:spacing w:line="360" w:lineRule="auto"/>
        <w:rPr>
          <w:rFonts w:ascii="Arial" w:hAnsi="Arial" w:cs="Arial"/>
          <w:color w:val="000000" w:themeColor="text1"/>
          <w:shd w:val="clear" w:color="auto" w:fill="FFFFFF"/>
        </w:rPr>
      </w:pPr>
      <w:r w:rsidRPr="00D159DD">
        <w:rPr>
          <w:rFonts w:ascii="Arial" w:hAnsi="Arial" w:cs="Arial"/>
          <w:color w:val="000000" w:themeColor="text1"/>
          <w:shd w:val="clear" w:color="auto" w:fill="FFFFFF"/>
        </w:rPr>
        <w:t>Hilton, L (2019) “Top 10 essential teaching resources for the new singing teacher - Line Hilton,” </w:t>
      </w:r>
      <w:r w:rsidRPr="00D159DD">
        <w:rPr>
          <w:rFonts w:ascii="Arial" w:hAnsi="Arial" w:cs="Arial"/>
          <w:i/>
          <w:iCs/>
          <w:color w:val="000000" w:themeColor="text1"/>
          <w:bdr w:val="single" w:sz="2" w:space="0" w:color="ECEDEE" w:frame="1"/>
          <w:shd w:val="clear" w:color="auto" w:fill="FFFFFF"/>
        </w:rPr>
        <w:t xml:space="preserve">Line Hilton - It Begins </w:t>
      </w:r>
      <w:proofErr w:type="gramStart"/>
      <w:r w:rsidRPr="00D159DD">
        <w:rPr>
          <w:rFonts w:ascii="Arial" w:hAnsi="Arial" w:cs="Arial"/>
          <w:i/>
          <w:iCs/>
          <w:color w:val="000000" w:themeColor="text1"/>
          <w:bdr w:val="single" w:sz="2" w:space="0" w:color="ECEDEE" w:frame="1"/>
          <w:shd w:val="clear" w:color="auto" w:fill="FFFFFF"/>
        </w:rPr>
        <w:t>With</w:t>
      </w:r>
      <w:proofErr w:type="gramEnd"/>
      <w:r w:rsidRPr="00D159DD">
        <w:rPr>
          <w:rFonts w:ascii="Arial" w:hAnsi="Arial" w:cs="Arial"/>
          <w:i/>
          <w:iCs/>
          <w:color w:val="000000" w:themeColor="text1"/>
          <w:bdr w:val="single" w:sz="2" w:space="0" w:color="ECEDEE" w:frame="1"/>
          <w:shd w:val="clear" w:color="auto" w:fill="FFFFFF"/>
        </w:rPr>
        <w:t xml:space="preserve"> Mindset</w:t>
      </w:r>
      <w:r w:rsidRPr="00D159DD">
        <w:rPr>
          <w:rFonts w:ascii="Arial" w:hAnsi="Arial" w:cs="Arial"/>
          <w:color w:val="000000" w:themeColor="text1"/>
          <w:shd w:val="clear" w:color="auto" w:fill="FFFFFF"/>
        </w:rPr>
        <w:t>, 6 June. Available at: </w:t>
      </w:r>
      <w:hyperlink r:id="rId22" w:history="1">
        <w:r w:rsidRPr="00D159DD">
          <w:rPr>
            <w:rStyle w:val="Hyperlink"/>
            <w:rFonts w:ascii="Arial" w:hAnsi="Arial" w:cs="Arial"/>
            <w:color w:val="000000" w:themeColor="text1"/>
            <w:bdr w:val="single" w:sz="2" w:space="0" w:color="ECEDEE" w:frame="1"/>
            <w:shd w:val="clear" w:color="auto" w:fill="FFFFFF"/>
          </w:rPr>
          <w:t>https://linehilton.com/top-10-essential-teaching-resources-for-the-new-singing-teacher/</w:t>
        </w:r>
      </w:hyperlink>
      <w:r w:rsidRPr="00D159DD">
        <w:rPr>
          <w:rFonts w:ascii="Arial" w:hAnsi="Arial" w:cs="Arial"/>
          <w:color w:val="000000" w:themeColor="text1"/>
          <w:shd w:val="clear" w:color="auto" w:fill="FFFFFF"/>
        </w:rPr>
        <w:t>.</w:t>
      </w:r>
    </w:p>
    <w:p w14:paraId="0715CFB6" w14:textId="77777777" w:rsidR="00D159DD" w:rsidRPr="00A00E5A" w:rsidRDefault="00D159DD" w:rsidP="00A00E5A">
      <w:pPr>
        <w:pStyle w:val="NoSpacing"/>
        <w:spacing w:line="360" w:lineRule="auto"/>
        <w:rPr>
          <w:rFonts w:ascii="Arial" w:hAnsi="Arial" w:cs="Arial"/>
        </w:rPr>
      </w:pPr>
    </w:p>
    <w:p w14:paraId="0454DCE5" w14:textId="582EB3C1" w:rsidR="005232C9" w:rsidRPr="00A00E5A" w:rsidRDefault="005232C9" w:rsidP="00A00E5A">
      <w:pPr>
        <w:pStyle w:val="NoSpacing"/>
        <w:spacing w:line="360" w:lineRule="auto"/>
        <w:rPr>
          <w:rFonts w:ascii="Arial" w:hAnsi="Arial" w:cs="Arial"/>
          <w:color w:val="000000" w:themeColor="text1"/>
        </w:rPr>
      </w:pPr>
      <w:r w:rsidRPr="00A00E5A">
        <w:rPr>
          <w:rFonts w:ascii="Arial" w:hAnsi="Arial" w:cs="Arial"/>
          <w:color w:val="000000" w:themeColor="text1"/>
        </w:rPr>
        <w:t>HRC foundation.</w:t>
      </w:r>
      <w:r w:rsidR="00D159DD" w:rsidRPr="00A00E5A">
        <w:rPr>
          <w:rFonts w:ascii="Arial" w:hAnsi="Arial" w:cs="Arial"/>
          <w:color w:val="000000" w:themeColor="text1"/>
        </w:rPr>
        <w:t xml:space="preserve"> (2023</w:t>
      </w:r>
      <w:proofErr w:type="gramStart"/>
      <w:r w:rsidR="00D159DD" w:rsidRPr="00A00E5A">
        <w:rPr>
          <w:rFonts w:ascii="Arial" w:hAnsi="Arial" w:cs="Arial"/>
          <w:color w:val="000000" w:themeColor="text1"/>
        </w:rPr>
        <w:t xml:space="preserve">) </w:t>
      </w:r>
      <w:r w:rsidRPr="00A00E5A">
        <w:rPr>
          <w:rFonts w:ascii="Arial" w:hAnsi="Arial" w:cs="Arial"/>
          <w:color w:val="000000" w:themeColor="text1"/>
        </w:rPr>
        <w:t xml:space="preserve"> Developing</w:t>
      </w:r>
      <w:proofErr w:type="gramEnd"/>
      <w:r w:rsidRPr="00A00E5A">
        <w:rPr>
          <w:rFonts w:ascii="Arial" w:hAnsi="Arial" w:cs="Arial"/>
          <w:color w:val="000000" w:themeColor="text1"/>
        </w:rPr>
        <w:t xml:space="preserve"> a Gender Inclusive School (no date). Available at: </w:t>
      </w:r>
      <w:hyperlink r:id="rId23" w:history="1">
        <w:r w:rsidRPr="00A00E5A">
          <w:rPr>
            <w:rStyle w:val="Hyperlink"/>
            <w:rFonts w:ascii="Arial" w:hAnsi="Arial" w:cs="Arial"/>
            <w:color w:val="000000" w:themeColor="text1"/>
            <w:u w:val="none"/>
          </w:rPr>
          <w:t>https://welcomingschools.org/resour</w:t>
        </w:r>
        <w:r w:rsidRPr="00A00E5A">
          <w:rPr>
            <w:rStyle w:val="Hyperlink"/>
            <w:rFonts w:ascii="Arial" w:hAnsi="Arial" w:cs="Arial"/>
            <w:color w:val="000000" w:themeColor="text1"/>
            <w:u w:val="none"/>
          </w:rPr>
          <w:t>c</w:t>
        </w:r>
        <w:r w:rsidRPr="00A00E5A">
          <w:rPr>
            <w:rStyle w:val="Hyperlink"/>
            <w:rFonts w:ascii="Arial" w:hAnsi="Arial" w:cs="Arial"/>
            <w:color w:val="000000" w:themeColor="text1"/>
            <w:u w:val="none"/>
          </w:rPr>
          <w:t>es/framework-for-developing-a-gender-inclusive-school</w:t>
        </w:r>
      </w:hyperlink>
      <w:r w:rsidRPr="00A00E5A">
        <w:rPr>
          <w:rFonts w:ascii="Arial" w:hAnsi="Arial" w:cs="Arial"/>
          <w:color w:val="000000" w:themeColor="text1"/>
        </w:rPr>
        <w:t xml:space="preserve">.  </w:t>
      </w:r>
      <w:r w:rsidR="00874D25">
        <w:rPr>
          <w:rFonts w:ascii="Arial" w:hAnsi="Arial" w:cs="Arial"/>
          <w:color w:val="000000" w:themeColor="text1"/>
        </w:rPr>
        <w:t xml:space="preserve">- </w:t>
      </w:r>
      <w:r w:rsidRPr="00A00E5A">
        <w:rPr>
          <w:rFonts w:ascii="Arial" w:hAnsi="Arial" w:cs="Arial"/>
          <w:color w:val="000000" w:themeColor="text1"/>
        </w:rPr>
        <w:t>Accessed 28</w:t>
      </w:r>
      <w:r w:rsidR="00A00E5A" w:rsidRPr="00A00E5A">
        <w:rPr>
          <w:rFonts w:ascii="Arial" w:hAnsi="Arial" w:cs="Arial"/>
          <w:color w:val="000000" w:themeColor="text1"/>
          <w:vertAlign w:val="superscript"/>
        </w:rPr>
        <w:t>th</w:t>
      </w:r>
      <w:r w:rsidR="00A00E5A">
        <w:rPr>
          <w:rFonts w:ascii="Arial" w:hAnsi="Arial" w:cs="Arial"/>
          <w:color w:val="000000" w:themeColor="text1"/>
        </w:rPr>
        <w:t xml:space="preserve"> April 2023</w:t>
      </w:r>
    </w:p>
    <w:p w14:paraId="6B212FEF" w14:textId="77777777" w:rsidR="00FC21A0" w:rsidRPr="00A00E5A" w:rsidRDefault="00FC21A0" w:rsidP="00A00E5A">
      <w:pPr>
        <w:pStyle w:val="NoSpacing"/>
        <w:spacing w:line="360" w:lineRule="auto"/>
        <w:rPr>
          <w:rFonts w:ascii="Arial" w:hAnsi="Arial" w:cs="Arial"/>
        </w:rPr>
      </w:pPr>
    </w:p>
    <w:p w14:paraId="635DCE17" w14:textId="52479BAD" w:rsidR="00FC21A0" w:rsidRPr="000537D9" w:rsidRDefault="00315ECC" w:rsidP="000537D9">
      <w:pPr>
        <w:pStyle w:val="NoSpacing"/>
        <w:spacing w:line="360" w:lineRule="auto"/>
        <w:rPr>
          <w:rFonts w:ascii="Arial" w:hAnsi="Arial" w:cs="Arial"/>
          <w:color w:val="000000"/>
        </w:rPr>
      </w:pPr>
      <w:r>
        <w:rPr>
          <w:rFonts w:ascii="Arial" w:hAnsi="Arial" w:cs="Arial"/>
          <w:color w:val="000000"/>
        </w:rPr>
        <w:t xml:space="preserve">British Voice Association (2018) </w:t>
      </w:r>
      <w:r w:rsidR="007A23A4" w:rsidRPr="00B964B4">
        <w:rPr>
          <w:rFonts w:ascii="Arial" w:hAnsi="Arial" w:cs="Arial"/>
          <w:i/>
          <w:iCs/>
          <w:color w:val="000000"/>
        </w:rPr>
        <w:t>Communicating Voice</w:t>
      </w:r>
      <w:r w:rsidR="004A407E">
        <w:rPr>
          <w:rFonts w:ascii="Arial" w:hAnsi="Arial" w:cs="Arial"/>
          <w:i/>
          <w:iCs/>
          <w:color w:val="000000"/>
        </w:rPr>
        <w:t>,</w:t>
      </w:r>
      <w:r w:rsidR="0065637A">
        <w:rPr>
          <w:rFonts w:ascii="Arial" w:hAnsi="Arial" w:cs="Arial"/>
          <w:color w:val="000000"/>
        </w:rPr>
        <w:t xml:space="preserve"> </w:t>
      </w:r>
      <w:r w:rsidR="00B964B4">
        <w:rPr>
          <w:rFonts w:ascii="Arial" w:hAnsi="Arial" w:cs="Arial"/>
          <w:color w:val="000000"/>
        </w:rPr>
        <w:t xml:space="preserve">19 (1) </w:t>
      </w:r>
      <w:r w:rsidR="008C6B28">
        <w:rPr>
          <w:rFonts w:ascii="Arial" w:hAnsi="Arial" w:cs="Arial"/>
          <w:color w:val="000000"/>
        </w:rPr>
        <w:t xml:space="preserve">Available at </w:t>
      </w:r>
      <w:hyperlink r:id="rId24" w:history="1">
        <w:r w:rsidR="008C6B28" w:rsidRPr="008C6B28">
          <w:rPr>
            <w:rStyle w:val="Hyperlink"/>
            <w:rFonts w:ascii="Arial" w:hAnsi="Arial" w:cs="Arial"/>
            <w:color w:val="000000" w:themeColor="text1"/>
          </w:rPr>
          <w:t>https://www.britishvoiceassociation.org.uk/newsletters/BVA%20Newsletter%20Summer%202018%20Issue%2019-1.pdf</w:t>
        </w:r>
      </w:hyperlink>
      <w:r w:rsidR="008C6B28" w:rsidRPr="008C6B28">
        <w:rPr>
          <w:rFonts w:ascii="Arial" w:hAnsi="Arial" w:cs="Arial"/>
          <w:color w:val="000000" w:themeColor="text1"/>
        </w:rPr>
        <w:t xml:space="preserve"> </w:t>
      </w:r>
      <w:r w:rsidR="008C6B28">
        <w:rPr>
          <w:rFonts w:ascii="Arial" w:hAnsi="Arial" w:cs="Arial"/>
          <w:color w:val="000000"/>
        </w:rPr>
        <w:t xml:space="preserve"> </w:t>
      </w:r>
      <w:r w:rsidR="00874D25">
        <w:rPr>
          <w:rFonts w:ascii="Arial" w:hAnsi="Arial" w:cs="Arial"/>
          <w:color w:val="000000"/>
        </w:rPr>
        <w:t xml:space="preserve">- </w:t>
      </w:r>
      <w:r w:rsidR="008C6B28">
        <w:rPr>
          <w:rFonts w:ascii="Arial" w:hAnsi="Arial" w:cs="Arial"/>
          <w:color w:val="000000"/>
        </w:rPr>
        <w:t>Accessed 3</w:t>
      </w:r>
      <w:r w:rsidR="008C6B28" w:rsidRPr="008C6B28">
        <w:rPr>
          <w:rFonts w:ascii="Arial" w:hAnsi="Arial" w:cs="Arial"/>
          <w:color w:val="000000"/>
          <w:vertAlign w:val="superscript"/>
        </w:rPr>
        <w:t>rd</w:t>
      </w:r>
      <w:r w:rsidR="008C6B28">
        <w:rPr>
          <w:rFonts w:ascii="Arial" w:hAnsi="Arial" w:cs="Arial"/>
          <w:color w:val="000000"/>
        </w:rPr>
        <w:t xml:space="preserve"> June 2023</w:t>
      </w:r>
    </w:p>
    <w:p w14:paraId="26978202" w14:textId="77777777" w:rsidR="00FC21A0" w:rsidRDefault="00FC21A0" w:rsidP="000537D9">
      <w:pPr>
        <w:pStyle w:val="NoSpacing"/>
        <w:spacing w:line="360" w:lineRule="auto"/>
        <w:rPr>
          <w:rStyle w:val="Hyperlink"/>
          <w:rFonts w:ascii="Arial" w:hAnsi="Arial" w:cs="Arial"/>
        </w:rPr>
      </w:pPr>
    </w:p>
    <w:p w14:paraId="69D267A5" w14:textId="77777777" w:rsidR="005232C9" w:rsidRPr="004A407E" w:rsidRDefault="005232C9" w:rsidP="00C2523B">
      <w:pPr>
        <w:pStyle w:val="NoSpacing"/>
        <w:spacing w:line="360" w:lineRule="auto"/>
        <w:rPr>
          <w:rFonts w:ascii="Arial" w:hAnsi="Arial" w:cs="Arial"/>
          <w:color w:val="000000" w:themeColor="text1"/>
        </w:rPr>
      </w:pPr>
      <w:r w:rsidRPr="004A407E">
        <w:rPr>
          <w:rFonts w:ascii="Arial" w:hAnsi="Arial" w:cs="Arial"/>
          <w:color w:val="000000" w:themeColor="text1"/>
        </w:rPr>
        <w:t xml:space="preserve">Huffaker, D.A. and Calvert, S.L. (2006) “Gender, Identity, and Language Use in Teenage Blogs,” </w:t>
      </w:r>
      <w:r w:rsidRPr="004A407E">
        <w:rPr>
          <w:rFonts w:ascii="Arial" w:hAnsi="Arial" w:cs="Arial"/>
          <w:i/>
          <w:iCs/>
          <w:color w:val="000000" w:themeColor="text1"/>
        </w:rPr>
        <w:t>Journal of Computer-Mediated Communication</w:t>
      </w:r>
      <w:r w:rsidRPr="004A407E">
        <w:rPr>
          <w:rFonts w:ascii="Arial" w:hAnsi="Arial" w:cs="Arial"/>
          <w:color w:val="000000" w:themeColor="text1"/>
        </w:rPr>
        <w:t xml:space="preserve">, 10(2), p. 00. Available at: </w:t>
      </w:r>
      <w:hyperlink r:id="rId25" w:history="1">
        <w:r w:rsidRPr="004A407E">
          <w:rPr>
            <w:rStyle w:val="Hyperlink"/>
            <w:rFonts w:ascii="Arial" w:hAnsi="Arial" w:cs="Arial"/>
            <w:color w:val="000000" w:themeColor="text1"/>
          </w:rPr>
          <w:t>https://doi.org/10.1111/j.1083-6101.2005.tb00238.x</w:t>
        </w:r>
      </w:hyperlink>
      <w:r w:rsidRPr="004A407E">
        <w:rPr>
          <w:rFonts w:ascii="Arial" w:hAnsi="Arial" w:cs="Arial"/>
          <w:color w:val="000000" w:themeColor="text1"/>
        </w:rPr>
        <w:t>. – Accessed 3</w:t>
      </w:r>
      <w:r w:rsidRPr="004A407E">
        <w:rPr>
          <w:rFonts w:ascii="Arial" w:hAnsi="Arial" w:cs="Arial"/>
          <w:color w:val="000000" w:themeColor="text1"/>
          <w:vertAlign w:val="superscript"/>
        </w:rPr>
        <w:t>rd</w:t>
      </w:r>
      <w:r w:rsidRPr="004A407E">
        <w:rPr>
          <w:rFonts w:ascii="Arial" w:hAnsi="Arial" w:cs="Arial"/>
          <w:color w:val="000000" w:themeColor="text1"/>
        </w:rPr>
        <w:t xml:space="preserve"> June 2023 </w:t>
      </w:r>
    </w:p>
    <w:p w14:paraId="05858E7E" w14:textId="77777777" w:rsidR="00FC21A0" w:rsidRPr="00C2523B" w:rsidRDefault="00FC21A0" w:rsidP="00C2523B">
      <w:pPr>
        <w:pStyle w:val="NoSpacing"/>
        <w:spacing w:line="360" w:lineRule="auto"/>
        <w:rPr>
          <w:rFonts w:ascii="Arial" w:hAnsi="Arial" w:cs="Arial"/>
        </w:rPr>
      </w:pPr>
    </w:p>
    <w:p w14:paraId="47DF090C" w14:textId="23DA802E" w:rsidR="005232C9" w:rsidRPr="004A407E" w:rsidRDefault="005232C9" w:rsidP="004A407E">
      <w:pPr>
        <w:pStyle w:val="NoSpacing"/>
        <w:spacing w:line="360" w:lineRule="auto"/>
        <w:rPr>
          <w:rFonts w:ascii="Arial" w:hAnsi="Arial" w:cs="Arial"/>
        </w:rPr>
      </w:pPr>
      <w:r w:rsidRPr="004A407E">
        <w:rPr>
          <w:rFonts w:ascii="Arial" w:hAnsi="Arial" w:cs="Arial"/>
        </w:rPr>
        <w:t>Imposter Syndrome (2023). Available at: </w:t>
      </w:r>
      <w:hyperlink r:id="rId26" w:history="1">
        <w:r w:rsidRPr="004A407E">
          <w:rPr>
            <w:rStyle w:val="Hyperlink"/>
            <w:rFonts w:ascii="Arial" w:hAnsi="Arial" w:cs="Arial"/>
            <w:color w:val="auto"/>
            <w:u w:val="none"/>
          </w:rPr>
          <w:t>https://www.imperial.ac</w:t>
        </w:r>
        <w:r w:rsidRPr="004A407E">
          <w:rPr>
            <w:rStyle w:val="Hyperlink"/>
            <w:rFonts w:ascii="Arial" w:hAnsi="Arial" w:cs="Arial"/>
            <w:color w:val="auto"/>
            <w:u w:val="none"/>
          </w:rPr>
          <w:t>.</w:t>
        </w:r>
        <w:r w:rsidRPr="004A407E">
          <w:rPr>
            <w:rStyle w:val="Hyperlink"/>
            <w:rFonts w:ascii="Arial" w:hAnsi="Arial" w:cs="Arial"/>
            <w:color w:val="auto"/>
            <w:u w:val="none"/>
          </w:rPr>
          <w:t>uk/students/success-guide/pgr/professional-development/imposter-syndrome/</w:t>
        </w:r>
      </w:hyperlink>
      <w:r w:rsidR="00874D25">
        <w:rPr>
          <w:rStyle w:val="Hyperlink"/>
          <w:rFonts w:ascii="Arial" w:hAnsi="Arial" w:cs="Arial"/>
          <w:color w:val="auto"/>
          <w:u w:val="none"/>
        </w:rPr>
        <w:t xml:space="preserve"> - Accessed 20</w:t>
      </w:r>
      <w:r w:rsidR="00874D25" w:rsidRPr="00874D25">
        <w:rPr>
          <w:rStyle w:val="Hyperlink"/>
          <w:rFonts w:ascii="Arial" w:hAnsi="Arial" w:cs="Arial"/>
          <w:color w:val="auto"/>
          <w:u w:val="none"/>
          <w:vertAlign w:val="superscript"/>
        </w:rPr>
        <w:t>th</w:t>
      </w:r>
      <w:r w:rsidR="00874D25">
        <w:rPr>
          <w:rStyle w:val="Hyperlink"/>
          <w:rFonts w:ascii="Arial" w:hAnsi="Arial" w:cs="Arial"/>
          <w:color w:val="auto"/>
          <w:u w:val="none"/>
        </w:rPr>
        <w:t xml:space="preserve"> </w:t>
      </w:r>
      <w:proofErr w:type="spellStart"/>
      <w:r w:rsidR="00874D25">
        <w:rPr>
          <w:rStyle w:val="Hyperlink"/>
          <w:rFonts w:ascii="Arial" w:hAnsi="Arial" w:cs="Arial"/>
          <w:color w:val="auto"/>
          <w:u w:val="none"/>
        </w:rPr>
        <w:t>Apirl</w:t>
      </w:r>
      <w:proofErr w:type="spellEnd"/>
      <w:r w:rsidR="00874D25">
        <w:rPr>
          <w:rStyle w:val="Hyperlink"/>
          <w:rFonts w:ascii="Arial" w:hAnsi="Arial" w:cs="Arial"/>
          <w:color w:val="auto"/>
          <w:u w:val="none"/>
        </w:rPr>
        <w:t xml:space="preserve"> 2023 </w:t>
      </w:r>
    </w:p>
    <w:p w14:paraId="43E326D0" w14:textId="77777777" w:rsidR="00FC21A0" w:rsidRDefault="00FC21A0" w:rsidP="000537D9">
      <w:pPr>
        <w:pStyle w:val="NoSpacing"/>
        <w:spacing w:line="360" w:lineRule="auto"/>
        <w:rPr>
          <w:rFonts w:ascii="Arial" w:hAnsi="Arial" w:cs="Arial"/>
          <w:color w:val="05103E"/>
          <w:shd w:val="clear" w:color="auto" w:fill="FFFFFF"/>
        </w:rPr>
      </w:pPr>
    </w:p>
    <w:p w14:paraId="68EAEAEC" w14:textId="1EAB35F6" w:rsidR="005232C9" w:rsidRPr="001D64F1" w:rsidRDefault="005232C9" w:rsidP="000537D9">
      <w:pPr>
        <w:pStyle w:val="NoSpacing"/>
        <w:spacing w:line="360" w:lineRule="auto"/>
        <w:rPr>
          <w:rFonts w:ascii="Arial" w:hAnsi="Arial" w:cs="Arial"/>
        </w:rPr>
      </w:pPr>
      <w:r w:rsidRPr="001D64F1">
        <w:rPr>
          <w:rFonts w:ascii="Arial" w:hAnsi="Arial" w:cs="Arial"/>
        </w:rPr>
        <w:lastRenderedPageBreak/>
        <w:t xml:space="preserve">Jahan N, Naveed S, </w:t>
      </w:r>
      <w:proofErr w:type="spellStart"/>
      <w:r w:rsidRPr="001D64F1">
        <w:rPr>
          <w:rFonts w:ascii="Arial" w:hAnsi="Arial" w:cs="Arial"/>
        </w:rPr>
        <w:t>Zeshan</w:t>
      </w:r>
      <w:proofErr w:type="spellEnd"/>
      <w:r w:rsidRPr="001D64F1">
        <w:rPr>
          <w:rFonts w:ascii="Arial" w:hAnsi="Arial" w:cs="Arial"/>
        </w:rPr>
        <w:t xml:space="preserve"> M, et al. (2016) How to Conduct a Systematic Review: A Narrative Literature Review.</w:t>
      </w:r>
      <w:r w:rsidRPr="004A407E">
        <w:rPr>
          <w:rFonts w:ascii="Arial" w:hAnsi="Arial" w:cs="Arial"/>
          <w:i/>
          <w:iCs/>
        </w:rPr>
        <w:t xml:space="preserve"> </w:t>
      </w:r>
      <w:proofErr w:type="spellStart"/>
      <w:r w:rsidRPr="004A407E">
        <w:rPr>
          <w:rFonts w:ascii="Arial" w:hAnsi="Arial" w:cs="Arial"/>
          <w:i/>
          <w:iCs/>
        </w:rPr>
        <w:t>Cureus</w:t>
      </w:r>
      <w:proofErr w:type="spellEnd"/>
      <w:r w:rsidRPr="001D64F1">
        <w:rPr>
          <w:rFonts w:ascii="Arial" w:hAnsi="Arial" w:cs="Arial"/>
        </w:rPr>
        <w:t xml:space="preserve"> 8(11): e864. doi:10.7759/cureus.864</w:t>
      </w:r>
    </w:p>
    <w:p w14:paraId="5E69DAA3" w14:textId="77777777" w:rsidR="00FC21A0" w:rsidRDefault="00FC21A0" w:rsidP="000537D9">
      <w:pPr>
        <w:pStyle w:val="NoSpacing"/>
        <w:spacing w:line="360" w:lineRule="auto"/>
        <w:rPr>
          <w:rFonts w:ascii="Arial" w:hAnsi="Arial" w:cs="Arial"/>
          <w:color w:val="6C757D"/>
        </w:rPr>
      </w:pPr>
    </w:p>
    <w:p w14:paraId="1743614A" w14:textId="708D32C9" w:rsidR="005232C9" w:rsidRPr="00037CC8" w:rsidRDefault="005232C9" w:rsidP="004A407E">
      <w:pPr>
        <w:pStyle w:val="NoSpacing"/>
        <w:spacing w:line="360" w:lineRule="auto"/>
        <w:rPr>
          <w:rFonts w:ascii="Arial" w:hAnsi="Arial" w:cs="Arial"/>
          <w:color w:val="000000" w:themeColor="text1"/>
          <w:shd w:val="clear" w:color="auto" w:fill="FFFFFF"/>
        </w:rPr>
      </w:pPr>
      <w:proofErr w:type="spellStart"/>
      <w:r w:rsidRPr="00037CC8">
        <w:rPr>
          <w:rFonts w:ascii="Arial" w:hAnsi="Arial" w:cs="Arial"/>
          <w:color w:val="000000" w:themeColor="text1"/>
          <w:shd w:val="clear" w:color="auto" w:fill="FFFFFF"/>
        </w:rPr>
        <w:t>Jarman</w:t>
      </w:r>
      <w:proofErr w:type="spellEnd"/>
      <w:r w:rsidRPr="00037CC8">
        <w:rPr>
          <w:rFonts w:ascii="Arial" w:hAnsi="Arial" w:cs="Arial"/>
          <w:color w:val="000000" w:themeColor="text1"/>
          <w:shd w:val="clear" w:color="auto" w:fill="FFFFFF"/>
        </w:rPr>
        <w:t>, E (2018) </w:t>
      </w:r>
      <w:r w:rsidRPr="00037CC8">
        <w:rPr>
          <w:rFonts w:ascii="Arial" w:hAnsi="Arial" w:cs="Arial"/>
          <w:i/>
          <w:iCs/>
          <w:color w:val="000000" w:themeColor="text1"/>
          <w:bdr w:val="single" w:sz="2" w:space="0" w:color="ECEDEE" w:frame="1"/>
          <w:shd w:val="clear" w:color="auto" w:fill="FFFFFF"/>
        </w:rPr>
        <w:t xml:space="preserve">Welcome to ELIZABETH JARMAN® - Elizabeth </w:t>
      </w:r>
      <w:proofErr w:type="spellStart"/>
      <w:r w:rsidRPr="00037CC8">
        <w:rPr>
          <w:rFonts w:ascii="Arial" w:hAnsi="Arial" w:cs="Arial"/>
          <w:i/>
          <w:iCs/>
          <w:color w:val="000000" w:themeColor="text1"/>
          <w:bdr w:val="single" w:sz="2" w:space="0" w:color="ECEDEE" w:frame="1"/>
          <w:shd w:val="clear" w:color="auto" w:fill="FFFFFF"/>
        </w:rPr>
        <w:t>Jarman</w:t>
      </w:r>
      <w:proofErr w:type="spellEnd"/>
      <w:r w:rsidRPr="00037CC8">
        <w:rPr>
          <w:rFonts w:ascii="Arial" w:hAnsi="Arial" w:cs="Arial"/>
          <w:i/>
          <w:iCs/>
          <w:color w:val="000000" w:themeColor="text1"/>
          <w:bdr w:val="single" w:sz="2" w:space="0" w:color="ECEDEE" w:frame="1"/>
          <w:shd w:val="clear" w:color="auto" w:fill="FFFFFF"/>
        </w:rPr>
        <w:t>®</w:t>
      </w:r>
      <w:r w:rsidRPr="00037CC8">
        <w:rPr>
          <w:rFonts w:ascii="Arial" w:hAnsi="Arial" w:cs="Arial"/>
          <w:color w:val="000000" w:themeColor="text1"/>
          <w:shd w:val="clear" w:color="auto" w:fill="FFFFFF"/>
        </w:rPr>
        <w:t>. Available at: </w:t>
      </w:r>
      <w:hyperlink r:id="rId27" w:history="1">
        <w:r w:rsidR="00874D25" w:rsidRPr="00037CC8">
          <w:rPr>
            <w:rStyle w:val="Hyperlink"/>
            <w:rFonts w:ascii="Arial" w:hAnsi="Arial" w:cs="Arial"/>
            <w:color w:val="000000" w:themeColor="text1"/>
            <w:bdr w:val="single" w:sz="2" w:space="0" w:color="ECEDEE" w:frame="1"/>
            <w:shd w:val="clear" w:color="auto" w:fill="FFFFFF"/>
          </w:rPr>
          <w:t>https://elizabethjarman.com/</w:t>
        </w:r>
        <w:r w:rsidR="00874D25" w:rsidRPr="00037CC8">
          <w:rPr>
            <w:rStyle w:val="Hyperlink"/>
            <w:rFonts w:ascii="Arial" w:hAnsi="Arial" w:cs="Arial"/>
            <w:color w:val="000000" w:themeColor="text1"/>
            <w:shd w:val="clear" w:color="auto" w:fill="FFFFFF"/>
          </w:rPr>
          <w:t>.-</w:t>
        </w:r>
      </w:hyperlink>
      <w:r w:rsidR="00874D25" w:rsidRPr="00037CC8">
        <w:rPr>
          <w:rFonts w:ascii="Arial" w:hAnsi="Arial" w:cs="Arial"/>
          <w:color w:val="000000" w:themeColor="text1"/>
          <w:shd w:val="clear" w:color="auto" w:fill="FFFFFF"/>
        </w:rPr>
        <w:t xml:space="preserve"> </w:t>
      </w:r>
      <w:r w:rsidRPr="00037CC8">
        <w:rPr>
          <w:rFonts w:ascii="Arial" w:hAnsi="Arial" w:cs="Arial"/>
          <w:color w:val="000000" w:themeColor="text1"/>
          <w:shd w:val="clear" w:color="auto" w:fill="FFFFFF"/>
        </w:rPr>
        <w:t xml:space="preserve"> </w:t>
      </w:r>
      <w:r w:rsidR="004A407E" w:rsidRPr="00037CC8">
        <w:rPr>
          <w:rFonts w:ascii="Arial" w:hAnsi="Arial" w:cs="Arial"/>
          <w:color w:val="000000" w:themeColor="text1"/>
          <w:shd w:val="clear" w:color="auto" w:fill="FFFFFF"/>
        </w:rPr>
        <w:t>Accessed</w:t>
      </w:r>
      <w:r w:rsidRPr="00037CC8">
        <w:rPr>
          <w:rFonts w:ascii="Arial" w:hAnsi="Arial" w:cs="Arial"/>
          <w:color w:val="000000" w:themeColor="text1"/>
          <w:shd w:val="clear" w:color="auto" w:fill="FFFFFF"/>
        </w:rPr>
        <w:t xml:space="preserve"> 30</w:t>
      </w:r>
      <w:r w:rsidR="004A407E" w:rsidRPr="00037CC8">
        <w:rPr>
          <w:rFonts w:ascii="Arial" w:hAnsi="Arial" w:cs="Arial"/>
          <w:color w:val="000000" w:themeColor="text1"/>
          <w:shd w:val="clear" w:color="auto" w:fill="FFFFFF"/>
          <w:vertAlign w:val="superscript"/>
        </w:rPr>
        <w:t>th</w:t>
      </w:r>
      <w:r w:rsidR="004A407E" w:rsidRPr="00037CC8">
        <w:rPr>
          <w:rFonts w:ascii="Arial" w:hAnsi="Arial" w:cs="Arial"/>
          <w:color w:val="000000" w:themeColor="text1"/>
          <w:shd w:val="clear" w:color="auto" w:fill="FFFFFF"/>
        </w:rPr>
        <w:t xml:space="preserve"> April 2023</w:t>
      </w:r>
    </w:p>
    <w:p w14:paraId="73F661C6" w14:textId="77777777" w:rsidR="004A407E" w:rsidRPr="001D64F1" w:rsidRDefault="004A407E" w:rsidP="000537D9">
      <w:pPr>
        <w:pStyle w:val="NoSpacing"/>
        <w:spacing w:line="360" w:lineRule="auto"/>
        <w:rPr>
          <w:rFonts w:ascii="Arial" w:hAnsi="Arial" w:cs="Arial"/>
          <w:shd w:val="clear" w:color="auto" w:fill="FFFFFF"/>
        </w:rPr>
      </w:pPr>
    </w:p>
    <w:p w14:paraId="4E0172E6" w14:textId="35024D29" w:rsidR="00FC21A0" w:rsidRPr="00C77C9D" w:rsidRDefault="005232C9" w:rsidP="00940561">
      <w:pPr>
        <w:pStyle w:val="NoSpacing"/>
        <w:spacing w:line="360" w:lineRule="auto"/>
        <w:rPr>
          <w:rFonts w:ascii="Arial" w:hAnsi="Arial" w:cs="Arial"/>
        </w:rPr>
      </w:pPr>
      <w:r w:rsidRPr="004A407E">
        <w:rPr>
          <w:rFonts w:ascii="Arial" w:hAnsi="Arial" w:cs="Arial"/>
        </w:rPr>
        <w:t>Jennings, R.(2023)</w:t>
      </w:r>
      <w:r w:rsidRPr="00C77C9D">
        <w:rPr>
          <w:rFonts w:ascii="Arial" w:hAnsi="Arial" w:cs="Arial"/>
          <w:i/>
          <w:iCs/>
        </w:rPr>
        <w:t xml:space="preserve"> Gender Identity in Schools</w:t>
      </w:r>
      <w:r w:rsidRPr="00C77C9D">
        <w:rPr>
          <w:rFonts w:ascii="Arial" w:hAnsi="Arial" w:cs="Arial"/>
        </w:rPr>
        <w:t xml:space="preserve"> Available at: </w:t>
      </w:r>
      <w:hyperlink r:id="rId28" w:history="1">
        <w:r w:rsidRPr="001D64F1">
          <w:rPr>
            <w:rStyle w:val="Hyperlink"/>
            <w:rFonts w:ascii="Arial" w:hAnsi="Arial" w:cs="Arial"/>
            <w:color w:val="auto"/>
          </w:rPr>
          <w:t>https://www.educationconferencesuk.co.uk/virtual-online-courses/gender-identity</w:t>
        </w:r>
      </w:hyperlink>
      <w:r w:rsidRPr="00C77C9D">
        <w:rPr>
          <w:rFonts w:ascii="Arial" w:hAnsi="Arial" w:cs="Arial"/>
        </w:rPr>
        <w:t xml:space="preserve">. – </w:t>
      </w:r>
      <w:r w:rsidR="004A407E">
        <w:rPr>
          <w:rFonts w:ascii="Arial" w:hAnsi="Arial" w:cs="Arial"/>
        </w:rPr>
        <w:t>Accessed</w:t>
      </w:r>
      <w:r w:rsidRPr="00C77C9D">
        <w:rPr>
          <w:rFonts w:ascii="Arial" w:hAnsi="Arial" w:cs="Arial"/>
        </w:rPr>
        <w:t xml:space="preserve"> 3</w:t>
      </w:r>
      <w:r w:rsidRPr="00C77C9D">
        <w:rPr>
          <w:rFonts w:ascii="Arial" w:hAnsi="Arial" w:cs="Arial"/>
          <w:vertAlign w:val="superscript"/>
        </w:rPr>
        <w:t>rd</w:t>
      </w:r>
      <w:r w:rsidRPr="00C77C9D">
        <w:rPr>
          <w:rFonts w:ascii="Arial" w:hAnsi="Arial" w:cs="Arial"/>
        </w:rPr>
        <w:t xml:space="preserve"> June 2023 </w:t>
      </w:r>
    </w:p>
    <w:p w14:paraId="7C8AD344" w14:textId="77777777" w:rsidR="00B54991" w:rsidRPr="00940561" w:rsidRDefault="00B54991" w:rsidP="00940561">
      <w:pPr>
        <w:pStyle w:val="NoSpacing"/>
        <w:spacing w:line="360" w:lineRule="auto"/>
        <w:rPr>
          <w:rFonts w:ascii="Arial" w:hAnsi="Arial" w:cs="Arial"/>
        </w:rPr>
      </w:pPr>
    </w:p>
    <w:p w14:paraId="7B9F3EEF" w14:textId="68DE307A" w:rsidR="005232C9" w:rsidRDefault="005232C9" w:rsidP="000537D9">
      <w:pPr>
        <w:pStyle w:val="NoSpacing"/>
        <w:spacing w:line="360" w:lineRule="auto"/>
        <w:rPr>
          <w:rFonts w:ascii="Arial" w:hAnsi="Arial" w:cs="Arial"/>
          <w:color w:val="000000"/>
          <w:shd w:val="clear" w:color="auto" w:fill="FFFFFF"/>
        </w:rPr>
      </w:pPr>
      <w:r w:rsidRPr="000537D9">
        <w:rPr>
          <w:rFonts w:ascii="Arial" w:hAnsi="Arial" w:cs="Arial"/>
          <w:color w:val="000000"/>
          <w:shd w:val="clear" w:color="auto" w:fill="FFFFFF"/>
        </w:rPr>
        <w:t>K</w:t>
      </w:r>
      <w:r w:rsidR="00FD5DF3">
        <w:rPr>
          <w:rFonts w:ascii="Arial" w:hAnsi="Arial" w:cs="Arial"/>
          <w:color w:val="000000"/>
          <w:shd w:val="clear" w:color="auto" w:fill="FFFFFF"/>
        </w:rPr>
        <w:t>elley</w:t>
      </w:r>
      <w:r w:rsidRPr="000537D9">
        <w:rPr>
          <w:rFonts w:ascii="Arial" w:hAnsi="Arial" w:cs="Arial"/>
          <w:color w:val="000000"/>
          <w:shd w:val="clear" w:color="auto" w:fill="FFFFFF"/>
        </w:rPr>
        <w:t xml:space="preserve">, J. </w:t>
      </w:r>
      <w:r w:rsidR="00FD5DF3">
        <w:rPr>
          <w:rFonts w:ascii="Arial" w:hAnsi="Arial" w:cs="Arial"/>
          <w:color w:val="000000"/>
          <w:shd w:val="clear" w:color="auto" w:fill="FFFFFF"/>
        </w:rPr>
        <w:t>(</w:t>
      </w:r>
      <w:r w:rsidRPr="000537D9">
        <w:rPr>
          <w:rFonts w:ascii="Arial" w:hAnsi="Arial" w:cs="Arial"/>
          <w:color w:val="000000"/>
          <w:shd w:val="clear" w:color="auto" w:fill="FFFFFF"/>
        </w:rPr>
        <w:t>2021</w:t>
      </w:r>
      <w:r w:rsidR="00FD5DF3">
        <w:rPr>
          <w:rFonts w:ascii="Arial" w:hAnsi="Arial" w:cs="Arial"/>
          <w:color w:val="000000"/>
          <w:shd w:val="clear" w:color="auto" w:fill="FFFFFF"/>
        </w:rPr>
        <w:t>)</w:t>
      </w:r>
      <w:r w:rsidRPr="000537D9">
        <w:rPr>
          <w:rFonts w:ascii="Arial" w:hAnsi="Arial" w:cs="Arial"/>
          <w:color w:val="000000"/>
          <w:shd w:val="clear" w:color="auto" w:fill="FFFFFF"/>
        </w:rPr>
        <w:t>. Activating gender: How identity affects students’ perceptions of music activities. </w:t>
      </w:r>
      <w:r w:rsidRPr="000537D9">
        <w:rPr>
          <w:rFonts w:ascii="Arial" w:hAnsi="Arial" w:cs="Arial"/>
          <w:i/>
          <w:iCs/>
          <w:color w:val="000000"/>
          <w:shd w:val="clear" w:color="auto" w:fill="FFFFFF"/>
        </w:rPr>
        <w:t>Research studies in music education</w:t>
      </w:r>
      <w:r w:rsidRPr="00FD5DF3">
        <w:rPr>
          <w:rFonts w:ascii="Arial" w:hAnsi="Arial" w:cs="Arial"/>
          <w:i/>
          <w:iCs/>
          <w:color w:val="000000"/>
          <w:shd w:val="clear" w:color="auto" w:fill="FFFFFF"/>
        </w:rPr>
        <w:t>, </w:t>
      </w:r>
      <w:r w:rsidRPr="00FD5DF3">
        <w:rPr>
          <w:rFonts w:ascii="Arial" w:hAnsi="Arial" w:cs="Arial"/>
          <w:color w:val="000000"/>
          <w:shd w:val="clear" w:color="auto" w:fill="FFFFFF"/>
        </w:rPr>
        <w:t>43</w:t>
      </w:r>
      <w:r w:rsidRPr="000537D9">
        <w:rPr>
          <w:rFonts w:ascii="Arial" w:hAnsi="Arial" w:cs="Arial"/>
          <w:color w:val="000000"/>
          <w:shd w:val="clear" w:color="auto" w:fill="FFFFFF"/>
        </w:rPr>
        <w:t>(2), pp. 273-288.</w:t>
      </w:r>
    </w:p>
    <w:p w14:paraId="15214C73" w14:textId="77777777" w:rsidR="00B54991" w:rsidRPr="000537D9" w:rsidRDefault="00B54991" w:rsidP="000537D9">
      <w:pPr>
        <w:pStyle w:val="NoSpacing"/>
        <w:spacing w:line="360" w:lineRule="auto"/>
        <w:rPr>
          <w:rFonts w:ascii="Arial" w:hAnsi="Arial" w:cs="Arial"/>
        </w:rPr>
      </w:pPr>
    </w:p>
    <w:p w14:paraId="273E5647" w14:textId="77777777" w:rsidR="005232C9" w:rsidRDefault="005232C9" w:rsidP="000537D9">
      <w:pPr>
        <w:pStyle w:val="NoSpacing"/>
        <w:spacing w:line="360" w:lineRule="auto"/>
        <w:rPr>
          <w:rFonts w:ascii="Arial" w:hAnsi="Arial" w:cs="Arial"/>
          <w:color w:val="161616"/>
        </w:rPr>
      </w:pPr>
      <w:proofErr w:type="spellStart"/>
      <w:r w:rsidRPr="000537D9">
        <w:rPr>
          <w:rFonts w:ascii="Arial" w:hAnsi="Arial" w:cs="Arial"/>
          <w:color w:val="161616"/>
        </w:rPr>
        <w:t>Kluth</w:t>
      </w:r>
      <w:proofErr w:type="spellEnd"/>
      <w:r w:rsidRPr="000537D9">
        <w:rPr>
          <w:rFonts w:ascii="Arial" w:hAnsi="Arial" w:cs="Arial"/>
          <w:color w:val="161616"/>
        </w:rPr>
        <w:t xml:space="preserve">, P. and </w:t>
      </w:r>
      <w:proofErr w:type="spellStart"/>
      <w:r w:rsidRPr="000537D9">
        <w:rPr>
          <w:rFonts w:ascii="Arial" w:hAnsi="Arial" w:cs="Arial"/>
          <w:color w:val="161616"/>
        </w:rPr>
        <w:t>Colleary</w:t>
      </w:r>
      <w:proofErr w:type="spellEnd"/>
      <w:r w:rsidRPr="000537D9">
        <w:rPr>
          <w:rFonts w:ascii="Arial" w:hAnsi="Arial" w:cs="Arial"/>
          <w:color w:val="161616"/>
        </w:rPr>
        <w:t xml:space="preserve">, K. P. (2002) </w:t>
      </w:r>
      <w:r w:rsidRPr="000537D9">
        <w:rPr>
          <w:rFonts w:ascii="Arial" w:hAnsi="Arial" w:cs="Arial"/>
          <w:i/>
          <w:iCs/>
          <w:color w:val="161616"/>
        </w:rPr>
        <w:t xml:space="preserve">‘“Talking about inclusion like it’s for everyone”: Sexual diversity and the inclusive schooling movement. In R. M. </w:t>
      </w:r>
      <w:proofErr w:type="spellStart"/>
      <w:r w:rsidRPr="000537D9">
        <w:rPr>
          <w:rFonts w:ascii="Arial" w:hAnsi="Arial" w:cs="Arial"/>
          <w:i/>
          <w:iCs/>
          <w:color w:val="161616"/>
        </w:rPr>
        <w:t>Kissen</w:t>
      </w:r>
      <w:proofErr w:type="spellEnd"/>
      <w:r w:rsidRPr="000537D9">
        <w:rPr>
          <w:rFonts w:ascii="Arial" w:hAnsi="Arial" w:cs="Arial"/>
          <w:i/>
          <w:iCs/>
          <w:color w:val="161616"/>
        </w:rPr>
        <w:t xml:space="preserve"> (Ed.)’ Getting Ready for Benjamin: Preparing Teachers for Sexual Diversity in the Classroom. </w:t>
      </w:r>
      <w:r w:rsidRPr="000537D9">
        <w:rPr>
          <w:rFonts w:ascii="Arial" w:hAnsi="Arial" w:cs="Arial"/>
          <w:color w:val="161616"/>
        </w:rPr>
        <w:t xml:space="preserve">(pp. 105–118). Maryland: Rowman &amp; Littlefield Publishers, Inc. </w:t>
      </w:r>
    </w:p>
    <w:p w14:paraId="466091E8" w14:textId="77777777" w:rsidR="00B54991" w:rsidRPr="000537D9" w:rsidRDefault="00B54991" w:rsidP="000537D9">
      <w:pPr>
        <w:pStyle w:val="NoSpacing"/>
        <w:spacing w:line="360" w:lineRule="auto"/>
        <w:rPr>
          <w:rFonts w:ascii="Arial" w:hAnsi="Arial" w:cs="Arial"/>
        </w:rPr>
      </w:pPr>
    </w:p>
    <w:p w14:paraId="1D80BA96" w14:textId="210DCCC8" w:rsidR="005232C9" w:rsidRPr="00C54C5F" w:rsidRDefault="005232C9" w:rsidP="00C54C5F">
      <w:pPr>
        <w:pStyle w:val="NoSpacing"/>
        <w:spacing w:line="360" w:lineRule="auto"/>
        <w:rPr>
          <w:rFonts w:ascii="Arial" w:hAnsi="Arial" w:cs="Arial"/>
          <w:color w:val="000000" w:themeColor="text1"/>
        </w:rPr>
      </w:pPr>
      <w:r w:rsidRPr="00C54C5F">
        <w:rPr>
          <w:rFonts w:ascii="Arial" w:hAnsi="Arial" w:cs="Arial"/>
          <w:color w:val="000000" w:themeColor="text1"/>
        </w:rPr>
        <w:t xml:space="preserve">Korhonen, A., </w:t>
      </w:r>
      <w:proofErr w:type="spellStart"/>
      <w:r w:rsidRPr="00C54C5F">
        <w:rPr>
          <w:rFonts w:ascii="Arial" w:hAnsi="Arial" w:cs="Arial"/>
          <w:color w:val="000000" w:themeColor="text1"/>
        </w:rPr>
        <w:t>Hakulinen-Viitanen</w:t>
      </w:r>
      <w:proofErr w:type="spellEnd"/>
      <w:r w:rsidRPr="00C54C5F">
        <w:rPr>
          <w:rFonts w:ascii="Arial" w:hAnsi="Arial" w:cs="Arial"/>
          <w:color w:val="000000" w:themeColor="text1"/>
        </w:rPr>
        <w:t xml:space="preserve">, T., </w:t>
      </w:r>
      <w:proofErr w:type="spellStart"/>
      <w:r w:rsidRPr="00C54C5F">
        <w:rPr>
          <w:rFonts w:ascii="Arial" w:hAnsi="Arial" w:cs="Arial"/>
          <w:color w:val="000000" w:themeColor="text1"/>
        </w:rPr>
        <w:t>Jylhä</w:t>
      </w:r>
      <w:proofErr w:type="spellEnd"/>
      <w:r w:rsidRPr="00C54C5F">
        <w:rPr>
          <w:rFonts w:ascii="Arial" w:hAnsi="Arial" w:cs="Arial"/>
          <w:color w:val="000000" w:themeColor="text1"/>
        </w:rPr>
        <w:t>, V.</w:t>
      </w:r>
      <w:r w:rsidR="00C54C5F" w:rsidRPr="00C54C5F">
        <w:rPr>
          <w:rFonts w:ascii="Arial" w:hAnsi="Arial" w:cs="Arial"/>
          <w:color w:val="000000" w:themeColor="text1"/>
        </w:rPr>
        <w:t xml:space="preserve"> and</w:t>
      </w:r>
      <w:r w:rsidRPr="00C54C5F">
        <w:rPr>
          <w:rFonts w:ascii="Arial" w:hAnsi="Arial" w:cs="Arial"/>
          <w:color w:val="000000" w:themeColor="text1"/>
        </w:rPr>
        <w:t xml:space="preserve"> </w:t>
      </w:r>
      <w:proofErr w:type="spellStart"/>
      <w:r w:rsidRPr="00C54C5F">
        <w:rPr>
          <w:rFonts w:ascii="Arial" w:hAnsi="Arial" w:cs="Arial"/>
          <w:color w:val="000000" w:themeColor="text1"/>
        </w:rPr>
        <w:t>Holopainen</w:t>
      </w:r>
      <w:proofErr w:type="spellEnd"/>
      <w:r w:rsidRPr="00C54C5F">
        <w:rPr>
          <w:rFonts w:ascii="Arial" w:hAnsi="Arial" w:cs="Arial"/>
          <w:color w:val="000000" w:themeColor="text1"/>
        </w:rPr>
        <w:t>, A. (2013). </w:t>
      </w:r>
      <w:hyperlink r:id="rId29" w:history="1">
        <w:r w:rsidRPr="00C54C5F">
          <w:rPr>
            <w:rStyle w:val="Hyperlink"/>
            <w:rFonts w:ascii="Arial" w:hAnsi="Arial" w:cs="Arial"/>
            <w:color w:val="000000" w:themeColor="text1"/>
            <w:u w:val="none"/>
          </w:rPr>
          <w:t>Meta-synthesis and evidence-based health care: A method for systematic review</w:t>
        </w:r>
      </w:hyperlink>
      <w:r w:rsidRPr="00C54C5F">
        <w:rPr>
          <w:rFonts w:ascii="Arial" w:hAnsi="Arial" w:cs="Arial"/>
          <w:color w:val="000000" w:themeColor="text1"/>
        </w:rPr>
        <w:t xml:space="preserve">. </w:t>
      </w:r>
      <w:r w:rsidRPr="00C54C5F">
        <w:rPr>
          <w:rFonts w:ascii="Arial" w:hAnsi="Arial" w:cs="Arial"/>
          <w:i/>
          <w:iCs/>
          <w:color w:val="000000" w:themeColor="text1"/>
        </w:rPr>
        <w:t>Scandinavian Journal of Caring Sciences</w:t>
      </w:r>
      <w:r w:rsidRPr="00C54C5F">
        <w:rPr>
          <w:rFonts w:ascii="Arial" w:hAnsi="Arial" w:cs="Arial"/>
          <w:color w:val="000000" w:themeColor="text1"/>
        </w:rPr>
        <w:t xml:space="preserve">, 27(4), 1027-1034. </w:t>
      </w:r>
      <w:hyperlink r:id="rId30" w:history="1">
        <w:r w:rsidR="00B54991" w:rsidRPr="00C54C5F">
          <w:rPr>
            <w:rStyle w:val="Hyperlink"/>
            <w:rFonts w:ascii="Arial" w:hAnsi="Arial" w:cs="Arial"/>
            <w:color w:val="000000" w:themeColor="text1"/>
            <w:u w:val="none"/>
          </w:rPr>
          <w:t>https://doi.org/10.1111/scs.12003</w:t>
        </w:r>
      </w:hyperlink>
    </w:p>
    <w:p w14:paraId="48AAF631" w14:textId="77777777" w:rsidR="00B54991" w:rsidRPr="000537D9" w:rsidRDefault="00B54991" w:rsidP="000537D9">
      <w:pPr>
        <w:pStyle w:val="NoSpacing"/>
        <w:spacing w:line="360" w:lineRule="auto"/>
        <w:rPr>
          <w:rFonts w:ascii="Arial" w:hAnsi="Arial" w:cs="Arial"/>
          <w:color w:val="333333"/>
          <w:spacing w:val="8"/>
        </w:rPr>
      </w:pPr>
    </w:p>
    <w:p w14:paraId="6E82C955" w14:textId="3088CF05" w:rsidR="005232C9" w:rsidRDefault="005232C9" w:rsidP="000537D9">
      <w:pPr>
        <w:pStyle w:val="NoSpacing"/>
        <w:spacing w:line="360" w:lineRule="auto"/>
        <w:rPr>
          <w:rFonts w:ascii="Arial" w:hAnsi="Arial" w:cs="Arial"/>
          <w:color w:val="212121"/>
          <w:shd w:val="clear" w:color="auto" w:fill="FFFFFF"/>
        </w:rPr>
      </w:pPr>
      <w:proofErr w:type="spellStart"/>
      <w:r w:rsidRPr="000537D9">
        <w:rPr>
          <w:rFonts w:ascii="Arial" w:hAnsi="Arial" w:cs="Arial"/>
          <w:color w:val="212121"/>
          <w:shd w:val="clear" w:color="auto" w:fill="FFFFFF"/>
        </w:rPr>
        <w:t>Lachal</w:t>
      </w:r>
      <w:proofErr w:type="spellEnd"/>
      <w:r w:rsidRPr="000537D9">
        <w:rPr>
          <w:rFonts w:ascii="Arial" w:hAnsi="Arial" w:cs="Arial"/>
          <w:color w:val="212121"/>
          <w:shd w:val="clear" w:color="auto" w:fill="FFFFFF"/>
        </w:rPr>
        <w:t xml:space="preserve"> J, </w:t>
      </w:r>
      <w:proofErr w:type="spellStart"/>
      <w:r w:rsidRPr="000537D9">
        <w:rPr>
          <w:rFonts w:ascii="Arial" w:hAnsi="Arial" w:cs="Arial"/>
          <w:color w:val="212121"/>
          <w:shd w:val="clear" w:color="auto" w:fill="FFFFFF"/>
        </w:rPr>
        <w:t>Revah</w:t>
      </w:r>
      <w:proofErr w:type="spellEnd"/>
      <w:r w:rsidRPr="000537D9">
        <w:rPr>
          <w:rFonts w:ascii="Arial" w:hAnsi="Arial" w:cs="Arial"/>
          <w:color w:val="212121"/>
          <w:shd w:val="clear" w:color="auto" w:fill="FFFFFF"/>
        </w:rPr>
        <w:t xml:space="preserve">-Levy A, </w:t>
      </w:r>
      <w:proofErr w:type="spellStart"/>
      <w:r w:rsidRPr="000537D9">
        <w:rPr>
          <w:rFonts w:ascii="Arial" w:hAnsi="Arial" w:cs="Arial"/>
          <w:color w:val="212121"/>
          <w:shd w:val="clear" w:color="auto" w:fill="FFFFFF"/>
        </w:rPr>
        <w:t>Orri</w:t>
      </w:r>
      <w:proofErr w:type="spellEnd"/>
      <w:r w:rsidRPr="000537D9">
        <w:rPr>
          <w:rFonts w:ascii="Arial" w:hAnsi="Arial" w:cs="Arial"/>
          <w:color w:val="212121"/>
          <w:shd w:val="clear" w:color="auto" w:fill="FFFFFF"/>
        </w:rPr>
        <w:t xml:space="preserve"> M</w:t>
      </w:r>
      <w:r w:rsidR="00C54C5F">
        <w:rPr>
          <w:rFonts w:ascii="Arial" w:hAnsi="Arial" w:cs="Arial"/>
          <w:color w:val="212121"/>
          <w:shd w:val="clear" w:color="auto" w:fill="FFFFFF"/>
        </w:rPr>
        <w:t xml:space="preserve"> and</w:t>
      </w:r>
      <w:r w:rsidRPr="000537D9">
        <w:rPr>
          <w:rFonts w:ascii="Arial" w:hAnsi="Arial" w:cs="Arial"/>
          <w:color w:val="212121"/>
          <w:shd w:val="clear" w:color="auto" w:fill="FFFFFF"/>
        </w:rPr>
        <w:t xml:space="preserve"> Moro MR.</w:t>
      </w:r>
      <w:r>
        <w:rPr>
          <w:rFonts w:ascii="Arial" w:hAnsi="Arial" w:cs="Arial"/>
          <w:color w:val="212121"/>
          <w:shd w:val="clear" w:color="auto" w:fill="FFFFFF"/>
        </w:rPr>
        <w:t xml:space="preserve"> (2017)</w:t>
      </w:r>
      <w:r w:rsidRPr="000537D9">
        <w:rPr>
          <w:rFonts w:ascii="Arial" w:hAnsi="Arial" w:cs="Arial"/>
          <w:color w:val="212121"/>
          <w:shd w:val="clear" w:color="auto" w:fill="FFFFFF"/>
        </w:rPr>
        <w:t xml:space="preserve"> </w:t>
      </w:r>
      <w:proofErr w:type="spellStart"/>
      <w:r w:rsidRPr="00C54C5F">
        <w:rPr>
          <w:rFonts w:ascii="Arial" w:hAnsi="Arial" w:cs="Arial"/>
          <w:color w:val="212121"/>
          <w:shd w:val="clear" w:color="auto" w:fill="FFFFFF"/>
        </w:rPr>
        <w:t>Metasynthesis</w:t>
      </w:r>
      <w:proofErr w:type="spellEnd"/>
      <w:r w:rsidRPr="00C54C5F">
        <w:rPr>
          <w:rFonts w:ascii="Arial" w:hAnsi="Arial" w:cs="Arial"/>
          <w:color w:val="212121"/>
          <w:shd w:val="clear" w:color="auto" w:fill="FFFFFF"/>
        </w:rPr>
        <w:t>: An Original Method to Synthesize Qualitative Literature in Psychiatry.</w:t>
      </w:r>
      <w:r w:rsidRPr="002B44F0">
        <w:rPr>
          <w:rFonts w:ascii="Arial" w:hAnsi="Arial" w:cs="Arial"/>
          <w:i/>
          <w:iCs/>
          <w:color w:val="212121"/>
          <w:shd w:val="clear" w:color="auto" w:fill="FFFFFF"/>
        </w:rPr>
        <w:t xml:space="preserve"> </w:t>
      </w:r>
      <w:r w:rsidRPr="00C54C5F">
        <w:rPr>
          <w:rFonts w:ascii="Arial" w:hAnsi="Arial" w:cs="Arial"/>
          <w:i/>
          <w:iCs/>
          <w:color w:val="212121"/>
          <w:shd w:val="clear" w:color="auto" w:fill="FFFFFF"/>
        </w:rPr>
        <w:t>Front Psychiatry.</w:t>
      </w:r>
      <w:r w:rsidRPr="000537D9">
        <w:rPr>
          <w:rFonts w:ascii="Arial" w:hAnsi="Arial" w:cs="Arial"/>
          <w:color w:val="212121"/>
          <w:shd w:val="clear" w:color="auto" w:fill="FFFFFF"/>
        </w:rPr>
        <w:t xml:space="preserve"> 2017 Dec </w:t>
      </w:r>
      <w:proofErr w:type="gramStart"/>
      <w:r w:rsidRPr="000537D9">
        <w:rPr>
          <w:rFonts w:ascii="Arial" w:hAnsi="Arial" w:cs="Arial"/>
          <w:color w:val="212121"/>
          <w:shd w:val="clear" w:color="auto" w:fill="FFFFFF"/>
        </w:rPr>
        <w:t>1;8:269</w:t>
      </w:r>
      <w:proofErr w:type="gramEnd"/>
      <w:r w:rsidRPr="000537D9">
        <w:rPr>
          <w:rFonts w:ascii="Arial" w:hAnsi="Arial" w:cs="Arial"/>
          <w:color w:val="212121"/>
          <w:shd w:val="clear" w:color="auto" w:fill="FFFFFF"/>
        </w:rPr>
        <w:t xml:space="preserve">. </w:t>
      </w:r>
      <w:proofErr w:type="spellStart"/>
      <w:r w:rsidRPr="000537D9">
        <w:rPr>
          <w:rFonts w:ascii="Arial" w:hAnsi="Arial" w:cs="Arial"/>
          <w:color w:val="212121"/>
          <w:shd w:val="clear" w:color="auto" w:fill="FFFFFF"/>
        </w:rPr>
        <w:t>doi</w:t>
      </w:r>
      <w:proofErr w:type="spellEnd"/>
      <w:r w:rsidRPr="000537D9">
        <w:rPr>
          <w:rFonts w:ascii="Arial" w:hAnsi="Arial" w:cs="Arial"/>
          <w:color w:val="212121"/>
          <w:shd w:val="clear" w:color="auto" w:fill="FFFFFF"/>
        </w:rPr>
        <w:t>: 10.3389/fpsyt.2017.00269. PMID: 29249996; PMCID: PMC5716974.</w:t>
      </w:r>
    </w:p>
    <w:p w14:paraId="7F2AC297" w14:textId="77777777" w:rsidR="00B54991" w:rsidRPr="000537D9" w:rsidRDefault="00B54991" w:rsidP="000537D9">
      <w:pPr>
        <w:pStyle w:val="NoSpacing"/>
        <w:spacing w:line="360" w:lineRule="auto"/>
        <w:rPr>
          <w:rFonts w:ascii="Arial" w:hAnsi="Arial" w:cs="Arial"/>
          <w:color w:val="212121"/>
          <w:shd w:val="clear" w:color="auto" w:fill="FFFFFF"/>
        </w:rPr>
      </w:pPr>
    </w:p>
    <w:p w14:paraId="2A72AE9A" w14:textId="5FBC9569" w:rsidR="005232C9" w:rsidRPr="00A33F22" w:rsidRDefault="005232C9" w:rsidP="00A33F22">
      <w:pPr>
        <w:pStyle w:val="NoSpacing"/>
        <w:spacing w:line="360" w:lineRule="auto"/>
        <w:rPr>
          <w:rStyle w:val="Hyperlink"/>
          <w:rFonts w:ascii="Arial" w:hAnsi="Arial" w:cs="Arial"/>
          <w:color w:val="000000" w:themeColor="text1"/>
          <w:u w:val="none"/>
        </w:rPr>
      </w:pPr>
      <w:r w:rsidRPr="00A33F22">
        <w:rPr>
          <w:rFonts w:ascii="Arial" w:hAnsi="Arial" w:cs="Arial"/>
          <w:color w:val="000000" w:themeColor="text1"/>
        </w:rPr>
        <w:t xml:space="preserve">Leary, H., </w:t>
      </w:r>
      <w:r w:rsidR="00A33F22">
        <w:rPr>
          <w:rFonts w:ascii="Arial" w:hAnsi="Arial" w:cs="Arial"/>
          <w:color w:val="000000" w:themeColor="text1"/>
        </w:rPr>
        <w:t>and</w:t>
      </w:r>
      <w:r w:rsidRPr="00A33F22">
        <w:rPr>
          <w:rFonts w:ascii="Arial" w:hAnsi="Arial" w:cs="Arial"/>
          <w:color w:val="000000" w:themeColor="text1"/>
        </w:rPr>
        <w:t xml:space="preserve"> Walker, A. (2018). </w:t>
      </w:r>
      <w:hyperlink r:id="rId31" w:history="1">
        <w:r w:rsidRPr="00A33F22">
          <w:rPr>
            <w:rStyle w:val="Hyperlink"/>
            <w:rFonts w:ascii="Arial" w:hAnsi="Arial" w:cs="Arial"/>
            <w:color w:val="000000" w:themeColor="text1"/>
            <w:u w:val="none"/>
          </w:rPr>
          <w:t>Meta-Analysis and meta-synthesis methodologies: Rigorously piecing together research</w:t>
        </w:r>
      </w:hyperlink>
      <w:r w:rsidRPr="00A33F22">
        <w:rPr>
          <w:rFonts w:ascii="Arial" w:hAnsi="Arial" w:cs="Arial"/>
          <w:color w:val="000000" w:themeColor="text1"/>
        </w:rPr>
        <w:t>. </w:t>
      </w:r>
      <w:proofErr w:type="spellStart"/>
      <w:r w:rsidRPr="00A33F22">
        <w:rPr>
          <w:rStyle w:val="Emphasis"/>
          <w:rFonts w:ascii="Arial" w:hAnsi="Arial" w:cs="Arial"/>
          <w:color w:val="000000" w:themeColor="text1"/>
        </w:rPr>
        <w:t>TechTrends</w:t>
      </w:r>
      <w:proofErr w:type="spellEnd"/>
      <w:r w:rsidRPr="00A33F22">
        <w:rPr>
          <w:rStyle w:val="Emphasis"/>
          <w:rFonts w:ascii="Arial" w:hAnsi="Arial" w:cs="Arial"/>
          <w:color w:val="000000" w:themeColor="text1"/>
        </w:rPr>
        <w:t>,</w:t>
      </w:r>
      <w:r w:rsidRPr="00A33F22">
        <w:rPr>
          <w:rStyle w:val="Emphasis"/>
          <w:rFonts w:ascii="Arial" w:hAnsi="Arial" w:cs="Arial"/>
          <w:i w:val="0"/>
          <w:iCs w:val="0"/>
          <w:color w:val="000000" w:themeColor="text1"/>
        </w:rPr>
        <w:t xml:space="preserve"> 62</w:t>
      </w:r>
      <w:r w:rsidRPr="00A33F22">
        <w:rPr>
          <w:rFonts w:ascii="Arial" w:hAnsi="Arial" w:cs="Arial"/>
          <w:color w:val="000000" w:themeColor="text1"/>
        </w:rPr>
        <w:t xml:space="preserve">(5), 525-534. </w:t>
      </w:r>
      <w:hyperlink r:id="rId32" w:history="1">
        <w:r w:rsidRPr="00A33F22">
          <w:rPr>
            <w:rStyle w:val="Hyperlink"/>
            <w:rFonts w:ascii="Arial" w:hAnsi="Arial" w:cs="Arial"/>
            <w:color w:val="000000" w:themeColor="text1"/>
            <w:u w:val="none"/>
          </w:rPr>
          <w:t>https://doi.org/10.1007/s11528-018-0312-7</w:t>
        </w:r>
      </w:hyperlink>
    </w:p>
    <w:p w14:paraId="6770EEAE" w14:textId="77777777" w:rsidR="00B54991" w:rsidRPr="00874D25" w:rsidRDefault="00B54991" w:rsidP="000537D9">
      <w:pPr>
        <w:pStyle w:val="NoSpacing"/>
        <w:spacing w:line="360" w:lineRule="auto"/>
        <w:rPr>
          <w:rStyle w:val="Hyperlink"/>
          <w:rFonts w:ascii="Arial" w:hAnsi="Arial" w:cs="Arial"/>
          <w:color w:val="000000" w:themeColor="text1"/>
          <w:spacing w:val="8"/>
        </w:rPr>
      </w:pPr>
    </w:p>
    <w:p w14:paraId="0CA11301" w14:textId="77777777" w:rsidR="005232C9" w:rsidRPr="00874D25" w:rsidRDefault="005232C9" w:rsidP="000537D9">
      <w:pPr>
        <w:pStyle w:val="NoSpacing"/>
        <w:spacing w:line="360" w:lineRule="auto"/>
        <w:rPr>
          <w:rFonts w:ascii="Arial" w:hAnsi="Arial" w:cs="Arial"/>
          <w:color w:val="000000" w:themeColor="text1"/>
        </w:rPr>
      </w:pPr>
      <w:proofErr w:type="spellStart"/>
      <w:r w:rsidRPr="00874D25">
        <w:rPr>
          <w:rFonts w:ascii="Arial" w:hAnsi="Arial" w:cs="Arial"/>
          <w:color w:val="000000" w:themeColor="text1"/>
        </w:rPr>
        <w:lastRenderedPageBreak/>
        <w:t>Lessley</w:t>
      </w:r>
      <w:proofErr w:type="spellEnd"/>
      <w:r w:rsidRPr="00874D25">
        <w:rPr>
          <w:rFonts w:ascii="Arial" w:hAnsi="Arial" w:cs="Arial"/>
          <w:color w:val="000000" w:themeColor="text1"/>
        </w:rPr>
        <w:t xml:space="preserve">, E.  (2017) </w:t>
      </w:r>
      <w:r w:rsidRPr="00874D25">
        <w:rPr>
          <w:rFonts w:ascii="Arial" w:hAnsi="Arial" w:cs="Arial"/>
          <w:i/>
          <w:iCs/>
          <w:color w:val="000000" w:themeColor="text1"/>
        </w:rPr>
        <w:t>Teaching Transgender Singers</w:t>
      </w:r>
      <w:r w:rsidRPr="00874D25">
        <w:rPr>
          <w:rFonts w:ascii="Arial" w:hAnsi="Arial" w:cs="Arial"/>
          <w:color w:val="000000" w:themeColor="text1"/>
        </w:rPr>
        <w:t xml:space="preserve">. Available at: </w:t>
      </w:r>
      <w:hyperlink r:id="rId33" w:history="1">
        <w:r w:rsidRPr="00874D25">
          <w:rPr>
            <w:rStyle w:val="Hyperlink"/>
            <w:rFonts w:ascii="Arial" w:hAnsi="Arial" w:cs="Arial"/>
            <w:color w:val="000000" w:themeColor="text1"/>
          </w:rPr>
          <w:t>https://digital.lib.washington.edu/researchworks/handle/1773/40272</w:t>
        </w:r>
      </w:hyperlink>
      <w:r w:rsidRPr="00874D25">
        <w:rPr>
          <w:rFonts w:ascii="Arial" w:hAnsi="Arial" w:cs="Arial"/>
          <w:color w:val="000000" w:themeColor="text1"/>
        </w:rPr>
        <w:t>. – Accessed 3</w:t>
      </w:r>
      <w:r w:rsidRPr="00874D25">
        <w:rPr>
          <w:rFonts w:ascii="Arial" w:hAnsi="Arial" w:cs="Arial"/>
          <w:color w:val="000000" w:themeColor="text1"/>
          <w:vertAlign w:val="superscript"/>
        </w:rPr>
        <w:t>rd</w:t>
      </w:r>
      <w:r w:rsidRPr="00874D25">
        <w:rPr>
          <w:rFonts w:ascii="Arial" w:hAnsi="Arial" w:cs="Arial"/>
          <w:color w:val="000000" w:themeColor="text1"/>
        </w:rPr>
        <w:t xml:space="preserve"> June 2023 </w:t>
      </w:r>
    </w:p>
    <w:p w14:paraId="69E9CE12" w14:textId="77777777" w:rsidR="00B54991" w:rsidRPr="000537D9" w:rsidRDefault="00B54991" w:rsidP="000537D9">
      <w:pPr>
        <w:pStyle w:val="NoSpacing"/>
        <w:spacing w:line="360" w:lineRule="auto"/>
        <w:rPr>
          <w:rFonts w:ascii="Arial" w:hAnsi="Arial" w:cs="Arial"/>
        </w:rPr>
      </w:pPr>
    </w:p>
    <w:p w14:paraId="1A62C4AA" w14:textId="77777777" w:rsidR="005232C9" w:rsidRDefault="005232C9" w:rsidP="000537D9">
      <w:pPr>
        <w:pStyle w:val="NoSpacing"/>
        <w:spacing w:line="360" w:lineRule="auto"/>
        <w:rPr>
          <w:rFonts w:ascii="Arial" w:hAnsi="Arial" w:cs="Arial"/>
        </w:rPr>
      </w:pPr>
      <w:r w:rsidRPr="000537D9">
        <w:rPr>
          <w:rFonts w:ascii="Arial" w:hAnsi="Arial" w:cs="Arial"/>
        </w:rPr>
        <w:t>LGBTQIA Health Education (2020)</w:t>
      </w:r>
      <w:r w:rsidRPr="00874D25">
        <w:rPr>
          <w:rFonts w:ascii="Arial" w:hAnsi="Arial" w:cs="Arial"/>
          <w:i/>
          <w:iCs/>
        </w:rPr>
        <w:t> Neurodiversity and gender diverse youth an affirming approach to care 2020</w:t>
      </w:r>
      <w:r w:rsidRPr="000537D9">
        <w:rPr>
          <w:rFonts w:ascii="Arial" w:hAnsi="Arial" w:cs="Arial"/>
        </w:rPr>
        <w:t>. Available</w:t>
      </w:r>
      <w:r>
        <w:rPr>
          <w:rFonts w:ascii="Arial" w:hAnsi="Arial" w:cs="Arial"/>
        </w:rPr>
        <w:t xml:space="preserve"> </w:t>
      </w:r>
      <w:r w:rsidRPr="000537D9">
        <w:rPr>
          <w:rFonts w:ascii="Arial" w:hAnsi="Arial" w:cs="Arial"/>
        </w:rPr>
        <w:t>at: https://www.lgbtqiahealtheducation.org/wp-content/uploads/2020/08/Neurodiversity-and-Gender-Diverse-Youth_An-Affirming-Approach-to-Care_2020.pdf </w:t>
      </w:r>
      <w:r>
        <w:rPr>
          <w:rFonts w:ascii="Arial" w:hAnsi="Arial" w:cs="Arial"/>
        </w:rPr>
        <w:t>-</w:t>
      </w:r>
      <w:r w:rsidRPr="000537D9">
        <w:rPr>
          <w:rFonts w:ascii="Arial" w:hAnsi="Arial" w:cs="Arial"/>
        </w:rPr>
        <w:t xml:space="preserve">Accessed: </w:t>
      </w:r>
      <w:r>
        <w:rPr>
          <w:rFonts w:ascii="Arial" w:hAnsi="Arial" w:cs="Arial"/>
        </w:rPr>
        <w:t>2nd May</w:t>
      </w:r>
      <w:r w:rsidRPr="000537D9">
        <w:rPr>
          <w:rFonts w:ascii="Arial" w:hAnsi="Arial" w:cs="Arial"/>
        </w:rPr>
        <w:t xml:space="preserve"> 2023</w:t>
      </w:r>
    </w:p>
    <w:p w14:paraId="28296F9C" w14:textId="77777777" w:rsidR="00B54991" w:rsidRPr="00874D25" w:rsidRDefault="00B54991" w:rsidP="000537D9">
      <w:pPr>
        <w:pStyle w:val="NoSpacing"/>
        <w:spacing w:line="360" w:lineRule="auto"/>
        <w:rPr>
          <w:rFonts w:ascii="Arial" w:hAnsi="Arial" w:cs="Arial"/>
          <w:color w:val="000000" w:themeColor="text1"/>
          <w:spacing w:val="8"/>
        </w:rPr>
      </w:pPr>
    </w:p>
    <w:p w14:paraId="012CC91C" w14:textId="76ED1D73" w:rsidR="005232C9" w:rsidRPr="00874D25" w:rsidRDefault="005232C9" w:rsidP="00B84B52">
      <w:pPr>
        <w:spacing w:line="360" w:lineRule="auto"/>
        <w:rPr>
          <w:rFonts w:ascii="Arial" w:hAnsi="Arial" w:cs="Arial"/>
          <w:color w:val="000000" w:themeColor="text1"/>
        </w:rPr>
      </w:pPr>
      <w:proofErr w:type="spellStart"/>
      <w:proofErr w:type="gramStart"/>
      <w:r w:rsidRPr="00874D25">
        <w:rPr>
          <w:rFonts w:ascii="Arial" w:hAnsi="Arial" w:cs="Arial"/>
          <w:color w:val="000000" w:themeColor="text1"/>
        </w:rPr>
        <w:t>LibGuide</w:t>
      </w:r>
      <w:r w:rsidR="00874D25" w:rsidRPr="00874D25">
        <w:rPr>
          <w:rFonts w:ascii="Arial" w:hAnsi="Arial" w:cs="Arial"/>
          <w:color w:val="000000" w:themeColor="text1"/>
        </w:rPr>
        <w:t>s</w:t>
      </w:r>
      <w:proofErr w:type="spellEnd"/>
      <w:r w:rsidR="00874D25" w:rsidRPr="00874D25">
        <w:rPr>
          <w:rFonts w:ascii="Arial" w:hAnsi="Arial" w:cs="Arial"/>
          <w:color w:val="000000" w:themeColor="text1"/>
        </w:rPr>
        <w:t>( 2023</w:t>
      </w:r>
      <w:proofErr w:type="gramEnd"/>
      <w:r w:rsidR="00874D25" w:rsidRPr="00874D25">
        <w:rPr>
          <w:rFonts w:ascii="Arial" w:hAnsi="Arial" w:cs="Arial"/>
          <w:color w:val="000000" w:themeColor="text1"/>
        </w:rPr>
        <w:t>)</w:t>
      </w:r>
      <w:r w:rsidRPr="00874D25">
        <w:rPr>
          <w:rFonts w:ascii="Arial" w:hAnsi="Arial" w:cs="Arial"/>
          <w:color w:val="000000" w:themeColor="text1"/>
        </w:rPr>
        <w:t>:</w:t>
      </w:r>
      <w:r w:rsidRPr="00874D25">
        <w:rPr>
          <w:rFonts w:ascii="Arial" w:hAnsi="Arial" w:cs="Arial"/>
          <w:i/>
          <w:iCs/>
          <w:color w:val="000000" w:themeColor="text1"/>
        </w:rPr>
        <w:t xml:space="preserve"> Systematic Reviews &amp; Other Review Types: What is a Meta-Syntheses?</w:t>
      </w:r>
      <w:r w:rsidRPr="00874D25">
        <w:rPr>
          <w:rFonts w:ascii="Arial" w:hAnsi="Arial" w:cs="Arial"/>
          <w:color w:val="000000" w:themeColor="text1"/>
        </w:rPr>
        <w:t xml:space="preserve"> (2023). </w:t>
      </w:r>
      <w:proofErr w:type="spellStart"/>
      <w:r w:rsidRPr="00874D25">
        <w:rPr>
          <w:rFonts w:ascii="Arial" w:hAnsi="Arial" w:cs="Arial"/>
          <w:color w:val="000000" w:themeColor="text1"/>
        </w:rPr>
        <w:t>A</w:t>
      </w:r>
      <w:r w:rsidR="00874D25" w:rsidRPr="00874D25">
        <w:rPr>
          <w:rFonts w:ascii="Arial" w:hAnsi="Arial" w:cs="Arial"/>
          <w:color w:val="000000" w:themeColor="text1"/>
        </w:rPr>
        <w:t>l</w:t>
      </w:r>
      <w:r w:rsidRPr="00874D25">
        <w:rPr>
          <w:rFonts w:ascii="Arial" w:hAnsi="Arial" w:cs="Arial"/>
          <w:color w:val="000000" w:themeColor="text1"/>
        </w:rPr>
        <w:t>ailable</w:t>
      </w:r>
      <w:proofErr w:type="spellEnd"/>
      <w:r w:rsidRPr="00874D25">
        <w:rPr>
          <w:rFonts w:ascii="Arial" w:hAnsi="Arial" w:cs="Arial"/>
          <w:color w:val="000000" w:themeColor="text1"/>
        </w:rPr>
        <w:t xml:space="preserve"> at: </w:t>
      </w:r>
      <w:hyperlink r:id="rId34" w:history="1">
        <w:r w:rsidRPr="00874D25">
          <w:rPr>
            <w:rStyle w:val="Hyperlink"/>
            <w:rFonts w:ascii="Arial" w:hAnsi="Arial" w:cs="Arial"/>
            <w:color w:val="000000" w:themeColor="text1"/>
          </w:rPr>
          <w:t>https://touromed.libguides.com/c.php?g=927240&amp;p=6680720</w:t>
        </w:r>
      </w:hyperlink>
      <w:r w:rsidRPr="00874D25">
        <w:rPr>
          <w:rFonts w:ascii="Arial" w:hAnsi="Arial" w:cs="Arial"/>
          <w:color w:val="000000" w:themeColor="text1"/>
        </w:rPr>
        <w:t>. – Accessed 3</w:t>
      </w:r>
      <w:r w:rsidRPr="00874D25">
        <w:rPr>
          <w:rFonts w:ascii="Arial" w:hAnsi="Arial" w:cs="Arial"/>
          <w:color w:val="000000" w:themeColor="text1"/>
          <w:vertAlign w:val="superscript"/>
        </w:rPr>
        <w:t>rd</w:t>
      </w:r>
      <w:r w:rsidRPr="00874D25">
        <w:rPr>
          <w:rFonts w:ascii="Arial" w:hAnsi="Arial" w:cs="Arial"/>
          <w:color w:val="000000" w:themeColor="text1"/>
        </w:rPr>
        <w:t xml:space="preserve"> June 2023 </w:t>
      </w:r>
    </w:p>
    <w:p w14:paraId="254CD0BB" w14:textId="77777777" w:rsidR="00B54991" w:rsidRPr="00B84B52" w:rsidRDefault="00B54991" w:rsidP="00B84B52">
      <w:pPr>
        <w:spacing w:line="360" w:lineRule="auto"/>
        <w:rPr>
          <w:rFonts w:ascii="Arial" w:hAnsi="Arial" w:cs="Arial"/>
        </w:rPr>
      </w:pPr>
    </w:p>
    <w:p w14:paraId="7DE897DD" w14:textId="1138BA42" w:rsidR="00A97DE3" w:rsidRPr="00874D25" w:rsidRDefault="005232C9" w:rsidP="00874D25">
      <w:pPr>
        <w:pStyle w:val="NoSpacing"/>
        <w:spacing w:line="360" w:lineRule="auto"/>
        <w:rPr>
          <w:rStyle w:val="Hyperlink"/>
          <w:rFonts w:ascii="Arial" w:hAnsi="Arial" w:cs="Arial"/>
          <w:color w:val="000000" w:themeColor="text1"/>
          <w:u w:val="none"/>
        </w:rPr>
      </w:pPr>
      <w:r w:rsidRPr="00874D25">
        <w:rPr>
          <w:rFonts w:ascii="Arial" w:hAnsi="Arial" w:cs="Arial"/>
          <w:color w:val="000000" w:themeColor="text1"/>
        </w:rPr>
        <w:t>Lockwood, C., Munn, Z.</w:t>
      </w:r>
      <w:r w:rsidR="00874D25">
        <w:rPr>
          <w:rFonts w:ascii="Arial" w:hAnsi="Arial" w:cs="Arial"/>
          <w:color w:val="000000" w:themeColor="text1"/>
        </w:rPr>
        <w:t xml:space="preserve"> and</w:t>
      </w:r>
      <w:r w:rsidRPr="00874D25">
        <w:rPr>
          <w:rFonts w:ascii="Arial" w:hAnsi="Arial" w:cs="Arial"/>
          <w:color w:val="000000" w:themeColor="text1"/>
        </w:rPr>
        <w:t xml:space="preserve"> Porritt, K. (2015). Qualitative research synthesis: methodological guidance for systematic reviewers utilizing meta-aggregation. </w:t>
      </w:r>
      <w:r w:rsidRPr="00874D25">
        <w:rPr>
          <w:rStyle w:val="Emphasis"/>
          <w:rFonts w:ascii="Arial" w:hAnsi="Arial" w:cs="Arial"/>
          <w:color w:val="000000" w:themeColor="text1"/>
        </w:rPr>
        <w:t xml:space="preserve">JBI Evidence Implementation, </w:t>
      </w:r>
      <w:r w:rsidRPr="00874D25">
        <w:rPr>
          <w:rStyle w:val="Emphasis"/>
          <w:rFonts w:ascii="Arial" w:hAnsi="Arial" w:cs="Arial"/>
          <w:i w:val="0"/>
          <w:iCs w:val="0"/>
          <w:color w:val="000000" w:themeColor="text1"/>
        </w:rPr>
        <w:t>13</w:t>
      </w:r>
      <w:r w:rsidRPr="00874D25">
        <w:rPr>
          <w:rFonts w:ascii="Arial" w:hAnsi="Arial" w:cs="Arial"/>
          <w:color w:val="000000" w:themeColor="text1"/>
        </w:rPr>
        <w:t>(3). </w:t>
      </w:r>
      <w:hyperlink r:id="rId35" w:history="1">
        <w:r w:rsidRPr="00874D25">
          <w:rPr>
            <w:rStyle w:val="Hyperlink"/>
            <w:rFonts w:ascii="Arial" w:hAnsi="Arial" w:cs="Arial"/>
            <w:color w:val="000000" w:themeColor="text1"/>
            <w:u w:val="none"/>
          </w:rPr>
          <w:t>https://journals.lww.com/ijebh/</w:t>
        </w:r>
        <w:r w:rsidRPr="00874D25">
          <w:rPr>
            <w:rStyle w:val="Hyperlink"/>
            <w:rFonts w:ascii="Arial" w:hAnsi="Arial" w:cs="Arial"/>
            <w:color w:val="000000" w:themeColor="text1"/>
            <w:u w:val="none"/>
          </w:rPr>
          <w:t>F</w:t>
        </w:r>
        <w:r w:rsidRPr="00874D25">
          <w:rPr>
            <w:rStyle w:val="Hyperlink"/>
            <w:rFonts w:ascii="Arial" w:hAnsi="Arial" w:cs="Arial"/>
            <w:color w:val="000000" w:themeColor="text1"/>
            <w:u w:val="none"/>
          </w:rPr>
          <w:t>ulltext/2015/09000/Qualitative_research_synthesis__methodological.10.aspx</w:t>
        </w:r>
      </w:hyperlink>
    </w:p>
    <w:p w14:paraId="3792A0E6" w14:textId="77777777" w:rsidR="00B54991" w:rsidRPr="00C95AB5" w:rsidRDefault="00B54991" w:rsidP="000537D9">
      <w:pPr>
        <w:pStyle w:val="NoSpacing"/>
        <w:spacing w:line="360" w:lineRule="auto"/>
        <w:rPr>
          <w:rStyle w:val="Hyperlink"/>
          <w:rFonts w:ascii="Arial" w:hAnsi="Arial" w:cs="Arial"/>
          <w:color w:val="000000" w:themeColor="text1"/>
          <w:spacing w:val="8"/>
          <w:u w:val="none"/>
        </w:rPr>
      </w:pPr>
    </w:p>
    <w:p w14:paraId="60980009" w14:textId="36CEEFEA" w:rsidR="00A97DE3" w:rsidRPr="00037CC8" w:rsidRDefault="005232C9" w:rsidP="000D14B7">
      <w:pPr>
        <w:pStyle w:val="NoSpacing"/>
        <w:spacing w:line="360" w:lineRule="auto"/>
        <w:rPr>
          <w:rFonts w:ascii="Arial" w:hAnsi="Arial" w:cs="Arial"/>
          <w:color w:val="000000" w:themeColor="text1"/>
        </w:rPr>
      </w:pPr>
      <w:r w:rsidRPr="00037CC8">
        <w:rPr>
          <w:rFonts w:ascii="Arial" w:hAnsi="Arial" w:cs="Arial"/>
          <w:color w:val="000000" w:themeColor="text1"/>
        </w:rPr>
        <w:t xml:space="preserve">Loft, P. (2023) </w:t>
      </w:r>
      <w:r w:rsidRPr="00037CC8">
        <w:rPr>
          <w:rFonts w:ascii="Arial" w:hAnsi="Arial" w:cs="Arial"/>
          <w:i/>
          <w:iCs/>
          <w:color w:val="000000" w:themeColor="text1"/>
        </w:rPr>
        <w:t>Provisions to support transgender children in schools - House of Commons Library</w:t>
      </w:r>
      <w:r w:rsidRPr="00037CC8">
        <w:rPr>
          <w:rFonts w:ascii="Arial" w:hAnsi="Arial" w:cs="Arial"/>
          <w:color w:val="000000" w:themeColor="text1"/>
        </w:rPr>
        <w:t xml:space="preserve">. Available at: </w:t>
      </w:r>
      <w:hyperlink r:id="rId36" w:history="1">
        <w:r w:rsidRPr="00037CC8">
          <w:rPr>
            <w:rStyle w:val="Hyperlink"/>
            <w:rFonts w:ascii="Arial" w:hAnsi="Arial" w:cs="Arial"/>
            <w:color w:val="000000" w:themeColor="text1"/>
          </w:rPr>
          <w:t>https://commonslibrary.parliament.uk/research-briefings/cbp-9078/</w:t>
        </w:r>
      </w:hyperlink>
      <w:r w:rsidRPr="00037CC8">
        <w:rPr>
          <w:rFonts w:ascii="Arial" w:hAnsi="Arial" w:cs="Arial"/>
          <w:color w:val="000000" w:themeColor="text1"/>
        </w:rPr>
        <w:t>. – Accessed 3</w:t>
      </w:r>
      <w:r w:rsidRPr="00037CC8">
        <w:rPr>
          <w:rFonts w:ascii="Arial" w:hAnsi="Arial" w:cs="Arial"/>
          <w:color w:val="000000" w:themeColor="text1"/>
          <w:vertAlign w:val="superscript"/>
        </w:rPr>
        <w:t>rd</w:t>
      </w:r>
      <w:r w:rsidRPr="00037CC8">
        <w:rPr>
          <w:rFonts w:ascii="Arial" w:hAnsi="Arial" w:cs="Arial"/>
          <w:color w:val="000000" w:themeColor="text1"/>
        </w:rPr>
        <w:t xml:space="preserve"> June 202</w:t>
      </w:r>
      <w:r w:rsidR="00A97DE3" w:rsidRPr="00037CC8">
        <w:rPr>
          <w:rFonts w:ascii="Arial" w:hAnsi="Arial" w:cs="Arial"/>
          <w:color w:val="000000" w:themeColor="text1"/>
        </w:rPr>
        <w:t>3</w:t>
      </w:r>
    </w:p>
    <w:p w14:paraId="40D4A0EB" w14:textId="77777777" w:rsidR="00B54991" w:rsidRPr="000D14B7" w:rsidRDefault="00B54991" w:rsidP="000D14B7">
      <w:pPr>
        <w:pStyle w:val="NoSpacing"/>
        <w:spacing w:line="360" w:lineRule="auto"/>
        <w:rPr>
          <w:rFonts w:ascii="Arial" w:hAnsi="Arial" w:cs="Arial"/>
        </w:rPr>
      </w:pPr>
    </w:p>
    <w:p w14:paraId="65E7BFC7" w14:textId="37F3CEA8" w:rsidR="005232C9" w:rsidRDefault="005232C9" w:rsidP="008C3724">
      <w:pPr>
        <w:pStyle w:val="NoSpacing"/>
        <w:spacing w:line="360" w:lineRule="auto"/>
        <w:rPr>
          <w:rFonts w:ascii="Arial" w:hAnsi="Arial" w:cs="Arial"/>
        </w:rPr>
      </w:pPr>
      <w:r w:rsidRPr="008C3724">
        <w:rPr>
          <w:rFonts w:ascii="Arial" w:hAnsi="Arial" w:cs="Arial"/>
        </w:rPr>
        <w:t>Lowe, E (2023) “An investigation into the self-identity of adolescents and use of gendered pronouns within vocal lessons”</w:t>
      </w:r>
      <w:r>
        <w:rPr>
          <w:rFonts w:ascii="Arial" w:hAnsi="Arial" w:cs="Arial"/>
        </w:rPr>
        <w:t xml:space="preserve"> </w:t>
      </w:r>
      <w:r w:rsidRPr="008C3724">
        <w:rPr>
          <w:rFonts w:ascii="Arial" w:hAnsi="Arial" w:cs="Arial"/>
        </w:rPr>
        <w:t>Assignment for BMPF7008, MA Voice Pedagogy, Voice Study Centre</w:t>
      </w:r>
      <w:r w:rsidR="00037CC8">
        <w:rPr>
          <w:rFonts w:ascii="Arial" w:hAnsi="Arial" w:cs="Arial"/>
        </w:rPr>
        <w:t>. The University of Wales Trinity Saint David</w:t>
      </w:r>
      <w:r w:rsidRPr="008C3724">
        <w:rPr>
          <w:rFonts w:ascii="Arial" w:hAnsi="Arial" w:cs="Arial"/>
        </w:rPr>
        <w:t>. Unpublished.</w:t>
      </w:r>
    </w:p>
    <w:p w14:paraId="4D306E19" w14:textId="77777777" w:rsidR="00B54991" w:rsidRDefault="00B54991" w:rsidP="008C3724">
      <w:pPr>
        <w:pStyle w:val="NoSpacing"/>
        <w:spacing w:line="360" w:lineRule="auto"/>
        <w:rPr>
          <w:rFonts w:ascii="Arial" w:hAnsi="Arial" w:cs="Arial"/>
        </w:rPr>
      </w:pPr>
    </w:p>
    <w:p w14:paraId="06B5114F" w14:textId="77777777" w:rsidR="005232C9" w:rsidRPr="0044006B" w:rsidRDefault="005232C9" w:rsidP="0044006B">
      <w:pPr>
        <w:pStyle w:val="NoSpacing"/>
        <w:spacing w:line="360" w:lineRule="auto"/>
        <w:rPr>
          <w:rStyle w:val="Hyperlink"/>
          <w:rFonts w:ascii="Arial" w:hAnsi="Arial" w:cs="Arial"/>
          <w:color w:val="auto"/>
          <w:u w:val="none"/>
        </w:rPr>
      </w:pPr>
      <w:proofErr w:type="spellStart"/>
      <w:r w:rsidRPr="0044006B">
        <w:rPr>
          <w:rFonts w:ascii="Arial" w:hAnsi="Arial" w:cs="Arial"/>
        </w:rPr>
        <w:t>MacEntee</w:t>
      </w:r>
      <w:proofErr w:type="spellEnd"/>
      <w:r w:rsidRPr="0044006B">
        <w:rPr>
          <w:rFonts w:ascii="Arial" w:hAnsi="Arial" w:cs="Arial"/>
        </w:rPr>
        <w:t>, M. I. (2019). A typology of systematic reviews for synthesising evidence on health care. </w:t>
      </w:r>
      <w:proofErr w:type="spellStart"/>
      <w:r w:rsidRPr="0044006B">
        <w:rPr>
          <w:rStyle w:val="Emphasis"/>
          <w:rFonts w:ascii="Arial" w:hAnsi="Arial" w:cs="Arial"/>
        </w:rPr>
        <w:t>Gerodontology</w:t>
      </w:r>
      <w:proofErr w:type="spellEnd"/>
      <w:r w:rsidRPr="0044006B">
        <w:rPr>
          <w:rStyle w:val="Emphasis"/>
          <w:rFonts w:ascii="Arial" w:hAnsi="Arial" w:cs="Arial"/>
        </w:rPr>
        <w:t>,</w:t>
      </w:r>
      <w:r w:rsidRPr="0044006B">
        <w:rPr>
          <w:rStyle w:val="Emphasis"/>
          <w:rFonts w:ascii="Arial" w:hAnsi="Arial" w:cs="Arial"/>
          <w:i w:val="0"/>
          <w:iCs w:val="0"/>
        </w:rPr>
        <w:t xml:space="preserve"> 36</w:t>
      </w:r>
      <w:r w:rsidRPr="0044006B">
        <w:rPr>
          <w:rFonts w:ascii="Arial" w:hAnsi="Arial" w:cs="Arial"/>
        </w:rPr>
        <w:t>(4), 303-312. </w:t>
      </w:r>
      <w:hyperlink r:id="rId37" w:history="1">
        <w:r w:rsidRPr="0044006B">
          <w:rPr>
            <w:rStyle w:val="Hyperlink"/>
            <w:rFonts w:ascii="Arial" w:hAnsi="Arial" w:cs="Arial"/>
            <w:color w:val="auto"/>
            <w:u w:val="none"/>
          </w:rPr>
          <w:t>https://doi.org/10.1111/ger.12439</w:t>
        </w:r>
      </w:hyperlink>
    </w:p>
    <w:p w14:paraId="557C7FF9" w14:textId="77777777" w:rsidR="00B54991" w:rsidRPr="000537D9" w:rsidRDefault="00B54991" w:rsidP="000537D9">
      <w:pPr>
        <w:pStyle w:val="NoSpacing"/>
        <w:spacing w:line="360" w:lineRule="auto"/>
        <w:rPr>
          <w:rStyle w:val="Hyperlink"/>
          <w:rFonts w:ascii="Arial" w:hAnsi="Arial" w:cs="Arial"/>
          <w:color w:val="005696"/>
          <w:spacing w:val="8"/>
          <w:u w:val="none"/>
        </w:rPr>
      </w:pPr>
    </w:p>
    <w:p w14:paraId="6B65B945" w14:textId="3998AFF5" w:rsidR="005232C9" w:rsidRDefault="005232C9" w:rsidP="000537D9">
      <w:pPr>
        <w:pStyle w:val="NoSpacing"/>
        <w:spacing w:line="360" w:lineRule="auto"/>
        <w:rPr>
          <w:rFonts w:ascii="Arial" w:hAnsi="Arial" w:cs="Arial"/>
          <w:color w:val="000000"/>
          <w:shd w:val="clear" w:color="auto" w:fill="FFFFFF"/>
        </w:rPr>
      </w:pPr>
      <w:proofErr w:type="spellStart"/>
      <w:r w:rsidRPr="000537D9">
        <w:rPr>
          <w:rFonts w:ascii="Arial" w:hAnsi="Arial" w:cs="Arial"/>
          <w:color w:val="000000"/>
          <w:shd w:val="clear" w:color="auto" w:fill="FFFFFF"/>
        </w:rPr>
        <w:lastRenderedPageBreak/>
        <w:t>M</w:t>
      </w:r>
      <w:r w:rsidR="0044006B">
        <w:rPr>
          <w:rFonts w:ascii="Arial" w:hAnsi="Arial" w:cs="Arial"/>
          <w:color w:val="000000"/>
          <w:shd w:val="clear" w:color="auto" w:fill="FFFFFF"/>
        </w:rPr>
        <w:t>alins</w:t>
      </w:r>
      <w:proofErr w:type="spellEnd"/>
      <w:r w:rsidR="0044006B">
        <w:rPr>
          <w:rFonts w:ascii="Arial" w:hAnsi="Arial" w:cs="Arial"/>
          <w:color w:val="000000"/>
          <w:shd w:val="clear" w:color="auto" w:fill="FFFFFF"/>
        </w:rPr>
        <w:t>, P</w:t>
      </w:r>
      <w:r w:rsidRPr="000537D9">
        <w:rPr>
          <w:rFonts w:ascii="Arial" w:hAnsi="Arial" w:cs="Arial"/>
          <w:color w:val="000000"/>
          <w:shd w:val="clear" w:color="auto" w:fill="FFFFFF"/>
        </w:rPr>
        <w:t xml:space="preserve">. </w:t>
      </w:r>
      <w:r w:rsidR="0044006B">
        <w:rPr>
          <w:rFonts w:ascii="Arial" w:hAnsi="Arial" w:cs="Arial"/>
          <w:color w:val="000000"/>
          <w:shd w:val="clear" w:color="auto" w:fill="FFFFFF"/>
        </w:rPr>
        <w:t>(</w:t>
      </w:r>
      <w:r w:rsidRPr="000537D9">
        <w:rPr>
          <w:rFonts w:ascii="Arial" w:hAnsi="Arial" w:cs="Arial"/>
          <w:color w:val="000000"/>
          <w:shd w:val="clear" w:color="auto" w:fill="FFFFFF"/>
        </w:rPr>
        <w:t>2016</w:t>
      </w:r>
      <w:r w:rsidR="0044006B">
        <w:rPr>
          <w:rFonts w:ascii="Arial" w:hAnsi="Arial" w:cs="Arial"/>
          <w:color w:val="000000"/>
          <w:shd w:val="clear" w:color="auto" w:fill="FFFFFF"/>
        </w:rPr>
        <w:t>)</w:t>
      </w:r>
      <w:r w:rsidRPr="000537D9">
        <w:rPr>
          <w:rFonts w:ascii="Arial" w:hAnsi="Arial" w:cs="Arial"/>
          <w:color w:val="000000"/>
          <w:shd w:val="clear" w:color="auto" w:fill="FFFFFF"/>
        </w:rPr>
        <w:t xml:space="preserve">. How inclusive is “inclusive education” in the Ontario elementary </w:t>
      </w:r>
      <w:proofErr w:type="gramStart"/>
      <w:r w:rsidRPr="000537D9">
        <w:rPr>
          <w:rFonts w:ascii="Arial" w:hAnsi="Arial" w:cs="Arial"/>
          <w:color w:val="000000"/>
          <w:shd w:val="clear" w:color="auto" w:fill="FFFFFF"/>
        </w:rPr>
        <w:t>classroom?:</w:t>
      </w:r>
      <w:proofErr w:type="gramEnd"/>
      <w:r w:rsidRPr="000537D9">
        <w:rPr>
          <w:rFonts w:ascii="Arial" w:hAnsi="Arial" w:cs="Arial"/>
          <w:color w:val="000000"/>
          <w:shd w:val="clear" w:color="auto" w:fill="FFFFFF"/>
        </w:rPr>
        <w:t xml:space="preserve"> Teachers talk about addressing diverse gender and sexual identities. </w:t>
      </w:r>
      <w:r w:rsidRPr="000537D9">
        <w:rPr>
          <w:rFonts w:ascii="Arial" w:hAnsi="Arial" w:cs="Arial"/>
          <w:i/>
          <w:iCs/>
          <w:color w:val="000000"/>
          <w:shd w:val="clear" w:color="auto" w:fill="FFFFFF"/>
        </w:rPr>
        <w:t>Teaching and teacher education,</w:t>
      </w:r>
      <w:r w:rsidRPr="0044006B">
        <w:rPr>
          <w:rFonts w:ascii="Arial" w:hAnsi="Arial" w:cs="Arial"/>
          <w:i/>
          <w:iCs/>
          <w:color w:val="000000"/>
          <w:shd w:val="clear" w:color="auto" w:fill="FFFFFF"/>
        </w:rPr>
        <w:t> </w:t>
      </w:r>
      <w:r w:rsidRPr="0044006B">
        <w:rPr>
          <w:rFonts w:ascii="Arial" w:hAnsi="Arial" w:cs="Arial"/>
          <w:color w:val="000000"/>
          <w:shd w:val="clear" w:color="auto" w:fill="FFFFFF"/>
        </w:rPr>
        <w:t xml:space="preserve">54, </w:t>
      </w:r>
      <w:r w:rsidRPr="000537D9">
        <w:rPr>
          <w:rFonts w:ascii="Arial" w:hAnsi="Arial" w:cs="Arial"/>
          <w:color w:val="000000"/>
          <w:shd w:val="clear" w:color="auto" w:fill="FFFFFF"/>
        </w:rPr>
        <w:t>pp. 128-138.</w:t>
      </w:r>
    </w:p>
    <w:p w14:paraId="3ACD8EBA" w14:textId="77777777" w:rsidR="00B54991" w:rsidRPr="000537D9" w:rsidRDefault="00B54991" w:rsidP="000537D9">
      <w:pPr>
        <w:pStyle w:val="NoSpacing"/>
        <w:spacing w:line="360" w:lineRule="auto"/>
        <w:rPr>
          <w:rFonts w:ascii="Arial" w:hAnsi="Arial" w:cs="Arial"/>
        </w:rPr>
      </w:pPr>
    </w:p>
    <w:p w14:paraId="38818766" w14:textId="77777777" w:rsidR="005232C9" w:rsidRDefault="005232C9" w:rsidP="000537D9">
      <w:pPr>
        <w:pStyle w:val="NoSpacing"/>
        <w:spacing w:line="360" w:lineRule="auto"/>
        <w:rPr>
          <w:rFonts w:ascii="Arial" w:hAnsi="Arial" w:cs="Arial"/>
          <w:color w:val="222222"/>
          <w:shd w:val="clear" w:color="auto" w:fill="FFFFFF"/>
        </w:rPr>
      </w:pPr>
      <w:proofErr w:type="spellStart"/>
      <w:r w:rsidRPr="000537D9">
        <w:rPr>
          <w:rFonts w:ascii="Arial" w:hAnsi="Arial" w:cs="Arial"/>
          <w:color w:val="222222"/>
          <w:shd w:val="clear" w:color="auto" w:fill="FFFFFF"/>
        </w:rPr>
        <w:t>Mantzoukas</w:t>
      </w:r>
      <w:proofErr w:type="spellEnd"/>
      <w:r w:rsidRPr="000537D9">
        <w:rPr>
          <w:rFonts w:ascii="Arial" w:hAnsi="Arial" w:cs="Arial"/>
          <w:color w:val="222222"/>
          <w:shd w:val="clear" w:color="auto" w:fill="FFFFFF"/>
        </w:rPr>
        <w:t xml:space="preserve">, S., </w:t>
      </w:r>
      <w:r>
        <w:rPr>
          <w:rFonts w:ascii="Arial" w:hAnsi="Arial" w:cs="Arial"/>
          <w:color w:val="222222"/>
          <w:shd w:val="clear" w:color="auto" w:fill="FFFFFF"/>
        </w:rPr>
        <w:t>(</w:t>
      </w:r>
      <w:r w:rsidRPr="000537D9">
        <w:rPr>
          <w:rFonts w:ascii="Arial" w:hAnsi="Arial" w:cs="Arial"/>
          <w:color w:val="222222"/>
          <w:shd w:val="clear" w:color="auto" w:fill="FFFFFF"/>
        </w:rPr>
        <w:t>2005</w:t>
      </w:r>
      <w:r>
        <w:rPr>
          <w:rFonts w:ascii="Arial" w:hAnsi="Arial" w:cs="Arial"/>
          <w:color w:val="222222"/>
          <w:shd w:val="clear" w:color="auto" w:fill="FFFFFF"/>
        </w:rPr>
        <w:t>)</w:t>
      </w:r>
      <w:r w:rsidRPr="000537D9">
        <w:rPr>
          <w:rFonts w:ascii="Arial" w:hAnsi="Arial" w:cs="Arial"/>
          <w:color w:val="222222"/>
          <w:shd w:val="clear" w:color="auto" w:fill="FFFFFF"/>
        </w:rPr>
        <w:t xml:space="preserve">. </w:t>
      </w:r>
      <w:r w:rsidRPr="0044006B">
        <w:rPr>
          <w:rFonts w:ascii="Arial" w:hAnsi="Arial" w:cs="Arial"/>
          <w:color w:val="222222"/>
          <w:shd w:val="clear" w:color="auto" w:fill="FFFFFF"/>
        </w:rPr>
        <w:t xml:space="preserve">The inclusion of bias in reflective and reflexive research: </w:t>
      </w:r>
      <w:proofErr w:type="gramStart"/>
      <w:r w:rsidRPr="0044006B">
        <w:rPr>
          <w:rFonts w:ascii="Arial" w:hAnsi="Arial" w:cs="Arial"/>
          <w:color w:val="222222"/>
          <w:shd w:val="clear" w:color="auto" w:fill="FFFFFF"/>
        </w:rPr>
        <w:t>A necessary prerequisite</w:t>
      </w:r>
      <w:proofErr w:type="gramEnd"/>
      <w:r w:rsidRPr="0044006B">
        <w:rPr>
          <w:rFonts w:ascii="Arial" w:hAnsi="Arial" w:cs="Arial"/>
          <w:color w:val="222222"/>
          <w:shd w:val="clear" w:color="auto" w:fill="FFFFFF"/>
        </w:rPr>
        <w:t xml:space="preserve"> for securing validity.</w:t>
      </w:r>
      <w:r w:rsidRPr="000537D9">
        <w:rPr>
          <w:rFonts w:ascii="Arial" w:hAnsi="Arial" w:cs="Arial"/>
          <w:color w:val="222222"/>
          <w:shd w:val="clear" w:color="auto" w:fill="FFFFFF"/>
        </w:rPr>
        <w:t> </w:t>
      </w:r>
      <w:r w:rsidRPr="0044006B">
        <w:rPr>
          <w:rFonts w:ascii="Arial" w:hAnsi="Arial" w:cs="Arial"/>
          <w:i/>
          <w:iCs/>
          <w:color w:val="222222"/>
          <w:shd w:val="clear" w:color="auto" w:fill="FFFFFF"/>
        </w:rPr>
        <w:t>Journal of Research in Nursing,</w:t>
      </w:r>
      <w:r w:rsidRPr="000537D9">
        <w:rPr>
          <w:rFonts w:ascii="Arial" w:hAnsi="Arial" w:cs="Arial"/>
          <w:color w:val="222222"/>
          <w:shd w:val="clear" w:color="auto" w:fill="FFFFFF"/>
        </w:rPr>
        <w:t> </w:t>
      </w:r>
      <w:r w:rsidRPr="0044006B">
        <w:rPr>
          <w:rFonts w:ascii="Arial" w:hAnsi="Arial" w:cs="Arial"/>
          <w:color w:val="222222"/>
          <w:shd w:val="clear" w:color="auto" w:fill="FFFFFF"/>
        </w:rPr>
        <w:t xml:space="preserve">10(3), </w:t>
      </w:r>
      <w:r w:rsidRPr="000537D9">
        <w:rPr>
          <w:rFonts w:ascii="Arial" w:hAnsi="Arial" w:cs="Arial"/>
          <w:color w:val="222222"/>
          <w:shd w:val="clear" w:color="auto" w:fill="FFFFFF"/>
        </w:rPr>
        <w:t>pp.279-295.</w:t>
      </w:r>
    </w:p>
    <w:p w14:paraId="41C1686B" w14:textId="77777777" w:rsidR="00B54991" w:rsidRPr="000537D9" w:rsidRDefault="00B54991" w:rsidP="000537D9">
      <w:pPr>
        <w:pStyle w:val="NoSpacing"/>
        <w:spacing w:line="360" w:lineRule="auto"/>
        <w:rPr>
          <w:rFonts w:ascii="Arial" w:hAnsi="Arial" w:cs="Arial"/>
        </w:rPr>
      </w:pPr>
    </w:p>
    <w:p w14:paraId="58BA7CE6" w14:textId="17C99B5D" w:rsidR="005232C9" w:rsidRDefault="00D3088F" w:rsidP="00101874">
      <w:pPr>
        <w:pStyle w:val="NoSpacing"/>
        <w:spacing w:line="360" w:lineRule="auto"/>
        <w:rPr>
          <w:rStyle w:val="Hyperlink"/>
          <w:rFonts w:ascii="Arial" w:hAnsi="Arial" w:cs="Arial"/>
          <w:color w:val="auto"/>
          <w:u w:val="none"/>
        </w:rPr>
      </w:pPr>
      <w:hyperlink r:id="rId38" w:tooltip="Click to search for more items by this author" w:history="1">
        <w:r w:rsidR="005232C9" w:rsidRPr="00101874">
          <w:rPr>
            <w:rStyle w:val="Hyperlink"/>
            <w:rFonts w:ascii="Arial" w:hAnsi="Arial" w:cs="Arial"/>
            <w:color w:val="auto"/>
            <w:u w:val="none"/>
          </w:rPr>
          <w:t>Maslow, A H</w:t>
        </w:r>
      </w:hyperlink>
      <w:r w:rsidR="005232C9" w:rsidRPr="00101874">
        <w:rPr>
          <w:rStyle w:val="truncatedauthor"/>
          <w:rFonts w:ascii="Arial" w:hAnsi="Arial" w:cs="Arial"/>
        </w:rPr>
        <w:t>. (</w:t>
      </w:r>
      <w:r w:rsidR="005232C9" w:rsidRPr="00101874">
        <w:rPr>
          <w:rStyle w:val="jnlarticle"/>
          <w:rFonts w:ascii="Arial" w:hAnsi="Arial" w:cs="Arial"/>
        </w:rPr>
        <w:t xml:space="preserve">1958) </w:t>
      </w:r>
      <w:r w:rsidR="005232C9" w:rsidRPr="002B44F0">
        <w:rPr>
          <w:rFonts w:ascii="Arial" w:hAnsi="Arial" w:cs="Arial"/>
          <w:i/>
          <w:iCs/>
        </w:rPr>
        <w:t>Emotional Blocks to Creativity</w:t>
      </w:r>
      <w:r w:rsidR="00B54991">
        <w:rPr>
          <w:rFonts w:ascii="Arial" w:hAnsi="Arial" w:cs="Arial"/>
          <w:i/>
          <w:iCs/>
        </w:rPr>
        <w:t xml:space="preserve"> </w:t>
      </w:r>
      <w:hyperlink r:id="rId39" w:history="1">
        <w:r w:rsidR="00B54991" w:rsidRPr="002B44F0">
          <w:rPr>
            <w:rStyle w:val="Strong"/>
            <w:rFonts w:ascii="Arial" w:hAnsi="Arial" w:cs="Arial"/>
            <w:b w:val="0"/>
            <w:bCs w:val="0"/>
          </w:rPr>
          <w:t>Journal of Individual Psychology</w:t>
        </w:r>
      </w:hyperlink>
      <w:r w:rsidR="00B54991" w:rsidRPr="002B44F0">
        <w:rPr>
          <w:rStyle w:val="Strong"/>
          <w:rFonts w:ascii="Arial" w:hAnsi="Arial" w:cs="Arial"/>
          <w:b w:val="0"/>
          <w:bCs w:val="0"/>
        </w:rPr>
        <w:t>;</w:t>
      </w:r>
      <w:r w:rsidR="00B54991" w:rsidRPr="00101874">
        <w:rPr>
          <w:rStyle w:val="Strong"/>
          <w:rFonts w:ascii="Arial" w:hAnsi="Arial" w:cs="Arial"/>
          <w:b w:val="0"/>
          <w:bCs w:val="0"/>
        </w:rPr>
        <w:t xml:space="preserve"> Chicago, Ill.</w:t>
      </w:r>
      <w:hyperlink r:id="rId40" w:tooltip="Click to search for more items from this issue" w:history="1">
        <w:r w:rsidR="00B54991" w:rsidRPr="00101874">
          <w:rPr>
            <w:rStyle w:val="Hyperlink"/>
            <w:rFonts w:ascii="Arial" w:hAnsi="Arial" w:cs="Arial"/>
            <w:color w:val="auto"/>
            <w:u w:val="none"/>
          </w:rPr>
          <w:t> Vol. 14, </w:t>
        </w:r>
        <w:proofErr w:type="spellStart"/>
        <w:r w:rsidR="00B54991" w:rsidRPr="00101874">
          <w:rPr>
            <w:rStyle w:val="Hyperlink"/>
            <w:rFonts w:ascii="Arial" w:hAnsi="Arial" w:cs="Arial"/>
            <w:color w:val="auto"/>
            <w:u w:val="none"/>
          </w:rPr>
          <w:t>Iss</w:t>
        </w:r>
        <w:proofErr w:type="spellEnd"/>
        <w:r w:rsidR="00B54991" w:rsidRPr="00101874">
          <w:rPr>
            <w:rStyle w:val="Hyperlink"/>
            <w:rFonts w:ascii="Arial" w:hAnsi="Arial" w:cs="Arial"/>
            <w:color w:val="auto"/>
            <w:u w:val="none"/>
          </w:rPr>
          <w:t>. 1, </w:t>
        </w:r>
      </w:hyperlink>
    </w:p>
    <w:p w14:paraId="3F36EC6A" w14:textId="77777777" w:rsidR="00B54991" w:rsidRPr="008E6B0F" w:rsidRDefault="00B54991" w:rsidP="00101874">
      <w:pPr>
        <w:pStyle w:val="NoSpacing"/>
        <w:spacing w:line="360" w:lineRule="auto"/>
        <w:rPr>
          <w:rFonts w:ascii="Arial" w:hAnsi="Arial" w:cs="Arial"/>
          <w:color w:val="000000" w:themeColor="text1"/>
        </w:rPr>
      </w:pPr>
    </w:p>
    <w:p w14:paraId="0556578E" w14:textId="217B1CF2" w:rsidR="005232C9" w:rsidRPr="008E6B0F" w:rsidRDefault="00AA0362" w:rsidP="000537D9">
      <w:pPr>
        <w:pStyle w:val="NoSpacing"/>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Department for Education </w:t>
      </w:r>
      <w:r w:rsidR="005232C9" w:rsidRPr="008E6B0F">
        <w:rPr>
          <w:rFonts w:ascii="Arial" w:hAnsi="Arial" w:cs="Arial"/>
          <w:color w:val="000000" w:themeColor="text1"/>
          <w:shd w:val="clear" w:color="auto" w:fill="FFFFFF"/>
        </w:rPr>
        <w:t>Media Officer (2016) </w:t>
      </w:r>
      <w:r w:rsidR="005232C9" w:rsidRPr="008E6B0F">
        <w:rPr>
          <w:rFonts w:ascii="Arial" w:hAnsi="Arial" w:cs="Arial"/>
          <w:i/>
          <w:iCs/>
          <w:color w:val="000000" w:themeColor="text1"/>
          <w:bdr w:val="single" w:sz="2" w:space="0" w:color="ECEDEE" w:frame="1"/>
          <w:shd w:val="clear" w:color="auto" w:fill="FFFFFF"/>
        </w:rPr>
        <w:t>Gender identity in schools</w:t>
      </w:r>
      <w:r w:rsidR="005232C9" w:rsidRPr="008E6B0F">
        <w:rPr>
          <w:rFonts w:ascii="Arial" w:hAnsi="Arial" w:cs="Arial"/>
          <w:color w:val="000000" w:themeColor="text1"/>
          <w:shd w:val="clear" w:color="auto" w:fill="FFFFFF"/>
        </w:rPr>
        <w:t>. Available at: </w:t>
      </w:r>
      <w:r w:rsidR="005232C9" w:rsidRPr="008E6B0F">
        <w:rPr>
          <w:rFonts w:ascii="Arial" w:hAnsi="Arial" w:cs="Arial"/>
          <w:color w:val="000000" w:themeColor="text1"/>
          <w:bdr w:val="single" w:sz="2" w:space="0" w:color="ECEDEE" w:frame="1"/>
          <w:shd w:val="clear" w:color="auto" w:fill="FFFFFF"/>
        </w:rPr>
        <w:t>https://educationhub.blog.gov.uk/2016/06/22/gender-identity-in-schools/</w:t>
      </w:r>
      <w:r w:rsidR="005232C9" w:rsidRPr="008E6B0F">
        <w:rPr>
          <w:rFonts w:ascii="Arial" w:hAnsi="Arial" w:cs="Arial"/>
          <w:color w:val="000000" w:themeColor="text1"/>
          <w:shd w:val="clear" w:color="auto" w:fill="FFFFFF"/>
        </w:rPr>
        <w:t xml:space="preserve">. </w:t>
      </w:r>
      <w:r w:rsidR="00B54991" w:rsidRPr="008E6B0F">
        <w:rPr>
          <w:rFonts w:ascii="Arial" w:hAnsi="Arial" w:cs="Arial"/>
          <w:color w:val="000000" w:themeColor="text1"/>
          <w:shd w:val="clear" w:color="auto" w:fill="FFFFFF"/>
        </w:rPr>
        <w:t>–</w:t>
      </w:r>
      <w:r w:rsidR="008E6B0F">
        <w:rPr>
          <w:rFonts w:ascii="Arial" w:hAnsi="Arial" w:cs="Arial"/>
          <w:color w:val="000000" w:themeColor="text1"/>
          <w:shd w:val="clear" w:color="auto" w:fill="FFFFFF"/>
        </w:rPr>
        <w:t xml:space="preserve"> Accessed 24</w:t>
      </w:r>
      <w:r w:rsidR="008E6B0F" w:rsidRPr="008E6B0F">
        <w:rPr>
          <w:rFonts w:ascii="Arial" w:hAnsi="Arial" w:cs="Arial"/>
          <w:color w:val="000000" w:themeColor="text1"/>
          <w:shd w:val="clear" w:color="auto" w:fill="FFFFFF"/>
          <w:vertAlign w:val="superscript"/>
        </w:rPr>
        <w:t>th</w:t>
      </w:r>
      <w:r w:rsidR="008E6B0F">
        <w:rPr>
          <w:rFonts w:ascii="Arial" w:hAnsi="Arial" w:cs="Arial"/>
          <w:color w:val="000000" w:themeColor="text1"/>
          <w:shd w:val="clear" w:color="auto" w:fill="FFFFFF"/>
        </w:rPr>
        <w:t xml:space="preserve"> April 2023</w:t>
      </w:r>
    </w:p>
    <w:p w14:paraId="77AEA3F4" w14:textId="77777777" w:rsidR="00B54991" w:rsidRPr="000537D9" w:rsidRDefault="00B54991" w:rsidP="000537D9">
      <w:pPr>
        <w:pStyle w:val="NoSpacing"/>
        <w:spacing w:line="360" w:lineRule="auto"/>
        <w:rPr>
          <w:rFonts w:ascii="Arial" w:hAnsi="Arial" w:cs="Arial"/>
        </w:rPr>
      </w:pPr>
    </w:p>
    <w:p w14:paraId="5C698773" w14:textId="77777777" w:rsidR="005232C9" w:rsidRDefault="005232C9" w:rsidP="000537D9">
      <w:pPr>
        <w:pStyle w:val="NoSpacing"/>
        <w:spacing w:line="360" w:lineRule="auto"/>
        <w:rPr>
          <w:rFonts w:ascii="Arial" w:hAnsi="Arial" w:cs="Arial"/>
        </w:rPr>
      </w:pPr>
      <w:r w:rsidRPr="000537D9">
        <w:rPr>
          <w:rFonts w:ascii="Arial" w:hAnsi="Arial" w:cs="Arial"/>
        </w:rPr>
        <w:t xml:space="preserve">Meyer, E. J. (2009). </w:t>
      </w:r>
      <w:r w:rsidRPr="000537D9">
        <w:rPr>
          <w:rFonts w:ascii="Arial" w:hAnsi="Arial" w:cs="Arial"/>
          <w:i/>
          <w:iCs/>
        </w:rPr>
        <w:t>Gender, bullying, and harassment: Strategies to end sexism and homophobia in schools</w:t>
      </w:r>
      <w:r w:rsidRPr="000537D9">
        <w:rPr>
          <w:rFonts w:ascii="Arial" w:hAnsi="Arial" w:cs="Arial"/>
        </w:rPr>
        <w:t>. New York: Teachers College Press.</w:t>
      </w:r>
    </w:p>
    <w:p w14:paraId="306B9612" w14:textId="77777777" w:rsidR="00B54991" w:rsidRPr="000537D9" w:rsidRDefault="00B54991" w:rsidP="000537D9">
      <w:pPr>
        <w:pStyle w:val="NoSpacing"/>
        <w:spacing w:line="360" w:lineRule="auto"/>
        <w:rPr>
          <w:rFonts w:ascii="Arial" w:hAnsi="Arial" w:cs="Arial"/>
        </w:rPr>
      </w:pPr>
    </w:p>
    <w:p w14:paraId="577E2EB4" w14:textId="7E2835A0" w:rsidR="005232C9" w:rsidRPr="008E6B0F" w:rsidRDefault="005232C9" w:rsidP="000537D9">
      <w:pPr>
        <w:pStyle w:val="NoSpacing"/>
        <w:spacing w:line="360" w:lineRule="auto"/>
        <w:rPr>
          <w:rFonts w:ascii="Arial" w:hAnsi="Arial" w:cs="Arial"/>
          <w:color w:val="000000" w:themeColor="text1"/>
        </w:rPr>
      </w:pPr>
      <w:r w:rsidRPr="008E6B0F">
        <w:rPr>
          <w:rFonts w:ascii="Arial" w:hAnsi="Arial" w:cs="Arial"/>
          <w:color w:val="000000" w:themeColor="text1"/>
        </w:rPr>
        <w:t>Michael, J. (2001) “I</w:t>
      </w:r>
      <w:r w:rsidR="008E6B0F">
        <w:rPr>
          <w:rFonts w:ascii="Arial" w:hAnsi="Arial" w:cs="Arial"/>
          <w:color w:val="000000" w:themeColor="text1"/>
        </w:rPr>
        <w:t>n Pursuit of Meaningful Learning</w:t>
      </w:r>
      <w:r w:rsidRPr="008E6B0F">
        <w:rPr>
          <w:rFonts w:ascii="Arial" w:hAnsi="Arial" w:cs="Arial"/>
          <w:color w:val="000000" w:themeColor="text1"/>
        </w:rPr>
        <w:t xml:space="preserve">” </w:t>
      </w:r>
      <w:r w:rsidRPr="008E6B0F">
        <w:rPr>
          <w:rFonts w:ascii="Arial" w:hAnsi="Arial" w:cs="Arial"/>
          <w:i/>
          <w:iCs/>
          <w:color w:val="000000" w:themeColor="text1"/>
        </w:rPr>
        <w:t>Advances in Physiology Education</w:t>
      </w:r>
      <w:r w:rsidRPr="008E6B0F">
        <w:rPr>
          <w:rFonts w:ascii="Arial" w:hAnsi="Arial" w:cs="Arial"/>
          <w:color w:val="000000" w:themeColor="text1"/>
        </w:rPr>
        <w:t xml:space="preserve">, 25(3), pp. 145–158. Available at: </w:t>
      </w:r>
      <w:hyperlink r:id="rId41" w:history="1">
        <w:r w:rsidR="00B54991" w:rsidRPr="008E6B0F">
          <w:rPr>
            <w:rStyle w:val="Hyperlink"/>
            <w:rFonts w:ascii="Arial" w:hAnsi="Arial" w:cs="Arial"/>
            <w:color w:val="000000" w:themeColor="text1"/>
          </w:rPr>
          <w:t>https://doi.org/10.1152/advances.2001.25.3.145</w:t>
        </w:r>
      </w:hyperlink>
      <w:r w:rsidRPr="008E6B0F">
        <w:rPr>
          <w:rFonts w:ascii="Arial" w:hAnsi="Arial" w:cs="Arial"/>
          <w:color w:val="000000" w:themeColor="text1"/>
        </w:rPr>
        <w:t>.</w:t>
      </w:r>
    </w:p>
    <w:p w14:paraId="19EE265B" w14:textId="77777777" w:rsidR="00B54991" w:rsidRPr="000537D9" w:rsidRDefault="00B54991" w:rsidP="000537D9">
      <w:pPr>
        <w:pStyle w:val="NoSpacing"/>
        <w:spacing w:line="360" w:lineRule="auto"/>
        <w:rPr>
          <w:rFonts w:ascii="Arial" w:hAnsi="Arial" w:cs="Arial"/>
        </w:rPr>
      </w:pPr>
    </w:p>
    <w:p w14:paraId="4C85EC29" w14:textId="77777777" w:rsidR="003C226D" w:rsidRPr="003C226D" w:rsidRDefault="003C226D" w:rsidP="003C226D">
      <w:pPr>
        <w:pStyle w:val="NoSpacing"/>
        <w:spacing w:line="360" w:lineRule="auto"/>
        <w:rPr>
          <w:rFonts w:ascii="Arial" w:hAnsi="Arial" w:cs="Arial"/>
        </w:rPr>
      </w:pPr>
      <w:r w:rsidRPr="003C226D">
        <w:rPr>
          <w:rFonts w:ascii="Arial" w:hAnsi="Arial" w:cs="Arial"/>
        </w:rPr>
        <w:t xml:space="preserve">Middleton, F. (2023) “Reliability vs. Validity in Research | Difference, Types and Examples,” </w:t>
      </w:r>
      <w:proofErr w:type="spellStart"/>
      <w:r w:rsidRPr="003C226D">
        <w:rPr>
          <w:rFonts w:ascii="Arial" w:hAnsi="Arial" w:cs="Arial"/>
          <w:i/>
          <w:iCs/>
        </w:rPr>
        <w:t>Scribbr</w:t>
      </w:r>
      <w:proofErr w:type="spellEnd"/>
      <w:r w:rsidRPr="003C226D">
        <w:rPr>
          <w:rFonts w:ascii="Arial" w:hAnsi="Arial" w:cs="Arial"/>
        </w:rPr>
        <w:t xml:space="preserve"> [Preprint]. Available at: https://www.scribbr.com/methodology/reliability-vs-validity/.</w:t>
      </w:r>
    </w:p>
    <w:p w14:paraId="3B1D856F" w14:textId="77777777" w:rsidR="008E6B0F" w:rsidRDefault="008E6B0F" w:rsidP="000537D9">
      <w:pPr>
        <w:pStyle w:val="NoSpacing"/>
        <w:spacing w:line="360" w:lineRule="auto"/>
        <w:rPr>
          <w:rFonts w:ascii="Arial" w:hAnsi="Arial" w:cs="Arial"/>
        </w:rPr>
      </w:pPr>
    </w:p>
    <w:p w14:paraId="0D889260" w14:textId="77777777" w:rsidR="005232C9" w:rsidRDefault="005232C9" w:rsidP="000537D9">
      <w:pPr>
        <w:pStyle w:val="NoSpacing"/>
        <w:spacing w:line="360" w:lineRule="auto"/>
        <w:rPr>
          <w:rFonts w:ascii="Arial" w:eastAsia="Times New Roman" w:hAnsi="Arial" w:cs="Arial"/>
          <w:lang w:eastAsia="en-GB"/>
        </w:rPr>
      </w:pPr>
      <w:r w:rsidRPr="000537D9">
        <w:rPr>
          <w:rFonts w:ascii="Arial" w:eastAsia="Times New Roman" w:hAnsi="Arial" w:cs="Arial"/>
          <w:lang w:eastAsia="en-GB"/>
        </w:rPr>
        <w:t xml:space="preserve">Miller, S. (2016) ‘Trans*+ </w:t>
      </w:r>
      <w:proofErr w:type="spellStart"/>
      <w:r w:rsidRPr="000537D9">
        <w:rPr>
          <w:rFonts w:ascii="Arial" w:eastAsia="Times New Roman" w:hAnsi="Arial" w:cs="Arial"/>
          <w:lang w:eastAsia="en-GB"/>
        </w:rPr>
        <w:t>ing</w:t>
      </w:r>
      <w:proofErr w:type="spellEnd"/>
      <w:r w:rsidRPr="000537D9">
        <w:rPr>
          <w:rFonts w:ascii="Arial" w:eastAsia="Times New Roman" w:hAnsi="Arial" w:cs="Arial"/>
          <w:lang w:eastAsia="en-GB"/>
        </w:rPr>
        <w:t xml:space="preserve"> classrooms: The pedagogy of refusal as mediator for learning’, </w:t>
      </w:r>
      <w:r w:rsidRPr="000537D9">
        <w:rPr>
          <w:rFonts w:ascii="Arial" w:eastAsia="Times New Roman" w:hAnsi="Arial" w:cs="Arial"/>
          <w:i/>
          <w:iCs/>
          <w:lang w:eastAsia="en-GB"/>
        </w:rPr>
        <w:t>Social Sciences</w:t>
      </w:r>
      <w:r w:rsidRPr="000537D9">
        <w:rPr>
          <w:rFonts w:ascii="Arial" w:eastAsia="Times New Roman" w:hAnsi="Arial" w:cs="Arial"/>
          <w:lang w:eastAsia="en-GB"/>
        </w:rPr>
        <w:t xml:space="preserve">, </w:t>
      </w:r>
      <w:r w:rsidRPr="000537D9">
        <w:rPr>
          <w:rFonts w:ascii="Arial" w:eastAsia="Times New Roman" w:hAnsi="Arial" w:cs="Arial"/>
          <w:i/>
          <w:iCs/>
          <w:lang w:eastAsia="en-GB"/>
        </w:rPr>
        <w:t>5</w:t>
      </w:r>
      <w:r w:rsidRPr="000537D9">
        <w:rPr>
          <w:rFonts w:ascii="Arial" w:eastAsia="Times New Roman" w:hAnsi="Arial" w:cs="Arial"/>
          <w:lang w:eastAsia="en-GB"/>
        </w:rPr>
        <w:t>(3), 1–17.</w:t>
      </w:r>
    </w:p>
    <w:p w14:paraId="05DD0412" w14:textId="77777777" w:rsidR="00B54991" w:rsidRPr="000537D9" w:rsidRDefault="00B54991" w:rsidP="000537D9">
      <w:pPr>
        <w:pStyle w:val="NoSpacing"/>
        <w:spacing w:line="360" w:lineRule="auto"/>
        <w:rPr>
          <w:rFonts w:ascii="Arial" w:eastAsia="Times New Roman" w:hAnsi="Arial" w:cs="Arial"/>
          <w:lang w:eastAsia="en-GB"/>
        </w:rPr>
      </w:pPr>
    </w:p>
    <w:p w14:paraId="4B6434CE" w14:textId="77777777" w:rsidR="005232C9" w:rsidRDefault="005232C9" w:rsidP="000537D9">
      <w:pPr>
        <w:pStyle w:val="NoSpacing"/>
        <w:spacing w:line="360" w:lineRule="auto"/>
        <w:rPr>
          <w:rFonts w:ascii="Arial" w:hAnsi="Arial" w:cs="Arial"/>
        </w:rPr>
      </w:pPr>
      <w:r w:rsidRPr="000537D9">
        <w:rPr>
          <w:rFonts w:ascii="Arial" w:hAnsi="Arial" w:cs="Arial"/>
        </w:rPr>
        <w:lastRenderedPageBreak/>
        <w:t xml:space="preserve">Morrison, S. E. (2001). The school ensemble: A culture of our own. </w:t>
      </w:r>
      <w:r w:rsidRPr="000537D9">
        <w:rPr>
          <w:rFonts w:ascii="Arial" w:hAnsi="Arial" w:cs="Arial"/>
          <w:i/>
          <w:iCs/>
        </w:rPr>
        <w:t>Music Educators Journal</w:t>
      </w:r>
      <w:r w:rsidRPr="000537D9">
        <w:rPr>
          <w:rFonts w:ascii="Arial" w:hAnsi="Arial" w:cs="Arial"/>
        </w:rPr>
        <w:t xml:space="preserve">, </w:t>
      </w:r>
      <w:r w:rsidRPr="000537D9">
        <w:rPr>
          <w:rFonts w:ascii="Arial" w:hAnsi="Arial" w:cs="Arial"/>
          <w:i/>
          <w:iCs/>
        </w:rPr>
        <w:t>88</w:t>
      </w:r>
      <w:r w:rsidRPr="000537D9">
        <w:rPr>
          <w:rFonts w:ascii="Arial" w:hAnsi="Arial" w:cs="Arial"/>
        </w:rPr>
        <w:t xml:space="preserve">(2), 24–28 </w:t>
      </w:r>
    </w:p>
    <w:p w14:paraId="3E63C5E5" w14:textId="77777777" w:rsidR="0000305F" w:rsidRPr="00004DEB" w:rsidRDefault="0000305F" w:rsidP="000537D9">
      <w:pPr>
        <w:pStyle w:val="NoSpacing"/>
        <w:spacing w:line="360" w:lineRule="auto"/>
        <w:rPr>
          <w:rFonts w:ascii="Arial" w:hAnsi="Arial" w:cs="Arial"/>
          <w:color w:val="000000" w:themeColor="text1"/>
        </w:rPr>
      </w:pPr>
    </w:p>
    <w:p w14:paraId="1D0E3CEC" w14:textId="1440B105" w:rsidR="0000305F" w:rsidRPr="00004DEB" w:rsidRDefault="0000305F" w:rsidP="000537D9">
      <w:pPr>
        <w:pStyle w:val="NoSpacing"/>
        <w:spacing w:line="360" w:lineRule="auto"/>
        <w:rPr>
          <w:rFonts w:ascii="Arial" w:hAnsi="Arial" w:cs="Arial"/>
          <w:color w:val="000000" w:themeColor="text1"/>
        </w:rPr>
      </w:pPr>
      <w:r w:rsidRPr="00004DEB">
        <w:rPr>
          <w:rFonts w:ascii="Arial" w:hAnsi="Arial" w:cs="Arial"/>
          <w:color w:val="000000" w:themeColor="text1"/>
          <w:shd w:val="clear" w:color="auto" w:fill="FFFFFF"/>
        </w:rPr>
        <w:t>Moule, P.</w:t>
      </w:r>
      <w:r w:rsidR="00004DEB" w:rsidRPr="00004DEB">
        <w:rPr>
          <w:rFonts w:ascii="Arial" w:hAnsi="Arial" w:cs="Arial"/>
          <w:color w:val="000000" w:themeColor="text1"/>
          <w:shd w:val="clear" w:color="auto" w:fill="FFFFFF"/>
        </w:rPr>
        <w:t xml:space="preserve"> (</w:t>
      </w:r>
      <w:r w:rsidRPr="00004DEB">
        <w:rPr>
          <w:rFonts w:ascii="Arial" w:hAnsi="Arial" w:cs="Arial"/>
          <w:color w:val="000000" w:themeColor="text1"/>
          <w:shd w:val="clear" w:color="auto" w:fill="FFFFFF"/>
        </w:rPr>
        <w:t>2020</w:t>
      </w:r>
      <w:r w:rsidR="00004DEB" w:rsidRPr="00004DEB">
        <w:rPr>
          <w:rFonts w:ascii="Arial" w:hAnsi="Arial" w:cs="Arial"/>
          <w:color w:val="000000" w:themeColor="text1"/>
          <w:shd w:val="clear" w:color="auto" w:fill="FFFFFF"/>
        </w:rPr>
        <w:t>)</w:t>
      </w:r>
      <w:r w:rsidRPr="00004DEB">
        <w:rPr>
          <w:rFonts w:ascii="Arial" w:hAnsi="Arial" w:cs="Arial"/>
          <w:color w:val="000000" w:themeColor="text1"/>
          <w:shd w:val="clear" w:color="auto" w:fill="FFFFFF"/>
        </w:rPr>
        <w:t xml:space="preserve">. Making sense of research in nursing, </w:t>
      </w:r>
      <w:proofErr w:type="gramStart"/>
      <w:r w:rsidRPr="00004DEB">
        <w:rPr>
          <w:rFonts w:ascii="Arial" w:hAnsi="Arial" w:cs="Arial"/>
          <w:color w:val="000000" w:themeColor="text1"/>
          <w:shd w:val="clear" w:color="auto" w:fill="FFFFFF"/>
        </w:rPr>
        <w:t>health</w:t>
      </w:r>
      <w:proofErr w:type="gramEnd"/>
      <w:r w:rsidRPr="00004DEB">
        <w:rPr>
          <w:rFonts w:ascii="Arial" w:hAnsi="Arial" w:cs="Arial"/>
          <w:color w:val="000000" w:themeColor="text1"/>
          <w:shd w:val="clear" w:color="auto" w:fill="FFFFFF"/>
        </w:rPr>
        <w:t xml:space="preserve"> and social care. </w:t>
      </w:r>
      <w:r w:rsidRPr="00004DEB">
        <w:rPr>
          <w:rFonts w:ascii="Arial" w:hAnsi="Arial" w:cs="Arial"/>
          <w:i/>
          <w:iCs/>
          <w:color w:val="000000" w:themeColor="text1"/>
          <w:shd w:val="clear" w:color="auto" w:fill="FFFFFF"/>
        </w:rPr>
        <w:t>Making Sense of Research in Nursing, Health and Social Care</w:t>
      </w:r>
      <w:r w:rsidRPr="00004DEB">
        <w:rPr>
          <w:rFonts w:ascii="Arial" w:hAnsi="Arial" w:cs="Arial"/>
          <w:color w:val="000000" w:themeColor="text1"/>
          <w:shd w:val="clear" w:color="auto" w:fill="FFFFFF"/>
        </w:rPr>
        <w:t>, pp.1-232.</w:t>
      </w:r>
    </w:p>
    <w:p w14:paraId="7CA72D37" w14:textId="77777777" w:rsidR="00B54991" w:rsidRPr="000537D9" w:rsidRDefault="00B54991" w:rsidP="000537D9">
      <w:pPr>
        <w:pStyle w:val="NoSpacing"/>
        <w:spacing w:line="360" w:lineRule="auto"/>
        <w:rPr>
          <w:rFonts w:ascii="Arial" w:hAnsi="Arial" w:cs="Arial"/>
        </w:rPr>
      </w:pPr>
    </w:p>
    <w:p w14:paraId="5E4AAB0F" w14:textId="28EBE4B4" w:rsidR="005232C9" w:rsidRPr="00004DEB" w:rsidRDefault="005232C9" w:rsidP="000537D9">
      <w:pPr>
        <w:pStyle w:val="NoSpacing"/>
        <w:spacing w:line="360" w:lineRule="auto"/>
        <w:rPr>
          <w:rFonts w:ascii="Arial" w:hAnsi="Arial" w:cs="Arial"/>
          <w:color w:val="000000" w:themeColor="text1"/>
        </w:rPr>
      </w:pPr>
      <w:proofErr w:type="spellStart"/>
      <w:r w:rsidRPr="00004DEB">
        <w:rPr>
          <w:rFonts w:ascii="Arial" w:hAnsi="Arial" w:cs="Arial"/>
          <w:color w:val="000000" w:themeColor="text1"/>
        </w:rPr>
        <w:t>Moyo</w:t>
      </w:r>
      <w:proofErr w:type="spellEnd"/>
      <w:r w:rsidRPr="00004DEB">
        <w:rPr>
          <w:rFonts w:ascii="Arial" w:hAnsi="Arial" w:cs="Arial"/>
          <w:color w:val="000000" w:themeColor="text1"/>
        </w:rPr>
        <w:t xml:space="preserve">, M. </w:t>
      </w:r>
      <w:r w:rsidRPr="00004DEB">
        <w:rPr>
          <w:rFonts w:ascii="Arial" w:hAnsi="Arial" w:cs="Arial"/>
          <w:i/>
          <w:iCs/>
          <w:color w:val="000000" w:themeColor="text1"/>
        </w:rPr>
        <w:t>et al.</w:t>
      </w:r>
      <w:r w:rsidRPr="00004DEB">
        <w:rPr>
          <w:rFonts w:ascii="Arial" w:hAnsi="Arial" w:cs="Arial"/>
          <w:color w:val="000000" w:themeColor="text1"/>
        </w:rPr>
        <w:t xml:space="preserve"> (2016) “Healthcare practitioners’ personal and professional values,” </w:t>
      </w:r>
      <w:r w:rsidRPr="00004DEB">
        <w:rPr>
          <w:rFonts w:ascii="Arial" w:hAnsi="Arial" w:cs="Arial"/>
          <w:i/>
          <w:iCs/>
          <w:color w:val="000000" w:themeColor="text1"/>
        </w:rPr>
        <w:t>Advances in Health Sciences Education</w:t>
      </w:r>
      <w:r w:rsidRPr="00004DEB">
        <w:rPr>
          <w:rFonts w:ascii="Arial" w:hAnsi="Arial" w:cs="Arial"/>
          <w:color w:val="000000" w:themeColor="text1"/>
        </w:rPr>
        <w:t xml:space="preserve">, 21(2), pp. 257–286. Available at: </w:t>
      </w:r>
      <w:hyperlink r:id="rId42" w:history="1">
        <w:r w:rsidR="00B54991" w:rsidRPr="00004DEB">
          <w:rPr>
            <w:rStyle w:val="Hyperlink"/>
            <w:rFonts w:ascii="Arial" w:hAnsi="Arial" w:cs="Arial"/>
            <w:color w:val="000000" w:themeColor="text1"/>
          </w:rPr>
          <w:t>https://doi.org/10.1007/s10459-015-9626-9</w:t>
        </w:r>
      </w:hyperlink>
      <w:r w:rsidRPr="00004DEB">
        <w:rPr>
          <w:rFonts w:ascii="Arial" w:hAnsi="Arial" w:cs="Arial"/>
          <w:color w:val="000000" w:themeColor="text1"/>
        </w:rPr>
        <w:t>.</w:t>
      </w:r>
    </w:p>
    <w:p w14:paraId="7630269E" w14:textId="77777777" w:rsidR="00B54991" w:rsidRPr="00004DEB" w:rsidRDefault="00B54991" w:rsidP="00004DEB">
      <w:pPr>
        <w:pStyle w:val="NoSpacing"/>
        <w:spacing w:line="360" w:lineRule="auto"/>
        <w:rPr>
          <w:rFonts w:ascii="Arial" w:hAnsi="Arial" w:cs="Arial"/>
          <w:color w:val="000000" w:themeColor="text1"/>
        </w:rPr>
      </w:pPr>
    </w:p>
    <w:p w14:paraId="719151B0" w14:textId="73CCE435" w:rsidR="005232C9" w:rsidRPr="00004DEB" w:rsidRDefault="005232C9" w:rsidP="00004DEB">
      <w:pPr>
        <w:pStyle w:val="NoSpacing"/>
        <w:spacing w:line="360" w:lineRule="auto"/>
        <w:rPr>
          <w:rFonts w:ascii="Arial" w:hAnsi="Arial" w:cs="Arial"/>
          <w:color w:val="000000" w:themeColor="text1"/>
        </w:rPr>
      </w:pPr>
      <w:r w:rsidRPr="00004DEB">
        <w:rPr>
          <w:rFonts w:ascii="Arial" w:hAnsi="Arial" w:cs="Arial"/>
          <w:color w:val="000000" w:themeColor="text1"/>
        </w:rPr>
        <w:t>NEU</w:t>
      </w:r>
      <w:r w:rsidR="00004DEB" w:rsidRPr="00004DEB">
        <w:rPr>
          <w:rFonts w:ascii="Arial" w:hAnsi="Arial" w:cs="Arial"/>
          <w:color w:val="000000" w:themeColor="text1"/>
        </w:rPr>
        <w:t xml:space="preserve"> (2023</w:t>
      </w:r>
      <w:proofErr w:type="gramStart"/>
      <w:r w:rsidR="00004DEB" w:rsidRPr="00004DEB">
        <w:rPr>
          <w:rFonts w:ascii="Arial" w:hAnsi="Arial" w:cs="Arial"/>
          <w:color w:val="000000" w:themeColor="text1"/>
        </w:rPr>
        <w:t xml:space="preserve">) </w:t>
      </w:r>
      <w:r w:rsidRPr="00004DEB">
        <w:rPr>
          <w:rFonts w:ascii="Arial" w:hAnsi="Arial" w:cs="Arial"/>
          <w:color w:val="000000" w:themeColor="text1"/>
        </w:rPr>
        <w:t xml:space="preserve"> </w:t>
      </w:r>
      <w:r w:rsidRPr="00004DEB">
        <w:rPr>
          <w:rFonts w:ascii="Arial" w:hAnsi="Arial" w:cs="Arial"/>
          <w:i/>
          <w:iCs/>
          <w:color w:val="000000" w:themeColor="text1"/>
        </w:rPr>
        <w:t>Pay</w:t>
      </w:r>
      <w:proofErr w:type="gramEnd"/>
      <w:r w:rsidRPr="00004DEB">
        <w:rPr>
          <w:rFonts w:ascii="Arial" w:hAnsi="Arial" w:cs="Arial"/>
          <w:i/>
          <w:iCs/>
          <w:color w:val="000000" w:themeColor="text1"/>
        </w:rPr>
        <w:t xml:space="preserve"> up: strike action FAQ</w:t>
      </w:r>
      <w:r w:rsidRPr="00004DEB">
        <w:rPr>
          <w:rFonts w:ascii="Arial" w:hAnsi="Arial" w:cs="Arial"/>
          <w:color w:val="000000" w:themeColor="text1"/>
        </w:rPr>
        <w:t> Available at: </w:t>
      </w:r>
      <w:hyperlink r:id="rId43" w:history="1">
        <w:r w:rsidRPr="00004DEB">
          <w:rPr>
            <w:rStyle w:val="Hyperlink"/>
            <w:rFonts w:ascii="Arial" w:hAnsi="Arial" w:cs="Arial"/>
            <w:color w:val="000000" w:themeColor="text1"/>
            <w:u w:val="none"/>
          </w:rPr>
          <w:t>https://neu.org.uk/pay-strike-action-faq?gad=1</w:t>
        </w:r>
      </w:hyperlink>
      <w:r w:rsidRPr="00004DEB">
        <w:rPr>
          <w:rFonts w:ascii="Arial" w:hAnsi="Arial" w:cs="Arial"/>
          <w:color w:val="000000" w:themeColor="text1"/>
        </w:rPr>
        <w:t xml:space="preserve">. Accessed 30th April 2023 </w:t>
      </w:r>
    </w:p>
    <w:p w14:paraId="6EF7B4B6" w14:textId="77777777" w:rsidR="005232C9" w:rsidRDefault="005232C9" w:rsidP="000537D9">
      <w:pPr>
        <w:pStyle w:val="NoSpacing"/>
        <w:spacing w:line="360" w:lineRule="auto"/>
        <w:rPr>
          <w:rFonts w:ascii="Arial" w:hAnsi="Arial" w:cs="Arial"/>
        </w:rPr>
      </w:pPr>
      <w:r w:rsidRPr="000537D9">
        <w:rPr>
          <w:rFonts w:ascii="Arial" w:hAnsi="Arial" w:cs="Arial"/>
          <w:i/>
          <w:iCs/>
        </w:rPr>
        <w:t>Ofsted</w:t>
      </w:r>
      <w:r w:rsidRPr="000537D9">
        <w:rPr>
          <w:rFonts w:ascii="Arial" w:hAnsi="Arial" w:cs="Arial"/>
        </w:rPr>
        <w:t xml:space="preserve"> (2023). Available at: </w:t>
      </w:r>
      <w:hyperlink r:id="rId44" w:history="1">
        <w:r w:rsidRPr="008E6C22">
          <w:rPr>
            <w:rStyle w:val="Hyperlink"/>
            <w:rFonts w:ascii="Arial" w:hAnsi="Arial" w:cs="Arial"/>
          </w:rPr>
          <w:t>https://www.gov.uk/government/organisations/ofsted/</w:t>
        </w:r>
      </w:hyperlink>
      <w:r>
        <w:rPr>
          <w:rFonts w:ascii="Arial" w:hAnsi="Arial" w:cs="Arial"/>
        </w:rPr>
        <w:t xml:space="preserve"> - Accessed 3</w:t>
      </w:r>
      <w:r w:rsidRPr="00FE3317">
        <w:rPr>
          <w:rFonts w:ascii="Arial" w:hAnsi="Arial" w:cs="Arial"/>
          <w:vertAlign w:val="superscript"/>
        </w:rPr>
        <w:t>rd</w:t>
      </w:r>
      <w:r>
        <w:rPr>
          <w:rFonts w:ascii="Arial" w:hAnsi="Arial" w:cs="Arial"/>
        </w:rPr>
        <w:t xml:space="preserve"> June 2023 </w:t>
      </w:r>
    </w:p>
    <w:p w14:paraId="2F7C6F73" w14:textId="77777777" w:rsidR="00B54991" w:rsidRPr="000537D9" w:rsidRDefault="00B54991" w:rsidP="000537D9">
      <w:pPr>
        <w:pStyle w:val="NoSpacing"/>
        <w:spacing w:line="360" w:lineRule="auto"/>
        <w:rPr>
          <w:rFonts w:ascii="Arial" w:hAnsi="Arial" w:cs="Arial"/>
        </w:rPr>
      </w:pPr>
    </w:p>
    <w:p w14:paraId="2FDC99FD" w14:textId="5E87DCDC" w:rsidR="005232C9" w:rsidRDefault="005232C9" w:rsidP="000537D9">
      <w:pPr>
        <w:pStyle w:val="NoSpacing"/>
        <w:spacing w:line="360" w:lineRule="auto"/>
        <w:rPr>
          <w:rFonts w:ascii="Arial" w:hAnsi="Arial" w:cs="Arial"/>
          <w:color w:val="000000"/>
          <w:shd w:val="clear" w:color="auto" w:fill="FFFFFF"/>
        </w:rPr>
      </w:pPr>
      <w:proofErr w:type="spellStart"/>
      <w:r w:rsidRPr="000537D9">
        <w:rPr>
          <w:rFonts w:ascii="Arial" w:hAnsi="Arial" w:cs="Arial"/>
          <w:color w:val="000000"/>
          <w:shd w:val="clear" w:color="auto" w:fill="FFFFFF"/>
        </w:rPr>
        <w:t>P</w:t>
      </w:r>
      <w:r w:rsidR="00004DEB">
        <w:rPr>
          <w:rFonts w:ascii="Arial" w:hAnsi="Arial" w:cs="Arial"/>
          <w:color w:val="000000"/>
          <w:shd w:val="clear" w:color="auto" w:fill="FFFFFF"/>
        </w:rPr>
        <w:t>alkki</w:t>
      </w:r>
      <w:proofErr w:type="spellEnd"/>
      <w:r w:rsidRPr="000537D9">
        <w:rPr>
          <w:rFonts w:ascii="Arial" w:hAnsi="Arial" w:cs="Arial"/>
          <w:color w:val="000000"/>
          <w:shd w:val="clear" w:color="auto" w:fill="FFFFFF"/>
        </w:rPr>
        <w:t>, J. and C</w:t>
      </w:r>
      <w:r w:rsidR="00004DEB">
        <w:rPr>
          <w:rFonts w:ascii="Arial" w:hAnsi="Arial" w:cs="Arial"/>
          <w:color w:val="000000"/>
          <w:shd w:val="clear" w:color="auto" w:fill="FFFFFF"/>
        </w:rPr>
        <w:t>aldwell</w:t>
      </w:r>
      <w:r w:rsidRPr="000537D9">
        <w:rPr>
          <w:rFonts w:ascii="Arial" w:hAnsi="Arial" w:cs="Arial"/>
          <w:color w:val="000000"/>
          <w:shd w:val="clear" w:color="auto" w:fill="FFFFFF"/>
        </w:rPr>
        <w:t xml:space="preserve">, P. </w:t>
      </w:r>
      <w:r w:rsidR="00004DEB">
        <w:rPr>
          <w:rFonts w:ascii="Arial" w:hAnsi="Arial" w:cs="Arial"/>
          <w:color w:val="000000"/>
          <w:shd w:val="clear" w:color="auto" w:fill="FFFFFF"/>
        </w:rPr>
        <w:t>(</w:t>
      </w:r>
      <w:r w:rsidRPr="000537D9">
        <w:rPr>
          <w:rFonts w:ascii="Arial" w:hAnsi="Arial" w:cs="Arial"/>
          <w:color w:val="000000"/>
          <w:shd w:val="clear" w:color="auto" w:fill="FFFFFF"/>
        </w:rPr>
        <w:t>2018</w:t>
      </w:r>
      <w:r w:rsidR="00004DEB">
        <w:rPr>
          <w:rFonts w:ascii="Arial" w:hAnsi="Arial" w:cs="Arial"/>
          <w:color w:val="000000"/>
          <w:shd w:val="clear" w:color="auto" w:fill="FFFFFF"/>
        </w:rPr>
        <w:t>)</w:t>
      </w:r>
      <w:r w:rsidRPr="000537D9">
        <w:rPr>
          <w:rFonts w:ascii="Arial" w:hAnsi="Arial" w:cs="Arial"/>
          <w:color w:val="000000"/>
          <w:shd w:val="clear" w:color="auto" w:fill="FFFFFF"/>
        </w:rPr>
        <w:t>. “We are often invisible”: A survey on safe space for LGBTQ students in secondary school choral programs. </w:t>
      </w:r>
      <w:r w:rsidRPr="000537D9">
        <w:rPr>
          <w:rFonts w:ascii="Arial" w:hAnsi="Arial" w:cs="Arial"/>
          <w:i/>
          <w:iCs/>
          <w:color w:val="000000"/>
          <w:shd w:val="clear" w:color="auto" w:fill="FFFFFF"/>
        </w:rPr>
        <w:t>Research studies in music education</w:t>
      </w:r>
      <w:r w:rsidRPr="00004DEB">
        <w:rPr>
          <w:rFonts w:ascii="Arial" w:hAnsi="Arial" w:cs="Arial"/>
          <w:i/>
          <w:iCs/>
          <w:color w:val="000000"/>
          <w:shd w:val="clear" w:color="auto" w:fill="FFFFFF"/>
        </w:rPr>
        <w:t>, </w:t>
      </w:r>
      <w:r w:rsidRPr="00004DEB">
        <w:rPr>
          <w:rFonts w:ascii="Arial" w:hAnsi="Arial" w:cs="Arial"/>
          <w:color w:val="000000"/>
          <w:shd w:val="clear" w:color="auto" w:fill="FFFFFF"/>
        </w:rPr>
        <w:t>40(1</w:t>
      </w:r>
      <w:r w:rsidRPr="000537D9">
        <w:rPr>
          <w:rFonts w:ascii="Arial" w:hAnsi="Arial" w:cs="Arial"/>
          <w:color w:val="000000"/>
          <w:shd w:val="clear" w:color="auto" w:fill="FFFFFF"/>
        </w:rPr>
        <w:t>), pp. 28-49.</w:t>
      </w:r>
    </w:p>
    <w:p w14:paraId="6146E48E" w14:textId="77777777" w:rsidR="00B54991" w:rsidRPr="000537D9" w:rsidRDefault="00B54991" w:rsidP="000537D9">
      <w:pPr>
        <w:pStyle w:val="NoSpacing"/>
        <w:spacing w:line="360" w:lineRule="auto"/>
        <w:rPr>
          <w:rFonts w:ascii="Arial" w:hAnsi="Arial" w:cs="Arial"/>
          <w:color w:val="000000"/>
          <w:shd w:val="clear" w:color="auto" w:fill="FFFFFF"/>
        </w:rPr>
      </w:pPr>
    </w:p>
    <w:p w14:paraId="3D0C39BB" w14:textId="77777777" w:rsidR="005232C9" w:rsidRDefault="005232C9" w:rsidP="000537D9">
      <w:pPr>
        <w:pStyle w:val="NoSpacing"/>
        <w:spacing w:line="360" w:lineRule="auto"/>
        <w:rPr>
          <w:rFonts w:ascii="Arial" w:hAnsi="Arial" w:cs="Arial"/>
        </w:rPr>
      </w:pPr>
      <w:proofErr w:type="spellStart"/>
      <w:r w:rsidRPr="000537D9">
        <w:rPr>
          <w:rFonts w:ascii="Arial" w:hAnsi="Arial" w:cs="Arial"/>
        </w:rPr>
        <w:t>Paschke</w:t>
      </w:r>
      <w:proofErr w:type="spellEnd"/>
      <w:r w:rsidRPr="000537D9">
        <w:rPr>
          <w:rFonts w:ascii="Arial" w:hAnsi="Arial" w:cs="Arial"/>
        </w:rPr>
        <w:t xml:space="preserve">, K. (2021) </w:t>
      </w:r>
      <w:r w:rsidRPr="000537D9">
        <w:rPr>
          <w:rFonts w:ascii="Arial" w:hAnsi="Arial" w:cs="Arial"/>
          <w:i/>
          <w:iCs/>
        </w:rPr>
        <w:t>Adolescent gaming and social media usage before and during the COVID-19 pandemic</w:t>
      </w:r>
      <w:r w:rsidRPr="000537D9">
        <w:rPr>
          <w:rFonts w:ascii="Arial" w:hAnsi="Arial" w:cs="Arial"/>
        </w:rPr>
        <w:t xml:space="preserve">. Available at: </w:t>
      </w:r>
      <w:hyperlink r:id="rId45" w:history="1">
        <w:r w:rsidRPr="000537D9">
          <w:rPr>
            <w:rStyle w:val="Hyperlink"/>
            <w:rFonts w:ascii="Arial" w:hAnsi="Arial" w:cs="Arial"/>
          </w:rPr>
          <w:t>https://econtent.hogrefe.com/doi/abs/10.1024/0939-5911/a000694?journalCode=suc</w:t>
        </w:r>
      </w:hyperlink>
      <w:r w:rsidRPr="000537D9">
        <w:rPr>
          <w:rFonts w:ascii="Arial" w:hAnsi="Arial" w:cs="Arial"/>
        </w:rPr>
        <w:t>.</w:t>
      </w:r>
      <w:r>
        <w:rPr>
          <w:rFonts w:ascii="Arial" w:hAnsi="Arial" w:cs="Arial"/>
        </w:rPr>
        <w:t xml:space="preserve"> – Accessed 3</w:t>
      </w:r>
      <w:r w:rsidRPr="00FE3317">
        <w:rPr>
          <w:rFonts w:ascii="Arial" w:hAnsi="Arial" w:cs="Arial"/>
          <w:vertAlign w:val="superscript"/>
        </w:rPr>
        <w:t>rd</w:t>
      </w:r>
      <w:r>
        <w:rPr>
          <w:rFonts w:ascii="Arial" w:hAnsi="Arial" w:cs="Arial"/>
        </w:rPr>
        <w:t xml:space="preserve"> June 2023 </w:t>
      </w:r>
    </w:p>
    <w:p w14:paraId="5D294874" w14:textId="77777777" w:rsidR="00B54991" w:rsidRPr="000537D9" w:rsidRDefault="00B54991" w:rsidP="000537D9">
      <w:pPr>
        <w:pStyle w:val="NoSpacing"/>
        <w:spacing w:line="360" w:lineRule="auto"/>
        <w:rPr>
          <w:rFonts w:ascii="Arial" w:hAnsi="Arial" w:cs="Arial"/>
        </w:rPr>
      </w:pPr>
    </w:p>
    <w:p w14:paraId="190F84F7" w14:textId="626D0520" w:rsidR="005232C9" w:rsidRDefault="005232C9" w:rsidP="000537D9">
      <w:pPr>
        <w:pStyle w:val="NoSpacing"/>
        <w:spacing w:line="360" w:lineRule="auto"/>
        <w:rPr>
          <w:rFonts w:ascii="Arial" w:hAnsi="Arial" w:cs="Arial"/>
        </w:rPr>
      </w:pPr>
      <w:r w:rsidRPr="000537D9">
        <w:rPr>
          <w:rFonts w:ascii="Arial" w:hAnsi="Arial" w:cs="Arial"/>
        </w:rPr>
        <w:t>Patwardhan B., Desai A., Chourasia A, Nag S</w:t>
      </w:r>
      <w:r w:rsidR="00004DEB">
        <w:rPr>
          <w:rFonts w:ascii="Arial" w:hAnsi="Arial" w:cs="Arial"/>
        </w:rPr>
        <w:t xml:space="preserve"> and</w:t>
      </w:r>
      <w:r w:rsidRPr="000537D9">
        <w:rPr>
          <w:rFonts w:ascii="Arial" w:hAnsi="Arial" w:cs="Arial"/>
        </w:rPr>
        <w:t xml:space="preserve"> Bhatnagar R. </w:t>
      </w:r>
      <w:r w:rsidR="00B54991">
        <w:rPr>
          <w:rFonts w:ascii="Arial" w:hAnsi="Arial" w:cs="Arial"/>
        </w:rPr>
        <w:t>(</w:t>
      </w:r>
      <w:r w:rsidRPr="000537D9">
        <w:rPr>
          <w:rFonts w:ascii="Arial" w:hAnsi="Arial" w:cs="Arial"/>
        </w:rPr>
        <w:t>2020</w:t>
      </w:r>
      <w:r w:rsidR="00B54991">
        <w:rPr>
          <w:rFonts w:ascii="Arial" w:hAnsi="Arial" w:cs="Arial"/>
        </w:rPr>
        <w:t>)</w:t>
      </w:r>
      <w:r w:rsidRPr="000537D9">
        <w:rPr>
          <w:rFonts w:ascii="Arial" w:hAnsi="Arial" w:cs="Arial"/>
        </w:rPr>
        <w:t xml:space="preserve">. </w:t>
      </w:r>
      <w:r w:rsidRPr="00004DEB">
        <w:rPr>
          <w:rFonts w:ascii="Arial" w:hAnsi="Arial" w:cs="Arial"/>
          <w:i/>
          <w:iCs/>
        </w:rPr>
        <w:t>Guidance Document: Good Academic Research Practices.</w:t>
      </w:r>
      <w:r w:rsidRPr="000537D9">
        <w:rPr>
          <w:rFonts w:ascii="Arial" w:hAnsi="Arial" w:cs="Arial"/>
        </w:rPr>
        <w:t xml:space="preserve"> New Delhi: University Grants Commission.</w:t>
      </w:r>
    </w:p>
    <w:p w14:paraId="110781E7" w14:textId="77777777" w:rsidR="00B54991" w:rsidRPr="003E52A9" w:rsidRDefault="00B54991" w:rsidP="000537D9">
      <w:pPr>
        <w:pStyle w:val="NoSpacing"/>
        <w:spacing w:line="360" w:lineRule="auto"/>
        <w:rPr>
          <w:rFonts w:ascii="Arial" w:hAnsi="Arial" w:cs="Arial"/>
          <w:color w:val="000000" w:themeColor="text1"/>
          <w:shd w:val="clear" w:color="auto" w:fill="FFFFFF"/>
        </w:rPr>
      </w:pPr>
    </w:p>
    <w:p w14:paraId="036CBCE5" w14:textId="77777777" w:rsidR="005232C9" w:rsidRPr="003E52A9" w:rsidRDefault="005232C9" w:rsidP="000537D9">
      <w:pPr>
        <w:pStyle w:val="NoSpacing"/>
        <w:spacing w:line="360" w:lineRule="auto"/>
        <w:rPr>
          <w:rFonts w:ascii="Arial" w:hAnsi="Arial" w:cs="Arial"/>
          <w:color w:val="000000" w:themeColor="text1"/>
          <w:shd w:val="clear" w:color="auto" w:fill="FFFFFF"/>
        </w:rPr>
      </w:pPr>
      <w:proofErr w:type="spellStart"/>
      <w:r w:rsidRPr="003E52A9">
        <w:rPr>
          <w:rFonts w:ascii="Arial" w:hAnsi="Arial" w:cs="Arial"/>
          <w:color w:val="000000" w:themeColor="text1"/>
          <w:shd w:val="clear" w:color="auto" w:fill="FFFFFF"/>
        </w:rPr>
        <w:t>Peraino</w:t>
      </w:r>
      <w:proofErr w:type="spellEnd"/>
      <w:r w:rsidRPr="003E52A9">
        <w:rPr>
          <w:rFonts w:ascii="Arial" w:hAnsi="Arial" w:cs="Arial"/>
          <w:color w:val="000000" w:themeColor="text1"/>
          <w:shd w:val="clear" w:color="auto" w:fill="FFFFFF"/>
        </w:rPr>
        <w:t>, J.A., (2003). Listening to the sirens: music as queer ethical practice. </w:t>
      </w:r>
      <w:r w:rsidRPr="003E52A9">
        <w:rPr>
          <w:rFonts w:ascii="Arial" w:hAnsi="Arial" w:cs="Arial"/>
          <w:i/>
          <w:iCs/>
          <w:color w:val="000000" w:themeColor="text1"/>
          <w:shd w:val="clear" w:color="auto" w:fill="FFFFFF"/>
        </w:rPr>
        <w:t>GLQ: a journal of lesbian and gay studies</w:t>
      </w:r>
      <w:r w:rsidRPr="003E52A9">
        <w:rPr>
          <w:rFonts w:ascii="Arial" w:hAnsi="Arial" w:cs="Arial"/>
          <w:color w:val="000000" w:themeColor="text1"/>
          <w:shd w:val="clear" w:color="auto" w:fill="FFFFFF"/>
        </w:rPr>
        <w:t>, </w:t>
      </w:r>
      <w:r w:rsidRPr="003E52A9">
        <w:rPr>
          <w:rFonts w:ascii="Arial" w:hAnsi="Arial" w:cs="Arial"/>
          <w:i/>
          <w:iCs/>
          <w:color w:val="000000" w:themeColor="text1"/>
          <w:shd w:val="clear" w:color="auto" w:fill="FFFFFF"/>
        </w:rPr>
        <w:t>9</w:t>
      </w:r>
      <w:r w:rsidRPr="003E52A9">
        <w:rPr>
          <w:rFonts w:ascii="Arial" w:hAnsi="Arial" w:cs="Arial"/>
          <w:color w:val="000000" w:themeColor="text1"/>
          <w:shd w:val="clear" w:color="auto" w:fill="FFFFFF"/>
        </w:rPr>
        <w:t>(4), pp.433-470.</w:t>
      </w:r>
    </w:p>
    <w:p w14:paraId="2A931D6F" w14:textId="77777777" w:rsidR="00B54991" w:rsidRPr="000537D9" w:rsidRDefault="00B54991" w:rsidP="000537D9">
      <w:pPr>
        <w:pStyle w:val="NoSpacing"/>
        <w:spacing w:line="360" w:lineRule="auto"/>
        <w:rPr>
          <w:rFonts w:ascii="Arial" w:hAnsi="Arial" w:cs="Arial"/>
        </w:rPr>
      </w:pPr>
    </w:p>
    <w:p w14:paraId="7D974367" w14:textId="77777777" w:rsidR="005232C9" w:rsidRPr="003E52A9" w:rsidRDefault="005232C9" w:rsidP="000537D9">
      <w:pPr>
        <w:pStyle w:val="NoSpacing"/>
        <w:spacing w:line="360" w:lineRule="auto"/>
        <w:rPr>
          <w:rFonts w:ascii="Arial" w:hAnsi="Arial" w:cs="Arial"/>
          <w:color w:val="000000" w:themeColor="text1"/>
          <w:shd w:val="clear" w:color="auto" w:fill="FFFFFF"/>
        </w:rPr>
      </w:pPr>
      <w:proofErr w:type="spellStart"/>
      <w:r w:rsidRPr="003E52A9">
        <w:rPr>
          <w:rFonts w:ascii="Arial" w:hAnsi="Arial" w:cs="Arial"/>
          <w:color w:val="000000" w:themeColor="text1"/>
          <w:shd w:val="clear" w:color="auto" w:fill="FFFFFF"/>
        </w:rPr>
        <w:lastRenderedPageBreak/>
        <w:t>Perbal</w:t>
      </w:r>
      <w:proofErr w:type="spellEnd"/>
      <w:r w:rsidRPr="003E52A9">
        <w:rPr>
          <w:rFonts w:ascii="Arial" w:hAnsi="Arial" w:cs="Arial"/>
          <w:color w:val="000000" w:themeColor="text1"/>
          <w:shd w:val="clear" w:color="auto" w:fill="FFFFFF"/>
        </w:rPr>
        <w:t>, B. (2017) “Neuroscience and psychological studies sustain the cognitive benefits of print reading,” </w:t>
      </w:r>
      <w:r w:rsidRPr="003E52A9">
        <w:rPr>
          <w:rFonts w:ascii="Arial" w:hAnsi="Arial" w:cs="Arial"/>
          <w:i/>
          <w:iCs/>
          <w:color w:val="000000" w:themeColor="text1"/>
          <w:bdr w:val="single" w:sz="2" w:space="0" w:color="ECEDEE" w:frame="1"/>
          <w:shd w:val="clear" w:color="auto" w:fill="FFFFFF"/>
        </w:rPr>
        <w:t xml:space="preserve">Journal of Cell Communication and </w:t>
      </w:r>
      <w:proofErr w:type="spellStart"/>
      <w:r w:rsidRPr="003E52A9">
        <w:rPr>
          <w:rFonts w:ascii="Arial" w:hAnsi="Arial" w:cs="Arial"/>
          <w:i/>
          <w:iCs/>
          <w:color w:val="000000" w:themeColor="text1"/>
          <w:bdr w:val="single" w:sz="2" w:space="0" w:color="ECEDEE" w:frame="1"/>
          <w:shd w:val="clear" w:color="auto" w:fill="FFFFFF"/>
        </w:rPr>
        <w:t>Signaling</w:t>
      </w:r>
      <w:proofErr w:type="spellEnd"/>
      <w:r w:rsidRPr="003E52A9">
        <w:rPr>
          <w:rFonts w:ascii="Arial" w:hAnsi="Arial" w:cs="Arial"/>
          <w:color w:val="000000" w:themeColor="text1"/>
          <w:shd w:val="clear" w:color="auto" w:fill="FFFFFF"/>
        </w:rPr>
        <w:t>, 11(1), pp. 1–4. Available at: </w:t>
      </w:r>
      <w:hyperlink r:id="rId46" w:history="1">
        <w:r w:rsidRPr="003E52A9">
          <w:rPr>
            <w:rStyle w:val="Hyperlink"/>
            <w:rFonts w:ascii="Arial" w:hAnsi="Arial" w:cs="Arial"/>
            <w:color w:val="000000" w:themeColor="text1"/>
            <w:bdr w:val="single" w:sz="2" w:space="0" w:color="ECEDEE" w:frame="1"/>
            <w:shd w:val="clear" w:color="auto" w:fill="FFFFFF"/>
          </w:rPr>
          <w:t>https://doi.org/10.1007/s12079-017-0379-5</w:t>
        </w:r>
      </w:hyperlink>
      <w:r w:rsidRPr="003E52A9">
        <w:rPr>
          <w:rFonts w:ascii="Arial" w:hAnsi="Arial" w:cs="Arial"/>
          <w:color w:val="000000" w:themeColor="text1"/>
          <w:shd w:val="clear" w:color="auto" w:fill="FFFFFF"/>
        </w:rPr>
        <w:t>.</w:t>
      </w:r>
    </w:p>
    <w:p w14:paraId="7DC65FD9" w14:textId="77777777" w:rsidR="00B54991" w:rsidRPr="003E52A9" w:rsidRDefault="00B54991" w:rsidP="000537D9">
      <w:pPr>
        <w:pStyle w:val="NoSpacing"/>
        <w:spacing w:line="360" w:lineRule="auto"/>
        <w:rPr>
          <w:rFonts w:ascii="Arial" w:hAnsi="Arial" w:cs="Arial"/>
          <w:color w:val="000000" w:themeColor="text1"/>
          <w:shd w:val="clear" w:color="auto" w:fill="FFFFFF"/>
        </w:rPr>
      </w:pPr>
    </w:p>
    <w:p w14:paraId="2F01B8AF" w14:textId="77777777" w:rsidR="005232C9" w:rsidRPr="003E52A9" w:rsidRDefault="005232C9" w:rsidP="000537D9">
      <w:pPr>
        <w:pStyle w:val="NoSpacing"/>
        <w:spacing w:line="360" w:lineRule="auto"/>
        <w:rPr>
          <w:rFonts w:ascii="Arial" w:hAnsi="Arial" w:cs="Arial"/>
          <w:color w:val="000000" w:themeColor="text1"/>
        </w:rPr>
      </w:pPr>
      <w:r w:rsidRPr="003E52A9">
        <w:rPr>
          <w:rFonts w:ascii="Arial" w:hAnsi="Arial" w:cs="Arial"/>
          <w:color w:val="000000" w:themeColor="text1"/>
        </w:rPr>
        <w:t xml:space="preserve">Peters, A. (2003) “Isolation or Inclusion: Creating Safe Spaces for Lesbian and Gay Youth,” </w:t>
      </w:r>
      <w:r w:rsidRPr="003E52A9">
        <w:rPr>
          <w:rFonts w:ascii="Arial" w:hAnsi="Arial" w:cs="Arial"/>
          <w:i/>
          <w:iCs/>
          <w:color w:val="000000" w:themeColor="text1"/>
        </w:rPr>
        <w:t>Families in society-The Journal of Contemporary Social Services</w:t>
      </w:r>
      <w:r w:rsidRPr="003E52A9">
        <w:rPr>
          <w:rFonts w:ascii="Arial" w:hAnsi="Arial" w:cs="Arial"/>
          <w:color w:val="000000" w:themeColor="text1"/>
        </w:rPr>
        <w:t xml:space="preserve"> [Preprint]. Available at: </w:t>
      </w:r>
      <w:hyperlink r:id="rId47" w:history="1">
        <w:r w:rsidRPr="003E52A9">
          <w:rPr>
            <w:rStyle w:val="Hyperlink"/>
            <w:rFonts w:ascii="Arial" w:hAnsi="Arial" w:cs="Arial"/>
            <w:color w:val="000000" w:themeColor="text1"/>
          </w:rPr>
          <w:t>https://doi.org/10.1606/1044-3894.122</w:t>
        </w:r>
      </w:hyperlink>
      <w:r w:rsidRPr="003E52A9">
        <w:rPr>
          <w:rFonts w:ascii="Arial" w:hAnsi="Arial" w:cs="Arial"/>
          <w:color w:val="000000" w:themeColor="text1"/>
        </w:rPr>
        <w:t>.</w:t>
      </w:r>
    </w:p>
    <w:p w14:paraId="4F14373A" w14:textId="77777777" w:rsidR="00B54991" w:rsidRDefault="00B54991" w:rsidP="000537D9">
      <w:pPr>
        <w:pStyle w:val="NoSpacing"/>
        <w:spacing w:line="360" w:lineRule="auto"/>
        <w:rPr>
          <w:rFonts w:ascii="Arial" w:hAnsi="Arial" w:cs="Arial"/>
        </w:rPr>
      </w:pPr>
    </w:p>
    <w:p w14:paraId="7016EB8F" w14:textId="0D21502B" w:rsidR="005232C9" w:rsidRPr="00C054A3" w:rsidRDefault="00C054A3" w:rsidP="000537D9">
      <w:pPr>
        <w:pStyle w:val="NoSpacing"/>
        <w:spacing w:line="360" w:lineRule="auto"/>
        <w:rPr>
          <w:rFonts w:ascii="Arial" w:hAnsi="Arial" w:cs="Arial"/>
          <w:color w:val="000000" w:themeColor="text1"/>
        </w:rPr>
      </w:pPr>
      <w:proofErr w:type="spellStart"/>
      <w:r w:rsidRPr="00C054A3">
        <w:rPr>
          <w:rFonts w:ascii="Arial" w:hAnsi="Arial" w:cs="Arial"/>
          <w:color w:val="000000" w:themeColor="text1"/>
        </w:rPr>
        <w:t>Unesco</w:t>
      </w:r>
      <w:proofErr w:type="spellEnd"/>
      <w:r w:rsidRPr="00C054A3">
        <w:rPr>
          <w:rFonts w:ascii="Arial" w:hAnsi="Arial" w:cs="Arial"/>
          <w:color w:val="000000" w:themeColor="text1"/>
        </w:rPr>
        <w:t xml:space="preserve">. (2023) </w:t>
      </w:r>
      <w:r w:rsidR="005232C9" w:rsidRPr="00C054A3">
        <w:rPr>
          <w:rFonts w:ascii="Arial" w:hAnsi="Arial" w:cs="Arial"/>
          <w:i/>
          <w:iCs/>
          <w:color w:val="000000" w:themeColor="text1"/>
        </w:rPr>
        <w:t>Policy Guidelines on Inclusion in Education</w:t>
      </w:r>
      <w:r w:rsidR="005232C9" w:rsidRPr="00C054A3">
        <w:rPr>
          <w:rFonts w:ascii="Arial" w:hAnsi="Arial" w:cs="Arial"/>
          <w:color w:val="000000" w:themeColor="text1"/>
        </w:rPr>
        <w:t xml:space="preserve"> (2009) Unesco.org. Available at: </w:t>
      </w:r>
      <w:hyperlink r:id="rId48" w:history="1">
        <w:r w:rsidR="005232C9" w:rsidRPr="00C054A3">
          <w:rPr>
            <w:rStyle w:val="Hyperlink"/>
            <w:rFonts w:ascii="Arial" w:hAnsi="Arial" w:cs="Arial"/>
            <w:color w:val="000000" w:themeColor="text1"/>
          </w:rPr>
          <w:t>https://unesdoc.unesco.org/ark:/4</w:t>
        </w:r>
        <w:r w:rsidR="005232C9" w:rsidRPr="00C054A3">
          <w:rPr>
            <w:rStyle w:val="Hyperlink"/>
            <w:rFonts w:ascii="Arial" w:hAnsi="Arial" w:cs="Arial"/>
            <w:color w:val="000000" w:themeColor="text1"/>
          </w:rPr>
          <w:t>8</w:t>
        </w:r>
        <w:r w:rsidR="005232C9" w:rsidRPr="00C054A3">
          <w:rPr>
            <w:rStyle w:val="Hyperlink"/>
            <w:rFonts w:ascii="Arial" w:hAnsi="Arial" w:cs="Arial"/>
            <w:color w:val="000000" w:themeColor="text1"/>
          </w:rPr>
          <w:t>223/pf0000177849</w:t>
        </w:r>
      </w:hyperlink>
      <w:r w:rsidR="005232C9" w:rsidRPr="00C054A3">
        <w:rPr>
          <w:rFonts w:ascii="Arial" w:hAnsi="Arial" w:cs="Arial"/>
          <w:color w:val="000000" w:themeColor="text1"/>
        </w:rPr>
        <w:t>. – Accessed 3</w:t>
      </w:r>
      <w:r w:rsidR="005232C9" w:rsidRPr="00C054A3">
        <w:rPr>
          <w:rFonts w:ascii="Arial" w:hAnsi="Arial" w:cs="Arial"/>
          <w:color w:val="000000" w:themeColor="text1"/>
          <w:vertAlign w:val="superscript"/>
        </w:rPr>
        <w:t>rd</w:t>
      </w:r>
      <w:r w:rsidR="005232C9" w:rsidRPr="00C054A3">
        <w:rPr>
          <w:rFonts w:ascii="Arial" w:hAnsi="Arial" w:cs="Arial"/>
          <w:color w:val="000000" w:themeColor="text1"/>
        </w:rPr>
        <w:t xml:space="preserve"> June 2023 </w:t>
      </w:r>
    </w:p>
    <w:p w14:paraId="32661CE5" w14:textId="77777777" w:rsidR="00B54991" w:rsidRPr="000537D9" w:rsidRDefault="00B54991" w:rsidP="000537D9">
      <w:pPr>
        <w:pStyle w:val="NoSpacing"/>
        <w:spacing w:line="360" w:lineRule="auto"/>
        <w:rPr>
          <w:rFonts w:ascii="Arial" w:hAnsi="Arial" w:cs="Arial"/>
          <w:color w:val="000000"/>
        </w:rPr>
      </w:pPr>
    </w:p>
    <w:p w14:paraId="3A57D2EC" w14:textId="5317CDCC" w:rsidR="005232C9" w:rsidRDefault="005232C9" w:rsidP="000537D9">
      <w:pPr>
        <w:pStyle w:val="NoSpacing"/>
        <w:spacing w:line="360" w:lineRule="auto"/>
        <w:rPr>
          <w:rFonts w:ascii="Arial" w:hAnsi="Arial" w:cs="Arial"/>
          <w:color w:val="000000"/>
          <w:shd w:val="clear" w:color="auto" w:fill="FFFFFF"/>
        </w:rPr>
      </w:pPr>
      <w:proofErr w:type="spellStart"/>
      <w:r w:rsidRPr="000537D9">
        <w:rPr>
          <w:rFonts w:ascii="Arial" w:hAnsi="Arial" w:cs="Arial"/>
          <w:color w:val="000000"/>
          <w:shd w:val="clear" w:color="auto" w:fill="FFFFFF"/>
        </w:rPr>
        <w:t>R</w:t>
      </w:r>
      <w:r w:rsidR="00C054A3">
        <w:rPr>
          <w:rFonts w:ascii="Arial" w:hAnsi="Arial" w:cs="Arial"/>
          <w:color w:val="000000"/>
          <w:shd w:val="clear" w:color="auto" w:fill="FFFFFF"/>
        </w:rPr>
        <w:t>agh</w:t>
      </w:r>
      <w:r w:rsidR="006974B1">
        <w:rPr>
          <w:rFonts w:ascii="Arial" w:hAnsi="Arial" w:cs="Arial"/>
          <w:color w:val="000000"/>
          <w:shd w:val="clear" w:color="auto" w:fill="FFFFFF"/>
        </w:rPr>
        <w:t>da</w:t>
      </w:r>
      <w:proofErr w:type="spellEnd"/>
      <w:r w:rsidR="006974B1">
        <w:rPr>
          <w:rFonts w:ascii="Arial" w:hAnsi="Arial" w:cs="Arial"/>
          <w:color w:val="000000"/>
          <w:shd w:val="clear" w:color="auto" w:fill="FFFFFF"/>
        </w:rPr>
        <w:t xml:space="preserve">, Hassan and </w:t>
      </w:r>
      <w:proofErr w:type="spellStart"/>
      <w:r w:rsidR="006974B1">
        <w:rPr>
          <w:rFonts w:ascii="Arial" w:hAnsi="Arial" w:cs="Arial"/>
          <w:color w:val="000000"/>
          <w:shd w:val="clear" w:color="auto" w:fill="FFFFFF"/>
        </w:rPr>
        <w:t>Hareri</w:t>
      </w:r>
      <w:proofErr w:type="spellEnd"/>
      <w:r w:rsidR="006974B1">
        <w:rPr>
          <w:rFonts w:ascii="Arial" w:hAnsi="Arial" w:cs="Arial"/>
          <w:color w:val="000000"/>
          <w:shd w:val="clear" w:color="auto" w:fill="FFFFFF"/>
        </w:rPr>
        <w:t xml:space="preserve"> (2015) </w:t>
      </w:r>
      <w:r w:rsidRPr="000537D9">
        <w:rPr>
          <w:rFonts w:ascii="Arial" w:hAnsi="Arial" w:cs="Arial"/>
          <w:color w:val="000000"/>
          <w:shd w:val="clear" w:color="auto" w:fill="FFFFFF"/>
        </w:rPr>
        <w:t>AGHDA HASSAN HARERI, 2015. Domestic Living Space Furnishings, Culture Identity, and Media. </w:t>
      </w:r>
      <w:r w:rsidRPr="000537D9">
        <w:rPr>
          <w:rFonts w:ascii="Arial" w:hAnsi="Arial" w:cs="Arial"/>
          <w:i/>
          <w:iCs/>
          <w:color w:val="000000"/>
          <w:shd w:val="clear" w:color="auto" w:fill="FFFFFF"/>
        </w:rPr>
        <w:t>Journalism and mass communication</w:t>
      </w:r>
      <w:r w:rsidRPr="00025E00">
        <w:rPr>
          <w:rFonts w:ascii="Arial" w:hAnsi="Arial" w:cs="Arial"/>
          <w:i/>
          <w:iCs/>
          <w:color w:val="000000"/>
          <w:shd w:val="clear" w:color="auto" w:fill="FFFFFF"/>
        </w:rPr>
        <w:t>, </w:t>
      </w:r>
      <w:r w:rsidRPr="00025E00">
        <w:rPr>
          <w:rFonts w:ascii="Arial" w:hAnsi="Arial" w:cs="Arial"/>
          <w:color w:val="000000"/>
          <w:shd w:val="clear" w:color="auto" w:fill="FFFFFF"/>
        </w:rPr>
        <w:t>5(</w:t>
      </w:r>
      <w:r w:rsidRPr="000537D9">
        <w:rPr>
          <w:rFonts w:ascii="Arial" w:hAnsi="Arial" w:cs="Arial"/>
          <w:color w:val="000000"/>
          <w:shd w:val="clear" w:color="auto" w:fill="FFFFFF"/>
        </w:rPr>
        <w:t>1), pp. 1-8.</w:t>
      </w:r>
    </w:p>
    <w:p w14:paraId="26F4E796" w14:textId="77777777" w:rsidR="00E95A3C" w:rsidRDefault="00E95A3C" w:rsidP="000537D9">
      <w:pPr>
        <w:pStyle w:val="NoSpacing"/>
        <w:spacing w:line="360" w:lineRule="auto"/>
        <w:rPr>
          <w:rFonts w:ascii="Arial" w:hAnsi="Arial" w:cs="Arial"/>
          <w:color w:val="000000"/>
          <w:shd w:val="clear" w:color="auto" w:fill="FFFFFF"/>
        </w:rPr>
      </w:pPr>
    </w:p>
    <w:p w14:paraId="564378E1" w14:textId="759B7E99" w:rsidR="005232C9" w:rsidRPr="00025E00" w:rsidRDefault="005232C9" w:rsidP="000537D9">
      <w:pPr>
        <w:pStyle w:val="NoSpacing"/>
        <w:spacing w:line="360" w:lineRule="auto"/>
        <w:rPr>
          <w:rFonts w:ascii="Arial" w:hAnsi="Arial" w:cs="Arial"/>
          <w:color w:val="000000" w:themeColor="text1"/>
          <w:shd w:val="clear" w:color="auto" w:fill="FFFFFF"/>
        </w:rPr>
      </w:pPr>
      <w:r w:rsidRPr="00025E00">
        <w:rPr>
          <w:rFonts w:ascii="Arial" w:hAnsi="Arial" w:cs="Arial"/>
          <w:color w:val="000000" w:themeColor="text1"/>
          <w:shd w:val="clear" w:color="auto" w:fill="FFFFFF"/>
        </w:rPr>
        <w:t>Reynolds, E. (2021) “Women and early career academics experience imposter syndrome in fields that emphasise natural brilliance,” </w:t>
      </w:r>
      <w:r w:rsidRPr="00025E00">
        <w:rPr>
          <w:rFonts w:ascii="Arial" w:hAnsi="Arial" w:cs="Arial"/>
          <w:i/>
          <w:iCs/>
          <w:color w:val="000000" w:themeColor="text1"/>
          <w:bdr w:val="single" w:sz="2" w:space="0" w:color="ECEDEE" w:frame="1"/>
          <w:shd w:val="clear" w:color="auto" w:fill="FFFFFF"/>
        </w:rPr>
        <w:t>BPS</w:t>
      </w:r>
      <w:r w:rsidRPr="00025E00">
        <w:rPr>
          <w:rFonts w:ascii="Arial" w:hAnsi="Arial" w:cs="Arial"/>
          <w:color w:val="000000" w:themeColor="text1"/>
          <w:shd w:val="clear" w:color="auto" w:fill="FFFFFF"/>
        </w:rPr>
        <w:t> [Preprint]. Available at: </w:t>
      </w:r>
      <w:hyperlink r:id="rId49" w:history="1">
        <w:r w:rsidRPr="00025E00">
          <w:rPr>
            <w:rStyle w:val="Hyperlink"/>
            <w:rFonts w:ascii="Arial" w:hAnsi="Arial" w:cs="Arial"/>
            <w:color w:val="000000" w:themeColor="text1"/>
            <w:bdr w:val="single" w:sz="2" w:space="0" w:color="ECEDEE" w:frame="1"/>
            <w:shd w:val="clear" w:color="auto" w:fill="FFFFFF"/>
          </w:rPr>
          <w:t>https://www.bps.org.uk/research-digest/women-and-early-career-academics-experience-imposter-syndrome-fields-emphasise</w:t>
        </w:r>
      </w:hyperlink>
      <w:r w:rsidRPr="00025E00">
        <w:rPr>
          <w:rFonts w:ascii="Arial" w:hAnsi="Arial" w:cs="Arial"/>
          <w:color w:val="000000" w:themeColor="text1"/>
          <w:shd w:val="clear" w:color="auto" w:fill="FFFFFF"/>
        </w:rPr>
        <w:t>.</w:t>
      </w:r>
      <w:r w:rsidR="00025E00">
        <w:rPr>
          <w:rFonts w:ascii="Arial" w:hAnsi="Arial" w:cs="Arial"/>
          <w:color w:val="000000" w:themeColor="text1"/>
          <w:shd w:val="clear" w:color="auto" w:fill="FFFFFF"/>
        </w:rPr>
        <w:t xml:space="preserve"> – Accessed 3</w:t>
      </w:r>
      <w:r w:rsidR="00025E00" w:rsidRPr="00025E00">
        <w:rPr>
          <w:rFonts w:ascii="Arial" w:hAnsi="Arial" w:cs="Arial"/>
          <w:color w:val="000000" w:themeColor="text1"/>
          <w:shd w:val="clear" w:color="auto" w:fill="FFFFFF"/>
          <w:vertAlign w:val="superscript"/>
        </w:rPr>
        <w:t>rd</w:t>
      </w:r>
      <w:r w:rsidR="00025E00">
        <w:rPr>
          <w:rFonts w:ascii="Arial" w:hAnsi="Arial" w:cs="Arial"/>
          <w:color w:val="000000" w:themeColor="text1"/>
          <w:shd w:val="clear" w:color="auto" w:fill="FFFFFF"/>
        </w:rPr>
        <w:t xml:space="preserve"> June 2023</w:t>
      </w:r>
    </w:p>
    <w:p w14:paraId="50A7AAE7" w14:textId="77777777" w:rsidR="00B54991" w:rsidRPr="000537D9" w:rsidRDefault="00B54991" w:rsidP="000537D9">
      <w:pPr>
        <w:pStyle w:val="NoSpacing"/>
        <w:spacing w:line="360" w:lineRule="auto"/>
        <w:rPr>
          <w:rFonts w:ascii="Arial" w:hAnsi="Arial" w:cs="Arial"/>
          <w:color w:val="05103E"/>
          <w:shd w:val="clear" w:color="auto" w:fill="FFFFFF"/>
        </w:rPr>
      </w:pPr>
    </w:p>
    <w:p w14:paraId="75814513" w14:textId="38042C18" w:rsidR="005232C9" w:rsidRPr="00025E00" w:rsidRDefault="005232C9" w:rsidP="000537D9">
      <w:pPr>
        <w:pStyle w:val="NoSpacing"/>
        <w:spacing w:line="360" w:lineRule="auto"/>
        <w:rPr>
          <w:rFonts w:ascii="Arial" w:hAnsi="Arial" w:cs="Arial"/>
          <w:color w:val="000000" w:themeColor="text1"/>
          <w:shd w:val="clear" w:color="auto" w:fill="FFFFFF"/>
        </w:rPr>
      </w:pPr>
      <w:r w:rsidRPr="00025E00">
        <w:rPr>
          <w:rFonts w:ascii="Arial" w:hAnsi="Arial" w:cs="Arial"/>
          <w:color w:val="000000" w:themeColor="text1"/>
          <w:shd w:val="clear" w:color="auto" w:fill="FFFFFF"/>
        </w:rPr>
        <w:t xml:space="preserve">Schäfer, K. and </w:t>
      </w:r>
      <w:proofErr w:type="spellStart"/>
      <w:r w:rsidRPr="00025E00">
        <w:rPr>
          <w:rFonts w:ascii="Arial" w:hAnsi="Arial" w:cs="Arial"/>
          <w:color w:val="000000" w:themeColor="text1"/>
          <w:shd w:val="clear" w:color="auto" w:fill="FFFFFF"/>
        </w:rPr>
        <w:t>Eerola</w:t>
      </w:r>
      <w:proofErr w:type="spellEnd"/>
      <w:r w:rsidRPr="00025E00">
        <w:rPr>
          <w:rFonts w:ascii="Arial" w:hAnsi="Arial" w:cs="Arial"/>
          <w:color w:val="000000" w:themeColor="text1"/>
          <w:shd w:val="clear" w:color="auto" w:fill="FFFFFF"/>
        </w:rPr>
        <w:t>, T. (2020) “How listening to music and engagement with other media provide a sense of belonging: An exploratory study of social surrogacy,” </w:t>
      </w:r>
      <w:r w:rsidRPr="00025E00">
        <w:rPr>
          <w:rFonts w:ascii="Arial" w:hAnsi="Arial" w:cs="Arial"/>
          <w:i/>
          <w:iCs/>
          <w:color w:val="000000" w:themeColor="text1"/>
          <w:bdr w:val="single" w:sz="2" w:space="0" w:color="ECEDEE" w:frame="1"/>
          <w:shd w:val="clear" w:color="auto" w:fill="FFFFFF"/>
        </w:rPr>
        <w:t>Psychology of Music</w:t>
      </w:r>
      <w:r w:rsidRPr="00025E00">
        <w:rPr>
          <w:rFonts w:ascii="Arial" w:hAnsi="Arial" w:cs="Arial"/>
          <w:color w:val="000000" w:themeColor="text1"/>
          <w:shd w:val="clear" w:color="auto" w:fill="FFFFFF"/>
        </w:rPr>
        <w:t>, 48(2), pp. 232–251. Available at: </w:t>
      </w:r>
      <w:hyperlink r:id="rId50" w:history="1">
        <w:r w:rsidR="00B54991" w:rsidRPr="00025E00">
          <w:rPr>
            <w:rStyle w:val="Hyperlink"/>
            <w:rFonts w:ascii="Arial" w:hAnsi="Arial" w:cs="Arial"/>
            <w:color w:val="000000" w:themeColor="text1"/>
            <w:bdr w:val="single" w:sz="2" w:space="0" w:color="ECEDEE" w:frame="1"/>
            <w:shd w:val="clear" w:color="auto" w:fill="FFFFFF"/>
          </w:rPr>
          <w:t>https://doi.org/10.1177/0305735618795036</w:t>
        </w:r>
      </w:hyperlink>
      <w:r w:rsidRPr="00025E00">
        <w:rPr>
          <w:rFonts w:ascii="Arial" w:hAnsi="Arial" w:cs="Arial"/>
          <w:color w:val="000000" w:themeColor="text1"/>
          <w:shd w:val="clear" w:color="auto" w:fill="FFFFFF"/>
        </w:rPr>
        <w:t>.</w:t>
      </w:r>
      <w:r w:rsidR="00025E00">
        <w:rPr>
          <w:rFonts w:ascii="Arial" w:hAnsi="Arial" w:cs="Arial"/>
          <w:color w:val="000000" w:themeColor="text1"/>
          <w:shd w:val="clear" w:color="auto" w:fill="FFFFFF"/>
        </w:rPr>
        <w:t xml:space="preserve"> – Accessed </w:t>
      </w:r>
      <w:r w:rsidR="002504E4">
        <w:rPr>
          <w:rFonts w:ascii="Arial" w:hAnsi="Arial" w:cs="Arial"/>
          <w:color w:val="000000" w:themeColor="text1"/>
          <w:shd w:val="clear" w:color="auto" w:fill="FFFFFF"/>
        </w:rPr>
        <w:t>17</w:t>
      </w:r>
      <w:r w:rsidR="002504E4" w:rsidRPr="002504E4">
        <w:rPr>
          <w:rFonts w:ascii="Arial" w:hAnsi="Arial" w:cs="Arial"/>
          <w:color w:val="000000" w:themeColor="text1"/>
          <w:shd w:val="clear" w:color="auto" w:fill="FFFFFF"/>
          <w:vertAlign w:val="superscript"/>
        </w:rPr>
        <w:t>th</w:t>
      </w:r>
      <w:r w:rsidR="002504E4">
        <w:rPr>
          <w:rFonts w:ascii="Arial" w:hAnsi="Arial" w:cs="Arial"/>
          <w:color w:val="000000" w:themeColor="text1"/>
          <w:shd w:val="clear" w:color="auto" w:fill="FFFFFF"/>
        </w:rPr>
        <w:t xml:space="preserve"> May 2023</w:t>
      </w:r>
    </w:p>
    <w:p w14:paraId="79133AD4" w14:textId="77777777" w:rsidR="00B54991" w:rsidRPr="000537D9" w:rsidRDefault="00B54991" w:rsidP="000537D9">
      <w:pPr>
        <w:pStyle w:val="NoSpacing"/>
        <w:spacing w:line="360" w:lineRule="auto"/>
        <w:rPr>
          <w:rFonts w:ascii="Arial" w:hAnsi="Arial" w:cs="Arial"/>
          <w:color w:val="202124"/>
          <w:shd w:val="clear" w:color="auto" w:fill="FFFFFF"/>
        </w:rPr>
      </w:pPr>
    </w:p>
    <w:p w14:paraId="7B43D4F9" w14:textId="192ED644" w:rsidR="005232C9" w:rsidRDefault="005232C9" w:rsidP="000537D9">
      <w:pPr>
        <w:pStyle w:val="NoSpacing"/>
        <w:spacing w:line="360" w:lineRule="auto"/>
        <w:rPr>
          <w:rFonts w:ascii="Arial" w:hAnsi="Arial" w:cs="Arial"/>
          <w:color w:val="000000"/>
          <w:shd w:val="clear" w:color="auto" w:fill="FFFFFF"/>
        </w:rPr>
      </w:pPr>
      <w:proofErr w:type="spellStart"/>
      <w:r w:rsidRPr="000537D9">
        <w:rPr>
          <w:rFonts w:ascii="Arial" w:hAnsi="Arial" w:cs="Arial"/>
          <w:color w:val="000000"/>
          <w:shd w:val="clear" w:color="auto" w:fill="FFFFFF"/>
        </w:rPr>
        <w:t>S</w:t>
      </w:r>
      <w:r w:rsidR="002504E4">
        <w:rPr>
          <w:rFonts w:ascii="Arial" w:hAnsi="Arial" w:cs="Arial"/>
          <w:color w:val="000000"/>
          <w:shd w:val="clear" w:color="auto" w:fill="FFFFFF"/>
        </w:rPr>
        <w:t>hlasko</w:t>
      </w:r>
      <w:proofErr w:type="spellEnd"/>
      <w:r w:rsidRPr="000537D9">
        <w:rPr>
          <w:rFonts w:ascii="Arial" w:hAnsi="Arial" w:cs="Arial"/>
          <w:color w:val="000000"/>
          <w:shd w:val="clear" w:color="auto" w:fill="FFFFFF"/>
        </w:rPr>
        <w:t xml:space="preserve">, G.D. </w:t>
      </w:r>
      <w:r w:rsidR="002504E4">
        <w:rPr>
          <w:rFonts w:ascii="Arial" w:hAnsi="Arial" w:cs="Arial"/>
          <w:color w:val="000000"/>
          <w:shd w:val="clear" w:color="auto" w:fill="FFFFFF"/>
        </w:rPr>
        <w:t>(</w:t>
      </w:r>
      <w:r w:rsidRPr="000537D9">
        <w:rPr>
          <w:rFonts w:ascii="Arial" w:hAnsi="Arial" w:cs="Arial"/>
          <w:color w:val="000000"/>
          <w:shd w:val="clear" w:color="auto" w:fill="FFFFFF"/>
        </w:rPr>
        <w:t>2005</w:t>
      </w:r>
      <w:r w:rsidR="002504E4">
        <w:rPr>
          <w:rFonts w:ascii="Arial" w:hAnsi="Arial" w:cs="Arial"/>
          <w:color w:val="000000"/>
          <w:shd w:val="clear" w:color="auto" w:fill="FFFFFF"/>
        </w:rPr>
        <w:t>)</w:t>
      </w:r>
      <w:r w:rsidRPr="000537D9">
        <w:rPr>
          <w:rFonts w:ascii="Arial" w:hAnsi="Arial" w:cs="Arial"/>
          <w:color w:val="000000"/>
          <w:shd w:val="clear" w:color="auto" w:fill="FFFFFF"/>
        </w:rPr>
        <w:t>. Queer (v.) Pedagogy. </w:t>
      </w:r>
      <w:r w:rsidRPr="000537D9">
        <w:rPr>
          <w:rFonts w:ascii="Arial" w:hAnsi="Arial" w:cs="Arial"/>
          <w:i/>
          <w:iCs/>
          <w:color w:val="000000"/>
          <w:shd w:val="clear" w:color="auto" w:fill="FFFFFF"/>
        </w:rPr>
        <w:t>Equity &amp;amp; excellence in education</w:t>
      </w:r>
      <w:r w:rsidRPr="002504E4">
        <w:rPr>
          <w:rFonts w:ascii="Arial" w:hAnsi="Arial" w:cs="Arial"/>
          <w:i/>
          <w:iCs/>
          <w:color w:val="000000"/>
          <w:shd w:val="clear" w:color="auto" w:fill="FFFFFF"/>
        </w:rPr>
        <w:t>, </w:t>
      </w:r>
      <w:r w:rsidRPr="002504E4">
        <w:rPr>
          <w:rFonts w:ascii="Arial" w:hAnsi="Arial" w:cs="Arial"/>
          <w:color w:val="000000"/>
          <w:shd w:val="clear" w:color="auto" w:fill="FFFFFF"/>
        </w:rPr>
        <w:t>38(2),</w:t>
      </w:r>
      <w:r w:rsidRPr="000537D9">
        <w:rPr>
          <w:rFonts w:ascii="Arial" w:hAnsi="Arial" w:cs="Arial"/>
          <w:color w:val="000000"/>
          <w:shd w:val="clear" w:color="auto" w:fill="FFFFFF"/>
        </w:rPr>
        <w:t xml:space="preserve"> pp. 123-134.</w:t>
      </w:r>
    </w:p>
    <w:p w14:paraId="5D08FF70" w14:textId="77777777" w:rsidR="00B54991" w:rsidRPr="000537D9" w:rsidRDefault="00B54991" w:rsidP="000537D9">
      <w:pPr>
        <w:pStyle w:val="NoSpacing"/>
        <w:spacing w:line="360" w:lineRule="auto"/>
        <w:rPr>
          <w:rFonts w:ascii="Arial" w:hAnsi="Arial" w:cs="Arial"/>
        </w:rPr>
      </w:pPr>
    </w:p>
    <w:p w14:paraId="744E4406" w14:textId="6FACCCA4" w:rsidR="005232C9" w:rsidRDefault="005232C9" w:rsidP="000537D9">
      <w:pPr>
        <w:pStyle w:val="NoSpacing"/>
        <w:spacing w:line="360" w:lineRule="auto"/>
        <w:rPr>
          <w:rStyle w:val="Hyperlink"/>
          <w:rFonts w:ascii="Arial" w:hAnsi="Arial" w:cs="Arial"/>
          <w:color w:val="333333"/>
          <w:shd w:val="clear" w:color="auto" w:fill="FFFFFF"/>
        </w:rPr>
      </w:pPr>
      <w:proofErr w:type="spellStart"/>
      <w:r w:rsidRPr="000537D9">
        <w:rPr>
          <w:rStyle w:val="authors"/>
          <w:rFonts w:ascii="Arial" w:hAnsi="Arial" w:cs="Arial"/>
          <w:color w:val="333333"/>
          <w:shd w:val="clear" w:color="auto" w:fill="FFFFFF"/>
        </w:rPr>
        <w:t>Stutchbury,K</w:t>
      </w:r>
      <w:proofErr w:type="spellEnd"/>
      <w:r w:rsidRPr="000537D9">
        <w:rPr>
          <w:rStyle w:val="authors"/>
          <w:rFonts w:ascii="Arial" w:hAnsi="Arial" w:cs="Arial"/>
          <w:color w:val="333333"/>
          <w:shd w:val="clear" w:color="auto" w:fill="FFFFFF"/>
        </w:rPr>
        <w:t xml:space="preserve"> and  Fox</w:t>
      </w:r>
      <w:r w:rsidRPr="000537D9">
        <w:rPr>
          <w:rFonts w:ascii="Arial" w:hAnsi="Arial" w:cs="Arial"/>
          <w:color w:val="333333"/>
          <w:shd w:val="clear" w:color="auto" w:fill="FFFFFF"/>
        </w:rPr>
        <w:t>, A.</w:t>
      </w:r>
      <w:r w:rsidR="006309AC">
        <w:rPr>
          <w:rFonts w:ascii="Arial" w:hAnsi="Arial" w:cs="Arial"/>
          <w:color w:val="333333"/>
          <w:shd w:val="clear" w:color="auto" w:fill="FFFFFF"/>
        </w:rPr>
        <w:t xml:space="preserve"> </w:t>
      </w:r>
      <w:r w:rsidRPr="000537D9">
        <w:rPr>
          <w:rFonts w:ascii="Arial" w:hAnsi="Arial" w:cs="Arial"/>
          <w:color w:val="333333"/>
          <w:shd w:val="clear" w:color="auto" w:fill="FFFFFF"/>
        </w:rPr>
        <w:t>(2009) </w:t>
      </w:r>
      <w:r w:rsidRPr="000537D9">
        <w:rPr>
          <w:rStyle w:val="arttitle"/>
          <w:rFonts w:ascii="Arial" w:hAnsi="Arial" w:cs="Arial"/>
          <w:color w:val="333333"/>
          <w:shd w:val="clear" w:color="auto" w:fill="FFFFFF"/>
        </w:rPr>
        <w:t>Ethics in educational research: introducing a methodological tool for effective ethical analysis,</w:t>
      </w:r>
      <w:r w:rsidRPr="000537D9">
        <w:rPr>
          <w:rFonts w:ascii="Arial" w:hAnsi="Arial" w:cs="Arial"/>
          <w:color w:val="333333"/>
          <w:shd w:val="clear" w:color="auto" w:fill="FFFFFF"/>
        </w:rPr>
        <w:t> </w:t>
      </w:r>
      <w:r w:rsidRPr="00E643E2">
        <w:rPr>
          <w:rStyle w:val="serialtitle"/>
          <w:rFonts w:ascii="Arial" w:hAnsi="Arial" w:cs="Arial"/>
          <w:i/>
          <w:iCs/>
          <w:color w:val="333333"/>
          <w:shd w:val="clear" w:color="auto" w:fill="FFFFFF"/>
        </w:rPr>
        <w:t>Cambridge Journal of Education</w:t>
      </w:r>
      <w:r w:rsidRPr="000537D9">
        <w:rPr>
          <w:rStyle w:val="serialtitle"/>
          <w:rFonts w:ascii="Arial" w:hAnsi="Arial" w:cs="Arial"/>
          <w:color w:val="333333"/>
          <w:shd w:val="clear" w:color="auto" w:fill="FFFFFF"/>
        </w:rPr>
        <w:t>,</w:t>
      </w:r>
      <w:r w:rsidRPr="000537D9">
        <w:rPr>
          <w:rFonts w:ascii="Arial" w:hAnsi="Arial" w:cs="Arial"/>
          <w:color w:val="333333"/>
          <w:shd w:val="clear" w:color="auto" w:fill="FFFFFF"/>
        </w:rPr>
        <w:t> </w:t>
      </w:r>
      <w:r w:rsidRPr="000537D9">
        <w:rPr>
          <w:rStyle w:val="volumeissue"/>
          <w:rFonts w:ascii="Arial" w:hAnsi="Arial" w:cs="Arial"/>
          <w:color w:val="333333"/>
          <w:shd w:val="clear" w:color="auto" w:fill="FFFFFF"/>
        </w:rPr>
        <w:t>39:4,</w:t>
      </w:r>
      <w:r w:rsidRPr="000537D9">
        <w:rPr>
          <w:rFonts w:ascii="Arial" w:hAnsi="Arial" w:cs="Arial"/>
          <w:color w:val="333333"/>
          <w:shd w:val="clear" w:color="auto" w:fill="FFFFFF"/>
        </w:rPr>
        <w:t> </w:t>
      </w:r>
      <w:r w:rsidRPr="000537D9">
        <w:rPr>
          <w:rStyle w:val="pagerange"/>
          <w:rFonts w:ascii="Arial" w:hAnsi="Arial" w:cs="Arial"/>
          <w:color w:val="333333"/>
          <w:shd w:val="clear" w:color="auto" w:fill="FFFFFF"/>
        </w:rPr>
        <w:t>489-504,</w:t>
      </w:r>
      <w:r w:rsidRPr="000537D9">
        <w:rPr>
          <w:rFonts w:ascii="Arial" w:hAnsi="Arial" w:cs="Arial"/>
          <w:color w:val="333333"/>
          <w:shd w:val="clear" w:color="auto" w:fill="FFFFFF"/>
        </w:rPr>
        <w:t> </w:t>
      </w:r>
      <w:r w:rsidRPr="000537D9">
        <w:rPr>
          <w:rStyle w:val="doilink"/>
          <w:rFonts w:ascii="Arial" w:hAnsi="Arial" w:cs="Arial"/>
          <w:color w:val="333333"/>
          <w:shd w:val="clear" w:color="auto" w:fill="FFFFFF"/>
        </w:rPr>
        <w:t>DOI: </w:t>
      </w:r>
      <w:hyperlink r:id="rId51" w:history="1">
        <w:r w:rsidRPr="000537D9">
          <w:rPr>
            <w:rStyle w:val="Hyperlink"/>
            <w:rFonts w:ascii="Arial" w:hAnsi="Arial" w:cs="Arial"/>
            <w:color w:val="333333"/>
            <w:shd w:val="clear" w:color="auto" w:fill="FFFFFF"/>
          </w:rPr>
          <w:t>10.1080/03057640903354396</w:t>
        </w:r>
      </w:hyperlink>
    </w:p>
    <w:p w14:paraId="50561ECC" w14:textId="77777777" w:rsidR="00B54991" w:rsidRPr="000537D9" w:rsidRDefault="00B54991" w:rsidP="000537D9">
      <w:pPr>
        <w:pStyle w:val="NoSpacing"/>
        <w:spacing w:line="360" w:lineRule="auto"/>
        <w:rPr>
          <w:rStyle w:val="doilink"/>
          <w:rFonts w:ascii="Arial" w:hAnsi="Arial" w:cs="Arial"/>
          <w:color w:val="333333"/>
          <w:shd w:val="clear" w:color="auto" w:fill="FFFFFF"/>
        </w:rPr>
      </w:pPr>
    </w:p>
    <w:p w14:paraId="799485D9" w14:textId="1C950B34" w:rsidR="005232C9" w:rsidRPr="00E643E2" w:rsidRDefault="005232C9" w:rsidP="00E643E2">
      <w:pPr>
        <w:pStyle w:val="NoSpacing"/>
        <w:spacing w:line="360" w:lineRule="auto"/>
        <w:rPr>
          <w:rStyle w:val="Hyperlink"/>
          <w:rFonts w:ascii="Arial" w:hAnsi="Arial" w:cs="Arial"/>
          <w:color w:val="000000" w:themeColor="text1"/>
          <w:u w:val="none"/>
        </w:rPr>
      </w:pPr>
      <w:r w:rsidRPr="00E643E2">
        <w:rPr>
          <w:rFonts w:ascii="Arial" w:hAnsi="Arial" w:cs="Arial"/>
          <w:color w:val="000000" w:themeColor="text1"/>
        </w:rPr>
        <w:t xml:space="preserve">Tong, A., </w:t>
      </w:r>
      <w:proofErr w:type="spellStart"/>
      <w:r w:rsidRPr="00E643E2">
        <w:rPr>
          <w:rFonts w:ascii="Arial" w:hAnsi="Arial" w:cs="Arial"/>
          <w:color w:val="000000" w:themeColor="text1"/>
        </w:rPr>
        <w:t>Flemming</w:t>
      </w:r>
      <w:proofErr w:type="spellEnd"/>
      <w:r w:rsidRPr="00E643E2">
        <w:rPr>
          <w:rFonts w:ascii="Arial" w:hAnsi="Arial" w:cs="Arial"/>
          <w:color w:val="000000" w:themeColor="text1"/>
        </w:rPr>
        <w:t>, K., McInnes, E., Oliver, S.</w:t>
      </w:r>
      <w:r w:rsidR="00E643E2">
        <w:rPr>
          <w:rFonts w:ascii="Arial" w:hAnsi="Arial" w:cs="Arial"/>
          <w:color w:val="000000" w:themeColor="text1"/>
        </w:rPr>
        <w:t xml:space="preserve"> and</w:t>
      </w:r>
      <w:r w:rsidRPr="00E643E2">
        <w:rPr>
          <w:rFonts w:ascii="Arial" w:hAnsi="Arial" w:cs="Arial"/>
          <w:color w:val="000000" w:themeColor="text1"/>
        </w:rPr>
        <w:t xml:space="preserve"> Craig, J. (2012). </w:t>
      </w:r>
      <w:hyperlink r:id="rId52" w:history="1">
        <w:r w:rsidRPr="00E643E2">
          <w:rPr>
            <w:rStyle w:val="Hyperlink"/>
            <w:rFonts w:ascii="Arial" w:hAnsi="Arial" w:cs="Arial"/>
            <w:color w:val="000000" w:themeColor="text1"/>
            <w:u w:val="none"/>
          </w:rPr>
          <w:t>Enhancing transparency in reporting the synthesis of qualitative research: ENTREQ</w:t>
        </w:r>
      </w:hyperlink>
      <w:r w:rsidRPr="00E643E2">
        <w:rPr>
          <w:rFonts w:ascii="Arial" w:hAnsi="Arial" w:cs="Arial"/>
          <w:color w:val="000000" w:themeColor="text1"/>
        </w:rPr>
        <w:t>. </w:t>
      </w:r>
      <w:r w:rsidRPr="00E643E2">
        <w:rPr>
          <w:rStyle w:val="Emphasis"/>
          <w:rFonts w:ascii="Arial" w:hAnsi="Arial" w:cs="Arial"/>
          <w:color w:val="000000" w:themeColor="text1"/>
        </w:rPr>
        <w:t xml:space="preserve">BMC </w:t>
      </w:r>
      <w:r w:rsidRPr="00E643E2">
        <w:rPr>
          <w:rStyle w:val="Emphasis"/>
          <w:rFonts w:ascii="Arial" w:hAnsi="Arial" w:cs="Arial"/>
          <w:color w:val="000000" w:themeColor="text1"/>
        </w:rPr>
        <w:lastRenderedPageBreak/>
        <w:t>Medical Research Methodology,</w:t>
      </w:r>
      <w:r w:rsidRPr="00E643E2">
        <w:rPr>
          <w:rStyle w:val="Emphasis"/>
          <w:rFonts w:ascii="Arial" w:hAnsi="Arial" w:cs="Arial"/>
          <w:i w:val="0"/>
          <w:iCs w:val="0"/>
          <w:color w:val="000000" w:themeColor="text1"/>
        </w:rPr>
        <w:t xml:space="preserve"> 12</w:t>
      </w:r>
      <w:r w:rsidRPr="00E643E2">
        <w:rPr>
          <w:rFonts w:ascii="Arial" w:hAnsi="Arial" w:cs="Arial"/>
          <w:color w:val="000000" w:themeColor="text1"/>
        </w:rPr>
        <w:t xml:space="preserve">(1), 181-181. </w:t>
      </w:r>
      <w:hyperlink r:id="rId53" w:history="1">
        <w:r w:rsidRPr="00E643E2">
          <w:rPr>
            <w:rStyle w:val="Hyperlink"/>
            <w:rFonts w:ascii="Arial" w:hAnsi="Arial" w:cs="Arial"/>
            <w:color w:val="000000" w:themeColor="text1"/>
            <w:u w:val="none"/>
          </w:rPr>
          <w:t>https://doi.org/10.1186/1471-2288-12-181</w:t>
        </w:r>
      </w:hyperlink>
    </w:p>
    <w:p w14:paraId="755D6BCB" w14:textId="77777777" w:rsidR="00B54991" w:rsidRPr="000537D9" w:rsidRDefault="00B54991" w:rsidP="000537D9">
      <w:pPr>
        <w:pStyle w:val="NoSpacing"/>
        <w:spacing w:line="360" w:lineRule="auto"/>
        <w:rPr>
          <w:rStyle w:val="Hyperlink"/>
          <w:rFonts w:ascii="Arial" w:hAnsi="Arial" w:cs="Arial"/>
          <w:spacing w:val="8"/>
        </w:rPr>
      </w:pPr>
    </w:p>
    <w:p w14:paraId="51DFD6C8" w14:textId="424A7EEE" w:rsidR="005232C9" w:rsidRPr="00E643E2" w:rsidRDefault="005232C9" w:rsidP="000537D9">
      <w:pPr>
        <w:pStyle w:val="NoSpacing"/>
        <w:spacing w:line="360" w:lineRule="auto"/>
        <w:rPr>
          <w:rFonts w:ascii="Arial" w:hAnsi="Arial" w:cs="Arial"/>
          <w:color w:val="000000" w:themeColor="text1"/>
          <w:shd w:val="clear" w:color="auto" w:fill="FFFFFF"/>
        </w:rPr>
      </w:pPr>
      <w:proofErr w:type="spellStart"/>
      <w:r w:rsidRPr="00E643E2">
        <w:rPr>
          <w:rFonts w:ascii="Arial" w:hAnsi="Arial" w:cs="Arial"/>
          <w:color w:val="000000" w:themeColor="text1"/>
          <w:shd w:val="clear" w:color="auto" w:fill="FFFFFF"/>
        </w:rPr>
        <w:t>Upitis</w:t>
      </w:r>
      <w:proofErr w:type="spellEnd"/>
      <w:r w:rsidRPr="00E643E2">
        <w:rPr>
          <w:rFonts w:ascii="Arial" w:hAnsi="Arial" w:cs="Arial"/>
          <w:color w:val="000000" w:themeColor="text1"/>
          <w:shd w:val="clear" w:color="auto" w:fill="FFFFFF"/>
        </w:rPr>
        <w:t>, R. (2004) “School Architecture and Complexity,” </w:t>
      </w:r>
      <w:r w:rsidRPr="00E643E2">
        <w:rPr>
          <w:rFonts w:ascii="Arial" w:hAnsi="Arial" w:cs="Arial"/>
          <w:i/>
          <w:iCs/>
          <w:color w:val="000000" w:themeColor="text1"/>
          <w:bdr w:val="single" w:sz="2" w:space="0" w:color="ECEDEE" w:frame="1"/>
          <w:shd w:val="clear" w:color="auto" w:fill="FFFFFF"/>
        </w:rPr>
        <w:t>Complicity: An International Journal of Complexity in Education</w:t>
      </w:r>
      <w:r w:rsidRPr="00E643E2">
        <w:rPr>
          <w:rFonts w:ascii="Arial" w:hAnsi="Arial" w:cs="Arial"/>
          <w:color w:val="000000" w:themeColor="text1"/>
          <w:shd w:val="clear" w:color="auto" w:fill="FFFFFF"/>
        </w:rPr>
        <w:t>, 1(1). Available at: </w:t>
      </w:r>
      <w:hyperlink r:id="rId54" w:history="1">
        <w:r w:rsidRPr="00E643E2">
          <w:rPr>
            <w:rStyle w:val="Hyperlink"/>
            <w:rFonts w:ascii="Arial" w:hAnsi="Arial" w:cs="Arial"/>
            <w:color w:val="000000" w:themeColor="text1"/>
            <w:bdr w:val="single" w:sz="2" w:space="0" w:color="ECEDEE" w:frame="1"/>
            <w:shd w:val="clear" w:color="auto" w:fill="FFFFFF"/>
          </w:rPr>
          <w:t>https://doi.org/10.29173/cmplct8713</w:t>
        </w:r>
      </w:hyperlink>
      <w:r w:rsidRPr="00E643E2">
        <w:rPr>
          <w:rFonts w:ascii="Arial" w:hAnsi="Arial" w:cs="Arial"/>
          <w:color w:val="000000" w:themeColor="text1"/>
          <w:shd w:val="clear" w:color="auto" w:fill="FFFFFF"/>
        </w:rPr>
        <w:t>.</w:t>
      </w:r>
      <w:r w:rsidR="00E643E2" w:rsidRPr="00E643E2">
        <w:rPr>
          <w:rFonts w:ascii="Arial" w:hAnsi="Arial" w:cs="Arial"/>
          <w:color w:val="000000" w:themeColor="text1"/>
          <w:shd w:val="clear" w:color="auto" w:fill="FFFFFF"/>
        </w:rPr>
        <w:t xml:space="preserve"> – Accessed 3</w:t>
      </w:r>
      <w:r w:rsidR="00E643E2" w:rsidRPr="00E643E2">
        <w:rPr>
          <w:rFonts w:ascii="Arial" w:hAnsi="Arial" w:cs="Arial"/>
          <w:color w:val="000000" w:themeColor="text1"/>
          <w:shd w:val="clear" w:color="auto" w:fill="FFFFFF"/>
          <w:vertAlign w:val="superscript"/>
        </w:rPr>
        <w:t>rd</w:t>
      </w:r>
      <w:r w:rsidR="00E643E2" w:rsidRPr="00E643E2">
        <w:rPr>
          <w:rFonts w:ascii="Arial" w:hAnsi="Arial" w:cs="Arial"/>
          <w:color w:val="000000" w:themeColor="text1"/>
          <w:shd w:val="clear" w:color="auto" w:fill="FFFFFF"/>
        </w:rPr>
        <w:t xml:space="preserve"> June 2023</w:t>
      </w:r>
    </w:p>
    <w:p w14:paraId="5B76C8F5" w14:textId="77777777" w:rsidR="00B54991" w:rsidRPr="000537D9" w:rsidRDefault="00B54991" w:rsidP="000537D9">
      <w:pPr>
        <w:pStyle w:val="NoSpacing"/>
        <w:spacing w:line="360" w:lineRule="auto"/>
        <w:rPr>
          <w:rFonts w:ascii="Arial" w:hAnsi="Arial" w:cs="Arial"/>
          <w:color w:val="05103E"/>
          <w:shd w:val="clear" w:color="auto" w:fill="FFFFFF"/>
        </w:rPr>
      </w:pPr>
    </w:p>
    <w:p w14:paraId="133FA7BA" w14:textId="77777777" w:rsidR="005232C9" w:rsidRPr="00E643E2" w:rsidRDefault="005232C9" w:rsidP="00DD30C8">
      <w:pPr>
        <w:pStyle w:val="NoSpacing"/>
        <w:spacing w:line="360" w:lineRule="auto"/>
        <w:rPr>
          <w:rFonts w:ascii="Arial" w:hAnsi="Arial" w:cs="Arial"/>
          <w:color w:val="000000" w:themeColor="text1"/>
        </w:rPr>
      </w:pPr>
      <w:r w:rsidRPr="00E643E2">
        <w:rPr>
          <w:rFonts w:ascii="Arial" w:hAnsi="Arial" w:cs="Arial"/>
          <w:color w:val="000000" w:themeColor="text1"/>
        </w:rPr>
        <w:t xml:space="preserve">Voice Study Centre (2023) “What Qualifications Do I Need To Become A Singing </w:t>
      </w:r>
      <w:proofErr w:type="gramStart"/>
      <w:r w:rsidRPr="00E643E2">
        <w:rPr>
          <w:rFonts w:ascii="Arial" w:hAnsi="Arial" w:cs="Arial"/>
          <w:color w:val="000000" w:themeColor="text1"/>
        </w:rPr>
        <w:t>Teacher?,</w:t>
      </w:r>
      <w:proofErr w:type="gramEnd"/>
      <w:r w:rsidRPr="00E643E2">
        <w:rPr>
          <w:rFonts w:ascii="Arial" w:hAnsi="Arial" w:cs="Arial"/>
          <w:color w:val="000000" w:themeColor="text1"/>
        </w:rPr>
        <w:t xml:space="preserve">” </w:t>
      </w:r>
      <w:r w:rsidRPr="00E643E2">
        <w:rPr>
          <w:rFonts w:ascii="Arial" w:hAnsi="Arial" w:cs="Arial"/>
          <w:i/>
          <w:iCs/>
          <w:color w:val="000000" w:themeColor="text1"/>
        </w:rPr>
        <w:t>voicestudycentre.com</w:t>
      </w:r>
      <w:r w:rsidRPr="00E643E2">
        <w:rPr>
          <w:rFonts w:ascii="Arial" w:hAnsi="Arial" w:cs="Arial"/>
          <w:color w:val="000000" w:themeColor="text1"/>
        </w:rPr>
        <w:t xml:space="preserve"> [Preprint]. Available at: </w:t>
      </w:r>
      <w:hyperlink r:id="rId55" w:history="1">
        <w:r w:rsidRPr="00E643E2">
          <w:rPr>
            <w:rStyle w:val="Hyperlink"/>
            <w:rFonts w:ascii="Arial" w:hAnsi="Arial" w:cs="Arial"/>
            <w:color w:val="000000" w:themeColor="text1"/>
          </w:rPr>
          <w:t>https://voicestudycentre.com/news/what-qualifications-do-i-need-to-become-a-singing-teacher/</w:t>
        </w:r>
      </w:hyperlink>
      <w:r w:rsidRPr="00E643E2">
        <w:rPr>
          <w:rFonts w:ascii="Arial" w:hAnsi="Arial" w:cs="Arial"/>
          <w:color w:val="000000" w:themeColor="text1"/>
        </w:rPr>
        <w:t>. – Accessed 3</w:t>
      </w:r>
      <w:r w:rsidRPr="00E643E2">
        <w:rPr>
          <w:rFonts w:ascii="Arial" w:hAnsi="Arial" w:cs="Arial"/>
          <w:color w:val="000000" w:themeColor="text1"/>
          <w:vertAlign w:val="superscript"/>
        </w:rPr>
        <w:t>rd</w:t>
      </w:r>
      <w:r w:rsidRPr="00E643E2">
        <w:rPr>
          <w:rFonts w:ascii="Arial" w:hAnsi="Arial" w:cs="Arial"/>
          <w:color w:val="000000" w:themeColor="text1"/>
        </w:rPr>
        <w:t xml:space="preserve"> June 2023 </w:t>
      </w:r>
    </w:p>
    <w:p w14:paraId="1644F0EC" w14:textId="77777777" w:rsidR="00B54991" w:rsidRPr="00DD30C8" w:rsidRDefault="00B54991" w:rsidP="00DD30C8">
      <w:pPr>
        <w:pStyle w:val="NoSpacing"/>
        <w:spacing w:line="360" w:lineRule="auto"/>
        <w:rPr>
          <w:rFonts w:ascii="Arial" w:hAnsi="Arial" w:cs="Arial"/>
        </w:rPr>
      </w:pPr>
    </w:p>
    <w:p w14:paraId="0C1241B9" w14:textId="77777777" w:rsidR="005232C9" w:rsidRPr="00E643E2" w:rsidRDefault="005232C9" w:rsidP="000537D9">
      <w:pPr>
        <w:pStyle w:val="NoSpacing"/>
        <w:spacing w:line="360" w:lineRule="auto"/>
        <w:rPr>
          <w:rFonts w:ascii="Arial" w:hAnsi="Arial" w:cs="Arial"/>
          <w:color w:val="000000" w:themeColor="text1"/>
          <w:shd w:val="clear" w:color="auto" w:fill="FFFFFF"/>
        </w:rPr>
      </w:pPr>
      <w:proofErr w:type="spellStart"/>
      <w:r w:rsidRPr="00E643E2">
        <w:rPr>
          <w:rFonts w:ascii="Arial" w:hAnsi="Arial" w:cs="Arial"/>
          <w:color w:val="000000" w:themeColor="text1"/>
          <w:shd w:val="clear" w:color="auto" w:fill="FFFFFF"/>
        </w:rPr>
        <w:t>Wamsley</w:t>
      </w:r>
      <w:proofErr w:type="spellEnd"/>
      <w:r w:rsidRPr="00E643E2">
        <w:rPr>
          <w:rFonts w:ascii="Arial" w:hAnsi="Arial" w:cs="Arial"/>
          <w:color w:val="000000" w:themeColor="text1"/>
          <w:shd w:val="clear" w:color="auto" w:fill="FFFFFF"/>
        </w:rPr>
        <w:t xml:space="preserve">, L. (2021) “A Guide </w:t>
      </w:r>
      <w:proofErr w:type="gramStart"/>
      <w:r w:rsidRPr="00E643E2">
        <w:rPr>
          <w:rFonts w:ascii="Arial" w:hAnsi="Arial" w:cs="Arial"/>
          <w:color w:val="000000" w:themeColor="text1"/>
          <w:shd w:val="clear" w:color="auto" w:fill="FFFFFF"/>
        </w:rPr>
        <w:t>To</w:t>
      </w:r>
      <w:proofErr w:type="gramEnd"/>
      <w:r w:rsidRPr="00E643E2">
        <w:rPr>
          <w:rFonts w:ascii="Arial" w:hAnsi="Arial" w:cs="Arial"/>
          <w:color w:val="000000" w:themeColor="text1"/>
          <w:shd w:val="clear" w:color="auto" w:fill="FFFFFF"/>
        </w:rPr>
        <w:t xml:space="preserve"> Gender Identity Terms,” </w:t>
      </w:r>
      <w:r w:rsidRPr="00E643E2">
        <w:rPr>
          <w:rFonts w:ascii="Arial" w:hAnsi="Arial" w:cs="Arial"/>
          <w:i/>
          <w:iCs/>
          <w:color w:val="000000" w:themeColor="text1"/>
          <w:bdr w:val="single" w:sz="2" w:space="0" w:color="ECEDEE" w:frame="1"/>
          <w:shd w:val="clear" w:color="auto" w:fill="FFFFFF"/>
        </w:rPr>
        <w:t>NPR</w:t>
      </w:r>
      <w:r w:rsidRPr="00E643E2">
        <w:rPr>
          <w:rFonts w:ascii="Arial" w:hAnsi="Arial" w:cs="Arial"/>
          <w:color w:val="000000" w:themeColor="text1"/>
          <w:shd w:val="clear" w:color="auto" w:fill="FFFFFF"/>
        </w:rPr>
        <w:t>, 2 June. Available at: </w:t>
      </w:r>
      <w:hyperlink r:id="rId56" w:history="1">
        <w:r w:rsidRPr="00E643E2">
          <w:rPr>
            <w:rStyle w:val="Hyperlink"/>
            <w:rFonts w:ascii="Arial" w:hAnsi="Arial" w:cs="Arial"/>
            <w:color w:val="000000" w:themeColor="text1"/>
            <w:bdr w:val="single" w:sz="2" w:space="0" w:color="ECEDEE" w:frame="1"/>
            <w:shd w:val="clear" w:color="auto" w:fill="FFFFFF"/>
          </w:rPr>
          <w:t>https://www.npr.org/2021/06/02/996319297/gender-identity-pronouns-expression-guide-lgbtq</w:t>
        </w:r>
      </w:hyperlink>
      <w:r w:rsidRPr="00E643E2">
        <w:rPr>
          <w:rFonts w:ascii="Arial" w:hAnsi="Arial" w:cs="Arial"/>
          <w:color w:val="000000" w:themeColor="text1"/>
          <w:shd w:val="clear" w:color="auto" w:fill="FFFFFF"/>
        </w:rPr>
        <w:t>. – Accessed 3</w:t>
      </w:r>
      <w:r w:rsidRPr="00E643E2">
        <w:rPr>
          <w:rFonts w:ascii="Arial" w:hAnsi="Arial" w:cs="Arial"/>
          <w:color w:val="000000" w:themeColor="text1"/>
          <w:shd w:val="clear" w:color="auto" w:fill="FFFFFF"/>
          <w:vertAlign w:val="superscript"/>
        </w:rPr>
        <w:t>rd</w:t>
      </w:r>
      <w:r w:rsidRPr="00E643E2">
        <w:rPr>
          <w:rFonts w:ascii="Arial" w:hAnsi="Arial" w:cs="Arial"/>
          <w:color w:val="000000" w:themeColor="text1"/>
          <w:shd w:val="clear" w:color="auto" w:fill="FFFFFF"/>
        </w:rPr>
        <w:t xml:space="preserve"> June 2023 </w:t>
      </w:r>
    </w:p>
    <w:p w14:paraId="1013BE46" w14:textId="77777777" w:rsidR="00B54991" w:rsidRDefault="00B54991" w:rsidP="000537D9">
      <w:pPr>
        <w:pStyle w:val="NoSpacing"/>
        <w:spacing w:line="360" w:lineRule="auto"/>
        <w:rPr>
          <w:rFonts w:ascii="Arial" w:hAnsi="Arial" w:cs="Arial"/>
          <w:color w:val="05103E"/>
          <w:shd w:val="clear" w:color="auto" w:fill="FFFFFF"/>
        </w:rPr>
      </w:pPr>
    </w:p>
    <w:p w14:paraId="336FFDB2" w14:textId="098FF4D0" w:rsidR="005232C9" w:rsidRDefault="005232C9" w:rsidP="000537D9">
      <w:pPr>
        <w:pStyle w:val="NoSpacing"/>
        <w:spacing w:line="360" w:lineRule="auto"/>
        <w:rPr>
          <w:rFonts w:ascii="Arial" w:hAnsi="Arial" w:cs="Arial"/>
        </w:rPr>
      </w:pPr>
      <w:proofErr w:type="spellStart"/>
      <w:r w:rsidRPr="000537D9">
        <w:rPr>
          <w:rFonts w:ascii="Arial" w:hAnsi="Arial" w:cs="Arial"/>
        </w:rPr>
        <w:t>Warein</w:t>
      </w:r>
      <w:r w:rsidRPr="00E643E2">
        <w:rPr>
          <w:rFonts w:ascii="Arial" w:hAnsi="Arial" w:cs="Arial"/>
          <w:color w:val="000000" w:themeColor="text1"/>
        </w:rPr>
        <w:t>g</w:t>
      </w:r>
      <w:proofErr w:type="spellEnd"/>
      <w:r w:rsidRPr="00E643E2">
        <w:rPr>
          <w:rFonts w:ascii="Arial" w:hAnsi="Arial" w:cs="Arial"/>
          <w:color w:val="000000" w:themeColor="text1"/>
        </w:rPr>
        <w:t xml:space="preserve">, M. (2016). </w:t>
      </w:r>
      <w:r w:rsidRPr="000537D9">
        <w:rPr>
          <w:rFonts w:ascii="Arial" w:hAnsi="Arial" w:cs="Arial"/>
          <w:i/>
          <w:iCs/>
        </w:rPr>
        <w:t xml:space="preserve">Becoming a learner in the workplace: A student’s guide to practice-based and work- </w:t>
      </w:r>
      <w:r w:rsidR="00B1145D" w:rsidRPr="000537D9">
        <w:rPr>
          <w:rFonts w:ascii="Arial" w:hAnsi="Arial" w:cs="Arial"/>
          <w:i/>
          <w:iCs/>
        </w:rPr>
        <w:t>based learning in health and social care</w:t>
      </w:r>
      <w:r w:rsidR="00B1145D" w:rsidRPr="000537D9">
        <w:rPr>
          <w:rFonts w:ascii="Arial" w:hAnsi="Arial" w:cs="Arial"/>
        </w:rPr>
        <w:t>. London: Quay Books.</w:t>
      </w:r>
    </w:p>
    <w:p w14:paraId="522EC936" w14:textId="77777777" w:rsidR="00B1145D" w:rsidRPr="000537D9" w:rsidRDefault="00B1145D" w:rsidP="000537D9">
      <w:pPr>
        <w:pStyle w:val="NoSpacing"/>
        <w:spacing w:line="360" w:lineRule="auto"/>
        <w:rPr>
          <w:rFonts w:ascii="Arial" w:hAnsi="Arial" w:cs="Arial"/>
        </w:rPr>
      </w:pPr>
    </w:p>
    <w:p w14:paraId="6A6464F0" w14:textId="40115655" w:rsidR="005232C9" w:rsidRDefault="005232C9" w:rsidP="000537D9">
      <w:pPr>
        <w:pStyle w:val="NoSpacing"/>
        <w:spacing w:line="360" w:lineRule="auto"/>
        <w:rPr>
          <w:rFonts w:ascii="Arial" w:hAnsi="Arial" w:cs="Arial"/>
          <w:color w:val="000000"/>
          <w:shd w:val="clear" w:color="auto" w:fill="FFFFFF"/>
        </w:rPr>
      </w:pPr>
      <w:r w:rsidRPr="000537D9">
        <w:rPr>
          <w:rFonts w:ascii="Arial" w:hAnsi="Arial" w:cs="Arial"/>
          <w:color w:val="000000"/>
          <w:shd w:val="clear" w:color="auto" w:fill="FFFFFF"/>
        </w:rPr>
        <w:t>W</w:t>
      </w:r>
      <w:r w:rsidR="00E643E2">
        <w:rPr>
          <w:rFonts w:ascii="Arial" w:hAnsi="Arial" w:cs="Arial"/>
          <w:color w:val="000000"/>
          <w:shd w:val="clear" w:color="auto" w:fill="FFFFFF"/>
        </w:rPr>
        <w:t>aring</w:t>
      </w:r>
      <w:r w:rsidRPr="000537D9">
        <w:rPr>
          <w:rFonts w:ascii="Arial" w:hAnsi="Arial" w:cs="Arial"/>
          <w:color w:val="000000"/>
          <w:shd w:val="clear" w:color="auto" w:fill="FFFFFF"/>
        </w:rPr>
        <w:t xml:space="preserve">, M. </w:t>
      </w:r>
      <w:r w:rsidR="00E643E2">
        <w:rPr>
          <w:rFonts w:ascii="Arial" w:hAnsi="Arial" w:cs="Arial"/>
          <w:color w:val="000000"/>
          <w:shd w:val="clear" w:color="auto" w:fill="FFFFFF"/>
        </w:rPr>
        <w:t>(</w:t>
      </w:r>
      <w:r w:rsidRPr="000537D9">
        <w:rPr>
          <w:rFonts w:ascii="Arial" w:hAnsi="Arial" w:cs="Arial"/>
          <w:color w:val="000000"/>
          <w:shd w:val="clear" w:color="auto" w:fill="FFFFFF"/>
        </w:rPr>
        <w:t>2017</w:t>
      </w:r>
      <w:r w:rsidR="00E643E2">
        <w:rPr>
          <w:rFonts w:ascii="Arial" w:hAnsi="Arial" w:cs="Arial"/>
          <w:color w:val="000000"/>
          <w:shd w:val="clear" w:color="auto" w:fill="FFFFFF"/>
        </w:rPr>
        <w:t>)</w:t>
      </w:r>
      <w:r w:rsidRPr="000537D9">
        <w:rPr>
          <w:rFonts w:ascii="Arial" w:hAnsi="Arial" w:cs="Arial"/>
          <w:color w:val="000000"/>
          <w:shd w:val="clear" w:color="auto" w:fill="FFFFFF"/>
        </w:rPr>
        <w:t>. Me, my, more, must: a values-based model of reflection. </w:t>
      </w:r>
      <w:r w:rsidRPr="000537D9">
        <w:rPr>
          <w:rFonts w:ascii="Arial" w:hAnsi="Arial" w:cs="Arial"/>
          <w:i/>
          <w:iCs/>
          <w:color w:val="000000"/>
          <w:shd w:val="clear" w:color="auto" w:fill="FFFFFF"/>
        </w:rPr>
        <w:t>Reflective practice,</w:t>
      </w:r>
      <w:r w:rsidRPr="00E643E2">
        <w:rPr>
          <w:rFonts w:ascii="Arial" w:hAnsi="Arial" w:cs="Arial"/>
          <w:i/>
          <w:iCs/>
          <w:color w:val="000000"/>
          <w:shd w:val="clear" w:color="auto" w:fill="FFFFFF"/>
        </w:rPr>
        <w:t> </w:t>
      </w:r>
      <w:r w:rsidRPr="00E643E2">
        <w:rPr>
          <w:rFonts w:ascii="Arial" w:hAnsi="Arial" w:cs="Arial"/>
          <w:color w:val="000000"/>
          <w:shd w:val="clear" w:color="auto" w:fill="FFFFFF"/>
        </w:rPr>
        <w:t>18(2),</w:t>
      </w:r>
      <w:r w:rsidRPr="000537D9">
        <w:rPr>
          <w:rFonts w:ascii="Arial" w:hAnsi="Arial" w:cs="Arial"/>
          <w:color w:val="000000"/>
          <w:shd w:val="clear" w:color="auto" w:fill="FFFFFF"/>
        </w:rPr>
        <w:t xml:space="preserve"> pp. 268-279.</w:t>
      </w:r>
    </w:p>
    <w:p w14:paraId="5A651E3A" w14:textId="77777777" w:rsidR="00B54991" w:rsidRPr="000537D9" w:rsidRDefault="00B54991" w:rsidP="000537D9">
      <w:pPr>
        <w:pStyle w:val="NoSpacing"/>
        <w:spacing w:line="360" w:lineRule="auto"/>
        <w:rPr>
          <w:rFonts w:ascii="Arial" w:hAnsi="Arial" w:cs="Arial"/>
          <w:color w:val="000000"/>
          <w:shd w:val="clear" w:color="auto" w:fill="FFFFFF"/>
        </w:rPr>
      </w:pPr>
    </w:p>
    <w:p w14:paraId="28812BC6" w14:textId="77777777" w:rsidR="005232C9" w:rsidRPr="00E643E2" w:rsidRDefault="005232C9" w:rsidP="000537D9">
      <w:pPr>
        <w:pStyle w:val="NoSpacing"/>
        <w:spacing w:line="360" w:lineRule="auto"/>
        <w:rPr>
          <w:rFonts w:ascii="Arial" w:hAnsi="Arial" w:cs="Arial"/>
          <w:color w:val="000000" w:themeColor="text1"/>
          <w:shd w:val="clear" w:color="auto" w:fill="FFFFFF"/>
        </w:rPr>
      </w:pPr>
      <w:r w:rsidRPr="00E643E2">
        <w:rPr>
          <w:rFonts w:ascii="Arial" w:hAnsi="Arial" w:cs="Arial"/>
          <w:color w:val="000000" w:themeColor="text1"/>
          <w:shd w:val="clear" w:color="auto" w:fill="FFFFFF"/>
        </w:rPr>
        <w:t xml:space="preserve">Warren, A. (2018) “What signals is your office sending about who </w:t>
      </w:r>
      <w:proofErr w:type="gramStart"/>
      <w:r w:rsidRPr="00E643E2">
        <w:rPr>
          <w:rFonts w:ascii="Arial" w:hAnsi="Arial" w:cs="Arial"/>
          <w:color w:val="000000" w:themeColor="text1"/>
          <w:shd w:val="clear" w:color="auto" w:fill="FFFFFF"/>
        </w:rPr>
        <w:t>belongs?,</w:t>
      </w:r>
      <w:proofErr w:type="gramEnd"/>
      <w:r w:rsidRPr="00E643E2">
        <w:rPr>
          <w:rFonts w:ascii="Arial" w:hAnsi="Arial" w:cs="Arial"/>
          <w:color w:val="000000" w:themeColor="text1"/>
          <w:shd w:val="clear" w:color="auto" w:fill="FFFFFF"/>
        </w:rPr>
        <w:t>” </w:t>
      </w:r>
      <w:r w:rsidRPr="00E643E2">
        <w:rPr>
          <w:rFonts w:ascii="Arial" w:hAnsi="Arial" w:cs="Arial"/>
          <w:i/>
          <w:iCs/>
          <w:color w:val="000000" w:themeColor="text1"/>
          <w:bdr w:val="single" w:sz="2" w:space="0" w:color="ECEDEE" w:frame="1"/>
          <w:shd w:val="clear" w:color="auto" w:fill="FFFFFF"/>
        </w:rPr>
        <w:t>Medium</w:t>
      </w:r>
      <w:r w:rsidRPr="00E643E2">
        <w:rPr>
          <w:rFonts w:ascii="Arial" w:hAnsi="Arial" w:cs="Arial"/>
          <w:color w:val="000000" w:themeColor="text1"/>
          <w:shd w:val="clear" w:color="auto" w:fill="FFFFFF"/>
        </w:rPr>
        <w:t>, 8 June. Available at: </w:t>
      </w:r>
      <w:hyperlink r:id="rId57" w:history="1">
        <w:r w:rsidRPr="00E643E2">
          <w:rPr>
            <w:rStyle w:val="Hyperlink"/>
            <w:rFonts w:ascii="Arial" w:hAnsi="Arial" w:cs="Arial"/>
            <w:color w:val="000000" w:themeColor="text1"/>
            <w:bdr w:val="single" w:sz="2" w:space="0" w:color="ECEDEE" w:frame="1"/>
            <w:shd w:val="clear" w:color="auto" w:fill="FFFFFF"/>
          </w:rPr>
          <w:t>https://medium.com/inclusion-insights/what-signals-is-your-office-sending-about-who-belongs-1bc21d59e735</w:t>
        </w:r>
      </w:hyperlink>
      <w:r w:rsidRPr="00E643E2">
        <w:rPr>
          <w:rFonts w:ascii="Arial" w:hAnsi="Arial" w:cs="Arial"/>
          <w:color w:val="000000" w:themeColor="text1"/>
          <w:shd w:val="clear" w:color="auto" w:fill="FFFFFF"/>
        </w:rPr>
        <w:t>. – accessed 3</w:t>
      </w:r>
      <w:r w:rsidRPr="00E643E2">
        <w:rPr>
          <w:rFonts w:ascii="Arial" w:hAnsi="Arial" w:cs="Arial"/>
          <w:color w:val="000000" w:themeColor="text1"/>
          <w:shd w:val="clear" w:color="auto" w:fill="FFFFFF"/>
          <w:vertAlign w:val="superscript"/>
        </w:rPr>
        <w:t>rd</w:t>
      </w:r>
      <w:r w:rsidRPr="00E643E2">
        <w:rPr>
          <w:rFonts w:ascii="Arial" w:hAnsi="Arial" w:cs="Arial"/>
          <w:color w:val="000000" w:themeColor="text1"/>
          <w:shd w:val="clear" w:color="auto" w:fill="FFFFFF"/>
        </w:rPr>
        <w:t xml:space="preserve"> June 2023 </w:t>
      </w:r>
    </w:p>
    <w:p w14:paraId="26B33033" w14:textId="77777777" w:rsidR="00B54991" w:rsidRDefault="00B54991" w:rsidP="000537D9">
      <w:pPr>
        <w:pStyle w:val="NoSpacing"/>
        <w:spacing w:line="360" w:lineRule="auto"/>
        <w:rPr>
          <w:rFonts w:ascii="Arial" w:hAnsi="Arial" w:cs="Arial"/>
          <w:color w:val="05103E"/>
          <w:shd w:val="clear" w:color="auto" w:fill="FFFFFF"/>
        </w:rPr>
      </w:pPr>
    </w:p>
    <w:p w14:paraId="7E790392" w14:textId="77777777" w:rsidR="005232C9" w:rsidRPr="00E643E2" w:rsidRDefault="005232C9" w:rsidP="000537D9">
      <w:pPr>
        <w:pStyle w:val="NoSpacing"/>
        <w:spacing w:line="360" w:lineRule="auto"/>
        <w:rPr>
          <w:rFonts w:ascii="Arial" w:hAnsi="Arial" w:cs="Arial"/>
          <w:color w:val="000000" w:themeColor="text1"/>
        </w:rPr>
      </w:pPr>
      <w:r w:rsidRPr="00E643E2">
        <w:rPr>
          <w:rFonts w:ascii="Arial" w:hAnsi="Arial" w:cs="Arial"/>
          <w:color w:val="000000" w:themeColor="text1"/>
        </w:rPr>
        <w:t xml:space="preserve">Watson, K. (2005) “Queer Theory,” </w:t>
      </w:r>
      <w:r w:rsidRPr="00E643E2">
        <w:rPr>
          <w:rFonts w:ascii="Arial" w:hAnsi="Arial" w:cs="Arial"/>
          <w:i/>
          <w:iCs/>
          <w:color w:val="000000" w:themeColor="text1"/>
        </w:rPr>
        <w:t>Group Analysis</w:t>
      </w:r>
      <w:r w:rsidRPr="00E643E2">
        <w:rPr>
          <w:rFonts w:ascii="Arial" w:hAnsi="Arial" w:cs="Arial"/>
          <w:color w:val="000000" w:themeColor="text1"/>
        </w:rPr>
        <w:t xml:space="preserve">, 38(1), pp. 67–81. Available at: </w:t>
      </w:r>
      <w:hyperlink r:id="rId58" w:history="1">
        <w:r w:rsidRPr="00E643E2">
          <w:rPr>
            <w:rStyle w:val="Hyperlink"/>
            <w:rFonts w:ascii="Arial" w:hAnsi="Arial" w:cs="Arial"/>
            <w:color w:val="000000" w:themeColor="text1"/>
          </w:rPr>
          <w:t>https://doi.org/10.1177/0533316405049369</w:t>
        </w:r>
      </w:hyperlink>
      <w:r w:rsidRPr="00E643E2">
        <w:rPr>
          <w:rFonts w:ascii="Arial" w:hAnsi="Arial" w:cs="Arial"/>
          <w:color w:val="000000" w:themeColor="text1"/>
        </w:rPr>
        <w:t>. – Accessed 3</w:t>
      </w:r>
      <w:r w:rsidRPr="00E643E2">
        <w:rPr>
          <w:rFonts w:ascii="Arial" w:hAnsi="Arial" w:cs="Arial"/>
          <w:color w:val="000000" w:themeColor="text1"/>
          <w:vertAlign w:val="superscript"/>
        </w:rPr>
        <w:t>rd</w:t>
      </w:r>
      <w:r w:rsidRPr="00E643E2">
        <w:rPr>
          <w:rFonts w:ascii="Arial" w:hAnsi="Arial" w:cs="Arial"/>
          <w:color w:val="000000" w:themeColor="text1"/>
        </w:rPr>
        <w:t xml:space="preserve"> June 2023 </w:t>
      </w:r>
    </w:p>
    <w:p w14:paraId="74D81211" w14:textId="77777777" w:rsidR="00B54991" w:rsidRPr="000537D9" w:rsidRDefault="00B54991" w:rsidP="000537D9">
      <w:pPr>
        <w:pStyle w:val="NoSpacing"/>
        <w:spacing w:line="360" w:lineRule="auto"/>
        <w:rPr>
          <w:rFonts w:ascii="Arial" w:hAnsi="Arial" w:cs="Arial"/>
        </w:rPr>
      </w:pPr>
    </w:p>
    <w:p w14:paraId="07399F11" w14:textId="77777777" w:rsidR="005232C9" w:rsidRPr="00E643E2" w:rsidRDefault="005232C9" w:rsidP="00DF6EDD">
      <w:pPr>
        <w:pStyle w:val="NoSpacing"/>
        <w:spacing w:line="360" w:lineRule="auto"/>
        <w:rPr>
          <w:rFonts w:ascii="Arial" w:hAnsi="Arial" w:cs="Arial"/>
          <w:color w:val="000000" w:themeColor="text1"/>
        </w:rPr>
      </w:pPr>
      <w:r w:rsidRPr="00E643E2">
        <w:rPr>
          <w:rFonts w:ascii="Arial" w:hAnsi="Arial" w:cs="Arial"/>
          <w:i/>
          <w:iCs/>
          <w:color w:val="000000" w:themeColor="text1"/>
        </w:rPr>
        <w:t xml:space="preserve">What We Do – </w:t>
      </w:r>
      <w:proofErr w:type="spellStart"/>
      <w:r w:rsidRPr="00E643E2">
        <w:rPr>
          <w:rFonts w:ascii="Arial" w:hAnsi="Arial" w:cs="Arial"/>
          <w:i/>
          <w:iCs/>
          <w:color w:val="000000" w:themeColor="text1"/>
        </w:rPr>
        <w:t>Andro</w:t>
      </w:r>
      <w:proofErr w:type="spellEnd"/>
      <w:r w:rsidRPr="00E643E2">
        <w:rPr>
          <w:rFonts w:ascii="Arial" w:hAnsi="Arial" w:cs="Arial"/>
          <w:i/>
          <w:iCs/>
          <w:color w:val="000000" w:themeColor="text1"/>
        </w:rPr>
        <w:t xml:space="preserve"> &amp; Eve</w:t>
      </w:r>
      <w:r w:rsidRPr="00E643E2">
        <w:rPr>
          <w:rFonts w:ascii="Arial" w:hAnsi="Arial" w:cs="Arial"/>
          <w:color w:val="000000" w:themeColor="text1"/>
        </w:rPr>
        <w:t xml:space="preserve"> (2023). Available at: </w:t>
      </w:r>
      <w:hyperlink r:id="rId59" w:history="1">
        <w:r w:rsidRPr="00E643E2">
          <w:rPr>
            <w:rStyle w:val="Hyperlink"/>
            <w:rFonts w:ascii="Arial" w:hAnsi="Arial" w:cs="Arial"/>
            <w:color w:val="000000" w:themeColor="text1"/>
          </w:rPr>
          <w:t>https://androandeve.com/what-we-do/</w:t>
        </w:r>
      </w:hyperlink>
      <w:r w:rsidRPr="00E643E2">
        <w:rPr>
          <w:rFonts w:ascii="Arial" w:hAnsi="Arial" w:cs="Arial"/>
          <w:color w:val="000000" w:themeColor="text1"/>
        </w:rPr>
        <w:t xml:space="preserve">. – </w:t>
      </w:r>
      <w:proofErr w:type="spellStart"/>
      <w:r w:rsidRPr="00E643E2">
        <w:rPr>
          <w:rFonts w:ascii="Arial" w:hAnsi="Arial" w:cs="Arial"/>
          <w:color w:val="000000" w:themeColor="text1"/>
        </w:rPr>
        <w:t>Accsessed</w:t>
      </w:r>
      <w:proofErr w:type="spellEnd"/>
      <w:r w:rsidRPr="00E643E2">
        <w:rPr>
          <w:rFonts w:ascii="Arial" w:hAnsi="Arial" w:cs="Arial"/>
          <w:color w:val="000000" w:themeColor="text1"/>
        </w:rPr>
        <w:t xml:space="preserve"> 3</w:t>
      </w:r>
      <w:r w:rsidRPr="00E643E2">
        <w:rPr>
          <w:rFonts w:ascii="Arial" w:hAnsi="Arial" w:cs="Arial"/>
          <w:color w:val="000000" w:themeColor="text1"/>
          <w:vertAlign w:val="superscript"/>
        </w:rPr>
        <w:t>rd</w:t>
      </w:r>
      <w:r w:rsidRPr="00E643E2">
        <w:rPr>
          <w:rFonts w:ascii="Arial" w:hAnsi="Arial" w:cs="Arial"/>
          <w:color w:val="000000" w:themeColor="text1"/>
        </w:rPr>
        <w:t xml:space="preserve"> June 2023</w:t>
      </w:r>
    </w:p>
    <w:p w14:paraId="6BB2AF8D" w14:textId="77777777" w:rsidR="00B54991" w:rsidRPr="00DF6EDD" w:rsidRDefault="00B54991" w:rsidP="00DF6EDD">
      <w:pPr>
        <w:pStyle w:val="NoSpacing"/>
        <w:spacing w:line="360" w:lineRule="auto"/>
        <w:rPr>
          <w:rFonts w:ascii="Arial" w:hAnsi="Arial" w:cs="Arial"/>
        </w:rPr>
      </w:pPr>
    </w:p>
    <w:p w14:paraId="4897F17E" w14:textId="77777777" w:rsidR="005232C9" w:rsidRPr="00E643E2" w:rsidRDefault="005232C9" w:rsidP="000537D9">
      <w:pPr>
        <w:pStyle w:val="NoSpacing"/>
        <w:spacing w:line="360" w:lineRule="auto"/>
        <w:rPr>
          <w:rFonts w:ascii="Arial" w:hAnsi="Arial" w:cs="Arial"/>
          <w:color w:val="000000" w:themeColor="text1"/>
        </w:rPr>
      </w:pPr>
      <w:r w:rsidRPr="00E643E2">
        <w:rPr>
          <w:rFonts w:ascii="Arial" w:hAnsi="Arial" w:cs="Arial"/>
          <w:color w:val="000000" w:themeColor="text1"/>
        </w:rPr>
        <w:t xml:space="preserve">Wood, D. (2003) “ABC of learning and teaching in medicine: Problem based learning,” </w:t>
      </w:r>
      <w:r w:rsidRPr="00E643E2">
        <w:rPr>
          <w:rFonts w:ascii="Arial" w:hAnsi="Arial" w:cs="Arial"/>
          <w:i/>
          <w:iCs/>
          <w:color w:val="000000" w:themeColor="text1"/>
        </w:rPr>
        <w:t>BMJ</w:t>
      </w:r>
      <w:r w:rsidRPr="00E643E2">
        <w:rPr>
          <w:rFonts w:ascii="Arial" w:hAnsi="Arial" w:cs="Arial"/>
          <w:color w:val="000000" w:themeColor="text1"/>
        </w:rPr>
        <w:t>, 326(7384), pp. 328–330. Available at: https://doi.org/10.1136/bmj.326.7384.328.</w:t>
      </w:r>
    </w:p>
    <w:p w14:paraId="27C03409" w14:textId="77777777" w:rsidR="005232C9" w:rsidRDefault="005232C9" w:rsidP="008C5210">
      <w:pPr>
        <w:pStyle w:val="Heading1"/>
        <w:rPr>
          <w:rFonts w:ascii="Arial" w:hAnsi="Arial" w:cs="Arial"/>
          <w:sz w:val="24"/>
          <w:szCs w:val="24"/>
        </w:rPr>
      </w:pPr>
      <w:bookmarkStart w:id="8" w:name="_Toc136355435"/>
    </w:p>
    <w:p w14:paraId="6FFF0289" w14:textId="77777777" w:rsidR="005232C9" w:rsidRDefault="005232C9" w:rsidP="008C5210">
      <w:pPr>
        <w:pStyle w:val="Heading1"/>
        <w:rPr>
          <w:rFonts w:ascii="Arial" w:hAnsi="Arial" w:cs="Arial"/>
          <w:sz w:val="24"/>
          <w:szCs w:val="24"/>
        </w:rPr>
      </w:pPr>
    </w:p>
    <w:p w14:paraId="20061743" w14:textId="77777777" w:rsidR="005232C9" w:rsidRDefault="005232C9">
      <w:pPr>
        <w:rPr>
          <w:rFonts w:ascii="Arial" w:eastAsia="Times New Roman" w:hAnsi="Arial" w:cs="Arial"/>
          <w:b/>
          <w:bCs/>
          <w:kern w:val="36"/>
          <w:lang w:eastAsia="en-GB"/>
        </w:rPr>
      </w:pPr>
      <w:r>
        <w:rPr>
          <w:rFonts w:ascii="Arial" w:hAnsi="Arial" w:cs="Arial"/>
        </w:rPr>
        <w:br w:type="page"/>
      </w:r>
    </w:p>
    <w:p w14:paraId="603C6734" w14:textId="2511340A" w:rsidR="00AB0308" w:rsidRPr="007D4970" w:rsidRDefault="00D76BE5" w:rsidP="008C5210">
      <w:pPr>
        <w:pStyle w:val="Heading1"/>
        <w:rPr>
          <w:rFonts w:ascii="Arial" w:hAnsi="Arial" w:cs="Arial"/>
          <w:sz w:val="24"/>
          <w:szCs w:val="24"/>
        </w:rPr>
      </w:pPr>
      <w:r w:rsidRPr="007D4970">
        <w:rPr>
          <w:rFonts w:ascii="Arial" w:hAnsi="Arial" w:cs="Arial"/>
          <w:sz w:val="24"/>
          <w:szCs w:val="24"/>
        </w:rPr>
        <w:lastRenderedPageBreak/>
        <w:t>Appendices</w:t>
      </w:r>
      <w:bookmarkEnd w:id="8"/>
    </w:p>
    <w:p w14:paraId="4114B818" w14:textId="77777777" w:rsidR="00D450DB" w:rsidRDefault="00D450DB" w:rsidP="006E365D">
      <w:pPr>
        <w:spacing w:line="360" w:lineRule="auto"/>
        <w:rPr>
          <w:rFonts w:ascii="Arial" w:hAnsi="Arial" w:cs="Arial"/>
        </w:rPr>
      </w:pPr>
    </w:p>
    <w:p w14:paraId="105447B9" w14:textId="32877E84" w:rsidR="00D450DB" w:rsidRPr="00B37E3C" w:rsidRDefault="00B37E3C" w:rsidP="00B37E3C">
      <w:pPr>
        <w:spacing w:line="360" w:lineRule="auto"/>
        <w:rPr>
          <w:rFonts w:ascii="Arial" w:hAnsi="Arial" w:cs="Arial"/>
        </w:rPr>
      </w:pPr>
      <w:r>
        <w:rPr>
          <w:rFonts w:ascii="Arial" w:hAnsi="Arial" w:cs="Arial"/>
        </w:rPr>
        <w:t xml:space="preserve">Appendix 1 - </w:t>
      </w:r>
      <w:r w:rsidR="00E643E2" w:rsidRPr="00B37E3C">
        <w:rPr>
          <w:rFonts w:ascii="Arial" w:hAnsi="Arial" w:cs="Arial"/>
        </w:rPr>
        <w:t xml:space="preserve">Question </w:t>
      </w:r>
      <w:r>
        <w:rPr>
          <w:rFonts w:ascii="Arial" w:hAnsi="Arial" w:cs="Arial"/>
        </w:rPr>
        <w:t>framework</w:t>
      </w:r>
      <w:r w:rsidR="00E643E2" w:rsidRPr="00B37E3C">
        <w:rPr>
          <w:rFonts w:ascii="Arial" w:hAnsi="Arial" w:cs="Arial"/>
        </w:rPr>
        <w:t xml:space="preserve"> by Mark Waring (2016) used for critical </w:t>
      </w:r>
      <w:proofErr w:type="gramStart"/>
      <w:r w:rsidR="00E643E2" w:rsidRPr="00B37E3C">
        <w:rPr>
          <w:rFonts w:ascii="Arial" w:hAnsi="Arial" w:cs="Arial"/>
        </w:rPr>
        <w:t>self-reflection</w:t>
      </w:r>
      <w:proofErr w:type="gramEnd"/>
      <w:r w:rsidR="00E643E2" w:rsidRPr="00B37E3C">
        <w:rPr>
          <w:rFonts w:ascii="Arial" w:hAnsi="Arial" w:cs="Arial"/>
        </w:rPr>
        <w:t xml:space="preserve"> </w:t>
      </w:r>
    </w:p>
    <w:p w14:paraId="0E2FA11B" w14:textId="544451B7" w:rsidR="00D450DB" w:rsidRDefault="00D450DB" w:rsidP="006E365D">
      <w:pPr>
        <w:spacing w:line="360" w:lineRule="auto"/>
        <w:rPr>
          <w:rFonts w:ascii="Arial" w:hAnsi="Arial" w:cs="Arial"/>
        </w:rPr>
      </w:pPr>
      <w:r w:rsidRPr="00DF79B1">
        <w:rPr>
          <w:rFonts w:ascii="Arial" w:hAnsi="Arial" w:cs="Arial"/>
          <w:noProof/>
        </w:rPr>
        <w:drawing>
          <wp:inline distT="0" distB="0" distL="0" distR="0" wp14:anchorId="5BFFA934" wp14:editId="12CA5716">
            <wp:extent cx="6051159" cy="4114800"/>
            <wp:effectExtent l="0" t="0" r="0" b="0"/>
            <wp:docPr id="436325371" name="Picture 43632537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325371" name="Picture 1" descr="Text&#10;&#10;Description automatically generated"/>
                    <pic:cNvPicPr/>
                  </pic:nvPicPr>
                  <pic:blipFill>
                    <a:blip r:embed="rId60"/>
                    <a:stretch>
                      <a:fillRect/>
                    </a:stretch>
                  </pic:blipFill>
                  <pic:spPr>
                    <a:xfrm>
                      <a:off x="0" y="0"/>
                      <a:ext cx="6102568" cy="4149758"/>
                    </a:xfrm>
                    <a:prstGeom prst="rect">
                      <a:avLst/>
                    </a:prstGeom>
                  </pic:spPr>
                </pic:pic>
              </a:graphicData>
            </a:graphic>
          </wp:inline>
        </w:drawing>
      </w:r>
    </w:p>
    <w:p w14:paraId="45FE43FD" w14:textId="77777777" w:rsidR="002D0E35" w:rsidRDefault="002D0E35" w:rsidP="006E365D">
      <w:pPr>
        <w:spacing w:line="360" w:lineRule="auto"/>
        <w:rPr>
          <w:rFonts w:ascii="Arial" w:hAnsi="Arial" w:cs="Arial"/>
        </w:rPr>
      </w:pPr>
    </w:p>
    <w:p w14:paraId="308333F4" w14:textId="77777777" w:rsidR="002D0E35" w:rsidRDefault="002D0E35" w:rsidP="006E365D">
      <w:pPr>
        <w:spacing w:line="360" w:lineRule="auto"/>
        <w:rPr>
          <w:rFonts w:ascii="Arial" w:hAnsi="Arial" w:cs="Arial"/>
        </w:rPr>
      </w:pPr>
    </w:p>
    <w:p w14:paraId="535EC302" w14:textId="77777777" w:rsidR="002D0E35" w:rsidRDefault="002D0E35" w:rsidP="006E365D">
      <w:pPr>
        <w:spacing w:line="360" w:lineRule="auto"/>
        <w:rPr>
          <w:rFonts w:ascii="Arial" w:hAnsi="Arial" w:cs="Arial"/>
        </w:rPr>
      </w:pPr>
    </w:p>
    <w:p w14:paraId="4D301B39" w14:textId="77777777" w:rsidR="002D0E35" w:rsidRDefault="002D0E35" w:rsidP="006E365D">
      <w:pPr>
        <w:spacing w:line="360" w:lineRule="auto"/>
        <w:rPr>
          <w:rFonts w:ascii="Arial" w:hAnsi="Arial" w:cs="Arial"/>
        </w:rPr>
      </w:pPr>
    </w:p>
    <w:p w14:paraId="641CC064" w14:textId="77777777" w:rsidR="002D0E35" w:rsidRDefault="002D0E35" w:rsidP="006E365D">
      <w:pPr>
        <w:spacing w:line="360" w:lineRule="auto"/>
        <w:rPr>
          <w:rFonts w:ascii="Arial" w:hAnsi="Arial" w:cs="Arial"/>
        </w:rPr>
      </w:pPr>
    </w:p>
    <w:p w14:paraId="2ACAFB58" w14:textId="77777777" w:rsidR="002D0E35" w:rsidRDefault="002D0E35" w:rsidP="006E365D">
      <w:pPr>
        <w:spacing w:line="360" w:lineRule="auto"/>
        <w:rPr>
          <w:rFonts w:ascii="Arial" w:hAnsi="Arial" w:cs="Arial"/>
        </w:rPr>
      </w:pPr>
    </w:p>
    <w:p w14:paraId="0AEA2BC5" w14:textId="77777777" w:rsidR="002D0E35" w:rsidRDefault="002D0E35" w:rsidP="006E365D">
      <w:pPr>
        <w:spacing w:line="360" w:lineRule="auto"/>
        <w:rPr>
          <w:rFonts w:ascii="Arial" w:hAnsi="Arial" w:cs="Arial"/>
        </w:rPr>
      </w:pPr>
    </w:p>
    <w:p w14:paraId="48D19482" w14:textId="77777777" w:rsidR="002D0E35" w:rsidRDefault="002D0E35" w:rsidP="006E365D">
      <w:pPr>
        <w:spacing w:line="360" w:lineRule="auto"/>
        <w:rPr>
          <w:rFonts w:ascii="Arial" w:hAnsi="Arial" w:cs="Arial"/>
        </w:rPr>
      </w:pPr>
    </w:p>
    <w:p w14:paraId="17B5D666" w14:textId="77777777" w:rsidR="002D0E35" w:rsidRDefault="002D0E35" w:rsidP="006E365D">
      <w:pPr>
        <w:spacing w:line="360" w:lineRule="auto"/>
        <w:rPr>
          <w:rFonts w:ascii="Arial" w:hAnsi="Arial" w:cs="Arial"/>
        </w:rPr>
      </w:pPr>
    </w:p>
    <w:p w14:paraId="2481ED8B" w14:textId="77777777" w:rsidR="002D0E35" w:rsidRDefault="002D0E35" w:rsidP="006E365D">
      <w:pPr>
        <w:spacing w:line="360" w:lineRule="auto"/>
        <w:rPr>
          <w:rFonts w:ascii="Arial" w:hAnsi="Arial" w:cs="Arial"/>
        </w:rPr>
      </w:pPr>
    </w:p>
    <w:p w14:paraId="5BEA2529" w14:textId="77777777" w:rsidR="002D0E35" w:rsidRDefault="002D0E35" w:rsidP="006E365D">
      <w:pPr>
        <w:spacing w:line="360" w:lineRule="auto"/>
        <w:rPr>
          <w:rFonts w:ascii="Arial" w:hAnsi="Arial" w:cs="Arial"/>
        </w:rPr>
      </w:pPr>
    </w:p>
    <w:p w14:paraId="657E15E2" w14:textId="77777777" w:rsidR="002D0E35" w:rsidRDefault="002D0E35" w:rsidP="006E365D">
      <w:pPr>
        <w:spacing w:line="360" w:lineRule="auto"/>
        <w:rPr>
          <w:rFonts w:ascii="Arial" w:hAnsi="Arial" w:cs="Arial"/>
        </w:rPr>
      </w:pPr>
    </w:p>
    <w:p w14:paraId="5B3A6291" w14:textId="77777777" w:rsidR="002D0E35" w:rsidRDefault="002D0E35" w:rsidP="006E365D">
      <w:pPr>
        <w:spacing w:line="360" w:lineRule="auto"/>
        <w:rPr>
          <w:rFonts w:ascii="Arial" w:hAnsi="Arial" w:cs="Arial"/>
        </w:rPr>
      </w:pPr>
    </w:p>
    <w:p w14:paraId="4CA1C802" w14:textId="77777777" w:rsidR="007D4970" w:rsidRDefault="007D4970" w:rsidP="006E365D">
      <w:pPr>
        <w:spacing w:line="360" w:lineRule="auto"/>
        <w:rPr>
          <w:rFonts w:ascii="Arial" w:hAnsi="Arial" w:cs="Arial"/>
        </w:rPr>
      </w:pPr>
    </w:p>
    <w:p w14:paraId="211682DF" w14:textId="62A231F2" w:rsidR="002D0E35" w:rsidRDefault="002D0E35" w:rsidP="006E365D">
      <w:pPr>
        <w:spacing w:line="360" w:lineRule="auto"/>
        <w:rPr>
          <w:rFonts w:ascii="Arial" w:hAnsi="Arial" w:cs="Arial"/>
        </w:rPr>
      </w:pPr>
      <w:r>
        <w:rPr>
          <w:rFonts w:ascii="Arial" w:hAnsi="Arial" w:cs="Arial"/>
        </w:rPr>
        <w:lastRenderedPageBreak/>
        <w:t>Appendix 2</w:t>
      </w:r>
      <w:r w:rsidR="00E643E2">
        <w:rPr>
          <w:rFonts w:ascii="Arial" w:hAnsi="Arial" w:cs="Arial"/>
        </w:rPr>
        <w:t xml:space="preserve"> </w:t>
      </w:r>
      <w:r w:rsidR="00B37E3C">
        <w:rPr>
          <w:rFonts w:ascii="Arial" w:hAnsi="Arial" w:cs="Arial"/>
        </w:rPr>
        <w:t>–</w:t>
      </w:r>
      <w:r w:rsidR="00E643E2">
        <w:rPr>
          <w:rFonts w:ascii="Arial" w:hAnsi="Arial" w:cs="Arial"/>
        </w:rPr>
        <w:t xml:space="preserve"> </w:t>
      </w:r>
      <w:r w:rsidR="00B37E3C">
        <w:rPr>
          <w:rFonts w:ascii="Arial" w:hAnsi="Arial" w:cs="Arial"/>
        </w:rPr>
        <w:t xml:space="preserve">Example of Growly Notes Structure </w:t>
      </w:r>
    </w:p>
    <w:p w14:paraId="0C5A2F95" w14:textId="7AE0137C" w:rsidR="002D0E35" w:rsidRDefault="002D0E35" w:rsidP="006E365D">
      <w:pPr>
        <w:spacing w:line="360" w:lineRule="auto"/>
        <w:rPr>
          <w:rFonts w:ascii="Arial" w:hAnsi="Arial" w:cs="Arial"/>
        </w:rPr>
      </w:pPr>
      <w:r w:rsidRPr="00D74951">
        <w:rPr>
          <w:rFonts w:ascii="Arial" w:hAnsi="Arial" w:cs="Arial"/>
          <w:noProof/>
          <w:color w:val="05103E"/>
          <w:shd w:val="clear" w:color="auto" w:fill="FFFFFF"/>
        </w:rPr>
        <w:drawing>
          <wp:inline distT="0" distB="0" distL="0" distR="0" wp14:anchorId="01586A45" wp14:editId="314CA9F7">
            <wp:extent cx="5791270" cy="5415280"/>
            <wp:effectExtent l="0" t="0" r="0" b="0"/>
            <wp:docPr id="1394432804" name="Picture 139443280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432804" name="Picture 1" descr="Graphical user interface, text, application&#10;&#10;Description automatically generated"/>
                    <pic:cNvPicPr/>
                  </pic:nvPicPr>
                  <pic:blipFill>
                    <a:blip r:embed="rId61"/>
                    <a:stretch>
                      <a:fillRect/>
                    </a:stretch>
                  </pic:blipFill>
                  <pic:spPr>
                    <a:xfrm>
                      <a:off x="0" y="0"/>
                      <a:ext cx="5798582" cy="5422117"/>
                    </a:xfrm>
                    <a:prstGeom prst="rect">
                      <a:avLst/>
                    </a:prstGeom>
                  </pic:spPr>
                </pic:pic>
              </a:graphicData>
            </a:graphic>
          </wp:inline>
        </w:drawing>
      </w:r>
    </w:p>
    <w:p w14:paraId="055DB1BF" w14:textId="77777777" w:rsidR="00771406" w:rsidRDefault="00771406" w:rsidP="006E365D">
      <w:pPr>
        <w:spacing w:line="360" w:lineRule="auto"/>
        <w:rPr>
          <w:rFonts w:ascii="Arial" w:hAnsi="Arial" w:cs="Arial"/>
        </w:rPr>
      </w:pPr>
    </w:p>
    <w:p w14:paraId="0B0FE4AE" w14:textId="77777777" w:rsidR="00771406" w:rsidRDefault="00771406" w:rsidP="006E365D">
      <w:pPr>
        <w:spacing w:line="360" w:lineRule="auto"/>
        <w:rPr>
          <w:rFonts w:ascii="Arial" w:hAnsi="Arial" w:cs="Arial"/>
        </w:rPr>
      </w:pPr>
    </w:p>
    <w:p w14:paraId="3EBFF702" w14:textId="77777777" w:rsidR="00771406" w:rsidRDefault="00771406" w:rsidP="006E365D">
      <w:pPr>
        <w:spacing w:line="360" w:lineRule="auto"/>
        <w:rPr>
          <w:rFonts w:ascii="Arial" w:hAnsi="Arial" w:cs="Arial"/>
        </w:rPr>
      </w:pPr>
    </w:p>
    <w:p w14:paraId="2A36C2A0" w14:textId="77777777" w:rsidR="00771406" w:rsidRDefault="00771406" w:rsidP="006E365D">
      <w:pPr>
        <w:spacing w:line="360" w:lineRule="auto"/>
        <w:rPr>
          <w:rFonts w:ascii="Arial" w:hAnsi="Arial" w:cs="Arial"/>
        </w:rPr>
      </w:pPr>
    </w:p>
    <w:p w14:paraId="3BAD35FA" w14:textId="77777777" w:rsidR="00771406" w:rsidRDefault="00771406" w:rsidP="006E365D">
      <w:pPr>
        <w:spacing w:line="360" w:lineRule="auto"/>
        <w:rPr>
          <w:rFonts w:ascii="Arial" w:hAnsi="Arial" w:cs="Arial"/>
        </w:rPr>
      </w:pPr>
    </w:p>
    <w:p w14:paraId="399DDB61" w14:textId="77777777" w:rsidR="00771406" w:rsidRDefault="00771406" w:rsidP="006E365D">
      <w:pPr>
        <w:spacing w:line="360" w:lineRule="auto"/>
        <w:rPr>
          <w:rFonts w:ascii="Arial" w:hAnsi="Arial" w:cs="Arial"/>
        </w:rPr>
      </w:pPr>
    </w:p>
    <w:p w14:paraId="2FC24D0B" w14:textId="77777777" w:rsidR="00771406" w:rsidRDefault="00771406" w:rsidP="006E365D">
      <w:pPr>
        <w:spacing w:line="360" w:lineRule="auto"/>
        <w:rPr>
          <w:rFonts w:ascii="Arial" w:hAnsi="Arial" w:cs="Arial"/>
        </w:rPr>
      </w:pPr>
    </w:p>
    <w:p w14:paraId="7BE07957" w14:textId="77777777" w:rsidR="00771406" w:rsidRDefault="00771406" w:rsidP="006E365D">
      <w:pPr>
        <w:spacing w:line="360" w:lineRule="auto"/>
        <w:rPr>
          <w:rFonts w:ascii="Arial" w:hAnsi="Arial" w:cs="Arial"/>
        </w:rPr>
      </w:pPr>
    </w:p>
    <w:p w14:paraId="1617CB1A" w14:textId="77777777" w:rsidR="00771406" w:rsidRDefault="00771406" w:rsidP="006E365D">
      <w:pPr>
        <w:spacing w:line="360" w:lineRule="auto"/>
        <w:rPr>
          <w:rFonts w:ascii="Arial" w:hAnsi="Arial" w:cs="Arial"/>
        </w:rPr>
      </w:pPr>
    </w:p>
    <w:p w14:paraId="47547363" w14:textId="77777777" w:rsidR="00771406" w:rsidRDefault="00771406" w:rsidP="006E365D">
      <w:pPr>
        <w:spacing w:line="360" w:lineRule="auto"/>
        <w:rPr>
          <w:rFonts w:ascii="Arial" w:hAnsi="Arial" w:cs="Arial"/>
        </w:rPr>
      </w:pPr>
    </w:p>
    <w:p w14:paraId="36A6174E" w14:textId="77777777" w:rsidR="00771406" w:rsidRDefault="00771406" w:rsidP="006E365D">
      <w:pPr>
        <w:spacing w:line="360" w:lineRule="auto"/>
        <w:rPr>
          <w:rFonts w:ascii="Arial" w:hAnsi="Arial" w:cs="Arial"/>
        </w:rPr>
      </w:pPr>
    </w:p>
    <w:p w14:paraId="43CC2FD6" w14:textId="77777777" w:rsidR="00771406" w:rsidRDefault="00771406" w:rsidP="006E365D">
      <w:pPr>
        <w:spacing w:line="360" w:lineRule="auto"/>
        <w:rPr>
          <w:rFonts w:ascii="Arial" w:hAnsi="Arial" w:cs="Arial"/>
        </w:rPr>
      </w:pPr>
    </w:p>
    <w:p w14:paraId="5B86CBD7" w14:textId="179C9079" w:rsidR="00D76BE5" w:rsidRDefault="00771406" w:rsidP="006E365D">
      <w:pPr>
        <w:spacing w:line="360" w:lineRule="auto"/>
        <w:rPr>
          <w:rFonts w:ascii="Arial" w:hAnsi="Arial" w:cs="Arial"/>
        </w:rPr>
      </w:pPr>
      <w:r>
        <w:rPr>
          <w:rFonts w:ascii="Arial" w:hAnsi="Arial" w:cs="Arial"/>
        </w:rPr>
        <w:lastRenderedPageBreak/>
        <w:t>Appendix 3</w:t>
      </w:r>
      <w:r w:rsidR="00B37E3C">
        <w:rPr>
          <w:rFonts w:ascii="Arial" w:hAnsi="Arial" w:cs="Arial"/>
        </w:rPr>
        <w:t xml:space="preserve"> – Practice room example</w:t>
      </w:r>
    </w:p>
    <w:p w14:paraId="6E169B67" w14:textId="08DACD53" w:rsidR="00371C9C" w:rsidRDefault="00371C9C" w:rsidP="006E365D">
      <w:pPr>
        <w:spacing w:line="360" w:lineRule="auto"/>
        <w:rPr>
          <w:rFonts w:ascii="Arial" w:hAnsi="Arial" w:cs="Arial"/>
        </w:rPr>
      </w:pPr>
      <w:r>
        <w:rPr>
          <w:rFonts w:ascii="Arial" w:hAnsi="Arial" w:cs="Arial"/>
          <w:noProof/>
        </w:rPr>
        <w:drawing>
          <wp:inline distT="0" distB="0" distL="0" distR="0" wp14:anchorId="4D039BBA" wp14:editId="24A90390">
            <wp:extent cx="5135599" cy="3852000"/>
            <wp:effectExtent l="0" t="0" r="0" b="0"/>
            <wp:docPr id="243958659" name="Picture 243958659" descr="A picture containing music, musical instrument, indoor, pian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427559" name="Picture 1" descr="A picture containing music, musical instrument, indoor, piano&#10;&#10;Description automatically generated"/>
                    <pic:cNvPicPr/>
                  </pic:nvPicPr>
                  <pic:blipFill>
                    <a:blip r:embed="rId62" cstate="print">
                      <a:extLst>
                        <a:ext uri="{28A0092B-C50C-407E-A947-70E740481C1C}">
                          <a14:useLocalDpi xmlns:a14="http://schemas.microsoft.com/office/drawing/2010/main" val="0"/>
                        </a:ext>
                      </a:extLst>
                    </a:blip>
                    <a:stretch>
                      <a:fillRect/>
                    </a:stretch>
                  </pic:blipFill>
                  <pic:spPr>
                    <a:xfrm>
                      <a:off x="0" y="0"/>
                      <a:ext cx="5135599" cy="3852000"/>
                    </a:xfrm>
                    <a:prstGeom prst="rect">
                      <a:avLst/>
                    </a:prstGeom>
                  </pic:spPr>
                </pic:pic>
              </a:graphicData>
            </a:graphic>
          </wp:inline>
        </w:drawing>
      </w:r>
    </w:p>
    <w:p w14:paraId="2AC0113D" w14:textId="77777777" w:rsidR="00982373" w:rsidRDefault="00982373" w:rsidP="006E365D">
      <w:pPr>
        <w:spacing w:line="360" w:lineRule="auto"/>
        <w:rPr>
          <w:rFonts w:ascii="Arial" w:hAnsi="Arial" w:cs="Arial"/>
        </w:rPr>
      </w:pPr>
    </w:p>
    <w:p w14:paraId="41E792DF" w14:textId="3890A543" w:rsidR="00982373" w:rsidRDefault="00982373" w:rsidP="006E365D">
      <w:pPr>
        <w:spacing w:line="360" w:lineRule="auto"/>
        <w:rPr>
          <w:rFonts w:ascii="Arial" w:hAnsi="Arial" w:cs="Arial"/>
        </w:rPr>
      </w:pPr>
      <w:r>
        <w:rPr>
          <w:rFonts w:ascii="Arial" w:hAnsi="Arial" w:cs="Arial"/>
        </w:rPr>
        <w:t>Appendix 4</w:t>
      </w:r>
      <w:r w:rsidR="00B37E3C">
        <w:rPr>
          <w:rFonts w:ascii="Arial" w:hAnsi="Arial" w:cs="Arial"/>
        </w:rPr>
        <w:t xml:space="preserve"> – Practice room example </w:t>
      </w:r>
    </w:p>
    <w:p w14:paraId="3CB3E2ED" w14:textId="5C156FC5" w:rsidR="00982373" w:rsidRDefault="00982373" w:rsidP="006E365D">
      <w:pPr>
        <w:spacing w:line="360" w:lineRule="auto"/>
        <w:rPr>
          <w:rFonts w:ascii="Arial" w:hAnsi="Arial" w:cs="Arial"/>
        </w:rPr>
      </w:pPr>
      <w:r>
        <w:rPr>
          <w:rFonts w:ascii="Arial" w:hAnsi="Arial" w:cs="Arial"/>
          <w:noProof/>
        </w:rPr>
        <w:drawing>
          <wp:inline distT="0" distB="0" distL="0" distR="0" wp14:anchorId="3D6DB1F5" wp14:editId="73DABA5B">
            <wp:extent cx="5135621" cy="3852000"/>
            <wp:effectExtent l="0" t="0" r="0" b="0"/>
            <wp:docPr id="779313820" name="Picture 779313820" descr="A room with musical instrumen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313820" name="Picture 2" descr="A room with musical instruments&#10;&#10;Description automatically generated with medium confidence"/>
                    <pic:cNvPicPr/>
                  </pic:nvPicPr>
                  <pic:blipFill>
                    <a:blip r:embed="rId63" cstate="print">
                      <a:extLst>
                        <a:ext uri="{28A0092B-C50C-407E-A947-70E740481C1C}">
                          <a14:useLocalDpi xmlns:a14="http://schemas.microsoft.com/office/drawing/2010/main" val="0"/>
                        </a:ext>
                      </a:extLst>
                    </a:blip>
                    <a:stretch>
                      <a:fillRect/>
                    </a:stretch>
                  </pic:blipFill>
                  <pic:spPr>
                    <a:xfrm rot="10800000" flipV="1">
                      <a:off x="0" y="0"/>
                      <a:ext cx="5135621" cy="3852000"/>
                    </a:xfrm>
                    <a:prstGeom prst="rect">
                      <a:avLst/>
                    </a:prstGeom>
                  </pic:spPr>
                </pic:pic>
              </a:graphicData>
            </a:graphic>
          </wp:inline>
        </w:drawing>
      </w:r>
    </w:p>
    <w:p w14:paraId="72DF62F8" w14:textId="77777777" w:rsidR="00371C9C" w:rsidRDefault="00371C9C" w:rsidP="006E365D">
      <w:pPr>
        <w:spacing w:line="360" w:lineRule="auto"/>
        <w:rPr>
          <w:rFonts w:ascii="Arial" w:hAnsi="Arial" w:cs="Arial"/>
        </w:rPr>
      </w:pPr>
    </w:p>
    <w:p w14:paraId="62AAADA6" w14:textId="7368DE37" w:rsidR="00245822" w:rsidRDefault="00245822" w:rsidP="006E365D">
      <w:pPr>
        <w:spacing w:line="360" w:lineRule="auto"/>
        <w:rPr>
          <w:rFonts w:ascii="Arial" w:hAnsi="Arial" w:cs="Arial"/>
        </w:rPr>
      </w:pPr>
      <w:r>
        <w:rPr>
          <w:rFonts w:ascii="Arial" w:hAnsi="Arial" w:cs="Arial"/>
        </w:rPr>
        <w:lastRenderedPageBreak/>
        <w:t xml:space="preserve">Appendix </w:t>
      </w:r>
      <w:r w:rsidR="00B37E3C">
        <w:rPr>
          <w:rFonts w:ascii="Arial" w:hAnsi="Arial" w:cs="Arial"/>
        </w:rPr>
        <w:t xml:space="preserve">5 – Practice room example </w:t>
      </w:r>
    </w:p>
    <w:p w14:paraId="6C44D611" w14:textId="44AEE8F6" w:rsidR="00245822" w:rsidRDefault="00245822" w:rsidP="006E365D">
      <w:pPr>
        <w:spacing w:line="360" w:lineRule="auto"/>
        <w:rPr>
          <w:rFonts w:ascii="Arial" w:hAnsi="Arial" w:cs="Arial"/>
        </w:rPr>
      </w:pPr>
      <w:r>
        <w:rPr>
          <w:rFonts w:ascii="Arial" w:hAnsi="Arial" w:cs="Arial"/>
          <w:noProof/>
        </w:rPr>
        <w:drawing>
          <wp:inline distT="0" distB="0" distL="0" distR="0" wp14:anchorId="052C01C2" wp14:editId="58D95D75">
            <wp:extent cx="5135620" cy="3852000"/>
            <wp:effectExtent l="0" t="0" r="0" b="0"/>
            <wp:docPr id="1473623571" name="Picture 1473623571" descr="A room with guitars and drum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623571" name="Picture 1473623571" descr="A room with guitars and drums&#10;&#10;Description automatically generated with low confidence"/>
                    <pic:cNvPicPr/>
                  </pic:nvPicPr>
                  <pic:blipFill>
                    <a:blip r:embed="rId64" cstate="print">
                      <a:extLst>
                        <a:ext uri="{28A0092B-C50C-407E-A947-70E740481C1C}">
                          <a14:useLocalDpi xmlns:a14="http://schemas.microsoft.com/office/drawing/2010/main" val="0"/>
                        </a:ext>
                      </a:extLst>
                    </a:blip>
                    <a:stretch>
                      <a:fillRect/>
                    </a:stretch>
                  </pic:blipFill>
                  <pic:spPr>
                    <a:xfrm rot="10800000" flipV="1">
                      <a:off x="0" y="0"/>
                      <a:ext cx="5135620" cy="3852000"/>
                    </a:xfrm>
                    <a:prstGeom prst="rect">
                      <a:avLst/>
                    </a:prstGeom>
                  </pic:spPr>
                </pic:pic>
              </a:graphicData>
            </a:graphic>
          </wp:inline>
        </w:drawing>
      </w:r>
    </w:p>
    <w:p w14:paraId="198C436A" w14:textId="77777777" w:rsidR="00245822" w:rsidRDefault="00245822" w:rsidP="006E365D">
      <w:pPr>
        <w:spacing w:line="360" w:lineRule="auto"/>
        <w:rPr>
          <w:rFonts w:ascii="Arial" w:hAnsi="Arial" w:cs="Arial"/>
        </w:rPr>
      </w:pPr>
    </w:p>
    <w:p w14:paraId="5060A225" w14:textId="7AFDEEC5" w:rsidR="00245822" w:rsidRDefault="00245822" w:rsidP="006E365D">
      <w:pPr>
        <w:spacing w:line="360" w:lineRule="auto"/>
        <w:rPr>
          <w:rFonts w:ascii="Arial" w:hAnsi="Arial" w:cs="Arial"/>
        </w:rPr>
      </w:pPr>
      <w:r>
        <w:rPr>
          <w:rFonts w:ascii="Arial" w:hAnsi="Arial" w:cs="Arial"/>
        </w:rPr>
        <w:t>Appendix 6</w:t>
      </w:r>
      <w:r w:rsidR="00B37E3C">
        <w:rPr>
          <w:rFonts w:ascii="Arial" w:hAnsi="Arial" w:cs="Arial"/>
        </w:rPr>
        <w:t xml:space="preserve"> – Practice room example </w:t>
      </w:r>
    </w:p>
    <w:p w14:paraId="1965660D" w14:textId="07DB8A04" w:rsidR="00245822" w:rsidRDefault="00E81FEE" w:rsidP="00E81FEE">
      <w:pPr>
        <w:spacing w:line="360" w:lineRule="auto"/>
        <w:jc w:val="center"/>
        <w:rPr>
          <w:rFonts w:ascii="Arial" w:hAnsi="Arial" w:cs="Arial"/>
        </w:rPr>
      </w:pPr>
      <w:r>
        <w:rPr>
          <w:rFonts w:ascii="Arial" w:hAnsi="Arial" w:cs="Arial"/>
          <w:noProof/>
        </w:rPr>
        <w:drawing>
          <wp:inline distT="0" distB="0" distL="0" distR="0" wp14:anchorId="0C4A74C7" wp14:editId="1B7422E5">
            <wp:extent cx="3840106" cy="2880000"/>
            <wp:effectExtent l="0" t="2540" r="5715" b="5715"/>
            <wp:docPr id="35173225" name="Picture 35173225" descr="A picture containing indoor, book, office supplies, plas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73225" name="Picture 4" descr="A picture containing indoor, book, office supplies, plastic&#10;&#10;Description automatically generated"/>
                    <pic:cNvPicPr/>
                  </pic:nvPicPr>
                  <pic:blipFill>
                    <a:blip r:embed="rId65" cstate="print">
                      <a:extLst>
                        <a:ext uri="{28A0092B-C50C-407E-A947-70E740481C1C}">
                          <a14:useLocalDpi xmlns:a14="http://schemas.microsoft.com/office/drawing/2010/main" val="0"/>
                        </a:ext>
                      </a:extLst>
                    </a:blip>
                    <a:stretch>
                      <a:fillRect/>
                    </a:stretch>
                  </pic:blipFill>
                  <pic:spPr>
                    <a:xfrm rot="5400000">
                      <a:off x="0" y="0"/>
                      <a:ext cx="3840106" cy="2880000"/>
                    </a:xfrm>
                    <a:prstGeom prst="rect">
                      <a:avLst/>
                    </a:prstGeom>
                  </pic:spPr>
                </pic:pic>
              </a:graphicData>
            </a:graphic>
          </wp:inline>
        </w:drawing>
      </w:r>
    </w:p>
    <w:p w14:paraId="398F68E5" w14:textId="77777777" w:rsidR="00245822" w:rsidRDefault="00245822" w:rsidP="006E365D">
      <w:pPr>
        <w:spacing w:line="360" w:lineRule="auto"/>
        <w:rPr>
          <w:rFonts w:ascii="Arial" w:hAnsi="Arial" w:cs="Arial"/>
        </w:rPr>
      </w:pPr>
    </w:p>
    <w:p w14:paraId="1F8BB2C0" w14:textId="5FFD4B5F" w:rsidR="00E81FEE" w:rsidRDefault="00E81FEE" w:rsidP="006E365D">
      <w:pPr>
        <w:spacing w:line="360" w:lineRule="auto"/>
        <w:rPr>
          <w:rFonts w:ascii="Arial" w:hAnsi="Arial" w:cs="Arial"/>
        </w:rPr>
      </w:pPr>
      <w:r>
        <w:rPr>
          <w:rFonts w:ascii="Arial" w:hAnsi="Arial" w:cs="Arial"/>
        </w:rPr>
        <w:lastRenderedPageBreak/>
        <w:t>Appendix 7</w:t>
      </w:r>
      <w:r w:rsidR="00B37E3C">
        <w:rPr>
          <w:rFonts w:ascii="Arial" w:hAnsi="Arial" w:cs="Arial"/>
        </w:rPr>
        <w:t xml:space="preserve"> – Practice room example </w:t>
      </w:r>
    </w:p>
    <w:p w14:paraId="24AD4591" w14:textId="26529C00" w:rsidR="00E81FEE" w:rsidRDefault="00E81FEE" w:rsidP="006E365D">
      <w:pPr>
        <w:spacing w:line="360" w:lineRule="auto"/>
        <w:rPr>
          <w:rFonts w:ascii="Arial" w:hAnsi="Arial" w:cs="Arial"/>
        </w:rPr>
      </w:pPr>
      <w:r>
        <w:rPr>
          <w:rFonts w:ascii="Arial" w:hAnsi="Arial" w:cs="Arial"/>
          <w:noProof/>
        </w:rPr>
        <w:drawing>
          <wp:inline distT="0" distB="0" distL="0" distR="0" wp14:anchorId="4A377B0D" wp14:editId="0551801F">
            <wp:extent cx="5135620" cy="3852000"/>
            <wp:effectExtent l="0" t="0" r="0" b="0"/>
            <wp:docPr id="355577118" name="Picture 355577118" descr="A drum set in a roo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577118" name="Picture 5" descr="A drum set in a room&#10;&#10;Description automatically generated with medium confidence"/>
                    <pic:cNvPicPr/>
                  </pic:nvPicPr>
                  <pic:blipFill>
                    <a:blip r:embed="rId66" cstate="print">
                      <a:extLst>
                        <a:ext uri="{28A0092B-C50C-407E-A947-70E740481C1C}">
                          <a14:useLocalDpi xmlns:a14="http://schemas.microsoft.com/office/drawing/2010/main" val="0"/>
                        </a:ext>
                      </a:extLst>
                    </a:blip>
                    <a:stretch>
                      <a:fillRect/>
                    </a:stretch>
                  </pic:blipFill>
                  <pic:spPr>
                    <a:xfrm>
                      <a:off x="0" y="0"/>
                      <a:ext cx="5135620" cy="3852000"/>
                    </a:xfrm>
                    <a:prstGeom prst="rect">
                      <a:avLst/>
                    </a:prstGeom>
                  </pic:spPr>
                </pic:pic>
              </a:graphicData>
            </a:graphic>
          </wp:inline>
        </w:drawing>
      </w:r>
    </w:p>
    <w:p w14:paraId="4A4E13C9" w14:textId="77777777" w:rsidR="00E81FEE" w:rsidRDefault="00E81FEE" w:rsidP="006E365D">
      <w:pPr>
        <w:spacing w:line="360" w:lineRule="auto"/>
        <w:rPr>
          <w:rFonts w:ascii="Arial" w:hAnsi="Arial" w:cs="Arial"/>
        </w:rPr>
      </w:pPr>
    </w:p>
    <w:p w14:paraId="25508B36" w14:textId="77777777" w:rsidR="006E5785" w:rsidRDefault="006E5785" w:rsidP="006E365D">
      <w:pPr>
        <w:spacing w:line="360" w:lineRule="auto"/>
        <w:rPr>
          <w:rFonts w:ascii="Arial" w:hAnsi="Arial" w:cs="Arial"/>
        </w:rPr>
      </w:pPr>
    </w:p>
    <w:p w14:paraId="045955D2" w14:textId="77777777" w:rsidR="006E5785" w:rsidRDefault="006E5785" w:rsidP="006E365D">
      <w:pPr>
        <w:spacing w:line="360" w:lineRule="auto"/>
        <w:rPr>
          <w:rFonts w:ascii="Arial" w:hAnsi="Arial" w:cs="Arial"/>
        </w:rPr>
      </w:pPr>
    </w:p>
    <w:p w14:paraId="7C77377B" w14:textId="77777777" w:rsidR="006E5785" w:rsidRDefault="006E5785" w:rsidP="006E365D">
      <w:pPr>
        <w:spacing w:line="360" w:lineRule="auto"/>
        <w:rPr>
          <w:rFonts w:ascii="Arial" w:hAnsi="Arial" w:cs="Arial"/>
        </w:rPr>
      </w:pPr>
    </w:p>
    <w:p w14:paraId="0943C2BA" w14:textId="77777777" w:rsidR="006E5785" w:rsidRDefault="006E5785" w:rsidP="006E365D">
      <w:pPr>
        <w:spacing w:line="360" w:lineRule="auto"/>
        <w:rPr>
          <w:rFonts w:ascii="Arial" w:hAnsi="Arial" w:cs="Arial"/>
        </w:rPr>
      </w:pPr>
    </w:p>
    <w:p w14:paraId="22A5B926" w14:textId="77777777" w:rsidR="006E5785" w:rsidRDefault="006E5785" w:rsidP="006E365D">
      <w:pPr>
        <w:spacing w:line="360" w:lineRule="auto"/>
        <w:rPr>
          <w:rFonts w:ascii="Arial" w:hAnsi="Arial" w:cs="Arial"/>
        </w:rPr>
      </w:pPr>
    </w:p>
    <w:p w14:paraId="622B10EC" w14:textId="77777777" w:rsidR="006E5785" w:rsidRDefault="006E5785" w:rsidP="006E365D">
      <w:pPr>
        <w:spacing w:line="360" w:lineRule="auto"/>
        <w:rPr>
          <w:rFonts w:ascii="Arial" w:hAnsi="Arial" w:cs="Arial"/>
        </w:rPr>
      </w:pPr>
    </w:p>
    <w:p w14:paraId="4FC1F252" w14:textId="77777777" w:rsidR="006E5785" w:rsidRDefault="006E5785" w:rsidP="006E365D">
      <w:pPr>
        <w:spacing w:line="360" w:lineRule="auto"/>
        <w:rPr>
          <w:rFonts w:ascii="Arial" w:hAnsi="Arial" w:cs="Arial"/>
        </w:rPr>
      </w:pPr>
    </w:p>
    <w:p w14:paraId="10327382" w14:textId="77777777" w:rsidR="006E5785" w:rsidRDefault="006E5785" w:rsidP="006E365D">
      <w:pPr>
        <w:spacing w:line="360" w:lineRule="auto"/>
        <w:rPr>
          <w:rFonts w:ascii="Arial" w:hAnsi="Arial" w:cs="Arial"/>
        </w:rPr>
      </w:pPr>
    </w:p>
    <w:p w14:paraId="65D3884D" w14:textId="77777777" w:rsidR="006E5785" w:rsidRDefault="006E5785" w:rsidP="006E365D">
      <w:pPr>
        <w:spacing w:line="360" w:lineRule="auto"/>
        <w:rPr>
          <w:rFonts w:ascii="Arial" w:hAnsi="Arial" w:cs="Arial"/>
        </w:rPr>
      </w:pPr>
    </w:p>
    <w:p w14:paraId="5ADF88CD" w14:textId="77777777" w:rsidR="006E5785" w:rsidRDefault="006E5785" w:rsidP="006E365D">
      <w:pPr>
        <w:spacing w:line="360" w:lineRule="auto"/>
        <w:rPr>
          <w:rFonts w:ascii="Arial" w:hAnsi="Arial" w:cs="Arial"/>
        </w:rPr>
      </w:pPr>
    </w:p>
    <w:p w14:paraId="74458060" w14:textId="77777777" w:rsidR="006E5785" w:rsidRDefault="006E5785" w:rsidP="006E365D">
      <w:pPr>
        <w:spacing w:line="360" w:lineRule="auto"/>
        <w:rPr>
          <w:rFonts w:ascii="Arial" w:hAnsi="Arial" w:cs="Arial"/>
        </w:rPr>
      </w:pPr>
    </w:p>
    <w:p w14:paraId="38A2DD66" w14:textId="77777777" w:rsidR="006E5785" w:rsidRDefault="006E5785" w:rsidP="006E365D">
      <w:pPr>
        <w:spacing w:line="360" w:lineRule="auto"/>
        <w:rPr>
          <w:rFonts w:ascii="Arial" w:hAnsi="Arial" w:cs="Arial"/>
        </w:rPr>
      </w:pPr>
    </w:p>
    <w:p w14:paraId="541F18F8" w14:textId="77777777" w:rsidR="006E5785" w:rsidRDefault="006E5785" w:rsidP="006E365D">
      <w:pPr>
        <w:spacing w:line="360" w:lineRule="auto"/>
        <w:rPr>
          <w:rFonts w:ascii="Arial" w:hAnsi="Arial" w:cs="Arial"/>
        </w:rPr>
      </w:pPr>
    </w:p>
    <w:p w14:paraId="4D0861C6" w14:textId="77777777" w:rsidR="006E5785" w:rsidRDefault="006E5785" w:rsidP="006E365D">
      <w:pPr>
        <w:spacing w:line="360" w:lineRule="auto"/>
        <w:rPr>
          <w:rFonts w:ascii="Arial" w:hAnsi="Arial" w:cs="Arial"/>
        </w:rPr>
      </w:pPr>
    </w:p>
    <w:p w14:paraId="6AA4E7C9" w14:textId="77777777" w:rsidR="006E5785" w:rsidRDefault="006E5785" w:rsidP="006E365D">
      <w:pPr>
        <w:spacing w:line="360" w:lineRule="auto"/>
        <w:rPr>
          <w:rFonts w:ascii="Arial" w:hAnsi="Arial" w:cs="Arial"/>
        </w:rPr>
      </w:pPr>
    </w:p>
    <w:p w14:paraId="74BAF9F4" w14:textId="77777777" w:rsidR="006E5785" w:rsidRDefault="006E5785" w:rsidP="006E365D">
      <w:pPr>
        <w:spacing w:line="360" w:lineRule="auto"/>
        <w:rPr>
          <w:rFonts w:ascii="Arial" w:hAnsi="Arial" w:cs="Arial"/>
        </w:rPr>
      </w:pPr>
    </w:p>
    <w:p w14:paraId="437AD3BE" w14:textId="77777777" w:rsidR="006E5785" w:rsidRDefault="006E5785" w:rsidP="006E365D">
      <w:pPr>
        <w:spacing w:line="360" w:lineRule="auto"/>
        <w:rPr>
          <w:rFonts w:ascii="Arial" w:hAnsi="Arial" w:cs="Arial"/>
        </w:rPr>
      </w:pPr>
    </w:p>
    <w:p w14:paraId="3D9BCDD2" w14:textId="12BA8F32" w:rsidR="006E5785" w:rsidRDefault="006E5785" w:rsidP="006E365D">
      <w:pPr>
        <w:spacing w:line="360" w:lineRule="auto"/>
        <w:rPr>
          <w:rFonts w:ascii="Arial" w:hAnsi="Arial" w:cs="Arial"/>
        </w:rPr>
      </w:pPr>
      <w:r>
        <w:rPr>
          <w:rFonts w:ascii="Arial" w:hAnsi="Arial" w:cs="Arial"/>
        </w:rPr>
        <w:t xml:space="preserve">Appendix 8 – Developing a gender inclusive school HRC </w:t>
      </w:r>
      <w:proofErr w:type="gramStart"/>
      <w:r>
        <w:rPr>
          <w:rFonts w:ascii="Arial" w:hAnsi="Arial" w:cs="Arial"/>
        </w:rPr>
        <w:t>guidance</w:t>
      </w:r>
      <w:proofErr w:type="gramEnd"/>
      <w:r>
        <w:rPr>
          <w:rFonts w:ascii="Arial" w:hAnsi="Arial" w:cs="Arial"/>
        </w:rPr>
        <w:t xml:space="preserve"> </w:t>
      </w:r>
    </w:p>
    <w:p w14:paraId="039F0500" w14:textId="5F84185F" w:rsidR="00D76BE5" w:rsidRDefault="00D3088F" w:rsidP="006E365D">
      <w:pPr>
        <w:spacing w:line="360" w:lineRule="auto"/>
        <w:rPr>
          <w:rStyle w:val="Hyperlink"/>
          <w:rFonts w:ascii="Arial" w:hAnsi="Arial" w:cs="Arial"/>
        </w:rPr>
      </w:pPr>
      <w:r>
        <w:fldChar w:fldCharType="begin"/>
      </w:r>
      <w:r>
        <w:instrText>HYPERLINK "https://hrc-prod-requests.s3-us-west-2.amazonaws.com/welcoming-schools/documents/WS_Developing_a_Gender_Inclusive_School.pdf"</w:instrText>
      </w:r>
      <w:r>
        <w:fldChar w:fldCharType="separate"/>
      </w:r>
      <w:r w:rsidR="00D76BE5" w:rsidRPr="000D71DD">
        <w:rPr>
          <w:rStyle w:val="Hyperlink"/>
          <w:rFonts w:ascii="Arial" w:hAnsi="Arial" w:cs="Arial"/>
        </w:rPr>
        <w:t>https://hrc-prod-requests.s3-us-west-2.amazonaws.com/welcoming-schools/documents/WS_Developing_a_Gender_Inclusive_School.pdf</w:t>
      </w:r>
      <w:r>
        <w:rPr>
          <w:rStyle w:val="Hyperlink"/>
          <w:rFonts w:ascii="Arial" w:hAnsi="Arial" w:cs="Arial"/>
        </w:rPr>
        <w:fldChar w:fldCharType="end"/>
      </w:r>
    </w:p>
    <w:p w14:paraId="725238D6" w14:textId="5550000C" w:rsidR="00367792" w:rsidRDefault="006E5785" w:rsidP="006E365D">
      <w:pPr>
        <w:spacing w:line="360" w:lineRule="auto"/>
        <w:rPr>
          <w:rFonts w:ascii="Arial" w:hAnsi="Arial" w:cs="Arial"/>
        </w:rPr>
      </w:pPr>
      <w:r>
        <w:rPr>
          <w:rFonts w:ascii="Arial" w:hAnsi="Arial" w:cs="Arial"/>
          <w:noProof/>
        </w:rPr>
        <w:drawing>
          <wp:inline distT="0" distB="0" distL="0" distR="0" wp14:anchorId="791EA958" wp14:editId="53EA8D43">
            <wp:extent cx="4850780" cy="6255172"/>
            <wp:effectExtent l="0" t="0" r="635" b="6350"/>
            <wp:docPr id="93582389" name="Picture 1" descr="A close-up of a checklis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82389" name="Picture 1" descr="A close-up of a checklist&#10;&#10;Description automatically generated with low confidence"/>
                    <pic:cNvPicPr/>
                  </pic:nvPicPr>
                  <pic:blipFill>
                    <a:blip r:embed="rId67">
                      <a:extLst>
                        <a:ext uri="{28A0092B-C50C-407E-A947-70E740481C1C}">
                          <a14:useLocalDpi xmlns:a14="http://schemas.microsoft.com/office/drawing/2010/main" val="0"/>
                        </a:ext>
                      </a:extLst>
                    </a:blip>
                    <a:stretch>
                      <a:fillRect/>
                    </a:stretch>
                  </pic:blipFill>
                  <pic:spPr>
                    <a:xfrm>
                      <a:off x="0" y="0"/>
                      <a:ext cx="4903095" cy="6322633"/>
                    </a:xfrm>
                    <a:prstGeom prst="rect">
                      <a:avLst/>
                    </a:prstGeom>
                  </pic:spPr>
                </pic:pic>
              </a:graphicData>
            </a:graphic>
          </wp:inline>
        </w:drawing>
      </w:r>
    </w:p>
    <w:p w14:paraId="41DA742E" w14:textId="77777777" w:rsidR="006E5785" w:rsidRDefault="006E5785" w:rsidP="006E365D">
      <w:pPr>
        <w:spacing w:line="360" w:lineRule="auto"/>
        <w:rPr>
          <w:rFonts w:ascii="Arial" w:hAnsi="Arial" w:cs="Arial"/>
        </w:rPr>
      </w:pPr>
      <w:r>
        <w:rPr>
          <w:rFonts w:ascii="Arial" w:hAnsi="Arial" w:cs="Arial"/>
          <w:noProof/>
        </w:rPr>
        <w:drawing>
          <wp:inline distT="0" distB="0" distL="0" distR="0" wp14:anchorId="2251F9FD" wp14:editId="7FF30687">
            <wp:extent cx="5653668" cy="7040701"/>
            <wp:effectExtent l="0" t="0" r="0" b="0"/>
            <wp:docPr id="1142647827" name="Picture 2" descr="A close-up of a questionnair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647827" name="Picture 2" descr="A close-up of a questionnaire&#10;&#10;Description automatically generated with low confidence"/>
                    <pic:cNvPicPr/>
                  </pic:nvPicPr>
                  <pic:blipFill>
                    <a:blip r:embed="rId68">
                      <a:extLst>
                        <a:ext uri="{28A0092B-C50C-407E-A947-70E740481C1C}">
                          <a14:useLocalDpi xmlns:a14="http://schemas.microsoft.com/office/drawing/2010/main" val="0"/>
                        </a:ext>
                      </a:extLst>
                    </a:blip>
                    <a:stretch>
                      <a:fillRect/>
                    </a:stretch>
                  </pic:blipFill>
                  <pic:spPr>
                    <a:xfrm>
                      <a:off x="0" y="0"/>
                      <a:ext cx="5664723" cy="7054468"/>
                    </a:xfrm>
                    <a:prstGeom prst="rect">
                      <a:avLst/>
                    </a:prstGeom>
                  </pic:spPr>
                </pic:pic>
              </a:graphicData>
            </a:graphic>
          </wp:inline>
        </w:drawing>
      </w:r>
    </w:p>
    <w:p w14:paraId="72C872CC" w14:textId="77777777" w:rsidR="009E5B0E" w:rsidRDefault="009E5B0E" w:rsidP="006E365D">
      <w:pPr>
        <w:spacing w:line="360" w:lineRule="auto"/>
        <w:rPr>
          <w:rFonts w:ascii="Arial" w:hAnsi="Arial" w:cs="Arial"/>
        </w:rPr>
      </w:pPr>
    </w:p>
    <w:p w14:paraId="1A2D25EF" w14:textId="77777777" w:rsidR="009E5B0E" w:rsidRDefault="009E5B0E" w:rsidP="006E365D">
      <w:pPr>
        <w:spacing w:line="360" w:lineRule="auto"/>
        <w:rPr>
          <w:rFonts w:ascii="Arial" w:hAnsi="Arial" w:cs="Arial"/>
        </w:rPr>
      </w:pPr>
    </w:p>
    <w:p w14:paraId="2E6C219E" w14:textId="77777777" w:rsidR="009E5B0E" w:rsidRDefault="009E5B0E" w:rsidP="006E365D">
      <w:pPr>
        <w:spacing w:line="360" w:lineRule="auto"/>
        <w:rPr>
          <w:rFonts w:ascii="Arial" w:hAnsi="Arial" w:cs="Arial"/>
        </w:rPr>
      </w:pPr>
    </w:p>
    <w:p w14:paraId="46FEA87B" w14:textId="77777777" w:rsidR="009E5B0E" w:rsidRDefault="009E5B0E" w:rsidP="006E365D">
      <w:pPr>
        <w:spacing w:line="360" w:lineRule="auto"/>
        <w:rPr>
          <w:rFonts w:ascii="Arial" w:hAnsi="Arial" w:cs="Arial"/>
        </w:rPr>
      </w:pPr>
    </w:p>
    <w:p w14:paraId="34BA38BD" w14:textId="77777777" w:rsidR="009E5B0E" w:rsidRDefault="009E5B0E" w:rsidP="006E365D">
      <w:pPr>
        <w:spacing w:line="360" w:lineRule="auto"/>
        <w:rPr>
          <w:rFonts w:ascii="Arial" w:hAnsi="Arial" w:cs="Arial"/>
        </w:rPr>
      </w:pPr>
    </w:p>
    <w:p w14:paraId="3BA73CA7" w14:textId="77777777" w:rsidR="009E5B0E" w:rsidRDefault="009E5B0E" w:rsidP="006E365D">
      <w:pPr>
        <w:spacing w:line="360" w:lineRule="auto"/>
        <w:rPr>
          <w:rFonts w:ascii="Arial" w:hAnsi="Arial" w:cs="Arial"/>
        </w:rPr>
      </w:pPr>
    </w:p>
    <w:p w14:paraId="23C53F0D" w14:textId="753D6584" w:rsidR="006E5785" w:rsidRDefault="006E5785" w:rsidP="006E365D">
      <w:pPr>
        <w:spacing w:line="360" w:lineRule="auto"/>
        <w:rPr>
          <w:rFonts w:ascii="Arial" w:hAnsi="Arial" w:cs="Arial"/>
        </w:rPr>
      </w:pPr>
      <w:r>
        <w:rPr>
          <w:rFonts w:ascii="Arial" w:hAnsi="Arial" w:cs="Arial"/>
        </w:rPr>
        <w:t xml:space="preserve">Appendix 9 – Examples from Everyone’s Welcome guide </w:t>
      </w:r>
      <w:r w:rsidR="009E5B0E">
        <w:rPr>
          <w:rFonts w:ascii="Arial" w:hAnsi="Arial" w:cs="Arial"/>
        </w:rPr>
        <w:t xml:space="preserve">Provided by Mermaids Charity. Full document available here -  </w:t>
      </w:r>
      <w:hyperlink r:id="rId69" w:history="1">
        <w:r w:rsidR="009E5B0E" w:rsidRPr="000D71DD">
          <w:rPr>
            <w:rStyle w:val="Hyperlink"/>
            <w:rFonts w:ascii="Arial" w:hAnsi="Arial" w:cs="Arial"/>
          </w:rPr>
          <w:t>https://mermaidsuk.org.uk/wp-content/uploads/2020/03/Gender-Identity-Guide-AFC.pdf</w:t>
        </w:r>
      </w:hyperlink>
      <w:r>
        <w:rPr>
          <w:rFonts w:ascii="Arial" w:hAnsi="Arial" w:cs="Arial"/>
          <w:noProof/>
        </w:rPr>
        <w:drawing>
          <wp:inline distT="0" distB="0" distL="0" distR="0" wp14:anchorId="16FD2B80" wp14:editId="3E8727E7">
            <wp:extent cx="4762500" cy="6515100"/>
            <wp:effectExtent l="0" t="0" r="0" b="0"/>
            <wp:docPr id="474706065" name="Picture 3" descr="A picture containing text, poster, font, graphic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706065" name="Picture 3" descr="A picture containing text, poster, font, graphic design&#10;&#10;Description automatically generated"/>
                    <pic:cNvPicPr/>
                  </pic:nvPicPr>
                  <pic:blipFill>
                    <a:blip r:embed="rId70">
                      <a:extLst>
                        <a:ext uri="{28A0092B-C50C-407E-A947-70E740481C1C}">
                          <a14:useLocalDpi xmlns:a14="http://schemas.microsoft.com/office/drawing/2010/main" val="0"/>
                        </a:ext>
                      </a:extLst>
                    </a:blip>
                    <a:stretch>
                      <a:fillRect/>
                    </a:stretch>
                  </pic:blipFill>
                  <pic:spPr>
                    <a:xfrm>
                      <a:off x="0" y="0"/>
                      <a:ext cx="4762500" cy="6515100"/>
                    </a:xfrm>
                    <a:prstGeom prst="rect">
                      <a:avLst/>
                    </a:prstGeom>
                  </pic:spPr>
                </pic:pic>
              </a:graphicData>
            </a:graphic>
          </wp:inline>
        </w:drawing>
      </w:r>
      <w:r>
        <w:rPr>
          <w:rFonts w:ascii="Arial" w:hAnsi="Arial" w:cs="Arial"/>
          <w:noProof/>
        </w:rPr>
        <w:drawing>
          <wp:inline distT="0" distB="0" distL="0" distR="0" wp14:anchorId="39D031C9" wp14:editId="03E6C775">
            <wp:extent cx="4762500" cy="6565900"/>
            <wp:effectExtent l="0" t="0" r="0" b="0"/>
            <wp:docPr id="993934667" name="Picture 4" descr="A screenshot of a cell pho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934667" name="Picture 4" descr="A screenshot of a cell phone&#10;&#10;Description automatically generated with medium confidence"/>
                    <pic:cNvPicPr/>
                  </pic:nvPicPr>
                  <pic:blipFill>
                    <a:blip r:embed="rId71">
                      <a:extLst>
                        <a:ext uri="{28A0092B-C50C-407E-A947-70E740481C1C}">
                          <a14:useLocalDpi xmlns:a14="http://schemas.microsoft.com/office/drawing/2010/main" val="0"/>
                        </a:ext>
                      </a:extLst>
                    </a:blip>
                    <a:stretch>
                      <a:fillRect/>
                    </a:stretch>
                  </pic:blipFill>
                  <pic:spPr>
                    <a:xfrm>
                      <a:off x="0" y="0"/>
                      <a:ext cx="4762500" cy="6565900"/>
                    </a:xfrm>
                    <a:prstGeom prst="rect">
                      <a:avLst/>
                    </a:prstGeom>
                  </pic:spPr>
                </pic:pic>
              </a:graphicData>
            </a:graphic>
          </wp:inline>
        </w:drawing>
      </w:r>
      <w:r>
        <w:rPr>
          <w:rFonts w:ascii="Arial" w:hAnsi="Arial" w:cs="Arial"/>
          <w:noProof/>
        </w:rPr>
        <w:drawing>
          <wp:inline distT="0" distB="0" distL="0" distR="0" wp14:anchorId="5231FA34" wp14:editId="77766E1A">
            <wp:extent cx="4762500" cy="6464300"/>
            <wp:effectExtent l="0" t="0" r="0" b="0"/>
            <wp:docPr id="1771444634" name="Picture 5" descr="A screenshot of a cell pho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444634" name="Picture 5" descr="A screenshot of a cell phone&#10;&#10;Description automatically generated with medium confidence"/>
                    <pic:cNvPicPr/>
                  </pic:nvPicPr>
                  <pic:blipFill>
                    <a:blip r:embed="rId72">
                      <a:extLst>
                        <a:ext uri="{28A0092B-C50C-407E-A947-70E740481C1C}">
                          <a14:useLocalDpi xmlns:a14="http://schemas.microsoft.com/office/drawing/2010/main" val="0"/>
                        </a:ext>
                      </a:extLst>
                    </a:blip>
                    <a:stretch>
                      <a:fillRect/>
                    </a:stretch>
                  </pic:blipFill>
                  <pic:spPr>
                    <a:xfrm>
                      <a:off x="0" y="0"/>
                      <a:ext cx="4762500" cy="6464300"/>
                    </a:xfrm>
                    <a:prstGeom prst="rect">
                      <a:avLst/>
                    </a:prstGeom>
                  </pic:spPr>
                </pic:pic>
              </a:graphicData>
            </a:graphic>
          </wp:inline>
        </w:drawing>
      </w:r>
      <w:r>
        <w:rPr>
          <w:rFonts w:ascii="Arial" w:hAnsi="Arial" w:cs="Arial"/>
          <w:noProof/>
        </w:rPr>
        <w:drawing>
          <wp:inline distT="0" distB="0" distL="0" distR="0" wp14:anchorId="3FA625A3" wp14:editId="401569AB">
            <wp:extent cx="4762500" cy="6553200"/>
            <wp:effectExtent l="0" t="0" r="0" b="0"/>
            <wp:docPr id="1803176575" name="Picture 6" descr="A screenshot of a cell pho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176575" name="Picture 6" descr="A screenshot of a cell phone&#10;&#10;Description automatically generated with medium confidence"/>
                    <pic:cNvPicPr/>
                  </pic:nvPicPr>
                  <pic:blipFill>
                    <a:blip r:embed="rId73">
                      <a:extLst>
                        <a:ext uri="{28A0092B-C50C-407E-A947-70E740481C1C}">
                          <a14:useLocalDpi xmlns:a14="http://schemas.microsoft.com/office/drawing/2010/main" val="0"/>
                        </a:ext>
                      </a:extLst>
                    </a:blip>
                    <a:stretch>
                      <a:fillRect/>
                    </a:stretch>
                  </pic:blipFill>
                  <pic:spPr>
                    <a:xfrm>
                      <a:off x="0" y="0"/>
                      <a:ext cx="4762500" cy="6553200"/>
                    </a:xfrm>
                    <a:prstGeom prst="rect">
                      <a:avLst/>
                    </a:prstGeom>
                  </pic:spPr>
                </pic:pic>
              </a:graphicData>
            </a:graphic>
          </wp:inline>
        </w:drawing>
      </w:r>
    </w:p>
    <w:p w14:paraId="79A837F3" w14:textId="77777777" w:rsidR="00D76BE5" w:rsidRDefault="00D76BE5" w:rsidP="006E365D">
      <w:pPr>
        <w:spacing w:line="360" w:lineRule="auto"/>
        <w:rPr>
          <w:rFonts w:ascii="Arial" w:hAnsi="Arial" w:cs="Arial"/>
        </w:rPr>
      </w:pPr>
    </w:p>
    <w:p w14:paraId="23BAEED3" w14:textId="1A7EB805" w:rsidR="00DE5ED0" w:rsidRDefault="00DE5ED0" w:rsidP="006E365D">
      <w:pPr>
        <w:spacing w:line="360" w:lineRule="auto"/>
        <w:rPr>
          <w:rFonts w:ascii="Arial" w:hAnsi="Arial" w:cs="Arial"/>
        </w:rPr>
      </w:pPr>
      <w:r>
        <w:rPr>
          <w:rFonts w:ascii="Arial" w:hAnsi="Arial" w:cs="Arial"/>
        </w:rPr>
        <w:t>Appendix 10. – Link Government Guidance regarding gender Identity in schools.</w:t>
      </w:r>
    </w:p>
    <w:p w14:paraId="1A64FED3" w14:textId="77777777" w:rsidR="00195200" w:rsidRDefault="00195200" w:rsidP="006E365D">
      <w:pPr>
        <w:spacing w:line="360" w:lineRule="auto"/>
        <w:rPr>
          <w:rFonts w:ascii="Arial" w:hAnsi="Arial" w:cs="Arial"/>
        </w:rPr>
      </w:pPr>
    </w:p>
    <w:p w14:paraId="19475B4C" w14:textId="1FAF3DCC" w:rsidR="00195200" w:rsidRDefault="00D3088F" w:rsidP="006E365D">
      <w:pPr>
        <w:spacing w:line="360" w:lineRule="auto"/>
        <w:rPr>
          <w:rStyle w:val="Hyperlink"/>
          <w:rFonts w:ascii="Arial" w:hAnsi="Arial" w:cs="Arial"/>
        </w:rPr>
      </w:pPr>
      <w:r>
        <w:fldChar w:fldCharType="begin"/>
      </w:r>
      <w:r>
        <w:instrText>HYPERLINK "https://educationhub.blog.gov.uk/2016/06/22/gender-identity-in-schools/"</w:instrText>
      </w:r>
      <w:r>
        <w:fldChar w:fldCharType="separate"/>
      </w:r>
      <w:r w:rsidR="00351F16" w:rsidRPr="000D71DD">
        <w:rPr>
          <w:rStyle w:val="Hyperlink"/>
          <w:rFonts w:ascii="Arial" w:hAnsi="Arial" w:cs="Arial"/>
        </w:rPr>
        <w:t>https://educationhub.blog.gov.uk/2016/06/22/gender-identity-in-schools/</w:t>
      </w:r>
      <w:r>
        <w:rPr>
          <w:rStyle w:val="Hyperlink"/>
          <w:rFonts w:ascii="Arial" w:hAnsi="Arial" w:cs="Arial"/>
        </w:rPr>
        <w:fldChar w:fldCharType="end"/>
      </w:r>
    </w:p>
    <w:p w14:paraId="52383EDC" w14:textId="2D53E5C2" w:rsidR="00DE5ED0" w:rsidRDefault="00DE5ED0" w:rsidP="006E365D">
      <w:pPr>
        <w:spacing w:line="360" w:lineRule="auto"/>
        <w:rPr>
          <w:rFonts w:ascii="Arial" w:hAnsi="Arial" w:cs="Arial"/>
        </w:rPr>
      </w:pPr>
    </w:p>
    <w:p w14:paraId="64154BD6" w14:textId="77777777" w:rsidR="00DE5ED0" w:rsidRDefault="00DE5ED0" w:rsidP="006E365D">
      <w:pPr>
        <w:spacing w:line="360" w:lineRule="auto"/>
        <w:rPr>
          <w:rFonts w:ascii="Arial" w:hAnsi="Arial" w:cs="Arial"/>
        </w:rPr>
      </w:pPr>
    </w:p>
    <w:p w14:paraId="65AB642C" w14:textId="77777777" w:rsidR="00DE5ED0" w:rsidRDefault="00DE5ED0" w:rsidP="006E365D">
      <w:pPr>
        <w:spacing w:line="360" w:lineRule="auto"/>
        <w:rPr>
          <w:rFonts w:ascii="Arial" w:hAnsi="Arial" w:cs="Arial"/>
        </w:rPr>
      </w:pPr>
    </w:p>
    <w:p w14:paraId="252F6469" w14:textId="7D395A7F" w:rsidR="00351F16" w:rsidRDefault="00DE5ED0" w:rsidP="006E365D">
      <w:pPr>
        <w:spacing w:line="360" w:lineRule="auto"/>
        <w:rPr>
          <w:rFonts w:ascii="Arial" w:hAnsi="Arial" w:cs="Arial"/>
        </w:rPr>
      </w:pPr>
      <w:r>
        <w:rPr>
          <w:rFonts w:ascii="Arial" w:hAnsi="Arial" w:cs="Arial"/>
        </w:rPr>
        <w:t>Appendix 11 -</w:t>
      </w:r>
      <w:r w:rsidR="004B3BC7">
        <w:rPr>
          <w:rFonts w:ascii="Arial" w:hAnsi="Arial" w:cs="Arial"/>
        </w:rPr>
        <w:t xml:space="preserve"> Link to 14 Page guidance regarding Supporting Transgender Students in Schools </w:t>
      </w:r>
      <w:r>
        <w:rPr>
          <w:rFonts w:ascii="Arial" w:hAnsi="Arial" w:cs="Arial"/>
        </w:rPr>
        <w:t xml:space="preserve"> </w:t>
      </w:r>
      <w:hyperlink r:id="rId74" w:history="1">
        <w:r w:rsidR="004B3BC7" w:rsidRPr="008E6C22">
          <w:rPr>
            <w:rStyle w:val="Hyperlink"/>
            <w:rFonts w:ascii="Arial" w:hAnsi="Arial" w:cs="Arial"/>
          </w:rPr>
          <w:t>https://commonslibrary.parliament.uk/re</w:t>
        </w:r>
        <w:r w:rsidR="004B3BC7" w:rsidRPr="008E6C22">
          <w:rPr>
            <w:rStyle w:val="Hyperlink"/>
            <w:rFonts w:ascii="Arial" w:hAnsi="Arial" w:cs="Arial"/>
          </w:rPr>
          <w:t>s</w:t>
        </w:r>
        <w:r w:rsidR="004B3BC7" w:rsidRPr="008E6C22">
          <w:rPr>
            <w:rStyle w:val="Hyperlink"/>
            <w:rFonts w:ascii="Arial" w:hAnsi="Arial" w:cs="Arial"/>
          </w:rPr>
          <w:t>earch-briefings/cbp-9078/</w:t>
        </w:r>
      </w:hyperlink>
    </w:p>
    <w:p w14:paraId="427A32E6" w14:textId="77777777" w:rsidR="0066512C" w:rsidRDefault="0066512C" w:rsidP="006E365D">
      <w:pPr>
        <w:spacing w:line="360" w:lineRule="auto"/>
        <w:rPr>
          <w:rFonts w:ascii="Arial" w:hAnsi="Arial" w:cs="Arial"/>
        </w:rPr>
      </w:pPr>
    </w:p>
    <w:p w14:paraId="75D953E1" w14:textId="77777777" w:rsidR="009421A5" w:rsidRDefault="009421A5" w:rsidP="006E365D">
      <w:pPr>
        <w:spacing w:line="360" w:lineRule="auto"/>
        <w:rPr>
          <w:rFonts w:ascii="Arial" w:hAnsi="Arial" w:cs="Arial"/>
        </w:rPr>
      </w:pPr>
    </w:p>
    <w:p w14:paraId="4982A968" w14:textId="77777777" w:rsidR="009421A5" w:rsidRDefault="009421A5" w:rsidP="006E365D">
      <w:pPr>
        <w:spacing w:line="360" w:lineRule="auto"/>
        <w:rPr>
          <w:rFonts w:ascii="Arial" w:hAnsi="Arial" w:cs="Arial"/>
        </w:rPr>
      </w:pPr>
    </w:p>
    <w:p w14:paraId="7D15C6C4" w14:textId="77777777" w:rsidR="00931461" w:rsidRPr="006E365D" w:rsidRDefault="00931461" w:rsidP="006E365D">
      <w:pPr>
        <w:spacing w:line="360" w:lineRule="auto"/>
        <w:rPr>
          <w:rFonts w:ascii="Arial" w:hAnsi="Arial" w:cs="Arial"/>
        </w:rPr>
      </w:pPr>
    </w:p>
    <w:sectPr w:rsidR="00931461" w:rsidRPr="006E365D">
      <w:headerReference w:type="default" r:id="rId75"/>
      <w:footerReference w:type="even" r:id="rId76"/>
      <w:footerReference w:type="default" r:id="rId7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5D8D58" w14:textId="77777777" w:rsidR="00374563" w:rsidRDefault="00374563" w:rsidP="002A5504">
      <w:r>
        <w:separator/>
      </w:r>
    </w:p>
  </w:endnote>
  <w:endnote w:type="continuationSeparator" w:id="0">
    <w:p w14:paraId="30B120C3" w14:textId="77777777" w:rsidR="00374563" w:rsidRDefault="00374563" w:rsidP="002A5504">
      <w:r>
        <w:continuationSeparator/>
      </w:r>
    </w:p>
  </w:endnote>
  <w:endnote w:type="continuationNotice" w:id="1">
    <w:p w14:paraId="17F5CD13" w14:textId="77777777" w:rsidR="00374563" w:rsidRDefault="003745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851D7" w14:textId="2B227184" w:rsidR="00BD16D6" w:rsidRDefault="00BD16D6" w:rsidP="001412E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14:paraId="42201F29" w14:textId="77777777" w:rsidR="00BD16D6" w:rsidRDefault="00BD16D6" w:rsidP="00BD16D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25002965"/>
      <w:docPartObj>
        <w:docPartGallery w:val="Page Numbers (Bottom of Page)"/>
        <w:docPartUnique/>
      </w:docPartObj>
    </w:sdtPr>
    <w:sdtEndPr>
      <w:rPr>
        <w:rStyle w:val="PageNumber"/>
      </w:rPr>
    </w:sdtEndPr>
    <w:sdtContent>
      <w:p w14:paraId="380110F0" w14:textId="48CE92BC" w:rsidR="00BD16D6" w:rsidRDefault="00BD16D6" w:rsidP="001412E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tbl>
    <w:tblPr>
      <w:tblW w:w="0" w:type="auto"/>
      <w:tblLayout w:type="fixed"/>
      <w:tblLook w:val="06A0" w:firstRow="1" w:lastRow="0" w:firstColumn="1" w:lastColumn="0" w:noHBand="1" w:noVBand="1"/>
    </w:tblPr>
    <w:tblGrid>
      <w:gridCol w:w="3005"/>
      <w:gridCol w:w="3005"/>
      <w:gridCol w:w="3005"/>
    </w:tblGrid>
    <w:tr w:rsidR="6644C8D2" w14:paraId="30DC1ABF" w14:textId="77777777" w:rsidTr="6644C8D2">
      <w:trPr>
        <w:trHeight w:val="300"/>
      </w:trPr>
      <w:tc>
        <w:tcPr>
          <w:tcW w:w="3005" w:type="dxa"/>
        </w:tcPr>
        <w:p w14:paraId="3694CE3C" w14:textId="1C4C7D34" w:rsidR="6644C8D2" w:rsidRDefault="6644C8D2" w:rsidP="00BD16D6">
          <w:pPr>
            <w:pStyle w:val="Header"/>
            <w:ind w:left="-115" w:right="360"/>
          </w:pPr>
        </w:p>
      </w:tc>
      <w:tc>
        <w:tcPr>
          <w:tcW w:w="3005" w:type="dxa"/>
        </w:tcPr>
        <w:p w14:paraId="30ADAB7B" w14:textId="0D05E45A" w:rsidR="6644C8D2" w:rsidRDefault="6644C8D2" w:rsidP="6644C8D2">
          <w:pPr>
            <w:pStyle w:val="Header"/>
            <w:jc w:val="center"/>
          </w:pPr>
        </w:p>
      </w:tc>
      <w:tc>
        <w:tcPr>
          <w:tcW w:w="3005" w:type="dxa"/>
        </w:tcPr>
        <w:p w14:paraId="71EFD698" w14:textId="2A1837DA" w:rsidR="6644C8D2" w:rsidRDefault="6644C8D2" w:rsidP="6644C8D2">
          <w:pPr>
            <w:pStyle w:val="Header"/>
            <w:ind w:right="-115"/>
            <w:jc w:val="right"/>
          </w:pPr>
        </w:p>
      </w:tc>
    </w:tr>
  </w:tbl>
  <w:p w14:paraId="4D5E390F" w14:textId="23D12F1D" w:rsidR="002A5504" w:rsidRDefault="002A55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269612" w14:textId="77777777" w:rsidR="00374563" w:rsidRDefault="00374563" w:rsidP="002A5504">
      <w:r>
        <w:separator/>
      </w:r>
    </w:p>
  </w:footnote>
  <w:footnote w:type="continuationSeparator" w:id="0">
    <w:p w14:paraId="4FBBBDA1" w14:textId="77777777" w:rsidR="00374563" w:rsidRDefault="00374563" w:rsidP="002A5504">
      <w:r>
        <w:continuationSeparator/>
      </w:r>
    </w:p>
  </w:footnote>
  <w:footnote w:type="continuationNotice" w:id="1">
    <w:p w14:paraId="2D88F432" w14:textId="77777777" w:rsidR="00374563" w:rsidRDefault="0037456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7A8D0" w14:textId="1FA36726" w:rsidR="005251E1" w:rsidRPr="005251E1" w:rsidRDefault="009376C9">
    <w:pPr>
      <w:pStyle w:val="Header"/>
      <w:rPr>
        <w:rFonts w:ascii="Arial" w:hAnsi="Arial" w:cs="Arial"/>
        <w:color w:val="000000" w:themeColor="text1"/>
        <w:sz w:val="22"/>
        <w:szCs w:val="22"/>
      </w:rPr>
    </w:pPr>
    <w:r>
      <w:t xml:space="preserve">Emily Lowe </w:t>
    </w:r>
    <w:r w:rsidR="005251E1" w:rsidRPr="007A441B">
      <w:rPr>
        <w:rFonts w:ascii="Arial" w:hAnsi="Arial" w:cs="Arial"/>
        <w:color w:val="000000" w:themeColor="text1"/>
        <w:sz w:val="22"/>
        <w:szCs w:val="22"/>
      </w:rPr>
      <w:t>2116273</w:t>
    </w:r>
  </w:p>
  <w:p w14:paraId="71C87C28" w14:textId="743EB439" w:rsidR="002A5504" w:rsidRDefault="002A55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80D3F"/>
    <w:multiLevelType w:val="hybridMultilevel"/>
    <w:tmpl w:val="B0EE40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4601DD"/>
    <w:multiLevelType w:val="hybridMultilevel"/>
    <w:tmpl w:val="821CF83C"/>
    <w:lvl w:ilvl="0" w:tplc="08090001">
      <w:start w:val="1"/>
      <w:numFmt w:val="bullet"/>
      <w:lvlText w:val=""/>
      <w:lvlJc w:val="left"/>
      <w:pPr>
        <w:ind w:left="1080" w:hanging="360"/>
      </w:pPr>
      <w:rPr>
        <w:rFonts w:ascii="Symbol" w:hAnsi="Symbol" w:hint="default"/>
        <w:u w:val="none"/>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5DB45B5"/>
    <w:multiLevelType w:val="hybridMultilevel"/>
    <w:tmpl w:val="F8266EFE"/>
    <w:lvl w:ilvl="0" w:tplc="CE0E90DE">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826784"/>
    <w:multiLevelType w:val="multilevel"/>
    <w:tmpl w:val="1EA27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3E72BB1"/>
    <w:multiLevelType w:val="hybridMultilevel"/>
    <w:tmpl w:val="CBB42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A540B9"/>
    <w:multiLevelType w:val="multilevel"/>
    <w:tmpl w:val="82CC4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F771B4"/>
    <w:multiLevelType w:val="multilevel"/>
    <w:tmpl w:val="98C2C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AA31D0B"/>
    <w:multiLevelType w:val="multilevel"/>
    <w:tmpl w:val="C2060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AB71D76"/>
    <w:multiLevelType w:val="multilevel"/>
    <w:tmpl w:val="008C7D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ACF305A"/>
    <w:multiLevelType w:val="multilevel"/>
    <w:tmpl w:val="63D2E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B3D2DAC"/>
    <w:multiLevelType w:val="hybridMultilevel"/>
    <w:tmpl w:val="B2CE2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CC125D"/>
    <w:multiLevelType w:val="hybridMultilevel"/>
    <w:tmpl w:val="5B9CE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A01D3C"/>
    <w:multiLevelType w:val="hybridMultilevel"/>
    <w:tmpl w:val="6DB2D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ED3558"/>
    <w:multiLevelType w:val="hybridMultilevel"/>
    <w:tmpl w:val="12BC158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AA23939"/>
    <w:multiLevelType w:val="hybridMultilevel"/>
    <w:tmpl w:val="E08AC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451FB8"/>
    <w:multiLevelType w:val="hybridMultilevel"/>
    <w:tmpl w:val="1D967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877C2D"/>
    <w:multiLevelType w:val="multilevel"/>
    <w:tmpl w:val="43FA51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916323E"/>
    <w:multiLevelType w:val="multilevel"/>
    <w:tmpl w:val="4FA018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ADA0F43"/>
    <w:multiLevelType w:val="hybridMultilevel"/>
    <w:tmpl w:val="746A62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B80546D"/>
    <w:multiLevelType w:val="multilevel"/>
    <w:tmpl w:val="42D2C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06C34D6"/>
    <w:multiLevelType w:val="hybridMultilevel"/>
    <w:tmpl w:val="41F60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11F0DE1"/>
    <w:multiLevelType w:val="multilevel"/>
    <w:tmpl w:val="23F00D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26863F3"/>
    <w:multiLevelType w:val="multilevel"/>
    <w:tmpl w:val="538489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4CF0CB9"/>
    <w:multiLevelType w:val="multilevel"/>
    <w:tmpl w:val="94CCE0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65E413E"/>
    <w:multiLevelType w:val="hybridMultilevel"/>
    <w:tmpl w:val="67C43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8E233C"/>
    <w:multiLevelType w:val="multilevel"/>
    <w:tmpl w:val="C7546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B0069AB"/>
    <w:multiLevelType w:val="multilevel"/>
    <w:tmpl w:val="3CCE1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BCA1B6B"/>
    <w:multiLevelType w:val="multilevel"/>
    <w:tmpl w:val="F76A2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07700A7"/>
    <w:multiLevelType w:val="multilevel"/>
    <w:tmpl w:val="780A8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5A65FBB"/>
    <w:multiLevelType w:val="hybridMultilevel"/>
    <w:tmpl w:val="6E0E9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BA6243"/>
    <w:multiLevelType w:val="hybridMultilevel"/>
    <w:tmpl w:val="021C2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BC033C"/>
    <w:multiLevelType w:val="multilevel"/>
    <w:tmpl w:val="652813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6E934A6"/>
    <w:multiLevelType w:val="multilevel"/>
    <w:tmpl w:val="EBCC8E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387520B"/>
    <w:multiLevelType w:val="hybridMultilevel"/>
    <w:tmpl w:val="6BF63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D75065"/>
    <w:multiLevelType w:val="multilevel"/>
    <w:tmpl w:val="03341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BAC4FBB"/>
    <w:multiLevelType w:val="multilevel"/>
    <w:tmpl w:val="DDFE1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CE779CB"/>
    <w:multiLevelType w:val="multilevel"/>
    <w:tmpl w:val="466AC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E1B31A7"/>
    <w:multiLevelType w:val="hybridMultilevel"/>
    <w:tmpl w:val="45AC6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302B2A"/>
    <w:multiLevelType w:val="multilevel"/>
    <w:tmpl w:val="2D00A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FCC1432"/>
    <w:multiLevelType w:val="hybridMultilevel"/>
    <w:tmpl w:val="E88855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034307952">
    <w:abstractNumId w:val="6"/>
  </w:num>
  <w:num w:numId="2" w16cid:durableId="1788313440">
    <w:abstractNumId w:val="29"/>
  </w:num>
  <w:num w:numId="3" w16cid:durableId="1010059710">
    <w:abstractNumId w:val="3"/>
  </w:num>
  <w:num w:numId="4" w16cid:durableId="751702305">
    <w:abstractNumId w:val="20"/>
  </w:num>
  <w:num w:numId="5" w16cid:durableId="463230635">
    <w:abstractNumId w:val="23"/>
  </w:num>
  <w:num w:numId="6" w16cid:durableId="612632484">
    <w:abstractNumId w:val="0"/>
  </w:num>
  <w:num w:numId="7" w16cid:durableId="1184133368">
    <w:abstractNumId w:val="1"/>
  </w:num>
  <w:num w:numId="8" w16cid:durableId="499345749">
    <w:abstractNumId w:val="7"/>
  </w:num>
  <w:num w:numId="9" w16cid:durableId="40907623">
    <w:abstractNumId w:val="26"/>
  </w:num>
  <w:num w:numId="10" w16cid:durableId="903179867">
    <w:abstractNumId w:val="2"/>
  </w:num>
  <w:num w:numId="11" w16cid:durableId="1684503743">
    <w:abstractNumId w:val="37"/>
  </w:num>
  <w:num w:numId="12" w16cid:durableId="822819918">
    <w:abstractNumId w:val="24"/>
  </w:num>
  <w:num w:numId="13" w16cid:durableId="1757481422">
    <w:abstractNumId w:val="25"/>
  </w:num>
  <w:num w:numId="14" w16cid:durableId="1242328761">
    <w:abstractNumId w:val="34"/>
  </w:num>
  <w:num w:numId="15" w16cid:durableId="43454159">
    <w:abstractNumId w:val="21"/>
  </w:num>
  <w:num w:numId="16" w16cid:durableId="677970924">
    <w:abstractNumId w:val="5"/>
  </w:num>
  <w:num w:numId="17" w16cid:durableId="564993430">
    <w:abstractNumId w:val="28"/>
  </w:num>
  <w:num w:numId="18" w16cid:durableId="1941331468">
    <w:abstractNumId w:val="15"/>
  </w:num>
  <w:num w:numId="19" w16cid:durableId="318853278">
    <w:abstractNumId w:val="39"/>
  </w:num>
  <w:num w:numId="20" w16cid:durableId="1710371733">
    <w:abstractNumId w:val="10"/>
  </w:num>
  <w:num w:numId="21" w16cid:durableId="971516699">
    <w:abstractNumId w:val="33"/>
  </w:num>
  <w:num w:numId="22" w16cid:durableId="335613345">
    <w:abstractNumId w:val="32"/>
  </w:num>
  <w:num w:numId="23" w16cid:durableId="3824426">
    <w:abstractNumId w:val="19"/>
  </w:num>
  <w:num w:numId="24" w16cid:durableId="191266358">
    <w:abstractNumId w:val="22"/>
  </w:num>
  <w:num w:numId="25" w16cid:durableId="1214736118">
    <w:abstractNumId w:val="8"/>
  </w:num>
  <w:num w:numId="26" w16cid:durableId="2072535385">
    <w:abstractNumId w:val="17"/>
  </w:num>
  <w:num w:numId="27" w16cid:durableId="330372755">
    <w:abstractNumId w:val="14"/>
  </w:num>
  <w:num w:numId="28" w16cid:durableId="1180386582">
    <w:abstractNumId w:val="36"/>
  </w:num>
  <w:num w:numId="29" w16cid:durableId="2014259770">
    <w:abstractNumId w:val="16"/>
  </w:num>
  <w:num w:numId="30" w16cid:durableId="1089085633">
    <w:abstractNumId w:val="38"/>
  </w:num>
  <w:num w:numId="31" w16cid:durableId="171263954">
    <w:abstractNumId w:val="27"/>
  </w:num>
  <w:num w:numId="32" w16cid:durableId="166948931">
    <w:abstractNumId w:val="31"/>
  </w:num>
  <w:num w:numId="33" w16cid:durableId="985818265">
    <w:abstractNumId w:val="4"/>
  </w:num>
  <w:num w:numId="34" w16cid:durableId="1870485632">
    <w:abstractNumId w:val="30"/>
  </w:num>
  <w:num w:numId="35" w16cid:durableId="1538010360">
    <w:abstractNumId w:val="9"/>
  </w:num>
  <w:num w:numId="36" w16cid:durableId="1728720856">
    <w:abstractNumId w:val="12"/>
  </w:num>
  <w:num w:numId="37" w16cid:durableId="1786268995">
    <w:abstractNumId w:val="35"/>
  </w:num>
  <w:num w:numId="38" w16cid:durableId="893736505">
    <w:abstractNumId w:val="11"/>
  </w:num>
  <w:num w:numId="39" w16cid:durableId="1075591656">
    <w:abstractNumId w:val="18"/>
  </w:num>
  <w:num w:numId="40" w16cid:durableId="77019809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1"/>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FEF"/>
    <w:rsid w:val="00000994"/>
    <w:rsid w:val="00000BA7"/>
    <w:rsid w:val="0000118B"/>
    <w:rsid w:val="000015AE"/>
    <w:rsid w:val="0000305F"/>
    <w:rsid w:val="00003514"/>
    <w:rsid w:val="00003812"/>
    <w:rsid w:val="00003CAC"/>
    <w:rsid w:val="00004608"/>
    <w:rsid w:val="00004DEB"/>
    <w:rsid w:val="00006259"/>
    <w:rsid w:val="00006528"/>
    <w:rsid w:val="0000658A"/>
    <w:rsid w:val="000065E3"/>
    <w:rsid w:val="0000738E"/>
    <w:rsid w:val="000073EF"/>
    <w:rsid w:val="00007DA4"/>
    <w:rsid w:val="00010162"/>
    <w:rsid w:val="00010354"/>
    <w:rsid w:val="000104BD"/>
    <w:rsid w:val="0001196E"/>
    <w:rsid w:val="000128E3"/>
    <w:rsid w:val="00013924"/>
    <w:rsid w:val="00015B62"/>
    <w:rsid w:val="000173B2"/>
    <w:rsid w:val="00017406"/>
    <w:rsid w:val="000174DD"/>
    <w:rsid w:val="00017831"/>
    <w:rsid w:val="000204F7"/>
    <w:rsid w:val="000210D1"/>
    <w:rsid w:val="00021440"/>
    <w:rsid w:val="00021467"/>
    <w:rsid w:val="00022889"/>
    <w:rsid w:val="00023281"/>
    <w:rsid w:val="00023EF0"/>
    <w:rsid w:val="000248F6"/>
    <w:rsid w:val="00025211"/>
    <w:rsid w:val="00025873"/>
    <w:rsid w:val="00025E00"/>
    <w:rsid w:val="00026A78"/>
    <w:rsid w:val="00026D9D"/>
    <w:rsid w:val="00027552"/>
    <w:rsid w:val="00027769"/>
    <w:rsid w:val="00027ED8"/>
    <w:rsid w:val="0003072B"/>
    <w:rsid w:val="000360E6"/>
    <w:rsid w:val="00037148"/>
    <w:rsid w:val="00037440"/>
    <w:rsid w:val="0003795A"/>
    <w:rsid w:val="00037CC8"/>
    <w:rsid w:val="000404B0"/>
    <w:rsid w:val="000414C9"/>
    <w:rsid w:val="00041712"/>
    <w:rsid w:val="00042A0B"/>
    <w:rsid w:val="00043214"/>
    <w:rsid w:val="00043C1F"/>
    <w:rsid w:val="00043F1F"/>
    <w:rsid w:val="00044FB2"/>
    <w:rsid w:val="000459A4"/>
    <w:rsid w:val="00045E0F"/>
    <w:rsid w:val="000462A2"/>
    <w:rsid w:val="000466F9"/>
    <w:rsid w:val="000475FA"/>
    <w:rsid w:val="00050AFE"/>
    <w:rsid w:val="00052761"/>
    <w:rsid w:val="00052AA3"/>
    <w:rsid w:val="00052F2B"/>
    <w:rsid w:val="000537D9"/>
    <w:rsid w:val="00053D22"/>
    <w:rsid w:val="00054342"/>
    <w:rsid w:val="0005527D"/>
    <w:rsid w:val="000556CD"/>
    <w:rsid w:val="0005614F"/>
    <w:rsid w:val="000579F4"/>
    <w:rsid w:val="000603CC"/>
    <w:rsid w:val="00060E87"/>
    <w:rsid w:val="0006206E"/>
    <w:rsid w:val="000623D5"/>
    <w:rsid w:val="00064192"/>
    <w:rsid w:val="00064ABD"/>
    <w:rsid w:val="00066482"/>
    <w:rsid w:val="00067246"/>
    <w:rsid w:val="00067A44"/>
    <w:rsid w:val="0007013B"/>
    <w:rsid w:val="00072A13"/>
    <w:rsid w:val="000749D0"/>
    <w:rsid w:val="00074C68"/>
    <w:rsid w:val="00075295"/>
    <w:rsid w:val="00075EB8"/>
    <w:rsid w:val="00076002"/>
    <w:rsid w:val="000763EB"/>
    <w:rsid w:val="00076673"/>
    <w:rsid w:val="000766CC"/>
    <w:rsid w:val="00076793"/>
    <w:rsid w:val="0008085F"/>
    <w:rsid w:val="00081D61"/>
    <w:rsid w:val="00082B7B"/>
    <w:rsid w:val="0008375F"/>
    <w:rsid w:val="00083BD8"/>
    <w:rsid w:val="00084634"/>
    <w:rsid w:val="00084BDC"/>
    <w:rsid w:val="000866DC"/>
    <w:rsid w:val="0008711F"/>
    <w:rsid w:val="00087878"/>
    <w:rsid w:val="00087A9D"/>
    <w:rsid w:val="00087CF5"/>
    <w:rsid w:val="00091D58"/>
    <w:rsid w:val="000933A1"/>
    <w:rsid w:val="00096559"/>
    <w:rsid w:val="0009742F"/>
    <w:rsid w:val="000A123F"/>
    <w:rsid w:val="000A3C0E"/>
    <w:rsid w:val="000A5573"/>
    <w:rsid w:val="000A663A"/>
    <w:rsid w:val="000A7741"/>
    <w:rsid w:val="000A7AFF"/>
    <w:rsid w:val="000A7E13"/>
    <w:rsid w:val="000B2FE8"/>
    <w:rsid w:val="000B39A4"/>
    <w:rsid w:val="000B474E"/>
    <w:rsid w:val="000B4839"/>
    <w:rsid w:val="000B4E4C"/>
    <w:rsid w:val="000B652B"/>
    <w:rsid w:val="000B6F4F"/>
    <w:rsid w:val="000B77B6"/>
    <w:rsid w:val="000B7BEA"/>
    <w:rsid w:val="000C0C56"/>
    <w:rsid w:val="000C171B"/>
    <w:rsid w:val="000C2CFC"/>
    <w:rsid w:val="000C3B1D"/>
    <w:rsid w:val="000C70E8"/>
    <w:rsid w:val="000C7260"/>
    <w:rsid w:val="000C7AF2"/>
    <w:rsid w:val="000D0BE8"/>
    <w:rsid w:val="000D0E47"/>
    <w:rsid w:val="000D14B7"/>
    <w:rsid w:val="000D2348"/>
    <w:rsid w:val="000D3517"/>
    <w:rsid w:val="000D3DD9"/>
    <w:rsid w:val="000D5FEF"/>
    <w:rsid w:val="000D7141"/>
    <w:rsid w:val="000D7B19"/>
    <w:rsid w:val="000D7D60"/>
    <w:rsid w:val="000E2B54"/>
    <w:rsid w:val="000E2BEF"/>
    <w:rsid w:val="000E4123"/>
    <w:rsid w:val="000E5455"/>
    <w:rsid w:val="000E6D87"/>
    <w:rsid w:val="000F0EBF"/>
    <w:rsid w:val="000F1136"/>
    <w:rsid w:val="000F2CFC"/>
    <w:rsid w:val="000F30A3"/>
    <w:rsid w:val="000F37B9"/>
    <w:rsid w:val="000F4B5E"/>
    <w:rsid w:val="000F4F04"/>
    <w:rsid w:val="000F5180"/>
    <w:rsid w:val="000F5A80"/>
    <w:rsid w:val="000F6635"/>
    <w:rsid w:val="000F7376"/>
    <w:rsid w:val="000F7C30"/>
    <w:rsid w:val="001000F9"/>
    <w:rsid w:val="0010037A"/>
    <w:rsid w:val="00101874"/>
    <w:rsid w:val="0010199A"/>
    <w:rsid w:val="00101B09"/>
    <w:rsid w:val="00102BEA"/>
    <w:rsid w:val="00103451"/>
    <w:rsid w:val="0010376F"/>
    <w:rsid w:val="00105254"/>
    <w:rsid w:val="00106A20"/>
    <w:rsid w:val="00106F19"/>
    <w:rsid w:val="00107EAE"/>
    <w:rsid w:val="00110187"/>
    <w:rsid w:val="001109FF"/>
    <w:rsid w:val="00111B2A"/>
    <w:rsid w:val="00115797"/>
    <w:rsid w:val="001174BE"/>
    <w:rsid w:val="00120D83"/>
    <w:rsid w:val="0012139B"/>
    <w:rsid w:val="00121FA9"/>
    <w:rsid w:val="001233C9"/>
    <w:rsid w:val="001235CD"/>
    <w:rsid w:val="00124A28"/>
    <w:rsid w:val="00124CDC"/>
    <w:rsid w:val="00125807"/>
    <w:rsid w:val="00125C7B"/>
    <w:rsid w:val="00125EE8"/>
    <w:rsid w:val="0012613D"/>
    <w:rsid w:val="0012622E"/>
    <w:rsid w:val="001263F5"/>
    <w:rsid w:val="00126DB8"/>
    <w:rsid w:val="00126FD4"/>
    <w:rsid w:val="001277A2"/>
    <w:rsid w:val="00127827"/>
    <w:rsid w:val="001279AF"/>
    <w:rsid w:val="001326C5"/>
    <w:rsid w:val="001338EB"/>
    <w:rsid w:val="00133DC4"/>
    <w:rsid w:val="001341DC"/>
    <w:rsid w:val="00134BAF"/>
    <w:rsid w:val="001353CD"/>
    <w:rsid w:val="001378DE"/>
    <w:rsid w:val="00140063"/>
    <w:rsid w:val="00140A3B"/>
    <w:rsid w:val="001417CF"/>
    <w:rsid w:val="00141F49"/>
    <w:rsid w:val="00142BE7"/>
    <w:rsid w:val="00143191"/>
    <w:rsid w:val="001432D2"/>
    <w:rsid w:val="00143AC2"/>
    <w:rsid w:val="0014404D"/>
    <w:rsid w:val="0014490E"/>
    <w:rsid w:val="001455D3"/>
    <w:rsid w:val="00146189"/>
    <w:rsid w:val="00150961"/>
    <w:rsid w:val="00151856"/>
    <w:rsid w:val="00151872"/>
    <w:rsid w:val="00153697"/>
    <w:rsid w:val="0015534E"/>
    <w:rsid w:val="00155677"/>
    <w:rsid w:val="00155819"/>
    <w:rsid w:val="001565F9"/>
    <w:rsid w:val="0015666B"/>
    <w:rsid w:val="00157E51"/>
    <w:rsid w:val="00160448"/>
    <w:rsid w:val="0016161A"/>
    <w:rsid w:val="00161CD6"/>
    <w:rsid w:val="00165002"/>
    <w:rsid w:val="00166DC2"/>
    <w:rsid w:val="0016758D"/>
    <w:rsid w:val="00170CA7"/>
    <w:rsid w:val="00172647"/>
    <w:rsid w:val="00174D99"/>
    <w:rsid w:val="0017585F"/>
    <w:rsid w:val="00175A48"/>
    <w:rsid w:val="00175E18"/>
    <w:rsid w:val="001821A3"/>
    <w:rsid w:val="00182239"/>
    <w:rsid w:val="001847C6"/>
    <w:rsid w:val="00184F19"/>
    <w:rsid w:val="00186BCC"/>
    <w:rsid w:val="00187183"/>
    <w:rsid w:val="00187DFA"/>
    <w:rsid w:val="00190F26"/>
    <w:rsid w:val="001919B0"/>
    <w:rsid w:val="00195128"/>
    <w:rsid w:val="00195200"/>
    <w:rsid w:val="001973A5"/>
    <w:rsid w:val="00197E1D"/>
    <w:rsid w:val="001A0787"/>
    <w:rsid w:val="001A0AA5"/>
    <w:rsid w:val="001A2F50"/>
    <w:rsid w:val="001A3230"/>
    <w:rsid w:val="001A6EE5"/>
    <w:rsid w:val="001B2B5C"/>
    <w:rsid w:val="001B3785"/>
    <w:rsid w:val="001B37C2"/>
    <w:rsid w:val="001B5C3C"/>
    <w:rsid w:val="001B7581"/>
    <w:rsid w:val="001C0F1F"/>
    <w:rsid w:val="001C1212"/>
    <w:rsid w:val="001C1D50"/>
    <w:rsid w:val="001C2547"/>
    <w:rsid w:val="001C25A3"/>
    <w:rsid w:val="001C2967"/>
    <w:rsid w:val="001C49A3"/>
    <w:rsid w:val="001C4A41"/>
    <w:rsid w:val="001C52C9"/>
    <w:rsid w:val="001C59DE"/>
    <w:rsid w:val="001C66F5"/>
    <w:rsid w:val="001C700B"/>
    <w:rsid w:val="001D0807"/>
    <w:rsid w:val="001D18BA"/>
    <w:rsid w:val="001D1DBB"/>
    <w:rsid w:val="001D26F3"/>
    <w:rsid w:val="001D3080"/>
    <w:rsid w:val="001D35F6"/>
    <w:rsid w:val="001D44B8"/>
    <w:rsid w:val="001D4E41"/>
    <w:rsid w:val="001D64F1"/>
    <w:rsid w:val="001D7780"/>
    <w:rsid w:val="001D77D2"/>
    <w:rsid w:val="001D7B08"/>
    <w:rsid w:val="001E0BCC"/>
    <w:rsid w:val="001E14A1"/>
    <w:rsid w:val="001E1A07"/>
    <w:rsid w:val="001E1EAF"/>
    <w:rsid w:val="001E2304"/>
    <w:rsid w:val="001E2705"/>
    <w:rsid w:val="001E2DDA"/>
    <w:rsid w:val="001E335F"/>
    <w:rsid w:val="001E3413"/>
    <w:rsid w:val="001E65EA"/>
    <w:rsid w:val="001E665B"/>
    <w:rsid w:val="001E6868"/>
    <w:rsid w:val="001E7F53"/>
    <w:rsid w:val="001F02E6"/>
    <w:rsid w:val="001F11B6"/>
    <w:rsid w:val="001F15D3"/>
    <w:rsid w:val="001F27BB"/>
    <w:rsid w:val="001F2D1F"/>
    <w:rsid w:val="001F7928"/>
    <w:rsid w:val="002015DA"/>
    <w:rsid w:val="0020270D"/>
    <w:rsid w:val="0020472D"/>
    <w:rsid w:val="00204903"/>
    <w:rsid w:val="00204E39"/>
    <w:rsid w:val="0020585B"/>
    <w:rsid w:val="00205E6B"/>
    <w:rsid w:val="00205F22"/>
    <w:rsid w:val="00206087"/>
    <w:rsid w:val="002061C3"/>
    <w:rsid w:val="0020738D"/>
    <w:rsid w:val="00215DBA"/>
    <w:rsid w:val="00216214"/>
    <w:rsid w:val="00216E66"/>
    <w:rsid w:val="00217400"/>
    <w:rsid w:val="00217894"/>
    <w:rsid w:val="00220A8F"/>
    <w:rsid w:val="00220BFF"/>
    <w:rsid w:val="00222100"/>
    <w:rsid w:val="00222D00"/>
    <w:rsid w:val="00222DAB"/>
    <w:rsid w:val="002230BE"/>
    <w:rsid w:val="002231F9"/>
    <w:rsid w:val="002236E9"/>
    <w:rsid w:val="00223DBA"/>
    <w:rsid w:val="002245F7"/>
    <w:rsid w:val="00224E9A"/>
    <w:rsid w:val="00224F66"/>
    <w:rsid w:val="002255E6"/>
    <w:rsid w:val="002264BA"/>
    <w:rsid w:val="00226BDD"/>
    <w:rsid w:val="00226D23"/>
    <w:rsid w:val="00227046"/>
    <w:rsid w:val="00227B6A"/>
    <w:rsid w:val="00231EBF"/>
    <w:rsid w:val="00232312"/>
    <w:rsid w:val="0023294C"/>
    <w:rsid w:val="00232A31"/>
    <w:rsid w:val="00233CCC"/>
    <w:rsid w:val="00235330"/>
    <w:rsid w:val="002400F5"/>
    <w:rsid w:val="0024212A"/>
    <w:rsid w:val="00242BE6"/>
    <w:rsid w:val="00243ADF"/>
    <w:rsid w:val="00243BD6"/>
    <w:rsid w:val="00244675"/>
    <w:rsid w:val="00245337"/>
    <w:rsid w:val="00245822"/>
    <w:rsid w:val="002474AD"/>
    <w:rsid w:val="00247525"/>
    <w:rsid w:val="002504E4"/>
    <w:rsid w:val="00250D3A"/>
    <w:rsid w:val="002512DB"/>
    <w:rsid w:val="00251903"/>
    <w:rsid w:val="00251ACC"/>
    <w:rsid w:val="002520B1"/>
    <w:rsid w:val="00252500"/>
    <w:rsid w:val="0025307C"/>
    <w:rsid w:val="00253814"/>
    <w:rsid w:val="00253BF7"/>
    <w:rsid w:val="00254199"/>
    <w:rsid w:val="00254B29"/>
    <w:rsid w:val="00256205"/>
    <w:rsid w:val="002562FD"/>
    <w:rsid w:val="0025665E"/>
    <w:rsid w:val="002566DD"/>
    <w:rsid w:val="00256944"/>
    <w:rsid w:val="00256C20"/>
    <w:rsid w:val="002571BD"/>
    <w:rsid w:val="0025799C"/>
    <w:rsid w:val="00257A2F"/>
    <w:rsid w:val="00260A15"/>
    <w:rsid w:val="0026197A"/>
    <w:rsid w:val="00261A97"/>
    <w:rsid w:val="00261B5A"/>
    <w:rsid w:val="00262481"/>
    <w:rsid w:val="00262DB7"/>
    <w:rsid w:val="00262DEC"/>
    <w:rsid w:val="00263799"/>
    <w:rsid w:val="00263F7B"/>
    <w:rsid w:val="00265E63"/>
    <w:rsid w:val="00267107"/>
    <w:rsid w:val="00270585"/>
    <w:rsid w:val="00270F45"/>
    <w:rsid w:val="0027347F"/>
    <w:rsid w:val="0027356D"/>
    <w:rsid w:val="00274A7A"/>
    <w:rsid w:val="00274A7C"/>
    <w:rsid w:val="00276E59"/>
    <w:rsid w:val="002804AC"/>
    <w:rsid w:val="00280E4F"/>
    <w:rsid w:val="00285238"/>
    <w:rsid w:val="002859D5"/>
    <w:rsid w:val="00285F19"/>
    <w:rsid w:val="00286D7F"/>
    <w:rsid w:val="00286DF8"/>
    <w:rsid w:val="00287E20"/>
    <w:rsid w:val="00290CD6"/>
    <w:rsid w:val="00292991"/>
    <w:rsid w:val="00292FC1"/>
    <w:rsid w:val="00293DB2"/>
    <w:rsid w:val="00294FDC"/>
    <w:rsid w:val="00296A83"/>
    <w:rsid w:val="00297F03"/>
    <w:rsid w:val="002A05D0"/>
    <w:rsid w:val="002A08B0"/>
    <w:rsid w:val="002A1284"/>
    <w:rsid w:val="002A1862"/>
    <w:rsid w:val="002A1FD3"/>
    <w:rsid w:val="002A51F8"/>
    <w:rsid w:val="002A5504"/>
    <w:rsid w:val="002A619F"/>
    <w:rsid w:val="002A771B"/>
    <w:rsid w:val="002B1B2B"/>
    <w:rsid w:val="002B2078"/>
    <w:rsid w:val="002B2C38"/>
    <w:rsid w:val="002B381D"/>
    <w:rsid w:val="002B4291"/>
    <w:rsid w:val="002B44F0"/>
    <w:rsid w:val="002B4B26"/>
    <w:rsid w:val="002B6A95"/>
    <w:rsid w:val="002B7A74"/>
    <w:rsid w:val="002C1DA0"/>
    <w:rsid w:val="002C2747"/>
    <w:rsid w:val="002C3588"/>
    <w:rsid w:val="002C3783"/>
    <w:rsid w:val="002C454A"/>
    <w:rsid w:val="002C4840"/>
    <w:rsid w:val="002C4AFB"/>
    <w:rsid w:val="002C6A09"/>
    <w:rsid w:val="002C6D0A"/>
    <w:rsid w:val="002D023F"/>
    <w:rsid w:val="002D0E35"/>
    <w:rsid w:val="002D18B1"/>
    <w:rsid w:val="002D20D7"/>
    <w:rsid w:val="002D265E"/>
    <w:rsid w:val="002D491E"/>
    <w:rsid w:val="002D4C45"/>
    <w:rsid w:val="002D6E4C"/>
    <w:rsid w:val="002E0226"/>
    <w:rsid w:val="002E03D1"/>
    <w:rsid w:val="002E2B00"/>
    <w:rsid w:val="002E2C8C"/>
    <w:rsid w:val="002E3CEA"/>
    <w:rsid w:val="002E4818"/>
    <w:rsid w:val="002E5342"/>
    <w:rsid w:val="002E6425"/>
    <w:rsid w:val="002E643D"/>
    <w:rsid w:val="002F05A8"/>
    <w:rsid w:val="002F10AA"/>
    <w:rsid w:val="002F15D2"/>
    <w:rsid w:val="002F1C38"/>
    <w:rsid w:val="002F1F7E"/>
    <w:rsid w:val="002F2A5F"/>
    <w:rsid w:val="002F2D87"/>
    <w:rsid w:val="002F4976"/>
    <w:rsid w:val="0030039D"/>
    <w:rsid w:val="0030082C"/>
    <w:rsid w:val="00301AE6"/>
    <w:rsid w:val="0030331C"/>
    <w:rsid w:val="00304402"/>
    <w:rsid w:val="00307043"/>
    <w:rsid w:val="00307A20"/>
    <w:rsid w:val="003105DE"/>
    <w:rsid w:val="00310CEF"/>
    <w:rsid w:val="00313FFE"/>
    <w:rsid w:val="0031536D"/>
    <w:rsid w:val="00315697"/>
    <w:rsid w:val="00315DC7"/>
    <w:rsid w:val="00315ECC"/>
    <w:rsid w:val="00316E4B"/>
    <w:rsid w:val="00317C68"/>
    <w:rsid w:val="00317C87"/>
    <w:rsid w:val="00317FF5"/>
    <w:rsid w:val="00322077"/>
    <w:rsid w:val="00322275"/>
    <w:rsid w:val="00322732"/>
    <w:rsid w:val="00325268"/>
    <w:rsid w:val="00325BEE"/>
    <w:rsid w:val="00326534"/>
    <w:rsid w:val="00326EC9"/>
    <w:rsid w:val="00327744"/>
    <w:rsid w:val="00327A00"/>
    <w:rsid w:val="00330AC3"/>
    <w:rsid w:val="00330C43"/>
    <w:rsid w:val="00330EEC"/>
    <w:rsid w:val="00331587"/>
    <w:rsid w:val="00331728"/>
    <w:rsid w:val="00331F0A"/>
    <w:rsid w:val="0033337F"/>
    <w:rsid w:val="00333447"/>
    <w:rsid w:val="00333BFC"/>
    <w:rsid w:val="003375C0"/>
    <w:rsid w:val="00340102"/>
    <w:rsid w:val="00341585"/>
    <w:rsid w:val="0034175D"/>
    <w:rsid w:val="00342F29"/>
    <w:rsid w:val="00345DC0"/>
    <w:rsid w:val="00346377"/>
    <w:rsid w:val="00346E2E"/>
    <w:rsid w:val="00347A2E"/>
    <w:rsid w:val="00347C31"/>
    <w:rsid w:val="00350DF4"/>
    <w:rsid w:val="00350F2F"/>
    <w:rsid w:val="00351865"/>
    <w:rsid w:val="00351E1C"/>
    <w:rsid w:val="00351F16"/>
    <w:rsid w:val="00353010"/>
    <w:rsid w:val="00353A97"/>
    <w:rsid w:val="00354CBA"/>
    <w:rsid w:val="00355B36"/>
    <w:rsid w:val="003614D2"/>
    <w:rsid w:val="00361559"/>
    <w:rsid w:val="00361773"/>
    <w:rsid w:val="00361A76"/>
    <w:rsid w:val="00361FAF"/>
    <w:rsid w:val="00363C23"/>
    <w:rsid w:val="00364CAE"/>
    <w:rsid w:val="00364CF5"/>
    <w:rsid w:val="0036676C"/>
    <w:rsid w:val="00367792"/>
    <w:rsid w:val="00371C9C"/>
    <w:rsid w:val="003731A1"/>
    <w:rsid w:val="003738DC"/>
    <w:rsid w:val="00373DA7"/>
    <w:rsid w:val="00374013"/>
    <w:rsid w:val="00374563"/>
    <w:rsid w:val="003750EC"/>
    <w:rsid w:val="00376A75"/>
    <w:rsid w:val="003771BD"/>
    <w:rsid w:val="00377752"/>
    <w:rsid w:val="00377AB1"/>
    <w:rsid w:val="0038083E"/>
    <w:rsid w:val="0038209F"/>
    <w:rsid w:val="00382410"/>
    <w:rsid w:val="00384C94"/>
    <w:rsid w:val="00385258"/>
    <w:rsid w:val="0038534B"/>
    <w:rsid w:val="003858D2"/>
    <w:rsid w:val="00385B35"/>
    <w:rsid w:val="00387284"/>
    <w:rsid w:val="00387515"/>
    <w:rsid w:val="003877D1"/>
    <w:rsid w:val="0039098F"/>
    <w:rsid w:val="00390D16"/>
    <w:rsid w:val="00390E80"/>
    <w:rsid w:val="003911CF"/>
    <w:rsid w:val="00391375"/>
    <w:rsid w:val="00391566"/>
    <w:rsid w:val="0039179D"/>
    <w:rsid w:val="003925A5"/>
    <w:rsid w:val="003927F0"/>
    <w:rsid w:val="00392FA8"/>
    <w:rsid w:val="00393A27"/>
    <w:rsid w:val="003946C8"/>
    <w:rsid w:val="00394983"/>
    <w:rsid w:val="00395033"/>
    <w:rsid w:val="00395313"/>
    <w:rsid w:val="003957EB"/>
    <w:rsid w:val="00395A81"/>
    <w:rsid w:val="0039638B"/>
    <w:rsid w:val="00396541"/>
    <w:rsid w:val="00397781"/>
    <w:rsid w:val="003A1004"/>
    <w:rsid w:val="003A1197"/>
    <w:rsid w:val="003A12AA"/>
    <w:rsid w:val="003A15AF"/>
    <w:rsid w:val="003A1B3C"/>
    <w:rsid w:val="003A1C30"/>
    <w:rsid w:val="003A2565"/>
    <w:rsid w:val="003A2BB4"/>
    <w:rsid w:val="003A41D8"/>
    <w:rsid w:val="003A45A2"/>
    <w:rsid w:val="003A52AA"/>
    <w:rsid w:val="003A5E6F"/>
    <w:rsid w:val="003A6705"/>
    <w:rsid w:val="003A6B98"/>
    <w:rsid w:val="003A77CA"/>
    <w:rsid w:val="003B0568"/>
    <w:rsid w:val="003B0E17"/>
    <w:rsid w:val="003B11AF"/>
    <w:rsid w:val="003B1286"/>
    <w:rsid w:val="003B1331"/>
    <w:rsid w:val="003B35BD"/>
    <w:rsid w:val="003B37A7"/>
    <w:rsid w:val="003B37E5"/>
    <w:rsid w:val="003B37FC"/>
    <w:rsid w:val="003B3A62"/>
    <w:rsid w:val="003B6FB8"/>
    <w:rsid w:val="003C0193"/>
    <w:rsid w:val="003C02EC"/>
    <w:rsid w:val="003C226D"/>
    <w:rsid w:val="003C4305"/>
    <w:rsid w:val="003C46BB"/>
    <w:rsid w:val="003C4AEA"/>
    <w:rsid w:val="003C6090"/>
    <w:rsid w:val="003C7FE9"/>
    <w:rsid w:val="003D1BAF"/>
    <w:rsid w:val="003D568F"/>
    <w:rsid w:val="003D6144"/>
    <w:rsid w:val="003D6AE3"/>
    <w:rsid w:val="003D7415"/>
    <w:rsid w:val="003E0847"/>
    <w:rsid w:val="003E0A06"/>
    <w:rsid w:val="003E18B7"/>
    <w:rsid w:val="003E1BCE"/>
    <w:rsid w:val="003E20BF"/>
    <w:rsid w:val="003E2D25"/>
    <w:rsid w:val="003E3D6B"/>
    <w:rsid w:val="003E3D92"/>
    <w:rsid w:val="003E4274"/>
    <w:rsid w:val="003E50BC"/>
    <w:rsid w:val="003E52A9"/>
    <w:rsid w:val="003E62D1"/>
    <w:rsid w:val="003F0988"/>
    <w:rsid w:val="003F0F45"/>
    <w:rsid w:val="003F1E2F"/>
    <w:rsid w:val="003F3950"/>
    <w:rsid w:val="003F46C6"/>
    <w:rsid w:val="003F4851"/>
    <w:rsid w:val="003F4EDA"/>
    <w:rsid w:val="003F4F03"/>
    <w:rsid w:val="003F51A8"/>
    <w:rsid w:val="003F5E87"/>
    <w:rsid w:val="003F60EF"/>
    <w:rsid w:val="00400D6D"/>
    <w:rsid w:val="00400F73"/>
    <w:rsid w:val="0040331A"/>
    <w:rsid w:val="00404533"/>
    <w:rsid w:val="00404EAB"/>
    <w:rsid w:val="004051C6"/>
    <w:rsid w:val="0040558B"/>
    <w:rsid w:val="00407E1F"/>
    <w:rsid w:val="00410E76"/>
    <w:rsid w:val="00413259"/>
    <w:rsid w:val="00413291"/>
    <w:rsid w:val="004135D8"/>
    <w:rsid w:val="00413FD3"/>
    <w:rsid w:val="0041410A"/>
    <w:rsid w:val="004144AC"/>
    <w:rsid w:val="00414648"/>
    <w:rsid w:val="004156D4"/>
    <w:rsid w:val="00415918"/>
    <w:rsid w:val="00416378"/>
    <w:rsid w:val="0041799A"/>
    <w:rsid w:val="00417A88"/>
    <w:rsid w:val="004218EE"/>
    <w:rsid w:val="004220D1"/>
    <w:rsid w:val="00423690"/>
    <w:rsid w:val="0042423C"/>
    <w:rsid w:val="00424275"/>
    <w:rsid w:val="0042441D"/>
    <w:rsid w:val="00425809"/>
    <w:rsid w:val="0042643F"/>
    <w:rsid w:val="00426545"/>
    <w:rsid w:val="00426B44"/>
    <w:rsid w:val="00426D80"/>
    <w:rsid w:val="00427787"/>
    <w:rsid w:val="0043025D"/>
    <w:rsid w:val="00430671"/>
    <w:rsid w:val="00431742"/>
    <w:rsid w:val="00431C0B"/>
    <w:rsid w:val="00431D74"/>
    <w:rsid w:val="00432194"/>
    <w:rsid w:val="00433171"/>
    <w:rsid w:val="0043336D"/>
    <w:rsid w:val="0043346A"/>
    <w:rsid w:val="00434976"/>
    <w:rsid w:val="004350F1"/>
    <w:rsid w:val="00436719"/>
    <w:rsid w:val="0043706C"/>
    <w:rsid w:val="0043759D"/>
    <w:rsid w:val="0044006B"/>
    <w:rsid w:val="00442A93"/>
    <w:rsid w:val="00444CCA"/>
    <w:rsid w:val="004457AE"/>
    <w:rsid w:val="004458BB"/>
    <w:rsid w:val="004507C4"/>
    <w:rsid w:val="004510E0"/>
    <w:rsid w:val="00451669"/>
    <w:rsid w:val="00452BB1"/>
    <w:rsid w:val="00452DBC"/>
    <w:rsid w:val="0045352F"/>
    <w:rsid w:val="00453D73"/>
    <w:rsid w:val="0045452F"/>
    <w:rsid w:val="004567FF"/>
    <w:rsid w:val="00461A27"/>
    <w:rsid w:val="0046215B"/>
    <w:rsid w:val="00462E3C"/>
    <w:rsid w:val="00462EF0"/>
    <w:rsid w:val="00463336"/>
    <w:rsid w:val="004637CC"/>
    <w:rsid w:val="00464535"/>
    <w:rsid w:val="00465518"/>
    <w:rsid w:val="004666AF"/>
    <w:rsid w:val="004668FF"/>
    <w:rsid w:val="00466E6F"/>
    <w:rsid w:val="00466F8A"/>
    <w:rsid w:val="00467460"/>
    <w:rsid w:val="004674FD"/>
    <w:rsid w:val="00472DE6"/>
    <w:rsid w:val="00473100"/>
    <w:rsid w:val="004736EB"/>
    <w:rsid w:val="004739EF"/>
    <w:rsid w:val="00473E32"/>
    <w:rsid w:val="00473FDA"/>
    <w:rsid w:val="004742D3"/>
    <w:rsid w:val="004752CC"/>
    <w:rsid w:val="004758C1"/>
    <w:rsid w:val="00475B92"/>
    <w:rsid w:val="00475EBE"/>
    <w:rsid w:val="0047795B"/>
    <w:rsid w:val="004805E3"/>
    <w:rsid w:val="004838A7"/>
    <w:rsid w:val="0048443D"/>
    <w:rsid w:val="00486D18"/>
    <w:rsid w:val="004874FE"/>
    <w:rsid w:val="00487C2F"/>
    <w:rsid w:val="004952A9"/>
    <w:rsid w:val="00496A07"/>
    <w:rsid w:val="00496E60"/>
    <w:rsid w:val="00497A13"/>
    <w:rsid w:val="004A0C29"/>
    <w:rsid w:val="004A2A6E"/>
    <w:rsid w:val="004A37E7"/>
    <w:rsid w:val="004A3CBA"/>
    <w:rsid w:val="004A407E"/>
    <w:rsid w:val="004A41E2"/>
    <w:rsid w:val="004A5308"/>
    <w:rsid w:val="004A55C6"/>
    <w:rsid w:val="004A5F04"/>
    <w:rsid w:val="004A63A0"/>
    <w:rsid w:val="004A63CA"/>
    <w:rsid w:val="004A66B8"/>
    <w:rsid w:val="004A70FA"/>
    <w:rsid w:val="004B087D"/>
    <w:rsid w:val="004B0C4F"/>
    <w:rsid w:val="004B1B07"/>
    <w:rsid w:val="004B23D7"/>
    <w:rsid w:val="004B2802"/>
    <w:rsid w:val="004B2E98"/>
    <w:rsid w:val="004B2F98"/>
    <w:rsid w:val="004B3BC7"/>
    <w:rsid w:val="004B56B6"/>
    <w:rsid w:val="004B5FDB"/>
    <w:rsid w:val="004C0F61"/>
    <w:rsid w:val="004C0FCA"/>
    <w:rsid w:val="004C2562"/>
    <w:rsid w:val="004C2773"/>
    <w:rsid w:val="004C2F55"/>
    <w:rsid w:val="004C3326"/>
    <w:rsid w:val="004C54AA"/>
    <w:rsid w:val="004C7790"/>
    <w:rsid w:val="004D08BD"/>
    <w:rsid w:val="004D0A92"/>
    <w:rsid w:val="004D0BCF"/>
    <w:rsid w:val="004D0C6D"/>
    <w:rsid w:val="004D0D06"/>
    <w:rsid w:val="004D12CE"/>
    <w:rsid w:val="004D1BFB"/>
    <w:rsid w:val="004D208A"/>
    <w:rsid w:val="004D31A3"/>
    <w:rsid w:val="004D466B"/>
    <w:rsid w:val="004D5ABD"/>
    <w:rsid w:val="004D5E58"/>
    <w:rsid w:val="004E0C1A"/>
    <w:rsid w:val="004E0D57"/>
    <w:rsid w:val="004E10E4"/>
    <w:rsid w:val="004E196E"/>
    <w:rsid w:val="004E233C"/>
    <w:rsid w:val="004E4FC9"/>
    <w:rsid w:val="004F002C"/>
    <w:rsid w:val="004F0A5C"/>
    <w:rsid w:val="004F1EE6"/>
    <w:rsid w:val="004F22CB"/>
    <w:rsid w:val="004F271C"/>
    <w:rsid w:val="004F3488"/>
    <w:rsid w:val="004F49F3"/>
    <w:rsid w:val="004F56DA"/>
    <w:rsid w:val="004F59FB"/>
    <w:rsid w:val="004F5E3B"/>
    <w:rsid w:val="004F6053"/>
    <w:rsid w:val="004F680C"/>
    <w:rsid w:val="004F692A"/>
    <w:rsid w:val="004F71AE"/>
    <w:rsid w:val="004F71D5"/>
    <w:rsid w:val="005011A7"/>
    <w:rsid w:val="005016D7"/>
    <w:rsid w:val="00501DED"/>
    <w:rsid w:val="00501E16"/>
    <w:rsid w:val="00503BDE"/>
    <w:rsid w:val="00504C00"/>
    <w:rsid w:val="00504F26"/>
    <w:rsid w:val="0050521A"/>
    <w:rsid w:val="005057A2"/>
    <w:rsid w:val="0050650D"/>
    <w:rsid w:val="005068BC"/>
    <w:rsid w:val="005075F5"/>
    <w:rsid w:val="005078F6"/>
    <w:rsid w:val="00510A8F"/>
    <w:rsid w:val="0051159B"/>
    <w:rsid w:val="00513A32"/>
    <w:rsid w:val="00514123"/>
    <w:rsid w:val="0051560C"/>
    <w:rsid w:val="00516724"/>
    <w:rsid w:val="00516B3C"/>
    <w:rsid w:val="005179CB"/>
    <w:rsid w:val="005217EF"/>
    <w:rsid w:val="0052198E"/>
    <w:rsid w:val="00521C48"/>
    <w:rsid w:val="00522F3C"/>
    <w:rsid w:val="005232C9"/>
    <w:rsid w:val="005243C8"/>
    <w:rsid w:val="00524736"/>
    <w:rsid w:val="00524E5A"/>
    <w:rsid w:val="005251E1"/>
    <w:rsid w:val="00525912"/>
    <w:rsid w:val="0052612C"/>
    <w:rsid w:val="00527FEC"/>
    <w:rsid w:val="0053062B"/>
    <w:rsid w:val="00531225"/>
    <w:rsid w:val="00531477"/>
    <w:rsid w:val="00532B02"/>
    <w:rsid w:val="005333B5"/>
    <w:rsid w:val="0053464B"/>
    <w:rsid w:val="00534C60"/>
    <w:rsid w:val="00542A29"/>
    <w:rsid w:val="005440FF"/>
    <w:rsid w:val="00544562"/>
    <w:rsid w:val="00546486"/>
    <w:rsid w:val="00547274"/>
    <w:rsid w:val="00547912"/>
    <w:rsid w:val="0055025B"/>
    <w:rsid w:val="00550C3F"/>
    <w:rsid w:val="00551958"/>
    <w:rsid w:val="00551CF6"/>
    <w:rsid w:val="00552A83"/>
    <w:rsid w:val="005546AD"/>
    <w:rsid w:val="00554882"/>
    <w:rsid w:val="00555189"/>
    <w:rsid w:val="00555BF2"/>
    <w:rsid w:val="005574AE"/>
    <w:rsid w:val="0056063C"/>
    <w:rsid w:val="005616EE"/>
    <w:rsid w:val="005616F9"/>
    <w:rsid w:val="00561E53"/>
    <w:rsid w:val="00564E5C"/>
    <w:rsid w:val="005652B8"/>
    <w:rsid w:val="005713C5"/>
    <w:rsid w:val="005713E4"/>
    <w:rsid w:val="005732A5"/>
    <w:rsid w:val="00573377"/>
    <w:rsid w:val="005738A1"/>
    <w:rsid w:val="00573B43"/>
    <w:rsid w:val="00576A3D"/>
    <w:rsid w:val="00582764"/>
    <w:rsid w:val="0058383E"/>
    <w:rsid w:val="00584605"/>
    <w:rsid w:val="00587725"/>
    <w:rsid w:val="005902BB"/>
    <w:rsid w:val="00590945"/>
    <w:rsid w:val="00591520"/>
    <w:rsid w:val="00591A43"/>
    <w:rsid w:val="00595B6D"/>
    <w:rsid w:val="005963F4"/>
    <w:rsid w:val="0059657C"/>
    <w:rsid w:val="005968EE"/>
    <w:rsid w:val="00596915"/>
    <w:rsid w:val="00596CA1"/>
    <w:rsid w:val="00596D82"/>
    <w:rsid w:val="00597AB5"/>
    <w:rsid w:val="005A2A37"/>
    <w:rsid w:val="005A306A"/>
    <w:rsid w:val="005A4BE8"/>
    <w:rsid w:val="005A4C54"/>
    <w:rsid w:val="005A5905"/>
    <w:rsid w:val="005A5B79"/>
    <w:rsid w:val="005A5DCE"/>
    <w:rsid w:val="005A6318"/>
    <w:rsid w:val="005A6862"/>
    <w:rsid w:val="005A6A91"/>
    <w:rsid w:val="005A70AB"/>
    <w:rsid w:val="005B10C9"/>
    <w:rsid w:val="005B36C4"/>
    <w:rsid w:val="005B3E44"/>
    <w:rsid w:val="005B488B"/>
    <w:rsid w:val="005B53CE"/>
    <w:rsid w:val="005B5752"/>
    <w:rsid w:val="005B6712"/>
    <w:rsid w:val="005B761E"/>
    <w:rsid w:val="005B7DB4"/>
    <w:rsid w:val="005B7F88"/>
    <w:rsid w:val="005C061F"/>
    <w:rsid w:val="005C1879"/>
    <w:rsid w:val="005C3616"/>
    <w:rsid w:val="005C3658"/>
    <w:rsid w:val="005C38C5"/>
    <w:rsid w:val="005C5B80"/>
    <w:rsid w:val="005C60D8"/>
    <w:rsid w:val="005D0E8F"/>
    <w:rsid w:val="005D3408"/>
    <w:rsid w:val="005D37C0"/>
    <w:rsid w:val="005D5879"/>
    <w:rsid w:val="005D5CA0"/>
    <w:rsid w:val="005D6415"/>
    <w:rsid w:val="005D64C8"/>
    <w:rsid w:val="005D6928"/>
    <w:rsid w:val="005E039E"/>
    <w:rsid w:val="005E1C9E"/>
    <w:rsid w:val="005E23B1"/>
    <w:rsid w:val="005E28E2"/>
    <w:rsid w:val="005E2AD3"/>
    <w:rsid w:val="005E339D"/>
    <w:rsid w:val="005E3ABA"/>
    <w:rsid w:val="005E4754"/>
    <w:rsid w:val="005E4A46"/>
    <w:rsid w:val="005E4DDD"/>
    <w:rsid w:val="005E5AAC"/>
    <w:rsid w:val="005E5EFD"/>
    <w:rsid w:val="005E5F6B"/>
    <w:rsid w:val="005E603F"/>
    <w:rsid w:val="005E7831"/>
    <w:rsid w:val="005F0929"/>
    <w:rsid w:val="005F09E2"/>
    <w:rsid w:val="005F1D0A"/>
    <w:rsid w:val="005F325D"/>
    <w:rsid w:val="005F353B"/>
    <w:rsid w:val="005F41E2"/>
    <w:rsid w:val="005F5838"/>
    <w:rsid w:val="005F7CED"/>
    <w:rsid w:val="00600335"/>
    <w:rsid w:val="00600352"/>
    <w:rsid w:val="00601D01"/>
    <w:rsid w:val="00601F02"/>
    <w:rsid w:val="00602226"/>
    <w:rsid w:val="00606798"/>
    <w:rsid w:val="006076EF"/>
    <w:rsid w:val="00610727"/>
    <w:rsid w:val="00611172"/>
    <w:rsid w:val="006116C9"/>
    <w:rsid w:val="006119D9"/>
    <w:rsid w:val="006126EE"/>
    <w:rsid w:val="00613B08"/>
    <w:rsid w:val="00614347"/>
    <w:rsid w:val="006150CF"/>
    <w:rsid w:val="00620323"/>
    <w:rsid w:val="00622C60"/>
    <w:rsid w:val="006239FB"/>
    <w:rsid w:val="00623F9D"/>
    <w:rsid w:val="00624018"/>
    <w:rsid w:val="00624963"/>
    <w:rsid w:val="00626F55"/>
    <w:rsid w:val="00626FA1"/>
    <w:rsid w:val="006307A3"/>
    <w:rsid w:val="006309AC"/>
    <w:rsid w:val="00630C2F"/>
    <w:rsid w:val="00630D07"/>
    <w:rsid w:val="00634118"/>
    <w:rsid w:val="0063501C"/>
    <w:rsid w:val="00635F47"/>
    <w:rsid w:val="00637BBA"/>
    <w:rsid w:val="00641872"/>
    <w:rsid w:val="00641AF9"/>
    <w:rsid w:val="00641EC5"/>
    <w:rsid w:val="00642075"/>
    <w:rsid w:val="00644475"/>
    <w:rsid w:val="00644CC5"/>
    <w:rsid w:val="00650D40"/>
    <w:rsid w:val="00651782"/>
    <w:rsid w:val="0065221F"/>
    <w:rsid w:val="00652401"/>
    <w:rsid w:val="00654118"/>
    <w:rsid w:val="0065512D"/>
    <w:rsid w:val="0065637A"/>
    <w:rsid w:val="006576CD"/>
    <w:rsid w:val="00657B04"/>
    <w:rsid w:val="00660BAD"/>
    <w:rsid w:val="00660C48"/>
    <w:rsid w:val="00660E06"/>
    <w:rsid w:val="0066152C"/>
    <w:rsid w:val="006629A3"/>
    <w:rsid w:val="00662E5F"/>
    <w:rsid w:val="00664FDF"/>
    <w:rsid w:val="0066512C"/>
    <w:rsid w:val="00665146"/>
    <w:rsid w:val="00665B2D"/>
    <w:rsid w:val="006671BA"/>
    <w:rsid w:val="00667928"/>
    <w:rsid w:val="00670803"/>
    <w:rsid w:val="006709B5"/>
    <w:rsid w:val="006718B8"/>
    <w:rsid w:val="00671A01"/>
    <w:rsid w:val="006724FE"/>
    <w:rsid w:val="00672D6D"/>
    <w:rsid w:val="006753C7"/>
    <w:rsid w:val="00676429"/>
    <w:rsid w:val="0067710B"/>
    <w:rsid w:val="00677606"/>
    <w:rsid w:val="00680A76"/>
    <w:rsid w:val="00680C43"/>
    <w:rsid w:val="00680F14"/>
    <w:rsid w:val="00682992"/>
    <w:rsid w:val="00683008"/>
    <w:rsid w:val="00684469"/>
    <w:rsid w:val="00685EEE"/>
    <w:rsid w:val="00686EE0"/>
    <w:rsid w:val="00690B60"/>
    <w:rsid w:val="00691440"/>
    <w:rsid w:val="00691E23"/>
    <w:rsid w:val="00693B0A"/>
    <w:rsid w:val="00693E6A"/>
    <w:rsid w:val="00693F84"/>
    <w:rsid w:val="00695E41"/>
    <w:rsid w:val="006974B1"/>
    <w:rsid w:val="00697650"/>
    <w:rsid w:val="006979E6"/>
    <w:rsid w:val="00697AAD"/>
    <w:rsid w:val="006A0E82"/>
    <w:rsid w:val="006A2564"/>
    <w:rsid w:val="006A3955"/>
    <w:rsid w:val="006A435F"/>
    <w:rsid w:val="006A4BCA"/>
    <w:rsid w:val="006A4BDA"/>
    <w:rsid w:val="006A5D97"/>
    <w:rsid w:val="006A710C"/>
    <w:rsid w:val="006A7C8E"/>
    <w:rsid w:val="006B106A"/>
    <w:rsid w:val="006B15EF"/>
    <w:rsid w:val="006B1A52"/>
    <w:rsid w:val="006B2F81"/>
    <w:rsid w:val="006B3F47"/>
    <w:rsid w:val="006B6E5D"/>
    <w:rsid w:val="006B7EAF"/>
    <w:rsid w:val="006C0082"/>
    <w:rsid w:val="006C0F51"/>
    <w:rsid w:val="006C168F"/>
    <w:rsid w:val="006C2E7B"/>
    <w:rsid w:val="006C35A8"/>
    <w:rsid w:val="006C4D36"/>
    <w:rsid w:val="006C4E20"/>
    <w:rsid w:val="006C5225"/>
    <w:rsid w:val="006C6787"/>
    <w:rsid w:val="006C6C25"/>
    <w:rsid w:val="006C7225"/>
    <w:rsid w:val="006C736B"/>
    <w:rsid w:val="006C7760"/>
    <w:rsid w:val="006D1389"/>
    <w:rsid w:val="006D292D"/>
    <w:rsid w:val="006D3325"/>
    <w:rsid w:val="006D3B7D"/>
    <w:rsid w:val="006D4D53"/>
    <w:rsid w:val="006D52C4"/>
    <w:rsid w:val="006D6BFC"/>
    <w:rsid w:val="006D7910"/>
    <w:rsid w:val="006E1718"/>
    <w:rsid w:val="006E1779"/>
    <w:rsid w:val="006E293E"/>
    <w:rsid w:val="006E2E80"/>
    <w:rsid w:val="006E365D"/>
    <w:rsid w:val="006E492A"/>
    <w:rsid w:val="006E49C0"/>
    <w:rsid w:val="006E49C5"/>
    <w:rsid w:val="006E5785"/>
    <w:rsid w:val="006E701F"/>
    <w:rsid w:val="006E7477"/>
    <w:rsid w:val="006E7C8D"/>
    <w:rsid w:val="006F0BAA"/>
    <w:rsid w:val="006F12A3"/>
    <w:rsid w:val="006F15B6"/>
    <w:rsid w:val="006F1795"/>
    <w:rsid w:val="006F1DAB"/>
    <w:rsid w:val="006F2840"/>
    <w:rsid w:val="006F28AD"/>
    <w:rsid w:val="006F2AA7"/>
    <w:rsid w:val="006F526D"/>
    <w:rsid w:val="006F78E1"/>
    <w:rsid w:val="006F79A2"/>
    <w:rsid w:val="006F7B79"/>
    <w:rsid w:val="007008B0"/>
    <w:rsid w:val="00700A27"/>
    <w:rsid w:val="00700B43"/>
    <w:rsid w:val="007012EC"/>
    <w:rsid w:val="007032A3"/>
    <w:rsid w:val="007040AF"/>
    <w:rsid w:val="00704606"/>
    <w:rsid w:val="0070517B"/>
    <w:rsid w:val="007054DF"/>
    <w:rsid w:val="00706831"/>
    <w:rsid w:val="00706F0B"/>
    <w:rsid w:val="007070F1"/>
    <w:rsid w:val="00712704"/>
    <w:rsid w:val="00713261"/>
    <w:rsid w:val="007133AB"/>
    <w:rsid w:val="00713CA7"/>
    <w:rsid w:val="00715B28"/>
    <w:rsid w:val="00716B30"/>
    <w:rsid w:val="007202B8"/>
    <w:rsid w:val="00722477"/>
    <w:rsid w:val="007231C8"/>
    <w:rsid w:val="00723F53"/>
    <w:rsid w:val="007242A4"/>
    <w:rsid w:val="00724802"/>
    <w:rsid w:val="00724C13"/>
    <w:rsid w:val="00725F49"/>
    <w:rsid w:val="007268DF"/>
    <w:rsid w:val="007305FE"/>
    <w:rsid w:val="00730F8A"/>
    <w:rsid w:val="00732AF3"/>
    <w:rsid w:val="0073369B"/>
    <w:rsid w:val="00733882"/>
    <w:rsid w:val="0073395B"/>
    <w:rsid w:val="00733C44"/>
    <w:rsid w:val="0073477F"/>
    <w:rsid w:val="007348AA"/>
    <w:rsid w:val="0073514D"/>
    <w:rsid w:val="00735FAA"/>
    <w:rsid w:val="00736686"/>
    <w:rsid w:val="0073678D"/>
    <w:rsid w:val="007403FB"/>
    <w:rsid w:val="00740EDB"/>
    <w:rsid w:val="00741D17"/>
    <w:rsid w:val="00743C02"/>
    <w:rsid w:val="00743CAB"/>
    <w:rsid w:val="00743EE8"/>
    <w:rsid w:val="007443A6"/>
    <w:rsid w:val="007450FC"/>
    <w:rsid w:val="00745314"/>
    <w:rsid w:val="00745491"/>
    <w:rsid w:val="007476A9"/>
    <w:rsid w:val="0074795C"/>
    <w:rsid w:val="00752067"/>
    <w:rsid w:val="007565EF"/>
    <w:rsid w:val="00761768"/>
    <w:rsid w:val="00762C44"/>
    <w:rsid w:val="00763A55"/>
    <w:rsid w:val="00764A50"/>
    <w:rsid w:val="00764DB8"/>
    <w:rsid w:val="00765841"/>
    <w:rsid w:val="00766997"/>
    <w:rsid w:val="00771406"/>
    <w:rsid w:val="00772F4B"/>
    <w:rsid w:val="007734C2"/>
    <w:rsid w:val="007737D1"/>
    <w:rsid w:val="00773BE1"/>
    <w:rsid w:val="00773BFF"/>
    <w:rsid w:val="0077453B"/>
    <w:rsid w:val="0077511C"/>
    <w:rsid w:val="00775647"/>
    <w:rsid w:val="00780D2C"/>
    <w:rsid w:val="00780DB2"/>
    <w:rsid w:val="0078220C"/>
    <w:rsid w:val="007849D7"/>
    <w:rsid w:val="007879B0"/>
    <w:rsid w:val="007907F8"/>
    <w:rsid w:val="007908AC"/>
    <w:rsid w:val="00790F32"/>
    <w:rsid w:val="00796584"/>
    <w:rsid w:val="00797B12"/>
    <w:rsid w:val="007A1923"/>
    <w:rsid w:val="007A1ECE"/>
    <w:rsid w:val="007A23A4"/>
    <w:rsid w:val="007A25B1"/>
    <w:rsid w:val="007A361F"/>
    <w:rsid w:val="007A553D"/>
    <w:rsid w:val="007A5A5C"/>
    <w:rsid w:val="007A6188"/>
    <w:rsid w:val="007A7E72"/>
    <w:rsid w:val="007B04E5"/>
    <w:rsid w:val="007B0C53"/>
    <w:rsid w:val="007B0DE2"/>
    <w:rsid w:val="007B3422"/>
    <w:rsid w:val="007B3C91"/>
    <w:rsid w:val="007B4743"/>
    <w:rsid w:val="007B4A34"/>
    <w:rsid w:val="007B50D2"/>
    <w:rsid w:val="007B5511"/>
    <w:rsid w:val="007B5833"/>
    <w:rsid w:val="007B5AE5"/>
    <w:rsid w:val="007B7F59"/>
    <w:rsid w:val="007C1AB8"/>
    <w:rsid w:val="007C2EE6"/>
    <w:rsid w:val="007C337F"/>
    <w:rsid w:val="007C4789"/>
    <w:rsid w:val="007C5A4F"/>
    <w:rsid w:val="007C6A5E"/>
    <w:rsid w:val="007C7CB6"/>
    <w:rsid w:val="007D0762"/>
    <w:rsid w:val="007D0DC3"/>
    <w:rsid w:val="007D17C7"/>
    <w:rsid w:val="007D3A25"/>
    <w:rsid w:val="007D3A68"/>
    <w:rsid w:val="007D3EF5"/>
    <w:rsid w:val="007D4970"/>
    <w:rsid w:val="007D4EAE"/>
    <w:rsid w:val="007D6835"/>
    <w:rsid w:val="007E0517"/>
    <w:rsid w:val="007E07AF"/>
    <w:rsid w:val="007E17C0"/>
    <w:rsid w:val="007E48C3"/>
    <w:rsid w:val="007E4D6C"/>
    <w:rsid w:val="007E73BC"/>
    <w:rsid w:val="007E740E"/>
    <w:rsid w:val="007E7C53"/>
    <w:rsid w:val="007F0D24"/>
    <w:rsid w:val="007F10AE"/>
    <w:rsid w:val="007F1590"/>
    <w:rsid w:val="007F4A93"/>
    <w:rsid w:val="007F5069"/>
    <w:rsid w:val="007F5166"/>
    <w:rsid w:val="007F6902"/>
    <w:rsid w:val="00800ED4"/>
    <w:rsid w:val="00802A1D"/>
    <w:rsid w:val="00803C28"/>
    <w:rsid w:val="008058FE"/>
    <w:rsid w:val="008064E5"/>
    <w:rsid w:val="008079D3"/>
    <w:rsid w:val="00811177"/>
    <w:rsid w:val="0081128F"/>
    <w:rsid w:val="008148D3"/>
    <w:rsid w:val="00814ACB"/>
    <w:rsid w:val="0081553C"/>
    <w:rsid w:val="00817271"/>
    <w:rsid w:val="008203FF"/>
    <w:rsid w:val="008210E1"/>
    <w:rsid w:val="00821807"/>
    <w:rsid w:val="008221FC"/>
    <w:rsid w:val="00822820"/>
    <w:rsid w:val="00823627"/>
    <w:rsid w:val="00823CBC"/>
    <w:rsid w:val="00825277"/>
    <w:rsid w:val="00825386"/>
    <w:rsid w:val="0082620A"/>
    <w:rsid w:val="00826AE6"/>
    <w:rsid w:val="008303DA"/>
    <w:rsid w:val="00830A40"/>
    <w:rsid w:val="008313A0"/>
    <w:rsid w:val="0083145D"/>
    <w:rsid w:val="0083353E"/>
    <w:rsid w:val="00833F41"/>
    <w:rsid w:val="00835D14"/>
    <w:rsid w:val="0083770C"/>
    <w:rsid w:val="00837AB1"/>
    <w:rsid w:val="00840A64"/>
    <w:rsid w:val="00840FE1"/>
    <w:rsid w:val="0084330E"/>
    <w:rsid w:val="00845A65"/>
    <w:rsid w:val="00845D89"/>
    <w:rsid w:val="00846A63"/>
    <w:rsid w:val="00852C4C"/>
    <w:rsid w:val="00853223"/>
    <w:rsid w:val="0085383B"/>
    <w:rsid w:val="00853FBD"/>
    <w:rsid w:val="00855405"/>
    <w:rsid w:val="00855712"/>
    <w:rsid w:val="00855888"/>
    <w:rsid w:val="00855ED2"/>
    <w:rsid w:val="008570D8"/>
    <w:rsid w:val="0086026B"/>
    <w:rsid w:val="008603F5"/>
    <w:rsid w:val="008609B7"/>
    <w:rsid w:val="008614A8"/>
    <w:rsid w:val="00861C10"/>
    <w:rsid w:val="0086243E"/>
    <w:rsid w:val="0086348A"/>
    <w:rsid w:val="00863B10"/>
    <w:rsid w:val="00863E73"/>
    <w:rsid w:val="0086411B"/>
    <w:rsid w:val="0086440F"/>
    <w:rsid w:val="00866485"/>
    <w:rsid w:val="00866512"/>
    <w:rsid w:val="00866710"/>
    <w:rsid w:val="00866D65"/>
    <w:rsid w:val="00870693"/>
    <w:rsid w:val="00870860"/>
    <w:rsid w:val="00870ABE"/>
    <w:rsid w:val="008714E9"/>
    <w:rsid w:val="008721E6"/>
    <w:rsid w:val="008732D4"/>
    <w:rsid w:val="008746F4"/>
    <w:rsid w:val="00874D25"/>
    <w:rsid w:val="0087676F"/>
    <w:rsid w:val="00876893"/>
    <w:rsid w:val="008771B3"/>
    <w:rsid w:val="008772AF"/>
    <w:rsid w:val="00877E22"/>
    <w:rsid w:val="008800ED"/>
    <w:rsid w:val="0088193B"/>
    <w:rsid w:val="00881B9D"/>
    <w:rsid w:val="00881E2C"/>
    <w:rsid w:val="008830FD"/>
    <w:rsid w:val="00883342"/>
    <w:rsid w:val="00885938"/>
    <w:rsid w:val="0088690A"/>
    <w:rsid w:val="00886B24"/>
    <w:rsid w:val="00886CFF"/>
    <w:rsid w:val="00890B9A"/>
    <w:rsid w:val="00891150"/>
    <w:rsid w:val="00892165"/>
    <w:rsid w:val="008931A0"/>
    <w:rsid w:val="0089440E"/>
    <w:rsid w:val="008953E8"/>
    <w:rsid w:val="00895BBE"/>
    <w:rsid w:val="008A163C"/>
    <w:rsid w:val="008A3BBE"/>
    <w:rsid w:val="008A3E21"/>
    <w:rsid w:val="008A3E50"/>
    <w:rsid w:val="008A40DA"/>
    <w:rsid w:val="008A4F3E"/>
    <w:rsid w:val="008A581D"/>
    <w:rsid w:val="008A6043"/>
    <w:rsid w:val="008A616D"/>
    <w:rsid w:val="008A7A28"/>
    <w:rsid w:val="008A7EDE"/>
    <w:rsid w:val="008B2A0F"/>
    <w:rsid w:val="008B40B5"/>
    <w:rsid w:val="008B500D"/>
    <w:rsid w:val="008B6572"/>
    <w:rsid w:val="008B6623"/>
    <w:rsid w:val="008B6AE1"/>
    <w:rsid w:val="008C062A"/>
    <w:rsid w:val="008C0850"/>
    <w:rsid w:val="008C1498"/>
    <w:rsid w:val="008C21A8"/>
    <w:rsid w:val="008C2916"/>
    <w:rsid w:val="008C2E07"/>
    <w:rsid w:val="008C309D"/>
    <w:rsid w:val="008C335D"/>
    <w:rsid w:val="008C3724"/>
    <w:rsid w:val="008C3B70"/>
    <w:rsid w:val="008C4094"/>
    <w:rsid w:val="008C5210"/>
    <w:rsid w:val="008C6B28"/>
    <w:rsid w:val="008C734B"/>
    <w:rsid w:val="008C779C"/>
    <w:rsid w:val="008C78D7"/>
    <w:rsid w:val="008D01DE"/>
    <w:rsid w:val="008D0ABD"/>
    <w:rsid w:val="008D1696"/>
    <w:rsid w:val="008D1BF4"/>
    <w:rsid w:val="008D3192"/>
    <w:rsid w:val="008D389A"/>
    <w:rsid w:val="008D4695"/>
    <w:rsid w:val="008D5E08"/>
    <w:rsid w:val="008D5E4C"/>
    <w:rsid w:val="008D71AF"/>
    <w:rsid w:val="008E02C3"/>
    <w:rsid w:val="008E1F5E"/>
    <w:rsid w:val="008E2072"/>
    <w:rsid w:val="008E2327"/>
    <w:rsid w:val="008E3406"/>
    <w:rsid w:val="008E3A34"/>
    <w:rsid w:val="008E3A59"/>
    <w:rsid w:val="008E3CC3"/>
    <w:rsid w:val="008E4EBB"/>
    <w:rsid w:val="008E6841"/>
    <w:rsid w:val="008E6B0F"/>
    <w:rsid w:val="008E7510"/>
    <w:rsid w:val="008E7AC7"/>
    <w:rsid w:val="008F21FC"/>
    <w:rsid w:val="008F448A"/>
    <w:rsid w:val="008F5967"/>
    <w:rsid w:val="008F7551"/>
    <w:rsid w:val="008F77A1"/>
    <w:rsid w:val="008F7AC7"/>
    <w:rsid w:val="009011CC"/>
    <w:rsid w:val="009017B1"/>
    <w:rsid w:val="00902D0E"/>
    <w:rsid w:val="00903183"/>
    <w:rsid w:val="00903981"/>
    <w:rsid w:val="00903DF2"/>
    <w:rsid w:val="009044D8"/>
    <w:rsid w:val="009049C4"/>
    <w:rsid w:val="009056B0"/>
    <w:rsid w:val="00905EFE"/>
    <w:rsid w:val="0090716E"/>
    <w:rsid w:val="00907C3B"/>
    <w:rsid w:val="00912700"/>
    <w:rsid w:val="00912927"/>
    <w:rsid w:val="009142CD"/>
    <w:rsid w:val="00915837"/>
    <w:rsid w:val="00915E7F"/>
    <w:rsid w:val="0091618E"/>
    <w:rsid w:val="00916192"/>
    <w:rsid w:val="009166DC"/>
    <w:rsid w:val="00917B72"/>
    <w:rsid w:val="00920CAD"/>
    <w:rsid w:val="00921860"/>
    <w:rsid w:val="00921D81"/>
    <w:rsid w:val="00922123"/>
    <w:rsid w:val="00922818"/>
    <w:rsid w:val="00922ED8"/>
    <w:rsid w:val="00923CDE"/>
    <w:rsid w:val="00923EA0"/>
    <w:rsid w:val="00924136"/>
    <w:rsid w:val="00924953"/>
    <w:rsid w:val="00924A26"/>
    <w:rsid w:val="00924B1E"/>
    <w:rsid w:val="00924E8E"/>
    <w:rsid w:val="00925993"/>
    <w:rsid w:val="00925D03"/>
    <w:rsid w:val="0092688E"/>
    <w:rsid w:val="00926CB3"/>
    <w:rsid w:val="00927C8C"/>
    <w:rsid w:val="00930169"/>
    <w:rsid w:val="00931461"/>
    <w:rsid w:val="00932A05"/>
    <w:rsid w:val="00932A19"/>
    <w:rsid w:val="00932B04"/>
    <w:rsid w:val="009333A6"/>
    <w:rsid w:val="009353CA"/>
    <w:rsid w:val="00935CAA"/>
    <w:rsid w:val="009376C9"/>
    <w:rsid w:val="00937E24"/>
    <w:rsid w:val="009403F8"/>
    <w:rsid w:val="00940561"/>
    <w:rsid w:val="009416FE"/>
    <w:rsid w:val="009421A5"/>
    <w:rsid w:val="009422FE"/>
    <w:rsid w:val="00942908"/>
    <w:rsid w:val="00943C2A"/>
    <w:rsid w:val="00944887"/>
    <w:rsid w:val="00945C23"/>
    <w:rsid w:val="009465A0"/>
    <w:rsid w:val="00946A3D"/>
    <w:rsid w:val="009470DA"/>
    <w:rsid w:val="00950BB1"/>
    <w:rsid w:val="0095115B"/>
    <w:rsid w:val="00951460"/>
    <w:rsid w:val="009517AE"/>
    <w:rsid w:val="009519E1"/>
    <w:rsid w:val="00952078"/>
    <w:rsid w:val="00952AA5"/>
    <w:rsid w:val="00952FC6"/>
    <w:rsid w:val="00954483"/>
    <w:rsid w:val="00954A5E"/>
    <w:rsid w:val="00954CC6"/>
    <w:rsid w:val="00955F7E"/>
    <w:rsid w:val="0095624B"/>
    <w:rsid w:val="009566B5"/>
    <w:rsid w:val="0095686E"/>
    <w:rsid w:val="00957547"/>
    <w:rsid w:val="0096081D"/>
    <w:rsid w:val="00962C11"/>
    <w:rsid w:val="00962DE6"/>
    <w:rsid w:val="00962F15"/>
    <w:rsid w:val="009634A6"/>
    <w:rsid w:val="009650E4"/>
    <w:rsid w:val="00966039"/>
    <w:rsid w:val="009662B7"/>
    <w:rsid w:val="00966B21"/>
    <w:rsid w:val="009670C6"/>
    <w:rsid w:val="00967205"/>
    <w:rsid w:val="00967DE3"/>
    <w:rsid w:val="00970F97"/>
    <w:rsid w:val="0097461D"/>
    <w:rsid w:val="00974BC3"/>
    <w:rsid w:val="0097538D"/>
    <w:rsid w:val="00975D4F"/>
    <w:rsid w:val="00976390"/>
    <w:rsid w:val="00977E84"/>
    <w:rsid w:val="00982373"/>
    <w:rsid w:val="0098275F"/>
    <w:rsid w:val="00982B9B"/>
    <w:rsid w:val="00983CC5"/>
    <w:rsid w:val="00984216"/>
    <w:rsid w:val="0098424F"/>
    <w:rsid w:val="009847D0"/>
    <w:rsid w:val="00984FA9"/>
    <w:rsid w:val="009850DD"/>
    <w:rsid w:val="009854B5"/>
    <w:rsid w:val="00985E3F"/>
    <w:rsid w:val="0098657F"/>
    <w:rsid w:val="00986D1D"/>
    <w:rsid w:val="00987D15"/>
    <w:rsid w:val="00987E66"/>
    <w:rsid w:val="009905F8"/>
    <w:rsid w:val="00990AA5"/>
    <w:rsid w:val="00990E3C"/>
    <w:rsid w:val="00991401"/>
    <w:rsid w:val="0099477A"/>
    <w:rsid w:val="009A128D"/>
    <w:rsid w:val="009A22FB"/>
    <w:rsid w:val="009A2EE0"/>
    <w:rsid w:val="009A3965"/>
    <w:rsid w:val="009A45D7"/>
    <w:rsid w:val="009A466C"/>
    <w:rsid w:val="009A4B66"/>
    <w:rsid w:val="009B2233"/>
    <w:rsid w:val="009B4741"/>
    <w:rsid w:val="009B5826"/>
    <w:rsid w:val="009B6990"/>
    <w:rsid w:val="009B7007"/>
    <w:rsid w:val="009C052A"/>
    <w:rsid w:val="009C1139"/>
    <w:rsid w:val="009C1D08"/>
    <w:rsid w:val="009C384E"/>
    <w:rsid w:val="009C3A14"/>
    <w:rsid w:val="009C4204"/>
    <w:rsid w:val="009C4E5E"/>
    <w:rsid w:val="009C5001"/>
    <w:rsid w:val="009C7148"/>
    <w:rsid w:val="009D21F7"/>
    <w:rsid w:val="009D2E7F"/>
    <w:rsid w:val="009D5446"/>
    <w:rsid w:val="009D5AB9"/>
    <w:rsid w:val="009D6192"/>
    <w:rsid w:val="009D6393"/>
    <w:rsid w:val="009D68DC"/>
    <w:rsid w:val="009D6E3D"/>
    <w:rsid w:val="009D734B"/>
    <w:rsid w:val="009E007F"/>
    <w:rsid w:val="009E0ABA"/>
    <w:rsid w:val="009E1125"/>
    <w:rsid w:val="009E189E"/>
    <w:rsid w:val="009E36ED"/>
    <w:rsid w:val="009E39E5"/>
    <w:rsid w:val="009E43DE"/>
    <w:rsid w:val="009E54BC"/>
    <w:rsid w:val="009E5595"/>
    <w:rsid w:val="009E5A67"/>
    <w:rsid w:val="009E5AD1"/>
    <w:rsid w:val="009E5B0E"/>
    <w:rsid w:val="009F1D97"/>
    <w:rsid w:val="009F2674"/>
    <w:rsid w:val="009F2C3F"/>
    <w:rsid w:val="009F3A50"/>
    <w:rsid w:val="009F3BA3"/>
    <w:rsid w:val="009F3C9D"/>
    <w:rsid w:val="009F498E"/>
    <w:rsid w:val="009F4FA5"/>
    <w:rsid w:val="009F53A8"/>
    <w:rsid w:val="00A004CF"/>
    <w:rsid w:val="00A00E5A"/>
    <w:rsid w:val="00A02381"/>
    <w:rsid w:val="00A02C5D"/>
    <w:rsid w:val="00A02F17"/>
    <w:rsid w:val="00A05581"/>
    <w:rsid w:val="00A05747"/>
    <w:rsid w:val="00A05E73"/>
    <w:rsid w:val="00A06996"/>
    <w:rsid w:val="00A11752"/>
    <w:rsid w:val="00A127FD"/>
    <w:rsid w:val="00A162FF"/>
    <w:rsid w:val="00A16E39"/>
    <w:rsid w:val="00A1764B"/>
    <w:rsid w:val="00A17771"/>
    <w:rsid w:val="00A17C7D"/>
    <w:rsid w:val="00A209D5"/>
    <w:rsid w:val="00A22475"/>
    <w:rsid w:val="00A22DB4"/>
    <w:rsid w:val="00A2426B"/>
    <w:rsid w:val="00A24FEE"/>
    <w:rsid w:val="00A25998"/>
    <w:rsid w:val="00A265E8"/>
    <w:rsid w:val="00A26BF0"/>
    <w:rsid w:val="00A312BE"/>
    <w:rsid w:val="00A31FF3"/>
    <w:rsid w:val="00A3276B"/>
    <w:rsid w:val="00A33F22"/>
    <w:rsid w:val="00A34DC1"/>
    <w:rsid w:val="00A35BF6"/>
    <w:rsid w:val="00A362C2"/>
    <w:rsid w:val="00A374E7"/>
    <w:rsid w:val="00A40BFB"/>
    <w:rsid w:val="00A40CFF"/>
    <w:rsid w:val="00A4162D"/>
    <w:rsid w:val="00A41960"/>
    <w:rsid w:val="00A41A23"/>
    <w:rsid w:val="00A426D5"/>
    <w:rsid w:val="00A427AF"/>
    <w:rsid w:val="00A42E66"/>
    <w:rsid w:val="00A446F3"/>
    <w:rsid w:val="00A45712"/>
    <w:rsid w:val="00A472B9"/>
    <w:rsid w:val="00A47385"/>
    <w:rsid w:val="00A474A2"/>
    <w:rsid w:val="00A47B25"/>
    <w:rsid w:val="00A501D9"/>
    <w:rsid w:val="00A50236"/>
    <w:rsid w:val="00A503F0"/>
    <w:rsid w:val="00A50D22"/>
    <w:rsid w:val="00A50EC8"/>
    <w:rsid w:val="00A51808"/>
    <w:rsid w:val="00A523BF"/>
    <w:rsid w:val="00A52749"/>
    <w:rsid w:val="00A530AF"/>
    <w:rsid w:val="00A53506"/>
    <w:rsid w:val="00A538D7"/>
    <w:rsid w:val="00A53A13"/>
    <w:rsid w:val="00A54053"/>
    <w:rsid w:val="00A543A7"/>
    <w:rsid w:val="00A555A1"/>
    <w:rsid w:val="00A57746"/>
    <w:rsid w:val="00A6029E"/>
    <w:rsid w:val="00A60611"/>
    <w:rsid w:val="00A60876"/>
    <w:rsid w:val="00A60F3C"/>
    <w:rsid w:val="00A6172B"/>
    <w:rsid w:val="00A63CED"/>
    <w:rsid w:val="00A65070"/>
    <w:rsid w:val="00A65738"/>
    <w:rsid w:val="00A70110"/>
    <w:rsid w:val="00A712F8"/>
    <w:rsid w:val="00A71487"/>
    <w:rsid w:val="00A736F5"/>
    <w:rsid w:val="00A7674F"/>
    <w:rsid w:val="00A806B3"/>
    <w:rsid w:val="00A80866"/>
    <w:rsid w:val="00A8086B"/>
    <w:rsid w:val="00A812A0"/>
    <w:rsid w:val="00A824DE"/>
    <w:rsid w:val="00A825C9"/>
    <w:rsid w:val="00A826A1"/>
    <w:rsid w:val="00A82F9F"/>
    <w:rsid w:val="00A84ADC"/>
    <w:rsid w:val="00A85128"/>
    <w:rsid w:val="00A873AD"/>
    <w:rsid w:val="00A87A05"/>
    <w:rsid w:val="00A905E2"/>
    <w:rsid w:val="00A906B5"/>
    <w:rsid w:val="00A90F00"/>
    <w:rsid w:val="00A91308"/>
    <w:rsid w:val="00A913FB"/>
    <w:rsid w:val="00A9157D"/>
    <w:rsid w:val="00A92C18"/>
    <w:rsid w:val="00A940E3"/>
    <w:rsid w:val="00A9472A"/>
    <w:rsid w:val="00A9538A"/>
    <w:rsid w:val="00A96CBA"/>
    <w:rsid w:val="00A97DE3"/>
    <w:rsid w:val="00AA01AE"/>
    <w:rsid w:val="00AA02EB"/>
    <w:rsid w:val="00AA0362"/>
    <w:rsid w:val="00AA03A4"/>
    <w:rsid w:val="00AA0615"/>
    <w:rsid w:val="00AA0818"/>
    <w:rsid w:val="00AA09B9"/>
    <w:rsid w:val="00AA0BA2"/>
    <w:rsid w:val="00AA0C4D"/>
    <w:rsid w:val="00AA28CC"/>
    <w:rsid w:val="00AA2C55"/>
    <w:rsid w:val="00AA2C59"/>
    <w:rsid w:val="00AA2D7C"/>
    <w:rsid w:val="00AA5DB1"/>
    <w:rsid w:val="00AA7E80"/>
    <w:rsid w:val="00AB0308"/>
    <w:rsid w:val="00AB07C0"/>
    <w:rsid w:val="00AB0FE5"/>
    <w:rsid w:val="00AB1295"/>
    <w:rsid w:val="00AB21C2"/>
    <w:rsid w:val="00AB2DFB"/>
    <w:rsid w:val="00AB36E8"/>
    <w:rsid w:val="00AB550B"/>
    <w:rsid w:val="00AB7979"/>
    <w:rsid w:val="00AC1A28"/>
    <w:rsid w:val="00AC1BBE"/>
    <w:rsid w:val="00AC2D17"/>
    <w:rsid w:val="00AC314D"/>
    <w:rsid w:val="00AC3DCD"/>
    <w:rsid w:val="00AC5B7C"/>
    <w:rsid w:val="00AC648F"/>
    <w:rsid w:val="00AD1053"/>
    <w:rsid w:val="00AD144F"/>
    <w:rsid w:val="00AD1AFD"/>
    <w:rsid w:val="00AD23CF"/>
    <w:rsid w:val="00AD32DD"/>
    <w:rsid w:val="00AD33FD"/>
    <w:rsid w:val="00AD5F51"/>
    <w:rsid w:val="00AD64DD"/>
    <w:rsid w:val="00AD669B"/>
    <w:rsid w:val="00AD6854"/>
    <w:rsid w:val="00AD7042"/>
    <w:rsid w:val="00AD75EB"/>
    <w:rsid w:val="00AE16AE"/>
    <w:rsid w:val="00AE17CD"/>
    <w:rsid w:val="00AE2C21"/>
    <w:rsid w:val="00AE2D96"/>
    <w:rsid w:val="00AE3896"/>
    <w:rsid w:val="00AE3CA8"/>
    <w:rsid w:val="00AE4BBB"/>
    <w:rsid w:val="00AE4CC7"/>
    <w:rsid w:val="00AE53E2"/>
    <w:rsid w:val="00AE5A03"/>
    <w:rsid w:val="00AE5E01"/>
    <w:rsid w:val="00AE6723"/>
    <w:rsid w:val="00AE72AE"/>
    <w:rsid w:val="00AF082D"/>
    <w:rsid w:val="00AF1C93"/>
    <w:rsid w:val="00AF223B"/>
    <w:rsid w:val="00AF29E2"/>
    <w:rsid w:val="00AF3436"/>
    <w:rsid w:val="00AF3C41"/>
    <w:rsid w:val="00AF3CD2"/>
    <w:rsid w:val="00AF4236"/>
    <w:rsid w:val="00AF4736"/>
    <w:rsid w:val="00AF5C2F"/>
    <w:rsid w:val="00AF6235"/>
    <w:rsid w:val="00AF6BC6"/>
    <w:rsid w:val="00AF77C6"/>
    <w:rsid w:val="00B0176B"/>
    <w:rsid w:val="00B01941"/>
    <w:rsid w:val="00B021E3"/>
    <w:rsid w:val="00B02F22"/>
    <w:rsid w:val="00B0665A"/>
    <w:rsid w:val="00B07120"/>
    <w:rsid w:val="00B0759A"/>
    <w:rsid w:val="00B1145D"/>
    <w:rsid w:val="00B1167B"/>
    <w:rsid w:val="00B1471C"/>
    <w:rsid w:val="00B152B9"/>
    <w:rsid w:val="00B16162"/>
    <w:rsid w:val="00B17955"/>
    <w:rsid w:val="00B208A0"/>
    <w:rsid w:val="00B21BFE"/>
    <w:rsid w:val="00B2440D"/>
    <w:rsid w:val="00B24F46"/>
    <w:rsid w:val="00B272F7"/>
    <w:rsid w:val="00B30E4C"/>
    <w:rsid w:val="00B321CD"/>
    <w:rsid w:val="00B33783"/>
    <w:rsid w:val="00B34D6C"/>
    <w:rsid w:val="00B34EEF"/>
    <w:rsid w:val="00B3574B"/>
    <w:rsid w:val="00B358D9"/>
    <w:rsid w:val="00B3789E"/>
    <w:rsid w:val="00B37E3C"/>
    <w:rsid w:val="00B416EA"/>
    <w:rsid w:val="00B420F4"/>
    <w:rsid w:val="00B42F9C"/>
    <w:rsid w:val="00B4337B"/>
    <w:rsid w:val="00B446D3"/>
    <w:rsid w:val="00B4509F"/>
    <w:rsid w:val="00B464DB"/>
    <w:rsid w:val="00B46ABD"/>
    <w:rsid w:val="00B4704D"/>
    <w:rsid w:val="00B5137B"/>
    <w:rsid w:val="00B517FF"/>
    <w:rsid w:val="00B51A49"/>
    <w:rsid w:val="00B52470"/>
    <w:rsid w:val="00B539A8"/>
    <w:rsid w:val="00B54991"/>
    <w:rsid w:val="00B54F72"/>
    <w:rsid w:val="00B56491"/>
    <w:rsid w:val="00B57271"/>
    <w:rsid w:val="00B57422"/>
    <w:rsid w:val="00B5770B"/>
    <w:rsid w:val="00B61239"/>
    <w:rsid w:val="00B614A8"/>
    <w:rsid w:val="00B63095"/>
    <w:rsid w:val="00B64A5E"/>
    <w:rsid w:val="00B64ECF"/>
    <w:rsid w:val="00B6523E"/>
    <w:rsid w:val="00B65A87"/>
    <w:rsid w:val="00B65FC2"/>
    <w:rsid w:val="00B6639A"/>
    <w:rsid w:val="00B66C1E"/>
    <w:rsid w:val="00B6776E"/>
    <w:rsid w:val="00B73913"/>
    <w:rsid w:val="00B76D60"/>
    <w:rsid w:val="00B76FBF"/>
    <w:rsid w:val="00B80536"/>
    <w:rsid w:val="00B82962"/>
    <w:rsid w:val="00B834B7"/>
    <w:rsid w:val="00B83B20"/>
    <w:rsid w:val="00B83D5E"/>
    <w:rsid w:val="00B84B52"/>
    <w:rsid w:val="00B853D6"/>
    <w:rsid w:val="00B8573E"/>
    <w:rsid w:val="00B857DF"/>
    <w:rsid w:val="00B85A63"/>
    <w:rsid w:val="00B85A7A"/>
    <w:rsid w:val="00B86122"/>
    <w:rsid w:val="00B914D8"/>
    <w:rsid w:val="00B920A8"/>
    <w:rsid w:val="00B9243B"/>
    <w:rsid w:val="00B932A2"/>
    <w:rsid w:val="00B9391D"/>
    <w:rsid w:val="00B93E9C"/>
    <w:rsid w:val="00B95642"/>
    <w:rsid w:val="00B9616D"/>
    <w:rsid w:val="00B96342"/>
    <w:rsid w:val="00B964B4"/>
    <w:rsid w:val="00B96E9E"/>
    <w:rsid w:val="00BA0DDF"/>
    <w:rsid w:val="00BA136E"/>
    <w:rsid w:val="00BA37E1"/>
    <w:rsid w:val="00BA3BF4"/>
    <w:rsid w:val="00BA53D6"/>
    <w:rsid w:val="00BA5638"/>
    <w:rsid w:val="00BB036F"/>
    <w:rsid w:val="00BB057F"/>
    <w:rsid w:val="00BB273D"/>
    <w:rsid w:val="00BB2C85"/>
    <w:rsid w:val="00BB30AF"/>
    <w:rsid w:val="00BB37E6"/>
    <w:rsid w:val="00BB45DC"/>
    <w:rsid w:val="00BB5969"/>
    <w:rsid w:val="00BB6953"/>
    <w:rsid w:val="00BB7130"/>
    <w:rsid w:val="00BC158D"/>
    <w:rsid w:val="00BC206B"/>
    <w:rsid w:val="00BC2A1E"/>
    <w:rsid w:val="00BC4255"/>
    <w:rsid w:val="00BC4B2D"/>
    <w:rsid w:val="00BC4BBA"/>
    <w:rsid w:val="00BC6270"/>
    <w:rsid w:val="00BC71AE"/>
    <w:rsid w:val="00BC7771"/>
    <w:rsid w:val="00BC7A20"/>
    <w:rsid w:val="00BD0093"/>
    <w:rsid w:val="00BD0DDB"/>
    <w:rsid w:val="00BD1473"/>
    <w:rsid w:val="00BD1592"/>
    <w:rsid w:val="00BD16D6"/>
    <w:rsid w:val="00BD37EA"/>
    <w:rsid w:val="00BD3A03"/>
    <w:rsid w:val="00BD4A24"/>
    <w:rsid w:val="00BD738B"/>
    <w:rsid w:val="00BD7E32"/>
    <w:rsid w:val="00BE025C"/>
    <w:rsid w:val="00BE04C4"/>
    <w:rsid w:val="00BE06EC"/>
    <w:rsid w:val="00BE0BD4"/>
    <w:rsid w:val="00BE1403"/>
    <w:rsid w:val="00BE3233"/>
    <w:rsid w:val="00BE3685"/>
    <w:rsid w:val="00BE5404"/>
    <w:rsid w:val="00BE555F"/>
    <w:rsid w:val="00BE583C"/>
    <w:rsid w:val="00BE5B48"/>
    <w:rsid w:val="00BE60B7"/>
    <w:rsid w:val="00BE6C52"/>
    <w:rsid w:val="00BF1287"/>
    <w:rsid w:val="00BF1393"/>
    <w:rsid w:val="00BF2DA5"/>
    <w:rsid w:val="00BF4126"/>
    <w:rsid w:val="00C02660"/>
    <w:rsid w:val="00C04576"/>
    <w:rsid w:val="00C04DD8"/>
    <w:rsid w:val="00C054A3"/>
    <w:rsid w:val="00C05FAC"/>
    <w:rsid w:val="00C070FF"/>
    <w:rsid w:val="00C1136B"/>
    <w:rsid w:val="00C116D7"/>
    <w:rsid w:val="00C12F05"/>
    <w:rsid w:val="00C136B2"/>
    <w:rsid w:val="00C14784"/>
    <w:rsid w:val="00C15DAE"/>
    <w:rsid w:val="00C16239"/>
    <w:rsid w:val="00C16F16"/>
    <w:rsid w:val="00C178BD"/>
    <w:rsid w:val="00C203D9"/>
    <w:rsid w:val="00C205B1"/>
    <w:rsid w:val="00C2122D"/>
    <w:rsid w:val="00C21CEF"/>
    <w:rsid w:val="00C22DF8"/>
    <w:rsid w:val="00C22E74"/>
    <w:rsid w:val="00C242C3"/>
    <w:rsid w:val="00C2523B"/>
    <w:rsid w:val="00C25386"/>
    <w:rsid w:val="00C25677"/>
    <w:rsid w:val="00C25886"/>
    <w:rsid w:val="00C25B91"/>
    <w:rsid w:val="00C306F5"/>
    <w:rsid w:val="00C31C33"/>
    <w:rsid w:val="00C31F58"/>
    <w:rsid w:val="00C340A5"/>
    <w:rsid w:val="00C36EDB"/>
    <w:rsid w:val="00C372D2"/>
    <w:rsid w:val="00C4142B"/>
    <w:rsid w:val="00C4275C"/>
    <w:rsid w:val="00C4298C"/>
    <w:rsid w:val="00C42AF0"/>
    <w:rsid w:val="00C44734"/>
    <w:rsid w:val="00C45288"/>
    <w:rsid w:val="00C474E1"/>
    <w:rsid w:val="00C47C53"/>
    <w:rsid w:val="00C5082C"/>
    <w:rsid w:val="00C5150C"/>
    <w:rsid w:val="00C52191"/>
    <w:rsid w:val="00C52719"/>
    <w:rsid w:val="00C52D6B"/>
    <w:rsid w:val="00C53D14"/>
    <w:rsid w:val="00C54C5F"/>
    <w:rsid w:val="00C556B8"/>
    <w:rsid w:val="00C55FCE"/>
    <w:rsid w:val="00C611B5"/>
    <w:rsid w:val="00C61B5C"/>
    <w:rsid w:val="00C626C1"/>
    <w:rsid w:val="00C62B10"/>
    <w:rsid w:val="00C63412"/>
    <w:rsid w:val="00C6346F"/>
    <w:rsid w:val="00C63ED1"/>
    <w:rsid w:val="00C6486E"/>
    <w:rsid w:val="00C65F6A"/>
    <w:rsid w:val="00C66483"/>
    <w:rsid w:val="00C66DA2"/>
    <w:rsid w:val="00C71DC2"/>
    <w:rsid w:val="00C72E6D"/>
    <w:rsid w:val="00C732EB"/>
    <w:rsid w:val="00C73825"/>
    <w:rsid w:val="00C7430D"/>
    <w:rsid w:val="00C75203"/>
    <w:rsid w:val="00C760C6"/>
    <w:rsid w:val="00C760FB"/>
    <w:rsid w:val="00C77C9D"/>
    <w:rsid w:val="00C8033D"/>
    <w:rsid w:val="00C80361"/>
    <w:rsid w:val="00C805F5"/>
    <w:rsid w:val="00C80786"/>
    <w:rsid w:val="00C82296"/>
    <w:rsid w:val="00C829D8"/>
    <w:rsid w:val="00C835D0"/>
    <w:rsid w:val="00C83826"/>
    <w:rsid w:val="00C83B0E"/>
    <w:rsid w:val="00C84085"/>
    <w:rsid w:val="00C8424D"/>
    <w:rsid w:val="00C84E10"/>
    <w:rsid w:val="00C85300"/>
    <w:rsid w:val="00C85385"/>
    <w:rsid w:val="00C8542C"/>
    <w:rsid w:val="00C85E6B"/>
    <w:rsid w:val="00C8780F"/>
    <w:rsid w:val="00C87DF9"/>
    <w:rsid w:val="00C87E2C"/>
    <w:rsid w:val="00C90A42"/>
    <w:rsid w:val="00C931B0"/>
    <w:rsid w:val="00C93853"/>
    <w:rsid w:val="00C944F5"/>
    <w:rsid w:val="00C94B29"/>
    <w:rsid w:val="00C95AB5"/>
    <w:rsid w:val="00C96503"/>
    <w:rsid w:val="00C97F7C"/>
    <w:rsid w:val="00CA0139"/>
    <w:rsid w:val="00CA0915"/>
    <w:rsid w:val="00CA2926"/>
    <w:rsid w:val="00CA4036"/>
    <w:rsid w:val="00CA50EA"/>
    <w:rsid w:val="00CA52EA"/>
    <w:rsid w:val="00CA5FE6"/>
    <w:rsid w:val="00CA7310"/>
    <w:rsid w:val="00CA7ACC"/>
    <w:rsid w:val="00CB00C3"/>
    <w:rsid w:val="00CB043A"/>
    <w:rsid w:val="00CB066D"/>
    <w:rsid w:val="00CB1385"/>
    <w:rsid w:val="00CB17FC"/>
    <w:rsid w:val="00CB28B4"/>
    <w:rsid w:val="00CB2A51"/>
    <w:rsid w:val="00CB3621"/>
    <w:rsid w:val="00CB3FCB"/>
    <w:rsid w:val="00CB709B"/>
    <w:rsid w:val="00CB714B"/>
    <w:rsid w:val="00CB7A52"/>
    <w:rsid w:val="00CB7E5B"/>
    <w:rsid w:val="00CC00D5"/>
    <w:rsid w:val="00CC11F5"/>
    <w:rsid w:val="00CC1584"/>
    <w:rsid w:val="00CC43B1"/>
    <w:rsid w:val="00CC4B8C"/>
    <w:rsid w:val="00CC77B7"/>
    <w:rsid w:val="00CD0031"/>
    <w:rsid w:val="00CD070C"/>
    <w:rsid w:val="00CD0A16"/>
    <w:rsid w:val="00CD12BD"/>
    <w:rsid w:val="00CD1465"/>
    <w:rsid w:val="00CD1832"/>
    <w:rsid w:val="00CD18FC"/>
    <w:rsid w:val="00CD53DE"/>
    <w:rsid w:val="00CE0075"/>
    <w:rsid w:val="00CE0913"/>
    <w:rsid w:val="00CE174B"/>
    <w:rsid w:val="00CE26BE"/>
    <w:rsid w:val="00CE411F"/>
    <w:rsid w:val="00CE4E0A"/>
    <w:rsid w:val="00CE5608"/>
    <w:rsid w:val="00CE5CB9"/>
    <w:rsid w:val="00CE6709"/>
    <w:rsid w:val="00CE75D0"/>
    <w:rsid w:val="00CE78B9"/>
    <w:rsid w:val="00CE7C21"/>
    <w:rsid w:val="00CF0773"/>
    <w:rsid w:val="00CF1DA4"/>
    <w:rsid w:val="00CF2845"/>
    <w:rsid w:val="00CF295F"/>
    <w:rsid w:val="00CF3B5D"/>
    <w:rsid w:val="00CF4688"/>
    <w:rsid w:val="00CF4B19"/>
    <w:rsid w:val="00CF5D24"/>
    <w:rsid w:val="00CF5E49"/>
    <w:rsid w:val="00CF7D9E"/>
    <w:rsid w:val="00CF7F5C"/>
    <w:rsid w:val="00D0072E"/>
    <w:rsid w:val="00D02038"/>
    <w:rsid w:val="00D0208E"/>
    <w:rsid w:val="00D0392B"/>
    <w:rsid w:val="00D04166"/>
    <w:rsid w:val="00D048AD"/>
    <w:rsid w:val="00D04FE7"/>
    <w:rsid w:val="00D051E8"/>
    <w:rsid w:val="00D05C06"/>
    <w:rsid w:val="00D0664F"/>
    <w:rsid w:val="00D10A9F"/>
    <w:rsid w:val="00D1240E"/>
    <w:rsid w:val="00D13A57"/>
    <w:rsid w:val="00D14FBF"/>
    <w:rsid w:val="00D1545F"/>
    <w:rsid w:val="00D159DD"/>
    <w:rsid w:val="00D175F1"/>
    <w:rsid w:val="00D17C72"/>
    <w:rsid w:val="00D20699"/>
    <w:rsid w:val="00D209D5"/>
    <w:rsid w:val="00D23356"/>
    <w:rsid w:val="00D23B44"/>
    <w:rsid w:val="00D2427F"/>
    <w:rsid w:val="00D25359"/>
    <w:rsid w:val="00D25C4B"/>
    <w:rsid w:val="00D26D96"/>
    <w:rsid w:val="00D27208"/>
    <w:rsid w:val="00D30135"/>
    <w:rsid w:val="00D3088F"/>
    <w:rsid w:val="00D31296"/>
    <w:rsid w:val="00D31538"/>
    <w:rsid w:val="00D321E4"/>
    <w:rsid w:val="00D32826"/>
    <w:rsid w:val="00D337E4"/>
    <w:rsid w:val="00D348D3"/>
    <w:rsid w:val="00D349BE"/>
    <w:rsid w:val="00D351B6"/>
    <w:rsid w:val="00D3565E"/>
    <w:rsid w:val="00D35AED"/>
    <w:rsid w:val="00D3630A"/>
    <w:rsid w:val="00D37C79"/>
    <w:rsid w:val="00D402E8"/>
    <w:rsid w:val="00D40B3C"/>
    <w:rsid w:val="00D41976"/>
    <w:rsid w:val="00D43EAA"/>
    <w:rsid w:val="00D44B28"/>
    <w:rsid w:val="00D450DB"/>
    <w:rsid w:val="00D4562F"/>
    <w:rsid w:val="00D46C94"/>
    <w:rsid w:val="00D476AF"/>
    <w:rsid w:val="00D501E0"/>
    <w:rsid w:val="00D50C58"/>
    <w:rsid w:val="00D51D47"/>
    <w:rsid w:val="00D530CA"/>
    <w:rsid w:val="00D539FB"/>
    <w:rsid w:val="00D540ED"/>
    <w:rsid w:val="00D54605"/>
    <w:rsid w:val="00D547E7"/>
    <w:rsid w:val="00D55B12"/>
    <w:rsid w:val="00D55ECB"/>
    <w:rsid w:val="00D57961"/>
    <w:rsid w:val="00D607C0"/>
    <w:rsid w:val="00D616E0"/>
    <w:rsid w:val="00D652E6"/>
    <w:rsid w:val="00D65A52"/>
    <w:rsid w:val="00D65C7D"/>
    <w:rsid w:val="00D661E7"/>
    <w:rsid w:val="00D67F55"/>
    <w:rsid w:val="00D70A1B"/>
    <w:rsid w:val="00D7146F"/>
    <w:rsid w:val="00D72F1A"/>
    <w:rsid w:val="00D73A5D"/>
    <w:rsid w:val="00D73B46"/>
    <w:rsid w:val="00D74951"/>
    <w:rsid w:val="00D74ACA"/>
    <w:rsid w:val="00D75C21"/>
    <w:rsid w:val="00D75CFA"/>
    <w:rsid w:val="00D76BE5"/>
    <w:rsid w:val="00D80B54"/>
    <w:rsid w:val="00D81E40"/>
    <w:rsid w:val="00D82595"/>
    <w:rsid w:val="00D83A5F"/>
    <w:rsid w:val="00D849D3"/>
    <w:rsid w:val="00D85A5C"/>
    <w:rsid w:val="00D86B99"/>
    <w:rsid w:val="00D86D50"/>
    <w:rsid w:val="00D904F8"/>
    <w:rsid w:val="00D907BF"/>
    <w:rsid w:val="00D90EFF"/>
    <w:rsid w:val="00D947A7"/>
    <w:rsid w:val="00D94A4A"/>
    <w:rsid w:val="00D95971"/>
    <w:rsid w:val="00D965E0"/>
    <w:rsid w:val="00D9679F"/>
    <w:rsid w:val="00DA0D79"/>
    <w:rsid w:val="00DA3A4C"/>
    <w:rsid w:val="00DA40DC"/>
    <w:rsid w:val="00DA65F5"/>
    <w:rsid w:val="00DA6A62"/>
    <w:rsid w:val="00DA723A"/>
    <w:rsid w:val="00DA7E26"/>
    <w:rsid w:val="00DB0335"/>
    <w:rsid w:val="00DB14D5"/>
    <w:rsid w:val="00DB15C2"/>
    <w:rsid w:val="00DB21B9"/>
    <w:rsid w:val="00DB34C5"/>
    <w:rsid w:val="00DB421A"/>
    <w:rsid w:val="00DB5B06"/>
    <w:rsid w:val="00DB5C24"/>
    <w:rsid w:val="00DB7CFC"/>
    <w:rsid w:val="00DC036A"/>
    <w:rsid w:val="00DC1B48"/>
    <w:rsid w:val="00DC2286"/>
    <w:rsid w:val="00DC372F"/>
    <w:rsid w:val="00DC3EC5"/>
    <w:rsid w:val="00DC59CA"/>
    <w:rsid w:val="00DC7C76"/>
    <w:rsid w:val="00DD2F00"/>
    <w:rsid w:val="00DD30C8"/>
    <w:rsid w:val="00DD3128"/>
    <w:rsid w:val="00DD3FF2"/>
    <w:rsid w:val="00DD424E"/>
    <w:rsid w:val="00DD52F3"/>
    <w:rsid w:val="00DD54F2"/>
    <w:rsid w:val="00DD5768"/>
    <w:rsid w:val="00DD621F"/>
    <w:rsid w:val="00DD648B"/>
    <w:rsid w:val="00DD66ED"/>
    <w:rsid w:val="00DD741E"/>
    <w:rsid w:val="00DE08FB"/>
    <w:rsid w:val="00DE0B1D"/>
    <w:rsid w:val="00DE2258"/>
    <w:rsid w:val="00DE5ED0"/>
    <w:rsid w:val="00DE6522"/>
    <w:rsid w:val="00DE76F4"/>
    <w:rsid w:val="00DE7918"/>
    <w:rsid w:val="00DE7C47"/>
    <w:rsid w:val="00DF0262"/>
    <w:rsid w:val="00DF12D2"/>
    <w:rsid w:val="00DF1C33"/>
    <w:rsid w:val="00DF1FDA"/>
    <w:rsid w:val="00DF22EB"/>
    <w:rsid w:val="00DF3724"/>
    <w:rsid w:val="00DF394F"/>
    <w:rsid w:val="00DF3C4A"/>
    <w:rsid w:val="00DF3E68"/>
    <w:rsid w:val="00DF4AFA"/>
    <w:rsid w:val="00DF4E1D"/>
    <w:rsid w:val="00DF5D3D"/>
    <w:rsid w:val="00DF5F19"/>
    <w:rsid w:val="00DF60D8"/>
    <w:rsid w:val="00DF6C46"/>
    <w:rsid w:val="00DF6EDD"/>
    <w:rsid w:val="00DF7127"/>
    <w:rsid w:val="00DF79B1"/>
    <w:rsid w:val="00DF7AAB"/>
    <w:rsid w:val="00E0095E"/>
    <w:rsid w:val="00E028FC"/>
    <w:rsid w:val="00E02B8E"/>
    <w:rsid w:val="00E044EF"/>
    <w:rsid w:val="00E04531"/>
    <w:rsid w:val="00E04FC7"/>
    <w:rsid w:val="00E0580B"/>
    <w:rsid w:val="00E06E67"/>
    <w:rsid w:val="00E06E83"/>
    <w:rsid w:val="00E10719"/>
    <w:rsid w:val="00E1100E"/>
    <w:rsid w:val="00E1209F"/>
    <w:rsid w:val="00E12F70"/>
    <w:rsid w:val="00E131C1"/>
    <w:rsid w:val="00E14CCF"/>
    <w:rsid w:val="00E15201"/>
    <w:rsid w:val="00E1528C"/>
    <w:rsid w:val="00E15BD7"/>
    <w:rsid w:val="00E16021"/>
    <w:rsid w:val="00E17901"/>
    <w:rsid w:val="00E2053A"/>
    <w:rsid w:val="00E214D7"/>
    <w:rsid w:val="00E246A8"/>
    <w:rsid w:val="00E247C9"/>
    <w:rsid w:val="00E25D31"/>
    <w:rsid w:val="00E264AF"/>
    <w:rsid w:val="00E26E22"/>
    <w:rsid w:val="00E300B2"/>
    <w:rsid w:val="00E319B0"/>
    <w:rsid w:val="00E332B1"/>
    <w:rsid w:val="00E33FC5"/>
    <w:rsid w:val="00E34380"/>
    <w:rsid w:val="00E34549"/>
    <w:rsid w:val="00E35AB0"/>
    <w:rsid w:val="00E360EF"/>
    <w:rsid w:val="00E364EE"/>
    <w:rsid w:val="00E369A3"/>
    <w:rsid w:val="00E37D8A"/>
    <w:rsid w:val="00E37E52"/>
    <w:rsid w:val="00E40815"/>
    <w:rsid w:val="00E40EEB"/>
    <w:rsid w:val="00E4129A"/>
    <w:rsid w:val="00E41541"/>
    <w:rsid w:val="00E41A64"/>
    <w:rsid w:val="00E43A14"/>
    <w:rsid w:val="00E43C2F"/>
    <w:rsid w:val="00E442BB"/>
    <w:rsid w:val="00E463E8"/>
    <w:rsid w:val="00E4761C"/>
    <w:rsid w:val="00E517CD"/>
    <w:rsid w:val="00E51E69"/>
    <w:rsid w:val="00E527AE"/>
    <w:rsid w:val="00E55B4D"/>
    <w:rsid w:val="00E60464"/>
    <w:rsid w:val="00E6378A"/>
    <w:rsid w:val="00E63AD1"/>
    <w:rsid w:val="00E63C89"/>
    <w:rsid w:val="00E642A9"/>
    <w:rsid w:val="00E64311"/>
    <w:rsid w:val="00E643BB"/>
    <w:rsid w:val="00E643E2"/>
    <w:rsid w:val="00E70FBC"/>
    <w:rsid w:val="00E71926"/>
    <w:rsid w:val="00E73FB0"/>
    <w:rsid w:val="00E74283"/>
    <w:rsid w:val="00E76931"/>
    <w:rsid w:val="00E76A72"/>
    <w:rsid w:val="00E774F4"/>
    <w:rsid w:val="00E8170B"/>
    <w:rsid w:val="00E81FEE"/>
    <w:rsid w:val="00E830F5"/>
    <w:rsid w:val="00E84AD4"/>
    <w:rsid w:val="00E85511"/>
    <w:rsid w:val="00E87396"/>
    <w:rsid w:val="00E8764A"/>
    <w:rsid w:val="00E905F2"/>
    <w:rsid w:val="00E915E1"/>
    <w:rsid w:val="00E93503"/>
    <w:rsid w:val="00E9404C"/>
    <w:rsid w:val="00E95013"/>
    <w:rsid w:val="00E95A3C"/>
    <w:rsid w:val="00E95A89"/>
    <w:rsid w:val="00E978C5"/>
    <w:rsid w:val="00EA0CDE"/>
    <w:rsid w:val="00EA103D"/>
    <w:rsid w:val="00EA10E0"/>
    <w:rsid w:val="00EA154D"/>
    <w:rsid w:val="00EA1EE6"/>
    <w:rsid w:val="00EA2351"/>
    <w:rsid w:val="00EA5104"/>
    <w:rsid w:val="00EA6467"/>
    <w:rsid w:val="00EA7432"/>
    <w:rsid w:val="00EB2679"/>
    <w:rsid w:val="00EB2843"/>
    <w:rsid w:val="00EB3F4F"/>
    <w:rsid w:val="00EB4553"/>
    <w:rsid w:val="00EB47D8"/>
    <w:rsid w:val="00EB4CDE"/>
    <w:rsid w:val="00EB586C"/>
    <w:rsid w:val="00EB5CE0"/>
    <w:rsid w:val="00EB6058"/>
    <w:rsid w:val="00EB6AD5"/>
    <w:rsid w:val="00EB6DF8"/>
    <w:rsid w:val="00EC185B"/>
    <w:rsid w:val="00EC272D"/>
    <w:rsid w:val="00EC2C56"/>
    <w:rsid w:val="00EC38D7"/>
    <w:rsid w:val="00EC3B87"/>
    <w:rsid w:val="00EC3D8E"/>
    <w:rsid w:val="00EC420C"/>
    <w:rsid w:val="00EC4402"/>
    <w:rsid w:val="00EC4D99"/>
    <w:rsid w:val="00EC535C"/>
    <w:rsid w:val="00EC5AE6"/>
    <w:rsid w:val="00EC5EA8"/>
    <w:rsid w:val="00EC68E5"/>
    <w:rsid w:val="00EC6E89"/>
    <w:rsid w:val="00ED0541"/>
    <w:rsid w:val="00ED1169"/>
    <w:rsid w:val="00ED27E2"/>
    <w:rsid w:val="00ED5CAC"/>
    <w:rsid w:val="00ED67FE"/>
    <w:rsid w:val="00ED7AFF"/>
    <w:rsid w:val="00EE01EE"/>
    <w:rsid w:val="00EE04F5"/>
    <w:rsid w:val="00EE0833"/>
    <w:rsid w:val="00EE1B2C"/>
    <w:rsid w:val="00EE2380"/>
    <w:rsid w:val="00EE2CC2"/>
    <w:rsid w:val="00EE34A2"/>
    <w:rsid w:val="00EE3A55"/>
    <w:rsid w:val="00EE5FE4"/>
    <w:rsid w:val="00EF0AAE"/>
    <w:rsid w:val="00EF198E"/>
    <w:rsid w:val="00EF220F"/>
    <w:rsid w:val="00EF3670"/>
    <w:rsid w:val="00EF418F"/>
    <w:rsid w:val="00EF560F"/>
    <w:rsid w:val="00EF6950"/>
    <w:rsid w:val="00EF6C76"/>
    <w:rsid w:val="00EF700E"/>
    <w:rsid w:val="00EF7EB0"/>
    <w:rsid w:val="00F00ABE"/>
    <w:rsid w:val="00F00C34"/>
    <w:rsid w:val="00F01D87"/>
    <w:rsid w:val="00F0219B"/>
    <w:rsid w:val="00F02574"/>
    <w:rsid w:val="00F03C15"/>
    <w:rsid w:val="00F03ED8"/>
    <w:rsid w:val="00F04F35"/>
    <w:rsid w:val="00F05EA3"/>
    <w:rsid w:val="00F07AEE"/>
    <w:rsid w:val="00F11FCB"/>
    <w:rsid w:val="00F12F6C"/>
    <w:rsid w:val="00F13098"/>
    <w:rsid w:val="00F133DD"/>
    <w:rsid w:val="00F13775"/>
    <w:rsid w:val="00F13C66"/>
    <w:rsid w:val="00F14192"/>
    <w:rsid w:val="00F14333"/>
    <w:rsid w:val="00F14530"/>
    <w:rsid w:val="00F14760"/>
    <w:rsid w:val="00F14812"/>
    <w:rsid w:val="00F14842"/>
    <w:rsid w:val="00F1720D"/>
    <w:rsid w:val="00F173C4"/>
    <w:rsid w:val="00F20126"/>
    <w:rsid w:val="00F219A3"/>
    <w:rsid w:val="00F237D2"/>
    <w:rsid w:val="00F23DF9"/>
    <w:rsid w:val="00F2484E"/>
    <w:rsid w:val="00F25126"/>
    <w:rsid w:val="00F25D23"/>
    <w:rsid w:val="00F2679B"/>
    <w:rsid w:val="00F26948"/>
    <w:rsid w:val="00F27B5A"/>
    <w:rsid w:val="00F302B3"/>
    <w:rsid w:val="00F308AA"/>
    <w:rsid w:val="00F30B8E"/>
    <w:rsid w:val="00F33929"/>
    <w:rsid w:val="00F3516D"/>
    <w:rsid w:val="00F358C8"/>
    <w:rsid w:val="00F358D2"/>
    <w:rsid w:val="00F359B4"/>
    <w:rsid w:val="00F36374"/>
    <w:rsid w:val="00F37A3B"/>
    <w:rsid w:val="00F40C2C"/>
    <w:rsid w:val="00F40EC6"/>
    <w:rsid w:val="00F425B9"/>
    <w:rsid w:val="00F4300B"/>
    <w:rsid w:val="00F44B5C"/>
    <w:rsid w:val="00F44FA9"/>
    <w:rsid w:val="00F4612A"/>
    <w:rsid w:val="00F47A7B"/>
    <w:rsid w:val="00F5079F"/>
    <w:rsid w:val="00F50B13"/>
    <w:rsid w:val="00F50E09"/>
    <w:rsid w:val="00F50F6F"/>
    <w:rsid w:val="00F519B8"/>
    <w:rsid w:val="00F52ACF"/>
    <w:rsid w:val="00F52B88"/>
    <w:rsid w:val="00F5411A"/>
    <w:rsid w:val="00F550D4"/>
    <w:rsid w:val="00F5590A"/>
    <w:rsid w:val="00F55DBA"/>
    <w:rsid w:val="00F55DBF"/>
    <w:rsid w:val="00F56B11"/>
    <w:rsid w:val="00F600DE"/>
    <w:rsid w:val="00F615CA"/>
    <w:rsid w:val="00F616E9"/>
    <w:rsid w:val="00F6199B"/>
    <w:rsid w:val="00F65F88"/>
    <w:rsid w:val="00F661EB"/>
    <w:rsid w:val="00F66460"/>
    <w:rsid w:val="00F665EC"/>
    <w:rsid w:val="00F66DC1"/>
    <w:rsid w:val="00F675E6"/>
    <w:rsid w:val="00F7256B"/>
    <w:rsid w:val="00F74940"/>
    <w:rsid w:val="00F75F41"/>
    <w:rsid w:val="00F7694C"/>
    <w:rsid w:val="00F80372"/>
    <w:rsid w:val="00F811FB"/>
    <w:rsid w:val="00F81E52"/>
    <w:rsid w:val="00F83C0A"/>
    <w:rsid w:val="00F83D61"/>
    <w:rsid w:val="00F8627F"/>
    <w:rsid w:val="00F876A2"/>
    <w:rsid w:val="00F87E53"/>
    <w:rsid w:val="00F90DA5"/>
    <w:rsid w:val="00F918EC"/>
    <w:rsid w:val="00F94330"/>
    <w:rsid w:val="00F94692"/>
    <w:rsid w:val="00F94921"/>
    <w:rsid w:val="00F95C4E"/>
    <w:rsid w:val="00F95D68"/>
    <w:rsid w:val="00F96FAB"/>
    <w:rsid w:val="00F9719D"/>
    <w:rsid w:val="00F97424"/>
    <w:rsid w:val="00F97E74"/>
    <w:rsid w:val="00F97EA1"/>
    <w:rsid w:val="00FA0B7B"/>
    <w:rsid w:val="00FA164B"/>
    <w:rsid w:val="00FA18F2"/>
    <w:rsid w:val="00FA1D96"/>
    <w:rsid w:val="00FA208F"/>
    <w:rsid w:val="00FA37E4"/>
    <w:rsid w:val="00FA40A3"/>
    <w:rsid w:val="00FA4F0C"/>
    <w:rsid w:val="00FA4F9C"/>
    <w:rsid w:val="00FA7A4A"/>
    <w:rsid w:val="00FB06F5"/>
    <w:rsid w:val="00FB17FF"/>
    <w:rsid w:val="00FB181B"/>
    <w:rsid w:val="00FB2FF8"/>
    <w:rsid w:val="00FB6B29"/>
    <w:rsid w:val="00FB76A2"/>
    <w:rsid w:val="00FC129C"/>
    <w:rsid w:val="00FC12CD"/>
    <w:rsid w:val="00FC14A0"/>
    <w:rsid w:val="00FC217B"/>
    <w:rsid w:val="00FC21A0"/>
    <w:rsid w:val="00FC27EF"/>
    <w:rsid w:val="00FC2FFC"/>
    <w:rsid w:val="00FC46DB"/>
    <w:rsid w:val="00FC4BA0"/>
    <w:rsid w:val="00FC4C86"/>
    <w:rsid w:val="00FC4CE7"/>
    <w:rsid w:val="00FC54BA"/>
    <w:rsid w:val="00FC58B7"/>
    <w:rsid w:val="00FC5A37"/>
    <w:rsid w:val="00FC6074"/>
    <w:rsid w:val="00FC62E9"/>
    <w:rsid w:val="00FC6E52"/>
    <w:rsid w:val="00FC721A"/>
    <w:rsid w:val="00FD0E2E"/>
    <w:rsid w:val="00FD2539"/>
    <w:rsid w:val="00FD25EB"/>
    <w:rsid w:val="00FD29A7"/>
    <w:rsid w:val="00FD4CFE"/>
    <w:rsid w:val="00FD57D5"/>
    <w:rsid w:val="00FD5DF3"/>
    <w:rsid w:val="00FD60F7"/>
    <w:rsid w:val="00FD62FF"/>
    <w:rsid w:val="00FD69E6"/>
    <w:rsid w:val="00FD6BC2"/>
    <w:rsid w:val="00FD7078"/>
    <w:rsid w:val="00FD7130"/>
    <w:rsid w:val="00FE3317"/>
    <w:rsid w:val="00FE42E7"/>
    <w:rsid w:val="00FE4654"/>
    <w:rsid w:val="00FE4669"/>
    <w:rsid w:val="00FE4C29"/>
    <w:rsid w:val="00FE68FA"/>
    <w:rsid w:val="00FE773A"/>
    <w:rsid w:val="00FF1C06"/>
    <w:rsid w:val="00FF2086"/>
    <w:rsid w:val="00FF2129"/>
    <w:rsid w:val="00FF248D"/>
    <w:rsid w:val="00FF24AA"/>
    <w:rsid w:val="00FF28FC"/>
    <w:rsid w:val="00FF3F3B"/>
    <w:rsid w:val="00FF53A0"/>
    <w:rsid w:val="00FF68A7"/>
    <w:rsid w:val="00FF70D5"/>
    <w:rsid w:val="00FF7C59"/>
    <w:rsid w:val="01B10A3D"/>
    <w:rsid w:val="04BBAD7D"/>
    <w:rsid w:val="08ECA0D8"/>
    <w:rsid w:val="0A5AA96E"/>
    <w:rsid w:val="0E1418B2"/>
    <w:rsid w:val="0E6ABEB6"/>
    <w:rsid w:val="0FD6F407"/>
    <w:rsid w:val="0FF3B112"/>
    <w:rsid w:val="12E22D00"/>
    <w:rsid w:val="149225AA"/>
    <w:rsid w:val="1DFBDD39"/>
    <w:rsid w:val="220AE985"/>
    <w:rsid w:val="2292DE2A"/>
    <w:rsid w:val="22AB0A68"/>
    <w:rsid w:val="2C0276C4"/>
    <w:rsid w:val="356AEF9F"/>
    <w:rsid w:val="36BBD4C4"/>
    <w:rsid w:val="38E752C0"/>
    <w:rsid w:val="39902A77"/>
    <w:rsid w:val="3B708EDF"/>
    <w:rsid w:val="3F2E5C1F"/>
    <w:rsid w:val="40856862"/>
    <w:rsid w:val="42E8C782"/>
    <w:rsid w:val="4548EE48"/>
    <w:rsid w:val="470FFD52"/>
    <w:rsid w:val="4721A768"/>
    <w:rsid w:val="483F37D6"/>
    <w:rsid w:val="4F454BF1"/>
    <w:rsid w:val="54022568"/>
    <w:rsid w:val="562C6D89"/>
    <w:rsid w:val="57B4716F"/>
    <w:rsid w:val="57EA88AD"/>
    <w:rsid w:val="580DD4FB"/>
    <w:rsid w:val="5CCD70F9"/>
    <w:rsid w:val="60317567"/>
    <w:rsid w:val="626B096A"/>
    <w:rsid w:val="630C8B13"/>
    <w:rsid w:val="64835A14"/>
    <w:rsid w:val="6644C8D2"/>
    <w:rsid w:val="6A1CF6EB"/>
    <w:rsid w:val="6CE986B2"/>
    <w:rsid w:val="71B3AA28"/>
    <w:rsid w:val="74BC64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7756D"/>
  <w15:chartTrackingRefBased/>
  <w15:docId w15:val="{32422E50-F773-6846-89C8-3CA91F53B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82410"/>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10CEF"/>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6E365D"/>
    <w:pPr>
      <w:ind w:left="720"/>
      <w:contextualSpacing/>
    </w:pPr>
  </w:style>
  <w:style w:type="character" w:styleId="Hyperlink">
    <w:name w:val="Hyperlink"/>
    <w:basedOn w:val="DefaultParagraphFont"/>
    <w:uiPriority w:val="99"/>
    <w:unhideWhenUsed/>
    <w:rsid w:val="00FD62FF"/>
    <w:rPr>
      <w:color w:val="0563C1" w:themeColor="hyperlink"/>
      <w:u w:val="single"/>
    </w:rPr>
  </w:style>
  <w:style w:type="character" w:styleId="UnresolvedMention">
    <w:name w:val="Unresolved Mention"/>
    <w:basedOn w:val="DefaultParagraphFont"/>
    <w:uiPriority w:val="99"/>
    <w:semiHidden/>
    <w:unhideWhenUsed/>
    <w:rsid w:val="00FD62FF"/>
    <w:rPr>
      <w:color w:val="605E5C"/>
      <w:shd w:val="clear" w:color="auto" w:fill="E1DFDD"/>
    </w:rPr>
  </w:style>
  <w:style w:type="character" w:styleId="Emphasis">
    <w:name w:val="Emphasis"/>
    <w:basedOn w:val="DefaultParagraphFont"/>
    <w:uiPriority w:val="20"/>
    <w:qFormat/>
    <w:rsid w:val="000360E6"/>
    <w:rPr>
      <w:i/>
      <w:iCs/>
    </w:rPr>
  </w:style>
  <w:style w:type="paragraph" w:styleId="Header">
    <w:name w:val="header"/>
    <w:basedOn w:val="Normal"/>
    <w:link w:val="HeaderChar"/>
    <w:uiPriority w:val="99"/>
    <w:unhideWhenUsed/>
    <w:rsid w:val="002A5504"/>
    <w:pPr>
      <w:tabs>
        <w:tab w:val="center" w:pos="4513"/>
        <w:tab w:val="right" w:pos="9026"/>
      </w:tabs>
    </w:pPr>
  </w:style>
  <w:style w:type="character" w:customStyle="1" w:styleId="HeaderChar">
    <w:name w:val="Header Char"/>
    <w:basedOn w:val="DefaultParagraphFont"/>
    <w:link w:val="Header"/>
    <w:uiPriority w:val="99"/>
    <w:rsid w:val="002A5504"/>
  </w:style>
  <w:style w:type="paragraph" w:styleId="Footer">
    <w:name w:val="footer"/>
    <w:basedOn w:val="Normal"/>
    <w:link w:val="FooterChar"/>
    <w:uiPriority w:val="99"/>
    <w:unhideWhenUsed/>
    <w:rsid w:val="002A5504"/>
    <w:pPr>
      <w:tabs>
        <w:tab w:val="center" w:pos="4513"/>
        <w:tab w:val="right" w:pos="9026"/>
      </w:tabs>
    </w:pPr>
  </w:style>
  <w:style w:type="character" w:customStyle="1" w:styleId="FooterChar">
    <w:name w:val="Footer Char"/>
    <w:basedOn w:val="DefaultParagraphFont"/>
    <w:link w:val="Footer"/>
    <w:uiPriority w:val="99"/>
    <w:rsid w:val="002A5504"/>
  </w:style>
  <w:style w:type="table" w:styleId="TableGrid">
    <w:name w:val="Table Grid"/>
    <w:basedOn w:val="TableNormal"/>
    <w:uiPriority w:val="59"/>
    <w:rsid w:val="002A550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ageNumber">
    <w:name w:val="page number"/>
    <w:basedOn w:val="DefaultParagraphFont"/>
    <w:uiPriority w:val="99"/>
    <w:semiHidden/>
    <w:unhideWhenUsed/>
    <w:rsid w:val="00BD16D6"/>
  </w:style>
  <w:style w:type="paragraph" w:customStyle="1" w:styleId="p1">
    <w:name w:val="p1"/>
    <w:basedOn w:val="Normal"/>
    <w:rsid w:val="00F97EA1"/>
    <w:rPr>
      <w:rFonts w:ascii="Arial" w:eastAsia="Times New Roman" w:hAnsi="Arial" w:cs="Arial"/>
      <w:sz w:val="18"/>
      <w:szCs w:val="18"/>
      <w:lang w:eastAsia="en-GB"/>
    </w:rPr>
  </w:style>
  <w:style w:type="character" w:customStyle="1" w:styleId="apple-converted-space">
    <w:name w:val="apple-converted-space"/>
    <w:basedOn w:val="DefaultParagraphFont"/>
    <w:rsid w:val="00F97EA1"/>
  </w:style>
  <w:style w:type="character" w:styleId="FollowedHyperlink">
    <w:name w:val="FollowedHyperlink"/>
    <w:basedOn w:val="DefaultParagraphFont"/>
    <w:uiPriority w:val="99"/>
    <w:semiHidden/>
    <w:unhideWhenUsed/>
    <w:rsid w:val="00F02574"/>
    <w:rPr>
      <w:color w:val="954F72" w:themeColor="followedHyperlink"/>
      <w:u w:val="single"/>
    </w:rPr>
  </w:style>
  <w:style w:type="character" w:customStyle="1" w:styleId="Heading1Char">
    <w:name w:val="Heading 1 Char"/>
    <w:basedOn w:val="DefaultParagraphFont"/>
    <w:link w:val="Heading1"/>
    <w:uiPriority w:val="9"/>
    <w:rsid w:val="00382410"/>
    <w:rPr>
      <w:rFonts w:ascii="Times New Roman" w:eastAsia="Times New Roman" w:hAnsi="Times New Roman" w:cs="Times New Roman"/>
      <w:b/>
      <w:bCs/>
      <w:kern w:val="36"/>
      <w:sz w:val="48"/>
      <w:szCs w:val="48"/>
      <w:lang w:eastAsia="en-GB"/>
    </w:rPr>
  </w:style>
  <w:style w:type="character" w:customStyle="1" w:styleId="truncatedauthor">
    <w:name w:val="truncatedauthor"/>
    <w:basedOn w:val="DefaultParagraphFont"/>
    <w:rsid w:val="00382410"/>
  </w:style>
  <w:style w:type="character" w:customStyle="1" w:styleId="jnlarticle">
    <w:name w:val="jnlarticle"/>
    <w:basedOn w:val="DefaultParagraphFont"/>
    <w:rsid w:val="00382410"/>
  </w:style>
  <w:style w:type="character" w:styleId="Strong">
    <w:name w:val="Strong"/>
    <w:basedOn w:val="DefaultParagraphFont"/>
    <w:uiPriority w:val="22"/>
    <w:qFormat/>
    <w:rsid w:val="00382410"/>
    <w:rPr>
      <w:b/>
      <w:bCs/>
    </w:rPr>
  </w:style>
  <w:style w:type="paragraph" w:styleId="NoSpacing">
    <w:name w:val="No Spacing"/>
    <w:uiPriority w:val="1"/>
    <w:qFormat/>
    <w:rsid w:val="00BE1403"/>
  </w:style>
  <w:style w:type="paragraph" w:styleId="Title">
    <w:name w:val="Title"/>
    <w:basedOn w:val="Normal"/>
    <w:next w:val="Normal"/>
    <w:link w:val="TitleChar"/>
    <w:uiPriority w:val="10"/>
    <w:qFormat/>
    <w:rsid w:val="00BE140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1403"/>
    <w:rPr>
      <w:rFonts w:asciiTheme="majorHAnsi" w:eastAsiaTheme="majorEastAsia" w:hAnsiTheme="majorHAnsi" w:cstheme="majorBidi"/>
      <w:spacing w:val="-10"/>
      <w:kern w:val="28"/>
      <w:sz w:val="56"/>
      <w:szCs w:val="56"/>
    </w:rPr>
  </w:style>
  <w:style w:type="paragraph" w:styleId="CommentText">
    <w:name w:val="annotation text"/>
    <w:basedOn w:val="Normal"/>
    <w:link w:val="CommentTextChar"/>
    <w:uiPriority w:val="99"/>
    <w:unhideWhenUsed/>
    <w:rsid w:val="00262DEC"/>
    <w:rPr>
      <w:sz w:val="20"/>
      <w:szCs w:val="20"/>
    </w:rPr>
  </w:style>
  <w:style w:type="character" w:customStyle="1" w:styleId="CommentTextChar">
    <w:name w:val="Comment Text Char"/>
    <w:basedOn w:val="DefaultParagraphFont"/>
    <w:link w:val="CommentText"/>
    <w:uiPriority w:val="99"/>
    <w:rsid w:val="00262DEC"/>
    <w:rPr>
      <w:sz w:val="20"/>
      <w:szCs w:val="20"/>
    </w:rPr>
  </w:style>
  <w:style w:type="character" w:styleId="CommentReference">
    <w:name w:val="annotation reference"/>
    <w:basedOn w:val="DefaultParagraphFont"/>
    <w:uiPriority w:val="99"/>
    <w:semiHidden/>
    <w:unhideWhenUsed/>
    <w:rsid w:val="00262DEC"/>
    <w:rPr>
      <w:sz w:val="16"/>
      <w:szCs w:val="16"/>
    </w:rPr>
  </w:style>
  <w:style w:type="character" w:customStyle="1" w:styleId="highwire-cite-journal">
    <w:name w:val="highwire-cite-journal"/>
    <w:basedOn w:val="DefaultParagraphFont"/>
    <w:rsid w:val="00BD7E32"/>
  </w:style>
  <w:style w:type="character" w:customStyle="1" w:styleId="highwire-cite-published-year">
    <w:name w:val="highwire-cite-published-year"/>
    <w:basedOn w:val="DefaultParagraphFont"/>
    <w:rsid w:val="00BD7E32"/>
  </w:style>
  <w:style w:type="character" w:customStyle="1" w:styleId="highwire-cite-volume-issue">
    <w:name w:val="highwire-cite-volume-issue"/>
    <w:basedOn w:val="DefaultParagraphFont"/>
    <w:rsid w:val="00BD7E32"/>
  </w:style>
  <w:style w:type="character" w:customStyle="1" w:styleId="highwire-cite-doi">
    <w:name w:val="highwire-cite-doi"/>
    <w:basedOn w:val="DefaultParagraphFont"/>
    <w:rsid w:val="00BD7E32"/>
  </w:style>
  <w:style w:type="character" w:customStyle="1" w:styleId="highwire-cite-date">
    <w:name w:val="highwire-cite-date"/>
    <w:basedOn w:val="DefaultParagraphFont"/>
    <w:rsid w:val="00BD7E32"/>
  </w:style>
  <w:style w:type="character" w:customStyle="1" w:styleId="highwire-cite-article-as">
    <w:name w:val="highwire-cite-article-as"/>
    <w:basedOn w:val="DefaultParagraphFont"/>
    <w:rsid w:val="00BD7E32"/>
  </w:style>
  <w:style w:type="character" w:customStyle="1" w:styleId="italic">
    <w:name w:val="italic"/>
    <w:basedOn w:val="DefaultParagraphFont"/>
    <w:rsid w:val="00BD7E32"/>
  </w:style>
  <w:style w:type="paragraph" w:customStyle="1" w:styleId="paragraph">
    <w:name w:val="paragraph"/>
    <w:basedOn w:val="Normal"/>
    <w:rsid w:val="007040AF"/>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7040AF"/>
  </w:style>
  <w:style w:type="character" w:customStyle="1" w:styleId="eop">
    <w:name w:val="eop"/>
    <w:basedOn w:val="DefaultParagraphFont"/>
    <w:rsid w:val="007040AF"/>
  </w:style>
  <w:style w:type="paragraph" w:styleId="CommentSubject">
    <w:name w:val="annotation subject"/>
    <w:basedOn w:val="CommentText"/>
    <w:next w:val="CommentText"/>
    <w:link w:val="CommentSubjectChar"/>
    <w:uiPriority w:val="99"/>
    <w:semiHidden/>
    <w:unhideWhenUsed/>
    <w:rsid w:val="00DD648B"/>
    <w:rPr>
      <w:b/>
      <w:bCs/>
    </w:rPr>
  </w:style>
  <w:style w:type="character" w:customStyle="1" w:styleId="CommentSubjectChar">
    <w:name w:val="Comment Subject Char"/>
    <w:basedOn w:val="CommentTextChar"/>
    <w:link w:val="CommentSubject"/>
    <w:uiPriority w:val="99"/>
    <w:semiHidden/>
    <w:rsid w:val="00DD648B"/>
    <w:rPr>
      <w:b/>
      <w:bCs/>
      <w:sz w:val="20"/>
      <w:szCs w:val="20"/>
    </w:rPr>
  </w:style>
  <w:style w:type="paragraph" w:styleId="TOC1">
    <w:name w:val="toc 1"/>
    <w:basedOn w:val="Normal"/>
    <w:next w:val="Normal"/>
    <w:autoRedefine/>
    <w:uiPriority w:val="39"/>
    <w:unhideWhenUsed/>
    <w:rsid w:val="007907F8"/>
    <w:pPr>
      <w:spacing w:before="120"/>
    </w:pPr>
    <w:rPr>
      <w:rFonts w:cstheme="minorHAnsi"/>
      <w:b/>
      <w:bCs/>
      <w:i/>
      <w:iCs/>
    </w:rPr>
  </w:style>
  <w:style w:type="paragraph" w:styleId="TOC2">
    <w:name w:val="toc 2"/>
    <w:basedOn w:val="Normal"/>
    <w:next w:val="Normal"/>
    <w:autoRedefine/>
    <w:uiPriority w:val="39"/>
    <w:unhideWhenUsed/>
    <w:rsid w:val="007907F8"/>
    <w:pPr>
      <w:spacing w:before="120"/>
      <w:ind w:left="240"/>
    </w:pPr>
    <w:rPr>
      <w:rFonts w:cstheme="minorHAnsi"/>
      <w:b/>
      <w:bCs/>
      <w:sz w:val="22"/>
      <w:szCs w:val="22"/>
    </w:rPr>
  </w:style>
  <w:style w:type="paragraph" w:styleId="TOC3">
    <w:name w:val="toc 3"/>
    <w:basedOn w:val="Normal"/>
    <w:next w:val="Normal"/>
    <w:autoRedefine/>
    <w:uiPriority w:val="39"/>
    <w:unhideWhenUsed/>
    <w:rsid w:val="007907F8"/>
    <w:pPr>
      <w:ind w:left="480"/>
    </w:pPr>
    <w:rPr>
      <w:rFonts w:cstheme="minorHAnsi"/>
      <w:sz w:val="20"/>
      <w:szCs w:val="20"/>
    </w:rPr>
  </w:style>
  <w:style w:type="paragraph" w:styleId="TOC4">
    <w:name w:val="toc 4"/>
    <w:basedOn w:val="Normal"/>
    <w:next w:val="Normal"/>
    <w:autoRedefine/>
    <w:uiPriority w:val="39"/>
    <w:unhideWhenUsed/>
    <w:rsid w:val="007907F8"/>
    <w:pPr>
      <w:ind w:left="720"/>
    </w:pPr>
    <w:rPr>
      <w:rFonts w:cstheme="minorHAnsi"/>
      <w:sz w:val="20"/>
      <w:szCs w:val="20"/>
    </w:rPr>
  </w:style>
  <w:style w:type="paragraph" w:styleId="TOC5">
    <w:name w:val="toc 5"/>
    <w:basedOn w:val="Normal"/>
    <w:next w:val="Normal"/>
    <w:autoRedefine/>
    <w:uiPriority w:val="39"/>
    <w:unhideWhenUsed/>
    <w:rsid w:val="007907F8"/>
    <w:pPr>
      <w:ind w:left="960"/>
    </w:pPr>
    <w:rPr>
      <w:rFonts w:cstheme="minorHAnsi"/>
      <w:sz w:val="20"/>
      <w:szCs w:val="20"/>
    </w:rPr>
  </w:style>
  <w:style w:type="paragraph" w:styleId="TOC6">
    <w:name w:val="toc 6"/>
    <w:basedOn w:val="Normal"/>
    <w:next w:val="Normal"/>
    <w:autoRedefine/>
    <w:uiPriority w:val="39"/>
    <w:unhideWhenUsed/>
    <w:rsid w:val="007907F8"/>
    <w:pPr>
      <w:ind w:left="1200"/>
    </w:pPr>
    <w:rPr>
      <w:rFonts w:cstheme="minorHAnsi"/>
      <w:sz w:val="20"/>
      <w:szCs w:val="20"/>
    </w:rPr>
  </w:style>
  <w:style w:type="paragraph" w:styleId="TOC7">
    <w:name w:val="toc 7"/>
    <w:basedOn w:val="Normal"/>
    <w:next w:val="Normal"/>
    <w:autoRedefine/>
    <w:uiPriority w:val="39"/>
    <w:unhideWhenUsed/>
    <w:rsid w:val="007907F8"/>
    <w:pPr>
      <w:ind w:left="1440"/>
    </w:pPr>
    <w:rPr>
      <w:rFonts w:cstheme="minorHAnsi"/>
      <w:sz w:val="20"/>
      <w:szCs w:val="20"/>
    </w:rPr>
  </w:style>
  <w:style w:type="paragraph" w:styleId="TOC8">
    <w:name w:val="toc 8"/>
    <w:basedOn w:val="Normal"/>
    <w:next w:val="Normal"/>
    <w:autoRedefine/>
    <w:uiPriority w:val="39"/>
    <w:unhideWhenUsed/>
    <w:rsid w:val="007907F8"/>
    <w:pPr>
      <w:ind w:left="1680"/>
    </w:pPr>
    <w:rPr>
      <w:rFonts w:cstheme="minorHAnsi"/>
      <w:sz w:val="20"/>
      <w:szCs w:val="20"/>
    </w:rPr>
  </w:style>
  <w:style w:type="paragraph" w:styleId="TOC9">
    <w:name w:val="toc 9"/>
    <w:basedOn w:val="Normal"/>
    <w:next w:val="Normal"/>
    <w:autoRedefine/>
    <w:uiPriority w:val="39"/>
    <w:unhideWhenUsed/>
    <w:rsid w:val="007907F8"/>
    <w:pPr>
      <w:ind w:left="1920"/>
    </w:pPr>
    <w:rPr>
      <w:rFonts w:cstheme="minorHAnsi"/>
      <w:sz w:val="20"/>
      <w:szCs w:val="20"/>
    </w:rPr>
  </w:style>
  <w:style w:type="character" w:customStyle="1" w:styleId="authors">
    <w:name w:val="authors"/>
    <w:basedOn w:val="DefaultParagraphFont"/>
    <w:rsid w:val="00B95642"/>
  </w:style>
  <w:style w:type="character" w:customStyle="1" w:styleId="Date1">
    <w:name w:val="Date1"/>
    <w:basedOn w:val="DefaultParagraphFont"/>
    <w:rsid w:val="00B95642"/>
  </w:style>
  <w:style w:type="character" w:customStyle="1" w:styleId="arttitle">
    <w:name w:val="art_title"/>
    <w:basedOn w:val="DefaultParagraphFont"/>
    <w:rsid w:val="00B95642"/>
  </w:style>
  <w:style w:type="character" w:customStyle="1" w:styleId="serialtitle">
    <w:name w:val="serial_title"/>
    <w:basedOn w:val="DefaultParagraphFont"/>
    <w:rsid w:val="00B95642"/>
  </w:style>
  <w:style w:type="character" w:customStyle="1" w:styleId="volumeissue">
    <w:name w:val="volume_issue"/>
    <w:basedOn w:val="DefaultParagraphFont"/>
    <w:rsid w:val="00B95642"/>
  </w:style>
  <w:style w:type="character" w:customStyle="1" w:styleId="pagerange">
    <w:name w:val="page_range"/>
    <w:basedOn w:val="DefaultParagraphFont"/>
    <w:rsid w:val="00B95642"/>
  </w:style>
  <w:style w:type="character" w:customStyle="1" w:styleId="doilink">
    <w:name w:val="doi_link"/>
    <w:basedOn w:val="DefaultParagraphFont"/>
    <w:rsid w:val="00B95642"/>
  </w:style>
  <w:style w:type="paragraph" w:styleId="TOCHeading">
    <w:name w:val="TOC Heading"/>
    <w:basedOn w:val="Heading1"/>
    <w:next w:val="Normal"/>
    <w:uiPriority w:val="39"/>
    <w:unhideWhenUsed/>
    <w:qFormat/>
    <w:rsid w:val="00D349BE"/>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Revision">
    <w:name w:val="Revision"/>
    <w:hidden/>
    <w:uiPriority w:val="99"/>
    <w:semiHidden/>
    <w:rsid w:val="00A426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10184">
      <w:bodyDiv w:val="1"/>
      <w:marLeft w:val="0"/>
      <w:marRight w:val="0"/>
      <w:marTop w:val="0"/>
      <w:marBottom w:val="0"/>
      <w:divBdr>
        <w:top w:val="none" w:sz="0" w:space="0" w:color="auto"/>
        <w:left w:val="none" w:sz="0" w:space="0" w:color="auto"/>
        <w:bottom w:val="none" w:sz="0" w:space="0" w:color="auto"/>
        <w:right w:val="none" w:sz="0" w:space="0" w:color="auto"/>
      </w:divBdr>
    </w:div>
    <w:div w:id="95908981">
      <w:bodyDiv w:val="1"/>
      <w:marLeft w:val="0"/>
      <w:marRight w:val="0"/>
      <w:marTop w:val="0"/>
      <w:marBottom w:val="0"/>
      <w:divBdr>
        <w:top w:val="none" w:sz="0" w:space="0" w:color="auto"/>
        <w:left w:val="none" w:sz="0" w:space="0" w:color="auto"/>
        <w:bottom w:val="none" w:sz="0" w:space="0" w:color="auto"/>
        <w:right w:val="none" w:sz="0" w:space="0" w:color="auto"/>
      </w:divBdr>
    </w:div>
    <w:div w:id="176698823">
      <w:bodyDiv w:val="1"/>
      <w:marLeft w:val="0"/>
      <w:marRight w:val="0"/>
      <w:marTop w:val="0"/>
      <w:marBottom w:val="0"/>
      <w:divBdr>
        <w:top w:val="none" w:sz="0" w:space="0" w:color="auto"/>
        <w:left w:val="none" w:sz="0" w:space="0" w:color="auto"/>
        <w:bottom w:val="none" w:sz="0" w:space="0" w:color="auto"/>
        <w:right w:val="none" w:sz="0" w:space="0" w:color="auto"/>
      </w:divBdr>
    </w:div>
    <w:div w:id="195697974">
      <w:bodyDiv w:val="1"/>
      <w:marLeft w:val="0"/>
      <w:marRight w:val="0"/>
      <w:marTop w:val="0"/>
      <w:marBottom w:val="0"/>
      <w:divBdr>
        <w:top w:val="none" w:sz="0" w:space="0" w:color="auto"/>
        <w:left w:val="none" w:sz="0" w:space="0" w:color="auto"/>
        <w:bottom w:val="none" w:sz="0" w:space="0" w:color="auto"/>
        <w:right w:val="none" w:sz="0" w:space="0" w:color="auto"/>
      </w:divBdr>
    </w:div>
    <w:div w:id="229002833">
      <w:bodyDiv w:val="1"/>
      <w:marLeft w:val="0"/>
      <w:marRight w:val="0"/>
      <w:marTop w:val="0"/>
      <w:marBottom w:val="0"/>
      <w:divBdr>
        <w:top w:val="none" w:sz="0" w:space="0" w:color="auto"/>
        <w:left w:val="none" w:sz="0" w:space="0" w:color="auto"/>
        <w:bottom w:val="none" w:sz="0" w:space="0" w:color="auto"/>
        <w:right w:val="none" w:sz="0" w:space="0" w:color="auto"/>
      </w:divBdr>
    </w:div>
    <w:div w:id="239172534">
      <w:bodyDiv w:val="1"/>
      <w:marLeft w:val="0"/>
      <w:marRight w:val="0"/>
      <w:marTop w:val="0"/>
      <w:marBottom w:val="0"/>
      <w:divBdr>
        <w:top w:val="none" w:sz="0" w:space="0" w:color="auto"/>
        <w:left w:val="none" w:sz="0" w:space="0" w:color="auto"/>
        <w:bottom w:val="none" w:sz="0" w:space="0" w:color="auto"/>
        <w:right w:val="none" w:sz="0" w:space="0" w:color="auto"/>
      </w:divBdr>
    </w:div>
    <w:div w:id="265768848">
      <w:bodyDiv w:val="1"/>
      <w:marLeft w:val="0"/>
      <w:marRight w:val="0"/>
      <w:marTop w:val="0"/>
      <w:marBottom w:val="0"/>
      <w:divBdr>
        <w:top w:val="none" w:sz="0" w:space="0" w:color="auto"/>
        <w:left w:val="none" w:sz="0" w:space="0" w:color="auto"/>
        <w:bottom w:val="none" w:sz="0" w:space="0" w:color="auto"/>
        <w:right w:val="none" w:sz="0" w:space="0" w:color="auto"/>
      </w:divBdr>
      <w:divsChild>
        <w:div w:id="864250331">
          <w:marLeft w:val="0"/>
          <w:marRight w:val="0"/>
          <w:marTop w:val="0"/>
          <w:marBottom w:val="0"/>
          <w:divBdr>
            <w:top w:val="none" w:sz="0" w:space="0" w:color="auto"/>
            <w:left w:val="none" w:sz="0" w:space="0" w:color="auto"/>
            <w:bottom w:val="none" w:sz="0" w:space="0" w:color="auto"/>
            <w:right w:val="none" w:sz="0" w:space="0" w:color="auto"/>
          </w:divBdr>
        </w:div>
      </w:divsChild>
    </w:div>
    <w:div w:id="266617602">
      <w:bodyDiv w:val="1"/>
      <w:marLeft w:val="0"/>
      <w:marRight w:val="0"/>
      <w:marTop w:val="0"/>
      <w:marBottom w:val="0"/>
      <w:divBdr>
        <w:top w:val="none" w:sz="0" w:space="0" w:color="auto"/>
        <w:left w:val="none" w:sz="0" w:space="0" w:color="auto"/>
        <w:bottom w:val="none" w:sz="0" w:space="0" w:color="auto"/>
        <w:right w:val="none" w:sz="0" w:space="0" w:color="auto"/>
      </w:divBdr>
      <w:divsChild>
        <w:div w:id="408112427">
          <w:marLeft w:val="0"/>
          <w:marRight w:val="0"/>
          <w:marTop w:val="0"/>
          <w:marBottom w:val="0"/>
          <w:divBdr>
            <w:top w:val="none" w:sz="0" w:space="0" w:color="auto"/>
            <w:left w:val="none" w:sz="0" w:space="0" w:color="auto"/>
            <w:bottom w:val="none" w:sz="0" w:space="0" w:color="auto"/>
            <w:right w:val="none" w:sz="0" w:space="0" w:color="auto"/>
          </w:divBdr>
          <w:divsChild>
            <w:div w:id="1853958691">
              <w:marLeft w:val="0"/>
              <w:marRight w:val="0"/>
              <w:marTop w:val="0"/>
              <w:marBottom w:val="0"/>
              <w:divBdr>
                <w:top w:val="none" w:sz="0" w:space="0" w:color="auto"/>
                <w:left w:val="none" w:sz="0" w:space="0" w:color="auto"/>
                <w:bottom w:val="none" w:sz="0" w:space="0" w:color="auto"/>
                <w:right w:val="none" w:sz="0" w:space="0" w:color="auto"/>
              </w:divBdr>
              <w:divsChild>
                <w:div w:id="314408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6812429">
      <w:bodyDiv w:val="1"/>
      <w:marLeft w:val="0"/>
      <w:marRight w:val="0"/>
      <w:marTop w:val="0"/>
      <w:marBottom w:val="0"/>
      <w:divBdr>
        <w:top w:val="none" w:sz="0" w:space="0" w:color="auto"/>
        <w:left w:val="none" w:sz="0" w:space="0" w:color="auto"/>
        <w:bottom w:val="none" w:sz="0" w:space="0" w:color="auto"/>
        <w:right w:val="none" w:sz="0" w:space="0" w:color="auto"/>
      </w:divBdr>
    </w:div>
    <w:div w:id="353118832">
      <w:bodyDiv w:val="1"/>
      <w:marLeft w:val="0"/>
      <w:marRight w:val="0"/>
      <w:marTop w:val="0"/>
      <w:marBottom w:val="0"/>
      <w:divBdr>
        <w:top w:val="none" w:sz="0" w:space="0" w:color="auto"/>
        <w:left w:val="none" w:sz="0" w:space="0" w:color="auto"/>
        <w:bottom w:val="none" w:sz="0" w:space="0" w:color="auto"/>
        <w:right w:val="none" w:sz="0" w:space="0" w:color="auto"/>
      </w:divBdr>
    </w:div>
    <w:div w:id="390427564">
      <w:bodyDiv w:val="1"/>
      <w:marLeft w:val="0"/>
      <w:marRight w:val="0"/>
      <w:marTop w:val="0"/>
      <w:marBottom w:val="0"/>
      <w:divBdr>
        <w:top w:val="none" w:sz="0" w:space="0" w:color="auto"/>
        <w:left w:val="none" w:sz="0" w:space="0" w:color="auto"/>
        <w:bottom w:val="none" w:sz="0" w:space="0" w:color="auto"/>
        <w:right w:val="none" w:sz="0" w:space="0" w:color="auto"/>
      </w:divBdr>
    </w:div>
    <w:div w:id="545063474">
      <w:bodyDiv w:val="1"/>
      <w:marLeft w:val="0"/>
      <w:marRight w:val="0"/>
      <w:marTop w:val="0"/>
      <w:marBottom w:val="0"/>
      <w:divBdr>
        <w:top w:val="none" w:sz="0" w:space="0" w:color="auto"/>
        <w:left w:val="none" w:sz="0" w:space="0" w:color="auto"/>
        <w:bottom w:val="none" w:sz="0" w:space="0" w:color="auto"/>
        <w:right w:val="none" w:sz="0" w:space="0" w:color="auto"/>
      </w:divBdr>
    </w:div>
    <w:div w:id="560486586">
      <w:bodyDiv w:val="1"/>
      <w:marLeft w:val="0"/>
      <w:marRight w:val="0"/>
      <w:marTop w:val="0"/>
      <w:marBottom w:val="0"/>
      <w:divBdr>
        <w:top w:val="none" w:sz="0" w:space="0" w:color="auto"/>
        <w:left w:val="none" w:sz="0" w:space="0" w:color="auto"/>
        <w:bottom w:val="none" w:sz="0" w:space="0" w:color="auto"/>
        <w:right w:val="none" w:sz="0" w:space="0" w:color="auto"/>
      </w:divBdr>
      <w:divsChild>
        <w:div w:id="213660048">
          <w:marLeft w:val="0"/>
          <w:marRight w:val="0"/>
          <w:marTop w:val="0"/>
          <w:marBottom w:val="0"/>
          <w:divBdr>
            <w:top w:val="none" w:sz="0" w:space="0" w:color="auto"/>
            <w:left w:val="none" w:sz="0" w:space="0" w:color="auto"/>
            <w:bottom w:val="none" w:sz="0" w:space="0" w:color="auto"/>
            <w:right w:val="none" w:sz="0" w:space="0" w:color="auto"/>
          </w:divBdr>
        </w:div>
        <w:div w:id="1764260656">
          <w:marLeft w:val="0"/>
          <w:marRight w:val="0"/>
          <w:marTop w:val="0"/>
          <w:marBottom w:val="0"/>
          <w:divBdr>
            <w:top w:val="none" w:sz="0" w:space="0" w:color="auto"/>
            <w:left w:val="none" w:sz="0" w:space="0" w:color="auto"/>
            <w:bottom w:val="none" w:sz="0" w:space="0" w:color="auto"/>
            <w:right w:val="none" w:sz="0" w:space="0" w:color="auto"/>
          </w:divBdr>
        </w:div>
        <w:div w:id="72431659">
          <w:marLeft w:val="0"/>
          <w:marRight w:val="0"/>
          <w:marTop w:val="0"/>
          <w:marBottom w:val="0"/>
          <w:divBdr>
            <w:top w:val="none" w:sz="0" w:space="0" w:color="auto"/>
            <w:left w:val="none" w:sz="0" w:space="0" w:color="auto"/>
            <w:bottom w:val="none" w:sz="0" w:space="0" w:color="auto"/>
            <w:right w:val="none" w:sz="0" w:space="0" w:color="auto"/>
          </w:divBdr>
        </w:div>
        <w:div w:id="1677612751">
          <w:marLeft w:val="0"/>
          <w:marRight w:val="0"/>
          <w:marTop w:val="0"/>
          <w:marBottom w:val="0"/>
          <w:divBdr>
            <w:top w:val="none" w:sz="0" w:space="0" w:color="auto"/>
            <w:left w:val="none" w:sz="0" w:space="0" w:color="auto"/>
            <w:bottom w:val="none" w:sz="0" w:space="0" w:color="auto"/>
            <w:right w:val="none" w:sz="0" w:space="0" w:color="auto"/>
          </w:divBdr>
        </w:div>
        <w:div w:id="1387990481">
          <w:marLeft w:val="0"/>
          <w:marRight w:val="0"/>
          <w:marTop w:val="0"/>
          <w:marBottom w:val="0"/>
          <w:divBdr>
            <w:top w:val="none" w:sz="0" w:space="0" w:color="auto"/>
            <w:left w:val="none" w:sz="0" w:space="0" w:color="auto"/>
            <w:bottom w:val="none" w:sz="0" w:space="0" w:color="auto"/>
            <w:right w:val="none" w:sz="0" w:space="0" w:color="auto"/>
          </w:divBdr>
        </w:div>
      </w:divsChild>
    </w:div>
    <w:div w:id="579677218">
      <w:bodyDiv w:val="1"/>
      <w:marLeft w:val="0"/>
      <w:marRight w:val="0"/>
      <w:marTop w:val="0"/>
      <w:marBottom w:val="0"/>
      <w:divBdr>
        <w:top w:val="none" w:sz="0" w:space="0" w:color="auto"/>
        <w:left w:val="none" w:sz="0" w:space="0" w:color="auto"/>
        <w:bottom w:val="none" w:sz="0" w:space="0" w:color="auto"/>
        <w:right w:val="none" w:sz="0" w:space="0" w:color="auto"/>
      </w:divBdr>
      <w:divsChild>
        <w:div w:id="1022822328">
          <w:marLeft w:val="0"/>
          <w:marRight w:val="0"/>
          <w:marTop w:val="0"/>
          <w:marBottom w:val="0"/>
          <w:divBdr>
            <w:top w:val="none" w:sz="0" w:space="0" w:color="auto"/>
            <w:left w:val="none" w:sz="0" w:space="0" w:color="auto"/>
            <w:bottom w:val="none" w:sz="0" w:space="0" w:color="auto"/>
            <w:right w:val="none" w:sz="0" w:space="0" w:color="auto"/>
          </w:divBdr>
        </w:div>
      </w:divsChild>
    </w:div>
    <w:div w:id="633024421">
      <w:bodyDiv w:val="1"/>
      <w:marLeft w:val="0"/>
      <w:marRight w:val="0"/>
      <w:marTop w:val="0"/>
      <w:marBottom w:val="0"/>
      <w:divBdr>
        <w:top w:val="none" w:sz="0" w:space="0" w:color="auto"/>
        <w:left w:val="none" w:sz="0" w:space="0" w:color="auto"/>
        <w:bottom w:val="none" w:sz="0" w:space="0" w:color="auto"/>
        <w:right w:val="none" w:sz="0" w:space="0" w:color="auto"/>
      </w:divBdr>
    </w:div>
    <w:div w:id="695665451">
      <w:bodyDiv w:val="1"/>
      <w:marLeft w:val="0"/>
      <w:marRight w:val="0"/>
      <w:marTop w:val="0"/>
      <w:marBottom w:val="0"/>
      <w:divBdr>
        <w:top w:val="none" w:sz="0" w:space="0" w:color="auto"/>
        <w:left w:val="none" w:sz="0" w:space="0" w:color="auto"/>
        <w:bottom w:val="none" w:sz="0" w:space="0" w:color="auto"/>
        <w:right w:val="none" w:sz="0" w:space="0" w:color="auto"/>
      </w:divBdr>
      <w:divsChild>
        <w:div w:id="1729525656">
          <w:marLeft w:val="0"/>
          <w:marRight w:val="0"/>
          <w:marTop w:val="0"/>
          <w:marBottom w:val="0"/>
          <w:divBdr>
            <w:top w:val="none" w:sz="0" w:space="0" w:color="auto"/>
            <w:left w:val="none" w:sz="0" w:space="0" w:color="auto"/>
            <w:bottom w:val="none" w:sz="0" w:space="0" w:color="auto"/>
            <w:right w:val="none" w:sz="0" w:space="0" w:color="auto"/>
          </w:divBdr>
          <w:divsChild>
            <w:div w:id="1824271589">
              <w:marLeft w:val="0"/>
              <w:marRight w:val="0"/>
              <w:marTop w:val="0"/>
              <w:marBottom w:val="0"/>
              <w:divBdr>
                <w:top w:val="none" w:sz="0" w:space="0" w:color="auto"/>
                <w:left w:val="none" w:sz="0" w:space="0" w:color="auto"/>
                <w:bottom w:val="none" w:sz="0" w:space="0" w:color="auto"/>
                <w:right w:val="none" w:sz="0" w:space="0" w:color="auto"/>
              </w:divBdr>
              <w:divsChild>
                <w:div w:id="702630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353214">
      <w:bodyDiv w:val="1"/>
      <w:marLeft w:val="0"/>
      <w:marRight w:val="0"/>
      <w:marTop w:val="0"/>
      <w:marBottom w:val="0"/>
      <w:divBdr>
        <w:top w:val="none" w:sz="0" w:space="0" w:color="auto"/>
        <w:left w:val="none" w:sz="0" w:space="0" w:color="auto"/>
        <w:bottom w:val="none" w:sz="0" w:space="0" w:color="auto"/>
        <w:right w:val="none" w:sz="0" w:space="0" w:color="auto"/>
      </w:divBdr>
    </w:div>
    <w:div w:id="768623691">
      <w:bodyDiv w:val="1"/>
      <w:marLeft w:val="0"/>
      <w:marRight w:val="0"/>
      <w:marTop w:val="0"/>
      <w:marBottom w:val="0"/>
      <w:divBdr>
        <w:top w:val="none" w:sz="0" w:space="0" w:color="auto"/>
        <w:left w:val="none" w:sz="0" w:space="0" w:color="auto"/>
        <w:bottom w:val="none" w:sz="0" w:space="0" w:color="auto"/>
        <w:right w:val="none" w:sz="0" w:space="0" w:color="auto"/>
      </w:divBdr>
      <w:divsChild>
        <w:div w:id="998002328">
          <w:marLeft w:val="0"/>
          <w:marRight w:val="0"/>
          <w:marTop w:val="0"/>
          <w:marBottom w:val="0"/>
          <w:divBdr>
            <w:top w:val="none" w:sz="0" w:space="0" w:color="auto"/>
            <w:left w:val="none" w:sz="0" w:space="0" w:color="auto"/>
            <w:bottom w:val="none" w:sz="0" w:space="0" w:color="auto"/>
            <w:right w:val="none" w:sz="0" w:space="0" w:color="auto"/>
          </w:divBdr>
          <w:divsChild>
            <w:div w:id="1285115861">
              <w:marLeft w:val="0"/>
              <w:marRight w:val="0"/>
              <w:marTop w:val="0"/>
              <w:marBottom w:val="0"/>
              <w:divBdr>
                <w:top w:val="none" w:sz="0" w:space="0" w:color="auto"/>
                <w:left w:val="none" w:sz="0" w:space="0" w:color="auto"/>
                <w:bottom w:val="none" w:sz="0" w:space="0" w:color="auto"/>
                <w:right w:val="none" w:sz="0" w:space="0" w:color="auto"/>
              </w:divBdr>
              <w:divsChild>
                <w:div w:id="165363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852282">
      <w:bodyDiv w:val="1"/>
      <w:marLeft w:val="0"/>
      <w:marRight w:val="0"/>
      <w:marTop w:val="0"/>
      <w:marBottom w:val="0"/>
      <w:divBdr>
        <w:top w:val="none" w:sz="0" w:space="0" w:color="auto"/>
        <w:left w:val="none" w:sz="0" w:space="0" w:color="auto"/>
        <w:bottom w:val="none" w:sz="0" w:space="0" w:color="auto"/>
        <w:right w:val="none" w:sz="0" w:space="0" w:color="auto"/>
      </w:divBdr>
      <w:divsChild>
        <w:div w:id="15232529">
          <w:marLeft w:val="0"/>
          <w:marRight w:val="0"/>
          <w:marTop w:val="0"/>
          <w:marBottom w:val="0"/>
          <w:divBdr>
            <w:top w:val="none" w:sz="0" w:space="0" w:color="auto"/>
            <w:left w:val="none" w:sz="0" w:space="0" w:color="auto"/>
            <w:bottom w:val="none" w:sz="0" w:space="0" w:color="auto"/>
            <w:right w:val="none" w:sz="0" w:space="0" w:color="auto"/>
          </w:divBdr>
          <w:divsChild>
            <w:div w:id="1903979222">
              <w:marLeft w:val="0"/>
              <w:marRight w:val="0"/>
              <w:marTop w:val="0"/>
              <w:marBottom w:val="0"/>
              <w:divBdr>
                <w:top w:val="none" w:sz="0" w:space="0" w:color="auto"/>
                <w:left w:val="none" w:sz="0" w:space="0" w:color="auto"/>
                <w:bottom w:val="none" w:sz="0" w:space="0" w:color="auto"/>
                <w:right w:val="none" w:sz="0" w:space="0" w:color="auto"/>
              </w:divBdr>
              <w:divsChild>
                <w:div w:id="183980988">
                  <w:marLeft w:val="0"/>
                  <w:marRight w:val="0"/>
                  <w:marTop w:val="0"/>
                  <w:marBottom w:val="0"/>
                  <w:divBdr>
                    <w:top w:val="none" w:sz="0" w:space="0" w:color="auto"/>
                    <w:left w:val="none" w:sz="0" w:space="0" w:color="auto"/>
                    <w:bottom w:val="none" w:sz="0" w:space="0" w:color="auto"/>
                    <w:right w:val="none" w:sz="0" w:space="0" w:color="auto"/>
                  </w:divBdr>
                </w:div>
              </w:divsChild>
            </w:div>
            <w:div w:id="584532775">
              <w:marLeft w:val="0"/>
              <w:marRight w:val="0"/>
              <w:marTop w:val="0"/>
              <w:marBottom w:val="0"/>
              <w:divBdr>
                <w:top w:val="none" w:sz="0" w:space="0" w:color="auto"/>
                <w:left w:val="none" w:sz="0" w:space="0" w:color="auto"/>
                <w:bottom w:val="none" w:sz="0" w:space="0" w:color="auto"/>
                <w:right w:val="none" w:sz="0" w:space="0" w:color="auto"/>
              </w:divBdr>
              <w:divsChild>
                <w:div w:id="1078330496">
                  <w:marLeft w:val="0"/>
                  <w:marRight w:val="0"/>
                  <w:marTop w:val="0"/>
                  <w:marBottom w:val="0"/>
                  <w:divBdr>
                    <w:top w:val="none" w:sz="0" w:space="0" w:color="auto"/>
                    <w:left w:val="none" w:sz="0" w:space="0" w:color="auto"/>
                    <w:bottom w:val="none" w:sz="0" w:space="0" w:color="auto"/>
                    <w:right w:val="none" w:sz="0" w:space="0" w:color="auto"/>
                  </w:divBdr>
                </w:div>
              </w:divsChild>
            </w:div>
            <w:div w:id="1624993429">
              <w:marLeft w:val="0"/>
              <w:marRight w:val="0"/>
              <w:marTop w:val="0"/>
              <w:marBottom w:val="0"/>
              <w:divBdr>
                <w:top w:val="none" w:sz="0" w:space="0" w:color="auto"/>
                <w:left w:val="none" w:sz="0" w:space="0" w:color="auto"/>
                <w:bottom w:val="none" w:sz="0" w:space="0" w:color="auto"/>
                <w:right w:val="none" w:sz="0" w:space="0" w:color="auto"/>
              </w:divBdr>
              <w:divsChild>
                <w:div w:id="990447716">
                  <w:marLeft w:val="0"/>
                  <w:marRight w:val="0"/>
                  <w:marTop w:val="0"/>
                  <w:marBottom w:val="0"/>
                  <w:divBdr>
                    <w:top w:val="none" w:sz="0" w:space="0" w:color="auto"/>
                    <w:left w:val="none" w:sz="0" w:space="0" w:color="auto"/>
                    <w:bottom w:val="none" w:sz="0" w:space="0" w:color="auto"/>
                    <w:right w:val="none" w:sz="0" w:space="0" w:color="auto"/>
                  </w:divBdr>
                </w:div>
                <w:div w:id="1663242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640977">
      <w:bodyDiv w:val="1"/>
      <w:marLeft w:val="0"/>
      <w:marRight w:val="0"/>
      <w:marTop w:val="0"/>
      <w:marBottom w:val="0"/>
      <w:divBdr>
        <w:top w:val="none" w:sz="0" w:space="0" w:color="auto"/>
        <w:left w:val="none" w:sz="0" w:space="0" w:color="auto"/>
        <w:bottom w:val="none" w:sz="0" w:space="0" w:color="auto"/>
        <w:right w:val="none" w:sz="0" w:space="0" w:color="auto"/>
      </w:divBdr>
    </w:div>
    <w:div w:id="829101533">
      <w:bodyDiv w:val="1"/>
      <w:marLeft w:val="0"/>
      <w:marRight w:val="0"/>
      <w:marTop w:val="0"/>
      <w:marBottom w:val="0"/>
      <w:divBdr>
        <w:top w:val="none" w:sz="0" w:space="0" w:color="auto"/>
        <w:left w:val="none" w:sz="0" w:space="0" w:color="auto"/>
        <w:bottom w:val="none" w:sz="0" w:space="0" w:color="auto"/>
        <w:right w:val="none" w:sz="0" w:space="0" w:color="auto"/>
      </w:divBdr>
    </w:div>
    <w:div w:id="854151879">
      <w:bodyDiv w:val="1"/>
      <w:marLeft w:val="0"/>
      <w:marRight w:val="0"/>
      <w:marTop w:val="0"/>
      <w:marBottom w:val="0"/>
      <w:divBdr>
        <w:top w:val="none" w:sz="0" w:space="0" w:color="auto"/>
        <w:left w:val="none" w:sz="0" w:space="0" w:color="auto"/>
        <w:bottom w:val="none" w:sz="0" w:space="0" w:color="auto"/>
        <w:right w:val="none" w:sz="0" w:space="0" w:color="auto"/>
      </w:divBdr>
      <w:divsChild>
        <w:div w:id="1602835206">
          <w:marLeft w:val="0"/>
          <w:marRight w:val="0"/>
          <w:marTop w:val="0"/>
          <w:marBottom w:val="0"/>
          <w:divBdr>
            <w:top w:val="none" w:sz="0" w:space="0" w:color="auto"/>
            <w:left w:val="none" w:sz="0" w:space="0" w:color="auto"/>
            <w:bottom w:val="none" w:sz="0" w:space="0" w:color="auto"/>
            <w:right w:val="none" w:sz="0" w:space="0" w:color="auto"/>
          </w:divBdr>
          <w:divsChild>
            <w:div w:id="2036495090">
              <w:marLeft w:val="0"/>
              <w:marRight w:val="0"/>
              <w:marTop w:val="0"/>
              <w:marBottom w:val="0"/>
              <w:divBdr>
                <w:top w:val="none" w:sz="0" w:space="0" w:color="auto"/>
                <w:left w:val="none" w:sz="0" w:space="0" w:color="auto"/>
                <w:bottom w:val="none" w:sz="0" w:space="0" w:color="auto"/>
                <w:right w:val="none" w:sz="0" w:space="0" w:color="auto"/>
              </w:divBdr>
              <w:divsChild>
                <w:div w:id="84856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4636001">
      <w:bodyDiv w:val="1"/>
      <w:marLeft w:val="0"/>
      <w:marRight w:val="0"/>
      <w:marTop w:val="0"/>
      <w:marBottom w:val="0"/>
      <w:divBdr>
        <w:top w:val="none" w:sz="0" w:space="0" w:color="auto"/>
        <w:left w:val="none" w:sz="0" w:space="0" w:color="auto"/>
        <w:bottom w:val="none" w:sz="0" w:space="0" w:color="auto"/>
        <w:right w:val="none" w:sz="0" w:space="0" w:color="auto"/>
      </w:divBdr>
    </w:div>
    <w:div w:id="892813764">
      <w:bodyDiv w:val="1"/>
      <w:marLeft w:val="0"/>
      <w:marRight w:val="0"/>
      <w:marTop w:val="0"/>
      <w:marBottom w:val="0"/>
      <w:divBdr>
        <w:top w:val="none" w:sz="0" w:space="0" w:color="auto"/>
        <w:left w:val="none" w:sz="0" w:space="0" w:color="auto"/>
        <w:bottom w:val="none" w:sz="0" w:space="0" w:color="auto"/>
        <w:right w:val="none" w:sz="0" w:space="0" w:color="auto"/>
      </w:divBdr>
    </w:div>
    <w:div w:id="913130539">
      <w:bodyDiv w:val="1"/>
      <w:marLeft w:val="0"/>
      <w:marRight w:val="0"/>
      <w:marTop w:val="0"/>
      <w:marBottom w:val="0"/>
      <w:divBdr>
        <w:top w:val="none" w:sz="0" w:space="0" w:color="auto"/>
        <w:left w:val="none" w:sz="0" w:space="0" w:color="auto"/>
        <w:bottom w:val="none" w:sz="0" w:space="0" w:color="auto"/>
        <w:right w:val="none" w:sz="0" w:space="0" w:color="auto"/>
      </w:divBdr>
    </w:div>
    <w:div w:id="940718390">
      <w:bodyDiv w:val="1"/>
      <w:marLeft w:val="0"/>
      <w:marRight w:val="0"/>
      <w:marTop w:val="0"/>
      <w:marBottom w:val="0"/>
      <w:divBdr>
        <w:top w:val="none" w:sz="0" w:space="0" w:color="auto"/>
        <w:left w:val="none" w:sz="0" w:space="0" w:color="auto"/>
        <w:bottom w:val="none" w:sz="0" w:space="0" w:color="auto"/>
        <w:right w:val="none" w:sz="0" w:space="0" w:color="auto"/>
      </w:divBdr>
    </w:div>
    <w:div w:id="976685857">
      <w:bodyDiv w:val="1"/>
      <w:marLeft w:val="0"/>
      <w:marRight w:val="0"/>
      <w:marTop w:val="0"/>
      <w:marBottom w:val="0"/>
      <w:divBdr>
        <w:top w:val="none" w:sz="0" w:space="0" w:color="auto"/>
        <w:left w:val="none" w:sz="0" w:space="0" w:color="auto"/>
        <w:bottom w:val="none" w:sz="0" w:space="0" w:color="auto"/>
        <w:right w:val="none" w:sz="0" w:space="0" w:color="auto"/>
      </w:divBdr>
      <w:divsChild>
        <w:div w:id="1953124309">
          <w:marLeft w:val="0"/>
          <w:marRight w:val="0"/>
          <w:marTop w:val="0"/>
          <w:marBottom w:val="0"/>
          <w:divBdr>
            <w:top w:val="none" w:sz="0" w:space="0" w:color="auto"/>
            <w:left w:val="none" w:sz="0" w:space="0" w:color="auto"/>
            <w:bottom w:val="none" w:sz="0" w:space="0" w:color="auto"/>
            <w:right w:val="none" w:sz="0" w:space="0" w:color="auto"/>
          </w:divBdr>
          <w:divsChild>
            <w:div w:id="1923827834">
              <w:marLeft w:val="0"/>
              <w:marRight w:val="0"/>
              <w:marTop w:val="0"/>
              <w:marBottom w:val="0"/>
              <w:divBdr>
                <w:top w:val="none" w:sz="0" w:space="0" w:color="auto"/>
                <w:left w:val="none" w:sz="0" w:space="0" w:color="auto"/>
                <w:bottom w:val="none" w:sz="0" w:space="0" w:color="auto"/>
                <w:right w:val="none" w:sz="0" w:space="0" w:color="auto"/>
              </w:divBdr>
              <w:divsChild>
                <w:div w:id="307906751">
                  <w:marLeft w:val="0"/>
                  <w:marRight w:val="0"/>
                  <w:marTop w:val="0"/>
                  <w:marBottom w:val="0"/>
                  <w:divBdr>
                    <w:top w:val="none" w:sz="0" w:space="0" w:color="auto"/>
                    <w:left w:val="none" w:sz="0" w:space="0" w:color="auto"/>
                    <w:bottom w:val="none" w:sz="0" w:space="0" w:color="auto"/>
                    <w:right w:val="none" w:sz="0" w:space="0" w:color="auto"/>
                  </w:divBdr>
                </w:div>
              </w:divsChild>
            </w:div>
            <w:div w:id="1109081686">
              <w:marLeft w:val="0"/>
              <w:marRight w:val="0"/>
              <w:marTop w:val="0"/>
              <w:marBottom w:val="0"/>
              <w:divBdr>
                <w:top w:val="none" w:sz="0" w:space="0" w:color="auto"/>
                <w:left w:val="none" w:sz="0" w:space="0" w:color="auto"/>
                <w:bottom w:val="none" w:sz="0" w:space="0" w:color="auto"/>
                <w:right w:val="none" w:sz="0" w:space="0" w:color="auto"/>
              </w:divBdr>
              <w:divsChild>
                <w:div w:id="1216745845">
                  <w:marLeft w:val="0"/>
                  <w:marRight w:val="0"/>
                  <w:marTop w:val="0"/>
                  <w:marBottom w:val="0"/>
                  <w:divBdr>
                    <w:top w:val="none" w:sz="0" w:space="0" w:color="auto"/>
                    <w:left w:val="none" w:sz="0" w:space="0" w:color="auto"/>
                    <w:bottom w:val="none" w:sz="0" w:space="0" w:color="auto"/>
                    <w:right w:val="none" w:sz="0" w:space="0" w:color="auto"/>
                  </w:divBdr>
                  <w:divsChild>
                    <w:div w:id="199779534">
                      <w:marLeft w:val="0"/>
                      <w:marRight w:val="0"/>
                      <w:marTop w:val="0"/>
                      <w:marBottom w:val="0"/>
                      <w:divBdr>
                        <w:top w:val="none" w:sz="0" w:space="0" w:color="auto"/>
                        <w:left w:val="none" w:sz="0" w:space="0" w:color="auto"/>
                        <w:bottom w:val="none" w:sz="0" w:space="0" w:color="auto"/>
                        <w:right w:val="none" w:sz="0" w:space="0" w:color="auto"/>
                      </w:divBdr>
                    </w:div>
                  </w:divsChild>
                </w:div>
                <w:div w:id="511727670">
                  <w:marLeft w:val="0"/>
                  <w:marRight w:val="0"/>
                  <w:marTop w:val="0"/>
                  <w:marBottom w:val="0"/>
                  <w:divBdr>
                    <w:top w:val="none" w:sz="0" w:space="0" w:color="auto"/>
                    <w:left w:val="none" w:sz="0" w:space="0" w:color="auto"/>
                    <w:bottom w:val="none" w:sz="0" w:space="0" w:color="auto"/>
                    <w:right w:val="none" w:sz="0" w:space="0" w:color="auto"/>
                  </w:divBdr>
                  <w:divsChild>
                    <w:div w:id="1066534192">
                      <w:marLeft w:val="0"/>
                      <w:marRight w:val="0"/>
                      <w:marTop w:val="0"/>
                      <w:marBottom w:val="0"/>
                      <w:divBdr>
                        <w:top w:val="none" w:sz="0" w:space="0" w:color="auto"/>
                        <w:left w:val="none" w:sz="0" w:space="0" w:color="auto"/>
                        <w:bottom w:val="none" w:sz="0" w:space="0" w:color="auto"/>
                        <w:right w:val="none" w:sz="0" w:space="0" w:color="auto"/>
                      </w:divBdr>
                    </w:div>
                  </w:divsChild>
                </w:div>
                <w:div w:id="1184787344">
                  <w:marLeft w:val="0"/>
                  <w:marRight w:val="0"/>
                  <w:marTop w:val="0"/>
                  <w:marBottom w:val="0"/>
                  <w:divBdr>
                    <w:top w:val="none" w:sz="0" w:space="0" w:color="auto"/>
                    <w:left w:val="none" w:sz="0" w:space="0" w:color="auto"/>
                    <w:bottom w:val="none" w:sz="0" w:space="0" w:color="auto"/>
                    <w:right w:val="none" w:sz="0" w:space="0" w:color="auto"/>
                  </w:divBdr>
                  <w:divsChild>
                    <w:div w:id="716316873">
                      <w:marLeft w:val="0"/>
                      <w:marRight w:val="0"/>
                      <w:marTop w:val="0"/>
                      <w:marBottom w:val="0"/>
                      <w:divBdr>
                        <w:top w:val="none" w:sz="0" w:space="0" w:color="auto"/>
                        <w:left w:val="none" w:sz="0" w:space="0" w:color="auto"/>
                        <w:bottom w:val="none" w:sz="0" w:space="0" w:color="auto"/>
                        <w:right w:val="none" w:sz="0" w:space="0" w:color="auto"/>
                      </w:divBdr>
                    </w:div>
                  </w:divsChild>
                </w:div>
                <w:div w:id="1520042339">
                  <w:marLeft w:val="0"/>
                  <w:marRight w:val="0"/>
                  <w:marTop w:val="0"/>
                  <w:marBottom w:val="0"/>
                  <w:divBdr>
                    <w:top w:val="none" w:sz="0" w:space="0" w:color="auto"/>
                    <w:left w:val="none" w:sz="0" w:space="0" w:color="auto"/>
                    <w:bottom w:val="none" w:sz="0" w:space="0" w:color="auto"/>
                    <w:right w:val="none" w:sz="0" w:space="0" w:color="auto"/>
                  </w:divBdr>
                  <w:divsChild>
                    <w:div w:id="517623372">
                      <w:marLeft w:val="0"/>
                      <w:marRight w:val="0"/>
                      <w:marTop w:val="0"/>
                      <w:marBottom w:val="0"/>
                      <w:divBdr>
                        <w:top w:val="none" w:sz="0" w:space="0" w:color="auto"/>
                        <w:left w:val="none" w:sz="0" w:space="0" w:color="auto"/>
                        <w:bottom w:val="none" w:sz="0" w:space="0" w:color="auto"/>
                        <w:right w:val="none" w:sz="0" w:space="0" w:color="auto"/>
                      </w:divBdr>
                    </w:div>
                  </w:divsChild>
                </w:div>
                <w:div w:id="701632364">
                  <w:marLeft w:val="0"/>
                  <w:marRight w:val="0"/>
                  <w:marTop w:val="0"/>
                  <w:marBottom w:val="0"/>
                  <w:divBdr>
                    <w:top w:val="none" w:sz="0" w:space="0" w:color="auto"/>
                    <w:left w:val="none" w:sz="0" w:space="0" w:color="auto"/>
                    <w:bottom w:val="none" w:sz="0" w:space="0" w:color="auto"/>
                    <w:right w:val="none" w:sz="0" w:space="0" w:color="auto"/>
                  </w:divBdr>
                  <w:divsChild>
                    <w:div w:id="1013921647">
                      <w:marLeft w:val="0"/>
                      <w:marRight w:val="0"/>
                      <w:marTop w:val="0"/>
                      <w:marBottom w:val="0"/>
                      <w:divBdr>
                        <w:top w:val="none" w:sz="0" w:space="0" w:color="auto"/>
                        <w:left w:val="none" w:sz="0" w:space="0" w:color="auto"/>
                        <w:bottom w:val="none" w:sz="0" w:space="0" w:color="auto"/>
                        <w:right w:val="none" w:sz="0" w:space="0" w:color="auto"/>
                      </w:divBdr>
                    </w:div>
                  </w:divsChild>
                </w:div>
                <w:div w:id="2113553197">
                  <w:marLeft w:val="0"/>
                  <w:marRight w:val="0"/>
                  <w:marTop w:val="0"/>
                  <w:marBottom w:val="0"/>
                  <w:divBdr>
                    <w:top w:val="none" w:sz="0" w:space="0" w:color="auto"/>
                    <w:left w:val="none" w:sz="0" w:space="0" w:color="auto"/>
                    <w:bottom w:val="none" w:sz="0" w:space="0" w:color="auto"/>
                    <w:right w:val="none" w:sz="0" w:space="0" w:color="auto"/>
                  </w:divBdr>
                  <w:divsChild>
                    <w:div w:id="79194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217750">
              <w:marLeft w:val="0"/>
              <w:marRight w:val="0"/>
              <w:marTop w:val="0"/>
              <w:marBottom w:val="0"/>
              <w:divBdr>
                <w:top w:val="none" w:sz="0" w:space="0" w:color="auto"/>
                <w:left w:val="none" w:sz="0" w:space="0" w:color="auto"/>
                <w:bottom w:val="none" w:sz="0" w:space="0" w:color="auto"/>
                <w:right w:val="none" w:sz="0" w:space="0" w:color="auto"/>
              </w:divBdr>
              <w:divsChild>
                <w:div w:id="297221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078332">
          <w:marLeft w:val="0"/>
          <w:marRight w:val="0"/>
          <w:marTop w:val="0"/>
          <w:marBottom w:val="0"/>
          <w:divBdr>
            <w:top w:val="none" w:sz="0" w:space="0" w:color="auto"/>
            <w:left w:val="none" w:sz="0" w:space="0" w:color="auto"/>
            <w:bottom w:val="none" w:sz="0" w:space="0" w:color="auto"/>
            <w:right w:val="none" w:sz="0" w:space="0" w:color="auto"/>
          </w:divBdr>
          <w:divsChild>
            <w:div w:id="30038080">
              <w:marLeft w:val="0"/>
              <w:marRight w:val="0"/>
              <w:marTop w:val="0"/>
              <w:marBottom w:val="0"/>
              <w:divBdr>
                <w:top w:val="none" w:sz="0" w:space="0" w:color="auto"/>
                <w:left w:val="none" w:sz="0" w:space="0" w:color="auto"/>
                <w:bottom w:val="none" w:sz="0" w:space="0" w:color="auto"/>
                <w:right w:val="none" w:sz="0" w:space="0" w:color="auto"/>
              </w:divBdr>
              <w:divsChild>
                <w:div w:id="134247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0134611">
      <w:bodyDiv w:val="1"/>
      <w:marLeft w:val="0"/>
      <w:marRight w:val="0"/>
      <w:marTop w:val="0"/>
      <w:marBottom w:val="0"/>
      <w:divBdr>
        <w:top w:val="none" w:sz="0" w:space="0" w:color="auto"/>
        <w:left w:val="none" w:sz="0" w:space="0" w:color="auto"/>
        <w:bottom w:val="none" w:sz="0" w:space="0" w:color="auto"/>
        <w:right w:val="none" w:sz="0" w:space="0" w:color="auto"/>
      </w:divBdr>
    </w:div>
    <w:div w:id="1007752438">
      <w:bodyDiv w:val="1"/>
      <w:marLeft w:val="0"/>
      <w:marRight w:val="0"/>
      <w:marTop w:val="0"/>
      <w:marBottom w:val="0"/>
      <w:divBdr>
        <w:top w:val="none" w:sz="0" w:space="0" w:color="auto"/>
        <w:left w:val="none" w:sz="0" w:space="0" w:color="auto"/>
        <w:bottom w:val="none" w:sz="0" w:space="0" w:color="auto"/>
        <w:right w:val="none" w:sz="0" w:space="0" w:color="auto"/>
      </w:divBdr>
    </w:div>
    <w:div w:id="1019968083">
      <w:bodyDiv w:val="1"/>
      <w:marLeft w:val="0"/>
      <w:marRight w:val="0"/>
      <w:marTop w:val="0"/>
      <w:marBottom w:val="0"/>
      <w:divBdr>
        <w:top w:val="none" w:sz="0" w:space="0" w:color="auto"/>
        <w:left w:val="none" w:sz="0" w:space="0" w:color="auto"/>
        <w:bottom w:val="none" w:sz="0" w:space="0" w:color="auto"/>
        <w:right w:val="none" w:sz="0" w:space="0" w:color="auto"/>
      </w:divBdr>
    </w:div>
    <w:div w:id="1045526811">
      <w:bodyDiv w:val="1"/>
      <w:marLeft w:val="0"/>
      <w:marRight w:val="0"/>
      <w:marTop w:val="0"/>
      <w:marBottom w:val="0"/>
      <w:divBdr>
        <w:top w:val="none" w:sz="0" w:space="0" w:color="auto"/>
        <w:left w:val="none" w:sz="0" w:space="0" w:color="auto"/>
        <w:bottom w:val="none" w:sz="0" w:space="0" w:color="auto"/>
        <w:right w:val="none" w:sz="0" w:space="0" w:color="auto"/>
      </w:divBdr>
    </w:div>
    <w:div w:id="1096907464">
      <w:bodyDiv w:val="1"/>
      <w:marLeft w:val="0"/>
      <w:marRight w:val="0"/>
      <w:marTop w:val="0"/>
      <w:marBottom w:val="0"/>
      <w:divBdr>
        <w:top w:val="none" w:sz="0" w:space="0" w:color="auto"/>
        <w:left w:val="none" w:sz="0" w:space="0" w:color="auto"/>
        <w:bottom w:val="none" w:sz="0" w:space="0" w:color="auto"/>
        <w:right w:val="none" w:sz="0" w:space="0" w:color="auto"/>
      </w:divBdr>
      <w:divsChild>
        <w:div w:id="1392849905">
          <w:marLeft w:val="0"/>
          <w:marRight w:val="0"/>
          <w:marTop w:val="0"/>
          <w:marBottom w:val="0"/>
          <w:divBdr>
            <w:top w:val="none" w:sz="0" w:space="0" w:color="auto"/>
            <w:left w:val="none" w:sz="0" w:space="0" w:color="auto"/>
            <w:bottom w:val="none" w:sz="0" w:space="0" w:color="auto"/>
            <w:right w:val="none" w:sz="0" w:space="0" w:color="auto"/>
          </w:divBdr>
          <w:divsChild>
            <w:div w:id="1688169602">
              <w:marLeft w:val="0"/>
              <w:marRight w:val="0"/>
              <w:marTop w:val="0"/>
              <w:marBottom w:val="0"/>
              <w:divBdr>
                <w:top w:val="none" w:sz="0" w:space="0" w:color="auto"/>
                <w:left w:val="none" w:sz="0" w:space="0" w:color="auto"/>
                <w:bottom w:val="none" w:sz="0" w:space="0" w:color="auto"/>
                <w:right w:val="none" w:sz="0" w:space="0" w:color="auto"/>
              </w:divBdr>
              <w:divsChild>
                <w:div w:id="204396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1997771">
      <w:bodyDiv w:val="1"/>
      <w:marLeft w:val="0"/>
      <w:marRight w:val="0"/>
      <w:marTop w:val="0"/>
      <w:marBottom w:val="0"/>
      <w:divBdr>
        <w:top w:val="none" w:sz="0" w:space="0" w:color="auto"/>
        <w:left w:val="none" w:sz="0" w:space="0" w:color="auto"/>
        <w:bottom w:val="none" w:sz="0" w:space="0" w:color="auto"/>
        <w:right w:val="none" w:sz="0" w:space="0" w:color="auto"/>
      </w:divBdr>
    </w:div>
    <w:div w:id="1102070109">
      <w:bodyDiv w:val="1"/>
      <w:marLeft w:val="0"/>
      <w:marRight w:val="0"/>
      <w:marTop w:val="0"/>
      <w:marBottom w:val="0"/>
      <w:divBdr>
        <w:top w:val="none" w:sz="0" w:space="0" w:color="auto"/>
        <w:left w:val="none" w:sz="0" w:space="0" w:color="auto"/>
        <w:bottom w:val="none" w:sz="0" w:space="0" w:color="auto"/>
        <w:right w:val="none" w:sz="0" w:space="0" w:color="auto"/>
      </w:divBdr>
    </w:div>
    <w:div w:id="1115758390">
      <w:bodyDiv w:val="1"/>
      <w:marLeft w:val="0"/>
      <w:marRight w:val="0"/>
      <w:marTop w:val="0"/>
      <w:marBottom w:val="0"/>
      <w:divBdr>
        <w:top w:val="none" w:sz="0" w:space="0" w:color="auto"/>
        <w:left w:val="none" w:sz="0" w:space="0" w:color="auto"/>
        <w:bottom w:val="none" w:sz="0" w:space="0" w:color="auto"/>
        <w:right w:val="none" w:sz="0" w:space="0" w:color="auto"/>
      </w:divBdr>
    </w:div>
    <w:div w:id="1158839531">
      <w:bodyDiv w:val="1"/>
      <w:marLeft w:val="0"/>
      <w:marRight w:val="0"/>
      <w:marTop w:val="0"/>
      <w:marBottom w:val="0"/>
      <w:divBdr>
        <w:top w:val="none" w:sz="0" w:space="0" w:color="auto"/>
        <w:left w:val="none" w:sz="0" w:space="0" w:color="auto"/>
        <w:bottom w:val="none" w:sz="0" w:space="0" w:color="auto"/>
        <w:right w:val="none" w:sz="0" w:space="0" w:color="auto"/>
      </w:divBdr>
    </w:div>
    <w:div w:id="1207838216">
      <w:bodyDiv w:val="1"/>
      <w:marLeft w:val="0"/>
      <w:marRight w:val="0"/>
      <w:marTop w:val="0"/>
      <w:marBottom w:val="0"/>
      <w:divBdr>
        <w:top w:val="none" w:sz="0" w:space="0" w:color="auto"/>
        <w:left w:val="none" w:sz="0" w:space="0" w:color="auto"/>
        <w:bottom w:val="none" w:sz="0" w:space="0" w:color="auto"/>
        <w:right w:val="none" w:sz="0" w:space="0" w:color="auto"/>
      </w:divBdr>
    </w:div>
    <w:div w:id="1262375095">
      <w:bodyDiv w:val="1"/>
      <w:marLeft w:val="0"/>
      <w:marRight w:val="0"/>
      <w:marTop w:val="0"/>
      <w:marBottom w:val="0"/>
      <w:divBdr>
        <w:top w:val="none" w:sz="0" w:space="0" w:color="auto"/>
        <w:left w:val="none" w:sz="0" w:space="0" w:color="auto"/>
        <w:bottom w:val="none" w:sz="0" w:space="0" w:color="auto"/>
        <w:right w:val="none" w:sz="0" w:space="0" w:color="auto"/>
      </w:divBdr>
      <w:divsChild>
        <w:div w:id="132253361">
          <w:marLeft w:val="0"/>
          <w:marRight w:val="0"/>
          <w:marTop w:val="0"/>
          <w:marBottom w:val="0"/>
          <w:divBdr>
            <w:top w:val="none" w:sz="0" w:space="0" w:color="auto"/>
            <w:left w:val="none" w:sz="0" w:space="0" w:color="auto"/>
            <w:bottom w:val="none" w:sz="0" w:space="0" w:color="auto"/>
            <w:right w:val="none" w:sz="0" w:space="0" w:color="auto"/>
          </w:divBdr>
          <w:divsChild>
            <w:div w:id="308902927">
              <w:marLeft w:val="0"/>
              <w:marRight w:val="0"/>
              <w:marTop w:val="0"/>
              <w:marBottom w:val="0"/>
              <w:divBdr>
                <w:top w:val="none" w:sz="0" w:space="0" w:color="auto"/>
                <w:left w:val="none" w:sz="0" w:space="0" w:color="auto"/>
                <w:bottom w:val="none" w:sz="0" w:space="0" w:color="auto"/>
                <w:right w:val="none" w:sz="0" w:space="0" w:color="auto"/>
              </w:divBdr>
              <w:divsChild>
                <w:div w:id="2037581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307662">
      <w:bodyDiv w:val="1"/>
      <w:marLeft w:val="0"/>
      <w:marRight w:val="0"/>
      <w:marTop w:val="0"/>
      <w:marBottom w:val="0"/>
      <w:divBdr>
        <w:top w:val="none" w:sz="0" w:space="0" w:color="auto"/>
        <w:left w:val="none" w:sz="0" w:space="0" w:color="auto"/>
        <w:bottom w:val="none" w:sz="0" w:space="0" w:color="auto"/>
        <w:right w:val="none" w:sz="0" w:space="0" w:color="auto"/>
      </w:divBdr>
      <w:divsChild>
        <w:div w:id="1966807287">
          <w:marLeft w:val="0"/>
          <w:marRight w:val="0"/>
          <w:marTop w:val="0"/>
          <w:marBottom w:val="0"/>
          <w:divBdr>
            <w:top w:val="none" w:sz="0" w:space="0" w:color="auto"/>
            <w:left w:val="none" w:sz="0" w:space="0" w:color="auto"/>
            <w:bottom w:val="none" w:sz="0" w:space="0" w:color="auto"/>
            <w:right w:val="none" w:sz="0" w:space="0" w:color="auto"/>
          </w:divBdr>
          <w:divsChild>
            <w:div w:id="1106538987">
              <w:marLeft w:val="0"/>
              <w:marRight w:val="0"/>
              <w:marTop w:val="0"/>
              <w:marBottom w:val="0"/>
              <w:divBdr>
                <w:top w:val="none" w:sz="0" w:space="0" w:color="auto"/>
                <w:left w:val="none" w:sz="0" w:space="0" w:color="auto"/>
                <w:bottom w:val="none" w:sz="0" w:space="0" w:color="auto"/>
                <w:right w:val="none" w:sz="0" w:space="0" w:color="auto"/>
              </w:divBdr>
              <w:divsChild>
                <w:div w:id="945424860">
                  <w:marLeft w:val="0"/>
                  <w:marRight w:val="0"/>
                  <w:marTop w:val="0"/>
                  <w:marBottom w:val="0"/>
                  <w:divBdr>
                    <w:top w:val="none" w:sz="0" w:space="0" w:color="auto"/>
                    <w:left w:val="none" w:sz="0" w:space="0" w:color="auto"/>
                    <w:bottom w:val="none" w:sz="0" w:space="0" w:color="auto"/>
                    <w:right w:val="none" w:sz="0" w:space="0" w:color="auto"/>
                  </w:divBdr>
                  <w:divsChild>
                    <w:div w:id="1127358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8917870">
      <w:bodyDiv w:val="1"/>
      <w:marLeft w:val="0"/>
      <w:marRight w:val="0"/>
      <w:marTop w:val="0"/>
      <w:marBottom w:val="0"/>
      <w:divBdr>
        <w:top w:val="none" w:sz="0" w:space="0" w:color="auto"/>
        <w:left w:val="none" w:sz="0" w:space="0" w:color="auto"/>
        <w:bottom w:val="none" w:sz="0" w:space="0" w:color="auto"/>
        <w:right w:val="none" w:sz="0" w:space="0" w:color="auto"/>
      </w:divBdr>
    </w:div>
    <w:div w:id="1409229910">
      <w:bodyDiv w:val="1"/>
      <w:marLeft w:val="0"/>
      <w:marRight w:val="0"/>
      <w:marTop w:val="0"/>
      <w:marBottom w:val="0"/>
      <w:divBdr>
        <w:top w:val="none" w:sz="0" w:space="0" w:color="auto"/>
        <w:left w:val="none" w:sz="0" w:space="0" w:color="auto"/>
        <w:bottom w:val="none" w:sz="0" w:space="0" w:color="auto"/>
        <w:right w:val="none" w:sz="0" w:space="0" w:color="auto"/>
      </w:divBdr>
    </w:div>
    <w:div w:id="1425691545">
      <w:bodyDiv w:val="1"/>
      <w:marLeft w:val="0"/>
      <w:marRight w:val="0"/>
      <w:marTop w:val="0"/>
      <w:marBottom w:val="0"/>
      <w:divBdr>
        <w:top w:val="none" w:sz="0" w:space="0" w:color="auto"/>
        <w:left w:val="none" w:sz="0" w:space="0" w:color="auto"/>
        <w:bottom w:val="none" w:sz="0" w:space="0" w:color="auto"/>
        <w:right w:val="none" w:sz="0" w:space="0" w:color="auto"/>
      </w:divBdr>
      <w:divsChild>
        <w:div w:id="1196771565">
          <w:marLeft w:val="0"/>
          <w:marRight w:val="0"/>
          <w:marTop w:val="0"/>
          <w:marBottom w:val="0"/>
          <w:divBdr>
            <w:top w:val="none" w:sz="0" w:space="0" w:color="auto"/>
            <w:left w:val="none" w:sz="0" w:space="0" w:color="auto"/>
            <w:bottom w:val="none" w:sz="0" w:space="0" w:color="auto"/>
            <w:right w:val="none" w:sz="0" w:space="0" w:color="auto"/>
          </w:divBdr>
          <w:divsChild>
            <w:div w:id="1877039512">
              <w:marLeft w:val="0"/>
              <w:marRight w:val="0"/>
              <w:marTop w:val="0"/>
              <w:marBottom w:val="0"/>
              <w:divBdr>
                <w:top w:val="none" w:sz="0" w:space="0" w:color="auto"/>
                <w:left w:val="none" w:sz="0" w:space="0" w:color="auto"/>
                <w:bottom w:val="none" w:sz="0" w:space="0" w:color="auto"/>
                <w:right w:val="none" w:sz="0" w:space="0" w:color="auto"/>
              </w:divBdr>
              <w:divsChild>
                <w:div w:id="315575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3205525">
      <w:bodyDiv w:val="1"/>
      <w:marLeft w:val="0"/>
      <w:marRight w:val="0"/>
      <w:marTop w:val="0"/>
      <w:marBottom w:val="0"/>
      <w:divBdr>
        <w:top w:val="none" w:sz="0" w:space="0" w:color="auto"/>
        <w:left w:val="none" w:sz="0" w:space="0" w:color="auto"/>
        <w:bottom w:val="none" w:sz="0" w:space="0" w:color="auto"/>
        <w:right w:val="none" w:sz="0" w:space="0" w:color="auto"/>
      </w:divBdr>
    </w:div>
    <w:div w:id="1523668402">
      <w:bodyDiv w:val="1"/>
      <w:marLeft w:val="0"/>
      <w:marRight w:val="0"/>
      <w:marTop w:val="0"/>
      <w:marBottom w:val="0"/>
      <w:divBdr>
        <w:top w:val="none" w:sz="0" w:space="0" w:color="auto"/>
        <w:left w:val="none" w:sz="0" w:space="0" w:color="auto"/>
        <w:bottom w:val="none" w:sz="0" w:space="0" w:color="auto"/>
        <w:right w:val="none" w:sz="0" w:space="0" w:color="auto"/>
      </w:divBdr>
    </w:div>
    <w:div w:id="1525946036">
      <w:bodyDiv w:val="1"/>
      <w:marLeft w:val="0"/>
      <w:marRight w:val="0"/>
      <w:marTop w:val="0"/>
      <w:marBottom w:val="0"/>
      <w:divBdr>
        <w:top w:val="none" w:sz="0" w:space="0" w:color="auto"/>
        <w:left w:val="none" w:sz="0" w:space="0" w:color="auto"/>
        <w:bottom w:val="none" w:sz="0" w:space="0" w:color="auto"/>
        <w:right w:val="none" w:sz="0" w:space="0" w:color="auto"/>
      </w:divBdr>
    </w:div>
    <w:div w:id="1607737912">
      <w:bodyDiv w:val="1"/>
      <w:marLeft w:val="0"/>
      <w:marRight w:val="0"/>
      <w:marTop w:val="0"/>
      <w:marBottom w:val="0"/>
      <w:divBdr>
        <w:top w:val="none" w:sz="0" w:space="0" w:color="auto"/>
        <w:left w:val="none" w:sz="0" w:space="0" w:color="auto"/>
        <w:bottom w:val="none" w:sz="0" w:space="0" w:color="auto"/>
        <w:right w:val="none" w:sz="0" w:space="0" w:color="auto"/>
      </w:divBdr>
    </w:div>
    <w:div w:id="1611087508">
      <w:bodyDiv w:val="1"/>
      <w:marLeft w:val="0"/>
      <w:marRight w:val="0"/>
      <w:marTop w:val="0"/>
      <w:marBottom w:val="0"/>
      <w:divBdr>
        <w:top w:val="none" w:sz="0" w:space="0" w:color="auto"/>
        <w:left w:val="none" w:sz="0" w:space="0" w:color="auto"/>
        <w:bottom w:val="none" w:sz="0" w:space="0" w:color="auto"/>
        <w:right w:val="none" w:sz="0" w:space="0" w:color="auto"/>
      </w:divBdr>
    </w:div>
    <w:div w:id="1627809951">
      <w:bodyDiv w:val="1"/>
      <w:marLeft w:val="0"/>
      <w:marRight w:val="0"/>
      <w:marTop w:val="0"/>
      <w:marBottom w:val="0"/>
      <w:divBdr>
        <w:top w:val="none" w:sz="0" w:space="0" w:color="auto"/>
        <w:left w:val="none" w:sz="0" w:space="0" w:color="auto"/>
        <w:bottom w:val="none" w:sz="0" w:space="0" w:color="auto"/>
        <w:right w:val="none" w:sz="0" w:space="0" w:color="auto"/>
      </w:divBdr>
      <w:divsChild>
        <w:div w:id="249237030">
          <w:marLeft w:val="0"/>
          <w:marRight w:val="0"/>
          <w:marTop w:val="0"/>
          <w:marBottom w:val="0"/>
          <w:divBdr>
            <w:top w:val="none" w:sz="0" w:space="0" w:color="auto"/>
            <w:left w:val="none" w:sz="0" w:space="0" w:color="auto"/>
            <w:bottom w:val="none" w:sz="0" w:space="0" w:color="auto"/>
            <w:right w:val="none" w:sz="0" w:space="0" w:color="auto"/>
          </w:divBdr>
          <w:divsChild>
            <w:div w:id="1072658681">
              <w:marLeft w:val="0"/>
              <w:marRight w:val="0"/>
              <w:marTop w:val="0"/>
              <w:marBottom w:val="0"/>
              <w:divBdr>
                <w:top w:val="none" w:sz="0" w:space="0" w:color="auto"/>
                <w:left w:val="none" w:sz="0" w:space="0" w:color="auto"/>
                <w:bottom w:val="none" w:sz="0" w:space="0" w:color="auto"/>
                <w:right w:val="none" w:sz="0" w:space="0" w:color="auto"/>
              </w:divBdr>
              <w:divsChild>
                <w:div w:id="200288197">
                  <w:marLeft w:val="0"/>
                  <w:marRight w:val="0"/>
                  <w:marTop w:val="0"/>
                  <w:marBottom w:val="0"/>
                  <w:divBdr>
                    <w:top w:val="none" w:sz="0" w:space="0" w:color="auto"/>
                    <w:left w:val="none" w:sz="0" w:space="0" w:color="auto"/>
                    <w:bottom w:val="none" w:sz="0" w:space="0" w:color="auto"/>
                    <w:right w:val="none" w:sz="0" w:space="0" w:color="auto"/>
                  </w:divBdr>
                  <w:divsChild>
                    <w:div w:id="291598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2773514">
      <w:bodyDiv w:val="1"/>
      <w:marLeft w:val="0"/>
      <w:marRight w:val="0"/>
      <w:marTop w:val="0"/>
      <w:marBottom w:val="0"/>
      <w:divBdr>
        <w:top w:val="none" w:sz="0" w:space="0" w:color="auto"/>
        <w:left w:val="none" w:sz="0" w:space="0" w:color="auto"/>
        <w:bottom w:val="none" w:sz="0" w:space="0" w:color="auto"/>
        <w:right w:val="none" w:sz="0" w:space="0" w:color="auto"/>
      </w:divBdr>
    </w:div>
    <w:div w:id="1734229486">
      <w:bodyDiv w:val="1"/>
      <w:marLeft w:val="0"/>
      <w:marRight w:val="0"/>
      <w:marTop w:val="0"/>
      <w:marBottom w:val="0"/>
      <w:divBdr>
        <w:top w:val="none" w:sz="0" w:space="0" w:color="auto"/>
        <w:left w:val="none" w:sz="0" w:space="0" w:color="auto"/>
        <w:bottom w:val="none" w:sz="0" w:space="0" w:color="auto"/>
        <w:right w:val="none" w:sz="0" w:space="0" w:color="auto"/>
      </w:divBdr>
    </w:div>
    <w:div w:id="1799101060">
      <w:bodyDiv w:val="1"/>
      <w:marLeft w:val="0"/>
      <w:marRight w:val="0"/>
      <w:marTop w:val="0"/>
      <w:marBottom w:val="0"/>
      <w:divBdr>
        <w:top w:val="none" w:sz="0" w:space="0" w:color="auto"/>
        <w:left w:val="none" w:sz="0" w:space="0" w:color="auto"/>
        <w:bottom w:val="none" w:sz="0" w:space="0" w:color="auto"/>
        <w:right w:val="none" w:sz="0" w:space="0" w:color="auto"/>
      </w:divBdr>
    </w:div>
    <w:div w:id="1811360766">
      <w:bodyDiv w:val="1"/>
      <w:marLeft w:val="0"/>
      <w:marRight w:val="0"/>
      <w:marTop w:val="0"/>
      <w:marBottom w:val="0"/>
      <w:divBdr>
        <w:top w:val="none" w:sz="0" w:space="0" w:color="auto"/>
        <w:left w:val="none" w:sz="0" w:space="0" w:color="auto"/>
        <w:bottom w:val="none" w:sz="0" w:space="0" w:color="auto"/>
        <w:right w:val="none" w:sz="0" w:space="0" w:color="auto"/>
      </w:divBdr>
    </w:div>
    <w:div w:id="1819688263">
      <w:bodyDiv w:val="1"/>
      <w:marLeft w:val="0"/>
      <w:marRight w:val="0"/>
      <w:marTop w:val="0"/>
      <w:marBottom w:val="0"/>
      <w:divBdr>
        <w:top w:val="none" w:sz="0" w:space="0" w:color="auto"/>
        <w:left w:val="none" w:sz="0" w:space="0" w:color="auto"/>
        <w:bottom w:val="none" w:sz="0" w:space="0" w:color="auto"/>
        <w:right w:val="none" w:sz="0" w:space="0" w:color="auto"/>
      </w:divBdr>
    </w:div>
    <w:div w:id="1849295498">
      <w:bodyDiv w:val="1"/>
      <w:marLeft w:val="0"/>
      <w:marRight w:val="0"/>
      <w:marTop w:val="0"/>
      <w:marBottom w:val="0"/>
      <w:divBdr>
        <w:top w:val="none" w:sz="0" w:space="0" w:color="auto"/>
        <w:left w:val="none" w:sz="0" w:space="0" w:color="auto"/>
        <w:bottom w:val="none" w:sz="0" w:space="0" w:color="auto"/>
        <w:right w:val="none" w:sz="0" w:space="0" w:color="auto"/>
      </w:divBdr>
    </w:div>
    <w:div w:id="1878424868">
      <w:bodyDiv w:val="1"/>
      <w:marLeft w:val="0"/>
      <w:marRight w:val="0"/>
      <w:marTop w:val="0"/>
      <w:marBottom w:val="0"/>
      <w:divBdr>
        <w:top w:val="none" w:sz="0" w:space="0" w:color="auto"/>
        <w:left w:val="none" w:sz="0" w:space="0" w:color="auto"/>
        <w:bottom w:val="none" w:sz="0" w:space="0" w:color="auto"/>
        <w:right w:val="none" w:sz="0" w:space="0" w:color="auto"/>
      </w:divBdr>
    </w:div>
    <w:div w:id="1888759366">
      <w:bodyDiv w:val="1"/>
      <w:marLeft w:val="0"/>
      <w:marRight w:val="0"/>
      <w:marTop w:val="0"/>
      <w:marBottom w:val="0"/>
      <w:divBdr>
        <w:top w:val="none" w:sz="0" w:space="0" w:color="auto"/>
        <w:left w:val="none" w:sz="0" w:space="0" w:color="auto"/>
        <w:bottom w:val="none" w:sz="0" w:space="0" w:color="auto"/>
        <w:right w:val="none" w:sz="0" w:space="0" w:color="auto"/>
      </w:divBdr>
      <w:divsChild>
        <w:div w:id="531189235">
          <w:marLeft w:val="0"/>
          <w:marRight w:val="0"/>
          <w:marTop w:val="0"/>
          <w:marBottom w:val="0"/>
          <w:divBdr>
            <w:top w:val="none" w:sz="0" w:space="0" w:color="auto"/>
            <w:left w:val="none" w:sz="0" w:space="0" w:color="auto"/>
            <w:bottom w:val="none" w:sz="0" w:space="0" w:color="auto"/>
            <w:right w:val="none" w:sz="0" w:space="0" w:color="auto"/>
          </w:divBdr>
          <w:divsChild>
            <w:div w:id="1352294604">
              <w:marLeft w:val="0"/>
              <w:marRight w:val="0"/>
              <w:marTop w:val="0"/>
              <w:marBottom w:val="0"/>
              <w:divBdr>
                <w:top w:val="none" w:sz="0" w:space="0" w:color="auto"/>
                <w:left w:val="none" w:sz="0" w:space="0" w:color="auto"/>
                <w:bottom w:val="none" w:sz="0" w:space="0" w:color="auto"/>
                <w:right w:val="none" w:sz="0" w:space="0" w:color="auto"/>
              </w:divBdr>
              <w:divsChild>
                <w:div w:id="75224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362945">
      <w:bodyDiv w:val="1"/>
      <w:marLeft w:val="0"/>
      <w:marRight w:val="0"/>
      <w:marTop w:val="0"/>
      <w:marBottom w:val="0"/>
      <w:divBdr>
        <w:top w:val="none" w:sz="0" w:space="0" w:color="auto"/>
        <w:left w:val="none" w:sz="0" w:space="0" w:color="auto"/>
        <w:bottom w:val="none" w:sz="0" w:space="0" w:color="auto"/>
        <w:right w:val="none" w:sz="0" w:space="0" w:color="auto"/>
      </w:divBdr>
      <w:divsChild>
        <w:div w:id="347679684">
          <w:marLeft w:val="0"/>
          <w:marRight w:val="0"/>
          <w:marTop w:val="0"/>
          <w:marBottom w:val="0"/>
          <w:divBdr>
            <w:top w:val="none" w:sz="0" w:space="0" w:color="auto"/>
            <w:left w:val="none" w:sz="0" w:space="0" w:color="auto"/>
            <w:bottom w:val="none" w:sz="0" w:space="0" w:color="auto"/>
            <w:right w:val="none" w:sz="0" w:space="0" w:color="auto"/>
          </w:divBdr>
        </w:div>
        <w:div w:id="71316039">
          <w:marLeft w:val="0"/>
          <w:marRight w:val="0"/>
          <w:marTop w:val="0"/>
          <w:marBottom w:val="0"/>
          <w:divBdr>
            <w:top w:val="none" w:sz="0" w:space="0" w:color="auto"/>
            <w:left w:val="none" w:sz="0" w:space="0" w:color="auto"/>
            <w:bottom w:val="none" w:sz="0" w:space="0" w:color="auto"/>
            <w:right w:val="none" w:sz="0" w:space="0" w:color="auto"/>
          </w:divBdr>
        </w:div>
      </w:divsChild>
    </w:div>
    <w:div w:id="1921713912">
      <w:bodyDiv w:val="1"/>
      <w:marLeft w:val="0"/>
      <w:marRight w:val="0"/>
      <w:marTop w:val="0"/>
      <w:marBottom w:val="0"/>
      <w:divBdr>
        <w:top w:val="none" w:sz="0" w:space="0" w:color="auto"/>
        <w:left w:val="none" w:sz="0" w:space="0" w:color="auto"/>
        <w:bottom w:val="none" w:sz="0" w:space="0" w:color="auto"/>
        <w:right w:val="none" w:sz="0" w:space="0" w:color="auto"/>
      </w:divBdr>
      <w:divsChild>
        <w:div w:id="1706364889">
          <w:marLeft w:val="0"/>
          <w:marRight w:val="0"/>
          <w:marTop w:val="0"/>
          <w:marBottom w:val="0"/>
          <w:divBdr>
            <w:top w:val="none" w:sz="0" w:space="0" w:color="auto"/>
            <w:left w:val="none" w:sz="0" w:space="0" w:color="auto"/>
            <w:bottom w:val="none" w:sz="0" w:space="0" w:color="auto"/>
            <w:right w:val="none" w:sz="0" w:space="0" w:color="auto"/>
          </w:divBdr>
          <w:divsChild>
            <w:div w:id="1830752910">
              <w:marLeft w:val="0"/>
              <w:marRight w:val="0"/>
              <w:marTop w:val="0"/>
              <w:marBottom w:val="0"/>
              <w:divBdr>
                <w:top w:val="none" w:sz="0" w:space="0" w:color="auto"/>
                <w:left w:val="none" w:sz="0" w:space="0" w:color="auto"/>
                <w:bottom w:val="none" w:sz="0" w:space="0" w:color="auto"/>
                <w:right w:val="none" w:sz="0" w:space="0" w:color="auto"/>
              </w:divBdr>
              <w:divsChild>
                <w:div w:id="692801758">
                  <w:marLeft w:val="0"/>
                  <w:marRight w:val="0"/>
                  <w:marTop w:val="0"/>
                  <w:marBottom w:val="0"/>
                  <w:divBdr>
                    <w:top w:val="none" w:sz="0" w:space="0" w:color="auto"/>
                    <w:left w:val="none" w:sz="0" w:space="0" w:color="auto"/>
                    <w:bottom w:val="none" w:sz="0" w:space="0" w:color="auto"/>
                    <w:right w:val="none" w:sz="0" w:space="0" w:color="auto"/>
                  </w:divBdr>
                  <w:divsChild>
                    <w:div w:id="90200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350530">
      <w:bodyDiv w:val="1"/>
      <w:marLeft w:val="0"/>
      <w:marRight w:val="0"/>
      <w:marTop w:val="0"/>
      <w:marBottom w:val="0"/>
      <w:divBdr>
        <w:top w:val="none" w:sz="0" w:space="0" w:color="auto"/>
        <w:left w:val="none" w:sz="0" w:space="0" w:color="auto"/>
        <w:bottom w:val="none" w:sz="0" w:space="0" w:color="auto"/>
        <w:right w:val="none" w:sz="0" w:space="0" w:color="auto"/>
      </w:divBdr>
      <w:divsChild>
        <w:div w:id="757941723">
          <w:marLeft w:val="0"/>
          <w:marRight w:val="0"/>
          <w:marTop w:val="0"/>
          <w:marBottom w:val="0"/>
          <w:divBdr>
            <w:top w:val="none" w:sz="0" w:space="0" w:color="auto"/>
            <w:left w:val="none" w:sz="0" w:space="0" w:color="auto"/>
            <w:bottom w:val="none" w:sz="0" w:space="0" w:color="auto"/>
            <w:right w:val="none" w:sz="0" w:space="0" w:color="auto"/>
          </w:divBdr>
          <w:divsChild>
            <w:div w:id="38626028">
              <w:marLeft w:val="0"/>
              <w:marRight w:val="0"/>
              <w:marTop w:val="0"/>
              <w:marBottom w:val="0"/>
              <w:divBdr>
                <w:top w:val="none" w:sz="0" w:space="0" w:color="auto"/>
                <w:left w:val="none" w:sz="0" w:space="0" w:color="auto"/>
                <w:bottom w:val="none" w:sz="0" w:space="0" w:color="auto"/>
                <w:right w:val="none" w:sz="0" w:space="0" w:color="auto"/>
              </w:divBdr>
              <w:divsChild>
                <w:div w:id="2123109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166857">
      <w:bodyDiv w:val="1"/>
      <w:marLeft w:val="0"/>
      <w:marRight w:val="0"/>
      <w:marTop w:val="0"/>
      <w:marBottom w:val="0"/>
      <w:divBdr>
        <w:top w:val="none" w:sz="0" w:space="0" w:color="auto"/>
        <w:left w:val="none" w:sz="0" w:space="0" w:color="auto"/>
        <w:bottom w:val="none" w:sz="0" w:space="0" w:color="auto"/>
        <w:right w:val="none" w:sz="0" w:space="0" w:color="auto"/>
      </w:divBdr>
      <w:divsChild>
        <w:div w:id="1758095714">
          <w:marLeft w:val="0"/>
          <w:marRight w:val="0"/>
          <w:marTop w:val="0"/>
          <w:marBottom w:val="0"/>
          <w:divBdr>
            <w:top w:val="none" w:sz="0" w:space="0" w:color="auto"/>
            <w:left w:val="none" w:sz="0" w:space="0" w:color="auto"/>
            <w:bottom w:val="none" w:sz="0" w:space="0" w:color="auto"/>
            <w:right w:val="none" w:sz="0" w:space="0" w:color="auto"/>
          </w:divBdr>
          <w:divsChild>
            <w:div w:id="1506214765">
              <w:marLeft w:val="0"/>
              <w:marRight w:val="0"/>
              <w:marTop w:val="0"/>
              <w:marBottom w:val="0"/>
              <w:divBdr>
                <w:top w:val="none" w:sz="0" w:space="0" w:color="auto"/>
                <w:left w:val="none" w:sz="0" w:space="0" w:color="auto"/>
                <w:bottom w:val="none" w:sz="0" w:space="0" w:color="auto"/>
                <w:right w:val="none" w:sz="0" w:space="0" w:color="auto"/>
              </w:divBdr>
              <w:divsChild>
                <w:div w:id="1762488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430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imperial.ac.uk/students/success-guide/pgr/professional-development/imposter-syndrome/" TargetMode="External"/><Relationship Id="rId21" Type="http://schemas.openxmlformats.org/officeDocument/2006/relationships/hyperlink" Target="https://dictionary.cambridge.org/dictionary/english/hegemony" TargetMode="External"/><Relationship Id="rId42" Type="http://schemas.openxmlformats.org/officeDocument/2006/relationships/hyperlink" Target="https://doi.org/10.1007/s10459-015-9626-9" TargetMode="External"/><Relationship Id="rId47" Type="http://schemas.openxmlformats.org/officeDocument/2006/relationships/hyperlink" Target="https://doi.org/10.1606/1044-3894.122" TargetMode="External"/><Relationship Id="rId63" Type="http://schemas.openxmlformats.org/officeDocument/2006/relationships/image" Target="media/image4.jpeg"/><Relationship Id="rId68" Type="http://schemas.openxmlformats.org/officeDocument/2006/relationships/image" Target="media/image9.jpeg"/><Relationship Id="rId16" Type="http://schemas.openxmlformats.org/officeDocument/2006/relationships/hyperlink" Target="https://doi.org/10.1177/1053815111425493" TargetMode="External"/><Relationship Id="rId11" Type="http://schemas.openxmlformats.org/officeDocument/2006/relationships/hyperlink" Target="https://www.spectrumnews.org/news/largest-study-to-date-confirms-overlap-between-autism-and-gender-diversity/" TargetMode="External"/><Relationship Id="rId24" Type="http://schemas.openxmlformats.org/officeDocument/2006/relationships/hyperlink" Target="https://www.britishvoiceassociation.org.uk/newsletters/BVA%20Newsletter%20Summer%202018%20Issue%2019-1.pdf" TargetMode="External"/><Relationship Id="rId32" Type="http://schemas.openxmlformats.org/officeDocument/2006/relationships/hyperlink" Target="https://doi.org/10.1007/s11528-018-0312-7" TargetMode="External"/><Relationship Id="rId37" Type="http://schemas.openxmlformats.org/officeDocument/2006/relationships/hyperlink" Target="https://doi.org/10.1111/ger.12439" TargetMode="External"/><Relationship Id="rId40" Type="http://schemas.openxmlformats.org/officeDocument/2006/relationships/hyperlink" Target="https://www.proquest.com/indexingvolumeissuelinkhandler/1816607/Journal+of+Individual+Psychology/01958Y05Y01$23May+1,+1958$3b++Vol.+14+$281$29/14/1;jsessionid=E65DA3BD1E5623AE6376BC03E0500F62.i-072d179c84b4a8dea" TargetMode="External"/><Relationship Id="rId45" Type="http://schemas.openxmlformats.org/officeDocument/2006/relationships/hyperlink" Target="https://econtent.hogrefe.com/doi/abs/10.1024/0939-5911/a000694?journalCode=suc" TargetMode="External"/><Relationship Id="rId53" Type="http://schemas.openxmlformats.org/officeDocument/2006/relationships/hyperlink" Target="https://doi.org/10.1186/1471-2288-12-181" TargetMode="External"/><Relationship Id="rId58" Type="http://schemas.openxmlformats.org/officeDocument/2006/relationships/hyperlink" Target="https://doi.org/10.1177/0533316405049369" TargetMode="External"/><Relationship Id="rId66" Type="http://schemas.openxmlformats.org/officeDocument/2006/relationships/image" Target="media/image7.jpeg"/><Relationship Id="rId74" Type="http://schemas.openxmlformats.org/officeDocument/2006/relationships/hyperlink" Target="https://commonslibrary.parliament.uk/research-briefings/cbp-9078/" TargetMode="Externa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2.png"/><Relationship Id="rId19" Type="http://schemas.openxmlformats.org/officeDocument/2006/relationships/hyperlink" Target="https://doi.org/10.1177/0305735600281006" TargetMode="External"/><Relationship Id="rId14" Type="http://schemas.openxmlformats.org/officeDocument/2006/relationships/hyperlink" Target="https://doi.org/10.1080/02671522.2011.561979" TargetMode="External"/><Relationship Id="rId22" Type="http://schemas.openxmlformats.org/officeDocument/2006/relationships/hyperlink" Target="https://linehilton.com/top-10-essential-teaching-resources-for-the-new-singing-teacher/" TargetMode="External"/><Relationship Id="rId27" Type="http://schemas.openxmlformats.org/officeDocument/2006/relationships/hyperlink" Target="https://elizabethjarman.com/.-" TargetMode="External"/><Relationship Id="rId30" Type="http://schemas.openxmlformats.org/officeDocument/2006/relationships/hyperlink" Target="https://doi.org/10.1111/scs.12003" TargetMode="External"/><Relationship Id="rId35" Type="http://schemas.openxmlformats.org/officeDocument/2006/relationships/hyperlink" Target="https://journals.lww.com/ijebh/Fulltext/2015/09000/Qualitative_research_synthesis__methodological.10.aspx" TargetMode="External"/><Relationship Id="rId43" Type="http://schemas.openxmlformats.org/officeDocument/2006/relationships/hyperlink" Target="https://neu.org.uk/pay-strike-action-faq?gad=1" TargetMode="External"/><Relationship Id="rId48" Type="http://schemas.openxmlformats.org/officeDocument/2006/relationships/hyperlink" Target="https://unesdoc.unesco.org/ark:/48223/pf0000177849" TargetMode="External"/><Relationship Id="rId56" Type="http://schemas.openxmlformats.org/officeDocument/2006/relationships/hyperlink" Target="https://www.npr.org/2021/06/02/996319297/gender-identity-pronouns-expression-guide-lgbtq" TargetMode="External"/><Relationship Id="rId64" Type="http://schemas.openxmlformats.org/officeDocument/2006/relationships/image" Target="media/image5.jpeg"/><Relationship Id="rId69" Type="http://schemas.openxmlformats.org/officeDocument/2006/relationships/hyperlink" Target="https://mermaidsuk.org.uk/wp-content/uploads/2020/03/Gender-Identity-Guide-AFC.pdf" TargetMode="External"/><Relationship Id="rId77" Type="http://schemas.openxmlformats.org/officeDocument/2006/relationships/footer" Target="footer2.xml"/><Relationship Id="rId8" Type="http://schemas.openxmlformats.org/officeDocument/2006/relationships/hyperlink" Target="https://doi.org/10.1207/s1532690xci2201_3" TargetMode="External"/><Relationship Id="rId51" Type="http://schemas.openxmlformats.org/officeDocument/2006/relationships/hyperlink" Target="https://doi.org/10.1080/03057640903354396" TargetMode="External"/><Relationship Id="rId72" Type="http://schemas.openxmlformats.org/officeDocument/2006/relationships/image" Target="media/image12.jpeg"/><Relationship Id="rId3" Type="http://schemas.openxmlformats.org/officeDocument/2006/relationships/styles" Target="styles.xml"/><Relationship Id="rId12" Type="http://schemas.openxmlformats.org/officeDocument/2006/relationships/hyperlink" Target="https://gaycenter.org/about/lgbtq/" TargetMode="External"/><Relationship Id="rId17" Type="http://schemas.openxmlformats.org/officeDocument/2006/relationships/hyperlink" Target="https://doi.org/10.1016/j.appdev.2004.09.005" TargetMode="External"/><Relationship Id="rId25" Type="http://schemas.openxmlformats.org/officeDocument/2006/relationships/hyperlink" Target="https://doi.org/10.1111/j.1083-6101.2005.tb00238.x" TargetMode="External"/><Relationship Id="rId33" Type="http://schemas.openxmlformats.org/officeDocument/2006/relationships/hyperlink" Target="https://digital.lib.washington.edu/researchworks/handle/1773/40272" TargetMode="External"/><Relationship Id="rId38" Type="http://schemas.openxmlformats.org/officeDocument/2006/relationships/hyperlink" Target="https://www.proquest.com/indexinglinkhandler/sng/author/Maslow,+A+H/$N;jsessionid=E65DA3BD1E5623AE6376BC03E0500F62.i-072d179c84b4a8dea" TargetMode="External"/><Relationship Id="rId46" Type="http://schemas.openxmlformats.org/officeDocument/2006/relationships/hyperlink" Target="https://doi.org/10.1007/s12079-017-0379-5" TargetMode="External"/><Relationship Id="rId59" Type="http://schemas.openxmlformats.org/officeDocument/2006/relationships/hyperlink" Target="https://androandeve.com/what-we-do/" TargetMode="External"/><Relationship Id="rId67" Type="http://schemas.openxmlformats.org/officeDocument/2006/relationships/image" Target="media/image8.jpeg"/><Relationship Id="rId20" Type="http://schemas.openxmlformats.org/officeDocument/2006/relationships/hyperlink" Target="https://doi.org/10.55529/jnrpsp11.1.4" TargetMode="External"/><Relationship Id="rId41" Type="http://schemas.openxmlformats.org/officeDocument/2006/relationships/hyperlink" Target="https://doi.org/10.1152/advances.2001.25.3.145" TargetMode="External"/><Relationship Id="rId54" Type="http://schemas.openxmlformats.org/officeDocument/2006/relationships/hyperlink" Target="https://doi.org/10.29173/cmplct8713" TargetMode="External"/><Relationship Id="rId62" Type="http://schemas.openxmlformats.org/officeDocument/2006/relationships/image" Target="media/image3.jpeg"/><Relationship Id="rId70" Type="http://schemas.openxmlformats.org/officeDocument/2006/relationships/image" Target="media/image10.jpeg"/><Relationship Id="rId7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primoapac01.hosted.exlibrisgroup.com/primo-explore/fulldisplay?docid=TN_cdi_proquest_journals_915264006&amp;context=PC&amp;vid=UB&amp;lang=en_US&amp;search_scope=UB_local_PC&amp;adaptor=primo_central_multiple_fe&amp;tab=quicksearch&amp;query=any,contains,Understanding%20Qualitative%20Metasynthesis:%20Issues%20and%20Opportunities%20in%20Early%20Childhood%20Intervention%20Research&amp;mode=Basic" TargetMode="External"/><Relationship Id="rId23" Type="http://schemas.openxmlformats.org/officeDocument/2006/relationships/hyperlink" Target="https://welcomingschools.org/resources/framework-for-developing-a-gender-inclusive-school" TargetMode="External"/><Relationship Id="rId28" Type="http://schemas.openxmlformats.org/officeDocument/2006/relationships/hyperlink" Target="https://www.educationconferencesuk.co.uk/virtual-online-courses/gender-identity" TargetMode="External"/><Relationship Id="rId36" Type="http://schemas.openxmlformats.org/officeDocument/2006/relationships/hyperlink" Target="https://commonslibrary.parliament.uk/research-briefings/cbp-9078/" TargetMode="External"/><Relationship Id="rId49" Type="http://schemas.openxmlformats.org/officeDocument/2006/relationships/hyperlink" Target="https://www.bps.org.uk/research-digest/women-and-early-career-academics-experience-imposter-syndrome-fields-emphasise" TargetMode="External"/><Relationship Id="rId57" Type="http://schemas.openxmlformats.org/officeDocument/2006/relationships/hyperlink" Target="https://medium.com/inclusion-insights/what-signals-is-your-office-sending-about-who-belongs-1bc21d59e735" TargetMode="External"/><Relationship Id="rId10" Type="http://schemas.openxmlformats.org/officeDocument/2006/relationships/hyperlink" Target="https://drshannoncoates.com/about-shannon-coates/" TargetMode="External"/><Relationship Id="rId31" Type="http://schemas.openxmlformats.org/officeDocument/2006/relationships/hyperlink" Target="https://primoapac01.hosted.exlibrisgroup.com/primo-explore/fulldisplay?docid=TN_cdi_springer_primary_2018_11528_62_5_312&amp;context=PC&amp;vid=UB&amp;lang=en_US&amp;search_scope=UB_local_PC&amp;adaptor=primo_central_multiple_fe&amp;tab=quicksearch" TargetMode="External"/><Relationship Id="rId44" Type="http://schemas.openxmlformats.org/officeDocument/2006/relationships/hyperlink" Target="https://www.gov.uk/government/organisations/ofsted/" TargetMode="External"/><Relationship Id="rId52" Type="http://schemas.openxmlformats.org/officeDocument/2006/relationships/hyperlink" Target="https://primoapac01.hosted.exlibrisgroup.com/primo-explore/fulldisplay?docid=TN_cdi_doaj_primary_oai_doaj_org_article_51ccc924fbd548e89379238562925463&amp;context=PC&amp;vid=UB&amp;lang=en_US&amp;search_scope=UB_local_PC&amp;adaptor=primo_central_multiple_fe&amp;tab=quicksearch&amp;query=any,contains,enhancing%20transparency%20in%20reporting%20the%20synthesis&amp;offset=0" TargetMode="External"/><Relationship Id="rId60" Type="http://schemas.openxmlformats.org/officeDocument/2006/relationships/image" Target="media/image1.png"/><Relationship Id="rId65" Type="http://schemas.openxmlformats.org/officeDocument/2006/relationships/image" Target="media/image6.jpeg"/><Relationship Id="rId73" Type="http://schemas.openxmlformats.org/officeDocument/2006/relationships/image" Target="media/image13.jpeg"/><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sycnet.apa.org/doi/10.1037/a0016239" TargetMode="External"/><Relationship Id="rId13" Type="http://schemas.openxmlformats.org/officeDocument/2006/relationships/hyperlink" Target="https://assets.publishing.service.gov.uk/government/uploads/system/uploads/attachment_data/file/905692/BB103_Area_Guidelines_for_Mainstream_Schools.pdf" TargetMode="External"/><Relationship Id="rId18" Type="http://schemas.openxmlformats.org/officeDocument/2006/relationships/hyperlink" Target="https://doi.org/10.3233/jid-2013-0019" TargetMode="External"/><Relationship Id="rId39" Type="http://schemas.openxmlformats.org/officeDocument/2006/relationships/hyperlink" Target="https://www.proquest.com/openview/8a68c51f306e62fa6661fc549bc025c9/1?pq-origsite=gscholar&amp;cbl=1816607" TargetMode="External"/><Relationship Id="rId34" Type="http://schemas.openxmlformats.org/officeDocument/2006/relationships/hyperlink" Target="https://touromed.libguides.com/c.php?g=927240&amp;p=6680720" TargetMode="External"/><Relationship Id="rId50" Type="http://schemas.openxmlformats.org/officeDocument/2006/relationships/hyperlink" Target="https://doi.org/10.1177/0305735618795036" TargetMode="External"/><Relationship Id="rId55" Type="http://schemas.openxmlformats.org/officeDocument/2006/relationships/hyperlink" Target="https://voicestudycentre.com/news/what-qualifications-do-i-need-to-become-a-singing-teacher/" TargetMode="External"/><Relationship Id="rId76"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image" Target="media/image11.jpeg"/><Relationship Id="rId2" Type="http://schemas.openxmlformats.org/officeDocument/2006/relationships/numbering" Target="numbering.xml"/><Relationship Id="rId29" Type="http://schemas.openxmlformats.org/officeDocument/2006/relationships/hyperlink" Target="https://primoapac01.hosted.exlibrisgroup.com/primo-explore/fulldisplay?docid=TN_cdi_proquest_miscellaneous_1447104793&amp;context=PC&amp;vid=UB&amp;lang=en_US&amp;search_scope=UB_local_PC&amp;adaptor=primo_central_multiple_fe&amp;tab=quick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8F3C0CD-57FD-044C-ACD7-25CA5D2DD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54</Pages>
  <Words>13675</Words>
  <Characters>77952</Characters>
  <Application>Microsoft Office Word</Application>
  <DocSecurity>0</DocSecurity>
  <Lines>649</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Lowe</dc:creator>
  <cp:keywords/>
  <dc:description/>
  <cp:lastModifiedBy>Emily Lowe</cp:lastModifiedBy>
  <cp:revision>2</cp:revision>
  <cp:lastPrinted>2023-06-05T10:43:00Z</cp:lastPrinted>
  <dcterms:created xsi:type="dcterms:W3CDTF">2023-06-05T13:33:00Z</dcterms:created>
  <dcterms:modified xsi:type="dcterms:W3CDTF">2023-06-05T13:33:00Z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f38d2c832f6217956bd11ef52d6397da23f097a7810cc2b0241419aad75017d4</vt:lpwstr>
  </property>
</Properties>
</file>