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74441" w14:textId="3DEC41E0" w:rsidR="0080250D" w:rsidRPr="0062105A" w:rsidRDefault="0080250D" w:rsidP="00B61636">
      <w:pPr>
        <w:spacing w:line="360" w:lineRule="auto"/>
        <w:jc w:val="both"/>
        <w:rPr>
          <w:rFonts w:ascii="Arial" w:hAnsi="Arial" w:cs="Arial"/>
        </w:rPr>
      </w:pPr>
    </w:p>
    <w:p w14:paraId="24CE4D0B" w14:textId="77777777" w:rsidR="0062105A" w:rsidRPr="0062105A" w:rsidRDefault="0062105A" w:rsidP="00B61636">
      <w:pPr>
        <w:spacing w:line="360" w:lineRule="auto"/>
        <w:jc w:val="both"/>
        <w:rPr>
          <w:rFonts w:ascii="Arial" w:hAnsi="Arial" w:cs="Arial"/>
        </w:rPr>
      </w:pPr>
    </w:p>
    <w:p w14:paraId="3B94D8A4" w14:textId="77777777" w:rsidR="0062105A" w:rsidRPr="0062105A" w:rsidRDefault="0062105A" w:rsidP="00B61636">
      <w:pPr>
        <w:spacing w:line="360" w:lineRule="auto"/>
        <w:jc w:val="both"/>
        <w:rPr>
          <w:rFonts w:ascii="Arial" w:hAnsi="Arial" w:cs="Arial"/>
        </w:rPr>
      </w:pPr>
    </w:p>
    <w:p w14:paraId="5ABFF9F4" w14:textId="77777777" w:rsidR="0062105A" w:rsidRPr="0062105A" w:rsidRDefault="0062105A" w:rsidP="00B61636">
      <w:pPr>
        <w:spacing w:line="360" w:lineRule="auto"/>
        <w:jc w:val="both"/>
        <w:rPr>
          <w:rFonts w:ascii="Arial" w:hAnsi="Arial" w:cs="Arial"/>
        </w:rPr>
      </w:pPr>
    </w:p>
    <w:p w14:paraId="168BEA45" w14:textId="77777777" w:rsidR="0062105A" w:rsidRPr="0062105A" w:rsidRDefault="0062105A" w:rsidP="00B61636">
      <w:pPr>
        <w:spacing w:line="360" w:lineRule="auto"/>
        <w:jc w:val="both"/>
        <w:rPr>
          <w:rFonts w:ascii="Arial" w:hAnsi="Arial" w:cs="Arial"/>
        </w:rPr>
      </w:pPr>
    </w:p>
    <w:p w14:paraId="74737856" w14:textId="3C39A691" w:rsidR="0062105A" w:rsidRPr="0062105A" w:rsidRDefault="00446C8D" w:rsidP="00446C8D">
      <w:pPr>
        <w:spacing w:line="360" w:lineRule="auto"/>
        <w:jc w:val="center"/>
        <w:rPr>
          <w:rFonts w:ascii="Arial" w:hAnsi="Arial" w:cs="Arial"/>
        </w:rPr>
      </w:pPr>
      <w:r>
        <w:rPr>
          <w:rFonts w:ascii="Arial" w:hAnsi="Arial" w:cs="Arial"/>
          <w:noProof/>
        </w:rPr>
        <w:drawing>
          <wp:inline distT="0" distB="0" distL="0" distR="0" wp14:anchorId="79273E9D" wp14:editId="461C06B2">
            <wp:extent cx="1908175" cy="2109470"/>
            <wp:effectExtent l="0" t="0" r="0" b="0"/>
            <wp:docPr id="163851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2109470"/>
                    </a:xfrm>
                    <a:prstGeom prst="rect">
                      <a:avLst/>
                    </a:prstGeom>
                    <a:noFill/>
                  </pic:spPr>
                </pic:pic>
              </a:graphicData>
            </a:graphic>
          </wp:inline>
        </w:drawing>
      </w:r>
    </w:p>
    <w:p w14:paraId="0075E1CE" w14:textId="77777777" w:rsidR="0062105A" w:rsidRPr="00446C8D" w:rsidRDefault="0062105A" w:rsidP="00B61636">
      <w:pPr>
        <w:spacing w:line="360" w:lineRule="auto"/>
        <w:jc w:val="both"/>
        <w:rPr>
          <w:rFonts w:ascii="Arial" w:hAnsi="Arial" w:cs="Arial"/>
          <w:sz w:val="44"/>
          <w:szCs w:val="44"/>
        </w:rPr>
      </w:pPr>
    </w:p>
    <w:p w14:paraId="446F6A5E" w14:textId="01C8482D" w:rsidR="00446C8D" w:rsidRPr="00446C8D" w:rsidRDefault="00446C8D" w:rsidP="00446C8D">
      <w:pPr>
        <w:spacing w:line="360" w:lineRule="auto"/>
        <w:rPr>
          <w:rFonts w:ascii="Arial" w:hAnsi="Arial" w:cs="Arial"/>
          <w:b/>
          <w:bCs/>
          <w:sz w:val="44"/>
          <w:szCs w:val="44"/>
        </w:rPr>
      </w:pPr>
      <w:r w:rsidRPr="00446C8D">
        <w:rPr>
          <w:rFonts w:ascii="Arial" w:hAnsi="Arial" w:cs="Arial"/>
          <w:b/>
          <w:bCs/>
          <w:sz w:val="44"/>
          <w:szCs w:val="44"/>
        </w:rPr>
        <w:t>DEVELOPING INNOVATION AND CREATIVITY FOR BUSINESS ADVANTAGE</w:t>
      </w:r>
    </w:p>
    <w:p w14:paraId="1E03138C" w14:textId="074EECE8" w:rsidR="0062105A" w:rsidRDefault="00446C8D" w:rsidP="00446C8D">
      <w:pPr>
        <w:spacing w:line="360" w:lineRule="auto"/>
        <w:rPr>
          <w:rFonts w:ascii="Arial" w:hAnsi="Arial" w:cs="Arial"/>
          <w:b/>
          <w:bCs/>
          <w:sz w:val="44"/>
          <w:szCs w:val="44"/>
        </w:rPr>
      </w:pPr>
      <w:r w:rsidRPr="00446C8D">
        <w:rPr>
          <w:rFonts w:ascii="Arial" w:hAnsi="Arial" w:cs="Arial"/>
          <w:b/>
          <w:bCs/>
          <w:sz w:val="44"/>
          <w:szCs w:val="44"/>
        </w:rPr>
        <w:t>(BMSW 6102)</w:t>
      </w:r>
    </w:p>
    <w:p w14:paraId="4C1BB8CC" w14:textId="77777777" w:rsidR="002E0374" w:rsidRDefault="002E0374" w:rsidP="00446C8D">
      <w:pPr>
        <w:spacing w:line="360" w:lineRule="auto"/>
        <w:rPr>
          <w:rFonts w:ascii="Arial" w:hAnsi="Arial" w:cs="Arial"/>
          <w:b/>
          <w:bCs/>
          <w:sz w:val="44"/>
          <w:szCs w:val="44"/>
        </w:rPr>
      </w:pPr>
    </w:p>
    <w:p w14:paraId="587DD6C1" w14:textId="5EF2AB11" w:rsidR="00446C8D" w:rsidRPr="00446C8D" w:rsidRDefault="00446C8D" w:rsidP="00446C8D">
      <w:pPr>
        <w:spacing w:line="360" w:lineRule="auto"/>
        <w:rPr>
          <w:rFonts w:ascii="Arial" w:hAnsi="Arial" w:cs="Arial"/>
          <w:b/>
          <w:bCs/>
          <w:sz w:val="28"/>
          <w:szCs w:val="28"/>
        </w:rPr>
      </w:pPr>
      <w:r w:rsidRPr="00446C8D">
        <w:rPr>
          <w:rFonts w:ascii="Arial" w:hAnsi="Arial" w:cs="Arial"/>
          <w:b/>
          <w:bCs/>
          <w:sz w:val="28"/>
          <w:szCs w:val="28"/>
        </w:rPr>
        <w:t xml:space="preserve">Development of innovative product </w:t>
      </w:r>
      <w:r w:rsidR="00D11108">
        <w:rPr>
          <w:rFonts w:ascii="Arial" w:hAnsi="Arial" w:cs="Arial"/>
          <w:b/>
          <w:bCs/>
          <w:sz w:val="28"/>
          <w:szCs w:val="28"/>
        </w:rPr>
        <w:t>or</w:t>
      </w:r>
      <w:r w:rsidRPr="00446C8D">
        <w:rPr>
          <w:rFonts w:ascii="Arial" w:hAnsi="Arial" w:cs="Arial"/>
          <w:b/>
          <w:bCs/>
          <w:sz w:val="28"/>
          <w:szCs w:val="28"/>
        </w:rPr>
        <w:t xml:space="preserve"> unique service proposition</w:t>
      </w:r>
    </w:p>
    <w:p w14:paraId="7D4C5FDA" w14:textId="77777777" w:rsidR="0062105A" w:rsidRPr="0062105A" w:rsidRDefault="0062105A" w:rsidP="00B61636">
      <w:pPr>
        <w:spacing w:line="360" w:lineRule="auto"/>
        <w:jc w:val="both"/>
        <w:rPr>
          <w:rFonts w:ascii="Arial" w:hAnsi="Arial" w:cs="Arial"/>
        </w:rPr>
      </w:pPr>
    </w:p>
    <w:p w14:paraId="66AD4B1C" w14:textId="77777777" w:rsidR="0062105A" w:rsidRPr="0062105A" w:rsidRDefault="0062105A" w:rsidP="00B61636">
      <w:pPr>
        <w:spacing w:line="360" w:lineRule="auto"/>
        <w:jc w:val="both"/>
        <w:rPr>
          <w:rFonts w:ascii="Arial" w:hAnsi="Arial" w:cs="Arial"/>
        </w:rPr>
      </w:pPr>
    </w:p>
    <w:p w14:paraId="7E04E646" w14:textId="77777777" w:rsidR="0062105A" w:rsidRPr="0062105A" w:rsidRDefault="0062105A" w:rsidP="00B61636">
      <w:pPr>
        <w:spacing w:line="360" w:lineRule="auto"/>
        <w:jc w:val="both"/>
        <w:rPr>
          <w:rFonts w:ascii="Arial" w:hAnsi="Arial" w:cs="Arial"/>
        </w:rPr>
      </w:pPr>
    </w:p>
    <w:p w14:paraId="15FC78F8" w14:textId="77777777" w:rsidR="0062105A" w:rsidRPr="0062105A" w:rsidRDefault="0062105A" w:rsidP="00B61636">
      <w:pPr>
        <w:spacing w:line="360" w:lineRule="auto"/>
        <w:jc w:val="both"/>
        <w:rPr>
          <w:rFonts w:ascii="Arial" w:hAnsi="Arial" w:cs="Arial"/>
        </w:rPr>
      </w:pPr>
    </w:p>
    <w:p w14:paraId="116D0DC3" w14:textId="58E8EE68" w:rsidR="00446C8D" w:rsidRDefault="002E0374" w:rsidP="00B61636">
      <w:pPr>
        <w:spacing w:line="360" w:lineRule="auto"/>
        <w:jc w:val="both"/>
        <w:rPr>
          <w:rFonts w:ascii="Arial" w:hAnsi="Arial" w:cs="Arial"/>
        </w:rPr>
      </w:pPr>
      <w:r>
        <w:rPr>
          <w:rFonts w:ascii="Arial" w:hAnsi="Arial" w:cs="Arial"/>
        </w:rPr>
        <w:t xml:space="preserve">                                                                    </w:t>
      </w:r>
      <w:r w:rsidR="00446C8D">
        <w:rPr>
          <w:rFonts w:ascii="Arial" w:hAnsi="Arial" w:cs="Arial"/>
        </w:rPr>
        <w:t xml:space="preserve">   </w:t>
      </w:r>
      <w:r>
        <w:rPr>
          <w:rFonts w:ascii="Arial" w:hAnsi="Arial" w:cs="Arial"/>
        </w:rPr>
        <w:t xml:space="preserve">     </w:t>
      </w:r>
      <w:r w:rsidR="00446C8D">
        <w:rPr>
          <w:rFonts w:ascii="Arial" w:hAnsi="Arial" w:cs="Arial"/>
        </w:rPr>
        <w:t xml:space="preserve"> </w:t>
      </w:r>
      <w:r w:rsidR="00446C8D" w:rsidRPr="00446C8D">
        <w:rPr>
          <w:rFonts w:ascii="Arial" w:hAnsi="Arial" w:cs="Arial"/>
        </w:rPr>
        <w:t xml:space="preserve"> Lecturer:                 </w:t>
      </w:r>
      <w:r>
        <w:rPr>
          <w:rFonts w:ascii="Arial" w:hAnsi="Arial" w:cs="Arial"/>
        </w:rPr>
        <w:t>C</w:t>
      </w:r>
      <w:r w:rsidR="00446C8D">
        <w:rPr>
          <w:rFonts w:ascii="Arial" w:hAnsi="Arial" w:cs="Arial"/>
        </w:rPr>
        <w:t xml:space="preserve">harles </w:t>
      </w:r>
      <w:proofErr w:type="spellStart"/>
      <w:r w:rsidR="00446C8D">
        <w:rPr>
          <w:rFonts w:ascii="Arial" w:hAnsi="Arial" w:cs="Arial"/>
        </w:rPr>
        <w:t>Nwaogwugwu</w:t>
      </w:r>
      <w:proofErr w:type="spellEnd"/>
      <w:r w:rsidR="00446C8D" w:rsidRPr="00446C8D">
        <w:rPr>
          <w:rFonts w:ascii="Arial" w:hAnsi="Arial" w:cs="Arial"/>
        </w:rPr>
        <w:t xml:space="preserve">    </w:t>
      </w:r>
    </w:p>
    <w:p w14:paraId="1A3A1C12" w14:textId="77777777" w:rsidR="00446C8D" w:rsidRPr="0062105A" w:rsidRDefault="00446C8D" w:rsidP="00B61636">
      <w:pPr>
        <w:spacing w:line="360" w:lineRule="auto"/>
        <w:jc w:val="both"/>
        <w:rPr>
          <w:rFonts w:ascii="Arial" w:hAnsi="Arial" w:cs="Arial"/>
        </w:rPr>
      </w:pPr>
    </w:p>
    <w:p w14:paraId="7D73F9E7" w14:textId="77777777" w:rsidR="0062105A" w:rsidRPr="0062105A" w:rsidRDefault="0062105A" w:rsidP="00B61636">
      <w:pPr>
        <w:spacing w:line="360" w:lineRule="auto"/>
        <w:jc w:val="both"/>
        <w:rPr>
          <w:rFonts w:ascii="Arial" w:hAnsi="Arial" w:cs="Arial"/>
        </w:rPr>
      </w:pPr>
    </w:p>
    <w:p w14:paraId="701D5BCE" w14:textId="77777777" w:rsidR="0062105A" w:rsidRPr="0062105A" w:rsidRDefault="0062105A" w:rsidP="00B61636">
      <w:pPr>
        <w:spacing w:line="360" w:lineRule="auto"/>
        <w:jc w:val="both"/>
        <w:rPr>
          <w:rFonts w:ascii="Arial" w:hAnsi="Arial" w:cs="Arial"/>
        </w:rPr>
      </w:pPr>
    </w:p>
    <w:p w14:paraId="14317485" w14:textId="77777777" w:rsidR="0062105A" w:rsidRPr="0062105A" w:rsidRDefault="0062105A" w:rsidP="002E0374">
      <w:pPr>
        <w:pStyle w:val="Heading2"/>
      </w:pPr>
    </w:p>
    <w:p w14:paraId="2E7F44FA" w14:textId="77777777" w:rsidR="00446C8D" w:rsidRDefault="00446C8D" w:rsidP="002E0374">
      <w:pPr>
        <w:pStyle w:val="Heading2"/>
      </w:pPr>
      <w:bookmarkStart w:id="0" w:name="_Toc144045821"/>
      <w:r w:rsidRPr="00446C8D">
        <w:t>Executive Summary</w:t>
      </w:r>
      <w:bookmarkEnd w:id="0"/>
    </w:p>
    <w:p w14:paraId="034E7398" w14:textId="77777777" w:rsidR="00D11108" w:rsidRPr="00D11108" w:rsidRDefault="00D11108" w:rsidP="00D11108"/>
    <w:p w14:paraId="25962E47" w14:textId="3F0ECFF2" w:rsidR="00446C8D" w:rsidRPr="00446C8D" w:rsidRDefault="00D11108" w:rsidP="00446C8D">
      <w:pPr>
        <w:spacing w:line="360" w:lineRule="auto"/>
        <w:jc w:val="both"/>
        <w:rPr>
          <w:rFonts w:ascii="Arial" w:hAnsi="Arial" w:cs="Arial"/>
        </w:rPr>
      </w:pPr>
      <w:r w:rsidRPr="00D11108">
        <w:rPr>
          <w:rFonts w:ascii="Arial" w:hAnsi="Arial" w:cs="Arial"/>
        </w:rPr>
        <w:t>The primary objectives are to comprehend the importance of innovation in expanding businesses and to possess the capability</w:t>
      </w:r>
      <w:r w:rsidR="003627DF">
        <w:rPr>
          <w:rFonts w:ascii="Arial" w:hAnsi="Arial" w:cs="Arial"/>
        </w:rPr>
        <w:t xml:space="preserve"> to evaluate the existing</w:t>
      </w:r>
      <w:r w:rsidRPr="00D11108">
        <w:rPr>
          <w:rFonts w:ascii="Arial" w:hAnsi="Arial" w:cs="Arial"/>
        </w:rPr>
        <w:t xml:space="preserve"> </w:t>
      </w:r>
      <w:r w:rsidR="003627DF">
        <w:rPr>
          <w:rFonts w:ascii="Arial" w:hAnsi="Arial" w:cs="Arial"/>
        </w:rPr>
        <w:t xml:space="preserve">management </w:t>
      </w:r>
      <w:r w:rsidRPr="00D11108">
        <w:rPr>
          <w:rFonts w:ascii="Arial" w:hAnsi="Arial" w:cs="Arial"/>
        </w:rPr>
        <w:t>models</w:t>
      </w:r>
      <w:r w:rsidR="003627DF">
        <w:rPr>
          <w:rFonts w:ascii="Arial" w:hAnsi="Arial" w:cs="Arial"/>
        </w:rPr>
        <w:t xml:space="preserve"> critically</w:t>
      </w:r>
      <w:r w:rsidRPr="00D11108">
        <w:rPr>
          <w:rFonts w:ascii="Arial" w:hAnsi="Arial" w:cs="Arial"/>
        </w:rPr>
        <w:t>.</w:t>
      </w:r>
      <w:r w:rsidR="003627DF">
        <w:rPr>
          <w:rFonts w:ascii="Arial" w:hAnsi="Arial" w:cs="Arial"/>
        </w:rPr>
        <w:t xml:space="preserve"> It </w:t>
      </w:r>
      <w:r w:rsidR="00491E02">
        <w:rPr>
          <w:rFonts w:ascii="Arial" w:hAnsi="Arial" w:cs="Arial"/>
        </w:rPr>
        <w:t>describe</w:t>
      </w:r>
      <w:r w:rsidR="003627DF">
        <w:rPr>
          <w:rFonts w:ascii="Arial" w:hAnsi="Arial" w:cs="Arial"/>
        </w:rPr>
        <w:t>s what innovation entails and</w:t>
      </w:r>
      <w:r w:rsidRPr="00D11108">
        <w:rPr>
          <w:rFonts w:ascii="Arial" w:hAnsi="Arial" w:cs="Arial"/>
        </w:rPr>
        <w:t xml:space="preserve"> </w:t>
      </w:r>
      <w:r w:rsidR="003627DF">
        <w:rPr>
          <w:rFonts w:ascii="Arial" w:hAnsi="Arial" w:cs="Arial"/>
        </w:rPr>
        <w:t xml:space="preserve">what actions are needed to put it in place. It </w:t>
      </w:r>
      <w:proofErr w:type="gramStart"/>
      <w:r w:rsidR="003627DF">
        <w:rPr>
          <w:rFonts w:ascii="Arial" w:hAnsi="Arial" w:cs="Arial"/>
        </w:rPr>
        <w:t>has to</w:t>
      </w:r>
      <w:proofErr w:type="gramEnd"/>
      <w:r w:rsidR="003627DF">
        <w:rPr>
          <w:rFonts w:ascii="Arial" w:hAnsi="Arial" w:cs="Arial"/>
        </w:rPr>
        <w:t xml:space="preserve"> deal with</w:t>
      </w:r>
      <w:r w:rsidRPr="00D11108">
        <w:rPr>
          <w:rFonts w:ascii="Arial" w:hAnsi="Arial" w:cs="Arial"/>
        </w:rPr>
        <w:t xml:space="preserve"> imaginative thinking strategies at </w:t>
      </w:r>
      <w:r w:rsidR="00491E02">
        <w:rPr>
          <w:rFonts w:ascii="Arial" w:hAnsi="Arial" w:cs="Arial"/>
        </w:rPr>
        <w:t xml:space="preserve">a </w:t>
      </w:r>
      <w:r w:rsidRPr="00D11108">
        <w:rPr>
          <w:rFonts w:ascii="Arial" w:hAnsi="Arial" w:cs="Arial"/>
        </w:rPr>
        <w:t>personal, team, organizational, and industrial level.</w:t>
      </w:r>
      <w:r w:rsidR="003627DF">
        <w:rPr>
          <w:rFonts w:ascii="Arial" w:hAnsi="Arial" w:cs="Arial"/>
        </w:rPr>
        <w:t xml:space="preserve"> The analysis </w:t>
      </w:r>
      <w:r w:rsidRPr="00D11108">
        <w:rPr>
          <w:rFonts w:ascii="Arial" w:hAnsi="Arial" w:cs="Arial"/>
        </w:rPr>
        <w:t xml:space="preserve">enables </w:t>
      </w:r>
      <w:r w:rsidR="003627DF">
        <w:rPr>
          <w:rFonts w:ascii="Arial" w:hAnsi="Arial" w:cs="Arial"/>
        </w:rPr>
        <w:t>t</w:t>
      </w:r>
      <w:r w:rsidR="00491E02">
        <w:rPr>
          <w:rFonts w:ascii="Arial" w:hAnsi="Arial" w:cs="Arial"/>
        </w:rPr>
        <w:t xml:space="preserve">o scrutiny </w:t>
      </w:r>
      <w:r w:rsidRPr="00D11108">
        <w:rPr>
          <w:rFonts w:ascii="Arial" w:hAnsi="Arial" w:cs="Arial"/>
        </w:rPr>
        <w:t>innovat</w:t>
      </w:r>
      <w:r w:rsidR="00491E02">
        <w:rPr>
          <w:rFonts w:ascii="Arial" w:hAnsi="Arial" w:cs="Arial"/>
        </w:rPr>
        <w:t>ion</w:t>
      </w:r>
      <w:r w:rsidRPr="00D11108">
        <w:rPr>
          <w:rFonts w:ascii="Arial" w:hAnsi="Arial" w:cs="Arial"/>
        </w:rPr>
        <w:t xml:space="preserve"> concepts</w:t>
      </w:r>
      <w:r w:rsidR="00491E02">
        <w:rPr>
          <w:rFonts w:ascii="Arial" w:hAnsi="Arial" w:cs="Arial"/>
        </w:rPr>
        <w:t>,</w:t>
      </w:r>
      <w:r w:rsidRPr="00D11108">
        <w:rPr>
          <w:rFonts w:ascii="Arial" w:hAnsi="Arial" w:cs="Arial"/>
        </w:rPr>
        <w:t xml:space="preserve"> to </w:t>
      </w:r>
      <w:r w:rsidR="00491E02">
        <w:rPr>
          <w:rFonts w:ascii="Arial" w:hAnsi="Arial" w:cs="Arial"/>
        </w:rPr>
        <w:t>comprehend</w:t>
      </w:r>
      <w:r w:rsidRPr="00D11108">
        <w:rPr>
          <w:rFonts w:ascii="Arial" w:hAnsi="Arial" w:cs="Arial"/>
        </w:rPr>
        <w:t xml:space="preserve"> the functio</w:t>
      </w:r>
      <w:r w:rsidR="003627DF">
        <w:rPr>
          <w:rFonts w:ascii="Arial" w:hAnsi="Arial" w:cs="Arial"/>
        </w:rPr>
        <w:t>nal</w:t>
      </w:r>
      <w:r w:rsidRPr="00D11108">
        <w:rPr>
          <w:rFonts w:ascii="Arial" w:hAnsi="Arial" w:cs="Arial"/>
        </w:rPr>
        <w:t xml:space="preserve"> aspects</w:t>
      </w:r>
      <w:r w:rsidR="003627DF">
        <w:rPr>
          <w:rFonts w:ascii="Arial" w:hAnsi="Arial" w:cs="Arial"/>
        </w:rPr>
        <w:t xml:space="preserve">, the difficulties, </w:t>
      </w:r>
      <w:r w:rsidRPr="00D11108">
        <w:rPr>
          <w:rFonts w:ascii="Arial" w:hAnsi="Arial" w:cs="Arial"/>
        </w:rPr>
        <w:t xml:space="preserve">and </w:t>
      </w:r>
      <w:r w:rsidR="00491E02">
        <w:rPr>
          <w:rFonts w:ascii="Arial" w:hAnsi="Arial" w:cs="Arial"/>
        </w:rPr>
        <w:t xml:space="preserve">the </w:t>
      </w:r>
      <w:r w:rsidR="003627DF">
        <w:rPr>
          <w:rFonts w:ascii="Arial" w:hAnsi="Arial" w:cs="Arial"/>
        </w:rPr>
        <w:t>success factors</w:t>
      </w:r>
      <w:r w:rsidRPr="00D11108">
        <w:rPr>
          <w:rFonts w:ascii="Arial" w:hAnsi="Arial" w:cs="Arial"/>
        </w:rPr>
        <w:t>.</w:t>
      </w:r>
    </w:p>
    <w:p w14:paraId="0D7A2480" w14:textId="77777777" w:rsidR="00446C8D" w:rsidRPr="00446C8D" w:rsidRDefault="00446C8D" w:rsidP="00446C8D">
      <w:pPr>
        <w:spacing w:line="360" w:lineRule="auto"/>
        <w:jc w:val="both"/>
        <w:rPr>
          <w:rFonts w:ascii="Arial" w:hAnsi="Arial" w:cs="Arial"/>
        </w:rPr>
      </w:pPr>
    </w:p>
    <w:p w14:paraId="21D6F9A6" w14:textId="77777777" w:rsidR="00446C8D" w:rsidRPr="00446C8D" w:rsidRDefault="00446C8D" w:rsidP="00446C8D">
      <w:pPr>
        <w:spacing w:line="360" w:lineRule="auto"/>
        <w:jc w:val="both"/>
        <w:rPr>
          <w:rFonts w:ascii="Arial" w:hAnsi="Arial" w:cs="Arial"/>
        </w:rPr>
      </w:pPr>
    </w:p>
    <w:p w14:paraId="4F342328" w14:textId="77777777" w:rsidR="00446C8D" w:rsidRPr="00446C8D" w:rsidRDefault="00446C8D" w:rsidP="00446C8D">
      <w:pPr>
        <w:spacing w:line="360" w:lineRule="auto"/>
        <w:jc w:val="both"/>
        <w:rPr>
          <w:rFonts w:ascii="Arial" w:hAnsi="Arial" w:cs="Arial"/>
        </w:rPr>
      </w:pPr>
    </w:p>
    <w:p w14:paraId="1E3584CF" w14:textId="77777777" w:rsidR="00446C8D" w:rsidRPr="00446C8D" w:rsidRDefault="00446C8D" w:rsidP="00446C8D">
      <w:pPr>
        <w:spacing w:line="360" w:lineRule="auto"/>
        <w:jc w:val="both"/>
        <w:rPr>
          <w:rFonts w:ascii="Arial" w:hAnsi="Arial" w:cs="Arial"/>
        </w:rPr>
      </w:pPr>
    </w:p>
    <w:p w14:paraId="0634B36C" w14:textId="77777777" w:rsidR="00446C8D" w:rsidRPr="00446C8D" w:rsidRDefault="00446C8D" w:rsidP="00446C8D">
      <w:pPr>
        <w:spacing w:line="360" w:lineRule="auto"/>
        <w:jc w:val="both"/>
        <w:rPr>
          <w:rFonts w:ascii="Arial" w:hAnsi="Arial" w:cs="Arial"/>
        </w:rPr>
      </w:pPr>
    </w:p>
    <w:p w14:paraId="2ED3EEE2" w14:textId="77777777" w:rsidR="00446C8D" w:rsidRPr="00446C8D" w:rsidRDefault="00446C8D" w:rsidP="00446C8D">
      <w:pPr>
        <w:spacing w:line="360" w:lineRule="auto"/>
        <w:jc w:val="both"/>
        <w:rPr>
          <w:rFonts w:ascii="Arial" w:hAnsi="Arial" w:cs="Arial"/>
        </w:rPr>
      </w:pPr>
    </w:p>
    <w:p w14:paraId="138013DE" w14:textId="77777777" w:rsidR="00446C8D" w:rsidRPr="00446C8D" w:rsidRDefault="00446C8D" w:rsidP="00446C8D">
      <w:pPr>
        <w:spacing w:line="360" w:lineRule="auto"/>
        <w:jc w:val="both"/>
        <w:rPr>
          <w:rFonts w:ascii="Arial" w:hAnsi="Arial" w:cs="Arial"/>
        </w:rPr>
      </w:pPr>
    </w:p>
    <w:p w14:paraId="3386F53B" w14:textId="77777777" w:rsidR="00446C8D" w:rsidRPr="00446C8D" w:rsidRDefault="00446C8D" w:rsidP="00446C8D">
      <w:pPr>
        <w:spacing w:line="360" w:lineRule="auto"/>
        <w:jc w:val="both"/>
        <w:rPr>
          <w:rFonts w:ascii="Arial" w:hAnsi="Arial" w:cs="Arial"/>
        </w:rPr>
      </w:pPr>
    </w:p>
    <w:p w14:paraId="5B7A9A25" w14:textId="77777777" w:rsidR="00446C8D" w:rsidRPr="00446C8D" w:rsidRDefault="00446C8D" w:rsidP="00446C8D">
      <w:pPr>
        <w:spacing w:line="360" w:lineRule="auto"/>
        <w:jc w:val="both"/>
        <w:rPr>
          <w:rFonts w:ascii="Arial" w:hAnsi="Arial" w:cs="Arial"/>
        </w:rPr>
      </w:pPr>
    </w:p>
    <w:p w14:paraId="097862C0" w14:textId="77777777" w:rsidR="00446C8D" w:rsidRPr="00446C8D" w:rsidRDefault="00446C8D" w:rsidP="00446C8D">
      <w:pPr>
        <w:spacing w:line="360" w:lineRule="auto"/>
        <w:jc w:val="both"/>
        <w:rPr>
          <w:rFonts w:ascii="Arial" w:hAnsi="Arial" w:cs="Arial"/>
        </w:rPr>
      </w:pPr>
    </w:p>
    <w:p w14:paraId="6A71030A" w14:textId="77777777" w:rsidR="00446C8D" w:rsidRPr="00446C8D" w:rsidRDefault="00446C8D" w:rsidP="00446C8D">
      <w:pPr>
        <w:spacing w:line="360" w:lineRule="auto"/>
        <w:jc w:val="both"/>
        <w:rPr>
          <w:rFonts w:ascii="Arial" w:hAnsi="Arial" w:cs="Arial"/>
        </w:rPr>
      </w:pPr>
    </w:p>
    <w:p w14:paraId="0C8E85AE" w14:textId="77777777" w:rsidR="00446C8D" w:rsidRPr="00446C8D" w:rsidRDefault="00446C8D" w:rsidP="00446C8D">
      <w:pPr>
        <w:spacing w:line="360" w:lineRule="auto"/>
        <w:jc w:val="both"/>
        <w:rPr>
          <w:rFonts w:ascii="Arial" w:hAnsi="Arial" w:cs="Arial"/>
        </w:rPr>
      </w:pPr>
    </w:p>
    <w:p w14:paraId="52AB1F07" w14:textId="77777777" w:rsidR="00446C8D" w:rsidRPr="00446C8D" w:rsidRDefault="00446C8D" w:rsidP="00446C8D">
      <w:pPr>
        <w:spacing w:line="360" w:lineRule="auto"/>
        <w:jc w:val="both"/>
        <w:rPr>
          <w:rFonts w:ascii="Arial" w:hAnsi="Arial" w:cs="Arial"/>
        </w:rPr>
      </w:pPr>
    </w:p>
    <w:p w14:paraId="09D23FF0" w14:textId="77777777" w:rsidR="00446C8D" w:rsidRPr="00446C8D" w:rsidRDefault="00446C8D" w:rsidP="00446C8D">
      <w:pPr>
        <w:spacing w:line="360" w:lineRule="auto"/>
        <w:jc w:val="both"/>
        <w:rPr>
          <w:rFonts w:ascii="Arial" w:hAnsi="Arial" w:cs="Arial"/>
        </w:rPr>
      </w:pPr>
    </w:p>
    <w:p w14:paraId="61EB9F58" w14:textId="77777777" w:rsidR="00446C8D" w:rsidRPr="00446C8D" w:rsidRDefault="00446C8D" w:rsidP="00446C8D">
      <w:pPr>
        <w:spacing w:line="360" w:lineRule="auto"/>
        <w:jc w:val="both"/>
        <w:rPr>
          <w:rFonts w:ascii="Arial" w:hAnsi="Arial" w:cs="Arial"/>
        </w:rPr>
      </w:pPr>
    </w:p>
    <w:p w14:paraId="274CE5E9" w14:textId="77777777" w:rsidR="00446C8D" w:rsidRPr="00446C8D" w:rsidRDefault="00446C8D" w:rsidP="00446C8D">
      <w:pPr>
        <w:spacing w:line="360" w:lineRule="auto"/>
        <w:jc w:val="both"/>
        <w:rPr>
          <w:rFonts w:ascii="Arial" w:hAnsi="Arial" w:cs="Arial"/>
        </w:rPr>
      </w:pPr>
    </w:p>
    <w:p w14:paraId="4C1CE78C" w14:textId="77777777" w:rsidR="00446C8D" w:rsidRPr="00446C8D" w:rsidRDefault="00446C8D" w:rsidP="00446C8D">
      <w:pPr>
        <w:spacing w:line="360" w:lineRule="auto"/>
        <w:jc w:val="both"/>
        <w:rPr>
          <w:rFonts w:ascii="Arial" w:hAnsi="Arial" w:cs="Arial"/>
        </w:rPr>
      </w:pPr>
    </w:p>
    <w:sdt>
      <w:sdtPr>
        <w:rPr>
          <w:rFonts w:asciiTheme="minorHAnsi" w:eastAsiaTheme="minorEastAsia" w:hAnsiTheme="minorHAnsi" w:cstheme="minorBidi"/>
          <w:color w:val="auto"/>
          <w:sz w:val="22"/>
          <w:szCs w:val="22"/>
          <w:lang w:val="en-GB" w:eastAsia="zh-CN"/>
        </w:rPr>
        <w:id w:val="2146302521"/>
        <w:docPartObj>
          <w:docPartGallery w:val="Table of Contents"/>
          <w:docPartUnique/>
        </w:docPartObj>
      </w:sdtPr>
      <w:sdtEndPr>
        <w:rPr>
          <w:b/>
          <w:bCs/>
          <w:noProof/>
        </w:rPr>
      </w:sdtEndPr>
      <w:sdtContent>
        <w:p w14:paraId="5111ED57" w14:textId="649B96D9" w:rsidR="003627DF" w:rsidRDefault="003627DF">
          <w:pPr>
            <w:pStyle w:val="TOCHeading"/>
          </w:pPr>
          <w:r>
            <w:t>Contents</w:t>
          </w:r>
        </w:p>
        <w:p w14:paraId="635D95C1" w14:textId="77777777" w:rsidR="001B79E0" w:rsidRPr="001B79E0" w:rsidRDefault="001B79E0" w:rsidP="001B79E0">
          <w:pPr>
            <w:rPr>
              <w:lang w:val="en-US" w:eastAsia="en-US"/>
            </w:rPr>
          </w:pPr>
        </w:p>
        <w:p w14:paraId="6DBE8204" w14:textId="784F942C" w:rsidR="003627DF" w:rsidRPr="003627DF" w:rsidRDefault="003627DF">
          <w:pPr>
            <w:pStyle w:val="TOC2"/>
            <w:tabs>
              <w:tab w:val="right" w:leader="dot" w:pos="9016"/>
            </w:tabs>
            <w:rPr>
              <w:noProof/>
              <w:kern w:val="2"/>
              <w:lang w:eastAsia="en-GB"/>
            </w:rPr>
          </w:pPr>
          <w:r>
            <w:fldChar w:fldCharType="begin"/>
          </w:r>
          <w:r>
            <w:instrText xml:space="preserve"> TOC \o "1-3" \h \z \u </w:instrText>
          </w:r>
          <w:r>
            <w:fldChar w:fldCharType="separate"/>
          </w:r>
          <w:hyperlink w:anchor="_Toc144045821" w:history="1">
            <w:r w:rsidRPr="003871D9">
              <w:rPr>
                <w:rStyle w:val="Hyperlink"/>
                <w:noProof/>
              </w:rPr>
              <w:t>Executive Summary</w:t>
            </w:r>
            <w:r>
              <w:rPr>
                <w:noProof/>
                <w:webHidden/>
              </w:rPr>
              <w:tab/>
            </w:r>
            <w:r>
              <w:rPr>
                <w:noProof/>
                <w:webHidden/>
              </w:rPr>
              <w:fldChar w:fldCharType="begin"/>
            </w:r>
            <w:r>
              <w:rPr>
                <w:noProof/>
                <w:webHidden/>
              </w:rPr>
              <w:instrText xml:space="preserve"> PAGEREF _Toc144045821 \h </w:instrText>
            </w:r>
            <w:r>
              <w:rPr>
                <w:noProof/>
                <w:webHidden/>
              </w:rPr>
            </w:r>
            <w:r>
              <w:rPr>
                <w:noProof/>
                <w:webHidden/>
              </w:rPr>
              <w:fldChar w:fldCharType="separate"/>
            </w:r>
            <w:r w:rsidR="001B79E0">
              <w:rPr>
                <w:noProof/>
                <w:webHidden/>
              </w:rPr>
              <w:t>2</w:t>
            </w:r>
            <w:r>
              <w:rPr>
                <w:noProof/>
                <w:webHidden/>
              </w:rPr>
              <w:fldChar w:fldCharType="end"/>
            </w:r>
          </w:hyperlink>
        </w:p>
        <w:p w14:paraId="408EC2A6" w14:textId="7CB80CCC" w:rsidR="003627DF" w:rsidRPr="003627DF" w:rsidRDefault="001B79E0">
          <w:pPr>
            <w:pStyle w:val="TOC2"/>
            <w:tabs>
              <w:tab w:val="right" w:leader="dot" w:pos="9016"/>
            </w:tabs>
            <w:rPr>
              <w:noProof/>
              <w:kern w:val="2"/>
              <w:lang w:eastAsia="en-GB"/>
            </w:rPr>
          </w:pPr>
          <w:hyperlink w:anchor="_Toc144045822" w:history="1">
            <w:r w:rsidR="003627DF" w:rsidRPr="003871D9">
              <w:rPr>
                <w:rStyle w:val="Hyperlink"/>
                <w:noProof/>
              </w:rPr>
              <w:t>Introduction</w:t>
            </w:r>
            <w:r w:rsidR="003627DF">
              <w:rPr>
                <w:noProof/>
                <w:webHidden/>
              </w:rPr>
              <w:tab/>
            </w:r>
            <w:r w:rsidR="003627DF">
              <w:rPr>
                <w:noProof/>
                <w:webHidden/>
              </w:rPr>
              <w:fldChar w:fldCharType="begin"/>
            </w:r>
            <w:r w:rsidR="003627DF">
              <w:rPr>
                <w:noProof/>
                <w:webHidden/>
              </w:rPr>
              <w:instrText xml:space="preserve"> PAGEREF _Toc144045822 \h </w:instrText>
            </w:r>
            <w:r w:rsidR="003627DF">
              <w:rPr>
                <w:noProof/>
                <w:webHidden/>
              </w:rPr>
            </w:r>
            <w:r w:rsidR="003627DF">
              <w:rPr>
                <w:noProof/>
                <w:webHidden/>
              </w:rPr>
              <w:fldChar w:fldCharType="separate"/>
            </w:r>
            <w:r>
              <w:rPr>
                <w:noProof/>
                <w:webHidden/>
              </w:rPr>
              <w:t>4</w:t>
            </w:r>
            <w:r w:rsidR="003627DF">
              <w:rPr>
                <w:noProof/>
                <w:webHidden/>
              </w:rPr>
              <w:fldChar w:fldCharType="end"/>
            </w:r>
          </w:hyperlink>
        </w:p>
        <w:p w14:paraId="3FCE230F" w14:textId="34BF5053" w:rsidR="003627DF" w:rsidRPr="003627DF" w:rsidRDefault="001B79E0">
          <w:pPr>
            <w:pStyle w:val="TOC2"/>
            <w:tabs>
              <w:tab w:val="right" w:leader="dot" w:pos="9016"/>
            </w:tabs>
            <w:rPr>
              <w:noProof/>
              <w:kern w:val="2"/>
              <w:lang w:eastAsia="en-GB"/>
            </w:rPr>
          </w:pPr>
          <w:hyperlink w:anchor="_Toc144045823" w:history="1">
            <w:r w:rsidR="003627DF" w:rsidRPr="003871D9">
              <w:rPr>
                <w:rStyle w:val="Hyperlink"/>
                <w:noProof/>
              </w:rPr>
              <w:t>The innovative product or unique service proposition</w:t>
            </w:r>
            <w:r w:rsidR="003627DF">
              <w:rPr>
                <w:noProof/>
                <w:webHidden/>
              </w:rPr>
              <w:tab/>
            </w:r>
            <w:r w:rsidR="003627DF">
              <w:rPr>
                <w:noProof/>
                <w:webHidden/>
              </w:rPr>
              <w:fldChar w:fldCharType="begin"/>
            </w:r>
            <w:r w:rsidR="003627DF">
              <w:rPr>
                <w:noProof/>
                <w:webHidden/>
              </w:rPr>
              <w:instrText xml:space="preserve"> PAGEREF _Toc144045823 \h </w:instrText>
            </w:r>
            <w:r w:rsidR="003627DF">
              <w:rPr>
                <w:noProof/>
                <w:webHidden/>
              </w:rPr>
            </w:r>
            <w:r w:rsidR="003627DF">
              <w:rPr>
                <w:noProof/>
                <w:webHidden/>
              </w:rPr>
              <w:fldChar w:fldCharType="separate"/>
            </w:r>
            <w:r>
              <w:rPr>
                <w:noProof/>
                <w:webHidden/>
              </w:rPr>
              <w:t>5</w:t>
            </w:r>
            <w:r w:rsidR="003627DF">
              <w:rPr>
                <w:noProof/>
                <w:webHidden/>
              </w:rPr>
              <w:fldChar w:fldCharType="end"/>
            </w:r>
          </w:hyperlink>
        </w:p>
        <w:p w14:paraId="6223DE99" w14:textId="084E0730" w:rsidR="003627DF" w:rsidRPr="003627DF" w:rsidRDefault="001B79E0">
          <w:pPr>
            <w:pStyle w:val="TOC2"/>
            <w:tabs>
              <w:tab w:val="right" w:leader="dot" w:pos="9016"/>
            </w:tabs>
            <w:rPr>
              <w:noProof/>
              <w:kern w:val="2"/>
              <w:lang w:eastAsia="en-GB"/>
            </w:rPr>
          </w:pPr>
          <w:hyperlink w:anchor="_Toc144045824" w:history="1">
            <w:r w:rsidR="003627DF" w:rsidRPr="003871D9">
              <w:rPr>
                <w:rStyle w:val="Hyperlink"/>
                <w:noProof/>
              </w:rPr>
              <w:t>eCommerce</w:t>
            </w:r>
            <w:r w:rsidR="003627DF">
              <w:rPr>
                <w:noProof/>
                <w:webHidden/>
              </w:rPr>
              <w:tab/>
            </w:r>
            <w:r w:rsidR="003627DF">
              <w:rPr>
                <w:noProof/>
                <w:webHidden/>
              </w:rPr>
              <w:fldChar w:fldCharType="begin"/>
            </w:r>
            <w:r w:rsidR="003627DF">
              <w:rPr>
                <w:noProof/>
                <w:webHidden/>
              </w:rPr>
              <w:instrText xml:space="preserve"> PAGEREF _Toc144045824 \h </w:instrText>
            </w:r>
            <w:r w:rsidR="003627DF">
              <w:rPr>
                <w:noProof/>
                <w:webHidden/>
              </w:rPr>
            </w:r>
            <w:r w:rsidR="003627DF">
              <w:rPr>
                <w:noProof/>
                <w:webHidden/>
              </w:rPr>
              <w:fldChar w:fldCharType="separate"/>
            </w:r>
            <w:r>
              <w:rPr>
                <w:noProof/>
                <w:webHidden/>
              </w:rPr>
              <w:t>7</w:t>
            </w:r>
            <w:r w:rsidR="003627DF">
              <w:rPr>
                <w:noProof/>
                <w:webHidden/>
              </w:rPr>
              <w:fldChar w:fldCharType="end"/>
            </w:r>
          </w:hyperlink>
        </w:p>
        <w:p w14:paraId="151F7FDB" w14:textId="3F0391EE" w:rsidR="003627DF" w:rsidRPr="003627DF" w:rsidRDefault="001B79E0">
          <w:pPr>
            <w:pStyle w:val="TOC2"/>
            <w:tabs>
              <w:tab w:val="right" w:leader="dot" w:pos="9016"/>
            </w:tabs>
            <w:rPr>
              <w:noProof/>
              <w:kern w:val="2"/>
              <w:lang w:eastAsia="en-GB"/>
            </w:rPr>
          </w:pPr>
          <w:hyperlink w:anchor="_Toc144045825" w:history="1">
            <w:r w:rsidR="003627DF" w:rsidRPr="003871D9">
              <w:rPr>
                <w:rStyle w:val="Hyperlink"/>
                <w:noProof/>
              </w:rPr>
              <w:t>Marketing Strategy</w:t>
            </w:r>
            <w:r w:rsidR="003627DF">
              <w:rPr>
                <w:noProof/>
                <w:webHidden/>
              </w:rPr>
              <w:tab/>
            </w:r>
            <w:r w:rsidR="003627DF">
              <w:rPr>
                <w:noProof/>
                <w:webHidden/>
              </w:rPr>
              <w:fldChar w:fldCharType="begin"/>
            </w:r>
            <w:r w:rsidR="003627DF">
              <w:rPr>
                <w:noProof/>
                <w:webHidden/>
              </w:rPr>
              <w:instrText xml:space="preserve"> PAGEREF _Toc144045825 \h </w:instrText>
            </w:r>
            <w:r w:rsidR="003627DF">
              <w:rPr>
                <w:noProof/>
                <w:webHidden/>
              </w:rPr>
            </w:r>
            <w:r w:rsidR="003627DF">
              <w:rPr>
                <w:noProof/>
                <w:webHidden/>
              </w:rPr>
              <w:fldChar w:fldCharType="separate"/>
            </w:r>
            <w:r>
              <w:rPr>
                <w:noProof/>
                <w:webHidden/>
              </w:rPr>
              <w:t>8</w:t>
            </w:r>
            <w:r w:rsidR="003627DF">
              <w:rPr>
                <w:noProof/>
                <w:webHidden/>
              </w:rPr>
              <w:fldChar w:fldCharType="end"/>
            </w:r>
          </w:hyperlink>
        </w:p>
        <w:p w14:paraId="7478BA17" w14:textId="796F510C" w:rsidR="003627DF" w:rsidRPr="003627DF" w:rsidRDefault="001B79E0">
          <w:pPr>
            <w:pStyle w:val="TOC2"/>
            <w:tabs>
              <w:tab w:val="right" w:leader="dot" w:pos="9016"/>
            </w:tabs>
            <w:rPr>
              <w:noProof/>
              <w:kern w:val="2"/>
              <w:lang w:eastAsia="en-GB"/>
            </w:rPr>
          </w:pPr>
          <w:hyperlink w:anchor="_Toc144045826" w:history="1">
            <w:r w:rsidR="003627DF" w:rsidRPr="003871D9">
              <w:rPr>
                <w:rStyle w:val="Hyperlink"/>
                <w:noProof/>
              </w:rPr>
              <w:t>Privacy and Data Protection</w:t>
            </w:r>
            <w:r w:rsidR="003627DF">
              <w:rPr>
                <w:noProof/>
                <w:webHidden/>
              </w:rPr>
              <w:tab/>
            </w:r>
            <w:r w:rsidR="003627DF">
              <w:rPr>
                <w:noProof/>
                <w:webHidden/>
              </w:rPr>
              <w:fldChar w:fldCharType="begin"/>
            </w:r>
            <w:r w:rsidR="003627DF">
              <w:rPr>
                <w:noProof/>
                <w:webHidden/>
              </w:rPr>
              <w:instrText xml:space="preserve"> PAGEREF _Toc144045826 \h </w:instrText>
            </w:r>
            <w:r w:rsidR="003627DF">
              <w:rPr>
                <w:noProof/>
                <w:webHidden/>
              </w:rPr>
            </w:r>
            <w:r w:rsidR="003627DF">
              <w:rPr>
                <w:noProof/>
                <w:webHidden/>
              </w:rPr>
              <w:fldChar w:fldCharType="separate"/>
            </w:r>
            <w:r>
              <w:rPr>
                <w:noProof/>
                <w:webHidden/>
              </w:rPr>
              <w:t>8</w:t>
            </w:r>
            <w:r w:rsidR="003627DF">
              <w:rPr>
                <w:noProof/>
                <w:webHidden/>
              </w:rPr>
              <w:fldChar w:fldCharType="end"/>
            </w:r>
          </w:hyperlink>
        </w:p>
        <w:p w14:paraId="5687F3C6" w14:textId="17D2FCED" w:rsidR="003627DF" w:rsidRPr="003627DF" w:rsidRDefault="001B79E0">
          <w:pPr>
            <w:pStyle w:val="TOC2"/>
            <w:tabs>
              <w:tab w:val="right" w:leader="dot" w:pos="9016"/>
            </w:tabs>
            <w:rPr>
              <w:noProof/>
              <w:kern w:val="2"/>
              <w:lang w:eastAsia="en-GB"/>
            </w:rPr>
          </w:pPr>
          <w:hyperlink w:anchor="_Toc144045827" w:history="1">
            <w:r w:rsidR="003627DF" w:rsidRPr="003871D9">
              <w:rPr>
                <w:rStyle w:val="Hyperlink"/>
                <w:noProof/>
              </w:rPr>
              <w:t>Conclusion and Recommendations</w:t>
            </w:r>
            <w:r w:rsidR="003627DF">
              <w:rPr>
                <w:noProof/>
                <w:webHidden/>
              </w:rPr>
              <w:tab/>
            </w:r>
            <w:r w:rsidR="003627DF">
              <w:rPr>
                <w:noProof/>
                <w:webHidden/>
              </w:rPr>
              <w:fldChar w:fldCharType="begin"/>
            </w:r>
            <w:r w:rsidR="003627DF">
              <w:rPr>
                <w:noProof/>
                <w:webHidden/>
              </w:rPr>
              <w:instrText xml:space="preserve"> PAGEREF _Toc144045827 \h </w:instrText>
            </w:r>
            <w:r w:rsidR="003627DF">
              <w:rPr>
                <w:noProof/>
                <w:webHidden/>
              </w:rPr>
            </w:r>
            <w:r w:rsidR="003627DF">
              <w:rPr>
                <w:noProof/>
                <w:webHidden/>
              </w:rPr>
              <w:fldChar w:fldCharType="separate"/>
            </w:r>
            <w:r>
              <w:rPr>
                <w:noProof/>
                <w:webHidden/>
              </w:rPr>
              <w:t>10</w:t>
            </w:r>
            <w:r w:rsidR="003627DF">
              <w:rPr>
                <w:noProof/>
                <w:webHidden/>
              </w:rPr>
              <w:fldChar w:fldCharType="end"/>
            </w:r>
          </w:hyperlink>
        </w:p>
        <w:p w14:paraId="389FD0AA" w14:textId="23F72860" w:rsidR="003627DF" w:rsidRPr="003627DF" w:rsidRDefault="001B79E0">
          <w:pPr>
            <w:pStyle w:val="TOC2"/>
            <w:tabs>
              <w:tab w:val="right" w:leader="dot" w:pos="9016"/>
            </w:tabs>
            <w:rPr>
              <w:noProof/>
              <w:kern w:val="2"/>
              <w:lang w:eastAsia="en-GB"/>
            </w:rPr>
          </w:pPr>
          <w:hyperlink w:anchor="_Toc144045828" w:history="1">
            <w:r w:rsidR="003627DF" w:rsidRPr="003871D9">
              <w:rPr>
                <w:rStyle w:val="Hyperlink"/>
                <w:noProof/>
              </w:rPr>
              <w:t>Appendix</w:t>
            </w:r>
            <w:r w:rsidR="003627DF">
              <w:rPr>
                <w:noProof/>
                <w:webHidden/>
              </w:rPr>
              <w:tab/>
            </w:r>
            <w:r w:rsidR="003627DF">
              <w:rPr>
                <w:noProof/>
                <w:webHidden/>
              </w:rPr>
              <w:fldChar w:fldCharType="begin"/>
            </w:r>
            <w:r w:rsidR="003627DF">
              <w:rPr>
                <w:noProof/>
                <w:webHidden/>
              </w:rPr>
              <w:instrText xml:space="preserve"> PAGEREF _Toc144045828 \h </w:instrText>
            </w:r>
            <w:r w:rsidR="003627DF">
              <w:rPr>
                <w:noProof/>
                <w:webHidden/>
              </w:rPr>
            </w:r>
            <w:r w:rsidR="003627DF">
              <w:rPr>
                <w:noProof/>
                <w:webHidden/>
              </w:rPr>
              <w:fldChar w:fldCharType="separate"/>
            </w:r>
            <w:r>
              <w:rPr>
                <w:noProof/>
                <w:webHidden/>
              </w:rPr>
              <w:t>11</w:t>
            </w:r>
            <w:r w:rsidR="003627DF">
              <w:rPr>
                <w:noProof/>
                <w:webHidden/>
              </w:rPr>
              <w:fldChar w:fldCharType="end"/>
            </w:r>
          </w:hyperlink>
        </w:p>
        <w:p w14:paraId="6614EC83" w14:textId="06DA13B9" w:rsidR="003627DF" w:rsidRPr="003627DF" w:rsidRDefault="001B79E0">
          <w:pPr>
            <w:pStyle w:val="TOC2"/>
            <w:tabs>
              <w:tab w:val="right" w:leader="dot" w:pos="9016"/>
            </w:tabs>
            <w:rPr>
              <w:noProof/>
              <w:kern w:val="2"/>
              <w:lang w:eastAsia="en-GB"/>
            </w:rPr>
          </w:pPr>
          <w:hyperlink w:anchor="_Toc144045829" w:history="1">
            <w:r w:rsidR="003627DF" w:rsidRPr="003871D9">
              <w:rPr>
                <w:rStyle w:val="Hyperlink"/>
                <w:noProof/>
              </w:rPr>
              <w:t>References</w:t>
            </w:r>
            <w:r w:rsidR="003627DF">
              <w:rPr>
                <w:noProof/>
                <w:webHidden/>
              </w:rPr>
              <w:tab/>
            </w:r>
            <w:r w:rsidR="003627DF">
              <w:rPr>
                <w:noProof/>
                <w:webHidden/>
              </w:rPr>
              <w:fldChar w:fldCharType="begin"/>
            </w:r>
            <w:r w:rsidR="003627DF">
              <w:rPr>
                <w:noProof/>
                <w:webHidden/>
              </w:rPr>
              <w:instrText xml:space="preserve"> PAGEREF _Toc144045829 \h </w:instrText>
            </w:r>
            <w:r w:rsidR="003627DF">
              <w:rPr>
                <w:noProof/>
                <w:webHidden/>
              </w:rPr>
            </w:r>
            <w:r w:rsidR="003627DF">
              <w:rPr>
                <w:noProof/>
                <w:webHidden/>
              </w:rPr>
              <w:fldChar w:fldCharType="separate"/>
            </w:r>
            <w:r>
              <w:rPr>
                <w:noProof/>
                <w:webHidden/>
              </w:rPr>
              <w:t>13</w:t>
            </w:r>
            <w:r w:rsidR="003627DF">
              <w:rPr>
                <w:noProof/>
                <w:webHidden/>
              </w:rPr>
              <w:fldChar w:fldCharType="end"/>
            </w:r>
          </w:hyperlink>
        </w:p>
        <w:p w14:paraId="37CAF314" w14:textId="0D8FE6F2" w:rsidR="003627DF" w:rsidRDefault="003627DF">
          <w:r>
            <w:rPr>
              <w:b/>
              <w:bCs/>
              <w:noProof/>
            </w:rPr>
            <w:fldChar w:fldCharType="end"/>
          </w:r>
        </w:p>
      </w:sdtContent>
    </w:sdt>
    <w:p w14:paraId="3248A14F" w14:textId="77777777" w:rsidR="00446C8D" w:rsidRPr="00446C8D" w:rsidRDefault="00446C8D" w:rsidP="00446C8D">
      <w:pPr>
        <w:spacing w:line="360" w:lineRule="auto"/>
        <w:jc w:val="both"/>
        <w:rPr>
          <w:rFonts w:ascii="Arial" w:hAnsi="Arial" w:cs="Arial"/>
        </w:rPr>
      </w:pPr>
    </w:p>
    <w:p w14:paraId="27612273" w14:textId="77777777" w:rsidR="00446C8D" w:rsidRPr="00446C8D" w:rsidRDefault="00446C8D" w:rsidP="00446C8D">
      <w:pPr>
        <w:spacing w:line="360" w:lineRule="auto"/>
        <w:jc w:val="both"/>
        <w:rPr>
          <w:rFonts w:ascii="Arial" w:hAnsi="Arial" w:cs="Arial"/>
        </w:rPr>
      </w:pPr>
    </w:p>
    <w:p w14:paraId="54736BF2" w14:textId="77777777" w:rsidR="00446C8D" w:rsidRPr="00446C8D" w:rsidRDefault="00446C8D" w:rsidP="00446C8D">
      <w:pPr>
        <w:spacing w:line="360" w:lineRule="auto"/>
        <w:jc w:val="both"/>
        <w:rPr>
          <w:rFonts w:ascii="Arial" w:hAnsi="Arial" w:cs="Arial"/>
        </w:rPr>
      </w:pPr>
    </w:p>
    <w:p w14:paraId="6B00F868" w14:textId="77777777" w:rsidR="00446C8D" w:rsidRPr="00446C8D" w:rsidRDefault="00446C8D" w:rsidP="00446C8D">
      <w:pPr>
        <w:spacing w:line="360" w:lineRule="auto"/>
        <w:jc w:val="both"/>
        <w:rPr>
          <w:rFonts w:ascii="Arial" w:hAnsi="Arial" w:cs="Arial"/>
        </w:rPr>
      </w:pPr>
    </w:p>
    <w:p w14:paraId="1F46914A" w14:textId="77777777" w:rsidR="00446C8D" w:rsidRPr="00446C8D" w:rsidRDefault="00446C8D" w:rsidP="00446C8D">
      <w:pPr>
        <w:spacing w:line="360" w:lineRule="auto"/>
        <w:jc w:val="both"/>
        <w:rPr>
          <w:rFonts w:ascii="Arial" w:hAnsi="Arial" w:cs="Arial"/>
        </w:rPr>
      </w:pPr>
    </w:p>
    <w:p w14:paraId="71407FBF" w14:textId="77777777" w:rsidR="00446C8D" w:rsidRPr="00446C8D" w:rsidRDefault="00446C8D" w:rsidP="00446C8D">
      <w:pPr>
        <w:spacing w:line="360" w:lineRule="auto"/>
        <w:jc w:val="both"/>
        <w:rPr>
          <w:rFonts w:ascii="Arial" w:hAnsi="Arial" w:cs="Arial"/>
        </w:rPr>
      </w:pPr>
    </w:p>
    <w:p w14:paraId="5271C79C" w14:textId="77777777" w:rsidR="00446C8D" w:rsidRPr="00446C8D" w:rsidRDefault="00446C8D" w:rsidP="00446C8D">
      <w:pPr>
        <w:spacing w:line="360" w:lineRule="auto"/>
        <w:jc w:val="both"/>
        <w:rPr>
          <w:rFonts w:ascii="Arial" w:hAnsi="Arial" w:cs="Arial"/>
        </w:rPr>
      </w:pPr>
    </w:p>
    <w:p w14:paraId="72038402" w14:textId="77777777" w:rsidR="00446C8D" w:rsidRPr="00446C8D" w:rsidRDefault="00446C8D" w:rsidP="00446C8D">
      <w:pPr>
        <w:spacing w:line="360" w:lineRule="auto"/>
        <w:jc w:val="both"/>
        <w:rPr>
          <w:rFonts w:ascii="Arial" w:hAnsi="Arial" w:cs="Arial"/>
        </w:rPr>
      </w:pPr>
    </w:p>
    <w:p w14:paraId="0BEC46DA" w14:textId="77777777" w:rsidR="00446C8D" w:rsidRPr="00446C8D" w:rsidRDefault="00446C8D" w:rsidP="00446C8D">
      <w:pPr>
        <w:spacing w:line="360" w:lineRule="auto"/>
        <w:jc w:val="both"/>
        <w:rPr>
          <w:rFonts w:ascii="Arial" w:hAnsi="Arial" w:cs="Arial"/>
        </w:rPr>
      </w:pPr>
    </w:p>
    <w:p w14:paraId="0266D212" w14:textId="77777777" w:rsidR="00446C8D" w:rsidRPr="00446C8D" w:rsidRDefault="00446C8D" w:rsidP="00446C8D">
      <w:pPr>
        <w:spacing w:line="360" w:lineRule="auto"/>
        <w:jc w:val="both"/>
        <w:rPr>
          <w:rFonts w:ascii="Arial" w:hAnsi="Arial" w:cs="Arial"/>
        </w:rPr>
      </w:pPr>
    </w:p>
    <w:p w14:paraId="3D95AAD8" w14:textId="77777777" w:rsidR="00446C8D" w:rsidRPr="00446C8D" w:rsidRDefault="00446C8D" w:rsidP="00446C8D">
      <w:pPr>
        <w:spacing w:line="360" w:lineRule="auto"/>
        <w:jc w:val="both"/>
        <w:rPr>
          <w:rFonts w:ascii="Arial" w:hAnsi="Arial" w:cs="Arial"/>
        </w:rPr>
      </w:pPr>
    </w:p>
    <w:p w14:paraId="31C8040D" w14:textId="77777777" w:rsidR="00446C8D" w:rsidRPr="00446C8D" w:rsidRDefault="00446C8D" w:rsidP="00446C8D">
      <w:pPr>
        <w:spacing w:line="360" w:lineRule="auto"/>
        <w:jc w:val="both"/>
        <w:rPr>
          <w:rFonts w:ascii="Arial" w:hAnsi="Arial" w:cs="Arial"/>
        </w:rPr>
      </w:pPr>
    </w:p>
    <w:p w14:paraId="6150408F" w14:textId="77777777" w:rsidR="00446C8D" w:rsidRPr="00446C8D" w:rsidRDefault="00446C8D" w:rsidP="00446C8D">
      <w:pPr>
        <w:spacing w:line="360" w:lineRule="auto"/>
        <w:jc w:val="both"/>
        <w:rPr>
          <w:rFonts w:ascii="Arial" w:hAnsi="Arial" w:cs="Arial"/>
        </w:rPr>
      </w:pPr>
    </w:p>
    <w:p w14:paraId="5EC9A5FC" w14:textId="77777777" w:rsidR="00446C8D" w:rsidRPr="00446C8D" w:rsidRDefault="00446C8D" w:rsidP="00446C8D">
      <w:pPr>
        <w:spacing w:line="360" w:lineRule="auto"/>
        <w:jc w:val="both"/>
        <w:rPr>
          <w:rFonts w:ascii="Arial" w:hAnsi="Arial" w:cs="Arial"/>
        </w:rPr>
      </w:pPr>
    </w:p>
    <w:p w14:paraId="78F18DEF" w14:textId="77777777" w:rsidR="00446C8D" w:rsidRPr="00446C8D" w:rsidRDefault="00446C8D" w:rsidP="00446C8D">
      <w:pPr>
        <w:spacing w:line="360" w:lineRule="auto"/>
        <w:jc w:val="both"/>
        <w:rPr>
          <w:rFonts w:ascii="Arial" w:hAnsi="Arial" w:cs="Arial"/>
        </w:rPr>
      </w:pPr>
    </w:p>
    <w:p w14:paraId="65DEFE69" w14:textId="77777777" w:rsidR="00446C8D" w:rsidRPr="00446C8D" w:rsidRDefault="00446C8D" w:rsidP="00446C8D">
      <w:pPr>
        <w:spacing w:line="360" w:lineRule="auto"/>
        <w:jc w:val="both"/>
        <w:rPr>
          <w:rFonts w:ascii="Arial" w:hAnsi="Arial" w:cs="Arial"/>
        </w:rPr>
      </w:pPr>
    </w:p>
    <w:p w14:paraId="36D2F443" w14:textId="77777777" w:rsidR="00446C8D" w:rsidRPr="00446C8D" w:rsidRDefault="00446C8D" w:rsidP="00446C8D">
      <w:pPr>
        <w:spacing w:line="360" w:lineRule="auto"/>
        <w:jc w:val="both"/>
        <w:rPr>
          <w:rFonts w:ascii="Arial" w:hAnsi="Arial" w:cs="Arial"/>
        </w:rPr>
      </w:pPr>
    </w:p>
    <w:p w14:paraId="1B550021" w14:textId="77777777" w:rsidR="00446C8D" w:rsidRDefault="00446C8D" w:rsidP="002E0374">
      <w:pPr>
        <w:pStyle w:val="Heading2"/>
      </w:pPr>
      <w:bookmarkStart w:id="1" w:name="_Toc144045822"/>
      <w:r w:rsidRPr="00446C8D">
        <w:t>Introduction</w:t>
      </w:r>
      <w:bookmarkEnd w:id="1"/>
    </w:p>
    <w:p w14:paraId="70E976DC" w14:textId="77777777" w:rsidR="00B34E58" w:rsidRPr="00B34E58" w:rsidRDefault="00B34E58" w:rsidP="00B34E58"/>
    <w:p w14:paraId="26F2A218" w14:textId="578486B7" w:rsidR="00446C8D" w:rsidRPr="00446C8D" w:rsidRDefault="00446C8D" w:rsidP="00446C8D">
      <w:pPr>
        <w:spacing w:line="360" w:lineRule="auto"/>
        <w:jc w:val="both"/>
        <w:rPr>
          <w:rFonts w:ascii="Arial" w:hAnsi="Arial" w:cs="Arial"/>
        </w:rPr>
      </w:pPr>
      <w:r w:rsidRPr="00446C8D">
        <w:rPr>
          <w:rFonts w:ascii="Arial" w:hAnsi="Arial" w:cs="Arial"/>
        </w:rPr>
        <w:t xml:space="preserve">In today's world, </w:t>
      </w:r>
      <w:r w:rsidR="00D11108">
        <w:rPr>
          <w:rFonts w:ascii="Arial" w:hAnsi="Arial" w:cs="Arial"/>
        </w:rPr>
        <w:t>I</w:t>
      </w:r>
      <w:r w:rsidRPr="00446C8D">
        <w:rPr>
          <w:rFonts w:ascii="Arial" w:hAnsi="Arial" w:cs="Arial"/>
        </w:rPr>
        <w:t xml:space="preserve">nnovation has become a familiar and widespread concept. It has now been included in organisations' mission, vision, and goal statements. The common misconception is that an invention must be completely new and </w:t>
      </w:r>
      <w:proofErr w:type="gramStart"/>
      <w:r w:rsidRPr="00446C8D">
        <w:rPr>
          <w:rFonts w:ascii="Arial" w:hAnsi="Arial" w:cs="Arial"/>
        </w:rPr>
        <w:t>groundbreaking</w:t>
      </w:r>
      <w:proofErr w:type="gramEnd"/>
      <w:r w:rsidRPr="00446C8D">
        <w:rPr>
          <w:rFonts w:ascii="Arial" w:hAnsi="Arial" w:cs="Arial"/>
        </w:rPr>
        <w:t xml:space="preserve"> and that minor improvements or changes do not count. Some individuals and organisations hold onto this belief. However, this perspective must be revised because creating revolutionary innovations is challenging, often requiring specialised </w:t>
      </w:r>
      <w:proofErr w:type="gramStart"/>
      <w:r w:rsidRPr="00446C8D">
        <w:rPr>
          <w:rFonts w:ascii="Arial" w:hAnsi="Arial" w:cs="Arial"/>
        </w:rPr>
        <w:t>resources</w:t>
      </w:r>
      <w:proofErr w:type="gramEnd"/>
      <w:r w:rsidRPr="00446C8D">
        <w:rPr>
          <w:rFonts w:ascii="Arial" w:hAnsi="Arial" w:cs="Arial"/>
        </w:rPr>
        <w:t xml:space="preserve"> and involving significant risk. Incremental innovation is less risky than radical innovation. However, incremental innovation can lead to significant victories when combined with radical innovation. Innovation is not a simple yes or no; successful organisations understand that it happens on a spectrum, from small incremental changes to big, radical ideas (Hamel, G., 2006)</w:t>
      </w:r>
    </w:p>
    <w:p w14:paraId="45413DB9" w14:textId="61E1FEF3" w:rsidR="00446C8D" w:rsidRPr="00446C8D" w:rsidRDefault="00446C8D" w:rsidP="00446C8D">
      <w:pPr>
        <w:spacing w:line="360" w:lineRule="auto"/>
        <w:jc w:val="both"/>
        <w:rPr>
          <w:rFonts w:ascii="Arial" w:hAnsi="Arial" w:cs="Arial"/>
        </w:rPr>
      </w:pPr>
      <w:r w:rsidRPr="00446C8D">
        <w:rPr>
          <w:rFonts w:ascii="Arial" w:hAnsi="Arial" w:cs="Arial"/>
        </w:rPr>
        <w:t xml:space="preserve">Academic research suggests that having proficiency in multiple languages can have a positive impact on the economy. Governments often encourage and support the use of various languages within their nations, resulting in </w:t>
      </w:r>
      <w:r w:rsidR="00D11108">
        <w:rPr>
          <w:rFonts w:ascii="Arial" w:hAnsi="Arial" w:cs="Arial"/>
        </w:rPr>
        <w:t>considerable</w:t>
      </w:r>
      <w:r w:rsidRPr="00446C8D">
        <w:rPr>
          <w:rFonts w:ascii="Arial" w:hAnsi="Arial" w:cs="Arial"/>
        </w:rPr>
        <w:t xml:space="preserve"> success in exports and a more innovative workforce (weforum.org, 2023). The author has chosen to innovate a language school because </w:t>
      </w:r>
      <w:r w:rsidR="009E1A15">
        <w:rPr>
          <w:rFonts w:ascii="Arial" w:hAnsi="Arial" w:cs="Arial"/>
        </w:rPr>
        <w:t xml:space="preserve">in the market there </w:t>
      </w:r>
      <w:r w:rsidRPr="00446C8D">
        <w:rPr>
          <w:rFonts w:ascii="Arial" w:hAnsi="Arial" w:cs="Arial"/>
        </w:rPr>
        <w:t xml:space="preserve">is a demand for language abilities, and this desire is not limited to the higher occupational groups. According to the 2013 UKCES Employer Skills Survey, based on interviews with 91,279 businesses in the UK with at least two employees, there is a significant shortage of workers with the necessary </w:t>
      </w:r>
      <w:r w:rsidR="009E1A15">
        <w:rPr>
          <w:rFonts w:ascii="Arial" w:hAnsi="Arial" w:cs="Arial"/>
        </w:rPr>
        <w:t xml:space="preserve">language </w:t>
      </w:r>
      <w:r w:rsidRPr="00446C8D">
        <w:rPr>
          <w:rFonts w:ascii="Arial" w:hAnsi="Arial" w:cs="Arial"/>
        </w:rPr>
        <w:t>skills</w:t>
      </w:r>
      <w:r w:rsidR="009E1A15">
        <w:rPr>
          <w:rFonts w:ascii="Arial" w:hAnsi="Arial" w:cs="Arial"/>
        </w:rPr>
        <w:t xml:space="preserve"> and </w:t>
      </w:r>
      <w:r w:rsidRPr="00446C8D">
        <w:rPr>
          <w:rFonts w:ascii="Arial" w:hAnsi="Arial" w:cs="Arial"/>
        </w:rPr>
        <w:t xml:space="preserve">the apparent need for proficiency in foreign languages across all job sectors. The British are some of Europe's worst </w:t>
      </w:r>
      <w:r w:rsidR="009E1A15">
        <w:rPr>
          <w:rFonts w:ascii="Arial" w:hAnsi="Arial" w:cs="Arial"/>
        </w:rPr>
        <w:t xml:space="preserve">foreign </w:t>
      </w:r>
      <w:r w:rsidRPr="00446C8D">
        <w:rPr>
          <w:rFonts w:ascii="Arial" w:hAnsi="Arial" w:cs="Arial"/>
        </w:rPr>
        <w:t>language speakers. Compared to their European counterparts, Britons are less likely to believe that learning foreign languages is helpful for one's personal development, less likely to believe that learning foreign languages will benefit children in the future, and more likely to lack the desire to learn a new language or to improve one's language proficiency. Most Britons (61%) need to speak foreign languages better to converse (British Academy, 2013).</w:t>
      </w:r>
    </w:p>
    <w:p w14:paraId="72E9B53A" w14:textId="77777777" w:rsidR="00446C8D" w:rsidRPr="00446C8D" w:rsidRDefault="00446C8D" w:rsidP="00446C8D">
      <w:pPr>
        <w:spacing w:line="360" w:lineRule="auto"/>
        <w:jc w:val="both"/>
        <w:rPr>
          <w:rFonts w:ascii="Arial" w:hAnsi="Arial" w:cs="Arial"/>
        </w:rPr>
      </w:pPr>
    </w:p>
    <w:p w14:paraId="0ADA55CE" w14:textId="77777777" w:rsidR="00446C8D" w:rsidRPr="00446C8D" w:rsidRDefault="00446C8D" w:rsidP="00446C8D">
      <w:pPr>
        <w:spacing w:line="360" w:lineRule="auto"/>
        <w:jc w:val="both"/>
        <w:rPr>
          <w:rFonts w:ascii="Arial" w:hAnsi="Arial" w:cs="Arial"/>
        </w:rPr>
      </w:pPr>
    </w:p>
    <w:p w14:paraId="751A6A51" w14:textId="77777777" w:rsidR="00446C8D" w:rsidRPr="00446C8D" w:rsidRDefault="00446C8D" w:rsidP="00446C8D">
      <w:pPr>
        <w:spacing w:line="360" w:lineRule="auto"/>
        <w:jc w:val="both"/>
        <w:rPr>
          <w:rFonts w:ascii="Arial" w:hAnsi="Arial" w:cs="Arial"/>
        </w:rPr>
      </w:pPr>
    </w:p>
    <w:p w14:paraId="116DA542" w14:textId="77777777" w:rsidR="00446C8D" w:rsidRPr="00446C8D" w:rsidRDefault="00446C8D" w:rsidP="00446C8D">
      <w:pPr>
        <w:spacing w:line="360" w:lineRule="auto"/>
        <w:jc w:val="both"/>
        <w:rPr>
          <w:rFonts w:ascii="Arial" w:hAnsi="Arial" w:cs="Arial"/>
        </w:rPr>
      </w:pPr>
    </w:p>
    <w:p w14:paraId="366983F5" w14:textId="77777777" w:rsidR="00446C8D" w:rsidRPr="00446C8D" w:rsidRDefault="00446C8D" w:rsidP="00446C8D">
      <w:pPr>
        <w:spacing w:line="360" w:lineRule="auto"/>
        <w:jc w:val="both"/>
        <w:rPr>
          <w:rFonts w:ascii="Arial" w:hAnsi="Arial" w:cs="Arial"/>
        </w:rPr>
      </w:pPr>
    </w:p>
    <w:p w14:paraId="08F82393" w14:textId="77777777" w:rsidR="00446C8D" w:rsidRPr="00446C8D" w:rsidRDefault="00446C8D" w:rsidP="00446C8D">
      <w:pPr>
        <w:spacing w:line="360" w:lineRule="auto"/>
        <w:jc w:val="both"/>
        <w:rPr>
          <w:rFonts w:ascii="Arial" w:hAnsi="Arial" w:cs="Arial"/>
        </w:rPr>
      </w:pPr>
    </w:p>
    <w:p w14:paraId="383C4202" w14:textId="77777777" w:rsidR="00B34E58" w:rsidRDefault="00B34E58" w:rsidP="002E0374">
      <w:pPr>
        <w:pStyle w:val="Heading2"/>
      </w:pPr>
    </w:p>
    <w:p w14:paraId="32798283" w14:textId="5ED2E447" w:rsidR="00446C8D" w:rsidRDefault="00446C8D" w:rsidP="002E0374">
      <w:pPr>
        <w:pStyle w:val="Heading2"/>
      </w:pPr>
      <w:bookmarkStart w:id="2" w:name="_Toc144045823"/>
      <w:r w:rsidRPr="00446C8D">
        <w:t xml:space="preserve">The innovative product </w:t>
      </w:r>
      <w:r w:rsidR="009E1A15">
        <w:t>or</w:t>
      </w:r>
      <w:r w:rsidRPr="00446C8D">
        <w:t xml:space="preserve"> unique service proposition</w:t>
      </w:r>
      <w:bookmarkEnd w:id="2"/>
    </w:p>
    <w:p w14:paraId="58909782" w14:textId="77777777" w:rsidR="00B34E58" w:rsidRPr="00B34E58" w:rsidRDefault="00B34E58" w:rsidP="00B34E58"/>
    <w:p w14:paraId="7A90B9B2" w14:textId="7C68D4A9" w:rsidR="00446C8D" w:rsidRPr="00446C8D" w:rsidRDefault="00446C8D" w:rsidP="00446C8D">
      <w:pPr>
        <w:spacing w:line="360" w:lineRule="auto"/>
        <w:jc w:val="both"/>
        <w:rPr>
          <w:rFonts w:ascii="Arial" w:hAnsi="Arial" w:cs="Arial"/>
        </w:rPr>
      </w:pPr>
      <w:r w:rsidRPr="00446C8D">
        <w:rPr>
          <w:rFonts w:ascii="Arial" w:hAnsi="Arial" w:cs="Arial"/>
        </w:rPr>
        <w:t xml:space="preserve">Opening a language school has </w:t>
      </w:r>
      <w:r w:rsidR="009E1A15">
        <w:rPr>
          <w:rFonts w:ascii="Arial" w:hAnsi="Arial" w:cs="Arial"/>
        </w:rPr>
        <w:t xml:space="preserve">for </w:t>
      </w:r>
      <w:r w:rsidRPr="00446C8D">
        <w:rPr>
          <w:rFonts w:ascii="Arial" w:hAnsi="Arial" w:cs="Arial"/>
        </w:rPr>
        <w:t xml:space="preserve">long been one of the most challenging tasks. For those who desire to launch their own language teaching company, there are several factors to consider, from organisational and staffing costs to legal concerns. The advent of digital has upended the industry and expanded the number of players. </w:t>
      </w:r>
      <w:r w:rsidR="009E1A15">
        <w:rPr>
          <w:rFonts w:ascii="Arial" w:hAnsi="Arial" w:cs="Arial"/>
        </w:rPr>
        <w:t>Attracting</w:t>
      </w:r>
      <w:r w:rsidRPr="00446C8D">
        <w:rPr>
          <w:rFonts w:ascii="Arial" w:hAnsi="Arial" w:cs="Arial"/>
        </w:rPr>
        <w:t xml:space="preserve"> students after all the effort to start </w:t>
      </w:r>
      <w:r w:rsidR="0040410A">
        <w:rPr>
          <w:rFonts w:ascii="Arial" w:hAnsi="Arial" w:cs="Arial"/>
        </w:rPr>
        <w:t>the</w:t>
      </w:r>
      <w:r w:rsidRPr="00446C8D">
        <w:rPr>
          <w:rFonts w:ascii="Arial" w:hAnsi="Arial" w:cs="Arial"/>
        </w:rPr>
        <w:t xml:space="preserve"> business </w:t>
      </w:r>
      <w:r w:rsidR="009E1A15">
        <w:rPr>
          <w:rFonts w:ascii="Arial" w:hAnsi="Arial" w:cs="Arial"/>
        </w:rPr>
        <w:t>ha</w:t>
      </w:r>
      <w:r w:rsidR="0040410A">
        <w:rPr>
          <w:rFonts w:ascii="Arial" w:hAnsi="Arial" w:cs="Arial"/>
        </w:rPr>
        <w:t xml:space="preserve">s become </w:t>
      </w:r>
      <w:r w:rsidRPr="00446C8D">
        <w:rPr>
          <w:rFonts w:ascii="Arial" w:hAnsi="Arial" w:cs="Arial"/>
        </w:rPr>
        <w:t xml:space="preserve">even more difficult. However, utilising digital technology also </w:t>
      </w:r>
      <w:r w:rsidR="0040410A">
        <w:rPr>
          <w:rFonts w:ascii="Arial" w:hAnsi="Arial" w:cs="Arial"/>
        </w:rPr>
        <w:t>can create</w:t>
      </w:r>
      <w:r w:rsidRPr="00446C8D">
        <w:rPr>
          <w:rFonts w:ascii="Arial" w:hAnsi="Arial" w:cs="Arial"/>
        </w:rPr>
        <w:t xml:space="preserve"> a competitive advantage immediately. Today's tools allow the launch of a language school rapidly after focusing on developing training courses and marketing plans. The "4th Industrial Revolution" is characterised by rapid technological advancement and digital applications altering how we study, live, and work. It is a revolution </w:t>
      </w:r>
      <w:proofErr w:type="spellStart"/>
      <w:r w:rsidRPr="00446C8D">
        <w:rPr>
          <w:rFonts w:ascii="Arial" w:hAnsi="Arial" w:cs="Arial"/>
        </w:rPr>
        <w:t>fueled</w:t>
      </w:r>
      <w:proofErr w:type="spellEnd"/>
      <w:r w:rsidRPr="00446C8D">
        <w:rPr>
          <w:rFonts w:ascii="Arial" w:hAnsi="Arial" w:cs="Arial"/>
        </w:rPr>
        <w:t xml:space="preserve"> by the convergence and amplification of recent advances in robotics, automation, and artificial intelligence, and it is magnified by the vast interconnectedness between billions of people with mobile devices that provide </w:t>
      </w:r>
      <w:r w:rsidR="0040410A">
        <w:rPr>
          <w:rFonts w:ascii="Arial" w:hAnsi="Arial" w:cs="Arial"/>
        </w:rPr>
        <w:t>unheard</w:t>
      </w:r>
      <w:r w:rsidRPr="00446C8D">
        <w:rPr>
          <w:rFonts w:ascii="Arial" w:hAnsi="Arial" w:cs="Arial"/>
        </w:rPr>
        <w:t xml:space="preserve"> access to information (Manns, 2017).</w:t>
      </w:r>
    </w:p>
    <w:p w14:paraId="1D30E743" w14:textId="037A291A" w:rsidR="00446C8D" w:rsidRPr="00446C8D" w:rsidRDefault="0040410A" w:rsidP="00446C8D">
      <w:pPr>
        <w:spacing w:line="360" w:lineRule="auto"/>
        <w:jc w:val="both"/>
        <w:rPr>
          <w:rFonts w:ascii="Arial" w:hAnsi="Arial" w:cs="Arial"/>
        </w:rPr>
      </w:pPr>
      <w:r>
        <w:rPr>
          <w:rFonts w:ascii="Arial" w:hAnsi="Arial" w:cs="Arial"/>
        </w:rPr>
        <w:t xml:space="preserve">It is pivotal to learn that </w:t>
      </w:r>
      <w:r w:rsidR="00446C8D" w:rsidRPr="00446C8D">
        <w:rPr>
          <w:rFonts w:ascii="Arial" w:hAnsi="Arial" w:cs="Arial"/>
        </w:rPr>
        <w:t>management systems can significantly assist the business, whether someone wants to start a traditional or fully online language school. Online education is no longer seen as a "nice-to-have" option but rather as a "must-have" one. Language schools can increase their market share by offering online courses, giving students a straightforward and practical way to learn new skills at their own pace. It is time to use online learning's limitless opportunities now that everyone knows them. The advancement and evolution of AI will significantly impact educational practices, technology, and methodologies. Students and teachers at all proficiency levels face a constant challenge in developing understandable pronunciation. Fortunately, there are free tools out there that can help both teachers and students in this area. Pronunciation checks, transcriptions of spoken words, and voice commands can all be performed. If we briefly mentally travel back in time, we swiftly realise the reality we are currently experiencing (Raquel Ribeiro, 2020). Combining AI technology tools with instructor guidance and creativity can effectively aid students in their language learning journey. This approach can lead to a deeper understanding of language dynamics and the ability to utilise language to achieve goals, connected to improved metalinguistic skills. It enhances interpretation and problem-solving abilities, abstract thinking, concept generation, and imaginative hypothesis formulation. Furthermore, it improves mental flexibility, enabling individuals to view the world from different perspectives and think about concepts innovatively (Edugo.AI, 2023).</w:t>
      </w:r>
    </w:p>
    <w:p w14:paraId="064E0D94" w14:textId="07944B63" w:rsidR="00446C8D" w:rsidRPr="00446C8D" w:rsidRDefault="00446C8D" w:rsidP="00446C8D">
      <w:pPr>
        <w:spacing w:line="360" w:lineRule="auto"/>
        <w:jc w:val="both"/>
        <w:rPr>
          <w:rFonts w:ascii="Arial" w:hAnsi="Arial" w:cs="Arial"/>
        </w:rPr>
      </w:pPr>
      <w:r w:rsidRPr="00446C8D">
        <w:rPr>
          <w:rFonts w:ascii="Arial" w:hAnsi="Arial" w:cs="Arial"/>
        </w:rPr>
        <w:lastRenderedPageBreak/>
        <w:t>Why choose an online platform? External factors such as the COVID-19 epidemic and Russia's war in Ukraine have caused significant disruptions to the global economy, especially in the energy sector. The war has resulted in rising energy prices, energy security concerns, and interruptions in energy supply chains. Meanwhile, the pandemic has caused sharp fluctuations in energy demand and challenges with energy investments. In the long term, these crises impact the cost of having a brick-and-mortar store (Jagtap et al.; A., 2022). The idea is not to create a unique product because it would not be realistic</w:t>
      </w:r>
      <w:r w:rsidR="00AA04FA">
        <w:rPr>
          <w:rFonts w:ascii="Arial" w:hAnsi="Arial" w:cs="Arial"/>
        </w:rPr>
        <w:t xml:space="preserve"> </w:t>
      </w:r>
      <w:r w:rsidR="003179F0">
        <w:rPr>
          <w:rFonts w:ascii="Arial" w:hAnsi="Arial" w:cs="Arial"/>
        </w:rPr>
        <w:t xml:space="preserve">but </w:t>
      </w:r>
      <w:r w:rsidR="003179F0" w:rsidRPr="00446C8D">
        <w:rPr>
          <w:rFonts w:ascii="Arial" w:hAnsi="Arial" w:cs="Arial"/>
        </w:rPr>
        <w:t>to</w:t>
      </w:r>
      <w:r w:rsidRPr="00446C8D">
        <w:rPr>
          <w:rFonts w:ascii="Arial" w:hAnsi="Arial" w:cs="Arial"/>
        </w:rPr>
        <w:t xml:space="preserve"> </w:t>
      </w:r>
      <w:proofErr w:type="gramStart"/>
      <w:r w:rsidR="00AA04FA">
        <w:rPr>
          <w:rFonts w:ascii="Arial" w:hAnsi="Arial" w:cs="Arial"/>
        </w:rPr>
        <w:t xml:space="preserve">implement  </w:t>
      </w:r>
      <w:r w:rsidRPr="00446C8D">
        <w:rPr>
          <w:rFonts w:ascii="Arial" w:hAnsi="Arial" w:cs="Arial"/>
        </w:rPr>
        <w:t>a</w:t>
      </w:r>
      <w:proofErr w:type="gramEnd"/>
      <w:r w:rsidRPr="00446C8D">
        <w:rPr>
          <w:rFonts w:ascii="Arial" w:hAnsi="Arial" w:cs="Arial"/>
        </w:rPr>
        <w:t xml:space="preserve"> co-creation </w:t>
      </w:r>
      <w:r w:rsidR="00AA04FA">
        <w:rPr>
          <w:rFonts w:ascii="Arial" w:hAnsi="Arial" w:cs="Arial"/>
        </w:rPr>
        <w:t xml:space="preserve">approach </w:t>
      </w:r>
      <w:r w:rsidRPr="00446C8D">
        <w:rPr>
          <w:rFonts w:ascii="Arial" w:hAnsi="Arial" w:cs="Arial"/>
        </w:rPr>
        <w:t xml:space="preserve">where different stakeholders such as employees, students, IT developers, etc., bring inside externals new ideas for developing </w:t>
      </w:r>
      <w:r w:rsidR="00AA04FA">
        <w:rPr>
          <w:rFonts w:ascii="Arial" w:hAnsi="Arial" w:cs="Arial"/>
        </w:rPr>
        <w:t xml:space="preserve">in the </w:t>
      </w:r>
      <w:r w:rsidRPr="00446C8D">
        <w:rPr>
          <w:rFonts w:ascii="Arial" w:hAnsi="Arial" w:cs="Arial"/>
        </w:rPr>
        <w:t>best way</w:t>
      </w:r>
      <w:r w:rsidR="00AA04FA">
        <w:rPr>
          <w:rFonts w:ascii="Arial" w:hAnsi="Arial" w:cs="Arial"/>
        </w:rPr>
        <w:t xml:space="preserve"> </w:t>
      </w:r>
      <w:r w:rsidRPr="00446C8D">
        <w:rPr>
          <w:rFonts w:ascii="Arial" w:hAnsi="Arial" w:cs="Arial"/>
        </w:rPr>
        <w:t>service in the future</w:t>
      </w:r>
      <w:r w:rsidR="00AA04FA">
        <w:rPr>
          <w:rFonts w:ascii="Arial" w:hAnsi="Arial" w:cs="Arial"/>
        </w:rPr>
        <w:t>,</w:t>
      </w:r>
      <w:r w:rsidRPr="00446C8D">
        <w:rPr>
          <w:rFonts w:ascii="Arial" w:hAnsi="Arial" w:cs="Arial"/>
        </w:rPr>
        <w:t xml:space="preserve"> to establish a business ecosystem, as a strategy to </w:t>
      </w:r>
      <w:r w:rsidR="00AA04FA">
        <w:rPr>
          <w:rFonts w:ascii="Arial" w:hAnsi="Arial" w:cs="Arial"/>
        </w:rPr>
        <w:t>face</w:t>
      </w:r>
      <w:r w:rsidRPr="00446C8D">
        <w:rPr>
          <w:rFonts w:ascii="Arial" w:hAnsi="Arial" w:cs="Arial"/>
        </w:rPr>
        <w:t xml:space="preserve"> competitors</w:t>
      </w:r>
      <w:r w:rsidR="002E0374">
        <w:rPr>
          <w:rFonts w:ascii="Arial" w:hAnsi="Arial" w:cs="Arial"/>
        </w:rPr>
        <w:t xml:space="preserve">. </w:t>
      </w:r>
      <w:r w:rsidRPr="00446C8D">
        <w:rPr>
          <w:rFonts w:ascii="Arial" w:hAnsi="Arial" w:cs="Arial"/>
        </w:rPr>
        <w:t xml:space="preserve">Gathering information on their services, pricing, and reputation is essential to perform a competitive analysis. It </w:t>
      </w:r>
      <w:proofErr w:type="gramStart"/>
      <w:r w:rsidRPr="00446C8D">
        <w:rPr>
          <w:rFonts w:ascii="Arial" w:hAnsi="Arial" w:cs="Arial"/>
        </w:rPr>
        <w:t>has to</w:t>
      </w:r>
      <w:proofErr w:type="gramEnd"/>
      <w:r w:rsidRPr="00446C8D">
        <w:rPr>
          <w:rFonts w:ascii="Arial" w:hAnsi="Arial" w:cs="Arial"/>
        </w:rPr>
        <w:t xml:space="preserve"> consider factors such as the types of courses offered, the instructors' qualifications, and their students' success rates. </w:t>
      </w:r>
      <w:r w:rsidR="003179F0">
        <w:rPr>
          <w:rFonts w:ascii="Arial" w:hAnsi="Arial" w:cs="Arial"/>
        </w:rPr>
        <w:t>It is necessary to l</w:t>
      </w:r>
      <w:r w:rsidRPr="00446C8D">
        <w:rPr>
          <w:rFonts w:ascii="Arial" w:hAnsi="Arial" w:cs="Arial"/>
        </w:rPr>
        <w:t>ook at past students' reviews and testimonials to better understand the programs' quality. By comparing these factors across multiple language schools, it is possible to gain insights into the strengths and weaknesses of each and make</w:t>
      </w:r>
      <w:r w:rsidR="003179F0">
        <w:rPr>
          <w:rFonts w:ascii="Arial" w:hAnsi="Arial" w:cs="Arial"/>
        </w:rPr>
        <w:t xml:space="preserve"> informed decisions</w:t>
      </w:r>
      <w:r w:rsidRPr="00446C8D">
        <w:rPr>
          <w:rFonts w:ascii="Arial" w:hAnsi="Arial" w:cs="Arial"/>
        </w:rPr>
        <w:t xml:space="preserve">. For instance, </w:t>
      </w:r>
      <w:r w:rsidR="003179F0">
        <w:rPr>
          <w:rFonts w:ascii="Arial" w:hAnsi="Arial" w:cs="Arial"/>
        </w:rPr>
        <w:t xml:space="preserve">regarding </w:t>
      </w:r>
      <w:r w:rsidRPr="00446C8D">
        <w:rPr>
          <w:rFonts w:ascii="Arial" w:hAnsi="Arial" w:cs="Arial"/>
        </w:rPr>
        <w:t>the following chosen three competitors:</w:t>
      </w:r>
    </w:p>
    <w:p w14:paraId="7B6BA973" w14:textId="77777777" w:rsidR="00446C8D" w:rsidRPr="00446C8D" w:rsidRDefault="00446C8D" w:rsidP="00446C8D">
      <w:pPr>
        <w:spacing w:line="360" w:lineRule="auto"/>
        <w:jc w:val="both"/>
        <w:rPr>
          <w:rFonts w:ascii="Arial" w:hAnsi="Arial" w:cs="Arial"/>
        </w:rPr>
      </w:pPr>
      <w:r w:rsidRPr="00446C8D">
        <w:rPr>
          <w:rFonts w:ascii="Arial" w:hAnsi="Arial" w:cs="Arial"/>
        </w:rPr>
        <w:t>Duolingo offers free access to all courses, and its platform is portable and user-friendly. However, excessive gamification may create a false sense of accomplishment. Additionally, there is a lack of native speakers on the platform. Furthermore, Duolingo returns selected words after being chosen, but some questions need to be corrected or added.</w:t>
      </w:r>
    </w:p>
    <w:p w14:paraId="6C5093F1" w14:textId="77777777" w:rsidR="00446C8D" w:rsidRPr="00446C8D" w:rsidRDefault="00446C8D" w:rsidP="00446C8D">
      <w:pPr>
        <w:spacing w:line="360" w:lineRule="auto"/>
        <w:jc w:val="both"/>
        <w:rPr>
          <w:rFonts w:ascii="Arial" w:hAnsi="Arial" w:cs="Arial"/>
        </w:rPr>
      </w:pPr>
      <w:r w:rsidRPr="00446C8D">
        <w:rPr>
          <w:rFonts w:ascii="Arial" w:hAnsi="Arial" w:cs="Arial"/>
        </w:rPr>
        <w:t>The Berlitz Method is widely regarded as the most effective approach to language learning and is still utilised today. A vital aspect of this method is immersion, where the instructor will exclusively teach and converse with a student in the desired language. Some issues people may encounter with Berlitz language courses include clarity of information about required hours and payment commitments and discomfort with the Berlitz teaching method.</w:t>
      </w:r>
    </w:p>
    <w:p w14:paraId="6A48656E" w14:textId="77777777" w:rsidR="00446C8D" w:rsidRPr="00446C8D" w:rsidRDefault="00446C8D" w:rsidP="00446C8D">
      <w:pPr>
        <w:spacing w:line="360" w:lineRule="auto"/>
        <w:jc w:val="both"/>
        <w:rPr>
          <w:rFonts w:ascii="Arial" w:hAnsi="Arial" w:cs="Arial"/>
        </w:rPr>
      </w:pPr>
      <w:r w:rsidRPr="00446C8D">
        <w:rPr>
          <w:rFonts w:ascii="Arial" w:hAnsi="Arial" w:cs="Arial"/>
        </w:rPr>
        <w:t xml:space="preserve">At Babbel, each course is carefully crafted from scratch to ensure that the student learns real terms and expressions used by native speakers. It means it will cover relevant and practical topics for daily use of the language. Upon subscribing, students gain complete access to </w:t>
      </w:r>
      <w:proofErr w:type="gramStart"/>
      <w:r w:rsidRPr="00446C8D">
        <w:rPr>
          <w:rFonts w:ascii="Arial" w:hAnsi="Arial" w:cs="Arial"/>
        </w:rPr>
        <w:t>all of</w:t>
      </w:r>
      <w:proofErr w:type="gramEnd"/>
      <w:r w:rsidRPr="00446C8D">
        <w:rPr>
          <w:rFonts w:ascii="Arial" w:hAnsi="Arial" w:cs="Arial"/>
        </w:rPr>
        <w:t xml:space="preserve"> Babbel's self-study courses in the chosen language(s), including progressive lessons from the beginner level and additional lessons on culture, travel vocabulary, grammar, and more. Conversely, Babbel provides courses for 14 languages, fewer than other language learning sites. It caters to beginner and advanced students, but the content may need to be more primary for fluent speakers. Compared to its competitors, Babbel needs more speaking practice and more detailed feedback.</w:t>
      </w:r>
    </w:p>
    <w:p w14:paraId="766827EA" w14:textId="2E040119" w:rsidR="00446C8D" w:rsidRPr="00446C8D" w:rsidRDefault="00446C8D" w:rsidP="00446C8D">
      <w:pPr>
        <w:spacing w:line="360" w:lineRule="auto"/>
        <w:jc w:val="both"/>
        <w:rPr>
          <w:rFonts w:ascii="Arial" w:hAnsi="Arial" w:cs="Arial"/>
        </w:rPr>
      </w:pPr>
      <w:r w:rsidRPr="00446C8D">
        <w:rPr>
          <w:rFonts w:ascii="Arial" w:hAnsi="Arial" w:cs="Arial"/>
        </w:rPr>
        <w:lastRenderedPageBreak/>
        <w:t>Through analysing the strengths and weaknesses of competitors, it is easy to understand how to continue and develop</w:t>
      </w:r>
      <w:r w:rsidR="000A5CB9">
        <w:rPr>
          <w:rFonts w:ascii="Arial" w:hAnsi="Arial" w:cs="Arial"/>
        </w:rPr>
        <w:t xml:space="preserve"> </w:t>
      </w:r>
      <w:r w:rsidR="001B79E0">
        <w:rPr>
          <w:rFonts w:ascii="Arial" w:hAnsi="Arial" w:cs="Arial"/>
        </w:rPr>
        <w:t xml:space="preserve">strategy </w:t>
      </w:r>
      <w:r w:rsidR="001B79E0" w:rsidRPr="00446C8D">
        <w:rPr>
          <w:rFonts w:ascii="Arial" w:hAnsi="Arial" w:cs="Arial"/>
        </w:rPr>
        <w:t>in</w:t>
      </w:r>
      <w:r w:rsidRPr="00446C8D">
        <w:rPr>
          <w:rFonts w:ascii="Arial" w:hAnsi="Arial" w:cs="Arial"/>
        </w:rPr>
        <w:t xml:space="preserve"> the best way.</w:t>
      </w:r>
    </w:p>
    <w:p w14:paraId="7552E650" w14:textId="77777777" w:rsidR="00B34E58" w:rsidRDefault="00B34E58" w:rsidP="002E0374">
      <w:pPr>
        <w:pStyle w:val="Heading2"/>
      </w:pPr>
    </w:p>
    <w:p w14:paraId="140D1082" w14:textId="6A2DAD01" w:rsidR="00446C8D" w:rsidRDefault="00446C8D" w:rsidP="002E0374">
      <w:pPr>
        <w:pStyle w:val="Heading2"/>
      </w:pPr>
      <w:bookmarkStart w:id="3" w:name="_Toc144045824"/>
      <w:r w:rsidRPr="00446C8D">
        <w:t>eCommerce</w:t>
      </w:r>
      <w:bookmarkEnd w:id="3"/>
      <w:r w:rsidRPr="00446C8D">
        <w:t xml:space="preserve"> </w:t>
      </w:r>
    </w:p>
    <w:p w14:paraId="122ADDA5" w14:textId="77777777" w:rsidR="00B34E58" w:rsidRPr="00B34E58" w:rsidRDefault="00B34E58" w:rsidP="00B34E58"/>
    <w:p w14:paraId="543EFF3A" w14:textId="7F3A4526" w:rsidR="00446C8D" w:rsidRPr="00446C8D" w:rsidRDefault="00446C8D" w:rsidP="00446C8D">
      <w:pPr>
        <w:spacing w:line="360" w:lineRule="auto"/>
        <w:jc w:val="both"/>
        <w:rPr>
          <w:rFonts w:ascii="Arial" w:hAnsi="Arial" w:cs="Arial"/>
        </w:rPr>
      </w:pPr>
      <w:r w:rsidRPr="00446C8D">
        <w:rPr>
          <w:rFonts w:ascii="Arial" w:hAnsi="Arial" w:cs="Arial"/>
        </w:rPr>
        <w:t xml:space="preserve">How organisations conduct business is influenced by information technology (IT) and globalisation. Most businesses have heavily invested in their IT infrastructure for future growth and have installed and integrated IT systems. E-commerce (EC) is becoming increasingly popular for business-related transactions, causing concern for </w:t>
      </w:r>
      <w:r w:rsidR="000A5CB9">
        <w:rPr>
          <w:rFonts w:ascii="Arial" w:hAnsi="Arial" w:cs="Arial"/>
        </w:rPr>
        <w:t>those actors who do not use EC tools</w:t>
      </w:r>
      <w:r w:rsidRPr="00446C8D">
        <w:rPr>
          <w:rFonts w:ascii="Arial" w:hAnsi="Arial" w:cs="Arial"/>
        </w:rPr>
        <w:t>. However, many businesses have prioritised utilising EC to</w:t>
      </w:r>
      <w:r w:rsidR="000A5CB9">
        <w:rPr>
          <w:rFonts w:ascii="Arial" w:hAnsi="Arial" w:cs="Arial"/>
        </w:rPr>
        <w:t xml:space="preserve"> link</w:t>
      </w:r>
      <w:r w:rsidRPr="00446C8D">
        <w:rPr>
          <w:rFonts w:ascii="Arial" w:hAnsi="Arial" w:cs="Arial"/>
        </w:rPr>
        <w:t xml:space="preserve"> "Just in Time" with their trading partners. This strategic capability will strengthen their global presence. It is worth noting that only some universally accept the </w:t>
      </w:r>
      <w:r w:rsidR="000A5CB9">
        <w:rPr>
          <w:rFonts w:ascii="Arial" w:hAnsi="Arial" w:cs="Arial"/>
        </w:rPr>
        <w:t>entirely method</w:t>
      </w:r>
      <w:r w:rsidRPr="00446C8D">
        <w:rPr>
          <w:rFonts w:ascii="Arial" w:hAnsi="Arial" w:cs="Arial"/>
        </w:rPr>
        <w:t xml:space="preserve"> of EC. In terms of communication, Electronic Commerce (EC) refers to the exchange of information, services, products, or online payments through phone lines, computer networks, or other channels. From a business process perspective, EC uses technology to automate corporate transactions and workflows. As a service, EC helps reduce service costs, improve product efficiency, and speed up service delivery, thereby meeting the needs of the industry, customers, and management. E-commerce involves conducting business transactions for products and services over the Internet and other electronic means. Th</w:t>
      </w:r>
      <w:r w:rsidR="00C70BCC">
        <w:rPr>
          <w:rFonts w:ascii="Arial" w:hAnsi="Arial" w:cs="Arial"/>
        </w:rPr>
        <w:t>e</w:t>
      </w:r>
      <w:r w:rsidRPr="00446C8D">
        <w:rPr>
          <w:rFonts w:ascii="Arial" w:hAnsi="Arial" w:cs="Arial"/>
        </w:rPr>
        <w:t xml:space="preserve"> method requires businesses to utilise technologies such as electronic data interchange (EDI) and the Internet. Essentially, e-commerce involves customers purchasing goods or services directly from a vendor's website and making payments through a wireless shopping cart or shopping basket using credit cards, debit cards, or electronic funds transfer (EFT). It is worth noting that e-commerce also involves utilising digital information processes and electronic communications to establish, modify, and redefine value-generating relationships between individuals and organisations during commercial transactions (Jain et al., 2021). </w:t>
      </w:r>
    </w:p>
    <w:p w14:paraId="0FD23029" w14:textId="57E2FCC4" w:rsidR="00446C8D" w:rsidRPr="00446C8D" w:rsidRDefault="00446C8D" w:rsidP="00446C8D">
      <w:pPr>
        <w:spacing w:line="360" w:lineRule="auto"/>
        <w:jc w:val="both"/>
        <w:rPr>
          <w:rFonts w:ascii="Arial" w:hAnsi="Arial" w:cs="Arial"/>
        </w:rPr>
      </w:pPr>
      <w:r w:rsidRPr="00446C8D">
        <w:rPr>
          <w:rFonts w:ascii="Arial" w:hAnsi="Arial" w:cs="Arial"/>
        </w:rPr>
        <w:t xml:space="preserve">Shopify is a comprehensive e-commerce platform that </w:t>
      </w:r>
      <w:r w:rsidR="00C70BCC">
        <w:rPr>
          <w:rFonts w:ascii="Arial" w:hAnsi="Arial" w:cs="Arial"/>
        </w:rPr>
        <w:t>helps</w:t>
      </w:r>
      <w:r w:rsidRPr="00446C8D">
        <w:rPr>
          <w:rFonts w:ascii="Arial" w:hAnsi="Arial" w:cs="Arial"/>
        </w:rPr>
        <w:t xml:space="preserve"> anyone build, grow, and manage a company. With Shopify, it is possible to create and customise the online store and sell products or services, such as in the case of the language school, across various platforms such as the web, mobile, social media, online marketplaces, physical locations, and pop-up stores. Also, it organises the products, supplies, payments, and deliveries in one place. The best part about Shopify is that it is entirely hosted and cloud-based, which means there is no mean to worry about maintaining or updating the software or web servers. It allows managing any business anywhere, even from a mobile device. For the payments, the e-commerce will create a set of accounts on behalf of the owner</w:t>
      </w:r>
      <w:r w:rsidR="0087078A">
        <w:rPr>
          <w:rFonts w:ascii="Arial" w:hAnsi="Arial" w:cs="Arial"/>
        </w:rPr>
        <w:t>, in our case the hypothetic language school to develop</w:t>
      </w:r>
      <w:r w:rsidRPr="00446C8D">
        <w:rPr>
          <w:rFonts w:ascii="Arial" w:hAnsi="Arial" w:cs="Arial"/>
        </w:rPr>
        <w:t>. T</w:t>
      </w:r>
      <w:r w:rsidR="0087078A">
        <w:rPr>
          <w:rFonts w:ascii="Arial" w:hAnsi="Arial" w:cs="Arial"/>
        </w:rPr>
        <w:t xml:space="preserve">he business owner </w:t>
      </w:r>
      <w:r w:rsidRPr="00446C8D">
        <w:rPr>
          <w:rFonts w:ascii="Arial" w:hAnsi="Arial" w:cs="Arial"/>
        </w:rPr>
        <w:t xml:space="preserve">is responsible for activating or deactivating </w:t>
      </w:r>
      <w:r w:rsidRPr="00446C8D">
        <w:rPr>
          <w:rFonts w:ascii="Arial" w:hAnsi="Arial" w:cs="Arial"/>
        </w:rPr>
        <w:lastRenderedPageBreak/>
        <w:t>these accounts and complying with any requirements set forth by third-party services, including but not limited to PayPal, Apple Pay, Google Payment, and Shop Pay (Shopify .com, 2023)</w:t>
      </w:r>
      <w:r w:rsidR="0087078A">
        <w:rPr>
          <w:rFonts w:ascii="Arial" w:hAnsi="Arial" w:cs="Arial"/>
        </w:rPr>
        <w:t>.</w:t>
      </w:r>
    </w:p>
    <w:p w14:paraId="0D8E5171" w14:textId="77777777" w:rsidR="00446C8D" w:rsidRPr="00446C8D" w:rsidRDefault="00446C8D" w:rsidP="00446C8D">
      <w:pPr>
        <w:spacing w:line="360" w:lineRule="auto"/>
        <w:jc w:val="both"/>
        <w:rPr>
          <w:rFonts w:ascii="Arial" w:hAnsi="Arial" w:cs="Arial"/>
        </w:rPr>
      </w:pPr>
    </w:p>
    <w:p w14:paraId="27D70689" w14:textId="12394575" w:rsidR="00446C8D" w:rsidRDefault="00446C8D" w:rsidP="002E0374">
      <w:pPr>
        <w:pStyle w:val="Heading2"/>
      </w:pPr>
      <w:bookmarkStart w:id="4" w:name="_Toc144045825"/>
      <w:r w:rsidRPr="00446C8D">
        <w:t>Marketing Strategy</w:t>
      </w:r>
      <w:bookmarkEnd w:id="4"/>
      <w:r w:rsidRPr="00446C8D">
        <w:t xml:space="preserve"> </w:t>
      </w:r>
    </w:p>
    <w:p w14:paraId="5515319D" w14:textId="77777777" w:rsidR="00B34E58" w:rsidRPr="00B34E58" w:rsidRDefault="00B34E58" w:rsidP="00B34E58"/>
    <w:p w14:paraId="7F228F3B" w14:textId="493D6358" w:rsidR="00446C8D" w:rsidRPr="00446C8D" w:rsidRDefault="00446C8D" w:rsidP="00446C8D">
      <w:pPr>
        <w:spacing w:line="360" w:lineRule="auto"/>
        <w:jc w:val="both"/>
        <w:rPr>
          <w:rFonts w:ascii="Arial" w:hAnsi="Arial" w:cs="Arial"/>
        </w:rPr>
      </w:pPr>
      <w:r w:rsidRPr="00446C8D">
        <w:rPr>
          <w:rFonts w:ascii="Arial" w:hAnsi="Arial" w:cs="Arial"/>
        </w:rPr>
        <w:t xml:space="preserve">The AIDA communication model was first introduced by E. St. Elmo Lewis in 1898. It outlines the cognitive phases individuals go through when encountering a new idea or product they may be interested in purchasing. The stages included in this model are </w:t>
      </w:r>
      <w:r w:rsidR="00AE6626">
        <w:rPr>
          <w:rFonts w:ascii="Arial" w:hAnsi="Arial" w:cs="Arial"/>
        </w:rPr>
        <w:t>A</w:t>
      </w:r>
      <w:r w:rsidRPr="00446C8D">
        <w:rPr>
          <w:rFonts w:ascii="Arial" w:hAnsi="Arial" w:cs="Arial"/>
        </w:rPr>
        <w:t xml:space="preserve">wareness, </w:t>
      </w:r>
      <w:r w:rsidR="00AE6626">
        <w:rPr>
          <w:rFonts w:ascii="Arial" w:hAnsi="Arial" w:cs="Arial"/>
        </w:rPr>
        <w:t>I</w:t>
      </w:r>
      <w:r w:rsidRPr="00446C8D">
        <w:rPr>
          <w:rFonts w:ascii="Arial" w:hAnsi="Arial" w:cs="Arial"/>
        </w:rPr>
        <w:t xml:space="preserve">nterest, </w:t>
      </w:r>
      <w:r w:rsidR="00AE6626">
        <w:rPr>
          <w:rFonts w:ascii="Arial" w:hAnsi="Arial" w:cs="Arial"/>
        </w:rPr>
        <w:t>D</w:t>
      </w:r>
      <w:r w:rsidRPr="00446C8D">
        <w:rPr>
          <w:rFonts w:ascii="Arial" w:hAnsi="Arial" w:cs="Arial"/>
        </w:rPr>
        <w:t xml:space="preserve">esire, and </w:t>
      </w:r>
      <w:r w:rsidR="00AE6626">
        <w:rPr>
          <w:rFonts w:ascii="Arial" w:hAnsi="Arial" w:cs="Arial"/>
        </w:rPr>
        <w:t>A</w:t>
      </w:r>
      <w:r w:rsidRPr="00446C8D">
        <w:rPr>
          <w:rFonts w:ascii="Arial" w:hAnsi="Arial" w:cs="Arial"/>
        </w:rPr>
        <w:t>ction</w:t>
      </w:r>
      <w:r w:rsidR="00AE6626">
        <w:rPr>
          <w:rFonts w:ascii="Arial" w:hAnsi="Arial" w:cs="Arial"/>
        </w:rPr>
        <w:t xml:space="preserve"> (AIDA)</w:t>
      </w:r>
      <w:r w:rsidRPr="00446C8D">
        <w:rPr>
          <w:rFonts w:ascii="Arial" w:hAnsi="Arial" w:cs="Arial"/>
        </w:rPr>
        <w:t>. This model was initially developed based on a study of the life insurance industry, but it has since been applied to other areas of advertising. According to Barry and Howard, the AIDA model is a practical approach to managing each stage of the psychological transformation from an individual viewing an advertisement to a group-level analysis. This makes it highly valuable for analysing the impact of advertising. The AIDA model has become a widely recognised framework for understanding how consumers engage with marketing messages and how advertisers can effectively influence consumer behaviour. Overall, the AIDA model is helpful for businesses seeking to optimise their advertising and marketing strategies (Hassan et al.; N., 2015). An effective strategy for attracting potential students to an online school is sharing inspiring stories showcasing the practical benefits</w:t>
      </w:r>
      <w:r w:rsidR="00AE6626">
        <w:rPr>
          <w:rFonts w:ascii="Arial" w:hAnsi="Arial" w:cs="Arial"/>
        </w:rPr>
        <w:t xml:space="preserve"> generated by the institution</w:t>
      </w:r>
      <w:r w:rsidRPr="00446C8D">
        <w:rPr>
          <w:rFonts w:ascii="Arial" w:hAnsi="Arial" w:cs="Arial"/>
        </w:rPr>
        <w:t xml:space="preserve">. </w:t>
      </w:r>
      <w:r w:rsidR="00AE6626">
        <w:rPr>
          <w:rFonts w:ascii="Arial" w:hAnsi="Arial" w:cs="Arial"/>
        </w:rPr>
        <w:t>F</w:t>
      </w:r>
      <w:r w:rsidR="00AE6626" w:rsidRPr="00446C8D">
        <w:rPr>
          <w:rFonts w:ascii="Arial" w:hAnsi="Arial" w:cs="Arial"/>
        </w:rPr>
        <w:t>urther</w:t>
      </w:r>
      <w:r w:rsidR="00AE6626">
        <w:rPr>
          <w:rFonts w:ascii="Arial" w:hAnsi="Arial" w:cs="Arial"/>
        </w:rPr>
        <w:t>more,</w:t>
      </w:r>
      <w:r w:rsidRPr="00446C8D">
        <w:rPr>
          <w:rFonts w:ascii="Arial" w:hAnsi="Arial" w:cs="Arial"/>
        </w:rPr>
        <w:t xml:space="preserve"> </w:t>
      </w:r>
      <w:r w:rsidR="00AE6626">
        <w:rPr>
          <w:rFonts w:ascii="Arial" w:hAnsi="Arial" w:cs="Arial"/>
        </w:rPr>
        <w:t xml:space="preserve">to </w:t>
      </w:r>
      <w:r w:rsidRPr="00446C8D">
        <w:rPr>
          <w:rFonts w:ascii="Arial" w:hAnsi="Arial" w:cs="Arial"/>
        </w:rPr>
        <w:t xml:space="preserve">engage with prospective </w:t>
      </w:r>
      <w:r w:rsidR="00AE6626">
        <w:rPr>
          <w:rFonts w:ascii="Arial" w:hAnsi="Arial" w:cs="Arial"/>
        </w:rPr>
        <w:t>students</w:t>
      </w:r>
      <w:r w:rsidRPr="00446C8D">
        <w:rPr>
          <w:rFonts w:ascii="Arial" w:hAnsi="Arial" w:cs="Arial"/>
        </w:rPr>
        <w:t xml:space="preserve">, </w:t>
      </w:r>
      <w:r w:rsidR="00AE6626">
        <w:rPr>
          <w:rFonts w:ascii="Arial" w:hAnsi="Arial" w:cs="Arial"/>
        </w:rPr>
        <w:t>utilising</w:t>
      </w:r>
      <w:r w:rsidRPr="00446C8D">
        <w:rPr>
          <w:rFonts w:ascii="Arial" w:hAnsi="Arial" w:cs="Arial"/>
        </w:rPr>
        <w:t xml:space="preserve"> influencer marketing and automated email campaigns that deliver personalised and relevant content</w:t>
      </w:r>
      <w:r w:rsidR="00AE6626">
        <w:rPr>
          <w:rFonts w:ascii="Arial" w:hAnsi="Arial" w:cs="Arial"/>
        </w:rPr>
        <w:t xml:space="preserve"> are to be considered. It is to be </w:t>
      </w:r>
      <w:r w:rsidR="00AE6626" w:rsidRPr="00446C8D">
        <w:rPr>
          <w:rFonts w:ascii="Arial" w:hAnsi="Arial" w:cs="Arial"/>
        </w:rPr>
        <w:t>ensured</w:t>
      </w:r>
      <w:r w:rsidRPr="00446C8D">
        <w:rPr>
          <w:rFonts w:ascii="Arial" w:hAnsi="Arial" w:cs="Arial"/>
        </w:rPr>
        <w:t xml:space="preserve"> </w:t>
      </w:r>
      <w:r w:rsidR="00AE6626">
        <w:rPr>
          <w:rFonts w:ascii="Arial" w:hAnsi="Arial" w:cs="Arial"/>
        </w:rPr>
        <w:t xml:space="preserve">that </w:t>
      </w:r>
      <w:r w:rsidRPr="00446C8D">
        <w:rPr>
          <w:rFonts w:ascii="Arial" w:hAnsi="Arial" w:cs="Arial"/>
        </w:rPr>
        <w:t xml:space="preserve">the school's website features </w:t>
      </w:r>
      <w:r w:rsidR="00AE6626">
        <w:rPr>
          <w:rFonts w:ascii="Arial" w:hAnsi="Arial" w:cs="Arial"/>
        </w:rPr>
        <w:t>comprehend</w:t>
      </w:r>
      <w:r w:rsidRPr="00446C8D">
        <w:rPr>
          <w:rFonts w:ascii="Arial" w:hAnsi="Arial" w:cs="Arial"/>
        </w:rPr>
        <w:t xml:space="preserve"> materials, such as informative videos, to entice potential students. Social media platforms such as Facebook, Instagram, etc., can be leveraged to enhance customer service and monitor public perception of the online courses and the industry. Maintaining a consistent brand identity and staying informed about important news and developments is critical to remain relevant and competitive in today's market.</w:t>
      </w:r>
    </w:p>
    <w:p w14:paraId="6BDDC5FD" w14:textId="77777777" w:rsidR="00446C8D" w:rsidRPr="00446C8D" w:rsidRDefault="00446C8D" w:rsidP="00446C8D">
      <w:pPr>
        <w:spacing w:line="360" w:lineRule="auto"/>
        <w:jc w:val="both"/>
        <w:rPr>
          <w:rFonts w:ascii="Arial" w:hAnsi="Arial" w:cs="Arial"/>
        </w:rPr>
      </w:pPr>
    </w:p>
    <w:p w14:paraId="360168FB" w14:textId="47FAD5A5" w:rsidR="00446C8D" w:rsidRDefault="00446C8D" w:rsidP="002E0374">
      <w:pPr>
        <w:pStyle w:val="Heading2"/>
      </w:pPr>
      <w:bookmarkStart w:id="5" w:name="_Toc144045826"/>
      <w:r w:rsidRPr="00446C8D">
        <w:t>Privacy and Data Protection</w:t>
      </w:r>
      <w:bookmarkEnd w:id="5"/>
    </w:p>
    <w:p w14:paraId="6338B0B9" w14:textId="77777777" w:rsidR="00B34E58" w:rsidRPr="00B34E58" w:rsidRDefault="00B34E58" w:rsidP="00B34E58"/>
    <w:p w14:paraId="6F253894" w14:textId="4A832D92" w:rsidR="00446C8D" w:rsidRPr="00446C8D" w:rsidRDefault="00446C8D" w:rsidP="00446C8D">
      <w:pPr>
        <w:spacing w:line="360" w:lineRule="auto"/>
        <w:jc w:val="both"/>
        <w:rPr>
          <w:rFonts w:ascii="Arial" w:hAnsi="Arial" w:cs="Arial"/>
        </w:rPr>
      </w:pPr>
      <w:r w:rsidRPr="00446C8D">
        <w:rPr>
          <w:rFonts w:ascii="Arial" w:hAnsi="Arial" w:cs="Arial"/>
        </w:rPr>
        <w:t xml:space="preserve">E-commerce stores handle personal data that can identify individuals, including names, email and shipping addresses, payment card details, and technical data like IP addresses and cookies. To comply with </w:t>
      </w:r>
      <w:r w:rsidR="00AE6626" w:rsidRPr="00446C8D">
        <w:rPr>
          <w:rFonts w:ascii="Arial" w:hAnsi="Arial" w:cs="Arial"/>
        </w:rPr>
        <w:t>General Data Protection Regulation</w:t>
      </w:r>
      <w:r w:rsidR="00AE6626">
        <w:rPr>
          <w:rFonts w:ascii="Arial" w:hAnsi="Arial" w:cs="Arial"/>
        </w:rPr>
        <w:t xml:space="preserve"> (</w:t>
      </w:r>
      <w:r w:rsidRPr="00446C8D">
        <w:rPr>
          <w:rFonts w:ascii="Arial" w:hAnsi="Arial" w:cs="Arial"/>
        </w:rPr>
        <w:t>GDPR</w:t>
      </w:r>
      <w:r w:rsidR="00AE6626">
        <w:rPr>
          <w:rFonts w:ascii="Arial" w:hAnsi="Arial" w:cs="Arial"/>
        </w:rPr>
        <w:t>)</w:t>
      </w:r>
      <w:r w:rsidRPr="00446C8D">
        <w:rPr>
          <w:rFonts w:ascii="Arial" w:hAnsi="Arial" w:cs="Arial"/>
        </w:rPr>
        <w:t>, a privacy audit to identify what information the company gathers and how it is used</w:t>
      </w:r>
      <w:r w:rsidR="006E445A">
        <w:rPr>
          <w:rFonts w:ascii="Arial" w:hAnsi="Arial" w:cs="Arial"/>
        </w:rPr>
        <w:t xml:space="preserve"> is to be conducted. T</w:t>
      </w:r>
      <w:r w:rsidRPr="00446C8D">
        <w:rPr>
          <w:rFonts w:ascii="Arial" w:hAnsi="Arial" w:cs="Arial"/>
        </w:rPr>
        <w:t xml:space="preserve">his </w:t>
      </w:r>
      <w:r w:rsidRPr="00446C8D">
        <w:rPr>
          <w:rFonts w:ascii="Arial" w:hAnsi="Arial" w:cs="Arial"/>
        </w:rPr>
        <w:lastRenderedPageBreak/>
        <w:t>information</w:t>
      </w:r>
      <w:r w:rsidR="006E445A">
        <w:rPr>
          <w:rFonts w:ascii="Arial" w:hAnsi="Arial" w:cs="Arial"/>
        </w:rPr>
        <w:t xml:space="preserve"> </w:t>
      </w:r>
      <w:proofErr w:type="gramStart"/>
      <w:r w:rsidR="006E445A">
        <w:rPr>
          <w:rFonts w:ascii="Arial" w:hAnsi="Arial" w:cs="Arial"/>
        </w:rPr>
        <w:t>has to</w:t>
      </w:r>
      <w:proofErr w:type="gramEnd"/>
      <w:r w:rsidR="006E445A">
        <w:rPr>
          <w:rFonts w:ascii="Arial" w:hAnsi="Arial" w:cs="Arial"/>
        </w:rPr>
        <w:t xml:space="preserve"> made</w:t>
      </w:r>
      <w:r w:rsidRPr="00446C8D">
        <w:rPr>
          <w:rFonts w:ascii="Arial" w:hAnsi="Arial" w:cs="Arial"/>
        </w:rPr>
        <w:t xml:space="preserve"> available to customers in the privacy policy.</w:t>
      </w:r>
      <w:r w:rsidR="006E445A">
        <w:rPr>
          <w:rFonts w:ascii="Arial" w:hAnsi="Arial" w:cs="Arial"/>
        </w:rPr>
        <w:t xml:space="preserve"> In the UK</w:t>
      </w:r>
      <w:r w:rsidRPr="00446C8D">
        <w:rPr>
          <w:rFonts w:ascii="Arial" w:hAnsi="Arial" w:cs="Arial"/>
        </w:rPr>
        <w:t xml:space="preserve"> </w:t>
      </w:r>
      <w:r w:rsidR="006E445A">
        <w:rPr>
          <w:rFonts w:ascii="Arial" w:hAnsi="Arial" w:cs="Arial"/>
        </w:rPr>
        <w:t>t</w:t>
      </w:r>
      <w:r w:rsidRPr="00446C8D">
        <w:rPr>
          <w:rFonts w:ascii="Arial" w:hAnsi="Arial" w:cs="Arial"/>
        </w:rPr>
        <w:t>he GDPR has been implemented through the Data Protection Act 2018</w:t>
      </w:r>
      <w:r w:rsidR="006E445A">
        <w:rPr>
          <w:rFonts w:ascii="Arial" w:hAnsi="Arial" w:cs="Arial"/>
        </w:rPr>
        <w:t>.</w:t>
      </w:r>
      <w:r w:rsidRPr="00446C8D">
        <w:rPr>
          <w:rFonts w:ascii="Arial" w:hAnsi="Arial" w:cs="Arial"/>
        </w:rPr>
        <w:t xml:space="preserve"> The "data protection principles" are strict guidelines for all individuals handling personal data. These principles require that personal data be used fairly, legally, and transparently for specific and defined purposes. Furthermore, the data must be used in an adequate, relevant way, and limited to only what is necessary. It must also be kept up-to-date and only stored as long as necessary. Finally, appropriate security measures must be in place to prevent unauthorised or unlawful processing, access, loss, destruction, or damage. Under the Data Protection Act of 2018, people have the right to know what personal data the government and other organisations have about them. It means that the person can access the data, correct any mistakes, delete it, </w:t>
      </w:r>
      <w:proofErr w:type="gramStart"/>
      <w:r w:rsidRPr="00446C8D">
        <w:rPr>
          <w:rFonts w:ascii="Arial" w:hAnsi="Arial" w:cs="Arial"/>
        </w:rPr>
        <w:t>limit</w:t>
      </w:r>
      <w:proofErr w:type="gramEnd"/>
      <w:r w:rsidRPr="00446C8D">
        <w:rPr>
          <w:rFonts w:ascii="Arial" w:hAnsi="Arial" w:cs="Arial"/>
        </w:rPr>
        <w:t xml:space="preserve"> or stop its use, and obtain it for other services (also called data portability). Consumers can also object to how their data is used in certain situations. If an organisation uses data to make automated decisions or predict behaviour, people have the right to be informed. (</w:t>
      </w:r>
      <w:r w:rsidR="006E445A">
        <w:rPr>
          <w:rFonts w:ascii="Arial" w:hAnsi="Arial" w:cs="Arial"/>
        </w:rPr>
        <w:t>GOV</w:t>
      </w:r>
      <w:r w:rsidRPr="00446C8D">
        <w:rPr>
          <w:rFonts w:ascii="Arial" w:hAnsi="Arial" w:cs="Arial"/>
        </w:rPr>
        <w:t>.UK, 2023)</w:t>
      </w:r>
    </w:p>
    <w:p w14:paraId="01F865FA" w14:textId="77777777" w:rsidR="00446C8D" w:rsidRPr="00446C8D" w:rsidRDefault="00446C8D" w:rsidP="00446C8D">
      <w:pPr>
        <w:spacing w:line="360" w:lineRule="auto"/>
        <w:jc w:val="both"/>
        <w:rPr>
          <w:rFonts w:ascii="Arial" w:hAnsi="Arial" w:cs="Arial"/>
        </w:rPr>
      </w:pPr>
      <w:r w:rsidRPr="00446C8D">
        <w:rPr>
          <w:rFonts w:ascii="Arial" w:hAnsi="Arial" w:cs="Arial"/>
        </w:rPr>
        <w:t>Any information related to a party's business that is not generally known as "Confidential Information" will be considered to be Confidential Information, including but not limited to specific business information, technical processes and formulas, software, customer lists, prospective customer lists, names, addresses, and other details about current and potential customers, product designs, sales, costs (including any applicable processing fees), price lists, and other unpublished financial information. Confidential information refers to any information related to the Services which is not publicly available. It includes details about the security plan and practices. The business is fully committed to keeping client data confidential, and they abide by the Privacy Policy, which outlines how data are collected, used, and disclose personal information when someone uses our Service. As a data processor or service provider, Shopify collects and utilises customer personal information following our Data Processing Addendum and relevant data privacy or protection laws, such as the EU or UK General Data Protection Regulation and the California Consumer Privacy Act (Shopify .com, 2023)</w:t>
      </w:r>
    </w:p>
    <w:p w14:paraId="316CE3FD" w14:textId="77777777" w:rsidR="00446C8D" w:rsidRDefault="00446C8D" w:rsidP="00446C8D">
      <w:pPr>
        <w:spacing w:line="360" w:lineRule="auto"/>
        <w:jc w:val="both"/>
        <w:rPr>
          <w:rFonts w:ascii="Arial" w:hAnsi="Arial" w:cs="Arial"/>
        </w:rPr>
      </w:pPr>
    </w:p>
    <w:p w14:paraId="33BDF6B0" w14:textId="77777777" w:rsidR="002678FD" w:rsidRDefault="002678FD" w:rsidP="00446C8D">
      <w:pPr>
        <w:spacing w:line="360" w:lineRule="auto"/>
        <w:jc w:val="both"/>
        <w:rPr>
          <w:rFonts w:ascii="Arial" w:hAnsi="Arial" w:cs="Arial"/>
        </w:rPr>
      </w:pPr>
    </w:p>
    <w:p w14:paraId="308842CA" w14:textId="77777777" w:rsidR="002678FD" w:rsidRDefault="002678FD" w:rsidP="00446C8D">
      <w:pPr>
        <w:spacing w:line="360" w:lineRule="auto"/>
        <w:jc w:val="both"/>
        <w:rPr>
          <w:rFonts w:ascii="Arial" w:hAnsi="Arial" w:cs="Arial"/>
        </w:rPr>
      </w:pPr>
    </w:p>
    <w:p w14:paraId="78261705" w14:textId="77777777" w:rsidR="002678FD" w:rsidRDefault="002678FD" w:rsidP="00446C8D">
      <w:pPr>
        <w:spacing w:line="360" w:lineRule="auto"/>
        <w:jc w:val="both"/>
        <w:rPr>
          <w:rFonts w:ascii="Arial" w:hAnsi="Arial" w:cs="Arial"/>
        </w:rPr>
      </w:pPr>
    </w:p>
    <w:p w14:paraId="5DA505F3" w14:textId="77777777" w:rsidR="002678FD" w:rsidRDefault="002678FD" w:rsidP="00446C8D">
      <w:pPr>
        <w:spacing w:line="360" w:lineRule="auto"/>
        <w:jc w:val="both"/>
        <w:rPr>
          <w:rFonts w:ascii="Arial" w:hAnsi="Arial" w:cs="Arial"/>
        </w:rPr>
      </w:pPr>
    </w:p>
    <w:p w14:paraId="5D2E53A8" w14:textId="77777777" w:rsidR="002678FD" w:rsidRDefault="002678FD" w:rsidP="00446C8D">
      <w:pPr>
        <w:spacing w:line="360" w:lineRule="auto"/>
        <w:jc w:val="both"/>
        <w:rPr>
          <w:rFonts w:ascii="Arial" w:hAnsi="Arial" w:cs="Arial"/>
        </w:rPr>
      </w:pPr>
    </w:p>
    <w:p w14:paraId="7CB2941B" w14:textId="77777777" w:rsidR="002678FD" w:rsidRPr="00446C8D" w:rsidRDefault="002678FD" w:rsidP="00446C8D">
      <w:pPr>
        <w:spacing w:line="360" w:lineRule="auto"/>
        <w:jc w:val="both"/>
        <w:rPr>
          <w:rFonts w:ascii="Arial" w:hAnsi="Arial" w:cs="Arial"/>
        </w:rPr>
      </w:pPr>
    </w:p>
    <w:p w14:paraId="39733548" w14:textId="4F02CB55" w:rsidR="00446C8D" w:rsidRDefault="00446C8D" w:rsidP="002E0374">
      <w:pPr>
        <w:pStyle w:val="Heading2"/>
      </w:pPr>
      <w:bookmarkStart w:id="6" w:name="_Toc144045827"/>
      <w:r w:rsidRPr="00446C8D">
        <w:t>Conclusion and Recommendations</w:t>
      </w:r>
      <w:bookmarkEnd w:id="6"/>
    </w:p>
    <w:p w14:paraId="0B7CC675" w14:textId="77777777" w:rsidR="006E445A" w:rsidRPr="006E445A" w:rsidRDefault="006E445A" w:rsidP="006E445A"/>
    <w:p w14:paraId="02B41F59" w14:textId="18E938B4" w:rsidR="00B61636" w:rsidRPr="0062105A" w:rsidRDefault="002678FD" w:rsidP="00446C8D">
      <w:pPr>
        <w:spacing w:line="360" w:lineRule="auto"/>
        <w:jc w:val="both"/>
        <w:rPr>
          <w:rFonts w:ascii="Arial" w:hAnsi="Arial" w:cs="Arial"/>
        </w:rPr>
      </w:pPr>
      <w:r>
        <w:rPr>
          <w:rFonts w:ascii="Arial" w:hAnsi="Arial" w:cs="Arial"/>
        </w:rPr>
        <w:t>It is relevant to evidence that</w:t>
      </w:r>
      <w:r w:rsidRPr="002678FD">
        <w:t xml:space="preserve"> </w:t>
      </w:r>
      <w:r>
        <w:t>I</w:t>
      </w:r>
      <w:r w:rsidRPr="002678FD">
        <w:rPr>
          <w:rFonts w:ascii="Arial" w:hAnsi="Arial" w:cs="Arial"/>
        </w:rPr>
        <w:t xml:space="preserve">nnovation </w:t>
      </w:r>
      <w:r>
        <w:rPr>
          <w:rFonts w:ascii="Arial" w:hAnsi="Arial" w:cs="Arial"/>
        </w:rPr>
        <w:t>has not necessarily to deal</w:t>
      </w:r>
      <w:r w:rsidRPr="002678FD">
        <w:rPr>
          <w:rFonts w:ascii="Arial" w:hAnsi="Arial" w:cs="Arial"/>
        </w:rPr>
        <w:t xml:space="preserve"> </w:t>
      </w:r>
      <w:r>
        <w:rPr>
          <w:rFonts w:ascii="Arial" w:hAnsi="Arial" w:cs="Arial"/>
        </w:rPr>
        <w:t>with revolutionary changes</w:t>
      </w:r>
      <w:r w:rsidR="007533EA">
        <w:rPr>
          <w:rFonts w:ascii="Arial" w:hAnsi="Arial" w:cs="Arial"/>
        </w:rPr>
        <w:t xml:space="preserve">, more often </w:t>
      </w:r>
      <w:r w:rsidR="00491E02">
        <w:rPr>
          <w:rFonts w:ascii="Arial" w:hAnsi="Arial" w:cs="Arial"/>
        </w:rPr>
        <w:t xml:space="preserve">it </w:t>
      </w:r>
      <w:r w:rsidR="001B79E0">
        <w:rPr>
          <w:rFonts w:ascii="Arial" w:hAnsi="Arial" w:cs="Arial"/>
        </w:rPr>
        <w:t xml:space="preserve">takes place </w:t>
      </w:r>
      <w:r w:rsidR="007533EA">
        <w:rPr>
          <w:rFonts w:ascii="Arial" w:hAnsi="Arial" w:cs="Arial"/>
        </w:rPr>
        <w:t>as incremental innovation that can involve all area</w:t>
      </w:r>
      <w:r w:rsidR="001B79E0">
        <w:rPr>
          <w:rFonts w:ascii="Arial" w:hAnsi="Arial" w:cs="Arial"/>
        </w:rPr>
        <w:t>s</w:t>
      </w:r>
      <w:r w:rsidR="007533EA">
        <w:rPr>
          <w:rFonts w:ascii="Arial" w:hAnsi="Arial" w:cs="Arial"/>
        </w:rPr>
        <w:t xml:space="preserve"> of the company</w:t>
      </w:r>
      <w:r w:rsidRPr="002678FD">
        <w:rPr>
          <w:rFonts w:ascii="Arial" w:hAnsi="Arial" w:cs="Arial"/>
        </w:rPr>
        <w:t>.</w:t>
      </w:r>
      <w:r>
        <w:rPr>
          <w:rFonts w:ascii="Arial" w:hAnsi="Arial" w:cs="Arial"/>
        </w:rPr>
        <w:t xml:space="preserve"> </w:t>
      </w:r>
      <w:r w:rsidR="007533EA">
        <w:rPr>
          <w:rFonts w:ascii="Arial" w:hAnsi="Arial" w:cs="Arial"/>
        </w:rPr>
        <w:t>In this context the</w:t>
      </w:r>
      <w:r w:rsidRPr="002678FD">
        <w:rPr>
          <w:rFonts w:ascii="Arial" w:hAnsi="Arial" w:cs="Arial"/>
        </w:rPr>
        <w:t xml:space="preserve"> SCAMPER method </w:t>
      </w:r>
      <w:r w:rsidR="007533EA">
        <w:rPr>
          <w:rFonts w:ascii="Arial" w:hAnsi="Arial" w:cs="Arial"/>
        </w:rPr>
        <w:t>can be considered a</w:t>
      </w:r>
      <w:r w:rsidR="007533EA" w:rsidRPr="002678FD">
        <w:rPr>
          <w:rFonts w:ascii="Arial" w:hAnsi="Arial" w:cs="Arial"/>
        </w:rPr>
        <w:t xml:space="preserve"> valuable</w:t>
      </w:r>
      <w:r w:rsidRPr="002678FD">
        <w:rPr>
          <w:rFonts w:ascii="Arial" w:hAnsi="Arial" w:cs="Arial"/>
        </w:rPr>
        <w:t xml:space="preserve"> </w:t>
      </w:r>
      <w:r w:rsidR="007533EA">
        <w:rPr>
          <w:rFonts w:ascii="Arial" w:hAnsi="Arial" w:cs="Arial"/>
        </w:rPr>
        <w:t>tool for thinking outside the box. It</w:t>
      </w:r>
      <w:r w:rsidRPr="002678FD">
        <w:rPr>
          <w:rFonts w:ascii="Arial" w:hAnsi="Arial" w:cs="Arial"/>
        </w:rPr>
        <w:t xml:space="preserve"> focuses on questioning the current state of things and</w:t>
      </w:r>
      <w:r w:rsidR="001B79E0">
        <w:rPr>
          <w:rFonts w:ascii="Arial" w:hAnsi="Arial" w:cs="Arial"/>
        </w:rPr>
        <w:t xml:space="preserve"> on</w:t>
      </w:r>
      <w:r w:rsidRPr="002678FD">
        <w:rPr>
          <w:rFonts w:ascii="Arial" w:hAnsi="Arial" w:cs="Arial"/>
        </w:rPr>
        <w:t xml:space="preserve"> exploring alternative options. It consists of seven steps, namely Substitute, Combine, Adapt, </w:t>
      </w:r>
      <w:proofErr w:type="gramStart"/>
      <w:r w:rsidRPr="002678FD">
        <w:rPr>
          <w:rFonts w:ascii="Arial" w:hAnsi="Arial" w:cs="Arial"/>
        </w:rPr>
        <w:t>Modify</w:t>
      </w:r>
      <w:proofErr w:type="gramEnd"/>
      <w:r w:rsidRPr="002678FD">
        <w:rPr>
          <w:rFonts w:ascii="Arial" w:hAnsi="Arial" w:cs="Arial"/>
        </w:rPr>
        <w:t xml:space="preserve"> (including amplifying and minimizing), Put to Another Use, Eliminate, and Reverse. </w:t>
      </w:r>
      <w:r>
        <w:rPr>
          <w:rFonts w:ascii="Arial" w:hAnsi="Arial" w:cs="Arial"/>
        </w:rPr>
        <w:t xml:space="preserve">For instance, by </w:t>
      </w:r>
      <w:r w:rsidRPr="00424F09">
        <w:rPr>
          <w:rFonts w:ascii="Arial" w:hAnsi="Arial" w:cs="Arial"/>
        </w:rPr>
        <w:t xml:space="preserve">applying these steps </w:t>
      </w:r>
      <w:r>
        <w:rPr>
          <w:rFonts w:ascii="Arial" w:hAnsi="Arial" w:cs="Arial"/>
        </w:rPr>
        <w:t>such as</w:t>
      </w:r>
      <w:r w:rsidRPr="00424F09">
        <w:rPr>
          <w:rFonts w:ascii="Arial" w:hAnsi="Arial" w:cs="Arial"/>
        </w:rPr>
        <w:t xml:space="preserve"> emphasizing</w:t>
      </w:r>
      <w:r>
        <w:rPr>
          <w:rFonts w:ascii="Arial" w:hAnsi="Arial" w:cs="Arial"/>
        </w:rPr>
        <w:t xml:space="preserve"> (M)</w:t>
      </w:r>
      <w:r w:rsidRPr="00424F09">
        <w:rPr>
          <w:rFonts w:ascii="Arial" w:hAnsi="Arial" w:cs="Arial"/>
        </w:rPr>
        <w:t xml:space="preserve"> or eliminating</w:t>
      </w:r>
      <w:r>
        <w:rPr>
          <w:rFonts w:ascii="Arial" w:hAnsi="Arial" w:cs="Arial"/>
        </w:rPr>
        <w:t xml:space="preserve"> (E)</w:t>
      </w:r>
      <w:r w:rsidRPr="00424F09">
        <w:rPr>
          <w:rFonts w:ascii="Arial" w:hAnsi="Arial" w:cs="Arial"/>
        </w:rPr>
        <w:t xml:space="preserve"> specific features of a conventional language school, it is possible to create a new offering that caters to </w:t>
      </w:r>
      <w:r>
        <w:rPr>
          <w:rFonts w:ascii="Arial" w:hAnsi="Arial" w:cs="Arial"/>
        </w:rPr>
        <w:t xml:space="preserve">different </w:t>
      </w:r>
      <w:r w:rsidRPr="00424F09">
        <w:rPr>
          <w:rFonts w:ascii="Arial" w:hAnsi="Arial" w:cs="Arial"/>
        </w:rPr>
        <w:t>segments. This approach enables a more comprehensive and creative solution to the problem at hand.</w:t>
      </w:r>
      <w:r>
        <w:rPr>
          <w:rFonts w:ascii="Arial" w:hAnsi="Arial" w:cs="Arial"/>
        </w:rPr>
        <w:t xml:space="preserve"> It is critical to brainstorm the idea before developing </w:t>
      </w:r>
      <w:r w:rsidR="007533EA">
        <w:rPr>
          <w:rFonts w:ascii="Arial" w:hAnsi="Arial" w:cs="Arial"/>
        </w:rPr>
        <w:t>it</w:t>
      </w:r>
      <w:r>
        <w:rPr>
          <w:rFonts w:ascii="Arial" w:hAnsi="Arial" w:cs="Arial"/>
        </w:rPr>
        <w:t xml:space="preserve"> to eliminate any kind of possib</w:t>
      </w:r>
      <w:r w:rsidR="007533EA">
        <w:rPr>
          <w:rFonts w:ascii="Arial" w:hAnsi="Arial" w:cs="Arial"/>
        </w:rPr>
        <w:t>le</w:t>
      </w:r>
      <w:r>
        <w:rPr>
          <w:rFonts w:ascii="Arial" w:hAnsi="Arial" w:cs="Arial"/>
        </w:rPr>
        <w:t xml:space="preserve"> risk. </w:t>
      </w:r>
      <w:r w:rsidR="00446C8D" w:rsidRPr="00446C8D">
        <w:rPr>
          <w:rFonts w:ascii="Arial" w:hAnsi="Arial" w:cs="Arial"/>
        </w:rPr>
        <w:t>Developing strong interpersonal skills is an essential aspect of effective communication</w:t>
      </w:r>
      <w:r w:rsidR="001B79E0">
        <w:rPr>
          <w:rFonts w:ascii="Arial" w:hAnsi="Arial" w:cs="Arial"/>
        </w:rPr>
        <w:t>, pivotal to innovation.</w:t>
      </w:r>
      <w:r w:rsidR="00446C8D" w:rsidRPr="00446C8D">
        <w:rPr>
          <w:rFonts w:ascii="Arial" w:hAnsi="Arial" w:cs="Arial"/>
        </w:rPr>
        <w:t xml:space="preserve"> It enables individuals to grasp and interpret messages accurately across various situations, including</w:t>
      </w:r>
      <w:r w:rsidR="001B79E0">
        <w:rPr>
          <w:rFonts w:ascii="Arial" w:hAnsi="Arial" w:cs="Arial"/>
        </w:rPr>
        <w:t xml:space="preserve"> the</w:t>
      </w:r>
      <w:r w:rsidR="00446C8D" w:rsidRPr="00446C8D">
        <w:rPr>
          <w:rFonts w:ascii="Arial" w:hAnsi="Arial" w:cs="Arial"/>
        </w:rPr>
        <w:t xml:space="preserve"> </w:t>
      </w:r>
      <w:r w:rsidR="001B79E0">
        <w:rPr>
          <w:rFonts w:ascii="Arial" w:hAnsi="Arial" w:cs="Arial"/>
        </w:rPr>
        <w:t>identification of</w:t>
      </w:r>
      <w:r w:rsidR="00446C8D" w:rsidRPr="00446C8D">
        <w:rPr>
          <w:rFonts w:ascii="Arial" w:hAnsi="Arial" w:cs="Arial"/>
        </w:rPr>
        <w:t xml:space="preserve"> the expectations and needs of others. Furthermore, research has shown that maintaining linguistic abilities can slow age-related mental decline. It means that </w:t>
      </w:r>
      <w:r w:rsidR="006E445A">
        <w:rPr>
          <w:rFonts w:ascii="Arial" w:hAnsi="Arial" w:cs="Arial"/>
        </w:rPr>
        <w:t>owning</w:t>
      </w:r>
      <w:r w:rsidR="00446C8D" w:rsidRPr="00446C8D">
        <w:rPr>
          <w:rFonts w:ascii="Arial" w:hAnsi="Arial" w:cs="Arial"/>
        </w:rPr>
        <w:t xml:space="preserve"> language proficiency can positively impact cognitive function as </w:t>
      </w:r>
      <w:r w:rsidR="001B79E0">
        <w:rPr>
          <w:rFonts w:ascii="Arial" w:hAnsi="Arial" w:cs="Arial"/>
        </w:rPr>
        <w:t xml:space="preserve">people </w:t>
      </w:r>
      <w:r w:rsidR="00446C8D" w:rsidRPr="00446C8D">
        <w:rPr>
          <w:rFonts w:ascii="Arial" w:hAnsi="Arial" w:cs="Arial"/>
        </w:rPr>
        <w:t xml:space="preserve">age. Another advantage of improving memory performance is an enhanced capacity </w:t>
      </w:r>
      <w:r w:rsidR="001B79E0">
        <w:rPr>
          <w:rFonts w:ascii="Arial" w:hAnsi="Arial" w:cs="Arial"/>
        </w:rPr>
        <w:t>for</w:t>
      </w:r>
      <w:r w:rsidR="00446C8D" w:rsidRPr="00446C8D">
        <w:rPr>
          <w:rFonts w:ascii="Arial" w:hAnsi="Arial" w:cs="Arial"/>
        </w:rPr>
        <w:t xml:space="preserve"> learning, particularly </w:t>
      </w:r>
      <w:r w:rsidR="001B79E0">
        <w:rPr>
          <w:rFonts w:ascii="Arial" w:hAnsi="Arial" w:cs="Arial"/>
        </w:rPr>
        <w:t>at the level</w:t>
      </w:r>
      <w:r w:rsidR="00446C8D" w:rsidRPr="00446C8D">
        <w:rPr>
          <w:rFonts w:ascii="Arial" w:hAnsi="Arial" w:cs="Arial"/>
        </w:rPr>
        <w:t xml:space="preserve"> </w:t>
      </w:r>
      <w:r w:rsidR="001B79E0">
        <w:rPr>
          <w:rFonts w:ascii="Arial" w:hAnsi="Arial" w:cs="Arial"/>
        </w:rPr>
        <w:t xml:space="preserve">of </w:t>
      </w:r>
      <w:r w:rsidR="00446C8D" w:rsidRPr="00446C8D">
        <w:rPr>
          <w:rFonts w:ascii="Arial" w:hAnsi="Arial" w:cs="Arial"/>
        </w:rPr>
        <w:t>short-term "working" memory</w:t>
      </w:r>
      <w:r w:rsidR="007533EA">
        <w:rPr>
          <w:rFonts w:ascii="Arial" w:hAnsi="Arial" w:cs="Arial"/>
        </w:rPr>
        <w:t xml:space="preserve">. </w:t>
      </w:r>
      <w:proofErr w:type="gramStart"/>
      <w:r w:rsidR="007533EA">
        <w:rPr>
          <w:rFonts w:ascii="Arial" w:hAnsi="Arial" w:cs="Arial"/>
        </w:rPr>
        <w:t xml:space="preserve">Taking </w:t>
      </w:r>
      <w:r w:rsidR="000A3BBC">
        <w:rPr>
          <w:rFonts w:ascii="Arial" w:hAnsi="Arial" w:cs="Arial"/>
        </w:rPr>
        <w:t>into</w:t>
      </w:r>
      <w:r w:rsidR="007533EA">
        <w:rPr>
          <w:rFonts w:ascii="Arial" w:hAnsi="Arial" w:cs="Arial"/>
        </w:rPr>
        <w:t xml:space="preserve"> account</w:t>
      </w:r>
      <w:proofErr w:type="gramEnd"/>
      <w:r w:rsidR="007533EA">
        <w:rPr>
          <w:rFonts w:ascii="Arial" w:hAnsi="Arial" w:cs="Arial"/>
        </w:rPr>
        <w:t xml:space="preserve"> those elements</w:t>
      </w:r>
      <w:r w:rsidR="001B79E0">
        <w:rPr>
          <w:rFonts w:ascii="Arial" w:hAnsi="Arial" w:cs="Arial"/>
        </w:rPr>
        <w:t>,</w:t>
      </w:r>
      <w:r w:rsidR="000A3BBC">
        <w:rPr>
          <w:rFonts w:ascii="Arial" w:hAnsi="Arial" w:cs="Arial"/>
        </w:rPr>
        <w:t xml:space="preserve"> </w:t>
      </w:r>
      <w:r w:rsidR="007533EA">
        <w:rPr>
          <w:rFonts w:ascii="Arial" w:hAnsi="Arial" w:cs="Arial"/>
        </w:rPr>
        <w:t xml:space="preserve">a language school can define an effective </w:t>
      </w:r>
      <w:r w:rsidR="000A3BBC">
        <w:rPr>
          <w:rFonts w:ascii="Arial" w:hAnsi="Arial" w:cs="Arial"/>
        </w:rPr>
        <w:t>and innovative value proposition.</w:t>
      </w:r>
    </w:p>
    <w:p w14:paraId="3DC5DF2F" w14:textId="77777777" w:rsidR="000B54FD" w:rsidRDefault="000B54FD" w:rsidP="00B61636">
      <w:pPr>
        <w:spacing w:line="360" w:lineRule="auto"/>
        <w:jc w:val="both"/>
        <w:rPr>
          <w:rFonts w:ascii="Arial" w:hAnsi="Arial" w:cs="Arial"/>
        </w:rPr>
      </w:pPr>
    </w:p>
    <w:p w14:paraId="433AE901" w14:textId="77777777" w:rsidR="002E0374" w:rsidRDefault="002E0374" w:rsidP="00B61636">
      <w:pPr>
        <w:spacing w:line="360" w:lineRule="auto"/>
        <w:jc w:val="both"/>
        <w:rPr>
          <w:rFonts w:ascii="Arial" w:hAnsi="Arial" w:cs="Arial"/>
        </w:rPr>
      </w:pPr>
    </w:p>
    <w:p w14:paraId="7C9A7BF9" w14:textId="77777777" w:rsidR="002E0374" w:rsidRDefault="002E0374" w:rsidP="00B61636">
      <w:pPr>
        <w:spacing w:line="360" w:lineRule="auto"/>
        <w:jc w:val="both"/>
        <w:rPr>
          <w:rFonts w:ascii="Arial" w:hAnsi="Arial" w:cs="Arial"/>
        </w:rPr>
      </w:pPr>
    </w:p>
    <w:p w14:paraId="17D4B145" w14:textId="77777777" w:rsidR="002E0374" w:rsidRDefault="002E0374" w:rsidP="00B61636">
      <w:pPr>
        <w:spacing w:line="360" w:lineRule="auto"/>
        <w:jc w:val="both"/>
        <w:rPr>
          <w:rFonts w:ascii="Arial" w:hAnsi="Arial" w:cs="Arial"/>
        </w:rPr>
      </w:pPr>
    </w:p>
    <w:p w14:paraId="2B8E0B50" w14:textId="77777777" w:rsidR="002E0374" w:rsidRDefault="002E0374" w:rsidP="00B61636">
      <w:pPr>
        <w:spacing w:line="360" w:lineRule="auto"/>
        <w:jc w:val="both"/>
        <w:rPr>
          <w:rFonts w:ascii="Arial" w:hAnsi="Arial" w:cs="Arial"/>
        </w:rPr>
      </w:pPr>
    </w:p>
    <w:p w14:paraId="67AA7B95" w14:textId="77777777" w:rsidR="002E0374" w:rsidRDefault="002E0374" w:rsidP="00B61636">
      <w:pPr>
        <w:spacing w:line="360" w:lineRule="auto"/>
        <w:jc w:val="both"/>
        <w:rPr>
          <w:rFonts w:ascii="Arial" w:hAnsi="Arial" w:cs="Arial"/>
        </w:rPr>
      </w:pPr>
    </w:p>
    <w:p w14:paraId="370056E1" w14:textId="77777777" w:rsidR="002E0374" w:rsidRDefault="002E0374" w:rsidP="00B61636">
      <w:pPr>
        <w:spacing w:line="360" w:lineRule="auto"/>
        <w:jc w:val="both"/>
        <w:rPr>
          <w:rFonts w:ascii="Arial" w:hAnsi="Arial" w:cs="Arial"/>
        </w:rPr>
      </w:pPr>
    </w:p>
    <w:p w14:paraId="7E7A653E" w14:textId="77777777" w:rsidR="002E0374" w:rsidRDefault="002E0374" w:rsidP="00B61636">
      <w:pPr>
        <w:spacing w:line="360" w:lineRule="auto"/>
        <w:jc w:val="both"/>
        <w:rPr>
          <w:rFonts w:ascii="Arial" w:hAnsi="Arial" w:cs="Arial"/>
        </w:rPr>
      </w:pPr>
    </w:p>
    <w:p w14:paraId="4715DE3F" w14:textId="77777777" w:rsidR="002E0374" w:rsidRDefault="002E0374" w:rsidP="00B61636">
      <w:pPr>
        <w:spacing w:line="360" w:lineRule="auto"/>
        <w:jc w:val="both"/>
        <w:rPr>
          <w:rFonts w:ascii="Arial" w:hAnsi="Arial" w:cs="Arial"/>
        </w:rPr>
      </w:pPr>
    </w:p>
    <w:p w14:paraId="5AE6E35E" w14:textId="77777777" w:rsidR="002E0374" w:rsidRDefault="002E0374" w:rsidP="00B61636">
      <w:pPr>
        <w:spacing w:line="360" w:lineRule="auto"/>
        <w:jc w:val="both"/>
        <w:rPr>
          <w:rFonts w:ascii="Arial" w:hAnsi="Arial" w:cs="Arial"/>
        </w:rPr>
      </w:pPr>
    </w:p>
    <w:p w14:paraId="26549E13" w14:textId="77777777" w:rsidR="002E0374" w:rsidRDefault="002E0374" w:rsidP="00B61636">
      <w:pPr>
        <w:spacing w:line="360" w:lineRule="auto"/>
        <w:jc w:val="both"/>
        <w:rPr>
          <w:rFonts w:ascii="Arial" w:hAnsi="Arial" w:cs="Arial"/>
        </w:rPr>
      </w:pPr>
    </w:p>
    <w:p w14:paraId="565934E9" w14:textId="77777777" w:rsidR="002678FD" w:rsidRDefault="002678FD" w:rsidP="00B61636">
      <w:pPr>
        <w:spacing w:line="360" w:lineRule="auto"/>
        <w:jc w:val="both"/>
        <w:rPr>
          <w:rFonts w:ascii="Arial" w:hAnsi="Arial" w:cs="Arial"/>
        </w:rPr>
      </w:pPr>
    </w:p>
    <w:p w14:paraId="3F113A63" w14:textId="2152BDD5" w:rsidR="002E0374" w:rsidRDefault="002E0374" w:rsidP="002E0374">
      <w:pPr>
        <w:pStyle w:val="Heading2"/>
      </w:pPr>
      <w:bookmarkStart w:id="7" w:name="_Toc144045828"/>
      <w:r>
        <w:t>Appendix</w:t>
      </w:r>
      <w:bookmarkEnd w:id="7"/>
    </w:p>
    <w:p w14:paraId="0FDAFAEF" w14:textId="77777777" w:rsidR="002E0374" w:rsidRDefault="002E0374" w:rsidP="00B61636">
      <w:pPr>
        <w:spacing w:line="360" w:lineRule="auto"/>
        <w:jc w:val="both"/>
        <w:rPr>
          <w:rFonts w:ascii="Arial" w:hAnsi="Arial" w:cs="Arial"/>
        </w:rPr>
      </w:pPr>
    </w:p>
    <w:p w14:paraId="401D4430" w14:textId="77777777" w:rsidR="00E44192" w:rsidRDefault="00E44192" w:rsidP="00B61636">
      <w:pPr>
        <w:spacing w:line="360" w:lineRule="auto"/>
        <w:jc w:val="both"/>
        <w:rPr>
          <w:rFonts w:ascii="Arial" w:hAnsi="Arial" w:cs="Arial"/>
        </w:rPr>
      </w:pPr>
    </w:p>
    <w:p w14:paraId="5F61573C" w14:textId="528504FB" w:rsidR="002E0374" w:rsidRDefault="002E0374" w:rsidP="00B61636">
      <w:pPr>
        <w:spacing w:line="360" w:lineRule="auto"/>
        <w:jc w:val="both"/>
        <w:rPr>
          <w:rFonts w:ascii="Arial" w:hAnsi="Arial" w:cs="Arial"/>
        </w:rPr>
      </w:pPr>
      <w:r>
        <w:rPr>
          <w:noProof/>
        </w:rPr>
        <w:drawing>
          <wp:inline distT="0" distB="0" distL="0" distR="0" wp14:anchorId="41EB6B56" wp14:editId="050A829E">
            <wp:extent cx="2796988" cy="1573267"/>
            <wp:effectExtent l="0" t="0" r="0" b="0"/>
            <wp:docPr id="18576362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3629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2805164" cy="1577866"/>
                    </a:xfrm>
                    <a:prstGeom prst="rect">
                      <a:avLst/>
                    </a:prstGeom>
                  </pic:spPr>
                </pic:pic>
              </a:graphicData>
            </a:graphic>
          </wp:inline>
        </w:drawing>
      </w:r>
      <w:r>
        <w:rPr>
          <w:rFonts w:ascii="Arial" w:hAnsi="Arial" w:cs="Arial"/>
        </w:rPr>
        <w:t xml:space="preserve"> </w:t>
      </w:r>
      <w:r>
        <w:rPr>
          <w:rFonts w:ascii="Arial" w:hAnsi="Arial" w:cs="Arial"/>
          <w:noProof/>
        </w:rPr>
        <w:drawing>
          <wp:inline distT="0" distB="0" distL="0" distR="0" wp14:anchorId="286D7B92" wp14:editId="05E22DDB">
            <wp:extent cx="2758568" cy="1551532"/>
            <wp:effectExtent l="0" t="0" r="0" b="0"/>
            <wp:docPr id="1590744114" name="Picture 3"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44114" name="Picture 3" descr="A close-up of a building&#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3955" cy="1577060"/>
                    </a:xfrm>
                    <a:prstGeom prst="rect">
                      <a:avLst/>
                    </a:prstGeom>
                    <a:noFill/>
                  </pic:spPr>
                </pic:pic>
              </a:graphicData>
            </a:graphic>
          </wp:inline>
        </w:drawing>
      </w:r>
    </w:p>
    <w:p w14:paraId="5D809C87" w14:textId="541CE268" w:rsidR="002E0374" w:rsidRDefault="002E0374" w:rsidP="00B61636">
      <w:pPr>
        <w:spacing w:line="360" w:lineRule="auto"/>
        <w:jc w:val="both"/>
        <w:rPr>
          <w:rFonts w:ascii="Arial" w:hAnsi="Arial" w:cs="Arial"/>
        </w:rPr>
      </w:pPr>
      <w:r>
        <w:rPr>
          <w:rFonts w:ascii="Arial" w:hAnsi="Arial" w:cs="Arial"/>
        </w:rPr>
        <w:t xml:space="preserve"> </w:t>
      </w:r>
      <w:r>
        <w:rPr>
          <w:rFonts w:ascii="Arial" w:hAnsi="Arial" w:cs="Arial"/>
          <w:noProof/>
        </w:rPr>
        <w:drawing>
          <wp:inline distT="0" distB="0" distL="0" distR="0" wp14:anchorId="6688EEF1" wp14:editId="5EBFEB94">
            <wp:extent cx="2766252" cy="1555855"/>
            <wp:effectExtent l="0" t="0" r="0" b="0"/>
            <wp:docPr id="10589537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97797" cy="1573597"/>
                    </a:xfrm>
                    <a:prstGeom prst="rect">
                      <a:avLst/>
                    </a:prstGeom>
                    <a:noFill/>
                  </pic:spPr>
                </pic:pic>
              </a:graphicData>
            </a:graphic>
          </wp:inline>
        </w:drawing>
      </w:r>
      <w:r>
        <w:rPr>
          <w:rFonts w:ascii="Arial" w:hAnsi="Arial" w:cs="Arial"/>
        </w:rPr>
        <w:t xml:space="preserve"> </w:t>
      </w:r>
      <w:r>
        <w:rPr>
          <w:rFonts w:ascii="Arial" w:hAnsi="Arial" w:cs="Arial"/>
          <w:noProof/>
        </w:rPr>
        <w:drawing>
          <wp:inline distT="0" distB="0" distL="0" distR="0" wp14:anchorId="14B7420E" wp14:editId="16E7B7DB">
            <wp:extent cx="2750756" cy="1547138"/>
            <wp:effectExtent l="0" t="0" r="0" b="0"/>
            <wp:docPr id="1652675259" name="Picture 5" descr="A red and green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75259" name="Picture 5" descr="A red and green background with tex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64335" cy="1554775"/>
                    </a:xfrm>
                    <a:prstGeom prst="rect">
                      <a:avLst/>
                    </a:prstGeom>
                    <a:noFill/>
                  </pic:spPr>
                </pic:pic>
              </a:graphicData>
            </a:graphic>
          </wp:inline>
        </w:drawing>
      </w:r>
    </w:p>
    <w:p w14:paraId="21234656" w14:textId="21E10A25" w:rsidR="002E0374" w:rsidRDefault="00E44192" w:rsidP="00B61636">
      <w:pPr>
        <w:spacing w:line="360" w:lineRule="auto"/>
        <w:jc w:val="both"/>
        <w:rPr>
          <w:rFonts w:ascii="Arial" w:hAnsi="Arial" w:cs="Arial"/>
        </w:rPr>
      </w:pPr>
      <w:r>
        <w:rPr>
          <w:rFonts w:ascii="Arial" w:hAnsi="Arial" w:cs="Arial"/>
          <w:noProof/>
        </w:rPr>
        <w:drawing>
          <wp:inline distT="0" distB="0" distL="0" distR="0" wp14:anchorId="5CA6CC71" wp14:editId="2C95ACBA">
            <wp:extent cx="2796540" cy="1572890"/>
            <wp:effectExtent l="0" t="0" r="0" b="0"/>
            <wp:docPr id="1674099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0544" cy="1580766"/>
                    </a:xfrm>
                    <a:prstGeom prst="rect">
                      <a:avLst/>
                    </a:prstGeom>
                    <a:noFill/>
                  </pic:spPr>
                </pic:pic>
              </a:graphicData>
            </a:graphic>
          </wp:inline>
        </w:drawing>
      </w:r>
      <w:r>
        <w:rPr>
          <w:rFonts w:ascii="Arial" w:hAnsi="Arial" w:cs="Arial"/>
        </w:rPr>
        <w:t xml:space="preserve"> </w:t>
      </w:r>
      <w:r>
        <w:rPr>
          <w:rFonts w:ascii="Arial" w:hAnsi="Arial" w:cs="Arial"/>
          <w:noProof/>
        </w:rPr>
        <w:drawing>
          <wp:inline distT="0" distB="0" distL="0" distR="0" wp14:anchorId="2DEE7569" wp14:editId="6CAB7C44">
            <wp:extent cx="2759709" cy="1552175"/>
            <wp:effectExtent l="0" t="0" r="0" b="0"/>
            <wp:docPr id="18852421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71632" cy="1558881"/>
                    </a:xfrm>
                    <a:prstGeom prst="rect">
                      <a:avLst/>
                    </a:prstGeom>
                    <a:noFill/>
                  </pic:spPr>
                </pic:pic>
              </a:graphicData>
            </a:graphic>
          </wp:inline>
        </w:drawing>
      </w:r>
    </w:p>
    <w:p w14:paraId="48362E6B" w14:textId="2CAF4A75" w:rsidR="002E0374" w:rsidRDefault="00E44192" w:rsidP="00B61636">
      <w:pPr>
        <w:spacing w:line="360" w:lineRule="auto"/>
        <w:jc w:val="both"/>
        <w:rPr>
          <w:rFonts w:ascii="Arial" w:hAnsi="Arial" w:cs="Arial"/>
        </w:rPr>
      </w:pPr>
      <w:r>
        <w:rPr>
          <w:rFonts w:ascii="Arial" w:hAnsi="Arial" w:cs="Arial"/>
          <w:noProof/>
        </w:rPr>
        <w:drawing>
          <wp:inline distT="0" distB="0" distL="0" distR="0" wp14:anchorId="54AA44ED" wp14:editId="3A8EFAEA">
            <wp:extent cx="2781620" cy="1564498"/>
            <wp:effectExtent l="0" t="0" r="0" b="0"/>
            <wp:docPr id="12999001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96408" cy="1572816"/>
                    </a:xfrm>
                    <a:prstGeom prst="rect">
                      <a:avLst/>
                    </a:prstGeom>
                    <a:noFill/>
                  </pic:spPr>
                </pic:pic>
              </a:graphicData>
            </a:graphic>
          </wp:inline>
        </w:drawing>
      </w:r>
      <w:r>
        <w:rPr>
          <w:rFonts w:ascii="Arial" w:hAnsi="Arial" w:cs="Arial"/>
          <w:noProof/>
        </w:rPr>
        <w:drawing>
          <wp:inline distT="0" distB="0" distL="0" distR="0" wp14:anchorId="53547EA2" wp14:editId="18AAE3E1">
            <wp:extent cx="2843092" cy="1599072"/>
            <wp:effectExtent l="0" t="0" r="0" b="0"/>
            <wp:docPr id="11971668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60130" cy="1608655"/>
                    </a:xfrm>
                    <a:prstGeom prst="rect">
                      <a:avLst/>
                    </a:prstGeom>
                    <a:noFill/>
                  </pic:spPr>
                </pic:pic>
              </a:graphicData>
            </a:graphic>
          </wp:inline>
        </w:drawing>
      </w:r>
    </w:p>
    <w:p w14:paraId="121FB635" w14:textId="76B434D1" w:rsidR="00E44192" w:rsidRDefault="00E44192" w:rsidP="00B61636">
      <w:pPr>
        <w:spacing w:line="360" w:lineRule="auto"/>
        <w:jc w:val="both"/>
        <w:rPr>
          <w:rFonts w:ascii="Arial" w:hAnsi="Arial" w:cs="Arial"/>
        </w:rPr>
      </w:pPr>
      <w:r>
        <w:rPr>
          <w:rFonts w:ascii="Arial" w:hAnsi="Arial" w:cs="Arial"/>
          <w:noProof/>
        </w:rPr>
        <w:lastRenderedPageBreak/>
        <w:drawing>
          <wp:inline distT="0" distB="0" distL="0" distR="0" wp14:anchorId="583D16C7" wp14:editId="6A9313DE">
            <wp:extent cx="2650415" cy="1490703"/>
            <wp:effectExtent l="0" t="0" r="0" b="0"/>
            <wp:docPr id="3290692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1508" cy="1502567"/>
                    </a:xfrm>
                    <a:prstGeom prst="rect">
                      <a:avLst/>
                    </a:prstGeom>
                    <a:noFill/>
                  </pic:spPr>
                </pic:pic>
              </a:graphicData>
            </a:graphic>
          </wp:inline>
        </w:drawing>
      </w:r>
      <w:r>
        <w:rPr>
          <w:rFonts w:ascii="Arial" w:hAnsi="Arial" w:cs="Arial"/>
        </w:rPr>
        <w:t xml:space="preserve"> </w:t>
      </w:r>
      <w:r>
        <w:rPr>
          <w:rFonts w:ascii="Arial" w:hAnsi="Arial" w:cs="Arial"/>
          <w:noProof/>
        </w:rPr>
        <w:drawing>
          <wp:inline distT="0" distB="0" distL="0" distR="0" wp14:anchorId="3D8E69ED" wp14:editId="6B7C8929">
            <wp:extent cx="2691399" cy="1513754"/>
            <wp:effectExtent l="0" t="0" r="0" b="0"/>
            <wp:docPr id="7861428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22887" cy="1531464"/>
                    </a:xfrm>
                    <a:prstGeom prst="rect">
                      <a:avLst/>
                    </a:prstGeom>
                    <a:noFill/>
                  </pic:spPr>
                </pic:pic>
              </a:graphicData>
            </a:graphic>
          </wp:inline>
        </w:drawing>
      </w:r>
    </w:p>
    <w:p w14:paraId="3A091896" w14:textId="64082A9F" w:rsidR="00E44192" w:rsidRDefault="00E44192" w:rsidP="00B61636">
      <w:pPr>
        <w:spacing w:line="360" w:lineRule="auto"/>
        <w:jc w:val="both"/>
        <w:rPr>
          <w:rFonts w:ascii="Arial" w:hAnsi="Arial" w:cs="Arial"/>
        </w:rPr>
      </w:pPr>
      <w:r>
        <w:rPr>
          <w:rFonts w:ascii="Arial" w:hAnsi="Arial" w:cs="Arial"/>
          <w:noProof/>
        </w:rPr>
        <w:drawing>
          <wp:inline distT="0" distB="0" distL="0" distR="0" wp14:anchorId="1815E34A" wp14:editId="494BFCC0">
            <wp:extent cx="2720148" cy="1529924"/>
            <wp:effectExtent l="0" t="0" r="0" b="0"/>
            <wp:docPr id="7620108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41166" cy="1541746"/>
                    </a:xfrm>
                    <a:prstGeom prst="rect">
                      <a:avLst/>
                    </a:prstGeom>
                    <a:noFill/>
                  </pic:spPr>
                </pic:pic>
              </a:graphicData>
            </a:graphic>
          </wp:inline>
        </w:drawing>
      </w:r>
      <w:r>
        <w:rPr>
          <w:rFonts w:ascii="Arial" w:hAnsi="Arial" w:cs="Arial"/>
        </w:rPr>
        <w:t xml:space="preserve"> </w:t>
      </w:r>
      <w:r>
        <w:rPr>
          <w:rFonts w:ascii="Arial" w:hAnsi="Arial" w:cs="Arial"/>
          <w:noProof/>
        </w:rPr>
        <w:drawing>
          <wp:inline distT="0" distB="0" distL="0" distR="0" wp14:anchorId="61CED280" wp14:editId="00ED2EF3">
            <wp:extent cx="2649855" cy="1490388"/>
            <wp:effectExtent l="0" t="0" r="0" b="0"/>
            <wp:docPr id="3511615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74448" cy="1504220"/>
                    </a:xfrm>
                    <a:prstGeom prst="rect">
                      <a:avLst/>
                    </a:prstGeom>
                    <a:noFill/>
                  </pic:spPr>
                </pic:pic>
              </a:graphicData>
            </a:graphic>
          </wp:inline>
        </w:drawing>
      </w:r>
    </w:p>
    <w:p w14:paraId="73016892" w14:textId="2DA1DB7B" w:rsidR="00E44192" w:rsidRDefault="00E44192" w:rsidP="00B61636">
      <w:pPr>
        <w:spacing w:line="360" w:lineRule="auto"/>
        <w:jc w:val="both"/>
        <w:rPr>
          <w:rFonts w:ascii="Arial" w:hAnsi="Arial" w:cs="Arial"/>
          <w:noProof/>
        </w:rPr>
      </w:pPr>
      <w:r>
        <w:rPr>
          <w:rFonts w:ascii="Arial" w:hAnsi="Arial" w:cs="Arial"/>
          <w:noProof/>
        </w:rPr>
        <w:drawing>
          <wp:inline distT="0" distB="0" distL="0" distR="0" wp14:anchorId="54084312" wp14:editId="08DCFD17">
            <wp:extent cx="2650415" cy="1490703"/>
            <wp:effectExtent l="0" t="0" r="0" b="0"/>
            <wp:docPr id="12900500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67315" cy="1500208"/>
                    </a:xfrm>
                    <a:prstGeom prst="rect">
                      <a:avLst/>
                    </a:prstGeom>
                    <a:noFill/>
                  </pic:spPr>
                </pic:pic>
              </a:graphicData>
            </a:graphic>
          </wp:inline>
        </w:drawing>
      </w:r>
      <w:r>
        <w:rPr>
          <w:rFonts w:ascii="Arial" w:hAnsi="Arial" w:cs="Arial"/>
        </w:rPr>
        <w:t xml:space="preserve"> </w:t>
      </w:r>
      <w:r>
        <w:rPr>
          <w:rFonts w:ascii="Arial" w:hAnsi="Arial" w:cs="Arial"/>
          <w:noProof/>
        </w:rPr>
        <w:drawing>
          <wp:inline distT="0" distB="0" distL="0" distR="0" wp14:anchorId="35BF752C" wp14:editId="710FC3DC">
            <wp:extent cx="2743200" cy="1542889"/>
            <wp:effectExtent l="0" t="0" r="0" b="0"/>
            <wp:docPr id="2012654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65755" cy="1555575"/>
                    </a:xfrm>
                    <a:prstGeom prst="rect">
                      <a:avLst/>
                    </a:prstGeom>
                    <a:noFill/>
                  </pic:spPr>
                </pic:pic>
              </a:graphicData>
            </a:graphic>
          </wp:inline>
        </w:drawing>
      </w:r>
    </w:p>
    <w:p w14:paraId="05ABD43F" w14:textId="052A1E49" w:rsidR="00E44192" w:rsidRDefault="00E44192" w:rsidP="00B61636">
      <w:pPr>
        <w:spacing w:line="360" w:lineRule="auto"/>
        <w:jc w:val="both"/>
        <w:rPr>
          <w:rFonts w:ascii="Arial" w:hAnsi="Arial" w:cs="Arial"/>
        </w:rPr>
      </w:pPr>
      <w:r>
        <w:rPr>
          <w:rFonts w:ascii="Arial" w:hAnsi="Arial" w:cs="Arial"/>
          <w:noProof/>
        </w:rPr>
        <w:drawing>
          <wp:inline distT="0" distB="0" distL="0" distR="0" wp14:anchorId="271C1786" wp14:editId="6B644EBA">
            <wp:extent cx="2673487" cy="1503680"/>
            <wp:effectExtent l="0" t="0" r="0" b="0"/>
            <wp:docPr id="3776362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06247" cy="1522105"/>
                    </a:xfrm>
                    <a:prstGeom prst="rect">
                      <a:avLst/>
                    </a:prstGeom>
                    <a:noFill/>
                  </pic:spPr>
                </pic:pic>
              </a:graphicData>
            </a:graphic>
          </wp:inline>
        </w:drawing>
      </w:r>
      <w:r>
        <w:rPr>
          <w:rFonts w:ascii="Arial" w:hAnsi="Arial" w:cs="Arial"/>
        </w:rPr>
        <w:t xml:space="preserve"> </w:t>
      </w:r>
      <w:r>
        <w:rPr>
          <w:rFonts w:ascii="Arial" w:hAnsi="Arial" w:cs="Arial"/>
          <w:noProof/>
        </w:rPr>
        <w:drawing>
          <wp:inline distT="0" distB="0" distL="0" distR="0" wp14:anchorId="11B0A999" wp14:editId="2DC2C4CD">
            <wp:extent cx="2658675" cy="1495348"/>
            <wp:effectExtent l="0" t="0" r="0" b="0"/>
            <wp:docPr id="82406660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95315" cy="1515956"/>
                    </a:xfrm>
                    <a:prstGeom prst="rect">
                      <a:avLst/>
                    </a:prstGeom>
                    <a:noFill/>
                  </pic:spPr>
                </pic:pic>
              </a:graphicData>
            </a:graphic>
          </wp:inline>
        </w:drawing>
      </w:r>
    </w:p>
    <w:p w14:paraId="39862B74" w14:textId="77777777" w:rsidR="00E44192" w:rsidRDefault="00E44192" w:rsidP="00B61636">
      <w:pPr>
        <w:spacing w:line="360" w:lineRule="auto"/>
        <w:jc w:val="both"/>
        <w:rPr>
          <w:rFonts w:ascii="Arial" w:hAnsi="Arial" w:cs="Arial"/>
        </w:rPr>
      </w:pPr>
    </w:p>
    <w:p w14:paraId="3F685C75" w14:textId="77777777" w:rsidR="00E44192" w:rsidRDefault="00E44192" w:rsidP="00B61636">
      <w:pPr>
        <w:spacing w:line="360" w:lineRule="auto"/>
        <w:jc w:val="both"/>
        <w:rPr>
          <w:rFonts w:ascii="Arial" w:hAnsi="Arial" w:cs="Arial"/>
        </w:rPr>
      </w:pPr>
    </w:p>
    <w:p w14:paraId="64CE8D07" w14:textId="77777777" w:rsidR="00E44192" w:rsidRDefault="00E44192" w:rsidP="00B61636">
      <w:pPr>
        <w:spacing w:line="360" w:lineRule="auto"/>
        <w:jc w:val="both"/>
        <w:rPr>
          <w:rFonts w:ascii="Arial" w:hAnsi="Arial" w:cs="Arial"/>
        </w:rPr>
      </w:pPr>
    </w:p>
    <w:p w14:paraId="5994219D" w14:textId="339DB9EC" w:rsidR="00E44192" w:rsidRDefault="003627DF" w:rsidP="00B61636">
      <w:pPr>
        <w:spacing w:line="360" w:lineRule="auto"/>
        <w:jc w:val="both"/>
        <w:rPr>
          <w:rFonts w:ascii="Arial" w:hAnsi="Arial" w:cs="Arial"/>
        </w:rPr>
      </w:pPr>
      <w:r>
        <w:rPr>
          <w:rFonts w:ascii="Arial" w:hAnsi="Arial" w:cs="Arial"/>
        </w:rPr>
        <w:br/>
      </w:r>
    </w:p>
    <w:p w14:paraId="4DD005A8" w14:textId="77777777" w:rsidR="00E44192" w:rsidRPr="0062105A" w:rsidRDefault="00E44192" w:rsidP="00B61636">
      <w:pPr>
        <w:spacing w:line="360" w:lineRule="auto"/>
        <w:jc w:val="both"/>
        <w:rPr>
          <w:rFonts w:ascii="Arial" w:hAnsi="Arial" w:cs="Arial"/>
        </w:rPr>
      </w:pPr>
    </w:p>
    <w:p w14:paraId="4188F46C" w14:textId="77777777" w:rsidR="001B79E0" w:rsidRDefault="001B79E0" w:rsidP="00B34E58">
      <w:pPr>
        <w:pStyle w:val="Heading2"/>
      </w:pPr>
      <w:bookmarkStart w:id="8" w:name="_Toc144045829"/>
    </w:p>
    <w:p w14:paraId="70A93BA3" w14:textId="16EDF2D1" w:rsidR="00EB21E4" w:rsidRDefault="00EB21E4" w:rsidP="00B34E58">
      <w:pPr>
        <w:pStyle w:val="Heading2"/>
      </w:pPr>
      <w:r w:rsidRPr="00E44192">
        <w:t>References</w:t>
      </w:r>
      <w:bookmarkEnd w:id="8"/>
    </w:p>
    <w:p w14:paraId="27217B0A" w14:textId="77777777" w:rsidR="00B34E58" w:rsidRPr="00B34E58" w:rsidRDefault="00B34E58" w:rsidP="00B34E58"/>
    <w:p w14:paraId="4AAE080A" w14:textId="77777777" w:rsidR="00503E7A" w:rsidRPr="00B34E58" w:rsidRDefault="00503E7A" w:rsidP="00B61636">
      <w:pPr>
        <w:spacing w:line="360" w:lineRule="auto"/>
        <w:jc w:val="both"/>
        <w:rPr>
          <w:rFonts w:ascii="Arial" w:hAnsi="Arial" w:cs="Arial"/>
          <w:i/>
          <w:iCs/>
          <w:sz w:val="20"/>
          <w:szCs w:val="20"/>
        </w:rPr>
      </w:pPr>
      <w:r w:rsidRPr="00B34E58">
        <w:rPr>
          <w:rFonts w:ascii="Arial" w:hAnsi="Arial" w:cs="Arial"/>
          <w:i/>
          <w:iCs/>
          <w:sz w:val="20"/>
          <w:szCs w:val="20"/>
        </w:rPr>
        <w:t>British Academy, 2013, January. Languages: The state of the nation: Demand and supply of language skills in the UK. London: The British Academy.</w:t>
      </w:r>
    </w:p>
    <w:p w14:paraId="227AAA70" w14:textId="77777777" w:rsidR="00B61636" w:rsidRPr="00B34E58" w:rsidRDefault="00B61636" w:rsidP="00B61636">
      <w:pPr>
        <w:spacing w:line="360" w:lineRule="auto"/>
        <w:jc w:val="both"/>
        <w:rPr>
          <w:rFonts w:ascii="Arial" w:hAnsi="Arial" w:cs="Arial"/>
          <w:i/>
          <w:iCs/>
          <w:sz w:val="20"/>
          <w:szCs w:val="20"/>
        </w:rPr>
      </w:pPr>
      <w:r w:rsidRPr="00B34E58">
        <w:rPr>
          <w:rFonts w:ascii="Arial" w:hAnsi="Arial" w:cs="Arial"/>
          <w:i/>
          <w:iCs/>
          <w:sz w:val="20"/>
          <w:szCs w:val="20"/>
        </w:rPr>
        <w:t>Hamel, G., 2006. The why, what, and how of management innovation. Harvard business review, 84(2), p.72</w:t>
      </w:r>
    </w:p>
    <w:p w14:paraId="566A640B" w14:textId="77777777" w:rsidR="00B61636" w:rsidRPr="00B34E58" w:rsidRDefault="00B61636" w:rsidP="00B61636">
      <w:pPr>
        <w:spacing w:line="360" w:lineRule="auto"/>
        <w:jc w:val="both"/>
        <w:rPr>
          <w:rFonts w:ascii="Arial" w:hAnsi="Arial" w:cs="Arial"/>
          <w:i/>
          <w:iCs/>
          <w:sz w:val="20"/>
          <w:szCs w:val="20"/>
        </w:rPr>
      </w:pPr>
      <w:r w:rsidRPr="00B34E58">
        <w:rPr>
          <w:rFonts w:ascii="Arial" w:hAnsi="Arial" w:cs="Arial"/>
          <w:i/>
          <w:iCs/>
          <w:sz w:val="20"/>
          <w:szCs w:val="20"/>
        </w:rPr>
        <w:t xml:space="preserve">Hassan, S., </w:t>
      </w:r>
      <w:proofErr w:type="spellStart"/>
      <w:r w:rsidRPr="00B34E58">
        <w:rPr>
          <w:rFonts w:ascii="Arial" w:hAnsi="Arial" w:cs="Arial"/>
          <w:i/>
          <w:iCs/>
          <w:sz w:val="20"/>
          <w:szCs w:val="20"/>
        </w:rPr>
        <w:t>Nadzim</w:t>
      </w:r>
      <w:proofErr w:type="spellEnd"/>
      <w:r w:rsidRPr="00B34E58">
        <w:rPr>
          <w:rFonts w:ascii="Arial" w:hAnsi="Arial" w:cs="Arial"/>
          <w:i/>
          <w:iCs/>
          <w:sz w:val="20"/>
          <w:szCs w:val="20"/>
        </w:rPr>
        <w:t xml:space="preserve">, S.Z.A. and </w:t>
      </w:r>
      <w:proofErr w:type="spellStart"/>
      <w:r w:rsidRPr="00B34E58">
        <w:rPr>
          <w:rFonts w:ascii="Arial" w:hAnsi="Arial" w:cs="Arial"/>
          <w:i/>
          <w:iCs/>
          <w:sz w:val="20"/>
          <w:szCs w:val="20"/>
        </w:rPr>
        <w:t>Shiratuddin</w:t>
      </w:r>
      <w:proofErr w:type="spellEnd"/>
      <w:r w:rsidRPr="00B34E58">
        <w:rPr>
          <w:rFonts w:ascii="Arial" w:hAnsi="Arial" w:cs="Arial"/>
          <w:i/>
          <w:iCs/>
          <w:sz w:val="20"/>
          <w:szCs w:val="20"/>
        </w:rPr>
        <w:t xml:space="preserve">, N., 2015. Strategic use of social media for small business based on the AIDA model. Procedia-Social and </w:t>
      </w:r>
      <w:proofErr w:type="spellStart"/>
      <w:r w:rsidRPr="00B34E58">
        <w:rPr>
          <w:rFonts w:ascii="Arial" w:hAnsi="Arial" w:cs="Arial"/>
          <w:i/>
          <w:iCs/>
          <w:sz w:val="20"/>
          <w:szCs w:val="20"/>
        </w:rPr>
        <w:t>Behavioral</w:t>
      </w:r>
      <w:proofErr w:type="spellEnd"/>
      <w:r w:rsidRPr="00B34E58">
        <w:rPr>
          <w:rFonts w:ascii="Arial" w:hAnsi="Arial" w:cs="Arial"/>
          <w:i/>
          <w:iCs/>
          <w:sz w:val="20"/>
          <w:szCs w:val="20"/>
        </w:rPr>
        <w:t xml:space="preserve"> Sciences, 172, pp.262-269.</w:t>
      </w:r>
    </w:p>
    <w:p w14:paraId="3435D78E" w14:textId="624AF44D" w:rsidR="00131E98" w:rsidRPr="00B34E58" w:rsidRDefault="00DE69C7" w:rsidP="00B61636">
      <w:pPr>
        <w:spacing w:line="360" w:lineRule="auto"/>
        <w:jc w:val="both"/>
        <w:rPr>
          <w:rFonts w:ascii="Arial" w:hAnsi="Arial" w:cs="Arial"/>
          <w:i/>
          <w:iCs/>
          <w:sz w:val="20"/>
          <w:szCs w:val="20"/>
        </w:rPr>
      </w:pPr>
      <w:r w:rsidRPr="00B34E58">
        <w:rPr>
          <w:rFonts w:ascii="Arial" w:hAnsi="Arial" w:cs="Arial"/>
          <w:i/>
          <w:iCs/>
          <w:sz w:val="20"/>
          <w:szCs w:val="20"/>
        </w:rPr>
        <w:t xml:space="preserve">Manns, U.N.E.S.C.O., 2017. Artificial Intelligence: Opportunities, </w:t>
      </w:r>
      <w:proofErr w:type="gramStart"/>
      <w:r w:rsidRPr="00B34E58">
        <w:rPr>
          <w:rFonts w:ascii="Arial" w:hAnsi="Arial" w:cs="Arial"/>
          <w:i/>
          <w:iCs/>
          <w:sz w:val="20"/>
          <w:szCs w:val="20"/>
        </w:rPr>
        <w:t>threats</w:t>
      </w:r>
      <w:proofErr w:type="gramEnd"/>
      <w:r w:rsidRPr="00B34E58">
        <w:rPr>
          <w:rFonts w:ascii="Arial" w:hAnsi="Arial" w:cs="Arial"/>
          <w:i/>
          <w:iCs/>
          <w:sz w:val="20"/>
          <w:szCs w:val="20"/>
        </w:rPr>
        <w:t xml:space="preserve"> and the future of learning</w:t>
      </w:r>
    </w:p>
    <w:p w14:paraId="740C8881" w14:textId="77777777" w:rsidR="00B61636" w:rsidRPr="00B34E58" w:rsidRDefault="00B61636" w:rsidP="00B61636">
      <w:pPr>
        <w:spacing w:line="360" w:lineRule="auto"/>
        <w:jc w:val="both"/>
        <w:rPr>
          <w:rFonts w:ascii="Arial" w:hAnsi="Arial" w:cs="Arial"/>
          <w:i/>
          <w:iCs/>
          <w:sz w:val="20"/>
          <w:szCs w:val="20"/>
        </w:rPr>
      </w:pPr>
      <w:r w:rsidRPr="00B34E58">
        <w:rPr>
          <w:rFonts w:ascii="Arial" w:hAnsi="Arial" w:cs="Arial"/>
          <w:i/>
          <w:iCs/>
          <w:sz w:val="20"/>
          <w:szCs w:val="20"/>
        </w:rPr>
        <w:t xml:space="preserve">(n.d.). Edugo.AI - Create your language course easily. Edugo.ai. Retrieved August 27, 2023, from </w:t>
      </w:r>
      <w:proofErr w:type="gramStart"/>
      <w:r w:rsidRPr="00B34E58">
        <w:rPr>
          <w:rFonts w:ascii="Arial" w:hAnsi="Arial" w:cs="Arial"/>
          <w:i/>
          <w:iCs/>
          <w:sz w:val="20"/>
          <w:szCs w:val="20"/>
        </w:rPr>
        <w:t>https://www.edugo.ai/</w:t>
      </w:r>
      <w:proofErr w:type="gramEnd"/>
    </w:p>
    <w:p w14:paraId="1277DD75" w14:textId="77777777" w:rsidR="00B61636" w:rsidRPr="00B34E58" w:rsidRDefault="00B61636" w:rsidP="00B61636">
      <w:pPr>
        <w:spacing w:line="360" w:lineRule="auto"/>
        <w:jc w:val="both"/>
        <w:rPr>
          <w:rFonts w:ascii="Arial" w:hAnsi="Arial" w:cs="Arial"/>
          <w:i/>
          <w:iCs/>
          <w:sz w:val="20"/>
          <w:szCs w:val="20"/>
        </w:rPr>
      </w:pPr>
      <w:r w:rsidRPr="00B34E58">
        <w:rPr>
          <w:rFonts w:ascii="Arial" w:hAnsi="Arial" w:cs="Arial"/>
          <w:i/>
          <w:iCs/>
          <w:sz w:val="20"/>
          <w:szCs w:val="20"/>
        </w:rPr>
        <w:t xml:space="preserve">(n.d.). Shopify Terms of Service. Shopify. Retrieved August 27, 2023, from </w:t>
      </w:r>
      <w:proofErr w:type="gramStart"/>
      <w:r w:rsidRPr="00B34E58">
        <w:rPr>
          <w:rFonts w:ascii="Arial" w:hAnsi="Arial" w:cs="Arial"/>
          <w:i/>
          <w:iCs/>
          <w:sz w:val="20"/>
          <w:szCs w:val="20"/>
        </w:rPr>
        <w:t>https://www.shopify.com/legal/terms</w:t>
      </w:r>
      <w:proofErr w:type="gramEnd"/>
    </w:p>
    <w:p w14:paraId="61A97D8E" w14:textId="0938B900" w:rsidR="00C3649B" w:rsidRPr="00B34E58" w:rsidRDefault="00C3649B" w:rsidP="00B61636">
      <w:pPr>
        <w:spacing w:line="360" w:lineRule="auto"/>
        <w:jc w:val="both"/>
        <w:rPr>
          <w:rFonts w:ascii="Arial" w:hAnsi="Arial" w:cs="Arial"/>
          <w:i/>
          <w:iCs/>
          <w:sz w:val="20"/>
          <w:szCs w:val="20"/>
        </w:rPr>
      </w:pPr>
      <w:r w:rsidRPr="00B34E58">
        <w:rPr>
          <w:rFonts w:ascii="Arial" w:hAnsi="Arial" w:cs="Arial"/>
          <w:i/>
          <w:iCs/>
          <w:sz w:val="20"/>
          <w:szCs w:val="20"/>
        </w:rPr>
        <w:t xml:space="preserve">(n.d.). Speaking more than one language can boost economic growth. World Economic Forum. Retrieved August 27, 2023, from </w:t>
      </w:r>
      <w:hyperlink r:id="rId26" w:history="1">
        <w:r w:rsidR="00FF6BD7" w:rsidRPr="00B34E58">
          <w:rPr>
            <w:rStyle w:val="Hyperlink"/>
            <w:rFonts w:ascii="Arial" w:hAnsi="Arial" w:cs="Arial"/>
            <w:i/>
            <w:iCs/>
            <w:sz w:val="20"/>
            <w:szCs w:val="20"/>
          </w:rPr>
          <w:t>https://www.weforum.org/agenda/2018/02/speaking-more-languages-boost-economic-growth/</w:t>
        </w:r>
      </w:hyperlink>
    </w:p>
    <w:p w14:paraId="50B04F62" w14:textId="77777777" w:rsidR="00B61636" w:rsidRPr="00B34E58" w:rsidRDefault="00B61636" w:rsidP="00B61636">
      <w:pPr>
        <w:spacing w:line="360" w:lineRule="auto"/>
        <w:jc w:val="both"/>
        <w:rPr>
          <w:rFonts w:ascii="Arial" w:hAnsi="Arial" w:cs="Arial"/>
          <w:i/>
          <w:iCs/>
          <w:sz w:val="20"/>
          <w:szCs w:val="20"/>
        </w:rPr>
      </w:pPr>
      <w:r w:rsidRPr="00B34E58">
        <w:rPr>
          <w:rFonts w:ascii="Arial" w:hAnsi="Arial" w:cs="Arial"/>
          <w:i/>
          <w:iCs/>
          <w:sz w:val="20"/>
          <w:szCs w:val="20"/>
        </w:rPr>
        <w:t xml:space="preserve">(n.d.). Welcome to GOV.UK. Gov.uk. Retrieved August 27, 2023, from </w:t>
      </w:r>
      <w:proofErr w:type="gramStart"/>
      <w:r w:rsidRPr="00B34E58">
        <w:rPr>
          <w:rFonts w:ascii="Arial" w:hAnsi="Arial" w:cs="Arial"/>
          <w:i/>
          <w:iCs/>
          <w:sz w:val="20"/>
          <w:szCs w:val="20"/>
        </w:rPr>
        <w:t>https://www.gov.uk/</w:t>
      </w:r>
      <w:proofErr w:type="gramEnd"/>
    </w:p>
    <w:p w14:paraId="2C53A0D4" w14:textId="77777777" w:rsidR="00B61636" w:rsidRPr="00B34E58" w:rsidRDefault="00B61636" w:rsidP="00B61636">
      <w:pPr>
        <w:spacing w:line="360" w:lineRule="auto"/>
        <w:jc w:val="both"/>
        <w:rPr>
          <w:rFonts w:ascii="Arial" w:hAnsi="Arial" w:cs="Arial"/>
          <w:i/>
          <w:iCs/>
          <w:sz w:val="20"/>
          <w:szCs w:val="20"/>
        </w:rPr>
      </w:pPr>
      <w:r w:rsidRPr="00B34E58">
        <w:rPr>
          <w:rFonts w:ascii="Arial" w:hAnsi="Arial" w:cs="Arial"/>
          <w:i/>
          <w:iCs/>
          <w:sz w:val="20"/>
          <w:szCs w:val="20"/>
          <w:lang w:val="it-IT"/>
        </w:rPr>
        <w:t xml:space="preserve">Pedro, F., Subosa, M., Rivas, A. and Valverde, P., 2019. </w:t>
      </w:r>
      <w:r w:rsidRPr="00B34E58">
        <w:rPr>
          <w:rFonts w:ascii="Arial" w:hAnsi="Arial" w:cs="Arial"/>
          <w:i/>
          <w:iCs/>
          <w:sz w:val="20"/>
          <w:szCs w:val="20"/>
        </w:rPr>
        <w:t>Artificial intelligence in education: Challenges and opportunities for sustainable development</w:t>
      </w:r>
    </w:p>
    <w:p w14:paraId="0540792C" w14:textId="77777777" w:rsidR="00B61636" w:rsidRPr="00B34E58" w:rsidRDefault="00B61636" w:rsidP="00B61636">
      <w:pPr>
        <w:spacing w:line="360" w:lineRule="auto"/>
        <w:jc w:val="both"/>
        <w:rPr>
          <w:rFonts w:ascii="Arial" w:hAnsi="Arial" w:cs="Arial"/>
          <w:i/>
          <w:iCs/>
          <w:sz w:val="20"/>
          <w:szCs w:val="20"/>
        </w:rPr>
      </w:pPr>
      <w:r w:rsidRPr="00B34E58">
        <w:rPr>
          <w:rFonts w:ascii="Arial" w:hAnsi="Arial" w:cs="Arial"/>
          <w:i/>
          <w:iCs/>
          <w:sz w:val="20"/>
          <w:szCs w:val="20"/>
        </w:rPr>
        <w:t>Raquel Ribeiro, 2020, AI In English Language Learning | Cambridge University Press. World of Better Learning Retrieved August 27, 2023https://www.cambridge.org/elt/blog/2020/03/09/artificial-intelligence-english-language-learning/</w:t>
      </w:r>
    </w:p>
    <w:p w14:paraId="776AEE71" w14:textId="4347BA55" w:rsidR="00EA13BE" w:rsidRPr="00B34E58" w:rsidRDefault="00EA13BE" w:rsidP="00B61636">
      <w:pPr>
        <w:spacing w:line="360" w:lineRule="auto"/>
        <w:jc w:val="both"/>
        <w:rPr>
          <w:rFonts w:ascii="Arial" w:hAnsi="Arial" w:cs="Arial"/>
          <w:i/>
          <w:iCs/>
          <w:sz w:val="20"/>
          <w:szCs w:val="20"/>
        </w:rPr>
      </w:pPr>
      <w:r w:rsidRPr="00B34E58">
        <w:rPr>
          <w:rFonts w:ascii="Arial" w:hAnsi="Arial" w:cs="Arial"/>
          <w:i/>
          <w:iCs/>
          <w:sz w:val="20"/>
          <w:szCs w:val="20"/>
        </w:rPr>
        <w:t xml:space="preserve">Jagtap, S., </w:t>
      </w:r>
      <w:proofErr w:type="spellStart"/>
      <w:r w:rsidRPr="00B34E58">
        <w:rPr>
          <w:rFonts w:ascii="Arial" w:hAnsi="Arial" w:cs="Arial"/>
          <w:i/>
          <w:iCs/>
          <w:sz w:val="20"/>
          <w:szCs w:val="20"/>
        </w:rPr>
        <w:t>Trollman</w:t>
      </w:r>
      <w:proofErr w:type="spellEnd"/>
      <w:r w:rsidRPr="00B34E58">
        <w:rPr>
          <w:rFonts w:ascii="Arial" w:hAnsi="Arial" w:cs="Arial"/>
          <w:i/>
          <w:iCs/>
          <w:sz w:val="20"/>
          <w:szCs w:val="20"/>
        </w:rPr>
        <w:t xml:space="preserve">, H., </w:t>
      </w:r>
      <w:proofErr w:type="spellStart"/>
      <w:r w:rsidRPr="00B34E58">
        <w:rPr>
          <w:rFonts w:ascii="Arial" w:hAnsi="Arial" w:cs="Arial"/>
          <w:i/>
          <w:iCs/>
          <w:sz w:val="20"/>
          <w:szCs w:val="20"/>
        </w:rPr>
        <w:t>Trollman</w:t>
      </w:r>
      <w:proofErr w:type="spellEnd"/>
      <w:r w:rsidRPr="00B34E58">
        <w:rPr>
          <w:rFonts w:ascii="Arial" w:hAnsi="Arial" w:cs="Arial"/>
          <w:i/>
          <w:iCs/>
          <w:sz w:val="20"/>
          <w:szCs w:val="20"/>
        </w:rPr>
        <w:t xml:space="preserve">, F., Garcia-Garcia, G., Parra-López, C., Duong, L., Martindale, W., </w:t>
      </w:r>
      <w:proofErr w:type="spellStart"/>
      <w:r w:rsidRPr="00B34E58">
        <w:rPr>
          <w:rFonts w:ascii="Arial" w:hAnsi="Arial" w:cs="Arial"/>
          <w:i/>
          <w:iCs/>
          <w:sz w:val="20"/>
          <w:szCs w:val="20"/>
        </w:rPr>
        <w:t>Munekata</w:t>
      </w:r>
      <w:proofErr w:type="spellEnd"/>
      <w:r w:rsidRPr="00B34E58">
        <w:rPr>
          <w:rFonts w:ascii="Arial" w:hAnsi="Arial" w:cs="Arial"/>
          <w:i/>
          <w:iCs/>
          <w:sz w:val="20"/>
          <w:szCs w:val="20"/>
        </w:rPr>
        <w:t xml:space="preserve">, P.E., Lorenzo, J.M., </w:t>
      </w:r>
      <w:proofErr w:type="spellStart"/>
      <w:r w:rsidRPr="00B34E58">
        <w:rPr>
          <w:rFonts w:ascii="Arial" w:hAnsi="Arial" w:cs="Arial"/>
          <w:i/>
          <w:iCs/>
          <w:sz w:val="20"/>
          <w:szCs w:val="20"/>
        </w:rPr>
        <w:t>Hdaifeh</w:t>
      </w:r>
      <w:proofErr w:type="spellEnd"/>
      <w:r w:rsidRPr="00B34E58">
        <w:rPr>
          <w:rFonts w:ascii="Arial" w:hAnsi="Arial" w:cs="Arial"/>
          <w:i/>
          <w:iCs/>
          <w:sz w:val="20"/>
          <w:szCs w:val="20"/>
        </w:rPr>
        <w:t>, A. and Hassoun, A., 2022. The Russia-Ukraine conflict: Its implications for the global food supply chains. Foods, 11(14), p.2098.</w:t>
      </w:r>
    </w:p>
    <w:p w14:paraId="3650B840" w14:textId="0BD209B6" w:rsidR="00761B6B" w:rsidRPr="00B34E58" w:rsidRDefault="00761B6B" w:rsidP="00B61636">
      <w:pPr>
        <w:spacing w:line="360" w:lineRule="auto"/>
        <w:jc w:val="both"/>
        <w:rPr>
          <w:rFonts w:ascii="Arial" w:hAnsi="Arial" w:cs="Arial"/>
          <w:i/>
          <w:iCs/>
          <w:sz w:val="20"/>
          <w:szCs w:val="20"/>
        </w:rPr>
      </w:pPr>
      <w:r w:rsidRPr="00B34E58">
        <w:rPr>
          <w:rFonts w:ascii="Arial" w:hAnsi="Arial" w:cs="Arial"/>
          <w:i/>
          <w:iCs/>
          <w:sz w:val="20"/>
          <w:szCs w:val="20"/>
        </w:rPr>
        <w:t>Jain, V.I.P.I.N., Malviya, B.I.N.D.O.O. and Arya, S.A.T.Y.E.N.D.R.A., 2021. An overview of electronic commerce (e-Commerce). Journal of Contemporary Issues in Business and Government, 27(3), pp.665-670.</w:t>
      </w:r>
    </w:p>
    <w:p w14:paraId="57337A23" w14:textId="77777777" w:rsidR="00B61636" w:rsidRPr="0062105A" w:rsidRDefault="00B61636">
      <w:pPr>
        <w:spacing w:line="360" w:lineRule="auto"/>
        <w:rPr>
          <w:rFonts w:ascii="Arial" w:hAnsi="Arial" w:cs="Arial"/>
        </w:rPr>
      </w:pPr>
    </w:p>
    <w:sectPr w:rsidR="00B61636" w:rsidRPr="0062105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C50E6" w14:textId="77777777" w:rsidR="00446C8D" w:rsidRDefault="00446C8D" w:rsidP="00446C8D">
      <w:pPr>
        <w:spacing w:after="0" w:line="240" w:lineRule="auto"/>
      </w:pPr>
      <w:r>
        <w:separator/>
      </w:r>
    </w:p>
  </w:endnote>
  <w:endnote w:type="continuationSeparator" w:id="0">
    <w:p w14:paraId="32243243" w14:textId="77777777" w:rsidR="00446C8D" w:rsidRDefault="00446C8D" w:rsidP="00446C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6D0F4" w14:textId="22ADE673" w:rsidR="00446C8D" w:rsidRPr="00446C8D" w:rsidRDefault="001B79E0">
    <w:pPr>
      <w:pStyle w:val="Footer"/>
      <w:rPr>
        <w:rFonts w:ascii="Arial" w:hAnsi="Arial" w:cs="Arial"/>
      </w:rPr>
    </w:pPr>
    <w:sdt>
      <w:sdtPr>
        <w:rPr>
          <w:rFonts w:ascii="Arial" w:hAnsi="Arial" w:cs="Arial"/>
        </w:rPr>
        <w:id w:val="9649770"/>
        <w:docPartObj>
          <w:docPartGallery w:val="Page Numbers (Bottom of Page)"/>
          <w:docPartUnique/>
        </w:docPartObj>
      </w:sdtPr>
      <w:sdtEndPr>
        <w:rPr>
          <w:noProof/>
        </w:rPr>
      </w:sdtEndPr>
      <w:sdtContent>
        <w:r w:rsidR="00446C8D" w:rsidRPr="00446C8D">
          <w:rPr>
            <w:rFonts w:ascii="Arial" w:hAnsi="Arial" w:cs="Arial"/>
          </w:rPr>
          <w:fldChar w:fldCharType="begin"/>
        </w:r>
        <w:r w:rsidR="00446C8D" w:rsidRPr="00446C8D">
          <w:rPr>
            <w:rFonts w:ascii="Arial" w:hAnsi="Arial" w:cs="Arial"/>
          </w:rPr>
          <w:instrText xml:space="preserve"> PAGE   \* MERGEFORMAT </w:instrText>
        </w:r>
        <w:r w:rsidR="00446C8D" w:rsidRPr="00446C8D">
          <w:rPr>
            <w:rFonts w:ascii="Arial" w:hAnsi="Arial" w:cs="Arial"/>
          </w:rPr>
          <w:fldChar w:fldCharType="separate"/>
        </w:r>
        <w:r w:rsidR="00446C8D" w:rsidRPr="00446C8D">
          <w:rPr>
            <w:rFonts w:ascii="Arial" w:hAnsi="Arial" w:cs="Arial"/>
            <w:noProof/>
          </w:rPr>
          <w:t>2</w:t>
        </w:r>
        <w:r w:rsidR="00446C8D" w:rsidRPr="00446C8D">
          <w:rPr>
            <w:rFonts w:ascii="Arial" w:hAnsi="Arial" w:cs="Arial"/>
            <w:noProof/>
          </w:rPr>
          <w:fldChar w:fldCharType="end"/>
        </w:r>
        <w:r w:rsidR="00446C8D">
          <w:rPr>
            <w:rFonts w:ascii="Arial" w:hAnsi="Arial" w:cs="Arial"/>
            <w:noProof/>
          </w:rPr>
          <w:t xml:space="preserve">                                                                             </w:t>
        </w:r>
      </w:sdtContent>
    </w:sdt>
    <w:r w:rsidR="00446C8D" w:rsidRPr="00446C8D">
      <w:rPr>
        <w:rFonts w:ascii="Arial" w:hAnsi="Arial" w:cs="Arial"/>
      </w:rPr>
      <w:t>Student:                 Sasha Galster 2029866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DE30D" w14:textId="77777777" w:rsidR="00446C8D" w:rsidRDefault="00446C8D" w:rsidP="00446C8D">
      <w:pPr>
        <w:spacing w:after="0" w:line="240" w:lineRule="auto"/>
      </w:pPr>
      <w:r>
        <w:separator/>
      </w:r>
    </w:p>
  </w:footnote>
  <w:footnote w:type="continuationSeparator" w:id="0">
    <w:p w14:paraId="240E5CB7" w14:textId="77777777" w:rsidR="00446C8D" w:rsidRDefault="00446C8D" w:rsidP="00446C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CA046" w14:textId="771ADEDE" w:rsidR="00446C8D" w:rsidRDefault="00446C8D" w:rsidP="00446C8D">
    <w:pPr>
      <w:pStyle w:val="Header"/>
      <w:jc w:val="center"/>
    </w:pPr>
    <w:r>
      <w:rPr>
        <w:noProof/>
      </w:rPr>
      <w:drawing>
        <wp:inline distT="0" distB="0" distL="0" distR="0" wp14:anchorId="01F851CF" wp14:editId="0C38B8EC">
          <wp:extent cx="1097280" cy="438785"/>
          <wp:effectExtent l="0" t="0" r="0" b="0"/>
          <wp:docPr id="11778870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4387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534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0250D"/>
    <w:rsid w:val="00011FA2"/>
    <w:rsid w:val="000423DB"/>
    <w:rsid w:val="000443D1"/>
    <w:rsid w:val="0005079F"/>
    <w:rsid w:val="00054580"/>
    <w:rsid w:val="00057DCB"/>
    <w:rsid w:val="00061AE9"/>
    <w:rsid w:val="000648F2"/>
    <w:rsid w:val="00070678"/>
    <w:rsid w:val="00080722"/>
    <w:rsid w:val="00084368"/>
    <w:rsid w:val="000A3BBC"/>
    <w:rsid w:val="000A5CB9"/>
    <w:rsid w:val="000B54FD"/>
    <w:rsid w:val="000F486A"/>
    <w:rsid w:val="0012529D"/>
    <w:rsid w:val="001268C3"/>
    <w:rsid w:val="00131E98"/>
    <w:rsid w:val="00145995"/>
    <w:rsid w:val="00152AF7"/>
    <w:rsid w:val="00160C0D"/>
    <w:rsid w:val="001667E3"/>
    <w:rsid w:val="00171920"/>
    <w:rsid w:val="0017578F"/>
    <w:rsid w:val="0018148D"/>
    <w:rsid w:val="00190CA8"/>
    <w:rsid w:val="00194517"/>
    <w:rsid w:val="00195B55"/>
    <w:rsid w:val="001B79E0"/>
    <w:rsid w:val="00203521"/>
    <w:rsid w:val="00220DE4"/>
    <w:rsid w:val="0023090A"/>
    <w:rsid w:val="00235223"/>
    <w:rsid w:val="00250CE7"/>
    <w:rsid w:val="002671A1"/>
    <w:rsid w:val="002678FD"/>
    <w:rsid w:val="002D7C10"/>
    <w:rsid w:val="002E0374"/>
    <w:rsid w:val="002F02C2"/>
    <w:rsid w:val="00307853"/>
    <w:rsid w:val="003179F0"/>
    <w:rsid w:val="00325186"/>
    <w:rsid w:val="003364F7"/>
    <w:rsid w:val="003627DF"/>
    <w:rsid w:val="0037182F"/>
    <w:rsid w:val="00375CFD"/>
    <w:rsid w:val="003911EE"/>
    <w:rsid w:val="003A0F95"/>
    <w:rsid w:val="003A6EA4"/>
    <w:rsid w:val="003C3733"/>
    <w:rsid w:val="003C46ED"/>
    <w:rsid w:val="003E0947"/>
    <w:rsid w:val="003E4022"/>
    <w:rsid w:val="0040410A"/>
    <w:rsid w:val="00404AE8"/>
    <w:rsid w:val="00424F09"/>
    <w:rsid w:val="004276CA"/>
    <w:rsid w:val="004356D6"/>
    <w:rsid w:val="00446C8D"/>
    <w:rsid w:val="00450AE2"/>
    <w:rsid w:val="004565E8"/>
    <w:rsid w:val="00491E02"/>
    <w:rsid w:val="004A6A2B"/>
    <w:rsid w:val="004B0528"/>
    <w:rsid w:val="004F5187"/>
    <w:rsid w:val="00503E7A"/>
    <w:rsid w:val="005119DF"/>
    <w:rsid w:val="00553B76"/>
    <w:rsid w:val="00556CBC"/>
    <w:rsid w:val="00573CC4"/>
    <w:rsid w:val="005751D6"/>
    <w:rsid w:val="0058583D"/>
    <w:rsid w:val="005961F2"/>
    <w:rsid w:val="005B2C3E"/>
    <w:rsid w:val="005F5709"/>
    <w:rsid w:val="00601090"/>
    <w:rsid w:val="0060358B"/>
    <w:rsid w:val="006070BB"/>
    <w:rsid w:val="00611699"/>
    <w:rsid w:val="0062105A"/>
    <w:rsid w:val="00632341"/>
    <w:rsid w:val="00634366"/>
    <w:rsid w:val="00640AC9"/>
    <w:rsid w:val="00672BCD"/>
    <w:rsid w:val="00690C14"/>
    <w:rsid w:val="006D07D7"/>
    <w:rsid w:val="006E445A"/>
    <w:rsid w:val="007050DD"/>
    <w:rsid w:val="00731D9E"/>
    <w:rsid w:val="007375A4"/>
    <w:rsid w:val="007533EA"/>
    <w:rsid w:val="00761B6B"/>
    <w:rsid w:val="007B022B"/>
    <w:rsid w:val="007C6907"/>
    <w:rsid w:val="007D2B89"/>
    <w:rsid w:val="007D6DB2"/>
    <w:rsid w:val="007E7F41"/>
    <w:rsid w:val="0080250D"/>
    <w:rsid w:val="00803CAC"/>
    <w:rsid w:val="0080475C"/>
    <w:rsid w:val="00813166"/>
    <w:rsid w:val="008278EE"/>
    <w:rsid w:val="00830078"/>
    <w:rsid w:val="00831AF1"/>
    <w:rsid w:val="00834CE3"/>
    <w:rsid w:val="0085269E"/>
    <w:rsid w:val="0085508F"/>
    <w:rsid w:val="0086313B"/>
    <w:rsid w:val="0087078A"/>
    <w:rsid w:val="00875BA2"/>
    <w:rsid w:val="00890E2A"/>
    <w:rsid w:val="008C0C02"/>
    <w:rsid w:val="008D0D5E"/>
    <w:rsid w:val="008D1E6A"/>
    <w:rsid w:val="008E793D"/>
    <w:rsid w:val="00925668"/>
    <w:rsid w:val="00927BFC"/>
    <w:rsid w:val="00940D14"/>
    <w:rsid w:val="00941A5B"/>
    <w:rsid w:val="0095551D"/>
    <w:rsid w:val="009569AA"/>
    <w:rsid w:val="00957119"/>
    <w:rsid w:val="00973C05"/>
    <w:rsid w:val="009773CC"/>
    <w:rsid w:val="009C3ABC"/>
    <w:rsid w:val="009C6BCF"/>
    <w:rsid w:val="009E1A15"/>
    <w:rsid w:val="009E3DE0"/>
    <w:rsid w:val="00A450F6"/>
    <w:rsid w:val="00AA04FA"/>
    <w:rsid w:val="00AA1AF8"/>
    <w:rsid w:val="00AA5A31"/>
    <w:rsid w:val="00AB0CE3"/>
    <w:rsid w:val="00AE5A7D"/>
    <w:rsid w:val="00AE6626"/>
    <w:rsid w:val="00B34E58"/>
    <w:rsid w:val="00B54347"/>
    <w:rsid w:val="00B56C7B"/>
    <w:rsid w:val="00B61636"/>
    <w:rsid w:val="00B80B43"/>
    <w:rsid w:val="00BA17FE"/>
    <w:rsid w:val="00BB5355"/>
    <w:rsid w:val="00BB55E6"/>
    <w:rsid w:val="00BC7DEA"/>
    <w:rsid w:val="00BE2045"/>
    <w:rsid w:val="00C27E08"/>
    <w:rsid w:val="00C31F83"/>
    <w:rsid w:val="00C3649B"/>
    <w:rsid w:val="00C61DC8"/>
    <w:rsid w:val="00C70BCC"/>
    <w:rsid w:val="00C8160D"/>
    <w:rsid w:val="00C87EF1"/>
    <w:rsid w:val="00CA07E1"/>
    <w:rsid w:val="00CA386D"/>
    <w:rsid w:val="00CB09EA"/>
    <w:rsid w:val="00CC48C4"/>
    <w:rsid w:val="00D0626C"/>
    <w:rsid w:val="00D06A7F"/>
    <w:rsid w:val="00D11108"/>
    <w:rsid w:val="00D17579"/>
    <w:rsid w:val="00D35D76"/>
    <w:rsid w:val="00D533BC"/>
    <w:rsid w:val="00D91EE2"/>
    <w:rsid w:val="00D92F89"/>
    <w:rsid w:val="00DC6CBF"/>
    <w:rsid w:val="00DD437C"/>
    <w:rsid w:val="00DD6387"/>
    <w:rsid w:val="00DD71B5"/>
    <w:rsid w:val="00DE0F8D"/>
    <w:rsid w:val="00DE3E29"/>
    <w:rsid w:val="00DE69C7"/>
    <w:rsid w:val="00E41739"/>
    <w:rsid w:val="00E44192"/>
    <w:rsid w:val="00E61A55"/>
    <w:rsid w:val="00E84AB9"/>
    <w:rsid w:val="00E93F0E"/>
    <w:rsid w:val="00EA13BE"/>
    <w:rsid w:val="00EB21E4"/>
    <w:rsid w:val="00EC1389"/>
    <w:rsid w:val="00EC262D"/>
    <w:rsid w:val="00EC6207"/>
    <w:rsid w:val="00EE54DB"/>
    <w:rsid w:val="00EE5737"/>
    <w:rsid w:val="00F06688"/>
    <w:rsid w:val="00F06B7E"/>
    <w:rsid w:val="00F313A9"/>
    <w:rsid w:val="00F73DFA"/>
    <w:rsid w:val="00FA4441"/>
    <w:rsid w:val="00FA7FAF"/>
    <w:rsid w:val="00FC2BB8"/>
    <w:rsid w:val="00FC44E3"/>
    <w:rsid w:val="00FD297B"/>
    <w:rsid w:val="00FD354B"/>
    <w:rsid w:val="00FE2E8D"/>
    <w:rsid w:val="00FF3334"/>
    <w:rsid w:val="00FF6B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ED00E9F"/>
  <w15:docId w15:val="{6A941C86-88C7-4066-8423-29AB359AE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E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03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50D"/>
    <w:pPr>
      <w:ind w:left="720"/>
      <w:contextualSpacing/>
    </w:pPr>
  </w:style>
  <w:style w:type="character" w:styleId="Hyperlink">
    <w:name w:val="Hyperlink"/>
    <w:basedOn w:val="DefaultParagraphFont"/>
    <w:uiPriority w:val="99"/>
    <w:unhideWhenUsed/>
    <w:rsid w:val="00FA4441"/>
    <w:rPr>
      <w:color w:val="0563C1" w:themeColor="hyperlink"/>
      <w:u w:val="single"/>
    </w:rPr>
  </w:style>
  <w:style w:type="character" w:styleId="UnresolvedMention">
    <w:name w:val="Unresolved Mention"/>
    <w:basedOn w:val="DefaultParagraphFont"/>
    <w:uiPriority w:val="99"/>
    <w:semiHidden/>
    <w:unhideWhenUsed/>
    <w:rsid w:val="00FA4441"/>
    <w:rPr>
      <w:color w:val="605E5C"/>
      <w:shd w:val="clear" w:color="auto" w:fill="E1DFDD"/>
    </w:rPr>
  </w:style>
  <w:style w:type="character" w:styleId="FollowedHyperlink">
    <w:name w:val="FollowedHyperlink"/>
    <w:basedOn w:val="DefaultParagraphFont"/>
    <w:uiPriority w:val="99"/>
    <w:semiHidden/>
    <w:unhideWhenUsed/>
    <w:rsid w:val="00640AC9"/>
    <w:rPr>
      <w:color w:val="954F72" w:themeColor="followedHyperlink"/>
      <w:u w:val="single"/>
    </w:rPr>
  </w:style>
  <w:style w:type="paragraph" w:styleId="Header">
    <w:name w:val="header"/>
    <w:basedOn w:val="Normal"/>
    <w:link w:val="HeaderChar"/>
    <w:uiPriority w:val="99"/>
    <w:unhideWhenUsed/>
    <w:rsid w:val="00446C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C8D"/>
  </w:style>
  <w:style w:type="paragraph" w:styleId="Footer">
    <w:name w:val="footer"/>
    <w:basedOn w:val="Normal"/>
    <w:link w:val="FooterChar"/>
    <w:uiPriority w:val="99"/>
    <w:unhideWhenUsed/>
    <w:rsid w:val="00446C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C8D"/>
  </w:style>
  <w:style w:type="character" w:customStyle="1" w:styleId="Heading2Char">
    <w:name w:val="Heading 2 Char"/>
    <w:basedOn w:val="DefaultParagraphFont"/>
    <w:link w:val="Heading2"/>
    <w:uiPriority w:val="9"/>
    <w:rsid w:val="002E037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34E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4E58"/>
    <w:pPr>
      <w:outlineLvl w:val="9"/>
    </w:pPr>
    <w:rPr>
      <w:lang w:val="en-US" w:eastAsia="en-US"/>
    </w:rPr>
  </w:style>
  <w:style w:type="paragraph" w:styleId="TOC2">
    <w:name w:val="toc 2"/>
    <w:basedOn w:val="Normal"/>
    <w:next w:val="Normal"/>
    <w:autoRedefine/>
    <w:uiPriority w:val="39"/>
    <w:unhideWhenUsed/>
    <w:rsid w:val="00B34E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weforum.org/agenda/2018/02/speaking-more-languages-boost-economic-growth/"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FA978-F303-4D6B-A440-925B3FC8C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723</TotalTime>
  <Pages>13</Pages>
  <Words>3172</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Kalam</dc:creator>
  <cp:keywords/>
  <dc:description/>
  <cp:lastModifiedBy>Sasha Galster</cp:lastModifiedBy>
  <cp:revision>121</cp:revision>
  <dcterms:created xsi:type="dcterms:W3CDTF">2023-07-30T13:50:00Z</dcterms:created>
  <dcterms:modified xsi:type="dcterms:W3CDTF">2023-08-27T16:16:00Z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fb281e427f38811abcf52c7926964a2030edd3e9019f014b79c14c51ef54c3a0</vt:lpwstr>
  </property>
</Properties>
</file>