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1A5E4520" w:rsidR="00301299" w:rsidRPr="00301299" w:rsidRDefault="00F44D9D" w:rsidP="00301299">
      <w:pPr>
        <w:jc w:val="center"/>
        <w:rPr>
          <w:sz w:val="96"/>
          <w:szCs w:val="96"/>
        </w:rPr>
      </w:pPr>
      <w:r>
        <w:rPr>
          <w:sz w:val="96"/>
          <w:szCs w:val="96"/>
        </w:rPr>
        <w:t>Electrical Circuit Testing and Applications</w:t>
      </w:r>
    </w:p>
    <w:p w14:paraId="4C871724" w14:textId="77777777" w:rsidR="00301299" w:rsidRDefault="00301299" w:rsidP="00301299">
      <w:pPr>
        <w:jc w:val="center"/>
        <w:rPr>
          <w:sz w:val="36"/>
          <w:szCs w:val="36"/>
        </w:rPr>
      </w:pPr>
    </w:p>
    <w:p w14:paraId="75602CC8" w14:textId="04F457E3" w:rsidR="00301299" w:rsidRDefault="00F44D9D" w:rsidP="00301299">
      <w:pPr>
        <w:jc w:val="center"/>
        <w:rPr>
          <w:sz w:val="32"/>
          <w:szCs w:val="32"/>
        </w:rPr>
      </w:pPr>
      <w:r>
        <w:rPr>
          <w:sz w:val="36"/>
          <w:szCs w:val="36"/>
        </w:rPr>
        <w:t>Electrical Control Systems ACHA4010</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7008AF0B" w:rsidR="00301299" w:rsidRPr="008B05DA" w:rsidRDefault="00F44D9D" w:rsidP="00F44D9D">
      <w:pPr>
        <w:jc w:val="center"/>
        <w:rPr>
          <w:sz w:val="40"/>
          <w:szCs w:val="40"/>
          <w:highlight w:val="yellow"/>
        </w:rPr>
      </w:pPr>
      <w:r>
        <w:rPr>
          <w:sz w:val="32"/>
          <w:szCs w:val="32"/>
          <w:highlight w:val="yellow"/>
        </w:rPr>
        <w:t>Joshua Evans</w:t>
      </w:r>
    </w:p>
    <w:p w14:paraId="6BFE1304" w14:textId="37F41B9D" w:rsidR="00301299" w:rsidRPr="008B05DA" w:rsidRDefault="00F44D9D" w:rsidP="00301299">
      <w:pPr>
        <w:jc w:val="center"/>
        <w:rPr>
          <w:highlight w:val="yellow"/>
        </w:rPr>
      </w:pPr>
      <w:r>
        <w:rPr>
          <w:sz w:val="24"/>
          <w:szCs w:val="24"/>
          <w:highlight w:val="yellow"/>
        </w:rPr>
        <w:t>2404134</w:t>
      </w:r>
    </w:p>
    <w:p w14:paraId="5E3CE57E" w14:textId="3F4DAFA0" w:rsidR="00301299" w:rsidRDefault="00F44D9D"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20/03/2025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B3378C3" w14:textId="1ECC63A8" w:rsidR="00660A5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2754482" w:history="1">
            <w:r w:rsidR="00660A53" w:rsidRPr="003D4299">
              <w:rPr>
                <w:rStyle w:val="Hyperlink"/>
                <w:noProof/>
              </w:rPr>
              <w:t>1</w:t>
            </w:r>
            <w:r w:rsidR="00660A53">
              <w:rPr>
                <w:rFonts w:eastAsiaTheme="minorEastAsia"/>
                <w:noProof/>
                <w:kern w:val="2"/>
                <w:sz w:val="24"/>
                <w:szCs w:val="24"/>
                <w:lang w:eastAsia="zh-CN"/>
                <w14:ligatures w14:val="standardContextual"/>
              </w:rPr>
              <w:tab/>
            </w:r>
            <w:r w:rsidR="00660A53" w:rsidRPr="003D4299">
              <w:rPr>
                <w:rStyle w:val="Hyperlink"/>
                <w:noProof/>
              </w:rPr>
              <w:t>Task 3</w:t>
            </w:r>
            <w:r w:rsidR="00660A53">
              <w:rPr>
                <w:noProof/>
                <w:webHidden/>
              </w:rPr>
              <w:tab/>
            </w:r>
            <w:r w:rsidR="00660A53">
              <w:rPr>
                <w:noProof/>
                <w:webHidden/>
              </w:rPr>
              <w:fldChar w:fldCharType="begin"/>
            </w:r>
            <w:r w:rsidR="00660A53">
              <w:rPr>
                <w:noProof/>
                <w:webHidden/>
              </w:rPr>
              <w:instrText xml:space="preserve"> PAGEREF _Toc192754482 \h </w:instrText>
            </w:r>
            <w:r w:rsidR="00660A53">
              <w:rPr>
                <w:noProof/>
                <w:webHidden/>
              </w:rPr>
            </w:r>
            <w:r w:rsidR="00660A53">
              <w:rPr>
                <w:noProof/>
                <w:webHidden/>
              </w:rPr>
              <w:fldChar w:fldCharType="separate"/>
            </w:r>
            <w:r w:rsidR="00660A53">
              <w:rPr>
                <w:noProof/>
                <w:webHidden/>
              </w:rPr>
              <w:t>1</w:t>
            </w:r>
            <w:r w:rsidR="00660A53">
              <w:rPr>
                <w:noProof/>
                <w:webHidden/>
              </w:rPr>
              <w:fldChar w:fldCharType="end"/>
            </w:r>
          </w:hyperlink>
        </w:p>
        <w:p w14:paraId="70AC9B04" w14:textId="355D2245"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3" w:history="1">
            <w:r w:rsidRPr="003D4299">
              <w:rPr>
                <w:rStyle w:val="Hyperlink"/>
                <w:noProof/>
              </w:rPr>
              <w:t>1.1</w:t>
            </w:r>
            <w:r>
              <w:rPr>
                <w:rFonts w:eastAsiaTheme="minorEastAsia"/>
                <w:noProof/>
                <w:kern w:val="2"/>
                <w:sz w:val="24"/>
                <w:szCs w:val="24"/>
                <w:lang w:eastAsia="zh-CN"/>
                <w14:ligatures w14:val="standardContextual"/>
              </w:rPr>
              <w:tab/>
            </w:r>
            <w:r w:rsidRPr="003D4299">
              <w:rPr>
                <w:rStyle w:val="Hyperlink"/>
                <w:noProof/>
              </w:rPr>
              <w:t>Scope Time Division Calculations (3)</w:t>
            </w:r>
            <w:r>
              <w:rPr>
                <w:noProof/>
                <w:webHidden/>
              </w:rPr>
              <w:tab/>
            </w:r>
            <w:r>
              <w:rPr>
                <w:noProof/>
                <w:webHidden/>
              </w:rPr>
              <w:fldChar w:fldCharType="begin"/>
            </w:r>
            <w:r>
              <w:rPr>
                <w:noProof/>
                <w:webHidden/>
              </w:rPr>
              <w:instrText xml:space="preserve"> PAGEREF _Toc192754483 \h </w:instrText>
            </w:r>
            <w:r>
              <w:rPr>
                <w:noProof/>
                <w:webHidden/>
              </w:rPr>
            </w:r>
            <w:r>
              <w:rPr>
                <w:noProof/>
                <w:webHidden/>
              </w:rPr>
              <w:fldChar w:fldCharType="separate"/>
            </w:r>
            <w:r>
              <w:rPr>
                <w:noProof/>
                <w:webHidden/>
              </w:rPr>
              <w:t>1</w:t>
            </w:r>
            <w:r>
              <w:rPr>
                <w:noProof/>
                <w:webHidden/>
              </w:rPr>
              <w:fldChar w:fldCharType="end"/>
            </w:r>
          </w:hyperlink>
        </w:p>
        <w:p w14:paraId="28C3E1EA" w14:textId="07166F8B"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4" w:history="1">
            <w:r w:rsidRPr="003D4299">
              <w:rPr>
                <w:rStyle w:val="Hyperlink"/>
                <w:noProof/>
              </w:rPr>
              <w:t>1.2</w:t>
            </w:r>
            <w:r>
              <w:rPr>
                <w:rFonts w:eastAsiaTheme="minorEastAsia"/>
                <w:noProof/>
                <w:kern w:val="2"/>
                <w:sz w:val="24"/>
                <w:szCs w:val="24"/>
                <w:lang w:eastAsia="zh-CN"/>
                <w14:ligatures w14:val="standardContextual"/>
              </w:rPr>
              <w:tab/>
            </w:r>
            <w:r w:rsidRPr="003D4299">
              <w:rPr>
                <w:rStyle w:val="Hyperlink"/>
                <w:noProof/>
              </w:rPr>
              <w:t>Function Generator output square wave (3)</w:t>
            </w:r>
            <w:r>
              <w:rPr>
                <w:noProof/>
                <w:webHidden/>
              </w:rPr>
              <w:tab/>
            </w:r>
            <w:r>
              <w:rPr>
                <w:noProof/>
                <w:webHidden/>
              </w:rPr>
              <w:fldChar w:fldCharType="begin"/>
            </w:r>
            <w:r>
              <w:rPr>
                <w:noProof/>
                <w:webHidden/>
              </w:rPr>
              <w:instrText xml:space="preserve"> PAGEREF _Toc192754484 \h </w:instrText>
            </w:r>
            <w:r>
              <w:rPr>
                <w:noProof/>
                <w:webHidden/>
              </w:rPr>
            </w:r>
            <w:r>
              <w:rPr>
                <w:noProof/>
                <w:webHidden/>
              </w:rPr>
              <w:fldChar w:fldCharType="separate"/>
            </w:r>
            <w:r>
              <w:rPr>
                <w:noProof/>
                <w:webHidden/>
              </w:rPr>
              <w:t>1</w:t>
            </w:r>
            <w:r>
              <w:rPr>
                <w:noProof/>
                <w:webHidden/>
              </w:rPr>
              <w:fldChar w:fldCharType="end"/>
            </w:r>
          </w:hyperlink>
        </w:p>
        <w:p w14:paraId="7DBE926A" w14:textId="76D576EA"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5" w:history="1">
            <w:r w:rsidRPr="003D4299">
              <w:rPr>
                <w:rStyle w:val="Hyperlink"/>
                <w:noProof/>
              </w:rPr>
              <w:t>1.3</w:t>
            </w:r>
            <w:r>
              <w:rPr>
                <w:rFonts w:eastAsiaTheme="minorEastAsia"/>
                <w:noProof/>
                <w:kern w:val="2"/>
                <w:sz w:val="24"/>
                <w:szCs w:val="24"/>
                <w:lang w:eastAsia="zh-CN"/>
                <w14:ligatures w14:val="standardContextual"/>
              </w:rPr>
              <w:tab/>
            </w:r>
            <w:r w:rsidRPr="003D4299">
              <w:rPr>
                <w:rStyle w:val="Hyperlink"/>
                <w:noProof/>
              </w:rPr>
              <w:t>Capacitor charge and discharge wave marked at correct points. (3)</w:t>
            </w:r>
            <w:r>
              <w:rPr>
                <w:noProof/>
                <w:webHidden/>
              </w:rPr>
              <w:tab/>
            </w:r>
            <w:r>
              <w:rPr>
                <w:noProof/>
                <w:webHidden/>
              </w:rPr>
              <w:fldChar w:fldCharType="begin"/>
            </w:r>
            <w:r>
              <w:rPr>
                <w:noProof/>
                <w:webHidden/>
              </w:rPr>
              <w:instrText xml:space="preserve"> PAGEREF _Toc192754485 \h </w:instrText>
            </w:r>
            <w:r>
              <w:rPr>
                <w:noProof/>
                <w:webHidden/>
              </w:rPr>
            </w:r>
            <w:r>
              <w:rPr>
                <w:noProof/>
                <w:webHidden/>
              </w:rPr>
              <w:fldChar w:fldCharType="separate"/>
            </w:r>
            <w:r>
              <w:rPr>
                <w:noProof/>
                <w:webHidden/>
              </w:rPr>
              <w:t>1</w:t>
            </w:r>
            <w:r>
              <w:rPr>
                <w:noProof/>
                <w:webHidden/>
              </w:rPr>
              <w:fldChar w:fldCharType="end"/>
            </w:r>
          </w:hyperlink>
        </w:p>
        <w:p w14:paraId="1303E67E" w14:textId="51DE313D"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6" w:history="1">
            <w:r w:rsidRPr="003D4299">
              <w:rPr>
                <w:rStyle w:val="Hyperlink"/>
                <w:noProof/>
              </w:rPr>
              <w:t>1.4</w:t>
            </w:r>
            <w:r>
              <w:rPr>
                <w:rFonts w:eastAsiaTheme="minorEastAsia"/>
                <w:noProof/>
                <w:kern w:val="2"/>
                <w:sz w:val="24"/>
                <w:szCs w:val="24"/>
                <w:lang w:eastAsia="zh-CN"/>
                <w14:ligatures w14:val="standardContextual"/>
              </w:rPr>
              <w:tab/>
            </w:r>
            <w:r w:rsidRPr="003D4299">
              <w:rPr>
                <w:rStyle w:val="Hyperlink"/>
                <w:noProof/>
              </w:rPr>
              <w:t>Basic Capacitor Calculations (3)</w:t>
            </w:r>
            <w:r>
              <w:rPr>
                <w:noProof/>
                <w:webHidden/>
              </w:rPr>
              <w:tab/>
            </w:r>
            <w:r>
              <w:rPr>
                <w:noProof/>
                <w:webHidden/>
              </w:rPr>
              <w:fldChar w:fldCharType="begin"/>
            </w:r>
            <w:r>
              <w:rPr>
                <w:noProof/>
                <w:webHidden/>
              </w:rPr>
              <w:instrText xml:space="preserve"> PAGEREF _Toc192754486 \h </w:instrText>
            </w:r>
            <w:r>
              <w:rPr>
                <w:noProof/>
                <w:webHidden/>
              </w:rPr>
            </w:r>
            <w:r>
              <w:rPr>
                <w:noProof/>
                <w:webHidden/>
              </w:rPr>
              <w:fldChar w:fldCharType="separate"/>
            </w:r>
            <w:r>
              <w:rPr>
                <w:noProof/>
                <w:webHidden/>
              </w:rPr>
              <w:t>1</w:t>
            </w:r>
            <w:r>
              <w:rPr>
                <w:noProof/>
                <w:webHidden/>
              </w:rPr>
              <w:fldChar w:fldCharType="end"/>
            </w:r>
          </w:hyperlink>
        </w:p>
        <w:p w14:paraId="17AE3E87" w14:textId="38364BD3"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7" w:history="1">
            <w:r w:rsidRPr="003D4299">
              <w:rPr>
                <w:rStyle w:val="Hyperlink"/>
                <w:noProof/>
              </w:rPr>
              <w:t>1.5</w:t>
            </w:r>
            <w:r>
              <w:rPr>
                <w:rFonts w:eastAsiaTheme="minorEastAsia"/>
                <w:noProof/>
                <w:kern w:val="2"/>
                <w:sz w:val="24"/>
                <w:szCs w:val="24"/>
                <w:lang w:eastAsia="zh-CN"/>
                <w14:ligatures w14:val="standardContextual"/>
              </w:rPr>
              <w:tab/>
            </w:r>
            <w:r w:rsidRPr="003D4299">
              <w:rPr>
                <w:rStyle w:val="Hyperlink"/>
                <w:noProof/>
              </w:rPr>
              <w:t>Capacitor discharge table (2)</w:t>
            </w:r>
            <w:r>
              <w:rPr>
                <w:noProof/>
                <w:webHidden/>
              </w:rPr>
              <w:tab/>
            </w:r>
            <w:r>
              <w:rPr>
                <w:noProof/>
                <w:webHidden/>
              </w:rPr>
              <w:fldChar w:fldCharType="begin"/>
            </w:r>
            <w:r>
              <w:rPr>
                <w:noProof/>
                <w:webHidden/>
              </w:rPr>
              <w:instrText xml:space="preserve"> PAGEREF _Toc192754487 \h </w:instrText>
            </w:r>
            <w:r>
              <w:rPr>
                <w:noProof/>
                <w:webHidden/>
              </w:rPr>
            </w:r>
            <w:r>
              <w:rPr>
                <w:noProof/>
                <w:webHidden/>
              </w:rPr>
              <w:fldChar w:fldCharType="separate"/>
            </w:r>
            <w:r>
              <w:rPr>
                <w:noProof/>
                <w:webHidden/>
              </w:rPr>
              <w:t>1</w:t>
            </w:r>
            <w:r>
              <w:rPr>
                <w:noProof/>
                <w:webHidden/>
              </w:rPr>
              <w:fldChar w:fldCharType="end"/>
            </w:r>
          </w:hyperlink>
        </w:p>
        <w:p w14:paraId="12A170DA" w14:textId="7A691B84"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8" w:history="1">
            <w:r w:rsidRPr="003D4299">
              <w:rPr>
                <w:rStyle w:val="Hyperlink"/>
                <w:noProof/>
              </w:rPr>
              <w:t>1.6</w:t>
            </w:r>
            <w:r>
              <w:rPr>
                <w:rFonts w:eastAsiaTheme="minorEastAsia"/>
                <w:noProof/>
                <w:kern w:val="2"/>
                <w:sz w:val="24"/>
                <w:szCs w:val="24"/>
                <w:lang w:eastAsia="zh-CN"/>
                <w14:ligatures w14:val="standardContextual"/>
              </w:rPr>
              <w:tab/>
            </w:r>
            <w:r w:rsidRPr="003D4299">
              <w:rPr>
                <w:rStyle w:val="Hyperlink"/>
                <w:noProof/>
              </w:rPr>
              <w:t>Plot log(V) Gradient (2)</w:t>
            </w:r>
            <w:r>
              <w:rPr>
                <w:noProof/>
                <w:webHidden/>
              </w:rPr>
              <w:tab/>
            </w:r>
            <w:r>
              <w:rPr>
                <w:noProof/>
                <w:webHidden/>
              </w:rPr>
              <w:fldChar w:fldCharType="begin"/>
            </w:r>
            <w:r>
              <w:rPr>
                <w:noProof/>
                <w:webHidden/>
              </w:rPr>
              <w:instrText xml:space="preserve"> PAGEREF _Toc192754488 \h </w:instrText>
            </w:r>
            <w:r>
              <w:rPr>
                <w:noProof/>
                <w:webHidden/>
              </w:rPr>
            </w:r>
            <w:r>
              <w:rPr>
                <w:noProof/>
                <w:webHidden/>
              </w:rPr>
              <w:fldChar w:fldCharType="separate"/>
            </w:r>
            <w:r>
              <w:rPr>
                <w:noProof/>
                <w:webHidden/>
              </w:rPr>
              <w:t>1</w:t>
            </w:r>
            <w:r>
              <w:rPr>
                <w:noProof/>
                <w:webHidden/>
              </w:rPr>
              <w:fldChar w:fldCharType="end"/>
            </w:r>
          </w:hyperlink>
        </w:p>
        <w:p w14:paraId="56730A53" w14:textId="6BC57F90"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9" w:history="1">
            <w:r w:rsidRPr="003D4299">
              <w:rPr>
                <w:rStyle w:val="Hyperlink"/>
                <w:noProof/>
              </w:rPr>
              <w:t>1.7</w:t>
            </w:r>
            <w:r>
              <w:rPr>
                <w:rFonts w:eastAsiaTheme="minorEastAsia"/>
                <w:noProof/>
                <w:kern w:val="2"/>
                <w:sz w:val="24"/>
                <w:szCs w:val="24"/>
                <w:lang w:eastAsia="zh-CN"/>
                <w14:ligatures w14:val="standardContextual"/>
              </w:rPr>
              <w:tab/>
            </w:r>
            <w:r w:rsidRPr="003D4299">
              <w:rPr>
                <w:rStyle w:val="Hyperlink"/>
                <w:noProof/>
              </w:rPr>
              <w:t>Gradient Calculations and Compare(4)</w:t>
            </w:r>
            <w:r>
              <w:rPr>
                <w:noProof/>
                <w:webHidden/>
              </w:rPr>
              <w:tab/>
            </w:r>
            <w:r>
              <w:rPr>
                <w:noProof/>
                <w:webHidden/>
              </w:rPr>
              <w:fldChar w:fldCharType="begin"/>
            </w:r>
            <w:r>
              <w:rPr>
                <w:noProof/>
                <w:webHidden/>
              </w:rPr>
              <w:instrText xml:space="preserve"> PAGEREF _Toc192754489 \h </w:instrText>
            </w:r>
            <w:r>
              <w:rPr>
                <w:noProof/>
                <w:webHidden/>
              </w:rPr>
            </w:r>
            <w:r>
              <w:rPr>
                <w:noProof/>
                <w:webHidden/>
              </w:rPr>
              <w:fldChar w:fldCharType="separate"/>
            </w:r>
            <w:r>
              <w:rPr>
                <w:noProof/>
                <w:webHidden/>
              </w:rPr>
              <w:t>1</w:t>
            </w:r>
            <w:r>
              <w:rPr>
                <w:noProof/>
                <w:webHidden/>
              </w:rPr>
              <w:fldChar w:fldCharType="end"/>
            </w:r>
          </w:hyperlink>
        </w:p>
        <w:p w14:paraId="165FF5A9" w14:textId="123A1117"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0" w:history="1">
            <w:r w:rsidRPr="003D4299">
              <w:rPr>
                <w:rStyle w:val="Hyperlink"/>
                <w:noProof/>
              </w:rPr>
              <w:t>1.7.1</w:t>
            </w:r>
            <w:r>
              <w:rPr>
                <w:rFonts w:eastAsiaTheme="minorEastAsia"/>
                <w:noProof/>
                <w:kern w:val="2"/>
                <w:sz w:val="24"/>
                <w:szCs w:val="24"/>
                <w:lang w:eastAsia="zh-CN"/>
                <w14:ligatures w14:val="standardContextual"/>
              </w:rPr>
              <w:tab/>
            </w:r>
            <w:r w:rsidRPr="003D4299">
              <w:rPr>
                <w:rStyle w:val="Hyperlink"/>
                <w:noProof/>
              </w:rPr>
              <w:t>Gradient Calculations</w:t>
            </w:r>
            <w:r>
              <w:rPr>
                <w:noProof/>
                <w:webHidden/>
              </w:rPr>
              <w:tab/>
            </w:r>
            <w:r>
              <w:rPr>
                <w:noProof/>
                <w:webHidden/>
              </w:rPr>
              <w:fldChar w:fldCharType="begin"/>
            </w:r>
            <w:r>
              <w:rPr>
                <w:noProof/>
                <w:webHidden/>
              </w:rPr>
              <w:instrText xml:space="preserve"> PAGEREF _Toc192754490 \h </w:instrText>
            </w:r>
            <w:r>
              <w:rPr>
                <w:noProof/>
                <w:webHidden/>
              </w:rPr>
            </w:r>
            <w:r>
              <w:rPr>
                <w:noProof/>
                <w:webHidden/>
              </w:rPr>
              <w:fldChar w:fldCharType="separate"/>
            </w:r>
            <w:r>
              <w:rPr>
                <w:noProof/>
                <w:webHidden/>
              </w:rPr>
              <w:t>1</w:t>
            </w:r>
            <w:r>
              <w:rPr>
                <w:noProof/>
                <w:webHidden/>
              </w:rPr>
              <w:fldChar w:fldCharType="end"/>
            </w:r>
          </w:hyperlink>
        </w:p>
        <w:p w14:paraId="7A601042" w14:textId="1F4962B0"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1" w:history="1">
            <w:r w:rsidRPr="003D4299">
              <w:rPr>
                <w:rStyle w:val="Hyperlink"/>
                <w:noProof/>
              </w:rPr>
              <w:t>1.7.2</w:t>
            </w:r>
            <w:r>
              <w:rPr>
                <w:rFonts w:eastAsiaTheme="minorEastAsia"/>
                <w:noProof/>
                <w:kern w:val="2"/>
                <w:sz w:val="24"/>
                <w:szCs w:val="24"/>
                <w:lang w:eastAsia="zh-CN"/>
                <w14:ligatures w14:val="standardContextual"/>
              </w:rPr>
              <w:tab/>
            </w:r>
            <w:r w:rsidRPr="003D4299">
              <w:rPr>
                <w:rStyle w:val="Hyperlink"/>
                <w:noProof/>
              </w:rPr>
              <w:t>Comparison table</w:t>
            </w:r>
            <w:r>
              <w:rPr>
                <w:noProof/>
                <w:webHidden/>
              </w:rPr>
              <w:tab/>
            </w:r>
            <w:r>
              <w:rPr>
                <w:noProof/>
                <w:webHidden/>
              </w:rPr>
              <w:fldChar w:fldCharType="begin"/>
            </w:r>
            <w:r>
              <w:rPr>
                <w:noProof/>
                <w:webHidden/>
              </w:rPr>
              <w:instrText xml:space="preserve"> PAGEREF _Toc192754491 \h </w:instrText>
            </w:r>
            <w:r>
              <w:rPr>
                <w:noProof/>
                <w:webHidden/>
              </w:rPr>
            </w:r>
            <w:r>
              <w:rPr>
                <w:noProof/>
                <w:webHidden/>
              </w:rPr>
              <w:fldChar w:fldCharType="separate"/>
            </w:r>
            <w:r>
              <w:rPr>
                <w:noProof/>
                <w:webHidden/>
              </w:rPr>
              <w:t>1</w:t>
            </w:r>
            <w:r>
              <w:rPr>
                <w:noProof/>
                <w:webHidden/>
              </w:rPr>
              <w:fldChar w:fldCharType="end"/>
            </w:r>
          </w:hyperlink>
        </w:p>
        <w:p w14:paraId="525CB933" w14:textId="653503DE"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2" w:history="1">
            <w:r w:rsidRPr="003D4299">
              <w:rPr>
                <w:rStyle w:val="Hyperlink"/>
                <w:noProof/>
              </w:rPr>
              <w:t>1.8</w:t>
            </w:r>
            <w:r>
              <w:rPr>
                <w:rFonts w:eastAsiaTheme="minorEastAsia"/>
                <w:noProof/>
                <w:kern w:val="2"/>
                <w:sz w:val="24"/>
                <w:szCs w:val="24"/>
                <w:lang w:eastAsia="zh-CN"/>
                <w14:ligatures w14:val="standardContextual"/>
              </w:rPr>
              <w:tab/>
            </w:r>
            <w:r w:rsidRPr="003D4299">
              <w:rPr>
                <w:rStyle w:val="Hyperlink"/>
                <w:noProof/>
              </w:rPr>
              <w:t>Capacitor Uses (5)</w:t>
            </w:r>
            <w:r>
              <w:rPr>
                <w:noProof/>
                <w:webHidden/>
              </w:rPr>
              <w:tab/>
            </w:r>
            <w:r>
              <w:rPr>
                <w:noProof/>
                <w:webHidden/>
              </w:rPr>
              <w:fldChar w:fldCharType="begin"/>
            </w:r>
            <w:r>
              <w:rPr>
                <w:noProof/>
                <w:webHidden/>
              </w:rPr>
              <w:instrText xml:space="preserve"> PAGEREF _Toc192754492 \h </w:instrText>
            </w:r>
            <w:r>
              <w:rPr>
                <w:noProof/>
                <w:webHidden/>
              </w:rPr>
            </w:r>
            <w:r>
              <w:rPr>
                <w:noProof/>
                <w:webHidden/>
              </w:rPr>
              <w:fldChar w:fldCharType="separate"/>
            </w:r>
            <w:r>
              <w:rPr>
                <w:noProof/>
                <w:webHidden/>
              </w:rPr>
              <w:t>1</w:t>
            </w:r>
            <w:r>
              <w:rPr>
                <w:noProof/>
                <w:webHidden/>
              </w:rPr>
              <w:fldChar w:fldCharType="end"/>
            </w:r>
          </w:hyperlink>
        </w:p>
        <w:p w14:paraId="4A39B1DE" w14:textId="1EF6F7D2"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3" w:history="1">
            <w:r w:rsidRPr="003D4299">
              <w:rPr>
                <w:rStyle w:val="Hyperlink"/>
                <w:noProof/>
              </w:rPr>
              <w:t>1.9</w:t>
            </w:r>
            <w:r>
              <w:rPr>
                <w:rFonts w:eastAsiaTheme="minorEastAsia"/>
                <w:noProof/>
                <w:kern w:val="2"/>
                <w:sz w:val="24"/>
                <w:szCs w:val="24"/>
                <w:lang w:eastAsia="zh-CN"/>
                <w14:ligatures w14:val="standardContextual"/>
              </w:rPr>
              <w:tab/>
            </w:r>
            <w:r w:rsidRPr="003D4299">
              <w:rPr>
                <w:rStyle w:val="Hyperlink"/>
                <w:noProof/>
              </w:rPr>
              <w:t>Inaccuracies Question (4)</w:t>
            </w:r>
            <w:r>
              <w:rPr>
                <w:noProof/>
                <w:webHidden/>
              </w:rPr>
              <w:tab/>
            </w:r>
            <w:r>
              <w:rPr>
                <w:noProof/>
                <w:webHidden/>
              </w:rPr>
              <w:fldChar w:fldCharType="begin"/>
            </w:r>
            <w:r>
              <w:rPr>
                <w:noProof/>
                <w:webHidden/>
              </w:rPr>
              <w:instrText xml:space="preserve"> PAGEREF _Toc192754493 \h </w:instrText>
            </w:r>
            <w:r>
              <w:rPr>
                <w:noProof/>
                <w:webHidden/>
              </w:rPr>
            </w:r>
            <w:r>
              <w:rPr>
                <w:noProof/>
                <w:webHidden/>
              </w:rPr>
              <w:fldChar w:fldCharType="separate"/>
            </w:r>
            <w:r>
              <w:rPr>
                <w:noProof/>
                <w:webHidden/>
              </w:rPr>
              <w:t>1</w:t>
            </w:r>
            <w:r>
              <w:rPr>
                <w:noProof/>
                <w:webHidden/>
              </w:rPr>
              <w:fldChar w:fldCharType="end"/>
            </w:r>
          </w:hyperlink>
        </w:p>
        <w:p w14:paraId="22697169" w14:textId="22C6E1A1" w:rsidR="00660A53" w:rsidRDefault="00660A53">
          <w:pPr>
            <w:pStyle w:val="TOC1"/>
            <w:tabs>
              <w:tab w:val="left" w:pos="440"/>
              <w:tab w:val="right" w:leader="dot" w:pos="9016"/>
            </w:tabs>
            <w:rPr>
              <w:rFonts w:eastAsiaTheme="minorEastAsia"/>
              <w:noProof/>
              <w:kern w:val="2"/>
              <w:sz w:val="24"/>
              <w:szCs w:val="24"/>
              <w:lang w:eastAsia="zh-CN"/>
              <w14:ligatures w14:val="standardContextual"/>
            </w:rPr>
          </w:pPr>
          <w:hyperlink w:anchor="_Toc192754494" w:history="1">
            <w:r w:rsidRPr="003D4299">
              <w:rPr>
                <w:rStyle w:val="Hyperlink"/>
                <w:noProof/>
              </w:rPr>
              <w:t>2</w:t>
            </w:r>
            <w:r>
              <w:rPr>
                <w:rFonts w:eastAsiaTheme="minorEastAsia"/>
                <w:noProof/>
                <w:kern w:val="2"/>
                <w:sz w:val="24"/>
                <w:szCs w:val="24"/>
                <w:lang w:eastAsia="zh-CN"/>
                <w14:ligatures w14:val="standardContextual"/>
              </w:rPr>
              <w:tab/>
            </w:r>
            <w:r w:rsidRPr="003D4299">
              <w:rPr>
                <w:rStyle w:val="Hyperlink"/>
                <w:noProof/>
              </w:rPr>
              <w:t>References</w:t>
            </w:r>
            <w:r>
              <w:rPr>
                <w:noProof/>
                <w:webHidden/>
              </w:rPr>
              <w:tab/>
            </w:r>
            <w:r>
              <w:rPr>
                <w:noProof/>
                <w:webHidden/>
              </w:rPr>
              <w:fldChar w:fldCharType="begin"/>
            </w:r>
            <w:r>
              <w:rPr>
                <w:noProof/>
                <w:webHidden/>
              </w:rPr>
              <w:instrText xml:space="preserve"> PAGEREF _Toc192754494 \h </w:instrText>
            </w:r>
            <w:r>
              <w:rPr>
                <w:noProof/>
                <w:webHidden/>
              </w:rPr>
            </w:r>
            <w:r>
              <w:rPr>
                <w:noProof/>
                <w:webHidden/>
              </w:rPr>
              <w:fldChar w:fldCharType="separate"/>
            </w:r>
            <w:r>
              <w:rPr>
                <w:noProof/>
                <w:webHidden/>
              </w:rPr>
              <w:t>2</w:t>
            </w:r>
            <w:r>
              <w:rPr>
                <w:noProof/>
                <w:webHidden/>
              </w:rPr>
              <w:fldChar w:fldCharType="end"/>
            </w:r>
          </w:hyperlink>
        </w:p>
        <w:p w14:paraId="450FA7E4" w14:textId="423081DE" w:rsidR="00B25D24" w:rsidRDefault="00B25D24">
          <w:r>
            <w:rPr>
              <w:b/>
              <w:bCs/>
              <w:noProof/>
            </w:rPr>
            <w:fldChar w:fldCharType="end"/>
          </w:r>
        </w:p>
      </w:sdtContent>
    </w:sdt>
    <w:p w14:paraId="4EFDA460" w14:textId="77777777" w:rsidR="001728B1" w:rsidRDefault="001728B1" w:rsidP="77E69633">
      <w:pPr>
        <w:pStyle w:val="Heading1"/>
        <w:numPr>
          <w:ilvl w:val="0"/>
          <w:numId w:val="0"/>
        </w:numPr>
        <w:ind w:left="432"/>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192754482"/>
      <w:r>
        <w:lastRenderedPageBreak/>
        <w:t xml:space="preserve">Task </w:t>
      </w:r>
      <w:r w:rsidR="001728B1">
        <w:t>3</w:t>
      </w:r>
      <w:bookmarkEnd w:id="0"/>
    </w:p>
    <w:p w14:paraId="30BD5770" w14:textId="06DA321F" w:rsidR="001728B1" w:rsidRDefault="001728B1" w:rsidP="001728B1">
      <w:pPr>
        <w:pStyle w:val="Heading2"/>
      </w:pPr>
      <w:bookmarkStart w:id="1" w:name="_Toc192754483"/>
      <w:r>
        <w:t>Scope Time Division Calculations</w:t>
      </w:r>
      <w:r w:rsidR="006A4811">
        <w:t xml:space="preserve"> (</w:t>
      </w:r>
      <w:r w:rsidR="00684820">
        <w:t>3</w:t>
      </w:r>
      <w:r w:rsidR="006A4811">
        <w:t>)</w:t>
      </w:r>
      <w:bookmarkEnd w:id="1"/>
    </w:p>
    <w:p w14:paraId="4DB10EAC" w14:textId="2F3DBB0F" w:rsidR="00A40157" w:rsidRPr="00A40157" w:rsidRDefault="00A40157" w:rsidP="00A40157">
      <w:pP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τ</m:t>
              </m:r>
            </m:den>
          </m:f>
        </m:oMath>
      </m:oMathPara>
    </w:p>
    <w:p w14:paraId="5947594B" w14:textId="2FDAF050" w:rsidR="00A40157" w:rsidRPr="00A40157" w:rsidRDefault="00A40157" w:rsidP="00A40157">
      <w:pP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250</m:t>
              </m:r>
            </m:den>
          </m:f>
        </m:oMath>
      </m:oMathPara>
    </w:p>
    <w:p w14:paraId="06CF86AC" w14:textId="1B4F2494" w:rsidR="00A40157" w:rsidRPr="00A40157" w:rsidRDefault="00A40157" w:rsidP="00A40157">
      <w:pPr>
        <w:rPr>
          <w:rFonts w:eastAsiaTheme="minorEastAsia"/>
        </w:rPr>
      </w:pPr>
      <m:oMathPara>
        <m:oMath>
          <m:r>
            <w:rPr>
              <w:rFonts w:ascii="Cambria Math" w:eastAsiaTheme="minorEastAsia" w:hAnsi="Cambria Math"/>
            </w:rPr>
            <m:t>f=0.004</m:t>
          </m:r>
        </m:oMath>
      </m:oMathPara>
    </w:p>
    <w:p w14:paraId="3332DDC8" w14:textId="129229BC" w:rsidR="00A40157" w:rsidRPr="00A40157" w:rsidRDefault="00A40157" w:rsidP="00A40157">
      <w:pPr>
        <w:rPr>
          <w:rFonts w:eastAsiaTheme="minorEastAsia"/>
        </w:rPr>
      </w:pPr>
      <m:oMathPara>
        <m:oMath>
          <m:r>
            <w:rPr>
              <w:rFonts w:ascii="Cambria Math" w:eastAsiaTheme="minorEastAsia" w:hAnsi="Cambria Math"/>
            </w:rPr>
            <m:t>Time Division=</m:t>
          </m:r>
          <m:f>
            <m:fPr>
              <m:ctrlPr>
                <w:rPr>
                  <w:rFonts w:ascii="Cambria Math" w:eastAsiaTheme="minorEastAsia" w:hAnsi="Cambria Math"/>
                  <w:i/>
                </w:rPr>
              </m:ctrlPr>
            </m:fPr>
            <m:num>
              <m:r>
                <w:rPr>
                  <w:rFonts w:ascii="Cambria Math" w:eastAsiaTheme="minorEastAsia" w:hAnsi="Cambria Math"/>
                </w:rPr>
                <m:t>0.004</m:t>
              </m:r>
            </m:num>
            <m:den>
              <m:r>
                <w:rPr>
                  <w:rFonts w:ascii="Cambria Math" w:eastAsiaTheme="minorEastAsia" w:hAnsi="Cambria Math"/>
                </w:rPr>
                <m:t>10</m:t>
              </m:r>
            </m:den>
          </m:f>
        </m:oMath>
      </m:oMathPara>
    </w:p>
    <w:p w14:paraId="2FE53128" w14:textId="5A60DC00" w:rsidR="00A40157" w:rsidRPr="00A40157" w:rsidRDefault="00A40157" w:rsidP="00A40157">
      <w:pPr>
        <w:rPr>
          <w:rFonts w:eastAsiaTheme="minorEastAsia"/>
        </w:rPr>
      </w:pPr>
      <m:oMathPara>
        <m:oMath>
          <m:r>
            <w:rPr>
              <w:rFonts w:ascii="Cambria Math" w:eastAsiaTheme="minorEastAsia" w:hAnsi="Cambria Math"/>
            </w:rPr>
            <m:t>Time Division=0.0004</m:t>
          </m:r>
        </m:oMath>
      </m:oMathPara>
    </w:p>
    <w:p w14:paraId="30E01ABE" w14:textId="77777777" w:rsidR="00A40157" w:rsidRPr="00A40157" w:rsidRDefault="00A40157" w:rsidP="00A40157">
      <w:pPr>
        <w:rPr>
          <w:rFonts w:eastAsiaTheme="minorEastAsia"/>
        </w:rPr>
      </w:pPr>
    </w:p>
    <w:p w14:paraId="0BD3480C" w14:textId="77777777" w:rsidR="00A40157" w:rsidRPr="00A40157" w:rsidRDefault="00A40157" w:rsidP="00A40157">
      <w:pPr>
        <w:rPr>
          <w:rFonts w:eastAsiaTheme="minorEastAsia"/>
        </w:rPr>
      </w:pPr>
    </w:p>
    <w:p w14:paraId="50CFA17C" w14:textId="3A42F7DD" w:rsidR="001728B1" w:rsidRDefault="001728B1" w:rsidP="001728B1">
      <w:pPr>
        <w:pStyle w:val="Heading2"/>
      </w:pPr>
      <w:bookmarkStart w:id="2" w:name="_Toc192754484"/>
      <w:r>
        <w:t>Function Generator output s</w:t>
      </w:r>
      <w:r w:rsidR="006A4811">
        <w:t>quare</w:t>
      </w:r>
      <w:r>
        <w:t xml:space="preserve"> wave</w:t>
      </w:r>
      <w:r w:rsidR="006A4811">
        <w:t xml:space="preserve"> (3)</w:t>
      </w:r>
      <w:bookmarkEnd w:id="2"/>
    </w:p>
    <w:p w14:paraId="4872E2E5" w14:textId="0EE4DA18" w:rsidR="001728B1" w:rsidRDefault="00F44D9D" w:rsidP="001728B1">
      <w:r>
        <w:rPr>
          <w:noProof/>
        </w:rPr>
        <w:drawing>
          <wp:inline distT="0" distB="0" distL="0" distR="0" wp14:anchorId="7C8F87EF" wp14:editId="129CC584">
            <wp:extent cx="5731510" cy="3227070"/>
            <wp:effectExtent l="0" t="0" r="2540" b="0"/>
            <wp:docPr id="33445617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56172" name="Picture 1" descr="A screen 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4C26DCB0" w14:textId="0031A81E" w:rsidR="00724D36" w:rsidRDefault="00D10C63" w:rsidP="001728B1">
      <w:r>
        <w:t xml:space="preserve">Above you can see the square wave screenshot from task 3, </w:t>
      </w:r>
      <w:r w:rsidR="008E7D98">
        <w:t xml:space="preserve">this screenshot shows 1 full square, with a slight bit of noise on the top left, on the right you can see the </w:t>
      </w:r>
      <w:r w:rsidR="003A3B90">
        <w:t>dials for the scope, which display Time per Division, and the voltage scope for channel 1. Below is the data screenshot for this wave, showing multiple different variables that relate to this exact wave</w:t>
      </w:r>
      <w:r w:rsidR="00414AD8">
        <w:t>.</w:t>
      </w:r>
    </w:p>
    <w:p w14:paraId="3196CDBC" w14:textId="47D3D0EE" w:rsidR="00367D72" w:rsidRPr="00DB24FE" w:rsidRDefault="00367D72" w:rsidP="001728B1">
      <w:r>
        <w:rPr>
          <w:noProof/>
        </w:rPr>
        <w:lastRenderedPageBreak/>
        <w:drawing>
          <wp:inline distT="0" distB="0" distL="0" distR="0" wp14:anchorId="24031248" wp14:editId="68A525A2">
            <wp:extent cx="2647950" cy="2619051"/>
            <wp:effectExtent l="0" t="0" r="0" b="0"/>
            <wp:docPr id="184400313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03138" name="Picture 2"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660184" cy="2631151"/>
                    </a:xfrm>
                    <a:prstGeom prst="rect">
                      <a:avLst/>
                    </a:prstGeom>
                  </pic:spPr>
                </pic:pic>
              </a:graphicData>
            </a:graphic>
          </wp:inline>
        </w:drawing>
      </w:r>
    </w:p>
    <w:p w14:paraId="7A7744A7" w14:textId="0CC941AE" w:rsidR="001728B1" w:rsidRDefault="005919FC" w:rsidP="001728B1">
      <w:pPr>
        <w:pStyle w:val="Heading2"/>
      </w:pPr>
      <w:bookmarkStart w:id="3" w:name="_Toc192754485"/>
      <w:r>
        <w:t>Capacitor charge and discharge wave</w:t>
      </w:r>
      <w:r w:rsidR="00651E6C">
        <w:t xml:space="preserve"> marked at correct </w:t>
      </w:r>
      <w:r w:rsidR="002044B2">
        <w:t>points.</w:t>
      </w:r>
      <w:r w:rsidR="006A4811">
        <w:t xml:space="preserve"> (3)</w:t>
      </w:r>
      <w:bookmarkEnd w:id="3"/>
    </w:p>
    <w:p w14:paraId="5DF03523" w14:textId="77777777" w:rsidR="00E84499" w:rsidRDefault="00A40157" w:rsidP="001728B1">
      <w:r>
        <w:rPr>
          <w:noProof/>
        </w:rPr>
        <w:drawing>
          <wp:inline distT="0" distB="0" distL="0" distR="0" wp14:anchorId="2996B2D1" wp14:editId="67E37D34">
            <wp:extent cx="5731510" cy="3760470"/>
            <wp:effectExtent l="0" t="0" r="2540" b="0"/>
            <wp:docPr id="74175400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54007" name="Picture 1" descr="A screen shot of a graph&#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760470"/>
                    </a:xfrm>
                    <a:prstGeom prst="rect">
                      <a:avLst/>
                    </a:prstGeom>
                  </pic:spPr>
                </pic:pic>
              </a:graphicData>
            </a:graphic>
          </wp:inline>
        </w:drawing>
      </w:r>
    </w:p>
    <w:p w14:paraId="447828D3" w14:textId="79C7F4F9" w:rsidR="00E84499" w:rsidRDefault="005C26BC" w:rsidP="001728B1">
      <w:r>
        <w:t xml:space="preserve">Here we can see the capacitor charge and discharge wave marked at the correct points showing </w:t>
      </w:r>
      <w:r w:rsidR="00412445">
        <w:t xml:space="preserve">a little bit of the end of the last discharge allowing people to see the full re-charge and then also showing </w:t>
      </w:r>
      <w:r w:rsidR="005E4B36">
        <w:t xml:space="preserve">the beginning of the next charge to allow people to see the full discharge. Below is a </w:t>
      </w:r>
      <w:r w:rsidR="00143822">
        <w:t>screenshot of the data that links to the wave above</w:t>
      </w:r>
      <w:r w:rsidR="002A0F2A">
        <w:t xml:space="preserve"> showing values such as Max and Min voltage, </w:t>
      </w:r>
      <w:r w:rsidR="004518AB">
        <w:t>Frequency, Period and a few others.</w:t>
      </w:r>
    </w:p>
    <w:p w14:paraId="4C91B639" w14:textId="68F018B1" w:rsidR="001728B1" w:rsidRPr="00DB24FE" w:rsidRDefault="00A40157" w:rsidP="001728B1">
      <w:r>
        <w:rPr>
          <w:noProof/>
        </w:rPr>
        <w:lastRenderedPageBreak/>
        <w:drawing>
          <wp:inline distT="0" distB="0" distL="0" distR="0" wp14:anchorId="6BB76021" wp14:editId="713E08AF">
            <wp:extent cx="4134427" cy="4143953"/>
            <wp:effectExtent l="0" t="0" r="0" b="9525"/>
            <wp:docPr id="100392506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25062" name="Picture 2"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134427" cy="4143953"/>
                    </a:xfrm>
                    <a:prstGeom prst="rect">
                      <a:avLst/>
                    </a:prstGeom>
                  </pic:spPr>
                </pic:pic>
              </a:graphicData>
            </a:graphic>
          </wp:inline>
        </w:drawing>
      </w:r>
    </w:p>
    <w:p w14:paraId="0D0896C8" w14:textId="52D8192E" w:rsidR="001728B1" w:rsidRDefault="00651E6C" w:rsidP="001728B1">
      <w:pPr>
        <w:pStyle w:val="Heading2"/>
      </w:pPr>
      <w:bookmarkStart w:id="4" w:name="_Toc192754486"/>
      <w:r>
        <w:t xml:space="preserve">Basic Capacitor </w:t>
      </w:r>
      <w:r w:rsidR="002044B2">
        <w:t>Calculations</w:t>
      </w:r>
      <w:r w:rsidR="006A4811">
        <w:t xml:space="preserve"> (</w:t>
      </w:r>
      <w:r w:rsidR="00367038">
        <w:t>3)</w:t>
      </w:r>
      <w:bookmarkEnd w:id="4"/>
    </w:p>
    <w:p w14:paraId="484EAE49" w14:textId="77777777" w:rsidR="00A40157" w:rsidRDefault="00A40157" w:rsidP="00A40157">
      <w:pPr>
        <w:jc w:val="center"/>
        <w:rPr>
          <w:rFonts w:asciiTheme="majorHAnsi" w:eastAsiaTheme="majorEastAsia" w:hAnsiTheme="majorHAnsi" w:cstheme="majorBidi"/>
        </w:rPr>
      </w:pPr>
    </w:p>
    <w:p w14:paraId="03E9581E" w14:textId="523B4EE6"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63.2% of Charge=Peak Voltage Difference*0.632</m:t>
          </m:r>
        </m:oMath>
      </m:oMathPara>
    </w:p>
    <w:p w14:paraId="2BD49A1E" w14:textId="26F970F9"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63.2% of Charge=2.35</m:t>
          </m:r>
        </m:oMath>
      </m:oMathPara>
    </w:p>
    <w:p w14:paraId="50767816" w14:textId="450F3A4C" w:rsidR="00A40157" w:rsidRPr="00A40157" w:rsidRDefault="00A40157" w:rsidP="00A40157">
      <w:pPr>
        <w:jc w:val="center"/>
        <w:rPr>
          <w:rFonts w:asciiTheme="majorHAnsi" w:eastAsiaTheme="majorEastAsia" w:hAnsiTheme="majorHAnsi" w:cstheme="majorBidi"/>
        </w:rPr>
      </w:pPr>
      <w:r>
        <w:rPr>
          <w:noProof/>
        </w:rPr>
        <w:lastRenderedPageBreak/>
        <w:drawing>
          <wp:inline distT="0" distB="0" distL="0" distR="0" wp14:anchorId="743C404F" wp14:editId="062B920E">
            <wp:extent cx="1600200" cy="3635749"/>
            <wp:effectExtent l="0" t="0" r="0" b="3175"/>
            <wp:docPr id="156551402" name="Picture 1" descr="A grap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51402" name="Picture 1" descr="A graph on a black background&#10;&#10;AI-generated content may be incorrect."/>
                    <pic:cNvPicPr/>
                  </pic:nvPicPr>
                  <pic:blipFill>
                    <a:blip r:embed="rId18"/>
                    <a:stretch>
                      <a:fillRect/>
                    </a:stretch>
                  </pic:blipFill>
                  <pic:spPr>
                    <a:xfrm>
                      <a:off x="0" y="0"/>
                      <a:ext cx="1602491" cy="3640954"/>
                    </a:xfrm>
                    <a:prstGeom prst="rect">
                      <a:avLst/>
                    </a:prstGeom>
                  </pic:spPr>
                </pic:pic>
              </a:graphicData>
            </a:graphic>
          </wp:inline>
        </w:drawing>
      </w:r>
    </w:p>
    <w:p w14:paraId="3BCF388E" w14:textId="77777777" w:rsidR="00A40157" w:rsidRDefault="00A40157" w:rsidP="00A40157">
      <w:pPr>
        <w:jc w:val="center"/>
        <w:rPr>
          <w:rFonts w:asciiTheme="majorHAnsi" w:eastAsiaTheme="majorEastAsia" w:hAnsiTheme="majorHAnsi" w:cstheme="majorBidi"/>
        </w:rPr>
      </w:pPr>
    </w:p>
    <w:p w14:paraId="40F881D5" w14:textId="13CB5808"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36.8% of Charge=165us</m:t>
          </m:r>
        </m:oMath>
      </m:oMathPara>
    </w:p>
    <w:p w14:paraId="5ADB0883" w14:textId="77777777" w:rsidR="00A40157" w:rsidRDefault="00A40157" w:rsidP="00A40157">
      <w:pPr>
        <w:jc w:val="center"/>
        <w:rPr>
          <w:rFonts w:asciiTheme="majorHAnsi" w:eastAsiaTheme="majorEastAsia" w:hAnsiTheme="majorHAnsi" w:cstheme="majorBidi"/>
        </w:rPr>
      </w:pPr>
    </w:p>
    <w:p w14:paraId="154E0705" w14:textId="613B013F"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τ=R*C</m:t>
          </m:r>
        </m:oMath>
      </m:oMathPara>
    </w:p>
    <w:p w14:paraId="50899A2A" w14:textId="385BD4B2"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τ</m:t>
              </m:r>
            </m:num>
            <m:den>
              <m:r>
                <w:rPr>
                  <w:rFonts w:ascii="Cambria Math" w:eastAsiaTheme="majorEastAsia" w:hAnsi="Cambria Math" w:cstheme="majorBidi"/>
                </w:rPr>
                <m:t>R</m:t>
              </m:r>
            </m:den>
          </m:f>
        </m:oMath>
      </m:oMathPara>
    </w:p>
    <w:p w14:paraId="510BAAF3" w14:textId="533B4C4B"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R=100</m:t>
          </m:r>
          <m:r>
            <m:rPr>
              <m:sty m:val="p"/>
            </m:rPr>
            <w:rPr>
              <w:rFonts w:ascii="Cambria Math" w:eastAsiaTheme="majorEastAsia" w:hAnsi="Cambria Math" w:cstheme="majorBidi"/>
            </w:rPr>
            <m:t>Ω</m:t>
          </m:r>
        </m:oMath>
      </m:oMathPara>
    </w:p>
    <w:p w14:paraId="096247C3" w14:textId="3D954DDA"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165</m:t>
              </m:r>
            </m:num>
            <m:den>
              <m:r>
                <w:rPr>
                  <w:rFonts w:ascii="Cambria Math" w:eastAsiaTheme="majorEastAsia" w:hAnsi="Cambria Math" w:cstheme="majorBidi"/>
                </w:rPr>
                <m:t>100</m:t>
              </m:r>
            </m:den>
          </m:f>
        </m:oMath>
      </m:oMathPara>
    </w:p>
    <w:p w14:paraId="3288C77B" w14:textId="2CABFEFC" w:rsidR="00A40157" w:rsidRPr="00A40157" w:rsidRDefault="00A40157" w:rsidP="00A40157">
      <w:pPr>
        <w:jc w:val="center"/>
        <w:rPr>
          <w:rFonts w:asciiTheme="majorHAnsi" w:eastAsiaTheme="majorEastAsia" w:hAnsiTheme="majorHAnsi" w:cstheme="majorBidi"/>
        </w:rPr>
      </w:pPr>
      <m:oMathPara>
        <m:oMath>
          <m:r>
            <w:rPr>
              <w:rFonts w:ascii="Cambria Math" w:eastAsiaTheme="majorEastAsia" w:hAnsi="Cambria Math" w:cstheme="majorBidi"/>
            </w:rPr>
            <m:t>C=1.65µs</m:t>
          </m:r>
        </m:oMath>
      </m:oMathPara>
    </w:p>
    <w:p w14:paraId="03157162" w14:textId="77777777" w:rsidR="00A40157" w:rsidRPr="00A40157" w:rsidRDefault="00A40157" w:rsidP="00A40157">
      <w:pPr>
        <w:jc w:val="center"/>
        <w:rPr>
          <w:rFonts w:asciiTheme="majorHAnsi" w:eastAsiaTheme="majorEastAsia" w:hAnsiTheme="majorHAnsi" w:cstheme="majorBidi"/>
        </w:rPr>
      </w:pPr>
    </w:p>
    <w:p w14:paraId="4AEB15AF" w14:textId="77777777" w:rsidR="00A40157" w:rsidRPr="00A40157" w:rsidRDefault="00A40157" w:rsidP="00A40157">
      <w:pPr>
        <w:rPr>
          <w:rFonts w:asciiTheme="majorHAnsi" w:eastAsiaTheme="majorEastAsia" w:hAnsiTheme="majorHAnsi" w:cstheme="majorBidi"/>
        </w:rPr>
      </w:pPr>
    </w:p>
    <w:p w14:paraId="280C474E" w14:textId="77777777" w:rsidR="00A40157" w:rsidRPr="00A40157" w:rsidRDefault="00A40157" w:rsidP="00A40157">
      <w:pPr>
        <w:rPr>
          <w:rFonts w:asciiTheme="majorHAnsi" w:eastAsiaTheme="majorEastAsia" w:hAnsiTheme="majorHAnsi" w:cstheme="majorBidi"/>
        </w:rPr>
      </w:pPr>
    </w:p>
    <w:p w14:paraId="1CC15738" w14:textId="77777777" w:rsidR="00A40157" w:rsidRPr="00A40157" w:rsidRDefault="00A40157" w:rsidP="00A40157">
      <w:pPr>
        <w:jc w:val="center"/>
        <w:rPr>
          <w:rFonts w:asciiTheme="majorHAnsi" w:eastAsiaTheme="majorEastAsia" w:hAnsiTheme="majorHAnsi" w:cstheme="majorBidi"/>
        </w:rPr>
      </w:pPr>
    </w:p>
    <w:p w14:paraId="653D710A" w14:textId="77777777" w:rsidR="00A40157" w:rsidRPr="00A40157" w:rsidRDefault="00A40157" w:rsidP="00A40157">
      <w:pPr>
        <w:jc w:val="center"/>
        <w:rPr>
          <w:rFonts w:asciiTheme="majorHAnsi" w:eastAsiaTheme="majorEastAsia" w:hAnsiTheme="majorHAnsi" w:cstheme="majorBidi"/>
        </w:rPr>
      </w:pPr>
    </w:p>
    <w:p w14:paraId="2D16C596" w14:textId="77777777" w:rsidR="00A40157" w:rsidRPr="00A40157" w:rsidRDefault="00A40157" w:rsidP="00A40157">
      <w:pPr>
        <w:jc w:val="center"/>
        <w:rPr>
          <w:rFonts w:asciiTheme="majorHAnsi" w:eastAsiaTheme="majorEastAsia" w:hAnsiTheme="majorHAnsi" w:cstheme="majorBidi"/>
        </w:rPr>
      </w:pPr>
    </w:p>
    <w:p w14:paraId="7F4D441F" w14:textId="77777777" w:rsidR="00A40157" w:rsidRPr="00A40157" w:rsidRDefault="00A40157" w:rsidP="00A40157">
      <w:pPr>
        <w:jc w:val="center"/>
        <w:rPr>
          <w:rFonts w:asciiTheme="majorHAnsi" w:eastAsiaTheme="majorEastAsia" w:hAnsiTheme="majorHAnsi" w:cstheme="majorBidi"/>
        </w:rPr>
      </w:pPr>
    </w:p>
    <w:p w14:paraId="32ABE3DF" w14:textId="77777777" w:rsidR="00A40157" w:rsidRPr="00A40157" w:rsidRDefault="00A40157" w:rsidP="00A40157">
      <w:pPr>
        <w:jc w:val="center"/>
        <w:rPr>
          <w:rFonts w:asciiTheme="majorHAnsi" w:eastAsiaTheme="majorEastAsia" w:hAnsiTheme="majorHAnsi" w:cstheme="majorBidi"/>
        </w:rPr>
      </w:pPr>
    </w:p>
    <w:p w14:paraId="7AFD98B0" w14:textId="77777777" w:rsidR="00A40157" w:rsidRPr="00A40157" w:rsidRDefault="00A40157" w:rsidP="00A40157">
      <w:pPr>
        <w:jc w:val="center"/>
        <w:rPr>
          <w:rFonts w:eastAsiaTheme="minorEastAsia"/>
        </w:rPr>
      </w:pPr>
    </w:p>
    <w:p w14:paraId="1FFF107E" w14:textId="77777777" w:rsidR="00A40157" w:rsidRDefault="00A40157" w:rsidP="00A40157">
      <w:pPr>
        <w:jc w:val="center"/>
        <w:rPr>
          <w:rFonts w:eastAsiaTheme="minorEastAsia"/>
        </w:rPr>
      </w:pPr>
    </w:p>
    <w:p w14:paraId="7D3A568D" w14:textId="77777777" w:rsidR="00A40157" w:rsidRDefault="00A40157" w:rsidP="001728B1">
      <w:pPr>
        <w:rPr>
          <w:rFonts w:eastAsiaTheme="minorEastAsia"/>
        </w:rPr>
      </w:pPr>
    </w:p>
    <w:p w14:paraId="7EB62A24" w14:textId="77777777" w:rsidR="00A40157" w:rsidRPr="00FC3082" w:rsidRDefault="00A40157" w:rsidP="001728B1"/>
    <w:p w14:paraId="4A9C1746" w14:textId="482EF070" w:rsidR="001728B1" w:rsidRDefault="000C44D0" w:rsidP="001728B1">
      <w:pPr>
        <w:pStyle w:val="Heading2"/>
      </w:pPr>
      <w:bookmarkStart w:id="5" w:name="_Toc192754487"/>
      <w:r>
        <w:t>Capacitor discharge table</w:t>
      </w:r>
      <w:r w:rsidR="00C34C38">
        <w:t xml:space="preserve"> (</w:t>
      </w:r>
      <w:r w:rsidR="00684820">
        <w:t>2</w:t>
      </w:r>
      <w:r w:rsidR="00156CE0">
        <w:t>)</w:t>
      </w:r>
      <w:bookmarkEnd w:id="5"/>
    </w:p>
    <w:p w14:paraId="0738F9E8" w14:textId="008A657B" w:rsidR="00156CE0" w:rsidRPr="00156CE0" w:rsidRDefault="00A40157" w:rsidP="00156CE0">
      <w:r>
        <w:rPr>
          <w:noProof/>
        </w:rPr>
        <w:drawing>
          <wp:inline distT="0" distB="0" distL="0" distR="0" wp14:anchorId="5863E0CC" wp14:editId="7C636FD6">
            <wp:extent cx="4333875" cy="2971800"/>
            <wp:effectExtent l="0" t="0" r="9525" b="0"/>
            <wp:docPr id="1870815896"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15896" name="Picture 1" descr="A table with numbers and symbols&#10;&#10;AI-generated content may be incorrect."/>
                    <pic:cNvPicPr/>
                  </pic:nvPicPr>
                  <pic:blipFill>
                    <a:blip r:embed="rId19"/>
                    <a:stretch>
                      <a:fillRect/>
                    </a:stretch>
                  </pic:blipFill>
                  <pic:spPr>
                    <a:xfrm>
                      <a:off x="0" y="0"/>
                      <a:ext cx="4333875" cy="2971800"/>
                    </a:xfrm>
                    <a:prstGeom prst="rect">
                      <a:avLst/>
                    </a:prstGeom>
                  </pic:spPr>
                </pic:pic>
              </a:graphicData>
            </a:graphic>
          </wp:inline>
        </w:drawing>
      </w:r>
    </w:p>
    <w:p w14:paraId="24153F6F" w14:textId="171A79CC" w:rsidR="00B030CA" w:rsidRDefault="00E5667C" w:rsidP="001728B1">
      <w:pPr>
        <w:pStyle w:val="Heading2"/>
      </w:pPr>
      <w:bookmarkStart w:id="6" w:name="_Toc192754488"/>
      <w:r>
        <w:t xml:space="preserve">Plot log(V) </w:t>
      </w:r>
      <w:r w:rsidR="008F2254">
        <w:t>Gradient</w:t>
      </w:r>
      <w:r w:rsidR="00915067">
        <w:t xml:space="preserve"> (2)</w:t>
      </w:r>
      <w:bookmarkEnd w:id="6"/>
    </w:p>
    <w:p w14:paraId="038B4D22" w14:textId="0F95B5D5" w:rsidR="00E5667C" w:rsidRPr="00E5667C" w:rsidRDefault="00A40157" w:rsidP="00E5667C">
      <w:r w:rsidRPr="00A40157">
        <w:rPr>
          <w:noProof/>
        </w:rPr>
        <w:drawing>
          <wp:inline distT="0" distB="0" distL="0" distR="0" wp14:anchorId="6F1D9790" wp14:editId="7D6D5E81">
            <wp:extent cx="5391150" cy="3733800"/>
            <wp:effectExtent l="0" t="0" r="0" b="0"/>
            <wp:docPr id="1445158578"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158578" name="Picture 1" descr="A graph with a line and numbers&#10;&#10;AI-generated content may be incorrect."/>
                    <pic:cNvPicPr/>
                  </pic:nvPicPr>
                  <pic:blipFill>
                    <a:blip r:embed="rId20"/>
                    <a:stretch>
                      <a:fillRect/>
                    </a:stretch>
                  </pic:blipFill>
                  <pic:spPr>
                    <a:xfrm>
                      <a:off x="0" y="0"/>
                      <a:ext cx="5391150" cy="3733800"/>
                    </a:xfrm>
                    <a:prstGeom prst="rect">
                      <a:avLst/>
                    </a:prstGeom>
                  </pic:spPr>
                </pic:pic>
              </a:graphicData>
            </a:graphic>
          </wp:inline>
        </w:drawing>
      </w:r>
    </w:p>
    <w:p w14:paraId="65F05C9F" w14:textId="3B6E75CA" w:rsidR="001728B1" w:rsidRDefault="00915067" w:rsidP="001728B1">
      <w:pPr>
        <w:pStyle w:val="Heading2"/>
      </w:pPr>
      <w:bookmarkStart w:id="7" w:name="_Toc192754489"/>
      <w:r>
        <w:lastRenderedPageBreak/>
        <w:t xml:space="preserve">Gradient </w:t>
      </w:r>
      <w:r w:rsidR="001D60EB">
        <w:t>Calculations</w:t>
      </w:r>
      <w:r w:rsidR="00E829CD">
        <w:t xml:space="preserve"> </w:t>
      </w:r>
      <w:r w:rsidR="002F0B84">
        <w:t xml:space="preserve">and </w:t>
      </w:r>
      <w:proofErr w:type="gramStart"/>
      <w:r w:rsidR="002F0B84">
        <w:t>Compare</w:t>
      </w:r>
      <w:r w:rsidR="007C7D1F">
        <w:t>(</w:t>
      </w:r>
      <w:proofErr w:type="gramEnd"/>
      <w:r w:rsidR="007C7D1F">
        <w:t>4)</w:t>
      </w:r>
      <w:bookmarkEnd w:id="7"/>
    </w:p>
    <w:p w14:paraId="22AD50A2" w14:textId="142256FB" w:rsidR="003D3658" w:rsidRDefault="003D3658" w:rsidP="003D3658">
      <w:pPr>
        <w:pStyle w:val="Heading3"/>
      </w:pPr>
      <w:bookmarkStart w:id="8" w:name="_Toc192754490"/>
      <w:r>
        <w:t>Gradient Calculations</w:t>
      </w:r>
      <w:bookmarkEnd w:id="8"/>
    </w:p>
    <w:p w14:paraId="45340CEA" w14:textId="409E7147" w:rsidR="003D3658" w:rsidRPr="00A40157" w:rsidRDefault="008C3E89" w:rsidP="003D3658">
      <w:pPr>
        <w:rPr>
          <w:rFonts w:asciiTheme="majorHAnsi" w:eastAsiaTheme="majorEastAsia" w:hAnsiTheme="majorHAnsi" w:cstheme="majorBidi"/>
        </w:rPr>
      </w:pPr>
      <m:oMathPara>
        <m:oMath>
          <m:f>
            <m:fPr>
              <m:ctrlPr>
                <w:rPr>
                  <w:rFonts w:ascii="Cambria Math" w:hAnsi="Cambria Math"/>
                  <w:i/>
                </w:rPr>
              </m:ctrlPr>
            </m:fPr>
            <m:num>
              <m:r>
                <w:rPr>
                  <w:rFonts w:ascii="Cambria Math" w:hAnsi="Cambria Math"/>
                </w:rPr>
                <m:t>1</m:t>
              </m:r>
            </m:num>
            <m:den>
              <m:r>
                <w:rPr>
                  <w:rFonts w:ascii="Cambria Math" w:hAnsi="Cambria Math"/>
                </w:rPr>
                <m:t>-</m:t>
              </m:r>
              <m:r>
                <w:rPr>
                  <w:rFonts w:ascii="Cambria Math" w:hAnsi="Cambria Math"/>
                </w:rPr>
                <m:t>gradient</m:t>
              </m:r>
            </m:den>
          </m:f>
          <m:r>
            <w:rPr>
              <w:rFonts w:ascii="Cambria Math" w:hAnsi="Cambria Math"/>
            </w:rPr>
            <m:t>=</m:t>
          </m:r>
          <m:r>
            <w:rPr>
              <w:rFonts w:ascii="Cambria Math" w:hAnsi="Cambria Math"/>
            </w:rPr>
            <m:t>τ</m:t>
          </m:r>
        </m:oMath>
      </m:oMathPara>
    </w:p>
    <w:p w14:paraId="7B9380EA" w14:textId="632BF6B1" w:rsidR="00A40157" w:rsidRPr="00A40157" w:rsidRDefault="008C3E89" w:rsidP="003D3658">
      <w:pPr>
        <w:rPr>
          <w:rFonts w:asciiTheme="majorHAnsi" w:eastAsiaTheme="majorEastAsia" w:hAnsiTheme="majorHAnsi" w:cstheme="majorBidi"/>
        </w:rPr>
      </w:pPr>
      <m:oMathPara>
        <m:oMath>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m:t>
                  </m:r>
                  <m:r>
                    <w:rPr>
                      <w:rFonts w:ascii="Cambria Math" w:eastAsiaTheme="majorEastAsia" w:hAnsi="Cambria Math" w:cstheme="majorBidi"/>
                    </w:rPr>
                    <m:t>5376.3</m:t>
                  </m:r>
                </m:e>
              </m:d>
            </m:den>
          </m:f>
          <m:r>
            <w:rPr>
              <w:rFonts w:ascii="Cambria Math" w:eastAsiaTheme="majorEastAsia" w:hAnsi="Cambria Math" w:cstheme="majorBidi"/>
            </w:rPr>
            <m:t>=0.000186</m:t>
          </m:r>
        </m:oMath>
      </m:oMathPara>
    </w:p>
    <w:p w14:paraId="1C3F1E05" w14:textId="77777777" w:rsidR="00A40157" w:rsidRDefault="00A40157" w:rsidP="003D3658">
      <w:pPr>
        <w:rPr>
          <w:rFonts w:asciiTheme="majorHAnsi" w:eastAsiaTheme="majorEastAsia" w:hAnsiTheme="majorHAnsi" w:cstheme="majorBidi"/>
        </w:rPr>
      </w:pPr>
    </w:p>
    <w:p w14:paraId="198D23B8" w14:textId="071C9749" w:rsidR="00A40157" w:rsidRPr="00A40157" w:rsidRDefault="00A40157" w:rsidP="003D3658">
      <w:pPr>
        <w:rPr>
          <w:rFonts w:asciiTheme="majorHAnsi" w:eastAsiaTheme="majorEastAsia" w:hAnsiTheme="majorHAnsi" w:cstheme="majorBid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τ</m:t>
              </m:r>
            </m:num>
            <m:den>
              <m:r>
                <w:rPr>
                  <w:rFonts w:ascii="Cambria Math" w:eastAsiaTheme="majorEastAsia" w:hAnsi="Cambria Math" w:cstheme="majorBidi"/>
                </w:rPr>
                <m:t>R</m:t>
              </m:r>
            </m:den>
          </m:f>
        </m:oMath>
      </m:oMathPara>
    </w:p>
    <w:p w14:paraId="3C9309A6" w14:textId="5B15FC86" w:rsidR="00A40157" w:rsidRPr="00A40157" w:rsidRDefault="00A40157" w:rsidP="003D3658">
      <w:pPr>
        <w:rPr>
          <w:rFonts w:asciiTheme="majorHAnsi" w:eastAsiaTheme="majorEastAsia" w:hAnsiTheme="majorHAnsi" w:cstheme="majorBidi"/>
        </w:rPr>
      </w:pPr>
      <m:oMathPara>
        <m:oMath>
          <m:r>
            <w:rPr>
              <w:rFonts w:ascii="Cambria Math" w:eastAsiaTheme="majorEastAsia" w:hAnsi="Cambria Math" w:cstheme="majorBidi"/>
            </w:rPr>
            <m:t>R=100Ω </m:t>
          </m:r>
        </m:oMath>
      </m:oMathPara>
    </w:p>
    <w:p w14:paraId="4A0E4862" w14:textId="1BEB04CD" w:rsidR="00A40157" w:rsidRPr="00A40157" w:rsidRDefault="00A40157" w:rsidP="003D3658">
      <w:pPr>
        <w:rPr>
          <w:rFonts w:asciiTheme="majorHAnsi" w:eastAsiaTheme="majorEastAsia" w:hAnsiTheme="majorHAnsi" w:cstheme="majorBid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0.000186</m:t>
              </m:r>
            </m:num>
            <m:den>
              <m:r>
                <w:rPr>
                  <w:rFonts w:ascii="Cambria Math" w:eastAsiaTheme="majorEastAsia" w:hAnsi="Cambria Math" w:cstheme="majorBidi"/>
                </w:rPr>
                <m:t>100</m:t>
              </m:r>
            </m:den>
          </m:f>
        </m:oMath>
      </m:oMathPara>
    </w:p>
    <w:p w14:paraId="776A909F" w14:textId="77777777" w:rsidR="00A40157" w:rsidRDefault="00A40157" w:rsidP="003D3658">
      <w:pPr>
        <w:rPr>
          <w:rFonts w:asciiTheme="majorHAnsi" w:eastAsiaTheme="majorEastAsia" w:hAnsiTheme="majorHAnsi" w:cstheme="majorBidi"/>
        </w:rPr>
      </w:pPr>
    </w:p>
    <w:p w14:paraId="17522533" w14:textId="060F7288" w:rsidR="00A40157" w:rsidRPr="00A40157" w:rsidRDefault="00A40157" w:rsidP="003D3658">
      <w:pPr>
        <w:rPr>
          <w:rFonts w:asciiTheme="majorHAnsi" w:eastAsiaTheme="majorEastAsia" w:hAnsiTheme="majorHAnsi" w:cstheme="majorBidi"/>
        </w:rPr>
      </w:pPr>
      <m:oMathPara>
        <m:oMath>
          <m:r>
            <w:rPr>
              <w:rFonts w:ascii="Cambria Math" w:eastAsiaTheme="majorEastAsia" w:hAnsi="Cambria Math" w:cstheme="majorBidi"/>
            </w:rPr>
            <m:t>C=1.86µs</m:t>
          </m:r>
        </m:oMath>
      </m:oMathPara>
    </w:p>
    <w:p w14:paraId="3C76A7FC" w14:textId="77777777" w:rsidR="00A40157" w:rsidRPr="00A40157" w:rsidRDefault="00A40157" w:rsidP="003D3658">
      <w:pPr>
        <w:rPr>
          <w:rFonts w:asciiTheme="majorHAnsi" w:eastAsiaTheme="majorEastAsia" w:hAnsiTheme="majorHAnsi" w:cstheme="majorBidi"/>
        </w:rPr>
      </w:pPr>
    </w:p>
    <w:p w14:paraId="621C85AD" w14:textId="77777777" w:rsidR="00A40157" w:rsidRPr="00A40157" w:rsidRDefault="00A40157" w:rsidP="003D3658">
      <w:pPr>
        <w:rPr>
          <w:rFonts w:asciiTheme="majorHAnsi" w:eastAsiaTheme="majorEastAsia" w:hAnsiTheme="majorHAnsi" w:cstheme="majorBidi"/>
        </w:rPr>
      </w:pPr>
    </w:p>
    <w:p w14:paraId="710C4A3B" w14:textId="77777777" w:rsidR="00A40157" w:rsidRDefault="00A40157" w:rsidP="003D3658">
      <w:pPr>
        <w:rPr>
          <w:rFonts w:asciiTheme="majorHAnsi" w:eastAsiaTheme="majorEastAsia" w:hAnsiTheme="majorHAnsi" w:cstheme="majorBidi"/>
        </w:rPr>
      </w:pPr>
    </w:p>
    <w:p w14:paraId="6E792915" w14:textId="77777777" w:rsidR="00A40157" w:rsidRPr="00A40157" w:rsidRDefault="00A40157" w:rsidP="003D3658">
      <w:pPr>
        <w:rPr>
          <w:rFonts w:asciiTheme="majorHAnsi" w:eastAsiaTheme="majorEastAsia" w:hAnsiTheme="majorHAnsi" w:cstheme="majorBidi"/>
        </w:rPr>
      </w:pPr>
    </w:p>
    <w:p w14:paraId="3A7B359C" w14:textId="77777777" w:rsidR="00A40157" w:rsidRPr="00A40157" w:rsidRDefault="00A40157" w:rsidP="003D3658">
      <w:pPr>
        <w:rPr>
          <w:rFonts w:asciiTheme="majorHAnsi" w:eastAsiaTheme="majorEastAsia" w:hAnsiTheme="majorHAnsi" w:cstheme="majorBidi"/>
        </w:rPr>
      </w:pPr>
    </w:p>
    <w:p w14:paraId="4DF6D0EB" w14:textId="3B83A601" w:rsidR="003D3658" w:rsidRDefault="00AB4271" w:rsidP="003D3658">
      <w:pPr>
        <w:pStyle w:val="Heading3"/>
      </w:pPr>
      <w:bookmarkStart w:id="9" w:name="_Toc192754491"/>
      <w:r>
        <w:t>Comparison table</w:t>
      </w:r>
      <w:bookmarkEnd w:id="9"/>
    </w:p>
    <w:tbl>
      <w:tblPr>
        <w:tblStyle w:val="TableGrid"/>
        <w:tblW w:w="0" w:type="auto"/>
        <w:tblLook w:val="04A0" w:firstRow="1" w:lastRow="0" w:firstColumn="1" w:lastColumn="0" w:noHBand="0" w:noVBand="1"/>
      </w:tblPr>
      <w:tblGrid>
        <w:gridCol w:w="2388"/>
        <w:gridCol w:w="2422"/>
        <w:gridCol w:w="2115"/>
        <w:gridCol w:w="2091"/>
      </w:tblGrid>
      <w:tr w:rsidR="006F12E5" w14:paraId="050FAEAE" w14:textId="77777777">
        <w:tc>
          <w:tcPr>
            <w:tcW w:w="2492" w:type="dxa"/>
          </w:tcPr>
          <w:p w14:paraId="57097462" w14:textId="77777777" w:rsidR="006F12E5" w:rsidRDefault="006F12E5"/>
        </w:tc>
        <w:tc>
          <w:tcPr>
            <w:tcW w:w="2522" w:type="dxa"/>
          </w:tcPr>
          <w:p w14:paraId="20C2C8A2" w14:textId="77777777" w:rsidR="006F12E5" w:rsidRDefault="006F12E5">
            <w:r>
              <w:t>Capacitance</w:t>
            </w:r>
          </w:p>
        </w:tc>
        <w:tc>
          <w:tcPr>
            <w:tcW w:w="2168" w:type="dxa"/>
          </w:tcPr>
          <w:p w14:paraId="6B97AEC3" w14:textId="77777777" w:rsidR="006F12E5" w:rsidRDefault="006F12E5">
            <w:r>
              <w:t>Delta</w:t>
            </w:r>
          </w:p>
        </w:tc>
        <w:tc>
          <w:tcPr>
            <w:tcW w:w="2168" w:type="dxa"/>
          </w:tcPr>
          <w:p w14:paraId="35186CB8" w14:textId="77777777" w:rsidR="006F12E5" w:rsidRDefault="006F12E5">
            <w:r>
              <w:t>Percentage difference</w:t>
            </w:r>
          </w:p>
        </w:tc>
      </w:tr>
      <w:tr w:rsidR="006F12E5" w14:paraId="42A28B9B" w14:textId="77777777">
        <w:tc>
          <w:tcPr>
            <w:tcW w:w="2492" w:type="dxa"/>
          </w:tcPr>
          <w:p w14:paraId="45AD08E6" w14:textId="77777777" w:rsidR="006F12E5" w:rsidRDefault="006F12E5">
            <w:r>
              <w:t>Actual</w:t>
            </w:r>
          </w:p>
        </w:tc>
        <w:tc>
          <w:tcPr>
            <w:tcW w:w="2522" w:type="dxa"/>
          </w:tcPr>
          <w:p w14:paraId="1A3B4888" w14:textId="77777777" w:rsidR="006F12E5" w:rsidRDefault="006F12E5">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
              <w:t>x</w:t>
            </w:r>
          </w:p>
        </w:tc>
        <w:tc>
          <w:tcPr>
            <w:tcW w:w="2168" w:type="dxa"/>
          </w:tcPr>
          <w:p w14:paraId="769EBC16" w14:textId="77777777" w:rsidR="006F12E5" w:rsidRDefault="006F12E5">
            <w:r>
              <w:t>X</w:t>
            </w:r>
          </w:p>
        </w:tc>
      </w:tr>
      <w:tr w:rsidR="006F12E5" w14:paraId="79B55629" w14:textId="77777777">
        <w:tc>
          <w:tcPr>
            <w:tcW w:w="2492" w:type="dxa"/>
          </w:tcPr>
          <w:p w14:paraId="70D29DA3" w14:textId="77777777" w:rsidR="006F12E5" w:rsidRDefault="006F12E5">
            <w:r>
              <w:t>Marker Calculation</w:t>
            </w:r>
          </w:p>
        </w:tc>
        <w:tc>
          <w:tcPr>
            <w:tcW w:w="2522" w:type="dxa"/>
          </w:tcPr>
          <w:p w14:paraId="36AF369A" w14:textId="77777777" w:rsidR="006F12E5" w:rsidRPr="00A40157" w:rsidRDefault="00A40157">
            <w:pPr>
              <w:rPr>
                <w:rFonts w:eastAsiaTheme="minorEastAsia"/>
              </w:rPr>
            </w:pPr>
            <m:oMathPara>
              <m:oMath>
                <m:r>
                  <w:rPr>
                    <w:rFonts w:ascii="Cambria Math" w:hAnsi="Cambria Math"/>
                  </w:rPr>
                  <m:t>1.65*</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5AF6585F" w14:textId="7FC21D02" w:rsidR="00A40157" w:rsidRPr="00A40157" w:rsidRDefault="00A40157">
            <w:pPr>
              <w:rPr>
                <w:rFonts w:eastAsiaTheme="minorEastAsia"/>
              </w:rPr>
            </w:pPr>
          </w:p>
        </w:tc>
        <w:tc>
          <w:tcPr>
            <w:tcW w:w="2168" w:type="dxa"/>
          </w:tcPr>
          <w:p w14:paraId="262080B8" w14:textId="47F5A6FA" w:rsidR="006F12E5" w:rsidRPr="00A40157" w:rsidRDefault="00A40157">
            <w:pPr>
              <w:rPr>
                <w:rFonts w:eastAsiaTheme="minorEastAsia"/>
              </w:rPr>
            </w:pPr>
            <m:oMathPara>
              <m:oMath>
                <m:r>
                  <w:rPr>
                    <w:rFonts w:ascii="Cambria Math" w:eastAsiaTheme="minorEastAsia" w:hAnsi="Cambria Math"/>
                  </w:rPr>
                  <m:t>-0.00000065</m:t>
                </m:r>
              </m:oMath>
            </m:oMathPara>
          </w:p>
          <w:p w14:paraId="37A90C8E" w14:textId="5473B22A" w:rsidR="00A40157" w:rsidRPr="00A40157" w:rsidRDefault="00A40157">
            <w:pPr>
              <w:rPr>
                <w:rFonts w:eastAsiaTheme="minorEastAsia"/>
              </w:rPr>
            </w:pPr>
          </w:p>
        </w:tc>
        <w:tc>
          <w:tcPr>
            <w:tcW w:w="2168" w:type="dxa"/>
          </w:tcPr>
          <w:p w14:paraId="6B536778" w14:textId="0140F9AC" w:rsidR="006F12E5" w:rsidRDefault="00A40157">
            <w:r>
              <w:t>65%</w:t>
            </w:r>
          </w:p>
        </w:tc>
      </w:tr>
      <w:tr w:rsidR="006F12E5" w14:paraId="2DB11235" w14:textId="77777777">
        <w:tc>
          <w:tcPr>
            <w:tcW w:w="2492" w:type="dxa"/>
          </w:tcPr>
          <w:p w14:paraId="3CB74E91" w14:textId="77777777" w:rsidR="006F12E5" w:rsidRDefault="006F12E5">
            <w:r>
              <w:t>Gradient Calculation</w:t>
            </w:r>
          </w:p>
        </w:tc>
        <w:tc>
          <w:tcPr>
            <w:tcW w:w="2522" w:type="dxa"/>
          </w:tcPr>
          <w:p w14:paraId="39D748A0" w14:textId="77777777" w:rsidR="006F12E5" w:rsidRPr="00A40157" w:rsidRDefault="00A40157">
            <w:pPr>
              <w:rPr>
                <w:rFonts w:eastAsiaTheme="minorEastAsia"/>
              </w:rPr>
            </w:pPr>
            <m:oMathPara>
              <m:oMath>
                <m:r>
                  <w:rPr>
                    <w:rFonts w:ascii="Cambria Math" w:hAnsi="Cambria Math"/>
                  </w:rPr>
                  <m:t>1.86*</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5F4DEB43" w14:textId="3684E5B7" w:rsidR="00A40157" w:rsidRPr="00A40157" w:rsidRDefault="00A40157">
            <w:pPr>
              <w:rPr>
                <w:rFonts w:eastAsiaTheme="minorEastAsia"/>
              </w:rPr>
            </w:pPr>
          </w:p>
        </w:tc>
        <w:tc>
          <w:tcPr>
            <w:tcW w:w="2168" w:type="dxa"/>
          </w:tcPr>
          <w:p w14:paraId="4B475A55" w14:textId="4444E011" w:rsidR="006F12E5" w:rsidRDefault="00A40157">
            <m:oMathPara>
              <m:oMath>
                <m:r>
                  <w:rPr>
                    <w:rFonts w:ascii="Cambria Math" w:hAnsi="Cambria Math"/>
                  </w:rPr>
                  <m:t>-0.00000086</m:t>
                </m:r>
              </m:oMath>
            </m:oMathPara>
          </w:p>
        </w:tc>
        <w:tc>
          <w:tcPr>
            <w:tcW w:w="2168" w:type="dxa"/>
          </w:tcPr>
          <w:p w14:paraId="0B61456D" w14:textId="36823754" w:rsidR="006F12E5" w:rsidRDefault="00A40157">
            <w:r>
              <w:t>86%</w:t>
            </w:r>
          </w:p>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0" w:name="_Toc192754492"/>
      <w:r>
        <w:t>Capacitor Uses (5)</w:t>
      </w:r>
      <w:bookmarkEnd w:id="10"/>
    </w:p>
    <w:p w14:paraId="511E315A" w14:textId="4AA4E999" w:rsidR="001728B1" w:rsidRDefault="00304891" w:rsidP="001728B1">
      <w:r>
        <w:t xml:space="preserve">10 Different capacitor uses include </w:t>
      </w:r>
    </w:p>
    <w:p w14:paraId="7BC11EE6" w14:textId="0BDF48AC" w:rsidR="00304891" w:rsidRDefault="00415CD7" w:rsidP="00304891">
      <w:pPr>
        <w:pStyle w:val="ListParagraph"/>
        <w:numPr>
          <w:ilvl w:val="0"/>
          <w:numId w:val="2"/>
        </w:numPr>
      </w:pPr>
      <w:r>
        <w:t>Control Systems, such as Stop/Start battery charging</w:t>
      </w:r>
    </w:p>
    <w:p w14:paraId="373135B7" w14:textId="07478258" w:rsidR="00415CD7" w:rsidRDefault="005C1485" w:rsidP="00304891">
      <w:pPr>
        <w:pStyle w:val="ListParagraph"/>
        <w:numPr>
          <w:ilvl w:val="0"/>
          <w:numId w:val="2"/>
        </w:numPr>
      </w:pPr>
      <w:r>
        <w:t>48VDC to 12VDC for control instruments</w:t>
      </w:r>
    </w:p>
    <w:p w14:paraId="4ABB3712" w14:textId="46FA28E7" w:rsidR="005C1485" w:rsidRDefault="00F53836" w:rsidP="00304891">
      <w:pPr>
        <w:pStyle w:val="ListParagraph"/>
        <w:numPr>
          <w:ilvl w:val="0"/>
          <w:numId w:val="2"/>
        </w:numPr>
      </w:pPr>
      <w:r>
        <w:t>Tyre Pressure, Engine and other forms of Sensors</w:t>
      </w:r>
    </w:p>
    <w:p w14:paraId="08CDCF88" w14:textId="04CD060E" w:rsidR="00415CD7" w:rsidRDefault="00F703B1" w:rsidP="00304891">
      <w:pPr>
        <w:pStyle w:val="ListParagraph"/>
        <w:numPr>
          <w:ilvl w:val="0"/>
          <w:numId w:val="2"/>
        </w:numPr>
      </w:pPr>
      <w:r>
        <w:t>Onboard Chargers for Electric Cars</w:t>
      </w:r>
    </w:p>
    <w:p w14:paraId="6C0F2223" w14:textId="57FCABAE" w:rsidR="00F703B1" w:rsidRDefault="00F703B1" w:rsidP="00304891">
      <w:pPr>
        <w:pStyle w:val="ListParagraph"/>
        <w:numPr>
          <w:ilvl w:val="0"/>
          <w:numId w:val="2"/>
        </w:numPr>
      </w:pPr>
      <w:r>
        <w:t>Xenon Headlights/ LED</w:t>
      </w:r>
    </w:p>
    <w:p w14:paraId="76C82073" w14:textId="2943A140" w:rsidR="00F703B1" w:rsidRDefault="00C52982" w:rsidP="00304891">
      <w:pPr>
        <w:pStyle w:val="ListParagraph"/>
        <w:numPr>
          <w:ilvl w:val="0"/>
          <w:numId w:val="2"/>
        </w:numPr>
      </w:pPr>
      <w:r>
        <w:t>Conventional Spark Plug Systems</w:t>
      </w:r>
    </w:p>
    <w:p w14:paraId="35A9AB6E" w14:textId="2273A15A" w:rsidR="00C52982" w:rsidRDefault="00CF135B" w:rsidP="00304891">
      <w:pPr>
        <w:pStyle w:val="ListParagraph"/>
        <w:numPr>
          <w:ilvl w:val="0"/>
          <w:numId w:val="2"/>
        </w:numPr>
      </w:pPr>
      <w:r>
        <w:t>Can be used in Audio Systems to smooth power supply to the amp</w:t>
      </w:r>
    </w:p>
    <w:p w14:paraId="61F2906B" w14:textId="4237A844" w:rsidR="00CF135B" w:rsidRDefault="003A500E" w:rsidP="00304891">
      <w:pPr>
        <w:pStyle w:val="ListParagraph"/>
        <w:numPr>
          <w:ilvl w:val="0"/>
          <w:numId w:val="2"/>
        </w:numPr>
      </w:pPr>
      <w:r>
        <w:t>You will find a few in the vehicles ECU</w:t>
      </w:r>
    </w:p>
    <w:p w14:paraId="48784A08" w14:textId="09D1F7D0" w:rsidR="003A500E" w:rsidRDefault="008C2B3A" w:rsidP="00304891">
      <w:pPr>
        <w:pStyle w:val="ListParagraph"/>
        <w:numPr>
          <w:ilvl w:val="0"/>
          <w:numId w:val="2"/>
        </w:numPr>
      </w:pPr>
      <w:r>
        <w:t xml:space="preserve">They are used to calm down noise that leaves the alternator </w:t>
      </w:r>
      <w:r w:rsidR="00D051B8">
        <w:t>when AC gets converted to DC</w:t>
      </w:r>
    </w:p>
    <w:p w14:paraId="05A8761F" w14:textId="095E1780" w:rsidR="008C2B3A" w:rsidRDefault="00D16493" w:rsidP="00304891">
      <w:pPr>
        <w:pStyle w:val="ListParagraph"/>
        <w:numPr>
          <w:ilvl w:val="0"/>
          <w:numId w:val="2"/>
        </w:numPr>
      </w:pPr>
      <w:r>
        <w:t>Keyless entry systems</w:t>
      </w:r>
    </w:p>
    <w:sdt>
      <w:sdtPr>
        <w:rPr>
          <w:color w:val="000000"/>
        </w:rPr>
        <w:tag w:val="MENDELEY_CITATION_v3_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"/>
        <w:id w:val="-448241508"/>
        <w:placeholder>
          <w:docPart w:val="DefaultPlaceholder_-1854013440"/>
        </w:placeholder>
      </w:sdtPr>
      <w:sdtEndPr/>
      <w:sdtContent>
        <w:p w14:paraId="41D9E73C" w14:textId="4F6DD8C9" w:rsidR="000D0249" w:rsidRPr="00514DC8" w:rsidRDefault="00410620" w:rsidP="000D0249">
          <w:pPr>
            <w:pStyle w:val="ListParagraph"/>
          </w:pPr>
          <w:r w:rsidRPr="00410620">
            <w:rPr>
              <w:rFonts w:eastAsia="Times New Roman"/>
              <w:color w:val="000000"/>
            </w:rPr>
            <w:t>(</w:t>
          </w:r>
          <w:r w:rsidRPr="00410620">
            <w:rPr>
              <w:rFonts w:eastAsia="Times New Roman"/>
              <w:i/>
              <w:iCs/>
              <w:color w:val="000000"/>
            </w:rPr>
            <w:t>Fight: Batteries, capacitors, and supercapacitors | Institute of The Motor Industry</w:t>
          </w:r>
          <w:r w:rsidRPr="00410620">
            <w:rPr>
              <w:rFonts w:eastAsia="Times New Roman"/>
              <w:color w:val="000000"/>
            </w:rPr>
            <w:t xml:space="preserve"> [no date]; </w:t>
          </w:r>
          <w:r w:rsidRPr="00410620">
            <w:rPr>
              <w:rFonts w:eastAsia="Times New Roman"/>
              <w:i/>
              <w:iCs/>
              <w:color w:val="000000"/>
            </w:rPr>
            <w:t>Automotive Capacitors - Automotive Applications - Holy Stone</w:t>
          </w:r>
          <w:r w:rsidRPr="00410620">
            <w:rPr>
              <w:rFonts w:eastAsia="Times New Roman"/>
              <w:color w:val="000000"/>
            </w:rPr>
            <w:t xml:space="preserve"> [no date])</w:t>
          </w:r>
        </w:p>
      </w:sdtContent>
    </w:sdt>
    <w:p w14:paraId="0E5831A0" w14:textId="0E77EEB9" w:rsidR="001728B1" w:rsidRDefault="004D5065" w:rsidP="001728B1">
      <w:pPr>
        <w:pStyle w:val="Heading2"/>
      </w:pPr>
      <w:bookmarkStart w:id="11" w:name="_Toc192754493"/>
      <w:r>
        <w:t>Inaccur</w:t>
      </w:r>
      <w:r w:rsidR="009F732A">
        <w:t>acies Question</w:t>
      </w:r>
      <w:r w:rsidR="007C7D1F">
        <w:t xml:space="preserve"> (4)</w:t>
      </w:r>
      <w:bookmarkEnd w:id="11"/>
    </w:p>
    <w:p w14:paraId="0A0504FF" w14:textId="597EC1B9" w:rsidR="00C13482" w:rsidRDefault="00A557B4" w:rsidP="00C13482">
      <w:r>
        <w:t>Actual Capacitor Value = 1uF</w:t>
      </w:r>
    </w:p>
    <w:p w14:paraId="592F885C" w14:textId="72F9A17D" w:rsidR="00E53A00" w:rsidRDefault="00A557B4" w:rsidP="00C13482">
      <w:r>
        <w:t xml:space="preserve">Calculated Capacitor Value </w:t>
      </w:r>
      <w:r w:rsidR="00E53A00">
        <w:t>= 1.65uF</w:t>
      </w:r>
    </w:p>
    <w:p w14:paraId="594D132E" w14:textId="25B9CA3F" w:rsidR="00E53A00" w:rsidRDefault="00744C6D" w:rsidP="00C13482">
      <w:r>
        <w:t xml:space="preserve">The main reason as to why the capacitance calculations came out different </w:t>
      </w:r>
      <w:r w:rsidR="00905410">
        <w:t xml:space="preserve">to the real capacitor size could be down to the equipment being used. </w:t>
      </w:r>
      <w:r w:rsidR="009F446E">
        <w:t xml:space="preserve">If the equipment isn’t up to a top tier professional </w:t>
      </w:r>
      <w:r w:rsidR="00D46E96">
        <w:t>standard,</w:t>
      </w:r>
      <w:r w:rsidR="009F446E">
        <w:t xml:space="preserve"> then you are always going to get some fluctuations in your data</w:t>
      </w:r>
      <w:r w:rsidR="00C36C5F">
        <w:t>, we can see from the higher calculated value that maybe the Hantek devices are over-reading the data</w:t>
      </w:r>
      <w:r w:rsidR="00D46E96">
        <w:t xml:space="preserve">, you could assume in some situations that it is better to overread rather than under read. </w:t>
      </w:r>
      <w:r w:rsidR="003F5D48">
        <w:t>Also,</w:t>
      </w:r>
      <w:r w:rsidR="002F1FEB">
        <w:t xml:space="preserve"> if you are working with small capacitors from time to time your calculations can come out reading higher which </w:t>
      </w:r>
      <w:r w:rsidR="004006BA">
        <w:t xml:space="preserve">makes sense </w:t>
      </w:r>
      <w:r w:rsidR="00410620">
        <w:t>since</w:t>
      </w:r>
      <w:r w:rsidR="004006BA">
        <w:t xml:space="preserve"> my calculations are the same.</w:t>
      </w:r>
      <w:r w:rsidR="003F5D48">
        <w:t xml:space="preserve"> Another issue could be the voltage inside of the circuit </w:t>
      </w:r>
      <w:r w:rsidR="00410620">
        <w:t>being</w:t>
      </w:r>
      <w:r w:rsidR="003F5D48">
        <w:t xml:space="preserve"> slightly higher than the system is reading</w:t>
      </w:r>
      <w:r w:rsidR="00410620">
        <w:t>.</w:t>
      </w:r>
    </w:p>
    <w:sdt>
      <w:sdtPr>
        <w:rPr>
          <w:color w:val="000000"/>
        </w:rPr>
        <w:tag w:val="MENDELEY_CITATION_v3_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"/>
        <w:id w:val="505401842"/>
        <w:placeholder>
          <w:docPart w:val="DefaultPlaceholder_-1854013440"/>
        </w:placeholder>
      </w:sdtPr>
      <w:sdtEndPr/>
      <w:sdtContent>
        <w:p w14:paraId="3F7E95E8" w14:textId="05CAF96C" w:rsidR="00410620" w:rsidRPr="00C13482" w:rsidRDefault="00410620" w:rsidP="00C13482">
          <w:r w:rsidRPr="00410620">
            <w:rPr>
              <w:rFonts w:eastAsia="Times New Roman"/>
              <w:color w:val="000000"/>
            </w:rPr>
            <w:t>(</w:t>
          </w:r>
          <w:proofErr w:type="gramStart"/>
          <w:r w:rsidRPr="00410620">
            <w:rPr>
              <w:rFonts w:eastAsia="Times New Roman"/>
              <w:i/>
              <w:iCs/>
              <w:color w:val="000000"/>
            </w:rPr>
            <w:t>electrical</w:t>
          </w:r>
          <w:proofErr w:type="gramEnd"/>
          <w:r w:rsidRPr="00410620">
            <w:rPr>
              <w:rFonts w:eastAsia="Times New Roman"/>
              <w:i/>
              <w:iCs/>
              <w:color w:val="000000"/>
            </w:rPr>
            <w:t xml:space="preserve"> resistance - Why do I different values compared to my theoretical time? - Physics Stack Exchange</w:t>
          </w:r>
          <w:r w:rsidRPr="00410620">
            <w:rPr>
              <w:rFonts w:eastAsia="Times New Roman"/>
              <w:color w:val="000000"/>
            </w:rPr>
            <w:t xml:space="preserve"> [no date])</w:t>
          </w:r>
        </w:p>
      </w:sdtContent>
    </w:sdt>
    <w:p w14:paraId="4EA02785" w14:textId="4876BBCE" w:rsidR="00301299" w:rsidRPr="00C13482" w:rsidRDefault="00301299" w:rsidP="00D16493">
      <w:pPr>
        <w:rPr>
          <w:rFonts w:asciiTheme="majorHAnsi" w:eastAsiaTheme="majorEastAsia" w:hAnsiTheme="majorHAnsi" w:cstheme="majorBidi"/>
          <w:color w:val="FFFFFF" w:themeColor="background1"/>
          <w:sz w:val="26"/>
          <w:szCs w:val="26"/>
        </w:rPr>
      </w:pPr>
    </w:p>
    <w:p w14:paraId="3B12337A" w14:textId="05F730F7" w:rsidR="00301299" w:rsidRDefault="00B25D24" w:rsidP="00301299">
      <w:pPr>
        <w:pStyle w:val="Heading1"/>
      </w:pPr>
      <w:bookmarkStart w:id="12" w:name="_Toc192754494"/>
      <w:r>
        <w:t>References</w:t>
      </w:r>
      <w:r w:rsidR="613AC13F">
        <w:t xml:space="preserve">       </w:t>
      </w:r>
      <w:bookmarkEnd w:id="12"/>
    </w:p>
    <w:p w14:paraId="622A0EBC" w14:textId="0DD54418" w:rsidR="0004542F" w:rsidRDefault="00952BC4" w:rsidP="0004542F">
      <w:r>
        <w:t xml:space="preserve">(Format to </w:t>
      </w:r>
      <w:r w:rsidR="008B05DA">
        <w:t>Harvard</w:t>
      </w:r>
      <w:r>
        <w:t xml:space="preserve"> </w:t>
      </w:r>
      <w:r w:rsidR="008B05DA">
        <w:t>style as per handbook</w:t>
      </w:r>
      <w:r>
        <w:t>)</w:t>
      </w:r>
    </w:p>
    <w:p w14:paraId="5D7DDBAC" w14:textId="77777777" w:rsidR="00410620" w:rsidRDefault="00410620" w:rsidP="0004542F"/>
    <w:sdt>
      <w:sdtPr>
        <w:rPr>
          <w:color w:val="000000"/>
        </w:rPr>
        <w:tag w:val="MENDELEY_CITATION_v3_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"/>
        <w:id w:val="-1370521269"/>
        <w:placeholder>
          <w:docPart w:val="DefaultPlaceholder_-1854013440"/>
        </w:placeholder>
      </w:sdtPr>
      <w:sdtEndPr/>
      <w:sdtContent>
        <w:p w14:paraId="0D93C861" w14:textId="0B8AD081" w:rsidR="00410620" w:rsidRDefault="00410620" w:rsidP="0004542F">
          <w:pPr>
            <w:rPr>
              <w:color w:val="000000"/>
            </w:rPr>
          </w:pPr>
          <w:r w:rsidRPr="00410620">
            <w:rPr>
              <w:rFonts w:eastAsia="Times New Roman"/>
              <w:color w:val="000000"/>
            </w:rPr>
            <w:t>(</w:t>
          </w:r>
          <w:r w:rsidRPr="00410620">
            <w:rPr>
              <w:rFonts w:eastAsia="Times New Roman"/>
              <w:i/>
              <w:iCs/>
              <w:color w:val="000000"/>
            </w:rPr>
            <w:t>Fight: Batteries, capacitors, and supercapacitors | Institute of The Motor Industry</w:t>
          </w:r>
          <w:r w:rsidRPr="00410620">
            <w:rPr>
              <w:rFonts w:eastAsia="Times New Roman"/>
              <w:color w:val="000000"/>
            </w:rPr>
            <w:t xml:space="preserve"> [no date])</w:t>
          </w:r>
        </w:p>
      </w:sdtContent>
    </w:sdt>
    <w:sdt>
      <w:sdtPr>
        <w:rPr>
          <w:color w:val="000000"/>
        </w:rPr>
        <w:tag w:val="MENDELEY_CITATION_v3_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"/>
        <w:id w:val="829572438"/>
        <w:placeholder>
          <w:docPart w:val="DefaultPlaceholder_-1854013440"/>
        </w:placeholder>
      </w:sdtPr>
      <w:sdtEndPr/>
      <w:sdtContent>
        <w:p w14:paraId="621F007F" w14:textId="3A8304A0" w:rsidR="00410620" w:rsidRDefault="00410620" w:rsidP="0004542F">
          <w:pPr>
            <w:rPr>
              <w:color w:val="000000"/>
            </w:rPr>
          </w:pPr>
          <w:r w:rsidRPr="00410620">
            <w:rPr>
              <w:rFonts w:eastAsia="Times New Roman"/>
              <w:color w:val="000000"/>
            </w:rPr>
            <w:t>(</w:t>
          </w:r>
          <w:r w:rsidRPr="00410620">
            <w:rPr>
              <w:rFonts w:eastAsia="Times New Roman"/>
              <w:i/>
              <w:iCs/>
              <w:color w:val="000000"/>
            </w:rPr>
            <w:t>Automotive Capacitors - Automotive Applications - Holy Stone</w:t>
          </w:r>
          <w:r w:rsidRPr="00410620">
            <w:rPr>
              <w:rFonts w:eastAsia="Times New Roman"/>
              <w:color w:val="000000"/>
            </w:rPr>
            <w:t xml:space="preserve"> [no date])</w:t>
          </w:r>
        </w:p>
      </w:sdtContent>
    </w:sdt>
    <w:sdt>
      <w:sdtPr>
        <w:rPr>
          <w:color w:val="000000"/>
        </w:rPr>
        <w:tag w:val="MENDELEY_CITATION_v3_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"/>
        <w:id w:val="840352726"/>
        <w:placeholder>
          <w:docPart w:val="DefaultPlaceholder_-1854013440"/>
        </w:placeholder>
      </w:sdtPr>
      <w:sdtEndPr/>
      <w:sdtContent>
        <w:p w14:paraId="685FCB4F" w14:textId="1D67FD40" w:rsidR="00410620" w:rsidRDefault="00410620" w:rsidP="0004542F">
          <w:pPr>
            <w:rPr>
              <w:color w:val="000000"/>
            </w:rPr>
          </w:pPr>
          <w:r w:rsidRPr="00410620">
            <w:rPr>
              <w:rFonts w:eastAsia="Times New Roman"/>
              <w:color w:val="000000"/>
            </w:rPr>
            <w:t>(</w:t>
          </w:r>
          <w:proofErr w:type="gramStart"/>
          <w:r w:rsidRPr="00410620">
            <w:rPr>
              <w:rFonts w:eastAsia="Times New Roman"/>
              <w:i/>
              <w:iCs/>
              <w:color w:val="000000"/>
            </w:rPr>
            <w:t>electrical</w:t>
          </w:r>
          <w:proofErr w:type="gramEnd"/>
          <w:r w:rsidRPr="00410620">
            <w:rPr>
              <w:rFonts w:eastAsia="Times New Roman"/>
              <w:i/>
              <w:iCs/>
              <w:color w:val="000000"/>
            </w:rPr>
            <w:t xml:space="preserve"> resistance - Why do I different values compared to my theoretical time? - Physics Stack Exchange</w:t>
          </w:r>
          <w:r w:rsidRPr="00410620">
            <w:rPr>
              <w:rFonts w:eastAsia="Times New Roman"/>
              <w:color w:val="000000"/>
            </w:rPr>
            <w:t xml:space="preserve"> [no date])</w:t>
          </w:r>
        </w:p>
      </w:sdtContent>
    </w:sdt>
    <w:p w14:paraId="3E3FC350" w14:textId="77777777" w:rsidR="00410620" w:rsidRPr="0004542F" w:rsidRDefault="00410620" w:rsidP="0004542F"/>
    <w:sectPr w:rsidR="00410620"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9E62B" w14:textId="77777777" w:rsidR="008C79D7" w:rsidRDefault="008C79D7" w:rsidP="00962E5F">
      <w:pPr>
        <w:spacing w:after="0" w:line="240" w:lineRule="auto"/>
      </w:pPr>
      <w:r>
        <w:separator/>
      </w:r>
    </w:p>
  </w:endnote>
  <w:endnote w:type="continuationSeparator" w:id="0">
    <w:p w14:paraId="64369C01" w14:textId="77777777" w:rsidR="008C79D7" w:rsidRDefault="008C79D7"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B55E1" w14:textId="77777777" w:rsidR="008C79D7" w:rsidRDefault="008C79D7" w:rsidP="00962E5F">
      <w:pPr>
        <w:spacing w:after="0" w:line="240" w:lineRule="auto"/>
      </w:pPr>
      <w:r>
        <w:separator/>
      </w:r>
    </w:p>
  </w:footnote>
  <w:footnote w:type="continuationSeparator" w:id="0">
    <w:p w14:paraId="33EB5DF2" w14:textId="77777777" w:rsidR="008C79D7" w:rsidRDefault="008C79D7"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0FD448D"/>
    <w:multiLevelType w:val="hybridMultilevel"/>
    <w:tmpl w:val="299C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14563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0249"/>
    <w:rsid w:val="000D61BC"/>
    <w:rsid w:val="000F0D22"/>
    <w:rsid w:val="00143822"/>
    <w:rsid w:val="001454FC"/>
    <w:rsid w:val="00156CE0"/>
    <w:rsid w:val="001728B1"/>
    <w:rsid w:val="0019332E"/>
    <w:rsid w:val="001A4EB7"/>
    <w:rsid w:val="001D16D3"/>
    <w:rsid w:val="001D34E0"/>
    <w:rsid w:val="001D60EB"/>
    <w:rsid w:val="001E3C05"/>
    <w:rsid w:val="00201A61"/>
    <w:rsid w:val="00203670"/>
    <w:rsid w:val="002044B2"/>
    <w:rsid w:val="00265425"/>
    <w:rsid w:val="00270878"/>
    <w:rsid w:val="002A0F2A"/>
    <w:rsid w:val="002A2C0D"/>
    <w:rsid w:val="002A400B"/>
    <w:rsid w:val="002C2808"/>
    <w:rsid w:val="002F0B84"/>
    <w:rsid w:val="002F1FEB"/>
    <w:rsid w:val="00301299"/>
    <w:rsid w:val="00304891"/>
    <w:rsid w:val="003211F6"/>
    <w:rsid w:val="00324D41"/>
    <w:rsid w:val="00324EDD"/>
    <w:rsid w:val="00337E35"/>
    <w:rsid w:val="00343A73"/>
    <w:rsid w:val="00356F40"/>
    <w:rsid w:val="00367038"/>
    <w:rsid w:val="00367D72"/>
    <w:rsid w:val="0037417D"/>
    <w:rsid w:val="00395053"/>
    <w:rsid w:val="003A02C3"/>
    <w:rsid w:val="003A3B90"/>
    <w:rsid w:val="003A4BB3"/>
    <w:rsid w:val="003A500E"/>
    <w:rsid w:val="003B1A68"/>
    <w:rsid w:val="003D2A1B"/>
    <w:rsid w:val="003D3658"/>
    <w:rsid w:val="003F5D48"/>
    <w:rsid w:val="004006BA"/>
    <w:rsid w:val="00400DC7"/>
    <w:rsid w:val="00410620"/>
    <w:rsid w:val="00412445"/>
    <w:rsid w:val="00414AD8"/>
    <w:rsid w:val="00415CD7"/>
    <w:rsid w:val="004506B2"/>
    <w:rsid w:val="0045095D"/>
    <w:rsid w:val="004518AB"/>
    <w:rsid w:val="004D5065"/>
    <w:rsid w:val="004E2E7C"/>
    <w:rsid w:val="004F2C29"/>
    <w:rsid w:val="0050456F"/>
    <w:rsid w:val="00510730"/>
    <w:rsid w:val="00514DC8"/>
    <w:rsid w:val="00515B7C"/>
    <w:rsid w:val="005356C3"/>
    <w:rsid w:val="005919FC"/>
    <w:rsid w:val="005C1485"/>
    <w:rsid w:val="005C26BC"/>
    <w:rsid w:val="005D62C6"/>
    <w:rsid w:val="005E4B36"/>
    <w:rsid w:val="005E4F7B"/>
    <w:rsid w:val="005F4B3F"/>
    <w:rsid w:val="00647B3D"/>
    <w:rsid w:val="00651E6C"/>
    <w:rsid w:val="00660A53"/>
    <w:rsid w:val="00664834"/>
    <w:rsid w:val="0066554A"/>
    <w:rsid w:val="00684820"/>
    <w:rsid w:val="0069150D"/>
    <w:rsid w:val="006A4811"/>
    <w:rsid w:val="006F12E5"/>
    <w:rsid w:val="007230D5"/>
    <w:rsid w:val="00724D36"/>
    <w:rsid w:val="00744C6D"/>
    <w:rsid w:val="00746710"/>
    <w:rsid w:val="0075047F"/>
    <w:rsid w:val="00750A67"/>
    <w:rsid w:val="007861CC"/>
    <w:rsid w:val="007A0C00"/>
    <w:rsid w:val="007C7D1F"/>
    <w:rsid w:val="007D5B33"/>
    <w:rsid w:val="008104B7"/>
    <w:rsid w:val="00814DB7"/>
    <w:rsid w:val="008B05DA"/>
    <w:rsid w:val="008C2B3A"/>
    <w:rsid w:val="008C3E89"/>
    <w:rsid w:val="008C79D7"/>
    <w:rsid w:val="008E7D98"/>
    <w:rsid w:val="008F2254"/>
    <w:rsid w:val="00901BF3"/>
    <w:rsid w:val="00905410"/>
    <w:rsid w:val="00915067"/>
    <w:rsid w:val="0094650D"/>
    <w:rsid w:val="00952BC4"/>
    <w:rsid w:val="00962E5F"/>
    <w:rsid w:val="00965787"/>
    <w:rsid w:val="009D1102"/>
    <w:rsid w:val="009F446E"/>
    <w:rsid w:val="009F732A"/>
    <w:rsid w:val="00A358CC"/>
    <w:rsid w:val="00A40157"/>
    <w:rsid w:val="00A557B4"/>
    <w:rsid w:val="00AB4271"/>
    <w:rsid w:val="00AE0F5E"/>
    <w:rsid w:val="00B0072D"/>
    <w:rsid w:val="00B030CA"/>
    <w:rsid w:val="00B14C99"/>
    <w:rsid w:val="00B25D24"/>
    <w:rsid w:val="00B44170"/>
    <w:rsid w:val="00B63EA9"/>
    <w:rsid w:val="00B677C6"/>
    <w:rsid w:val="00BA4DAA"/>
    <w:rsid w:val="00C13482"/>
    <w:rsid w:val="00C34C38"/>
    <w:rsid w:val="00C34F8E"/>
    <w:rsid w:val="00C36C5F"/>
    <w:rsid w:val="00C52982"/>
    <w:rsid w:val="00C675BB"/>
    <w:rsid w:val="00CA5F1C"/>
    <w:rsid w:val="00CD63BF"/>
    <w:rsid w:val="00CE51D4"/>
    <w:rsid w:val="00CF135B"/>
    <w:rsid w:val="00D051B8"/>
    <w:rsid w:val="00D10C63"/>
    <w:rsid w:val="00D16493"/>
    <w:rsid w:val="00D26C24"/>
    <w:rsid w:val="00D46E96"/>
    <w:rsid w:val="00D80299"/>
    <w:rsid w:val="00D95D78"/>
    <w:rsid w:val="00DB24FE"/>
    <w:rsid w:val="00DB36AC"/>
    <w:rsid w:val="00DC25E0"/>
    <w:rsid w:val="00E279FB"/>
    <w:rsid w:val="00E44D60"/>
    <w:rsid w:val="00E53A00"/>
    <w:rsid w:val="00E5667C"/>
    <w:rsid w:val="00E829CD"/>
    <w:rsid w:val="00E84499"/>
    <w:rsid w:val="00E930BA"/>
    <w:rsid w:val="00EE755C"/>
    <w:rsid w:val="00F32D0B"/>
    <w:rsid w:val="00F44D9D"/>
    <w:rsid w:val="00F50E3D"/>
    <w:rsid w:val="00F53836"/>
    <w:rsid w:val="00F63948"/>
    <w:rsid w:val="00F703B1"/>
    <w:rsid w:val="00FA11A3"/>
    <w:rsid w:val="00FC3082"/>
    <w:rsid w:val="504FBD03"/>
    <w:rsid w:val="613AC13F"/>
    <w:rsid w:val="77E69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36750A9F-53C9-4356-8BA2-B3BAF8BFC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A40157"/>
    <w:rPr>
      <w:color w:val="666666"/>
    </w:rPr>
  </w:style>
  <w:style w:type="paragraph" w:styleId="ListParagraph">
    <w:name w:val="List Paragraph"/>
    <w:basedOn w:val="Normal"/>
    <w:uiPriority w:val="34"/>
    <w:qFormat/>
    <w:rsid w:val="003048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025928">
      <w:bodyDiv w:val="1"/>
      <w:marLeft w:val="0"/>
      <w:marRight w:val="0"/>
      <w:marTop w:val="0"/>
      <w:marBottom w:val="0"/>
      <w:divBdr>
        <w:top w:val="none" w:sz="0" w:space="0" w:color="auto"/>
        <w:left w:val="none" w:sz="0" w:space="0" w:color="auto"/>
        <w:bottom w:val="none" w:sz="0" w:space="0" w:color="auto"/>
        <w:right w:val="none" w:sz="0" w:space="0" w:color="auto"/>
      </w:divBdr>
    </w:div>
    <w:div w:id="183907975">
      <w:bodyDiv w:val="1"/>
      <w:marLeft w:val="0"/>
      <w:marRight w:val="0"/>
      <w:marTop w:val="0"/>
      <w:marBottom w:val="0"/>
      <w:divBdr>
        <w:top w:val="none" w:sz="0" w:space="0" w:color="auto"/>
        <w:left w:val="none" w:sz="0" w:space="0" w:color="auto"/>
        <w:bottom w:val="none" w:sz="0" w:space="0" w:color="auto"/>
        <w:right w:val="none" w:sz="0" w:space="0" w:color="auto"/>
      </w:divBdr>
    </w:div>
    <w:div w:id="289630930">
      <w:bodyDiv w:val="1"/>
      <w:marLeft w:val="0"/>
      <w:marRight w:val="0"/>
      <w:marTop w:val="0"/>
      <w:marBottom w:val="0"/>
      <w:divBdr>
        <w:top w:val="none" w:sz="0" w:space="0" w:color="auto"/>
        <w:left w:val="none" w:sz="0" w:space="0" w:color="auto"/>
        <w:bottom w:val="none" w:sz="0" w:space="0" w:color="auto"/>
        <w:right w:val="none" w:sz="0" w:space="0" w:color="auto"/>
      </w:divBdr>
    </w:div>
    <w:div w:id="321011679">
      <w:bodyDiv w:val="1"/>
      <w:marLeft w:val="0"/>
      <w:marRight w:val="0"/>
      <w:marTop w:val="0"/>
      <w:marBottom w:val="0"/>
      <w:divBdr>
        <w:top w:val="none" w:sz="0" w:space="0" w:color="auto"/>
        <w:left w:val="none" w:sz="0" w:space="0" w:color="auto"/>
        <w:bottom w:val="none" w:sz="0" w:space="0" w:color="auto"/>
        <w:right w:val="none" w:sz="0" w:space="0" w:color="auto"/>
      </w:divBdr>
    </w:div>
    <w:div w:id="509567270">
      <w:bodyDiv w:val="1"/>
      <w:marLeft w:val="0"/>
      <w:marRight w:val="0"/>
      <w:marTop w:val="0"/>
      <w:marBottom w:val="0"/>
      <w:divBdr>
        <w:top w:val="none" w:sz="0" w:space="0" w:color="auto"/>
        <w:left w:val="none" w:sz="0" w:space="0" w:color="auto"/>
        <w:bottom w:val="none" w:sz="0" w:space="0" w:color="auto"/>
        <w:right w:val="none" w:sz="0" w:space="0" w:color="auto"/>
      </w:divBdr>
    </w:div>
    <w:div w:id="779375535">
      <w:bodyDiv w:val="1"/>
      <w:marLeft w:val="0"/>
      <w:marRight w:val="0"/>
      <w:marTop w:val="0"/>
      <w:marBottom w:val="0"/>
      <w:divBdr>
        <w:top w:val="none" w:sz="0" w:space="0" w:color="auto"/>
        <w:left w:val="none" w:sz="0" w:space="0" w:color="auto"/>
        <w:bottom w:val="none" w:sz="0" w:space="0" w:color="auto"/>
        <w:right w:val="none" w:sz="0" w:space="0" w:color="auto"/>
      </w:divBdr>
    </w:div>
    <w:div w:id="825823585">
      <w:bodyDiv w:val="1"/>
      <w:marLeft w:val="0"/>
      <w:marRight w:val="0"/>
      <w:marTop w:val="0"/>
      <w:marBottom w:val="0"/>
      <w:divBdr>
        <w:top w:val="none" w:sz="0" w:space="0" w:color="auto"/>
        <w:left w:val="none" w:sz="0" w:space="0" w:color="auto"/>
        <w:bottom w:val="none" w:sz="0" w:space="0" w:color="auto"/>
        <w:right w:val="none" w:sz="0" w:space="0" w:color="auto"/>
      </w:divBdr>
    </w:div>
    <w:div w:id="1379015363">
      <w:bodyDiv w:val="1"/>
      <w:marLeft w:val="0"/>
      <w:marRight w:val="0"/>
      <w:marTop w:val="0"/>
      <w:marBottom w:val="0"/>
      <w:divBdr>
        <w:top w:val="none" w:sz="0" w:space="0" w:color="auto"/>
        <w:left w:val="none" w:sz="0" w:space="0" w:color="auto"/>
        <w:bottom w:val="none" w:sz="0" w:space="0" w:color="auto"/>
        <w:right w:val="none" w:sz="0" w:space="0" w:color="auto"/>
      </w:divBdr>
    </w:div>
    <w:div w:id="1491360416">
      <w:bodyDiv w:val="1"/>
      <w:marLeft w:val="0"/>
      <w:marRight w:val="0"/>
      <w:marTop w:val="0"/>
      <w:marBottom w:val="0"/>
      <w:divBdr>
        <w:top w:val="none" w:sz="0" w:space="0" w:color="auto"/>
        <w:left w:val="none" w:sz="0" w:space="0" w:color="auto"/>
        <w:bottom w:val="none" w:sz="0" w:space="0" w:color="auto"/>
        <w:right w:val="none" w:sz="0" w:space="0" w:color="auto"/>
      </w:divBdr>
    </w:div>
    <w:div w:id="1527869840">
      <w:bodyDiv w:val="1"/>
      <w:marLeft w:val="0"/>
      <w:marRight w:val="0"/>
      <w:marTop w:val="0"/>
      <w:marBottom w:val="0"/>
      <w:divBdr>
        <w:top w:val="none" w:sz="0" w:space="0" w:color="auto"/>
        <w:left w:val="none" w:sz="0" w:space="0" w:color="auto"/>
        <w:bottom w:val="none" w:sz="0" w:space="0" w:color="auto"/>
        <w:right w:val="none" w:sz="0" w:space="0" w:color="auto"/>
      </w:divBdr>
    </w:div>
    <w:div w:id="1688560685">
      <w:bodyDiv w:val="1"/>
      <w:marLeft w:val="0"/>
      <w:marRight w:val="0"/>
      <w:marTop w:val="0"/>
      <w:marBottom w:val="0"/>
      <w:divBdr>
        <w:top w:val="none" w:sz="0" w:space="0" w:color="auto"/>
        <w:left w:val="none" w:sz="0" w:space="0" w:color="auto"/>
        <w:bottom w:val="none" w:sz="0" w:space="0" w:color="auto"/>
        <w:right w:val="none" w:sz="0" w:space="0" w:color="auto"/>
      </w:divBdr>
    </w:div>
    <w:div w:id="200639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8697BFE-6036-4F67-8B32-5BAF26B8AD20}"/>
      </w:docPartPr>
      <w:docPartBody>
        <w:p w:rsidR="00CF7B7F" w:rsidRDefault="00427C2B">
          <w:r w:rsidRPr="00443B9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C2B"/>
    <w:rsid w:val="00265425"/>
    <w:rsid w:val="00427C2B"/>
    <w:rsid w:val="00B677C6"/>
    <w:rsid w:val="00CF7B7F"/>
    <w:rsid w:val="00EA4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27C2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6833BA-5BC4-4FED-A645-6D39118E851E}">
  <we:reference id="wa104382081" version="1.55.1.0" store="en-US" storeType="OMEX"/>
  <we:alternateReferences>
    <we:reference id="WA104382081" version="1.55.1.0" store="" storeType="OMEX"/>
  </we:alternateReferences>
  <we:properties>
    <we:property name="MENDELEY_CITATIONS" value="[{&quot;citationID&quot;:&quot;MENDELEY_CITATION_b347c111-1695-4f4f-8636-f77e8bc616c8&quot;,&quot;properties&quot;:{&quot;noteIndex&quot;:0},&quot;isEdited&quot;:false,&quot;manualOverride&quot;:{&quot;isManuallyOverridden&quot;:false,&quot;citeprocText&quot;:&quot;(&lt;i&gt;Fight: Batteries, capacitors, and supercapacitors | Institute of The Motor Industry&lt;/i&gt; [no date]; &lt;i&gt;Automotive Capacitors - Automotive Applications - Holy Stone&lt;/i&gt; [no date])&quot;,&quot;manualOverrideText&quot;:&quot;&quot;},&quot;citationTag&quot;:&quot;MENDELEY_CITATION_v3_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&quot;,&quot;citationItems&quot;:[{&quot;id&quot;:&quot;803e89d0-55ba-3dc2-8698-08331054b645&quot;,&quot;itemData&quot;:{&quot;type&quot;:&quot;webpage&quot;,&quot;id&quot;:&quot;803e89d0-55ba-3dc2-8698-08331054b645&quot;,&quot;title&quot;:&quot;Fight: Batteries, capacitors, and supercapacitors | Institute of The Motor Industry&quot;,&quot;accessed&quot;:{&quot;date-parts&quot;:[[2025,4,1]]},&quot;URL&quot;:&quot;https://tide.theimi.org.uk/industry-latest/motorpro/fight-batteries-capacitors-and-supercapacitors&quot;,&quot;container-title-short&quot;:&quot;&quot;},&quot;isTemporary&quot;:false},{&quot;id&quot;:&quot;a8bb7994-44a9-3bed-83fb-a353a279ebc9&quot;,&quot;itemData&quot;:{&quot;type&quot;:&quot;webpage&quot;,&quot;id&quot;:&quot;a8bb7994-44a9-3bed-83fb-a353a279ebc9&quot;,&quot;title&quot;:&quot;Automotive Capacitors - Automotive Applications - Holy Stone&quot;,&quot;accessed&quot;:{&quot;date-parts&quot;:[[2025,4,1]]},&quot;URL&quot;:&quot;https://www.holystonecaps.com/automotive/&quot;,&quot;container-title-short&quot;:&quot;&quot;},&quot;isTemporary&quot;:false}]},{&quot;citationID&quot;:&quot;MENDELEY_CITATION_ab3863c5-c018-4672-91ce-96b9e99ecd4f&quot;,&quot;properties&quot;:{&quot;noteIndex&quot;:0},&quot;isEdited&quot;:false,&quot;manualOverride&quot;:{&quot;isManuallyOverridden&quot;:false,&quot;citeprocText&quot;:&quot;(&lt;i&gt;electrical resistance - Why do I different values compared to my theoretical time? - Physics Stack Exchange&lt;/i&gt; [no date])&quot;,&quot;manualOverrideText&quot;:&quot;&quot;},&quot;citationTag&quot;:&quot;MENDELEY_CITATION_v3_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&quot;,&quot;citationItems&quot;:[{&quot;id&quot;:&quot;b0862f53-69e7-3f38-8871-00175b96e11f&quot;,&quot;itemData&quot;:{&quot;type&quot;:&quot;webpage&quot;,&quot;id&quot;:&quot;b0862f53-69e7-3f38-8871-00175b96e11f&quot;,&quot;title&quot;:&quot;electrical resistance - Why do I different values compared to my theoretical time? - Physics Stack Exchange&quot;,&quot;accessed&quot;:{&quot;date-parts&quot;:[[2025,4,1]]},&quot;URL&quot;:&quot;https://physics.stackexchange.com/questions/173648/why-do-i-different-values-compared-to-my-theoretical-time&quot;,&quot;container-title-short&quot;:&quot;&quot;},&quot;isTemporary&quot;:false}]},{&quot;citationID&quot;:&quot;MENDELEY_CITATION_a207e0ae-5739-4636-89b4-a26e20d38753&quot;,&quot;properties&quot;:{&quot;noteIndex&quot;:0},&quot;isEdited&quot;:false,&quot;manualOverride&quot;:{&quot;isManuallyOverridden&quot;:false,&quot;citeprocText&quot;:&quot;(&lt;i&gt;Fight: Batteries, capacitors, and supercapacitors | Institute of The Motor Industry&lt;/i&gt; [no date])&quot;,&quot;manualOverrideText&quot;:&quot;&quot;},&quot;citationTag&quot;:&quot;MENDELEY_CITATION_v3_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&quot;,&quot;citationItems&quot;:[{&quot;id&quot;:&quot;803e89d0-55ba-3dc2-8698-08331054b645&quot;,&quot;itemData&quot;:{&quot;type&quot;:&quot;webpage&quot;,&quot;id&quot;:&quot;803e89d0-55ba-3dc2-8698-08331054b645&quot;,&quot;title&quot;:&quot;Fight: Batteries, capacitors, and supercapacitors | Institute of The Motor Industry&quot;,&quot;accessed&quot;:{&quot;date-parts&quot;:[[2025,4,1]]},&quot;URL&quot;:&quot;https://tide.theimi.org.uk/industry-latest/motorpro/fight-batteries-capacitors-and-supercapacitors&quot;,&quot;container-title-short&quot;:&quot;&quot;},&quot;isTemporary&quot;:false}]},{&quot;citationID&quot;:&quot;MENDELEY_CITATION_a4b8ac2e-6ae2-498c-b334-e6b4a63f4f9e&quot;,&quot;properties&quot;:{&quot;noteIndex&quot;:0},&quot;isEdited&quot;:false,&quot;manualOverride&quot;:{&quot;isManuallyOverridden&quot;:false,&quot;citeprocText&quot;:&quot;(&lt;i&gt;Automotive Capacitors - Automotive Applications - Holy Stone&lt;/i&gt; [no date])&quot;,&quot;manualOverrideText&quot;:&quot;&quot;},&quot;citationTag&quot;:&quot;MENDELEY_CITATION_v3_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&quot;,&quot;citationItems&quot;:[{&quot;id&quot;:&quot;a8bb7994-44a9-3bed-83fb-a353a279ebc9&quot;,&quot;itemData&quot;:{&quot;type&quot;:&quot;webpage&quot;,&quot;id&quot;:&quot;a8bb7994-44a9-3bed-83fb-a353a279ebc9&quot;,&quot;title&quot;:&quot;Automotive Capacitors - Automotive Applications - Holy Stone&quot;,&quot;accessed&quot;:{&quot;date-parts&quot;:[[2025,4,1]]},&quot;URL&quot;:&quot;https://www.holystonecaps.com/automotive/&quot;,&quot;container-title-short&quot;:&quot;&quot;},&quot;isTemporary&quot;:false}]},{&quot;citationID&quot;:&quot;MENDELEY_CITATION_3119a00a-d73a-4cb1-99c8-b05ad8864b4a&quot;,&quot;properties&quot;:{&quot;noteIndex&quot;:0},&quot;isEdited&quot;:false,&quot;manualOverride&quot;:{&quot;isManuallyOverridden&quot;:false,&quot;citeprocText&quot;:&quot;(&lt;i&gt;electrical resistance - Why do I different values compared to my theoretical time? - Physics Stack Exchange&lt;/i&gt; [no date])&quot;,&quot;manualOverrideText&quot;:&quot;&quot;},&quot;citationTag&quot;:&quot;MENDELEY_CITATION_v3_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&quot;,&quot;citationItems&quot;:[{&quot;id&quot;:&quot;b0862f53-69e7-3f38-8871-00175b96e11f&quot;,&quot;itemData&quot;:{&quot;type&quot;:&quot;webpage&quot;,&quot;id&quot;:&quot;b0862f53-69e7-3f38-8871-00175b96e11f&quot;,&quot;title&quot;:&quot;electrical resistance - Why do I different values compared to my theoretical time? - Physics Stack Exchange&quot;,&quot;accessed&quot;:{&quot;date-parts&quot;:[[2025,4,1]]},&quot;URL&quot;:&quot;https://physics.stackexchange.com/questions/173648/why-do-i-different-values-compared-to-my-theoretical-time&quot;,&quot;container-title-short&quot;:&quot;&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3FCCF6-4082-4DFC-A715-0792241A0345}">
  <ds:schemaRefs>
    <ds:schemaRef ds:uri="http://schemas.microsoft.com/office/infopath/2007/PartnerControls"/>
    <ds:schemaRef ds:uri="1684eeaa-63d5-4a8a-805f-2a73dd5a7c6a"/>
    <ds:schemaRef ds:uri="http://purl.org/dc/terms/"/>
    <ds:schemaRef ds:uri="http://schemas.openxmlformats.org/package/2006/metadata/core-properties"/>
    <ds:schemaRef ds:uri="http://schemas.microsoft.com/office/2006/documentManagement/types"/>
    <ds:schemaRef ds:uri="224cecc8-5b1a-4f4b-aa1d-4508502f11c0"/>
    <ds:schemaRef ds:uri="http://schemas.microsoft.com/office/2006/metadata/properties"/>
    <ds:schemaRef ds:uri="http://www.w3.org/XML/1998/namespace"/>
    <ds:schemaRef ds:uri="http://purl.org/dc/dcmitype/"/>
    <ds:schemaRef ds:uri="http://purl.org/dc/elements/1.1/"/>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770</Words>
  <Characters>4392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 (2404134)</dc:creator>
  <cp:keywords/>
  <dc:description/>
  <cp:lastModifiedBy>Joshua Evans (2404134)</cp:lastModifiedBy>
  <cp:revision>2</cp:revision>
  <cp:lastPrinted>2021-09-30T11:07:00Z</cp:lastPrinted>
  <dcterms:created xsi:type="dcterms:W3CDTF">2025-04-01T12:36:00Z</dcterms:created>
  <dcterms:modified xsi:type="dcterms:W3CDTF">2025-04-01T12:36:00Z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