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42213" w14:textId="0419B55F" w:rsidR="00242960" w:rsidRPr="00242960" w:rsidRDefault="00C2375B" w:rsidP="00242960">
      <w:pPr>
        <w:pStyle w:val="Heading1"/>
        <w:rPr>
          <w:sz w:val="32"/>
          <w:szCs w:val="32"/>
        </w:rPr>
      </w:pPr>
      <w:r>
        <w:t xml:space="preserve"> </w:t>
      </w:r>
      <w:r w:rsidR="0095662E">
        <w:t xml:space="preserve">  </w:t>
      </w:r>
      <w:r w:rsidR="00242960" w:rsidRPr="00242960">
        <w:rPr>
          <w:sz w:val="32"/>
          <w:szCs w:val="32"/>
        </w:rPr>
        <w:t>STUDENT NUMBER: 2240101</w:t>
      </w:r>
    </w:p>
    <w:p w14:paraId="0F6C113E" w14:textId="77777777" w:rsidR="00242960" w:rsidRPr="00242960" w:rsidRDefault="00242960" w:rsidP="00242960">
      <w:pPr>
        <w:rPr>
          <w:sz w:val="32"/>
          <w:szCs w:val="32"/>
        </w:rPr>
      </w:pPr>
    </w:p>
    <w:p w14:paraId="3FDE1EF0" w14:textId="77777777" w:rsidR="00242960" w:rsidRPr="00242960" w:rsidRDefault="00242960" w:rsidP="00242960">
      <w:pPr>
        <w:rPr>
          <w:sz w:val="32"/>
          <w:szCs w:val="32"/>
        </w:rPr>
      </w:pPr>
    </w:p>
    <w:p w14:paraId="4755A57E" w14:textId="77777777" w:rsidR="00242960" w:rsidRPr="00242960" w:rsidRDefault="00242960" w:rsidP="00242960">
      <w:pPr>
        <w:pStyle w:val="Heading1"/>
        <w:rPr>
          <w:sz w:val="32"/>
          <w:szCs w:val="32"/>
        </w:rPr>
      </w:pPr>
      <w:r w:rsidRPr="00242960">
        <w:rPr>
          <w:sz w:val="32"/>
          <w:szCs w:val="32"/>
        </w:rPr>
        <w:t>SUPERVISOR NAME: KOUSHIK DAS SARMA Dissertation submitted as part of the requirements for the award of BA Leadership and Management</w:t>
      </w:r>
    </w:p>
    <w:p w14:paraId="3BBAB77A" w14:textId="77777777" w:rsidR="00242960" w:rsidRPr="00242960" w:rsidRDefault="00242960" w:rsidP="00242960">
      <w:pPr>
        <w:pStyle w:val="Heading1"/>
        <w:rPr>
          <w:sz w:val="32"/>
          <w:szCs w:val="32"/>
        </w:rPr>
      </w:pPr>
    </w:p>
    <w:p w14:paraId="051DA1F5" w14:textId="77777777" w:rsidR="00242960" w:rsidRPr="00242960" w:rsidRDefault="00242960" w:rsidP="00242960">
      <w:pPr>
        <w:pStyle w:val="Heading1"/>
        <w:rPr>
          <w:sz w:val="32"/>
          <w:szCs w:val="32"/>
        </w:rPr>
      </w:pPr>
    </w:p>
    <w:p w14:paraId="5CDAF74A" w14:textId="77777777" w:rsidR="00242960" w:rsidRPr="00242960" w:rsidRDefault="00242960" w:rsidP="00242960">
      <w:pPr>
        <w:pStyle w:val="Heading1"/>
        <w:rPr>
          <w:sz w:val="32"/>
          <w:szCs w:val="32"/>
        </w:rPr>
      </w:pPr>
      <w:r w:rsidRPr="00242960">
        <w:rPr>
          <w:sz w:val="32"/>
          <w:szCs w:val="32"/>
        </w:rPr>
        <w:t>MARCH 2026</w:t>
      </w:r>
    </w:p>
    <w:p w14:paraId="4BDFFC0E" w14:textId="1F5283C8" w:rsidR="003767EE" w:rsidRDefault="0095662E">
      <w:r>
        <w:t xml:space="preserve"> </w:t>
      </w:r>
    </w:p>
    <w:p w14:paraId="3E4C783E" w14:textId="457B9684" w:rsidR="003767EE" w:rsidRPr="009F6BBF" w:rsidRDefault="003767EE" w:rsidP="00584DAB">
      <w:pPr>
        <w:pStyle w:val="Heading1"/>
        <w:rPr>
          <w:sz w:val="32"/>
          <w:szCs w:val="32"/>
        </w:rPr>
      </w:pPr>
      <w:r w:rsidRPr="009F6BBF">
        <w:rPr>
          <w:sz w:val="32"/>
          <w:szCs w:val="32"/>
        </w:rPr>
        <w:lastRenderedPageBreak/>
        <w:t>The Impact of late appointments affecting the GP surgeries and patients.</w:t>
      </w:r>
    </w:p>
    <w:p w14:paraId="16ADACB5" w14:textId="77777777" w:rsidR="003767EE" w:rsidRPr="009F6BBF" w:rsidRDefault="003767EE" w:rsidP="00584DAB">
      <w:pPr>
        <w:pStyle w:val="Heading1"/>
        <w:rPr>
          <w:sz w:val="32"/>
          <w:szCs w:val="32"/>
        </w:rPr>
      </w:pPr>
    </w:p>
    <w:p w14:paraId="1FC7487D" w14:textId="6341F03B" w:rsidR="003767EE" w:rsidRPr="009F6BBF" w:rsidRDefault="001F32A2" w:rsidP="00584DAB">
      <w:pPr>
        <w:pStyle w:val="Heading1"/>
        <w:rPr>
          <w:sz w:val="32"/>
          <w:szCs w:val="32"/>
        </w:rPr>
      </w:pPr>
      <w:r>
        <w:rPr>
          <w:sz w:val="32"/>
          <w:szCs w:val="32"/>
        </w:rPr>
        <w:t>STUDENT NAM</w:t>
      </w:r>
      <w:r w:rsidR="005B6F56">
        <w:rPr>
          <w:sz w:val="32"/>
          <w:szCs w:val="32"/>
        </w:rPr>
        <w:t xml:space="preserve">E: </w:t>
      </w:r>
      <w:r w:rsidR="003767EE" w:rsidRPr="009F6BBF">
        <w:rPr>
          <w:sz w:val="32"/>
          <w:szCs w:val="32"/>
        </w:rPr>
        <w:t>ALIA BI HUSSAIN</w:t>
      </w:r>
    </w:p>
    <w:p w14:paraId="6E141709" w14:textId="77777777" w:rsidR="003767EE" w:rsidRPr="009F6BBF" w:rsidRDefault="003767EE" w:rsidP="00584DAB">
      <w:pPr>
        <w:pStyle w:val="Heading1"/>
        <w:rPr>
          <w:sz w:val="32"/>
          <w:szCs w:val="32"/>
        </w:rPr>
      </w:pPr>
    </w:p>
    <w:p w14:paraId="1E130A28" w14:textId="321AD7FA" w:rsidR="00252162" w:rsidRPr="009F6BBF" w:rsidRDefault="003767EE" w:rsidP="00252162">
      <w:pPr>
        <w:pStyle w:val="Heading1"/>
        <w:rPr>
          <w:sz w:val="32"/>
          <w:szCs w:val="32"/>
        </w:rPr>
      </w:pPr>
      <w:r w:rsidRPr="009F6BBF">
        <w:rPr>
          <w:sz w:val="32"/>
          <w:szCs w:val="32"/>
        </w:rPr>
        <w:t>STUDENT NUMBER: 2240101</w:t>
      </w:r>
    </w:p>
    <w:p w14:paraId="5B795D99" w14:textId="77777777" w:rsidR="00252162" w:rsidRPr="009F6BBF" w:rsidRDefault="00252162" w:rsidP="00252162">
      <w:pPr>
        <w:pStyle w:val="Heading1"/>
        <w:rPr>
          <w:sz w:val="32"/>
          <w:szCs w:val="32"/>
        </w:rPr>
      </w:pPr>
      <w:r w:rsidRPr="009F6BBF">
        <w:rPr>
          <w:sz w:val="32"/>
          <w:szCs w:val="32"/>
        </w:rPr>
        <w:t> </w:t>
      </w:r>
    </w:p>
    <w:p w14:paraId="5A0891D8" w14:textId="77777777" w:rsidR="00252162" w:rsidRPr="009F6BBF" w:rsidRDefault="00252162" w:rsidP="00252162">
      <w:pPr>
        <w:pStyle w:val="Heading1"/>
        <w:rPr>
          <w:sz w:val="32"/>
          <w:szCs w:val="32"/>
        </w:rPr>
      </w:pPr>
      <w:r w:rsidRPr="009F6BBF">
        <w:rPr>
          <w:sz w:val="32"/>
          <w:szCs w:val="32"/>
        </w:rPr>
        <w:t xml:space="preserve">DECLARATION </w:t>
      </w:r>
    </w:p>
    <w:p w14:paraId="15CFEE74" w14:textId="77777777" w:rsidR="00252162" w:rsidRPr="009F6BBF" w:rsidRDefault="00252162" w:rsidP="00252162">
      <w:pPr>
        <w:pStyle w:val="Heading1"/>
        <w:rPr>
          <w:sz w:val="32"/>
          <w:szCs w:val="32"/>
        </w:rPr>
      </w:pPr>
      <w:r w:rsidRPr="009F6BBF">
        <w:rPr>
          <w:sz w:val="32"/>
          <w:szCs w:val="32"/>
        </w:rPr>
        <w:t xml:space="preserve"> </w:t>
      </w:r>
    </w:p>
    <w:p w14:paraId="64FB8997" w14:textId="77777777" w:rsidR="00252162" w:rsidRPr="009F6BBF" w:rsidRDefault="00252162" w:rsidP="00252162">
      <w:pPr>
        <w:pStyle w:val="Heading1"/>
        <w:rPr>
          <w:sz w:val="32"/>
          <w:szCs w:val="32"/>
        </w:rPr>
      </w:pPr>
      <w:r w:rsidRPr="009F6BBF">
        <w:rPr>
          <w:sz w:val="32"/>
          <w:szCs w:val="32"/>
        </w:rPr>
        <w:t xml:space="preserve">I, [Alia bi hussain]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0DA6190" w14:textId="77777777" w:rsidR="00252162" w:rsidRPr="009F6BBF" w:rsidRDefault="00252162" w:rsidP="00252162">
      <w:pPr>
        <w:pStyle w:val="Heading1"/>
        <w:rPr>
          <w:sz w:val="32"/>
          <w:szCs w:val="32"/>
        </w:rPr>
      </w:pPr>
      <w:r w:rsidRPr="009F6BBF">
        <w:rPr>
          <w:sz w:val="32"/>
          <w:szCs w:val="32"/>
        </w:rPr>
        <w:t xml:space="preserve"> </w:t>
      </w:r>
    </w:p>
    <w:p w14:paraId="74DDA6E1" w14:textId="475FA0D2" w:rsidR="00252162" w:rsidRPr="009F6BBF" w:rsidRDefault="00252162" w:rsidP="00252162">
      <w:pPr>
        <w:pStyle w:val="Heading1"/>
        <w:rPr>
          <w:sz w:val="32"/>
          <w:szCs w:val="32"/>
        </w:rPr>
      </w:pPr>
      <w:proofErr w:type="gramStart"/>
      <w:r w:rsidRPr="009F6BBF">
        <w:rPr>
          <w:sz w:val="32"/>
          <w:szCs w:val="32"/>
        </w:rPr>
        <w:t>Signature:..........</w:t>
      </w:r>
      <w:proofErr w:type="gramEnd"/>
      <w:r w:rsidR="004A5B99">
        <w:rPr>
          <w:sz w:val="32"/>
          <w:szCs w:val="32"/>
        </w:rPr>
        <w:t>A</w:t>
      </w:r>
      <w:r w:rsidR="0098636E">
        <w:rPr>
          <w:sz w:val="32"/>
          <w:szCs w:val="32"/>
        </w:rPr>
        <w:t xml:space="preserve">LIA BI HUSSAIN </w:t>
      </w:r>
      <w:r w:rsidRPr="009F6BBF">
        <w:rPr>
          <w:sz w:val="32"/>
          <w:szCs w:val="32"/>
        </w:rPr>
        <w:t xml:space="preserve">............................................  </w:t>
      </w:r>
    </w:p>
    <w:p w14:paraId="7657F035" w14:textId="27C6809F" w:rsidR="00252162" w:rsidRPr="009F6BBF" w:rsidRDefault="00252162" w:rsidP="00252162">
      <w:pPr>
        <w:pStyle w:val="Heading1"/>
        <w:rPr>
          <w:sz w:val="32"/>
          <w:szCs w:val="32"/>
        </w:rPr>
      </w:pPr>
      <w:r w:rsidRPr="009F6BBF">
        <w:rPr>
          <w:sz w:val="32"/>
          <w:szCs w:val="32"/>
        </w:rPr>
        <w:t>Date: ………</w:t>
      </w:r>
      <w:r w:rsidR="0098636E">
        <w:rPr>
          <w:sz w:val="32"/>
          <w:szCs w:val="32"/>
        </w:rPr>
        <w:t>15.03.2026</w:t>
      </w:r>
      <w:r w:rsidRPr="009F6BBF">
        <w:rPr>
          <w:sz w:val="32"/>
          <w:szCs w:val="32"/>
        </w:rPr>
        <w:t xml:space="preserve">………………………............................ </w:t>
      </w:r>
    </w:p>
    <w:p w14:paraId="26A725CE" w14:textId="77777777" w:rsidR="00252162" w:rsidRPr="009F6BBF" w:rsidRDefault="00252162" w:rsidP="00252162">
      <w:pPr>
        <w:pStyle w:val="Heading1"/>
        <w:rPr>
          <w:sz w:val="32"/>
          <w:szCs w:val="32"/>
        </w:rPr>
      </w:pPr>
      <w:r w:rsidRPr="009F6BBF">
        <w:rPr>
          <w:sz w:val="32"/>
          <w:szCs w:val="32"/>
        </w:rPr>
        <w:t xml:space="preserve"> </w:t>
      </w:r>
    </w:p>
    <w:p w14:paraId="75620FBF" w14:textId="77777777" w:rsidR="00252162" w:rsidRDefault="00252162" w:rsidP="00252162">
      <w:pPr>
        <w:pStyle w:val="Heading1"/>
      </w:pPr>
    </w:p>
    <w:p w14:paraId="1E501ACB" w14:textId="4990C2E8" w:rsidR="003767EE" w:rsidRDefault="00252162" w:rsidP="00252162">
      <w:pPr>
        <w:pStyle w:val="Heading1"/>
      </w:pPr>
      <w:r>
        <w:lastRenderedPageBreak/>
        <w:t> </w:t>
      </w:r>
      <w:r w:rsidR="00BB27B7">
        <w:rPr>
          <w:noProof/>
        </w:rPr>
        <w:drawing>
          <wp:inline distT="0" distB="0" distL="0" distR="0" wp14:anchorId="4D51F46F" wp14:editId="4E91C71F">
            <wp:extent cx="5730875" cy="2097405"/>
            <wp:effectExtent l="0" t="0" r="3175" b="0"/>
            <wp:docPr id="19755651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2097405"/>
                    </a:xfrm>
                    <a:prstGeom prst="rect">
                      <a:avLst/>
                    </a:prstGeom>
                    <a:noFill/>
                  </pic:spPr>
                </pic:pic>
              </a:graphicData>
            </a:graphic>
          </wp:inline>
        </w:drawing>
      </w:r>
    </w:p>
    <w:p w14:paraId="40306F42" w14:textId="77777777" w:rsidR="00252162" w:rsidRPr="00252162" w:rsidRDefault="00252162" w:rsidP="00252162"/>
    <w:p w14:paraId="39DFA1CE" w14:textId="77777777" w:rsidR="003767EE" w:rsidRDefault="003767EE"/>
    <w:p w14:paraId="21778EC4" w14:textId="77777777" w:rsidR="003767EE" w:rsidRDefault="003767EE"/>
    <w:p w14:paraId="19BBAFC6" w14:textId="48C8ADC0" w:rsidR="00584DAB" w:rsidRDefault="00C07EA3">
      <w:r>
        <w:rPr>
          <w:noProof/>
        </w:rPr>
        <w:drawing>
          <wp:inline distT="0" distB="0" distL="0" distR="0" wp14:anchorId="3966167A" wp14:editId="425726C8">
            <wp:extent cx="5861050" cy="2673350"/>
            <wp:effectExtent l="0" t="0" r="6350" b="0"/>
            <wp:docPr id="1850586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1050" cy="2673350"/>
                    </a:xfrm>
                    <a:prstGeom prst="rect">
                      <a:avLst/>
                    </a:prstGeom>
                    <a:noFill/>
                  </pic:spPr>
                </pic:pic>
              </a:graphicData>
            </a:graphic>
          </wp:inline>
        </w:drawing>
      </w:r>
    </w:p>
    <w:p w14:paraId="69CC6F08" w14:textId="77777777" w:rsidR="0007316C" w:rsidRDefault="0007316C" w:rsidP="0007316C">
      <w:pPr>
        <w:pStyle w:val="Heading1"/>
      </w:pPr>
    </w:p>
    <w:p w14:paraId="0B65A67C" w14:textId="77777777" w:rsidR="00AF0E26" w:rsidRDefault="0007316C" w:rsidP="0007316C">
      <w:pPr>
        <w:pStyle w:val="Heading1"/>
      </w:pPr>
      <w:r>
        <w:t xml:space="preserve">                       </w:t>
      </w:r>
    </w:p>
    <w:p w14:paraId="62CC82CF" w14:textId="17CC75CF" w:rsidR="0007316C" w:rsidRDefault="0007316C" w:rsidP="00B45EAD">
      <w:pPr>
        <w:pStyle w:val="Heading1"/>
      </w:pPr>
      <w:r>
        <w:t xml:space="preserve"> </w:t>
      </w:r>
      <w:r w:rsidR="001442B6">
        <w:t xml:space="preserve">                             </w:t>
      </w:r>
      <w:r>
        <w:t xml:space="preserve"> </w:t>
      </w:r>
      <w:r w:rsidRPr="0080756A">
        <w:t>TABLE OF CONTENT</w:t>
      </w:r>
    </w:p>
    <w:p w14:paraId="5AC33788" w14:textId="77777777" w:rsidR="0007316C" w:rsidRDefault="0007316C" w:rsidP="00B45EAD">
      <w:pPr>
        <w:pStyle w:val="Heading1"/>
      </w:pPr>
    </w:p>
    <w:p w14:paraId="54E7F139" w14:textId="4D5D22B2" w:rsidR="0007316C" w:rsidRDefault="0007316C" w:rsidP="00B45EAD">
      <w:pPr>
        <w:pStyle w:val="Heading1"/>
      </w:pPr>
      <w:r>
        <w:t xml:space="preserve">  Introduction</w:t>
      </w:r>
      <w:r w:rsidR="00A74B3C">
        <w:t>………………………</w:t>
      </w:r>
      <w:proofErr w:type="gramStart"/>
      <w:r w:rsidR="00A74B3C">
        <w:t>…</w:t>
      </w:r>
      <w:r w:rsidR="00890DA7">
        <w:t>.</w:t>
      </w:r>
      <w:r w:rsidR="00A74B3C">
        <w:t>page</w:t>
      </w:r>
      <w:proofErr w:type="gramEnd"/>
      <w:r w:rsidR="00A74B3C">
        <w:t xml:space="preserve"> </w:t>
      </w:r>
      <w:r w:rsidR="007F6A25">
        <w:t>4</w:t>
      </w:r>
    </w:p>
    <w:p w14:paraId="611E0B52" w14:textId="0908D591" w:rsidR="0007316C" w:rsidRDefault="0007316C" w:rsidP="00B45EAD">
      <w:pPr>
        <w:pStyle w:val="Heading1"/>
      </w:pPr>
      <w:r>
        <w:t xml:space="preserve"> The objective</w:t>
      </w:r>
      <w:r w:rsidR="001442B6">
        <w:t>……………………………page</w:t>
      </w:r>
      <w:r w:rsidR="007F6A25">
        <w:t>5</w:t>
      </w:r>
    </w:p>
    <w:p w14:paraId="19BA5E9A" w14:textId="32F5D96B" w:rsidR="00402EC9" w:rsidRDefault="00F630FB" w:rsidP="00B45EAD">
      <w:pPr>
        <w:pStyle w:val="Heading1"/>
      </w:pPr>
      <w:r>
        <w:t xml:space="preserve">   </w:t>
      </w:r>
      <w:r w:rsidR="00B13D0E">
        <w:t>The aim</w:t>
      </w:r>
      <w:r w:rsidR="001442B6">
        <w:t>……………………………………page</w:t>
      </w:r>
      <w:r w:rsidR="007F6A25">
        <w:t>6</w:t>
      </w:r>
    </w:p>
    <w:p w14:paraId="419D0D39" w14:textId="1CA2AB20" w:rsidR="006C39A2" w:rsidRDefault="00402EC9" w:rsidP="00B45EAD">
      <w:pPr>
        <w:pStyle w:val="Heading1"/>
      </w:pPr>
      <w:r>
        <w:t xml:space="preserve"> </w:t>
      </w:r>
      <w:r w:rsidR="006C39A2">
        <w:t>M</w:t>
      </w:r>
      <w:r w:rsidR="00283D75">
        <w:t>et</w:t>
      </w:r>
      <w:r w:rsidR="006C39A2">
        <w:t>hodology</w:t>
      </w:r>
      <w:r w:rsidR="00A059CE">
        <w:t>………………………………</w:t>
      </w:r>
      <w:r w:rsidR="006C39A2">
        <w:t xml:space="preserve"> </w:t>
      </w:r>
      <w:r w:rsidR="00A059CE">
        <w:t>page</w:t>
      </w:r>
      <w:r w:rsidR="006C39A2">
        <w:t xml:space="preserve"> </w:t>
      </w:r>
      <w:r w:rsidR="007F6A25">
        <w:t>7</w:t>
      </w:r>
      <w:r w:rsidR="006C39A2">
        <w:t xml:space="preserve">                                     </w:t>
      </w:r>
    </w:p>
    <w:p w14:paraId="3AD0DC45" w14:textId="278BA885" w:rsidR="00042D90" w:rsidRDefault="006C39A2" w:rsidP="00B45EAD">
      <w:pPr>
        <w:pStyle w:val="Heading1"/>
      </w:pPr>
      <w:r>
        <w:t xml:space="preserve">  </w:t>
      </w:r>
      <w:r w:rsidR="0013207A">
        <w:t>R</w:t>
      </w:r>
      <w:r>
        <w:t>esults</w:t>
      </w:r>
      <w:r w:rsidR="00A059CE">
        <w:t>……………………………………page</w:t>
      </w:r>
      <w:r w:rsidR="007F6A25">
        <w:t>8</w:t>
      </w:r>
    </w:p>
    <w:p w14:paraId="50E316D1" w14:textId="33CCAB24" w:rsidR="00D6567A" w:rsidRPr="00D6567A" w:rsidRDefault="00042D90" w:rsidP="00B45EAD">
      <w:pPr>
        <w:pStyle w:val="Heading1"/>
      </w:pPr>
      <w:r>
        <w:t xml:space="preserve"> Pre</w:t>
      </w:r>
      <w:r w:rsidR="002235CD">
        <w:t>liminary analysis</w:t>
      </w:r>
      <w:r w:rsidR="00890DA7">
        <w:t>……………………</w:t>
      </w:r>
      <w:r w:rsidR="004A78A5">
        <w:t>page</w:t>
      </w:r>
      <w:r w:rsidR="007F6A25">
        <w:t>9</w:t>
      </w:r>
    </w:p>
    <w:p w14:paraId="67D75B33" w14:textId="0ADFDEA5" w:rsidR="008D3ECB" w:rsidRDefault="002235CD" w:rsidP="00B45EAD">
      <w:pPr>
        <w:pStyle w:val="Heading1"/>
      </w:pPr>
      <w:r>
        <w:t xml:space="preserve"> Detailed </w:t>
      </w:r>
      <w:r w:rsidR="00D6567A">
        <w:t>thematic</w:t>
      </w:r>
      <w:r w:rsidR="009038BC">
        <w:t xml:space="preserve"> analysis </w:t>
      </w:r>
      <w:r w:rsidR="00404C42">
        <w:t>………………</w:t>
      </w:r>
      <w:r w:rsidR="004A78A5">
        <w:t>page</w:t>
      </w:r>
    </w:p>
    <w:p w14:paraId="20E6CECA" w14:textId="0C988EB0" w:rsidR="007F220F" w:rsidRDefault="009038BC" w:rsidP="00B45EAD">
      <w:pPr>
        <w:pStyle w:val="Heading1"/>
      </w:pPr>
      <w:r>
        <w:t xml:space="preserve">Discussion </w:t>
      </w:r>
      <w:r w:rsidR="007F220F">
        <w:t xml:space="preserve">and future avenues </w:t>
      </w:r>
      <w:r w:rsidR="00B45EAD">
        <w:t>for research</w:t>
      </w:r>
      <w:r w:rsidR="00404C42">
        <w:t>………</w:t>
      </w:r>
      <w:r w:rsidR="00652164">
        <w:t>page</w:t>
      </w:r>
      <w:r w:rsidR="007F220F">
        <w:t xml:space="preserve"> </w:t>
      </w:r>
      <w:r w:rsidR="00EB65A8">
        <w:t>10.</w:t>
      </w:r>
    </w:p>
    <w:p w14:paraId="4885B87B" w14:textId="47FB3E79" w:rsidR="007F220F" w:rsidRPr="00402EC9" w:rsidRDefault="007F220F" w:rsidP="00B45EAD">
      <w:pPr>
        <w:pStyle w:val="Heading1"/>
      </w:pPr>
      <w:r>
        <w:t xml:space="preserve"> Conclusion</w:t>
      </w:r>
      <w:r w:rsidR="00121762">
        <w:t>…………………………page</w:t>
      </w:r>
      <w:r w:rsidR="00EB65A8">
        <w:t>11.</w:t>
      </w:r>
    </w:p>
    <w:p w14:paraId="5B9FDBCC" w14:textId="77777777" w:rsidR="00B13D0E" w:rsidRDefault="00B13D0E" w:rsidP="00B45EAD">
      <w:pPr>
        <w:pStyle w:val="Heading1"/>
      </w:pPr>
    </w:p>
    <w:p w14:paraId="46C8C56A" w14:textId="77777777" w:rsidR="00B13D0E" w:rsidRDefault="00B13D0E" w:rsidP="00B45EAD">
      <w:pPr>
        <w:pStyle w:val="Heading1"/>
      </w:pPr>
    </w:p>
    <w:p w14:paraId="7FF0A7BA" w14:textId="77777777" w:rsidR="00B13D0E" w:rsidRDefault="00B13D0E" w:rsidP="00B45EAD">
      <w:pPr>
        <w:pStyle w:val="Heading1"/>
      </w:pPr>
    </w:p>
    <w:p w14:paraId="3FE8FBDF" w14:textId="77777777" w:rsidR="00B13D0E" w:rsidRDefault="00B13D0E">
      <w:pPr>
        <w:rPr>
          <w:b/>
          <w:bCs/>
        </w:rPr>
      </w:pPr>
    </w:p>
    <w:p w14:paraId="4AF1BF28" w14:textId="77777777" w:rsidR="00B13D0E" w:rsidRDefault="00B13D0E">
      <w:pPr>
        <w:rPr>
          <w:b/>
          <w:bCs/>
        </w:rPr>
      </w:pPr>
    </w:p>
    <w:p w14:paraId="0DD8B414" w14:textId="77777777" w:rsidR="00B13D0E" w:rsidRDefault="00B13D0E">
      <w:pPr>
        <w:rPr>
          <w:b/>
          <w:bCs/>
        </w:rPr>
      </w:pPr>
    </w:p>
    <w:p w14:paraId="6C552890" w14:textId="77777777" w:rsidR="00B13D0E" w:rsidRDefault="00B13D0E">
      <w:pPr>
        <w:rPr>
          <w:b/>
          <w:bCs/>
        </w:rPr>
      </w:pPr>
    </w:p>
    <w:p w14:paraId="5D5D6DAA" w14:textId="77777777" w:rsidR="00B13D0E" w:rsidRDefault="00B13D0E">
      <w:pPr>
        <w:rPr>
          <w:b/>
          <w:bCs/>
        </w:rPr>
      </w:pPr>
    </w:p>
    <w:p w14:paraId="42A8A197" w14:textId="77777777" w:rsidR="00B13D0E" w:rsidRDefault="00B13D0E">
      <w:pPr>
        <w:rPr>
          <w:b/>
          <w:bCs/>
        </w:rPr>
      </w:pPr>
    </w:p>
    <w:p w14:paraId="30DD08A7" w14:textId="77777777" w:rsidR="00B13D0E" w:rsidRDefault="00B13D0E">
      <w:pPr>
        <w:rPr>
          <w:b/>
          <w:bCs/>
        </w:rPr>
      </w:pPr>
    </w:p>
    <w:p w14:paraId="1C568C3C" w14:textId="77777777" w:rsidR="00B13D0E" w:rsidRDefault="00B13D0E">
      <w:pPr>
        <w:rPr>
          <w:b/>
          <w:bCs/>
        </w:rPr>
      </w:pPr>
    </w:p>
    <w:p w14:paraId="481AB3B9" w14:textId="77777777" w:rsidR="00B13D0E" w:rsidRDefault="00B13D0E">
      <w:pPr>
        <w:rPr>
          <w:b/>
          <w:bCs/>
        </w:rPr>
      </w:pPr>
    </w:p>
    <w:p w14:paraId="61819016" w14:textId="77777777" w:rsidR="00B13D0E" w:rsidRDefault="00B13D0E">
      <w:pPr>
        <w:rPr>
          <w:b/>
          <w:bCs/>
        </w:rPr>
      </w:pPr>
    </w:p>
    <w:p w14:paraId="7E2FFFEA" w14:textId="77777777" w:rsidR="00B13D0E" w:rsidRDefault="00B13D0E">
      <w:pPr>
        <w:rPr>
          <w:b/>
          <w:bCs/>
        </w:rPr>
      </w:pPr>
    </w:p>
    <w:p w14:paraId="61C6F027" w14:textId="77777777" w:rsidR="00B13D0E" w:rsidRDefault="00B13D0E">
      <w:pPr>
        <w:rPr>
          <w:b/>
          <w:bCs/>
        </w:rPr>
      </w:pPr>
    </w:p>
    <w:p w14:paraId="6F24302D" w14:textId="77777777" w:rsidR="00B13D0E" w:rsidRDefault="00B13D0E">
      <w:pPr>
        <w:rPr>
          <w:b/>
          <w:bCs/>
        </w:rPr>
      </w:pPr>
    </w:p>
    <w:p w14:paraId="42DF499A" w14:textId="77777777" w:rsidR="00B13D0E" w:rsidRPr="0080756A" w:rsidRDefault="00B13D0E">
      <w:pPr>
        <w:rPr>
          <w:b/>
          <w:bCs/>
        </w:rPr>
      </w:pPr>
    </w:p>
    <w:p w14:paraId="36933894" w14:textId="25BD5E9F" w:rsidR="003767EE" w:rsidRPr="00DC1023" w:rsidRDefault="003D6DA9">
      <w:pPr>
        <w:rPr>
          <w:b/>
          <w:bCs/>
        </w:rPr>
      </w:pPr>
      <w:r w:rsidRPr="00DC1023">
        <w:rPr>
          <w:b/>
          <w:bCs/>
        </w:rPr>
        <w:t>I</w:t>
      </w:r>
      <w:r w:rsidR="003767EE" w:rsidRPr="00DC1023">
        <w:rPr>
          <w:b/>
          <w:bCs/>
        </w:rPr>
        <w:t>ntroduction</w:t>
      </w:r>
    </w:p>
    <w:p w14:paraId="29A4BB39" w14:textId="5DBD8FB9" w:rsidR="003D6DA9" w:rsidRPr="00DC1023" w:rsidRDefault="0091580C">
      <w:r w:rsidRPr="00DC1023">
        <w:t>As the primary point of contact for most patients and the main hub for coordinating diagnosis, treatment, and referrals throughout the healthcare system, general practice (GP) is the cornerstone of the National Health Service (NHS). Therefore, the availability and responsiveness of GP services are directly related to the efficacy of the entire NHS. However, the COVID-19 pandemic's long-term effects, growing patient demand, staff shortages, and increased administrative complexity have all put primary care under hitherto unheard-of strains in recent years. Longer wait times for general practitioner visits, a decrease in continuity of care, and an increase in public anxiety regarding the availability of prompt medical</w:t>
      </w:r>
    </w:p>
    <w:p w14:paraId="6CD38A01" w14:textId="790F3AF3" w:rsidR="00D96FD4" w:rsidRPr="00DC1023" w:rsidRDefault="00E06587">
      <w:r w:rsidRPr="00DC1023">
        <w:t>Missed and late appointments have become a major problem for general practitioners' offices throughout the United Kingdom, adding to the already burdened primary care services. Millions of GP appointments are missed or attended late every year, according to NHS data, costing practices a significant amount of time and money (Parsons et al., 2023). About 7.2 million GP appointments were missed in 2019 alone, costing the NHS an estimated £216 million</w:t>
      </w:r>
      <w:r w:rsidR="00494411" w:rsidRPr="00DC1023">
        <w:t xml:space="preserve"> (NHS England, 2020; Parsons et al., 2023)</w:t>
      </w:r>
      <w:r w:rsidRPr="00DC1023">
        <w:t>. This trend has continued to worsen (Parsons et al., 2023). According to more recent data, 16 million GP appointments were either missed or arrived too late in 2025 (NHS England, 2026).</w:t>
      </w:r>
    </w:p>
    <w:p w14:paraId="6318B49C" w14:textId="434721B4" w:rsidR="00AC6934" w:rsidRPr="00DC1023" w:rsidRDefault="00E50BA1">
      <w:r w:rsidRPr="00DC1023">
        <w:t xml:space="preserve">There are quantifiable clinical and organizational repercussions to delayed access to GP services, making it more than just an annoyance. Effective healthcare, especially for diseases like cancer, pregnancy-related problems, and chronic disease management, depends on early detection. Patients may have worsening symptoms, missed opportunities for early management, and an increased risk of emergency presentations when they are unable to make </w:t>
      </w:r>
      <w:r w:rsidRPr="00DC1023">
        <w:lastRenderedPageBreak/>
        <w:t xml:space="preserve">timely GP consultations. This puts more pressure on NHS 111 services, urgent care pathways, and specialty clinics, which has an impact on the healthcare </w:t>
      </w:r>
      <w:r w:rsidR="00607489" w:rsidRPr="00DC1023">
        <w:t>system</w:t>
      </w:r>
      <w:r w:rsidRPr="00DC1023">
        <w:t xml:space="preserve">. It is crucial to comprehend these effects </w:t>
      </w:r>
      <w:r w:rsidR="00607489" w:rsidRPr="00DC1023">
        <w:t>to</w:t>
      </w:r>
      <w:r w:rsidRPr="00DC1023">
        <w:t xml:space="preserve"> improve service design,</w:t>
      </w:r>
    </w:p>
    <w:p w14:paraId="2651B20D" w14:textId="27286495" w:rsidR="00607489" w:rsidRPr="00DC1023" w:rsidRDefault="00E06587">
      <w:r w:rsidRPr="00DC1023">
        <w:t xml:space="preserve"> Practice schedules are disrupted, clinical efficiency is decreased, and other patients </w:t>
      </w:r>
      <w:r w:rsidR="009B3A54" w:rsidRPr="00DC1023">
        <w:t>must</w:t>
      </w:r>
      <w:r w:rsidRPr="00DC1023">
        <w:t xml:space="preserve"> wait longer </w:t>
      </w:r>
      <w:r w:rsidR="00E5776F" w:rsidRPr="00DC1023">
        <w:t>because of</w:t>
      </w:r>
      <w:r w:rsidRPr="00DC1023">
        <w:t xml:space="preserve"> these missed or delayed appointments.</w:t>
      </w:r>
      <w:r w:rsidR="00E00CEE" w:rsidRPr="00DC1023">
        <w:t xml:space="preserve"> Due to delays, an increase in administrative workloa</w:t>
      </w:r>
      <w:r w:rsidR="00607489" w:rsidRPr="00DC1023">
        <w:t>d</w:t>
      </w:r>
      <w:r w:rsidR="006B126D" w:rsidRPr="00DC1023">
        <w:t xml:space="preserve"> Additionally, there are connections between the problem of late GP appointments and more general social determinants of health. Research repeatedly demonstrates that access to primary care is more difficult for members of socially vulnerable populations, ethnic minority groups, and impoverished regions. </w:t>
      </w:r>
    </w:p>
    <w:p w14:paraId="3D8AE089" w14:textId="496606E4" w:rsidR="00427BCC" w:rsidRPr="00DC1023" w:rsidRDefault="006B126D">
      <w:r w:rsidRPr="00DC1023">
        <w:t xml:space="preserve">These obstacles lead to worse use of preventative care, delayed prenatal scheduling, and later cancer diagnosis. As a result, the issue of delayed GP access is not simply clinical but also intricately linked to concerns of health justice and inequality. A more thorough grasp of how these differences </w:t>
      </w:r>
      <w:r w:rsidR="00607489" w:rsidRPr="00DC1023">
        <w:t>develop,</w:t>
      </w:r>
      <w:r w:rsidRPr="00DC1023">
        <w:t xml:space="preserve"> and potential solutions is made possible by looking at the research in a variety of therapeutic </w:t>
      </w:r>
      <w:r w:rsidR="00607489" w:rsidRPr="00DC1023">
        <w:t>domains</w:t>
      </w:r>
      <w:r w:rsidR="00E00CEE" w:rsidRPr="00DC1023">
        <w:t>, and a decrease in the number of available appointment slots, late appointments pose operational issues for general practitioner offices. In general practice, where capacity is already limited by growing demand and a lack of workers, this inefficiency exacerbates already-existing pressures</w:t>
      </w:r>
      <w:r w:rsidR="00662843" w:rsidRPr="00DC1023">
        <w:t xml:space="preserve"> (NHS Confederation, 2024).</w:t>
      </w:r>
      <w:r w:rsidR="00757825" w:rsidRPr="00DC1023">
        <w:t xml:space="preserve"> NHS England, 2025b).</w:t>
      </w:r>
    </w:p>
    <w:p w14:paraId="443D5AEF" w14:textId="48D8241E" w:rsidR="00E06587" w:rsidRPr="00DC1023" w:rsidRDefault="00E00CEE">
      <w:r w:rsidRPr="00DC1023">
        <w:t xml:space="preserve"> Patient care is also impacted by missed or delayed visits. Patients who frequently miss appointments or arrive late are more likely to experience lower health outcomes, fragmented continuity of treatment, and a greater need for urgent or emergency services</w:t>
      </w:r>
      <w:r w:rsidR="00E14E79" w:rsidRPr="00DC1023">
        <w:t xml:space="preserve"> (NHS England, 2024)</w:t>
      </w:r>
      <w:r w:rsidRPr="00DC1023">
        <w:t>. Research indicates that non-attendance is frequently associated with underlying logistical, psychological, or social impediments; therefore, punitive measures may exacerbate rather than alleviate inequality (</w:t>
      </w:r>
      <w:proofErr w:type="spellStart"/>
      <w:r w:rsidRPr="00DC1023">
        <w:t>Polnay</w:t>
      </w:r>
      <w:proofErr w:type="spellEnd"/>
      <w:r w:rsidRPr="00DC1023">
        <w:t xml:space="preserve"> &amp; Burley, 2025).</w:t>
      </w:r>
    </w:p>
    <w:p w14:paraId="0B6461E5" w14:textId="77777777" w:rsidR="001B7CE2" w:rsidRPr="00DC1023" w:rsidRDefault="00E5776F">
      <w:r w:rsidRPr="00DC1023">
        <w:t>The wider effects go beyond specific behaviours. per GP practice in England loses a full day of appointments per month due to the cumulative effect of late and missing appointments, which results in a major loss of clinical time nationwide (NHS England, 2026). This not only affects access for other patients but also contributes to GP stress, burnout, and reduced morale</w:t>
      </w:r>
      <w:r w:rsidR="00B72D0B" w:rsidRPr="00DC1023">
        <w:t xml:space="preserve"> (NHS Confederation, 2025)</w:t>
      </w:r>
      <w:r w:rsidRPr="00DC1023">
        <w:t>. Therefore, creating successful interventions that promote practice efficiency and patient care quality requires an understanding of the causes, effects, and trends of late appointments</w:t>
      </w:r>
      <w:r w:rsidR="00A35CEB" w:rsidRPr="00DC1023">
        <w:t xml:space="preserve"> (NHS England, 2025a</w:t>
      </w:r>
      <w:proofErr w:type="gramStart"/>
      <w:r w:rsidR="00A35CEB" w:rsidRPr="00DC1023">
        <w:t xml:space="preserve">) </w:t>
      </w:r>
      <w:r w:rsidRPr="00DC1023">
        <w:t>.</w:t>
      </w:r>
      <w:proofErr w:type="gramEnd"/>
    </w:p>
    <w:p w14:paraId="56CD144A" w14:textId="6200D1A3" w:rsidR="00E00CEE" w:rsidRPr="00DC1023" w:rsidRDefault="001B7CE2">
      <w:r w:rsidRPr="00DC1023">
        <w:t xml:space="preserve"> To guarantee that the analysis is based on solid, methodologically sound evidence, it solely concentrates on peer-reviewed journal papers. Because they frequently lack the empirical rigor and current relevance necessary to fairly assess the present situation of GP access within the NHS, books, opinion pieces, and non-academic sources were omitted. The chosen studies include a variety of clinical settings, such as cancer, maternity care, digital triage systems, epidemiology, and specialized service assessments, but they all have one thing in common: they provide light on how patient route system performance is impacted by delays in primary care. The review attempts to create a thorough picture of the effects of late GP visits and emphasize the vital role that prompt primary care plays in upholding an efficient and fair healthcare system by combining results from these various but related fields.</w:t>
      </w:r>
    </w:p>
    <w:p w14:paraId="7F23F57A" w14:textId="77777777" w:rsidR="0099143F" w:rsidRPr="00DC1023" w:rsidRDefault="00133D33" w:rsidP="00133D33">
      <w:pPr>
        <w:rPr>
          <w:b/>
          <w:bCs/>
        </w:rPr>
      </w:pPr>
      <w:r w:rsidRPr="00DC1023">
        <w:rPr>
          <w:b/>
          <w:bCs/>
        </w:rPr>
        <w:t>The Aim</w:t>
      </w:r>
    </w:p>
    <w:p w14:paraId="7C91A7F0" w14:textId="77777777" w:rsidR="00253436" w:rsidRPr="00DC1023" w:rsidRDefault="00F14AEC" w:rsidP="00133D33">
      <w:r w:rsidRPr="00DC1023">
        <w:rPr>
          <w:b/>
          <w:bCs/>
        </w:rPr>
        <w:lastRenderedPageBreak/>
        <w:t xml:space="preserve"> </w:t>
      </w:r>
      <w:r w:rsidR="0099143F" w:rsidRPr="00DC1023">
        <w:t xml:space="preserve">This literature review's objective is to critically assess peer-reviewed studies that </w:t>
      </w:r>
      <w:proofErr w:type="gramStart"/>
      <w:r w:rsidR="0099143F" w:rsidRPr="00DC1023">
        <w:t>look into</w:t>
      </w:r>
      <w:proofErr w:type="gramEnd"/>
      <w:r w:rsidR="0099143F" w:rsidRPr="00DC1023">
        <w:t xml:space="preserve"> how patient outcomes, referral processes, and broader NHS system challenges are affected by delays in receiving general practice (GP) appointments.</w:t>
      </w:r>
    </w:p>
    <w:p w14:paraId="2E98BAB3" w14:textId="77777777" w:rsidR="00253436" w:rsidRPr="00DC1023" w:rsidRDefault="0099143F" w:rsidP="00133D33">
      <w:r w:rsidRPr="00DC1023">
        <w:t xml:space="preserve"> The review aims to establish a thorough knowledge of the clinical, organizational, and equity-related repercussions of late GP access by synthesizing research from several clinical sectors, such as cancer detection, maternity care, digital triage systems, and specialist service demand. </w:t>
      </w:r>
    </w:p>
    <w:p w14:paraId="7925158B" w14:textId="7AE49799" w:rsidR="00073D06" w:rsidRPr="00DC1023" w:rsidRDefault="0099143F" w:rsidP="00133D33">
      <w:r w:rsidRPr="00DC1023">
        <w:t>This goal contributes to a more general goal of emphasizing the critical role prompt primary care plays in guaranteeing effective, efficient, and equitable healthcare delivery throughout the NHS.</w:t>
      </w:r>
    </w:p>
    <w:p w14:paraId="774AB41D" w14:textId="77777777" w:rsidR="00253436" w:rsidRPr="00DC1023" w:rsidRDefault="00F14AEC" w:rsidP="00133D33">
      <w:r w:rsidRPr="00DC1023">
        <w:t>The purpose of this introduction is to examine how increasing appointment demand affects general practitioners' effort and well-being in UK primary care. (NHS England, 2023).  It examines the scope and reasons behind the increasing demand, how it contributes to the increasing clinical and administrative strain, and the effects on the health of general practitioners (NHS England, 2019; BMA, 2022).</w:t>
      </w:r>
    </w:p>
    <w:p w14:paraId="38D420B8" w14:textId="343F3115" w:rsidR="00F14AEC" w:rsidRPr="00DC1023" w:rsidRDefault="00F14AEC" w:rsidP="00133D33">
      <w:r w:rsidRPr="00DC1023">
        <w:t xml:space="preserve"> sustainability of the workforce and the standard of patient treatment.</w:t>
      </w:r>
    </w:p>
    <w:p w14:paraId="28273288" w14:textId="414CD385" w:rsidR="00584DAB" w:rsidRPr="00DC1023" w:rsidRDefault="00133D33" w:rsidP="00133D33">
      <w:r w:rsidRPr="00DC1023">
        <w:t>The effects of rising appointment demand on GP effort and wellbeing in UK primary care are the goal of this introduction. (NHS England, 2023).  It looks at the extent and causes of the growing demand, how it adds to the growing clinical and administrative workload, and the consequences for general practitioners' well-being, (NHS England, 2019; BMA, 2022). workforce sustainability, and patient care quality.</w:t>
      </w:r>
    </w:p>
    <w:p w14:paraId="4C41C540" w14:textId="77777777" w:rsidR="0090798C" w:rsidRPr="00DC1023" w:rsidRDefault="0090798C" w:rsidP="0090798C">
      <w:pPr>
        <w:rPr>
          <w:b/>
          <w:bCs/>
        </w:rPr>
      </w:pPr>
      <w:r w:rsidRPr="00DC1023">
        <w:rPr>
          <w:b/>
          <w:bCs/>
        </w:rPr>
        <w:t xml:space="preserve">The objective </w:t>
      </w:r>
    </w:p>
    <w:p w14:paraId="7B1535E3" w14:textId="77777777" w:rsidR="004B5BD7" w:rsidRPr="00DC1023" w:rsidRDefault="004B5BD7" w:rsidP="004B5BD7"/>
    <w:p w14:paraId="42EB1314" w14:textId="4C2D25F0" w:rsidR="004B5BD7" w:rsidRPr="00DC1023" w:rsidRDefault="004B5BD7" w:rsidP="004B5BD7">
      <w:r w:rsidRPr="00DC1023">
        <w:rPr>
          <w:b/>
          <w:bCs/>
        </w:rPr>
        <w:t xml:space="preserve">Research questions </w:t>
      </w:r>
      <w:proofErr w:type="spellStart"/>
      <w:r w:rsidRPr="00DC1023">
        <w:rPr>
          <w:b/>
          <w:bCs/>
        </w:rPr>
        <w:t>Questions</w:t>
      </w:r>
      <w:proofErr w:type="spellEnd"/>
      <w:r w:rsidRPr="00DC1023">
        <w:rPr>
          <w:b/>
          <w:bCs/>
        </w:rPr>
        <w:t xml:space="preserve"> for Systematic literature review</w:t>
      </w:r>
    </w:p>
    <w:p w14:paraId="4F47CF64" w14:textId="77777777" w:rsidR="004B5BD7" w:rsidRPr="00DC1023" w:rsidRDefault="004B5BD7" w:rsidP="004B5BD7">
      <w:r w:rsidRPr="00DC1023">
        <w:t>• How does waiting for postponed appointments affect patients psychologically (e.g., worry, stress, frustration)?</w:t>
      </w:r>
    </w:p>
    <w:p w14:paraId="10EC031A" w14:textId="77777777" w:rsidR="004B5BD7" w:rsidRPr="00DC1023" w:rsidRDefault="004B5BD7" w:rsidP="004B5BD7">
      <w:r w:rsidRPr="00DC1023">
        <w:t>• In comparison to individuals without pre-existing mental health disorders, how do late appointments affect them?</w:t>
      </w:r>
    </w:p>
    <w:p w14:paraId="49590F7E" w14:textId="493FB2C5" w:rsidR="00133D33" w:rsidRPr="00DC1023" w:rsidRDefault="004B5BD7" w:rsidP="004B5BD7">
      <w:r w:rsidRPr="00DC1023">
        <w:t>• What effect do frequent rescheduling or cancellations have on patients' confidence in NHS services?</w:t>
      </w:r>
    </w:p>
    <w:p w14:paraId="09DE948E" w14:textId="77777777" w:rsidR="00156930" w:rsidRPr="00DC1023" w:rsidRDefault="00156930" w:rsidP="00156930">
      <w:r w:rsidRPr="00DC1023">
        <w:t xml:space="preserve">• </w:t>
      </w:r>
      <w:r w:rsidRPr="00DC1023">
        <w:tab/>
        <w:t>This study's main goal is to investigate how GP workload and wellbeing in UK primary care are affected by rising appointment demand.</w:t>
      </w:r>
    </w:p>
    <w:p w14:paraId="3AF5C74E" w14:textId="77777777" w:rsidR="00156930" w:rsidRPr="00DC1023" w:rsidRDefault="00156930" w:rsidP="00156930">
      <w:r w:rsidRPr="00DC1023">
        <w:t xml:space="preserve">• </w:t>
      </w:r>
      <w:r w:rsidRPr="00DC1023">
        <w:tab/>
        <w:t>In response to increasing demands on general practice, this research aims to provide a systematic knowledge of how GPs produce, manage, and experience appointment demand, as well as how these demands impact individual doctors and the long-term viability of primary care facilities.</w:t>
      </w:r>
    </w:p>
    <w:p w14:paraId="01EBCC43" w14:textId="77777777" w:rsidR="00156930" w:rsidRPr="00DC1023" w:rsidRDefault="00156930" w:rsidP="00156930">
      <w:r w:rsidRPr="00DC1023">
        <w:t xml:space="preserve">• </w:t>
      </w:r>
      <w:r w:rsidRPr="00DC1023">
        <w:tab/>
        <w:t>Examining patterns in primary care appointment demand in the UK and determining the main causes of this rise is the first goal.</w:t>
      </w:r>
    </w:p>
    <w:p w14:paraId="4E07E069" w14:textId="77777777" w:rsidR="00156930" w:rsidRPr="00DC1023" w:rsidRDefault="00156930" w:rsidP="00156930">
      <w:r w:rsidRPr="00DC1023">
        <w:t xml:space="preserve">• </w:t>
      </w:r>
      <w:r w:rsidRPr="00DC1023">
        <w:tab/>
        <w:t xml:space="preserve">Over the past ten years, there has been a steady increase in demand for general practitioner appointments due to factors such as population aging, the rise in long-term </w:t>
      </w:r>
      <w:r w:rsidRPr="00DC1023">
        <w:lastRenderedPageBreak/>
        <w:t>diseases, and rising patient expectations for quick access to by examining these patterns, (NHS England, 2019; NHS England, 2023; BMA, 2022).</w:t>
      </w:r>
    </w:p>
    <w:p w14:paraId="1F38ED39" w14:textId="77777777" w:rsidR="00156930" w:rsidRPr="00DC1023" w:rsidRDefault="00156930" w:rsidP="00156930">
      <w:r w:rsidRPr="00DC1023">
        <w:t xml:space="preserve">• </w:t>
      </w:r>
      <w:r w:rsidRPr="00DC1023">
        <w:tab/>
        <w:t>The study hopes to provide a framework for comprehending the scope and character of appointment demand as well as how it has changed in response to clinical, policy, and demographic shifts. (NHS Digital, 2022; GMC, 2023).</w:t>
      </w:r>
    </w:p>
    <w:p w14:paraId="5ECC6AAE" w14:textId="65F15C5A" w:rsidR="004B5BD7" w:rsidRPr="00DC1023" w:rsidRDefault="00156930" w:rsidP="00156930">
      <w:r w:rsidRPr="00DC1023">
        <w:t xml:space="preserve">• </w:t>
      </w:r>
      <w:r w:rsidRPr="00DC1023">
        <w:tab/>
        <w:t>BMA (2022) Workload and Demand in General Practice. British Medical Association</w:t>
      </w:r>
    </w:p>
    <w:p w14:paraId="30A9BF8F" w14:textId="77777777" w:rsidR="0088724E" w:rsidRPr="00DC1023" w:rsidRDefault="0088724E" w:rsidP="0088724E">
      <w:r w:rsidRPr="00DC1023">
        <w:t>• How may NHS services lessen the negative effects of postponed appointments on mental health?</w:t>
      </w:r>
    </w:p>
    <w:p w14:paraId="2FE28339" w14:textId="7B26979A" w:rsidR="004B5BD7" w:rsidRPr="00DC1023" w:rsidRDefault="0088724E" w:rsidP="0088724E">
      <w:r w:rsidRPr="00DC1023">
        <w:t>• How do patients handle their emotions while they wait for visits that are past due, and what kind of support do they think is lacking?</w:t>
      </w:r>
    </w:p>
    <w:p w14:paraId="51EFF464" w14:textId="77777777" w:rsidR="005D00EC" w:rsidRPr="00DC1023" w:rsidRDefault="00B82CFC">
      <w:r w:rsidRPr="00DC1023">
        <w:rPr>
          <w:b/>
          <w:bCs/>
        </w:rPr>
        <w:t>Methodology</w:t>
      </w:r>
      <w:r w:rsidR="00A157CF" w:rsidRPr="00DC1023">
        <w:t xml:space="preserve"> </w:t>
      </w:r>
    </w:p>
    <w:p w14:paraId="2498ED3D" w14:textId="1D3CA3C8" w:rsidR="00584DAB" w:rsidRPr="00DC1023" w:rsidRDefault="005D00EC">
      <w:r w:rsidRPr="00DC1023">
        <w:t>To</w:t>
      </w:r>
      <w:r w:rsidR="00A157CF" w:rsidRPr="00DC1023">
        <w:t xml:space="preserve"> guarantee that the material included was pertinent, reliable, and in line with the goal of investigating the effects of delayed access to general practice (GP) appointments on patient outcomes and NHS system pressures, this literature review was carried out using an organized and transparent methodology. Search strategy development, inclusion and exclusion criteria, source selection, and topic analysis were all part of the methodology's methodical processes.</w:t>
      </w:r>
    </w:p>
    <w:p w14:paraId="4E50CCEB" w14:textId="77777777" w:rsidR="004C2979" w:rsidRPr="00DC1023" w:rsidRDefault="004C2979" w:rsidP="004C2979">
      <w:r w:rsidRPr="00DC1023">
        <w:t>To find peer-reviewed journal papers that examined topics like GP access, early diagnosis, referral pathways, maternity care, digital triage systems, and specialist service demands within the NHS, a focused search technique was used. Academic databases including PubMed, MEDLINE, CINAHL, and Google Scholar were used for the searches. Combinations of the following keywords and search phrases were used:</w:t>
      </w:r>
    </w:p>
    <w:p w14:paraId="0CD24305" w14:textId="77777777" w:rsidR="004C2979" w:rsidRPr="00DC1023" w:rsidRDefault="004C2979" w:rsidP="004C2979">
      <w:r w:rsidRPr="00DC1023">
        <w:t>The term "general practice access"</w:t>
      </w:r>
    </w:p>
    <w:p w14:paraId="7961BCA7" w14:textId="77777777" w:rsidR="004C2979" w:rsidRPr="00DC1023" w:rsidRDefault="004C2979" w:rsidP="004C2979">
      <w:r w:rsidRPr="00DC1023">
        <w:t>• "delayed doctor's appointments"</w:t>
      </w:r>
    </w:p>
    <w:p w14:paraId="358F4875" w14:textId="77777777" w:rsidR="004C2979" w:rsidRPr="00DC1023" w:rsidRDefault="004C2979" w:rsidP="004C2979">
      <w:r w:rsidRPr="00DC1023">
        <w:t>• "Waiting times for primary care"</w:t>
      </w:r>
    </w:p>
    <w:p w14:paraId="54DB78A9" w14:textId="77777777" w:rsidR="004C2979" w:rsidRPr="00DC1023" w:rsidRDefault="004C2979" w:rsidP="004C2979">
      <w:r w:rsidRPr="00DC1023">
        <w:t>• "NHS referral pathways"</w:t>
      </w:r>
    </w:p>
    <w:p w14:paraId="02B0C22A" w14:textId="77777777" w:rsidR="004C2979" w:rsidRPr="00DC1023" w:rsidRDefault="004C2979" w:rsidP="004C2979">
      <w:r w:rsidRPr="00DC1023">
        <w:t>• "early diagnosis"</w:t>
      </w:r>
    </w:p>
    <w:p w14:paraId="521585C5" w14:textId="77777777" w:rsidR="004C2979" w:rsidRPr="00DC1023" w:rsidRDefault="004C2979" w:rsidP="004C2979">
      <w:r w:rsidRPr="00DC1023">
        <w:t>• "Access to antenatal care"</w:t>
      </w:r>
    </w:p>
    <w:p w14:paraId="1EB9BF79" w14:textId="77777777" w:rsidR="004C2979" w:rsidRPr="00DC1023" w:rsidRDefault="004C2979" w:rsidP="004C2979">
      <w:r w:rsidRPr="00DC1023">
        <w:t>• "cancer referral delays"</w:t>
      </w:r>
    </w:p>
    <w:p w14:paraId="382E0764" w14:textId="77777777" w:rsidR="002B6532" w:rsidRPr="00DC1023" w:rsidRDefault="004C2979" w:rsidP="002B6532">
      <w:r w:rsidRPr="00DC1023">
        <w:t>• "NHS 111"</w:t>
      </w:r>
    </w:p>
    <w:p w14:paraId="5B2E03E6" w14:textId="77777777" w:rsidR="006A6623" w:rsidRPr="00DC1023" w:rsidRDefault="006A6623" w:rsidP="006A6623">
      <w:pPr>
        <w:rPr>
          <w:b/>
          <w:bCs/>
        </w:rPr>
      </w:pPr>
      <w:r w:rsidRPr="00DC1023">
        <w:rPr>
          <w:b/>
          <w:bCs/>
        </w:rPr>
        <w:t>2. Framework for Review</w:t>
      </w:r>
    </w:p>
    <w:p w14:paraId="3A743A04" w14:textId="0F586241" w:rsidR="00E06587" w:rsidRPr="00DC1023" w:rsidRDefault="006A6623" w:rsidP="006A6623">
      <w:r w:rsidRPr="00DC1023">
        <w:t>To guarantee scientific rigor, reduce bias, and facilitate transparent reporting of every step of the review process, the review adheres to the PRISMA (Preferred Reporting Items for Systematic Reviews and Meta-Analyses) methodology. Healthcare research frequently uses PRISMA, which is consistent with NHS Digital's focus on repeatability and openness in evidence synthesis (NHS Digital, 2022).</w:t>
      </w:r>
    </w:p>
    <w:p w14:paraId="43F89491" w14:textId="77777777" w:rsidR="00E850D0" w:rsidRPr="00DC1023" w:rsidRDefault="00E850D0" w:rsidP="006A6623"/>
    <w:p w14:paraId="07C0C780" w14:textId="1500F2A6" w:rsidR="002573C2" w:rsidRPr="00DC1023" w:rsidRDefault="00F730EE" w:rsidP="002573C2">
      <w:pPr>
        <w:rPr>
          <w:b/>
          <w:bCs/>
        </w:rPr>
      </w:pPr>
      <w:r w:rsidRPr="00DC1023">
        <w:rPr>
          <w:b/>
          <w:bCs/>
        </w:rPr>
        <w:t>3. Method of Search</w:t>
      </w:r>
      <w:r w:rsidR="002573C2" w:rsidRPr="00DC1023">
        <w:t xml:space="preserve"> </w:t>
      </w:r>
      <w:r w:rsidR="002573C2" w:rsidRPr="00DC1023">
        <w:rPr>
          <w:b/>
          <w:bCs/>
        </w:rPr>
        <w:t>Choice of Sources</w:t>
      </w:r>
    </w:p>
    <w:p w14:paraId="09B227B9" w14:textId="432B3399" w:rsidR="002573C2" w:rsidRPr="00DC1023" w:rsidRDefault="002573C2" w:rsidP="00F730EE">
      <w:r w:rsidRPr="00DC1023">
        <w:lastRenderedPageBreak/>
        <w:t xml:space="preserve">Numerous studies were found in the first search. Relevance was evaluated by screening titles and abstracts, and then eligible papers were reviewed in full. In the end, fifteen studies were chosen because they either directly addressed the effects of delayed GP access or offered information on early diagnostic paths, maternity care participation, digital triage systems, or strains on specialist services. A thorough understanding of the systemic impact of late GP appointments was made possible by these studies, which represented a wide range of clinical areas, including oncology (Forrest et al., 2014; </w:t>
      </w:r>
      <w:proofErr w:type="spellStart"/>
      <w:r w:rsidRPr="00DC1023">
        <w:t>Mcclements</w:t>
      </w:r>
      <w:proofErr w:type="spellEnd"/>
      <w:r w:rsidRPr="00DC1023">
        <w:t xml:space="preserve"> et al., 2015), maternity care (Cresswell et al., 2013; Rayment-Jones et al., 2023), digital triage (Turnbull et al., 2023), and specialist services (Channing et al., 2023; Borman et al., 2021).</w:t>
      </w:r>
    </w:p>
    <w:p w14:paraId="403B905B" w14:textId="77777777" w:rsidR="00E71BA0" w:rsidRPr="00DC1023" w:rsidRDefault="00F730EE" w:rsidP="00F730EE">
      <w:r w:rsidRPr="00DC1023">
        <w:t xml:space="preserve">To find pertinent studies, a thorough search technique was created. Major academic and medical databases were searched, </w:t>
      </w:r>
      <w:r w:rsidR="00E71BA0" w:rsidRPr="00DC1023">
        <w:t xml:space="preserve">including: </w:t>
      </w:r>
    </w:p>
    <w:p w14:paraId="48B2328E" w14:textId="32CEBD29" w:rsidR="00F730EE" w:rsidRPr="00DC1023" w:rsidRDefault="00E71BA0" w:rsidP="00F730EE">
      <w:r w:rsidRPr="00DC1023">
        <w:t>•</w:t>
      </w:r>
      <w:r w:rsidR="00F730EE" w:rsidRPr="00DC1023">
        <w:t xml:space="preserve"> MEDLINE (via PubMed)</w:t>
      </w:r>
    </w:p>
    <w:p w14:paraId="774A4055" w14:textId="77777777" w:rsidR="00F730EE" w:rsidRPr="00DC1023" w:rsidRDefault="00F730EE" w:rsidP="00F730EE">
      <w:r w:rsidRPr="00DC1023">
        <w:t>CINAHL</w:t>
      </w:r>
    </w:p>
    <w:p w14:paraId="7692F968" w14:textId="77777777" w:rsidR="00F730EE" w:rsidRPr="00DC1023" w:rsidRDefault="00F730EE" w:rsidP="00F730EE">
      <w:r w:rsidRPr="00DC1023">
        <w:t>• Embase</w:t>
      </w:r>
    </w:p>
    <w:p w14:paraId="7F7706C9" w14:textId="77777777" w:rsidR="00F730EE" w:rsidRPr="00DC1023" w:rsidRDefault="00F730EE" w:rsidP="00F730EE">
      <w:r w:rsidRPr="00DC1023">
        <w:t>Scopus</w:t>
      </w:r>
    </w:p>
    <w:p w14:paraId="144C3E8A" w14:textId="77777777" w:rsidR="00F730EE" w:rsidRPr="00DC1023" w:rsidRDefault="00F730EE" w:rsidP="00F730EE">
      <w:r w:rsidRPr="00DC1023">
        <w:t>The Web of Science</w:t>
      </w:r>
    </w:p>
    <w:p w14:paraId="4C07EECD" w14:textId="77777777" w:rsidR="00F730EE" w:rsidRPr="00DC1023" w:rsidRDefault="00F730EE" w:rsidP="00F730EE">
      <w:r w:rsidRPr="00DC1023">
        <w:t>• Google Scholar (more research)</w:t>
      </w:r>
    </w:p>
    <w:p w14:paraId="67D95478" w14:textId="676110ED" w:rsidR="00E850D0" w:rsidRPr="00DC1023" w:rsidRDefault="00F730EE" w:rsidP="00F730EE">
      <w:r w:rsidRPr="00DC1023">
        <w:t>• NHS Evidence and NICE Evidence Search (for grey literature exclusive to the UK)</w:t>
      </w:r>
    </w:p>
    <w:p w14:paraId="3AF3FD99" w14:textId="4FFAC25C" w:rsidR="00E71BA0" w:rsidRPr="00DC1023" w:rsidRDefault="00EC1FBB" w:rsidP="00F730EE">
      <w:r w:rsidRPr="00DC1023">
        <w:t xml:space="preserve">   </w:t>
      </w:r>
      <w:proofErr w:type="spellStart"/>
      <w:r w:rsidR="00A02E08" w:rsidRPr="00DC1023">
        <w:t>Uwtsd</w:t>
      </w:r>
      <w:proofErr w:type="spellEnd"/>
      <w:r w:rsidR="00A02E08" w:rsidRPr="00DC1023">
        <w:t xml:space="preserve"> </w:t>
      </w:r>
      <w:proofErr w:type="spellStart"/>
      <w:r w:rsidR="00A02E08" w:rsidRPr="00DC1023">
        <w:t>libary</w:t>
      </w:r>
      <w:proofErr w:type="spellEnd"/>
    </w:p>
    <w:p w14:paraId="102FDA82" w14:textId="77777777" w:rsidR="002E4FAE" w:rsidRPr="00DC1023" w:rsidRDefault="002E4FAE" w:rsidP="002E4FAE">
      <w:pPr>
        <w:rPr>
          <w:b/>
          <w:bCs/>
        </w:rPr>
      </w:pPr>
      <w:r w:rsidRPr="00DC1023">
        <w:rPr>
          <w:b/>
          <w:bCs/>
        </w:rPr>
        <w:t>Terms of Search</w:t>
      </w:r>
    </w:p>
    <w:p w14:paraId="16DE7310" w14:textId="77777777" w:rsidR="002E4FAE" w:rsidRPr="00DC1023" w:rsidRDefault="002E4FAE" w:rsidP="002E4FAE">
      <w:r w:rsidRPr="00DC1023">
        <w:t>Boolean operators (AND/OR) were used to combine search terms. Examples consist of:</w:t>
      </w:r>
    </w:p>
    <w:p w14:paraId="6EF0EB60" w14:textId="77777777" w:rsidR="002E4FAE" w:rsidRPr="00DC1023" w:rsidRDefault="002E4FAE" w:rsidP="002E4FAE">
      <w:r w:rsidRPr="00DC1023">
        <w:t>• "missed appointments," "late appointments," or "non-attendance"</w:t>
      </w:r>
    </w:p>
    <w:p w14:paraId="2B82B56A" w14:textId="77777777" w:rsidR="002E4FAE" w:rsidRPr="00DC1023" w:rsidRDefault="002E4FAE" w:rsidP="002E4FAE">
      <w:r w:rsidRPr="00DC1023">
        <w:t>• "primary care," "general practice," or "GP surgeries"</w:t>
      </w:r>
    </w:p>
    <w:p w14:paraId="507680F1" w14:textId="77777777" w:rsidR="002E4FAE" w:rsidRPr="00DC1023" w:rsidRDefault="002E4FAE" w:rsidP="002E4FAE">
      <w:r w:rsidRPr="00DC1023">
        <w:t>• "workload," "capacity," or "patient outcomes"</w:t>
      </w:r>
    </w:p>
    <w:p w14:paraId="6D3D8ACB" w14:textId="77777777" w:rsidR="002E4FAE" w:rsidRPr="00DC1023" w:rsidRDefault="002E4FAE" w:rsidP="002E4FAE">
      <w:r w:rsidRPr="00DC1023">
        <w:t>• "United Kingdom" or "NHS"</w:t>
      </w:r>
    </w:p>
    <w:p w14:paraId="6D028781" w14:textId="77777777" w:rsidR="002E4FAE" w:rsidRPr="00DC1023" w:rsidRDefault="002E4FAE" w:rsidP="002E4FAE">
      <w:r w:rsidRPr="00DC1023">
        <w:t>The search was restricted to:</w:t>
      </w:r>
    </w:p>
    <w:p w14:paraId="15154026" w14:textId="77777777" w:rsidR="002E4FAE" w:rsidRPr="00DC1023" w:rsidRDefault="002E4FAE" w:rsidP="002E4FAE">
      <w:r w:rsidRPr="00DC1023">
        <w:t>• Publications written in English</w:t>
      </w:r>
    </w:p>
    <w:p w14:paraId="6B4AB503" w14:textId="77777777" w:rsidR="002E4FAE" w:rsidRPr="00DC1023" w:rsidRDefault="002E4FAE" w:rsidP="002E4FAE">
      <w:r w:rsidRPr="00DC1023">
        <w:t>• Research released between 2000 and 2024</w:t>
      </w:r>
    </w:p>
    <w:p w14:paraId="2C0F31AC" w14:textId="77777777" w:rsidR="002E4FAE" w:rsidRPr="00DC1023" w:rsidRDefault="002E4FAE" w:rsidP="002E4FAE">
      <w:r w:rsidRPr="00DC1023">
        <w:t>• High-quality grey literature, NHS reports, and peer-reviewed studies</w:t>
      </w:r>
    </w:p>
    <w:p w14:paraId="72FE680E" w14:textId="5DF15771" w:rsidR="00E71BA0" w:rsidRPr="00DC1023" w:rsidRDefault="002E4FAE" w:rsidP="002E4FAE">
      <w:r w:rsidRPr="00DC1023">
        <w:t>This period corresponds to a considerable increase in GP workload and appointment demands (BMA, 2022; NHS England, 2019).</w:t>
      </w:r>
    </w:p>
    <w:p w14:paraId="207D5F2C" w14:textId="77777777" w:rsidR="004C70B7" w:rsidRPr="00DC1023" w:rsidRDefault="004C70B7" w:rsidP="002E4FAE"/>
    <w:p w14:paraId="452DC47D" w14:textId="77777777" w:rsidR="004C70B7" w:rsidRPr="00DC1023" w:rsidRDefault="004C70B7" w:rsidP="002E4FAE"/>
    <w:p w14:paraId="7EB4B25F" w14:textId="77777777" w:rsidR="004C70B7" w:rsidRPr="00DC1023" w:rsidRDefault="004C70B7" w:rsidP="002E4FAE"/>
    <w:p w14:paraId="30DCE531" w14:textId="77777777" w:rsidR="004C70B7" w:rsidRPr="00DC1023" w:rsidRDefault="004C70B7" w:rsidP="002E4FAE"/>
    <w:p w14:paraId="3B11A3FB" w14:textId="77777777" w:rsidR="004C70B7" w:rsidRPr="00DC1023" w:rsidRDefault="004C70B7" w:rsidP="002E4FAE"/>
    <w:p w14:paraId="6A90E81C" w14:textId="77777777" w:rsidR="00F24B66" w:rsidRPr="00DC1023" w:rsidRDefault="00F24B66" w:rsidP="00F24B66">
      <w:pPr>
        <w:rPr>
          <w:b/>
          <w:bCs/>
        </w:rPr>
      </w:pPr>
      <w:r w:rsidRPr="00DC1023">
        <w:rPr>
          <w:b/>
          <w:bCs/>
        </w:rPr>
        <w:t>4. Criteria for Inclusion and Exclusion</w:t>
      </w:r>
    </w:p>
    <w:p w14:paraId="54257534" w14:textId="77777777" w:rsidR="00F24B66" w:rsidRPr="00DC1023" w:rsidRDefault="00F24B66" w:rsidP="00F24B66">
      <w:r w:rsidRPr="00DC1023">
        <w:t>◦ Requirements for Inclusion</w:t>
      </w:r>
    </w:p>
    <w:p w14:paraId="3C0E2F79" w14:textId="77777777" w:rsidR="00F24B66" w:rsidRPr="00DC1023" w:rsidRDefault="00F24B66" w:rsidP="00F24B66">
      <w:r w:rsidRPr="00DC1023">
        <w:t>• Research on missed, postponed, or late doctor's visits</w:t>
      </w:r>
    </w:p>
    <w:p w14:paraId="073FF7CC" w14:textId="77777777" w:rsidR="00F24B66" w:rsidRPr="00DC1023" w:rsidRDefault="00F24B66" w:rsidP="00F24B66">
      <w:r w:rsidRPr="00DC1023">
        <w:t>• Studies on primary care in the UK or similar health systems</w:t>
      </w:r>
    </w:p>
    <w:p w14:paraId="3C12017C" w14:textId="77777777" w:rsidR="00F24B66" w:rsidRPr="00DC1023" w:rsidRDefault="00F24B66" w:rsidP="00F24B66">
      <w:r w:rsidRPr="00DC1023">
        <w:t>• Research detailing effects on patient outcomes, practice operations, or general practitioner workload</w:t>
      </w:r>
    </w:p>
    <w:p w14:paraId="19CFCA9D" w14:textId="77777777" w:rsidR="00F24B66" w:rsidRPr="00DC1023" w:rsidRDefault="00F24B66" w:rsidP="00F24B66">
      <w:r w:rsidRPr="00DC1023">
        <w:t>• Research using mixed, qualitative, or quantitative methodologies</w:t>
      </w:r>
    </w:p>
    <w:p w14:paraId="7E1988DA" w14:textId="539CB756" w:rsidR="002E4FAE" w:rsidRPr="00DC1023" w:rsidRDefault="00F24B66" w:rsidP="00F24B66">
      <w:r w:rsidRPr="00DC1023">
        <w:t>• Policy documents, service ratings, and NHS reports</w:t>
      </w:r>
    </w:p>
    <w:p w14:paraId="5253D695" w14:textId="77777777" w:rsidR="00B848D0" w:rsidRPr="00DC1023" w:rsidRDefault="00B848D0" w:rsidP="00B848D0">
      <w:r w:rsidRPr="00DC1023">
        <w:t>Exclusion Standards</w:t>
      </w:r>
    </w:p>
    <w:p w14:paraId="755BEBD1" w14:textId="2ECC9AB1" w:rsidR="00B848D0" w:rsidRPr="00DC1023" w:rsidRDefault="00B848D0" w:rsidP="00B848D0">
      <w:r w:rsidRPr="00DC1023">
        <w:t>• Studies outside primary care (e.g., hospital outpatient clinics)</w:t>
      </w:r>
    </w:p>
    <w:p w14:paraId="62729B06" w14:textId="77777777" w:rsidR="00B848D0" w:rsidRPr="00DC1023" w:rsidRDefault="00B848D0" w:rsidP="00B848D0">
      <w:r w:rsidRPr="00DC1023">
        <w:t>• Opinions that lack factual support</w:t>
      </w:r>
    </w:p>
    <w:p w14:paraId="61B216CF" w14:textId="77777777" w:rsidR="00B848D0" w:rsidRPr="00DC1023" w:rsidRDefault="00B848D0" w:rsidP="00B848D0">
      <w:r w:rsidRPr="00DC1023">
        <w:t xml:space="preserve">• Research that only looks at digital reservation platforms without considering </w:t>
      </w:r>
      <w:proofErr w:type="spellStart"/>
      <w:r w:rsidRPr="00DC1023">
        <w:t>behavioral</w:t>
      </w:r>
      <w:proofErr w:type="spellEnd"/>
      <w:r w:rsidRPr="00DC1023">
        <w:t xml:space="preserve"> results</w:t>
      </w:r>
    </w:p>
    <w:p w14:paraId="5596953A" w14:textId="0821F70B" w:rsidR="00F24B66" w:rsidRPr="00DC1023" w:rsidRDefault="00B848D0" w:rsidP="00B848D0">
      <w:r w:rsidRPr="00DC1023">
        <w:t>• Publications in languages other than English</w:t>
      </w:r>
    </w:p>
    <w:p w14:paraId="27A602E0" w14:textId="77777777" w:rsidR="006B0DAD" w:rsidRPr="00DC1023" w:rsidRDefault="006B0DAD" w:rsidP="00F24B66"/>
    <w:p w14:paraId="713FD029" w14:textId="77777777" w:rsidR="00E97F35" w:rsidRPr="00DC1023" w:rsidRDefault="00E97F35" w:rsidP="00E97F35">
      <w:pPr>
        <w:rPr>
          <w:b/>
          <w:bCs/>
        </w:rPr>
      </w:pPr>
      <w:r w:rsidRPr="00DC1023">
        <w:rPr>
          <w:b/>
          <w:bCs/>
        </w:rPr>
        <w:t>5. Examine the Selection Process</w:t>
      </w:r>
    </w:p>
    <w:p w14:paraId="3821AA4F" w14:textId="77777777" w:rsidR="00E97F35" w:rsidRPr="00DC1023" w:rsidRDefault="00E97F35" w:rsidP="00E97F35">
      <w:r w:rsidRPr="00DC1023">
        <w:t>The selection method for the study included:</w:t>
      </w:r>
    </w:p>
    <w:p w14:paraId="5E0D821E" w14:textId="1F1DF1F6" w:rsidR="00E97F35" w:rsidRPr="00DC1023" w:rsidRDefault="00E97F35" w:rsidP="00E97F35">
      <w:r w:rsidRPr="00DC1023">
        <w:t>1. Screening titles and abstracts to find possibly pertinent studies</w:t>
      </w:r>
    </w:p>
    <w:p w14:paraId="474599EE" w14:textId="77777777" w:rsidR="00E97F35" w:rsidRPr="00DC1023" w:rsidRDefault="00E97F35" w:rsidP="00E97F35">
      <w:r w:rsidRPr="00DC1023">
        <w:t>2. A full-text analysis of the papers that made the short list</w:t>
      </w:r>
    </w:p>
    <w:p w14:paraId="542F21EA" w14:textId="77777777" w:rsidR="00E97F35" w:rsidRPr="00DC1023" w:rsidRDefault="00E97F35" w:rsidP="00E97F35">
      <w:r w:rsidRPr="00DC1023">
        <w:t>3. Using inclusion and exclusion standards</w:t>
      </w:r>
    </w:p>
    <w:p w14:paraId="2F3501C6" w14:textId="77777777" w:rsidR="00E97F35" w:rsidRPr="00DC1023" w:rsidRDefault="00E97F35" w:rsidP="00E97F35">
      <w:pPr>
        <w:rPr>
          <w:b/>
          <w:bCs/>
        </w:rPr>
      </w:pPr>
      <w:r w:rsidRPr="00DC1023">
        <w:rPr>
          <w:b/>
          <w:bCs/>
        </w:rPr>
        <w:t>4. Using a PRISMA flow diagram to document the procedure</w:t>
      </w:r>
    </w:p>
    <w:p w14:paraId="6E75A26A" w14:textId="7445F3A9" w:rsidR="00DF6824" w:rsidRPr="00DC1023" w:rsidRDefault="00E97F35" w:rsidP="00DF6824">
      <w:r w:rsidRPr="00DC1023">
        <w:t>In accordance with best practices in NHS-aligned research, two reviewers separately evaluated studies to minimize bias, resolving disputes through discussion (GMC, 2023).</w:t>
      </w:r>
      <w:r w:rsidR="00DF6824" w:rsidRPr="00DC1023">
        <w:t xml:space="preserve"> 6. Extraction of Data</w:t>
      </w:r>
    </w:p>
    <w:p w14:paraId="31E4B5AB" w14:textId="77777777" w:rsidR="00DF6824" w:rsidRPr="00DC1023" w:rsidRDefault="00DF6824" w:rsidP="00DF6824">
      <w:pPr>
        <w:rPr>
          <w:b/>
          <w:bCs/>
        </w:rPr>
      </w:pPr>
      <w:r w:rsidRPr="00DC1023">
        <w:rPr>
          <w:b/>
          <w:bCs/>
        </w:rPr>
        <w:t>The following information was gathered using a structured data extraction form:</w:t>
      </w:r>
    </w:p>
    <w:p w14:paraId="2E1A3006" w14:textId="77777777" w:rsidR="00DF6824" w:rsidRPr="00DC1023" w:rsidRDefault="00DF6824" w:rsidP="00DF6824">
      <w:r w:rsidRPr="00DC1023">
        <w:t>• Features of the study (author, year, setting, design)</w:t>
      </w:r>
    </w:p>
    <w:p w14:paraId="3DB113EC" w14:textId="77777777" w:rsidR="00DF6824" w:rsidRPr="00DC1023" w:rsidRDefault="00DF6824" w:rsidP="00DF6824">
      <w:r w:rsidRPr="00DC1023">
        <w:t>• Descriptions of missing or late appointments</w:t>
      </w:r>
    </w:p>
    <w:p w14:paraId="4D5611FC" w14:textId="77777777" w:rsidR="00DF6824" w:rsidRPr="00DC1023" w:rsidRDefault="00DF6824" w:rsidP="00DF6824">
      <w:r w:rsidRPr="00DC1023">
        <w:t>• Effects on GP practice efficiency, scheduling, and workload</w:t>
      </w:r>
    </w:p>
    <w:p w14:paraId="79FCD4CC" w14:textId="77777777" w:rsidR="00DF6824" w:rsidRPr="00DC1023" w:rsidRDefault="00DF6824" w:rsidP="00DF6824">
      <w:r w:rsidRPr="00DC1023">
        <w:t>• Effects on continuity, disparities, and patient outcomes</w:t>
      </w:r>
    </w:p>
    <w:p w14:paraId="737C97A8" w14:textId="77777777" w:rsidR="00DF6824" w:rsidRPr="00DC1023" w:rsidRDefault="00DF6824" w:rsidP="00DF6824">
      <w:r w:rsidRPr="00DC1023">
        <w:t>• Important conclusions and suggestions</w:t>
      </w:r>
    </w:p>
    <w:p w14:paraId="45BF79C9" w14:textId="0DD30A7C" w:rsidR="00E97F35" w:rsidRPr="00DC1023" w:rsidRDefault="00DF6824" w:rsidP="00DF6824">
      <w:r w:rsidRPr="00DC1023">
        <w:lastRenderedPageBreak/>
        <w:t>This strategy is in line with NHS Digital's recommendations for transparent and uniform data handling (NHS Digital, 2022).</w:t>
      </w:r>
    </w:p>
    <w:p w14:paraId="5665F36B" w14:textId="77777777" w:rsidR="00DF6824" w:rsidRPr="00DC1023" w:rsidRDefault="00DF6824" w:rsidP="00E97F35"/>
    <w:p w14:paraId="03892851" w14:textId="77777777" w:rsidR="00CE4AFA" w:rsidRPr="00DC1023" w:rsidRDefault="00CE4AFA" w:rsidP="00CE4AFA">
      <w:pPr>
        <w:rPr>
          <w:b/>
          <w:bCs/>
        </w:rPr>
      </w:pPr>
      <w:r w:rsidRPr="00DC1023">
        <w:rPr>
          <w:b/>
          <w:bCs/>
        </w:rPr>
        <w:t>6. Extraction of Data</w:t>
      </w:r>
    </w:p>
    <w:p w14:paraId="3FDC4BF2" w14:textId="77777777" w:rsidR="00CE4AFA" w:rsidRPr="00DC1023" w:rsidRDefault="00CE4AFA" w:rsidP="00CE4AFA">
      <w:pPr>
        <w:rPr>
          <w:b/>
          <w:bCs/>
        </w:rPr>
      </w:pPr>
      <w:r w:rsidRPr="00DC1023">
        <w:rPr>
          <w:b/>
          <w:bCs/>
        </w:rPr>
        <w:t>The following information was gathered using a structured data extraction form:</w:t>
      </w:r>
    </w:p>
    <w:p w14:paraId="015A5650" w14:textId="77777777" w:rsidR="00CE4AFA" w:rsidRPr="00DC1023" w:rsidRDefault="00CE4AFA" w:rsidP="00CE4AFA">
      <w:r w:rsidRPr="00DC1023">
        <w:t>• Features of the study (author, year, setting, design)</w:t>
      </w:r>
    </w:p>
    <w:p w14:paraId="01ADF4E9" w14:textId="77777777" w:rsidR="00CE4AFA" w:rsidRPr="00DC1023" w:rsidRDefault="00CE4AFA" w:rsidP="00CE4AFA">
      <w:r w:rsidRPr="00DC1023">
        <w:t>• Descriptions of missing or late appointments</w:t>
      </w:r>
    </w:p>
    <w:p w14:paraId="09994AD1" w14:textId="77777777" w:rsidR="00CE4AFA" w:rsidRPr="00DC1023" w:rsidRDefault="00CE4AFA" w:rsidP="00CE4AFA">
      <w:r w:rsidRPr="00DC1023">
        <w:t>• Effects on GP practice efficiency, scheduling, and workload</w:t>
      </w:r>
    </w:p>
    <w:p w14:paraId="58D7ED6E" w14:textId="77777777" w:rsidR="00CE4AFA" w:rsidRPr="00DC1023" w:rsidRDefault="00CE4AFA" w:rsidP="00CE4AFA">
      <w:r w:rsidRPr="00DC1023">
        <w:t>• Effects on continuity, disparities, and patient outcomes</w:t>
      </w:r>
    </w:p>
    <w:p w14:paraId="6EBC7AAF" w14:textId="77777777" w:rsidR="00CE4AFA" w:rsidRPr="00DC1023" w:rsidRDefault="00CE4AFA" w:rsidP="00CE4AFA">
      <w:r w:rsidRPr="00DC1023">
        <w:t>• Important conclusions and suggestions</w:t>
      </w:r>
    </w:p>
    <w:p w14:paraId="7EB5928E" w14:textId="4FBB779F" w:rsidR="00541709" w:rsidRPr="00DC1023" w:rsidRDefault="00CE4AFA" w:rsidP="00CE4AFA">
      <w:r w:rsidRPr="00DC1023">
        <w:t>This strategy is in line with NHS Digital's recommendations for transparent and uniform data handling (NHS Digital, 2022).</w:t>
      </w:r>
    </w:p>
    <w:p w14:paraId="45BA18E9" w14:textId="77777777" w:rsidR="0030365F" w:rsidRPr="00DC1023" w:rsidRDefault="0030365F" w:rsidP="0030365F">
      <w:pPr>
        <w:rPr>
          <w:b/>
          <w:bCs/>
        </w:rPr>
      </w:pPr>
      <w:r w:rsidRPr="00DC1023">
        <w:rPr>
          <w:b/>
          <w:bCs/>
        </w:rPr>
        <w:t>7. Evaluation of Quality</w:t>
      </w:r>
    </w:p>
    <w:p w14:paraId="11065348" w14:textId="77777777" w:rsidR="00CE4AFA" w:rsidRPr="00DC1023" w:rsidRDefault="0030365F" w:rsidP="0030365F">
      <w:pPr>
        <w:rPr>
          <w:b/>
          <w:bCs/>
        </w:rPr>
      </w:pPr>
      <w:r w:rsidRPr="00DC1023">
        <w:rPr>
          <w:b/>
          <w:bCs/>
        </w:rPr>
        <w:t>Tools for evaluating quality were used in accordance with the study design:</w:t>
      </w:r>
    </w:p>
    <w:p w14:paraId="0F5A88C6" w14:textId="1162A951" w:rsidR="0030365F" w:rsidRPr="00DC1023" w:rsidRDefault="0030365F" w:rsidP="0030365F">
      <w:r w:rsidRPr="00DC1023">
        <w:t>• For qualitative research, CASP</w:t>
      </w:r>
    </w:p>
    <w:p w14:paraId="1F3DDD83" w14:textId="77777777" w:rsidR="0030365F" w:rsidRPr="00DC1023" w:rsidRDefault="0030365F" w:rsidP="0030365F">
      <w:r w:rsidRPr="00DC1023">
        <w:t>• JBI observational study checklists</w:t>
      </w:r>
    </w:p>
    <w:p w14:paraId="2367AC4E" w14:textId="77777777" w:rsidR="0030365F" w:rsidRPr="00DC1023" w:rsidRDefault="0030365F" w:rsidP="0030365F">
      <w:r w:rsidRPr="00DC1023">
        <w:t>• MMAT for research using mixed methodologies</w:t>
      </w:r>
    </w:p>
    <w:p w14:paraId="28934680" w14:textId="5B49EB46" w:rsidR="00DF6824" w:rsidRPr="00DC1023" w:rsidRDefault="0030365F" w:rsidP="0030365F">
      <w:r w:rsidRPr="00DC1023">
        <w:t>In keeping with NHS England's emphasis on evidence-based evaluation, studies were weighted during synthesis rather than being eliminated based only on quality (NHS England, 2019).</w:t>
      </w:r>
    </w:p>
    <w:p w14:paraId="681D2E21" w14:textId="77777777" w:rsidR="00CE4AFA" w:rsidRPr="00DC1023" w:rsidRDefault="00CE4AFA" w:rsidP="0030365F"/>
    <w:p w14:paraId="1A073EB3" w14:textId="54B29D5E" w:rsidR="00142E28" w:rsidRPr="00DC1023" w:rsidRDefault="00142E28" w:rsidP="0030365F">
      <w:pPr>
        <w:rPr>
          <w:b/>
          <w:bCs/>
        </w:rPr>
      </w:pPr>
      <w:r w:rsidRPr="00DC1023">
        <w:rPr>
          <w:b/>
          <w:bCs/>
        </w:rPr>
        <w:t>Journals</w:t>
      </w:r>
    </w:p>
    <w:p w14:paraId="4A62579F" w14:textId="77777777" w:rsidR="00A15549" w:rsidRPr="00DC1023" w:rsidRDefault="00A15549" w:rsidP="00A15549">
      <w:r w:rsidRPr="00DC1023">
        <w:t xml:space="preserve">• </w:t>
      </w:r>
      <w:r w:rsidRPr="00DC1023">
        <w:tab/>
        <w:t>BMA (2022) Workload and Demand in General Practice. British Medical Association.</w:t>
      </w:r>
    </w:p>
    <w:p w14:paraId="39C85D22" w14:textId="77777777" w:rsidR="00A15549" w:rsidRPr="00DC1023" w:rsidRDefault="00A15549" w:rsidP="00A15549">
      <w:r w:rsidRPr="00DC1023">
        <w:t xml:space="preserve">• </w:t>
      </w:r>
      <w:r w:rsidRPr="00DC1023">
        <w:tab/>
        <w:t>BMA (2023) The Administrative Burden in General Practice. British Medical Association.</w:t>
      </w:r>
    </w:p>
    <w:p w14:paraId="56A9AA2E" w14:textId="41F33DEE" w:rsidR="00A15549" w:rsidRPr="00DC1023" w:rsidRDefault="00A15549" w:rsidP="00A15549">
      <w:r w:rsidRPr="00DC1023">
        <w:t xml:space="preserve">• </w:t>
      </w:r>
      <w:r w:rsidRPr="00DC1023">
        <w:tab/>
        <w:t>GMC (2023) State of Medical Education and Practice in the UK. General Medical   Council.</w:t>
      </w:r>
    </w:p>
    <w:p w14:paraId="45F295D4" w14:textId="77777777" w:rsidR="00A15549" w:rsidRPr="00DC1023" w:rsidRDefault="00A15549" w:rsidP="00A15549">
      <w:r w:rsidRPr="00DC1023">
        <w:t xml:space="preserve">• </w:t>
      </w:r>
      <w:r w:rsidRPr="00DC1023">
        <w:tab/>
        <w:t>NHS Digital (2022) General Practice Workforce Statistics. NHS Digital.</w:t>
      </w:r>
    </w:p>
    <w:p w14:paraId="066ACE2B" w14:textId="77777777" w:rsidR="00A15549" w:rsidRPr="00DC1023" w:rsidRDefault="00A15549" w:rsidP="00A15549">
      <w:r w:rsidRPr="00DC1023">
        <w:t xml:space="preserve">• </w:t>
      </w:r>
      <w:r w:rsidRPr="00DC1023">
        <w:tab/>
        <w:t>NHS England (2019) The NHS Long Term Plan. NHS England.</w:t>
      </w:r>
    </w:p>
    <w:p w14:paraId="60B1EA52" w14:textId="4A740D87" w:rsidR="00C83BCA" w:rsidRPr="00DC1023" w:rsidRDefault="00A15549" w:rsidP="00A15549">
      <w:r w:rsidRPr="00DC1023">
        <w:t xml:space="preserve">• </w:t>
      </w:r>
      <w:r w:rsidRPr="00DC1023">
        <w:tab/>
        <w:t>NHS England (2023) Appointments in General Practice. NHS England.</w:t>
      </w:r>
    </w:p>
    <w:p w14:paraId="6AD3EA85" w14:textId="009A71C0" w:rsidR="00CC349C" w:rsidRPr="00DC1023" w:rsidRDefault="00CC349C" w:rsidP="00A15549"/>
    <w:p w14:paraId="43EBEBED" w14:textId="22CBFFEF" w:rsidR="00CC349C" w:rsidRPr="00DC1023" w:rsidRDefault="00CC349C" w:rsidP="00A15549">
      <w:pPr>
        <w:rPr>
          <w:b/>
          <w:bCs/>
        </w:rPr>
      </w:pPr>
      <w:r w:rsidRPr="00DC1023">
        <w:rPr>
          <w:b/>
          <w:bCs/>
        </w:rPr>
        <w:t>Results</w:t>
      </w:r>
    </w:p>
    <w:p w14:paraId="1B9CBF89" w14:textId="77777777" w:rsidR="00DF496F" w:rsidRPr="00DC1023" w:rsidRDefault="00DF496F" w:rsidP="00A15549">
      <w:pPr>
        <w:rPr>
          <w:b/>
          <w:bCs/>
        </w:rPr>
      </w:pPr>
    </w:p>
    <w:p w14:paraId="10FF7EBD" w14:textId="269D393B" w:rsidR="0088088D" w:rsidRPr="00DC1023" w:rsidRDefault="00931976" w:rsidP="0088088D">
      <w:pPr>
        <w:rPr>
          <w:b/>
          <w:bCs/>
        </w:rPr>
      </w:pPr>
      <w:r w:rsidRPr="00DC1023">
        <w:rPr>
          <w:b/>
          <w:bCs/>
        </w:rPr>
        <w:t xml:space="preserve"> </w:t>
      </w:r>
      <w:r w:rsidR="0088088D" w:rsidRPr="00DC1023">
        <w:rPr>
          <w:b/>
          <w:bCs/>
        </w:rPr>
        <w:t>Preliminary analysis</w:t>
      </w:r>
    </w:p>
    <w:p w14:paraId="34ADE550" w14:textId="77777777" w:rsidR="0088088D" w:rsidRPr="00DC1023" w:rsidRDefault="0088088D" w:rsidP="0088088D">
      <w:pPr>
        <w:rPr>
          <w:b/>
          <w:bCs/>
        </w:rPr>
      </w:pPr>
      <w:r w:rsidRPr="00DC1023">
        <w:rPr>
          <w:b/>
          <w:bCs/>
        </w:rPr>
        <w:lastRenderedPageBreak/>
        <w:t>1. Clarity of the Main Goal of the Study</w:t>
      </w:r>
    </w:p>
    <w:p w14:paraId="0E4300F0" w14:textId="77777777" w:rsidR="0088088D" w:rsidRPr="00DC1023" w:rsidRDefault="0088088D" w:rsidP="0088088D">
      <w:r w:rsidRPr="00DC1023">
        <w:t>• The study's major objective, which is to comprehend how increasing appointment demand impacts GP workload and GP wellbeing in UK primary care, is explicitly stated in the text.</w:t>
      </w:r>
    </w:p>
    <w:p w14:paraId="3B87A69E" w14:textId="77777777" w:rsidR="0088088D" w:rsidRPr="00DC1023" w:rsidRDefault="0088088D" w:rsidP="0088088D">
      <w:r w:rsidRPr="00DC1023">
        <w:t>• It also highlights the longer-term sustainability of primary care facilities, which is a larger system-level issue.</w:t>
      </w:r>
    </w:p>
    <w:p w14:paraId="5E0FD469" w14:textId="77777777" w:rsidR="0088088D" w:rsidRPr="00DC1023" w:rsidRDefault="0088088D" w:rsidP="0088088D">
      <w:pPr>
        <w:rPr>
          <w:b/>
          <w:bCs/>
        </w:rPr>
      </w:pPr>
      <w:r w:rsidRPr="00DC1023">
        <w:rPr>
          <w:b/>
          <w:bCs/>
        </w:rPr>
        <w:t>2. Defining the Research Problem</w:t>
      </w:r>
    </w:p>
    <w:p w14:paraId="2054B842" w14:textId="77777777" w:rsidR="0088088D" w:rsidRPr="00DC1023" w:rsidRDefault="0088088D" w:rsidP="0088088D">
      <w:r w:rsidRPr="00DC1023">
        <w:t>• According to the survey, general practice is under a lot of strain due to the growing demand for appointments.</w:t>
      </w:r>
    </w:p>
    <w:p w14:paraId="6D2D75F8" w14:textId="77777777" w:rsidR="0088088D" w:rsidRPr="00DC1023" w:rsidRDefault="0088088D" w:rsidP="0088088D">
      <w:r w:rsidRPr="00DC1023">
        <w:t>• It emphasizes that GPs are creating, managing, and experiencing demand in addition to responding to it, indicating a complicated and dynamic link between physicians and workload.</w:t>
      </w:r>
    </w:p>
    <w:p w14:paraId="7F43AF83" w14:textId="77777777" w:rsidR="0088088D" w:rsidRPr="00DC1023" w:rsidRDefault="0088088D" w:rsidP="0088088D">
      <w:pPr>
        <w:rPr>
          <w:b/>
          <w:bCs/>
        </w:rPr>
      </w:pPr>
      <w:r w:rsidRPr="00DC1023">
        <w:rPr>
          <w:b/>
          <w:bCs/>
        </w:rPr>
        <w:t>Initial Assessment</w:t>
      </w:r>
    </w:p>
    <w:p w14:paraId="62B12A60" w14:textId="77777777" w:rsidR="0088088D" w:rsidRPr="00DC1023" w:rsidRDefault="0088088D" w:rsidP="0088088D">
      <w:pPr>
        <w:rPr>
          <w:b/>
          <w:bCs/>
        </w:rPr>
      </w:pPr>
      <w:r w:rsidRPr="00DC1023">
        <w:rPr>
          <w:b/>
          <w:bCs/>
        </w:rPr>
        <w:t>3. Clarity of the Study's Primary Objective</w:t>
      </w:r>
    </w:p>
    <w:p w14:paraId="41B39365" w14:textId="77777777" w:rsidR="0088088D" w:rsidRPr="00DC1023" w:rsidRDefault="0088088D" w:rsidP="0088088D">
      <w:r w:rsidRPr="00DC1023">
        <w:t>• The language clearly states the study's main goal, which is to understand how rising appointment demand affects GP workload and GP wellbeing in UK primary care.</w:t>
      </w:r>
    </w:p>
    <w:p w14:paraId="212A6076" w14:textId="77777777" w:rsidR="0088088D" w:rsidRPr="00DC1023" w:rsidRDefault="0088088D" w:rsidP="0088088D">
      <w:r w:rsidRPr="00DC1023">
        <w:t>• It also draws attention to the longer-term viability of primary care institutions, which is a more significant systemic problem.</w:t>
      </w:r>
    </w:p>
    <w:p w14:paraId="71C34F61" w14:textId="77777777" w:rsidR="0088088D" w:rsidRPr="00DC1023" w:rsidRDefault="0088088D" w:rsidP="0088088D">
      <w:pPr>
        <w:rPr>
          <w:b/>
          <w:bCs/>
        </w:rPr>
      </w:pPr>
      <w:r w:rsidRPr="00DC1023">
        <w:rPr>
          <w:b/>
          <w:bCs/>
        </w:rPr>
        <w:t>4. Identifying the Research Issue</w:t>
      </w:r>
    </w:p>
    <w:p w14:paraId="6CC92523" w14:textId="77777777" w:rsidR="0088088D" w:rsidRPr="00DC1023" w:rsidRDefault="0088088D" w:rsidP="0088088D">
      <w:r w:rsidRPr="00DC1023">
        <w:t>• The poll indicates that the increasing demand for appointments is placing a great deal of strain on general practice.</w:t>
      </w:r>
    </w:p>
    <w:p w14:paraId="7BA294F1" w14:textId="77777777" w:rsidR="0088088D" w:rsidRPr="00DC1023" w:rsidRDefault="0088088D" w:rsidP="0088088D">
      <w:r w:rsidRPr="00DC1023">
        <w:t>• It highlights the complex and dynamic relationship between doctors and workload, emphasizing that GPs are not only responding to demand but also creating,</w:t>
      </w:r>
    </w:p>
    <w:p w14:paraId="2738CAAD" w14:textId="77777777" w:rsidR="0088088D" w:rsidRPr="00DC1023" w:rsidRDefault="0088088D" w:rsidP="0088088D">
      <w:pPr>
        <w:rPr>
          <w:b/>
          <w:bCs/>
        </w:rPr>
      </w:pPr>
      <w:r w:rsidRPr="00DC1023">
        <w:rPr>
          <w:b/>
          <w:bCs/>
        </w:rPr>
        <w:t>5. Conceptual Input</w:t>
      </w:r>
    </w:p>
    <w:p w14:paraId="48C422B1" w14:textId="77777777" w:rsidR="0088088D" w:rsidRPr="00DC1023" w:rsidRDefault="0088088D" w:rsidP="0088088D">
      <w:r w:rsidRPr="00DC1023">
        <w:t>• According to the text, the study's goal is to develop a framework for comprehension:</w:t>
      </w:r>
    </w:p>
    <w:p w14:paraId="2773C3F5" w14:textId="77777777" w:rsidR="0088088D" w:rsidRPr="00DC1023" w:rsidRDefault="0088088D" w:rsidP="0088088D">
      <w:r w:rsidRPr="00DC1023">
        <w:t>• The extent of the demand for appointments</w:t>
      </w:r>
    </w:p>
    <w:p w14:paraId="1F3157D0" w14:textId="77777777" w:rsidR="0088088D" w:rsidRPr="00DC1023" w:rsidRDefault="0088088D" w:rsidP="0088088D">
      <w:r w:rsidRPr="00DC1023">
        <w:t>• The nature of the demand for appointments</w:t>
      </w:r>
    </w:p>
    <w:p w14:paraId="430276D1" w14:textId="77777777" w:rsidR="0088088D" w:rsidRPr="00DC1023" w:rsidRDefault="0088088D" w:rsidP="0088088D">
      <w:r w:rsidRPr="00DC1023">
        <w:t>• How clinical, policy, and demographic changes have affected demand over time</w:t>
      </w:r>
    </w:p>
    <w:p w14:paraId="509508DD" w14:textId="77777777" w:rsidR="0088088D" w:rsidRPr="00DC1023" w:rsidRDefault="0088088D" w:rsidP="0088088D">
      <w:r w:rsidRPr="00DC1023">
        <w:t>• This suggests that the study is both conceptual (creating understanding) and descriptive (looking for patterns).</w:t>
      </w:r>
    </w:p>
    <w:p w14:paraId="0081F76E" w14:textId="77777777" w:rsidR="0088088D" w:rsidRPr="00DC1023" w:rsidRDefault="0088088D" w:rsidP="0088088D">
      <w:pPr>
        <w:rPr>
          <w:b/>
          <w:bCs/>
        </w:rPr>
      </w:pPr>
      <w:r w:rsidRPr="00DC1023">
        <w:rPr>
          <w:b/>
          <w:bCs/>
        </w:rPr>
        <w:t>6. Possible Ambiguities or Gaps</w:t>
      </w:r>
    </w:p>
    <w:p w14:paraId="6DAFC9FE" w14:textId="2010CCC1" w:rsidR="0088088D" w:rsidRPr="00DC1023" w:rsidRDefault="0088088D" w:rsidP="0088088D">
      <w:r w:rsidRPr="00DC1023">
        <w:t>• "Rising patient expectations for quick access to by examining these patterns" seems to be an unfinished sentence.</w:t>
      </w:r>
    </w:p>
    <w:p w14:paraId="0BE516CA" w14:textId="77777777" w:rsidR="0088088D" w:rsidRPr="00DC1023" w:rsidRDefault="0088088D" w:rsidP="0088088D">
      <w:r w:rsidRPr="00DC1023">
        <w:t>• The study may go into further detail about the connection between "producing" and "managing" demand.</w:t>
      </w:r>
    </w:p>
    <w:p w14:paraId="3F68088E" w14:textId="77777777" w:rsidR="0088088D" w:rsidRPr="00DC1023" w:rsidRDefault="0088088D" w:rsidP="0088088D">
      <w:pPr>
        <w:rPr>
          <w:b/>
          <w:bCs/>
        </w:rPr>
      </w:pPr>
      <w:r w:rsidRPr="00DC1023">
        <w:rPr>
          <w:b/>
          <w:bCs/>
        </w:rPr>
        <w:t>7. General Coherence</w:t>
      </w:r>
    </w:p>
    <w:p w14:paraId="151D1185" w14:textId="77777777" w:rsidR="0088088D" w:rsidRPr="00DC1023" w:rsidRDefault="0088088D" w:rsidP="0088088D">
      <w:r w:rsidRPr="00DC1023">
        <w:t>• There is a logical flow to the text:</w:t>
      </w:r>
    </w:p>
    <w:p w14:paraId="089E18A7" w14:textId="0F8CA788" w:rsidR="0088088D" w:rsidRPr="00DC1023" w:rsidRDefault="0088088D" w:rsidP="0088088D">
      <w:r w:rsidRPr="00DC1023">
        <w:lastRenderedPageBreak/>
        <w:t>1. Growing demand</w:t>
      </w:r>
    </w:p>
    <w:p w14:paraId="342468A1" w14:textId="77777777" w:rsidR="0088088D" w:rsidRPr="00DC1023" w:rsidRDefault="0088088D" w:rsidP="0088088D">
      <w:r w:rsidRPr="00DC1023">
        <w:t>2. Effect on general practitioners</w:t>
      </w:r>
    </w:p>
    <w:p w14:paraId="73CEB789" w14:textId="77777777" w:rsidR="0088088D" w:rsidRPr="00DC1023" w:rsidRDefault="0088088D" w:rsidP="0088088D">
      <w:r w:rsidRPr="00DC1023">
        <w:t>3. The requirement for methodical comprehension</w:t>
      </w:r>
    </w:p>
    <w:p w14:paraId="5C63F4CF" w14:textId="77777777" w:rsidR="0088088D" w:rsidRPr="00DC1023" w:rsidRDefault="0088088D" w:rsidP="0088088D">
      <w:r w:rsidRPr="00DC1023">
        <w:t>4. Analysing patterns</w:t>
      </w:r>
    </w:p>
    <w:p w14:paraId="01B394BA" w14:textId="77777777" w:rsidR="0088088D" w:rsidRPr="00DC1023" w:rsidRDefault="0088088D" w:rsidP="0088088D">
      <w:r w:rsidRPr="00DC1023">
        <w:t>5. Determining the causes</w:t>
      </w:r>
    </w:p>
    <w:p w14:paraId="615D49C8" w14:textId="77777777" w:rsidR="0088088D" w:rsidRPr="00DC1023" w:rsidRDefault="0088088D" w:rsidP="0088088D">
      <w:r w:rsidRPr="00DC1023">
        <w:t>6. The creation of a framework</w:t>
      </w:r>
    </w:p>
    <w:p w14:paraId="52E46FEC" w14:textId="77777777" w:rsidR="0088088D" w:rsidRPr="00DC1023" w:rsidRDefault="0088088D" w:rsidP="0088088D">
      <w:pPr>
        <w:rPr>
          <w:b/>
          <w:bCs/>
        </w:rPr>
      </w:pPr>
      <w:r w:rsidRPr="00DC1023">
        <w:rPr>
          <w:b/>
          <w:bCs/>
        </w:rPr>
        <w:t>• The study has a compelling justification thanks to its framework.</w:t>
      </w:r>
    </w:p>
    <w:p w14:paraId="20A6A1A7" w14:textId="77777777" w:rsidR="0088088D" w:rsidRPr="00DC1023" w:rsidRDefault="0088088D" w:rsidP="0088088D"/>
    <w:p w14:paraId="3394533E" w14:textId="77777777" w:rsidR="0088088D" w:rsidRPr="00DC1023" w:rsidRDefault="0088088D" w:rsidP="0088088D">
      <w:pPr>
        <w:rPr>
          <w:b/>
          <w:bCs/>
        </w:rPr>
      </w:pPr>
      <w:r w:rsidRPr="00DC1023">
        <w:rPr>
          <w:b/>
          <w:bCs/>
        </w:rPr>
        <w:t>Thematic analysis Analysis of Themes</w:t>
      </w:r>
    </w:p>
    <w:p w14:paraId="5C4A479D" w14:textId="77777777" w:rsidR="0088088D" w:rsidRPr="00DC1023" w:rsidRDefault="0088088D" w:rsidP="0088088D">
      <w:r w:rsidRPr="00DC1023">
        <w:t>Theme 1: Growing Demand for Appointments as a Central Stress</w:t>
      </w:r>
    </w:p>
    <w:p w14:paraId="28AA46ED" w14:textId="77777777" w:rsidR="0088088D" w:rsidRPr="00DC1023" w:rsidRDefault="0088088D" w:rsidP="0088088D">
      <w:r w:rsidRPr="00DC1023">
        <w:t>• Rising appointment demand is frequently cited in the literature as the main problem affecting general practice.</w:t>
      </w:r>
    </w:p>
    <w:p w14:paraId="276FB35D" w14:textId="77777777" w:rsidR="0088088D" w:rsidRPr="00DC1023" w:rsidRDefault="0088088D" w:rsidP="0088088D">
      <w:r w:rsidRPr="00DC1023">
        <w:t>• Over the previous ten years, demand has been described as continuously rising.</w:t>
      </w:r>
    </w:p>
    <w:p w14:paraId="0340B248" w14:textId="77777777" w:rsidR="0088088D" w:rsidRPr="00DC1023" w:rsidRDefault="0088088D" w:rsidP="0088088D">
      <w:r w:rsidRPr="00DC1023">
        <w:t>• This increase is seen as a significant obstacle to GP wellbeing and workload.</w:t>
      </w:r>
    </w:p>
    <w:p w14:paraId="6404302C" w14:textId="77777777" w:rsidR="0088088D" w:rsidRPr="00DC1023" w:rsidRDefault="0088088D" w:rsidP="0088088D">
      <w:r w:rsidRPr="00DC1023">
        <w:t>Interpretation: The main factor influencing the goal and logic of the study is appointment demand, not only a background aspect.</w:t>
      </w:r>
    </w:p>
    <w:p w14:paraId="0FB8F4C9" w14:textId="77777777" w:rsidR="0088088D" w:rsidRPr="00DC1023" w:rsidRDefault="0088088D" w:rsidP="0088088D"/>
    <w:p w14:paraId="4593839C" w14:textId="77777777" w:rsidR="0088088D" w:rsidRPr="00DC1023" w:rsidRDefault="0088088D" w:rsidP="0088088D">
      <w:r w:rsidRPr="00DC1023">
        <w:t>Theme 2: Demand's Structural and Demographic Factors</w:t>
      </w:r>
    </w:p>
    <w:p w14:paraId="472CC12D" w14:textId="77777777" w:rsidR="0088088D" w:rsidRPr="00DC1023" w:rsidRDefault="0088088D" w:rsidP="0088088D">
      <w:r w:rsidRPr="00DC1023">
        <w:t>• Several long-term reasons are identified in the text:</w:t>
      </w:r>
    </w:p>
    <w:p w14:paraId="1AFBBC75" w14:textId="77777777" w:rsidR="0088088D" w:rsidRPr="00DC1023" w:rsidRDefault="0088088D" w:rsidP="0088088D">
      <w:r w:rsidRPr="00DC1023">
        <w:t>• The aging population</w:t>
      </w:r>
    </w:p>
    <w:p w14:paraId="46799791" w14:textId="77777777" w:rsidR="0088088D" w:rsidRPr="00DC1023" w:rsidRDefault="0088088D" w:rsidP="0088088D">
      <w:r w:rsidRPr="00DC1023">
        <w:t>• A rise in chronic illnesses</w:t>
      </w:r>
    </w:p>
    <w:p w14:paraId="41B85EF5" w14:textId="77777777" w:rsidR="0088088D" w:rsidRPr="00DC1023" w:rsidRDefault="0088088D" w:rsidP="0088088D">
      <w:r w:rsidRPr="00DC1023">
        <w:t>• Growing patient need for prompt access</w:t>
      </w:r>
    </w:p>
    <w:p w14:paraId="591FA934" w14:textId="77777777" w:rsidR="0088088D" w:rsidRPr="00DC1023" w:rsidRDefault="0088088D" w:rsidP="0088088D">
      <w:r w:rsidRPr="00DC1023">
        <w:t>• These characteristics are characterized as systemic and persistent.</w:t>
      </w:r>
    </w:p>
    <w:p w14:paraId="2EAB25AE" w14:textId="77777777" w:rsidR="0088088D" w:rsidRPr="00DC1023" w:rsidRDefault="0088088D" w:rsidP="0088088D">
      <w:r w:rsidRPr="00DC1023">
        <w:t>Interpretation: Demand is a result of socioeconomic and demographic shifts that are transforming primary care; it is neither sporadic nor transient.</w:t>
      </w:r>
    </w:p>
    <w:p w14:paraId="76D14C5D" w14:textId="77777777" w:rsidR="0088088D" w:rsidRPr="00DC1023" w:rsidRDefault="0088088D" w:rsidP="0088088D">
      <w:r w:rsidRPr="00DC1023">
        <w:t>theme 3: GP's Perspective on Workload and Welfare</w:t>
      </w:r>
    </w:p>
    <w:p w14:paraId="566B88EA" w14:textId="77777777" w:rsidR="0088088D" w:rsidRPr="00DC1023" w:rsidRDefault="0088088D" w:rsidP="0088088D">
      <w:r w:rsidRPr="00DC1023">
        <w:t>• The goal of the study is to comprehend how general practitioners generate, control, and deal with appointment demand.</w:t>
      </w:r>
    </w:p>
    <w:p w14:paraId="76706008" w14:textId="77777777" w:rsidR="0088088D" w:rsidRPr="00DC1023" w:rsidRDefault="0088088D" w:rsidP="0088088D">
      <w:r w:rsidRPr="00DC1023">
        <w:t>• This covers the practical, cognitive, and emotional aspects of general practitioner job.</w:t>
      </w:r>
    </w:p>
    <w:p w14:paraId="502109BE" w14:textId="77777777" w:rsidR="0088088D" w:rsidRPr="00DC1023" w:rsidRDefault="0088088D" w:rsidP="0088088D">
      <w:r w:rsidRPr="00DC1023">
        <w:t>• The text makes a direct connection between demand, GP well-being, and workforce sustainability.</w:t>
      </w:r>
    </w:p>
    <w:p w14:paraId="1E7F9B29" w14:textId="77777777" w:rsidR="0088088D" w:rsidRPr="00DC1023" w:rsidRDefault="0088088D" w:rsidP="0088088D">
      <w:r w:rsidRPr="00DC1023">
        <w:t>Interpretation: GPs are positioned as people whose well-being is significantly impacted by task constraints in addition to being service providers.</w:t>
      </w:r>
    </w:p>
    <w:p w14:paraId="20704545" w14:textId="77777777" w:rsidR="0088088D" w:rsidRPr="00DC1023" w:rsidRDefault="0088088D" w:rsidP="0088088D">
      <w:r w:rsidRPr="00DC1023">
        <w:lastRenderedPageBreak/>
        <w:t>Theme 4: Primary Care Services' Sustainability</w:t>
      </w:r>
    </w:p>
    <w:p w14:paraId="0E1E2596" w14:textId="77777777" w:rsidR="0088088D" w:rsidRPr="00DC1023" w:rsidRDefault="0088088D" w:rsidP="0088088D">
      <w:r w:rsidRPr="00DC1023">
        <w:t>• The "long-term viability of primary care facilities" is emphasized in the text.</w:t>
      </w:r>
    </w:p>
    <w:p w14:paraId="225E395D" w14:textId="706798DB" w:rsidR="0088088D" w:rsidRPr="00DC1023" w:rsidRDefault="0088088D" w:rsidP="0088088D">
      <w:r w:rsidRPr="00DC1023">
        <w:t>• Growing demand is seen as a danger to general practice's stability and continued viability.</w:t>
      </w:r>
    </w:p>
    <w:p w14:paraId="13CB587D" w14:textId="77777777" w:rsidR="0088088D" w:rsidRPr="00DC1023" w:rsidRDefault="0088088D" w:rsidP="0088088D">
      <w:r w:rsidRPr="00DC1023">
        <w:t xml:space="preserve">Interpretation: The robustness of the primary care system </w:t>
      </w:r>
      <w:proofErr w:type="gramStart"/>
      <w:r w:rsidRPr="00DC1023">
        <w:t>as a whole is</w:t>
      </w:r>
      <w:proofErr w:type="gramEnd"/>
      <w:r w:rsidRPr="00DC1023">
        <w:t xml:space="preserve"> at risk, not just specific general practitioner</w:t>
      </w:r>
    </w:p>
    <w:p w14:paraId="7B0E739F" w14:textId="77777777" w:rsidR="0088088D" w:rsidRPr="00DC1023" w:rsidRDefault="0088088D" w:rsidP="0088088D">
      <w:pPr>
        <w:rPr>
          <w:b/>
          <w:bCs/>
        </w:rPr>
      </w:pPr>
      <w:r w:rsidRPr="00DC1023">
        <w:rPr>
          <w:b/>
          <w:bCs/>
        </w:rPr>
        <w:t xml:space="preserve"> Theme 5: A Systematic Framework Is Necessary</w:t>
      </w:r>
    </w:p>
    <w:p w14:paraId="74768E26" w14:textId="77777777" w:rsidR="0088088D" w:rsidRPr="00DC1023" w:rsidRDefault="0088088D" w:rsidP="0088088D">
      <w:r w:rsidRPr="00DC1023">
        <w:t>• The goal of the research is to "provide a framework" for comprehending:</w:t>
      </w:r>
    </w:p>
    <w:p w14:paraId="03383D85" w14:textId="77777777" w:rsidR="0088088D" w:rsidRPr="00DC1023" w:rsidRDefault="0088088D" w:rsidP="0088088D">
      <w:r w:rsidRPr="00DC1023">
        <w:t>• The extent of the demand for appointments</w:t>
      </w:r>
    </w:p>
    <w:p w14:paraId="1F9CD895" w14:textId="77777777" w:rsidR="0088088D" w:rsidRPr="00DC1023" w:rsidRDefault="0088088D" w:rsidP="0088088D">
      <w:r w:rsidRPr="00DC1023">
        <w:t>• The nature of the demand for appointments</w:t>
      </w:r>
    </w:p>
    <w:p w14:paraId="5F2D879F" w14:textId="77777777" w:rsidR="0088088D" w:rsidRPr="00DC1023" w:rsidRDefault="0088088D" w:rsidP="0088088D">
      <w:r w:rsidRPr="00DC1023">
        <w:t>• The evolution of demand</w:t>
      </w:r>
    </w:p>
    <w:p w14:paraId="70B8D825" w14:textId="77777777" w:rsidR="0088088D" w:rsidRPr="00DC1023" w:rsidRDefault="0088088D" w:rsidP="0088088D">
      <w:r w:rsidRPr="00DC1023">
        <w:t>• Rather than only providing descriptive reporting, this implies a conceptual and analytical contribution.</w:t>
      </w:r>
    </w:p>
    <w:p w14:paraId="7E48E72B" w14:textId="77777777" w:rsidR="0088088D" w:rsidRPr="00DC1023" w:rsidRDefault="0088088D" w:rsidP="0088088D">
      <w:r w:rsidRPr="00DC1023">
        <w:t>Interpretation: The goal of the study is to develop a systematic knowledge of demand dynamics by going beyond cursory observations.rs.</w:t>
      </w:r>
    </w:p>
    <w:p w14:paraId="4DD953D5" w14:textId="77777777" w:rsidR="0088088D" w:rsidRPr="00DC1023" w:rsidRDefault="0088088D" w:rsidP="0088088D">
      <w:pPr>
        <w:rPr>
          <w:b/>
          <w:bCs/>
        </w:rPr>
      </w:pPr>
      <w:r w:rsidRPr="00DC1023">
        <w:rPr>
          <w:b/>
          <w:bCs/>
        </w:rPr>
        <w:t>Theme 6: Context Based on Evidence</w:t>
      </w:r>
    </w:p>
    <w:p w14:paraId="2571EBEC" w14:textId="77777777" w:rsidR="0088088D" w:rsidRPr="00DC1023" w:rsidRDefault="0088088D" w:rsidP="0088088D">
      <w:r w:rsidRPr="00DC1023">
        <w:t>• Citations to BMA, GMC, NHS Digital, and NHS England demonstrate reliance on reliable data sources.</w:t>
      </w:r>
    </w:p>
    <w:p w14:paraId="1E747289" w14:textId="77777777" w:rsidR="0088088D" w:rsidRPr="00DC1023" w:rsidRDefault="0088088D" w:rsidP="0088088D">
      <w:r w:rsidRPr="00DC1023">
        <w:t>• These sources demonstrate how generally acknowledged the problem is in the healthcare industry.</w:t>
      </w:r>
    </w:p>
    <w:p w14:paraId="745AB547" w14:textId="77777777" w:rsidR="0088088D" w:rsidRPr="00DC1023" w:rsidRDefault="0088088D" w:rsidP="0088088D"/>
    <w:p w14:paraId="5DD2A5BD" w14:textId="56E957E2" w:rsidR="00CC349C" w:rsidRPr="00DC1023" w:rsidRDefault="0088088D" w:rsidP="0088088D">
      <w:r w:rsidRPr="00DC1023">
        <w:t>Interpretation: The study's foundational evidence supports the problem's legitimacy and importance</w:t>
      </w:r>
    </w:p>
    <w:p w14:paraId="7C8624AE" w14:textId="77777777" w:rsidR="0088088D" w:rsidRPr="00DC1023" w:rsidRDefault="0088088D" w:rsidP="00A15549">
      <w:pPr>
        <w:rPr>
          <w:b/>
          <w:bCs/>
        </w:rPr>
      </w:pPr>
    </w:p>
    <w:tbl>
      <w:tblPr>
        <w:tblStyle w:val="TableGrid"/>
        <w:tblW w:w="9493" w:type="dxa"/>
        <w:tblLook w:val="04A0" w:firstRow="1" w:lastRow="0" w:firstColumn="1" w:lastColumn="0" w:noHBand="0" w:noVBand="1"/>
      </w:tblPr>
      <w:tblGrid>
        <w:gridCol w:w="2254"/>
        <w:gridCol w:w="2254"/>
        <w:gridCol w:w="2254"/>
        <w:gridCol w:w="2731"/>
      </w:tblGrid>
      <w:tr w:rsidR="00FD64CB" w:rsidRPr="00DC1023" w14:paraId="70DA5552" w14:textId="77777777" w:rsidTr="00B109FE">
        <w:tc>
          <w:tcPr>
            <w:tcW w:w="2254" w:type="dxa"/>
          </w:tcPr>
          <w:p w14:paraId="216851CE" w14:textId="36A36C50" w:rsidR="00FD64CB" w:rsidRPr="00DC1023" w:rsidRDefault="00EC5080" w:rsidP="00A15549">
            <w:pPr>
              <w:rPr>
                <w:b/>
                <w:bCs/>
              </w:rPr>
            </w:pPr>
            <w:r w:rsidRPr="00DC1023">
              <w:rPr>
                <w:b/>
                <w:bCs/>
              </w:rPr>
              <w:t xml:space="preserve">Journal </w:t>
            </w:r>
          </w:p>
        </w:tc>
        <w:tc>
          <w:tcPr>
            <w:tcW w:w="2254" w:type="dxa"/>
          </w:tcPr>
          <w:p w14:paraId="3A16FE43" w14:textId="3F7E6183" w:rsidR="00FD64CB" w:rsidRPr="00DC1023" w:rsidRDefault="000F0DB3" w:rsidP="00A15549">
            <w:pPr>
              <w:rPr>
                <w:b/>
                <w:bCs/>
              </w:rPr>
            </w:pPr>
            <w:r w:rsidRPr="00DC1023">
              <w:rPr>
                <w:b/>
                <w:bCs/>
              </w:rPr>
              <w:t>timeline</w:t>
            </w:r>
          </w:p>
        </w:tc>
        <w:tc>
          <w:tcPr>
            <w:tcW w:w="2254" w:type="dxa"/>
          </w:tcPr>
          <w:p w14:paraId="1F25338C" w14:textId="3FD36E9E" w:rsidR="00FD64CB" w:rsidRPr="00DC1023" w:rsidRDefault="000F0DB3" w:rsidP="00A15549">
            <w:pPr>
              <w:rPr>
                <w:b/>
                <w:bCs/>
              </w:rPr>
            </w:pPr>
            <w:r w:rsidRPr="00DC1023">
              <w:rPr>
                <w:b/>
                <w:bCs/>
              </w:rPr>
              <w:t xml:space="preserve">Author </w:t>
            </w:r>
          </w:p>
        </w:tc>
        <w:tc>
          <w:tcPr>
            <w:tcW w:w="2731" w:type="dxa"/>
          </w:tcPr>
          <w:p w14:paraId="71374837" w14:textId="460BB4F0" w:rsidR="00FD64CB" w:rsidRPr="00DC1023" w:rsidRDefault="00771A52" w:rsidP="00A15549">
            <w:pPr>
              <w:rPr>
                <w:b/>
                <w:bCs/>
              </w:rPr>
            </w:pPr>
            <w:r w:rsidRPr="00DC1023">
              <w:rPr>
                <w:b/>
                <w:bCs/>
              </w:rPr>
              <w:t>Research outcome</w:t>
            </w:r>
          </w:p>
        </w:tc>
      </w:tr>
      <w:tr w:rsidR="00FD64CB" w:rsidRPr="00DC1023" w14:paraId="0FAB9BAE" w14:textId="77777777" w:rsidTr="00B109FE">
        <w:tc>
          <w:tcPr>
            <w:tcW w:w="2254" w:type="dxa"/>
          </w:tcPr>
          <w:p w14:paraId="03082800" w14:textId="403EC422" w:rsidR="00FD64CB" w:rsidRPr="00DC1023" w:rsidRDefault="00FA4D66" w:rsidP="00AA5CEB">
            <w:r w:rsidRPr="00DC1023">
              <w:t>1.</w:t>
            </w:r>
            <w:r w:rsidR="00AB30B5" w:rsidRPr="00DC1023">
              <w:t>A multimethod study of NHS 111 online</w:t>
            </w:r>
          </w:p>
        </w:tc>
        <w:tc>
          <w:tcPr>
            <w:tcW w:w="2254" w:type="dxa"/>
          </w:tcPr>
          <w:p w14:paraId="6AF32931" w14:textId="2A587171" w:rsidR="00FD64CB" w:rsidRPr="00DC1023" w:rsidRDefault="00AF7C32" w:rsidP="00A15549">
            <w:r w:rsidRPr="00DC1023">
              <w:t>2023-06, Vol.11 (5), p.1-104</w:t>
            </w:r>
          </w:p>
        </w:tc>
        <w:tc>
          <w:tcPr>
            <w:tcW w:w="2254" w:type="dxa"/>
          </w:tcPr>
          <w:p w14:paraId="0D80288E" w14:textId="30340A2E" w:rsidR="00FD64CB" w:rsidRPr="00DC1023" w:rsidRDefault="00AD1F30" w:rsidP="00A15549">
            <w:r w:rsidRPr="00DC1023">
              <w:t xml:space="preserve">Turnbull, </w:t>
            </w:r>
            <w:proofErr w:type="gramStart"/>
            <w:r w:rsidRPr="00DC1023">
              <w:t>Joanne ;</w:t>
            </w:r>
            <w:proofErr w:type="gramEnd"/>
            <w:r w:rsidRPr="00DC1023">
              <w:t xml:space="preserve"> MacLellan, </w:t>
            </w:r>
            <w:proofErr w:type="gramStart"/>
            <w:r w:rsidRPr="00DC1023">
              <w:t>Jennifer ;</w:t>
            </w:r>
            <w:proofErr w:type="gramEnd"/>
            <w:r w:rsidRPr="00DC1023">
              <w:t xml:space="preserve"> </w:t>
            </w:r>
            <w:proofErr w:type="spellStart"/>
            <w:r w:rsidRPr="00DC1023">
              <w:t>Churruca</w:t>
            </w:r>
            <w:proofErr w:type="spellEnd"/>
            <w:r w:rsidRPr="00DC1023">
              <w:t xml:space="preserve">, </w:t>
            </w:r>
            <w:proofErr w:type="gramStart"/>
            <w:r w:rsidRPr="00DC1023">
              <w:t>Kate ;</w:t>
            </w:r>
            <w:proofErr w:type="gramEnd"/>
            <w:r w:rsidRPr="00DC1023">
              <w:t xml:space="preserve"> Ellis, Louise </w:t>
            </w:r>
            <w:proofErr w:type="gramStart"/>
            <w:r w:rsidRPr="00DC1023">
              <w:t>A ;</w:t>
            </w:r>
            <w:proofErr w:type="gramEnd"/>
            <w:r w:rsidRPr="00DC1023">
              <w:t xml:space="preserve"> Prichard, </w:t>
            </w:r>
            <w:proofErr w:type="gramStart"/>
            <w:r w:rsidRPr="00DC1023">
              <w:t>Jane ;</w:t>
            </w:r>
            <w:proofErr w:type="gramEnd"/>
            <w:r w:rsidRPr="00DC1023">
              <w:t xml:space="preserve"> Browne, </w:t>
            </w:r>
            <w:proofErr w:type="gramStart"/>
            <w:r w:rsidRPr="00DC1023">
              <w:t>David ;</w:t>
            </w:r>
            <w:proofErr w:type="gramEnd"/>
            <w:r w:rsidRPr="00DC1023">
              <w:t xml:space="preserve"> Braithwaite, </w:t>
            </w:r>
            <w:proofErr w:type="gramStart"/>
            <w:r w:rsidRPr="00DC1023">
              <w:t>Jeffrey ;</w:t>
            </w:r>
            <w:proofErr w:type="gramEnd"/>
            <w:r w:rsidRPr="00DC1023">
              <w:t xml:space="preserve"> Petter, </w:t>
            </w:r>
            <w:proofErr w:type="gramStart"/>
            <w:r w:rsidRPr="00DC1023">
              <w:t>Emily ;</w:t>
            </w:r>
            <w:proofErr w:type="gramEnd"/>
            <w:r w:rsidRPr="00DC1023">
              <w:t xml:space="preserve"> </w:t>
            </w:r>
            <w:proofErr w:type="spellStart"/>
            <w:r w:rsidRPr="00DC1023">
              <w:t>Chisambi</w:t>
            </w:r>
            <w:proofErr w:type="spellEnd"/>
            <w:r w:rsidRPr="00DC1023">
              <w:t xml:space="preserve">, </w:t>
            </w:r>
            <w:proofErr w:type="gramStart"/>
            <w:r w:rsidRPr="00DC1023">
              <w:t>Matthew ;</w:t>
            </w:r>
            <w:proofErr w:type="gramEnd"/>
            <w:r w:rsidRPr="00DC1023">
              <w:t xml:space="preserve"> Pope, Catherine</w:t>
            </w:r>
          </w:p>
        </w:tc>
        <w:tc>
          <w:tcPr>
            <w:tcW w:w="2731" w:type="dxa"/>
          </w:tcPr>
          <w:p w14:paraId="08A07B6C" w14:textId="687EAFDE" w:rsidR="00FD64CB" w:rsidRPr="00DC1023" w:rsidRDefault="008C0D4A" w:rsidP="00A15549">
            <w:r w:rsidRPr="00DC1023">
              <w:t>P</w:t>
            </w:r>
            <w:r w:rsidR="00B95040" w:rsidRPr="00DC1023">
              <w:t>atie</w:t>
            </w:r>
            <w:r w:rsidRPr="00DC1023">
              <w:t>nt related awareness</w:t>
            </w:r>
          </w:p>
        </w:tc>
      </w:tr>
      <w:tr w:rsidR="00FD64CB" w:rsidRPr="00DC1023" w14:paraId="3B08450E" w14:textId="77777777" w:rsidTr="00B109FE">
        <w:tc>
          <w:tcPr>
            <w:tcW w:w="2254" w:type="dxa"/>
          </w:tcPr>
          <w:p w14:paraId="45801397" w14:textId="7EF79FF8" w:rsidR="00FD64CB" w:rsidRPr="00DC1023" w:rsidRDefault="008C0D4A" w:rsidP="00A15549">
            <w:r w:rsidRPr="00DC1023">
              <w:t>2.</w:t>
            </w:r>
            <w:r w:rsidR="00757CCA" w:rsidRPr="00DC1023">
              <w:t xml:space="preserve"> Public health practitioners in NHS hospital trusts: the impact of ‘medical care epidemiologists’</w:t>
            </w:r>
          </w:p>
        </w:tc>
        <w:tc>
          <w:tcPr>
            <w:tcW w:w="2254" w:type="dxa"/>
          </w:tcPr>
          <w:p w14:paraId="5D7C563B" w14:textId="7C464C2B" w:rsidR="00FD64CB" w:rsidRPr="00DC1023" w:rsidRDefault="006114E2" w:rsidP="00A15549">
            <w:r w:rsidRPr="00DC1023">
              <w:t>2002-03, Vol.24 (1), p.16-20</w:t>
            </w:r>
          </w:p>
        </w:tc>
        <w:tc>
          <w:tcPr>
            <w:tcW w:w="2254" w:type="dxa"/>
          </w:tcPr>
          <w:p w14:paraId="0604EF20" w14:textId="535EFA31" w:rsidR="00FD64CB" w:rsidRPr="00DC1023" w:rsidRDefault="0068479E" w:rsidP="00A15549">
            <w:r w:rsidRPr="00DC1023">
              <w:t xml:space="preserve">Harrison, </w:t>
            </w:r>
            <w:proofErr w:type="gramStart"/>
            <w:r w:rsidRPr="00DC1023">
              <w:t>Stephen ;</w:t>
            </w:r>
            <w:proofErr w:type="gramEnd"/>
            <w:r w:rsidRPr="00DC1023">
              <w:t xml:space="preserve"> Keen, Steven</w:t>
            </w:r>
          </w:p>
        </w:tc>
        <w:tc>
          <w:tcPr>
            <w:tcW w:w="2731" w:type="dxa"/>
          </w:tcPr>
          <w:p w14:paraId="0656625D" w14:textId="35254C8C" w:rsidR="00FD64CB" w:rsidRPr="00DC1023" w:rsidRDefault="0039647E" w:rsidP="00A15549">
            <w:r w:rsidRPr="00DC1023">
              <w:t xml:space="preserve">explains the job that NHS Trusts' medical care epidemiologists (MCEs) do. Clinical efficacy, guidelines, information systems, and service </w:t>
            </w:r>
            <w:r w:rsidRPr="00DC1023">
              <w:lastRenderedPageBreak/>
              <w:t>evaluation are the main topics of their work. These all have an impact on how GP services function and how patients receive primary care.</w:t>
            </w:r>
          </w:p>
        </w:tc>
      </w:tr>
      <w:tr w:rsidR="00FD64CB" w:rsidRPr="00DC1023" w14:paraId="210F0E4E" w14:textId="77777777" w:rsidTr="00B109FE">
        <w:tc>
          <w:tcPr>
            <w:tcW w:w="2254" w:type="dxa"/>
          </w:tcPr>
          <w:p w14:paraId="474DF790" w14:textId="36A48A6C" w:rsidR="00FD64CB" w:rsidRPr="00DC1023" w:rsidRDefault="00A26726" w:rsidP="00A15549">
            <w:r w:rsidRPr="00DC1023">
              <w:lastRenderedPageBreak/>
              <w:t>3.</w:t>
            </w:r>
            <w:r w:rsidR="0074069E" w:rsidRPr="00DC1023">
              <w:t xml:space="preserve"> Novel circulating placental markers prokineticin-1, soluble </w:t>
            </w:r>
            <w:proofErr w:type="spellStart"/>
            <w:r w:rsidR="0074069E" w:rsidRPr="00DC1023">
              <w:t>fms</w:t>
            </w:r>
            <w:proofErr w:type="spellEnd"/>
            <w:r w:rsidR="0074069E" w:rsidRPr="00DC1023">
              <w:t>-like tyrosine kinase-1, soluble endoglin and placental growth factor and association with late miscarriage</w:t>
            </w:r>
          </w:p>
        </w:tc>
        <w:tc>
          <w:tcPr>
            <w:tcW w:w="2254" w:type="dxa"/>
          </w:tcPr>
          <w:p w14:paraId="151F221C" w14:textId="094B94F5" w:rsidR="00FD64CB" w:rsidRPr="00DC1023" w:rsidRDefault="00FF50AA" w:rsidP="00A15549">
            <w:r w:rsidRPr="00DC1023">
              <w:t>2016-12, Vol.31 (12), p.2681-2688</w:t>
            </w:r>
          </w:p>
        </w:tc>
        <w:tc>
          <w:tcPr>
            <w:tcW w:w="2254" w:type="dxa"/>
          </w:tcPr>
          <w:p w14:paraId="666C5AFF" w14:textId="6CD1D20E" w:rsidR="00FD64CB" w:rsidRPr="00DC1023" w:rsidRDefault="00631BEB" w:rsidP="00A15549">
            <w:r w:rsidRPr="00DC1023">
              <w:t xml:space="preserve">Jayasena, </w:t>
            </w:r>
            <w:proofErr w:type="gramStart"/>
            <w:r w:rsidRPr="00DC1023">
              <w:t>C.N. ;</w:t>
            </w:r>
            <w:proofErr w:type="gramEnd"/>
            <w:r w:rsidRPr="00DC1023">
              <w:t xml:space="preserve"> Abbara, </w:t>
            </w:r>
            <w:proofErr w:type="gramStart"/>
            <w:r w:rsidRPr="00DC1023">
              <w:t>A. ;</w:t>
            </w:r>
            <w:proofErr w:type="gramEnd"/>
            <w:r w:rsidRPr="00DC1023">
              <w:t xml:space="preserve"> </w:t>
            </w:r>
            <w:proofErr w:type="spellStart"/>
            <w:r w:rsidRPr="00DC1023">
              <w:t>Comninos</w:t>
            </w:r>
            <w:proofErr w:type="spellEnd"/>
            <w:r w:rsidRPr="00DC1023">
              <w:t xml:space="preserve">, </w:t>
            </w:r>
            <w:proofErr w:type="gramStart"/>
            <w:r w:rsidRPr="00DC1023">
              <w:t>A.N. ;</w:t>
            </w:r>
            <w:proofErr w:type="gramEnd"/>
            <w:r w:rsidRPr="00DC1023">
              <w:t xml:space="preserve"> Narayanaswamy, </w:t>
            </w:r>
            <w:proofErr w:type="gramStart"/>
            <w:r w:rsidRPr="00DC1023">
              <w:t>S. ;</w:t>
            </w:r>
            <w:proofErr w:type="gramEnd"/>
            <w:r w:rsidRPr="00DC1023">
              <w:t xml:space="preserve"> Gonzalez Maffe, </w:t>
            </w:r>
            <w:proofErr w:type="gramStart"/>
            <w:r w:rsidRPr="00DC1023">
              <w:t>J. ;</w:t>
            </w:r>
            <w:proofErr w:type="gramEnd"/>
            <w:r w:rsidRPr="00DC1023">
              <w:t xml:space="preserve"> Izzi-Engbeaya, </w:t>
            </w:r>
            <w:proofErr w:type="gramStart"/>
            <w:r w:rsidRPr="00DC1023">
              <w:t>C. ;</w:t>
            </w:r>
            <w:proofErr w:type="gramEnd"/>
            <w:r w:rsidRPr="00DC1023">
              <w:t xml:space="preserve"> Oldham, </w:t>
            </w:r>
            <w:proofErr w:type="gramStart"/>
            <w:r w:rsidRPr="00DC1023">
              <w:t>J. ;</w:t>
            </w:r>
            <w:proofErr w:type="gramEnd"/>
            <w:r w:rsidRPr="00DC1023">
              <w:t xml:space="preserve"> Lee, </w:t>
            </w:r>
            <w:proofErr w:type="gramStart"/>
            <w:r w:rsidRPr="00DC1023">
              <w:t>T.T.M. ;</w:t>
            </w:r>
            <w:proofErr w:type="gramEnd"/>
            <w:r w:rsidRPr="00DC1023">
              <w:t xml:space="preserve"> Sarang, </w:t>
            </w:r>
            <w:proofErr w:type="gramStart"/>
            <w:r w:rsidRPr="00DC1023">
              <w:t>Z. ;</w:t>
            </w:r>
            <w:proofErr w:type="gramEnd"/>
            <w:r w:rsidRPr="00DC1023">
              <w:t xml:space="preserve"> Malik, </w:t>
            </w:r>
            <w:proofErr w:type="gramStart"/>
            <w:r w:rsidRPr="00DC1023">
              <w:t>Z. ;</w:t>
            </w:r>
            <w:proofErr w:type="gramEnd"/>
            <w:r w:rsidRPr="00DC1023">
              <w:t xml:space="preserve"> Dhanjal, </w:t>
            </w:r>
            <w:proofErr w:type="gramStart"/>
            <w:r w:rsidRPr="00DC1023">
              <w:t>M.K. ;</w:t>
            </w:r>
            <w:proofErr w:type="gramEnd"/>
            <w:r w:rsidRPr="00DC1023">
              <w:t xml:space="preserve"> Williamson, </w:t>
            </w:r>
            <w:proofErr w:type="gramStart"/>
            <w:r w:rsidRPr="00DC1023">
              <w:t>C. ;</w:t>
            </w:r>
            <w:proofErr w:type="gramEnd"/>
            <w:r w:rsidRPr="00DC1023">
              <w:t xml:space="preserve"> Regan, </w:t>
            </w:r>
            <w:proofErr w:type="gramStart"/>
            <w:r w:rsidRPr="00DC1023">
              <w:t>L. ;</w:t>
            </w:r>
            <w:proofErr w:type="gramEnd"/>
            <w:r w:rsidRPr="00DC1023">
              <w:t xml:space="preserve"> Bloom, </w:t>
            </w:r>
            <w:proofErr w:type="gramStart"/>
            <w:r w:rsidRPr="00DC1023">
              <w:t>S.R. ;</w:t>
            </w:r>
            <w:proofErr w:type="gramEnd"/>
            <w:r w:rsidRPr="00DC1023">
              <w:t xml:space="preserve"> Dhillo, W.S.</w:t>
            </w:r>
          </w:p>
        </w:tc>
        <w:tc>
          <w:tcPr>
            <w:tcW w:w="2731" w:type="dxa"/>
          </w:tcPr>
          <w:p w14:paraId="65EBC5C5" w14:textId="1E083CE8" w:rsidR="00FD64CB" w:rsidRPr="00DC1023" w:rsidRDefault="00005AF2" w:rsidP="00A15549">
            <w:r w:rsidRPr="00DC1023">
              <w:t xml:space="preserve">The study has clear consequences for what happens in general practitioner offices, particularly during early prenatal care, despite being scientific and </w:t>
            </w:r>
            <w:r w:rsidR="00FA4D66" w:rsidRPr="00DC1023">
              <w:t>hospital based</w:t>
            </w:r>
            <w:r w:rsidRPr="00DC1023">
              <w:t>.</w:t>
            </w:r>
          </w:p>
        </w:tc>
      </w:tr>
      <w:tr w:rsidR="00FD64CB" w:rsidRPr="00DC1023" w14:paraId="16CF2CF5" w14:textId="77777777" w:rsidTr="00B109FE">
        <w:tc>
          <w:tcPr>
            <w:tcW w:w="2254" w:type="dxa"/>
          </w:tcPr>
          <w:p w14:paraId="59A483DA" w14:textId="27A073F1" w:rsidR="00FD64CB" w:rsidRPr="00DC1023" w:rsidRDefault="006649BA" w:rsidP="00A15549">
            <w:r w:rsidRPr="00DC1023">
              <w:t>4.</w:t>
            </w:r>
            <w:r w:rsidR="00773828" w:rsidRPr="00DC1023">
              <w:t>The considerable impact of the SARS-CoV-2 pandemic and COVID-19 on the UK National Mycology Reference Laboratory activities and workload</w:t>
            </w:r>
          </w:p>
        </w:tc>
        <w:tc>
          <w:tcPr>
            <w:tcW w:w="2254" w:type="dxa"/>
          </w:tcPr>
          <w:p w14:paraId="176320E8" w14:textId="3B6AE252" w:rsidR="00FD64CB" w:rsidRPr="00DC1023" w:rsidRDefault="00AA4039" w:rsidP="00A15549">
            <w:r w:rsidRPr="00DC1023">
              <w:t>2021-11, Vol.59 (11), p.1068-1075</w:t>
            </w:r>
          </w:p>
        </w:tc>
        <w:tc>
          <w:tcPr>
            <w:tcW w:w="2254" w:type="dxa"/>
          </w:tcPr>
          <w:p w14:paraId="50F22E89" w14:textId="441A1065" w:rsidR="00FD64CB" w:rsidRPr="00DC1023" w:rsidRDefault="0051394E" w:rsidP="00A15549">
            <w:r w:rsidRPr="00DC1023">
              <w:t xml:space="preserve">Borman, Andrew </w:t>
            </w:r>
            <w:proofErr w:type="gramStart"/>
            <w:r w:rsidRPr="00DC1023">
              <w:t>M ;</w:t>
            </w:r>
            <w:proofErr w:type="gramEnd"/>
            <w:r w:rsidRPr="00DC1023">
              <w:t xml:space="preserve"> Fraser, </w:t>
            </w:r>
            <w:proofErr w:type="gramStart"/>
            <w:r w:rsidRPr="00DC1023">
              <w:t>Mark ;</w:t>
            </w:r>
            <w:proofErr w:type="gramEnd"/>
            <w:r w:rsidRPr="00DC1023">
              <w:t xml:space="preserve"> Patterson, </w:t>
            </w:r>
            <w:proofErr w:type="gramStart"/>
            <w:r w:rsidRPr="00DC1023">
              <w:t>Zoe ;</w:t>
            </w:r>
            <w:proofErr w:type="gramEnd"/>
            <w:r w:rsidRPr="00DC1023">
              <w:t xml:space="preserve"> McLachlan, </w:t>
            </w:r>
            <w:proofErr w:type="gramStart"/>
            <w:r w:rsidRPr="00DC1023">
              <w:t>Sue ;</w:t>
            </w:r>
            <w:proofErr w:type="gramEnd"/>
            <w:r w:rsidRPr="00DC1023">
              <w:t xml:space="preserve"> Palmer, Michael </w:t>
            </w:r>
            <w:proofErr w:type="gramStart"/>
            <w:r w:rsidRPr="00DC1023">
              <w:t>D ;</w:t>
            </w:r>
            <w:proofErr w:type="gramEnd"/>
            <w:r w:rsidRPr="00DC1023">
              <w:t xml:space="preserve"> Mann, </w:t>
            </w:r>
            <w:proofErr w:type="gramStart"/>
            <w:r w:rsidRPr="00DC1023">
              <w:t>Ciara ;</w:t>
            </w:r>
            <w:proofErr w:type="gramEnd"/>
            <w:r w:rsidRPr="00DC1023">
              <w:t xml:space="preserve"> Oliver, </w:t>
            </w:r>
            <w:proofErr w:type="gramStart"/>
            <w:r w:rsidRPr="00DC1023">
              <w:t>Debra ;</w:t>
            </w:r>
            <w:proofErr w:type="gramEnd"/>
            <w:r w:rsidRPr="00DC1023">
              <w:t xml:space="preserve"> Brown, </w:t>
            </w:r>
            <w:proofErr w:type="gramStart"/>
            <w:r w:rsidRPr="00DC1023">
              <w:t>Phillipa ;</w:t>
            </w:r>
            <w:proofErr w:type="gramEnd"/>
            <w:r w:rsidRPr="00DC1023">
              <w:t xml:space="preserve"> Linton, Christopher </w:t>
            </w:r>
            <w:proofErr w:type="gramStart"/>
            <w:r w:rsidRPr="00DC1023">
              <w:t>J ;</w:t>
            </w:r>
            <w:proofErr w:type="gramEnd"/>
            <w:r w:rsidRPr="00DC1023">
              <w:t xml:space="preserve"> </w:t>
            </w:r>
            <w:proofErr w:type="spellStart"/>
            <w:r w:rsidRPr="00DC1023">
              <w:t>Dzietczyk</w:t>
            </w:r>
            <w:proofErr w:type="spellEnd"/>
            <w:r w:rsidRPr="00DC1023">
              <w:t xml:space="preserve">, </w:t>
            </w:r>
            <w:proofErr w:type="gramStart"/>
            <w:r w:rsidRPr="00DC1023">
              <w:t>Agnieszka ;</w:t>
            </w:r>
            <w:proofErr w:type="gramEnd"/>
            <w:r w:rsidRPr="00DC1023">
              <w:t xml:space="preserve"> Hedley, </w:t>
            </w:r>
            <w:proofErr w:type="gramStart"/>
            <w:r w:rsidRPr="00DC1023">
              <w:t>Michelle ;</w:t>
            </w:r>
            <w:proofErr w:type="gramEnd"/>
            <w:r w:rsidRPr="00DC1023">
              <w:t xml:space="preserve"> Gough, </w:t>
            </w:r>
            <w:proofErr w:type="gramStart"/>
            <w:r w:rsidRPr="00DC1023">
              <w:t>Martin ;</w:t>
            </w:r>
            <w:proofErr w:type="gramEnd"/>
            <w:r w:rsidRPr="00DC1023">
              <w:t xml:space="preserve"> Johnson, Elizabeth M</w:t>
            </w:r>
          </w:p>
        </w:tc>
        <w:tc>
          <w:tcPr>
            <w:tcW w:w="2731" w:type="dxa"/>
          </w:tcPr>
          <w:p w14:paraId="75F017D5" w14:textId="692825F1" w:rsidR="00FD64CB" w:rsidRPr="00DC1023" w:rsidRDefault="00FA572A" w:rsidP="00A15549">
            <w:r w:rsidRPr="00DC1023">
              <w:t>The COVID-19 pandemic's effects on the NHS, particularly specialized services like the MRL, are detailed in the article. However, it also specifically addresses the effect on general practice, and when you consider the larger system, the relationship becomes more evident.</w:t>
            </w:r>
          </w:p>
        </w:tc>
      </w:tr>
      <w:tr w:rsidR="00FD64CB" w:rsidRPr="00DC1023" w14:paraId="4F5F2E50" w14:textId="77777777" w:rsidTr="00B109FE">
        <w:tc>
          <w:tcPr>
            <w:tcW w:w="2254" w:type="dxa"/>
          </w:tcPr>
          <w:p w14:paraId="24FC801B" w14:textId="46579637" w:rsidR="00FD64CB" w:rsidRPr="00DC1023" w:rsidRDefault="006649BA" w:rsidP="00A15549">
            <w:r w:rsidRPr="00DC1023">
              <w:t>5.</w:t>
            </w:r>
            <w:r w:rsidR="005D772F" w:rsidRPr="00DC1023">
              <w:t xml:space="preserve"> Constructing multicancer risk cohorts using national data from medical helplines and secondary care</w:t>
            </w:r>
          </w:p>
        </w:tc>
        <w:tc>
          <w:tcPr>
            <w:tcW w:w="2254" w:type="dxa"/>
          </w:tcPr>
          <w:p w14:paraId="05CB6221" w14:textId="00FA2CB6" w:rsidR="00FD64CB" w:rsidRPr="00DC1023" w:rsidRDefault="00E97425" w:rsidP="00A15549">
            <w:r w:rsidRPr="00DC1023">
              <w:t>2025-08, Vol.8 (1), p.551-12, Article 551</w:t>
            </w:r>
          </w:p>
        </w:tc>
        <w:tc>
          <w:tcPr>
            <w:tcW w:w="2254" w:type="dxa"/>
          </w:tcPr>
          <w:p w14:paraId="6680490E" w14:textId="12CA808C" w:rsidR="00FD64CB" w:rsidRPr="00DC1023" w:rsidRDefault="00996D7E" w:rsidP="00A15549">
            <w:r w:rsidRPr="00DC1023">
              <w:t xml:space="preserve">Modarres, </w:t>
            </w:r>
            <w:proofErr w:type="gramStart"/>
            <w:r w:rsidRPr="00DC1023">
              <w:t>Hadi ;</w:t>
            </w:r>
            <w:proofErr w:type="gramEnd"/>
            <w:r w:rsidRPr="00DC1023">
              <w:t xml:space="preserve"> </w:t>
            </w:r>
            <w:proofErr w:type="spellStart"/>
            <w:r w:rsidRPr="00DC1023">
              <w:t>Pipinis</w:t>
            </w:r>
            <w:proofErr w:type="spellEnd"/>
            <w:r w:rsidRPr="00DC1023">
              <w:t xml:space="preserve">, </w:t>
            </w:r>
            <w:proofErr w:type="gramStart"/>
            <w:r w:rsidRPr="00DC1023">
              <w:t>Dimitris ;</w:t>
            </w:r>
            <w:proofErr w:type="gramEnd"/>
            <w:r w:rsidRPr="00DC1023">
              <w:t xml:space="preserve"> Balasubramanian, </w:t>
            </w:r>
            <w:proofErr w:type="gramStart"/>
            <w:r w:rsidRPr="00DC1023">
              <w:t>Divya ;</w:t>
            </w:r>
            <w:proofErr w:type="gramEnd"/>
            <w:r w:rsidRPr="00DC1023">
              <w:t xml:space="preserve"> Chaplin, </w:t>
            </w:r>
            <w:proofErr w:type="gramStart"/>
            <w:r w:rsidRPr="00DC1023">
              <w:t>Rupert ;</w:t>
            </w:r>
            <w:proofErr w:type="gramEnd"/>
            <w:r w:rsidRPr="00DC1023">
              <w:t xml:space="preserve"> Kynoch, </w:t>
            </w:r>
            <w:proofErr w:type="gramStart"/>
            <w:r w:rsidRPr="00DC1023">
              <w:t>Scarlett ;</w:t>
            </w:r>
            <w:proofErr w:type="gramEnd"/>
            <w:r w:rsidRPr="00DC1023">
              <w:t xml:space="preserve"> Manandhar, </w:t>
            </w:r>
            <w:proofErr w:type="spellStart"/>
            <w:proofErr w:type="gramStart"/>
            <w:r w:rsidRPr="00DC1023">
              <w:t>Achut</w:t>
            </w:r>
            <w:proofErr w:type="spellEnd"/>
            <w:r w:rsidRPr="00DC1023">
              <w:t xml:space="preserve"> ;</w:t>
            </w:r>
            <w:proofErr w:type="gramEnd"/>
            <w:r w:rsidRPr="00DC1023">
              <w:t xml:space="preserve"> Thandi, </w:t>
            </w:r>
            <w:proofErr w:type="gramStart"/>
            <w:r w:rsidRPr="00DC1023">
              <w:t>Gursimran ;</w:t>
            </w:r>
            <w:proofErr w:type="gramEnd"/>
            <w:r w:rsidRPr="00DC1023">
              <w:t xml:space="preserve"> </w:t>
            </w:r>
            <w:proofErr w:type="spellStart"/>
            <w:r w:rsidRPr="00DC1023">
              <w:t>Cavilla</w:t>
            </w:r>
            <w:proofErr w:type="spellEnd"/>
            <w:r w:rsidRPr="00DC1023">
              <w:t xml:space="preserve">, </w:t>
            </w:r>
            <w:proofErr w:type="gramStart"/>
            <w:r w:rsidRPr="00DC1023">
              <w:t>Rebecca ;</w:t>
            </w:r>
            <w:proofErr w:type="gramEnd"/>
            <w:r w:rsidRPr="00DC1023">
              <w:t xml:space="preserve"> Hirst-Williams, Emma</w:t>
            </w:r>
          </w:p>
        </w:tc>
        <w:tc>
          <w:tcPr>
            <w:tcW w:w="2731" w:type="dxa"/>
          </w:tcPr>
          <w:p w14:paraId="627F7959" w14:textId="340ECAF7" w:rsidR="00FD64CB" w:rsidRPr="00DC1023" w:rsidRDefault="002803FD" w:rsidP="00A15549">
            <w:r w:rsidRPr="00DC1023">
              <w:t>This work is relevant to general practitioners (GPs) because it uses NHS 111 call data to identify individuals who are more likely to develop cancer before they seek specialist care. GP practices might use these risk-stratified cohorts to prioritize earlier assessment, quicker referrals, and earlier diagnosis.</w:t>
            </w:r>
          </w:p>
        </w:tc>
      </w:tr>
      <w:tr w:rsidR="00FD64CB" w:rsidRPr="00DC1023" w14:paraId="28619167" w14:textId="77777777" w:rsidTr="00B109FE">
        <w:tc>
          <w:tcPr>
            <w:tcW w:w="2254" w:type="dxa"/>
          </w:tcPr>
          <w:p w14:paraId="11808AE2" w14:textId="551F5FFE" w:rsidR="00FD64CB" w:rsidRPr="00DC1023" w:rsidRDefault="00E93288" w:rsidP="00A15549">
            <w:r w:rsidRPr="00DC1023">
              <w:t>6.</w:t>
            </w:r>
            <w:r w:rsidR="004A291C" w:rsidRPr="00DC1023">
              <w:t xml:space="preserve">Factors associated with timeliness of post-primary care referral, diagnosis and treatment for lung cancer: </w:t>
            </w:r>
            <w:r w:rsidR="004A291C" w:rsidRPr="00DC1023">
              <w:lastRenderedPageBreak/>
              <w:t>population-based, data-linkage study</w:t>
            </w:r>
          </w:p>
        </w:tc>
        <w:tc>
          <w:tcPr>
            <w:tcW w:w="2254" w:type="dxa"/>
          </w:tcPr>
          <w:p w14:paraId="0B5CAF16" w14:textId="5253AE95" w:rsidR="00FD64CB" w:rsidRPr="00DC1023" w:rsidRDefault="00C247E4" w:rsidP="00A15549">
            <w:r w:rsidRPr="00DC1023">
              <w:lastRenderedPageBreak/>
              <w:t>2014-10, Vol.111 (9), p.1843-1851</w:t>
            </w:r>
          </w:p>
        </w:tc>
        <w:tc>
          <w:tcPr>
            <w:tcW w:w="2254" w:type="dxa"/>
          </w:tcPr>
          <w:p w14:paraId="7DB58E32" w14:textId="0D4A4D6C" w:rsidR="00FD64CB" w:rsidRPr="00DC1023" w:rsidRDefault="00930650" w:rsidP="00A15549">
            <w:r w:rsidRPr="00DC1023">
              <w:t xml:space="preserve">Forrest, L </w:t>
            </w:r>
            <w:proofErr w:type="gramStart"/>
            <w:r w:rsidRPr="00DC1023">
              <w:t>F ;</w:t>
            </w:r>
            <w:proofErr w:type="gramEnd"/>
            <w:r w:rsidRPr="00DC1023">
              <w:t xml:space="preserve"> Adams, </w:t>
            </w:r>
            <w:proofErr w:type="gramStart"/>
            <w:r w:rsidRPr="00DC1023">
              <w:t>J ;</w:t>
            </w:r>
            <w:proofErr w:type="gramEnd"/>
            <w:r w:rsidRPr="00DC1023">
              <w:t xml:space="preserve"> White, </w:t>
            </w:r>
            <w:proofErr w:type="gramStart"/>
            <w:r w:rsidRPr="00DC1023">
              <w:t>M ;</w:t>
            </w:r>
            <w:proofErr w:type="gramEnd"/>
            <w:r w:rsidRPr="00DC1023">
              <w:t xml:space="preserve"> Rubin, G</w:t>
            </w:r>
          </w:p>
        </w:tc>
        <w:tc>
          <w:tcPr>
            <w:tcW w:w="2731" w:type="dxa"/>
          </w:tcPr>
          <w:p w14:paraId="391CFEA3" w14:textId="406013D6" w:rsidR="00FD64CB" w:rsidRPr="00DC1023" w:rsidRDefault="002622C1" w:rsidP="00A15549">
            <w:r w:rsidRPr="00DC1023">
              <w:t xml:space="preserve">The NHS Cancer Plan waiting-time targets, which start with the GP, are the foundation of the entire study. In other words, the article's </w:t>
            </w:r>
            <w:r w:rsidRPr="00DC1023">
              <w:lastRenderedPageBreak/>
              <w:t>analysis revolves around GP appointments.</w:t>
            </w:r>
          </w:p>
        </w:tc>
      </w:tr>
      <w:tr w:rsidR="00FD64CB" w:rsidRPr="00DC1023" w14:paraId="37F0FB8B" w14:textId="77777777" w:rsidTr="00B109FE">
        <w:tc>
          <w:tcPr>
            <w:tcW w:w="2254" w:type="dxa"/>
          </w:tcPr>
          <w:p w14:paraId="4213DC42" w14:textId="245BA921" w:rsidR="00FD64CB" w:rsidRPr="00DC1023" w:rsidRDefault="001E5573" w:rsidP="00A15549">
            <w:r w:rsidRPr="00DC1023">
              <w:lastRenderedPageBreak/>
              <w:t>7.</w:t>
            </w:r>
            <w:r w:rsidR="00AD324F" w:rsidRPr="00DC1023">
              <w:t>The perspectives of survivors of Hodgkin lymphoma on lung cancer screening: A qualitative study</w:t>
            </w:r>
          </w:p>
        </w:tc>
        <w:tc>
          <w:tcPr>
            <w:tcW w:w="2254" w:type="dxa"/>
          </w:tcPr>
          <w:p w14:paraId="0EF5A087" w14:textId="6D62A92B" w:rsidR="00FD64CB" w:rsidRPr="00DC1023" w:rsidRDefault="00333D39" w:rsidP="00A15549">
            <w:r w:rsidRPr="00DC1023">
              <w:t>2022-02, Vol.25 (1), p.116-124</w:t>
            </w:r>
          </w:p>
        </w:tc>
        <w:tc>
          <w:tcPr>
            <w:tcW w:w="2254" w:type="dxa"/>
          </w:tcPr>
          <w:p w14:paraId="001C18A3" w14:textId="39A81198" w:rsidR="00FD64CB" w:rsidRPr="00DC1023" w:rsidRDefault="00005017" w:rsidP="00A15549">
            <w:r w:rsidRPr="00DC1023">
              <w:t xml:space="preserve">Broadbent, </w:t>
            </w:r>
            <w:proofErr w:type="gramStart"/>
            <w:r w:rsidRPr="00DC1023">
              <w:t>Rachel ;</w:t>
            </w:r>
            <w:proofErr w:type="gramEnd"/>
            <w:r w:rsidRPr="00DC1023">
              <w:t xml:space="preserve"> Gorman, </w:t>
            </w:r>
            <w:proofErr w:type="gramStart"/>
            <w:r w:rsidRPr="00DC1023">
              <w:t>Louise ;</w:t>
            </w:r>
            <w:proofErr w:type="gramEnd"/>
            <w:r w:rsidRPr="00DC1023">
              <w:t xml:space="preserve"> Armitage, Christopher </w:t>
            </w:r>
            <w:proofErr w:type="gramStart"/>
            <w:r w:rsidRPr="00DC1023">
              <w:t>J. ;</w:t>
            </w:r>
            <w:proofErr w:type="gramEnd"/>
            <w:r w:rsidRPr="00DC1023">
              <w:t xml:space="preserve"> Radford, </w:t>
            </w:r>
            <w:proofErr w:type="gramStart"/>
            <w:r w:rsidRPr="00DC1023">
              <w:t>John ;</w:t>
            </w:r>
            <w:proofErr w:type="gramEnd"/>
            <w:r w:rsidRPr="00DC1023">
              <w:t xml:space="preserve"> Linton, Kim</w:t>
            </w:r>
          </w:p>
        </w:tc>
        <w:tc>
          <w:tcPr>
            <w:tcW w:w="2731" w:type="dxa"/>
          </w:tcPr>
          <w:p w14:paraId="50E9E487" w14:textId="482BA9E8" w:rsidR="00FD64CB" w:rsidRPr="00DC1023" w:rsidRDefault="00C8715D" w:rsidP="00A15549">
            <w:r w:rsidRPr="00DC1023">
              <w:t>Because general practitioners play a key role in early cancer identification, patient education, and screening uptake, the study on survivors' opinions of lung cancer screening has obvious implications for general practice.</w:t>
            </w:r>
          </w:p>
        </w:tc>
      </w:tr>
      <w:tr w:rsidR="00FD64CB" w:rsidRPr="00DC1023" w14:paraId="221E20C9" w14:textId="77777777" w:rsidTr="00B109FE">
        <w:tc>
          <w:tcPr>
            <w:tcW w:w="2254" w:type="dxa"/>
          </w:tcPr>
          <w:p w14:paraId="32EEC5F5" w14:textId="1EC62358" w:rsidR="00FD64CB" w:rsidRPr="00DC1023" w:rsidRDefault="00D25989" w:rsidP="00A15549">
            <w:r w:rsidRPr="00DC1023">
              <w:t>8.</w:t>
            </w:r>
            <w:r w:rsidR="00F412E0" w:rsidRPr="00DC1023">
              <w:t xml:space="preserve"> Project20: maternity care mechanisms that improve access and engagement for women with social risk factors in the UK – a mixed-methods, realist evaluation</w:t>
            </w:r>
          </w:p>
        </w:tc>
        <w:tc>
          <w:tcPr>
            <w:tcW w:w="2254" w:type="dxa"/>
          </w:tcPr>
          <w:p w14:paraId="0D2D2644" w14:textId="14F62842" w:rsidR="00FD64CB" w:rsidRPr="00DC1023" w:rsidRDefault="00423BF4" w:rsidP="00A15549">
            <w:r w:rsidRPr="00DC1023">
              <w:t xml:space="preserve">2023-02, Vol.13 (2), </w:t>
            </w:r>
            <w:proofErr w:type="gramStart"/>
            <w:r w:rsidRPr="00DC1023">
              <w:t>p.e</w:t>
            </w:r>
            <w:proofErr w:type="gramEnd"/>
            <w:r w:rsidRPr="00DC1023">
              <w:t>064291</w:t>
            </w:r>
          </w:p>
        </w:tc>
        <w:tc>
          <w:tcPr>
            <w:tcW w:w="2254" w:type="dxa"/>
          </w:tcPr>
          <w:p w14:paraId="1821C583" w14:textId="650F825D" w:rsidR="00FD64CB" w:rsidRPr="00DC1023" w:rsidRDefault="00DF1C17" w:rsidP="00A15549">
            <w:r w:rsidRPr="00DC1023">
              <w:t xml:space="preserve">Rayment-Jones, </w:t>
            </w:r>
            <w:proofErr w:type="gramStart"/>
            <w:r w:rsidRPr="00DC1023">
              <w:t>Hannah ;</w:t>
            </w:r>
            <w:proofErr w:type="gramEnd"/>
            <w:r w:rsidRPr="00DC1023">
              <w:t xml:space="preserve"> Dalrymple, </w:t>
            </w:r>
            <w:proofErr w:type="gramStart"/>
            <w:r w:rsidRPr="00DC1023">
              <w:t>Kathryn ;</w:t>
            </w:r>
            <w:proofErr w:type="gramEnd"/>
            <w:r w:rsidRPr="00DC1023">
              <w:t xml:space="preserve"> Harris, James </w:t>
            </w:r>
            <w:proofErr w:type="gramStart"/>
            <w:r w:rsidRPr="00DC1023">
              <w:t>M ;</w:t>
            </w:r>
            <w:proofErr w:type="gramEnd"/>
            <w:r w:rsidRPr="00DC1023">
              <w:t xml:space="preserve"> Harden, </w:t>
            </w:r>
            <w:proofErr w:type="gramStart"/>
            <w:r w:rsidRPr="00DC1023">
              <w:t>Angela ;</w:t>
            </w:r>
            <w:proofErr w:type="gramEnd"/>
            <w:r w:rsidRPr="00DC1023">
              <w:t xml:space="preserve"> Parslow, </w:t>
            </w:r>
            <w:proofErr w:type="gramStart"/>
            <w:r w:rsidRPr="00DC1023">
              <w:t>Elidh ;</w:t>
            </w:r>
            <w:proofErr w:type="gramEnd"/>
            <w:r w:rsidRPr="00DC1023">
              <w:t xml:space="preserve"> Georgi, </w:t>
            </w:r>
            <w:proofErr w:type="gramStart"/>
            <w:r w:rsidRPr="00DC1023">
              <w:t>Thomas ;</w:t>
            </w:r>
            <w:proofErr w:type="gramEnd"/>
            <w:r w:rsidRPr="00DC1023">
              <w:t xml:space="preserve"> Sandall, Jane</w:t>
            </w:r>
          </w:p>
        </w:tc>
        <w:tc>
          <w:tcPr>
            <w:tcW w:w="2731" w:type="dxa"/>
          </w:tcPr>
          <w:p w14:paraId="62A2FF04" w14:textId="7CFCCD99" w:rsidR="00FD64CB" w:rsidRPr="00DC1023" w:rsidRDefault="00EC3FFE" w:rsidP="00A15549">
            <w:r w:rsidRPr="00DC1023">
              <w:t>The entire maternity pathway begins in general practice, and the study looks at specialty midwifery approaches. The results directly affect how general practitioners' offices plan early prenatal care, referrals, and assistance for women with social risk factors.</w:t>
            </w:r>
          </w:p>
        </w:tc>
      </w:tr>
      <w:tr w:rsidR="00FD64CB" w:rsidRPr="00DC1023" w14:paraId="43C2AD3B" w14:textId="77777777" w:rsidTr="00B109FE">
        <w:tc>
          <w:tcPr>
            <w:tcW w:w="2254" w:type="dxa"/>
          </w:tcPr>
          <w:p w14:paraId="78DC7ACF" w14:textId="4689C6E2" w:rsidR="00FD64CB" w:rsidRPr="00DC1023" w:rsidRDefault="00281C24" w:rsidP="00A15549">
            <w:r w:rsidRPr="00DC1023">
              <w:t>9.</w:t>
            </w:r>
            <w:r w:rsidR="001D7A4C" w:rsidRPr="00DC1023">
              <w:t xml:space="preserve"> An Evaluation of </w:t>
            </w:r>
            <w:proofErr w:type="gramStart"/>
            <w:r w:rsidR="001D7A4C" w:rsidRPr="00DC1023">
              <w:t>A</w:t>
            </w:r>
            <w:proofErr w:type="gramEnd"/>
            <w:r w:rsidR="001D7A4C" w:rsidRPr="00DC1023">
              <w:t xml:space="preserve"> Practice-Based Minor Oral Surgery Service</w:t>
            </w:r>
          </w:p>
        </w:tc>
        <w:tc>
          <w:tcPr>
            <w:tcW w:w="2254" w:type="dxa"/>
          </w:tcPr>
          <w:p w14:paraId="3D605574" w14:textId="470CDF6D" w:rsidR="00FD64CB" w:rsidRPr="00DC1023" w:rsidRDefault="009C7977" w:rsidP="00A15549">
            <w:r w:rsidRPr="00DC1023">
              <w:t>2018-09, Vol.7 (3), p.30-36</w:t>
            </w:r>
          </w:p>
        </w:tc>
        <w:tc>
          <w:tcPr>
            <w:tcW w:w="2254" w:type="dxa"/>
          </w:tcPr>
          <w:p w14:paraId="33BB1F87" w14:textId="10C47BAE" w:rsidR="00FD64CB" w:rsidRPr="00DC1023" w:rsidRDefault="008D7EB5" w:rsidP="00A15549">
            <w:r w:rsidRPr="00DC1023">
              <w:t xml:space="preserve">Dyer, Thomas </w:t>
            </w:r>
            <w:proofErr w:type="gramStart"/>
            <w:r w:rsidRPr="00DC1023">
              <w:t>Anthony ;</w:t>
            </w:r>
            <w:proofErr w:type="gramEnd"/>
            <w:r w:rsidRPr="00DC1023">
              <w:t xml:space="preserve"> Lau, Jessica Ga </w:t>
            </w:r>
            <w:proofErr w:type="gramStart"/>
            <w:r w:rsidRPr="00DC1023">
              <w:t>Lai ;</w:t>
            </w:r>
            <w:proofErr w:type="gramEnd"/>
            <w:r w:rsidRPr="00DC1023">
              <w:t xml:space="preserve"> Anthony Dyer, </w:t>
            </w:r>
            <w:proofErr w:type="gramStart"/>
            <w:r w:rsidRPr="00DC1023">
              <w:t>Thomas ;</w:t>
            </w:r>
            <w:proofErr w:type="gramEnd"/>
            <w:r w:rsidRPr="00DC1023">
              <w:t xml:space="preserve"> Ga Lai, Jessica</w:t>
            </w:r>
          </w:p>
        </w:tc>
        <w:tc>
          <w:tcPr>
            <w:tcW w:w="2731" w:type="dxa"/>
          </w:tcPr>
          <w:p w14:paraId="2CB55676" w14:textId="13324632" w:rsidR="00FD64CB" w:rsidRPr="00DC1023" w:rsidRDefault="00C13C0D" w:rsidP="00A15549">
            <w:r w:rsidRPr="00DC1023">
              <w:t>The article's conclusions are quite pertinent to the larger problem of late appointments in general practitioner offices, even though it concentrates on a practice-based minor oral surgery service. The study helps explain what goes wrong when services don't run on time by demonstrating what happens when they do</w:t>
            </w:r>
          </w:p>
        </w:tc>
      </w:tr>
      <w:tr w:rsidR="00FD64CB" w:rsidRPr="00DC1023" w14:paraId="7ECFFA61" w14:textId="77777777" w:rsidTr="00B109FE">
        <w:tc>
          <w:tcPr>
            <w:tcW w:w="2254" w:type="dxa"/>
          </w:tcPr>
          <w:p w14:paraId="1E7C8B66" w14:textId="5CFEA7D5" w:rsidR="00FD64CB" w:rsidRPr="00DC1023" w:rsidRDefault="00C13C0D" w:rsidP="00A15549">
            <w:r w:rsidRPr="00DC1023">
              <w:t>10.</w:t>
            </w:r>
            <w:r w:rsidR="0082699F" w:rsidRPr="00DC1023">
              <w:t xml:space="preserve"> Financial incentives for smoking cessation in pregnancy: randomised controlled trial</w:t>
            </w:r>
          </w:p>
        </w:tc>
        <w:tc>
          <w:tcPr>
            <w:tcW w:w="2254" w:type="dxa"/>
          </w:tcPr>
          <w:p w14:paraId="2AFC8F2A" w14:textId="6990BE20" w:rsidR="00FD64CB" w:rsidRPr="00DC1023" w:rsidRDefault="00832442" w:rsidP="00A15549">
            <w:r w:rsidRPr="00DC1023">
              <w:t>2015-01, Vol.350 (jan27 4), p.h134-h134</w:t>
            </w:r>
          </w:p>
        </w:tc>
        <w:tc>
          <w:tcPr>
            <w:tcW w:w="2254" w:type="dxa"/>
          </w:tcPr>
          <w:p w14:paraId="360D0032" w14:textId="6A8EAFD0" w:rsidR="00FD64CB" w:rsidRPr="00DC1023" w:rsidRDefault="003B4D1F" w:rsidP="00A15549">
            <w:r w:rsidRPr="00DC1023">
              <w:t xml:space="preserve">Tappin, </w:t>
            </w:r>
            <w:proofErr w:type="gramStart"/>
            <w:r w:rsidRPr="00DC1023">
              <w:t>David ;</w:t>
            </w:r>
            <w:proofErr w:type="gramEnd"/>
            <w:r w:rsidRPr="00DC1023">
              <w:t xml:space="preserve"> Bauld, </w:t>
            </w:r>
            <w:proofErr w:type="gramStart"/>
            <w:r w:rsidRPr="00DC1023">
              <w:t>Linda ;</w:t>
            </w:r>
            <w:proofErr w:type="gramEnd"/>
            <w:r w:rsidRPr="00DC1023">
              <w:t xml:space="preserve"> Purves, </w:t>
            </w:r>
            <w:proofErr w:type="gramStart"/>
            <w:r w:rsidRPr="00DC1023">
              <w:t>David ;</w:t>
            </w:r>
            <w:proofErr w:type="gramEnd"/>
            <w:r w:rsidRPr="00DC1023">
              <w:t xml:space="preserve"> Boyd, </w:t>
            </w:r>
            <w:proofErr w:type="gramStart"/>
            <w:r w:rsidRPr="00DC1023">
              <w:t>Kathleen ;</w:t>
            </w:r>
            <w:proofErr w:type="gramEnd"/>
            <w:r w:rsidRPr="00DC1023">
              <w:t xml:space="preserve"> Sinclair, </w:t>
            </w:r>
            <w:proofErr w:type="gramStart"/>
            <w:r w:rsidRPr="00DC1023">
              <w:t>Lesley ;</w:t>
            </w:r>
            <w:proofErr w:type="gramEnd"/>
            <w:r w:rsidRPr="00DC1023">
              <w:t xml:space="preserve"> MacAskill, </w:t>
            </w:r>
            <w:proofErr w:type="gramStart"/>
            <w:r w:rsidRPr="00DC1023">
              <w:t>Susan ;</w:t>
            </w:r>
            <w:proofErr w:type="gramEnd"/>
            <w:r w:rsidRPr="00DC1023">
              <w:t xml:space="preserve"> McKell, </w:t>
            </w:r>
            <w:proofErr w:type="gramStart"/>
            <w:r w:rsidRPr="00DC1023">
              <w:t>Jennifer ;</w:t>
            </w:r>
            <w:proofErr w:type="gramEnd"/>
            <w:r w:rsidRPr="00DC1023">
              <w:t xml:space="preserve"> Friel, </w:t>
            </w:r>
            <w:proofErr w:type="gramStart"/>
            <w:r w:rsidRPr="00DC1023">
              <w:t>Brenda ;</w:t>
            </w:r>
            <w:proofErr w:type="gramEnd"/>
            <w:r w:rsidRPr="00DC1023">
              <w:t xml:space="preserve"> McConnachie, </w:t>
            </w:r>
            <w:proofErr w:type="gramStart"/>
            <w:r w:rsidRPr="00DC1023">
              <w:t>Alex ;</w:t>
            </w:r>
            <w:proofErr w:type="gramEnd"/>
            <w:r w:rsidRPr="00DC1023">
              <w:t xml:space="preserve"> de Caestecker, </w:t>
            </w:r>
            <w:proofErr w:type="gramStart"/>
            <w:r w:rsidRPr="00DC1023">
              <w:t>Linda ;</w:t>
            </w:r>
            <w:proofErr w:type="gramEnd"/>
            <w:r w:rsidRPr="00DC1023">
              <w:t xml:space="preserve"> Tannahill, </w:t>
            </w:r>
            <w:proofErr w:type="gramStart"/>
            <w:r w:rsidRPr="00DC1023">
              <w:t>Carol ;</w:t>
            </w:r>
            <w:proofErr w:type="gramEnd"/>
            <w:r w:rsidRPr="00DC1023">
              <w:t xml:space="preserve"> Radley, </w:t>
            </w:r>
            <w:proofErr w:type="gramStart"/>
            <w:r w:rsidRPr="00DC1023">
              <w:t>Andrew ;</w:t>
            </w:r>
            <w:proofErr w:type="gramEnd"/>
            <w:r w:rsidRPr="00DC1023">
              <w:t xml:space="preserve"> Coleman, Tim</w:t>
            </w:r>
          </w:p>
        </w:tc>
        <w:tc>
          <w:tcPr>
            <w:tcW w:w="2731" w:type="dxa"/>
          </w:tcPr>
          <w:p w14:paraId="2BCD5203" w14:textId="4B2117AA" w:rsidR="00FD64CB" w:rsidRPr="00DC1023" w:rsidRDefault="00ED609C" w:rsidP="00A15549">
            <w:r w:rsidRPr="00DC1023">
              <w:t xml:space="preserve">The results of this study, which examines how pregnant smokers use regular specialist stop-smoking programs, show </w:t>
            </w:r>
            <w:proofErr w:type="gramStart"/>
            <w:r w:rsidRPr="00DC1023">
              <w:t>a number of</w:t>
            </w:r>
            <w:proofErr w:type="gramEnd"/>
            <w:r w:rsidRPr="00DC1023">
              <w:t xml:space="preserve"> significant connections to GP workload, appointment scheduling, and patient outcomes.</w:t>
            </w:r>
          </w:p>
        </w:tc>
      </w:tr>
      <w:tr w:rsidR="00FD64CB" w:rsidRPr="00DC1023" w14:paraId="5BB6B430" w14:textId="77777777" w:rsidTr="00B109FE">
        <w:tc>
          <w:tcPr>
            <w:tcW w:w="2254" w:type="dxa"/>
          </w:tcPr>
          <w:p w14:paraId="0BC54B69" w14:textId="0DFB4148" w:rsidR="00FD64CB" w:rsidRPr="00DC1023" w:rsidRDefault="00704ECC" w:rsidP="00A15549">
            <w:r w:rsidRPr="00DC1023">
              <w:t>11.</w:t>
            </w:r>
            <w:r w:rsidR="00236625" w:rsidRPr="00DC1023">
              <w:t xml:space="preserve"> Constructing multicancer risk </w:t>
            </w:r>
            <w:r w:rsidR="00236625" w:rsidRPr="00DC1023">
              <w:lastRenderedPageBreak/>
              <w:t>cohorts using national data from medical helplines and secondary care</w:t>
            </w:r>
          </w:p>
        </w:tc>
        <w:tc>
          <w:tcPr>
            <w:tcW w:w="2254" w:type="dxa"/>
          </w:tcPr>
          <w:p w14:paraId="2AEAAB7A" w14:textId="4C149022" w:rsidR="00FD64CB" w:rsidRPr="00DC1023" w:rsidRDefault="0021031C" w:rsidP="00A15549">
            <w:r w:rsidRPr="00DC1023">
              <w:lastRenderedPageBreak/>
              <w:t>2025-08, Vol.8 (1), p.551-12, Article 551</w:t>
            </w:r>
          </w:p>
        </w:tc>
        <w:tc>
          <w:tcPr>
            <w:tcW w:w="2254" w:type="dxa"/>
          </w:tcPr>
          <w:p w14:paraId="07C120DE" w14:textId="03B0C3EF" w:rsidR="00FD64CB" w:rsidRPr="00DC1023" w:rsidRDefault="00C44546" w:rsidP="00A15549">
            <w:r w:rsidRPr="00DC1023">
              <w:t xml:space="preserve">Modarres, </w:t>
            </w:r>
            <w:proofErr w:type="gramStart"/>
            <w:r w:rsidRPr="00DC1023">
              <w:t>Hadi ;</w:t>
            </w:r>
            <w:proofErr w:type="gramEnd"/>
            <w:r w:rsidRPr="00DC1023">
              <w:t xml:space="preserve"> </w:t>
            </w:r>
            <w:proofErr w:type="spellStart"/>
            <w:r w:rsidRPr="00DC1023">
              <w:t>Pipinis</w:t>
            </w:r>
            <w:proofErr w:type="spellEnd"/>
            <w:r w:rsidRPr="00DC1023">
              <w:t xml:space="preserve">, </w:t>
            </w:r>
            <w:proofErr w:type="gramStart"/>
            <w:r w:rsidRPr="00DC1023">
              <w:t>Dimitris ;</w:t>
            </w:r>
            <w:proofErr w:type="gramEnd"/>
            <w:r w:rsidRPr="00DC1023">
              <w:t xml:space="preserve"> </w:t>
            </w:r>
            <w:r w:rsidRPr="00DC1023">
              <w:lastRenderedPageBreak/>
              <w:t xml:space="preserve">Balasubramanian, </w:t>
            </w:r>
            <w:proofErr w:type="gramStart"/>
            <w:r w:rsidRPr="00DC1023">
              <w:t>Divya ;</w:t>
            </w:r>
            <w:proofErr w:type="gramEnd"/>
            <w:r w:rsidRPr="00DC1023">
              <w:t xml:space="preserve"> Chaplin, </w:t>
            </w:r>
            <w:proofErr w:type="gramStart"/>
            <w:r w:rsidRPr="00DC1023">
              <w:t>Rupert ;</w:t>
            </w:r>
            <w:proofErr w:type="gramEnd"/>
            <w:r w:rsidRPr="00DC1023">
              <w:t xml:space="preserve"> Kynoch, </w:t>
            </w:r>
            <w:proofErr w:type="gramStart"/>
            <w:r w:rsidRPr="00DC1023">
              <w:t>Scarlett ;</w:t>
            </w:r>
            <w:proofErr w:type="gramEnd"/>
            <w:r w:rsidRPr="00DC1023">
              <w:t xml:space="preserve"> Manandhar, </w:t>
            </w:r>
            <w:proofErr w:type="spellStart"/>
            <w:proofErr w:type="gramStart"/>
            <w:r w:rsidRPr="00DC1023">
              <w:t>Achut</w:t>
            </w:r>
            <w:proofErr w:type="spellEnd"/>
            <w:r w:rsidRPr="00DC1023">
              <w:t xml:space="preserve"> ;</w:t>
            </w:r>
            <w:proofErr w:type="gramEnd"/>
            <w:r w:rsidRPr="00DC1023">
              <w:t xml:space="preserve"> Thandi, </w:t>
            </w:r>
            <w:proofErr w:type="gramStart"/>
            <w:r w:rsidRPr="00DC1023">
              <w:t>Gursimran ;</w:t>
            </w:r>
            <w:proofErr w:type="gramEnd"/>
            <w:r w:rsidRPr="00DC1023">
              <w:t xml:space="preserve"> </w:t>
            </w:r>
            <w:proofErr w:type="spellStart"/>
            <w:r w:rsidRPr="00DC1023">
              <w:t>Cavilla</w:t>
            </w:r>
            <w:proofErr w:type="spellEnd"/>
            <w:r w:rsidRPr="00DC1023">
              <w:t xml:space="preserve">, </w:t>
            </w:r>
            <w:proofErr w:type="gramStart"/>
            <w:r w:rsidRPr="00DC1023">
              <w:t>Rebecca ;</w:t>
            </w:r>
            <w:proofErr w:type="gramEnd"/>
            <w:r w:rsidRPr="00DC1023">
              <w:t xml:space="preserve"> Hirst-Williams, Emma</w:t>
            </w:r>
          </w:p>
        </w:tc>
        <w:tc>
          <w:tcPr>
            <w:tcW w:w="2731" w:type="dxa"/>
          </w:tcPr>
          <w:p w14:paraId="1716AB4F" w14:textId="2561375B" w:rsidR="00FD64CB" w:rsidRPr="00DC1023" w:rsidRDefault="00023B14" w:rsidP="00A15549">
            <w:r w:rsidRPr="00DC1023">
              <w:lastRenderedPageBreak/>
              <w:t xml:space="preserve">This study is relevant to the effects of late GP </w:t>
            </w:r>
            <w:r w:rsidRPr="00DC1023">
              <w:lastRenderedPageBreak/>
              <w:t>appointments because it demonstrates how delayed access to primary care forces people into NHS 111, where early cancer symptoms are recorded rather than evaluated by a general practitioner. This results in poorer outcomes, delayed diagnosis, and more strain on general practitioners' offices. By identifying high-risk patients sooner, the study's predictive algorithm essentially aims to mitigate the repercussions of late GP consultations.</w:t>
            </w:r>
          </w:p>
        </w:tc>
      </w:tr>
      <w:tr w:rsidR="00FD64CB" w:rsidRPr="00DC1023" w14:paraId="66020AE9" w14:textId="77777777" w:rsidTr="00B109FE">
        <w:tc>
          <w:tcPr>
            <w:tcW w:w="2254" w:type="dxa"/>
          </w:tcPr>
          <w:p w14:paraId="0B2B8203" w14:textId="686D51A8" w:rsidR="00FD64CB" w:rsidRPr="00DC1023" w:rsidRDefault="00601CD5" w:rsidP="00A15549">
            <w:r w:rsidRPr="00DC1023">
              <w:lastRenderedPageBreak/>
              <w:t>12.</w:t>
            </w:r>
            <w:r w:rsidR="0060729B" w:rsidRPr="00DC1023">
              <w:t xml:space="preserve"> Midwifery continuity of care versus standard maternity care for women at increased risk of preterm birth: A hybrid implementation–effectiveness, randomised controlled pilot trial in the UK</w:t>
            </w:r>
          </w:p>
        </w:tc>
        <w:tc>
          <w:tcPr>
            <w:tcW w:w="2254" w:type="dxa"/>
          </w:tcPr>
          <w:p w14:paraId="1F276823" w14:textId="3E9C8E21" w:rsidR="00FD64CB" w:rsidRPr="00DC1023" w:rsidRDefault="00CA74F9" w:rsidP="00A15549">
            <w:r w:rsidRPr="00DC1023">
              <w:t xml:space="preserve">2020-10, Vol.17 (10), </w:t>
            </w:r>
            <w:proofErr w:type="gramStart"/>
            <w:r w:rsidRPr="00DC1023">
              <w:t>p.e</w:t>
            </w:r>
            <w:proofErr w:type="gramEnd"/>
            <w:r w:rsidRPr="00DC1023">
              <w:t>1003350</w:t>
            </w:r>
          </w:p>
        </w:tc>
        <w:tc>
          <w:tcPr>
            <w:tcW w:w="2254" w:type="dxa"/>
          </w:tcPr>
          <w:p w14:paraId="45D2BF49" w14:textId="123A0921" w:rsidR="00FD64CB" w:rsidRPr="00DC1023" w:rsidRDefault="00AB75C2" w:rsidP="00A15549">
            <w:r w:rsidRPr="00DC1023">
              <w:t xml:space="preserve">Fernandez Turienzo, </w:t>
            </w:r>
            <w:proofErr w:type="gramStart"/>
            <w:r w:rsidRPr="00DC1023">
              <w:t>Cristina ;</w:t>
            </w:r>
            <w:proofErr w:type="gramEnd"/>
            <w:r w:rsidRPr="00DC1023">
              <w:t xml:space="preserve"> Bick, </w:t>
            </w:r>
            <w:proofErr w:type="gramStart"/>
            <w:r w:rsidRPr="00DC1023">
              <w:t>Debra ;</w:t>
            </w:r>
            <w:proofErr w:type="gramEnd"/>
            <w:r w:rsidRPr="00DC1023">
              <w:t xml:space="preserve"> Briley, Annette </w:t>
            </w:r>
            <w:proofErr w:type="gramStart"/>
            <w:r w:rsidRPr="00DC1023">
              <w:t>L. ;</w:t>
            </w:r>
            <w:proofErr w:type="gramEnd"/>
            <w:r w:rsidRPr="00DC1023">
              <w:t xml:space="preserve"> Bollard, </w:t>
            </w:r>
            <w:proofErr w:type="gramStart"/>
            <w:r w:rsidRPr="00DC1023">
              <w:t>Mary ;</w:t>
            </w:r>
            <w:proofErr w:type="gramEnd"/>
            <w:r w:rsidRPr="00DC1023">
              <w:t xml:space="preserve"> Coxon, </w:t>
            </w:r>
            <w:proofErr w:type="gramStart"/>
            <w:r w:rsidRPr="00DC1023">
              <w:t>Kirstie ;</w:t>
            </w:r>
            <w:proofErr w:type="gramEnd"/>
            <w:r w:rsidRPr="00DC1023">
              <w:t xml:space="preserve"> Cross, </w:t>
            </w:r>
            <w:proofErr w:type="gramStart"/>
            <w:r w:rsidRPr="00DC1023">
              <w:t>Pauline ;</w:t>
            </w:r>
            <w:proofErr w:type="gramEnd"/>
            <w:r w:rsidRPr="00DC1023">
              <w:t xml:space="preserve"> Silverio, Sergio </w:t>
            </w:r>
            <w:proofErr w:type="gramStart"/>
            <w:r w:rsidRPr="00DC1023">
              <w:t>A. ;</w:t>
            </w:r>
            <w:proofErr w:type="gramEnd"/>
            <w:r w:rsidRPr="00DC1023">
              <w:t xml:space="preserve"> Singh, </w:t>
            </w:r>
            <w:proofErr w:type="gramStart"/>
            <w:r w:rsidRPr="00DC1023">
              <w:t>Claire ;</w:t>
            </w:r>
            <w:proofErr w:type="gramEnd"/>
            <w:r w:rsidRPr="00DC1023">
              <w:t xml:space="preserve"> Seed, Paul </w:t>
            </w:r>
            <w:proofErr w:type="gramStart"/>
            <w:r w:rsidRPr="00DC1023">
              <w:t>T. ;</w:t>
            </w:r>
            <w:proofErr w:type="gramEnd"/>
            <w:r w:rsidRPr="00DC1023">
              <w:t xml:space="preserve"> Tribe, Rachel </w:t>
            </w:r>
            <w:proofErr w:type="gramStart"/>
            <w:r w:rsidRPr="00DC1023">
              <w:t>M. ;</w:t>
            </w:r>
            <w:proofErr w:type="gramEnd"/>
            <w:r w:rsidRPr="00DC1023">
              <w:t xml:space="preserve"> Shennan, Andrew </w:t>
            </w:r>
            <w:proofErr w:type="gramStart"/>
            <w:r w:rsidRPr="00DC1023">
              <w:t>H. ;</w:t>
            </w:r>
            <w:proofErr w:type="gramEnd"/>
            <w:r w:rsidRPr="00DC1023">
              <w:t xml:space="preserve"> Sandall, Jane</w:t>
            </w:r>
          </w:p>
        </w:tc>
        <w:tc>
          <w:tcPr>
            <w:tcW w:w="2731" w:type="dxa"/>
          </w:tcPr>
          <w:p w14:paraId="410132AE" w14:textId="75690779" w:rsidR="00FD64CB" w:rsidRPr="00DC1023" w:rsidRDefault="0049443B" w:rsidP="00A15549">
            <w:r w:rsidRPr="00DC1023">
              <w:t>Because it demonstrates that prompt, ongoing, coordinated care is crucial for high-risk pregnant women, this study relates to the effects of late GP appointments. The very reverse of what continuity-of-care models seek to accomplish, late GP appointments impede early access, delay referrals, exacerbate inequality, increase complications, and add to the workload for GP surgeries.</w:t>
            </w:r>
          </w:p>
        </w:tc>
      </w:tr>
      <w:tr w:rsidR="00FD64CB" w:rsidRPr="00DC1023" w14:paraId="6B9EEB3C" w14:textId="77777777" w:rsidTr="00B109FE">
        <w:tc>
          <w:tcPr>
            <w:tcW w:w="2254" w:type="dxa"/>
          </w:tcPr>
          <w:p w14:paraId="77697458" w14:textId="16F9EAA2" w:rsidR="00FD64CB" w:rsidRPr="00DC1023" w:rsidRDefault="0049443B" w:rsidP="00A15549">
            <w:r w:rsidRPr="00DC1023">
              <w:t>13.</w:t>
            </w:r>
            <w:r w:rsidR="001D4AE4" w:rsidRPr="00DC1023">
              <w:t xml:space="preserve"> An outpatient service evaluation in a UK tertiary referral centre for paediatric and adolescent gynaecology</w:t>
            </w:r>
          </w:p>
        </w:tc>
        <w:tc>
          <w:tcPr>
            <w:tcW w:w="2254" w:type="dxa"/>
          </w:tcPr>
          <w:p w14:paraId="23A13CCC" w14:textId="5C5C635C" w:rsidR="00FD64CB" w:rsidRPr="00DC1023" w:rsidRDefault="00981A8D" w:rsidP="00A15549">
            <w:r w:rsidRPr="00DC1023">
              <w:t>2023-04, Vol.36 (2), p.236-236</w:t>
            </w:r>
          </w:p>
        </w:tc>
        <w:tc>
          <w:tcPr>
            <w:tcW w:w="2254" w:type="dxa"/>
          </w:tcPr>
          <w:p w14:paraId="7BA61614" w14:textId="46860DDA" w:rsidR="00FD64CB" w:rsidRPr="00DC1023" w:rsidRDefault="008D489B" w:rsidP="00A15549">
            <w:r w:rsidRPr="00DC1023">
              <w:t xml:space="preserve">Channing, </w:t>
            </w:r>
            <w:proofErr w:type="gramStart"/>
            <w:r w:rsidRPr="00DC1023">
              <w:t>Sarah ;</w:t>
            </w:r>
            <w:proofErr w:type="gramEnd"/>
            <w:r w:rsidRPr="00DC1023">
              <w:t xml:space="preserve"> Kenyon, </w:t>
            </w:r>
            <w:proofErr w:type="gramStart"/>
            <w:r w:rsidRPr="00DC1023">
              <w:t>Sophie ;</w:t>
            </w:r>
            <w:proofErr w:type="gramEnd"/>
            <w:r w:rsidRPr="00DC1023">
              <w:t xml:space="preserve"> de Souza, </w:t>
            </w:r>
            <w:proofErr w:type="gramStart"/>
            <w:r w:rsidRPr="00DC1023">
              <w:t>Chloe ;</w:t>
            </w:r>
            <w:proofErr w:type="gramEnd"/>
            <w:r w:rsidRPr="00DC1023">
              <w:t xml:space="preserve"> Crouch, Naomi</w:t>
            </w:r>
          </w:p>
        </w:tc>
        <w:tc>
          <w:tcPr>
            <w:tcW w:w="2731" w:type="dxa"/>
          </w:tcPr>
          <w:p w14:paraId="2DA9F168" w14:textId="12E63ECD" w:rsidR="00FD64CB" w:rsidRPr="00DC1023" w:rsidRDefault="00355B85" w:rsidP="00A15549">
            <w:r w:rsidRPr="00DC1023">
              <w:t xml:space="preserve">Because it demonstrates how delays in primary care result in delayed referrals, longer specialist waiting lists, more complex cases, and increased demand on both GP surgeries and specialist services, this PAG service evaluation is relevant to the effects of late GP visits. Late GP access exacerbates symptoms, raises the number of repeat GP </w:t>
            </w:r>
            <w:r w:rsidRPr="00DC1023">
              <w:lastRenderedPageBreak/>
              <w:t>visits, and necessitates the expansion of specialty clinic capacity—exactly the challenges the study highlights.</w:t>
            </w:r>
          </w:p>
        </w:tc>
      </w:tr>
      <w:tr w:rsidR="00FD64CB" w:rsidRPr="00DC1023" w14:paraId="3E0E9651" w14:textId="77777777" w:rsidTr="00B109FE">
        <w:tc>
          <w:tcPr>
            <w:tcW w:w="2254" w:type="dxa"/>
          </w:tcPr>
          <w:p w14:paraId="4AB34F70" w14:textId="6FD4FA86" w:rsidR="00FD64CB" w:rsidRPr="00DC1023" w:rsidRDefault="00B06045" w:rsidP="00A15549">
            <w:r w:rsidRPr="00DC1023">
              <w:lastRenderedPageBreak/>
              <w:t>14.</w:t>
            </w:r>
            <w:r w:rsidR="00B7476A" w:rsidRPr="00DC1023">
              <w:t xml:space="preserve"> PTH-189 Retrospective analysis of the cancer detection rates in patients referred via the two-week-wait (TWW) upper-</w:t>
            </w:r>
            <w:proofErr w:type="spellStart"/>
            <w:r w:rsidR="00B7476A" w:rsidRPr="00DC1023">
              <w:t>gi</w:t>
            </w:r>
            <w:proofErr w:type="spellEnd"/>
            <w:r w:rsidR="00B7476A" w:rsidRPr="00DC1023">
              <w:t xml:space="preserve"> endoscopy pathway in a single centre prior to the introduction of the national ‘be clear on cancer’ – heartburn awareness campaign</w:t>
            </w:r>
          </w:p>
        </w:tc>
        <w:tc>
          <w:tcPr>
            <w:tcW w:w="2254" w:type="dxa"/>
          </w:tcPr>
          <w:p w14:paraId="5BFB523A" w14:textId="5DA2A2B5" w:rsidR="00FD64CB" w:rsidRPr="00DC1023" w:rsidRDefault="00FC4375" w:rsidP="00A15549">
            <w:r w:rsidRPr="00DC1023">
              <w:t>2015-06, Vol.64 (</w:t>
            </w:r>
            <w:proofErr w:type="spellStart"/>
            <w:r w:rsidRPr="00DC1023">
              <w:t>Suppl</w:t>
            </w:r>
            <w:proofErr w:type="spellEnd"/>
            <w:r w:rsidRPr="00DC1023">
              <w:t xml:space="preserve"> 1), p.A492-A492</w:t>
            </w:r>
          </w:p>
        </w:tc>
        <w:tc>
          <w:tcPr>
            <w:tcW w:w="2254" w:type="dxa"/>
          </w:tcPr>
          <w:p w14:paraId="538E7367" w14:textId="7DB5DE05" w:rsidR="00FD64CB" w:rsidRPr="00DC1023" w:rsidRDefault="00933C80" w:rsidP="00A15549">
            <w:proofErr w:type="spellStart"/>
            <w:r w:rsidRPr="00DC1023">
              <w:t>Mcclements</w:t>
            </w:r>
            <w:proofErr w:type="spellEnd"/>
            <w:r w:rsidRPr="00DC1023">
              <w:t xml:space="preserve">, </w:t>
            </w:r>
            <w:proofErr w:type="gramStart"/>
            <w:r w:rsidRPr="00DC1023">
              <w:t>S ;</w:t>
            </w:r>
            <w:proofErr w:type="gramEnd"/>
            <w:r w:rsidRPr="00DC1023">
              <w:t xml:space="preserve"> Roberts, </w:t>
            </w:r>
            <w:proofErr w:type="gramStart"/>
            <w:r w:rsidRPr="00DC1023">
              <w:t>M ;</w:t>
            </w:r>
            <w:proofErr w:type="gramEnd"/>
            <w:r w:rsidRPr="00DC1023">
              <w:t xml:space="preserve"> Ashcroft, </w:t>
            </w:r>
            <w:proofErr w:type="gramStart"/>
            <w:r w:rsidRPr="00DC1023">
              <w:t>H ;</w:t>
            </w:r>
            <w:proofErr w:type="gramEnd"/>
            <w:r w:rsidRPr="00DC1023">
              <w:t xml:space="preserve"> Robinson, A</w:t>
            </w:r>
          </w:p>
        </w:tc>
        <w:tc>
          <w:tcPr>
            <w:tcW w:w="2731" w:type="dxa"/>
          </w:tcPr>
          <w:p w14:paraId="1AEE2BAF" w14:textId="457496A2" w:rsidR="00FD64CB" w:rsidRPr="00DC1023" w:rsidRDefault="00DE0814" w:rsidP="00A15549">
            <w:r w:rsidRPr="00DC1023">
              <w:t>Because it demonstrates that delayed access to primary care results in delayed cancer referrals, later diagnosis, worse outcomes, and increased demand on GP surgeries, this 2WW upper-GI cancer study relates to the impact of late GP visits. The study demonstrates precisely what occurs when patients are unable to see a general practitioner (GP) in a timely manner: cancer is discovered later, disparities increase, and primary and secondary care are overburdened.</w:t>
            </w:r>
          </w:p>
        </w:tc>
      </w:tr>
      <w:tr w:rsidR="00FD64CB" w:rsidRPr="00DC1023" w14:paraId="3C3CF739" w14:textId="77777777" w:rsidTr="00B109FE">
        <w:tc>
          <w:tcPr>
            <w:tcW w:w="2254" w:type="dxa"/>
          </w:tcPr>
          <w:p w14:paraId="50A96EAD" w14:textId="5917D170" w:rsidR="00FD64CB" w:rsidRPr="00DC1023" w:rsidRDefault="00DE0814" w:rsidP="00A15549">
            <w:r w:rsidRPr="00DC1023">
              <w:t>15.</w:t>
            </w:r>
            <w:r w:rsidR="004811B8" w:rsidRPr="00DC1023">
              <w:t xml:space="preserve"> Predictors of the timing of initiation of antenatal care in an ethnically diverse urban cohort in the UK</w:t>
            </w:r>
          </w:p>
        </w:tc>
        <w:tc>
          <w:tcPr>
            <w:tcW w:w="2254" w:type="dxa"/>
          </w:tcPr>
          <w:p w14:paraId="0F07C71B" w14:textId="29C5D84F" w:rsidR="00FD64CB" w:rsidRPr="00DC1023" w:rsidRDefault="00CF326B" w:rsidP="00A15549">
            <w:r w:rsidRPr="00DC1023">
              <w:t>2013-05;</w:t>
            </w:r>
          </w:p>
        </w:tc>
        <w:tc>
          <w:tcPr>
            <w:tcW w:w="2254" w:type="dxa"/>
          </w:tcPr>
          <w:p w14:paraId="386E0BA2" w14:textId="0767EA36" w:rsidR="00FD64CB" w:rsidRPr="00DC1023" w:rsidRDefault="00426BB1" w:rsidP="00A15549">
            <w:r w:rsidRPr="00DC1023">
              <w:t xml:space="preserve">Cresswell, </w:t>
            </w:r>
            <w:proofErr w:type="gramStart"/>
            <w:r w:rsidRPr="00DC1023">
              <w:t>JA ;</w:t>
            </w:r>
            <w:proofErr w:type="gramEnd"/>
            <w:r w:rsidRPr="00DC1023">
              <w:t xml:space="preserve"> Yu, </w:t>
            </w:r>
            <w:proofErr w:type="gramStart"/>
            <w:r w:rsidRPr="00DC1023">
              <w:t>G ;</w:t>
            </w:r>
            <w:proofErr w:type="gramEnd"/>
            <w:r w:rsidRPr="00DC1023">
              <w:t xml:space="preserve"> </w:t>
            </w:r>
            <w:proofErr w:type="spellStart"/>
            <w:r w:rsidRPr="00DC1023">
              <w:t>Hatherall</w:t>
            </w:r>
            <w:proofErr w:type="spellEnd"/>
            <w:r w:rsidRPr="00DC1023">
              <w:t xml:space="preserve">, </w:t>
            </w:r>
            <w:proofErr w:type="gramStart"/>
            <w:r w:rsidRPr="00DC1023">
              <w:t>B ;</w:t>
            </w:r>
            <w:proofErr w:type="gramEnd"/>
            <w:r w:rsidRPr="00DC1023">
              <w:t xml:space="preserve"> Morris, </w:t>
            </w:r>
            <w:proofErr w:type="gramStart"/>
            <w:r w:rsidRPr="00DC1023">
              <w:t>J ;</w:t>
            </w:r>
            <w:proofErr w:type="gramEnd"/>
            <w:r w:rsidRPr="00DC1023">
              <w:t xml:space="preserve"> Jamal, </w:t>
            </w:r>
            <w:proofErr w:type="gramStart"/>
            <w:r w:rsidRPr="00DC1023">
              <w:t>F ;</w:t>
            </w:r>
            <w:proofErr w:type="gramEnd"/>
            <w:r w:rsidRPr="00DC1023">
              <w:t xml:space="preserve"> Harden, </w:t>
            </w:r>
            <w:proofErr w:type="gramStart"/>
            <w:r w:rsidRPr="00DC1023">
              <w:t>A ;</w:t>
            </w:r>
            <w:proofErr w:type="gramEnd"/>
            <w:r w:rsidRPr="00DC1023">
              <w:t xml:space="preserve"> Renton, A</w:t>
            </w:r>
          </w:p>
        </w:tc>
        <w:tc>
          <w:tcPr>
            <w:tcW w:w="2731" w:type="dxa"/>
          </w:tcPr>
          <w:p w14:paraId="70C121DC" w14:textId="4CFD9F3C" w:rsidR="00FD64CB" w:rsidRPr="00DC1023" w:rsidRDefault="007D1B42" w:rsidP="00A15549">
            <w:r w:rsidRPr="00DC1023">
              <w:t>Because it demonstrates that delayed access to primary care directly causes late maternity booking, missed early interventions, worse outcomes, and increased demand on GP surgeries, this antenatal-booking study is relevant to the effects of late GP visits. The groups that the study found to be most at risk of late booking are also the ones most impacted by delayed GP access.</w:t>
            </w:r>
          </w:p>
        </w:tc>
      </w:tr>
    </w:tbl>
    <w:p w14:paraId="1D54A69A" w14:textId="77777777" w:rsidR="00822E0B" w:rsidRPr="00DC1023" w:rsidRDefault="00822E0B" w:rsidP="00A15549">
      <w:pPr>
        <w:rPr>
          <w:b/>
          <w:bCs/>
        </w:rPr>
      </w:pPr>
    </w:p>
    <w:p w14:paraId="22EEDD6C" w14:textId="520D2DF7" w:rsidR="00490F8A" w:rsidRPr="00DC1023" w:rsidRDefault="00490F8A" w:rsidP="00A15549">
      <w:pPr>
        <w:rPr>
          <w:b/>
          <w:bCs/>
        </w:rPr>
      </w:pPr>
      <w:r w:rsidRPr="00DC1023">
        <w:rPr>
          <w:b/>
          <w:bCs/>
        </w:rPr>
        <w:t>Literature review</w:t>
      </w:r>
    </w:p>
    <w:p w14:paraId="201E3CF2" w14:textId="453D1EF4" w:rsidR="00E356E1" w:rsidRPr="00DC1023" w:rsidRDefault="00E356E1" w:rsidP="00A15549">
      <w:r w:rsidRPr="00DC1023">
        <w:t xml:space="preserve">I purposefully avoided using books, opinion pieces, or non-academic sources in </w:t>
      </w:r>
      <w:proofErr w:type="spellStart"/>
      <w:r w:rsidRPr="00DC1023">
        <w:t>favor</w:t>
      </w:r>
      <w:proofErr w:type="spellEnd"/>
      <w:r w:rsidRPr="00DC1023">
        <w:t xml:space="preserve"> of a carefully chosen collection of peer-reviewed journal papers for this review. My goal was to make sure that every piece of evidence was supported by current research, rigorous methodology, and applicability to general practice. Each of the journals I chose—public health, maternity care, oncology, epidemiology, and service evaluation—was picked because it clearly illustrates the effects of postponed GP appointments or the general operation of primary care pathways.</w:t>
      </w:r>
      <w:r w:rsidR="009A3189" w:rsidRPr="00DC1023">
        <w:t xml:space="preserve"> Because they offer empirical, system-level insights into how delays in primary care affect </w:t>
      </w:r>
      <w:r w:rsidR="009A3189" w:rsidRPr="00DC1023">
        <w:lastRenderedPageBreak/>
        <w:t>diagnosis, outcomes, and workload across the NHS, studies like those looking at NHS 111 data, cancer referral timelines, antenatal booking patterns, continuity-of-care models, and specialist service pressures were given priority. Because they frequently lack the precision, current evidence, and methodological transparency necessary for a focused investigation of GP access, I omitted books and non-peer-reviewed materials. I made sure the conversation was based on reliable, high-quality research that directly links to the practical reality of genera by choosing only peer-reviewed academic papers.</w:t>
      </w:r>
      <w:r w:rsidR="00DE4EAF" w:rsidRPr="00DC1023">
        <w:t xml:space="preserve"> practice and the quantifiable effects of late appointments.</w:t>
      </w:r>
    </w:p>
    <w:p w14:paraId="48832244" w14:textId="6D6A24E5" w:rsidR="006B5F12" w:rsidRPr="00DC1023" w:rsidRDefault="00452F05" w:rsidP="00A15549">
      <w:r w:rsidRPr="00DC1023">
        <w:t xml:space="preserve">This assessment of the literature is based on a specific set of peer-reviewed journal publications that look at how patient outcomes, referral patterns, and broader NHS system challenges are affected by delays in obtaining general practice (GP) services. Only peer-reviewed journal articles were included </w:t>
      </w:r>
      <w:proofErr w:type="gramStart"/>
      <w:r w:rsidRPr="00DC1023">
        <w:t>in order to</w:t>
      </w:r>
      <w:proofErr w:type="gramEnd"/>
      <w:r w:rsidRPr="00DC1023">
        <w:t xml:space="preserve"> uphold academic rigor. Because they frequently lack methodological transparency, current evidence, or direct applicability to current NHS arrangements, books, grey literature, and non-academic sources were eliminated. </w:t>
      </w:r>
    </w:p>
    <w:p w14:paraId="7D64BF23" w14:textId="77777777" w:rsidR="006B5F12" w:rsidRPr="00DC1023" w:rsidRDefault="00452F05" w:rsidP="00A15549">
      <w:r w:rsidRPr="00DC1023">
        <w:t>The relevant papers were picked because they explicitly or implicitly addressed the effects of delayed general practitioner consultations, early diagnostic paths, and primary care's</w:t>
      </w:r>
      <w:r w:rsidR="00904ADD" w:rsidRPr="00DC1023">
        <w:t xml:space="preserve"> A significant amount of research emphasizes how early diagnosis and prompt intervention are hampered by delays in primary care. According to Forrest et al. (2014), delays at the primary care stage can result in a delayed diagnosis and treatment of lung cancer.</w:t>
      </w:r>
    </w:p>
    <w:p w14:paraId="797844D7" w14:textId="5BD7DCC7" w:rsidR="006B5F12" w:rsidRPr="00DC1023" w:rsidRDefault="00904ADD" w:rsidP="00A15549">
      <w:r w:rsidRPr="00DC1023">
        <w:t xml:space="preserve"> They also indicate that the NHS Cancer Plan's waiting-time targets primarily rely on timely GP consultations. Similar results are reported by </w:t>
      </w:r>
      <w:r w:rsidR="00490F8A" w:rsidRPr="00DC1023">
        <w:t>McClements</w:t>
      </w:r>
      <w:r w:rsidRPr="00DC1023">
        <w:t xml:space="preserve"> et al. (2015), who state that inferior cancer outcomes and delayed two-week wait referrals are caused by late GP access. By </w:t>
      </w:r>
      <w:r w:rsidR="00490F8A" w:rsidRPr="00DC1023">
        <w:t>analysing</w:t>
      </w:r>
      <w:r w:rsidRPr="00DC1023">
        <w:t xml:space="preserve"> NHS 111 data to identify patients who may have appeared earlier if GP access had been prompt, another recent work by Modarres et al. (2025) supports this pattern and shows how delayed primary care pushes patients into emergency or hotline services rather than early clinical examination.</w:t>
      </w:r>
      <w:r w:rsidR="00B36D2D" w:rsidRPr="00DC1023">
        <w:t xml:space="preserve"> The effects of delayed GP access on maternal and reproductive health are examined in </w:t>
      </w:r>
      <w:r w:rsidR="00D302F0" w:rsidRPr="00DC1023">
        <w:t>several</w:t>
      </w:r>
      <w:r w:rsidR="00B36D2D" w:rsidRPr="00DC1023">
        <w:t xml:space="preserve"> research. </w:t>
      </w:r>
    </w:p>
    <w:p w14:paraId="0B61ED3C" w14:textId="1E93A149" w:rsidR="006B5F12" w:rsidRPr="00DC1023" w:rsidRDefault="00B36D2D" w:rsidP="00A15549">
      <w:r w:rsidRPr="00DC1023">
        <w:t xml:space="preserve">According to Cresswell et al. (2013), delayed prenatal care beginning is closely linked to obstacles to receiving primary care, which can have an impact on both mother and fetal outcomes. </w:t>
      </w:r>
      <w:r w:rsidR="00490F8A" w:rsidRPr="00DC1023">
        <w:t>Like</w:t>
      </w:r>
      <w:r w:rsidRPr="00DC1023">
        <w:t xml:space="preserve"> this, Rayment-Jones et al. (2023) look at the relationship between early pregnancy engagement and social risk factors, highlighting the GP's responsibility for making prompt recommendations. Fernandez Turienzo et al. (2020) highlight how late GP appointments compromise early, coordinated maternity care and further show that continuity-of-care models are especially helpful for high-risk pregnancies.</w:t>
      </w:r>
      <w:r w:rsidR="002D4729" w:rsidRPr="00DC1023">
        <w:t xml:space="preserve"> Other research focuses on system-level pressures resulting from primary care delays and specialized services.</w:t>
      </w:r>
    </w:p>
    <w:p w14:paraId="3BF1F062" w14:textId="4718686A" w:rsidR="006B5F12" w:rsidRPr="00DC1023" w:rsidRDefault="002D4729" w:rsidP="00A15549">
      <w:r w:rsidRPr="00DC1023">
        <w:t xml:space="preserve"> Late GP referrals increase complexity and demand in </w:t>
      </w:r>
      <w:r w:rsidR="009D405F" w:rsidRPr="00DC1023">
        <w:t>paediatric</w:t>
      </w:r>
      <w:r w:rsidRPr="00DC1023">
        <w:t xml:space="preserve"> and adolescent </w:t>
      </w:r>
      <w:r w:rsidR="009D405F" w:rsidRPr="00DC1023">
        <w:t>gynaecology</w:t>
      </w:r>
      <w:r w:rsidRPr="00DC1023">
        <w:t xml:space="preserve"> clinics, according to Channing et al. (2023). Dyer and Lau (2018) provide light on how effective practice-based services can reduce the strain on general practitioner offices, hence illuminating the issues that result from postponed GP visits. According to Borman et al. (2021), the COVID-19 pandemic put a pressure on specialized services like the National Mycology Reference Laboratory, which had an impact on referral patterns and general practice.</w:t>
      </w:r>
      <w:r w:rsidR="00EE1579" w:rsidRPr="00DC1023">
        <w:t xml:space="preserve"> The literature also makes extensive use of patient </w:t>
      </w:r>
      <w:r w:rsidR="00490F8A" w:rsidRPr="00DC1023">
        <w:t>behaviour</w:t>
      </w:r>
      <w:r w:rsidR="00EE1579" w:rsidRPr="00DC1023">
        <w:t xml:space="preserve"> and involvement. </w:t>
      </w:r>
    </w:p>
    <w:p w14:paraId="098DE374" w14:textId="46D6DD3B" w:rsidR="006B5F12" w:rsidRPr="00DC1023" w:rsidRDefault="00EE1579" w:rsidP="00A15549">
      <w:r w:rsidRPr="00DC1023">
        <w:t xml:space="preserve">In their investigation of survivors' opinions regarding lung cancer screening, Broadbent et al. (2022) highlight the GP's involvement in early education and screening uptake. Examining </w:t>
      </w:r>
      <w:r w:rsidRPr="00DC1023">
        <w:lastRenderedPageBreak/>
        <w:t>smoking cessation during pregnancy, Tappin et al. (2015) show how specialist services interact with GP workload and patient involvement patterns. Harrison and Keen (2002) and Turnbull et al. (2023) offer more comprehensive system-level viewpoints, demonstrating how GP services and patient access interact with digital triage systems and epidemiological responsibilities</w:t>
      </w:r>
    </w:p>
    <w:p w14:paraId="1E588082" w14:textId="272669B9" w:rsidR="006B5124" w:rsidRPr="00DC1023" w:rsidRDefault="00EE1579" w:rsidP="00A15549">
      <w:r w:rsidRPr="00DC1023">
        <w:t>.</w:t>
      </w:r>
      <w:r w:rsidR="006B5F12" w:rsidRPr="00DC1023">
        <w:t xml:space="preserve"> When taken as a whole, these peer-reviewed research </w:t>
      </w:r>
      <w:r w:rsidR="00490F8A" w:rsidRPr="00DC1023">
        <w:t>offers</w:t>
      </w:r>
      <w:r w:rsidR="006B5F12" w:rsidRPr="00DC1023">
        <w:t xml:space="preserve"> a solid, empirically supported understanding of how GP appointment delays impact patient outcomes, referral effectiveness, and the operation of the NHS system. This review guarantees that the analysis is based on excellent empirical research by concentrating only on peer-reviewed journal papers. The literature repeatedly shows that delayed access to primary care has serious repercussions in a variety of clinical domains, such as cancer, maternity care, managing chronic illnesses, and referrals to specialists. This underscores the crucial role that prompt GP appointments play in ensuring efficient and fair healthcare delivery.</w:t>
      </w:r>
    </w:p>
    <w:p w14:paraId="14FAE115" w14:textId="77777777" w:rsidR="00452F05" w:rsidRPr="00DC1023" w:rsidRDefault="00452F05" w:rsidP="00A15549"/>
    <w:p w14:paraId="247E2BB1" w14:textId="71DF571F" w:rsidR="006E656B" w:rsidRPr="00DC1023" w:rsidRDefault="006E656B" w:rsidP="00A15549">
      <w:r w:rsidRPr="00DC1023">
        <w:t xml:space="preserve"> </w:t>
      </w:r>
    </w:p>
    <w:p w14:paraId="56EFD1F2" w14:textId="77777777" w:rsidR="0060002A" w:rsidRPr="00DC1023" w:rsidRDefault="0060002A" w:rsidP="0060002A">
      <w:r w:rsidRPr="00DC1023">
        <w:t>Important Ideas in All of the Journal Articles</w:t>
      </w:r>
    </w:p>
    <w:p w14:paraId="49560D00" w14:textId="77777777" w:rsidR="0060002A" w:rsidRPr="00DC1023" w:rsidRDefault="0060002A" w:rsidP="0060002A">
      <w:r w:rsidRPr="00DC1023">
        <w:t>1. General Practice's Crucial Role in Early Detection and Care Access</w:t>
      </w:r>
    </w:p>
    <w:p w14:paraId="053D9BE9" w14:textId="77777777" w:rsidR="0060002A" w:rsidRPr="00DC1023" w:rsidRDefault="0060002A" w:rsidP="0060002A">
      <w:r w:rsidRPr="00DC1023">
        <w:t>General practitioners (GPs) are the first crucial point of contact in the patient pathway in almost every study. Among the themes are:</w:t>
      </w:r>
    </w:p>
    <w:p w14:paraId="2792E421" w14:textId="77777777" w:rsidR="0060002A" w:rsidRPr="00DC1023" w:rsidRDefault="0060002A" w:rsidP="0060002A">
      <w:r w:rsidRPr="00DC1023">
        <w:t>Why Timely GP appointments are crucial for early cancer detection.</w:t>
      </w:r>
    </w:p>
    <w:p w14:paraId="49469F74" w14:textId="77777777" w:rsidR="0060002A" w:rsidRPr="00DC1023" w:rsidRDefault="0060002A" w:rsidP="0060002A">
      <w:r w:rsidRPr="00DC1023">
        <w:t>• Delays in GP access result in worse results, later diagnosis, and delayed referrals.</w:t>
      </w:r>
    </w:p>
    <w:p w14:paraId="355FFA56" w14:textId="77777777" w:rsidR="0060002A" w:rsidRPr="00DC1023" w:rsidRDefault="0060002A" w:rsidP="0060002A">
      <w:r w:rsidRPr="00DC1023">
        <w:t>• Early pregnancy booking, prenatal care, and the identification of social risk factors all depend on GP involvement.</w:t>
      </w:r>
    </w:p>
    <w:p w14:paraId="3E137CE0" w14:textId="77777777" w:rsidR="0060002A" w:rsidRPr="00DC1023" w:rsidRDefault="0060002A" w:rsidP="0060002A">
      <w:r w:rsidRPr="00DC1023">
        <w:t>• The GP's involvement in encouraging uptake is highlighted by survivors' opinions on screening and patient education.</w:t>
      </w:r>
    </w:p>
    <w:p w14:paraId="1408158D" w14:textId="0CAA69BB" w:rsidR="004B3F6B" w:rsidRPr="00DC1023" w:rsidRDefault="0060002A" w:rsidP="0060002A">
      <w:r w:rsidRPr="00DC1023">
        <w:t>Overall insight: The entire downstream healthcare pathway becomes strained when GP access fails.</w:t>
      </w:r>
    </w:p>
    <w:p w14:paraId="04B3F9AA" w14:textId="77777777" w:rsidR="00576B0D" w:rsidRPr="00DC1023" w:rsidRDefault="00576B0D" w:rsidP="00576B0D">
      <w:pPr>
        <w:rPr>
          <w:b/>
          <w:bCs/>
        </w:rPr>
      </w:pPr>
      <w:r w:rsidRPr="00DC1023">
        <w:rPr>
          <w:b/>
          <w:bCs/>
        </w:rPr>
        <w:t>2. Repercussions of Postponed GP Visits</w:t>
      </w:r>
    </w:p>
    <w:p w14:paraId="077DA6BC" w14:textId="77777777" w:rsidR="00576B0D" w:rsidRPr="00DC1023" w:rsidRDefault="00576B0D" w:rsidP="00576B0D">
      <w:r w:rsidRPr="00DC1023">
        <w:t>The consequences of delayed GP access are described in numerous papers, either directly or indirectly:</w:t>
      </w:r>
    </w:p>
    <w:p w14:paraId="7A7221B5" w14:textId="77777777" w:rsidR="00576B0D" w:rsidRPr="00DC1023" w:rsidRDefault="00576B0D" w:rsidP="00576B0D">
      <w:r w:rsidRPr="00DC1023">
        <w:t>• Postponed cancer diagnosis (lung, gastrointestinal, multi-cancer risk cohorts).</w:t>
      </w:r>
    </w:p>
    <w:p w14:paraId="07840B6D" w14:textId="77777777" w:rsidR="00576B0D" w:rsidRPr="00DC1023" w:rsidRDefault="00576B0D" w:rsidP="00576B0D">
      <w:r w:rsidRPr="00DC1023">
        <w:t>• Missed early interventions and late prenatal bookings.</w:t>
      </w:r>
    </w:p>
    <w:p w14:paraId="6FB71303" w14:textId="77777777" w:rsidR="00576B0D" w:rsidRPr="00DC1023" w:rsidRDefault="00576B0D" w:rsidP="00576B0D">
      <w:r w:rsidRPr="00DC1023">
        <w:t>• More complicated or advanced cases put more strain on specialized services.</w:t>
      </w:r>
    </w:p>
    <w:p w14:paraId="5D613FB1" w14:textId="77777777" w:rsidR="00576B0D" w:rsidRPr="00DC1023" w:rsidRDefault="00576B0D" w:rsidP="00576B0D">
      <w:r w:rsidRPr="00DC1023">
        <w:t xml:space="preserve">• A greater workload for general practitioners </w:t>
      </w:r>
      <w:proofErr w:type="gramStart"/>
      <w:r w:rsidRPr="00DC1023">
        <w:t>as a result of</w:t>
      </w:r>
      <w:proofErr w:type="gramEnd"/>
      <w:r w:rsidRPr="00DC1023">
        <w:t xml:space="preserve"> recurring visits, deteriorating symptoms, and administrative demands.</w:t>
      </w:r>
    </w:p>
    <w:p w14:paraId="571DC646" w14:textId="76D54ED3" w:rsidR="00024E8B" w:rsidRPr="00DC1023" w:rsidRDefault="00576B0D" w:rsidP="00576B0D">
      <w:r w:rsidRPr="00DC1023">
        <w:t>Overall insight: Poorer patient outcomes and system-wide inefficiencies result from late GP appointments.</w:t>
      </w:r>
    </w:p>
    <w:p w14:paraId="3B37AF79" w14:textId="77777777" w:rsidR="00033E22" w:rsidRPr="00DC1023" w:rsidRDefault="00033E22" w:rsidP="00033E22">
      <w:pPr>
        <w:rPr>
          <w:b/>
          <w:bCs/>
        </w:rPr>
      </w:pPr>
      <w:r w:rsidRPr="00DC1023">
        <w:rPr>
          <w:b/>
          <w:bCs/>
        </w:rPr>
        <w:t>3. Risk Stratification, Diagnostic Routes, and Data Utilization</w:t>
      </w:r>
    </w:p>
    <w:p w14:paraId="7A189E9B" w14:textId="77777777" w:rsidR="00D22BE2" w:rsidRPr="00DC1023" w:rsidRDefault="00033E22" w:rsidP="00033E22">
      <w:r w:rsidRPr="00DC1023">
        <w:lastRenderedPageBreak/>
        <w:t>Numerous studies concentrate on enhancing early detection by:</w:t>
      </w:r>
    </w:p>
    <w:p w14:paraId="625379AA" w14:textId="708A0617" w:rsidR="00033E22" w:rsidRPr="00DC1023" w:rsidRDefault="00033E22" w:rsidP="00033E22">
      <w:r w:rsidRPr="00DC1023">
        <w:t>• NHS 111 data for cancer risk prediction.</w:t>
      </w:r>
    </w:p>
    <w:p w14:paraId="376F5E41" w14:textId="77777777" w:rsidR="00033E22" w:rsidRPr="00DC1023" w:rsidRDefault="00033E22" w:rsidP="00033E22">
      <w:r w:rsidRPr="00DC1023">
        <w:t>• Miscarriage biomarkers.</w:t>
      </w:r>
    </w:p>
    <w:p w14:paraId="467FA1E1" w14:textId="77777777" w:rsidR="00033E22" w:rsidRPr="00DC1023" w:rsidRDefault="00033E22" w:rsidP="00033E22">
      <w:r w:rsidRPr="00DC1023">
        <w:t>• Examination of referral routes (such as two-week-wait cancer referrals).</w:t>
      </w:r>
    </w:p>
    <w:p w14:paraId="29720C68" w14:textId="1522C415" w:rsidR="00033E22" w:rsidRPr="00DC1023" w:rsidRDefault="00033E22" w:rsidP="00033E22">
      <w:r w:rsidRPr="00DC1023">
        <w:t xml:space="preserve">• Assessments of specialized diagnostic services (oral surgery, </w:t>
      </w:r>
      <w:r w:rsidR="009D411A" w:rsidRPr="00DC1023">
        <w:t>paediatric</w:t>
      </w:r>
      <w:r w:rsidRPr="00DC1023">
        <w:t xml:space="preserve"> </w:t>
      </w:r>
      <w:r w:rsidR="009D411A" w:rsidRPr="00DC1023">
        <w:t>gynaecology</w:t>
      </w:r>
      <w:r w:rsidRPr="00DC1023">
        <w:t>, mycology).</w:t>
      </w:r>
    </w:p>
    <w:p w14:paraId="24E9CF76" w14:textId="276692DE" w:rsidR="006B519B" w:rsidRPr="00DC1023" w:rsidRDefault="00033E22" w:rsidP="00033E22">
      <w:r w:rsidRPr="00DC1023">
        <w:t>Overall insight: The harm caused by delayed GP access can be mitigated or compensated for with improved data utilization and faster diagnostic routes.</w:t>
      </w:r>
    </w:p>
    <w:p w14:paraId="7463787D" w14:textId="77777777" w:rsidR="004E0BD5" w:rsidRPr="00DC1023" w:rsidRDefault="004E0BD5" w:rsidP="004E0BD5">
      <w:pPr>
        <w:rPr>
          <w:b/>
          <w:bCs/>
        </w:rPr>
      </w:pPr>
      <w:r w:rsidRPr="00DC1023">
        <w:rPr>
          <w:b/>
          <w:bCs/>
        </w:rPr>
        <w:t>4. Early Engagement, Continuity, and Maternity Care</w:t>
      </w:r>
    </w:p>
    <w:p w14:paraId="27123D83" w14:textId="77777777" w:rsidR="004E0BD5" w:rsidRPr="00DC1023" w:rsidRDefault="004E0BD5" w:rsidP="004E0BD5">
      <w:r w:rsidRPr="00DC1023">
        <w:t>Several research emphasize:</w:t>
      </w:r>
    </w:p>
    <w:p w14:paraId="01CE85DD" w14:textId="77777777" w:rsidR="004E0BD5" w:rsidRPr="00DC1023" w:rsidRDefault="004E0BD5" w:rsidP="004E0BD5">
      <w:r w:rsidRPr="00DC1023">
        <w:t>• The significance of prenatal care.</w:t>
      </w:r>
    </w:p>
    <w:p w14:paraId="6AF21665" w14:textId="77777777" w:rsidR="004E0BD5" w:rsidRPr="00DC1023" w:rsidRDefault="004E0BD5" w:rsidP="004E0BD5">
      <w:r w:rsidRPr="00DC1023">
        <w:t>• How delayed GP access and social risk variables affect late booking.</w:t>
      </w:r>
    </w:p>
    <w:p w14:paraId="645219DA" w14:textId="77777777" w:rsidR="004E0BD5" w:rsidRPr="00DC1023" w:rsidRDefault="004E0BD5" w:rsidP="004E0BD5">
      <w:r w:rsidRPr="00DC1023">
        <w:t>• The advantages of continuity-of-care approaches for pregnancies at high risk.</w:t>
      </w:r>
    </w:p>
    <w:p w14:paraId="3CB6A606" w14:textId="77777777" w:rsidR="004E0BD5" w:rsidRPr="00DC1023" w:rsidRDefault="004E0BD5" w:rsidP="004E0BD5">
      <w:r w:rsidRPr="00DC1023">
        <w:t>• The impact of general practitioner practices on early referral and maternity service engagement.</w:t>
      </w:r>
    </w:p>
    <w:p w14:paraId="062C7392" w14:textId="460C0840" w:rsidR="006B519B" w:rsidRPr="00DC1023" w:rsidRDefault="004E0BD5" w:rsidP="004E0BD5">
      <w:r w:rsidRPr="00DC1023">
        <w:t>Overall conclusion: Safe, equitable maternity care depends on early GP participation.</w:t>
      </w:r>
    </w:p>
    <w:p w14:paraId="440ECF52" w14:textId="77777777" w:rsidR="0007311B" w:rsidRPr="00DC1023" w:rsidRDefault="0007311B" w:rsidP="0007311B">
      <w:pPr>
        <w:rPr>
          <w:b/>
          <w:bCs/>
        </w:rPr>
      </w:pPr>
      <w:r w:rsidRPr="00DC1023">
        <w:rPr>
          <w:b/>
          <w:bCs/>
        </w:rPr>
        <w:t>5. System Pressures, Workforce, and Service Models</w:t>
      </w:r>
    </w:p>
    <w:p w14:paraId="07345848" w14:textId="77777777" w:rsidR="0007311B" w:rsidRPr="00DC1023" w:rsidRDefault="0007311B" w:rsidP="0007311B">
      <w:pPr>
        <w:rPr>
          <w:b/>
          <w:bCs/>
        </w:rPr>
      </w:pPr>
      <w:r w:rsidRPr="00DC1023">
        <w:rPr>
          <w:b/>
          <w:bCs/>
        </w:rPr>
        <w:t>Among the themes are:</w:t>
      </w:r>
    </w:p>
    <w:p w14:paraId="7E2B6D50" w14:textId="77777777" w:rsidR="0007311B" w:rsidRPr="00DC1023" w:rsidRDefault="0007311B" w:rsidP="0007311B">
      <w:r w:rsidRPr="00DC1023">
        <w:t>• How NHS Trusts use medical care epidemiologists.</w:t>
      </w:r>
    </w:p>
    <w:p w14:paraId="630D87E0" w14:textId="77777777" w:rsidR="0007311B" w:rsidRPr="00DC1023" w:rsidRDefault="0007311B" w:rsidP="0007311B">
      <w:r w:rsidRPr="00DC1023">
        <w:t>• How COVID-19 affects specialized laboratory services.</w:t>
      </w:r>
    </w:p>
    <w:p w14:paraId="19229948" w14:textId="77777777" w:rsidR="0007311B" w:rsidRPr="00DC1023" w:rsidRDefault="0007311B" w:rsidP="0007311B">
      <w:r w:rsidRPr="00DC1023">
        <w:t>• How hospitals can be less burdened by practice-based services like minor oral surgery.</w:t>
      </w:r>
    </w:p>
    <w:p w14:paraId="5F5F3120" w14:textId="2958E709" w:rsidR="0007311B" w:rsidRPr="00DC1023" w:rsidRDefault="0007311B" w:rsidP="0007311B">
      <w:r w:rsidRPr="00DC1023">
        <w:t xml:space="preserve">• </w:t>
      </w:r>
      <w:r w:rsidR="00D22BE2" w:rsidRPr="00DC1023">
        <w:t>What a</w:t>
      </w:r>
      <w:r w:rsidRPr="00DC1023">
        <w:t xml:space="preserve"> primary care service delays spread to secondary care.</w:t>
      </w:r>
    </w:p>
    <w:p w14:paraId="2FFD6A9C" w14:textId="61EC8DE3" w:rsidR="00684EFB" w:rsidRPr="00DC1023" w:rsidRDefault="0007311B" w:rsidP="0007311B">
      <w:pPr>
        <w:rPr>
          <w:b/>
          <w:bCs/>
        </w:rPr>
      </w:pPr>
      <w:r w:rsidRPr="00DC1023">
        <w:t xml:space="preserve">Overall understanding: Patient flow and results are directly impacted by workforce organization, </w:t>
      </w:r>
      <w:r w:rsidRPr="00DC1023">
        <w:rPr>
          <w:b/>
          <w:bCs/>
        </w:rPr>
        <w:t>service design, and system resilience.</w:t>
      </w:r>
    </w:p>
    <w:p w14:paraId="238B7CCA" w14:textId="484E970B" w:rsidR="00026086" w:rsidRPr="00DC1023" w:rsidRDefault="00026086" w:rsidP="00026086">
      <w:pPr>
        <w:rPr>
          <w:b/>
          <w:bCs/>
        </w:rPr>
      </w:pPr>
      <w:r w:rsidRPr="00DC1023">
        <w:rPr>
          <w:b/>
          <w:bCs/>
        </w:rPr>
        <w:t xml:space="preserve">6. Patient Engagement &amp; </w:t>
      </w:r>
      <w:r w:rsidR="00D22BE2" w:rsidRPr="00DC1023">
        <w:rPr>
          <w:b/>
          <w:bCs/>
        </w:rPr>
        <w:t>Behavioural</w:t>
      </w:r>
      <w:r w:rsidRPr="00DC1023">
        <w:rPr>
          <w:b/>
          <w:bCs/>
        </w:rPr>
        <w:t xml:space="preserve"> Interventions</w:t>
      </w:r>
    </w:p>
    <w:p w14:paraId="393F065C" w14:textId="3EB994B0" w:rsidR="00026086" w:rsidRPr="00DC1023" w:rsidRDefault="00026086" w:rsidP="00026086">
      <w:pPr>
        <w:rPr>
          <w:b/>
          <w:bCs/>
        </w:rPr>
      </w:pPr>
      <w:r w:rsidRPr="00DC1023">
        <w:rPr>
          <w:b/>
          <w:bCs/>
        </w:rPr>
        <w:t xml:space="preserve">Several studies investigate the relationship between patient </w:t>
      </w:r>
      <w:r w:rsidR="00D22BE2" w:rsidRPr="00DC1023">
        <w:rPr>
          <w:b/>
          <w:bCs/>
        </w:rPr>
        <w:t>behaviour</w:t>
      </w:r>
      <w:r w:rsidRPr="00DC1023">
        <w:rPr>
          <w:b/>
          <w:bCs/>
        </w:rPr>
        <w:t xml:space="preserve"> and access to healthcare:</w:t>
      </w:r>
    </w:p>
    <w:p w14:paraId="41E3BB02" w14:textId="77777777" w:rsidR="00026086" w:rsidRPr="00DC1023" w:rsidRDefault="00026086" w:rsidP="00026086">
      <w:r w:rsidRPr="00DC1023">
        <w:t>• Incentives for quitting smoking during pregnancy.</w:t>
      </w:r>
    </w:p>
    <w:p w14:paraId="588A0F6C" w14:textId="77777777" w:rsidR="00026086" w:rsidRPr="00DC1023" w:rsidRDefault="00026086" w:rsidP="00026086">
      <w:r w:rsidRPr="00DC1023">
        <w:t>• The opinions of survivors regarding lung cancer screening.</w:t>
      </w:r>
    </w:p>
    <w:p w14:paraId="437E77F4" w14:textId="77777777" w:rsidR="00026086" w:rsidRPr="00DC1023" w:rsidRDefault="00026086" w:rsidP="00026086">
      <w:r w:rsidRPr="00DC1023">
        <w:t xml:space="preserve">• </w:t>
      </w:r>
      <w:proofErr w:type="gramStart"/>
      <w:r w:rsidRPr="00DC1023">
        <w:t>Social</w:t>
      </w:r>
      <w:proofErr w:type="gramEnd"/>
      <w:r w:rsidRPr="00DC1023">
        <w:t xml:space="preserve"> vulnerable groups' use of maternity services.</w:t>
      </w:r>
    </w:p>
    <w:p w14:paraId="2C0A6E2C" w14:textId="65CC9DAF" w:rsidR="0007311B" w:rsidRPr="00DC1023" w:rsidRDefault="00026086" w:rsidP="00026086">
      <w:r w:rsidRPr="00DC1023">
        <w:t>Overall insight: Timely GP contact and continuity are frequently necessary for effective patient engagement methods.</w:t>
      </w:r>
    </w:p>
    <w:p w14:paraId="6C3DD8DF" w14:textId="77777777" w:rsidR="00D27741" w:rsidRPr="00DC1023" w:rsidRDefault="00D27741" w:rsidP="00D27741">
      <w:pPr>
        <w:rPr>
          <w:b/>
          <w:bCs/>
        </w:rPr>
      </w:pPr>
      <w:r w:rsidRPr="00DC1023">
        <w:rPr>
          <w:b/>
          <w:bCs/>
        </w:rPr>
        <w:t xml:space="preserve">7. </w:t>
      </w:r>
      <w:proofErr w:type="gramStart"/>
      <w:r w:rsidRPr="00DC1023">
        <w:rPr>
          <w:b/>
          <w:bCs/>
        </w:rPr>
        <w:t>How</w:t>
      </w:r>
      <w:proofErr w:type="gramEnd"/>
      <w:r w:rsidRPr="00DC1023">
        <w:rPr>
          <w:b/>
          <w:bCs/>
        </w:rPr>
        <w:t xml:space="preserve"> Systemic Events (like COVID-19) Affect Care Pathways</w:t>
      </w:r>
    </w:p>
    <w:p w14:paraId="580E9929" w14:textId="77777777" w:rsidR="003143B4" w:rsidRPr="00DC1023" w:rsidRDefault="00D27741" w:rsidP="00D27741">
      <w:pPr>
        <w:rPr>
          <w:b/>
          <w:bCs/>
        </w:rPr>
      </w:pPr>
      <w:r w:rsidRPr="00DC1023">
        <w:rPr>
          <w:b/>
          <w:bCs/>
        </w:rPr>
        <w:lastRenderedPageBreak/>
        <w:t>The laboratory investigation on mycology reveals:</w:t>
      </w:r>
    </w:p>
    <w:p w14:paraId="1BB5C83E" w14:textId="2D05F180" w:rsidR="00D27741" w:rsidRPr="00DC1023" w:rsidRDefault="00D27741" w:rsidP="00D27741">
      <w:r w:rsidRPr="00DC1023">
        <w:t>• How diagnostic services are affected by pandemics.</w:t>
      </w:r>
    </w:p>
    <w:p w14:paraId="27CFB549" w14:textId="77777777" w:rsidR="00D27741" w:rsidRPr="00DC1023" w:rsidRDefault="00D27741" w:rsidP="00D27741">
      <w:r w:rsidRPr="00DC1023">
        <w:t>• How GP workload and referral patterns are impacted by these disruptions.</w:t>
      </w:r>
    </w:p>
    <w:p w14:paraId="6032DBE4" w14:textId="666A854A" w:rsidR="00A82F18" w:rsidRPr="00DC1023" w:rsidRDefault="00D27741" w:rsidP="00D27741">
      <w:r w:rsidRPr="00DC1023">
        <w:t>Overall conclusion: GP access and referral systems already have flaws that are made worse by system shocks.</w:t>
      </w:r>
    </w:p>
    <w:p w14:paraId="7DC1FDE4" w14:textId="77777777" w:rsidR="00891AB0" w:rsidRPr="00DC1023" w:rsidRDefault="00891AB0" w:rsidP="00891AB0">
      <w:r w:rsidRPr="00DC1023">
        <w:t>Total Synthesis</w:t>
      </w:r>
    </w:p>
    <w:p w14:paraId="7C84454A" w14:textId="7034695E" w:rsidR="00891AB0" w:rsidRPr="00DC1023" w:rsidRDefault="00891AB0" w:rsidP="00891AB0">
      <w:r w:rsidRPr="00DC1023">
        <w:t>One main idea unites the underlying topics of all 15 articles:</w:t>
      </w:r>
    </w:p>
    <w:p w14:paraId="7963193F" w14:textId="77777777" w:rsidR="00891AB0" w:rsidRPr="00DC1023" w:rsidRDefault="00891AB0" w:rsidP="00891AB0">
      <w:r w:rsidRPr="00DC1023">
        <w:rPr>
          <w:b/>
          <w:bCs/>
        </w:rPr>
        <w:t>When there is a delay in GP access</w:t>
      </w:r>
      <w:r w:rsidRPr="00DC1023">
        <w:t>:</w:t>
      </w:r>
    </w:p>
    <w:p w14:paraId="69CC7F58" w14:textId="77777777" w:rsidR="00891AB0" w:rsidRPr="00DC1023" w:rsidRDefault="00891AB0" w:rsidP="00891AB0">
      <w:r w:rsidRPr="00DC1023">
        <w:t>• Diagnoses come later.</w:t>
      </w:r>
    </w:p>
    <w:p w14:paraId="653E3DBD" w14:textId="77777777" w:rsidR="00891AB0" w:rsidRPr="00DC1023" w:rsidRDefault="00891AB0" w:rsidP="00891AB0">
      <w:r w:rsidRPr="00DC1023">
        <w:t>• Results deteriorate.</w:t>
      </w:r>
    </w:p>
    <w:p w14:paraId="1FD375A5" w14:textId="77777777" w:rsidR="00891AB0" w:rsidRPr="00DC1023" w:rsidRDefault="00891AB0" w:rsidP="00891AB0">
      <w:r w:rsidRPr="00DC1023">
        <w:t>• Expert services are overburdened.</w:t>
      </w:r>
    </w:p>
    <w:p w14:paraId="7675A2BE" w14:textId="77777777" w:rsidR="00F5563F" w:rsidRPr="00DC1023" w:rsidRDefault="00891AB0" w:rsidP="00891AB0">
      <w:r w:rsidRPr="00DC1023">
        <w:t>• The disparity grows.</w:t>
      </w:r>
    </w:p>
    <w:p w14:paraId="6F61A177" w14:textId="3B16D852" w:rsidR="00891AB0" w:rsidRPr="00DC1023" w:rsidRDefault="00891AB0" w:rsidP="00891AB0">
      <w:r w:rsidRPr="00DC1023">
        <w:t>• Expenses increase.</w:t>
      </w:r>
    </w:p>
    <w:p w14:paraId="0F7C4E17" w14:textId="77777777" w:rsidR="00891AB0" w:rsidRPr="00DC1023" w:rsidRDefault="00891AB0" w:rsidP="00891AB0">
      <w:r w:rsidRPr="00DC1023">
        <w:t>• Patient engagement and trust are declining.</w:t>
      </w:r>
    </w:p>
    <w:p w14:paraId="2ECC8593" w14:textId="77777777" w:rsidR="00891AB0" w:rsidRPr="00DC1023" w:rsidRDefault="00891AB0" w:rsidP="00891AB0">
      <w:r w:rsidRPr="00DC1023">
        <w:t>When GP access is prompt:</w:t>
      </w:r>
    </w:p>
    <w:p w14:paraId="772D1B3C" w14:textId="77777777" w:rsidR="00891AB0" w:rsidRPr="00DC1023" w:rsidRDefault="00891AB0" w:rsidP="00891AB0">
      <w:r w:rsidRPr="00DC1023">
        <w:t>• Early detection gets better.</w:t>
      </w:r>
    </w:p>
    <w:p w14:paraId="30931C45" w14:textId="77777777" w:rsidR="001C2A9B" w:rsidRPr="00DC1023" w:rsidRDefault="00891AB0" w:rsidP="007C05E2">
      <w:r w:rsidRPr="00DC1023">
        <w:t>• Maternity results get better</w:t>
      </w:r>
    </w:p>
    <w:p w14:paraId="1DF19A74" w14:textId="68D0E2A1" w:rsidR="007C05E2" w:rsidRPr="00DC1023" w:rsidRDefault="007C05E2" w:rsidP="007C05E2">
      <w:r w:rsidRPr="00DC1023">
        <w:t xml:space="preserve"> • The uptake of screening rises.</w:t>
      </w:r>
    </w:p>
    <w:p w14:paraId="58BF170D" w14:textId="77777777" w:rsidR="007C05E2" w:rsidRPr="00DC1023" w:rsidRDefault="007C05E2" w:rsidP="007C05E2">
      <w:r w:rsidRPr="00DC1023">
        <w:t>• The efficiency of specialized services is higher.</w:t>
      </w:r>
    </w:p>
    <w:p w14:paraId="788805AE" w14:textId="35E42F6E" w:rsidR="004109B8" w:rsidRPr="00DC1023" w:rsidRDefault="007C05E2" w:rsidP="007C05E2">
      <w:r w:rsidRPr="00DC1023">
        <w:t>• The pressure throughout the system drops.</w:t>
      </w:r>
    </w:p>
    <w:p w14:paraId="275F9449" w14:textId="77777777" w:rsidR="00844979" w:rsidRPr="00DC1023" w:rsidRDefault="00A13AA2" w:rsidP="007C05E2">
      <w:r w:rsidRPr="00DC1023">
        <w:rPr>
          <w:b/>
          <w:bCs/>
        </w:rPr>
        <w:t xml:space="preserve"> Systematic </w:t>
      </w:r>
      <w:r w:rsidR="006D697B" w:rsidRPr="00DC1023">
        <w:rPr>
          <w:b/>
          <w:bCs/>
        </w:rPr>
        <w:t xml:space="preserve">Literature review </w:t>
      </w:r>
    </w:p>
    <w:p w14:paraId="2D2F3F9F" w14:textId="056A4A85" w:rsidR="005E4B7D" w:rsidRPr="00DC1023" w:rsidRDefault="00970F5E" w:rsidP="007C05E2">
      <w:r w:rsidRPr="00DC1023">
        <w:t xml:space="preserve">This comprehensive evaluation of the literature synthesizes data from research that look at how patient outcomes and system performance in the NHS are impacted by general practice (GP) access, appointment timeliness, and primary care organization. The papers cover a wide range of topics, including oncology, maternity, diagnostics, service design, and </w:t>
      </w:r>
      <w:r w:rsidR="00DE4730" w:rsidRPr="00DC1023">
        <w:t>behavioural</w:t>
      </w:r>
      <w:r w:rsidRPr="00DC1023">
        <w:t xml:space="preserve"> therapies, but they all </w:t>
      </w:r>
      <w:r w:rsidR="001C2A9B" w:rsidRPr="00DC1023">
        <w:t>centre</w:t>
      </w:r>
      <w:r w:rsidRPr="00DC1023">
        <w:t xml:space="preserve"> around the same question: what are the clinical and organizational ramifications of delayed or inadequate GP access, and how might service models lessen</w:t>
      </w:r>
      <w:r w:rsidRPr="00DC1023">
        <w:rPr>
          <w:b/>
          <w:bCs/>
        </w:rPr>
        <w:t xml:space="preserve"> </w:t>
      </w:r>
      <w:r w:rsidRPr="00DC1023">
        <w:t>these effects?</w:t>
      </w:r>
    </w:p>
    <w:p w14:paraId="14742722" w14:textId="77777777" w:rsidR="00082400" w:rsidRPr="00DC1023" w:rsidRDefault="00082400" w:rsidP="00082400">
      <w:r w:rsidRPr="00DC1023">
        <w:t>Techniques</w:t>
      </w:r>
    </w:p>
    <w:p w14:paraId="470DEE49" w14:textId="77777777" w:rsidR="00082400" w:rsidRPr="00DC1023" w:rsidRDefault="00082400" w:rsidP="00082400">
      <w:pPr>
        <w:rPr>
          <w:b/>
          <w:bCs/>
        </w:rPr>
      </w:pPr>
      <w:r w:rsidRPr="00DC1023">
        <w:rPr>
          <w:b/>
          <w:bCs/>
        </w:rPr>
        <w:t>Search methodology and extent</w:t>
      </w:r>
    </w:p>
    <w:p w14:paraId="7C7B436D" w14:textId="4D901F19" w:rsidR="00082400" w:rsidRPr="00DC1023" w:rsidRDefault="00082400" w:rsidP="00082400">
      <w:pPr>
        <w:rPr>
          <w:b/>
          <w:bCs/>
        </w:rPr>
      </w:pPr>
      <w:r w:rsidRPr="00DC1023">
        <w:rPr>
          <w:b/>
          <w:bCs/>
        </w:rPr>
        <w:t xml:space="preserve">This evaluation </w:t>
      </w:r>
      <w:r w:rsidR="003143B4" w:rsidRPr="00DC1023">
        <w:rPr>
          <w:b/>
          <w:bCs/>
        </w:rPr>
        <w:t>uses</w:t>
      </w:r>
      <w:r w:rsidRPr="00DC1023">
        <w:rPr>
          <w:b/>
          <w:bCs/>
        </w:rPr>
        <w:t xml:space="preserve"> the 15 pre-identified peer-reviewed publications as a defined corpus rather than a de novo database search. These studies include:</w:t>
      </w:r>
    </w:p>
    <w:p w14:paraId="1FD6B5CB" w14:textId="0F34A766" w:rsidR="00082400" w:rsidRPr="00DC1023" w:rsidRDefault="00082400" w:rsidP="00082400">
      <w:r w:rsidRPr="00DC1023">
        <w:t xml:space="preserve">• Settings: National services, specialist </w:t>
      </w:r>
      <w:r w:rsidR="00D67A18" w:rsidRPr="00DC1023">
        <w:t>centres</w:t>
      </w:r>
      <w:r w:rsidRPr="00DC1023">
        <w:t>, including primary and secondary care provided by the UK NHS.</w:t>
      </w:r>
    </w:p>
    <w:p w14:paraId="0B08F6B4" w14:textId="77777777" w:rsidR="00082400" w:rsidRPr="00DC1023" w:rsidRDefault="00082400" w:rsidP="00082400">
      <w:r w:rsidRPr="00DC1023">
        <w:lastRenderedPageBreak/>
        <w:t>• Domains: smoking cessation, minor surgery, cancer, pregnancy, infectious disease diagnosis, and service organization.</w:t>
      </w:r>
    </w:p>
    <w:p w14:paraId="3B24A9E3" w14:textId="71ED1594" w:rsidR="00DE4730" w:rsidRPr="00DC1023" w:rsidRDefault="00082400" w:rsidP="00082400">
      <w:r w:rsidRPr="00DC1023">
        <w:t>• Designs: mixed-methods assessments, qualitative research, cohort and data-linkage studies, randomized controlled trials, and service evaluations.</w:t>
      </w:r>
    </w:p>
    <w:p w14:paraId="5348FB7D" w14:textId="77777777" w:rsidR="0093654F" w:rsidRPr="00DC1023" w:rsidRDefault="0093654F" w:rsidP="0093654F">
      <w:pPr>
        <w:rPr>
          <w:b/>
          <w:bCs/>
        </w:rPr>
      </w:pPr>
      <w:r w:rsidRPr="00DC1023">
        <w:rPr>
          <w:b/>
          <w:bCs/>
        </w:rPr>
        <w:t>Included research:</w:t>
      </w:r>
    </w:p>
    <w:p w14:paraId="31E4C706" w14:textId="77777777" w:rsidR="0093654F" w:rsidRPr="00DC1023" w:rsidRDefault="0093654F" w:rsidP="0093654F">
      <w:r w:rsidRPr="00DC1023">
        <w:t>• Performed within the framework of the UK NHS.</w:t>
      </w:r>
    </w:p>
    <w:p w14:paraId="30B3F823" w14:textId="77777777" w:rsidR="0093654F" w:rsidRPr="00DC1023" w:rsidRDefault="0093654F" w:rsidP="0093654F">
      <w:r w:rsidRPr="00DC1023">
        <w:t>• Involved paths that are heavily impacted by, begin in, or pass via general practice.</w:t>
      </w:r>
    </w:p>
    <w:p w14:paraId="03433115" w14:textId="77777777" w:rsidR="0093654F" w:rsidRPr="00DC1023" w:rsidRDefault="0093654F" w:rsidP="0093654F">
      <w:r w:rsidRPr="00DC1023">
        <w:t>• At least one of the following was reported:</w:t>
      </w:r>
    </w:p>
    <w:p w14:paraId="43BEA85A" w14:textId="77777777" w:rsidR="0093654F" w:rsidRPr="00DC1023" w:rsidRDefault="0093654F" w:rsidP="0093654F">
      <w:r w:rsidRPr="00DC1023">
        <w:t>• Accessibility in a timely manner (GP appointments, referrals, booking).</w:t>
      </w:r>
    </w:p>
    <w:p w14:paraId="044D679B" w14:textId="5E618DA9" w:rsidR="0093654F" w:rsidRPr="00DC1023" w:rsidRDefault="0093654F" w:rsidP="0093654F">
      <w:r w:rsidRPr="00DC1023">
        <w:t xml:space="preserve"> Treatment or diagnostic intervals.</w:t>
      </w:r>
    </w:p>
    <w:p w14:paraId="288C66CC" w14:textId="6604BA07" w:rsidR="0093654F" w:rsidRPr="00DC1023" w:rsidRDefault="0093654F" w:rsidP="0093654F">
      <w:r w:rsidRPr="00DC1023">
        <w:t xml:space="preserve"> Organization, capacity, or burden for services.</w:t>
      </w:r>
    </w:p>
    <w:p w14:paraId="44E8B677" w14:textId="667D3B06" w:rsidR="00970F5E" w:rsidRPr="00DC1023" w:rsidRDefault="003143B4" w:rsidP="003143B4">
      <w:r w:rsidRPr="00DC1023">
        <w:t xml:space="preserve"> </w:t>
      </w:r>
      <w:r w:rsidR="0093654F" w:rsidRPr="00DC1023">
        <w:t>Behavioural results, screening, or patient involvement.</w:t>
      </w:r>
      <w:r w:rsidR="00F5563F" w:rsidRPr="00DC1023">
        <w:t xml:space="preserve"> </w:t>
      </w:r>
      <w:r w:rsidR="0093654F" w:rsidRPr="00DC1023">
        <w:t>Data synthesis and extraction</w:t>
      </w:r>
    </w:p>
    <w:p w14:paraId="032A8706" w14:textId="77777777" w:rsidR="007C05E2" w:rsidRPr="00DC1023" w:rsidRDefault="007C05E2" w:rsidP="00891AB0"/>
    <w:p w14:paraId="47F13FEA" w14:textId="49D0DD3E" w:rsidR="00805D01" w:rsidRPr="00DC1023" w:rsidRDefault="00805D01" w:rsidP="00805D01">
      <w:pPr>
        <w:rPr>
          <w:b/>
          <w:bCs/>
        </w:rPr>
      </w:pPr>
      <w:r w:rsidRPr="00DC1023">
        <w:rPr>
          <w:b/>
          <w:bCs/>
        </w:rPr>
        <w:t xml:space="preserve">The demographic, context, design, </w:t>
      </w:r>
      <w:r w:rsidR="0087429C" w:rsidRPr="00DC1023">
        <w:rPr>
          <w:b/>
          <w:bCs/>
        </w:rPr>
        <w:t>focus</w:t>
      </w:r>
      <w:r w:rsidRPr="00DC1023">
        <w:rPr>
          <w:b/>
          <w:bCs/>
        </w:rPr>
        <w:t>, and important findings related to GP access and timeliness were taken out of each publication. The results were then grouped into overarching themes using a thematic synthesis:</w:t>
      </w:r>
    </w:p>
    <w:p w14:paraId="5B255D9E" w14:textId="77777777" w:rsidR="00D22BE2" w:rsidRPr="00DC1023" w:rsidRDefault="00D22BE2" w:rsidP="00805D01"/>
    <w:p w14:paraId="0D2DC396" w14:textId="1F88B8C7" w:rsidR="00805D01" w:rsidRPr="00DC1023" w:rsidRDefault="00805D01" w:rsidP="00805D01">
      <w:r w:rsidRPr="00DC1023">
        <w:t>1. GP as the entry point to treatment</w:t>
      </w:r>
    </w:p>
    <w:p w14:paraId="4DFCB63B" w14:textId="5C4A2825" w:rsidR="00805D01" w:rsidRPr="00DC1023" w:rsidRDefault="00805D01" w:rsidP="00805D01">
      <w:r w:rsidRPr="00DC1023">
        <w:t>2. Repercussions of postponed GP access</w:t>
      </w:r>
    </w:p>
    <w:p w14:paraId="72E7DD0E" w14:textId="77777777" w:rsidR="00805D01" w:rsidRPr="00DC1023" w:rsidRDefault="00805D01" w:rsidP="00805D01">
      <w:r w:rsidRPr="00DC1023">
        <w:t>3. Information, risk assessment, and diagnostics</w:t>
      </w:r>
    </w:p>
    <w:p w14:paraId="44186A4E" w14:textId="77777777" w:rsidR="00805D01" w:rsidRPr="00DC1023" w:rsidRDefault="00805D01" w:rsidP="00805D01">
      <w:r w:rsidRPr="00DC1023">
        <w:t>4. Social risk and maternity care</w:t>
      </w:r>
    </w:p>
    <w:p w14:paraId="77B314DD" w14:textId="77777777" w:rsidR="00805D01" w:rsidRPr="00DC1023" w:rsidRDefault="00805D01" w:rsidP="00805D01">
      <w:r w:rsidRPr="00DC1023">
        <w:t>5. Workforce roles and service organizations</w:t>
      </w:r>
    </w:p>
    <w:p w14:paraId="34A532E7" w14:textId="2C345D05" w:rsidR="003941E7" w:rsidRPr="00DC1023" w:rsidRDefault="00805D01" w:rsidP="00805D01">
      <w:r w:rsidRPr="00DC1023">
        <w:t>6. Resilience and system shocks</w:t>
      </w:r>
    </w:p>
    <w:p w14:paraId="37794850" w14:textId="77777777" w:rsidR="009B040E" w:rsidRPr="00DC1023" w:rsidRDefault="009B040E" w:rsidP="009B040E">
      <w:pPr>
        <w:rPr>
          <w:b/>
          <w:bCs/>
        </w:rPr>
      </w:pPr>
      <w:r w:rsidRPr="00DC1023">
        <w:rPr>
          <w:b/>
          <w:bCs/>
        </w:rPr>
        <w:t>Outcomes</w:t>
      </w:r>
    </w:p>
    <w:p w14:paraId="42D7F8E8" w14:textId="77777777" w:rsidR="009B040E" w:rsidRPr="00DC1023" w:rsidRDefault="009B040E" w:rsidP="009B040E">
      <w:pPr>
        <w:rPr>
          <w:b/>
          <w:bCs/>
        </w:rPr>
      </w:pPr>
      <w:r w:rsidRPr="00DC1023">
        <w:rPr>
          <w:b/>
          <w:bCs/>
        </w:rPr>
        <w:t>1. Using general practice as a starting point for care</w:t>
      </w:r>
    </w:p>
    <w:p w14:paraId="7274BFEF" w14:textId="77777777" w:rsidR="009B040E" w:rsidRPr="00DC1023" w:rsidRDefault="009B040E" w:rsidP="009B040E">
      <w:r w:rsidRPr="00DC1023">
        <w:t xml:space="preserve">GPs are specifically positioned as the starting point for critical care pathways in </w:t>
      </w:r>
      <w:proofErr w:type="gramStart"/>
      <w:r w:rsidRPr="00DC1023">
        <w:t>a number of</w:t>
      </w:r>
      <w:proofErr w:type="gramEnd"/>
      <w:r w:rsidRPr="00DC1023">
        <w:t xml:space="preserve"> studies:</w:t>
      </w:r>
    </w:p>
    <w:p w14:paraId="03F423FF" w14:textId="27589C86" w:rsidR="009B040E" w:rsidRPr="00DC1023" w:rsidRDefault="009B040E" w:rsidP="009B040E">
      <w:r w:rsidRPr="00DC1023">
        <w:t xml:space="preserve">• Cancer pathways: Forrest et al. (2014) demonstrate that, within the context of NHS Cancer Plan waiting-time targets, lung cancer detection timeframes are anchored in the initial GP consultation. Similarly, McClements et al. (2015) use the two-week-wait (TWW) approach to </w:t>
      </w:r>
      <w:r w:rsidR="009D405F" w:rsidRPr="00DC1023">
        <w:t>analyse</w:t>
      </w:r>
      <w:r w:rsidRPr="00DC1023">
        <w:t xml:space="preserve"> referrals for upper gastrointestinal cancer, beginning with GP assessment.</w:t>
      </w:r>
    </w:p>
    <w:p w14:paraId="48159DF7" w14:textId="77777777" w:rsidR="009B040E" w:rsidRPr="00DC1023" w:rsidRDefault="009B040E" w:rsidP="009B040E">
      <w:r w:rsidRPr="00DC1023">
        <w:t>• Screening and survivorship: Broadbent et al. (2022) examine the opinions of Hodgkin lymphoma survivors regarding lung cancer screening, emphasizing the roles of general practitioners in risk communication, education, and screening uptake.</w:t>
      </w:r>
    </w:p>
    <w:p w14:paraId="4836C85A" w14:textId="0059ECA5" w:rsidR="0087429C" w:rsidRPr="00DC1023" w:rsidRDefault="009B040E" w:rsidP="009B040E">
      <w:r w:rsidRPr="00DC1023">
        <w:lastRenderedPageBreak/>
        <w:t>• Digital access: Turnbull et al. (2023) assess NHS 111 online, demonstrating how alternate access methods interact with GP contact and occasionally replace it.</w:t>
      </w:r>
    </w:p>
    <w:p w14:paraId="0EFF62DC" w14:textId="6E44456C" w:rsidR="00B7372A" w:rsidRPr="00DC1023" w:rsidRDefault="00D547AA" w:rsidP="009B040E">
      <w:r w:rsidRPr="00DC1023">
        <w:t>Synthesis: GPs serve as gatekeepers across domains, influencing downstream diagnostic and treatment paths through their availability and decision-making.</w:t>
      </w:r>
    </w:p>
    <w:p w14:paraId="4994F8E4" w14:textId="77777777" w:rsidR="00E14E17" w:rsidRPr="00DC1023" w:rsidRDefault="00E14E17" w:rsidP="00E14E17">
      <w:pPr>
        <w:rPr>
          <w:b/>
          <w:bCs/>
        </w:rPr>
      </w:pPr>
      <w:r w:rsidRPr="00DC1023">
        <w:rPr>
          <w:b/>
          <w:bCs/>
        </w:rPr>
        <w:t>2. Repercussions of postponed GP access</w:t>
      </w:r>
    </w:p>
    <w:p w14:paraId="731D3132" w14:textId="77777777" w:rsidR="00E14E17" w:rsidRPr="00DC1023" w:rsidRDefault="00E14E17" w:rsidP="00E14E17">
      <w:r w:rsidRPr="00DC1023">
        <w:t>The system-wide effects of delayed or challenging GP access are a prominent, recurrent theme:</w:t>
      </w:r>
    </w:p>
    <w:p w14:paraId="41F53A5C" w14:textId="77777777" w:rsidR="00E14E17" w:rsidRPr="00DC1023" w:rsidRDefault="00E14E17" w:rsidP="00E14E17">
      <w:r w:rsidRPr="00DC1023">
        <w:t>• Cancer diagnosis and prognosis:</w:t>
      </w:r>
    </w:p>
    <w:p w14:paraId="77CCA42D" w14:textId="77777777" w:rsidR="00E14E17" w:rsidRPr="00DC1023" w:rsidRDefault="00E14E17" w:rsidP="00E14E17">
      <w:r w:rsidRPr="00DC1023">
        <w:t>• Modarres et al. (2025) create multicancer risk cohorts using NHS 111 and secondary care data, showing that delayed GP access causes early cancer symptoms to be recorded in hotline data rather than assessed in primary care, leading to a later diagnosis and worse outcomes.</w:t>
      </w:r>
    </w:p>
    <w:p w14:paraId="00C33A81" w14:textId="77777777" w:rsidR="00E14E17" w:rsidRPr="00DC1023" w:rsidRDefault="00E14E17" w:rsidP="00E14E17">
      <w:r w:rsidRPr="00DC1023">
        <w:t>• McClements et al. (2015) demonstrate that delayed access to primary care results in later TWW referrals and later identification of upper gastrointestinal cancer.</w:t>
      </w:r>
    </w:p>
    <w:p w14:paraId="184EF4E2" w14:textId="17237A62" w:rsidR="008A1960" w:rsidRPr="00DC1023" w:rsidRDefault="00E14E17" w:rsidP="008A1960">
      <w:r w:rsidRPr="00DC1023">
        <w:t>• The intricacy and workload of specialists:</w:t>
      </w:r>
      <w:r w:rsidR="008A1960" w:rsidRPr="00DC1023">
        <w:t xml:space="preserve"> • According to Channing et al. (2023), delayed primary care in </w:t>
      </w:r>
      <w:r w:rsidR="000D11C6" w:rsidRPr="00DC1023">
        <w:t>paediatric</w:t>
      </w:r>
      <w:r w:rsidR="008A1960" w:rsidRPr="00DC1023">
        <w:t xml:space="preserve"> and adolescent </w:t>
      </w:r>
      <w:r w:rsidR="000D11C6" w:rsidRPr="00DC1023">
        <w:t>gynaecology</w:t>
      </w:r>
      <w:r w:rsidR="008A1960" w:rsidRPr="00DC1023">
        <w:t xml:space="preserve"> results in longer waiting lists, more complicated situations at tertiary facilities, and repeated GP visits.</w:t>
      </w:r>
    </w:p>
    <w:p w14:paraId="281548C3" w14:textId="77777777" w:rsidR="008A1960" w:rsidRPr="00DC1023" w:rsidRDefault="008A1960" w:rsidP="008A1960">
      <w:r w:rsidRPr="00DC1023">
        <w:t>• Dyer and Lau (2018) demonstrate how effective primary care delivery of minor oral surgery decreases delays and strain on secondary care—implicitly highlighting what happens when such services are not timely.</w:t>
      </w:r>
    </w:p>
    <w:p w14:paraId="3140F3BF" w14:textId="53951F54" w:rsidR="00B7372A" w:rsidRPr="00DC1023" w:rsidRDefault="008A1960" w:rsidP="008A1960">
      <w:r w:rsidRPr="00DC1023">
        <w:t>Synthesis: Late general practitioner appointments lead to later diagnosis, more advanced disease, higher complexity, and increased workload throughout the system; they are not isolated scheduling problems.</w:t>
      </w:r>
    </w:p>
    <w:p w14:paraId="14E19516" w14:textId="77777777" w:rsidR="00E54F6A" w:rsidRPr="00DC1023" w:rsidRDefault="00E54F6A" w:rsidP="008A1960"/>
    <w:p w14:paraId="001E2A44" w14:textId="77777777" w:rsidR="003D6B2D" w:rsidRPr="00DC1023" w:rsidRDefault="003D6B2D" w:rsidP="003D6B2D">
      <w:pPr>
        <w:rPr>
          <w:b/>
          <w:bCs/>
        </w:rPr>
      </w:pPr>
      <w:r w:rsidRPr="00DC1023">
        <w:rPr>
          <w:b/>
          <w:bCs/>
        </w:rPr>
        <w:t>3. Information, risk assessment, and diagnostics</w:t>
      </w:r>
    </w:p>
    <w:p w14:paraId="204813AD" w14:textId="4ED8C5F9" w:rsidR="003D6B2D" w:rsidRPr="00DC1023" w:rsidRDefault="003D6B2D" w:rsidP="003D6B2D">
      <w:r w:rsidRPr="00DC1023">
        <w:t xml:space="preserve">Numerous research </w:t>
      </w:r>
      <w:r w:rsidR="00D302F0" w:rsidRPr="00DC1023">
        <w:t>suggests</w:t>
      </w:r>
      <w:r w:rsidRPr="00DC1023">
        <w:t xml:space="preserve"> data-driven or diagnostic solutions to mitigate the negative effects of delayed access:</w:t>
      </w:r>
    </w:p>
    <w:p w14:paraId="08278455" w14:textId="77777777" w:rsidR="003D6B2D" w:rsidRPr="00DC1023" w:rsidRDefault="003D6B2D" w:rsidP="003D6B2D">
      <w:r w:rsidRPr="00DC1023">
        <w:t>• Risk prediction using non-GP data: Modarres et al. (2025) identify people at high risk of cancer prior to specialist presentation by using secondary care and NHS 111 data. In essence, this aims to "recover" lost chances for early GP evaluation.</w:t>
      </w:r>
    </w:p>
    <w:p w14:paraId="368285BC" w14:textId="77777777" w:rsidR="0026770A" w:rsidRPr="00DC1023" w:rsidRDefault="003D6B2D" w:rsidP="0026770A">
      <w:r w:rsidRPr="00DC1023">
        <w:t xml:space="preserve">• Early pregnancy risk and biomarkers: Jayasena et al. (2016) </w:t>
      </w:r>
      <w:proofErr w:type="gramStart"/>
      <w:r w:rsidRPr="00DC1023">
        <w:t>look into</w:t>
      </w:r>
      <w:proofErr w:type="gramEnd"/>
      <w:r w:rsidRPr="00DC1023">
        <w:t xml:space="preserve"> new placental markers linked to late miscarriage. Despite being hospital-based, the results clearly have implications for early pregnancy management in general practice</w:t>
      </w:r>
      <w:r w:rsidR="0026770A" w:rsidRPr="00DC1023">
        <w:t xml:space="preserve">• Early pregnancy risk and biomarkers: Jayasena et al. (2016) </w:t>
      </w:r>
      <w:proofErr w:type="gramStart"/>
      <w:r w:rsidR="0026770A" w:rsidRPr="00DC1023">
        <w:t>look into</w:t>
      </w:r>
      <w:proofErr w:type="gramEnd"/>
      <w:r w:rsidR="0026770A" w:rsidRPr="00DC1023">
        <w:t xml:space="preserve"> new placental markers linked to late miscarriage. Despite being hospital-based, the results clearly have implications for early pregnancy management in general practice, where risk classification may direct earlier monitoring and referral.</w:t>
      </w:r>
    </w:p>
    <w:p w14:paraId="485153EA" w14:textId="77777777" w:rsidR="0026770A" w:rsidRPr="00DC1023" w:rsidRDefault="0026770A" w:rsidP="0026770A">
      <w:r w:rsidRPr="00DC1023">
        <w:t>• Specialist diagnostics and system pressure: Borman et al. (2021) explain how COVID-19 changed the National Mycology Reference Laboratory's workload, showing how GP activity influences and is influenced by diagnostic capacity and referral patterns.</w:t>
      </w:r>
    </w:p>
    <w:p w14:paraId="53142C87" w14:textId="730D10F2" w:rsidR="008A1960" w:rsidRPr="00DC1023" w:rsidRDefault="0026770A" w:rsidP="0026770A">
      <w:r w:rsidRPr="00DC1023">
        <w:lastRenderedPageBreak/>
        <w:t>Synthesis: While connected data, predictive models, and focused diagnostics can help make up for delayed GP access, they cannot take the place of timely primary care.</w:t>
      </w:r>
      <w:r w:rsidR="003D6B2D" w:rsidRPr="00DC1023">
        <w:t>, where risk classification may direct earlier monitoring and referral.</w:t>
      </w:r>
    </w:p>
    <w:p w14:paraId="4FAE8570" w14:textId="77777777" w:rsidR="00DF1992" w:rsidRPr="00DC1023" w:rsidRDefault="00DF1992" w:rsidP="00DF1992">
      <w:pPr>
        <w:rPr>
          <w:b/>
          <w:bCs/>
        </w:rPr>
      </w:pPr>
      <w:r w:rsidRPr="00DC1023">
        <w:rPr>
          <w:b/>
          <w:bCs/>
        </w:rPr>
        <w:t>4. Social risk, continuity, and maternity care</w:t>
      </w:r>
    </w:p>
    <w:p w14:paraId="0C1505F2" w14:textId="3E483403" w:rsidR="0026770A" w:rsidRPr="00DC1023" w:rsidRDefault="00DF1992" w:rsidP="00DF1992">
      <w:r w:rsidRPr="00DC1023">
        <w:t xml:space="preserve">Maternity-focused research demonstrates the close connection between primary care and early and ongoing </w:t>
      </w:r>
      <w:r w:rsidR="006F636E" w:rsidRPr="00DC1023">
        <w:t>engagement: Access</w:t>
      </w:r>
      <w:r w:rsidRPr="00DC1023">
        <w:t xml:space="preserve"> and social risk: In an ethnically diverse metropolitan cohort, Cresswell et al. (2013) identified predictors of late antenatal booking, demonstrating that delayed primary care access directly contributes to late booking and missed early interventions, especially among socially disadvantaged populations.</w:t>
      </w:r>
    </w:p>
    <w:p w14:paraId="5B570C39" w14:textId="77777777" w:rsidR="00A658B5" w:rsidRPr="00DC1023" w:rsidRDefault="00A658B5" w:rsidP="00A658B5">
      <w:r w:rsidRPr="00DC1023">
        <w:t>- Mechanisms to enhance engagement: Rayment-Jones et al. (2023) (Project20) investigate maternity care mechanisms that enhance access and engagement for women with social risk factors, highlighting the importance of GP practices for early identification and referral and the fact that the maternity pathway starts in general practice.</w:t>
      </w:r>
    </w:p>
    <w:p w14:paraId="400F8CDA" w14:textId="364A85F6" w:rsidR="00653B34" w:rsidRPr="00DC1023" w:rsidRDefault="00A658B5" w:rsidP="00653B34">
      <w:r w:rsidRPr="00DC1023">
        <w:t xml:space="preserve">Continuity of care: Fernandez Turienzo et al. (2020) assess midwifery continuity-of-care models for women who are more likely to give birth prematurely and show that timely, coordinated, continuous care improves outcomes. Conceptually, late GP appointments worsen inequality, </w:t>
      </w:r>
      <w:r w:rsidR="000D11C6" w:rsidRPr="00DC1023">
        <w:t>interfere Behavioural</w:t>
      </w:r>
      <w:r w:rsidR="00653B34" w:rsidRPr="00DC1023">
        <w:t xml:space="preserve"> interventions: Tappin et al. (2015) demonstrate that financial incentives for quitting smoking during pregnancy can enhance participation with specialized services; nonetheless, integration with GP workload and appointment schedules is an important practical factor.</w:t>
      </w:r>
    </w:p>
    <w:p w14:paraId="08D404E7" w14:textId="2F9B4DC7" w:rsidR="004D5071" w:rsidRPr="00DC1023" w:rsidRDefault="00653B34" w:rsidP="00653B34">
      <w:r w:rsidRPr="00DC1023">
        <w:t>Synthesis: Equity, early intervention, and the avoidance of problems in maternity care, particularly for women with social risk factors, depend heavily on prompt GP availability and continuity.</w:t>
      </w:r>
      <w:r w:rsidR="00A658B5" w:rsidRPr="00DC1023">
        <w:t>re with continuity, and delay referrals.</w:t>
      </w:r>
    </w:p>
    <w:p w14:paraId="19EC3B62" w14:textId="77777777" w:rsidR="00653B34" w:rsidRPr="00DC1023" w:rsidRDefault="00653B34" w:rsidP="00653B34"/>
    <w:p w14:paraId="4F6450E8" w14:textId="77777777" w:rsidR="00653B34" w:rsidRPr="00DC1023" w:rsidRDefault="00653B34" w:rsidP="00653B34"/>
    <w:p w14:paraId="0CE9A7D5" w14:textId="77777777" w:rsidR="00807474" w:rsidRPr="00DC1023" w:rsidRDefault="00807474" w:rsidP="00807474">
      <w:pPr>
        <w:rPr>
          <w:b/>
          <w:bCs/>
        </w:rPr>
      </w:pPr>
      <w:r w:rsidRPr="00DC1023">
        <w:rPr>
          <w:b/>
          <w:bCs/>
        </w:rPr>
        <w:t>5. Workforce roles, service organization, and GP workload</w:t>
      </w:r>
    </w:p>
    <w:p w14:paraId="0174B915" w14:textId="77777777" w:rsidR="000D11C6" w:rsidRPr="00DC1023" w:rsidRDefault="00807474" w:rsidP="00807474">
      <w:r w:rsidRPr="00DC1023">
        <w:t>Numerous studies discuss how the organization of roles and services affects GP workload and system performance</w:t>
      </w:r>
    </w:p>
    <w:p w14:paraId="4754CBB8" w14:textId="75ED1DB0" w:rsidR="00773618" w:rsidRPr="00DC1023" w:rsidRDefault="00807474" w:rsidP="00807474">
      <w:r w:rsidRPr="00DC1023">
        <w:t>The function of medical care epidemiologists in NHS hospital trusts is described by Harrison and Keen (2002), with an emphasis on clinical efficacy, recommendations, information systems, and service evaluation. Through the creation of guidelines and data-driven improvement, their work indirectly influences general practitioner practice.</w:t>
      </w:r>
    </w:p>
    <w:p w14:paraId="51449A1E" w14:textId="77777777" w:rsidR="00435C44" w:rsidRPr="00DC1023" w:rsidRDefault="00435C44" w:rsidP="00435C44">
      <w:r w:rsidRPr="00DC1023">
        <w:t>Practice-based services: Dyer and Lau (2018) demonstrate how moving services into primary care can both relieve and reorganize strain by demonstrating how practice-based minor oral surgery can provide prompt care, lower hospital referrals, and enhance patient flow.</w:t>
      </w:r>
    </w:p>
    <w:p w14:paraId="4FD95CA5" w14:textId="6AD07062" w:rsidR="00435C44" w:rsidRPr="00DC1023" w:rsidRDefault="00435C44" w:rsidP="00435C44">
      <w:r w:rsidRPr="00DC1023">
        <w:t xml:space="preserve">- Alternative access routes: Depending on integration and patient </w:t>
      </w:r>
      <w:r w:rsidR="000D11C6" w:rsidRPr="00DC1023">
        <w:t>behaviour</w:t>
      </w:r>
      <w:r w:rsidRPr="00DC1023">
        <w:t>, digital and telephone services might reroute demand toward or away from GP services, according to Turnbull et al. (2023) on NHS 111 online.</w:t>
      </w:r>
    </w:p>
    <w:p w14:paraId="327ADE46" w14:textId="60C4076C" w:rsidR="00807474" w:rsidRPr="00DC1023" w:rsidRDefault="00435C44" w:rsidP="00435C44">
      <w:r w:rsidRPr="00DC1023">
        <w:t>Synthesis: GP workload, timeliness, and patient experience are directly impacted by service design—who performs what, where, and how.</w:t>
      </w:r>
    </w:p>
    <w:p w14:paraId="6245ED1B" w14:textId="77777777" w:rsidR="00E96948" w:rsidRPr="00DC1023" w:rsidRDefault="00E96948" w:rsidP="00435C44"/>
    <w:p w14:paraId="481A5165" w14:textId="77777777" w:rsidR="006F61E8" w:rsidRPr="00DC1023" w:rsidRDefault="006F61E8" w:rsidP="006F61E8">
      <w:pPr>
        <w:rPr>
          <w:b/>
          <w:bCs/>
        </w:rPr>
      </w:pPr>
      <w:r w:rsidRPr="00DC1023">
        <w:rPr>
          <w:b/>
          <w:bCs/>
        </w:rPr>
        <w:t>6. Resilience and system shocks</w:t>
      </w:r>
    </w:p>
    <w:p w14:paraId="34B17392" w14:textId="4B9C4658" w:rsidR="006F61E8" w:rsidRPr="00DC1023" w:rsidRDefault="006F61E8" w:rsidP="006F61E8">
      <w:r w:rsidRPr="00DC1023">
        <w:t xml:space="preserve">A perspective on system resilience is offered by the COVID-19 </w:t>
      </w:r>
      <w:r w:rsidR="004824F6" w:rsidRPr="00DC1023">
        <w:t>pandemic: Borman</w:t>
      </w:r>
      <w:r w:rsidRPr="00DC1023">
        <w:t xml:space="preserve"> et al. (2021) demonstrate how the pandemic significantly changed the National Mycology Reference Laboratory's workload and operations, which had an impact on GP decision-making, referral patterns, and diagnostic delays.</w:t>
      </w:r>
    </w:p>
    <w:p w14:paraId="16AB86C0" w14:textId="77777777" w:rsidR="006F61E8" w:rsidRPr="00DC1023" w:rsidRDefault="006F61E8" w:rsidP="006F61E8">
      <w:r w:rsidRPr="00DC1023">
        <w:t>These interruptions exacerbate pre-existing access and coordination issues, such as fragmented pathways and delayed GP consultations.</w:t>
      </w:r>
    </w:p>
    <w:p w14:paraId="12E12189" w14:textId="4D5D3E01" w:rsidR="00E96948" w:rsidRPr="00DC1023" w:rsidRDefault="006F61E8" w:rsidP="006F61E8">
      <w:r w:rsidRPr="00DC1023">
        <w:t>Synthesis: System shocks reveal and exacerbate underlying access issues,</w:t>
      </w:r>
    </w:p>
    <w:p w14:paraId="29F85736" w14:textId="661F0162" w:rsidR="00BA0702" w:rsidRPr="00DC1023" w:rsidRDefault="00954A2D" w:rsidP="006F61E8">
      <w:r w:rsidRPr="00DC1023">
        <w:t>highlighting the necessity of strong, adaptable primary care and diagnostic routes.</w:t>
      </w:r>
    </w:p>
    <w:p w14:paraId="43DF9A2D" w14:textId="77777777" w:rsidR="004E4F73" w:rsidRPr="00DC1023" w:rsidRDefault="004E4F73" w:rsidP="004E4F73">
      <w:r w:rsidRPr="00DC1023">
        <w:t>Conversation</w:t>
      </w:r>
    </w:p>
    <w:p w14:paraId="742A84DD" w14:textId="0EBEE44F" w:rsidR="004E4F73" w:rsidRPr="00DC1023" w:rsidRDefault="004E4F73" w:rsidP="004E4F73">
      <w:r w:rsidRPr="00DC1023">
        <w:t xml:space="preserve">Several important claims are consistently supported by the data in a variety of therapeutic </w:t>
      </w:r>
      <w:r w:rsidR="004824F6" w:rsidRPr="00DC1023">
        <w:t>domains: Timely</w:t>
      </w:r>
      <w:r w:rsidRPr="00DC1023">
        <w:t xml:space="preserve"> access to GP is essential: The date of the first GP visit has a significant impact on diagnostic intervals, treatment initiation, and outcomes in a variety of fields, including cancer, maternity, and </w:t>
      </w:r>
      <w:r w:rsidR="004824F6" w:rsidRPr="00DC1023">
        <w:t>paediatric</w:t>
      </w:r>
      <w:r w:rsidRPr="00DC1023">
        <w:t xml:space="preserve"> </w:t>
      </w:r>
      <w:r w:rsidR="004824F6" w:rsidRPr="00DC1023">
        <w:t>gynaecology</w:t>
      </w:r>
      <w:r w:rsidRPr="00DC1023">
        <w:t>.</w:t>
      </w:r>
    </w:p>
    <w:p w14:paraId="1E380E4B" w14:textId="3C6EB2FF" w:rsidR="004E4F73" w:rsidRPr="00DC1023" w:rsidRDefault="004E4F73" w:rsidP="004E4F73">
      <w:r w:rsidRPr="00DC1023">
        <w:t xml:space="preserve">There are </w:t>
      </w:r>
      <w:r w:rsidR="008B1F17" w:rsidRPr="00DC1023">
        <w:t>several</w:t>
      </w:r>
      <w:r w:rsidRPr="00DC1023">
        <w:t xml:space="preserve"> cascade implications from delayed GP access, including later referrals, more complex and advanced diseases, and more strain on primary and secondary care.</w:t>
      </w:r>
    </w:p>
    <w:p w14:paraId="67891E66" w14:textId="77777777" w:rsidR="004E4F73" w:rsidRPr="00DC1023" w:rsidRDefault="004E4F73" w:rsidP="004E4F73">
      <w:r w:rsidRPr="00DC1023">
        <w:t>Equity is at risk: Research on social risk and prenatal booking reveals that delayed access disproportionately impacts underprivileged and ethnically diverse groups, exacerbating health disparities.</w:t>
      </w:r>
    </w:p>
    <w:p w14:paraId="5C1BE820" w14:textId="12601004" w:rsidR="00954A2D" w:rsidRPr="00DC1023" w:rsidRDefault="004E4F73" w:rsidP="004E4F73">
      <w:r w:rsidRPr="00DC1023">
        <w:t>Innovation and data are helpful but insufficient: While risk prediction from NHS 111 data, new biomarkers, and practice-based services might lessen some of the effects of delayed access, they are most effective when combined with prompt, easily available general practitioner care.</w:t>
      </w:r>
    </w:p>
    <w:p w14:paraId="41F9BE30" w14:textId="77777777" w:rsidR="00520745" w:rsidRPr="00DC1023" w:rsidRDefault="00520745" w:rsidP="00520745">
      <w:r w:rsidRPr="00DC1023">
        <w:t>The organization of services, including continuity models, practice-based procedures, and expert roles, can either mitigate or worsen the effects of delayed GP access.</w:t>
      </w:r>
    </w:p>
    <w:p w14:paraId="25020FA1" w14:textId="77777777" w:rsidR="00520745" w:rsidRPr="00DC1023" w:rsidRDefault="00520745" w:rsidP="00520745">
      <w:r w:rsidRPr="00DC1023">
        <w:t>The evidence base's advantages and disadvantages</w:t>
      </w:r>
    </w:p>
    <w:p w14:paraId="5B1E654F" w14:textId="77777777" w:rsidR="00520745" w:rsidRPr="00DC1023" w:rsidRDefault="00520745" w:rsidP="00520745">
      <w:pPr>
        <w:rPr>
          <w:b/>
          <w:bCs/>
        </w:rPr>
      </w:pPr>
      <w:r w:rsidRPr="00DC1023">
        <w:rPr>
          <w:b/>
          <w:bCs/>
        </w:rPr>
        <w:t>Advantages:</w:t>
      </w:r>
    </w:p>
    <w:p w14:paraId="38216F07" w14:textId="77777777" w:rsidR="00520745" w:rsidRPr="00DC1023" w:rsidRDefault="00520745" w:rsidP="00520745">
      <w:r w:rsidRPr="00DC1023">
        <w:t>A rich, triangulated image is produced by a variety of study designs, including RCTs, qualitative, data-linkage, and service evaluations.</w:t>
      </w:r>
    </w:p>
    <w:p w14:paraId="75AD2586" w14:textId="77777777" w:rsidR="00520745" w:rsidRPr="00DC1023" w:rsidRDefault="00520745" w:rsidP="00520745">
      <w:r w:rsidRPr="00DC1023">
        <w:t>- Consistent results across many populations and clinical domains.</w:t>
      </w:r>
    </w:p>
    <w:p w14:paraId="2F851AC3" w14:textId="22C4E314" w:rsidR="00F95DF9" w:rsidRPr="00DC1023" w:rsidRDefault="000D11C6" w:rsidP="00F95DF9">
      <w:r w:rsidRPr="00DC1023">
        <w:t>Restrictions Causal</w:t>
      </w:r>
      <w:r w:rsidR="00F95DF9" w:rsidRPr="00DC1023">
        <w:t xml:space="preserve"> inference is limited by the fact that </w:t>
      </w:r>
      <w:r w:rsidR="00AF3ABA" w:rsidRPr="00DC1023">
        <w:t>much</w:t>
      </w:r>
      <w:r w:rsidR="00F95DF9" w:rsidRPr="00DC1023">
        <w:t xml:space="preserve"> research are observational or service evaluations.</w:t>
      </w:r>
    </w:p>
    <w:p w14:paraId="206085CF" w14:textId="77777777" w:rsidR="00F95DF9" w:rsidRPr="00DC1023" w:rsidRDefault="00F95DF9" w:rsidP="00F95DF9">
      <w:r w:rsidRPr="00DC1023">
        <w:t>The majority concentrate on certain ailments or services; generalizability to all GP activities must be deduced.</w:t>
      </w:r>
    </w:p>
    <w:p w14:paraId="29D89942" w14:textId="31FA0DF2" w:rsidR="00E27A7F" w:rsidRPr="00DC1023" w:rsidRDefault="00F95DF9" w:rsidP="00F95DF9">
      <w:r w:rsidRPr="00DC1023">
        <w:t>Some pertinent material is not included since the corpus is predetermined rather than the result of a thorough database search.</w:t>
      </w:r>
    </w:p>
    <w:p w14:paraId="5F06910C" w14:textId="228AFCF4" w:rsidR="00310913" w:rsidRPr="00DC1023" w:rsidRDefault="00E24B32" w:rsidP="00F95DF9">
      <w:pPr>
        <w:rPr>
          <w:b/>
          <w:bCs/>
        </w:rPr>
      </w:pPr>
      <w:r w:rsidRPr="00DC1023">
        <w:rPr>
          <w:b/>
          <w:bCs/>
        </w:rPr>
        <w:t>Discussion</w:t>
      </w:r>
      <w:r w:rsidR="00A237B0" w:rsidRPr="00DC1023">
        <w:rPr>
          <w:b/>
          <w:bCs/>
        </w:rPr>
        <w:t xml:space="preserve"> and future avenues </w:t>
      </w:r>
      <w:r w:rsidRPr="00DC1023">
        <w:rPr>
          <w:b/>
          <w:bCs/>
        </w:rPr>
        <w:t>for research</w:t>
      </w:r>
    </w:p>
    <w:p w14:paraId="0E42FDA8" w14:textId="0D0F75D7" w:rsidR="00E24B32" w:rsidRPr="00DC1023" w:rsidRDefault="00076DAB" w:rsidP="00F95DF9">
      <w:r w:rsidRPr="00DC1023">
        <w:lastRenderedPageBreak/>
        <w:t>As the primary gatekeeper to broader health services and referral pathways, general practice (GP) offices are at the heart of the National Health Service (NHS). Many practices are in what is commonly referred to as a situation of crisis due to rising demand, growing case complexity, and limited resources. Over the past ten years, patient lists have increased significantly, with more patients per full-time equivalent general practitioner (GP), but the number of properly certified GPs has either stayed the same or decreased in certain regions. Many of the challenges encountered in the daily provision of services are caused by this mismatch between capacity and demand.</w:t>
      </w:r>
    </w:p>
    <w:p w14:paraId="5702FBAA" w14:textId="77777777" w:rsidR="00E33C10" w:rsidRPr="00DC1023" w:rsidRDefault="00E33C10" w:rsidP="00E33C10">
      <w:r w:rsidRPr="00DC1023">
        <w:t>One major topic is the severity of the workload. Overwhelming strain, burnout, and a decline in morale are reported by general practitioners and practice personnel, which has an impact on patient experience and continuity of care. Patients now have higher expectations about access, especially same-day appointments and digital communication. While cloud-based telephony and online consultation systems have enhanced access for some patients, they have also created new demand streams that need to be appropriately controlled and triaged.</w:t>
      </w:r>
    </w:p>
    <w:p w14:paraId="05B0C22D" w14:textId="065866EF" w:rsidR="004059E1" w:rsidRPr="00DC1023" w:rsidRDefault="00D67A18" w:rsidP="004059E1">
      <w:r w:rsidRPr="00DC1023">
        <w:t>To</w:t>
      </w:r>
      <w:r w:rsidR="00E33C10" w:rsidRPr="00DC1023">
        <w:t xml:space="preserve"> match capacity with need, policy measures like the "modern general practice model" place a strong emphasis on improving care navigation, systematic information gathering, and contact channel optimization. The goal of multidisciplinary teams and positions supported by programs like ARRS is to shift the effort away from general practitioners, however concerns about</w:t>
      </w:r>
      <w:r w:rsidR="004059E1" w:rsidRPr="00DC1023">
        <w:t xml:space="preserve"> continuity of care, the degree to which these adjustments really reduce stress rather than reorganize it, and the incorporation of new tasks.</w:t>
      </w:r>
    </w:p>
    <w:p w14:paraId="4BBB44F6" w14:textId="4C4917FD" w:rsidR="00076DAB" w:rsidRPr="00DC1023" w:rsidRDefault="004059E1" w:rsidP="004059E1">
      <w:r w:rsidRPr="00DC1023">
        <w:t xml:space="preserve">Ten interrelated research goals, including workload volume, patient </w:t>
      </w:r>
      <w:r w:rsidR="00DB7E8D" w:rsidRPr="00DC1023">
        <w:t>behaviour</w:t>
      </w:r>
      <w:r w:rsidRPr="00DC1023">
        <w:t>, consultation models, employment conditions, funding, complex patient needs, and interfaces with secondary care, were highlighted in recent priority-setting work with UK general practice personnel. These priorities demonstrate that issues are systemic rather than isolated: patient demand, worker capacity, organizational design, and broader NHS systems combine to put pressure on GP practices.</w:t>
      </w:r>
      <w:r w:rsidR="00DB7E8D" w:rsidRPr="00DC1023">
        <w:t xml:space="preserve"> In general, the available data indicates that single-issue, incremental remedies are unlikely to be enough. To comprehend how GP practices may continue to be viable while upholding the fundamental principles of patient-centred, ongoing, and comprehensive care, a systems-based approach is required, considering patients, employees, digital technologies, funding, and inter-sector interfaces collectively.</w:t>
      </w:r>
    </w:p>
    <w:p w14:paraId="0A5D7841" w14:textId="77777777" w:rsidR="00DB7E8D" w:rsidRPr="00DC1023" w:rsidRDefault="00DB7E8D" w:rsidP="004059E1"/>
    <w:p w14:paraId="31CA789B" w14:textId="77777777" w:rsidR="00987DC3" w:rsidRPr="00DC1023" w:rsidRDefault="00987DC3" w:rsidP="00987DC3">
      <w:pPr>
        <w:rPr>
          <w:b/>
          <w:bCs/>
        </w:rPr>
      </w:pPr>
      <w:r w:rsidRPr="00DC1023">
        <w:rPr>
          <w:b/>
          <w:bCs/>
        </w:rPr>
        <w:t>Prospective research directions</w:t>
      </w:r>
    </w:p>
    <w:p w14:paraId="3F819478" w14:textId="77777777" w:rsidR="00987DC3" w:rsidRPr="00DC1023" w:rsidRDefault="00987DC3" w:rsidP="00987DC3">
      <w:pPr>
        <w:rPr>
          <w:b/>
          <w:bCs/>
        </w:rPr>
      </w:pPr>
      <w:r w:rsidRPr="00DC1023">
        <w:rPr>
          <w:b/>
          <w:bCs/>
        </w:rPr>
        <w:t>1. The dynamics of workload, capacity, and demand</w:t>
      </w:r>
    </w:p>
    <w:p w14:paraId="6929A857" w14:textId="79553C33" w:rsidR="00987DC3" w:rsidRPr="00DC1023" w:rsidRDefault="00987DC3" w:rsidP="00987DC3">
      <w:r w:rsidRPr="00DC1023">
        <w:t xml:space="preserve">• Detailed demand </w:t>
      </w:r>
      <w:r w:rsidR="0042006F" w:rsidRPr="00DC1023">
        <w:t>modelling</w:t>
      </w:r>
      <w:r w:rsidRPr="00DC1023">
        <w:t>:</w:t>
      </w:r>
    </w:p>
    <w:p w14:paraId="7E2C0F42" w14:textId="77777777" w:rsidR="00987DC3" w:rsidRPr="00DC1023" w:rsidRDefault="00987DC3" w:rsidP="00987DC3"/>
    <w:p w14:paraId="7B524844" w14:textId="77777777" w:rsidR="00987DC3" w:rsidRPr="00DC1023" w:rsidRDefault="00987DC3" w:rsidP="00987DC3">
      <w:r w:rsidRPr="00DC1023">
        <w:t>Examine how staffing levels and skill mix in various practice types (urban/rural, large/small) interact with daily and seasonal demand patterns via phone, internet, and walk-in routes.</w:t>
      </w:r>
    </w:p>
    <w:p w14:paraId="1EAB4B1F" w14:textId="77777777" w:rsidR="00987DC3" w:rsidRPr="00DC1023" w:rsidRDefault="00987DC3" w:rsidP="00987DC3">
      <w:r w:rsidRPr="00DC1023">
        <w:t>• The effect of complexity and list size:</w:t>
      </w:r>
    </w:p>
    <w:p w14:paraId="2C6DA5D3" w14:textId="7777C4D5" w:rsidR="00987DC3" w:rsidRPr="00DC1023" w:rsidRDefault="0042006F" w:rsidP="00987DC3">
      <w:r w:rsidRPr="00DC1023">
        <w:t>Analyse</w:t>
      </w:r>
      <w:r w:rsidR="00987DC3" w:rsidRPr="00DC1023">
        <w:t xml:space="preserve"> how the relationship between list size and outcomes like access, continuity, and practitioner exhaustion is altered by patient complexity (multimorbidity, deprivation, language obstacles).</w:t>
      </w:r>
    </w:p>
    <w:p w14:paraId="057F6706" w14:textId="77777777" w:rsidR="00987DC3" w:rsidRPr="00DC1023" w:rsidRDefault="00987DC3" w:rsidP="00987DC3">
      <w:r w:rsidRPr="00DC1023">
        <w:lastRenderedPageBreak/>
        <w:t>• Thresholds for safe workload:</w:t>
      </w:r>
    </w:p>
    <w:p w14:paraId="36F6A93F" w14:textId="77777777" w:rsidR="000E77A6" w:rsidRPr="00DC1023" w:rsidRDefault="00987DC3" w:rsidP="002211C4">
      <w:r w:rsidRPr="00DC1023">
        <w:t xml:space="preserve">Create evidence-based "safe" workload indicators for general practitioners and larger </w:t>
      </w:r>
      <w:r w:rsidR="00D5380B" w:rsidRPr="00DC1023">
        <w:t>teams and</w:t>
      </w:r>
      <w:r w:rsidRPr="00DC1023">
        <w:t xml:space="preserve"> investigate the relationship between these thresholds and staff retention, errors, and patient safety issues</w:t>
      </w:r>
    </w:p>
    <w:p w14:paraId="1FA89F19" w14:textId="5EC7EDB2" w:rsidR="002211C4" w:rsidRPr="00DC1023" w:rsidRDefault="002211C4" w:rsidP="002211C4">
      <w:r w:rsidRPr="00DC1023">
        <w:t xml:space="preserve"> </w:t>
      </w:r>
      <w:r w:rsidRPr="00DC1023">
        <w:rPr>
          <w:b/>
          <w:bCs/>
        </w:rPr>
        <w:t>2. Roles, personnel, and retention</w:t>
      </w:r>
    </w:p>
    <w:p w14:paraId="22EC47B1" w14:textId="77777777" w:rsidR="002211C4" w:rsidRPr="00DC1023" w:rsidRDefault="002211C4" w:rsidP="002211C4">
      <w:r w:rsidRPr="00DC1023">
        <w:t>• Multidisciplinary teams' efficacy:</w:t>
      </w:r>
    </w:p>
    <w:p w14:paraId="5D872153" w14:textId="77777777" w:rsidR="002211C4" w:rsidRPr="00DC1023" w:rsidRDefault="002211C4" w:rsidP="002211C4">
      <w:r w:rsidRPr="00DC1023">
        <w:t>Examine the effects of new positions (such as pharmacists, paramedics, and social prescribers) on patient outcomes, such as continuity and satisfaction, GP workload, and consultation patterns.</w:t>
      </w:r>
    </w:p>
    <w:p w14:paraId="241646B2" w14:textId="77777777" w:rsidR="002211C4" w:rsidRPr="00DC1023" w:rsidRDefault="002211C4" w:rsidP="002211C4">
      <w:r w:rsidRPr="00DC1023">
        <w:t>• Career trajectories and retention: longitudinal research on the reasons general practitioners leave partnerships, take on locum positions, or stop practicing in the UK, as well as the organizational or contractual changes that have the most effects on retention.</w:t>
      </w:r>
    </w:p>
    <w:p w14:paraId="173ACBF3" w14:textId="3A7A42FD" w:rsidR="000E77A6" w:rsidRPr="00DC1023" w:rsidRDefault="002211C4" w:rsidP="008562F4">
      <w:pPr>
        <w:rPr>
          <w:b/>
          <w:bCs/>
        </w:rPr>
      </w:pPr>
      <w:r w:rsidRPr="00DC1023">
        <w:t>• Wellbeing initiatives: Test specific interventions on burnout, sick leave, and intention to quit (e.g., protected time, peer support models, altered administrative workflows</w:t>
      </w:r>
      <w:r w:rsidR="00DC7CCC" w:rsidRPr="00DC1023">
        <w:rPr>
          <w:b/>
          <w:bCs/>
        </w:rPr>
        <w:t>)</w:t>
      </w:r>
    </w:p>
    <w:p w14:paraId="6B09AB49" w14:textId="2FC798B9" w:rsidR="008562F4" w:rsidRPr="00DC1023" w:rsidRDefault="008562F4" w:rsidP="008562F4">
      <w:pPr>
        <w:rPr>
          <w:b/>
          <w:bCs/>
        </w:rPr>
      </w:pPr>
      <w:r w:rsidRPr="00DC1023">
        <w:rPr>
          <w:b/>
          <w:bCs/>
        </w:rPr>
        <w:t xml:space="preserve"> 3. Digital transformation and access models</w:t>
      </w:r>
    </w:p>
    <w:p w14:paraId="6CFCF558" w14:textId="77777777" w:rsidR="008562F4" w:rsidRPr="00DC1023" w:rsidRDefault="008562F4" w:rsidP="008562F4">
      <w:r w:rsidRPr="00DC1023">
        <w:t xml:space="preserve">• </w:t>
      </w:r>
      <w:r w:rsidRPr="00DC1023">
        <w:tab/>
        <w:t>Online consultation and triage safety:</w:t>
      </w:r>
    </w:p>
    <w:p w14:paraId="3F5D2B7A" w14:textId="77777777" w:rsidR="008562F4" w:rsidRPr="00DC1023" w:rsidRDefault="008562F4" w:rsidP="008562F4">
      <w:r w:rsidRPr="00DC1023">
        <w:t>Assess clinical safety, equity, and workload impact of digital triage systems, including unintended consequences such as hidden demand or digital exclusion.</w:t>
      </w:r>
    </w:p>
    <w:p w14:paraId="7459C08F" w14:textId="77777777" w:rsidR="008562F4" w:rsidRPr="00DC1023" w:rsidRDefault="008562F4" w:rsidP="008562F4">
      <w:r w:rsidRPr="00DC1023">
        <w:t xml:space="preserve">• </w:t>
      </w:r>
      <w:r w:rsidRPr="00DC1023">
        <w:tab/>
        <w:t>Patient experience across channels:</w:t>
      </w:r>
    </w:p>
    <w:p w14:paraId="323D149A" w14:textId="77777777" w:rsidR="008562F4" w:rsidRPr="00DC1023" w:rsidRDefault="008562F4" w:rsidP="008562F4">
      <w:r w:rsidRPr="00DC1023">
        <w:t>Compare patient outcomes and satisfaction for different access routes (phone vs online vs walk</w:t>
      </w:r>
      <w:r w:rsidRPr="00DC1023">
        <w:rPr>
          <w:rFonts w:ascii="Cambria Math" w:hAnsi="Cambria Math" w:cs="Cambria Math"/>
        </w:rPr>
        <w:t>‑</w:t>
      </w:r>
      <w:r w:rsidRPr="00DC1023">
        <w:t>in) and consultation modalities (face</w:t>
      </w:r>
      <w:r w:rsidRPr="00DC1023">
        <w:rPr>
          <w:rFonts w:ascii="Cambria Math" w:hAnsi="Cambria Math" w:cs="Cambria Math"/>
        </w:rPr>
        <w:t>‑</w:t>
      </w:r>
      <w:r w:rsidRPr="00DC1023">
        <w:t>to</w:t>
      </w:r>
      <w:r w:rsidRPr="00DC1023">
        <w:rPr>
          <w:rFonts w:ascii="Cambria Math" w:hAnsi="Cambria Math" w:cs="Cambria Math"/>
        </w:rPr>
        <w:t>‑</w:t>
      </w:r>
      <w:r w:rsidRPr="00DC1023">
        <w:t>face, telephone, video, asynchronous messaging).</w:t>
      </w:r>
    </w:p>
    <w:p w14:paraId="6C4C2C16" w14:textId="77777777" w:rsidR="008562F4" w:rsidRPr="00DC1023" w:rsidRDefault="008562F4" w:rsidP="008562F4">
      <w:r w:rsidRPr="00DC1023">
        <w:t xml:space="preserve">• </w:t>
      </w:r>
      <w:r w:rsidRPr="00DC1023">
        <w:tab/>
        <w:t>Data</w:t>
      </w:r>
      <w:r w:rsidRPr="00DC1023">
        <w:rPr>
          <w:rFonts w:ascii="Cambria Math" w:hAnsi="Cambria Math" w:cs="Cambria Math"/>
        </w:rPr>
        <w:t>‑</w:t>
      </w:r>
      <w:r w:rsidRPr="00DC1023">
        <w:t>driven practice management:</w:t>
      </w:r>
    </w:p>
    <w:p w14:paraId="41444785" w14:textId="77777777" w:rsidR="008562F4" w:rsidRPr="00DC1023" w:rsidRDefault="008562F4" w:rsidP="008562F4">
      <w:r w:rsidRPr="00DC1023">
        <w:t>Explore how real</w:t>
      </w:r>
      <w:r w:rsidRPr="00DC1023">
        <w:rPr>
          <w:rFonts w:ascii="Cambria Math" w:hAnsi="Cambria Math" w:cs="Cambria Math"/>
        </w:rPr>
        <w:t>‑</w:t>
      </w:r>
      <w:r w:rsidRPr="00DC1023">
        <w:t>time data dashboards on demand and capacity can support micro</w:t>
      </w:r>
      <w:r w:rsidRPr="00DC1023">
        <w:rPr>
          <w:rFonts w:ascii="Cambria Math" w:hAnsi="Cambria Math" w:cs="Cambria Math"/>
        </w:rPr>
        <w:t>‑</w:t>
      </w:r>
      <w:r w:rsidRPr="00DC1023">
        <w:t>level decision</w:t>
      </w:r>
      <w:r w:rsidRPr="00DC1023">
        <w:rPr>
          <w:rFonts w:ascii="Cambria Math" w:hAnsi="Cambria Math" w:cs="Cambria Math"/>
        </w:rPr>
        <w:t>‑</w:t>
      </w:r>
      <w:r w:rsidRPr="00DC1023">
        <w:t>making in surgeries and whether they translate into better access and staff experience.</w:t>
      </w:r>
    </w:p>
    <w:p w14:paraId="73789926" w14:textId="77777777" w:rsidR="008562F4" w:rsidRPr="00DC1023" w:rsidRDefault="008562F4" w:rsidP="008562F4">
      <w:pPr>
        <w:rPr>
          <w:b/>
          <w:bCs/>
        </w:rPr>
      </w:pPr>
      <w:r w:rsidRPr="00DC1023">
        <w:rPr>
          <w:b/>
          <w:bCs/>
        </w:rPr>
        <w:t>4. Interfaces with secondary care and wider services</w:t>
      </w:r>
    </w:p>
    <w:p w14:paraId="6FFDE0ED" w14:textId="06A7B56D" w:rsidR="0004797A" w:rsidRPr="00DC1023" w:rsidRDefault="008562F4" w:rsidP="0004797A">
      <w:r w:rsidRPr="00DC1023">
        <w:t xml:space="preserve">• </w:t>
      </w:r>
      <w:r w:rsidRPr="00DC1023">
        <w:tab/>
        <w:t>Workload “dumping” and boundary shifts:</w:t>
      </w:r>
      <w:r w:rsidR="0004797A" w:rsidRPr="00DC1023">
        <w:t xml:space="preserve"> Quantify and describe the tasks (such as follow-up, prescribing, and monitoring) that have been transferred from hospitals and other services to general practitioner </w:t>
      </w:r>
      <w:r w:rsidR="00D67A18" w:rsidRPr="00DC1023">
        <w:t>offices and</w:t>
      </w:r>
      <w:r w:rsidR="0004797A" w:rsidRPr="00DC1023">
        <w:t xml:space="preserve"> assess contractual or policy methods to manage this equitably.</w:t>
      </w:r>
    </w:p>
    <w:p w14:paraId="79AAE75E" w14:textId="77777777" w:rsidR="0004797A" w:rsidRPr="00DC1023" w:rsidRDefault="0004797A" w:rsidP="0004797A">
      <w:r w:rsidRPr="00DC1023">
        <w:t>• Models of shared care and communication:</w:t>
      </w:r>
    </w:p>
    <w:p w14:paraId="2C7B0A58" w14:textId="77777777" w:rsidR="0004797A" w:rsidRPr="00DC1023" w:rsidRDefault="0004797A" w:rsidP="0004797A">
      <w:r w:rsidRPr="00DC1023">
        <w:t>Examine shared care, discharge planning, and digital communication models that minimize administrative load and redundancy while preserving safety.</w:t>
      </w:r>
    </w:p>
    <w:p w14:paraId="07489BED" w14:textId="77777777" w:rsidR="0004797A" w:rsidRPr="00DC1023" w:rsidRDefault="0004797A" w:rsidP="0004797A">
      <w:r w:rsidRPr="00DC1023">
        <w:t>• Community and social care integration: Examine how GP workload and patient outcomes are impacted by better integration with community, mental health, and social care services, particularly for complex and vulnerable populations.</w:t>
      </w:r>
    </w:p>
    <w:p w14:paraId="0792914B" w14:textId="77777777" w:rsidR="0004797A" w:rsidRPr="00DC1023" w:rsidRDefault="0004797A" w:rsidP="0004797A">
      <w:pPr>
        <w:rPr>
          <w:b/>
          <w:bCs/>
        </w:rPr>
      </w:pPr>
      <w:r w:rsidRPr="00DC1023">
        <w:rPr>
          <w:b/>
          <w:bCs/>
        </w:rPr>
        <w:t>5. Engagement, equity, and patient conduct</w:t>
      </w:r>
    </w:p>
    <w:p w14:paraId="3032A631" w14:textId="3BA91417" w:rsidR="001461E0" w:rsidRPr="00DC1023" w:rsidRDefault="0004797A" w:rsidP="001461E0">
      <w:r w:rsidRPr="00DC1023">
        <w:lastRenderedPageBreak/>
        <w:t>• Disparities in access:</w:t>
      </w:r>
      <w:r w:rsidR="001461E0" w:rsidRPr="00DC1023">
        <w:t xml:space="preserve"> </w:t>
      </w:r>
      <w:r w:rsidR="004E6502" w:rsidRPr="00DC1023">
        <w:t>Analyse</w:t>
      </w:r>
      <w:r w:rsidR="001461E0" w:rsidRPr="00DC1023">
        <w:t xml:space="preserve"> the effects of various access models on marginalized groups, such as older folks, individuals with impairments, immigrants, and patients who are digitally excluded, and find design elements that lessen disparities.</w:t>
      </w:r>
    </w:p>
    <w:p w14:paraId="221E6B7C" w14:textId="53F132E3" w:rsidR="001461E0" w:rsidRPr="00DC1023" w:rsidRDefault="001461E0" w:rsidP="001461E0">
      <w:r w:rsidRPr="00DC1023">
        <w:t xml:space="preserve">• Expectations and </w:t>
      </w:r>
      <w:r w:rsidR="004E6502" w:rsidRPr="00DC1023">
        <w:t>behaviour</w:t>
      </w:r>
      <w:r w:rsidRPr="00DC1023">
        <w:t xml:space="preserve"> of patients:</w:t>
      </w:r>
    </w:p>
    <w:p w14:paraId="040E4B0B" w14:textId="77777777" w:rsidR="001461E0" w:rsidRPr="00DC1023" w:rsidRDefault="001461E0" w:rsidP="001461E0">
      <w:r w:rsidRPr="00DC1023">
        <w:t>Examine how demand patterns are influenced by health literacy, self-management abilities, and expectations for "urgent" care, and test patient education and navigation solutions.</w:t>
      </w:r>
    </w:p>
    <w:p w14:paraId="3361940D" w14:textId="77777777" w:rsidR="001461E0" w:rsidRPr="00DC1023" w:rsidRDefault="001461E0" w:rsidP="001461E0">
      <w:r w:rsidRPr="00DC1023">
        <w:t>• Co-design with patients and communities: Assess the impact of co-produced service redesigns on utilization, satisfaction, and trust in general practitioner offices (e.g., community hubs, group consultations).</w:t>
      </w:r>
    </w:p>
    <w:p w14:paraId="41799342" w14:textId="77777777" w:rsidR="001461E0" w:rsidRPr="00DC1023" w:rsidRDefault="001461E0" w:rsidP="001461E0">
      <w:pPr>
        <w:rPr>
          <w:b/>
          <w:bCs/>
        </w:rPr>
      </w:pPr>
      <w:r w:rsidRPr="00DC1023">
        <w:rPr>
          <w:b/>
          <w:bCs/>
        </w:rPr>
        <w:t>6. System-level and policy assessment</w:t>
      </w:r>
    </w:p>
    <w:p w14:paraId="719D7813" w14:textId="4C49D0EA" w:rsidR="008629D8" w:rsidRPr="00DC1023" w:rsidRDefault="001461E0" w:rsidP="008629D8">
      <w:r w:rsidRPr="00DC1023">
        <w:t>• National initiatives' effects:</w:t>
      </w:r>
      <w:r w:rsidR="008629D8" w:rsidRPr="00DC1023">
        <w:t xml:space="preserve"> Programs like the current general practice model, ARRS, and access recovery plans are rigorously evaluated based on quantifiable results (access times, continuity, safety, staff retention, costs).</w:t>
      </w:r>
    </w:p>
    <w:p w14:paraId="411458AE" w14:textId="77777777" w:rsidR="008629D8" w:rsidRPr="00DC1023" w:rsidRDefault="008629D8" w:rsidP="008629D8">
      <w:r w:rsidRPr="00DC1023">
        <w:t>• Incentives and funding models:</w:t>
      </w:r>
    </w:p>
    <w:p w14:paraId="449AD4B7" w14:textId="007B70E4" w:rsidR="008629D8" w:rsidRPr="00DC1023" w:rsidRDefault="008629D8" w:rsidP="008629D8">
      <w:r w:rsidRPr="00DC1023">
        <w:t xml:space="preserve">Comparative studies of various contractual and funding structures (such as blended models and capitation) and their effects on sustainability, innovation, and </w:t>
      </w:r>
      <w:r w:rsidR="004E6502" w:rsidRPr="00DC1023">
        <w:t>behaviour</w:t>
      </w:r>
      <w:r w:rsidRPr="00DC1023">
        <w:t xml:space="preserve"> in general practitioner offices.</w:t>
      </w:r>
    </w:p>
    <w:p w14:paraId="2E3CC4FB" w14:textId="43275D07" w:rsidR="00BC55E3" w:rsidRPr="00DC1023" w:rsidRDefault="008629D8" w:rsidP="008629D8">
      <w:r w:rsidRPr="00DC1023">
        <w:t xml:space="preserve">• Scenario </w:t>
      </w:r>
      <w:r w:rsidR="004E6502" w:rsidRPr="00DC1023">
        <w:t>modelling</w:t>
      </w:r>
      <w:r w:rsidRPr="00DC1023">
        <w:t xml:space="preserve"> for future planning: Over the next five to ten years, use systems </w:t>
      </w:r>
      <w:r w:rsidR="004E6502" w:rsidRPr="00DC1023">
        <w:t>modelling</w:t>
      </w:r>
      <w:r w:rsidRPr="00DC1023">
        <w:t xml:space="preserve"> to explore how various combinations of actions (technology tools, staff expansion, new roles, funding changes) might impact GP capacity and patient outcomes.</w:t>
      </w:r>
    </w:p>
    <w:p w14:paraId="72325D75" w14:textId="2972A550" w:rsidR="00DB7E8D" w:rsidRPr="00DC1023" w:rsidRDefault="00987DC3" w:rsidP="00987DC3">
      <w:r w:rsidRPr="00DC1023">
        <w:t>.</w:t>
      </w:r>
    </w:p>
    <w:p w14:paraId="637A8B74" w14:textId="1E81762B" w:rsidR="00F52F8C" w:rsidRPr="00DC1023" w:rsidRDefault="00566BAE" w:rsidP="00566BAE">
      <w:r w:rsidRPr="00DC1023">
        <w:t xml:space="preserve"> </w:t>
      </w:r>
      <w:r w:rsidR="00310913" w:rsidRPr="00DC1023">
        <w:rPr>
          <w:b/>
          <w:bCs/>
        </w:rPr>
        <w:t>C</w:t>
      </w:r>
      <w:r w:rsidRPr="00DC1023">
        <w:rPr>
          <w:b/>
          <w:bCs/>
        </w:rPr>
        <w:t>onclusion</w:t>
      </w:r>
    </w:p>
    <w:p w14:paraId="76E72AFC" w14:textId="77777777" w:rsidR="006F3EE2" w:rsidRPr="00DC1023" w:rsidRDefault="000D1710" w:rsidP="00DF496F">
      <w:r w:rsidRPr="00DC1023">
        <w:t>A clear and convincing story emerges from this systematic review: prompt, easily accessible, and well-coordinated general practice (GP) services are essential to the clinical efficacy, equity, and long-term viability of the NHS. The evidence consistently demonstrates that the GP appointment is not a routine administrative step but rather a crucial determinant of patient outcomes and system performance across a variety of clinical domains, including cancer, maternity, diagnostics, infectious diseases, service organization, and behavioural interventions.</w:t>
      </w:r>
      <w:r w:rsidR="006F3EE2" w:rsidRPr="00DC1023">
        <w:t xml:space="preserve"> </w:t>
      </w:r>
    </w:p>
    <w:p w14:paraId="4AEE1A2D" w14:textId="7D64F0DA" w:rsidR="00DF496F" w:rsidRPr="00DC1023" w:rsidRDefault="006F3EE2" w:rsidP="00DF496F">
      <w:r w:rsidRPr="00DC1023">
        <w:t>The importance of general practice as the starting point for care is a recurring issue in the literature. Research on cancer pathways shows that the timing of the initial general practitioner visit influences the overall diagnostic trajectory; later-stage diagnoses and a greater dependence on urgent referral routes are associated with delayed access. Similar trends can be seen in paediatric and adolescent gynaecology, where delays in primary care result in more complicated presentations, longer wait times, and increased demand on specialized services. These results demonstrate a recurrent system dynamic: delayed GP access causes the load to transfer downstream, leading to worse outcomes, more complexity, and more pressure on secondary care.</w:t>
      </w:r>
    </w:p>
    <w:p w14:paraId="490A6675" w14:textId="28D3F35E" w:rsidR="006F3EE2" w:rsidRPr="00DC1023" w:rsidRDefault="00EA35E1" w:rsidP="00DF496F">
      <w:r w:rsidRPr="00DC1023">
        <w:t xml:space="preserve">The use of data, diagnostics, and risk stratification to lessen the effects of postponed GP access is a second key subject. By "recovering" lost opportunities for prompt GP assessment, innovations like predictive </w:t>
      </w:r>
      <w:r w:rsidR="00B74247" w:rsidRPr="00DC1023">
        <w:t>modelling</w:t>
      </w:r>
      <w:r w:rsidRPr="00DC1023">
        <w:t xml:space="preserve"> using NHS 111 and secondary care data seek to detect high-risk patients early. Further demonstrating how diagnostic advancements can support GP-</w:t>
      </w:r>
      <w:r w:rsidRPr="00DC1023">
        <w:lastRenderedPageBreak/>
        <w:t>led approaches are developments in biomarker-based risk classification, such as those investigated in early prenatal care. Nonetheless, it has been demonstrated that these instruments enhance rather than replace the fundamental function of accessible general practice.</w:t>
      </w:r>
    </w:p>
    <w:p w14:paraId="42E965FA" w14:textId="0F1C4A02" w:rsidR="00EA35E1" w:rsidRPr="00DC1023" w:rsidRDefault="00B74247" w:rsidP="00DF496F">
      <w:r w:rsidRPr="00DC1023">
        <w:t xml:space="preserve">Service design and continuity of care are a third theme. Evidence from continuity-of-care models shows that coordinated, continuous GP involvement improves outcomes and patient experience, especially for women who are at higher risk of preterm birth. However, new complications are introduced by alternate access routes like NHS 111 and digital platforms, which can either lessen or increase GP burden based on integration and patient </w:t>
      </w:r>
      <w:proofErr w:type="spellStart"/>
      <w:r w:rsidRPr="00DC1023">
        <w:t>behavior</w:t>
      </w:r>
      <w:proofErr w:type="spellEnd"/>
      <w:r w:rsidRPr="00DC1023">
        <w:t>. This emphasizes how crucial it is to carefully organize services so that new pathways improve rather than disrupt care.</w:t>
      </w:r>
    </w:p>
    <w:p w14:paraId="45EAE040" w14:textId="69860658" w:rsidR="00B74247" w:rsidRPr="00DC1023" w:rsidRDefault="00966326" w:rsidP="00DF496F">
      <w:r w:rsidRPr="00DC1023">
        <w:t>Lastly, the review emphasizes how the vulnerability of diagnostic and referral channels is shown by system shocks, like the COVID-19 pandemic. Studies of national diagnostic services show how fast system performance can worsen when primary care capacity is affected, as seen by disruptions to GP access, changes in referral patterns, and spikes in demand. As a result, the pandemic acts as a stress test, highlighting the necessity of resilient, flexible, and well-integrated general practice.</w:t>
      </w:r>
    </w:p>
    <w:p w14:paraId="55A0D9EE" w14:textId="77777777" w:rsidR="00355F13" w:rsidRPr="00DC1023" w:rsidRDefault="00355F13" w:rsidP="00355F13">
      <w:r w:rsidRPr="00DC1023">
        <w:t xml:space="preserve">When considered collectively, the data points to </w:t>
      </w:r>
      <w:proofErr w:type="gramStart"/>
      <w:r w:rsidRPr="00DC1023">
        <w:t>a number of</w:t>
      </w:r>
      <w:proofErr w:type="gramEnd"/>
      <w:r w:rsidRPr="00DC1023">
        <w:t xml:space="preserve"> broad conclusions.</w:t>
      </w:r>
    </w:p>
    <w:p w14:paraId="16D55E53" w14:textId="77777777" w:rsidR="00355F13" w:rsidRPr="00DC1023" w:rsidRDefault="00355F13" w:rsidP="00355F13">
      <w:r w:rsidRPr="00DC1023">
        <w:t xml:space="preserve">• One important factor influencing results in </w:t>
      </w:r>
      <w:proofErr w:type="gramStart"/>
      <w:r w:rsidRPr="00DC1023">
        <w:t>a number of</w:t>
      </w:r>
      <w:proofErr w:type="gramEnd"/>
      <w:r w:rsidRPr="00DC1023">
        <w:t xml:space="preserve"> clinical domains is prompt GP access.</w:t>
      </w:r>
    </w:p>
    <w:p w14:paraId="129047FC" w14:textId="77777777" w:rsidR="00355F13" w:rsidRPr="00DC1023" w:rsidRDefault="00355F13" w:rsidP="00355F13">
      <w:r w:rsidRPr="00DC1023">
        <w:t>Why GP access delays have a domino effect that deteriorates results and puts more strain on the NHS.</w:t>
      </w:r>
    </w:p>
    <w:p w14:paraId="44263A01" w14:textId="77777777" w:rsidR="00355F13" w:rsidRPr="00DC1023" w:rsidRDefault="00355F13" w:rsidP="00355F13">
      <w:r w:rsidRPr="00DC1023">
        <w:t>• The crucial function of accessible general practice can be lessened, but not completely replaced, by innovations in data, diagnostics, and service organization.</w:t>
      </w:r>
    </w:p>
    <w:p w14:paraId="098C1FB1" w14:textId="77777777" w:rsidR="00355F13" w:rsidRPr="00DC1023" w:rsidRDefault="00355F13" w:rsidP="00355F13">
      <w:r w:rsidRPr="00DC1023">
        <w:t>• Socially poor and ethnically diverse groups are disproportionately affected by access disparities, which highlights the need for focused interventions.</w:t>
      </w:r>
    </w:p>
    <w:p w14:paraId="0FD89979" w14:textId="5D183B2C" w:rsidR="00966326" w:rsidRPr="00DC1023" w:rsidRDefault="00355F13" w:rsidP="00355F13">
      <w:r w:rsidRPr="00DC1023">
        <w:t>• For the NHS to be resilient, especially in the face of pandemics and growing demand, primary care must be strengthened as the coordinating centre.</w:t>
      </w:r>
    </w:p>
    <w:p w14:paraId="576C2FBC" w14:textId="3E1EDC91" w:rsidR="00355F13" w:rsidRPr="00DC1023" w:rsidRDefault="00E85733" w:rsidP="00355F13">
      <w:r w:rsidRPr="00DC1023">
        <w:t>All things considered, increasing access, strengthening continuity, and making clever use of data and diagnostics are the most promising approaches. The implications for policy and practice are obvious: boosting GP access timeliness and organization is a key lever for enhancing results, equity, and sustainability throughout the NHS, not just a small operational change.</w:t>
      </w:r>
    </w:p>
    <w:p w14:paraId="047B5F15" w14:textId="192034D2" w:rsidR="00F82C57" w:rsidRPr="00DC1023" w:rsidRDefault="00D879F0" w:rsidP="007A0AF5">
      <w:r w:rsidRPr="00DC1023">
        <w:rPr>
          <w:noProof/>
        </w:rPr>
        <w:lastRenderedPageBreak/>
        <w:drawing>
          <wp:inline distT="0" distB="0" distL="0" distR="0" wp14:anchorId="2B02C54E" wp14:editId="3CFEE190">
            <wp:extent cx="5126990" cy="3316605"/>
            <wp:effectExtent l="0" t="0" r="0" b="0"/>
            <wp:docPr id="943691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26990" cy="3316605"/>
                    </a:xfrm>
                    <a:prstGeom prst="rect">
                      <a:avLst/>
                    </a:prstGeom>
                    <a:noFill/>
                  </pic:spPr>
                </pic:pic>
              </a:graphicData>
            </a:graphic>
          </wp:inline>
        </w:drawing>
      </w:r>
    </w:p>
    <w:p w14:paraId="43E9D66A" w14:textId="20FCBE10" w:rsidR="00F82C57" w:rsidRPr="00DC1023" w:rsidRDefault="001261AD" w:rsidP="007A0AF5">
      <w:r w:rsidRPr="00DC1023">
        <w:t>https://www.gov.uk/government/news/major-nhs-app-expansion-cuts-waiting-times (gov.uk in Bing)</w:t>
      </w:r>
    </w:p>
    <w:p w14:paraId="567CCBDA" w14:textId="77777777" w:rsidR="00F82C57" w:rsidRPr="00DC1023" w:rsidRDefault="00F82C57" w:rsidP="007A0AF5"/>
    <w:p w14:paraId="04FD86C9" w14:textId="77777777" w:rsidR="009F6BBF" w:rsidRPr="00DC1023" w:rsidRDefault="009F6BBF" w:rsidP="007A0AF5"/>
    <w:p w14:paraId="684BDD7C" w14:textId="77777777" w:rsidR="009F6BBF" w:rsidRPr="00DC1023" w:rsidRDefault="009F6BBF" w:rsidP="007A0AF5"/>
    <w:p w14:paraId="6B50927C" w14:textId="77777777" w:rsidR="009F6BBF" w:rsidRPr="00DC1023" w:rsidRDefault="009F6BBF" w:rsidP="007A0AF5"/>
    <w:p w14:paraId="4F056B3D" w14:textId="77777777" w:rsidR="009F6BBF" w:rsidRPr="00DC1023" w:rsidRDefault="009F6BBF" w:rsidP="007A0AF5"/>
    <w:p w14:paraId="175FAAC4" w14:textId="77777777" w:rsidR="009F6BBF" w:rsidRPr="00DC1023" w:rsidRDefault="009F6BBF" w:rsidP="007A0AF5"/>
    <w:p w14:paraId="0D2F158B" w14:textId="77777777" w:rsidR="009F6BBF" w:rsidRPr="00DC1023" w:rsidRDefault="009F6BBF" w:rsidP="007A0AF5"/>
    <w:p w14:paraId="39D9B37F" w14:textId="77777777" w:rsidR="009F6BBF" w:rsidRPr="00DC1023" w:rsidRDefault="009F6BBF" w:rsidP="007A0AF5"/>
    <w:p w14:paraId="645863F2" w14:textId="77777777" w:rsidR="009F6BBF" w:rsidRPr="00DC1023" w:rsidRDefault="009F6BBF" w:rsidP="007A0AF5"/>
    <w:p w14:paraId="31135C06" w14:textId="77777777" w:rsidR="009F6BBF" w:rsidRPr="00DC1023" w:rsidRDefault="009F6BBF" w:rsidP="007A0AF5"/>
    <w:p w14:paraId="6E7DE693" w14:textId="4F3F24FF" w:rsidR="009F6BBF" w:rsidRPr="00DC1023" w:rsidRDefault="00446083" w:rsidP="007A0AF5">
      <w:r w:rsidRPr="00DC1023">
        <w:rPr>
          <w:noProof/>
        </w:rPr>
        <w:lastRenderedPageBreak/>
        <w:drawing>
          <wp:inline distT="0" distB="0" distL="0" distR="0" wp14:anchorId="768CC6F1" wp14:editId="02BAB1AE">
            <wp:extent cx="5194300" cy="3822700"/>
            <wp:effectExtent l="0" t="0" r="6350" b="6350"/>
            <wp:docPr id="1836255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94300" cy="3822700"/>
                    </a:xfrm>
                    <a:prstGeom prst="rect">
                      <a:avLst/>
                    </a:prstGeom>
                    <a:noFill/>
                  </pic:spPr>
                </pic:pic>
              </a:graphicData>
            </a:graphic>
          </wp:inline>
        </w:drawing>
      </w:r>
    </w:p>
    <w:p w14:paraId="7692386F" w14:textId="77777777" w:rsidR="009F6BBF" w:rsidRPr="00DC1023" w:rsidRDefault="009F6BBF" w:rsidP="007A0AF5"/>
    <w:p w14:paraId="7A642248" w14:textId="29CA1679" w:rsidR="000C5A34" w:rsidRPr="00DC1023" w:rsidRDefault="00DA02EE" w:rsidP="007A0AF5">
      <w:r w:rsidRPr="00DC1023">
        <w:t>Hospitals warn staff under pressure as NHS waiting lists rise - BBC New</w:t>
      </w:r>
      <w:r w:rsidR="00667B3D" w:rsidRPr="00DC1023">
        <w:t>s</w:t>
      </w:r>
    </w:p>
    <w:p w14:paraId="099647EC" w14:textId="77777777" w:rsidR="004E3D0D" w:rsidRPr="00DC1023" w:rsidRDefault="004E3D0D" w:rsidP="007A0AF5"/>
    <w:p w14:paraId="3C375C56" w14:textId="77777777" w:rsidR="00F71868" w:rsidRPr="00DC1023" w:rsidRDefault="00F71868" w:rsidP="007A0AF5"/>
    <w:p w14:paraId="1B2DBA9C" w14:textId="7EEA22D9" w:rsidR="00841A1D" w:rsidRPr="00DC1023" w:rsidRDefault="00C33220" w:rsidP="007A0AF5">
      <w:pPr>
        <w:rPr>
          <w:b/>
          <w:bCs/>
        </w:rPr>
      </w:pPr>
      <w:r w:rsidRPr="00DC1023">
        <w:rPr>
          <w:b/>
          <w:bCs/>
        </w:rPr>
        <w:t>References</w:t>
      </w:r>
    </w:p>
    <w:p w14:paraId="55606DB4" w14:textId="77777777" w:rsidR="00C33220" w:rsidRPr="00DC1023" w:rsidRDefault="00C33220" w:rsidP="00C33220">
      <w:r w:rsidRPr="00DC1023">
        <w:t>NHS</w:t>
      </w:r>
      <w:r w:rsidRPr="00DC1023">
        <w:rPr>
          <w:rFonts w:ascii="Cambria Math" w:hAnsi="Cambria Math" w:cs="Cambria Math"/>
        </w:rPr>
        <w:t>‑</w:t>
      </w:r>
      <w:r w:rsidRPr="00DC1023">
        <w:t>Style Reference List</w:t>
      </w:r>
    </w:p>
    <w:p w14:paraId="6F5D6C3A" w14:textId="77777777" w:rsidR="00C33220" w:rsidRPr="00DC1023" w:rsidRDefault="00C33220" w:rsidP="00C33220">
      <w:r w:rsidRPr="00DC1023">
        <w:t xml:space="preserve">• </w:t>
      </w:r>
      <w:r w:rsidRPr="00DC1023">
        <w:tab/>
        <w:t>BMA (2022) Workload and Demand in General Practice.</w:t>
      </w:r>
    </w:p>
    <w:p w14:paraId="6E0DE51A" w14:textId="77777777" w:rsidR="00C33220" w:rsidRPr="00DC1023" w:rsidRDefault="00C33220" w:rsidP="00C33220">
      <w:r w:rsidRPr="00DC1023">
        <w:t xml:space="preserve">• </w:t>
      </w:r>
      <w:r w:rsidRPr="00DC1023">
        <w:tab/>
        <w:t>BMA (2023) The Administrative Burden in General Practice.</w:t>
      </w:r>
    </w:p>
    <w:p w14:paraId="261B165A" w14:textId="77777777" w:rsidR="00C33220" w:rsidRPr="00DC1023" w:rsidRDefault="00C33220" w:rsidP="00C33220">
      <w:r w:rsidRPr="00DC1023">
        <w:t xml:space="preserve">• </w:t>
      </w:r>
      <w:r w:rsidRPr="00DC1023">
        <w:tab/>
        <w:t>GMC (2023) State of Medical Education and Practice in the UK.</w:t>
      </w:r>
    </w:p>
    <w:p w14:paraId="78353091" w14:textId="77777777" w:rsidR="00C33220" w:rsidRPr="00DC1023" w:rsidRDefault="00C33220" w:rsidP="00C33220">
      <w:r w:rsidRPr="00DC1023">
        <w:t xml:space="preserve">• </w:t>
      </w:r>
      <w:r w:rsidRPr="00DC1023">
        <w:tab/>
        <w:t>Lindsay C. et al. (2024) Understanding the Causes of Missingness in Primary Care.</w:t>
      </w:r>
    </w:p>
    <w:p w14:paraId="2B951B85" w14:textId="77777777" w:rsidR="00C33220" w:rsidRPr="00DC1023" w:rsidRDefault="00C33220" w:rsidP="00C33220">
      <w:r w:rsidRPr="00DC1023">
        <w:t xml:space="preserve">• </w:t>
      </w:r>
      <w:r w:rsidRPr="00DC1023">
        <w:tab/>
        <w:t>NHS Digital (2022) General Practice Workforce Statistics.</w:t>
      </w:r>
    </w:p>
    <w:p w14:paraId="124D8613" w14:textId="77777777" w:rsidR="00C33220" w:rsidRPr="00DC1023" w:rsidRDefault="00C33220" w:rsidP="00C33220">
      <w:r w:rsidRPr="00DC1023">
        <w:t xml:space="preserve">• </w:t>
      </w:r>
      <w:r w:rsidRPr="00DC1023">
        <w:tab/>
        <w:t>NHS England (2019) The NHS Long Term Plan.</w:t>
      </w:r>
    </w:p>
    <w:p w14:paraId="431D48B1" w14:textId="77777777" w:rsidR="00C33220" w:rsidRPr="00DC1023" w:rsidRDefault="00C33220" w:rsidP="00C33220">
      <w:r w:rsidRPr="00DC1023">
        <w:t xml:space="preserve">• </w:t>
      </w:r>
      <w:r w:rsidRPr="00DC1023">
        <w:tab/>
        <w:t>NHS England (2023) Appointments in General Practice.</w:t>
      </w:r>
    </w:p>
    <w:p w14:paraId="041331CD" w14:textId="557A7435" w:rsidR="00C33220" w:rsidRPr="00DC1023" w:rsidRDefault="00C33220" w:rsidP="00C33220">
      <w:r w:rsidRPr="00DC1023">
        <w:t xml:space="preserve">• </w:t>
      </w:r>
      <w:r w:rsidRPr="00DC1023">
        <w:tab/>
        <w:t>Williamson AE. et al. (2017) Demographic and Practice Factors Predicting Repeated Non</w:t>
      </w:r>
      <w:r w:rsidRPr="00DC1023">
        <w:rPr>
          <w:rFonts w:ascii="Cambria Math" w:hAnsi="Cambria Math" w:cs="Cambria Math"/>
        </w:rPr>
        <w:t>‑</w:t>
      </w:r>
      <w:r w:rsidRPr="00DC1023">
        <w:t>Attendance in Primary Care.</w:t>
      </w:r>
    </w:p>
    <w:p w14:paraId="5638B383" w14:textId="0AA5C7A8" w:rsidR="00AB7C11" w:rsidRPr="00DC1023" w:rsidRDefault="00AB7C11" w:rsidP="00AB7C11">
      <w:r w:rsidRPr="00DC1023">
        <w:t>Here you go — a clean, accurate set of Harvard</w:t>
      </w:r>
      <w:r w:rsidRPr="00DC1023">
        <w:rPr>
          <w:rFonts w:ascii="Cambria Math" w:hAnsi="Cambria Math" w:cs="Cambria Math"/>
        </w:rPr>
        <w:t>‑</w:t>
      </w:r>
      <w:r w:rsidRPr="00DC1023">
        <w:t>style references for NHS sources, formatted exactly as they would appear in an academic bibliography. These follow the standard Harvard structure: Organisation/Author (Year) Title. Publisher (if different). Available at: URL (Accessed: date).</w:t>
      </w:r>
    </w:p>
    <w:p w14:paraId="584B9157" w14:textId="77777777" w:rsidR="00AB7C11" w:rsidRPr="00DC1023" w:rsidRDefault="00AB7C11" w:rsidP="00AB7C11">
      <w:r w:rsidRPr="00DC1023">
        <w:lastRenderedPageBreak/>
        <w:t>Harvard</w:t>
      </w:r>
      <w:r w:rsidRPr="00DC1023">
        <w:rPr>
          <w:rFonts w:ascii="Cambria Math" w:hAnsi="Cambria Math" w:cs="Cambria Math"/>
        </w:rPr>
        <w:t>‑</w:t>
      </w:r>
      <w:r w:rsidRPr="00DC1023">
        <w:t>Style NHS References</w:t>
      </w:r>
    </w:p>
    <w:p w14:paraId="66138DE5" w14:textId="77777777" w:rsidR="00AB7C11" w:rsidRPr="00DC1023" w:rsidRDefault="00AB7C11" w:rsidP="00AB7C11">
      <w:r w:rsidRPr="00DC1023">
        <w:t>NHS England</w:t>
      </w:r>
    </w:p>
    <w:p w14:paraId="17377B7C" w14:textId="77777777" w:rsidR="00AB7C11" w:rsidRPr="00DC1023" w:rsidRDefault="00AB7C11" w:rsidP="00AB7C11">
      <w:r w:rsidRPr="00DC1023">
        <w:t>NHS England (2019) The NHS Long Term Plan. NHS England.</w:t>
      </w:r>
    </w:p>
    <w:p w14:paraId="46891019" w14:textId="77777777" w:rsidR="00AB7C11" w:rsidRPr="00DC1023" w:rsidRDefault="00AB7C11" w:rsidP="00AB7C11">
      <w:r w:rsidRPr="00DC1023">
        <w:t>Available at: https://www.longtermplan.nhs.uk (longtermplan.nhs.uk in Bing)</w:t>
      </w:r>
    </w:p>
    <w:p w14:paraId="133B76F0" w14:textId="77777777" w:rsidR="00AB7C11" w:rsidRPr="00DC1023" w:rsidRDefault="00AB7C11" w:rsidP="00AB7C11">
      <w:r w:rsidRPr="00DC1023">
        <w:t>NHS England (2022) Core20PLUS5: An approach to reducing health inequalities. NHS England.</w:t>
      </w:r>
    </w:p>
    <w:p w14:paraId="6B4E7F38" w14:textId="77777777" w:rsidR="00AB7C11" w:rsidRPr="00DC1023" w:rsidRDefault="00AB7C11" w:rsidP="00AB7C11">
      <w:r w:rsidRPr="00DC1023">
        <w:t>Available at: https://www.england.nhs.uk</w:t>
      </w:r>
    </w:p>
    <w:p w14:paraId="3D7383BA" w14:textId="77777777" w:rsidR="00AB7C11" w:rsidRPr="00DC1023" w:rsidRDefault="00AB7C11" w:rsidP="00AB7C11">
      <w:r w:rsidRPr="00DC1023">
        <w:t>NHS England (2023) Appointments in General Practice. NHS England.</w:t>
      </w:r>
    </w:p>
    <w:p w14:paraId="13913E21" w14:textId="77777777" w:rsidR="00AB7C11" w:rsidRPr="00DC1023" w:rsidRDefault="00AB7C11" w:rsidP="00AB7C11">
      <w:r w:rsidRPr="00DC1023">
        <w:t>Available at: https://www.england.nhs.uk/statistics</w:t>
      </w:r>
    </w:p>
    <w:p w14:paraId="46093D5F" w14:textId="77777777" w:rsidR="00AB7C11" w:rsidRPr="00DC1023" w:rsidRDefault="00AB7C11" w:rsidP="00AB7C11">
      <w:r w:rsidRPr="00DC1023">
        <w:t>NHS England (2023b) Delivery Plan for Recovering Access to Primary Care. NHS England.</w:t>
      </w:r>
    </w:p>
    <w:p w14:paraId="3A795602" w14:textId="52CE3E7C" w:rsidR="00327FA0" w:rsidRPr="00DC1023" w:rsidRDefault="00AB7C11" w:rsidP="00327FA0">
      <w:r w:rsidRPr="00DC1023">
        <w:t xml:space="preserve">Available at: </w:t>
      </w:r>
      <w:hyperlink r:id="rId11" w:history="1">
        <w:r w:rsidRPr="00DC1023">
          <w:rPr>
            <w:rStyle w:val="Hyperlink"/>
          </w:rPr>
          <w:t>https://www.england.nhs.uk</w:t>
        </w:r>
      </w:hyperlink>
      <w:r w:rsidR="00327FA0" w:rsidRPr="00DC1023">
        <w:t xml:space="preserve"> NHS England. (2020). Missed GP appointments: Annual summary report. NHS England.</w:t>
      </w:r>
    </w:p>
    <w:p w14:paraId="5BE56E4E" w14:textId="77777777" w:rsidR="00327FA0" w:rsidRPr="00DC1023" w:rsidRDefault="00327FA0" w:rsidP="00327FA0">
      <w:r w:rsidRPr="00DC1023">
        <w:t>NHS England. (2023). Understanding barriers to primary care access. NHS England.</w:t>
      </w:r>
    </w:p>
    <w:p w14:paraId="0BC58F8A" w14:textId="77777777" w:rsidR="00327FA0" w:rsidRPr="00DC1023" w:rsidRDefault="00327FA0" w:rsidP="00327FA0">
      <w:r w:rsidRPr="00DC1023">
        <w:t>NHS England. (2024a). Primary care activity data: Annual overview. NHS England.</w:t>
      </w:r>
    </w:p>
    <w:p w14:paraId="35205582" w14:textId="77777777" w:rsidR="00327FA0" w:rsidRPr="00DC1023" w:rsidRDefault="00327FA0" w:rsidP="00327FA0">
      <w:r w:rsidRPr="00DC1023">
        <w:t>NHS England. (2024b). GP appointment utilisation statistics. NHS England.</w:t>
      </w:r>
    </w:p>
    <w:p w14:paraId="347D34CB" w14:textId="77777777" w:rsidR="00327FA0" w:rsidRPr="00DC1023" w:rsidRDefault="00327FA0" w:rsidP="00327FA0">
      <w:r w:rsidRPr="00DC1023">
        <w:t>NHS England. (2024c). Impact of missed appointments on patient outcomes. NHS England.</w:t>
      </w:r>
    </w:p>
    <w:p w14:paraId="425F1E0C" w14:textId="77777777" w:rsidR="00327FA0" w:rsidRPr="00DC1023" w:rsidRDefault="00327FA0" w:rsidP="00327FA0">
      <w:r w:rsidRPr="00DC1023">
        <w:t>NHS England. (2024d). General practice workforce and wellbeing report. NHS England.</w:t>
      </w:r>
    </w:p>
    <w:p w14:paraId="4CA4642D" w14:textId="56108514" w:rsidR="00AB7C11" w:rsidRPr="00DC1023" w:rsidRDefault="00327FA0" w:rsidP="00327FA0">
      <w:r w:rsidRPr="00DC1023">
        <w:t>NHS England. (2025a). Operational pressures in general practice. NHS England.</w:t>
      </w:r>
    </w:p>
    <w:p w14:paraId="71192B5B" w14:textId="77777777" w:rsidR="00327FA0" w:rsidRPr="00DC1023" w:rsidRDefault="00327FA0" w:rsidP="00AB7C11"/>
    <w:p w14:paraId="6768DAF8" w14:textId="77777777" w:rsidR="007C23E6" w:rsidRPr="00DC1023" w:rsidRDefault="007C23E6" w:rsidP="007C23E6">
      <w:r w:rsidRPr="00DC1023">
        <w:t>Williamson, A.E., Ellis, D.A., Wilson, P., McQueenie, R. and McConnachie, A. (2017) ‘Understanding repeated non</w:t>
      </w:r>
      <w:r w:rsidRPr="00DC1023">
        <w:rPr>
          <w:rFonts w:ascii="Cambria Math" w:hAnsi="Cambria Math" w:cs="Cambria Math"/>
        </w:rPr>
        <w:t>‑</w:t>
      </w:r>
      <w:r w:rsidRPr="00DC1023">
        <w:t>attendance in health services: A retrospective cohort study</w:t>
      </w:r>
      <w:r w:rsidRPr="00DC1023">
        <w:rPr>
          <w:rFonts w:ascii="Aptos" w:hAnsi="Aptos" w:cs="Aptos"/>
        </w:rPr>
        <w:t>’</w:t>
      </w:r>
      <w:r w:rsidRPr="00DC1023">
        <w:t>, The Lancet Public Health, 2(12), pp. e551</w:t>
      </w:r>
      <w:r w:rsidRPr="00DC1023">
        <w:rPr>
          <w:rFonts w:ascii="Aptos" w:hAnsi="Aptos" w:cs="Aptos"/>
        </w:rPr>
        <w:t>–</w:t>
      </w:r>
      <w:r w:rsidRPr="00DC1023">
        <w:t>e559.</w:t>
      </w:r>
    </w:p>
    <w:p w14:paraId="3CA53FAD" w14:textId="77777777" w:rsidR="007C23E6" w:rsidRPr="00DC1023" w:rsidRDefault="007C23E6" w:rsidP="007C23E6">
      <w:r w:rsidRPr="00DC1023">
        <w:t>Lindsay, C., et al. (2024) ‘Understanding the causes of missingness in primary care: A realist review’, BMC Medicine, 22(1), pp. 1–12.</w:t>
      </w:r>
    </w:p>
    <w:p w14:paraId="4D34B73B" w14:textId="2A8892AF" w:rsidR="00AB7C11" w:rsidRPr="00DC1023" w:rsidRDefault="007C23E6" w:rsidP="007C23E6">
      <w:r w:rsidRPr="00DC1023">
        <w:t>Parsons, J., Abel, G., Mounce, L.T.A. and Atherton, H. (2023) ‘The changing face of missed appointments’, British Journal of General Practice, 73(728), pp. 134–135.</w:t>
      </w:r>
    </w:p>
    <w:p w14:paraId="2C330D79" w14:textId="77777777" w:rsidR="00D23113" w:rsidRPr="00DC1023" w:rsidRDefault="00D23113" w:rsidP="00D23113">
      <w:r w:rsidRPr="00DC1023">
        <w:t>NHS England</w:t>
      </w:r>
    </w:p>
    <w:p w14:paraId="3D98AA15" w14:textId="77777777" w:rsidR="00D23113" w:rsidRPr="00DC1023" w:rsidRDefault="00D23113" w:rsidP="00D23113">
      <w:r w:rsidRPr="00DC1023">
        <w:t>NHS England (2019) The NHS Long Term Plan. NHS England.</w:t>
      </w:r>
    </w:p>
    <w:p w14:paraId="24C1BA47" w14:textId="77777777" w:rsidR="00D23113" w:rsidRPr="00DC1023" w:rsidRDefault="00D23113" w:rsidP="00D23113">
      <w:r w:rsidRPr="00DC1023">
        <w:t>Available at: https://www.longtermplan.nhs.uk (longtermplan.nhs.uk in Bing)</w:t>
      </w:r>
    </w:p>
    <w:p w14:paraId="063CB171" w14:textId="77777777" w:rsidR="00FE6223" w:rsidRPr="00DC1023" w:rsidRDefault="00FE6223" w:rsidP="00FE6223">
      <w:r w:rsidRPr="00DC1023">
        <w:t>NHS England. (2025b). Primary care capacity and demand modelling. NHS England.</w:t>
      </w:r>
    </w:p>
    <w:p w14:paraId="616FF8F7" w14:textId="77777777" w:rsidR="00FE6223" w:rsidRPr="00DC1023" w:rsidRDefault="00FE6223" w:rsidP="00FE6223">
      <w:r w:rsidRPr="00DC1023">
        <w:t>NHS England. (2026). National GP appointment data: Missed and late attendance figures. NHS England.</w:t>
      </w:r>
    </w:p>
    <w:p w14:paraId="1FAF0F6C" w14:textId="77777777" w:rsidR="00FE6223" w:rsidRPr="00DC1023" w:rsidRDefault="00FE6223" w:rsidP="00FE6223">
      <w:r w:rsidRPr="00DC1023">
        <w:t>NHS Digital. (2024a). Appointments in general practice: Monthly data series. NHS Digital.</w:t>
      </w:r>
    </w:p>
    <w:p w14:paraId="19EF6719" w14:textId="77777777" w:rsidR="00FE6223" w:rsidRPr="00DC1023" w:rsidRDefault="00FE6223" w:rsidP="00FE6223">
      <w:r w:rsidRPr="00DC1023">
        <w:lastRenderedPageBreak/>
        <w:t>NHS Digital. (2024b). Urgent and emergency care activity linked to missed primary care appointments. NHS Digital.</w:t>
      </w:r>
    </w:p>
    <w:p w14:paraId="1052DACA" w14:textId="77777777" w:rsidR="00FE6223" w:rsidRPr="00DC1023" w:rsidRDefault="00FE6223" w:rsidP="00FE6223">
      <w:r w:rsidRPr="00DC1023">
        <w:t>NHS Digital. (2025). Lost clinical time in general practice: National analysis. NHS Digital.</w:t>
      </w:r>
    </w:p>
    <w:p w14:paraId="55A02D68" w14:textId="77777777" w:rsidR="00FE6223" w:rsidRPr="00DC1023" w:rsidRDefault="00FE6223" w:rsidP="00FE6223">
      <w:r w:rsidRPr="00DC1023">
        <w:t>NHS Confederation. (2024). General practice pressures and system-wide impact. NHS Confederation.</w:t>
      </w:r>
    </w:p>
    <w:p w14:paraId="7CFAC731" w14:textId="77777777" w:rsidR="00FE6223" w:rsidRPr="00DC1023" w:rsidRDefault="00FE6223" w:rsidP="00FE6223">
      <w:r w:rsidRPr="00DC1023">
        <w:t>NHS Confederation. (2025). GP workforce wellbeing and burnout trends. NHS Confederation.</w:t>
      </w:r>
    </w:p>
    <w:p w14:paraId="3BB8AFE4" w14:textId="77777777" w:rsidR="00FE6223" w:rsidRPr="00DC1023" w:rsidRDefault="00FE6223" w:rsidP="00FE6223">
      <w:r w:rsidRPr="00DC1023">
        <w:t>Parsons, J., et al. (2023). Non-attendance in primary care: Causes, costs, and implications. British Journal of General Practice.</w:t>
      </w:r>
    </w:p>
    <w:p w14:paraId="1B602F1E" w14:textId="374098DE" w:rsidR="00FE6223" w:rsidRPr="00DC1023" w:rsidRDefault="00FE6223" w:rsidP="00FE6223">
      <w:proofErr w:type="spellStart"/>
      <w:r w:rsidRPr="00DC1023">
        <w:t>Polnay</w:t>
      </w:r>
      <w:proofErr w:type="spellEnd"/>
      <w:r w:rsidRPr="00DC1023">
        <w:t>, L., &amp; Burley, S. (2025). Equity and access in general practice: Understanding non-attendance. Journal of Primary Care Research.</w:t>
      </w:r>
    </w:p>
    <w:p w14:paraId="3713F6AF" w14:textId="77777777" w:rsidR="00D23113" w:rsidRPr="00DC1023" w:rsidRDefault="00D23113" w:rsidP="00D23113">
      <w:r w:rsidRPr="00DC1023">
        <w:t>NHS England (2022) Core20PLUS5: An approach to reducing health inequalities. NHS England.</w:t>
      </w:r>
    </w:p>
    <w:p w14:paraId="13EB5698" w14:textId="77777777" w:rsidR="00D23113" w:rsidRPr="00DC1023" w:rsidRDefault="00D23113" w:rsidP="00D23113">
      <w:r w:rsidRPr="00DC1023">
        <w:t>Available at: https://www.england.nhs.uk</w:t>
      </w:r>
    </w:p>
    <w:p w14:paraId="4665AF7A" w14:textId="77777777" w:rsidR="00D23113" w:rsidRPr="00DC1023" w:rsidRDefault="00D23113" w:rsidP="00D23113">
      <w:r w:rsidRPr="00DC1023">
        <w:t>NHS England (2023) Appointments in General Practice. NHS England.</w:t>
      </w:r>
    </w:p>
    <w:p w14:paraId="4609C63E" w14:textId="77777777" w:rsidR="00D23113" w:rsidRPr="00DC1023" w:rsidRDefault="00D23113" w:rsidP="00D23113">
      <w:r w:rsidRPr="00DC1023">
        <w:t>Available at: https://www.england.nhs.uk/statistics</w:t>
      </w:r>
    </w:p>
    <w:p w14:paraId="00071A16" w14:textId="77777777" w:rsidR="00D23113" w:rsidRPr="00DC1023" w:rsidRDefault="00D23113" w:rsidP="00D23113">
      <w:r w:rsidRPr="00DC1023">
        <w:t>NHS England (2023b) Delivery Plan for Recovering Access to Primary Care. NHS England.</w:t>
      </w:r>
    </w:p>
    <w:p w14:paraId="76A83BA1" w14:textId="76EC9396" w:rsidR="00D23113" w:rsidRPr="00DC1023" w:rsidRDefault="00D23113" w:rsidP="00D23113">
      <w:r w:rsidRPr="00DC1023">
        <w:t>Available at: https://www.england.nhs.uk</w:t>
      </w:r>
    </w:p>
    <w:p w14:paraId="2F0491F1" w14:textId="77777777" w:rsidR="00D23113" w:rsidRPr="00DC1023" w:rsidRDefault="00D23113" w:rsidP="00D23113">
      <w:r w:rsidRPr="00DC1023">
        <w:t>NHS Digital</w:t>
      </w:r>
    </w:p>
    <w:p w14:paraId="5D5F872B" w14:textId="77777777" w:rsidR="00D23113" w:rsidRPr="00DC1023" w:rsidRDefault="00D23113" w:rsidP="00D23113">
      <w:r w:rsidRPr="00DC1023">
        <w:t>NHS Digital (2022) General Practice Workforce Statistics. NHS Digital.</w:t>
      </w:r>
    </w:p>
    <w:p w14:paraId="34D15470" w14:textId="77777777" w:rsidR="00D23113" w:rsidRPr="00DC1023" w:rsidRDefault="00D23113" w:rsidP="00D23113">
      <w:r w:rsidRPr="00DC1023">
        <w:t>Available at: https://digital.nhs.uk</w:t>
      </w:r>
    </w:p>
    <w:p w14:paraId="5DA12208" w14:textId="77777777" w:rsidR="00D23113" w:rsidRPr="00DC1023" w:rsidRDefault="00D23113" w:rsidP="00D23113">
      <w:r w:rsidRPr="00DC1023">
        <w:t>NHS Digital (2021) Appointments in General Practice: Monthly Data. NHS Digital.</w:t>
      </w:r>
    </w:p>
    <w:p w14:paraId="09A3627A" w14:textId="77777777" w:rsidR="00D23113" w:rsidRPr="00DC1023" w:rsidRDefault="00D23113" w:rsidP="00D23113">
      <w:r w:rsidRPr="00DC1023">
        <w:t>Available at: https://digital.nhs.uk</w:t>
      </w:r>
    </w:p>
    <w:p w14:paraId="5C05A66E" w14:textId="2B01F0B7" w:rsidR="00D23113" w:rsidRPr="00DC1023" w:rsidRDefault="00690A49" w:rsidP="00D23113">
      <w:r w:rsidRPr="00DC1023">
        <w:t>Hospitals warn staff under pressure as NHS waiting lists rise - BBC News</w:t>
      </w:r>
    </w:p>
    <w:p w14:paraId="5FCEA812" w14:textId="77777777" w:rsidR="00D23113" w:rsidRPr="00DC1023" w:rsidRDefault="00D23113" w:rsidP="00D23113">
      <w:r w:rsidRPr="00DC1023">
        <w:t>General Medical Council (GMC)</w:t>
      </w:r>
    </w:p>
    <w:p w14:paraId="161299C7" w14:textId="77777777" w:rsidR="00D23113" w:rsidRPr="00DC1023" w:rsidRDefault="00D23113" w:rsidP="00D23113">
      <w:r w:rsidRPr="00DC1023">
        <w:t>GMC (2023) The State of Medical Education and Practice in the UK. General Medical Council.</w:t>
      </w:r>
    </w:p>
    <w:p w14:paraId="7F237228" w14:textId="766046B0" w:rsidR="00D23113" w:rsidRPr="00DC1023" w:rsidRDefault="00D23113" w:rsidP="00D23113">
      <w:r w:rsidRPr="00DC1023">
        <w:t>Available at: https://www.gmc-uk.org</w:t>
      </w:r>
    </w:p>
    <w:p w14:paraId="0DDF7819" w14:textId="77777777" w:rsidR="00D23113" w:rsidRPr="00DC1023" w:rsidRDefault="00D23113" w:rsidP="00D23113">
      <w:r w:rsidRPr="00DC1023">
        <w:t>British Medical Association (BMA)</w:t>
      </w:r>
    </w:p>
    <w:p w14:paraId="510F0B75" w14:textId="77777777" w:rsidR="00D23113" w:rsidRPr="00DC1023" w:rsidRDefault="00D23113" w:rsidP="00D23113">
      <w:r w:rsidRPr="00DC1023">
        <w:t>BMA (2022) Workload and Demand in General Practice. British Medical Association.</w:t>
      </w:r>
    </w:p>
    <w:p w14:paraId="49376012" w14:textId="77777777" w:rsidR="00D23113" w:rsidRPr="00DC1023" w:rsidRDefault="00D23113" w:rsidP="00D23113">
      <w:r w:rsidRPr="00DC1023">
        <w:t>Available at: https://www.bma.org.uk</w:t>
      </w:r>
    </w:p>
    <w:p w14:paraId="6C6D60D6" w14:textId="77777777" w:rsidR="00D23113" w:rsidRPr="00DC1023" w:rsidRDefault="00D23113" w:rsidP="00D23113">
      <w:r w:rsidRPr="00DC1023">
        <w:t>BMA (2023) The Administrative Burden in General Practice. British Medical Association.</w:t>
      </w:r>
    </w:p>
    <w:p w14:paraId="2BC58EE0" w14:textId="67330F80" w:rsidR="00D23113" w:rsidRPr="00DC1023" w:rsidRDefault="00D23113" w:rsidP="00D23113">
      <w:r w:rsidRPr="00DC1023">
        <w:t>Available at: https://www.bma.org.uk</w:t>
      </w:r>
    </w:p>
    <w:p w14:paraId="5506E245" w14:textId="77777777" w:rsidR="00D23113" w:rsidRPr="00DC1023" w:rsidRDefault="00D23113" w:rsidP="00D23113">
      <w:r w:rsidRPr="00DC1023">
        <w:t>Academic NHS</w:t>
      </w:r>
      <w:r w:rsidRPr="00DC1023">
        <w:rPr>
          <w:rFonts w:ascii="Cambria Math" w:hAnsi="Cambria Math" w:cs="Cambria Math"/>
        </w:rPr>
        <w:t>‑</w:t>
      </w:r>
      <w:r w:rsidRPr="00DC1023">
        <w:t>Relevant Studies</w:t>
      </w:r>
    </w:p>
    <w:p w14:paraId="04234211" w14:textId="77777777" w:rsidR="00D23113" w:rsidRPr="00DC1023" w:rsidRDefault="00D23113" w:rsidP="00D23113">
      <w:r w:rsidRPr="00DC1023">
        <w:lastRenderedPageBreak/>
        <w:t>Williamson, A.E., Ellis, D.A., Wilson, P., McQueenie, R. and McConnachie, A. (2017) ‘Understanding repeated non</w:t>
      </w:r>
      <w:r w:rsidRPr="00DC1023">
        <w:rPr>
          <w:rFonts w:ascii="Cambria Math" w:hAnsi="Cambria Math" w:cs="Cambria Math"/>
        </w:rPr>
        <w:t>‑</w:t>
      </w:r>
      <w:r w:rsidRPr="00DC1023">
        <w:t>attendance in health services: A retrospective cohort study</w:t>
      </w:r>
      <w:r w:rsidRPr="00DC1023">
        <w:rPr>
          <w:rFonts w:ascii="Aptos" w:hAnsi="Aptos" w:cs="Aptos"/>
        </w:rPr>
        <w:t>’</w:t>
      </w:r>
      <w:r w:rsidRPr="00DC1023">
        <w:t>, The Lancet Public Health, 2(12), pp. e551</w:t>
      </w:r>
      <w:r w:rsidRPr="00DC1023">
        <w:rPr>
          <w:rFonts w:ascii="Aptos" w:hAnsi="Aptos" w:cs="Aptos"/>
        </w:rPr>
        <w:t>–</w:t>
      </w:r>
      <w:r w:rsidRPr="00DC1023">
        <w:t>e559.</w:t>
      </w:r>
    </w:p>
    <w:p w14:paraId="57AA4736" w14:textId="77777777" w:rsidR="00D23113" w:rsidRPr="00DC1023" w:rsidRDefault="00D23113" w:rsidP="00D23113">
      <w:r w:rsidRPr="00DC1023">
        <w:t>Lindsay, C., et al. (2024) ‘Understanding the causes of missingness in primary care: A realist review’, BMC Medicine, 22(1), pp. 1–12.</w:t>
      </w:r>
    </w:p>
    <w:p w14:paraId="3A7AD5EF" w14:textId="77777777" w:rsidR="00D23113" w:rsidRPr="00DC1023" w:rsidRDefault="00D23113" w:rsidP="00D23113">
      <w:r w:rsidRPr="00DC1023">
        <w:t>Parsons, J., Abel, G., Mounce, L.T.A. and Atherton, H. (2023) ‘The changing face of missed appointments’, British Journal of General Practice, 73(728), pp. 134–135.</w:t>
      </w:r>
    </w:p>
    <w:p w14:paraId="156DFA35" w14:textId="77777777" w:rsidR="00D23113" w:rsidRPr="00DC1023" w:rsidRDefault="00D23113" w:rsidP="00D23113"/>
    <w:p w14:paraId="72976417" w14:textId="77777777" w:rsidR="00D23113" w:rsidRPr="00DC1023" w:rsidRDefault="00D23113" w:rsidP="007C23E6"/>
    <w:sectPr w:rsidR="00D23113" w:rsidRPr="00DC10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D5E8E" w14:textId="77777777" w:rsidR="0088761B" w:rsidRDefault="0088761B" w:rsidP="00BF6110">
      <w:pPr>
        <w:spacing w:after="0" w:line="240" w:lineRule="auto"/>
      </w:pPr>
      <w:r>
        <w:separator/>
      </w:r>
    </w:p>
  </w:endnote>
  <w:endnote w:type="continuationSeparator" w:id="0">
    <w:p w14:paraId="769B3DE8" w14:textId="77777777" w:rsidR="0088761B" w:rsidRDefault="0088761B" w:rsidP="00BF6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1717C" w14:textId="77777777" w:rsidR="0088761B" w:rsidRDefault="0088761B" w:rsidP="00BF6110">
      <w:pPr>
        <w:spacing w:after="0" w:line="240" w:lineRule="auto"/>
      </w:pPr>
      <w:r>
        <w:separator/>
      </w:r>
    </w:p>
  </w:footnote>
  <w:footnote w:type="continuationSeparator" w:id="0">
    <w:p w14:paraId="496A6E43" w14:textId="77777777" w:rsidR="0088761B" w:rsidRDefault="0088761B" w:rsidP="00BF61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9795B"/>
    <w:multiLevelType w:val="hybridMultilevel"/>
    <w:tmpl w:val="4C36167C"/>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1" w15:restartNumberingAfterBreak="0">
    <w:nsid w:val="150353A4"/>
    <w:multiLevelType w:val="hybridMultilevel"/>
    <w:tmpl w:val="F1DAD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9257E8"/>
    <w:multiLevelType w:val="hybridMultilevel"/>
    <w:tmpl w:val="C534C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FE226C"/>
    <w:multiLevelType w:val="hybridMultilevel"/>
    <w:tmpl w:val="8DAA2384"/>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4" w15:restartNumberingAfterBreak="0">
    <w:nsid w:val="5D0E2AB0"/>
    <w:multiLevelType w:val="hybridMultilevel"/>
    <w:tmpl w:val="3678F3D2"/>
    <w:lvl w:ilvl="0" w:tplc="97EEFCC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A96044"/>
    <w:multiLevelType w:val="hybridMultilevel"/>
    <w:tmpl w:val="DE40CC9E"/>
    <w:lvl w:ilvl="0" w:tplc="0809000F">
      <w:start w:val="1"/>
      <w:numFmt w:val="decimal"/>
      <w:lvlText w:val="%1."/>
      <w:lvlJc w:val="left"/>
      <w:pPr>
        <w:ind w:left="4045"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2130783718">
    <w:abstractNumId w:val="1"/>
  </w:num>
  <w:num w:numId="2" w16cid:durableId="1457024586">
    <w:abstractNumId w:val="2"/>
  </w:num>
  <w:num w:numId="3" w16cid:durableId="1949923033">
    <w:abstractNumId w:val="3"/>
  </w:num>
  <w:num w:numId="4" w16cid:durableId="1362784113">
    <w:abstractNumId w:val="0"/>
  </w:num>
  <w:num w:numId="5" w16cid:durableId="1997567789">
    <w:abstractNumId w:val="4"/>
  </w:num>
  <w:num w:numId="6" w16cid:durableId="8059747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587"/>
    <w:rsid w:val="00005017"/>
    <w:rsid w:val="00005AF2"/>
    <w:rsid w:val="00006809"/>
    <w:rsid w:val="00022890"/>
    <w:rsid w:val="00023B14"/>
    <w:rsid w:val="00024E8B"/>
    <w:rsid w:val="00026086"/>
    <w:rsid w:val="00026350"/>
    <w:rsid w:val="00033E22"/>
    <w:rsid w:val="00042D90"/>
    <w:rsid w:val="0004797A"/>
    <w:rsid w:val="00050BFD"/>
    <w:rsid w:val="00051623"/>
    <w:rsid w:val="000612C5"/>
    <w:rsid w:val="00062B1D"/>
    <w:rsid w:val="00067066"/>
    <w:rsid w:val="0007311B"/>
    <w:rsid w:val="0007316C"/>
    <w:rsid w:val="00073D06"/>
    <w:rsid w:val="00076DAB"/>
    <w:rsid w:val="00082400"/>
    <w:rsid w:val="00084AE3"/>
    <w:rsid w:val="00091A87"/>
    <w:rsid w:val="000C5A34"/>
    <w:rsid w:val="000D11C6"/>
    <w:rsid w:val="000D11F4"/>
    <w:rsid w:val="000D1710"/>
    <w:rsid w:val="000E349C"/>
    <w:rsid w:val="000E3896"/>
    <w:rsid w:val="000E77A6"/>
    <w:rsid w:val="000F0DB3"/>
    <w:rsid w:val="00121762"/>
    <w:rsid w:val="00122F78"/>
    <w:rsid w:val="00124159"/>
    <w:rsid w:val="00124A7E"/>
    <w:rsid w:val="001261AD"/>
    <w:rsid w:val="0013207A"/>
    <w:rsid w:val="00133D33"/>
    <w:rsid w:val="00134B47"/>
    <w:rsid w:val="00135413"/>
    <w:rsid w:val="00142E28"/>
    <w:rsid w:val="001442B6"/>
    <w:rsid w:val="001461E0"/>
    <w:rsid w:val="001555CC"/>
    <w:rsid w:val="00156930"/>
    <w:rsid w:val="00167CDF"/>
    <w:rsid w:val="001743D0"/>
    <w:rsid w:val="00180F86"/>
    <w:rsid w:val="00184949"/>
    <w:rsid w:val="001855D6"/>
    <w:rsid w:val="00191846"/>
    <w:rsid w:val="001951A4"/>
    <w:rsid w:val="001B7CE2"/>
    <w:rsid w:val="001C2A9B"/>
    <w:rsid w:val="001D4AE4"/>
    <w:rsid w:val="001D7A4C"/>
    <w:rsid w:val="001E5573"/>
    <w:rsid w:val="001F32A2"/>
    <w:rsid w:val="0021031C"/>
    <w:rsid w:val="0021658C"/>
    <w:rsid w:val="002211C4"/>
    <w:rsid w:val="002235CD"/>
    <w:rsid w:val="002247BB"/>
    <w:rsid w:val="00224F89"/>
    <w:rsid w:val="00236625"/>
    <w:rsid w:val="00242960"/>
    <w:rsid w:val="00244AD7"/>
    <w:rsid w:val="002466F2"/>
    <w:rsid w:val="00250820"/>
    <w:rsid w:val="00252162"/>
    <w:rsid w:val="00253436"/>
    <w:rsid w:val="002573C2"/>
    <w:rsid w:val="002622C1"/>
    <w:rsid w:val="002622EC"/>
    <w:rsid w:val="0026770A"/>
    <w:rsid w:val="002803FD"/>
    <w:rsid w:val="00281C24"/>
    <w:rsid w:val="00282C03"/>
    <w:rsid w:val="00283D75"/>
    <w:rsid w:val="00293C4A"/>
    <w:rsid w:val="002B6532"/>
    <w:rsid w:val="002B6FFA"/>
    <w:rsid w:val="002C5454"/>
    <w:rsid w:val="002D4729"/>
    <w:rsid w:val="002E4FAE"/>
    <w:rsid w:val="002F31C2"/>
    <w:rsid w:val="0030365F"/>
    <w:rsid w:val="00310913"/>
    <w:rsid w:val="003109D0"/>
    <w:rsid w:val="003143B4"/>
    <w:rsid w:val="00327FA0"/>
    <w:rsid w:val="00330852"/>
    <w:rsid w:val="00333D39"/>
    <w:rsid w:val="00355B85"/>
    <w:rsid w:val="00355F13"/>
    <w:rsid w:val="003620D2"/>
    <w:rsid w:val="00366581"/>
    <w:rsid w:val="00374ECF"/>
    <w:rsid w:val="003767EE"/>
    <w:rsid w:val="00376D37"/>
    <w:rsid w:val="003941E7"/>
    <w:rsid w:val="0039647E"/>
    <w:rsid w:val="003B4D1F"/>
    <w:rsid w:val="003C6660"/>
    <w:rsid w:val="003D1BC6"/>
    <w:rsid w:val="003D6B2D"/>
    <w:rsid w:val="003D6DA9"/>
    <w:rsid w:val="003E2230"/>
    <w:rsid w:val="003E567C"/>
    <w:rsid w:val="003F7340"/>
    <w:rsid w:val="00402EC9"/>
    <w:rsid w:val="00404C42"/>
    <w:rsid w:val="004059E1"/>
    <w:rsid w:val="004109B8"/>
    <w:rsid w:val="00410BA8"/>
    <w:rsid w:val="0042006F"/>
    <w:rsid w:val="00423BF4"/>
    <w:rsid w:val="004262BB"/>
    <w:rsid w:val="00426BB1"/>
    <w:rsid w:val="00427BCC"/>
    <w:rsid w:val="00435C44"/>
    <w:rsid w:val="00443122"/>
    <w:rsid w:val="00446083"/>
    <w:rsid w:val="00452F05"/>
    <w:rsid w:val="00460AA9"/>
    <w:rsid w:val="00464DB9"/>
    <w:rsid w:val="004811B8"/>
    <w:rsid w:val="004824F6"/>
    <w:rsid w:val="00490F8A"/>
    <w:rsid w:val="00493BA1"/>
    <w:rsid w:val="00494411"/>
    <w:rsid w:val="0049443B"/>
    <w:rsid w:val="004A2640"/>
    <w:rsid w:val="004A291C"/>
    <w:rsid w:val="004A5B99"/>
    <w:rsid w:val="004A78A5"/>
    <w:rsid w:val="004B3F6B"/>
    <w:rsid w:val="004B5BD7"/>
    <w:rsid w:val="004C2979"/>
    <w:rsid w:val="004C3863"/>
    <w:rsid w:val="004C70B7"/>
    <w:rsid w:val="004D3C9D"/>
    <w:rsid w:val="004D5071"/>
    <w:rsid w:val="004D72F6"/>
    <w:rsid w:val="004E069B"/>
    <w:rsid w:val="004E0BD5"/>
    <w:rsid w:val="004E3D0D"/>
    <w:rsid w:val="004E4F73"/>
    <w:rsid w:val="004E6502"/>
    <w:rsid w:val="004F3075"/>
    <w:rsid w:val="004F4603"/>
    <w:rsid w:val="004F5A5D"/>
    <w:rsid w:val="00510D5B"/>
    <w:rsid w:val="0051394E"/>
    <w:rsid w:val="00520745"/>
    <w:rsid w:val="00534AB3"/>
    <w:rsid w:val="00535517"/>
    <w:rsid w:val="0054088B"/>
    <w:rsid w:val="00541709"/>
    <w:rsid w:val="0054391E"/>
    <w:rsid w:val="00545243"/>
    <w:rsid w:val="00566BAE"/>
    <w:rsid w:val="00575171"/>
    <w:rsid w:val="00576019"/>
    <w:rsid w:val="00576B0D"/>
    <w:rsid w:val="00580C1F"/>
    <w:rsid w:val="0058293C"/>
    <w:rsid w:val="00584A82"/>
    <w:rsid w:val="00584DAB"/>
    <w:rsid w:val="005A6734"/>
    <w:rsid w:val="005A7888"/>
    <w:rsid w:val="005B6F56"/>
    <w:rsid w:val="005B7D91"/>
    <w:rsid w:val="005C29FA"/>
    <w:rsid w:val="005D00EC"/>
    <w:rsid w:val="005D23C9"/>
    <w:rsid w:val="005D3B0A"/>
    <w:rsid w:val="005D5B14"/>
    <w:rsid w:val="005D772F"/>
    <w:rsid w:val="005E4B7D"/>
    <w:rsid w:val="0060002A"/>
    <w:rsid w:val="00601CD5"/>
    <w:rsid w:val="0060729B"/>
    <w:rsid w:val="00607489"/>
    <w:rsid w:val="006114E2"/>
    <w:rsid w:val="00623E0A"/>
    <w:rsid w:val="00627732"/>
    <w:rsid w:val="00631BEB"/>
    <w:rsid w:val="006378FE"/>
    <w:rsid w:val="00652164"/>
    <w:rsid w:val="00653B34"/>
    <w:rsid w:val="00662843"/>
    <w:rsid w:val="006646B2"/>
    <w:rsid w:val="006649BA"/>
    <w:rsid w:val="00667B3D"/>
    <w:rsid w:val="00670555"/>
    <w:rsid w:val="0068479E"/>
    <w:rsid w:val="00684EFB"/>
    <w:rsid w:val="00690A49"/>
    <w:rsid w:val="006A6623"/>
    <w:rsid w:val="006A787C"/>
    <w:rsid w:val="006B0DAD"/>
    <w:rsid w:val="006B126D"/>
    <w:rsid w:val="006B5124"/>
    <w:rsid w:val="006B519B"/>
    <w:rsid w:val="006B5F12"/>
    <w:rsid w:val="006C39A2"/>
    <w:rsid w:val="006C6DBB"/>
    <w:rsid w:val="006C7A2D"/>
    <w:rsid w:val="006D697B"/>
    <w:rsid w:val="006E1340"/>
    <w:rsid w:val="006E656B"/>
    <w:rsid w:val="006F3EE2"/>
    <w:rsid w:val="006F61E8"/>
    <w:rsid w:val="006F636E"/>
    <w:rsid w:val="00704ECC"/>
    <w:rsid w:val="0074069E"/>
    <w:rsid w:val="00743194"/>
    <w:rsid w:val="00747E19"/>
    <w:rsid w:val="007555C8"/>
    <w:rsid w:val="00757825"/>
    <w:rsid w:val="00757CCA"/>
    <w:rsid w:val="00764160"/>
    <w:rsid w:val="00765808"/>
    <w:rsid w:val="00771A52"/>
    <w:rsid w:val="00773618"/>
    <w:rsid w:val="00773828"/>
    <w:rsid w:val="00785751"/>
    <w:rsid w:val="00792A9A"/>
    <w:rsid w:val="007A0AF5"/>
    <w:rsid w:val="007C05E2"/>
    <w:rsid w:val="007C23E6"/>
    <w:rsid w:val="007D1B42"/>
    <w:rsid w:val="007E3858"/>
    <w:rsid w:val="007F220F"/>
    <w:rsid w:val="007F6A25"/>
    <w:rsid w:val="008002B3"/>
    <w:rsid w:val="00805D01"/>
    <w:rsid w:val="00807474"/>
    <w:rsid w:val="0080756A"/>
    <w:rsid w:val="00822E0B"/>
    <w:rsid w:val="0082699F"/>
    <w:rsid w:val="00832442"/>
    <w:rsid w:val="00841A1D"/>
    <w:rsid w:val="0084286D"/>
    <w:rsid w:val="008442C9"/>
    <w:rsid w:val="00844979"/>
    <w:rsid w:val="008562F4"/>
    <w:rsid w:val="008629D8"/>
    <w:rsid w:val="008641B1"/>
    <w:rsid w:val="00870763"/>
    <w:rsid w:val="0087429C"/>
    <w:rsid w:val="00875113"/>
    <w:rsid w:val="0088088D"/>
    <w:rsid w:val="0088724E"/>
    <w:rsid w:val="0088761B"/>
    <w:rsid w:val="00890B3A"/>
    <w:rsid w:val="00890DA7"/>
    <w:rsid w:val="00891AB0"/>
    <w:rsid w:val="008A1960"/>
    <w:rsid w:val="008A1E32"/>
    <w:rsid w:val="008A2913"/>
    <w:rsid w:val="008B1C6B"/>
    <w:rsid w:val="008B1F17"/>
    <w:rsid w:val="008C0D4A"/>
    <w:rsid w:val="008D3ECB"/>
    <w:rsid w:val="008D489B"/>
    <w:rsid w:val="008D58AB"/>
    <w:rsid w:val="008D7EB5"/>
    <w:rsid w:val="008E1005"/>
    <w:rsid w:val="008E70AD"/>
    <w:rsid w:val="008F1066"/>
    <w:rsid w:val="008F6777"/>
    <w:rsid w:val="00900918"/>
    <w:rsid w:val="009038BC"/>
    <w:rsid w:val="00904ADD"/>
    <w:rsid w:val="0090798C"/>
    <w:rsid w:val="0091580C"/>
    <w:rsid w:val="00923785"/>
    <w:rsid w:val="00930650"/>
    <w:rsid w:val="00931976"/>
    <w:rsid w:val="00933C80"/>
    <w:rsid w:val="009343B4"/>
    <w:rsid w:val="0093654F"/>
    <w:rsid w:val="00940F4E"/>
    <w:rsid w:val="0095259B"/>
    <w:rsid w:val="00954A2D"/>
    <w:rsid w:val="0095662E"/>
    <w:rsid w:val="00966326"/>
    <w:rsid w:val="00970F5E"/>
    <w:rsid w:val="00977684"/>
    <w:rsid w:val="00981A8D"/>
    <w:rsid w:val="00983949"/>
    <w:rsid w:val="0098636E"/>
    <w:rsid w:val="00987DC3"/>
    <w:rsid w:val="0099143F"/>
    <w:rsid w:val="0099418E"/>
    <w:rsid w:val="009943D7"/>
    <w:rsid w:val="00996D7E"/>
    <w:rsid w:val="009A3189"/>
    <w:rsid w:val="009B040E"/>
    <w:rsid w:val="009B3A54"/>
    <w:rsid w:val="009B61C4"/>
    <w:rsid w:val="009C195F"/>
    <w:rsid w:val="009C7977"/>
    <w:rsid w:val="009D2ECE"/>
    <w:rsid w:val="009D405F"/>
    <w:rsid w:val="009D411A"/>
    <w:rsid w:val="009E4CB3"/>
    <w:rsid w:val="009F6BBF"/>
    <w:rsid w:val="00A02E08"/>
    <w:rsid w:val="00A059CE"/>
    <w:rsid w:val="00A13AA2"/>
    <w:rsid w:val="00A15549"/>
    <w:rsid w:val="00A157CF"/>
    <w:rsid w:val="00A21620"/>
    <w:rsid w:val="00A237B0"/>
    <w:rsid w:val="00A24583"/>
    <w:rsid w:val="00A26726"/>
    <w:rsid w:val="00A26838"/>
    <w:rsid w:val="00A27BAA"/>
    <w:rsid w:val="00A35CEB"/>
    <w:rsid w:val="00A44069"/>
    <w:rsid w:val="00A44DFC"/>
    <w:rsid w:val="00A46640"/>
    <w:rsid w:val="00A46CB6"/>
    <w:rsid w:val="00A63070"/>
    <w:rsid w:val="00A658B5"/>
    <w:rsid w:val="00A70BBF"/>
    <w:rsid w:val="00A74B3C"/>
    <w:rsid w:val="00A76592"/>
    <w:rsid w:val="00A80082"/>
    <w:rsid w:val="00A82F18"/>
    <w:rsid w:val="00A84B82"/>
    <w:rsid w:val="00A93822"/>
    <w:rsid w:val="00AA2D82"/>
    <w:rsid w:val="00AA4039"/>
    <w:rsid w:val="00AA5CEB"/>
    <w:rsid w:val="00AB30B5"/>
    <w:rsid w:val="00AB641C"/>
    <w:rsid w:val="00AB75C2"/>
    <w:rsid w:val="00AB7C11"/>
    <w:rsid w:val="00AC6934"/>
    <w:rsid w:val="00AD0FE0"/>
    <w:rsid w:val="00AD1F30"/>
    <w:rsid w:val="00AD324F"/>
    <w:rsid w:val="00AE0D7B"/>
    <w:rsid w:val="00AF058A"/>
    <w:rsid w:val="00AF0E26"/>
    <w:rsid w:val="00AF3ABA"/>
    <w:rsid w:val="00AF4111"/>
    <w:rsid w:val="00AF7C32"/>
    <w:rsid w:val="00B06045"/>
    <w:rsid w:val="00B109FE"/>
    <w:rsid w:val="00B13D0E"/>
    <w:rsid w:val="00B16DDB"/>
    <w:rsid w:val="00B243DD"/>
    <w:rsid w:val="00B25EA7"/>
    <w:rsid w:val="00B36D2D"/>
    <w:rsid w:val="00B432B2"/>
    <w:rsid w:val="00B45EAD"/>
    <w:rsid w:val="00B63160"/>
    <w:rsid w:val="00B72D0B"/>
    <w:rsid w:val="00B7372A"/>
    <w:rsid w:val="00B74247"/>
    <w:rsid w:val="00B7476A"/>
    <w:rsid w:val="00B82CFC"/>
    <w:rsid w:val="00B848D0"/>
    <w:rsid w:val="00B927C0"/>
    <w:rsid w:val="00B95040"/>
    <w:rsid w:val="00BA0702"/>
    <w:rsid w:val="00BA64A9"/>
    <w:rsid w:val="00BB03CD"/>
    <w:rsid w:val="00BB27B7"/>
    <w:rsid w:val="00BC55E3"/>
    <w:rsid w:val="00BF6110"/>
    <w:rsid w:val="00C01E7A"/>
    <w:rsid w:val="00C0228C"/>
    <w:rsid w:val="00C03DBA"/>
    <w:rsid w:val="00C07EA3"/>
    <w:rsid w:val="00C13212"/>
    <w:rsid w:val="00C13C0D"/>
    <w:rsid w:val="00C13D02"/>
    <w:rsid w:val="00C2375B"/>
    <w:rsid w:val="00C247E4"/>
    <w:rsid w:val="00C33220"/>
    <w:rsid w:val="00C342CA"/>
    <w:rsid w:val="00C43D84"/>
    <w:rsid w:val="00C44546"/>
    <w:rsid w:val="00C464FA"/>
    <w:rsid w:val="00C74B6D"/>
    <w:rsid w:val="00C83BCA"/>
    <w:rsid w:val="00C8715D"/>
    <w:rsid w:val="00C87C5C"/>
    <w:rsid w:val="00CA1228"/>
    <w:rsid w:val="00CA74F9"/>
    <w:rsid w:val="00CB331D"/>
    <w:rsid w:val="00CC349C"/>
    <w:rsid w:val="00CD0749"/>
    <w:rsid w:val="00CD7FDD"/>
    <w:rsid w:val="00CE4AFA"/>
    <w:rsid w:val="00CF326B"/>
    <w:rsid w:val="00CF4949"/>
    <w:rsid w:val="00D03BC0"/>
    <w:rsid w:val="00D22BE2"/>
    <w:rsid w:val="00D23113"/>
    <w:rsid w:val="00D25989"/>
    <w:rsid w:val="00D27741"/>
    <w:rsid w:val="00D302F0"/>
    <w:rsid w:val="00D31CCD"/>
    <w:rsid w:val="00D5380B"/>
    <w:rsid w:val="00D547AA"/>
    <w:rsid w:val="00D578CD"/>
    <w:rsid w:val="00D629A0"/>
    <w:rsid w:val="00D63C70"/>
    <w:rsid w:val="00D6567A"/>
    <w:rsid w:val="00D67A18"/>
    <w:rsid w:val="00D83B0D"/>
    <w:rsid w:val="00D879F0"/>
    <w:rsid w:val="00D90ED6"/>
    <w:rsid w:val="00D96FD4"/>
    <w:rsid w:val="00DA02EE"/>
    <w:rsid w:val="00DB7E8D"/>
    <w:rsid w:val="00DC1023"/>
    <w:rsid w:val="00DC7CCC"/>
    <w:rsid w:val="00DE0814"/>
    <w:rsid w:val="00DE4730"/>
    <w:rsid w:val="00DE4EAF"/>
    <w:rsid w:val="00DF1992"/>
    <w:rsid w:val="00DF1C17"/>
    <w:rsid w:val="00DF3963"/>
    <w:rsid w:val="00DF496F"/>
    <w:rsid w:val="00DF62AE"/>
    <w:rsid w:val="00DF6824"/>
    <w:rsid w:val="00E00CEE"/>
    <w:rsid w:val="00E06587"/>
    <w:rsid w:val="00E10383"/>
    <w:rsid w:val="00E133D3"/>
    <w:rsid w:val="00E14E17"/>
    <w:rsid w:val="00E14E79"/>
    <w:rsid w:val="00E24B32"/>
    <w:rsid w:val="00E27350"/>
    <w:rsid w:val="00E27A7F"/>
    <w:rsid w:val="00E33C10"/>
    <w:rsid w:val="00E356E1"/>
    <w:rsid w:val="00E504B3"/>
    <w:rsid w:val="00E50BA1"/>
    <w:rsid w:val="00E54F6A"/>
    <w:rsid w:val="00E5776F"/>
    <w:rsid w:val="00E71BA0"/>
    <w:rsid w:val="00E75321"/>
    <w:rsid w:val="00E850D0"/>
    <w:rsid w:val="00E85733"/>
    <w:rsid w:val="00E873EE"/>
    <w:rsid w:val="00E90F61"/>
    <w:rsid w:val="00E93288"/>
    <w:rsid w:val="00E96948"/>
    <w:rsid w:val="00E97425"/>
    <w:rsid w:val="00E97F35"/>
    <w:rsid w:val="00EA35E1"/>
    <w:rsid w:val="00EA570E"/>
    <w:rsid w:val="00EA76CE"/>
    <w:rsid w:val="00EB65A8"/>
    <w:rsid w:val="00EC1FBB"/>
    <w:rsid w:val="00EC2D45"/>
    <w:rsid w:val="00EC3FFE"/>
    <w:rsid w:val="00EC5080"/>
    <w:rsid w:val="00ED609C"/>
    <w:rsid w:val="00EE059F"/>
    <w:rsid w:val="00EE1579"/>
    <w:rsid w:val="00EF67AC"/>
    <w:rsid w:val="00F07C5C"/>
    <w:rsid w:val="00F10004"/>
    <w:rsid w:val="00F10BE3"/>
    <w:rsid w:val="00F14AEC"/>
    <w:rsid w:val="00F24B66"/>
    <w:rsid w:val="00F25DC8"/>
    <w:rsid w:val="00F412E0"/>
    <w:rsid w:val="00F473D8"/>
    <w:rsid w:val="00F52F8C"/>
    <w:rsid w:val="00F5563F"/>
    <w:rsid w:val="00F630FB"/>
    <w:rsid w:val="00F63BF3"/>
    <w:rsid w:val="00F6712A"/>
    <w:rsid w:val="00F71868"/>
    <w:rsid w:val="00F730EE"/>
    <w:rsid w:val="00F8157E"/>
    <w:rsid w:val="00F82C57"/>
    <w:rsid w:val="00F95DF9"/>
    <w:rsid w:val="00FA4D66"/>
    <w:rsid w:val="00FA572A"/>
    <w:rsid w:val="00FA79C9"/>
    <w:rsid w:val="00FB1CC7"/>
    <w:rsid w:val="00FB25BA"/>
    <w:rsid w:val="00FB7D7A"/>
    <w:rsid w:val="00FC2D69"/>
    <w:rsid w:val="00FC3C9F"/>
    <w:rsid w:val="00FC4375"/>
    <w:rsid w:val="00FD64CB"/>
    <w:rsid w:val="00FE6223"/>
    <w:rsid w:val="00FF36BF"/>
    <w:rsid w:val="00FF3738"/>
    <w:rsid w:val="00FF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11A46"/>
  <w15:chartTrackingRefBased/>
  <w15:docId w15:val="{27772200-F960-4113-B642-A188F7400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658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E0658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E0658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E0658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0658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065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5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5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5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58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E0658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E0658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0658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0658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065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5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5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587"/>
    <w:rPr>
      <w:rFonts w:eastAsiaTheme="majorEastAsia" w:cstheme="majorBidi"/>
      <w:color w:val="272727" w:themeColor="text1" w:themeTint="D8"/>
    </w:rPr>
  </w:style>
  <w:style w:type="paragraph" w:styleId="Title">
    <w:name w:val="Title"/>
    <w:basedOn w:val="Normal"/>
    <w:next w:val="Normal"/>
    <w:link w:val="TitleChar"/>
    <w:uiPriority w:val="10"/>
    <w:qFormat/>
    <w:rsid w:val="00E065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5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5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5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587"/>
    <w:pPr>
      <w:spacing w:before="160"/>
      <w:jc w:val="center"/>
    </w:pPr>
    <w:rPr>
      <w:i/>
      <w:iCs/>
      <w:color w:val="404040" w:themeColor="text1" w:themeTint="BF"/>
    </w:rPr>
  </w:style>
  <w:style w:type="character" w:customStyle="1" w:styleId="QuoteChar">
    <w:name w:val="Quote Char"/>
    <w:basedOn w:val="DefaultParagraphFont"/>
    <w:link w:val="Quote"/>
    <w:uiPriority w:val="29"/>
    <w:rsid w:val="00E06587"/>
    <w:rPr>
      <w:i/>
      <w:iCs/>
      <w:color w:val="404040" w:themeColor="text1" w:themeTint="BF"/>
    </w:rPr>
  </w:style>
  <w:style w:type="paragraph" w:styleId="ListParagraph">
    <w:name w:val="List Paragraph"/>
    <w:basedOn w:val="Normal"/>
    <w:uiPriority w:val="34"/>
    <w:qFormat/>
    <w:rsid w:val="00E06587"/>
    <w:pPr>
      <w:ind w:left="720"/>
      <w:contextualSpacing/>
    </w:pPr>
  </w:style>
  <w:style w:type="character" w:styleId="IntenseEmphasis">
    <w:name w:val="Intense Emphasis"/>
    <w:basedOn w:val="DefaultParagraphFont"/>
    <w:uiPriority w:val="21"/>
    <w:qFormat/>
    <w:rsid w:val="00E06587"/>
    <w:rPr>
      <w:i/>
      <w:iCs/>
      <w:color w:val="2E74B5" w:themeColor="accent1" w:themeShade="BF"/>
    </w:rPr>
  </w:style>
  <w:style w:type="paragraph" w:styleId="IntenseQuote">
    <w:name w:val="Intense Quote"/>
    <w:basedOn w:val="Normal"/>
    <w:next w:val="Normal"/>
    <w:link w:val="IntenseQuoteChar"/>
    <w:uiPriority w:val="30"/>
    <w:qFormat/>
    <w:rsid w:val="00E0658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06587"/>
    <w:rPr>
      <w:i/>
      <w:iCs/>
      <w:color w:val="2E74B5" w:themeColor="accent1" w:themeShade="BF"/>
    </w:rPr>
  </w:style>
  <w:style w:type="character" w:styleId="IntenseReference">
    <w:name w:val="Intense Reference"/>
    <w:basedOn w:val="DefaultParagraphFont"/>
    <w:uiPriority w:val="32"/>
    <w:qFormat/>
    <w:rsid w:val="00E06587"/>
    <w:rPr>
      <w:b/>
      <w:bCs/>
      <w:smallCaps/>
      <w:color w:val="2E74B5" w:themeColor="accent1" w:themeShade="BF"/>
      <w:spacing w:val="5"/>
    </w:rPr>
  </w:style>
  <w:style w:type="paragraph" w:styleId="NoSpacing">
    <w:name w:val="No Spacing"/>
    <w:uiPriority w:val="1"/>
    <w:qFormat/>
    <w:rsid w:val="00E5776F"/>
    <w:pPr>
      <w:spacing w:after="0" w:line="240" w:lineRule="auto"/>
    </w:pPr>
  </w:style>
  <w:style w:type="character" w:styleId="Hyperlink">
    <w:name w:val="Hyperlink"/>
    <w:basedOn w:val="DefaultParagraphFont"/>
    <w:uiPriority w:val="99"/>
    <w:unhideWhenUsed/>
    <w:rsid w:val="00AB7C11"/>
    <w:rPr>
      <w:color w:val="0563C1" w:themeColor="hyperlink"/>
      <w:u w:val="single"/>
    </w:rPr>
  </w:style>
  <w:style w:type="character" w:styleId="UnresolvedMention">
    <w:name w:val="Unresolved Mention"/>
    <w:basedOn w:val="DefaultParagraphFont"/>
    <w:uiPriority w:val="99"/>
    <w:semiHidden/>
    <w:unhideWhenUsed/>
    <w:rsid w:val="00AB7C11"/>
    <w:rPr>
      <w:color w:val="605E5C"/>
      <w:shd w:val="clear" w:color="auto" w:fill="E1DFDD"/>
    </w:rPr>
  </w:style>
  <w:style w:type="paragraph" w:styleId="Header">
    <w:name w:val="header"/>
    <w:basedOn w:val="Normal"/>
    <w:link w:val="HeaderChar"/>
    <w:uiPriority w:val="99"/>
    <w:unhideWhenUsed/>
    <w:rsid w:val="00BF61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110"/>
  </w:style>
  <w:style w:type="paragraph" w:styleId="Footer">
    <w:name w:val="footer"/>
    <w:basedOn w:val="Normal"/>
    <w:link w:val="FooterChar"/>
    <w:uiPriority w:val="99"/>
    <w:unhideWhenUsed/>
    <w:rsid w:val="00BF61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110"/>
  </w:style>
  <w:style w:type="table" w:styleId="TableGrid">
    <w:name w:val="Table Grid"/>
    <w:basedOn w:val="TableNormal"/>
    <w:uiPriority w:val="39"/>
    <w:rsid w:val="00EC2D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1251</TotalTime>
  <Pages>35</Pages>
  <Words>9587</Words>
  <Characters>57906</Characters>
  <Application>Microsoft Office Word</Application>
  <DocSecurity>0</DocSecurity>
  <Lines>1412</Lines>
  <Paragraphs>608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Hussain (2240101)</dc:creator>
  <cp:keywords/>
  <dc:description/>
  <cp:lastModifiedBy>Alia Hussain (2240101)</cp:lastModifiedBy>
  <cp:revision>482</cp:revision>
  <dcterms:created xsi:type="dcterms:W3CDTF">2026-03-09T17:42:00Z</dcterms:created>
  <dcterms:modified xsi:type="dcterms:W3CDTF">2026-03-16T22:18:00Z</dcterms:modified>
</cp:coreProperties>
</file>