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557133" w14:textId="77777777" w:rsidR="00C576D7" w:rsidRDefault="00C576D7" w:rsidP="00C576D7">
      <w:pPr>
        <w:jc w:val="center"/>
        <w:rPr>
          <w:sz w:val="36"/>
          <w:szCs w:val="36"/>
        </w:rPr>
      </w:pPr>
    </w:p>
    <w:p w14:paraId="1FE48599" w14:textId="77777777" w:rsidR="00C576D7" w:rsidRDefault="00C576D7" w:rsidP="00C576D7">
      <w:pPr>
        <w:jc w:val="center"/>
        <w:rPr>
          <w:sz w:val="36"/>
          <w:szCs w:val="36"/>
        </w:rPr>
      </w:pPr>
    </w:p>
    <w:p w14:paraId="1CE610C8" w14:textId="77777777" w:rsidR="00C576D7" w:rsidRDefault="00C576D7" w:rsidP="00C576D7">
      <w:pPr>
        <w:jc w:val="center"/>
        <w:rPr>
          <w:sz w:val="36"/>
          <w:szCs w:val="36"/>
        </w:rPr>
      </w:pPr>
    </w:p>
    <w:p w14:paraId="411E8619" w14:textId="77777777" w:rsidR="00C576D7" w:rsidRPr="00E421F6" w:rsidRDefault="00E421F6" w:rsidP="00C576D7">
      <w:pPr>
        <w:jc w:val="center"/>
        <w:rPr>
          <w:b/>
          <w:bCs/>
          <w:sz w:val="44"/>
          <w:szCs w:val="44"/>
        </w:rPr>
      </w:pPr>
      <w:r w:rsidRPr="00E421F6">
        <w:rPr>
          <w:b/>
          <w:bCs/>
          <w:sz w:val="28"/>
          <w:szCs w:val="28"/>
        </w:rPr>
        <w:t>Older Adults in Health and Social Care</w:t>
      </w:r>
    </w:p>
    <w:p w14:paraId="4B0B44D3" w14:textId="77777777" w:rsidR="00C576D7" w:rsidRDefault="00C576D7" w:rsidP="00C576D7">
      <w:pPr>
        <w:jc w:val="center"/>
        <w:rPr>
          <w:sz w:val="36"/>
          <w:szCs w:val="36"/>
        </w:rPr>
      </w:pPr>
      <w:r w:rsidRPr="00C576D7">
        <w:rPr>
          <w:sz w:val="36"/>
          <w:szCs w:val="36"/>
        </w:rPr>
        <w:t>PSYCHOLOGY IN HEALTH AND SOCIAL CARE</w:t>
      </w:r>
    </w:p>
    <w:p w14:paraId="0A5C2108" w14:textId="77777777" w:rsidR="00C576D7" w:rsidRPr="00C576D7" w:rsidRDefault="00C576D7" w:rsidP="00C576D7">
      <w:pPr>
        <w:jc w:val="center"/>
        <w:rPr>
          <w:sz w:val="36"/>
          <w:szCs w:val="36"/>
        </w:rPr>
      </w:pPr>
      <w:r w:rsidRPr="00C576D7">
        <w:rPr>
          <w:sz w:val="36"/>
          <w:szCs w:val="36"/>
        </w:rPr>
        <w:t>LCHS 4010</w:t>
      </w:r>
    </w:p>
    <w:p w14:paraId="0B6BE33C" w14:textId="77777777" w:rsidR="00C576D7" w:rsidRPr="00C576D7" w:rsidRDefault="00C576D7" w:rsidP="00C576D7">
      <w:pPr>
        <w:jc w:val="center"/>
        <w:rPr>
          <w:sz w:val="36"/>
          <w:szCs w:val="36"/>
        </w:rPr>
      </w:pPr>
      <w:r w:rsidRPr="00C576D7">
        <w:rPr>
          <w:sz w:val="36"/>
          <w:szCs w:val="36"/>
        </w:rPr>
        <w:t>Submitted to:</w:t>
      </w:r>
      <w:r>
        <w:rPr>
          <w:sz w:val="36"/>
          <w:szCs w:val="36"/>
        </w:rPr>
        <w:t xml:space="preserve"> Alice Clayton</w:t>
      </w:r>
    </w:p>
    <w:p w14:paraId="44F93888" w14:textId="77777777" w:rsidR="00C576D7" w:rsidRPr="00C576D7" w:rsidRDefault="00C576D7" w:rsidP="00C576D7">
      <w:pPr>
        <w:jc w:val="center"/>
        <w:rPr>
          <w:sz w:val="36"/>
          <w:szCs w:val="36"/>
        </w:rPr>
      </w:pPr>
      <w:r w:rsidRPr="00C576D7">
        <w:rPr>
          <w:sz w:val="36"/>
          <w:szCs w:val="36"/>
        </w:rPr>
        <w:t>Submitted by: Hafifa Sultana</w:t>
      </w:r>
    </w:p>
    <w:p w14:paraId="27FA9B0A" w14:textId="77777777" w:rsidR="00C576D7" w:rsidRPr="00C576D7" w:rsidRDefault="00C576D7" w:rsidP="00C576D7">
      <w:pPr>
        <w:jc w:val="center"/>
        <w:rPr>
          <w:sz w:val="52"/>
          <w:szCs w:val="52"/>
        </w:rPr>
      </w:pPr>
      <w:r w:rsidRPr="00C576D7">
        <w:rPr>
          <w:sz w:val="36"/>
          <w:szCs w:val="36"/>
        </w:rPr>
        <w:t>Student ID No: 2438127</w:t>
      </w:r>
    </w:p>
    <w:p w14:paraId="541A9C1C" w14:textId="77777777" w:rsidR="00264896" w:rsidRPr="00E421F6" w:rsidRDefault="00C576D7" w:rsidP="00E421F6">
      <w:pPr>
        <w:rPr>
          <w:sz w:val="36"/>
          <w:szCs w:val="36"/>
        </w:rPr>
      </w:pPr>
      <w:r w:rsidRPr="00C576D7">
        <w:rPr>
          <w:sz w:val="36"/>
          <w:szCs w:val="36"/>
        </w:rPr>
        <w:br w:type="page"/>
      </w:r>
    </w:p>
    <w:p w14:paraId="1BE3B0F8" w14:textId="77777777" w:rsidR="00264896" w:rsidRPr="00E421F6" w:rsidRDefault="00264896" w:rsidP="00E421F6">
      <w:pPr>
        <w:jc w:val="both"/>
        <w:rPr>
          <w:b/>
          <w:bCs/>
          <w:sz w:val="24"/>
          <w:szCs w:val="24"/>
        </w:rPr>
      </w:pPr>
      <w:r w:rsidRPr="00E421F6">
        <w:rPr>
          <w:b/>
          <w:bCs/>
          <w:sz w:val="24"/>
          <w:szCs w:val="24"/>
        </w:rPr>
        <w:lastRenderedPageBreak/>
        <w:t>Part A – Annotated Bibliography</w:t>
      </w:r>
    </w:p>
    <w:p w14:paraId="0908E8EC" w14:textId="77777777" w:rsidR="00E421F6" w:rsidRDefault="00E421F6" w:rsidP="00E421F6">
      <w:pPr>
        <w:jc w:val="both"/>
        <w:rPr>
          <w:sz w:val="24"/>
          <w:szCs w:val="24"/>
        </w:rPr>
      </w:pPr>
    </w:p>
    <w:p w14:paraId="35DC5C82" w14:textId="77777777" w:rsidR="00264896" w:rsidRPr="00E421F6" w:rsidRDefault="00264896" w:rsidP="00E421F6">
      <w:pPr>
        <w:pStyle w:val="ListParagraph"/>
        <w:numPr>
          <w:ilvl w:val="0"/>
          <w:numId w:val="2"/>
        </w:numPr>
        <w:jc w:val="both"/>
        <w:rPr>
          <w:sz w:val="24"/>
          <w:szCs w:val="24"/>
        </w:rPr>
      </w:pPr>
      <w:r w:rsidRPr="00E421F6">
        <w:rPr>
          <w:sz w:val="24"/>
          <w:szCs w:val="24"/>
        </w:rPr>
        <w:t>Source 1 – Cassidy &amp; Shaver (2016)</w:t>
      </w:r>
    </w:p>
    <w:p w14:paraId="61D5B899" w14:textId="77777777" w:rsidR="00264896" w:rsidRPr="00E421F6" w:rsidRDefault="00264896" w:rsidP="00E421F6">
      <w:pPr>
        <w:jc w:val="both"/>
        <w:rPr>
          <w:sz w:val="24"/>
          <w:szCs w:val="24"/>
        </w:rPr>
      </w:pPr>
      <w:r w:rsidRPr="00E421F6">
        <w:rPr>
          <w:sz w:val="24"/>
          <w:szCs w:val="24"/>
        </w:rPr>
        <w:t>Cassidy, J. and Shaver, P. (2016) Handbook of Attachment: Theory, Research and Clinical Applications. New York: Guilford Press.</w:t>
      </w:r>
    </w:p>
    <w:p w14:paraId="5F17A976" w14:textId="77777777" w:rsidR="00264896" w:rsidRPr="00E421F6" w:rsidRDefault="00264896" w:rsidP="00E421F6">
      <w:pPr>
        <w:jc w:val="both"/>
        <w:rPr>
          <w:sz w:val="24"/>
          <w:szCs w:val="24"/>
        </w:rPr>
      </w:pPr>
      <w:r w:rsidRPr="00E421F6">
        <w:rPr>
          <w:sz w:val="24"/>
          <w:szCs w:val="24"/>
        </w:rPr>
        <w:t>This book explains attachment theory developed by psychologist John Bowlby. Attachment means the emotional bond that people form with others. Bowlby believed that human beings naturally need close relationships because these relationships help people feel safe and supported. The theory first focused on the relationship between children and their parents. However, later research shows that attachment is important during the whole life, including adulthood and old age.</w:t>
      </w:r>
    </w:p>
    <w:p w14:paraId="29CCF294" w14:textId="77777777" w:rsidR="00264896" w:rsidRPr="00E421F6" w:rsidRDefault="00264896" w:rsidP="00E421F6">
      <w:pPr>
        <w:jc w:val="both"/>
        <w:rPr>
          <w:sz w:val="24"/>
          <w:szCs w:val="24"/>
        </w:rPr>
      </w:pPr>
      <w:r w:rsidRPr="00E421F6">
        <w:rPr>
          <w:sz w:val="24"/>
          <w:szCs w:val="24"/>
        </w:rPr>
        <w:t>The authors explain that people who grow up with secure attachments usually feel more confident and comfortable in relationships. They are able to trust others and ask for help when needed. On the other hand, people with insecure attachment may feel anxious in relationships or find it difficult to trust other people.</w:t>
      </w:r>
    </w:p>
    <w:p w14:paraId="3682E205" w14:textId="77777777" w:rsidR="00264896" w:rsidRPr="00E421F6" w:rsidRDefault="00264896" w:rsidP="00E421F6">
      <w:pPr>
        <w:jc w:val="both"/>
        <w:rPr>
          <w:sz w:val="24"/>
          <w:szCs w:val="24"/>
        </w:rPr>
      </w:pPr>
      <w:r w:rsidRPr="00E421F6">
        <w:rPr>
          <w:sz w:val="24"/>
          <w:szCs w:val="24"/>
        </w:rPr>
        <w:t>This source is helpful for health and social care workers because older adults also need emotional support and connection with others. Many older people living in care homes may feel lonely or separated from family members. Care staff can support them by building kind and trusting relationships. A strength of this source is that it includes a lot of research about attachment. However, one weakness is that many examples focus mainly on children instead of older adults.</w:t>
      </w:r>
    </w:p>
    <w:p w14:paraId="5625B3E1" w14:textId="77777777" w:rsidR="00264896" w:rsidRPr="00E421F6" w:rsidRDefault="00264896" w:rsidP="00E421F6">
      <w:pPr>
        <w:pStyle w:val="ListParagraph"/>
        <w:numPr>
          <w:ilvl w:val="0"/>
          <w:numId w:val="2"/>
        </w:numPr>
        <w:jc w:val="both"/>
        <w:rPr>
          <w:sz w:val="24"/>
          <w:szCs w:val="24"/>
        </w:rPr>
      </w:pPr>
      <w:r w:rsidRPr="00E421F6">
        <w:rPr>
          <w:sz w:val="24"/>
          <w:szCs w:val="24"/>
        </w:rPr>
        <w:t xml:space="preserve">Source 2 – </w:t>
      </w:r>
      <w:proofErr w:type="spellStart"/>
      <w:r w:rsidRPr="00E421F6">
        <w:rPr>
          <w:sz w:val="24"/>
          <w:szCs w:val="24"/>
        </w:rPr>
        <w:t>Mikulincer</w:t>
      </w:r>
      <w:proofErr w:type="spellEnd"/>
      <w:r w:rsidRPr="00E421F6">
        <w:rPr>
          <w:sz w:val="24"/>
          <w:szCs w:val="24"/>
        </w:rPr>
        <w:t xml:space="preserve"> &amp; Shaver (2016)</w:t>
      </w:r>
    </w:p>
    <w:p w14:paraId="7F72A550" w14:textId="77777777" w:rsidR="00264896" w:rsidRPr="00E421F6" w:rsidRDefault="00264896" w:rsidP="00E421F6">
      <w:pPr>
        <w:jc w:val="both"/>
        <w:rPr>
          <w:sz w:val="24"/>
          <w:szCs w:val="24"/>
        </w:rPr>
      </w:pPr>
      <w:r w:rsidRPr="00E421F6">
        <w:rPr>
          <w:sz w:val="24"/>
          <w:szCs w:val="24"/>
        </w:rPr>
        <w:t>Mikulincer, M. and Shaver, P. (2016) Attachment in Adulthood: Structure, Dynamics and Change. New York: Guilford Press.</w:t>
      </w:r>
    </w:p>
    <w:p w14:paraId="6C3CE173" w14:textId="77777777" w:rsidR="00264896" w:rsidRPr="00E421F6" w:rsidRDefault="00264896" w:rsidP="00E421F6">
      <w:pPr>
        <w:jc w:val="both"/>
        <w:rPr>
          <w:sz w:val="24"/>
          <w:szCs w:val="24"/>
        </w:rPr>
      </w:pPr>
      <w:r w:rsidRPr="00E421F6">
        <w:rPr>
          <w:sz w:val="24"/>
          <w:szCs w:val="24"/>
        </w:rPr>
        <w:t>This book explains how attachment continues to affect people in adulthood. The authors show that the type of attachment a person develops earlier in life can influence their relationships and emotional wellbeing later. Adults who have secure attachment usually find it easier to trust others and build strong relationships. They are also better at coping with stress and difficult situations.</w:t>
      </w:r>
    </w:p>
    <w:p w14:paraId="76A1EE7D" w14:textId="77777777" w:rsidR="00264896" w:rsidRPr="00E421F6" w:rsidRDefault="00264896" w:rsidP="00E421F6">
      <w:pPr>
        <w:jc w:val="both"/>
        <w:rPr>
          <w:sz w:val="24"/>
          <w:szCs w:val="24"/>
        </w:rPr>
      </w:pPr>
      <w:r w:rsidRPr="00E421F6">
        <w:rPr>
          <w:sz w:val="24"/>
          <w:szCs w:val="24"/>
        </w:rPr>
        <w:t>People with insecure attachment may feel worried about being rejected or abandoned. This can affect their ability to develop close relationships with others. The book explains that supportive relationships can help people feel more secure and improve emotional wellbeing.</w:t>
      </w:r>
    </w:p>
    <w:p w14:paraId="3D471909" w14:textId="77777777" w:rsidR="00264896" w:rsidRPr="00E421F6" w:rsidRDefault="00264896" w:rsidP="00E421F6">
      <w:pPr>
        <w:jc w:val="both"/>
        <w:rPr>
          <w:sz w:val="24"/>
          <w:szCs w:val="24"/>
        </w:rPr>
      </w:pPr>
      <w:r w:rsidRPr="00E421F6">
        <w:rPr>
          <w:sz w:val="24"/>
          <w:szCs w:val="24"/>
        </w:rPr>
        <w:t>This source is useful in health and social care because older adults may experience major life changes such as illness, retirement or the loss of loved ones. During these times, emotional support from family members and caregivers is very important. A strength of this book is that it focuses on attachment in adulthood, which makes it very relevant for older people. However, some of the ideas may be difficult to understand without some knowledge of psychology.</w:t>
      </w:r>
    </w:p>
    <w:p w14:paraId="6B985033" w14:textId="77777777" w:rsidR="00264896" w:rsidRPr="00E421F6" w:rsidRDefault="00264896" w:rsidP="00E421F6">
      <w:pPr>
        <w:pStyle w:val="ListParagraph"/>
        <w:numPr>
          <w:ilvl w:val="0"/>
          <w:numId w:val="2"/>
        </w:numPr>
        <w:jc w:val="both"/>
        <w:rPr>
          <w:sz w:val="24"/>
          <w:szCs w:val="24"/>
        </w:rPr>
      </w:pPr>
      <w:r w:rsidRPr="00E421F6">
        <w:rPr>
          <w:sz w:val="24"/>
          <w:szCs w:val="24"/>
        </w:rPr>
        <w:lastRenderedPageBreak/>
        <w:t>Source 3 – Maslow (1943)</w:t>
      </w:r>
    </w:p>
    <w:p w14:paraId="4D499DE0" w14:textId="77777777" w:rsidR="00264896" w:rsidRPr="00E421F6" w:rsidRDefault="00264896" w:rsidP="00E421F6">
      <w:pPr>
        <w:jc w:val="both"/>
        <w:rPr>
          <w:sz w:val="24"/>
          <w:szCs w:val="24"/>
        </w:rPr>
      </w:pPr>
      <w:r w:rsidRPr="00E421F6">
        <w:rPr>
          <w:sz w:val="24"/>
          <w:szCs w:val="24"/>
        </w:rPr>
        <w:t>Maslow, A. (1943) ‘A Theory of Human Motivation’, Psychological Review, 50(4), pp. 370–396.</w:t>
      </w:r>
    </w:p>
    <w:p w14:paraId="1C3A8334" w14:textId="77777777" w:rsidR="00264896" w:rsidRPr="00E421F6" w:rsidRDefault="00264896" w:rsidP="00E421F6">
      <w:pPr>
        <w:jc w:val="both"/>
        <w:rPr>
          <w:sz w:val="24"/>
          <w:szCs w:val="24"/>
        </w:rPr>
      </w:pPr>
      <w:r w:rsidRPr="00E421F6">
        <w:rPr>
          <w:sz w:val="24"/>
          <w:szCs w:val="24"/>
        </w:rPr>
        <w:t>Abraham Maslow developed the hierarchy of needs theory. This theory explains that human behaviour is influenced by different types of needs. Maslow organised these needs into five levels. The first level includes basic physical needs such as food, water and shelter. The second level is safety, which includes protection and security. The third level is love and belonging, which includes relationships and friendships. The fourth level is esteem, which means feeling respected and valued. The final level is self</w:t>
      </w:r>
      <w:r w:rsidRPr="00E421F6">
        <w:rPr>
          <w:rFonts w:ascii="Cambria Math" w:hAnsi="Cambria Math" w:cs="Cambria Math"/>
          <w:sz w:val="24"/>
          <w:szCs w:val="24"/>
        </w:rPr>
        <w:t>‑</w:t>
      </w:r>
      <w:r w:rsidRPr="00E421F6">
        <w:rPr>
          <w:sz w:val="24"/>
          <w:szCs w:val="24"/>
        </w:rPr>
        <w:t>actualisation, which means reaching personal potential and goals.</w:t>
      </w:r>
    </w:p>
    <w:p w14:paraId="0BC819CA" w14:textId="77777777" w:rsidR="00264896" w:rsidRPr="00E421F6" w:rsidRDefault="00264896" w:rsidP="00E421F6">
      <w:pPr>
        <w:jc w:val="both"/>
        <w:rPr>
          <w:sz w:val="24"/>
          <w:szCs w:val="24"/>
        </w:rPr>
      </w:pPr>
      <w:r w:rsidRPr="00E421F6">
        <w:rPr>
          <w:sz w:val="24"/>
          <w:szCs w:val="24"/>
        </w:rPr>
        <w:t>Maslow believed that people usually try to satisfy lower needs before moving to higher ones. This theory helps professionals understand what people need in order to feel healthy and motivated.</w:t>
      </w:r>
    </w:p>
    <w:p w14:paraId="16922131" w14:textId="77777777" w:rsidR="00264896" w:rsidRPr="00E421F6" w:rsidRDefault="00264896" w:rsidP="00E421F6">
      <w:pPr>
        <w:jc w:val="both"/>
        <w:rPr>
          <w:sz w:val="24"/>
          <w:szCs w:val="24"/>
        </w:rPr>
      </w:pPr>
      <w:r w:rsidRPr="00E421F6">
        <w:rPr>
          <w:sz w:val="24"/>
          <w:szCs w:val="24"/>
        </w:rPr>
        <w:t>In care homes, this theory can help staff understand the needs of older residents. For example, residents must first have proper food, healthcare and safety. After these needs are met, they also need social interaction, respect and activities that make them feel valued. A strength of Maslow’s theory is that it is simple and easy to understand. However, some researchers believe that people do not always follow the exact order of needs described in the theory.</w:t>
      </w:r>
    </w:p>
    <w:p w14:paraId="7F102139" w14:textId="77777777" w:rsidR="00264896" w:rsidRPr="00E421F6" w:rsidRDefault="00264896" w:rsidP="00E421F6">
      <w:pPr>
        <w:pStyle w:val="ListParagraph"/>
        <w:numPr>
          <w:ilvl w:val="0"/>
          <w:numId w:val="2"/>
        </w:numPr>
        <w:jc w:val="both"/>
        <w:rPr>
          <w:sz w:val="24"/>
          <w:szCs w:val="24"/>
        </w:rPr>
      </w:pPr>
      <w:r w:rsidRPr="00E421F6">
        <w:rPr>
          <w:sz w:val="24"/>
          <w:szCs w:val="24"/>
        </w:rPr>
        <w:t>Source 4 – McLeod (2023)</w:t>
      </w:r>
    </w:p>
    <w:p w14:paraId="28D79267" w14:textId="77777777" w:rsidR="00CC617C" w:rsidRPr="00CC617C" w:rsidRDefault="00CC617C" w:rsidP="00CC617C">
      <w:pPr>
        <w:rPr>
          <w:sz w:val="24"/>
          <w:szCs w:val="24"/>
        </w:rPr>
      </w:pPr>
      <w:r w:rsidRPr="00CC617C">
        <w:rPr>
          <w:sz w:val="24"/>
          <w:szCs w:val="24"/>
        </w:rPr>
        <w:t>McLeod, S. (2023) Maslow’s Hierarchy of Needs. Simply Psychology.</w:t>
      </w:r>
    </w:p>
    <w:p w14:paraId="71183548" w14:textId="77777777" w:rsidR="00CC617C" w:rsidRPr="00CC617C" w:rsidRDefault="00CC617C" w:rsidP="00CC617C">
      <w:pPr>
        <w:jc w:val="both"/>
        <w:rPr>
          <w:sz w:val="24"/>
          <w:szCs w:val="24"/>
        </w:rPr>
      </w:pPr>
      <w:r w:rsidRPr="00CC617C">
        <w:rPr>
          <w:sz w:val="24"/>
          <w:szCs w:val="24"/>
        </w:rPr>
        <w:t>This article explains Maslow’s hierarchy of needs in a clear and simple way. The theory was developed by Abraham Maslow and explains how different types of human needs affect people’s behaviour and wellbeing. According to the theory, human needs are arranged in five levels. The first level is physiological needs such as food, water, sleep and shelter. These are the most basic needs that must be met for a person to survive. The second level is safety needs, which include protection, stability and security in everyday life.</w:t>
      </w:r>
    </w:p>
    <w:p w14:paraId="48C11061" w14:textId="77777777" w:rsidR="00CC617C" w:rsidRPr="00CC617C" w:rsidRDefault="00CC617C" w:rsidP="00CC617C">
      <w:pPr>
        <w:jc w:val="both"/>
        <w:rPr>
          <w:sz w:val="24"/>
          <w:szCs w:val="24"/>
        </w:rPr>
      </w:pPr>
      <w:r w:rsidRPr="00CC617C">
        <w:rPr>
          <w:sz w:val="24"/>
          <w:szCs w:val="24"/>
        </w:rPr>
        <w:t>The third level in the hierarchy is love and belonging. This includes friendships, family relationships and feeling accepted by others. The fourth level is esteem needs, which means feeling respected, valued and confident. The final level is self-actualisation, which means reaching personal goals and achieving one’s full potential in life.</w:t>
      </w:r>
    </w:p>
    <w:p w14:paraId="319E3194" w14:textId="77777777" w:rsidR="00CC617C" w:rsidRPr="00CC617C" w:rsidRDefault="00CC617C" w:rsidP="00CC617C">
      <w:pPr>
        <w:jc w:val="both"/>
        <w:rPr>
          <w:sz w:val="24"/>
          <w:szCs w:val="24"/>
        </w:rPr>
      </w:pPr>
      <w:r w:rsidRPr="00CC617C">
        <w:rPr>
          <w:sz w:val="24"/>
          <w:szCs w:val="24"/>
        </w:rPr>
        <w:t>This theory is useful in health and social care because it helps professionals understand what people need in order to feel healthy and happy. For older adults living in care homes, meeting basic needs such as food, medication and safe living conditions is very important. Once these needs are met, residents also need emotional support, social interaction and activities that make them feel respected and valued.</w:t>
      </w:r>
    </w:p>
    <w:p w14:paraId="1CE0DA87" w14:textId="77777777" w:rsidR="00CC617C" w:rsidRPr="00CC617C" w:rsidRDefault="00CC617C" w:rsidP="00CC617C">
      <w:pPr>
        <w:jc w:val="both"/>
        <w:rPr>
          <w:sz w:val="24"/>
          <w:szCs w:val="24"/>
        </w:rPr>
      </w:pPr>
      <w:r w:rsidRPr="00CC617C">
        <w:rPr>
          <w:sz w:val="24"/>
          <w:szCs w:val="24"/>
        </w:rPr>
        <w:t>For example, care homes can organise social activities such as group discussions, games or exercise sessions to help residents interact with others. These activities help older adults feel less lonely and improve their emotional wellbeing. Staff can also support residents by listening to them, treating them with dignity and encouraging independence where possible.</w:t>
      </w:r>
    </w:p>
    <w:p w14:paraId="792C25C3" w14:textId="77777777" w:rsidR="00B86CB5" w:rsidRDefault="00CC617C" w:rsidP="00CC617C">
      <w:pPr>
        <w:jc w:val="both"/>
        <w:rPr>
          <w:sz w:val="24"/>
          <w:szCs w:val="24"/>
        </w:rPr>
      </w:pPr>
      <w:r w:rsidRPr="00CC617C">
        <w:rPr>
          <w:sz w:val="24"/>
          <w:szCs w:val="24"/>
        </w:rPr>
        <w:lastRenderedPageBreak/>
        <w:t>One strength of this source is that it explains the theory in a very simple and clear way, which makes it easy for students and professionals to understand. However, a limitation is that it mainly provides an overview of the theory and does not include as much detailed research as academic books or journal articles.</w:t>
      </w:r>
    </w:p>
    <w:p w14:paraId="2DB196F0" w14:textId="77777777" w:rsidR="00B86CB5" w:rsidRPr="00B86CB5" w:rsidRDefault="00B86CB5" w:rsidP="00B86CB5">
      <w:pPr>
        <w:jc w:val="both"/>
        <w:rPr>
          <w:b/>
          <w:bCs/>
          <w:sz w:val="24"/>
          <w:szCs w:val="24"/>
        </w:rPr>
      </w:pPr>
      <w:r w:rsidRPr="00B86CB5">
        <w:rPr>
          <w:b/>
          <w:bCs/>
          <w:sz w:val="24"/>
          <w:szCs w:val="24"/>
        </w:rPr>
        <w:t>Source 5</w:t>
      </w:r>
    </w:p>
    <w:p w14:paraId="10F83AA6" w14:textId="77777777" w:rsidR="00B86CB5" w:rsidRPr="00B86CB5" w:rsidRDefault="00B86CB5" w:rsidP="00B86CB5">
      <w:pPr>
        <w:jc w:val="both"/>
        <w:rPr>
          <w:sz w:val="24"/>
          <w:szCs w:val="24"/>
        </w:rPr>
      </w:pPr>
      <w:r w:rsidRPr="00B86CB5">
        <w:rPr>
          <w:sz w:val="24"/>
          <w:szCs w:val="24"/>
        </w:rPr>
        <w:t>Santrock, J. (2019) Life-Span Development. New York: McGraw-Hill Education.</w:t>
      </w:r>
    </w:p>
    <w:p w14:paraId="1DEEB465" w14:textId="77777777" w:rsidR="00B86CB5" w:rsidRPr="00B86CB5" w:rsidRDefault="00B86CB5" w:rsidP="00B86CB5">
      <w:pPr>
        <w:jc w:val="both"/>
        <w:rPr>
          <w:sz w:val="24"/>
          <w:szCs w:val="24"/>
        </w:rPr>
      </w:pPr>
      <w:r w:rsidRPr="00B86CB5">
        <w:rPr>
          <w:sz w:val="24"/>
          <w:szCs w:val="24"/>
        </w:rPr>
        <w:t>This book explains how people develop and change throughout their lives, from childhood to old age. The author John Santrock discusses different psychological theories that help explain human behaviour and development. The book also explains the physical, emotional and social changes that people experience during later adulthood.</w:t>
      </w:r>
    </w:p>
    <w:p w14:paraId="698B421B" w14:textId="77777777" w:rsidR="00B86CB5" w:rsidRPr="00B86CB5" w:rsidRDefault="00B86CB5" w:rsidP="00B86CB5">
      <w:pPr>
        <w:jc w:val="both"/>
        <w:rPr>
          <w:sz w:val="24"/>
          <w:szCs w:val="24"/>
        </w:rPr>
      </w:pPr>
      <w:r w:rsidRPr="00B86CB5">
        <w:rPr>
          <w:sz w:val="24"/>
          <w:szCs w:val="24"/>
        </w:rPr>
        <w:t>One important idea discussed in the book is that social relationships and emotional support remain very important for people as they grow older. Older adults may experience challenges such as retirement, health problems or the loss of loved ones. These changes can affect their mental health and wellbeing. Because of this, supportive relationships with family members, friends and caregivers are very important.</w:t>
      </w:r>
    </w:p>
    <w:p w14:paraId="1E740796" w14:textId="77777777" w:rsidR="00E421F6" w:rsidRDefault="00B86CB5" w:rsidP="00B86CB5">
      <w:pPr>
        <w:jc w:val="both"/>
        <w:rPr>
          <w:sz w:val="24"/>
          <w:szCs w:val="24"/>
        </w:rPr>
      </w:pPr>
      <w:r w:rsidRPr="00B86CB5">
        <w:rPr>
          <w:sz w:val="24"/>
          <w:szCs w:val="24"/>
        </w:rPr>
        <w:t>This source is useful for health and social care professionals because it helps them understand the needs of older adults. By understanding these needs, professionals can provide better care and emotional support. A strength of this book is that it explains development across the whole lifespan, including older adulthood. However, a limitation is that it covers many topics, so it does not focus in great detail on one specific theory.</w:t>
      </w:r>
      <w:r w:rsidR="00E421F6">
        <w:rPr>
          <w:sz w:val="24"/>
          <w:szCs w:val="24"/>
        </w:rPr>
        <w:br w:type="page"/>
      </w:r>
    </w:p>
    <w:p w14:paraId="6453D00B" w14:textId="77777777" w:rsidR="00264896" w:rsidRPr="00E421F6" w:rsidRDefault="00264896" w:rsidP="00E421F6">
      <w:pPr>
        <w:jc w:val="center"/>
        <w:rPr>
          <w:b/>
          <w:bCs/>
          <w:sz w:val="32"/>
          <w:szCs w:val="32"/>
        </w:rPr>
      </w:pPr>
      <w:r w:rsidRPr="00E421F6">
        <w:rPr>
          <w:b/>
          <w:bCs/>
          <w:sz w:val="32"/>
          <w:szCs w:val="32"/>
        </w:rPr>
        <w:lastRenderedPageBreak/>
        <w:t>Short Report</w:t>
      </w:r>
    </w:p>
    <w:p w14:paraId="7E612BEE" w14:textId="77777777" w:rsidR="00264896" w:rsidRPr="00E421F6" w:rsidRDefault="00264896" w:rsidP="00E421F6">
      <w:pPr>
        <w:jc w:val="both"/>
        <w:rPr>
          <w:sz w:val="24"/>
          <w:szCs w:val="24"/>
        </w:rPr>
      </w:pPr>
      <w:r w:rsidRPr="00E421F6">
        <w:rPr>
          <w:sz w:val="24"/>
          <w:szCs w:val="24"/>
        </w:rPr>
        <w:t>Introduction</w:t>
      </w:r>
    </w:p>
    <w:p w14:paraId="70DF45EA" w14:textId="77777777" w:rsidR="00264896" w:rsidRPr="00E421F6" w:rsidRDefault="00264896" w:rsidP="00E421F6">
      <w:pPr>
        <w:jc w:val="both"/>
        <w:rPr>
          <w:sz w:val="24"/>
          <w:szCs w:val="24"/>
        </w:rPr>
      </w:pPr>
      <w:r w:rsidRPr="00E421F6">
        <w:rPr>
          <w:sz w:val="24"/>
          <w:szCs w:val="24"/>
        </w:rPr>
        <w:t>Psychology helps health and social care workers understand the thoughts, emotions and behaviour of people. Older adults living in care homes often experience big life changes such as illness, reduced independence or separation from family members. Because of this, emotional support is very important. Understanding psychological theories can help professionals provide better care. This report explains attachment theory developed by John Bowlby. It also discusses how this theory can help staff support older adults living in care homes.</w:t>
      </w:r>
    </w:p>
    <w:p w14:paraId="408A16F9" w14:textId="77777777" w:rsidR="00264896" w:rsidRPr="00E421F6" w:rsidRDefault="00264896" w:rsidP="00E421F6">
      <w:pPr>
        <w:jc w:val="both"/>
        <w:rPr>
          <w:sz w:val="24"/>
          <w:szCs w:val="24"/>
        </w:rPr>
      </w:pPr>
      <w:r w:rsidRPr="00E421F6">
        <w:rPr>
          <w:sz w:val="24"/>
          <w:szCs w:val="24"/>
        </w:rPr>
        <w:t>Explanation of the Theory</w:t>
      </w:r>
    </w:p>
    <w:p w14:paraId="0CA016C4" w14:textId="77777777" w:rsidR="00264896" w:rsidRPr="00E421F6" w:rsidRDefault="00264896" w:rsidP="00E421F6">
      <w:pPr>
        <w:jc w:val="both"/>
        <w:rPr>
          <w:sz w:val="24"/>
          <w:szCs w:val="24"/>
        </w:rPr>
      </w:pPr>
      <w:r w:rsidRPr="00E421F6">
        <w:rPr>
          <w:sz w:val="24"/>
          <w:szCs w:val="24"/>
        </w:rPr>
        <w:t>Attachment theory explains how people form emotional bonds with others. John Bowlby believed that humans naturally need close relationships because these relationships help them feel safe and secure. The theory originally focused on children and their caregivers, but research shows that attachment continues to affect people throughout their lives.</w:t>
      </w:r>
    </w:p>
    <w:p w14:paraId="74961B8A" w14:textId="77777777" w:rsidR="00264896" w:rsidRPr="00E421F6" w:rsidRDefault="00264896" w:rsidP="00E421F6">
      <w:pPr>
        <w:jc w:val="both"/>
        <w:rPr>
          <w:sz w:val="24"/>
          <w:szCs w:val="24"/>
        </w:rPr>
      </w:pPr>
      <w:r w:rsidRPr="00E421F6">
        <w:rPr>
          <w:sz w:val="24"/>
          <w:szCs w:val="24"/>
        </w:rPr>
        <w:t>Secure attachment develops when a person receives consistent care, support and love. People with secure attachment often feel confident and comfortable in relationships. In contrast, insecure attachment can develop when a person experiences neglect or inconsistent care. This may cause anxiety, fear of rejection or difficulty trusting others.</w:t>
      </w:r>
    </w:p>
    <w:p w14:paraId="3DAB8222" w14:textId="77777777" w:rsidR="00264896" w:rsidRPr="00E421F6" w:rsidRDefault="00264896" w:rsidP="00E421F6">
      <w:pPr>
        <w:jc w:val="both"/>
        <w:rPr>
          <w:sz w:val="24"/>
          <w:szCs w:val="24"/>
        </w:rPr>
      </w:pPr>
      <w:r w:rsidRPr="00E421F6">
        <w:rPr>
          <w:sz w:val="24"/>
          <w:szCs w:val="24"/>
        </w:rPr>
        <w:t>In older age, attachment needs are still important. Older adults may depend on family members, friends or caregivers for emotional support. When people move into care homes, they may feel anxious or lonely because they are away from familiar surroundings and relationships.</w:t>
      </w:r>
    </w:p>
    <w:p w14:paraId="77AC15B6" w14:textId="77777777" w:rsidR="00264896" w:rsidRPr="00E421F6" w:rsidRDefault="00264896" w:rsidP="00E421F6">
      <w:pPr>
        <w:jc w:val="both"/>
        <w:rPr>
          <w:sz w:val="24"/>
          <w:szCs w:val="24"/>
        </w:rPr>
      </w:pPr>
      <w:r w:rsidRPr="00E421F6">
        <w:rPr>
          <w:sz w:val="24"/>
          <w:szCs w:val="24"/>
        </w:rPr>
        <w:t>Application of the Theory</w:t>
      </w:r>
    </w:p>
    <w:p w14:paraId="1FC9CC46" w14:textId="77777777" w:rsidR="00264896" w:rsidRPr="00E421F6" w:rsidRDefault="00264896" w:rsidP="00E421F6">
      <w:pPr>
        <w:jc w:val="both"/>
        <w:rPr>
          <w:sz w:val="24"/>
          <w:szCs w:val="24"/>
        </w:rPr>
      </w:pPr>
      <w:r w:rsidRPr="00E421F6">
        <w:rPr>
          <w:sz w:val="24"/>
          <w:szCs w:val="24"/>
        </w:rPr>
        <w:t>Attachment theory can help health and social care workers understand the emotional needs of older adults. Residents in care homes may feel more comfortable when they develop trusting relationships with staff. Care workers who are kind, patient and supportive can help residents feel safe and respected.</w:t>
      </w:r>
    </w:p>
    <w:p w14:paraId="1BAE554D" w14:textId="77777777" w:rsidR="00264896" w:rsidRPr="00E421F6" w:rsidRDefault="00264896" w:rsidP="00E421F6">
      <w:pPr>
        <w:jc w:val="both"/>
        <w:rPr>
          <w:sz w:val="24"/>
          <w:szCs w:val="24"/>
        </w:rPr>
      </w:pPr>
      <w:r w:rsidRPr="00E421F6">
        <w:rPr>
          <w:sz w:val="24"/>
          <w:szCs w:val="24"/>
        </w:rPr>
        <w:t>Staff can apply this theory by spending time talking with residents, listening to their concerns and showing empathy. Encouraging family visits and social activities can also help residents feel connected and less isolated. When residents feel emotionally supported, their wellbeing and quality of life can improve.</w:t>
      </w:r>
    </w:p>
    <w:p w14:paraId="0A0B2379" w14:textId="77777777" w:rsidR="00264896" w:rsidRPr="00E421F6" w:rsidRDefault="00264896" w:rsidP="00E421F6">
      <w:pPr>
        <w:jc w:val="both"/>
        <w:rPr>
          <w:sz w:val="24"/>
          <w:szCs w:val="24"/>
        </w:rPr>
      </w:pPr>
      <w:r w:rsidRPr="00E421F6">
        <w:rPr>
          <w:sz w:val="24"/>
          <w:szCs w:val="24"/>
        </w:rPr>
        <w:t>Real</w:t>
      </w:r>
      <w:r w:rsidRPr="00E421F6">
        <w:rPr>
          <w:rFonts w:ascii="Cambria Math" w:hAnsi="Cambria Math" w:cs="Cambria Math"/>
          <w:sz w:val="24"/>
          <w:szCs w:val="24"/>
        </w:rPr>
        <w:t>‑</w:t>
      </w:r>
      <w:r w:rsidRPr="00E421F6">
        <w:rPr>
          <w:sz w:val="24"/>
          <w:szCs w:val="24"/>
        </w:rPr>
        <w:t>World Example</w:t>
      </w:r>
    </w:p>
    <w:p w14:paraId="685C8AC8" w14:textId="77777777" w:rsidR="00264896" w:rsidRPr="00E421F6" w:rsidRDefault="00264896" w:rsidP="00E421F6">
      <w:pPr>
        <w:jc w:val="both"/>
        <w:rPr>
          <w:sz w:val="24"/>
          <w:szCs w:val="24"/>
        </w:rPr>
      </w:pPr>
      <w:r w:rsidRPr="00E421F6">
        <w:rPr>
          <w:sz w:val="24"/>
          <w:szCs w:val="24"/>
        </w:rPr>
        <w:t>A good example of attachment theory in practice is when an older person moves into a care home after losing a partner. The person may feel very lonely and upset because they have lost an important emotional relationship. They may also feel nervous about living in a new place.</w:t>
      </w:r>
    </w:p>
    <w:p w14:paraId="414512D7" w14:textId="77777777" w:rsidR="00264896" w:rsidRPr="00E421F6" w:rsidRDefault="00264896" w:rsidP="00E421F6">
      <w:pPr>
        <w:jc w:val="both"/>
        <w:rPr>
          <w:sz w:val="24"/>
          <w:szCs w:val="24"/>
        </w:rPr>
      </w:pPr>
      <w:r w:rsidRPr="00E421F6">
        <w:rPr>
          <w:sz w:val="24"/>
          <w:szCs w:val="24"/>
        </w:rPr>
        <w:lastRenderedPageBreak/>
        <w:t>A caregiver who understands attachment theory might offer emotional support by talking with the resident regularly, helping them join social activities and encouraging contact with family members. Over time the resident may begin to trust the caregiver and feel more comfortable in the new environment.</w:t>
      </w:r>
    </w:p>
    <w:p w14:paraId="11F0A96F" w14:textId="77777777" w:rsidR="00264896" w:rsidRPr="00E421F6" w:rsidRDefault="00264896" w:rsidP="00E421F6">
      <w:pPr>
        <w:jc w:val="both"/>
        <w:rPr>
          <w:sz w:val="24"/>
          <w:szCs w:val="24"/>
        </w:rPr>
      </w:pPr>
      <w:r w:rsidRPr="00E421F6">
        <w:rPr>
          <w:sz w:val="24"/>
          <w:szCs w:val="24"/>
        </w:rPr>
        <w:t>Challenges</w:t>
      </w:r>
    </w:p>
    <w:p w14:paraId="58A0CD4E" w14:textId="77777777" w:rsidR="00264896" w:rsidRPr="00E421F6" w:rsidRDefault="00264896" w:rsidP="00E421F6">
      <w:pPr>
        <w:jc w:val="both"/>
        <w:rPr>
          <w:sz w:val="24"/>
          <w:szCs w:val="24"/>
        </w:rPr>
      </w:pPr>
      <w:r w:rsidRPr="00E421F6">
        <w:rPr>
          <w:sz w:val="24"/>
          <w:szCs w:val="24"/>
        </w:rPr>
        <w:t>One challenge in applying attachment theory in care homes is that staff may not always have enough time to build strong relationships with every resident. Care homes can sometimes be busy, and staff must complete many tasks each day.</w:t>
      </w:r>
    </w:p>
    <w:p w14:paraId="2BF11C34" w14:textId="77777777" w:rsidR="00264896" w:rsidRPr="00E421F6" w:rsidRDefault="00264896" w:rsidP="00E421F6">
      <w:pPr>
        <w:jc w:val="both"/>
        <w:rPr>
          <w:sz w:val="24"/>
          <w:szCs w:val="24"/>
        </w:rPr>
      </w:pPr>
      <w:r w:rsidRPr="00E421F6">
        <w:rPr>
          <w:sz w:val="24"/>
          <w:szCs w:val="24"/>
        </w:rPr>
        <w:t>One way to improve this situation is by encouraging person</w:t>
      </w:r>
      <w:r w:rsidRPr="00E421F6">
        <w:rPr>
          <w:rFonts w:ascii="Cambria Math" w:hAnsi="Cambria Math" w:cs="Cambria Math"/>
          <w:sz w:val="24"/>
          <w:szCs w:val="24"/>
        </w:rPr>
        <w:t>‑</w:t>
      </w:r>
      <w:r w:rsidRPr="00E421F6">
        <w:rPr>
          <w:sz w:val="24"/>
          <w:szCs w:val="24"/>
        </w:rPr>
        <w:t>centred care. This means treating each resident as an individual and learning about their background, interests and preferences. Training staff about psychological theories can also help them better understand residents’ emotional needs.</w:t>
      </w:r>
    </w:p>
    <w:p w14:paraId="5BD3BBD3" w14:textId="77777777" w:rsidR="00264896" w:rsidRPr="00E421F6" w:rsidRDefault="00264896" w:rsidP="00E421F6">
      <w:pPr>
        <w:jc w:val="both"/>
        <w:rPr>
          <w:sz w:val="24"/>
          <w:szCs w:val="24"/>
        </w:rPr>
      </w:pPr>
      <w:r w:rsidRPr="00E421F6">
        <w:rPr>
          <w:sz w:val="24"/>
          <w:szCs w:val="24"/>
        </w:rPr>
        <w:t>Conclusion</w:t>
      </w:r>
    </w:p>
    <w:p w14:paraId="64D96BAF" w14:textId="77777777" w:rsidR="00264896" w:rsidRPr="00E421F6" w:rsidRDefault="00264896" w:rsidP="00E421F6">
      <w:pPr>
        <w:jc w:val="both"/>
        <w:rPr>
          <w:sz w:val="24"/>
          <w:szCs w:val="24"/>
        </w:rPr>
      </w:pPr>
      <w:r w:rsidRPr="00E421F6">
        <w:rPr>
          <w:sz w:val="24"/>
          <w:szCs w:val="24"/>
        </w:rPr>
        <w:t>In conclusion, psychological theories are very useful in health and social care. Attachment theory helps professionals understand why emotional relationships are important for wellbeing. Older adults living in care homes may feel lonely or anxious, especially when they move away from familiar people and places. By building trusting relationships and providing emotional support, care workers can help residents feel safe and valued. This can greatly improve their overall wellbeing and quality of life.</w:t>
      </w:r>
    </w:p>
    <w:p w14:paraId="04051735" w14:textId="77777777" w:rsidR="00E376EE" w:rsidRDefault="00E376EE">
      <w:pPr>
        <w:rPr>
          <w:sz w:val="24"/>
          <w:szCs w:val="24"/>
        </w:rPr>
      </w:pPr>
      <w:r>
        <w:rPr>
          <w:sz w:val="24"/>
          <w:szCs w:val="24"/>
        </w:rPr>
        <w:br w:type="page"/>
      </w:r>
    </w:p>
    <w:p w14:paraId="5257FEAE" w14:textId="77777777" w:rsidR="00264896" w:rsidRPr="00E421F6" w:rsidRDefault="00264896" w:rsidP="00E421F6">
      <w:pPr>
        <w:jc w:val="both"/>
        <w:rPr>
          <w:sz w:val="24"/>
          <w:szCs w:val="24"/>
        </w:rPr>
      </w:pPr>
      <w:r w:rsidRPr="00E421F6">
        <w:rPr>
          <w:sz w:val="24"/>
          <w:szCs w:val="24"/>
        </w:rPr>
        <w:lastRenderedPageBreak/>
        <w:t>Reference List</w:t>
      </w:r>
    </w:p>
    <w:p w14:paraId="14D23C6B" w14:textId="77777777" w:rsidR="00264896" w:rsidRPr="00E421F6" w:rsidRDefault="00264896" w:rsidP="00E421F6">
      <w:pPr>
        <w:jc w:val="both"/>
        <w:rPr>
          <w:sz w:val="24"/>
          <w:szCs w:val="24"/>
        </w:rPr>
      </w:pPr>
      <w:proofErr w:type="spellStart"/>
      <w:r w:rsidRPr="00E421F6">
        <w:rPr>
          <w:sz w:val="24"/>
          <w:szCs w:val="24"/>
        </w:rPr>
        <w:t>Bowbly</w:t>
      </w:r>
      <w:proofErr w:type="spellEnd"/>
      <w:r w:rsidRPr="00E421F6">
        <w:rPr>
          <w:sz w:val="24"/>
          <w:szCs w:val="24"/>
        </w:rPr>
        <w:t>, J. (1988) A Secure Base: Parent</w:t>
      </w:r>
      <w:r w:rsidRPr="00E421F6">
        <w:rPr>
          <w:rFonts w:ascii="Cambria Math" w:hAnsi="Cambria Math" w:cs="Cambria Math"/>
          <w:sz w:val="24"/>
          <w:szCs w:val="24"/>
        </w:rPr>
        <w:t>‑</w:t>
      </w:r>
      <w:r w:rsidRPr="00E421F6">
        <w:rPr>
          <w:sz w:val="24"/>
          <w:szCs w:val="24"/>
        </w:rPr>
        <w:t>Child Attachment and Healthy Human Development. New York: Basic Books.</w:t>
      </w:r>
    </w:p>
    <w:p w14:paraId="60649B3A" w14:textId="77777777" w:rsidR="00264896" w:rsidRPr="00E421F6" w:rsidRDefault="00264896" w:rsidP="00E421F6">
      <w:pPr>
        <w:jc w:val="both"/>
        <w:rPr>
          <w:sz w:val="24"/>
          <w:szCs w:val="24"/>
        </w:rPr>
      </w:pPr>
      <w:r w:rsidRPr="00E421F6">
        <w:rPr>
          <w:sz w:val="24"/>
          <w:szCs w:val="24"/>
        </w:rPr>
        <w:t>Cassidy, J. and Shaver, P. (2016) Handbook of Attachment: Theory, Research and Clinical Applications. New York: Guilford Press.</w:t>
      </w:r>
    </w:p>
    <w:p w14:paraId="0EA3EF6B" w14:textId="77777777" w:rsidR="00264896" w:rsidRPr="00E421F6" w:rsidRDefault="00264896" w:rsidP="00E421F6">
      <w:pPr>
        <w:jc w:val="both"/>
        <w:rPr>
          <w:sz w:val="24"/>
          <w:szCs w:val="24"/>
        </w:rPr>
      </w:pPr>
      <w:r w:rsidRPr="00E421F6">
        <w:rPr>
          <w:sz w:val="24"/>
          <w:szCs w:val="24"/>
        </w:rPr>
        <w:t>Maslow, A. (1943) A Theory of Human Motivation. Psychological Review, 50(4), pp. 370–396.</w:t>
      </w:r>
    </w:p>
    <w:p w14:paraId="42248C33" w14:textId="77777777" w:rsidR="00264896" w:rsidRPr="00E421F6" w:rsidRDefault="00264896" w:rsidP="00E421F6">
      <w:pPr>
        <w:jc w:val="both"/>
        <w:rPr>
          <w:sz w:val="24"/>
          <w:szCs w:val="24"/>
        </w:rPr>
      </w:pPr>
      <w:r w:rsidRPr="00E421F6">
        <w:rPr>
          <w:sz w:val="24"/>
          <w:szCs w:val="24"/>
        </w:rPr>
        <w:t>McLeod, S. (2023) Maslow’s Hierarchy of Needs. Simply Psychology.</w:t>
      </w:r>
    </w:p>
    <w:p w14:paraId="0F236070" w14:textId="77777777" w:rsidR="00494105" w:rsidRDefault="00264896" w:rsidP="00E421F6">
      <w:pPr>
        <w:jc w:val="both"/>
        <w:rPr>
          <w:sz w:val="24"/>
          <w:szCs w:val="24"/>
        </w:rPr>
      </w:pPr>
      <w:r w:rsidRPr="00E421F6">
        <w:rPr>
          <w:sz w:val="24"/>
          <w:szCs w:val="24"/>
        </w:rPr>
        <w:t>Mikulincer, M. and Shaver, P. (2016) Attachment in Adulthood: Structure, Dynamics and Change. New York: Guilford Press.</w:t>
      </w:r>
    </w:p>
    <w:p w14:paraId="5B376F58" w14:textId="77777777" w:rsidR="008F77D5" w:rsidRPr="00B86CB5" w:rsidRDefault="008F77D5" w:rsidP="008F77D5">
      <w:pPr>
        <w:jc w:val="both"/>
        <w:rPr>
          <w:sz w:val="24"/>
          <w:szCs w:val="24"/>
        </w:rPr>
      </w:pPr>
      <w:r w:rsidRPr="00B86CB5">
        <w:rPr>
          <w:sz w:val="24"/>
          <w:szCs w:val="24"/>
        </w:rPr>
        <w:t>Santrock, J. (2019) Life-Span Development. New York: McGraw-Hill Education.</w:t>
      </w:r>
    </w:p>
    <w:p w14:paraId="78B767D2" w14:textId="77777777" w:rsidR="008F77D5" w:rsidRPr="00E421F6" w:rsidRDefault="008F77D5" w:rsidP="00E421F6">
      <w:pPr>
        <w:jc w:val="both"/>
        <w:rPr>
          <w:sz w:val="24"/>
          <w:szCs w:val="24"/>
        </w:rPr>
      </w:pPr>
    </w:p>
    <w:sectPr w:rsidR="008F77D5" w:rsidRPr="00E421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ED3B19"/>
    <w:multiLevelType w:val="hybridMultilevel"/>
    <w:tmpl w:val="FB1C0E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006186"/>
    <w:multiLevelType w:val="hybridMultilevel"/>
    <w:tmpl w:val="19705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1738887">
    <w:abstractNumId w:val="1"/>
  </w:num>
  <w:num w:numId="2" w16cid:durableId="11833240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4896"/>
    <w:rsid w:val="00264896"/>
    <w:rsid w:val="002878A7"/>
    <w:rsid w:val="00382ABD"/>
    <w:rsid w:val="00494105"/>
    <w:rsid w:val="008F77D5"/>
    <w:rsid w:val="00B86CB5"/>
    <w:rsid w:val="00C576D7"/>
    <w:rsid w:val="00CC617C"/>
    <w:rsid w:val="00E05915"/>
    <w:rsid w:val="00E376EE"/>
    <w:rsid w:val="00E421F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071D4"/>
  <w15:chartTrackingRefBased/>
  <w15:docId w15:val="{B7CD7FA2-34EC-4C19-B73F-EEB7909DB0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21F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1801</Words>
  <Characters>10270</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Maryam Mustafai</dc:creator>
  <cp:keywords/>
  <dc:description/>
  <cp:lastModifiedBy>Hafifa Sultana</cp:lastModifiedBy>
  <cp:revision>2</cp:revision>
  <dcterms:created xsi:type="dcterms:W3CDTF">2026-03-23T21:47:00Z</dcterms:created>
  <dcterms:modified xsi:type="dcterms:W3CDTF">2026-03-23T21:47:00Z</dcterms:modified>
</cp:coreProperties>
</file>