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FB957" w14:textId="2ECA53BC" w:rsidR="00955AD3" w:rsidRPr="00E832C3" w:rsidRDefault="00955AD3" w:rsidP="00955AD3">
      <w:pPr>
        <w:rPr>
          <w:rFonts w:ascii="Arial" w:hAnsi="Arial" w:cs="Arial"/>
          <w:b/>
          <w:bCs/>
        </w:rPr>
      </w:pPr>
      <w:r w:rsidRPr="00E832C3">
        <w:rPr>
          <w:rFonts w:ascii="Arial" w:hAnsi="Arial" w:cs="Arial"/>
          <w:b/>
          <w:bCs/>
        </w:rPr>
        <w:t xml:space="preserve"> Project Proposal</w:t>
      </w:r>
    </w:p>
    <w:p w14:paraId="6816439A" w14:textId="77777777" w:rsidR="00955AD3" w:rsidRPr="00E832C3" w:rsidRDefault="00955AD3" w:rsidP="00955AD3">
      <w:pPr>
        <w:rPr>
          <w:rFonts w:ascii="Arial" w:hAnsi="Arial" w:cs="Arial"/>
          <w:b/>
          <w:bCs/>
        </w:rPr>
      </w:pPr>
    </w:p>
    <w:p w14:paraId="392C54AB" w14:textId="52114E28" w:rsidR="00955AD3" w:rsidRPr="00E832C3" w:rsidRDefault="00955AD3" w:rsidP="00955AD3">
      <w:pPr>
        <w:rPr>
          <w:rFonts w:ascii="Arial" w:hAnsi="Arial" w:cs="Arial"/>
          <w:b/>
          <w:bCs/>
        </w:rPr>
      </w:pPr>
      <w:r w:rsidRPr="00E832C3">
        <w:rPr>
          <w:rFonts w:ascii="Arial" w:hAnsi="Arial" w:cs="Arial"/>
          <w:b/>
          <w:bCs/>
        </w:rPr>
        <w:t>Student ID:</w:t>
      </w:r>
      <w:r w:rsidRPr="00E832C3">
        <w:rPr>
          <w:rFonts w:ascii="Arial" w:hAnsi="Arial" w:cs="Arial"/>
          <w:b/>
          <w:bCs/>
        </w:rPr>
        <w:t xml:space="preserve"> 2322971</w:t>
      </w:r>
    </w:p>
    <w:p w14:paraId="0EB8A541" w14:textId="77777777" w:rsidR="005E1590" w:rsidRDefault="00955AD3" w:rsidP="00955AD3">
      <w:pPr>
        <w:rPr>
          <w:rFonts w:ascii="Arial" w:hAnsi="Arial" w:cs="Arial"/>
          <w:b/>
          <w:bCs/>
        </w:rPr>
      </w:pPr>
      <w:r w:rsidRPr="00E832C3">
        <w:rPr>
          <w:rFonts w:ascii="Arial" w:hAnsi="Arial" w:cs="Arial"/>
          <w:b/>
          <w:bCs/>
        </w:rPr>
        <w:t>Student Name:</w:t>
      </w:r>
      <w:r w:rsidRPr="00E832C3">
        <w:rPr>
          <w:rFonts w:ascii="Arial" w:hAnsi="Arial" w:cs="Arial"/>
          <w:b/>
          <w:bCs/>
        </w:rPr>
        <w:t xml:space="preserve"> Aasma Amjid</w:t>
      </w:r>
    </w:p>
    <w:p w14:paraId="43465856" w14:textId="77777777" w:rsidR="005E1590" w:rsidRDefault="005E1590" w:rsidP="00955AD3">
      <w:pPr>
        <w:rPr>
          <w:rFonts w:ascii="Arial" w:hAnsi="Arial" w:cs="Arial"/>
          <w:b/>
          <w:bCs/>
        </w:rPr>
      </w:pPr>
    </w:p>
    <w:p w14:paraId="6FFA8FF7" w14:textId="5CA86562" w:rsidR="00955AD3" w:rsidRPr="00E832C3" w:rsidRDefault="00955AD3" w:rsidP="00955AD3">
      <w:pPr>
        <w:rPr>
          <w:rFonts w:ascii="Arial" w:hAnsi="Arial" w:cs="Arial"/>
          <w:b/>
          <w:bCs/>
        </w:rPr>
      </w:pPr>
      <w:r w:rsidRPr="00E832C3">
        <w:rPr>
          <w:rFonts w:ascii="Arial" w:hAnsi="Arial" w:cs="Arial"/>
          <w:b/>
          <w:bCs/>
        </w:rPr>
        <w:t>Project Title</w:t>
      </w:r>
    </w:p>
    <w:p w14:paraId="7A71F103" w14:textId="77777777" w:rsidR="00955AD3" w:rsidRPr="00E832C3" w:rsidRDefault="00955AD3" w:rsidP="00955AD3">
      <w:pPr>
        <w:rPr>
          <w:rFonts w:ascii="Arial" w:hAnsi="Arial" w:cs="Arial"/>
          <w:b/>
          <w:bCs/>
        </w:rPr>
      </w:pPr>
    </w:p>
    <w:p w14:paraId="0037EAB8" w14:textId="7982A35B" w:rsidR="00955AD3" w:rsidRPr="00E832C3" w:rsidRDefault="00955AD3" w:rsidP="00955AD3">
      <w:pPr>
        <w:rPr>
          <w:rFonts w:ascii="Arial" w:hAnsi="Arial" w:cs="Arial"/>
          <w:b/>
          <w:bCs/>
        </w:rPr>
      </w:pPr>
      <w:r w:rsidRPr="00E832C3">
        <w:rPr>
          <w:rFonts w:ascii="Arial" w:hAnsi="Arial" w:cs="Arial"/>
          <w:b/>
          <w:bCs/>
        </w:rPr>
        <w:t>Speech and Language Difficulties in Secondary School-Aged Children with Autism Spectrum Disorder (ASD) Living in Low-Income Urban Asian Communities: A Secondary Research Study</w:t>
      </w:r>
    </w:p>
    <w:p w14:paraId="7C34343C" w14:textId="77777777" w:rsidR="00955AD3" w:rsidRPr="00E832C3" w:rsidRDefault="00955AD3" w:rsidP="00955AD3">
      <w:pPr>
        <w:rPr>
          <w:rFonts w:ascii="Arial" w:hAnsi="Arial" w:cs="Arial"/>
          <w:b/>
          <w:bCs/>
        </w:rPr>
      </w:pPr>
    </w:p>
    <w:p w14:paraId="79C4E61E" w14:textId="75CCE771" w:rsidR="00955AD3" w:rsidRPr="00E832C3" w:rsidRDefault="00955AD3" w:rsidP="00955AD3">
      <w:pPr>
        <w:rPr>
          <w:rFonts w:ascii="Arial" w:hAnsi="Arial" w:cs="Arial"/>
          <w:b/>
          <w:bCs/>
        </w:rPr>
      </w:pPr>
      <w:r w:rsidRPr="00E832C3">
        <w:rPr>
          <w:rFonts w:ascii="Arial" w:hAnsi="Arial" w:cs="Arial"/>
          <w:b/>
          <w:bCs/>
        </w:rPr>
        <w:t xml:space="preserve"> Aim </w:t>
      </w:r>
    </w:p>
    <w:p w14:paraId="11BD12F3" w14:textId="77777777" w:rsidR="00955AD3" w:rsidRPr="00E832C3" w:rsidRDefault="00955AD3" w:rsidP="00955AD3">
      <w:pPr>
        <w:rPr>
          <w:rFonts w:ascii="Arial" w:hAnsi="Arial" w:cs="Arial"/>
        </w:rPr>
      </w:pPr>
    </w:p>
    <w:p w14:paraId="1D8CA61B" w14:textId="77777777" w:rsidR="00955AD3" w:rsidRPr="00E832C3" w:rsidRDefault="00955AD3" w:rsidP="00955AD3">
      <w:pPr>
        <w:rPr>
          <w:rFonts w:ascii="Arial" w:hAnsi="Arial" w:cs="Arial"/>
        </w:rPr>
      </w:pPr>
      <w:r w:rsidRPr="00E832C3">
        <w:rPr>
          <w:rFonts w:ascii="Arial" w:hAnsi="Arial" w:cs="Arial"/>
        </w:rPr>
        <w:t>The aim of this study is to investigate speech and language difficulties experienced by secondary school-aged children with Autism Spectrum Disorder (ASD) living in low-income urban Asian communities. The research seeks to explore factors influencing communication development, evaluate current support strategies, and identify evidence-based approaches that can improve educational and social outcomes.</w:t>
      </w:r>
    </w:p>
    <w:p w14:paraId="68FB40A3" w14:textId="77777777" w:rsidR="00955AD3" w:rsidRPr="00E832C3" w:rsidRDefault="00955AD3" w:rsidP="00955AD3">
      <w:pPr>
        <w:rPr>
          <w:rFonts w:ascii="Arial" w:hAnsi="Arial" w:cs="Arial"/>
          <w:b/>
          <w:bCs/>
        </w:rPr>
      </w:pPr>
    </w:p>
    <w:p w14:paraId="686341E6" w14:textId="77777777" w:rsidR="00FB2146" w:rsidRDefault="00955AD3" w:rsidP="00955AD3">
      <w:pPr>
        <w:rPr>
          <w:rFonts w:ascii="Arial" w:hAnsi="Arial" w:cs="Arial"/>
          <w:b/>
          <w:bCs/>
        </w:rPr>
      </w:pPr>
      <w:r w:rsidRPr="00E832C3">
        <w:rPr>
          <w:rFonts w:ascii="Arial" w:hAnsi="Arial" w:cs="Arial"/>
          <w:b/>
          <w:bCs/>
        </w:rPr>
        <w:t xml:space="preserve"> Objectives</w:t>
      </w:r>
    </w:p>
    <w:p w14:paraId="32B7D47E" w14:textId="77777777" w:rsidR="00FB2146" w:rsidRPr="00FB2146" w:rsidRDefault="00955AD3" w:rsidP="00FB2146">
      <w:pPr>
        <w:rPr>
          <w:rFonts w:ascii="Arial" w:hAnsi="Arial" w:cs="Arial"/>
        </w:rPr>
      </w:pPr>
      <w:r w:rsidRPr="00FB2146">
        <w:rPr>
          <w:rFonts w:ascii="Arial" w:hAnsi="Arial" w:cs="Arial"/>
        </w:rPr>
        <w:t xml:space="preserve"> </w:t>
      </w:r>
      <w:r w:rsidR="00FB2146" w:rsidRPr="00FB2146">
        <w:rPr>
          <w:rFonts w:ascii="Arial" w:hAnsi="Arial" w:cs="Arial"/>
        </w:rPr>
        <w:t>1. Define and investigate the nature and attributes of speech and language challenges faced by secondary school-aged children diagnosed with Autism Spectrum Disorder (ASD).</w:t>
      </w:r>
    </w:p>
    <w:p w14:paraId="515FBCD7" w14:textId="77777777" w:rsidR="00FB2146" w:rsidRPr="00FB2146" w:rsidRDefault="00FB2146" w:rsidP="00FB2146">
      <w:pPr>
        <w:rPr>
          <w:rFonts w:ascii="Arial" w:hAnsi="Arial" w:cs="Arial"/>
        </w:rPr>
      </w:pPr>
    </w:p>
    <w:p w14:paraId="60DC607E" w14:textId="4C60D859" w:rsidR="00FB2146" w:rsidRPr="00FB2146" w:rsidRDefault="00FB2146" w:rsidP="00FB2146">
      <w:pPr>
        <w:rPr>
          <w:rFonts w:ascii="Arial" w:hAnsi="Arial" w:cs="Arial"/>
        </w:rPr>
      </w:pPr>
      <w:r w:rsidRPr="00FB2146">
        <w:rPr>
          <w:rFonts w:ascii="Arial" w:hAnsi="Arial" w:cs="Arial"/>
        </w:rPr>
        <w:t xml:space="preserve">2. </w:t>
      </w:r>
      <w:r w:rsidRPr="00FB2146">
        <w:rPr>
          <w:rFonts w:ascii="Arial" w:hAnsi="Arial" w:cs="Arial"/>
        </w:rPr>
        <w:t>Analyse</w:t>
      </w:r>
      <w:r w:rsidRPr="00FB2146">
        <w:rPr>
          <w:rFonts w:ascii="Arial" w:hAnsi="Arial" w:cs="Arial"/>
        </w:rPr>
        <w:t xml:space="preserve"> the influence of socioeconomic disadvantages and cultural elements within low-income urban Asian communities on the accessibility of speech and language support services.</w:t>
      </w:r>
    </w:p>
    <w:p w14:paraId="016E9A31" w14:textId="77777777" w:rsidR="00FB2146" w:rsidRPr="00FB2146" w:rsidRDefault="00FB2146" w:rsidP="00FB2146">
      <w:pPr>
        <w:rPr>
          <w:rFonts w:ascii="Arial" w:hAnsi="Arial" w:cs="Arial"/>
        </w:rPr>
      </w:pPr>
    </w:p>
    <w:p w14:paraId="0B1E0A2B" w14:textId="768223CD" w:rsidR="00FB2146" w:rsidRPr="00FB2146" w:rsidRDefault="00FB2146" w:rsidP="00FB2146">
      <w:pPr>
        <w:rPr>
          <w:rFonts w:ascii="Arial" w:hAnsi="Arial" w:cs="Arial"/>
        </w:rPr>
      </w:pPr>
      <w:r w:rsidRPr="00FB2146">
        <w:rPr>
          <w:rFonts w:ascii="Arial" w:hAnsi="Arial" w:cs="Arial"/>
        </w:rPr>
        <w:t xml:space="preserve">3. </w:t>
      </w:r>
      <w:r>
        <w:rPr>
          <w:rFonts w:ascii="Arial" w:hAnsi="Arial" w:cs="Arial"/>
        </w:rPr>
        <w:t>Evaluate the effectiveness of current</w:t>
      </w:r>
      <w:r w:rsidRPr="00FB2146">
        <w:rPr>
          <w:rFonts w:ascii="Arial" w:hAnsi="Arial" w:cs="Arial"/>
        </w:rPr>
        <w:t xml:space="preserve"> educational, health, and social care interventions aimed at fostering communication development in adolescents with ASD.</w:t>
      </w:r>
    </w:p>
    <w:p w14:paraId="1A78C839" w14:textId="77777777" w:rsidR="00FB2146" w:rsidRPr="00FB2146" w:rsidRDefault="00FB2146" w:rsidP="00FB2146">
      <w:pPr>
        <w:rPr>
          <w:rFonts w:ascii="Arial" w:hAnsi="Arial" w:cs="Arial"/>
        </w:rPr>
      </w:pPr>
    </w:p>
    <w:p w14:paraId="550FA6D0" w14:textId="26A60551" w:rsidR="00955AD3" w:rsidRPr="00FB2146" w:rsidRDefault="00FB2146" w:rsidP="00FB2146">
      <w:pPr>
        <w:rPr>
          <w:rFonts w:ascii="Arial" w:hAnsi="Arial" w:cs="Arial"/>
        </w:rPr>
      </w:pPr>
      <w:r w:rsidRPr="00FB2146">
        <w:rPr>
          <w:rFonts w:ascii="Arial" w:hAnsi="Arial" w:cs="Arial"/>
        </w:rPr>
        <w:t>4. Offer recommendations for health, social care, and educational professionals to enhance access, inclusivity, and outcomes for children with ASD and speech and language challenges.</w:t>
      </w:r>
    </w:p>
    <w:p w14:paraId="348E7F65" w14:textId="22FB1071" w:rsidR="00955AD3" w:rsidRDefault="00955AD3" w:rsidP="00955AD3">
      <w:pPr>
        <w:rPr>
          <w:rFonts w:ascii="Arial" w:hAnsi="Arial" w:cs="Arial"/>
          <w:b/>
          <w:bCs/>
        </w:rPr>
      </w:pPr>
      <w:r w:rsidRPr="00E832C3">
        <w:rPr>
          <w:rFonts w:ascii="Arial" w:hAnsi="Arial" w:cs="Arial"/>
        </w:rPr>
        <w:br w:type="page"/>
      </w:r>
      <w:r w:rsidRPr="00E832C3">
        <w:rPr>
          <w:rFonts w:ascii="Arial" w:hAnsi="Arial" w:cs="Arial"/>
        </w:rPr>
        <w:lastRenderedPageBreak/>
        <w:t xml:space="preserve"> </w:t>
      </w:r>
      <w:r w:rsidRPr="00E832C3">
        <w:rPr>
          <w:rFonts w:ascii="Arial" w:hAnsi="Arial" w:cs="Arial"/>
          <w:b/>
          <w:bCs/>
        </w:rPr>
        <w:t xml:space="preserve">Background/Rationale </w:t>
      </w:r>
    </w:p>
    <w:p w14:paraId="0D523005" w14:textId="63777688" w:rsidR="00FB2146" w:rsidRDefault="00FB2146" w:rsidP="00FB2146">
      <w:pPr>
        <w:rPr>
          <w:rFonts w:ascii="Arial" w:hAnsi="Arial" w:cs="Arial"/>
        </w:rPr>
      </w:pPr>
      <w:r w:rsidRPr="00FB2146">
        <w:rPr>
          <w:rFonts w:ascii="Arial" w:hAnsi="Arial" w:cs="Arial"/>
        </w:rPr>
        <w:t xml:space="preserve">Autism Spectrum Disorder (ASD) is a neurodevelopmental disorder defined by challenges in social communication, language </w:t>
      </w:r>
      <w:r w:rsidR="001D66D0">
        <w:rPr>
          <w:rFonts w:ascii="Arial" w:hAnsi="Arial" w:cs="Arial"/>
        </w:rPr>
        <w:t>development</w:t>
      </w:r>
      <w:r w:rsidRPr="00FB2146">
        <w:rPr>
          <w:rFonts w:ascii="Arial" w:hAnsi="Arial" w:cs="Arial"/>
        </w:rPr>
        <w:t xml:space="preserve">, and repetitive </w:t>
      </w:r>
      <w:r w:rsidR="00563CBF" w:rsidRPr="00FB2146">
        <w:rPr>
          <w:rFonts w:ascii="Arial" w:hAnsi="Arial" w:cs="Arial"/>
        </w:rPr>
        <w:t>behavioural</w:t>
      </w:r>
      <w:r w:rsidRPr="00FB2146">
        <w:rPr>
          <w:rFonts w:ascii="Arial" w:hAnsi="Arial" w:cs="Arial"/>
        </w:rPr>
        <w:t xml:space="preserve"> patterns (American Psychiatric Association, 2022).The difficulties in communication represent one of the primary obstacles impacting educational success, social engagement, and emotional health in youth with ASD (World Health Organization, 2023).Studies indicate that children residing in socioeconomically disadvantaged areas frequently encounter obstacles in obtaining speciali</w:t>
      </w:r>
      <w:r w:rsidR="00922EA0">
        <w:rPr>
          <w:rFonts w:ascii="Arial" w:hAnsi="Arial" w:cs="Arial"/>
        </w:rPr>
        <w:t>s</w:t>
      </w:r>
      <w:r w:rsidRPr="00FB2146">
        <w:rPr>
          <w:rFonts w:ascii="Arial" w:hAnsi="Arial" w:cs="Arial"/>
        </w:rPr>
        <w:t xml:space="preserve">ed speech and language services, resulting in delayed interventions and less </w:t>
      </w:r>
      <w:r w:rsidR="00E45FBA" w:rsidRPr="00FB2146">
        <w:rPr>
          <w:rFonts w:ascii="Arial" w:hAnsi="Arial" w:cs="Arial"/>
        </w:rPr>
        <w:t>favourable</w:t>
      </w:r>
      <w:r w:rsidRPr="00FB2146">
        <w:rPr>
          <w:rFonts w:ascii="Arial" w:hAnsi="Arial" w:cs="Arial"/>
        </w:rPr>
        <w:t xml:space="preserve"> outcomes (Public Health England, 2021).</w:t>
      </w:r>
    </w:p>
    <w:p w14:paraId="073F82F9" w14:textId="77777777" w:rsidR="00E45FBA" w:rsidRPr="00E45FBA" w:rsidRDefault="00E45FBA" w:rsidP="00E45FBA">
      <w:pPr>
        <w:rPr>
          <w:rFonts w:ascii="Arial" w:hAnsi="Arial" w:cs="Arial"/>
        </w:rPr>
      </w:pPr>
    </w:p>
    <w:p w14:paraId="0B622174" w14:textId="29671337" w:rsidR="00E45FBA" w:rsidRPr="00FB2146" w:rsidRDefault="00E45FBA" w:rsidP="00E45FBA">
      <w:pPr>
        <w:rPr>
          <w:rFonts w:ascii="Arial" w:hAnsi="Arial" w:cs="Arial"/>
        </w:rPr>
      </w:pPr>
      <w:r w:rsidRPr="00E45FBA">
        <w:rPr>
          <w:rFonts w:ascii="Arial" w:hAnsi="Arial" w:cs="Arial"/>
        </w:rPr>
        <w:t xml:space="preserve">Within many Asian communities, cultural perceptions of disability, language diversity, and limited awareness of available support services may further influence access to diagnosis and intervention (Divan et al., 2021). Although substantial research has examined ASD and communication difficulties generally, there is limited evidence focusing specifically on secondary school-aged children from low-income urban Asian communities. This study addresses this gap by </w:t>
      </w:r>
      <w:r>
        <w:rPr>
          <w:rFonts w:ascii="Arial" w:hAnsi="Arial" w:cs="Arial"/>
        </w:rPr>
        <w:t xml:space="preserve">integrating </w:t>
      </w:r>
      <w:r w:rsidRPr="00E45FBA">
        <w:rPr>
          <w:rFonts w:ascii="Arial" w:hAnsi="Arial" w:cs="Arial"/>
        </w:rPr>
        <w:t>existing evidence to identify challenges, inequalities, and effective support strategies relevant to health and social care practice.</w:t>
      </w:r>
    </w:p>
    <w:p w14:paraId="59BA25AC" w14:textId="77777777" w:rsidR="00955AD3" w:rsidRPr="00E832C3" w:rsidRDefault="00955AD3" w:rsidP="00955AD3">
      <w:pPr>
        <w:rPr>
          <w:rFonts w:ascii="Arial" w:hAnsi="Arial" w:cs="Arial"/>
        </w:rPr>
      </w:pPr>
    </w:p>
    <w:p w14:paraId="3344A1B1" w14:textId="77777777" w:rsidR="00955AD3" w:rsidRPr="00E832C3" w:rsidRDefault="00955AD3" w:rsidP="00955AD3">
      <w:pPr>
        <w:rPr>
          <w:rFonts w:ascii="Arial" w:hAnsi="Arial" w:cs="Arial"/>
        </w:rPr>
      </w:pPr>
    </w:p>
    <w:p w14:paraId="26C83C7B" w14:textId="77777777" w:rsidR="00FB2146" w:rsidRPr="00E832C3" w:rsidRDefault="00FB2146" w:rsidP="00955AD3">
      <w:pPr>
        <w:rPr>
          <w:rFonts w:ascii="Arial" w:hAnsi="Arial" w:cs="Arial"/>
          <w:b/>
          <w:bCs/>
        </w:rPr>
      </w:pPr>
    </w:p>
    <w:p w14:paraId="45047450" w14:textId="2DCE496C" w:rsidR="00955AD3" w:rsidRPr="00E832C3" w:rsidRDefault="00955AD3" w:rsidP="00955AD3">
      <w:pPr>
        <w:rPr>
          <w:rFonts w:ascii="Arial" w:hAnsi="Arial" w:cs="Arial"/>
          <w:b/>
          <w:bCs/>
        </w:rPr>
      </w:pPr>
      <w:r w:rsidRPr="00E832C3">
        <w:rPr>
          <w:rFonts w:ascii="Arial" w:hAnsi="Arial" w:cs="Arial"/>
          <w:b/>
          <w:bCs/>
        </w:rPr>
        <w:t xml:space="preserve"> Methods</w:t>
      </w:r>
    </w:p>
    <w:p w14:paraId="56EF0910" w14:textId="77777777" w:rsidR="00955AD3" w:rsidRPr="00E832C3" w:rsidRDefault="00955AD3" w:rsidP="00955AD3">
      <w:pPr>
        <w:rPr>
          <w:rFonts w:ascii="Arial" w:hAnsi="Arial" w:cs="Arial"/>
        </w:rPr>
      </w:pPr>
    </w:p>
    <w:p w14:paraId="4F91370F" w14:textId="77777777" w:rsidR="00E45FBA" w:rsidRDefault="00E45FBA" w:rsidP="00E45FBA">
      <w:pPr>
        <w:rPr>
          <w:rFonts w:ascii="Arial" w:hAnsi="Arial" w:cs="Arial"/>
        </w:rPr>
      </w:pPr>
      <w:r w:rsidRPr="00E45FBA">
        <w:rPr>
          <w:rFonts w:ascii="Arial" w:hAnsi="Arial" w:cs="Arial"/>
        </w:rPr>
        <w:t>This project will utili</w:t>
      </w:r>
      <w:r>
        <w:rPr>
          <w:rFonts w:ascii="Arial" w:hAnsi="Arial" w:cs="Arial"/>
        </w:rPr>
        <w:t>s</w:t>
      </w:r>
      <w:r w:rsidRPr="00E45FBA">
        <w:rPr>
          <w:rFonts w:ascii="Arial" w:hAnsi="Arial" w:cs="Arial"/>
        </w:rPr>
        <w:t xml:space="preserve">e a secondary research methodology through a systematic literature </w:t>
      </w:r>
      <w:r w:rsidRPr="00E45FBA">
        <w:rPr>
          <w:rFonts w:ascii="Arial" w:hAnsi="Arial" w:cs="Arial"/>
        </w:rPr>
        <w:t>review. Data</w:t>
      </w:r>
      <w:r w:rsidRPr="00E45FBA">
        <w:rPr>
          <w:rFonts w:ascii="Arial" w:hAnsi="Arial" w:cs="Arial"/>
        </w:rPr>
        <w:t xml:space="preserve"> will be gathered from peer-reviewed journal articles, government reports, policy documents, and publications from reputable organi</w:t>
      </w:r>
      <w:r>
        <w:rPr>
          <w:rFonts w:ascii="Arial" w:hAnsi="Arial" w:cs="Arial"/>
        </w:rPr>
        <w:t>s</w:t>
      </w:r>
      <w:r w:rsidRPr="00E45FBA">
        <w:rPr>
          <w:rFonts w:ascii="Arial" w:hAnsi="Arial" w:cs="Arial"/>
        </w:rPr>
        <w:t>ations such as the World Health Organi</w:t>
      </w:r>
      <w:r>
        <w:rPr>
          <w:rFonts w:ascii="Arial" w:hAnsi="Arial" w:cs="Arial"/>
        </w:rPr>
        <w:t>s</w:t>
      </w:r>
      <w:r w:rsidRPr="00E45FBA">
        <w:rPr>
          <w:rFonts w:ascii="Arial" w:hAnsi="Arial" w:cs="Arial"/>
        </w:rPr>
        <w:t>ation (WHO) and the National Autistic Society.</w:t>
      </w:r>
      <w:r>
        <w:rPr>
          <w:rFonts w:ascii="Arial" w:hAnsi="Arial" w:cs="Arial"/>
        </w:rPr>
        <w:t xml:space="preserve"> </w:t>
      </w:r>
      <w:r w:rsidRPr="00E45FBA">
        <w:rPr>
          <w:rFonts w:ascii="Arial" w:hAnsi="Arial" w:cs="Arial"/>
        </w:rPr>
        <w:t>Sources published between 2015 and 2025 will be prioriti</w:t>
      </w:r>
      <w:r>
        <w:rPr>
          <w:rFonts w:ascii="Arial" w:hAnsi="Arial" w:cs="Arial"/>
        </w:rPr>
        <w:t>s</w:t>
      </w:r>
      <w:r w:rsidRPr="00E45FBA">
        <w:rPr>
          <w:rFonts w:ascii="Arial" w:hAnsi="Arial" w:cs="Arial"/>
        </w:rPr>
        <w:t>ed to ensure their relevance and timeliness.</w:t>
      </w:r>
    </w:p>
    <w:p w14:paraId="4C98D06F" w14:textId="7C508E2B" w:rsidR="00955AD3" w:rsidRPr="00E832C3" w:rsidRDefault="00E45FBA" w:rsidP="00E45FBA">
      <w:pPr>
        <w:rPr>
          <w:rFonts w:ascii="Arial" w:hAnsi="Arial" w:cs="Arial"/>
        </w:rPr>
      </w:pPr>
      <w:r>
        <w:rPr>
          <w:rFonts w:ascii="Arial" w:hAnsi="Arial" w:cs="Arial"/>
        </w:rPr>
        <w:t xml:space="preserve"> </w:t>
      </w:r>
      <w:r w:rsidRPr="00E45FBA">
        <w:rPr>
          <w:rFonts w:ascii="Arial" w:hAnsi="Arial" w:cs="Arial"/>
        </w:rPr>
        <w:t xml:space="preserve">The selection criteria will encompass credibility, relevance to Autism Spectrum Disorder (ASD), speech and language development, adolescence, socioeconomic disadvantage, and Asian </w:t>
      </w:r>
      <w:r w:rsidR="005E1590" w:rsidRPr="00E45FBA">
        <w:rPr>
          <w:rFonts w:ascii="Arial" w:hAnsi="Arial" w:cs="Arial"/>
        </w:rPr>
        <w:t>communities. The</w:t>
      </w:r>
      <w:r w:rsidRPr="00E45FBA">
        <w:rPr>
          <w:rFonts w:ascii="Arial" w:hAnsi="Arial" w:cs="Arial"/>
        </w:rPr>
        <w:t xml:space="preserve"> findings will be </w:t>
      </w:r>
      <w:r w:rsidRPr="00E45FBA">
        <w:rPr>
          <w:rFonts w:ascii="Arial" w:hAnsi="Arial" w:cs="Arial"/>
        </w:rPr>
        <w:t>analysed</w:t>
      </w:r>
      <w:r w:rsidRPr="00E45FBA">
        <w:rPr>
          <w:rFonts w:ascii="Arial" w:hAnsi="Arial" w:cs="Arial"/>
        </w:rPr>
        <w:t xml:space="preserve"> through thematic analysis to uncover recurring patterns, similarities, and differences across the </w:t>
      </w:r>
      <w:r w:rsidRPr="00E45FBA">
        <w:rPr>
          <w:rFonts w:ascii="Arial" w:hAnsi="Arial" w:cs="Arial"/>
        </w:rPr>
        <w:t>studies. Ethical</w:t>
      </w:r>
      <w:r w:rsidRPr="00E45FBA">
        <w:rPr>
          <w:rFonts w:ascii="Arial" w:hAnsi="Arial" w:cs="Arial"/>
        </w:rPr>
        <w:t xml:space="preserve"> considerations will include accurate referencing, upholding academic integrity, preventing plagiarism, and critically assessing all utili</w:t>
      </w:r>
      <w:r>
        <w:rPr>
          <w:rFonts w:ascii="Arial" w:hAnsi="Arial" w:cs="Arial"/>
        </w:rPr>
        <w:t>s</w:t>
      </w:r>
      <w:r w:rsidRPr="00E45FBA">
        <w:rPr>
          <w:rFonts w:ascii="Arial" w:hAnsi="Arial" w:cs="Arial"/>
        </w:rPr>
        <w:t>ed sources.</w:t>
      </w:r>
    </w:p>
    <w:p w14:paraId="1D811708" w14:textId="77777777" w:rsidR="00955AD3" w:rsidRPr="00E832C3" w:rsidRDefault="00955AD3" w:rsidP="00955AD3">
      <w:pPr>
        <w:rPr>
          <w:rFonts w:ascii="Arial" w:hAnsi="Arial" w:cs="Arial"/>
        </w:rPr>
      </w:pPr>
    </w:p>
    <w:p w14:paraId="72B2A474" w14:textId="77777777" w:rsidR="00955AD3" w:rsidRPr="00E832C3" w:rsidRDefault="00955AD3">
      <w:pPr>
        <w:rPr>
          <w:rFonts w:ascii="Arial" w:hAnsi="Arial" w:cs="Arial"/>
        </w:rPr>
      </w:pPr>
      <w:r w:rsidRPr="00E832C3">
        <w:rPr>
          <w:rFonts w:ascii="Arial" w:hAnsi="Arial" w:cs="Arial"/>
        </w:rPr>
        <w:br w:type="page"/>
      </w:r>
    </w:p>
    <w:p w14:paraId="7C5D462D" w14:textId="08AD12B0" w:rsidR="00955AD3" w:rsidRPr="00E832C3" w:rsidRDefault="00955AD3" w:rsidP="00955AD3">
      <w:pPr>
        <w:rPr>
          <w:rFonts w:ascii="Arial" w:hAnsi="Arial" w:cs="Arial"/>
          <w:b/>
          <w:bCs/>
        </w:rPr>
      </w:pPr>
      <w:r w:rsidRPr="00E832C3">
        <w:rPr>
          <w:rFonts w:ascii="Arial" w:hAnsi="Arial" w:cs="Arial"/>
          <w:b/>
          <w:bCs/>
        </w:rPr>
        <w:lastRenderedPageBreak/>
        <w:t xml:space="preserve">Resources </w:t>
      </w:r>
    </w:p>
    <w:p w14:paraId="215A1600" w14:textId="77777777" w:rsidR="00955AD3" w:rsidRPr="00E832C3" w:rsidRDefault="00955AD3" w:rsidP="00955AD3">
      <w:pPr>
        <w:rPr>
          <w:rFonts w:ascii="Arial" w:hAnsi="Arial" w:cs="Arial"/>
        </w:rPr>
      </w:pPr>
    </w:p>
    <w:p w14:paraId="180AB5F9" w14:textId="7ACBCDE6" w:rsidR="00955AD3" w:rsidRPr="00E832C3" w:rsidRDefault="00955AD3" w:rsidP="00955AD3">
      <w:pPr>
        <w:pStyle w:val="ListParagraph"/>
        <w:numPr>
          <w:ilvl w:val="0"/>
          <w:numId w:val="2"/>
        </w:numPr>
        <w:rPr>
          <w:rFonts w:ascii="Arial" w:hAnsi="Arial" w:cs="Arial"/>
        </w:rPr>
      </w:pPr>
      <w:r w:rsidRPr="00E832C3">
        <w:rPr>
          <w:rFonts w:ascii="Arial" w:hAnsi="Arial" w:cs="Arial"/>
        </w:rPr>
        <w:t>Google Scholar</w:t>
      </w:r>
    </w:p>
    <w:p w14:paraId="6DF3DF3B" w14:textId="56A5EE8A" w:rsidR="00955AD3" w:rsidRPr="00E832C3" w:rsidRDefault="00955AD3" w:rsidP="00955AD3">
      <w:pPr>
        <w:pStyle w:val="ListParagraph"/>
        <w:numPr>
          <w:ilvl w:val="0"/>
          <w:numId w:val="2"/>
        </w:numPr>
        <w:rPr>
          <w:rFonts w:ascii="Arial" w:hAnsi="Arial" w:cs="Arial"/>
        </w:rPr>
      </w:pPr>
      <w:r w:rsidRPr="00E832C3">
        <w:rPr>
          <w:rFonts w:ascii="Arial" w:hAnsi="Arial" w:cs="Arial"/>
        </w:rPr>
        <w:t>PubMed</w:t>
      </w:r>
    </w:p>
    <w:p w14:paraId="3FC7C91A" w14:textId="615901EF" w:rsidR="00955AD3" w:rsidRPr="00E832C3" w:rsidRDefault="00955AD3" w:rsidP="00955AD3">
      <w:pPr>
        <w:pStyle w:val="ListParagraph"/>
        <w:numPr>
          <w:ilvl w:val="0"/>
          <w:numId w:val="2"/>
        </w:numPr>
        <w:rPr>
          <w:rFonts w:ascii="Arial" w:hAnsi="Arial" w:cs="Arial"/>
        </w:rPr>
      </w:pPr>
      <w:r w:rsidRPr="00E832C3">
        <w:rPr>
          <w:rFonts w:ascii="Arial" w:hAnsi="Arial" w:cs="Arial"/>
        </w:rPr>
        <w:t>CINAHL</w:t>
      </w:r>
    </w:p>
    <w:p w14:paraId="6E7ACF39" w14:textId="6D767E6B" w:rsidR="00955AD3" w:rsidRPr="00E832C3" w:rsidRDefault="00955AD3" w:rsidP="00955AD3">
      <w:pPr>
        <w:pStyle w:val="ListParagraph"/>
        <w:numPr>
          <w:ilvl w:val="0"/>
          <w:numId w:val="2"/>
        </w:numPr>
        <w:rPr>
          <w:rFonts w:ascii="Arial" w:hAnsi="Arial" w:cs="Arial"/>
        </w:rPr>
      </w:pPr>
      <w:r w:rsidRPr="00E832C3">
        <w:rPr>
          <w:rFonts w:ascii="Arial" w:hAnsi="Arial" w:cs="Arial"/>
        </w:rPr>
        <w:t>ScienceDirect</w:t>
      </w:r>
    </w:p>
    <w:p w14:paraId="786CA34F" w14:textId="68052E2E" w:rsidR="00955AD3" w:rsidRPr="00E832C3" w:rsidRDefault="00955AD3" w:rsidP="00955AD3">
      <w:pPr>
        <w:pStyle w:val="ListParagraph"/>
        <w:numPr>
          <w:ilvl w:val="0"/>
          <w:numId w:val="2"/>
        </w:numPr>
        <w:rPr>
          <w:rFonts w:ascii="Arial" w:hAnsi="Arial" w:cs="Arial"/>
        </w:rPr>
      </w:pPr>
      <w:r w:rsidRPr="00E832C3">
        <w:rPr>
          <w:rFonts w:ascii="Arial" w:hAnsi="Arial" w:cs="Arial"/>
        </w:rPr>
        <w:t>University Library Database</w:t>
      </w:r>
    </w:p>
    <w:p w14:paraId="7D9CD6B4" w14:textId="5FE0DADD" w:rsidR="00955AD3" w:rsidRPr="00E832C3" w:rsidRDefault="00955AD3" w:rsidP="00955AD3">
      <w:pPr>
        <w:pStyle w:val="ListParagraph"/>
        <w:numPr>
          <w:ilvl w:val="0"/>
          <w:numId w:val="2"/>
        </w:numPr>
        <w:rPr>
          <w:rFonts w:ascii="Arial" w:hAnsi="Arial" w:cs="Arial"/>
        </w:rPr>
      </w:pPr>
      <w:r w:rsidRPr="00E832C3">
        <w:rPr>
          <w:rFonts w:ascii="Arial" w:hAnsi="Arial" w:cs="Arial"/>
        </w:rPr>
        <w:t xml:space="preserve">Microsoft Word </w:t>
      </w:r>
    </w:p>
    <w:p w14:paraId="04E5A11E" w14:textId="77777777" w:rsidR="00955AD3" w:rsidRPr="00E832C3" w:rsidRDefault="00955AD3" w:rsidP="00955AD3">
      <w:pPr>
        <w:rPr>
          <w:rFonts w:ascii="Arial" w:hAnsi="Arial" w:cs="Arial"/>
        </w:rPr>
      </w:pPr>
    </w:p>
    <w:p w14:paraId="7862BAC3" w14:textId="7858FB49" w:rsidR="00955AD3" w:rsidRPr="00E832C3" w:rsidRDefault="00955AD3" w:rsidP="00955AD3">
      <w:pPr>
        <w:rPr>
          <w:rFonts w:ascii="Arial" w:hAnsi="Arial" w:cs="Arial"/>
          <w:b/>
          <w:bCs/>
        </w:rPr>
      </w:pPr>
      <w:r w:rsidRPr="00E832C3">
        <w:rPr>
          <w:rFonts w:ascii="Arial" w:hAnsi="Arial" w:cs="Arial"/>
          <w:b/>
          <w:bCs/>
        </w:rPr>
        <w:t>Timescale (Two Terms)</w:t>
      </w:r>
    </w:p>
    <w:p w14:paraId="7EA3B3E3" w14:textId="77777777" w:rsidR="00955AD3" w:rsidRPr="00E832C3" w:rsidRDefault="00955AD3" w:rsidP="00955AD3">
      <w:pPr>
        <w:rPr>
          <w:rFonts w:ascii="Arial" w:hAnsi="Arial" w:cs="Arial"/>
          <w:b/>
          <w:bCs/>
        </w:rPr>
      </w:pPr>
    </w:p>
    <w:p w14:paraId="1E416474" w14:textId="77777777" w:rsidR="00955AD3" w:rsidRPr="00E832C3" w:rsidRDefault="00955AD3" w:rsidP="00955AD3">
      <w:pPr>
        <w:rPr>
          <w:rFonts w:ascii="Arial" w:hAnsi="Arial" w:cs="Arial"/>
          <w:b/>
          <w:bCs/>
        </w:rPr>
      </w:pPr>
      <w:r w:rsidRPr="00E832C3">
        <w:rPr>
          <w:rFonts w:ascii="Arial" w:hAnsi="Arial" w:cs="Arial"/>
          <w:b/>
          <w:bCs/>
        </w:rPr>
        <w:t xml:space="preserve">Activity                                </w:t>
      </w:r>
      <w:r w:rsidRPr="00E832C3">
        <w:rPr>
          <w:rFonts w:ascii="Arial" w:hAnsi="Arial" w:cs="Arial"/>
          <w:b/>
          <w:bCs/>
        </w:rPr>
        <w:t xml:space="preserve">                                              </w:t>
      </w:r>
      <w:r w:rsidRPr="00E832C3">
        <w:rPr>
          <w:rFonts w:ascii="Arial" w:hAnsi="Arial" w:cs="Arial"/>
          <w:b/>
          <w:bCs/>
        </w:rPr>
        <w:t xml:space="preserve"> Timeframe    </w:t>
      </w:r>
      <w:r w:rsidRPr="00E832C3">
        <w:rPr>
          <w:rFonts w:ascii="Arial" w:hAnsi="Arial" w:cs="Arial"/>
          <w:b/>
          <w:bCs/>
        </w:rPr>
        <w:t xml:space="preserve"> </w:t>
      </w:r>
    </w:p>
    <w:p w14:paraId="0584AFD1" w14:textId="5B706F2B" w:rsidR="00955AD3" w:rsidRPr="00E832C3" w:rsidRDefault="00955AD3" w:rsidP="00955AD3">
      <w:pPr>
        <w:rPr>
          <w:rFonts w:ascii="Arial" w:hAnsi="Arial" w:cs="Arial"/>
        </w:rPr>
      </w:pPr>
      <w:r w:rsidRPr="00E832C3">
        <w:rPr>
          <w:rFonts w:ascii="Arial" w:hAnsi="Arial" w:cs="Arial"/>
        </w:rPr>
        <w:t xml:space="preserve"> Proposal development and topic approval </w:t>
      </w:r>
      <w:r w:rsidRPr="00E832C3">
        <w:rPr>
          <w:rFonts w:ascii="Arial" w:hAnsi="Arial" w:cs="Arial"/>
        </w:rPr>
        <w:t xml:space="preserve"> </w:t>
      </w:r>
      <w:r w:rsidRPr="00E832C3">
        <w:rPr>
          <w:rFonts w:ascii="Arial" w:hAnsi="Arial" w:cs="Arial"/>
        </w:rPr>
        <w:t xml:space="preserve"> </w:t>
      </w:r>
      <w:r w:rsidRPr="00E832C3">
        <w:rPr>
          <w:rFonts w:ascii="Arial" w:hAnsi="Arial" w:cs="Arial"/>
        </w:rPr>
        <w:t xml:space="preserve"> </w:t>
      </w:r>
      <w:r w:rsidRPr="00E832C3">
        <w:rPr>
          <w:rFonts w:ascii="Arial" w:hAnsi="Arial" w:cs="Arial"/>
        </w:rPr>
        <w:t xml:space="preserve"> </w:t>
      </w:r>
      <w:r w:rsidR="00E832C3">
        <w:rPr>
          <w:rFonts w:ascii="Arial" w:hAnsi="Arial" w:cs="Arial"/>
        </w:rPr>
        <w:t xml:space="preserve">                      </w:t>
      </w:r>
      <w:r w:rsidRPr="00E832C3">
        <w:rPr>
          <w:rFonts w:ascii="Arial" w:hAnsi="Arial" w:cs="Arial"/>
        </w:rPr>
        <w:t xml:space="preserve">(Weeks 1–2)  </w:t>
      </w:r>
    </w:p>
    <w:p w14:paraId="4E5994F4" w14:textId="3D3A3848" w:rsidR="00955AD3" w:rsidRPr="00E832C3" w:rsidRDefault="00955AD3" w:rsidP="00955AD3">
      <w:pPr>
        <w:rPr>
          <w:rFonts w:ascii="Arial" w:hAnsi="Arial" w:cs="Arial"/>
        </w:rPr>
      </w:pPr>
      <w:r w:rsidRPr="00E832C3">
        <w:rPr>
          <w:rFonts w:ascii="Arial" w:hAnsi="Arial" w:cs="Arial"/>
        </w:rPr>
        <w:t xml:space="preserve"> Literature search and source collection </w:t>
      </w:r>
      <w:r w:rsidRPr="00E832C3">
        <w:rPr>
          <w:rFonts w:ascii="Arial" w:hAnsi="Arial" w:cs="Arial"/>
        </w:rPr>
        <w:t xml:space="preserve">        </w:t>
      </w:r>
      <w:r w:rsidR="00E832C3">
        <w:rPr>
          <w:rFonts w:ascii="Arial" w:hAnsi="Arial" w:cs="Arial"/>
        </w:rPr>
        <w:t xml:space="preserve">                      </w:t>
      </w:r>
      <w:r w:rsidRPr="00E832C3">
        <w:rPr>
          <w:rFonts w:ascii="Arial" w:hAnsi="Arial" w:cs="Arial"/>
        </w:rPr>
        <w:t xml:space="preserve"> </w:t>
      </w:r>
      <w:r w:rsidRPr="00E832C3">
        <w:rPr>
          <w:rFonts w:ascii="Arial" w:hAnsi="Arial" w:cs="Arial"/>
        </w:rPr>
        <w:t xml:space="preserve">(Weeks 3–6)  </w:t>
      </w:r>
    </w:p>
    <w:p w14:paraId="5DB43F0A" w14:textId="1219D43E" w:rsidR="00955AD3" w:rsidRPr="00E832C3" w:rsidRDefault="00955AD3" w:rsidP="00955AD3">
      <w:pPr>
        <w:rPr>
          <w:rFonts w:ascii="Arial" w:hAnsi="Arial" w:cs="Arial"/>
        </w:rPr>
      </w:pPr>
      <w:r w:rsidRPr="00E832C3">
        <w:rPr>
          <w:rFonts w:ascii="Arial" w:hAnsi="Arial" w:cs="Arial"/>
        </w:rPr>
        <w:t xml:space="preserve">Critical reading and note-taking        </w:t>
      </w:r>
      <w:r w:rsidRPr="00E832C3">
        <w:rPr>
          <w:rFonts w:ascii="Arial" w:hAnsi="Arial" w:cs="Arial"/>
        </w:rPr>
        <w:t xml:space="preserve">                  </w:t>
      </w:r>
      <w:r w:rsidRPr="00E832C3">
        <w:rPr>
          <w:rFonts w:ascii="Arial" w:hAnsi="Arial" w:cs="Arial"/>
        </w:rPr>
        <w:t xml:space="preserve"> </w:t>
      </w:r>
      <w:r w:rsidR="00E832C3">
        <w:rPr>
          <w:rFonts w:ascii="Arial" w:hAnsi="Arial" w:cs="Arial"/>
        </w:rPr>
        <w:t xml:space="preserve">                  </w:t>
      </w:r>
      <w:r w:rsidRPr="00E832C3">
        <w:rPr>
          <w:rFonts w:ascii="Arial" w:hAnsi="Arial" w:cs="Arial"/>
        </w:rPr>
        <w:t xml:space="preserve">(Weeks 7–10) </w:t>
      </w:r>
    </w:p>
    <w:p w14:paraId="66E339C6" w14:textId="0E3AB291" w:rsidR="00955AD3" w:rsidRPr="00E832C3" w:rsidRDefault="00955AD3" w:rsidP="00955AD3">
      <w:pPr>
        <w:rPr>
          <w:rFonts w:ascii="Arial" w:hAnsi="Arial" w:cs="Arial"/>
        </w:rPr>
      </w:pPr>
      <w:r w:rsidRPr="00E832C3">
        <w:rPr>
          <w:rFonts w:ascii="Arial" w:hAnsi="Arial" w:cs="Arial"/>
        </w:rPr>
        <w:t xml:space="preserve">Thematic analysis of findings          </w:t>
      </w:r>
      <w:r w:rsidRPr="00E832C3">
        <w:rPr>
          <w:rFonts w:ascii="Arial" w:hAnsi="Arial" w:cs="Arial"/>
        </w:rPr>
        <w:t xml:space="preserve">                     </w:t>
      </w:r>
      <w:r w:rsidRPr="00E832C3">
        <w:rPr>
          <w:rFonts w:ascii="Arial" w:hAnsi="Arial" w:cs="Arial"/>
        </w:rPr>
        <w:t xml:space="preserve"> </w:t>
      </w:r>
      <w:r w:rsidRPr="00E832C3">
        <w:rPr>
          <w:rFonts w:ascii="Arial" w:hAnsi="Arial" w:cs="Arial"/>
        </w:rPr>
        <w:t xml:space="preserve"> </w:t>
      </w:r>
      <w:r w:rsidR="00E832C3">
        <w:rPr>
          <w:rFonts w:ascii="Arial" w:hAnsi="Arial" w:cs="Arial"/>
        </w:rPr>
        <w:t xml:space="preserve">                </w:t>
      </w:r>
      <w:r w:rsidRPr="00E832C3">
        <w:rPr>
          <w:rFonts w:ascii="Arial" w:hAnsi="Arial" w:cs="Arial"/>
        </w:rPr>
        <w:t>(Weeks 1</w:t>
      </w:r>
      <w:r w:rsidRPr="00E832C3">
        <w:rPr>
          <w:rFonts w:ascii="Arial" w:hAnsi="Arial" w:cs="Arial"/>
        </w:rPr>
        <w:t>1</w:t>
      </w:r>
      <w:r w:rsidRPr="00E832C3">
        <w:rPr>
          <w:rFonts w:ascii="Arial" w:hAnsi="Arial" w:cs="Arial"/>
        </w:rPr>
        <w:t>–</w:t>
      </w:r>
      <w:r w:rsidRPr="00E832C3">
        <w:rPr>
          <w:rFonts w:ascii="Arial" w:hAnsi="Arial" w:cs="Arial"/>
        </w:rPr>
        <w:t>14</w:t>
      </w:r>
      <w:r w:rsidRPr="00E832C3">
        <w:rPr>
          <w:rFonts w:ascii="Arial" w:hAnsi="Arial" w:cs="Arial"/>
        </w:rPr>
        <w:t xml:space="preserve">)  </w:t>
      </w:r>
    </w:p>
    <w:p w14:paraId="362C4449" w14:textId="6245E364" w:rsidR="00955AD3" w:rsidRPr="00E832C3" w:rsidRDefault="00955AD3" w:rsidP="00955AD3">
      <w:pPr>
        <w:rPr>
          <w:rFonts w:ascii="Arial" w:hAnsi="Arial" w:cs="Arial"/>
        </w:rPr>
      </w:pPr>
      <w:r w:rsidRPr="00E832C3">
        <w:rPr>
          <w:rFonts w:ascii="Arial" w:hAnsi="Arial" w:cs="Arial"/>
        </w:rPr>
        <w:t xml:space="preserve"> Writing first draft                     </w:t>
      </w:r>
      <w:r w:rsidRPr="00E832C3">
        <w:rPr>
          <w:rFonts w:ascii="Arial" w:hAnsi="Arial" w:cs="Arial"/>
        </w:rPr>
        <w:t xml:space="preserve">     </w:t>
      </w:r>
      <w:r w:rsidRPr="00E832C3">
        <w:rPr>
          <w:rFonts w:ascii="Arial" w:hAnsi="Arial" w:cs="Arial"/>
        </w:rPr>
        <w:t xml:space="preserve"> </w:t>
      </w:r>
      <w:r w:rsidRPr="00E832C3">
        <w:rPr>
          <w:rFonts w:ascii="Arial" w:hAnsi="Arial" w:cs="Arial"/>
        </w:rPr>
        <w:t xml:space="preserve">                             </w:t>
      </w:r>
      <w:r w:rsidR="00E832C3">
        <w:rPr>
          <w:rFonts w:ascii="Arial" w:hAnsi="Arial" w:cs="Arial"/>
        </w:rPr>
        <w:t xml:space="preserve">           </w:t>
      </w:r>
      <w:r w:rsidRPr="00E832C3">
        <w:rPr>
          <w:rFonts w:ascii="Arial" w:hAnsi="Arial" w:cs="Arial"/>
        </w:rPr>
        <w:t xml:space="preserve"> (Weeks </w:t>
      </w:r>
      <w:r w:rsidRPr="00E832C3">
        <w:rPr>
          <w:rFonts w:ascii="Arial" w:hAnsi="Arial" w:cs="Arial"/>
        </w:rPr>
        <w:t>14</w:t>
      </w:r>
      <w:r w:rsidRPr="00E832C3">
        <w:rPr>
          <w:rFonts w:ascii="Arial" w:hAnsi="Arial" w:cs="Arial"/>
        </w:rPr>
        <w:t>–</w:t>
      </w:r>
      <w:r w:rsidRPr="00E832C3">
        <w:rPr>
          <w:rFonts w:ascii="Arial" w:hAnsi="Arial" w:cs="Arial"/>
        </w:rPr>
        <w:t>1</w:t>
      </w:r>
      <w:r w:rsidRPr="00E832C3">
        <w:rPr>
          <w:rFonts w:ascii="Arial" w:hAnsi="Arial" w:cs="Arial"/>
        </w:rPr>
        <w:t xml:space="preserve">8)  </w:t>
      </w:r>
    </w:p>
    <w:p w14:paraId="5B4478D0" w14:textId="360829AC" w:rsidR="00955AD3" w:rsidRPr="00E832C3" w:rsidRDefault="00955AD3" w:rsidP="00955AD3">
      <w:pPr>
        <w:rPr>
          <w:rFonts w:ascii="Arial" w:hAnsi="Arial" w:cs="Arial"/>
        </w:rPr>
      </w:pPr>
      <w:r w:rsidRPr="00E832C3">
        <w:rPr>
          <w:rFonts w:ascii="Arial" w:hAnsi="Arial" w:cs="Arial"/>
        </w:rPr>
        <w:t xml:space="preserve"> Editing, proofreading and submission    </w:t>
      </w:r>
      <w:r w:rsidRPr="00E832C3">
        <w:rPr>
          <w:rFonts w:ascii="Arial" w:hAnsi="Arial" w:cs="Arial"/>
        </w:rPr>
        <w:t xml:space="preserve">           </w:t>
      </w:r>
      <w:r w:rsidR="00E832C3">
        <w:rPr>
          <w:rFonts w:ascii="Arial" w:hAnsi="Arial" w:cs="Arial"/>
        </w:rPr>
        <w:t xml:space="preserve">                  </w:t>
      </w:r>
      <w:r w:rsidRPr="00E832C3">
        <w:rPr>
          <w:rFonts w:ascii="Arial" w:hAnsi="Arial" w:cs="Arial"/>
        </w:rPr>
        <w:t xml:space="preserve"> </w:t>
      </w:r>
      <w:r w:rsidR="00E832C3">
        <w:rPr>
          <w:rFonts w:ascii="Arial" w:hAnsi="Arial" w:cs="Arial"/>
        </w:rPr>
        <w:t xml:space="preserve">  </w:t>
      </w:r>
      <w:r w:rsidRPr="00E832C3">
        <w:rPr>
          <w:rFonts w:ascii="Arial" w:hAnsi="Arial" w:cs="Arial"/>
        </w:rPr>
        <w:t xml:space="preserve">(Weeks </w:t>
      </w:r>
      <w:r w:rsidRPr="00E832C3">
        <w:rPr>
          <w:rFonts w:ascii="Arial" w:hAnsi="Arial" w:cs="Arial"/>
        </w:rPr>
        <w:t>1</w:t>
      </w:r>
      <w:r w:rsidRPr="00E832C3">
        <w:rPr>
          <w:rFonts w:ascii="Arial" w:hAnsi="Arial" w:cs="Arial"/>
        </w:rPr>
        <w:t>9–</w:t>
      </w:r>
      <w:r w:rsidRPr="00E832C3">
        <w:rPr>
          <w:rFonts w:ascii="Arial" w:hAnsi="Arial" w:cs="Arial"/>
        </w:rPr>
        <w:t>23</w:t>
      </w:r>
      <w:r w:rsidRPr="00E832C3">
        <w:rPr>
          <w:rFonts w:ascii="Arial" w:hAnsi="Arial" w:cs="Arial"/>
        </w:rPr>
        <w:t xml:space="preserve">) </w:t>
      </w:r>
    </w:p>
    <w:p w14:paraId="6CDBAAA9" w14:textId="77777777" w:rsidR="00955AD3" w:rsidRPr="00E832C3" w:rsidRDefault="00955AD3" w:rsidP="00955AD3">
      <w:pPr>
        <w:rPr>
          <w:rFonts w:ascii="Arial" w:hAnsi="Arial" w:cs="Arial"/>
          <w:b/>
          <w:bCs/>
        </w:rPr>
      </w:pPr>
    </w:p>
    <w:p w14:paraId="422F1333" w14:textId="3EF88B3C" w:rsidR="00955AD3" w:rsidRPr="00E832C3" w:rsidRDefault="00955AD3" w:rsidP="00955AD3">
      <w:pPr>
        <w:rPr>
          <w:rFonts w:ascii="Arial" w:hAnsi="Arial" w:cs="Arial"/>
          <w:b/>
          <w:bCs/>
        </w:rPr>
      </w:pPr>
      <w:r w:rsidRPr="00E832C3">
        <w:rPr>
          <w:rFonts w:ascii="Arial" w:hAnsi="Arial" w:cs="Arial"/>
          <w:b/>
          <w:bCs/>
        </w:rPr>
        <w:t xml:space="preserve">Self-Reflection as Researcher </w:t>
      </w:r>
    </w:p>
    <w:p w14:paraId="23006478" w14:textId="77777777" w:rsidR="00955AD3" w:rsidRPr="00E832C3" w:rsidRDefault="00955AD3" w:rsidP="00955AD3">
      <w:pPr>
        <w:rPr>
          <w:rFonts w:ascii="Arial" w:hAnsi="Arial" w:cs="Arial"/>
        </w:rPr>
      </w:pPr>
    </w:p>
    <w:p w14:paraId="611B1A5F" w14:textId="77777777" w:rsidR="00955AD3" w:rsidRPr="00E832C3" w:rsidRDefault="00955AD3" w:rsidP="00955AD3">
      <w:pPr>
        <w:rPr>
          <w:rFonts w:ascii="Arial" w:hAnsi="Arial" w:cs="Arial"/>
        </w:rPr>
      </w:pPr>
      <w:r w:rsidRPr="00E832C3">
        <w:rPr>
          <w:rFonts w:ascii="Arial" w:hAnsi="Arial" w:cs="Arial"/>
        </w:rPr>
        <w:t>One of my strengths is my interest in improving outcomes for children with additional communication needs and my ability to locate academic literature. A potential challenge may be critically analysing large volumes of research and maintaining focus on the target population. Through this project, I aim to strengthen my critical appraisal, academic writing, and research skills.</w:t>
      </w:r>
    </w:p>
    <w:p w14:paraId="67CF92FD" w14:textId="77777777" w:rsidR="00955AD3" w:rsidRPr="00E832C3" w:rsidRDefault="00955AD3" w:rsidP="00955AD3">
      <w:pPr>
        <w:rPr>
          <w:rFonts w:ascii="Arial" w:hAnsi="Arial" w:cs="Arial"/>
        </w:rPr>
      </w:pPr>
    </w:p>
    <w:p w14:paraId="190C5F08" w14:textId="77777777" w:rsidR="00955AD3" w:rsidRPr="00E832C3" w:rsidRDefault="00955AD3">
      <w:pPr>
        <w:rPr>
          <w:rFonts w:ascii="Arial" w:hAnsi="Arial" w:cs="Arial"/>
        </w:rPr>
      </w:pPr>
      <w:r w:rsidRPr="00E832C3">
        <w:rPr>
          <w:rFonts w:ascii="Arial" w:hAnsi="Arial" w:cs="Arial"/>
        </w:rPr>
        <w:br w:type="page"/>
      </w:r>
    </w:p>
    <w:p w14:paraId="2146E401" w14:textId="407D1145" w:rsidR="00955AD3" w:rsidRPr="00E832C3" w:rsidRDefault="00955AD3" w:rsidP="00955AD3">
      <w:pPr>
        <w:rPr>
          <w:rFonts w:ascii="Arial" w:hAnsi="Arial" w:cs="Arial"/>
          <w:b/>
          <w:bCs/>
        </w:rPr>
      </w:pPr>
      <w:r w:rsidRPr="00E832C3">
        <w:rPr>
          <w:rFonts w:ascii="Arial" w:hAnsi="Arial" w:cs="Arial"/>
          <w:b/>
          <w:bCs/>
        </w:rPr>
        <w:lastRenderedPageBreak/>
        <w:t xml:space="preserve">References </w:t>
      </w:r>
    </w:p>
    <w:p w14:paraId="37A5CA03" w14:textId="77777777" w:rsidR="00955AD3" w:rsidRPr="00E832C3" w:rsidRDefault="00955AD3" w:rsidP="00955AD3">
      <w:pPr>
        <w:rPr>
          <w:rFonts w:ascii="Arial" w:hAnsi="Arial" w:cs="Arial"/>
        </w:rPr>
      </w:pPr>
    </w:p>
    <w:p w14:paraId="6E43B226" w14:textId="77777777" w:rsidR="00955AD3" w:rsidRPr="00E832C3" w:rsidRDefault="00955AD3" w:rsidP="00955AD3">
      <w:pPr>
        <w:rPr>
          <w:rFonts w:ascii="Arial" w:hAnsi="Arial" w:cs="Arial"/>
        </w:rPr>
      </w:pPr>
      <w:r w:rsidRPr="00E832C3">
        <w:rPr>
          <w:rFonts w:ascii="Arial" w:hAnsi="Arial" w:cs="Arial"/>
        </w:rPr>
        <w:t>American Psychiatric Association (2022) Diagnostic and Statistical Manual of Mental Disorders: DSM-5-TR. 5th edn. Washington, DC: American Psychiatric Publishing.</w:t>
      </w:r>
    </w:p>
    <w:p w14:paraId="36164C93" w14:textId="77777777" w:rsidR="00955AD3" w:rsidRPr="00E832C3" w:rsidRDefault="00955AD3" w:rsidP="00955AD3">
      <w:pPr>
        <w:rPr>
          <w:rFonts w:ascii="Arial" w:hAnsi="Arial" w:cs="Arial"/>
        </w:rPr>
      </w:pPr>
    </w:p>
    <w:p w14:paraId="1084651E" w14:textId="77777777" w:rsidR="00955AD3" w:rsidRPr="00E832C3" w:rsidRDefault="00955AD3" w:rsidP="00955AD3">
      <w:pPr>
        <w:rPr>
          <w:rFonts w:ascii="Arial" w:hAnsi="Arial" w:cs="Arial"/>
        </w:rPr>
      </w:pPr>
      <w:r w:rsidRPr="00E832C3">
        <w:rPr>
          <w:rFonts w:ascii="Arial" w:hAnsi="Arial" w:cs="Arial"/>
        </w:rPr>
        <w:t>Divan, G., Vajaratkar, V., Cardozo, P., Huzurbazar, S. and Verma, M. (2021) ‘Challenges, coping strategies, and unmet needs of families with a child with autism spectrum disorder in Goa, India’, Autism Research, 14(5), pp. 1045–1057.</w:t>
      </w:r>
    </w:p>
    <w:p w14:paraId="4227EED7" w14:textId="77777777" w:rsidR="00955AD3" w:rsidRPr="00E832C3" w:rsidRDefault="00955AD3" w:rsidP="00955AD3">
      <w:pPr>
        <w:rPr>
          <w:rFonts w:ascii="Arial" w:hAnsi="Arial" w:cs="Arial"/>
        </w:rPr>
      </w:pPr>
    </w:p>
    <w:p w14:paraId="110277C3" w14:textId="77777777" w:rsidR="00955AD3" w:rsidRPr="00E832C3" w:rsidRDefault="00955AD3" w:rsidP="00955AD3">
      <w:pPr>
        <w:rPr>
          <w:rFonts w:ascii="Arial" w:hAnsi="Arial" w:cs="Arial"/>
        </w:rPr>
      </w:pPr>
      <w:r w:rsidRPr="00E832C3">
        <w:rPr>
          <w:rFonts w:ascii="Arial" w:hAnsi="Arial" w:cs="Arial"/>
        </w:rPr>
        <w:t>National Autistic Society (2024) Autism and Communication. London: National Autistic Society.</w:t>
      </w:r>
    </w:p>
    <w:p w14:paraId="26B93C86" w14:textId="77777777" w:rsidR="00955AD3" w:rsidRPr="00E832C3" w:rsidRDefault="00955AD3" w:rsidP="00955AD3">
      <w:pPr>
        <w:rPr>
          <w:rFonts w:ascii="Arial" w:hAnsi="Arial" w:cs="Arial"/>
        </w:rPr>
      </w:pPr>
    </w:p>
    <w:p w14:paraId="2B539B80" w14:textId="77777777" w:rsidR="00955AD3" w:rsidRPr="00E832C3" w:rsidRDefault="00955AD3" w:rsidP="00955AD3">
      <w:pPr>
        <w:rPr>
          <w:rFonts w:ascii="Arial" w:hAnsi="Arial" w:cs="Arial"/>
        </w:rPr>
      </w:pPr>
      <w:r w:rsidRPr="00E832C3">
        <w:rPr>
          <w:rFonts w:ascii="Arial" w:hAnsi="Arial" w:cs="Arial"/>
        </w:rPr>
        <w:t>Public Health England (2021) Health Inequalities and Children with Special Educational Needs and Disabilities. London: Public Health England.</w:t>
      </w:r>
    </w:p>
    <w:p w14:paraId="41814788" w14:textId="77777777" w:rsidR="00955AD3" w:rsidRPr="00E832C3" w:rsidRDefault="00955AD3" w:rsidP="00955AD3">
      <w:pPr>
        <w:rPr>
          <w:rFonts w:ascii="Arial" w:hAnsi="Arial" w:cs="Arial"/>
        </w:rPr>
      </w:pPr>
    </w:p>
    <w:p w14:paraId="17A1F191" w14:textId="77777777" w:rsidR="00955AD3" w:rsidRPr="00E832C3" w:rsidRDefault="00955AD3" w:rsidP="00955AD3">
      <w:pPr>
        <w:rPr>
          <w:rFonts w:ascii="Arial" w:hAnsi="Arial" w:cs="Arial"/>
        </w:rPr>
      </w:pPr>
      <w:r w:rsidRPr="00E832C3">
        <w:rPr>
          <w:rFonts w:ascii="Arial" w:hAnsi="Arial" w:cs="Arial"/>
        </w:rPr>
        <w:t>World Health Organization (2023) Autism Spectrum Disorders: Key Facts. Geneva: World Health Organization.</w:t>
      </w:r>
    </w:p>
    <w:p w14:paraId="3ABD1441" w14:textId="77777777" w:rsidR="00955AD3" w:rsidRPr="00E832C3" w:rsidRDefault="00955AD3" w:rsidP="00955AD3">
      <w:pPr>
        <w:rPr>
          <w:rFonts w:ascii="Arial" w:hAnsi="Arial" w:cs="Arial"/>
        </w:rPr>
      </w:pPr>
    </w:p>
    <w:p w14:paraId="02BECD85" w14:textId="77777777" w:rsidR="00955AD3" w:rsidRPr="00E832C3" w:rsidRDefault="00955AD3" w:rsidP="00955AD3">
      <w:pPr>
        <w:rPr>
          <w:rFonts w:ascii="Arial" w:hAnsi="Arial" w:cs="Arial"/>
        </w:rPr>
      </w:pPr>
      <w:r w:rsidRPr="00E832C3">
        <w:rPr>
          <w:rFonts w:ascii="Arial" w:hAnsi="Arial" w:cs="Arial"/>
        </w:rPr>
        <w:t>Bishop, D.V.M., Snowling, M.J., Thompson, P.A. and Greenhalgh, T. (2017) ‘CATALISE: A multinational and multidisciplinary Delphi consensus study of problems with language development’, Journal of Child Psychology and Psychiatry, 58(10), pp. 1068–1080.</w:t>
      </w:r>
    </w:p>
    <w:p w14:paraId="6CDF1ADD" w14:textId="77777777" w:rsidR="00955AD3" w:rsidRPr="00E832C3" w:rsidRDefault="00955AD3" w:rsidP="00955AD3">
      <w:pPr>
        <w:rPr>
          <w:rFonts w:ascii="Arial" w:hAnsi="Arial" w:cs="Arial"/>
        </w:rPr>
      </w:pPr>
    </w:p>
    <w:p w14:paraId="46168F4A" w14:textId="77777777" w:rsidR="00955AD3" w:rsidRPr="00E832C3" w:rsidRDefault="00955AD3" w:rsidP="00955AD3">
      <w:pPr>
        <w:rPr>
          <w:rFonts w:ascii="Arial" w:hAnsi="Arial" w:cs="Arial"/>
        </w:rPr>
      </w:pPr>
      <w:r w:rsidRPr="00E832C3">
        <w:rPr>
          <w:rFonts w:ascii="Arial" w:hAnsi="Arial" w:cs="Arial"/>
        </w:rPr>
        <w:t>Lai, M.C., Kassee, C., Besney, R., Bonato, S., Hull, L., Mandy, W., Szatmari, P. and Ameis, S.H. (2019) ‘Prevalence of co-occurring mental health diagnoses in the autism population’, The Lancet Psychiatry, 6(10), pp. 819–829.</w:t>
      </w:r>
    </w:p>
    <w:p w14:paraId="6A83F627" w14:textId="77777777" w:rsidR="00955AD3" w:rsidRPr="00E832C3" w:rsidRDefault="00955AD3" w:rsidP="00955AD3">
      <w:pPr>
        <w:rPr>
          <w:rFonts w:ascii="Arial" w:hAnsi="Arial" w:cs="Arial"/>
        </w:rPr>
      </w:pPr>
    </w:p>
    <w:p w14:paraId="63872210" w14:textId="77777777" w:rsidR="00955AD3" w:rsidRPr="00E832C3" w:rsidRDefault="00955AD3" w:rsidP="00955AD3">
      <w:pPr>
        <w:rPr>
          <w:rFonts w:ascii="Arial" w:hAnsi="Arial" w:cs="Arial"/>
        </w:rPr>
      </w:pPr>
      <w:r w:rsidRPr="00E832C3">
        <w:rPr>
          <w:rFonts w:ascii="Arial" w:hAnsi="Arial" w:cs="Arial"/>
        </w:rPr>
        <w:t>Roulstone, S. and Lindsay, G. (2012) The Perspective of Children and Young People Who Have Speech, Language and Communication Needs, and Their Parents. London: Department for Education.</w:t>
      </w:r>
    </w:p>
    <w:p w14:paraId="5232AF3B" w14:textId="77777777" w:rsidR="00955AD3" w:rsidRPr="00E832C3" w:rsidRDefault="00955AD3" w:rsidP="00955AD3">
      <w:pPr>
        <w:rPr>
          <w:rFonts w:ascii="Arial" w:hAnsi="Arial" w:cs="Arial"/>
        </w:rPr>
      </w:pPr>
    </w:p>
    <w:p w14:paraId="7D794817" w14:textId="77777777" w:rsidR="00955AD3" w:rsidRPr="00E832C3" w:rsidRDefault="00955AD3" w:rsidP="00955AD3">
      <w:pPr>
        <w:rPr>
          <w:rFonts w:ascii="Arial" w:hAnsi="Arial" w:cs="Arial"/>
        </w:rPr>
      </w:pPr>
      <w:r w:rsidRPr="00E832C3">
        <w:rPr>
          <w:rFonts w:ascii="Arial" w:hAnsi="Arial" w:cs="Arial"/>
        </w:rPr>
        <w:t>Tager-Flusberg, H. and Kasari, C. (2013) ‘Minimally verbal school-aged children with autism spectrum disorder: The neglected end of the spectrum’, Autism Research, 6(6), pp. 468–478.</w:t>
      </w:r>
    </w:p>
    <w:p w14:paraId="30CF9C82" w14:textId="77777777" w:rsidR="00955AD3" w:rsidRPr="00E832C3" w:rsidRDefault="00955AD3" w:rsidP="00955AD3">
      <w:pPr>
        <w:rPr>
          <w:rFonts w:ascii="Arial" w:hAnsi="Arial" w:cs="Arial"/>
        </w:rPr>
      </w:pPr>
    </w:p>
    <w:p w14:paraId="27B3EE56" w14:textId="77777777" w:rsidR="00955AD3" w:rsidRPr="00E832C3" w:rsidRDefault="00955AD3" w:rsidP="00955AD3">
      <w:pPr>
        <w:rPr>
          <w:rFonts w:ascii="Arial" w:hAnsi="Arial" w:cs="Arial"/>
        </w:rPr>
      </w:pPr>
      <w:r w:rsidRPr="00E832C3">
        <w:rPr>
          <w:rFonts w:ascii="Arial" w:hAnsi="Arial" w:cs="Arial"/>
        </w:rPr>
        <w:t>United Nations Children's Fund (UNICEF) (2023) The State of the World's Children 2023: For Every Child, Inclusion. New York: UNICEF.</w:t>
      </w:r>
    </w:p>
    <w:p w14:paraId="3CCB1B2E" w14:textId="77777777" w:rsidR="00955AD3" w:rsidRPr="00E832C3" w:rsidRDefault="00955AD3" w:rsidP="00955AD3">
      <w:pPr>
        <w:rPr>
          <w:rFonts w:ascii="Arial" w:hAnsi="Arial" w:cs="Arial"/>
        </w:rPr>
      </w:pPr>
    </w:p>
    <w:sectPr w:rsidR="00955AD3" w:rsidRPr="00E83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970DA"/>
    <w:multiLevelType w:val="hybridMultilevel"/>
    <w:tmpl w:val="3FD88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734BD"/>
    <w:multiLevelType w:val="hybridMultilevel"/>
    <w:tmpl w:val="E2AC6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7309930">
    <w:abstractNumId w:val="1"/>
  </w:num>
  <w:num w:numId="2" w16cid:durableId="185098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D3"/>
    <w:rsid w:val="001D66D0"/>
    <w:rsid w:val="005468F2"/>
    <w:rsid w:val="00563CBF"/>
    <w:rsid w:val="005E1590"/>
    <w:rsid w:val="00922EA0"/>
    <w:rsid w:val="00955AD3"/>
    <w:rsid w:val="00C86B44"/>
    <w:rsid w:val="00E45FBA"/>
    <w:rsid w:val="00E832C3"/>
    <w:rsid w:val="00FB2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DB01"/>
  <w15:chartTrackingRefBased/>
  <w15:docId w15:val="{9023C741-E740-44DD-8D73-20D67833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5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5A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5A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A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A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A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A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A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A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5A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5A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5A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A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A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A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A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AD3"/>
    <w:rPr>
      <w:rFonts w:eastAsiaTheme="majorEastAsia" w:cstheme="majorBidi"/>
      <w:color w:val="272727" w:themeColor="text1" w:themeTint="D8"/>
    </w:rPr>
  </w:style>
  <w:style w:type="paragraph" w:styleId="Title">
    <w:name w:val="Title"/>
    <w:basedOn w:val="Normal"/>
    <w:next w:val="Normal"/>
    <w:link w:val="TitleChar"/>
    <w:uiPriority w:val="10"/>
    <w:qFormat/>
    <w:rsid w:val="00955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A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A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AD3"/>
    <w:pPr>
      <w:spacing w:before="160"/>
      <w:jc w:val="center"/>
    </w:pPr>
    <w:rPr>
      <w:i/>
      <w:iCs/>
      <w:color w:val="404040" w:themeColor="text1" w:themeTint="BF"/>
    </w:rPr>
  </w:style>
  <w:style w:type="character" w:customStyle="1" w:styleId="QuoteChar">
    <w:name w:val="Quote Char"/>
    <w:basedOn w:val="DefaultParagraphFont"/>
    <w:link w:val="Quote"/>
    <w:uiPriority w:val="29"/>
    <w:rsid w:val="00955AD3"/>
    <w:rPr>
      <w:i/>
      <w:iCs/>
      <w:color w:val="404040" w:themeColor="text1" w:themeTint="BF"/>
    </w:rPr>
  </w:style>
  <w:style w:type="paragraph" w:styleId="ListParagraph">
    <w:name w:val="List Paragraph"/>
    <w:basedOn w:val="Normal"/>
    <w:uiPriority w:val="34"/>
    <w:qFormat/>
    <w:rsid w:val="00955AD3"/>
    <w:pPr>
      <w:ind w:left="720"/>
      <w:contextualSpacing/>
    </w:pPr>
  </w:style>
  <w:style w:type="character" w:styleId="IntenseEmphasis">
    <w:name w:val="Intense Emphasis"/>
    <w:basedOn w:val="DefaultParagraphFont"/>
    <w:uiPriority w:val="21"/>
    <w:qFormat/>
    <w:rsid w:val="00955AD3"/>
    <w:rPr>
      <w:i/>
      <w:iCs/>
      <w:color w:val="0F4761" w:themeColor="accent1" w:themeShade="BF"/>
    </w:rPr>
  </w:style>
  <w:style w:type="paragraph" w:styleId="IntenseQuote">
    <w:name w:val="Intense Quote"/>
    <w:basedOn w:val="Normal"/>
    <w:next w:val="Normal"/>
    <w:link w:val="IntenseQuoteChar"/>
    <w:uiPriority w:val="30"/>
    <w:qFormat/>
    <w:rsid w:val="00955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AD3"/>
    <w:rPr>
      <w:i/>
      <w:iCs/>
      <w:color w:val="0F4761" w:themeColor="accent1" w:themeShade="BF"/>
    </w:rPr>
  </w:style>
  <w:style w:type="character" w:styleId="IntenseReference">
    <w:name w:val="Intense Reference"/>
    <w:basedOn w:val="DefaultParagraphFont"/>
    <w:uiPriority w:val="32"/>
    <w:qFormat/>
    <w:rsid w:val="00955AD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a7a46b1c8e9ce51f44ea833a1da7d4dc">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f595a1a873319fb846e44471584e766b"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A16F6ED2-0CCB-4496-A103-98D419041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79D2F3-1C1A-4F5B-A910-80CF567B9734}">
  <ds:schemaRefs>
    <ds:schemaRef ds:uri="http://schemas.microsoft.com/sharepoint/v3/contenttype/forms"/>
  </ds:schemaRefs>
</ds:datastoreItem>
</file>

<file path=customXml/itemProps3.xml><?xml version="1.0" encoding="utf-8"?>
<ds:datastoreItem xmlns:ds="http://schemas.openxmlformats.org/officeDocument/2006/customXml" ds:itemID="{4F8A6365-F29B-4D7D-BC99-00F4BE0F6AAE}">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dc:creator>
  <cp:keywords/>
  <dc:description/>
  <cp:lastModifiedBy>Aasma Amjid (2322971)</cp:lastModifiedBy>
  <cp:revision>4</cp:revision>
  <dcterms:created xsi:type="dcterms:W3CDTF">2026-06-08T12:30:00Z</dcterms:created>
  <dcterms:modified xsi:type="dcterms:W3CDTF">2026-06-08T13:15:00Z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