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D8E" w:rsidRPr="004A177C" w:rsidRDefault="00A57D8E" w:rsidP="004A177C">
      <w:pPr>
        <w:pStyle w:val="Normal1"/>
        <w:spacing w:line="360" w:lineRule="auto"/>
        <w:jc w:val="center"/>
        <w:rPr>
          <w:rFonts w:ascii="Times New Roman" w:eastAsia="Times New Roman" w:hAnsi="Times New Roman" w:cs="Times New Roman"/>
          <w:b/>
          <w:sz w:val="32"/>
          <w:szCs w:val="32"/>
        </w:rPr>
      </w:pPr>
    </w:p>
    <w:p w:rsidR="00A57D8E" w:rsidRPr="004A177C" w:rsidRDefault="00A57D8E" w:rsidP="004A177C">
      <w:pPr>
        <w:pStyle w:val="Normal1"/>
        <w:spacing w:line="360" w:lineRule="auto"/>
        <w:jc w:val="center"/>
        <w:rPr>
          <w:rFonts w:ascii="Times New Roman" w:eastAsia="Times New Roman" w:hAnsi="Times New Roman" w:cs="Times New Roman"/>
          <w:b/>
          <w:sz w:val="32"/>
          <w:szCs w:val="32"/>
        </w:rPr>
      </w:pPr>
    </w:p>
    <w:p w:rsidR="00A57D8E" w:rsidRPr="004A177C" w:rsidRDefault="00A57D8E" w:rsidP="004A177C">
      <w:pPr>
        <w:pStyle w:val="Normal1"/>
        <w:spacing w:line="360" w:lineRule="auto"/>
        <w:jc w:val="center"/>
        <w:rPr>
          <w:rFonts w:ascii="Times New Roman" w:eastAsia="Times New Roman" w:hAnsi="Times New Roman" w:cs="Times New Roman"/>
          <w:b/>
          <w:sz w:val="32"/>
          <w:szCs w:val="32"/>
        </w:rPr>
      </w:pPr>
    </w:p>
    <w:p w:rsidR="00A57D8E" w:rsidRPr="004A177C" w:rsidRDefault="00A57D8E" w:rsidP="004A177C">
      <w:pPr>
        <w:pStyle w:val="Normal1"/>
        <w:spacing w:line="360" w:lineRule="auto"/>
        <w:jc w:val="center"/>
        <w:rPr>
          <w:rFonts w:ascii="Times New Roman" w:eastAsia="Times New Roman" w:hAnsi="Times New Roman" w:cs="Times New Roman"/>
          <w:b/>
          <w:sz w:val="32"/>
          <w:szCs w:val="32"/>
        </w:rPr>
      </w:pPr>
    </w:p>
    <w:p w:rsidR="00A57D8E" w:rsidRPr="004A177C" w:rsidRDefault="00A57D8E" w:rsidP="004A177C">
      <w:pPr>
        <w:pStyle w:val="Normal1"/>
        <w:spacing w:line="360" w:lineRule="auto"/>
        <w:jc w:val="center"/>
        <w:rPr>
          <w:rFonts w:ascii="Times New Roman" w:eastAsia="Times New Roman" w:hAnsi="Times New Roman" w:cs="Times New Roman"/>
          <w:b/>
          <w:sz w:val="32"/>
          <w:szCs w:val="32"/>
        </w:rPr>
      </w:pPr>
    </w:p>
    <w:p w:rsidR="00A57D8E" w:rsidRPr="00C354BA" w:rsidRDefault="00C354BA" w:rsidP="004A177C">
      <w:pPr>
        <w:pStyle w:val="Normal1"/>
        <w:spacing w:line="360" w:lineRule="auto"/>
        <w:jc w:val="center"/>
        <w:rPr>
          <w:rFonts w:ascii="Times New Roman" w:eastAsia="Times New Roman" w:hAnsi="Times New Roman" w:cs="Times New Roman"/>
          <w:b/>
          <w:sz w:val="56"/>
          <w:szCs w:val="56"/>
        </w:rPr>
      </w:pPr>
      <w:r w:rsidRPr="00C354BA">
        <w:rPr>
          <w:rFonts w:ascii="Times New Roman" w:eastAsia="Times New Roman" w:hAnsi="Times New Roman" w:cs="Times New Roman"/>
          <w:b/>
          <w:sz w:val="56"/>
          <w:szCs w:val="56"/>
        </w:rPr>
        <w:t>Academic and Employability Skills</w:t>
      </w:r>
    </w:p>
    <w:p w:rsidR="00A57D8E" w:rsidRPr="004A177C" w:rsidRDefault="00A57D8E" w:rsidP="004A177C">
      <w:pPr>
        <w:pStyle w:val="Normal1"/>
        <w:spacing w:line="360" w:lineRule="auto"/>
        <w:jc w:val="center"/>
        <w:rPr>
          <w:rFonts w:ascii="Times New Roman" w:eastAsia="Times New Roman" w:hAnsi="Times New Roman" w:cs="Times New Roman"/>
          <w:b/>
          <w:sz w:val="32"/>
          <w:szCs w:val="32"/>
        </w:rPr>
      </w:pPr>
    </w:p>
    <w:p w:rsidR="00A57D8E" w:rsidRDefault="00FD0482" w:rsidP="004A177C">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w:t>
      </w:r>
      <w:r w:rsidR="00C354BA">
        <w:rPr>
          <w:rFonts w:ascii="Times New Roman" w:eastAsia="Times New Roman" w:hAnsi="Times New Roman" w:cs="Times New Roman"/>
          <w:b/>
          <w:sz w:val="32"/>
          <w:szCs w:val="32"/>
        </w:rPr>
        <w:t xml:space="preserve">: Timothy Hopkins </w:t>
      </w: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r w:rsidRPr="004A177C">
        <w:rPr>
          <w:rFonts w:ascii="Times New Roman" w:eastAsia="Times New Roman" w:hAnsi="Times New Roman" w:cs="Times New Roman"/>
          <w:b/>
          <w:sz w:val="32"/>
          <w:szCs w:val="32"/>
        </w:rPr>
        <w:t>REFLECTIVE WRITING</w:t>
      </w: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Pr="004A177C" w:rsidRDefault="00FD0482" w:rsidP="004A177C">
      <w:pPr>
        <w:pStyle w:val="Normal1"/>
        <w:spacing w:line="360" w:lineRule="auto"/>
        <w:jc w:val="center"/>
        <w:rPr>
          <w:rFonts w:ascii="Times New Roman" w:eastAsia="Times New Roman" w:hAnsi="Times New Roman" w:cs="Times New Roman"/>
          <w:b/>
          <w:sz w:val="32"/>
          <w:szCs w:val="32"/>
        </w:rPr>
      </w:pPr>
    </w:p>
    <w:p w:rsidR="00A57D8E" w:rsidRDefault="00A57D8E"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4A177C">
      <w:pPr>
        <w:pStyle w:val="Normal1"/>
        <w:spacing w:line="360" w:lineRule="auto"/>
        <w:jc w:val="center"/>
        <w:rPr>
          <w:rFonts w:ascii="Times New Roman" w:eastAsia="Times New Roman" w:hAnsi="Times New Roman" w:cs="Times New Roman"/>
          <w:b/>
          <w:sz w:val="32"/>
          <w:szCs w:val="32"/>
        </w:rPr>
      </w:pPr>
    </w:p>
    <w:p w:rsidR="00FD0482" w:rsidRPr="004A177C" w:rsidRDefault="00FD0482" w:rsidP="004A177C">
      <w:pPr>
        <w:pStyle w:val="Normal1"/>
        <w:spacing w:line="360" w:lineRule="auto"/>
        <w:jc w:val="center"/>
        <w:rPr>
          <w:rFonts w:ascii="Times New Roman" w:eastAsia="Times New Roman" w:hAnsi="Times New Roman" w:cs="Times New Roman"/>
          <w:b/>
          <w:sz w:val="32"/>
          <w:szCs w:val="32"/>
        </w:rPr>
      </w:pPr>
    </w:p>
    <w:p w:rsidR="00FD0482" w:rsidRDefault="00FD0482" w:rsidP="00FD0482">
      <w:pPr>
        <w:pStyle w:val="Normal1"/>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 Elizabet Georgieva</w:t>
      </w:r>
    </w:p>
    <w:p w:rsidR="00FD0482" w:rsidRPr="004A177C" w:rsidRDefault="00FD0482" w:rsidP="00FD0482">
      <w:pPr>
        <w:pStyle w:val="Normal1"/>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1920382</w:t>
      </w:r>
    </w:p>
    <w:p w:rsidR="008F3F50" w:rsidRPr="004A177C" w:rsidRDefault="003B57B3" w:rsidP="004A177C">
      <w:pPr>
        <w:pStyle w:val="Normal1"/>
        <w:spacing w:line="360" w:lineRule="auto"/>
        <w:jc w:val="center"/>
        <w:rPr>
          <w:rFonts w:ascii="Times New Roman" w:eastAsia="Times New Roman" w:hAnsi="Times New Roman" w:cs="Times New Roman"/>
          <w:b/>
          <w:sz w:val="32"/>
          <w:szCs w:val="32"/>
        </w:rPr>
      </w:pPr>
      <w:r w:rsidRPr="004A177C">
        <w:rPr>
          <w:rFonts w:ascii="Times New Roman" w:hAnsi="Times New Roman" w:cs="Times New Roman"/>
        </w:rPr>
        <w:br w:type="page"/>
      </w:r>
    </w:p>
    <w:p w:rsidR="0078625E" w:rsidRPr="004A177C" w:rsidRDefault="003B57B3" w:rsidP="004A177C">
      <w:pPr>
        <w:pStyle w:val="Normal1"/>
        <w:spacing w:line="360" w:lineRule="auto"/>
        <w:jc w:val="center"/>
        <w:rPr>
          <w:rFonts w:ascii="Times New Roman" w:eastAsia="Times New Roman" w:hAnsi="Times New Roman" w:cs="Times New Roman"/>
          <w:b/>
          <w:sz w:val="28"/>
          <w:szCs w:val="28"/>
        </w:rPr>
      </w:pPr>
      <w:r w:rsidRPr="004A177C">
        <w:rPr>
          <w:rFonts w:ascii="Times New Roman" w:eastAsia="Times New Roman" w:hAnsi="Times New Roman" w:cs="Times New Roman"/>
          <w:b/>
          <w:sz w:val="28"/>
          <w:szCs w:val="28"/>
        </w:rPr>
        <w:lastRenderedPageBreak/>
        <w:t>Table of Contents</w:t>
      </w:r>
    </w:p>
    <w:sdt>
      <w:sdtPr>
        <w:rPr>
          <w:rFonts w:ascii="Arial" w:eastAsia="Arial" w:hAnsi="Arial" w:cs="Arial"/>
          <w:b w:val="0"/>
          <w:bCs w:val="0"/>
          <w:color w:val="auto"/>
          <w:sz w:val="22"/>
          <w:szCs w:val="22"/>
          <w:lang w:val="en-IN" w:eastAsia="en-IN"/>
        </w:rPr>
        <w:id w:val="15005904"/>
        <w:docPartObj>
          <w:docPartGallery w:val="Table of Contents"/>
          <w:docPartUnique/>
        </w:docPartObj>
      </w:sdtPr>
      <w:sdtContent>
        <w:p w:rsidR="0078625E" w:rsidRPr="00D44FDB" w:rsidRDefault="0078625E" w:rsidP="00D44FDB">
          <w:pPr>
            <w:pStyle w:val="TOCHeading"/>
            <w:spacing w:line="360" w:lineRule="auto"/>
            <w:jc w:val="both"/>
            <w:rPr>
              <w:rFonts w:ascii="Times New Roman" w:hAnsi="Times New Roman" w:cs="Times New Roman"/>
              <w:sz w:val="32"/>
            </w:rPr>
          </w:pPr>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r w:rsidRPr="00D44FDB">
            <w:rPr>
              <w:rFonts w:ascii="Times New Roman" w:hAnsi="Times New Roman" w:cs="Times New Roman"/>
              <w:sz w:val="24"/>
            </w:rPr>
            <w:fldChar w:fldCharType="begin"/>
          </w:r>
          <w:r w:rsidR="0078625E" w:rsidRPr="00D44FDB">
            <w:rPr>
              <w:rFonts w:ascii="Times New Roman" w:hAnsi="Times New Roman" w:cs="Times New Roman"/>
              <w:sz w:val="24"/>
            </w:rPr>
            <w:instrText xml:space="preserve"> TOC \o "1-3" \h \z \u </w:instrText>
          </w:r>
          <w:r w:rsidRPr="00D44FDB">
            <w:rPr>
              <w:rFonts w:ascii="Times New Roman" w:hAnsi="Times New Roman" w:cs="Times New Roman"/>
              <w:sz w:val="24"/>
            </w:rPr>
            <w:fldChar w:fldCharType="separate"/>
          </w:r>
          <w:hyperlink w:anchor="_Toc57650143" w:history="1">
            <w:r w:rsidR="0078625E" w:rsidRPr="00D44FDB">
              <w:rPr>
                <w:rStyle w:val="Hyperlink"/>
                <w:rFonts w:ascii="Times New Roman" w:hAnsi="Times New Roman" w:cs="Times New Roman"/>
                <w:noProof/>
                <w:sz w:val="24"/>
              </w:rPr>
              <w:t>Task 2: Report</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_Toc57650143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2</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44" w:history="1">
            <w:r w:rsidR="0078625E" w:rsidRPr="00D44FDB">
              <w:rPr>
                <w:rStyle w:val="Hyperlink"/>
                <w:rFonts w:ascii="Times New Roman" w:hAnsi="Times New Roman" w:cs="Times New Roman"/>
                <w:noProof/>
                <w:sz w:val="24"/>
              </w:rPr>
              <w:t>Introduction</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_Toc57650144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2</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45" w:history="1">
            <w:r w:rsidR="0078625E" w:rsidRPr="00D44FDB">
              <w:rPr>
                <w:rStyle w:val="Hyperlink"/>
                <w:rFonts w:ascii="Times New Roman" w:hAnsi="Times New Roman" w:cs="Times New Roman"/>
                <w:noProof/>
                <w:sz w:val="24"/>
              </w:rPr>
              <w:t>Description</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_Toc57650145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2</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46" w:history="1">
            <w:r w:rsidR="0078625E" w:rsidRPr="00D44FDB">
              <w:rPr>
                <w:rStyle w:val="Hyperlink"/>
                <w:rFonts w:ascii="Times New Roman" w:hAnsi="Times New Roman" w:cs="Times New Roman"/>
                <w:noProof/>
                <w:sz w:val="24"/>
              </w:rPr>
              <w:t>Feelings</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_Toc57650146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3</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47" w:history="1">
            <w:r w:rsidR="0078625E" w:rsidRPr="00D44FDB">
              <w:rPr>
                <w:rStyle w:val="Hyperlink"/>
                <w:rFonts w:ascii="Times New Roman" w:hAnsi="Times New Roman" w:cs="Times New Roman"/>
                <w:noProof/>
                <w:sz w:val="24"/>
              </w:rPr>
              <w:t>Evaluation</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_Toc57650147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4</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48" w:history="1">
            <w:r w:rsidR="0078625E" w:rsidRPr="00D44FDB">
              <w:rPr>
                <w:rStyle w:val="Hyperlink"/>
                <w:rFonts w:ascii="Times New Roman" w:hAnsi="Times New Roman" w:cs="Times New Roman"/>
                <w:noProof/>
                <w:sz w:val="24"/>
              </w:rPr>
              <w:t>Analysis</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_Toc57650148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5</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49" w:history="1">
            <w:r w:rsidR="0078625E" w:rsidRPr="00D44FDB">
              <w:rPr>
                <w:rStyle w:val="Hyperlink"/>
                <w:rFonts w:ascii="Times New Roman" w:hAnsi="Times New Roman" w:cs="Times New Roman"/>
                <w:noProof/>
                <w:sz w:val="24"/>
              </w:rPr>
              <w:t>Conclusion</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_Toc57650149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6</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50" w:history="1">
            <w:r w:rsidR="0078625E" w:rsidRPr="00D44FDB">
              <w:rPr>
                <w:rStyle w:val="Hyperlink"/>
                <w:rFonts w:ascii="Times New Roman" w:hAnsi="Times New Roman" w:cs="Times New Roman"/>
                <w:noProof/>
                <w:sz w:val="24"/>
              </w:rPr>
              <w:t>Action Plan</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_Toc57650150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7</w:t>
            </w:r>
            <w:r w:rsidRPr="00D44FDB">
              <w:rPr>
                <w:rFonts w:ascii="Times New Roman" w:hAnsi="Times New Roman" w:cs="Times New Roman"/>
                <w:noProof/>
                <w:webHidden/>
                <w:sz w:val="24"/>
              </w:rPr>
              <w:fldChar w:fldCharType="end"/>
            </w:r>
          </w:hyperlink>
        </w:p>
        <w:p w:rsidR="0078625E" w:rsidRPr="00D44FDB" w:rsidRDefault="0038285B" w:rsidP="00D44FDB">
          <w:pPr>
            <w:pStyle w:val="TOC1"/>
            <w:tabs>
              <w:tab w:val="right" w:leader="dot" w:pos="9019"/>
            </w:tabs>
            <w:spacing w:line="360" w:lineRule="auto"/>
            <w:jc w:val="both"/>
            <w:rPr>
              <w:rFonts w:ascii="Times New Roman" w:hAnsi="Times New Roman" w:cs="Times New Roman"/>
              <w:noProof/>
              <w:sz w:val="24"/>
            </w:rPr>
          </w:pPr>
          <w:hyperlink w:anchor="_Toc57650151" w:history="1">
            <w:r w:rsidR="0078625E" w:rsidRPr="00D44FDB">
              <w:rPr>
                <w:rStyle w:val="Hyperlink"/>
                <w:rFonts w:ascii="Times New Roman" w:hAnsi="Times New Roman" w:cs="Times New Roman"/>
                <w:noProof/>
                <w:sz w:val="24"/>
              </w:rPr>
              <w:t>References</w:t>
            </w:r>
            <w:r w:rsidR="0078625E" w:rsidRPr="00D44FDB">
              <w:rPr>
                <w:rFonts w:ascii="Times New Roman" w:hAnsi="Times New Roman" w:cs="Times New Roman"/>
                <w:noProof/>
                <w:webHidden/>
                <w:sz w:val="24"/>
              </w:rPr>
              <w:tab/>
            </w:r>
            <w:r w:rsidRPr="00D44FDB">
              <w:rPr>
                <w:rFonts w:ascii="Times New Roman" w:hAnsi="Times New Roman" w:cs="Times New Roman"/>
                <w:noProof/>
                <w:webHidden/>
                <w:sz w:val="24"/>
              </w:rPr>
              <w:fldChar w:fldCharType="begin"/>
            </w:r>
            <w:r w:rsidR="0078625E" w:rsidRPr="00D44FDB">
              <w:rPr>
                <w:rFonts w:ascii="Times New Roman" w:hAnsi="Times New Roman" w:cs="Times New Roman"/>
                <w:noProof/>
                <w:webHidden/>
                <w:sz w:val="24"/>
              </w:rPr>
              <w:instrText xml:space="preserve"> PAGEREF _Toc57650151 \h </w:instrText>
            </w:r>
            <w:r w:rsidRPr="00D44FDB">
              <w:rPr>
                <w:rFonts w:ascii="Times New Roman" w:hAnsi="Times New Roman" w:cs="Times New Roman"/>
                <w:noProof/>
                <w:webHidden/>
                <w:sz w:val="24"/>
              </w:rPr>
            </w:r>
            <w:r w:rsidRPr="00D44FDB">
              <w:rPr>
                <w:rFonts w:ascii="Times New Roman" w:hAnsi="Times New Roman" w:cs="Times New Roman"/>
                <w:noProof/>
                <w:webHidden/>
                <w:sz w:val="24"/>
              </w:rPr>
              <w:fldChar w:fldCharType="separate"/>
            </w:r>
            <w:r w:rsidR="0078625E" w:rsidRPr="00D44FDB">
              <w:rPr>
                <w:rFonts w:ascii="Times New Roman" w:hAnsi="Times New Roman" w:cs="Times New Roman"/>
                <w:noProof/>
                <w:webHidden/>
                <w:sz w:val="24"/>
              </w:rPr>
              <w:t>9</w:t>
            </w:r>
            <w:r w:rsidRPr="00D44FDB">
              <w:rPr>
                <w:rFonts w:ascii="Times New Roman" w:hAnsi="Times New Roman" w:cs="Times New Roman"/>
                <w:noProof/>
                <w:webHidden/>
                <w:sz w:val="24"/>
              </w:rPr>
              <w:fldChar w:fldCharType="end"/>
            </w:r>
          </w:hyperlink>
        </w:p>
        <w:p w:rsidR="0078625E" w:rsidRDefault="0038285B" w:rsidP="00D44FDB">
          <w:pPr>
            <w:spacing w:line="360" w:lineRule="auto"/>
            <w:jc w:val="both"/>
          </w:pPr>
          <w:r w:rsidRPr="00D44FDB">
            <w:rPr>
              <w:rFonts w:ascii="Times New Roman" w:hAnsi="Times New Roman" w:cs="Times New Roman"/>
              <w:sz w:val="24"/>
            </w:rPr>
            <w:fldChar w:fldCharType="end"/>
          </w:r>
        </w:p>
      </w:sdtContent>
    </w:sdt>
    <w:p w:rsidR="008F3F50" w:rsidRPr="004A177C" w:rsidRDefault="003B57B3" w:rsidP="004A177C">
      <w:pPr>
        <w:pStyle w:val="Normal1"/>
        <w:spacing w:line="360" w:lineRule="auto"/>
        <w:jc w:val="center"/>
        <w:rPr>
          <w:rFonts w:ascii="Times New Roman" w:eastAsia="Times New Roman" w:hAnsi="Times New Roman" w:cs="Times New Roman"/>
          <w:b/>
          <w:sz w:val="28"/>
          <w:szCs w:val="28"/>
        </w:rPr>
      </w:pPr>
      <w:r w:rsidRPr="004A177C">
        <w:rPr>
          <w:rFonts w:ascii="Times New Roman" w:hAnsi="Times New Roman" w:cs="Times New Roman"/>
        </w:rPr>
        <w:br w:type="page"/>
      </w:r>
    </w:p>
    <w:p w:rsidR="008F3F50" w:rsidRPr="004A177C" w:rsidRDefault="003B57B3" w:rsidP="004A177C">
      <w:pPr>
        <w:pStyle w:val="Heading1"/>
      </w:pPr>
      <w:bookmarkStart w:id="0" w:name="_Toc57650143"/>
      <w:r w:rsidRPr="004A177C">
        <w:lastRenderedPageBreak/>
        <w:t>Task 2: Report</w:t>
      </w:r>
      <w:bookmarkEnd w:id="0"/>
    </w:p>
    <w:p w:rsidR="008F3F50" w:rsidRPr="004A177C" w:rsidRDefault="003B57B3" w:rsidP="004A177C">
      <w:pPr>
        <w:pStyle w:val="Heading1"/>
      </w:pPr>
      <w:bookmarkStart w:id="1" w:name="_Toc57650144"/>
      <w:r w:rsidRPr="004A177C">
        <w:t>Introduction</w:t>
      </w:r>
      <w:bookmarkEnd w:id="1"/>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In this structured report, I will be discussing the specific subjects in depth which concludes the descriptive segment including the Academic writing, employability skills, conversing in public and giving presentations, and online learning experience. I will be presenting my experience in a structured manner where I will prevail in the midst of a particular issue. Furthermore, I will be discussing my feelings while performing the activities and evaluate the mentioned situation occurrence by the norms of Gibbs reflective model. The report also comprises analysis regarding the four primary subjects in which I have attained training in.  This report also consists of an original action plan which I've assembled in order to prevent negligence in the arriving interval. </w:t>
      </w:r>
    </w:p>
    <w:p w:rsidR="008F3F50" w:rsidRPr="004A177C" w:rsidRDefault="003B57B3" w:rsidP="004A177C">
      <w:pPr>
        <w:pStyle w:val="Heading1"/>
      </w:pPr>
      <w:bookmarkStart w:id="2" w:name="_Toc57650145"/>
      <w:r w:rsidRPr="004A177C">
        <w:t>Description</w:t>
      </w:r>
      <w:bookmarkEnd w:id="2"/>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Academic Writing</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In the current times academic writing is considered to be a distinctive necessary skill which is helpful in almost every aspect for instance, reports, journals, essays, letters and presentations are some of the mere examples of variables which fall under the group of academic writing. Academic writing when utilized appropriately reflects an elegant and professional </w:t>
      </w:r>
      <w:r w:rsidR="006266E5" w:rsidRPr="004A177C">
        <w:rPr>
          <w:rFonts w:ascii="Times New Roman" w:eastAsia="Times New Roman" w:hAnsi="Times New Roman" w:cs="Times New Roman"/>
          <w:sz w:val="24"/>
          <w:szCs w:val="24"/>
        </w:rPr>
        <w:t>self-portrait</w:t>
      </w:r>
      <w:r w:rsidR="00DD7092">
        <w:rPr>
          <w:rFonts w:ascii="Times New Roman" w:eastAsia="Times New Roman" w:hAnsi="Times New Roman" w:cs="Times New Roman"/>
          <w:sz w:val="24"/>
          <w:szCs w:val="24"/>
        </w:rPr>
        <w:t xml:space="preserve">. </w:t>
      </w:r>
      <w:r w:rsidR="00DD7092" w:rsidRPr="004A177C">
        <w:rPr>
          <w:rFonts w:ascii="Times New Roman" w:eastAsia="Times New Roman" w:hAnsi="Times New Roman" w:cs="Times New Roman"/>
          <w:sz w:val="24"/>
          <w:szCs w:val="24"/>
        </w:rPr>
        <w:t>Motivation and initiative are another such example of the skills I acquired this assists by regulating the mental capacity which is required for providing efficiency in the firm</w:t>
      </w:r>
      <w:r w:rsidR="00761025">
        <w:rPr>
          <w:rFonts w:ascii="Times New Roman" w:eastAsia="Times New Roman" w:hAnsi="Times New Roman" w:cs="Times New Roman"/>
          <w:sz w:val="24"/>
          <w:szCs w:val="24"/>
        </w:rPr>
        <w:t xml:space="preserve"> </w:t>
      </w:r>
      <w:r w:rsidRPr="004A177C">
        <w:rPr>
          <w:rFonts w:ascii="Times New Roman" w:eastAsia="Times New Roman" w:hAnsi="Times New Roman" w:cs="Times New Roman"/>
          <w:sz w:val="24"/>
          <w:szCs w:val="24"/>
        </w:rPr>
        <w:t xml:space="preserve">(Bharathi, 2016). </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Employability Skills</w:t>
      </w:r>
    </w:p>
    <w:p w:rsidR="008F3F50" w:rsidRPr="006266E5" w:rsidRDefault="003B57B3" w:rsidP="004A177C">
      <w:pPr>
        <w:pStyle w:val="Normal1"/>
        <w:spacing w:line="360" w:lineRule="auto"/>
        <w:jc w:val="both"/>
        <w:rPr>
          <w:rFonts w:ascii="Times New Roman" w:eastAsia="Times New Roman" w:hAnsi="Times New Roman" w:cs="Times New Roman"/>
          <w:color w:val="000000" w:themeColor="text1"/>
          <w:sz w:val="24"/>
          <w:szCs w:val="24"/>
        </w:rPr>
      </w:pPr>
      <w:r w:rsidRPr="004A177C">
        <w:rPr>
          <w:rFonts w:ascii="Times New Roman" w:eastAsia="Times New Roman" w:hAnsi="Times New Roman" w:cs="Times New Roman"/>
          <w:sz w:val="24"/>
          <w:szCs w:val="24"/>
        </w:rPr>
        <w:t xml:space="preserve">Employability skills are the indispensable abilities which are required by every individual in order to retain </w:t>
      </w:r>
      <w:r w:rsidR="006266E5" w:rsidRPr="004A177C">
        <w:rPr>
          <w:rFonts w:ascii="Times New Roman" w:eastAsia="Times New Roman" w:hAnsi="Times New Roman" w:cs="Times New Roman"/>
          <w:sz w:val="24"/>
          <w:szCs w:val="24"/>
        </w:rPr>
        <w:t>self-harmony</w:t>
      </w:r>
      <w:r w:rsidRPr="004A177C">
        <w:rPr>
          <w:rFonts w:ascii="Times New Roman" w:eastAsia="Times New Roman" w:hAnsi="Times New Roman" w:cs="Times New Roman"/>
          <w:sz w:val="24"/>
          <w:szCs w:val="24"/>
        </w:rPr>
        <w:t xml:space="preserve"> and maintain regularity within the organisation. These distinct skills are also recognized as employee skills or worker abilities in the association. Some of the abilities which fall under employability skills which I acquired during the training sessions are effective communication skills which assists by clearing uncertainties among the employees and authorities in the particular workplace (Mishra, 2016).</w:t>
      </w:r>
      <w:r w:rsidR="00DD7092" w:rsidRPr="00C354BA">
        <w:rPr>
          <w:rFonts w:ascii="Times New Roman" w:eastAsia="Times New Roman" w:hAnsi="Times New Roman" w:cs="Times New Roman"/>
          <w:color w:val="000000" w:themeColor="text1"/>
          <w:sz w:val="24"/>
          <w:szCs w:val="24"/>
        </w:rPr>
        <w:t>There are specific skills which I acquired during the training of academic writing trials, one of which ability I acquired is the manner of writing essays and other necessary presentations in the formal tone and the ability to compose letters and writings in the formal manner which exhibits professionalism through dissertations</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lastRenderedPageBreak/>
        <w:t>Public Speaking and Giving Presentations</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Public speaking is essential in both personal development and work efficiency as it directs the person with significant abilities during the time of training I adopted to maintain the tone of my voice in order which satisfies the audiences as well as makes my opinion clear to the audience. The public speaking skill also develops body language by improving confidence and </w:t>
      </w:r>
      <w:r w:rsidR="006266E5" w:rsidRPr="004A177C">
        <w:rPr>
          <w:rFonts w:ascii="Times New Roman" w:eastAsia="Times New Roman" w:hAnsi="Times New Roman" w:cs="Times New Roman"/>
          <w:sz w:val="24"/>
          <w:szCs w:val="24"/>
        </w:rPr>
        <w:t>self-potentiality</w:t>
      </w:r>
      <w:r w:rsidRPr="004A177C">
        <w:rPr>
          <w:rFonts w:ascii="Times New Roman" w:eastAsia="Times New Roman" w:hAnsi="Times New Roman" w:cs="Times New Roman"/>
          <w:sz w:val="24"/>
          <w:szCs w:val="24"/>
        </w:rPr>
        <w:t xml:space="preserve"> as they instruct beginners by giving them detailed information regarding every matter. By giving a presentation I obtained the skill of executing my thoughts in public as this concludes of me acknowledging my thoughts and presenting in front of the public for them to provide their opinions on it which is a crucial component in developing </w:t>
      </w:r>
      <w:r w:rsidR="006266E5" w:rsidRPr="004A177C">
        <w:rPr>
          <w:rFonts w:ascii="Times New Roman" w:eastAsia="Times New Roman" w:hAnsi="Times New Roman" w:cs="Times New Roman"/>
          <w:sz w:val="24"/>
          <w:szCs w:val="24"/>
        </w:rPr>
        <w:t>self-awareness</w:t>
      </w:r>
      <w:r w:rsidRPr="004A177C">
        <w:rPr>
          <w:rFonts w:ascii="Times New Roman" w:eastAsia="Times New Roman" w:hAnsi="Times New Roman" w:cs="Times New Roman"/>
          <w:sz w:val="24"/>
          <w:szCs w:val="24"/>
        </w:rPr>
        <w:t xml:space="preserve"> in certain aspects (El Mansour and Dean, 2016).   </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Online Learning Experience</w:t>
      </w:r>
    </w:p>
    <w:p w:rsidR="008F3F50" w:rsidRPr="00791E33" w:rsidRDefault="003B57B3" w:rsidP="004A177C">
      <w:pPr>
        <w:pStyle w:val="Normal1"/>
        <w:spacing w:line="360" w:lineRule="auto"/>
        <w:jc w:val="both"/>
        <w:rPr>
          <w:rFonts w:ascii="Times New Roman" w:eastAsia="Times New Roman" w:hAnsi="Times New Roman" w:cs="Times New Roman"/>
          <w:color w:val="FF0000"/>
          <w:sz w:val="24"/>
          <w:szCs w:val="24"/>
        </w:rPr>
      </w:pPr>
      <w:r w:rsidRPr="004A177C">
        <w:rPr>
          <w:rFonts w:ascii="Times New Roman" w:eastAsia="Times New Roman" w:hAnsi="Times New Roman" w:cs="Times New Roman"/>
          <w:sz w:val="24"/>
          <w:szCs w:val="24"/>
        </w:rPr>
        <w:t xml:space="preserve">Online courses are much more common these days after the hit of the global pandemic. In the year 2020 online courses and classes are a mandatory thing. </w:t>
      </w:r>
      <w:r w:rsidR="00D03B9B" w:rsidRPr="00C354BA">
        <w:rPr>
          <w:rFonts w:ascii="Times New Roman" w:eastAsia="Times New Roman" w:hAnsi="Times New Roman" w:cs="Times New Roman"/>
          <w:color w:val="000000" w:themeColor="text1"/>
          <w:sz w:val="24"/>
          <w:szCs w:val="24"/>
        </w:rPr>
        <w:t>Online learning experience provided me with the skill of being productive where I learned how I can utilise my day to it's very extent and make my schedule balanced</w:t>
      </w:r>
      <w:r w:rsidRPr="004A177C">
        <w:rPr>
          <w:rFonts w:ascii="Times New Roman" w:eastAsia="Times New Roman" w:hAnsi="Times New Roman" w:cs="Times New Roman"/>
          <w:sz w:val="24"/>
          <w:szCs w:val="24"/>
        </w:rPr>
        <w:t xml:space="preserve">. While attending online courses I got individual attention from the mentor and it was much creative in conversing without the general classroom training programs where there are thirty other individuals with different opinions for the mentor to solve (Ayala Calvo and Manzano García, 2020). </w:t>
      </w:r>
    </w:p>
    <w:p w:rsidR="008F3F50" w:rsidRPr="004A177C" w:rsidRDefault="003B57B3" w:rsidP="004A177C">
      <w:pPr>
        <w:pStyle w:val="Heading1"/>
      </w:pPr>
      <w:bookmarkStart w:id="3" w:name="_Toc57650146"/>
      <w:r w:rsidRPr="004A177C">
        <w:t>Feelings</w:t>
      </w:r>
      <w:bookmarkEnd w:id="3"/>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Academic Writing</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I felt fascinated by the new techniques of writing and speech for presenting myself in a better professional manner as expressing myself in a clear manner. I also felt amazed by the proficiency of the writing prototype and the way it directs a certain statement which is indicated for a certain group of people or individuals.</w:t>
      </w:r>
      <w:r w:rsidR="00C354BA">
        <w:rPr>
          <w:rFonts w:ascii="Times New Roman" w:eastAsia="Times New Roman" w:hAnsi="Times New Roman" w:cs="Times New Roman"/>
          <w:sz w:val="24"/>
          <w:szCs w:val="24"/>
        </w:rPr>
        <w:t xml:space="preserve"> </w:t>
      </w:r>
      <w:r w:rsidR="00D03B9B" w:rsidRPr="00C354BA">
        <w:rPr>
          <w:rFonts w:ascii="Times New Roman" w:eastAsia="Times New Roman" w:hAnsi="Times New Roman" w:cs="Times New Roman"/>
          <w:color w:val="000000" w:themeColor="text1"/>
          <w:sz w:val="24"/>
          <w:szCs w:val="24"/>
        </w:rPr>
        <w:t>Online courses are much more flexible and adaptable as I have a tight schedule and a part time job is not physically possible in attending numerous practical classes hence, online classes are a thing to prioritise online courses provide much more diversity and accessibility to every individual in their own home environment where they feel comfortable to work according to their own pace and likings.</w:t>
      </w:r>
      <w:r w:rsidRPr="00C354BA">
        <w:rPr>
          <w:rFonts w:ascii="Times New Roman" w:eastAsia="Times New Roman" w:hAnsi="Times New Roman" w:cs="Times New Roman"/>
          <w:color w:val="000000" w:themeColor="text1"/>
          <w:sz w:val="24"/>
          <w:szCs w:val="24"/>
        </w:rPr>
        <w:t xml:space="preserve"> It</w:t>
      </w:r>
      <w:r w:rsidRPr="004A177C">
        <w:rPr>
          <w:rFonts w:ascii="Times New Roman" w:eastAsia="Times New Roman" w:hAnsi="Times New Roman" w:cs="Times New Roman"/>
          <w:sz w:val="24"/>
          <w:szCs w:val="24"/>
        </w:rPr>
        <w:t xml:space="preserve"> also made me feel responsible as responsibility is a key component which is necessary for the purpose of academic writing as it enhances efficiency and decreases the chances of failures and inaccuracy.  </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Employability Skills</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lastRenderedPageBreak/>
        <w:t xml:space="preserve">This made me feel confident and responsive as I acquired the skills of communication by enabling the ability of conversing daily tasks as well as proficiency in work is much more effortless and clear. This also made me feel a sense of supervision as it teaches the leadership qualities required in an individual for properly regulating the employees and overall </w:t>
      </w:r>
      <w:r w:rsidR="006266E5" w:rsidRPr="004A177C">
        <w:rPr>
          <w:rFonts w:ascii="Times New Roman" w:eastAsia="Times New Roman" w:hAnsi="Times New Roman" w:cs="Times New Roman"/>
          <w:sz w:val="24"/>
          <w:szCs w:val="24"/>
        </w:rPr>
        <w:t>endeavour</w:t>
      </w:r>
      <w:r w:rsidRPr="004A177C">
        <w:rPr>
          <w:rFonts w:ascii="Times New Roman" w:eastAsia="Times New Roman" w:hAnsi="Times New Roman" w:cs="Times New Roman"/>
          <w:sz w:val="24"/>
          <w:szCs w:val="24"/>
        </w:rPr>
        <w:t xml:space="preserve"> management. </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Public Speaking and Giving Presentation</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During the interval of learning the skills of public speaking I was feeling confident as the public speaking mentor was instructing me to develop my speaking skills and body language in front of several strangers with varieties of perspectives. I also felt a sense of individuality and </w:t>
      </w:r>
      <w:r w:rsidR="006266E5" w:rsidRPr="004A177C">
        <w:rPr>
          <w:rFonts w:ascii="Times New Roman" w:eastAsia="Times New Roman" w:hAnsi="Times New Roman" w:cs="Times New Roman"/>
          <w:sz w:val="24"/>
          <w:szCs w:val="24"/>
        </w:rPr>
        <w:t>self-awareness</w:t>
      </w:r>
      <w:r w:rsidRPr="004A177C">
        <w:rPr>
          <w:rFonts w:ascii="Times New Roman" w:eastAsia="Times New Roman" w:hAnsi="Times New Roman" w:cs="Times New Roman"/>
          <w:sz w:val="24"/>
          <w:szCs w:val="24"/>
        </w:rPr>
        <w:t xml:space="preserve"> while delivering presentations and maintaining integral engagements with the audience for increasing proficiency in personal development. Furthermore, this made me feel knowledgeable after getting to learn about numerous viewpoints and assumptions.      </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Online Learning Experience</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During the period of my online learning experience I felt less difficulty in managing my regular tasks while acquiring the knowledge from my online classes. This also made me feel </w:t>
      </w:r>
      <w:r w:rsidR="006266E5" w:rsidRPr="004A177C">
        <w:rPr>
          <w:rFonts w:ascii="Times New Roman" w:eastAsia="Times New Roman" w:hAnsi="Times New Roman" w:cs="Times New Roman"/>
          <w:sz w:val="24"/>
          <w:szCs w:val="24"/>
        </w:rPr>
        <w:t>self-disciplined</w:t>
      </w:r>
      <w:r w:rsidRPr="004A177C">
        <w:rPr>
          <w:rFonts w:ascii="Times New Roman" w:eastAsia="Times New Roman" w:hAnsi="Times New Roman" w:cs="Times New Roman"/>
          <w:sz w:val="24"/>
          <w:szCs w:val="24"/>
        </w:rPr>
        <w:t xml:space="preserve"> as it made me look after the way I present myself to my mentors and deliver my knowledge with them in order to exchange the thoughts and receive feedback. Online learning experience also made me feel optimistic as it influences one to work with their own pace and schedule.   </w:t>
      </w:r>
    </w:p>
    <w:p w:rsidR="008F3F50" w:rsidRPr="004A177C" w:rsidRDefault="003B57B3" w:rsidP="004A177C">
      <w:pPr>
        <w:pStyle w:val="Heading1"/>
      </w:pPr>
      <w:bookmarkStart w:id="4" w:name="_Toc57650147"/>
      <w:r w:rsidRPr="004A177C">
        <w:t>Evaluation</w:t>
      </w:r>
      <w:bookmarkEnd w:id="4"/>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Academic Writing</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In the mentioned category academic writing provides a lot of significant skills which are in turn beneficial for the future activities in desired fields. Academic writing </w:t>
      </w:r>
      <w:r w:rsidR="006266E5" w:rsidRPr="004A177C">
        <w:rPr>
          <w:rFonts w:ascii="Times New Roman" w:eastAsia="Times New Roman" w:hAnsi="Times New Roman" w:cs="Times New Roman"/>
          <w:sz w:val="24"/>
          <w:szCs w:val="24"/>
        </w:rPr>
        <w:t>instructed me</w:t>
      </w:r>
      <w:r w:rsidRPr="004A177C">
        <w:rPr>
          <w:rFonts w:ascii="Times New Roman" w:eastAsia="Times New Roman" w:hAnsi="Times New Roman" w:cs="Times New Roman"/>
          <w:sz w:val="24"/>
          <w:szCs w:val="24"/>
        </w:rPr>
        <w:t xml:space="preserve"> to process aspects and </w:t>
      </w:r>
      <w:r w:rsidR="006266E5" w:rsidRPr="004A177C">
        <w:rPr>
          <w:rFonts w:ascii="Times New Roman" w:eastAsia="Times New Roman" w:hAnsi="Times New Roman" w:cs="Times New Roman"/>
          <w:sz w:val="24"/>
          <w:szCs w:val="24"/>
        </w:rPr>
        <w:t>opinions in</w:t>
      </w:r>
      <w:r w:rsidRPr="004A177C">
        <w:rPr>
          <w:rFonts w:ascii="Times New Roman" w:eastAsia="Times New Roman" w:hAnsi="Times New Roman" w:cs="Times New Roman"/>
          <w:sz w:val="24"/>
          <w:szCs w:val="24"/>
        </w:rPr>
        <w:t xml:space="preserve"> an analytical direction. It pertains to obtaining and analysing evidence and utilising it in </w:t>
      </w:r>
      <w:r w:rsidR="006266E5" w:rsidRPr="004A177C">
        <w:rPr>
          <w:rFonts w:ascii="Times New Roman" w:eastAsia="Times New Roman" w:hAnsi="Times New Roman" w:cs="Times New Roman"/>
          <w:sz w:val="24"/>
          <w:szCs w:val="24"/>
        </w:rPr>
        <w:t>a communicative</w:t>
      </w:r>
      <w:r w:rsidR="00C354BA">
        <w:rPr>
          <w:rFonts w:ascii="Times New Roman" w:eastAsia="Times New Roman" w:hAnsi="Times New Roman" w:cs="Times New Roman"/>
          <w:sz w:val="24"/>
          <w:szCs w:val="24"/>
        </w:rPr>
        <w:t xml:space="preserve"> b</w:t>
      </w:r>
      <w:r w:rsidR="006266E5" w:rsidRPr="004A177C">
        <w:rPr>
          <w:rFonts w:ascii="Times New Roman" w:eastAsia="Times New Roman" w:hAnsi="Times New Roman" w:cs="Times New Roman"/>
          <w:sz w:val="24"/>
          <w:szCs w:val="24"/>
        </w:rPr>
        <w:t>ehavior</w:t>
      </w:r>
      <w:r w:rsidRPr="004A177C">
        <w:rPr>
          <w:rFonts w:ascii="Times New Roman" w:eastAsia="Times New Roman" w:hAnsi="Times New Roman" w:cs="Times New Roman"/>
          <w:sz w:val="24"/>
          <w:szCs w:val="24"/>
        </w:rPr>
        <w:t xml:space="preserve"> that makes significance to the reader. One’s writing should be very apparent, concise, and understandable to examine. </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Employability Skills</w:t>
      </w:r>
    </w:p>
    <w:p w:rsidR="00D03B9B" w:rsidRPr="00D03B9B" w:rsidRDefault="003B57B3" w:rsidP="00D03B9B">
      <w:pPr>
        <w:pStyle w:val="Normal1"/>
        <w:spacing w:line="360" w:lineRule="auto"/>
        <w:jc w:val="both"/>
        <w:rPr>
          <w:rFonts w:ascii="Times New Roman" w:eastAsia="Times New Roman" w:hAnsi="Times New Roman" w:cs="Times New Roman"/>
          <w:color w:val="FF0000"/>
          <w:sz w:val="24"/>
          <w:szCs w:val="24"/>
        </w:rPr>
      </w:pPr>
      <w:r w:rsidRPr="004A177C">
        <w:rPr>
          <w:rFonts w:ascii="Times New Roman" w:eastAsia="Times New Roman" w:hAnsi="Times New Roman" w:cs="Times New Roman"/>
          <w:sz w:val="24"/>
          <w:szCs w:val="24"/>
        </w:rPr>
        <w:t xml:space="preserve">Moreover, it encouraged me in developing a certain perspective as it instructs working in an organised manner. Employability skills also made me perceive calmness as it teaches patience required in order to function properly and deflect unnecessary confrontations and avoid </w:t>
      </w:r>
      <w:r w:rsidR="006266E5" w:rsidRPr="004A177C">
        <w:rPr>
          <w:rFonts w:ascii="Times New Roman" w:eastAsia="Times New Roman" w:hAnsi="Times New Roman" w:cs="Times New Roman"/>
          <w:sz w:val="24"/>
          <w:szCs w:val="24"/>
        </w:rPr>
        <w:t>self-questionnaires</w:t>
      </w:r>
      <w:r w:rsidRPr="004A177C">
        <w:rPr>
          <w:rFonts w:ascii="Times New Roman" w:eastAsia="Times New Roman" w:hAnsi="Times New Roman" w:cs="Times New Roman"/>
          <w:sz w:val="24"/>
          <w:szCs w:val="24"/>
        </w:rPr>
        <w:t xml:space="preserve">. Being eligible to express my feelings into speech effectively is possibly the extensively significant of all vitality abilities. </w:t>
      </w:r>
      <w:r w:rsidR="00D03B9B" w:rsidRPr="00C354BA">
        <w:rPr>
          <w:rFonts w:ascii="Times New Roman" w:eastAsia="Times New Roman" w:hAnsi="Times New Roman" w:cs="Times New Roman"/>
          <w:color w:val="000000" w:themeColor="text1"/>
          <w:sz w:val="24"/>
          <w:szCs w:val="24"/>
        </w:rPr>
        <w:t xml:space="preserve">It is also significantly crucial that </w:t>
      </w:r>
      <w:r w:rsidR="00D03B9B" w:rsidRPr="00C354BA">
        <w:rPr>
          <w:rFonts w:ascii="Times New Roman" w:eastAsia="Times New Roman" w:hAnsi="Times New Roman" w:cs="Times New Roman"/>
          <w:color w:val="000000" w:themeColor="text1"/>
          <w:sz w:val="24"/>
          <w:szCs w:val="24"/>
        </w:rPr>
        <w:lastRenderedPageBreak/>
        <w:t>there are less or no errors in grammar, spellings, punctuation, or vocabulary omissions in academic writing (</w:t>
      </w:r>
      <w:r w:rsidR="006266E5" w:rsidRPr="00C354BA">
        <w:rPr>
          <w:rFonts w:ascii="Times New Roman" w:eastAsia="Times New Roman" w:hAnsi="Times New Roman" w:cs="Times New Roman"/>
          <w:color w:val="000000" w:themeColor="text1"/>
          <w:sz w:val="24"/>
          <w:szCs w:val="24"/>
        </w:rPr>
        <w:t>Gleeson</w:t>
      </w:r>
      <w:r w:rsidR="00D03B9B" w:rsidRPr="00C354BA">
        <w:rPr>
          <w:rFonts w:ascii="Times New Roman" w:eastAsia="Times New Roman" w:hAnsi="Times New Roman" w:cs="Times New Roman"/>
          <w:color w:val="000000" w:themeColor="text1"/>
          <w:sz w:val="24"/>
          <w:szCs w:val="24"/>
        </w:rPr>
        <w:t xml:space="preserve"> and Dawson, 2017). Omissions convey a message to the readers which makes the writer look informal and unprofessional to the </w:t>
      </w:r>
      <w:r w:rsidR="006266E5" w:rsidRPr="00C354BA">
        <w:rPr>
          <w:rFonts w:ascii="Times New Roman" w:eastAsia="Times New Roman" w:hAnsi="Times New Roman" w:cs="Times New Roman"/>
          <w:color w:val="000000" w:themeColor="text1"/>
          <w:sz w:val="24"/>
          <w:szCs w:val="24"/>
        </w:rPr>
        <w:t>reader’s</w:t>
      </w:r>
      <w:r w:rsidR="00D03B9B" w:rsidRPr="00C354BA">
        <w:rPr>
          <w:rFonts w:ascii="Times New Roman" w:eastAsia="Times New Roman" w:hAnsi="Times New Roman" w:cs="Times New Roman"/>
          <w:color w:val="000000" w:themeColor="text1"/>
          <w:sz w:val="24"/>
          <w:szCs w:val="24"/>
        </w:rPr>
        <w:t xml:space="preserve"> aspects.</w:t>
      </w:r>
    </w:p>
    <w:p w:rsidR="008F3F50" w:rsidRPr="004A177C" w:rsidRDefault="008F3F50" w:rsidP="004A177C">
      <w:pPr>
        <w:pStyle w:val="Normal1"/>
        <w:spacing w:line="360" w:lineRule="auto"/>
        <w:jc w:val="both"/>
        <w:rPr>
          <w:rFonts w:ascii="Times New Roman" w:eastAsia="Times New Roman" w:hAnsi="Times New Roman" w:cs="Times New Roman"/>
          <w:sz w:val="24"/>
          <w:szCs w:val="24"/>
        </w:rPr>
      </w:pP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Public Speaking and Giving Presentations</w:t>
      </w:r>
    </w:p>
    <w:p w:rsidR="00D03B9B" w:rsidRPr="006266E5" w:rsidRDefault="003B57B3" w:rsidP="00D03B9B">
      <w:pPr>
        <w:pStyle w:val="Normal1"/>
        <w:spacing w:line="360" w:lineRule="auto"/>
        <w:jc w:val="both"/>
        <w:rPr>
          <w:rFonts w:ascii="Times New Roman" w:eastAsia="Times New Roman" w:hAnsi="Times New Roman" w:cs="Times New Roman"/>
          <w:color w:val="000000" w:themeColor="text1"/>
          <w:sz w:val="24"/>
          <w:szCs w:val="24"/>
        </w:rPr>
      </w:pPr>
      <w:r w:rsidRPr="004A177C">
        <w:rPr>
          <w:rFonts w:ascii="Times New Roman" w:eastAsia="Times New Roman" w:hAnsi="Times New Roman" w:cs="Times New Roman"/>
          <w:sz w:val="24"/>
          <w:szCs w:val="24"/>
        </w:rPr>
        <w:t xml:space="preserve">Public speaking skills benefits one's future by opening dreams off future paths by acquiring the conversing in public it enables me to progress certain abilities. As efficient public speaking skills can assist with employment promotion, </w:t>
      </w:r>
      <w:r w:rsidR="006266E5" w:rsidRPr="004A177C">
        <w:rPr>
          <w:rFonts w:ascii="Times New Roman" w:eastAsia="Times New Roman" w:hAnsi="Times New Roman" w:cs="Times New Roman"/>
          <w:sz w:val="24"/>
          <w:szCs w:val="24"/>
        </w:rPr>
        <w:t>speaking my</w:t>
      </w:r>
      <w:r w:rsidRPr="004A177C">
        <w:rPr>
          <w:rFonts w:ascii="Times New Roman" w:eastAsia="Times New Roman" w:hAnsi="Times New Roman" w:cs="Times New Roman"/>
          <w:sz w:val="24"/>
          <w:szCs w:val="24"/>
        </w:rPr>
        <w:t xml:space="preserve"> mind with proficiency </w:t>
      </w:r>
      <w:r w:rsidR="006266E5" w:rsidRPr="004A177C">
        <w:rPr>
          <w:rFonts w:ascii="Times New Roman" w:eastAsia="Times New Roman" w:hAnsi="Times New Roman" w:cs="Times New Roman"/>
          <w:sz w:val="24"/>
          <w:szCs w:val="24"/>
        </w:rPr>
        <w:t>indicates creativity</w:t>
      </w:r>
      <w:r w:rsidRPr="004A177C">
        <w:rPr>
          <w:rFonts w:ascii="Times New Roman" w:eastAsia="Times New Roman" w:hAnsi="Times New Roman" w:cs="Times New Roman"/>
          <w:sz w:val="24"/>
          <w:szCs w:val="24"/>
        </w:rPr>
        <w:t xml:space="preserve">, critical thinking skills, leadership qualities, confidence, and professionalism, integrity which are extremely valuable in the employment market. Talking to </w:t>
      </w:r>
      <w:r w:rsidR="006266E5" w:rsidRPr="004A177C">
        <w:rPr>
          <w:rFonts w:ascii="Times New Roman" w:eastAsia="Times New Roman" w:hAnsi="Times New Roman" w:cs="Times New Roman"/>
          <w:sz w:val="24"/>
          <w:szCs w:val="24"/>
        </w:rPr>
        <w:t>administrators at</w:t>
      </w:r>
      <w:r w:rsidRPr="004A177C">
        <w:rPr>
          <w:rFonts w:ascii="Times New Roman" w:eastAsia="Times New Roman" w:hAnsi="Times New Roman" w:cs="Times New Roman"/>
          <w:sz w:val="24"/>
          <w:szCs w:val="24"/>
        </w:rPr>
        <w:t xml:space="preserve"> circumstances and meetings is a decent direction of assembling credibility and efficiency.  This also made me a lot more confident regarding my professional and personal decisions and presenting them with audiences in a collective manner for them to understand and ignore unnecessary occurrences (Singh and Singh, 2017</w:t>
      </w:r>
      <w:bookmarkStart w:id="5" w:name="_GoBack"/>
      <w:bookmarkEnd w:id="5"/>
      <w:r w:rsidRPr="00C354BA">
        <w:rPr>
          <w:rFonts w:ascii="Times New Roman" w:eastAsia="Times New Roman" w:hAnsi="Times New Roman" w:cs="Times New Roman"/>
          <w:color w:val="000000" w:themeColor="text1"/>
          <w:sz w:val="24"/>
          <w:szCs w:val="24"/>
        </w:rPr>
        <w:t xml:space="preserve">).  </w:t>
      </w:r>
      <w:r w:rsidR="00D03B9B" w:rsidRPr="00C354BA">
        <w:rPr>
          <w:rFonts w:ascii="Times New Roman" w:eastAsia="Times New Roman" w:hAnsi="Times New Roman" w:cs="Times New Roman"/>
          <w:color w:val="000000" w:themeColor="text1"/>
          <w:sz w:val="24"/>
          <w:szCs w:val="24"/>
        </w:rPr>
        <w:t>Online classes also made it very accessible and private as the mentor solves our problem one by one instead of solving answers in front of the entire class which can be embarrassing.</w:t>
      </w:r>
    </w:p>
    <w:p w:rsidR="00791E33" w:rsidRPr="00791E33" w:rsidRDefault="00791E33" w:rsidP="00791E33">
      <w:pPr>
        <w:pStyle w:val="Normal1"/>
        <w:spacing w:line="360" w:lineRule="auto"/>
        <w:jc w:val="both"/>
        <w:rPr>
          <w:rFonts w:ascii="Times New Roman" w:eastAsia="Times New Roman" w:hAnsi="Times New Roman" w:cs="Times New Roman"/>
          <w:color w:val="FF0000"/>
          <w:sz w:val="24"/>
          <w:szCs w:val="24"/>
        </w:rPr>
      </w:pPr>
    </w:p>
    <w:p w:rsidR="008F3F50" w:rsidRPr="004A177C" w:rsidRDefault="008F3F50" w:rsidP="004A177C">
      <w:pPr>
        <w:pStyle w:val="Normal1"/>
        <w:spacing w:line="360" w:lineRule="auto"/>
        <w:jc w:val="both"/>
        <w:rPr>
          <w:rFonts w:ascii="Times New Roman" w:eastAsia="Times New Roman" w:hAnsi="Times New Roman" w:cs="Times New Roman"/>
          <w:sz w:val="24"/>
          <w:szCs w:val="24"/>
        </w:rPr>
      </w:pP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Online Learning Experience</w:t>
      </w:r>
    </w:p>
    <w:p w:rsidR="00D03B9B" w:rsidRPr="00C354BA" w:rsidRDefault="003B57B3" w:rsidP="00D03B9B">
      <w:pPr>
        <w:pStyle w:val="Normal1"/>
        <w:spacing w:line="360" w:lineRule="auto"/>
        <w:jc w:val="both"/>
        <w:rPr>
          <w:rFonts w:ascii="Times New Roman" w:eastAsia="Times New Roman" w:hAnsi="Times New Roman" w:cs="Times New Roman"/>
          <w:color w:val="000000" w:themeColor="text1"/>
          <w:sz w:val="24"/>
          <w:szCs w:val="24"/>
        </w:rPr>
      </w:pPr>
      <w:r w:rsidRPr="004A177C">
        <w:rPr>
          <w:rFonts w:ascii="Times New Roman" w:eastAsia="Times New Roman" w:hAnsi="Times New Roman" w:cs="Times New Roman"/>
          <w:sz w:val="24"/>
          <w:szCs w:val="24"/>
        </w:rPr>
        <w:t xml:space="preserve">This made me appreciate the development in technology and the accessibility of materials within every individual’s residence. I learned to manage my everyday schedule while giving proportionate time for each of my specific individual activities. Apart from regulating online classes it also gave me the chance of exploring more than a single course at a time. Online classes provide vast options of desired learning opportunities that suit every individual’s requirements and certainly were also beneficial to me for my future field of interest. </w:t>
      </w:r>
      <w:r w:rsidR="00D03B9B" w:rsidRPr="00C354BA">
        <w:rPr>
          <w:rFonts w:ascii="Times New Roman" w:eastAsia="Times New Roman" w:hAnsi="Times New Roman" w:cs="Times New Roman"/>
          <w:color w:val="000000" w:themeColor="text1"/>
          <w:sz w:val="24"/>
          <w:szCs w:val="24"/>
        </w:rPr>
        <w:t xml:space="preserve">It is what encourages me to ratify evidence to different people, and to comprehend what is directed to me. In addition, this taught me the values of effective teamwork and leadership integrity which are crucial aspects required prior making myself eligible for the requirements of an employee in the future. </w:t>
      </w:r>
    </w:p>
    <w:p w:rsidR="008F3F50" w:rsidRPr="006266E5" w:rsidRDefault="003B57B3" w:rsidP="004A177C">
      <w:pPr>
        <w:pStyle w:val="Heading1"/>
        <w:rPr>
          <w:color w:val="000000" w:themeColor="text1"/>
        </w:rPr>
      </w:pPr>
      <w:bookmarkStart w:id="6" w:name="_Toc57650148"/>
      <w:r w:rsidRPr="00C354BA">
        <w:rPr>
          <w:color w:val="000000" w:themeColor="text1"/>
        </w:rPr>
        <w:t>Analysis</w:t>
      </w:r>
      <w:bookmarkEnd w:id="6"/>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b/>
          <w:sz w:val="24"/>
          <w:szCs w:val="24"/>
        </w:rPr>
        <w:t>Academic Writing</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lastRenderedPageBreak/>
        <w:t xml:space="preserve">By acquiring the skills of mastery in academic writing it positions me as an informed individual who can speculate and convey impressions excellently. </w:t>
      </w:r>
      <w:r w:rsidR="006266E5" w:rsidRPr="004A177C">
        <w:rPr>
          <w:rFonts w:ascii="Times New Roman" w:eastAsia="Times New Roman" w:hAnsi="Times New Roman" w:cs="Times New Roman"/>
          <w:sz w:val="24"/>
          <w:szCs w:val="24"/>
        </w:rPr>
        <w:t>Furthermore,</w:t>
      </w:r>
      <w:r w:rsidRPr="004A177C">
        <w:rPr>
          <w:rFonts w:ascii="Times New Roman" w:eastAsia="Times New Roman" w:hAnsi="Times New Roman" w:cs="Times New Roman"/>
          <w:sz w:val="24"/>
          <w:szCs w:val="24"/>
        </w:rPr>
        <w:t xml:space="preserve"> academic writing is also extensively crucial as it assists one to disclose the writing abilities as well as ownership of the abilities of academic writings is the assured path of a prosperous life in the academic field. </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Employability Skills</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Employability skills are crucial in the current situations as employability skills are significant because the skill market is extensively robust, and employers are searching for individuals who are creative, seize up with the enterprise and attain the proficiency to attempt a variation of chores in several environments (Allat and Tett, 2019).</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Public Speaking and Giving Presentations</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This is a very critical form of </w:t>
      </w:r>
      <w:r w:rsidR="006266E5" w:rsidRPr="004A177C">
        <w:rPr>
          <w:rFonts w:ascii="Times New Roman" w:eastAsia="Times New Roman" w:hAnsi="Times New Roman" w:cs="Times New Roman"/>
          <w:sz w:val="24"/>
          <w:szCs w:val="24"/>
        </w:rPr>
        <w:t>self-development</w:t>
      </w:r>
      <w:r w:rsidRPr="004A177C">
        <w:rPr>
          <w:rFonts w:ascii="Times New Roman" w:eastAsia="Times New Roman" w:hAnsi="Times New Roman" w:cs="Times New Roman"/>
          <w:sz w:val="24"/>
          <w:szCs w:val="24"/>
        </w:rPr>
        <w:t xml:space="preserve"> and career advancement skill as it allowed me to boost my confidence and be potentially more clear to my audience in expressing my views and sharing consultancy regarding my opinions. This also assisted me gaining additional social connections with individuals who are beneficial for my enterprise and other work related consequences.</w:t>
      </w:r>
    </w:p>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Online Learning Experience</w:t>
      </w:r>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Online education services are a boon for the youth as it offers students flexibility of time and do not encourage them to force a single time which must be followed by every student irrespective of their discomfort of problems. This also allowed me to save my excess academic costs as online learning provides a much cheaper and cost effective option for willing candidates and school attending students. It is also beneficial as it offers credibility (El Mansour and Dean, 2016). </w:t>
      </w:r>
    </w:p>
    <w:p w:rsidR="008F3F50" w:rsidRPr="004A177C" w:rsidRDefault="003B57B3" w:rsidP="004A177C">
      <w:pPr>
        <w:pStyle w:val="Heading1"/>
      </w:pPr>
      <w:bookmarkStart w:id="7" w:name="_Toc57650149"/>
      <w:r w:rsidRPr="004A177C">
        <w:t>Conclusion</w:t>
      </w:r>
      <w:bookmarkEnd w:id="7"/>
    </w:p>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This report delivers constructive possibilities of four primary subjects for instance, academic writing, employability skills, public speaking and giving presentations as well as online learning experience. In my career and what I achieved while acquiring each individual skill this focuses on each criteria and shows how I made use of each of them for assessing my future goals and objectives. This report also includes the numerous possibilities of acquiring individual skills which are beneficial for my career. Moreover, this concludes with a designed action plan which is specifically constructed to suit my requirements and encompasses my </w:t>
      </w:r>
      <w:r w:rsidRPr="004A177C">
        <w:rPr>
          <w:rFonts w:ascii="Times New Roman" w:eastAsia="Times New Roman" w:hAnsi="Times New Roman" w:cs="Times New Roman"/>
          <w:sz w:val="24"/>
          <w:szCs w:val="24"/>
        </w:rPr>
        <w:lastRenderedPageBreak/>
        <w:t xml:space="preserve">weakness, strength, area of development and time required in which a certain task needs to be completed by.  </w:t>
      </w:r>
    </w:p>
    <w:p w:rsidR="004A177C" w:rsidRDefault="004A177C">
      <w:pPr>
        <w:rPr>
          <w:rFonts w:ascii="Times New Roman" w:eastAsia="Times New Roman" w:hAnsi="Times New Roman" w:cs="Times New Roman"/>
          <w:b/>
          <w:sz w:val="28"/>
          <w:szCs w:val="28"/>
        </w:rPr>
      </w:pPr>
      <w:r>
        <w:br w:type="page"/>
      </w:r>
    </w:p>
    <w:p w:rsidR="008F3F50" w:rsidRPr="004A177C" w:rsidRDefault="003B57B3" w:rsidP="004A177C">
      <w:pPr>
        <w:pStyle w:val="Heading1"/>
      </w:pPr>
      <w:bookmarkStart w:id="8" w:name="_Toc57650150"/>
      <w:r w:rsidRPr="004A177C">
        <w:lastRenderedPageBreak/>
        <w:t>Action Plan</w:t>
      </w:r>
      <w:bookmarkEnd w:id="8"/>
    </w:p>
    <w:p w:rsidR="008F3F50" w:rsidRPr="004A177C" w:rsidRDefault="008F3F50" w:rsidP="004A177C">
      <w:pPr>
        <w:pStyle w:val="Normal1"/>
        <w:spacing w:line="360" w:lineRule="auto"/>
        <w:jc w:val="both"/>
        <w:rPr>
          <w:rFonts w:ascii="Times New Roman" w:eastAsia="Times New Roman" w:hAnsi="Times New Roman" w:cs="Times New Roman"/>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72"/>
        <w:gridCol w:w="1872"/>
        <w:gridCol w:w="1872"/>
        <w:gridCol w:w="1872"/>
        <w:gridCol w:w="1872"/>
      </w:tblGrid>
      <w:tr w:rsidR="008F3F50" w:rsidRPr="004A177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Goals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Actions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Priority</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Resources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Time required</w:t>
            </w:r>
          </w:p>
        </w:tc>
      </w:tr>
      <w:tr w:rsidR="008F3F50" w:rsidRPr="004A177C">
        <w:tc>
          <w:tcPr>
            <w:tcW w:w="1872" w:type="dxa"/>
            <w:shd w:val="clear" w:color="auto" w:fill="auto"/>
            <w:tcMar>
              <w:top w:w="100" w:type="dxa"/>
              <w:left w:w="100" w:type="dxa"/>
              <w:bottom w:w="100" w:type="dxa"/>
              <w:right w:w="100" w:type="dxa"/>
            </w:tcMar>
          </w:tcPr>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Academic Writing</w:t>
            </w:r>
          </w:p>
          <w:p w:rsidR="008F3F50" w:rsidRPr="004A177C" w:rsidRDefault="008F3F50" w:rsidP="004A177C">
            <w:pPr>
              <w:pStyle w:val="Normal1"/>
              <w:widowControl w:val="0"/>
              <w:spacing w:line="360" w:lineRule="auto"/>
              <w:jc w:val="both"/>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Communicating with the crew members, customers and shoppers</w:t>
            </w:r>
          </w:p>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Assessing several publications, blogs and essays to enhance the communication proficiency</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center"/>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High</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Books, newspapers, publications, and economic as well as  human resources.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5 to 8 months</w:t>
            </w:r>
          </w:p>
        </w:tc>
      </w:tr>
      <w:tr w:rsidR="008F3F50" w:rsidRPr="004A177C">
        <w:tc>
          <w:tcPr>
            <w:tcW w:w="1872" w:type="dxa"/>
            <w:shd w:val="clear" w:color="auto" w:fill="auto"/>
            <w:tcMar>
              <w:top w:w="100" w:type="dxa"/>
              <w:left w:w="100" w:type="dxa"/>
              <w:bottom w:w="100" w:type="dxa"/>
              <w:right w:w="100" w:type="dxa"/>
            </w:tcMar>
          </w:tcPr>
          <w:p w:rsidR="008F3F50" w:rsidRPr="004A177C" w:rsidRDefault="003B57B3"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b/>
                <w:sz w:val="24"/>
                <w:szCs w:val="24"/>
              </w:rPr>
              <w:t>Employability Skills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Evaluating several citations about motivating, significance of motivation, as well as the hypotheses and assumptions to ensure a decent improving environment in the business</w:t>
            </w:r>
          </w:p>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This also obliges the modification of the </w:t>
            </w:r>
            <w:r w:rsidRPr="004A177C">
              <w:rPr>
                <w:rFonts w:ascii="Times New Roman" w:eastAsia="Times New Roman" w:hAnsi="Times New Roman" w:cs="Times New Roman"/>
                <w:sz w:val="24"/>
                <w:szCs w:val="24"/>
              </w:rPr>
              <w:lastRenderedPageBreak/>
              <w:t>information and interpersonal proficiency to enhance the understanding in motivating the organization.</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center"/>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lastRenderedPageBreak/>
              <w:t>High</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Monetary and human resources along with the academic authorizations for instance, books, manuscript , summaries and blogs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10 to 12 months</w:t>
            </w:r>
          </w:p>
        </w:tc>
      </w:tr>
      <w:tr w:rsidR="008F3F50" w:rsidRPr="004A177C">
        <w:tc>
          <w:tcPr>
            <w:tcW w:w="1872" w:type="dxa"/>
            <w:shd w:val="clear" w:color="auto" w:fill="auto"/>
            <w:tcMar>
              <w:top w:w="100" w:type="dxa"/>
              <w:left w:w="100" w:type="dxa"/>
              <w:bottom w:w="100" w:type="dxa"/>
              <w:right w:w="100" w:type="dxa"/>
            </w:tcMar>
          </w:tcPr>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lastRenderedPageBreak/>
              <w:t>Public Speaking and Giving Presentations</w:t>
            </w:r>
          </w:p>
          <w:p w:rsidR="008F3F50" w:rsidRPr="004A177C" w:rsidRDefault="008F3F50" w:rsidP="004A177C">
            <w:pPr>
              <w:pStyle w:val="Normal1"/>
              <w:widowControl w:val="0"/>
              <w:spacing w:line="360" w:lineRule="auto"/>
              <w:jc w:val="both"/>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Giving more time to the study materials, lessons, as well as lectures, focusing on the development of the knowledge using the books, newspapers, articles, as well as magazines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center"/>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High</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Editions, manuscripts, magazines, internet, monetary , and human resources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10 to 12 months</w:t>
            </w:r>
          </w:p>
        </w:tc>
      </w:tr>
      <w:tr w:rsidR="008F3F50" w:rsidRPr="004A177C">
        <w:tc>
          <w:tcPr>
            <w:tcW w:w="1872" w:type="dxa"/>
            <w:shd w:val="clear" w:color="auto" w:fill="auto"/>
            <w:tcMar>
              <w:top w:w="100" w:type="dxa"/>
              <w:left w:w="100" w:type="dxa"/>
              <w:bottom w:w="100" w:type="dxa"/>
              <w:right w:w="100" w:type="dxa"/>
            </w:tcMar>
          </w:tcPr>
          <w:p w:rsidR="008F3F50" w:rsidRPr="004A177C" w:rsidRDefault="003B57B3" w:rsidP="004A177C">
            <w:pPr>
              <w:pStyle w:val="Normal1"/>
              <w:spacing w:line="360" w:lineRule="auto"/>
              <w:jc w:val="both"/>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Online Learning Experience</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Creating schedules for engaging into more online courses, interacting with mentors efficiently and avoiding unnecessary errors. </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center"/>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High</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 xml:space="preserve">Pdf, websites, lecture notes, online lecture videos, educational sites, </w:t>
            </w:r>
            <w:r w:rsidR="006266E5" w:rsidRPr="004A177C">
              <w:rPr>
                <w:rFonts w:ascii="Times New Roman" w:eastAsia="Times New Roman" w:hAnsi="Times New Roman" w:cs="Times New Roman"/>
                <w:sz w:val="24"/>
                <w:szCs w:val="24"/>
              </w:rPr>
              <w:t>eBooks</w:t>
            </w:r>
            <w:r w:rsidRPr="004A177C">
              <w:rPr>
                <w:rFonts w:ascii="Times New Roman" w:eastAsia="Times New Roman" w:hAnsi="Times New Roman" w:cs="Times New Roman"/>
                <w:sz w:val="24"/>
                <w:szCs w:val="24"/>
              </w:rPr>
              <w:t>, journals, academic videos and other visual components.</w:t>
            </w:r>
          </w:p>
        </w:tc>
        <w:tc>
          <w:tcPr>
            <w:tcW w:w="1872" w:type="dxa"/>
            <w:shd w:val="clear" w:color="auto" w:fill="auto"/>
            <w:tcMar>
              <w:top w:w="100" w:type="dxa"/>
              <w:left w:w="100" w:type="dxa"/>
              <w:bottom w:w="100" w:type="dxa"/>
              <w:right w:w="100" w:type="dxa"/>
            </w:tcMar>
          </w:tcPr>
          <w:p w:rsidR="008F3F50" w:rsidRPr="004A177C" w:rsidRDefault="003B57B3" w:rsidP="004A177C">
            <w:pPr>
              <w:pStyle w:val="Normal1"/>
              <w:widowControl w:val="0"/>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5 to 10 months</w:t>
            </w:r>
          </w:p>
        </w:tc>
      </w:tr>
    </w:tbl>
    <w:p w:rsidR="008F3F50" w:rsidRPr="004A177C" w:rsidRDefault="003B57B3" w:rsidP="004A177C">
      <w:pPr>
        <w:pStyle w:val="Normal1"/>
        <w:spacing w:line="360" w:lineRule="auto"/>
        <w:jc w:val="center"/>
        <w:rPr>
          <w:rFonts w:ascii="Times New Roman" w:eastAsia="Times New Roman" w:hAnsi="Times New Roman" w:cs="Times New Roman"/>
          <w:b/>
          <w:sz w:val="24"/>
          <w:szCs w:val="24"/>
        </w:rPr>
      </w:pPr>
      <w:r w:rsidRPr="004A177C">
        <w:rPr>
          <w:rFonts w:ascii="Times New Roman" w:eastAsia="Times New Roman" w:hAnsi="Times New Roman" w:cs="Times New Roman"/>
          <w:b/>
          <w:sz w:val="24"/>
          <w:szCs w:val="24"/>
        </w:rPr>
        <w:t>Table 4: Action Plan</w:t>
      </w:r>
    </w:p>
    <w:p w:rsidR="008F3F50" w:rsidRPr="004A177C" w:rsidRDefault="003B57B3" w:rsidP="004A177C">
      <w:pPr>
        <w:pStyle w:val="Normal1"/>
        <w:spacing w:line="360" w:lineRule="auto"/>
        <w:jc w:val="center"/>
        <w:rPr>
          <w:rFonts w:ascii="Times New Roman" w:eastAsia="Times New Roman" w:hAnsi="Times New Roman" w:cs="Times New Roman"/>
          <w:b/>
          <w:sz w:val="24"/>
          <w:szCs w:val="24"/>
        </w:rPr>
      </w:pPr>
      <w:r w:rsidRPr="004A177C">
        <w:rPr>
          <w:rFonts w:ascii="Times New Roman" w:eastAsia="Times New Roman" w:hAnsi="Times New Roman" w:cs="Times New Roman"/>
          <w:sz w:val="24"/>
          <w:szCs w:val="24"/>
        </w:rPr>
        <w:t>(Source: Created by Self)</w:t>
      </w:r>
    </w:p>
    <w:p w:rsidR="008F3F50" w:rsidRPr="004A177C" w:rsidRDefault="003B57B3" w:rsidP="004A177C">
      <w:pPr>
        <w:pStyle w:val="Heading1"/>
      </w:pPr>
      <w:bookmarkStart w:id="9" w:name="_Toc57650151"/>
      <w:r w:rsidRPr="004A177C">
        <w:lastRenderedPageBreak/>
        <w:t>References</w:t>
      </w:r>
      <w:bookmarkEnd w:id="9"/>
    </w:p>
    <w:p w:rsidR="00DE3AC9" w:rsidRPr="004A177C" w:rsidRDefault="00DE3AC9"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Allatt, G. and Tett, L., 2019. Adult literacy practitioners and employability skills: resisting neo-liberalism?. Journal of Education Policy, 34(4), pp.577-594.</w:t>
      </w:r>
    </w:p>
    <w:p w:rsidR="00DE3AC9" w:rsidRPr="004A177C" w:rsidRDefault="00DE3AC9"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Ayala Calvo, J.C. and Manzano García, G., 2020. The influence of psychological capital on graduates’ perception of employability: the mediating role of employability skills. Higher Education Research &amp; Development, pp.1-16.</w:t>
      </w:r>
    </w:p>
    <w:p w:rsidR="00DE3AC9" w:rsidRPr="004A177C" w:rsidRDefault="00DE3AC9"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Bharathi, A.V., 2016. Communication skills–core of employability skills: Issues &amp; concerns.</w:t>
      </w:r>
    </w:p>
    <w:p w:rsidR="00DE3AC9" w:rsidRPr="004A177C" w:rsidRDefault="00DE3AC9"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El Mansour, B. and Dean, J.C., 2016. Employability skills as perceived by employers and university faculty in the fields of human resource development (HRD) for entry level graduate jobs. Journal of Human Resource and Sustainability Studies, 4(01), p.39.</w:t>
      </w:r>
    </w:p>
    <w:p w:rsidR="00DE3AC9" w:rsidRPr="004A177C" w:rsidRDefault="00DE3AC9"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Gledson, B.J. and Dawson, S., 2017. Use of simulation through BIM-enabled virtual projects to enhance learning and soft employability skills in architectural technology education. In Building Information Modelling, Building Performance, Design and Smart Construction (pp. 79-92). Springer, Cham.</w:t>
      </w:r>
    </w:p>
    <w:p w:rsidR="00DE3AC9" w:rsidRPr="004A177C" w:rsidRDefault="00DE3AC9"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Mishra, D.S., 2016. Engineering employability skills required by employers in India. International Research Journal of Engineering and Technology, 3(2), pp.961-964.</w:t>
      </w:r>
    </w:p>
    <w:p w:rsidR="00DE3AC9" w:rsidRPr="004A177C" w:rsidRDefault="00DE3AC9" w:rsidP="004A177C">
      <w:pPr>
        <w:pStyle w:val="Normal1"/>
        <w:spacing w:line="360" w:lineRule="auto"/>
        <w:jc w:val="both"/>
        <w:rPr>
          <w:rFonts w:ascii="Times New Roman" w:eastAsia="Times New Roman" w:hAnsi="Times New Roman" w:cs="Times New Roman"/>
          <w:sz w:val="24"/>
          <w:szCs w:val="24"/>
        </w:rPr>
      </w:pPr>
      <w:r w:rsidRPr="004A177C">
        <w:rPr>
          <w:rFonts w:ascii="Times New Roman" w:eastAsia="Times New Roman" w:hAnsi="Times New Roman" w:cs="Times New Roman"/>
          <w:sz w:val="24"/>
          <w:szCs w:val="24"/>
        </w:rPr>
        <w:t>Singh, A. and Singh, L.B., 2017. E-learning for employability skills: Students perspective. Procedia computer science, 122, pp.400-406.</w:t>
      </w:r>
    </w:p>
    <w:p w:rsidR="008F3F50" w:rsidRPr="004A177C" w:rsidRDefault="008F3F50" w:rsidP="004A177C">
      <w:pPr>
        <w:pStyle w:val="Normal1"/>
        <w:spacing w:line="360" w:lineRule="auto"/>
        <w:jc w:val="both"/>
        <w:rPr>
          <w:rFonts w:ascii="Times New Roman" w:eastAsia="Times New Roman" w:hAnsi="Times New Roman" w:cs="Times New Roman"/>
          <w:b/>
          <w:sz w:val="24"/>
          <w:szCs w:val="24"/>
        </w:rPr>
      </w:pPr>
    </w:p>
    <w:sectPr w:rsidR="008F3F50" w:rsidRPr="004A177C" w:rsidSect="00A57D8E">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7F3" w:rsidRDefault="007347F3" w:rsidP="00A57D8E">
      <w:pPr>
        <w:spacing w:line="240" w:lineRule="auto"/>
      </w:pPr>
      <w:r>
        <w:separator/>
      </w:r>
    </w:p>
  </w:endnote>
  <w:endnote w:type="continuationSeparator" w:id="1">
    <w:p w:rsidR="007347F3" w:rsidRDefault="007347F3" w:rsidP="00A57D8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5005893"/>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rsidR="00A57D8E" w:rsidRPr="00A57D8E" w:rsidRDefault="00A57D8E">
            <w:pPr>
              <w:pStyle w:val="Footer"/>
              <w:jc w:val="right"/>
              <w:rPr>
                <w:rFonts w:ascii="Times New Roman" w:hAnsi="Times New Roman" w:cs="Times New Roman"/>
              </w:rPr>
            </w:pPr>
            <w:r w:rsidRPr="00A57D8E">
              <w:rPr>
                <w:rFonts w:ascii="Times New Roman" w:hAnsi="Times New Roman" w:cs="Times New Roman"/>
              </w:rPr>
              <w:t xml:space="preserve">Page </w:t>
            </w:r>
            <w:r w:rsidR="0038285B" w:rsidRPr="00A57D8E">
              <w:rPr>
                <w:rFonts w:ascii="Times New Roman" w:hAnsi="Times New Roman" w:cs="Times New Roman"/>
              </w:rPr>
              <w:fldChar w:fldCharType="begin"/>
            </w:r>
            <w:r w:rsidRPr="00A57D8E">
              <w:rPr>
                <w:rFonts w:ascii="Times New Roman" w:hAnsi="Times New Roman" w:cs="Times New Roman"/>
              </w:rPr>
              <w:instrText xml:space="preserve"> PAGE </w:instrText>
            </w:r>
            <w:r w:rsidR="0038285B" w:rsidRPr="00A57D8E">
              <w:rPr>
                <w:rFonts w:ascii="Times New Roman" w:hAnsi="Times New Roman" w:cs="Times New Roman"/>
              </w:rPr>
              <w:fldChar w:fldCharType="separate"/>
            </w:r>
            <w:r w:rsidR="00761025">
              <w:rPr>
                <w:rFonts w:ascii="Times New Roman" w:hAnsi="Times New Roman" w:cs="Times New Roman"/>
                <w:noProof/>
              </w:rPr>
              <w:t>10</w:t>
            </w:r>
            <w:r w:rsidR="0038285B" w:rsidRPr="00A57D8E">
              <w:rPr>
                <w:rFonts w:ascii="Times New Roman" w:hAnsi="Times New Roman" w:cs="Times New Roman"/>
              </w:rPr>
              <w:fldChar w:fldCharType="end"/>
            </w:r>
            <w:r w:rsidRPr="00A57D8E">
              <w:rPr>
                <w:rFonts w:ascii="Times New Roman" w:hAnsi="Times New Roman" w:cs="Times New Roman"/>
              </w:rPr>
              <w:t xml:space="preserve"> of </w:t>
            </w:r>
            <w:r w:rsidR="0038285B" w:rsidRPr="00A57D8E">
              <w:rPr>
                <w:rFonts w:ascii="Times New Roman" w:hAnsi="Times New Roman" w:cs="Times New Roman"/>
              </w:rPr>
              <w:fldChar w:fldCharType="begin"/>
            </w:r>
            <w:r w:rsidRPr="00A57D8E">
              <w:rPr>
                <w:rFonts w:ascii="Times New Roman" w:hAnsi="Times New Roman" w:cs="Times New Roman"/>
              </w:rPr>
              <w:instrText xml:space="preserve"> NUMPAGES  </w:instrText>
            </w:r>
            <w:r w:rsidR="0038285B" w:rsidRPr="00A57D8E">
              <w:rPr>
                <w:rFonts w:ascii="Times New Roman" w:hAnsi="Times New Roman" w:cs="Times New Roman"/>
              </w:rPr>
              <w:fldChar w:fldCharType="separate"/>
            </w:r>
            <w:r w:rsidR="00761025">
              <w:rPr>
                <w:rFonts w:ascii="Times New Roman" w:hAnsi="Times New Roman" w:cs="Times New Roman"/>
                <w:noProof/>
              </w:rPr>
              <w:t>11</w:t>
            </w:r>
            <w:r w:rsidR="0038285B" w:rsidRPr="00A57D8E">
              <w:rPr>
                <w:rFonts w:ascii="Times New Roman" w:hAnsi="Times New Roman" w:cs="Times New Roman"/>
              </w:rPr>
              <w:fldChar w:fldCharType="end"/>
            </w:r>
          </w:p>
        </w:sdtContent>
      </w:sdt>
    </w:sdtContent>
  </w:sdt>
  <w:p w:rsidR="00A57D8E" w:rsidRPr="00A57D8E" w:rsidRDefault="00A57D8E">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7F3" w:rsidRDefault="007347F3" w:rsidP="00A57D8E">
      <w:pPr>
        <w:spacing w:line="240" w:lineRule="auto"/>
      </w:pPr>
      <w:r>
        <w:separator/>
      </w:r>
    </w:p>
  </w:footnote>
  <w:footnote w:type="continuationSeparator" w:id="1">
    <w:p w:rsidR="007347F3" w:rsidRDefault="007347F3" w:rsidP="00A57D8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F3F50"/>
    <w:rsid w:val="0038285B"/>
    <w:rsid w:val="003B57B3"/>
    <w:rsid w:val="004A177C"/>
    <w:rsid w:val="006266E5"/>
    <w:rsid w:val="007347F3"/>
    <w:rsid w:val="00761025"/>
    <w:rsid w:val="0078625E"/>
    <w:rsid w:val="00791E33"/>
    <w:rsid w:val="008F3F50"/>
    <w:rsid w:val="009C3C80"/>
    <w:rsid w:val="00A57D8E"/>
    <w:rsid w:val="00AF7EB7"/>
    <w:rsid w:val="00B02A42"/>
    <w:rsid w:val="00C354BA"/>
    <w:rsid w:val="00D03B9B"/>
    <w:rsid w:val="00D44FDB"/>
    <w:rsid w:val="00DD7092"/>
    <w:rsid w:val="00DE3AC9"/>
    <w:rsid w:val="00F274E8"/>
    <w:rsid w:val="00FD04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85B"/>
  </w:style>
  <w:style w:type="paragraph" w:styleId="Heading1">
    <w:name w:val="heading 1"/>
    <w:basedOn w:val="Normal1"/>
    <w:next w:val="Normal1"/>
    <w:rsid w:val="0078625E"/>
    <w:pPr>
      <w:spacing w:before="240" w:after="240"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8F3F50"/>
    <w:pPr>
      <w:keepNext/>
      <w:keepLines/>
      <w:spacing w:before="360" w:after="120"/>
      <w:outlineLvl w:val="1"/>
    </w:pPr>
    <w:rPr>
      <w:sz w:val="32"/>
      <w:szCs w:val="32"/>
    </w:rPr>
  </w:style>
  <w:style w:type="paragraph" w:styleId="Heading3">
    <w:name w:val="heading 3"/>
    <w:basedOn w:val="Normal1"/>
    <w:next w:val="Normal1"/>
    <w:rsid w:val="008F3F50"/>
    <w:pPr>
      <w:keepNext/>
      <w:keepLines/>
      <w:spacing w:before="320" w:after="80"/>
      <w:outlineLvl w:val="2"/>
    </w:pPr>
    <w:rPr>
      <w:color w:val="434343"/>
      <w:sz w:val="28"/>
      <w:szCs w:val="28"/>
    </w:rPr>
  </w:style>
  <w:style w:type="paragraph" w:styleId="Heading4">
    <w:name w:val="heading 4"/>
    <w:basedOn w:val="Normal1"/>
    <w:next w:val="Normal1"/>
    <w:rsid w:val="008F3F50"/>
    <w:pPr>
      <w:keepNext/>
      <w:keepLines/>
      <w:spacing w:before="280" w:after="80"/>
      <w:outlineLvl w:val="3"/>
    </w:pPr>
    <w:rPr>
      <w:color w:val="666666"/>
      <w:sz w:val="24"/>
      <w:szCs w:val="24"/>
    </w:rPr>
  </w:style>
  <w:style w:type="paragraph" w:styleId="Heading5">
    <w:name w:val="heading 5"/>
    <w:basedOn w:val="Normal1"/>
    <w:next w:val="Normal1"/>
    <w:rsid w:val="008F3F50"/>
    <w:pPr>
      <w:keepNext/>
      <w:keepLines/>
      <w:spacing w:before="240" w:after="80"/>
      <w:outlineLvl w:val="4"/>
    </w:pPr>
    <w:rPr>
      <w:color w:val="666666"/>
    </w:rPr>
  </w:style>
  <w:style w:type="paragraph" w:styleId="Heading6">
    <w:name w:val="heading 6"/>
    <w:basedOn w:val="Normal1"/>
    <w:next w:val="Normal1"/>
    <w:rsid w:val="008F3F5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F3F50"/>
  </w:style>
  <w:style w:type="paragraph" w:styleId="Title">
    <w:name w:val="Title"/>
    <w:basedOn w:val="Normal1"/>
    <w:next w:val="Normal1"/>
    <w:rsid w:val="008F3F50"/>
    <w:pPr>
      <w:keepNext/>
      <w:keepLines/>
      <w:spacing w:after="60"/>
    </w:pPr>
    <w:rPr>
      <w:sz w:val="52"/>
      <w:szCs w:val="52"/>
    </w:rPr>
  </w:style>
  <w:style w:type="paragraph" w:styleId="Subtitle">
    <w:name w:val="Subtitle"/>
    <w:basedOn w:val="Normal1"/>
    <w:next w:val="Normal1"/>
    <w:rsid w:val="008F3F50"/>
    <w:pPr>
      <w:keepNext/>
      <w:keepLines/>
      <w:spacing w:after="320"/>
    </w:pPr>
    <w:rPr>
      <w:color w:val="666666"/>
      <w:sz w:val="30"/>
      <w:szCs w:val="30"/>
    </w:rPr>
  </w:style>
  <w:style w:type="table" w:customStyle="1" w:styleId="a">
    <w:basedOn w:val="TableNormal"/>
    <w:rsid w:val="008F3F50"/>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A57D8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A57D8E"/>
  </w:style>
  <w:style w:type="paragraph" w:styleId="Footer">
    <w:name w:val="footer"/>
    <w:basedOn w:val="Normal"/>
    <w:link w:val="FooterChar"/>
    <w:uiPriority w:val="99"/>
    <w:unhideWhenUsed/>
    <w:rsid w:val="00A57D8E"/>
    <w:pPr>
      <w:tabs>
        <w:tab w:val="center" w:pos="4513"/>
        <w:tab w:val="right" w:pos="9026"/>
      </w:tabs>
      <w:spacing w:line="240" w:lineRule="auto"/>
    </w:pPr>
  </w:style>
  <w:style w:type="character" w:customStyle="1" w:styleId="FooterChar">
    <w:name w:val="Footer Char"/>
    <w:basedOn w:val="DefaultParagraphFont"/>
    <w:link w:val="Footer"/>
    <w:uiPriority w:val="99"/>
    <w:rsid w:val="00A57D8E"/>
  </w:style>
  <w:style w:type="paragraph" w:styleId="TOCHeading">
    <w:name w:val="TOC Heading"/>
    <w:basedOn w:val="Heading1"/>
    <w:next w:val="Normal"/>
    <w:uiPriority w:val="39"/>
    <w:semiHidden/>
    <w:unhideWhenUsed/>
    <w:qFormat/>
    <w:rsid w:val="0078625E"/>
    <w:pPr>
      <w:keepNext/>
      <w:keepLines/>
      <w:spacing w:before="480" w:after="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78625E"/>
    <w:pPr>
      <w:spacing w:after="100"/>
    </w:pPr>
  </w:style>
  <w:style w:type="character" w:styleId="Hyperlink">
    <w:name w:val="Hyperlink"/>
    <w:basedOn w:val="DefaultParagraphFont"/>
    <w:uiPriority w:val="99"/>
    <w:unhideWhenUsed/>
    <w:rsid w:val="0078625E"/>
    <w:rPr>
      <w:color w:val="0000FF" w:themeColor="hyperlink"/>
      <w:u w:val="single"/>
    </w:rPr>
  </w:style>
  <w:style w:type="paragraph" w:styleId="BalloonText">
    <w:name w:val="Balloon Text"/>
    <w:basedOn w:val="Normal"/>
    <w:link w:val="BalloonTextChar"/>
    <w:uiPriority w:val="99"/>
    <w:semiHidden/>
    <w:unhideWhenUsed/>
    <w:rsid w:val="007862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2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855B0-73B7-469C-986D-D2470A05F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2315</Words>
  <Characters>13200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15</cp:revision>
  <dcterms:created xsi:type="dcterms:W3CDTF">2020-11-30T12:02:00Z</dcterms:created>
  <dcterms:modified xsi:type="dcterms:W3CDTF">2020-12-17T09:58:00Z</dcterms:modified>
</cp:coreProperties>
</file>