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84155" w14:textId="3705B54C" w:rsidR="00766C47" w:rsidRDefault="00961CF6">
      <w:pPr>
        <w:rPr>
          <w:rFonts w:ascii="Arial" w:hAnsi="Arial" w:cs="Arial"/>
        </w:rPr>
      </w:pPr>
      <w:r>
        <w:rPr>
          <w:rFonts w:ascii="Arial" w:hAnsi="Arial" w:cs="Arial"/>
        </w:rPr>
        <w:t>Name:</w:t>
      </w:r>
      <w:r w:rsidR="003E3A16">
        <w:rPr>
          <w:rFonts w:ascii="Arial" w:hAnsi="Arial" w:cs="Arial"/>
        </w:rPr>
        <w:t xml:space="preserve"> </w:t>
      </w:r>
      <w:r w:rsidR="00E819F9">
        <w:rPr>
          <w:rFonts w:ascii="Arial" w:hAnsi="Arial" w:cs="Arial"/>
        </w:rPr>
        <w:t>Nji</w:t>
      </w:r>
      <w:r w:rsidR="00EF2272">
        <w:rPr>
          <w:rFonts w:ascii="Arial" w:hAnsi="Arial" w:cs="Arial"/>
        </w:rPr>
        <w:t>llan</w:t>
      </w:r>
    </w:p>
    <w:p w14:paraId="1F404098" w14:textId="099C451E" w:rsidR="00961CF6" w:rsidRDefault="009612C4">
      <w:pPr>
        <w:rPr>
          <w:rFonts w:ascii="Arial" w:hAnsi="Arial" w:cs="Arial"/>
        </w:rPr>
      </w:pPr>
      <w:r>
        <w:rPr>
          <w:rFonts w:ascii="Arial" w:hAnsi="Arial" w:cs="Arial"/>
        </w:rPr>
        <w:t xml:space="preserve">Student number: </w:t>
      </w:r>
      <w:r w:rsidR="00DC4315">
        <w:rPr>
          <w:rFonts w:ascii="Arial" w:hAnsi="Arial" w:cs="Arial"/>
        </w:rPr>
        <w:t>25</w:t>
      </w:r>
      <w:r w:rsidR="00CB4592">
        <w:rPr>
          <w:rFonts w:ascii="Arial" w:hAnsi="Arial" w:cs="Arial"/>
        </w:rPr>
        <w:t>05</w:t>
      </w:r>
      <w:r w:rsidR="002305AA">
        <w:rPr>
          <w:rFonts w:ascii="Arial" w:hAnsi="Arial" w:cs="Arial"/>
        </w:rPr>
        <w:t>686</w:t>
      </w:r>
    </w:p>
    <w:p w14:paraId="318B051A" w14:textId="62478EE7" w:rsidR="009612C4" w:rsidRDefault="009612C4">
      <w:pPr>
        <w:rPr>
          <w:rFonts w:ascii="Arial" w:hAnsi="Arial" w:cs="Arial"/>
        </w:rPr>
      </w:pPr>
      <w:r>
        <w:rPr>
          <w:rFonts w:ascii="Arial" w:hAnsi="Arial" w:cs="Arial"/>
        </w:rPr>
        <w:t xml:space="preserve">Module </w:t>
      </w:r>
      <w:r w:rsidR="001C210A">
        <w:rPr>
          <w:rFonts w:ascii="Arial" w:hAnsi="Arial" w:cs="Arial"/>
        </w:rPr>
        <w:t xml:space="preserve">code: </w:t>
      </w:r>
      <w:r w:rsidR="00BA469A">
        <w:rPr>
          <w:rFonts w:ascii="Arial" w:hAnsi="Arial" w:cs="Arial"/>
        </w:rPr>
        <w:t>Psychology in</w:t>
      </w:r>
      <w:r w:rsidR="000A24FC">
        <w:rPr>
          <w:rFonts w:ascii="Arial" w:hAnsi="Arial" w:cs="Arial"/>
        </w:rPr>
        <w:t xml:space="preserve"> Health and Social Care L</w:t>
      </w:r>
      <w:r w:rsidR="003C634E">
        <w:rPr>
          <w:rFonts w:ascii="Arial" w:hAnsi="Arial" w:cs="Arial"/>
        </w:rPr>
        <w:t>CHS</w:t>
      </w:r>
      <w:r w:rsidR="00496A69">
        <w:rPr>
          <w:rFonts w:ascii="Arial" w:hAnsi="Arial" w:cs="Arial"/>
        </w:rPr>
        <w:t>4010</w:t>
      </w:r>
    </w:p>
    <w:p w14:paraId="13A437C2" w14:textId="43CBBE58" w:rsidR="001C210A" w:rsidRDefault="003E3A16">
      <w:pPr>
        <w:rPr>
          <w:rFonts w:ascii="Arial" w:hAnsi="Arial" w:cs="Arial"/>
        </w:rPr>
      </w:pPr>
      <w:r>
        <w:rPr>
          <w:rFonts w:ascii="Arial" w:hAnsi="Arial" w:cs="Arial"/>
        </w:rPr>
        <w:t>Lecturer’s name:</w:t>
      </w:r>
      <w:r w:rsidR="00F05A3D">
        <w:rPr>
          <w:rFonts w:ascii="Arial" w:hAnsi="Arial" w:cs="Arial"/>
        </w:rPr>
        <w:t xml:space="preserve"> Kenn</w:t>
      </w:r>
      <w:r w:rsidR="00564DE8">
        <w:rPr>
          <w:rFonts w:ascii="Arial" w:hAnsi="Arial" w:cs="Arial"/>
        </w:rPr>
        <w:t xml:space="preserve">edy </w:t>
      </w:r>
      <w:r w:rsidR="0075224B">
        <w:rPr>
          <w:rFonts w:ascii="Arial" w:hAnsi="Arial" w:cs="Arial"/>
        </w:rPr>
        <w:t>Obo</w:t>
      </w:r>
      <w:r w:rsidR="000C3346">
        <w:rPr>
          <w:rFonts w:ascii="Arial" w:hAnsi="Arial" w:cs="Arial"/>
        </w:rPr>
        <w:t>hwemu</w:t>
      </w:r>
    </w:p>
    <w:p w14:paraId="4D4F0DEA" w14:textId="77777777" w:rsidR="00F0130A" w:rsidRDefault="00F0130A">
      <w:pPr>
        <w:rPr>
          <w:rFonts w:ascii="Arial" w:hAnsi="Arial" w:cs="Arial"/>
        </w:rPr>
      </w:pPr>
    </w:p>
    <w:p w14:paraId="4075D191" w14:textId="4E5D399E" w:rsidR="00D45AB0" w:rsidRDefault="006F6687">
      <w:pPr>
        <w:rPr>
          <w:rFonts w:ascii="Arial" w:hAnsi="Arial" w:cs="Arial"/>
        </w:rPr>
      </w:pPr>
      <w:r w:rsidRPr="006F6687">
        <w:rPr>
          <w:rFonts w:ascii="Arial" w:hAnsi="Arial" w:cs="Arial"/>
          <w:b/>
          <w:bCs/>
        </w:rPr>
        <w:t>Discuss the impact of social media on mental health in adolescence</w:t>
      </w:r>
    </w:p>
    <w:p w14:paraId="0BF9059D" w14:textId="1561FA2A" w:rsidR="00CB1ECC" w:rsidRDefault="00803BC1">
      <w:pPr>
        <w:rPr>
          <w:rFonts w:ascii="Arial" w:hAnsi="Arial" w:cs="Arial"/>
          <w:b/>
          <w:bCs/>
        </w:rPr>
      </w:pPr>
      <w:r>
        <w:rPr>
          <w:rFonts w:ascii="Arial" w:hAnsi="Arial" w:cs="Arial"/>
          <w:b/>
          <w:bCs/>
        </w:rPr>
        <w:t xml:space="preserve">Introduction </w:t>
      </w:r>
    </w:p>
    <w:p w14:paraId="1496BA0F" w14:textId="7AE1862F" w:rsidR="003007C2" w:rsidRPr="00FF6E8E" w:rsidRDefault="003007C2">
      <w:pPr>
        <w:rPr>
          <w:rFonts w:ascii="Arial" w:hAnsi="Arial" w:cs="Arial"/>
        </w:rPr>
      </w:pPr>
      <w:r w:rsidRPr="00FF6E8E">
        <w:rPr>
          <w:rFonts w:ascii="Arial" w:hAnsi="Arial" w:cs="Arial"/>
        </w:rPr>
        <w:t>Social media has become a vital part of life for adolescents, providing them with a medium to communicate, learn and express themselves. Social media apps like Instagram, TikTok, Snapchat</w:t>
      </w:r>
      <w:r w:rsidR="00A10ADC" w:rsidRPr="00FF6E8E">
        <w:rPr>
          <w:rFonts w:ascii="Arial" w:hAnsi="Arial" w:cs="Arial"/>
        </w:rPr>
        <w:t>,</w:t>
      </w:r>
      <w:r w:rsidRPr="00FF6E8E">
        <w:rPr>
          <w:rFonts w:ascii="Arial" w:hAnsi="Arial" w:cs="Arial"/>
        </w:rPr>
        <w:t xml:space="preserve"> and twitter help with connection but also tend to lead to cyberbullying, unrealistic body standards, social comparison</w:t>
      </w:r>
      <w:r w:rsidR="00A10ADC" w:rsidRPr="00FF6E8E">
        <w:rPr>
          <w:rFonts w:ascii="Arial" w:hAnsi="Arial" w:cs="Arial"/>
        </w:rPr>
        <w:t>,</w:t>
      </w:r>
      <w:r w:rsidRPr="00FF6E8E">
        <w:rPr>
          <w:rFonts w:ascii="Arial" w:hAnsi="Arial" w:cs="Arial"/>
        </w:rPr>
        <w:t xml:space="preserve"> and too much screen time for teens. These experiences may </w:t>
      </w:r>
      <w:r w:rsidR="008E206C">
        <w:rPr>
          <w:rFonts w:ascii="Arial" w:hAnsi="Arial" w:cs="Arial"/>
        </w:rPr>
        <w:t>affect</w:t>
      </w:r>
      <w:r w:rsidR="00420D03">
        <w:rPr>
          <w:rFonts w:ascii="Arial" w:hAnsi="Arial" w:cs="Arial"/>
        </w:rPr>
        <w:t xml:space="preserve"> </w:t>
      </w:r>
      <w:r w:rsidRPr="00FF6E8E">
        <w:rPr>
          <w:rFonts w:ascii="Arial" w:hAnsi="Arial" w:cs="Arial"/>
        </w:rPr>
        <w:t>on self-esteem, anxiety, depression</w:t>
      </w:r>
      <w:r w:rsidR="00A10ADC" w:rsidRPr="00FF6E8E">
        <w:rPr>
          <w:rFonts w:ascii="Arial" w:hAnsi="Arial" w:cs="Arial"/>
        </w:rPr>
        <w:t>,</w:t>
      </w:r>
      <w:r w:rsidRPr="00FF6E8E">
        <w:rPr>
          <w:rFonts w:ascii="Arial" w:hAnsi="Arial" w:cs="Arial"/>
        </w:rPr>
        <w:t xml:space="preserve"> and wellbeing. But social media can have positive effects, as well, such as emotional support, education</w:t>
      </w:r>
      <w:r w:rsidR="00A10ADC" w:rsidRPr="00FF6E8E">
        <w:rPr>
          <w:rFonts w:ascii="Arial" w:hAnsi="Arial" w:cs="Arial"/>
        </w:rPr>
        <w:t>,</w:t>
      </w:r>
      <w:r w:rsidRPr="00FF6E8E">
        <w:rPr>
          <w:rFonts w:ascii="Arial" w:hAnsi="Arial" w:cs="Arial"/>
        </w:rPr>
        <w:t xml:space="preserve"> and opportunities for networking. The purpose of this essay is to examine the effects of social media on the mental health of adolescents with the help of Erikson's Theory of Psychosocial Development and Ajzen's Theory of Planned Behaviour. These theories can </w:t>
      </w:r>
      <w:bookmarkStart w:id="0" w:name="_Int_S2RrXMV5"/>
      <w:r w:rsidRPr="00FF6E8E">
        <w:rPr>
          <w:rFonts w:ascii="Arial" w:hAnsi="Arial" w:cs="Arial"/>
        </w:rPr>
        <w:t>be used</w:t>
      </w:r>
      <w:bookmarkEnd w:id="0"/>
      <w:r w:rsidRPr="00FF6E8E">
        <w:rPr>
          <w:rFonts w:ascii="Arial" w:hAnsi="Arial" w:cs="Arial"/>
        </w:rPr>
        <w:t xml:space="preserve"> to understand the use of social media, the impact of online activities, and the positive and negative consequences.</w:t>
      </w:r>
    </w:p>
    <w:p w14:paraId="15230677" w14:textId="40D69B1F" w:rsidR="001600F4" w:rsidRDefault="001600F4">
      <w:pPr>
        <w:rPr>
          <w:rFonts w:ascii="Arial" w:hAnsi="Arial" w:cs="Arial"/>
          <w:b/>
          <w:bCs/>
        </w:rPr>
      </w:pPr>
      <w:r>
        <w:rPr>
          <w:rFonts w:ascii="Arial" w:hAnsi="Arial" w:cs="Arial"/>
          <w:b/>
          <w:bCs/>
        </w:rPr>
        <w:t>Main Body</w:t>
      </w:r>
    </w:p>
    <w:p w14:paraId="0499AB20" w14:textId="33AD70A0" w:rsidR="001600F4" w:rsidRDefault="00171AAC">
      <w:pPr>
        <w:rPr>
          <w:rFonts w:ascii="Arial" w:hAnsi="Arial" w:cs="Arial"/>
        </w:rPr>
      </w:pPr>
      <w:r w:rsidRPr="00171AAC">
        <w:rPr>
          <w:rFonts w:ascii="Arial" w:hAnsi="Arial" w:cs="Arial"/>
        </w:rPr>
        <w:t xml:space="preserve">Erikson believed that adolescents are in the adolescence stage of identity versus role confusion, in which they construct a stable sense of self. While social media can </w:t>
      </w:r>
      <w:bookmarkStart w:id="1" w:name="_Int_zH7AsS0S"/>
      <w:r w:rsidRPr="00171AAC">
        <w:rPr>
          <w:rFonts w:ascii="Arial" w:hAnsi="Arial" w:cs="Arial"/>
        </w:rPr>
        <w:t>be used</w:t>
      </w:r>
      <w:bookmarkEnd w:id="1"/>
      <w:r w:rsidRPr="00171AAC">
        <w:rPr>
          <w:rFonts w:ascii="Arial" w:hAnsi="Arial" w:cs="Arial"/>
        </w:rPr>
        <w:t xml:space="preserve"> to help explore identity in positive ways by connecting with peers, there can be a degree of confusion, anxiety</w:t>
      </w:r>
      <w:r w:rsidR="00D01FEB" w:rsidRPr="00171AAC">
        <w:rPr>
          <w:rFonts w:ascii="Arial" w:hAnsi="Arial" w:cs="Arial"/>
        </w:rPr>
        <w:t>,</w:t>
      </w:r>
      <w:r w:rsidRPr="00171AAC">
        <w:rPr>
          <w:rFonts w:ascii="Arial" w:hAnsi="Arial" w:cs="Arial"/>
        </w:rPr>
        <w:t xml:space="preserve"> and lack of self-worth when there </w:t>
      </w:r>
      <w:r w:rsidR="004D0D20" w:rsidRPr="00171AAC">
        <w:rPr>
          <w:rFonts w:ascii="Arial" w:hAnsi="Arial" w:cs="Arial"/>
        </w:rPr>
        <w:t>are</w:t>
      </w:r>
      <w:r w:rsidRPr="00171AAC">
        <w:rPr>
          <w:rFonts w:ascii="Arial" w:hAnsi="Arial" w:cs="Arial"/>
        </w:rPr>
        <w:t xml:space="preserve"> a constant comparison, validation</w:t>
      </w:r>
      <w:r w:rsidR="005B15A5" w:rsidRPr="00171AAC">
        <w:rPr>
          <w:rFonts w:ascii="Arial" w:hAnsi="Arial" w:cs="Arial"/>
        </w:rPr>
        <w:t>,</w:t>
      </w:r>
      <w:r w:rsidRPr="00171AAC">
        <w:rPr>
          <w:rFonts w:ascii="Arial" w:hAnsi="Arial" w:cs="Arial"/>
        </w:rPr>
        <w:t xml:space="preserve"> and cyberbullying. Fostering belonging and resilience can also </w:t>
      </w:r>
      <w:bookmarkStart w:id="2" w:name="_Int_P2fXNkDk"/>
      <w:r w:rsidRPr="00171AAC">
        <w:rPr>
          <w:rFonts w:ascii="Arial" w:hAnsi="Arial" w:cs="Arial"/>
        </w:rPr>
        <w:t>be strengthened</w:t>
      </w:r>
      <w:bookmarkEnd w:id="2"/>
      <w:r w:rsidRPr="00171AAC">
        <w:rPr>
          <w:rFonts w:ascii="Arial" w:hAnsi="Arial" w:cs="Arial"/>
        </w:rPr>
        <w:t xml:space="preserve"> by positive online communities.</w:t>
      </w:r>
    </w:p>
    <w:p w14:paraId="07A81D71" w14:textId="59846283" w:rsidR="001C210A" w:rsidRDefault="005C13A8">
      <w:pPr>
        <w:rPr>
          <w:rFonts w:ascii="Arial" w:hAnsi="Arial" w:cs="Arial"/>
        </w:rPr>
      </w:pPr>
      <w:r w:rsidRPr="005C13A8">
        <w:rPr>
          <w:rFonts w:ascii="Arial" w:hAnsi="Arial" w:cs="Arial"/>
        </w:rPr>
        <w:t xml:space="preserve">According to the theory of planned behaviour by Ajzen, people's attitudes, subjective norms, and perceived behavioural control are the three determinants of behaviour. Adolescents who feel that they are being helpful when they use social media, who think that their peers expect them to be on the social media platform frequently, and who </w:t>
      </w:r>
      <w:r w:rsidR="00097DBB" w:rsidRPr="005C13A8">
        <w:rPr>
          <w:rFonts w:ascii="Arial" w:hAnsi="Arial" w:cs="Arial"/>
        </w:rPr>
        <w:t>cannot</w:t>
      </w:r>
      <w:r w:rsidRPr="005C13A8">
        <w:rPr>
          <w:rFonts w:ascii="Arial" w:hAnsi="Arial" w:cs="Arial"/>
        </w:rPr>
        <w:t xml:space="preserve"> stop their social media usage are more likely to spend excessive amounts of time online. This can lead to exposure to inappropriate material, disruption of sleep and psychological problems. On the other hand, the positive attitudes towards balanced use and positive family expectations and confidence in managing screen time result in healthier online behaviours.</w:t>
      </w:r>
    </w:p>
    <w:p w14:paraId="417CC524" w14:textId="57E5AE6A" w:rsidR="003B2BEE" w:rsidRDefault="003B2BEE">
      <w:pPr>
        <w:rPr>
          <w:rFonts w:ascii="Arial" w:hAnsi="Arial" w:cs="Arial"/>
        </w:rPr>
      </w:pPr>
      <w:r w:rsidRPr="003B2BEE">
        <w:rPr>
          <w:rFonts w:ascii="Arial" w:hAnsi="Arial" w:cs="Arial"/>
        </w:rPr>
        <w:t xml:space="preserve">However, there is research that </w:t>
      </w:r>
      <w:r w:rsidR="00296A94" w:rsidRPr="003B2BEE">
        <w:rPr>
          <w:rFonts w:ascii="Arial" w:hAnsi="Arial" w:cs="Arial"/>
        </w:rPr>
        <w:t>shows</w:t>
      </w:r>
      <w:r w:rsidRPr="003B2BEE">
        <w:rPr>
          <w:rFonts w:ascii="Arial" w:hAnsi="Arial" w:cs="Arial"/>
        </w:rPr>
        <w:t xml:space="preserve"> that moderate use of social media can benefit social connectedness and help seniors access social support, especially when they are feeling lonely or may be suffering from psychological issues. Online communities can help alleviate loneliness and offer a place to talk about difficult topics. However, overuse has been associated with insomnia, decreased physical activity, higher stress, anxiety</w:t>
      </w:r>
      <w:r w:rsidR="00737F68" w:rsidRPr="003B2BEE">
        <w:rPr>
          <w:rFonts w:ascii="Arial" w:hAnsi="Arial" w:cs="Arial"/>
        </w:rPr>
        <w:t>,</w:t>
      </w:r>
      <w:r w:rsidRPr="003B2BEE">
        <w:rPr>
          <w:rFonts w:ascii="Arial" w:hAnsi="Arial" w:cs="Arial"/>
        </w:rPr>
        <w:t xml:space="preserve"> and depressive symptoms. </w:t>
      </w:r>
      <w:r w:rsidR="00693CB0">
        <w:rPr>
          <w:rFonts w:ascii="Arial" w:hAnsi="Arial" w:cs="Arial"/>
        </w:rPr>
        <w:t>Adolescent</w:t>
      </w:r>
      <w:r w:rsidR="00E11AE9">
        <w:rPr>
          <w:rFonts w:ascii="Arial" w:hAnsi="Arial" w:cs="Arial"/>
        </w:rPr>
        <w:t>s</w:t>
      </w:r>
      <w:r w:rsidRPr="003B2BEE">
        <w:rPr>
          <w:rFonts w:ascii="Arial" w:hAnsi="Arial" w:cs="Arial"/>
        </w:rPr>
        <w:t xml:space="preserve"> who </w:t>
      </w:r>
      <w:r w:rsidR="00E11AE9" w:rsidRPr="003B2BEE">
        <w:rPr>
          <w:rFonts w:ascii="Arial" w:hAnsi="Arial" w:cs="Arial"/>
        </w:rPr>
        <w:t>devote</w:t>
      </w:r>
      <w:r w:rsidRPr="003B2BEE">
        <w:rPr>
          <w:rFonts w:ascii="Arial" w:hAnsi="Arial" w:cs="Arial"/>
        </w:rPr>
        <w:t xml:space="preserve"> multiple hours a day to social media </w:t>
      </w:r>
      <w:r w:rsidR="00356681" w:rsidRPr="003B2BEE">
        <w:rPr>
          <w:rFonts w:ascii="Arial" w:hAnsi="Arial" w:cs="Arial"/>
        </w:rPr>
        <w:t>is</w:t>
      </w:r>
      <w:r w:rsidRPr="003B2BEE">
        <w:rPr>
          <w:rFonts w:ascii="Arial" w:hAnsi="Arial" w:cs="Arial"/>
        </w:rPr>
        <w:t xml:space="preserve"> at higher risk of emotional distress than those who use it in a more moderate way. Hence, depending on the usage of social media, the content seen and the personal situation, there can be an impact.</w:t>
      </w:r>
    </w:p>
    <w:p w14:paraId="2CA65341" w14:textId="2703DA91" w:rsidR="0066369A" w:rsidRDefault="004805B3">
      <w:pPr>
        <w:rPr>
          <w:rFonts w:ascii="Arial" w:hAnsi="Arial" w:cs="Arial"/>
        </w:rPr>
      </w:pPr>
      <w:r w:rsidRPr="004805B3">
        <w:rPr>
          <w:rFonts w:ascii="Arial" w:hAnsi="Arial" w:cs="Arial"/>
        </w:rPr>
        <w:t>Erikson's perspective helps to understand the impact of social media on identity development, while Ajzen's helps to understand why adolescents continue to use social media despite potential risks. They show that social media use is not just a product of technology but also the developmental needs and social influences. Parents, schools</w:t>
      </w:r>
      <w:r w:rsidR="00076727" w:rsidRPr="004805B3">
        <w:rPr>
          <w:rFonts w:ascii="Arial" w:hAnsi="Arial" w:cs="Arial"/>
        </w:rPr>
        <w:t>,</w:t>
      </w:r>
      <w:r w:rsidRPr="004805B3">
        <w:rPr>
          <w:rFonts w:ascii="Arial" w:hAnsi="Arial" w:cs="Arial"/>
        </w:rPr>
        <w:t xml:space="preserve"> and health care providers need to, therefore, encourage healthy digital </w:t>
      </w:r>
      <w:r w:rsidR="008A6F47" w:rsidRPr="004805B3">
        <w:rPr>
          <w:rFonts w:ascii="Arial" w:hAnsi="Arial" w:cs="Arial"/>
        </w:rPr>
        <w:t>behaviours</w:t>
      </w:r>
      <w:r w:rsidRPr="004805B3">
        <w:rPr>
          <w:rFonts w:ascii="Arial" w:hAnsi="Arial" w:cs="Arial"/>
        </w:rPr>
        <w:t>, critical thinking about online content, and the development of positive digital identities.</w:t>
      </w:r>
    </w:p>
    <w:p w14:paraId="76DA8D29" w14:textId="3650C36F" w:rsidR="0063219D" w:rsidRDefault="0063219D">
      <w:pPr>
        <w:rPr>
          <w:rFonts w:ascii="Arial" w:hAnsi="Arial" w:cs="Arial"/>
          <w:b/>
          <w:bCs/>
        </w:rPr>
      </w:pPr>
      <w:r>
        <w:rPr>
          <w:rFonts w:ascii="Arial" w:hAnsi="Arial" w:cs="Arial"/>
          <w:b/>
          <w:bCs/>
        </w:rPr>
        <w:t xml:space="preserve">Conclusion </w:t>
      </w:r>
    </w:p>
    <w:p w14:paraId="15639D06" w14:textId="2FD36DE6" w:rsidR="0063219D" w:rsidRDefault="00FB50DE">
      <w:pPr>
        <w:rPr>
          <w:rFonts w:ascii="Arial" w:hAnsi="Arial" w:cs="Arial"/>
        </w:rPr>
      </w:pPr>
      <w:r w:rsidRPr="00FB50DE">
        <w:rPr>
          <w:rFonts w:ascii="Arial" w:hAnsi="Arial" w:cs="Arial"/>
        </w:rPr>
        <w:t xml:space="preserve">To sum up, there are positive and negative impacts of social media on the mental health of adolescents. It can foster communication, learning, social support but can also lead to anxiety, depression and low self-esteem if overused, if used as cyberbullying or comparing oneself to others. Adolescents are especially vulnerable to the impact of online experiences, given Erikson's theory of psychosocial development. Theory of Planned Behaviour </w:t>
      </w:r>
      <w:bookmarkStart w:id="3" w:name="_Int_IjqCaRbL"/>
      <w:r w:rsidRPr="00FB50DE">
        <w:rPr>
          <w:rFonts w:ascii="Arial" w:hAnsi="Arial" w:cs="Arial"/>
        </w:rPr>
        <w:t>is used</w:t>
      </w:r>
      <w:bookmarkEnd w:id="3"/>
      <w:r w:rsidRPr="00FB50DE">
        <w:rPr>
          <w:rFonts w:ascii="Arial" w:hAnsi="Arial" w:cs="Arial"/>
        </w:rPr>
        <w:t xml:space="preserve"> to elucidate how attitudes, peer influence</w:t>
      </w:r>
      <w:r w:rsidR="00260E53" w:rsidRPr="00FB50DE">
        <w:rPr>
          <w:rFonts w:ascii="Arial" w:hAnsi="Arial" w:cs="Arial"/>
        </w:rPr>
        <w:t>,</w:t>
      </w:r>
      <w:r w:rsidRPr="00FB50DE">
        <w:rPr>
          <w:rFonts w:ascii="Arial" w:hAnsi="Arial" w:cs="Arial"/>
        </w:rPr>
        <w:t xml:space="preserve"> and perceived control influence social media use. The overall evidence </w:t>
      </w:r>
      <w:r w:rsidR="00260E53" w:rsidRPr="00FB50DE">
        <w:rPr>
          <w:rFonts w:ascii="Arial" w:hAnsi="Arial" w:cs="Arial"/>
        </w:rPr>
        <w:t>shows</w:t>
      </w:r>
      <w:r w:rsidRPr="00FB50DE">
        <w:rPr>
          <w:rFonts w:ascii="Arial" w:hAnsi="Arial" w:cs="Arial"/>
        </w:rPr>
        <w:t xml:space="preserve"> that education, responsible and balanced social media use, and parental guidance may help to make the best of the digital technology and mitigate the potential adverse impacts on adolescents.</w:t>
      </w:r>
    </w:p>
    <w:p w14:paraId="1D7337FC" w14:textId="5096A726" w:rsidR="00480532" w:rsidRDefault="00A23A79">
      <w:pPr>
        <w:rPr>
          <w:rFonts w:ascii="Arial" w:hAnsi="Arial" w:cs="Arial"/>
          <w:b/>
          <w:bCs/>
        </w:rPr>
      </w:pPr>
      <w:r>
        <w:rPr>
          <w:rFonts w:ascii="Arial" w:hAnsi="Arial" w:cs="Arial"/>
          <w:b/>
          <w:bCs/>
        </w:rPr>
        <w:t xml:space="preserve">References </w:t>
      </w:r>
    </w:p>
    <w:p w14:paraId="49015628" w14:textId="5A640D20" w:rsidR="00A23A79" w:rsidRPr="00144092" w:rsidRDefault="000A5DBE">
      <w:pPr>
        <w:rPr>
          <w:rFonts w:ascii="Arial" w:eastAsia="Times New Roman" w:hAnsi="Arial" w:cs="Arial"/>
          <w:color w:val="000000"/>
        </w:rPr>
      </w:pPr>
      <w:r w:rsidRPr="00144092">
        <w:rPr>
          <w:rFonts w:ascii="Arial" w:eastAsia="Times New Roman" w:hAnsi="Arial" w:cs="Arial"/>
          <w:color w:val="000000"/>
        </w:rPr>
        <w:t xml:space="preserve">Ajzen, I. (1991) 'The Theory of Planned </w:t>
      </w:r>
      <w:r w:rsidR="00C3454E" w:rsidRPr="00144092">
        <w:rPr>
          <w:rFonts w:ascii="Arial" w:eastAsia="Times New Roman" w:hAnsi="Arial" w:cs="Arial"/>
          <w:color w:val="000000"/>
        </w:rPr>
        <w:t>Behaviour</w:t>
      </w:r>
      <w:r w:rsidRPr="00144092">
        <w:rPr>
          <w:rFonts w:ascii="Arial" w:eastAsia="Times New Roman" w:hAnsi="Arial" w:cs="Arial"/>
          <w:color w:val="000000"/>
        </w:rPr>
        <w:t xml:space="preserve">', </w:t>
      </w:r>
      <w:r w:rsidR="00DF3498" w:rsidRPr="00144092">
        <w:rPr>
          <w:rFonts w:ascii="Arial" w:eastAsia="Times New Roman" w:hAnsi="Arial" w:cs="Arial"/>
          <w:color w:val="000000"/>
        </w:rPr>
        <w:t>Organisational</w:t>
      </w:r>
      <w:r w:rsidRPr="00144092">
        <w:rPr>
          <w:rFonts w:ascii="Arial" w:eastAsia="Times New Roman" w:hAnsi="Arial" w:cs="Arial"/>
          <w:color w:val="000000"/>
        </w:rPr>
        <w:t xml:space="preserve"> </w:t>
      </w:r>
      <w:r w:rsidR="00DF3498" w:rsidRPr="00144092">
        <w:rPr>
          <w:rFonts w:ascii="Arial" w:eastAsia="Times New Roman" w:hAnsi="Arial" w:cs="Arial"/>
          <w:color w:val="000000"/>
        </w:rPr>
        <w:t>Behaviour</w:t>
      </w:r>
      <w:r w:rsidRPr="00144092">
        <w:rPr>
          <w:rFonts w:ascii="Arial" w:eastAsia="Times New Roman" w:hAnsi="Arial" w:cs="Arial"/>
          <w:color w:val="000000"/>
        </w:rPr>
        <w:t xml:space="preserve"> and Human Decision Processes</w:t>
      </w:r>
    </w:p>
    <w:p w14:paraId="3E138D6A" w14:textId="50CAF708" w:rsidR="00C12402" w:rsidRPr="00144092" w:rsidRDefault="00367220">
      <w:pPr>
        <w:rPr>
          <w:rFonts w:ascii="Arial" w:eastAsia="Times New Roman" w:hAnsi="Arial" w:cs="Arial"/>
          <w:color w:val="000000"/>
        </w:rPr>
      </w:pPr>
      <w:r w:rsidRPr="00144092">
        <w:rPr>
          <w:rFonts w:ascii="Arial" w:eastAsia="Times New Roman" w:hAnsi="Arial" w:cs="Arial"/>
          <w:color w:val="000000"/>
        </w:rPr>
        <w:t>Erikson, E.H. (1968) Identity: Youth and Crisis.</w:t>
      </w:r>
    </w:p>
    <w:p w14:paraId="7C1EA814" w14:textId="1F6C2A2E" w:rsidR="00DE04A8" w:rsidRPr="00144092" w:rsidRDefault="005711D4">
      <w:pPr>
        <w:rPr>
          <w:rFonts w:ascii="Arial" w:eastAsia="Times New Roman" w:hAnsi="Arial" w:cs="Arial"/>
          <w:color w:val="000000"/>
        </w:rPr>
      </w:pPr>
      <w:r w:rsidRPr="00144092">
        <w:rPr>
          <w:rFonts w:ascii="Arial" w:eastAsia="Times New Roman" w:hAnsi="Arial" w:cs="Arial"/>
          <w:color w:val="000000"/>
        </w:rPr>
        <w:t>Keles, B., McCrae, N. and Grealish, A. (2020) 'A systematic review: The influence of social media on depression, anxiety and psychological distress in adolescents', International Journal of Adolescence and Youth</w:t>
      </w:r>
    </w:p>
    <w:p w14:paraId="00EA4BEF" w14:textId="57329763" w:rsidR="0099697E" w:rsidRPr="00144092" w:rsidRDefault="00E467B0">
      <w:pPr>
        <w:rPr>
          <w:rFonts w:ascii="Arial" w:eastAsia="Times New Roman" w:hAnsi="Arial" w:cs="Arial"/>
          <w:color w:val="000000"/>
        </w:rPr>
      </w:pPr>
      <w:r w:rsidRPr="00144092">
        <w:rPr>
          <w:rFonts w:ascii="Arial" w:eastAsia="Times New Roman" w:hAnsi="Arial" w:cs="Arial"/>
          <w:color w:val="000000"/>
        </w:rPr>
        <w:t>Odgers, C.L. and Jensen, M.R. (2020) 'Annual Research Review: Adolescent mental health in the digital age', Journal of Child Psychology and Psychiatry</w:t>
      </w:r>
    </w:p>
    <w:p w14:paraId="04FCBCF8" w14:textId="0E4CFCE9" w:rsidR="00691BFE" w:rsidRPr="00144092" w:rsidRDefault="00A91B50">
      <w:pPr>
        <w:rPr>
          <w:rFonts w:ascii="Arial" w:eastAsia="Times New Roman" w:hAnsi="Arial" w:cs="Arial"/>
          <w:color w:val="000000"/>
        </w:rPr>
      </w:pPr>
      <w:r w:rsidRPr="00144092">
        <w:rPr>
          <w:rFonts w:ascii="Arial" w:eastAsia="Times New Roman" w:hAnsi="Arial" w:cs="Arial"/>
          <w:color w:val="000000"/>
        </w:rPr>
        <w:t xml:space="preserve">Valkenburg, P.M., Meier, A. and </w:t>
      </w:r>
      <w:r w:rsidR="009D643B" w:rsidRPr="00144092">
        <w:rPr>
          <w:rFonts w:ascii="Arial" w:eastAsia="Times New Roman" w:hAnsi="Arial" w:cs="Arial"/>
          <w:color w:val="000000"/>
        </w:rPr>
        <w:t>Beyen’s</w:t>
      </w:r>
      <w:r w:rsidRPr="00144092">
        <w:rPr>
          <w:rFonts w:ascii="Arial" w:eastAsia="Times New Roman" w:hAnsi="Arial" w:cs="Arial"/>
          <w:color w:val="000000"/>
        </w:rPr>
        <w:t>, I. (2022) 'Social media use and its impact on adolescent mental health', Current Opinion in Psychology</w:t>
      </w:r>
    </w:p>
    <w:p w14:paraId="440C7195" w14:textId="05775D7B" w:rsidR="001C210A" w:rsidRPr="00144092" w:rsidRDefault="00E15214">
      <w:pPr>
        <w:rPr>
          <w:rFonts w:ascii="Arial" w:hAnsi="Arial" w:cs="Arial"/>
        </w:rPr>
      </w:pPr>
      <w:r w:rsidRPr="00144092">
        <w:rPr>
          <w:rFonts w:ascii="Arial" w:eastAsia="Times New Roman" w:hAnsi="Arial" w:cs="Arial"/>
          <w:color w:val="000000"/>
        </w:rPr>
        <w:t>WHO (2021) Adolescent mental health. World Health Organization.</w:t>
      </w:r>
    </w:p>
    <w:sectPr w:rsidR="001C210A" w:rsidRPr="00144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D83"/>
    <w:rsid w:val="000139E6"/>
    <w:rsid w:val="00076727"/>
    <w:rsid w:val="00097DBB"/>
    <w:rsid w:val="000A24FC"/>
    <w:rsid w:val="000A5DBE"/>
    <w:rsid w:val="000B1850"/>
    <w:rsid w:val="000C3346"/>
    <w:rsid w:val="000F0302"/>
    <w:rsid w:val="00144092"/>
    <w:rsid w:val="00152530"/>
    <w:rsid w:val="001600F4"/>
    <w:rsid w:val="00171AAC"/>
    <w:rsid w:val="0017484F"/>
    <w:rsid w:val="00182766"/>
    <w:rsid w:val="0019007A"/>
    <w:rsid w:val="001C210A"/>
    <w:rsid w:val="00202628"/>
    <w:rsid w:val="002305AA"/>
    <w:rsid w:val="002521FD"/>
    <w:rsid w:val="00260E53"/>
    <w:rsid w:val="00296A94"/>
    <w:rsid w:val="002B01F7"/>
    <w:rsid w:val="002C4C8A"/>
    <w:rsid w:val="003007C2"/>
    <w:rsid w:val="003170B1"/>
    <w:rsid w:val="00356681"/>
    <w:rsid w:val="00362BD4"/>
    <w:rsid w:val="00367220"/>
    <w:rsid w:val="003843AB"/>
    <w:rsid w:val="003B2BEE"/>
    <w:rsid w:val="003C634E"/>
    <w:rsid w:val="003E3A16"/>
    <w:rsid w:val="00420D03"/>
    <w:rsid w:val="0043508B"/>
    <w:rsid w:val="00480532"/>
    <w:rsid w:val="004805B3"/>
    <w:rsid w:val="00480F5F"/>
    <w:rsid w:val="00496025"/>
    <w:rsid w:val="004962FE"/>
    <w:rsid w:val="00496A69"/>
    <w:rsid w:val="004D0D20"/>
    <w:rsid w:val="004F4EBE"/>
    <w:rsid w:val="005106A4"/>
    <w:rsid w:val="0051720A"/>
    <w:rsid w:val="00557D09"/>
    <w:rsid w:val="00564DE8"/>
    <w:rsid w:val="005711D4"/>
    <w:rsid w:val="0057175A"/>
    <w:rsid w:val="00572C33"/>
    <w:rsid w:val="00583BBF"/>
    <w:rsid w:val="0059289E"/>
    <w:rsid w:val="005B15A5"/>
    <w:rsid w:val="005C13A8"/>
    <w:rsid w:val="006102E5"/>
    <w:rsid w:val="00611704"/>
    <w:rsid w:val="006117A5"/>
    <w:rsid w:val="006241A8"/>
    <w:rsid w:val="0062470E"/>
    <w:rsid w:val="0063219D"/>
    <w:rsid w:val="00655D83"/>
    <w:rsid w:val="0066369A"/>
    <w:rsid w:val="006705E2"/>
    <w:rsid w:val="006712B7"/>
    <w:rsid w:val="00691BFE"/>
    <w:rsid w:val="00693CB0"/>
    <w:rsid w:val="00694841"/>
    <w:rsid w:val="006A2573"/>
    <w:rsid w:val="006A37A3"/>
    <w:rsid w:val="006F6687"/>
    <w:rsid w:val="00704925"/>
    <w:rsid w:val="00733402"/>
    <w:rsid w:val="00737F68"/>
    <w:rsid w:val="007414F1"/>
    <w:rsid w:val="00746E4B"/>
    <w:rsid w:val="0075224B"/>
    <w:rsid w:val="00760C9C"/>
    <w:rsid w:val="00766C47"/>
    <w:rsid w:val="00767616"/>
    <w:rsid w:val="00776077"/>
    <w:rsid w:val="00793A33"/>
    <w:rsid w:val="007A7952"/>
    <w:rsid w:val="007D2064"/>
    <w:rsid w:val="007E1A68"/>
    <w:rsid w:val="00803BC1"/>
    <w:rsid w:val="008358C2"/>
    <w:rsid w:val="00872179"/>
    <w:rsid w:val="008813A9"/>
    <w:rsid w:val="008A6F47"/>
    <w:rsid w:val="008E206C"/>
    <w:rsid w:val="008E5A30"/>
    <w:rsid w:val="009049DD"/>
    <w:rsid w:val="009612C4"/>
    <w:rsid w:val="00961CF6"/>
    <w:rsid w:val="0099697E"/>
    <w:rsid w:val="00996B2C"/>
    <w:rsid w:val="009D643B"/>
    <w:rsid w:val="00A10ADC"/>
    <w:rsid w:val="00A23A79"/>
    <w:rsid w:val="00A566E3"/>
    <w:rsid w:val="00A91B50"/>
    <w:rsid w:val="00AC4BE5"/>
    <w:rsid w:val="00B22BBD"/>
    <w:rsid w:val="00B62B4C"/>
    <w:rsid w:val="00BA469A"/>
    <w:rsid w:val="00BA5ADB"/>
    <w:rsid w:val="00BE02FF"/>
    <w:rsid w:val="00C050BC"/>
    <w:rsid w:val="00C06F96"/>
    <w:rsid w:val="00C12402"/>
    <w:rsid w:val="00C3454E"/>
    <w:rsid w:val="00C36FDF"/>
    <w:rsid w:val="00C453B0"/>
    <w:rsid w:val="00C50D41"/>
    <w:rsid w:val="00C54A90"/>
    <w:rsid w:val="00C56063"/>
    <w:rsid w:val="00CB1ECC"/>
    <w:rsid w:val="00CB4592"/>
    <w:rsid w:val="00CD5F5C"/>
    <w:rsid w:val="00CE029C"/>
    <w:rsid w:val="00CF78BF"/>
    <w:rsid w:val="00D01FEB"/>
    <w:rsid w:val="00D344E2"/>
    <w:rsid w:val="00D412F4"/>
    <w:rsid w:val="00D45AB0"/>
    <w:rsid w:val="00D728BA"/>
    <w:rsid w:val="00D95495"/>
    <w:rsid w:val="00DA7115"/>
    <w:rsid w:val="00DC4315"/>
    <w:rsid w:val="00DE04A8"/>
    <w:rsid w:val="00DE23D1"/>
    <w:rsid w:val="00DF3498"/>
    <w:rsid w:val="00E11AE9"/>
    <w:rsid w:val="00E15214"/>
    <w:rsid w:val="00E3498F"/>
    <w:rsid w:val="00E467B0"/>
    <w:rsid w:val="00E509CC"/>
    <w:rsid w:val="00E64DA9"/>
    <w:rsid w:val="00E71D9C"/>
    <w:rsid w:val="00E819F9"/>
    <w:rsid w:val="00E94466"/>
    <w:rsid w:val="00ED6E45"/>
    <w:rsid w:val="00EF2272"/>
    <w:rsid w:val="00F0130A"/>
    <w:rsid w:val="00F05A3D"/>
    <w:rsid w:val="00F06622"/>
    <w:rsid w:val="00F21F95"/>
    <w:rsid w:val="00F432B3"/>
    <w:rsid w:val="00F62B01"/>
    <w:rsid w:val="00F942A2"/>
    <w:rsid w:val="00FA1ED3"/>
    <w:rsid w:val="00FB47F4"/>
    <w:rsid w:val="00FB50DE"/>
    <w:rsid w:val="00FF6E8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98BA117"/>
  <w15:chartTrackingRefBased/>
  <w15:docId w15:val="{6DBF2986-305C-4760-9311-0C7993D2B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D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5D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D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D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D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D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D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D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D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D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D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D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D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D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D83"/>
    <w:rPr>
      <w:rFonts w:eastAsiaTheme="majorEastAsia" w:cstheme="majorBidi"/>
      <w:color w:val="272727" w:themeColor="text1" w:themeTint="D8"/>
    </w:rPr>
  </w:style>
  <w:style w:type="paragraph" w:styleId="Title">
    <w:name w:val="Title"/>
    <w:basedOn w:val="Normal"/>
    <w:next w:val="Normal"/>
    <w:link w:val="TitleChar"/>
    <w:uiPriority w:val="10"/>
    <w:qFormat/>
    <w:rsid w:val="00655D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D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D83"/>
    <w:pPr>
      <w:spacing w:before="160"/>
      <w:jc w:val="center"/>
    </w:pPr>
    <w:rPr>
      <w:i/>
      <w:iCs/>
      <w:color w:val="404040" w:themeColor="text1" w:themeTint="BF"/>
    </w:rPr>
  </w:style>
  <w:style w:type="character" w:customStyle="1" w:styleId="QuoteChar">
    <w:name w:val="Quote Char"/>
    <w:basedOn w:val="DefaultParagraphFont"/>
    <w:link w:val="Quote"/>
    <w:uiPriority w:val="29"/>
    <w:rsid w:val="00655D83"/>
    <w:rPr>
      <w:i/>
      <w:iCs/>
      <w:color w:val="404040" w:themeColor="text1" w:themeTint="BF"/>
    </w:rPr>
  </w:style>
  <w:style w:type="paragraph" w:styleId="ListParagraph">
    <w:name w:val="List Paragraph"/>
    <w:basedOn w:val="Normal"/>
    <w:uiPriority w:val="34"/>
    <w:qFormat/>
    <w:rsid w:val="00655D83"/>
    <w:pPr>
      <w:ind w:left="720"/>
      <w:contextualSpacing/>
    </w:pPr>
  </w:style>
  <w:style w:type="character" w:styleId="IntenseEmphasis">
    <w:name w:val="Intense Emphasis"/>
    <w:basedOn w:val="DefaultParagraphFont"/>
    <w:uiPriority w:val="21"/>
    <w:qFormat/>
    <w:rsid w:val="00655D83"/>
    <w:rPr>
      <w:i/>
      <w:iCs/>
      <w:color w:val="0F4761" w:themeColor="accent1" w:themeShade="BF"/>
    </w:rPr>
  </w:style>
  <w:style w:type="paragraph" w:styleId="IntenseQuote">
    <w:name w:val="Intense Quote"/>
    <w:basedOn w:val="Normal"/>
    <w:next w:val="Normal"/>
    <w:link w:val="IntenseQuoteChar"/>
    <w:uiPriority w:val="30"/>
    <w:qFormat/>
    <w:rsid w:val="00655D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D83"/>
    <w:rPr>
      <w:i/>
      <w:iCs/>
      <w:color w:val="0F4761" w:themeColor="accent1" w:themeShade="BF"/>
    </w:rPr>
  </w:style>
  <w:style w:type="character" w:styleId="IntenseReference">
    <w:name w:val="Intense Reference"/>
    <w:basedOn w:val="DefaultParagraphFont"/>
    <w:uiPriority w:val="32"/>
    <w:qFormat/>
    <w:rsid w:val="00655D8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61fa18504d2c9e093e91bce1ef9476f">
  <xsd:schema xmlns:xsd="http://www.w3.org/2001/XMLSchema" xmlns:xs="http://www.w3.org/2001/XMLSchema" xmlns:p="http://schemas.microsoft.com/office/2006/metadata/properties" xmlns:ns3="3ef5847a-e696-4fee-a2c0-6c3f87568321" targetNamespace="http://schemas.microsoft.com/office/2006/metadata/properties" ma:root="true" ma:fieldsID="9dbddf43a1bda9e7342a47e08632a8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81255602-AAED-435B-90F4-AD1B6D532933}">
  <ds:schemaRefs>
    <ds:schemaRef ds:uri="http://schemas.microsoft.com/sharepoint/v3/contenttype/forms"/>
  </ds:schemaRefs>
</ds:datastoreItem>
</file>

<file path=customXml/itemProps2.xml><?xml version="1.0" encoding="utf-8"?>
<ds:datastoreItem xmlns:ds="http://schemas.openxmlformats.org/officeDocument/2006/customXml" ds:itemID="{C0E04B9E-2F70-4466-A5DA-46C1B6176E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5B001F-D0C6-4569-90FE-4D594E7F21AC}">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Njillan Sawaneh (2505686)</dc:creator>
  <cp:keywords/>
  <dc:description/>
  <cp:lastModifiedBy>Njillan Sawaneh (2505686)</cp:lastModifiedBy>
  <cp:revision>5</cp:revision>
  <dcterms:created xsi:type="dcterms:W3CDTF">2026-07-20T23:58:00Z</dcterms:created>
  <dcterms:modified xsi:type="dcterms:W3CDTF">2026-07-21T01:34:00Z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