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280075208"/>
        <w:docPartObj>
          <w:docPartGallery w:val="Cover Pages"/>
          <w:docPartUnique/>
        </w:docPartObj>
      </w:sdtPr>
      <w:sdtEndPr>
        <w:rPr>
          <w:color w:val="auto"/>
        </w:rPr>
      </w:sdtEndPr>
      <w:sdtContent>
        <w:p w14:paraId="6822ECFB" w14:textId="1DF39EFA" w:rsidR="002C452A" w:rsidRDefault="002C452A">
          <w:pPr>
            <w:pStyle w:val="NoSpacing"/>
            <w:spacing w:before="1540" w:after="240"/>
            <w:jc w:val="center"/>
            <w:rPr>
              <w:color w:val="4472C4" w:themeColor="accent1"/>
            </w:rPr>
          </w:pPr>
          <w:r>
            <w:rPr>
              <w:noProof/>
              <w:color w:val="4472C4" w:themeColor="accent1"/>
            </w:rPr>
            <w:drawing>
              <wp:inline distT="0" distB="0" distL="0" distR="0" wp14:anchorId="1ABC77BC" wp14:editId="4B4A248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472C4" w:themeColor="accent1"/>
              <w:sz w:val="40"/>
              <w:szCs w:val="40"/>
            </w:rPr>
            <w:alias w:val="Title"/>
            <w:tag w:val=""/>
            <w:id w:val="1735040861"/>
            <w:placeholder>
              <w:docPart w:val="49D596A2090945ABB6B3D0FB775351BF"/>
            </w:placeholder>
            <w:dataBinding w:prefixMappings="xmlns:ns0='http://purl.org/dc/elements/1.1/' xmlns:ns1='http://schemas.openxmlformats.org/package/2006/metadata/core-properties' " w:xpath="/ns1:coreProperties[1]/ns0:title[1]" w:storeItemID="{6C3C8BC8-F283-45AE-878A-BAB7291924A1}"/>
            <w:text/>
          </w:sdtPr>
          <w:sdtContent>
            <w:p w14:paraId="1EEA43A9" w14:textId="511CE22D" w:rsidR="002C452A" w:rsidRPr="002C452A" w:rsidRDefault="007660F4">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40"/>
                  <w:szCs w:val="40"/>
                </w:rPr>
              </w:pPr>
              <w:r w:rsidRPr="007660F4">
                <w:rPr>
                  <w:rFonts w:ascii="Times New Roman" w:eastAsiaTheme="majorEastAsia" w:hAnsi="Times New Roman" w:cs="Times New Roman"/>
                  <w:caps/>
                  <w:color w:val="4472C4" w:themeColor="accent1"/>
                  <w:sz w:val="40"/>
                  <w:szCs w:val="40"/>
                </w:rPr>
                <w:t>Report on Critical Analysis of Flexed and Actual Budget</w:t>
              </w:r>
            </w:p>
          </w:sdtContent>
        </w:sdt>
        <w:p w14:paraId="1C326225" w14:textId="0D547740" w:rsidR="002C452A" w:rsidRDefault="002C452A">
          <w:pPr>
            <w:pStyle w:val="NoSpacing"/>
            <w:jc w:val="center"/>
            <w:rPr>
              <w:color w:val="4472C4" w:themeColor="accent1"/>
              <w:sz w:val="28"/>
              <w:szCs w:val="28"/>
            </w:rPr>
          </w:pPr>
        </w:p>
        <w:p w14:paraId="53EBDE50" w14:textId="2E17D94B" w:rsidR="002C452A" w:rsidRDefault="002C452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6679EC9" wp14:editId="0043862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5-01T00:00:00Z">
                                    <w:dateFormat w:val="MMMM d, yyyy"/>
                                    <w:lid w:val="en-US"/>
                                    <w:storeMappedDataAs w:val="dateTime"/>
                                    <w:calendar w:val="gregorian"/>
                                  </w:date>
                                </w:sdtPr>
                                <w:sdtEndPr/>
                                <w:sdtContent>
                                  <w:p w14:paraId="02649209" w14:textId="321DDB22" w:rsidR="002C452A" w:rsidRPr="005860B1" w:rsidRDefault="007660F4">
                                    <w:pPr>
                                      <w:pStyle w:val="NoSpacing"/>
                                      <w:spacing w:after="40"/>
                                      <w:jc w:val="center"/>
                                      <w:rPr>
                                        <w:rFonts w:ascii="Times New Roman" w:hAnsi="Times New Roman" w:cs="Times New Roman"/>
                                        <w:caps/>
                                        <w:color w:val="4472C4" w:themeColor="accent1"/>
                                        <w:sz w:val="28"/>
                                        <w:szCs w:val="28"/>
                                      </w:rPr>
                                    </w:pPr>
                                    <w:r>
                                      <w:rPr>
                                        <w:rFonts w:ascii="Times New Roman" w:hAnsi="Times New Roman" w:cs="Times New Roman"/>
                                        <w:caps/>
                                        <w:color w:val="4472C4" w:themeColor="accent1"/>
                                        <w:sz w:val="28"/>
                                        <w:szCs w:val="28"/>
                                      </w:rPr>
                                      <w:t>May 1, 2021</w:t>
                                    </w:r>
                                  </w:p>
                                </w:sdtContent>
                              </w:sdt>
                              <w:p w14:paraId="67430AAE" w14:textId="50431791" w:rsidR="002C452A" w:rsidRPr="005860B1" w:rsidRDefault="007660F4">
                                <w:pPr>
                                  <w:pStyle w:val="NoSpacing"/>
                                  <w:jc w:val="center"/>
                                  <w:rPr>
                                    <w:rFonts w:ascii="Times New Roman" w:hAnsi="Times New Roman" w:cs="Times New Roman"/>
                                    <w:color w:val="4472C4" w:themeColor="accent1"/>
                                  </w:rPr>
                                </w:pPr>
                                <w:sdt>
                                  <w:sdtPr>
                                    <w:rPr>
                                      <w:rFonts w:ascii="Times New Roman" w:hAnsi="Times New Roman" w:cs="Times New Roman"/>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860B1" w:rsidRPr="005860B1">
                                      <w:rPr>
                                        <w:rFonts w:ascii="Times New Roman" w:hAnsi="Times New Roman" w:cs="Times New Roman"/>
                                        <w:caps/>
                                        <w:color w:val="4472C4" w:themeColor="accent1"/>
                                      </w:rPr>
                                      <w:t>university trinity saint david</w:t>
                                    </w:r>
                                  </w:sdtContent>
                                </w:sdt>
                              </w:p>
                              <w:p w14:paraId="11FDA3E3" w14:textId="5102E3D7" w:rsidR="002C452A" w:rsidRDefault="002C452A">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6679EC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Times New Roman" w:hAnsi="Times New Roman" w:cs="Times New Roman"/>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5-01T00:00:00Z">
                              <w:dateFormat w:val="MMMM d, yyyy"/>
                              <w:lid w:val="en-US"/>
                              <w:storeMappedDataAs w:val="dateTime"/>
                              <w:calendar w:val="gregorian"/>
                            </w:date>
                          </w:sdtPr>
                          <w:sdtEndPr/>
                          <w:sdtContent>
                            <w:p w14:paraId="02649209" w14:textId="321DDB22" w:rsidR="002C452A" w:rsidRPr="005860B1" w:rsidRDefault="007660F4">
                              <w:pPr>
                                <w:pStyle w:val="NoSpacing"/>
                                <w:spacing w:after="40"/>
                                <w:jc w:val="center"/>
                                <w:rPr>
                                  <w:rFonts w:ascii="Times New Roman" w:hAnsi="Times New Roman" w:cs="Times New Roman"/>
                                  <w:caps/>
                                  <w:color w:val="4472C4" w:themeColor="accent1"/>
                                  <w:sz w:val="28"/>
                                  <w:szCs w:val="28"/>
                                </w:rPr>
                              </w:pPr>
                              <w:r>
                                <w:rPr>
                                  <w:rFonts w:ascii="Times New Roman" w:hAnsi="Times New Roman" w:cs="Times New Roman"/>
                                  <w:caps/>
                                  <w:color w:val="4472C4" w:themeColor="accent1"/>
                                  <w:sz w:val="28"/>
                                  <w:szCs w:val="28"/>
                                </w:rPr>
                                <w:t>May 1, 2021</w:t>
                              </w:r>
                            </w:p>
                          </w:sdtContent>
                        </w:sdt>
                        <w:p w14:paraId="67430AAE" w14:textId="50431791" w:rsidR="002C452A" w:rsidRPr="005860B1" w:rsidRDefault="007660F4">
                          <w:pPr>
                            <w:pStyle w:val="NoSpacing"/>
                            <w:jc w:val="center"/>
                            <w:rPr>
                              <w:rFonts w:ascii="Times New Roman" w:hAnsi="Times New Roman" w:cs="Times New Roman"/>
                              <w:color w:val="4472C4" w:themeColor="accent1"/>
                            </w:rPr>
                          </w:pPr>
                          <w:sdt>
                            <w:sdtPr>
                              <w:rPr>
                                <w:rFonts w:ascii="Times New Roman" w:hAnsi="Times New Roman" w:cs="Times New Roman"/>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860B1" w:rsidRPr="005860B1">
                                <w:rPr>
                                  <w:rFonts w:ascii="Times New Roman" w:hAnsi="Times New Roman" w:cs="Times New Roman"/>
                                  <w:caps/>
                                  <w:color w:val="4472C4" w:themeColor="accent1"/>
                                </w:rPr>
                                <w:t>university trinity saint david</w:t>
                              </w:r>
                            </w:sdtContent>
                          </w:sdt>
                        </w:p>
                        <w:p w14:paraId="11FDA3E3" w14:textId="5102E3D7" w:rsidR="002C452A" w:rsidRDefault="002C452A">
                          <w:pPr>
                            <w:pStyle w:val="NoSpacing"/>
                            <w:jc w:val="center"/>
                            <w:rPr>
                              <w:color w:val="4472C4" w:themeColor="accent1"/>
                            </w:rPr>
                          </w:pPr>
                        </w:p>
                      </w:txbxContent>
                    </v:textbox>
                    <w10:wrap anchorx="margin" anchory="page"/>
                  </v:shape>
                </w:pict>
              </mc:Fallback>
            </mc:AlternateContent>
          </w:r>
          <w:r>
            <w:rPr>
              <w:noProof/>
              <w:color w:val="4472C4" w:themeColor="accent1"/>
            </w:rPr>
            <w:drawing>
              <wp:inline distT="0" distB="0" distL="0" distR="0" wp14:anchorId="397D2BE7" wp14:editId="120A123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3F7D4EE" w14:textId="13A0319D" w:rsidR="00734F63" w:rsidRDefault="00734F63">
          <w:pPr>
            <w:pStyle w:val="NoSpacing"/>
            <w:spacing w:before="480"/>
            <w:jc w:val="center"/>
            <w:rPr>
              <w:rFonts w:ascii="Times New Roman" w:hAnsi="Times New Roman" w:cs="Times New Roman"/>
              <w:color w:val="4472C4" w:themeColor="accent1"/>
              <w:sz w:val="24"/>
              <w:szCs w:val="24"/>
            </w:rPr>
          </w:pPr>
          <w:r w:rsidRPr="00F311B4">
            <w:rPr>
              <w:rFonts w:ascii="Times New Roman" w:hAnsi="Times New Roman" w:cs="Times New Roman"/>
              <w:color w:val="4472C4" w:themeColor="accent1"/>
              <w:sz w:val="24"/>
              <w:szCs w:val="24"/>
            </w:rPr>
            <w:t>NAME:</w:t>
          </w:r>
          <w:r w:rsidR="00F311B4">
            <w:rPr>
              <w:rFonts w:ascii="Times New Roman" w:hAnsi="Times New Roman" w:cs="Times New Roman"/>
              <w:color w:val="4472C4" w:themeColor="accent1"/>
              <w:sz w:val="24"/>
              <w:szCs w:val="24"/>
            </w:rPr>
            <w:t xml:space="preserve"> </w:t>
          </w:r>
          <w:r w:rsidR="00190938" w:rsidRPr="001C2BE6">
            <w:rPr>
              <w:rFonts w:ascii="Times New Roman" w:hAnsi="Times New Roman" w:cs="Times New Roman"/>
              <w:color w:val="1F3864" w:themeColor="accent1" w:themeShade="80"/>
              <w:sz w:val="24"/>
              <w:szCs w:val="24"/>
            </w:rPr>
            <w:t xml:space="preserve">Consuela </w:t>
          </w:r>
          <w:proofErr w:type="spellStart"/>
          <w:r w:rsidR="00190938" w:rsidRPr="001C2BE6">
            <w:rPr>
              <w:rFonts w:ascii="Times New Roman" w:hAnsi="Times New Roman" w:cs="Times New Roman"/>
              <w:color w:val="1F3864" w:themeColor="accent1" w:themeShade="80"/>
              <w:sz w:val="24"/>
              <w:szCs w:val="24"/>
            </w:rPr>
            <w:t>Simina</w:t>
          </w:r>
          <w:proofErr w:type="spellEnd"/>
          <w:r w:rsidR="00190938" w:rsidRPr="001C2BE6">
            <w:rPr>
              <w:rFonts w:ascii="Times New Roman" w:hAnsi="Times New Roman" w:cs="Times New Roman"/>
              <w:color w:val="1F3864" w:themeColor="accent1" w:themeShade="80"/>
              <w:sz w:val="24"/>
              <w:szCs w:val="24"/>
            </w:rPr>
            <w:t xml:space="preserve"> Moise</w:t>
          </w:r>
        </w:p>
        <w:p w14:paraId="57B50ACD" w14:textId="5AB5B1E8" w:rsidR="00F311B4" w:rsidRDefault="00F311B4">
          <w:pPr>
            <w:pStyle w:val="NoSpacing"/>
            <w:spacing w:before="480"/>
            <w:jc w:val="center"/>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 xml:space="preserve">STUDENT NUMBER: </w:t>
          </w:r>
          <w:r w:rsidRPr="001C2BE6">
            <w:rPr>
              <w:rFonts w:ascii="Times New Roman" w:hAnsi="Times New Roman" w:cs="Times New Roman"/>
              <w:color w:val="1F3864" w:themeColor="accent1" w:themeShade="80"/>
              <w:sz w:val="24"/>
              <w:szCs w:val="24"/>
            </w:rPr>
            <w:t>1913406</w:t>
          </w:r>
        </w:p>
        <w:p w14:paraId="0776F910" w14:textId="0AB1F7E7" w:rsidR="00F311B4" w:rsidRPr="00F311B4" w:rsidRDefault="006E561C">
          <w:pPr>
            <w:pStyle w:val="NoSpacing"/>
            <w:spacing w:before="480"/>
            <w:jc w:val="center"/>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 xml:space="preserve">TUTOR: </w:t>
          </w:r>
          <w:r w:rsidR="00190938" w:rsidRPr="001C2BE6">
            <w:rPr>
              <w:rFonts w:ascii="Times New Roman" w:hAnsi="Times New Roman" w:cs="Times New Roman"/>
              <w:color w:val="1F3864" w:themeColor="accent1" w:themeShade="80"/>
              <w:sz w:val="24"/>
              <w:szCs w:val="24"/>
            </w:rPr>
            <w:t xml:space="preserve">Winifred </w:t>
          </w:r>
          <w:proofErr w:type="spellStart"/>
          <w:r w:rsidR="00190938" w:rsidRPr="001C2BE6">
            <w:rPr>
              <w:rFonts w:ascii="Times New Roman" w:hAnsi="Times New Roman" w:cs="Times New Roman"/>
              <w:color w:val="1F3864" w:themeColor="accent1" w:themeShade="80"/>
              <w:sz w:val="24"/>
              <w:szCs w:val="24"/>
            </w:rPr>
            <w:t>Soribe</w:t>
          </w:r>
          <w:proofErr w:type="spellEnd"/>
        </w:p>
        <w:p w14:paraId="1AD4D93C" w14:textId="603D6350" w:rsidR="002C452A" w:rsidRDefault="002C452A">
          <w:r>
            <w:br w:type="page"/>
          </w:r>
        </w:p>
      </w:sdtContent>
    </w:sdt>
    <w:p w14:paraId="608DFF22" w14:textId="0576F968" w:rsidR="00872425" w:rsidRPr="009E4239" w:rsidRDefault="005860B1">
      <w:pPr>
        <w:rPr>
          <w:rFonts w:ascii="Times New Roman" w:hAnsi="Times New Roman" w:cs="Times New Roman"/>
          <w:sz w:val="40"/>
          <w:szCs w:val="40"/>
        </w:rPr>
      </w:pPr>
      <w:r w:rsidRPr="009E4239">
        <w:rPr>
          <w:rFonts w:ascii="Times New Roman" w:hAnsi="Times New Roman" w:cs="Times New Roman"/>
          <w:sz w:val="40"/>
          <w:szCs w:val="40"/>
        </w:rPr>
        <w:lastRenderedPageBreak/>
        <w:t>TABLE OF CONTENTS</w:t>
      </w:r>
    </w:p>
    <w:p w14:paraId="404AB15F" w14:textId="33E529EA" w:rsidR="005860B1" w:rsidRDefault="005860B1">
      <w:pPr>
        <w:rPr>
          <w:rFonts w:ascii="Times New Roman" w:hAnsi="Times New Roman" w:cs="Times New Roman"/>
          <w:sz w:val="24"/>
          <w:szCs w:val="24"/>
        </w:rPr>
      </w:pPr>
    </w:p>
    <w:p w14:paraId="7985D34A" w14:textId="44C87184" w:rsidR="007C4BBA" w:rsidRDefault="007C4BBA">
      <w:pPr>
        <w:rPr>
          <w:rFonts w:ascii="Times New Roman" w:hAnsi="Times New Roman" w:cs="Times New Roman"/>
          <w:sz w:val="24"/>
          <w:szCs w:val="24"/>
        </w:rPr>
      </w:pPr>
      <w:r>
        <w:rPr>
          <w:rFonts w:ascii="Times New Roman" w:hAnsi="Times New Roman" w:cs="Times New Roman"/>
          <w:sz w:val="24"/>
          <w:szCs w:val="24"/>
        </w:rPr>
        <w:t>INTRODUCTION………………</w:t>
      </w:r>
      <w:r w:rsidR="00932D02">
        <w:rPr>
          <w:rFonts w:ascii="Times New Roman" w:hAnsi="Times New Roman" w:cs="Times New Roman"/>
          <w:sz w:val="24"/>
          <w:szCs w:val="24"/>
        </w:rPr>
        <w:t>……………………………………</w:t>
      </w:r>
      <w:r w:rsidR="004D3D77">
        <w:rPr>
          <w:rFonts w:ascii="Times New Roman" w:hAnsi="Times New Roman" w:cs="Times New Roman"/>
          <w:sz w:val="24"/>
          <w:szCs w:val="24"/>
        </w:rPr>
        <w:t>………………</w:t>
      </w:r>
      <w:r w:rsidR="00932D02">
        <w:rPr>
          <w:rFonts w:ascii="Times New Roman" w:hAnsi="Times New Roman" w:cs="Times New Roman"/>
          <w:sz w:val="24"/>
          <w:szCs w:val="24"/>
        </w:rPr>
        <w:t xml:space="preserve"> 2</w:t>
      </w:r>
    </w:p>
    <w:p w14:paraId="5C867F8E" w14:textId="17C03B08" w:rsidR="007C4BBA" w:rsidRDefault="00932D02">
      <w:pPr>
        <w:rPr>
          <w:rFonts w:ascii="Times New Roman" w:hAnsi="Times New Roman" w:cs="Times New Roman"/>
          <w:sz w:val="24"/>
          <w:szCs w:val="24"/>
        </w:rPr>
      </w:pPr>
      <w:r>
        <w:rPr>
          <w:rFonts w:ascii="Times New Roman" w:hAnsi="Times New Roman" w:cs="Times New Roman"/>
          <w:sz w:val="24"/>
          <w:szCs w:val="24"/>
        </w:rPr>
        <w:t>LITERATURE REVIEW……………………………………………</w:t>
      </w:r>
      <w:r w:rsidR="004D3D77">
        <w:rPr>
          <w:rFonts w:ascii="Times New Roman" w:hAnsi="Times New Roman" w:cs="Times New Roman"/>
          <w:sz w:val="24"/>
          <w:szCs w:val="24"/>
        </w:rPr>
        <w:t>………………</w:t>
      </w:r>
      <w:r>
        <w:rPr>
          <w:rFonts w:ascii="Times New Roman" w:hAnsi="Times New Roman" w:cs="Times New Roman"/>
          <w:sz w:val="24"/>
          <w:szCs w:val="24"/>
        </w:rPr>
        <w:t xml:space="preserve">  2</w:t>
      </w:r>
    </w:p>
    <w:p w14:paraId="429065FE" w14:textId="34147376" w:rsidR="00932D02" w:rsidRDefault="00932D02">
      <w:pPr>
        <w:rPr>
          <w:rFonts w:ascii="Times New Roman" w:hAnsi="Times New Roman" w:cs="Times New Roman"/>
          <w:sz w:val="24"/>
          <w:szCs w:val="24"/>
        </w:rPr>
      </w:pPr>
      <w:r>
        <w:rPr>
          <w:rFonts w:ascii="Times New Roman" w:hAnsi="Times New Roman" w:cs="Times New Roman"/>
          <w:sz w:val="24"/>
          <w:szCs w:val="24"/>
        </w:rPr>
        <w:t>FLEXIBLE BUDGET………………………………………………</w:t>
      </w:r>
      <w:r w:rsidR="004D3D77">
        <w:rPr>
          <w:rFonts w:ascii="Times New Roman" w:hAnsi="Times New Roman" w:cs="Times New Roman"/>
          <w:sz w:val="24"/>
          <w:szCs w:val="24"/>
        </w:rPr>
        <w:t>………………</w:t>
      </w:r>
      <w:r>
        <w:rPr>
          <w:rFonts w:ascii="Times New Roman" w:hAnsi="Times New Roman" w:cs="Times New Roman"/>
          <w:sz w:val="24"/>
          <w:szCs w:val="24"/>
        </w:rPr>
        <w:t xml:space="preserve">   2</w:t>
      </w:r>
    </w:p>
    <w:p w14:paraId="679BB614" w14:textId="00702B32" w:rsidR="00932D02" w:rsidRDefault="00932D02">
      <w:pPr>
        <w:rPr>
          <w:rFonts w:ascii="Times New Roman" w:hAnsi="Times New Roman" w:cs="Times New Roman"/>
          <w:sz w:val="24"/>
          <w:szCs w:val="24"/>
        </w:rPr>
      </w:pPr>
      <w:r>
        <w:rPr>
          <w:rFonts w:ascii="Times New Roman" w:hAnsi="Times New Roman" w:cs="Times New Roman"/>
          <w:sz w:val="24"/>
          <w:szCs w:val="24"/>
        </w:rPr>
        <w:t>STATIC BUDGET…………………………………………………</w:t>
      </w:r>
      <w:r w:rsidR="004D3D77">
        <w:rPr>
          <w:rFonts w:ascii="Times New Roman" w:hAnsi="Times New Roman" w:cs="Times New Roman"/>
          <w:sz w:val="24"/>
          <w:szCs w:val="24"/>
        </w:rPr>
        <w:t>………………</w:t>
      </w:r>
      <w:r>
        <w:rPr>
          <w:rFonts w:ascii="Times New Roman" w:hAnsi="Times New Roman" w:cs="Times New Roman"/>
          <w:sz w:val="24"/>
          <w:szCs w:val="24"/>
        </w:rPr>
        <w:t xml:space="preserve">    3</w:t>
      </w:r>
    </w:p>
    <w:p w14:paraId="093F449F" w14:textId="623D999E" w:rsidR="00932D02" w:rsidRDefault="003970C2">
      <w:pPr>
        <w:rPr>
          <w:rFonts w:ascii="Times New Roman" w:hAnsi="Times New Roman" w:cs="Times New Roman"/>
          <w:sz w:val="24"/>
          <w:szCs w:val="24"/>
        </w:rPr>
      </w:pPr>
      <w:r>
        <w:rPr>
          <w:rFonts w:ascii="Times New Roman" w:hAnsi="Times New Roman" w:cs="Times New Roman"/>
          <w:sz w:val="24"/>
          <w:szCs w:val="24"/>
        </w:rPr>
        <w:t>BENEFITS OF STATIC BUDGET………………………………</w:t>
      </w:r>
      <w:r w:rsidR="004D3D77">
        <w:rPr>
          <w:rFonts w:ascii="Times New Roman" w:hAnsi="Times New Roman" w:cs="Times New Roman"/>
          <w:sz w:val="24"/>
          <w:szCs w:val="24"/>
        </w:rPr>
        <w:t>……………….</w:t>
      </w:r>
      <w:r>
        <w:rPr>
          <w:rFonts w:ascii="Times New Roman" w:hAnsi="Times New Roman" w:cs="Times New Roman"/>
          <w:sz w:val="24"/>
          <w:szCs w:val="24"/>
        </w:rPr>
        <w:t xml:space="preserve">     3</w:t>
      </w:r>
    </w:p>
    <w:p w14:paraId="60FF0599" w14:textId="2CD415DD" w:rsidR="003970C2" w:rsidRDefault="002156A0">
      <w:pPr>
        <w:rPr>
          <w:rFonts w:ascii="Times New Roman" w:hAnsi="Times New Roman" w:cs="Times New Roman"/>
          <w:sz w:val="24"/>
          <w:szCs w:val="24"/>
        </w:rPr>
      </w:pPr>
      <w:r>
        <w:rPr>
          <w:rFonts w:ascii="Times New Roman" w:hAnsi="Times New Roman" w:cs="Times New Roman"/>
          <w:sz w:val="24"/>
          <w:szCs w:val="24"/>
        </w:rPr>
        <w:t>DISAD</w:t>
      </w:r>
      <w:r w:rsidR="00547BAD">
        <w:rPr>
          <w:rFonts w:ascii="Times New Roman" w:hAnsi="Times New Roman" w:cs="Times New Roman"/>
          <w:sz w:val="24"/>
          <w:szCs w:val="24"/>
        </w:rPr>
        <w:t>V</w:t>
      </w:r>
      <w:r>
        <w:rPr>
          <w:rFonts w:ascii="Times New Roman" w:hAnsi="Times New Roman" w:cs="Times New Roman"/>
          <w:sz w:val="24"/>
          <w:szCs w:val="24"/>
        </w:rPr>
        <w:t>ANTAGE………………………………………………...</w:t>
      </w:r>
      <w:r w:rsidR="004D3D77">
        <w:rPr>
          <w:rFonts w:ascii="Times New Roman" w:hAnsi="Times New Roman" w:cs="Times New Roman"/>
          <w:sz w:val="24"/>
          <w:szCs w:val="24"/>
        </w:rPr>
        <w:t>........................</w:t>
      </w:r>
      <w:r>
        <w:rPr>
          <w:rFonts w:ascii="Times New Roman" w:hAnsi="Times New Roman" w:cs="Times New Roman"/>
          <w:sz w:val="24"/>
          <w:szCs w:val="24"/>
        </w:rPr>
        <w:t xml:space="preserve">    </w:t>
      </w:r>
      <w:r w:rsidR="00993CAC">
        <w:rPr>
          <w:rFonts w:ascii="Times New Roman" w:hAnsi="Times New Roman" w:cs="Times New Roman"/>
          <w:sz w:val="24"/>
          <w:szCs w:val="24"/>
        </w:rPr>
        <w:t>3</w:t>
      </w:r>
    </w:p>
    <w:p w14:paraId="3AA6B9EF" w14:textId="63C6847D" w:rsidR="00356B2E" w:rsidRDefault="00356B2E">
      <w:pPr>
        <w:rPr>
          <w:rFonts w:ascii="Times New Roman" w:hAnsi="Times New Roman" w:cs="Times New Roman"/>
          <w:sz w:val="24"/>
          <w:szCs w:val="24"/>
        </w:rPr>
      </w:pPr>
      <w:r>
        <w:rPr>
          <w:rFonts w:ascii="Times New Roman" w:hAnsi="Times New Roman" w:cs="Times New Roman"/>
          <w:sz w:val="24"/>
          <w:szCs w:val="24"/>
        </w:rPr>
        <w:t xml:space="preserve">CRITICAL ANALYSIS OF FLEXIBLE </w:t>
      </w:r>
      <w:r w:rsidR="004D3D77">
        <w:rPr>
          <w:rFonts w:ascii="Times New Roman" w:hAnsi="Times New Roman" w:cs="Times New Roman"/>
          <w:sz w:val="24"/>
          <w:szCs w:val="24"/>
        </w:rPr>
        <w:t xml:space="preserve">BUDGET AND ACTUAL BUDGET…    </w:t>
      </w:r>
      <w:r w:rsidR="00993CAC">
        <w:rPr>
          <w:rFonts w:ascii="Times New Roman" w:hAnsi="Times New Roman" w:cs="Times New Roman"/>
          <w:sz w:val="24"/>
          <w:szCs w:val="24"/>
        </w:rPr>
        <w:t>4</w:t>
      </w:r>
    </w:p>
    <w:p w14:paraId="51D5ABF1" w14:textId="55CE72CF" w:rsidR="00E7419D" w:rsidRDefault="00E7419D" w:rsidP="00E7419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PART II……………………………………………………………………     5</w:t>
      </w:r>
    </w:p>
    <w:p w14:paraId="6C175686" w14:textId="483F2118" w:rsidR="00E7419D" w:rsidRDefault="00E7419D" w:rsidP="00F51844">
      <w:pPr>
        <w:pStyle w:val="ListParagraph"/>
        <w:numPr>
          <w:ilvl w:val="0"/>
          <w:numId w:val="3"/>
        </w:numPr>
        <w:rPr>
          <w:rFonts w:ascii="Times New Roman" w:hAnsi="Times New Roman" w:cs="Times New Roman"/>
          <w:sz w:val="24"/>
          <w:szCs w:val="24"/>
        </w:rPr>
      </w:pPr>
      <w:r w:rsidRPr="00F51844">
        <w:rPr>
          <w:rFonts w:ascii="Times New Roman" w:hAnsi="Times New Roman" w:cs="Times New Roman"/>
          <w:sz w:val="24"/>
          <w:szCs w:val="24"/>
        </w:rPr>
        <w:t xml:space="preserve">PART </w:t>
      </w:r>
      <w:r w:rsidR="00F51844" w:rsidRPr="00F51844">
        <w:rPr>
          <w:rFonts w:ascii="Times New Roman" w:hAnsi="Times New Roman" w:cs="Times New Roman"/>
          <w:sz w:val="24"/>
          <w:szCs w:val="24"/>
        </w:rPr>
        <w:t>III……………………………………………………………………    6</w:t>
      </w:r>
    </w:p>
    <w:p w14:paraId="38E5770D" w14:textId="2A7297ED" w:rsidR="004F6DD5" w:rsidRDefault="004F6DD5" w:rsidP="004F6DD5">
      <w:pPr>
        <w:rPr>
          <w:rFonts w:ascii="Times New Roman" w:hAnsi="Times New Roman" w:cs="Times New Roman"/>
          <w:sz w:val="24"/>
          <w:szCs w:val="24"/>
        </w:rPr>
      </w:pPr>
      <w:r>
        <w:rPr>
          <w:rFonts w:ascii="Times New Roman" w:hAnsi="Times New Roman" w:cs="Times New Roman"/>
          <w:sz w:val="24"/>
          <w:szCs w:val="24"/>
        </w:rPr>
        <w:t>AIMS AND OBJECTIVES………………………………………………………</w:t>
      </w:r>
      <w:r w:rsidR="00BF1FF7">
        <w:rPr>
          <w:rFonts w:ascii="Times New Roman" w:hAnsi="Times New Roman" w:cs="Times New Roman"/>
          <w:sz w:val="24"/>
          <w:szCs w:val="24"/>
        </w:rPr>
        <w:t>…</w:t>
      </w:r>
      <w:r>
        <w:rPr>
          <w:rFonts w:ascii="Times New Roman" w:hAnsi="Times New Roman" w:cs="Times New Roman"/>
          <w:sz w:val="24"/>
          <w:szCs w:val="24"/>
        </w:rPr>
        <w:t xml:space="preserve">   7</w:t>
      </w:r>
    </w:p>
    <w:p w14:paraId="093B1EA4" w14:textId="1CFC8AD0" w:rsidR="00BF1FF7" w:rsidRDefault="00BF1FF7" w:rsidP="004F6DD5">
      <w:pPr>
        <w:rPr>
          <w:rFonts w:ascii="Times New Roman" w:hAnsi="Times New Roman" w:cs="Times New Roman"/>
          <w:sz w:val="24"/>
          <w:szCs w:val="24"/>
        </w:rPr>
      </w:pPr>
      <w:r>
        <w:rPr>
          <w:rFonts w:ascii="Times New Roman" w:hAnsi="Times New Roman" w:cs="Times New Roman"/>
          <w:sz w:val="24"/>
          <w:szCs w:val="24"/>
        </w:rPr>
        <w:t>METHODOLOGY………………………………………………………………….   7</w:t>
      </w:r>
    </w:p>
    <w:p w14:paraId="1F660337" w14:textId="620CBA5F" w:rsidR="00FC6141" w:rsidRDefault="00FC6141" w:rsidP="004F6DD5">
      <w:pPr>
        <w:rPr>
          <w:rFonts w:ascii="Times New Roman" w:hAnsi="Times New Roman" w:cs="Times New Roman"/>
          <w:sz w:val="24"/>
          <w:szCs w:val="24"/>
        </w:rPr>
      </w:pPr>
      <w:r>
        <w:rPr>
          <w:rFonts w:ascii="Times New Roman" w:hAnsi="Times New Roman" w:cs="Times New Roman"/>
          <w:sz w:val="24"/>
          <w:szCs w:val="24"/>
        </w:rPr>
        <w:t>CONCLUSION……………………………………………………………………...  8</w:t>
      </w:r>
    </w:p>
    <w:p w14:paraId="1D56B28B" w14:textId="600C27B3" w:rsidR="00FC6141" w:rsidRDefault="00FC6141" w:rsidP="004F6DD5">
      <w:pPr>
        <w:rPr>
          <w:rFonts w:ascii="Times New Roman" w:hAnsi="Times New Roman" w:cs="Times New Roman"/>
          <w:sz w:val="24"/>
          <w:szCs w:val="24"/>
        </w:rPr>
      </w:pPr>
      <w:r>
        <w:rPr>
          <w:rFonts w:ascii="Times New Roman" w:hAnsi="Times New Roman" w:cs="Times New Roman"/>
          <w:sz w:val="24"/>
          <w:szCs w:val="24"/>
        </w:rPr>
        <w:t>REFERE</w:t>
      </w:r>
      <w:r w:rsidR="002C20AF">
        <w:rPr>
          <w:rFonts w:ascii="Times New Roman" w:hAnsi="Times New Roman" w:cs="Times New Roman"/>
          <w:sz w:val="24"/>
          <w:szCs w:val="24"/>
        </w:rPr>
        <w:t>NCES………………………………………………………………………  9</w:t>
      </w:r>
    </w:p>
    <w:p w14:paraId="296FFA89" w14:textId="77777777" w:rsidR="00BF1FF7" w:rsidRPr="004F6DD5" w:rsidRDefault="00BF1FF7" w:rsidP="004F6DD5">
      <w:pPr>
        <w:rPr>
          <w:rFonts w:ascii="Times New Roman" w:hAnsi="Times New Roman" w:cs="Times New Roman"/>
          <w:sz w:val="24"/>
          <w:szCs w:val="24"/>
        </w:rPr>
      </w:pPr>
    </w:p>
    <w:p w14:paraId="64D3AE9F" w14:textId="77777777" w:rsidR="00F51844" w:rsidRPr="00F51844" w:rsidRDefault="00F51844" w:rsidP="00F51844">
      <w:pPr>
        <w:rPr>
          <w:rFonts w:ascii="Times New Roman" w:hAnsi="Times New Roman" w:cs="Times New Roman"/>
          <w:sz w:val="24"/>
          <w:szCs w:val="24"/>
        </w:rPr>
      </w:pPr>
    </w:p>
    <w:p w14:paraId="3E6F143D" w14:textId="77777777" w:rsidR="00993CAC" w:rsidRDefault="00993CAC">
      <w:pPr>
        <w:rPr>
          <w:rFonts w:ascii="Times New Roman" w:hAnsi="Times New Roman" w:cs="Times New Roman"/>
          <w:sz w:val="24"/>
          <w:szCs w:val="24"/>
        </w:rPr>
      </w:pPr>
    </w:p>
    <w:p w14:paraId="73B5CE6C" w14:textId="77777777" w:rsidR="00547BAD" w:rsidRDefault="00547BAD">
      <w:pPr>
        <w:rPr>
          <w:rFonts w:ascii="Times New Roman" w:hAnsi="Times New Roman" w:cs="Times New Roman"/>
          <w:sz w:val="24"/>
          <w:szCs w:val="24"/>
        </w:rPr>
      </w:pPr>
    </w:p>
    <w:p w14:paraId="71725C6B" w14:textId="77777777" w:rsidR="00547BAD" w:rsidRDefault="00547BAD">
      <w:pPr>
        <w:rPr>
          <w:rFonts w:ascii="Times New Roman" w:hAnsi="Times New Roman" w:cs="Times New Roman"/>
          <w:sz w:val="24"/>
          <w:szCs w:val="24"/>
        </w:rPr>
      </w:pPr>
    </w:p>
    <w:p w14:paraId="17D5F6D7" w14:textId="77777777" w:rsidR="002156A0" w:rsidRDefault="002156A0">
      <w:pPr>
        <w:rPr>
          <w:rFonts w:ascii="Times New Roman" w:hAnsi="Times New Roman" w:cs="Times New Roman"/>
          <w:sz w:val="24"/>
          <w:szCs w:val="24"/>
        </w:rPr>
      </w:pPr>
    </w:p>
    <w:p w14:paraId="27F8FB5B" w14:textId="77777777" w:rsidR="00932D02" w:rsidRDefault="00932D02">
      <w:pPr>
        <w:rPr>
          <w:rFonts w:ascii="Times New Roman" w:hAnsi="Times New Roman" w:cs="Times New Roman"/>
          <w:sz w:val="24"/>
          <w:szCs w:val="24"/>
        </w:rPr>
      </w:pPr>
    </w:p>
    <w:p w14:paraId="3A38D619" w14:textId="317A4B15" w:rsidR="007C4BBA" w:rsidRDefault="007C4BBA">
      <w:pPr>
        <w:rPr>
          <w:rFonts w:ascii="Times New Roman" w:hAnsi="Times New Roman" w:cs="Times New Roman"/>
          <w:sz w:val="24"/>
          <w:szCs w:val="24"/>
        </w:rPr>
      </w:pPr>
    </w:p>
    <w:p w14:paraId="3B9F41D7" w14:textId="67ADAD72" w:rsidR="007C4BBA" w:rsidRDefault="007C4BBA">
      <w:pPr>
        <w:rPr>
          <w:rFonts w:ascii="Times New Roman" w:hAnsi="Times New Roman" w:cs="Times New Roman"/>
          <w:sz w:val="24"/>
          <w:szCs w:val="24"/>
        </w:rPr>
      </w:pPr>
    </w:p>
    <w:p w14:paraId="0CE3CE2D" w14:textId="1A694D12" w:rsidR="007C4BBA" w:rsidRDefault="007C4BBA">
      <w:pPr>
        <w:rPr>
          <w:rFonts w:ascii="Times New Roman" w:hAnsi="Times New Roman" w:cs="Times New Roman"/>
          <w:sz w:val="24"/>
          <w:szCs w:val="24"/>
        </w:rPr>
      </w:pPr>
    </w:p>
    <w:p w14:paraId="54BE7245" w14:textId="2932ACE4" w:rsidR="007C4BBA" w:rsidRDefault="007C4BBA">
      <w:pPr>
        <w:rPr>
          <w:rFonts w:ascii="Times New Roman" w:hAnsi="Times New Roman" w:cs="Times New Roman"/>
          <w:sz w:val="24"/>
          <w:szCs w:val="24"/>
        </w:rPr>
      </w:pPr>
    </w:p>
    <w:p w14:paraId="181F68EB" w14:textId="0808BACB" w:rsidR="007C4BBA" w:rsidRDefault="007C4BBA">
      <w:pPr>
        <w:rPr>
          <w:rFonts w:ascii="Times New Roman" w:hAnsi="Times New Roman" w:cs="Times New Roman"/>
          <w:sz w:val="24"/>
          <w:szCs w:val="24"/>
        </w:rPr>
      </w:pPr>
    </w:p>
    <w:p w14:paraId="51F2B2CB" w14:textId="66C206A9" w:rsidR="007C4BBA" w:rsidRDefault="007C4BBA">
      <w:pPr>
        <w:rPr>
          <w:rFonts w:ascii="Times New Roman" w:hAnsi="Times New Roman" w:cs="Times New Roman"/>
          <w:sz w:val="24"/>
          <w:szCs w:val="24"/>
        </w:rPr>
      </w:pPr>
    </w:p>
    <w:p w14:paraId="3C867755" w14:textId="0D9CCDFA" w:rsidR="007C4BBA" w:rsidRDefault="007C4BBA">
      <w:pPr>
        <w:rPr>
          <w:rFonts w:ascii="Times New Roman" w:hAnsi="Times New Roman" w:cs="Times New Roman"/>
          <w:sz w:val="24"/>
          <w:szCs w:val="24"/>
        </w:rPr>
      </w:pPr>
    </w:p>
    <w:p w14:paraId="63B83F6A" w14:textId="77777777" w:rsidR="00E06FA5" w:rsidRDefault="00E06FA5">
      <w:pPr>
        <w:rPr>
          <w:rFonts w:ascii="Times New Roman" w:hAnsi="Times New Roman" w:cs="Times New Roman"/>
          <w:sz w:val="24"/>
          <w:szCs w:val="24"/>
        </w:rPr>
      </w:pPr>
    </w:p>
    <w:p w14:paraId="51D6A353" w14:textId="7A3BD070" w:rsidR="007C4BBA" w:rsidRDefault="00895A93">
      <w:pPr>
        <w:rPr>
          <w:rFonts w:ascii="Times New Roman" w:hAnsi="Times New Roman" w:cs="Times New Roman"/>
          <w:color w:val="FF0000"/>
          <w:sz w:val="40"/>
          <w:szCs w:val="40"/>
          <w:u w:val="single"/>
        </w:rPr>
      </w:pPr>
      <w:r w:rsidRPr="00940D4F">
        <w:rPr>
          <w:rFonts w:ascii="Times New Roman" w:hAnsi="Times New Roman" w:cs="Times New Roman"/>
          <w:color w:val="FF0000"/>
          <w:sz w:val="40"/>
          <w:szCs w:val="40"/>
          <w:u w:val="single"/>
        </w:rPr>
        <w:lastRenderedPageBreak/>
        <w:t>Introduction</w:t>
      </w:r>
    </w:p>
    <w:p w14:paraId="7A4F4C65" w14:textId="77777777" w:rsidR="00D33C58" w:rsidRPr="00940D4F" w:rsidRDefault="00D33C58">
      <w:pPr>
        <w:rPr>
          <w:rFonts w:ascii="Times New Roman" w:hAnsi="Times New Roman" w:cs="Times New Roman"/>
          <w:color w:val="FF0000"/>
          <w:sz w:val="40"/>
          <w:szCs w:val="40"/>
          <w:u w:val="single"/>
        </w:rPr>
      </w:pPr>
    </w:p>
    <w:p w14:paraId="70E9E32C" w14:textId="1F6656FF" w:rsidR="003A7D2A" w:rsidRPr="003A7D2A" w:rsidRDefault="003A7D2A" w:rsidP="003A7D2A">
      <w:pPr>
        <w:rPr>
          <w:rFonts w:ascii="Times New Roman" w:hAnsi="Times New Roman" w:cs="Times New Roman"/>
          <w:sz w:val="24"/>
          <w:szCs w:val="24"/>
        </w:rPr>
      </w:pPr>
      <w:r w:rsidRPr="003A7D2A">
        <w:rPr>
          <w:rFonts w:ascii="Times New Roman" w:hAnsi="Times New Roman" w:cs="Times New Roman"/>
          <w:sz w:val="24"/>
          <w:szCs w:val="24"/>
        </w:rPr>
        <w:t xml:space="preserve">Amana village has many shops and several of these have food samples like the chocolate house or the Amana meat store. Others illustrate how their items are manufactured, such as handmade furniture in the Amana Furniture Shop (in southern Amana) or knit blankets in the Amana </w:t>
      </w:r>
      <w:r w:rsidR="002A2104" w:rsidRPr="003A7D2A">
        <w:rPr>
          <w:rFonts w:ascii="Times New Roman" w:hAnsi="Times New Roman" w:cs="Times New Roman"/>
          <w:sz w:val="24"/>
          <w:szCs w:val="24"/>
        </w:rPr>
        <w:t>Woollen</w:t>
      </w:r>
      <w:r w:rsidRPr="003A7D2A">
        <w:rPr>
          <w:rFonts w:ascii="Times New Roman" w:hAnsi="Times New Roman" w:cs="Times New Roman"/>
          <w:sz w:val="24"/>
          <w:szCs w:val="24"/>
        </w:rPr>
        <w:t xml:space="preserve"> Mill. The children will see baskets being weaved or brooms crafted from in the Broom and Basket Shop in West Amana.</w:t>
      </w:r>
    </w:p>
    <w:p w14:paraId="57BCF81C" w14:textId="6BB02CCC" w:rsidR="003A7D2A" w:rsidRPr="003A7D2A" w:rsidRDefault="003A7D2A" w:rsidP="003A7D2A">
      <w:pPr>
        <w:rPr>
          <w:rFonts w:ascii="Times New Roman" w:hAnsi="Times New Roman" w:cs="Times New Roman"/>
          <w:sz w:val="24"/>
          <w:szCs w:val="24"/>
        </w:rPr>
      </w:pPr>
      <w:r w:rsidRPr="003A7D2A">
        <w:rPr>
          <w:rFonts w:ascii="Times New Roman" w:hAnsi="Times New Roman" w:cs="Times New Roman"/>
          <w:sz w:val="24"/>
          <w:szCs w:val="24"/>
        </w:rPr>
        <w:t xml:space="preserve">If you like some practical events The Noble Stone has </w:t>
      </w:r>
      <w:r w:rsidR="002A2104" w:rsidRPr="003A7D2A">
        <w:rPr>
          <w:rFonts w:ascii="Times New Roman" w:hAnsi="Times New Roman" w:cs="Times New Roman"/>
          <w:sz w:val="24"/>
          <w:szCs w:val="24"/>
        </w:rPr>
        <w:t>several</w:t>
      </w:r>
      <w:r w:rsidRPr="003A7D2A">
        <w:rPr>
          <w:rFonts w:ascii="Times New Roman" w:hAnsi="Times New Roman" w:cs="Times New Roman"/>
          <w:sz w:val="24"/>
          <w:szCs w:val="24"/>
        </w:rPr>
        <w:t xml:space="preserve"> things the children love to do. They have a cake in which the children will grab a fossil rock or a special rock. </w:t>
      </w:r>
      <w:r w:rsidR="002A2104" w:rsidRPr="003A7D2A">
        <w:rPr>
          <w:rFonts w:ascii="Times New Roman" w:hAnsi="Times New Roman" w:cs="Times New Roman"/>
          <w:sz w:val="24"/>
          <w:szCs w:val="24"/>
        </w:rPr>
        <w:t>There is</w:t>
      </w:r>
      <w:r w:rsidRPr="003A7D2A">
        <w:rPr>
          <w:rFonts w:ascii="Times New Roman" w:hAnsi="Times New Roman" w:cs="Times New Roman"/>
          <w:sz w:val="24"/>
          <w:szCs w:val="24"/>
        </w:rPr>
        <w:t xml:space="preserve"> a sluice inside the store. Buy a bag of sand and start digging. Each bag includes various fossils, arrowheads, rocks and more. The children love to be miners.</w:t>
      </w:r>
    </w:p>
    <w:p w14:paraId="31AA771A" w14:textId="4F32B2E8" w:rsidR="00895A93" w:rsidRDefault="003A7D2A" w:rsidP="003A7D2A">
      <w:pPr>
        <w:rPr>
          <w:rFonts w:ascii="Times New Roman" w:hAnsi="Times New Roman" w:cs="Times New Roman"/>
          <w:sz w:val="24"/>
          <w:szCs w:val="24"/>
        </w:rPr>
      </w:pPr>
      <w:r w:rsidRPr="003A7D2A">
        <w:rPr>
          <w:rFonts w:ascii="Times New Roman" w:hAnsi="Times New Roman" w:cs="Times New Roman"/>
          <w:sz w:val="24"/>
          <w:szCs w:val="24"/>
        </w:rPr>
        <w:t xml:space="preserve">The Old Creamery </w:t>
      </w:r>
      <w:r w:rsidR="002A2104" w:rsidRPr="003A7D2A">
        <w:rPr>
          <w:rFonts w:ascii="Times New Roman" w:hAnsi="Times New Roman" w:cs="Times New Roman"/>
          <w:sz w:val="24"/>
          <w:szCs w:val="24"/>
        </w:rPr>
        <w:t>Theatre</w:t>
      </w:r>
      <w:r w:rsidRPr="003A7D2A">
        <w:rPr>
          <w:rFonts w:ascii="Times New Roman" w:hAnsi="Times New Roman" w:cs="Times New Roman"/>
          <w:sz w:val="24"/>
          <w:szCs w:val="24"/>
        </w:rPr>
        <w:t xml:space="preserve"> stages shows for young people from late April to mid-December. When you visit the </w:t>
      </w:r>
      <w:r w:rsidR="00BC756D" w:rsidRPr="003A7D2A">
        <w:rPr>
          <w:rFonts w:ascii="Times New Roman" w:hAnsi="Times New Roman" w:cs="Times New Roman"/>
          <w:sz w:val="24"/>
          <w:szCs w:val="24"/>
        </w:rPr>
        <w:t>website,</w:t>
      </w:r>
      <w:r w:rsidRPr="003A7D2A">
        <w:rPr>
          <w:rFonts w:ascii="Times New Roman" w:hAnsi="Times New Roman" w:cs="Times New Roman"/>
          <w:sz w:val="24"/>
          <w:szCs w:val="24"/>
        </w:rPr>
        <w:t xml:space="preserve"> you will have to</w:t>
      </w:r>
      <w:r>
        <w:rPr>
          <w:rFonts w:ascii="Times New Roman" w:hAnsi="Times New Roman" w:cs="Times New Roman"/>
          <w:sz w:val="24"/>
          <w:szCs w:val="24"/>
        </w:rPr>
        <w:t xml:space="preserve"> </w:t>
      </w:r>
      <w:r w:rsidR="00BC756D" w:rsidRPr="00BC756D">
        <w:rPr>
          <w:rFonts w:ascii="Times New Roman" w:hAnsi="Times New Roman" w:cs="Times New Roman"/>
          <w:sz w:val="24"/>
          <w:szCs w:val="24"/>
        </w:rPr>
        <w:t>search the times and the playing specific. It is a specialist theatre company with excellent performances.</w:t>
      </w:r>
    </w:p>
    <w:p w14:paraId="67063DA1" w14:textId="77777777" w:rsidR="00D33C58" w:rsidRDefault="00D33C58" w:rsidP="003A7D2A">
      <w:pPr>
        <w:rPr>
          <w:rFonts w:ascii="Times New Roman" w:hAnsi="Times New Roman" w:cs="Times New Roman"/>
          <w:sz w:val="24"/>
          <w:szCs w:val="24"/>
        </w:rPr>
      </w:pPr>
    </w:p>
    <w:p w14:paraId="1771E60A" w14:textId="5DFB3C1F" w:rsidR="00BC756D" w:rsidRDefault="008C0152" w:rsidP="003A7D2A">
      <w:pPr>
        <w:rPr>
          <w:rFonts w:ascii="Times New Roman" w:hAnsi="Times New Roman" w:cs="Times New Roman"/>
          <w:color w:val="FF0000"/>
          <w:sz w:val="40"/>
          <w:szCs w:val="40"/>
          <w:u w:val="single"/>
        </w:rPr>
      </w:pPr>
      <w:r w:rsidRPr="00940D4F">
        <w:rPr>
          <w:rFonts w:ascii="Times New Roman" w:hAnsi="Times New Roman" w:cs="Times New Roman"/>
          <w:color w:val="FF0000"/>
          <w:sz w:val="40"/>
          <w:szCs w:val="40"/>
          <w:u w:val="single"/>
        </w:rPr>
        <w:t>Literature Review</w:t>
      </w:r>
    </w:p>
    <w:p w14:paraId="0A3E4B08" w14:textId="77777777" w:rsidR="00D33C58" w:rsidRPr="00940D4F" w:rsidRDefault="00D33C58" w:rsidP="003A7D2A">
      <w:pPr>
        <w:rPr>
          <w:rFonts w:ascii="Times New Roman" w:hAnsi="Times New Roman" w:cs="Times New Roman"/>
          <w:color w:val="FF0000"/>
          <w:sz w:val="40"/>
          <w:szCs w:val="40"/>
          <w:u w:val="single"/>
        </w:rPr>
      </w:pPr>
    </w:p>
    <w:p w14:paraId="6D2D7CD5" w14:textId="347AA298" w:rsidR="008F5C41" w:rsidRPr="008F5C41" w:rsidRDefault="00F528C9" w:rsidP="008F5C41">
      <w:pPr>
        <w:rPr>
          <w:rFonts w:ascii="Times New Roman" w:hAnsi="Times New Roman" w:cs="Times New Roman"/>
          <w:sz w:val="24"/>
          <w:szCs w:val="24"/>
        </w:rPr>
      </w:pPr>
      <w:r w:rsidRPr="00F528C9">
        <w:rPr>
          <w:rFonts w:ascii="Times New Roman" w:hAnsi="Times New Roman" w:cs="Times New Roman"/>
          <w:sz w:val="24"/>
          <w:szCs w:val="24"/>
        </w:rPr>
        <w:t>The Amana Colonies Nature Trail, near Homestead, is a 3.2-mile walk through a hardwood timber. It winds through the forest from near the intersection of Highways 6 and 151 to a bluff overlooking the Iowa River. Just below the bluff sits an ancient fish weir that Native Americans once used to catch fish. Due to the recent floods and changing of the river the fish weir is covered with silt and</w:t>
      </w:r>
      <w:r w:rsidR="00925309">
        <w:rPr>
          <w:rFonts w:ascii="Times New Roman" w:hAnsi="Times New Roman" w:cs="Times New Roman"/>
          <w:sz w:val="24"/>
          <w:szCs w:val="24"/>
        </w:rPr>
        <w:t xml:space="preserve"> </w:t>
      </w:r>
      <w:r w:rsidR="00540992" w:rsidRPr="00540992">
        <w:rPr>
          <w:rFonts w:ascii="Times New Roman" w:hAnsi="Times New Roman" w:cs="Times New Roman"/>
          <w:sz w:val="24"/>
          <w:szCs w:val="24"/>
        </w:rPr>
        <w:t>vegetation and is no longer visible. Long before the Amana Colonies were here Native Americans</w:t>
      </w:r>
      <w:r w:rsidR="008F5C41">
        <w:rPr>
          <w:rFonts w:ascii="Times New Roman" w:hAnsi="Times New Roman" w:cs="Times New Roman"/>
          <w:sz w:val="24"/>
          <w:szCs w:val="24"/>
        </w:rPr>
        <w:t xml:space="preserve"> </w:t>
      </w:r>
      <w:r w:rsidR="008F5C41" w:rsidRPr="008F5C41">
        <w:rPr>
          <w:rFonts w:ascii="Times New Roman" w:hAnsi="Times New Roman" w:cs="Times New Roman"/>
          <w:sz w:val="24"/>
          <w:szCs w:val="24"/>
        </w:rPr>
        <w:t>lived along the river. The Nature Trail passes by Indian burial mounds and a variety of wildflowers (in season). When winter arrives, this trail is wonderful for cross country skiing or snowshoeing.</w:t>
      </w:r>
    </w:p>
    <w:p w14:paraId="051AF304" w14:textId="77777777" w:rsidR="008F5C41" w:rsidRPr="008F5C41" w:rsidRDefault="008F5C41" w:rsidP="008F5C41">
      <w:pPr>
        <w:rPr>
          <w:rFonts w:ascii="Times New Roman" w:hAnsi="Times New Roman" w:cs="Times New Roman"/>
          <w:sz w:val="24"/>
          <w:szCs w:val="24"/>
        </w:rPr>
      </w:pPr>
    </w:p>
    <w:p w14:paraId="75E988D6" w14:textId="752001E6" w:rsidR="008F5C41" w:rsidRDefault="008F5C41" w:rsidP="008F5C41">
      <w:pPr>
        <w:rPr>
          <w:rFonts w:ascii="Times New Roman" w:hAnsi="Times New Roman" w:cs="Times New Roman"/>
          <w:color w:val="FF0000"/>
          <w:sz w:val="40"/>
          <w:szCs w:val="40"/>
          <w:u w:val="single"/>
        </w:rPr>
      </w:pPr>
      <w:r w:rsidRPr="00940D4F">
        <w:rPr>
          <w:rFonts w:ascii="Times New Roman" w:hAnsi="Times New Roman" w:cs="Times New Roman"/>
          <w:color w:val="FF0000"/>
          <w:sz w:val="40"/>
          <w:szCs w:val="40"/>
          <w:u w:val="single"/>
        </w:rPr>
        <w:t>Flexible Budgets</w:t>
      </w:r>
    </w:p>
    <w:p w14:paraId="67F5DBB9" w14:textId="77777777" w:rsidR="00D33C58" w:rsidRPr="00940D4F" w:rsidRDefault="00D33C58" w:rsidP="008F5C41">
      <w:pPr>
        <w:rPr>
          <w:rFonts w:ascii="Times New Roman" w:hAnsi="Times New Roman" w:cs="Times New Roman"/>
          <w:color w:val="FF0000"/>
          <w:sz w:val="40"/>
          <w:szCs w:val="40"/>
          <w:u w:val="single"/>
        </w:rPr>
      </w:pPr>
    </w:p>
    <w:p w14:paraId="1B337647" w14:textId="77777777" w:rsidR="008F5C41" w:rsidRPr="008F5C41" w:rsidRDefault="008F5C41" w:rsidP="008F5C41">
      <w:pPr>
        <w:rPr>
          <w:rFonts w:ascii="Times New Roman" w:hAnsi="Times New Roman" w:cs="Times New Roman"/>
          <w:sz w:val="24"/>
          <w:szCs w:val="24"/>
        </w:rPr>
      </w:pPr>
      <w:r w:rsidRPr="008F5C41">
        <w:rPr>
          <w:rFonts w:ascii="Times New Roman" w:hAnsi="Times New Roman" w:cs="Times New Roman"/>
          <w:sz w:val="24"/>
          <w:szCs w:val="24"/>
        </w:rPr>
        <w:t>A more precise reflection of the state of the finances is the greatest benefit of a flexible budget. Static budgeting, as an option, cannot allow for unforeseen costs or changes in revenue. One can track where one can change expenses every month with a balanced budget. It encourages to focus on goals in budget. This is especially critical in the hope of saving or achieving a greater financial objective. If one will have to change one’s expenses ad hoc, earnings are also reduced.</w:t>
      </w:r>
    </w:p>
    <w:p w14:paraId="3492242E" w14:textId="6F50D5AB" w:rsidR="008C0152" w:rsidRDefault="008F5C41" w:rsidP="008F5C41">
      <w:pPr>
        <w:rPr>
          <w:rFonts w:ascii="Times New Roman" w:hAnsi="Times New Roman" w:cs="Times New Roman"/>
          <w:sz w:val="24"/>
          <w:szCs w:val="24"/>
        </w:rPr>
      </w:pPr>
      <w:r w:rsidRPr="008F5C41">
        <w:rPr>
          <w:rFonts w:ascii="Times New Roman" w:hAnsi="Times New Roman" w:cs="Times New Roman"/>
          <w:sz w:val="24"/>
          <w:szCs w:val="24"/>
        </w:rPr>
        <w:lastRenderedPageBreak/>
        <w:t>Maintain one will budgetary lifestyle with a flexible budget. If unforeseen costs arise, one will can easily react by drawing everything in one’s life back from what is needless. One will can clearly see how the numbers work to ensure that priority quality of living is not completely lost by shifting the resources around.</w:t>
      </w:r>
    </w:p>
    <w:p w14:paraId="0B21F6E9" w14:textId="310A10CD" w:rsidR="00D33C58" w:rsidRDefault="00D33C58" w:rsidP="008F5C41">
      <w:pPr>
        <w:rPr>
          <w:rFonts w:ascii="Times New Roman" w:hAnsi="Times New Roman" w:cs="Times New Roman"/>
          <w:sz w:val="24"/>
          <w:szCs w:val="24"/>
        </w:rPr>
      </w:pPr>
    </w:p>
    <w:p w14:paraId="6A335F3D" w14:textId="4FD98E09" w:rsidR="00D33C58" w:rsidRDefault="00D33C58" w:rsidP="008F5C41">
      <w:pPr>
        <w:rPr>
          <w:rFonts w:ascii="Times New Roman" w:hAnsi="Times New Roman" w:cs="Times New Roman"/>
          <w:sz w:val="24"/>
          <w:szCs w:val="24"/>
        </w:rPr>
      </w:pPr>
    </w:p>
    <w:p w14:paraId="779E1E07" w14:textId="1DCB4FD0" w:rsidR="0014469A" w:rsidRDefault="0014469A" w:rsidP="0014469A">
      <w:pPr>
        <w:rPr>
          <w:rFonts w:ascii="Times New Roman" w:hAnsi="Times New Roman" w:cs="Times New Roman"/>
          <w:color w:val="FF0000"/>
          <w:sz w:val="40"/>
          <w:szCs w:val="40"/>
          <w:u w:val="single"/>
        </w:rPr>
      </w:pPr>
      <w:r w:rsidRPr="00940D4F">
        <w:rPr>
          <w:rFonts w:ascii="Times New Roman" w:hAnsi="Times New Roman" w:cs="Times New Roman"/>
          <w:color w:val="FF0000"/>
          <w:sz w:val="40"/>
          <w:szCs w:val="40"/>
          <w:u w:val="single"/>
        </w:rPr>
        <w:t>Static Budget</w:t>
      </w:r>
    </w:p>
    <w:p w14:paraId="1BC1A7D8" w14:textId="77777777" w:rsidR="00D33C58" w:rsidRPr="00940D4F" w:rsidRDefault="00D33C58" w:rsidP="0014469A">
      <w:pPr>
        <w:rPr>
          <w:rFonts w:ascii="Times New Roman" w:hAnsi="Times New Roman" w:cs="Times New Roman"/>
          <w:color w:val="FF0000"/>
          <w:sz w:val="40"/>
          <w:szCs w:val="40"/>
          <w:u w:val="single"/>
        </w:rPr>
      </w:pPr>
    </w:p>
    <w:p w14:paraId="1DA65B04" w14:textId="4EB3CED9" w:rsidR="0014469A" w:rsidRDefault="0014469A" w:rsidP="0014469A">
      <w:pPr>
        <w:rPr>
          <w:rFonts w:ascii="Times New Roman" w:hAnsi="Times New Roman" w:cs="Times New Roman"/>
          <w:sz w:val="24"/>
          <w:szCs w:val="24"/>
        </w:rPr>
      </w:pPr>
      <w:r w:rsidRPr="0014469A">
        <w:rPr>
          <w:rFonts w:ascii="Times New Roman" w:hAnsi="Times New Roman" w:cs="Times New Roman"/>
          <w:sz w:val="24"/>
          <w:szCs w:val="24"/>
        </w:rPr>
        <w:t>It is a budget type that incorporates planned values of previously designed inputs and outputs. A static budget – which provides income and expenditure projection for a given timeframe – stays constant even with sales and output volume rises or decreases. However, the figure from static budgets can be somewhat different from the real figures, compared with the actual results. Static budgets are used to evaluate a company's financial success over time by accountants, finance experts and the executive teams.</w:t>
      </w:r>
    </w:p>
    <w:p w14:paraId="631343E1" w14:textId="77777777" w:rsidR="00D33C58" w:rsidRDefault="00D33C58" w:rsidP="0014469A">
      <w:pPr>
        <w:rPr>
          <w:rFonts w:ascii="Times New Roman" w:hAnsi="Times New Roman" w:cs="Times New Roman"/>
          <w:sz w:val="24"/>
          <w:szCs w:val="24"/>
        </w:rPr>
      </w:pPr>
    </w:p>
    <w:p w14:paraId="355F28F0" w14:textId="77777777" w:rsidR="00E40F05" w:rsidRPr="00940D4F" w:rsidRDefault="00E40F05" w:rsidP="00E40F05">
      <w:pPr>
        <w:rPr>
          <w:rFonts w:ascii="Times New Roman" w:hAnsi="Times New Roman" w:cs="Times New Roman"/>
          <w:color w:val="FF0000"/>
          <w:sz w:val="40"/>
          <w:szCs w:val="40"/>
          <w:u w:val="single"/>
        </w:rPr>
      </w:pPr>
      <w:r w:rsidRPr="00940D4F">
        <w:rPr>
          <w:rFonts w:ascii="Times New Roman" w:hAnsi="Times New Roman" w:cs="Times New Roman"/>
          <w:color w:val="FF0000"/>
          <w:sz w:val="40"/>
          <w:szCs w:val="40"/>
          <w:u w:val="single"/>
        </w:rPr>
        <w:t>Benefits of Static Budget</w:t>
      </w:r>
    </w:p>
    <w:p w14:paraId="1EB25D13" w14:textId="77777777" w:rsidR="00E40F05" w:rsidRPr="00E40F05" w:rsidRDefault="00E40F05" w:rsidP="00E40F05">
      <w:pPr>
        <w:rPr>
          <w:rFonts w:ascii="Times New Roman" w:hAnsi="Times New Roman" w:cs="Times New Roman"/>
          <w:sz w:val="24"/>
          <w:szCs w:val="24"/>
        </w:rPr>
      </w:pPr>
    </w:p>
    <w:p w14:paraId="3BA96C3B" w14:textId="15826D5A" w:rsidR="00E40F05" w:rsidRDefault="00E40F05" w:rsidP="00E40F05">
      <w:pPr>
        <w:rPr>
          <w:rFonts w:ascii="Times New Roman" w:hAnsi="Times New Roman" w:cs="Times New Roman"/>
          <w:sz w:val="24"/>
          <w:szCs w:val="24"/>
        </w:rPr>
      </w:pPr>
      <w:r w:rsidRPr="00E40F05">
        <w:rPr>
          <w:rFonts w:ascii="Times New Roman" w:hAnsi="Times New Roman" w:cs="Times New Roman"/>
          <w:sz w:val="24"/>
          <w:szCs w:val="24"/>
        </w:rPr>
        <w:t>First benefit of this type of budgets is that they are easy to implement and adhere to, as static budgets do not that needs to be updated after every accounting period which they have covered. Additionally, when you analyse variability, static budgets can provide information about your company’s costs and profits. That way, the company can see where they can overstate or overspend their expenses and revenues to make changes or change their future strategy. In addition, because static budgets do not have a fixed workplace, they can help companies control costs and make wise spending decisions.</w:t>
      </w:r>
    </w:p>
    <w:p w14:paraId="47A9D7C8" w14:textId="4B50791F" w:rsidR="00D33C58" w:rsidRDefault="00D33C58" w:rsidP="00E40F05">
      <w:pPr>
        <w:rPr>
          <w:rFonts w:ascii="Times New Roman" w:hAnsi="Times New Roman" w:cs="Times New Roman"/>
          <w:sz w:val="24"/>
          <w:szCs w:val="24"/>
        </w:rPr>
      </w:pPr>
    </w:p>
    <w:p w14:paraId="694364AA" w14:textId="5979B5C2" w:rsidR="00547BAD" w:rsidRDefault="00547BAD" w:rsidP="00E40F05">
      <w:pPr>
        <w:rPr>
          <w:rFonts w:ascii="Times New Roman" w:hAnsi="Times New Roman" w:cs="Times New Roman"/>
          <w:sz w:val="24"/>
          <w:szCs w:val="24"/>
        </w:rPr>
      </w:pPr>
    </w:p>
    <w:p w14:paraId="6DA9F477" w14:textId="17840CD8" w:rsidR="00E40F05" w:rsidRDefault="00E40F05" w:rsidP="00E40F05">
      <w:pPr>
        <w:rPr>
          <w:rFonts w:ascii="Times New Roman" w:hAnsi="Times New Roman" w:cs="Times New Roman"/>
          <w:color w:val="FF0000"/>
          <w:sz w:val="40"/>
          <w:szCs w:val="40"/>
          <w:u w:val="single"/>
        </w:rPr>
      </w:pPr>
      <w:r w:rsidRPr="00940D4F">
        <w:rPr>
          <w:rFonts w:ascii="Times New Roman" w:hAnsi="Times New Roman" w:cs="Times New Roman"/>
          <w:color w:val="FF0000"/>
          <w:sz w:val="40"/>
          <w:szCs w:val="40"/>
          <w:u w:val="single"/>
        </w:rPr>
        <w:t>Disadvantage</w:t>
      </w:r>
    </w:p>
    <w:p w14:paraId="3FED8134" w14:textId="77777777" w:rsidR="00D33C58" w:rsidRPr="00940D4F" w:rsidRDefault="00D33C58" w:rsidP="00E40F05">
      <w:pPr>
        <w:rPr>
          <w:rFonts w:ascii="Times New Roman" w:hAnsi="Times New Roman" w:cs="Times New Roman"/>
          <w:color w:val="FF0000"/>
          <w:sz w:val="40"/>
          <w:szCs w:val="40"/>
          <w:u w:val="single"/>
        </w:rPr>
      </w:pPr>
    </w:p>
    <w:p w14:paraId="2C145BB0" w14:textId="2B545954" w:rsidR="00E40F05" w:rsidRPr="00E40F05" w:rsidRDefault="00E40F05" w:rsidP="00E40F05">
      <w:pPr>
        <w:rPr>
          <w:rFonts w:ascii="Times New Roman" w:hAnsi="Times New Roman" w:cs="Times New Roman"/>
          <w:sz w:val="24"/>
          <w:szCs w:val="24"/>
        </w:rPr>
      </w:pPr>
      <w:r w:rsidRPr="00E40F05">
        <w:rPr>
          <w:rFonts w:ascii="Times New Roman" w:hAnsi="Times New Roman" w:cs="Times New Roman"/>
          <w:sz w:val="24"/>
          <w:szCs w:val="24"/>
        </w:rPr>
        <w:t xml:space="preserve">The biggest drawback of a stagnant budget is its flexibility. If your business budgets are based on a specific sales volume and your sales volume is increasing, you </w:t>
      </w:r>
      <w:r w:rsidR="00F6336E" w:rsidRPr="00E40F05">
        <w:rPr>
          <w:rFonts w:ascii="Times New Roman" w:hAnsi="Times New Roman" w:cs="Times New Roman"/>
          <w:sz w:val="24"/>
          <w:szCs w:val="24"/>
        </w:rPr>
        <w:t>will not</w:t>
      </w:r>
      <w:r w:rsidRPr="00E40F05">
        <w:rPr>
          <w:rFonts w:ascii="Times New Roman" w:hAnsi="Times New Roman" w:cs="Times New Roman"/>
          <w:sz w:val="24"/>
          <w:szCs w:val="24"/>
        </w:rPr>
        <w:t xml:space="preserve"> be able to allocate additional capital to track progress. According to these rules, if a company finds that a business area is ineffective, it cannot use additional resources to help. This, in turn, can negatively impact the company's revenue stream. In addition, because the static budget is based on older data, it can be more difficult for new businesses to define and implement </w:t>
      </w:r>
      <w:r w:rsidRPr="00E40F05">
        <w:rPr>
          <w:rFonts w:ascii="Times New Roman" w:hAnsi="Times New Roman" w:cs="Times New Roman"/>
          <w:sz w:val="24"/>
          <w:szCs w:val="24"/>
        </w:rPr>
        <w:lastRenderedPageBreak/>
        <w:t>budgets. Static budgets are often more useful for businesses that have a high level of understanding of sales volumes and costs.</w:t>
      </w:r>
    </w:p>
    <w:p w14:paraId="19B79FCF" w14:textId="0161E0C5" w:rsidR="00426E00" w:rsidRPr="00426E00" w:rsidRDefault="00E40F05" w:rsidP="00426E00">
      <w:pPr>
        <w:rPr>
          <w:rFonts w:ascii="Times New Roman" w:hAnsi="Times New Roman" w:cs="Times New Roman"/>
          <w:sz w:val="24"/>
          <w:szCs w:val="24"/>
        </w:rPr>
      </w:pPr>
      <w:r w:rsidRPr="00E40F05">
        <w:rPr>
          <w:rFonts w:ascii="Times New Roman" w:hAnsi="Times New Roman" w:cs="Times New Roman"/>
          <w:sz w:val="24"/>
          <w:szCs w:val="24"/>
        </w:rPr>
        <w:t xml:space="preserve">If we look towards AMAZON, this website is well known and has been people mindshare. If anyone wants to purchase anything, then he or she just go to AMAZON and search those items on it. And at Amazon there is guaranteed sales of 65000. We can assume that there would be handsome revenue. If we look towards on doing personal website, then we </w:t>
      </w:r>
      <w:r w:rsidR="008A30F9" w:rsidRPr="00E40F05">
        <w:rPr>
          <w:rFonts w:ascii="Times New Roman" w:hAnsi="Times New Roman" w:cs="Times New Roman"/>
          <w:sz w:val="24"/>
          <w:szCs w:val="24"/>
        </w:rPr>
        <w:t>must</w:t>
      </w:r>
      <w:r w:rsidRPr="00E40F05">
        <w:rPr>
          <w:rFonts w:ascii="Times New Roman" w:hAnsi="Times New Roman" w:cs="Times New Roman"/>
          <w:sz w:val="24"/>
          <w:szCs w:val="24"/>
        </w:rPr>
        <w:t xml:space="preserve"> put cost on upgrading current website and giving salary of a fulltime IT programmer and investing money to</w:t>
      </w:r>
      <w:r>
        <w:rPr>
          <w:rFonts w:ascii="Times New Roman" w:hAnsi="Times New Roman" w:cs="Times New Roman"/>
          <w:sz w:val="24"/>
          <w:szCs w:val="24"/>
        </w:rPr>
        <w:t xml:space="preserve"> </w:t>
      </w:r>
      <w:r w:rsidR="00426E00" w:rsidRPr="00426E00">
        <w:rPr>
          <w:rFonts w:ascii="Times New Roman" w:hAnsi="Times New Roman" w:cs="Times New Roman"/>
          <w:sz w:val="24"/>
          <w:szCs w:val="24"/>
        </w:rPr>
        <w:t xml:space="preserve">market their website and gaining people mindshare it would take time </w:t>
      </w:r>
      <w:r w:rsidR="002A2104" w:rsidRPr="00426E00">
        <w:rPr>
          <w:rFonts w:ascii="Times New Roman" w:hAnsi="Times New Roman" w:cs="Times New Roman"/>
          <w:sz w:val="24"/>
          <w:szCs w:val="24"/>
        </w:rPr>
        <w:t>and</w:t>
      </w:r>
      <w:r w:rsidR="00426E00" w:rsidRPr="00426E00">
        <w:rPr>
          <w:rFonts w:ascii="Times New Roman" w:hAnsi="Times New Roman" w:cs="Times New Roman"/>
          <w:sz w:val="24"/>
          <w:szCs w:val="24"/>
        </w:rPr>
        <w:t xml:space="preserve"> cost. If we see towards by working personally then there seems more cost than moving towards AMAZON. </w:t>
      </w:r>
    </w:p>
    <w:p w14:paraId="347A7648" w14:textId="11F0215D" w:rsidR="00426E00" w:rsidRDefault="00426E00" w:rsidP="00426E00">
      <w:pPr>
        <w:rPr>
          <w:rFonts w:ascii="Times New Roman" w:hAnsi="Times New Roman" w:cs="Times New Roman"/>
          <w:sz w:val="24"/>
          <w:szCs w:val="24"/>
        </w:rPr>
      </w:pPr>
      <w:r w:rsidRPr="00426E00">
        <w:rPr>
          <w:rFonts w:ascii="Times New Roman" w:hAnsi="Times New Roman" w:cs="Times New Roman"/>
          <w:sz w:val="24"/>
          <w:szCs w:val="24"/>
        </w:rPr>
        <w:t>I would suggest to Mr. Amana to sell their products on AMAZON because there is guaranteed sales of 65,000 units. And Mr. Amana will not think of any losses would be faced. Main benefit to sell direct on AMAZON is get people mindshare. Once Mr. Amana get the people mindshare then he can also move towards personal website. And Mr. Amana would have to increase their business line and market share.</w:t>
      </w:r>
    </w:p>
    <w:p w14:paraId="443CA908" w14:textId="662D63E2" w:rsidR="003D356F" w:rsidRDefault="003D356F" w:rsidP="00426E00">
      <w:pPr>
        <w:rPr>
          <w:rFonts w:ascii="Times New Roman" w:hAnsi="Times New Roman" w:cs="Times New Roman"/>
          <w:sz w:val="24"/>
          <w:szCs w:val="24"/>
        </w:rPr>
      </w:pPr>
    </w:p>
    <w:p w14:paraId="149E73C0" w14:textId="77777777" w:rsidR="00D33C58" w:rsidRDefault="00D33C58" w:rsidP="00426E00">
      <w:pPr>
        <w:rPr>
          <w:rFonts w:ascii="Times New Roman" w:hAnsi="Times New Roman" w:cs="Times New Roman"/>
          <w:sz w:val="24"/>
          <w:szCs w:val="24"/>
        </w:rPr>
      </w:pPr>
    </w:p>
    <w:p w14:paraId="1A939895" w14:textId="6EE2FA05" w:rsidR="00426E00" w:rsidRPr="00940D4F" w:rsidRDefault="00426E00" w:rsidP="00426E00">
      <w:pPr>
        <w:rPr>
          <w:rFonts w:ascii="Times New Roman" w:hAnsi="Times New Roman" w:cs="Times New Roman"/>
          <w:color w:val="FF0000"/>
          <w:sz w:val="40"/>
          <w:szCs w:val="40"/>
          <w:u w:val="single"/>
        </w:rPr>
      </w:pPr>
      <w:r w:rsidRPr="00940D4F">
        <w:rPr>
          <w:rFonts w:ascii="Times New Roman" w:hAnsi="Times New Roman" w:cs="Times New Roman"/>
          <w:color w:val="FF0000"/>
          <w:sz w:val="40"/>
          <w:szCs w:val="40"/>
          <w:u w:val="single"/>
        </w:rPr>
        <w:t>Critical Analysis of Flexible Budget and Actual Budget</w:t>
      </w:r>
    </w:p>
    <w:p w14:paraId="2B513F62" w14:textId="77777777" w:rsidR="00426E00" w:rsidRPr="00426E00" w:rsidRDefault="00426E00" w:rsidP="00426E00">
      <w:pPr>
        <w:rPr>
          <w:rFonts w:ascii="Times New Roman" w:hAnsi="Times New Roman" w:cs="Times New Roman"/>
          <w:sz w:val="24"/>
          <w:szCs w:val="24"/>
        </w:rPr>
      </w:pPr>
    </w:p>
    <w:p w14:paraId="66F94F5E" w14:textId="1E1144AB" w:rsidR="00426E00" w:rsidRPr="00426E00" w:rsidRDefault="00426E00" w:rsidP="00426E00">
      <w:pPr>
        <w:rPr>
          <w:rFonts w:ascii="Times New Roman" w:hAnsi="Times New Roman" w:cs="Times New Roman"/>
          <w:sz w:val="24"/>
          <w:szCs w:val="24"/>
        </w:rPr>
      </w:pPr>
      <w:r w:rsidRPr="00426E00">
        <w:rPr>
          <w:rFonts w:ascii="Times New Roman" w:hAnsi="Times New Roman" w:cs="Times New Roman"/>
          <w:sz w:val="24"/>
          <w:szCs w:val="24"/>
        </w:rPr>
        <w:t xml:space="preserve">In industry, one will change a flexible budget </w:t>
      </w:r>
      <w:r w:rsidR="008A30F9" w:rsidRPr="00426E00">
        <w:rPr>
          <w:rFonts w:ascii="Times New Roman" w:hAnsi="Times New Roman" w:cs="Times New Roman"/>
          <w:sz w:val="24"/>
          <w:szCs w:val="24"/>
        </w:rPr>
        <w:t>based on</w:t>
      </w:r>
      <w:r w:rsidRPr="00426E00">
        <w:rPr>
          <w:rFonts w:ascii="Times New Roman" w:hAnsi="Times New Roman" w:cs="Times New Roman"/>
          <w:sz w:val="24"/>
          <w:szCs w:val="24"/>
        </w:rPr>
        <w:t xml:space="preserve"> shifting expenses and income. At the start of the fiscal </w:t>
      </w:r>
      <w:r w:rsidR="008A30F9" w:rsidRPr="00426E00">
        <w:rPr>
          <w:rFonts w:ascii="Times New Roman" w:hAnsi="Times New Roman" w:cs="Times New Roman"/>
          <w:sz w:val="24"/>
          <w:szCs w:val="24"/>
        </w:rPr>
        <w:t>year,</w:t>
      </w:r>
      <w:r w:rsidRPr="00426E00">
        <w:rPr>
          <w:rFonts w:ascii="Times New Roman" w:hAnsi="Times New Roman" w:cs="Times New Roman"/>
          <w:sz w:val="24"/>
          <w:szCs w:val="24"/>
        </w:rPr>
        <w:t xml:space="preserve"> one will draw up one will schedule, </w:t>
      </w:r>
      <w:r w:rsidR="008A30F9" w:rsidRPr="00426E00">
        <w:rPr>
          <w:rFonts w:ascii="Times New Roman" w:hAnsi="Times New Roman" w:cs="Times New Roman"/>
          <w:sz w:val="24"/>
          <w:szCs w:val="24"/>
        </w:rPr>
        <w:t>considering</w:t>
      </w:r>
      <w:r w:rsidRPr="00426E00">
        <w:rPr>
          <w:rFonts w:ascii="Times New Roman" w:hAnsi="Times New Roman" w:cs="Times New Roman"/>
          <w:sz w:val="24"/>
          <w:szCs w:val="24"/>
        </w:rPr>
        <w:t xml:space="preserve"> the amount, the </w:t>
      </w:r>
      <w:r w:rsidR="00D33C58" w:rsidRPr="00426E00">
        <w:rPr>
          <w:rFonts w:ascii="Times New Roman" w:hAnsi="Times New Roman" w:cs="Times New Roman"/>
          <w:sz w:val="24"/>
          <w:szCs w:val="24"/>
        </w:rPr>
        <w:t>needs,</w:t>
      </w:r>
      <w:r w:rsidRPr="00426E00">
        <w:rPr>
          <w:rFonts w:ascii="Times New Roman" w:hAnsi="Times New Roman" w:cs="Times New Roman"/>
          <w:sz w:val="24"/>
          <w:szCs w:val="24"/>
        </w:rPr>
        <w:t xml:space="preserve"> and expectations one will company has.</w:t>
      </w:r>
    </w:p>
    <w:p w14:paraId="34D98903" w14:textId="0956615F" w:rsidR="00E40F05" w:rsidRDefault="00426E00" w:rsidP="00426E00">
      <w:pPr>
        <w:rPr>
          <w:rFonts w:ascii="Times New Roman" w:hAnsi="Times New Roman" w:cs="Times New Roman"/>
          <w:sz w:val="24"/>
          <w:szCs w:val="24"/>
        </w:rPr>
      </w:pPr>
      <w:r w:rsidRPr="00426E00">
        <w:rPr>
          <w:rFonts w:ascii="Times New Roman" w:hAnsi="Times New Roman" w:cs="Times New Roman"/>
          <w:sz w:val="24"/>
          <w:szCs w:val="24"/>
        </w:rPr>
        <w:t xml:space="preserve">The human equivalent to this method is a flexible personal budget. One will should then draw on one will financial, revenue, desires, and expenditures to build a personal budget. One will then adapt it depending on how the expenditure changes over the year. Generally, the budget is better managed weekly, because that is how the largest number of billing periods run. More effort than a set budget is needed in a flexible budget, but this is worth it in the longer term. One will can change one will expense to a flexible budget in the case of a seller or one will can get some spare money for a bit more fun. More specifically, from month to month the expenditure will not be the same. The chances are that one </w:t>
      </w:r>
      <w:r w:rsidR="00DC0476" w:rsidRPr="00426E00">
        <w:rPr>
          <w:rFonts w:ascii="Times New Roman" w:hAnsi="Times New Roman" w:cs="Times New Roman"/>
          <w:sz w:val="24"/>
          <w:szCs w:val="24"/>
        </w:rPr>
        <w:t>will not</w:t>
      </w:r>
      <w:r w:rsidRPr="00426E00">
        <w:rPr>
          <w:rFonts w:ascii="Times New Roman" w:hAnsi="Times New Roman" w:cs="Times New Roman"/>
          <w:sz w:val="24"/>
          <w:szCs w:val="24"/>
        </w:rPr>
        <w:t xml:space="preserve"> need another in October if one will buy a new pair of jeans in September. Not enough people purchase a phone in a row for two months</w:t>
      </w:r>
      <w:r w:rsidR="00593D73">
        <w:rPr>
          <w:rFonts w:ascii="Times New Roman" w:hAnsi="Times New Roman" w:cs="Times New Roman"/>
          <w:sz w:val="24"/>
          <w:szCs w:val="24"/>
        </w:rPr>
        <w:t>.</w:t>
      </w:r>
    </w:p>
    <w:p w14:paraId="51E22D23" w14:textId="500E4130" w:rsidR="003D356F" w:rsidRDefault="003D356F" w:rsidP="00426E00">
      <w:pPr>
        <w:rPr>
          <w:rFonts w:ascii="Times New Roman" w:hAnsi="Times New Roman" w:cs="Times New Roman"/>
          <w:sz w:val="24"/>
          <w:szCs w:val="24"/>
        </w:rPr>
      </w:pPr>
    </w:p>
    <w:p w14:paraId="4DE7B7A3" w14:textId="4D7CC2F4" w:rsidR="009E4239" w:rsidRDefault="009E4239" w:rsidP="00426E00">
      <w:pPr>
        <w:rPr>
          <w:rFonts w:ascii="Times New Roman" w:hAnsi="Times New Roman" w:cs="Times New Roman"/>
          <w:sz w:val="24"/>
          <w:szCs w:val="24"/>
        </w:rPr>
      </w:pPr>
    </w:p>
    <w:p w14:paraId="464FE335" w14:textId="01CC368F" w:rsidR="009E4239" w:rsidRDefault="009E4239" w:rsidP="00426E00">
      <w:pPr>
        <w:rPr>
          <w:rFonts w:ascii="Times New Roman" w:hAnsi="Times New Roman" w:cs="Times New Roman"/>
          <w:sz w:val="24"/>
          <w:szCs w:val="24"/>
        </w:rPr>
      </w:pPr>
    </w:p>
    <w:p w14:paraId="1255B84F" w14:textId="7D8C768E" w:rsidR="009E4239" w:rsidRDefault="009E4239" w:rsidP="00426E00">
      <w:pPr>
        <w:rPr>
          <w:rFonts w:ascii="Times New Roman" w:hAnsi="Times New Roman" w:cs="Times New Roman"/>
          <w:sz w:val="24"/>
          <w:szCs w:val="24"/>
        </w:rPr>
      </w:pPr>
    </w:p>
    <w:p w14:paraId="10AD1DD9" w14:textId="5C5ED5D6" w:rsidR="009E4239" w:rsidRDefault="009E4239" w:rsidP="00426E00">
      <w:pPr>
        <w:rPr>
          <w:rFonts w:ascii="Times New Roman" w:hAnsi="Times New Roman" w:cs="Times New Roman"/>
          <w:sz w:val="24"/>
          <w:szCs w:val="24"/>
        </w:rPr>
      </w:pPr>
    </w:p>
    <w:p w14:paraId="3D3E61F0" w14:textId="1D3FFCF2" w:rsidR="009E4239" w:rsidRDefault="009E4239" w:rsidP="00426E00">
      <w:pPr>
        <w:rPr>
          <w:rFonts w:ascii="Times New Roman" w:hAnsi="Times New Roman" w:cs="Times New Roman"/>
          <w:sz w:val="24"/>
          <w:szCs w:val="24"/>
        </w:rPr>
      </w:pPr>
    </w:p>
    <w:p w14:paraId="3AD791B4" w14:textId="77777777" w:rsidR="009E4239" w:rsidRDefault="009E4239" w:rsidP="00426E00">
      <w:pPr>
        <w:rPr>
          <w:rFonts w:ascii="Times New Roman" w:hAnsi="Times New Roman" w:cs="Times New Roman"/>
          <w:sz w:val="24"/>
          <w:szCs w:val="24"/>
        </w:rPr>
      </w:pPr>
    </w:p>
    <w:tbl>
      <w:tblPr>
        <w:tblStyle w:val="TableGrid"/>
        <w:tblW w:w="10490" w:type="dxa"/>
        <w:tblInd w:w="-856" w:type="dxa"/>
        <w:tblLook w:val="04A0" w:firstRow="1" w:lastRow="0" w:firstColumn="1" w:lastColumn="0" w:noHBand="0" w:noVBand="1"/>
      </w:tblPr>
      <w:tblGrid>
        <w:gridCol w:w="1818"/>
        <w:gridCol w:w="1227"/>
        <w:gridCol w:w="1176"/>
        <w:gridCol w:w="1250"/>
        <w:gridCol w:w="755"/>
        <w:gridCol w:w="1176"/>
        <w:gridCol w:w="1161"/>
        <w:gridCol w:w="751"/>
        <w:gridCol w:w="1176"/>
      </w:tblGrid>
      <w:tr w:rsidR="004E49AC" w14:paraId="429FB9C5" w14:textId="77777777" w:rsidTr="00DE0D97">
        <w:tc>
          <w:tcPr>
            <w:tcW w:w="1818" w:type="dxa"/>
          </w:tcPr>
          <w:p w14:paraId="6E3AB2A6" w14:textId="2A2969A4" w:rsidR="000C2018" w:rsidRPr="00314FD2" w:rsidRDefault="00EA1731" w:rsidP="00426E00">
            <w:pPr>
              <w:rPr>
                <w:rFonts w:ascii="Times New Roman" w:hAnsi="Times New Roman" w:cs="Times New Roman"/>
                <w:sz w:val="20"/>
                <w:szCs w:val="20"/>
              </w:rPr>
            </w:pPr>
            <w:r w:rsidRPr="00314FD2">
              <w:rPr>
                <w:rFonts w:ascii="Times New Roman" w:hAnsi="Times New Roman" w:cs="Times New Roman"/>
                <w:sz w:val="20"/>
                <w:szCs w:val="20"/>
              </w:rPr>
              <w:t xml:space="preserve"> </w:t>
            </w:r>
          </w:p>
        </w:tc>
        <w:tc>
          <w:tcPr>
            <w:tcW w:w="1227" w:type="dxa"/>
          </w:tcPr>
          <w:p w14:paraId="5CE4815D" w14:textId="191B0BC2" w:rsidR="000C2018" w:rsidRPr="00314FD2" w:rsidRDefault="000C2018" w:rsidP="00426E00">
            <w:pPr>
              <w:rPr>
                <w:rFonts w:ascii="Times New Roman" w:hAnsi="Times New Roman" w:cs="Times New Roman"/>
                <w:sz w:val="20"/>
                <w:szCs w:val="20"/>
              </w:rPr>
            </w:pPr>
            <w:r w:rsidRPr="00314FD2">
              <w:rPr>
                <w:rFonts w:ascii="Times New Roman" w:hAnsi="Times New Roman" w:cs="Times New Roman"/>
                <w:sz w:val="20"/>
                <w:szCs w:val="20"/>
              </w:rPr>
              <w:t>ORIGINAL BUDGET</w:t>
            </w:r>
          </w:p>
        </w:tc>
        <w:tc>
          <w:tcPr>
            <w:tcW w:w="1176" w:type="dxa"/>
          </w:tcPr>
          <w:p w14:paraId="4543BEC0" w14:textId="526B3FFF" w:rsidR="000C2018" w:rsidRPr="00314FD2" w:rsidRDefault="000C2018" w:rsidP="00426E00">
            <w:pPr>
              <w:rPr>
                <w:rFonts w:ascii="Times New Roman" w:hAnsi="Times New Roman" w:cs="Times New Roman"/>
                <w:sz w:val="20"/>
                <w:szCs w:val="20"/>
              </w:rPr>
            </w:pPr>
            <w:r w:rsidRPr="00314FD2">
              <w:rPr>
                <w:rFonts w:ascii="Times New Roman" w:hAnsi="Times New Roman" w:cs="Times New Roman"/>
                <w:sz w:val="20"/>
                <w:szCs w:val="20"/>
              </w:rPr>
              <w:t>ACTUAL BUDGET</w:t>
            </w:r>
          </w:p>
        </w:tc>
        <w:tc>
          <w:tcPr>
            <w:tcW w:w="1250" w:type="dxa"/>
          </w:tcPr>
          <w:p w14:paraId="52F9B027" w14:textId="087C4249" w:rsidR="000C2018" w:rsidRPr="00314FD2" w:rsidRDefault="000C2018" w:rsidP="00426E00">
            <w:pPr>
              <w:rPr>
                <w:rFonts w:ascii="Times New Roman" w:hAnsi="Times New Roman" w:cs="Times New Roman"/>
                <w:sz w:val="20"/>
                <w:szCs w:val="20"/>
              </w:rPr>
            </w:pPr>
            <w:r w:rsidRPr="00314FD2">
              <w:rPr>
                <w:rFonts w:ascii="Times New Roman" w:hAnsi="Times New Roman" w:cs="Times New Roman"/>
                <w:sz w:val="20"/>
                <w:szCs w:val="20"/>
              </w:rPr>
              <w:t>VARIANCE</w:t>
            </w:r>
          </w:p>
        </w:tc>
        <w:tc>
          <w:tcPr>
            <w:tcW w:w="755" w:type="dxa"/>
          </w:tcPr>
          <w:p w14:paraId="4FE7B14B" w14:textId="4E9A3B91" w:rsidR="000C2018" w:rsidRPr="00314FD2" w:rsidRDefault="000C2018" w:rsidP="00426E00">
            <w:pPr>
              <w:rPr>
                <w:rFonts w:ascii="Times New Roman" w:hAnsi="Times New Roman" w:cs="Times New Roman"/>
                <w:sz w:val="20"/>
                <w:szCs w:val="20"/>
              </w:rPr>
            </w:pPr>
            <w:r w:rsidRPr="00314FD2">
              <w:rPr>
                <w:rFonts w:ascii="Times New Roman" w:hAnsi="Times New Roman" w:cs="Times New Roman"/>
                <w:sz w:val="20"/>
                <w:szCs w:val="20"/>
              </w:rPr>
              <w:t>F/U/N</w:t>
            </w:r>
          </w:p>
        </w:tc>
        <w:tc>
          <w:tcPr>
            <w:tcW w:w="1176" w:type="dxa"/>
          </w:tcPr>
          <w:p w14:paraId="06895E05" w14:textId="08C013A9" w:rsidR="000C2018" w:rsidRPr="00314FD2" w:rsidRDefault="000C2018" w:rsidP="00426E00">
            <w:pPr>
              <w:rPr>
                <w:rFonts w:ascii="Times New Roman" w:hAnsi="Times New Roman" w:cs="Times New Roman"/>
                <w:sz w:val="20"/>
                <w:szCs w:val="20"/>
              </w:rPr>
            </w:pPr>
            <w:r w:rsidRPr="00314FD2">
              <w:rPr>
                <w:rFonts w:ascii="Times New Roman" w:hAnsi="Times New Roman" w:cs="Times New Roman"/>
                <w:sz w:val="20"/>
                <w:szCs w:val="20"/>
              </w:rPr>
              <w:t>FLEXIBLE BUDGET</w:t>
            </w:r>
          </w:p>
        </w:tc>
        <w:tc>
          <w:tcPr>
            <w:tcW w:w="1161" w:type="dxa"/>
          </w:tcPr>
          <w:p w14:paraId="37C5C42E" w14:textId="01EAB209" w:rsidR="000C2018" w:rsidRPr="00314FD2" w:rsidRDefault="000C2018" w:rsidP="00426E00">
            <w:pPr>
              <w:rPr>
                <w:rFonts w:ascii="Times New Roman" w:hAnsi="Times New Roman" w:cs="Times New Roman"/>
                <w:sz w:val="20"/>
                <w:szCs w:val="20"/>
              </w:rPr>
            </w:pPr>
            <w:r w:rsidRPr="00314FD2">
              <w:rPr>
                <w:rFonts w:ascii="Times New Roman" w:hAnsi="Times New Roman" w:cs="Times New Roman"/>
                <w:sz w:val="20"/>
                <w:szCs w:val="20"/>
              </w:rPr>
              <w:t>ACTIVITY</w:t>
            </w:r>
          </w:p>
        </w:tc>
        <w:tc>
          <w:tcPr>
            <w:tcW w:w="751" w:type="dxa"/>
          </w:tcPr>
          <w:p w14:paraId="5EE89C23" w14:textId="1EF1D4AF" w:rsidR="000C2018" w:rsidRPr="00314FD2" w:rsidRDefault="000C2018" w:rsidP="00426E00">
            <w:pPr>
              <w:rPr>
                <w:rFonts w:ascii="Times New Roman" w:hAnsi="Times New Roman" w:cs="Times New Roman"/>
                <w:sz w:val="20"/>
                <w:szCs w:val="20"/>
              </w:rPr>
            </w:pPr>
            <w:r w:rsidRPr="00314FD2">
              <w:rPr>
                <w:rFonts w:ascii="Times New Roman" w:hAnsi="Times New Roman" w:cs="Times New Roman"/>
                <w:sz w:val="20"/>
                <w:szCs w:val="20"/>
              </w:rPr>
              <w:t>F/U/</w:t>
            </w:r>
            <w:r w:rsidR="00D74516" w:rsidRPr="00314FD2">
              <w:rPr>
                <w:rFonts w:ascii="Times New Roman" w:hAnsi="Times New Roman" w:cs="Times New Roman"/>
                <w:sz w:val="20"/>
                <w:szCs w:val="20"/>
              </w:rPr>
              <w:t>N</w:t>
            </w:r>
          </w:p>
        </w:tc>
        <w:tc>
          <w:tcPr>
            <w:tcW w:w="1176" w:type="dxa"/>
          </w:tcPr>
          <w:p w14:paraId="1CBADF02" w14:textId="34C1C079" w:rsidR="000C2018" w:rsidRPr="00314FD2" w:rsidRDefault="00D74516" w:rsidP="00426E00">
            <w:pPr>
              <w:rPr>
                <w:rFonts w:ascii="Times New Roman" w:hAnsi="Times New Roman" w:cs="Times New Roman"/>
                <w:sz w:val="20"/>
                <w:szCs w:val="20"/>
              </w:rPr>
            </w:pPr>
            <w:r w:rsidRPr="00314FD2">
              <w:rPr>
                <w:rFonts w:ascii="Times New Roman" w:hAnsi="Times New Roman" w:cs="Times New Roman"/>
                <w:sz w:val="20"/>
                <w:szCs w:val="20"/>
              </w:rPr>
              <w:t>STATIC BUDGET</w:t>
            </w:r>
          </w:p>
        </w:tc>
      </w:tr>
      <w:tr w:rsidR="004E49AC" w14:paraId="0F93A6A4" w14:textId="77777777" w:rsidTr="00DE0D97">
        <w:tc>
          <w:tcPr>
            <w:tcW w:w="1818" w:type="dxa"/>
          </w:tcPr>
          <w:p w14:paraId="04A699F4" w14:textId="6BB2D77E" w:rsidR="000C2018" w:rsidRPr="00314FD2" w:rsidRDefault="000C2018" w:rsidP="00426E00">
            <w:pPr>
              <w:rPr>
                <w:rFonts w:ascii="Times New Roman" w:hAnsi="Times New Roman" w:cs="Times New Roman"/>
                <w:sz w:val="20"/>
                <w:szCs w:val="20"/>
              </w:rPr>
            </w:pPr>
            <w:r w:rsidRPr="00314FD2">
              <w:rPr>
                <w:rFonts w:ascii="Times New Roman" w:hAnsi="Times New Roman" w:cs="Times New Roman"/>
                <w:sz w:val="20"/>
                <w:szCs w:val="20"/>
              </w:rPr>
              <w:t>SALE VOLUME (UNITS)</w:t>
            </w:r>
          </w:p>
        </w:tc>
        <w:tc>
          <w:tcPr>
            <w:tcW w:w="1227" w:type="dxa"/>
          </w:tcPr>
          <w:p w14:paraId="066CE1E3" w14:textId="20EF2F5D" w:rsidR="000C2018" w:rsidRPr="00314FD2" w:rsidRDefault="003C6083" w:rsidP="00426E00">
            <w:pPr>
              <w:rPr>
                <w:rFonts w:ascii="Times New Roman" w:hAnsi="Times New Roman" w:cs="Times New Roman"/>
                <w:sz w:val="20"/>
                <w:szCs w:val="20"/>
              </w:rPr>
            </w:pPr>
            <w:r w:rsidRPr="00314FD2">
              <w:rPr>
                <w:rFonts w:ascii="Times New Roman" w:hAnsi="Times New Roman" w:cs="Times New Roman"/>
                <w:sz w:val="20"/>
                <w:szCs w:val="20"/>
              </w:rPr>
              <w:t>100000</w:t>
            </w:r>
          </w:p>
        </w:tc>
        <w:tc>
          <w:tcPr>
            <w:tcW w:w="1176" w:type="dxa"/>
          </w:tcPr>
          <w:p w14:paraId="1A227671" w14:textId="1A26D320" w:rsidR="000C2018" w:rsidRPr="00314FD2" w:rsidRDefault="00153035" w:rsidP="00426E00">
            <w:pPr>
              <w:rPr>
                <w:rFonts w:ascii="Times New Roman" w:hAnsi="Times New Roman" w:cs="Times New Roman"/>
                <w:sz w:val="20"/>
                <w:szCs w:val="20"/>
              </w:rPr>
            </w:pPr>
            <w:r w:rsidRPr="00314FD2">
              <w:rPr>
                <w:rFonts w:ascii="Times New Roman" w:hAnsi="Times New Roman" w:cs="Times New Roman"/>
                <w:sz w:val="20"/>
                <w:szCs w:val="20"/>
              </w:rPr>
              <w:t>80.000</w:t>
            </w:r>
          </w:p>
        </w:tc>
        <w:tc>
          <w:tcPr>
            <w:tcW w:w="1250" w:type="dxa"/>
          </w:tcPr>
          <w:p w14:paraId="372690A3" w14:textId="77777777" w:rsidR="000C2018" w:rsidRPr="00314FD2" w:rsidRDefault="000C2018" w:rsidP="00426E00">
            <w:pPr>
              <w:rPr>
                <w:rFonts w:ascii="Times New Roman" w:hAnsi="Times New Roman" w:cs="Times New Roman"/>
                <w:sz w:val="20"/>
                <w:szCs w:val="20"/>
              </w:rPr>
            </w:pPr>
          </w:p>
        </w:tc>
        <w:tc>
          <w:tcPr>
            <w:tcW w:w="755" w:type="dxa"/>
          </w:tcPr>
          <w:p w14:paraId="5D8790E9" w14:textId="77777777" w:rsidR="000C2018" w:rsidRPr="00314FD2" w:rsidRDefault="000C2018" w:rsidP="00426E00">
            <w:pPr>
              <w:rPr>
                <w:rFonts w:ascii="Times New Roman" w:hAnsi="Times New Roman" w:cs="Times New Roman"/>
                <w:sz w:val="20"/>
                <w:szCs w:val="20"/>
              </w:rPr>
            </w:pPr>
          </w:p>
        </w:tc>
        <w:tc>
          <w:tcPr>
            <w:tcW w:w="1176" w:type="dxa"/>
          </w:tcPr>
          <w:p w14:paraId="34CF105D" w14:textId="5A0BF7D9" w:rsidR="000C2018" w:rsidRPr="00314FD2" w:rsidRDefault="00B70337" w:rsidP="00426E00">
            <w:pPr>
              <w:rPr>
                <w:rFonts w:ascii="Times New Roman" w:hAnsi="Times New Roman" w:cs="Times New Roman"/>
                <w:sz w:val="20"/>
                <w:szCs w:val="20"/>
              </w:rPr>
            </w:pPr>
            <w:r w:rsidRPr="00314FD2">
              <w:rPr>
                <w:rFonts w:ascii="Times New Roman" w:hAnsi="Times New Roman" w:cs="Times New Roman"/>
                <w:sz w:val="20"/>
                <w:szCs w:val="20"/>
              </w:rPr>
              <w:t>80.000</w:t>
            </w:r>
          </w:p>
        </w:tc>
        <w:tc>
          <w:tcPr>
            <w:tcW w:w="1161" w:type="dxa"/>
          </w:tcPr>
          <w:p w14:paraId="4692748E" w14:textId="70D7EEBC" w:rsidR="000C2018" w:rsidRPr="00314FD2" w:rsidRDefault="00273666" w:rsidP="00426E00">
            <w:pPr>
              <w:rPr>
                <w:rFonts w:ascii="Times New Roman" w:hAnsi="Times New Roman" w:cs="Times New Roman"/>
                <w:sz w:val="20"/>
                <w:szCs w:val="20"/>
              </w:rPr>
            </w:pPr>
            <w:r w:rsidRPr="00314FD2">
              <w:rPr>
                <w:rFonts w:ascii="Times New Roman" w:hAnsi="Times New Roman" w:cs="Times New Roman"/>
                <w:sz w:val="20"/>
                <w:szCs w:val="20"/>
              </w:rPr>
              <w:t>20.000</w:t>
            </w:r>
          </w:p>
        </w:tc>
        <w:tc>
          <w:tcPr>
            <w:tcW w:w="751" w:type="dxa"/>
          </w:tcPr>
          <w:p w14:paraId="06B391D6" w14:textId="18E53154" w:rsidR="000C2018" w:rsidRPr="00314FD2" w:rsidRDefault="00BB0A32" w:rsidP="00426E00">
            <w:pPr>
              <w:rPr>
                <w:rFonts w:ascii="Times New Roman" w:hAnsi="Times New Roman" w:cs="Times New Roman"/>
                <w:sz w:val="20"/>
                <w:szCs w:val="20"/>
              </w:rPr>
            </w:pPr>
            <w:r w:rsidRPr="00314FD2">
              <w:rPr>
                <w:rFonts w:ascii="Times New Roman" w:hAnsi="Times New Roman" w:cs="Times New Roman"/>
                <w:sz w:val="20"/>
                <w:szCs w:val="20"/>
              </w:rPr>
              <w:t>U</w:t>
            </w:r>
          </w:p>
        </w:tc>
        <w:tc>
          <w:tcPr>
            <w:tcW w:w="1176" w:type="dxa"/>
          </w:tcPr>
          <w:p w14:paraId="31EE6E3F" w14:textId="39617235" w:rsidR="000C2018" w:rsidRPr="00314FD2" w:rsidRDefault="00744CF9" w:rsidP="00426E00">
            <w:pPr>
              <w:rPr>
                <w:rFonts w:ascii="Times New Roman" w:hAnsi="Times New Roman" w:cs="Times New Roman"/>
                <w:sz w:val="20"/>
                <w:szCs w:val="20"/>
              </w:rPr>
            </w:pPr>
            <w:r w:rsidRPr="00314FD2">
              <w:rPr>
                <w:rFonts w:ascii="Times New Roman" w:hAnsi="Times New Roman" w:cs="Times New Roman"/>
                <w:sz w:val="20"/>
                <w:szCs w:val="20"/>
              </w:rPr>
              <w:t>100.000</w:t>
            </w:r>
          </w:p>
        </w:tc>
      </w:tr>
      <w:tr w:rsidR="004E49AC" w14:paraId="73015223" w14:textId="77777777" w:rsidTr="00DE0D97">
        <w:tc>
          <w:tcPr>
            <w:tcW w:w="1818" w:type="dxa"/>
          </w:tcPr>
          <w:p w14:paraId="2E6C9BF3" w14:textId="2475947D" w:rsidR="000C2018" w:rsidRPr="00314FD2" w:rsidRDefault="000C2018" w:rsidP="00426E00">
            <w:pPr>
              <w:rPr>
                <w:rFonts w:ascii="Times New Roman" w:hAnsi="Times New Roman" w:cs="Times New Roman"/>
                <w:sz w:val="20"/>
                <w:szCs w:val="20"/>
              </w:rPr>
            </w:pPr>
            <w:r w:rsidRPr="00314FD2">
              <w:rPr>
                <w:rFonts w:ascii="Times New Roman" w:hAnsi="Times New Roman" w:cs="Times New Roman"/>
                <w:sz w:val="20"/>
                <w:szCs w:val="20"/>
              </w:rPr>
              <w:t>SELLING PRICE</w:t>
            </w:r>
          </w:p>
        </w:tc>
        <w:tc>
          <w:tcPr>
            <w:tcW w:w="1227" w:type="dxa"/>
          </w:tcPr>
          <w:p w14:paraId="17A77FDD" w14:textId="6E043103" w:rsidR="000C2018" w:rsidRPr="00314FD2" w:rsidRDefault="003C6083" w:rsidP="00426E00">
            <w:pPr>
              <w:rPr>
                <w:rFonts w:ascii="Times New Roman" w:hAnsi="Times New Roman" w:cs="Times New Roman"/>
                <w:sz w:val="20"/>
                <w:szCs w:val="20"/>
              </w:rPr>
            </w:pPr>
            <w:r w:rsidRPr="00314FD2">
              <w:rPr>
                <w:rFonts w:ascii="Times New Roman" w:hAnsi="Times New Roman" w:cs="Times New Roman"/>
                <w:sz w:val="20"/>
                <w:szCs w:val="20"/>
              </w:rPr>
              <w:t>25</w:t>
            </w:r>
          </w:p>
        </w:tc>
        <w:tc>
          <w:tcPr>
            <w:tcW w:w="1176" w:type="dxa"/>
          </w:tcPr>
          <w:p w14:paraId="0FE0F8CF" w14:textId="28072AF0" w:rsidR="000C2018" w:rsidRPr="00314FD2" w:rsidRDefault="00153035" w:rsidP="00426E00">
            <w:pPr>
              <w:rPr>
                <w:rFonts w:ascii="Times New Roman" w:hAnsi="Times New Roman" w:cs="Times New Roman"/>
                <w:sz w:val="20"/>
                <w:szCs w:val="20"/>
              </w:rPr>
            </w:pPr>
            <w:r w:rsidRPr="00314FD2">
              <w:rPr>
                <w:rFonts w:ascii="Times New Roman" w:hAnsi="Times New Roman" w:cs="Times New Roman"/>
                <w:sz w:val="20"/>
                <w:szCs w:val="20"/>
              </w:rPr>
              <w:t>20</w:t>
            </w:r>
          </w:p>
        </w:tc>
        <w:tc>
          <w:tcPr>
            <w:tcW w:w="1250" w:type="dxa"/>
          </w:tcPr>
          <w:p w14:paraId="44B5E787" w14:textId="77777777" w:rsidR="000C2018" w:rsidRPr="00314FD2" w:rsidRDefault="000C2018" w:rsidP="00426E00">
            <w:pPr>
              <w:rPr>
                <w:rFonts w:ascii="Times New Roman" w:hAnsi="Times New Roman" w:cs="Times New Roman"/>
                <w:sz w:val="20"/>
                <w:szCs w:val="20"/>
              </w:rPr>
            </w:pPr>
          </w:p>
        </w:tc>
        <w:tc>
          <w:tcPr>
            <w:tcW w:w="755" w:type="dxa"/>
          </w:tcPr>
          <w:p w14:paraId="11800714" w14:textId="77777777" w:rsidR="000C2018" w:rsidRPr="00314FD2" w:rsidRDefault="000C2018" w:rsidP="00426E00">
            <w:pPr>
              <w:rPr>
                <w:rFonts w:ascii="Times New Roman" w:hAnsi="Times New Roman" w:cs="Times New Roman"/>
                <w:sz w:val="20"/>
                <w:szCs w:val="20"/>
              </w:rPr>
            </w:pPr>
          </w:p>
        </w:tc>
        <w:tc>
          <w:tcPr>
            <w:tcW w:w="1176" w:type="dxa"/>
          </w:tcPr>
          <w:p w14:paraId="779C465B" w14:textId="68589470" w:rsidR="000C2018" w:rsidRPr="00314FD2" w:rsidRDefault="009E0DCA" w:rsidP="00426E00">
            <w:pPr>
              <w:rPr>
                <w:rFonts w:ascii="Times New Roman" w:hAnsi="Times New Roman" w:cs="Times New Roman"/>
                <w:sz w:val="20"/>
                <w:szCs w:val="20"/>
              </w:rPr>
            </w:pPr>
            <w:r w:rsidRPr="00314FD2">
              <w:rPr>
                <w:rFonts w:ascii="Times New Roman" w:hAnsi="Times New Roman" w:cs="Times New Roman"/>
                <w:sz w:val="20"/>
                <w:szCs w:val="20"/>
              </w:rPr>
              <w:t>2.000.000</w:t>
            </w:r>
          </w:p>
        </w:tc>
        <w:tc>
          <w:tcPr>
            <w:tcW w:w="1161" w:type="dxa"/>
          </w:tcPr>
          <w:p w14:paraId="45686E53" w14:textId="76E9EA7B" w:rsidR="000C2018" w:rsidRPr="00314FD2" w:rsidRDefault="00273666" w:rsidP="00426E00">
            <w:pPr>
              <w:rPr>
                <w:rFonts w:ascii="Times New Roman" w:hAnsi="Times New Roman" w:cs="Times New Roman"/>
                <w:sz w:val="20"/>
                <w:szCs w:val="20"/>
              </w:rPr>
            </w:pPr>
            <w:r w:rsidRPr="00314FD2">
              <w:rPr>
                <w:rFonts w:ascii="Times New Roman" w:hAnsi="Times New Roman" w:cs="Times New Roman"/>
                <w:sz w:val="20"/>
                <w:szCs w:val="20"/>
              </w:rPr>
              <w:t>500.000</w:t>
            </w:r>
          </w:p>
        </w:tc>
        <w:tc>
          <w:tcPr>
            <w:tcW w:w="751" w:type="dxa"/>
          </w:tcPr>
          <w:p w14:paraId="414404D3" w14:textId="2BA22D52" w:rsidR="000C2018" w:rsidRPr="00314FD2" w:rsidRDefault="00BB0A32" w:rsidP="00426E00">
            <w:pPr>
              <w:rPr>
                <w:rFonts w:ascii="Times New Roman" w:hAnsi="Times New Roman" w:cs="Times New Roman"/>
                <w:sz w:val="20"/>
                <w:szCs w:val="20"/>
              </w:rPr>
            </w:pPr>
            <w:r w:rsidRPr="00314FD2">
              <w:rPr>
                <w:rFonts w:ascii="Times New Roman" w:hAnsi="Times New Roman" w:cs="Times New Roman"/>
                <w:sz w:val="20"/>
                <w:szCs w:val="20"/>
              </w:rPr>
              <w:t>U</w:t>
            </w:r>
          </w:p>
        </w:tc>
        <w:tc>
          <w:tcPr>
            <w:tcW w:w="1176" w:type="dxa"/>
          </w:tcPr>
          <w:p w14:paraId="6979DE8D" w14:textId="473A0B50" w:rsidR="000C2018" w:rsidRPr="00314FD2" w:rsidRDefault="00744CF9" w:rsidP="00426E00">
            <w:pPr>
              <w:rPr>
                <w:rFonts w:ascii="Times New Roman" w:hAnsi="Times New Roman" w:cs="Times New Roman"/>
                <w:sz w:val="20"/>
                <w:szCs w:val="20"/>
              </w:rPr>
            </w:pPr>
            <w:r w:rsidRPr="00314FD2">
              <w:rPr>
                <w:rFonts w:ascii="Times New Roman" w:hAnsi="Times New Roman" w:cs="Times New Roman"/>
                <w:sz w:val="20"/>
                <w:szCs w:val="20"/>
              </w:rPr>
              <w:t>2.500.000</w:t>
            </w:r>
          </w:p>
        </w:tc>
      </w:tr>
      <w:tr w:rsidR="004E49AC" w14:paraId="11031DCD" w14:textId="77777777" w:rsidTr="00DE0D97">
        <w:tc>
          <w:tcPr>
            <w:tcW w:w="1818" w:type="dxa"/>
          </w:tcPr>
          <w:p w14:paraId="14B90459" w14:textId="6C9E7A6A" w:rsidR="000C2018" w:rsidRPr="00314FD2" w:rsidRDefault="000C2018" w:rsidP="00426E00">
            <w:pPr>
              <w:rPr>
                <w:rFonts w:ascii="Times New Roman" w:hAnsi="Times New Roman" w:cs="Times New Roman"/>
                <w:sz w:val="20"/>
                <w:szCs w:val="20"/>
              </w:rPr>
            </w:pPr>
            <w:r w:rsidRPr="00314FD2">
              <w:rPr>
                <w:rFonts w:ascii="Times New Roman" w:hAnsi="Times New Roman" w:cs="Times New Roman"/>
                <w:sz w:val="20"/>
                <w:szCs w:val="20"/>
              </w:rPr>
              <w:t>SALE REVENUE</w:t>
            </w:r>
          </w:p>
        </w:tc>
        <w:tc>
          <w:tcPr>
            <w:tcW w:w="1227" w:type="dxa"/>
          </w:tcPr>
          <w:p w14:paraId="18E89916" w14:textId="32179C46" w:rsidR="000C2018" w:rsidRPr="00314FD2" w:rsidRDefault="00E647EC" w:rsidP="00426E00">
            <w:pPr>
              <w:rPr>
                <w:rFonts w:ascii="Times New Roman" w:hAnsi="Times New Roman" w:cs="Times New Roman"/>
                <w:sz w:val="20"/>
                <w:szCs w:val="20"/>
              </w:rPr>
            </w:pPr>
            <w:r w:rsidRPr="00314FD2">
              <w:rPr>
                <w:rFonts w:ascii="Times New Roman" w:hAnsi="Times New Roman" w:cs="Times New Roman"/>
                <w:sz w:val="20"/>
                <w:szCs w:val="20"/>
              </w:rPr>
              <w:t>2</w:t>
            </w:r>
            <w:r w:rsidR="00C3545C" w:rsidRPr="00314FD2">
              <w:rPr>
                <w:rFonts w:ascii="Times New Roman" w:hAnsi="Times New Roman" w:cs="Times New Roman"/>
                <w:sz w:val="20"/>
                <w:szCs w:val="20"/>
              </w:rPr>
              <w:t>.</w:t>
            </w:r>
            <w:r w:rsidRPr="00314FD2">
              <w:rPr>
                <w:rFonts w:ascii="Times New Roman" w:hAnsi="Times New Roman" w:cs="Times New Roman"/>
                <w:sz w:val="20"/>
                <w:szCs w:val="20"/>
              </w:rPr>
              <w:t>500</w:t>
            </w:r>
            <w:r w:rsidR="00C3545C" w:rsidRPr="00314FD2">
              <w:rPr>
                <w:rFonts w:ascii="Times New Roman" w:hAnsi="Times New Roman" w:cs="Times New Roman"/>
                <w:sz w:val="20"/>
                <w:szCs w:val="20"/>
              </w:rPr>
              <w:t>.</w:t>
            </w:r>
            <w:r w:rsidRPr="00314FD2">
              <w:rPr>
                <w:rFonts w:ascii="Times New Roman" w:hAnsi="Times New Roman" w:cs="Times New Roman"/>
                <w:sz w:val="20"/>
                <w:szCs w:val="20"/>
              </w:rPr>
              <w:t>000</w:t>
            </w:r>
          </w:p>
        </w:tc>
        <w:tc>
          <w:tcPr>
            <w:tcW w:w="1176" w:type="dxa"/>
          </w:tcPr>
          <w:p w14:paraId="2E4590CC" w14:textId="7044BD6D" w:rsidR="000C2018" w:rsidRPr="00314FD2" w:rsidRDefault="0049683B" w:rsidP="00426E00">
            <w:pPr>
              <w:rPr>
                <w:rFonts w:ascii="Times New Roman" w:hAnsi="Times New Roman" w:cs="Times New Roman"/>
                <w:sz w:val="20"/>
                <w:szCs w:val="20"/>
              </w:rPr>
            </w:pPr>
            <w:r w:rsidRPr="00314FD2">
              <w:rPr>
                <w:rFonts w:ascii="Times New Roman" w:hAnsi="Times New Roman" w:cs="Times New Roman"/>
                <w:sz w:val="20"/>
                <w:szCs w:val="20"/>
              </w:rPr>
              <w:t>1.600.000</w:t>
            </w:r>
          </w:p>
        </w:tc>
        <w:tc>
          <w:tcPr>
            <w:tcW w:w="1250" w:type="dxa"/>
          </w:tcPr>
          <w:p w14:paraId="3DD0B79A" w14:textId="676B4372" w:rsidR="000C2018" w:rsidRPr="00314FD2" w:rsidRDefault="001E6B28" w:rsidP="00426E00">
            <w:pPr>
              <w:rPr>
                <w:rFonts w:ascii="Times New Roman" w:hAnsi="Times New Roman" w:cs="Times New Roman"/>
                <w:sz w:val="20"/>
                <w:szCs w:val="20"/>
              </w:rPr>
            </w:pPr>
            <w:r w:rsidRPr="00314FD2">
              <w:rPr>
                <w:rFonts w:ascii="Times New Roman" w:hAnsi="Times New Roman" w:cs="Times New Roman"/>
                <w:sz w:val="20"/>
                <w:szCs w:val="20"/>
              </w:rPr>
              <w:t>4.100.000</w:t>
            </w:r>
          </w:p>
        </w:tc>
        <w:tc>
          <w:tcPr>
            <w:tcW w:w="755" w:type="dxa"/>
          </w:tcPr>
          <w:p w14:paraId="0B207274" w14:textId="088D5468" w:rsidR="000C2018" w:rsidRPr="00314FD2" w:rsidRDefault="00B15CDD" w:rsidP="00426E00">
            <w:pPr>
              <w:rPr>
                <w:rFonts w:ascii="Times New Roman" w:hAnsi="Times New Roman" w:cs="Times New Roman"/>
                <w:sz w:val="20"/>
                <w:szCs w:val="20"/>
              </w:rPr>
            </w:pPr>
            <w:r w:rsidRPr="00314FD2">
              <w:rPr>
                <w:rFonts w:ascii="Times New Roman" w:hAnsi="Times New Roman" w:cs="Times New Roman"/>
                <w:sz w:val="20"/>
                <w:szCs w:val="20"/>
              </w:rPr>
              <w:t>U</w:t>
            </w:r>
          </w:p>
        </w:tc>
        <w:tc>
          <w:tcPr>
            <w:tcW w:w="1176" w:type="dxa"/>
          </w:tcPr>
          <w:p w14:paraId="76D38801" w14:textId="77777777" w:rsidR="000C2018" w:rsidRPr="00314FD2" w:rsidRDefault="000C2018" w:rsidP="00426E00">
            <w:pPr>
              <w:rPr>
                <w:rFonts w:ascii="Times New Roman" w:hAnsi="Times New Roman" w:cs="Times New Roman"/>
                <w:sz w:val="20"/>
                <w:szCs w:val="20"/>
              </w:rPr>
            </w:pPr>
          </w:p>
        </w:tc>
        <w:tc>
          <w:tcPr>
            <w:tcW w:w="1161" w:type="dxa"/>
          </w:tcPr>
          <w:p w14:paraId="5961126B" w14:textId="77777777" w:rsidR="000C2018" w:rsidRPr="00314FD2" w:rsidRDefault="000C2018" w:rsidP="00426E00">
            <w:pPr>
              <w:rPr>
                <w:rFonts w:ascii="Times New Roman" w:hAnsi="Times New Roman" w:cs="Times New Roman"/>
                <w:sz w:val="20"/>
                <w:szCs w:val="20"/>
              </w:rPr>
            </w:pPr>
          </w:p>
        </w:tc>
        <w:tc>
          <w:tcPr>
            <w:tcW w:w="751" w:type="dxa"/>
          </w:tcPr>
          <w:p w14:paraId="2C159396" w14:textId="23B106DD" w:rsidR="000C2018" w:rsidRPr="00314FD2" w:rsidRDefault="000C2018" w:rsidP="00426E00">
            <w:pPr>
              <w:rPr>
                <w:rFonts w:ascii="Times New Roman" w:hAnsi="Times New Roman" w:cs="Times New Roman"/>
                <w:sz w:val="20"/>
                <w:szCs w:val="20"/>
              </w:rPr>
            </w:pPr>
          </w:p>
        </w:tc>
        <w:tc>
          <w:tcPr>
            <w:tcW w:w="1176" w:type="dxa"/>
          </w:tcPr>
          <w:p w14:paraId="52CBB9D5" w14:textId="77777777" w:rsidR="000C2018" w:rsidRPr="00314FD2" w:rsidRDefault="000C2018" w:rsidP="00426E00">
            <w:pPr>
              <w:rPr>
                <w:rFonts w:ascii="Times New Roman" w:hAnsi="Times New Roman" w:cs="Times New Roman"/>
                <w:sz w:val="20"/>
                <w:szCs w:val="20"/>
              </w:rPr>
            </w:pPr>
          </w:p>
        </w:tc>
      </w:tr>
      <w:tr w:rsidR="00866617" w14:paraId="0FE1F23E" w14:textId="77777777" w:rsidTr="00DE0D97">
        <w:tc>
          <w:tcPr>
            <w:tcW w:w="1818" w:type="dxa"/>
          </w:tcPr>
          <w:p w14:paraId="0DDEA85F" w14:textId="77777777" w:rsidR="00866617" w:rsidRPr="00314FD2" w:rsidRDefault="00866617" w:rsidP="00426E00">
            <w:pPr>
              <w:rPr>
                <w:rFonts w:ascii="Times New Roman" w:hAnsi="Times New Roman" w:cs="Times New Roman"/>
                <w:sz w:val="20"/>
                <w:szCs w:val="20"/>
              </w:rPr>
            </w:pPr>
          </w:p>
        </w:tc>
        <w:tc>
          <w:tcPr>
            <w:tcW w:w="1227" w:type="dxa"/>
          </w:tcPr>
          <w:p w14:paraId="31EDF9A3" w14:textId="77777777" w:rsidR="00866617" w:rsidRPr="00314FD2" w:rsidRDefault="00866617" w:rsidP="00426E00">
            <w:pPr>
              <w:rPr>
                <w:rFonts w:ascii="Times New Roman" w:hAnsi="Times New Roman" w:cs="Times New Roman"/>
                <w:sz w:val="20"/>
                <w:szCs w:val="20"/>
              </w:rPr>
            </w:pPr>
          </w:p>
        </w:tc>
        <w:tc>
          <w:tcPr>
            <w:tcW w:w="1176" w:type="dxa"/>
          </w:tcPr>
          <w:p w14:paraId="118EB3BD" w14:textId="77777777" w:rsidR="00866617" w:rsidRPr="00314FD2" w:rsidRDefault="00866617" w:rsidP="00426E00">
            <w:pPr>
              <w:rPr>
                <w:rFonts w:ascii="Times New Roman" w:hAnsi="Times New Roman" w:cs="Times New Roman"/>
                <w:sz w:val="20"/>
                <w:szCs w:val="20"/>
              </w:rPr>
            </w:pPr>
          </w:p>
        </w:tc>
        <w:tc>
          <w:tcPr>
            <w:tcW w:w="1250" w:type="dxa"/>
          </w:tcPr>
          <w:p w14:paraId="2A92251D" w14:textId="77777777" w:rsidR="00866617" w:rsidRPr="00314FD2" w:rsidRDefault="00866617" w:rsidP="00426E00">
            <w:pPr>
              <w:rPr>
                <w:rFonts w:ascii="Times New Roman" w:hAnsi="Times New Roman" w:cs="Times New Roman"/>
                <w:sz w:val="20"/>
                <w:szCs w:val="20"/>
              </w:rPr>
            </w:pPr>
          </w:p>
        </w:tc>
        <w:tc>
          <w:tcPr>
            <w:tcW w:w="755" w:type="dxa"/>
          </w:tcPr>
          <w:p w14:paraId="43A6A001" w14:textId="77777777" w:rsidR="00866617" w:rsidRPr="00314FD2" w:rsidRDefault="00866617" w:rsidP="00426E00">
            <w:pPr>
              <w:rPr>
                <w:rFonts w:ascii="Times New Roman" w:hAnsi="Times New Roman" w:cs="Times New Roman"/>
                <w:sz w:val="20"/>
                <w:szCs w:val="20"/>
              </w:rPr>
            </w:pPr>
          </w:p>
        </w:tc>
        <w:tc>
          <w:tcPr>
            <w:tcW w:w="1176" w:type="dxa"/>
          </w:tcPr>
          <w:p w14:paraId="6A55115D" w14:textId="77777777" w:rsidR="00866617" w:rsidRPr="00314FD2" w:rsidRDefault="00866617" w:rsidP="00426E00">
            <w:pPr>
              <w:rPr>
                <w:rFonts w:ascii="Times New Roman" w:hAnsi="Times New Roman" w:cs="Times New Roman"/>
                <w:sz w:val="20"/>
                <w:szCs w:val="20"/>
              </w:rPr>
            </w:pPr>
          </w:p>
        </w:tc>
        <w:tc>
          <w:tcPr>
            <w:tcW w:w="1161" w:type="dxa"/>
          </w:tcPr>
          <w:p w14:paraId="5C88162B" w14:textId="77777777" w:rsidR="00866617" w:rsidRPr="00314FD2" w:rsidRDefault="00866617" w:rsidP="00426E00">
            <w:pPr>
              <w:rPr>
                <w:rFonts w:ascii="Times New Roman" w:hAnsi="Times New Roman" w:cs="Times New Roman"/>
                <w:sz w:val="20"/>
                <w:szCs w:val="20"/>
              </w:rPr>
            </w:pPr>
          </w:p>
        </w:tc>
        <w:tc>
          <w:tcPr>
            <w:tcW w:w="751" w:type="dxa"/>
          </w:tcPr>
          <w:p w14:paraId="6BC75359" w14:textId="77777777" w:rsidR="00866617" w:rsidRPr="00314FD2" w:rsidRDefault="00866617" w:rsidP="00426E00">
            <w:pPr>
              <w:rPr>
                <w:rFonts w:ascii="Times New Roman" w:hAnsi="Times New Roman" w:cs="Times New Roman"/>
                <w:sz w:val="20"/>
                <w:szCs w:val="20"/>
              </w:rPr>
            </w:pPr>
          </w:p>
        </w:tc>
        <w:tc>
          <w:tcPr>
            <w:tcW w:w="1176" w:type="dxa"/>
          </w:tcPr>
          <w:p w14:paraId="58D57478" w14:textId="77777777" w:rsidR="00866617" w:rsidRPr="00314FD2" w:rsidRDefault="00866617" w:rsidP="00426E00">
            <w:pPr>
              <w:rPr>
                <w:rFonts w:ascii="Times New Roman" w:hAnsi="Times New Roman" w:cs="Times New Roman"/>
                <w:sz w:val="20"/>
                <w:szCs w:val="20"/>
              </w:rPr>
            </w:pPr>
          </w:p>
        </w:tc>
      </w:tr>
      <w:tr w:rsidR="004E49AC" w14:paraId="396D4A0F" w14:textId="77777777" w:rsidTr="00DE0D97">
        <w:tc>
          <w:tcPr>
            <w:tcW w:w="1818" w:type="dxa"/>
          </w:tcPr>
          <w:p w14:paraId="3F9B0848" w14:textId="53F01B22" w:rsidR="000C2018" w:rsidRPr="00314FD2" w:rsidRDefault="00EA1731" w:rsidP="00426E00">
            <w:pPr>
              <w:rPr>
                <w:rFonts w:ascii="Times New Roman" w:hAnsi="Times New Roman" w:cs="Times New Roman"/>
                <w:sz w:val="20"/>
                <w:szCs w:val="20"/>
              </w:rPr>
            </w:pPr>
            <w:r w:rsidRPr="00314FD2">
              <w:rPr>
                <w:rFonts w:ascii="Times New Roman" w:hAnsi="Times New Roman" w:cs="Times New Roman"/>
                <w:sz w:val="20"/>
                <w:szCs w:val="20"/>
              </w:rPr>
              <w:t>VARIABLE COST</w:t>
            </w:r>
          </w:p>
        </w:tc>
        <w:tc>
          <w:tcPr>
            <w:tcW w:w="1227" w:type="dxa"/>
          </w:tcPr>
          <w:p w14:paraId="39997E95" w14:textId="77777777" w:rsidR="000C2018" w:rsidRPr="00314FD2" w:rsidRDefault="000C2018" w:rsidP="00426E00">
            <w:pPr>
              <w:rPr>
                <w:rFonts w:ascii="Times New Roman" w:hAnsi="Times New Roman" w:cs="Times New Roman"/>
                <w:sz w:val="20"/>
                <w:szCs w:val="20"/>
              </w:rPr>
            </w:pPr>
          </w:p>
        </w:tc>
        <w:tc>
          <w:tcPr>
            <w:tcW w:w="1176" w:type="dxa"/>
          </w:tcPr>
          <w:p w14:paraId="5099FE75" w14:textId="77777777" w:rsidR="000C2018" w:rsidRPr="00314FD2" w:rsidRDefault="000C2018" w:rsidP="00426E00">
            <w:pPr>
              <w:rPr>
                <w:rFonts w:ascii="Times New Roman" w:hAnsi="Times New Roman" w:cs="Times New Roman"/>
                <w:sz w:val="20"/>
                <w:szCs w:val="20"/>
              </w:rPr>
            </w:pPr>
          </w:p>
        </w:tc>
        <w:tc>
          <w:tcPr>
            <w:tcW w:w="1250" w:type="dxa"/>
          </w:tcPr>
          <w:p w14:paraId="3EC3B0A9" w14:textId="77777777" w:rsidR="000C2018" w:rsidRPr="00314FD2" w:rsidRDefault="000C2018" w:rsidP="00426E00">
            <w:pPr>
              <w:rPr>
                <w:rFonts w:ascii="Times New Roman" w:hAnsi="Times New Roman" w:cs="Times New Roman"/>
                <w:sz w:val="20"/>
                <w:szCs w:val="20"/>
              </w:rPr>
            </w:pPr>
          </w:p>
        </w:tc>
        <w:tc>
          <w:tcPr>
            <w:tcW w:w="755" w:type="dxa"/>
          </w:tcPr>
          <w:p w14:paraId="745D1B48" w14:textId="77777777" w:rsidR="000C2018" w:rsidRPr="00314FD2" w:rsidRDefault="000C2018" w:rsidP="00426E00">
            <w:pPr>
              <w:rPr>
                <w:rFonts w:ascii="Times New Roman" w:hAnsi="Times New Roman" w:cs="Times New Roman"/>
                <w:sz w:val="20"/>
                <w:szCs w:val="20"/>
              </w:rPr>
            </w:pPr>
          </w:p>
        </w:tc>
        <w:tc>
          <w:tcPr>
            <w:tcW w:w="1176" w:type="dxa"/>
          </w:tcPr>
          <w:p w14:paraId="32EC9BD5" w14:textId="77777777" w:rsidR="000C2018" w:rsidRPr="00314FD2" w:rsidRDefault="000C2018" w:rsidP="00426E00">
            <w:pPr>
              <w:rPr>
                <w:rFonts w:ascii="Times New Roman" w:hAnsi="Times New Roman" w:cs="Times New Roman"/>
                <w:sz w:val="20"/>
                <w:szCs w:val="20"/>
              </w:rPr>
            </w:pPr>
          </w:p>
        </w:tc>
        <w:tc>
          <w:tcPr>
            <w:tcW w:w="1161" w:type="dxa"/>
          </w:tcPr>
          <w:p w14:paraId="33C3CC85" w14:textId="77777777" w:rsidR="000C2018" w:rsidRPr="00314FD2" w:rsidRDefault="000C2018" w:rsidP="00426E00">
            <w:pPr>
              <w:rPr>
                <w:rFonts w:ascii="Times New Roman" w:hAnsi="Times New Roman" w:cs="Times New Roman"/>
                <w:sz w:val="20"/>
                <w:szCs w:val="20"/>
              </w:rPr>
            </w:pPr>
          </w:p>
        </w:tc>
        <w:tc>
          <w:tcPr>
            <w:tcW w:w="751" w:type="dxa"/>
          </w:tcPr>
          <w:p w14:paraId="3A230BD4" w14:textId="03D5950D" w:rsidR="000C2018" w:rsidRPr="00314FD2" w:rsidRDefault="000C2018" w:rsidP="00426E00">
            <w:pPr>
              <w:rPr>
                <w:rFonts w:ascii="Times New Roman" w:hAnsi="Times New Roman" w:cs="Times New Roman"/>
                <w:sz w:val="20"/>
                <w:szCs w:val="20"/>
              </w:rPr>
            </w:pPr>
          </w:p>
        </w:tc>
        <w:tc>
          <w:tcPr>
            <w:tcW w:w="1176" w:type="dxa"/>
          </w:tcPr>
          <w:p w14:paraId="6D89887F" w14:textId="77777777" w:rsidR="000C2018" w:rsidRPr="00314FD2" w:rsidRDefault="000C2018" w:rsidP="00426E00">
            <w:pPr>
              <w:rPr>
                <w:rFonts w:ascii="Times New Roman" w:hAnsi="Times New Roman" w:cs="Times New Roman"/>
                <w:sz w:val="20"/>
                <w:szCs w:val="20"/>
              </w:rPr>
            </w:pPr>
          </w:p>
        </w:tc>
      </w:tr>
      <w:tr w:rsidR="004E49AC" w14:paraId="7B531B1A" w14:textId="77777777" w:rsidTr="00DE0D97">
        <w:tc>
          <w:tcPr>
            <w:tcW w:w="1818" w:type="dxa"/>
          </w:tcPr>
          <w:p w14:paraId="30BEFEF6" w14:textId="112A61D5" w:rsidR="000C2018" w:rsidRPr="00314FD2" w:rsidRDefault="00EA1731" w:rsidP="00426E00">
            <w:pPr>
              <w:rPr>
                <w:rFonts w:ascii="Times New Roman" w:hAnsi="Times New Roman" w:cs="Times New Roman"/>
                <w:sz w:val="20"/>
                <w:szCs w:val="20"/>
              </w:rPr>
            </w:pPr>
            <w:r w:rsidRPr="00314FD2">
              <w:rPr>
                <w:rFonts w:ascii="Times New Roman" w:hAnsi="Times New Roman" w:cs="Times New Roman"/>
                <w:sz w:val="20"/>
                <w:szCs w:val="20"/>
              </w:rPr>
              <w:t>MATERIAL @ 2.5</w:t>
            </w:r>
          </w:p>
        </w:tc>
        <w:tc>
          <w:tcPr>
            <w:tcW w:w="1227" w:type="dxa"/>
          </w:tcPr>
          <w:p w14:paraId="2A47F138" w14:textId="4ED2F6E8" w:rsidR="000C2018" w:rsidRPr="00314FD2" w:rsidRDefault="00713C11" w:rsidP="00426E00">
            <w:pPr>
              <w:rPr>
                <w:rFonts w:ascii="Times New Roman" w:hAnsi="Times New Roman" w:cs="Times New Roman"/>
                <w:sz w:val="20"/>
                <w:szCs w:val="20"/>
              </w:rPr>
            </w:pPr>
            <w:r w:rsidRPr="00314FD2">
              <w:rPr>
                <w:rFonts w:ascii="Times New Roman" w:hAnsi="Times New Roman" w:cs="Times New Roman"/>
                <w:sz w:val="20"/>
                <w:szCs w:val="20"/>
              </w:rPr>
              <w:t>250</w:t>
            </w:r>
            <w:r w:rsidR="00C3545C" w:rsidRPr="00314FD2">
              <w:rPr>
                <w:rFonts w:ascii="Times New Roman" w:hAnsi="Times New Roman" w:cs="Times New Roman"/>
                <w:sz w:val="20"/>
                <w:szCs w:val="20"/>
              </w:rPr>
              <w:t>.</w:t>
            </w:r>
            <w:r w:rsidRPr="00314FD2">
              <w:rPr>
                <w:rFonts w:ascii="Times New Roman" w:hAnsi="Times New Roman" w:cs="Times New Roman"/>
                <w:sz w:val="20"/>
                <w:szCs w:val="20"/>
              </w:rPr>
              <w:t>000</w:t>
            </w:r>
          </w:p>
        </w:tc>
        <w:tc>
          <w:tcPr>
            <w:tcW w:w="1176" w:type="dxa"/>
          </w:tcPr>
          <w:p w14:paraId="24FDC09F" w14:textId="34E27C70" w:rsidR="000C2018" w:rsidRPr="00314FD2" w:rsidRDefault="0049683B" w:rsidP="00426E00">
            <w:pPr>
              <w:rPr>
                <w:rFonts w:ascii="Times New Roman" w:hAnsi="Times New Roman" w:cs="Times New Roman"/>
                <w:sz w:val="20"/>
                <w:szCs w:val="20"/>
              </w:rPr>
            </w:pPr>
            <w:r w:rsidRPr="00314FD2">
              <w:rPr>
                <w:rFonts w:ascii="Times New Roman" w:hAnsi="Times New Roman" w:cs="Times New Roman"/>
                <w:sz w:val="20"/>
                <w:szCs w:val="20"/>
              </w:rPr>
              <w:t>280.000</w:t>
            </w:r>
          </w:p>
        </w:tc>
        <w:tc>
          <w:tcPr>
            <w:tcW w:w="1250" w:type="dxa"/>
          </w:tcPr>
          <w:p w14:paraId="35D34DFB" w14:textId="47638720" w:rsidR="000C2018" w:rsidRPr="00314FD2" w:rsidRDefault="001E6B28" w:rsidP="00426E00">
            <w:pPr>
              <w:rPr>
                <w:rFonts w:ascii="Times New Roman" w:hAnsi="Times New Roman" w:cs="Times New Roman"/>
                <w:sz w:val="20"/>
                <w:szCs w:val="20"/>
              </w:rPr>
            </w:pPr>
            <w:r w:rsidRPr="00314FD2">
              <w:rPr>
                <w:rFonts w:ascii="Times New Roman" w:hAnsi="Times New Roman" w:cs="Times New Roman"/>
                <w:sz w:val="20"/>
                <w:szCs w:val="20"/>
              </w:rPr>
              <w:t>80.000</w:t>
            </w:r>
          </w:p>
        </w:tc>
        <w:tc>
          <w:tcPr>
            <w:tcW w:w="755" w:type="dxa"/>
          </w:tcPr>
          <w:p w14:paraId="06637532" w14:textId="30EBCD42" w:rsidR="000C2018" w:rsidRPr="00314FD2" w:rsidRDefault="00B15CDD" w:rsidP="00426E00">
            <w:pPr>
              <w:rPr>
                <w:rFonts w:ascii="Times New Roman" w:hAnsi="Times New Roman" w:cs="Times New Roman"/>
                <w:sz w:val="20"/>
                <w:szCs w:val="20"/>
              </w:rPr>
            </w:pPr>
            <w:r w:rsidRPr="00314FD2">
              <w:rPr>
                <w:rFonts w:ascii="Times New Roman" w:hAnsi="Times New Roman" w:cs="Times New Roman"/>
                <w:sz w:val="20"/>
                <w:szCs w:val="20"/>
              </w:rPr>
              <w:t>U</w:t>
            </w:r>
          </w:p>
        </w:tc>
        <w:tc>
          <w:tcPr>
            <w:tcW w:w="1176" w:type="dxa"/>
          </w:tcPr>
          <w:p w14:paraId="3093BEEE" w14:textId="1EF26D2B" w:rsidR="000C2018" w:rsidRPr="00314FD2" w:rsidRDefault="009E0DCA" w:rsidP="00426E00">
            <w:pPr>
              <w:rPr>
                <w:rFonts w:ascii="Times New Roman" w:hAnsi="Times New Roman" w:cs="Times New Roman"/>
                <w:sz w:val="20"/>
                <w:szCs w:val="20"/>
              </w:rPr>
            </w:pPr>
            <w:r w:rsidRPr="00314FD2">
              <w:rPr>
                <w:rFonts w:ascii="Times New Roman" w:hAnsi="Times New Roman" w:cs="Times New Roman"/>
                <w:sz w:val="20"/>
                <w:szCs w:val="20"/>
              </w:rPr>
              <w:t>200.000</w:t>
            </w:r>
          </w:p>
        </w:tc>
        <w:tc>
          <w:tcPr>
            <w:tcW w:w="1161" w:type="dxa"/>
          </w:tcPr>
          <w:p w14:paraId="46CB2F88" w14:textId="3DAE542B" w:rsidR="000C2018" w:rsidRPr="00314FD2" w:rsidRDefault="008C6E5C" w:rsidP="00426E00">
            <w:pPr>
              <w:rPr>
                <w:rFonts w:ascii="Times New Roman" w:hAnsi="Times New Roman" w:cs="Times New Roman"/>
                <w:sz w:val="20"/>
                <w:szCs w:val="20"/>
              </w:rPr>
            </w:pPr>
            <w:r w:rsidRPr="00314FD2">
              <w:rPr>
                <w:rFonts w:ascii="Times New Roman" w:hAnsi="Times New Roman" w:cs="Times New Roman"/>
                <w:sz w:val="20"/>
                <w:szCs w:val="20"/>
              </w:rPr>
              <w:t>50.000</w:t>
            </w:r>
          </w:p>
        </w:tc>
        <w:tc>
          <w:tcPr>
            <w:tcW w:w="751" w:type="dxa"/>
          </w:tcPr>
          <w:p w14:paraId="2F107A0B" w14:textId="3ED309EB" w:rsidR="000C2018" w:rsidRPr="00314FD2" w:rsidRDefault="00720093" w:rsidP="00426E00">
            <w:pPr>
              <w:rPr>
                <w:rFonts w:ascii="Times New Roman" w:hAnsi="Times New Roman" w:cs="Times New Roman"/>
                <w:sz w:val="20"/>
                <w:szCs w:val="20"/>
              </w:rPr>
            </w:pPr>
            <w:r w:rsidRPr="00314FD2">
              <w:rPr>
                <w:rFonts w:ascii="Times New Roman" w:hAnsi="Times New Roman" w:cs="Times New Roman"/>
                <w:sz w:val="20"/>
                <w:szCs w:val="20"/>
              </w:rPr>
              <w:t>F</w:t>
            </w:r>
          </w:p>
        </w:tc>
        <w:tc>
          <w:tcPr>
            <w:tcW w:w="1176" w:type="dxa"/>
          </w:tcPr>
          <w:p w14:paraId="2626B9B6" w14:textId="6C7BE44C" w:rsidR="000C2018" w:rsidRPr="00314FD2" w:rsidRDefault="00744CF9" w:rsidP="00426E00">
            <w:pPr>
              <w:rPr>
                <w:rFonts w:ascii="Times New Roman" w:hAnsi="Times New Roman" w:cs="Times New Roman"/>
                <w:sz w:val="20"/>
                <w:szCs w:val="20"/>
              </w:rPr>
            </w:pPr>
            <w:r w:rsidRPr="00314FD2">
              <w:rPr>
                <w:rFonts w:ascii="Times New Roman" w:hAnsi="Times New Roman" w:cs="Times New Roman"/>
                <w:sz w:val="20"/>
                <w:szCs w:val="20"/>
              </w:rPr>
              <w:t>250.000</w:t>
            </w:r>
          </w:p>
        </w:tc>
      </w:tr>
      <w:tr w:rsidR="004E49AC" w14:paraId="77BAD03C" w14:textId="77777777" w:rsidTr="00DE0D97">
        <w:tc>
          <w:tcPr>
            <w:tcW w:w="1818" w:type="dxa"/>
          </w:tcPr>
          <w:p w14:paraId="3E43A37D" w14:textId="3DB18B6B" w:rsidR="000C2018" w:rsidRPr="00314FD2" w:rsidRDefault="00EA1731" w:rsidP="00426E00">
            <w:pPr>
              <w:rPr>
                <w:rFonts w:ascii="Times New Roman" w:hAnsi="Times New Roman" w:cs="Times New Roman"/>
                <w:sz w:val="20"/>
                <w:szCs w:val="20"/>
              </w:rPr>
            </w:pPr>
            <w:r w:rsidRPr="00314FD2">
              <w:rPr>
                <w:rFonts w:ascii="Times New Roman" w:hAnsi="Times New Roman" w:cs="Times New Roman"/>
                <w:sz w:val="20"/>
                <w:szCs w:val="20"/>
              </w:rPr>
              <w:t>LA</w:t>
            </w:r>
            <w:r w:rsidR="00051C1C" w:rsidRPr="00314FD2">
              <w:rPr>
                <w:rFonts w:ascii="Times New Roman" w:hAnsi="Times New Roman" w:cs="Times New Roman"/>
                <w:sz w:val="20"/>
                <w:szCs w:val="20"/>
              </w:rPr>
              <w:t xml:space="preserve">BOR @ </w:t>
            </w:r>
            <w:r w:rsidR="005A16BD" w:rsidRPr="00314FD2">
              <w:rPr>
                <w:rFonts w:ascii="Times New Roman" w:hAnsi="Times New Roman" w:cs="Times New Roman"/>
                <w:sz w:val="20"/>
                <w:szCs w:val="20"/>
              </w:rPr>
              <w:t>4 (440000/4</w:t>
            </w:r>
            <w:r w:rsidR="004E49AC" w:rsidRPr="00314FD2">
              <w:rPr>
                <w:rFonts w:ascii="Times New Roman" w:hAnsi="Times New Roman" w:cs="Times New Roman"/>
                <w:sz w:val="20"/>
                <w:szCs w:val="20"/>
              </w:rPr>
              <w:t>=110000) LABOUR HOURS</w:t>
            </w:r>
          </w:p>
        </w:tc>
        <w:tc>
          <w:tcPr>
            <w:tcW w:w="1227" w:type="dxa"/>
          </w:tcPr>
          <w:p w14:paraId="43E3D3BE" w14:textId="0E56F515" w:rsidR="000C2018" w:rsidRPr="00314FD2" w:rsidRDefault="00BB574C" w:rsidP="00426E00">
            <w:pPr>
              <w:rPr>
                <w:rFonts w:ascii="Times New Roman" w:hAnsi="Times New Roman" w:cs="Times New Roman"/>
                <w:sz w:val="20"/>
                <w:szCs w:val="20"/>
              </w:rPr>
            </w:pPr>
            <w:r w:rsidRPr="00314FD2">
              <w:rPr>
                <w:rFonts w:ascii="Times New Roman" w:hAnsi="Times New Roman" w:cs="Times New Roman"/>
                <w:sz w:val="20"/>
                <w:szCs w:val="20"/>
              </w:rPr>
              <w:t>400</w:t>
            </w:r>
            <w:r w:rsidR="00C3545C" w:rsidRPr="00314FD2">
              <w:rPr>
                <w:rFonts w:ascii="Times New Roman" w:hAnsi="Times New Roman" w:cs="Times New Roman"/>
                <w:sz w:val="20"/>
                <w:szCs w:val="20"/>
              </w:rPr>
              <w:t>.</w:t>
            </w:r>
            <w:r w:rsidRPr="00314FD2">
              <w:rPr>
                <w:rFonts w:ascii="Times New Roman" w:hAnsi="Times New Roman" w:cs="Times New Roman"/>
                <w:sz w:val="20"/>
                <w:szCs w:val="20"/>
              </w:rPr>
              <w:t>000</w:t>
            </w:r>
          </w:p>
        </w:tc>
        <w:tc>
          <w:tcPr>
            <w:tcW w:w="1176" w:type="dxa"/>
          </w:tcPr>
          <w:p w14:paraId="163EF7FE" w14:textId="2F08330E" w:rsidR="000C2018" w:rsidRPr="00314FD2" w:rsidRDefault="0049683B" w:rsidP="00426E00">
            <w:pPr>
              <w:rPr>
                <w:rFonts w:ascii="Times New Roman" w:hAnsi="Times New Roman" w:cs="Times New Roman"/>
                <w:sz w:val="20"/>
                <w:szCs w:val="20"/>
              </w:rPr>
            </w:pPr>
            <w:r w:rsidRPr="00314FD2">
              <w:rPr>
                <w:rFonts w:ascii="Times New Roman" w:hAnsi="Times New Roman" w:cs="Times New Roman"/>
                <w:sz w:val="20"/>
                <w:szCs w:val="20"/>
              </w:rPr>
              <w:t>440.000</w:t>
            </w:r>
          </w:p>
        </w:tc>
        <w:tc>
          <w:tcPr>
            <w:tcW w:w="1250" w:type="dxa"/>
          </w:tcPr>
          <w:p w14:paraId="08BC8832" w14:textId="6595E0B6" w:rsidR="000C2018" w:rsidRPr="00314FD2" w:rsidRDefault="001E6B28" w:rsidP="00426E00">
            <w:pPr>
              <w:rPr>
                <w:rFonts w:ascii="Times New Roman" w:hAnsi="Times New Roman" w:cs="Times New Roman"/>
                <w:sz w:val="20"/>
                <w:szCs w:val="20"/>
              </w:rPr>
            </w:pPr>
            <w:r w:rsidRPr="00314FD2">
              <w:rPr>
                <w:rFonts w:ascii="Times New Roman" w:hAnsi="Times New Roman" w:cs="Times New Roman"/>
                <w:sz w:val="20"/>
                <w:szCs w:val="20"/>
              </w:rPr>
              <w:t>120.000</w:t>
            </w:r>
          </w:p>
        </w:tc>
        <w:tc>
          <w:tcPr>
            <w:tcW w:w="755" w:type="dxa"/>
          </w:tcPr>
          <w:p w14:paraId="43C18D20" w14:textId="612E2EA6" w:rsidR="000C2018" w:rsidRPr="00314FD2" w:rsidRDefault="00B15CDD" w:rsidP="00426E00">
            <w:pPr>
              <w:rPr>
                <w:rFonts w:ascii="Times New Roman" w:hAnsi="Times New Roman" w:cs="Times New Roman"/>
                <w:sz w:val="20"/>
                <w:szCs w:val="20"/>
              </w:rPr>
            </w:pPr>
            <w:r w:rsidRPr="00314FD2">
              <w:rPr>
                <w:rFonts w:ascii="Times New Roman" w:hAnsi="Times New Roman" w:cs="Times New Roman"/>
                <w:sz w:val="20"/>
                <w:szCs w:val="20"/>
              </w:rPr>
              <w:t>U</w:t>
            </w:r>
          </w:p>
        </w:tc>
        <w:tc>
          <w:tcPr>
            <w:tcW w:w="1176" w:type="dxa"/>
          </w:tcPr>
          <w:p w14:paraId="734FEFD8" w14:textId="6A29711C" w:rsidR="000C2018" w:rsidRPr="00314FD2" w:rsidRDefault="00837CB6" w:rsidP="00426E00">
            <w:pPr>
              <w:rPr>
                <w:rFonts w:ascii="Times New Roman" w:hAnsi="Times New Roman" w:cs="Times New Roman"/>
                <w:sz w:val="20"/>
                <w:szCs w:val="20"/>
              </w:rPr>
            </w:pPr>
            <w:r w:rsidRPr="00314FD2">
              <w:rPr>
                <w:rFonts w:ascii="Times New Roman" w:hAnsi="Times New Roman" w:cs="Times New Roman"/>
                <w:sz w:val="20"/>
                <w:szCs w:val="20"/>
              </w:rPr>
              <w:t>320.000</w:t>
            </w:r>
          </w:p>
        </w:tc>
        <w:tc>
          <w:tcPr>
            <w:tcW w:w="1161" w:type="dxa"/>
          </w:tcPr>
          <w:p w14:paraId="5BBCCF25" w14:textId="731333A8" w:rsidR="000C2018" w:rsidRPr="00314FD2" w:rsidRDefault="008C6E5C" w:rsidP="00426E00">
            <w:pPr>
              <w:rPr>
                <w:rFonts w:ascii="Times New Roman" w:hAnsi="Times New Roman" w:cs="Times New Roman"/>
                <w:sz w:val="20"/>
                <w:szCs w:val="20"/>
              </w:rPr>
            </w:pPr>
            <w:r w:rsidRPr="00314FD2">
              <w:rPr>
                <w:rFonts w:ascii="Times New Roman" w:hAnsi="Times New Roman" w:cs="Times New Roman"/>
                <w:sz w:val="20"/>
                <w:szCs w:val="20"/>
              </w:rPr>
              <w:t>80.000</w:t>
            </w:r>
          </w:p>
        </w:tc>
        <w:tc>
          <w:tcPr>
            <w:tcW w:w="751" w:type="dxa"/>
          </w:tcPr>
          <w:p w14:paraId="5CB12EE6" w14:textId="4130645F" w:rsidR="000C2018" w:rsidRPr="00314FD2" w:rsidRDefault="00720093" w:rsidP="00426E00">
            <w:pPr>
              <w:rPr>
                <w:rFonts w:ascii="Times New Roman" w:hAnsi="Times New Roman" w:cs="Times New Roman"/>
                <w:sz w:val="20"/>
                <w:szCs w:val="20"/>
              </w:rPr>
            </w:pPr>
            <w:r w:rsidRPr="00314FD2">
              <w:rPr>
                <w:rFonts w:ascii="Times New Roman" w:hAnsi="Times New Roman" w:cs="Times New Roman"/>
                <w:sz w:val="20"/>
                <w:szCs w:val="20"/>
              </w:rPr>
              <w:t>F</w:t>
            </w:r>
          </w:p>
        </w:tc>
        <w:tc>
          <w:tcPr>
            <w:tcW w:w="1176" w:type="dxa"/>
          </w:tcPr>
          <w:p w14:paraId="14610A18" w14:textId="297363DE" w:rsidR="000C2018" w:rsidRPr="00314FD2" w:rsidRDefault="004B6B65" w:rsidP="00426E00">
            <w:pPr>
              <w:rPr>
                <w:rFonts w:ascii="Times New Roman" w:hAnsi="Times New Roman" w:cs="Times New Roman"/>
                <w:sz w:val="20"/>
                <w:szCs w:val="20"/>
              </w:rPr>
            </w:pPr>
            <w:r w:rsidRPr="00314FD2">
              <w:rPr>
                <w:rFonts w:ascii="Times New Roman" w:hAnsi="Times New Roman" w:cs="Times New Roman"/>
                <w:sz w:val="20"/>
                <w:szCs w:val="20"/>
              </w:rPr>
              <w:t>400.000</w:t>
            </w:r>
          </w:p>
        </w:tc>
      </w:tr>
      <w:tr w:rsidR="004E49AC" w14:paraId="5031A28F" w14:textId="77777777" w:rsidTr="00DE0D97">
        <w:tc>
          <w:tcPr>
            <w:tcW w:w="1818" w:type="dxa"/>
          </w:tcPr>
          <w:p w14:paraId="54D38FDF" w14:textId="74B04BDB" w:rsidR="000C2018" w:rsidRPr="00314FD2" w:rsidRDefault="004E49AC" w:rsidP="00426E00">
            <w:pPr>
              <w:rPr>
                <w:rFonts w:ascii="Times New Roman" w:hAnsi="Times New Roman" w:cs="Times New Roman"/>
                <w:sz w:val="20"/>
                <w:szCs w:val="20"/>
              </w:rPr>
            </w:pPr>
            <w:r w:rsidRPr="00314FD2">
              <w:rPr>
                <w:rFonts w:ascii="Times New Roman" w:hAnsi="Times New Roman" w:cs="Times New Roman"/>
                <w:sz w:val="20"/>
                <w:szCs w:val="20"/>
              </w:rPr>
              <w:t>OVER</w:t>
            </w:r>
            <w:r w:rsidR="00510D05" w:rsidRPr="00314FD2">
              <w:rPr>
                <w:rFonts w:ascii="Times New Roman" w:hAnsi="Times New Roman" w:cs="Times New Roman"/>
                <w:sz w:val="20"/>
                <w:szCs w:val="20"/>
              </w:rPr>
              <w:t>HEAD @ 1.5</w:t>
            </w:r>
          </w:p>
        </w:tc>
        <w:tc>
          <w:tcPr>
            <w:tcW w:w="1227" w:type="dxa"/>
          </w:tcPr>
          <w:p w14:paraId="53434470" w14:textId="3904CF17" w:rsidR="000C2018" w:rsidRPr="00314FD2" w:rsidRDefault="00BB574C" w:rsidP="00426E00">
            <w:pPr>
              <w:rPr>
                <w:rFonts w:ascii="Times New Roman" w:hAnsi="Times New Roman" w:cs="Times New Roman"/>
                <w:sz w:val="20"/>
                <w:szCs w:val="20"/>
              </w:rPr>
            </w:pPr>
            <w:r w:rsidRPr="00314FD2">
              <w:rPr>
                <w:rFonts w:ascii="Times New Roman" w:hAnsi="Times New Roman" w:cs="Times New Roman"/>
                <w:sz w:val="20"/>
                <w:szCs w:val="20"/>
              </w:rPr>
              <w:t>150</w:t>
            </w:r>
            <w:r w:rsidR="00C3545C" w:rsidRPr="00314FD2">
              <w:rPr>
                <w:rFonts w:ascii="Times New Roman" w:hAnsi="Times New Roman" w:cs="Times New Roman"/>
                <w:sz w:val="20"/>
                <w:szCs w:val="20"/>
              </w:rPr>
              <w:t>.</w:t>
            </w:r>
            <w:r w:rsidRPr="00314FD2">
              <w:rPr>
                <w:rFonts w:ascii="Times New Roman" w:hAnsi="Times New Roman" w:cs="Times New Roman"/>
                <w:sz w:val="20"/>
                <w:szCs w:val="20"/>
              </w:rPr>
              <w:t>000</w:t>
            </w:r>
          </w:p>
        </w:tc>
        <w:tc>
          <w:tcPr>
            <w:tcW w:w="1176" w:type="dxa"/>
          </w:tcPr>
          <w:p w14:paraId="56A56224" w14:textId="079B7B74" w:rsidR="000C2018" w:rsidRPr="00314FD2" w:rsidRDefault="0049683B" w:rsidP="00426E00">
            <w:pPr>
              <w:rPr>
                <w:rFonts w:ascii="Times New Roman" w:hAnsi="Times New Roman" w:cs="Times New Roman"/>
                <w:sz w:val="20"/>
                <w:szCs w:val="20"/>
              </w:rPr>
            </w:pPr>
            <w:r w:rsidRPr="00314FD2">
              <w:rPr>
                <w:rFonts w:ascii="Times New Roman" w:hAnsi="Times New Roman" w:cs="Times New Roman"/>
                <w:sz w:val="20"/>
                <w:szCs w:val="20"/>
              </w:rPr>
              <w:t>120.000</w:t>
            </w:r>
          </w:p>
        </w:tc>
        <w:tc>
          <w:tcPr>
            <w:tcW w:w="1250" w:type="dxa"/>
          </w:tcPr>
          <w:p w14:paraId="21B2D6AC" w14:textId="1ED8F645" w:rsidR="000C2018" w:rsidRPr="00314FD2" w:rsidRDefault="006335F8" w:rsidP="00426E00">
            <w:pPr>
              <w:rPr>
                <w:rFonts w:ascii="Times New Roman" w:hAnsi="Times New Roman" w:cs="Times New Roman"/>
                <w:sz w:val="20"/>
                <w:szCs w:val="20"/>
              </w:rPr>
            </w:pPr>
            <w:r w:rsidRPr="00314FD2">
              <w:rPr>
                <w:rFonts w:ascii="Times New Roman" w:hAnsi="Times New Roman" w:cs="Times New Roman"/>
                <w:sz w:val="20"/>
                <w:szCs w:val="20"/>
              </w:rPr>
              <w:t>0</w:t>
            </w:r>
          </w:p>
        </w:tc>
        <w:tc>
          <w:tcPr>
            <w:tcW w:w="755" w:type="dxa"/>
          </w:tcPr>
          <w:p w14:paraId="64E244EC" w14:textId="43C06FB2" w:rsidR="000C2018" w:rsidRPr="00314FD2" w:rsidRDefault="00B15CDD" w:rsidP="00426E00">
            <w:pPr>
              <w:rPr>
                <w:rFonts w:ascii="Times New Roman" w:hAnsi="Times New Roman" w:cs="Times New Roman"/>
                <w:sz w:val="20"/>
                <w:szCs w:val="20"/>
              </w:rPr>
            </w:pPr>
            <w:r w:rsidRPr="00314FD2">
              <w:rPr>
                <w:rFonts w:ascii="Times New Roman" w:hAnsi="Times New Roman" w:cs="Times New Roman"/>
                <w:sz w:val="20"/>
                <w:szCs w:val="20"/>
              </w:rPr>
              <w:t>N</w:t>
            </w:r>
          </w:p>
        </w:tc>
        <w:tc>
          <w:tcPr>
            <w:tcW w:w="1176" w:type="dxa"/>
          </w:tcPr>
          <w:p w14:paraId="577AF3AA" w14:textId="01B3DF0B" w:rsidR="000C2018" w:rsidRPr="00314FD2" w:rsidRDefault="00837CB6" w:rsidP="00426E00">
            <w:pPr>
              <w:rPr>
                <w:rFonts w:ascii="Times New Roman" w:hAnsi="Times New Roman" w:cs="Times New Roman"/>
                <w:sz w:val="20"/>
                <w:szCs w:val="20"/>
              </w:rPr>
            </w:pPr>
            <w:r w:rsidRPr="00314FD2">
              <w:rPr>
                <w:rFonts w:ascii="Times New Roman" w:hAnsi="Times New Roman" w:cs="Times New Roman"/>
                <w:sz w:val="20"/>
                <w:szCs w:val="20"/>
              </w:rPr>
              <w:t>120.000</w:t>
            </w:r>
          </w:p>
        </w:tc>
        <w:tc>
          <w:tcPr>
            <w:tcW w:w="1161" w:type="dxa"/>
          </w:tcPr>
          <w:p w14:paraId="7DAF4FBB" w14:textId="3BDF3EE8" w:rsidR="000C2018" w:rsidRPr="00314FD2" w:rsidRDefault="008C6E5C" w:rsidP="00426E00">
            <w:pPr>
              <w:rPr>
                <w:rFonts w:ascii="Times New Roman" w:hAnsi="Times New Roman" w:cs="Times New Roman"/>
                <w:sz w:val="20"/>
                <w:szCs w:val="20"/>
              </w:rPr>
            </w:pPr>
            <w:r w:rsidRPr="00314FD2">
              <w:rPr>
                <w:rFonts w:ascii="Times New Roman" w:hAnsi="Times New Roman" w:cs="Times New Roman"/>
                <w:sz w:val="20"/>
                <w:szCs w:val="20"/>
              </w:rPr>
              <w:t>30.000</w:t>
            </w:r>
          </w:p>
        </w:tc>
        <w:tc>
          <w:tcPr>
            <w:tcW w:w="751" w:type="dxa"/>
          </w:tcPr>
          <w:p w14:paraId="22E2AA1C" w14:textId="78877A4F" w:rsidR="000C2018" w:rsidRPr="00314FD2" w:rsidRDefault="00720093" w:rsidP="00426E00">
            <w:pPr>
              <w:rPr>
                <w:rFonts w:ascii="Times New Roman" w:hAnsi="Times New Roman" w:cs="Times New Roman"/>
                <w:sz w:val="20"/>
                <w:szCs w:val="20"/>
              </w:rPr>
            </w:pPr>
            <w:r w:rsidRPr="00314FD2">
              <w:rPr>
                <w:rFonts w:ascii="Times New Roman" w:hAnsi="Times New Roman" w:cs="Times New Roman"/>
                <w:sz w:val="20"/>
                <w:szCs w:val="20"/>
              </w:rPr>
              <w:t>F</w:t>
            </w:r>
          </w:p>
        </w:tc>
        <w:tc>
          <w:tcPr>
            <w:tcW w:w="1176" w:type="dxa"/>
          </w:tcPr>
          <w:p w14:paraId="6CA4B67B" w14:textId="4C16613E" w:rsidR="000C2018" w:rsidRPr="00314FD2" w:rsidRDefault="004B6B65" w:rsidP="00426E00">
            <w:pPr>
              <w:rPr>
                <w:rFonts w:ascii="Times New Roman" w:hAnsi="Times New Roman" w:cs="Times New Roman"/>
                <w:sz w:val="20"/>
                <w:szCs w:val="20"/>
              </w:rPr>
            </w:pPr>
            <w:r w:rsidRPr="00314FD2">
              <w:rPr>
                <w:rFonts w:ascii="Times New Roman" w:hAnsi="Times New Roman" w:cs="Times New Roman"/>
                <w:sz w:val="20"/>
                <w:szCs w:val="20"/>
              </w:rPr>
              <w:t>150.000</w:t>
            </w:r>
          </w:p>
        </w:tc>
      </w:tr>
      <w:tr w:rsidR="004E49AC" w14:paraId="678404C5" w14:textId="77777777" w:rsidTr="00DE0D97">
        <w:tc>
          <w:tcPr>
            <w:tcW w:w="1818" w:type="dxa"/>
          </w:tcPr>
          <w:p w14:paraId="1B3639FE" w14:textId="1680D4F0" w:rsidR="000C2018" w:rsidRPr="00314FD2" w:rsidRDefault="00510D05" w:rsidP="00426E00">
            <w:pPr>
              <w:rPr>
                <w:rFonts w:ascii="Times New Roman" w:hAnsi="Times New Roman" w:cs="Times New Roman"/>
                <w:sz w:val="20"/>
                <w:szCs w:val="20"/>
              </w:rPr>
            </w:pPr>
            <w:r w:rsidRPr="00314FD2">
              <w:rPr>
                <w:rFonts w:ascii="Times New Roman" w:hAnsi="Times New Roman" w:cs="Times New Roman"/>
                <w:sz w:val="20"/>
                <w:szCs w:val="20"/>
              </w:rPr>
              <w:t>CONTRIBUTION @ 17</w:t>
            </w:r>
          </w:p>
        </w:tc>
        <w:tc>
          <w:tcPr>
            <w:tcW w:w="1227" w:type="dxa"/>
          </w:tcPr>
          <w:p w14:paraId="0A5B8A49" w14:textId="1E5FED26" w:rsidR="000C2018" w:rsidRPr="00314FD2" w:rsidRDefault="006110F4" w:rsidP="00426E00">
            <w:pPr>
              <w:rPr>
                <w:rFonts w:ascii="Times New Roman" w:hAnsi="Times New Roman" w:cs="Times New Roman"/>
                <w:sz w:val="20"/>
                <w:szCs w:val="20"/>
              </w:rPr>
            </w:pPr>
            <w:r w:rsidRPr="00314FD2">
              <w:rPr>
                <w:rFonts w:ascii="Times New Roman" w:hAnsi="Times New Roman" w:cs="Times New Roman"/>
                <w:sz w:val="20"/>
                <w:szCs w:val="20"/>
              </w:rPr>
              <w:t>2</w:t>
            </w:r>
            <w:r w:rsidR="00C3545C" w:rsidRPr="00314FD2">
              <w:rPr>
                <w:rFonts w:ascii="Times New Roman" w:hAnsi="Times New Roman" w:cs="Times New Roman"/>
                <w:sz w:val="20"/>
                <w:szCs w:val="20"/>
              </w:rPr>
              <w:t>.</w:t>
            </w:r>
            <w:r w:rsidRPr="00314FD2">
              <w:rPr>
                <w:rFonts w:ascii="Times New Roman" w:hAnsi="Times New Roman" w:cs="Times New Roman"/>
                <w:sz w:val="20"/>
                <w:szCs w:val="20"/>
              </w:rPr>
              <w:t>8</w:t>
            </w:r>
            <w:r w:rsidR="0007786C" w:rsidRPr="00314FD2">
              <w:rPr>
                <w:rFonts w:ascii="Times New Roman" w:hAnsi="Times New Roman" w:cs="Times New Roman"/>
                <w:sz w:val="20"/>
                <w:szCs w:val="20"/>
              </w:rPr>
              <w:t>00</w:t>
            </w:r>
            <w:r w:rsidR="00C3545C" w:rsidRPr="00314FD2">
              <w:rPr>
                <w:rFonts w:ascii="Times New Roman" w:hAnsi="Times New Roman" w:cs="Times New Roman"/>
                <w:sz w:val="20"/>
                <w:szCs w:val="20"/>
              </w:rPr>
              <w:t>.</w:t>
            </w:r>
            <w:r w:rsidR="0007786C" w:rsidRPr="00314FD2">
              <w:rPr>
                <w:rFonts w:ascii="Times New Roman" w:hAnsi="Times New Roman" w:cs="Times New Roman"/>
                <w:sz w:val="20"/>
                <w:szCs w:val="20"/>
              </w:rPr>
              <w:t>000</w:t>
            </w:r>
          </w:p>
        </w:tc>
        <w:tc>
          <w:tcPr>
            <w:tcW w:w="1176" w:type="dxa"/>
          </w:tcPr>
          <w:p w14:paraId="74D4D128" w14:textId="20D85883" w:rsidR="000C2018" w:rsidRPr="00314FD2" w:rsidRDefault="00E47B52" w:rsidP="00426E00">
            <w:pPr>
              <w:rPr>
                <w:rFonts w:ascii="Times New Roman" w:hAnsi="Times New Roman" w:cs="Times New Roman"/>
                <w:sz w:val="20"/>
                <w:szCs w:val="20"/>
              </w:rPr>
            </w:pPr>
            <w:r w:rsidRPr="00314FD2">
              <w:rPr>
                <w:rFonts w:ascii="Times New Roman" w:hAnsi="Times New Roman" w:cs="Times New Roman"/>
                <w:sz w:val="20"/>
                <w:szCs w:val="20"/>
              </w:rPr>
              <w:t>760.000</w:t>
            </w:r>
          </w:p>
        </w:tc>
        <w:tc>
          <w:tcPr>
            <w:tcW w:w="1250" w:type="dxa"/>
          </w:tcPr>
          <w:p w14:paraId="2368E60B" w14:textId="498F95E6" w:rsidR="000C2018" w:rsidRPr="00314FD2" w:rsidRDefault="006335F8" w:rsidP="00426E00">
            <w:pPr>
              <w:rPr>
                <w:rFonts w:ascii="Times New Roman" w:hAnsi="Times New Roman" w:cs="Times New Roman"/>
                <w:sz w:val="20"/>
                <w:szCs w:val="20"/>
              </w:rPr>
            </w:pPr>
            <w:r w:rsidRPr="00314FD2">
              <w:rPr>
                <w:rFonts w:ascii="Times New Roman" w:hAnsi="Times New Roman" w:cs="Times New Roman"/>
                <w:sz w:val="20"/>
                <w:szCs w:val="20"/>
              </w:rPr>
              <w:t>600.000</w:t>
            </w:r>
          </w:p>
        </w:tc>
        <w:tc>
          <w:tcPr>
            <w:tcW w:w="755" w:type="dxa"/>
          </w:tcPr>
          <w:p w14:paraId="0A4DE6E0" w14:textId="4889CDE4" w:rsidR="000C2018" w:rsidRPr="00314FD2" w:rsidRDefault="00B15CDD" w:rsidP="00426E00">
            <w:pPr>
              <w:rPr>
                <w:rFonts w:ascii="Times New Roman" w:hAnsi="Times New Roman" w:cs="Times New Roman"/>
                <w:sz w:val="20"/>
                <w:szCs w:val="20"/>
              </w:rPr>
            </w:pPr>
            <w:r w:rsidRPr="00314FD2">
              <w:rPr>
                <w:rFonts w:ascii="Times New Roman" w:hAnsi="Times New Roman" w:cs="Times New Roman"/>
                <w:sz w:val="20"/>
                <w:szCs w:val="20"/>
              </w:rPr>
              <w:t>U</w:t>
            </w:r>
          </w:p>
        </w:tc>
        <w:tc>
          <w:tcPr>
            <w:tcW w:w="1176" w:type="dxa"/>
          </w:tcPr>
          <w:p w14:paraId="699EDFA9" w14:textId="4DA37896" w:rsidR="000C2018" w:rsidRPr="00314FD2" w:rsidRDefault="00996AE9" w:rsidP="00426E00">
            <w:pPr>
              <w:rPr>
                <w:rFonts w:ascii="Times New Roman" w:hAnsi="Times New Roman" w:cs="Times New Roman"/>
                <w:sz w:val="20"/>
                <w:szCs w:val="20"/>
              </w:rPr>
            </w:pPr>
            <w:r w:rsidRPr="00314FD2">
              <w:rPr>
                <w:rFonts w:ascii="Times New Roman" w:hAnsi="Times New Roman" w:cs="Times New Roman"/>
                <w:sz w:val="20"/>
                <w:szCs w:val="20"/>
              </w:rPr>
              <w:t>1.360.000</w:t>
            </w:r>
          </w:p>
        </w:tc>
        <w:tc>
          <w:tcPr>
            <w:tcW w:w="1161" w:type="dxa"/>
          </w:tcPr>
          <w:p w14:paraId="31C8BD34" w14:textId="5255619B" w:rsidR="000C2018" w:rsidRPr="00314FD2" w:rsidRDefault="00885AEE" w:rsidP="00426E00">
            <w:pPr>
              <w:rPr>
                <w:rFonts w:ascii="Times New Roman" w:hAnsi="Times New Roman" w:cs="Times New Roman"/>
                <w:sz w:val="20"/>
                <w:szCs w:val="20"/>
              </w:rPr>
            </w:pPr>
            <w:r w:rsidRPr="00314FD2">
              <w:rPr>
                <w:rFonts w:ascii="Times New Roman" w:hAnsi="Times New Roman" w:cs="Times New Roman"/>
                <w:sz w:val="20"/>
                <w:szCs w:val="20"/>
              </w:rPr>
              <w:t>340.000</w:t>
            </w:r>
          </w:p>
        </w:tc>
        <w:tc>
          <w:tcPr>
            <w:tcW w:w="751" w:type="dxa"/>
          </w:tcPr>
          <w:p w14:paraId="0EF750C1" w14:textId="006C14D3" w:rsidR="000C2018" w:rsidRPr="00314FD2" w:rsidRDefault="00720093" w:rsidP="00426E00">
            <w:pPr>
              <w:rPr>
                <w:rFonts w:ascii="Times New Roman" w:hAnsi="Times New Roman" w:cs="Times New Roman"/>
                <w:sz w:val="20"/>
                <w:szCs w:val="20"/>
              </w:rPr>
            </w:pPr>
            <w:r w:rsidRPr="00314FD2">
              <w:rPr>
                <w:rFonts w:ascii="Times New Roman" w:hAnsi="Times New Roman" w:cs="Times New Roman"/>
                <w:sz w:val="20"/>
                <w:szCs w:val="20"/>
              </w:rPr>
              <w:t>U</w:t>
            </w:r>
          </w:p>
        </w:tc>
        <w:tc>
          <w:tcPr>
            <w:tcW w:w="1176" w:type="dxa"/>
          </w:tcPr>
          <w:p w14:paraId="40E1C757" w14:textId="58C3631D" w:rsidR="000C2018" w:rsidRPr="00314FD2" w:rsidRDefault="004B6B65" w:rsidP="00426E00">
            <w:pPr>
              <w:rPr>
                <w:rFonts w:ascii="Times New Roman" w:hAnsi="Times New Roman" w:cs="Times New Roman"/>
                <w:sz w:val="20"/>
                <w:szCs w:val="20"/>
              </w:rPr>
            </w:pPr>
            <w:r w:rsidRPr="00314FD2">
              <w:rPr>
                <w:rFonts w:ascii="Times New Roman" w:hAnsi="Times New Roman" w:cs="Times New Roman"/>
                <w:sz w:val="20"/>
                <w:szCs w:val="20"/>
              </w:rPr>
              <w:t>1.700.000</w:t>
            </w:r>
          </w:p>
        </w:tc>
      </w:tr>
      <w:tr w:rsidR="004E49AC" w14:paraId="64318FCE" w14:textId="77777777" w:rsidTr="00DE0D97">
        <w:tc>
          <w:tcPr>
            <w:tcW w:w="1818" w:type="dxa"/>
          </w:tcPr>
          <w:p w14:paraId="4EB7F1D3" w14:textId="77777777" w:rsidR="000C2018" w:rsidRPr="00314FD2" w:rsidRDefault="000C2018" w:rsidP="00426E00">
            <w:pPr>
              <w:rPr>
                <w:rFonts w:ascii="Times New Roman" w:hAnsi="Times New Roman" w:cs="Times New Roman"/>
                <w:sz w:val="20"/>
                <w:szCs w:val="20"/>
              </w:rPr>
            </w:pPr>
          </w:p>
        </w:tc>
        <w:tc>
          <w:tcPr>
            <w:tcW w:w="1227" w:type="dxa"/>
          </w:tcPr>
          <w:p w14:paraId="01C519F3" w14:textId="77777777" w:rsidR="000C2018" w:rsidRPr="00314FD2" w:rsidRDefault="000C2018" w:rsidP="00426E00">
            <w:pPr>
              <w:rPr>
                <w:rFonts w:ascii="Times New Roman" w:hAnsi="Times New Roman" w:cs="Times New Roman"/>
                <w:sz w:val="20"/>
                <w:szCs w:val="20"/>
              </w:rPr>
            </w:pPr>
          </w:p>
        </w:tc>
        <w:tc>
          <w:tcPr>
            <w:tcW w:w="1176" w:type="dxa"/>
          </w:tcPr>
          <w:p w14:paraId="01814125" w14:textId="77777777" w:rsidR="000C2018" w:rsidRPr="00314FD2" w:rsidRDefault="000C2018" w:rsidP="00426E00">
            <w:pPr>
              <w:rPr>
                <w:rFonts w:ascii="Times New Roman" w:hAnsi="Times New Roman" w:cs="Times New Roman"/>
                <w:sz w:val="20"/>
                <w:szCs w:val="20"/>
              </w:rPr>
            </w:pPr>
          </w:p>
        </w:tc>
        <w:tc>
          <w:tcPr>
            <w:tcW w:w="1250" w:type="dxa"/>
          </w:tcPr>
          <w:p w14:paraId="56ACCEF5" w14:textId="77777777" w:rsidR="000C2018" w:rsidRPr="00314FD2" w:rsidRDefault="000C2018" w:rsidP="00426E00">
            <w:pPr>
              <w:rPr>
                <w:rFonts w:ascii="Times New Roman" w:hAnsi="Times New Roman" w:cs="Times New Roman"/>
                <w:sz w:val="20"/>
                <w:szCs w:val="20"/>
              </w:rPr>
            </w:pPr>
          </w:p>
        </w:tc>
        <w:tc>
          <w:tcPr>
            <w:tcW w:w="755" w:type="dxa"/>
          </w:tcPr>
          <w:p w14:paraId="3E8C656A" w14:textId="77777777" w:rsidR="000C2018" w:rsidRPr="00314FD2" w:rsidRDefault="000C2018" w:rsidP="00426E00">
            <w:pPr>
              <w:rPr>
                <w:rFonts w:ascii="Times New Roman" w:hAnsi="Times New Roman" w:cs="Times New Roman"/>
                <w:sz w:val="20"/>
                <w:szCs w:val="20"/>
              </w:rPr>
            </w:pPr>
          </w:p>
        </w:tc>
        <w:tc>
          <w:tcPr>
            <w:tcW w:w="1176" w:type="dxa"/>
          </w:tcPr>
          <w:p w14:paraId="2B1B6721" w14:textId="77777777" w:rsidR="000C2018" w:rsidRPr="00314FD2" w:rsidRDefault="000C2018" w:rsidP="00426E00">
            <w:pPr>
              <w:rPr>
                <w:rFonts w:ascii="Times New Roman" w:hAnsi="Times New Roman" w:cs="Times New Roman"/>
                <w:sz w:val="20"/>
                <w:szCs w:val="20"/>
              </w:rPr>
            </w:pPr>
          </w:p>
        </w:tc>
        <w:tc>
          <w:tcPr>
            <w:tcW w:w="1161" w:type="dxa"/>
          </w:tcPr>
          <w:p w14:paraId="404F8B89" w14:textId="77777777" w:rsidR="000C2018" w:rsidRPr="00314FD2" w:rsidRDefault="000C2018" w:rsidP="00426E00">
            <w:pPr>
              <w:rPr>
                <w:rFonts w:ascii="Times New Roman" w:hAnsi="Times New Roman" w:cs="Times New Roman"/>
                <w:sz w:val="20"/>
                <w:szCs w:val="20"/>
              </w:rPr>
            </w:pPr>
          </w:p>
        </w:tc>
        <w:tc>
          <w:tcPr>
            <w:tcW w:w="751" w:type="dxa"/>
          </w:tcPr>
          <w:p w14:paraId="55502BBD" w14:textId="3BF85131" w:rsidR="000C2018" w:rsidRPr="00314FD2" w:rsidRDefault="000C2018" w:rsidP="00426E00">
            <w:pPr>
              <w:rPr>
                <w:rFonts w:ascii="Times New Roman" w:hAnsi="Times New Roman" w:cs="Times New Roman"/>
                <w:sz w:val="20"/>
                <w:szCs w:val="20"/>
              </w:rPr>
            </w:pPr>
          </w:p>
        </w:tc>
        <w:tc>
          <w:tcPr>
            <w:tcW w:w="1176" w:type="dxa"/>
          </w:tcPr>
          <w:p w14:paraId="7FAAC7D3" w14:textId="77777777" w:rsidR="000C2018" w:rsidRPr="00314FD2" w:rsidRDefault="000C2018" w:rsidP="00426E00">
            <w:pPr>
              <w:rPr>
                <w:rFonts w:ascii="Times New Roman" w:hAnsi="Times New Roman" w:cs="Times New Roman"/>
                <w:sz w:val="20"/>
                <w:szCs w:val="20"/>
              </w:rPr>
            </w:pPr>
          </w:p>
        </w:tc>
      </w:tr>
      <w:tr w:rsidR="004E49AC" w14:paraId="5EF060D2" w14:textId="77777777" w:rsidTr="00DE0D97">
        <w:tc>
          <w:tcPr>
            <w:tcW w:w="1818" w:type="dxa"/>
          </w:tcPr>
          <w:p w14:paraId="5C66BB09" w14:textId="7F1B22AC" w:rsidR="000C2018" w:rsidRPr="00314FD2" w:rsidRDefault="00BA6940" w:rsidP="00426E00">
            <w:pPr>
              <w:rPr>
                <w:rFonts w:ascii="Times New Roman" w:hAnsi="Times New Roman" w:cs="Times New Roman"/>
                <w:sz w:val="20"/>
                <w:szCs w:val="20"/>
              </w:rPr>
            </w:pPr>
            <w:r w:rsidRPr="00314FD2">
              <w:rPr>
                <w:rFonts w:ascii="Times New Roman" w:hAnsi="Times New Roman" w:cs="Times New Roman"/>
                <w:sz w:val="20"/>
                <w:szCs w:val="20"/>
              </w:rPr>
              <w:t>FIXED COSTS</w:t>
            </w:r>
          </w:p>
        </w:tc>
        <w:tc>
          <w:tcPr>
            <w:tcW w:w="1227" w:type="dxa"/>
          </w:tcPr>
          <w:p w14:paraId="6C222301" w14:textId="77777777" w:rsidR="000C2018" w:rsidRPr="00314FD2" w:rsidRDefault="000C2018" w:rsidP="00426E00">
            <w:pPr>
              <w:rPr>
                <w:rFonts w:ascii="Times New Roman" w:hAnsi="Times New Roman" w:cs="Times New Roman"/>
                <w:sz w:val="20"/>
                <w:szCs w:val="20"/>
              </w:rPr>
            </w:pPr>
          </w:p>
        </w:tc>
        <w:tc>
          <w:tcPr>
            <w:tcW w:w="1176" w:type="dxa"/>
          </w:tcPr>
          <w:p w14:paraId="74A5DC4A" w14:textId="77777777" w:rsidR="000C2018" w:rsidRPr="00314FD2" w:rsidRDefault="000C2018" w:rsidP="00426E00">
            <w:pPr>
              <w:rPr>
                <w:rFonts w:ascii="Times New Roman" w:hAnsi="Times New Roman" w:cs="Times New Roman"/>
                <w:sz w:val="20"/>
                <w:szCs w:val="20"/>
              </w:rPr>
            </w:pPr>
          </w:p>
        </w:tc>
        <w:tc>
          <w:tcPr>
            <w:tcW w:w="1250" w:type="dxa"/>
          </w:tcPr>
          <w:p w14:paraId="1A00F7B3" w14:textId="77777777" w:rsidR="000C2018" w:rsidRPr="00314FD2" w:rsidRDefault="000C2018" w:rsidP="00426E00">
            <w:pPr>
              <w:rPr>
                <w:rFonts w:ascii="Times New Roman" w:hAnsi="Times New Roman" w:cs="Times New Roman"/>
                <w:sz w:val="20"/>
                <w:szCs w:val="20"/>
              </w:rPr>
            </w:pPr>
          </w:p>
        </w:tc>
        <w:tc>
          <w:tcPr>
            <w:tcW w:w="755" w:type="dxa"/>
          </w:tcPr>
          <w:p w14:paraId="322B4866" w14:textId="70818F15" w:rsidR="000C2018" w:rsidRPr="00314FD2" w:rsidRDefault="000C2018" w:rsidP="00426E00">
            <w:pPr>
              <w:rPr>
                <w:rFonts w:ascii="Times New Roman" w:hAnsi="Times New Roman" w:cs="Times New Roman"/>
                <w:sz w:val="20"/>
                <w:szCs w:val="20"/>
              </w:rPr>
            </w:pPr>
          </w:p>
        </w:tc>
        <w:tc>
          <w:tcPr>
            <w:tcW w:w="1176" w:type="dxa"/>
          </w:tcPr>
          <w:p w14:paraId="418537A3" w14:textId="77777777" w:rsidR="000C2018" w:rsidRPr="00314FD2" w:rsidRDefault="000C2018" w:rsidP="00426E00">
            <w:pPr>
              <w:rPr>
                <w:rFonts w:ascii="Times New Roman" w:hAnsi="Times New Roman" w:cs="Times New Roman"/>
                <w:sz w:val="20"/>
                <w:szCs w:val="20"/>
              </w:rPr>
            </w:pPr>
          </w:p>
        </w:tc>
        <w:tc>
          <w:tcPr>
            <w:tcW w:w="1161" w:type="dxa"/>
          </w:tcPr>
          <w:p w14:paraId="1672477F" w14:textId="77777777" w:rsidR="000C2018" w:rsidRPr="00314FD2" w:rsidRDefault="000C2018" w:rsidP="00426E00">
            <w:pPr>
              <w:rPr>
                <w:rFonts w:ascii="Times New Roman" w:hAnsi="Times New Roman" w:cs="Times New Roman"/>
                <w:sz w:val="20"/>
                <w:szCs w:val="20"/>
              </w:rPr>
            </w:pPr>
          </w:p>
        </w:tc>
        <w:tc>
          <w:tcPr>
            <w:tcW w:w="751" w:type="dxa"/>
          </w:tcPr>
          <w:p w14:paraId="2EB4461A" w14:textId="73D39118" w:rsidR="000C2018" w:rsidRPr="00314FD2" w:rsidRDefault="000C2018" w:rsidP="00426E00">
            <w:pPr>
              <w:rPr>
                <w:rFonts w:ascii="Times New Roman" w:hAnsi="Times New Roman" w:cs="Times New Roman"/>
                <w:sz w:val="20"/>
                <w:szCs w:val="20"/>
              </w:rPr>
            </w:pPr>
          </w:p>
        </w:tc>
        <w:tc>
          <w:tcPr>
            <w:tcW w:w="1176" w:type="dxa"/>
          </w:tcPr>
          <w:p w14:paraId="54F21DC6" w14:textId="77777777" w:rsidR="000C2018" w:rsidRPr="00314FD2" w:rsidRDefault="000C2018" w:rsidP="00426E00">
            <w:pPr>
              <w:rPr>
                <w:rFonts w:ascii="Times New Roman" w:hAnsi="Times New Roman" w:cs="Times New Roman"/>
                <w:sz w:val="20"/>
                <w:szCs w:val="20"/>
              </w:rPr>
            </w:pPr>
          </w:p>
        </w:tc>
      </w:tr>
      <w:tr w:rsidR="004E49AC" w14:paraId="4F7AC35B" w14:textId="77777777" w:rsidTr="00DE0D97">
        <w:tc>
          <w:tcPr>
            <w:tcW w:w="1818" w:type="dxa"/>
          </w:tcPr>
          <w:p w14:paraId="46BF4C0E" w14:textId="5D242B4A" w:rsidR="000C2018" w:rsidRPr="00314FD2" w:rsidRDefault="00BA6940" w:rsidP="00426E00">
            <w:pPr>
              <w:rPr>
                <w:rFonts w:ascii="Times New Roman" w:hAnsi="Times New Roman" w:cs="Times New Roman"/>
                <w:sz w:val="20"/>
                <w:szCs w:val="20"/>
              </w:rPr>
            </w:pPr>
            <w:r w:rsidRPr="00314FD2">
              <w:rPr>
                <w:rFonts w:ascii="Times New Roman" w:hAnsi="Times New Roman" w:cs="Times New Roman"/>
                <w:sz w:val="20"/>
                <w:szCs w:val="20"/>
              </w:rPr>
              <w:t>WAREH</w:t>
            </w:r>
            <w:r w:rsidR="00BE3B90" w:rsidRPr="00314FD2">
              <w:rPr>
                <w:rFonts w:ascii="Times New Roman" w:hAnsi="Times New Roman" w:cs="Times New Roman"/>
                <w:sz w:val="20"/>
                <w:szCs w:val="20"/>
              </w:rPr>
              <w:t>OUSE RENTAL</w:t>
            </w:r>
          </w:p>
        </w:tc>
        <w:tc>
          <w:tcPr>
            <w:tcW w:w="1227" w:type="dxa"/>
          </w:tcPr>
          <w:p w14:paraId="33D580EA" w14:textId="7C404B3C" w:rsidR="000C2018" w:rsidRPr="00314FD2" w:rsidRDefault="0028462E" w:rsidP="00426E00">
            <w:pPr>
              <w:rPr>
                <w:rFonts w:ascii="Times New Roman" w:hAnsi="Times New Roman" w:cs="Times New Roman"/>
                <w:sz w:val="20"/>
                <w:szCs w:val="20"/>
              </w:rPr>
            </w:pPr>
            <w:r w:rsidRPr="00314FD2">
              <w:rPr>
                <w:rFonts w:ascii="Times New Roman" w:hAnsi="Times New Roman" w:cs="Times New Roman"/>
                <w:sz w:val="20"/>
                <w:szCs w:val="20"/>
              </w:rPr>
              <w:t>200.000</w:t>
            </w:r>
          </w:p>
        </w:tc>
        <w:tc>
          <w:tcPr>
            <w:tcW w:w="1176" w:type="dxa"/>
          </w:tcPr>
          <w:p w14:paraId="20BF63F5" w14:textId="0896BD52" w:rsidR="000C2018" w:rsidRPr="00314FD2" w:rsidRDefault="00E47B52" w:rsidP="00426E00">
            <w:pPr>
              <w:rPr>
                <w:rFonts w:ascii="Times New Roman" w:hAnsi="Times New Roman" w:cs="Times New Roman"/>
                <w:sz w:val="20"/>
                <w:szCs w:val="20"/>
              </w:rPr>
            </w:pPr>
            <w:r w:rsidRPr="00314FD2">
              <w:rPr>
                <w:rFonts w:ascii="Times New Roman" w:hAnsi="Times New Roman" w:cs="Times New Roman"/>
                <w:sz w:val="20"/>
                <w:szCs w:val="20"/>
              </w:rPr>
              <w:t>170.000</w:t>
            </w:r>
          </w:p>
        </w:tc>
        <w:tc>
          <w:tcPr>
            <w:tcW w:w="1250" w:type="dxa"/>
          </w:tcPr>
          <w:p w14:paraId="696A6466" w14:textId="672D1356" w:rsidR="000C2018" w:rsidRPr="00314FD2" w:rsidRDefault="006335F8" w:rsidP="00426E00">
            <w:pPr>
              <w:rPr>
                <w:rFonts w:ascii="Times New Roman" w:hAnsi="Times New Roman" w:cs="Times New Roman"/>
                <w:sz w:val="20"/>
                <w:szCs w:val="20"/>
              </w:rPr>
            </w:pPr>
            <w:r w:rsidRPr="00314FD2">
              <w:rPr>
                <w:rFonts w:ascii="Times New Roman" w:hAnsi="Times New Roman" w:cs="Times New Roman"/>
                <w:sz w:val="20"/>
                <w:szCs w:val="20"/>
              </w:rPr>
              <w:t>30.000</w:t>
            </w:r>
          </w:p>
        </w:tc>
        <w:tc>
          <w:tcPr>
            <w:tcW w:w="755" w:type="dxa"/>
          </w:tcPr>
          <w:p w14:paraId="319A9850" w14:textId="355B1E14" w:rsidR="000C2018" w:rsidRPr="00314FD2" w:rsidRDefault="00764E5F" w:rsidP="00426E00">
            <w:pPr>
              <w:rPr>
                <w:rFonts w:ascii="Times New Roman" w:hAnsi="Times New Roman" w:cs="Times New Roman"/>
                <w:sz w:val="20"/>
                <w:szCs w:val="20"/>
              </w:rPr>
            </w:pPr>
            <w:r w:rsidRPr="00314FD2">
              <w:rPr>
                <w:rFonts w:ascii="Times New Roman" w:hAnsi="Times New Roman" w:cs="Times New Roman"/>
                <w:sz w:val="20"/>
                <w:szCs w:val="20"/>
              </w:rPr>
              <w:t>F</w:t>
            </w:r>
          </w:p>
        </w:tc>
        <w:tc>
          <w:tcPr>
            <w:tcW w:w="1176" w:type="dxa"/>
          </w:tcPr>
          <w:p w14:paraId="12D20730" w14:textId="6887747F" w:rsidR="000C2018" w:rsidRPr="00314FD2" w:rsidRDefault="00996AE9" w:rsidP="00426E00">
            <w:pPr>
              <w:rPr>
                <w:rFonts w:ascii="Times New Roman" w:hAnsi="Times New Roman" w:cs="Times New Roman"/>
                <w:sz w:val="20"/>
                <w:szCs w:val="20"/>
              </w:rPr>
            </w:pPr>
            <w:r w:rsidRPr="00314FD2">
              <w:rPr>
                <w:rFonts w:ascii="Times New Roman" w:hAnsi="Times New Roman" w:cs="Times New Roman"/>
                <w:sz w:val="20"/>
                <w:szCs w:val="20"/>
              </w:rPr>
              <w:t>200.000</w:t>
            </w:r>
          </w:p>
        </w:tc>
        <w:tc>
          <w:tcPr>
            <w:tcW w:w="1161" w:type="dxa"/>
          </w:tcPr>
          <w:p w14:paraId="4C73031E" w14:textId="308E66BA" w:rsidR="000C2018" w:rsidRPr="00314FD2" w:rsidRDefault="00885AEE" w:rsidP="00426E00">
            <w:pPr>
              <w:rPr>
                <w:rFonts w:ascii="Times New Roman" w:hAnsi="Times New Roman" w:cs="Times New Roman"/>
                <w:sz w:val="20"/>
                <w:szCs w:val="20"/>
              </w:rPr>
            </w:pPr>
            <w:r w:rsidRPr="00314FD2">
              <w:rPr>
                <w:rFonts w:ascii="Times New Roman" w:hAnsi="Times New Roman" w:cs="Times New Roman"/>
                <w:sz w:val="20"/>
                <w:szCs w:val="20"/>
              </w:rPr>
              <w:t>0</w:t>
            </w:r>
          </w:p>
        </w:tc>
        <w:tc>
          <w:tcPr>
            <w:tcW w:w="751" w:type="dxa"/>
          </w:tcPr>
          <w:p w14:paraId="1E6A72EA" w14:textId="4D679A53" w:rsidR="000C2018" w:rsidRPr="00314FD2" w:rsidRDefault="00720093" w:rsidP="00426E00">
            <w:pPr>
              <w:rPr>
                <w:rFonts w:ascii="Times New Roman" w:hAnsi="Times New Roman" w:cs="Times New Roman"/>
                <w:sz w:val="20"/>
                <w:szCs w:val="20"/>
              </w:rPr>
            </w:pPr>
            <w:r w:rsidRPr="00314FD2">
              <w:rPr>
                <w:rFonts w:ascii="Times New Roman" w:hAnsi="Times New Roman" w:cs="Times New Roman"/>
                <w:sz w:val="20"/>
                <w:szCs w:val="20"/>
              </w:rPr>
              <w:t>N</w:t>
            </w:r>
          </w:p>
        </w:tc>
        <w:tc>
          <w:tcPr>
            <w:tcW w:w="1176" w:type="dxa"/>
          </w:tcPr>
          <w:p w14:paraId="74C73081" w14:textId="0DB06E15" w:rsidR="000C2018" w:rsidRPr="00314FD2" w:rsidRDefault="00DE0D97" w:rsidP="00426E00">
            <w:pPr>
              <w:rPr>
                <w:rFonts w:ascii="Times New Roman" w:hAnsi="Times New Roman" w:cs="Times New Roman"/>
                <w:sz w:val="20"/>
                <w:szCs w:val="20"/>
              </w:rPr>
            </w:pPr>
            <w:r w:rsidRPr="00314FD2">
              <w:rPr>
                <w:rFonts w:ascii="Times New Roman" w:hAnsi="Times New Roman" w:cs="Times New Roman"/>
                <w:sz w:val="20"/>
                <w:szCs w:val="20"/>
              </w:rPr>
              <w:t>200.000</w:t>
            </w:r>
          </w:p>
        </w:tc>
      </w:tr>
      <w:tr w:rsidR="004E49AC" w14:paraId="4F242D55" w14:textId="77777777" w:rsidTr="00DE0D97">
        <w:tc>
          <w:tcPr>
            <w:tcW w:w="1818" w:type="dxa"/>
          </w:tcPr>
          <w:p w14:paraId="33A5595E" w14:textId="4B61C0C8" w:rsidR="000C2018" w:rsidRPr="00314FD2" w:rsidRDefault="00BE3B90" w:rsidP="00426E00">
            <w:pPr>
              <w:rPr>
                <w:rFonts w:ascii="Times New Roman" w:hAnsi="Times New Roman" w:cs="Times New Roman"/>
                <w:sz w:val="20"/>
                <w:szCs w:val="20"/>
              </w:rPr>
            </w:pPr>
            <w:r w:rsidRPr="00314FD2">
              <w:rPr>
                <w:rFonts w:ascii="Times New Roman" w:hAnsi="Times New Roman" w:cs="Times New Roman"/>
                <w:sz w:val="20"/>
                <w:szCs w:val="20"/>
              </w:rPr>
              <w:t>INSURANCE</w:t>
            </w:r>
          </w:p>
        </w:tc>
        <w:tc>
          <w:tcPr>
            <w:tcW w:w="1227" w:type="dxa"/>
          </w:tcPr>
          <w:p w14:paraId="696246C9" w14:textId="662E3FF7" w:rsidR="000C2018" w:rsidRPr="00314FD2" w:rsidRDefault="00FF6C5D" w:rsidP="00426E00">
            <w:pPr>
              <w:rPr>
                <w:rFonts w:ascii="Times New Roman" w:hAnsi="Times New Roman" w:cs="Times New Roman"/>
                <w:sz w:val="20"/>
                <w:szCs w:val="20"/>
              </w:rPr>
            </w:pPr>
            <w:r w:rsidRPr="00314FD2">
              <w:rPr>
                <w:rFonts w:ascii="Times New Roman" w:hAnsi="Times New Roman" w:cs="Times New Roman"/>
                <w:sz w:val="20"/>
                <w:szCs w:val="20"/>
              </w:rPr>
              <w:t>100.000</w:t>
            </w:r>
          </w:p>
        </w:tc>
        <w:tc>
          <w:tcPr>
            <w:tcW w:w="1176" w:type="dxa"/>
          </w:tcPr>
          <w:p w14:paraId="7A426C7A" w14:textId="375B17E4" w:rsidR="000C2018" w:rsidRPr="00314FD2" w:rsidRDefault="00E47B52" w:rsidP="00426E00">
            <w:pPr>
              <w:rPr>
                <w:rFonts w:ascii="Times New Roman" w:hAnsi="Times New Roman" w:cs="Times New Roman"/>
                <w:sz w:val="20"/>
                <w:szCs w:val="20"/>
              </w:rPr>
            </w:pPr>
            <w:r w:rsidRPr="00314FD2">
              <w:rPr>
                <w:rFonts w:ascii="Times New Roman" w:hAnsi="Times New Roman" w:cs="Times New Roman"/>
                <w:sz w:val="20"/>
                <w:szCs w:val="20"/>
              </w:rPr>
              <w:t>100.000</w:t>
            </w:r>
          </w:p>
        </w:tc>
        <w:tc>
          <w:tcPr>
            <w:tcW w:w="1250" w:type="dxa"/>
          </w:tcPr>
          <w:p w14:paraId="61486DE4" w14:textId="07A8B17E" w:rsidR="000C2018" w:rsidRPr="00314FD2" w:rsidRDefault="00770662" w:rsidP="00426E00">
            <w:pPr>
              <w:rPr>
                <w:rFonts w:ascii="Times New Roman" w:hAnsi="Times New Roman" w:cs="Times New Roman"/>
                <w:sz w:val="20"/>
                <w:szCs w:val="20"/>
              </w:rPr>
            </w:pPr>
            <w:r w:rsidRPr="00314FD2">
              <w:rPr>
                <w:rFonts w:ascii="Times New Roman" w:hAnsi="Times New Roman" w:cs="Times New Roman"/>
                <w:sz w:val="20"/>
                <w:szCs w:val="20"/>
              </w:rPr>
              <w:t>0</w:t>
            </w:r>
          </w:p>
        </w:tc>
        <w:tc>
          <w:tcPr>
            <w:tcW w:w="755" w:type="dxa"/>
          </w:tcPr>
          <w:p w14:paraId="32ACC17C" w14:textId="039DAC14" w:rsidR="000C2018" w:rsidRPr="00314FD2" w:rsidRDefault="00764E5F" w:rsidP="00426E00">
            <w:pPr>
              <w:rPr>
                <w:rFonts w:ascii="Times New Roman" w:hAnsi="Times New Roman" w:cs="Times New Roman"/>
                <w:sz w:val="20"/>
                <w:szCs w:val="20"/>
              </w:rPr>
            </w:pPr>
            <w:r w:rsidRPr="00314FD2">
              <w:rPr>
                <w:rFonts w:ascii="Times New Roman" w:hAnsi="Times New Roman" w:cs="Times New Roman"/>
                <w:sz w:val="20"/>
                <w:szCs w:val="20"/>
              </w:rPr>
              <w:t>N</w:t>
            </w:r>
          </w:p>
        </w:tc>
        <w:tc>
          <w:tcPr>
            <w:tcW w:w="1176" w:type="dxa"/>
          </w:tcPr>
          <w:p w14:paraId="28877CFA" w14:textId="3ECBAC8B" w:rsidR="000C2018" w:rsidRPr="00314FD2" w:rsidRDefault="00996AE9" w:rsidP="00426E00">
            <w:pPr>
              <w:rPr>
                <w:rFonts w:ascii="Times New Roman" w:hAnsi="Times New Roman" w:cs="Times New Roman"/>
                <w:sz w:val="20"/>
                <w:szCs w:val="20"/>
              </w:rPr>
            </w:pPr>
            <w:r w:rsidRPr="00314FD2">
              <w:rPr>
                <w:rFonts w:ascii="Times New Roman" w:hAnsi="Times New Roman" w:cs="Times New Roman"/>
                <w:sz w:val="20"/>
                <w:szCs w:val="20"/>
              </w:rPr>
              <w:t>100.000</w:t>
            </w:r>
          </w:p>
        </w:tc>
        <w:tc>
          <w:tcPr>
            <w:tcW w:w="1161" w:type="dxa"/>
          </w:tcPr>
          <w:p w14:paraId="59987757" w14:textId="6207CB3B" w:rsidR="000C2018" w:rsidRPr="00314FD2" w:rsidRDefault="00885AEE" w:rsidP="00426E00">
            <w:pPr>
              <w:rPr>
                <w:rFonts w:ascii="Times New Roman" w:hAnsi="Times New Roman" w:cs="Times New Roman"/>
                <w:sz w:val="20"/>
                <w:szCs w:val="20"/>
              </w:rPr>
            </w:pPr>
            <w:r w:rsidRPr="00314FD2">
              <w:rPr>
                <w:rFonts w:ascii="Times New Roman" w:hAnsi="Times New Roman" w:cs="Times New Roman"/>
                <w:sz w:val="20"/>
                <w:szCs w:val="20"/>
              </w:rPr>
              <w:t>0</w:t>
            </w:r>
          </w:p>
        </w:tc>
        <w:tc>
          <w:tcPr>
            <w:tcW w:w="751" w:type="dxa"/>
          </w:tcPr>
          <w:p w14:paraId="70D24EDF" w14:textId="1A983A6C" w:rsidR="000C2018" w:rsidRPr="00314FD2" w:rsidRDefault="00720093" w:rsidP="00426E00">
            <w:pPr>
              <w:rPr>
                <w:rFonts w:ascii="Times New Roman" w:hAnsi="Times New Roman" w:cs="Times New Roman"/>
                <w:sz w:val="20"/>
                <w:szCs w:val="20"/>
              </w:rPr>
            </w:pPr>
            <w:r w:rsidRPr="00314FD2">
              <w:rPr>
                <w:rFonts w:ascii="Times New Roman" w:hAnsi="Times New Roman" w:cs="Times New Roman"/>
                <w:sz w:val="20"/>
                <w:szCs w:val="20"/>
              </w:rPr>
              <w:t>N</w:t>
            </w:r>
          </w:p>
        </w:tc>
        <w:tc>
          <w:tcPr>
            <w:tcW w:w="1176" w:type="dxa"/>
          </w:tcPr>
          <w:p w14:paraId="4F28A8DD" w14:textId="251E192B" w:rsidR="000C2018" w:rsidRPr="00314FD2" w:rsidRDefault="00DE0D97" w:rsidP="00426E00">
            <w:pPr>
              <w:rPr>
                <w:rFonts w:ascii="Times New Roman" w:hAnsi="Times New Roman" w:cs="Times New Roman"/>
                <w:sz w:val="20"/>
                <w:szCs w:val="20"/>
              </w:rPr>
            </w:pPr>
            <w:r w:rsidRPr="00314FD2">
              <w:rPr>
                <w:rFonts w:ascii="Times New Roman" w:hAnsi="Times New Roman" w:cs="Times New Roman"/>
                <w:sz w:val="20"/>
                <w:szCs w:val="20"/>
              </w:rPr>
              <w:t>100.000</w:t>
            </w:r>
          </w:p>
        </w:tc>
      </w:tr>
      <w:tr w:rsidR="004E49AC" w14:paraId="7FEEE728" w14:textId="77777777" w:rsidTr="00DE0D97">
        <w:tc>
          <w:tcPr>
            <w:tcW w:w="1818" w:type="dxa"/>
          </w:tcPr>
          <w:p w14:paraId="39EBFB8F" w14:textId="6F82EDCC" w:rsidR="000C2018" w:rsidRPr="00314FD2" w:rsidRDefault="00584D72" w:rsidP="00426E00">
            <w:pPr>
              <w:rPr>
                <w:rFonts w:ascii="Times New Roman" w:hAnsi="Times New Roman" w:cs="Times New Roman"/>
                <w:sz w:val="20"/>
                <w:szCs w:val="20"/>
              </w:rPr>
            </w:pPr>
            <w:r w:rsidRPr="00314FD2">
              <w:rPr>
                <w:rFonts w:ascii="Times New Roman" w:hAnsi="Times New Roman" w:cs="Times New Roman"/>
                <w:sz w:val="20"/>
                <w:szCs w:val="20"/>
              </w:rPr>
              <w:t>FW SUPPLY SALES</w:t>
            </w:r>
          </w:p>
        </w:tc>
        <w:tc>
          <w:tcPr>
            <w:tcW w:w="1227" w:type="dxa"/>
          </w:tcPr>
          <w:p w14:paraId="2D1E6315" w14:textId="17852841" w:rsidR="000C2018" w:rsidRPr="00314FD2" w:rsidRDefault="00FF6C5D" w:rsidP="00426E00">
            <w:pPr>
              <w:rPr>
                <w:rFonts w:ascii="Times New Roman" w:hAnsi="Times New Roman" w:cs="Times New Roman"/>
                <w:sz w:val="20"/>
                <w:szCs w:val="20"/>
              </w:rPr>
            </w:pPr>
            <w:r w:rsidRPr="00314FD2">
              <w:rPr>
                <w:rFonts w:ascii="Times New Roman" w:hAnsi="Times New Roman" w:cs="Times New Roman"/>
                <w:sz w:val="20"/>
                <w:szCs w:val="20"/>
              </w:rPr>
              <w:t>50.000</w:t>
            </w:r>
          </w:p>
        </w:tc>
        <w:tc>
          <w:tcPr>
            <w:tcW w:w="1176" w:type="dxa"/>
          </w:tcPr>
          <w:p w14:paraId="01CBF712" w14:textId="58618259" w:rsidR="000C2018" w:rsidRPr="00314FD2" w:rsidRDefault="00EC7EC0" w:rsidP="00426E00">
            <w:pPr>
              <w:rPr>
                <w:rFonts w:ascii="Times New Roman" w:hAnsi="Times New Roman" w:cs="Times New Roman"/>
                <w:sz w:val="20"/>
                <w:szCs w:val="20"/>
              </w:rPr>
            </w:pPr>
            <w:r w:rsidRPr="00314FD2">
              <w:rPr>
                <w:rFonts w:ascii="Times New Roman" w:hAnsi="Times New Roman" w:cs="Times New Roman"/>
                <w:sz w:val="20"/>
                <w:szCs w:val="20"/>
              </w:rPr>
              <w:t>35.000</w:t>
            </w:r>
          </w:p>
        </w:tc>
        <w:tc>
          <w:tcPr>
            <w:tcW w:w="1250" w:type="dxa"/>
          </w:tcPr>
          <w:p w14:paraId="08D22A3C" w14:textId="271DE06B" w:rsidR="000C2018" w:rsidRPr="00314FD2" w:rsidRDefault="00770662" w:rsidP="00426E00">
            <w:pPr>
              <w:rPr>
                <w:rFonts w:ascii="Times New Roman" w:hAnsi="Times New Roman" w:cs="Times New Roman"/>
                <w:sz w:val="20"/>
                <w:szCs w:val="20"/>
              </w:rPr>
            </w:pPr>
            <w:r w:rsidRPr="00314FD2">
              <w:rPr>
                <w:rFonts w:ascii="Times New Roman" w:hAnsi="Times New Roman" w:cs="Times New Roman"/>
                <w:sz w:val="20"/>
                <w:szCs w:val="20"/>
              </w:rPr>
              <w:t>15.000</w:t>
            </w:r>
          </w:p>
        </w:tc>
        <w:tc>
          <w:tcPr>
            <w:tcW w:w="755" w:type="dxa"/>
          </w:tcPr>
          <w:p w14:paraId="01AAF839" w14:textId="52DF2154" w:rsidR="000C2018" w:rsidRPr="00314FD2" w:rsidRDefault="00764E5F" w:rsidP="00426E00">
            <w:pPr>
              <w:rPr>
                <w:rFonts w:ascii="Times New Roman" w:hAnsi="Times New Roman" w:cs="Times New Roman"/>
                <w:sz w:val="20"/>
                <w:szCs w:val="20"/>
              </w:rPr>
            </w:pPr>
            <w:r w:rsidRPr="00314FD2">
              <w:rPr>
                <w:rFonts w:ascii="Times New Roman" w:hAnsi="Times New Roman" w:cs="Times New Roman"/>
                <w:sz w:val="20"/>
                <w:szCs w:val="20"/>
              </w:rPr>
              <w:t>F</w:t>
            </w:r>
          </w:p>
        </w:tc>
        <w:tc>
          <w:tcPr>
            <w:tcW w:w="1176" w:type="dxa"/>
          </w:tcPr>
          <w:p w14:paraId="17016490" w14:textId="552E62E5" w:rsidR="000C2018" w:rsidRPr="00314FD2" w:rsidRDefault="00D032F3" w:rsidP="00426E00">
            <w:pPr>
              <w:rPr>
                <w:rFonts w:ascii="Times New Roman" w:hAnsi="Times New Roman" w:cs="Times New Roman"/>
                <w:sz w:val="20"/>
                <w:szCs w:val="20"/>
              </w:rPr>
            </w:pPr>
            <w:r w:rsidRPr="00314FD2">
              <w:rPr>
                <w:rFonts w:ascii="Times New Roman" w:hAnsi="Times New Roman" w:cs="Times New Roman"/>
                <w:sz w:val="20"/>
                <w:szCs w:val="20"/>
              </w:rPr>
              <w:t>50.000</w:t>
            </w:r>
          </w:p>
        </w:tc>
        <w:tc>
          <w:tcPr>
            <w:tcW w:w="1161" w:type="dxa"/>
          </w:tcPr>
          <w:p w14:paraId="3E2C7AA6" w14:textId="600C7238" w:rsidR="000C2018" w:rsidRPr="00314FD2" w:rsidRDefault="00885AEE" w:rsidP="00426E00">
            <w:pPr>
              <w:rPr>
                <w:rFonts w:ascii="Times New Roman" w:hAnsi="Times New Roman" w:cs="Times New Roman"/>
                <w:sz w:val="20"/>
                <w:szCs w:val="20"/>
              </w:rPr>
            </w:pPr>
            <w:r w:rsidRPr="00314FD2">
              <w:rPr>
                <w:rFonts w:ascii="Times New Roman" w:hAnsi="Times New Roman" w:cs="Times New Roman"/>
                <w:sz w:val="20"/>
                <w:szCs w:val="20"/>
              </w:rPr>
              <w:t>0</w:t>
            </w:r>
          </w:p>
        </w:tc>
        <w:tc>
          <w:tcPr>
            <w:tcW w:w="751" w:type="dxa"/>
          </w:tcPr>
          <w:p w14:paraId="2B7BA5F0" w14:textId="5D05FF20" w:rsidR="000C2018" w:rsidRPr="00314FD2" w:rsidRDefault="00720093" w:rsidP="00426E00">
            <w:pPr>
              <w:rPr>
                <w:rFonts w:ascii="Times New Roman" w:hAnsi="Times New Roman" w:cs="Times New Roman"/>
                <w:sz w:val="20"/>
                <w:szCs w:val="20"/>
              </w:rPr>
            </w:pPr>
            <w:r w:rsidRPr="00314FD2">
              <w:rPr>
                <w:rFonts w:ascii="Times New Roman" w:hAnsi="Times New Roman" w:cs="Times New Roman"/>
                <w:sz w:val="20"/>
                <w:szCs w:val="20"/>
              </w:rPr>
              <w:t>N</w:t>
            </w:r>
          </w:p>
        </w:tc>
        <w:tc>
          <w:tcPr>
            <w:tcW w:w="1176" w:type="dxa"/>
          </w:tcPr>
          <w:p w14:paraId="41999F8A" w14:textId="425ECD88" w:rsidR="000C2018" w:rsidRPr="00314FD2" w:rsidRDefault="00DE0D97" w:rsidP="00426E00">
            <w:pPr>
              <w:rPr>
                <w:rFonts w:ascii="Times New Roman" w:hAnsi="Times New Roman" w:cs="Times New Roman"/>
                <w:sz w:val="20"/>
                <w:szCs w:val="20"/>
              </w:rPr>
            </w:pPr>
            <w:r w:rsidRPr="00314FD2">
              <w:rPr>
                <w:rFonts w:ascii="Times New Roman" w:hAnsi="Times New Roman" w:cs="Times New Roman"/>
                <w:sz w:val="20"/>
                <w:szCs w:val="20"/>
              </w:rPr>
              <w:t>50.000</w:t>
            </w:r>
          </w:p>
        </w:tc>
      </w:tr>
      <w:tr w:rsidR="004E49AC" w14:paraId="2798E77D" w14:textId="77777777" w:rsidTr="00DE0D97">
        <w:tc>
          <w:tcPr>
            <w:tcW w:w="1818" w:type="dxa"/>
          </w:tcPr>
          <w:p w14:paraId="0B26E6E4" w14:textId="77777777" w:rsidR="000C2018" w:rsidRPr="00314FD2" w:rsidRDefault="000C2018" w:rsidP="00426E00">
            <w:pPr>
              <w:rPr>
                <w:rFonts w:ascii="Times New Roman" w:hAnsi="Times New Roman" w:cs="Times New Roman"/>
                <w:sz w:val="20"/>
                <w:szCs w:val="20"/>
              </w:rPr>
            </w:pPr>
          </w:p>
        </w:tc>
        <w:tc>
          <w:tcPr>
            <w:tcW w:w="1227" w:type="dxa"/>
          </w:tcPr>
          <w:p w14:paraId="6E7467F5" w14:textId="77777777" w:rsidR="000C2018" w:rsidRPr="00314FD2" w:rsidRDefault="000C2018" w:rsidP="00426E00">
            <w:pPr>
              <w:rPr>
                <w:rFonts w:ascii="Times New Roman" w:hAnsi="Times New Roman" w:cs="Times New Roman"/>
                <w:sz w:val="20"/>
                <w:szCs w:val="20"/>
              </w:rPr>
            </w:pPr>
          </w:p>
        </w:tc>
        <w:tc>
          <w:tcPr>
            <w:tcW w:w="1176" w:type="dxa"/>
          </w:tcPr>
          <w:p w14:paraId="02C50583" w14:textId="77777777" w:rsidR="000C2018" w:rsidRPr="00314FD2" w:rsidRDefault="000C2018" w:rsidP="00426E00">
            <w:pPr>
              <w:rPr>
                <w:rFonts w:ascii="Times New Roman" w:hAnsi="Times New Roman" w:cs="Times New Roman"/>
                <w:sz w:val="20"/>
                <w:szCs w:val="20"/>
              </w:rPr>
            </w:pPr>
          </w:p>
        </w:tc>
        <w:tc>
          <w:tcPr>
            <w:tcW w:w="1250" w:type="dxa"/>
          </w:tcPr>
          <w:p w14:paraId="5B712E75" w14:textId="77777777" w:rsidR="000C2018" w:rsidRPr="00314FD2" w:rsidRDefault="000C2018" w:rsidP="00426E00">
            <w:pPr>
              <w:rPr>
                <w:rFonts w:ascii="Times New Roman" w:hAnsi="Times New Roman" w:cs="Times New Roman"/>
                <w:sz w:val="20"/>
                <w:szCs w:val="20"/>
              </w:rPr>
            </w:pPr>
          </w:p>
        </w:tc>
        <w:tc>
          <w:tcPr>
            <w:tcW w:w="755" w:type="dxa"/>
          </w:tcPr>
          <w:p w14:paraId="20101D5E" w14:textId="77777777" w:rsidR="000C2018" w:rsidRPr="00314FD2" w:rsidRDefault="000C2018" w:rsidP="00426E00">
            <w:pPr>
              <w:rPr>
                <w:rFonts w:ascii="Times New Roman" w:hAnsi="Times New Roman" w:cs="Times New Roman"/>
                <w:sz w:val="20"/>
                <w:szCs w:val="20"/>
              </w:rPr>
            </w:pPr>
          </w:p>
        </w:tc>
        <w:tc>
          <w:tcPr>
            <w:tcW w:w="1176" w:type="dxa"/>
          </w:tcPr>
          <w:p w14:paraId="254367FB" w14:textId="77777777" w:rsidR="000C2018" w:rsidRPr="00314FD2" w:rsidRDefault="000C2018" w:rsidP="00426E00">
            <w:pPr>
              <w:rPr>
                <w:rFonts w:ascii="Times New Roman" w:hAnsi="Times New Roman" w:cs="Times New Roman"/>
                <w:sz w:val="20"/>
                <w:szCs w:val="20"/>
              </w:rPr>
            </w:pPr>
          </w:p>
        </w:tc>
        <w:tc>
          <w:tcPr>
            <w:tcW w:w="1161" w:type="dxa"/>
          </w:tcPr>
          <w:p w14:paraId="18B4135E" w14:textId="77777777" w:rsidR="000C2018" w:rsidRPr="00314FD2" w:rsidRDefault="000C2018" w:rsidP="00426E00">
            <w:pPr>
              <w:rPr>
                <w:rFonts w:ascii="Times New Roman" w:hAnsi="Times New Roman" w:cs="Times New Roman"/>
                <w:sz w:val="20"/>
                <w:szCs w:val="20"/>
              </w:rPr>
            </w:pPr>
          </w:p>
        </w:tc>
        <w:tc>
          <w:tcPr>
            <w:tcW w:w="751" w:type="dxa"/>
          </w:tcPr>
          <w:p w14:paraId="25F8D0F1" w14:textId="15CA9B4A" w:rsidR="000C2018" w:rsidRPr="00314FD2" w:rsidRDefault="000C2018" w:rsidP="00426E00">
            <w:pPr>
              <w:rPr>
                <w:rFonts w:ascii="Times New Roman" w:hAnsi="Times New Roman" w:cs="Times New Roman"/>
                <w:sz w:val="20"/>
                <w:szCs w:val="20"/>
              </w:rPr>
            </w:pPr>
          </w:p>
        </w:tc>
        <w:tc>
          <w:tcPr>
            <w:tcW w:w="1176" w:type="dxa"/>
          </w:tcPr>
          <w:p w14:paraId="55746F56" w14:textId="77777777" w:rsidR="000C2018" w:rsidRPr="00314FD2" w:rsidRDefault="000C2018" w:rsidP="00426E00">
            <w:pPr>
              <w:rPr>
                <w:rFonts w:ascii="Times New Roman" w:hAnsi="Times New Roman" w:cs="Times New Roman"/>
                <w:sz w:val="20"/>
                <w:szCs w:val="20"/>
              </w:rPr>
            </w:pPr>
          </w:p>
        </w:tc>
      </w:tr>
      <w:tr w:rsidR="004E49AC" w14:paraId="6AA5C996" w14:textId="77777777" w:rsidTr="00DE0D97">
        <w:tc>
          <w:tcPr>
            <w:tcW w:w="1818" w:type="dxa"/>
          </w:tcPr>
          <w:p w14:paraId="2FF56F77" w14:textId="710F2F31" w:rsidR="000C2018" w:rsidRPr="00314FD2" w:rsidRDefault="00584D72" w:rsidP="00426E00">
            <w:pPr>
              <w:rPr>
                <w:rFonts w:ascii="Times New Roman" w:hAnsi="Times New Roman" w:cs="Times New Roman"/>
                <w:sz w:val="20"/>
                <w:szCs w:val="20"/>
              </w:rPr>
            </w:pPr>
            <w:r w:rsidRPr="00314FD2">
              <w:rPr>
                <w:rFonts w:ascii="Times New Roman" w:hAnsi="Times New Roman" w:cs="Times New Roman"/>
                <w:sz w:val="20"/>
                <w:szCs w:val="20"/>
              </w:rPr>
              <w:t xml:space="preserve">NET OPERATING </w:t>
            </w:r>
            <w:r w:rsidR="009B69AE" w:rsidRPr="00314FD2">
              <w:rPr>
                <w:rFonts w:ascii="Times New Roman" w:hAnsi="Times New Roman" w:cs="Times New Roman"/>
                <w:sz w:val="20"/>
                <w:szCs w:val="20"/>
              </w:rPr>
              <w:t>INCOME</w:t>
            </w:r>
          </w:p>
        </w:tc>
        <w:tc>
          <w:tcPr>
            <w:tcW w:w="1227" w:type="dxa"/>
          </w:tcPr>
          <w:p w14:paraId="75C205E3" w14:textId="1251831B" w:rsidR="000C2018" w:rsidRPr="00314FD2" w:rsidRDefault="00D11E07" w:rsidP="00426E00">
            <w:pPr>
              <w:rPr>
                <w:rFonts w:ascii="Times New Roman" w:hAnsi="Times New Roman" w:cs="Times New Roman"/>
                <w:sz w:val="20"/>
                <w:szCs w:val="20"/>
              </w:rPr>
            </w:pPr>
            <w:r w:rsidRPr="00314FD2">
              <w:rPr>
                <w:rFonts w:ascii="Times New Roman" w:hAnsi="Times New Roman" w:cs="Times New Roman"/>
                <w:sz w:val="20"/>
                <w:szCs w:val="20"/>
              </w:rPr>
              <w:t>2.450.000</w:t>
            </w:r>
          </w:p>
        </w:tc>
        <w:tc>
          <w:tcPr>
            <w:tcW w:w="1176" w:type="dxa"/>
          </w:tcPr>
          <w:p w14:paraId="2F68D79E" w14:textId="5A556BF2" w:rsidR="000C2018" w:rsidRPr="00314FD2" w:rsidRDefault="00EC7EC0" w:rsidP="00426E00">
            <w:pPr>
              <w:rPr>
                <w:rFonts w:ascii="Times New Roman" w:hAnsi="Times New Roman" w:cs="Times New Roman"/>
                <w:sz w:val="20"/>
                <w:szCs w:val="20"/>
              </w:rPr>
            </w:pPr>
            <w:r w:rsidRPr="00314FD2">
              <w:rPr>
                <w:rFonts w:ascii="Times New Roman" w:hAnsi="Times New Roman" w:cs="Times New Roman"/>
                <w:sz w:val="20"/>
                <w:szCs w:val="20"/>
              </w:rPr>
              <w:t>455.000</w:t>
            </w:r>
          </w:p>
        </w:tc>
        <w:tc>
          <w:tcPr>
            <w:tcW w:w="1250" w:type="dxa"/>
          </w:tcPr>
          <w:p w14:paraId="64248F81" w14:textId="2940D41B" w:rsidR="000C2018" w:rsidRPr="00314FD2" w:rsidRDefault="00770662" w:rsidP="00426E00">
            <w:pPr>
              <w:rPr>
                <w:rFonts w:ascii="Times New Roman" w:hAnsi="Times New Roman" w:cs="Times New Roman"/>
                <w:sz w:val="20"/>
                <w:szCs w:val="20"/>
              </w:rPr>
            </w:pPr>
            <w:r w:rsidRPr="00314FD2">
              <w:rPr>
                <w:rFonts w:ascii="Times New Roman" w:hAnsi="Times New Roman" w:cs="Times New Roman"/>
                <w:sz w:val="20"/>
                <w:szCs w:val="20"/>
              </w:rPr>
              <w:t>5</w:t>
            </w:r>
            <w:r w:rsidR="00583736" w:rsidRPr="00314FD2">
              <w:rPr>
                <w:rFonts w:ascii="Times New Roman" w:hAnsi="Times New Roman" w:cs="Times New Roman"/>
                <w:sz w:val="20"/>
                <w:szCs w:val="20"/>
              </w:rPr>
              <w:t>.550.000</w:t>
            </w:r>
          </w:p>
        </w:tc>
        <w:tc>
          <w:tcPr>
            <w:tcW w:w="755" w:type="dxa"/>
          </w:tcPr>
          <w:p w14:paraId="69A23029" w14:textId="550E77D8" w:rsidR="000C2018" w:rsidRPr="00314FD2" w:rsidRDefault="00764E5F" w:rsidP="00426E00">
            <w:pPr>
              <w:rPr>
                <w:rFonts w:ascii="Times New Roman" w:hAnsi="Times New Roman" w:cs="Times New Roman"/>
                <w:sz w:val="20"/>
                <w:szCs w:val="20"/>
              </w:rPr>
            </w:pPr>
            <w:r w:rsidRPr="00314FD2">
              <w:rPr>
                <w:rFonts w:ascii="Times New Roman" w:hAnsi="Times New Roman" w:cs="Times New Roman"/>
                <w:sz w:val="20"/>
                <w:szCs w:val="20"/>
              </w:rPr>
              <w:t>U</w:t>
            </w:r>
          </w:p>
        </w:tc>
        <w:tc>
          <w:tcPr>
            <w:tcW w:w="1176" w:type="dxa"/>
          </w:tcPr>
          <w:p w14:paraId="0E1E8F1B" w14:textId="72201FA1" w:rsidR="000C2018" w:rsidRPr="00314FD2" w:rsidRDefault="00D032F3" w:rsidP="00426E00">
            <w:pPr>
              <w:rPr>
                <w:rFonts w:ascii="Times New Roman" w:hAnsi="Times New Roman" w:cs="Times New Roman"/>
                <w:sz w:val="20"/>
                <w:szCs w:val="20"/>
              </w:rPr>
            </w:pPr>
            <w:r w:rsidRPr="00314FD2">
              <w:rPr>
                <w:rFonts w:ascii="Times New Roman" w:hAnsi="Times New Roman" w:cs="Times New Roman"/>
                <w:sz w:val="20"/>
                <w:szCs w:val="20"/>
              </w:rPr>
              <w:t>1.010.000</w:t>
            </w:r>
          </w:p>
        </w:tc>
        <w:tc>
          <w:tcPr>
            <w:tcW w:w="1161" w:type="dxa"/>
          </w:tcPr>
          <w:p w14:paraId="28CDB94A" w14:textId="333BD19D" w:rsidR="000C2018" w:rsidRPr="00314FD2" w:rsidRDefault="00BB0A32" w:rsidP="00426E00">
            <w:pPr>
              <w:rPr>
                <w:rFonts w:ascii="Times New Roman" w:hAnsi="Times New Roman" w:cs="Times New Roman"/>
                <w:sz w:val="20"/>
                <w:szCs w:val="20"/>
              </w:rPr>
            </w:pPr>
            <w:r w:rsidRPr="00314FD2">
              <w:rPr>
                <w:rFonts w:ascii="Times New Roman" w:hAnsi="Times New Roman" w:cs="Times New Roman"/>
                <w:sz w:val="20"/>
                <w:szCs w:val="20"/>
              </w:rPr>
              <w:t>340.000</w:t>
            </w:r>
          </w:p>
        </w:tc>
        <w:tc>
          <w:tcPr>
            <w:tcW w:w="751" w:type="dxa"/>
          </w:tcPr>
          <w:p w14:paraId="4564BC1A" w14:textId="4A1949D0" w:rsidR="000C2018" w:rsidRPr="00314FD2" w:rsidRDefault="00720093" w:rsidP="00426E00">
            <w:pPr>
              <w:rPr>
                <w:rFonts w:ascii="Times New Roman" w:hAnsi="Times New Roman" w:cs="Times New Roman"/>
                <w:sz w:val="20"/>
                <w:szCs w:val="20"/>
              </w:rPr>
            </w:pPr>
            <w:r w:rsidRPr="00314FD2">
              <w:rPr>
                <w:rFonts w:ascii="Times New Roman" w:hAnsi="Times New Roman" w:cs="Times New Roman"/>
                <w:sz w:val="20"/>
                <w:szCs w:val="20"/>
              </w:rPr>
              <w:t>U</w:t>
            </w:r>
          </w:p>
        </w:tc>
        <w:tc>
          <w:tcPr>
            <w:tcW w:w="1176" w:type="dxa"/>
          </w:tcPr>
          <w:p w14:paraId="4490FB40" w14:textId="4572224F" w:rsidR="000C2018" w:rsidRPr="00314FD2" w:rsidRDefault="00DE0D97" w:rsidP="00426E00">
            <w:pPr>
              <w:rPr>
                <w:rFonts w:ascii="Times New Roman" w:hAnsi="Times New Roman" w:cs="Times New Roman"/>
                <w:sz w:val="20"/>
                <w:szCs w:val="20"/>
              </w:rPr>
            </w:pPr>
            <w:r w:rsidRPr="00314FD2">
              <w:rPr>
                <w:rFonts w:ascii="Times New Roman" w:hAnsi="Times New Roman" w:cs="Times New Roman"/>
                <w:sz w:val="20"/>
                <w:szCs w:val="20"/>
              </w:rPr>
              <w:t>1.350.000</w:t>
            </w:r>
          </w:p>
        </w:tc>
      </w:tr>
    </w:tbl>
    <w:p w14:paraId="37B7CEB2" w14:textId="77777777" w:rsidR="008A30F9" w:rsidRDefault="008C2B05" w:rsidP="00426E00">
      <w:pPr>
        <w:rPr>
          <w:rFonts w:ascii="Times New Roman" w:hAnsi="Times New Roman" w:cs="Times New Roman"/>
          <w:sz w:val="24"/>
          <w:szCs w:val="24"/>
        </w:rPr>
      </w:pPr>
      <w:r>
        <w:rPr>
          <w:rFonts w:ascii="Times New Roman" w:hAnsi="Times New Roman" w:cs="Times New Roman"/>
          <w:sz w:val="24"/>
          <w:szCs w:val="24"/>
        </w:rPr>
        <w:t xml:space="preserve">                                                                               </w:t>
      </w:r>
      <w:r w:rsidR="00CE6EF2">
        <w:rPr>
          <w:rFonts w:ascii="Times New Roman" w:hAnsi="Times New Roman" w:cs="Times New Roman"/>
          <w:sz w:val="24"/>
          <w:szCs w:val="24"/>
        </w:rPr>
        <w:t xml:space="preserve">                                    </w:t>
      </w:r>
    </w:p>
    <w:p w14:paraId="4009571A" w14:textId="46F42477" w:rsidR="00297007" w:rsidRPr="00297007" w:rsidRDefault="00347F7C" w:rsidP="00297007">
      <w:pPr>
        <w:rPr>
          <w:rFonts w:ascii="Times New Roman" w:hAnsi="Times New Roman" w:cs="Times New Roman"/>
          <w:sz w:val="24"/>
          <w:szCs w:val="24"/>
        </w:rPr>
      </w:pPr>
      <w:r w:rsidRPr="003D356F">
        <w:rPr>
          <w:rFonts w:ascii="Times New Roman" w:hAnsi="Times New Roman" w:cs="Times New Roman"/>
          <w:color w:val="0070C0"/>
          <w:sz w:val="24"/>
          <w:szCs w:val="24"/>
        </w:rPr>
        <w:t>Part ii</w:t>
      </w:r>
      <w:r w:rsidRPr="00347F7C">
        <w:rPr>
          <w:rFonts w:ascii="Times New Roman" w:hAnsi="Times New Roman" w:cs="Times New Roman"/>
          <w:sz w:val="24"/>
          <w:szCs w:val="24"/>
        </w:rPr>
        <w:t xml:space="preserve">) In the above control report, it has been concluded that Amana’s net sales, net profit and total variable costs are </w:t>
      </w:r>
      <w:r w:rsidR="008A30F9" w:rsidRPr="00347F7C">
        <w:rPr>
          <w:rFonts w:ascii="Times New Roman" w:hAnsi="Times New Roman" w:cs="Times New Roman"/>
          <w:sz w:val="24"/>
          <w:szCs w:val="24"/>
        </w:rPr>
        <w:t>unfavourable</w:t>
      </w:r>
      <w:r w:rsidRPr="00347F7C">
        <w:rPr>
          <w:rFonts w:ascii="Times New Roman" w:hAnsi="Times New Roman" w:cs="Times New Roman"/>
          <w:sz w:val="24"/>
          <w:szCs w:val="24"/>
        </w:rPr>
        <w:t xml:space="preserve"> which indicates that budgeted report does not match to the actual report affecting the performance of the company whereas the actual fixed cost is less than the budgeted fixed cost which is the </w:t>
      </w:r>
      <w:r w:rsidR="008A30F9" w:rsidRPr="00347F7C">
        <w:rPr>
          <w:rFonts w:ascii="Times New Roman" w:hAnsi="Times New Roman" w:cs="Times New Roman"/>
          <w:sz w:val="24"/>
          <w:szCs w:val="24"/>
        </w:rPr>
        <w:t>favourable</w:t>
      </w:r>
      <w:r w:rsidRPr="00347F7C">
        <w:rPr>
          <w:rFonts w:ascii="Times New Roman" w:hAnsi="Times New Roman" w:cs="Times New Roman"/>
          <w:sz w:val="24"/>
          <w:szCs w:val="24"/>
        </w:rPr>
        <w:t xml:space="preserve"> condition for the company’s performance. The actual results show a bad performance of Amana. The</w:t>
      </w:r>
      <w:r w:rsidRPr="00D33C58">
        <w:rPr>
          <w:rFonts w:ascii="Times New Roman" w:hAnsi="Times New Roman" w:cs="Times New Roman"/>
          <w:color w:val="000000" w:themeColor="text1"/>
          <w:sz w:val="24"/>
          <w:szCs w:val="24"/>
        </w:rPr>
        <w:t xml:space="preserve"> selling </w:t>
      </w:r>
      <w:r w:rsidRPr="00347F7C">
        <w:rPr>
          <w:rFonts w:ascii="Times New Roman" w:hAnsi="Times New Roman" w:cs="Times New Roman"/>
          <w:sz w:val="24"/>
          <w:szCs w:val="24"/>
        </w:rPr>
        <w:t>price per unit has improved but the variable costs are not under control. And if we look towards no of units sold less in actual budget than the flexible budget. The fixed costs are under control. The overall profitability has under-performed. By7 focusing on variable cost it defines the company’s total expenses incurred by business consist of fixed costs and variable costs. Variable costs are dependent on production output. The variable cost of production is a constant amount per unit produced. As the volume of production and output increases, variable costs will also increase. Conversely, when fewer</w:t>
      </w:r>
      <w:r w:rsidR="00297007">
        <w:rPr>
          <w:rFonts w:ascii="Times New Roman" w:hAnsi="Times New Roman" w:cs="Times New Roman"/>
          <w:sz w:val="24"/>
          <w:szCs w:val="24"/>
        </w:rPr>
        <w:t xml:space="preserve"> </w:t>
      </w:r>
      <w:r w:rsidR="00297007" w:rsidRPr="00297007">
        <w:rPr>
          <w:rFonts w:ascii="Times New Roman" w:hAnsi="Times New Roman" w:cs="Times New Roman"/>
          <w:sz w:val="24"/>
          <w:szCs w:val="24"/>
        </w:rPr>
        <w:t xml:space="preserve">products are produced, the variable costs associated with production will consequently decrease. If we look towards fixed costs are expenses that remain the same regardless of production output. Whether a firm makes sales or not, it must pay its fixed costs, as these costs are independent of output. And if we look towards Amana 2020 performance, Amana Income, Growth, and Developing World Funds. Amana income fund actively seeks towards to insurers that would demonstrate sustainable financial characteristics as well as to identify and manage environmental, social, and government related risks. There are few other factors which includes in Amana 2020 performance are resource efficiency, community, labour relations and the most important is business ethics. Amana 2020 financial sustainability includes management strength, low debt, and strong balance sheets. And their investment would be made on basis of government </w:t>
      </w:r>
      <w:r w:rsidR="00297007" w:rsidRPr="00297007">
        <w:rPr>
          <w:rFonts w:ascii="Times New Roman" w:hAnsi="Times New Roman" w:cs="Times New Roman"/>
          <w:sz w:val="24"/>
          <w:szCs w:val="24"/>
        </w:rPr>
        <w:lastRenderedPageBreak/>
        <w:t>policies rules and regulations. Their business is diversified across industries and companies. He targeted to investors who seeks current income and preservation of capital.</w:t>
      </w:r>
    </w:p>
    <w:p w14:paraId="7BD54293" w14:textId="0FF3CD43" w:rsidR="00314FD2" w:rsidRDefault="00297007" w:rsidP="00297007">
      <w:pPr>
        <w:rPr>
          <w:rFonts w:ascii="Times New Roman" w:hAnsi="Times New Roman" w:cs="Times New Roman"/>
          <w:sz w:val="24"/>
          <w:szCs w:val="24"/>
        </w:rPr>
      </w:pPr>
      <w:r w:rsidRPr="00297007">
        <w:rPr>
          <w:rFonts w:ascii="Times New Roman" w:hAnsi="Times New Roman" w:cs="Times New Roman"/>
          <w:sz w:val="24"/>
          <w:szCs w:val="24"/>
        </w:rPr>
        <w:t>It has been seen that the topical problem of the rationale of versatile production method (FMS). He argues that existing assessment approaches do not capture an FMS's core advantage: the importance of versatility. It recognizes different advantages of FMS that stem from the ability to transition between manufacturing modes and systems which value extracted from the ability to better deal with instability. A model that captures this attribute should address the stability value, in conjunction with the complex development process operating schedule. He presents a dynamic stochastic programming model capturing the main elements.</w:t>
      </w:r>
    </w:p>
    <w:p w14:paraId="1FAC0EC2" w14:textId="7EB59659" w:rsidR="00DF16B3" w:rsidRPr="00DF16B3" w:rsidRDefault="007053F7" w:rsidP="00DF16B3">
      <w:pPr>
        <w:rPr>
          <w:rFonts w:ascii="Times New Roman" w:hAnsi="Times New Roman" w:cs="Times New Roman"/>
          <w:sz w:val="24"/>
          <w:szCs w:val="24"/>
        </w:rPr>
      </w:pPr>
      <w:r w:rsidRPr="003D356F">
        <w:rPr>
          <w:rFonts w:ascii="Times New Roman" w:hAnsi="Times New Roman" w:cs="Times New Roman"/>
          <w:color w:val="0070C0"/>
          <w:sz w:val="24"/>
          <w:szCs w:val="24"/>
        </w:rPr>
        <w:t xml:space="preserve">Part </w:t>
      </w:r>
      <w:r w:rsidR="002A2104" w:rsidRPr="003D356F">
        <w:rPr>
          <w:rFonts w:ascii="Times New Roman" w:hAnsi="Times New Roman" w:cs="Times New Roman"/>
          <w:color w:val="0070C0"/>
          <w:sz w:val="24"/>
          <w:szCs w:val="24"/>
        </w:rPr>
        <w:t>iii</w:t>
      </w:r>
      <w:r w:rsidR="002A2104" w:rsidRPr="002A2104">
        <w:rPr>
          <w:rFonts w:ascii="Times New Roman" w:hAnsi="Times New Roman" w:cs="Times New Roman"/>
          <w:sz w:val="24"/>
          <w:szCs w:val="24"/>
        </w:rPr>
        <w:t xml:space="preserve">) Amana’s CEO should consider the area of variable cost as the variable cost needs to be in control as the sales price per unit is less than the budgeted sales price per unit so that Amana would perform better than this month and can achieve the target profits. Amana </w:t>
      </w:r>
      <w:r w:rsidR="00DF16B3" w:rsidRPr="002A2104">
        <w:rPr>
          <w:rFonts w:ascii="Times New Roman" w:hAnsi="Times New Roman" w:cs="Times New Roman"/>
          <w:sz w:val="24"/>
          <w:szCs w:val="24"/>
        </w:rPr>
        <w:t>must</w:t>
      </w:r>
      <w:r w:rsidR="002A2104" w:rsidRPr="002A2104">
        <w:rPr>
          <w:rFonts w:ascii="Times New Roman" w:hAnsi="Times New Roman" w:cs="Times New Roman"/>
          <w:sz w:val="24"/>
          <w:szCs w:val="24"/>
        </w:rPr>
        <w:t xml:space="preserve"> spend to increase</w:t>
      </w:r>
      <w:r w:rsidR="00DF16B3">
        <w:rPr>
          <w:rFonts w:ascii="Times New Roman" w:hAnsi="Times New Roman" w:cs="Times New Roman"/>
          <w:sz w:val="24"/>
          <w:szCs w:val="24"/>
        </w:rPr>
        <w:t xml:space="preserve"> </w:t>
      </w:r>
      <w:r w:rsidR="00DF16B3" w:rsidRPr="00DF16B3">
        <w:rPr>
          <w:rFonts w:ascii="Times New Roman" w:hAnsi="Times New Roman" w:cs="Times New Roman"/>
          <w:sz w:val="24"/>
          <w:szCs w:val="24"/>
        </w:rPr>
        <w:t xml:space="preserve">its unit’s sale and unit’s price because these are two main variable which will increase company’s profit. When Amana increase unit sale then company would have to control their variable cost (material cost, labour cost, overhead cost, and contribution cost) because if we look towards the overall budget, variable cost is giving negative impact on our profits. If these costs will be in under controlled so the operation activity will be performed profitability. And Amana would have to focus on income fund diversified to its investments like in companies or industries. He would not have to purchase common stock because these are restricted to dividend paying companies. And the funds advisors employ a sustainable rating system based on its own but also in third party, data to identify issuers and they would have to believe to present low risk. If we look towards income fund, under some conditions, to invest at least 80%of its total net assets in income, producing securities, primarily dividend paying common stocks. If we look towards material issues among industries, it is necessary to consider the current state of disclosure. If any disclosure occurs, then there </w:t>
      </w:r>
      <w:r w:rsidR="008203D7" w:rsidRPr="00DF16B3">
        <w:rPr>
          <w:rFonts w:ascii="Times New Roman" w:hAnsi="Times New Roman" w:cs="Times New Roman"/>
          <w:sz w:val="24"/>
          <w:szCs w:val="24"/>
        </w:rPr>
        <w:t>would not</w:t>
      </w:r>
      <w:r w:rsidR="00DF16B3" w:rsidRPr="00DF16B3">
        <w:rPr>
          <w:rFonts w:ascii="Times New Roman" w:hAnsi="Times New Roman" w:cs="Times New Roman"/>
          <w:sz w:val="24"/>
          <w:szCs w:val="24"/>
        </w:rPr>
        <w:t xml:space="preserve"> be any comparison made between any team leads. An analyst placing a value on a company looks at the business's management, the composition of its capital structure, the prospect of future earnings, and the market value of its assets, among other metrics. Fundamental is often employed in valuation, although several other methods may be employed such as the capital asset pricing model (CAPM) or the dividend discount model (DDM). The concept of intrinsic value, however, refers to the perceived value of a security based on future earnings or some other company attribute unrelated to the market price of a security. That is where valuation comes into play. Analysts do a valuation to determine whether a company or asset is overvalued or undervalued by the market.</w:t>
      </w:r>
    </w:p>
    <w:p w14:paraId="6160FDE7" w14:textId="15CE4FA8" w:rsidR="008050F5" w:rsidRDefault="00DF16B3" w:rsidP="008050F5">
      <w:pPr>
        <w:rPr>
          <w:rFonts w:ascii="Times New Roman" w:hAnsi="Times New Roman" w:cs="Times New Roman"/>
          <w:sz w:val="24"/>
          <w:szCs w:val="24"/>
        </w:rPr>
      </w:pPr>
      <w:r w:rsidRPr="00DF16B3">
        <w:rPr>
          <w:rFonts w:ascii="Times New Roman" w:hAnsi="Times New Roman" w:cs="Times New Roman"/>
          <w:sz w:val="24"/>
          <w:szCs w:val="24"/>
        </w:rPr>
        <w:t>Mr. Amana has noticed that a lot of his competitors now sell online to customers in the UK, Europe, and US. He has been considering closing the Brighton, Birmingham city Centre and Manchester</w:t>
      </w:r>
      <w:r>
        <w:rPr>
          <w:rFonts w:ascii="Times New Roman" w:hAnsi="Times New Roman" w:cs="Times New Roman"/>
          <w:sz w:val="24"/>
          <w:szCs w:val="24"/>
        </w:rPr>
        <w:t xml:space="preserve"> </w:t>
      </w:r>
      <w:r w:rsidR="008050F5" w:rsidRPr="008050F5">
        <w:rPr>
          <w:rFonts w:ascii="Times New Roman" w:hAnsi="Times New Roman" w:cs="Times New Roman"/>
          <w:sz w:val="24"/>
          <w:szCs w:val="24"/>
        </w:rPr>
        <w:t xml:space="preserve">city Centre branches to streamline the business activities and move 50% of their sales online. </w:t>
      </w:r>
    </w:p>
    <w:p w14:paraId="26D29947" w14:textId="0D824548" w:rsidR="00D33C58" w:rsidRDefault="00D33C58" w:rsidP="008050F5">
      <w:pPr>
        <w:rPr>
          <w:rFonts w:ascii="Times New Roman" w:hAnsi="Times New Roman" w:cs="Times New Roman"/>
          <w:sz w:val="24"/>
          <w:szCs w:val="24"/>
        </w:rPr>
      </w:pPr>
    </w:p>
    <w:p w14:paraId="59A88364" w14:textId="77777777" w:rsidR="008203D7" w:rsidRPr="008050F5" w:rsidRDefault="008203D7" w:rsidP="008050F5">
      <w:pPr>
        <w:rPr>
          <w:rFonts w:ascii="Times New Roman" w:hAnsi="Times New Roman" w:cs="Times New Roman"/>
          <w:sz w:val="24"/>
          <w:szCs w:val="24"/>
        </w:rPr>
      </w:pPr>
    </w:p>
    <w:p w14:paraId="5D1B2074" w14:textId="77777777" w:rsidR="008050F5" w:rsidRPr="008050F5" w:rsidRDefault="008050F5" w:rsidP="008050F5">
      <w:pPr>
        <w:rPr>
          <w:rFonts w:ascii="Times New Roman" w:hAnsi="Times New Roman" w:cs="Times New Roman"/>
          <w:sz w:val="24"/>
          <w:szCs w:val="24"/>
        </w:rPr>
      </w:pPr>
    </w:p>
    <w:p w14:paraId="4AD3614E" w14:textId="77777777" w:rsidR="009128CD" w:rsidRPr="00940D4F" w:rsidRDefault="009128CD" w:rsidP="009128CD">
      <w:pPr>
        <w:rPr>
          <w:rFonts w:ascii="Times New Roman" w:hAnsi="Times New Roman" w:cs="Times New Roman"/>
          <w:color w:val="FF0000"/>
          <w:sz w:val="40"/>
          <w:szCs w:val="40"/>
          <w:u w:val="single"/>
        </w:rPr>
      </w:pPr>
      <w:r w:rsidRPr="00940D4F">
        <w:rPr>
          <w:rFonts w:ascii="Times New Roman" w:hAnsi="Times New Roman" w:cs="Times New Roman"/>
          <w:color w:val="FF0000"/>
          <w:sz w:val="40"/>
          <w:szCs w:val="40"/>
          <w:u w:val="single"/>
        </w:rPr>
        <w:lastRenderedPageBreak/>
        <w:t>Aims and Objectives</w:t>
      </w:r>
    </w:p>
    <w:p w14:paraId="7B513B5D" w14:textId="77777777" w:rsidR="009128CD" w:rsidRDefault="009128CD" w:rsidP="008050F5">
      <w:pPr>
        <w:rPr>
          <w:rFonts w:ascii="Times New Roman" w:hAnsi="Times New Roman" w:cs="Times New Roman"/>
          <w:sz w:val="24"/>
          <w:szCs w:val="24"/>
        </w:rPr>
      </w:pPr>
    </w:p>
    <w:p w14:paraId="74B8E904" w14:textId="6C9DC310" w:rsidR="008050F5" w:rsidRPr="008050F5" w:rsidRDefault="008050F5" w:rsidP="008050F5">
      <w:pPr>
        <w:rPr>
          <w:rFonts w:ascii="Times New Roman" w:hAnsi="Times New Roman" w:cs="Times New Roman"/>
          <w:sz w:val="24"/>
          <w:szCs w:val="24"/>
        </w:rPr>
      </w:pPr>
      <w:r w:rsidRPr="008050F5">
        <w:rPr>
          <w:rFonts w:ascii="Times New Roman" w:hAnsi="Times New Roman" w:cs="Times New Roman"/>
          <w:sz w:val="24"/>
          <w:szCs w:val="24"/>
        </w:rPr>
        <w:t>The first objective of this project is to calculate the flexed and Actual budget and deducing the variance. The second objective is to check the performance of Amana’s Ltd by doing critical analysis. The third objective is to provide the recommendations.</w:t>
      </w:r>
    </w:p>
    <w:p w14:paraId="74D0275A" w14:textId="6BF8CD4C" w:rsidR="008050F5" w:rsidRDefault="008050F5" w:rsidP="008050F5">
      <w:pPr>
        <w:rPr>
          <w:rFonts w:ascii="Times New Roman" w:hAnsi="Times New Roman" w:cs="Times New Roman"/>
          <w:sz w:val="24"/>
          <w:szCs w:val="24"/>
        </w:rPr>
      </w:pPr>
      <w:r w:rsidRPr="008050F5">
        <w:rPr>
          <w:rFonts w:ascii="Times New Roman" w:hAnsi="Times New Roman" w:cs="Times New Roman"/>
          <w:sz w:val="24"/>
          <w:szCs w:val="24"/>
        </w:rPr>
        <w:t xml:space="preserve">Mr. Amana would have to develop advertising and marketing campaign in which he would get people mindshare, and this will also give positive impact on sales and profit. </w:t>
      </w:r>
      <w:r w:rsidR="009128CD" w:rsidRPr="008050F5">
        <w:rPr>
          <w:rFonts w:ascii="Times New Roman" w:hAnsi="Times New Roman" w:cs="Times New Roman"/>
          <w:sz w:val="24"/>
          <w:szCs w:val="24"/>
        </w:rPr>
        <w:t>And</w:t>
      </w:r>
      <w:r w:rsidRPr="008050F5">
        <w:rPr>
          <w:rFonts w:ascii="Times New Roman" w:hAnsi="Times New Roman" w:cs="Times New Roman"/>
          <w:sz w:val="24"/>
          <w:szCs w:val="24"/>
        </w:rPr>
        <w:t xml:space="preserve">, he would have to give adds. </w:t>
      </w:r>
    </w:p>
    <w:p w14:paraId="0B3D3187" w14:textId="45A1CCE7" w:rsidR="00D33C58" w:rsidRDefault="00D33C58" w:rsidP="008050F5">
      <w:pPr>
        <w:rPr>
          <w:rFonts w:ascii="Times New Roman" w:hAnsi="Times New Roman" w:cs="Times New Roman"/>
          <w:sz w:val="24"/>
          <w:szCs w:val="24"/>
        </w:rPr>
      </w:pPr>
    </w:p>
    <w:p w14:paraId="6B3E90FB" w14:textId="77777777" w:rsidR="00D33C58" w:rsidRPr="008050F5" w:rsidRDefault="00D33C58" w:rsidP="008050F5">
      <w:pPr>
        <w:rPr>
          <w:rFonts w:ascii="Times New Roman" w:hAnsi="Times New Roman" w:cs="Times New Roman"/>
          <w:sz w:val="24"/>
          <w:szCs w:val="24"/>
        </w:rPr>
      </w:pPr>
    </w:p>
    <w:p w14:paraId="70828CEC" w14:textId="77777777" w:rsidR="008050F5" w:rsidRPr="00940D4F" w:rsidRDefault="008050F5" w:rsidP="008050F5">
      <w:pPr>
        <w:rPr>
          <w:rFonts w:ascii="Times New Roman" w:hAnsi="Times New Roman" w:cs="Times New Roman"/>
          <w:color w:val="FF0000"/>
          <w:sz w:val="40"/>
          <w:szCs w:val="40"/>
          <w:u w:val="single"/>
        </w:rPr>
      </w:pPr>
      <w:r w:rsidRPr="00940D4F">
        <w:rPr>
          <w:rFonts w:ascii="Times New Roman" w:hAnsi="Times New Roman" w:cs="Times New Roman"/>
          <w:color w:val="FF0000"/>
          <w:sz w:val="40"/>
          <w:szCs w:val="40"/>
          <w:u w:val="single"/>
        </w:rPr>
        <w:t>Methodology</w:t>
      </w:r>
    </w:p>
    <w:p w14:paraId="5B6522DC" w14:textId="77777777" w:rsidR="008050F5" w:rsidRPr="00D33C58" w:rsidRDefault="008050F5" w:rsidP="008050F5">
      <w:pPr>
        <w:rPr>
          <w:rFonts w:ascii="Times New Roman" w:hAnsi="Times New Roman" w:cs="Times New Roman"/>
          <w:i/>
          <w:iCs/>
          <w:sz w:val="24"/>
          <w:szCs w:val="24"/>
        </w:rPr>
      </w:pPr>
    </w:p>
    <w:p w14:paraId="51F725C4" w14:textId="77777777" w:rsidR="008050F5" w:rsidRPr="00D33C58" w:rsidRDefault="008050F5" w:rsidP="008050F5">
      <w:pPr>
        <w:rPr>
          <w:rFonts w:ascii="Times New Roman" w:hAnsi="Times New Roman" w:cs="Times New Roman"/>
          <w:i/>
          <w:iCs/>
          <w:sz w:val="24"/>
          <w:szCs w:val="24"/>
          <w:u w:val="single"/>
        </w:rPr>
      </w:pPr>
      <w:r w:rsidRPr="00D33C58">
        <w:rPr>
          <w:rFonts w:ascii="Times New Roman" w:hAnsi="Times New Roman" w:cs="Times New Roman"/>
          <w:i/>
          <w:iCs/>
          <w:sz w:val="24"/>
          <w:szCs w:val="24"/>
          <w:u w:val="single"/>
        </w:rPr>
        <w:t>Research Design/Approach/Data Collection</w:t>
      </w:r>
    </w:p>
    <w:p w14:paraId="1170B3DC" w14:textId="5A4CEFEF" w:rsidR="008050F5" w:rsidRDefault="008050F5" w:rsidP="008050F5">
      <w:pPr>
        <w:rPr>
          <w:rFonts w:ascii="Times New Roman" w:hAnsi="Times New Roman" w:cs="Times New Roman"/>
          <w:sz w:val="24"/>
          <w:szCs w:val="24"/>
        </w:rPr>
      </w:pPr>
      <w:r w:rsidRPr="008050F5">
        <w:rPr>
          <w:rFonts w:ascii="Times New Roman" w:hAnsi="Times New Roman" w:cs="Times New Roman"/>
          <w:sz w:val="24"/>
          <w:szCs w:val="24"/>
        </w:rPr>
        <w:t>Secondary research is a technique of research which will use the present information. Secondary research includes research materials published in research reports and similar documents. These documents are available through public libraries, websites, data obtained from completed surveys, etc. Some government and non-governmental public health care organizations also store data that can be used for research purposes and retrieved from them. Unlike basic study, where information is gathered directly from the public health care organizations or companies or may be collected by third parties on your behalf.</w:t>
      </w:r>
    </w:p>
    <w:p w14:paraId="549D7C50" w14:textId="0C5249F2" w:rsidR="00D33C58" w:rsidRDefault="00D33C58" w:rsidP="008050F5">
      <w:pPr>
        <w:rPr>
          <w:rFonts w:ascii="Times New Roman" w:hAnsi="Times New Roman" w:cs="Times New Roman"/>
          <w:sz w:val="24"/>
          <w:szCs w:val="24"/>
        </w:rPr>
      </w:pPr>
    </w:p>
    <w:p w14:paraId="4BEB7F63" w14:textId="2482D4D4" w:rsidR="009128CD" w:rsidRDefault="009128CD" w:rsidP="008050F5">
      <w:pPr>
        <w:rPr>
          <w:rFonts w:ascii="Times New Roman" w:hAnsi="Times New Roman" w:cs="Times New Roman"/>
          <w:sz w:val="24"/>
          <w:szCs w:val="24"/>
        </w:rPr>
      </w:pPr>
    </w:p>
    <w:p w14:paraId="4A2B9704" w14:textId="054D51AB" w:rsidR="009128CD" w:rsidRDefault="009128CD" w:rsidP="008050F5">
      <w:pPr>
        <w:rPr>
          <w:rFonts w:ascii="Times New Roman" w:hAnsi="Times New Roman" w:cs="Times New Roman"/>
          <w:sz w:val="24"/>
          <w:szCs w:val="24"/>
        </w:rPr>
      </w:pPr>
    </w:p>
    <w:p w14:paraId="0242BF1A" w14:textId="55AA01D7" w:rsidR="009128CD" w:rsidRDefault="009128CD" w:rsidP="008050F5">
      <w:pPr>
        <w:rPr>
          <w:rFonts w:ascii="Times New Roman" w:hAnsi="Times New Roman" w:cs="Times New Roman"/>
          <w:sz w:val="24"/>
          <w:szCs w:val="24"/>
        </w:rPr>
      </w:pPr>
    </w:p>
    <w:p w14:paraId="76157430" w14:textId="3017598A" w:rsidR="009128CD" w:rsidRDefault="009128CD" w:rsidP="008050F5">
      <w:pPr>
        <w:rPr>
          <w:rFonts w:ascii="Times New Roman" w:hAnsi="Times New Roman" w:cs="Times New Roman"/>
          <w:sz w:val="24"/>
          <w:szCs w:val="24"/>
        </w:rPr>
      </w:pPr>
    </w:p>
    <w:p w14:paraId="0AD2BF9B" w14:textId="520D40D3" w:rsidR="009128CD" w:rsidRDefault="009128CD" w:rsidP="008050F5">
      <w:pPr>
        <w:rPr>
          <w:rFonts w:ascii="Times New Roman" w:hAnsi="Times New Roman" w:cs="Times New Roman"/>
          <w:sz w:val="24"/>
          <w:szCs w:val="24"/>
        </w:rPr>
      </w:pPr>
    </w:p>
    <w:p w14:paraId="617CBC3C" w14:textId="094E44FC" w:rsidR="009128CD" w:rsidRDefault="009128CD" w:rsidP="008050F5">
      <w:pPr>
        <w:rPr>
          <w:rFonts w:ascii="Times New Roman" w:hAnsi="Times New Roman" w:cs="Times New Roman"/>
          <w:sz w:val="24"/>
          <w:szCs w:val="24"/>
        </w:rPr>
      </w:pPr>
    </w:p>
    <w:p w14:paraId="1AB91C57" w14:textId="4A80F033" w:rsidR="009128CD" w:rsidRDefault="009128CD" w:rsidP="008050F5">
      <w:pPr>
        <w:rPr>
          <w:rFonts w:ascii="Times New Roman" w:hAnsi="Times New Roman" w:cs="Times New Roman"/>
          <w:sz w:val="24"/>
          <w:szCs w:val="24"/>
        </w:rPr>
      </w:pPr>
    </w:p>
    <w:p w14:paraId="4F8BB004" w14:textId="3CEC5AFA" w:rsidR="009128CD" w:rsidRDefault="009128CD" w:rsidP="008050F5">
      <w:pPr>
        <w:rPr>
          <w:rFonts w:ascii="Times New Roman" w:hAnsi="Times New Roman" w:cs="Times New Roman"/>
          <w:sz w:val="24"/>
          <w:szCs w:val="24"/>
        </w:rPr>
      </w:pPr>
    </w:p>
    <w:p w14:paraId="526AF446" w14:textId="6C29F7E5" w:rsidR="009128CD" w:rsidRDefault="009128CD" w:rsidP="008050F5">
      <w:pPr>
        <w:rPr>
          <w:rFonts w:ascii="Times New Roman" w:hAnsi="Times New Roman" w:cs="Times New Roman"/>
          <w:sz w:val="24"/>
          <w:szCs w:val="24"/>
        </w:rPr>
      </w:pPr>
    </w:p>
    <w:p w14:paraId="2117FD8F" w14:textId="30672A0C" w:rsidR="009128CD" w:rsidRDefault="009128CD" w:rsidP="008050F5">
      <w:pPr>
        <w:rPr>
          <w:rFonts w:ascii="Times New Roman" w:hAnsi="Times New Roman" w:cs="Times New Roman"/>
          <w:sz w:val="24"/>
          <w:szCs w:val="24"/>
        </w:rPr>
      </w:pPr>
    </w:p>
    <w:p w14:paraId="00C4D2B3" w14:textId="77777777" w:rsidR="009128CD" w:rsidRDefault="009128CD" w:rsidP="008050F5">
      <w:pPr>
        <w:rPr>
          <w:rFonts w:ascii="Times New Roman" w:hAnsi="Times New Roman" w:cs="Times New Roman"/>
          <w:sz w:val="24"/>
          <w:szCs w:val="24"/>
        </w:rPr>
      </w:pPr>
    </w:p>
    <w:p w14:paraId="709E9F9A" w14:textId="47E46237" w:rsidR="008627DE" w:rsidRDefault="008627DE" w:rsidP="008627DE">
      <w:pPr>
        <w:rPr>
          <w:rFonts w:ascii="Times New Roman" w:hAnsi="Times New Roman" w:cs="Times New Roman"/>
          <w:color w:val="FF0000"/>
          <w:sz w:val="40"/>
          <w:szCs w:val="40"/>
          <w:u w:val="single"/>
        </w:rPr>
      </w:pPr>
      <w:r w:rsidRPr="00940D4F">
        <w:rPr>
          <w:rFonts w:ascii="Times New Roman" w:hAnsi="Times New Roman" w:cs="Times New Roman"/>
          <w:color w:val="FF0000"/>
          <w:sz w:val="40"/>
          <w:szCs w:val="40"/>
          <w:u w:val="single"/>
        </w:rPr>
        <w:lastRenderedPageBreak/>
        <w:t>Conclusion</w:t>
      </w:r>
    </w:p>
    <w:p w14:paraId="1F98A5FC" w14:textId="77777777" w:rsidR="00D33C58" w:rsidRPr="00940D4F" w:rsidRDefault="00D33C58" w:rsidP="008627DE">
      <w:pPr>
        <w:rPr>
          <w:rFonts w:ascii="Times New Roman" w:hAnsi="Times New Roman" w:cs="Times New Roman"/>
          <w:color w:val="FF0000"/>
          <w:sz w:val="40"/>
          <w:szCs w:val="40"/>
          <w:u w:val="single"/>
        </w:rPr>
      </w:pPr>
    </w:p>
    <w:p w14:paraId="105DCCE3" w14:textId="2D20077F" w:rsidR="008627DE" w:rsidRPr="008627DE" w:rsidRDefault="008627DE" w:rsidP="008627DE">
      <w:pPr>
        <w:rPr>
          <w:rFonts w:ascii="Times New Roman" w:hAnsi="Times New Roman" w:cs="Times New Roman"/>
          <w:sz w:val="24"/>
          <w:szCs w:val="24"/>
        </w:rPr>
      </w:pPr>
      <w:r w:rsidRPr="008627DE">
        <w:rPr>
          <w:rFonts w:ascii="Times New Roman" w:hAnsi="Times New Roman" w:cs="Times New Roman"/>
          <w:sz w:val="24"/>
          <w:szCs w:val="24"/>
        </w:rPr>
        <w:t>Mr Amana has found opportunities to enhance assessments of resource demands, including the difficulty of making accurate resource estimates of the immigration compliance mechanism elements. Mr Amana still see potential to maximise the utilisation of existing services by analysing the relative usefulness of alternative methods of budgetary resource implementation. A modern budgeting strategy will make it easier to use these tools to curb illegal immigration and to reach other policy objectives.</w:t>
      </w:r>
    </w:p>
    <w:p w14:paraId="3E1DA534" w14:textId="6A0208AD" w:rsidR="008627DE" w:rsidRDefault="008627DE" w:rsidP="008627DE">
      <w:pPr>
        <w:rPr>
          <w:rFonts w:ascii="Times New Roman" w:hAnsi="Times New Roman" w:cs="Times New Roman"/>
          <w:sz w:val="24"/>
          <w:szCs w:val="24"/>
        </w:rPr>
      </w:pPr>
      <w:r w:rsidRPr="008627DE">
        <w:rPr>
          <w:rFonts w:ascii="Times New Roman" w:hAnsi="Times New Roman" w:cs="Times New Roman"/>
          <w:sz w:val="24"/>
          <w:szCs w:val="24"/>
        </w:rPr>
        <w:t>The Committee recommends aspects of a modern budgeting model for the DOJ immigration compliance, including improvements in processes used for drafting budgets, to increase budget forecasts, and to promote informed decisions on the usage of budget tools. The proposed strategy is based on new research and analysis, concentrates on enhancing the efficacy of compliance activities, and provides DOJ with greater ability to disperse the tools (using appropriations) to either find additional resources or change procedures in ways that can impair its efficiency.</w:t>
      </w:r>
    </w:p>
    <w:p w14:paraId="6B13D100" w14:textId="38B6F6C2" w:rsidR="008627DE" w:rsidRDefault="008627DE" w:rsidP="008627DE">
      <w:pPr>
        <w:rPr>
          <w:rFonts w:ascii="Times New Roman" w:hAnsi="Times New Roman" w:cs="Times New Roman"/>
          <w:sz w:val="24"/>
          <w:szCs w:val="24"/>
        </w:rPr>
      </w:pPr>
    </w:p>
    <w:p w14:paraId="5E254751" w14:textId="572DDC45" w:rsidR="00D33C58" w:rsidRDefault="00D33C58" w:rsidP="008627DE">
      <w:pPr>
        <w:rPr>
          <w:rFonts w:ascii="Times New Roman" w:hAnsi="Times New Roman" w:cs="Times New Roman"/>
          <w:sz w:val="24"/>
          <w:szCs w:val="24"/>
        </w:rPr>
      </w:pPr>
    </w:p>
    <w:p w14:paraId="156827D9" w14:textId="57CD6F12" w:rsidR="00D33C58" w:rsidRDefault="00D33C58" w:rsidP="008627DE">
      <w:pPr>
        <w:rPr>
          <w:rFonts w:ascii="Times New Roman" w:hAnsi="Times New Roman" w:cs="Times New Roman"/>
          <w:sz w:val="24"/>
          <w:szCs w:val="24"/>
        </w:rPr>
      </w:pPr>
    </w:p>
    <w:p w14:paraId="7F2AEB10" w14:textId="2C88C9BD" w:rsidR="00D33C58" w:rsidRDefault="00D33C58" w:rsidP="008627DE">
      <w:pPr>
        <w:rPr>
          <w:rFonts w:ascii="Times New Roman" w:hAnsi="Times New Roman" w:cs="Times New Roman"/>
          <w:sz w:val="24"/>
          <w:szCs w:val="24"/>
        </w:rPr>
      </w:pPr>
    </w:p>
    <w:p w14:paraId="56534E57" w14:textId="54F130E7" w:rsidR="007A2DC3" w:rsidRDefault="007A2DC3" w:rsidP="008627DE">
      <w:pPr>
        <w:rPr>
          <w:rFonts w:ascii="Times New Roman" w:hAnsi="Times New Roman" w:cs="Times New Roman"/>
          <w:sz w:val="24"/>
          <w:szCs w:val="24"/>
        </w:rPr>
      </w:pPr>
    </w:p>
    <w:p w14:paraId="43EDEAD4" w14:textId="45FC2319" w:rsidR="007A2DC3" w:rsidRDefault="007A2DC3" w:rsidP="008627DE">
      <w:pPr>
        <w:rPr>
          <w:rFonts w:ascii="Times New Roman" w:hAnsi="Times New Roman" w:cs="Times New Roman"/>
          <w:sz w:val="24"/>
          <w:szCs w:val="24"/>
        </w:rPr>
      </w:pPr>
    </w:p>
    <w:p w14:paraId="74DB5BE8" w14:textId="1E61CDB7" w:rsidR="00FC6141" w:rsidRDefault="00FC6141" w:rsidP="008627DE">
      <w:pPr>
        <w:rPr>
          <w:rFonts w:ascii="Times New Roman" w:hAnsi="Times New Roman" w:cs="Times New Roman"/>
          <w:sz w:val="24"/>
          <w:szCs w:val="24"/>
        </w:rPr>
      </w:pPr>
    </w:p>
    <w:p w14:paraId="291DB7D4" w14:textId="74220B64" w:rsidR="00FC6141" w:rsidRDefault="00FC6141" w:rsidP="008627DE">
      <w:pPr>
        <w:rPr>
          <w:rFonts w:ascii="Times New Roman" w:hAnsi="Times New Roman" w:cs="Times New Roman"/>
          <w:sz w:val="24"/>
          <w:szCs w:val="24"/>
        </w:rPr>
      </w:pPr>
    </w:p>
    <w:p w14:paraId="591BF130" w14:textId="2000B401" w:rsidR="00FC6141" w:rsidRDefault="00FC6141" w:rsidP="008627DE">
      <w:pPr>
        <w:rPr>
          <w:rFonts w:ascii="Times New Roman" w:hAnsi="Times New Roman" w:cs="Times New Roman"/>
          <w:sz w:val="24"/>
          <w:szCs w:val="24"/>
        </w:rPr>
      </w:pPr>
    </w:p>
    <w:p w14:paraId="56063D9D" w14:textId="4876932A" w:rsidR="00FC6141" w:rsidRDefault="00FC6141" w:rsidP="008627DE">
      <w:pPr>
        <w:rPr>
          <w:rFonts w:ascii="Times New Roman" w:hAnsi="Times New Roman" w:cs="Times New Roman"/>
          <w:sz w:val="24"/>
          <w:szCs w:val="24"/>
        </w:rPr>
      </w:pPr>
    </w:p>
    <w:p w14:paraId="07F89804" w14:textId="66EC7830" w:rsidR="00FC6141" w:rsidRDefault="00FC6141" w:rsidP="008627DE">
      <w:pPr>
        <w:rPr>
          <w:rFonts w:ascii="Times New Roman" w:hAnsi="Times New Roman" w:cs="Times New Roman"/>
          <w:sz w:val="24"/>
          <w:szCs w:val="24"/>
        </w:rPr>
      </w:pPr>
    </w:p>
    <w:p w14:paraId="18CBC61F" w14:textId="5C7C5054" w:rsidR="00FC6141" w:rsidRDefault="00FC6141" w:rsidP="008627DE">
      <w:pPr>
        <w:rPr>
          <w:rFonts w:ascii="Times New Roman" w:hAnsi="Times New Roman" w:cs="Times New Roman"/>
          <w:sz w:val="24"/>
          <w:szCs w:val="24"/>
        </w:rPr>
      </w:pPr>
    </w:p>
    <w:p w14:paraId="282281C8" w14:textId="4ED99246" w:rsidR="00FC6141" w:rsidRDefault="00FC6141" w:rsidP="008627DE">
      <w:pPr>
        <w:rPr>
          <w:rFonts w:ascii="Times New Roman" w:hAnsi="Times New Roman" w:cs="Times New Roman"/>
          <w:sz w:val="24"/>
          <w:szCs w:val="24"/>
        </w:rPr>
      </w:pPr>
    </w:p>
    <w:p w14:paraId="0BCD5F40" w14:textId="60CBC93A" w:rsidR="00FC6141" w:rsidRDefault="00FC6141" w:rsidP="008627DE">
      <w:pPr>
        <w:rPr>
          <w:rFonts w:ascii="Times New Roman" w:hAnsi="Times New Roman" w:cs="Times New Roman"/>
          <w:sz w:val="24"/>
          <w:szCs w:val="24"/>
        </w:rPr>
      </w:pPr>
    </w:p>
    <w:p w14:paraId="04F3B201" w14:textId="1400947A" w:rsidR="00FC6141" w:rsidRDefault="00FC6141" w:rsidP="008627DE">
      <w:pPr>
        <w:rPr>
          <w:rFonts w:ascii="Times New Roman" w:hAnsi="Times New Roman" w:cs="Times New Roman"/>
          <w:sz w:val="24"/>
          <w:szCs w:val="24"/>
        </w:rPr>
      </w:pPr>
    </w:p>
    <w:p w14:paraId="754CC410" w14:textId="1D0A9F69" w:rsidR="00FC6141" w:rsidRDefault="00FC6141" w:rsidP="008627DE">
      <w:pPr>
        <w:rPr>
          <w:rFonts w:ascii="Times New Roman" w:hAnsi="Times New Roman" w:cs="Times New Roman"/>
          <w:sz w:val="24"/>
          <w:szCs w:val="24"/>
        </w:rPr>
      </w:pPr>
    </w:p>
    <w:p w14:paraId="3B9253E4" w14:textId="77A91603" w:rsidR="00FC6141" w:rsidRDefault="00FC6141" w:rsidP="008627DE">
      <w:pPr>
        <w:rPr>
          <w:rFonts w:ascii="Times New Roman" w:hAnsi="Times New Roman" w:cs="Times New Roman"/>
          <w:sz w:val="24"/>
          <w:szCs w:val="24"/>
        </w:rPr>
      </w:pPr>
    </w:p>
    <w:p w14:paraId="2CBE562B" w14:textId="77777777" w:rsidR="00FC6141" w:rsidRDefault="00FC6141" w:rsidP="008627DE">
      <w:pPr>
        <w:rPr>
          <w:rFonts w:ascii="Times New Roman" w:hAnsi="Times New Roman" w:cs="Times New Roman"/>
          <w:sz w:val="24"/>
          <w:szCs w:val="24"/>
        </w:rPr>
      </w:pPr>
    </w:p>
    <w:p w14:paraId="6AF4DE65" w14:textId="7AFD6C4C" w:rsidR="007B5987" w:rsidRPr="0070488D" w:rsidRDefault="007B5987" w:rsidP="008627DE">
      <w:pPr>
        <w:rPr>
          <w:rFonts w:ascii="Times New Roman" w:hAnsi="Times New Roman" w:cs="Times New Roman"/>
          <w:color w:val="FF0000"/>
          <w:sz w:val="40"/>
          <w:szCs w:val="40"/>
        </w:rPr>
      </w:pPr>
      <w:r>
        <w:rPr>
          <w:rFonts w:ascii="Times New Roman" w:hAnsi="Times New Roman" w:cs="Times New Roman"/>
          <w:sz w:val="24"/>
          <w:szCs w:val="24"/>
        </w:rPr>
        <w:lastRenderedPageBreak/>
        <w:t xml:space="preserve">                                                         </w:t>
      </w:r>
      <w:r w:rsidRPr="0070488D">
        <w:rPr>
          <w:rFonts w:ascii="Times New Roman" w:hAnsi="Times New Roman" w:cs="Times New Roman"/>
          <w:color w:val="FF0000"/>
          <w:sz w:val="40"/>
          <w:szCs w:val="40"/>
          <w:u w:val="single"/>
        </w:rPr>
        <w:t>REFERENCES</w:t>
      </w:r>
    </w:p>
    <w:p w14:paraId="06565745" w14:textId="77777777" w:rsidR="002D22AC" w:rsidRDefault="002D22AC" w:rsidP="008627DE">
      <w:pPr>
        <w:rPr>
          <w:rFonts w:ascii="Times New Roman" w:hAnsi="Times New Roman" w:cs="Times New Roman"/>
          <w:color w:val="FF0000"/>
          <w:sz w:val="40"/>
          <w:szCs w:val="40"/>
          <w:u w:val="single"/>
        </w:rPr>
      </w:pPr>
    </w:p>
    <w:p w14:paraId="4C46974C" w14:textId="206BFC65" w:rsidR="00D33C58" w:rsidRDefault="002D22AC" w:rsidP="00873DBC">
      <w:pPr>
        <w:pStyle w:val="ListParagraph"/>
        <w:numPr>
          <w:ilvl w:val="0"/>
          <w:numId w:val="2"/>
        </w:numPr>
        <w:rPr>
          <w:rFonts w:ascii="Times New Roman" w:hAnsi="Times New Roman" w:cs="Times New Roman"/>
          <w:color w:val="000000" w:themeColor="text1"/>
          <w:sz w:val="24"/>
          <w:szCs w:val="24"/>
        </w:rPr>
      </w:pPr>
      <w:r w:rsidRPr="002D22AC">
        <w:rPr>
          <w:rFonts w:ascii="Times New Roman" w:hAnsi="Times New Roman" w:cs="Times New Roman"/>
          <w:color w:val="000000" w:themeColor="text1"/>
          <w:sz w:val="24"/>
          <w:szCs w:val="24"/>
        </w:rPr>
        <w:t>Stephenson, T., &amp; Porter, J. (2011). Comparing budgets to performance: how to calculate sales and contribution margin variances with an Excel-based budget. Strategic Finance, 93(2), 36-44.</w:t>
      </w:r>
    </w:p>
    <w:p w14:paraId="69BE6D8E" w14:textId="108D8182" w:rsidR="007B5987" w:rsidRDefault="00D650A7" w:rsidP="00873DBC">
      <w:pPr>
        <w:pStyle w:val="ListParagraph"/>
        <w:numPr>
          <w:ilvl w:val="0"/>
          <w:numId w:val="2"/>
        </w:numPr>
        <w:rPr>
          <w:rFonts w:ascii="Times New Roman" w:hAnsi="Times New Roman" w:cs="Times New Roman"/>
          <w:color w:val="000000" w:themeColor="text1"/>
          <w:sz w:val="24"/>
          <w:szCs w:val="24"/>
        </w:rPr>
      </w:pPr>
      <w:proofErr w:type="spellStart"/>
      <w:r w:rsidRPr="00D650A7">
        <w:rPr>
          <w:rFonts w:ascii="Times New Roman" w:hAnsi="Times New Roman" w:cs="Times New Roman"/>
          <w:color w:val="000000" w:themeColor="text1"/>
          <w:sz w:val="24"/>
          <w:szCs w:val="24"/>
        </w:rPr>
        <w:t>Henningsson</w:t>
      </w:r>
      <w:proofErr w:type="spellEnd"/>
      <w:r w:rsidRPr="00D650A7">
        <w:rPr>
          <w:rFonts w:ascii="Times New Roman" w:hAnsi="Times New Roman" w:cs="Times New Roman"/>
          <w:color w:val="000000" w:themeColor="text1"/>
          <w:sz w:val="24"/>
          <w:szCs w:val="24"/>
        </w:rPr>
        <w:t>, S., &amp; Henriksen, H. Z. (2011). Inscription of behaviour and flexible interpretation in Information Infrastructures: The case of European e-Customs. The Journal of Strategic Information Systems, 20(4), 355-372.</w:t>
      </w:r>
    </w:p>
    <w:p w14:paraId="1FAE0F4D" w14:textId="0D42C9B6" w:rsidR="00D650A7" w:rsidRDefault="00087066" w:rsidP="00873DBC">
      <w:pPr>
        <w:pStyle w:val="ListParagraph"/>
        <w:numPr>
          <w:ilvl w:val="0"/>
          <w:numId w:val="2"/>
        </w:numPr>
        <w:rPr>
          <w:rFonts w:ascii="Times New Roman" w:hAnsi="Times New Roman" w:cs="Times New Roman"/>
          <w:color w:val="000000" w:themeColor="text1"/>
          <w:sz w:val="24"/>
          <w:szCs w:val="24"/>
        </w:rPr>
      </w:pPr>
      <w:proofErr w:type="spellStart"/>
      <w:r w:rsidRPr="00087066">
        <w:rPr>
          <w:rFonts w:ascii="Times New Roman" w:hAnsi="Times New Roman" w:cs="Times New Roman"/>
          <w:color w:val="000000" w:themeColor="text1"/>
          <w:sz w:val="24"/>
          <w:szCs w:val="24"/>
        </w:rPr>
        <w:t>Trigeorgis</w:t>
      </w:r>
      <w:proofErr w:type="spellEnd"/>
      <w:r w:rsidRPr="00087066">
        <w:rPr>
          <w:rFonts w:ascii="Times New Roman" w:hAnsi="Times New Roman" w:cs="Times New Roman"/>
          <w:color w:val="000000" w:themeColor="text1"/>
          <w:sz w:val="24"/>
          <w:szCs w:val="24"/>
        </w:rPr>
        <w:t>, L. (1996). Real options: Managerial flexibility and strategy in resource allocation. MIT press.</w:t>
      </w:r>
    </w:p>
    <w:p w14:paraId="5640F2D4" w14:textId="44161EF3" w:rsidR="00087066" w:rsidRDefault="00441738" w:rsidP="00873DBC">
      <w:pPr>
        <w:pStyle w:val="ListParagraph"/>
        <w:numPr>
          <w:ilvl w:val="0"/>
          <w:numId w:val="2"/>
        </w:numPr>
        <w:rPr>
          <w:rFonts w:ascii="Times New Roman" w:hAnsi="Times New Roman" w:cs="Times New Roman"/>
          <w:color w:val="000000" w:themeColor="text1"/>
          <w:sz w:val="24"/>
          <w:szCs w:val="24"/>
        </w:rPr>
      </w:pPr>
      <w:r w:rsidRPr="00441738">
        <w:rPr>
          <w:rFonts w:ascii="Times New Roman" w:hAnsi="Times New Roman" w:cs="Times New Roman"/>
          <w:color w:val="000000" w:themeColor="text1"/>
          <w:sz w:val="24"/>
          <w:szCs w:val="24"/>
        </w:rPr>
        <w:t>Stephenson, Teresa, and Jason Porter. "Comparing budgets to performance: how to calculate sales and contribution margin variances with an Excel-based budget." Strategic Finance, vol. 93, no. 2, 2011, p. 36+. Gale Academic OneFile, Accessed 13 Apr. 2021.</w:t>
      </w:r>
    </w:p>
    <w:p w14:paraId="1FAE3B5A" w14:textId="65CABDC3" w:rsidR="00441738" w:rsidRDefault="009405EF" w:rsidP="00873DBC">
      <w:pPr>
        <w:pStyle w:val="ListParagraph"/>
        <w:numPr>
          <w:ilvl w:val="0"/>
          <w:numId w:val="2"/>
        </w:numPr>
        <w:rPr>
          <w:rFonts w:ascii="Times New Roman" w:hAnsi="Times New Roman" w:cs="Times New Roman"/>
          <w:color w:val="000000" w:themeColor="text1"/>
          <w:sz w:val="24"/>
          <w:szCs w:val="24"/>
        </w:rPr>
      </w:pPr>
      <w:r w:rsidRPr="009405EF">
        <w:rPr>
          <w:rFonts w:ascii="Times New Roman" w:hAnsi="Times New Roman" w:cs="Times New Roman"/>
          <w:color w:val="000000" w:themeColor="text1"/>
          <w:sz w:val="24"/>
          <w:szCs w:val="24"/>
        </w:rPr>
        <w:t>Saleem, M.Y., 2019. Succession planning of family businesses from an Islamic perspective.</w:t>
      </w:r>
    </w:p>
    <w:p w14:paraId="2DDEDD8C" w14:textId="5A6235FB" w:rsidR="009405EF" w:rsidRDefault="001915CD" w:rsidP="00873DBC">
      <w:pPr>
        <w:pStyle w:val="ListParagraph"/>
        <w:numPr>
          <w:ilvl w:val="0"/>
          <w:numId w:val="2"/>
        </w:numPr>
        <w:rPr>
          <w:rFonts w:ascii="Times New Roman" w:hAnsi="Times New Roman" w:cs="Times New Roman"/>
          <w:color w:val="000000" w:themeColor="text1"/>
          <w:sz w:val="24"/>
          <w:szCs w:val="24"/>
        </w:rPr>
      </w:pPr>
      <w:r w:rsidRPr="001915CD">
        <w:rPr>
          <w:rFonts w:ascii="Times New Roman" w:hAnsi="Times New Roman" w:cs="Times New Roman"/>
          <w:color w:val="000000" w:themeColor="text1"/>
          <w:sz w:val="24"/>
          <w:szCs w:val="24"/>
        </w:rPr>
        <w:t>Wen, S., Yang, J., Zhu, C. and Chen, G., 2020, January. Cloud Service Access Frequency Estimation Based on a Stream Filtering Method. In International Conference on Web Information Systems Engineering (pp. 132-141). Springer, Singapore.</w:t>
      </w:r>
    </w:p>
    <w:p w14:paraId="04BDBA46" w14:textId="3F8B7AA3" w:rsidR="001915CD" w:rsidRDefault="00000653" w:rsidP="00873DBC">
      <w:pPr>
        <w:pStyle w:val="ListParagraph"/>
        <w:numPr>
          <w:ilvl w:val="0"/>
          <w:numId w:val="2"/>
        </w:numPr>
        <w:rPr>
          <w:rFonts w:ascii="Times New Roman" w:hAnsi="Times New Roman" w:cs="Times New Roman"/>
          <w:color w:val="000000" w:themeColor="text1"/>
          <w:sz w:val="24"/>
          <w:szCs w:val="24"/>
        </w:rPr>
      </w:pPr>
      <w:proofErr w:type="spellStart"/>
      <w:r w:rsidRPr="00000653">
        <w:rPr>
          <w:rFonts w:ascii="Times New Roman" w:hAnsi="Times New Roman" w:cs="Times New Roman"/>
          <w:color w:val="000000" w:themeColor="text1"/>
          <w:sz w:val="24"/>
          <w:szCs w:val="24"/>
        </w:rPr>
        <w:t>Abualsauod</w:t>
      </w:r>
      <w:proofErr w:type="spellEnd"/>
      <w:r w:rsidRPr="00000653">
        <w:rPr>
          <w:rFonts w:ascii="Times New Roman" w:hAnsi="Times New Roman" w:cs="Times New Roman"/>
          <w:color w:val="000000" w:themeColor="text1"/>
          <w:sz w:val="24"/>
          <w:szCs w:val="24"/>
        </w:rPr>
        <w:t xml:space="preserve">, E.H. and Othman, A.M., 2019. Improving Online Quality Control in the Six Sigma Methodology Using a </w:t>
      </w:r>
      <w:proofErr w:type="spellStart"/>
      <w:r w:rsidRPr="00000653">
        <w:rPr>
          <w:rFonts w:ascii="Times New Roman" w:hAnsi="Times New Roman" w:cs="Times New Roman"/>
          <w:color w:val="000000" w:themeColor="text1"/>
          <w:sz w:val="24"/>
          <w:szCs w:val="24"/>
        </w:rPr>
        <w:t>Multiobjective</w:t>
      </w:r>
      <w:proofErr w:type="spellEnd"/>
      <w:r w:rsidRPr="00000653">
        <w:rPr>
          <w:rFonts w:ascii="Times New Roman" w:hAnsi="Times New Roman" w:cs="Times New Roman"/>
          <w:color w:val="000000" w:themeColor="text1"/>
          <w:sz w:val="24"/>
          <w:szCs w:val="24"/>
        </w:rPr>
        <w:t xml:space="preserve"> Optimization Approach. Industrial Engineering &amp; Management Systems, 18(2), pp.195-209.</w:t>
      </w:r>
    </w:p>
    <w:p w14:paraId="64EC8592" w14:textId="68D7D965" w:rsidR="00000653" w:rsidRDefault="007B2DAD" w:rsidP="00873DBC">
      <w:pPr>
        <w:pStyle w:val="ListParagraph"/>
        <w:numPr>
          <w:ilvl w:val="0"/>
          <w:numId w:val="2"/>
        </w:numPr>
        <w:rPr>
          <w:rFonts w:ascii="Times New Roman" w:hAnsi="Times New Roman" w:cs="Times New Roman"/>
          <w:color w:val="000000" w:themeColor="text1"/>
          <w:sz w:val="24"/>
          <w:szCs w:val="24"/>
        </w:rPr>
      </w:pPr>
      <w:r w:rsidRPr="007B2DAD">
        <w:rPr>
          <w:rFonts w:ascii="Times New Roman" w:hAnsi="Times New Roman" w:cs="Times New Roman"/>
          <w:color w:val="000000" w:themeColor="text1"/>
          <w:sz w:val="24"/>
          <w:szCs w:val="24"/>
        </w:rPr>
        <w:t xml:space="preserve">Zhou, J.T., Yin, P.P., Chen, </w:t>
      </w:r>
      <w:proofErr w:type="gramStart"/>
      <w:r w:rsidRPr="007B2DAD">
        <w:rPr>
          <w:rFonts w:ascii="Times New Roman" w:hAnsi="Times New Roman" w:cs="Times New Roman"/>
          <w:color w:val="000000" w:themeColor="text1"/>
          <w:sz w:val="24"/>
          <w:szCs w:val="24"/>
        </w:rPr>
        <w:t>Y.</w:t>
      </w:r>
      <w:proofErr w:type="gramEnd"/>
      <w:r w:rsidRPr="007B2DAD">
        <w:rPr>
          <w:rFonts w:ascii="Times New Roman" w:hAnsi="Times New Roman" w:cs="Times New Roman"/>
          <w:color w:val="000000" w:themeColor="text1"/>
          <w:sz w:val="24"/>
          <w:szCs w:val="24"/>
        </w:rPr>
        <w:t xml:space="preserve"> and Zhao, Y.P., 2019. The complete chloroplast genome of Tulipa </w:t>
      </w:r>
      <w:proofErr w:type="spellStart"/>
      <w:r w:rsidRPr="007B2DAD">
        <w:rPr>
          <w:rFonts w:ascii="Times New Roman" w:hAnsi="Times New Roman" w:cs="Times New Roman"/>
          <w:color w:val="000000" w:themeColor="text1"/>
          <w:sz w:val="24"/>
          <w:szCs w:val="24"/>
        </w:rPr>
        <w:t>altaica</w:t>
      </w:r>
      <w:proofErr w:type="spellEnd"/>
      <w:r w:rsidRPr="007B2DAD">
        <w:rPr>
          <w:rFonts w:ascii="Times New Roman" w:hAnsi="Times New Roman" w:cs="Times New Roman"/>
          <w:color w:val="000000" w:themeColor="text1"/>
          <w:sz w:val="24"/>
          <w:szCs w:val="24"/>
        </w:rPr>
        <w:t xml:space="preserve"> (Liliaceae), a wild relative of tulip. Mitochondrial DNA Part B, 4(1), pp.2017-2018.</w:t>
      </w:r>
    </w:p>
    <w:p w14:paraId="3BBBE935" w14:textId="587CD273" w:rsidR="007B2DAD" w:rsidRDefault="0065516F" w:rsidP="00873DBC">
      <w:pPr>
        <w:pStyle w:val="ListParagraph"/>
        <w:numPr>
          <w:ilvl w:val="0"/>
          <w:numId w:val="2"/>
        </w:numPr>
        <w:rPr>
          <w:rFonts w:ascii="Times New Roman" w:hAnsi="Times New Roman" w:cs="Times New Roman"/>
          <w:color w:val="000000" w:themeColor="text1"/>
          <w:sz w:val="24"/>
          <w:szCs w:val="24"/>
        </w:rPr>
      </w:pPr>
      <w:r w:rsidRPr="0065516F">
        <w:rPr>
          <w:rFonts w:ascii="Times New Roman" w:hAnsi="Times New Roman" w:cs="Times New Roman"/>
          <w:color w:val="000000" w:themeColor="text1"/>
          <w:sz w:val="24"/>
          <w:szCs w:val="24"/>
        </w:rPr>
        <w:t xml:space="preserve">Nur, I., </w:t>
      </w:r>
      <w:proofErr w:type="spellStart"/>
      <w:r w:rsidRPr="0065516F">
        <w:rPr>
          <w:rFonts w:ascii="Times New Roman" w:hAnsi="Times New Roman" w:cs="Times New Roman"/>
          <w:color w:val="000000" w:themeColor="text1"/>
          <w:sz w:val="24"/>
          <w:szCs w:val="24"/>
        </w:rPr>
        <w:t>Asiyah</w:t>
      </w:r>
      <w:proofErr w:type="spellEnd"/>
      <w:r w:rsidRPr="0065516F">
        <w:rPr>
          <w:rFonts w:ascii="Times New Roman" w:hAnsi="Times New Roman" w:cs="Times New Roman"/>
          <w:color w:val="000000" w:themeColor="text1"/>
          <w:sz w:val="24"/>
          <w:szCs w:val="24"/>
        </w:rPr>
        <w:t xml:space="preserve">, B., </w:t>
      </w:r>
      <w:proofErr w:type="spellStart"/>
      <w:r w:rsidRPr="0065516F">
        <w:rPr>
          <w:rFonts w:ascii="Times New Roman" w:hAnsi="Times New Roman" w:cs="Times New Roman"/>
          <w:color w:val="000000" w:themeColor="text1"/>
          <w:sz w:val="24"/>
          <w:szCs w:val="24"/>
        </w:rPr>
        <w:t>Puspitarini</w:t>
      </w:r>
      <w:proofErr w:type="spellEnd"/>
      <w:r w:rsidRPr="0065516F">
        <w:rPr>
          <w:rFonts w:ascii="Times New Roman" w:hAnsi="Times New Roman" w:cs="Times New Roman"/>
          <w:color w:val="000000" w:themeColor="text1"/>
          <w:sz w:val="24"/>
          <w:szCs w:val="24"/>
        </w:rPr>
        <w:t xml:space="preserve">, R. and </w:t>
      </w:r>
      <w:proofErr w:type="spellStart"/>
      <w:r w:rsidRPr="0065516F">
        <w:rPr>
          <w:rFonts w:ascii="Times New Roman" w:hAnsi="Times New Roman" w:cs="Times New Roman"/>
          <w:color w:val="000000" w:themeColor="text1"/>
          <w:sz w:val="24"/>
          <w:szCs w:val="24"/>
        </w:rPr>
        <w:t>Umam</w:t>
      </w:r>
      <w:proofErr w:type="spellEnd"/>
      <w:r w:rsidRPr="0065516F">
        <w:rPr>
          <w:rFonts w:ascii="Times New Roman" w:hAnsi="Times New Roman" w:cs="Times New Roman"/>
          <w:color w:val="000000" w:themeColor="text1"/>
          <w:sz w:val="24"/>
          <w:szCs w:val="24"/>
        </w:rPr>
        <w:t>, S., 2019. Probing Islamic Values of Business Principles and Ethics. International Journal of Scientific Research and Management, 7(10).</w:t>
      </w:r>
    </w:p>
    <w:p w14:paraId="47A27A11" w14:textId="6C41CAA0" w:rsidR="0065516F" w:rsidRDefault="00605D7C" w:rsidP="00873DBC">
      <w:pPr>
        <w:pStyle w:val="ListParagraph"/>
        <w:numPr>
          <w:ilvl w:val="0"/>
          <w:numId w:val="2"/>
        </w:numPr>
        <w:rPr>
          <w:rFonts w:ascii="Times New Roman" w:hAnsi="Times New Roman" w:cs="Times New Roman"/>
          <w:color w:val="000000" w:themeColor="text1"/>
          <w:sz w:val="24"/>
          <w:szCs w:val="24"/>
        </w:rPr>
      </w:pPr>
      <w:proofErr w:type="spellStart"/>
      <w:r w:rsidRPr="00605D7C">
        <w:rPr>
          <w:rFonts w:ascii="Times New Roman" w:hAnsi="Times New Roman" w:cs="Times New Roman"/>
          <w:color w:val="000000" w:themeColor="text1"/>
          <w:sz w:val="24"/>
          <w:szCs w:val="24"/>
        </w:rPr>
        <w:t>Fifnanda</w:t>
      </w:r>
      <w:proofErr w:type="spellEnd"/>
      <w:r w:rsidRPr="00605D7C">
        <w:rPr>
          <w:rFonts w:ascii="Times New Roman" w:hAnsi="Times New Roman" w:cs="Times New Roman"/>
          <w:color w:val="000000" w:themeColor="text1"/>
          <w:sz w:val="24"/>
          <w:szCs w:val="24"/>
        </w:rPr>
        <w:t xml:space="preserve">, M.Z., </w:t>
      </w:r>
      <w:proofErr w:type="spellStart"/>
      <w:r w:rsidRPr="00605D7C">
        <w:rPr>
          <w:rFonts w:ascii="Times New Roman" w:hAnsi="Times New Roman" w:cs="Times New Roman"/>
          <w:color w:val="000000" w:themeColor="text1"/>
          <w:sz w:val="24"/>
          <w:szCs w:val="24"/>
        </w:rPr>
        <w:t>Risdiana</w:t>
      </w:r>
      <w:proofErr w:type="spellEnd"/>
      <w:r w:rsidRPr="00605D7C">
        <w:rPr>
          <w:rFonts w:ascii="Times New Roman" w:hAnsi="Times New Roman" w:cs="Times New Roman"/>
          <w:color w:val="000000" w:themeColor="text1"/>
          <w:sz w:val="24"/>
          <w:szCs w:val="24"/>
        </w:rPr>
        <w:t>, A. and Ramadhan, R.B., 2019. Umrah Service Strategy Based on Experiential Marketing (Case Study of Amana Tour and Travel, Yogyakarta). Islamic Studies Journal for Social Transformation, pp.69-89.</w:t>
      </w:r>
    </w:p>
    <w:p w14:paraId="33075715" w14:textId="2AC19037" w:rsidR="00605D7C" w:rsidRDefault="00EC61D3" w:rsidP="00873DBC">
      <w:pPr>
        <w:pStyle w:val="ListParagraph"/>
        <w:numPr>
          <w:ilvl w:val="0"/>
          <w:numId w:val="2"/>
        </w:numPr>
        <w:rPr>
          <w:rFonts w:ascii="Times New Roman" w:hAnsi="Times New Roman" w:cs="Times New Roman"/>
          <w:color w:val="000000" w:themeColor="text1"/>
          <w:sz w:val="24"/>
          <w:szCs w:val="24"/>
        </w:rPr>
      </w:pPr>
      <w:proofErr w:type="spellStart"/>
      <w:r w:rsidRPr="00EC61D3">
        <w:rPr>
          <w:rFonts w:ascii="Times New Roman" w:hAnsi="Times New Roman" w:cs="Times New Roman"/>
          <w:color w:val="000000" w:themeColor="text1"/>
          <w:sz w:val="24"/>
          <w:szCs w:val="24"/>
        </w:rPr>
        <w:t>Msabaha</w:t>
      </w:r>
      <w:proofErr w:type="spellEnd"/>
      <w:r w:rsidRPr="00EC61D3">
        <w:rPr>
          <w:rFonts w:ascii="Times New Roman" w:hAnsi="Times New Roman" w:cs="Times New Roman"/>
          <w:color w:val="000000" w:themeColor="text1"/>
          <w:sz w:val="24"/>
          <w:szCs w:val="24"/>
        </w:rPr>
        <w:t xml:space="preserve">, J., 2020. Assessment of the Contribution of Banking Alternative Delivery Channels in Accelerating Financial Inclusion (Doctoral dissertation, </w:t>
      </w:r>
      <w:proofErr w:type="spellStart"/>
      <w:r w:rsidRPr="00EC61D3">
        <w:rPr>
          <w:rFonts w:ascii="Times New Roman" w:hAnsi="Times New Roman" w:cs="Times New Roman"/>
          <w:color w:val="000000" w:themeColor="text1"/>
          <w:sz w:val="24"/>
          <w:szCs w:val="24"/>
        </w:rPr>
        <w:t>Mzumbe</w:t>
      </w:r>
      <w:proofErr w:type="spellEnd"/>
      <w:r w:rsidRPr="00EC61D3">
        <w:rPr>
          <w:rFonts w:ascii="Times New Roman" w:hAnsi="Times New Roman" w:cs="Times New Roman"/>
          <w:color w:val="000000" w:themeColor="text1"/>
          <w:sz w:val="24"/>
          <w:szCs w:val="24"/>
        </w:rPr>
        <w:t xml:space="preserve"> University).</w:t>
      </w:r>
    </w:p>
    <w:p w14:paraId="5EC65E14" w14:textId="663F7129" w:rsidR="00716445" w:rsidRPr="00873DBC" w:rsidRDefault="00716445" w:rsidP="00873DBC">
      <w:pPr>
        <w:pStyle w:val="ListParagraph"/>
        <w:numPr>
          <w:ilvl w:val="0"/>
          <w:numId w:val="2"/>
        </w:numPr>
        <w:rPr>
          <w:rFonts w:ascii="Times New Roman" w:hAnsi="Times New Roman" w:cs="Times New Roman"/>
          <w:color w:val="000000" w:themeColor="text1"/>
          <w:sz w:val="24"/>
          <w:szCs w:val="24"/>
        </w:rPr>
      </w:pPr>
      <w:proofErr w:type="spellStart"/>
      <w:r w:rsidRPr="00716445">
        <w:rPr>
          <w:rFonts w:ascii="Times New Roman" w:hAnsi="Times New Roman" w:cs="Times New Roman"/>
          <w:color w:val="000000" w:themeColor="text1"/>
          <w:sz w:val="24"/>
          <w:szCs w:val="24"/>
        </w:rPr>
        <w:t>Geaneotes</w:t>
      </w:r>
      <w:proofErr w:type="spellEnd"/>
      <w:r w:rsidRPr="00716445">
        <w:rPr>
          <w:rFonts w:ascii="Times New Roman" w:hAnsi="Times New Roman" w:cs="Times New Roman"/>
          <w:color w:val="000000" w:themeColor="text1"/>
          <w:sz w:val="24"/>
          <w:szCs w:val="24"/>
        </w:rPr>
        <w:t xml:space="preserve">, A. and </w:t>
      </w:r>
      <w:proofErr w:type="spellStart"/>
      <w:r w:rsidRPr="00716445">
        <w:rPr>
          <w:rFonts w:ascii="Times New Roman" w:hAnsi="Times New Roman" w:cs="Times New Roman"/>
          <w:color w:val="000000" w:themeColor="text1"/>
          <w:sz w:val="24"/>
          <w:szCs w:val="24"/>
        </w:rPr>
        <w:t>Mignano</w:t>
      </w:r>
      <w:proofErr w:type="spellEnd"/>
      <w:r w:rsidRPr="00716445">
        <w:rPr>
          <w:rFonts w:ascii="Times New Roman" w:hAnsi="Times New Roman" w:cs="Times New Roman"/>
          <w:color w:val="000000" w:themeColor="text1"/>
          <w:sz w:val="24"/>
          <w:szCs w:val="24"/>
        </w:rPr>
        <w:t>, K., 2020. Leveraging Inclusive Business Models to Support the Base of the Pyramid during COVID-19.</w:t>
      </w:r>
    </w:p>
    <w:p w14:paraId="2BB0C8BA" w14:textId="77777777" w:rsidR="008050F5" w:rsidRPr="008050F5" w:rsidRDefault="008050F5" w:rsidP="008050F5">
      <w:pPr>
        <w:rPr>
          <w:rFonts w:ascii="Times New Roman" w:hAnsi="Times New Roman" w:cs="Times New Roman"/>
          <w:sz w:val="24"/>
          <w:szCs w:val="24"/>
        </w:rPr>
      </w:pPr>
    </w:p>
    <w:p w14:paraId="17164282" w14:textId="38115E30" w:rsidR="002A2104" w:rsidRDefault="002A2104" w:rsidP="00DF16B3">
      <w:pPr>
        <w:rPr>
          <w:rFonts w:ascii="Times New Roman" w:hAnsi="Times New Roman" w:cs="Times New Roman"/>
          <w:sz w:val="24"/>
          <w:szCs w:val="24"/>
        </w:rPr>
      </w:pPr>
    </w:p>
    <w:p w14:paraId="2A7468D5" w14:textId="77777777" w:rsidR="00DE0D97" w:rsidRPr="008C0152" w:rsidRDefault="00DE0D97" w:rsidP="00426E00">
      <w:pPr>
        <w:rPr>
          <w:rFonts w:ascii="Times New Roman" w:hAnsi="Times New Roman" w:cs="Times New Roman"/>
          <w:sz w:val="24"/>
          <w:szCs w:val="24"/>
        </w:rPr>
      </w:pPr>
    </w:p>
    <w:sectPr w:rsidR="00DE0D97" w:rsidRPr="008C0152" w:rsidSect="009E4239">
      <w:footerReference w:type="default" r:id="rId11"/>
      <w:pgSz w:w="11906" w:h="16838"/>
      <w:pgMar w:top="1440" w:right="1440" w:bottom="1440" w:left="1440" w:header="708" w:footer="708" w:gutter="0"/>
      <w:pgBorders w:offsetFrom="page">
        <w:top w:val="double" w:sz="4" w:space="24" w:color="auto" w:shadow="1"/>
        <w:left w:val="double" w:sz="4" w:space="24" w:color="auto" w:shadow="1"/>
        <w:bottom w:val="double" w:sz="4" w:space="24" w:color="auto" w:shadow="1"/>
        <w:right w:val="double" w:sz="4" w:space="24" w:color="auto" w:shadow="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03E0E" w14:textId="77777777" w:rsidR="009E4239" w:rsidRDefault="009E4239" w:rsidP="009E4239">
      <w:pPr>
        <w:spacing w:after="0" w:line="240" w:lineRule="auto"/>
      </w:pPr>
      <w:r>
        <w:separator/>
      </w:r>
    </w:p>
  </w:endnote>
  <w:endnote w:type="continuationSeparator" w:id="0">
    <w:p w14:paraId="34F76B83" w14:textId="77777777" w:rsidR="009E4239" w:rsidRDefault="009E4239" w:rsidP="009E4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6524770"/>
      <w:docPartObj>
        <w:docPartGallery w:val="Page Numbers (Bottom of Page)"/>
        <w:docPartUnique/>
      </w:docPartObj>
    </w:sdtPr>
    <w:sdtEndPr>
      <w:rPr>
        <w:noProof/>
      </w:rPr>
    </w:sdtEndPr>
    <w:sdtContent>
      <w:p w14:paraId="09B487F3" w14:textId="23028DF6" w:rsidR="009E4239" w:rsidRDefault="009E4239">
        <w:pPr>
          <w:pStyle w:val="Footer"/>
          <w:jc w:val="center"/>
        </w:pPr>
        <w:r>
          <w:rPr>
            <w:noProof/>
          </w:rPr>
          <mc:AlternateContent>
            <mc:Choice Requires="wps">
              <w:drawing>
                <wp:inline distT="0" distB="0" distL="0" distR="0" wp14:anchorId="4F093393" wp14:editId="65DE3BB6">
                  <wp:extent cx="5467350" cy="54610"/>
                  <wp:effectExtent l="9525" t="19050" r="9525" b="12065"/>
                  <wp:docPr id="2" name="Flowchart: Decisi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3A6E47D8" id="_x0000_t110" coordsize="21600,21600" o:spt="110" path="m10800,l,10800,10800,21600,21600,10800xe">
                  <v:stroke joinstyle="miter"/>
                  <v:path gradientshapeok="t" o:connecttype="rect" textboxrect="5400,5400,16200,16200"/>
                </v:shapetype>
                <v:shape id="Flowchart: Decision 2"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CPtXeigCAABSBAAADgAAAAAAAAAAAAAAAAAuAgAAZHJzL2Uyb0RvYy54&#10;bWxQSwECLQAUAAYACAAAACEAIuX8+dkAAAADAQAADwAAAAAAAAAAAAAAAACCBAAAZHJzL2Rvd25y&#10;ZXYueG1sUEsFBgAAAAAEAAQA8wAAAIgFAAAAAA==&#10;" fillcolor="black">
                  <w10:anchorlock/>
                </v:shape>
              </w:pict>
            </mc:Fallback>
          </mc:AlternateContent>
        </w:r>
      </w:p>
      <w:p w14:paraId="6DD02CB9" w14:textId="00785286" w:rsidR="009E4239" w:rsidRDefault="009E42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108CE4" w14:textId="77777777" w:rsidR="009E4239" w:rsidRDefault="009E42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F38F5" w14:textId="77777777" w:rsidR="009E4239" w:rsidRDefault="009E4239" w:rsidP="009E4239">
      <w:pPr>
        <w:spacing w:after="0" w:line="240" w:lineRule="auto"/>
      </w:pPr>
      <w:r>
        <w:separator/>
      </w:r>
    </w:p>
  </w:footnote>
  <w:footnote w:type="continuationSeparator" w:id="0">
    <w:p w14:paraId="2087B438" w14:textId="77777777" w:rsidR="009E4239" w:rsidRDefault="009E4239" w:rsidP="009E42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C7D53"/>
    <w:multiLevelType w:val="hybridMultilevel"/>
    <w:tmpl w:val="099054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3154EA"/>
    <w:multiLevelType w:val="hybridMultilevel"/>
    <w:tmpl w:val="BB8C9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093A9B"/>
    <w:multiLevelType w:val="hybridMultilevel"/>
    <w:tmpl w:val="5BCC162C"/>
    <w:lvl w:ilvl="0" w:tplc="DC5E8E1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AD5"/>
    <w:rsid w:val="00000653"/>
    <w:rsid w:val="00051C1C"/>
    <w:rsid w:val="0007786C"/>
    <w:rsid w:val="00087066"/>
    <w:rsid w:val="000C2018"/>
    <w:rsid w:val="001220B1"/>
    <w:rsid w:val="0014469A"/>
    <w:rsid w:val="00153035"/>
    <w:rsid w:val="00190938"/>
    <w:rsid w:val="001915CD"/>
    <w:rsid w:val="001C2BE6"/>
    <w:rsid w:val="001E6B28"/>
    <w:rsid w:val="002156A0"/>
    <w:rsid w:val="00273666"/>
    <w:rsid w:val="0028462E"/>
    <w:rsid w:val="00297007"/>
    <w:rsid w:val="002A2104"/>
    <w:rsid w:val="002C20AF"/>
    <w:rsid w:val="002C452A"/>
    <w:rsid w:val="002D22AC"/>
    <w:rsid w:val="00314FD2"/>
    <w:rsid w:val="00347F7C"/>
    <w:rsid w:val="00356B2E"/>
    <w:rsid w:val="003970C2"/>
    <w:rsid w:val="003A7D2A"/>
    <w:rsid w:val="003C6083"/>
    <w:rsid w:val="003D356F"/>
    <w:rsid w:val="00426E00"/>
    <w:rsid w:val="00441738"/>
    <w:rsid w:val="0049683B"/>
    <w:rsid w:val="004B6B65"/>
    <w:rsid w:val="004C463D"/>
    <w:rsid w:val="004D3D77"/>
    <w:rsid w:val="004E49AC"/>
    <w:rsid w:val="004F6DD5"/>
    <w:rsid w:val="004F785D"/>
    <w:rsid w:val="00510D05"/>
    <w:rsid w:val="00540992"/>
    <w:rsid w:val="00547BAD"/>
    <w:rsid w:val="00583736"/>
    <w:rsid w:val="00584D72"/>
    <w:rsid w:val="005860B1"/>
    <w:rsid w:val="00593D73"/>
    <w:rsid w:val="005A16BD"/>
    <w:rsid w:val="00605D7C"/>
    <w:rsid w:val="006110F4"/>
    <w:rsid w:val="006335F8"/>
    <w:rsid w:val="0065516F"/>
    <w:rsid w:val="006E561C"/>
    <w:rsid w:val="0070488D"/>
    <w:rsid w:val="007053F7"/>
    <w:rsid w:val="00713C11"/>
    <w:rsid w:val="00716445"/>
    <w:rsid w:val="00720093"/>
    <w:rsid w:val="0073263E"/>
    <w:rsid w:val="00734F63"/>
    <w:rsid w:val="00744CF9"/>
    <w:rsid w:val="00764E5F"/>
    <w:rsid w:val="007660F4"/>
    <w:rsid w:val="00770662"/>
    <w:rsid w:val="007A2DC3"/>
    <w:rsid w:val="007B2DAD"/>
    <w:rsid w:val="007B5987"/>
    <w:rsid w:val="007C4BBA"/>
    <w:rsid w:val="008050F5"/>
    <w:rsid w:val="008203D7"/>
    <w:rsid w:val="00837CB6"/>
    <w:rsid w:val="008627DE"/>
    <w:rsid w:val="00866617"/>
    <w:rsid w:val="00872425"/>
    <w:rsid w:val="00873DBC"/>
    <w:rsid w:val="00885AEE"/>
    <w:rsid w:val="00895A93"/>
    <w:rsid w:val="008A30F9"/>
    <w:rsid w:val="008C0152"/>
    <w:rsid w:val="008C2B05"/>
    <w:rsid w:val="008C6E5C"/>
    <w:rsid w:val="008F5C41"/>
    <w:rsid w:val="009128CD"/>
    <w:rsid w:val="00925309"/>
    <w:rsid w:val="00932D02"/>
    <w:rsid w:val="00933A47"/>
    <w:rsid w:val="009405EF"/>
    <w:rsid w:val="00940D4F"/>
    <w:rsid w:val="00993CAC"/>
    <w:rsid w:val="00996AE9"/>
    <w:rsid w:val="009B69AE"/>
    <w:rsid w:val="009D4AD5"/>
    <w:rsid w:val="009E0DCA"/>
    <w:rsid w:val="009E4239"/>
    <w:rsid w:val="00B0017E"/>
    <w:rsid w:val="00B15CDD"/>
    <w:rsid w:val="00B70337"/>
    <w:rsid w:val="00BA6940"/>
    <w:rsid w:val="00BB0A32"/>
    <w:rsid w:val="00BB574C"/>
    <w:rsid w:val="00BC756D"/>
    <w:rsid w:val="00BD025D"/>
    <w:rsid w:val="00BE3B90"/>
    <w:rsid w:val="00BF1FF7"/>
    <w:rsid w:val="00C3545C"/>
    <w:rsid w:val="00C70F43"/>
    <w:rsid w:val="00CE6EF2"/>
    <w:rsid w:val="00D032F3"/>
    <w:rsid w:val="00D11E07"/>
    <w:rsid w:val="00D33C58"/>
    <w:rsid w:val="00D650A7"/>
    <w:rsid w:val="00D74516"/>
    <w:rsid w:val="00DC0476"/>
    <w:rsid w:val="00DE0D97"/>
    <w:rsid w:val="00DF16B3"/>
    <w:rsid w:val="00E06FA5"/>
    <w:rsid w:val="00E40F05"/>
    <w:rsid w:val="00E47B52"/>
    <w:rsid w:val="00E647EC"/>
    <w:rsid w:val="00E7419D"/>
    <w:rsid w:val="00EA1731"/>
    <w:rsid w:val="00EC61D3"/>
    <w:rsid w:val="00EC7EC0"/>
    <w:rsid w:val="00F311B4"/>
    <w:rsid w:val="00F3306C"/>
    <w:rsid w:val="00F51844"/>
    <w:rsid w:val="00F528C9"/>
    <w:rsid w:val="00F6336E"/>
    <w:rsid w:val="00FC6141"/>
    <w:rsid w:val="00FF6C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D29BD9"/>
  <w15:chartTrackingRefBased/>
  <w15:docId w15:val="{820EF18E-A03C-4078-A0E2-FE93EBA4C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C452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C452A"/>
    <w:rPr>
      <w:rFonts w:eastAsiaTheme="minorEastAsia"/>
      <w:lang w:val="en-US"/>
    </w:rPr>
  </w:style>
  <w:style w:type="table" w:styleId="TableGrid">
    <w:name w:val="Table Grid"/>
    <w:basedOn w:val="TableNormal"/>
    <w:uiPriority w:val="39"/>
    <w:rsid w:val="00F330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33C58"/>
    <w:pPr>
      <w:ind w:left="720"/>
      <w:contextualSpacing/>
    </w:pPr>
  </w:style>
  <w:style w:type="paragraph" w:styleId="Header">
    <w:name w:val="header"/>
    <w:basedOn w:val="Normal"/>
    <w:link w:val="HeaderChar"/>
    <w:uiPriority w:val="99"/>
    <w:unhideWhenUsed/>
    <w:rsid w:val="009E42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4239"/>
  </w:style>
  <w:style w:type="paragraph" w:styleId="Footer">
    <w:name w:val="footer"/>
    <w:basedOn w:val="Normal"/>
    <w:link w:val="FooterChar"/>
    <w:uiPriority w:val="99"/>
    <w:unhideWhenUsed/>
    <w:rsid w:val="009E42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42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9D596A2090945ABB6B3D0FB775351BF"/>
        <w:category>
          <w:name w:val="General"/>
          <w:gallery w:val="placeholder"/>
        </w:category>
        <w:types>
          <w:type w:val="bbPlcHdr"/>
        </w:types>
        <w:behaviors>
          <w:behavior w:val="content"/>
        </w:behaviors>
        <w:guid w:val="{A8AABD49-4DDD-4188-BA41-36D2D64F1CD8}"/>
      </w:docPartPr>
      <w:docPartBody>
        <w:p w:rsidR="00A41504" w:rsidRDefault="001C54E9" w:rsidP="001C54E9">
          <w:pPr>
            <w:pStyle w:val="49D596A2090945ABB6B3D0FB775351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4E9"/>
    <w:rsid w:val="001C54E9"/>
    <w:rsid w:val="00A415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9D596A2090945ABB6B3D0FB775351BF">
    <w:name w:val="49D596A2090945ABB6B3D0FB775351BF"/>
    <w:rsid w:val="001C54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2021-05-01T00:00:00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35CB22-3D4F-4B85-B693-6CD847F78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10</Pages>
  <Words>2716</Words>
  <Characters>15485</Characters>
  <Application>Microsoft Office Word</Application>
  <DocSecurity>0</DocSecurity>
  <Lines>129</Lines>
  <Paragraphs>36</Paragraphs>
  <ScaleCrop>false</ScaleCrop>
  <Company>university trinity saint david</Company>
  <LinksUpToDate>false</LinksUpToDate>
  <CharactersWithSpaces>18165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Critical Analysis of Flexed and Actual Budget</dc:title>
  <dc:subject/>
  <dc:creator>Consuela Moise</dc:creator>
  <cp:keywords/>
  <dc:description/>
  <cp:lastModifiedBy>Consuela Moise</cp:lastModifiedBy>
  <cp:revision>125</cp:revision>
  <dcterms:created xsi:type="dcterms:W3CDTF">2021-05-07T15:46:00Z</dcterms:created>
  <dcterms:modified xsi:type="dcterms:W3CDTF">2021-05-07T17:33:00Z</dcterms:modified>
</cp:coreProperties>
</file>