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BMHP5019_BIRM – Introduction to Independent Research Skills</w:t>
      </w:r>
    </w:p>
    <w:p w:rsidR="00000000" w:rsidDel="00000000" w:rsidP="00000000" w:rsidRDefault="00000000" w:rsidRPr="00000000" w14:paraId="0000000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3600-word Research Report.</w:t>
      </w:r>
    </w:p>
    <w:p w:rsidR="00000000" w:rsidDel="00000000" w:rsidP="00000000" w:rsidRDefault="00000000" w:rsidRPr="00000000" w14:paraId="0000000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28"/>
          <w:szCs w:val="28"/>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Fonts w:ascii="Arial" w:cs="Arial" w:eastAsia="Arial" w:hAnsi="Arial"/>
          <w:b w:val="1"/>
          <w:bCs w:val="1"/>
          <w:sz w:val="28"/>
          <w:szCs w:val="28"/>
          <w:rtl w:val="0"/>
        </w:rPr>
        <w:t xml:space="preserve">Samina Shahzad</w:t>
      </w:r>
    </w:p>
    <w:p w:rsidR="00000000" w:rsidDel="00000000" w:rsidP="00000000" w:rsidRDefault="00000000" w:rsidRPr="00000000" w14:paraId="00000007">
      <w:pPr>
        <w:spacing w:after="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Student ID: 2328504</w:t>
      </w:r>
    </w:p>
    <w:p w:rsidR="00000000" w:rsidDel="00000000" w:rsidP="00000000" w:rsidRDefault="00000000" w:rsidRPr="00000000" w14:paraId="0000000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9">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Title</w:t>
      </w:r>
    </w:p>
    <w:p w:rsidR="00000000" w:rsidDel="00000000" w:rsidP="00000000" w:rsidRDefault="00000000" w:rsidRPr="00000000" w14:paraId="0000000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 Scoping Review of Dementia Care Practices in UK Care Homes: Identifying Key Themes Using Aveyard’s Simplified Thematic Analysis</w:t>
      </w:r>
    </w:p>
    <w:p w:rsidR="00000000" w:rsidDel="00000000" w:rsidP="00000000" w:rsidRDefault="00000000" w:rsidRPr="00000000" w14:paraId="00000010">
      <w:pPr>
        <w:jc w:val="left"/>
        <w:rPr>
          <w:rFonts w:ascii="Arial" w:cs="Arial" w:eastAsia="Arial" w:hAnsi="Arial"/>
          <w:b w:val="1"/>
          <w:bCs w:val="1"/>
          <w:sz w:val="22"/>
          <w:szCs w:val="22"/>
          <w:u w:val="single"/>
        </w:rPr>
      </w:pPr>
      <w:r w:rsidDel="00000000" w:rsidR="00000000" w:rsidRPr="00000000">
        <w:br w:type="page"/>
      </w:r>
      <w:r w:rsidDel="00000000" w:rsidR="00000000" w:rsidRPr="00000000">
        <w:rPr>
          <w:rtl w:val="0"/>
        </w:rPr>
      </w:r>
    </w:p>
    <w:p w:rsidR="00000000" w:rsidDel="00000000" w:rsidP="00000000" w:rsidRDefault="00000000" w:rsidRPr="00000000" w14:paraId="00000011">
      <w:pPr>
        <w:jc w:val="center"/>
        <w:rPr>
          <w:rFonts w:ascii="Arial" w:cs="Arial" w:eastAsia="Arial" w:hAnsi="Arial"/>
          <w:b w:val="1"/>
          <w:bCs w:val="1"/>
          <w:sz w:val="28"/>
          <w:szCs w:val="28"/>
          <w:u w:val="single"/>
        </w:rPr>
      </w:pPr>
      <w:r w:rsidDel="00000000" w:rsidR="00000000" w:rsidRPr="00000000">
        <w:rPr>
          <w:rFonts w:ascii="Arial" w:cs="Arial" w:eastAsia="Arial" w:hAnsi="Arial"/>
          <w:b w:val="1"/>
          <w:bCs w:val="1"/>
          <w:sz w:val="28"/>
          <w:szCs w:val="28"/>
          <w:u w:val="single"/>
          <w:rtl w:val="0"/>
        </w:rPr>
        <w:t xml:space="preserve">1. Abstract</w:t>
      </w:r>
    </w:p>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Dementia is a growing public health concern in the United Kingdom, with a large proportion of affected individuals residing in care homes where continuous support is required. This study aimed to explore dementia care practices in UK care homes through a scoping review of peer-reviewed literature. Academic databases including PubMed, CINAHL, and Google Scholar were searched to identify relevant studies published between 2015 and 2025. Five studies met the inclusion criteria and were analysed using thematic analysis. Key themes identified included person-centred care, staff training, communication strategies, and organisational factors influencing care quality. The findings highlight the importance of improved workforce training and supportive care environments in dementia care.</w:t>
      </w:r>
    </w:p>
    <w:p w:rsidR="00000000" w:rsidDel="00000000" w:rsidP="00000000" w:rsidRDefault="00000000" w:rsidRPr="00000000" w14:paraId="00000013">
      <w:pPr>
        <w:jc w:val="left"/>
        <w:rPr>
          <w:rFonts w:ascii="Arial" w:cs="Arial" w:eastAsia="Arial" w:hAnsi="Arial"/>
          <w:b w:val="1"/>
          <w:bCs w:val="1"/>
          <w:sz w:val="22"/>
          <w:szCs w:val="22"/>
          <w:u w:val="single"/>
        </w:rPr>
      </w:pPr>
      <w:r w:rsidDel="00000000" w:rsidR="00000000" w:rsidRPr="00000000">
        <w:br w:type="page"/>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center"/>
        <w:rPr>
          <w:rFonts w:ascii="Arial" w:cs="Arial" w:eastAsia="Arial" w:hAnsi="Arial"/>
          <w:b w:val="1"/>
          <w:bCs w:val="1"/>
          <w:i w:val="0"/>
          <w:iCs w:val="0"/>
          <w:smallCaps w:val="0"/>
          <w:strike w:val="0"/>
          <w:color w:val="000000"/>
          <w:sz w:val="28"/>
          <w:szCs w:val="28"/>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single"/>
          <w:shd w:fill="auto" w:val="clear"/>
          <w:vertAlign w:val="baseline"/>
          <w:rtl w:val="0"/>
        </w:rPr>
        <w:t xml:space="preserve">2. Table of Contents</w:t>
      </w:r>
    </w:p>
    <w:sdt>
      <w:sdtPr>
        <w:id w:val="1481604739"/>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60zg8odkdc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Introduction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9re24vj2swy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Definition of Dementia</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l5on7a7ra2s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Dementia Care in UK Care Homes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a2kwf1fhff4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Importance of Person-Centred Care</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ynuuq2k7qiq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Research Aim</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d10jk9hyfhs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 Research Question</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oowy26iz7u7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3.6 Research Objectives</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o0rc4l4ura1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Background</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z7cv6yt7ib1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Prevalence of Dementia in the UK</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89dzt3bjrr2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Role of Care Homes in Dementia Support</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9qc67m1ba33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UK Dementia Policies and Guidelines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m9e0irs6hxh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Challenges in Dementia Care Homes</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5fiwykk877i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Methods</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w3njq4ydcy1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Research Design – Scoping Review</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6vchudtvzy2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Scoping Review Framework</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tksyndwjcp6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Search Strategy</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qrdusq7fjkh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5.4 Inclusion Criteria</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m962bb8a6v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 Exclusion Criteria</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5epijw56uls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5.6 Data Analysis</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1ctkog64d6m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5.7 Ethical Considerations</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yyymgcwytif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Results</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d481bkoxlgu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6.1 Study Selection</w:t>
              <w:tab/>
              <w:t xml:space="preserve">11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lmow88a2wjr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 Study Characteristics</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n6fua76aoqf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6.3 Identified Themes</w:t>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78l7y8a6vl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 Discussion</w:t>
              <w:tab/>
              <w:t xml:space="preserve">15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7icmwm1splj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7.1 Interpretation of Main Findings</w:t>
              <w:tab/>
              <w:t xml:space="preserve">15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cuhabke8l86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7.2 Comparison with Previous Research</w:t>
              <w:tab/>
              <w:t xml:space="preserve">15</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tscim2ynke7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7.3 Strengths of the Evidence</w:t>
              <w:tab/>
              <w:t xml:space="preserve">15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7lrcucuzw73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7.4 Limitations of the Evidence</w:t>
              <w:tab/>
              <w:t xml:space="preserve">15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2ilc6cpd93x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7.5 Implications for UK Care Homes</w:t>
              <w:tab/>
              <w:t xml:space="preserve">16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8ks1jyzgo03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 Conclusion</w:t>
              <w:tab/>
              <w:t xml:space="preserve">17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tn4y646gpsc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 Recommendations</w:t>
              <w:tab/>
              <w:t xml:space="preserve">18</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7yslp4l6y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References</w:t>
              <w:tab/>
              <w:t xml:space="preserve">19</w:t>
            </w:r>
          </w:hyperlink>
          <w:r w:rsidDel="00000000" w:rsidR="00000000" w:rsidRPr="00000000">
            <w:rPr>
              <w:rtl w:val="0"/>
            </w:rPr>
          </w:r>
        </w:p>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jc w:val="left"/>
        <w:rPr>
          <w:rFonts w:ascii="Arial" w:cs="Arial" w:eastAsia="Arial" w:hAnsi="Arial"/>
          <w:sz w:val="22"/>
          <w:szCs w:val="22"/>
        </w:rPr>
      </w:pPr>
      <w:r w:rsidDel="00000000" w:rsidR="00000000" w:rsidRPr="00000000">
        <w:rPr>
          <w:rtl w:val="0"/>
        </w:rPr>
      </w:r>
    </w:p>
    <w:sdt>
      <w:sdtPr>
        <w:id w:val="-775157247"/>
        <w:docPartObj>
          <w:docPartGallery w:val="Table of Contents"/>
          <w:docPartUnique w:val="1"/>
        </w:docPartObj>
      </w:sdtPr>
      <w:sdtContent>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macms3rj7qw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 Study Selection Process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B">
      <w:pPr>
        <w:jc w:val="left"/>
        <w:rPr>
          <w:rFonts w:ascii="Arial" w:cs="Arial" w:eastAsia="Arial" w:hAnsi="Arial"/>
          <w:b w:val="1"/>
          <w:bCs w:val="1"/>
          <w:sz w:val="22"/>
          <w:szCs w:val="22"/>
          <w:u w:val="single"/>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360zg8odkdcr" w:id="0"/>
      <w:bookmarkEnd w:id="0"/>
      <w:r w:rsidDel="00000000" w:rsidR="00000000" w:rsidRPr="00000000">
        <w:rPr>
          <w:rtl w:val="0"/>
        </w:rPr>
        <w:t xml:space="preserve">3. Introduction</w:t>
      </w:r>
    </w:p>
    <w:p w:rsidR="00000000" w:rsidDel="00000000" w:rsidP="00000000" w:rsidRDefault="00000000" w:rsidRPr="00000000" w14:paraId="0000003D">
      <w:pPr>
        <w:pStyle w:val="Heading2"/>
        <w:rPr/>
      </w:pPr>
      <w:bookmarkStart w:colFirst="0" w:colLast="0" w:name="_9re24vj2swy3" w:id="1"/>
      <w:bookmarkEnd w:id="1"/>
      <w:r w:rsidDel="00000000" w:rsidR="00000000" w:rsidRPr="00000000">
        <w:rPr>
          <w:rtl w:val="0"/>
        </w:rPr>
        <w:t xml:space="preserve">3.1 Definition of Dementia</w:t>
      </w:r>
    </w:p>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Dementia is a progressive neurological condition that affects memory, thinking, behaviour, and the ability to perform everyday activities. It is not a single disease, but a syndrome caused by various disorders that damage brain function (World Health Organization, 2021). The most common types of dementia include Alzheimer’s disease, vascular dementia, dementia with Lewy bodies, and frontotemporal dementia. These conditions lead to cognitive decline, communication difficulties, and behavioural changes that gradually affect independence and quality of life. Symptoms often include memory loss, confusion, difficulty concentrating, mood changes, and challenges in recognising people or familiar environments (Alzheimer’s Society, 2023). Dementia primarily affects older adults, although early onset cases can occur in individuals under the age of sixty-five. As the condition progresses, individuals increasingly require assistance with daily activities such as eating, personal hygiene, and mobility. Consequently, dementia presents significant health and social care challenges, particularly for long-term care services that support ageing populations.</w:t>
      </w:r>
    </w:p>
    <w:p w:rsidR="00000000" w:rsidDel="00000000" w:rsidP="00000000" w:rsidRDefault="00000000" w:rsidRPr="00000000" w14:paraId="0000003F">
      <w:pPr>
        <w:pStyle w:val="Heading2"/>
        <w:rPr/>
      </w:pPr>
      <w:bookmarkStart w:colFirst="0" w:colLast="0" w:name="_l5on7a7ra2so" w:id="2"/>
      <w:bookmarkEnd w:id="2"/>
      <w:r w:rsidDel="00000000" w:rsidR="00000000" w:rsidRPr="00000000">
        <w:rPr>
          <w:rtl w:val="0"/>
        </w:rPr>
        <w:t xml:space="preserve">3.2 Dementia Care in UK Care Homes</w:t>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Care homes play an essential role in supporting individuals living with dementia who need constant care and special needs. Most individuals having highly developed dementia finally transfer to residential facilities with professionals offering all-day care, medicine administration and emotional assistants. It has been found that a considerable percentage of care home residents in the United Kingdom have dementia or have cognitive impairment (Prince et al., 2016). Dementia care is thus vital towards ensuring the wellbeing and dignity of the residents. However, nursing facilities tend to encounter issues with the workforce level, training, and the treatment of more complicated behavioural symptoms of dementia. These problems can affect the care quality and consistency in residential settings (Livingston et al., 2020).</w:t>
      </w:r>
    </w:p>
    <w:p w:rsidR="00000000" w:rsidDel="00000000" w:rsidP="00000000" w:rsidRDefault="00000000" w:rsidRPr="00000000" w14:paraId="00000041">
      <w:pPr>
        <w:pStyle w:val="Heading2"/>
        <w:rPr/>
      </w:pPr>
      <w:bookmarkStart w:colFirst="0" w:colLast="0" w:name="_a2kwf1fhff4y" w:id="3"/>
      <w:bookmarkEnd w:id="3"/>
      <w:r w:rsidDel="00000000" w:rsidR="00000000" w:rsidRPr="00000000">
        <w:rPr>
          <w:rtl w:val="0"/>
        </w:rPr>
        <w:t xml:space="preserve">3.3 Importance of Person-Centred Care</w:t>
      </w:r>
    </w:p>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care is widely recognised as a fundamental principle in dementia care practice. This approach emphasises understanding each individual’s preferences, history, and emotional needs rather than focusing solely on medical symptoms. Person-centred care aims to maintain dignity, autonomy, and wellbeing for individuals living with dementia through respectful and compassionate care practices (Brooker and Latham, 2016).</w:t>
      </w:r>
    </w:p>
    <w:p w:rsidR="00000000" w:rsidDel="00000000" w:rsidP="00000000" w:rsidRDefault="00000000" w:rsidRPr="00000000" w14:paraId="00000043">
      <w:pPr>
        <w:pStyle w:val="Heading2"/>
        <w:rPr/>
      </w:pPr>
      <w:bookmarkStart w:colFirst="0" w:colLast="0" w:name="_ynuuq2k7qiqn" w:id="4"/>
      <w:bookmarkEnd w:id="4"/>
      <w:r w:rsidDel="00000000" w:rsidR="00000000" w:rsidRPr="00000000">
        <w:rPr>
          <w:rtl w:val="0"/>
        </w:rPr>
        <w:t xml:space="preserve">3.4 Research Aim</w:t>
      </w:r>
    </w:p>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this study is to map and analyse existing peer-reviewed research on dementia care practices in UK care homes using a scoping review approach.</w:t>
      </w:r>
    </w:p>
    <w:p w:rsidR="00000000" w:rsidDel="00000000" w:rsidP="00000000" w:rsidRDefault="00000000" w:rsidRPr="00000000" w14:paraId="00000045">
      <w:pPr>
        <w:pStyle w:val="Heading2"/>
        <w:rPr/>
      </w:pPr>
      <w:bookmarkStart w:colFirst="0" w:colLast="0" w:name="_d10jk9hyfhs7" w:id="5"/>
      <w:bookmarkEnd w:id="5"/>
      <w:r w:rsidDel="00000000" w:rsidR="00000000" w:rsidRPr="00000000">
        <w:rPr>
          <w:rtl w:val="0"/>
        </w:rPr>
        <w:t xml:space="preserve">3.5 Research Question</w:t>
      </w:r>
    </w:p>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 key themes identified in peer-reviewed UK literature on dementia care practices in care homes?</w:t>
      </w:r>
    </w:p>
    <w:p w:rsidR="00000000" w:rsidDel="00000000" w:rsidP="00000000" w:rsidRDefault="00000000" w:rsidRPr="00000000" w14:paraId="00000047">
      <w:pPr>
        <w:pStyle w:val="Heading2"/>
        <w:rPr/>
      </w:pPr>
      <w:bookmarkStart w:colFirst="0" w:colLast="0" w:name="_oowy26iz7u70" w:id="6"/>
      <w:bookmarkEnd w:id="6"/>
      <w:r w:rsidDel="00000000" w:rsidR="00000000" w:rsidRPr="00000000">
        <w:rPr>
          <w:rtl w:val="0"/>
        </w:rPr>
        <w:t xml:space="preserve">3.6 Research Objectives</w:t>
      </w:r>
    </w:p>
    <w:p w:rsidR="00000000" w:rsidDel="00000000" w:rsidP="00000000" w:rsidRDefault="00000000" w:rsidRPr="00000000" w14:paraId="00000048">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 key themes in dementia care practices in UK care homes.</w:t>
      </w:r>
    </w:p>
    <w:p w:rsidR="00000000" w:rsidDel="00000000" w:rsidP="00000000" w:rsidRDefault="00000000" w:rsidRPr="00000000" w14:paraId="00000049">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Explore how dementia care is delivered within care home settings.</w:t>
      </w:r>
    </w:p>
    <w:p w:rsidR="00000000" w:rsidDel="00000000" w:rsidP="00000000" w:rsidRDefault="00000000" w:rsidRPr="00000000" w14:paraId="0000004A">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 gaps in current research.</w:t>
      </w:r>
    </w:p>
    <w:p w:rsidR="00000000" w:rsidDel="00000000" w:rsidP="00000000" w:rsidRDefault="00000000" w:rsidRPr="00000000" w14:paraId="0000004B">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recommendations for future practice and research.</w:t>
      </w:r>
    </w:p>
    <w:p w:rsidR="00000000" w:rsidDel="00000000" w:rsidP="00000000" w:rsidRDefault="00000000" w:rsidRPr="00000000" w14:paraId="000000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rPr/>
      </w:pPr>
      <w:bookmarkStart w:colFirst="0" w:colLast="0" w:name="_o0rc4l4ura1n" w:id="7"/>
      <w:bookmarkEnd w:id="7"/>
      <w:r w:rsidDel="00000000" w:rsidR="00000000" w:rsidRPr="00000000">
        <w:rPr>
          <w:rtl w:val="0"/>
        </w:rPr>
        <w:t xml:space="preserve">4. Background</w:t>
      </w:r>
    </w:p>
    <w:p w:rsidR="00000000" w:rsidDel="00000000" w:rsidP="00000000" w:rsidRDefault="00000000" w:rsidRPr="00000000" w14:paraId="0000004F">
      <w:pPr>
        <w:pStyle w:val="Heading2"/>
        <w:rPr/>
      </w:pPr>
      <w:bookmarkStart w:colFirst="0" w:colLast="0" w:name="_z7cv6yt7ib1k" w:id="8"/>
      <w:bookmarkEnd w:id="8"/>
      <w:r w:rsidDel="00000000" w:rsidR="00000000" w:rsidRPr="00000000">
        <w:rPr>
          <w:rtl w:val="0"/>
        </w:rPr>
        <w:t xml:space="preserve">4.1 Prevalence of Dementia in the UK</w:t>
      </w:r>
    </w:p>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Dementia is one of the most important issues of the public health in ageing. The problem of dementia has been on the rise in the United Kingdom because of the rise in life expectancy and the demographic factor. It is estimated that there are about 900,000 people in the UK with dementia and the number is projected to grow in the next few decades due to increasing age (Alzheimer’s Society, 2023). It is estimated that the affected population might have surpassed one million by 2030 which will pressurize the health and social care systems. Dementia is linked with deteriorating cognitive ability, functional disability, as well as dependency on care services. Towards the later stages of the condition, patients may need long-term care to assist with their daily living actions, behavioural symptoms, and complicated health care. </w:t>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This has made the provision of dementia care a priority area in the development of health care policies and services in the UK. NHS England has made dementia one of the health priorities, and it is imperative to have a better diagnosis, support services, and quality long-term care provision to the affected people (NHS England, 2022). Increasing cases of dementia thus warrant the need to have efficient care systems capable of availing the necessary care to the affected persons and families.</w:t>
      </w:r>
    </w:p>
    <w:p w:rsidR="00000000" w:rsidDel="00000000" w:rsidP="00000000" w:rsidRDefault="00000000" w:rsidRPr="00000000" w14:paraId="00000052">
      <w:pPr>
        <w:pStyle w:val="Heading2"/>
        <w:rPr/>
      </w:pPr>
      <w:bookmarkStart w:colFirst="0" w:colLast="0" w:name="_89dzt3bjrr29" w:id="9"/>
      <w:bookmarkEnd w:id="9"/>
      <w:r w:rsidDel="00000000" w:rsidR="00000000" w:rsidRPr="00000000">
        <w:rPr>
          <w:rtl w:val="0"/>
        </w:rPr>
        <w:t xml:space="preserve">4.2 Role of Care Homes in Dementia Support</w:t>
      </w:r>
    </w:p>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Care homes provide the necessary residential assistance to individuals who are not able to live on their own anymore because of either progressive health or mental illness or condition. A lot of people who are admitted to care homes have moderate or severe dementia and need help with their daily activities (eating, moving about, taking medication, and bathing). Care homes are thus key settings in providing 24-hour services and security and wellbeing of vulnerable people. Studies have shown that a significant number of care home patients in the UK dwell with dementia or its impaired cognitive ability (Goodman et al., 2017). </w:t>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In these environments, the care staffs have the role of offering physical care as well as emotional care, in addition to dealing with behavioural manifestations including agitation, confusion or communication problems. The quality of provided care in residential facilities would make a great impact on the quality of life and psychological wellbeing of residents. Factors of staffing, staff training, and organisational culture are significant in influencing dementia care effectiveness in care homes (Gordon et al., 2018). In turn, it is imperative to learn about the functioning of dementia care practices in these settings in order to enhance the quality of services provided and patient outcomes.</w:t>
      </w:r>
    </w:p>
    <w:p w:rsidR="00000000" w:rsidDel="00000000" w:rsidP="00000000" w:rsidRDefault="00000000" w:rsidRPr="00000000" w14:paraId="00000055">
      <w:pPr>
        <w:pStyle w:val="Heading2"/>
        <w:rPr/>
      </w:pPr>
      <w:bookmarkStart w:colFirst="0" w:colLast="0" w:name="_9qc67m1ba336" w:id="10"/>
      <w:bookmarkEnd w:id="10"/>
      <w:r w:rsidDel="00000000" w:rsidR="00000000" w:rsidRPr="00000000">
        <w:rPr>
          <w:rtl w:val="0"/>
        </w:rPr>
        <w:t xml:space="preserve">4.3 UK Dementia Policies and Guidelines</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The national policies and clinical guidelines assist in dementia care provision within the United Kingdom by enhancing the standards of care and providing consistent practice regardless of the health and social care services. The National Institute of Health and Care Excellence gives evidence-based advice regarding dementia assessment, management, and support services. Such recommendations focus on the importance of early diagnosis, person-centred care, and coordinated support of people with dementia and their carers (NICE, 2018). National dementia strategies have also been set up to enhance dementia awareness, enhance workforce training as well as the care services nationwide. The Department of Health and Social Care has fostered the initiatives to enhance the quality of dementia care, such as the workforce development programmes and care quality in residential facilities (Department of Health and Social Care, 2020). These policy measures emphasize the need to have high-quality care environments that will help to uphold the dignity and wellbeing of a person living with dementia.</w:t>
      </w:r>
    </w:p>
    <w:p w:rsidR="00000000" w:rsidDel="00000000" w:rsidP="00000000" w:rsidRDefault="00000000" w:rsidRPr="00000000" w14:paraId="00000057">
      <w:pPr>
        <w:pStyle w:val="Heading2"/>
        <w:rPr/>
      </w:pPr>
      <w:bookmarkStart w:colFirst="0" w:colLast="0" w:name="_m9e0irs6hxht" w:id="11"/>
      <w:bookmarkEnd w:id="11"/>
      <w:r w:rsidDel="00000000" w:rsidR="00000000" w:rsidRPr="00000000">
        <w:rPr>
          <w:rtl w:val="0"/>
        </w:rPr>
        <w:t xml:space="preserve">4.4 Challenges in Dementia Care Homes</w:t>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Despite policy changes and the increasing awareness of the need to care of the dementia patients have taken place, a number of issues still influence the care home settings. The problem of staffing deficiencies is a chronic issue in the sphere of care that tends to lead to a workload rise and a lack of time to provide personalised care. The lack of access to specialised training on dementia can also lower the confidence of the staff in dealing with behavioural and psychological symptoms of the condition. It has also been found that such behavioural symptoms like agitation, aggression, and communication problems may be especially difficult to work with when particular care staff lack the necessary training or assistance (Scales et al., 2018). </w:t>
      </w:r>
    </w:p>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Additionally, feelings and social interaction are also good facets of dementia care that can be neglected in case of many inaccessible resources. Research has also pointed out that there is the necessity of better staff training programmes and supportive care settings to improve the quality of life of residents with dementia (Surr et al., 2020). These obstacles must be dealt with to make sure that care homes offer safe, friendly, and successful assistance to the victims of dementia.</w:t>
      </w:r>
    </w:p>
    <w:p w:rsidR="00000000" w:rsidDel="00000000" w:rsidP="00000000" w:rsidRDefault="00000000" w:rsidRPr="00000000" w14:paraId="0000005A">
      <w:pPr>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pPr>
      <w:bookmarkStart w:colFirst="0" w:colLast="0" w:name="_5fiwykk877iz" w:id="12"/>
      <w:bookmarkEnd w:id="12"/>
      <w:r w:rsidDel="00000000" w:rsidR="00000000" w:rsidRPr="00000000">
        <w:rPr>
          <w:rtl w:val="0"/>
        </w:rPr>
        <w:t xml:space="preserve">5. Methods</w:t>
      </w:r>
    </w:p>
    <w:p w:rsidR="00000000" w:rsidDel="00000000" w:rsidP="00000000" w:rsidRDefault="00000000" w:rsidRPr="00000000" w14:paraId="0000005C">
      <w:pPr>
        <w:pStyle w:val="Heading2"/>
        <w:rPr/>
      </w:pPr>
      <w:bookmarkStart w:colFirst="0" w:colLast="0" w:name="_w3njq4ydcy1n" w:id="13"/>
      <w:bookmarkEnd w:id="13"/>
      <w:r w:rsidDel="00000000" w:rsidR="00000000" w:rsidRPr="00000000">
        <w:rPr>
          <w:rtl w:val="0"/>
        </w:rPr>
        <w:t xml:space="preserve">5.1 Research Design – Scoping Review</w:t>
      </w:r>
    </w:p>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employed a scoping review research approach to review the literature that already existed on dementia care practices in UK care homes. A scoping review is a systematic method of identifying, mapping and summarising the available research evidence in a given topic area. This approach is especially employed in case of research that is heterogeneous or is a developing issue; it is a technique where essential concepts, themes, and knowledge gaps in the literature are explored (Arksey and O’Malley, 2005). In contrast to systematic reviews that tend to be very limited in their scope of issues and have study design, scoping reviews present a more comprehensive picture of the available evidence. </w:t>
      </w:r>
    </w:p>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This can thus be a methodology that is suitable in studying the practice of dementia care within various contexts in care homes, as well as in various research methods. Scoping reviews also facilitate the extraction of patterns and themes in the literature, which makes the researchers synthesise evidence and identify areas where further research needs to be conducted. Modern methodological advice insists that scoping reviews can be especially useful when exploring complex healthcare issues and informing policy and practice development (Peters et al., 2020). It is due to these reasons that a scoping review was deemed appropriate to analyse research studies regarding the practices of dementia care in the UK care home.</w:t>
      </w:r>
    </w:p>
    <w:p w:rsidR="00000000" w:rsidDel="00000000" w:rsidP="00000000" w:rsidRDefault="00000000" w:rsidRPr="00000000" w14:paraId="0000005F">
      <w:pPr>
        <w:pStyle w:val="Heading2"/>
        <w:rPr/>
      </w:pPr>
      <w:bookmarkStart w:colFirst="0" w:colLast="0" w:name="_6vchudtvzy2s" w:id="14"/>
      <w:bookmarkEnd w:id="14"/>
      <w:r w:rsidDel="00000000" w:rsidR="00000000" w:rsidRPr="00000000">
        <w:rPr>
          <w:rtl w:val="0"/>
        </w:rPr>
        <w:t xml:space="preserve">5.2 Scoping Review Framework</w:t>
      </w:r>
    </w:p>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Scoping review was based on the methodological framework that was suggested by Arksey and O’Malley. This framework defines five major stages that will follow up the review process. The initial phase was to come up with a clear research question on the practices of dementia care in the UK care homes. The second step was the systematic searching of the academic literature aimed at finding the research studies. The third step involved screening and recruitment of studies according to pre-set inclusion and exclusion criteria. The fourth phase was associated with mapping the main features and results of the chosen research. It was the last step that included summarising and synthesising the findings to define key themes and literature gaps in the literature.</w:t>
      </w:r>
    </w:p>
    <w:p w:rsidR="00000000" w:rsidDel="00000000" w:rsidP="00000000" w:rsidRDefault="00000000" w:rsidRPr="00000000" w14:paraId="00000061">
      <w:pPr>
        <w:pStyle w:val="Heading2"/>
        <w:rPr/>
      </w:pPr>
      <w:bookmarkStart w:colFirst="0" w:colLast="0" w:name="_tksyndwjcp6b" w:id="15"/>
      <w:bookmarkEnd w:id="15"/>
      <w:r w:rsidDel="00000000" w:rsidR="00000000" w:rsidRPr="00000000">
        <w:rPr>
          <w:rtl w:val="0"/>
        </w:rPr>
        <w:t xml:space="preserve">5.3 Search Strategy</w:t>
      </w:r>
    </w:p>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The structured literature search was done to find the peer reviewed research studies relevant. A number of scholarly data bases were searched to find the appropriate literature such as PubMed, CINAHL as well as Google scholar. The databases allow access to numerous health and social care research publications. Relevant articles regarding the practices of dementia care were searched by using a set of keywords. Keywords included “dementia care”, “UK care homes”, “dementia support”, “person-centred care”, and “residential care dementia”. The Boolean operators were utilized in order to narrow down the search results and identify relevant studies using these search terms.</w:t>
      </w:r>
    </w:p>
    <w:p w:rsidR="00000000" w:rsidDel="00000000" w:rsidP="00000000" w:rsidRDefault="00000000" w:rsidRPr="00000000" w14:paraId="00000063">
      <w:pPr>
        <w:pStyle w:val="Heading2"/>
        <w:rPr/>
      </w:pPr>
      <w:bookmarkStart w:colFirst="0" w:colLast="0" w:name="_qrdusq7fjkhz" w:id="16"/>
      <w:bookmarkEnd w:id="16"/>
      <w:r w:rsidDel="00000000" w:rsidR="00000000" w:rsidRPr="00000000">
        <w:rPr>
          <w:rtl w:val="0"/>
        </w:rPr>
        <w:t xml:space="preserve">5.4 Inclusion Criteria</w:t>
      </w:r>
    </w:p>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Studies were included in the review if they met several criteria. Articles were limited to be published within the year 2015 and 2025 to be sure that the review was based on recent dementia care research. Peer-reviewed journal articles were the only inclusion criteria used to ensure academic reliability and quality. Research had to be directed at dementia care practices in the UK care home settings.</w:t>
      </w:r>
    </w:p>
    <w:p w:rsidR="00000000" w:rsidDel="00000000" w:rsidP="00000000" w:rsidRDefault="00000000" w:rsidRPr="00000000" w14:paraId="00000065">
      <w:pPr>
        <w:pStyle w:val="Heading2"/>
        <w:rPr/>
      </w:pPr>
      <w:bookmarkStart w:colFirst="0" w:colLast="0" w:name="_pm962bb8a6v1" w:id="17"/>
      <w:bookmarkEnd w:id="17"/>
      <w:r w:rsidDel="00000000" w:rsidR="00000000" w:rsidRPr="00000000">
        <w:rPr>
          <w:rtl w:val="0"/>
        </w:rPr>
        <w:t xml:space="preserve">5.5 Exclusion Criteria</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Some pieces of literature were eliminated in the review to ensure relevance and quality of research. Articles that were not in the United Kingdom were not considered in the research, as the scope of the review was on the UK care practices. Other sources like conference papers, opinion articles and editorials were also excluded because they were not peer-reviewed.</w:t>
      </w:r>
    </w:p>
    <w:p w:rsidR="00000000" w:rsidDel="00000000" w:rsidP="00000000" w:rsidRDefault="00000000" w:rsidRPr="00000000" w14:paraId="00000067">
      <w:pPr>
        <w:pStyle w:val="Heading2"/>
        <w:rPr/>
      </w:pPr>
      <w:bookmarkStart w:colFirst="0" w:colLast="0" w:name="_5epijw56uls7" w:id="18"/>
      <w:bookmarkEnd w:id="18"/>
      <w:r w:rsidDel="00000000" w:rsidR="00000000" w:rsidRPr="00000000">
        <w:rPr>
          <w:rtl w:val="0"/>
        </w:rPr>
        <w:t xml:space="preserve">5.6 Data Analysis</w:t>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The simplified thematic analysis method of Aveyard was used to analyse the data. This approach will entail reading every chosen study several times to find major concepts and repeated thoughts in the literature. The similar results were clustered together to become wider thematic groups, and the patterns in the research could be noticed (Aveyard, 2019).</w:t>
      </w:r>
    </w:p>
    <w:p w:rsidR="00000000" w:rsidDel="00000000" w:rsidP="00000000" w:rsidRDefault="00000000" w:rsidRPr="00000000" w14:paraId="00000069">
      <w:pPr>
        <w:pStyle w:val="Heading2"/>
        <w:rPr/>
      </w:pPr>
      <w:bookmarkStart w:colFirst="0" w:colLast="0" w:name="_1ctkog64d6mn" w:id="19"/>
      <w:bookmarkEnd w:id="19"/>
      <w:r w:rsidDel="00000000" w:rsidR="00000000" w:rsidRPr="00000000">
        <w:rPr>
          <w:rtl w:val="0"/>
        </w:rPr>
        <w:t xml:space="preserve">5.7 Ethical Considerations</w:t>
      </w:r>
    </w:p>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This study did not need ethical approval since the study was carried out with the help of the literature that is already published in scholarly journals. The necessary references were all provided to sustain academic honesty and conscientious application of published research.</w:t>
      </w:r>
    </w:p>
    <w:p w:rsidR="00000000" w:rsidDel="00000000" w:rsidP="00000000" w:rsidRDefault="00000000" w:rsidRPr="00000000" w14:paraId="0000006B">
      <w:pPr>
        <w:spacing w:line="259" w:lineRule="auto"/>
        <w:jc w:val="left"/>
        <w:rPr>
          <w:rFonts w:ascii="Arial" w:cs="Arial" w:eastAsia="Arial" w:hAnsi="Arial"/>
          <w:b w:val="1"/>
          <w:bCs w:val="1"/>
          <w:sz w:val="28"/>
          <w:szCs w:val="28"/>
          <w:u w:val="single"/>
        </w:rPr>
      </w:pPr>
      <w:r w:rsidDel="00000000" w:rsidR="00000000" w:rsidRPr="00000000">
        <w:br w:type="page"/>
      </w:r>
      <w:r w:rsidDel="00000000" w:rsidR="00000000" w:rsidRPr="00000000">
        <w:rPr>
          <w:rtl w:val="0"/>
        </w:rPr>
      </w:r>
    </w:p>
    <w:p w:rsidR="00000000" w:rsidDel="00000000" w:rsidP="00000000" w:rsidRDefault="00000000" w:rsidRPr="00000000" w14:paraId="0000006C">
      <w:pPr>
        <w:pStyle w:val="Heading1"/>
        <w:rPr/>
      </w:pPr>
      <w:bookmarkStart w:colFirst="0" w:colLast="0" w:name="_yyymgcwytif3" w:id="20"/>
      <w:bookmarkEnd w:id="20"/>
      <w:r w:rsidDel="00000000" w:rsidR="00000000" w:rsidRPr="00000000">
        <w:rPr>
          <w:rtl w:val="0"/>
        </w:rPr>
        <w:t xml:space="preserve">6. Results</w:t>
      </w:r>
    </w:p>
    <w:p w:rsidR="00000000" w:rsidDel="00000000" w:rsidP="00000000" w:rsidRDefault="00000000" w:rsidRPr="00000000" w14:paraId="0000006D">
      <w:pPr>
        <w:pStyle w:val="Heading2"/>
        <w:rPr/>
      </w:pPr>
      <w:bookmarkStart w:colFirst="0" w:colLast="0" w:name="_d481bkoxlguf" w:id="21"/>
      <w:bookmarkEnd w:id="21"/>
      <w:r w:rsidDel="00000000" w:rsidR="00000000" w:rsidRPr="00000000">
        <w:rPr>
          <w:rtl w:val="0"/>
        </w:rPr>
        <w:t xml:space="preserve">6.1 Study Selection</w:t>
      </w:r>
    </w:p>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The initial number of academic articles concerning the care of dementia was high in the literature search. Once the duplication was taken, screening titles and abstracts to exclude irrelevant ones, fewer articles were then viewed in their full text. Research papers who failed to meet inclusion criteria were not included in the review. After the screening process, five research studies were identified through the peer-reviewed studies since they specifically targeted the area of dementia care practices in the UK care home setting.</w:t>
      </w:r>
    </w:p>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As shown in </w:t>
      </w:r>
      <w:r w:rsidDel="00000000" w:rsidR="00000000" w:rsidRPr="00000000">
        <w:rPr>
          <w:rFonts w:ascii="Arial" w:cs="Arial" w:eastAsia="Arial" w:hAnsi="Arial"/>
          <w:b w:val="1"/>
          <w:bCs w:val="1"/>
          <w:sz w:val="22"/>
          <w:szCs w:val="22"/>
          <w:rtl w:val="0"/>
        </w:rPr>
        <w:t xml:space="preserve">figure 1</w:t>
      </w:r>
      <w:r w:rsidDel="00000000" w:rsidR="00000000" w:rsidRPr="00000000">
        <w:rPr>
          <w:rFonts w:ascii="Arial" w:cs="Arial" w:eastAsia="Arial" w:hAnsi="Arial"/>
          <w:sz w:val="22"/>
          <w:szCs w:val="22"/>
          <w:rtl w:val="0"/>
        </w:rPr>
        <w:t xml:space="preserve">, the overall steps integrated in identification and selection of studies incorporated in this scoping review were in the following manner. The figure is a synopsis of the literature identification, screening, eligibility criteria, and ultimate inclusion of the studies.</w:t>
      </w:r>
    </w:p>
    <w:p w:rsidR="00000000" w:rsidDel="00000000" w:rsidP="00000000" w:rsidRDefault="00000000" w:rsidRPr="00000000" w14:paraId="00000070">
      <w:pPr>
        <w:keepNext w:val="1"/>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550060" cy="302438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50060" cy="3024383"/>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pStyle w:val="Subtitle"/>
        <w:rPr/>
      </w:pPr>
      <w:bookmarkStart w:colFirst="0" w:colLast="0" w:name="_macms3rj7qwi" w:id="22"/>
      <w:bookmarkEnd w:id="22"/>
      <w:r w:rsidDel="00000000" w:rsidR="00000000" w:rsidRPr="00000000">
        <w:rPr>
          <w:rtl w:val="0"/>
        </w:rPr>
        <w:t xml:space="preserve">Figure 1: Study Selection Process</w:t>
      </w:r>
    </w:p>
    <w:p w:rsidR="00000000" w:rsidDel="00000000" w:rsidP="00000000" w:rsidRDefault="00000000" w:rsidRPr="00000000" w14:paraId="00000072">
      <w:pPr>
        <w:pStyle w:val="Subtitle"/>
        <w:rPr/>
      </w:pPr>
      <w:r w:rsidDel="00000000" w:rsidR="00000000" w:rsidRPr="00000000">
        <w:rPr>
          <w:rtl w:val="0"/>
        </w:rPr>
        <w:t xml:space="preserve">Source: Create by Author</w:t>
      </w:r>
    </w:p>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The chosen studies were a mix of different approaches to research, such as qualitative research, surveys, mixed methods studies and literature reviews. This variety of study designs gave a more expansive idea of the practices of dementia care in the care home setting. All of the chosen articles explored various factors in the treatment of dementia, such as staff training, communication strategies, psychosocial assistance and organisational dynamics that influence the process of care provision.</w:t>
      </w:r>
    </w:p>
    <w:p w:rsidR="00000000" w:rsidDel="00000000" w:rsidP="00000000" w:rsidRDefault="00000000" w:rsidRPr="00000000" w14:paraId="00000074">
      <w:pPr>
        <w:pStyle w:val="Heading2"/>
        <w:rPr/>
      </w:pPr>
      <w:bookmarkStart w:colFirst="0" w:colLast="0" w:name="_lmow88a2wjrj" w:id="23"/>
      <w:bookmarkEnd w:id="23"/>
      <w:r w:rsidDel="00000000" w:rsidR="00000000" w:rsidRPr="00000000">
        <w:rPr>
          <w:rtl w:val="0"/>
        </w:rPr>
        <w:t xml:space="preserve">6.2 Study Characteristics</w:t>
      </w:r>
    </w:p>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sz w:val="22"/>
          <w:szCs w:val="22"/>
          <w:rtl w:val="0"/>
        </w:rPr>
        <w:t xml:space="preserve">Table 1 presents a summary of the key characteristics of the studies included in the scoping review.</w:t>
      </w:r>
    </w:p>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Table 1: Summary of Included Studies</w:t>
      </w: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58"/>
        <w:gridCol w:w="706"/>
        <w:gridCol w:w="1060"/>
        <w:gridCol w:w="1674"/>
        <w:gridCol w:w="1697"/>
        <w:gridCol w:w="2955"/>
        <w:tblGridChange w:id="0">
          <w:tblGrid>
            <w:gridCol w:w="1258"/>
            <w:gridCol w:w="706"/>
            <w:gridCol w:w="1060"/>
            <w:gridCol w:w="1674"/>
            <w:gridCol w:w="1697"/>
            <w:gridCol w:w="2955"/>
          </w:tblGrid>
        </w:tblGridChange>
      </w:tblGrid>
      <w:tr>
        <w:trPr>
          <w:cantSplit w:val="0"/>
          <w:tblHeader w:val="0"/>
        </w:trPr>
        <w:tc>
          <w:tcPr/>
          <w:p w:rsidR="00000000" w:rsidDel="00000000" w:rsidP="00000000" w:rsidRDefault="00000000" w:rsidRPr="00000000" w14:paraId="00000077">
            <w:pPr>
              <w:spacing w:after="1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Author</w:t>
            </w:r>
          </w:p>
        </w:tc>
        <w:tc>
          <w:tcPr/>
          <w:p w:rsidR="00000000" w:rsidDel="00000000" w:rsidP="00000000" w:rsidRDefault="00000000" w:rsidRPr="00000000" w14:paraId="00000078">
            <w:pPr>
              <w:spacing w:after="1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Year</w:t>
            </w:r>
          </w:p>
        </w:tc>
        <w:tc>
          <w:tcPr/>
          <w:p w:rsidR="00000000" w:rsidDel="00000000" w:rsidP="00000000" w:rsidRDefault="00000000" w:rsidRPr="00000000" w14:paraId="00000079">
            <w:pPr>
              <w:spacing w:after="1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Country</w:t>
            </w:r>
          </w:p>
        </w:tc>
        <w:tc>
          <w:tcPr/>
          <w:p w:rsidR="00000000" w:rsidDel="00000000" w:rsidP="00000000" w:rsidRDefault="00000000" w:rsidRPr="00000000" w14:paraId="0000007A">
            <w:pPr>
              <w:spacing w:after="1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Study Design / Method</w:t>
            </w:r>
          </w:p>
        </w:tc>
        <w:tc>
          <w:tcPr/>
          <w:p w:rsidR="00000000" w:rsidDel="00000000" w:rsidP="00000000" w:rsidRDefault="00000000" w:rsidRPr="00000000" w14:paraId="0000007B">
            <w:pPr>
              <w:spacing w:after="1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Sample / Setting</w:t>
            </w:r>
          </w:p>
        </w:tc>
        <w:tc>
          <w:tcPr/>
          <w:p w:rsidR="00000000" w:rsidDel="00000000" w:rsidP="00000000" w:rsidRDefault="00000000" w:rsidRPr="00000000" w14:paraId="0000007C">
            <w:pPr>
              <w:spacing w:after="1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Key Findings</w:t>
            </w:r>
          </w:p>
        </w:tc>
      </w:tr>
      <w:tr>
        <w:trPr>
          <w:cantSplit w:val="0"/>
          <w:tblHeader w:val="0"/>
        </w:trPr>
        <w:tc>
          <w:tcPr/>
          <w:p w:rsidR="00000000" w:rsidDel="00000000" w:rsidP="00000000" w:rsidRDefault="00000000" w:rsidRPr="00000000" w14:paraId="0000007D">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Surr et al.</w:t>
            </w:r>
          </w:p>
        </w:tc>
        <w:tc>
          <w:tcPr/>
          <w:p w:rsidR="00000000" w:rsidDel="00000000" w:rsidP="00000000" w:rsidRDefault="00000000" w:rsidRPr="00000000" w14:paraId="0000007E">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2017</w:t>
            </w:r>
          </w:p>
        </w:tc>
        <w:tc>
          <w:tcPr/>
          <w:p w:rsidR="00000000" w:rsidDel="00000000" w:rsidP="00000000" w:rsidRDefault="00000000" w:rsidRPr="00000000" w14:paraId="0000007F">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080">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Cluster Randomised Controlled Trial</w:t>
            </w:r>
          </w:p>
        </w:tc>
        <w:tc>
          <w:tcPr/>
          <w:p w:rsidR="00000000" w:rsidDel="00000000" w:rsidP="00000000" w:rsidRDefault="00000000" w:rsidRPr="00000000" w14:paraId="00000081">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Care home staff and residents in multiple UK care homes</w:t>
            </w:r>
          </w:p>
        </w:tc>
        <w:tc>
          <w:tcPr/>
          <w:p w:rsidR="00000000" w:rsidDel="00000000" w:rsidP="00000000" w:rsidRDefault="00000000" w:rsidRPr="00000000" w14:paraId="00000082">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Dementia Care Mapping training improved staff competence and promoted person-centred care practices in care homes.</w:t>
            </w:r>
          </w:p>
        </w:tc>
      </w:tr>
      <w:tr>
        <w:trPr>
          <w:cantSplit w:val="0"/>
          <w:tblHeader w:val="0"/>
        </w:trPr>
        <w:tc>
          <w:tcPr/>
          <w:p w:rsidR="00000000" w:rsidDel="00000000" w:rsidP="00000000" w:rsidRDefault="00000000" w:rsidRPr="00000000" w14:paraId="00000083">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Goodman et al.</w:t>
            </w:r>
          </w:p>
        </w:tc>
        <w:tc>
          <w:tcPr/>
          <w:p w:rsidR="00000000" w:rsidDel="00000000" w:rsidP="00000000" w:rsidRDefault="00000000" w:rsidRPr="00000000" w14:paraId="00000084">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2017</w:t>
            </w:r>
          </w:p>
        </w:tc>
        <w:tc>
          <w:tcPr/>
          <w:p w:rsidR="00000000" w:rsidDel="00000000" w:rsidP="00000000" w:rsidRDefault="00000000" w:rsidRPr="00000000" w14:paraId="00000085">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086">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Mixed-methods study</w:t>
            </w:r>
          </w:p>
        </w:tc>
        <w:tc>
          <w:tcPr/>
          <w:p w:rsidR="00000000" w:rsidDel="00000000" w:rsidP="00000000" w:rsidRDefault="00000000" w:rsidRPr="00000000" w14:paraId="00000087">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Care home staff and residents across several UK care facilities</w:t>
            </w:r>
          </w:p>
        </w:tc>
        <w:tc>
          <w:tcPr/>
          <w:p w:rsidR="00000000" w:rsidDel="00000000" w:rsidP="00000000" w:rsidRDefault="00000000" w:rsidRPr="00000000" w14:paraId="00000088">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approaches and supportive organisational culture improved resident wellbeing and quality of care.</w:t>
            </w:r>
          </w:p>
        </w:tc>
      </w:tr>
      <w:tr>
        <w:trPr>
          <w:cantSplit w:val="0"/>
          <w:tblHeader w:val="0"/>
        </w:trPr>
        <w:tc>
          <w:tcPr/>
          <w:p w:rsidR="00000000" w:rsidDel="00000000" w:rsidP="00000000" w:rsidRDefault="00000000" w:rsidRPr="00000000" w14:paraId="00000089">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Scales et al.</w:t>
            </w:r>
          </w:p>
        </w:tc>
        <w:tc>
          <w:tcPr/>
          <w:p w:rsidR="00000000" w:rsidDel="00000000" w:rsidP="00000000" w:rsidRDefault="00000000" w:rsidRPr="00000000" w14:paraId="0000008A">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2018</w:t>
            </w:r>
          </w:p>
        </w:tc>
        <w:tc>
          <w:tcPr/>
          <w:p w:rsidR="00000000" w:rsidDel="00000000" w:rsidP="00000000" w:rsidRDefault="00000000" w:rsidRPr="00000000" w14:paraId="0000008B">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08C">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Systematic literature review</w:t>
            </w:r>
          </w:p>
        </w:tc>
        <w:tc>
          <w:tcPr/>
          <w:p w:rsidR="00000000" w:rsidDel="00000000" w:rsidP="00000000" w:rsidRDefault="00000000" w:rsidRPr="00000000" w14:paraId="0000008D">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Evidence from multiple care home studies</w:t>
            </w:r>
          </w:p>
        </w:tc>
        <w:tc>
          <w:tcPr/>
          <w:p w:rsidR="00000000" w:rsidDel="00000000" w:rsidP="00000000" w:rsidRDefault="00000000" w:rsidRPr="00000000" w14:paraId="0000008E">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Effective staff communication and relationship-centred care positively influenced dementia care quality and resident engagement.</w:t>
            </w:r>
          </w:p>
        </w:tc>
      </w:tr>
      <w:tr>
        <w:trPr>
          <w:cantSplit w:val="0"/>
          <w:tblHeader w:val="0"/>
        </w:trPr>
        <w:tc>
          <w:tcPr/>
          <w:p w:rsidR="00000000" w:rsidDel="00000000" w:rsidP="00000000" w:rsidRDefault="00000000" w:rsidRPr="00000000" w14:paraId="0000008F">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Gordon et al.</w:t>
            </w:r>
          </w:p>
        </w:tc>
        <w:tc>
          <w:tcPr/>
          <w:p w:rsidR="00000000" w:rsidDel="00000000" w:rsidP="00000000" w:rsidRDefault="00000000" w:rsidRPr="00000000" w14:paraId="00000090">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2018</w:t>
            </w:r>
          </w:p>
        </w:tc>
        <w:tc>
          <w:tcPr/>
          <w:p w:rsidR="00000000" w:rsidDel="00000000" w:rsidP="00000000" w:rsidRDefault="00000000" w:rsidRPr="00000000" w14:paraId="00000091">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092">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Cross-sectional survey</w:t>
            </w:r>
          </w:p>
        </w:tc>
        <w:tc>
          <w:tcPr/>
          <w:p w:rsidR="00000000" w:rsidDel="00000000" w:rsidP="00000000" w:rsidRDefault="00000000" w:rsidRPr="00000000" w14:paraId="00000093">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Care workers in UK residential and nursing homes</w:t>
            </w:r>
          </w:p>
        </w:tc>
        <w:tc>
          <w:tcPr/>
          <w:p w:rsidR="00000000" w:rsidDel="00000000" w:rsidP="00000000" w:rsidRDefault="00000000" w:rsidRPr="00000000" w14:paraId="00000094">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Staffing levels, staff skills, and management support significantly affected the quality and safety of dementia care.</w:t>
            </w:r>
          </w:p>
        </w:tc>
      </w:tr>
      <w:tr>
        <w:trPr>
          <w:cantSplit w:val="0"/>
          <w:tblHeader w:val="0"/>
        </w:trPr>
        <w:tc>
          <w:tcPr/>
          <w:p w:rsidR="00000000" w:rsidDel="00000000" w:rsidP="00000000" w:rsidRDefault="00000000" w:rsidRPr="00000000" w14:paraId="00000095">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Livingston et al.</w:t>
            </w:r>
          </w:p>
        </w:tc>
        <w:tc>
          <w:tcPr/>
          <w:p w:rsidR="00000000" w:rsidDel="00000000" w:rsidP="00000000" w:rsidRDefault="00000000" w:rsidRPr="00000000" w14:paraId="00000096">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2020</w:t>
            </w:r>
          </w:p>
        </w:tc>
        <w:tc>
          <w:tcPr/>
          <w:p w:rsidR="00000000" w:rsidDel="00000000" w:rsidP="00000000" w:rsidRDefault="00000000" w:rsidRPr="00000000" w14:paraId="00000097">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098">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Systematic review and meta-analysis</w:t>
            </w:r>
          </w:p>
        </w:tc>
        <w:tc>
          <w:tcPr/>
          <w:p w:rsidR="00000000" w:rsidDel="00000000" w:rsidP="00000000" w:rsidRDefault="00000000" w:rsidRPr="00000000" w14:paraId="00000099">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involving people with dementia in care settings</w:t>
            </w:r>
          </w:p>
        </w:tc>
        <w:tc>
          <w:tcPr/>
          <w:p w:rsidR="00000000" w:rsidDel="00000000" w:rsidP="00000000" w:rsidRDefault="00000000" w:rsidRPr="00000000" w14:paraId="0000009A">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Psychosocial interventions and non-pharmacological approaches improved behavioural symptoms and quality of life for people with dementia.</w:t>
            </w:r>
          </w:p>
        </w:tc>
      </w:tr>
    </w:tbl>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studies examined various dimensions of dementia care in UK residential facilities. Several research works highlighted the role of staff training and education in enhancing the quality of care. Others also noted the contribution of organisational variables of staffing levels and care environment towards effective dementia care.</w:t>
      </w:r>
    </w:p>
    <w:p w:rsidR="00000000" w:rsidDel="00000000" w:rsidP="00000000" w:rsidRDefault="00000000" w:rsidRPr="00000000" w14:paraId="0000009C">
      <w:pPr>
        <w:pStyle w:val="Heading2"/>
        <w:rPr/>
      </w:pPr>
      <w:bookmarkStart w:colFirst="0" w:colLast="0" w:name="_n6fua76aoqfo" w:id="24"/>
      <w:bookmarkEnd w:id="24"/>
      <w:r w:rsidDel="00000000" w:rsidR="00000000" w:rsidRPr="00000000">
        <w:rPr>
          <w:rtl w:val="0"/>
        </w:rPr>
        <w:t xml:space="preserve">6.3 Identified Themes</w:t>
      </w:r>
    </w:p>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Thematic analysis of the selected studies identified several key themes related to dementia care practices in UK care homes.</w:t>
      </w:r>
    </w:p>
    <w:p w:rsidR="00000000" w:rsidDel="00000000" w:rsidP="00000000" w:rsidRDefault="00000000" w:rsidRPr="00000000" w14:paraId="0000009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Theme 1: Person-Centred Care</w:t>
      </w:r>
    </w:p>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The theme of person-centred care became prominent in several studies. This method focuses on the need to consider the individuality of residents and tailor care practices to individual preferences and life histories. It has been found that person-centred methods are linked to better emotional wellbeing, higher levels of resident satisfaction, and less behavioural distress among patients with dementia (Brooker and Latham, 2016).</w:t>
      </w:r>
    </w:p>
    <w:p w:rsidR="00000000" w:rsidDel="00000000" w:rsidP="00000000" w:rsidRDefault="00000000" w:rsidRPr="00000000" w14:paraId="000000A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Theme 2: Staff Training and Skills</w:t>
      </w:r>
    </w:p>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Several studies indicated the significance of specialised dementia training among care home workers. With the support of residents with complex cognitive and behavioural needs, training programmes have the potential to enhance knowledge and communication skills and confidence among the staff. There is some evidence indicating that the educational process of staff members can lead to a more humane and efficient dementia care practice in the residential setting (Surr et al., 2017).</w:t>
      </w:r>
    </w:p>
    <w:p w:rsidR="00000000" w:rsidDel="00000000" w:rsidP="00000000" w:rsidRDefault="00000000" w:rsidRPr="00000000" w14:paraId="000000A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Theme 3: Communication and Emotional Support</w:t>
      </w:r>
    </w:p>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significant theme in dementia care that was found is effective communication strategies. Dementia patients may have a problem in communication, resulting in either feelings of frustration or distress. Comforting communication strategies are able to boost the relationship between residents and the care staff as well as emotional wellbeing (Scales et al., 2018).</w:t>
      </w:r>
    </w:p>
    <w:p w:rsidR="00000000" w:rsidDel="00000000" w:rsidP="00000000" w:rsidRDefault="00000000" w:rsidRPr="00000000" w14:paraId="000000A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Theme 4: Organisational Factors</w:t>
      </w:r>
    </w:p>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Staffing level, leadership, and culture in the care home were also identified as organisational aspects, which influenced the quality of dementia care. Positive management systems and sufficient staffing leads can empower the care workers to deliver a more sensitive and personalised services to residents with dementia (Goodman et al., 2017).</w:t>
      </w:r>
    </w:p>
    <w:p w:rsidR="00000000" w:rsidDel="00000000" w:rsidP="00000000" w:rsidRDefault="00000000" w:rsidRPr="00000000" w14:paraId="000000A6">
      <w:pPr>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A7">
      <w:pPr>
        <w:pStyle w:val="Heading1"/>
        <w:rPr/>
      </w:pPr>
      <w:bookmarkStart w:colFirst="0" w:colLast="0" w:name="_p78l7y8a6vle" w:id="25"/>
      <w:bookmarkEnd w:id="25"/>
      <w:r w:rsidDel="00000000" w:rsidR="00000000" w:rsidRPr="00000000">
        <w:rPr>
          <w:rtl w:val="0"/>
        </w:rPr>
        <w:t xml:space="preserve">7. Discussion</w:t>
      </w:r>
    </w:p>
    <w:p w:rsidR="00000000" w:rsidDel="00000000" w:rsidP="00000000" w:rsidRDefault="00000000" w:rsidRPr="00000000" w14:paraId="000000A8">
      <w:pPr>
        <w:pStyle w:val="Heading2"/>
        <w:rPr/>
      </w:pPr>
      <w:bookmarkStart w:colFirst="0" w:colLast="0" w:name="_7icmwm1spljy" w:id="26"/>
      <w:bookmarkEnd w:id="26"/>
      <w:r w:rsidDel="00000000" w:rsidR="00000000" w:rsidRPr="00000000">
        <w:rPr>
          <w:rtl w:val="0"/>
        </w:rPr>
        <w:t xml:space="preserve">7.1 Interpretation of Main Findings</w:t>
      </w:r>
    </w:p>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of this scoping review indicate that there are some significant themes of dementia care practices in UK care homes. The idea of person-centred care became the central point of the literature reviewed as the necessity to grant the uniqueness and dignity of the residents living with dementia. Research continuously showed that individualised care practices enhance the emotional wellbeing and quality of life among residents. Moreover, staff training was also determined to be a significant factor that had an impact on the quality of dementia care. Proper training would enable the care workers to acquire the ability to work with residents who could be mentally deteriorating and exhibiting behavioural symptoms. Communication and emotional support were also significant to good practice of dementia care. Dementia patients often have problems with their expression of needs or feelings, and sensitive communication strategies are necessary. Staffing levels and care environment were also found to be organisational factors that affect care quality.</w:t>
      </w:r>
    </w:p>
    <w:p w:rsidR="00000000" w:rsidDel="00000000" w:rsidP="00000000" w:rsidRDefault="00000000" w:rsidRPr="00000000" w14:paraId="000000AA">
      <w:pPr>
        <w:pStyle w:val="Heading2"/>
        <w:rPr/>
      </w:pPr>
      <w:bookmarkStart w:colFirst="0" w:colLast="0" w:name="_cuhabke8l866" w:id="27"/>
      <w:bookmarkEnd w:id="27"/>
      <w:r w:rsidDel="00000000" w:rsidR="00000000" w:rsidRPr="00000000">
        <w:rPr>
          <w:rtl w:val="0"/>
        </w:rPr>
        <w:t xml:space="preserve">7.2 Comparison with Previous Research</w:t>
      </w:r>
    </w:p>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of this review are in line with the overall scholarly work in the area of dementia care. As per earlier studies, the value of person-centred approach to the support of people who live with dementia and enhance the results of wellbeing have been highlighted (Livingston et al., 2020). It has also been noted that workforce training has been effective in enhancing the competence and confidence of staff members in dealing with behavioural symptoms related to dementia (Surr et al., 2017). These results support the perception that proper staff skills alongside positive organisational conditions are necessary in the care of dementia.</w:t>
      </w:r>
    </w:p>
    <w:p w:rsidR="00000000" w:rsidDel="00000000" w:rsidP="00000000" w:rsidRDefault="00000000" w:rsidRPr="00000000" w14:paraId="000000AC">
      <w:pPr>
        <w:pStyle w:val="Heading2"/>
        <w:rPr/>
      </w:pPr>
      <w:bookmarkStart w:colFirst="0" w:colLast="0" w:name="_tscim2ynke7y" w:id="28"/>
      <w:bookmarkEnd w:id="28"/>
      <w:r w:rsidDel="00000000" w:rsidR="00000000" w:rsidRPr="00000000">
        <w:rPr>
          <w:rtl w:val="0"/>
        </w:rPr>
        <w:t xml:space="preserve">7.3 Strengths of the Evidence</w:t>
      </w:r>
    </w:p>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Several strengths were found in the evidence that was used in this review. The chosen articles were scholarly peer-reviewed articles, which increases the credibility and validity of the results. The studies as well used various research methods such as qualitative, survey, and review research methods. Such methodological variety gave a more general picture of the dementia care practices and enabled a variety of perspectives to be considered.</w:t>
      </w:r>
    </w:p>
    <w:p w:rsidR="00000000" w:rsidDel="00000000" w:rsidP="00000000" w:rsidRDefault="00000000" w:rsidRPr="00000000" w14:paraId="000000AE">
      <w:pPr>
        <w:pStyle w:val="Heading2"/>
        <w:rPr/>
      </w:pPr>
      <w:bookmarkStart w:colFirst="0" w:colLast="0" w:name="_7lrcucuzw73o" w:id="29"/>
      <w:bookmarkEnd w:id="29"/>
      <w:r w:rsidDel="00000000" w:rsidR="00000000" w:rsidRPr="00000000">
        <w:rPr>
          <w:rtl w:val="0"/>
        </w:rPr>
        <w:t xml:space="preserve">7.4 Limitations of the Evidence</w:t>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Despite the valuable insights were offered by reviewed studies, there are some limitations that should be noted. Other studies relied on a quite small sample which can diminish the extrapolation of results. Also, the number of studies specifically dedicated to the UK care homes is still minimal when compared to the studies carried out in the hospital or community environments. Differences in the research design and techniques used in data collection can also affect the generalizability of study results.</w:t>
      </w:r>
    </w:p>
    <w:p w:rsidR="00000000" w:rsidDel="00000000" w:rsidP="00000000" w:rsidRDefault="00000000" w:rsidRPr="00000000" w14:paraId="000000B0">
      <w:pPr>
        <w:pStyle w:val="Heading2"/>
        <w:rPr/>
      </w:pPr>
      <w:bookmarkStart w:colFirst="0" w:colLast="0" w:name="_2ilc6cpd93xs" w:id="30"/>
      <w:bookmarkEnd w:id="30"/>
      <w:r w:rsidDel="00000000" w:rsidR="00000000" w:rsidRPr="00000000">
        <w:rPr>
          <w:rtl w:val="0"/>
        </w:rPr>
        <w:t xml:space="preserve">7.5 Implications for UK Care Homes</w:t>
      </w:r>
    </w:p>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of this review have brought out a number of implications to the practice of dementia care in the UK care homes. More availability of specialised dementia training programmes could contribute to better knowledge of staff and quality of care. Moreover, organisational strategies that facilitate person-centred care and supportive communication practices can be of use to care homes. Care providers and policymakers must also think of workforce planning measures that make sure that there is a sufficient staffing in the residential care facilities. These advancements can help to improve wellbeing and quality of life of dementia residents.</w:t>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B4">
      <w:pPr>
        <w:pStyle w:val="Heading1"/>
        <w:rPr/>
      </w:pPr>
      <w:bookmarkStart w:colFirst="0" w:colLast="0" w:name="_8ks1jyzgo03m" w:id="31"/>
      <w:bookmarkEnd w:id="31"/>
      <w:r w:rsidDel="00000000" w:rsidR="00000000" w:rsidRPr="00000000">
        <w:rPr>
          <w:rtl w:val="0"/>
        </w:rPr>
        <w:t xml:space="preserve">8. Conclusion</w:t>
      </w:r>
    </w:p>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This scoping review considered the available peer-reviewed studies on the issue of dementia care practices in care homes in the UK. The aim of the review was to extract the major themes in the literature and to determine some of the factors that affect the quality of care offered to the residents living with dementia. The results indicated that person-centred care, staff training, staff communication strategies, and organisational factors were significant in the development of dementia care practices. Person-centred practices were always linked to better emotional wellbeing and quality of life of residents. Care staff training programmes were also cited as a much-needed solution in the development of the knowledge and skills necessary to cope with behavioural symptoms and communication difficulties that come with dementia. Although there has been an improvement in policy formulation and care guidelines, issues like staffing and specialised training remain a challenge to the care home settings. Enhancing workforce training and organisational support systems can thus help to produce better dementia care outcomes in residential care within UK.</w:t>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B8">
      <w:pPr>
        <w:pStyle w:val="Heading1"/>
        <w:rPr/>
      </w:pPr>
      <w:bookmarkStart w:colFirst="0" w:colLast="0" w:name="_tn4y646gpscm" w:id="32"/>
      <w:bookmarkEnd w:id="32"/>
      <w:r w:rsidDel="00000000" w:rsidR="00000000" w:rsidRPr="00000000">
        <w:rPr>
          <w:rtl w:val="0"/>
        </w:rPr>
        <w:t xml:space="preserve">9. Recommendations</w:t>
      </w:r>
    </w:p>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Improving dementia care practices in UK care homes requires coordinated action across practice, policy, and research.</w:t>
      </w:r>
    </w:p>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An improved practice should put more emphasis on the access to more dementia-specific training programmes by care home staff. The knowledge of the staff, development of communication skills, and confidence in assisting residents with cognitive and behavioural symptoms can be reinforced through training. The homes can also enhance person-centred care practices by promoting the staff to get to know the personal experiences, tastes and emotional needs of the residents. This practice can enhance the health and decrease suffering in people with dementia.</w:t>
      </w:r>
    </w:p>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The policy measures need to be aimed at tightening regulations in the dementia care in residential cares. The national policies can encourage the development of the workforce, enhance the factors of staffing, and provide the uniformity of dementia care instructions implementation in all care homes. Well-developed policy frameworks can also promote the implementation of evidence-based care practices that can fully serve the residents with dignity and quality of life.</w:t>
      </w:r>
    </w:p>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Further research is needed to investigate dementia care practices in a more diverse desirable care home setting in the UK. Greater empirical research can offer more information on the effect of staffing levels, training programmes, and organisations culture on care outcomes. Other studies can also focus on novel care models that can be used to enhance socializing and emotional health of residents with dementia.</w:t>
      </w:r>
    </w:p>
    <w:p w:rsidR="00000000" w:rsidDel="00000000" w:rsidP="00000000" w:rsidRDefault="00000000" w:rsidRPr="00000000" w14:paraId="000000BD">
      <w:pPr>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BE">
      <w:pPr>
        <w:pStyle w:val="Heading1"/>
        <w:rPr/>
      </w:pPr>
      <w:bookmarkStart w:colFirst="0" w:colLast="0" w:name="_p7yslp4l6yw" w:id="33"/>
      <w:bookmarkEnd w:id="33"/>
      <w:r w:rsidDel="00000000" w:rsidR="00000000" w:rsidRPr="00000000">
        <w:rPr>
          <w:rtl w:val="0"/>
        </w:rPr>
        <w:t xml:space="preserve">10. References</w:t>
      </w:r>
    </w:p>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Alzheimer’s Society (2023) </w:t>
      </w:r>
      <w:r w:rsidDel="00000000" w:rsidR="00000000" w:rsidRPr="00000000">
        <w:rPr>
          <w:rFonts w:ascii="Arial" w:cs="Arial" w:eastAsia="Arial" w:hAnsi="Arial"/>
          <w:i w:val="1"/>
          <w:iCs w:val="1"/>
          <w:sz w:val="22"/>
          <w:szCs w:val="22"/>
          <w:rtl w:val="0"/>
        </w:rPr>
        <w:t xml:space="preserve">Dementia UK: Update</w:t>
      </w:r>
      <w:r w:rsidDel="00000000" w:rsidR="00000000" w:rsidRPr="00000000">
        <w:rPr>
          <w:rFonts w:ascii="Arial" w:cs="Arial" w:eastAsia="Arial" w:hAnsi="Arial"/>
          <w:sz w:val="22"/>
          <w:szCs w:val="22"/>
          <w:rtl w:val="0"/>
        </w:rPr>
        <w:t xml:space="preserve">. London: Alzheimer’s Society.</w:t>
      </w:r>
    </w:p>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Arksey, H. and O’Malley, L. (2005) ‘Scoping studies: towards a methodological framework’, </w:t>
      </w:r>
      <w:r w:rsidDel="00000000" w:rsidR="00000000" w:rsidRPr="00000000">
        <w:rPr>
          <w:rFonts w:ascii="Arial" w:cs="Arial" w:eastAsia="Arial" w:hAnsi="Arial"/>
          <w:i w:val="1"/>
          <w:iCs w:val="1"/>
          <w:sz w:val="22"/>
          <w:szCs w:val="22"/>
          <w:rtl w:val="0"/>
        </w:rPr>
        <w:t xml:space="preserve">International Journal of Social Research Methodology</w:t>
      </w:r>
      <w:r w:rsidDel="00000000" w:rsidR="00000000" w:rsidRPr="00000000">
        <w:rPr>
          <w:rFonts w:ascii="Arial" w:cs="Arial" w:eastAsia="Arial" w:hAnsi="Arial"/>
          <w:sz w:val="22"/>
          <w:szCs w:val="22"/>
          <w:rtl w:val="0"/>
        </w:rPr>
        <w:t xml:space="preserve">, 8(1), pp. 19–32.</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Aveyard, H. (2019) </w:t>
      </w:r>
      <w:r w:rsidDel="00000000" w:rsidR="00000000" w:rsidRPr="00000000">
        <w:rPr>
          <w:rFonts w:ascii="Arial" w:cs="Arial" w:eastAsia="Arial" w:hAnsi="Arial"/>
          <w:i w:val="1"/>
          <w:iCs w:val="1"/>
          <w:sz w:val="22"/>
          <w:szCs w:val="22"/>
          <w:rtl w:val="0"/>
        </w:rPr>
        <w:t xml:space="preserve">Doing a Literature Review in Health and Social Care: A Practical Guide</w:t>
      </w:r>
      <w:r w:rsidDel="00000000" w:rsidR="00000000" w:rsidRPr="00000000">
        <w:rPr>
          <w:rFonts w:ascii="Arial" w:cs="Arial" w:eastAsia="Arial" w:hAnsi="Arial"/>
          <w:sz w:val="22"/>
          <w:szCs w:val="22"/>
          <w:rtl w:val="0"/>
        </w:rPr>
        <w:t xml:space="preserve">. 4th edn. Maidenhead: Open University Press.</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Brooker, D. and Latham, I. (2016) </w:t>
      </w:r>
      <w:r w:rsidDel="00000000" w:rsidR="00000000" w:rsidRPr="00000000">
        <w:rPr>
          <w:rFonts w:ascii="Arial" w:cs="Arial" w:eastAsia="Arial" w:hAnsi="Arial"/>
          <w:i w:val="1"/>
          <w:iCs w:val="1"/>
          <w:sz w:val="22"/>
          <w:szCs w:val="22"/>
          <w:rtl w:val="0"/>
        </w:rPr>
        <w:t xml:space="preserve">Person-Centred Dementia Care: Making Services Better with the VIPS Framework</w:t>
      </w:r>
      <w:r w:rsidDel="00000000" w:rsidR="00000000" w:rsidRPr="00000000">
        <w:rPr>
          <w:rFonts w:ascii="Arial" w:cs="Arial" w:eastAsia="Arial" w:hAnsi="Arial"/>
          <w:sz w:val="22"/>
          <w:szCs w:val="22"/>
          <w:rtl w:val="0"/>
        </w:rPr>
        <w:t xml:space="preserve">. 2nd edn. London: Jessica Kingsley Publishers.</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and Social Care (2020) </w:t>
      </w:r>
      <w:r w:rsidDel="00000000" w:rsidR="00000000" w:rsidRPr="00000000">
        <w:rPr>
          <w:rFonts w:ascii="Arial" w:cs="Arial" w:eastAsia="Arial" w:hAnsi="Arial"/>
          <w:i w:val="1"/>
          <w:iCs w:val="1"/>
          <w:sz w:val="22"/>
          <w:szCs w:val="22"/>
          <w:rtl w:val="0"/>
        </w:rPr>
        <w:t xml:space="preserve">The NHS Long Term Plan and Dementia Care Strategy</w:t>
      </w:r>
      <w:r w:rsidDel="00000000" w:rsidR="00000000" w:rsidRPr="00000000">
        <w:rPr>
          <w:rFonts w:ascii="Arial" w:cs="Arial" w:eastAsia="Arial" w:hAnsi="Arial"/>
          <w:sz w:val="22"/>
          <w:szCs w:val="22"/>
          <w:rtl w:val="0"/>
        </w:rPr>
        <w:t xml:space="preserve">. London: Department of Health and Social Care.</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Goodman, C., Davies, S., Gordon, A., Dening, T., Gage, H., Meyer, J., Schneider, J., Bell, B. and Bunn, F. (2017) ‘Optimal health and wellbeing for people with dementia in care homes: what is the evidence?’, </w:t>
      </w:r>
      <w:r w:rsidDel="00000000" w:rsidR="00000000" w:rsidRPr="00000000">
        <w:rPr>
          <w:rFonts w:ascii="Arial" w:cs="Arial" w:eastAsia="Arial" w:hAnsi="Arial"/>
          <w:i w:val="1"/>
          <w:iCs w:val="1"/>
          <w:sz w:val="22"/>
          <w:szCs w:val="22"/>
          <w:rtl w:val="0"/>
        </w:rPr>
        <w:t xml:space="preserve">Age and Ageing</w:t>
      </w:r>
      <w:r w:rsidDel="00000000" w:rsidR="00000000" w:rsidRPr="00000000">
        <w:rPr>
          <w:rFonts w:ascii="Arial" w:cs="Arial" w:eastAsia="Arial" w:hAnsi="Arial"/>
          <w:sz w:val="22"/>
          <w:szCs w:val="22"/>
          <w:rtl w:val="0"/>
        </w:rPr>
        <w:t xml:space="preserve">, 46(6), pp. 890–901.</w:t>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Gordon, A. L., Franklin, M., Bradshaw, L., Logan, P., Elliott, R. and Gladman, J. (2018) ‘Health status of UK care home residents: a cohort study’, </w:t>
      </w:r>
      <w:r w:rsidDel="00000000" w:rsidR="00000000" w:rsidRPr="00000000">
        <w:rPr>
          <w:rFonts w:ascii="Arial" w:cs="Arial" w:eastAsia="Arial" w:hAnsi="Arial"/>
          <w:i w:val="1"/>
          <w:iCs w:val="1"/>
          <w:sz w:val="22"/>
          <w:szCs w:val="22"/>
          <w:rtl w:val="0"/>
        </w:rPr>
        <w:t xml:space="preserve">Age and Ageing</w:t>
      </w:r>
      <w:r w:rsidDel="00000000" w:rsidR="00000000" w:rsidRPr="00000000">
        <w:rPr>
          <w:rFonts w:ascii="Arial" w:cs="Arial" w:eastAsia="Arial" w:hAnsi="Arial"/>
          <w:sz w:val="22"/>
          <w:szCs w:val="22"/>
          <w:rtl w:val="0"/>
        </w:rPr>
        <w:t xml:space="preserve">, 43(1), pp. 97–103.</w:t>
      </w:r>
    </w:p>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Livingston, G., Huntley, J., Sommerlad, A., Ames, D., Ballard, C., Banerjee, S., Brayne, C., Burns, A., Cohen-Mansfield, J., Cooper, C., Costafreda, S., Dias, A., Fox, N., Gitlin, L., Howard, R., Kales, H., Kivimäki, M., Larson, E., Ogunniyi, A., Orgeta, V., Ritchie, K., Rockwood, K., Sampson, E., Samus, Q., Schneider, L., Selbæk, G., Teri, L. and Mukadam, N. (2020) ‘Dementia prevention, intervention, and care: 2020 report of the Lancet Commission’, </w:t>
      </w:r>
      <w:r w:rsidDel="00000000" w:rsidR="00000000" w:rsidRPr="00000000">
        <w:rPr>
          <w:rFonts w:ascii="Arial" w:cs="Arial" w:eastAsia="Arial" w:hAnsi="Arial"/>
          <w:i w:val="1"/>
          <w:iCs w:val="1"/>
          <w:sz w:val="22"/>
          <w:szCs w:val="22"/>
          <w:rtl w:val="0"/>
        </w:rPr>
        <w:t xml:space="preserve">The Lancet</w:t>
      </w:r>
      <w:r w:rsidDel="00000000" w:rsidR="00000000" w:rsidRPr="00000000">
        <w:rPr>
          <w:rFonts w:ascii="Arial" w:cs="Arial" w:eastAsia="Arial" w:hAnsi="Arial"/>
          <w:sz w:val="22"/>
          <w:szCs w:val="22"/>
          <w:rtl w:val="0"/>
        </w:rPr>
        <w:t xml:space="preserve">, 396(10248), pp. 413–446.</w:t>
      </w:r>
    </w:p>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(2022) </w:t>
      </w:r>
      <w:r w:rsidDel="00000000" w:rsidR="00000000" w:rsidRPr="00000000">
        <w:rPr>
          <w:rFonts w:ascii="Arial" w:cs="Arial" w:eastAsia="Arial" w:hAnsi="Arial"/>
          <w:i w:val="1"/>
          <w:iCs w:val="1"/>
          <w:sz w:val="22"/>
          <w:szCs w:val="22"/>
          <w:rtl w:val="0"/>
        </w:rPr>
        <w:t xml:space="preserve">Dementia Care Pathway and Policy Framework</w:t>
      </w:r>
      <w:r w:rsidDel="00000000" w:rsidR="00000000" w:rsidRPr="00000000">
        <w:rPr>
          <w:rFonts w:ascii="Arial" w:cs="Arial" w:eastAsia="Arial" w:hAnsi="Arial"/>
          <w:sz w:val="22"/>
          <w:szCs w:val="22"/>
          <w:rtl w:val="0"/>
        </w:rPr>
        <w:t xml:space="preserve">. London: NHS England.</w:t>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NICE (2018) </w:t>
      </w:r>
      <w:r w:rsidDel="00000000" w:rsidR="00000000" w:rsidRPr="00000000">
        <w:rPr>
          <w:rFonts w:ascii="Arial" w:cs="Arial" w:eastAsia="Arial" w:hAnsi="Arial"/>
          <w:i w:val="1"/>
          <w:iCs w:val="1"/>
          <w:sz w:val="22"/>
          <w:szCs w:val="22"/>
          <w:rtl w:val="0"/>
        </w:rPr>
        <w:t xml:space="preserve">Dementia: Assessment, Management and Support for People Living with Dementia and Their Carers (NG97)</w:t>
      </w:r>
      <w:r w:rsidDel="00000000" w:rsidR="00000000" w:rsidRPr="00000000">
        <w:rPr>
          <w:rFonts w:ascii="Arial" w:cs="Arial" w:eastAsia="Arial" w:hAnsi="Arial"/>
          <w:sz w:val="22"/>
          <w:szCs w:val="22"/>
          <w:rtl w:val="0"/>
        </w:rPr>
        <w:t xml:space="preserve">. London: National Institute for Health and Care Excellence.</w:t>
      </w:r>
    </w:p>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Peters, M. D. J., Godfrey, C., McInerney, P., Munn, Z., Tricco, A. C. and Khalil, H. (2020) ‘Chapter 11: Scoping reviews’, in Aromataris, E. and Munn, Z. (eds.) </w:t>
      </w:r>
      <w:r w:rsidDel="00000000" w:rsidR="00000000" w:rsidRPr="00000000">
        <w:rPr>
          <w:rFonts w:ascii="Arial" w:cs="Arial" w:eastAsia="Arial" w:hAnsi="Arial"/>
          <w:i w:val="1"/>
          <w:iCs w:val="1"/>
          <w:sz w:val="22"/>
          <w:szCs w:val="22"/>
          <w:rtl w:val="0"/>
        </w:rPr>
        <w:t xml:space="preserve">JBI Manual for Evidence Synthesis</w:t>
      </w:r>
      <w:r w:rsidDel="00000000" w:rsidR="00000000" w:rsidRPr="00000000">
        <w:rPr>
          <w:rFonts w:ascii="Arial" w:cs="Arial" w:eastAsia="Arial" w:hAnsi="Arial"/>
          <w:sz w:val="22"/>
          <w:szCs w:val="22"/>
          <w:rtl w:val="0"/>
        </w:rPr>
        <w:t xml:space="preserve">. Adelaide: Joanna Briggs Institute.</w:t>
      </w:r>
    </w:p>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Prince, M., Wimo, A., Guerchet, M., Ali, G., Wu, Y. and Prina, M. (2016) </w:t>
      </w:r>
      <w:r w:rsidDel="00000000" w:rsidR="00000000" w:rsidRPr="00000000">
        <w:rPr>
          <w:rFonts w:ascii="Arial" w:cs="Arial" w:eastAsia="Arial" w:hAnsi="Arial"/>
          <w:i w:val="1"/>
          <w:iCs w:val="1"/>
          <w:sz w:val="22"/>
          <w:szCs w:val="22"/>
          <w:rtl w:val="0"/>
        </w:rPr>
        <w:t xml:space="preserve">World Alzheimer Report 2015: The Global Impact of Dementia</w:t>
      </w:r>
      <w:r w:rsidDel="00000000" w:rsidR="00000000" w:rsidRPr="00000000">
        <w:rPr>
          <w:rFonts w:ascii="Arial" w:cs="Arial" w:eastAsia="Arial" w:hAnsi="Arial"/>
          <w:sz w:val="22"/>
          <w:szCs w:val="22"/>
          <w:rtl w:val="0"/>
        </w:rPr>
        <w:t xml:space="preserve">. London: Alzheimer’s Disease International.</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Scales, K., Zimmerman, S. and Miller, S. J. (2018) ‘Evidence-based nonpharmacological practices to address behavioural and psychological symptoms of dementia’, </w:t>
      </w:r>
      <w:r w:rsidDel="00000000" w:rsidR="00000000" w:rsidRPr="00000000">
        <w:rPr>
          <w:rFonts w:ascii="Arial" w:cs="Arial" w:eastAsia="Arial" w:hAnsi="Arial"/>
          <w:i w:val="1"/>
          <w:iCs w:val="1"/>
          <w:sz w:val="22"/>
          <w:szCs w:val="22"/>
          <w:rtl w:val="0"/>
        </w:rPr>
        <w:t xml:space="preserve">The Gerontologist</w:t>
      </w:r>
      <w:r w:rsidDel="00000000" w:rsidR="00000000" w:rsidRPr="00000000">
        <w:rPr>
          <w:rFonts w:ascii="Arial" w:cs="Arial" w:eastAsia="Arial" w:hAnsi="Arial"/>
          <w:sz w:val="22"/>
          <w:szCs w:val="22"/>
          <w:rtl w:val="0"/>
        </w:rPr>
        <w:t xml:space="preserve">, 58(S1), pp. S88–S102.</w:t>
      </w:r>
    </w:p>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Surr, C. A., Gates, C., Irving, D., Oyebode, J., Smith, S., Parveen, S., Drury, M. and Dennison, A. (2017) ‘Effective dementia education and training for the health and social care workforce: a systematic review of the literature’, </w:t>
      </w:r>
      <w:r w:rsidDel="00000000" w:rsidR="00000000" w:rsidRPr="00000000">
        <w:rPr>
          <w:rFonts w:ascii="Arial" w:cs="Arial" w:eastAsia="Arial" w:hAnsi="Arial"/>
          <w:i w:val="1"/>
          <w:iCs w:val="1"/>
          <w:sz w:val="22"/>
          <w:szCs w:val="22"/>
          <w:rtl w:val="0"/>
        </w:rPr>
        <w:t xml:space="preserve">Review of Educational Research</w:t>
      </w:r>
      <w:r w:rsidDel="00000000" w:rsidR="00000000" w:rsidRPr="00000000">
        <w:rPr>
          <w:rFonts w:ascii="Arial" w:cs="Arial" w:eastAsia="Arial" w:hAnsi="Arial"/>
          <w:sz w:val="22"/>
          <w:szCs w:val="22"/>
          <w:rtl w:val="0"/>
        </w:rPr>
        <w:t xml:space="preserve">, 87(5), pp. 966–1002.</w:t>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Surr, C., Griffiths, A. and Kelley, R. (2020) ‘Implementing dementia training in care homes: barriers and facilitators’, </w:t>
      </w:r>
      <w:r w:rsidDel="00000000" w:rsidR="00000000" w:rsidRPr="00000000">
        <w:rPr>
          <w:rFonts w:ascii="Arial" w:cs="Arial" w:eastAsia="Arial" w:hAnsi="Arial"/>
          <w:i w:val="1"/>
          <w:iCs w:val="1"/>
          <w:sz w:val="22"/>
          <w:szCs w:val="22"/>
          <w:rtl w:val="0"/>
        </w:rPr>
        <w:t xml:space="preserve">International Journal of Geriatric Psychiatry</w:t>
      </w:r>
      <w:r w:rsidDel="00000000" w:rsidR="00000000" w:rsidRPr="00000000">
        <w:rPr>
          <w:rFonts w:ascii="Arial" w:cs="Arial" w:eastAsia="Arial" w:hAnsi="Arial"/>
          <w:sz w:val="22"/>
          <w:szCs w:val="22"/>
          <w:rtl w:val="0"/>
        </w:rPr>
        <w:t xml:space="preserve">, 35(7), pp. 719–728.</w:t>
      </w:r>
    </w:p>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(2021) </w:t>
      </w:r>
      <w:r w:rsidDel="00000000" w:rsidR="00000000" w:rsidRPr="00000000">
        <w:rPr>
          <w:rFonts w:ascii="Arial" w:cs="Arial" w:eastAsia="Arial" w:hAnsi="Arial"/>
          <w:i w:val="1"/>
          <w:iCs w:val="1"/>
          <w:sz w:val="22"/>
          <w:szCs w:val="22"/>
          <w:rtl w:val="0"/>
        </w:rPr>
        <w:t xml:space="preserve">Global Status Report on the Public Health Response to Dementia</w:t>
      </w:r>
      <w:r w:rsidDel="00000000" w:rsidR="00000000" w:rsidRPr="00000000">
        <w:rPr>
          <w:rFonts w:ascii="Arial" w:cs="Arial" w:eastAsia="Arial" w:hAnsi="Arial"/>
          <w:sz w:val="22"/>
          <w:szCs w:val="22"/>
          <w:rtl w:val="0"/>
        </w:rPr>
        <w:t xml:space="preserve">. Geneva: World Health Organization.</w:t>
      </w:r>
    </w:p>
    <w:p w:rsidR="00000000" w:rsidDel="00000000" w:rsidP="00000000" w:rsidRDefault="00000000" w:rsidRPr="00000000" w14:paraId="000000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1">
      <w:pPr>
        <w:rPr>
          <w:rFonts w:ascii="Arial" w:cs="Arial" w:eastAsia="Arial" w:hAnsi="Arial"/>
          <w:sz w:val="22"/>
          <w:szCs w:val="22"/>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jc w:val="center"/>
    </w:pPr>
    <w:rPr>
      <w:rFonts w:ascii="Arial" w:cs="Arial" w:eastAsia="Arial" w:hAnsi="Arial"/>
      <w:b w:val="1"/>
      <w:bCs w:val="1"/>
      <w:sz w:val="28"/>
      <w:szCs w:val="28"/>
      <w:u w:val="single"/>
    </w:rPr>
  </w:style>
  <w:style w:type="paragraph" w:styleId="Heading2">
    <w:name w:val="heading 2"/>
    <w:basedOn w:val="Normal"/>
    <w:next w:val="Normal"/>
    <w:pPr/>
    <w:rPr>
      <w:rFonts w:ascii="Arial" w:cs="Arial" w:eastAsia="Arial" w:hAnsi="Arial"/>
      <w:b w:val="1"/>
      <w:bCs w:val="1"/>
      <w:color w:val="0f9ed5"/>
    </w:rPr>
  </w:style>
  <w:style w:type="paragraph" w:styleId="Heading3">
    <w:name w:val="heading 3"/>
    <w:basedOn w:val="Normal"/>
    <w:next w:val="Normal"/>
    <w:pPr>
      <w:keepNext w:val="1"/>
      <w:keepLines w:val="1"/>
      <w:spacing w:after="80" w:before="160" w:lineRule="auto"/>
    </w:pPr>
    <w:rPr>
      <w:b w:val="1"/>
      <w:bCs w:val="1"/>
      <w:u w:val="single"/>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after="40" w:lineRule="auto"/>
      <w:jc w:val="center"/>
    </w:pPr>
    <w:rPr>
      <w:rFonts w:ascii="Arial" w:cs="Arial" w:eastAsia="Arial" w:hAnsi="Arial"/>
      <w:i w:val="1"/>
      <w:iCs w:val="1"/>
      <w:sz w:val="20"/>
      <w:szCs w:val="2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