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4BD614" w14:textId="77777777" w:rsidR="003D548B" w:rsidRPr="004F2C69" w:rsidRDefault="00AA2AFF" w:rsidP="004F2C69">
      <w:pPr>
        <w:spacing w:after="160" w:line="480" w:lineRule="auto"/>
        <w:rPr>
          <w:rFonts w:eastAsia="Calibri"/>
          <w:b/>
          <w:bCs/>
          <w:lang w:val="en-GB"/>
        </w:rPr>
      </w:pPr>
      <w:r w:rsidRPr="004F2C69">
        <w:rPr>
          <w:rFonts w:eastAsia="Calibri"/>
          <w:b/>
          <w:bCs/>
          <w:lang w:val="en-GB"/>
        </w:rPr>
        <w:t xml:space="preserve">A critical evaluation and the identification of next teaching and learning steps focusing on a case study of an individual learner or a group of learners, based on an observed critical incident. </w:t>
      </w:r>
    </w:p>
    <w:p w14:paraId="3A6090BD" w14:textId="77777777" w:rsidR="000A1C5E" w:rsidRPr="004F2C69" w:rsidRDefault="00AA2AFF" w:rsidP="004F2C69">
      <w:pPr>
        <w:spacing w:after="160" w:line="480" w:lineRule="auto"/>
        <w:rPr>
          <w:rFonts w:eastAsia="Calibri"/>
          <w:lang w:val="en-GB"/>
        </w:rPr>
      </w:pPr>
      <w:r w:rsidRPr="004F2C69">
        <w:rPr>
          <w:rFonts w:eastAsia="Calibri"/>
          <w:lang w:val="en-GB"/>
        </w:rPr>
        <w:t>To evaluate next teaching steps, first a critical incident n</w:t>
      </w:r>
      <w:r w:rsidRPr="004F2C69">
        <w:rPr>
          <w:rFonts w:eastAsia="Calibri"/>
          <w:lang w:val="en-GB"/>
        </w:rPr>
        <w:t xml:space="preserve">eeds to be identified and the strengths and weaknesses of the method understood. </w:t>
      </w:r>
      <w:r w:rsidR="008E4C59" w:rsidRPr="004F2C69">
        <w:rPr>
          <w:rFonts w:eastAsia="Calibri"/>
          <w:lang w:val="en-GB"/>
        </w:rPr>
        <w:t xml:space="preserve">The method chosen for observing a critical incident in a classroom </w:t>
      </w:r>
      <w:r w:rsidR="00997007" w:rsidRPr="004F2C69">
        <w:rPr>
          <w:rFonts w:eastAsia="Calibri"/>
          <w:lang w:val="en-GB"/>
        </w:rPr>
        <w:t xml:space="preserve">environment </w:t>
      </w:r>
      <w:r w:rsidR="008E4C59" w:rsidRPr="004F2C69">
        <w:rPr>
          <w:rFonts w:eastAsia="Calibri"/>
          <w:lang w:val="en-GB"/>
        </w:rPr>
        <w:t>was a case study based on a classroom observation. Observations are a common and effective tool used for developing and evaluating the effectiveness of certain teaching styles and practices. This is supported by Whitehurst</w:t>
      </w:r>
      <w:r w:rsidRPr="004F2C69">
        <w:rPr>
          <w:rFonts w:eastAsia="Calibri"/>
          <w:lang w:val="en-GB"/>
        </w:rPr>
        <w:t xml:space="preserve">, </w:t>
      </w:r>
      <w:proofErr w:type="spellStart"/>
      <w:r w:rsidRPr="004F2C69">
        <w:rPr>
          <w:rFonts w:eastAsia="Calibri"/>
          <w:lang w:val="en-GB"/>
        </w:rPr>
        <w:t>Chingo</w:t>
      </w:r>
      <w:r w:rsidR="00AC3DEB" w:rsidRPr="004F2C69">
        <w:rPr>
          <w:rFonts w:eastAsia="Calibri"/>
          <w:lang w:val="en-GB"/>
        </w:rPr>
        <w:t>s</w:t>
      </w:r>
      <w:proofErr w:type="spellEnd"/>
      <w:r w:rsidRPr="004F2C69">
        <w:rPr>
          <w:rFonts w:eastAsia="Calibri"/>
          <w:lang w:val="en-GB"/>
        </w:rPr>
        <w:t xml:space="preserve"> and Lindquist </w:t>
      </w:r>
      <w:r w:rsidR="008E4C59" w:rsidRPr="004F2C69">
        <w:rPr>
          <w:rFonts w:eastAsia="Calibri"/>
          <w:lang w:val="en-GB"/>
        </w:rPr>
        <w:t>(2014</w:t>
      </w:r>
      <w:r w:rsidRPr="004F2C69">
        <w:rPr>
          <w:rFonts w:eastAsia="Calibri"/>
          <w:lang w:val="en-GB"/>
        </w:rPr>
        <w:t xml:space="preserve">: </w:t>
      </w:r>
      <w:r w:rsidR="00B95EC1" w:rsidRPr="004F2C69">
        <w:rPr>
          <w:rFonts w:eastAsia="Calibri"/>
          <w:lang w:val="en-GB"/>
        </w:rPr>
        <w:t>2</w:t>
      </w:r>
      <w:r w:rsidR="008E4C59" w:rsidRPr="004F2C69">
        <w:rPr>
          <w:rFonts w:eastAsia="Calibri"/>
          <w:lang w:val="en-GB"/>
        </w:rPr>
        <w:t>) who state, “classroom observations have the potential of providing formative feedback to teachers that helps them improve their practice”</w:t>
      </w:r>
      <w:r w:rsidR="00B53A40" w:rsidRPr="004F2C69">
        <w:rPr>
          <w:rFonts w:eastAsia="Calibri"/>
          <w:lang w:val="en-GB"/>
        </w:rPr>
        <w:t xml:space="preserve">. </w:t>
      </w:r>
      <w:r w:rsidR="00997007" w:rsidRPr="004F2C69">
        <w:rPr>
          <w:rFonts w:eastAsia="Calibri"/>
          <w:lang w:val="en-GB"/>
        </w:rPr>
        <w:t xml:space="preserve">Case studies provide primary </w:t>
      </w:r>
      <w:r w:rsidRPr="004F2C69">
        <w:rPr>
          <w:rFonts w:eastAsia="Calibri"/>
          <w:lang w:val="en-GB"/>
        </w:rPr>
        <w:t>information that allow educators to focus on one or more aspects of learning</w:t>
      </w:r>
      <w:r w:rsidR="00B95EC1" w:rsidRPr="004F2C69">
        <w:rPr>
          <w:rFonts w:eastAsia="Calibri"/>
          <w:lang w:val="en-GB"/>
        </w:rPr>
        <w:t>. This helps to identify</w:t>
      </w:r>
      <w:r w:rsidRPr="004F2C69">
        <w:rPr>
          <w:rFonts w:eastAsia="Calibri"/>
          <w:lang w:val="en-GB"/>
        </w:rPr>
        <w:t xml:space="preserve"> what worked and what could be changed to improve learning </w:t>
      </w:r>
      <w:r w:rsidR="00B95EC1" w:rsidRPr="004F2C69">
        <w:rPr>
          <w:rFonts w:eastAsia="Calibri"/>
          <w:lang w:val="en-GB"/>
        </w:rPr>
        <w:t xml:space="preserve">and identify next teaching steps </w:t>
      </w:r>
      <w:r w:rsidRPr="004F2C69">
        <w:rPr>
          <w:rFonts w:eastAsia="Calibri"/>
          <w:lang w:val="en-GB"/>
        </w:rPr>
        <w:t>within their classroom. The use of critical incidents to view and interpret the positive and negative aspects of teaching can be a pivotal skill that ensures continuous and consistent growth in both the learners and the teachers. This process can b</w:t>
      </w:r>
      <w:r w:rsidRPr="004F2C69">
        <w:rPr>
          <w:rFonts w:eastAsia="Calibri"/>
          <w:lang w:val="en-GB"/>
        </w:rPr>
        <w:t>e used to examine how learner</w:t>
      </w:r>
      <w:r w:rsidR="00AC3DEB" w:rsidRPr="004F2C69">
        <w:rPr>
          <w:rFonts w:eastAsia="Calibri"/>
          <w:lang w:val="en-GB"/>
        </w:rPr>
        <w:t>s</w:t>
      </w:r>
      <w:r w:rsidRPr="004F2C69">
        <w:rPr>
          <w:rFonts w:eastAsia="Calibri"/>
          <w:lang w:val="en-GB"/>
        </w:rPr>
        <w:t xml:space="preserve"> </w:t>
      </w:r>
      <w:r w:rsidR="00AC3DEB" w:rsidRPr="004F2C69">
        <w:rPr>
          <w:rFonts w:eastAsia="Calibri"/>
          <w:lang w:val="en-GB"/>
        </w:rPr>
        <w:t>cope</w:t>
      </w:r>
      <w:r w:rsidRPr="004F2C69">
        <w:rPr>
          <w:rFonts w:eastAsia="Calibri"/>
          <w:lang w:val="en-GB"/>
        </w:rPr>
        <w:t xml:space="preserve"> with the class task and can also be used in assessing the engagement of the students. However, the issues with observations are </w:t>
      </w:r>
      <w:r w:rsidR="00AC3DEB" w:rsidRPr="004F2C69">
        <w:rPr>
          <w:rFonts w:eastAsia="Calibri"/>
          <w:lang w:val="en-GB"/>
        </w:rPr>
        <w:t>that they may result in learners changing their behaviour to meet their perceived expectations of what the observer is looking for (</w:t>
      </w:r>
      <w:proofErr w:type="spellStart"/>
      <w:r w:rsidR="00AC3DEB" w:rsidRPr="004F2C69">
        <w:rPr>
          <w:rFonts w:eastAsia="Calibri"/>
          <w:shd w:val="clear" w:color="auto" w:fill="FFFFFF"/>
          <w:lang w:val="en-GB"/>
        </w:rPr>
        <w:t>McCambridge</w:t>
      </w:r>
      <w:proofErr w:type="spellEnd"/>
      <w:r w:rsidR="00AC3DEB" w:rsidRPr="004F2C69">
        <w:rPr>
          <w:rFonts w:eastAsia="Calibri"/>
          <w:shd w:val="clear" w:color="auto" w:fill="FFFFFF"/>
          <w:lang w:val="en-GB"/>
        </w:rPr>
        <w:t xml:space="preserve">, Witton, and </w:t>
      </w:r>
      <w:proofErr w:type="spellStart"/>
      <w:r w:rsidR="00AC3DEB" w:rsidRPr="004F2C69">
        <w:rPr>
          <w:rFonts w:eastAsia="Calibri"/>
          <w:shd w:val="clear" w:color="auto" w:fill="FFFFFF"/>
          <w:lang w:val="en-GB"/>
        </w:rPr>
        <w:t>Elbourne</w:t>
      </w:r>
      <w:proofErr w:type="spellEnd"/>
      <w:r w:rsidR="00AC3DEB" w:rsidRPr="004F2C69">
        <w:rPr>
          <w:rFonts w:eastAsia="Calibri"/>
          <w:shd w:val="clear" w:color="auto" w:fill="FFFFFF"/>
          <w:lang w:val="en-GB"/>
        </w:rPr>
        <w:t>, 2014: 247)</w:t>
      </w:r>
      <w:r w:rsidR="0072102C" w:rsidRPr="004F2C69">
        <w:rPr>
          <w:rFonts w:eastAsia="Calibri"/>
          <w:shd w:val="clear" w:color="auto" w:fill="FFFFFF"/>
          <w:lang w:val="en-GB"/>
        </w:rPr>
        <w:t xml:space="preserve">. </w:t>
      </w:r>
      <w:r w:rsidRPr="004F2C69">
        <w:rPr>
          <w:rFonts w:eastAsia="Calibri"/>
          <w:lang w:val="en-GB"/>
        </w:rPr>
        <w:t xml:space="preserve">As such there </w:t>
      </w:r>
      <w:r w:rsidR="0072102C" w:rsidRPr="004F2C69">
        <w:rPr>
          <w:rFonts w:eastAsia="Calibri"/>
          <w:lang w:val="en-GB"/>
        </w:rPr>
        <w:t xml:space="preserve">needs to be an understanding that situations observed in a classroom observation are not true reflections of the </w:t>
      </w:r>
      <w:r w:rsidR="00103A01" w:rsidRPr="004F2C69">
        <w:rPr>
          <w:rFonts w:eastAsia="Calibri"/>
          <w:lang w:val="en-GB"/>
        </w:rPr>
        <w:t>student’s</w:t>
      </w:r>
      <w:r w:rsidR="0072102C" w:rsidRPr="004F2C69">
        <w:rPr>
          <w:rFonts w:eastAsia="Calibri"/>
          <w:lang w:val="en-GB"/>
        </w:rPr>
        <w:t xml:space="preserve"> normal classroom behaviours or </w:t>
      </w:r>
      <w:r w:rsidR="00103A01" w:rsidRPr="004F2C69">
        <w:rPr>
          <w:rFonts w:eastAsia="Calibri"/>
          <w:lang w:val="en-GB"/>
        </w:rPr>
        <w:t>tendencies but</w:t>
      </w:r>
      <w:r w:rsidR="0072102C" w:rsidRPr="004F2C69">
        <w:rPr>
          <w:rFonts w:eastAsia="Calibri"/>
          <w:lang w:val="en-GB"/>
        </w:rPr>
        <w:t xml:space="preserve"> may in fact be linked to the </w:t>
      </w:r>
      <w:r w:rsidR="00103A01" w:rsidRPr="004F2C69">
        <w:rPr>
          <w:rFonts w:eastAsia="Calibri"/>
          <w:lang w:val="en-GB"/>
        </w:rPr>
        <w:t>observer’s</w:t>
      </w:r>
      <w:r w:rsidR="0072102C" w:rsidRPr="004F2C69">
        <w:rPr>
          <w:rFonts w:eastAsia="Calibri"/>
          <w:lang w:val="en-GB"/>
        </w:rPr>
        <w:t xml:space="preserve"> presence within the setting. </w:t>
      </w:r>
    </w:p>
    <w:p w14:paraId="259D637A" w14:textId="77777777" w:rsidR="00103A01" w:rsidRPr="004F2C69" w:rsidRDefault="00AA2AFF" w:rsidP="004F2C69">
      <w:pPr>
        <w:spacing w:after="160" w:line="480" w:lineRule="auto"/>
        <w:rPr>
          <w:rFonts w:eastAsia="Calibri"/>
          <w:lang w:val="en-GB"/>
        </w:rPr>
      </w:pPr>
      <w:r w:rsidRPr="004F2C69">
        <w:rPr>
          <w:rFonts w:eastAsia="Calibri"/>
          <w:lang w:val="en-GB"/>
        </w:rPr>
        <w:t xml:space="preserve">The critical incident that I will be analysing occurred in a year </w:t>
      </w:r>
      <w:r w:rsidR="0072102C" w:rsidRPr="004F2C69">
        <w:rPr>
          <w:rFonts w:eastAsia="Calibri"/>
          <w:lang w:val="en-GB"/>
        </w:rPr>
        <w:t>6</w:t>
      </w:r>
      <w:r w:rsidRPr="004F2C69">
        <w:rPr>
          <w:rFonts w:eastAsia="Calibri"/>
          <w:lang w:val="en-GB"/>
        </w:rPr>
        <w:t xml:space="preserve"> classroom in a </w:t>
      </w:r>
      <w:r w:rsidR="002E3B9B" w:rsidRPr="004F2C69">
        <w:rPr>
          <w:rFonts w:eastAsia="Calibri"/>
          <w:lang w:val="en-GB"/>
        </w:rPr>
        <w:t xml:space="preserve">school </w:t>
      </w:r>
      <w:r w:rsidR="005B40C1" w:rsidRPr="004F2C69">
        <w:rPr>
          <w:rFonts w:eastAsia="Calibri"/>
          <w:lang w:val="en-GB"/>
        </w:rPr>
        <w:t>located</w:t>
      </w:r>
      <w:r w:rsidR="002E3B9B" w:rsidRPr="004F2C69">
        <w:rPr>
          <w:rFonts w:eastAsia="Calibri"/>
          <w:lang w:val="en-GB"/>
        </w:rPr>
        <w:t xml:space="preserve"> in a </w:t>
      </w:r>
      <w:r w:rsidRPr="004F2C69">
        <w:rPr>
          <w:rFonts w:eastAsia="Calibri"/>
          <w:lang w:val="en-GB"/>
        </w:rPr>
        <w:t xml:space="preserve">coastal town </w:t>
      </w:r>
      <w:r w:rsidR="002E3B9B" w:rsidRPr="004F2C69">
        <w:rPr>
          <w:rFonts w:eastAsia="Calibri"/>
          <w:lang w:val="en-GB"/>
        </w:rPr>
        <w:t>of</w:t>
      </w:r>
      <w:r w:rsidRPr="004F2C69">
        <w:rPr>
          <w:rFonts w:eastAsia="Calibri"/>
          <w:lang w:val="en-GB"/>
        </w:rPr>
        <w:t xml:space="preserve"> South Wales. The sch</w:t>
      </w:r>
      <w:r w:rsidRPr="004F2C69">
        <w:rPr>
          <w:rFonts w:eastAsia="Calibri"/>
          <w:lang w:val="en-GB"/>
        </w:rPr>
        <w:t xml:space="preserve">ool’s intake of free school meals </w:t>
      </w:r>
      <w:r w:rsidR="002E3B9B" w:rsidRPr="004F2C69">
        <w:rPr>
          <w:rFonts w:eastAsia="Calibri"/>
          <w:lang w:val="en-GB"/>
        </w:rPr>
        <w:t xml:space="preserve">and of pupils with </w:t>
      </w:r>
      <w:r w:rsidR="002E3B9B" w:rsidRPr="004F2C69">
        <w:rPr>
          <w:rFonts w:eastAsia="Calibri"/>
          <w:lang w:val="en-GB"/>
        </w:rPr>
        <w:lastRenderedPageBreak/>
        <w:t>additional learning needs are both well below the national average</w:t>
      </w:r>
      <w:r w:rsidRPr="004F2C69">
        <w:rPr>
          <w:rFonts w:eastAsia="Calibri"/>
          <w:lang w:val="en-GB"/>
        </w:rPr>
        <w:t xml:space="preserve">. Additionally, the school has over 400 pupils on roll all between </w:t>
      </w:r>
      <w:r w:rsidR="00594959" w:rsidRPr="004F2C69">
        <w:rPr>
          <w:rFonts w:eastAsia="Calibri"/>
          <w:lang w:val="en-GB"/>
        </w:rPr>
        <w:t xml:space="preserve">the </w:t>
      </w:r>
      <w:r w:rsidRPr="004F2C69">
        <w:rPr>
          <w:rFonts w:eastAsia="Calibri"/>
          <w:lang w:val="en-GB"/>
        </w:rPr>
        <w:t xml:space="preserve">ages </w:t>
      </w:r>
      <w:r w:rsidR="00594959" w:rsidRPr="004F2C69">
        <w:rPr>
          <w:rFonts w:eastAsia="Calibri"/>
          <w:lang w:val="en-GB"/>
        </w:rPr>
        <w:t xml:space="preserve">of </w:t>
      </w:r>
      <w:r w:rsidRPr="004F2C69">
        <w:rPr>
          <w:rFonts w:eastAsia="Calibri"/>
          <w:lang w:val="en-GB"/>
        </w:rPr>
        <w:t>three and eleven</w:t>
      </w:r>
      <w:r w:rsidR="00594959" w:rsidRPr="004F2C69">
        <w:rPr>
          <w:rFonts w:eastAsia="Calibri"/>
          <w:lang w:val="en-GB"/>
        </w:rPr>
        <w:t>. The school</w:t>
      </w:r>
      <w:r w:rsidRPr="004F2C69">
        <w:rPr>
          <w:rFonts w:eastAsia="Calibri"/>
          <w:lang w:val="en-GB"/>
        </w:rPr>
        <w:t xml:space="preserve"> teaches its pupils between si</w:t>
      </w:r>
      <w:r w:rsidRPr="004F2C69">
        <w:rPr>
          <w:rFonts w:eastAsia="Calibri"/>
          <w:lang w:val="en-GB"/>
        </w:rPr>
        <w:t>xteen single-aged classes</w:t>
      </w:r>
      <w:r w:rsidR="00594959" w:rsidRPr="004F2C69">
        <w:rPr>
          <w:rFonts w:eastAsia="Calibri"/>
          <w:lang w:val="en-GB"/>
        </w:rPr>
        <w:t xml:space="preserve"> and nearly all the students are of white British ethnicity and communicate using the English language</w:t>
      </w:r>
      <w:r w:rsidRPr="004F2C69">
        <w:rPr>
          <w:rFonts w:eastAsia="Calibri"/>
          <w:lang w:val="en-GB"/>
        </w:rPr>
        <w:t xml:space="preserve"> </w:t>
      </w:r>
      <w:r w:rsidR="002E3B9B" w:rsidRPr="004F2C69">
        <w:rPr>
          <w:rFonts w:eastAsia="Calibri"/>
          <w:lang w:val="en-GB"/>
        </w:rPr>
        <w:t>(</w:t>
      </w:r>
      <w:r w:rsidRPr="004F2C69">
        <w:rPr>
          <w:rFonts w:eastAsia="Calibri"/>
          <w:lang w:val="en-GB"/>
        </w:rPr>
        <w:t>Estyn report, 2017). The year 6 class that this observation took place within had a class size of twenty-seven students and fea</w:t>
      </w:r>
      <w:r w:rsidRPr="004F2C69">
        <w:rPr>
          <w:rFonts w:eastAsia="Calibri"/>
          <w:lang w:val="en-GB"/>
        </w:rPr>
        <w:t xml:space="preserve">tures one child who has been identified for behavioural issues that the staff actively </w:t>
      </w:r>
      <w:r w:rsidR="00594959" w:rsidRPr="004F2C69">
        <w:rPr>
          <w:rFonts w:eastAsia="Calibri"/>
          <w:lang w:val="en-GB"/>
        </w:rPr>
        <w:t xml:space="preserve">try and </w:t>
      </w:r>
      <w:r w:rsidRPr="004F2C69">
        <w:rPr>
          <w:rFonts w:eastAsia="Calibri"/>
          <w:lang w:val="en-GB"/>
        </w:rPr>
        <w:t xml:space="preserve">cater to. As my aim was to identify a critical incident within the classroom, students were not fully made aware as to the reason for my visit. </w:t>
      </w:r>
      <w:r w:rsidR="00594959" w:rsidRPr="004F2C69">
        <w:rPr>
          <w:rFonts w:eastAsia="Calibri"/>
          <w:lang w:val="en-GB"/>
        </w:rPr>
        <w:t xml:space="preserve">This was </w:t>
      </w:r>
      <w:proofErr w:type="gramStart"/>
      <w:r w:rsidR="00594959" w:rsidRPr="004F2C69">
        <w:rPr>
          <w:rFonts w:eastAsia="Calibri"/>
          <w:lang w:val="en-GB"/>
        </w:rPr>
        <w:t>in an attempt to</w:t>
      </w:r>
      <w:proofErr w:type="gramEnd"/>
      <w:r w:rsidR="00594959" w:rsidRPr="004F2C69">
        <w:rPr>
          <w:rFonts w:eastAsia="Calibri"/>
          <w:lang w:val="en-GB"/>
        </w:rPr>
        <w:t xml:space="preserve"> nullify any demand characteristics my presence would have on the students and their behaviour. </w:t>
      </w:r>
      <w:r w:rsidRPr="004F2C69">
        <w:rPr>
          <w:rFonts w:eastAsia="Calibri"/>
          <w:lang w:val="en-GB"/>
        </w:rPr>
        <w:t xml:space="preserve">Although students were not made aware as to the reason behind </w:t>
      </w:r>
      <w:r w:rsidR="00594959" w:rsidRPr="004F2C69">
        <w:rPr>
          <w:rFonts w:eastAsia="Calibri"/>
          <w:lang w:val="en-GB"/>
        </w:rPr>
        <w:t>my</w:t>
      </w:r>
      <w:r w:rsidRPr="004F2C69">
        <w:rPr>
          <w:rFonts w:eastAsia="Calibri"/>
          <w:lang w:val="en-GB"/>
        </w:rPr>
        <w:t xml:space="preserve"> observation, they were</w:t>
      </w:r>
      <w:r w:rsidR="00E017BD" w:rsidRPr="004F2C69">
        <w:rPr>
          <w:rFonts w:eastAsia="Calibri"/>
          <w:lang w:val="en-GB"/>
        </w:rPr>
        <w:t xml:space="preserve"> </w:t>
      </w:r>
      <w:r w:rsidR="00594959" w:rsidRPr="004F2C69">
        <w:rPr>
          <w:rFonts w:eastAsia="Calibri"/>
          <w:lang w:val="en-GB"/>
        </w:rPr>
        <w:t xml:space="preserve">still involved </w:t>
      </w:r>
      <w:r w:rsidR="00B06CAC" w:rsidRPr="004F2C69">
        <w:rPr>
          <w:rFonts w:eastAsia="Calibri"/>
          <w:lang w:val="en-GB"/>
        </w:rPr>
        <w:t xml:space="preserve">observed and the institute was </w:t>
      </w:r>
      <w:r w:rsidRPr="004F2C69">
        <w:rPr>
          <w:rFonts w:eastAsia="Calibri"/>
          <w:lang w:val="en-GB"/>
        </w:rPr>
        <w:t>informed that no p</w:t>
      </w:r>
      <w:r w:rsidRPr="004F2C69">
        <w:rPr>
          <w:rFonts w:eastAsia="Calibri"/>
          <w:lang w:val="en-GB"/>
        </w:rPr>
        <w:t>ersonal dat</w:t>
      </w:r>
      <w:r w:rsidR="00594959" w:rsidRPr="004F2C69">
        <w:rPr>
          <w:rFonts w:eastAsia="Calibri"/>
          <w:lang w:val="en-GB"/>
        </w:rPr>
        <w:t>a</w:t>
      </w:r>
      <w:r w:rsidRPr="004F2C69">
        <w:rPr>
          <w:rFonts w:eastAsia="Calibri"/>
          <w:lang w:val="en-GB"/>
        </w:rPr>
        <w:t xml:space="preserve"> would be </w:t>
      </w:r>
      <w:r w:rsidR="00B06CAC" w:rsidRPr="004F2C69">
        <w:rPr>
          <w:rFonts w:eastAsia="Calibri"/>
          <w:lang w:val="en-GB"/>
        </w:rPr>
        <w:t xml:space="preserve">used </w:t>
      </w:r>
      <w:r w:rsidR="00594959" w:rsidRPr="004F2C69">
        <w:rPr>
          <w:rFonts w:eastAsia="Calibri"/>
          <w:lang w:val="en-GB"/>
        </w:rPr>
        <w:t xml:space="preserve">(BERA, 2018). </w:t>
      </w:r>
      <w:r w:rsidR="00B06CAC" w:rsidRPr="004F2C69">
        <w:rPr>
          <w:rFonts w:eastAsia="Calibri"/>
          <w:lang w:val="en-GB"/>
        </w:rPr>
        <w:t xml:space="preserve">The class teacher was also approached and informed as to the nature of the observation as it was felt that their understanding and consent would go a long way in ensuring that the students were happy as to my presence within the classroom as well as ensuring that my observational role was maintained. This also allowed me to guarantee that “all potential participants understand, as well as they can, what is involved in a study” (BERA, 2018: 9) as any concerns could be addressed by an individual that holds a position of trust. </w:t>
      </w:r>
    </w:p>
    <w:p w14:paraId="21FDF75E" w14:textId="77777777" w:rsidR="008A1A8B" w:rsidRPr="004F2C69" w:rsidRDefault="00AA2AFF" w:rsidP="004F2C69">
      <w:pPr>
        <w:spacing w:after="160" w:line="480" w:lineRule="auto"/>
        <w:rPr>
          <w:rFonts w:eastAsia="Calibri"/>
          <w:shd w:val="clear" w:color="auto" w:fill="FFFFFF"/>
          <w:lang w:val="en-GB"/>
        </w:rPr>
      </w:pPr>
      <w:r w:rsidRPr="004F2C69">
        <w:rPr>
          <w:rFonts w:eastAsia="Calibri"/>
          <w:lang w:val="en-GB"/>
        </w:rPr>
        <w:t>Whilst observing critical incidents within a classroom environment it was decided that case studies would be used</w:t>
      </w:r>
      <w:r w:rsidR="00372807" w:rsidRPr="004F2C69">
        <w:rPr>
          <w:rFonts w:eastAsia="Calibri"/>
          <w:lang w:val="en-GB"/>
        </w:rPr>
        <w:t xml:space="preserve"> </w:t>
      </w:r>
      <w:r w:rsidR="00776199" w:rsidRPr="004F2C69">
        <w:rPr>
          <w:rFonts w:eastAsia="Calibri"/>
          <w:lang w:val="en-GB"/>
        </w:rPr>
        <w:t xml:space="preserve">as the chosen method for the observations. Case studies </w:t>
      </w:r>
      <w:r w:rsidR="00372807" w:rsidRPr="004F2C69">
        <w:rPr>
          <w:rFonts w:eastAsia="Calibri"/>
          <w:lang w:val="en-GB"/>
        </w:rPr>
        <w:t xml:space="preserve">are a useful tool in the preliminary stages of a research project </w:t>
      </w:r>
      <w:r w:rsidR="00776199" w:rsidRPr="004F2C69">
        <w:rPr>
          <w:rFonts w:eastAsia="Calibri"/>
          <w:lang w:val="en-GB"/>
        </w:rPr>
        <w:t xml:space="preserve">and provides a stable overview of contemporary events whereby behaviour cannot be manipulated </w:t>
      </w:r>
      <w:r w:rsidR="00372807" w:rsidRPr="004F2C69">
        <w:rPr>
          <w:rFonts w:eastAsia="Calibri"/>
          <w:lang w:val="en-GB"/>
        </w:rPr>
        <w:t>(</w:t>
      </w:r>
      <w:r w:rsidR="00372807" w:rsidRPr="004F2C69">
        <w:rPr>
          <w:rFonts w:eastAsia="Calibri"/>
          <w:shd w:val="clear" w:color="auto" w:fill="FFFFFF"/>
          <w:lang w:val="en-GB"/>
        </w:rPr>
        <w:t xml:space="preserve">Rowley, </w:t>
      </w:r>
      <w:bookmarkStart w:id="0" w:name="_Hlk53309835"/>
      <w:r w:rsidR="00372807" w:rsidRPr="004F2C69">
        <w:rPr>
          <w:rFonts w:eastAsia="Calibri"/>
          <w:shd w:val="clear" w:color="auto" w:fill="FFFFFF"/>
          <w:lang w:val="en-GB"/>
        </w:rPr>
        <w:t>2002: 16</w:t>
      </w:r>
      <w:r w:rsidR="00776199" w:rsidRPr="004F2C69">
        <w:rPr>
          <w:rFonts w:eastAsia="Calibri"/>
          <w:shd w:val="clear" w:color="auto" w:fill="FFFFFF"/>
          <w:lang w:val="en-GB"/>
        </w:rPr>
        <w:t>-17</w:t>
      </w:r>
      <w:r w:rsidR="00372807" w:rsidRPr="004F2C69">
        <w:rPr>
          <w:rFonts w:eastAsia="Calibri"/>
          <w:shd w:val="clear" w:color="auto" w:fill="FFFFFF"/>
          <w:lang w:val="en-GB"/>
        </w:rPr>
        <w:t>)</w:t>
      </w:r>
      <w:bookmarkEnd w:id="0"/>
      <w:r w:rsidR="00776199" w:rsidRPr="004F2C69">
        <w:rPr>
          <w:rFonts w:eastAsia="Calibri"/>
          <w:shd w:val="clear" w:color="auto" w:fill="FFFFFF"/>
          <w:lang w:val="en-GB"/>
        </w:rPr>
        <w:t xml:space="preserve">. This is especially useful when observing any classroom behaviour as the more a researcher can reduce their influence on the class and simply observe the students and teacher during their lesson as </w:t>
      </w:r>
      <w:r w:rsidR="00776199" w:rsidRPr="004F2C69">
        <w:rPr>
          <w:rFonts w:eastAsia="Calibri"/>
          <w:shd w:val="clear" w:color="auto" w:fill="FFFFFF"/>
          <w:lang w:val="en-GB"/>
        </w:rPr>
        <w:lastRenderedPageBreak/>
        <w:t xml:space="preserve">objectively as possible, the more reliable the information gathered by the observer will be. Rowley </w:t>
      </w:r>
      <w:r w:rsidR="001773A9" w:rsidRPr="004F2C69">
        <w:rPr>
          <w:rFonts w:eastAsia="Calibri"/>
          <w:shd w:val="clear" w:color="auto" w:fill="FFFFFF"/>
          <w:lang w:val="en-GB"/>
        </w:rPr>
        <w:t xml:space="preserve">(2002: 17) </w:t>
      </w:r>
      <w:r w:rsidR="00776199" w:rsidRPr="004F2C69">
        <w:rPr>
          <w:rFonts w:eastAsia="Calibri"/>
          <w:shd w:val="clear" w:color="auto" w:fill="FFFFFF"/>
          <w:lang w:val="en-GB"/>
        </w:rPr>
        <w:t>states that “</w:t>
      </w:r>
      <w:r w:rsidR="00776199" w:rsidRPr="004F2C69">
        <w:rPr>
          <w:rFonts w:eastAsia="Calibri"/>
          <w:lang w:val="en-GB"/>
        </w:rPr>
        <w:t>Case studies are one approach that supports deeper and more detailed investigation of the type that is normally necessary to answer how and why questions.”</w:t>
      </w:r>
      <w:r w:rsidR="001773A9" w:rsidRPr="004F2C69">
        <w:rPr>
          <w:rFonts w:eastAsia="Calibri"/>
          <w:lang w:val="en-GB"/>
        </w:rPr>
        <w:t xml:space="preserve"> As such, case studies appear to be the perfect methodology for gathering information during the observation as not only do they elicit less demand characteristics from the participants, but they are also very good methods when it comes to determining why certain behavioural traits are witnessed in the first place. </w:t>
      </w:r>
      <w:r w:rsidR="007B4CC1" w:rsidRPr="004F2C69">
        <w:rPr>
          <w:rFonts w:eastAsia="Calibri"/>
          <w:lang w:val="en-GB"/>
        </w:rPr>
        <w:t>That being said, many researchers distain the use of case studies due to the use of this methodology not being rigorous enough for the purposes of research, as many case study based researchers allow factors to influence the direction of their findings (</w:t>
      </w:r>
      <w:r w:rsidR="007B4CC1" w:rsidRPr="004F2C69">
        <w:rPr>
          <w:rFonts w:eastAsia="Calibri"/>
          <w:shd w:val="clear" w:color="auto" w:fill="FFFFFF"/>
          <w:lang w:val="en-GB"/>
        </w:rPr>
        <w:t>Yin, 2018: 50</w:t>
      </w:r>
      <w:r w:rsidR="007B4CC1" w:rsidRPr="004F2C69">
        <w:rPr>
          <w:rFonts w:eastAsia="Calibri"/>
          <w:lang w:val="en-GB"/>
        </w:rPr>
        <w:t>). However, case studies being used outside of research based activity, for instance in teaching or professional development has “played a prominent role” (</w:t>
      </w:r>
      <w:r w:rsidR="007B4CC1" w:rsidRPr="004F2C69">
        <w:rPr>
          <w:rFonts w:eastAsia="Calibri"/>
          <w:shd w:val="clear" w:color="auto" w:fill="FFFFFF"/>
          <w:lang w:val="en-GB"/>
        </w:rPr>
        <w:t xml:space="preserve">Yin, 2018: 50) </w:t>
      </w:r>
      <w:r w:rsidR="007B4CC1" w:rsidRPr="004F2C69">
        <w:rPr>
          <w:rFonts w:eastAsia="Calibri"/>
          <w:lang w:val="en-GB"/>
        </w:rPr>
        <w:t xml:space="preserve">and is often viewed as a prime mode of methodology for improving a practice. </w:t>
      </w:r>
      <w:r w:rsidR="00614350" w:rsidRPr="004F2C69">
        <w:rPr>
          <w:rFonts w:eastAsia="Calibri"/>
          <w:lang w:val="en-GB"/>
        </w:rPr>
        <w:t xml:space="preserve">This is supported by </w:t>
      </w:r>
      <w:proofErr w:type="spellStart"/>
      <w:r w:rsidR="00614350" w:rsidRPr="004F2C69">
        <w:rPr>
          <w:rFonts w:eastAsia="Calibri"/>
          <w:shd w:val="clear" w:color="auto" w:fill="FFFFFF"/>
          <w:lang w:val="en-GB"/>
        </w:rPr>
        <w:t>Unicomb</w:t>
      </w:r>
      <w:proofErr w:type="spellEnd"/>
      <w:r w:rsidR="00614350" w:rsidRPr="004F2C69">
        <w:rPr>
          <w:rFonts w:eastAsia="Calibri"/>
          <w:shd w:val="clear" w:color="auto" w:fill="FFFFFF"/>
          <w:lang w:val="en-GB"/>
        </w:rPr>
        <w:t xml:space="preserve"> et al, (2015: 728) who states that “</w:t>
      </w:r>
      <w:r w:rsidR="00614350" w:rsidRPr="004F2C69">
        <w:rPr>
          <w:rFonts w:eastAsia="Calibri"/>
          <w:lang w:val="en-GB"/>
        </w:rPr>
        <w:t>many other disciplines aside from psychology have used this methodological approach when conducting research, including (but not limited to) …education”.</w:t>
      </w:r>
      <w:r w:rsidRPr="004F2C69">
        <w:rPr>
          <w:rFonts w:eastAsia="Calibri"/>
          <w:lang w:val="en-GB"/>
        </w:rPr>
        <w:t xml:space="preserve"> </w:t>
      </w:r>
      <w:proofErr w:type="spellStart"/>
      <w:r w:rsidRPr="004F2C69">
        <w:rPr>
          <w:rFonts w:eastAsia="Calibri"/>
          <w:lang w:val="en-GB"/>
        </w:rPr>
        <w:t>Malderez</w:t>
      </w:r>
      <w:proofErr w:type="spellEnd"/>
      <w:r w:rsidRPr="004F2C69">
        <w:rPr>
          <w:rFonts w:eastAsia="Calibri"/>
          <w:lang w:val="en-GB"/>
        </w:rPr>
        <w:t xml:space="preserve"> (2003: 180) explores the limitations of observations and states that when observations are used for training, “There will almost always be a pre-determined focus for the observation” which was true during the case study. This could </w:t>
      </w:r>
      <w:proofErr w:type="gramStart"/>
      <w:r w:rsidRPr="004F2C69">
        <w:rPr>
          <w:rFonts w:eastAsia="Calibri"/>
          <w:lang w:val="en-GB"/>
        </w:rPr>
        <w:t>be seen as</w:t>
      </w:r>
      <w:proofErr w:type="gramEnd"/>
      <w:r w:rsidRPr="004F2C69">
        <w:rPr>
          <w:rFonts w:eastAsia="Calibri"/>
          <w:lang w:val="en-GB"/>
        </w:rPr>
        <w:t xml:space="preserve"> a pitfall of</w:t>
      </w:r>
      <w:r w:rsidRPr="004F2C69">
        <w:rPr>
          <w:rFonts w:eastAsia="Calibri"/>
          <w:lang w:val="en-GB"/>
        </w:rPr>
        <w:t xml:space="preserve"> the methodology considering that the case study was undertaken with predetermined characteristics in mind which could </w:t>
      </w:r>
      <w:r w:rsidR="00BD0232" w:rsidRPr="004F2C69">
        <w:rPr>
          <w:rFonts w:eastAsia="Calibri"/>
          <w:lang w:val="en-GB"/>
        </w:rPr>
        <w:t xml:space="preserve">in theory have caused </w:t>
      </w:r>
      <w:r w:rsidRPr="004F2C69">
        <w:rPr>
          <w:rFonts w:eastAsia="Calibri"/>
          <w:lang w:val="en-GB"/>
        </w:rPr>
        <w:t xml:space="preserve">observer bias. Different observers </w:t>
      </w:r>
      <w:r w:rsidR="00BD0232" w:rsidRPr="004F2C69">
        <w:rPr>
          <w:rFonts w:eastAsia="Calibri"/>
          <w:lang w:val="en-GB"/>
        </w:rPr>
        <w:t>witnessing</w:t>
      </w:r>
      <w:r w:rsidRPr="004F2C69">
        <w:rPr>
          <w:rFonts w:eastAsia="Calibri"/>
          <w:lang w:val="en-GB"/>
        </w:rPr>
        <w:t xml:space="preserve"> the same critical incident may interpret the events in different ways</w:t>
      </w:r>
      <w:r w:rsidRPr="004F2C69">
        <w:rPr>
          <w:rFonts w:eastAsia="Calibri"/>
          <w:lang w:val="en-GB"/>
        </w:rPr>
        <w:t xml:space="preserve"> depending on information they are given prior to the observation. This is seen as observers wearing different observer hats whereby their expectations can influence their findings (</w:t>
      </w:r>
      <w:proofErr w:type="spellStart"/>
      <w:r w:rsidRPr="004F2C69">
        <w:rPr>
          <w:rFonts w:eastAsia="Calibri"/>
          <w:lang w:val="en-GB"/>
        </w:rPr>
        <w:t>Malderez</w:t>
      </w:r>
      <w:proofErr w:type="spellEnd"/>
      <w:r w:rsidR="00BD0232" w:rsidRPr="004F2C69">
        <w:rPr>
          <w:rFonts w:eastAsia="Calibri"/>
          <w:lang w:val="en-GB"/>
        </w:rPr>
        <w:t xml:space="preserve">, </w:t>
      </w:r>
      <w:r w:rsidRPr="004F2C69">
        <w:rPr>
          <w:rFonts w:eastAsia="Calibri"/>
          <w:lang w:val="en-GB"/>
        </w:rPr>
        <w:t>2003: 18</w:t>
      </w:r>
      <w:r w:rsidR="00BD0232" w:rsidRPr="004F2C69">
        <w:rPr>
          <w:rFonts w:eastAsia="Calibri"/>
          <w:lang w:val="en-GB"/>
        </w:rPr>
        <w:t>1</w:t>
      </w:r>
      <w:r w:rsidRPr="004F2C69">
        <w:rPr>
          <w:rFonts w:eastAsia="Calibri"/>
          <w:lang w:val="en-GB"/>
        </w:rPr>
        <w:t>).</w:t>
      </w:r>
      <w:r w:rsidR="008D6B9C" w:rsidRPr="004F2C69">
        <w:rPr>
          <w:rFonts w:eastAsia="Calibri"/>
          <w:lang w:val="en-GB"/>
        </w:rPr>
        <w:t xml:space="preserve"> Because the same data may be interpreted in a variety of ways by different researchers, it can be suggested that case studies may </w:t>
      </w:r>
      <w:r w:rsidR="008D6B9C" w:rsidRPr="004F2C69">
        <w:rPr>
          <w:rFonts w:eastAsia="Calibri"/>
          <w:lang w:val="en-GB"/>
        </w:rPr>
        <w:lastRenderedPageBreak/>
        <w:t xml:space="preserve">be too open ended for untrained observers. Although the method offer the flexibility to interpret data in multiple ways, it may also be far too open ended a method without incorporating other structures and methods that </w:t>
      </w:r>
      <w:r w:rsidR="00AB4B16" w:rsidRPr="004F2C69">
        <w:rPr>
          <w:rFonts w:eastAsia="Calibri"/>
          <w:lang w:val="en-GB"/>
        </w:rPr>
        <w:t>provide</w:t>
      </w:r>
      <w:r w:rsidR="008D6B9C" w:rsidRPr="004F2C69">
        <w:rPr>
          <w:rFonts w:eastAsia="Calibri"/>
          <w:lang w:val="en-GB"/>
        </w:rPr>
        <w:t xml:space="preserve"> statistical data that can be later interpreted (</w:t>
      </w:r>
      <w:r w:rsidR="008D6B9C" w:rsidRPr="004F2C69">
        <w:rPr>
          <w:rFonts w:eastAsia="Calibri"/>
          <w:shd w:val="clear" w:color="auto" w:fill="FFFFFF"/>
          <w:lang w:val="en-GB"/>
        </w:rPr>
        <w:t xml:space="preserve">Donnelly &amp; </w:t>
      </w:r>
      <w:proofErr w:type="spellStart"/>
      <w:r w:rsidR="008D6B9C" w:rsidRPr="004F2C69">
        <w:rPr>
          <w:rFonts w:eastAsia="Calibri"/>
          <w:shd w:val="clear" w:color="auto" w:fill="FFFFFF"/>
          <w:lang w:val="en-GB"/>
        </w:rPr>
        <w:t>Wiechula</w:t>
      </w:r>
      <w:proofErr w:type="spellEnd"/>
      <w:r w:rsidR="008D6B9C" w:rsidRPr="004F2C69">
        <w:rPr>
          <w:rFonts w:eastAsia="Calibri"/>
          <w:shd w:val="clear" w:color="auto" w:fill="FFFFFF"/>
          <w:lang w:val="en-GB"/>
        </w:rPr>
        <w:t>, 2012: 276).</w:t>
      </w:r>
      <w:r w:rsidR="00AB4B16" w:rsidRPr="004F2C69">
        <w:rPr>
          <w:rFonts w:eastAsia="Calibri"/>
          <w:shd w:val="clear" w:color="auto" w:fill="FFFFFF"/>
          <w:lang w:val="en-GB"/>
        </w:rPr>
        <w:t xml:space="preserve"> Aware of the shortcomings of the methodology several precautions were undertaken prior to the observation. Mainly, having never previously visited the school to ensure there was no previous bias towards any learners and having been given prior, clear examples of what critical incidents should be expected, the factors that can affect findings were severely limited meaning that the case studies observed can be viewed with confidence. </w:t>
      </w:r>
    </w:p>
    <w:p w14:paraId="2707A5E5" w14:textId="77777777" w:rsidR="00AB4B16" w:rsidRPr="004F2C69" w:rsidRDefault="00AA2AFF" w:rsidP="004F2C69">
      <w:pPr>
        <w:spacing w:after="160" w:line="480" w:lineRule="auto"/>
        <w:rPr>
          <w:lang w:val="cy-GB" w:eastAsia="cy-GB"/>
        </w:rPr>
      </w:pPr>
      <w:r w:rsidRPr="004F2C69">
        <w:rPr>
          <w:rFonts w:eastAsia="Calibri"/>
          <w:lang w:val="en-GB"/>
        </w:rPr>
        <w:t>The critical incident that will be evaluated occurred when a child began shouting out in class and began to become disruptive to the point of turning around and starting conversations with other stude</w:t>
      </w:r>
      <w:r w:rsidRPr="004F2C69">
        <w:rPr>
          <w:rFonts w:eastAsia="Calibri"/>
          <w:lang w:val="en-GB"/>
        </w:rPr>
        <w:t xml:space="preserve">nts in the class (Appendix A). The child in question will be referred to as Child A for the purpose of maintaining anonymity. The incident occurred after morning break during an English lesson where the students were expected to write an opener to a story </w:t>
      </w:r>
      <w:r w:rsidRPr="004F2C69">
        <w:rPr>
          <w:rFonts w:eastAsia="Calibri"/>
          <w:lang w:val="en-GB"/>
        </w:rPr>
        <w:t xml:space="preserve">whilst using literary techniques, they identified earlier that morning. </w:t>
      </w:r>
      <w:r w:rsidRPr="004F2C69">
        <w:rPr>
          <w:lang w:val="cy-GB" w:eastAsia="cy-GB"/>
        </w:rPr>
        <w:t>During the lesson and demonstrated by the teachers classroom management techniques, it became apparent that there was a hands up rule within the class. This was demonstrated multiple t</w:t>
      </w:r>
      <w:r w:rsidRPr="004F2C69">
        <w:rPr>
          <w:lang w:val="cy-GB" w:eastAsia="cy-GB"/>
        </w:rPr>
        <w:t>imes throughout the day and just before the incident took place when the teacher was selecting volunteers who had questions about the lessons success criteria. One child in particular began to ask questions without raising their hand, instead choosing to s</w:t>
      </w:r>
      <w:r w:rsidRPr="004F2C69">
        <w:rPr>
          <w:lang w:val="cy-GB" w:eastAsia="cy-GB"/>
        </w:rPr>
        <w:t>hout out their questions, often over another student who was talking. This appeared to be a reccuring issue as the class teacher did not answer students who shouted out and instead ignored the behaviour. The behaviour continued until eventuially Child A se</w:t>
      </w:r>
      <w:r w:rsidRPr="004F2C69">
        <w:rPr>
          <w:lang w:val="cy-GB" w:eastAsia="cy-GB"/>
        </w:rPr>
        <w:t xml:space="preserve">emed to grow irritated by not being answered and turned his back on the teacher to face the students behind them. The conbversation that Child A began wasloud enough to tell that it was not lesson </w:t>
      </w:r>
      <w:r w:rsidRPr="004F2C69">
        <w:rPr>
          <w:lang w:val="cy-GB" w:eastAsia="cy-GB"/>
        </w:rPr>
        <w:lastRenderedPageBreak/>
        <w:t>specific and was related to an urelated topic. This process</w:t>
      </w:r>
      <w:r w:rsidRPr="004F2C69">
        <w:rPr>
          <w:lang w:val="cy-GB" w:eastAsia="cy-GB"/>
        </w:rPr>
        <w:t xml:space="preserve"> began to effect the learning of the students around Child A who were now being distracted by the conversation and unable to listen to the other students talking. Soon more conversations began to </w:t>
      </w:r>
      <w:r w:rsidR="00A5659A" w:rsidRPr="004F2C69">
        <w:rPr>
          <w:lang w:val="cy-GB" w:eastAsia="cy-GB"/>
        </w:rPr>
        <w:t xml:space="preserve">begin around the class until </w:t>
      </w:r>
      <w:r w:rsidRPr="004F2C69">
        <w:rPr>
          <w:lang w:val="cy-GB" w:eastAsia="cy-GB"/>
        </w:rPr>
        <w:t xml:space="preserve">the class teacher </w:t>
      </w:r>
      <w:r w:rsidR="00A5659A" w:rsidRPr="004F2C69">
        <w:rPr>
          <w:lang w:val="cy-GB" w:eastAsia="cy-GB"/>
        </w:rPr>
        <w:t>made a general statement telling students that tif they wanted to talk they first had to put their hand up.</w:t>
      </w:r>
      <w:r w:rsidR="00835DC1" w:rsidRPr="004F2C69">
        <w:rPr>
          <w:lang w:val="cy-GB" w:eastAsia="cy-GB"/>
        </w:rPr>
        <w:t xml:space="preserve"> In Donaldson’s four purposes of the curriculum for Wales, he discusses that young people should be enterprising and creative contributors who should be able to help and benefot others and take opportunities as they present themselves (</w:t>
      </w:r>
      <w:r w:rsidR="00835DC1" w:rsidRPr="004F2C69">
        <w:rPr>
          <w:rFonts w:eastAsia="Calibri"/>
          <w:lang w:val="en-GB"/>
        </w:rPr>
        <w:t>Donaldson, 2015)</w:t>
      </w:r>
      <w:r w:rsidR="00835DC1" w:rsidRPr="004F2C69">
        <w:rPr>
          <w:lang w:val="cy-GB" w:eastAsia="cy-GB"/>
        </w:rPr>
        <w:t>. However, in the critical incident Child A was unable to grasp the opportunities presented to them through the lesson. In fact, their decision to become disruptive towards other students may have even hindered others learning. This also connects to one of the other purposes Donaldson sets out, being an ethical, informed citizen where he says that students should be able to “</w:t>
      </w:r>
      <w:r w:rsidR="00835DC1" w:rsidRPr="004F2C69">
        <w:rPr>
          <w:rFonts w:eastAsia="Calibri"/>
          <w:lang w:val="en-GB"/>
        </w:rPr>
        <w:t>respect the needs and rights of others”</w:t>
      </w:r>
      <w:r w:rsidR="003E52DE" w:rsidRPr="004F2C69">
        <w:rPr>
          <w:rFonts w:eastAsia="Calibri"/>
          <w:lang w:val="en-GB"/>
        </w:rPr>
        <w:t xml:space="preserve"> (Donaldson, 2015). Through the critical incident it becomes clear that Child A may have been unaware of how their actions have an adverse effect on the learning of others. Even growing frustrated that their questions relating to thew task were not being answered. It could be arguing that this all stems from being an ambition, capable learner, who is having difficulties communicating effectively in the setting of the classroom (Donaldson, 2015). Approaching the incident in this way </w:t>
      </w:r>
      <w:r w:rsidR="00111D43" w:rsidRPr="004F2C69">
        <w:rPr>
          <w:rFonts w:eastAsia="Calibri"/>
          <w:lang w:val="en-GB"/>
        </w:rPr>
        <w:t>allows it to be viewed as not just a behavioural incident but a communication incident. Child A could have been confused by the task and unaware of why their questions were not being answered would be unable to “apply their knowledge and skills” (Donaldson, 2015) to the activity.</w:t>
      </w:r>
    </w:p>
    <w:p w14:paraId="6B740660" w14:textId="77777777" w:rsidR="00111D43" w:rsidRPr="004F2C69" w:rsidRDefault="00AA2AFF" w:rsidP="004F2C69">
      <w:pPr>
        <w:spacing w:after="160" w:line="480" w:lineRule="auto"/>
        <w:rPr>
          <w:rFonts w:eastAsia="Calibri"/>
          <w:shd w:val="clear" w:color="auto" w:fill="FFFFFF"/>
          <w:lang w:val="en-GB"/>
        </w:rPr>
      </w:pPr>
      <w:r w:rsidRPr="004F2C69">
        <w:rPr>
          <w:rFonts w:eastAsia="Calibri"/>
          <w:lang w:val="en-GB"/>
        </w:rPr>
        <w:t>While examining the critical incident, it becomes clear that there was a lack of communication between Child A and the class teacher which resulted in the disruption to the lesson. Over the last two decades students have started to be viewed as comm</w:t>
      </w:r>
      <w:r w:rsidRPr="004F2C69">
        <w:rPr>
          <w:rFonts w:eastAsia="Calibri"/>
          <w:lang w:val="en-GB"/>
        </w:rPr>
        <w:t xml:space="preserve">unicators as opposed to simply, </w:t>
      </w:r>
      <w:r w:rsidRPr="004F2C69">
        <w:rPr>
          <w:rFonts w:eastAsia="Calibri"/>
          <w:lang w:val="en-GB"/>
        </w:rPr>
        <w:lastRenderedPageBreak/>
        <w:t xml:space="preserve">listeners. For adults, this means a responsibility to act as translators, especially when a pre-existing relationship exists between </w:t>
      </w:r>
      <w:r w:rsidR="00410B5B" w:rsidRPr="004F2C69">
        <w:rPr>
          <w:rFonts w:eastAsia="Calibri"/>
          <w:lang w:val="en-GB"/>
        </w:rPr>
        <w:t xml:space="preserve">the </w:t>
      </w:r>
      <w:r w:rsidRPr="004F2C69">
        <w:rPr>
          <w:rFonts w:eastAsia="Calibri"/>
          <w:lang w:val="en-GB"/>
        </w:rPr>
        <w:t>adult and child. A</w:t>
      </w:r>
      <w:r w:rsidR="00544646" w:rsidRPr="004F2C69">
        <w:rPr>
          <w:rFonts w:eastAsia="Calibri"/>
          <w:lang w:val="en-GB"/>
        </w:rPr>
        <w:t>s a</w:t>
      </w:r>
      <w:r w:rsidRPr="004F2C69">
        <w:rPr>
          <w:rFonts w:eastAsia="Calibri"/>
          <w:lang w:val="en-GB"/>
        </w:rPr>
        <w:t>dults</w:t>
      </w:r>
      <w:r w:rsidR="00544646" w:rsidRPr="004F2C69">
        <w:rPr>
          <w:rFonts w:eastAsia="Calibri"/>
          <w:lang w:val="en-GB"/>
        </w:rPr>
        <w:t xml:space="preserve">, teachers </w:t>
      </w:r>
      <w:r w:rsidRPr="004F2C69">
        <w:rPr>
          <w:rFonts w:eastAsia="Calibri"/>
          <w:lang w:val="en-GB"/>
        </w:rPr>
        <w:t>are required to interpret</w:t>
      </w:r>
      <w:r w:rsidR="00544646" w:rsidRPr="004F2C69">
        <w:rPr>
          <w:rFonts w:eastAsia="Calibri"/>
          <w:lang w:val="en-GB"/>
        </w:rPr>
        <w:t xml:space="preserve"> a learner’s behaviour as a form of nonverbal communication and respond accordingly (</w:t>
      </w:r>
      <w:r w:rsidR="00544646" w:rsidRPr="004F2C69">
        <w:rPr>
          <w:rFonts w:eastAsia="Calibri"/>
          <w:shd w:val="clear" w:color="auto" w:fill="FFFFFF"/>
          <w:lang w:val="en-GB"/>
        </w:rPr>
        <w:t>Lathan &amp; Miles, 2013</w:t>
      </w:r>
      <w:r w:rsidR="00544646" w:rsidRPr="004F2C69">
        <w:rPr>
          <w:rFonts w:eastAsia="Calibri"/>
          <w:lang w:val="en-GB"/>
        </w:rPr>
        <w:t xml:space="preserve">: 3). In relation to the critical incident this suggests that Child A may have experienced a barrier in their communication based on not understanding the class hands up rule. </w:t>
      </w:r>
      <w:r w:rsidR="00410B5B" w:rsidRPr="004F2C69">
        <w:rPr>
          <w:rFonts w:eastAsia="Calibri"/>
          <w:lang w:val="en-GB"/>
        </w:rPr>
        <w:t>B</w:t>
      </w:r>
      <w:r w:rsidR="00544646" w:rsidRPr="004F2C69">
        <w:rPr>
          <w:rFonts w:eastAsia="Calibri"/>
          <w:lang w:val="en-GB"/>
        </w:rPr>
        <w:t>eing ignored for shouting out</w:t>
      </w:r>
      <w:r w:rsidR="00E0406A" w:rsidRPr="004F2C69">
        <w:rPr>
          <w:rFonts w:eastAsia="Calibri"/>
          <w:lang w:val="en-GB"/>
        </w:rPr>
        <w:t xml:space="preserve"> result</w:t>
      </w:r>
      <w:r w:rsidR="00410B5B" w:rsidRPr="004F2C69">
        <w:rPr>
          <w:rFonts w:eastAsia="Calibri"/>
          <w:lang w:val="en-GB"/>
        </w:rPr>
        <w:t>ed</w:t>
      </w:r>
      <w:r w:rsidR="00E0406A" w:rsidRPr="004F2C69">
        <w:rPr>
          <w:rFonts w:eastAsia="Calibri"/>
          <w:lang w:val="en-GB"/>
        </w:rPr>
        <w:t xml:space="preserve"> </w:t>
      </w:r>
      <w:r w:rsidR="00410B5B" w:rsidRPr="004F2C69">
        <w:rPr>
          <w:rFonts w:eastAsia="Calibri"/>
          <w:lang w:val="en-GB"/>
        </w:rPr>
        <w:t>in</w:t>
      </w:r>
      <w:r w:rsidR="00E0406A" w:rsidRPr="004F2C69">
        <w:rPr>
          <w:rFonts w:eastAsia="Calibri"/>
          <w:lang w:val="en-GB"/>
        </w:rPr>
        <w:t xml:space="preserve"> </w:t>
      </w:r>
      <w:r w:rsidR="00410B5B" w:rsidRPr="004F2C69">
        <w:rPr>
          <w:rFonts w:eastAsia="Calibri"/>
          <w:lang w:val="en-GB"/>
        </w:rPr>
        <w:t>the student</w:t>
      </w:r>
      <w:r w:rsidR="00E0406A" w:rsidRPr="004F2C69">
        <w:rPr>
          <w:rFonts w:eastAsia="Calibri"/>
          <w:lang w:val="en-GB"/>
        </w:rPr>
        <w:t xml:space="preserve"> disrupting the lesson. Donaldson (2015: 48) states that “Being able to listen attentively and speak lucidly and understandably or to use non-verbal communication effectively are crucial attributes in learning and life more generally”</w:t>
      </w:r>
      <w:r w:rsidR="00D619D7" w:rsidRPr="004F2C69">
        <w:rPr>
          <w:rFonts w:eastAsia="Calibri"/>
          <w:lang w:val="en-GB"/>
        </w:rPr>
        <w:t>. By not understanding the classroom hands up rule this suggest</w:t>
      </w:r>
      <w:r w:rsidR="00410B5B" w:rsidRPr="004F2C69">
        <w:rPr>
          <w:rFonts w:eastAsia="Calibri"/>
          <w:lang w:val="en-GB"/>
        </w:rPr>
        <w:t>s</w:t>
      </w:r>
      <w:r w:rsidR="00D619D7" w:rsidRPr="004F2C69">
        <w:rPr>
          <w:rFonts w:eastAsia="Calibri"/>
          <w:lang w:val="en-GB"/>
        </w:rPr>
        <w:t xml:space="preserve"> that there is a </w:t>
      </w:r>
      <w:r w:rsidR="00410B5B" w:rsidRPr="004F2C69">
        <w:rPr>
          <w:rFonts w:eastAsia="Calibri"/>
          <w:lang w:val="en-GB"/>
        </w:rPr>
        <w:t>lack of understanding</w:t>
      </w:r>
      <w:r w:rsidR="00D619D7" w:rsidRPr="004F2C69">
        <w:rPr>
          <w:rFonts w:eastAsia="Calibri"/>
          <w:lang w:val="en-GB"/>
        </w:rPr>
        <w:t xml:space="preserve"> in </w:t>
      </w:r>
      <w:r w:rsidR="00734FCA" w:rsidRPr="004F2C69">
        <w:rPr>
          <w:rFonts w:eastAsia="Calibri"/>
          <w:lang w:val="en-GB"/>
        </w:rPr>
        <w:t xml:space="preserve">Child A’s </w:t>
      </w:r>
      <w:r w:rsidR="00D619D7" w:rsidRPr="004F2C69">
        <w:rPr>
          <w:rFonts w:eastAsia="Calibri"/>
          <w:lang w:val="en-GB"/>
        </w:rPr>
        <w:t>communication</w:t>
      </w:r>
      <w:r w:rsidR="00734FCA" w:rsidRPr="004F2C69">
        <w:rPr>
          <w:rFonts w:eastAsia="Calibri"/>
          <w:lang w:val="en-GB"/>
        </w:rPr>
        <w:t xml:space="preserve"> skills</w:t>
      </w:r>
      <w:r w:rsidR="00D619D7" w:rsidRPr="004F2C69">
        <w:rPr>
          <w:rFonts w:eastAsia="Calibri"/>
          <w:lang w:val="en-GB"/>
        </w:rPr>
        <w:t xml:space="preserve">. </w:t>
      </w:r>
      <w:r w:rsidR="00734FCA" w:rsidRPr="004F2C69">
        <w:rPr>
          <w:rFonts w:eastAsia="Calibri"/>
          <w:lang w:val="en-GB"/>
        </w:rPr>
        <w:t xml:space="preserve">It could be stated that Childs A’s failure to take turns communicating by using the hands up method </w:t>
      </w:r>
      <w:r w:rsidR="00410B5B" w:rsidRPr="004F2C69">
        <w:rPr>
          <w:rFonts w:eastAsia="Calibri"/>
          <w:lang w:val="en-GB"/>
        </w:rPr>
        <w:t xml:space="preserve">could be linked to </w:t>
      </w:r>
      <w:r w:rsidR="00734FCA" w:rsidRPr="004F2C69">
        <w:rPr>
          <w:rFonts w:eastAsia="Calibri"/>
          <w:lang w:val="en-GB"/>
        </w:rPr>
        <w:t xml:space="preserve">a lack of development </w:t>
      </w:r>
      <w:r w:rsidR="00410B5B" w:rsidRPr="004F2C69">
        <w:rPr>
          <w:rFonts w:eastAsia="Calibri"/>
          <w:lang w:val="en-GB"/>
        </w:rPr>
        <w:t>in</w:t>
      </w:r>
      <w:r w:rsidR="00734FCA" w:rsidRPr="004F2C69">
        <w:rPr>
          <w:rFonts w:eastAsia="Calibri"/>
          <w:lang w:val="en-GB"/>
        </w:rPr>
        <w:t xml:space="preserve"> their key skills</w:t>
      </w:r>
      <w:r w:rsidR="00410B5B" w:rsidRPr="004F2C69">
        <w:rPr>
          <w:rFonts w:eastAsia="Calibri"/>
          <w:lang w:val="en-GB"/>
        </w:rPr>
        <w:t>.</w:t>
      </w:r>
      <w:r w:rsidR="00734FCA" w:rsidRPr="004F2C69">
        <w:rPr>
          <w:rFonts w:eastAsia="Calibri"/>
          <w:lang w:val="en-GB"/>
        </w:rPr>
        <w:t xml:space="preserve"> </w:t>
      </w:r>
      <w:r w:rsidR="00C42867" w:rsidRPr="004F2C69">
        <w:rPr>
          <w:rFonts w:eastAsia="Calibri"/>
          <w:lang w:val="en-GB"/>
        </w:rPr>
        <w:t>Additionally,</w:t>
      </w:r>
      <w:r w:rsidR="00410B5B" w:rsidRPr="004F2C69">
        <w:rPr>
          <w:rFonts w:eastAsia="Calibri"/>
          <w:lang w:val="en-GB"/>
        </w:rPr>
        <w:t xml:space="preserve"> Child A has had less time to practice their communication skills within a classroom environment due to the outbreak of </w:t>
      </w:r>
      <w:proofErr w:type="spellStart"/>
      <w:r w:rsidR="00410B5B" w:rsidRPr="004F2C69">
        <w:rPr>
          <w:rFonts w:eastAsia="Calibri"/>
          <w:lang w:val="en-GB"/>
        </w:rPr>
        <w:t>Covid</w:t>
      </w:r>
      <w:proofErr w:type="spellEnd"/>
      <w:r w:rsidR="00410B5B" w:rsidRPr="004F2C69">
        <w:rPr>
          <w:rFonts w:eastAsia="Calibri"/>
          <w:lang w:val="en-GB"/>
        </w:rPr>
        <w:t xml:space="preserve"> 19.</w:t>
      </w:r>
      <w:r w:rsidR="00734FCA" w:rsidRPr="004F2C69">
        <w:rPr>
          <w:rFonts w:eastAsia="Calibri"/>
          <w:lang w:val="en-GB"/>
        </w:rPr>
        <w:t xml:space="preserve"> </w:t>
      </w:r>
      <w:r w:rsidR="00D619D7" w:rsidRPr="004F2C69">
        <w:rPr>
          <w:rFonts w:eastAsia="Calibri"/>
          <w:lang w:val="en-GB"/>
        </w:rPr>
        <w:t>Spoken language, oracy skills and arguably just as important, non-verbal communication is a pivotal skill that needs to be taught and developed in all learners</w:t>
      </w:r>
      <w:r w:rsidR="004262BE" w:rsidRPr="004F2C69">
        <w:rPr>
          <w:rFonts w:eastAsia="Calibri"/>
          <w:lang w:val="en-GB"/>
        </w:rPr>
        <w:t>. Additionally, it is important that schools allow learners opportunities to practice these skills often as they can be just as</w:t>
      </w:r>
      <w:r w:rsidR="00734FCA" w:rsidRPr="004F2C69">
        <w:rPr>
          <w:rFonts w:eastAsia="Calibri"/>
          <w:lang w:val="en-GB"/>
        </w:rPr>
        <w:t xml:space="preserve"> if not more</w:t>
      </w:r>
      <w:r w:rsidR="004262BE" w:rsidRPr="004F2C69">
        <w:rPr>
          <w:rFonts w:eastAsia="Calibri"/>
          <w:lang w:val="en-GB"/>
        </w:rPr>
        <w:t xml:space="preserve"> useful </w:t>
      </w:r>
      <w:r w:rsidR="00734FCA" w:rsidRPr="004F2C69">
        <w:rPr>
          <w:rFonts w:eastAsia="Calibri"/>
          <w:lang w:val="en-GB"/>
        </w:rPr>
        <w:t xml:space="preserve">in everyday life </w:t>
      </w:r>
      <w:r w:rsidR="004262BE" w:rsidRPr="004F2C69">
        <w:rPr>
          <w:rFonts w:eastAsia="Calibri"/>
          <w:lang w:val="en-GB"/>
        </w:rPr>
        <w:t>as studying core subjects like math</w:t>
      </w:r>
      <w:r w:rsidR="00734FCA" w:rsidRPr="004F2C69">
        <w:rPr>
          <w:rFonts w:eastAsia="Calibri"/>
          <w:lang w:val="en-GB"/>
        </w:rPr>
        <w:t>ematics</w:t>
      </w:r>
      <w:r w:rsidR="004262BE" w:rsidRPr="004F2C69">
        <w:rPr>
          <w:rFonts w:eastAsia="Calibri"/>
          <w:lang w:val="en-GB"/>
        </w:rPr>
        <w:t xml:space="preserve"> and science (</w:t>
      </w:r>
      <w:r w:rsidR="00734FCA" w:rsidRPr="004F2C69">
        <w:rPr>
          <w:rFonts w:eastAsia="Calibri"/>
          <w:shd w:val="clear" w:color="auto" w:fill="FFFFFF"/>
          <w:lang w:val="en-GB"/>
        </w:rPr>
        <w:t>Mercer, Mannion, &amp; Hall, 2018: 6)</w:t>
      </w:r>
      <w:r w:rsidR="002E7B9A" w:rsidRPr="004F2C69">
        <w:rPr>
          <w:rFonts w:eastAsia="Calibri"/>
          <w:shd w:val="clear" w:color="auto" w:fill="FFFFFF"/>
          <w:lang w:val="en-GB"/>
        </w:rPr>
        <w:t xml:space="preserve">. This is supported by </w:t>
      </w:r>
      <w:proofErr w:type="spellStart"/>
      <w:r w:rsidR="00155299" w:rsidRPr="004F2C69">
        <w:rPr>
          <w:rFonts w:eastAsia="Calibri"/>
          <w:shd w:val="clear" w:color="auto" w:fill="FFFFFF"/>
          <w:lang w:val="en-GB"/>
        </w:rPr>
        <w:t>Wertsch</w:t>
      </w:r>
      <w:proofErr w:type="spellEnd"/>
      <w:r w:rsidR="00155299" w:rsidRPr="004F2C69">
        <w:rPr>
          <w:rFonts w:eastAsia="Calibri"/>
          <w:shd w:val="clear" w:color="auto" w:fill="FFFFFF"/>
          <w:lang w:val="en-GB"/>
        </w:rPr>
        <w:t>, who argues that</w:t>
      </w:r>
      <w:r w:rsidR="002E7B9A" w:rsidRPr="004F2C69">
        <w:rPr>
          <w:rFonts w:eastAsia="Calibri"/>
          <w:shd w:val="clear" w:color="auto" w:fill="FFFFFF"/>
          <w:lang w:val="en-GB"/>
        </w:rPr>
        <w:t xml:space="preserve"> </w:t>
      </w:r>
      <w:r w:rsidR="00155299" w:rsidRPr="004F2C69">
        <w:rPr>
          <w:rFonts w:eastAsia="Calibri"/>
          <w:shd w:val="clear" w:color="auto" w:fill="FFFFFF"/>
          <w:lang w:val="en-GB"/>
        </w:rPr>
        <w:t xml:space="preserve">a fundamental skill is </w:t>
      </w:r>
      <w:r w:rsidR="002E7B9A" w:rsidRPr="004F2C69">
        <w:rPr>
          <w:rFonts w:eastAsia="Calibri"/>
          <w:shd w:val="clear" w:color="auto" w:fill="FFFFFF"/>
          <w:lang w:val="en-GB"/>
        </w:rPr>
        <w:t>“the ability to use the language</w:t>
      </w:r>
      <w:r w:rsidR="00155299" w:rsidRPr="004F2C69">
        <w:rPr>
          <w:rFonts w:eastAsia="Calibri"/>
          <w:shd w:val="clear" w:color="auto" w:fill="FFFFFF"/>
          <w:lang w:val="en-GB"/>
        </w:rPr>
        <w:t xml:space="preserve"> as an instrument of thought” (</w:t>
      </w:r>
      <w:proofErr w:type="spellStart"/>
      <w:r w:rsidR="00155299" w:rsidRPr="004F2C69">
        <w:rPr>
          <w:rFonts w:eastAsia="Calibri"/>
          <w:shd w:val="clear" w:color="auto" w:fill="FFFFFF"/>
          <w:lang w:val="en-GB"/>
        </w:rPr>
        <w:t>Wertsch</w:t>
      </w:r>
      <w:proofErr w:type="spellEnd"/>
      <w:r w:rsidR="00155299" w:rsidRPr="004F2C69">
        <w:rPr>
          <w:rFonts w:eastAsia="Calibri"/>
          <w:shd w:val="clear" w:color="auto" w:fill="FFFFFF"/>
          <w:lang w:val="en-GB"/>
        </w:rPr>
        <w:t>, 1986: 32) as it is through the development of these skills and natural language that it become possible to communicate through artificial languages such as mathematics (</w:t>
      </w:r>
      <w:proofErr w:type="spellStart"/>
      <w:r w:rsidR="00155299" w:rsidRPr="004F2C69">
        <w:rPr>
          <w:rFonts w:eastAsia="Calibri"/>
          <w:shd w:val="clear" w:color="auto" w:fill="FFFFFF"/>
          <w:lang w:val="en-GB"/>
        </w:rPr>
        <w:t>Wertsch</w:t>
      </w:r>
      <w:proofErr w:type="spellEnd"/>
      <w:r w:rsidR="00155299" w:rsidRPr="004F2C69">
        <w:rPr>
          <w:rFonts w:eastAsia="Calibri"/>
          <w:shd w:val="clear" w:color="auto" w:fill="FFFFFF"/>
          <w:lang w:val="en-GB"/>
        </w:rPr>
        <w:t xml:space="preserve">, 1986: 32). </w:t>
      </w:r>
      <w:r w:rsidR="00410B5B" w:rsidRPr="004F2C69">
        <w:rPr>
          <w:rFonts w:eastAsia="Calibri"/>
          <w:shd w:val="clear" w:color="auto" w:fill="FFFFFF"/>
          <w:lang w:val="en-GB"/>
        </w:rPr>
        <w:t>As Child A has not had practice in classroom communication skills for several months due to lockdown procedures</w:t>
      </w:r>
      <w:r w:rsidR="0051103B" w:rsidRPr="004F2C69">
        <w:rPr>
          <w:rFonts w:eastAsia="Calibri"/>
          <w:shd w:val="clear" w:color="auto" w:fill="FFFFFF"/>
          <w:lang w:val="en-GB"/>
        </w:rPr>
        <w:t>,</w:t>
      </w:r>
      <w:r w:rsidR="00410B5B" w:rsidRPr="004F2C69">
        <w:rPr>
          <w:rFonts w:eastAsia="Calibri"/>
          <w:shd w:val="clear" w:color="auto" w:fill="FFFFFF"/>
          <w:lang w:val="en-GB"/>
        </w:rPr>
        <w:t xml:space="preserve"> it could be argued that they</w:t>
      </w:r>
      <w:r w:rsidR="0051103B" w:rsidRPr="004F2C69">
        <w:rPr>
          <w:rFonts w:eastAsia="Calibri"/>
          <w:shd w:val="clear" w:color="auto" w:fill="FFFFFF"/>
          <w:lang w:val="en-GB"/>
        </w:rPr>
        <w:t xml:space="preserve"> could be simply unpractised in the communication variation that is required </w:t>
      </w:r>
      <w:r w:rsidR="0051103B" w:rsidRPr="004F2C69">
        <w:rPr>
          <w:rFonts w:eastAsia="Calibri"/>
          <w:shd w:val="clear" w:color="auto" w:fill="FFFFFF"/>
          <w:lang w:val="en-GB"/>
        </w:rPr>
        <w:lastRenderedPageBreak/>
        <w:t>from the setting</w:t>
      </w:r>
      <w:r w:rsidR="00410B5B" w:rsidRPr="004F2C69">
        <w:rPr>
          <w:rFonts w:eastAsia="Calibri"/>
          <w:shd w:val="clear" w:color="auto" w:fill="FFFFFF"/>
          <w:lang w:val="en-GB"/>
        </w:rPr>
        <w:t xml:space="preserve">. </w:t>
      </w:r>
      <w:r w:rsidR="0051103B" w:rsidRPr="004F2C69">
        <w:rPr>
          <w:rFonts w:eastAsia="Calibri"/>
          <w:shd w:val="clear" w:color="auto" w:fill="FFFFFF"/>
          <w:lang w:val="en-GB"/>
        </w:rPr>
        <w:t>After all, “Language, thought and literacy not only represent the world and the self, they represent each other” (</w:t>
      </w:r>
      <w:proofErr w:type="spellStart"/>
      <w:r w:rsidR="0051103B" w:rsidRPr="004F2C69">
        <w:rPr>
          <w:rFonts w:eastAsia="Calibri"/>
          <w:shd w:val="clear" w:color="auto" w:fill="FFFFFF"/>
          <w:lang w:val="en-GB"/>
        </w:rPr>
        <w:t>Amsel</w:t>
      </w:r>
      <w:proofErr w:type="spellEnd"/>
      <w:r w:rsidR="0051103B" w:rsidRPr="004F2C69">
        <w:rPr>
          <w:rFonts w:eastAsia="Calibri"/>
          <w:shd w:val="clear" w:color="auto" w:fill="FFFFFF"/>
          <w:lang w:val="en-GB"/>
        </w:rPr>
        <w:t xml:space="preserve"> &amp; Byrnes, 2002: 3) without practice in these skills they are undoubtedly going to decline, in Child A’s case, into disruptive behaviour that distracts and effects the learning of their peers. </w:t>
      </w:r>
    </w:p>
    <w:p w14:paraId="5D2575F4" w14:textId="21421D61" w:rsidR="007B76F4" w:rsidRPr="004F2C69" w:rsidRDefault="00AA2AFF" w:rsidP="004F2C69">
      <w:pPr>
        <w:spacing w:after="160" w:line="480" w:lineRule="auto"/>
        <w:rPr>
          <w:rFonts w:eastAsia="Calibri"/>
          <w:color w:val="222222"/>
          <w:shd w:val="clear" w:color="auto" w:fill="FFFFFF"/>
          <w:lang w:val="en-GB"/>
        </w:rPr>
      </w:pPr>
      <w:r w:rsidRPr="004F2C69">
        <w:rPr>
          <w:rFonts w:eastAsia="Calibri"/>
          <w:lang w:val="en-GB"/>
        </w:rPr>
        <w:t>Another way of interpreting the critical incident is not as a failure in Child A’s communication skills,</w:t>
      </w:r>
      <w:r w:rsidRPr="004F2C69">
        <w:rPr>
          <w:rFonts w:eastAsia="Calibri"/>
          <w:lang w:val="en-GB"/>
        </w:rPr>
        <w:t xml:space="preserve"> but as a behavioural issue</w:t>
      </w:r>
      <w:r w:rsidR="000845E5" w:rsidRPr="004F2C69">
        <w:rPr>
          <w:rFonts w:eastAsia="Calibri"/>
          <w:lang w:val="en-GB"/>
        </w:rPr>
        <w:t xml:space="preserve">. </w:t>
      </w:r>
      <w:r w:rsidRPr="004F2C69">
        <w:rPr>
          <w:rFonts w:eastAsia="Calibri"/>
          <w:lang w:val="en-GB"/>
        </w:rPr>
        <w:t>It could be suggested that b</w:t>
      </w:r>
      <w:r w:rsidR="000845E5" w:rsidRPr="004F2C69">
        <w:rPr>
          <w:rFonts w:eastAsia="Calibri"/>
          <w:lang w:val="en-GB"/>
        </w:rPr>
        <w:t xml:space="preserve">ehavioural issues </w:t>
      </w:r>
      <w:r w:rsidRPr="004F2C69">
        <w:rPr>
          <w:rFonts w:eastAsia="Calibri"/>
          <w:lang w:val="en-GB"/>
        </w:rPr>
        <w:t xml:space="preserve">occur </w:t>
      </w:r>
      <w:r w:rsidR="000845E5" w:rsidRPr="004F2C69">
        <w:rPr>
          <w:rFonts w:eastAsia="Calibri"/>
          <w:lang w:val="en-GB"/>
        </w:rPr>
        <w:t xml:space="preserve">due to </w:t>
      </w:r>
      <w:r w:rsidRPr="004F2C69">
        <w:rPr>
          <w:rFonts w:eastAsia="Calibri"/>
          <w:lang w:val="en-GB"/>
        </w:rPr>
        <w:t xml:space="preserve">Child A’s desire for attention. </w:t>
      </w:r>
      <w:r w:rsidR="000845E5" w:rsidRPr="004F2C69">
        <w:rPr>
          <w:rFonts w:eastAsia="Calibri"/>
          <w:lang w:val="en-GB"/>
        </w:rPr>
        <w:t xml:space="preserve">Child A is a social being and was attempting to engage in the task by asking questions. </w:t>
      </w:r>
      <w:r w:rsidRPr="004F2C69">
        <w:rPr>
          <w:rFonts w:eastAsia="Calibri"/>
          <w:lang w:val="en-GB"/>
        </w:rPr>
        <w:t xml:space="preserve">On one hand this could </w:t>
      </w:r>
      <w:proofErr w:type="gramStart"/>
      <w:r w:rsidRPr="004F2C69">
        <w:rPr>
          <w:rFonts w:eastAsia="Calibri"/>
          <w:lang w:val="en-GB"/>
        </w:rPr>
        <w:t>be seen as</w:t>
      </w:r>
      <w:proofErr w:type="gramEnd"/>
      <w:r w:rsidRPr="004F2C69">
        <w:rPr>
          <w:rFonts w:eastAsia="Calibri"/>
          <w:lang w:val="en-GB"/>
        </w:rPr>
        <w:t xml:space="preserve"> the student de</w:t>
      </w:r>
      <w:r w:rsidRPr="004F2C69">
        <w:rPr>
          <w:rFonts w:eastAsia="Calibri"/>
          <w:lang w:val="en-GB"/>
        </w:rPr>
        <w:t xml:space="preserve">siring to be an included member of the classroom. </w:t>
      </w:r>
      <w:r w:rsidR="000845E5" w:rsidRPr="004F2C69">
        <w:rPr>
          <w:rFonts w:eastAsia="Calibri"/>
          <w:lang w:val="en-GB"/>
        </w:rPr>
        <w:t>Therefore, a proposal could be made that Child A was fuelled by a desire to belong</w:t>
      </w:r>
      <w:r w:rsidR="00FA318C" w:rsidRPr="004F2C69">
        <w:rPr>
          <w:rFonts w:eastAsia="Calibri"/>
          <w:lang w:val="en-GB"/>
        </w:rPr>
        <w:t xml:space="preserve"> and may have even been unaware of what they were doing </w:t>
      </w:r>
      <w:r w:rsidRPr="004F2C69">
        <w:rPr>
          <w:rFonts w:eastAsia="Calibri"/>
          <w:lang w:val="en-GB"/>
        </w:rPr>
        <w:t>(shouting out)</w:t>
      </w:r>
      <w:r w:rsidR="00FA318C" w:rsidRPr="004F2C69">
        <w:rPr>
          <w:rFonts w:eastAsia="Calibri"/>
          <w:lang w:val="en-GB"/>
        </w:rPr>
        <w:t xml:space="preserve"> broke the class rules</w:t>
      </w:r>
      <w:r w:rsidR="000845E5" w:rsidRPr="004F2C69">
        <w:rPr>
          <w:rFonts w:eastAsia="Calibri"/>
          <w:lang w:val="en-GB"/>
        </w:rPr>
        <w:t xml:space="preserve"> </w:t>
      </w:r>
      <w:bookmarkStart w:id="1" w:name="_Hlk53582629"/>
      <w:r w:rsidR="000845E5" w:rsidRPr="004F2C69">
        <w:rPr>
          <w:rFonts w:eastAsia="Calibri"/>
          <w:lang w:val="en-GB"/>
        </w:rPr>
        <w:t>(</w:t>
      </w:r>
      <w:r w:rsidR="000845E5" w:rsidRPr="004F2C69">
        <w:rPr>
          <w:rFonts w:eastAsia="Calibri"/>
          <w:color w:val="222222"/>
          <w:shd w:val="clear" w:color="auto" w:fill="FFFFFF"/>
          <w:lang w:val="en-GB"/>
        </w:rPr>
        <w:t xml:space="preserve">Dreikurs &amp; </w:t>
      </w:r>
      <w:proofErr w:type="spellStart"/>
      <w:r w:rsidR="000845E5" w:rsidRPr="004F2C69">
        <w:rPr>
          <w:rFonts w:eastAsia="Calibri"/>
          <w:color w:val="222222"/>
          <w:shd w:val="clear" w:color="auto" w:fill="FFFFFF"/>
          <w:lang w:val="en-GB"/>
        </w:rPr>
        <w:t>Soltz</w:t>
      </w:r>
      <w:proofErr w:type="spellEnd"/>
      <w:r w:rsidR="000845E5" w:rsidRPr="004F2C69">
        <w:rPr>
          <w:rFonts w:eastAsia="Calibri"/>
          <w:color w:val="222222"/>
          <w:shd w:val="clear" w:color="auto" w:fill="FFFFFF"/>
          <w:lang w:val="en-GB"/>
        </w:rPr>
        <w:t>, 1968</w:t>
      </w:r>
      <w:bookmarkEnd w:id="1"/>
      <w:r w:rsidR="000845E5" w:rsidRPr="004F2C69">
        <w:rPr>
          <w:rFonts w:eastAsia="Calibri"/>
          <w:color w:val="222222"/>
          <w:shd w:val="clear" w:color="auto" w:fill="FFFFFF"/>
          <w:lang w:val="en-GB"/>
        </w:rPr>
        <w:t>:</w:t>
      </w:r>
      <w:r w:rsidR="00FA318C" w:rsidRPr="004F2C69">
        <w:rPr>
          <w:rFonts w:eastAsia="Calibri"/>
          <w:color w:val="222222"/>
          <w:shd w:val="clear" w:color="auto" w:fill="FFFFFF"/>
          <w:lang w:val="en-GB"/>
        </w:rPr>
        <w:t xml:space="preserve"> 12-</w:t>
      </w:r>
      <w:r w:rsidR="000845E5" w:rsidRPr="004F2C69">
        <w:rPr>
          <w:rFonts w:eastAsia="Calibri"/>
          <w:color w:val="222222"/>
          <w:shd w:val="clear" w:color="auto" w:fill="FFFFFF"/>
          <w:lang w:val="en-GB"/>
        </w:rPr>
        <w:t xml:space="preserve">14). During the critical incident when Child A was </w:t>
      </w:r>
      <w:r w:rsidR="00FA318C" w:rsidRPr="004F2C69">
        <w:rPr>
          <w:rFonts w:eastAsia="Calibri"/>
          <w:color w:val="222222"/>
          <w:shd w:val="clear" w:color="auto" w:fill="FFFFFF"/>
          <w:lang w:val="en-GB"/>
        </w:rPr>
        <w:t>ignored,</w:t>
      </w:r>
      <w:r w:rsidR="000845E5" w:rsidRPr="004F2C69">
        <w:rPr>
          <w:rFonts w:eastAsia="Calibri"/>
          <w:color w:val="222222"/>
          <w:shd w:val="clear" w:color="auto" w:fill="FFFFFF"/>
          <w:lang w:val="en-GB"/>
        </w:rPr>
        <w:t xml:space="preserve"> they responded by turning and beginning an unrelated </w:t>
      </w:r>
      <w:r w:rsidR="00FA318C" w:rsidRPr="004F2C69">
        <w:rPr>
          <w:rFonts w:eastAsia="Calibri"/>
          <w:color w:val="222222"/>
          <w:shd w:val="clear" w:color="auto" w:fill="FFFFFF"/>
          <w:lang w:val="en-GB"/>
        </w:rPr>
        <w:t>discussion</w:t>
      </w:r>
      <w:r w:rsidR="000845E5" w:rsidRPr="004F2C69">
        <w:rPr>
          <w:rFonts w:eastAsia="Calibri"/>
          <w:color w:val="222222"/>
          <w:shd w:val="clear" w:color="auto" w:fill="FFFFFF"/>
          <w:lang w:val="en-GB"/>
        </w:rPr>
        <w:t xml:space="preserve"> with their peers</w:t>
      </w:r>
      <w:r w:rsidR="00FA318C" w:rsidRPr="004F2C69">
        <w:rPr>
          <w:rFonts w:eastAsia="Calibri"/>
          <w:color w:val="222222"/>
          <w:shd w:val="clear" w:color="auto" w:fill="FFFFFF"/>
          <w:lang w:val="en-GB"/>
        </w:rPr>
        <w:t xml:space="preserve">. </w:t>
      </w:r>
      <w:r w:rsidR="000845E5" w:rsidRPr="004F2C69">
        <w:rPr>
          <w:rFonts w:eastAsia="Calibri"/>
          <w:color w:val="222222"/>
          <w:shd w:val="clear" w:color="auto" w:fill="FFFFFF"/>
          <w:lang w:val="en-GB"/>
        </w:rPr>
        <w:t>Dreikurs suggests that a child’s needs are based on power and attention.</w:t>
      </w:r>
      <w:r w:rsidR="00FA318C" w:rsidRPr="004F2C69">
        <w:rPr>
          <w:rFonts w:eastAsia="Calibri"/>
          <w:color w:val="222222"/>
          <w:shd w:val="clear" w:color="auto" w:fill="FFFFFF"/>
          <w:lang w:val="en-GB"/>
        </w:rPr>
        <w:t xml:space="preserve"> It could be argued that when Child A turned to begin a conversation </w:t>
      </w:r>
      <w:r w:rsidR="00D72F78" w:rsidRPr="004F2C69">
        <w:rPr>
          <w:rFonts w:eastAsia="Calibri"/>
          <w:color w:val="222222"/>
          <w:shd w:val="clear" w:color="auto" w:fill="FFFFFF"/>
          <w:lang w:val="en-GB"/>
        </w:rPr>
        <w:t xml:space="preserve">with the other students, </w:t>
      </w:r>
      <w:r w:rsidR="00FA318C" w:rsidRPr="004F2C69">
        <w:rPr>
          <w:rFonts w:eastAsia="Calibri"/>
          <w:color w:val="222222"/>
          <w:shd w:val="clear" w:color="auto" w:fill="FFFFFF"/>
          <w:lang w:val="en-GB"/>
        </w:rPr>
        <w:t xml:space="preserve">it was </w:t>
      </w:r>
      <w:proofErr w:type="gramStart"/>
      <w:r w:rsidR="00FA318C" w:rsidRPr="004F2C69">
        <w:rPr>
          <w:rFonts w:eastAsia="Calibri"/>
          <w:color w:val="222222"/>
          <w:shd w:val="clear" w:color="auto" w:fill="FFFFFF"/>
          <w:lang w:val="en-GB"/>
        </w:rPr>
        <w:t>in an attempt to</w:t>
      </w:r>
      <w:proofErr w:type="gramEnd"/>
      <w:r w:rsidR="00FA318C" w:rsidRPr="004F2C69">
        <w:rPr>
          <w:rFonts w:eastAsia="Calibri"/>
          <w:color w:val="222222"/>
          <w:shd w:val="clear" w:color="auto" w:fill="FFFFFF"/>
          <w:lang w:val="en-GB"/>
        </w:rPr>
        <w:t xml:space="preserve"> gain attention from the class teacher </w:t>
      </w:r>
      <w:r w:rsidR="00FA318C" w:rsidRPr="004F2C69">
        <w:rPr>
          <w:rFonts w:eastAsia="Calibri"/>
          <w:lang w:val="en-GB"/>
        </w:rPr>
        <w:t>(</w:t>
      </w:r>
      <w:r w:rsidR="00FA318C" w:rsidRPr="004F2C69">
        <w:rPr>
          <w:rFonts w:eastAsia="Calibri"/>
          <w:color w:val="222222"/>
          <w:shd w:val="clear" w:color="auto" w:fill="FFFFFF"/>
          <w:lang w:val="en-GB"/>
        </w:rPr>
        <w:t xml:space="preserve">Dreikurs &amp; </w:t>
      </w:r>
      <w:proofErr w:type="spellStart"/>
      <w:r w:rsidR="00FA318C" w:rsidRPr="004F2C69">
        <w:rPr>
          <w:rFonts w:eastAsia="Calibri"/>
          <w:color w:val="222222"/>
          <w:shd w:val="clear" w:color="auto" w:fill="FFFFFF"/>
          <w:lang w:val="en-GB"/>
        </w:rPr>
        <w:t>Soltz</w:t>
      </w:r>
      <w:proofErr w:type="spellEnd"/>
      <w:r w:rsidR="00FA318C" w:rsidRPr="004F2C69">
        <w:rPr>
          <w:rFonts w:eastAsia="Calibri"/>
          <w:color w:val="222222"/>
          <w:shd w:val="clear" w:color="auto" w:fill="FFFFFF"/>
          <w:lang w:val="en-GB"/>
        </w:rPr>
        <w:t xml:space="preserve">, 1968). </w:t>
      </w:r>
      <w:r w:rsidRPr="004F2C69">
        <w:rPr>
          <w:rFonts w:eastAsia="Calibri"/>
          <w:color w:val="222222"/>
          <w:shd w:val="clear" w:color="auto" w:fill="FFFFFF"/>
          <w:lang w:val="en-GB"/>
        </w:rPr>
        <w:t xml:space="preserve">This could almost </w:t>
      </w:r>
      <w:proofErr w:type="gramStart"/>
      <w:r w:rsidRPr="004F2C69">
        <w:rPr>
          <w:rFonts w:eastAsia="Calibri"/>
          <w:color w:val="222222"/>
          <w:shd w:val="clear" w:color="auto" w:fill="FFFFFF"/>
          <w:lang w:val="en-GB"/>
        </w:rPr>
        <w:t>be seen as</w:t>
      </w:r>
      <w:proofErr w:type="gramEnd"/>
      <w:r w:rsidRPr="004F2C69">
        <w:rPr>
          <w:rFonts w:eastAsia="Calibri"/>
          <w:color w:val="222222"/>
          <w:shd w:val="clear" w:color="auto" w:fill="FFFFFF"/>
          <w:lang w:val="en-GB"/>
        </w:rPr>
        <w:t xml:space="preserve"> a form of experimental neurosis whereby the student begins to respond in an altered manner when confronted by a task or a problem that they cannot solve, such as the class task. If Child A was put under stress by not having their concerns answered it may </w:t>
      </w:r>
      <w:r w:rsidRPr="004F2C69">
        <w:rPr>
          <w:rFonts w:eastAsia="Calibri"/>
          <w:color w:val="222222"/>
          <w:shd w:val="clear" w:color="auto" w:fill="FFFFFF"/>
          <w:lang w:val="en-GB"/>
        </w:rPr>
        <w:t>be sufficient to elicit a similar response</w:t>
      </w:r>
      <w:r w:rsidR="00C618CD" w:rsidRPr="004F2C69">
        <w:rPr>
          <w:rFonts w:eastAsia="Calibri"/>
          <w:color w:val="222222"/>
          <w:shd w:val="clear" w:color="auto" w:fill="FFFFFF"/>
          <w:lang w:val="en-GB"/>
        </w:rPr>
        <w:t xml:space="preserve"> and p</w:t>
      </w:r>
      <w:r w:rsidRPr="004F2C69">
        <w:rPr>
          <w:rFonts w:eastAsia="Calibri"/>
          <w:color w:val="222222"/>
          <w:shd w:val="clear" w:color="auto" w:fill="FFFFFF"/>
          <w:lang w:val="en-GB"/>
        </w:rPr>
        <w:t xml:space="preserve">erhaps </w:t>
      </w:r>
      <w:r w:rsidR="00C618CD" w:rsidRPr="004F2C69">
        <w:rPr>
          <w:rFonts w:eastAsia="Calibri"/>
          <w:color w:val="222222"/>
          <w:shd w:val="clear" w:color="auto" w:fill="FFFFFF"/>
          <w:lang w:val="en-GB"/>
        </w:rPr>
        <w:t>even be a form of learned behaviour (</w:t>
      </w:r>
      <w:proofErr w:type="spellStart"/>
      <w:r w:rsidR="00C618CD" w:rsidRPr="004F2C69">
        <w:rPr>
          <w:rFonts w:eastAsia="Calibri"/>
          <w:color w:val="222222"/>
          <w:shd w:val="clear" w:color="auto" w:fill="FFFFFF"/>
          <w:lang w:val="en-GB"/>
        </w:rPr>
        <w:t>Wolpe</w:t>
      </w:r>
      <w:proofErr w:type="spellEnd"/>
      <w:r w:rsidR="00C618CD" w:rsidRPr="004F2C69">
        <w:rPr>
          <w:rFonts w:eastAsia="Calibri"/>
          <w:color w:val="222222"/>
          <w:shd w:val="clear" w:color="auto" w:fill="FFFFFF"/>
          <w:lang w:val="en-GB"/>
        </w:rPr>
        <w:t xml:space="preserve">, 1952). </w:t>
      </w:r>
      <w:r w:rsidR="00C42867" w:rsidRPr="004F2C69">
        <w:rPr>
          <w:rFonts w:eastAsia="Calibri"/>
          <w:color w:val="222222"/>
          <w:shd w:val="clear" w:color="auto" w:fill="FFFFFF"/>
          <w:lang w:val="en-GB"/>
        </w:rPr>
        <w:t xml:space="preserve">On the other hand, other strands of research suggest that behaviour is learned and even goes as far as to suggest that behaviour is chosen. When needs are not met this leads to frustration and arguably a further decline in behaviour (Glasser, 1969). Furthering this point, to avoid behavioural issues schools and teachers </w:t>
      </w:r>
      <w:r w:rsidR="00BE34CE" w:rsidRPr="004F2C69">
        <w:rPr>
          <w:rFonts w:eastAsia="Calibri"/>
          <w:color w:val="222222"/>
          <w:shd w:val="clear" w:color="auto" w:fill="FFFFFF"/>
          <w:lang w:val="en-GB"/>
        </w:rPr>
        <w:t>could</w:t>
      </w:r>
      <w:r w:rsidR="00C42867" w:rsidRPr="004F2C69">
        <w:rPr>
          <w:rFonts w:eastAsia="Calibri"/>
          <w:color w:val="222222"/>
          <w:shd w:val="clear" w:color="auto" w:fill="FFFFFF"/>
          <w:lang w:val="en-GB"/>
        </w:rPr>
        <w:t xml:space="preserve"> meet the learners needs for belonging and power.</w:t>
      </w:r>
      <w:r w:rsidR="00BE34CE" w:rsidRPr="004F2C69">
        <w:rPr>
          <w:rFonts w:eastAsia="Calibri"/>
          <w:color w:val="222222"/>
          <w:shd w:val="clear" w:color="auto" w:fill="FFFFFF"/>
          <w:lang w:val="en-GB"/>
        </w:rPr>
        <w:t xml:space="preserve"> Thus, functioning less as a </w:t>
      </w:r>
      <w:r w:rsidR="00BE34CE" w:rsidRPr="004F2C69">
        <w:rPr>
          <w:rFonts w:eastAsia="Calibri"/>
          <w:color w:val="222222"/>
          <w:shd w:val="clear" w:color="auto" w:fill="FFFFFF"/>
          <w:lang w:val="en-GB"/>
        </w:rPr>
        <w:lastRenderedPageBreak/>
        <w:t>dictator of rules and more as a stimulator of learning (Glasser, 1990). In relation to the critical incident, if Child A’s question were answered, regardless of if they put their hand up or not, Glasser’s theories suggest that the students need for belonging may have been satisfied. Charles states that “</w:t>
      </w:r>
      <w:r w:rsidR="00BE34CE" w:rsidRPr="004F2C69">
        <w:rPr>
          <w:rFonts w:eastAsia="Calibri"/>
          <w:lang w:val="en-GB"/>
        </w:rPr>
        <w:t>Glasser is adamant in his contention that education that does not give those needs top priority is bound to fail.” (</w:t>
      </w:r>
      <w:r w:rsidR="00BE34CE" w:rsidRPr="004F2C69">
        <w:rPr>
          <w:rFonts w:eastAsia="Calibri"/>
          <w:shd w:val="clear" w:color="auto" w:fill="FFFFFF"/>
          <w:lang w:val="en-GB"/>
        </w:rPr>
        <w:t xml:space="preserve">Charles, 2013: 117). In being left unanswered and ignored by the teacher it is possible that Child </w:t>
      </w:r>
      <w:proofErr w:type="spellStart"/>
      <w:r w:rsidR="00BE34CE" w:rsidRPr="004F2C69">
        <w:rPr>
          <w:rFonts w:eastAsia="Calibri"/>
          <w:shd w:val="clear" w:color="auto" w:fill="FFFFFF"/>
          <w:lang w:val="en-GB"/>
        </w:rPr>
        <w:t>A</w:t>
      </w:r>
      <w:proofErr w:type="spellEnd"/>
      <w:r w:rsidR="00BE34CE" w:rsidRPr="004F2C69">
        <w:rPr>
          <w:rFonts w:eastAsia="Calibri"/>
          <w:shd w:val="clear" w:color="auto" w:fill="FFFFFF"/>
          <w:lang w:val="en-GB"/>
        </w:rPr>
        <w:t xml:space="preserve"> experienced a sense of exclusion from the rest of the class. An experience that </w:t>
      </w:r>
      <w:r w:rsidR="00DC789A" w:rsidRPr="004F2C69">
        <w:rPr>
          <w:rFonts w:eastAsia="Calibri"/>
          <w:shd w:val="clear" w:color="auto" w:fill="FFFFFF"/>
          <w:lang w:val="en-GB"/>
        </w:rPr>
        <w:t>strips</w:t>
      </w:r>
      <w:r w:rsidR="00BE34CE" w:rsidRPr="004F2C69">
        <w:rPr>
          <w:rFonts w:eastAsia="Calibri"/>
          <w:shd w:val="clear" w:color="auto" w:fill="FFFFFF"/>
          <w:lang w:val="en-GB"/>
        </w:rPr>
        <w:t xml:space="preserve"> them of attention and </w:t>
      </w:r>
      <w:r w:rsidR="00DC789A" w:rsidRPr="004F2C69">
        <w:rPr>
          <w:rFonts w:eastAsia="Calibri"/>
          <w:shd w:val="clear" w:color="auto" w:fill="FFFFFF"/>
          <w:lang w:val="en-GB"/>
        </w:rPr>
        <w:t xml:space="preserve">shields them from belonging. All by not raiding their hand, which understandably can become a cause of irritation, these emotions are broadcast in non-verbal signals. Not only is non-verbal behaviour, such as ignoring a </w:t>
      </w:r>
      <w:r w:rsidR="004F2C69" w:rsidRPr="004F2C69">
        <w:rPr>
          <w:rFonts w:eastAsia="Calibri"/>
          <w:shd w:val="clear" w:color="auto" w:fill="FFFFFF"/>
          <w:lang w:val="en-GB"/>
        </w:rPr>
        <w:t>student’s</w:t>
      </w:r>
      <w:r w:rsidR="00DC789A" w:rsidRPr="004F2C69">
        <w:rPr>
          <w:rFonts w:eastAsia="Calibri"/>
          <w:shd w:val="clear" w:color="auto" w:fill="FFFFFF"/>
          <w:lang w:val="en-GB"/>
        </w:rPr>
        <w:t xml:space="preserve"> needs or questions, generally considered to be a valid form of communication but “It is a well-known fact of everyday life that the…non-verbal behaviour of our acquaintances provide useful cues about their moment to moment attitudes to ourselves or others.” (</w:t>
      </w:r>
      <w:r w:rsidR="00DC789A" w:rsidRPr="004F2C69">
        <w:rPr>
          <w:rFonts w:eastAsia="Calibri"/>
          <w:color w:val="222222"/>
          <w:shd w:val="clear" w:color="auto" w:fill="FFFFFF"/>
          <w:lang w:val="en-GB"/>
        </w:rPr>
        <w:t>Jones &amp; Jones, 1974: 37).</w:t>
      </w:r>
      <w:r w:rsidR="00CC5D50" w:rsidRPr="004F2C69">
        <w:rPr>
          <w:rFonts w:eastAsia="Calibri"/>
          <w:color w:val="222222"/>
          <w:shd w:val="clear" w:color="auto" w:fill="FFFFFF"/>
          <w:lang w:val="en-GB"/>
        </w:rPr>
        <w:t xml:space="preserve"> To avoid negative behavioural issues, such as Child A turning to their peers, direct attention to Child A could have been a tool deployed to keep a forward momentum on the learning. For example, thanking them for asking a question but reminding them to raise a hand. The issues begin when the class teacher is unable to give Child A that attention on a consistent basis due to </w:t>
      </w:r>
      <w:proofErr w:type="gramStart"/>
      <w:r w:rsidR="00CC5D50" w:rsidRPr="004F2C69">
        <w:rPr>
          <w:rFonts w:eastAsia="Calibri"/>
          <w:color w:val="222222"/>
          <w:shd w:val="clear" w:color="auto" w:fill="FFFFFF"/>
          <w:lang w:val="en-GB"/>
        </w:rPr>
        <w:t>providing assistance to</w:t>
      </w:r>
      <w:proofErr w:type="gramEnd"/>
      <w:r w:rsidR="00CC5D50" w:rsidRPr="004F2C69">
        <w:rPr>
          <w:rFonts w:eastAsia="Calibri"/>
          <w:color w:val="222222"/>
          <w:shd w:val="clear" w:color="auto" w:fill="FFFFFF"/>
          <w:lang w:val="en-GB"/>
        </w:rPr>
        <w:t xml:space="preserve"> other students within the class (Moyles, 2009).</w:t>
      </w:r>
    </w:p>
    <w:p w14:paraId="012AECD5" w14:textId="77777777" w:rsidR="00B8514F" w:rsidRPr="004F2C69" w:rsidRDefault="00AA2AFF" w:rsidP="004F2C69">
      <w:pPr>
        <w:spacing w:after="160" w:line="480" w:lineRule="auto"/>
        <w:rPr>
          <w:rFonts w:eastAsia="Calibri"/>
          <w:color w:val="222222"/>
          <w:shd w:val="clear" w:color="auto" w:fill="FFFFFF"/>
          <w:lang w:val="en-GB"/>
        </w:rPr>
      </w:pPr>
      <w:r w:rsidRPr="004F2C69">
        <w:rPr>
          <w:rFonts w:eastAsia="Calibri"/>
          <w:color w:val="222222"/>
          <w:shd w:val="clear" w:color="auto" w:fill="FFFFFF"/>
          <w:lang w:val="en-GB"/>
        </w:rPr>
        <w:t>One factor that becomes important for consideration is the nat</w:t>
      </w:r>
      <w:r w:rsidRPr="004F2C69">
        <w:rPr>
          <w:rFonts w:eastAsia="Calibri"/>
          <w:color w:val="222222"/>
          <w:shd w:val="clear" w:color="auto" w:fill="FFFFFF"/>
          <w:lang w:val="en-GB"/>
        </w:rPr>
        <w:t>ure of disruptive behaviour. Although the class had a very clear hands up policy, this seemed to act as a catalyst that led towards the critical incident. Whilst examining the Assessments for Learning there is a clear emphasis placed on the quality of comm</w:t>
      </w:r>
      <w:r w:rsidRPr="004F2C69">
        <w:rPr>
          <w:rFonts w:eastAsia="Calibri"/>
          <w:color w:val="222222"/>
          <w:shd w:val="clear" w:color="auto" w:fill="FFFFFF"/>
          <w:lang w:val="en-GB"/>
        </w:rPr>
        <w:t>unication between an educator and a student</w:t>
      </w:r>
      <w:r w:rsidR="00275AB8" w:rsidRPr="004F2C69">
        <w:rPr>
          <w:rFonts w:eastAsia="Calibri"/>
          <w:color w:val="222222"/>
          <w:shd w:val="clear" w:color="auto" w:fill="FFFFFF"/>
          <w:lang w:val="en-GB"/>
        </w:rPr>
        <w:t xml:space="preserve">. It could even be argued that student involvement in whole class discussions can lead to a broadening and deepening of understanding, where students learn in a more social and more effective manner </w:t>
      </w:r>
      <w:r w:rsidR="00275AB8" w:rsidRPr="004F2C69">
        <w:rPr>
          <w:rFonts w:eastAsia="Calibri"/>
          <w:color w:val="222222"/>
          <w:shd w:val="clear" w:color="auto" w:fill="FFFFFF"/>
          <w:lang w:val="en-GB"/>
        </w:rPr>
        <w:lastRenderedPageBreak/>
        <w:t xml:space="preserve">(Gardner, 2012: 20). This not only creates a more inclusive and active learning environment where students are free to express ideas and ask questions, but it also lines up with </w:t>
      </w:r>
      <w:proofErr w:type="spellStart"/>
      <w:r w:rsidR="00275AB8" w:rsidRPr="004F2C69">
        <w:rPr>
          <w:rFonts w:eastAsia="Calibri"/>
          <w:color w:val="222222"/>
          <w:shd w:val="clear" w:color="auto" w:fill="FFFFFF"/>
          <w:lang w:val="en-GB"/>
        </w:rPr>
        <w:t>Wertsch’s</w:t>
      </w:r>
      <w:proofErr w:type="spellEnd"/>
      <w:r w:rsidR="00275AB8" w:rsidRPr="004F2C69">
        <w:rPr>
          <w:rFonts w:eastAsia="Calibri"/>
          <w:color w:val="222222"/>
          <w:shd w:val="clear" w:color="auto" w:fill="FFFFFF"/>
          <w:lang w:val="en-GB"/>
        </w:rPr>
        <w:t xml:space="preserve"> (1986) philosophy on regular communication being an essential aspect of education. Gardner (2012: 20) states that this kind of learning environment allows social learning to “become more salient and effective”. However, this style of education and teaching can only begin when students needs are met and communication is encouraged </w:t>
      </w:r>
      <w:r w:rsidR="00103793" w:rsidRPr="004F2C69">
        <w:rPr>
          <w:rFonts w:eastAsia="Calibri"/>
          <w:color w:val="222222"/>
          <w:shd w:val="clear" w:color="auto" w:fill="FFFFFF"/>
          <w:lang w:val="en-GB"/>
        </w:rPr>
        <w:t xml:space="preserve">with fewer boundaries restricting social freedoms. </w:t>
      </w:r>
    </w:p>
    <w:p w14:paraId="66CC5D07" w14:textId="77777777" w:rsidR="006E121C" w:rsidRPr="004F2C69" w:rsidRDefault="00AA2AFF" w:rsidP="004F2C69">
      <w:pPr>
        <w:spacing w:after="160" w:line="480" w:lineRule="auto"/>
        <w:rPr>
          <w:rFonts w:eastAsia="Calibri"/>
          <w:color w:val="222222"/>
          <w:shd w:val="clear" w:color="auto" w:fill="FFFFFF"/>
          <w:lang w:val="en-GB"/>
        </w:rPr>
      </w:pPr>
      <w:r w:rsidRPr="004F2C69">
        <w:rPr>
          <w:rFonts w:eastAsia="Calibri"/>
          <w:color w:val="222222"/>
          <w:shd w:val="clear" w:color="auto" w:fill="FFFFFF"/>
          <w:lang w:val="en-GB"/>
        </w:rPr>
        <w:t xml:space="preserve">To ensure that consistent improvements are made within a class-based environment, practitioners need to ensure that reflections are used which can lead to the implementation of next steps. This process </w:t>
      </w:r>
      <w:r w:rsidRPr="004F2C69">
        <w:rPr>
          <w:rFonts w:eastAsia="Calibri"/>
          <w:shd w:val="clear" w:color="auto" w:fill="FFFFFF"/>
          <w:lang w:val="en-GB"/>
        </w:rPr>
        <w:t xml:space="preserve">acts as </w:t>
      </w:r>
      <w:r w:rsidRPr="004F2C69">
        <w:rPr>
          <w:rFonts w:eastAsia="Calibri"/>
          <w:shd w:val="clear" w:color="auto" w:fill="FFFFFF"/>
          <w:lang w:val="en-GB"/>
        </w:rPr>
        <w:t>a vehicle that allows teachers to improve their practice and address specific learning needs that are present in their class.</w:t>
      </w:r>
      <w:r w:rsidR="000D0720" w:rsidRPr="004F2C69">
        <w:rPr>
          <w:rFonts w:eastAsia="Calibri"/>
          <w:shd w:val="clear" w:color="auto" w:fill="FFFFFF"/>
          <w:lang w:val="en-GB"/>
        </w:rPr>
        <w:t xml:space="preserve"> A framework is a method that enables learning points to be drawn from an experience in a way that is systemic (Williams, </w:t>
      </w:r>
      <w:proofErr w:type="spellStart"/>
      <w:r w:rsidR="000D0720" w:rsidRPr="004F2C69">
        <w:rPr>
          <w:rFonts w:eastAsia="Calibri"/>
          <w:shd w:val="clear" w:color="auto" w:fill="FFFFFF"/>
          <w:lang w:val="en-GB"/>
        </w:rPr>
        <w:t>Woolliams</w:t>
      </w:r>
      <w:proofErr w:type="spellEnd"/>
      <w:r w:rsidR="000D0720" w:rsidRPr="004F2C69">
        <w:rPr>
          <w:rFonts w:eastAsia="Calibri"/>
          <w:shd w:val="clear" w:color="auto" w:fill="FFFFFF"/>
          <w:lang w:val="en-GB"/>
        </w:rPr>
        <w:t xml:space="preserve"> &amp; Spiro, 2020: 100). The reflective model that will be used in this reflection will be the ERA model that focuses on three key factors: experience, </w:t>
      </w:r>
      <w:r w:rsidRPr="004F2C69">
        <w:rPr>
          <w:rFonts w:eastAsia="Calibri"/>
          <w:shd w:val="clear" w:color="auto" w:fill="FFFFFF"/>
          <w:lang w:val="en-GB"/>
        </w:rPr>
        <w:t>reflection,</w:t>
      </w:r>
      <w:r w:rsidR="000D0720" w:rsidRPr="004F2C69">
        <w:rPr>
          <w:rFonts w:eastAsia="Calibri"/>
          <w:shd w:val="clear" w:color="auto" w:fill="FFFFFF"/>
          <w:lang w:val="en-GB"/>
        </w:rPr>
        <w:t xml:space="preserve"> and action (Jasper, 2013). This model has been chosen for its </w:t>
      </w:r>
      <w:r w:rsidRPr="004F2C69">
        <w:rPr>
          <w:rFonts w:eastAsia="Calibri"/>
          <w:shd w:val="clear" w:color="auto" w:fill="FFFFFF"/>
          <w:lang w:val="en-GB"/>
        </w:rPr>
        <w:t>simplicity; th</w:t>
      </w:r>
      <w:r w:rsidRPr="004F2C69">
        <w:rPr>
          <w:rFonts w:eastAsia="Calibri"/>
          <w:shd w:val="clear" w:color="auto" w:fill="FFFFFF"/>
          <w:lang w:val="en-GB"/>
        </w:rPr>
        <w:t xml:space="preserve">e model does not get overcome with overly complicated features. </w:t>
      </w:r>
      <w:proofErr w:type="spellStart"/>
      <w:r w:rsidRPr="004F2C69">
        <w:rPr>
          <w:rFonts w:eastAsia="Calibri"/>
          <w:shd w:val="clear" w:color="auto" w:fill="FFFFFF"/>
          <w:lang w:val="en-GB"/>
        </w:rPr>
        <w:t>Bassot</w:t>
      </w:r>
      <w:proofErr w:type="spellEnd"/>
      <w:r w:rsidRPr="004F2C69">
        <w:rPr>
          <w:rFonts w:eastAsia="Calibri"/>
          <w:shd w:val="clear" w:color="auto" w:fill="FFFFFF"/>
          <w:lang w:val="en-GB"/>
        </w:rPr>
        <w:t xml:space="preserve"> states “When you are new to reflective practice, a simple. straightforward model can be a useful way of helping you get started; the ERA model (Jasper, 2013) is one of these</w:t>
      </w:r>
      <w:r w:rsidRPr="004F2C69">
        <w:rPr>
          <w:rFonts w:eastAsia="Calibri"/>
          <w:shd w:val="clear" w:color="auto" w:fill="FFFFFF"/>
          <w:lang w:val="en-GB"/>
        </w:rPr>
        <w:t>.” (</w:t>
      </w:r>
      <w:proofErr w:type="spellStart"/>
      <w:r w:rsidRPr="004F2C69">
        <w:rPr>
          <w:rFonts w:eastAsia="Calibri"/>
          <w:color w:val="222222"/>
          <w:shd w:val="clear" w:color="auto" w:fill="FFFFFF"/>
          <w:lang w:val="en-GB"/>
        </w:rPr>
        <w:t>Bassot</w:t>
      </w:r>
      <w:proofErr w:type="spellEnd"/>
      <w:r w:rsidRPr="004F2C69">
        <w:rPr>
          <w:rFonts w:eastAsia="Calibri"/>
          <w:color w:val="222222"/>
          <w:shd w:val="clear" w:color="auto" w:fill="FFFFFF"/>
          <w:lang w:val="en-GB"/>
        </w:rPr>
        <w:t xml:space="preserve">, </w:t>
      </w:r>
      <w:r w:rsidRPr="004F2C69">
        <w:rPr>
          <w:rFonts w:eastAsia="Calibri"/>
          <w:color w:val="222222"/>
          <w:shd w:val="clear" w:color="auto" w:fill="FFFFFF"/>
          <w:lang w:val="en-GB"/>
        </w:rPr>
        <w:t>2016</w:t>
      </w:r>
      <w:r w:rsidRPr="004F2C69">
        <w:rPr>
          <w:rFonts w:eastAsia="Calibri"/>
          <w:color w:val="222222"/>
          <w:shd w:val="clear" w:color="auto" w:fill="FFFFFF"/>
          <w:lang w:val="en-GB"/>
        </w:rPr>
        <w:t>: 28). Furthermore, subheadings will be used to better define the various sections of this reflection.</w:t>
      </w:r>
    </w:p>
    <w:p w14:paraId="4919B17B" w14:textId="77777777" w:rsidR="00111D43" w:rsidRPr="004F2C69" w:rsidRDefault="00AA2AFF" w:rsidP="004F2C69">
      <w:pPr>
        <w:spacing w:line="480" w:lineRule="auto"/>
        <w:rPr>
          <w:rFonts w:eastAsia="Calibri"/>
          <w:lang w:val="en-GB"/>
        </w:rPr>
      </w:pPr>
      <w:r w:rsidRPr="004F2C69">
        <w:rPr>
          <w:rFonts w:eastAsia="Calibri"/>
          <w:b/>
          <w:bCs/>
          <w:lang w:val="en-GB"/>
        </w:rPr>
        <w:t>Experience</w:t>
      </w:r>
      <w:r w:rsidRPr="004F2C69">
        <w:rPr>
          <w:rFonts w:eastAsia="Calibri"/>
          <w:lang w:val="en-GB"/>
        </w:rPr>
        <w:t xml:space="preserve"> – The experience that will be reflected on has been described earlier in this essay as well as in Appendix A, so </w:t>
      </w:r>
      <w:proofErr w:type="gramStart"/>
      <w:r w:rsidRPr="004F2C69">
        <w:rPr>
          <w:rFonts w:eastAsia="Calibri"/>
          <w:lang w:val="en-GB"/>
        </w:rPr>
        <w:t>won’t</w:t>
      </w:r>
      <w:proofErr w:type="gramEnd"/>
      <w:r w:rsidRPr="004F2C69">
        <w:rPr>
          <w:rFonts w:eastAsia="Calibri"/>
          <w:lang w:val="en-GB"/>
        </w:rPr>
        <w:t xml:space="preserve"> be described in det</w:t>
      </w:r>
      <w:r w:rsidRPr="004F2C69">
        <w:rPr>
          <w:rFonts w:eastAsia="Calibri"/>
          <w:lang w:val="en-GB"/>
        </w:rPr>
        <w:t xml:space="preserve">ail here. </w:t>
      </w:r>
    </w:p>
    <w:p w14:paraId="79BA9C1D" w14:textId="77777777" w:rsidR="0073015B" w:rsidRPr="004F2C69" w:rsidRDefault="00AA2AFF" w:rsidP="004F2C69">
      <w:pPr>
        <w:spacing w:line="480" w:lineRule="auto"/>
        <w:rPr>
          <w:rFonts w:eastAsia="Calibri"/>
          <w:lang w:val="en-GB"/>
        </w:rPr>
      </w:pPr>
      <w:r w:rsidRPr="004F2C69">
        <w:rPr>
          <w:rFonts w:eastAsia="Calibri"/>
          <w:b/>
          <w:bCs/>
          <w:lang w:val="en-GB"/>
        </w:rPr>
        <w:t>Reflection</w:t>
      </w:r>
      <w:r w:rsidRPr="004F2C69">
        <w:rPr>
          <w:rFonts w:eastAsia="Calibri"/>
          <w:lang w:val="en-GB"/>
        </w:rPr>
        <w:t xml:space="preserve"> – Child A shouting out in the lesson may have caused a disruption to the class but </w:t>
      </w:r>
      <w:r w:rsidR="000B0623" w:rsidRPr="004F2C69">
        <w:rPr>
          <w:rFonts w:eastAsia="Calibri"/>
          <w:lang w:val="en-GB"/>
        </w:rPr>
        <w:t xml:space="preserve">only broke the class-based hands up rule. As such it did not breach any behavioural policies </w:t>
      </w:r>
      <w:r w:rsidR="000B0623" w:rsidRPr="004F2C69">
        <w:rPr>
          <w:rFonts w:eastAsia="Calibri"/>
          <w:lang w:val="en-GB"/>
        </w:rPr>
        <w:lastRenderedPageBreak/>
        <w:t xml:space="preserve">within School X. As this is the case the class teacher was able to address the issue in whichever way they desired. They could have opted for addressing the issue directly, or by answering Child A’s question as if they had put their hands up first. </w:t>
      </w:r>
      <w:r w:rsidRPr="004F2C69">
        <w:rPr>
          <w:rFonts w:eastAsia="Calibri"/>
          <w:lang w:val="en-GB"/>
        </w:rPr>
        <w:t>It could be argued that any method has both strengths and weaknes</w:t>
      </w:r>
      <w:r w:rsidRPr="004F2C69">
        <w:rPr>
          <w:rFonts w:eastAsia="Calibri"/>
          <w:lang w:val="en-GB"/>
        </w:rPr>
        <w:t>ses. However, when a large portion of the class began talking the teacher addressed the issue quickly and firmly, stopping all conversation and reinstating the class hands up rule for all students to hear which seemed to be the right thing to do as the beh</w:t>
      </w:r>
      <w:r w:rsidRPr="004F2C69">
        <w:rPr>
          <w:rFonts w:eastAsia="Calibri"/>
          <w:lang w:val="en-GB"/>
        </w:rPr>
        <w:t xml:space="preserve">aviour was quickly stopped.  </w:t>
      </w:r>
    </w:p>
    <w:p w14:paraId="0703FBFA" w14:textId="77777777" w:rsidR="0073015B" w:rsidRPr="004F2C69" w:rsidRDefault="00AA2AFF" w:rsidP="004F2C69">
      <w:pPr>
        <w:spacing w:line="480" w:lineRule="auto"/>
        <w:rPr>
          <w:rFonts w:eastAsia="Calibri"/>
          <w:lang w:val="en-GB"/>
        </w:rPr>
      </w:pPr>
      <w:r w:rsidRPr="004F2C69">
        <w:rPr>
          <w:rFonts w:eastAsia="Calibri"/>
          <w:b/>
          <w:bCs/>
          <w:lang w:val="en-GB"/>
        </w:rPr>
        <w:t>Action</w:t>
      </w:r>
      <w:r w:rsidRPr="004F2C69">
        <w:rPr>
          <w:rFonts w:eastAsia="Calibri"/>
          <w:lang w:val="en-GB"/>
        </w:rPr>
        <w:t xml:space="preserve"> – For identifying next steps two things must first be identified. The first thing to find out is if this a class wide problem. If so, then the class teacher can begin to implement rewards for students who are following </w:t>
      </w:r>
      <w:r w:rsidRPr="004F2C69">
        <w:rPr>
          <w:rFonts w:eastAsia="Calibri"/>
          <w:lang w:val="en-GB"/>
        </w:rPr>
        <w:t xml:space="preserve">the hands up rule to attempt to encourage similar behaviour from all students. </w:t>
      </w:r>
      <w:r w:rsidR="00D906FB" w:rsidRPr="004F2C69">
        <w:rPr>
          <w:rFonts w:eastAsia="Calibri"/>
          <w:lang w:val="en-GB"/>
        </w:rPr>
        <w:t>Alternatively,</w:t>
      </w:r>
      <w:r w:rsidRPr="004F2C69">
        <w:rPr>
          <w:rFonts w:eastAsia="Calibri"/>
          <w:lang w:val="en-GB"/>
        </w:rPr>
        <w:t xml:space="preserve"> they could redefine the class rules with students</w:t>
      </w:r>
      <w:r w:rsidR="00D906FB" w:rsidRPr="004F2C69">
        <w:rPr>
          <w:rFonts w:eastAsia="Calibri"/>
          <w:lang w:val="en-GB"/>
        </w:rPr>
        <w:t xml:space="preserve"> so that every child knows the expected behaviour. </w:t>
      </w:r>
      <w:r w:rsidRPr="004F2C69">
        <w:rPr>
          <w:rFonts w:eastAsia="Calibri"/>
          <w:lang w:val="en-GB"/>
        </w:rPr>
        <w:t>The second</w:t>
      </w:r>
      <w:r w:rsidR="00D906FB" w:rsidRPr="004F2C69">
        <w:rPr>
          <w:rFonts w:eastAsia="Calibri"/>
          <w:lang w:val="en-GB"/>
        </w:rPr>
        <w:t xml:space="preserve"> thing to identify</w:t>
      </w:r>
      <w:r w:rsidRPr="004F2C69">
        <w:rPr>
          <w:rFonts w:eastAsia="Calibri"/>
          <w:lang w:val="en-GB"/>
        </w:rPr>
        <w:t xml:space="preserve"> is </w:t>
      </w:r>
      <w:r w:rsidR="00D906FB" w:rsidRPr="004F2C69">
        <w:rPr>
          <w:rFonts w:eastAsia="Calibri"/>
          <w:lang w:val="en-GB"/>
        </w:rPr>
        <w:t xml:space="preserve">if </w:t>
      </w:r>
      <w:r w:rsidRPr="004F2C69">
        <w:rPr>
          <w:rFonts w:eastAsia="Calibri"/>
          <w:lang w:val="en-GB"/>
        </w:rPr>
        <w:t xml:space="preserve">Child A </w:t>
      </w:r>
      <w:r w:rsidR="00D906FB" w:rsidRPr="004F2C69">
        <w:rPr>
          <w:rFonts w:eastAsia="Calibri"/>
          <w:lang w:val="en-GB"/>
        </w:rPr>
        <w:t xml:space="preserve">is </w:t>
      </w:r>
      <w:r w:rsidRPr="004F2C69">
        <w:rPr>
          <w:rFonts w:eastAsia="Calibri"/>
          <w:lang w:val="en-GB"/>
        </w:rPr>
        <w:t>exhibiting this tendency continuously? If so, then a behavioural plan may be put in place which clearly sets out the rules they are expected to follow. They may instead opt to speak to Child A separately and explain why shouting out effect’s other students</w:t>
      </w:r>
      <w:r w:rsidR="00D906FB" w:rsidRPr="004F2C69">
        <w:rPr>
          <w:rFonts w:eastAsia="Calibri"/>
          <w:lang w:val="en-GB"/>
        </w:rPr>
        <w:t xml:space="preserve"> and will not be tolerated</w:t>
      </w:r>
      <w:r w:rsidRPr="004F2C69">
        <w:rPr>
          <w:rFonts w:eastAsia="Calibri"/>
          <w:lang w:val="en-GB"/>
        </w:rPr>
        <w:t xml:space="preserve">. </w:t>
      </w:r>
      <w:r w:rsidR="00D906FB" w:rsidRPr="004F2C69">
        <w:rPr>
          <w:rFonts w:eastAsia="Calibri"/>
          <w:lang w:val="en-GB"/>
        </w:rPr>
        <w:t xml:space="preserve">Finally, they could consider removing the hands up rule entirely, opting to pick students to answer questions or allow students the freedom to suggest an answer without restraint, being mindful of talking over other students. </w:t>
      </w:r>
    </w:p>
    <w:p w14:paraId="3EE6479D" w14:textId="77777777" w:rsidR="00D906FB" w:rsidRPr="004F2C69" w:rsidRDefault="00D906FB" w:rsidP="004F2C69">
      <w:pPr>
        <w:spacing w:line="480" w:lineRule="auto"/>
        <w:rPr>
          <w:rFonts w:eastAsia="Calibri"/>
          <w:lang w:val="en-GB"/>
        </w:rPr>
      </w:pPr>
    </w:p>
    <w:p w14:paraId="235628CE" w14:textId="5F266374" w:rsidR="0030030F" w:rsidRPr="004F2C69" w:rsidRDefault="00AA2AFF" w:rsidP="004F2C69">
      <w:pPr>
        <w:spacing w:line="480" w:lineRule="auto"/>
        <w:rPr>
          <w:rFonts w:eastAsia="Calibri"/>
          <w:color w:val="FF0000"/>
          <w:lang w:val="en-GB"/>
        </w:rPr>
      </w:pPr>
      <w:r w:rsidRPr="004F2C69">
        <w:rPr>
          <w:rFonts w:eastAsia="Calibri"/>
          <w:lang w:val="en-GB"/>
        </w:rPr>
        <w:t>To conclude, the ability to reflect on a practice and determine next steps is a process that encourages constant improvement and adaptability within a profession. When a teacher utilises this process, they are able to respond to tasks that may cause studen</w:t>
      </w:r>
      <w:r w:rsidRPr="004F2C69">
        <w:rPr>
          <w:rFonts w:eastAsia="Calibri"/>
          <w:lang w:val="en-GB"/>
        </w:rPr>
        <w:t xml:space="preserve">ts issue, they are able to examine next steps and address individual learning needs, gaining more experience and </w:t>
      </w:r>
      <w:r w:rsidRPr="004F2C69">
        <w:rPr>
          <w:rFonts w:eastAsia="Calibri"/>
          <w:lang w:val="en-GB"/>
        </w:rPr>
        <w:lastRenderedPageBreak/>
        <w:t>improving within their practice. Teachers must be aware of the importance that identifying critical incidents and using them to improve plannin</w:t>
      </w:r>
      <w:r w:rsidRPr="004F2C69">
        <w:rPr>
          <w:rFonts w:eastAsia="Calibri"/>
          <w:lang w:val="en-GB"/>
        </w:rPr>
        <w:t>g and increase understanding has on student learning</w:t>
      </w:r>
      <w:r w:rsidR="00AF74A5" w:rsidRPr="004F2C69">
        <w:rPr>
          <w:rFonts w:eastAsia="Calibri"/>
          <w:lang w:val="en-GB"/>
        </w:rPr>
        <w:t>. It is through the accurate, systemic, and clear analysis that good professional practice begins to emerge (Tripp, 2012: 43). Effective</w:t>
      </w:r>
      <w:r w:rsidRPr="004F2C69">
        <w:rPr>
          <w:rFonts w:eastAsia="Calibri"/>
          <w:lang w:val="en-GB"/>
        </w:rPr>
        <w:t xml:space="preserve"> </w:t>
      </w:r>
      <w:r w:rsidR="00BA0282" w:rsidRPr="004F2C69">
        <w:rPr>
          <w:rFonts w:eastAsia="Calibri"/>
          <w:lang w:val="en-GB"/>
        </w:rPr>
        <w:t>teach</w:t>
      </w:r>
      <w:r w:rsidRPr="004F2C69">
        <w:rPr>
          <w:rFonts w:eastAsia="Calibri"/>
          <w:lang w:val="en-GB"/>
        </w:rPr>
        <w:t>ing</w:t>
      </w:r>
      <w:r w:rsidR="00BA0282" w:rsidRPr="004F2C69">
        <w:rPr>
          <w:rFonts w:eastAsia="Calibri"/>
          <w:lang w:val="en-GB"/>
        </w:rPr>
        <w:t xml:space="preserve"> </w:t>
      </w:r>
      <w:r w:rsidRPr="004F2C69">
        <w:rPr>
          <w:rFonts w:eastAsia="Calibri"/>
          <w:lang w:val="en-GB"/>
        </w:rPr>
        <w:t>should</w:t>
      </w:r>
      <w:r w:rsidR="00BA0282" w:rsidRPr="004F2C69">
        <w:rPr>
          <w:rFonts w:eastAsia="Calibri"/>
          <w:lang w:val="en-GB"/>
        </w:rPr>
        <w:t xml:space="preserve"> </w:t>
      </w:r>
      <w:r w:rsidRPr="004F2C69">
        <w:rPr>
          <w:rFonts w:eastAsia="Calibri"/>
          <w:lang w:val="en-GB"/>
        </w:rPr>
        <w:t>use</w:t>
      </w:r>
      <w:r w:rsidR="00BA0282" w:rsidRPr="004F2C69">
        <w:rPr>
          <w:rFonts w:eastAsia="Calibri"/>
          <w:lang w:val="en-GB"/>
        </w:rPr>
        <w:t xml:space="preserve"> observation techniques </w:t>
      </w:r>
      <w:r w:rsidRPr="004F2C69">
        <w:rPr>
          <w:rFonts w:eastAsia="Calibri"/>
          <w:lang w:val="en-GB"/>
        </w:rPr>
        <w:t>to determine which areas</w:t>
      </w:r>
      <w:r w:rsidRPr="004F2C69">
        <w:rPr>
          <w:rFonts w:eastAsia="Calibri"/>
          <w:lang w:val="en-GB"/>
        </w:rPr>
        <w:t xml:space="preserve"> of teaching are successful and which may be subject to change.</w:t>
      </w:r>
      <w:r w:rsidR="00377EF9" w:rsidRPr="004F2C69">
        <w:rPr>
          <w:rFonts w:eastAsia="Calibri"/>
          <w:lang w:val="en-GB"/>
        </w:rPr>
        <w:t xml:space="preserve"> Before making changes based on observations it is crucial that teachers have a clear understanding of their class, the students in it and their needs. By doing this a practitioner is able to more successfully adapt their practice to adhere to the professional standards laid out by the welsh government and </w:t>
      </w:r>
      <w:r w:rsidR="00C11A17" w:rsidRPr="004F2C69">
        <w:rPr>
          <w:rFonts w:eastAsia="Calibri"/>
          <w:lang w:val="en-GB"/>
        </w:rPr>
        <w:t xml:space="preserve">ensure that their </w:t>
      </w:r>
      <w:r w:rsidR="00215FA7" w:rsidRPr="004F2C69">
        <w:rPr>
          <w:rFonts w:eastAsia="Calibri"/>
          <w:lang w:val="en-GB"/>
        </w:rPr>
        <w:t>students’</w:t>
      </w:r>
      <w:r w:rsidR="00C11A17" w:rsidRPr="004F2C69">
        <w:rPr>
          <w:rFonts w:eastAsia="Calibri"/>
          <w:lang w:val="en-GB"/>
        </w:rPr>
        <w:t xml:space="preserve"> needs are given a top priority before any changes are made to improve learning. </w:t>
      </w:r>
      <w:r w:rsidRPr="004F2C69">
        <w:rPr>
          <w:rFonts w:eastAsia="Calibri"/>
          <w:lang w:val="en-GB"/>
        </w:rPr>
        <w:t xml:space="preserve"> </w:t>
      </w:r>
      <w:r w:rsidR="00C11A17" w:rsidRPr="004F2C69">
        <w:rPr>
          <w:rFonts w:eastAsia="Calibri"/>
          <w:lang w:val="en-GB"/>
        </w:rPr>
        <w:t>The professional standards are split into five sections that should be used in tandem when planning for students needs</w:t>
      </w:r>
      <w:r w:rsidR="00A373E9" w:rsidRPr="004F2C69">
        <w:rPr>
          <w:rFonts w:eastAsia="Calibri"/>
          <w:lang w:val="en-GB"/>
        </w:rPr>
        <w:t xml:space="preserve"> and ensure a high quality of teaching that concentrates on “essential elements of every teacher’s work – pedagogy, collaboration, leadership, innovation and professional learning – and will help underpin the development of the teaching profession as it leads the transformation of our education system in Wales” (Hwb, 2019: 4). Educators are not only required to be leaders but innovators who are responsible for facilitating learning. </w:t>
      </w:r>
      <w:r w:rsidR="00893823" w:rsidRPr="004F2C69">
        <w:rPr>
          <w:rFonts w:eastAsia="Calibri"/>
          <w:lang w:val="en-GB"/>
        </w:rPr>
        <w:t xml:space="preserve">By evaluating critical incidents and undergoing next steps to adapt their practice they can ensure that they are providing high quality lessons that meet the needs of the learners. </w:t>
      </w:r>
    </w:p>
    <w:p w14:paraId="3B68275A" w14:textId="77777777" w:rsidR="00111D43" w:rsidRDefault="00111D43" w:rsidP="000D05DF">
      <w:pPr>
        <w:spacing w:after="160" w:line="360" w:lineRule="auto"/>
        <w:rPr>
          <w:rFonts w:eastAsia="Calibri"/>
          <w:color w:val="FF0000"/>
          <w:lang w:val="en-GB"/>
        </w:rPr>
      </w:pPr>
    </w:p>
    <w:p w14:paraId="25BA6A3C" w14:textId="77777777" w:rsidR="00893823" w:rsidRDefault="00893823" w:rsidP="000D05DF">
      <w:pPr>
        <w:spacing w:after="160" w:line="360" w:lineRule="auto"/>
        <w:rPr>
          <w:rFonts w:eastAsia="Calibri"/>
          <w:color w:val="FF0000"/>
          <w:lang w:val="en-GB"/>
        </w:rPr>
      </w:pPr>
    </w:p>
    <w:p w14:paraId="7B8A3EA9" w14:textId="77777777" w:rsidR="00893823" w:rsidRDefault="00893823" w:rsidP="000D05DF">
      <w:pPr>
        <w:spacing w:after="160" w:line="360" w:lineRule="auto"/>
        <w:rPr>
          <w:rFonts w:eastAsia="Calibri"/>
          <w:color w:val="FF0000"/>
          <w:lang w:val="en-GB"/>
        </w:rPr>
      </w:pPr>
    </w:p>
    <w:p w14:paraId="0192C273" w14:textId="77777777" w:rsidR="00893823" w:rsidRDefault="00893823" w:rsidP="000D05DF">
      <w:pPr>
        <w:spacing w:after="160" w:line="360" w:lineRule="auto"/>
        <w:rPr>
          <w:rFonts w:eastAsia="Calibri"/>
          <w:color w:val="FF0000"/>
          <w:lang w:val="en-GB"/>
        </w:rPr>
      </w:pPr>
    </w:p>
    <w:p w14:paraId="37F64A88" w14:textId="77777777" w:rsidR="00893823" w:rsidRPr="000D05DF" w:rsidRDefault="00893823" w:rsidP="000D05DF">
      <w:pPr>
        <w:spacing w:after="160" w:line="360" w:lineRule="auto"/>
        <w:rPr>
          <w:rFonts w:eastAsia="Calibri"/>
          <w:lang w:val="en-GB"/>
        </w:rPr>
      </w:pPr>
    </w:p>
    <w:p w14:paraId="7E961440" w14:textId="77777777" w:rsidR="00C11A17" w:rsidRPr="00C11A17" w:rsidRDefault="00AA2AFF">
      <w:pPr>
        <w:spacing w:after="160" w:line="259" w:lineRule="auto"/>
        <w:rPr>
          <w:rFonts w:eastAsia="Calibri"/>
          <w:u w:val="single"/>
          <w:lang w:val="en-GB"/>
        </w:rPr>
      </w:pPr>
      <w:r>
        <w:rPr>
          <w:rFonts w:eastAsia="Calibri"/>
          <w:u w:val="single"/>
          <w:lang w:val="en-GB"/>
        </w:rPr>
        <w:lastRenderedPageBreak/>
        <w:t>Reference List</w:t>
      </w:r>
    </w:p>
    <w:p w14:paraId="5E93DB13" w14:textId="77777777" w:rsidR="00C11A17" w:rsidRPr="00C11A17" w:rsidRDefault="00AA2AFF" w:rsidP="00C11A17">
      <w:pPr>
        <w:spacing w:after="160" w:line="259" w:lineRule="auto"/>
        <w:rPr>
          <w:rFonts w:eastAsia="Calibri"/>
          <w:lang w:val="en-GB"/>
        </w:rPr>
      </w:pPr>
      <w:proofErr w:type="spellStart"/>
      <w:r w:rsidRPr="00C11A17">
        <w:rPr>
          <w:rFonts w:eastAsia="Calibri"/>
          <w:lang w:val="en-GB"/>
        </w:rPr>
        <w:t>Amsel</w:t>
      </w:r>
      <w:proofErr w:type="spellEnd"/>
      <w:r w:rsidRPr="00C11A17">
        <w:rPr>
          <w:rFonts w:eastAsia="Calibri"/>
          <w:lang w:val="en-GB"/>
        </w:rPr>
        <w:t xml:space="preserve">, E. and Byrnes, J.P. eds., 2002. </w:t>
      </w:r>
      <w:r w:rsidRPr="00C11A17">
        <w:rPr>
          <w:rFonts w:eastAsia="Calibri"/>
          <w:lang w:val="en-GB"/>
        </w:rPr>
        <w:t>Language, literacy, and cognitive development: The development and consequences of symbolic communication. Psychology Press.</w:t>
      </w:r>
    </w:p>
    <w:p w14:paraId="6948639B" w14:textId="77777777" w:rsidR="00C11A17" w:rsidRPr="00C11A17" w:rsidRDefault="00AA2AFF" w:rsidP="00C11A17">
      <w:pPr>
        <w:spacing w:after="160" w:line="259" w:lineRule="auto"/>
        <w:rPr>
          <w:rFonts w:eastAsia="Calibri"/>
          <w:lang w:val="en-GB"/>
        </w:rPr>
      </w:pPr>
      <w:proofErr w:type="spellStart"/>
      <w:r w:rsidRPr="00C11A17">
        <w:rPr>
          <w:rFonts w:eastAsia="Calibri"/>
          <w:lang w:val="en-GB"/>
        </w:rPr>
        <w:t>Bassot</w:t>
      </w:r>
      <w:proofErr w:type="spellEnd"/>
      <w:r w:rsidRPr="00C11A17">
        <w:rPr>
          <w:rFonts w:eastAsia="Calibri"/>
          <w:lang w:val="en-GB"/>
        </w:rPr>
        <w:t>, B., 2016. The reflective journal. Macmillan International Higher Education.</w:t>
      </w:r>
    </w:p>
    <w:p w14:paraId="19222D3E" w14:textId="77777777" w:rsidR="00C11A17" w:rsidRPr="00C11A17" w:rsidRDefault="00AA2AFF" w:rsidP="00C11A17">
      <w:pPr>
        <w:spacing w:after="160" w:line="259" w:lineRule="auto"/>
        <w:rPr>
          <w:rFonts w:eastAsia="Calibri"/>
          <w:lang w:val="en-GB"/>
        </w:rPr>
      </w:pPr>
      <w:r w:rsidRPr="00C11A17">
        <w:rPr>
          <w:rFonts w:eastAsia="Calibri"/>
          <w:lang w:val="en-GB"/>
        </w:rPr>
        <w:t>British Educational Research Association (BERA)</w:t>
      </w:r>
      <w:r w:rsidRPr="00C11A17">
        <w:rPr>
          <w:rFonts w:eastAsia="Calibri"/>
          <w:lang w:val="en-GB"/>
        </w:rPr>
        <w:t xml:space="preserve"> (2018) Ethical guidelines for educational research. (4th ed). Available at: https://www.bera.ac.uk/researchers-resources/publications/ethical-guidelines-for-educational-research-2018 [Accessed: 10th October 2020].</w:t>
      </w:r>
    </w:p>
    <w:p w14:paraId="4F2E67A2" w14:textId="77777777" w:rsidR="00C11A17" w:rsidRPr="00C11A17" w:rsidRDefault="00AA2AFF" w:rsidP="00C11A17">
      <w:pPr>
        <w:spacing w:after="160" w:line="259" w:lineRule="auto"/>
        <w:rPr>
          <w:rFonts w:eastAsia="Calibri"/>
          <w:lang w:val="en-GB"/>
        </w:rPr>
      </w:pPr>
      <w:r w:rsidRPr="00C11A17">
        <w:rPr>
          <w:rFonts w:eastAsia="Calibri"/>
          <w:lang w:val="en-GB"/>
        </w:rPr>
        <w:t xml:space="preserve">Charles, C.M., 2013. Building </w:t>
      </w:r>
      <w:r w:rsidRPr="00C11A17">
        <w:rPr>
          <w:rFonts w:eastAsia="Calibri"/>
          <w:lang w:val="en-GB"/>
        </w:rPr>
        <w:t>classroom discipline. Pearson Higher Ed.</w:t>
      </w:r>
    </w:p>
    <w:p w14:paraId="424A8FF6" w14:textId="77777777" w:rsidR="00C11A17" w:rsidRPr="00C11A17" w:rsidRDefault="00AA2AFF" w:rsidP="00C11A17">
      <w:pPr>
        <w:spacing w:after="160" w:line="259" w:lineRule="auto"/>
        <w:rPr>
          <w:rFonts w:eastAsia="Calibri"/>
          <w:lang w:val="en-GB"/>
        </w:rPr>
      </w:pPr>
      <w:r w:rsidRPr="00C11A17">
        <w:rPr>
          <w:rFonts w:eastAsia="Calibri"/>
          <w:lang w:val="en-GB"/>
        </w:rPr>
        <w:t>Donaldson, G. (2015) Successful Futures: Independent Review of Curriculum and Assessment Arrangements in Wales. Available at: https://www.ewc.wales/site/index.php/en/documents/ite-accreditation/802-donaldson-report-</w:t>
      </w:r>
      <w:r w:rsidRPr="00C11A17">
        <w:rPr>
          <w:rFonts w:eastAsia="Calibri"/>
          <w:lang w:val="en-GB"/>
        </w:rPr>
        <w:t>successful-futures.html [Accessed: 14th October 2020]</w:t>
      </w:r>
    </w:p>
    <w:p w14:paraId="4181AF9A" w14:textId="77777777" w:rsidR="00C11A17" w:rsidRPr="00C11A17" w:rsidRDefault="00AA2AFF" w:rsidP="00C11A17">
      <w:pPr>
        <w:spacing w:after="160" w:line="259" w:lineRule="auto"/>
        <w:rPr>
          <w:rFonts w:eastAsia="Calibri"/>
          <w:lang w:val="en-GB"/>
        </w:rPr>
      </w:pPr>
      <w:r w:rsidRPr="00C11A17">
        <w:rPr>
          <w:rFonts w:eastAsia="Calibri"/>
          <w:lang w:val="en-GB"/>
        </w:rPr>
        <w:t>Donaldson, G. (2015) ‘The four purposes of the curriculum for Wales’. Available at: https://gov.wales/sites/default/files/publications/2018-03/the-four-purposes-of-the-curriculum-for-wales.pdf [Accessed</w:t>
      </w:r>
      <w:r w:rsidRPr="00C11A17">
        <w:rPr>
          <w:rFonts w:eastAsia="Calibri"/>
          <w:lang w:val="en-GB"/>
        </w:rPr>
        <w:t>: 11th October 2020].</w:t>
      </w:r>
    </w:p>
    <w:p w14:paraId="273A7B9E" w14:textId="77777777" w:rsidR="00C11A17" w:rsidRPr="00C11A17" w:rsidRDefault="00AA2AFF" w:rsidP="00C11A17">
      <w:pPr>
        <w:spacing w:after="160" w:line="259" w:lineRule="auto"/>
        <w:rPr>
          <w:rFonts w:eastAsia="Calibri"/>
          <w:lang w:val="en-GB"/>
        </w:rPr>
      </w:pPr>
      <w:r w:rsidRPr="00C11A17">
        <w:rPr>
          <w:rFonts w:eastAsia="Calibri"/>
          <w:lang w:val="en-GB"/>
        </w:rPr>
        <w:t xml:space="preserve">Donnelly, Frank &amp; </w:t>
      </w:r>
      <w:proofErr w:type="spellStart"/>
      <w:r w:rsidRPr="00C11A17">
        <w:rPr>
          <w:rFonts w:eastAsia="Calibri"/>
          <w:lang w:val="en-GB"/>
        </w:rPr>
        <w:t>Wiechula</w:t>
      </w:r>
      <w:proofErr w:type="spellEnd"/>
      <w:r w:rsidRPr="00C11A17">
        <w:rPr>
          <w:rFonts w:eastAsia="Calibri"/>
          <w:lang w:val="en-GB"/>
        </w:rPr>
        <w:t>, Rick, 2012. Clinical placement and case study methodology: A complex affair. Nurse education today, 32(8), pp.873–877.</w:t>
      </w:r>
    </w:p>
    <w:p w14:paraId="09A5199E" w14:textId="77777777" w:rsidR="00C11A17" w:rsidRPr="00C11A17" w:rsidRDefault="00AA2AFF" w:rsidP="00C11A17">
      <w:pPr>
        <w:spacing w:after="160" w:line="259" w:lineRule="auto"/>
        <w:rPr>
          <w:rFonts w:eastAsia="Calibri"/>
          <w:lang w:val="en-GB"/>
        </w:rPr>
      </w:pPr>
      <w:r w:rsidRPr="00C11A17">
        <w:rPr>
          <w:rFonts w:eastAsia="Calibri"/>
          <w:lang w:val="en-GB"/>
        </w:rPr>
        <w:t xml:space="preserve">Dreikurs, R. and </w:t>
      </w:r>
      <w:proofErr w:type="spellStart"/>
      <w:r w:rsidRPr="00C11A17">
        <w:rPr>
          <w:rFonts w:eastAsia="Calibri"/>
          <w:lang w:val="en-GB"/>
        </w:rPr>
        <w:t>Soltz</w:t>
      </w:r>
      <w:proofErr w:type="spellEnd"/>
      <w:r w:rsidRPr="00C11A17">
        <w:rPr>
          <w:rFonts w:eastAsia="Calibri"/>
          <w:lang w:val="en-GB"/>
        </w:rPr>
        <w:t>, V., 1968. Children: the challenge. Meredith Press.</w:t>
      </w:r>
    </w:p>
    <w:p w14:paraId="1DD4853D" w14:textId="77777777" w:rsidR="00C11A17" w:rsidRPr="00C11A17" w:rsidRDefault="00AA2AFF" w:rsidP="00C11A17">
      <w:pPr>
        <w:spacing w:after="160" w:line="259" w:lineRule="auto"/>
        <w:rPr>
          <w:rFonts w:eastAsia="Calibri"/>
          <w:lang w:val="en-GB"/>
        </w:rPr>
      </w:pPr>
      <w:r w:rsidRPr="00C11A17">
        <w:rPr>
          <w:rFonts w:eastAsia="Calibri"/>
          <w:lang w:val="en-GB"/>
        </w:rPr>
        <w:t>Estyn. (2017</w:t>
      </w:r>
      <w:r w:rsidRPr="00C11A17">
        <w:rPr>
          <w:rFonts w:eastAsia="Calibri"/>
          <w:lang w:val="en-GB"/>
        </w:rPr>
        <w:t>) Available at: https://www.estyn.gov.wales/provider/</w:t>
      </w:r>
      <w:r w:rsidRPr="00C11A17">
        <w:rPr>
          <w:rFonts w:eastAsia="Calibri"/>
          <w:highlight w:val="black"/>
          <w:lang w:val="en-GB"/>
        </w:rPr>
        <w:t>nottage-primary-school</w:t>
      </w:r>
      <w:r w:rsidRPr="00C11A17">
        <w:rPr>
          <w:rFonts w:eastAsia="Calibri"/>
          <w:lang w:val="en-GB"/>
        </w:rPr>
        <w:t xml:space="preserve"> [Accessed: 10th October 2020].</w:t>
      </w:r>
    </w:p>
    <w:p w14:paraId="7D082988" w14:textId="77777777" w:rsidR="00C11A17" w:rsidRPr="00C11A17" w:rsidRDefault="00AA2AFF" w:rsidP="00C11A17">
      <w:pPr>
        <w:spacing w:after="160" w:line="259" w:lineRule="auto"/>
        <w:rPr>
          <w:rFonts w:eastAsia="Calibri"/>
          <w:lang w:val="en-GB"/>
        </w:rPr>
      </w:pPr>
      <w:r w:rsidRPr="00C11A17">
        <w:rPr>
          <w:rFonts w:eastAsia="Calibri"/>
          <w:lang w:val="en-GB"/>
        </w:rPr>
        <w:t>Gardner, J. ed., 2012. Assessment and learning. Sage.</w:t>
      </w:r>
    </w:p>
    <w:p w14:paraId="3D2E4556" w14:textId="77777777" w:rsidR="00C11A17" w:rsidRPr="00C11A17" w:rsidRDefault="00AA2AFF" w:rsidP="00C11A17">
      <w:pPr>
        <w:spacing w:after="160" w:line="259" w:lineRule="auto"/>
        <w:rPr>
          <w:rFonts w:eastAsia="Calibri"/>
          <w:lang w:val="en-GB"/>
        </w:rPr>
      </w:pPr>
      <w:r w:rsidRPr="00C11A17">
        <w:rPr>
          <w:rFonts w:eastAsia="Calibri"/>
          <w:lang w:val="en-GB"/>
        </w:rPr>
        <w:t>Glasser, W. (1990). The quality school: Managing students without coercion. Harper and Row Publ</w:t>
      </w:r>
      <w:r w:rsidRPr="00C11A17">
        <w:rPr>
          <w:rFonts w:eastAsia="Calibri"/>
          <w:lang w:val="en-GB"/>
        </w:rPr>
        <w:t>ishers, Inc., 10 East 53rd Street, New York, NY 10022.</w:t>
      </w:r>
    </w:p>
    <w:p w14:paraId="3326C2B1" w14:textId="77777777" w:rsidR="00C11A17" w:rsidRPr="00C11A17" w:rsidRDefault="00AA2AFF" w:rsidP="00C11A17">
      <w:pPr>
        <w:spacing w:after="160" w:line="259" w:lineRule="auto"/>
        <w:rPr>
          <w:rFonts w:eastAsia="Calibri"/>
          <w:lang w:val="en-GB"/>
        </w:rPr>
      </w:pPr>
      <w:r w:rsidRPr="00C11A17">
        <w:rPr>
          <w:rFonts w:eastAsia="Calibri"/>
          <w:lang w:val="en-GB"/>
        </w:rPr>
        <w:t>Glasser, W., 1969. Schools Without Failure, Harper &amp; Row.</w:t>
      </w:r>
    </w:p>
    <w:p w14:paraId="7107E0F5" w14:textId="77777777" w:rsidR="00C11A17" w:rsidRPr="00C11A17" w:rsidRDefault="00AA2AFF" w:rsidP="00C11A17">
      <w:pPr>
        <w:spacing w:after="160" w:line="259" w:lineRule="auto"/>
        <w:rPr>
          <w:rFonts w:eastAsia="Calibri"/>
          <w:lang w:val="en-GB"/>
        </w:rPr>
      </w:pPr>
      <w:r w:rsidRPr="00C11A17">
        <w:rPr>
          <w:rFonts w:eastAsia="Calibri"/>
          <w:lang w:val="en-GB"/>
        </w:rPr>
        <w:t>Hwb. (2019) Professional Standards for teaching and leadership. Available at: https://hwb.gov.wales/api/storage/19bc948b-8a3f-41e0-944a-7bf2cad</w:t>
      </w:r>
      <w:r w:rsidRPr="00C11A17">
        <w:rPr>
          <w:rFonts w:eastAsia="Calibri"/>
          <w:lang w:val="en-GB"/>
        </w:rPr>
        <w:t>f7d18/professional-standards-for-teaching-and-leadership-interactive-pdf-for-pc.pdf [Accessed: 16th October 2020].</w:t>
      </w:r>
    </w:p>
    <w:p w14:paraId="564DFCFB" w14:textId="77777777" w:rsidR="00C11A17" w:rsidRPr="00C11A17" w:rsidRDefault="00AA2AFF" w:rsidP="00C11A17">
      <w:pPr>
        <w:spacing w:after="160" w:line="259" w:lineRule="auto"/>
        <w:rPr>
          <w:rFonts w:eastAsia="Calibri"/>
          <w:lang w:val="en-GB"/>
        </w:rPr>
      </w:pPr>
      <w:r w:rsidRPr="00C11A17">
        <w:rPr>
          <w:rFonts w:eastAsia="Calibri"/>
          <w:lang w:val="en-GB"/>
        </w:rPr>
        <w:t>Jasper, M., 2013. Beginning reflective practice (ed.). Hampshire: Cengage learning.</w:t>
      </w:r>
    </w:p>
    <w:p w14:paraId="08EF0B45" w14:textId="77777777" w:rsidR="00C11A17" w:rsidRPr="00C11A17" w:rsidRDefault="00AA2AFF" w:rsidP="00C11A17">
      <w:pPr>
        <w:spacing w:after="160" w:line="259" w:lineRule="auto"/>
        <w:rPr>
          <w:rFonts w:eastAsia="Calibri"/>
          <w:lang w:val="en-GB"/>
        </w:rPr>
      </w:pPr>
      <w:r w:rsidRPr="00C11A17">
        <w:rPr>
          <w:rFonts w:eastAsia="Calibri"/>
          <w:lang w:val="en-GB"/>
        </w:rPr>
        <w:t>Jones, N.B. and Jones, N.G.B. eds., 1974. Ethological stu</w:t>
      </w:r>
      <w:r w:rsidRPr="00C11A17">
        <w:rPr>
          <w:rFonts w:eastAsia="Calibri"/>
          <w:lang w:val="en-GB"/>
        </w:rPr>
        <w:t>dies of child behaviour. CUP Archive.</w:t>
      </w:r>
    </w:p>
    <w:p w14:paraId="559000A0" w14:textId="77777777" w:rsidR="00C11A17" w:rsidRPr="00C11A17" w:rsidRDefault="00AA2AFF" w:rsidP="00C11A17">
      <w:pPr>
        <w:spacing w:after="160" w:line="259" w:lineRule="auto"/>
        <w:rPr>
          <w:rFonts w:eastAsia="Calibri"/>
          <w:lang w:val="en-GB"/>
        </w:rPr>
      </w:pPr>
      <w:r w:rsidRPr="00C11A17">
        <w:rPr>
          <w:rFonts w:eastAsia="Calibri"/>
          <w:lang w:val="en-GB"/>
        </w:rPr>
        <w:t>Lathan, C. and Miles, A., 2013. Communications, Curriculum and Classroom Practice. Routledge.</w:t>
      </w:r>
    </w:p>
    <w:p w14:paraId="1074DA90" w14:textId="77777777" w:rsidR="00C11A17" w:rsidRPr="00C11A17" w:rsidRDefault="00AA2AFF" w:rsidP="00C11A17">
      <w:pPr>
        <w:spacing w:after="160" w:line="259" w:lineRule="auto"/>
        <w:rPr>
          <w:rFonts w:eastAsia="Calibri"/>
          <w:lang w:val="en-GB"/>
        </w:rPr>
      </w:pPr>
      <w:proofErr w:type="spellStart"/>
      <w:r w:rsidRPr="00C11A17">
        <w:rPr>
          <w:rFonts w:eastAsia="Calibri"/>
          <w:lang w:val="en-GB"/>
        </w:rPr>
        <w:t>Malderez</w:t>
      </w:r>
      <w:proofErr w:type="spellEnd"/>
      <w:r w:rsidRPr="00C11A17">
        <w:rPr>
          <w:rFonts w:eastAsia="Calibri"/>
          <w:lang w:val="en-GB"/>
        </w:rPr>
        <w:t>, A. (2003). Observation. ELT Journal, 57(2), 179-181.</w:t>
      </w:r>
    </w:p>
    <w:p w14:paraId="6DF17105" w14:textId="77777777" w:rsidR="00C11A17" w:rsidRPr="00C11A17" w:rsidRDefault="00AA2AFF" w:rsidP="00C11A17">
      <w:pPr>
        <w:spacing w:after="160" w:line="259" w:lineRule="auto"/>
        <w:rPr>
          <w:rFonts w:eastAsia="Calibri"/>
          <w:lang w:val="en-GB"/>
        </w:rPr>
      </w:pPr>
      <w:proofErr w:type="spellStart"/>
      <w:r w:rsidRPr="00C11A17">
        <w:rPr>
          <w:rFonts w:eastAsia="Calibri"/>
          <w:lang w:val="en-GB"/>
        </w:rPr>
        <w:lastRenderedPageBreak/>
        <w:t>McCambridge</w:t>
      </w:r>
      <w:proofErr w:type="spellEnd"/>
      <w:r w:rsidRPr="00C11A17">
        <w:rPr>
          <w:rFonts w:eastAsia="Calibri"/>
          <w:lang w:val="en-GB"/>
        </w:rPr>
        <w:t xml:space="preserve">, J., Witton, J. and </w:t>
      </w:r>
      <w:proofErr w:type="spellStart"/>
      <w:r w:rsidRPr="00C11A17">
        <w:rPr>
          <w:rFonts w:eastAsia="Calibri"/>
          <w:lang w:val="en-GB"/>
        </w:rPr>
        <w:t>Elbourne</w:t>
      </w:r>
      <w:proofErr w:type="spellEnd"/>
      <w:r w:rsidRPr="00C11A17">
        <w:rPr>
          <w:rFonts w:eastAsia="Calibri"/>
          <w:lang w:val="en-GB"/>
        </w:rPr>
        <w:t>, D.R., 2014. Systema</w:t>
      </w:r>
      <w:r w:rsidRPr="00C11A17">
        <w:rPr>
          <w:rFonts w:eastAsia="Calibri"/>
          <w:lang w:val="en-GB"/>
        </w:rPr>
        <w:t>tic review of the Hawthorne effect: new concepts are needed to study research participation effects. Journal of clinical epidemiology, 67(3), pp.267-277.</w:t>
      </w:r>
    </w:p>
    <w:p w14:paraId="6289BB2F" w14:textId="77777777" w:rsidR="00C11A17" w:rsidRPr="00C11A17" w:rsidRDefault="00AA2AFF" w:rsidP="00C11A17">
      <w:pPr>
        <w:spacing w:after="160" w:line="259" w:lineRule="auto"/>
        <w:rPr>
          <w:rFonts w:eastAsia="Calibri"/>
          <w:lang w:val="en-GB"/>
        </w:rPr>
      </w:pPr>
      <w:r w:rsidRPr="00C11A17">
        <w:rPr>
          <w:rFonts w:eastAsia="Calibri"/>
          <w:lang w:val="en-GB"/>
        </w:rPr>
        <w:t>Mercer, N., Mannion, J. and Hall, H., 2018. Oracy across the Welsh curriculum.</w:t>
      </w:r>
    </w:p>
    <w:p w14:paraId="58DEE957" w14:textId="77777777" w:rsidR="00C11A17" w:rsidRPr="00C11A17" w:rsidRDefault="00AA2AFF" w:rsidP="00C11A17">
      <w:pPr>
        <w:spacing w:after="160" w:line="259" w:lineRule="auto"/>
        <w:rPr>
          <w:rFonts w:eastAsia="Calibri"/>
          <w:lang w:val="en-GB"/>
        </w:rPr>
      </w:pPr>
      <w:r w:rsidRPr="00C11A17">
        <w:rPr>
          <w:rFonts w:eastAsia="Calibri"/>
          <w:lang w:val="en-GB"/>
        </w:rPr>
        <w:t>Moyles, J. (2009) Begin</w:t>
      </w:r>
      <w:r w:rsidRPr="00C11A17">
        <w:rPr>
          <w:rFonts w:eastAsia="Calibri"/>
          <w:lang w:val="en-GB"/>
        </w:rPr>
        <w:t>ning Teaching, Beginning Learning in Primary Education. (3rd ed). England: Open University Press.</w:t>
      </w:r>
    </w:p>
    <w:p w14:paraId="7AAAA4B0" w14:textId="77777777" w:rsidR="00C11A17" w:rsidRPr="00C11A17" w:rsidRDefault="00AA2AFF" w:rsidP="00C11A17">
      <w:pPr>
        <w:spacing w:after="160" w:line="259" w:lineRule="auto"/>
        <w:rPr>
          <w:rFonts w:eastAsia="Calibri"/>
          <w:lang w:val="en-GB"/>
        </w:rPr>
      </w:pPr>
      <w:r w:rsidRPr="00C11A17">
        <w:rPr>
          <w:rFonts w:eastAsia="Calibri"/>
          <w:lang w:val="en-GB"/>
        </w:rPr>
        <w:t>Rowley, J., 2002. Using case studies in research. Management research news.</w:t>
      </w:r>
    </w:p>
    <w:p w14:paraId="7F7CFE54" w14:textId="77777777" w:rsidR="00C11A17" w:rsidRPr="00C11A17" w:rsidRDefault="00AA2AFF" w:rsidP="00C11A17">
      <w:pPr>
        <w:spacing w:after="160" w:line="259" w:lineRule="auto"/>
        <w:rPr>
          <w:rFonts w:eastAsia="Calibri"/>
          <w:lang w:val="en-GB"/>
        </w:rPr>
      </w:pPr>
      <w:r w:rsidRPr="00C11A17">
        <w:rPr>
          <w:rFonts w:eastAsia="Calibri"/>
          <w:lang w:val="en-GB"/>
        </w:rPr>
        <w:t xml:space="preserve">Tripp, D. (2012) Critical Incidents in Teaching. Developing </w:t>
      </w:r>
      <w:r w:rsidRPr="00C11A17">
        <w:rPr>
          <w:rFonts w:eastAsia="Calibri"/>
          <w:lang w:val="en-GB"/>
        </w:rPr>
        <w:t>Professional Judgement. (2nd ed). Oxon: Routledge.</w:t>
      </w:r>
    </w:p>
    <w:p w14:paraId="7935C93C" w14:textId="77777777" w:rsidR="00C11A17" w:rsidRPr="00C11A17" w:rsidRDefault="00AA2AFF" w:rsidP="00C11A17">
      <w:pPr>
        <w:spacing w:after="160" w:line="259" w:lineRule="auto"/>
        <w:rPr>
          <w:rFonts w:eastAsia="Calibri"/>
          <w:lang w:val="en-GB"/>
        </w:rPr>
      </w:pPr>
      <w:proofErr w:type="spellStart"/>
      <w:r w:rsidRPr="00C11A17">
        <w:rPr>
          <w:rFonts w:eastAsia="Calibri"/>
          <w:lang w:val="en-GB"/>
        </w:rPr>
        <w:t>Unicomb</w:t>
      </w:r>
      <w:proofErr w:type="spellEnd"/>
      <w:r w:rsidRPr="00C11A17">
        <w:rPr>
          <w:rFonts w:eastAsia="Calibri"/>
          <w:lang w:val="en-GB"/>
        </w:rPr>
        <w:t>, Rachael et al., 2015. Assessment of Reliable Change Using 95% Credible Intervals for the Differences in Proportions: A Statistical Analysis for Case-Study Methodology. Journal of speech, language,</w:t>
      </w:r>
      <w:r w:rsidRPr="00C11A17">
        <w:rPr>
          <w:rFonts w:eastAsia="Calibri"/>
          <w:lang w:val="en-GB"/>
        </w:rPr>
        <w:t xml:space="preserve"> and hearing research, 58(3), pp.728–739.</w:t>
      </w:r>
    </w:p>
    <w:p w14:paraId="1F75F238" w14:textId="77777777" w:rsidR="00C11A17" w:rsidRPr="00C11A17" w:rsidRDefault="00AA2AFF" w:rsidP="00C11A17">
      <w:pPr>
        <w:spacing w:after="160" w:line="259" w:lineRule="auto"/>
        <w:rPr>
          <w:rFonts w:eastAsia="Calibri"/>
          <w:lang w:val="en-GB"/>
        </w:rPr>
      </w:pPr>
      <w:proofErr w:type="spellStart"/>
      <w:r w:rsidRPr="00C11A17">
        <w:rPr>
          <w:rFonts w:eastAsia="Calibri"/>
          <w:lang w:val="en-GB"/>
        </w:rPr>
        <w:t>Wertsch</w:t>
      </w:r>
      <w:proofErr w:type="spellEnd"/>
      <w:r w:rsidRPr="00C11A17">
        <w:rPr>
          <w:rFonts w:eastAsia="Calibri"/>
          <w:lang w:val="en-GB"/>
        </w:rPr>
        <w:t>, J.V. ed., 1986. Culture, communication, and cognition: Vygotskian perspectives. CUP Archive.</w:t>
      </w:r>
    </w:p>
    <w:p w14:paraId="0ADA05B8" w14:textId="77777777" w:rsidR="00C11A17" w:rsidRPr="00C11A17" w:rsidRDefault="00AA2AFF" w:rsidP="00C11A17">
      <w:pPr>
        <w:spacing w:after="160" w:line="259" w:lineRule="auto"/>
        <w:rPr>
          <w:rFonts w:eastAsia="Calibri"/>
          <w:lang w:val="en-GB"/>
        </w:rPr>
      </w:pPr>
      <w:r w:rsidRPr="00C11A17">
        <w:rPr>
          <w:rFonts w:eastAsia="Calibri"/>
          <w:lang w:val="en-GB"/>
        </w:rPr>
        <w:t xml:space="preserve">Whitehurst, G., </w:t>
      </w:r>
      <w:proofErr w:type="spellStart"/>
      <w:r w:rsidRPr="00C11A17">
        <w:rPr>
          <w:rFonts w:eastAsia="Calibri"/>
          <w:lang w:val="en-GB"/>
        </w:rPr>
        <w:t>Chingos</w:t>
      </w:r>
      <w:proofErr w:type="spellEnd"/>
      <w:r w:rsidRPr="00C11A17">
        <w:rPr>
          <w:rFonts w:eastAsia="Calibri"/>
          <w:lang w:val="en-GB"/>
        </w:rPr>
        <w:t xml:space="preserve">, M.M. and Lindquist, K.M., 2014. Evaluating teachers with classroom observations. Brown </w:t>
      </w:r>
      <w:proofErr w:type="spellStart"/>
      <w:r w:rsidRPr="00C11A17">
        <w:rPr>
          <w:rFonts w:eastAsia="Calibri"/>
          <w:lang w:val="en-GB"/>
        </w:rPr>
        <w:t>Center</w:t>
      </w:r>
      <w:proofErr w:type="spellEnd"/>
      <w:r w:rsidRPr="00C11A17">
        <w:rPr>
          <w:rFonts w:eastAsia="Calibri"/>
          <w:lang w:val="en-GB"/>
        </w:rPr>
        <w:t xml:space="preserve"> on Education Policy: Brookings Institute.</w:t>
      </w:r>
    </w:p>
    <w:p w14:paraId="691A203C" w14:textId="77777777" w:rsidR="00C11A17" w:rsidRPr="00C11A17" w:rsidRDefault="00AA2AFF" w:rsidP="00C11A17">
      <w:pPr>
        <w:spacing w:after="160" w:line="259" w:lineRule="auto"/>
        <w:rPr>
          <w:rFonts w:eastAsia="Calibri"/>
          <w:lang w:val="en-GB"/>
        </w:rPr>
      </w:pPr>
      <w:r w:rsidRPr="00C11A17">
        <w:rPr>
          <w:rFonts w:eastAsia="Calibri"/>
          <w:lang w:val="en-GB"/>
        </w:rPr>
        <w:t xml:space="preserve">Williams, K., </w:t>
      </w:r>
      <w:proofErr w:type="spellStart"/>
      <w:r w:rsidRPr="00C11A17">
        <w:rPr>
          <w:rFonts w:eastAsia="Calibri"/>
          <w:lang w:val="en-GB"/>
        </w:rPr>
        <w:t>Woolliams</w:t>
      </w:r>
      <w:proofErr w:type="spellEnd"/>
      <w:r w:rsidRPr="00C11A17">
        <w:rPr>
          <w:rFonts w:eastAsia="Calibri"/>
          <w:lang w:val="en-GB"/>
        </w:rPr>
        <w:t>, M. and Spiro, J., 2020. Reflective writing. Red Globe Press.</w:t>
      </w:r>
    </w:p>
    <w:p w14:paraId="2A538713" w14:textId="77777777" w:rsidR="00C11A17" w:rsidRPr="00C11A17" w:rsidRDefault="00AA2AFF" w:rsidP="00C11A17">
      <w:pPr>
        <w:spacing w:after="160" w:line="259" w:lineRule="auto"/>
        <w:rPr>
          <w:rFonts w:eastAsia="Calibri"/>
          <w:lang w:val="en-GB"/>
        </w:rPr>
      </w:pPr>
      <w:proofErr w:type="spellStart"/>
      <w:r w:rsidRPr="00C11A17">
        <w:rPr>
          <w:rFonts w:eastAsia="Calibri"/>
          <w:lang w:val="en-GB"/>
        </w:rPr>
        <w:t>Wolpe</w:t>
      </w:r>
      <w:proofErr w:type="spellEnd"/>
      <w:r w:rsidRPr="00C11A17">
        <w:rPr>
          <w:rFonts w:eastAsia="Calibri"/>
          <w:lang w:val="en-GB"/>
        </w:rPr>
        <w:t>, J., 1952. Experimental neuroses as learned behaviour. British Journal of Psychology, 43(4), p.243.</w:t>
      </w:r>
    </w:p>
    <w:p w14:paraId="61719F3E" w14:textId="77777777" w:rsidR="00C11A17" w:rsidRPr="0030030F" w:rsidRDefault="00AA2AFF" w:rsidP="00C11A17">
      <w:pPr>
        <w:spacing w:after="160" w:line="259" w:lineRule="auto"/>
        <w:rPr>
          <w:rFonts w:eastAsia="Calibri"/>
          <w:lang w:val="en-GB"/>
        </w:rPr>
      </w:pPr>
      <w:r w:rsidRPr="00C11A17">
        <w:rPr>
          <w:rFonts w:eastAsia="Calibri"/>
          <w:lang w:val="en-GB"/>
        </w:rPr>
        <w:t>Yin, R.K., 2018</w:t>
      </w:r>
      <w:r w:rsidRPr="00C11A17">
        <w:rPr>
          <w:rFonts w:eastAsia="Calibri"/>
          <w:lang w:val="en-GB"/>
        </w:rPr>
        <w:t>. Case study research and applications.</w:t>
      </w:r>
    </w:p>
    <w:p w14:paraId="7849D591" w14:textId="77777777" w:rsidR="004F2C69" w:rsidRDefault="004F2C69" w:rsidP="00E415A5">
      <w:pPr>
        <w:widowControl w:val="0"/>
        <w:autoSpaceDE w:val="0"/>
        <w:autoSpaceDN w:val="0"/>
        <w:adjustRightInd w:val="0"/>
        <w:rPr>
          <w:rFonts w:asciiTheme="minorHAnsi" w:hAnsiTheme="minorHAnsi" w:cstheme="minorHAnsi"/>
          <w:b/>
          <w:color w:val="000000" w:themeColor="text1"/>
          <w:sz w:val="36"/>
          <w:szCs w:val="36"/>
          <w:lang w:val="cy-GB" w:eastAsia="cy-GB"/>
        </w:rPr>
      </w:pPr>
    </w:p>
    <w:p w14:paraId="7C092AD9" w14:textId="77777777" w:rsidR="004F2C69" w:rsidRDefault="004F2C69" w:rsidP="00E415A5">
      <w:pPr>
        <w:widowControl w:val="0"/>
        <w:autoSpaceDE w:val="0"/>
        <w:autoSpaceDN w:val="0"/>
        <w:adjustRightInd w:val="0"/>
        <w:rPr>
          <w:rFonts w:asciiTheme="minorHAnsi" w:hAnsiTheme="minorHAnsi" w:cstheme="minorHAnsi"/>
          <w:b/>
          <w:color w:val="000000" w:themeColor="text1"/>
          <w:sz w:val="36"/>
          <w:szCs w:val="36"/>
          <w:lang w:val="cy-GB" w:eastAsia="cy-GB"/>
        </w:rPr>
      </w:pPr>
    </w:p>
    <w:p w14:paraId="36397C18" w14:textId="77777777" w:rsidR="004F2C69" w:rsidRDefault="004F2C69" w:rsidP="00E415A5">
      <w:pPr>
        <w:widowControl w:val="0"/>
        <w:autoSpaceDE w:val="0"/>
        <w:autoSpaceDN w:val="0"/>
        <w:adjustRightInd w:val="0"/>
        <w:rPr>
          <w:rFonts w:asciiTheme="minorHAnsi" w:hAnsiTheme="minorHAnsi" w:cstheme="minorHAnsi"/>
          <w:b/>
          <w:color w:val="000000" w:themeColor="text1"/>
          <w:sz w:val="36"/>
          <w:szCs w:val="36"/>
          <w:lang w:val="cy-GB" w:eastAsia="cy-GB"/>
        </w:rPr>
      </w:pPr>
    </w:p>
    <w:p w14:paraId="66DBBAF5" w14:textId="77777777" w:rsidR="004F2C69" w:rsidRDefault="004F2C69" w:rsidP="00E415A5">
      <w:pPr>
        <w:widowControl w:val="0"/>
        <w:autoSpaceDE w:val="0"/>
        <w:autoSpaceDN w:val="0"/>
        <w:adjustRightInd w:val="0"/>
        <w:rPr>
          <w:rFonts w:asciiTheme="minorHAnsi" w:hAnsiTheme="minorHAnsi" w:cstheme="minorHAnsi"/>
          <w:b/>
          <w:color w:val="000000" w:themeColor="text1"/>
          <w:sz w:val="36"/>
          <w:szCs w:val="36"/>
          <w:lang w:val="cy-GB" w:eastAsia="cy-GB"/>
        </w:rPr>
      </w:pPr>
    </w:p>
    <w:p w14:paraId="1C7EBAF0" w14:textId="77777777" w:rsidR="004F2C69" w:rsidRDefault="004F2C69" w:rsidP="00E415A5">
      <w:pPr>
        <w:widowControl w:val="0"/>
        <w:autoSpaceDE w:val="0"/>
        <w:autoSpaceDN w:val="0"/>
        <w:adjustRightInd w:val="0"/>
        <w:rPr>
          <w:rFonts w:asciiTheme="minorHAnsi" w:hAnsiTheme="minorHAnsi" w:cstheme="minorHAnsi"/>
          <w:b/>
          <w:color w:val="000000" w:themeColor="text1"/>
          <w:sz w:val="36"/>
          <w:szCs w:val="36"/>
          <w:lang w:val="cy-GB" w:eastAsia="cy-GB"/>
        </w:rPr>
      </w:pPr>
    </w:p>
    <w:p w14:paraId="6E5D03D3" w14:textId="77777777" w:rsidR="004F2C69" w:rsidRDefault="004F2C69" w:rsidP="00E415A5">
      <w:pPr>
        <w:widowControl w:val="0"/>
        <w:autoSpaceDE w:val="0"/>
        <w:autoSpaceDN w:val="0"/>
        <w:adjustRightInd w:val="0"/>
        <w:rPr>
          <w:rFonts w:asciiTheme="minorHAnsi" w:hAnsiTheme="minorHAnsi" w:cstheme="minorHAnsi"/>
          <w:b/>
          <w:color w:val="000000" w:themeColor="text1"/>
          <w:sz w:val="36"/>
          <w:szCs w:val="36"/>
          <w:lang w:val="cy-GB" w:eastAsia="cy-GB"/>
        </w:rPr>
      </w:pPr>
    </w:p>
    <w:p w14:paraId="29D03BD3" w14:textId="77777777" w:rsidR="004F2C69" w:rsidRDefault="004F2C69" w:rsidP="00E415A5">
      <w:pPr>
        <w:widowControl w:val="0"/>
        <w:autoSpaceDE w:val="0"/>
        <w:autoSpaceDN w:val="0"/>
        <w:adjustRightInd w:val="0"/>
        <w:rPr>
          <w:rFonts w:asciiTheme="minorHAnsi" w:hAnsiTheme="minorHAnsi" w:cstheme="minorHAnsi"/>
          <w:b/>
          <w:color w:val="000000" w:themeColor="text1"/>
          <w:sz w:val="36"/>
          <w:szCs w:val="36"/>
          <w:lang w:val="cy-GB" w:eastAsia="cy-GB"/>
        </w:rPr>
      </w:pPr>
    </w:p>
    <w:p w14:paraId="292D498F" w14:textId="77777777" w:rsidR="004F2C69" w:rsidRDefault="004F2C69" w:rsidP="00E415A5">
      <w:pPr>
        <w:widowControl w:val="0"/>
        <w:autoSpaceDE w:val="0"/>
        <w:autoSpaceDN w:val="0"/>
        <w:adjustRightInd w:val="0"/>
        <w:rPr>
          <w:rFonts w:asciiTheme="minorHAnsi" w:hAnsiTheme="minorHAnsi" w:cstheme="minorHAnsi"/>
          <w:b/>
          <w:color w:val="000000" w:themeColor="text1"/>
          <w:sz w:val="36"/>
          <w:szCs w:val="36"/>
          <w:lang w:val="cy-GB" w:eastAsia="cy-GB"/>
        </w:rPr>
      </w:pPr>
    </w:p>
    <w:p w14:paraId="47E29FE3" w14:textId="77777777" w:rsidR="004F2C69" w:rsidRDefault="004F2C69" w:rsidP="00E415A5">
      <w:pPr>
        <w:widowControl w:val="0"/>
        <w:autoSpaceDE w:val="0"/>
        <w:autoSpaceDN w:val="0"/>
        <w:adjustRightInd w:val="0"/>
        <w:rPr>
          <w:rFonts w:asciiTheme="minorHAnsi" w:hAnsiTheme="minorHAnsi" w:cstheme="minorHAnsi"/>
          <w:b/>
          <w:color w:val="000000" w:themeColor="text1"/>
          <w:sz w:val="36"/>
          <w:szCs w:val="36"/>
          <w:lang w:val="cy-GB" w:eastAsia="cy-GB"/>
        </w:rPr>
      </w:pPr>
    </w:p>
    <w:p w14:paraId="50932873" w14:textId="77777777" w:rsidR="004F2C69" w:rsidRDefault="004F2C69" w:rsidP="00E415A5">
      <w:pPr>
        <w:widowControl w:val="0"/>
        <w:autoSpaceDE w:val="0"/>
        <w:autoSpaceDN w:val="0"/>
        <w:adjustRightInd w:val="0"/>
        <w:rPr>
          <w:rFonts w:asciiTheme="minorHAnsi" w:hAnsiTheme="minorHAnsi" w:cstheme="minorHAnsi"/>
          <w:b/>
          <w:color w:val="000000" w:themeColor="text1"/>
          <w:sz w:val="36"/>
          <w:szCs w:val="36"/>
          <w:lang w:val="cy-GB" w:eastAsia="cy-GB"/>
        </w:rPr>
      </w:pPr>
    </w:p>
    <w:p w14:paraId="2B487353" w14:textId="77777777" w:rsidR="004F2C69" w:rsidRDefault="004F2C69" w:rsidP="00E415A5">
      <w:pPr>
        <w:widowControl w:val="0"/>
        <w:autoSpaceDE w:val="0"/>
        <w:autoSpaceDN w:val="0"/>
        <w:adjustRightInd w:val="0"/>
        <w:rPr>
          <w:rFonts w:asciiTheme="minorHAnsi" w:hAnsiTheme="minorHAnsi" w:cstheme="minorHAnsi"/>
          <w:b/>
          <w:color w:val="000000" w:themeColor="text1"/>
          <w:sz w:val="36"/>
          <w:szCs w:val="36"/>
          <w:lang w:val="cy-GB" w:eastAsia="cy-GB"/>
        </w:rPr>
      </w:pPr>
    </w:p>
    <w:p w14:paraId="5EF70854" w14:textId="38839719" w:rsidR="00230EE3" w:rsidRPr="00230EE3" w:rsidRDefault="00AA2AFF" w:rsidP="00E415A5">
      <w:pPr>
        <w:widowControl w:val="0"/>
        <w:autoSpaceDE w:val="0"/>
        <w:autoSpaceDN w:val="0"/>
        <w:adjustRightInd w:val="0"/>
        <w:rPr>
          <w:rFonts w:asciiTheme="minorHAnsi" w:hAnsiTheme="minorHAnsi" w:cstheme="minorHAnsi"/>
          <w:b/>
          <w:color w:val="000000" w:themeColor="text1"/>
          <w:sz w:val="36"/>
          <w:szCs w:val="36"/>
          <w:lang w:val="cy-GB" w:eastAsia="cy-GB"/>
        </w:rPr>
      </w:pPr>
      <w:r w:rsidRPr="00230EE3">
        <w:rPr>
          <w:rFonts w:asciiTheme="minorHAnsi" w:hAnsiTheme="minorHAnsi" w:cstheme="minorHAnsi"/>
          <w:b/>
          <w:color w:val="000000" w:themeColor="text1"/>
          <w:sz w:val="36"/>
          <w:szCs w:val="36"/>
          <w:lang w:val="cy-GB" w:eastAsia="cy-GB"/>
        </w:rPr>
        <w:lastRenderedPageBreak/>
        <w:t>APPENDIX A</w:t>
      </w:r>
    </w:p>
    <w:p w14:paraId="4607738E" w14:textId="77777777" w:rsidR="00E415A5" w:rsidRDefault="00AA2AFF" w:rsidP="00E415A5">
      <w:pPr>
        <w:widowControl w:val="0"/>
        <w:autoSpaceDE w:val="0"/>
        <w:autoSpaceDN w:val="0"/>
        <w:adjustRightInd w:val="0"/>
        <w:rPr>
          <w:rFonts w:asciiTheme="minorHAnsi" w:hAnsiTheme="minorHAnsi" w:cstheme="minorHAnsi"/>
          <w:b/>
          <w:color w:val="000000" w:themeColor="text1"/>
          <w:sz w:val="22"/>
          <w:szCs w:val="22"/>
          <w:lang w:val="cy-GB" w:eastAsia="cy-GB"/>
        </w:rPr>
      </w:pPr>
      <w:r>
        <w:rPr>
          <w:rFonts w:asciiTheme="minorHAnsi" w:hAnsiTheme="minorHAnsi" w:cstheme="minorHAnsi"/>
          <w:b/>
          <w:color w:val="000000" w:themeColor="text1"/>
          <w:sz w:val="22"/>
          <w:szCs w:val="22"/>
          <w:lang w:val="cy-GB" w:eastAsia="cy-GB"/>
        </w:rPr>
        <w:t>CRITICAL INCIDENT IDENTIFICATION RECORD</w:t>
      </w:r>
      <w:r w:rsidR="00230EE3">
        <w:rPr>
          <w:rFonts w:asciiTheme="minorHAnsi" w:hAnsiTheme="minorHAnsi" w:cstheme="minorHAnsi"/>
          <w:b/>
          <w:color w:val="000000" w:themeColor="text1"/>
          <w:sz w:val="22"/>
          <w:szCs w:val="22"/>
          <w:lang w:val="cy-GB" w:eastAsia="cy-GB"/>
        </w:rPr>
        <w:t xml:space="preserve"> </w:t>
      </w:r>
    </w:p>
    <w:p w14:paraId="26E8DDC9" w14:textId="77777777" w:rsidR="00E415A5" w:rsidRDefault="00E415A5" w:rsidP="00E415A5">
      <w:pPr>
        <w:widowControl w:val="0"/>
        <w:autoSpaceDE w:val="0"/>
        <w:autoSpaceDN w:val="0"/>
        <w:adjustRightInd w:val="0"/>
        <w:rPr>
          <w:rFonts w:asciiTheme="minorHAnsi" w:hAnsiTheme="minorHAnsi" w:cstheme="minorHAnsi"/>
          <w:sz w:val="22"/>
          <w:szCs w:val="22"/>
          <w:lang w:val="cy-GB" w:eastAsia="cy-GB"/>
        </w:rPr>
      </w:pPr>
    </w:p>
    <w:tbl>
      <w:tblPr>
        <w:tblStyle w:val="TableGrid"/>
        <w:tblW w:w="0" w:type="auto"/>
        <w:tblLook w:val="04A0" w:firstRow="1" w:lastRow="0" w:firstColumn="1" w:lastColumn="0" w:noHBand="0" w:noVBand="1"/>
      </w:tblPr>
      <w:tblGrid>
        <w:gridCol w:w="1814"/>
        <w:gridCol w:w="7536"/>
      </w:tblGrid>
      <w:tr w:rsidR="00CC12B6" w14:paraId="79E912EF" w14:textId="77777777" w:rsidTr="00124D55">
        <w:tc>
          <w:tcPr>
            <w:tcW w:w="1838" w:type="dxa"/>
          </w:tcPr>
          <w:p w14:paraId="4E9141A2" w14:textId="77777777" w:rsidR="00E415A5" w:rsidRDefault="00AA2AFF" w:rsidP="00124D55">
            <w:pPr>
              <w:widowControl w:val="0"/>
              <w:autoSpaceDE w:val="0"/>
              <w:autoSpaceDN w:val="0"/>
              <w:adjustRightInd w:val="0"/>
              <w:rPr>
                <w:rFonts w:asciiTheme="minorHAnsi" w:hAnsiTheme="minorHAnsi" w:cstheme="minorHAnsi"/>
                <w:b/>
                <w:bCs/>
                <w:lang w:val="cy-GB" w:eastAsia="cy-GB"/>
              </w:rPr>
            </w:pPr>
            <w:r>
              <w:rPr>
                <w:rFonts w:asciiTheme="minorHAnsi" w:hAnsiTheme="minorHAnsi" w:cstheme="minorHAnsi"/>
                <w:b/>
                <w:bCs/>
                <w:lang w:val="cy-GB" w:eastAsia="cy-GB"/>
              </w:rPr>
              <w:t>Details relevant to the research context.</w:t>
            </w:r>
          </w:p>
          <w:p w14:paraId="358FC6FC" w14:textId="77777777" w:rsidR="00E415A5" w:rsidRDefault="00E415A5" w:rsidP="00124D55">
            <w:pPr>
              <w:widowControl w:val="0"/>
              <w:autoSpaceDE w:val="0"/>
              <w:autoSpaceDN w:val="0"/>
              <w:adjustRightInd w:val="0"/>
              <w:rPr>
                <w:rFonts w:asciiTheme="minorHAnsi" w:hAnsiTheme="minorHAnsi" w:cstheme="minorHAnsi"/>
                <w:b/>
                <w:bCs/>
                <w:lang w:val="cy-GB" w:eastAsia="cy-GB"/>
              </w:rPr>
            </w:pPr>
          </w:p>
          <w:p w14:paraId="67D170EF"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Date/time.</w:t>
            </w:r>
          </w:p>
          <w:p w14:paraId="68E67449"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Age/Stage of group.</w:t>
            </w:r>
          </w:p>
          <w:p w14:paraId="6C081133"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People involved.</w:t>
            </w:r>
          </w:p>
          <w:p w14:paraId="0C88B4F6"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Contextual</w:t>
            </w:r>
          </w:p>
          <w:p w14:paraId="7392F657"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 xml:space="preserve">information from field notes. </w:t>
            </w:r>
          </w:p>
          <w:p w14:paraId="6801518D" w14:textId="77777777" w:rsidR="00E415A5" w:rsidRPr="00565378" w:rsidRDefault="00E415A5" w:rsidP="00124D55">
            <w:pPr>
              <w:widowControl w:val="0"/>
              <w:autoSpaceDE w:val="0"/>
              <w:autoSpaceDN w:val="0"/>
              <w:adjustRightInd w:val="0"/>
              <w:rPr>
                <w:rFonts w:asciiTheme="minorHAnsi" w:hAnsiTheme="minorHAnsi" w:cstheme="minorHAnsi"/>
                <w:i/>
                <w:iCs/>
                <w:lang w:val="cy-GB" w:eastAsia="cy-GB"/>
              </w:rPr>
            </w:pPr>
          </w:p>
        </w:tc>
        <w:tc>
          <w:tcPr>
            <w:tcW w:w="7868" w:type="dxa"/>
          </w:tcPr>
          <w:p w14:paraId="15A2886F"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1758C79E"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43EEC234" w14:textId="77777777" w:rsidR="00E415A5"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30/9/2020 at 11:00am</w:t>
            </w:r>
          </w:p>
          <w:p w14:paraId="399D1B82" w14:textId="77777777" w:rsidR="00740AF1"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Year 6 English lesson</w:t>
            </w:r>
          </w:p>
          <w:p w14:paraId="5B35232A" w14:textId="77777777" w:rsidR="00740AF1"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27 students in South Wales</w:t>
            </w:r>
          </w:p>
          <w:p w14:paraId="2092F367"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40907489"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00D37581"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4B4F7F26"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43CDB1DE"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452D6784" w14:textId="77777777" w:rsidR="00E415A5" w:rsidRDefault="00E415A5" w:rsidP="00124D55">
            <w:pPr>
              <w:widowControl w:val="0"/>
              <w:autoSpaceDE w:val="0"/>
              <w:autoSpaceDN w:val="0"/>
              <w:adjustRightInd w:val="0"/>
              <w:rPr>
                <w:rFonts w:asciiTheme="minorHAnsi" w:hAnsiTheme="minorHAnsi" w:cstheme="minorHAnsi"/>
                <w:lang w:val="cy-GB" w:eastAsia="cy-GB"/>
              </w:rPr>
            </w:pPr>
          </w:p>
        </w:tc>
      </w:tr>
      <w:tr w:rsidR="00CC12B6" w14:paraId="712C3E7D" w14:textId="77777777" w:rsidTr="00124D55">
        <w:tc>
          <w:tcPr>
            <w:tcW w:w="1838" w:type="dxa"/>
          </w:tcPr>
          <w:p w14:paraId="7D884ECF" w14:textId="77777777" w:rsidR="00E415A5" w:rsidRPr="00565378" w:rsidRDefault="00AA2AFF" w:rsidP="00124D55">
            <w:pPr>
              <w:widowControl w:val="0"/>
              <w:autoSpaceDE w:val="0"/>
              <w:autoSpaceDN w:val="0"/>
              <w:adjustRightInd w:val="0"/>
              <w:rPr>
                <w:rFonts w:asciiTheme="minorHAnsi" w:hAnsiTheme="minorHAnsi" w:cstheme="minorHAnsi"/>
                <w:i/>
                <w:iCs/>
                <w:lang w:val="cy-GB" w:eastAsia="cy-GB"/>
              </w:rPr>
            </w:pPr>
            <w:r>
              <w:rPr>
                <w:rFonts w:asciiTheme="minorHAnsi" w:hAnsiTheme="minorHAnsi"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7144624B"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677BC444" w14:textId="77777777" w:rsidR="00740AF1" w:rsidRDefault="00AA2AFF" w:rsidP="00124D55">
            <w:pPr>
              <w:widowControl w:val="0"/>
              <w:autoSpaceDE w:val="0"/>
              <w:autoSpaceDN w:val="0"/>
              <w:adjustRightInd w:val="0"/>
              <w:rPr>
                <w:rFonts w:asciiTheme="minorHAnsi" w:hAnsiTheme="minorHAnsi" w:cstheme="minorHAnsi"/>
                <w:lang w:val="cy-GB" w:eastAsia="cy-GB"/>
              </w:rPr>
            </w:pPr>
            <w:bookmarkStart w:id="2" w:name="_Hlk53321800"/>
            <w:r>
              <w:rPr>
                <w:rFonts w:asciiTheme="minorHAnsi" w:hAnsiTheme="minorHAnsi" w:cstheme="minorHAnsi"/>
                <w:lang w:val="cy-GB" w:eastAsia="cy-GB"/>
              </w:rPr>
              <w:t xml:space="preserve">During the lesson it became apparent that the teacher had a hands up rule which was enforced within the class. This was demonstrated multiple times as the teacher selected volunteers to answer the questions regarding filling out success criteria. </w:t>
            </w:r>
          </w:p>
          <w:p w14:paraId="122549A2" w14:textId="77777777" w:rsidR="00740AF1"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One chil</w:t>
            </w:r>
            <w:r>
              <w:rPr>
                <w:rFonts w:asciiTheme="minorHAnsi" w:hAnsiTheme="minorHAnsi" w:cstheme="minorHAnsi"/>
                <w:lang w:val="cy-GB" w:eastAsia="cy-GB"/>
              </w:rPr>
              <w:t>d would consistently shout out instead of raising their hand. This was clearly a reccuring issue as the teacher had already established not answering students who shouted out during the class lessons. As a result the class teacher ignored the student who s</w:t>
            </w:r>
            <w:r>
              <w:rPr>
                <w:rFonts w:asciiTheme="minorHAnsi" w:hAnsiTheme="minorHAnsi" w:cstheme="minorHAnsi"/>
                <w:lang w:val="cy-GB" w:eastAsia="cy-GB"/>
              </w:rPr>
              <w:t xml:space="preserve">houted out. </w:t>
            </w:r>
          </w:p>
          <w:p w14:paraId="3B869907" w14:textId="77777777" w:rsidR="00740AF1"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 xml:space="preserve">The behaviour continued to esculate with the learner turning and beginning a conversation with students behind them which began to effect their learning and the learning of those around them. </w:t>
            </w:r>
          </w:p>
          <w:p w14:paraId="35A97ED4" w14:textId="77777777" w:rsidR="00740AF1"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It was only when other studentsa also began talkin</w:t>
            </w:r>
            <w:r>
              <w:rPr>
                <w:rFonts w:asciiTheme="minorHAnsi" w:hAnsiTheme="minorHAnsi" w:cstheme="minorHAnsi"/>
                <w:lang w:val="cy-GB" w:eastAsia="cy-GB"/>
              </w:rPr>
              <w:t>g without raising a hand that the class teacher then addressed the issue in a general sense and informed all children that they need to raise their hand before talking.</w:t>
            </w:r>
          </w:p>
          <w:bookmarkEnd w:id="2"/>
          <w:p w14:paraId="42736A53"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60C2CDCA"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2C5D9DD8"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517F57E8"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1D5C4137"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773E9DF7"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383EF568"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6259672D"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1AD825BB" w14:textId="77777777" w:rsidR="00E415A5" w:rsidRDefault="00E415A5" w:rsidP="00124D55">
            <w:pPr>
              <w:widowControl w:val="0"/>
              <w:autoSpaceDE w:val="0"/>
              <w:autoSpaceDN w:val="0"/>
              <w:adjustRightInd w:val="0"/>
              <w:rPr>
                <w:rFonts w:asciiTheme="minorHAnsi" w:hAnsiTheme="minorHAnsi" w:cstheme="minorHAnsi"/>
                <w:lang w:val="cy-GB" w:eastAsia="cy-GB"/>
              </w:rPr>
            </w:pPr>
          </w:p>
        </w:tc>
      </w:tr>
    </w:tbl>
    <w:p w14:paraId="49662D28" w14:textId="77777777" w:rsidR="0014226A" w:rsidRPr="00E415A5" w:rsidRDefault="0014226A" w:rsidP="00E415A5">
      <w:pPr>
        <w:widowControl w:val="0"/>
        <w:autoSpaceDE w:val="0"/>
        <w:autoSpaceDN w:val="0"/>
        <w:adjustRightInd w:val="0"/>
        <w:rPr>
          <w:lang w:val="cy-GB" w:eastAsia="cy-GB"/>
        </w:rPr>
      </w:pPr>
    </w:p>
    <w:p w14:paraId="7B982B6A" w14:textId="77777777" w:rsidR="004F2C69" w:rsidRDefault="004F2C69" w:rsidP="00E415A5">
      <w:pPr>
        <w:widowControl w:val="0"/>
        <w:autoSpaceDE w:val="0"/>
        <w:autoSpaceDN w:val="0"/>
        <w:adjustRightInd w:val="0"/>
        <w:rPr>
          <w:rFonts w:asciiTheme="minorHAnsi" w:hAnsiTheme="minorHAnsi" w:cstheme="minorHAnsi"/>
          <w:b/>
          <w:color w:val="000000" w:themeColor="text1"/>
          <w:sz w:val="36"/>
          <w:szCs w:val="36"/>
          <w:lang w:val="cy-GB" w:eastAsia="cy-GB"/>
        </w:rPr>
      </w:pPr>
    </w:p>
    <w:p w14:paraId="6FDF3929" w14:textId="4A495D96" w:rsidR="00285DFE" w:rsidRPr="00285DFE" w:rsidRDefault="00AA2AFF" w:rsidP="00E415A5">
      <w:pPr>
        <w:widowControl w:val="0"/>
        <w:autoSpaceDE w:val="0"/>
        <w:autoSpaceDN w:val="0"/>
        <w:adjustRightInd w:val="0"/>
        <w:rPr>
          <w:rFonts w:asciiTheme="minorHAnsi" w:hAnsiTheme="minorHAnsi" w:cstheme="minorHAnsi"/>
          <w:b/>
          <w:color w:val="000000" w:themeColor="text1"/>
          <w:sz w:val="36"/>
          <w:szCs w:val="36"/>
          <w:lang w:val="cy-GB" w:eastAsia="cy-GB"/>
        </w:rPr>
      </w:pPr>
      <w:r>
        <w:rPr>
          <w:rFonts w:asciiTheme="minorHAnsi" w:hAnsiTheme="minorHAnsi" w:cstheme="minorHAnsi"/>
          <w:b/>
          <w:color w:val="000000" w:themeColor="text1"/>
          <w:sz w:val="36"/>
          <w:szCs w:val="36"/>
          <w:lang w:val="cy-GB" w:eastAsia="cy-GB"/>
        </w:rPr>
        <w:lastRenderedPageBreak/>
        <w:t>APPENDIX B</w:t>
      </w:r>
    </w:p>
    <w:p w14:paraId="61A0CDBB" w14:textId="77777777" w:rsidR="00E415A5" w:rsidRDefault="00AA2AFF" w:rsidP="00E415A5">
      <w:pPr>
        <w:widowControl w:val="0"/>
        <w:autoSpaceDE w:val="0"/>
        <w:autoSpaceDN w:val="0"/>
        <w:adjustRightInd w:val="0"/>
        <w:rPr>
          <w:rFonts w:asciiTheme="minorHAnsi" w:hAnsiTheme="minorHAnsi" w:cstheme="minorHAnsi"/>
          <w:b/>
          <w:color w:val="000000" w:themeColor="text1"/>
          <w:sz w:val="22"/>
          <w:szCs w:val="22"/>
          <w:lang w:val="cy-GB" w:eastAsia="cy-GB"/>
        </w:rPr>
      </w:pPr>
      <w:r>
        <w:rPr>
          <w:rFonts w:asciiTheme="minorHAnsi" w:hAnsiTheme="minorHAnsi" w:cstheme="minorHAnsi"/>
          <w:b/>
          <w:color w:val="000000" w:themeColor="text1"/>
          <w:sz w:val="22"/>
          <w:szCs w:val="22"/>
          <w:lang w:val="cy-GB" w:eastAsia="cy-GB"/>
        </w:rPr>
        <w:t>CRITICAL INCIDENT IDENTIFICATION RECORD</w:t>
      </w:r>
    </w:p>
    <w:p w14:paraId="7101783D" w14:textId="77777777" w:rsidR="00E415A5" w:rsidRDefault="00E415A5" w:rsidP="00E415A5">
      <w:pPr>
        <w:widowControl w:val="0"/>
        <w:autoSpaceDE w:val="0"/>
        <w:autoSpaceDN w:val="0"/>
        <w:adjustRightInd w:val="0"/>
        <w:rPr>
          <w:rFonts w:asciiTheme="minorHAnsi" w:hAnsiTheme="minorHAnsi" w:cstheme="minorHAnsi"/>
          <w:sz w:val="22"/>
          <w:szCs w:val="22"/>
          <w:lang w:val="cy-GB" w:eastAsia="cy-GB"/>
        </w:rPr>
      </w:pPr>
    </w:p>
    <w:tbl>
      <w:tblPr>
        <w:tblStyle w:val="TableGrid0"/>
        <w:tblW w:w="0" w:type="auto"/>
        <w:tblLook w:val="04A0" w:firstRow="1" w:lastRow="0" w:firstColumn="1" w:lastColumn="0" w:noHBand="0" w:noVBand="1"/>
      </w:tblPr>
      <w:tblGrid>
        <w:gridCol w:w="1814"/>
        <w:gridCol w:w="7536"/>
      </w:tblGrid>
      <w:tr w:rsidR="00CC12B6" w14:paraId="6FA349BF" w14:textId="77777777" w:rsidTr="00124D55">
        <w:tc>
          <w:tcPr>
            <w:tcW w:w="1838" w:type="dxa"/>
          </w:tcPr>
          <w:p w14:paraId="606EBF48" w14:textId="77777777" w:rsidR="00E415A5" w:rsidRDefault="00AA2AFF" w:rsidP="00124D55">
            <w:pPr>
              <w:widowControl w:val="0"/>
              <w:autoSpaceDE w:val="0"/>
              <w:autoSpaceDN w:val="0"/>
              <w:adjustRightInd w:val="0"/>
              <w:rPr>
                <w:rFonts w:asciiTheme="minorHAnsi" w:hAnsiTheme="minorHAnsi" w:cstheme="minorHAnsi"/>
                <w:b/>
                <w:bCs/>
                <w:lang w:val="cy-GB" w:eastAsia="cy-GB"/>
              </w:rPr>
            </w:pPr>
            <w:r>
              <w:rPr>
                <w:rFonts w:asciiTheme="minorHAnsi" w:hAnsiTheme="minorHAnsi" w:cstheme="minorHAnsi"/>
                <w:b/>
                <w:bCs/>
                <w:lang w:val="cy-GB" w:eastAsia="cy-GB"/>
              </w:rPr>
              <w:t xml:space="preserve">Details </w:t>
            </w:r>
            <w:r>
              <w:rPr>
                <w:rFonts w:asciiTheme="minorHAnsi" w:hAnsiTheme="minorHAnsi" w:cstheme="minorHAnsi"/>
                <w:b/>
                <w:bCs/>
                <w:lang w:val="cy-GB" w:eastAsia="cy-GB"/>
              </w:rPr>
              <w:t>relevant to the research context.</w:t>
            </w:r>
          </w:p>
          <w:p w14:paraId="13AD2891" w14:textId="77777777" w:rsidR="00E415A5" w:rsidRDefault="00E415A5" w:rsidP="00124D55">
            <w:pPr>
              <w:widowControl w:val="0"/>
              <w:autoSpaceDE w:val="0"/>
              <w:autoSpaceDN w:val="0"/>
              <w:adjustRightInd w:val="0"/>
              <w:rPr>
                <w:rFonts w:asciiTheme="minorHAnsi" w:hAnsiTheme="minorHAnsi" w:cstheme="minorHAnsi"/>
                <w:b/>
                <w:bCs/>
                <w:lang w:val="cy-GB" w:eastAsia="cy-GB"/>
              </w:rPr>
            </w:pPr>
          </w:p>
          <w:p w14:paraId="74F9FC5E"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Date/time.</w:t>
            </w:r>
          </w:p>
          <w:p w14:paraId="35539D1B"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Age/Stage of group.</w:t>
            </w:r>
          </w:p>
          <w:p w14:paraId="63BEF17E"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People involved.</w:t>
            </w:r>
          </w:p>
          <w:p w14:paraId="2F436310"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Contextual</w:t>
            </w:r>
          </w:p>
          <w:p w14:paraId="473C330E"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 xml:space="preserve">information from field notes. </w:t>
            </w:r>
          </w:p>
          <w:p w14:paraId="6B7F7C8C" w14:textId="77777777" w:rsidR="00E415A5" w:rsidRPr="00565378" w:rsidRDefault="00E415A5" w:rsidP="00124D55">
            <w:pPr>
              <w:widowControl w:val="0"/>
              <w:autoSpaceDE w:val="0"/>
              <w:autoSpaceDN w:val="0"/>
              <w:adjustRightInd w:val="0"/>
              <w:rPr>
                <w:rFonts w:asciiTheme="minorHAnsi" w:hAnsiTheme="minorHAnsi" w:cstheme="minorHAnsi"/>
                <w:i/>
                <w:iCs/>
                <w:lang w:val="cy-GB" w:eastAsia="cy-GB"/>
              </w:rPr>
            </w:pPr>
          </w:p>
        </w:tc>
        <w:tc>
          <w:tcPr>
            <w:tcW w:w="7868" w:type="dxa"/>
          </w:tcPr>
          <w:p w14:paraId="14D9E63F"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0662BB35"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14B49C33" w14:textId="77777777" w:rsidR="00BA6BCE" w:rsidRDefault="00AA2AFF" w:rsidP="00BA6BCE">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30/9/2020 at 11:00am</w:t>
            </w:r>
          </w:p>
          <w:p w14:paraId="6FD90FFD" w14:textId="77777777" w:rsidR="00BA6BCE" w:rsidRDefault="00AA2AFF" w:rsidP="00BA6BCE">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Year 6 English lesson</w:t>
            </w:r>
          </w:p>
          <w:p w14:paraId="75475757" w14:textId="77777777" w:rsidR="00BA6BCE" w:rsidRDefault="00AA2AFF" w:rsidP="00BA6BCE">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27 students in South Wales</w:t>
            </w:r>
          </w:p>
          <w:p w14:paraId="4CEE9D51"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7915F7E0"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5AD34934"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76AC4167"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495613BD"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0640154D"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637DE411" w14:textId="77777777" w:rsidR="00E415A5" w:rsidRDefault="00E415A5" w:rsidP="00124D55">
            <w:pPr>
              <w:widowControl w:val="0"/>
              <w:autoSpaceDE w:val="0"/>
              <w:autoSpaceDN w:val="0"/>
              <w:adjustRightInd w:val="0"/>
              <w:rPr>
                <w:rFonts w:asciiTheme="minorHAnsi" w:hAnsiTheme="minorHAnsi" w:cstheme="minorHAnsi"/>
                <w:lang w:val="cy-GB" w:eastAsia="cy-GB"/>
              </w:rPr>
            </w:pPr>
          </w:p>
        </w:tc>
      </w:tr>
      <w:tr w:rsidR="00CC12B6" w14:paraId="6C7D5DC3" w14:textId="77777777" w:rsidTr="00124D55">
        <w:tc>
          <w:tcPr>
            <w:tcW w:w="1838" w:type="dxa"/>
          </w:tcPr>
          <w:p w14:paraId="665121F7" w14:textId="77777777" w:rsidR="00E415A5" w:rsidRPr="00565378" w:rsidRDefault="00AA2AFF" w:rsidP="00124D55">
            <w:pPr>
              <w:widowControl w:val="0"/>
              <w:autoSpaceDE w:val="0"/>
              <w:autoSpaceDN w:val="0"/>
              <w:adjustRightInd w:val="0"/>
              <w:rPr>
                <w:rFonts w:asciiTheme="minorHAnsi" w:hAnsiTheme="minorHAnsi" w:cstheme="minorHAnsi"/>
                <w:i/>
                <w:iCs/>
                <w:lang w:val="cy-GB" w:eastAsia="cy-GB"/>
              </w:rPr>
            </w:pPr>
            <w:r>
              <w:rPr>
                <w:rFonts w:asciiTheme="minorHAnsi" w:hAnsiTheme="minorHAnsi" w:cstheme="minorHAnsi"/>
                <w:i/>
                <w:iCs/>
                <w:lang w:val="cy-GB" w:eastAsia="cy-GB"/>
              </w:rPr>
              <w:t xml:space="preserve">What happened? A detailed decription of what </w:t>
            </w:r>
            <w:r>
              <w:rPr>
                <w:rFonts w:asciiTheme="minorHAnsi" w:hAnsiTheme="minorHAnsi" w:cstheme="minorHAnsi"/>
                <w:i/>
                <w:iCs/>
                <w:lang w:val="cy-GB" w:eastAsia="cy-GB"/>
              </w:rPr>
              <w:t>you observed and what thoughts on pedagogy and practice occurred to you as a result, looking towards your research.</w:t>
            </w:r>
          </w:p>
        </w:tc>
        <w:tc>
          <w:tcPr>
            <w:tcW w:w="7868" w:type="dxa"/>
          </w:tcPr>
          <w:p w14:paraId="5190EB0E"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3F964842"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035EF375" w14:textId="77777777" w:rsidR="00BA6BCE" w:rsidRDefault="00AA2AFF" w:rsidP="00BA6BCE">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During the lesson it became apparent that the teacher had a  hands up rule which was enforced within the class. This was demonstrated mult</w:t>
            </w:r>
            <w:r>
              <w:rPr>
                <w:rFonts w:asciiTheme="minorHAnsi" w:hAnsiTheme="minorHAnsi" w:cstheme="minorHAnsi"/>
                <w:lang w:val="cy-GB" w:eastAsia="cy-GB"/>
              </w:rPr>
              <w:t xml:space="preserve">iple times as the teacher selected volunteers to answer the questions regarding filling out success criteria. </w:t>
            </w:r>
          </w:p>
          <w:p w14:paraId="6CAE7D0F" w14:textId="77777777" w:rsidR="00E415A5"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One child sat at the back of the class had placed their hands in their pocket and was not participating in the discussion with the teacher. At on</w:t>
            </w:r>
            <w:r>
              <w:rPr>
                <w:rFonts w:asciiTheme="minorHAnsi" w:hAnsiTheme="minorHAnsi" w:cstheme="minorHAnsi"/>
                <w:lang w:val="cy-GB" w:eastAsia="cy-GB"/>
              </w:rPr>
              <w:t>e point the student pulled their hands from their poicket to take the top off of a glue stick which they then began to flick across the table. It became very appartent that the student was not engaging with the task and not listening</w:t>
            </w:r>
            <w:r w:rsidR="008D2410">
              <w:rPr>
                <w:rFonts w:asciiTheme="minorHAnsi" w:hAnsiTheme="minorHAnsi" w:cstheme="minorHAnsi"/>
                <w:lang w:val="cy-GB" w:eastAsia="cy-GB"/>
              </w:rPr>
              <w:t xml:space="preserve"> </w:t>
            </w:r>
            <w:r>
              <w:rPr>
                <w:rFonts w:asciiTheme="minorHAnsi" w:hAnsiTheme="minorHAnsi" w:cstheme="minorHAnsi"/>
                <w:lang w:val="cy-GB" w:eastAsia="cy-GB"/>
              </w:rPr>
              <w:t>to the class instructi</w:t>
            </w:r>
            <w:r>
              <w:rPr>
                <w:rFonts w:asciiTheme="minorHAnsi" w:hAnsiTheme="minorHAnsi" w:cstheme="minorHAnsi"/>
                <w:lang w:val="cy-GB" w:eastAsia="cy-GB"/>
              </w:rPr>
              <w:t>ons.</w:t>
            </w:r>
          </w:p>
          <w:p w14:paraId="7D009312" w14:textId="77777777" w:rsidR="00BA6BCE"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After the rest of class had began their work the student was still not participating and eventually began passing notes to the other students next to them. Throughout the lesson then seemed distracted and wrote little in their books regarding the task</w:t>
            </w:r>
            <w:r>
              <w:rPr>
                <w:rFonts w:asciiTheme="minorHAnsi" w:hAnsiTheme="minorHAnsi" w:cstheme="minorHAnsi"/>
                <w:lang w:val="cy-GB" w:eastAsia="cy-GB"/>
              </w:rPr>
              <w:t xml:space="preserve"> set to them.</w:t>
            </w:r>
          </w:p>
          <w:p w14:paraId="1A1705AA" w14:textId="77777777" w:rsidR="00E415A5"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Towards the end of the lesson they were approached by the class teacher and it became cleart at they had not listened to the task and had waited until the end of the lesson to make this apparent to the teacher. As such they ended up missing o</w:t>
            </w:r>
            <w:r>
              <w:rPr>
                <w:rFonts w:asciiTheme="minorHAnsi" w:hAnsiTheme="minorHAnsi" w:cstheme="minorHAnsi"/>
                <w:lang w:val="cy-GB" w:eastAsia="cy-GB"/>
              </w:rPr>
              <w:t xml:space="preserve">ut on the work set to them. </w:t>
            </w:r>
          </w:p>
          <w:p w14:paraId="76850583"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11DA8EA8"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089F90A9" w14:textId="77777777" w:rsidR="00E415A5" w:rsidRDefault="00E415A5" w:rsidP="00124D55">
            <w:pPr>
              <w:widowControl w:val="0"/>
              <w:autoSpaceDE w:val="0"/>
              <w:autoSpaceDN w:val="0"/>
              <w:adjustRightInd w:val="0"/>
              <w:rPr>
                <w:rFonts w:asciiTheme="minorHAnsi" w:hAnsiTheme="minorHAnsi" w:cstheme="minorHAnsi"/>
                <w:lang w:val="cy-GB" w:eastAsia="cy-GB"/>
              </w:rPr>
            </w:pPr>
          </w:p>
        </w:tc>
      </w:tr>
    </w:tbl>
    <w:p w14:paraId="2082EECA" w14:textId="77777777" w:rsidR="0014226A" w:rsidRPr="00E415A5" w:rsidRDefault="0014226A" w:rsidP="00E415A5">
      <w:pPr>
        <w:widowControl w:val="0"/>
        <w:autoSpaceDE w:val="0"/>
        <w:autoSpaceDN w:val="0"/>
        <w:adjustRightInd w:val="0"/>
        <w:rPr>
          <w:lang w:val="cy-GB" w:eastAsia="cy-GB"/>
        </w:rPr>
      </w:pPr>
    </w:p>
    <w:p w14:paraId="431C713F" w14:textId="77777777" w:rsidR="004F2C69" w:rsidRDefault="004F2C69" w:rsidP="00E415A5">
      <w:pPr>
        <w:widowControl w:val="0"/>
        <w:autoSpaceDE w:val="0"/>
        <w:autoSpaceDN w:val="0"/>
        <w:adjustRightInd w:val="0"/>
        <w:rPr>
          <w:rFonts w:asciiTheme="minorHAnsi" w:hAnsiTheme="minorHAnsi" w:cstheme="minorHAnsi"/>
          <w:b/>
          <w:color w:val="000000" w:themeColor="text1"/>
          <w:sz w:val="36"/>
          <w:szCs w:val="36"/>
          <w:lang w:val="cy-GB" w:eastAsia="cy-GB"/>
        </w:rPr>
      </w:pPr>
    </w:p>
    <w:p w14:paraId="5A0F730E" w14:textId="2C2FDC20" w:rsidR="000C4D24" w:rsidRPr="000C4D24" w:rsidRDefault="00AA2AFF" w:rsidP="00E415A5">
      <w:pPr>
        <w:widowControl w:val="0"/>
        <w:autoSpaceDE w:val="0"/>
        <w:autoSpaceDN w:val="0"/>
        <w:adjustRightInd w:val="0"/>
        <w:rPr>
          <w:rFonts w:asciiTheme="minorHAnsi" w:hAnsiTheme="minorHAnsi" w:cstheme="minorHAnsi"/>
          <w:b/>
          <w:color w:val="000000" w:themeColor="text1"/>
          <w:sz w:val="36"/>
          <w:szCs w:val="36"/>
          <w:lang w:val="cy-GB" w:eastAsia="cy-GB"/>
        </w:rPr>
      </w:pPr>
      <w:r>
        <w:rPr>
          <w:rFonts w:asciiTheme="minorHAnsi" w:hAnsiTheme="minorHAnsi" w:cstheme="minorHAnsi"/>
          <w:b/>
          <w:color w:val="000000" w:themeColor="text1"/>
          <w:sz w:val="36"/>
          <w:szCs w:val="36"/>
          <w:lang w:val="cy-GB" w:eastAsia="cy-GB"/>
        </w:rPr>
        <w:lastRenderedPageBreak/>
        <w:t>APPENDIX C</w:t>
      </w:r>
    </w:p>
    <w:p w14:paraId="1DBDB85B" w14:textId="77777777" w:rsidR="00E415A5" w:rsidRDefault="00AA2AFF" w:rsidP="00E415A5">
      <w:pPr>
        <w:widowControl w:val="0"/>
        <w:autoSpaceDE w:val="0"/>
        <w:autoSpaceDN w:val="0"/>
        <w:adjustRightInd w:val="0"/>
        <w:rPr>
          <w:rFonts w:asciiTheme="minorHAnsi" w:hAnsiTheme="minorHAnsi" w:cstheme="minorHAnsi"/>
          <w:b/>
          <w:color w:val="000000" w:themeColor="text1"/>
          <w:sz w:val="22"/>
          <w:szCs w:val="22"/>
          <w:lang w:val="cy-GB" w:eastAsia="cy-GB"/>
        </w:rPr>
      </w:pPr>
      <w:r>
        <w:rPr>
          <w:rFonts w:asciiTheme="minorHAnsi" w:hAnsiTheme="minorHAnsi" w:cstheme="minorHAnsi"/>
          <w:b/>
          <w:color w:val="000000" w:themeColor="text1"/>
          <w:sz w:val="22"/>
          <w:szCs w:val="22"/>
          <w:lang w:val="cy-GB" w:eastAsia="cy-GB"/>
        </w:rPr>
        <w:t>CRITICAL INCIDENT IDENTIFICATION RECORD</w:t>
      </w:r>
    </w:p>
    <w:p w14:paraId="12562D7D" w14:textId="77777777" w:rsidR="00E415A5" w:rsidRDefault="00E415A5" w:rsidP="00E415A5">
      <w:pPr>
        <w:widowControl w:val="0"/>
        <w:autoSpaceDE w:val="0"/>
        <w:autoSpaceDN w:val="0"/>
        <w:adjustRightInd w:val="0"/>
        <w:rPr>
          <w:rFonts w:asciiTheme="minorHAnsi" w:hAnsiTheme="minorHAnsi" w:cstheme="minorHAnsi"/>
          <w:sz w:val="22"/>
          <w:szCs w:val="22"/>
          <w:lang w:val="cy-GB" w:eastAsia="cy-GB"/>
        </w:rPr>
      </w:pPr>
    </w:p>
    <w:tbl>
      <w:tblPr>
        <w:tblStyle w:val="TableGrid1"/>
        <w:tblW w:w="0" w:type="auto"/>
        <w:tblLook w:val="04A0" w:firstRow="1" w:lastRow="0" w:firstColumn="1" w:lastColumn="0" w:noHBand="0" w:noVBand="1"/>
      </w:tblPr>
      <w:tblGrid>
        <w:gridCol w:w="1814"/>
        <w:gridCol w:w="7536"/>
      </w:tblGrid>
      <w:tr w:rsidR="00CC12B6" w14:paraId="5C807F1A" w14:textId="77777777" w:rsidTr="00124D55">
        <w:tc>
          <w:tcPr>
            <w:tcW w:w="1838" w:type="dxa"/>
          </w:tcPr>
          <w:p w14:paraId="0F1BD141" w14:textId="77777777" w:rsidR="00E415A5" w:rsidRDefault="00AA2AFF" w:rsidP="00124D55">
            <w:pPr>
              <w:widowControl w:val="0"/>
              <w:autoSpaceDE w:val="0"/>
              <w:autoSpaceDN w:val="0"/>
              <w:adjustRightInd w:val="0"/>
              <w:rPr>
                <w:rFonts w:asciiTheme="minorHAnsi" w:hAnsiTheme="minorHAnsi" w:cstheme="minorHAnsi"/>
                <w:b/>
                <w:bCs/>
                <w:lang w:val="cy-GB" w:eastAsia="cy-GB"/>
              </w:rPr>
            </w:pPr>
            <w:r>
              <w:rPr>
                <w:rFonts w:asciiTheme="minorHAnsi" w:hAnsiTheme="minorHAnsi" w:cstheme="minorHAnsi"/>
                <w:b/>
                <w:bCs/>
                <w:lang w:val="cy-GB" w:eastAsia="cy-GB"/>
              </w:rPr>
              <w:t>Details relevant to the research context.</w:t>
            </w:r>
          </w:p>
          <w:p w14:paraId="393770F9" w14:textId="77777777" w:rsidR="00E415A5" w:rsidRDefault="00E415A5" w:rsidP="00124D55">
            <w:pPr>
              <w:widowControl w:val="0"/>
              <w:autoSpaceDE w:val="0"/>
              <w:autoSpaceDN w:val="0"/>
              <w:adjustRightInd w:val="0"/>
              <w:rPr>
                <w:rFonts w:asciiTheme="minorHAnsi" w:hAnsiTheme="minorHAnsi" w:cstheme="minorHAnsi"/>
                <w:b/>
                <w:bCs/>
                <w:lang w:val="cy-GB" w:eastAsia="cy-GB"/>
              </w:rPr>
            </w:pPr>
          </w:p>
          <w:p w14:paraId="1EF5C971"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Date/time.</w:t>
            </w:r>
          </w:p>
          <w:p w14:paraId="563DA461"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Age/Stage of group.</w:t>
            </w:r>
          </w:p>
          <w:p w14:paraId="15D7FD26"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People involved.</w:t>
            </w:r>
          </w:p>
          <w:p w14:paraId="1A176177"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Contextual</w:t>
            </w:r>
          </w:p>
          <w:p w14:paraId="0E02D0B9"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 xml:space="preserve">information from field notes. </w:t>
            </w:r>
          </w:p>
          <w:p w14:paraId="1D0E0F6B" w14:textId="77777777" w:rsidR="00E415A5" w:rsidRPr="00565378" w:rsidRDefault="00E415A5" w:rsidP="00124D55">
            <w:pPr>
              <w:widowControl w:val="0"/>
              <w:autoSpaceDE w:val="0"/>
              <w:autoSpaceDN w:val="0"/>
              <w:adjustRightInd w:val="0"/>
              <w:rPr>
                <w:rFonts w:asciiTheme="minorHAnsi" w:hAnsiTheme="minorHAnsi" w:cstheme="minorHAnsi"/>
                <w:i/>
                <w:iCs/>
                <w:lang w:val="cy-GB" w:eastAsia="cy-GB"/>
              </w:rPr>
            </w:pPr>
          </w:p>
        </w:tc>
        <w:tc>
          <w:tcPr>
            <w:tcW w:w="7868" w:type="dxa"/>
          </w:tcPr>
          <w:p w14:paraId="3F7236EA"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1BB18DF2"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059F35B7" w14:textId="77777777" w:rsidR="00A42FAF" w:rsidRDefault="00AA2AFF" w:rsidP="00A42FAF">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30/9/2020 at 11:40am</w:t>
            </w:r>
          </w:p>
          <w:p w14:paraId="47DC54D1" w14:textId="77777777" w:rsidR="00A42FAF" w:rsidRDefault="00AA2AFF" w:rsidP="00A42FAF">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Year 6 Maths lesson</w:t>
            </w:r>
          </w:p>
          <w:p w14:paraId="6AAEBDA0" w14:textId="77777777" w:rsidR="00A42FAF" w:rsidRDefault="00AA2AFF" w:rsidP="00A42FAF">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27 students in South Wales</w:t>
            </w:r>
          </w:p>
          <w:p w14:paraId="4CAD8BF3"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38DEC78A"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5599BFF0"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06654CFB"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7746F725"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78844EF5"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06D60B69" w14:textId="77777777" w:rsidR="00E415A5" w:rsidRDefault="00E415A5" w:rsidP="00124D55">
            <w:pPr>
              <w:widowControl w:val="0"/>
              <w:autoSpaceDE w:val="0"/>
              <w:autoSpaceDN w:val="0"/>
              <w:adjustRightInd w:val="0"/>
              <w:rPr>
                <w:rFonts w:asciiTheme="minorHAnsi" w:hAnsiTheme="minorHAnsi" w:cstheme="minorHAnsi"/>
                <w:lang w:val="cy-GB" w:eastAsia="cy-GB"/>
              </w:rPr>
            </w:pPr>
          </w:p>
        </w:tc>
      </w:tr>
      <w:tr w:rsidR="00CC12B6" w14:paraId="190B4094" w14:textId="77777777" w:rsidTr="00124D55">
        <w:tc>
          <w:tcPr>
            <w:tcW w:w="1838" w:type="dxa"/>
          </w:tcPr>
          <w:p w14:paraId="4898FEFB" w14:textId="77777777" w:rsidR="00E415A5" w:rsidRPr="00565378" w:rsidRDefault="00AA2AFF" w:rsidP="00124D55">
            <w:pPr>
              <w:widowControl w:val="0"/>
              <w:autoSpaceDE w:val="0"/>
              <w:autoSpaceDN w:val="0"/>
              <w:adjustRightInd w:val="0"/>
              <w:rPr>
                <w:rFonts w:asciiTheme="minorHAnsi" w:hAnsiTheme="minorHAnsi" w:cstheme="minorHAnsi"/>
                <w:i/>
                <w:iCs/>
                <w:lang w:val="cy-GB" w:eastAsia="cy-GB"/>
              </w:rPr>
            </w:pPr>
            <w:r>
              <w:rPr>
                <w:rFonts w:asciiTheme="minorHAnsi" w:hAnsiTheme="minorHAnsi"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307ACAA9"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71BD8950"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0F49ACB0" w14:textId="77777777" w:rsidR="00E415A5"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 xml:space="preserve">The class teacher had set the class a task regarding a mathmetics excercise relating to rounding up numbers. During the excercise the teacher was providing help to several students who were finding the task difficult and needed aid with the task. </w:t>
            </w:r>
          </w:p>
          <w:p w14:paraId="1872A1B3" w14:textId="77777777" w:rsidR="00A42FAF"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Behind t</w:t>
            </w:r>
            <w:r>
              <w:rPr>
                <w:rFonts w:asciiTheme="minorHAnsi" w:hAnsiTheme="minorHAnsi" w:cstheme="minorHAnsi"/>
                <w:lang w:val="cy-GB" w:eastAsia="cy-GB"/>
              </w:rPr>
              <w:t>he teachers back several students had began to have a small discussion between themselves. Several times the discussion rose to a disruptive level within the class until the teacher was forced to stop the boys from talking entireley. Noting that none had a</w:t>
            </w:r>
            <w:r>
              <w:rPr>
                <w:rFonts w:asciiTheme="minorHAnsi" w:hAnsiTheme="minorHAnsi" w:cstheme="minorHAnsi"/>
                <w:lang w:val="cy-GB" w:eastAsia="cy-GB"/>
              </w:rPr>
              <w:t xml:space="preserve">ctually began their work. </w:t>
            </w:r>
          </w:p>
          <w:p w14:paraId="00B207A1" w14:textId="77777777" w:rsidR="00A42FAF"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The teacher returned to helping several students towards the back of the class who had their hands raised, leaving her back to the majority of the students.</w:t>
            </w:r>
          </w:p>
          <w:p w14:paraId="48DB566C" w14:textId="77777777" w:rsidR="00A42FAF"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 xml:space="preserve">The group who had been having a discussion immediateley continued their </w:t>
            </w:r>
            <w:r>
              <w:rPr>
                <w:rFonts w:asciiTheme="minorHAnsi" w:hAnsiTheme="minorHAnsi" w:cstheme="minorHAnsi"/>
                <w:lang w:val="cy-GB" w:eastAsia="cy-GB"/>
              </w:rPr>
              <w:t xml:space="preserve">earlier conversation, drawing in other students as well. </w:t>
            </w:r>
          </w:p>
          <w:p w14:paraId="579E2437" w14:textId="52FDA1FE" w:rsidR="00E415A5"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Towards the end of the lesson, realising they had not completed the task the students began to share their notes, copying from some of the students they had roped into their conversation so that the</w:t>
            </w:r>
            <w:r>
              <w:rPr>
                <w:rFonts w:asciiTheme="minorHAnsi" w:hAnsiTheme="minorHAnsi" w:cstheme="minorHAnsi"/>
                <w:lang w:val="cy-GB" w:eastAsia="cy-GB"/>
              </w:rPr>
              <w:t xml:space="preserve">y appeared to have caught up with the rest of the class. </w:t>
            </w:r>
          </w:p>
          <w:p w14:paraId="68E02C1E"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08116797"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1EBFD07E"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3FAE33EF" w14:textId="77777777" w:rsidR="00E415A5" w:rsidRDefault="00E415A5" w:rsidP="00124D55">
            <w:pPr>
              <w:widowControl w:val="0"/>
              <w:autoSpaceDE w:val="0"/>
              <w:autoSpaceDN w:val="0"/>
              <w:adjustRightInd w:val="0"/>
              <w:rPr>
                <w:rFonts w:asciiTheme="minorHAnsi" w:hAnsiTheme="minorHAnsi" w:cstheme="minorHAnsi"/>
                <w:lang w:val="cy-GB" w:eastAsia="cy-GB"/>
              </w:rPr>
            </w:pPr>
          </w:p>
        </w:tc>
      </w:tr>
    </w:tbl>
    <w:p w14:paraId="5FB91EB1" w14:textId="77777777" w:rsidR="0014226A" w:rsidRPr="00E415A5" w:rsidRDefault="0014226A" w:rsidP="00E415A5">
      <w:pPr>
        <w:widowControl w:val="0"/>
        <w:autoSpaceDE w:val="0"/>
        <w:autoSpaceDN w:val="0"/>
        <w:adjustRightInd w:val="0"/>
        <w:rPr>
          <w:lang w:val="cy-GB" w:eastAsia="cy-GB"/>
        </w:rPr>
      </w:pPr>
    </w:p>
    <w:p w14:paraId="5964312E" w14:textId="77777777" w:rsidR="004F2C69" w:rsidRDefault="004F2C69" w:rsidP="00E415A5">
      <w:pPr>
        <w:widowControl w:val="0"/>
        <w:autoSpaceDE w:val="0"/>
        <w:autoSpaceDN w:val="0"/>
        <w:adjustRightInd w:val="0"/>
        <w:rPr>
          <w:rFonts w:asciiTheme="minorHAnsi" w:hAnsiTheme="minorHAnsi" w:cstheme="minorHAnsi"/>
          <w:b/>
          <w:color w:val="000000" w:themeColor="text1"/>
          <w:sz w:val="36"/>
          <w:szCs w:val="36"/>
          <w:lang w:val="cy-GB" w:eastAsia="cy-GB"/>
        </w:rPr>
      </w:pPr>
    </w:p>
    <w:p w14:paraId="5BDB5D97" w14:textId="664753BC" w:rsidR="006A5E58" w:rsidRPr="006A5E58" w:rsidRDefault="00AA2AFF" w:rsidP="00E415A5">
      <w:pPr>
        <w:widowControl w:val="0"/>
        <w:autoSpaceDE w:val="0"/>
        <w:autoSpaceDN w:val="0"/>
        <w:adjustRightInd w:val="0"/>
        <w:rPr>
          <w:rFonts w:asciiTheme="minorHAnsi" w:hAnsiTheme="minorHAnsi" w:cstheme="minorHAnsi"/>
          <w:b/>
          <w:color w:val="000000" w:themeColor="text1"/>
          <w:sz w:val="36"/>
          <w:szCs w:val="36"/>
          <w:lang w:val="cy-GB" w:eastAsia="cy-GB"/>
        </w:rPr>
      </w:pPr>
      <w:r>
        <w:rPr>
          <w:rFonts w:asciiTheme="minorHAnsi" w:hAnsiTheme="minorHAnsi" w:cstheme="minorHAnsi"/>
          <w:b/>
          <w:color w:val="000000" w:themeColor="text1"/>
          <w:sz w:val="36"/>
          <w:szCs w:val="36"/>
          <w:lang w:val="cy-GB" w:eastAsia="cy-GB"/>
        </w:rPr>
        <w:lastRenderedPageBreak/>
        <w:t>APPENDIX D</w:t>
      </w:r>
    </w:p>
    <w:p w14:paraId="09A25C46" w14:textId="77777777" w:rsidR="00E415A5" w:rsidRDefault="00AA2AFF" w:rsidP="00E415A5">
      <w:pPr>
        <w:widowControl w:val="0"/>
        <w:autoSpaceDE w:val="0"/>
        <w:autoSpaceDN w:val="0"/>
        <w:adjustRightInd w:val="0"/>
        <w:rPr>
          <w:rFonts w:asciiTheme="minorHAnsi" w:hAnsiTheme="minorHAnsi" w:cstheme="minorHAnsi"/>
          <w:b/>
          <w:color w:val="000000" w:themeColor="text1"/>
          <w:sz w:val="22"/>
          <w:szCs w:val="22"/>
          <w:lang w:val="cy-GB" w:eastAsia="cy-GB"/>
        </w:rPr>
      </w:pPr>
      <w:r>
        <w:rPr>
          <w:rFonts w:asciiTheme="minorHAnsi" w:hAnsiTheme="minorHAnsi" w:cstheme="minorHAnsi"/>
          <w:b/>
          <w:color w:val="000000" w:themeColor="text1"/>
          <w:sz w:val="22"/>
          <w:szCs w:val="22"/>
          <w:lang w:val="cy-GB" w:eastAsia="cy-GB"/>
        </w:rPr>
        <w:t>CRITICAL INCIDENT IDENTIFICATION RECORD</w:t>
      </w:r>
    </w:p>
    <w:p w14:paraId="34BAAAEB" w14:textId="77777777" w:rsidR="00E415A5" w:rsidRDefault="00E415A5" w:rsidP="00E415A5">
      <w:pPr>
        <w:widowControl w:val="0"/>
        <w:autoSpaceDE w:val="0"/>
        <w:autoSpaceDN w:val="0"/>
        <w:adjustRightInd w:val="0"/>
        <w:rPr>
          <w:rFonts w:asciiTheme="minorHAnsi" w:hAnsiTheme="minorHAnsi" w:cstheme="minorHAnsi"/>
          <w:sz w:val="22"/>
          <w:szCs w:val="22"/>
          <w:lang w:val="cy-GB" w:eastAsia="cy-GB"/>
        </w:rPr>
      </w:pPr>
    </w:p>
    <w:tbl>
      <w:tblPr>
        <w:tblStyle w:val="TableGrid2"/>
        <w:tblW w:w="0" w:type="auto"/>
        <w:tblLook w:val="04A0" w:firstRow="1" w:lastRow="0" w:firstColumn="1" w:lastColumn="0" w:noHBand="0" w:noVBand="1"/>
      </w:tblPr>
      <w:tblGrid>
        <w:gridCol w:w="1814"/>
        <w:gridCol w:w="7536"/>
      </w:tblGrid>
      <w:tr w:rsidR="00CC12B6" w14:paraId="0458C6FF" w14:textId="77777777" w:rsidTr="00124D55">
        <w:tc>
          <w:tcPr>
            <w:tcW w:w="1838" w:type="dxa"/>
          </w:tcPr>
          <w:p w14:paraId="783BC9C4" w14:textId="77777777" w:rsidR="00E415A5" w:rsidRDefault="00AA2AFF" w:rsidP="00124D55">
            <w:pPr>
              <w:widowControl w:val="0"/>
              <w:autoSpaceDE w:val="0"/>
              <w:autoSpaceDN w:val="0"/>
              <w:adjustRightInd w:val="0"/>
              <w:rPr>
                <w:rFonts w:asciiTheme="minorHAnsi" w:hAnsiTheme="minorHAnsi" w:cstheme="minorHAnsi"/>
                <w:b/>
                <w:bCs/>
                <w:lang w:val="cy-GB" w:eastAsia="cy-GB"/>
              </w:rPr>
            </w:pPr>
            <w:r>
              <w:rPr>
                <w:rFonts w:asciiTheme="minorHAnsi" w:hAnsiTheme="minorHAnsi" w:cstheme="minorHAnsi"/>
                <w:b/>
                <w:bCs/>
                <w:lang w:val="cy-GB" w:eastAsia="cy-GB"/>
              </w:rPr>
              <w:t>Details relevant to the research context.</w:t>
            </w:r>
          </w:p>
          <w:p w14:paraId="28B86096" w14:textId="77777777" w:rsidR="00E415A5" w:rsidRDefault="00E415A5" w:rsidP="00124D55">
            <w:pPr>
              <w:widowControl w:val="0"/>
              <w:autoSpaceDE w:val="0"/>
              <w:autoSpaceDN w:val="0"/>
              <w:adjustRightInd w:val="0"/>
              <w:rPr>
                <w:rFonts w:asciiTheme="minorHAnsi" w:hAnsiTheme="minorHAnsi" w:cstheme="minorHAnsi"/>
                <w:b/>
                <w:bCs/>
                <w:lang w:val="cy-GB" w:eastAsia="cy-GB"/>
              </w:rPr>
            </w:pPr>
          </w:p>
          <w:p w14:paraId="445E220C"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Date/time.</w:t>
            </w:r>
          </w:p>
          <w:p w14:paraId="6A4D121B"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Age/Stage of group.</w:t>
            </w:r>
          </w:p>
          <w:p w14:paraId="29BC774B"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People involved.</w:t>
            </w:r>
          </w:p>
          <w:p w14:paraId="3E3937C9"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Contextual</w:t>
            </w:r>
          </w:p>
          <w:p w14:paraId="341DF50F" w14:textId="77777777" w:rsidR="00E415A5" w:rsidRPr="009654E1" w:rsidRDefault="00AA2AFF" w:rsidP="00124D55">
            <w:pPr>
              <w:widowControl w:val="0"/>
              <w:autoSpaceDE w:val="0"/>
              <w:autoSpaceDN w:val="0"/>
              <w:adjustRightInd w:val="0"/>
              <w:rPr>
                <w:rFonts w:asciiTheme="minorHAnsi" w:hAnsiTheme="minorHAnsi" w:cstheme="minorHAnsi"/>
                <w:bCs/>
                <w:lang w:val="cy-GB" w:eastAsia="cy-GB"/>
              </w:rPr>
            </w:pPr>
            <w:r w:rsidRPr="009654E1">
              <w:rPr>
                <w:rFonts w:asciiTheme="minorHAnsi" w:hAnsiTheme="minorHAnsi" w:cstheme="minorHAnsi"/>
                <w:bCs/>
                <w:lang w:val="cy-GB" w:eastAsia="cy-GB"/>
              </w:rPr>
              <w:t xml:space="preserve">information from field notes. </w:t>
            </w:r>
          </w:p>
          <w:p w14:paraId="7C4F0E85" w14:textId="77777777" w:rsidR="00E415A5" w:rsidRPr="00565378" w:rsidRDefault="00E415A5" w:rsidP="00124D55">
            <w:pPr>
              <w:widowControl w:val="0"/>
              <w:autoSpaceDE w:val="0"/>
              <w:autoSpaceDN w:val="0"/>
              <w:adjustRightInd w:val="0"/>
              <w:rPr>
                <w:rFonts w:asciiTheme="minorHAnsi" w:hAnsiTheme="minorHAnsi" w:cstheme="minorHAnsi"/>
                <w:i/>
                <w:iCs/>
                <w:lang w:val="cy-GB" w:eastAsia="cy-GB"/>
              </w:rPr>
            </w:pPr>
          </w:p>
        </w:tc>
        <w:tc>
          <w:tcPr>
            <w:tcW w:w="7868" w:type="dxa"/>
          </w:tcPr>
          <w:p w14:paraId="7FED0EDB"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445FE237"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2D763F28" w14:textId="77777777" w:rsidR="00A553A0" w:rsidRDefault="00AA2AFF" w:rsidP="00A553A0">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30/9/2020 at 2:00pm</w:t>
            </w:r>
          </w:p>
          <w:p w14:paraId="2C61BFF1" w14:textId="77777777" w:rsidR="00A553A0" w:rsidRDefault="00AA2AFF" w:rsidP="00A553A0">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Year 6 Welsh lesson</w:t>
            </w:r>
          </w:p>
          <w:p w14:paraId="3D0D554C" w14:textId="77777777" w:rsidR="00E415A5"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27 students in South Wales</w:t>
            </w:r>
          </w:p>
          <w:p w14:paraId="438E08CB" w14:textId="77777777" w:rsidR="00A553A0"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This lesson used a different member of staff who was covering the class teachers PPA</w:t>
            </w:r>
          </w:p>
          <w:p w14:paraId="3AF438D3"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4634D1C4"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7360213E"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49E84DF2"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700311A8"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40C94494" w14:textId="77777777" w:rsidR="00E415A5" w:rsidRDefault="00E415A5" w:rsidP="00124D55">
            <w:pPr>
              <w:widowControl w:val="0"/>
              <w:autoSpaceDE w:val="0"/>
              <w:autoSpaceDN w:val="0"/>
              <w:adjustRightInd w:val="0"/>
              <w:rPr>
                <w:rFonts w:asciiTheme="minorHAnsi" w:hAnsiTheme="minorHAnsi" w:cstheme="minorHAnsi"/>
                <w:lang w:val="cy-GB" w:eastAsia="cy-GB"/>
              </w:rPr>
            </w:pPr>
          </w:p>
        </w:tc>
      </w:tr>
      <w:tr w:rsidR="00CC12B6" w14:paraId="46ADE6A0" w14:textId="77777777" w:rsidTr="00124D55">
        <w:tc>
          <w:tcPr>
            <w:tcW w:w="1838" w:type="dxa"/>
          </w:tcPr>
          <w:p w14:paraId="5CD6E752" w14:textId="77777777" w:rsidR="00E415A5" w:rsidRPr="00565378" w:rsidRDefault="00AA2AFF" w:rsidP="00124D55">
            <w:pPr>
              <w:widowControl w:val="0"/>
              <w:autoSpaceDE w:val="0"/>
              <w:autoSpaceDN w:val="0"/>
              <w:adjustRightInd w:val="0"/>
              <w:rPr>
                <w:rFonts w:asciiTheme="minorHAnsi" w:hAnsiTheme="minorHAnsi" w:cstheme="minorHAnsi"/>
                <w:i/>
                <w:iCs/>
                <w:lang w:val="cy-GB" w:eastAsia="cy-GB"/>
              </w:rPr>
            </w:pPr>
            <w:r>
              <w:rPr>
                <w:rFonts w:asciiTheme="minorHAnsi" w:hAnsiTheme="minorHAnsi" w:cstheme="minorHAnsi"/>
                <w:i/>
                <w:iCs/>
                <w:lang w:val="cy-GB" w:eastAsia="cy-GB"/>
              </w:rPr>
              <w:t xml:space="preserve">What happened? A detailed decription of what you </w:t>
            </w:r>
            <w:r>
              <w:rPr>
                <w:rFonts w:asciiTheme="minorHAnsi" w:hAnsiTheme="minorHAnsi" w:cstheme="minorHAnsi"/>
                <w:i/>
                <w:iCs/>
                <w:lang w:val="cy-GB" w:eastAsia="cy-GB"/>
              </w:rPr>
              <w:t>observed and what thoughts on pedagogy and practice occurred to you as a result, looking towards your research.</w:t>
            </w:r>
          </w:p>
        </w:tc>
        <w:tc>
          <w:tcPr>
            <w:tcW w:w="7868" w:type="dxa"/>
          </w:tcPr>
          <w:p w14:paraId="3B7527F4"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188A9C73"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18A0B555" w14:textId="77777777" w:rsidR="00E415A5"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The students were brought in from lunch and informed that the lesson of the afternoon would be welsh. Judging fron the reaction of the class t</w:t>
            </w:r>
            <w:r>
              <w:rPr>
                <w:rFonts w:asciiTheme="minorHAnsi" w:hAnsiTheme="minorHAnsi" w:cstheme="minorHAnsi"/>
                <w:lang w:val="cy-GB" w:eastAsia="cy-GB"/>
              </w:rPr>
              <w:t xml:space="preserve">his was not an optimal outcome for the students and many of them immediateley began talking. </w:t>
            </w:r>
          </w:p>
          <w:p w14:paraId="68593147" w14:textId="77777777" w:rsidR="00A553A0"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The noise and disruption level in the class began to grow as the students realised that a different member of staff would be covering their collegues PPA time. Th</w:t>
            </w:r>
            <w:r>
              <w:rPr>
                <w:rFonts w:asciiTheme="minorHAnsi" w:hAnsiTheme="minorHAnsi" w:cstheme="minorHAnsi"/>
                <w:lang w:val="cy-GB" w:eastAsia="cy-GB"/>
              </w:rPr>
              <w:t xml:space="preserve">is resuled in many different conversations breaking out tthroughout the class which was a distraction from the assigned work which the cover teacher was having trouble trying to explain to the class. </w:t>
            </w:r>
          </w:p>
          <w:p w14:paraId="40C461DC" w14:textId="77777777" w:rsidR="00E415A5" w:rsidRDefault="00AA2AFF" w:rsidP="00124D55">
            <w:pPr>
              <w:widowControl w:val="0"/>
              <w:autoSpaceDE w:val="0"/>
              <w:autoSpaceDN w:val="0"/>
              <w:adjustRightInd w:val="0"/>
              <w:rPr>
                <w:rFonts w:asciiTheme="minorHAnsi" w:hAnsiTheme="minorHAnsi" w:cstheme="minorHAnsi"/>
                <w:lang w:val="cy-GB" w:eastAsia="cy-GB"/>
              </w:rPr>
            </w:pPr>
            <w:r>
              <w:rPr>
                <w:rFonts w:asciiTheme="minorHAnsi" w:hAnsiTheme="minorHAnsi" w:cstheme="minorHAnsi"/>
                <w:lang w:val="cy-GB" w:eastAsia="cy-GB"/>
              </w:rPr>
              <w:t>The continuous class chatter grew to such a level as it</w:t>
            </w:r>
            <w:r>
              <w:rPr>
                <w:rFonts w:asciiTheme="minorHAnsi" w:hAnsiTheme="minorHAnsi" w:cstheme="minorHAnsi"/>
                <w:lang w:val="cy-GB" w:eastAsia="cy-GB"/>
              </w:rPr>
              <w:t xml:space="preserve"> resulted in most of the class talking to those around them that the teacher in charge was forced to shout in order to be heard above the class. The whole process of explaining the task to the students took over ten minutes and throughout the lesson the cl</w:t>
            </w:r>
            <w:r>
              <w:rPr>
                <w:rFonts w:asciiTheme="minorHAnsi" w:hAnsiTheme="minorHAnsi" w:cstheme="minorHAnsi"/>
                <w:lang w:val="cy-GB" w:eastAsia="cy-GB"/>
              </w:rPr>
              <w:t xml:space="preserve">ass had to be reminded about the volume as they continued to slip into rapid and unneccesary convesation with their peers. </w:t>
            </w:r>
          </w:p>
          <w:p w14:paraId="417975BB"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6BA65143"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66886F5F"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0AFBB1AC"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74DBD6FE" w14:textId="77777777" w:rsidR="00E415A5" w:rsidRDefault="00E415A5" w:rsidP="00124D55">
            <w:pPr>
              <w:widowControl w:val="0"/>
              <w:autoSpaceDE w:val="0"/>
              <w:autoSpaceDN w:val="0"/>
              <w:adjustRightInd w:val="0"/>
              <w:rPr>
                <w:rFonts w:asciiTheme="minorHAnsi" w:hAnsiTheme="minorHAnsi" w:cstheme="minorHAnsi"/>
                <w:lang w:val="cy-GB" w:eastAsia="cy-GB"/>
              </w:rPr>
            </w:pPr>
          </w:p>
          <w:p w14:paraId="30D3C15D" w14:textId="77777777" w:rsidR="00E415A5" w:rsidRDefault="00E415A5" w:rsidP="00124D55">
            <w:pPr>
              <w:widowControl w:val="0"/>
              <w:autoSpaceDE w:val="0"/>
              <w:autoSpaceDN w:val="0"/>
              <w:adjustRightInd w:val="0"/>
              <w:rPr>
                <w:rFonts w:asciiTheme="minorHAnsi" w:hAnsiTheme="minorHAnsi" w:cstheme="minorHAnsi"/>
                <w:lang w:val="cy-GB" w:eastAsia="cy-GB"/>
              </w:rPr>
            </w:pPr>
          </w:p>
        </w:tc>
      </w:tr>
    </w:tbl>
    <w:p w14:paraId="187559CD" w14:textId="77777777" w:rsidR="0014226A" w:rsidRPr="00E415A5" w:rsidRDefault="0014226A" w:rsidP="00E415A5">
      <w:pPr>
        <w:widowControl w:val="0"/>
        <w:autoSpaceDE w:val="0"/>
        <w:autoSpaceDN w:val="0"/>
        <w:adjustRightInd w:val="0"/>
        <w:rPr>
          <w:lang w:val="cy-GB" w:eastAsia="cy-GB"/>
        </w:rPr>
      </w:pPr>
    </w:p>
    <w:p w14:paraId="1C23B936" w14:textId="77777777" w:rsidR="004F2C69" w:rsidRDefault="004F2C69" w:rsidP="006B668B">
      <w:pPr>
        <w:widowControl w:val="0"/>
        <w:autoSpaceDE w:val="0"/>
        <w:autoSpaceDN w:val="0"/>
        <w:adjustRightInd w:val="0"/>
        <w:rPr>
          <w:rFonts w:asciiTheme="minorHAnsi" w:hAnsiTheme="minorHAnsi" w:cstheme="minorHAnsi"/>
          <w:b/>
          <w:color w:val="000000" w:themeColor="text1"/>
          <w:sz w:val="36"/>
          <w:szCs w:val="36"/>
          <w:lang w:val="cy-GB" w:eastAsia="cy-GB"/>
        </w:rPr>
      </w:pPr>
    </w:p>
    <w:p w14:paraId="299FBCBA" w14:textId="39A6BFD2" w:rsidR="006B668B" w:rsidRPr="00215FA7" w:rsidRDefault="00AA2AFF" w:rsidP="00215FA7">
      <w:pPr>
        <w:widowControl w:val="0"/>
        <w:autoSpaceDE w:val="0"/>
        <w:autoSpaceDN w:val="0"/>
        <w:adjustRightInd w:val="0"/>
        <w:rPr>
          <w:rFonts w:asciiTheme="minorHAnsi" w:hAnsiTheme="minorHAnsi" w:cstheme="minorHAnsi"/>
          <w:b/>
          <w:color w:val="000000" w:themeColor="text1"/>
          <w:sz w:val="36"/>
          <w:szCs w:val="36"/>
          <w:lang w:val="cy-GB" w:eastAsia="cy-GB"/>
        </w:rPr>
      </w:pPr>
      <w:r>
        <w:rPr>
          <w:rFonts w:asciiTheme="minorHAnsi" w:hAnsiTheme="minorHAnsi" w:cstheme="minorHAnsi"/>
          <w:b/>
          <w:color w:val="000000" w:themeColor="text1"/>
          <w:sz w:val="36"/>
          <w:szCs w:val="36"/>
          <w:lang w:val="cy-GB" w:eastAsia="cy-GB"/>
        </w:rPr>
        <w:lastRenderedPageBreak/>
        <w:t>APPENDIX E</w:t>
      </w:r>
    </w:p>
    <w:p w14:paraId="7017F752" w14:textId="77777777" w:rsidR="0014226A" w:rsidRPr="00951DD0" w:rsidRDefault="00AA2AFF" w:rsidP="0014226A">
      <w:pPr>
        <w:widowControl w:val="0"/>
        <w:autoSpaceDE w:val="0"/>
        <w:autoSpaceDN w:val="0"/>
        <w:adjustRightInd w:val="0"/>
        <w:jc w:val="both"/>
        <w:rPr>
          <w:rFonts w:ascii="Trebuchet MS" w:hAnsi="Trebuchet MS"/>
          <w:b/>
          <w:lang w:val="cy-GB" w:eastAsia="cy-GB"/>
        </w:rPr>
      </w:pPr>
      <w:r w:rsidRPr="00951DD0">
        <w:rPr>
          <w:rFonts w:ascii="Trebuchet MS" w:hAnsi="Trebuchet MS"/>
          <w:b/>
          <w:lang w:val="cy-GB" w:eastAsia="cy-GB"/>
        </w:rPr>
        <w:t>OBSERVATION / FIELD NOTES</w:t>
      </w:r>
    </w:p>
    <w:p w14:paraId="6277F721" w14:textId="77777777" w:rsidR="0014226A" w:rsidRPr="00951DD0" w:rsidRDefault="00AA2AFF" w:rsidP="0014226A">
      <w:pPr>
        <w:widowControl w:val="0"/>
        <w:autoSpaceDE w:val="0"/>
        <w:autoSpaceDN w:val="0"/>
        <w:adjustRightInd w:val="0"/>
        <w:rPr>
          <w:rFonts w:ascii="Trebuchet MS" w:hAnsi="Trebuchet MS"/>
          <w:sz w:val="16"/>
          <w:szCs w:val="16"/>
          <w:lang w:val="cy-GB" w:eastAsia="cy-GB"/>
        </w:rPr>
      </w:pPr>
      <w:r w:rsidRPr="00951DD0">
        <w:rPr>
          <w:rFonts w:ascii="Trebuchet MS" w:hAnsi="Trebuchet MS"/>
          <w:sz w:val="16"/>
          <w:szCs w:val="16"/>
          <w:lang w:val="cy-GB" w:eastAsia="cy-GB"/>
        </w:rPr>
        <w:t>(Questions adapted from Fletcher Wood (2016)</w:t>
      </w:r>
    </w:p>
    <w:tbl>
      <w:tblPr>
        <w:tblStyle w:val="TableGrid3"/>
        <w:tblW w:w="0" w:type="auto"/>
        <w:tblLook w:val="04A0" w:firstRow="1" w:lastRow="0" w:firstColumn="1" w:lastColumn="0" w:noHBand="0" w:noVBand="1"/>
      </w:tblPr>
      <w:tblGrid>
        <w:gridCol w:w="8926"/>
      </w:tblGrid>
      <w:tr w:rsidR="00CC12B6" w14:paraId="062CA2D6" w14:textId="77777777" w:rsidTr="00602B3E">
        <w:tc>
          <w:tcPr>
            <w:tcW w:w="8926" w:type="dxa"/>
          </w:tcPr>
          <w:p w14:paraId="2F508E06" w14:textId="77777777" w:rsidR="0014226A" w:rsidRDefault="00AA2AFF" w:rsidP="00602B3E">
            <w:pPr>
              <w:widowControl w:val="0"/>
              <w:autoSpaceDE w:val="0"/>
              <w:autoSpaceDN w:val="0"/>
              <w:adjustRightInd w:val="0"/>
              <w:rPr>
                <w:rFonts w:ascii="Trebuchet MS" w:hAnsi="Trebuchet MS"/>
                <w:lang w:val="cy-GB" w:eastAsia="cy-GB"/>
              </w:rPr>
            </w:pPr>
            <w:r w:rsidRPr="00C977D0">
              <w:rPr>
                <w:rFonts w:ascii="Trebuchet MS" w:hAnsi="Trebuchet MS"/>
                <w:lang w:val="cy-GB" w:eastAsia="cy-GB"/>
              </w:rPr>
              <w:t>Date</w:t>
            </w:r>
            <w:r>
              <w:rPr>
                <w:rFonts w:ascii="Trebuchet MS" w:hAnsi="Trebuchet MS"/>
                <w:lang w:val="cy-GB" w:eastAsia="cy-GB"/>
              </w:rPr>
              <w:t xml:space="preserve"> and time, year group</w:t>
            </w:r>
            <w:r w:rsidRPr="00C977D0">
              <w:rPr>
                <w:rFonts w:ascii="Trebuchet MS" w:hAnsi="Trebuchet MS"/>
                <w:lang w:val="cy-GB" w:eastAsia="cy-GB"/>
              </w:rPr>
              <w:t>:</w:t>
            </w:r>
            <w:r w:rsidR="00BE3B10">
              <w:rPr>
                <w:rFonts w:ascii="Trebuchet MS" w:hAnsi="Trebuchet MS"/>
                <w:lang w:val="cy-GB" w:eastAsia="cy-GB"/>
              </w:rPr>
              <w:t xml:space="preserve">  30/9/20, 10am, Year 6</w:t>
            </w:r>
          </w:p>
          <w:p w14:paraId="40653846" w14:textId="77777777" w:rsidR="0014226A" w:rsidRPr="00C977D0" w:rsidRDefault="0014226A" w:rsidP="00602B3E">
            <w:pPr>
              <w:widowControl w:val="0"/>
              <w:autoSpaceDE w:val="0"/>
              <w:autoSpaceDN w:val="0"/>
              <w:adjustRightInd w:val="0"/>
              <w:rPr>
                <w:rFonts w:ascii="Trebuchet MS" w:hAnsi="Trebuchet MS"/>
                <w:lang w:val="cy-GB" w:eastAsia="cy-GB"/>
              </w:rPr>
            </w:pPr>
          </w:p>
        </w:tc>
      </w:tr>
      <w:tr w:rsidR="00CC12B6" w14:paraId="6C5D8E5C" w14:textId="77777777" w:rsidTr="00602B3E">
        <w:tc>
          <w:tcPr>
            <w:tcW w:w="8926" w:type="dxa"/>
          </w:tcPr>
          <w:p w14:paraId="796F9134" w14:textId="77777777" w:rsidR="0014226A" w:rsidRDefault="00AA2AFF" w:rsidP="00602B3E">
            <w:pPr>
              <w:widowControl w:val="0"/>
              <w:autoSpaceDE w:val="0"/>
              <w:autoSpaceDN w:val="0"/>
              <w:adjustRightInd w:val="0"/>
              <w:rPr>
                <w:rFonts w:ascii="Trebuchet MS" w:hAnsi="Trebuchet MS"/>
                <w:lang w:val="cy-GB" w:eastAsia="cy-GB"/>
              </w:rPr>
            </w:pPr>
            <w:r w:rsidRPr="006F4279">
              <w:rPr>
                <w:rFonts w:ascii="Trebuchet MS" w:hAnsi="Trebuchet MS"/>
                <w:b/>
                <w:lang w:val="cy-GB" w:eastAsia="cy-GB"/>
              </w:rPr>
              <w:t>Lesson details:</w:t>
            </w:r>
            <w:r>
              <w:rPr>
                <w:rFonts w:ascii="Trebuchet MS" w:hAnsi="Trebuchet MS"/>
                <w:lang w:val="cy-GB" w:eastAsia="cy-GB"/>
              </w:rPr>
              <w:t xml:space="preserve"> </w:t>
            </w:r>
          </w:p>
          <w:p w14:paraId="48227133"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 xml:space="preserve">The lesson was an English based lesson focusing on </w:t>
            </w:r>
            <w:r w:rsidR="00BE3B10">
              <w:rPr>
                <w:rFonts w:ascii="Trebuchet MS" w:hAnsi="Trebuchet MS"/>
                <w:lang w:val="cy-GB" w:eastAsia="cy-GB"/>
              </w:rPr>
              <w:t xml:space="preserve">writing </w:t>
            </w:r>
            <w:r>
              <w:rPr>
                <w:rFonts w:ascii="Trebuchet MS" w:hAnsi="Trebuchet MS"/>
                <w:lang w:val="cy-GB" w:eastAsia="cy-GB"/>
              </w:rPr>
              <w:t>story satarters</w:t>
            </w:r>
            <w:r w:rsidR="00BE3B10">
              <w:rPr>
                <w:rFonts w:ascii="Trebuchet MS" w:hAnsi="Trebuchet MS"/>
                <w:lang w:val="cy-GB" w:eastAsia="cy-GB"/>
              </w:rPr>
              <w:t>. They appeared to be at the start of the topic and the AoLE was to identify features of a successful story starter.</w:t>
            </w:r>
          </w:p>
        </w:tc>
      </w:tr>
      <w:tr w:rsidR="00CC12B6" w14:paraId="0C3462FC" w14:textId="77777777" w:rsidTr="00602B3E">
        <w:tc>
          <w:tcPr>
            <w:tcW w:w="8926" w:type="dxa"/>
          </w:tcPr>
          <w:p w14:paraId="5C2B61A5" w14:textId="77777777" w:rsidR="0014226A" w:rsidRPr="00C212AC" w:rsidRDefault="00AA2AFF" w:rsidP="00602B3E">
            <w:pPr>
              <w:widowControl w:val="0"/>
              <w:autoSpaceDE w:val="0"/>
              <w:autoSpaceDN w:val="0"/>
              <w:adjustRightInd w:val="0"/>
              <w:rPr>
                <w:rFonts w:ascii="Trebuchet MS" w:hAnsi="Trebuchet MS"/>
                <w:b/>
                <w:bCs/>
                <w:lang w:val="en-US" w:eastAsia="cy-GB"/>
              </w:rPr>
            </w:pPr>
            <w:r w:rsidRPr="00C977D0">
              <w:rPr>
                <w:rFonts w:ascii="Trebuchet MS" w:hAnsi="Trebuchet MS"/>
                <w:b/>
                <w:bCs/>
                <w:lang w:val="en-US" w:eastAsia="cy-GB"/>
              </w:rPr>
              <w:t>Classroom culture</w:t>
            </w:r>
          </w:p>
          <w:p w14:paraId="074DEB75" w14:textId="77777777" w:rsidR="0014226A" w:rsidRPr="00C212AC" w:rsidRDefault="00AA2AFF" w:rsidP="00C212AC">
            <w:pPr>
              <w:widowControl w:val="0"/>
              <w:autoSpaceDE w:val="0"/>
              <w:autoSpaceDN w:val="0"/>
              <w:adjustRightInd w:val="0"/>
              <w:rPr>
                <w:rFonts w:ascii="Trebuchet MS" w:hAnsi="Trebuchet MS"/>
                <w:bCs/>
                <w:lang w:val="en-US" w:eastAsia="cy-GB"/>
              </w:rPr>
            </w:pPr>
            <w:r>
              <w:rPr>
                <w:rFonts w:ascii="Trebuchet MS" w:hAnsi="Trebuchet MS"/>
                <w:bCs/>
                <w:lang w:val="en-US" w:eastAsia="cy-GB"/>
              </w:rPr>
              <w:t xml:space="preserve">Students appeared to be engaged, responsive and excited to learn. There were few class-based issues and students were allowed to work at their own pace followed by a class discussion. </w:t>
            </w:r>
          </w:p>
          <w:p w14:paraId="534EAC4A" w14:textId="77777777" w:rsidR="0014226A" w:rsidRPr="00C977D0" w:rsidRDefault="0014226A" w:rsidP="00602B3E">
            <w:pPr>
              <w:widowControl w:val="0"/>
              <w:autoSpaceDE w:val="0"/>
              <w:autoSpaceDN w:val="0"/>
              <w:adjustRightInd w:val="0"/>
              <w:ind w:left="720"/>
              <w:rPr>
                <w:rFonts w:ascii="Trebuchet MS" w:hAnsi="Trebuchet MS"/>
                <w:lang w:val="cy-GB" w:eastAsia="cy-GB"/>
              </w:rPr>
            </w:pPr>
          </w:p>
        </w:tc>
      </w:tr>
      <w:tr w:rsidR="00CC12B6" w14:paraId="23DE28DB" w14:textId="77777777" w:rsidTr="00602B3E">
        <w:tc>
          <w:tcPr>
            <w:tcW w:w="8926" w:type="dxa"/>
          </w:tcPr>
          <w:p w14:paraId="50C617B1" w14:textId="77777777" w:rsidR="0014226A" w:rsidRPr="00C212AC"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Objectives</w:t>
            </w:r>
          </w:p>
          <w:p w14:paraId="5A87B957"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 xml:space="preserve">The activity was largeley a group and class based discussion examining example story starters. The students were to identify features of these stories and working </w:t>
            </w:r>
            <w:r w:rsidR="005D39B0">
              <w:rPr>
                <w:rFonts w:ascii="Trebuchet MS" w:hAnsi="Trebuchet MS"/>
                <w:lang w:val="cy-GB" w:eastAsia="cy-GB"/>
              </w:rPr>
              <w:t xml:space="preserve">in pairs and </w:t>
            </w:r>
            <w:r>
              <w:rPr>
                <w:rFonts w:ascii="Trebuchet MS" w:hAnsi="Trebuchet MS"/>
                <w:lang w:val="cy-GB" w:eastAsia="cy-GB"/>
              </w:rPr>
              <w:t xml:space="preserve">as a class they determined the literary techniques that should be used within a </w:t>
            </w:r>
            <w:r>
              <w:rPr>
                <w:rFonts w:ascii="Trebuchet MS" w:hAnsi="Trebuchet MS"/>
                <w:lang w:val="cy-GB" w:eastAsia="cy-GB"/>
              </w:rPr>
              <w:t>story starter.</w:t>
            </w:r>
          </w:p>
        </w:tc>
      </w:tr>
      <w:tr w:rsidR="00CC12B6" w14:paraId="5CDB623B" w14:textId="77777777" w:rsidTr="00602B3E">
        <w:tc>
          <w:tcPr>
            <w:tcW w:w="8926" w:type="dxa"/>
          </w:tcPr>
          <w:p w14:paraId="1CD222C4" w14:textId="77777777" w:rsidR="0014226A" w:rsidRPr="00C212AC"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Direction</w:t>
            </w:r>
          </w:p>
          <w:p w14:paraId="448C7E70"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Each student had access to a reading book containing example story starters that they were encouraged to refer back to. Because it was a class based discussion task</w:t>
            </w:r>
            <w:r w:rsidR="00BE2A73">
              <w:rPr>
                <w:rFonts w:ascii="Trebuchet MS" w:hAnsi="Trebuchet MS"/>
                <w:lang w:val="cy-GB" w:eastAsia="cy-GB"/>
              </w:rPr>
              <w:t>,</w:t>
            </w:r>
            <w:r>
              <w:rPr>
                <w:rFonts w:ascii="Trebuchet MS" w:hAnsi="Trebuchet MS"/>
                <w:lang w:val="cy-GB" w:eastAsia="cy-GB"/>
              </w:rPr>
              <w:t xml:space="preserve"> the students were also able to identify their own success criter</w:t>
            </w:r>
            <w:r>
              <w:rPr>
                <w:rFonts w:ascii="Trebuchet MS" w:hAnsi="Trebuchet MS"/>
                <w:lang w:val="cy-GB" w:eastAsia="cy-GB"/>
              </w:rPr>
              <w:t>ia.</w:t>
            </w:r>
          </w:p>
        </w:tc>
      </w:tr>
      <w:tr w:rsidR="00CC12B6" w14:paraId="061C4AEC" w14:textId="77777777" w:rsidTr="00602B3E">
        <w:tc>
          <w:tcPr>
            <w:tcW w:w="8926" w:type="dxa"/>
          </w:tcPr>
          <w:p w14:paraId="67545F93" w14:textId="77777777" w:rsidR="0014226A" w:rsidRPr="00C212AC"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Access and challenge</w:t>
            </w:r>
          </w:p>
          <w:p w14:paraId="2AE38B0E" w14:textId="77777777" w:rsidR="0014226A"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Because students identified their own success criteria the class teacher was able to adjust the difficulty, (3 techniques + easy, 4 techniques + intermediate, 5 techniques + hard), As such each student had a freedom to choose thei</w:t>
            </w:r>
            <w:r>
              <w:rPr>
                <w:rFonts w:ascii="Trebuchet MS" w:hAnsi="Trebuchet MS"/>
                <w:lang w:val="cy-GB" w:eastAsia="cy-GB"/>
              </w:rPr>
              <w:t xml:space="preserve">r own techniques but also </w:t>
            </w:r>
          </w:p>
          <w:p w14:paraId="765A6D34" w14:textId="77777777" w:rsidR="0014226A" w:rsidRPr="00C977D0" w:rsidRDefault="0014226A" w:rsidP="00602B3E">
            <w:pPr>
              <w:widowControl w:val="0"/>
              <w:autoSpaceDE w:val="0"/>
              <w:autoSpaceDN w:val="0"/>
              <w:adjustRightInd w:val="0"/>
              <w:rPr>
                <w:rFonts w:ascii="Trebuchet MS" w:hAnsi="Trebuchet MS"/>
                <w:lang w:val="cy-GB" w:eastAsia="cy-GB"/>
              </w:rPr>
            </w:pPr>
          </w:p>
        </w:tc>
      </w:tr>
      <w:tr w:rsidR="00CC12B6" w14:paraId="5CD315D4" w14:textId="77777777" w:rsidTr="00602B3E">
        <w:tc>
          <w:tcPr>
            <w:tcW w:w="8926" w:type="dxa"/>
          </w:tcPr>
          <w:p w14:paraId="0672E9EC" w14:textId="77777777" w:rsidR="0014226A" w:rsidRPr="00C212AC"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Assessment</w:t>
            </w:r>
          </w:p>
          <w:p w14:paraId="0184C054"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Students were asked what literary techniques they would expect to see in the opening section of a book (alliteration, ellipses, metaphore) This was dioscussed in partners and then volunteers offered up their suggesti</w:t>
            </w:r>
            <w:r>
              <w:rPr>
                <w:rFonts w:ascii="Trebuchet MS" w:hAnsi="Trebuchet MS"/>
                <w:lang w:val="cy-GB" w:eastAsia="cy-GB"/>
              </w:rPr>
              <w:t xml:space="preserve">ons to the rest of the class. This method demonstrated which students were confident at the task and which needed some additional help. </w:t>
            </w:r>
          </w:p>
        </w:tc>
      </w:tr>
      <w:tr w:rsidR="00CC12B6" w14:paraId="5FBEDEB6" w14:textId="77777777" w:rsidTr="00602B3E">
        <w:tc>
          <w:tcPr>
            <w:tcW w:w="8926" w:type="dxa"/>
          </w:tcPr>
          <w:p w14:paraId="28F95284" w14:textId="77777777" w:rsidR="0014226A" w:rsidRPr="00C212AC"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Specifics / Critical Incidents</w:t>
            </w:r>
          </w:p>
          <w:p w14:paraId="7FDF517D" w14:textId="77777777" w:rsidR="0014226A"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It was interesting to see how allowing students to determine their own success criteria</w:t>
            </w:r>
            <w:r>
              <w:rPr>
                <w:rFonts w:ascii="Trebuchet MS" w:hAnsi="Trebuchet MS"/>
                <w:lang w:val="cy-GB" w:eastAsia="cy-GB"/>
              </w:rPr>
              <w:t xml:space="preserve"> worked in practice. Most students were involved and active learners. </w:t>
            </w:r>
          </w:p>
          <w:p w14:paraId="354629D0" w14:textId="1D365F12"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 xml:space="preserve">The teacher did use cold calling as a method for randomly testing knowledge but also as a deterrant from falling off task. </w:t>
            </w:r>
            <w:r w:rsidR="00C212AC">
              <w:rPr>
                <w:rFonts w:ascii="Trebuchet MS" w:hAnsi="Trebuchet MS"/>
                <w:lang w:val="cy-GB" w:eastAsia="cy-GB"/>
              </w:rPr>
              <w:t xml:space="preserve">If any students seemed eager to answer questions or to give suggestions a mixture of cold calling and volunteers were used but as this lesson took the form of a class discussion there were no incidents. </w:t>
            </w:r>
          </w:p>
        </w:tc>
      </w:tr>
    </w:tbl>
    <w:p w14:paraId="6AB18DEA" w14:textId="77777777" w:rsidR="00215FA7" w:rsidRDefault="00215FA7" w:rsidP="0014226A">
      <w:pPr>
        <w:widowControl w:val="0"/>
        <w:autoSpaceDE w:val="0"/>
        <w:autoSpaceDN w:val="0"/>
        <w:adjustRightInd w:val="0"/>
        <w:jc w:val="both"/>
        <w:rPr>
          <w:rFonts w:ascii="Trebuchet MS" w:hAnsi="Trebuchet MS"/>
          <w:b/>
          <w:lang w:val="cy-GB" w:eastAsia="cy-GB"/>
        </w:rPr>
      </w:pPr>
    </w:p>
    <w:p w14:paraId="28B91BCE" w14:textId="4D199D3A" w:rsidR="0014226A" w:rsidRPr="00951DD0" w:rsidRDefault="00AA2AFF" w:rsidP="0014226A">
      <w:pPr>
        <w:widowControl w:val="0"/>
        <w:autoSpaceDE w:val="0"/>
        <w:autoSpaceDN w:val="0"/>
        <w:adjustRightInd w:val="0"/>
        <w:jc w:val="both"/>
        <w:rPr>
          <w:rFonts w:ascii="Trebuchet MS" w:hAnsi="Trebuchet MS"/>
          <w:b/>
          <w:lang w:val="cy-GB" w:eastAsia="cy-GB"/>
        </w:rPr>
      </w:pPr>
      <w:r w:rsidRPr="00951DD0">
        <w:rPr>
          <w:rFonts w:ascii="Trebuchet MS" w:hAnsi="Trebuchet MS"/>
          <w:b/>
          <w:lang w:val="cy-GB" w:eastAsia="cy-GB"/>
        </w:rPr>
        <w:lastRenderedPageBreak/>
        <w:t>OBSERVATION / FIELD NOTES</w:t>
      </w:r>
    </w:p>
    <w:p w14:paraId="606C67FB" w14:textId="77777777" w:rsidR="0014226A" w:rsidRPr="00951DD0" w:rsidRDefault="00AA2AFF" w:rsidP="0014226A">
      <w:pPr>
        <w:widowControl w:val="0"/>
        <w:autoSpaceDE w:val="0"/>
        <w:autoSpaceDN w:val="0"/>
        <w:adjustRightInd w:val="0"/>
        <w:rPr>
          <w:rFonts w:ascii="Trebuchet MS" w:hAnsi="Trebuchet MS"/>
          <w:sz w:val="16"/>
          <w:szCs w:val="16"/>
          <w:lang w:val="cy-GB" w:eastAsia="cy-GB"/>
        </w:rPr>
      </w:pPr>
      <w:r w:rsidRPr="00951DD0">
        <w:rPr>
          <w:rFonts w:ascii="Trebuchet MS" w:hAnsi="Trebuchet MS"/>
          <w:sz w:val="16"/>
          <w:szCs w:val="16"/>
          <w:lang w:val="cy-GB" w:eastAsia="cy-GB"/>
        </w:rPr>
        <w:t>(Questions adapted from Fletcher Wood (2016)</w:t>
      </w:r>
    </w:p>
    <w:tbl>
      <w:tblPr>
        <w:tblStyle w:val="TableGrid4"/>
        <w:tblW w:w="0" w:type="auto"/>
        <w:tblLook w:val="04A0" w:firstRow="1" w:lastRow="0" w:firstColumn="1" w:lastColumn="0" w:noHBand="0" w:noVBand="1"/>
      </w:tblPr>
      <w:tblGrid>
        <w:gridCol w:w="8926"/>
      </w:tblGrid>
      <w:tr w:rsidR="00CC12B6" w14:paraId="7EC98435" w14:textId="77777777" w:rsidTr="00602B3E">
        <w:tc>
          <w:tcPr>
            <w:tcW w:w="8926" w:type="dxa"/>
          </w:tcPr>
          <w:p w14:paraId="39DDE03A" w14:textId="77777777" w:rsidR="0014226A" w:rsidRDefault="00AA2AFF" w:rsidP="00602B3E">
            <w:pPr>
              <w:widowControl w:val="0"/>
              <w:autoSpaceDE w:val="0"/>
              <w:autoSpaceDN w:val="0"/>
              <w:adjustRightInd w:val="0"/>
              <w:rPr>
                <w:rFonts w:ascii="Trebuchet MS" w:hAnsi="Trebuchet MS"/>
                <w:lang w:val="cy-GB" w:eastAsia="cy-GB"/>
              </w:rPr>
            </w:pPr>
            <w:r w:rsidRPr="00C977D0">
              <w:rPr>
                <w:rFonts w:ascii="Trebuchet MS" w:hAnsi="Trebuchet MS"/>
                <w:lang w:val="cy-GB" w:eastAsia="cy-GB"/>
              </w:rPr>
              <w:t>Date</w:t>
            </w:r>
            <w:r>
              <w:rPr>
                <w:rFonts w:ascii="Trebuchet MS" w:hAnsi="Trebuchet MS"/>
                <w:lang w:val="cy-GB" w:eastAsia="cy-GB"/>
              </w:rPr>
              <w:t xml:space="preserve"> and time, year group</w:t>
            </w:r>
            <w:r w:rsidRPr="00C977D0">
              <w:rPr>
                <w:rFonts w:ascii="Trebuchet MS" w:hAnsi="Trebuchet MS"/>
                <w:lang w:val="cy-GB" w:eastAsia="cy-GB"/>
              </w:rPr>
              <w:t>:</w:t>
            </w:r>
            <w:r w:rsidR="006965D0">
              <w:rPr>
                <w:rFonts w:ascii="Trebuchet MS" w:hAnsi="Trebuchet MS"/>
                <w:lang w:val="cy-GB" w:eastAsia="cy-GB"/>
              </w:rPr>
              <w:t xml:space="preserve"> 30/9/20, 1</w:t>
            </w:r>
            <w:r w:rsidR="003D575D">
              <w:rPr>
                <w:rFonts w:ascii="Trebuchet MS" w:hAnsi="Trebuchet MS"/>
                <w:lang w:val="cy-GB" w:eastAsia="cy-GB"/>
              </w:rPr>
              <w:t>1</w:t>
            </w:r>
            <w:r w:rsidR="006965D0">
              <w:rPr>
                <w:rFonts w:ascii="Trebuchet MS" w:hAnsi="Trebuchet MS"/>
                <w:lang w:val="cy-GB" w:eastAsia="cy-GB"/>
              </w:rPr>
              <w:t>am, Year 6</w:t>
            </w:r>
          </w:p>
          <w:p w14:paraId="0FEFD4F5" w14:textId="77777777" w:rsidR="0014226A" w:rsidRPr="00C977D0" w:rsidRDefault="0014226A" w:rsidP="00602B3E">
            <w:pPr>
              <w:widowControl w:val="0"/>
              <w:autoSpaceDE w:val="0"/>
              <w:autoSpaceDN w:val="0"/>
              <w:adjustRightInd w:val="0"/>
              <w:rPr>
                <w:rFonts w:ascii="Trebuchet MS" w:hAnsi="Trebuchet MS"/>
                <w:lang w:val="cy-GB" w:eastAsia="cy-GB"/>
              </w:rPr>
            </w:pPr>
          </w:p>
        </w:tc>
      </w:tr>
      <w:tr w:rsidR="00CC12B6" w14:paraId="3E4056CE" w14:textId="77777777" w:rsidTr="00602B3E">
        <w:tc>
          <w:tcPr>
            <w:tcW w:w="8926" w:type="dxa"/>
          </w:tcPr>
          <w:p w14:paraId="13E1D0DB" w14:textId="77777777" w:rsidR="0014226A" w:rsidRDefault="00AA2AFF" w:rsidP="00602B3E">
            <w:pPr>
              <w:widowControl w:val="0"/>
              <w:autoSpaceDE w:val="0"/>
              <w:autoSpaceDN w:val="0"/>
              <w:adjustRightInd w:val="0"/>
              <w:rPr>
                <w:rFonts w:ascii="Trebuchet MS" w:hAnsi="Trebuchet MS"/>
                <w:lang w:val="cy-GB" w:eastAsia="cy-GB"/>
              </w:rPr>
            </w:pPr>
            <w:r w:rsidRPr="006F4279">
              <w:rPr>
                <w:rFonts w:ascii="Trebuchet MS" w:hAnsi="Trebuchet MS"/>
                <w:b/>
                <w:lang w:val="cy-GB" w:eastAsia="cy-GB"/>
              </w:rPr>
              <w:t>Lesson details:</w:t>
            </w:r>
          </w:p>
          <w:p w14:paraId="59160EBD"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The lesson was a continuation of the previous English lesson where the learners now had to write their own story satarter. They appeared to be at the start of the topic and the AoLE was to writ</w:t>
            </w:r>
            <w:r>
              <w:rPr>
                <w:rFonts w:ascii="Trebuchet MS" w:hAnsi="Trebuchet MS"/>
                <w:lang w:val="cy-GB" w:eastAsia="cy-GB"/>
              </w:rPr>
              <w:t>e a story starter that contain</w:t>
            </w:r>
            <w:r w:rsidR="00634AC3">
              <w:rPr>
                <w:rFonts w:ascii="Trebuchet MS" w:hAnsi="Trebuchet MS"/>
                <w:lang w:val="cy-GB" w:eastAsia="cy-GB"/>
              </w:rPr>
              <w:t>ed at least three</w:t>
            </w:r>
            <w:r>
              <w:rPr>
                <w:rFonts w:ascii="Trebuchet MS" w:hAnsi="Trebuchet MS"/>
                <w:lang w:val="cy-GB" w:eastAsia="cy-GB"/>
              </w:rPr>
              <w:t xml:space="preserve"> of the previously identified literary techniques.</w:t>
            </w:r>
          </w:p>
        </w:tc>
      </w:tr>
      <w:tr w:rsidR="00CC12B6" w14:paraId="0EAB6F0E" w14:textId="77777777" w:rsidTr="00602B3E">
        <w:tc>
          <w:tcPr>
            <w:tcW w:w="8926" w:type="dxa"/>
          </w:tcPr>
          <w:p w14:paraId="454EF720" w14:textId="77777777" w:rsidR="0014226A" w:rsidRPr="00634AC3" w:rsidRDefault="00AA2AFF" w:rsidP="00602B3E">
            <w:pPr>
              <w:widowControl w:val="0"/>
              <w:autoSpaceDE w:val="0"/>
              <w:autoSpaceDN w:val="0"/>
              <w:adjustRightInd w:val="0"/>
              <w:rPr>
                <w:rFonts w:ascii="Trebuchet MS" w:hAnsi="Trebuchet MS"/>
                <w:b/>
                <w:bCs/>
                <w:lang w:val="en-US" w:eastAsia="cy-GB"/>
              </w:rPr>
            </w:pPr>
            <w:r w:rsidRPr="00C977D0">
              <w:rPr>
                <w:rFonts w:ascii="Trebuchet MS" w:hAnsi="Trebuchet MS"/>
                <w:b/>
                <w:bCs/>
                <w:lang w:val="en-US" w:eastAsia="cy-GB"/>
              </w:rPr>
              <w:t>Classroom culture</w:t>
            </w:r>
          </w:p>
          <w:p w14:paraId="016B5BBF" w14:textId="77777777" w:rsidR="0014226A" w:rsidRPr="00634AC3" w:rsidRDefault="00AA2AFF" w:rsidP="00634AC3">
            <w:pPr>
              <w:widowControl w:val="0"/>
              <w:autoSpaceDE w:val="0"/>
              <w:autoSpaceDN w:val="0"/>
              <w:adjustRightInd w:val="0"/>
              <w:rPr>
                <w:rFonts w:ascii="Trebuchet MS" w:hAnsi="Trebuchet MS"/>
                <w:bCs/>
                <w:lang w:val="en-US" w:eastAsia="cy-GB"/>
              </w:rPr>
            </w:pPr>
            <w:r>
              <w:rPr>
                <w:rFonts w:ascii="Trebuchet MS" w:hAnsi="Trebuchet MS"/>
                <w:bCs/>
                <w:lang w:val="en-US" w:eastAsia="cy-GB"/>
              </w:rPr>
              <w:t xml:space="preserve">Students appeared to be engaged, responsive and excited to learn. There were some minor behavioral problems as students began to talk about unrelated tasks and some students </w:t>
            </w:r>
            <w:r w:rsidR="00634AC3">
              <w:rPr>
                <w:rFonts w:ascii="Trebuchet MS" w:hAnsi="Trebuchet MS"/>
                <w:bCs/>
                <w:lang w:val="en-US" w:eastAsia="cy-GB"/>
              </w:rPr>
              <w:t>were not</w:t>
            </w:r>
            <w:r>
              <w:rPr>
                <w:rFonts w:ascii="Trebuchet MS" w:hAnsi="Trebuchet MS"/>
                <w:bCs/>
                <w:lang w:val="en-US" w:eastAsia="cy-GB"/>
              </w:rPr>
              <w:t xml:space="preserve"> engaging with the task in the same way they were in the morning. </w:t>
            </w:r>
            <w:r w:rsidR="00634AC3">
              <w:rPr>
                <w:rFonts w:ascii="Trebuchet MS" w:hAnsi="Trebuchet MS"/>
                <w:bCs/>
                <w:lang w:val="en-US" w:eastAsia="cy-GB"/>
              </w:rPr>
              <w:t xml:space="preserve">It appeared as though several students were disinterested to learn when given the freedom to work independently and at their own pace. </w:t>
            </w:r>
          </w:p>
        </w:tc>
      </w:tr>
      <w:tr w:rsidR="00CC12B6" w14:paraId="4F522CCA" w14:textId="77777777" w:rsidTr="00602B3E">
        <w:tc>
          <w:tcPr>
            <w:tcW w:w="8926" w:type="dxa"/>
          </w:tcPr>
          <w:p w14:paraId="61D01632" w14:textId="77777777" w:rsidR="0014226A" w:rsidRPr="00634AC3"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Objectives</w:t>
            </w:r>
          </w:p>
          <w:p w14:paraId="06F064A8"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The activity was to begin writing a story starter based on the criteria they identified in the morning</w:t>
            </w:r>
            <w:r w:rsidR="00634AC3">
              <w:rPr>
                <w:rFonts w:ascii="Trebuchet MS" w:hAnsi="Trebuchet MS"/>
                <w:lang w:val="cy-GB" w:eastAsia="cy-GB"/>
              </w:rPr>
              <w:t xml:space="preserve"> session. Then the students were asked to choose between three and five literary techniques/targets to incorperate into their own story starter and attempt to write the opening to a story as part of independent work.</w:t>
            </w:r>
          </w:p>
        </w:tc>
      </w:tr>
      <w:tr w:rsidR="00CC12B6" w14:paraId="273F8D42" w14:textId="77777777" w:rsidTr="00602B3E">
        <w:tc>
          <w:tcPr>
            <w:tcW w:w="8926" w:type="dxa"/>
          </w:tcPr>
          <w:p w14:paraId="1E8D1E39" w14:textId="77777777" w:rsidR="0014226A" w:rsidRPr="00634AC3"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Direction</w:t>
            </w:r>
          </w:p>
          <w:p w14:paraId="26CD2635"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As this was a continuation to the previous</w:t>
            </w:r>
            <w:r>
              <w:rPr>
                <w:rFonts w:ascii="Trebuchet MS" w:hAnsi="Trebuchet MS"/>
                <w:lang w:val="cy-GB" w:eastAsia="cy-GB"/>
              </w:rPr>
              <w:t xml:space="preserve"> lesson the students had previously discussed success criteria and made a list of possible techniques they werre required to include. Additionally, the students were able to select the difficulty of work they planned to complete by selecting between three </w:t>
            </w:r>
            <w:r>
              <w:rPr>
                <w:rFonts w:ascii="Trebuchet MS" w:hAnsi="Trebuchet MS"/>
                <w:lang w:val="cy-GB" w:eastAsia="cy-GB"/>
              </w:rPr>
              <w:t xml:space="preserve">to five literary techniques to use in their own writing. </w:t>
            </w:r>
          </w:p>
        </w:tc>
      </w:tr>
      <w:tr w:rsidR="00CC12B6" w14:paraId="0FB47909" w14:textId="77777777" w:rsidTr="00602B3E">
        <w:tc>
          <w:tcPr>
            <w:tcW w:w="8926" w:type="dxa"/>
          </w:tcPr>
          <w:p w14:paraId="4C1AD3D3" w14:textId="77777777" w:rsidR="0014226A" w:rsidRPr="00F82F1E"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Access and challenge</w:t>
            </w:r>
          </w:p>
          <w:p w14:paraId="3C3D1DFE"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Students were able to gain inspiration from their reading books and use those as examples when creating their own story starters. Additionally</w:t>
            </w:r>
            <w:r w:rsidR="00203A34">
              <w:rPr>
                <w:rFonts w:ascii="Trebuchet MS" w:hAnsi="Trebuchet MS"/>
                <w:lang w:val="cy-GB" w:eastAsia="cy-GB"/>
              </w:rPr>
              <w:t>,</w:t>
            </w:r>
            <w:r>
              <w:rPr>
                <w:rFonts w:ascii="Trebuchet MS" w:hAnsi="Trebuchet MS"/>
                <w:lang w:val="cy-GB" w:eastAsia="cy-GB"/>
              </w:rPr>
              <w:t xml:space="preserve"> there were lists of synonyms written on </w:t>
            </w:r>
            <w:r w:rsidR="00203A34">
              <w:rPr>
                <w:rFonts w:ascii="Trebuchet MS" w:hAnsi="Trebuchet MS"/>
                <w:lang w:val="cy-GB" w:eastAsia="cy-GB"/>
              </w:rPr>
              <w:t>lollipop</w:t>
            </w:r>
            <w:r>
              <w:rPr>
                <w:rFonts w:ascii="Trebuchet MS" w:hAnsi="Trebuchet MS"/>
                <w:lang w:val="cy-GB" w:eastAsia="cy-GB"/>
              </w:rPr>
              <w:t xml:space="preserve"> sticks for common deescriptors that the students could use to increase their vocabulary. Finally, the stude</w:t>
            </w:r>
            <w:r w:rsidR="009C71A2">
              <w:rPr>
                <w:rFonts w:ascii="Trebuchet MS" w:hAnsi="Trebuchet MS"/>
                <w:lang w:val="cy-GB" w:eastAsia="cy-GB"/>
              </w:rPr>
              <w:t>nt</w:t>
            </w:r>
            <w:r>
              <w:rPr>
                <w:rFonts w:ascii="Trebuchet MS" w:hAnsi="Trebuchet MS"/>
                <w:lang w:val="cy-GB" w:eastAsia="cy-GB"/>
              </w:rPr>
              <w:t xml:space="preserve">s were able to select the difficulty of their work. </w:t>
            </w:r>
          </w:p>
        </w:tc>
      </w:tr>
      <w:tr w:rsidR="00CC12B6" w14:paraId="6015E32F" w14:textId="77777777" w:rsidTr="00602B3E">
        <w:tc>
          <w:tcPr>
            <w:tcW w:w="8926" w:type="dxa"/>
          </w:tcPr>
          <w:p w14:paraId="199406FE" w14:textId="77777777" w:rsidR="0014226A" w:rsidRPr="00203A34"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Assessment</w:t>
            </w:r>
          </w:p>
          <w:p w14:paraId="5EDD0501"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 xml:space="preserve">As this was the start of the topic there were freew examples of existing knowledge. However, looking at the students workbooks revealed that students were able to deploy a mixture of english </w:t>
            </w:r>
            <w:r>
              <w:rPr>
                <w:rFonts w:ascii="Trebuchet MS" w:hAnsi="Trebuchet MS"/>
                <w:lang w:val="cy-GB" w:eastAsia="cy-GB"/>
              </w:rPr>
              <w:t xml:space="preserve">and creative writing skills during this task. </w:t>
            </w:r>
          </w:p>
        </w:tc>
      </w:tr>
      <w:tr w:rsidR="00CC12B6" w14:paraId="1C678BB2" w14:textId="77777777" w:rsidTr="00602B3E">
        <w:tc>
          <w:tcPr>
            <w:tcW w:w="8926" w:type="dxa"/>
          </w:tcPr>
          <w:p w14:paraId="42B96A86" w14:textId="77777777" w:rsidR="0014226A" w:rsidRPr="00264B6F"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Specifics / Critical Incidents</w:t>
            </w:r>
          </w:p>
          <w:p w14:paraId="5E387876" w14:textId="77777777" w:rsidR="0014226A"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During this activity a number of incidents began to emerge. The first was a student shouting out when trying to ask a question. When that student wass ignored they bagan a conve</w:t>
            </w:r>
            <w:r>
              <w:rPr>
                <w:rFonts w:ascii="Trebuchet MS" w:hAnsi="Trebuchet MS"/>
                <w:lang w:val="cy-GB" w:eastAsia="cy-GB"/>
              </w:rPr>
              <w:t xml:space="preserve">rsation which led to a group of student sdisrupting the lesson. </w:t>
            </w:r>
          </w:p>
          <w:p w14:paraId="37722248" w14:textId="20C36A65" w:rsidR="00264B6F"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The second was a student who was</w:t>
            </w:r>
            <w:r w:rsidR="00215FA7">
              <w:rPr>
                <w:rFonts w:ascii="Trebuchet MS" w:hAnsi="Trebuchet MS"/>
                <w:lang w:val="cy-GB" w:eastAsia="cy-GB"/>
              </w:rPr>
              <w:t xml:space="preserve"> </w:t>
            </w:r>
            <w:r>
              <w:rPr>
                <w:rFonts w:ascii="Trebuchet MS" w:hAnsi="Trebuchet MS"/>
                <w:lang w:val="cy-GB" w:eastAsia="cy-GB"/>
              </w:rPr>
              <w:t>entirel</w:t>
            </w:r>
            <w:r>
              <w:rPr>
                <w:rFonts w:ascii="Trebuchet MS" w:hAnsi="Trebuchet MS"/>
                <w:lang w:val="cy-GB" w:eastAsia="cy-GB"/>
              </w:rPr>
              <w:t>ey uni</w:t>
            </w:r>
            <w:r>
              <w:rPr>
                <w:rFonts w:ascii="Trebuchet MS" w:hAnsi="Trebuchet MS"/>
                <w:lang w:val="cy-GB" w:eastAsia="cy-GB"/>
              </w:rPr>
              <w:t xml:space="preserve">nterested in the task and began playing with a glue lid to avoid completing the lesson task. </w:t>
            </w:r>
          </w:p>
          <w:p w14:paraId="3099EEB6"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Both these incidents lead me to think about behavi</w:t>
            </w:r>
            <w:r>
              <w:rPr>
                <w:rFonts w:ascii="Trebuchet MS" w:hAnsi="Trebuchet MS"/>
                <w:lang w:val="cy-GB" w:eastAsia="cy-GB"/>
              </w:rPr>
              <w:t xml:space="preserve">our and student activity </w:t>
            </w:r>
            <w:r>
              <w:rPr>
                <w:rFonts w:ascii="Trebuchet MS" w:hAnsi="Trebuchet MS"/>
                <w:lang w:val="cy-GB" w:eastAsia="cy-GB"/>
              </w:rPr>
              <w:lastRenderedPageBreak/>
              <w:t>within the classroom. Namely how can communication lead to students being more active learners.</w:t>
            </w:r>
          </w:p>
        </w:tc>
      </w:tr>
    </w:tbl>
    <w:p w14:paraId="4B66DB65" w14:textId="77777777" w:rsidR="0014226A" w:rsidRDefault="0014226A">
      <w:pPr>
        <w:widowControl w:val="0"/>
        <w:autoSpaceDE w:val="0"/>
        <w:autoSpaceDN w:val="0"/>
        <w:adjustRightInd w:val="0"/>
        <w:rPr>
          <w:lang w:val="cy-GB" w:eastAsia="cy-GB"/>
        </w:rPr>
      </w:pPr>
    </w:p>
    <w:p w14:paraId="3900A91A" w14:textId="77777777" w:rsidR="004F2C69" w:rsidRDefault="004F2C69" w:rsidP="0014226A">
      <w:pPr>
        <w:widowControl w:val="0"/>
        <w:autoSpaceDE w:val="0"/>
        <w:autoSpaceDN w:val="0"/>
        <w:adjustRightInd w:val="0"/>
        <w:jc w:val="both"/>
        <w:rPr>
          <w:rFonts w:ascii="Trebuchet MS" w:hAnsi="Trebuchet MS"/>
          <w:b/>
          <w:lang w:val="cy-GB" w:eastAsia="cy-GB"/>
        </w:rPr>
      </w:pPr>
    </w:p>
    <w:p w14:paraId="40A5E3A4" w14:textId="77777777" w:rsidR="004F2C69" w:rsidRDefault="004F2C69" w:rsidP="0014226A">
      <w:pPr>
        <w:widowControl w:val="0"/>
        <w:autoSpaceDE w:val="0"/>
        <w:autoSpaceDN w:val="0"/>
        <w:adjustRightInd w:val="0"/>
        <w:jc w:val="both"/>
        <w:rPr>
          <w:rFonts w:ascii="Trebuchet MS" w:hAnsi="Trebuchet MS"/>
          <w:b/>
          <w:lang w:val="cy-GB" w:eastAsia="cy-GB"/>
        </w:rPr>
      </w:pPr>
    </w:p>
    <w:p w14:paraId="1EA563F1" w14:textId="77777777" w:rsidR="004F2C69" w:rsidRDefault="004F2C69" w:rsidP="0014226A">
      <w:pPr>
        <w:widowControl w:val="0"/>
        <w:autoSpaceDE w:val="0"/>
        <w:autoSpaceDN w:val="0"/>
        <w:adjustRightInd w:val="0"/>
        <w:jc w:val="both"/>
        <w:rPr>
          <w:rFonts w:ascii="Trebuchet MS" w:hAnsi="Trebuchet MS"/>
          <w:b/>
          <w:lang w:val="cy-GB" w:eastAsia="cy-GB"/>
        </w:rPr>
      </w:pPr>
    </w:p>
    <w:p w14:paraId="42C9FA51" w14:textId="77777777" w:rsidR="004F2C69" w:rsidRDefault="004F2C69" w:rsidP="0014226A">
      <w:pPr>
        <w:widowControl w:val="0"/>
        <w:autoSpaceDE w:val="0"/>
        <w:autoSpaceDN w:val="0"/>
        <w:adjustRightInd w:val="0"/>
        <w:jc w:val="both"/>
        <w:rPr>
          <w:rFonts w:ascii="Trebuchet MS" w:hAnsi="Trebuchet MS"/>
          <w:b/>
          <w:lang w:val="cy-GB" w:eastAsia="cy-GB"/>
        </w:rPr>
      </w:pPr>
    </w:p>
    <w:p w14:paraId="2BCF2DD8" w14:textId="77777777" w:rsidR="00215FA7" w:rsidRDefault="00215FA7" w:rsidP="0014226A">
      <w:pPr>
        <w:widowControl w:val="0"/>
        <w:autoSpaceDE w:val="0"/>
        <w:autoSpaceDN w:val="0"/>
        <w:adjustRightInd w:val="0"/>
        <w:jc w:val="both"/>
        <w:rPr>
          <w:rFonts w:ascii="Trebuchet MS" w:hAnsi="Trebuchet MS"/>
          <w:b/>
          <w:lang w:val="cy-GB" w:eastAsia="cy-GB"/>
        </w:rPr>
      </w:pPr>
    </w:p>
    <w:p w14:paraId="1CAB2188" w14:textId="77777777" w:rsidR="00215FA7" w:rsidRDefault="00215FA7" w:rsidP="0014226A">
      <w:pPr>
        <w:widowControl w:val="0"/>
        <w:autoSpaceDE w:val="0"/>
        <w:autoSpaceDN w:val="0"/>
        <w:adjustRightInd w:val="0"/>
        <w:jc w:val="both"/>
        <w:rPr>
          <w:rFonts w:ascii="Trebuchet MS" w:hAnsi="Trebuchet MS"/>
          <w:b/>
          <w:lang w:val="cy-GB" w:eastAsia="cy-GB"/>
        </w:rPr>
      </w:pPr>
    </w:p>
    <w:p w14:paraId="58635715" w14:textId="77777777" w:rsidR="00215FA7" w:rsidRDefault="00215FA7" w:rsidP="0014226A">
      <w:pPr>
        <w:widowControl w:val="0"/>
        <w:autoSpaceDE w:val="0"/>
        <w:autoSpaceDN w:val="0"/>
        <w:adjustRightInd w:val="0"/>
        <w:jc w:val="both"/>
        <w:rPr>
          <w:rFonts w:ascii="Trebuchet MS" w:hAnsi="Trebuchet MS"/>
          <w:b/>
          <w:lang w:val="cy-GB" w:eastAsia="cy-GB"/>
        </w:rPr>
      </w:pPr>
    </w:p>
    <w:p w14:paraId="7789ADAD" w14:textId="77777777" w:rsidR="00215FA7" w:rsidRDefault="00215FA7" w:rsidP="0014226A">
      <w:pPr>
        <w:widowControl w:val="0"/>
        <w:autoSpaceDE w:val="0"/>
        <w:autoSpaceDN w:val="0"/>
        <w:adjustRightInd w:val="0"/>
        <w:jc w:val="both"/>
        <w:rPr>
          <w:rFonts w:ascii="Trebuchet MS" w:hAnsi="Trebuchet MS"/>
          <w:b/>
          <w:lang w:val="cy-GB" w:eastAsia="cy-GB"/>
        </w:rPr>
      </w:pPr>
    </w:p>
    <w:p w14:paraId="4EA65B56" w14:textId="77777777" w:rsidR="00215FA7" w:rsidRDefault="00215FA7" w:rsidP="0014226A">
      <w:pPr>
        <w:widowControl w:val="0"/>
        <w:autoSpaceDE w:val="0"/>
        <w:autoSpaceDN w:val="0"/>
        <w:adjustRightInd w:val="0"/>
        <w:jc w:val="both"/>
        <w:rPr>
          <w:rFonts w:ascii="Trebuchet MS" w:hAnsi="Trebuchet MS"/>
          <w:b/>
          <w:lang w:val="cy-GB" w:eastAsia="cy-GB"/>
        </w:rPr>
      </w:pPr>
    </w:p>
    <w:p w14:paraId="3CF08B8B" w14:textId="77777777" w:rsidR="00215FA7" w:rsidRDefault="00215FA7" w:rsidP="0014226A">
      <w:pPr>
        <w:widowControl w:val="0"/>
        <w:autoSpaceDE w:val="0"/>
        <w:autoSpaceDN w:val="0"/>
        <w:adjustRightInd w:val="0"/>
        <w:jc w:val="both"/>
        <w:rPr>
          <w:rFonts w:ascii="Trebuchet MS" w:hAnsi="Trebuchet MS"/>
          <w:b/>
          <w:lang w:val="cy-GB" w:eastAsia="cy-GB"/>
        </w:rPr>
      </w:pPr>
    </w:p>
    <w:p w14:paraId="18056C2E" w14:textId="77777777" w:rsidR="00215FA7" w:rsidRDefault="00215FA7" w:rsidP="0014226A">
      <w:pPr>
        <w:widowControl w:val="0"/>
        <w:autoSpaceDE w:val="0"/>
        <w:autoSpaceDN w:val="0"/>
        <w:adjustRightInd w:val="0"/>
        <w:jc w:val="both"/>
        <w:rPr>
          <w:rFonts w:ascii="Trebuchet MS" w:hAnsi="Trebuchet MS"/>
          <w:b/>
          <w:lang w:val="cy-GB" w:eastAsia="cy-GB"/>
        </w:rPr>
      </w:pPr>
    </w:p>
    <w:p w14:paraId="4B77FED5" w14:textId="77777777" w:rsidR="00215FA7" w:rsidRDefault="00215FA7" w:rsidP="0014226A">
      <w:pPr>
        <w:widowControl w:val="0"/>
        <w:autoSpaceDE w:val="0"/>
        <w:autoSpaceDN w:val="0"/>
        <w:adjustRightInd w:val="0"/>
        <w:jc w:val="both"/>
        <w:rPr>
          <w:rFonts w:ascii="Trebuchet MS" w:hAnsi="Trebuchet MS"/>
          <w:b/>
          <w:lang w:val="cy-GB" w:eastAsia="cy-GB"/>
        </w:rPr>
      </w:pPr>
    </w:p>
    <w:p w14:paraId="79F9ED83" w14:textId="77777777" w:rsidR="00215FA7" w:rsidRDefault="00215FA7" w:rsidP="0014226A">
      <w:pPr>
        <w:widowControl w:val="0"/>
        <w:autoSpaceDE w:val="0"/>
        <w:autoSpaceDN w:val="0"/>
        <w:adjustRightInd w:val="0"/>
        <w:jc w:val="both"/>
        <w:rPr>
          <w:rFonts w:ascii="Trebuchet MS" w:hAnsi="Trebuchet MS"/>
          <w:b/>
          <w:lang w:val="cy-GB" w:eastAsia="cy-GB"/>
        </w:rPr>
      </w:pPr>
    </w:p>
    <w:p w14:paraId="68BB5F87" w14:textId="77777777" w:rsidR="00215FA7" w:rsidRDefault="00215FA7" w:rsidP="0014226A">
      <w:pPr>
        <w:widowControl w:val="0"/>
        <w:autoSpaceDE w:val="0"/>
        <w:autoSpaceDN w:val="0"/>
        <w:adjustRightInd w:val="0"/>
        <w:jc w:val="both"/>
        <w:rPr>
          <w:rFonts w:ascii="Trebuchet MS" w:hAnsi="Trebuchet MS"/>
          <w:b/>
          <w:lang w:val="cy-GB" w:eastAsia="cy-GB"/>
        </w:rPr>
      </w:pPr>
    </w:p>
    <w:p w14:paraId="533D0A50" w14:textId="77777777" w:rsidR="00215FA7" w:rsidRDefault="00215FA7" w:rsidP="0014226A">
      <w:pPr>
        <w:widowControl w:val="0"/>
        <w:autoSpaceDE w:val="0"/>
        <w:autoSpaceDN w:val="0"/>
        <w:adjustRightInd w:val="0"/>
        <w:jc w:val="both"/>
        <w:rPr>
          <w:rFonts w:ascii="Trebuchet MS" w:hAnsi="Trebuchet MS"/>
          <w:b/>
          <w:lang w:val="cy-GB" w:eastAsia="cy-GB"/>
        </w:rPr>
      </w:pPr>
    </w:p>
    <w:p w14:paraId="047045C9" w14:textId="77777777" w:rsidR="00215FA7" w:rsidRDefault="00215FA7" w:rsidP="0014226A">
      <w:pPr>
        <w:widowControl w:val="0"/>
        <w:autoSpaceDE w:val="0"/>
        <w:autoSpaceDN w:val="0"/>
        <w:adjustRightInd w:val="0"/>
        <w:jc w:val="both"/>
        <w:rPr>
          <w:rFonts w:ascii="Trebuchet MS" w:hAnsi="Trebuchet MS"/>
          <w:b/>
          <w:lang w:val="cy-GB" w:eastAsia="cy-GB"/>
        </w:rPr>
      </w:pPr>
    </w:p>
    <w:p w14:paraId="2BFA72F4" w14:textId="77777777" w:rsidR="00215FA7" w:rsidRDefault="00215FA7" w:rsidP="0014226A">
      <w:pPr>
        <w:widowControl w:val="0"/>
        <w:autoSpaceDE w:val="0"/>
        <w:autoSpaceDN w:val="0"/>
        <w:adjustRightInd w:val="0"/>
        <w:jc w:val="both"/>
        <w:rPr>
          <w:rFonts w:ascii="Trebuchet MS" w:hAnsi="Trebuchet MS"/>
          <w:b/>
          <w:lang w:val="cy-GB" w:eastAsia="cy-GB"/>
        </w:rPr>
      </w:pPr>
    </w:p>
    <w:p w14:paraId="49DC2F8D" w14:textId="77777777" w:rsidR="00215FA7" w:rsidRDefault="00215FA7" w:rsidP="0014226A">
      <w:pPr>
        <w:widowControl w:val="0"/>
        <w:autoSpaceDE w:val="0"/>
        <w:autoSpaceDN w:val="0"/>
        <w:adjustRightInd w:val="0"/>
        <w:jc w:val="both"/>
        <w:rPr>
          <w:rFonts w:ascii="Trebuchet MS" w:hAnsi="Trebuchet MS"/>
          <w:b/>
          <w:lang w:val="cy-GB" w:eastAsia="cy-GB"/>
        </w:rPr>
      </w:pPr>
    </w:p>
    <w:p w14:paraId="1E79D648" w14:textId="77777777" w:rsidR="00215FA7" w:rsidRDefault="00215FA7" w:rsidP="0014226A">
      <w:pPr>
        <w:widowControl w:val="0"/>
        <w:autoSpaceDE w:val="0"/>
        <w:autoSpaceDN w:val="0"/>
        <w:adjustRightInd w:val="0"/>
        <w:jc w:val="both"/>
        <w:rPr>
          <w:rFonts w:ascii="Trebuchet MS" w:hAnsi="Trebuchet MS"/>
          <w:b/>
          <w:lang w:val="cy-GB" w:eastAsia="cy-GB"/>
        </w:rPr>
      </w:pPr>
    </w:p>
    <w:p w14:paraId="7B91B41F" w14:textId="77777777" w:rsidR="00215FA7" w:rsidRDefault="00215FA7" w:rsidP="0014226A">
      <w:pPr>
        <w:widowControl w:val="0"/>
        <w:autoSpaceDE w:val="0"/>
        <w:autoSpaceDN w:val="0"/>
        <w:adjustRightInd w:val="0"/>
        <w:jc w:val="both"/>
        <w:rPr>
          <w:rFonts w:ascii="Trebuchet MS" w:hAnsi="Trebuchet MS"/>
          <w:b/>
          <w:lang w:val="cy-GB" w:eastAsia="cy-GB"/>
        </w:rPr>
      </w:pPr>
    </w:p>
    <w:p w14:paraId="7197F440" w14:textId="77777777" w:rsidR="00215FA7" w:rsidRDefault="00215FA7" w:rsidP="0014226A">
      <w:pPr>
        <w:widowControl w:val="0"/>
        <w:autoSpaceDE w:val="0"/>
        <w:autoSpaceDN w:val="0"/>
        <w:adjustRightInd w:val="0"/>
        <w:jc w:val="both"/>
        <w:rPr>
          <w:rFonts w:ascii="Trebuchet MS" w:hAnsi="Trebuchet MS"/>
          <w:b/>
          <w:lang w:val="cy-GB" w:eastAsia="cy-GB"/>
        </w:rPr>
      </w:pPr>
    </w:p>
    <w:p w14:paraId="3871BFFD" w14:textId="77777777" w:rsidR="00215FA7" w:rsidRDefault="00215FA7" w:rsidP="0014226A">
      <w:pPr>
        <w:widowControl w:val="0"/>
        <w:autoSpaceDE w:val="0"/>
        <w:autoSpaceDN w:val="0"/>
        <w:adjustRightInd w:val="0"/>
        <w:jc w:val="both"/>
        <w:rPr>
          <w:rFonts w:ascii="Trebuchet MS" w:hAnsi="Trebuchet MS"/>
          <w:b/>
          <w:lang w:val="cy-GB" w:eastAsia="cy-GB"/>
        </w:rPr>
      </w:pPr>
    </w:p>
    <w:p w14:paraId="5131ED2E" w14:textId="77777777" w:rsidR="00215FA7" w:rsidRDefault="00215FA7" w:rsidP="0014226A">
      <w:pPr>
        <w:widowControl w:val="0"/>
        <w:autoSpaceDE w:val="0"/>
        <w:autoSpaceDN w:val="0"/>
        <w:adjustRightInd w:val="0"/>
        <w:jc w:val="both"/>
        <w:rPr>
          <w:rFonts w:ascii="Trebuchet MS" w:hAnsi="Trebuchet MS"/>
          <w:b/>
          <w:lang w:val="cy-GB" w:eastAsia="cy-GB"/>
        </w:rPr>
      </w:pPr>
    </w:p>
    <w:p w14:paraId="5131F0ED" w14:textId="77777777" w:rsidR="00215FA7" w:rsidRDefault="00215FA7" w:rsidP="0014226A">
      <w:pPr>
        <w:widowControl w:val="0"/>
        <w:autoSpaceDE w:val="0"/>
        <w:autoSpaceDN w:val="0"/>
        <w:adjustRightInd w:val="0"/>
        <w:jc w:val="both"/>
        <w:rPr>
          <w:rFonts w:ascii="Trebuchet MS" w:hAnsi="Trebuchet MS"/>
          <w:b/>
          <w:lang w:val="cy-GB" w:eastAsia="cy-GB"/>
        </w:rPr>
      </w:pPr>
    </w:p>
    <w:p w14:paraId="5788C6C6" w14:textId="77777777" w:rsidR="00215FA7" w:rsidRDefault="00215FA7" w:rsidP="0014226A">
      <w:pPr>
        <w:widowControl w:val="0"/>
        <w:autoSpaceDE w:val="0"/>
        <w:autoSpaceDN w:val="0"/>
        <w:adjustRightInd w:val="0"/>
        <w:jc w:val="both"/>
        <w:rPr>
          <w:rFonts w:ascii="Trebuchet MS" w:hAnsi="Trebuchet MS"/>
          <w:b/>
          <w:lang w:val="cy-GB" w:eastAsia="cy-GB"/>
        </w:rPr>
      </w:pPr>
    </w:p>
    <w:p w14:paraId="38539995" w14:textId="77777777" w:rsidR="00215FA7" w:rsidRDefault="00215FA7" w:rsidP="0014226A">
      <w:pPr>
        <w:widowControl w:val="0"/>
        <w:autoSpaceDE w:val="0"/>
        <w:autoSpaceDN w:val="0"/>
        <w:adjustRightInd w:val="0"/>
        <w:jc w:val="both"/>
        <w:rPr>
          <w:rFonts w:ascii="Trebuchet MS" w:hAnsi="Trebuchet MS"/>
          <w:b/>
          <w:lang w:val="cy-GB" w:eastAsia="cy-GB"/>
        </w:rPr>
      </w:pPr>
    </w:p>
    <w:p w14:paraId="48F1ADBF" w14:textId="77777777" w:rsidR="00215FA7" w:rsidRDefault="00215FA7" w:rsidP="0014226A">
      <w:pPr>
        <w:widowControl w:val="0"/>
        <w:autoSpaceDE w:val="0"/>
        <w:autoSpaceDN w:val="0"/>
        <w:adjustRightInd w:val="0"/>
        <w:jc w:val="both"/>
        <w:rPr>
          <w:rFonts w:ascii="Trebuchet MS" w:hAnsi="Trebuchet MS"/>
          <w:b/>
          <w:lang w:val="cy-GB" w:eastAsia="cy-GB"/>
        </w:rPr>
      </w:pPr>
    </w:p>
    <w:p w14:paraId="68793703" w14:textId="77777777" w:rsidR="00215FA7" w:rsidRDefault="00215FA7" w:rsidP="0014226A">
      <w:pPr>
        <w:widowControl w:val="0"/>
        <w:autoSpaceDE w:val="0"/>
        <w:autoSpaceDN w:val="0"/>
        <w:adjustRightInd w:val="0"/>
        <w:jc w:val="both"/>
        <w:rPr>
          <w:rFonts w:ascii="Trebuchet MS" w:hAnsi="Trebuchet MS"/>
          <w:b/>
          <w:lang w:val="cy-GB" w:eastAsia="cy-GB"/>
        </w:rPr>
      </w:pPr>
    </w:p>
    <w:p w14:paraId="7B838889" w14:textId="77777777" w:rsidR="00215FA7" w:rsidRDefault="00215FA7" w:rsidP="0014226A">
      <w:pPr>
        <w:widowControl w:val="0"/>
        <w:autoSpaceDE w:val="0"/>
        <w:autoSpaceDN w:val="0"/>
        <w:adjustRightInd w:val="0"/>
        <w:jc w:val="both"/>
        <w:rPr>
          <w:rFonts w:ascii="Trebuchet MS" w:hAnsi="Trebuchet MS"/>
          <w:b/>
          <w:lang w:val="cy-GB" w:eastAsia="cy-GB"/>
        </w:rPr>
      </w:pPr>
    </w:p>
    <w:p w14:paraId="7E123576" w14:textId="77777777" w:rsidR="00215FA7" w:rsidRDefault="00215FA7" w:rsidP="0014226A">
      <w:pPr>
        <w:widowControl w:val="0"/>
        <w:autoSpaceDE w:val="0"/>
        <w:autoSpaceDN w:val="0"/>
        <w:adjustRightInd w:val="0"/>
        <w:jc w:val="both"/>
        <w:rPr>
          <w:rFonts w:ascii="Trebuchet MS" w:hAnsi="Trebuchet MS"/>
          <w:b/>
          <w:lang w:val="cy-GB" w:eastAsia="cy-GB"/>
        </w:rPr>
      </w:pPr>
    </w:p>
    <w:p w14:paraId="78124ABB" w14:textId="77777777" w:rsidR="00215FA7" w:rsidRDefault="00215FA7" w:rsidP="0014226A">
      <w:pPr>
        <w:widowControl w:val="0"/>
        <w:autoSpaceDE w:val="0"/>
        <w:autoSpaceDN w:val="0"/>
        <w:adjustRightInd w:val="0"/>
        <w:jc w:val="both"/>
        <w:rPr>
          <w:rFonts w:ascii="Trebuchet MS" w:hAnsi="Trebuchet MS"/>
          <w:b/>
          <w:lang w:val="cy-GB" w:eastAsia="cy-GB"/>
        </w:rPr>
      </w:pPr>
    </w:p>
    <w:p w14:paraId="0E48681E" w14:textId="77777777" w:rsidR="00215FA7" w:rsidRDefault="00215FA7" w:rsidP="0014226A">
      <w:pPr>
        <w:widowControl w:val="0"/>
        <w:autoSpaceDE w:val="0"/>
        <w:autoSpaceDN w:val="0"/>
        <w:adjustRightInd w:val="0"/>
        <w:jc w:val="both"/>
        <w:rPr>
          <w:rFonts w:ascii="Trebuchet MS" w:hAnsi="Trebuchet MS"/>
          <w:b/>
          <w:lang w:val="cy-GB" w:eastAsia="cy-GB"/>
        </w:rPr>
      </w:pPr>
    </w:p>
    <w:p w14:paraId="3FBE99B0" w14:textId="77777777" w:rsidR="00215FA7" w:rsidRDefault="00215FA7" w:rsidP="0014226A">
      <w:pPr>
        <w:widowControl w:val="0"/>
        <w:autoSpaceDE w:val="0"/>
        <w:autoSpaceDN w:val="0"/>
        <w:adjustRightInd w:val="0"/>
        <w:jc w:val="both"/>
        <w:rPr>
          <w:rFonts w:ascii="Trebuchet MS" w:hAnsi="Trebuchet MS"/>
          <w:b/>
          <w:lang w:val="cy-GB" w:eastAsia="cy-GB"/>
        </w:rPr>
      </w:pPr>
    </w:p>
    <w:p w14:paraId="34D4C177" w14:textId="77777777" w:rsidR="00215FA7" w:rsidRDefault="00215FA7" w:rsidP="0014226A">
      <w:pPr>
        <w:widowControl w:val="0"/>
        <w:autoSpaceDE w:val="0"/>
        <w:autoSpaceDN w:val="0"/>
        <w:adjustRightInd w:val="0"/>
        <w:jc w:val="both"/>
        <w:rPr>
          <w:rFonts w:ascii="Trebuchet MS" w:hAnsi="Trebuchet MS"/>
          <w:b/>
          <w:lang w:val="cy-GB" w:eastAsia="cy-GB"/>
        </w:rPr>
      </w:pPr>
    </w:p>
    <w:p w14:paraId="10F991BB" w14:textId="77777777" w:rsidR="00215FA7" w:rsidRDefault="00215FA7" w:rsidP="0014226A">
      <w:pPr>
        <w:widowControl w:val="0"/>
        <w:autoSpaceDE w:val="0"/>
        <w:autoSpaceDN w:val="0"/>
        <w:adjustRightInd w:val="0"/>
        <w:jc w:val="both"/>
        <w:rPr>
          <w:rFonts w:ascii="Trebuchet MS" w:hAnsi="Trebuchet MS"/>
          <w:b/>
          <w:lang w:val="cy-GB" w:eastAsia="cy-GB"/>
        </w:rPr>
      </w:pPr>
    </w:p>
    <w:p w14:paraId="471E5EA9" w14:textId="77777777" w:rsidR="00215FA7" w:rsidRDefault="00215FA7" w:rsidP="0014226A">
      <w:pPr>
        <w:widowControl w:val="0"/>
        <w:autoSpaceDE w:val="0"/>
        <w:autoSpaceDN w:val="0"/>
        <w:adjustRightInd w:val="0"/>
        <w:jc w:val="both"/>
        <w:rPr>
          <w:rFonts w:ascii="Trebuchet MS" w:hAnsi="Trebuchet MS"/>
          <w:b/>
          <w:lang w:val="cy-GB" w:eastAsia="cy-GB"/>
        </w:rPr>
      </w:pPr>
    </w:p>
    <w:p w14:paraId="08E55F32" w14:textId="77777777" w:rsidR="00215FA7" w:rsidRDefault="00215FA7" w:rsidP="0014226A">
      <w:pPr>
        <w:widowControl w:val="0"/>
        <w:autoSpaceDE w:val="0"/>
        <w:autoSpaceDN w:val="0"/>
        <w:adjustRightInd w:val="0"/>
        <w:jc w:val="both"/>
        <w:rPr>
          <w:rFonts w:ascii="Trebuchet MS" w:hAnsi="Trebuchet MS"/>
          <w:b/>
          <w:lang w:val="cy-GB" w:eastAsia="cy-GB"/>
        </w:rPr>
      </w:pPr>
    </w:p>
    <w:p w14:paraId="2301E003" w14:textId="77777777" w:rsidR="00215FA7" w:rsidRDefault="00215FA7" w:rsidP="0014226A">
      <w:pPr>
        <w:widowControl w:val="0"/>
        <w:autoSpaceDE w:val="0"/>
        <w:autoSpaceDN w:val="0"/>
        <w:adjustRightInd w:val="0"/>
        <w:jc w:val="both"/>
        <w:rPr>
          <w:rFonts w:ascii="Trebuchet MS" w:hAnsi="Trebuchet MS"/>
          <w:b/>
          <w:lang w:val="cy-GB" w:eastAsia="cy-GB"/>
        </w:rPr>
      </w:pPr>
    </w:p>
    <w:p w14:paraId="668ABF1D" w14:textId="77777777" w:rsidR="00215FA7" w:rsidRDefault="00215FA7" w:rsidP="0014226A">
      <w:pPr>
        <w:widowControl w:val="0"/>
        <w:autoSpaceDE w:val="0"/>
        <w:autoSpaceDN w:val="0"/>
        <w:adjustRightInd w:val="0"/>
        <w:jc w:val="both"/>
        <w:rPr>
          <w:rFonts w:ascii="Trebuchet MS" w:hAnsi="Trebuchet MS"/>
          <w:b/>
          <w:lang w:val="cy-GB" w:eastAsia="cy-GB"/>
        </w:rPr>
      </w:pPr>
    </w:p>
    <w:p w14:paraId="7542A14C" w14:textId="77777777" w:rsidR="00215FA7" w:rsidRDefault="00215FA7" w:rsidP="0014226A">
      <w:pPr>
        <w:widowControl w:val="0"/>
        <w:autoSpaceDE w:val="0"/>
        <w:autoSpaceDN w:val="0"/>
        <w:adjustRightInd w:val="0"/>
        <w:jc w:val="both"/>
        <w:rPr>
          <w:rFonts w:ascii="Trebuchet MS" w:hAnsi="Trebuchet MS"/>
          <w:b/>
          <w:lang w:val="cy-GB" w:eastAsia="cy-GB"/>
        </w:rPr>
      </w:pPr>
    </w:p>
    <w:p w14:paraId="70917835" w14:textId="77777777" w:rsidR="00215FA7" w:rsidRDefault="00215FA7" w:rsidP="0014226A">
      <w:pPr>
        <w:widowControl w:val="0"/>
        <w:autoSpaceDE w:val="0"/>
        <w:autoSpaceDN w:val="0"/>
        <w:adjustRightInd w:val="0"/>
        <w:jc w:val="both"/>
        <w:rPr>
          <w:rFonts w:ascii="Trebuchet MS" w:hAnsi="Trebuchet MS"/>
          <w:b/>
          <w:lang w:val="cy-GB" w:eastAsia="cy-GB"/>
        </w:rPr>
      </w:pPr>
    </w:p>
    <w:p w14:paraId="5A835F87" w14:textId="77777777" w:rsidR="00215FA7" w:rsidRDefault="00215FA7" w:rsidP="0014226A">
      <w:pPr>
        <w:widowControl w:val="0"/>
        <w:autoSpaceDE w:val="0"/>
        <w:autoSpaceDN w:val="0"/>
        <w:adjustRightInd w:val="0"/>
        <w:jc w:val="both"/>
        <w:rPr>
          <w:rFonts w:ascii="Trebuchet MS" w:hAnsi="Trebuchet MS"/>
          <w:b/>
          <w:lang w:val="cy-GB" w:eastAsia="cy-GB"/>
        </w:rPr>
      </w:pPr>
    </w:p>
    <w:p w14:paraId="4F06242D" w14:textId="77777777" w:rsidR="00215FA7" w:rsidRDefault="00215FA7" w:rsidP="0014226A">
      <w:pPr>
        <w:widowControl w:val="0"/>
        <w:autoSpaceDE w:val="0"/>
        <w:autoSpaceDN w:val="0"/>
        <w:adjustRightInd w:val="0"/>
        <w:jc w:val="both"/>
        <w:rPr>
          <w:rFonts w:ascii="Trebuchet MS" w:hAnsi="Trebuchet MS"/>
          <w:b/>
          <w:lang w:val="cy-GB" w:eastAsia="cy-GB"/>
        </w:rPr>
      </w:pPr>
    </w:p>
    <w:p w14:paraId="43FB8037" w14:textId="7CF49BB3" w:rsidR="0014226A" w:rsidRPr="00951DD0" w:rsidRDefault="00AA2AFF" w:rsidP="0014226A">
      <w:pPr>
        <w:widowControl w:val="0"/>
        <w:autoSpaceDE w:val="0"/>
        <w:autoSpaceDN w:val="0"/>
        <w:adjustRightInd w:val="0"/>
        <w:jc w:val="both"/>
        <w:rPr>
          <w:rFonts w:ascii="Trebuchet MS" w:hAnsi="Trebuchet MS"/>
          <w:b/>
          <w:lang w:val="cy-GB" w:eastAsia="cy-GB"/>
        </w:rPr>
      </w:pPr>
      <w:r w:rsidRPr="00951DD0">
        <w:rPr>
          <w:rFonts w:ascii="Trebuchet MS" w:hAnsi="Trebuchet MS"/>
          <w:b/>
          <w:lang w:val="cy-GB" w:eastAsia="cy-GB"/>
        </w:rPr>
        <w:lastRenderedPageBreak/>
        <w:t>OBSERVATION / FIELD NOTES</w:t>
      </w:r>
    </w:p>
    <w:p w14:paraId="2272A59C" w14:textId="77777777" w:rsidR="0014226A" w:rsidRPr="00951DD0" w:rsidRDefault="00AA2AFF" w:rsidP="0014226A">
      <w:pPr>
        <w:widowControl w:val="0"/>
        <w:autoSpaceDE w:val="0"/>
        <w:autoSpaceDN w:val="0"/>
        <w:adjustRightInd w:val="0"/>
        <w:rPr>
          <w:rFonts w:ascii="Trebuchet MS" w:hAnsi="Trebuchet MS"/>
          <w:sz w:val="16"/>
          <w:szCs w:val="16"/>
          <w:lang w:val="cy-GB" w:eastAsia="cy-GB"/>
        </w:rPr>
      </w:pPr>
      <w:r w:rsidRPr="00951DD0">
        <w:rPr>
          <w:rFonts w:ascii="Trebuchet MS" w:hAnsi="Trebuchet MS"/>
          <w:sz w:val="16"/>
          <w:szCs w:val="16"/>
          <w:lang w:val="cy-GB" w:eastAsia="cy-GB"/>
        </w:rPr>
        <w:t>(Questions adapted from Fletcher Wood (2016)</w:t>
      </w:r>
    </w:p>
    <w:tbl>
      <w:tblPr>
        <w:tblStyle w:val="TableGrid5"/>
        <w:tblW w:w="0" w:type="auto"/>
        <w:tblLook w:val="04A0" w:firstRow="1" w:lastRow="0" w:firstColumn="1" w:lastColumn="0" w:noHBand="0" w:noVBand="1"/>
      </w:tblPr>
      <w:tblGrid>
        <w:gridCol w:w="8926"/>
      </w:tblGrid>
      <w:tr w:rsidR="00CC12B6" w14:paraId="61F5E802" w14:textId="77777777" w:rsidTr="00602B3E">
        <w:tc>
          <w:tcPr>
            <w:tcW w:w="8926" w:type="dxa"/>
          </w:tcPr>
          <w:p w14:paraId="23480D2B" w14:textId="77777777" w:rsidR="0014226A" w:rsidRDefault="00AA2AFF" w:rsidP="00602B3E">
            <w:pPr>
              <w:widowControl w:val="0"/>
              <w:autoSpaceDE w:val="0"/>
              <w:autoSpaceDN w:val="0"/>
              <w:adjustRightInd w:val="0"/>
              <w:rPr>
                <w:rFonts w:ascii="Trebuchet MS" w:hAnsi="Trebuchet MS"/>
                <w:lang w:val="cy-GB" w:eastAsia="cy-GB"/>
              </w:rPr>
            </w:pPr>
            <w:r w:rsidRPr="00C977D0">
              <w:rPr>
                <w:rFonts w:ascii="Trebuchet MS" w:hAnsi="Trebuchet MS"/>
                <w:lang w:val="cy-GB" w:eastAsia="cy-GB"/>
              </w:rPr>
              <w:t>Date</w:t>
            </w:r>
            <w:r>
              <w:rPr>
                <w:rFonts w:ascii="Trebuchet MS" w:hAnsi="Trebuchet MS"/>
                <w:lang w:val="cy-GB" w:eastAsia="cy-GB"/>
              </w:rPr>
              <w:t xml:space="preserve"> and time, year group</w:t>
            </w:r>
            <w:r w:rsidRPr="00C977D0">
              <w:rPr>
                <w:rFonts w:ascii="Trebuchet MS" w:hAnsi="Trebuchet MS"/>
                <w:lang w:val="cy-GB" w:eastAsia="cy-GB"/>
              </w:rPr>
              <w:t>:</w:t>
            </w:r>
            <w:r w:rsidR="00D93FEA">
              <w:rPr>
                <w:rFonts w:ascii="Trebuchet MS" w:hAnsi="Trebuchet MS"/>
                <w:lang w:val="cy-GB" w:eastAsia="cy-GB"/>
              </w:rPr>
              <w:t xml:space="preserve"> 30/9/20, 11:30am, Year 6</w:t>
            </w:r>
          </w:p>
          <w:p w14:paraId="1E2DE6A4" w14:textId="77777777" w:rsidR="0014226A" w:rsidRPr="00C977D0" w:rsidRDefault="0014226A" w:rsidP="00602B3E">
            <w:pPr>
              <w:widowControl w:val="0"/>
              <w:autoSpaceDE w:val="0"/>
              <w:autoSpaceDN w:val="0"/>
              <w:adjustRightInd w:val="0"/>
              <w:rPr>
                <w:rFonts w:ascii="Trebuchet MS" w:hAnsi="Trebuchet MS"/>
                <w:lang w:val="cy-GB" w:eastAsia="cy-GB"/>
              </w:rPr>
            </w:pPr>
          </w:p>
        </w:tc>
      </w:tr>
      <w:tr w:rsidR="00CC12B6" w14:paraId="5362982C" w14:textId="77777777" w:rsidTr="00602B3E">
        <w:tc>
          <w:tcPr>
            <w:tcW w:w="8926" w:type="dxa"/>
          </w:tcPr>
          <w:p w14:paraId="31D28B0A" w14:textId="77777777" w:rsidR="0014226A" w:rsidRDefault="00AA2AFF" w:rsidP="00602B3E">
            <w:pPr>
              <w:widowControl w:val="0"/>
              <w:autoSpaceDE w:val="0"/>
              <w:autoSpaceDN w:val="0"/>
              <w:adjustRightInd w:val="0"/>
              <w:rPr>
                <w:rFonts w:ascii="Trebuchet MS" w:hAnsi="Trebuchet MS"/>
                <w:lang w:val="cy-GB" w:eastAsia="cy-GB"/>
              </w:rPr>
            </w:pPr>
            <w:r w:rsidRPr="006F4279">
              <w:rPr>
                <w:rFonts w:ascii="Trebuchet MS" w:hAnsi="Trebuchet MS"/>
                <w:b/>
                <w:lang w:val="cy-GB" w:eastAsia="cy-GB"/>
              </w:rPr>
              <w:t>Lesson details:</w:t>
            </w:r>
          </w:p>
          <w:p w14:paraId="752CD133"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The lesson was a maths based excercise working from a workasheet whereby the aim was to round up numbers to so many places depending on difficulty. Questions ranged from nearest tens, hundreds or thousands. To several decimal places. The cl</w:t>
            </w:r>
            <w:r>
              <w:rPr>
                <w:rFonts w:ascii="Trebuchet MS" w:hAnsi="Trebuchet MS"/>
                <w:lang w:val="cy-GB" w:eastAsia="cy-GB"/>
              </w:rPr>
              <w:t xml:space="preserve">ass were part way through the task and the excercise seemed to be a reminder of previous work. </w:t>
            </w:r>
          </w:p>
        </w:tc>
      </w:tr>
      <w:tr w:rsidR="00CC12B6" w14:paraId="63FE8794" w14:textId="77777777" w:rsidTr="00602B3E">
        <w:tc>
          <w:tcPr>
            <w:tcW w:w="8926" w:type="dxa"/>
          </w:tcPr>
          <w:p w14:paraId="0874B990" w14:textId="77777777" w:rsidR="0014226A" w:rsidRPr="00C977D0" w:rsidRDefault="00AA2AFF" w:rsidP="00602B3E">
            <w:pPr>
              <w:widowControl w:val="0"/>
              <w:autoSpaceDE w:val="0"/>
              <w:autoSpaceDN w:val="0"/>
              <w:adjustRightInd w:val="0"/>
              <w:rPr>
                <w:rFonts w:ascii="Trebuchet MS" w:hAnsi="Trebuchet MS"/>
                <w:b/>
                <w:bCs/>
                <w:lang w:val="en-US" w:eastAsia="cy-GB"/>
              </w:rPr>
            </w:pPr>
            <w:r w:rsidRPr="00C977D0">
              <w:rPr>
                <w:rFonts w:ascii="Trebuchet MS" w:hAnsi="Trebuchet MS"/>
                <w:b/>
                <w:bCs/>
                <w:lang w:val="en-US" w:eastAsia="cy-GB"/>
              </w:rPr>
              <w:t>Classroom culture</w:t>
            </w:r>
          </w:p>
          <w:p w14:paraId="00FF7A2C" w14:textId="77777777" w:rsidR="0014226A" w:rsidRPr="00C22BB4" w:rsidRDefault="00AA2AFF" w:rsidP="00C22BB4">
            <w:pPr>
              <w:widowControl w:val="0"/>
              <w:autoSpaceDE w:val="0"/>
              <w:autoSpaceDN w:val="0"/>
              <w:adjustRightInd w:val="0"/>
              <w:rPr>
                <w:rFonts w:ascii="Trebuchet MS" w:hAnsi="Trebuchet MS"/>
                <w:bCs/>
                <w:lang w:val="en-US" w:eastAsia="cy-GB"/>
              </w:rPr>
            </w:pPr>
            <w:r>
              <w:rPr>
                <w:rFonts w:ascii="Trebuchet MS" w:hAnsi="Trebuchet MS"/>
                <w:bCs/>
                <w:lang w:val="en-US" w:eastAsia="cy-GB"/>
              </w:rPr>
              <w:t xml:space="preserve">Students seem excited to pick the difficulty of their own work and generally seem interested in the task. Many appeared to ask questions and </w:t>
            </w:r>
            <w:r>
              <w:rPr>
                <w:rFonts w:ascii="Trebuchet MS" w:hAnsi="Trebuchet MS"/>
                <w:bCs/>
                <w:lang w:val="en-US" w:eastAsia="cy-GB"/>
              </w:rPr>
              <w:t xml:space="preserve">have a desire to challenge themselves. Several students appear to become restless during threw task and begin fidgeting and become distracted from the task. However, the majority continue with the work enthusiastically rising to the challenge. </w:t>
            </w:r>
          </w:p>
        </w:tc>
      </w:tr>
      <w:tr w:rsidR="00CC12B6" w14:paraId="4418CFE9" w14:textId="77777777" w:rsidTr="00602B3E">
        <w:tc>
          <w:tcPr>
            <w:tcW w:w="8926" w:type="dxa"/>
          </w:tcPr>
          <w:p w14:paraId="36A42F4E" w14:textId="77777777" w:rsidR="0014226A" w:rsidRPr="00C977D0"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Objectives</w:t>
            </w:r>
          </w:p>
          <w:p w14:paraId="53B78FE9"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The students are given the option to pick the difficulty of the task. Manmy appear to understand the topic well and as such rise to the challenge by selecting the worksheet with the hardest questions. The teacher also encourages the students to push themse</w:t>
            </w:r>
            <w:r>
              <w:rPr>
                <w:rFonts w:ascii="Trebuchet MS" w:hAnsi="Trebuchet MS"/>
                <w:lang w:val="cy-GB" w:eastAsia="cy-GB"/>
              </w:rPr>
              <w:t xml:space="preserve">lves and uses rewards to acomplish this. Students who feel less able are supported whilst others are encouraged to become ambitioins capable learners with the confidence to attempt challenges presented to them. </w:t>
            </w:r>
          </w:p>
        </w:tc>
      </w:tr>
      <w:tr w:rsidR="00CC12B6" w14:paraId="3863D320" w14:textId="77777777" w:rsidTr="00602B3E">
        <w:tc>
          <w:tcPr>
            <w:tcW w:w="8926" w:type="dxa"/>
          </w:tcPr>
          <w:p w14:paraId="06ECF790" w14:textId="77777777" w:rsidR="0014226A" w:rsidRPr="00C22BB4"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Direction</w:t>
            </w:r>
          </w:p>
          <w:p w14:paraId="4BE20197"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 xml:space="preserve">Before the task is set the class </w:t>
            </w:r>
            <w:r>
              <w:rPr>
                <w:rFonts w:ascii="Trebuchet MS" w:hAnsi="Trebuchet MS"/>
                <w:lang w:val="cy-GB" w:eastAsia="cy-GB"/>
              </w:rPr>
              <w:t>teaher goes over a quick recap and an example that remains on the board for the duration of the lesson so that it may be refered to at any point. Additionally, students own workbooks allow them to refer back to previous lessons on the topc if they need ref</w:t>
            </w:r>
            <w:r>
              <w:rPr>
                <w:rFonts w:ascii="Trebuchet MS" w:hAnsi="Trebuchet MS"/>
                <w:lang w:val="cy-GB" w:eastAsia="cy-GB"/>
              </w:rPr>
              <w:t xml:space="preserve">reshing or reminding of certain principles. </w:t>
            </w:r>
          </w:p>
        </w:tc>
      </w:tr>
      <w:tr w:rsidR="00CC12B6" w14:paraId="472A65B5" w14:textId="77777777" w:rsidTr="00602B3E">
        <w:tc>
          <w:tcPr>
            <w:tcW w:w="8926" w:type="dxa"/>
          </w:tcPr>
          <w:p w14:paraId="68A74139" w14:textId="77777777" w:rsidR="0014226A" w:rsidRPr="00F359C2"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Access and challenge</w:t>
            </w:r>
          </w:p>
          <w:p w14:paraId="737E164C"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 xml:space="preserve">Students are given the opportunity to choose between </w:t>
            </w:r>
            <w:r w:rsidR="00F359C2">
              <w:rPr>
                <w:rFonts w:ascii="Trebuchet MS" w:hAnsi="Trebuchet MS"/>
                <w:lang w:val="cy-GB" w:eastAsia="cy-GB"/>
              </w:rPr>
              <w:t xml:space="preserve">different stages of challenge which was called the </w:t>
            </w:r>
            <w:r>
              <w:rPr>
                <w:rFonts w:ascii="Trebuchet MS" w:hAnsi="Trebuchet MS"/>
                <w:lang w:val="cy-GB" w:eastAsia="cy-GB"/>
              </w:rPr>
              <w:t>three chilli</w:t>
            </w:r>
            <w:r w:rsidR="00F359C2">
              <w:rPr>
                <w:rFonts w:ascii="Trebuchet MS" w:hAnsi="Trebuchet MS"/>
                <w:lang w:val="cy-GB" w:eastAsia="cy-GB"/>
              </w:rPr>
              <w:t xml:space="preserve"> challenge. One chilli being an easy excercise, two chillis being what they are expected to know and three chillis being an extension of that with harder questions. Additionally several additional questions were added to the board if any students finished the task early. </w:t>
            </w:r>
          </w:p>
        </w:tc>
      </w:tr>
      <w:tr w:rsidR="00CC12B6" w14:paraId="4EA25919" w14:textId="77777777" w:rsidTr="00602B3E">
        <w:tc>
          <w:tcPr>
            <w:tcW w:w="8926" w:type="dxa"/>
          </w:tcPr>
          <w:p w14:paraId="408CB396" w14:textId="77777777" w:rsidR="0014226A" w:rsidRPr="00F359C2"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Assessment</w:t>
            </w:r>
          </w:p>
          <w:p w14:paraId="70D24B5E"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They would have been required to use previou</w:t>
            </w:r>
            <w:r>
              <w:rPr>
                <w:rFonts w:ascii="Trebuchet MS" w:hAnsi="Trebuchet MS"/>
                <w:lang w:val="cy-GB" w:eastAsia="cy-GB"/>
              </w:rPr>
              <w:t>s knowledge of rounding numbers and rounding to the nearest thousand before attempting the task. The students appeared to be coming towards the end of the topic and as such were being tested on their knowledge of the skills they had learned and how to appl</w:t>
            </w:r>
            <w:r>
              <w:rPr>
                <w:rFonts w:ascii="Trebuchet MS" w:hAnsi="Trebuchet MS"/>
                <w:lang w:val="cy-GB" w:eastAsia="cy-GB"/>
              </w:rPr>
              <w:t xml:space="preserve">y them to the task. </w:t>
            </w:r>
          </w:p>
        </w:tc>
      </w:tr>
      <w:tr w:rsidR="00CC12B6" w14:paraId="56634A63" w14:textId="77777777" w:rsidTr="00602B3E">
        <w:tc>
          <w:tcPr>
            <w:tcW w:w="8926" w:type="dxa"/>
          </w:tcPr>
          <w:p w14:paraId="4540E8FA" w14:textId="77777777" w:rsidR="0014226A"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Specifics / Critical Incidents</w:t>
            </w:r>
          </w:p>
          <w:p w14:paraId="663690F1" w14:textId="77777777" w:rsidR="0014226A" w:rsidRPr="00754BBD" w:rsidRDefault="00AA2AFF" w:rsidP="00602B3E">
            <w:pPr>
              <w:widowControl w:val="0"/>
              <w:autoSpaceDE w:val="0"/>
              <w:autoSpaceDN w:val="0"/>
              <w:adjustRightInd w:val="0"/>
              <w:rPr>
                <w:rFonts w:ascii="Trebuchet MS" w:hAnsi="Trebuchet MS"/>
                <w:bCs/>
                <w:lang w:val="cy-GB" w:eastAsia="cy-GB"/>
              </w:rPr>
            </w:pPr>
            <w:r>
              <w:rPr>
                <w:rFonts w:ascii="Trebuchet MS" w:hAnsi="Trebuchet MS"/>
                <w:bCs/>
                <w:lang w:val="cy-GB" w:eastAsia="cy-GB"/>
              </w:rPr>
              <w:t>Behind the teachers back as they were aiding students who needed assistance, a group of studeents began to have a</w:t>
            </w:r>
            <w:r w:rsidR="00754BBD">
              <w:rPr>
                <w:rFonts w:ascii="Trebuchet MS" w:hAnsi="Trebuchet MS"/>
                <w:bCs/>
                <w:lang w:val="cy-GB" w:eastAsia="cy-GB"/>
              </w:rPr>
              <w:t xml:space="preserve">n unrelated conversation. At several points they were told to stop talking and complete the task, at one point it was noted </w:t>
            </w:r>
            <w:r w:rsidR="00754BBD">
              <w:rPr>
                <w:rFonts w:ascii="Trebuchet MS" w:hAnsi="Trebuchet MS"/>
                <w:bCs/>
                <w:lang w:val="cy-GB" w:eastAsia="cy-GB"/>
              </w:rPr>
              <w:lastRenderedPageBreak/>
              <w:t>that the studets had completed any work at all. Towards the end of the lesson the studets began copying off each other to complete the task in time.</w:t>
            </w:r>
          </w:p>
        </w:tc>
      </w:tr>
    </w:tbl>
    <w:p w14:paraId="7A69A3E7" w14:textId="77777777" w:rsidR="004F2C69" w:rsidRDefault="004F2C69" w:rsidP="0014226A">
      <w:pPr>
        <w:widowControl w:val="0"/>
        <w:autoSpaceDE w:val="0"/>
        <w:autoSpaceDN w:val="0"/>
        <w:adjustRightInd w:val="0"/>
        <w:jc w:val="both"/>
        <w:rPr>
          <w:rFonts w:ascii="Trebuchet MS" w:hAnsi="Trebuchet MS"/>
          <w:b/>
          <w:lang w:val="cy-GB" w:eastAsia="cy-GB"/>
        </w:rPr>
      </w:pPr>
    </w:p>
    <w:p w14:paraId="44677497" w14:textId="77777777" w:rsidR="004F2C69" w:rsidRDefault="004F2C69" w:rsidP="0014226A">
      <w:pPr>
        <w:widowControl w:val="0"/>
        <w:autoSpaceDE w:val="0"/>
        <w:autoSpaceDN w:val="0"/>
        <w:adjustRightInd w:val="0"/>
        <w:jc w:val="both"/>
        <w:rPr>
          <w:rFonts w:ascii="Trebuchet MS" w:hAnsi="Trebuchet MS"/>
          <w:b/>
          <w:lang w:val="cy-GB" w:eastAsia="cy-GB"/>
        </w:rPr>
      </w:pPr>
    </w:p>
    <w:p w14:paraId="274A9C90" w14:textId="77777777" w:rsidR="00215FA7" w:rsidRDefault="00215FA7" w:rsidP="0014226A">
      <w:pPr>
        <w:widowControl w:val="0"/>
        <w:autoSpaceDE w:val="0"/>
        <w:autoSpaceDN w:val="0"/>
        <w:adjustRightInd w:val="0"/>
        <w:jc w:val="both"/>
        <w:rPr>
          <w:rFonts w:ascii="Trebuchet MS" w:hAnsi="Trebuchet MS"/>
          <w:b/>
          <w:lang w:val="cy-GB" w:eastAsia="cy-GB"/>
        </w:rPr>
      </w:pPr>
    </w:p>
    <w:p w14:paraId="652D8166" w14:textId="77777777" w:rsidR="00215FA7" w:rsidRDefault="00215FA7" w:rsidP="0014226A">
      <w:pPr>
        <w:widowControl w:val="0"/>
        <w:autoSpaceDE w:val="0"/>
        <w:autoSpaceDN w:val="0"/>
        <w:adjustRightInd w:val="0"/>
        <w:jc w:val="both"/>
        <w:rPr>
          <w:rFonts w:ascii="Trebuchet MS" w:hAnsi="Trebuchet MS"/>
          <w:b/>
          <w:lang w:val="cy-GB" w:eastAsia="cy-GB"/>
        </w:rPr>
      </w:pPr>
    </w:p>
    <w:p w14:paraId="6CEB9D83" w14:textId="77777777" w:rsidR="00215FA7" w:rsidRDefault="00215FA7" w:rsidP="0014226A">
      <w:pPr>
        <w:widowControl w:val="0"/>
        <w:autoSpaceDE w:val="0"/>
        <w:autoSpaceDN w:val="0"/>
        <w:adjustRightInd w:val="0"/>
        <w:jc w:val="both"/>
        <w:rPr>
          <w:rFonts w:ascii="Trebuchet MS" w:hAnsi="Trebuchet MS"/>
          <w:b/>
          <w:lang w:val="cy-GB" w:eastAsia="cy-GB"/>
        </w:rPr>
      </w:pPr>
    </w:p>
    <w:p w14:paraId="65CAE269" w14:textId="77777777" w:rsidR="00215FA7" w:rsidRDefault="00215FA7" w:rsidP="0014226A">
      <w:pPr>
        <w:widowControl w:val="0"/>
        <w:autoSpaceDE w:val="0"/>
        <w:autoSpaceDN w:val="0"/>
        <w:adjustRightInd w:val="0"/>
        <w:jc w:val="both"/>
        <w:rPr>
          <w:rFonts w:ascii="Trebuchet MS" w:hAnsi="Trebuchet MS"/>
          <w:b/>
          <w:lang w:val="cy-GB" w:eastAsia="cy-GB"/>
        </w:rPr>
      </w:pPr>
    </w:p>
    <w:p w14:paraId="06D7FCB6" w14:textId="77777777" w:rsidR="00215FA7" w:rsidRDefault="00215FA7" w:rsidP="0014226A">
      <w:pPr>
        <w:widowControl w:val="0"/>
        <w:autoSpaceDE w:val="0"/>
        <w:autoSpaceDN w:val="0"/>
        <w:adjustRightInd w:val="0"/>
        <w:jc w:val="both"/>
        <w:rPr>
          <w:rFonts w:ascii="Trebuchet MS" w:hAnsi="Trebuchet MS"/>
          <w:b/>
          <w:lang w:val="cy-GB" w:eastAsia="cy-GB"/>
        </w:rPr>
      </w:pPr>
    </w:p>
    <w:p w14:paraId="42B56D92" w14:textId="77777777" w:rsidR="00215FA7" w:rsidRDefault="00215FA7" w:rsidP="0014226A">
      <w:pPr>
        <w:widowControl w:val="0"/>
        <w:autoSpaceDE w:val="0"/>
        <w:autoSpaceDN w:val="0"/>
        <w:adjustRightInd w:val="0"/>
        <w:jc w:val="both"/>
        <w:rPr>
          <w:rFonts w:ascii="Trebuchet MS" w:hAnsi="Trebuchet MS"/>
          <w:b/>
          <w:lang w:val="cy-GB" w:eastAsia="cy-GB"/>
        </w:rPr>
      </w:pPr>
    </w:p>
    <w:p w14:paraId="403D33FA" w14:textId="77777777" w:rsidR="00215FA7" w:rsidRDefault="00215FA7" w:rsidP="0014226A">
      <w:pPr>
        <w:widowControl w:val="0"/>
        <w:autoSpaceDE w:val="0"/>
        <w:autoSpaceDN w:val="0"/>
        <w:adjustRightInd w:val="0"/>
        <w:jc w:val="both"/>
        <w:rPr>
          <w:rFonts w:ascii="Trebuchet MS" w:hAnsi="Trebuchet MS"/>
          <w:b/>
          <w:lang w:val="cy-GB" w:eastAsia="cy-GB"/>
        </w:rPr>
      </w:pPr>
    </w:p>
    <w:p w14:paraId="1D4C7F3D" w14:textId="77777777" w:rsidR="00215FA7" w:rsidRDefault="00215FA7" w:rsidP="0014226A">
      <w:pPr>
        <w:widowControl w:val="0"/>
        <w:autoSpaceDE w:val="0"/>
        <w:autoSpaceDN w:val="0"/>
        <w:adjustRightInd w:val="0"/>
        <w:jc w:val="both"/>
        <w:rPr>
          <w:rFonts w:ascii="Trebuchet MS" w:hAnsi="Trebuchet MS"/>
          <w:b/>
          <w:lang w:val="cy-GB" w:eastAsia="cy-GB"/>
        </w:rPr>
      </w:pPr>
    </w:p>
    <w:p w14:paraId="6B1BF908" w14:textId="77777777" w:rsidR="00215FA7" w:rsidRDefault="00215FA7" w:rsidP="0014226A">
      <w:pPr>
        <w:widowControl w:val="0"/>
        <w:autoSpaceDE w:val="0"/>
        <w:autoSpaceDN w:val="0"/>
        <w:adjustRightInd w:val="0"/>
        <w:jc w:val="both"/>
        <w:rPr>
          <w:rFonts w:ascii="Trebuchet MS" w:hAnsi="Trebuchet MS"/>
          <w:b/>
          <w:lang w:val="cy-GB" w:eastAsia="cy-GB"/>
        </w:rPr>
      </w:pPr>
    </w:p>
    <w:p w14:paraId="102FBC2A" w14:textId="77777777" w:rsidR="00215FA7" w:rsidRDefault="00215FA7" w:rsidP="0014226A">
      <w:pPr>
        <w:widowControl w:val="0"/>
        <w:autoSpaceDE w:val="0"/>
        <w:autoSpaceDN w:val="0"/>
        <w:adjustRightInd w:val="0"/>
        <w:jc w:val="both"/>
        <w:rPr>
          <w:rFonts w:ascii="Trebuchet MS" w:hAnsi="Trebuchet MS"/>
          <w:b/>
          <w:lang w:val="cy-GB" w:eastAsia="cy-GB"/>
        </w:rPr>
      </w:pPr>
    </w:p>
    <w:p w14:paraId="78C50E94" w14:textId="77777777" w:rsidR="00215FA7" w:rsidRDefault="00215FA7" w:rsidP="0014226A">
      <w:pPr>
        <w:widowControl w:val="0"/>
        <w:autoSpaceDE w:val="0"/>
        <w:autoSpaceDN w:val="0"/>
        <w:adjustRightInd w:val="0"/>
        <w:jc w:val="both"/>
        <w:rPr>
          <w:rFonts w:ascii="Trebuchet MS" w:hAnsi="Trebuchet MS"/>
          <w:b/>
          <w:lang w:val="cy-GB" w:eastAsia="cy-GB"/>
        </w:rPr>
      </w:pPr>
    </w:p>
    <w:p w14:paraId="70702A5B" w14:textId="77777777" w:rsidR="00215FA7" w:rsidRDefault="00215FA7" w:rsidP="0014226A">
      <w:pPr>
        <w:widowControl w:val="0"/>
        <w:autoSpaceDE w:val="0"/>
        <w:autoSpaceDN w:val="0"/>
        <w:adjustRightInd w:val="0"/>
        <w:jc w:val="both"/>
        <w:rPr>
          <w:rFonts w:ascii="Trebuchet MS" w:hAnsi="Trebuchet MS"/>
          <w:b/>
          <w:lang w:val="cy-GB" w:eastAsia="cy-GB"/>
        </w:rPr>
      </w:pPr>
    </w:p>
    <w:p w14:paraId="5511ACC6" w14:textId="77777777" w:rsidR="00215FA7" w:rsidRDefault="00215FA7" w:rsidP="0014226A">
      <w:pPr>
        <w:widowControl w:val="0"/>
        <w:autoSpaceDE w:val="0"/>
        <w:autoSpaceDN w:val="0"/>
        <w:adjustRightInd w:val="0"/>
        <w:jc w:val="both"/>
        <w:rPr>
          <w:rFonts w:ascii="Trebuchet MS" w:hAnsi="Trebuchet MS"/>
          <w:b/>
          <w:lang w:val="cy-GB" w:eastAsia="cy-GB"/>
        </w:rPr>
      </w:pPr>
    </w:p>
    <w:p w14:paraId="7461D24C" w14:textId="77777777" w:rsidR="00215FA7" w:rsidRDefault="00215FA7" w:rsidP="0014226A">
      <w:pPr>
        <w:widowControl w:val="0"/>
        <w:autoSpaceDE w:val="0"/>
        <w:autoSpaceDN w:val="0"/>
        <w:adjustRightInd w:val="0"/>
        <w:jc w:val="both"/>
        <w:rPr>
          <w:rFonts w:ascii="Trebuchet MS" w:hAnsi="Trebuchet MS"/>
          <w:b/>
          <w:lang w:val="cy-GB" w:eastAsia="cy-GB"/>
        </w:rPr>
      </w:pPr>
    </w:p>
    <w:p w14:paraId="54FCDF7D" w14:textId="77777777" w:rsidR="00215FA7" w:rsidRDefault="00215FA7" w:rsidP="0014226A">
      <w:pPr>
        <w:widowControl w:val="0"/>
        <w:autoSpaceDE w:val="0"/>
        <w:autoSpaceDN w:val="0"/>
        <w:adjustRightInd w:val="0"/>
        <w:jc w:val="both"/>
        <w:rPr>
          <w:rFonts w:ascii="Trebuchet MS" w:hAnsi="Trebuchet MS"/>
          <w:b/>
          <w:lang w:val="cy-GB" w:eastAsia="cy-GB"/>
        </w:rPr>
      </w:pPr>
    </w:p>
    <w:p w14:paraId="73542FFA" w14:textId="77777777" w:rsidR="00215FA7" w:rsidRDefault="00215FA7" w:rsidP="0014226A">
      <w:pPr>
        <w:widowControl w:val="0"/>
        <w:autoSpaceDE w:val="0"/>
        <w:autoSpaceDN w:val="0"/>
        <w:adjustRightInd w:val="0"/>
        <w:jc w:val="both"/>
        <w:rPr>
          <w:rFonts w:ascii="Trebuchet MS" w:hAnsi="Trebuchet MS"/>
          <w:b/>
          <w:lang w:val="cy-GB" w:eastAsia="cy-GB"/>
        </w:rPr>
      </w:pPr>
    </w:p>
    <w:p w14:paraId="3E5D3F6A" w14:textId="77777777" w:rsidR="00215FA7" w:rsidRDefault="00215FA7" w:rsidP="0014226A">
      <w:pPr>
        <w:widowControl w:val="0"/>
        <w:autoSpaceDE w:val="0"/>
        <w:autoSpaceDN w:val="0"/>
        <w:adjustRightInd w:val="0"/>
        <w:jc w:val="both"/>
        <w:rPr>
          <w:rFonts w:ascii="Trebuchet MS" w:hAnsi="Trebuchet MS"/>
          <w:b/>
          <w:lang w:val="cy-GB" w:eastAsia="cy-GB"/>
        </w:rPr>
      </w:pPr>
    </w:p>
    <w:p w14:paraId="05ED04DF" w14:textId="77777777" w:rsidR="00215FA7" w:rsidRDefault="00215FA7" w:rsidP="0014226A">
      <w:pPr>
        <w:widowControl w:val="0"/>
        <w:autoSpaceDE w:val="0"/>
        <w:autoSpaceDN w:val="0"/>
        <w:adjustRightInd w:val="0"/>
        <w:jc w:val="both"/>
        <w:rPr>
          <w:rFonts w:ascii="Trebuchet MS" w:hAnsi="Trebuchet MS"/>
          <w:b/>
          <w:lang w:val="cy-GB" w:eastAsia="cy-GB"/>
        </w:rPr>
      </w:pPr>
    </w:p>
    <w:p w14:paraId="751837C8" w14:textId="77777777" w:rsidR="00215FA7" w:rsidRDefault="00215FA7" w:rsidP="0014226A">
      <w:pPr>
        <w:widowControl w:val="0"/>
        <w:autoSpaceDE w:val="0"/>
        <w:autoSpaceDN w:val="0"/>
        <w:adjustRightInd w:val="0"/>
        <w:jc w:val="both"/>
        <w:rPr>
          <w:rFonts w:ascii="Trebuchet MS" w:hAnsi="Trebuchet MS"/>
          <w:b/>
          <w:lang w:val="cy-GB" w:eastAsia="cy-GB"/>
        </w:rPr>
      </w:pPr>
    </w:p>
    <w:p w14:paraId="342C9130" w14:textId="77777777" w:rsidR="00215FA7" w:rsidRDefault="00215FA7" w:rsidP="0014226A">
      <w:pPr>
        <w:widowControl w:val="0"/>
        <w:autoSpaceDE w:val="0"/>
        <w:autoSpaceDN w:val="0"/>
        <w:adjustRightInd w:val="0"/>
        <w:jc w:val="both"/>
        <w:rPr>
          <w:rFonts w:ascii="Trebuchet MS" w:hAnsi="Trebuchet MS"/>
          <w:b/>
          <w:lang w:val="cy-GB" w:eastAsia="cy-GB"/>
        </w:rPr>
      </w:pPr>
    </w:p>
    <w:p w14:paraId="75BF07F9" w14:textId="77777777" w:rsidR="00215FA7" w:rsidRDefault="00215FA7" w:rsidP="0014226A">
      <w:pPr>
        <w:widowControl w:val="0"/>
        <w:autoSpaceDE w:val="0"/>
        <w:autoSpaceDN w:val="0"/>
        <w:adjustRightInd w:val="0"/>
        <w:jc w:val="both"/>
        <w:rPr>
          <w:rFonts w:ascii="Trebuchet MS" w:hAnsi="Trebuchet MS"/>
          <w:b/>
          <w:lang w:val="cy-GB" w:eastAsia="cy-GB"/>
        </w:rPr>
      </w:pPr>
    </w:p>
    <w:p w14:paraId="2883136C" w14:textId="77777777" w:rsidR="00215FA7" w:rsidRDefault="00215FA7" w:rsidP="0014226A">
      <w:pPr>
        <w:widowControl w:val="0"/>
        <w:autoSpaceDE w:val="0"/>
        <w:autoSpaceDN w:val="0"/>
        <w:adjustRightInd w:val="0"/>
        <w:jc w:val="both"/>
        <w:rPr>
          <w:rFonts w:ascii="Trebuchet MS" w:hAnsi="Trebuchet MS"/>
          <w:b/>
          <w:lang w:val="cy-GB" w:eastAsia="cy-GB"/>
        </w:rPr>
      </w:pPr>
    </w:p>
    <w:p w14:paraId="01BB1EEB" w14:textId="77777777" w:rsidR="00215FA7" w:rsidRDefault="00215FA7" w:rsidP="0014226A">
      <w:pPr>
        <w:widowControl w:val="0"/>
        <w:autoSpaceDE w:val="0"/>
        <w:autoSpaceDN w:val="0"/>
        <w:adjustRightInd w:val="0"/>
        <w:jc w:val="both"/>
        <w:rPr>
          <w:rFonts w:ascii="Trebuchet MS" w:hAnsi="Trebuchet MS"/>
          <w:b/>
          <w:lang w:val="cy-GB" w:eastAsia="cy-GB"/>
        </w:rPr>
      </w:pPr>
    </w:p>
    <w:p w14:paraId="7C61BAFE" w14:textId="77777777" w:rsidR="00215FA7" w:rsidRDefault="00215FA7" w:rsidP="0014226A">
      <w:pPr>
        <w:widowControl w:val="0"/>
        <w:autoSpaceDE w:val="0"/>
        <w:autoSpaceDN w:val="0"/>
        <w:adjustRightInd w:val="0"/>
        <w:jc w:val="both"/>
        <w:rPr>
          <w:rFonts w:ascii="Trebuchet MS" w:hAnsi="Trebuchet MS"/>
          <w:b/>
          <w:lang w:val="cy-GB" w:eastAsia="cy-GB"/>
        </w:rPr>
      </w:pPr>
    </w:p>
    <w:p w14:paraId="26410441" w14:textId="77777777" w:rsidR="00215FA7" w:rsidRDefault="00215FA7" w:rsidP="0014226A">
      <w:pPr>
        <w:widowControl w:val="0"/>
        <w:autoSpaceDE w:val="0"/>
        <w:autoSpaceDN w:val="0"/>
        <w:adjustRightInd w:val="0"/>
        <w:jc w:val="both"/>
        <w:rPr>
          <w:rFonts w:ascii="Trebuchet MS" w:hAnsi="Trebuchet MS"/>
          <w:b/>
          <w:lang w:val="cy-GB" w:eastAsia="cy-GB"/>
        </w:rPr>
      </w:pPr>
    </w:p>
    <w:p w14:paraId="4CC98BD8" w14:textId="77777777" w:rsidR="00215FA7" w:rsidRDefault="00215FA7" w:rsidP="0014226A">
      <w:pPr>
        <w:widowControl w:val="0"/>
        <w:autoSpaceDE w:val="0"/>
        <w:autoSpaceDN w:val="0"/>
        <w:adjustRightInd w:val="0"/>
        <w:jc w:val="both"/>
        <w:rPr>
          <w:rFonts w:ascii="Trebuchet MS" w:hAnsi="Trebuchet MS"/>
          <w:b/>
          <w:lang w:val="cy-GB" w:eastAsia="cy-GB"/>
        </w:rPr>
      </w:pPr>
    </w:p>
    <w:p w14:paraId="7DC6EB71" w14:textId="77777777" w:rsidR="00215FA7" w:rsidRDefault="00215FA7" w:rsidP="0014226A">
      <w:pPr>
        <w:widowControl w:val="0"/>
        <w:autoSpaceDE w:val="0"/>
        <w:autoSpaceDN w:val="0"/>
        <w:adjustRightInd w:val="0"/>
        <w:jc w:val="both"/>
        <w:rPr>
          <w:rFonts w:ascii="Trebuchet MS" w:hAnsi="Trebuchet MS"/>
          <w:b/>
          <w:lang w:val="cy-GB" w:eastAsia="cy-GB"/>
        </w:rPr>
      </w:pPr>
    </w:p>
    <w:p w14:paraId="58CA5D99" w14:textId="77777777" w:rsidR="00215FA7" w:rsidRDefault="00215FA7" w:rsidP="0014226A">
      <w:pPr>
        <w:widowControl w:val="0"/>
        <w:autoSpaceDE w:val="0"/>
        <w:autoSpaceDN w:val="0"/>
        <w:adjustRightInd w:val="0"/>
        <w:jc w:val="both"/>
        <w:rPr>
          <w:rFonts w:ascii="Trebuchet MS" w:hAnsi="Trebuchet MS"/>
          <w:b/>
          <w:lang w:val="cy-GB" w:eastAsia="cy-GB"/>
        </w:rPr>
      </w:pPr>
    </w:p>
    <w:p w14:paraId="4B5CC0ED" w14:textId="77777777" w:rsidR="00215FA7" w:rsidRDefault="00215FA7" w:rsidP="0014226A">
      <w:pPr>
        <w:widowControl w:val="0"/>
        <w:autoSpaceDE w:val="0"/>
        <w:autoSpaceDN w:val="0"/>
        <w:adjustRightInd w:val="0"/>
        <w:jc w:val="both"/>
        <w:rPr>
          <w:rFonts w:ascii="Trebuchet MS" w:hAnsi="Trebuchet MS"/>
          <w:b/>
          <w:lang w:val="cy-GB" w:eastAsia="cy-GB"/>
        </w:rPr>
      </w:pPr>
    </w:p>
    <w:p w14:paraId="0FE9A8F0" w14:textId="77777777" w:rsidR="00215FA7" w:rsidRDefault="00215FA7" w:rsidP="0014226A">
      <w:pPr>
        <w:widowControl w:val="0"/>
        <w:autoSpaceDE w:val="0"/>
        <w:autoSpaceDN w:val="0"/>
        <w:adjustRightInd w:val="0"/>
        <w:jc w:val="both"/>
        <w:rPr>
          <w:rFonts w:ascii="Trebuchet MS" w:hAnsi="Trebuchet MS"/>
          <w:b/>
          <w:lang w:val="cy-GB" w:eastAsia="cy-GB"/>
        </w:rPr>
      </w:pPr>
    </w:p>
    <w:p w14:paraId="0FDCEF48" w14:textId="77777777" w:rsidR="00215FA7" w:rsidRDefault="00215FA7" w:rsidP="0014226A">
      <w:pPr>
        <w:widowControl w:val="0"/>
        <w:autoSpaceDE w:val="0"/>
        <w:autoSpaceDN w:val="0"/>
        <w:adjustRightInd w:val="0"/>
        <w:jc w:val="both"/>
        <w:rPr>
          <w:rFonts w:ascii="Trebuchet MS" w:hAnsi="Trebuchet MS"/>
          <w:b/>
          <w:lang w:val="cy-GB" w:eastAsia="cy-GB"/>
        </w:rPr>
      </w:pPr>
    </w:p>
    <w:p w14:paraId="52DDF4BC" w14:textId="77777777" w:rsidR="00215FA7" w:rsidRDefault="00215FA7" w:rsidP="0014226A">
      <w:pPr>
        <w:widowControl w:val="0"/>
        <w:autoSpaceDE w:val="0"/>
        <w:autoSpaceDN w:val="0"/>
        <w:adjustRightInd w:val="0"/>
        <w:jc w:val="both"/>
        <w:rPr>
          <w:rFonts w:ascii="Trebuchet MS" w:hAnsi="Trebuchet MS"/>
          <w:b/>
          <w:lang w:val="cy-GB" w:eastAsia="cy-GB"/>
        </w:rPr>
      </w:pPr>
    </w:p>
    <w:p w14:paraId="0C734DCA" w14:textId="77777777" w:rsidR="00215FA7" w:rsidRDefault="00215FA7" w:rsidP="0014226A">
      <w:pPr>
        <w:widowControl w:val="0"/>
        <w:autoSpaceDE w:val="0"/>
        <w:autoSpaceDN w:val="0"/>
        <w:adjustRightInd w:val="0"/>
        <w:jc w:val="both"/>
        <w:rPr>
          <w:rFonts w:ascii="Trebuchet MS" w:hAnsi="Trebuchet MS"/>
          <w:b/>
          <w:lang w:val="cy-GB" w:eastAsia="cy-GB"/>
        </w:rPr>
      </w:pPr>
    </w:p>
    <w:p w14:paraId="375B8FAB" w14:textId="77777777" w:rsidR="00215FA7" w:rsidRDefault="00215FA7" w:rsidP="0014226A">
      <w:pPr>
        <w:widowControl w:val="0"/>
        <w:autoSpaceDE w:val="0"/>
        <w:autoSpaceDN w:val="0"/>
        <w:adjustRightInd w:val="0"/>
        <w:jc w:val="both"/>
        <w:rPr>
          <w:rFonts w:ascii="Trebuchet MS" w:hAnsi="Trebuchet MS"/>
          <w:b/>
          <w:lang w:val="cy-GB" w:eastAsia="cy-GB"/>
        </w:rPr>
      </w:pPr>
    </w:p>
    <w:p w14:paraId="6C9B21ED" w14:textId="77777777" w:rsidR="00215FA7" w:rsidRDefault="00215FA7" w:rsidP="0014226A">
      <w:pPr>
        <w:widowControl w:val="0"/>
        <w:autoSpaceDE w:val="0"/>
        <w:autoSpaceDN w:val="0"/>
        <w:adjustRightInd w:val="0"/>
        <w:jc w:val="both"/>
        <w:rPr>
          <w:rFonts w:ascii="Trebuchet MS" w:hAnsi="Trebuchet MS"/>
          <w:b/>
          <w:lang w:val="cy-GB" w:eastAsia="cy-GB"/>
        </w:rPr>
      </w:pPr>
    </w:p>
    <w:p w14:paraId="1B7D1885" w14:textId="77777777" w:rsidR="00215FA7" w:rsidRDefault="00215FA7" w:rsidP="0014226A">
      <w:pPr>
        <w:widowControl w:val="0"/>
        <w:autoSpaceDE w:val="0"/>
        <w:autoSpaceDN w:val="0"/>
        <w:adjustRightInd w:val="0"/>
        <w:jc w:val="both"/>
        <w:rPr>
          <w:rFonts w:ascii="Trebuchet MS" w:hAnsi="Trebuchet MS"/>
          <w:b/>
          <w:lang w:val="cy-GB" w:eastAsia="cy-GB"/>
        </w:rPr>
      </w:pPr>
    </w:p>
    <w:p w14:paraId="252C3A4F" w14:textId="77777777" w:rsidR="00215FA7" w:rsidRDefault="00215FA7" w:rsidP="0014226A">
      <w:pPr>
        <w:widowControl w:val="0"/>
        <w:autoSpaceDE w:val="0"/>
        <w:autoSpaceDN w:val="0"/>
        <w:adjustRightInd w:val="0"/>
        <w:jc w:val="both"/>
        <w:rPr>
          <w:rFonts w:ascii="Trebuchet MS" w:hAnsi="Trebuchet MS"/>
          <w:b/>
          <w:lang w:val="cy-GB" w:eastAsia="cy-GB"/>
        </w:rPr>
      </w:pPr>
    </w:p>
    <w:p w14:paraId="37217832" w14:textId="77777777" w:rsidR="00215FA7" w:rsidRDefault="00215FA7" w:rsidP="0014226A">
      <w:pPr>
        <w:widowControl w:val="0"/>
        <w:autoSpaceDE w:val="0"/>
        <w:autoSpaceDN w:val="0"/>
        <w:adjustRightInd w:val="0"/>
        <w:jc w:val="both"/>
        <w:rPr>
          <w:rFonts w:ascii="Trebuchet MS" w:hAnsi="Trebuchet MS"/>
          <w:b/>
          <w:lang w:val="cy-GB" w:eastAsia="cy-GB"/>
        </w:rPr>
      </w:pPr>
    </w:p>
    <w:p w14:paraId="7EB638A4" w14:textId="77777777" w:rsidR="00215FA7" w:rsidRDefault="00215FA7" w:rsidP="0014226A">
      <w:pPr>
        <w:widowControl w:val="0"/>
        <w:autoSpaceDE w:val="0"/>
        <w:autoSpaceDN w:val="0"/>
        <w:adjustRightInd w:val="0"/>
        <w:jc w:val="both"/>
        <w:rPr>
          <w:rFonts w:ascii="Trebuchet MS" w:hAnsi="Trebuchet MS"/>
          <w:b/>
          <w:lang w:val="cy-GB" w:eastAsia="cy-GB"/>
        </w:rPr>
      </w:pPr>
    </w:p>
    <w:p w14:paraId="593AFBBF" w14:textId="77777777" w:rsidR="00215FA7" w:rsidRDefault="00215FA7" w:rsidP="0014226A">
      <w:pPr>
        <w:widowControl w:val="0"/>
        <w:autoSpaceDE w:val="0"/>
        <w:autoSpaceDN w:val="0"/>
        <w:adjustRightInd w:val="0"/>
        <w:jc w:val="both"/>
        <w:rPr>
          <w:rFonts w:ascii="Trebuchet MS" w:hAnsi="Trebuchet MS"/>
          <w:b/>
          <w:lang w:val="cy-GB" w:eastAsia="cy-GB"/>
        </w:rPr>
      </w:pPr>
    </w:p>
    <w:p w14:paraId="04CDFBCD" w14:textId="77777777" w:rsidR="00215FA7" w:rsidRDefault="00215FA7" w:rsidP="0014226A">
      <w:pPr>
        <w:widowControl w:val="0"/>
        <w:autoSpaceDE w:val="0"/>
        <w:autoSpaceDN w:val="0"/>
        <w:adjustRightInd w:val="0"/>
        <w:jc w:val="both"/>
        <w:rPr>
          <w:rFonts w:ascii="Trebuchet MS" w:hAnsi="Trebuchet MS"/>
          <w:b/>
          <w:lang w:val="cy-GB" w:eastAsia="cy-GB"/>
        </w:rPr>
      </w:pPr>
    </w:p>
    <w:p w14:paraId="08D98E57" w14:textId="77777777" w:rsidR="00215FA7" w:rsidRDefault="00215FA7" w:rsidP="0014226A">
      <w:pPr>
        <w:widowControl w:val="0"/>
        <w:autoSpaceDE w:val="0"/>
        <w:autoSpaceDN w:val="0"/>
        <w:adjustRightInd w:val="0"/>
        <w:jc w:val="both"/>
        <w:rPr>
          <w:rFonts w:ascii="Trebuchet MS" w:hAnsi="Trebuchet MS"/>
          <w:b/>
          <w:lang w:val="cy-GB" w:eastAsia="cy-GB"/>
        </w:rPr>
      </w:pPr>
    </w:p>
    <w:p w14:paraId="6818FA04" w14:textId="6D419AB9" w:rsidR="0014226A" w:rsidRPr="00951DD0" w:rsidRDefault="00AA2AFF" w:rsidP="0014226A">
      <w:pPr>
        <w:widowControl w:val="0"/>
        <w:autoSpaceDE w:val="0"/>
        <w:autoSpaceDN w:val="0"/>
        <w:adjustRightInd w:val="0"/>
        <w:jc w:val="both"/>
        <w:rPr>
          <w:rFonts w:ascii="Trebuchet MS" w:hAnsi="Trebuchet MS"/>
          <w:b/>
          <w:lang w:val="cy-GB" w:eastAsia="cy-GB"/>
        </w:rPr>
      </w:pPr>
      <w:r w:rsidRPr="00951DD0">
        <w:rPr>
          <w:rFonts w:ascii="Trebuchet MS" w:hAnsi="Trebuchet MS"/>
          <w:b/>
          <w:lang w:val="cy-GB" w:eastAsia="cy-GB"/>
        </w:rPr>
        <w:lastRenderedPageBreak/>
        <w:t>OBSERVATION / FIELD NOTES</w:t>
      </w:r>
    </w:p>
    <w:p w14:paraId="213C48AB" w14:textId="77777777" w:rsidR="0014226A" w:rsidRPr="00951DD0" w:rsidRDefault="00AA2AFF" w:rsidP="0014226A">
      <w:pPr>
        <w:widowControl w:val="0"/>
        <w:autoSpaceDE w:val="0"/>
        <w:autoSpaceDN w:val="0"/>
        <w:adjustRightInd w:val="0"/>
        <w:rPr>
          <w:rFonts w:ascii="Trebuchet MS" w:hAnsi="Trebuchet MS"/>
          <w:sz w:val="16"/>
          <w:szCs w:val="16"/>
          <w:lang w:val="cy-GB" w:eastAsia="cy-GB"/>
        </w:rPr>
      </w:pPr>
      <w:r w:rsidRPr="00951DD0">
        <w:rPr>
          <w:rFonts w:ascii="Trebuchet MS" w:hAnsi="Trebuchet MS"/>
          <w:sz w:val="16"/>
          <w:szCs w:val="16"/>
          <w:lang w:val="cy-GB" w:eastAsia="cy-GB"/>
        </w:rPr>
        <w:t xml:space="preserve">(Questions adapted from Fletcher Wood </w:t>
      </w:r>
      <w:r w:rsidRPr="00951DD0">
        <w:rPr>
          <w:rFonts w:ascii="Trebuchet MS" w:hAnsi="Trebuchet MS"/>
          <w:sz w:val="16"/>
          <w:szCs w:val="16"/>
          <w:lang w:val="cy-GB" w:eastAsia="cy-GB"/>
        </w:rPr>
        <w:t>(2016)</w:t>
      </w:r>
    </w:p>
    <w:tbl>
      <w:tblPr>
        <w:tblStyle w:val="TableGrid6"/>
        <w:tblW w:w="0" w:type="auto"/>
        <w:tblLook w:val="04A0" w:firstRow="1" w:lastRow="0" w:firstColumn="1" w:lastColumn="0" w:noHBand="0" w:noVBand="1"/>
      </w:tblPr>
      <w:tblGrid>
        <w:gridCol w:w="8926"/>
      </w:tblGrid>
      <w:tr w:rsidR="00CC12B6" w14:paraId="47B84730" w14:textId="77777777" w:rsidTr="00602B3E">
        <w:tc>
          <w:tcPr>
            <w:tcW w:w="8926" w:type="dxa"/>
          </w:tcPr>
          <w:p w14:paraId="20BC7A1A" w14:textId="77777777" w:rsidR="0014226A" w:rsidRDefault="00AA2AFF" w:rsidP="00602B3E">
            <w:pPr>
              <w:widowControl w:val="0"/>
              <w:autoSpaceDE w:val="0"/>
              <w:autoSpaceDN w:val="0"/>
              <w:adjustRightInd w:val="0"/>
              <w:rPr>
                <w:rFonts w:ascii="Trebuchet MS" w:hAnsi="Trebuchet MS"/>
                <w:lang w:val="cy-GB" w:eastAsia="cy-GB"/>
              </w:rPr>
            </w:pPr>
            <w:r w:rsidRPr="00C977D0">
              <w:rPr>
                <w:rFonts w:ascii="Trebuchet MS" w:hAnsi="Trebuchet MS"/>
                <w:lang w:val="cy-GB" w:eastAsia="cy-GB"/>
              </w:rPr>
              <w:t>Date</w:t>
            </w:r>
            <w:r>
              <w:rPr>
                <w:rFonts w:ascii="Trebuchet MS" w:hAnsi="Trebuchet MS"/>
                <w:lang w:val="cy-GB" w:eastAsia="cy-GB"/>
              </w:rPr>
              <w:t xml:space="preserve"> and time, year group</w:t>
            </w:r>
            <w:r w:rsidRPr="00C977D0">
              <w:rPr>
                <w:rFonts w:ascii="Trebuchet MS" w:hAnsi="Trebuchet MS"/>
                <w:lang w:val="cy-GB" w:eastAsia="cy-GB"/>
              </w:rPr>
              <w:t>:</w:t>
            </w:r>
            <w:r w:rsidR="00292460">
              <w:rPr>
                <w:rFonts w:ascii="Trebuchet MS" w:hAnsi="Trebuchet MS"/>
                <w:lang w:val="cy-GB" w:eastAsia="cy-GB"/>
              </w:rPr>
              <w:t xml:space="preserve"> 30/9/20, 2pm, Year 6</w:t>
            </w:r>
          </w:p>
          <w:p w14:paraId="79A4F0D6" w14:textId="77777777" w:rsidR="0014226A" w:rsidRPr="00C977D0" w:rsidRDefault="0014226A" w:rsidP="00602B3E">
            <w:pPr>
              <w:widowControl w:val="0"/>
              <w:autoSpaceDE w:val="0"/>
              <w:autoSpaceDN w:val="0"/>
              <w:adjustRightInd w:val="0"/>
              <w:rPr>
                <w:rFonts w:ascii="Trebuchet MS" w:hAnsi="Trebuchet MS"/>
                <w:lang w:val="cy-GB" w:eastAsia="cy-GB"/>
              </w:rPr>
            </w:pPr>
          </w:p>
        </w:tc>
      </w:tr>
      <w:tr w:rsidR="00CC12B6" w14:paraId="37E5ED69" w14:textId="77777777" w:rsidTr="00602B3E">
        <w:tc>
          <w:tcPr>
            <w:tcW w:w="8926" w:type="dxa"/>
          </w:tcPr>
          <w:p w14:paraId="038FE99D" w14:textId="77777777" w:rsidR="0014226A" w:rsidRDefault="00AA2AFF" w:rsidP="00602B3E">
            <w:pPr>
              <w:widowControl w:val="0"/>
              <w:autoSpaceDE w:val="0"/>
              <w:autoSpaceDN w:val="0"/>
              <w:adjustRightInd w:val="0"/>
              <w:rPr>
                <w:rFonts w:ascii="Trebuchet MS" w:hAnsi="Trebuchet MS"/>
                <w:lang w:val="cy-GB" w:eastAsia="cy-GB"/>
              </w:rPr>
            </w:pPr>
            <w:r w:rsidRPr="006F4279">
              <w:rPr>
                <w:rFonts w:ascii="Trebuchet MS" w:hAnsi="Trebuchet MS"/>
                <w:b/>
                <w:lang w:val="cy-GB" w:eastAsia="cy-GB"/>
              </w:rPr>
              <w:t>Lesson details:</w:t>
            </w:r>
            <w:r>
              <w:rPr>
                <w:rFonts w:ascii="Trebuchet MS" w:hAnsi="Trebuchet MS"/>
                <w:lang w:val="cy-GB" w:eastAsia="cy-GB"/>
              </w:rPr>
              <w:t xml:space="preserve"> </w:t>
            </w:r>
          </w:p>
          <w:p w14:paraId="4301D219"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 xml:space="preserve">The lesson was a Welsh based lesson headed by a member of staff who was covering the class teacher durinhg PPA. The lessons focus was on learning about and being able to use “Eisau” </w:t>
            </w:r>
            <w:r>
              <w:rPr>
                <w:rFonts w:ascii="Trebuchet MS" w:hAnsi="Trebuchet MS"/>
                <w:lang w:val="cy-GB" w:eastAsia="cy-GB"/>
              </w:rPr>
              <w:t xml:space="preserve">in a sentence to exp[ress what the student wants and does not want. </w:t>
            </w:r>
          </w:p>
        </w:tc>
      </w:tr>
      <w:tr w:rsidR="00CC12B6" w14:paraId="6D32E698" w14:textId="77777777" w:rsidTr="00602B3E">
        <w:tc>
          <w:tcPr>
            <w:tcW w:w="8926" w:type="dxa"/>
          </w:tcPr>
          <w:p w14:paraId="0AD1B74E" w14:textId="77777777" w:rsidR="0014226A" w:rsidRPr="00292460" w:rsidRDefault="00AA2AFF" w:rsidP="00602B3E">
            <w:pPr>
              <w:widowControl w:val="0"/>
              <w:autoSpaceDE w:val="0"/>
              <w:autoSpaceDN w:val="0"/>
              <w:adjustRightInd w:val="0"/>
              <w:rPr>
                <w:rFonts w:ascii="Trebuchet MS" w:hAnsi="Trebuchet MS"/>
                <w:b/>
                <w:bCs/>
                <w:lang w:val="en-US" w:eastAsia="cy-GB"/>
              </w:rPr>
            </w:pPr>
            <w:r w:rsidRPr="00C977D0">
              <w:rPr>
                <w:rFonts w:ascii="Trebuchet MS" w:hAnsi="Trebuchet MS"/>
                <w:b/>
                <w:bCs/>
                <w:lang w:val="en-US" w:eastAsia="cy-GB"/>
              </w:rPr>
              <w:t>Classroom culture</w:t>
            </w:r>
          </w:p>
          <w:p w14:paraId="2A71DCDD" w14:textId="77777777" w:rsidR="0014226A" w:rsidRPr="00292460" w:rsidRDefault="00AA2AFF" w:rsidP="00292460">
            <w:pPr>
              <w:widowControl w:val="0"/>
              <w:autoSpaceDE w:val="0"/>
              <w:autoSpaceDN w:val="0"/>
              <w:adjustRightInd w:val="0"/>
              <w:rPr>
                <w:rFonts w:ascii="Trebuchet MS" w:hAnsi="Trebuchet MS"/>
                <w:bCs/>
                <w:lang w:val="en-US" w:eastAsia="cy-GB"/>
              </w:rPr>
            </w:pPr>
            <w:r>
              <w:rPr>
                <w:rFonts w:ascii="Trebuchet MS" w:hAnsi="Trebuchet MS"/>
                <w:bCs/>
                <w:lang w:val="en-US" w:eastAsia="cy-GB"/>
              </w:rPr>
              <w:t xml:space="preserve">Students appeared to be far more unruly during this session and seemed very uninterested in the topic requiring a great deal of classroom management and additional assistance from a second member of staff. </w:t>
            </w:r>
          </w:p>
        </w:tc>
      </w:tr>
      <w:tr w:rsidR="00CC12B6" w14:paraId="2D9DE6CA" w14:textId="77777777" w:rsidTr="00602B3E">
        <w:tc>
          <w:tcPr>
            <w:tcW w:w="8926" w:type="dxa"/>
          </w:tcPr>
          <w:p w14:paraId="54C54D07" w14:textId="77777777" w:rsidR="0014226A" w:rsidRPr="009C3C3D"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Objectives</w:t>
            </w:r>
          </w:p>
          <w:p w14:paraId="3028F078"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The aim was to have students create a variety of complex sentences expressing their desires in welsh. This was guided with several handouts with example questions, lists of verbs and the some ways to expand the sentence using “ond” and “achos”. Additionall</w:t>
            </w:r>
            <w:r>
              <w:rPr>
                <w:rFonts w:ascii="Trebuchet MS" w:hAnsi="Trebuchet MS"/>
                <w:lang w:val="cy-GB" w:eastAsia="cy-GB"/>
              </w:rPr>
              <w:t xml:space="preserve">y this was reiterated by the brief given by the covering staff as the students were presented with the resources. </w:t>
            </w:r>
          </w:p>
        </w:tc>
      </w:tr>
      <w:tr w:rsidR="00CC12B6" w14:paraId="1812EBD7" w14:textId="77777777" w:rsidTr="00602B3E">
        <w:tc>
          <w:tcPr>
            <w:tcW w:w="8926" w:type="dxa"/>
          </w:tcPr>
          <w:p w14:paraId="1DAB99E5" w14:textId="77777777" w:rsidR="0014226A" w:rsidRPr="009C3C3D"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Direction</w:t>
            </w:r>
          </w:p>
          <w:p w14:paraId="5B3B96BE"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 xml:space="preserve">Several handouts, visual aids and displays were used during the lesson to assist students with formulating their own sentences. </w:t>
            </w:r>
            <w:r w:rsidR="009C3C3D">
              <w:rPr>
                <w:rFonts w:ascii="Trebuchet MS" w:hAnsi="Trebuchet MS"/>
                <w:lang w:val="cy-GB" w:eastAsia="cy-GB"/>
              </w:rPr>
              <w:t xml:space="preserve">Additionally welsh dictionaries and visual aids were also used in conjunction with the class displays that allowed students to access a rich vocabulary in which to construct their sentences. </w:t>
            </w:r>
          </w:p>
        </w:tc>
      </w:tr>
      <w:tr w:rsidR="00CC12B6" w14:paraId="272FC0EA" w14:textId="77777777" w:rsidTr="00602B3E">
        <w:tc>
          <w:tcPr>
            <w:tcW w:w="8926" w:type="dxa"/>
          </w:tcPr>
          <w:p w14:paraId="28EE5167" w14:textId="77777777" w:rsidR="0014226A" w:rsidRPr="00E769C5"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Access and challenge</w:t>
            </w:r>
          </w:p>
          <w:p w14:paraId="59B59C08" w14:textId="77777777" w:rsidR="0014226A" w:rsidRPr="00C977D0" w:rsidRDefault="00AA2AFF" w:rsidP="00E769C5">
            <w:pPr>
              <w:widowControl w:val="0"/>
              <w:autoSpaceDE w:val="0"/>
              <w:autoSpaceDN w:val="0"/>
              <w:adjustRightInd w:val="0"/>
              <w:rPr>
                <w:rFonts w:ascii="Trebuchet MS" w:hAnsi="Trebuchet MS"/>
                <w:lang w:val="cy-GB" w:eastAsia="cy-GB"/>
              </w:rPr>
            </w:pPr>
            <w:r>
              <w:rPr>
                <w:rFonts w:ascii="Trebuchet MS" w:hAnsi="Trebuchet MS"/>
                <w:lang w:val="cy-GB" w:eastAsia="cy-GB"/>
              </w:rPr>
              <w:t>The task required active engagement from sev</w:t>
            </w:r>
            <w:r>
              <w:rPr>
                <w:rFonts w:ascii="Trebuchet MS" w:hAnsi="Trebuchet MS"/>
                <w:lang w:val="cy-GB" w:eastAsia="cy-GB"/>
              </w:rPr>
              <w:t xml:space="preserve">eral students as they had to access the resoureces presented to them. Additionally the task could be made more challenging by expanding sentences or writing additional sentenceswhich students were encouraged to do on several occasions. </w:t>
            </w:r>
          </w:p>
        </w:tc>
      </w:tr>
      <w:tr w:rsidR="00CC12B6" w14:paraId="035C3596" w14:textId="77777777" w:rsidTr="00602B3E">
        <w:tc>
          <w:tcPr>
            <w:tcW w:w="8926" w:type="dxa"/>
          </w:tcPr>
          <w:p w14:paraId="6E089AF6" w14:textId="77777777" w:rsidR="0014226A" w:rsidRPr="00E769C5"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Assessment</w:t>
            </w:r>
          </w:p>
          <w:p w14:paraId="5B2DB3EB"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Student</w:t>
            </w:r>
            <w:r>
              <w:rPr>
                <w:rFonts w:ascii="Trebuchet MS" w:hAnsi="Trebuchet MS"/>
                <w:lang w:val="cy-GB" w:eastAsia="cy-GB"/>
              </w:rPr>
              <w:t>s were required to have a basic knowledge of the welsh language for the task, making constant use of the “Dw i’n” and “Dw i ddim” as well as other activities and vocabulary they had learned. In some cases the students were able to take advantage of “Dych c</w:t>
            </w:r>
            <w:r>
              <w:rPr>
                <w:rFonts w:ascii="Trebuchet MS" w:hAnsi="Trebuchet MS"/>
                <w:lang w:val="cy-GB" w:eastAsia="cy-GB"/>
              </w:rPr>
              <w:t>hi’n” to ask a question to a peer that their partner would then answer.</w:t>
            </w:r>
          </w:p>
        </w:tc>
      </w:tr>
      <w:tr w:rsidR="00CC12B6" w14:paraId="6340B423" w14:textId="77777777" w:rsidTr="00602B3E">
        <w:tc>
          <w:tcPr>
            <w:tcW w:w="8926" w:type="dxa"/>
          </w:tcPr>
          <w:p w14:paraId="03806E99" w14:textId="77777777" w:rsidR="0014226A" w:rsidRPr="00E769C5" w:rsidRDefault="00AA2AFF" w:rsidP="00602B3E">
            <w:pPr>
              <w:widowControl w:val="0"/>
              <w:autoSpaceDE w:val="0"/>
              <w:autoSpaceDN w:val="0"/>
              <w:adjustRightInd w:val="0"/>
              <w:rPr>
                <w:rFonts w:ascii="Trebuchet MS" w:hAnsi="Trebuchet MS"/>
                <w:b/>
                <w:lang w:val="cy-GB" w:eastAsia="cy-GB"/>
              </w:rPr>
            </w:pPr>
            <w:r w:rsidRPr="00C977D0">
              <w:rPr>
                <w:rFonts w:ascii="Trebuchet MS" w:hAnsi="Trebuchet MS"/>
                <w:b/>
                <w:lang w:val="cy-GB" w:eastAsia="cy-GB"/>
              </w:rPr>
              <w:t>Specifics / Critical Incidents</w:t>
            </w:r>
          </w:p>
          <w:p w14:paraId="711F9269" w14:textId="77777777" w:rsidR="0014226A" w:rsidRPr="00C977D0" w:rsidRDefault="00AA2AFF" w:rsidP="00602B3E">
            <w:pPr>
              <w:widowControl w:val="0"/>
              <w:autoSpaceDE w:val="0"/>
              <w:autoSpaceDN w:val="0"/>
              <w:adjustRightInd w:val="0"/>
              <w:rPr>
                <w:rFonts w:ascii="Trebuchet MS" w:hAnsi="Trebuchet MS"/>
                <w:lang w:val="cy-GB" w:eastAsia="cy-GB"/>
              </w:rPr>
            </w:pPr>
            <w:r>
              <w:rPr>
                <w:rFonts w:ascii="Trebuchet MS" w:hAnsi="Trebuchet MS"/>
                <w:lang w:val="cy-GB" w:eastAsia="cy-GB"/>
              </w:rPr>
              <w:t>During the lesson the students were constantly reminded about the noise levels of the classroom as they began talking, asking questions and trying to ac</w:t>
            </w:r>
            <w:r>
              <w:rPr>
                <w:rFonts w:ascii="Trebuchet MS" w:hAnsi="Trebuchet MS"/>
                <w:lang w:val="cy-GB" w:eastAsia="cy-GB"/>
              </w:rPr>
              <w:t>cess resources whilst working with a partner. This resulted in the class noise levels being far too loud for anyone trying to work. As such the class needed to be quietened multiple times over the lesson.</w:t>
            </w:r>
          </w:p>
        </w:tc>
      </w:tr>
    </w:tbl>
    <w:p w14:paraId="444B956E" w14:textId="77777777" w:rsidR="0014226A" w:rsidRDefault="0014226A">
      <w:pPr>
        <w:widowControl w:val="0"/>
        <w:autoSpaceDE w:val="0"/>
        <w:autoSpaceDN w:val="0"/>
        <w:adjustRightInd w:val="0"/>
        <w:rPr>
          <w:lang w:val="cy-GB" w:eastAsia="cy-GB"/>
        </w:rPr>
      </w:pPr>
    </w:p>
    <w:p w14:paraId="22B07A53" w14:textId="77777777" w:rsidR="00A77B3E" w:rsidRDefault="00A77B3E"/>
    <w:sectPr w:rsidR="00A77B3E">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18B89C" w14:textId="77777777" w:rsidR="00AA2AFF" w:rsidRDefault="00AA2AFF" w:rsidP="00EB5575">
      <w:r>
        <w:separator/>
      </w:r>
    </w:p>
  </w:endnote>
  <w:endnote w:type="continuationSeparator" w:id="0">
    <w:p w14:paraId="7AA092A3" w14:textId="77777777" w:rsidR="00AA2AFF" w:rsidRDefault="00AA2AFF" w:rsidP="00EB5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6238282"/>
      <w:docPartObj>
        <w:docPartGallery w:val="Page Numbers (Bottom of Page)"/>
        <w:docPartUnique/>
      </w:docPartObj>
    </w:sdtPr>
    <w:sdtEndPr>
      <w:rPr>
        <w:noProof/>
      </w:rPr>
    </w:sdtEndPr>
    <w:sdtContent>
      <w:p w14:paraId="1C145920" w14:textId="01D7FC6A" w:rsidR="00EB5575" w:rsidRDefault="00EB55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04EF3C" w14:textId="77777777" w:rsidR="00EB5575" w:rsidRDefault="00EB55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57EE6F" w14:textId="77777777" w:rsidR="00AA2AFF" w:rsidRDefault="00AA2AFF" w:rsidP="00EB5575">
      <w:r>
        <w:separator/>
      </w:r>
    </w:p>
  </w:footnote>
  <w:footnote w:type="continuationSeparator" w:id="0">
    <w:p w14:paraId="554A79F1" w14:textId="77777777" w:rsidR="00AA2AFF" w:rsidRDefault="00AA2AFF" w:rsidP="00EB55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FC3049" w14:textId="304F5FEB" w:rsidR="00EB5575" w:rsidRDefault="00EB5575">
    <w:pPr>
      <w:pStyle w:val="Header"/>
    </w:pPr>
    <w:r>
      <w:t>2000489</w:t>
    </w:r>
  </w:p>
  <w:p w14:paraId="701F9089" w14:textId="082B83C3" w:rsidR="00EB5575" w:rsidRDefault="00EB5575">
    <w:pPr>
      <w:pStyle w:val="Header"/>
    </w:pPr>
    <w:r>
      <w:t>ECAD6007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845E5"/>
    <w:rsid w:val="000A1C5E"/>
    <w:rsid w:val="000B0623"/>
    <w:rsid w:val="000C4D24"/>
    <w:rsid w:val="000D05DF"/>
    <w:rsid w:val="000D0720"/>
    <w:rsid w:val="00103793"/>
    <w:rsid w:val="00103A01"/>
    <w:rsid w:val="00111D43"/>
    <w:rsid w:val="00124D55"/>
    <w:rsid w:val="0014226A"/>
    <w:rsid w:val="00155299"/>
    <w:rsid w:val="001773A9"/>
    <w:rsid w:val="00203A34"/>
    <w:rsid w:val="00215FA7"/>
    <w:rsid w:val="00230EE3"/>
    <w:rsid w:val="002626DA"/>
    <w:rsid w:val="00264B6F"/>
    <w:rsid w:val="00275AB8"/>
    <w:rsid w:val="00285DFE"/>
    <w:rsid w:val="00292460"/>
    <w:rsid w:val="002E3B9B"/>
    <w:rsid w:val="002E7B9A"/>
    <w:rsid w:val="0030030F"/>
    <w:rsid w:val="00372807"/>
    <w:rsid w:val="00377EF9"/>
    <w:rsid w:val="003D548B"/>
    <w:rsid w:val="003D575D"/>
    <w:rsid w:val="003E52DE"/>
    <w:rsid w:val="00410B5B"/>
    <w:rsid w:val="004262BE"/>
    <w:rsid w:val="004F2C69"/>
    <w:rsid w:val="0051103B"/>
    <w:rsid w:val="00544646"/>
    <w:rsid w:val="00565378"/>
    <w:rsid w:val="00594959"/>
    <w:rsid w:val="005B40C1"/>
    <w:rsid w:val="005D39B0"/>
    <w:rsid w:val="00602B3E"/>
    <w:rsid w:val="00614350"/>
    <w:rsid w:val="00634AC3"/>
    <w:rsid w:val="006965D0"/>
    <w:rsid w:val="006A5E58"/>
    <w:rsid w:val="006B668B"/>
    <w:rsid w:val="006E121C"/>
    <w:rsid w:val="006F4279"/>
    <w:rsid w:val="0072102C"/>
    <w:rsid w:val="0073015B"/>
    <w:rsid w:val="00734FCA"/>
    <w:rsid w:val="00740AF1"/>
    <w:rsid w:val="00754BBD"/>
    <w:rsid w:val="00776199"/>
    <w:rsid w:val="007B4CC1"/>
    <w:rsid w:val="007B76F4"/>
    <w:rsid w:val="00835DC1"/>
    <w:rsid w:val="00860A31"/>
    <w:rsid w:val="00893823"/>
    <w:rsid w:val="008A1A8B"/>
    <w:rsid w:val="008D2410"/>
    <w:rsid w:val="008D6B9C"/>
    <w:rsid w:val="008E4C59"/>
    <w:rsid w:val="00901C8D"/>
    <w:rsid w:val="00951DD0"/>
    <w:rsid w:val="009654E1"/>
    <w:rsid w:val="00997007"/>
    <w:rsid w:val="009C3C3D"/>
    <w:rsid w:val="009C71A2"/>
    <w:rsid w:val="00A373E9"/>
    <w:rsid w:val="00A419F1"/>
    <w:rsid w:val="00A42FAF"/>
    <w:rsid w:val="00A553A0"/>
    <w:rsid w:val="00A5659A"/>
    <w:rsid w:val="00A77B3E"/>
    <w:rsid w:val="00AA2AFF"/>
    <w:rsid w:val="00AB4B16"/>
    <w:rsid w:val="00AC3DEB"/>
    <w:rsid w:val="00AF74A5"/>
    <w:rsid w:val="00B06CAC"/>
    <w:rsid w:val="00B53A40"/>
    <w:rsid w:val="00B8514F"/>
    <w:rsid w:val="00B95EC1"/>
    <w:rsid w:val="00BA0282"/>
    <w:rsid w:val="00BA6BCE"/>
    <w:rsid w:val="00BD0232"/>
    <w:rsid w:val="00BE2A73"/>
    <w:rsid w:val="00BE34CE"/>
    <w:rsid w:val="00BE3B10"/>
    <w:rsid w:val="00C11A17"/>
    <w:rsid w:val="00C212AC"/>
    <w:rsid w:val="00C22BB4"/>
    <w:rsid w:val="00C42867"/>
    <w:rsid w:val="00C618CD"/>
    <w:rsid w:val="00C977D0"/>
    <w:rsid w:val="00CA2A55"/>
    <w:rsid w:val="00CC12B6"/>
    <w:rsid w:val="00CC5D50"/>
    <w:rsid w:val="00D619D7"/>
    <w:rsid w:val="00D72F78"/>
    <w:rsid w:val="00D906FB"/>
    <w:rsid w:val="00D93FEA"/>
    <w:rsid w:val="00DC789A"/>
    <w:rsid w:val="00E017BD"/>
    <w:rsid w:val="00E0406A"/>
    <w:rsid w:val="00E415A5"/>
    <w:rsid w:val="00E769C5"/>
    <w:rsid w:val="00EB5575"/>
    <w:rsid w:val="00F359C2"/>
    <w:rsid w:val="00F82F1E"/>
    <w:rsid w:val="00FA3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F79DB1"/>
  <w15:docId w15:val="{DBC70F78-434A-4BFB-9788-8F71A6D0F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51FA"/>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B151FA"/>
    <w:rPr>
      <w:rFonts w:asciiTheme="minorHAnsi" w:eastAsiaTheme="minorHAnsi" w:hAnsiTheme="minorHAnsi" w:cstheme="minorBidi"/>
      <w:sz w:val="22"/>
      <w:szCs w:val="22"/>
      <w:lang w:val="en-GB" w:eastAsia="en-US" w:bidi="ar-SA"/>
    </w:rPr>
  </w:style>
  <w:style w:type="paragraph" w:styleId="Footer">
    <w:name w:val="footer"/>
    <w:basedOn w:val="Normal"/>
    <w:link w:val="FooterChar"/>
    <w:uiPriority w:val="99"/>
    <w:unhideWhenUsed/>
    <w:rsid w:val="00B151FA"/>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B151FA"/>
    <w:rPr>
      <w:rFonts w:asciiTheme="minorHAnsi" w:eastAsiaTheme="minorHAnsi" w:hAnsiTheme="minorHAnsi" w:cstheme="minorBidi"/>
      <w:sz w:val="22"/>
      <w:szCs w:val="22"/>
      <w:lang w:val="en-GB" w:eastAsia="en-US" w:bidi="ar-SA"/>
    </w:rPr>
  </w:style>
  <w:style w:type="character" w:styleId="Emphasis">
    <w:name w:val="Emphasis"/>
    <w:basedOn w:val="DefaultParagraphFont"/>
    <w:uiPriority w:val="20"/>
    <w:qFormat/>
    <w:rsid w:val="006E121C"/>
    <w:rPr>
      <w:i/>
      <w:iCs/>
    </w:rPr>
  </w:style>
  <w:style w:type="table" w:styleId="TableGrid">
    <w:name w:val="Table Grid"/>
    <w:basedOn w:val="TableNormal"/>
    <w:uiPriority w:val="39"/>
    <w:rsid w:val="0014226A"/>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14226A"/>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TableNormal"/>
    <w:uiPriority w:val="39"/>
    <w:rsid w:val="0014226A"/>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_2"/>
    <w:basedOn w:val="TableNormal"/>
    <w:uiPriority w:val="39"/>
    <w:rsid w:val="0014226A"/>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_3"/>
    <w:basedOn w:val="TableNormal"/>
    <w:uiPriority w:val="39"/>
    <w:rsid w:val="0014226A"/>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_4"/>
    <w:basedOn w:val="TableNormal"/>
    <w:uiPriority w:val="39"/>
    <w:rsid w:val="0014226A"/>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_5"/>
    <w:basedOn w:val="TableNormal"/>
    <w:uiPriority w:val="39"/>
    <w:rsid w:val="0014226A"/>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_6"/>
    <w:basedOn w:val="TableNormal"/>
    <w:uiPriority w:val="39"/>
    <w:rsid w:val="0014226A"/>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6372</Words>
  <Characters>36323</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dc:creator>
  <cp:lastModifiedBy>William Kriescher</cp:lastModifiedBy>
  <cp:revision>3</cp:revision>
  <dcterms:created xsi:type="dcterms:W3CDTF">2020-10-22T17:15:00Z</dcterms:created>
  <dcterms:modified xsi:type="dcterms:W3CDTF">2020-10-22T17:18:00Z</dcterms:modified>
</cp:coreProperties>
</file>