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198411E"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4E3F906E" w:rsidR="002229F0" w:rsidRDefault="002229F0" w:rsidP="00AE1A4C">
            <w:pPr>
              <w:pStyle w:val="AssignBody"/>
            </w:pPr>
            <w:bookmarkStart w:id="0" w:name="cysill"/>
            <w:bookmarkEnd w:id="0"/>
            <w:r>
              <w:t>Target 1</w:t>
            </w:r>
          </w:p>
        </w:tc>
        <w:tc>
          <w:tcPr>
            <w:tcW w:w="7178" w:type="dxa"/>
          </w:tcPr>
          <w:p w14:paraId="394C5558" w14:textId="1291ACD8" w:rsidR="002229F0" w:rsidRDefault="00653AFF" w:rsidP="00AE1A4C">
            <w:pPr>
              <w:pStyle w:val="AssignBody"/>
            </w:pPr>
            <w:r>
              <w:t xml:space="preserve">To follow Harvard </w:t>
            </w:r>
            <w:r w:rsidR="001E69F5">
              <w:t xml:space="preserve">Referencing Guidance and not to become </w:t>
            </w:r>
            <w:r w:rsidR="00095309">
              <w:t>too</w:t>
            </w:r>
            <w:r w:rsidR="001E69F5">
              <w:t xml:space="preserve"> </w:t>
            </w:r>
            <w:r w:rsidR="00095309">
              <w:t>reliant on the text.</w:t>
            </w:r>
          </w:p>
        </w:tc>
      </w:tr>
      <w:tr w:rsidR="002229F0" w14:paraId="73A65764" w14:textId="77777777" w:rsidTr="00AE1A4C">
        <w:tc>
          <w:tcPr>
            <w:tcW w:w="1838" w:type="dxa"/>
          </w:tcPr>
          <w:p w14:paraId="12A42483" w14:textId="206AE965" w:rsidR="002229F0" w:rsidRDefault="002229F0" w:rsidP="00AE1A4C">
            <w:pPr>
              <w:pStyle w:val="AssignBody"/>
            </w:pPr>
            <w:r>
              <w:t>Target 2</w:t>
            </w:r>
          </w:p>
        </w:tc>
        <w:tc>
          <w:tcPr>
            <w:tcW w:w="7178" w:type="dxa"/>
          </w:tcPr>
          <w:p w14:paraId="3E19823E" w14:textId="698D04B9" w:rsidR="002229F0" w:rsidRDefault="00095309" w:rsidP="00AE1A4C">
            <w:pPr>
              <w:pStyle w:val="AssignBody"/>
            </w:pPr>
            <w:r>
              <w:t>To become more critical in your writing, to support your choices/judgements with supportive and counter arguments throughout your response.</w:t>
            </w:r>
          </w:p>
        </w:tc>
      </w:tr>
    </w:tbl>
    <w:p w14:paraId="45E34BBD" w14:textId="698DE07D" w:rsidR="002229F0" w:rsidRPr="006643E6" w:rsidRDefault="002229F0" w:rsidP="00E611D9">
      <w:pPr>
        <w:pStyle w:val="AssignBody"/>
        <w:rPr>
          <w:rFonts w:cs="Arial"/>
        </w:rPr>
      </w:pPr>
    </w:p>
    <w:p w14:paraId="3B5C8A99" w14:textId="77777777" w:rsidR="0057625A" w:rsidRDefault="0057625A" w:rsidP="00C3282D">
      <w:pPr>
        <w:pStyle w:val="AssignBody"/>
        <w:jc w:val="center"/>
        <w:rPr>
          <w:rFonts w:cs="Arial"/>
          <w:b/>
          <w:bCs/>
          <w:sz w:val="26"/>
          <w:szCs w:val="26"/>
          <w:u w:val="single"/>
        </w:rPr>
      </w:pPr>
    </w:p>
    <w:p w14:paraId="02EA16BF" w14:textId="5F25773F" w:rsidR="00255074" w:rsidRPr="00683B35" w:rsidRDefault="00C3282D" w:rsidP="00C3282D">
      <w:pPr>
        <w:pStyle w:val="AssignBody"/>
        <w:jc w:val="center"/>
        <w:rPr>
          <w:rFonts w:cs="Arial"/>
          <w:b/>
          <w:bCs/>
          <w:sz w:val="26"/>
          <w:szCs w:val="26"/>
          <w:u w:val="single"/>
        </w:rPr>
      </w:pPr>
      <w:r w:rsidRPr="00683B35">
        <w:rPr>
          <w:rFonts w:cs="Arial"/>
          <w:b/>
          <w:bCs/>
          <w:sz w:val="26"/>
          <w:szCs w:val="26"/>
          <w:u w:val="single"/>
        </w:rPr>
        <w:t xml:space="preserve">How does guided reading in small groups affect children’s engagement in </w:t>
      </w:r>
      <w:r w:rsidR="00D66269" w:rsidRPr="00683B35">
        <w:rPr>
          <w:rFonts w:cs="Arial"/>
          <w:b/>
          <w:bCs/>
          <w:sz w:val="26"/>
          <w:szCs w:val="26"/>
          <w:u w:val="single"/>
        </w:rPr>
        <w:t>F</w:t>
      </w:r>
      <w:r w:rsidRPr="00683B35">
        <w:rPr>
          <w:rFonts w:cs="Arial"/>
          <w:b/>
          <w:bCs/>
          <w:sz w:val="26"/>
          <w:szCs w:val="26"/>
          <w:u w:val="single"/>
        </w:rPr>
        <w:t xml:space="preserve">oundation </w:t>
      </w:r>
      <w:r w:rsidR="00D66269" w:rsidRPr="00683B35">
        <w:rPr>
          <w:rFonts w:cs="Arial"/>
          <w:b/>
          <w:bCs/>
          <w:sz w:val="26"/>
          <w:szCs w:val="26"/>
          <w:u w:val="single"/>
        </w:rPr>
        <w:t>L</w:t>
      </w:r>
      <w:r w:rsidRPr="00683B35">
        <w:rPr>
          <w:rFonts w:cs="Arial"/>
          <w:b/>
          <w:bCs/>
          <w:sz w:val="26"/>
          <w:szCs w:val="26"/>
          <w:u w:val="single"/>
        </w:rPr>
        <w:t>earning?</w:t>
      </w:r>
    </w:p>
    <w:p w14:paraId="688FB605" w14:textId="7222A121" w:rsidR="00C3282D" w:rsidRPr="006643E6" w:rsidRDefault="00C3282D" w:rsidP="00C3282D">
      <w:pPr>
        <w:pStyle w:val="AssignBody"/>
        <w:rPr>
          <w:rFonts w:cs="Arial"/>
          <w:sz w:val="26"/>
          <w:szCs w:val="26"/>
          <w:u w:val="single"/>
        </w:rPr>
      </w:pPr>
    </w:p>
    <w:p w14:paraId="0407743E" w14:textId="16E6092E" w:rsidR="00C3282D" w:rsidRPr="00CD2887" w:rsidRDefault="00C3282D" w:rsidP="00C3282D">
      <w:pPr>
        <w:pStyle w:val="AssignBody"/>
        <w:rPr>
          <w:rFonts w:cs="Arial"/>
          <w:sz w:val="24"/>
          <w:szCs w:val="24"/>
          <w:u w:val="single"/>
        </w:rPr>
      </w:pPr>
      <w:r w:rsidRPr="00CD2887">
        <w:rPr>
          <w:rFonts w:cs="Arial"/>
          <w:sz w:val="24"/>
          <w:szCs w:val="24"/>
          <w:u w:val="single"/>
        </w:rPr>
        <w:t>Introduction</w:t>
      </w:r>
    </w:p>
    <w:p w14:paraId="7F0DEDEF" w14:textId="5F9F8B8A" w:rsidR="00D03136" w:rsidRDefault="00076A52" w:rsidP="00E611D9">
      <w:pPr>
        <w:pStyle w:val="AssignBody"/>
      </w:pPr>
      <w:r>
        <w:t xml:space="preserve">Throughout this work </w:t>
      </w:r>
      <w:r w:rsidR="0081335B">
        <w:t>the focus is to</w:t>
      </w:r>
      <w:r w:rsidR="00042773">
        <w:t xml:space="preserve"> </w:t>
      </w:r>
      <w:r w:rsidR="00135DED">
        <w:t xml:space="preserve">recognize whether </w:t>
      </w:r>
      <w:r w:rsidR="006A3822">
        <w:t xml:space="preserve">guided reading in small groups </w:t>
      </w:r>
      <w:r w:rsidR="00C913CC">
        <w:t>influence</w:t>
      </w:r>
      <w:r w:rsidR="006A3822">
        <w:t xml:space="preserve"> the </w:t>
      </w:r>
      <w:r w:rsidR="00FF41AF">
        <w:t>children’s</w:t>
      </w:r>
      <w:r w:rsidR="006A3822">
        <w:t xml:space="preserve"> </w:t>
      </w:r>
      <w:r w:rsidR="00FF41AF">
        <w:t>engagement.</w:t>
      </w:r>
      <w:r w:rsidR="000C5588">
        <w:t xml:space="preserve"> </w:t>
      </w:r>
      <w:r w:rsidR="00E30213">
        <w:t xml:space="preserve">This will be identified through an observation on three children ranging </w:t>
      </w:r>
      <w:r w:rsidR="00E87244">
        <w:t>from 4-5 years old</w:t>
      </w:r>
      <w:r w:rsidR="00891865">
        <w:t xml:space="preserve"> for 5 minute</w:t>
      </w:r>
      <w:r w:rsidR="00BB7ECE">
        <w:t>s</w:t>
      </w:r>
      <w:r w:rsidR="00E31FCF">
        <w:t xml:space="preserve"> sections</w:t>
      </w:r>
      <w:r w:rsidR="00891865">
        <w:t xml:space="preserve"> using </w:t>
      </w:r>
      <w:r w:rsidR="002912EE">
        <w:t xml:space="preserve">the </w:t>
      </w:r>
      <w:r w:rsidR="003B1A85">
        <w:t>Leu</w:t>
      </w:r>
      <w:r w:rsidR="002912EE">
        <w:t xml:space="preserve">ven </w:t>
      </w:r>
      <w:r w:rsidR="003B1A85">
        <w:t>S</w:t>
      </w:r>
      <w:r w:rsidR="002912EE">
        <w:t>cale.</w:t>
      </w:r>
      <w:r w:rsidR="004F2C62">
        <w:t xml:space="preserve"> </w:t>
      </w:r>
      <w:r w:rsidR="00C15C9C">
        <w:t>During</w:t>
      </w:r>
      <w:r w:rsidR="000A2479">
        <w:t xml:space="preserve"> </w:t>
      </w:r>
      <w:r w:rsidR="004F2C62">
        <w:t xml:space="preserve">the observation </w:t>
      </w:r>
      <w:r w:rsidR="007556AB">
        <w:t xml:space="preserve">there are </w:t>
      </w:r>
      <w:r w:rsidR="00216A14">
        <w:t xml:space="preserve">five </w:t>
      </w:r>
      <w:r w:rsidR="000A2479">
        <w:t xml:space="preserve">children </w:t>
      </w:r>
      <w:r w:rsidR="007245D1">
        <w:t>taking part in the guide reading</w:t>
      </w:r>
      <w:r w:rsidR="00390A9F">
        <w:t>,</w:t>
      </w:r>
      <w:r w:rsidR="007245D1">
        <w:t xml:space="preserve"> th</w:t>
      </w:r>
      <w:r w:rsidR="00FC3CD8">
        <w:t>ree</w:t>
      </w:r>
      <w:r w:rsidR="007245D1">
        <w:t xml:space="preserve"> of which have been chosen </w:t>
      </w:r>
      <w:r w:rsidR="00FC3CD8">
        <w:t xml:space="preserve">to be observed throughout a </w:t>
      </w:r>
      <w:r w:rsidR="002808C6">
        <w:t>30-minute</w:t>
      </w:r>
      <w:r w:rsidR="00FC3CD8">
        <w:t xml:space="preserve"> period.</w:t>
      </w:r>
      <w:r w:rsidR="003C242C">
        <w:t xml:space="preserve"> </w:t>
      </w:r>
      <w:r w:rsidR="003123B2">
        <w:t>The g</w:t>
      </w:r>
      <w:r w:rsidR="005B4BA6">
        <w:t xml:space="preserve">uided reading task </w:t>
      </w:r>
      <w:r w:rsidR="00CE7A0F">
        <w:t>allows children to</w:t>
      </w:r>
      <w:r w:rsidR="00D40F77">
        <w:t xml:space="preserve"> successful </w:t>
      </w:r>
      <w:r w:rsidR="005E1066">
        <w:t xml:space="preserve">read using </w:t>
      </w:r>
      <w:r w:rsidR="0046610B">
        <w:t xml:space="preserve">a range of </w:t>
      </w:r>
      <w:r w:rsidR="00CB532B">
        <w:t>strategies with limited assistance.</w:t>
      </w:r>
      <w:r w:rsidR="004F0C8E">
        <w:t xml:space="preserve"> The task also enables children</w:t>
      </w:r>
      <w:r w:rsidR="002A1053">
        <w:t xml:space="preserve"> when using</w:t>
      </w:r>
      <w:r w:rsidR="0046610B">
        <w:t xml:space="preserve"> the reading strategies</w:t>
      </w:r>
      <w:r w:rsidR="004F0C8E">
        <w:t xml:space="preserve"> to have control of their development progress</w:t>
      </w:r>
      <w:r w:rsidR="00570CAA">
        <w:t>ion</w:t>
      </w:r>
      <w:r w:rsidR="00BF42AC">
        <w:t xml:space="preserve"> (Victoria State Government, 2024)</w:t>
      </w:r>
      <w:r w:rsidR="0046610B">
        <w:t>.</w:t>
      </w:r>
      <w:r w:rsidR="00CB532B">
        <w:t xml:space="preserve"> </w:t>
      </w:r>
      <w:r w:rsidR="006B5C5A">
        <w:t>For the duration of</w:t>
      </w:r>
      <w:r w:rsidR="00E228A1">
        <w:t xml:space="preserve"> the guide</w:t>
      </w:r>
      <w:r w:rsidR="00F9225E">
        <w:t>d</w:t>
      </w:r>
      <w:r w:rsidR="00E228A1">
        <w:t xml:space="preserve"> reading the children are required to </w:t>
      </w:r>
      <w:r w:rsidR="00F9225E">
        <w:t>sound each word out as a group using phonic</w:t>
      </w:r>
      <w:r w:rsidR="00C15C9C">
        <w:t xml:space="preserve">s and </w:t>
      </w:r>
      <w:r w:rsidR="001C5C24">
        <w:t xml:space="preserve">are </w:t>
      </w:r>
      <w:r w:rsidR="00C15C9C">
        <w:t>continuously answering questions regarding the story line of the book</w:t>
      </w:r>
      <w:r w:rsidR="00216A14">
        <w:t>.</w:t>
      </w:r>
      <w:r w:rsidR="006B793D">
        <w:t xml:space="preserve"> </w:t>
      </w:r>
      <w:r w:rsidR="0040705F">
        <w:t xml:space="preserve"> The </w:t>
      </w:r>
      <w:r w:rsidR="00310871">
        <w:t>task took place in an indoor provision</w:t>
      </w:r>
      <w:r w:rsidR="0012537C">
        <w:t xml:space="preserve"> in a</w:t>
      </w:r>
      <w:r w:rsidR="00EA4F73">
        <w:t xml:space="preserve"> small area of the classroom</w:t>
      </w:r>
      <w:r w:rsidR="00310871">
        <w:t xml:space="preserve">, while the </w:t>
      </w:r>
      <w:r w:rsidR="00E13AC0">
        <w:t xml:space="preserve">other </w:t>
      </w:r>
      <w:r w:rsidR="007A4078">
        <w:t>fifteen</w:t>
      </w:r>
      <w:r w:rsidR="001A688B">
        <w:t xml:space="preserve"> </w:t>
      </w:r>
      <w:r w:rsidR="00E13AC0">
        <w:t xml:space="preserve">children </w:t>
      </w:r>
      <w:r w:rsidR="00CE3D90">
        <w:t xml:space="preserve">in the classroom </w:t>
      </w:r>
      <w:r w:rsidR="00B05C46">
        <w:t>worked in the co</w:t>
      </w:r>
      <w:r w:rsidR="00523199">
        <w:t>ntinuous provision areas.</w:t>
      </w:r>
      <w:r w:rsidR="007D73E3">
        <w:t xml:space="preserve"> </w:t>
      </w:r>
      <w:r w:rsidR="0075114F">
        <w:t>By carrying out the observation</w:t>
      </w:r>
      <w:r w:rsidR="00280277">
        <w:t>,</w:t>
      </w:r>
      <w:r w:rsidR="0075114F">
        <w:t xml:space="preserve"> </w:t>
      </w:r>
      <w:r w:rsidR="00D03136">
        <w:t xml:space="preserve">it may allow me to gain an understanding of different </w:t>
      </w:r>
      <w:r w:rsidR="00750D4D">
        <w:t>strategies</w:t>
      </w:r>
      <w:r w:rsidR="00E21713">
        <w:t xml:space="preserve"> </w:t>
      </w:r>
      <w:r w:rsidR="00D03136">
        <w:t xml:space="preserve">that may be useful </w:t>
      </w:r>
      <w:r w:rsidR="004D68A2">
        <w:t xml:space="preserve">to improve </w:t>
      </w:r>
      <w:r w:rsidR="00750D4D">
        <w:t>when performing my own practice</w:t>
      </w:r>
      <w:r w:rsidR="00247958">
        <w:t xml:space="preserve"> (</w:t>
      </w:r>
      <w:r w:rsidR="00F160BE">
        <w:t>Welsh Assembly</w:t>
      </w:r>
      <w:r w:rsidR="00951D9C">
        <w:t xml:space="preserve"> Government</w:t>
      </w:r>
      <w:r w:rsidR="00E2669F">
        <w:t>, Unknown</w:t>
      </w:r>
      <w:r w:rsidR="00A77730">
        <w:t>,</w:t>
      </w:r>
      <w:r w:rsidR="00A80ED8">
        <w:t xml:space="preserve"> p. 6</w:t>
      </w:r>
      <w:r w:rsidR="00247958">
        <w:t>)</w:t>
      </w:r>
      <w:r w:rsidR="00280277">
        <w:t xml:space="preserve">. This </w:t>
      </w:r>
      <w:r w:rsidR="00303743">
        <w:t xml:space="preserve">could </w:t>
      </w:r>
      <w:r w:rsidR="001E08C2">
        <w:t>ensure progress is made from the children.</w:t>
      </w:r>
      <w:r w:rsidR="00823F22">
        <w:t xml:space="preserve"> </w:t>
      </w:r>
    </w:p>
    <w:p w14:paraId="0E94BA81" w14:textId="77777777" w:rsidR="00F30787" w:rsidRDefault="00F30787" w:rsidP="00E611D9">
      <w:pPr>
        <w:pStyle w:val="AssignBody"/>
      </w:pPr>
    </w:p>
    <w:p w14:paraId="53848657" w14:textId="4E76F384" w:rsidR="006643E6" w:rsidRDefault="00CD2887" w:rsidP="00E611D9">
      <w:pPr>
        <w:pStyle w:val="AssignBody"/>
        <w:rPr>
          <w:sz w:val="24"/>
          <w:szCs w:val="24"/>
          <w:u w:val="single"/>
        </w:rPr>
      </w:pPr>
      <w:r w:rsidRPr="00CD2887">
        <w:rPr>
          <w:sz w:val="24"/>
          <w:szCs w:val="24"/>
          <w:u w:val="single"/>
        </w:rPr>
        <w:t>Literature review</w:t>
      </w:r>
    </w:p>
    <w:p w14:paraId="5DFD5B5A" w14:textId="59D34E2A" w:rsidR="00CD2887" w:rsidRDefault="008B2B3E" w:rsidP="00E611D9">
      <w:pPr>
        <w:pStyle w:val="AssignBody"/>
      </w:pPr>
      <w:r>
        <w:t>T</w:t>
      </w:r>
      <w:r w:rsidR="00251CFF">
        <w:t xml:space="preserve">he overall aim is the </w:t>
      </w:r>
      <w:r w:rsidR="002D0B23">
        <w:t xml:space="preserve">child’s developmental needs while focusing on </w:t>
      </w:r>
      <w:r w:rsidR="00D354A1">
        <w:t>expanding their learning experiences and knowledge inside the learning environment</w:t>
      </w:r>
      <w:r>
        <w:t>, within foundation learning</w:t>
      </w:r>
      <w:r w:rsidR="005637EE">
        <w:t xml:space="preserve"> (Welsh Government, 2015)</w:t>
      </w:r>
      <w:r w:rsidR="00D354A1">
        <w:t>.</w:t>
      </w:r>
      <w:r w:rsidR="001672C1">
        <w:t xml:space="preserve"> During 2022</w:t>
      </w:r>
      <w:r w:rsidR="005970E1">
        <w:t xml:space="preserve">, the </w:t>
      </w:r>
      <w:r w:rsidR="001672C1">
        <w:t xml:space="preserve">new </w:t>
      </w:r>
      <w:r w:rsidR="005970E1">
        <w:t>Curriculum</w:t>
      </w:r>
      <w:r w:rsidR="00D354A1">
        <w:t xml:space="preserve"> </w:t>
      </w:r>
      <w:r w:rsidR="005970E1">
        <w:t>for Wales was put in place</w:t>
      </w:r>
      <w:r w:rsidR="00092D9B">
        <w:t xml:space="preserve">. The </w:t>
      </w:r>
      <w:r w:rsidR="005C167B">
        <w:t>priority</w:t>
      </w:r>
      <w:r w:rsidR="00092D9B">
        <w:t xml:space="preserve"> of the new </w:t>
      </w:r>
      <w:r w:rsidR="004D19D2">
        <w:t>curriculum</w:t>
      </w:r>
      <w:r w:rsidR="00092D9B">
        <w:t xml:space="preserve"> is to</w:t>
      </w:r>
      <w:r w:rsidR="00E82D23">
        <w:t xml:space="preserve"> concentrate on the </w:t>
      </w:r>
      <w:r w:rsidR="00395792">
        <w:t>learner’s</w:t>
      </w:r>
      <w:r w:rsidR="00E82D23">
        <w:t xml:space="preserve"> personal development and </w:t>
      </w:r>
      <w:r w:rsidR="00AE3F0A">
        <w:t xml:space="preserve">use certain content that will improve and support </w:t>
      </w:r>
      <w:r w:rsidR="004D19D2">
        <w:t>children’s</w:t>
      </w:r>
      <w:r w:rsidR="00AE3F0A">
        <w:t xml:space="preserve"> </w:t>
      </w:r>
      <w:r w:rsidR="004D19D2">
        <w:t>engagement</w:t>
      </w:r>
      <w:r w:rsidR="00AE3F0A">
        <w:t xml:space="preserve"> towards learning</w:t>
      </w:r>
      <w:r w:rsidR="004D19D2">
        <w:t xml:space="preserve"> (Welsh Government, </w:t>
      </w:r>
      <w:r w:rsidR="00BC4D6C">
        <w:t>2024</w:t>
      </w:r>
      <w:r w:rsidR="004D19D2">
        <w:t>)</w:t>
      </w:r>
      <w:r w:rsidR="00AE3F0A">
        <w:t>.</w:t>
      </w:r>
      <w:r w:rsidR="000C3555">
        <w:t xml:space="preserve"> </w:t>
      </w:r>
      <w:r w:rsidR="00395792">
        <w:t>The new curriculum introduced a cross</w:t>
      </w:r>
      <w:r w:rsidR="002A36A1">
        <w:t>-</w:t>
      </w:r>
      <w:r w:rsidR="00395792">
        <w:t xml:space="preserve">curricular </w:t>
      </w:r>
      <w:r w:rsidR="006F47B7">
        <w:t>links in foundation learning</w:t>
      </w:r>
      <w:r w:rsidR="00F25352">
        <w:t>,</w:t>
      </w:r>
      <w:r w:rsidR="006F47B7">
        <w:t xml:space="preserve"> </w:t>
      </w:r>
      <w:r w:rsidR="00395792">
        <w:t xml:space="preserve">which </w:t>
      </w:r>
      <w:r w:rsidR="00A51744">
        <w:t xml:space="preserve">ensures the children are in control of their own </w:t>
      </w:r>
      <w:r w:rsidR="00A51744">
        <w:lastRenderedPageBreak/>
        <w:t>learning outcome</w:t>
      </w:r>
      <w:r w:rsidR="006F47B7">
        <w:t xml:space="preserve"> and their progression</w:t>
      </w:r>
      <w:r w:rsidR="00A51744">
        <w:t>.</w:t>
      </w:r>
      <w:r w:rsidR="00AE3F0A">
        <w:t xml:space="preserve"> </w:t>
      </w:r>
      <w:r w:rsidR="00AF52A8">
        <w:t xml:space="preserve">With the children being at the </w:t>
      </w:r>
      <w:proofErr w:type="spellStart"/>
      <w:r w:rsidR="00AF52A8">
        <w:t>cent</w:t>
      </w:r>
      <w:r w:rsidR="00F25352">
        <w:t>er</w:t>
      </w:r>
      <w:proofErr w:type="spellEnd"/>
      <w:r w:rsidR="00F25352">
        <w:t xml:space="preserve"> </w:t>
      </w:r>
      <w:r w:rsidR="00AF52A8">
        <w:t>of their learning</w:t>
      </w:r>
      <w:r w:rsidR="00222D8F">
        <w:t xml:space="preserve">, the cross </w:t>
      </w:r>
      <w:r w:rsidR="00A17802">
        <w:t>circular</w:t>
      </w:r>
      <w:r w:rsidR="00222D8F">
        <w:t xml:space="preserve"> links are to improve the </w:t>
      </w:r>
      <w:r w:rsidR="00A17802">
        <w:t>child’s</w:t>
      </w:r>
      <w:r w:rsidR="00222D8F">
        <w:t xml:space="preserve"> </w:t>
      </w:r>
      <w:r w:rsidR="00A17802">
        <w:t>engagement</w:t>
      </w:r>
      <w:r w:rsidR="00222D8F">
        <w:t xml:space="preserve"> with their learning</w:t>
      </w:r>
      <w:r w:rsidR="00F63171">
        <w:t xml:space="preserve"> (Teach Primary, 2011)</w:t>
      </w:r>
      <w:r w:rsidR="00A17802">
        <w:t xml:space="preserve">. </w:t>
      </w:r>
      <w:r w:rsidR="00F51014">
        <w:t>In the observation</w:t>
      </w:r>
      <w:r w:rsidR="00F25352">
        <w:t>,</w:t>
      </w:r>
      <w:r w:rsidR="00F51014">
        <w:t xml:space="preserve"> the children </w:t>
      </w:r>
      <w:r w:rsidR="00817041">
        <w:t xml:space="preserve">are required to </w:t>
      </w:r>
      <w:r w:rsidR="00063884">
        <w:t>take part in different areas of leaning</w:t>
      </w:r>
      <w:r w:rsidR="00F25352">
        <w:t>,</w:t>
      </w:r>
      <w:r w:rsidR="00063884">
        <w:t xml:space="preserve"> which include </w:t>
      </w:r>
      <w:r w:rsidR="00501438">
        <w:t xml:space="preserve">listening to </w:t>
      </w:r>
      <w:proofErr w:type="gramStart"/>
      <w:r w:rsidR="00501438">
        <w:t>themselves</w:t>
      </w:r>
      <w:proofErr w:type="gramEnd"/>
      <w:r w:rsidR="00501438">
        <w:t xml:space="preserve"> and peers read the book and reading the book correctly</w:t>
      </w:r>
      <w:r w:rsidR="00152067">
        <w:t xml:space="preserve"> (</w:t>
      </w:r>
      <w:r w:rsidR="00D90EEC">
        <w:t>Department for Education, 2023, p.</w:t>
      </w:r>
      <w:r w:rsidR="00113094">
        <w:t xml:space="preserve"> 81</w:t>
      </w:r>
      <w:r w:rsidR="00152067">
        <w:t>)</w:t>
      </w:r>
      <w:r w:rsidR="002A2664">
        <w:t xml:space="preserve">. The children are also required to </w:t>
      </w:r>
      <w:r w:rsidR="00FE464F">
        <w:t xml:space="preserve">communicate with </w:t>
      </w:r>
      <w:r w:rsidR="00F25352">
        <w:t xml:space="preserve">each </w:t>
      </w:r>
      <w:r w:rsidR="00FE464F">
        <w:t xml:space="preserve">other to </w:t>
      </w:r>
      <w:r w:rsidR="002A2664">
        <w:t>ask question</w:t>
      </w:r>
      <w:r w:rsidR="00F25352">
        <w:t>,</w:t>
      </w:r>
      <w:r w:rsidR="002A2664">
        <w:t xml:space="preserve"> </w:t>
      </w:r>
      <w:r w:rsidR="00FE464F">
        <w:t xml:space="preserve">which will help </w:t>
      </w:r>
      <w:r w:rsidR="00F25352">
        <w:t xml:space="preserve">them </w:t>
      </w:r>
      <w:r w:rsidR="002A2664">
        <w:t xml:space="preserve">gain a better </w:t>
      </w:r>
      <w:r w:rsidR="00FE464F">
        <w:t>understanding</w:t>
      </w:r>
      <w:r w:rsidR="002A2664">
        <w:t xml:space="preserve"> of what the story is about.</w:t>
      </w:r>
      <w:r w:rsidR="00326488">
        <w:t xml:space="preserve"> </w:t>
      </w:r>
      <w:r w:rsidR="00CD2DC3">
        <w:t xml:space="preserve">During the guided reading </w:t>
      </w:r>
      <w:r w:rsidR="00B1250A">
        <w:t>task,</w:t>
      </w:r>
      <w:r w:rsidR="00CD2DC3">
        <w:t xml:space="preserve"> the children are also developing their fine motor skills because </w:t>
      </w:r>
      <w:r w:rsidR="002728BE">
        <w:t xml:space="preserve">they are </w:t>
      </w:r>
      <w:r w:rsidR="002B1B53">
        <w:t xml:space="preserve">pointing when sounding out each word and turning each page. It is important for foundation learners to develop their fine motor skills because it helps to </w:t>
      </w:r>
      <w:r w:rsidR="00B1250A">
        <w:t>control movements in their hands and fingers (</w:t>
      </w:r>
      <w:r w:rsidR="001B060A">
        <w:t>Education</w:t>
      </w:r>
      <w:r w:rsidR="00AF6C00">
        <w:t>al Government</w:t>
      </w:r>
      <w:r w:rsidR="002D4DF5">
        <w:t>, Unknown</w:t>
      </w:r>
      <w:r w:rsidR="00B1250A">
        <w:t>).</w:t>
      </w:r>
      <w:r w:rsidR="009F040D">
        <w:t xml:space="preserve"> The environment within the foundation learning plays a significant </w:t>
      </w:r>
      <w:r w:rsidR="003A7631">
        <w:t>role</w:t>
      </w:r>
      <w:r w:rsidR="009F040D">
        <w:t xml:space="preserve"> </w:t>
      </w:r>
      <w:r w:rsidR="003A7631">
        <w:t xml:space="preserve">in children’s development. </w:t>
      </w:r>
      <w:r w:rsidR="005571D8">
        <w:t>The environment children learn in</w:t>
      </w:r>
      <w:r w:rsidR="00740D15">
        <w:t xml:space="preserve"> affects the approach they </w:t>
      </w:r>
      <w:r w:rsidR="00BB77DF">
        <w:t>take</w:t>
      </w:r>
      <w:r w:rsidR="00740D15">
        <w:t xml:space="preserve"> towards learning and </w:t>
      </w:r>
      <w:r w:rsidR="00BB77DF">
        <w:t xml:space="preserve">the problems they face (University </w:t>
      </w:r>
      <w:r w:rsidR="00C5154D">
        <w:t>of</w:t>
      </w:r>
      <w:r w:rsidR="00BB77DF">
        <w:t xml:space="preserve"> Buffalo</w:t>
      </w:r>
      <w:r w:rsidR="006B0D38">
        <w:t>, 2024</w:t>
      </w:r>
      <w:r w:rsidR="00BB77DF">
        <w:t>)</w:t>
      </w:r>
      <w:r w:rsidR="006B0D38">
        <w:t>.</w:t>
      </w:r>
      <w:r w:rsidR="001C0AFE">
        <w:t xml:space="preserve"> </w:t>
      </w:r>
      <w:r w:rsidR="009229B7">
        <w:t xml:space="preserve">Having a positive learning environment influences positively with the </w:t>
      </w:r>
      <w:r w:rsidR="00FF4A16">
        <w:t>pupil’s</w:t>
      </w:r>
      <w:r w:rsidR="009229B7">
        <w:t xml:space="preserve"> engagement within the classroom</w:t>
      </w:r>
      <w:r w:rsidR="00FF4A16">
        <w:t xml:space="preserve">, creating a sense of belonging and that they are heard. Contrastingly, </w:t>
      </w:r>
      <w:r w:rsidR="00C420CB">
        <w:t xml:space="preserve">negative learning </w:t>
      </w:r>
      <w:r w:rsidR="00D330B9">
        <w:t>environments</w:t>
      </w:r>
      <w:r w:rsidR="00C420CB">
        <w:t xml:space="preserve"> could cause the pupils to be </w:t>
      </w:r>
      <w:r w:rsidR="00D330B9">
        <w:t>afraid</w:t>
      </w:r>
      <w:r w:rsidR="00C420CB">
        <w:t xml:space="preserve"> to make mistake</w:t>
      </w:r>
      <w:r w:rsidR="001503F7">
        <w:t>s</w:t>
      </w:r>
      <w:r w:rsidR="00C420CB">
        <w:t xml:space="preserve"> and feel out</w:t>
      </w:r>
      <w:r w:rsidR="00D330B9">
        <w:t xml:space="preserve"> of place </w:t>
      </w:r>
      <w:r w:rsidR="00D330B9">
        <w:t xml:space="preserve">(University </w:t>
      </w:r>
      <w:r w:rsidR="00C5154D">
        <w:t xml:space="preserve">of </w:t>
      </w:r>
      <w:r w:rsidR="00D330B9">
        <w:t>Buffalo, 2024)</w:t>
      </w:r>
      <w:r w:rsidR="00D330B9">
        <w:t>.</w:t>
      </w:r>
      <w:r w:rsidR="00BF0A6B">
        <w:t xml:space="preserve"> </w:t>
      </w:r>
      <w:r w:rsidR="0070709D">
        <w:t xml:space="preserve">Small group tasks have been proven to enhance </w:t>
      </w:r>
      <w:r w:rsidR="001B5222">
        <w:t>engagement</w:t>
      </w:r>
      <w:r w:rsidR="0070709D">
        <w:t xml:space="preserve"> levels within</w:t>
      </w:r>
      <w:r w:rsidR="001B5222">
        <w:t xml:space="preserve"> </w:t>
      </w:r>
      <w:r w:rsidR="0070709D">
        <w:t>learning</w:t>
      </w:r>
      <w:r w:rsidR="00B63828">
        <w:t xml:space="preserve">. Learning in small groups increases </w:t>
      </w:r>
      <w:r w:rsidR="009627E4">
        <w:t>feelings of belonging because during group discussions in a small group ensure everyone’s voice is heard</w:t>
      </w:r>
      <w:r w:rsidR="00D633CD">
        <w:t xml:space="preserve"> (</w:t>
      </w:r>
      <w:r w:rsidR="00FB49A3">
        <w:t>University of Florida, Unknown</w:t>
      </w:r>
      <w:r w:rsidR="00D633CD">
        <w:t>).</w:t>
      </w:r>
    </w:p>
    <w:p w14:paraId="145D0935" w14:textId="77777777" w:rsidR="00433EC5" w:rsidRDefault="00433EC5" w:rsidP="00E611D9">
      <w:pPr>
        <w:pStyle w:val="AssignBody"/>
      </w:pPr>
    </w:p>
    <w:p w14:paraId="3A6925AA" w14:textId="5036E35C" w:rsidR="0022757C" w:rsidRPr="00D36BE9" w:rsidRDefault="00433EC5" w:rsidP="00E611D9">
      <w:pPr>
        <w:pStyle w:val="AssignBody"/>
        <w:rPr>
          <w:sz w:val="24"/>
          <w:szCs w:val="24"/>
          <w:u w:val="single"/>
        </w:rPr>
      </w:pPr>
      <w:r w:rsidRPr="00D36BE9">
        <w:rPr>
          <w:sz w:val="24"/>
          <w:szCs w:val="24"/>
          <w:u w:val="single"/>
        </w:rPr>
        <w:t>Methodology</w:t>
      </w:r>
    </w:p>
    <w:p w14:paraId="06EEF3FB" w14:textId="03DE7E1A" w:rsidR="00840BB5" w:rsidRDefault="00845E02" w:rsidP="00E611D9">
      <w:pPr>
        <w:pStyle w:val="AssignBody"/>
      </w:pPr>
      <w:r>
        <w:t xml:space="preserve">The Leuven Scale </w:t>
      </w:r>
      <w:r w:rsidR="00F161C1">
        <w:t xml:space="preserve">is </w:t>
      </w:r>
      <w:r w:rsidR="00F70ED6">
        <w:t xml:space="preserve">a </w:t>
      </w:r>
      <w:r w:rsidR="003C6150">
        <w:t>5-point</w:t>
      </w:r>
      <w:r w:rsidR="00F70ED6">
        <w:t xml:space="preserve"> scale </w:t>
      </w:r>
      <w:r w:rsidR="00F161C1">
        <w:t>used throughout the observation as a tool t</w:t>
      </w:r>
      <w:r w:rsidR="001C0894">
        <w:t xml:space="preserve">o </w:t>
      </w:r>
      <w:r w:rsidR="00857877">
        <w:t xml:space="preserve">measure the </w:t>
      </w:r>
      <w:r w:rsidR="00280793">
        <w:t>pupil’s</w:t>
      </w:r>
      <w:r w:rsidR="00F161C1">
        <w:t xml:space="preserve"> </w:t>
      </w:r>
      <w:r w:rsidR="00857877">
        <w:t xml:space="preserve">engagement </w:t>
      </w:r>
      <w:r w:rsidR="00280793">
        <w:t xml:space="preserve">through the course of </w:t>
      </w:r>
      <w:r w:rsidR="00857877">
        <w:t>the guided reading task</w:t>
      </w:r>
      <w:r w:rsidR="00C351EE">
        <w:t xml:space="preserve"> (Woods, 2016)</w:t>
      </w:r>
      <w:r w:rsidR="001C0894">
        <w:t>.</w:t>
      </w:r>
      <w:r w:rsidR="00BB1AED">
        <w:t xml:space="preserve"> </w:t>
      </w:r>
      <w:r w:rsidR="005E722E">
        <w:t>The 5-point scale ranges from 1</w:t>
      </w:r>
      <w:r w:rsidR="00320515">
        <w:t xml:space="preserve"> which </w:t>
      </w:r>
      <w:r w:rsidR="00A92D3E">
        <w:t xml:space="preserve">indicates </w:t>
      </w:r>
      <w:r w:rsidR="005A351D">
        <w:t>low activity</w:t>
      </w:r>
      <w:r w:rsidR="00C95CCD">
        <w:t>,</w:t>
      </w:r>
      <w:r w:rsidR="005A351D">
        <w:t xml:space="preserve"> to 5 which emphasise high activity</w:t>
      </w:r>
      <w:r w:rsidR="00DF0530">
        <w:t xml:space="preserve"> (Structural Learning, 2021)</w:t>
      </w:r>
      <w:r w:rsidR="005A351D">
        <w:t>.</w:t>
      </w:r>
      <w:r w:rsidR="00786907">
        <w:t xml:space="preserve"> </w:t>
      </w:r>
      <w:r w:rsidR="00EC2640">
        <w:t>(Learning Journals, 2024)</w:t>
      </w:r>
      <w:r w:rsidR="00124707">
        <w:t xml:space="preserve"> It was found that if a child is not performing at </w:t>
      </w:r>
      <w:r w:rsidR="00586E00">
        <w:t>level 5 it can affect their overall learning and limit their ability to progress</w:t>
      </w:r>
      <w:r w:rsidR="00EC2640">
        <w:t xml:space="preserve">. </w:t>
      </w:r>
      <w:r w:rsidR="00A7210A">
        <w:t xml:space="preserve">The </w:t>
      </w:r>
      <w:r w:rsidR="00EA107E">
        <w:t>researcher doe</w:t>
      </w:r>
      <w:r w:rsidR="005C3074">
        <w:t xml:space="preserve">s </w:t>
      </w:r>
      <w:r w:rsidR="00EA107E">
        <w:t xml:space="preserve">not </w:t>
      </w:r>
      <w:r w:rsidR="00552843">
        <w:t>physical</w:t>
      </w:r>
      <w:r w:rsidR="00571D6C">
        <w:t>l</w:t>
      </w:r>
      <w:r w:rsidR="00552843">
        <w:t>y</w:t>
      </w:r>
      <w:r w:rsidR="005C3074">
        <w:t xml:space="preserve"> take part during the </w:t>
      </w:r>
      <w:r w:rsidR="00571D6C">
        <w:t>observation. However, they are required to watch the children learn within their environment</w:t>
      </w:r>
      <w:r w:rsidR="00E819EE">
        <w:t xml:space="preserve"> </w:t>
      </w:r>
      <w:r w:rsidR="00207D2E">
        <w:t>(Emotionally Healthy Schools, 2019)</w:t>
      </w:r>
      <w:r w:rsidR="00571D6C">
        <w:t>. Therefore, the</w:t>
      </w:r>
      <w:r w:rsidR="00EA107E">
        <w:t xml:space="preserve"> </w:t>
      </w:r>
      <w:r w:rsidR="00A7210A">
        <w:t xml:space="preserve">observation </w:t>
      </w:r>
      <w:r w:rsidR="00D3614A">
        <w:t>is a non-participant task</w:t>
      </w:r>
      <w:r w:rsidR="00571D6C">
        <w:t>.</w:t>
      </w:r>
      <w:r w:rsidR="00280793">
        <w:t xml:space="preserve"> </w:t>
      </w:r>
      <w:r w:rsidR="00F567C0">
        <w:t>During the observation the tool used was the Leuven</w:t>
      </w:r>
      <w:r w:rsidR="003B1A85">
        <w:t xml:space="preserve"> Scale</w:t>
      </w:r>
      <w:r w:rsidR="000148CF">
        <w:t xml:space="preserve"> </w:t>
      </w:r>
      <w:r w:rsidR="002B0A24">
        <w:t xml:space="preserve">of </w:t>
      </w:r>
      <w:r w:rsidR="0078601F">
        <w:t>Engagement</w:t>
      </w:r>
      <w:r w:rsidR="002B0A24">
        <w:t>.</w:t>
      </w:r>
      <w:r w:rsidR="000D00E5">
        <w:t xml:space="preserve"> </w:t>
      </w:r>
      <w:r w:rsidR="00207B5E">
        <w:t xml:space="preserve">The Leuven Scale was beneficial throughout the observation because it </w:t>
      </w:r>
      <w:r w:rsidR="003E2E9F">
        <w:t xml:space="preserve">was clear </w:t>
      </w:r>
      <w:r w:rsidR="00783E3F">
        <w:t xml:space="preserve">to understand when </w:t>
      </w:r>
      <w:r w:rsidR="009B29E5">
        <w:t>each child was becoming less engaged with the task</w:t>
      </w:r>
      <w:r w:rsidR="004F7056">
        <w:t xml:space="preserve">. </w:t>
      </w:r>
      <w:r w:rsidR="00D90413">
        <w:t xml:space="preserve">The Leuven Scale could be </w:t>
      </w:r>
      <w:r w:rsidR="005C6782">
        <w:t xml:space="preserve">effective </w:t>
      </w:r>
      <w:r w:rsidR="00CF692C">
        <w:t xml:space="preserve">in regular practice because </w:t>
      </w:r>
      <w:r w:rsidR="005933A5">
        <w:t xml:space="preserve">it </w:t>
      </w:r>
      <w:r w:rsidR="00391DA6">
        <w:t xml:space="preserve">can ensure the teacher can create an </w:t>
      </w:r>
      <w:r w:rsidR="00F02AD4">
        <w:t>environment</w:t>
      </w:r>
      <w:r w:rsidR="00391DA6">
        <w:t xml:space="preserve"> that is more s</w:t>
      </w:r>
      <w:r w:rsidR="00C95CCD">
        <w:t>t</w:t>
      </w:r>
      <w:r w:rsidR="00391DA6">
        <w:t xml:space="preserve">imulating to </w:t>
      </w:r>
      <w:r w:rsidR="00F02AD4">
        <w:t>each individual</w:t>
      </w:r>
      <w:r w:rsidR="00897456">
        <w:t xml:space="preserve"> (Structural Learning, 2021)</w:t>
      </w:r>
      <w:r w:rsidR="00F02AD4">
        <w:t>.</w:t>
      </w:r>
      <w:r w:rsidR="00C30749">
        <w:t xml:space="preserve"> Contrastingly, the Leuven Scale </w:t>
      </w:r>
      <w:r w:rsidR="00E93B0C">
        <w:t xml:space="preserve">ensure that </w:t>
      </w:r>
      <w:r w:rsidR="00F75E39">
        <w:t>each pupil is a control with their learning</w:t>
      </w:r>
      <w:r w:rsidR="00C11D77">
        <w:t xml:space="preserve"> and their own needs, c</w:t>
      </w:r>
      <w:r w:rsidR="007F4588">
        <w:t xml:space="preserve">ompared to other methods </w:t>
      </w:r>
      <w:r w:rsidR="00533F44">
        <w:t xml:space="preserve">that </w:t>
      </w:r>
      <w:r w:rsidR="007805AA">
        <w:t xml:space="preserve">may </w:t>
      </w:r>
      <w:r w:rsidR="004B6742">
        <w:t xml:space="preserve">not </w:t>
      </w:r>
      <w:r w:rsidR="007805AA">
        <w:t xml:space="preserve">consider </w:t>
      </w:r>
      <w:r w:rsidR="001A26D0">
        <w:t xml:space="preserve">that </w:t>
      </w:r>
      <w:r w:rsidR="007805AA">
        <w:t xml:space="preserve">all pupils </w:t>
      </w:r>
      <w:r w:rsidR="004B6742">
        <w:t>are</w:t>
      </w:r>
      <w:r w:rsidR="001A26D0">
        <w:t xml:space="preserve"> at different stages</w:t>
      </w:r>
      <w:r w:rsidR="004B6742">
        <w:t xml:space="preserve"> </w:t>
      </w:r>
      <w:r w:rsidR="007805AA">
        <w:t xml:space="preserve">of development and </w:t>
      </w:r>
      <w:r w:rsidR="00163C78">
        <w:t>their</w:t>
      </w:r>
      <w:r w:rsidR="007805AA">
        <w:t xml:space="preserve"> needs are the </w:t>
      </w:r>
      <w:r w:rsidR="001A26D0">
        <w:lastRenderedPageBreak/>
        <w:t>different</w:t>
      </w:r>
      <w:r w:rsidR="00537F81">
        <w:t xml:space="preserve"> (Learning Journals, 2024)</w:t>
      </w:r>
      <w:r w:rsidR="007805AA">
        <w:t>.</w:t>
      </w:r>
      <w:r w:rsidR="00163C78">
        <w:t xml:space="preserve"> Contrastingly, </w:t>
      </w:r>
      <w:r w:rsidR="00394AE5">
        <w:t>the Leuven Scale does not consider children with learning disabilities</w:t>
      </w:r>
      <w:r w:rsidR="009B1882">
        <w:t xml:space="preserve">. </w:t>
      </w:r>
      <w:r w:rsidR="008A7BAC">
        <w:t xml:space="preserve">For instance, </w:t>
      </w:r>
      <w:r w:rsidR="008A50D2">
        <w:t xml:space="preserve">children with </w:t>
      </w:r>
      <w:r w:rsidR="009A4F43">
        <w:t>behavioural</w:t>
      </w:r>
      <w:r w:rsidR="008A50D2">
        <w:t xml:space="preserve"> </w:t>
      </w:r>
      <w:r w:rsidR="009A4F43">
        <w:t xml:space="preserve">issues may not fall under </w:t>
      </w:r>
      <w:r w:rsidR="008A50D2">
        <w:t xml:space="preserve">the behaviours listed in the scale </w:t>
      </w:r>
      <w:r w:rsidR="009A4F43">
        <w:t xml:space="preserve">because it is not specific to </w:t>
      </w:r>
      <w:r w:rsidR="00834FAA">
        <w:t xml:space="preserve">their learning needs </w:t>
      </w:r>
      <w:r w:rsidR="00834FAA">
        <w:t>(Learning Journals, 2024)</w:t>
      </w:r>
      <w:r w:rsidR="00834FAA">
        <w:t>.</w:t>
      </w:r>
      <w:r w:rsidR="00823F22">
        <w:t xml:space="preserve"> </w:t>
      </w:r>
      <w:r w:rsidR="0047546D">
        <w:t xml:space="preserve">Throughout the </w:t>
      </w:r>
      <w:r w:rsidR="009B1A75">
        <w:t>course</w:t>
      </w:r>
      <w:r w:rsidR="0047546D">
        <w:t xml:space="preserve"> of my observation</w:t>
      </w:r>
      <w:r w:rsidR="00EE22CE">
        <w:t>, I will be observing children within a guided reading task</w:t>
      </w:r>
      <w:r w:rsidR="007D527B">
        <w:t>. The children will be ex</w:t>
      </w:r>
      <w:r w:rsidR="00840BB5">
        <w:t xml:space="preserve">ecuting a task that requires reading, </w:t>
      </w:r>
      <w:r w:rsidR="000B5C9E">
        <w:t>listening,</w:t>
      </w:r>
      <w:r w:rsidR="00840BB5">
        <w:t xml:space="preserve"> and answering.</w:t>
      </w:r>
      <w:r w:rsidR="006A2E8D">
        <w:t xml:space="preserve"> The Leuven Scale</w:t>
      </w:r>
      <w:r w:rsidR="000C7AF6">
        <w:t xml:space="preserve"> (located in appendix)</w:t>
      </w:r>
      <w:r w:rsidR="006A2E8D">
        <w:t xml:space="preserve"> will be used during the observation to </w:t>
      </w:r>
      <w:r w:rsidR="000C7AF6">
        <w:t>document my findings throughout the task.</w:t>
      </w:r>
    </w:p>
    <w:p w14:paraId="7F71A247" w14:textId="77777777" w:rsidR="000B5C9E" w:rsidRDefault="000B5C9E" w:rsidP="00E611D9">
      <w:pPr>
        <w:pStyle w:val="AssignBody"/>
      </w:pPr>
    </w:p>
    <w:p w14:paraId="3939C032" w14:textId="0AE183A9" w:rsidR="00D36BE9" w:rsidRDefault="00D36BE9" w:rsidP="00E611D9">
      <w:pPr>
        <w:pStyle w:val="AssignBody"/>
        <w:rPr>
          <w:sz w:val="24"/>
          <w:szCs w:val="24"/>
          <w:u w:val="single"/>
        </w:rPr>
      </w:pPr>
      <w:r w:rsidRPr="008A6934">
        <w:rPr>
          <w:sz w:val="24"/>
          <w:szCs w:val="24"/>
          <w:u w:val="single"/>
        </w:rPr>
        <w:t>Discussions and findings</w:t>
      </w:r>
    </w:p>
    <w:p w14:paraId="2B48068A" w14:textId="5C516288" w:rsidR="00D30667" w:rsidRPr="008A6934" w:rsidRDefault="004807A0" w:rsidP="00E611D9">
      <w:pPr>
        <w:pStyle w:val="AssignBody"/>
      </w:pPr>
      <w:r>
        <w:t xml:space="preserve">When </w:t>
      </w:r>
      <w:r w:rsidR="00B260B4">
        <w:t xml:space="preserve">taking part in educational </w:t>
      </w:r>
      <w:r>
        <w:t>researc</w:t>
      </w:r>
      <w:r w:rsidR="00B260B4">
        <w:t xml:space="preserve">h it is important to </w:t>
      </w:r>
      <w:r w:rsidR="003448A7">
        <w:t>reflect</w:t>
      </w:r>
      <w:r w:rsidR="002F50D9">
        <w:t xml:space="preserve"> the aims and values of the </w:t>
      </w:r>
      <w:r w:rsidR="003448A7">
        <w:t>British Educational Research Association</w:t>
      </w:r>
      <w:r w:rsidR="00831DCD">
        <w:t xml:space="preserve"> (British Educational Research Association, 2018</w:t>
      </w:r>
      <w:r w:rsidR="00400DBC">
        <w:t>, p.</w:t>
      </w:r>
      <w:r w:rsidR="006778EF">
        <w:t>1</w:t>
      </w:r>
      <w:r w:rsidR="00831DCD">
        <w:t>)</w:t>
      </w:r>
      <w:r w:rsidR="00400DBC">
        <w:t>.</w:t>
      </w:r>
      <w:r w:rsidR="00831DCD">
        <w:t xml:space="preserve"> </w:t>
      </w:r>
      <w:r w:rsidR="0011696B">
        <w:t>The values inclu</w:t>
      </w:r>
      <w:r w:rsidR="0028686D">
        <w:t>de being ambitious</w:t>
      </w:r>
      <w:r w:rsidR="00831DCD">
        <w:t xml:space="preserve"> and </w:t>
      </w:r>
      <w:r w:rsidR="0028686D">
        <w:t>ethical</w:t>
      </w:r>
      <w:r w:rsidR="00831DCD">
        <w:t xml:space="preserve"> when carrying out research and being </w:t>
      </w:r>
      <w:r w:rsidR="0028686D">
        <w:t xml:space="preserve">inclusive and </w:t>
      </w:r>
      <w:r w:rsidR="00831DCD">
        <w:t xml:space="preserve">collaborative. </w:t>
      </w:r>
      <w:r w:rsidR="00A17918">
        <w:t xml:space="preserve">The importance of this is to </w:t>
      </w:r>
      <w:r w:rsidR="008B2CC9">
        <w:t xml:space="preserve">strengthen the quality of research, along with </w:t>
      </w:r>
      <w:r w:rsidR="00F620C6">
        <w:t>the capacity of the research</w:t>
      </w:r>
      <w:r w:rsidR="00B629DA">
        <w:t xml:space="preserve"> (</w:t>
      </w:r>
      <w:r w:rsidR="00B629DA">
        <w:t>British Educational Research Association</w:t>
      </w:r>
      <w:r w:rsidR="00B629DA">
        <w:t>, 2018</w:t>
      </w:r>
      <w:r w:rsidR="00517F81">
        <w:t>, p. 1</w:t>
      </w:r>
      <w:r w:rsidR="00B629DA">
        <w:t xml:space="preserve">). </w:t>
      </w:r>
      <w:r w:rsidR="00CC541B">
        <w:t xml:space="preserve">During the observation, </w:t>
      </w:r>
      <w:r w:rsidR="00BA4335">
        <w:t>parents’</w:t>
      </w:r>
      <w:r w:rsidR="00CC541B">
        <w:t xml:space="preserve"> </w:t>
      </w:r>
      <w:r w:rsidR="00BA4335">
        <w:t>consent is not required due to the observation being taking during the children’s learning time.</w:t>
      </w:r>
      <w:r w:rsidR="00EE69ED">
        <w:t xml:space="preserve"> Assent is </w:t>
      </w:r>
      <w:r w:rsidR="007C3140">
        <w:t>an ex</w:t>
      </w:r>
      <w:r w:rsidR="00B17002">
        <w:t xml:space="preserve">pression of approval given by a child </w:t>
      </w:r>
      <w:r w:rsidR="008F4E48">
        <w:t>to take part in the observation in which they understand</w:t>
      </w:r>
      <w:r w:rsidR="00DD0106">
        <w:t xml:space="preserve"> which is </w:t>
      </w:r>
      <w:r w:rsidR="00EE69ED">
        <w:t>consi</w:t>
      </w:r>
      <w:r w:rsidR="00E41177">
        <w:t>dered when the observation is carried out</w:t>
      </w:r>
      <w:r w:rsidR="00C0214C">
        <w:t xml:space="preserve"> (National Library of Medicine, 2021).</w:t>
      </w:r>
      <w:r w:rsidR="008118B1">
        <w:t xml:space="preserve"> When asking for the chil</w:t>
      </w:r>
      <w:r w:rsidR="00C23BA2">
        <w:t>dren’s</w:t>
      </w:r>
      <w:r w:rsidR="008118B1">
        <w:t xml:space="preserve"> </w:t>
      </w:r>
      <w:r w:rsidR="002C1F5A">
        <w:t>assent they must gain an understanding of what they are taking part in</w:t>
      </w:r>
      <w:r w:rsidR="00863C44">
        <w:t xml:space="preserve"> and how it will be used by the researcher</w:t>
      </w:r>
      <w:r w:rsidR="00541E0F">
        <w:t xml:space="preserve"> (National Soc</w:t>
      </w:r>
      <w:r w:rsidR="00121F84">
        <w:t>iety for the Prevention of Cruelty to Children, Unknow</w:t>
      </w:r>
      <w:r w:rsidR="005941CC">
        <w:t>n).</w:t>
      </w:r>
      <w:r w:rsidR="00863C44">
        <w:t xml:space="preserve"> </w:t>
      </w:r>
      <w:r w:rsidR="00D55AF5">
        <w:t xml:space="preserve">During the observation it is important to </w:t>
      </w:r>
      <w:r w:rsidR="007405A7">
        <w:t xml:space="preserve">not disclose any personal information about each </w:t>
      </w:r>
      <w:r w:rsidR="00A01999">
        <w:t>child</w:t>
      </w:r>
      <w:r w:rsidR="00CE12AE">
        <w:t xml:space="preserve">. If failed to </w:t>
      </w:r>
      <w:r w:rsidR="008D2388">
        <w:t>disclose</w:t>
      </w:r>
      <w:r w:rsidR="00A01999">
        <w:t xml:space="preserve"> data protection, it could lead to a breach of the General Data Protection </w:t>
      </w:r>
      <w:r w:rsidR="008D2388">
        <w:t>Regulation because the children may be at greater</w:t>
      </w:r>
      <w:r w:rsidR="006E2FE7">
        <w:t xml:space="preserve"> risk. This could </w:t>
      </w:r>
      <w:r w:rsidR="00590451">
        <w:t>affect</w:t>
      </w:r>
      <w:r w:rsidR="006E2FE7">
        <w:t xml:space="preserve"> </w:t>
      </w:r>
      <w:r w:rsidR="00BD3CA3">
        <w:t xml:space="preserve">the </w:t>
      </w:r>
      <w:r w:rsidR="00B17001">
        <w:t>researcher’s</w:t>
      </w:r>
      <w:r w:rsidR="00BD3CA3">
        <w:t xml:space="preserve"> </w:t>
      </w:r>
      <w:r w:rsidR="00E344D2">
        <w:t>reputation</w:t>
      </w:r>
      <w:r w:rsidR="00BD3CA3">
        <w:t xml:space="preserve"> (</w:t>
      </w:r>
      <w:r w:rsidR="00E344D2">
        <w:t>Irwin, 2022</w:t>
      </w:r>
      <w:r w:rsidR="00BD3CA3">
        <w:t>)</w:t>
      </w:r>
      <w:r w:rsidR="00E344D2">
        <w:t>.</w:t>
      </w:r>
      <w:r w:rsidR="00590451">
        <w:t xml:space="preserve"> </w:t>
      </w:r>
      <w:r w:rsidR="00CA25C6">
        <w:t xml:space="preserve">I have ensured to keep </w:t>
      </w:r>
      <w:r w:rsidR="002724CA">
        <w:t xml:space="preserve">the </w:t>
      </w:r>
      <w:r w:rsidR="00166E59">
        <w:t>children’s</w:t>
      </w:r>
      <w:r w:rsidR="002724CA">
        <w:t xml:space="preserve"> personal information disclosed in the observation by </w:t>
      </w:r>
      <w:r w:rsidR="00166E59">
        <w:t>naming the pupils from A to B.</w:t>
      </w:r>
      <w:r w:rsidR="00987B06">
        <w:t xml:space="preserve"> </w:t>
      </w:r>
      <w:r w:rsidR="0068196F">
        <w:t>A</w:t>
      </w:r>
      <w:r w:rsidR="00987B06">
        <w:t xml:space="preserve">long with keeping the pupils name disclose, it is also required to </w:t>
      </w:r>
      <w:r w:rsidR="00680229">
        <w:t xml:space="preserve">maintain </w:t>
      </w:r>
      <w:r w:rsidR="00500DA5">
        <w:t>confidentiality</w:t>
      </w:r>
      <w:r w:rsidR="00680229">
        <w:t xml:space="preserve"> </w:t>
      </w:r>
      <w:r w:rsidR="00710B77">
        <w:t xml:space="preserve">of the schools information as well because the schools role is </w:t>
      </w:r>
      <w:r w:rsidR="00500DA5">
        <w:t>t</w:t>
      </w:r>
      <w:r w:rsidR="00710B77">
        <w:t xml:space="preserve">o ensure </w:t>
      </w:r>
      <w:r w:rsidR="00500DA5">
        <w:t>their environment is safe for all pupils and that they feel a place of belonging</w:t>
      </w:r>
      <w:r w:rsidR="001E341A">
        <w:t xml:space="preserve"> (Winter,</w:t>
      </w:r>
      <w:r w:rsidR="007855D7">
        <w:t xml:space="preserve"> 2023</w:t>
      </w:r>
      <w:r w:rsidR="001E341A">
        <w:t>)</w:t>
      </w:r>
      <w:r w:rsidR="00680229">
        <w:t>.</w:t>
      </w:r>
      <w:r w:rsidR="00EF2EAA">
        <w:t xml:space="preserve"> </w:t>
      </w:r>
      <w:r w:rsidR="00680229">
        <w:t>W</w:t>
      </w:r>
      <w:r w:rsidR="0057759B">
        <w:t xml:space="preserve">hen </w:t>
      </w:r>
      <w:r w:rsidR="002C3EE5">
        <w:t>completing</w:t>
      </w:r>
      <w:r w:rsidR="0057759B">
        <w:t xml:space="preserve"> the </w:t>
      </w:r>
      <w:r w:rsidR="00770D46">
        <w:t>observation,</w:t>
      </w:r>
      <w:r w:rsidR="0057759B">
        <w:t xml:space="preserve"> it is also important for the child to have the right to withdraw</w:t>
      </w:r>
      <w:r w:rsidR="002C3EE5">
        <w:t xml:space="preserve"> consent at any time </w:t>
      </w:r>
      <w:r w:rsidR="00770D46">
        <w:t xml:space="preserve">and they must be aware that there with be no negative consequences with redrawing </w:t>
      </w:r>
      <w:r w:rsidR="00770D46">
        <w:t>(National Society for the Prevention of Cruelty to Children, Unknown)</w:t>
      </w:r>
      <w:r w:rsidR="00770D46">
        <w:t xml:space="preserve">. </w:t>
      </w:r>
      <w:r w:rsidR="00F974CA">
        <w:t xml:space="preserve">Throughout my observation </w:t>
      </w:r>
      <w:r w:rsidR="00B17001">
        <w:t>it</w:t>
      </w:r>
      <w:r w:rsidR="00F974CA">
        <w:t xml:space="preserve"> was </w:t>
      </w:r>
      <w:r w:rsidR="005B5CD7">
        <w:t xml:space="preserve">apparent that the behaviours from each of the three </w:t>
      </w:r>
      <w:r w:rsidR="00C50A61">
        <w:t>participants</w:t>
      </w:r>
      <w:r w:rsidR="005B5CD7">
        <w:t xml:space="preserve"> </w:t>
      </w:r>
      <w:r w:rsidR="00C50A61">
        <w:t xml:space="preserve">were distinctly different throughout the task. </w:t>
      </w:r>
      <w:r w:rsidR="00D30667">
        <w:t xml:space="preserve">It was </w:t>
      </w:r>
      <w:r w:rsidR="005E3A9B">
        <w:t>evident</w:t>
      </w:r>
      <w:r w:rsidR="00D30667">
        <w:t xml:space="preserve"> throughout the guided reading that Pupil C’s engagement was extremely low </w:t>
      </w:r>
      <w:r w:rsidR="005E3A9B">
        <w:t>from the beginning to end.</w:t>
      </w:r>
      <w:r w:rsidR="00D307F4">
        <w:t xml:space="preserve"> </w:t>
      </w:r>
      <w:r w:rsidR="0086020F">
        <w:t xml:space="preserve">The observation was taking place in a small area within the classroom, while the other children in the class was </w:t>
      </w:r>
      <w:r w:rsidR="001F07A5">
        <w:t xml:space="preserve">taking part in other activities. I found that the environment played a significant role to each child’s engagement due to being distracted by other pupils throughout the guided reading. </w:t>
      </w:r>
      <w:r w:rsidR="001F07A5">
        <w:lastRenderedPageBreak/>
        <w:t xml:space="preserve">Throughout the </w:t>
      </w:r>
      <w:r w:rsidR="007E1ED9">
        <w:t>observation</w:t>
      </w:r>
      <w:r w:rsidR="001F07A5">
        <w:t xml:space="preserve"> it was seen that Pupil C was </w:t>
      </w:r>
      <w:r w:rsidR="00BE1EA7">
        <w:t>continuously distracted throughout the task</w:t>
      </w:r>
      <w:r w:rsidR="00B9532B">
        <w:t xml:space="preserve">. </w:t>
      </w:r>
      <w:r w:rsidR="00031765">
        <w:t>Whereas</w:t>
      </w:r>
      <w:r w:rsidR="00B9532B">
        <w:t xml:space="preserve"> </w:t>
      </w:r>
      <w:r w:rsidR="00CE0102">
        <w:t>the pupils in the classroom did not have a greater impact on Pupil B.</w:t>
      </w:r>
      <w:r w:rsidR="00CE0102">
        <w:t xml:space="preserve"> </w:t>
      </w:r>
      <w:r w:rsidR="007E1ED9">
        <w:t xml:space="preserve">Contrastingly, </w:t>
      </w:r>
      <w:r w:rsidR="000F4387">
        <w:t xml:space="preserve">the pupils in the classroom </w:t>
      </w:r>
      <w:r w:rsidR="00FB2E2A">
        <w:t xml:space="preserve">effected </w:t>
      </w:r>
      <w:r w:rsidR="005F5E71">
        <w:t>Pupil A’s</w:t>
      </w:r>
      <w:r w:rsidR="00FB2E2A">
        <w:t xml:space="preserve"> engagement in various parts of the task but through other parts of the task the children </w:t>
      </w:r>
      <w:r w:rsidR="005F5E71">
        <w:t>were less of a distraction for Pupil A.</w:t>
      </w:r>
      <w:r w:rsidR="004307E4">
        <w:t xml:space="preserve"> When planning for my observation, the Leuven Scale I created did not </w:t>
      </w:r>
      <w:r w:rsidR="001E237C">
        <w:t xml:space="preserve">consider where the task would be taken place and the environment factors that may interrupt the observation. To </w:t>
      </w:r>
      <w:r w:rsidR="00820BFB">
        <w:t>overcome</w:t>
      </w:r>
      <w:r w:rsidR="001E237C">
        <w:t xml:space="preserve"> this</w:t>
      </w:r>
      <w:r w:rsidR="000B5413">
        <w:t>, I created a section C which included addi</w:t>
      </w:r>
      <w:r w:rsidR="00992098">
        <w:t xml:space="preserve">tional </w:t>
      </w:r>
      <w:r w:rsidR="000B5413">
        <w:t xml:space="preserve">comments where I could </w:t>
      </w:r>
      <w:r w:rsidR="007E5FF9">
        <w:t>record</w:t>
      </w:r>
      <w:r w:rsidR="00820BFB">
        <w:t xml:space="preserve"> the environmental interruptions</w:t>
      </w:r>
      <w:r w:rsidR="00992098">
        <w:t xml:space="preserve"> (located in appendix’s).</w:t>
      </w:r>
      <w:r w:rsidR="00470AC0">
        <w:t xml:space="preserve"> </w:t>
      </w:r>
      <w:r w:rsidR="007C1323">
        <w:t>Pupil A was scored</w:t>
      </w:r>
      <w:r w:rsidR="00B864BF">
        <w:t xml:space="preserve"> a 3 throughout the task which is labelled as </w:t>
      </w:r>
      <w:r w:rsidR="006A547A">
        <w:t xml:space="preserve">moderate. This indicated the child </w:t>
      </w:r>
      <w:r w:rsidR="00636753">
        <w:t xml:space="preserve">completed the task but did not show enthusiasm towards the task. It was evident that Pupil A was </w:t>
      </w:r>
      <w:r w:rsidR="003B711A">
        <w:t xml:space="preserve">distracted </w:t>
      </w:r>
      <w:r w:rsidR="00792A93">
        <w:t>by Pupil C who often commented on the activities taken place by the other children in the classroom.</w:t>
      </w:r>
      <w:r w:rsidR="00E152AB">
        <w:t xml:space="preserve"> As the </w:t>
      </w:r>
      <w:r w:rsidR="00BF1D70">
        <w:t xml:space="preserve">task continued Pupil A showed more interest, however this was not </w:t>
      </w:r>
      <w:r w:rsidR="00F46DF9">
        <w:t>carried on.</w:t>
      </w:r>
      <w:r w:rsidR="00792A93">
        <w:t xml:space="preserve"> </w:t>
      </w:r>
      <w:r w:rsidR="00463FF7">
        <w:t xml:space="preserve">Pupil B was scored a 5 which is seen as </w:t>
      </w:r>
      <w:r w:rsidR="00DE3E41">
        <w:t xml:space="preserve">extremely high. This emphasises that Pupil B </w:t>
      </w:r>
      <w:r w:rsidR="003971CD">
        <w:t>was continuously engaged throughout the 30-minute duration of the task and showed passion toward the task.</w:t>
      </w:r>
      <w:r w:rsidR="002D4170">
        <w:t xml:space="preserve"> </w:t>
      </w:r>
      <w:r w:rsidR="002C7AA7">
        <w:t xml:space="preserve">Pupil B </w:t>
      </w:r>
      <w:r w:rsidR="003C1200">
        <w:t>v</w:t>
      </w:r>
      <w:r w:rsidR="002C7AA7">
        <w:t xml:space="preserve">oiced their opinion of the </w:t>
      </w:r>
      <w:r w:rsidR="003C1200">
        <w:t>book</w:t>
      </w:r>
      <w:r w:rsidR="002C7AA7">
        <w:t xml:space="preserve"> and pictures </w:t>
      </w:r>
      <w:r w:rsidR="003C1200">
        <w:t>through</w:t>
      </w:r>
      <w:r w:rsidR="002C7AA7">
        <w:t xml:space="preserve"> the task </w:t>
      </w:r>
      <w:r w:rsidR="00170F68">
        <w:t>and</w:t>
      </w:r>
      <w:r w:rsidR="002C7AA7">
        <w:t xml:space="preserve"> </w:t>
      </w:r>
      <w:r w:rsidR="003C1200">
        <w:t xml:space="preserve">ask relevant questions to gain a better understanding of the story line. </w:t>
      </w:r>
      <w:r w:rsidR="00935AB7">
        <w:t xml:space="preserve">Comparingly, Pupil C scored a 1 </w:t>
      </w:r>
      <w:r w:rsidR="00AB10A1">
        <w:t>throughout the 30 minutes which is extremely low. This suggests that Pupil C</w:t>
      </w:r>
      <w:r w:rsidR="00D828F7">
        <w:t xml:space="preserve">’s </w:t>
      </w:r>
      <w:r w:rsidR="00170F68">
        <w:t>engagement</w:t>
      </w:r>
      <w:r w:rsidR="00D828F7">
        <w:t xml:space="preserve"> was very low and</w:t>
      </w:r>
      <w:r w:rsidR="00170F68">
        <w:t xml:space="preserve"> had a lack of understanding of the task. </w:t>
      </w:r>
      <w:r w:rsidR="00705FAD">
        <w:t xml:space="preserve">Pupil C was </w:t>
      </w:r>
      <w:r w:rsidR="00300E0B">
        <w:t xml:space="preserve">often distracted by the other pupils within the classroom which created </w:t>
      </w:r>
      <w:r w:rsidR="00A36364">
        <w:t>boredom</w:t>
      </w:r>
      <w:r w:rsidR="00300E0B">
        <w:t xml:space="preserve"> </w:t>
      </w:r>
      <w:r w:rsidR="00A36364">
        <w:t xml:space="preserve">because the child wanted to take part in other tasks. This caused Pupil C </w:t>
      </w:r>
      <w:r w:rsidR="00C839ED">
        <w:t>to refuse to take part in the guided reading and was negative towards the task.</w:t>
      </w:r>
      <w:r w:rsidR="00745BAF">
        <w:t xml:space="preserve"> </w:t>
      </w:r>
      <w:r w:rsidR="00DC6B84">
        <w:t xml:space="preserve">The observation was in </w:t>
      </w:r>
      <w:r w:rsidR="0069432E">
        <w:t xml:space="preserve">a </w:t>
      </w:r>
      <w:r w:rsidR="00DC6B84">
        <w:t>small group</w:t>
      </w:r>
      <w:r w:rsidR="0069432E">
        <w:t xml:space="preserve"> </w:t>
      </w:r>
      <w:r w:rsidR="00DC6B84">
        <w:t xml:space="preserve">which may have influenced the engagement levels because if </w:t>
      </w:r>
      <w:r w:rsidR="0069432E">
        <w:t>the task was carried out as a whole class, the pupils may not have been impacted by the other activities going on during their group task.</w:t>
      </w:r>
      <w:r w:rsidR="00DF1D25">
        <w:t xml:space="preserve"> </w:t>
      </w:r>
      <w:r w:rsidR="002420B7">
        <w:t xml:space="preserve">However, </w:t>
      </w:r>
      <w:r w:rsidR="0027643B">
        <w:t>(</w:t>
      </w:r>
      <w:r w:rsidR="00562CED">
        <w:t>Taylor and Francis, 2023</w:t>
      </w:r>
      <w:r w:rsidR="0027643B">
        <w:t>)</w:t>
      </w:r>
      <w:r w:rsidR="00562CED">
        <w:t xml:space="preserve"> </w:t>
      </w:r>
      <w:r w:rsidR="002420B7">
        <w:t xml:space="preserve">group tasks </w:t>
      </w:r>
      <w:r w:rsidR="00443BD6">
        <w:t xml:space="preserve">increase the level of </w:t>
      </w:r>
      <w:r w:rsidR="00562CED">
        <w:t xml:space="preserve">engagement, along with </w:t>
      </w:r>
      <w:r w:rsidR="00C65395">
        <w:t>participation.</w:t>
      </w:r>
      <w:r w:rsidR="003873AC">
        <w:t xml:space="preserve"> </w:t>
      </w:r>
    </w:p>
    <w:p w14:paraId="6AED828E" w14:textId="77777777" w:rsidR="000C7AF6" w:rsidRDefault="000C7AF6" w:rsidP="00E611D9">
      <w:pPr>
        <w:pStyle w:val="AssignBody"/>
      </w:pPr>
    </w:p>
    <w:p w14:paraId="5697B0D4" w14:textId="3F40F6EC" w:rsidR="007757C4" w:rsidRDefault="007757C4" w:rsidP="00E611D9">
      <w:pPr>
        <w:pStyle w:val="AssignBody"/>
        <w:rPr>
          <w:sz w:val="24"/>
          <w:szCs w:val="24"/>
          <w:u w:val="single"/>
        </w:rPr>
      </w:pPr>
      <w:r w:rsidRPr="003D55F8">
        <w:rPr>
          <w:sz w:val="24"/>
          <w:szCs w:val="24"/>
          <w:u w:val="single"/>
        </w:rPr>
        <w:t>C</w:t>
      </w:r>
      <w:r w:rsidR="003D55F8" w:rsidRPr="003D55F8">
        <w:rPr>
          <w:sz w:val="24"/>
          <w:szCs w:val="24"/>
          <w:u w:val="single"/>
        </w:rPr>
        <w:t>onclusions and recommendations</w:t>
      </w:r>
    </w:p>
    <w:p w14:paraId="2549D33C" w14:textId="4BB92217" w:rsidR="003D55F8" w:rsidRDefault="0074007A" w:rsidP="00E611D9">
      <w:pPr>
        <w:pStyle w:val="AssignBody"/>
      </w:pPr>
      <w:r>
        <w:t>During my observation</w:t>
      </w:r>
      <w:r w:rsidR="0030638A">
        <w:t xml:space="preserve">, after the 30 minutes it was proven to be </w:t>
      </w:r>
      <w:r w:rsidR="001F1C6B">
        <w:t xml:space="preserve">too long. This is because after 15 minutes </w:t>
      </w:r>
      <w:r w:rsidR="004937BD">
        <w:t>the children became less engaged due to the duration of the task.</w:t>
      </w:r>
      <w:r w:rsidR="00CF018B">
        <w:t xml:space="preserve"> </w:t>
      </w:r>
      <w:r w:rsidR="00E31F59">
        <w:t xml:space="preserve">When </w:t>
      </w:r>
      <w:r w:rsidR="00C61803">
        <w:t>observ</w:t>
      </w:r>
      <w:r w:rsidR="00D60A6D">
        <w:t xml:space="preserve">ing the </w:t>
      </w:r>
      <w:r w:rsidR="00E31F59">
        <w:t xml:space="preserve">three children, I found it difficult to </w:t>
      </w:r>
      <w:r w:rsidR="00C61803">
        <w:t xml:space="preserve">observe all three children at the same time. </w:t>
      </w:r>
      <w:r w:rsidR="00D60A6D">
        <w:t xml:space="preserve">However, the Leuven Scale was </w:t>
      </w:r>
      <w:proofErr w:type="gramStart"/>
      <w:r w:rsidR="00D60A6D">
        <w:t>an</w:t>
      </w:r>
      <w:proofErr w:type="gramEnd"/>
      <w:r w:rsidR="00D60A6D">
        <w:t xml:space="preserve"> </w:t>
      </w:r>
      <w:r w:rsidR="000672EB">
        <w:t>simple</w:t>
      </w:r>
      <w:r w:rsidR="00D60A6D">
        <w:t xml:space="preserve"> resource to record my finding because </w:t>
      </w:r>
      <w:r w:rsidR="000672EB">
        <w:t xml:space="preserve">the layout was easy to read and understand. </w:t>
      </w:r>
      <w:r w:rsidR="00D60A6D">
        <w:t>I</w:t>
      </w:r>
      <w:r w:rsidR="004937BD">
        <w:t xml:space="preserve"> also </w:t>
      </w:r>
      <w:r w:rsidR="0033778A">
        <w:t>believe that the Leuven Scale was not the most reliable tool to use in my observation because it did not take to account the social and environment factors within the classroom</w:t>
      </w:r>
      <w:r w:rsidR="007E014A">
        <w:t xml:space="preserve"> and if the children had disabilities which would </w:t>
      </w:r>
      <w:r w:rsidR="002A3E82">
        <w:t>have</w:t>
      </w:r>
      <w:r w:rsidR="007E014A">
        <w:t xml:space="preserve"> affected their engagement with the task</w:t>
      </w:r>
      <w:r w:rsidR="0033778A">
        <w:t xml:space="preserve">. </w:t>
      </w:r>
      <w:r w:rsidR="000B5136">
        <w:t xml:space="preserve">By using a different tool to </w:t>
      </w:r>
      <w:r w:rsidR="00102C41">
        <w:t>record</w:t>
      </w:r>
      <w:r w:rsidR="000B5136">
        <w:t xml:space="preserve"> my findings it may </w:t>
      </w:r>
      <w:r w:rsidR="00102C41">
        <w:t>have created more accurate findings.</w:t>
      </w:r>
      <w:r w:rsidR="006B1F63">
        <w:t xml:space="preserve"> Overall, the </w:t>
      </w:r>
      <w:r w:rsidR="006A40A6">
        <w:t xml:space="preserve">Leuven scale </w:t>
      </w:r>
      <w:r w:rsidR="00B743D9">
        <w:t xml:space="preserve">did not contemplate the </w:t>
      </w:r>
      <w:r w:rsidR="00A934DB">
        <w:t>environmental</w:t>
      </w:r>
      <w:r w:rsidR="006B1F63">
        <w:t xml:space="preserve"> factors </w:t>
      </w:r>
      <w:r w:rsidR="00B743D9">
        <w:t xml:space="preserve">as they </w:t>
      </w:r>
      <w:r w:rsidR="006B1F63">
        <w:t xml:space="preserve">were the main </w:t>
      </w:r>
      <w:r w:rsidR="001B54DA">
        <w:t xml:space="preserve">effect on the engagement levels </w:t>
      </w:r>
      <w:r w:rsidR="00A934DB">
        <w:t>recorded</w:t>
      </w:r>
      <w:r w:rsidR="001B54DA">
        <w:t xml:space="preserve"> </w:t>
      </w:r>
      <w:r w:rsidR="001B54DA">
        <w:lastRenderedPageBreak/>
        <w:t xml:space="preserve">because of the </w:t>
      </w:r>
      <w:r w:rsidR="00A934DB">
        <w:t>other</w:t>
      </w:r>
      <w:r w:rsidR="001B54DA">
        <w:t xml:space="preserve"> pupils inside the classroom. If I was to </w:t>
      </w:r>
      <w:r w:rsidR="00020831">
        <w:t>complete the observation again, I would ensure the guided reading was completed in a separate room with</w:t>
      </w:r>
      <w:r w:rsidR="003939CB">
        <w:t>out</w:t>
      </w:r>
      <w:r w:rsidR="001B15E7">
        <w:t xml:space="preserve"> </w:t>
      </w:r>
      <w:r w:rsidR="00020831">
        <w:t>other pupils</w:t>
      </w:r>
      <w:r w:rsidR="002D5D6F">
        <w:t xml:space="preserve"> to distract the </w:t>
      </w:r>
      <w:r w:rsidR="008A3047">
        <w:t>group. This</w:t>
      </w:r>
      <w:r w:rsidR="00020831">
        <w:t xml:space="preserve"> may </w:t>
      </w:r>
      <w:r w:rsidR="00A934DB">
        <w:t xml:space="preserve">improve the engagement level because there would be </w:t>
      </w:r>
      <w:r w:rsidR="001B15E7">
        <w:t>limited</w:t>
      </w:r>
      <w:r w:rsidR="00A934DB">
        <w:t xml:space="preserve"> environmental factors to affect the findings.</w:t>
      </w:r>
      <w:r w:rsidR="00835B11">
        <w:t xml:space="preserve"> </w:t>
      </w:r>
    </w:p>
    <w:p w14:paraId="3C792DC0" w14:textId="77777777" w:rsidR="001B62EA" w:rsidRDefault="001B62EA" w:rsidP="00E611D9">
      <w:pPr>
        <w:pStyle w:val="AssignBody"/>
      </w:pPr>
    </w:p>
    <w:p w14:paraId="2B6D4833" w14:textId="77777777" w:rsidR="001B62EA" w:rsidRDefault="001B62EA" w:rsidP="00E611D9">
      <w:pPr>
        <w:pStyle w:val="AssignBody"/>
      </w:pPr>
    </w:p>
    <w:p w14:paraId="7B86B232" w14:textId="77777777" w:rsidR="001B62EA" w:rsidRDefault="001B62EA" w:rsidP="00E611D9">
      <w:pPr>
        <w:pStyle w:val="AssignBody"/>
      </w:pPr>
    </w:p>
    <w:p w14:paraId="384FB130" w14:textId="77777777" w:rsidR="001B62EA" w:rsidRDefault="001B62EA" w:rsidP="00E611D9">
      <w:pPr>
        <w:pStyle w:val="AssignBody"/>
      </w:pPr>
    </w:p>
    <w:p w14:paraId="07AA9D2C" w14:textId="77777777" w:rsidR="001B62EA" w:rsidRDefault="001B62EA" w:rsidP="00E611D9">
      <w:pPr>
        <w:pStyle w:val="AssignBody"/>
      </w:pPr>
    </w:p>
    <w:p w14:paraId="6EBBE688" w14:textId="77777777" w:rsidR="001B62EA" w:rsidRDefault="001B62EA" w:rsidP="00E611D9">
      <w:pPr>
        <w:pStyle w:val="AssignBody"/>
      </w:pPr>
    </w:p>
    <w:p w14:paraId="2F61C106" w14:textId="77777777" w:rsidR="001B62EA" w:rsidRDefault="001B62EA" w:rsidP="00E611D9">
      <w:pPr>
        <w:pStyle w:val="AssignBody"/>
      </w:pPr>
    </w:p>
    <w:p w14:paraId="5503DA6E" w14:textId="77777777" w:rsidR="001B62EA" w:rsidRDefault="001B62EA" w:rsidP="00E611D9">
      <w:pPr>
        <w:pStyle w:val="AssignBody"/>
      </w:pPr>
    </w:p>
    <w:p w14:paraId="1069129E" w14:textId="77777777" w:rsidR="001B62EA" w:rsidRDefault="001B62EA" w:rsidP="00E611D9">
      <w:pPr>
        <w:pStyle w:val="AssignBody"/>
      </w:pPr>
    </w:p>
    <w:p w14:paraId="4231B0BE" w14:textId="77777777" w:rsidR="001B62EA" w:rsidRDefault="001B62EA" w:rsidP="00E611D9">
      <w:pPr>
        <w:pStyle w:val="AssignBody"/>
      </w:pPr>
    </w:p>
    <w:p w14:paraId="140501D0" w14:textId="77777777" w:rsidR="001B62EA" w:rsidRDefault="001B62EA" w:rsidP="00E611D9">
      <w:pPr>
        <w:pStyle w:val="AssignBody"/>
      </w:pPr>
    </w:p>
    <w:p w14:paraId="2707EEB1" w14:textId="77777777" w:rsidR="001B62EA" w:rsidRDefault="001B62EA" w:rsidP="00E611D9">
      <w:pPr>
        <w:pStyle w:val="AssignBody"/>
      </w:pPr>
    </w:p>
    <w:p w14:paraId="33AC5B1E" w14:textId="77777777" w:rsidR="002222DE" w:rsidRDefault="002222DE" w:rsidP="00E611D9">
      <w:pPr>
        <w:pStyle w:val="AssignBody"/>
      </w:pPr>
    </w:p>
    <w:p w14:paraId="39423842" w14:textId="77777777" w:rsidR="002222DE" w:rsidRDefault="002222DE" w:rsidP="00E611D9">
      <w:pPr>
        <w:pStyle w:val="AssignBody"/>
      </w:pPr>
    </w:p>
    <w:p w14:paraId="6F632C2B" w14:textId="77777777" w:rsidR="002222DE" w:rsidRDefault="002222DE" w:rsidP="00E611D9">
      <w:pPr>
        <w:pStyle w:val="AssignBody"/>
      </w:pPr>
    </w:p>
    <w:p w14:paraId="538D12B6" w14:textId="77777777" w:rsidR="002222DE" w:rsidRDefault="002222DE" w:rsidP="00E611D9">
      <w:pPr>
        <w:pStyle w:val="AssignBody"/>
      </w:pPr>
    </w:p>
    <w:p w14:paraId="1ADF1404" w14:textId="77777777" w:rsidR="002222DE" w:rsidRDefault="002222DE" w:rsidP="00E611D9">
      <w:pPr>
        <w:pStyle w:val="AssignBody"/>
      </w:pPr>
    </w:p>
    <w:p w14:paraId="20AA9B74" w14:textId="77777777" w:rsidR="002222DE" w:rsidRDefault="002222DE" w:rsidP="00E611D9">
      <w:pPr>
        <w:pStyle w:val="AssignBody"/>
      </w:pPr>
    </w:p>
    <w:p w14:paraId="2C564A47" w14:textId="77777777" w:rsidR="002222DE" w:rsidRDefault="002222DE" w:rsidP="00E611D9">
      <w:pPr>
        <w:pStyle w:val="AssignBody"/>
      </w:pPr>
    </w:p>
    <w:p w14:paraId="27CBF07A" w14:textId="77777777" w:rsidR="002222DE" w:rsidRDefault="002222DE" w:rsidP="00E611D9">
      <w:pPr>
        <w:pStyle w:val="AssignBody"/>
      </w:pPr>
    </w:p>
    <w:p w14:paraId="703CE8EA" w14:textId="77777777" w:rsidR="002222DE" w:rsidRDefault="002222DE" w:rsidP="00E611D9">
      <w:pPr>
        <w:pStyle w:val="AssignBody"/>
      </w:pPr>
    </w:p>
    <w:p w14:paraId="4A511F36" w14:textId="77777777" w:rsidR="002222DE" w:rsidRDefault="002222DE" w:rsidP="00E611D9">
      <w:pPr>
        <w:pStyle w:val="AssignBody"/>
      </w:pPr>
    </w:p>
    <w:p w14:paraId="6EB4DFE9" w14:textId="77777777" w:rsidR="002222DE" w:rsidRDefault="002222DE" w:rsidP="00E611D9">
      <w:pPr>
        <w:pStyle w:val="AssignBody"/>
      </w:pPr>
    </w:p>
    <w:p w14:paraId="6D1CF968" w14:textId="77777777" w:rsidR="002222DE" w:rsidRDefault="002222DE" w:rsidP="00E611D9">
      <w:pPr>
        <w:pStyle w:val="AssignBody"/>
      </w:pPr>
    </w:p>
    <w:p w14:paraId="05730353" w14:textId="77777777" w:rsidR="002222DE" w:rsidRDefault="002222DE" w:rsidP="00E611D9">
      <w:pPr>
        <w:pStyle w:val="AssignBody"/>
      </w:pPr>
    </w:p>
    <w:p w14:paraId="19CC7D62" w14:textId="77777777" w:rsidR="002222DE" w:rsidRDefault="002222DE" w:rsidP="00E611D9">
      <w:pPr>
        <w:pStyle w:val="AssignBody"/>
      </w:pPr>
    </w:p>
    <w:p w14:paraId="012D1136" w14:textId="77777777" w:rsidR="002222DE" w:rsidRDefault="002222DE" w:rsidP="00E611D9">
      <w:pPr>
        <w:pStyle w:val="AssignBody"/>
      </w:pPr>
    </w:p>
    <w:p w14:paraId="6600814C" w14:textId="77777777" w:rsidR="002222DE" w:rsidRDefault="002222DE" w:rsidP="00E611D9">
      <w:pPr>
        <w:pStyle w:val="AssignBody"/>
      </w:pPr>
    </w:p>
    <w:p w14:paraId="4622BFD2" w14:textId="77777777" w:rsidR="002222DE" w:rsidRDefault="002222DE" w:rsidP="00E611D9">
      <w:pPr>
        <w:pStyle w:val="AssignBody"/>
      </w:pPr>
    </w:p>
    <w:p w14:paraId="486BBB9B" w14:textId="77777777" w:rsidR="002222DE" w:rsidRDefault="002222DE" w:rsidP="00E611D9">
      <w:pPr>
        <w:pStyle w:val="AssignBody"/>
      </w:pPr>
    </w:p>
    <w:p w14:paraId="3F7C7B70" w14:textId="77777777" w:rsidR="002222DE" w:rsidRDefault="002222DE" w:rsidP="00E611D9">
      <w:pPr>
        <w:pStyle w:val="AssignBody"/>
      </w:pPr>
    </w:p>
    <w:p w14:paraId="60AD2C01" w14:textId="77777777" w:rsidR="002222DE" w:rsidRDefault="002222DE" w:rsidP="00E611D9">
      <w:pPr>
        <w:pStyle w:val="AssignBody"/>
      </w:pPr>
    </w:p>
    <w:p w14:paraId="32584725" w14:textId="77777777" w:rsidR="002222DE" w:rsidRDefault="002222DE" w:rsidP="00E611D9">
      <w:pPr>
        <w:pStyle w:val="AssignBody"/>
      </w:pPr>
    </w:p>
    <w:p w14:paraId="4B99F1E6" w14:textId="77777777" w:rsidR="009D7CF5" w:rsidRDefault="009D7CF5" w:rsidP="009D7CF5">
      <w:pPr>
        <w:jc w:val="center"/>
        <w:rPr>
          <w:rFonts w:ascii="Arial" w:hAnsi="Arial" w:cs="Arial"/>
          <w:b/>
          <w:bCs/>
          <w:sz w:val="28"/>
          <w:szCs w:val="28"/>
          <w:u w:val="single"/>
        </w:rPr>
      </w:pPr>
      <w:r w:rsidRPr="009D7CF5">
        <w:rPr>
          <w:rFonts w:ascii="Arial" w:hAnsi="Arial" w:cs="Arial"/>
          <w:b/>
          <w:bCs/>
          <w:sz w:val="28"/>
          <w:szCs w:val="28"/>
          <w:u w:val="single"/>
        </w:rPr>
        <w:lastRenderedPageBreak/>
        <w:t>Reference list</w:t>
      </w:r>
    </w:p>
    <w:p w14:paraId="761641AA" w14:textId="333CB0C0" w:rsidR="00861C47" w:rsidRDefault="00861C47" w:rsidP="00861C47">
      <w:pPr>
        <w:autoSpaceDE w:val="0"/>
        <w:autoSpaceDN w:val="0"/>
        <w:adjustRightInd w:val="0"/>
        <w:spacing w:after="0" w:line="240" w:lineRule="auto"/>
        <w:rPr>
          <w:rFonts w:ascii="Arial" w:hAnsi="Arial" w:cs="Arial"/>
        </w:rPr>
      </w:pPr>
      <w:r w:rsidRPr="000A3733">
        <w:rPr>
          <w:rFonts w:ascii="Arial" w:hAnsi="Arial" w:cs="Arial"/>
        </w:rPr>
        <w:t xml:space="preserve">British Education Research Association (2018) </w:t>
      </w:r>
      <w:r w:rsidRPr="00E45C7F">
        <w:rPr>
          <w:rFonts w:ascii="Arial" w:hAnsi="Arial" w:cs="Arial"/>
          <w:i/>
          <w:iCs/>
        </w:rPr>
        <w:t>Ethical Guidelines for Educational Research.</w:t>
      </w:r>
      <w:r w:rsidRPr="000A3733">
        <w:rPr>
          <w:rFonts w:ascii="Arial" w:hAnsi="Arial" w:cs="Arial"/>
        </w:rPr>
        <w:t xml:space="preserve"> 4th rev. </w:t>
      </w:r>
      <w:proofErr w:type="spellStart"/>
      <w:r w:rsidRPr="000A3733">
        <w:rPr>
          <w:rFonts w:ascii="Arial" w:hAnsi="Arial" w:cs="Arial"/>
        </w:rPr>
        <w:t>edn</w:t>
      </w:r>
      <w:proofErr w:type="spellEnd"/>
      <w:r w:rsidRPr="000A3733">
        <w:rPr>
          <w:rFonts w:ascii="Arial" w:hAnsi="Arial" w:cs="Arial"/>
        </w:rPr>
        <w:t>. London: British Education Research Association.</w:t>
      </w:r>
    </w:p>
    <w:p w14:paraId="334169F9" w14:textId="77777777" w:rsidR="00861C47" w:rsidRPr="00861C47" w:rsidRDefault="00861C47" w:rsidP="00861C47">
      <w:pPr>
        <w:autoSpaceDE w:val="0"/>
        <w:autoSpaceDN w:val="0"/>
        <w:adjustRightInd w:val="0"/>
        <w:spacing w:after="0" w:line="240" w:lineRule="auto"/>
        <w:rPr>
          <w:rFonts w:ascii="Arial" w:hAnsi="Arial" w:cs="Arial"/>
        </w:rPr>
      </w:pPr>
    </w:p>
    <w:p w14:paraId="0A65CFFA" w14:textId="77777777" w:rsidR="00643A1F" w:rsidRPr="000A3733" w:rsidRDefault="00643A1F" w:rsidP="00643A1F">
      <w:pPr>
        <w:autoSpaceDE w:val="0"/>
        <w:autoSpaceDN w:val="0"/>
        <w:adjustRightInd w:val="0"/>
        <w:spacing w:after="0" w:line="240" w:lineRule="auto"/>
        <w:rPr>
          <w:rFonts w:ascii="Arial" w:hAnsi="Arial" w:cs="Arial"/>
        </w:rPr>
      </w:pPr>
      <w:r w:rsidRPr="000A3733">
        <w:rPr>
          <w:rFonts w:ascii="Arial" w:hAnsi="Arial" w:cs="Arial"/>
        </w:rPr>
        <w:t xml:space="preserve">Department for Education (2023) </w:t>
      </w:r>
      <w:r w:rsidRPr="00F009FC">
        <w:rPr>
          <w:rFonts w:ascii="Arial" w:hAnsi="Arial" w:cs="Arial"/>
          <w:i/>
          <w:iCs/>
        </w:rPr>
        <w:t>The reading framework.</w:t>
      </w:r>
      <w:r w:rsidRPr="000A3733">
        <w:rPr>
          <w:rFonts w:ascii="Arial" w:hAnsi="Arial" w:cs="Arial"/>
        </w:rPr>
        <w:t xml:space="preserve"> Available at: </w:t>
      </w:r>
      <w:hyperlink r:id="rId10" w:history="1">
        <w:r w:rsidRPr="00570F3B">
          <w:rPr>
            <w:rStyle w:val="Hyperlink"/>
            <w:rFonts w:ascii="Arial" w:hAnsi="Arial" w:cs="Arial"/>
          </w:rPr>
          <w:t>https://assets.publishing.service.gov.uk/media/65830c10ed3c34000d3bfcad/The_reading_framework.pdf</w:t>
        </w:r>
      </w:hyperlink>
      <w:r>
        <w:rPr>
          <w:rFonts w:ascii="Arial" w:hAnsi="Arial" w:cs="Arial"/>
        </w:rPr>
        <w:t xml:space="preserve">  </w:t>
      </w:r>
      <w:r w:rsidRPr="000A3733">
        <w:rPr>
          <w:rFonts w:ascii="Arial" w:hAnsi="Arial" w:cs="Arial"/>
        </w:rPr>
        <w:t>(Accessed: 17</w:t>
      </w:r>
      <w:r w:rsidRPr="00F009FC">
        <w:rPr>
          <w:rFonts w:ascii="Arial" w:hAnsi="Arial" w:cs="Arial"/>
          <w:vertAlign w:val="superscript"/>
        </w:rPr>
        <w:t>th</w:t>
      </w:r>
      <w:r>
        <w:rPr>
          <w:rFonts w:ascii="Arial" w:hAnsi="Arial" w:cs="Arial"/>
        </w:rPr>
        <w:t xml:space="preserve"> </w:t>
      </w:r>
      <w:r w:rsidRPr="000A3733">
        <w:rPr>
          <w:rFonts w:ascii="Arial" w:hAnsi="Arial" w:cs="Arial"/>
        </w:rPr>
        <w:t>February 2024).</w:t>
      </w:r>
    </w:p>
    <w:p w14:paraId="532B8863" w14:textId="77777777" w:rsidR="00861C47" w:rsidRDefault="00861C47" w:rsidP="00861C47">
      <w:pPr>
        <w:autoSpaceDE w:val="0"/>
        <w:autoSpaceDN w:val="0"/>
        <w:adjustRightInd w:val="0"/>
        <w:spacing w:after="0" w:line="240" w:lineRule="auto"/>
        <w:rPr>
          <w:rFonts w:ascii="Arial" w:hAnsi="Arial" w:cs="Arial"/>
        </w:rPr>
      </w:pPr>
    </w:p>
    <w:p w14:paraId="03925CBA" w14:textId="0A9D64AA" w:rsidR="00861C47" w:rsidRDefault="00861C47" w:rsidP="00861C47">
      <w:pPr>
        <w:autoSpaceDE w:val="0"/>
        <w:autoSpaceDN w:val="0"/>
        <w:adjustRightInd w:val="0"/>
        <w:spacing w:after="0" w:line="240" w:lineRule="auto"/>
        <w:rPr>
          <w:rFonts w:ascii="Arial" w:hAnsi="Arial" w:cs="Arial"/>
        </w:rPr>
      </w:pPr>
      <w:r w:rsidRPr="000A3733">
        <w:rPr>
          <w:rFonts w:ascii="Arial" w:hAnsi="Arial" w:cs="Arial"/>
        </w:rPr>
        <w:t xml:space="preserve">Emotionally Healthy Schools (2019) </w:t>
      </w:r>
      <w:r w:rsidRPr="00E45C7F">
        <w:rPr>
          <w:rFonts w:ascii="Arial" w:hAnsi="Arial" w:cs="Arial"/>
          <w:i/>
          <w:iCs/>
        </w:rPr>
        <w:t xml:space="preserve">The Leuven Scale. </w:t>
      </w:r>
      <w:r w:rsidRPr="000A3733">
        <w:rPr>
          <w:rFonts w:ascii="Arial" w:hAnsi="Arial" w:cs="Arial"/>
        </w:rPr>
        <w:t xml:space="preserve">Available at: </w:t>
      </w:r>
      <w:hyperlink r:id="rId11" w:history="1">
        <w:r w:rsidRPr="00570F3B">
          <w:rPr>
            <w:rStyle w:val="Hyperlink"/>
            <w:rFonts w:ascii="Arial" w:hAnsi="Arial" w:cs="Arial"/>
          </w:rPr>
          <w:t>https://emotionallyhealthyschools.org/primary/the-leuven-scale/</w:t>
        </w:r>
      </w:hyperlink>
      <w:r>
        <w:rPr>
          <w:rFonts w:ascii="Arial" w:hAnsi="Arial" w:cs="Arial"/>
        </w:rPr>
        <w:t xml:space="preserve"> </w:t>
      </w:r>
      <w:r w:rsidRPr="000A3733">
        <w:rPr>
          <w:rFonts w:ascii="Arial" w:hAnsi="Arial" w:cs="Arial"/>
        </w:rPr>
        <w:t xml:space="preserve">(Accessed: </w:t>
      </w:r>
      <w:r>
        <w:rPr>
          <w:rFonts w:ascii="Arial" w:hAnsi="Arial" w:cs="Arial"/>
        </w:rPr>
        <w:t>9</w:t>
      </w:r>
      <w:r w:rsidRPr="00E45C7F">
        <w:rPr>
          <w:rFonts w:ascii="Arial" w:hAnsi="Arial" w:cs="Arial"/>
          <w:vertAlign w:val="superscript"/>
        </w:rPr>
        <w:t>th</w:t>
      </w:r>
      <w:r>
        <w:rPr>
          <w:rFonts w:ascii="Arial" w:hAnsi="Arial" w:cs="Arial"/>
        </w:rPr>
        <w:t xml:space="preserve"> </w:t>
      </w:r>
      <w:r w:rsidRPr="000A3733">
        <w:rPr>
          <w:rFonts w:ascii="Arial" w:hAnsi="Arial" w:cs="Arial"/>
        </w:rPr>
        <w:t>February 2024).</w:t>
      </w:r>
    </w:p>
    <w:p w14:paraId="261EC738" w14:textId="77777777" w:rsidR="00861C47" w:rsidRDefault="00861C47" w:rsidP="00861C47">
      <w:pPr>
        <w:autoSpaceDE w:val="0"/>
        <w:autoSpaceDN w:val="0"/>
        <w:adjustRightInd w:val="0"/>
        <w:spacing w:after="0" w:line="240" w:lineRule="auto"/>
        <w:rPr>
          <w:rFonts w:ascii="Arial" w:hAnsi="Arial" w:cs="Arial"/>
        </w:rPr>
      </w:pPr>
    </w:p>
    <w:p w14:paraId="777FC4ED" w14:textId="77777777" w:rsidR="00861C47" w:rsidRDefault="00861C47" w:rsidP="00861C47">
      <w:pPr>
        <w:autoSpaceDE w:val="0"/>
        <w:autoSpaceDN w:val="0"/>
        <w:adjustRightInd w:val="0"/>
        <w:spacing w:after="0" w:line="240" w:lineRule="auto"/>
        <w:rPr>
          <w:rFonts w:ascii="Arial" w:hAnsi="Arial" w:cs="Arial"/>
        </w:rPr>
      </w:pPr>
      <w:r w:rsidRPr="000A3733">
        <w:rPr>
          <w:rFonts w:ascii="Arial" w:hAnsi="Arial" w:cs="Arial"/>
        </w:rPr>
        <w:t xml:space="preserve">Educational Government (Unknown) </w:t>
      </w:r>
      <w:r w:rsidRPr="00F009FC">
        <w:rPr>
          <w:rFonts w:ascii="Arial" w:hAnsi="Arial" w:cs="Arial"/>
          <w:i/>
          <w:iCs/>
        </w:rPr>
        <w:t xml:space="preserve">Fine motor skills. </w:t>
      </w:r>
      <w:r w:rsidRPr="000A3733">
        <w:rPr>
          <w:rFonts w:ascii="Arial" w:hAnsi="Arial" w:cs="Arial"/>
        </w:rPr>
        <w:t xml:space="preserve">Available at: </w:t>
      </w:r>
      <w:hyperlink r:id="rId12" w:history="1">
        <w:r w:rsidRPr="00570F3B">
          <w:rPr>
            <w:rStyle w:val="Hyperlink"/>
            <w:rFonts w:ascii="Arial" w:hAnsi="Arial" w:cs="Arial"/>
          </w:rPr>
          <w:t>https://help-for-early-years-providers.education.gov.uk/physical-development/fine-motor-skills</w:t>
        </w:r>
      </w:hyperlink>
      <w:r>
        <w:rPr>
          <w:rFonts w:ascii="Arial" w:hAnsi="Arial" w:cs="Arial"/>
        </w:rPr>
        <w:t xml:space="preserve"> </w:t>
      </w:r>
      <w:r w:rsidRPr="000A3733">
        <w:rPr>
          <w:rFonts w:ascii="Arial" w:hAnsi="Arial" w:cs="Arial"/>
        </w:rPr>
        <w:t>(Accessed: 17</w:t>
      </w:r>
      <w:r w:rsidRPr="00F009FC">
        <w:rPr>
          <w:rFonts w:ascii="Arial" w:hAnsi="Arial" w:cs="Arial"/>
          <w:vertAlign w:val="superscript"/>
        </w:rPr>
        <w:t>th</w:t>
      </w:r>
      <w:r>
        <w:rPr>
          <w:rFonts w:ascii="Arial" w:hAnsi="Arial" w:cs="Arial"/>
        </w:rPr>
        <w:t xml:space="preserve"> </w:t>
      </w:r>
      <w:r w:rsidRPr="000A3733">
        <w:rPr>
          <w:rFonts w:ascii="Arial" w:hAnsi="Arial" w:cs="Arial"/>
        </w:rPr>
        <w:t>February 2024).</w:t>
      </w:r>
    </w:p>
    <w:p w14:paraId="58B798EF" w14:textId="77777777" w:rsidR="00E02AED" w:rsidRDefault="00E02AED" w:rsidP="00861C47">
      <w:pPr>
        <w:autoSpaceDE w:val="0"/>
        <w:autoSpaceDN w:val="0"/>
        <w:adjustRightInd w:val="0"/>
        <w:spacing w:after="0" w:line="240" w:lineRule="auto"/>
        <w:rPr>
          <w:rFonts w:ascii="Arial" w:hAnsi="Arial" w:cs="Arial"/>
        </w:rPr>
      </w:pPr>
    </w:p>
    <w:p w14:paraId="4F99AF00" w14:textId="53CA544C" w:rsidR="00E02AED" w:rsidRPr="000A3733" w:rsidRDefault="00E02AED" w:rsidP="00861C47">
      <w:pPr>
        <w:autoSpaceDE w:val="0"/>
        <w:autoSpaceDN w:val="0"/>
        <w:adjustRightInd w:val="0"/>
        <w:spacing w:after="0" w:line="240" w:lineRule="auto"/>
        <w:rPr>
          <w:rFonts w:ascii="Arial" w:hAnsi="Arial" w:cs="Arial"/>
        </w:rPr>
      </w:pPr>
      <w:r w:rsidRPr="000A3733">
        <w:rPr>
          <w:rFonts w:ascii="Arial" w:hAnsi="Arial" w:cs="Arial"/>
        </w:rPr>
        <w:t xml:space="preserve">Irwin, L. (2022) </w:t>
      </w:r>
      <w:r w:rsidRPr="00F009FC">
        <w:rPr>
          <w:rFonts w:ascii="Arial" w:hAnsi="Arial" w:cs="Arial"/>
          <w:i/>
          <w:iCs/>
        </w:rPr>
        <w:t xml:space="preserve">Why is data privacy important in schools? </w:t>
      </w:r>
      <w:r w:rsidRPr="000A3733">
        <w:rPr>
          <w:rFonts w:ascii="Arial" w:hAnsi="Arial" w:cs="Arial"/>
        </w:rPr>
        <w:t xml:space="preserve">Available at: </w:t>
      </w:r>
      <w:hyperlink r:id="rId13" w:history="1">
        <w:r w:rsidRPr="00570F3B">
          <w:rPr>
            <w:rStyle w:val="Hyperlink"/>
            <w:rFonts w:ascii="Arial" w:hAnsi="Arial" w:cs="Arial"/>
          </w:rPr>
          <w:t>https://www.gdpr.co.uk/blog/why-is-data-privacy-important-in-schools#:~:text=It%27s%20therefore%20essential%20that%20schools,and%20create%20significant%20reputational%20damage</w:t>
        </w:r>
      </w:hyperlink>
      <w:r>
        <w:rPr>
          <w:rFonts w:ascii="Arial" w:hAnsi="Arial" w:cs="Arial"/>
        </w:rPr>
        <w:t xml:space="preserve"> </w:t>
      </w:r>
      <w:r w:rsidRPr="000A3733">
        <w:rPr>
          <w:rFonts w:ascii="Arial" w:hAnsi="Arial" w:cs="Arial"/>
        </w:rPr>
        <w:t>(Accessed:</w:t>
      </w:r>
      <w:r>
        <w:rPr>
          <w:rFonts w:ascii="Arial" w:hAnsi="Arial" w:cs="Arial"/>
        </w:rPr>
        <w:t xml:space="preserve"> 11</w:t>
      </w:r>
      <w:r w:rsidRPr="00F009FC">
        <w:rPr>
          <w:rFonts w:ascii="Arial" w:hAnsi="Arial" w:cs="Arial"/>
          <w:vertAlign w:val="superscript"/>
        </w:rPr>
        <w:t>th</w:t>
      </w:r>
      <w:r>
        <w:rPr>
          <w:rFonts w:ascii="Arial" w:hAnsi="Arial" w:cs="Arial"/>
        </w:rPr>
        <w:t xml:space="preserve"> </w:t>
      </w:r>
      <w:r w:rsidRPr="000A3733">
        <w:rPr>
          <w:rFonts w:ascii="Arial" w:hAnsi="Arial" w:cs="Arial"/>
        </w:rPr>
        <w:t>February 2024).</w:t>
      </w:r>
    </w:p>
    <w:p w14:paraId="37EF6EF0" w14:textId="77777777" w:rsidR="00861C47" w:rsidRDefault="00861C47" w:rsidP="00861C47">
      <w:pPr>
        <w:autoSpaceDE w:val="0"/>
        <w:autoSpaceDN w:val="0"/>
        <w:adjustRightInd w:val="0"/>
        <w:spacing w:after="0" w:line="240" w:lineRule="auto"/>
        <w:rPr>
          <w:rFonts w:ascii="Arial" w:hAnsi="Arial" w:cs="Arial"/>
        </w:rPr>
      </w:pPr>
    </w:p>
    <w:p w14:paraId="041B75CB" w14:textId="77777777" w:rsidR="00861C47" w:rsidRDefault="00861C47" w:rsidP="00861C47">
      <w:pPr>
        <w:autoSpaceDE w:val="0"/>
        <w:autoSpaceDN w:val="0"/>
        <w:adjustRightInd w:val="0"/>
        <w:spacing w:after="0" w:line="240" w:lineRule="auto"/>
        <w:rPr>
          <w:rFonts w:ascii="Arial" w:hAnsi="Arial" w:cs="Arial"/>
        </w:rPr>
      </w:pPr>
      <w:r w:rsidRPr="000A3733">
        <w:rPr>
          <w:rFonts w:ascii="Arial" w:hAnsi="Arial" w:cs="Arial"/>
        </w:rPr>
        <w:t xml:space="preserve">Learning Journals (2024) </w:t>
      </w:r>
      <w:r w:rsidRPr="000A3733">
        <w:rPr>
          <w:rFonts w:ascii="Arial" w:hAnsi="Arial" w:cs="Arial"/>
          <w:i/>
          <w:iCs/>
        </w:rPr>
        <w:t xml:space="preserve">What Is the Leuven Scale and How to Use It? </w:t>
      </w:r>
      <w:r w:rsidRPr="000A3733">
        <w:rPr>
          <w:rFonts w:ascii="Arial" w:hAnsi="Arial" w:cs="Arial"/>
        </w:rPr>
        <w:t xml:space="preserve">Available at: </w:t>
      </w:r>
      <w:hyperlink r:id="rId14" w:history="1">
        <w:r w:rsidRPr="00570F3B">
          <w:rPr>
            <w:rStyle w:val="Hyperlink"/>
            <w:rFonts w:ascii="Arial" w:hAnsi="Arial" w:cs="Arial"/>
          </w:rPr>
          <w:t>https://learningjournals.co.uk/what-is-the-leuven-scale-and-how-to-use-it/#:~:text=One%20of%20the%20major%20criticisms,special%20educational%20needs%20or%20disabilities</w:t>
        </w:r>
      </w:hyperlink>
      <w:r>
        <w:rPr>
          <w:rFonts w:ascii="Arial" w:hAnsi="Arial" w:cs="Arial"/>
        </w:rPr>
        <w:t xml:space="preserve"> </w:t>
      </w:r>
      <w:r w:rsidRPr="000A3733">
        <w:rPr>
          <w:rFonts w:ascii="Arial" w:hAnsi="Arial" w:cs="Arial"/>
        </w:rPr>
        <w:t xml:space="preserve">(Accessed: </w:t>
      </w:r>
      <w:r>
        <w:rPr>
          <w:rFonts w:ascii="Arial" w:hAnsi="Arial" w:cs="Arial"/>
        </w:rPr>
        <w:t>9</w:t>
      </w:r>
      <w:r w:rsidRPr="00692FE3">
        <w:rPr>
          <w:rFonts w:ascii="Arial" w:hAnsi="Arial" w:cs="Arial"/>
          <w:vertAlign w:val="superscript"/>
        </w:rPr>
        <w:t>th</w:t>
      </w:r>
      <w:r w:rsidRPr="000A3733">
        <w:rPr>
          <w:rFonts w:ascii="Arial" w:hAnsi="Arial" w:cs="Arial"/>
        </w:rPr>
        <w:t xml:space="preserve"> February 2024).</w:t>
      </w:r>
    </w:p>
    <w:p w14:paraId="4DE021D0" w14:textId="77777777" w:rsidR="00E02AED" w:rsidRDefault="00E02AED" w:rsidP="00861C47">
      <w:pPr>
        <w:autoSpaceDE w:val="0"/>
        <w:autoSpaceDN w:val="0"/>
        <w:adjustRightInd w:val="0"/>
        <w:spacing w:after="0" w:line="240" w:lineRule="auto"/>
        <w:rPr>
          <w:rFonts w:ascii="Arial" w:hAnsi="Arial" w:cs="Arial"/>
        </w:rPr>
      </w:pPr>
    </w:p>
    <w:p w14:paraId="3F3D5A72" w14:textId="41F0AC44" w:rsidR="00E02AED" w:rsidRDefault="00E02AED" w:rsidP="00861C47">
      <w:pPr>
        <w:autoSpaceDE w:val="0"/>
        <w:autoSpaceDN w:val="0"/>
        <w:adjustRightInd w:val="0"/>
        <w:spacing w:after="0" w:line="240" w:lineRule="auto"/>
        <w:rPr>
          <w:rFonts w:ascii="Arial" w:hAnsi="Arial" w:cs="Arial"/>
        </w:rPr>
      </w:pPr>
      <w:r w:rsidRPr="000A3733">
        <w:rPr>
          <w:rFonts w:ascii="Arial" w:hAnsi="Arial" w:cs="Arial"/>
        </w:rPr>
        <w:t xml:space="preserve">Leuven University (2011) </w:t>
      </w:r>
      <w:r w:rsidRPr="006B67E9">
        <w:rPr>
          <w:rFonts w:ascii="Arial" w:hAnsi="Arial" w:cs="Arial"/>
          <w:i/>
          <w:iCs/>
        </w:rPr>
        <w:t>Experiential Education: Making Care and Education More Effective Through Well-Being and Involvement.</w:t>
      </w:r>
      <w:r w:rsidRPr="000A3733">
        <w:rPr>
          <w:rFonts w:ascii="Arial" w:hAnsi="Arial" w:cs="Arial"/>
        </w:rPr>
        <w:t xml:space="preserve"> Available at:</w:t>
      </w:r>
      <w:r w:rsidRPr="006B67E9">
        <w:t xml:space="preserve"> </w:t>
      </w:r>
      <w:hyperlink r:id="rId15" w:history="1">
        <w:r w:rsidRPr="00570F3B">
          <w:rPr>
            <w:rStyle w:val="Hyperlink"/>
            <w:rFonts w:ascii="Arial" w:hAnsi="Arial" w:cs="Arial"/>
          </w:rPr>
          <w:t>http://expertisecentrum.cego.be/wp-content/uploads/2019/07/Laevers_2011_ChildEncyclopedia.pdf</w:t>
        </w:r>
      </w:hyperlink>
      <w:r>
        <w:rPr>
          <w:rFonts w:ascii="Arial" w:hAnsi="Arial" w:cs="Arial"/>
        </w:rPr>
        <w:t xml:space="preserve"> </w:t>
      </w:r>
      <w:r w:rsidRPr="000A3733">
        <w:rPr>
          <w:rFonts w:ascii="Arial" w:hAnsi="Arial" w:cs="Arial"/>
        </w:rPr>
        <w:t xml:space="preserve"> (Accessed: </w:t>
      </w:r>
      <w:r>
        <w:rPr>
          <w:rFonts w:ascii="Arial" w:hAnsi="Arial" w:cs="Arial"/>
        </w:rPr>
        <w:t>9</w:t>
      </w:r>
      <w:r w:rsidRPr="00E45C7F">
        <w:rPr>
          <w:rFonts w:ascii="Arial" w:hAnsi="Arial" w:cs="Arial"/>
          <w:vertAlign w:val="superscript"/>
        </w:rPr>
        <w:t>th</w:t>
      </w:r>
      <w:r>
        <w:rPr>
          <w:rFonts w:ascii="Arial" w:hAnsi="Arial" w:cs="Arial"/>
        </w:rPr>
        <w:t xml:space="preserve"> </w:t>
      </w:r>
      <w:r w:rsidRPr="000A3733">
        <w:rPr>
          <w:rFonts w:ascii="Arial" w:hAnsi="Arial" w:cs="Arial"/>
        </w:rPr>
        <w:t>February 2024).</w:t>
      </w:r>
    </w:p>
    <w:p w14:paraId="58E7C2C5" w14:textId="77777777" w:rsidR="00E02AED" w:rsidRDefault="00E02AED" w:rsidP="00861C47">
      <w:pPr>
        <w:autoSpaceDE w:val="0"/>
        <w:autoSpaceDN w:val="0"/>
        <w:adjustRightInd w:val="0"/>
        <w:spacing w:after="0" w:line="240" w:lineRule="auto"/>
        <w:rPr>
          <w:rFonts w:ascii="Arial" w:hAnsi="Arial" w:cs="Arial"/>
        </w:rPr>
      </w:pPr>
    </w:p>
    <w:p w14:paraId="495F5450" w14:textId="77777777" w:rsidR="00E02AED" w:rsidRPr="000A3733" w:rsidRDefault="00E02AED" w:rsidP="00E02AED">
      <w:pPr>
        <w:autoSpaceDE w:val="0"/>
        <w:autoSpaceDN w:val="0"/>
        <w:adjustRightInd w:val="0"/>
        <w:spacing w:after="0" w:line="240" w:lineRule="auto"/>
        <w:rPr>
          <w:rFonts w:ascii="Arial" w:hAnsi="Arial" w:cs="Arial"/>
        </w:rPr>
      </w:pPr>
      <w:r w:rsidRPr="000A3733">
        <w:rPr>
          <w:rFonts w:ascii="Arial" w:hAnsi="Arial" w:cs="Arial"/>
        </w:rPr>
        <w:t xml:space="preserve">National Library of Medicine (2021) </w:t>
      </w:r>
      <w:r w:rsidRPr="00E45C7F">
        <w:rPr>
          <w:rFonts w:ascii="Arial" w:hAnsi="Arial" w:cs="Arial"/>
          <w:i/>
          <w:iCs/>
        </w:rPr>
        <w:t xml:space="preserve">Children’s Understanding of Informed Assents in Research Studies. </w:t>
      </w:r>
      <w:r w:rsidRPr="00E45C7F">
        <w:rPr>
          <w:rFonts w:ascii="Arial" w:hAnsi="Arial" w:cs="Arial"/>
        </w:rPr>
        <w:t xml:space="preserve">Available </w:t>
      </w:r>
      <w:r w:rsidRPr="000A3733">
        <w:rPr>
          <w:rFonts w:ascii="Arial" w:hAnsi="Arial" w:cs="Arial"/>
        </w:rPr>
        <w:t xml:space="preserve">at: </w:t>
      </w:r>
      <w:hyperlink r:id="rId16" w:history="1">
        <w:r w:rsidRPr="00570F3B">
          <w:rPr>
            <w:rStyle w:val="Hyperlink"/>
            <w:rFonts w:ascii="Arial" w:hAnsi="Arial" w:cs="Arial"/>
          </w:rPr>
          <w:t>https://www.ncbi.nlm.nih.gov/pmc/articles/PMC8307200/</w:t>
        </w:r>
      </w:hyperlink>
      <w:r>
        <w:rPr>
          <w:rFonts w:ascii="Arial" w:hAnsi="Arial" w:cs="Arial"/>
        </w:rPr>
        <w:t xml:space="preserve"> </w:t>
      </w:r>
    </w:p>
    <w:p w14:paraId="6A89F3EA" w14:textId="4E38EE52" w:rsidR="00E02AED" w:rsidRDefault="00E02AED" w:rsidP="00861C47">
      <w:pPr>
        <w:autoSpaceDE w:val="0"/>
        <w:autoSpaceDN w:val="0"/>
        <w:adjustRightInd w:val="0"/>
        <w:spacing w:after="0" w:line="240" w:lineRule="auto"/>
        <w:rPr>
          <w:rFonts w:ascii="Arial" w:hAnsi="Arial" w:cs="Arial"/>
        </w:rPr>
      </w:pPr>
      <w:r w:rsidRPr="000A3733">
        <w:rPr>
          <w:rFonts w:ascii="Arial" w:hAnsi="Arial" w:cs="Arial"/>
        </w:rPr>
        <w:t xml:space="preserve">(Accessed: </w:t>
      </w:r>
      <w:r>
        <w:rPr>
          <w:rFonts w:ascii="Arial" w:hAnsi="Arial" w:cs="Arial"/>
        </w:rPr>
        <w:t>11</w:t>
      </w:r>
      <w:r w:rsidRPr="00E45C7F">
        <w:rPr>
          <w:rFonts w:ascii="Arial" w:hAnsi="Arial" w:cs="Arial"/>
          <w:vertAlign w:val="superscript"/>
        </w:rPr>
        <w:t>th</w:t>
      </w:r>
      <w:r>
        <w:rPr>
          <w:rFonts w:ascii="Arial" w:hAnsi="Arial" w:cs="Arial"/>
        </w:rPr>
        <w:t xml:space="preserve"> </w:t>
      </w:r>
      <w:r w:rsidRPr="000A3733">
        <w:rPr>
          <w:rFonts w:ascii="Arial" w:hAnsi="Arial" w:cs="Arial"/>
        </w:rPr>
        <w:t>February 2024).</w:t>
      </w:r>
    </w:p>
    <w:p w14:paraId="581619B7" w14:textId="77777777" w:rsidR="00E02AED" w:rsidRDefault="00E02AED" w:rsidP="00861C47">
      <w:pPr>
        <w:autoSpaceDE w:val="0"/>
        <w:autoSpaceDN w:val="0"/>
        <w:adjustRightInd w:val="0"/>
        <w:spacing w:after="0" w:line="240" w:lineRule="auto"/>
        <w:rPr>
          <w:rFonts w:ascii="Arial" w:hAnsi="Arial" w:cs="Arial"/>
        </w:rPr>
      </w:pPr>
    </w:p>
    <w:p w14:paraId="14FE3E2E" w14:textId="63F28128" w:rsidR="00E02AED" w:rsidRPr="000A3733" w:rsidRDefault="00E02AED" w:rsidP="00861C47">
      <w:pPr>
        <w:autoSpaceDE w:val="0"/>
        <w:autoSpaceDN w:val="0"/>
        <w:adjustRightInd w:val="0"/>
        <w:spacing w:after="0" w:line="240" w:lineRule="auto"/>
        <w:rPr>
          <w:rFonts w:ascii="Arial" w:hAnsi="Arial" w:cs="Arial"/>
        </w:rPr>
      </w:pPr>
      <w:r w:rsidRPr="000A3733">
        <w:rPr>
          <w:rFonts w:ascii="Arial" w:hAnsi="Arial" w:cs="Arial"/>
        </w:rPr>
        <w:t xml:space="preserve">National Society for the Prevention of Cruelty to Children (Unknown) </w:t>
      </w:r>
      <w:r w:rsidRPr="00E45C7F">
        <w:rPr>
          <w:rFonts w:ascii="Arial" w:hAnsi="Arial" w:cs="Arial"/>
          <w:i/>
          <w:iCs/>
        </w:rPr>
        <w:t xml:space="preserve">Research with children: ethics, safety and promoting inclusion. </w:t>
      </w:r>
      <w:r w:rsidRPr="000A3733">
        <w:rPr>
          <w:rFonts w:ascii="Arial" w:hAnsi="Arial" w:cs="Arial"/>
        </w:rPr>
        <w:t xml:space="preserve">Available at: </w:t>
      </w:r>
      <w:hyperlink r:id="rId17" w:history="1">
        <w:r w:rsidRPr="00570F3B">
          <w:rPr>
            <w:rStyle w:val="Hyperlink"/>
            <w:rFonts w:ascii="Arial" w:hAnsi="Arial" w:cs="Arial"/>
          </w:rPr>
          <w:t>https://learning.nspcc.org.uk/research-resources/briefings/research-with-children-ethics-safety-promoting-inclusion/</w:t>
        </w:r>
      </w:hyperlink>
      <w:r>
        <w:rPr>
          <w:rFonts w:ascii="Arial" w:hAnsi="Arial" w:cs="Arial"/>
        </w:rPr>
        <w:t xml:space="preserve"> </w:t>
      </w:r>
      <w:r w:rsidRPr="000A3733">
        <w:rPr>
          <w:rFonts w:ascii="Arial" w:hAnsi="Arial" w:cs="Arial"/>
        </w:rPr>
        <w:t>(Accessed:</w:t>
      </w:r>
      <w:r>
        <w:rPr>
          <w:rFonts w:ascii="Arial" w:hAnsi="Arial" w:cs="Arial"/>
        </w:rPr>
        <w:t xml:space="preserve"> 11</w:t>
      </w:r>
      <w:r w:rsidRPr="00F009FC">
        <w:rPr>
          <w:rFonts w:ascii="Arial" w:hAnsi="Arial" w:cs="Arial"/>
          <w:vertAlign w:val="superscript"/>
        </w:rPr>
        <w:t>th</w:t>
      </w:r>
      <w:r>
        <w:rPr>
          <w:rFonts w:ascii="Arial" w:hAnsi="Arial" w:cs="Arial"/>
        </w:rPr>
        <w:t xml:space="preserve"> </w:t>
      </w:r>
      <w:r w:rsidRPr="000A3733">
        <w:rPr>
          <w:rFonts w:ascii="Arial" w:hAnsi="Arial" w:cs="Arial"/>
        </w:rPr>
        <w:t>February 2024).</w:t>
      </w:r>
    </w:p>
    <w:p w14:paraId="59AE05A5" w14:textId="77777777" w:rsidR="00861C47" w:rsidRPr="000A3733" w:rsidRDefault="00861C47" w:rsidP="00861C47">
      <w:pPr>
        <w:autoSpaceDE w:val="0"/>
        <w:autoSpaceDN w:val="0"/>
        <w:adjustRightInd w:val="0"/>
        <w:spacing w:after="0" w:line="240" w:lineRule="auto"/>
        <w:rPr>
          <w:rFonts w:ascii="Arial" w:hAnsi="Arial" w:cs="Arial"/>
        </w:rPr>
      </w:pPr>
    </w:p>
    <w:p w14:paraId="1F2F7F5C" w14:textId="77777777" w:rsidR="00861C47" w:rsidRDefault="00861C47" w:rsidP="00861C47">
      <w:pPr>
        <w:autoSpaceDE w:val="0"/>
        <w:autoSpaceDN w:val="0"/>
        <w:adjustRightInd w:val="0"/>
        <w:spacing w:after="0" w:line="240" w:lineRule="auto"/>
        <w:rPr>
          <w:rFonts w:ascii="Arial" w:hAnsi="Arial" w:cs="Arial"/>
        </w:rPr>
      </w:pPr>
      <w:r w:rsidRPr="000A3733">
        <w:rPr>
          <w:rFonts w:ascii="Arial" w:hAnsi="Arial" w:cs="Arial"/>
        </w:rPr>
        <w:t xml:space="preserve">Structural Learning (2021) </w:t>
      </w:r>
      <w:r w:rsidRPr="00692FE3">
        <w:rPr>
          <w:rFonts w:ascii="Arial" w:hAnsi="Arial" w:cs="Arial"/>
          <w:i/>
          <w:iCs/>
        </w:rPr>
        <w:t xml:space="preserve">Leuven Scale: A Teacher’s Guide. </w:t>
      </w:r>
      <w:r w:rsidRPr="000A3733">
        <w:rPr>
          <w:rFonts w:ascii="Arial" w:hAnsi="Arial" w:cs="Arial"/>
        </w:rPr>
        <w:t xml:space="preserve">Available at: </w:t>
      </w:r>
      <w:hyperlink r:id="rId18" w:history="1">
        <w:r w:rsidRPr="00570F3B">
          <w:rPr>
            <w:rStyle w:val="Hyperlink"/>
            <w:rFonts w:ascii="Arial" w:hAnsi="Arial" w:cs="Arial"/>
          </w:rPr>
          <w:t>https://www.structural-learning.com/post/leuven-scale-a-teachers-guide#:~:text=Learning%20is%20thought%20to%20be,fluctuate%20all%20through%20the%20day</w:t>
        </w:r>
      </w:hyperlink>
      <w:r>
        <w:rPr>
          <w:rFonts w:ascii="Arial" w:hAnsi="Arial" w:cs="Arial"/>
        </w:rPr>
        <w:t xml:space="preserve"> </w:t>
      </w:r>
      <w:r w:rsidRPr="000A3733">
        <w:rPr>
          <w:rFonts w:ascii="Arial" w:hAnsi="Arial" w:cs="Arial"/>
        </w:rPr>
        <w:t>(Accessed</w:t>
      </w:r>
      <w:r>
        <w:rPr>
          <w:rFonts w:ascii="Arial" w:hAnsi="Arial" w:cs="Arial"/>
        </w:rPr>
        <w:t>: 9</w:t>
      </w:r>
      <w:r w:rsidRPr="00692FE3">
        <w:rPr>
          <w:rFonts w:ascii="Arial" w:hAnsi="Arial" w:cs="Arial"/>
          <w:vertAlign w:val="superscript"/>
        </w:rPr>
        <w:t>th</w:t>
      </w:r>
      <w:r w:rsidRPr="000A3733">
        <w:rPr>
          <w:rFonts w:ascii="Arial" w:hAnsi="Arial" w:cs="Arial"/>
        </w:rPr>
        <w:t xml:space="preserve"> February 2024).</w:t>
      </w:r>
    </w:p>
    <w:p w14:paraId="2AC81786" w14:textId="77777777" w:rsidR="00E02AED" w:rsidRDefault="00E02AED" w:rsidP="00861C47">
      <w:pPr>
        <w:autoSpaceDE w:val="0"/>
        <w:autoSpaceDN w:val="0"/>
        <w:adjustRightInd w:val="0"/>
        <w:spacing w:after="0" w:line="240" w:lineRule="auto"/>
        <w:rPr>
          <w:rFonts w:ascii="Arial" w:hAnsi="Arial" w:cs="Arial"/>
        </w:rPr>
      </w:pPr>
    </w:p>
    <w:p w14:paraId="31A3A2F8" w14:textId="77777777" w:rsidR="001E0CF0" w:rsidRPr="000A3733" w:rsidRDefault="001E0CF0" w:rsidP="001E0CF0">
      <w:pPr>
        <w:autoSpaceDE w:val="0"/>
        <w:autoSpaceDN w:val="0"/>
        <w:adjustRightInd w:val="0"/>
        <w:spacing w:after="0" w:line="240" w:lineRule="auto"/>
        <w:rPr>
          <w:rFonts w:ascii="Arial" w:hAnsi="Arial" w:cs="Arial"/>
        </w:rPr>
      </w:pPr>
      <w:r w:rsidRPr="000A3733">
        <w:rPr>
          <w:rFonts w:ascii="Arial" w:hAnsi="Arial" w:cs="Arial"/>
        </w:rPr>
        <w:t xml:space="preserve">Taylor and Francis (2023) </w:t>
      </w:r>
      <w:r w:rsidRPr="00F009FC">
        <w:rPr>
          <w:rFonts w:ascii="Arial" w:hAnsi="Arial" w:cs="Arial"/>
          <w:i/>
          <w:iCs/>
        </w:rPr>
        <w:t>Managing group work: the impact of peer assessment on student engagement.</w:t>
      </w:r>
      <w:r w:rsidRPr="000A3733">
        <w:rPr>
          <w:rFonts w:ascii="Arial" w:hAnsi="Arial" w:cs="Arial"/>
        </w:rPr>
        <w:t xml:space="preserve"> Available at: </w:t>
      </w:r>
      <w:hyperlink r:id="rId19" w:history="1">
        <w:r w:rsidRPr="00570F3B">
          <w:rPr>
            <w:rStyle w:val="Hyperlink"/>
            <w:rFonts w:ascii="Arial" w:hAnsi="Arial" w:cs="Arial"/>
          </w:rPr>
          <w:t>https://www.tandfonline.com/doi/full/10.1080/09639284.2022.2034023#:~:text=Student%20engagement%20and%20peer%20assessment&amp;text=This%20implies%20that%20a%20higher,classroom%20(Falchikov%2C%202005)</w:t>
        </w:r>
      </w:hyperlink>
      <w:r>
        <w:rPr>
          <w:rFonts w:ascii="Arial" w:hAnsi="Arial" w:cs="Arial"/>
        </w:rPr>
        <w:t xml:space="preserve">  </w:t>
      </w:r>
      <w:r w:rsidRPr="000A3733">
        <w:rPr>
          <w:rFonts w:ascii="Arial" w:hAnsi="Arial" w:cs="Arial"/>
        </w:rPr>
        <w:t>(Accessed</w:t>
      </w:r>
      <w:r>
        <w:rPr>
          <w:rFonts w:ascii="Arial" w:hAnsi="Arial" w:cs="Arial"/>
        </w:rPr>
        <w:t>:</w:t>
      </w:r>
      <w:r w:rsidRPr="000A3733">
        <w:rPr>
          <w:rFonts w:ascii="Arial" w:hAnsi="Arial" w:cs="Arial"/>
        </w:rPr>
        <w:t xml:space="preserve"> 17</w:t>
      </w:r>
      <w:r w:rsidRPr="00F009FC">
        <w:rPr>
          <w:rFonts w:ascii="Arial" w:hAnsi="Arial" w:cs="Arial"/>
          <w:vertAlign w:val="superscript"/>
        </w:rPr>
        <w:t>th</w:t>
      </w:r>
      <w:r>
        <w:rPr>
          <w:rFonts w:ascii="Arial" w:hAnsi="Arial" w:cs="Arial"/>
        </w:rPr>
        <w:t xml:space="preserve"> </w:t>
      </w:r>
      <w:r w:rsidRPr="000A3733">
        <w:rPr>
          <w:rFonts w:ascii="Arial" w:hAnsi="Arial" w:cs="Arial"/>
        </w:rPr>
        <w:t xml:space="preserve"> February 2024).</w:t>
      </w:r>
    </w:p>
    <w:p w14:paraId="366090E6" w14:textId="77777777" w:rsidR="001E0CF0" w:rsidRPr="000A3733" w:rsidRDefault="001E0CF0" w:rsidP="00861C47">
      <w:pPr>
        <w:autoSpaceDE w:val="0"/>
        <w:autoSpaceDN w:val="0"/>
        <w:adjustRightInd w:val="0"/>
        <w:spacing w:after="0" w:line="240" w:lineRule="auto"/>
        <w:rPr>
          <w:rFonts w:ascii="Arial" w:hAnsi="Arial" w:cs="Arial"/>
        </w:rPr>
      </w:pPr>
    </w:p>
    <w:p w14:paraId="7D21673D" w14:textId="77777777" w:rsidR="001E0CF0" w:rsidRPr="000A3733" w:rsidRDefault="001E0CF0" w:rsidP="001E0CF0">
      <w:pPr>
        <w:autoSpaceDE w:val="0"/>
        <w:autoSpaceDN w:val="0"/>
        <w:adjustRightInd w:val="0"/>
        <w:spacing w:after="0" w:line="240" w:lineRule="auto"/>
        <w:rPr>
          <w:rFonts w:ascii="Arial" w:hAnsi="Arial" w:cs="Arial"/>
        </w:rPr>
      </w:pPr>
      <w:r w:rsidRPr="000A3733">
        <w:rPr>
          <w:rFonts w:ascii="Arial" w:hAnsi="Arial" w:cs="Arial"/>
        </w:rPr>
        <w:t xml:space="preserve">Teach Primary (2011) </w:t>
      </w:r>
      <w:r w:rsidRPr="00F009FC">
        <w:rPr>
          <w:rFonts w:ascii="Arial" w:hAnsi="Arial" w:cs="Arial"/>
          <w:i/>
          <w:iCs/>
        </w:rPr>
        <w:t xml:space="preserve">Making cross curricular links. </w:t>
      </w:r>
      <w:r w:rsidRPr="000A3733">
        <w:rPr>
          <w:rFonts w:ascii="Arial" w:hAnsi="Arial" w:cs="Arial"/>
        </w:rPr>
        <w:t xml:space="preserve">Available at: </w:t>
      </w:r>
      <w:hyperlink r:id="rId20" w:history="1">
        <w:r w:rsidRPr="00570F3B">
          <w:rPr>
            <w:rStyle w:val="Hyperlink"/>
            <w:rFonts w:ascii="Arial" w:hAnsi="Arial" w:cs="Arial"/>
          </w:rPr>
          <w:t>https://www.teachprimary.com/learning_resources/view/making-cross-curricular-links</w:t>
        </w:r>
      </w:hyperlink>
      <w:r>
        <w:rPr>
          <w:rFonts w:ascii="Arial" w:hAnsi="Arial" w:cs="Arial"/>
        </w:rPr>
        <w:t xml:space="preserve">  </w:t>
      </w:r>
      <w:r w:rsidRPr="000A3733">
        <w:rPr>
          <w:rFonts w:ascii="Arial" w:hAnsi="Arial" w:cs="Arial"/>
        </w:rPr>
        <w:t>(Accessed: 17</w:t>
      </w:r>
      <w:proofErr w:type="gramStart"/>
      <w:r w:rsidRPr="00F009FC">
        <w:rPr>
          <w:rFonts w:ascii="Arial" w:hAnsi="Arial" w:cs="Arial"/>
          <w:vertAlign w:val="superscript"/>
        </w:rPr>
        <w:t>th</w:t>
      </w:r>
      <w:r>
        <w:rPr>
          <w:rFonts w:ascii="Arial" w:hAnsi="Arial" w:cs="Arial"/>
        </w:rPr>
        <w:t xml:space="preserve"> </w:t>
      </w:r>
      <w:r w:rsidRPr="000A3733">
        <w:rPr>
          <w:rFonts w:ascii="Arial" w:hAnsi="Arial" w:cs="Arial"/>
        </w:rPr>
        <w:t xml:space="preserve"> February</w:t>
      </w:r>
      <w:proofErr w:type="gramEnd"/>
      <w:r w:rsidRPr="000A3733">
        <w:rPr>
          <w:rFonts w:ascii="Arial" w:hAnsi="Arial" w:cs="Arial"/>
        </w:rPr>
        <w:t xml:space="preserve"> 2024).</w:t>
      </w:r>
    </w:p>
    <w:p w14:paraId="7175CEA9" w14:textId="77777777" w:rsidR="00F464E6" w:rsidRDefault="00F464E6" w:rsidP="00F464E6">
      <w:pPr>
        <w:autoSpaceDE w:val="0"/>
        <w:autoSpaceDN w:val="0"/>
        <w:adjustRightInd w:val="0"/>
        <w:spacing w:after="0" w:line="240" w:lineRule="auto"/>
        <w:rPr>
          <w:rFonts w:ascii="Arial" w:hAnsi="Arial" w:cs="Arial"/>
        </w:rPr>
      </w:pPr>
      <w:r w:rsidRPr="000A3733">
        <w:rPr>
          <w:rFonts w:ascii="Arial" w:hAnsi="Arial" w:cs="Arial"/>
        </w:rPr>
        <w:lastRenderedPageBreak/>
        <w:t xml:space="preserve">University of Buffalo (2024) </w:t>
      </w:r>
      <w:r w:rsidRPr="00F009FC">
        <w:rPr>
          <w:rFonts w:ascii="Arial" w:hAnsi="Arial" w:cs="Arial"/>
          <w:i/>
          <w:iCs/>
        </w:rPr>
        <w:t xml:space="preserve">Learning environments. </w:t>
      </w:r>
      <w:r w:rsidRPr="000A3733">
        <w:rPr>
          <w:rFonts w:ascii="Arial" w:hAnsi="Arial" w:cs="Arial"/>
        </w:rPr>
        <w:t xml:space="preserve">Available at: </w:t>
      </w:r>
      <w:hyperlink r:id="rId21" w:history="1">
        <w:r w:rsidRPr="00570F3B">
          <w:rPr>
            <w:rStyle w:val="Hyperlink"/>
            <w:rFonts w:ascii="Arial" w:hAnsi="Arial" w:cs="Arial"/>
          </w:rPr>
          <w:t>https://www.buffalo.edu/catt/develop/teach/learning-environments.html#:~:text=The%20learning%20environment%20includes%20the,learning%20and%20work%20through%20difficulties</w:t>
        </w:r>
      </w:hyperlink>
      <w:r>
        <w:rPr>
          <w:rFonts w:ascii="Arial" w:hAnsi="Arial" w:cs="Arial"/>
        </w:rPr>
        <w:t xml:space="preserve"> (</w:t>
      </w:r>
      <w:r w:rsidRPr="000A3733">
        <w:rPr>
          <w:rFonts w:ascii="Arial" w:hAnsi="Arial" w:cs="Arial"/>
        </w:rPr>
        <w:t xml:space="preserve">Accessed: </w:t>
      </w:r>
      <w:r>
        <w:rPr>
          <w:rFonts w:ascii="Arial" w:hAnsi="Arial" w:cs="Arial"/>
        </w:rPr>
        <w:t>17</w:t>
      </w:r>
      <w:r w:rsidRPr="00F009FC">
        <w:rPr>
          <w:rFonts w:ascii="Arial" w:hAnsi="Arial" w:cs="Arial"/>
          <w:vertAlign w:val="superscript"/>
        </w:rPr>
        <w:t>th</w:t>
      </w:r>
      <w:r>
        <w:rPr>
          <w:rFonts w:ascii="Arial" w:hAnsi="Arial" w:cs="Arial"/>
        </w:rPr>
        <w:t xml:space="preserve"> </w:t>
      </w:r>
      <w:r w:rsidRPr="000A3733">
        <w:rPr>
          <w:rFonts w:ascii="Arial" w:hAnsi="Arial" w:cs="Arial"/>
        </w:rPr>
        <w:t>February 2024).</w:t>
      </w:r>
    </w:p>
    <w:p w14:paraId="40C3E20F" w14:textId="77777777" w:rsidR="00F464E6" w:rsidRDefault="00F464E6" w:rsidP="00F464E6">
      <w:pPr>
        <w:autoSpaceDE w:val="0"/>
        <w:autoSpaceDN w:val="0"/>
        <w:adjustRightInd w:val="0"/>
        <w:spacing w:after="0" w:line="240" w:lineRule="auto"/>
        <w:rPr>
          <w:rFonts w:ascii="Arial" w:hAnsi="Arial" w:cs="Arial"/>
        </w:rPr>
      </w:pPr>
    </w:p>
    <w:p w14:paraId="18703AFF" w14:textId="07F4433B" w:rsidR="00F464E6" w:rsidRPr="000A3733" w:rsidRDefault="00F464E6" w:rsidP="00F464E6">
      <w:pPr>
        <w:autoSpaceDE w:val="0"/>
        <w:autoSpaceDN w:val="0"/>
        <w:adjustRightInd w:val="0"/>
        <w:spacing w:after="0" w:line="240" w:lineRule="auto"/>
        <w:rPr>
          <w:rFonts w:ascii="Arial" w:hAnsi="Arial" w:cs="Arial"/>
        </w:rPr>
      </w:pPr>
      <w:r w:rsidRPr="000A3733">
        <w:rPr>
          <w:rFonts w:ascii="Arial" w:hAnsi="Arial" w:cs="Arial"/>
        </w:rPr>
        <w:t xml:space="preserve">University of Florida (Unknown) </w:t>
      </w:r>
      <w:r w:rsidRPr="00F009FC">
        <w:rPr>
          <w:rFonts w:ascii="Arial" w:hAnsi="Arial" w:cs="Arial"/>
          <w:i/>
          <w:iCs/>
        </w:rPr>
        <w:t>Establishing Effective Groups.</w:t>
      </w:r>
      <w:r w:rsidRPr="000A3733">
        <w:rPr>
          <w:rFonts w:ascii="Arial" w:hAnsi="Arial" w:cs="Arial"/>
        </w:rPr>
        <w:t xml:space="preserve"> Available at: </w:t>
      </w:r>
      <w:hyperlink r:id="rId22" w:history="1">
        <w:r w:rsidRPr="00570F3B">
          <w:rPr>
            <w:rStyle w:val="Hyperlink"/>
            <w:rFonts w:ascii="Arial" w:hAnsi="Arial" w:cs="Arial"/>
          </w:rPr>
          <w:t>https://citt.ufl.edu/resources/student-engagement/promoting-collaboration/establishing-effective-groups/#:~:text=Group%20work%20is%20a%20powerful,would%20not%2C%20or%20could%20not</w:t>
        </w:r>
      </w:hyperlink>
      <w:r>
        <w:rPr>
          <w:rFonts w:ascii="Arial" w:hAnsi="Arial" w:cs="Arial"/>
        </w:rPr>
        <w:t xml:space="preserve"> </w:t>
      </w:r>
      <w:r w:rsidRPr="000A3733">
        <w:rPr>
          <w:rFonts w:ascii="Arial" w:hAnsi="Arial" w:cs="Arial"/>
        </w:rPr>
        <w:t xml:space="preserve">(Accessed: </w:t>
      </w:r>
      <w:r>
        <w:rPr>
          <w:rFonts w:ascii="Arial" w:hAnsi="Arial" w:cs="Arial"/>
        </w:rPr>
        <w:t>17</w:t>
      </w:r>
      <w:r w:rsidRPr="00F009FC">
        <w:rPr>
          <w:rFonts w:ascii="Arial" w:hAnsi="Arial" w:cs="Arial"/>
          <w:vertAlign w:val="superscript"/>
        </w:rPr>
        <w:t>th</w:t>
      </w:r>
      <w:r>
        <w:rPr>
          <w:rFonts w:ascii="Arial" w:hAnsi="Arial" w:cs="Arial"/>
        </w:rPr>
        <w:t xml:space="preserve"> </w:t>
      </w:r>
      <w:r w:rsidRPr="000A3733">
        <w:rPr>
          <w:rFonts w:ascii="Arial" w:hAnsi="Arial" w:cs="Arial"/>
        </w:rPr>
        <w:t>February 2024).</w:t>
      </w:r>
    </w:p>
    <w:p w14:paraId="4967DD36" w14:textId="77777777" w:rsidR="00E02AED" w:rsidRDefault="00E02AED" w:rsidP="00E02AED">
      <w:pPr>
        <w:autoSpaceDE w:val="0"/>
        <w:autoSpaceDN w:val="0"/>
        <w:adjustRightInd w:val="0"/>
        <w:spacing w:after="0" w:line="240" w:lineRule="auto"/>
        <w:rPr>
          <w:rFonts w:ascii="Arial" w:hAnsi="Arial" w:cs="Arial"/>
        </w:rPr>
      </w:pPr>
    </w:p>
    <w:p w14:paraId="6BE1F23F" w14:textId="7857F670" w:rsidR="009D7CF5" w:rsidRDefault="00E02AED" w:rsidP="00F464E6">
      <w:pPr>
        <w:autoSpaceDE w:val="0"/>
        <w:autoSpaceDN w:val="0"/>
        <w:adjustRightInd w:val="0"/>
        <w:spacing w:after="0" w:line="240" w:lineRule="auto"/>
        <w:rPr>
          <w:rFonts w:ascii="Arial" w:hAnsi="Arial" w:cs="Arial"/>
        </w:rPr>
      </w:pPr>
      <w:r w:rsidRPr="000A3733">
        <w:rPr>
          <w:rFonts w:ascii="Arial" w:hAnsi="Arial" w:cs="Arial"/>
        </w:rPr>
        <w:t xml:space="preserve">Victoria State Government (2024) </w:t>
      </w:r>
      <w:r w:rsidRPr="00692FE3">
        <w:rPr>
          <w:rFonts w:ascii="Arial" w:hAnsi="Arial" w:cs="Arial"/>
          <w:i/>
          <w:iCs/>
        </w:rPr>
        <w:t>Guided Reading.</w:t>
      </w:r>
      <w:r w:rsidRPr="000A3733">
        <w:rPr>
          <w:rFonts w:ascii="Arial" w:hAnsi="Arial" w:cs="Arial"/>
        </w:rPr>
        <w:t xml:space="preserve"> Available at: </w:t>
      </w:r>
      <w:hyperlink r:id="rId23" w:history="1">
        <w:r w:rsidRPr="00570F3B">
          <w:rPr>
            <w:rStyle w:val="Hyperlink"/>
            <w:rFonts w:ascii="Arial" w:hAnsi="Arial" w:cs="Arial"/>
          </w:rPr>
          <w:t>https://www.education.vic.gov.au/school/teachers/teachingresources/discipline/english/literacy/readingviewing/Pages/teachingpracguided.aspx</w:t>
        </w:r>
      </w:hyperlink>
      <w:r>
        <w:rPr>
          <w:rFonts w:ascii="Arial" w:hAnsi="Arial" w:cs="Arial"/>
        </w:rPr>
        <w:t xml:space="preserve"> </w:t>
      </w:r>
      <w:r w:rsidRPr="000A3733">
        <w:rPr>
          <w:rFonts w:ascii="Arial" w:hAnsi="Arial" w:cs="Arial"/>
        </w:rPr>
        <w:t>(Accessed:</w:t>
      </w:r>
      <w:r>
        <w:rPr>
          <w:rFonts w:ascii="Arial" w:hAnsi="Arial" w:cs="Arial"/>
        </w:rPr>
        <w:t xml:space="preserve"> 7</w:t>
      </w:r>
      <w:r w:rsidRPr="00692FE3">
        <w:rPr>
          <w:rFonts w:ascii="Arial" w:hAnsi="Arial" w:cs="Arial"/>
          <w:vertAlign w:val="superscript"/>
        </w:rPr>
        <w:t>th</w:t>
      </w:r>
      <w:r>
        <w:rPr>
          <w:rFonts w:ascii="Arial" w:hAnsi="Arial" w:cs="Arial"/>
        </w:rPr>
        <w:t xml:space="preserve"> </w:t>
      </w:r>
      <w:r w:rsidRPr="000A3733">
        <w:rPr>
          <w:rFonts w:ascii="Arial" w:hAnsi="Arial" w:cs="Arial"/>
        </w:rPr>
        <w:t>February 2024).</w:t>
      </w:r>
    </w:p>
    <w:p w14:paraId="51CE2F07" w14:textId="77777777" w:rsidR="00F464E6" w:rsidRPr="00F464E6" w:rsidRDefault="00F464E6" w:rsidP="00F464E6">
      <w:pPr>
        <w:autoSpaceDE w:val="0"/>
        <w:autoSpaceDN w:val="0"/>
        <w:adjustRightInd w:val="0"/>
        <w:spacing w:after="0" w:line="240" w:lineRule="auto"/>
        <w:rPr>
          <w:rFonts w:ascii="Arial" w:hAnsi="Arial" w:cs="Arial"/>
        </w:rPr>
      </w:pPr>
    </w:p>
    <w:p w14:paraId="56175817" w14:textId="77777777" w:rsidR="009D7CF5" w:rsidRPr="009D7CF5" w:rsidRDefault="009D7CF5" w:rsidP="009D7CF5">
      <w:pPr>
        <w:rPr>
          <w:rFonts w:ascii="Arial" w:hAnsi="Arial" w:cs="Arial"/>
        </w:rPr>
      </w:pPr>
      <w:r w:rsidRPr="009D7CF5">
        <w:rPr>
          <w:rFonts w:ascii="Arial" w:hAnsi="Arial" w:cs="Arial"/>
        </w:rPr>
        <w:t>Welsh Assembly Government (Unknown)</w:t>
      </w:r>
      <w:r w:rsidRPr="009D7CF5">
        <w:rPr>
          <w:rFonts w:ascii="Arial" w:hAnsi="Arial" w:cs="Arial"/>
          <w:i/>
          <w:iCs/>
        </w:rPr>
        <w:t xml:space="preserve"> Observing Children</w:t>
      </w:r>
      <w:r w:rsidRPr="009D7CF5">
        <w:rPr>
          <w:rFonts w:ascii="Arial" w:hAnsi="Arial" w:cs="Arial"/>
        </w:rPr>
        <w:t xml:space="preserve">. Available at: </w:t>
      </w:r>
      <w:hyperlink r:id="rId24">
        <w:r w:rsidRPr="009D7CF5">
          <w:rPr>
            <w:rStyle w:val="Hyperlink"/>
            <w:rFonts w:ascii="Arial" w:hAnsi="Arial" w:cs="Arial"/>
          </w:rPr>
          <w:t>https://hwb.gov.wales/api/storage/74f7c7cc-d337-4fd0-9604-27b3d1a5746d/observing-children.pdf</w:t>
        </w:r>
      </w:hyperlink>
      <w:r w:rsidRPr="009D7CF5">
        <w:rPr>
          <w:rFonts w:ascii="Arial" w:hAnsi="Arial" w:cs="Arial"/>
        </w:rPr>
        <w:t xml:space="preserve"> (Accessed: 7</w:t>
      </w:r>
      <w:r w:rsidRPr="009D7CF5">
        <w:rPr>
          <w:rFonts w:ascii="Arial" w:hAnsi="Arial" w:cs="Arial"/>
          <w:vertAlign w:val="superscript"/>
        </w:rPr>
        <w:t>th</w:t>
      </w:r>
      <w:r w:rsidRPr="009D7CF5">
        <w:rPr>
          <w:rFonts w:ascii="Arial" w:hAnsi="Arial" w:cs="Arial"/>
        </w:rPr>
        <w:t xml:space="preserve"> February 2024).</w:t>
      </w:r>
    </w:p>
    <w:p w14:paraId="1A594CFE" w14:textId="77777777" w:rsidR="00F464E6" w:rsidRPr="000A3733" w:rsidRDefault="00F464E6" w:rsidP="00F464E6">
      <w:pPr>
        <w:autoSpaceDE w:val="0"/>
        <w:autoSpaceDN w:val="0"/>
        <w:adjustRightInd w:val="0"/>
        <w:spacing w:after="0" w:line="240" w:lineRule="auto"/>
        <w:rPr>
          <w:rFonts w:ascii="Arial" w:hAnsi="Arial" w:cs="Arial"/>
        </w:rPr>
      </w:pPr>
      <w:r w:rsidRPr="000A3733">
        <w:rPr>
          <w:rFonts w:ascii="Arial" w:hAnsi="Arial" w:cs="Arial"/>
        </w:rPr>
        <w:t xml:space="preserve">Welsh Government (2024) </w:t>
      </w:r>
      <w:r w:rsidRPr="00F009FC">
        <w:rPr>
          <w:rFonts w:ascii="Arial" w:hAnsi="Arial" w:cs="Arial"/>
          <w:i/>
          <w:iCs/>
        </w:rPr>
        <w:t>Curriculum for Wales: continuing the journey.</w:t>
      </w:r>
      <w:r w:rsidRPr="000A3733">
        <w:rPr>
          <w:rFonts w:ascii="Arial" w:hAnsi="Arial" w:cs="Arial"/>
        </w:rPr>
        <w:t xml:space="preserve"> Available at: </w:t>
      </w:r>
      <w:hyperlink r:id="rId25" w:history="1">
        <w:r w:rsidRPr="00570F3B">
          <w:rPr>
            <w:rStyle w:val="Hyperlink"/>
            <w:rFonts w:ascii="Arial" w:hAnsi="Arial" w:cs="Arial"/>
          </w:rPr>
          <w:t>https://hwb.gov.wales/curriculum-for-wales/curriculum-for-wales-continuing-the-journey#:~:text=For%20primary%20schools%20and%20settings,and%208%20from%20September%202023</w:t>
        </w:r>
      </w:hyperlink>
      <w:r>
        <w:rPr>
          <w:rFonts w:ascii="Arial" w:hAnsi="Arial" w:cs="Arial"/>
        </w:rPr>
        <w:t xml:space="preserve"> </w:t>
      </w:r>
      <w:r w:rsidRPr="000A3733">
        <w:rPr>
          <w:rFonts w:ascii="Arial" w:hAnsi="Arial" w:cs="Arial"/>
        </w:rPr>
        <w:t>(Accessed: 17</w:t>
      </w:r>
      <w:r w:rsidRPr="00F009FC">
        <w:rPr>
          <w:rFonts w:ascii="Arial" w:hAnsi="Arial" w:cs="Arial"/>
          <w:vertAlign w:val="superscript"/>
        </w:rPr>
        <w:t>th</w:t>
      </w:r>
      <w:r>
        <w:rPr>
          <w:rFonts w:ascii="Arial" w:hAnsi="Arial" w:cs="Arial"/>
        </w:rPr>
        <w:t xml:space="preserve"> </w:t>
      </w:r>
      <w:r w:rsidRPr="000A3733">
        <w:rPr>
          <w:rFonts w:ascii="Arial" w:hAnsi="Arial" w:cs="Arial"/>
        </w:rPr>
        <w:t xml:space="preserve"> February 2024).</w:t>
      </w:r>
    </w:p>
    <w:p w14:paraId="1CB2B734" w14:textId="77777777" w:rsidR="00F464E6" w:rsidRPr="000A3733" w:rsidRDefault="00F464E6" w:rsidP="000A3733">
      <w:pPr>
        <w:autoSpaceDE w:val="0"/>
        <w:autoSpaceDN w:val="0"/>
        <w:adjustRightInd w:val="0"/>
        <w:spacing w:after="0" w:line="240" w:lineRule="auto"/>
        <w:rPr>
          <w:rFonts w:ascii="Arial" w:hAnsi="Arial" w:cs="Arial"/>
        </w:rPr>
      </w:pPr>
    </w:p>
    <w:p w14:paraId="69618CEC" w14:textId="50648899" w:rsidR="000A3733" w:rsidRPr="000A3733" w:rsidRDefault="000A3733" w:rsidP="000A3733">
      <w:pPr>
        <w:autoSpaceDE w:val="0"/>
        <w:autoSpaceDN w:val="0"/>
        <w:adjustRightInd w:val="0"/>
        <w:spacing w:after="0" w:line="240" w:lineRule="auto"/>
        <w:rPr>
          <w:rFonts w:ascii="Arial" w:hAnsi="Arial" w:cs="Arial"/>
        </w:rPr>
      </w:pPr>
      <w:r w:rsidRPr="000A3733">
        <w:rPr>
          <w:rFonts w:ascii="Arial" w:hAnsi="Arial" w:cs="Arial"/>
        </w:rPr>
        <w:t xml:space="preserve">Welsh Government (2015) </w:t>
      </w:r>
      <w:r w:rsidRPr="006D29F6">
        <w:rPr>
          <w:rFonts w:ascii="Arial" w:hAnsi="Arial" w:cs="Arial"/>
          <w:i/>
          <w:iCs/>
        </w:rPr>
        <w:t>Foundation Phase Framework.</w:t>
      </w:r>
      <w:r w:rsidRPr="000A3733">
        <w:rPr>
          <w:rFonts w:ascii="Arial" w:hAnsi="Arial" w:cs="Arial"/>
        </w:rPr>
        <w:t xml:space="preserve"> Available at:</w:t>
      </w:r>
      <w:r w:rsidR="006D29F6">
        <w:rPr>
          <w:rFonts w:ascii="Arial" w:hAnsi="Arial" w:cs="Arial"/>
        </w:rPr>
        <w:t xml:space="preserve"> </w:t>
      </w:r>
      <w:hyperlink r:id="rId26" w:history="1">
        <w:r w:rsidR="006D29F6" w:rsidRPr="00570F3B">
          <w:rPr>
            <w:rStyle w:val="Hyperlink"/>
            <w:rFonts w:ascii="Arial" w:hAnsi="Arial" w:cs="Arial"/>
          </w:rPr>
          <w:t>https://hwb.gov.wales/storage/d5d8e39c-b534-40cb-a3f5-7e2e126d8077/foundation-phase-framework.pdf</w:t>
        </w:r>
      </w:hyperlink>
      <w:r w:rsidR="006D29F6">
        <w:rPr>
          <w:rFonts w:ascii="Arial" w:hAnsi="Arial" w:cs="Arial"/>
        </w:rPr>
        <w:t xml:space="preserve"> </w:t>
      </w:r>
      <w:r w:rsidRPr="000A3733">
        <w:rPr>
          <w:rFonts w:ascii="Arial" w:hAnsi="Arial" w:cs="Arial"/>
        </w:rPr>
        <w:t>(Accessed:</w:t>
      </w:r>
      <w:r w:rsidR="006D29F6">
        <w:rPr>
          <w:rFonts w:ascii="Arial" w:hAnsi="Arial" w:cs="Arial"/>
        </w:rPr>
        <w:t xml:space="preserve"> 7</w:t>
      </w:r>
      <w:r w:rsidR="006D29F6" w:rsidRPr="006D29F6">
        <w:rPr>
          <w:rFonts w:ascii="Arial" w:hAnsi="Arial" w:cs="Arial"/>
          <w:vertAlign w:val="superscript"/>
        </w:rPr>
        <w:t>th</w:t>
      </w:r>
      <w:r w:rsidRPr="000A3733">
        <w:rPr>
          <w:rFonts w:ascii="Arial" w:hAnsi="Arial" w:cs="Arial"/>
        </w:rPr>
        <w:t xml:space="preserve"> February 2024).</w:t>
      </w:r>
    </w:p>
    <w:p w14:paraId="5E68330B" w14:textId="77777777" w:rsidR="000A3733" w:rsidRPr="000A3733" w:rsidRDefault="000A3733" w:rsidP="000A3733">
      <w:pPr>
        <w:autoSpaceDE w:val="0"/>
        <w:autoSpaceDN w:val="0"/>
        <w:adjustRightInd w:val="0"/>
        <w:spacing w:after="0" w:line="240" w:lineRule="auto"/>
        <w:rPr>
          <w:rFonts w:ascii="Arial" w:hAnsi="Arial" w:cs="Arial"/>
        </w:rPr>
      </w:pPr>
    </w:p>
    <w:p w14:paraId="5AB51694" w14:textId="77777777" w:rsidR="00F669DE" w:rsidRPr="00643A1F" w:rsidRDefault="00F669DE" w:rsidP="00F669DE">
      <w:pPr>
        <w:autoSpaceDE w:val="0"/>
        <w:autoSpaceDN w:val="0"/>
        <w:adjustRightInd w:val="0"/>
        <w:spacing w:after="0" w:line="240" w:lineRule="auto"/>
        <w:rPr>
          <w:rFonts w:ascii="Arial" w:hAnsi="Arial" w:cs="Arial"/>
        </w:rPr>
      </w:pPr>
      <w:r w:rsidRPr="000A3733">
        <w:rPr>
          <w:rFonts w:ascii="Arial" w:hAnsi="Arial" w:cs="Arial"/>
        </w:rPr>
        <w:t xml:space="preserve">Winter, R. (2023) </w:t>
      </w:r>
      <w:r w:rsidRPr="00F009FC">
        <w:rPr>
          <w:rFonts w:ascii="Arial" w:hAnsi="Arial" w:cs="Arial"/>
          <w:i/>
          <w:iCs/>
        </w:rPr>
        <w:t>What are the Principles of Confidentiality in Childcare?</w:t>
      </w:r>
      <w:r w:rsidRPr="000A3733">
        <w:rPr>
          <w:rFonts w:ascii="Arial" w:hAnsi="Arial" w:cs="Arial"/>
        </w:rPr>
        <w:t xml:space="preserve"> Available at: </w:t>
      </w:r>
      <w:hyperlink r:id="rId27" w:history="1">
        <w:r w:rsidRPr="00570F3B">
          <w:rPr>
            <w:rStyle w:val="Hyperlink"/>
            <w:rFonts w:ascii="Arial" w:hAnsi="Arial" w:cs="Arial"/>
          </w:rPr>
          <w:t>https://cpdonline.co.uk/knowledge-base/safeguarding/confidentiality-in-childcare/</w:t>
        </w:r>
      </w:hyperlink>
      <w:r>
        <w:rPr>
          <w:rFonts w:ascii="Arial" w:hAnsi="Arial" w:cs="Arial"/>
        </w:rPr>
        <w:t xml:space="preserve"> </w:t>
      </w:r>
      <w:r w:rsidRPr="000A3733">
        <w:rPr>
          <w:rFonts w:ascii="Arial" w:hAnsi="Arial" w:cs="Arial"/>
        </w:rPr>
        <w:t xml:space="preserve">(Accessed: </w:t>
      </w:r>
      <w:r>
        <w:rPr>
          <w:rFonts w:cs="Arial"/>
        </w:rPr>
        <w:t>17</w:t>
      </w:r>
      <w:r w:rsidRPr="00F009FC">
        <w:rPr>
          <w:rFonts w:cs="Arial"/>
          <w:vertAlign w:val="superscript"/>
        </w:rPr>
        <w:t>th</w:t>
      </w:r>
      <w:r>
        <w:rPr>
          <w:rFonts w:cs="Arial"/>
        </w:rPr>
        <w:t xml:space="preserve"> </w:t>
      </w:r>
      <w:r w:rsidRPr="000A3733">
        <w:rPr>
          <w:rFonts w:ascii="Arial" w:hAnsi="Arial" w:cs="Arial"/>
        </w:rPr>
        <w:t>February 2024).</w:t>
      </w:r>
    </w:p>
    <w:p w14:paraId="0DFAF487" w14:textId="77777777" w:rsidR="00F669DE" w:rsidRDefault="00F669DE" w:rsidP="000A3733">
      <w:pPr>
        <w:autoSpaceDE w:val="0"/>
        <w:autoSpaceDN w:val="0"/>
        <w:adjustRightInd w:val="0"/>
        <w:spacing w:after="0" w:line="240" w:lineRule="auto"/>
        <w:rPr>
          <w:rFonts w:ascii="Arial" w:hAnsi="Arial" w:cs="Arial"/>
        </w:rPr>
      </w:pPr>
    </w:p>
    <w:p w14:paraId="6757EE5B" w14:textId="27D41373" w:rsidR="000A3733" w:rsidRPr="000A3733" w:rsidRDefault="000A3733" w:rsidP="000A3733">
      <w:pPr>
        <w:autoSpaceDE w:val="0"/>
        <w:autoSpaceDN w:val="0"/>
        <w:adjustRightInd w:val="0"/>
        <w:spacing w:after="0" w:line="240" w:lineRule="auto"/>
        <w:rPr>
          <w:rFonts w:ascii="Arial" w:hAnsi="Arial" w:cs="Arial"/>
        </w:rPr>
      </w:pPr>
      <w:r w:rsidRPr="000A3733">
        <w:rPr>
          <w:rFonts w:ascii="Arial" w:hAnsi="Arial" w:cs="Arial"/>
        </w:rPr>
        <w:t xml:space="preserve">Woods, A. (2016) </w:t>
      </w:r>
      <w:r w:rsidRPr="006D29F6">
        <w:rPr>
          <w:rFonts w:ascii="Arial" w:hAnsi="Arial" w:cs="Arial"/>
          <w:i/>
          <w:iCs/>
        </w:rPr>
        <w:t xml:space="preserve">Examining Levels of Involvement in The Early Years. </w:t>
      </w:r>
      <w:r w:rsidRPr="000A3733">
        <w:rPr>
          <w:rFonts w:ascii="Arial" w:hAnsi="Arial" w:cs="Arial"/>
        </w:rPr>
        <w:t xml:space="preserve">1st rev. </w:t>
      </w:r>
      <w:proofErr w:type="spellStart"/>
      <w:r w:rsidRPr="000A3733">
        <w:rPr>
          <w:rFonts w:ascii="Arial" w:hAnsi="Arial" w:cs="Arial"/>
        </w:rPr>
        <w:t>edn</w:t>
      </w:r>
      <w:proofErr w:type="spellEnd"/>
      <w:r w:rsidRPr="000A3733">
        <w:rPr>
          <w:rFonts w:ascii="Arial" w:hAnsi="Arial" w:cs="Arial"/>
        </w:rPr>
        <w:t>. Oxfordshire: Routledge.</w:t>
      </w:r>
    </w:p>
    <w:p w14:paraId="330022D3" w14:textId="77777777" w:rsidR="000A3733" w:rsidRPr="000A3733" w:rsidRDefault="000A3733" w:rsidP="000A3733">
      <w:pPr>
        <w:autoSpaceDE w:val="0"/>
        <w:autoSpaceDN w:val="0"/>
        <w:adjustRightInd w:val="0"/>
        <w:spacing w:after="0" w:line="240" w:lineRule="auto"/>
        <w:rPr>
          <w:rFonts w:ascii="Arial" w:hAnsi="Arial" w:cs="Arial"/>
        </w:rPr>
      </w:pPr>
    </w:p>
    <w:p w14:paraId="36E3EAB9" w14:textId="1EF4F91A" w:rsidR="000A3733" w:rsidRDefault="000A3733" w:rsidP="00643A1F">
      <w:pPr>
        <w:autoSpaceDE w:val="0"/>
        <w:autoSpaceDN w:val="0"/>
        <w:adjustRightInd w:val="0"/>
        <w:spacing w:after="0" w:line="240" w:lineRule="auto"/>
        <w:rPr>
          <w:rFonts w:ascii="Arial" w:hAnsi="Arial" w:cs="Arial"/>
        </w:rPr>
      </w:pPr>
    </w:p>
    <w:p w14:paraId="3558AF46" w14:textId="77777777" w:rsidR="009B43BE" w:rsidRDefault="009B43BE" w:rsidP="00643A1F">
      <w:pPr>
        <w:autoSpaceDE w:val="0"/>
        <w:autoSpaceDN w:val="0"/>
        <w:adjustRightInd w:val="0"/>
        <w:spacing w:after="0" w:line="240" w:lineRule="auto"/>
        <w:rPr>
          <w:rFonts w:ascii="Arial" w:hAnsi="Arial" w:cs="Arial"/>
        </w:rPr>
      </w:pPr>
    </w:p>
    <w:p w14:paraId="54C09CB7" w14:textId="77777777" w:rsidR="009B43BE" w:rsidRDefault="009B43BE" w:rsidP="00643A1F">
      <w:pPr>
        <w:autoSpaceDE w:val="0"/>
        <w:autoSpaceDN w:val="0"/>
        <w:adjustRightInd w:val="0"/>
        <w:spacing w:after="0" w:line="240" w:lineRule="auto"/>
        <w:rPr>
          <w:rFonts w:ascii="Arial" w:hAnsi="Arial" w:cs="Arial"/>
        </w:rPr>
      </w:pPr>
    </w:p>
    <w:p w14:paraId="150F2AC4" w14:textId="77777777" w:rsidR="009B43BE" w:rsidRDefault="009B43BE" w:rsidP="00643A1F">
      <w:pPr>
        <w:autoSpaceDE w:val="0"/>
        <w:autoSpaceDN w:val="0"/>
        <w:adjustRightInd w:val="0"/>
        <w:spacing w:after="0" w:line="240" w:lineRule="auto"/>
        <w:rPr>
          <w:rFonts w:ascii="Arial" w:hAnsi="Arial" w:cs="Arial"/>
        </w:rPr>
      </w:pPr>
    </w:p>
    <w:p w14:paraId="4B4A0EC2" w14:textId="77777777" w:rsidR="009B43BE" w:rsidRDefault="009B43BE" w:rsidP="00643A1F">
      <w:pPr>
        <w:autoSpaceDE w:val="0"/>
        <w:autoSpaceDN w:val="0"/>
        <w:adjustRightInd w:val="0"/>
        <w:spacing w:after="0" w:line="240" w:lineRule="auto"/>
        <w:rPr>
          <w:rFonts w:ascii="Arial" w:hAnsi="Arial" w:cs="Arial"/>
        </w:rPr>
      </w:pPr>
    </w:p>
    <w:p w14:paraId="6F8032F5" w14:textId="77777777" w:rsidR="009B43BE" w:rsidRDefault="009B43BE" w:rsidP="00643A1F">
      <w:pPr>
        <w:autoSpaceDE w:val="0"/>
        <w:autoSpaceDN w:val="0"/>
        <w:adjustRightInd w:val="0"/>
        <w:spacing w:after="0" w:line="240" w:lineRule="auto"/>
        <w:rPr>
          <w:rFonts w:ascii="Arial" w:hAnsi="Arial" w:cs="Arial"/>
        </w:rPr>
      </w:pPr>
    </w:p>
    <w:p w14:paraId="5B0AC992" w14:textId="77777777" w:rsidR="009B43BE" w:rsidRDefault="009B43BE" w:rsidP="00643A1F">
      <w:pPr>
        <w:autoSpaceDE w:val="0"/>
        <w:autoSpaceDN w:val="0"/>
        <w:adjustRightInd w:val="0"/>
        <w:spacing w:after="0" w:line="240" w:lineRule="auto"/>
        <w:rPr>
          <w:rFonts w:ascii="Arial" w:hAnsi="Arial" w:cs="Arial"/>
        </w:rPr>
      </w:pPr>
    </w:p>
    <w:p w14:paraId="07F44486" w14:textId="77777777" w:rsidR="009B43BE" w:rsidRDefault="009B43BE" w:rsidP="00643A1F">
      <w:pPr>
        <w:autoSpaceDE w:val="0"/>
        <w:autoSpaceDN w:val="0"/>
        <w:adjustRightInd w:val="0"/>
        <w:spacing w:after="0" w:line="240" w:lineRule="auto"/>
        <w:rPr>
          <w:rFonts w:ascii="Arial" w:hAnsi="Arial" w:cs="Arial"/>
        </w:rPr>
      </w:pPr>
    </w:p>
    <w:p w14:paraId="2729DF5E" w14:textId="77777777" w:rsidR="009B43BE" w:rsidRDefault="009B43BE" w:rsidP="00643A1F">
      <w:pPr>
        <w:autoSpaceDE w:val="0"/>
        <w:autoSpaceDN w:val="0"/>
        <w:adjustRightInd w:val="0"/>
        <w:spacing w:after="0" w:line="240" w:lineRule="auto"/>
        <w:rPr>
          <w:rFonts w:ascii="Arial" w:hAnsi="Arial" w:cs="Arial"/>
        </w:rPr>
      </w:pPr>
    </w:p>
    <w:p w14:paraId="7869C598" w14:textId="77777777" w:rsidR="009B43BE" w:rsidRDefault="009B43BE" w:rsidP="00643A1F">
      <w:pPr>
        <w:autoSpaceDE w:val="0"/>
        <w:autoSpaceDN w:val="0"/>
        <w:adjustRightInd w:val="0"/>
        <w:spacing w:after="0" w:line="240" w:lineRule="auto"/>
        <w:rPr>
          <w:rFonts w:ascii="Arial" w:hAnsi="Arial" w:cs="Arial"/>
        </w:rPr>
      </w:pPr>
    </w:p>
    <w:p w14:paraId="64118E2C" w14:textId="77777777" w:rsidR="009B43BE" w:rsidRDefault="009B43BE" w:rsidP="00643A1F">
      <w:pPr>
        <w:autoSpaceDE w:val="0"/>
        <w:autoSpaceDN w:val="0"/>
        <w:adjustRightInd w:val="0"/>
        <w:spacing w:after="0" w:line="240" w:lineRule="auto"/>
        <w:rPr>
          <w:rFonts w:ascii="Arial" w:hAnsi="Arial" w:cs="Arial"/>
        </w:rPr>
      </w:pPr>
    </w:p>
    <w:p w14:paraId="4E0B568A" w14:textId="77777777" w:rsidR="009B43BE" w:rsidRDefault="009B43BE" w:rsidP="00643A1F">
      <w:pPr>
        <w:autoSpaceDE w:val="0"/>
        <w:autoSpaceDN w:val="0"/>
        <w:adjustRightInd w:val="0"/>
        <w:spacing w:after="0" w:line="240" w:lineRule="auto"/>
        <w:rPr>
          <w:rFonts w:ascii="Arial" w:hAnsi="Arial" w:cs="Arial"/>
        </w:rPr>
      </w:pPr>
    </w:p>
    <w:p w14:paraId="3FE2D239" w14:textId="77777777" w:rsidR="009B43BE" w:rsidRDefault="009B43BE" w:rsidP="00643A1F">
      <w:pPr>
        <w:autoSpaceDE w:val="0"/>
        <w:autoSpaceDN w:val="0"/>
        <w:adjustRightInd w:val="0"/>
        <w:spacing w:after="0" w:line="240" w:lineRule="auto"/>
        <w:rPr>
          <w:rFonts w:ascii="Arial" w:hAnsi="Arial" w:cs="Arial"/>
        </w:rPr>
      </w:pPr>
    </w:p>
    <w:p w14:paraId="6C3BD2E1" w14:textId="77777777" w:rsidR="009B43BE" w:rsidRDefault="009B43BE" w:rsidP="00643A1F">
      <w:pPr>
        <w:autoSpaceDE w:val="0"/>
        <w:autoSpaceDN w:val="0"/>
        <w:adjustRightInd w:val="0"/>
        <w:spacing w:after="0" w:line="240" w:lineRule="auto"/>
        <w:rPr>
          <w:rFonts w:ascii="Arial" w:hAnsi="Arial" w:cs="Arial"/>
        </w:rPr>
      </w:pPr>
    </w:p>
    <w:p w14:paraId="3D49CCD1" w14:textId="77777777" w:rsidR="009B43BE" w:rsidRDefault="009B43BE" w:rsidP="00643A1F">
      <w:pPr>
        <w:autoSpaceDE w:val="0"/>
        <w:autoSpaceDN w:val="0"/>
        <w:adjustRightInd w:val="0"/>
        <w:spacing w:after="0" w:line="240" w:lineRule="auto"/>
        <w:rPr>
          <w:rFonts w:ascii="Arial" w:hAnsi="Arial" w:cs="Arial"/>
        </w:rPr>
      </w:pPr>
    </w:p>
    <w:p w14:paraId="54D7B663" w14:textId="77777777" w:rsidR="009B43BE" w:rsidRDefault="009B43BE" w:rsidP="00643A1F">
      <w:pPr>
        <w:autoSpaceDE w:val="0"/>
        <w:autoSpaceDN w:val="0"/>
        <w:adjustRightInd w:val="0"/>
        <w:spacing w:after="0" w:line="240" w:lineRule="auto"/>
        <w:rPr>
          <w:rFonts w:ascii="Arial" w:hAnsi="Arial" w:cs="Arial"/>
        </w:rPr>
      </w:pPr>
    </w:p>
    <w:p w14:paraId="6CB0A181" w14:textId="77777777" w:rsidR="009B43BE" w:rsidRDefault="009B43BE" w:rsidP="00643A1F">
      <w:pPr>
        <w:autoSpaceDE w:val="0"/>
        <w:autoSpaceDN w:val="0"/>
        <w:adjustRightInd w:val="0"/>
        <w:spacing w:after="0" w:line="240" w:lineRule="auto"/>
        <w:rPr>
          <w:rFonts w:ascii="Arial" w:hAnsi="Arial" w:cs="Arial"/>
        </w:rPr>
      </w:pPr>
    </w:p>
    <w:p w14:paraId="1F596387" w14:textId="77777777" w:rsidR="009B43BE" w:rsidRDefault="009B43BE" w:rsidP="00643A1F">
      <w:pPr>
        <w:autoSpaceDE w:val="0"/>
        <w:autoSpaceDN w:val="0"/>
        <w:adjustRightInd w:val="0"/>
        <w:spacing w:after="0" w:line="240" w:lineRule="auto"/>
        <w:rPr>
          <w:rFonts w:ascii="Arial" w:hAnsi="Arial" w:cs="Arial"/>
        </w:rPr>
      </w:pPr>
    </w:p>
    <w:p w14:paraId="54AAAEB7" w14:textId="77777777" w:rsidR="009B43BE" w:rsidRDefault="009B43BE" w:rsidP="00643A1F">
      <w:pPr>
        <w:autoSpaceDE w:val="0"/>
        <w:autoSpaceDN w:val="0"/>
        <w:adjustRightInd w:val="0"/>
        <w:spacing w:after="0" w:line="240" w:lineRule="auto"/>
        <w:rPr>
          <w:rFonts w:ascii="Arial" w:hAnsi="Arial" w:cs="Arial"/>
        </w:rPr>
      </w:pPr>
    </w:p>
    <w:p w14:paraId="1E6E5F58" w14:textId="5E94EC93" w:rsidR="009B43BE" w:rsidRDefault="009B43BE" w:rsidP="009B43BE">
      <w:pPr>
        <w:autoSpaceDE w:val="0"/>
        <w:autoSpaceDN w:val="0"/>
        <w:adjustRightInd w:val="0"/>
        <w:spacing w:after="0" w:line="240" w:lineRule="auto"/>
        <w:jc w:val="center"/>
        <w:rPr>
          <w:rFonts w:ascii="Arial" w:hAnsi="Arial" w:cs="Arial"/>
          <w:b/>
          <w:bCs/>
          <w:sz w:val="28"/>
          <w:szCs w:val="28"/>
          <w:u w:val="single"/>
        </w:rPr>
      </w:pPr>
      <w:r w:rsidRPr="009B43BE">
        <w:rPr>
          <w:rFonts w:ascii="Arial" w:hAnsi="Arial" w:cs="Arial"/>
          <w:b/>
          <w:bCs/>
          <w:sz w:val="28"/>
          <w:szCs w:val="28"/>
          <w:u w:val="single"/>
        </w:rPr>
        <w:lastRenderedPageBreak/>
        <w:t>Appendix</w:t>
      </w:r>
    </w:p>
    <w:p w14:paraId="4847B10F" w14:textId="77777777" w:rsidR="00683B35" w:rsidRDefault="00683B35" w:rsidP="00683B35">
      <w:pPr>
        <w:textAlignment w:val="baseline"/>
        <w:rPr>
          <w:rFonts w:ascii="Aptos" w:eastAsia="Times New Roman" w:hAnsi="Aptos" w:cs="Segoe UI"/>
          <w:b/>
          <w:bCs/>
          <w:u w:val="single"/>
          <w:lang w:eastAsia="en-GB"/>
        </w:rPr>
      </w:pPr>
    </w:p>
    <w:p w14:paraId="6C35200D" w14:textId="4D53ADA9" w:rsidR="00683B35" w:rsidRPr="00683B35" w:rsidRDefault="00683B35" w:rsidP="00683B35">
      <w:pPr>
        <w:textAlignment w:val="baseline"/>
        <w:rPr>
          <w:rFonts w:ascii="Arial" w:eastAsia="Times New Roman" w:hAnsi="Arial" w:cs="Arial"/>
          <w:b/>
          <w:bCs/>
          <w:sz w:val="24"/>
          <w:szCs w:val="24"/>
          <w:u w:val="single"/>
          <w:lang w:eastAsia="en-GB"/>
        </w:rPr>
      </w:pPr>
      <w:r w:rsidRPr="00683B35">
        <w:rPr>
          <w:rFonts w:ascii="Arial" w:eastAsia="Times New Roman" w:hAnsi="Arial" w:cs="Arial"/>
          <w:b/>
          <w:bCs/>
          <w:sz w:val="24"/>
          <w:szCs w:val="24"/>
          <w:u w:val="single"/>
          <w:lang w:eastAsia="en-GB"/>
        </w:rPr>
        <w:t>Observation sheets:</w:t>
      </w:r>
    </w:p>
    <w:p w14:paraId="20E45A0B" w14:textId="44B0A8C7" w:rsidR="00683B35" w:rsidRPr="00683B35" w:rsidRDefault="00683B35" w:rsidP="00683B35">
      <w:pPr>
        <w:jc w:val="center"/>
        <w:textAlignment w:val="baseline"/>
        <w:rPr>
          <w:rFonts w:ascii="Arial" w:eastAsia="Times New Roman" w:hAnsi="Arial" w:cs="Arial"/>
          <w:sz w:val="18"/>
          <w:szCs w:val="18"/>
          <w:lang w:eastAsia="en-GB"/>
        </w:rPr>
      </w:pPr>
      <w:r w:rsidRPr="00683B35">
        <w:rPr>
          <w:rFonts w:ascii="Arial" w:eastAsia="Times New Roman" w:hAnsi="Arial" w:cs="Arial"/>
          <w:b/>
          <w:bCs/>
          <w:u w:val="single"/>
          <w:lang w:eastAsia="en-GB"/>
        </w:rPr>
        <w:t>Section A:</w:t>
      </w:r>
      <w:r w:rsidRPr="00683B35">
        <w:rPr>
          <w:rFonts w:ascii="Arial" w:eastAsia="Times New Roman" w:hAnsi="Arial" w:cs="Arial"/>
          <w:lang w:eastAsia="en-GB"/>
        </w:rPr>
        <w:t> </w:t>
      </w:r>
    </w:p>
    <w:p w14:paraId="735F0BC5" w14:textId="77777777" w:rsidR="00683B35" w:rsidRPr="00683B35" w:rsidRDefault="00683B35" w:rsidP="00683B35">
      <w:pPr>
        <w:textAlignment w:val="baseline"/>
        <w:rPr>
          <w:rFonts w:ascii="Arial" w:eastAsia="Times New Roman" w:hAnsi="Arial" w:cs="Arial"/>
          <w:lang w:val="en-US" w:eastAsia="en-GB"/>
        </w:rPr>
      </w:pPr>
      <w:r w:rsidRPr="00683B35">
        <w:rPr>
          <w:rFonts w:ascii="Arial" w:eastAsia="Times New Roman" w:hAnsi="Arial" w:cs="Arial"/>
          <w:lang w:val="en-US" w:eastAsia="en-GB"/>
        </w:rPr>
        <w:t> </w:t>
      </w:r>
    </w:p>
    <w:p w14:paraId="0FF4C9E3" w14:textId="67E2C224" w:rsidR="00683B35" w:rsidRPr="00683B35" w:rsidRDefault="00683B35" w:rsidP="00683B35">
      <w:pPr>
        <w:pStyle w:val="AssignBody"/>
        <w:rPr>
          <w:rFonts w:cs="Arial"/>
          <w:u w:val="single"/>
        </w:rPr>
      </w:pPr>
      <w:r w:rsidRPr="00683B35">
        <w:rPr>
          <w:rFonts w:eastAsia="Times New Roman" w:cs="Arial"/>
          <w:lang w:eastAsia="en-GB"/>
        </w:rPr>
        <w:t xml:space="preserve">Research question: </w:t>
      </w:r>
    </w:p>
    <w:p w14:paraId="2053721D" w14:textId="3CF1B7FF" w:rsidR="00683B35" w:rsidRPr="00683B35" w:rsidRDefault="00683B35" w:rsidP="00683B35">
      <w:pPr>
        <w:textAlignment w:val="baseline"/>
        <w:rPr>
          <w:rFonts w:ascii="Arial" w:eastAsia="Times New Roman" w:hAnsi="Arial" w:cs="Arial"/>
          <w:sz w:val="18"/>
          <w:szCs w:val="18"/>
          <w:lang w:val="en-US" w:eastAsia="en-GB"/>
        </w:rPr>
      </w:pPr>
    </w:p>
    <w:p w14:paraId="3C4D8B71" w14:textId="06CE59AA"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eastAsia="en-GB"/>
        </w:rPr>
        <w:t xml:space="preserve">Class: </w:t>
      </w:r>
    </w:p>
    <w:p w14:paraId="4B729BC3" w14:textId="77777777" w:rsidR="002277E9" w:rsidRDefault="00683B35" w:rsidP="00683B35">
      <w:pPr>
        <w:textAlignment w:val="baseline"/>
        <w:rPr>
          <w:rFonts w:ascii="Arial" w:eastAsia="Times New Roman" w:hAnsi="Arial" w:cs="Arial"/>
          <w:lang w:eastAsia="en-GB"/>
        </w:rPr>
      </w:pPr>
      <w:r w:rsidRPr="00683B35">
        <w:rPr>
          <w:rFonts w:ascii="Arial" w:eastAsia="Times New Roman" w:hAnsi="Arial" w:cs="Arial"/>
          <w:lang w:eastAsia="en-GB"/>
        </w:rPr>
        <w:t xml:space="preserve">Date: </w:t>
      </w:r>
    </w:p>
    <w:p w14:paraId="1F9D7BA7" w14:textId="648B34B9"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10B0F3A4" w14:textId="6F7F9E03" w:rsidR="002277E9" w:rsidRDefault="00683B35" w:rsidP="00683B35">
      <w:pPr>
        <w:textAlignment w:val="baseline"/>
        <w:rPr>
          <w:rFonts w:ascii="Arial" w:eastAsia="Times New Roman" w:hAnsi="Arial" w:cs="Arial"/>
          <w:sz w:val="18"/>
          <w:szCs w:val="18"/>
          <w:lang w:eastAsia="en-GB"/>
        </w:rPr>
      </w:pPr>
      <w:r w:rsidRPr="00683B35">
        <w:rPr>
          <w:rFonts w:ascii="Arial" w:eastAsia="Times New Roman" w:hAnsi="Arial" w:cs="Arial"/>
          <w:lang w:eastAsia="en-GB"/>
        </w:rPr>
        <w:t xml:space="preserve">Checklist observer: </w:t>
      </w:r>
    </w:p>
    <w:p w14:paraId="3403AAB7" w14:textId="4B5ED8D3" w:rsidR="00683B35" w:rsidRPr="002277E9" w:rsidRDefault="00683B35" w:rsidP="00683B35">
      <w:pPr>
        <w:textAlignment w:val="baseline"/>
        <w:rPr>
          <w:rFonts w:ascii="Arial" w:eastAsia="Times New Roman" w:hAnsi="Arial" w:cs="Arial"/>
          <w:sz w:val="18"/>
          <w:szCs w:val="18"/>
          <w:lang w:eastAsia="en-GB"/>
        </w:rPr>
      </w:pPr>
      <w:r w:rsidRPr="00683B35">
        <w:rPr>
          <w:rFonts w:ascii="Arial" w:eastAsia="Times New Roman" w:hAnsi="Arial" w:cs="Arial"/>
          <w:lang w:eastAsia="en-GB"/>
        </w:rPr>
        <w:t xml:space="preserve">Objective: </w:t>
      </w:r>
      <w:r w:rsidRPr="00683B35">
        <w:rPr>
          <w:rFonts w:ascii="Arial" w:eastAsia="Times New Roman" w:hAnsi="Arial" w:cs="Arial"/>
          <w:lang w:val="en-US" w:eastAsia="en-GB"/>
        </w:rPr>
        <w:t> </w:t>
      </w:r>
    </w:p>
    <w:p w14:paraId="0BB8F8BD" w14:textId="738158B6" w:rsidR="00683B35" w:rsidRPr="00683B35" w:rsidRDefault="00683B35" w:rsidP="00683B35">
      <w:pPr>
        <w:textAlignment w:val="baseline"/>
        <w:rPr>
          <w:rFonts w:ascii="Arial" w:eastAsia="Times New Roman" w:hAnsi="Arial" w:cs="Arial"/>
          <w:sz w:val="18"/>
          <w:szCs w:val="18"/>
          <w:lang w:eastAsia="en-GB"/>
        </w:rPr>
      </w:pPr>
      <w:r w:rsidRPr="00683B35">
        <w:rPr>
          <w:rFonts w:ascii="Arial" w:eastAsia="Times New Roman" w:hAnsi="Arial" w:cs="Arial"/>
          <w:lang w:eastAsia="en-GB"/>
        </w:rPr>
        <w:t>Group level:  </w:t>
      </w:r>
    </w:p>
    <w:p w14:paraId="522B1E5C" w14:textId="77777777" w:rsidR="00683B35" w:rsidRPr="00683B35" w:rsidRDefault="00683B35" w:rsidP="00683B35">
      <w:pPr>
        <w:jc w:val="center"/>
        <w:textAlignment w:val="baseline"/>
        <w:rPr>
          <w:rFonts w:ascii="Arial" w:eastAsia="Times New Roman" w:hAnsi="Arial" w:cs="Arial"/>
          <w:b/>
          <w:bCs/>
          <w:u w:val="single"/>
          <w:lang w:eastAsia="en-GB"/>
        </w:rPr>
      </w:pPr>
    </w:p>
    <w:p w14:paraId="5B3895FF"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Section B:</w:t>
      </w:r>
      <w:r w:rsidRPr="00683B35">
        <w:rPr>
          <w:rFonts w:ascii="Arial" w:eastAsia="Times New Roman" w:hAnsi="Arial" w:cs="Arial"/>
          <w:lang w:val="en-US" w:eastAsia="en-GB"/>
        </w:rPr>
        <w:t> </w:t>
      </w:r>
    </w:p>
    <w:p w14:paraId="79F2D713" w14:textId="77777777" w:rsidR="004734D4" w:rsidRPr="00683B35" w:rsidRDefault="004734D4" w:rsidP="004734D4">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1.</w:t>
      </w:r>
      <w:r w:rsidRPr="00683B35">
        <w:rPr>
          <w:rFonts w:ascii="Arial" w:eastAsia="Times New Roman" w:hAnsi="Arial" w:cs="Arial"/>
          <w:lang w:eastAsia="en-GB"/>
        </w:rPr>
        <w:t xml:space="preserve"> Extremely low</w:t>
      </w:r>
      <w:r w:rsidRPr="00683B35">
        <w:rPr>
          <w:rFonts w:ascii="Arial" w:eastAsia="Times New Roman" w:hAnsi="Arial" w:cs="Arial"/>
          <w:lang w:val="en-US" w:eastAsia="en-GB"/>
        </w:rPr>
        <w:t> </w:t>
      </w:r>
      <w:r>
        <w:rPr>
          <w:rFonts w:ascii="Arial" w:eastAsia="Times New Roman" w:hAnsi="Arial" w:cs="Arial"/>
          <w:lang w:val="en-US" w:eastAsia="en-GB"/>
        </w:rPr>
        <w:t>– Pupil showed hardly any activity, absent and negative attitude. Low concentration.</w:t>
      </w:r>
    </w:p>
    <w:p w14:paraId="7431E318" w14:textId="77777777" w:rsidR="004734D4" w:rsidRPr="00683B35" w:rsidRDefault="004734D4" w:rsidP="004734D4">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2.</w:t>
      </w:r>
      <w:r w:rsidRPr="00683B35">
        <w:rPr>
          <w:rFonts w:ascii="Arial" w:eastAsia="Times New Roman" w:hAnsi="Arial" w:cs="Arial"/>
          <w:lang w:eastAsia="en-GB"/>
        </w:rPr>
        <w:t xml:space="preserve"> Low </w:t>
      </w:r>
      <w:r>
        <w:rPr>
          <w:rFonts w:ascii="Arial" w:eastAsia="Times New Roman" w:hAnsi="Arial" w:cs="Arial"/>
          <w:lang w:val="en-US" w:eastAsia="en-GB"/>
        </w:rPr>
        <w:t>– Limited activity, limited concentration. Easily distracted. Actions only lead to limited results.</w:t>
      </w:r>
    </w:p>
    <w:p w14:paraId="38E215C4" w14:textId="77777777" w:rsidR="004734D4" w:rsidRPr="00683B35" w:rsidRDefault="004734D4" w:rsidP="004734D4">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3.</w:t>
      </w:r>
      <w:r w:rsidRPr="00683B35">
        <w:rPr>
          <w:rFonts w:ascii="Arial" w:eastAsia="Times New Roman" w:hAnsi="Arial" w:cs="Arial"/>
          <w:lang w:eastAsia="en-GB"/>
        </w:rPr>
        <w:t xml:space="preserve"> Moderate</w:t>
      </w:r>
      <w:r w:rsidRPr="00683B35">
        <w:rPr>
          <w:rFonts w:ascii="Arial" w:eastAsia="Times New Roman" w:hAnsi="Arial" w:cs="Arial"/>
          <w:lang w:val="en-US" w:eastAsia="en-GB"/>
        </w:rPr>
        <w:t> </w:t>
      </w:r>
      <w:r>
        <w:rPr>
          <w:rFonts w:ascii="Arial" w:eastAsia="Times New Roman" w:hAnsi="Arial" w:cs="Arial"/>
          <w:lang w:val="en-US" w:eastAsia="en-GB"/>
        </w:rPr>
        <w:t>– The pupil is taking part but is not fully concentrated through the task. Does not capitalize to full extent.</w:t>
      </w:r>
    </w:p>
    <w:p w14:paraId="5469D865" w14:textId="77777777" w:rsidR="004734D4" w:rsidRPr="00683B35" w:rsidRDefault="004734D4" w:rsidP="004734D4">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4.</w:t>
      </w:r>
      <w:r w:rsidRPr="00683B35">
        <w:rPr>
          <w:rFonts w:ascii="Arial" w:eastAsia="Times New Roman" w:hAnsi="Arial" w:cs="Arial"/>
          <w:lang w:eastAsia="en-GB"/>
        </w:rPr>
        <w:t xml:space="preserve"> High </w:t>
      </w:r>
      <w:r>
        <w:rPr>
          <w:rFonts w:ascii="Arial" w:eastAsia="Times New Roman" w:hAnsi="Arial" w:cs="Arial"/>
          <w:lang w:val="en-US" w:eastAsia="en-GB"/>
        </w:rPr>
        <w:t>– There were clear signs of engagement, but the pupil was not engaged to the full extent. Concentrated most of the time but occasionally distracted.</w:t>
      </w:r>
    </w:p>
    <w:p w14:paraId="7B9F6C83" w14:textId="77777777" w:rsidR="004734D4" w:rsidRPr="00683B35" w:rsidRDefault="004734D4" w:rsidP="004734D4">
      <w:pPr>
        <w:textAlignment w:val="baseline"/>
        <w:rPr>
          <w:rFonts w:ascii="Arial" w:eastAsia="Times New Roman" w:hAnsi="Arial" w:cs="Arial"/>
          <w:lang w:eastAsia="en-GB"/>
        </w:rPr>
      </w:pPr>
      <w:r w:rsidRPr="00683B35">
        <w:rPr>
          <w:rFonts w:ascii="Arial" w:eastAsia="Times New Roman" w:hAnsi="Arial" w:cs="Arial"/>
          <w:b/>
          <w:bCs/>
          <w:u w:val="single"/>
          <w:lang w:eastAsia="en-GB"/>
        </w:rPr>
        <w:t>5.</w:t>
      </w:r>
      <w:r w:rsidRPr="00683B35">
        <w:rPr>
          <w:rFonts w:ascii="Arial" w:eastAsia="Times New Roman" w:hAnsi="Arial" w:cs="Arial"/>
          <w:lang w:eastAsia="en-GB"/>
        </w:rPr>
        <w:t xml:space="preserve"> Extremely High</w:t>
      </w:r>
      <w:r>
        <w:rPr>
          <w:rFonts w:ascii="Arial" w:eastAsia="Times New Roman" w:hAnsi="Arial" w:cs="Arial"/>
          <w:lang w:eastAsia="en-GB"/>
        </w:rPr>
        <w:t xml:space="preserve"> – Pupil is fully focused, constantly taking part and is motivated. Attention to detail and asks questions.</w:t>
      </w:r>
    </w:p>
    <w:p w14:paraId="73757A0B" w14:textId="77777777" w:rsidR="00683B35" w:rsidRPr="00683B35" w:rsidRDefault="00683B35" w:rsidP="00683B35">
      <w:pPr>
        <w:textAlignment w:val="baseline"/>
        <w:rPr>
          <w:rFonts w:ascii="Arial" w:eastAsia="Times New Roman" w:hAnsi="Arial" w:cs="Arial"/>
          <w:lang w:val="en-US" w:eastAsia="en-GB"/>
        </w:rPr>
      </w:pPr>
    </w:p>
    <w:tbl>
      <w:tblPr>
        <w:tblStyle w:val="TableGrid"/>
        <w:tblW w:w="0" w:type="auto"/>
        <w:tblLook w:val="04A0" w:firstRow="1" w:lastRow="0" w:firstColumn="1" w:lastColumn="0" w:noHBand="0" w:noVBand="1"/>
      </w:tblPr>
      <w:tblGrid>
        <w:gridCol w:w="2254"/>
        <w:gridCol w:w="450"/>
        <w:gridCol w:w="451"/>
        <w:gridCol w:w="451"/>
        <w:gridCol w:w="451"/>
        <w:gridCol w:w="451"/>
        <w:gridCol w:w="450"/>
        <w:gridCol w:w="451"/>
        <w:gridCol w:w="451"/>
        <w:gridCol w:w="451"/>
        <w:gridCol w:w="451"/>
        <w:gridCol w:w="450"/>
        <w:gridCol w:w="451"/>
        <w:gridCol w:w="451"/>
        <w:gridCol w:w="451"/>
        <w:gridCol w:w="451"/>
      </w:tblGrid>
      <w:tr w:rsidR="00683B35" w:rsidRPr="00683B35" w14:paraId="14415CDD" w14:textId="77777777" w:rsidTr="00CB1AEC">
        <w:tc>
          <w:tcPr>
            <w:tcW w:w="2254" w:type="dxa"/>
          </w:tcPr>
          <w:p w14:paraId="7CD7F1D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2254" w:type="dxa"/>
            <w:gridSpan w:val="5"/>
          </w:tcPr>
          <w:p w14:paraId="03653932"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Pupil A</w:t>
            </w:r>
          </w:p>
        </w:tc>
        <w:tc>
          <w:tcPr>
            <w:tcW w:w="2254" w:type="dxa"/>
            <w:gridSpan w:val="5"/>
          </w:tcPr>
          <w:p w14:paraId="5D4FEB49"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Pupil B</w:t>
            </w:r>
          </w:p>
        </w:tc>
        <w:tc>
          <w:tcPr>
            <w:tcW w:w="2254" w:type="dxa"/>
            <w:gridSpan w:val="5"/>
          </w:tcPr>
          <w:p w14:paraId="5E022B3B"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Pupil C</w:t>
            </w:r>
          </w:p>
        </w:tc>
      </w:tr>
      <w:tr w:rsidR="00683B35" w:rsidRPr="00683B35" w14:paraId="67302CE0" w14:textId="77777777" w:rsidTr="00CB1AEC">
        <w:tc>
          <w:tcPr>
            <w:tcW w:w="2254" w:type="dxa"/>
          </w:tcPr>
          <w:p w14:paraId="2A944960"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Level</w:t>
            </w:r>
            <w:r w:rsidRPr="00683B35">
              <w:rPr>
                <w:rFonts w:ascii="Arial" w:eastAsia="Times New Roman" w:hAnsi="Arial" w:cs="Arial"/>
                <w:lang w:val="en-US" w:eastAsia="en-GB"/>
              </w:rPr>
              <w:t> </w:t>
            </w:r>
          </w:p>
        </w:tc>
        <w:tc>
          <w:tcPr>
            <w:tcW w:w="450" w:type="dxa"/>
          </w:tcPr>
          <w:p w14:paraId="15CFBF78"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1</w:t>
            </w:r>
          </w:p>
        </w:tc>
        <w:tc>
          <w:tcPr>
            <w:tcW w:w="451" w:type="dxa"/>
          </w:tcPr>
          <w:p w14:paraId="5DF11F08"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2</w:t>
            </w:r>
          </w:p>
        </w:tc>
        <w:tc>
          <w:tcPr>
            <w:tcW w:w="451" w:type="dxa"/>
          </w:tcPr>
          <w:p w14:paraId="064057D7"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3</w:t>
            </w:r>
          </w:p>
        </w:tc>
        <w:tc>
          <w:tcPr>
            <w:tcW w:w="451" w:type="dxa"/>
          </w:tcPr>
          <w:p w14:paraId="6D769617"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4</w:t>
            </w:r>
          </w:p>
        </w:tc>
        <w:tc>
          <w:tcPr>
            <w:tcW w:w="451" w:type="dxa"/>
          </w:tcPr>
          <w:p w14:paraId="7968D907"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5</w:t>
            </w:r>
          </w:p>
        </w:tc>
        <w:tc>
          <w:tcPr>
            <w:tcW w:w="450" w:type="dxa"/>
          </w:tcPr>
          <w:p w14:paraId="465AD84E"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1</w:t>
            </w:r>
          </w:p>
        </w:tc>
        <w:tc>
          <w:tcPr>
            <w:tcW w:w="451" w:type="dxa"/>
          </w:tcPr>
          <w:p w14:paraId="2628FE6E"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2</w:t>
            </w:r>
          </w:p>
        </w:tc>
        <w:tc>
          <w:tcPr>
            <w:tcW w:w="451" w:type="dxa"/>
          </w:tcPr>
          <w:p w14:paraId="0DB5907D"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3</w:t>
            </w:r>
          </w:p>
        </w:tc>
        <w:tc>
          <w:tcPr>
            <w:tcW w:w="451" w:type="dxa"/>
          </w:tcPr>
          <w:p w14:paraId="0974CCAD"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4</w:t>
            </w:r>
          </w:p>
        </w:tc>
        <w:tc>
          <w:tcPr>
            <w:tcW w:w="451" w:type="dxa"/>
          </w:tcPr>
          <w:p w14:paraId="60DCC457"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5</w:t>
            </w:r>
          </w:p>
        </w:tc>
        <w:tc>
          <w:tcPr>
            <w:tcW w:w="450" w:type="dxa"/>
          </w:tcPr>
          <w:p w14:paraId="10651FFD"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1</w:t>
            </w:r>
          </w:p>
        </w:tc>
        <w:tc>
          <w:tcPr>
            <w:tcW w:w="451" w:type="dxa"/>
          </w:tcPr>
          <w:p w14:paraId="1288F359"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2</w:t>
            </w:r>
          </w:p>
        </w:tc>
        <w:tc>
          <w:tcPr>
            <w:tcW w:w="451" w:type="dxa"/>
          </w:tcPr>
          <w:p w14:paraId="2AEC46EB"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3</w:t>
            </w:r>
          </w:p>
        </w:tc>
        <w:tc>
          <w:tcPr>
            <w:tcW w:w="451" w:type="dxa"/>
          </w:tcPr>
          <w:p w14:paraId="456977F1"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4</w:t>
            </w:r>
          </w:p>
        </w:tc>
        <w:tc>
          <w:tcPr>
            <w:tcW w:w="451" w:type="dxa"/>
          </w:tcPr>
          <w:p w14:paraId="7A2B38D5"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5</w:t>
            </w:r>
          </w:p>
        </w:tc>
      </w:tr>
      <w:tr w:rsidR="00683B35" w:rsidRPr="00683B35" w14:paraId="5FA292AA" w14:textId="77777777" w:rsidTr="002277E9">
        <w:tc>
          <w:tcPr>
            <w:tcW w:w="2254" w:type="dxa"/>
          </w:tcPr>
          <w:p w14:paraId="3E3683FD"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5 minutes</w:t>
            </w:r>
            <w:r w:rsidRPr="00683B35">
              <w:rPr>
                <w:rFonts w:ascii="Arial" w:eastAsia="Times New Roman" w:hAnsi="Arial" w:cs="Arial"/>
                <w:lang w:val="en-US" w:eastAsia="en-GB"/>
              </w:rPr>
              <w:t> </w:t>
            </w:r>
          </w:p>
        </w:tc>
        <w:tc>
          <w:tcPr>
            <w:tcW w:w="450" w:type="dxa"/>
          </w:tcPr>
          <w:p w14:paraId="4C7248F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5767081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6AD858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9E8C14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14C42F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05B307E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044006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BCFC86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D47191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B9A57C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1B255D2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372A8E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0C6B80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28EC60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A4FBA14"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4B92E860" w14:textId="77777777" w:rsidTr="002277E9">
        <w:tc>
          <w:tcPr>
            <w:tcW w:w="2254" w:type="dxa"/>
          </w:tcPr>
          <w:p w14:paraId="7AE17845"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10 minutes</w:t>
            </w:r>
            <w:r w:rsidRPr="00683B35">
              <w:rPr>
                <w:rFonts w:ascii="Arial" w:eastAsia="Times New Roman" w:hAnsi="Arial" w:cs="Arial"/>
                <w:lang w:val="en-US" w:eastAsia="en-GB"/>
              </w:rPr>
              <w:t> </w:t>
            </w:r>
          </w:p>
        </w:tc>
        <w:tc>
          <w:tcPr>
            <w:tcW w:w="450" w:type="dxa"/>
          </w:tcPr>
          <w:p w14:paraId="36CFDA3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5EF3401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4EE1FC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E45C6F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5EF025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7D39B32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99B8A9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F2049A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4B739A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42AAFC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14A63A6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81BB52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A02297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FFD4A7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31F8735"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1169FAE0" w14:textId="77777777" w:rsidTr="002277E9">
        <w:tc>
          <w:tcPr>
            <w:tcW w:w="2254" w:type="dxa"/>
          </w:tcPr>
          <w:p w14:paraId="5DE988D5"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15 minutes</w:t>
            </w:r>
            <w:r w:rsidRPr="00683B35">
              <w:rPr>
                <w:rFonts w:ascii="Arial" w:eastAsia="Times New Roman" w:hAnsi="Arial" w:cs="Arial"/>
                <w:lang w:val="en-US" w:eastAsia="en-GB"/>
              </w:rPr>
              <w:t> </w:t>
            </w:r>
          </w:p>
        </w:tc>
        <w:tc>
          <w:tcPr>
            <w:tcW w:w="450" w:type="dxa"/>
          </w:tcPr>
          <w:p w14:paraId="63334B0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1D29B8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7A6065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74D8E6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55C964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4BFDF69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8EAB03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E76026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046B82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4148E3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73A15F3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0CFF0B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4528DD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3E1890D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F79DEED"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444A4828" w14:textId="77777777" w:rsidTr="002277E9">
        <w:tc>
          <w:tcPr>
            <w:tcW w:w="2254" w:type="dxa"/>
          </w:tcPr>
          <w:p w14:paraId="29CA0F82"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20 minutes</w:t>
            </w:r>
            <w:r w:rsidRPr="00683B35">
              <w:rPr>
                <w:rFonts w:ascii="Arial" w:eastAsia="Times New Roman" w:hAnsi="Arial" w:cs="Arial"/>
                <w:lang w:val="en-US" w:eastAsia="en-GB"/>
              </w:rPr>
              <w:t> </w:t>
            </w:r>
          </w:p>
        </w:tc>
        <w:tc>
          <w:tcPr>
            <w:tcW w:w="450" w:type="dxa"/>
          </w:tcPr>
          <w:p w14:paraId="47C1C78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7010E6C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537149F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C303A8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14197F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6C70D46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F9120D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DA51B5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216A68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9FF85A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1AB70DC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7B980E9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374906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9D44EE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0E4CAF0"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41AC72D0" w14:textId="77777777" w:rsidTr="002277E9">
        <w:tc>
          <w:tcPr>
            <w:tcW w:w="2254" w:type="dxa"/>
          </w:tcPr>
          <w:p w14:paraId="70BF00BE"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25 minutes</w:t>
            </w:r>
            <w:r w:rsidRPr="00683B35">
              <w:rPr>
                <w:rFonts w:ascii="Arial" w:eastAsia="Times New Roman" w:hAnsi="Arial" w:cs="Arial"/>
                <w:lang w:val="en-US" w:eastAsia="en-GB"/>
              </w:rPr>
              <w:t> </w:t>
            </w:r>
          </w:p>
        </w:tc>
        <w:tc>
          <w:tcPr>
            <w:tcW w:w="450" w:type="dxa"/>
          </w:tcPr>
          <w:p w14:paraId="6A8C6D8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8530BF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4FFE65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83473F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F52AFB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322AD9A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0ED29B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5666551"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449965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61A41A1"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1854A12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1B6D24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5DAC9181"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056DAC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5F14F29E"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1F134BBD" w14:textId="77777777" w:rsidTr="002277E9">
        <w:tc>
          <w:tcPr>
            <w:tcW w:w="2254" w:type="dxa"/>
          </w:tcPr>
          <w:p w14:paraId="0FBD601F"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30 minutes</w:t>
            </w:r>
            <w:r w:rsidRPr="00683B35">
              <w:rPr>
                <w:rFonts w:ascii="Arial" w:eastAsia="Times New Roman" w:hAnsi="Arial" w:cs="Arial"/>
                <w:lang w:val="en-US" w:eastAsia="en-GB"/>
              </w:rPr>
              <w:t> </w:t>
            </w:r>
          </w:p>
        </w:tc>
        <w:tc>
          <w:tcPr>
            <w:tcW w:w="450" w:type="dxa"/>
          </w:tcPr>
          <w:p w14:paraId="6F1D2E7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D8CAE0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8FDF75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205F36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956D45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031CCA0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27E24E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C5AE05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55DC82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79D3CB0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4D21472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0B37B1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5084CAC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1636C4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2E3E175E"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78CC14C8" w14:textId="77777777" w:rsidTr="002277E9">
        <w:tc>
          <w:tcPr>
            <w:tcW w:w="2254" w:type="dxa"/>
          </w:tcPr>
          <w:p w14:paraId="424D5C4A"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Overall score</w:t>
            </w:r>
            <w:r w:rsidRPr="00683B35">
              <w:rPr>
                <w:rFonts w:ascii="Arial" w:eastAsia="Times New Roman" w:hAnsi="Arial" w:cs="Arial"/>
                <w:lang w:val="en-US" w:eastAsia="en-GB"/>
              </w:rPr>
              <w:t> </w:t>
            </w:r>
          </w:p>
        </w:tc>
        <w:tc>
          <w:tcPr>
            <w:tcW w:w="450" w:type="dxa"/>
          </w:tcPr>
          <w:p w14:paraId="2CDA596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FA57C9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AA8BBF1"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563ECA4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1E36C7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4CC6286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9085F8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014526F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54F4ADA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9B74E1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auto"/>
          </w:tcPr>
          <w:p w14:paraId="183BACE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465375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7A08F67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4E5439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2A5E255C" w14:textId="77777777" w:rsidR="00683B35" w:rsidRPr="00683B35" w:rsidRDefault="00683B35" w:rsidP="00CB1AEC">
            <w:pPr>
              <w:textAlignment w:val="baseline"/>
              <w:rPr>
                <w:rFonts w:ascii="Arial" w:eastAsia="Times New Roman" w:hAnsi="Arial" w:cs="Arial"/>
                <w:sz w:val="18"/>
                <w:szCs w:val="18"/>
                <w:lang w:val="en-US" w:eastAsia="en-GB"/>
              </w:rPr>
            </w:pPr>
          </w:p>
        </w:tc>
      </w:tr>
    </w:tbl>
    <w:p w14:paraId="48463F1B" w14:textId="77777777"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49EFD1CA"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10500A34"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69A41BDE"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lastRenderedPageBreak/>
        <w:t>Section C:</w:t>
      </w:r>
      <w:r w:rsidRPr="00683B35">
        <w:rPr>
          <w:rFonts w:ascii="Arial" w:eastAsia="Times New Roman" w:hAnsi="Arial" w:cs="Arial"/>
          <w:lang w:val="en-US" w:eastAsia="en-GB"/>
        </w:rPr>
        <w:t> </w:t>
      </w:r>
    </w:p>
    <w:p w14:paraId="57CE0F94"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85"/>
        <w:gridCol w:w="2918"/>
        <w:gridCol w:w="2977"/>
        <w:gridCol w:w="2977"/>
      </w:tblGrid>
      <w:tr w:rsidR="00683B35" w:rsidRPr="00683B35" w14:paraId="37226808" w14:textId="77777777" w:rsidTr="00CB1AEC">
        <w:trPr>
          <w:trHeight w:val="300"/>
        </w:trPr>
        <w:tc>
          <w:tcPr>
            <w:tcW w:w="1185" w:type="dxa"/>
            <w:tcBorders>
              <w:top w:val="single" w:sz="6" w:space="0" w:color="000000"/>
              <w:left w:val="single" w:sz="6" w:space="0" w:color="000000"/>
              <w:bottom w:val="single" w:sz="6" w:space="0" w:color="000000"/>
              <w:right w:val="single" w:sz="6" w:space="0" w:color="000000"/>
            </w:tcBorders>
            <w:shd w:val="clear" w:color="auto" w:fill="auto"/>
            <w:hideMark/>
          </w:tcPr>
          <w:p w14:paraId="17388B3E" w14:textId="77777777" w:rsidR="00683B35" w:rsidRPr="00683B35" w:rsidRDefault="00683B35" w:rsidP="00CB1AEC">
            <w:pPr>
              <w:textAlignment w:val="baseline"/>
              <w:rPr>
                <w:rFonts w:ascii="Arial" w:eastAsia="Times New Roman" w:hAnsi="Arial" w:cs="Arial"/>
                <w:lang w:eastAsia="en-GB"/>
              </w:rPr>
            </w:pPr>
            <w:r w:rsidRPr="00683B35">
              <w:rPr>
                <w:rFonts w:ascii="Arial" w:eastAsia="Times New Roman" w:hAnsi="Arial" w:cs="Arial"/>
                <w:lang w:eastAsia="en-GB"/>
              </w:rPr>
              <w:t>Additional comments </w:t>
            </w:r>
          </w:p>
        </w:tc>
        <w:tc>
          <w:tcPr>
            <w:tcW w:w="2918" w:type="dxa"/>
            <w:tcBorders>
              <w:top w:val="single" w:sz="6" w:space="0" w:color="000000"/>
              <w:left w:val="single" w:sz="6" w:space="0" w:color="000000"/>
              <w:bottom w:val="single" w:sz="6" w:space="0" w:color="000000"/>
              <w:right w:val="single" w:sz="6" w:space="0" w:color="000000"/>
            </w:tcBorders>
            <w:shd w:val="clear" w:color="auto" w:fill="auto"/>
            <w:hideMark/>
          </w:tcPr>
          <w:p w14:paraId="6F428144" w14:textId="77777777" w:rsidR="00683B35" w:rsidRPr="00683B35" w:rsidRDefault="00683B35" w:rsidP="00CB1AEC">
            <w:pPr>
              <w:textAlignment w:val="baseline"/>
              <w:rPr>
                <w:rFonts w:ascii="Arial" w:eastAsia="Times New Roman" w:hAnsi="Arial" w:cs="Arial"/>
                <w:lang w:eastAsia="en-GB"/>
              </w:rPr>
            </w:pPr>
            <w:r w:rsidRPr="00683B35">
              <w:rPr>
                <w:rFonts w:ascii="Arial" w:eastAsia="Times New Roman" w:hAnsi="Arial" w:cs="Arial"/>
                <w:lang w:eastAsia="en-GB"/>
              </w:rPr>
              <w:t>Pupil A </w:t>
            </w: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6566134C" w14:textId="77777777" w:rsidR="00683B35" w:rsidRPr="00683B35" w:rsidRDefault="00683B35" w:rsidP="00CB1AEC">
            <w:pPr>
              <w:textAlignment w:val="baseline"/>
              <w:rPr>
                <w:rFonts w:ascii="Arial" w:eastAsia="Times New Roman" w:hAnsi="Arial" w:cs="Arial"/>
                <w:lang w:eastAsia="en-GB"/>
              </w:rPr>
            </w:pPr>
            <w:r w:rsidRPr="00683B35">
              <w:rPr>
                <w:rFonts w:ascii="Arial" w:eastAsia="Times New Roman" w:hAnsi="Arial" w:cs="Arial"/>
                <w:lang w:eastAsia="en-GB"/>
              </w:rPr>
              <w:t>Pupil B </w:t>
            </w: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17FF45B8" w14:textId="77777777" w:rsidR="00683B35" w:rsidRPr="00683B35" w:rsidRDefault="00683B35" w:rsidP="00CB1AEC">
            <w:pPr>
              <w:textAlignment w:val="baseline"/>
              <w:rPr>
                <w:rFonts w:ascii="Arial" w:eastAsia="Times New Roman" w:hAnsi="Arial" w:cs="Arial"/>
                <w:lang w:eastAsia="en-GB"/>
              </w:rPr>
            </w:pPr>
            <w:r w:rsidRPr="00683B35">
              <w:rPr>
                <w:rFonts w:ascii="Arial" w:eastAsia="Times New Roman" w:hAnsi="Arial" w:cs="Arial"/>
                <w:lang w:eastAsia="en-GB"/>
              </w:rPr>
              <w:t>Pupil C </w:t>
            </w:r>
          </w:p>
        </w:tc>
      </w:tr>
      <w:tr w:rsidR="00683B35" w:rsidRPr="00683B35" w14:paraId="5D174C0E" w14:textId="77777777" w:rsidTr="00CB1AEC">
        <w:trPr>
          <w:trHeight w:val="300"/>
        </w:trPr>
        <w:tc>
          <w:tcPr>
            <w:tcW w:w="1185" w:type="dxa"/>
            <w:tcBorders>
              <w:top w:val="single" w:sz="6" w:space="0" w:color="000000"/>
              <w:left w:val="single" w:sz="6" w:space="0" w:color="000000"/>
              <w:bottom w:val="single" w:sz="6" w:space="0" w:color="000000"/>
              <w:right w:val="single" w:sz="6" w:space="0" w:color="000000"/>
            </w:tcBorders>
            <w:shd w:val="clear" w:color="auto" w:fill="auto"/>
            <w:hideMark/>
          </w:tcPr>
          <w:p w14:paraId="3DFDB99F" w14:textId="77777777" w:rsidR="00683B35" w:rsidRPr="00683B35" w:rsidRDefault="00683B35" w:rsidP="00CB1AEC">
            <w:pPr>
              <w:textAlignment w:val="baseline"/>
              <w:rPr>
                <w:rFonts w:ascii="Arial" w:eastAsia="Times New Roman" w:hAnsi="Arial" w:cs="Arial"/>
                <w:lang w:eastAsia="en-GB"/>
              </w:rPr>
            </w:pPr>
            <w:r w:rsidRPr="00683B35">
              <w:rPr>
                <w:rFonts w:ascii="Arial" w:eastAsia="Times New Roman" w:hAnsi="Arial" w:cs="Arial"/>
                <w:lang w:eastAsia="en-GB"/>
              </w:rPr>
              <w:t> </w:t>
            </w:r>
          </w:p>
        </w:tc>
        <w:tc>
          <w:tcPr>
            <w:tcW w:w="2918" w:type="dxa"/>
            <w:tcBorders>
              <w:top w:val="single" w:sz="6" w:space="0" w:color="000000"/>
              <w:left w:val="single" w:sz="6" w:space="0" w:color="000000"/>
              <w:bottom w:val="single" w:sz="6" w:space="0" w:color="000000"/>
              <w:right w:val="single" w:sz="6" w:space="0" w:color="000000"/>
            </w:tcBorders>
            <w:shd w:val="clear" w:color="auto" w:fill="auto"/>
            <w:hideMark/>
          </w:tcPr>
          <w:p w14:paraId="49C6E3E0" w14:textId="7EF59131" w:rsidR="00683B35" w:rsidRPr="00683B35" w:rsidRDefault="00683B35" w:rsidP="00CB1AEC">
            <w:pPr>
              <w:textAlignment w:val="baseline"/>
              <w:rPr>
                <w:rFonts w:ascii="Arial" w:eastAsia="Times New Roman" w:hAnsi="Arial" w:cs="Arial"/>
                <w:lang w:eastAsia="en-GB"/>
              </w:rPr>
            </w:pPr>
            <w:r w:rsidRPr="00683B35">
              <w:rPr>
                <w:rFonts w:ascii="Arial" w:eastAsia="Times New Roman" w:hAnsi="Arial" w:cs="Arial"/>
                <w:lang w:eastAsia="en-GB"/>
              </w:rPr>
              <w:t> </w:t>
            </w: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6E20DD6B" w14:textId="2DCFFEB6" w:rsidR="00683B35" w:rsidRPr="00683B35" w:rsidRDefault="00683B35" w:rsidP="00CB1AEC">
            <w:pPr>
              <w:textAlignment w:val="baseline"/>
              <w:rPr>
                <w:rFonts w:ascii="Arial" w:eastAsia="Times New Roman" w:hAnsi="Arial" w:cs="Arial"/>
                <w:lang w:eastAsia="en-GB"/>
              </w:rPr>
            </w:pP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7DDB31ED" w14:textId="1F6B53FA" w:rsidR="00683B35" w:rsidRPr="00683B35" w:rsidRDefault="00683B35" w:rsidP="00CB1AEC">
            <w:pPr>
              <w:textAlignment w:val="baseline"/>
              <w:rPr>
                <w:rFonts w:ascii="Arial" w:eastAsia="Times New Roman" w:hAnsi="Arial" w:cs="Arial"/>
                <w:lang w:eastAsia="en-GB"/>
              </w:rPr>
            </w:pPr>
            <w:r w:rsidRPr="00683B35">
              <w:rPr>
                <w:rFonts w:ascii="Arial" w:eastAsia="Times New Roman" w:hAnsi="Arial" w:cs="Arial"/>
                <w:lang w:eastAsia="en-GB"/>
              </w:rPr>
              <w:t> </w:t>
            </w:r>
          </w:p>
        </w:tc>
      </w:tr>
    </w:tbl>
    <w:p w14:paraId="09EB71EE" w14:textId="77777777" w:rsidR="00683B35" w:rsidRPr="00683B35" w:rsidRDefault="00683B35" w:rsidP="00683B35">
      <w:pPr>
        <w:jc w:val="center"/>
        <w:textAlignment w:val="baseline"/>
        <w:rPr>
          <w:rFonts w:ascii="Arial" w:eastAsia="Times New Roman" w:hAnsi="Arial" w:cs="Arial"/>
          <w:b/>
          <w:bCs/>
          <w:u w:val="single"/>
          <w:lang w:eastAsia="en-GB"/>
        </w:rPr>
      </w:pPr>
    </w:p>
    <w:p w14:paraId="17A50AA9" w14:textId="77777777" w:rsidR="00683B35" w:rsidRPr="00683B35" w:rsidRDefault="00683B35" w:rsidP="00683B35">
      <w:pPr>
        <w:jc w:val="center"/>
        <w:textAlignment w:val="baseline"/>
        <w:rPr>
          <w:rFonts w:ascii="Arial" w:eastAsia="Times New Roman" w:hAnsi="Arial" w:cs="Arial"/>
          <w:b/>
          <w:bCs/>
          <w:u w:val="single"/>
          <w:lang w:eastAsia="en-GB"/>
        </w:rPr>
      </w:pPr>
    </w:p>
    <w:p w14:paraId="7D3AD4C6" w14:textId="77777777" w:rsidR="00683B35" w:rsidRPr="00683B35" w:rsidRDefault="00683B35" w:rsidP="00683B35">
      <w:pPr>
        <w:jc w:val="center"/>
        <w:textAlignment w:val="baseline"/>
        <w:rPr>
          <w:rFonts w:ascii="Arial" w:eastAsia="Times New Roman" w:hAnsi="Arial" w:cs="Arial"/>
          <w:b/>
          <w:bCs/>
          <w:u w:val="single"/>
          <w:lang w:eastAsia="en-GB"/>
        </w:rPr>
      </w:pPr>
    </w:p>
    <w:p w14:paraId="3B8448E5" w14:textId="77777777" w:rsidR="00683B35" w:rsidRPr="00683B35" w:rsidRDefault="00683B35" w:rsidP="00683B35">
      <w:pPr>
        <w:jc w:val="center"/>
        <w:textAlignment w:val="baseline"/>
        <w:rPr>
          <w:rFonts w:ascii="Arial" w:eastAsia="Times New Roman" w:hAnsi="Arial" w:cs="Arial"/>
          <w:b/>
          <w:bCs/>
          <w:u w:val="single"/>
          <w:lang w:eastAsia="en-GB"/>
        </w:rPr>
      </w:pPr>
    </w:p>
    <w:p w14:paraId="198E34F3" w14:textId="77777777" w:rsidR="00683B35" w:rsidRPr="00683B35" w:rsidRDefault="00683B35" w:rsidP="00683B35">
      <w:pPr>
        <w:jc w:val="center"/>
        <w:textAlignment w:val="baseline"/>
        <w:rPr>
          <w:rFonts w:ascii="Arial" w:eastAsia="Times New Roman" w:hAnsi="Arial" w:cs="Arial"/>
          <w:b/>
          <w:bCs/>
          <w:u w:val="single"/>
          <w:lang w:eastAsia="en-GB"/>
        </w:rPr>
      </w:pPr>
    </w:p>
    <w:p w14:paraId="2070EE3E" w14:textId="77777777" w:rsidR="00683B35" w:rsidRPr="00683B35" w:rsidRDefault="00683B35" w:rsidP="00683B35">
      <w:pPr>
        <w:jc w:val="center"/>
        <w:textAlignment w:val="baseline"/>
        <w:rPr>
          <w:rFonts w:ascii="Arial" w:eastAsia="Times New Roman" w:hAnsi="Arial" w:cs="Arial"/>
          <w:b/>
          <w:bCs/>
          <w:u w:val="single"/>
          <w:lang w:eastAsia="en-GB"/>
        </w:rPr>
      </w:pPr>
    </w:p>
    <w:p w14:paraId="23664FE9" w14:textId="77777777" w:rsidR="00683B35" w:rsidRPr="00683B35" w:rsidRDefault="00683B35" w:rsidP="00683B35">
      <w:pPr>
        <w:jc w:val="center"/>
        <w:textAlignment w:val="baseline"/>
        <w:rPr>
          <w:rFonts w:ascii="Arial" w:eastAsia="Times New Roman" w:hAnsi="Arial" w:cs="Arial"/>
          <w:b/>
          <w:bCs/>
          <w:u w:val="single"/>
          <w:lang w:eastAsia="en-GB"/>
        </w:rPr>
      </w:pPr>
    </w:p>
    <w:p w14:paraId="550AFACF" w14:textId="77777777" w:rsidR="00683B35" w:rsidRPr="00683B35" w:rsidRDefault="00683B35" w:rsidP="00683B35">
      <w:pPr>
        <w:jc w:val="center"/>
        <w:textAlignment w:val="baseline"/>
        <w:rPr>
          <w:rFonts w:ascii="Arial" w:eastAsia="Times New Roman" w:hAnsi="Arial" w:cs="Arial"/>
          <w:b/>
          <w:bCs/>
          <w:u w:val="single"/>
          <w:lang w:eastAsia="en-GB"/>
        </w:rPr>
      </w:pPr>
    </w:p>
    <w:p w14:paraId="624BA9AF" w14:textId="77777777" w:rsidR="00683B35" w:rsidRPr="00683B35" w:rsidRDefault="00683B35" w:rsidP="00683B35">
      <w:pPr>
        <w:jc w:val="center"/>
        <w:textAlignment w:val="baseline"/>
        <w:rPr>
          <w:rFonts w:ascii="Arial" w:eastAsia="Times New Roman" w:hAnsi="Arial" w:cs="Arial"/>
          <w:b/>
          <w:bCs/>
          <w:u w:val="single"/>
          <w:lang w:eastAsia="en-GB"/>
        </w:rPr>
      </w:pPr>
    </w:p>
    <w:p w14:paraId="67D6EEF3" w14:textId="77777777" w:rsidR="00683B35" w:rsidRPr="00683B35" w:rsidRDefault="00683B35" w:rsidP="00683B35">
      <w:pPr>
        <w:jc w:val="center"/>
        <w:textAlignment w:val="baseline"/>
        <w:rPr>
          <w:rFonts w:ascii="Arial" w:eastAsia="Times New Roman" w:hAnsi="Arial" w:cs="Arial"/>
          <w:b/>
          <w:bCs/>
          <w:u w:val="single"/>
          <w:lang w:eastAsia="en-GB"/>
        </w:rPr>
      </w:pPr>
    </w:p>
    <w:p w14:paraId="179C3380" w14:textId="77777777" w:rsidR="00683B35" w:rsidRPr="00683B35" w:rsidRDefault="00683B35" w:rsidP="00683B35">
      <w:pPr>
        <w:jc w:val="center"/>
        <w:textAlignment w:val="baseline"/>
        <w:rPr>
          <w:rFonts w:ascii="Arial" w:eastAsia="Times New Roman" w:hAnsi="Arial" w:cs="Arial"/>
          <w:b/>
          <w:bCs/>
          <w:u w:val="single"/>
          <w:lang w:eastAsia="en-GB"/>
        </w:rPr>
      </w:pPr>
    </w:p>
    <w:p w14:paraId="18D157FF" w14:textId="77777777" w:rsidR="00683B35" w:rsidRPr="00683B35" w:rsidRDefault="00683B35" w:rsidP="00683B35">
      <w:pPr>
        <w:jc w:val="center"/>
        <w:textAlignment w:val="baseline"/>
        <w:rPr>
          <w:rFonts w:ascii="Arial" w:eastAsia="Times New Roman" w:hAnsi="Arial" w:cs="Arial"/>
          <w:b/>
          <w:bCs/>
          <w:u w:val="single"/>
          <w:lang w:eastAsia="en-GB"/>
        </w:rPr>
      </w:pPr>
    </w:p>
    <w:p w14:paraId="7F266CB8" w14:textId="77777777" w:rsidR="00683B35" w:rsidRPr="00683B35" w:rsidRDefault="00683B35" w:rsidP="00683B35">
      <w:pPr>
        <w:jc w:val="center"/>
        <w:textAlignment w:val="baseline"/>
        <w:rPr>
          <w:rFonts w:ascii="Arial" w:eastAsia="Times New Roman" w:hAnsi="Arial" w:cs="Arial"/>
          <w:b/>
          <w:bCs/>
          <w:u w:val="single"/>
          <w:lang w:eastAsia="en-GB"/>
        </w:rPr>
      </w:pPr>
    </w:p>
    <w:p w14:paraId="454593F4" w14:textId="77777777" w:rsidR="00683B35" w:rsidRPr="00683B35" w:rsidRDefault="00683B35" w:rsidP="00683B35">
      <w:pPr>
        <w:jc w:val="center"/>
        <w:textAlignment w:val="baseline"/>
        <w:rPr>
          <w:rFonts w:ascii="Arial" w:eastAsia="Times New Roman" w:hAnsi="Arial" w:cs="Arial"/>
          <w:b/>
          <w:bCs/>
          <w:u w:val="single"/>
          <w:lang w:eastAsia="en-GB"/>
        </w:rPr>
      </w:pPr>
    </w:p>
    <w:p w14:paraId="3D473AA7" w14:textId="77777777" w:rsidR="00683B35" w:rsidRPr="00683B35" w:rsidRDefault="00683B35" w:rsidP="00683B35">
      <w:pPr>
        <w:jc w:val="center"/>
        <w:textAlignment w:val="baseline"/>
        <w:rPr>
          <w:rFonts w:ascii="Arial" w:eastAsia="Times New Roman" w:hAnsi="Arial" w:cs="Arial"/>
          <w:b/>
          <w:bCs/>
          <w:u w:val="single"/>
          <w:lang w:eastAsia="en-GB"/>
        </w:rPr>
      </w:pPr>
    </w:p>
    <w:p w14:paraId="0D37F58D" w14:textId="77777777" w:rsidR="00683B35" w:rsidRPr="00683B35" w:rsidRDefault="00683B35" w:rsidP="00683B35">
      <w:pPr>
        <w:jc w:val="center"/>
        <w:textAlignment w:val="baseline"/>
        <w:rPr>
          <w:rFonts w:ascii="Arial" w:eastAsia="Times New Roman" w:hAnsi="Arial" w:cs="Arial"/>
          <w:b/>
          <w:bCs/>
          <w:u w:val="single"/>
          <w:lang w:eastAsia="en-GB"/>
        </w:rPr>
      </w:pPr>
    </w:p>
    <w:p w14:paraId="7A4F27F3" w14:textId="77777777" w:rsidR="00683B35" w:rsidRPr="00683B35" w:rsidRDefault="00683B35" w:rsidP="00683B35">
      <w:pPr>
        <w:jc w:val="center"/>
        <w:textAlignment w:val="baseline"/>
        <w:rPr>
          <w:rFonts w:ascii="Arial" w:eastAsia="Times New Roman" w:hAnsi="Arial" w:cs="Arial"/>
          <w:b/>
          <w:bCs/>
          <w:u w:val="single"/>
          <w:lang w:eastAsia="en-GB"/>
        </w:rPr>
      </w:pPr>
    </w:p>
    <w:p w14:paraId="645D4ECE" w14:textId="77777777" w:rsidR="00683B35" w:rsidRPr="00683B35" w:rsidRDefault="00683B35" w:rsidP="00683B35">
      <w:pPr>
        <w:jc w:val="center"/>
        <w:textAlignment w:val="baseline"/>
        <w:rPr>
          <w:rFonts w:ascii="Arial" w:eastAsia="Times New Roman" w:hAnsi="Arial" w:cs="Arial"/>
          <w:b/>
          <w:bCs/>
          <w:u w:val="single"/>
          <w:lang w:eastAsia="en-GB"/>
        </w:rPr>
      </w:pPr>
    </w:p>
    <w:p w14:paraId="5D38C617" w14:textId="77777777" w:rsidR="00683B35" w:rsidRPr="00683B35" w:rsidRDefault="00683B35" w:rsidP="00683B35">
      <w:pPr>
        <w:jc w:val="center"/>
        <w:textAlignment w:val="baseline"/>
        <w:rPr>
          <w:rFonts w:ascii="Arial" w:eastAsia="Times New Roman" w:hAnsi="Arial" w:cs="Arial"/>
          <w:b/>
          <w:bCs/>
          <w:u w:val="single"/>
          <w:lang w:eastAsia="en-GB"/>
        </w:rPr>
      </w:pPr>
    </w:p>
    <w:p w14:paraId="337925C6" w14:textId="77777777" w:rsidR="00683B35" w:rsidRPr="00683B35" w:rsidRDefault="00683B35" w:rsidP="00683B35">
      <w:pPr>
        <w:jc w:val="center"/>
        <w:textAlignment w:val="baseline"/>
        <w:rPr>
          <w:rFonts w:ascii="Arial" w:eastAsia="Times New Roman" w:hAnsi="Arial" w:cs="Arial"/>
          <w:b/>
          <w:bCs/>
          <w:u w:val="single"/>
          <w:lang w:eastAsia="en-GB"/>
        </w:rPr>
      </w:pPr>
    </w:p>
    <w:p w14:paraId="3CEF6A94" w14:textId="77777777" w:rsidR="00683B35" w:rsidRPr="00683B35" w:rsidRDefault="00683B35" w:rsidP="00683B35">
      <w:pPr>
        <w:jc w:val="center"/>
        <w:textAlignment w:val="baseline"/>
        <w:rPr>
          <w:rFonts w:ascii="Arial" w:eastAsia="Times New Roman" w:hAnsi="Arial" w:cs="Arial"/>
          <w:b/>
          <w:bCs/>
          <w:u w:val="single"/>
          <w:lang w:eastAsia="en-GB"/>
        </w:rPr>
      </w:pPr>
    </w:p>
    <w:p w14:paraId="577D43FD" w14:textId="77777777" w:rsidR="00683B35" w:rsidRPr="00683B35" w:rsidRDefault="00683B35" w:rsidP="00683B35">
      <w:pPr>
        <w:jc w:val="center"/>
        <w:textAlignment w:val="baseline"/>
        <w:rPr>
          <w:rFonts w:ascii="Arial" w:eastAsia="Times New Roman" w:hAnsi="Arial" w:cs="Arial"/>
          <w:b/>
          <w:bCs/>
          <w:u w:val="single"/>
          <w:lang w:eastAsia="en-GB"/>
        </w:rPr>
      </w:pPr>
    </w:p>
    <w:p w14:paraId="32D7F5D2" w14:textId="77777777" w:rsidR="00683B35" w:rsidRPr="00683B35" w:rsidRDefault="00683B35" w:rsidP="00683B35">
      <w:pPr>
        <w:jc w:val="center"/>
        <w:textAlignment w:val="baseline"/>
        <w:rPr>
          <w:rFonts w:ascii="Arial" w:eastAsia="Times New Roman" w:hAnsi="Arial" w:cs="Arial"/>
          <w:b/>
          <w:bCs/>
          <w:u w:val="single"/>
          <w:lang w:eastAsia="en-GB"/>
        </w:rPr>
      </w:pPr>
    </w:p>
    <w:p w14:paraId="3585A220" w14:textId="77777777" w:rsidR="00683B35" w:rsidRPr="00683B35" w:rsidRDefault="00683B35" w:rsidP="00683B35">
      <w:pPr>
        <w:jc w:val="center"/>
        <w:textAlignment w:val="baseline"/>
        <w:rPr>
          <w:rFonts w:ascii="Arial" w:eastAsia="Times New Roman" w:hAnsi="Arial" w:cs="Arial"/>
          <w:b/>
          <w:bCs/>
          <w:u w:val="single"/>
          <w:lang w:eastAsia="en-GB"/>
        </w:rPr>
      </w:pPr>
    </w:p>
    <w:p w14:paraId="1AF650A1" w14:textId="77777777" w:rsidR="00683B35" w:rsidRPr="00683B35" w:rsidRDefault="00683B35" w:rsidP="00683B35">
      <w:pPr>
        <w:jc w:val="center"/>
        <w:textAlignment w:val="baseline"/>
        <w:rPr>
          <w:rFonts w:ascii="Arial" w:eastAsia="Times New Roman" w:hAnsi="Arial" w:cs="Arial"/>
          <w:b/>
          <w:bCs/>
          <w:u w:val="single"/>
          <w:lang w:eastAsia="en-GB"/>
        </w:rPr>
      </w:pPr>
    </w:p>
    <w:p w14:paraId="26A66662" w14:textId="77777777" w:rsidR="00683B35" w:rsidRPr="00683B35" w:rsidRDefault="00683B35" w:rsidP="00683B35">
      <w:pPr>
        <w:jc w:val="center"/>
        <w:textAlignment w:val="baseline"/>
        <w:rPr>
          <w:rFonts w:ascii="Arial" w:eastAsia="Times New Roman" w:hAnsi="Arial" w:cs="Arial"/>
          <w:b/>
          <w:bCs/>
          <w:u w:val="single"/>
          <w:lang w:eastAsia="en-GB"/>
        </w:rPr>
      </w:pPr>
    </w:p>
    <w:p w14:paraId="4B7E3B2A" w14:textId="77777777" w:rsidR="00683B35" w:rsidRPr="00683B35" w:rsidRDefault="00683B35" w:rsidP="00683B35">
      <w:pPr>
        <w:jc w:val="center"/>
        <w:textAlignment w:val="baseline"/>
        <w:rPr>
          <w:rFonts w:ascii="Arial" w:eastAsia="Times New Roman" w:hAnsi="Arial" w:cs="Arial"/>
          <w:b/>
          <w:bCs/>
          <w:u w:val="single"/>
          <w:lang w:eastAsia="en-GB"/>
        </w:rPr>
      </w:pPr>
    </w:p>
    <w:p w14:paraId="1F3C1343" w14:textId="128D22D7" w:rsidR="00683B35" w:rsidRPr="00683B35" w:rsidRDefault="00683B35" w:rsidP="00683B35">
      <w:pPr>
        <w:jc w:val="center"/>
        <w:textAlignment w:val="baseline"/>
        <w:rPr>
          <w:rFonts w:ascii="Arial" w:eastAsia="Times New Roman" w:hAnsi="Arial" w:cs="Arial"/>
          <w:sz w:val="18"/>
          <w:szCs w:val="18"/>
          <w:lang w:eastAsia="en-GB"/>
        </w:rPr>
      </w:pPr>
      <w:r w:rsidRPr="00683B35">
        <w:rPr>
          <w:rFonts w:ascii="Arial" w:eastAsia="Times New Roman" w:hAnsi="Arial" w:cs="Arial"/>
          <w:b/>
          <w:bCs/>
          <w:u w:val="single"/>
          <w:lang w:eastAsia="en-GB"/>
        </w:rPr>
        <w:lastRenderedPageBreak/>
        <w:t>Section A:</w:t>
      </w:r>
      <w:r w:rsidRPr="00683B35">
        <w:rPr>
          <w:rFonts w:ascii="Arial" w:eastAsia="Times New Roman" w:hAnsi="Arial" w:cs="Arial"/>
          <w:lang w:eastAsia="en-GB"/>
        </w:rPr>
        <w:t> </w:t>
      </w:r>
    </w:p>
    <w:p w14:paraId="5EBBB500"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621B9BA9" w14:textId="46E39C05" w:rsidR="00683B35" w:rsidRPr="003E60C6" w:rsidRDefault="00683B35" w:rsidP="003E60C6">
      <w:pPr>
        <w:pStyle w:val="AssignBody"/>
        <w:rPr>
          <w:rFonts w:cs="Arial"/>
          <w:u w:val="single"/>
        </w:rPr>
      </w:pPr>
      <w:r w:rsidRPr="00683B35">
        <w:rPr>
          <w:rFonts w:eastAsia="Times New Roman" w:cs="Arial"/>
          <w:lang w:eastAsia="en-GB"/>
        </w:rPr>
        <w:t xml:space="preserve">Research question: </w:t>
      </w:r>
      <w:r w:rsidR="003E60C6" w:rsidRPr="00683B35">
        <w:rPr>
          <w:rFonts w:cs="Arial"/>
          <w:u w:val="single"/>
        </w:rPr>
        <w:t>How does guided reading in small groups affect children’s engagement in Foundation Learning?</w:t>
      </w:r>
    </w:p>
    <w:p w14:paraId="582F9A5B" w14:textId="4311EE5E"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eastAsia="en-GB"/>
        </w:rPr>
        <w:t xml:space="preserve">Class: Reception </w:t>
      </w:r>
      <w:r w:rsidR="003E60C6">
        <w:rPr>
          <w:rFonts w:ascii="Arial" w:eastAsia="Times New Roman" w:hAnsi="Arial" w:cs="Arial"/>
          <w:lang w:eastAsia="en-GB"/>
        </w:rPr>
        <w:t>Caterpillars</w:t>
      </w:r>
      <w:r w:rsidRPr="00683B35">
        <w:rPr>
          <w:rFonts w:ascii="Arial" w:eastAsia="Times New Roman" w:hAnsi="Arial" w:cs="Arial"/>
          <w:lang w:val="en-US" w:eastAsia="en-GB"/>
        </w:rPr>
        <w:t> </w:t>
      </w:r>
    </w:p>
    <w:p w14:paraId="3541677B" w14:textId="77777777"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eastAsia="en-GB"/>
        </w:rPr>
        <w:t>Date: 07/02/24</w:t>
      </w:r>
    </w:p>
    <w:p w14:paraId="0B737A4A" w14:textId="77777777"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3DEB18F1" w14:textId="067E1DCB" w:rsidR="00683B35" w:rsidRPr="00DC1708" w:rsidRDefault="00683B35" w:rsidP="00683B35">
      <w:pPr>
        <w:textAlignment w:val="baseline"/>
        <w:rPr>
          <w:rFonts w:ascii="Arial" w:eastAsia="Times New Roman" w:hAnsi="Arial" w:cs="Arial"/>
          <w:sz w:val="18"/>
          <w:szCs w:val="18"/>
          <w:lang w:eastAsia="en-GB"/>
        </w:rPr>
      </w:pPr>
      <w:r w:rsidRPr="00683B35">
        <w:rPr>
          <w:rFonts w:ascii="Arial" w:eastAsia="Times New Roman" w:hAnsi="Arial" w:cs="Arial"/>
          <w:lang w:eastAsia="en-GB"/>
        </w:rPr>
        <w:t>Checklist observer: Stella Griffiths </w:t>
      </w:r>
    </w:p>
    <w:p w14:paraId="7F28A831" w14:textId="2864F976"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eastAsia="en-GB"/>
        </w:rPr>
        <w:t xml:space="preserve">Objective: </w:t>
      </w:r>
      <w:r w:rsidRPr="00683B35">
        <w:rPr>
          <w:rFonts w:ascii="Arial" w:eastAsia="Times New Roman" w:hAnsi="Arial" w:cs="Arial"/>
          <w:lang w:val="en-US" w:eastAsia="en-GB"/>
        </w:rPr>
        <w:t xml:space="preserve"> To </w:t>
      </w:r>
      <w:r w:rsidR="00DC1708">
        <w:rPr>
          <w:rFonts w:ascii="Arial" w:eastAsia="Times New Roman" w:hAnsi="Arial" w:cs="Arial"/>
          <w:lang w:val="en-US" w:eastAsia="en-GB"/>
        </w:rPr>
        <w:t>sound out words in our guided reading groups.</w:t>
      </w:r>
    </w:p>
    <w:p w14:paraId="55C96D6A" w14:textId="6C2AE850" w:rsidR="00683B35" w:rsidRPr="00683B35" w:rsidRDefault="00683B35" w:rsidP="00683B35">
      <w:pPr>
        <w:textAlignment w:val="baseline"/>
        <w:rPr>
          <w:rFonts w:ascii="Arial" w:eastAsia="Times New Roman" w:hAnsi="Arial" w:cs="Arial"/>
          <w:sz w:val="18"/>
          <w:szCs w:val="18"/>
          <w:lang w:eastAsia="en-GB"/>
        </w:rPr>
      </w:pPr>
      <w:r w:rsidRPr="00683B35">
        <w:rPr>
          <w:rFonts w:ascii="Arial" w:eastAsia="Times New Roman" w:hAnsi="Arial" w:cs="Arial"/>
          <w:lang w:eastAsia="en-GB"/>
        </w:rPr>
        <w:t>Group level:  There are 4 groups, this group is the bottom (4th).</w:t>
      </w:r>
    </w:p>
    <w:p w14:paraId="2B7760E3" w14:textId="77777777" w:rsidR="00683B35" w:rsidRPr="00683B35" w:rsidRDefault="00683B35" w:rsidP="00683B35">
      <w:pPr>
        <w:jc w:val="center"/>
        <w:textAlignment w:val="baseline"/>
        <w:rPr>
          <w:rFonts w:ascii="Arial" w:eastAsia="Times New Roman" w:hAnsi="Arial" w:cs="Arial"/>
          <w:b/>
          <w:bCs/>
          <w:u w:val="single"/>
          <w:lang w:eastAsia="en-GB"/>
        </w:rPr>
      </w:pPr>
    </w:p>
    <w:p w14:paraId="1DCCB517"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Section B:</w:t>
      </w:r>
      <w:r w:rsidRPr="00683B35">
        <w:rPr>
          <w:rFonts w:ascii="Arial" w:eastAsia="Times New Roman" w:hAnsi="Arial" w:cs="Arial"/>
          <w:lang w:val="en-US" w:eastAsia="en-GB"/>
        </w:rPr>
        <w:t> </w:t>
      </w:r>
    </w:p>
    <w:p w14:paraId="514BF7EA" w14:textId="18611F82"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1.</w:t>
      </w:r>
      <w:r w:rsidRPr="00683B35">
        <w:rPr>
          <w:rFonts w:ascii="Arial" w:eastAsia="Times New Roman" w:hAnsi="Arial" w:cs="Arial"/>
          <w:lang w:eastAsia="en-GB"/>
        </w:rPr>
        <w:t xml:space="preserve"> Extremely low</w:t>
      </w:r>
      <w:r w:rsidRPr="00683B35">
        <w:rPr>
          <w:rFonts w:ascii="Arial" w:eastAsia="Times New Roman" w:hAnsi="Arial" w:cs="Arial"/>
          <w:lang w:val="en-US" w:eastAsia="en-GB"/>
        </w:rPr>
        <w:t> </w:t>
      </w:r>
      <w:r w:rsidR="000D19F5">
        <w:rPr>
          <w:rFonts w:ascii="Arial" w:eastAsia="Times New Roman" w:hAnsi="Arial" w:cs="Arial"/>
          <w:lang w:val="en-US" w:eastAsia="en-GB"/>
        </w:rPr>
        <w:t>– Pupil showed hardly any activity</w:t>
      </w:r>
      <w:r w:rsidR="00BA483F">
        <w:rPr>
          <w:rFonts w:ascii="Arial" w:eastAsia="Times New Roman" w:hAnsi="Arial" w:cs="Arial"/>
          <w:lang w:val="en-US" w:eastAsia="en-GB"/>
        </w:rPr>
        <w:t>, absent and negative attitude.</w:t>
      </w:r>
      <w:r w:rsidR="0092659A">
        <w:rPr>
          <w:rFonts w:ascii="Arial" w:eastAsia="Times New Roman" w:hAnsi="Arial" w:cs="Arial"/>
          <w:lang w:val="en-US" w:eastAsia="en-GB"/>
        </w:rPr>
        <w:t xml:space="preserve"> </w:t>
      </w:r>
      <w:r w:rsidR="009B56E8">
        <w:rPr>
          <w:rFonts w:ascii="Arial" w:eastAsia="Times New Roman" w:hAnsi="Arial" w:cs="Arial"/>
          <w:lang w:val="en-US" w:eastAsia="en-GB"/>
        </w:rPr>
        <w:t>Low concentration.</w:t>
      </w:r>
    </w:p>
    <w:p w14:paraId="6A72AD90" w14:textId="4C995AF4"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2.</w:t>
      </w:r>
      <w:r w:rsidRPr="00683B35">
        <w:rPr>
          <w:rFonts w:ascii="Arial" w:eastAsia="Times New Roman" w:hAnsi="Arial" w:cs="Arial"/>
          <w:lang w:eastAsia="en-GB"/>
        </w:rPr>
        <w:t xml:space="preserve"> Low </w:t>
      </w:r>
      <w:r w:rsidR="0082790A">
        <w:rPr>
          <w:rFonts w:ascii="Arial" w:eastAsia="Times New Roman" w:hAnsi="Arial" w:cs="Arial"/>
          <w:lang w:val="en-US" w:eastAsia="en-GB"/>
        </w:rPr>
        <w:t>–</w:t>
      </w:r>
      <w:r w:rsidR="00226A58">
        <w:rPr>
          <w:rFonts w:ascii="Arial" w:eastAsia="Times New Roman" w:hAnsi="Arial" w:cs="Arial"/>
          <w:lang w:val="en-US" w:eastAsia="en-GB"/>
        </w:rPr>
        <w:t xml:space="preserve"> </w:t>
      </w:r>
      <w:r w:rsidR="0082790A">
        <w:rPr>
          <w:rFonts w:ascii="Arial" w:eastAsia="Times New Roman" w:hAnsi="Arial" w:cs="Arial"/>
          <w:lang w:val="en-US" w:eastAsia="en-GB"/>
        </w:rPr>
        <w:t>Limited activity, limited concentration. Easily distracted.</w:t>
      </w:r>
      <w:r w:rsidR="009B56E8">
        <w:rPr>
          <w:rFonts w:ascii="Arial" w:eastAsia="Times New Roman" w:hAnsi="Arial" w:cs="Arial"/>
          <w:lang w:val="en-US" w:eastAsia="en-GB"/>
        </w:rPr>
        <w:t xml:space="preserve"> Actions only lead to limited results.</w:t>
      </w:r>
    </w:p>
    <w:p w14:paraId="4C795A2F" w14:textId="60C1C916"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3.</w:t>
      </w:r>
      <w:r w:rsidRPr="00683B35">
        <w:rPr>
          <w:rFonts w:ascii="Arial" w:eastAsia="Times New Roman" w:hAnsi="Arial" w:cs="Arial"/>
          <w:lang w:eastAsia="en-GB"/>
        </w:rPr>
        <w:t xml:space="preserve"> Moderate</w:t>
      </w:r>
      <w:r w:rsidRPr="00683B35">
        <w:rPr>
          <w:rFonts w:ascii="Arial" w:eastAsia="Times New Roman" w:hAnsi="Arial" w:cs="Arial"/>
          <w:lang w:val="en-US" w:eastAsia="en-GB"/>
        </w:rPr>
        <w:t> </w:t>
      </w:r>
      <w:r w:rsidR="00FF77DA">
        <w:rPr>
          <w:rFonts w:ascii="Arial" w:eastAsia="Times New Roman" w:hAnsi="Arial" w:cs="Arial"/>
          <w:lang w:val="en-US" w:eastAsia="en-GB"/>
        </w:rPr>
        <w:t>– The pupil is taking part</w:t>
      </w:r>
      <w:r w:rsidR="00544730">
        <w:rPr>
          <w:rFonts w:ascii="Arial" w:eastAsia="Times New Roman" w:hAnsi="Arial" w:cs="Arial"/>
          <w:lang w:val="en-US" w:eastAsia="en-GB"/>
        </w:rPr>
        <w:t xml:space="preserve"> but is not fully concentrated through the task.</w:t>
      </w:r>
      <w:r w:rsidR="00BA5843">
        <w:rPr>
          <w:rFonts w:ascii="Arial" w:eastAsia="Times New Roman" w:hAnsi="Arial" w:cs="Arial"/>
          <w:lang w:val="en-US" w:eastAsia="en-GB"/>
        </w:rPr>
        <w:t xml:space="preserve"> Does not capitalize to full extent.</w:t>
      </w:r>
      <w:r w:rsidR="004734D4">
        <w:rPr>
          <w:rFonts w:ascii="Arial" w:eastAsia="Times New Roman" w:hAnsi="Arial" w:cs="Arial"/>
          <w:lang w:val="en-US" w:eastAsia="en-GB"/>
        </w:rPr>
        <w:t xml:space="preserve"> </w:t>
      </w:r>
    </w:p>
    <w:p w14:paraId="668593FD" w14:textId="55FD0D91"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4.</w:t>
      </w:r>
      <w:r w:rsidRPr="00683B35">
        <w:rPr>
          <w:rFonts w:ascii="Arial" w:eastAsia="Times New Roman" w:hAnsi="Arial" w:cs="Arial"/>
          <w:lang w:eastAsia="en-GB"/>
        </w:rPr>
        <w:t xml:space="preserve"> High </w:t>
      </w:r>
      <w:r w:rsidR="00544730">
        <w:rPr>
          <w:rFonts w:ascii="Arial" w:eastAsia="Times New Roman" w:hAnsi="Arial" w:cs="Arial"/>
          <w:lang w:val="en-US" w:eastAsia="en-GB"/>
        </w:rPr>
        <w:t xml:space="preserve">– </w:t>
      </w:r>
      <w:r w:rsidR="00BA483F">
        <w:rPr>
          <w:rFonts w:ascii="Arial" w:eastAsia="Times New Roman" w:hAnsi="Arial" w:cs="Arial"/>
          <w:lang w:val="en-US" w:eastAsia="en-GB"/>
        </w:rPr>
        <w:t>T</w:t>
      </w:r>
      <w:r w:rsidR="00544730">
        <w:rPr>
          <w:rFonts w:ascii="Arial" w:eastAsia="Times New Roman" w:hAnsi="Arial" w:cs="Arial"/>
          <w:lang w:val="en-US" w:eastAsia="en-GB"/>
        </w:rPr>
        <w:t xml:space="preserve">here were clear signs of </w:t>
      </w:r>
      <w:r w:rsidR="00BA5843">
        <w:rPr>
          <w:rFonts w:ascii="Arial" w:eastAsia="Times New Roman" w:hAnsi="Arial" w:cs="Arial"/>
          <w:lang w:val="en-US" w:eastAsia="en-GB"/>
        </w:rPr>
        <w:t>engagement,</w:t>
      </w:r>
      <w:r w:rsidR="00BA483F">
        <w:rPr>
          <w:rFonts w:ascii="Arial" w:eastAsia="Times New Roman" w:hAnsi="Arial" w:cs="Arial"/>
          <w:lang w:val="en-US" w:eastAsia="en-GB"/>
        </w:rPr>
        <w:t xml:space="preserve"> but the pupil was not engaged to the full extent.</w:t>
      </w:r>
      <w:r w:rsidR="00226A58">
        <w:rPr>
          <w:rFonts w:ascii="Arial" w:eastAsia="Times New Roman" w:hAnsi="Arial" w:cs="Arial"/>
          <w:lang w:val="en-US" w:eastAsia="en-GB"/>
        </w:rPr>
        <w:t xml:space="preserve"> Concentrated most of the time but occasionally distracted.</w:t>
      </w:r>
    </w:p>
    <w:p w14:paraId="2D8B45BA" w14:textId="177F39A4" w:rsidR="00683B35" w:rsidRPr="00683B35" w:rsidRDefault="00683B35" w:rsidP="00683B35">
      <w:pPr>
        <w:textAlignment w:val="baseline"/>
        <w:rPr>
          <w:rFonts w:ascii="Arial" w:eastAsia="Times New Roman" w:hAnsi="Arial" w:cs="Arial"/>
          <w:lang w:eastAsia="en-GB"/>
        </w:rPr>
      </w:pPr>
      <w:r w:rsidRPr="00683B35">
        <w:rPr>
          <w:rFonts w:ascii="Arial" w:eastAsia="Times New Roman" w:hAnsi="Arial" w:cs="Arial"/>
          <w:b/>
          <w:bCs/>
          <w:u w:val="single"/>
          <w:lang w:eastAsia="en-GB"/>
        </w:rPr>
        <w:t>5.</w:t>
      </w:r>
      <w:r w:rsidRPr="00683B35">
        <w:rPr>
          <w:rFonts w:ascii="Arial" w:eastAsia="Times New Roman" w:hAnsi="Arial" w:cs="Arial"/>
          <w:lang w:eastAsia="en-GB"/>
        </w:rPr>
        <w:t xml:space="preserve"> Extremely High</w:t>
      </w:r>
      <w:r w:rsidR="00BA5843">
        <w:rPr>
          <w:rFonts w:ascii="Arial" w:eastAsia="Times New Roman" w:hAnsi="Arial" w:cs="Arial"/>
          <w:lang w:eastAsia="en-GB"/>
        </w:rPr>
        <w:t xml:space="preserve"> </w:t>
      </w:r>
      <w:r w:rsidR="002E3B16">
        <w:rPr>
          <w:rFonts w:ascii="Arial" w:eastAsia="Times New Roman" w:hAnsi="Arial" w:cs="Arial"/>
          <w:lang w:eastAsia="en-GB"/>
        </w:rPr>
        <w:t xml:space="preserve">– </w:t>
      </w:r>
      <w:r w:rsidR="00226A58">
        <w:rPr>
          <w:rFonts w:ascii="Arial" w:eastAsia="Times New Roman" w:hAnsi="Arial" w:cs="Arial"/>
          <w:lang w:eastAsia="en-GB"/>
        </w:rPr>
        <w:t>P</w:t>
      </w:r>
      <w:r w:rsidR="002E3B16">
        <w:rPr>
          <w:rFonts w:ascii="Arial" w:eastAsia="Times New Roman" w:hAnsi="Arial" w:cs="Arial"/>
          <w:lang w:eastAsia="en-GB"/>
        </w:rPr>
        <w:t>upil is fully focused, constantly taking part and is motivated.</w:t>
      </w:r>
      <w:r w:rsidR="0092659A">
        <w:rPr>
          <w:rFonts w:ascii="Arial" w:eastAsia="Times New Roman" w:hAnsi="Arial" w:cs="Arial"/>
          <w:lang w:eastAsia="en-GB"/>
        </w:rPr>
        <w:t xml:space="preserve"> Attention to detail and asks questions.</w:t>
      </w:r>
    </w:p>
    <w:p w14:paraId="52FEAADD" w14:textId="77777777" w:rsidR="00683B35" w:rsidRPr="00683B35" w:rsidRDefault="00683B35" w:rsidP="00683B35">
      <w:pPr>
        <w:textAlignment w:val="baseline"/>
        <w:rPr>
          <w:rFonts w:ascii="Arial" w:eastAsia="Times New Roman" w:hAnsi="Arial" w:cs="Arial"/>
          <w:lang w:val="en-US" w:eastAsia="en-GB"/>
        </w:rPr>
      </w:pPr>
    </w:p>
    <w:tbl>
      <w:tblPr>
        <w:tblStyle w:val="TableGrid"/>
        <w:tblW w:w="0" w:type="auto"/>
        <w:tblLook w:val="04A0" w:firstRow="1" w:lastRow="0" w:firstColumn="1" w:lastColumn="0" w:noHBand="0" w:noVBand="1"/>
      </w:tblPr>
      <w:tblGrid>
        <w:gridCol w:w="2254"/>
        <w:gridCol w:w="450"/>
        <w:gridCol w:w="451"/>
        <w:gridCol w:w="451"/>
        <w:gridCol w:w="451"/>
        <w:gridCol w:w="451"/>
        <w:gridCol w:w="450"/>
        <w:gridCol w:w="451"/>
        <w:gridCol w:w="451"/>
        <w:gridCol w:w="451"/>
        <w:gridCol w:w="451"/>
        <w:gridCol w:w="450"/>
        <w:gridCol w:w="451"/>
        <w:gridCol w:w="451"/>
        <w:gridCol w:w="451"/>
        <w:gridCol w:w="451"/>
      </w:tblGrid>
      <w:tr w:rsidR="00683B35" w:rsidRPr="00683B35" w14:paraId="7C146C99" w14:textId="77777777" w:rsidTr="00CB1AEC">
        <w:tc>
          <w:tcPr>
            <w:tcW w:w="2254" w:type="dxa"/>
          </w:tcPr>
          <w:p w14:paraId="0EEDC64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2254" w:type="dxa"/>
            <w:gridSpan w:val="5"/>
          </w:tcPr>
          <w:p w14:paraId="52DBDA58"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Pupil A</w:t>
            </w:r>
          </w:p>
        </w:tc>
        <w:tc>
          <w:tcPr>
            <w:tcW w:w="2254" w:type="dxa"/>
            <w:gridSpan w:val="5"/>
          </w:tcPr>
          <w:p w14:paraId="57545249"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Pupil B</w:t>
            </w:r>
          </w:p>
        </w:tc>
        <w:tc>
          <w:tcPr>
            <w:tcW w:w="2254" w:type="dxa"/>
            <w:gridSpan w:val="5"/>
          </w:tcPr>
          <w:p w14:paraId="58E59F12"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Pupil C</w:t>
            </w:r>
          </w:p>
        </w:tc>
      </w:tr>
      <w:tr w:rsidR="00683B35" w:rsidRPr="00683B35" w14:paraId="2F093A92" w14:textId="77777777" w:rsidTr="00CB1AEC">
        <w:tc>
          <w:tcPr>
            <w:tcW w:w="2254" w:type="dxa"/>
          </w:tcPr>
          <w:p w14:paraId="36971B79"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Level</w:t>
            </w:r>
            <w:r w:rsidRPr="00683B35">
              <w:rPr>
                <w:rFonts w:ascii="Arial" w:eastAsia="Times New Roman" w:hAnsi="Arial" w:cs="Arial"/>
                <w:lang w:val="en-US" w:eastAsia="en-GB"/>
              </w:rPr>
              <w:t> </w:t>
            </w:r>
          </w:p>
        </w:tc>
        <w:tc>
          <w:tcPr>
            <w:tcW w:w="450" w:type="dxa"/>
          </w:tcPr>
          <w:p w14:paraId="5E05CE64"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1</w:t>
            </w:r>
          </w:p>
        </w:tc>
        <w:tc>
          <w:tcPr>
            <w:tcW w:w="451" w:type="dxa"/>
          </w:tcPr>
          <w:p w14:paraId="1FCBBF93"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2</w:t>
            </w:r>
          </w:p>
        </w:tc>
        <w:tc>
          <w:tcPr>
            <w:tcW w:w="451" w:type="dxa"/>
          </w:tcPr>
          <w:p w14:paraId="66813DCC"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3</w:t>
            </w:r>
          </w:p>
        </w:tc>
        <w:tc>
          <w:tcPr>
            <w:tcW w:w="451" w:type="dxa"/>
          </w:tcPr>
          <w:p w14:paraId="072C9B52"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4</w:t>
            </w:r>
          </w:p>
        </w:tc>
        <w:tc>
          <w:tcPr>
            <w:tcW w:w="451" w:type="dxa"/>
          </w:tcPr>
          <w:p w14:paraId="554F54F5"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5</w:t>
            </w:r>
          </w:p>
        </w:tc>
        <w:tc>
          <w:tcPr>
            <w:tcW w:w="450" w:type="dxa"/>
          </w:tcPr>
          <w:p w14:paraId="5F7B0F5F"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1</w:t>
            </w:r>
          </w:p>
        </w:tc>
        <w:tc>
          <w:tcPr>
            <w:tcW w:w="451" w:type="dxa"/>
          </w:tcPr>
          <w:p w14:paraId="0F099D96"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2</w:t>
            </w:r>
          </w:p>
        </w:tc>
        <w:tc>
          <w:tcPr>
            <w:tcW w:w="451" w:type="dxa"/>
          </w:tcPr>
          <w:p w14:paraId="7EEF3072"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3</w:t>
            </w:r>
          </w:p>
        </w:tc>
        <w:tc>
          <w:tcPr>
            <w:tcW w:w="451" w:type="dxa"/>
          </w:tcPr>
          <w:p w14:paraId="39228505"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4</w:t>
            </w:r>
          </w:p>
        </w:tc>
        <w:tc>
          <w:tcPr>
            <w:tcW w:w="451" w:type="dxa"/>
          </w:tcPr>
          <w:p w14:paraId="7C55D12D"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5</w:t>
            </w:r>
          </w:p>
        </w:tc>
        <w:tc>
          <w:tcPr>
            <w:tcW w:w="450" w:type="dxa"/>
          </w:tcPr>
          <w:p w14:paraId="0346ACAE"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1</w:t>
            </w:r>
          </w:p>
        </w:tc>
        <w:tc>
          <w:tcPr>
            <w:tcW w:w="451" w:type="dxa"/>
          </w:tcPr>
          <w:p w14:paraId="495B2FF4"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2</w:t>
            </w:r>
          </w:p>
        </w:tc>
        <w:tc>
          <w:tcPr>
            <w:tcW w:w="451" w:type="dxa"/>
          </w:tcPr>
          <w:p w14:paraId="4A4B8BF1"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3</w:t>
            </w:r>
          </w:p>
        </w:tc>
        <w:tc>
          <w:tcPr>
            <w:tcW w:w="451" w:type="dxa"/>
          </w:tcPr>
          <w:p w14:paraId="4F448766"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4</w:t>
            </w:r>
          </w:p>
        </w:tc>
        <w:tc>
          <w:tcPr>
            <w:tcW w:w="451" w:type="dxa"/>
          </w:tcPr>
          <w:p w14:paraId="130B2EA5"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sz w:val="18"/>
                <w:szCs w:val="18"/>
                <w:lang w:val="en-US" w:eastAsia="en-GB"/>
              </w:rPr>
              <w:t>5</w:t>
            </w:r>
          </w:p>
        </w:tc>
      </w:tr>
      <w:tr w:rsidR="00683B35" w:rsidRPr="00683B35" w14:paraId="0B2F7204" w14:textId="77777777" w:rsidTr="00CB1AEC">
        <w:tc>
          <w:tcPr>
            <w:tcW w:w="2254" w:type="dxa"/>
          </w:tcPr>
          <w:p w14:paraId="1018C996"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5 minutes</w:t>
            </w:r>
            <w:r w:rsidRPr="00683B35">
              <w:rPr>
                <w:rFonts w:ascii="Arial" w:eastAsia="Times New Roman" w:hAnsi="Arial" w:cs="Arial"/>
                <w:lang w:val="en-US" w:eastAsia="en-GB"/>
              </w:rPr>
              <w:t> </w:t>
            </w:r>
          </w:p>
        </w:tc>
        <w:tc>
          <w:tcPr>
            <w:tcW w:w="450" w:type="dxa"/>
          </w:tcPr>
          <w:p w14:paraId="21FA2B1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554535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5F0E3B1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3FFD152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6B215D6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7A09D36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600B25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3C5D6C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17CD1B6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32A053F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4BC1407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FD3992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03A771A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9BF7FD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5297233B"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74A63972" w14:textId="77777777" w:rsidTr="00CB1AEC">
        <w:tc>
          <w:tcPr>
            <w:tcW w:w="2254" w:type="dxa"/>
          </w:tcPr>
          <w:p w14:paraId="3635C64A"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10 minutes</w:t>
            </w:r>
            <w:r w:rsidRPr="00683B35">
              <w:rPr>
                <w:rFonts w:ascii="Arial" w:eastAsia="Times New Roman" w:hAnsi="Arial" w:cs="Arial"/>
                <w:lang w:val="en-US" w:eastAsia="en-GB"/>
              </w:rPr>
              <w:t> </w:t>
            </w:r>
          </w:p>
        </w:tc>
        <w:tc>
          <w:tcPr>
            <w:tcW w:w="450" w:type="dxa"/>
          </w:tcPr>
          <w:p w14:paraId="4804DF9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E03AF5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6E69F7D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254DFB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3D178B1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4B406EF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1EEB42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3D81361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21061ED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02D9742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6B499411"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00C24E3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393F259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auto"/>
          </w:tcPr>
          <w:p w14:paraId="4691DFA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53D1D9F"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236962FB" w14:textId="77777777" w:rsidTr="00CB1AEC">
        <w:tc>
          <w:tcPr>
            <w:tcW w:w="2254" w:type="dxa"/>
          </w:tcPr>
          <w:p w14:paraId="27F6BEB4"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15 minutes</w:t>
            </w:r>
            <w:r w:rsidRPr="00683B35">
              <w:rPr>
                <w:rFonts w:ascii="Arial" w:eastAsia="Times New Roman" w:hAnsi="Arial" w:cs="Arial"/>
                <w:lang w:val="en-US" w:eastAsia="en-GB"/>
              </w:rPr>
              <w:t> </w:t>
            </w:r>
          </w:p>
        </w:tc>
        <w:tc>
          <w:tcPr>
            <w:tcW w:w="450" w:type="dxa"/>
          </w:tcPr>
          <w:p w14:paraId="3FFED5A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2E568451"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81ED07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12F880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782032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51BFD91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7F9279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3C70C7F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DB3143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6A1C17A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00B0F0"/>
          </w:tcPr>
          <w:p w14:paraId="52C4B4B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5F56AAA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ADD830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3EF8DD3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C4B64DD"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0A290766" w14:textId="77777777" w:rsidTr="00CB1AEC">
        <w:tc>
          <w:tcPr>
            <w:tcW w:w="2254" w:type="dxa"/>
          </w:tcPr>
          <w:p w14:paraId="1D06F1DB"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20 minutes</w:t>
            </w:r>
            <w:r w:rsidRPr="00683B35">
              <w:rPr>
                <w:rFonts w:ascii="Arial" w:eastAsia="Times New Roman" w:hAnsi="Arial" w:cs="Arial"/>
                <w:lang w:val="en-US" w:eastAsia="en-GB"/>
              </w:rPr>
              <w:t> </w:t>
            </w:r>
          </w:p>
        </w:tc>
        <w:tc>
          <w:tcPr>
            <w:tcW w:w="450" w:type="dxa"/>
          </w:tcPr>
          <w:p w14:paraId="2E791AA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77004611"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08CEC5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954A51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5F4E667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5DBE519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94C6CE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33FA1D4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D42EED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2BD155B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00B0F0"/>
          </w:tcPr>
          <w:p w14:paraId="18D3373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9FAD12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26360B7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263000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2B056CBB"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15C9B0B4" w14:textId="77777777" w:rsidTr="00CB1AEC">
        <w:tc>
          <w:tcPr>
            <w:tcW w:w="2254" w:type="dxa"/>
          </w:tcPr>
          <w:p w14:paraId="630D86C8"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25 minutes</w:t>
            </w:r>
            <w:r w:rsidRPr="00683B35">
              <w:rPr>
                <w:rFonts w:ascii="Arial" w:eastAsia="Times New Roman" w:hAnsi="Arial" w:cs="Arial"/>
                <w:lang w:val="en-US" w:eastAsia="en-GB"/>
              </w:rPr>
              <w:t> </w:t>
            </w:r>
          </w:p>
        </w:tc>
        <w:tc>
          <w:tcPr>
            <w:tcW w:w="450" w:type="dxa"/>
          </w:tcPr>
          <w:p w14:paraId="18F87F6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03B3BC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4B6FFF3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229F430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52DBB0D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511C42F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442825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68EC6FA"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E74455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7D947F8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00B0F0"/>
          </w:tcPr>
          <w:p w14:paraId="44EE54E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63C3EE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50459F4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9FC103B"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6076C11"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5AEE43EF" w14:textId="77777777" w:rsidTr="00CB1AEC">
        <w:tc>
          <w:tcPr>
            <w:tcW w:w="2254" w:type="dxa"/>
          </w:tcPr>
          <w:p w14:paraId="758CABD9"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30 minutes</w:t>
            </w:r>
            <w:r w:rsidRPr="00683B35">
              <w:rPr>
                <w:rFonts w:ascii="Arial" w:eastAsia="Times New Roman" w:hAnsi="Arial" w:cs="Arial"/>
                <w:lang w:val="en-US" w:eastAsia="en-GB"/>
              </w:rPr>
              <w:t> </w:t>
            </w:r>
          </w:p>
        </w:tc>
        <w:tc>
          <w:tcPr>
            <w:tcW w:w="450" w:type="dxa"/>
          </w:tcPr>
          <w:p w14:paraId="30A9A87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7B0574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312647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33A5F3B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0847BD2"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758ED8D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420A63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3964F25"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867283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587F984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3201E01E"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0CFFB03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8174B13"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0A7FABC"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74AC82E" w14:textId="77777777" w:rsidR="00683B35" w:rsidRPr="00683B35" w:rsidRDefault="00683B35" w:rsidP="00CB1AEC">
            <w:pPr>
              <w:textAlignment w:val="baseline"/>
              <w:rPr>
                <w:rFonts w:ascii="Arial" w:eastAsia="Times New Roman" w:hAnsi="Arial" w:cs="Arial"/>
                <w:sz w:val="18"/>
                <w:szCs w:val="18"/>
                <w:lang w:val="en-US" w:eastAsia="en-GB"/>
              </w:rPr>
            </w:pPr>
          </w:p>
        </w:tc>
      </w:tr>
      <w:tr w:rsidR="00683B35" w:rsidRPr="00683B35" w14:paraId="0CD88703" w14:textId="77777777" w:rsidTr="00CB1AEC">
        <w:tc>
          <w:tcPr>
            <w:tcW w:w="2254" w:type="dxa"/>
          </w:tcPr>
          <w:p w14:paraId="01B0FCA6" w14:textId="77777777" w:rsidR="00683B35" w:rsidRPr="00683B35" w:rsidRDefault="00683B35" w:rsidP="00CB1AEC">
            <w:pPr>
              <w:textAlignment w:val="baseline"/>
              <w:rPr>
                <w:rFonts w:ascii="Arial" w:eastAsia="Times New Roman" w:hAnsi="Arial" w:cs="Arial"/>
                <w:sz w:val="18"/>
                <w:szCs w:val="18"/>
                <w:lang w:val="en-US" w:eastAsia="en-GB"/>
              </w:rPr>
            </w:pPr>
            <w:r w:rsidRPr="00683B35">
              <w:rPr>
                <w:rFonts w:ascii="Arial" w:eastAsia="Times New Roman" w:hAnsi="Arial" w:cs="Arial"/>
                <w:b/>
                <w:bCs/>
                <w:lang w:eastAsia="en-GB"/>
              </w:rPr>
              <w:t>Overall score</w:t>
            </w:r>
            <w:r w:rsidRPr="00683B35">
              <w:rPr>
                <w:rFonts w:ascii="Arial" w:eastAsia="Times New Roman" w:hAnsi="Arial" w:cs="Arial"/>
                <w:lang w:val="en-US" w:eastAsia="en-GB"/>
              </w:rPr>
              <w:t> </w:t>
            </w:r>
          </w:p>
        </w:tc>
        <w:tc>
          <w:tcPr>
            <w:tcW w:w="450" w:type="dxa"/>
          </w:tcPr>
          <w:p w14:paraId="7DD91117"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B71A6A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22142D4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B194B3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4666734"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tcPr>
          <w:p w14:paraId="3791E59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7322D34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1A107F2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5EA9060"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shd w:val="clear" w:color="auto" w:fill="00B0F0"/>
          </w:tcPr>
          <w:p w14:paraId="12B175DD"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0" w:type="dxa"/>
            <w:shd w:val="clear" w:color="auto" w:fill="00B0F0"/>
          </w:tcPr>
          <w:p w14:paraId="3D036199"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45C3FAE8"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A7D6556"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07A5398F" w14:textId="77777777" w:rsidR="00683B35" w:rsidRPr="00683B35" w:rsidRDefault="00683B35" w:rsidP="00CB1AEC">
            <w:pPr>
              <w:textAlignment w:val="baseline"/>
              <w:rPr>
                <w:rFonts w:ascii="Arial" w:eastAsia="Times New Roman" w:hAnsi="Arial" w:cs="Arial"/>
                <w:sz w:val="18"/>
                <w:szCs w:val="18"/>
                <w:lang w:val="en-US" w:eastAsia="en-GB"/>
              </w:rPr>
            </w:pPr>
          </w:p>
        </w:tc>
        <w:tc>
          <w:tcPr>
            <w:tcW w:w="451" w:type="dxa"/>
          </w:tcPr>
          <w:p w14:paraId="689DE7F5" w14:textId="77777777" w:rsidR="00683B35" w:rsidRPr="00683B35" w:rsidRDefault="00683B35" w:rsidP="00CB1AEC">
            <w:pPr>
              <w:textAlignment w:val="baseline"/>
              <w:rPr>
                <w:rFonts w:ascii="Arial" w:eastAsia="Times New Roman" w:hAnsi="Arial" w:cs="Arial"/>
                <w:sz w:val="18"/>
                <w:szCs w:val="18"/>
                <w:lang w:val="en-US" w:eastAsia="en-GB"/>
              </w:rPr>
            </w:pPr>
          </w:p>
        </w:tc>
      </w:tr>
    </w:tbl>
    <w:p w14:paraId="69C02BDE" w14:textId="77777777" w:rsidR="00683B35" w:rsidRPr="00683B35" w:rsidRDefault="00683B35" w:rsidP="00683B35">
      <w:pP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0C5FE32E"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559B1508"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p w14:paraId="3982AC06"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b/>
          <w:bCs/>
          <w:u w:val="single"/>
          <w:lang w:eastAsia="en-GB"/>
        </w:rPr>
        <w:t>Section C:</w:t>
      </w:r>
      <w:r w:rsidRPr="00683B35">
        <w:rPr>
          <w:rFonts w:ascii="Arial" w:eastAsia="Times New Roman" w:hAnsi="Arial" w:cs="Arial"/>
          <w:lang w:val="en-US" w:eastAsia="en-GB"/>
        </w:rPr>
        <w:t> </w:t>
      </w:r>
    </w:p>
    <w:p w14:paraId="650E2D08" w14:textId="77777777" w:rsidR="00683B35" w:rsidRPr="00683B35" w:rsidRDefault="00683B35" w:rsidP="00683B35">
      <w:pPr>
        <w:jc w:val="center"/>
        <w:textAlignment w:val="baseline"/>
        <w:rPr>
          <w:rFonts w:ascii="Arial" w:eastAsia="Times New Roman" w:hAnsi="Arial" w:cs="Arial"/>
          <w:sz w:val="18"/>
          <w:szCs w:val="18"/>
          <w:lang w:val="en-US" w:eastAsia="en-GB"/>
        </w:rPr>
      </w:pPr>
      <w:r w:rsidRPr="00683B35">
        <w:rPr>
          <w:rFonts w:ascii="Arial" w:eastAsia="Times New Roman" w:hAnsi="Arial" w:cs="Arial"/>
          <w:lang w:val="en-US" w:eastAsia="en-GB"/>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85"/>
        <w:gridCol w:w="2918"/>
        <w:gridCol w:w="2977"/>
        <w:gridCol w:w="2977"/>
      </w:tblGrid>
      <w:tr w:rsidR="00683B35" w:rsidRPr="00683B35" w14:paraId="4E65563C" w14:textId="77777777" w:rsidTr="00CB1AEC">
        <w:trPr>
          <w:trHeight w:val="300"/>
        </w:trPr>
        <w:tc>
          <w:tcPr>
            <w:tcW w:w="1185" w:type="dxa"/>
            <w:tcBorders>
              <w:top w:val="single" w:sz="6" w:space="0" w:color="000000"/>
              <w:left w:val="single" w:sz="6" w:space="0" w:color="000000"/>
              <w:bottom w:val="single" w:sz="6" w:space="0" w:color="000000"/>
              <w:right w:val="single" w:sz="6" w:space="0" w:color="000000"/>
            </w:tcBorders>
            <w:shd w:val="clear" w:color="auto" w:fill="auto"/>
            <w:hideMark/>
          </w:tcPr>
          <w:p w14:paraId="6BE2775A" w14:textId="77777777" w:rsidR="00683B35" w:rsidRPr="001130BB" w:rsidRDefault="00683B35" w:rsidP="00CB1AEC">
            <w:pPr>
              <w:textAlignment w:val="baseline"/>
              <w:rPr>
                <w:rFonts w:ascii="Arial" w:eastAsia="Times New Roman" w:hAnsi="Arial" w:cs="Arial"/>
                <w:lang w:eastAsia="en-GB"/>
              </w:rPr>
            </w:pPr>
            <w:r w:rsidRPr="001130BB">
              <w:rPr>
                <w:rFonts w:ascii="Arial" w:eastAsia="Times New Roman" w:hAnsi="Arial" w:cs="Arial"/>
                <w:lang w:eastAsia="en-GB"/>
              </w:rPr>
              <w:lastRenderedPageBreak/>
              <w:t>Additional comments </w:t>
            </w:r>
          </w:p>
        </w:tc>
        <w:tc>
          <w:tcPr>
            <w:tcW w:w="2918" w:type="dxa"/>
            <w:tcBorders>
              <w:top w:val="single" w:sz="6" w:space="0" w:color="000000"/>
              <w:left w:val="single" w:sz="6" w:space="0" w:color="000000"/>
              <w:bottom w:val="single" w:sz="6" w:space="0" w:color="000000"/>
              <w:right w:val="single" w:sz="6" w:space="0" w:color="000000"/>
            </w:tcBorders>
            <w:shd w:val="clear" w:color="auto" w:fill="auto"/>
            <w:hideMark/>
          </w:tcPr>
          <w:p w14:paraId="6A09A3AA" w14:textId="77777777" w:rsidR="00683B35" w:rsidRPr="001130BB" w:rsidRDefault="00683B35" w:rsidP="00CB1AEC">
            <w:pPr>
              <w:textAlignment w:val="baseline"/>
              <w:rPr>
                <w:rFonts w:ascii="Arial" w:eastAsia="Times New Roman" w:hAnsi="Arial" w:cs="Arial"/>
                <w:lang w:eastAsia="en-GB"/>
              </w:rPr>
            </w:pPr>
            <w:r w:rsidRPr="001130BB">
              <w:rPr>
                <w:rFonts w:ascii="Arial" w:eastAsia="Times New Roman" w:hAnsi="Arial" w:cs="Arial"/>
                <w:lang w:eastAsia="en-GB"/>
              </w:rPr>
              <w:t>Pupil A </w:t>
            </w: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0ED8A739" w14:textId="77777777" w:rsidR="00683B35" w:rsidRPr="001130BB" w:rsidRDefault="00683B35" w:rsidP="00CB1AEC">
            <w:pPr>
              <w:textAlignment w:val="baseline"/>
              <w:rPr>
                <w:rFonts w:ascii="Arial" w:eastAsia="Times New Roman" w:hAnsi="Arial" w:cs="Arial"/>
                <w:lang w:eastAsia="en-GB"/>
              </w:rPr>
            </w:pPr>
            <w:r w:rsidRPr="001130BB">
              <w:rPr>
                <w:rFonts w:ascii="Arial" w:eastAsia="Times New Roman" w:hAnsi="Arial" w:cs="Arial"/>
                <w:lang w:eastAsia="en-GB"/>
              </w:rPr>
              <w:t>Pupil B </w:t>
            </w: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2893EFDA" w14:textId="77777777" w:rsidR="00683B35" w:rsidRPr="001130BB" w:rsidRDefault="00683B35" w:rsidP="00CB1AEC">
            <w:pPr>
              <w:textAlignment w:val="baseline"/>
              <w:rPr>
                <w:rFonts w:ascii="Arial" w:eastAsia="Times New Roman" w:hAnsi="Arial" w:cs="Arial"/>
                <w:lang w:eastAsia="en-GB"/>
              </w:rPr>
            </w:pPr>
            <w:r w:rsidRPr="001130BB">
              <w:rPr>
                <w:rFonts w:ascii="Arial" w:eastAsia="Times New Roman" w:hAnsi="Arial" w:cs="Arial"/>
                <w:lang w:eastAsia="en-GB"/>
              </w:rPr>
              <w:t>Pupil C </w:t>
            </w:r>
          </w:p>
        </w:tc>
      </w:tr>
      <w:tr w:rsidR="00683B35" w:rsidRPr="00683B35" w14:paraId="335CCB95" w14:textId="77777777" w:rsidTr="00CB1AEC">
        <w:trPr>
          <w:trHeight w:val="300"/>
        </w:trPr>
        <w:tc>
          <w:tcPr>
            <w:tcW w:w="1185" w:type="dxa"/>
            <w:tcBorders>
              <w:top w:val="single" w:sz="6" w:space="0" w:color="000000"/>
              <w:left w:val="single" w:sz="6" w:space="0" w:color="000000"/>
              <w:bottom w:val="single" w:sz="6" w:space="0" w:color="000000"/>
              <w:right w:val="single" w:sz="6" w:space="0" w:color="000000"/>
            </w:tcBorders>
            <w:shd w:val="clear" w:color="auto" w:fill="auto"/>
            <w:hideMark/>
          </w:tcPr>
          <w:p w14:paraId="20AA260C" w14:textId="77777777" w:rsidR="00683B35" w:rsidRPr="001130BB" w:rsidRDefault="00683B35" w:rsidP="00CB1AEC">
            <w:pPr>
              <w:textAlignment w:val="baseline"/>
              <w:rPr>
                <w:rFonts w:ascii="Arial" w:eastAsia="Times New Roman" w:hAnsi="Arial" w:cs="Arial"/>
                <w:lang w:eastAsia="en-GB"/>
              </w:rPr>
            </w:pPr>
            <w:r w:rsidRPr="001130BB">
              <w:rPr>
                <w:rFonts w:ascii="Arial" w:eastAsia="Times New Roman" w:hAnsi="Arial" w:cs="Arial"/>
                <w:lang w:eastAsia="en-GB"/>
              </w:rPr>
              <w:t> </w:t>
            </w:r>
          </w:p>
        </w:tc>
        <w:tc>
          <w:tcPr>
            <w:tcW w:w="2918" w:type="dxa"/>
            <w:tcBorders>
              <w:top w:val="single" w:sz="6" w:space="0" w:color="000000"/>
              <w:left w:val="single" w:sz="6" w:space="0" w:color="000000"/>
              <w:bottom w:val="single" w:sz="6" w:space="0" w:color="000000"/>
              <w:right w:val="single" w:sz="6" w:space="0" w:color="000000"/>
            </w:tcBorders>
            <w:shd w:val="clear" w:color="auto" w:fill="auto"/>
            <w:hideMark/>
          </w:tcPr>
          <w:p w14:paraId="2083E956" w14:textId="77777777" w:rsidR="001130BB" w:rsidRPr="001130BB" w:rsidRDefault="00683B35" w:rsidP="001130BB">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 </w:t>
            </w:r>
            <w:r w:rsidR="001130BB" w:rsidRPr="001130BB">
              <w:rPr>
                <w:rFonts w:ascii="Arial" w:eastAsia="Times New Roman" w:hAnsi="Arial" w:cs="Arial"/>
                <w:kern w:val="0"/>
                <w:lang w:eastAsia="en-GB"/>
                <w14:ligatures w14:val="none"/>
              </w:rPr>
              <w:t>Distracted occasionally by others in the class.</w:t>
            </w:r>
          </w:p>
          <w:p w14:paraId="52937B41" w14:textId="77777777" w:rsidR="001130BB" w:rsidRPr="001130BB" w:rsidRDefault="001130BB" w:rsidP="001130BB">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Distracted by activities going on in the class.</w:t>
            </w:r>
          </w:p>
          <w:p w14:paraId="3A826391" w14:textId="6DC8FCB4" w:rsidR="00683B35" w:rsidRPr="001130BB" w:rsidRDefault="001130BB" w:rsidP="001130BB">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lang w:eastAsia="en-GB"/>
              </w:rPr>
              <w:t>Did not show interest or excitement.</w:t>
            </w: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1F3B7870" w14:textId="77777777" w:rsidR="00BE79C9" w:rsidRPr="001130BB" w:rsidRDefault="00683B35" w:rsidP="00BE79C9">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 </w:t>
            </w:r>
            <w:r w:rsidR="00BE79C9" w:rsidRPr="001130BB">
              <w:rPr>
                <w:rFonts w:ascii="Arial" w:eastAsia="Times New Roman" w:hAnsi="Arial" w:cs="Arial"/>
                <w:kern w:val="0"/>
                <w:lang w:eastAsia="en-GB"/>
                <w14:ligatures w14:val="none"/>
              </w:rPr>
              <w:t>Focused for the whole duration.</w:t>
            </w:r>
          </w:p>
          <w:p w14:paraId="4788113E" w14:textId="77777777" w:rsidR="00BE79C9" w:rsidRPr="001130BB" w:rsidRDefault="00BE79C9" w:rsidP="00BE79C9">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Passionate and excited towards the story.</w:t>
            </w:r>
          </w:p>
          <w:p w14:paraId="711918DF" w14:textId="77777777" w:rsidR="001130BB" w:rsidRPr="001130BB" w:rsidRDefault="00BE79C9" w:rsidP="00BE79C9">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Asked many questions regarding the story.</w:t>
            </w:r>
          </w:p>
          <w:p w14:paraId="373276E9" w14:textId="0163EA1D" w:rsidR="00683B35" w:rsidRPr="001130BB" w:rsidRDefault="00BE79C9" w:rsidP="00BE79C9">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lang w:eastAsia="en-GB"/>
              </w:rPr>
              <w:t>Voiced their opinion on the story.</w:t>
            </w:r>
          </w:p>
        </w:tc>
        <w:tc>
          <w:tcPr>
            <w:tcW w:w="2977" w:type="dxa"/>
            <w:tcBorders>
              <w:top w:val="single" w:sz="6" w:space="0" w:color="000000"/>
              <w:left w:val="single" w:sz="6" w:space="0" w:color="000000"/>
              <w:bottom w:val="single" w:sz="6" w:space="0" w:color="000000"/>
              <w:right w:val="single" w:sz="6" w:space="0" w:color="000000"/>
            </w:tcBorders>
            <w:shd w:val="clear" w:color="auto" w:fill="auto"/>
            <w:hideMark/>
          </w:tcPr>
          <w:p w14:paraId="357DE25C" w14:textId="77777777" w:rsidR="002F498D" w:rsidRPr="001130BB" w:rsidRDefault="00683B35" w:rsidP="002F498D">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 </w:t>
            </w:r>
            <w:r w:rsidR="002F498D" w:rsidRPr="001130BB">
              <w:rPr>
                <w:rFonts w:ascii="Arial" w:eastAsia="Times New Roman" w:hAnsi="Arial" w:cs="Arial"/>
                <w:kern w:val="0"/>
                <w:lang w:eastAsia="en-GB"/>
                <w14:ligatures w14:val="none"/>
              </w:rPr>
              <w:t>Distracted by other pupils in the classroom.</w:t>
            </w:r>
          </w:p>
          <w:p w14:paraId="3961ADAD" w14:textId="77777777" w:rsidR="002F498D" w:rsidRPr="001130BB" w:rsidRDefault="002F498D" w:rsidP="002F498D">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Distracted by other activities going on in the classroom.</w:t>
            </w:r>
          </w:p>
          <w:p w14:paraId="73509FE9" w14:textId="77777777" w:rsidR="002F498D" w:rsidRPr="001130BB" w:rsidRDefault="002F498D" w:rsidP="002F498D">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Did not understand what they were doing.</w:t>
            </w:r>
          </w:p>
          <w:p w14:paraId="77139438" w14:textId="77777777" w:rsidR="002F498D" w:rsidRPr="001130BB" w:rsidRDefault="002F498D" w:rsidP="002F498D">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Bored throughout the 30 minutes.</w:t>
            </w:r>
          </w:p>
          <w:p w14:paraId="452A1BCF" w14:textId="77777777" w:rsidR="002F498D" w:rsidRPr="001130BB" w:rsidRDefault="002F498D" w:rsidP="002F498D">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Refused to take part.</w:t>
            </w:r>
          </w:p>
          <w:p w14:paraId="6622EB0D" w14:textId="77777777" w:rsidR="00403FD5" w:rsidRPr="001130BB" w:rsidRDefault="00403FD5" w:rsidP="00403FD5">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Negative towards the task.</w:t>
            </w:r>
          </w:p>
          <w:p w14:paraId="7A740AB5" w14:textId="77777777" w:rsidR="00403FD5" w:rsidRPr="001130BB" w:rsidRDefault="00403FD5" w:rsidP="00403FD5">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kern w:val="0"/>
                <w:lang w:eastAsia="en-GB"/>
                <w14:ligatures w14:val="none"/>
              </w:rPr>
              <w:t>Negative towards the story.</w:t>
            </w:r>
          </w:p>
          <w:p w14:paraId="26089C31" w14:textId="6366D130" w:rsidR="00683B35" w:rsidRPr="001130BB" w:rsidRDefault="00403FD5" w:rsidP="00403FD5">
            <w:pPr>
              <w:pStyle w:val="ListParagraph"/>
              <w:numPr>
                <w:ilvl w:val="0"/>
                <w:numId w:val="1"/>
              </w:numPr>
              <w:textAlignment w:val="baseline"/>
              <w:rPr>
                <w:rFonts w:ascii="Arial" w:eastAsia="Times New Roman" w:hAnsi="Arial" w:cs="Arial"/>
                <w:kern w:val="0"/>
                <w:lang w:eastAsia="en-GB"/>
                <w14:ligatures w14:val="none"/>
              </w:rPr>
            </w:pPr>
            <w:r w:rsidRPr="001130BB">
              <w:rPr>
                <w:rFonts w:ascii="Arial" w:eastAsia="Times New Roman" w:hAnsi="Arial" w:cs="Arial"/>
                <w:lang w:eastAsia="en-GB"/>
              </w:rPr>
              <w:t>Negative towards teacher and peers.</w:t>
            </w:r>
          </w:p>
        </w:tc>
      </w:tr>
    </w:tbl>
    <w:p w14:paraId="5C40114B" w14:textId="77777777" w:rsidR="00683B35" w:rsidRDefault="00683B35" w:rsidP="009B43BE">
      <w:pPr>
        <w:autoSpaceDE w:val="0"/>
        <w:autoSpaceDN w:val="0"/>
        <w:adjustRightInd w:val="0"/>
        <w:spacing w:after="0" w:line="240" w:lineRule="auto"/>
        <w:jc w:val="center"/>
        <w:rPr>
          <w:rFonts w:ascii="Arial" w:hAnsi="Arial" w:cs="Arial"/>
          <w:b/>
          <w:bCs/>
          <w:sz w:val="28"/>
          <w:szCs w:val="28"/>
          <w:u w:val="single"/>
        </w:rPr>
      </w:pPr>
    </w:p>
    <w:p w14:paraId="2EF27BD8"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54589247"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7E5E97AE"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796AA680"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252B1744"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044848A2"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639E8F71"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5B1AB078"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17E9816F"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3B96F688"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288EFFE9"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3B40B291"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31708D85"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6FD87090"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43065C2F"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5C54055C"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282EE50F"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2F72A101"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592499AE"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6AAD0BE6"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3CEC9AB9"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649F96DD"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0B0CB663"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3985D614" w14:textId="77777777" w:rsidR="007143F7" w:rsidRDefault="007143F7" w:rsidP="009B43BE">
      <w:pPr>
        <w:autoSpaceDE w:val="0"/>
        <w:autoSpaceDN w:val="0"/>
        <w:adjustRightInd w:val="0"/>
        <w:spacing w:after="0" w:line="240" w:lineRule="auto"/>
        <w:jc w:val="center"/>
        <w:rPr>
          <w:rFonts w:ascii="Arial" w:hAnsi="Arial" w:cs="Arial"/>
          <w:b/>
          <w:bCs/>
          <w:sz w:val="28"/>
          <w:szCs w:val="28"/>
          <w:u w:val="single"/>
        </w:rPr>
      </w:pPr>
    </w:p>
    <w:p w14:paraId="6BF9658A" w14:textId="44CAE726" w:rsidR="007143F7" w:rsidRDefault="00AB5643" w:rsidP="009B43BE">
      <w:pPr>
        <w:autoSpaceDE w:val="0"/>
        <w:autoSpaceDN w:val="0"/>
        <w:adjustRightInd w:val="0"/>
        <w:spacing w:after="0" w:line="240" w:lineRule="auto"/>
        <w:jc w:val="center"/>
        <w:rPr>
          <w:rFonts w:ascii="Arial" w:hAnsi="Arial" w:cs="Arial"/>
          <w:b/>
          <w:bCs/>
          <w:sz w:val="28"/>
          <w:szCs w:val="28"/>
          <w:u w:val="single"/>
        </w:rPr>
      </w:pPr>
      <w:r>
        <w:rPr>
          <w:rFonts w:ascii="Arial" w:hAnsi="Arial" w:cs="Arial"/>
          <w:b/>
          <w:bCs/>
          <w:sz w:val="28"/>
          <w:szCs w:val="28"/>
          <w:u w:val="single"/>
        </w:rPr>
        <w:lastRenderedPageBreak/>
        <w:t>Professional Reflection</w:t>
      </w:r>
    </w:p>
    <w:p w14:paraId="4E116445" w14:textId="77777777" w:rsidR="004C11F7" w:rsidRDefault="004C11F7" w:rsidP="009B43BE">
      <w:pPr>
        <w:autoSpaceDE w:val="0"/>
        <w:autoSpaceDN w:val="0"/>
        <w:adjustRightInd w:val="0"/>
        <w:spacing w:after="0" w:line="240" w:lineRule="auto"/>
        <w:jc w:val="center"/>
        <w:rPr>
          <w:rFonts w:ascii="Arial" w:hAnsi="Arial" w:cs="Arial"/>
          <w:b/>
          <w:bCs/>
          <w:sz w:val="28"/>
          <w:szCs w:val="28"/>
          <w:u w:val="single"/>
        </w:rPr>
      </w:pPr>
    </w:p>
    <w:p w14:paraId="596A149B" w14:textId="77777777" w:rsidR="00AB5643" w:rsidRDefault="00AB5643" w:rsidP="009B43BE">
      <w:pPr>
        <w:autoSpaceDE w:val="0"/>
        <w:autoSpaceDN w:val="0"/>
        <w:adjustRightInd w:val="0"/>
        <w:spacing w:after="0" w:line="240" w:lineRule="auto"/>
        <w:jc w:val="center"/>
        <w:rPr>
          <w:rFonts w:ascii="Arial" w:hAnsi="Arial" w:cs="Arial"/>
          <w:b/>
          <w:bCs/>
          <w:sz w:val="28"/>
          <w:szCs w:val="28"/>
          <w:u w:val="single"/>
        </w:rPr>
      </w:pPr>
    </w:p>
    <w:p w14:paraId="43E2D396" w14:textId="5E408635" w:rsidR="00AB5643" w:rsidRPr="00841133" w:rsidRDefault="004C11F7" w:rsidP="004C11F7">
      <w:pPr>
        <w:pStyle w:val="ListParagraph"/>
        <w:numPr>
          <w:ilvl w:val="0"/>
          <w:numId w:val="2"/>
        </w:numPr>
        <w:autoSpaceDE w:val="0"/>
        <w:autoSpaceDN w:val="0"/>
        <w:adjustRightInd w:val="0"/>
        <w:rPr>
          <w:rFonts w:ascii="Arial" w:hAnsi="Arial" w:cs="Arial"/>
          <w:b/>
          <w:bCs/>
        </w:rPr>
      </w:pPr>
      <w:r w:rsidRPr="00841133">
        <w:rPr>
          <w:rFonts w:ascii="Arial" w:hAnsi="Arial" w:cs="Arial"/>
          <w:b/>
          <w:bCs/>
        </w:rPr>
        <w:t>Describe one of the observations you carried out. What did you learn from it?</w:t>
      </w:r>
    </w:p>
    <w:p w14:paraId="0A43E32F" w14:textId="77777777" w:rsidR="00D97FA7" w:rsidRDefault="00D97FA7" w:rsidP="00D97FA7">
      <w:pPr>
        <w:pStyle w:val="ListParagraph"/>
        <w:autoSpaceDE w:val="0"/>
        <w:autoSpaceDN w:val="0"/>
        <w:adjustRightInd w:val="0"/>
        <w:rPr>
          <w:rFonts w:ascii="Arial" w:hAnsi="Arial" w:cs="Arial"/>
        </w:rPr>
      </w:pPr>
    </w:p>
    <w:p w14:paraId="72F993DB" w14:textId="3D8A7859" w:rsidR="00D97FA7" w:rsidRDefault="00D97FA7" w:rsidP="00D97FA7">
      <w:pPr>
        <w:pStyle w:val="ListParagraph"/>
        <w:autoSpaceDE w:val="0"/>
        <w:autoSpaceDN w:val="0"/>
        <w:adjustRightInd w:val="0"/>
        <w:rPr>
          <w:rFonts w:ascii="Arial" w:hAnsi="Arial" w:cs="Arial"/>
        </w:rPr>
      </w:pPr>
      <w:r>
        <w:rPr>
          <w:rFonts w:ascii="Arial" w:hAnsi="Arial" w:cs="Arial"/>
        </w:rPr>
        <w:t>One of the observations I carried out was</w:t>
      </w:r>
      <w:r w:rsidR="003F75DC">
        <w:rPr>
          <w:rFonts w:ascii="Arial" w:hAnsi="Arial" w:cs="Arial"/>
        </w:rPr>
        <w:t xml:space="preserve">, watching how the pupils that are not taking part in the </w:t>
      </w:r>
      <w:r w:rsidR="005C3655">
        <w:rPr>
          <w:rFonts w:ascii="Arial" w:hAnsi="Arial" w:cs="Arial"/>
        </w:rPr>
        <w:t>task</w:t>
      </w:r>
      <w:r w:rsidR="003F75DC">
        <w:rPr>
          <w:rFonts w:ascii="Arial" w:hAnsi="Arial" w:cs="Arial"/>
        </w:rPr>
        <w:t xml:space="preserve"> can </w:t>
      </w:r>
      <w:r w:rsidR="00FF406B">
        <w:rPr>
          <w:rFonts w:ascii="Arial" w:hAnsi="Arial" w:cs="Arial"/>
        </w:rPr>
        <w:t>affect</w:t>
      </w:r>
      <w:r w:rsidR="003F75DC">
        <w:rPr>
          <w:rFonts w:ascii="Arial" w:hAnsi="Arial" w:cs="Arial"/>
        </w:rPr>
        <w:t xml:space="preserve"> and distract the pupil completing the task. </w:t>
      </w:r>
      <w:r w:rsidR="008B378F">
        <w:rPr>
          <w:rFonts w:ascii="Arial" w:hAnsi="Arial" w:cs="Arial"/>
        </w:rPr>
        <w:t>I have learnt that the classroom environment takes a huge part in concentration levels because many children can get distracted by other pupils</w:t>
      </w:r>
      <w:r w:rsidR="00FF406B">
        <w:rPr>
          <w:rFonts w:ascii="Arial" w:hAnsi="Arial" w:cs="Arial"/>
        </w:rPr>
        <w:t>/friends playing or doing a different activity that they want to be doing.</w:t>
      </w:r>
    </w:p>
    <w:p w14:paraId="6CBEF8DD" w14:textId="77777777" w:rsidR="00D97FA7" w:rsidRDefault="00D97FA7" w:rsidP="00D97FA7">
      <w:pPr>
        <w:pStyle w:val="ListParagraph"/>
        <w:autoSpaceDE w:val="0"/>
        <w:autoSpaceDN w:val="0"/>
        <w:adjustRightInd w:val="0"/>
        <w:rPr>
          <w:rFonts w:ascii="Arial" w:hAnsi="Arial" w:cs="Arial"/>
        </w:rPr>
      </w:pPr>
    </w:p>
    <w:p w14:paraId="37B3E9BC" w14:textId="77777777" w:rsidR="00D97FA7" w:rsidRPr="00841133" w:rsidRDefault="00D97FA7" w:rsidP="00D97FA7">
      <w:pPr>
        <w:pStyle w:val="ListParagraph"/>
        <w:autoSpaceDE w:val="0"/>
        <w:autoSpaceDN w:val="0"/>
        <w:adjustRightInd w:val="0"/>
        <w:rPr>
          <w:rFonts w:ascii="Arial" w:hAnsi="Arial" w:cs="Arial"/>
          <w:b/>
          <w:bCs/>
        </w:rPr>
      </w:pPr>
    </w:p>
    <w:p w14:paraId="26CD0E95" w14:textId="1BF38F30" w:rsidR="004C11F7" w:rsidRPr="00841133" w:rsidRDefault="00130F40" w:rsidP="004C11F7">
      <w:pPr>
        <w:pStyle w:val="ListParagraph"/>
        <w:numPr>
          <w:ilvl w:val="0"/>
          <w:numId w:val="2"/>
        </w:numPr>
        <w:autoSpaceDE w:val="0"/>
        <w:autoSpaceDN w:val="0"/>
        <w:adjustRightInd w:val="0"/>
        <w:rPr>
          <w:rFonts w:ascii="Arial" w:hAnsi="Arial" w:cs="Arial"/>
          <w:b/>
          <w:bCs/>
        </w:rPr>
      </w:pPr>
      <w:r w:rsidRPr="00841133">
        <w:rPr>
          <w:rFonts w:ascii="Arial" w:hAnsi="Arial" w:cs="Arial"/>
          <w:b/>
          <w:bCs/>
        </w:rPr>
        <w:t>What were the challenges and opportunities of being a non-participant observer in the classroom?</w:t>
      </w:r>
    </w:p>
    <w:p w14:paraId="11318E67" w14:textId="77777777" w:rsidR="00FF406B" w:rsidRDefault="00FF406B" w:rsidP="00FF406B">
      <w:pPr>
        <w:pStyle w:val="ListParagraph"/>
        <w:autoSpaceDE w:val="0"/>
        <w:autoSpaceDN w:val="0"/>
        <w:adjustRightInd w:val="0"/>
        <w:rPr>
          <w:rFonts w:ascii="Arial" w:hAnsi="Arial" w:cs="Arial"/>
        </w:rPr>
      </w:pPr>
    </w:p>
    <w:p w14:paraId="01985784" w14:textId="6AD398BA" w:rsidR="00E358BF" w:rsidRDefault="00E358BF" w:rsidP="00E358BF">
      <w:pPr>
        <w:pStyle w:val="ListParagraph"/>
        <w:autoSpaceDE w:val="0"/>
        <w:autoSpaceDN w:val="0"/>
        <w:adjustRightInd w:val="0"/>
        <w:rPr>
          <w:rFonts w:ascii="Arial" w:hAnsi="Arial" w:cs="Arial"/>
        </w:rPr>
      </w:pPr>
      <w:r>
        <w:rPr>
          <w:rFonts w:ascii="Arial" w:hAnsi="Arial" w:cs="Arial"/>
        </w:rPr>
        <w:t xml:space="preserve">The </w:t>
      </w:r>
      <w:r w:rsidR="005C3655">
        <w:rPr>
          <w:rFonts w:ascii="Arial" w:hAnsi="Arial" w:cs="Arial"/>
        </w:rPr>
        <w:t>challenges</w:t>
      </w:r>
      <w:r>
        <w:rPr>
          <w:rFonts w:ascii="Arial" w:hAnsi="Arial" w:cs="Arial"/>
        </w:rPr>
        <w:t xml:space="preserve"> of being a non-participant observer was I was unable to ask the children how they really felt about the activity and if they enjoy doing guided reading as a group or would rather </w:t>
      </w:r>
      <w:r w:rsidR="005C3655">
        <w:rPr>
          <w:rFonts w:ascii="Arial" w:hAnsi="Arial" w:cs="Arial"/>
        </w:rPr>
        <w:t>do it as a class. The opportunities were to be able to observe each child and see how they differ from each other and the way they react differently to the same thing.</w:t>
      </w:r>
    </w:p>
    <w:p w14:paraId="09CB34DB" w14:textId="77777777" w:rsidR="005C3655" w:rsidRPr="00E358BF" w:rsidRDefault="005C3655" w:rsidP="00E358BF">
      <w:pPr>
        <w:pStyle w:val="ListParagraph"/>
        <w:autoSpaceDE w:val="0"/>
        <w:autoSpaceDN w:val="0"/>
        <w:adjustRightInd w:val="0"/>
        <w:rPr>
          <w:rFonts w:ascii="Arial" w:hAnsi="Arial" w:cs="Arial"/>
        </w:rPr>
      </w:pPr>
    </w:p>
    <w:p w14:paraId="6ADBF398" w14:textId="1AA5FB85" w:rsidR="005C3655" w:rsidRPr="00841133" w:rsidRDefault="00130F40" w:rsidP="005C3655">
      <w:pPr>
        <w:pStyle w:val="ListParagraph"/>
        <w:numPr>
          <w:ilvl w:val="0"/>
          <w:numId w:val="2"/>
        </w:numPr>
        <w:autoSpaceDE w:val="0"/>
        <w:autoSpaceDN w:val="0"/>
        <w:adjustRightInd w:val="0"/>
        <w:rPr>
          <w:rFonts w:ascii="Arial" w:hAnsi="Arial" w:cs="Arial"/>
          <w:b/>
          <w:bCs/>
        </w:rPr>
      </w:pPr>
      <w:r w:rsidRPr="00841133">
        <w:rPr>
          <w:rFonts w:ascii="Arial" w:hAnsi="Arial" w:cs="Arial"/>
          <w:b/>
          <w:bCs/>
        </w:rPr>
        <w:t>In your experience, what were the benefits and limitations of the Leuven Scale as a research tool?</w:t>
      </w:r>
    </w:p>
    <w:p w14:paraId="6143B522" w14:textId="77777777" w:rsidR="005C3655" w:rsidRDefault="005C3655" w:rsidP="005C3655">
      <w:pPr>
        <w:pStyle w:val="ListParagraph"/>
        <w:autoSpaceDE w:val="0"/>
        <w:autoSpaceDN w:val="0"/>
        <w:adjustRightInd w:val="0"/>
        <w:rPr>
          <w:rFonts w:ascii="Arial" w:hAnsi="Arial" w:cs="Arial"/>
        </w:rPr>
      </w:pPr>
    </w:p>
    <w:p w14:paraId="03AAA9CF" w14:textId="2C209D1B" w:rsidR="005C3655" w:rsidRDefault="00D8151D" w:rsidP="005C3655">
      <w:pPr>
        <w:pStyle w:val="ListParagraph"/>
        <w:autoSpaceDE w:val="0"/>
        <w:autoSpaceDN w:val="0"/>
        <w:adjustRightInd w:val="0"/>
        <w:rPr>
          <w:rFonts w:ascii="Arial" w:hAnsi="Arial" w:cs="Arial"/>
        </w:rPr>
      </w:pPr>
      <w:r>
        <w:rPr>
          <w:rFonts w:ascii="Arial" w:hAnsi="Arial" w:cs="Arial"/>
        </w:rPr>
        <w:t xml:space="preserve">The Leuven scale did not </w:t>
      </w:r>
      <w:r w:rsidR="00841133">
        <w:rPr>
          <w:rFonts w:ascii="Arial" w:hAnsi="Arial" w:cs="Arial"/>
        </w:rPr>
        <w:t>consider</w:t>
      </w:r>
      <w:r>
        <w:rPr>
          <w:rFonts w:ascii="Arial" w:hAnsi="Arial" w:cs="Arial"/>
        </w:rPr>
        <w:t xml:space="preserve"> the environmental factors of the observation. It also didn’t </w:t>
      </w:r>
      <w:r w:rsidR="00841133">
        <w:rPr>
          <w:rFonts w:ascii="Arial" w:hAnsi="Arial" w:cs="Arial"/>
        </w:rPr>
        <w:t>consider</w:t>
      </w:r>
      <w:r>
        <w:rPr>
          <w:rFonts w:ascii="Arial" w:hAnsi="Arial" w:cs="Arial"/>
        </w:rPr>
        <w:t xml:space="preserve"> disabilities and learning difficulties children may have. </w:t>
      </w:r>
      <w:r w:rsidR="00841133">
        <w:rPr>
          <w:rFonts w:ascii="Arial" w:hAnsi="Arial" w:cs="Arial"/>
        </w:rPr>
        <w:t>However</w:t>
      </w:r>
      <w:r>
        <w:rPr>
          <w:rFonts w:ascii="Arial" w:hAnsi="Arial" w:cs="Arial"/>
        </w:rPr>
        <w:t xml:space="preserve">, the scale was easy to use and simple to read. It was also </w:t>
      </w:r>
      <w:r w:rsidR="00841133">
        <w:rPr>
          <w:rFonts w:ascii="Arial" w:hAnsi="Arial" w:cs="Arial"/>
        </w:rPr>
        <w:t>useful to report my findings.</w:t>
      </w:r>
    </w:p>
    <w:p w14:paraId="05E7BEE2" w14:textId="77777777" w:rsidR="005C3655" w:rsidRPr="005C3655" w:rsidRDefault="005C3655" w:rsidP="005C3655">
      <w:pPr>
        <w:autoSpaceDE w:val="0"/>
        <w:autoSpaceDN w:val="0"/>
        <w:adjustRightInd w:val="0"/>
        <w:rPr>
          <w:rFonts w:ascii="Arial" w:hAnsi="Arial" w:cs="Arial"/>
        </w:rPr>
      </w:pPr>
    </w:p>
    <w:p w14:paraId="28F979A4" w14:textId="02774220" w:rsidR="00130F40" w:rsidRPr="00573AC3" w:rsidRDefault="00130F40" w:rsidP="004C11F7">
      <w:pPr>
        <w:pStyle w:val="ListParagraph"/>
        <w:numPr>
          <w:ilvl w:val="0"/>
          <w:numId w:val="2"/>
        </w:numPr>
        <w:autoSpaceDE w:val="0"/>
        <w:autoSpaceDN w:val="0"/>
        <w:adjustRightInd w:val="0"/>
        <w:rPr>
          <w:rFonts w:ascii="Arial" w:hAnsi="Arial" w:cs="Arial"/>
          <w:b/>
          <w:bCs/>
        </w:rPr>
      </w:pPr>
      <w:r w:rsidRPr="00573AC3">
        <w:rPr>
          <w:rFonts w:ascii="Arial" w:hAnsi="Arial" w:cs="Arial"/>
          <w:b/>
          <w:bCs/>
        </w:rPr>
        <w:t xml:space="preserve">What were the main points </w:t>
      </w:r>
      <w:r w:rsidR="0092416B" w:rsidRPr="00573AC3">
        <w:rPr>
          <w:rFonts w:ascii="Arial" w:hAnsi="Arial" w:cs="Arial"/>
          <w:b/>
          <w:bCs/>
        </w:rPr>
        <w:t xml:space="preserve">of learning for </w:t>
      </w:r>
      <w:r w:rsidR="00841133" w:rsidRPr="00573AC3">
        <w:rPr>
          <w:rFonts w:ascii="Arial" w:hAnsi="Arial" w:cs="Arial"/>
          <w:b/>
          <w:bCs/>
        </w:rPr>
        <w:t>you</w:t>
      </w:r>
      <w:r w:rsidR="0092416B" w:rsidRPr="00573AC3">
        <w:rPr>
          <w:rFonts w:ascii="Arial" w:hAnsi="Arial" w:cs="Arial"/>
          <w:b/>
          <w:bCs/>
        </w:rPr>
        <w:t xml:space="preserve"> in terms of being a researcher in the classroom?</w:t>
      </w:r>
    </w:p>
    <w:p w14:paraId="7EE56056" w14:textId="77777777" w:rsidR="00B6115F" w:rsidRDefault="00B6115F" w:rsidP="00B6115F">
      <w:pPr>
        <w:pStyle w:val="ListParagraph"/>
        <w:autoSpaceDE w:val="0"/>
        <w:autoSpaceDN w:val="0"/>
        <w:adjustRightInd w:val="0"/>
        <w:rPr>
          <w:rFonts w:ascii="Arial" w:hAnsi="Arial" w:cs="Arial"/>
        </w:rPr>
      </w:pPr>
    </w:p>
    <w:p w14:paraId="630D96BB" w14:textId="18643409" w:rsidR="00B6115F" w:rsidRDefault="00B6115F" w:rsidP="00B6115F">
      <w:pPr>
        <w:pStyle w:val="ListParagraph"/>
        <w:autoSpaceDE w:val="0"/>
        <w:autoSpaceDN w:val="0"/>
        <w:adjustRightInd w:val="0"/>
        <w:rPr>
          <w:rFonts w:ascii="Arial" w:hAnsi="Arial" w:cs="Arial"/>
        </w:rPr>
      </w:pPr>
      <w:r>
        <w:rPr>
          <w:rFonts w:ascii="Arial" w:hAnsi="Arial" w:cs="Arial"/>
        </w:rPr>
        <w:t xml:space="preserve">The main points of learner were </w:t>
      </w:r>
      <w:r w:rsidR="00AD0918">
        <w:rPr>
          <w:rFonts w:ascii="Arial" w:hAnsi="Arial" w:cs="Arial"/>
        </w:rPr>
        <w:t xml:space="preserve">critical thinking, </w:t>
      </w:r>
      <w:r w:rsidR="00E8235E">
        <w:rPr>
          <w:rFonts w:ascii="Arial" w:hAnsi="Arial" w:cs="Arial"/>
        </w:rPr>
        <w:t>planning a research tool, being able to point</w:t>
      </w:r>
      <w:r w:rsidR="00B70E01">
        <w:rPr>
          <w:rFonts w:ascii="Arial" w:hAnsi="Arial" w:cs="Arial"/>
        </w:rPr>
        <w:t xml:space="preserve"> spot different impacts on a child learning.</w:t>
      </w:r>
    </w:p>
    <w:p w14:paraId="7327F507" w14:textId="77777777" w:rsidR="00B70E01" w:rsidRDefault="00B70E01" w:rsidP="00B6115F">
      <w:pPr>
        <w:pStyle w:val="ListParagraph"/>
        <w:autoSpaceDE w:val="0"/>
        <w:autoSpaceDN w:val="0"/>
        <w:adjustRightInd w:val="0"/>
        <w:rPr>
          <w:rFonts w:ascii="Arial" w:hAnsi="Arial" w:cs="Arial"/>
        </w:rPr>
      </w:pPr>
    </w:p>
    <w:p w14:paraId="0DBFB5E4" w14:textId="1160D36C" w:rsidR="0092416B" w:rsidRPr="00573AC3" w:rsidRDefault="0092416B" w:rsidP="004C11F7">
      <w:pPr>
        <w:pStyle w:val="ListParagraph"/>
        <w:numPr>
          <w:ilvl w:val="0"/>
          <w:numId w:val="2"/>
        </w:numPr>
        <w:autoSpaceDE w:val="0"/>
        <w:autoSpaceDN w:val="0"/>
        <w:adjustRightInd w:val="0"/>
        <w:rPr>
          <w:rFonts w:ascii="Arial" w:hAnsi="Arial" w:cs="Arial"/>
          <w:b/>
          <w:bCs/>
        </w:rPr>
      </w:pPr>
      <w:r w:rsidRPr="00573AC3">
        <w:rPr>
          <w:rFonts w:ascii="Arial" w:hAnsi="Arial" w:cs="Arial"/>
          <w:b/>
          <w:bCs/>
        </w:rPr>
        <w:t>What would you do differently</w:t>
      </w:r>
      <w:r w:rsidR="00E20195" w:rsidRPr="00573AC3">
        <w:rPr>
          <w:rFonts w:ascii="Arial" w:hAnsi="Arial" w:cs="Arial"/>
          <w:b/>
          <w:bCs/>
        </w:rPr>
        <w:t xml:space="preserve"> if you were to conduct this research again? Why?</w:t>
      </w:r>
    </w:p>
    <w:p w14:paraId="65EE3A41" w14:textId="77777777" w:rsidR="00B70E01" w:rsidRDefault="00B70E01" w:rsidP="00B70E01">
      <w:pPr>
        <w:pStyle w:val="ListParagraph"/>
        <w:autoSpaceDE w:val="0"/>
        <w:autoSpaceDN w:val="0"/>
        <w:adjustRightInd w:val="0"/>
        <w:rPr>
          <w:rFonts w:ascii="Arial" w:hAnsi="Arial" w:cs="Arial"/>
        </w:rPr>
      </w:pPr>
    </w:p>
    <w:p w14:paraId="7F43AEA6" w14:textId="760BA075" w:rsidR="00B70E01" w:rsidRDefault="00B70E01" w:rsidP="00B70E01">
      <w:pPr>
        <w:pStyle w:val="ListParagraph"/>
        <w:autoSpaceDE w:val="0"/>
        <w:autoSpaceDN w:val="0"/>
        <w:adjustRightInd w:val="0"/>
        <w:rPr>
          <w:rFonts w:ascii="Arial" w:hAnsi="Arial" w:cs="Arial"/>
        </w:rPr>
      </w:pPr>
      <w:r>
        <w:rPr>
          <w:rFonts w:ascii="Arial" w:hAnsi="Arial" w:cs="Arial"/>
        </w:rPr>
        <w:t xml:space="preserve">I would use a different </w:t>
      </w:r>
      <w:r w:rsidR="00573AC3">
        <w:rPr>
          <w:rFonts w:ascii="Arial" w:hAnsi="Arial" w:cs="Arial"/>
        </w:rPr>
        <w:t xml:space="preserve">research tool rather than the Leuven Scale because I found that it wasn’t reliable and didn’t consider other factors of a child’s abilities. I would also reduce the time of observation because at the 30-minute mark </w:t>
      </w:r>
      <w:proofErr w:type="gramStart"/>
      <w:r w:rsidR="00573AC3">
        <w:rPr>
          <w:rFonts w:ascii="Arial" w:hAnsi="Arial" w:cs="Arial"/>
        </w:rPr>
        <w:t>all of</w:t>
      </w:r>
      <w:proofErr w:type="gramEnd"/>
      <w:r w:rsidR="00573AC3">
        <w:rPr>
          <w:rFonts w:ascii="Arial" w:hAnsi="Arial" w:cs="Arial"/>
        </w:rPr>
        <w:t xml:space="preserve"> the children were getting bored of the task.</w:t>
      </w:r>
    </w:p>
    <w:p w14:paraId="1DDF2A01" w14:textId="77777777" w:rsidR="00B70E01" w:rsidRPr="00B70E01" w:rsidRDefault="00B70E01" w:rsidP="00B70E01">
      <w:pPr>
        <w:autoSpaceDE w:val="0"/>
        <w:autoSpaceDN w:val="0"/>
        <w:adjustRightInd w:val="0"/>
        <w:rPr>
          <w:rFonts w:ascii="Arial" w:hAnsi="Arial" w:cs="Arial"/>
        </w:rPr>
      </w:pPr>
    </w:p>
    <w:p w14:paraId="1AEDAC15" w14:textId="25B999B0" w:rsidR="0092697C" w:rsidRPr="00D42F87" w:rsidRDefault="00E20195" w:rsidP="0092697C">
      <w:pPr>
        <w:pStyle w:val="ListParagraph"/>
        <w:numPr>
          <w:ilvl w:val="0"/>
          <w:numId w:val="2"/>
        </w:numPr>
        <w:autoSpaceDE w:val="0"/>
        <w:autoSpaceDN w:val="0"/>
        <w:adjustRightInd w:val="0"/>
        <w:rPr>
          <w:rFonts w:ascii="Arial" w:hAnsi="Arial" w:cs="Arial"/>
          <w:b/>
          <w:bCs/>
        </w:rPr>
      </w:pPr>
      <w:r w:rsidRPr="00D42F87">
        <w:rPr>
          <w:rFonts w:ascii="Arial" w:hAnsi="Arial" w:cs="Arial"/>
          <w:b/>
          <w:bCs/>
        </w:rPr>
        <w:t>Discuss any other methods of research you could use in the classroom to improve your practice/ what are the positives and negatives?</w:t>
      </w:r>
    </w:p>
    <w:p w14:paraId="113077C9" w14:textId="77777777" w:rsidR="0092697C" w:rsidRDefault="0092697C" w:rsidP="0092697C">
      <w:pPr>
        <w:pStyle w:val="ListParagraph"/>
        <w:autoSpaceDE w:val="0"/>
        <w:autoSpaceDN w:val="0"/>
        <w:adjustRightInd w:val="0"/>
        <w:rPr>
          <w:rFonts w:ascii="Arial" w:hAnsi="Arial" w:cs="Arial"/>
        </w:rPr>
      </w:pPr>
    </w:p>
    <w:p w14:paraId="34E8D20B" w14:textId="04C7635D" w:rsidR="004D79BE" w:rsidRPr="004D79BE" w:rsidRDefault="0092697C" w:rsidP="004D79BE">
      <w:pPr>
        <w:pStyle w:val="ListParagraph"/>
        <w:autoSpaceDE w:val="0"/>
        <w:autoSpaceDN w:val="0"/>
        <w:adjustRightInd w:val="0"/>
        <w:rPr>
          <w:rFonts w:ascii="Arial" w:hAnsi="Arial" w:cs="Arial"/>
        </w:rPr>
      </w:pPr>
      <w:r>
        <w:rPr>
          <w:rFonts w:ascii="Arial" w:hAnsi="Arial" w:cs="Arial"/>
        </w:rPr>
        <w:lastRenderedPageBreak/>
        <w:t xml:space="preserve">I could observe </w:t>
      </w:r>
      <w:r w:rsidR="004D79BE">
        <w:rPr>
          <w:rFonts w:ascii="Arial" w:hAnsi="Arial" w:cs="Arial"/>
        </w:rPr>
        <w:t xml:space="preserve">different year groups to get a better understanding of how different ages can react differently to different tasks. </w:t>
      </w:r>
      <w:r w:rsidR="00D42F87">
        <w:rPr>
          <w:rFonts w:ascii="Arial" w:hAnsi="Arial" w:cs="Arial"/>
        </w:rPr>
        <w:t>I could create questionnaires to give children to fill out to receive their own opinion.</w:t>
      </w:r>
    </w:p>
    <w:p w14:paraId="31BAF1DA" w14:textId="77777777" w:rsidR="00E40C33" w:rsidRDefault="00E40C33" w:rsidP="00E40C33">
      <w:pPr>
        <w:pStyle w:val="ListParagraph"/>
        <w:autoSpaceDE w:val="0"/>
        <w:autoSpaceDN w:val="0"/>
        <w:adjustRightInd w:val="0"/>
        <w:rPr>
          <w:rFonts w:ascii="Arial" w:hAnsi="Arial" w:cs="Arial"/>
        </w:rPr>
      </w:pPr>
    </w:p>
    <w:p w14:paraId="16EDA447" w14:textId="77777777" w:rsidR="00E40C33" w:rsidRDefault="00E40C33" w:rsidP="00E40C33">
      <w:pPr>
        <w:pStyle w:val="ListParagraph"/>
        <w:autoSpaceDE w:val="0"/>
        <w:autoSpaceDN w:val="0"/>
        <w:adjustRightInd w:val="0"/>
        <w:rPr>
          <w:rFonts w:ascii="Arial" w:hAnsi="Arial" w:cs="Arial"/>
        </w:rPr>
      </w:pPr>
    </w:p>
    <w:p w14:paraId="39E5F390" w14:textId="77777777" w:rsidR="00E40C33" w:rsidRPr="00E40C33" w:rsidRDefault="00E40C33" w:rsidP="00E40C33">
      <w:pPr>
        <w:pStyle w:val="ListParagraph"/>
        <w:autoSpaceDE w:val="0"/>
        <w:autoSpaceDN w:val="0"/>
        <w:adjustRightInd w:val="0"/>
        <w:rPr>
          <w:rFonts w:ascii="Arial" w:hAnsi="Arial" w:cs="Arial"/>
        </w:rPr>
      </w:pPr>
    </w:p>
    <w:sectPr w:rsidR="00E40C33" w:rsidRPr="00E40C33">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C9BF3" w14:textId="77777777" w:rsidR="009C00F5" w:rsidRDefault="009C00F5" w:rsidP="00E611D9">
      <w:pPr>
        <w:spacing w:after="0" w:line="240" w:lineRule="auto"/>
      </w:pPr>
      <w:r>
        <w:separator/>
      </w:r>
    </w:p>
  </w:endnote>
  <w:endnote w:type="continuationSeparator" w:id="0">
    <w:p w14:paraId="5C0951F4" w14:textId="77777777" w:rsidR="009C00F5" w:rsidRDefault="009C00F5" w:rsidP="00E611D9">
      <w:pPr>
        <w:spacing w:after="0" w:line="240" w:lineRule="auto"/>
      </w:pPr>
      <w:r>
        <w:continuationSeparator/>
      </w:r>
    </w:p>
  </w:endnote>
  <w:endnote w:type="continuationNotice" w:id="1">
    <w:p w14:paraId="645CA1D2" w14:textId="77777777" w:rsidR="009C00F5" w:rsidRDefault="009C00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67A97" w14:textId="77777777" w:rsidR="009C00F5" w:rsidRDefault="009C00F5" w:rsidP="00E611D9">
      <w:pPr>
        <w:spacing w:after="0" w:line="240" w:lineRule="auto"/>
      </w:pPr>
      <w:r>
        <w:separator/>
      </w:r>
    </w:p>
  </w:footnote>
  <w:footnote w:type="continuationSeparator" w:id="0">
    <w:p w14:paraId="575E69BC" w14:textId="77777777" w:rsidR="009C00F5" w:rsidRDefault="009C00F5" w:rsidP="00E611D9">
      <w:pPr>
        <w:spacing w:after="0" w:line="240" w:lineRule="auto"/>
      </w:pPr>
      <w:r>
        <w:continuationSeparator/>
      </w:r>
    </w:p>
  </w:footnote>
  <w:footnote w:type="continuationNotice" w:id="1">
    <w:p w14:paraId="36349059" w14:textId="77777777" w:rsidR="009C00F5" w:rsidRDefault="009C00F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EB9E94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5074">
            <w:rPr>
              <w:rFonts w:ascii="Arial" w:hAnsi="Arial" w:cs="Arial"/>
            </w:rPr>
            <w:t>4010</w:t>
          </w:r>
        </w:p>
      </w:tc>
      <w:tc>
        <w:tcPr>
          <w:tcW w:w="4508" w:type="dxa"/>
        </w:tcPr>
        <w:p w14:paraId="51D506A0" w14:textId="5C1E2986" w:rsidR="00E611D9" w:rsidRPr="00E611D9" w:rsidRDefault="00E611D9" w:rsidP="00E611D9">
          <w:pPr>
            <w:pStyle w:val="Header"/>
            <w:jc w:val="right"/>
            <w:rPr>
              <w:rFonts w:ascii="Arial" w:hAnsi="Arial" w:cs="Arial"/>
            </w:rPr>
          </w:pPr>
          <w:r>
            <w:rPr>
              <w:rFonts w:ascii="Arial" w:hAnsi="Arial" w:cs="Arial"/>
            </w:rPr>
            <w:t xml:space="preserve"> Student Number:</w:t>
          </w:r>
          <w:r w:rsidR="008E71FD">
            <w:rPr>
              <w:rFonts w:ascii="Arial" w:hAnsi="Arial" w:cs="Arial"/>
            </w:rPr>
            <w:t xml:space="preserve"> 2305515</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0D124B"/>
    <w:multiLevelType w:val="hybridMultilevel"/>
    <w:tmpl w:val="DB76D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E93E1A"/>
    <w:multiLevelType w:val="hybridMultilevel"/>
    <w:tmpl w:val="51DE2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768490">
    <w:abstractNumId w:val="0"/>
  </w:num>
  <w:num w:numId="2" w16cid:durableId="306672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8CF"/>
    <w:rsid w:val="00020831"/>
    <w:rsid w:val="00031765"/>
    <w:rsid w:val="00042773"/>
    <w:rsid w:val="00063884"/>
    <w:rsid w:val="000672EB"/>
    <w:rsid w:val="00076A52"/>
    <w:rsid w:val="00087B7A"/>
    <w:rsid w:val="00092D9B"/>
    <w:rsid w:val="00095309"/>
    <w:rsid w:val="000A2479"/>
    <w:rsid w:val="000A2B45"/>
    <w:rsid w:val="000A3733"/>
    <w:rsid w:val="000A7EF3"/>
    <w:rsid w:val="000B5136"/>
    <w:rsid w:val="000B5413"/>
    <w:rsid w:val="000B5C9E"/>
    <w:rsid w:val="000C3555"/>
    <w:rsid w:val="000C5588"/>
    <w:rsid w:val="000C7AF6"/>
    <w:rsid w:val="000C7DB3"/>
    <w:rsid w:val="000D00E5"/>
    <w:rsid w:val="000D19F5"/>
    <w:rsid w:val="000F4387"/>
    <w:rsid w:val="00102C41"/>
    <w:rsid w:val="00113094"/>
    <w:rsid w:val="001130BB"/>
    <w:rsid w:val="0011696B"/>
    <w:rsid w:val="00121F84"/>
    <w:rsid w:val="001232D7"/>
    <w:rsid w:val="00124707"/>
    <w:rsid w:val="0012537C"/>
    <w:rsid w:val="00130F40"/>
    <w:rsid w:val="00135DED"/>
    <w:rsid w:val="001503F7"/>
    <w:rsid w:val="00152067"/>
    <w:rsid w:val="001603B7"/>
    <w:rsid w:val="00163C78"/>
    <w:rsid w:val="00166E59"/>
    <w:rsid w:val="001672C1"/>
    <w:rsid w:val="00170F68"/>
    <w:rsid w:val="001A26D0"/>
    <w:rsid w:val="001A688B"/>
    <w:rsid w:val="001B060A"/>
    <w:rsid w:val="001B15E7"/>
    <w:rsid w:val="001B5222"/>
    <w:rsid w:val="001B54DA"/>
    <w:rsid w:val="001B62EA"/>
    <w:rsid w:val="001C0894"/>
    <w:rsid w:val="001C0AFE"/>
    <w:rsid w:val="001C5C24"/>
    <w:rsid w:val="001E08C2"/>
    <w:rsid w:val="001E0CF0"/>
    <w:rsid w:val="001E237C"/>
    <w:rsid w:val="001E341A"/>
    <w:rsid w:val="001E69F5"/>
    <w:rsid w:val="001F07A5"/>
    <w:rsid w:val="001F1C6B"/>
    <w:rsid w:val="00204FC8"/>
    <w:rsid w:val="00207B5E"/>
    <w:rsid w:val="00207D2E"/>
    <w:rsid w:val="002169EF"/>
    <w:rsid w:val="00216A14"/>
    <w:rsid w:val="002222DE"/>
    <w:rsid w:val="002229F0"/>
    <w:rsid w:val="00222D8F"/>
    <w:rsid w:val="00226A58"/>
    <w:rsid w:val="0022757C"/>
    <w:rsid w:val="002277E9"/>
    <w:rsid w:val="002420B7"/>
    <w:rsid w:val="00247958"/>
    <w:rsid w:val="00251CFF"/>
    <w:rsid w:val="00255074"/>
    <w:rsid w:val="002724CA"/>
    <w:rsid w:val="002728BE"/>
    <w:rsid w:val="0027643B"/>
    <w:rsid w:val="0027730E"/>
    <w:rsid w:val="00280277"/>
    <w:rsid w:val="00280793"/>
    <w:rsid w:val="002808C6"/>
    <w:rsid w:val="0028485D"/>
    <w:rsid w:val="0028686D"/>
    <w:rsid w:val="002912EE"/>
    <w:rsid w:val="002A1053"/>
    <w:rsid w:val="002A2664"/>
    <w:rsid w:val="002A36A1"/>
    <w:rsid w:val="002A3E82"/>
    <w:rsid w:val="002B0A24"/>
    <w:rsid w:val="002B1778"/>
    <w:rsid w:val="002B1B53"/>
    <w:rsid w:val="002C1F5A"/>
    <w:rsid w:val="002C3EE5"/>
    <w:rsid w:val="002C7AA7"/>
    <w:rsid w:val="002D0B23"/>
    <w:rsid w:val="002D4170"/>
    <w:rsid w:val="002D4DF5"/>
    <w:rsid w:val="002D5D6F"/>
    <w:rsid w:val="002E3B16"/>
    <w:rsid w:val="002F498D"/>
    <w:rsid w:val="002F50D9"/>
    <w:rsid w:val="002F626F"/>
    <w:rsid w:val="00300E0B"/>
    <w:rsid w:val="003030EB"/>
    <w:rsid w:val="00303743"/>
    <w:rsid w:val="00305913"/>
    <w:rsid w:val="0030638A"/>
    <w:rsid w:val="00310871"/>
    <w:rsid w:val="003123B2"/>
    <w:rsid w:val="00320515"/>
    <w:rsid w:val="00326488"/>
    <w:rsid w:val="0033778A"/>
    <w:rsid w:val="003448A7"/>
    <w:rsid w:val="00356FCF"/>
    <w:rsid w:val="00370260"/>
    <w:rsid w:val="003873AC"/>
    <w:rsid w:val="00390A9F"/>
    <w:rsid w:val="00391DA6"/>
    <w:rsid w:val="003939CB"/>
    <w:rsid w:val="00394AE5"/>
    <w:rsid w:val="00395792"/>
    <w:rsid w:val="003971CD"/>
    <w:rsid w:val="003A7631"/>
    <w:rsid w:val="003B1A85"/>
    <w:rsid w:val="003B711A"/>
    <w:rsid w:val="003C1200"/>
    <w:rsid w:val="003C242C"/>
    <w:rsid w:val="003C6150"/>
    <w:rsid w:val="003D1D5C"/>
    <w:rsid w:val="003D55F8"/>
    <w:rsid w:val="003E2E9F"/>
    <w:rsid w:val="003E60C6"/>
    <w:rsid w:val="003F75DC"/>
    <w:rsid w:val="00400DBC"/>
    <w:rsid w:val="00401F55"/>
    <w:rsid w:val="00403FD5"/>
    <w:rsid w:val="0040705F"/>
    <w:rsid w:val="004202AD"/>
    <w:rsid w:val="004307E4"/>
    <w:rsid w:val="00430AA5"/>
    <w:rsid w:val="00432697"/>
    <w:rsid w:val="00433EC5"/>
    <w:rsid w:val="00443BD6"/>
    <w:rsid w:val="004541D6"/>
    <w:rsid w:val="00463FF7"/>
    <w:rsid w:val="0046610B"/>
    <w:rsid w:val="00470AC0"/>
    <w:rsid w:val="004734D4"/>
    <w:rsid w:val="0047546D"/>
    <w:rsid w:val="004807A0"/>
    <w:rsid w:val="004937BD"/>
    <w:rsid w:val="004B6742"/>
    <w:rsid w:val="004C11F7"/>
    <w:rsid w:val="004D19D2"/>
    <w:rsid w:val="004D68A2"/>
    <w:rsid w:val="004D79BE"/>
    <w:rsid w:val="004F0C8E"/>
    <w:rsid w:val="004F11A8"/>
    <w:rsid w:val="004F2C62"/>
    <w:rsid w:val="004F7056"/>
    <w:rsid w:val="00500DA5"/>
    <w:rsid w:val="00501438"/>
    <w:rsid w:val="00517F81"/>
    <w:rsid w:val="00523199"/>
    <w:rsid w:val="00533F44"/>
    <w:rsid w:val="00537F81"/>
    <w:rsid w:val="00541E0F"/>
    <w:rsid w:val="00542E1B"/>
    <w:rsid w:val="00544730"/>
    <w:rsid w:val="00552843"/>
    <w:rsid w:val="005571D8"/>
    <w:rsid w:val="00557353"/>
    <w:rsid w:val="00562CED"/>
    <w:rsid w:val="005637EE"/>
    <w:rsid w:val="00570CAA"/>
    <w:rsid w:val="00571D6C"/>
    <w:rsid w:val="00573AC3"/>
    <w:rsid w:val="005742AE"/>
    <w:rsid w:val="0057625A"/>
    <w:rsid w:val="0057759B"/>
    <w:rsid w:val="00586E00"/>
    <w:rsid w:val="00590451"/>
    <w:rsid w:val="005933A5"/>
    <w:rsid w:val="005941CC"/>
    <w:rsid w:val="005970E1"/>
    <w:rsid w:val="005A351D"/>
    <w:rsid w:val="005A7A07"/>
    <w:rsid w:val="005B4BA6"/>
    <w:rsid w:val="005B5CD7"/>
    <w:rsid w:val="005C167B"/>
    <w:rsid w:val="005C3074"/>
    <w:rsid w:val="005C3655"/>
    <w:rsid w:val="005C6782"/>
    <w:rsid w:val="005D5F3D"/>
    <w:rsid w:val="005E1066"/>
    <w:rsid w:val="005E3A9B"/>
    <w:rsid w:val="005E722E"/>
    <w:rsid w:val="005F5E71"/>
    <w:rsid w:val="00636753"/>
    <w:rsid w:val="006419C3"/>
    <w:rsid w:val="00643A1F"/>
    <w:rsid w:val="00653AFF"/>
    <w:rsid w:val="006643E6"/>
    <w:rsid w:val="00666379"/>
    <w:rsid w:val="006778EF"/>
    <w:rsid w:val="00680229"/>
    <w:rsid w:val="0068196F"/>
    <w:rsid w:val="00683B35"/>
    <w:rsid w:val="00691A46"/>
    <w:rsid w:val="00692FE3"/>
    <w:rsid w:val="0069432E"/>
    <w:rsid w:val="006A2E8D"/>
    <w:rsid w:val="006A3822"/>
    <w:rsid w:val="006A40A6"/>
    <w:rsid w:val="006A547A"/>
    <w:rsid w:val="006B0D38"/>
    <w:rsid w:val="006B1F63"/>
    <w:rsid w:val="006B5861"/>
    <w:rsid w:val="006B5C5A"/>
    <w:rsid w:val="006B67E9"/>
    <w:rsid w:val="006B793D"/>
    <w:rsid w:val="006C4611"/>
    <w:rsid w:val="006D052F"/>
    <w:rsid w:val="006D1312"/>
    <w:rsid w:val="006D29F6"/>
    <w:rsid w:val="006E2FE7"/>
    <w:rsid w:val="006E536C"/>
    <w:rsid w:val="006F47B7"/>
    <w:rsid w:val="00705343"/>
    <w:rsid w:val="00705FAD"/>
    <w:rsid w:val="0070709D"/>
    <w:rsid w:val="00710B77"/>
    <w:rsid w:val="007143F7"/>
    <w:rsid w:val="007245D1"/>
    <w:rsid w:val="0073308C"/>
    <w:rsid w:val="0074007A"/>
    <w:rsid w:val="007405A7"/>
    <w:rsid w:val="00740D15"/>
    <w:rsid w:val="00745BAF"/>
    <w:rsid w:val="00750D4D"/>
    <w:rsid w:val="0075114F"/>
    <w:rsid w:val="007556AB"/>
    <w:rsid w:val="00770D46"/>
    <w:rsid w:val="007757C4"/>
    <w:rsid w:val="007805AA"/>
    <w:rsid w:val="00783E3F"/>
    <w:rsid w:val="007855D7"/>
    <w:rsid w:val="0078601F"/>
    <w:rsid w:val="00786907"/>
    <w:rsid w:val="00792A93"/>
    <w:rsid w:val="007A4078"/>
    <w:rsid w:val="007C1323"/>
    <w:rsid w:val="007C3140"/>
    <w:rsid w:val="007C7B54"/>
    <w:rsid w:val="007D527B"/>
    <w:rsid w:val="007D73E3"/>
    <w:rsid w:val="007E014A"/>
    <w:rsid w:val="007E1ED9"/>
    <w:rsid w:val="007E5FF9"/>
    <w:rsid w:val="007F4588"/>
    <w:rsid w:val="0080604C"/>
    <w:rsid w:val="008118B1"/>
    <w:rsid w:val="0081335B"/>
    <w:rsid w:val="00817041"/>
    <w:rsid w:val="00817F7A"/>
    <w:rsid w:val="00820BFB"/>
    <w:rsid w:val="00823F22"/>
    <w:rsid w:val="0082790A"/>
    <w:rsid w:val="00831DCD"/>
    <w:rsid w:val="00834FAA"/>
    <w:rsid w:val="00835B11"/>
    <w:rsid w:val="00840BB5"/>
    <w:rsid w:val="00841133"/>
    <w:rsid w:val="00845E02"/>
    <w:rsid w:val="00857216"/>
    <w:rsid w:val="00857877"/>
    <w:rsid w:val="0086020F"/>
    <w:rsid w:val="00861C47"/>
    <w:rsid w:val="00863C44"/>
    <w:rsid w:val="008659A3"/>
    <w:rsid w:val="00873547"/>
    <w:rsid w:val="00891865"/>
    <w:rsid w:val="00897456"/>
    <w:rsid w:val="008A3047"/>
    <w:rsid w:val="008A50D2"/>
    <w:rsid w:val="008A6934"/>
    <w:rsid w:val="008A7BAC"/>
    <w:rsid w:val="008B2B3E"/>
    <w:rsid w:val="008B2CC9"/>
    <w:rsid w:val="008B378F"/>
    <w:rsid w:val="008D2388"/>
    <w:rsid w:val="008E71FD"/>
    <w:rsid w:val="008F4E48"/>
    <w:rsid w:val="00900639"/>
    <w:rsid w:val="009229B7"/>
    <w:rsid w:val="0092416B"/>
    <w:rsid w:val="0092659A"/>
    <w:rsid w:val="0092697C"/>
    <w:rsid w:val="00935AB7"/>
    <w:rsid w:val="009466FB"/>
    <w:rsid w:val="00951D9C"/>
    <w:rsid w:val="009627E4"/>
    <w:rsid w:val="00975F55"/>
    <w:rsid w:val="00980977"/>
    <w:rsid w:val="00987B06"/>
    <w:rsid w:val="00992098"/>
    <w:rsid w:val="009A4F43"/>
    <w:rsid w:val="009A5FD5"/>
    <w:rsid w:val="009B1882"/>
    <w:rsid w:val="009B1A75"/>
    <w:rsid w:val="009B29E5"/>
    <w:rsid w:val="009B43BE"/>
    <w:rsid w:val="009B56E8"/>
    <w:rsid w:val="009C00F5"/>
    <w:rsid w:val="009D7CF5"/>
    <w:rsid w:val="009F040D"/>
    <w:rsid w:val="00A01999"/>
    <w:rsid w:val="00A17802"/>
    <w:rsid w:val="00A17918"/>
    <w:rsid w:val="00A26BCB"/>
    <w:rsid w:val="00A36364"/>
    <w:rsid w:val="00A51744"/>
    <w:rsid w:val="00A7210A"/>
    <w:rsid w:val="00A77730"/>
    <w:rsid w:val="00A80ED8"/>
    <w:rsid w:val="00A92D3E"/>
    <w:rsid w:val="00A934DB"/>
    <w:rsid w:val="00AB10A1"/>
    <w:rsid w:val="00AB5643"/>
    <w:rsid w:val="00AD0918"/>
    <w:rsid w:val="00AE3F0A"/>
    <w:rsid w:val="00AF52A8"/>
    <w:rsid w:val="00AF6C00"/>
    <w:rsid w:val="00B03314"/>
    <w:rsid w:val="00B05C46"/>
    <w:rsid w:val="00B1250A"/>
    <w:rsid w:val="00B17001"/>
    <w:rsid w:val="00B17002"/>
    <w:rsid w:val="00B260B4"/>
    <w:rsid w:val="00B37856"/>
    <w:rsid w:val="00B43783"/>
    <w:rsid w:val="00B45DE0"/>
    <w:rsid w:val="00B6115F"/>
    <w:rsid w:val="00B629DA"/>
    <w:rsid w:val="00B63828"/>
    <w:rsid w:val="00B63C2E"/>
    <w:rsid w:val="00B70E01"/>
    <w:rsid w:val="00B743D9"/>
    <w:rsid w:val="00B864BF"/>
    <w:rsid w:val="00B9532B"/>
    <w:rsid w:val="00BA4335"/>
    <w:rsid w:val="00BA483F"/>
    <w:rsid w:val="00BA5843"/>
    <w:rsid w:val="00BB1AED"/>
    <w:rsid w:val="00BB2110"/>
    <w:rsid w:val="00BB77DF"/>
    <w:rsid w:val="00BB7ECE"/>
    <w:rsid w:val="00BC4D6C"/>
    <w:rsid w:val="00BC651E"/>
    <w:rsid w:val="00BD3CA3"/>
    <w:rsid w:val="00BD4A8A"/>
    <w:rsid w:val="00BE1EA7"/>
    <w:rsid w:val="00BE79C9"/>
    <w:rsid w:val="00BF0A6B"/>
    <w:rsid w:val="00BF1D70"/>
    <w:rsid w:val="00BF42AC"/>
    <w:rsid w:val="00C0214C"/>
    <w:rsid w:val="00C02B64"/>
    <w:rsid w:val="00C11D77"/>
    <w:rsid w:val="00C15C9C"/>
    <w:rsid w:val="00C23BA2"/>
    <w:rsid w:val="00C30749"/>
    <w:rsid w:val="00C3282D"/>
    <w:rsid w:val="00C33CA3"/>
    <w:rsid w:val="00C351EE"/>
    <w:rsid w:val="00C420CB"/>
    <w:rsid w:val="00C50A61"/>
    <w:rsid w:val="00C5154D"/>
    <w:rsid w:val="00C61803"/>
    <w:rsid w:val="00C62E11"/>
    <w:rsid w:val="00C65395"/>
    <w:rsid w:val="00C6587B"/>
    <w:rsid w:val="00C75412"/>
    <w:rsid w:val="00C839ED"/>
    <w:rsid w:val="00C913CC"/>
    <w:rsid w:val="00C95CCD"/>
    <w:rsid w:val="00CA25C6"/>
    <w:rsid w:val="00CB532B"/>
    <w:rsid w:val="00CC541B"/>
    <w:rsid w:val="00CD1240"/>
    <w:rsid w:val="00CD2887"/>
    <w:rsid w:val="00CD2DC3"/>
    <w:rsid w:val="00CD7868"/>
    <w:rsid w:val="00CE0102"/>
    <w:rsid w:val="00CE12AE"/>
    <w:rsid w:val="00CE3D90"/>
    <w:rsid w:val="00CE7A0F"/>
    <w:rsid w:val="00CF018B"/>
    <w:rsid w:val="00CF692C"/>
    <w:rsid w:val="00D03136"/>
    <w:rsid w:val="00D30667"/>
    <w:rsid w:val="00D307F4"/>
    <w:rsid w:val="00D330B9"/>
    <w:rsid w:val="00D339A8"/>
    <w:rsid w:val="00D354A1"/>
    <w:rsid w:val="00D3614A"/>
    <w:rsid w:val="00D36BE9"/>
    <w:rsid w:val="00D40F77"/>
    <w:rsid w:val="00D42F87"/>
    <w:rsid w:val="00D55AF5"/>
    <w:rsid w:val="00D60A6D"/>
    <w:rsid w:val="00D633CD"/>
    <w:rsid w:val="00D66269"/>
    <w:rsid w:val="00D7215F"/>
    <w:rsid w:val="00D8151D"/>
    <w:rsid w:val="00D828F7"/>
    <w:rsid w:val="00D90413"/>
    <w:rsid w:val="00D90EEC"/>
    <w:rsid w:val="00D97FA7"/>
    <w:rsid w:val="00DB50AC"/>
    <w:rsid w:val="00DC1708"/>
    <w:rsid w:val="00DC6B84"/>
    <w:rsid w:val="00DD0106"/>
    <w:rsid w:val="00DE3E41"/>
    <w:rsid w:val="00DF0530"/>
    <w:rsid w:val="00DF1D25"/>
    <w:rsid w:val="00E02AED"/>
    <w:rsid w:val="00E03F3B"/>
    <w:rsid w:val="00E13AC0"/>
    <w:rsid w:val="00E152AB"/>
    <w:rsid w:val="00E17C89"/>
    <w:rsid w:val="00E20195"/>
    <w:rsid w:val="00E21713"/>
    <w:rsid w:val="00E22086"/>
    <w:rsid w:val="00E228A1"/>
    <w:rsid w:val="00E2669F"/>
    <w:rsid w:val="00E30213"/>
    <w:rsid w:val="00E31F59"/>
    <w:rsid w:val="00E31FCF"/>
    <w:rsid w:val="00E344D2"/>
    <w:rsid w:val="00E358BF"/>
    <w:rsid w:val="00E40C33"/>
    <w:rsid w:val="00E41177"/>
    <w:rsid w:val="00E45C7F"/>
    <w:rsid w:val="00E611D9"/>
    <w:rsid w:val="00E819EE"/>
    <w:rsid w:val="00E8235E"/>
    <w:rsid w:val="00E82D23"/>
    <w:rsid w:val="00E87244"/>
    <w:rsid w:val="00E93B0C"/>
    <w:rsid w:val="00EA107E"/>
    <w:rsid w:val="00EA4F73"/>
    <w:rsid w:val="00EB002B"/>
    <w:rsid w:val="00EB1C36"/>
    <w:rsid w:val="00EC2640"/>
    <w:rsid w:val="00EE22CE"/>
    <w:rsid w:val="00EE69ED"/>
    <w:rsid w:val="00EF2EAA"/>
    <w:rsid w:val="00F009FC"/>
    <w:rsid w:val="00F02AD4"/>
    <w:rsid w:val="00F160BE"/>
    <w:rsid w:val="00F161C1"/>
    <w:rsid w:val="00F25352"/>
    <w:rsid w:val="00F30787"/>
    <w:rsid w:val="00F41FF5"/>
    <w:rsid w:val="00F441E2"/>
    <w:rsid w:val="00F464E6"/>
    <w:rsid w:val="00F46DF9"/>
    <w:rsid w:val="00F51014"/>
    <w:rsid w:val="00F567C0"/>
    <w:rsid w:val="00F620C6"/>
    <w:rsid w:val="00F63171"/>
    <w:rsid w:val="00F669DE"/>
    <w:rsid w:val="00F70ED6"/>
    <w:rsid w:val="00F75E39"/>
    <w:rsid w:val="00F9225E"/>
    <w:rsid w:val="00F974CA"/>
    <w:rsid w:val="00FB2E2A"/>
    <w:rsid w:val="00FB49A3"/>
    <w:rsid w:val="00FC3CD8"/>
    <w:rsid w:val="00FE464F"/>
    <w:rsid w:val="00FF406B"/>
    <w:rsid w:val="00FF41AF"/>
    <w:rsid w:val="00FF4A16"/>
    <w:rsid w:val="00FF7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7CF5"/>
    <w:rPr>
      <w:color w:val="0563C1" w:themeColor="hyperlink"/>
      <w:u w:val="single"/>
    </w:rPr>
  </w:style>
  <w:style w:type="character" w:styleId="UnresolvedMention">
    <w:name w:val="Unresolved Mention"/>
    <w:basedOn w:val="DefaultParagraphFont"/>
    <w:uiPriority w:val="99"/>
    <w:semiHidden/>
    <w:unhideWhenUsed/>
    <w:rsid w:val="00692FE3"/>
    <w:rPr>
      <w:color w:val="605E5C"/>
      <w:shd w:val="clear" w:color="auto" w:fill="E1DFDD"/>
    </w:rPr>
  </w:style>
  <w:style w:type="paragraph" w:styleId="ListParagraph">
    <w:name w:val="List Paragraph"/>
    <w:basedOn w:val="Normal"/>
    <w:uiPriority w:val="34"/>
    <w:qFormat/>
    <w:rsid w:val="002F498D"/>
    <w:pPr>
      <w:spacing w:after="0" w:line="240" w:lineRule="auto"/>
      <w:ind w:left="720"/>
      <w:contextualSpacing/>
    </w:pPr>
    <w:rPr>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dpr.co.uk/blog/why-is-data-privacy-important-in-schools#:~:text=It%27s%20therefore%20essential%20that%20schools,and%20create%20significant%20reputational%20damage" TargetMode="External"/><Relationship Id="rId18" Type="http://schemas.openxmlformats.org/officeDocument/2006/relationships/hyperlink" Target="https://www.structural-learning.com/post/leuven-scale-a-teachers-guide#:~:text=Learning%20is%20thought%20to%20be,fluctuate%20all%20through%20the%20day" TargetMode="External"/><Relationship Id="rId26" Type="http://schemas.openxmlformats.org/officeDocument/2006/relationships/hyperlink" Target="https://hwb.gov.wales/storage/d5d8e39c-b534-40cb-a3f5-7e2e126d8077/foundation-phase-framework.pdf" TargetMode="External"/><Relationship Id="rId3" Type="http://schemas.openxmlformats.org/officeDocument/2006/relationships/customXml" Target="../customXml/item3.xml"/><Relationship Id="rId21" Type="http://schemas.openxmlformats.org/officeDocument/2006/relationships/hyperlink" Target="https://www.buffalo.edu/catt/develop/teach/learning-environments.html#:~:text=The%20learning%20environment%20includes%20the,learning%20and%20work%20through%20difficulties" TargetMode="External"/><Relationship Id="rId7" Type="http://schemas.openxmlformats.org/officeDocument/2006/relationships/webSettings" Target="webSettings.xml"/><Relationship Id="rId12" Type="http://schemas.openxmlformats.org/officeDocument/2006/relationships/hyperlink" Target="https://help-for-early-years-providers.education.gov.uk/physical-development/fine-motor-skills" TargetMode="External"/><Relationship Id="rId17" Type="http://schemas.openxmlformats.org/officeDocument/2006/relationships/hyperlink" Target="https://learning.nspcc.org.uk/research-resources/briefings/research-with-children-ethics-safety-promoting-inclusion/" TargetMode="External"/><Relationship Id="rId25" Type="http://schemas.openxmlformats.org/officeDocument/2006/relationships/hyperlink" Target="https://hwb.gov.wales/curriculum-for-wales/curriculum-for-wales-continuing-the-journey#:~:text=For%20primary%20schools%20and%20settings,and%208%20from%20September%202023" TargetMode="External"/><Relationship Id="rId2" Type="http://schemas.openxmlformats.org/officeDocument/2006/relationships/customXml" Target="../customXml/item2.xml"/><Relationship Id="rId16" Type="http://schemas.openxmlformats.org/officeDocument/2006/relationships/hyperlink" Target="https://www.ncbi.nlm.nih.gov/pmc/articles/PMC8307200/" TargetMode="External"/><Relationship Id="rId20" Type="http://schemas.openxmlformats.org/officeDocument/2006/relationships/hyperlink" Target="https://www.teachprimary.com/learning_resources/view/making-cross-curricular-link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motionallyhealthyschools.org/primary/the-leuven-scale/" TargetMode="External"/><Relationship Id="rId24" Type="http://schemas.openxmlformats.org/officeDocument/2006/relationships/hyperlink" Target="https://hwb.gov.wales/api/storage/74f7c7cc-d337-4fd0-9604-27b3d1a5746d/observing-children.pdf" TargetMode="External"/><Relationship Id="rId5" Type="http://schemas.openxmlformats.org/officeDocument/2006/relationships/styles" Target="styles.xml"/><Relationship Id="rId15" Type="http://schemas.openxmlformats.org/officeDocument/2006/relationships/hyperlink" Target="http://expertisecentrum.cego.be/wp-content/uploads/2019/07/Laevers_2011_ChildEncyclopedia.pdf" TargetMode="External"/><Relationship Id="rId23" Type="http://schemas.openxmlformats.org/officeDocument/2006/relationships/hyperlink" Target="https://www.education.vic.gov.au/school/teachers/teachingresources/discipline/english/literacy/readingviewing/Pages/teachingpracguided.aspx" TargetMode="External"/><Relationship Id="rId28" Type="http://schemas.openxmlformats.org/officeDocument/2006/relationships/header" Target="header1.xml"/><Relationship Id="rId10" Type="http://schemas.openxmlformats.org/officeDocument/2006/relationships/hyperlink" Target="https://assets.publishing.service.gov.uk/media/65830c10ed3c34000d3bfcad/The_reading_framework.pdf" TargetMode="External"/><Relationship Id="rId19" Type="http://schemas.openxmlformats.org/officeDocument/2006/relationships/hyperlink" Target="https://www.tandfonline.com/doi/full/10.1080/09639284.2022.2034023#:~:text=Student%20engagement%20and%20peer%20assessment&amp;text=This%20implies%20that%20a%20higher,classroom%20(Falchikov%2C%202005)"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journals.co.uk/what-is-the-leuven-scale-and-how-to-use-it/#:~:text=One%20of%20the%20major%20criticisms,special%20educational%20needs%20or%20disabilities" TargetMode="External"/><Relationship Id="rId22" Type="http://schemas.openxmlformats.org/officeDocument/2006/relationships/hyperlink" Target="https://citt.ufl.edu/resources/student-engagement/promoting-collaboration/establishing-effective-groups/#:~:text=Group%20work%20is%20a%20powerful,would%20not%2C%20or%20could%20not" TargetMode="External"/><Relationship Id="rId27" Type="http://schemas.openxmlformats.org/officeDocument/2006/relationships/hyperlink" Target="https://cpdonline.co.uk/knowledge-base/safeguarding/confidentiality-in-childcar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8" ma:contentTypeDescription="Create a new document." ma:contentTypeScope="" ma:versionID="4576ee298cffb3f6819b6dfc0efea8ee">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bceb4dc732fbc59a2b9a9ddc687c18e5"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B614345D-1B35-492A-A91B-E428F7DA3A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13</Pages>
  <Words>3655</Words>
  <Characters>20838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Stella GRIFFITHS</cp:lastModifiedBy>
  <cp:revision>463</cp:revision>
  <dcterms:created xsi:type="dcterms:W3CDTF">2024-02-06T11:56:00Z</dcterms:created>
  <dcterms:modified xsi:type="dcterms:W3CDTF">2024-02-26T13:36:00Z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