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B5BA4" w14:textId="77777777" w:rsidR="00B268FF" w:rsidRPr="008249CE" w:rsidRDefault="00B268FF" w:rsidP="00B268FF">
      <w:pPr>
        <w:pStyle w:val="Title"/>
        <w:jc w:val="center"/>
      </w:pPr>
    </w:p>
    <w:p w14:paraId="65566848" w14:textId="77777777" w:rsidR="00B268FF" w:rsidRPr="008249CE" w:rsidRDefault="00B268FF" w:rsidP="00B268FF">
      <w:pPr>
        <w:pStyle w:val="Title"/>
        <w:jc w:val="center"/>
      </w:pPr>
    </w:p>
    <w:p w14:paraId="6ADCB8C7" w14:textId="77777777" w:rsidR="00B268FF" w:rsidRPr="008249CE" w:rsidRDefault="00B268FF" w:rsidP="00B268FF">
      <w:pPr>
        <w:pStyle w:val="Title"/>
        <w:jc w:val="center"/>
      </w:pPr>
    </w:p>
    <w:p w14:paraId="4A5F20D4" w14:textId="3EEB7B0F" w:rsidR="00B268FF" w:rsidRPr="008249CE" w:rsidRDefault="00000000" w:rsidP="00B268FF">
      <w:pPr>
        <w:pStyle w:val="Title"/>
        <w:jc w:val="center"/>
      </w:pPr>
      <w:r w:rsidRPr="008249CE">
        <w:t>Contemporary Themes in the Hotel and Hospitality Sector</w:t>
      </w:r>
    </w:p>
    <w:p w14:paraId="75DB9538" w14:textId="36E296B0" w:rsidR="00B268FF" w:rsidRPr="008249CE" w:rsidRDefault="00000000" w:rsidP="00B268FF">
      <w:pPr>
        <w:spacing w:line="259" w:lineRule="auto"/>
        <w:jc w:val="center"/>
        <w:rPr>
          <w:b/>
          <w:bCs/>
          <w:i/>
          <w:iCs/>
          <w:sz w:val="32"/>
          <w:szCs w:val="32"/>
        </w:rPr>
      </w:pPr>
      <w:r w:rsidRPr="008249CE">
        <w:rPr>
          <w:b/>
          <w:bCs/>
          <w:i/>
          <w:iCs/>
          <w:sz w:val="32"/>
          <w:szCs w:val="32"/>
        </w:rPr>
        <w:t>Assessment Component</w:t>
      </w:r>
      <w:r w:rsidR="00065F12" w:rsidRPr="008249CE">
        <w:rPr>
          <w:b/>
          <w:bCs/>
          <w:i/>
          <w:iCs/>
          <w:sz w:val="32"/>
          <w:szCs w:val="32"/>
        </w:rPr>
        <w:t>:</w:t>
      </w:r>
      <w:r w:rsidRPr="008249CE">
        <w:rPr>
          <w:b/>
          <w:bCs/>
          <w:i/>
          <w:iCs/>
          <w:sz w:val="32"/>
          <w:szCs w:val="32"/>
        </w:rPr>
        <w:t xml:space="preserve"> </w:t>
      </w:r>
      <w:r w:rsidR="002F0545">
        <w:rPr>
          <w:b/>
          <w:bCs/>
          <w:i/>
          <w:iCs/>
          <w:sz w:val="32"/>
          <w:szCs w:val="32"/>
        </w:rPr>
        <w:t>1</w:t>
      </w:r>
    </w:p>
    <w:p w14:paraId="6CAD05B2" w14:textId="77777777" w:rsidR="00B268FF" w:rsidRPr="008249CE" w:rsidRDefault="00B268FF" w:rsidP="00B268FF">
      <w:pPr>
        <w:spacing w:line="259" w:lineRule="auto"/>
        <w:jc w:val="center"/>
        <w:rPr>
          <w:b/>
          <w:bCs/>
          <w:i/>
          <w:iCs/>
          <w:sz w:val="32"/>
          <w:szCs w:val="32"/>
        </w:rPr>
      </w:pPr>
    </w:p>
    <w:p w14:paraId="249E825F" w14:textId="77777777" w:rsidR="00B268FF" w:rsidRPr="008249CE" w:rsidRDefault="00B268FF" w:rsidP="00B268FF">
      <w:pPr>
        <w:spacing w:line="259" w:lineRule="auto"/>
        <w:jc w:val="center"/>
        <w:rPr>
          <w:b/>
          <w:bCs/>
          <w:i/>
          <w:iCs/>
          <w:sz w:val="32"/>
          <w:szCs w:val="32"/>
        </w:rPr>
      </w:pPr>
    </w:p>
    <w:p w14:paraId="387639FD" w14:textId="77777777" w:rsidR="00B268FF" w:rsidRPr="008249CE" w:rsidRDefault="00B268FF" w:rsidP="00B268FF">
      <w:pPr>
        <w:spacing w:line="259" w:lineRule="auto"/>
        <w:jc w:val="center"/>
        <w:rPr>
          <w:b/>
          <w:bCs/>
          <w:i/>
          <w:iCs/>
          <w:sz w:val="32"/>
          <w:szCs w:val="32"/>
        </w:rPr>
      </w:pPr>
    </w:p>
    <w:p w14:paraId="231C0269" w14:textId="588DB7A2" w:rsidR="00B268FF" w:rsidRPr="00BC349F" w:rsidRDefault="00000000" w:rsidP="00B268FF">
      <w:pPr>
        <w:spacing w:line="259" w:lineRule="auto"/>
        <w:jc w:val="center"/>
        <w:rPr>
          <w:b/>
          <w:bCs/>
          <w:sz w:val="32"/>
          <w:szCs w:val="32"/>
        </w:rPr>
      </w:pPr>
      <w:r w:rsidRPr="00BC349F">
        <w:rPr>
          <w:b/>
          <w:bCs/>
          <w:sz w:val="32"/>
          <w:szCs w:val="32"/>
        </w:rPr>
        <w:t>Student Name:</w:t>
      </w:r>
      <w:r w:rsidR="00BC349F" w:rsidRPr="00BC349F">
        <w:rPr>
          <w:b/>
          <w:bCs/>
          <w:sz w:val="32"/>
          <w:szCs w:val="32"/>
        </w:rPr>
        <w:t xml:space="preserve"> Dorin Almajanu</w:t>
      </w:r>
      <w:r w:rsidR="00BC349F" w:rsidRPr="00BC349F">
        <w:rPr>
          <w:b/>
          <w:bCs/>
          <w:sz w:val="32"/>
          <w:szCs w:val="32"/>
        </w:rPr>
        <w:tab/>
      </w:r>
    </w:p>
    <w:p w14:paraId="62571CE7" w14:textId="77777777" w:rsidR="00BC349F" w:rsidRPr="00BC349F" w:rsidRDefault="00000000" w:rsidP="00B268FF">
      <w:pPr>
        <w:spacing w:line="259" w:lineRule="auto"/>
        <w:jc w:val="center"/>
        <w:rPr>
          <w:b/>
          <w:bCs/>
          <w:sz w:val="32"/>
          <w:szCs w:val="32"/>
        </w:rPr>
      </w:pPr>
      <w:r w:rsidRPr="00BC349F">
        <w:rPr>
          <w:b/>
          <w:bCs/>
          <w:sz w:val="32"/>
          <w:szCs w:val="32"/>
        </w:rPr>
        <w:t>Student ID:</w:t>
      </w:r>
      <w:r w:rsidR="00BC349F" w:rsidRPr="00BC349F">
        <w:rPr>
          <w:b/>
          <w:bCs/>
          <w:sz w:val="32"/>
          <w:szCs w:val="32"/>
        </w:rPr>
        <w:t xml:space="preserve"> 2127614</w:t>
      </w:r>
    </w:p>
    <w:p w14:paraId="501A0AD2" w14:textId="77777777" w:rsidR="00BC349F" w:rsidRPr="00BC349F" w:rsidRDefault="00BC349F" w:rsidP="00BC349F">
      <w:pPr>
        <w:spacing w:line="259" w:lineRule="auto"/>
        <w:jc w:val="center"/>
        <w:rPr>
          <w:b/>
          <w:bCs/>
          <w:i/>
          <w:iCs/>
          <w:sz w:val="32"/>
          <w:szCs w:val="32"/>
        </w:rPr>
      </w:pPr>
      <w:r w:rsidRPr="00BC349F">
        <w:rPr>
          <w:b/>
          <w:bCs/>
          <w:i/>
          <w:iCs/>
          <w:sz w:val="32"/>
          <w:szCs w:val="32"/>
        </w:rPr>
        <w:t>Module Tutors:</w:t>
      </w:r>
    </w:p>
    <w:p w14:paraId="121DEF90" w14:textId="77777777" w:rsidR="00BC349F" w:rsidRPr="00BC349F" w:rsidRDefault="00BC349F" w:rsidP="00BC349F">
      <w:pPr>
        <w:spacing w:line="259" w:lineRule="auto"/>
        <w:jc w:val="center"/>
        <w:rPr>
          <w:b/>
          <w:bCs/>
          <w:i/>
          <w:iCs/>
          <w:sz w:val="32"/>
          <w:szCs w:val="32"/>
        </w:rPr>
      </w:pPr>
      <w:r w:rsidRPr="00BC349F">
        <w:rPr>
          <w:b/>
          <w:bCs/>
          <w:i/>
          <w:iCs/>
          <w:sz w:val="32"/>
          <w:szCs w:val="32"/>
        </w:rPr>
        <w:t xml:space="preserve">Dr Ernest </w:t>
      </w:r>
      <w:proofErr w:type="spellStart"/>
      <w:r w:rsidRPr="00BC349F">
        <w:rPr>
          <w:b/>
          <w:bCs/>
          <w:i/>
          <w:iCs/>
          <w:sz w:val="32"/>
          <w:szCs w:val="32"/>
        </w:rPr>
        <w:t>Balutie</w:t>
      </w:r>
      <w:proofErr w:type="spellEnd"/>
      <w:r w:rsidRPr="00BC349F">
        <w:rPr>
          <w:b/>
          <w:bCs/>
          <w:i/>
          <w:iCs/>
          <w:sz w:val="32"/>
          <w:szCs w:val="32"/>
        </w:rPr>
        <w:t xml:space="preserve"> </w:t>
      </w:r>
      <w:proofErr w:type="spellStart"/>
      <w:r w:rsidRPr="00BC349F">
        <w:rPr>
          <w:b/>
          <w:bCs/>
          <w:i/>
          <w:iCs/>
          <w:sz w:val="32"/>
          <w:szCs w:val="32"/>
        </w:rPr>
        <w:t>Wavei</w:t>
      </w:r>
      <w:proofErr w:type="spellEnd"/>
    </w:p>
    <w:p w14:paraId="217C0F8D" w14:textId="77777777" w:rsidR="00BC349F" w:rsidRPr="00BC349F" w:rsidRDefault="00BC349F" w:rsidP="00BC349F">
      <w:pPr>
        <w:spacing w:line="259" w:lineRule="auto"/>
        <w:jc w:val="center"/>
        <w:rPr>
          <w:b/>
          <w:bCs/>
          <w:i/>
          <w:iCs/>
          <w:sz w:val="32"/>
          <w:szCs w:val="32"/>
        </w:rPr>
      </w:pPr>
      <w:r w:rsidRPr="00BC349F">
        <w:rPr>
          <w:b/>
          <w:bCs/>
          <w:i/>
          <w:iCs/>
          <w:sz w:val="32"/>
          <w:szCs w:val="32"/>
        </w:rPr>
        <w:t>Natalie Brailsford</w:t>
      </w:r>
    </w:p>
    <w:p w14:paraId="62055DFF" w14:textId="14217375" w:rsidR="00B268FF" w:rsidRPr="008249CE" w:rsidRDefault="00000000" w:rsidP="00B268FF">
      <w:pPr>
        <w:spacing w:line="259" w:lineRule="auto"/>
        <w:jc w:val="center"/>
        <w:rPr>
          <w:rFonts w:eastAsiaTheme="majorEastAsia" w:cstheme="majorBidi"/>
          <w:b/>
          <w:bCs/>
          <w:i/>
          <w:iCs/>
          <w:sz w:val="32"/>
          <w:szCs w:val="32"/>
        </w:rPr>
      </w:pPr>
      <w:r w:rsidRPr="008249CE">
        <w:rPr>
          <w:b/>
          <w:bCs/>
          <w:i/>
          <w:iCs/>
          <w:sz w:val="32"/>
          <w:szCs w:val="32"/>
        </w:rPr>
        <w:br w:type="page"/>
      </w:r>
    </w:p>
    <w:sdt>
      <w:sdtPr>
        <w:rPr>
          <w:rFonts w:ascii="Times New Roman" w:eastAsiaTheme="minorHAnsi" w:hAnsi="Times New Roman" w:cstheme="minorBidi"/>
          <w:color w:val="auto"/>
          <w:kern w:val="2"/>
          <w:sz w:val="24"/>
          <w:szCs w:val="20"/>
          <w:lang w:val="en-GB" w:bidi="hi-IN"/>
          <w14:ligatures w14:val="standardContextual"/>
        </w:rPr>
        <w:id w:val="-1511679164"/>
        <w:docPartObj>
          <w:docPartGallery w:val="Table of Contents"/>
          <w:docPartUnique/>
        </w:docPartObj>
      </w:sdtPr>
      <w:sdtEndPr>
        <w:rPr>
          <w:b/>
          <w:bCs/>
        </w:rPr>
      </w:sdtEndPr>
      <w:sdtContent>
        <w:p w14:paraId="11749415" w14:textId="22C3F74C" w:rsidR="00D41802" w:rsidRPr="008249CE" w:rsidRDefault="00000000">
          <w:pPr>
            <w:pStyle w:val="TOCHeading"/>
            <w:rPr>
              <w:lang w:val="en-GB"/>
            </w:rPr>
          </w:pPr>
          <w:r w:rsidRPr="008249CE">
            <w:rPr>
              <w:lang w:val="en-GB"/>
            </w:rPr>
            <w:t>Table of Contents</w:t>
          </w:r>
        </w:p>
        <w:p w14:paraId="5B73182F" w14:textId="58EE9276" w:rsidR="00313A4E" w:rsidRDefault="00000000">
          <w:pPr>
            <w:pStyle w:val="TOC1"/>
            <w:tabs>
              <w:tab w:val="right" w:leader="dot" w:pos="9016"/>
            </w:tabs>
            <w:rPr>
              <w:rFonts w:asciiTheme="minorHAnsi" w:eastAsiaTheme="minorEastAsia" w:hAnsiTheme="minorHAnsi"/>
              <w:noProof/>
              <w:szCs w:val="24"/>
              <w:lang w:val="en-IN" w:eastAsia="en-IN" w:bidi="ar-SA"/>
            </w:rPr>
          </w:pPr>
          <w:r w:rsidRPr="008249CE">
            <w:fldChar w:fldCharType="begin"/>
          </w:r>
          <w:r w:rsidRPr="008249CE">
            <w:instrText xml:space="preserve"> TOC \o "1-3" \h \z \u </w:instrText>
          </w:r>
          <w:r w:rsidRPr="008249CE">
            <w:fldChar w:fldCharType="separate"/>
          </w:r>
          <w:hyperlink w:anchor="_Toc188355565" w:history="1">
            <w:r w:rsidR="00313A4E" w:rsidRPr="00496570">
              <w:rPr>
                <w:rStyle w:val="Hyperlink"/>
                <w:noProof/>
              </w:rPr>
              <w:t>Introduction</w:t>
            </w:r>
            <w:r w:rsidR="00313A4E">
              <w:rPr>
                <w:noProof/>
                <w:webHidden/>
              </w:rPr>
              <w:tab/>
            </w:r>
            <w:r w:rsidR="00313A4E">
              <w:rPr>
                <w:noProof/>
                <w:webHidden/>
              </w:rPr>
              <w:fldChar w:fldCharType="begin"/>
            </w:r>
            <w:r w:rsidR="00313A4E">
              <w:rPr>
                <w:noProof/>
                <w:webHidden/>
              </w:rPr>
              <w:instrText xml:space="preserve"> PAGEREF _Toc188355565 \h </w:instrText>
            </w:r>
            <w:r w:rsidR="00313A4E">
              <w:rPr>
                <w:noProof/>
                <w:webHidden/>
              </w:rPr>
            </w:r>
            <w:r w:rsidR="00313A4E">
              <w:rPr>
                <w:noProof/>
                <w:webHidden/>
              </w:rPr>
              <w:fldChar w:fldCharType="separate"/>
            </w:r>
            <w:r w:rsidR="00313A4E">
              <w:rPr>
                <w:noProof/>
                <w:webHidden/>
              </w:rPr>
              <w:t>3</w:t>
            </w:r>
            <w:r w:rsidR="00313A4E">
              <w:rPr>
                <w:noProof/>
                <w:webHidden/>
              </w:rPr>
              <w:fldChar w:fldCharType="end"/>
            </w:r>
          </w:hyperlink>
        </w:p>
        <w:p w14:paraId="6973A168" w14:textId="4F62FB03" w:rsidR="00313A4E" w:rsidRDefault="00313A4E">
          <w:pPr>
            <w:pStyle w:val="TOC1"/>
            <w:tabs>
              <w:tab w:val="right" w:leader="dot" w:pos="9016"/>
            </w:tabs>
            <w:rPr>
              <w:rFonts w:asciiTheme="minorHAnsi" w:eastAsiaTheme="minorEastAsia" w:hAnsiTheme="minorHAnsi"/>
              <w:noProof/>
              <w:szCs w:val="24"/>
              <w:lang w:val="en-IN" w:eastAsia="en-IN" w:bidi="ar-SA"/>
            </w:rPr>
          </w:pPr>
          <w:hyperlink w:anchor="_Toc188355566" w:history="1">
            <w:r w:rsidRPr="00496570">
              <w:rPr>
                <w:rStyle w:val="Hyperlink"/>
                <w:noProof/>
              </w:rPr>
              <w:t>Literature Review</w:t>
            </w:r>
            <w:r>
              <w:rPr>
                <w:noProof/>
                <w:webHidden/>
              </w:rPr>
              <w:tab/>
            </w:r>
            <w:r>
              <w:rPr>
                <w:noProof/>
                <w:webHidden/>
              </w:rPr>
              <w:fldChar w:fldCharType="begin"/>
            </w:r>
            <w:r>
              <w:rPr>
                <w:noProof/>
                <w:webHidden/>
              </w:rPr>
              <w:instrText xml:space="preserve"> PAGEREF _Toc188355566 \h </w:instrText>
            </w:r>
            <w:r>
              <w:rPr>
                <w:noProof/>
                <w:webHidden/>
              </w:rPr>
            </w:r>
            <w:r>
              <w:rPr>
                <w:noProof/>
                <w:webHidden/>
              </w:rPr>
              <w:fldChar w:fldCharType="separate"/>
            </w:r>
            <w:r>
              <w:rPr>
                <w:noProof/>
                <w:webHidden/>
              </w:rPr>
              <w:t>4</w:t>
            </w:r>
            <w:r>
              <w:rPr>
                <w:noProof/>
                <w:webHidden/>
              </w:rPr>
              <w:fldChar w:fldCharType="end"/>
            </w:r>
          </w:hyperlink>
        </w:p>
        <w:p w14:paraId="140406EC" w14:textId="16D2F4C8" w:rsidR="00313A4E" w:rsidRDefault="00313A4E">
          <w:pPr>
            <w:pStyle w:val="TOC1"/>
            <w:tabs>
              <w:tab w:val="right" w:leader="dot" w:pos="9016"/>
            </w:tabs>
            <w:rPr>
              <w:rFonts w:asciiTheme="minorHAnsi" w:eastAsiaTheme="minorEastAsia" w:hAnsiTheme="minorHAnsi"/>
              <w:noProof/>
              <w:szCs w:val="24"/>
              <w:lang w:val="en-IN" w:eastAsia="en-IN" w:bidi="ar-SA"/>
            </w:rPr>
          </w:pPr>
          <w:hyperlink w:anchor="_Toc188355567" w:history="1">
            <w:r w:rsidRPr="00496570">
              <w:rPr>
                <w:rStyle w:val="Hyperlink"/>
                <w:noProof/>
              </w:rPr>
              <w:t>Methodology</w:t>
            </w:r>
            <w:r>
              <w:rPr>
                <w:noProof/>
                <w:webHidden/>
              </w:rPr>
              <w:tab/>
            </w:r>
            <w:r>
              <w:rPr>
                <w:noProof/>
                <w:webHidden/>
              </w:rPr>
              <w:fldChar w:fldCharType="begin"/>
            </w:r>
            <w:r>
              <w:rPr>
                <w:noProof/>
                <w:webHidden/>
              </w:rPr>
              <w:instrText xml:space="preserve"> PAGEREF _Toc188355567 \h </w:instrText>
            </w:r>
            <w:r>
              <w:rPr>
                <w:noProof/>
                <w:webHidden/>
              </w:rPr>
            </w:r>
            <w:r>
              <w:rPr>
                <w:noProof/>
                <w:webHidden/>
              </w:rPr>
              <w:fldChar w:fldCharType="separate"/>
            </w:r>
            <w:r>
              <w:rPr>
                <w:noProof/>
                <w:webHidden/>
              </w:rPr>
              <w:t>6</w:t>
            </w:r>
            <w:r>
              <w:rPr>
                <w:noProof/>
                <w:webHidden/>
              </w:rPr>
              <w:fldChar w:fldCharType="end"/>
            </w:r>
          </w:hyperlink>
        </w:p>
        <w:p w14:paraId="798A5409" w14:textId="42DBA0AE" w:rsidR="00313A4E" w:rsidRDefault="00313A4E">
          <w:pPr>
            <w:pStyle w:val="TOC1"/>
            <w:tabs>
              <w:tab w:val="right" w:leader="dot" w:pos="9016"/>
            </w:tabs>
            <w:rPr>
              <w:rFonts w:asciiTheme="minorHAnsi" w:eastAsiaTheme="minorEastAsia" w:hAnsiTheme="minorHAnsi"/>
              <w:noProof/>
              <w:szCs w:val="24"/>
              <w:lang w:val="en-IN" w:eastAsia="en-IN" w:bidi="ar-SA"/>
            </w:rPr>
          </w:pPr>
          <w:hyperlink w:anchor="_Toc188355568" w:history="1">
            <w:r w:rsidRPr="00496570">
              <w:rPr>
                <w:rStyle w:val="Hyperlink"/>
                <w:noProof/>
              </w:rPr>
              <w:t>Theme Impact Analysis</w:t>
            </w:r>
            <w:r>
              <w:rPr>
                <w:noProof/>
                <w:webHidden/>
              </w:rPr>
              <w:tab/>
            </w:r>
            <w:r>
              <w:rPr>
                <w:noProof/>
                <w:webHidden/>
              </w:rPr>
              <w:fldChar w:fldCharType="begin"/>
            </w:r>
            <w:r>
              <w:rPr>
                <w:noProof/>
                <w:webHidden/>
              </w:rPr>
              <w:instrText xml:space="preserve"> PAGEREF _Toc188355568 \h </w:instrText>
            </w:r>
            <w:r>
              <w:rPr>
                <w:noProof/>
                <w:webHidden/>
              </w:rPr>
            </w:r>
            <w:r>
              <w:rPr>
                <w:noProof/>
                <w:webHidden/>
              </w:rPr>
              <w:fldChar w:fldCharType="separate"/>
            </w:r>
            <w:r>
              <w:rPr>
                <w:noProof/>
                <w:webHidden/>
              </w:rPr>
              <w:t>7</w:t>
            </w:r>
            <w:r>
              <w:rPr>
                <w:noProof/>
                <w:webHidden/>
              </w:rPr>
              <w:fldChar w:fldCharType="end"/>
            </w:r>
          </w:hyperlink>
        </w:p>
        <w:p w14:paraId="4AC6E856" w14:textId="316693BD" w:rsidR="00313A4E" w:rsidRDefault="00313A4E">
          <w:pPr>
            <w:pStyle w:val="TOC1"/>
            <w:tabs>
              <w:tab w:val="right" w:leader="dot" w:pos="9016"/>
            </w:tabs>
            <w:rPr>
              <w:rFonts w:asciiTheme="minorHAnsi" w:eastAsiaTheme="minorEastAsia" w:hAnsiTheme="minorHAnsi"/>
              <w:noProof/>
              <w:szCs w:val="24"/>
              <w:lang w:val="en-IN" w:eastAsia="en-IN" w:bidi="ar-SA"/>
            </w:rPr>
          </w:pPr>
          <w:hyperlink w:anchor="_Toc188355569" w:history="1">
            <w:r w:rsidRPr="00496570">
              <w:rPr>
                <w:rStyle w:val="Hyperlink"/>
                <w:noProof/>
              </w:rPr>
              <w:t>Conclusion</w:t>
            </w:r>
            <w:r>
              <w:rPr>
                <w:noProof/>
                <w:webHidden/>
              </w:rPr>
              <w:tab/>
            </w:r>
            <w:r>
              <w:rPr>
                <w:noProof/>
                <w:webHidden/>
              </w:rPr>
              <w:fldChar w:fldCharType="begin"/>
            </w:r>
            <w:r>
              <w:rPr>
                <w:noProof/>
                <w:webHidden/>
              </w:rPr>
              <w:instrText xml:space="preserve"> PAGEREF _Toc188355569 \h </w:instrText>
            </w:r>
            <w:r>
              <w:rPr>
                <w:noProof/>
                <w:webHidden/>
              </w:rPr>
            </w:r>
            <w:r>
              <w:rPr>
                <w:noProof/>
                <w:webHidden/>
              </w:rPr>
              <w:fldChar w:fldCharType="separate"/>
            </w:r>
            <w:r>
              <w:rPr>
                <w:noProof/>
                <w:webHidden/>
              </w:rPr>
              <w:t>9</w:t>
            </w:r>
            <w:r>
              <w:rPr>
                <w:noProof/>
                <w:webHidden/>
              </w:rPr>
              <w:fldChar w:fldCharType="end"/>
            </w:r>
          </w:hyperlink>
        </w:p>
        <w:p w14:paraId="4BCC09E0" w14:textId="62460779" w:rsidR="00313A4E" w:rsidRDefault="00313A4E">
          <w:pPr>
            <w:pStyle w:val="TOC1"/>
            <w:tabs>
              <w:tab w:val="right" w:leader="dot" w:pos="9016"/>
            </w:tabs>
            <w:rPr>
              <w:rFonts w:asciiTheme="minorHAnsi" w:eastAsiaTheme="minorEastAsia" w:hAnsiTheme="minorHAnsi"/>
              <w:noProof/>
              <w:szCs w:val="24"/>
              <w:lang w:val="en-IN" w:eastAsia="en-IN" w:bidi="ar-SA"/>
            </w:rPr>
          </w:pPr>
          <w:hyperlink w:anchor="_Toc188355570" w:history="1">
            <w:r w:rsidRPr="00496570">
              <w:rPr>
                <w:rStyle w:val="Hyperlink"/>
                <w:noProof/>
              </w:rPr>
              <w:t>Recommendations</w:t>
            </w:r>
            <w:r>
              <w:rPr>
                <w:noProof/>
                <w:webHidden/>
              </w:rPr>
              <w:tab/>
            </w:r>
            <w:r>
              <w:rPr>
                <w:noProof/>
                <w:webHidden/>
              </w:rPr>
              <w:fldChar w:fldCharType="begin"/>
            </w:r>
            <w:r>
              <w:rPr>
                <w:noProof/>
                <w:webHidden/>
              </w:rPr>
              <w:instrText xml:space="preserve"> PAGEREF _Toc188355570 \h </w:instrText>
            </w:r>
            <w:r>
              <w:rPr>
                <w:noProof/>
                <w:webHidden/>
              </w:rPr>
            </w:r>
            <w:r>
              <w:rPr>
                <w:noProof/>
                <w:webHidden/>
              </w:rPr>
              <w:fldChar w:fldCharType="separate"/>
            </w:r>
            <w:r>
              <w:rPr>
                <w:noProof/>
                <w:webHidden/>
              </w:rPr>
              <w:t>9</w:t>
            </w:r>
            <w:r>
              <w:rPr>
                <w:noProof/>
                <w:webHidden/>
              </w:rPr>
              <w:fldChar w:fldCharType="end"/>
            </w:r>
          </w:hyperlink>
        </w:p>
        <w:p w14:paraId="6DA3C005" w14:textId="7284118F" w:rsidR="00313A4E" w:rsidRDefault="00313A4E">
          <w:pPr>
            <w:pStyle w:val="TOC1"/>
            <w:tabs>
              <w:tab w:val="right" w:leader="dot" w:pos="9016"/>
            </w:tabs>
            <w:rPr>
              <w:rFonts w:asciiTheme="minorHAnsi" w:eastAsiaTheme="minorEastAsia" w:hAnsiTheme="minorHAnsi"/>
              <w:noProof/>
              <w:szCs w:val="24"/>
              <w:lang w:val="en-IN" w:eastAsia="en-IN" w:bidi="ar-SA"/>
            </w:rPr>
          </w:pPr>
          <w:hyperlink w:anchor="_Toc188355571" w:history="1">
            <w:r w:rsidRPr="00496570">
              <w:rPr>
                <w:rStyle w:val="Hyperlink"/>
                <w:noProof/>
              </w:rPr>
              <w:t>References</w:t>
            </w:r>
            <w:r>
              <w:rPr>
                <w:noProof/>
                <w:webHidden/>
              </w:rPr>
              <w:tab/>
            </w:r>
            <w:r>
              <w:rPr>
                <w:noProof/>
                <w:webHidden/>
              </w:rPr>
              <w:fldChar w:fldCharType="begin"/>
            </w:r>
            <w:r>
              <w:rPr>
                <w:noProof/>
                <w:webHidden/>
              </w:rPr>
              <w:instrText xml:space="preserve"> PAGEREF _Toc188355571 \h </w:instrText>
            </w:r>
            <w:r>
              <w:rPr>
                <w:noProof/>
                <w:webHidden/>
              </w:rPr>
            </w:r>
            <w:r>
              <w:rPr>
                <w:noProof/>
                <w:webHidden/>
              </w:rPr>
              <w:fldChar w:fldCharType="separate"/>
            </w:r>
            <w:r>
              <w:rPr>
                <w:noProof/>
                <w:webHidden/>
              </w:rPr>
              <w:t>11</w:t>
            </w:r>
            <w:r>
              <w:rPr>
                <w:noProof/>
                <w:webHidden/>
              </w:rPr>
              <w:fldChar w:fldCharType="end"/>
            </w:r>
          </w:hyperlink>
        </w:p>
        <w:p w14:paraId="4061A26D" w14:textId="3E0A845D" w:rsidR="00D41802" w:rsidRPr="008249CE" w:rsidRDefault="00000000">
          <w:r w:rsidRPr="008249CE">
            <w:rPr>
              <w:b/>
              <w:bCs/>
            </w:rPr>
            <w:fldChar w:fldCharType="end"/>
          </w:r>
        </w:p>
      </w:sdtContent>
    </w:sdt>
    <w:p w14:paraId="5586A243" w14:textId="77777777" w:rsidR="00BC349F" w:rsidRDefault="00BC349F" w:rsidP="00BC349F">
      <w:pPr>
        <w:spacing w:line="259" w:lineRule="auto"/>
        <w:jc w:val="left"/>
      </w:pPr>
    </w:p>
    <w:p w14:paraId="43CDADE6" w14:textId="77777777" w:rsidR="00BC349F" w:rsidRDefault="00BC349F" w:rsidP="00BC349F">
      <w:pPr>
        <w:spacing w:line="259" w:lineRule="auto"/>
        <w:jc w:val="left"/>
      </w:pPr>
    </w:p>
    <w:p w14:paraId="6D886AAC" w14:textId="77777777" w:rsidR="00BC349F" w:rsidRDefault="00BC349F" w:rsidP="00BC349F">
      <w:pPr>
        <w:spacing w:line="259" w:lineRule="auto"/>
        <w:jc w:val="left"/>
      </w:pPr>
    </w:p>
    <w:p w14:paraId="05186409" w14:textId="77777777" w:rsidR="00BC349F" w:rsidRDefault="00BC349F" w:rsidP="00BC349F">
      <w:pPr>
        <w:spacing w:line="259" w:lineRule="auto"/>
        <w:jc w:val="left"/>
      </w:pPr>
    </w:p>
    <w:p w14:paraId="21AA80B6" w14:textId="77777777" w:rsidR="00BC349F" w:rsidRDefault="00BC349F" w:rsidP="00BC349F">
      <w:pPr>
        <w:spacing w:line="259" w:lineRule="auto"/>
        <w:jc w:val="left"/>
      </w:pPr>
    </w:p>
    <w:p w14:paraId="36E96ECC" w14:textId="77777777" w:rsidR="00BC349F" w:rsidRDefault="00BC349F" w:rsidP="00BC349F">
      <w:pPr>
        <w:spacing w:line="259" w:lineRule="auto"/>
        <w:jc w:val="left"/>
      </w:pPr>
    </w:p>
    <w:p w14:paraId="5DE64ABC" w14:textId="25187912" w:rsidR="00BC349F" w:rsidRDefault="00BC349F" w:rsidP="00BC349F">
      <w:pPr>
        <w:spacing w:line="259" w:lineRule="auto"/>
        <w:jc w:val="left"/>
      </w:pPr>
      <w:r>
        <w:t>I confirm that I have not used any AI tools in the research and creation of this</w:t>
      </w:r>
    </w:p>
    <w:p w14:paraId="66CDF911" w14:textId="77777777" w:rsidR="00BC349F" w:rsidRDefault="00BC349F" w:rsidP="00BC349F">
      <w:pPr>
        <w:spacing w:line="259" w:lineRule="auto"/>
        <w:jc w:val="left"/>
      </w:pPr>
      <w:r>
        <w:t>assignment. I confirm that I have not presented any AI generated materials as my own</w:t>
      </w:r>
    </w:p>
    <w:p w14:paraId="06D8FB2A" w14:textId="77777777" w:rsidR="00BC349F" w:rsidRDefault="00BC349F" w:rsidP="00BC349F">
      <w:pPr>
        <w:spacing w:line="259" w:lineRule="auto"/>
        <w:jc w:val="left"/>
      </w:pPr>
      <w:r>
        <w:t>work. I confirm I have copies of my drafts, notes, and other resources I used, which I</w:t>
      </w:r>
    </w:p>
    <w:p w14:paraId="64F594EC" w14:textId="4D2822A5" w:rsidR="00B268FF" w:rsidRDefault="00BC349F" w:rsidP="00BC349F">
      <w:pPr>
        <w:spacing w:line="259" w:lineRule="auto"/>
        <w:jc w:val="left"/>
      </w:pPr>
      <w:r>
        <w:t>may be asked to provide in evidence.</w:t>
      </w:r>
    </w:p>
    <w:p w14:paraId="1AE6131D" w14:textId="77777777" w:rsidR="00BC349F" w:rsidRDefault="00BC349F" w:rsidP="00BC349F">
      <w:pPr>
        <w:spacing w:line="259" w:lineRule="auto"/>
        <w:jc w:val="left"/>
      </w:pPr>
    </w:p>
    <w:p w14:paraId="2378604F" w14:textId="77777777" w:rsidR="00BC349F" w:rsidRDefault="00BC349F" w:rsidP="00BC349F">
      <w:pPr>
        <w:spacing w:line="259" w:lineRule="auto"/>
        <w:jc w:val="left"/>
      </w:pPr>
    </w:p>
    <w:p w14:paraId="0BCA474F" w14:textId="77777777" w:rsidR="00BC349F" w:rsidRDefault="00BC349F" w:rsidP="00BC349F">
      <w:pPr>
        <w:spacing w:line="259" w:lineRule="auto"/>
        <w:jc w:val="left"/>
      </w:pPr>
    </w:p>
    <w:p w14:paraId="03A3768C" w14:textId="77777777" w:rsidR="00BC349F" w:rsidRDefault="00BC349F" w:rsidP="00BC349F">
      <w:pPr>
        <w:spacing w:line="259" w:lineRule="auto"/>
        <w:jc w:val="left"/>
      </w:pPr>
    </w:p>
    <w:p w14:paraId="75D2E41A" w14:textId="77777777" w:rsidR="00BC349F" w:rsidRDefault="00BC349F" w:rsidP="00BC349F">
      <w:pPr>
        <w:spacing w:line="259" w:lineRule="auto"/>
        <w:jc w:val="left"/>
      </w:pPr>
    </w:p>
    <w:p w14:paraId="4F52E3ED" w14:textId="77777777" w:rsidR="00BC349F" w:rsidRDefault="00BC349F" w:rsidP="00BC349F">
      <w:pPr>
        <w:spacing w:line="259" w:lineRule="auto"/>
        <w:jc w:val="left"/>
      </w:pPr>
    </w:p>
    <w:p w14:paraId="011A3AEE" w14:textId="77777777" w:rsidR="00BC349F" w:rsidRDefault="00BC349F" w:rsidP="00BC349F">
      <w:pPr>
        <w:spacing w:line="259" w:lineRule="auto"/>
        <w:jc w:val="left"/>
      </w:pPr>
    </w:p>
    <w:p w14:paraId="0ACF0CC8" w14:textId="77777777" w:rsidR="00BC349F" w:rsidRDefault="00BC349F" w:rsidP="00BC349F">
      <w:pPr>
        <w:spacing w:line="259" w:lineRule="auto"/>
        <w:jc w:val="left"/>
      </w:pPr>
    </w:p>
    <w:p w14:paraId="77BA199D" w14:textId="77777777" w:rsidR="00BC349F" w:rsidRPr="008249CE" w:rsidRDefault="00BC349F" w:rsidP="00BC349F">
      <w:pPr>
        <w:spacing w:line="259" w:lineRule="auto"/>
        <w:jc w:val="left"/>
        <w:rPr>
          <w:rFonts w:eastAsiaTheme="majorEastAsia" w:cstheme="majorBidi"/>
          <w:b/>
          <w:sz w:val="32"/>
          <w:szCs w:val="29"/>
        </w:rPr>
      </w:pPr>
    </w:p>
    <w:p w14:paraId="3F5D879A" w14:textId="449528BF" w:rsidR="00211A43" w:rsidRPr="008249CE" w:rsidRDefault="00000000" w:rsidP="00A04D1B">
      <w:pPr>
        <w:pStyle w:val="Heading1"/>
      </w:pPr>
      <w:bookmarkStart w:id="0" w:name="_Toc188355565"/>
      <w:r w:rsidRPr="008249CE">
        <w:lastRenderedPageBreak/>
        <w:t>Introduction</w:t>
      </w:r>
      <w:bookmarkEnd w:id="0"/>
    </w:p>
    <w:p w14:paraId="646E4811" w14:textId="2BB140DA" w:rsidR="0094426E" w:rsidRPr="008249CE" w:rsidRDefault="00000000" w:rsidP="0094426E">
      <w:r w:rsidRPr="008249CE">
        <w:t>Artificial intelligence (AI) is already transforming the hospitality and tourism industries by providing new ways for companies to manage and interact with customers. AI is a disruptive technology that improves performance, and customer relations, and improves organisational decision-making. Facets such as smart chatbots for customer-related queries and robotic concierges are fulfilling the needs of a client that has embraced technology</w:t>
      </w:r>
      <w:r w:rsidR="006033F4" w:rsidRPr="008249CE">
        <w:t>.</w:t>
      </w:r>
    </w:p>
    <w:p w14:paraId="75CFA3E4" w14:textId="45905069" w:rsidR="0094426E" w:rsidRPr="008249CE" w:rsidRDefault="00000000" w:rsidP="0094426E">
      <w:r w:rsidRPr="008249CE">
        <w:t xml:space="preserve">Traditionally an industry based on human touch and interaction with services, the hospitality and tourism industry </w:t>
      </w:r>
      <w:r w:rsidR="008249CE" w:rsidRPr="008249CE">
        <w:t>are</w:t>
      </w:r>
      <w:r w:rsidRPr="008249CE">
        <w:t xml:space="preserve"> now turning to AI as customers' expectations rise. Advanced technologies such as machine learning, natural language processing, and computer vision are used to reduce manual work, including booking, cheque-ins, and support tickets. For example, </w:t>
      </w:r>
      <w:proofErr w:type="gramStart"/>
      <w:r w:rsidRPr="008249CE">
        <w:t>through the use of</w:t>
      </w:r>
      <w:proofErr w:type="gramEnd"/>
      <w:r w:rsidRPr="008249CE">
        <w:t xml:space="preserve"> AI, hotels can determine what their customers require and offer the services that will suit them best hence enhancing the satisfaction and the loyalty of the customers.</w:t>
      </w:r>
    </w:p>
    <w:p w14:paraId="39CF5B5D" w14:textId="77777777" w:rsidR="0094426E" w:rsidRPr="008249CE" w:rsidRDefault="00000000" w:rsidP="0094426E">
      <w:r w:rsidRPr="008249CE">
        <w:t xml:space="preserve">AI can be defined as critical in the context of its application both in operational and strategic-level decision-making. Chatbots provide round-the-clock customer support, robotics provide round-the-clock housekeeping, and big data analytics provide fluctuating price options and demand calculations. When it comes to new difficulties, for example, the pandemic, the industry </w:t>
      </w:r>
      <w:proofErr w:type="gramStart"/>
      <w:r w:rsidRPr="008249CE">
        <w:t>evolves</w:t>
      </w:r>
      <w:proofErr w:type="gramEnd"/>
      <w:r w:rsidRPr="008249CE">
        <w:t xml:space="preserve"> and AI helps to maintain and develop.</w:t>
      </w:r>
    </w:p>
    <w:p w14:paraId="5F6D577D" w14:textId="77777777" w:rsidR="0094426E" w:rsidRPr="008249CE" w:rsidRDefault="00000000" w:rsidP="0094426E">
      <w:r w:rsidRPr="008249CE">
        <w:t>The use of AI has emerged as a crucial factor of competitiveness in the contemporary environment characterised by high volatility. In this paper, the role of AI in the transformation of the hospitality and tourism industry is discussed in detail.</w:t>
      </w:r>
    </w:p>
    <w:p w14:paraId="40A1A22E" w14:textId="4A8B5CA1" w:rsidR="00211A43" w:rsidRPr="008249CE" w:rsidRDefault="00000000" w:rsidP="0094426E">
      <w:pPr>
        <w:rPr>
          <w:b/>
          <w:bCs/>
        </w:rPr>
      </w:pPr>
      <w:r w:rsidRPr="008249CE">
        <w:rPr>
          <w:b/>
          <w:bCs/>
        </w:rPr>
        <w:t>Objectives</w:t>
      </w:r>
    </w:p>
    <w:p w14:paraId="02D4DD3C" w14:textId="2FF723DF" w:rsidR="00044D7D" w:rsidRPr="008249CE" w:rsidRDefault="00000000" w:rsidP="00211A43">
      <w:pPr>
        <w:numPr>
          <w:ilvl w:val="0"/>
          <w:numId w:val="2"/>
        </w:numPr>
      </w:pPr>
      <w:r w:rsidRPr="008249CE">
        <w:t xml:space="preserve">To understand how AI can improve productivity and create </w:t>
      </w:r>
      <w:r w:rsidR="00BF3B91" w:rsidRPr="008249CE">
        <w:t xml:space="preserve">an </w:t>
      </w:r>
      <w:r w:rsidRPr="008249CE">
        <w:t>individual approach to guests and tourists in the sphere of hospitality and tourism.</w:t>
      </w:r>
    </w:p>
    <w:p w14:paraId="5120E99A" w14:textId="0481CE52" w:rsidR="00211A43" w:rsidRPr="008249CE" w:rsidRDefault="00000000" w:rsidP="00211A43">
      <w:pPr>
        <w:numPr>
          <w:ilvl w:val="0"/>
          <w:numId w:val="2"/>
        </w:numPr>
      </w:pPr>
      <w:r w:rsidRPr="008249CE">
        <w:t>To examine key advancements in AI technologies, such as chatbots and robotics, and their relevance in transforming industry operations.</w:t>
      </w:r>
    </w:p>
    <w:p w14:paraId="76AE8F7C" w14:textId="56253F7D" w:rsidR="00211A43" w:rsidRPr="008249CE" w:rsidRDefault="00000000" w:rsidP="00211A43">
      <w:pPr>
        <w:numPr>
          <w:ilvl w:val="0"/>
          <w:numId w:val="2"/>
        </w:numPr>
      </w:pPr>
      <w:r w:rsidRPr="008249CE">
        <w:t xml:space="preserve">To </w:t>
      </w:r>
      <w:r w:rsidR="008249CE" w:rsidRPr="008249CE">
        <w:t>analyse</w:t>
      </w:r>
      <w:r w:rsidRPr="008249CE">
        <w:t xml:space="preserve"> the challenges and opportunities of AI integration to provide actionable recommendations for future adoption.</w:t>
      </w:r>
    </w:p>
    <w:p w14:paraId="5551A6D1" w14:textId="5380B22B" w:rsidR="00A84D01" w:rsidRPr="008249CE" w:rsidRDefault="00A84D01" w:rsidP="00211A43"/>
    <w:p w14:paraId="5842237C" w14:textId="16196FA0" w:rsidR="00211A43" w:rsidRPr="008249CE" w:rsidRDefault="00000000" w:rsidP="00211A43">
      <w:pPr>
        <w:pStyle w:val="Heading1"/>
      </w:pPr>
      <w:bookmarkStart w:id="1" w:name="_Toc188355566"/>
      <w:r w:rsidRPr="008249CE">
        <w:lastRenderedPageBreak/>
        <w:t>Literature Review</w:t>
      </w:r>
      <w:bookmarkEnd w:id="1"/>
    </w:p>
    <w:p w14:paraId="7F45F730" w14:textId="77777777" w:rsidR="0094426E" w:rsidRPr="008249CE" w:rsidRDefault="00000000" w:rsidP="0094426E">
      <w:r w:rsidRPr="008249CE">
        <w:t>This paper seeks to discuss the impact of Artificial Intelligence (AI) on the hospitality and tourism industry and how AI has impacted innovations in personalization, operations and marketing strategies. The following literature review critically discusses these developments together with the opportunities and risks of implementing AI.</w:t>
      </w:r>
    </w:p>
    <w:p w14:paraId="3A28DC9B" w14:textId="77777777" w:rsidR="0094426E" w:rsidRPr="008249CE" w:rsidRDefault="00000000" w:rsidP="0094426E">
      <w:pPr>
        <w:rPr>
          <w:b/>
          <w:bCs/>
        </w:rPr>
      </w:pPr>
      <w:r w:rsidRPr="008249CE">
        <w:rPr>
          <w:b/>
          <w:bCs/>
        </w:rPr>
        <w:t>AI-Driven Personalization</w:t>
      </w:r>
    </w:p>
    <w:p w14:paraId="4CA3FD00" w14:textId="77777777" w:rsidR="0094426E" w:rsidRPr="008249CE" w:rsidRDefault="00000000" w:rsidP="0094426E">
      <w:r w:rsidRPr="008249CE">
        <w:t xml:space="preserve">The use of AI has made it possible to achieve high degrees of customization in the hospitality industry. According to </w:t>
      </w:r>
      <w:proofErr w:type="spellStart"/>
      <w:r w:rsidRPr="008249CE">
        <w:t>Jogarao</w:t>
      </w:r>
      <w:proofErr w:type="spellEnd"/>
      <w:r w:rsidRPr="008249CE">
        <w:t xml:space="preserve"> (2024), Chatbots and virtual assistants which are driven by natural language processing give instant and customer-specific answers to inquiries, thus improving the guest experience. For instance, </w:t>
      </w:r>
      <w:proofErr w:type="gramStart"/>
      <w:r w:rsidRPr="008249CE">
        <w:t>through the use of</w:t>
      </w:r>
      <w:proofErr w:type="gramEnd"/>
      <w:r w:rsidRPr="008249CE">
        <w:t xml:space="preserve"> AI-driven chatbot solutions, it is possible to address a range of customer service-related issues such as booking inquiries and custom solutions, which can work 24/7 without the human operator's interference. It also enhances the satisfaction of the customers while on the other hand enabling staff to work on more challenging tasks. </w:t>
      </w:r>
    </w:p>
    <w:p w14:paraId="524BC3D3" w14:textId="13F45AAB" w:rsidR="0094426E" w:rsidRPr="008249CE" w:rsidRDefault="00000000" w:rsidP="0094426E">
      <w:r w:rsidRPr="008249CE">
        <w:t>García-</w:t>
      </w:r>
      <w:proofErr w:type="spellStart"/>
      <w:r w:rsidRPr="008249CE">
        <w:t>Madurga</w:t>
      </w:r>
      <w:proofErr w:type="spellEnd"/>
      <w:r w:rsidRPr="008249CE">
        <w:t xml:space="preserve"> and </w:t>
      </w:r>
      <w:proofErr w:type="spellStart"/>
      <w:r w:rsidRPr="008249CE">
        <w:t>Grilló</w:t>
      </w:r>
      <w:proofErr w:type="spellEnd"/>
      <w:r w:rsidRPr="008249CE">
        <w:t xml:space="preserve">-Méndez (2023) posited that Dynamic pricing models rely on AI algorithms to determine market demand, booking patterns, and competitor prices to help hotels set their prices in real-time to optimise their revenue. Predictive analytics also help in predicting customer's preferences and behaviour which helps in creating specific marketing and service strategies as pointed out by Ford and Sturman (2019). </w:t>
      </w:r>
    </w:p>
    <w:p w14:paraId="032E8482" w14:textId="5981594D" w:rsidR="00211A43" w:rsidRPr="008249CE" w:rsidRDefault="00000000" w:rsidP="0094426E">
      <w:r w:rsidRPr="008249CE">
        <w:rPr>
          <w:b/>
          <w:bCs/>
        </w:rPr>
        <w:t>Operational Efficiency</w:t>
      </w:r>
    </w:p>
    <w:p w14:paraId="6716E4F3" w14:textId="5E03EF06" w:rsidR="00331050" w:rsidRPr="008249CE" w:rsidRDefault="00000000" w:rsidP="00331050">
      <w:r w:rsidRPr="008249CE">
        <w:t xml:space="preserve">AI has also been adopted in other operational areas within the industry. According to Sousa et al. (2024) self-cheque-in and cheque-out technologies that include facial recognition and mobile applications have significantly eliminated waiting </w:t>
      </w:r>
      <w:r w:rsidR="008249CE" w:rsidRPr="008249CE">
        <w:t>times</w:t>
      </w:r>
      <w:r w:rsidRPr="008249CE">
        <w:t xml:space="preserve">. Smart lock solutions based on AI technologies grant the guests room access through their smartphones, which enhances security and satisfaction. According to Sharma et al. (2024), Robotics integrated with artificial intelligence are used for cleaning activities and for handling luggage with precision. For instance, </w:t>
      </w:r>
      <w:r w:rsidR="00BF3B91" w:rsidRPr="008249CE">
        <w:t>some hotels have</w:t>
      </w:r>
      <w:r w:rsidRPr="008249CE">
        <w:t xml:space="preserve"> adopted the use of robots in serving the guests and cleaning the rooms </w:t>
      </w:r>
      <w:r w:rsidR="00BF3B91" w:rsidRPr="008249CE">
        <w:t>to cut</w:t>
      </w:r>
      <w:r w:rsidRPr="008249CE">
        <w:t xml:space="preserve"> costs on manpower </w:t>
      </w:r>
      <w:proofErr w:type="gramStart"/>
      <w:r w:rsidRPr="008249CE">
        <w:t>and also</w:t>
      </w:r>
      <w:proofErr w:type="gramEnd"/>
      <w:r w:rsidRPr="008249CE">
        <w:t xml:space="preserve"> eliminate human mistakes. </w:t>
      </w:r>
    </w:p>
    <w:p w14:paraId="671FE8DB" w14:textId="78CDC68A" w:rsidR="00331050" w:rsidRPr="008249CE" w:rsidRDefault="00000000" w:rsidP="00331050">
      <w:r w:rsidRPr="008249CE">
        <w:t xml:space="preserve">However, the initial capital investment and continuous maintenance costs of AI technologies are high, creating problems for many SMEs. </w:t>
      </w:r>
      <w:proofErr w:type="spellStart"/>
      <w:r w:rsidRPr="008249CE">
        <w:t>Khlusevich</w:t>
      </w:r>
      <w:proofErr w:type="spellEnd"/>
      <w:r w:rsidRPr="008249CE">
        <w:t xml:space="preserve"> et al. (2024) pointed out that the </w:t>
      </w:r>
      <w:r w:rsidRPr="008249CE">
        <w:lastRenderedPageBreak/>
        <w:t xml:space="preserve">implementation of AI systems implies staff training and organisational cultural change which can be rather challenging. </w:t>
      </w:r>
    </w:p>
    <w:p w14:paraId="3FD2AE9C" w14:textId="44B1769B" w:rsidR="00211A43" w:rsidRPr="008249CE" w:rsidRDefault="00000000" w:rsidP="00331050">
      <w:r w:rsidRPr="008249CE">
        <w:rPr>
          <w:b/>
          <w:bCs/>
        </w:rPr>
        <w:t>Marketing and Customer Insights</w:t>
      </w:r>
    </w:p>
    <w:p w14:paraId="63F2ED55" w14:textId="30EE07BF" w:rsidR="00331050" w:rsidRPr="008249CE" w:rsidRDefault="00000000" w:rsidP="00331050">
      <w:r w:rsidRPr="008249CE">
        <w:t xml:space="preserve">Marketing strategies have been transformed </w:t>
      </w:r>
      <w:proofErr w:type="gramStart"/>
      <w:r w:rsidRPr="008249CE">
        <w:t>through the use of</w:t>
      </w:r>
      <w:proofErr w:type="gramEnd"/>
      <w:r w:rsidRPr="008249CE">
        <w:t xml:space="preserve"> AI because of the enhanced understanding of the customer's behaviour. Through Big Data, large volumes of data from social media and reviews are processed and analysed to come up with markets that will suit specific campaigns. This helps businesses to better segment their customer base and thus provide them with solutions that will help them engage them better. According to </w:t>
      </w:r>
      <w:proofErr w:type="spellStart"/>
      <w:r w:rsidRPr="008249CE">
        <w:t>Gidumal</w:t>
      </w:r>
      <w:proofErr w:type="spellEnd"/>
      <w:r w:rsidRPr="008249CE">
        <w:t xml:space="preserve"> et al. (2024), SSAI is very useful to companies because it can anticipate future travel patterns so that companies can make necessary changes. Nevertheless, the use of artificial intelligence in developing customer insights requires proper data governance policies to enhance the ethical issues concerning surveillance and data control. </w:t>
      </w:r>
    </w:p>
    <w:p w14:paraId="224296EE" w14:textId="77777777" w:rsidR="00331050" w:rsidRPr="008249CE" w:rsidRDefault="00000000" w:rsidP="00331050">
      <w:pPr>
        <w:rPr>
          <w:b/>
          <w:bCs/>
        </w:rPr>
      </w:pPr>
      <w:r w:rsidRPr="008249CE">
        <w:rPr>
          <w:b/>
          <w:bCs/>
        </w:rPr>
        <w:t>Challenges and Ethical Considerations</w:t>
      </w:r>
    </w:p>
    <w:p w14:paraId="677DDFB8" w14:textId="73119731" w:rsidR="00331050" w:rsidRPr="008249CE" w:rsidRDefault="00000000" w:rsidP="00331050">
      <w:r w:rsidRPr="008249CE">
        <w:t xml:space="preserve">However, the implementation and integration of AI in the hospitality and tourism sector has its drawbacks as well. Among them, data privacy, fairness and accountability of algorithms, and job automation are critical concerns. According to </w:t>
      </w:r>
      <w:proofErr w:type="spellStart"/>
      <w:r w:rsidRPr="008249CE">
        <w:t>Doborjeh</w:t>
      </w:r>
      <w:proofErr w:type="spellEnd"/>
      <w:r w:rsidRPr="008249CE">
        <w:t xml:space="preserve"> et al. (2021), AI systems utilise big data, which, as a rule, involves individual data, thus, the issues of consent and data protection appear. Algorithmic decisions can also be </w:t>
      </w:r>
      <w:r w:rsidR="00BF649E" w:rsidRPr="008249CE">
        <w:t>biased</w:t>
      </w:r>
      <w:r w:rsidRPr="008249CE">
        <w:t xml:space="preserve"> in a way that reinforces existing structures, if not closely watched. In addition, the development in the industry has led to the risk of job losses because important tasks are now done by machines. According to Costa and Costa (2022) dealing with these issues involves a mix of embracing the AI growth while at the same time ensuring that the needed ethic is upheld and that the AI systems are overseen by human beings. </w:t>
      </w:r>
    </w:p>
    <w:p w14:paraId="62FC785F" w14:textId="77777777" w:rsidR="00331050" w:rsidRPr="008249CE" w:rsidRDefault="00000000" w:rsidP="00331050">
      <w:pPr>
        <w:rPr>
          <w:b/>
          <w:bCs/>
        </w:rPr>
      </w:pPr>
      <w:r w:rsidRPr="008249CE">
        <w:rPr>
          <w:b/>
          <w:bCs/>
        </w:rPr>
        <w:t>Conclusion</w:t>
      </w:r>
    </w:p>
    <w:p w14:paraId="310FE563" w14:textId="0AA2CF3F" w:rsidR="00107EE4" w:rsidRPr="008249CE" w:rsidRDefault="00000000" w:rsidP="00331050">
      <w:pPr>
        <w:rPr>
          <w:rFonts w:eastAsiaTheme="majorEastAsia" w:cstheme="majorBidi"/>
          <w:b/>
          <w:sz w:val="32"/>
          <w:szCs w:val="29"/>
        </w:rPr>
      </w:pPr>
      <w:r w:rsidRPr="008249CE">
        <w:t>There is no doubt AI has redefined the hospitality and tourism industry by providing many tools that can bring personalization, increased productivity, and increased effectiveness to strategies. However, AI integration requires the solution of the following problems: the issue of ethical questions, the problem of data protection, and the need for substantial capital. More research should be conducted to create better guidelines that can be followed when it comes to the use of AI technology so that all the advanced technologies should be in line with the business and consumer's values.</w:t>
      </w:r>
      <w:r w:rsidRPr="008249CE">
        <w:br w:type="page"/>
      </w:r>
    </w:p>
    <w:p w14:paraId="3E201A04" w14:textId="507C49FE" w:rsidR="00211A43" w:rsidRPr="008249CE" w:rsidRDefault="00000000" w:rsidP="00211A43">
      <w:pPr>
        <w:pStyle w:val="Heading1"/>
      </w:pPr>
      <w:bookmarkStart w:id="2" w:name="_Toc188355567"/>
      <w:r w:rsidRPr="008249CE">
        <w:lastRenderedPageBreak/>
        <w:t>Methodology</w:t>
      </w:r>
      <w:bookmarkEnd w:id="2"/>
    </w:p>
    <w:p w14:paraId="500D5E65" w14:textId="1F193E4A" w:rsidR="003D01E3" w:rsidRPr="008249CE" w:rsidRDefault="00000000" w:rsidP="003D01E3">
      <w:r w:rsidRPr="008249CE">
        <w:t>This study adopted a research paradigm of ‘</w:t>
      </w:r>
      <w:r w:rsidR="009F0F23" w:rsidRPr="008249CE">
        <w:t>post-positivism</w:t>
      </w:r>
      <w:r w:rsidRPr="008249CE">
        <w:t xml:space="preserve">’ due to its use of secondary data in analysing the effects of artificial intelligence on the hospitality and tourism sector. </w:t>
      </w:r>
      <w:r w:rsidR="009F0F23" w:rsidRPr="008249CE">
        <w:t>To</w:t>
      </w:r>
      <w:r w:rsidRPr="008249CE">
        <w:t xml:space="preserve"> investigate the adoption of AI technologies, the study used academic journal articles, industry reports and case studies (Butler, 2023). </w:t>
      </w:r>
    </w:p>
    <w:p w14:paraId="5F523441" w14:textId="6812088A" w:rsidR="007D0BB9" w:rsidRPr="008249CE" w:rsidRDefault="00000000" w:rsidP="007D0BB9">
      <w:r w:rsidRPr="008249CE">
        <w:t>The evaluation of the influence of AI outside of the context of the industry was conducted through the PEST analysis which considers Political, Economic, Social and Technological aspects. It helped in a systematic evaluation of the external factors that may affect the use of AI in organisations such as legal framework, costs, and society (Ivančić et al., 2019). Examples from practice based on various industries such as the case of using chatbots, revenue management systems, and robots were incorporated.</w:t>
      </w:r>
    </w:p>
    <w:p w14:paraId="6FAB8830" w14:textId="77777777" w:rsidR="007D0BB9" w:rsidRPr="008249CE" w:rsidRDefault="00000000" w:rsidP="007D0BB9">
      <w:r w:rsidRPr="008249CE">
        <w:t>The research narrowed its focus to specific AI applications, including:</w:t>
      </w:r>
    </w:p>
    <w:p w14:paraId="22948CD4" w14:textId="117D5E15" w:rsidR="007D0BB9" w:rsidRPr="008249CE" w:rsidRDefault="00000000" w:rsidP="007D0BB9">
      <w:pPr>
        <w:pStyle w:val="ListParagraph"/>
        <w:numPr>
          <w:ilvl w:val="0"/>
          <w:numId w:val="6"/>
        </w:numPr>
      </w:pPr>
      <w:r w:rsidRPr="008249CE">
        <w:rPr>
          <w:b/>
          <w:bCs/>
        </w:rPr>
        <w:t>Customer service bots:</w:t>
      </w:r>
      <w:r w:rsidRPr="008249CE">
        <w:t xml:space="preserve"> The use of this technology in increasing guest satisfaction through real-time interaction and problem-solving was discussed (Schanke et al., 2021).</w:t>
      </w:r>
    </w:p>
    <w:p w14:paraId="37EB705E" w14:textId="441A713A" w:rsidR="007D0BB9" w:rsidRPr="008249CE" w:rsidRDefault="00000000" w:rsidP="007D0BB9">
      <w:pPr>
        <w:pStyle w:val="ListParagraph"/>
        <w:numPr>
          <w:ilvl w:val="0"/>
          <w:numId w:val="6"/>
        </w:numPr>
      </w:pPr>
      <w:r w:rsidRPr="008249CE">
        <w:rPr>
          <w:b/>
          <w:bCs/>
        </w:rPr>
        <w:t>Revenue management systems:</w:t>
      </w:r>
      <w:r w:rsidRPr="008249CE">
        <w:t xml:space="preserve"> They were assessed </w:t>
      </w:r>
      <w:r w:rsidR="002304BD" w:rsidRPr="008249CE">
        <w:t>for</w:t>
      </w:r>
      <w:r w:rsidRPr="008249CE">
        <w:t xml:space="preserve"> their ability to improve pricing models using predictive analysis.</w:t>
      </w:r>
    </w:p>
    <w:p w14:paraId="5E428756" w14:textId="20B7D5E3" w:rsidR="007D0BB9" w:rsidRPr="008249CE" w:rsidRDefault="00000000" w:rsidP="007D0BB9">
      <w:pPr>
        <w:pStyle w:val="ListParagraph"/>
        <w:numPr>
          <w:ilvl w:val="0"/>
          <w:numId w:val="6"/>
        </w:numPr>
      </w:pPr>
      <w:r w:rsidRPr="008249CE">
        <w:rPr>
          <w:b/>
          <w:bCs/>
        </w:rPr>
        <w:t>Robotic automation:</w:t>
      </w:r>
      <w:r w:rsidRPr="008249CE">
        <w:t xml:space="preserve"> On the effect of those changes on </w:t>
      </w:r>
      <w:r w:rsidR="00B92981" w:rsidRPr="008249CE">
        <w:t xml:space="preserve">the </w:t>
      </w:r>
      <w:r w:rsidRPr="008249CE">
        <w:t>operational effectiveness of the housekeeping and concierge services, the following conclusion was made (Ivančić et al., 2019).</w:t>
      </w:r>
    </w:p>
    <w:p w14:paraId="3BAB1993" w14:textId="394EC922" w:rsidR="005D7417" w:rsidRPr="008249CE" w:rsidRDefault="00000000" w:rsidP="007D0BB9">
      <w:pPr>
        <w:rPr>
          <w:rFonts w:eastAsiaTheme="majorEastAsia" w:cstheme="majorBidi"/>
          <w:b/>
          <w:sz w:val="32"/>
          <w:szCs w:val="29"/>
        </w:rPr>
      </w:pPr>
      <w:r w:rsidRPr="008249CE">
        <w:t>This was especially helpful in giving depth to the subject, allowing for analysis of how these technologies were used to tackle industry problems and potentials for improvements and drawbacks to future developments.</w:t>
      </w:r>
      <w:r w:rsidRPr="008249CE">
        <w:br w:type="page"/>
      </w:r>
    </w:p>
    <w:p w14:paraId="301DC415" w14:textId="0182B391" w:rsidR="00211A43" w:rsidRPr="008249CE" w:rsidRDefault="00000000" w:rsidP="00A04D1B">
      <w:pPr>
        <w:pStyle w:val="Heading1"/>
      </w:pPr>
      <w:bookmarkStart w:id="3" w:name="_Toc188355568"/>
      <w:r w:rsidRPr="008249CE">
        <w:lastRenderedPageBreak/>
        <w:t>Theme Impact Analysis</w:t>
      </w:r>
      <w:bookmarkEnd w:id="3"/>
    </w:p>
    <w:p w14:paraId="0A218702" w14:textId="77777777" w:rsidR="002304BD" w:rsidRPr="008249CE" w:rsidRDefault="00000000" w:rsidP="002304BD">
      <w:r w:rsidRPr="008249CE">
        <w:t>AI is influencing the hospitality and tourism industry to a very large extent and its influence can be determined by using the PEST which stands for Political, Economic, Social and Technological.</w:t>
      </w:r>
    </w:p>
    <w:p w14:paraId="434505F5" w14:textId="77777777" w:rsidR="002304BD" w:rsidRPr="008249CE" w:rsidRDefault="00000000" w:rsidP="002304BD">
      <w:pPr>
        <w:rPr>
          <w:b/>
          <w:bCs/>
        </w:rPr>
      </w:pPr>
      <w:r w:rsidRPr="008249CE">
        <w:rPr>
          <w:b/>
          <w:bCs/>
        </w:rPr>
        <w:t>Political Factors</w:t>
      </w:r>
    </w:p>
    <w:p w14:paraId="5C45256C" w14:textId="300BF9B7" w:rsidR="002304BD" w:rsidRPr="008249CE" w:rsidRDefault="00000000" w:rsidP="002304BD">
      <w:r w:rsidRPr="008249CE">
        <w:t>The application of AI in the hospitality industry thus must meet various legal implications that pertain to it</w:t>
      </w:r>
      <w:r w:rsidR="009F0F23" w:rsidRPr="008249CE">
        <w:t>,</w:t>
      </w:r>
      <w:r w:rsidRPr="008249CE">
        <w:t xml:space="preserve"> especially </w:t>
      </w:r>
      <w:r w:rsidR="00C02DA5" w:rsidRPr="008249CE">
        <w:t>in</w:t>
      </w:r>
      <w:r w:rsidRPr="008249CE">
        <w:t xml:space="preserve"> </w:t>
      </w:r>
      <w:r w:rsidR="00B92981" w:rsidRPr="008249CE">
        <w:t xml:space="preserve">the </w:t>
      </w:r>
      <w:r w:rsidRPr="008249CE">
        <w:t xml:space="preserve">processing and protection of data. The laws such as the General Data Protection Regulation of the European Union are very clear on how data of the guests is to be collected, protected, and utilised. </w:t>
      </w:r>
      <w:r w:rsidR="009F0F23" w:rsidRPr="008249CE">
        <w:t>Failure</w:t>
      </w:r>
      <w:r w:rsidRPr="008249CE">
        <w:t xml:space="preserve"> to do this will lead to serious consequences such as penalties and negative impacts on the </w:t>
      </w:r>
      <w:r w:rsidR="009F0F23" w:rsidRPr="008249CE">
        <w:t>firm's</w:t>
      </w:r>
      <w:r w:rsidRPr="008249CE">
        <w:t xml:space="preserve"> image. For instance, in 2020 Marriott International was fined £18.4 million for a GDPR breach of the data breach (Reuters, 2020). Therefore, political and legal necessities </w:t>
      </w:r>
      <w:proofErr w:type="gramStart"/>
      <w:r w:rsidRPr="008249CE">
        <w:t>have to</w:t>
      </w:r>
      <w:proofErr w:type="gramEnd"/>
      <w:r w:rsidRPr="008249CE">
        <w:t xml:space="preserve"> be fulfilled concerning data protection and its use by hospitality entities to develop proper security measures and clear cooperation with data.</w:t>
      </w:r>
    </w:p>
    <w:p w14:paraId="642594E0" w14:textId="58DAC85B" w:rsidR="00FC5B0D" w:rsidRPr="008249CE" w:rsidRDefault="00000000" w:rsidP="002304BD">
      <w:pPr>
        <w:rPr>
          <w:b/>
          <w:bCs/>
        </w:rPr>
      </w:pPr>
      <w:r w:rsidRPr="008249CE">
        <w:rPr>
          <w:b/>
          <w:bCs/>
        </w:rPr>
        <w:t>Economic Factors</w:t>
      </w:r>
    </w:p>
    <w:p w14:paraId="21E4B0AB" w14:textId="43179AC7" w:rsidR="00FC5B0D" w:rsidRPr="008249CE" w:rsidRDefault="00000000" w:rsidP="00FC5B0D">
      <w:r w:rsidRPr="008249CE">
        <w:t xml:space="preserve">From the economic aspect, AI has opportunities to lower expenses and increase income. It is possible to achieve great mileage in terms of reducing labour costs when repetitive activities are performed by artificial intelligence systems. For instance, the use of artificial intelligence in automating </w:t>
      </w:r>
      <w:r w:rsidR="00F360FA" w:rsidRPr="008249CE">
        <w:t>responses</w:t>
      </w:r>
      <w:r w:rsidRPr="008249CE">
        <w:t xml:space="preserve"> to customer inquiries eliminates the necessity of a large customer service department. </w:t>
      </w:r>
      <w:r w:rsidR="005D06DB" w:rsidRPr="008249CE">
        <w:t>However,</w:t>
      </w:r>
      <w:r w:rsidRPr="008249CE">
        <w:t xml:space="preserve"> the costs of implementing AI technologies in the first place can be quite high. As stated in the Hospitality Technology report 74% of the hotels said that budgetary issues were a major reason why they were unable to embrace new technology. However, the cost is relatively high in the beginning, the overall ROI tends to be in favour of such investments. According to a McKinsey &amp; </w:t>
      </w:r>
      <w:r w:rsidR="00B92981" w:rsidRPr="008249CE">
        <w:t>Company</w:t>
      </w:r>
      <w:r w:rsidRPr="008249CE">
        <w:t xml:space="preserve"> article, the adoption of AI can lead to an improvement of profitability rates by as much as 15% in the travel and tourism industry (</w:t>
      </w:r>
      <w:proofErr w:type="spellStart"/>
      <w:r w:rsidRPr="008249CE">
        <w:t>Faishal</w:t>
      </w:r>
      <w:proofErr w:type="spellEnd"/>
      <w:r w:rsidRPr="008249CE">
        <w:t xml:space="preserve"> et al., 2023). However, there is a worry that some jobs will be done by machines and AI. According to the World Economic Forum, up to 85 million jobs are likely to be automated by 2025 and hence require workforce reskilling in the industry.</w:t>
      </w:r>
    </w:p>
    <w:p w14:paraId="668D5EA2" w14:textId="2E70366D" w:rsidR="00A04D1B" w:rsidRPr="008249CE" w:rsidRDefault="00000000" w:rsidP="00FC5B0D">
      <w:r w:rsidRPr="008249CE">
        <w:rPr>
          <w:b/>
          <w:bCs/>
        </w:rPr>
        <w:t>Social Factors</w:t>
      </w:r>
    </w:p>
    <w:p w14:paraId="28C016E6" w14:textId="77777777" w:rsidR="00FC5B0D" w:rsidRPr="008249CE" w:rsidRDefault="00000000" w:rsidP="00FC5B0D">
      <w:r w:rsidRPr="008249CE">
        <w:t xml:space="preserve">In terms of society, AI is modifying the expectations and interactions of customers. Today’s tourists expect more, and AI delivers by using algorithms and big data to analyse their preferences. For example, guests’ choices are evaluated by AI algorithms to provide better </w:t>
      </w:r>
      <w:r w:rsidRPr="008249CE">
        <w:lastRenderedPageBreak/>
        <w:t xml:space="preserve">suggestions to improve satisfaction and customer loyalty. However, there is a thin line between personalising the experience and violating the customer's privacy (Hoyer et al., 2022). According to a PwC consumer survey, it was established that 76% of the consumers are willing to share their data for personalised experience, or product/service recommendations, and 71% of the consumers are concerned with how their data is being used. Thus, the openness of data usage is essential to ensure customer trust (PricewaterhouseCoopers, 2022). Also, the availability of services which are based on artificial intelligence technologies may be a problem for some guests who are not comfortable working with computer technologies, so the services </w:t>
      </w:r>
      <w:proofErr w:type="gramStart"/>
      <w:r w:rsidRPr="008249CE">
        <w:t>have to</w:t>
      </w:r>
      <w:proofErr w:type="gramEnd"/>
      <w:r w:rsidRPr="008249CE">
        <w:t xml:space="preserve"> be available to guests of any age, gender, and nationality.</w:t>
      </w:r>
    </w:p>
    <w:p w14:paraId="6C3B3338" w14:textId="77777777" w:rsidR="00FC5B0D" w:rsidRPr="008249CE" w:rsidRDefault="00000000" w:rsidP="00FC5B0D">
      <w:pPr>
        <w:rPr>
          <w:b/>
          <w:bCs/>
        </w:rPr>
      </w:pPr>
      <w:r w:rsidRPr="008249CE">
        <w:rPr>
          <w:b/>
          <w:bCs/>
        </w:rPr>
        <w:t>Technological Factors</w:t>
      </w:r>
    </w:p>
    <w:p w14:paraId="3628D7FE" w14:textId="77777777" w:rsidR="00FC5B0D" w:rsidRPr="008249CE" w:rsidRDefault="00000000" w:rsidP="00FC5B0D">
      <w:r w:rsidRPr="008249CE">
        <w:t xml:space="preserve">In terms of technology, the smooth and seamless incorporation of AI systems is quite apparent and has its advantages and disadvantages. AI concierges and chatbots are other complex applications made possible by the recent developments in natural language processing and machine learning. For example, Hilton introduced "Connie," an AI-powered robot concierge, to assist guests with information and services. </w:t>
      </w:r>
    </w:p>
    <w:p w14:paraId="57F2ED6F" w14:textId="77777777" w:rsidR="00FC5B0D" w:rsidRPr="008249CE" w:rsidRDefault="00000000" w:rsidP="00FC5B0D">
      <w:r w:rsidRPr="008249CE">
        <w:t>(Trejos, 2016). Likewise, Marriott International uses AI chatbots to manage bookings and respond to customers. While these innovations improve the operation of processes, the integration with other systems may entail monumental costs. Deloitte also found out that 54% of hospitality executives regard system integration as a major barrier to adopting AI. Furthermore, due to the current technological advancement, the capabilities of AI need to be refreshed frequently, and the staff needs to be trained on the same.</w:t>
      </w:r>
    </w:p>
    <w:p w14:paraId="1D8BA414" w14:textId="77777777" w:rsidR="00FC5B0D" w:rsidRPr="008249CE" w:rsidRDefault="00000000" w:rsidP="00FC5B0D">
      <w:pPr>
        <w:rPr>
          <w:b/>
          <w:bCs/>
        </w:rPr>
      </w:pPr>
      <w:r w:rsidRPr="008249CE">
        <w:rPr>
          <w:b/>
          <w:bCs/>
        </w:rPr>
        <w:t>Industry Responses</w:t>
      </w:r>
    </w:p>
    <w:p w14:paraId="042F40AC" w14:textId="11224432" w:rsidR="002C7AF4" w:rsidRPr="008249CE" w:rsidRDefault="00000000" w:rsidP="00FC5B0D">
      <w:pPr>
        <w:rPr>
          <w:rFonts w:eastAsiaTheme="majorEastAsia" w:cstheme="majorBidi"/>
          <w:b/>
          <w:sz w:val="32"/>
          <w:szCs w:val="29"/>
        </w:rPr>
      </w:pPr>
      <w:r w:rsidRPr="008249CE">
        <w:t>The hospitality industry has shown a good level of active adoption of AI solutions. Hilton's "Connie" robot exemplifies the use of AI to augment guest services, providing information and recommendations in real time. Marriott has incorporated a chatbot to help with the communication process that was handling about % of the guest inquiries. These implementations show its strengths for instance increased efficiency and higher guest satisfaction. However, some issues are still noticeable, which are high implementation costs and data privacy issues (</w:t>
      </w:r>
      <w:proofErr w:type="spellStart"/>
      <w:r w:rsidRPr="008249CE">
        <w:t>Faishal</w:t>
      </w:r>
      <w:proofErr w:type="spellEnd"/>
      <w:r w:rsidRPr="008249CE">
        <w:t xml:space="preserve"> et al., 2023). The initial cost of AI systems is a disadvantage to small businesses since it requires a large capital investment. Further, data protection regulation compliance is crucial to avoid the risks related to data breaches.</w:t>
      </w:r>
      <w:r w:rsidRPr="008249CE">
        <w:br w:type="page"/>
      </w:r>
    </w:p>
    <w:p w14:paraId="7B58D2E0" w14:textId="72ADD35E" w:rsidR="00A04D1B" w:rsidRPr="008249CE" w:rsidRDefault="00000000" w:rsidP="00A04D1B">
      <w:pPr>
        <w:pStyle w:val="Heading1"/>
      </w:pPr>
      <w:bookmarkStart w:id="4" w:name="_Toc188355569"/>
      <w:r w:rsidRPr="008249CE">
        <w:lastRenderedPageBreak/>
        <w:t>Conclusion</w:t>
      </w:r>
      <w:bookmarkEnd w:id="4"/>
    </w:p>
    <w:p w14:paraId="4ABB15BA" w14:textId="37818ACC" w:rsidR="00A5631F" w:rsidRPr="008249CE" w:rsidRDefault="00000000" w:rsidP="00A5631F">
      <w:r w:rsidRPr="008249CE">
        <w:t xml:space="preserve">Artificial Intelligence (AI) is one of the most significant concepts that can bring a change to the hospitality and tourism industry and how companies work and address their clients. From delivering customised experiences to clients to increasing organisational effectiveness by automating many processes, AI helps companies adapt to change. AI tools like chatbots, predictive analysis </w:t>
      </w:r>
      <w:r w:rsidR="00A32D61" w:rsidRPr="008249CE">
        <w:t xml:space="preserve">and </w:t>
      </w:r>
      <w:r w:rsidRPr="008249CE">
        <w:t>robotic automation enhance resource utilisation and bring efficiency, enhancing the industries’ stability.</w:t>
      </w:r>
    </w:p>
    <w:p w14:paraId="1E7F4F73" w14:textId="571E4B7E" w:rsidR="00A5631F" w:rsidRPr="008249CE" w:rsidRDefault="00000000" w:rsidP="00A5631F">
      <w:pPr>
        <w:rPr>
          <w:b/>
        </w:rPr>
      </w:pPr>
      <w:r w:rsidRPr="008249CE">
        <w:t xml:space="preserve">However, </w:t>
      </w:r>
      <w:r w:rsidR="00A32D61" w:rsidRPr="008249CE">
        <w:t>many issues need</w:t>
      </w:r>
      <w:r w:rsidRPr="008249CE">
        <w:t xml:space="preserve"> to be solved to make the integration of AI successful. There are still many issues, such as data ethics and privacy, and the use of algorithms that can present </w:t>
      </w:r>
      <w:r w:rsidR="00B6775D" w:rsidRPr="008249CE">
        <w:t>biased</w:t>
      </w:r>
      <w:r w:rsidRPr="008249CE">
        <w:t xml:space="preserve"> results. For example, in enhancing </w:t>
      </w:r>
      <w:r w:rsidR="00B6775D" w:rsidRPr="008249CE">
        <w:t xml:space="preserve">the </w:t>
      </w:r>
      <w:r w:rsidRPr="008249CE">
        <w:t>transparency of AI- personalised service, there needs to be a trade-off between serving the guest’s satisfaction and ensuring the rights of data subjects. In addition, changes in employment patterns caused by automation require upskilling programmes to equip workers with competencies to succeed in the presence of AI-enabled technologies. Mitigating these questions is important for the hospitality sector to realise the benefits of AI while keeping up with ethical and sustainable standards.</w:t>
      </w:r>
    </w:p>
    <w:p w14:paraId="447CEEFA" w14:textId="0240E5ED" w:rsidR="00A04D1B" w:rsidRPr="008249CE" w:rsidRDefault="00000000" w:rsidP="00A5631F">
      <w:pPr>
        <w:pStyle w:val="Heading1"/>
      </w:pPr>
      <w:bookmarkStart w:id="5" w:name="_Toc188355570"/>
      <w:r w:rsidRPr="008249CE">
        <w:t>Recommendations</w:t>
      </w:r>
      <w:bookmarkEnd w:id="5"/>
    </w:p>
    <w:p w14:paraId="07E8BFFF" w14:textId="77777777" w:rsidR="00A04D1B" w:rsidRPr="008249CE" w:rsidRDefault="00000000" w:rsidP="00A04D1B">
      <w:r w:rsidRPr="008249CE">
        <w:t>To leverage AI effectively, the following actionable steps are proposed:</w:t>
      </w:r>
    </w:p>
    <w:p w14:paraId="25CAB9DB" w14:textId="5BE9C87C" w:rsidR="00FB3750" w:rsidRPr="008249CE" w:rsidRDefault="00000000" w:rsidP="00FB3750">
      <w:pPr>
        <w:numPr>
          <w:ilvl w:val="0"/>
          <w:numId w:val="4"/>
        </w:numPr>
      </w:pPr>
      <w:r w:rsidRPr="008249CE">
        <w:rPr>
          <w:b/>
          <w:bCs/>
        </w:rPr>
        <w:t>Invest in Employee Training and Upskilling:</w:t>
      </w:r>
      <w:r w:rsidRPr="008249CE">
        <w:t xml:space="preserve"> Employers should design extensive training policies for </w:t>
      </w:r>
      <w:r w:rsidR="00DD29E1" w:rsidRPr="008249CE">
        <w:t>their</w:t>
      </w:r>
      <w:r w:rsidRPr="008249CE">
        <w:t xml:space="preserve"> employees so that they can be ready for changes brought about by artificial intelligence. For example, preparing those workers who directly interact with customers, such as customer service personnel, to operate AI systems, analyse data generated by the systems, and provide better customer service can help to integrate human and artificial intelligence (Patel, 2023). Upskilling programmes also encourage people to stay with their employers and thus reduce worries over </w:t>
      </w:r>
      <w:r w:rsidR="009B59C7" w:rsidRPr="008249CE">
        <w:t xml:space="preserve">the </w:t>
      </w:r>
      <w:r w:rsidRPr="008249CE">
        <w:t>displacement of workers.</w:t>
      </w:r>
    </w:p>
    <w:p w14:paraId="6D48CF63" w14:textId="773D350A" w:rsidR="00FB3750" w:rsidRPr="008249CE" w:rsidRDefault="00000000" w:rsidP="00FB3750">
      <w:pPr>
        <w:numPr>
          <w:ilvl w:val="0"/>
          <w:numId w:val="4"/>
        </w:numPr>
      </w:pPr>
      <w:r w:rsidRPr="008249CE">
        <w:rPr>
          <w:b/>
          <w:bCs/>
        </w:rPr>
        <w:t xml:space="preserve">Implement Ethical AI Guidelines: </w:t>
      </w:r>
      <w:r w:rsidRPr="008249CE">
        <w:t xml:space="preserve">As it has been mentioned above, it is crucial to set up ethical guidelines to regulate the application of artificial intelligence. The algorithms behind the decisions that AI makes, therefore, need to be clear to customers as well as employees. Furthermore, measures should be taken to meet the highest standards of data protection regulations like GDPR to protect guests’ information (Nishant et al., </w:t>
      </w:r>
      <w:r w:rsidRPr="008249CE">
        <w:lastRenderedPageBreak/>
        <w:t xml:space="preserve">2020). An </w:t>
      </w:r>
      <w:r w:rsidR="009B59C7" w:rsidRPr="008249CE">
        <w:t>ethics</w:t>
      </w:r>
      <w:r w:rsidRPr="008249CE">
        <w:t xml:space="preserve"> committee can be established to monitor AI implementations to prevent algorithmic bias and other unethical </w:t>
      </w:r>
      <w:r w:rsidR="009B59C7" w:rsidRPr="008249CE">
        <w:t>practices</w:t>
      </w:r>
      <w:r w:rsidRPr="008249CE">
        <w:t>.</w:t>
      </w:r>
    </w:p>
    <w:p w14:paraId="1D48F816" w14:textId="30DC59CB" w:rsidR="00FB3750" w:rsidRPr="008249CE" w:rsidRDefault="00000000" w:rsidP="00FB3750">
      <w:pPr>
        <w:numPr>
          <w:ilvl w:val="0"/>
          <w:numId w:val="4"/>
        </w:numPr>
      </w:pPr>
      <w:r w:rsidRPr="008249CE">
        <w:rPr>
          <w:b/>
          <w:bCs/>
        </w:rPr>
        <w:t>Use AI to Enhance Human Interaction:</w:t>
      </w:r>
      <w:r w:rsidRPr="008249CE">
        <w:t xml:space="preserve"> AI should be used as a tool to enhance human touch and not as a way of replacing it. For instance, AI chatbots enable attending to the low-hanging fruits’ dry needs while staff members handle more complex, high-interaction tasks (</w:t>
      </w:r>
      <w:proofErr w:type="spellStart"/>
      <w:r w:rsidRPr="008249CE">
        <w:t>Amershi</w:t>
      </w:r>
      <w:proofErr w:type="spellEnd"/>
      <w:r w:rsidRPr="008249CE">
        <w:t xml:space="preserve"> et al., 2019). Robotic concierges like Hilton’s "Connie" can enhance efficiency, but human oversight ensures adaptability to complex guest needs, preserving the industry’s emphasis on personal service.</w:t>
      </w:r>
    </w:p>
    <w:p w14:paraId="136225DB" w14:textId="730008D8" w:rsidR="00FB3750" w:rsidRPr="008249CE" w:rsidRDefault="00000000" w:rsidP="00FB3750">
      <w:pPr>
        <w:numPr>
          <w:ilvl w:val="0"/>
          <w:numId w:val="4"/>
        </w:numPr>
      </w:pPr>
      <w:r w:rsidRPr="008249CE">
        <w:rPr>
          <w:b/>
          <w:bCs/>
        </w:rPr>
        <w:t>Foster Innovation Through Partnerships:</w:t>
      </w:r>
      <w:r w:rsidRPr="008249CE">
        <w:t xml:space="preserve"> Working with technology suppliers can help speed up the introduction of AI while simultaneously decreasing expenses. Outsourcing can mean gaining access to the best AI solutions, solutions that are customised to the needs of your company, and constant assistance. For example, Marriott International has partnered with startups to use AI in the use of chatbots and dynamic pricing (Patel, 2023).</w:t>
      </w:r>
    </w:p>
    <w:p w14:paraId="319C2F9C" w14:textId="667D9ACF" w:rsidR="0094132D" w:rsidRPr="008249CE" w:rsidRDefault="00000000" w:rsidP="0094132D">
      <w:pPr>
        <w:numPr>
          <w:ilvl w:val="0"/>
          <w:numId w:val="4"/>
        </w:numPr>
      </w:pPr>
      <w:r w:rsidRPr="008249CE">
        <w:rPr>
          <w:b/>
          <w:bCs/>
        </w:rPr>
        <w:t>Integrate AI with Sustainability Initiatives:</w:t>
      </w:r>
      <w:r w:rsidRPr="008249CE">
        <w:t xml:space="preserve"> The use of AI in the hospitality industry can also create value by lowering energy usage, minimising food waste, and promoting sustainability. For example, AI systems can explore the patterns of energy usage and settings to decrease wastage and hence utilise financial </w:t>
      </w:r>
      <w:r w:rsidR="00923547" w:rsidRPr="008249CE">
        <w:t>resources</w:t>
      </w:r>
      <w:r w:rsidRPr="008249CE">
        <w:t xml:space="preserve"> conservatively as well as embrace the preservation of the environment (Nishant et al., 2020). The same integration responds to the growing customer demand for environmentally friendly business operations.</w:t>
      </w:r>
    </w:p>
    <w:p w14:paraId="4FDB4C29" w14:textId="3D3CC0DF" w:rsidR="0094132D" w:rsidRPr="008249CE" w:rsidRDefault="00000000" w:rsidP="0094132D">
      <w:pPr>
        <w:numPr>
          <w:ilvl w:val="0"/>
          <w:numId w:val="4"/>
        </w:numPr>
      </w:pPr>
      <w:r w:rsidRPr="008249CE">
        <w:rPr>
          <w:b/>
          <w:bCs/>
        </w:rPr>
        <w:t>Embrace Emerging Technologies:</w:t>
      </w:r>
      <w:r w:rsidRPr="008249CE">
        <w:t xml:space="preserve"> The future trends for business AI incorporation are the use of AR for guest experience and the AI virtual tour </w:t>
      </w:r>
      <w:proofErr w:type="gramStart"/>
      <w:r w:rsidRPr="008249CE">
        <w:t xml:space="preserve">as </w:t>
      </w:r>
      <w:r w:rsidR="00923547" w:rsidRPr="008249CE">
        <w:t>a</w:t>
      </w:r>
      <w:r w:rsidRPr="008249CE">
        <w:t xml:space="preserve"> way to</w:t>
      </w:r>
      <w:proofErr w:type="gramEnd"/>
      <w:r w:rsidRPr="008249CE">
        <w:t xml:space="preserve"> attract young and innovative guests. These are the changes that can assist brands in differentiation and </w:t>
      </w:r>
      <w:r w:rsidR="00923547" w:rsidRPr="008249CE">
        <w:t>marketing</w:t>
      </w:r>
      <w:r w:rsidRPr="008249CE">
        <w:t xml:space="preserve"> new prospects, which will ensure their further existence (</w:t>
      </w:r>
      <w:proofErr w:type="spellStart"/>
      <w:r w:rsidRPr="008249CE">
        <w:t>Amershi</w:t>
      </w:r>
      <w:proofErr w:type="spellEnd"/>
      <w:r w:rsidRPr="008249CE">
        <w:t xml:space="preserve"> et al., 2019).</w:t>
      </w:r>
    </w:p>
    <w:p w14:paraId="6F59AA20" w14:textId="7F74345F" w:rsidR="008436FE" w:rsidRPr="008249CE" w:rsidRDefault="00000000" w:rsidP="0036411A">
      <w:r w:rsidRPr="008249CE">
        <w:t xml:space="preserve">By so doing, and managing the challenges, the hospitality and tourism industry can indeed optimise the value of AI and achieve improved guest satisfaction, operational superiority, and a ready workforce for the future. </w:t>
      </w:r>
    </w:p>
    <w:p w14:paraId="5DE08CED" w14:textId="77777777" w:rsidR="008436FE" w:rsidRPr="008249CE" w:rsidRDefault="008436FE" w:rsidP="008436FE">
      <w:pPr>
        <w:jc w:val="left"/>
      </w:pPr>
    </w:p>
    <w:p w14:paraId="0A8B5151" w14:textId="77777777" w:rsidR="008436FE" w:rsidRPr="008249CE" w:rsidRDefault="008436FE" w:rsidP="008436FE">
      <w:pPr>
        <w:jc w:val="left"/>
      </w:pPr>
    </w:p>
    <w:p w14:paraId="13B6741B" w14:textId="280A0F55" w:rsidR="00A04D1B" w:rsidRPr="0036411A" w:rsidRDefault="00BD4009" w:rsidP="0036411A">
      <w:pPr>
        <w:pStyle w:val="Heading1"/>
      </w:pPr>
      <w:r w:rsidRPr="008249CE">
        <w:br w:type="page"/>
      </w:r>
      <w:bookmarkStart w:id="6" w:name="_Toc188355571"/>
      <w:r w:rsidRPr="008249CE">
        <w:lastRenderedPageBreak/>
        <w:t>References</w:t>
      </w:r>
      <w:bookmarkEnd w:id="6"/>
    </w:p>
    <w:p w14:paraId="5857078D" w14:textId="13637CCA" w:rsidR="00120E42" w:rsidRPr="008249CE" w:rsidRDefault="00000000" w:rsidP="00120E42">
      <w:pPr>
        <w:spacing w:before="240" w:after="0"/>
      </w:pPr>
      <w:r w:rsidRPr="008249CE">
        <w:t>‌</w:t>
      </w:r>
      <w:proofErr w:type="spellStart"/>
      <w:r w:rsidRPr="008249CE">
        <w:t>Amershi</w:t>
      </w:r>
      <w:proofErr w:type="spellEnd"/>
      <w:r w:rsidRPr="008249CE">
        <w:t xml:space="preserve">, S., Weld, D., </w:t>
      </w:r>
      <w:proofErr w:type="spellStart"/>
      <w:r w:rsidRPr="008249CE">
        <w:t>Vorvoreanu</w:t>
      </w:r>
      <w:proofErr w:type="spellEnd"/>
      <w:r w:rsidRPr="008249CE">
        <w:t xml:space="preserve">, M., Fourney, A., Nushi, B., </w:t>
      </w:r>
      <w:proofErr w:type="spellStart"/>
      <w:r w:rsidRPr="008249CE">
        <w:t>Collisson</w:t>
      </w:r>
      <w:proofErr w:type="spellEnd"/>
      <w:r w:rsidRPr="008249CE">
        <w:t>, P., Suh, J., Iqbal, S., Bennett, P.N., Inkpen, K. and Teevan, J., (2019), May. Guidelines for human-AI interaction. In </w:t>
      </w:r>
      <w:r w:rsidRPr="008249CE">
        <w:rPr>
          <w:i/>
          <w:iCs/>
        </w:rPr>
        <w:t>Proceedings of the 2019 chi conference on human factors in computing systems</w:t>
      </w:r>
      <w:r w:rsidRPr="008249CE">
        <w:t xml:space="preserve"> (pp. 1-13). [online] </w:t>
      </w:r>
      <w:proofErr w:type="spellStart"/>
      <w:r w:rsidRPr="008249CE">
        <w:t>doi</w:t>
      </w:r>
      <w:proofErr w:type="spellEnd"/>
      <w:r w:rsidRPr="008249CE">
        <w:t xml:space="preserve">: </w:t>
      </w:r>
      <w:hyperlink r:id="rId8" w:history="1">
        <w:r w:rsidR="00120E42" w:rsidRPr="008249CE">
          <w:rPr>
            <w:rStyle w:val="Hyperlink"/>
          </w:rPr>
          <w:t>https://doi.org/10.1145/3290605.3300233</w:t>
        </w:r>
      </w:hyperlink>
      <w:r w:rsidRPr="008249CE">
        <w:t xml:space="preserve">. </w:t>
      </w:r>
    </w:p>
    <w:p w14:paraId="1DC993DA" w14:textId="77777777" w:rsidR="00120E42" w:rsidRPr="008249CE" w:rsidRDefault="00000000" w:rsidP="00120E42">
      <w:pPr>
        <w:spacing w:before="240"/>
      </w:pPr>
      <w:r w:rsidRPr="008249CE">
        <w:t>Butler, D.L., (2023). Qualitative approaches to investigating self-regulated learning: Contributions and challenges. In </w:t>
      </w:r>
      <w:r w:rsidRPr="008249CE">
        <w:rPr>
          <w:i/>
          <w:iCs/>
        </w:rPr>
        <w:t xml:space="preserve">Using Qualitative Methods </w:t>
      </w:r>
      <w:proofErr w:type="gramStart"/>
      <w:r w:rsidRPr="008249CE">
        <w:rPr>
          <w:i/>
          <w:iCs/>
        </w:rPr>
        <w:t>To</w:t>
      </w:r>
      <w:proofErr w:type="gramEnd"/>
      <w:r w:rsidRPr="008249CE">
        <w:rPr>
          <w:i/>
          <w:iCs/>
        </w:rPr>
        <w:t xml:space="preserve"> Enrich Understandings of Self-regulated Learning</w:t>
      </w:r>
      <w:r w:rsidRPr="008249CE">
        <w:t xml:space="preserve"> (pp. 59-63). Routledge. [online] pp.59–63. </w:t>
      </w:r>
      <w:proofErr w:type="spellStart"/>
      <w:r w:rsidRPr="008249CE">
        <w:t>doi</w:t>
      </w:r>
      <w:proofErr w:type="spellEnd"/>
      <w:r w:rsidRPr="008249CE">
        <w:t xml:space="preserve">:  </w:t>
      </w:r>
      <w:hyperlink r:id="rId9" w:history="1">
        <w:r w:rsidR="00120E42" w:rsidRPr="008249CE">
          <w:rPr>
            <w:rStyle w:val="Hyperlink"/>
          </w:rPr>
          <w:t>https://doi.org/10.4324/9781410608529-7</w:t>
        </w:r>
      </w:hyperlink>
      <w:r w:rsidRPr="008249CE">
        <w:t xml:space="preserve">. </w:t>
      </w:r>
    </w:p>
    <w:p w14:paraId="5939CDB0" w14:textId="77777777" w:rsidR="00120E42" w:rsidRPr="008249CE" w:rsidRDefault="00000000" w:rsidP="00120E42">
      <w:pPr>
        <w:spacing w:before="240"/>
      </w:pPr>
      <w:r w:rsidRPr="008249CE">
        <w:t>Costa, V. and Costa, C., (2022). Challenges in Times of Crisis and Pandemics in the Hospitality Industry: A Systematic Literature Review. </w:t>
      </w:r>
      <w:r w:rsidRPr="008249CE">
        <w:rPr>
          <w:i/>
          <w:iCs/>
        </w:rPr>
        <w:t>Sustainability and Competitiveness in the Hospitality Industry</w:t>
      </w:r>
      <w:r w:rsidRPr="008249CE">
        <w:t>, pp.1-22.</w:t>
      </w:r>
    </w:p>
    <w:p w14:paraId="1994BB52" w14:textId="77777777" w:rsidR="00120E42" w:rsidRPr="008249CE" w:rsidRDefault="00000000" w:rsidP="00120E42">
      <w:pPr>
        <w:spacing w:before="240" w:after="0"/>
      </w:pPr>
      <w:proofErr w:type="spellStart"/>
      <w:proofErr w:type="gramStart"/>
      <w:r w:rsidRPr="008249CE">
        <w:t>Doborjeh</w:t>
      </w:r>
      <w:proofErr w:type="spellEnd"/>
      <w:r w:rsidRPr="008249CE">
        <w:t xml:space="preserve"> ,</w:t>
      </w:r>
      <w:proofErr w:type="gramEnd"/>
      <w:r w:rsidRPr="008249CE">
        <w:t xml:space="preserve"> Z., Hemmington, N., </w:t>
      </w:r>
      <w:proofErr w:type="spellStart"/>
      <w:r w:rsidRPr="008249CE">
        <w:t>Doborjeh</w:t>
      </w:r>
      <w:proofErr w:type="spellEnd"/>
      <w:r w:rsidRPr="008249CE">
        <w:t xml:space="preserve">, M. and </w:t>
      </w:r>
      <w:proofErr w:type="spellStart"/>
      <w:r w:rsidRPr="008249CE">
        <w:t>Kasabov</w:t>
      </w:r>
      <w:proofErr w:type="spellEnd"/>
      <w:r w:rsidRPr="008249CE">
        <w:t>, N. (2021). Artificial intelligence: a systematic review of methods and applications in hospitality and tourism | Emerald Insight. </w:t>
      </w:r>
      <w:r w:rsidRPr="008249CE">
        <w:rPr>
          <w:i/>
          <w:iCs/>
        </w:rPr>
        <w:t>International Journal of Contemporary Hospitality Management</w:t>
      </w:r>
      <w:r w:rsidRPr="008249CE">
        <w:t xml:space="preserve">, [online] 34(3), pp.1154–1176. </w:t>
      </w:r>
      <w:proofErr w:type="spellStart"/>
      <w:r w:rsidRPr="008249CE">
        <w:t>doi</w:t>
      </w:r>
      <w:proofErr w:type="spellEnd"/>
      <w:r w:rsidRPr="008249CE">
        <w:t xml:space="preserve">: </w:t>
      </w:r>
      <w:hyperlink r:id="rId10" w:history="1">
        <w:r w:rsidR="00120E42" w:rsidRPr="008249CE">
          <w:rPr>
            <w:rStyle w:val="Hyperlink"/>
          </w:rPr>
          <w:t>https://doi.org/10.1108//IJCHM</w:t>
        </w:r>
      </w:hyperlink>
      <w:r w:rsidRPr="008249CE">
        <w:t xml:space="preserve">. </w:t>
      </w:r>
    </w:p>
    <w:p w14:paraId="79E2FF38" w14:textId="77777777" w:rsidR="00120E42" w:rsidRPr="008249CE" w:rsidRDefault="00000000" w:rsidP="00120E42">
      <w:pPr>
        <w:spacing w:before="240"/>
      </w:pPr>
      <w:proofErr w:type="spellStart"/>
      <w:r w:rsidRPr="008249CE">
        <w:t>Faishal</w:t>
      </w:r>
      <w:proofErr w:type="spellEnd"/>
      <w:r w:rsidRPr="008249CE">
        <w:t xml:space="preserve">, M., Mathew, S., </w:t>
      </w:r>
      <w:proofErr w:type="spellStart"/>
      <w:r w:rsidRPr="008249CE">
        <w:t>Neikha</w:t>
      </w:r>
      <w:proofErr w:type="spellEnd"/>
      <w:r w:rsidRPr="008249CE">
        <w:t xml:space="preserve">, K., Pusa, K. and </w:t>
      </w:r>
      <w:proofErr w:type="spellStart"/>
      <w:r w:rsidRPr="008249CE">
        <w:t>Zhimomi</w:t>
      </w:r>
      <w:proofErr w:type="spellEnd"/>
      <w:r w:rsidRPr="008249CE">
        <w:t>, T., (2023). The future of work: AI, automation, and the changing dynamics of developed economies. </w:t>
      </w:r>
      <w:r w:rsidRPr="008249CE">
        <w:rPr>
          <w:i/>
          <w:iCs/>
        </w:rPr>
        <w:t>World Journal of Advanced Research and Reviews</w:t>
      </w:r>
      <w:r w:rsidRPr="008249CE">
        <w:t>, </w:t>
      </w:r>
      <w:r w:rsidRPr="008249CE">
        <w:rPr>
          <w:i/>
          <w:iCs/>
        </w:rPr>
        <w:t>18</w:t>
      </w:r>
      <w:r w:rsidRPr="008249CE">
        <w:t>(3), pp.620-629.</w:t>
      </w:r>
    </w:p>
    <w:p w14:paraId="1465FDA9" w14:textId="77777777" w:rsidR="00120E42" w:rsidRPr="008249CE" w:rsidRDefault="00000000" w:rsidP="00120E42">
      <w:pPr>
        <w:spacing w:before="240"/>
      </w:pPr>
      <w:r w:rsidRPr="008249CE">
        <w:t>Ford, R.C. and Sturman, M.C., (2019). </w:t>
      </w:r>
      <w:r w:rsidRPr="008249CE">
        <w:rPr>
          <w:i/>
          <w:iCs/>
        </w:rPr>
        <w:t>Managing hospitality organizations: Achieving excellence in the guest experience</w:t>
      </w:r>
      <w:r w:rsidRPr="008249CE">
        <w:t>. SAGE Publications.</w:t>
      </w:r>
    </w:p>
    <w:p w14:paraId="27C0E8AE" w14:textId="77777777" w:rsidR="00120E42" w:rsidRPr="008249CE" w:rsidRDefault="00000000" w:rsidP="00120E42">
      <w:pPr>
        <w:spacing w:before="240" w:after="0"/>
      </w:pPr>
      <w:r w:rsidRPr="008249CE">
        <w:t>García-</w:t>
      </w:r>
      <w:proofErr w:type="spellStart"/>
      <w:r w:rsidRPr="008249CE">
        <w:t>Madurga</w:t>
      </w:r>
      <w:proofErr w:type="spellEnd"/>
      <w:r w:rsidRPr="008249CE">
        <w:t xml:space="preserve">, M.-Á. and </w:t>
      </w:r>
      <w:proofErr w:type="spellStart"/>
      <w:r w:rsidRPr="008249CE">
        <w:t>Grilló</w:t>
      </w:r>
      <w:proofErr w:type="spellEnd"/>
      <w:r w:rsidRPr="008249CE">
        <w:t>-Méndez, A.-J. (2023). Artificial Intelligence in the Tourism Industry: An Overview of Reviews. </w:t>
      </w:r>
      <w:r w:rsidRPr="008249CE">
        <w:rPr>
          <w:i/>
          <w:iCs/>
        </w:rPr>
        <w:t>Administrative Sciences</w:t>
      </w:r>
      <w:r w:rsidRPr="008249CE">
        <w:t xml:space="preserve">, [online] 13(8), pp.172–172. </w:t>
      </w:r>
      <w:proofErr w:type="spellStart"/>
      <w:r w:rsidRPr="008249CE">
        <w:t>doi</w:t>
      </w:r>
      <w:proofErr w:type="spellEnd"/>
      <w:r w:rsidRPr="008249CE">
        <w:t xml:space="preserve">: </w:t>
      </w:r>
      <w:hyperlink r:id="rId11" w:history="1">
        <w:r w:rsidR="00120E42" w:rsidRPr="008249CE">
          <w:rPr>
            <w:rStyle w:val="Hyperlink"/>
          </w:rPr>
          <w:t>https://doi.org/10.3390/admsci13080172</w:t>
        </w:r>
      </w:hyperlink>
      <w:r w:rsidRPr="008249CE">
        <w:t xml:space="preserve">. </w:t>
      </w:r>
    </w:p>
    <w:p w14:paraId="2EAB1C1A" w14:textId="77777777" w:rsidR="00120E42" w:rsidRPr="008249CE" w:rsidRDefault="00000000" w:rsidP="00120E42">
      <w:pPr>
        <w:spacing w:before="240" w:after="0"/>
      </w:pPr>
      <w:proofErr w:type="spellStart"/>
      <w:r w:rsidRPr="008249CE">
        <w:t>Gidumal</w:t>
      </w:r>
      <w:proofErr w:type="spellEnd"/>
      <w:r w:rsidRPr="008249CE">
        <w:t xml:space="preserve">, J.B., </w:t>
      </w:r>
      <w:proofErr w:type="spellStart"/>
      <w:r w:rsidRPr="008249CE">
        <w:t>Secin</w:t>
      </w:r>
      <w:proofErr w:type="spellEnd"/>
      <w:r w:rsidRPr="008249CE">
        <w:t xml:space="preserve">, E.W., O’Connor, P. and </w:t>
      </w:r>
      <w:proofErr w:type="spellStart"/>
      <w:r w:rsidRPr="008249CE">
        <w:t>Buhalis</w:t>
      </w:r>
      <w:proofErr w:type="spellEnd"/>
      <w:r w:rsidRPr="008249CE">
        <w:t>, D. (2023). Artificial Intelligence’s Impact on Hospitality and Tourism marketing: Exploring Key Themes and Addressing Challenges. </w:t>
      </w:r>
      <w:r w:rsidRPr="008249CE">
        <w:rPr>
          <w:i/>
          <w:iCs/>
        </w:rPr>
        <w:t>Current Issues in Tourism</w:t>
      </w:r>
      <w:r w:rsidRPr="008249CE">
        <w:t xml:space="preserve">, [online] 27(14), pp.1–18. </w:t>
      </w:r>
      <w:proofErr w:type="spellStart"/>
      <w:r w:rsidRPr="008249CE">
        <w:t>doi</w:t>
      </w:r>
      <w:proofErr w:type="spellEnd"/>
      <w:r w:rsidRPr="008249CE">
        <w:t xml:space="preserve">: </w:t>
      </w:r>
      <w:hyperlink r:id="rId12" w:history="1">
        <w:r w:rsidR="00120E42" w:rsidRPr="008249CE">
          <w:rPr>
            <w:rStyle w:val="Hyperlink"/>
          </w:rPr>
          <w:t>https://doi.org/10.1080/13683500.2023.2229480</w:t>
        </w:r>
      </w:hyperlink>
      <w:r w:rsidRPr="008249CE">
        <w:t xml:space="preserve">. </w:t>
      </w:r>
    </w:p>
    <w:p w14:paraId="7561D075" w14:textId="77777777" w:rsidR="00120E42" w:rsidRPr="008249CE" w:rsidRDefault="00000000" w:rsidP="00120E42">
      <w:pPr>
        <w:spacing w:before="240"/>
      </w:pPr>
      <w:r w:rsidRPr="008249CE">
        <w:lastRenderedPageBreak/>
        <w:t xml:space="preserve">Hoyer, W.D., </w:t>
      </w:r>
      <w:proofErr w:type="spellStart"/>
      <w:r w:rsidRPr="008249CE">
        <w:t>Kroschke</w:t>
      </w:r>
      <w:proofErr w:type="spellEnd"/>
      <w:r w:rsidRPr="008249CE">
        <w:t xml:space="preserve">, M., Schmitt, B., </w:t>
      </w:r>
      <w:proofErr w:type="spellStart"/>
      <w:r w:rsidRPr="008249CE">
        <w:t>Kraume</w:t>
      </w:r>
      <w:proofErr w:type="spellEnd"/>
      <w:r w:rsidRPr="008249CE">
        <w:t>, K. and Shankar, V., (2020). Transforming the customer experience through new technologies. </w:t>
      </w:r>
      <w:r w:rsidRPr="008249CE">
        <w:rPr>
          <w:i/>
          <w:iCs/>
        </w:rPr>
        <w:t>Journal of interactive marketing</w:t>
      </w:r>
      <w:r w:rsidRPr="008249CE">
        <w:t>, </w:t>
      </w:r>
      <w:r w:rsidRPr="008249CE">
        <w:rPr>
          <w:i/>
          <w:iCs/>
        </w:rPr>
        <w:t>51</w:t>
      </w:r>
      <w:r w:rsidRPr="008249CE">
        <w:t xml:space="preserve">(1), pp.57-71. [online] 51(1), pp.57–71. </w:t>
      </w:r>
      <w:proofErr w:type="spellStart"/>
      <w:r w:rsidRPr="008249CE">
        <w:t>doi</w:t>
      </w:r>
      <w:proofErr w:type="spellEnd"/>
      <w:r w:rsidRPr="008249CE">
        <w:t xml:space="preserve">: </w:t>
      </w:r>
      <w:hyperlink r:id="rId13" w:history="1">
        <w:r w:rsidR="00120E42" w:rsidRPr="008249CE">
          <w:rPr>
            <w:rStyle w:val="Hyperlink"/>
          </w:rPr>
          <w:t>https://doi.org/10.1016/j.intmar.2020.04.001</w:t>
        </w:r>
      </w:hyperlink>
      <w:r w:rsidRPr="008249CE">
        <w:t xml:space="preserve">. </w:t>
      </w:r>
    </w:p>
    <w:p w14:paraId="44870F7D" w14:textId="77777777" w:rsidR="00120E42" w:rsidRPr="008249CE" w:rsidRDefault="00000000" w:rsidP="00120E42">
      <w:pPr>
        <w:spacing w:before="240"/>
      </w:pPr>
      <w:r w:rsidRPr="008249CE">
        <w:t xml:space="preserve">Ivančić, L., </w:t>
      </w:r>
      <w:proofErr w:type="spellStart"/>
      <w:r w:rsidRPr="008249CE">
        <w:t>Suša</w:t>
      </w:r>
      <w:proofErr w:type="spellEnd"/>
      <w:r w:rsidRPr="008249CE">
        <w:t xml:space="preserve"> </w:t>
      </w:r>
      <w:proofErr w:type="spellStart"/>
      <w:r w:rsidRPr="008249CE">
        <w:t>Vugec</w:t>
      </w:r>
      <w:proofErr w:type="spellEnd"/>
      <w:r w:rsidRPr="008249CE">
        <w:t xml:space="preserve">, D. and </w:t>
      </w:r>
      <w:proofErr w:type="spellStart"/>
      <w:r w:rsidRPr="008249CE">
        <w:t>Bosilj</w:t>
      </w:r>
      <w:proofErr w:type="spellEnd"/>
      <w:r w:rsidRPr="008249CE">
        <w:t xml:space="preserve"> Vukšić, V., (2019). Robotic process automation: systematic literature review. In </w:t>
      </w:r>
      <w:r w:rsidRPr="008249CE">
        <w:rPr>
          <w:i/>
          <w:iCs/>
        </w:rPr>
        <w:t>Business Process Management: Blockchain and Central and Eastern Europe Forum: BPM 2019 Blockchain and CEE Forum, Vienna, Austria, September 1–6, 2019, Proceedings 17</w:t>
      </w:r>
      <w:r w:rsidRPr="008249CE">
        <w:t xml:space="preserve"> (pp. 280-295). Springer International Publishing. [online] pp.280–295. </w:t>
      </w:r>
      <w:proofErr w:type="spellStart"/>
      <w:r w:rsidRPr="008249CE">
        <w:t>doi</w:t>
      </w:r>
      <w:proofErr w:type="spellEnd"/>
      <w:r w:rsidRPr="008249CE">
        <w:t xml:space="preserve">: </w:t>
      </w:r>
      <w:hyperlink r:id="rId14" w:history="1">
        <w:r w:rsidR="00120E42" w:rsidRPr="008249CE">
          <w:rPr>
            <w:rStyle w:val="Hyperlink"/>
          </w:rPr>
          <w:t>https://doi.org/10.1007/978-3-030-30429-4_19</w:t>
        </w:r>
      </w:hyperlink>
      <w:r w:rsidRPr="008249CE">
        <w:t xml:space="preserve">. </w:t>
      </w:r>
    </w:p>
    <w:p w14:paraId="0C6A1956" w14:textId="77777777" w:rsidR="00120E42" w:rsidRPr="008249CE" w:rsidRDefault="00000000" w:rsidP="00120E42">
      <w:pPr>
        <w:spacing w:before="240"/>
      </w:pPr>
      <w:proofErr w:type="spellStart"/>
      <w:r w:rsidRPr="008249CE">
        <w:t>Jogarao</w:t>
      </w:r>
      <w:proofErr w:type="spellEnd"/>
      <w:r w:rsidRPr="008249CE">
        <w:t>, M., (2024). AI in the Hospitality Industry: Revolutionizing Guest Experience. In </w:t>
      </w:r>
      <w:r w:rsidRPr="008249CE">
        <w:rPr>
          <w:i/>
          <w:iCs/>
        </w:rPr>
        <w:t>Technology and Luxury Hospitality</w:t>
      </w:r>
      <w:r w:rsidRPr="008249CE">
        <w:t xml:space="preserve"> (pp. 199-210). Routledge. [online] pp.199–210. </w:t>
      </w:r>
      <w:proofErr w:type="spellStart"/>
      <w:r w:rsidRPr="008249CE">
        <w:t>doi</w:t>
      </w:r>
      <w:proofErr w:type="spellEnd"/>
      <w:r w:rsidRPr="008249CE">
        <w:t xml:space="preserve">: </w:t>
      </w:r>
      <w:hyperlink r:id="rId15" w:history="1">
        <w:r w:rsidR="00120E42" w:rsidRPr="008249CE">
          <w:rPr>
            <w:rStyle w:val="Hyperlink"/>
          </w:rPr>
          <w:t>https://doi.org/10.4324/9781003488248-14</w:t>
        </w:r>
      </w:hyperlink>
      <w:r w:rsidRPr="008249CE">
        <w:t xml:space="preserve">. </w:t>
      </w:r>
    </w:p>
    <w:p w14:paraId="5D5AB36F" w14:textId="77777777" w:rsidR="00120E42" w:rsidRPr="008249CE" w:rsidRDefault="00000000" w:rsidP="00120E42">
      <w:pPr>
        <w:spacing w:before="240" w:after="0"/>
      </w:pPr>
      <w:proofErr w:type="spellStart"/>
      <w:r w:rsidRPr="008249CE">
        <w:t>Khlusevich</w:t>
      </w:r>
      <w:proofErr w:type="spellEnd"/>
      <w:r w:rsidRPr="008249CE">
        <w:t xml:space="preserve">, A., Alessandro </w:t>
      </w:r>
      <w:proofErr w:type="spellStart"/>
      <w:r w:rsidRPr="008249CE">
        <w:t>Inversini</w:t>
      </w:r>
      <w:proofErr w:type="spellEnd"/>
      <w:r w:rsidRPr="008249CE">
        <w:t xml:space="preserve"> and </w:t>
      </w:r>
      <w:proofErr w:type="spellStart"/>
      <w:r w:rsidRPr="008249CE">
        <w:t>Schegg</w:t>
      </w:r>
      <w:proofErr w:type="spellEnd"/>
      <w:r w:rsidRPr="008249CE">
        <w:t>, R. (2024). Artificial Intelligence and Hospitality: A Challenging Relationship. </w:t>
      </w:r>
      <w:r w:rsidRPr="008249CE">
        <w:rPr>
          <w:i/>
          <w:iCs/>
        </w:rPr>
        <w:t>Springer proceedings in business and economics</w:t>
      </w:r>
      <w:r w:rsidRPr="008249CE">
        <w:t xml:space="preserve">, [online] pp.247–258. </w:t>
      </w:r>
      <w:proofErr w:type="spellStart"/>
      <w:r w:rsidRPr="008249CE">
        <w:t>doi</w:t>
      </w:r>
      <w:proofErr w:type="spellEnd"/>
      <w:r w:rsidRPr="008249CE">
        <w:t xml:space="preserve">: </w:t>
      </w:r>
      <w:hyperlink r:id="rId16" w:history="1">
        <w:r w:rsidR="00120E42" w:rsidRPr="008249CE">
          <w:rPr>
            <w:rStyle w:val="Hyperlink"/>
          </w:rPr>
          <w:t>https://doi.org/10.1007/978-3-031-58839-6_27</w:t>
        </w:r>
      </w:hyperlink>
      <w:r w:rsidRPr="008249CE">
        <w:t xml:space="preserve">. </w:t>
      </w:r>
    </w:p>
    <w:p w14:paraId="7BA29631" w14:textId="77777777" w:rsidR="00120E42" w:rsidRPr="008249CE" w:rsidRDefault="00000000" w:rsidP="00120E42">
      <w:pPr>
        <w:spacing w:before="240"/>
      </w:pPr>
      <w:r w:rsidRPr="008249CE">
        <w:t>Nishant, R., Kennedy, M. and Corbett, J., (2020). Artificial intelligence for sustainability: Challenges, opportunities, and a research agenda. </w:t>
      </w:r>
      <w:r w:rsidRPr="008249CE">
        <w:rPr>
          <w:i/>
          <w:iCs/>
        </w:rPr>
        <w:t>International Journal of Information Management</w:t>
      </w:r>
      <w:r w:rsidRPr="008249CE">
        <w:t>, </w:t>
      </w:r>
      <w:r w:rsidRPr="008249CE">
        <w:rPr>
          <w:i/>
          <w:iCs/>
        </w:rPr>
        <w:t>53</w:t>
      </w:r>
      <w:r w:rsidRPr="008249CE">
        <w:t xml:space="preserve">, p.102104. [online] 53, pp.102104–102104. </w:t>
      </w:r>
      <w:proofErr w:type="spellStart"/>
      <w:r w:rsidRPr="008249CE">
        <w:t>doi</w:t>
      </w:r>
      <w:proofErr w:type="spellEnd"/>
      <w:r w:rsidRPr="008249CE">
        <w:t xml:space="preserve">: </w:t>
      </w:r>
      <w:hyperlink r:id="rId17" w:history="1">
        <w:r w:rsidR="00120E42" w:rsidRPr="008249CE">
          <w:rPr>
            <w:rStyle w:val="Hyperlink"/>
          </w:rPr>
          <w:t>https://doi.org/10.1016/j.ijinfomgt.2020.102104</w:t>
        </w:r>
      </w:hyperlink>
      <w:r w:rsidRPr="008249CE">
        <w:t xml:space="preserve">. </w:t>
      </w:r>
    </w:p>
    <w:p w14:paraId="2768D315" w14:textId="77777777" w:rsidR="00120E42" w:rsidRPr="008249CE" w:rsidRDefault="00000000" w:rsidP="00120E42">
      <w:pPr>
        <w:spacing w:before="240" w:after="0"/>
      </w:pPr>
      <w:r w:rsidRPr="008249CE">
        <w:t xml:space="preserve">Patel, T., (2023). Employee Training and Upskilling for Digital Roles for a SME Company in IT Sector. [online] </w:t>
      </w:r>
      <w:proofErr w:type="spellStart"/>
      <w:r w:rsidRPr="008249CE">
        <w:t>doi</w:t>
      </w:r>
      <w:proofErr w:type="spellEnd"/>
      <w:r w:rsidRPr="008249CE">
        <w:t xml:space="preserve">: </w:t>
      </w:r>
      <w:hyperlink r:id="rId18" w:history="1">
        <w:r w:rsidR="00120E42" w:rsidRPr="008249CE">
          <w:rPr>
            <w:rStyle w:val="Hyperlink"/>
          </w:rPr>
          <w:t>http://www.theseus.fi/handle/10024/813470</w:t>
        </w:r>
      </w:hyperlink>
      <w:r w:rsidRPr="008249CE">
        <w:t xml:space="preserve">. </w:t>
      </w:r>
    </w:p>
    <w:p w14:paraId="7B769B13" w14:textId="77777777" w:rsidR="00120E42" w:rsidRPr="008249CE" w:rsidRDefault="00000000" w:rsidP="00120E42">
      <w:pPr>
        <w:spacing w:before="240" w:after="0"/>
      </w:pPr>
      <w:r w:rsidRPr="008249CE">
        <w:t>PricewaterhouseCoopers (2022). </w:t>
      </w:r>
      <w:r w:rsidRPr="008249CE">
        <w:rPr>
          <w:i/>
          <w:iCs/>
        </w:rPr>
        <w:t>PwC Customer Loyalty Survey 2022: Why customer loyalty is important</w:t>
      </w:r>
      <w:r w:rsidRPr="008249CE">
        <w:t xml:space="preserve">. [online] PwC. Available at: </w:t>
      </w:r>
      <w:hyperlink r:id="rId19" w:anchor=":~:text=Get%20personal%20or%20get%20lost%20When%20asked,of%20personal%20data%20for%20more%20personalized%20service" w:history="1">
        <w:r w:rsidR="00120E42" w:rsidRPr="008249CE">
          <w:rPr>
            <w:rStyle w:val="Hyperlink"/>
          </w:rPr>
          <w:t>https://www.pwc.com/us/en/services/consulting/business-transformation/library/customer-loyalty-survey.html#:~:text=Get%20personal%20or%20get%20lost%20When%20asked,of%20personal%20data%20for%20more%20personalized%20service</w:t>
        </w:r>
      </w:hyperlink>
      <w:r w:rsidRPr="008249CE">
        <w:t>.  [Accessed 18 Jan. 2025].</w:t>
      </w:r>
    </w:p>
    <w:p w14:paraId="10282EED" w14:textId="77777777" w:rsidR="00120E42" w:rsidRPr="008249CE" w:rsidRDefault="00000000" w:rsidP="00120E42">
      <w:pPr>
        <w:spacing w:before="240" w:after="0"/>
      </w:pPr>
      <w:r w:rsidRPr="008249CE">
        <w:t>Reuters (2020). </w:t>
      </w:r>
      <w:r w:rsidRPr="008249CE">
        <w:rPr>
          <w:i/>
          <w:iCs/>
        </w:rPr>
        <w:t>ICO fines Marriott 18.4 million pounds for failing to secure customer data</w:t>
      </w:r>
      <w:r w:rsidRPr="008249CE">
        <w:t xml:space="preserve">. [online] Reuters. Available at: </w:t>
      </w:r>
      <w:hyperlink r:id="rId20" w:anchor=":~:text=ICO%20fines%20Marriott%2018.4%20million%20pounds%20for%20failing%20to%20secure%20customer%20data,-By%20Reuters&amp;text=(Reuters)%20%2D%20Britain's%20data%20watchdog,largest%20data%20breaches%20in%20history" w:history="1">
        <w:r w:rsidR="00120E42" w:rsidRPr="008249CE">
          <w:rPr>
            <w:rStyle w:val="Hyperlink"/>
          </w:rPr>
          <w:t>https://www.reuters.com/article/technology/ico-fines-marriott-184-million-pounds-for-failing-to-secure-customer-data-</w:t>
        </w:r>
        <w:r w:rsidR="00120E42" w:rsidRPr="008249CE">
          <w:rPr>
            <w:rStyle w:val="Hyperlink"/>
          </w:rPr>
          <w:lastRenderedPageBreak/>
          <w:t>idUSKBN27F1LG/#:~:text=ICO%20fines%20Marriott%2018.4%20million%20pounds%20for%20failing%20to%20secure%20customer%20data,-By%20Reuters&amp;text=(Reuters)%20%2D%20Britain's%20data%20watchdog,largest%20data%20breaches%20in%20history</w:t>
        </w:r>
      </w:hyperlink>
      <w:r w:rsidRPr="008249CE">
        <w:t>.  [Accessed 18 Jan. 2025].</w:t>
      </w:r>
    </w:p>
    <w:p w14:paraId="709CF9DC" w14:textId="77777777" w:rsidR="00120E42" w:rsidRPr="008249CE" w:rsidRDefault="00000000" w:rsidP="00120E42">
      <w:pPr>
        <w:spacing w:before="240"/>
      </w:pPr>
      <w:r w:rsidRPr="008249CE">
        <w:t>Schanke, S., Burtch, G. and Ray, G., (2021). Estimating the impact of “humanizing” customer service chatbots. </w:t>
      </w:r>
      <w:r w:rsidRPr="008249CE">
        <w:rPr>
          <w:i/>
          <w:iCs/>
        </w:rPr>
        <w:t>Information Systems Research</w:t>
      </w:r>
      <w:r w:rsidRPr="008249CE">
        <w:t>, </w:t>
      </w:r>
      <w:r w:rsidRPr="008249CE">
        <w:rPr>
          <w:i/>
          <w:iCs/>
        </w:rPr>
        <w:t>32</w:t>
      </w:r>
      <w:r w:rsidRPr="008249CE">
        <w:t xml:space="preserve">(3), pp.736-751. [online] 32(3), pp.736–751. </w:t>
      </w:r>
      <w:proofErr w:type="spellStart"/>
      <w:r w:rsidRPr="008249CE">
        <w:t>doi</w:t>
      </w:r>
      <w:proofErr w:type="spellEnd"/>
      <w:r w:rsidRPr="008249CE">
        <w:t xml:space="preserve">: </w:t>
      </w:r>
      <w:hyperlink r:id="rId21" w:history="1">
        <w:r w:rsidR="00120E42" w:rsidRPr="008249CE">
          <w:rPr>
            <w:rStyle w:val="Hyperlink"/>
          </w:rPr>
          <w:t>https://doi.org/10.1287/isre.2021.1015</w:t>
        </w:r>
      </w:hyperlink>
      <w:r w:rsidRPr="008249CE">
        <w:t xml:space="preserve">. </w:t>
      </w:r>
    </w:p>
    <w:p w14:paraId="512A5CDD" w14:textId="77777777" w:rsidR="00120E42" w:rsidRPr="008249CE" w:rsidRDefault="00000000" w:rsidP="00120E42">
      <w:pPr>
        <w:spacing w:before="240" w:after="0"/>
      </w:pPr>
      <w:r w:rsidRPr="008249CE">
        <w:t xml:space="preserve">Sharma, M., Singh, A.K. and Tyagi, P. (2024) </w:t>
      </w:r>
      <w:r w:rsidRPr="008249CE">
        <w:rPr>
          <w:i/>
          <w:iCs/>
        </w:rPr>
        <w:t>Proceedings of the International Conference on Innovation and Regenerative Trends in Tourism and Hospitality Industry (IRTTHI 2024)</w:t>
      </w:r>
      <w:r w:rsidRPr="008249CE">
        <w:t>. 1st ed. Dordrecht: Atlantis Press Zeger Karssen.</w:t>
      </w:r>
    </w:p>
    <w:p w14:paraId="61397282" w14:textId="77777777" w:rsidR="00120E42" w:rsidRPr="008249CE" w:rsidRDefault="00000000" w:rsidP="00120E42">
      <w:pPr>
        <w:spacing w:before="240" w:after="0"/>
        <w:rPr>
          <w:rFonts w:cs="Arial"/>
          <w:szCs w:val="22"/>
        </w:rPr>
      </w:pPr>
      <w:r w:rsidRPr="008249CE">
        <w:t xml:space="preserve"> ‌</w:t>
      </w:r>
      <w:r w:rsidRPr="008249CE">
        <w:rPr>
          <w:rFonts w:cs="Arial"/>
          <w:szCs w:val="22"/>
        </w:rPr>
        <w:t>Sousa, A.E., Pais, S. and Viana, A.S. (2024). Applications of Artificial Intelligence in Tourism and Hospitality: A Systematic Literature Review. </w:t>
      </w:r>
      <w:r w:rsidRPr="008249CE">
        <w:rPr>
          <w:rFonts w:cs="Arial"/>
          <w:i/>
          <w:iCs/>
          <w:szCs w:val="22"/>
        </w:rPr>
        <w:t>Lecture notes in networks and systems</w:t>
      </w:r>
      <w:r w:rsidRPr="008249CE">
        <w:rPr>
          <w:rFonts w:cs="Arial"/>
          <w:szCs w:val="22"/>
        </w:rPr>
        <w:t xml:space="preserve">, [online] pp.291–302. </w:t>
      </w:r>
      <w:proofErr w:type="spellStart"/>
      <w:r w:rsidRPr="008249CE">
        <w:rPr>
          <w:rFonts w:cs="Arial"/>
          <w:szCs w:val="22"/>
        </w:rPr>
        <w:t>doi</w:t>
      </w:r>
      <w:proofErr w:type="spellEnd"/>
      <w:r w:rsidRPr="008249CE">
        <w:rPr>
          <w:rFonts w:cs="Arial"/>
          <w:szCs w:val="22"/>
        </w:rPr>
        <w:t>:</w:t>
      </w:r>
      <w:r w:rsidRPr="008249CE">
        <w:t xml:space="preserve"> </w:t>
      </w:r>
      <w:hyperlink r:id="rId22" w:history="1">
        <w:r w:rsidR="00120E42" w:rsidRPr="008249CE">
          <w:rPr>
            <w:rStyle w:val="Hyperlink"/>
          </w:rPr>
          <w:t>https://doi.org/10.1007/978-3-031-44131-8_29</w:t>
        </w:r>
      </w:hyperlink>
      <w:r w:rsidRPr="008249CE">
        <w:rPr>
          <w:rFonts w:cs="Arial"/>
          <w:szCs w:val="22"/>
        </w:rPr>
        <w:t>.</w:t>
      </w:r>
      <w:r w:rsidRPr="008249CE">
        <w:t xml:space="preserve"> </w:t>
      </w:r>
    </w:p>
    <w:p w14:paraId="73EAD877" w14:textId="77777777" w:rsidR="00120E42" w:rsidRPr="008249CE" w:rsidRDefault="00000000" w:rsidP="00120E42">
      <w:pPr>
        <w:spacing w:before="240" w:after="0"/>
      </w:pPr>
      <w:r w:rsidRPr="008249CE">
        <w:t>Trejos, N. (2016). </w:t>
      </w:r>
      <w:r w:rsidRPr="008249CE">
        <w:rPr>
          <w:i/>
          <w:iCs/>
        </w:rPr>
        <w:t>Introducing Connie, Hilton’s new robot concierge</w:t>
      </w:r>
      <w:r w:rsidRPr="008249CE">
        <w:t xml:space="preserve">. [online] USA TODAY. Available at: </w:t>
      </w:r>
      <w:hyperlink r:id="rId23" w:history="1">
        <w:r w:rsidR="00120E42" w:rsidRPr="008249CE">
          <w:rPr>
            <w:rStyle w:val="Hyperlink"/>
          </w:rPr>
          <w:t>https://www.usatoday.com/story/travel/roadwarriorvoices/2016/03/09/introducing-connie-hiltons-new-robot-concierge/81525924/</w:t>
        </w:r>
      </w:hyperlink>
      <w:r w:rsidRPr="008249CE">
        <w:t xml:space="preserve">  [Accessed 18 Jan. 2025].</w:t>
      </w:r>
    </w:p>
    <w:p w14:paraId="434B7678" w14:textId="77777777" w:rsidR="00120E42" w:rsidRPr="008249CE" w:rsidRDefault="00000000" w:rsidP="00120E42">
      <w:pPr>
        <w:spacing w:after="0"/>
      </w:pPr>
      <w:r w:rsidRPr="008249CE">
        <w:t>‌</w:t>
      </w:r>
    </w:p>
    <w:p w14:paraId="4995A5A2" w14:textId="1ADFBC0A" w:rsidR="00120E42" w:rsidRPr="008249CE" w:rsidRDefault="00120E42" w:rsidP="00254C5E">
      <w:pPr>
        <w:spacing w:line="259" w:lineRule="auto"/>
        <w:jc w:val="left"/>
      </w:pPr>
    </w:p>
    <w:p w14:paraId="1E8BE3AA" w14:textId="77777777" w:rsidR="00120E42" w:rsidRPr="008249CE" w:rsidRDefault="00120E42" w:rsidP="00120E42">
      <w:pPr>
        <w:spacing w:after="0"/>
      </w:pPr>
    </w:p>
    <w:p w14:paraId="77A9AB59" w14:textId="77777777" w:rsidR="00120E42" w:rsidRPr="008249CE" w:rsidRDefault="00000000" w:rsidP="00120E42">
      <w:pPr>
        <w:spacing w:after="0"/>
      </w:pPr>
      <w:r w:rsidRPr="008249CE">
        <w:t>‌</w:t>
      </w:r>
    </w:p>
    <w:p w14:paraId="431F772F" w14:textId="77777777" w:rsidR="00120E42" w:rsidRPr="008249CE" w:rsidRDefault="00120E42" w:rsidP="00120E42">
      <w:pPr>
        <w:spacing w:after="0"/>
      </w:pPr>
    </w:p>
    <w:p w14:paraId="292C17AC" w14:textId="77777777" w:rsidR="00120E42" w:rsidRPr="008249CE" w:rsidRDefault="00000000" w:rsidP="00120E42">
      <w:pPr>
        <w:spacing w:after="0"/>
      </w:pPr>
      <w:r w:rsidRPr="008249CE">
        <w:t>‌</w:t>
      </w:r>
    </w:p>
    <w:p w14:paraId="1B94F3E8" w14:textId="77777777" w:rsidR="00120E42" w:rsidRPr="008249CE" w:rsidRDefault="00120E42" w:rsidP="00120E42">
      <w:pPr>
        <w:spacing w:after="0"/>
      </w:pPr>
    </w:p>
    <w:p w14:paraId="3C5DDDA1" w14:textId="77777777" w:rsidR="00120E42" w:rsidRPr="008249CE" w:rsidRDefault="00000000" w:rsidP="00120E42">
      <w:pPr>
        <w:spacing w:after="0"/>
      </w:pPr>
      <w:r w:rsidRPr="008249CE">
        <w:t>‌</w:t>
      </w:r>
    </w:p>
    <w:p w14:paraId="780C34DD" w14:textId="77777777" w:rsidR="00120E42" w:rsidRPr="008249CE" w:rsidRDefault="00120E42" w:rsidP="00120E42"/>
    <w:p w14:paraId="34D2E608" w14:textId="77777777" w:rsidR="00F81AEC" w:rsidRPr="00A04D1B" w:rsidRDefault="00F81AEC" w:rsidP="00A04D1B"/>
    <w:sectPr w:rsidR="00F81AEC" w:rsidRPr="00A04D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967D6" w14:textId="77777777" w:rsidR="00727782" w:rsidRPr="008249CE" w:rsidRDefault="00727782">
      <w:pPr>
        <w:spacing w:after="0" w:line="240" w:lineRule="auto"/>
      </w:pPr>
      <w:r w:rsidRPr="008249CE">
        <w:separator/>
      </w:r>
    </w:p>
  </w:endnote>
  <w:endnote w:type="continuationSeparator" w:id="0">
    <w:p w14:paraId="09E7EEE0" w14:textId="77777777" w:rsidR="00727782" w:rsidRPr="008249CE" w:rsidRDefault="00727782">
      <w:pPr>
        <w:spacing w:after="0" w:line="240" w:lineRule="auto"/>
      </w:pPr>
      <w:r w:rsidRPr="008249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90300" w14:textId="77777777" w:rsidR="00727782" w:rsidRPr="008249CE" w:rsidRDefault="00727782">
      <w:pPr>
        <w:spacing w:after="0" w:line="240" w:lineRule="auto"/>
      </w:pPr>
      <w:r w:rsidRPr="008249CE">
        <w:separator/>
      </w:r>
    </w:p>
  </w:footnote>
  <w:footnote w:type="continuationSeparator" w:id="0">
    <w:p w14:paraId="6CA20E35" w14:textId="77777777" w:rsidR="00727782" w:rsidRPr="008249CE" w:rsidRDefault="00727782">
      <w:pPr>
        <w:spacing w:after="0" w:line="240" w:lineRule="auto"/>
      </w:pPr>
      <w:r w:rsidRPr="008249C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163EA"/>
    <w:multiLevelType w:val="multilevel"/>
    <w:tmpl w:val="CC789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277DBA"/>
    <w:multiLevelType w:val="multilevel"/>
    <w:tmpl w:val="1C868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D52515"/>
    <w:multiLevelType w:val="multilevel"/>
    <w:tmpl w:val="9A588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E757BE"/>
    <w:multiLevelType w:val="multilevel"/>
    <w:tmpl w:val="BB16C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D61F09"/>
    <w:multiLevelType w:val="hybridMultilevel"/>
    <w:tmpl w:val="82323F5C"/>
    <w:lvl w:ilvl="0" w:tplc="CCE60AD2">
      <w:start w:val="1"/>
      <w:numFmt w:val="decimal"/>
      <w:lvlText w:val="%1."/>
      <w:lvlJc w:val="left"/>
      <w:pPr>
        <w:ind w:left="1080" w:hanging="720"/>
      </w:pPr>
      <w:rPr>
        <w:rFonts w:hint="default"/>
      </w:rPr>
    </w:lvl>
    <w:lvl w:ilvl="1" w:tplc="890C05B4" w:tentative="1">
      <w:start w:val="1"/>
      <w:numFmt w:val="lowerLetter"/>
      <w:lvlText w:val="%2."/>
      <w:lvlJc w:val="left"/>
      <w:pPr>
        <w:ind w:left="1440" w:hanging="360"/>
      </w:pPr>
    </w:lvl>
    <w:lvl w:ilvl="2" w:tplc="470ABBE4" w:tentative="1">
      <w:start w:val="1"/>
      <w:numFmt w:val="lowerRoman"/>
      <w:lvlText w:val="%3."/>
      <w:lvlJc w:val="right"/>
      <w:pPr>
        <w:ind w:left="2160" w:hanging="180"/>
      </w:pPr>
    </w:lvl>
    <w:lvl w:ilvl="3" w:tplc="96748014" w:tentative="1">
      <w:start w:val="1"/>
      <w:numFmt w:val="decimal"/>
      <w:lvlText w:val="%4."/>
      <w:lvlJc w:val="left"/>
      <w:pPr>
        <w:ind w:left="2880" w:hanging="360"/>
      </w:pPr>
    </w:lvl>
    <w:lvl w:ilvl="4" w:tplc="227AFCD8" w:tentative="1">
      <w:start w:val="1"/>
      <w:numFmt w:val="lowerLetter"/>
      <w:lvlText w:val="%5."/>
      <w:lvlJc w:val="left"/>
      <w:pPr>
        <w:ind w:left="3600" w:hanging="360"/>
      </w:pPr>
    </w:lvl>
    <w:lvl w:ilvl="5" w:tplc="70922E8E" w:tentative="1">
      <w:start w:val="1"/>
      <w:numFmt w:val="lowerRoman"/>
      <w:lvlText w:val="%6."/>
      <w:lvlJc w:val="right"/>
      <w:pPr>
        <w:ind w:left="4320" w:hanging="180"/>
      </w:pPr>
    </w:lvl>
    <w:lvl w:ilvl="6" w:tplc="4E22DF5C" w:tentative="1">
      <w:start w:val="1"/>
      <w:numFmt w:val="decimal"/>
      <w:lvlText w:val="%7."/>
      <w:lvlJc w:val="left"/>
      <w:pPr>
        <w:ind w:left="5040" w:hanging="360"/>
      </w:pPr>
    </w:lvl>
    <w:lvl w:ilvl="7" w:tplc="5C2A411A" w:tentative="1">
      <w:start w:val="1"/>
      <w:numFmt w:val="lowerLetter"/>
      <w:lvlText w:val="%8."/>
      <w:lvlJc w:val="left"/>
      <w:pPr>
        <w:ind w:left="5760" w:hanging="360"/>
      </w:pPr>
    </w:lvl>
    <w:lvl w:ilvl="8" w:tplc="F4B68524" w:tentative="1">
      <w:start w:val="1"/>
      <w:numFmt w:val="lowerRoman"/>
      <w:lvlText w:val="%9."/>
      <w:lvlJc w:val="right"/>
      <w:pPr>
        <w:ind w:left="6480" w:hanging="180"/>
      </w:pPr>
    </w:lvl>
  </w:abstractNum>
  <w:abstractNum w:abstractNumId="5" w15:restartNumberingAfterBreak="0">
    <w:nsid w:val="7DF169DA"/>
    <w:multiLevelType w:val="hybridMultilevel"/>
    <w:tmpl w:val="503EB63A"/>
    <w:lvl w:ilvl="0" w:tplc="A9AEF63A">
      <w:start w:val="1"/>
      <w:numFmt w:val="decimal"/>
      <w:lvlText w:val="%1."/>
      <w:lvlJc w:val="left"/>
      <w:pPr>
        <w:ind w:left="720" w:hanging="360"/>
      </w:pPr>
    </w:lvl>
    <w:lvl w:ilvl="1" w:tplc="B3540B14" w:tentative="1">
      <w:start w:val="1"/>
      <w:numFmt w:val="lowerLetter"/>
      <w:lvlText w:val="%2."/>
      <w:lvlJc w:val="left"/>
      <w:pPr>
        <w:ind w:left="1440" w:hanging="360"/>
      </w:pPr>
    </w:lvl>
    <w:lvl w:ilvl="2" w:tplc="4DCC1D44" w:tentative="1">
      <w:start w:val="1"/>
      <w:numFmt w:val="lowerRoman"/>
      <w:lvlText w:val="%3."/>
      <w:lvlJc w:val="right"/>
      <w:pPr>
        <w:ind w:left="2160" w:hanging="180"/>
      </w:pPr>
    </w:lvl>
    <w:lvl w:ilvl="3" w:tplc="4086E28E" w:tentative="1">
      <w:start w:val="1"/>
      <w:numFmt w:val="decimal"/>
      <w:lvlText w:val="%4."/>
      <w:lvlJc w:val="left"/>
      <w:pPr>
        <w:ind w:left="2880" w:hanging="360"/>
      </w:pPr>
    </w:lvl>
    <w:lvl w:ilvl="4" w:tplc="E6AC1308" w:tentative="1">
      <w:start w:val="1"/>
      <w:numFmt w:val="lowerLetter"/>
      <w:lvlText w:val="%5."/>
      <w:lvlJc w:val="left"/>
      <w:pPr>
        <w:ind w:left="3600" w:hanging="360"/>
      </w:pPr>
    </w:lvl>
    <w:lvl w:ilvl="5" w:tplc="91B40C9A" w:tentative="1">
      <w:start w:val="1"/>
      <w:numFmt w:val="lowerRoman"/>
      <w:lvlText w:val="%6."/>
      <w:lvlJc w:val="right"/>
      <w:pPr>
        <w:ind w:left="4320" w:hanging="180"/>
      </w:pPr>
    </w:lvl>
    <w:lvl w:ilvl="6" w:tplc="B07AADA2" w:tentative="1">
      <w:start w:val="1"/>
      <w:numFmt w:val="decimal"/>
      <w:lvlText w:val="%7."/>
      <w:lvlJc w:val="left"/>
      <w:pPr>
        <w:ind w:left="5040" w:hanging="360"/>
      </w:pPr>
    </w:lvl>
    <w:lvl w:ilvl="7" w:tplc="B4DAAAEE" w:tentative="1">
      <w:start w:val="1"/>
      <w:numFmt w:val="lowerLetter"/>
      <w:lvlText w:val="%8."/>
      <w:lvlJc w:val="left"/>
      <w:pPr>
        <w:ind w:left="5760" w:hanging="360"/>
      </w:pPr>
    </w:lvl>
    <w:lvl w:ilvl="8" w:tplc="22046E6A" w:tentative="1">
      <w:start w:val="1"/>
      <w:numFmt w:val="lowerRoman"/>
      <w:lvlText w:val="%9."/>
      <w:lvlJc w:val="right"/>
      <w:pPr>
        <w:ind w:left="6480" w:hanging="180"/>
      </w:pPr>
    </w:lvl>
  </w:abstractNum>
  <w:num w:numId="1" w16cid:durableId="2035687051">
    <w:abstractNumId w:val="0"/>
  </w:num>
  <w:num w:numId="2" w16cid:durableId="1752893869">
    <w:abstractNumId w:val="3"/>
  </w:num>
  <w:num w:numId="3" w16cid:durableId="755983901">
    <w:abstractNumId w:val="2"/>
  </w:num>
  <w:num w:numId="4" w16cid:durableId="701638842">
    <w:abstractNumId w:val="1"/>
  </w:num>
  <w:num w:numId="5" w16cid:durableId="1301228973">
    <w:abstractNumId w:val="5"/>
  </w:num>
  <w:num w:numId="6" w16cid:durableId="1428768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A43"/>
    <w:rsid w:val="00027437"/>
    <w:rsid w:val="00044D7D"/>
    <w:rsid w:val="00052C32"/>
    <w:rsid w:val="000648F0"/>
    <w:rsid w:val="00065F12"/>
    <w:rsid w:val="00080C4B"/>
    <w:rsid w:val="000D3258"/>
    <w:rsid w:val="00107EE4"/>
    <w:rsid w:val="0011008B"/>
    <w:rsid w:val="00117810"/>
    <w:rsid w:val="001202C2"/>
    <w:rsid w:val="00120E42"/>
    <w:rsid w:val="001971BF"/>
    <w:rsid w:val="00200820"/>
    <w:rsid w:val="00211A43"/>
    <w:rsid w:val="002304BD"/>
    <w:rsid w:val="00236272"/>
    <w:rsid w:val="0025290B"/>
    <w:rsid w:val="00254C5E"/>
    <w:rsid w:val="002C7AF4"/>
    <w:rsid w:val="002F0545"/>
    <w:rsid w:val="00313A4E"/>
    <w:rsid w:val="00331050"/>
    <w:rsid w:val="0036411A"/>
    <w:rsid w:val="003B2498"/>
    <w:rsid w:val="003B7137"/>
    <w:rsid w:val="003D01E3"/>
    <w:rsid w:val="003D69EC"/>
    <w:rsid w:val="00442D09"/>
    <w:rsid w:val="0047349F"/>
    <w:rsid w:val="004A4BC8"/>
    <w:rsid w:val="004B58A8"/>
    <w:rsid w:val="004C1904"/>
    <w:rsid w:val="004D6F8A"/>
    <w:rsid w:val="004E632F"/>
    <w:rsid w:val="00506B68"/>
    <w:rsid w:val="00536C85"/>
    <w:rsid w:val="005D06DB"/>
    <w:rsid w:val="005D7417"/>
    <w:rsid w:val="005F4926"/>
    <w:rsid w:val="006033F4"/>
    <w:rsid w:val="006070DC"/>
    <w:rsid w:val="00642B18"/>
    <w:rsid w:val="006708DD"/>
    <w:rsid w:val="00681C56"/>
    <w:rsid w:val="00695429"/>
    <w:rsid w:val="0069666F"/>
    <w:rsid w:val="006A7514"/>
    <w:rsid w:val="006B1944"/>
    <w:rsid w:val="006B2F0C"/>
    <w:rsid w:val="006D6AB4"/>
    <w:rsid w:val="007042F5"/>
    <w:rsid w:val="00727782"/>
    <w:rsid w:val="00734517"/>
    <w:rsid w:val="007842EE"/>
    <w:rsid w:val="007905DA"/>
    <w:rsid w:val="007A46B6"/>
    <w:rsid w:val="007B17DE"/>
    <w:rsid w:val="007D0BB9"/>
    <w:rsid w:val="007D1B3A"/>
    <w:rsid w:val="007E5B77"/>
    <w:rsid w:val="008249CE"/>
    <w:rsid w:val="00836A32"/>
    <w:rsid w:val="00842EC1"/>
    <w:rsid w:val="008436FE"/>
    <w:rsid w:val="00875E3C"/>
    <w:rsid w:val="00877D16"/>
    <w:rsid w:val="008903C3"/>
    <w:rsid w:val="008D1164"/>
    <w:rsid w:val="00911BC0"/>
    <w:rsid w:val="00923547"/>
    <w:rsid w:val="00936641"/>
    <w:rsid w:val="0094132D"/>
    <w:rsid w:val="0094426E"/>
    <w:rsid w:val="0095407C"/>
    <w:rsid w:val="009B59C7"/>
    <w:rsid w:val="009E5CDB"/>
    <w:rsid w:val="009F0F23"/>
    <w:rsid w:val="009F3932"/>
    <w:rsid w:val="009F45D4"/>
    <w:rsid w:val="00A04D1B"/>
    <w:rsid w:val="00A32D61"/>
    <w:rsid w:val="00A364CB"/>
    <w:rsid w:val="00A5631F"/>
    <w:rsid w:val="00A64F0B"/>
    <w:rsid w:val="00A84D01"/>
    <w:rsid w:val="00A85A02"/>
    <w:rsid w:val="00AB6718"/>
    <w:rsid w:val="00AB779E"/>
    <w:rsid w:val="00AC1DC6"/>
    <w:rsid w:val="00B10C82"/>
    <w:rsid w:val="00B268FF"/>
    <w:rsid w:val="00B5144C"/>
    <w:rsid w:val="00B6775D"/>
    <w:rsid w:val="00B84EFF"/>
    <w:rsid w:val="00B92981"/>
    <w:rsid w:val="00B97BD6"/>
    <w:rsid w:val="00BC349F"/>
    <w:rsid w:val="00BD4009"/>
    <w:rsid w:val="00BF3B91"/>
    <w:rsid w:val="00BF649E"/>
    <w:rsid w:val="00C02DA5"/>
    <w:rsid w:val="00C42D48"/>
    <w:rsid w:val="00C66A19"/>
    <w:rsid w:val="00CB2A37"/>
    <w:rsid w:val="00CC68E4"/>
    <w:rsid w:val="00CD27A1"/>
    <w:rsid w:val="00CE0F11"/>
    <w:rsid w:val="00D13F0E"/>
    <w:rsid w:val="00D41802"/>
    <w:rsid w:val="00D452D8"/>
    <w:rsid w:val="00DC768B"/>
    <w:rsid w:val="00DC7F40"/>
    <w:rsid w:val="00DD29E1"/>
    <w:rsid w:val="00DE2803"/>
    <w:rsid w:val="00E0357B"/>
    <w:rsid w:val="00E20D83"/>
    <w:rsid w:val="00E4264B"/>
    <w:rsid w:val="00E61C1D"/>
    <w:rsid w:val="00EF2A90"/>
    <w:rsid w:val="00F312A5"/>
    <w:rsid w:val="00F360FA"/>
    <w:rsid w:val="00F81AEC"/>
    <w:rsid w:val="00FB3750"/>
    <w:rsid w:val="00FC5B0D"/>
    <w:rsid w:val="00FD37C7"/>
    <w:rsid w:val="00FE1B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2B30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0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84D01"/>
    <w:pPr>
      <w:keepNext/>
      <w:keepLines/>
      <w:spacing w:before="240" w:after="0"/>
      <w:outlineLvl w:val="0"/>
    </w:pPr>
    <w:rPr>
      <w:rFonts w:eastAsiaTheme="majorEastAsia" w:cstheme="majorBidi"/>
      <w:b/>
      <w:sz w:val="32"/>
      <w:szCs w:val="29"/>
    </w:rPr>
  </w:style>
  <w:style w:type="paragraph" w:styleId="Heading2">
    <w:name w:val="heading 2"/>
    <w:basedOn w:val="Normal"/>
    <w:next w:val="Normal"/>
    <w:link w:val="Heading2Char"/>
    <w:uiPriority w:val="9"/>
    <w:semiHidden/>
    <w:unhideWhenUsed/>
    <w:qFormat/>
    <w:rsid w:val="00FD37C7"/>
    <w:pPr>
      <w:keepNext/>
      <w:keepLines/>
      <w:spacing w:before="40" w:after="0"/>
      <w:outlineLvl w:val="1"/>
    </w:pPr>
    <w:rPr>
      <w:rFonts w:eastAsiaTheme="majorEastAsia" w:cstheme="majorBidi"/>
      <w:b/>
      <w:sz w:val="26"/>
      <w:szCs w:val="23"/>
    </w:rPr>
  </w:style>
  <w:style w:type="paragraph" w:styleId="Heading3">
    <w:name w:val="heading 3"/>
    <w:basedOn w:val="Normal"/>
    <w:next w:val="Normal"/>
    <w:link w:val="Heading3Char"/>
    <w:uiPriority w:val="9"/>
    <w:semiHidden/>
    <w:unhideWhenUsed/>
    <w:qFormat/>
    <w:rsid w:val="00A84D01"/>
    <w:pPr>
      <w:keepNext/>
      <w:keepLines/>
      <w:spacing w:before="40" w:after="0"/>
      <w:outlineLvl w:val="2"/>
    </w:pPr>
    <w:rPr>
      <w:rFonts w:eastAsiaTheme="majorEastAsia" w:cstheme="majorBidi"/>
      <w:b/>
      <w:szCs w:val="21"/>
    </w:rPr>
  </w:style>
  <w:style w:type="paragraph" w:styleId="Heading4">
    <w:name w:val="heading 4"/>
    <w:basedOn w:val="Normal"/>
    <w:next w:val="Normal"/>
    <w:link w:val="Heading4Char"/>
    <w:uiPriority w:val="9"/>
    <w:semiHidden/>
    <w:unhideWhenUsed/>
    <w:qFormat/>
    <w:rsid w:val="00211A4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11A4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11A4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11A4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11A4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11A4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D01"/>
    <w:rPr>
      <w:rFonts w:ascii="Times New Roman" w:eastAsiaTheme="majorEastAsia" w:hAnsi="Times New Roman" w:cstheme="majorBidi"/>
      <w:b/>
      <w:sz w:val="32"/>
      <w:szCs w:val="29"/>
    </w:rPr>
  </w:style>
  <w:style w:type="character" w:customStyle="1" w:styleId="Heading3Char">
    <w:name w:val="Heading 3 Char"/>
    <w:basedOn w:val="DefaultParagraphFont"/>
    <w:link w:val="Heading3"/>
    <w:uiPriority w:val="9"/>
    <w:semiHidden/>
    <w:rsid w:val="00A84D01"/>
    <w:rPr>
      <w:rFonts w:ascii="Times New Roman" w:eastAsiaTheme="majorEastAsia" w:hAnsi="Times New Roman" w:cstheme="majorBidi"/>
      <w:b/>
      <w:sz w:val="24"/>
      <w:szCs w:val="21"/>
    </w:rPr>
  </w:style>
  <w:style w:type="character" w:customStyle="1" w:styleId="Heading2Char">
    <w:name w:val="Heading 2 Char"/>
    <w:basedOn w:val="DefaultParagraphFont"/>
    <w:link w:val="Heading2"/>
    <w:uiPriority w:val="9"/>
    <w:semiHidden/>
    <w:rsid w:val="00FD37C7"/>
    <w:rPr>
      <w:rFonts w:ascii="Times New Roman" w:eastAsiaTheme="majorEastAsia" w:hAnsi="Times New Roman" w:cstheme="majorBidi"/>
      <w:b/>
      <w:sz w:val="26"/>
      <w:szCs w:val="23"/>
    </w:rPr>
  </w:style>
  <w:style w:type="character" w:customStyle="1" w:styleId="Heading4Char">
    <w:name w:val="Heading 4 Char"/>
    <w:basedOn w:val="DefaultParagraphFont"/>
    <w:link w:val="Heading4"/>
    <w:uiPriority w:val="9"/>
    <w:semiHidden/>
    <w:rsid w:val="00211A43"/>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211A43"/>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211A4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11A4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11A4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11A4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B268FF"/>
    <w:pPr>
      <w:spacing w:after="80"/>
      <w:contextualSpacing/>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B268FF"/>
    <w:rPr>
      <w:rFonts w:ascii="Times New Roman" w:eastAsiaTheme="majorEastAsia" w:hAnsi="Times New Roman" w:cstheme="majorBidi"/>
      <w:b/>
      <w:spacing w:val="-10"/>
      <w:kern w:val="28"/>
      <w:sz w:val="56"/>
      <w:szCs w:val="50"/>
    </w:rPr>
  </w:style>
  <w:style w:type="paragraph" w:styleId="Subtitle">
    <w:name w:val="Subtitle"/>
    <w:basedOn w:val="Normal"/>
    <w:next w:val="Normal"/>
    <w:link w:val="SubtitleChar"/>
    <w:uiPriority w:val="11"/>
    <w:qFormat/>
    <w:rsid w:val="00211A43"/>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11A4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11A43"/>
    <w:pPr>
      <w:spacing w:before="160"/>
      <w:jc w:val="center"/>
    </w:pPr>
    <w:rPr>
      <w:i/>
      <w:iCs/>
      <w:color w:val="404040" w:themeColor="text1" w:themeTint="BF"/>
    </w:rPr>
  </w:style>
  <w:style w:type="character" w:customStyle="1" w:styleId="QuoteChar">
    <w:name w:val="Quote Char"/>
    <w:basedOn w:val="DefaultParagraphFont"/>
    <w:link w:val="Quote"/>
    <w:uiPriority w:val="29"/>
    <w:rsid w:val="00211A43"/>
    <w:rPr>
      <w:rFonts w:ascii="Times New Roman" w:hAnsi="Times New Roman"/>
      <w:i/>
      <w:iCs/>
      <w:color w:val="404040" w:themeColor="text1" w:themeTint="BF"/>
      <w:sz w:val="24"/>
    </w:rPr>
  </w:style>
  <w:style w:type="paragraph" w:styleId="ListParagraph">
    <w:name w:val="List Paragraph"/>
    <w:basedOn w:val="Normal"/>
    <w:uiPriority w:val="34"/>
    <w:qFormat/>
    <w:rsid w:val="00211A43"/>
    <w:pPr>
      <w:ind w:left="720"/>
      <w:contextualSpacing/>
    </w:pPr>
  </w:style>
  <w:style w:type="character" w:styleId="IntenseEmphasis">
    <w:name w:val="Intense Emphasis"/>
    <w:basedOn w:val="DefaultParagraphFont"/>
    <w:uiPriority w:val="21"/>
    <w:qFormat/>
    <w:rsid w:val="00211A43"/>
    <w:rPr>
      <w:i/>
      <w:iCs/>
      <w:color w:val="2F5496" w:themeColor="accent1" w:themeShade="BF"/>
    </w:rPr>
  </w:style>
  <w:style w:type="paragraph" w:styleId="IntenseQuote">
    <w:name w:val="Intense Quote"/>
    <w:basedOn w:val="Normal"/>
    <w:next w:val="Normal"/>
    <w:link w:val="IntenseQuoteChar"/>
    <w:uiPriority w:val="30"/>
    <w:qFormat/>
    <w:rsid w:val="00211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1A43"/>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211A43"/>
    <w:rPr>
      <w:b/>
      <w:bCs/>
      <w:smallCaps/>
      <w:color w:val="2F5496" w:themeColor="accent1" w:themeShade="BF"/>
      <w:spacing w:val="5"/>
    </w:rPr>
  </w:style>
  <w:style w:type="character" w:styleId="Hyperlink">
    <w:name w:val="Hyperlink"/>
    <w:basedOn w:val="DefaultParagraphFont"/>
    <w:uiPriority w:val="99"/>
    <w:unhideWhenUsed/>
    <w:rsid w:val="00211A43"/>
    <w:rPr>
      <w:color w:val="0563C1" w:themeColor="hyperlink"/>
      <w:u w:val="single"/>
    </w:rPr>
  </w:style>
  <w:style w:type="character" w:styleId="UnresolvedMention">
    <w:name w:val="Unresolved Mention"/>
    <w:basedOn w:val="DefaultParagraphFont"/>
    <w:uiPriority w:val="99"/>
    <w:semiHidden/>
    <w:unhideWhenUsed/>
    <w:rsid w:val="00211A43"/>
    <w:rPr>
      <w:color w:val="605E5C"/>
      <w:shd w:val="clear" w:color="auto" w:fill="E1DFDD"/>
    </w:rPr>
  </w:style>
  <w:style w:type="paragraph" w:styleId="NoSpacing">
    <w:name w:val="No Spacing"/>
    <w:uiPriority w:val="1"/>
    <w:qFormat/>
    <w:rsid w:val="00211A43"/>
    <w:pPr>
      <w:spacing w:after="0" w:line="240" w:lineRule="auto"/>
      <w:jc w:val="both"/>
    </w:pPr>
    <w:rPr>
      <w:rFonts w:ascii="Times New Roman" w:hAnsi="Times New Roman"/>
      <w:sz w:val="24"/>
    </w:rPr>
  </w:style>
  <w:style w:type="character" w:styleId="FollowedHyperlink">
    <w:name w:val="FollowedHyperlink"/>
    <w:basedOn w:val="DefaultParagraphFont"/>
    <w:uiPriority w:val="99"/>
    <w:semiHidden/>
    <w:unhideWhenUsed/>
    <w:rsid w:val="00B5144C"/>
    <w:rPr>
      <w:color w:val="954F72" w:themeColor="followedHyperlink"/>
      <w:u w:val="single"/>
    </w:rPr>
  </w:style>
  <w:style w:type="paragraph" w:styleId="Header">
    <w:name w:val="header"/>
    <w:basedOn w:val="Normal"/>
    <w:link w:val="HeaderChar"/>
    <w:uiPriority w:val="99"/>
    <w:unhideWhenUsed/>
    <w:rsid w:val="00734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517"/>
    <w:rPr>
      <w:rFonts w:ascii="Times New Roman" w:hAnsi="Times New Roman"/>
      <w:sz w:val="24"/>
    </w:rPr>
  </w:style>
  <w:style w:type="paragraph" w:styleId="Footer">
    <w:name w:val="footer"/>
    <w:basedOn w:val="Normal"/>
    <w:link w:val="FooterChar"/>
    <w:uiPriority w:val="99"/>
    <w:unhideWhenUsed/>
    <w:rsid w:val="00734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517"/>
    <w:rPr>
      <w:rFonts w:ascii="Times New Roman" w:hAnsi="Times New Roman"/>
      <w:sz w:val="24"/>
    </w:rPr>
  </w:style>
  <w:style w:type="paragraph" w:styleId="TOCHeading">
    <w:name w:val="TOC Heading"/>
    <w:basedOn w:val="Heading1"/>
    <w:next w:val="Normal"/>
    <w:uiPriority w:val="39"/>
    <w:unhideWhenUsed/>
    <w:qFormat/>
    <w:rsid w:val="00D41802"/>
    <w:pPr>
      <w:spacing w:line="259" w:lineRule="auto"/>
      <w:jc w:val="left"/>
      <w:outlineLvl w:val="9"/>
    </w:pPr>
    <w:rPr>
      <w:rFonts w:asciiTheme="majorHAnsi" w:hAnsiTheme="majorHAnsi"/>
      <w:b w:val="0"/>
      <w:color w:val="2F5496" w:themeColor="accent1" w:themeShade="BF"/>
      <w:kern w:val="0"/>
      <w:szCs w:val="32"/>
      <w:lang w:val="en-US" w:bidi="ar-SA"/>
      <w14:ligatures w14:val="none"/>
    </w:rPr>
  </w:style>
  <w:style w:type="paragraph" w:styleId="TOC1">
    <w:name w:val="toc 1"/>
    <w:basedOn w:val="Normal"/>
    <w:next w:val="Normal"/>
    <w:autoRedefine/>
    <w:uiPriority w:val="39"/>
    <w:unhideWhenUsed/>
    <w:rsid w:val="00D418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670919">
      <w:bodyDiv w:val="1"/>
      <w:marLeft w:val="0"/>
      <w:marRight w:val="0"/>
      <w:marTop w:val="0"/>
      <w:marBottom w:val="0"/>
      <w:divBdr>
        <w:top w:val="none" w:sz="0" w:space="0" w:color="auto"/>
        <w:left w:val="none" w:sz="0" w:space="0" w:color="auto"/>
        <w:bottom w:val="none" w:sz="0" w:space="0" w:color="auto"/>
        <w:right w:val="none" w:sz="0" w:space="0" w:color="auto"/>
      </w:divBdr>
    </w:div>
    <w:div w:id="178207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3290605.3300233" TargetMode="External"/><Relationship Id="rId13" Type="http://schemas.openxmlformats.org/officeDocument/2006/relationships/hyperlink" Target="https://doi.org/10.1016/j.intmar.2020.04.001" TargetMode="External"/><Relationship Id="rId18" Type="http://schemas.openxmlformats.org/officeDocument/2006/relationships/hyperlink" Target="http://www.theseus.fi/handle/10024/813470" TargetMode="External"/><Relationship Id="rId3" Type="http://schemas.openxmlformats.org/officeDocument/2006/relationships/styles" Target="styles.xml"/><Relationship Id="rId21" Type="http://schemas.openxmlformats.org/officeDocument/2006/relationships/hyperlink" Target="https://doi.org/10.1287/isre.2021.1015" TargetMode="External"/><Relationship Id="rId7" Type="http://schemas.openxmlformats.org/officeDocument/2006/relationships/endnotes" Target="endnotes.xml"/><Relationship Id="rId12" Type="http://schemas.openxmlformats.org/officeDocument/2006/relationships/hyperlink" Target="https://doi.org/10.1080/13683500.2023.2229480" TargetMode="External"/><Relationship Id="rId17" Type="http://schemas.openxmlformats.org/officeDocument/2006/relationships/hyperlink" Target="https://doi.org/10.1016/j.ijinfomgt.2020.10210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978-3-031-58839-6_27" TargetMode="External"/><Relationship Id="rId20" Type="http://schemas.openxmlformats.org/officeDocument/2006/relationships/hyperlink" Target="https://www.reuters.com/article/technology/ico-fines-marriott-184-million-pounds-for-failing-to-secure-customer-data-idUSKBN27F1L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308017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324/9781003488248-14" TargetMode="External"/><Relationship Id="rId23" Type="http://schemas.openxmlformats.org/officeDocument/2006/relationships/hyperlink" Target="https://www.usatoday.com/story/travel/roadwarriorvoices/2016/03/09/introducing-connie-hiltons-new-robot-concierge/81525924/" TargetMode="External"/><Relationship Id="rId10" Type="http://schemas.openxmlformats.org/officeDocument/2006/relationships/hyperlink" Target="https://doi.org/10.1108//IJCHM" TargetMode="External"/><Relationship Id="rId19" Type="http://schemas.openxmlformats.org/officeDocument/2006/relationships/hyperlink" Target="https://www.pwc.com/us/en/services/consulting/business-transformation/library/customer-loyalty-survey.html" TargetMode="External"/><Relationship Id="rId4" Type="http://schemas.openxmlformats.org/officeDocument/2006/relationships/settings" Target="settings.xml"/><Relationship Id="rId9" Type="http://schemas.openxmlformats.org/officeDocument/2006/relationships/hyperlink" Target="https://doi.org/10.4324/9781410608529-7" TargetMode="External"/><Relationship Id="rId14" Type="http://schemas.openxmlformats.org/officeDocument/2006/relationships/hyperlink" Target="https://doi.org/10.1007/978-3-030-30429-4_19" TargetMode="External"/><Relationship Id="rId22" Type="http://schemas.openxmlformats.org/officeDocument/2006/relationships/hyperlink" Target="https://doi.org/10.1007/978-3-031-44131-8_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158A3-179D-4156-A0C3-7712E3741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3908</Words>
  <Characters>22282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2025-01-21T06:17:00Z</dcterms:created>
  <dcterms:modified xsi:type="dcterms:W3CDTF">2025-02-09T11:00:00Z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f4c22fc921b42b4e818077b45d029ea45c8950d43db72fd870f1d10fc0c6e5c4</vt:lpwstr>
  </property>
</Properties>
</file>