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34C9E" w:rsidRDefault="00514AAB" w:rsidP="002B39E7">
      <w:pPr>
        <w:outlineLvl w:val="0"/>
      </w:pPr>
      <w:bookmarkStart w:id="0" w:name="_GoBack"/>
      <w:bookmarkEnd w:id="0"/>
      <w:r w:rsidRPr="00514AAB">
        <w:t>Forsyth</w:t>
      </w:r>
      <w:r>
        <w:t>, P</w:t>
      </w:r>
      <w:r w:rsidRPr="00514AAB">
        <w:t xml:space="preserve">. </w:t>
      </w:r>
      <w:r>
        <w:t xml:space="preserve">(2012) </w:t>
      </w:r>
      <w:r w:rsidRPr="00514AAB">
        <w:rPr>
          <w:i/>
        </w:rPr>
        <w:t>Managing Change</w:t>
      </w:r>
      <w:r>
        <w:t xml:space="preserve">. London. </w:t>
      </w:r>
      <w:r w:rsidRPr="00514AAB">
        <w:t>Kogan Page Ltd</w:t>
      </w:r>
    </w:p>
    <w:p w:rsidR="00514AAB" w:rsidRDefault="00925756">
      <w:r w:rsidRPr="00925756">
        <w:t>Anderson</w:t>
      </w:r>
      <w:r>
        <w:t xml:space="preserve">, </w:t>
      </w:r>
      <w:r w:rsidRPr="00925756">
        <w:t>D</w:t>
      </w:r>
      <w:r>
        <w:rPr>
          <w:i/>
        </w:rPr>
        <w:t xml:space="preserve">. and </w:t>
      </w:r>
      <w:r w:rsidRPr="00925756">
        <w:t>Anderson</w:t>
      </w:r>
      <w:r>
        <w:t>, L</w:t>
      </w:r>
      <w:r>
        <w:rPr>
          <w:i/>
        </w:rPr>
        <w:t xml:space="preserve">. A. </w:t>
      </w:r>
      <w:r w:rsidRPr="00925756">
        <w:t>(2010)</w:t>
      </w:r>
      <w:r>
        <w:rPr>
          <w:i/>
        </w:rPr>
        <w:t xml:space="preserve"> </w:t>
      </w:r>
      <w:r w:rsidR="00514AAB" w:rsidRPr="00925756">
        <w:rPr>
          <w:i/>
        </w:rPr>
        <w:t>Beyond Change Management</w:t>
      </w:r>
      <w:r>
        <w:rPr>
          <w:i/>
        </w:rPr>
        <w:t>:</w:t>
      </w:r>
      <w:r w:rsidR="00514AAB" w:rsidRPr="00925756">
        <w:rPr>
          <w:i/>
        </w:rPr>
        <w:t xml:space="preserve"> How to Achieve Breakthrough Results Through Conscious Change Leadership</w:t>
      </w:r>
      <w:r>
        <w:rPr>
          <w:i/>
        </w:rPr>
        <w:t xml:space="preserve">. </w:t>
      </w:r>
      <w:r w:rsidRPr="00925756">
        <w:t>San Francisco. Pfeiffer.</w:t>
      </w:r>
      <w:r w:rsidR="00CB26C2">
        <w:t xml:space="preserve"> </w:t>
      </w:r>
    </w:p>
    <w:p w:rsidR="00CB26C2" w:rsidRDefault="00CB26C2">
      <w:r>
        <w:t xml:space="preserve">Sacks, S. and </w:t>
      </w:r>
      <w:proofErr w:type="spellStart"/>
      <w:r>
        <w:t>Ruhli</w:t>
      </w:r>
      <w:proofErr w:type="spellEnd"/>
      <w:r>
        <w:t xml:space="preserve">, (2011) </w:t>
      </w:r>
      <w:r w:rsidRPr="00CB26C2">
        <w:rPr>
          <w:i/>
        </w:rPr>
        <w:t>Stakeholders matter: A new paradigm for strategy in society</w:t>
      </w:r>
      <w:r>
        <w:t>. New York. Cambridge University Press.</w:t>
      </w:r>
    </w:p>
    <w:p w:rsidR="00AE5EFE" w:rsidRDefault="00AE5EFE"/>
    <w:p w:rsidR="00AE5EFE" w:rsidRDefault="00AE5EFE" w:rsidP="00AE5EFE">
      <w:pPr>
        <w:spacing w:before="240"/>
      </w:pPr>
      <w:r>
        <w:t>Luck, D. (2010) Assessing the marketing environment Oxford.. Butter worth Heinemann.</w:t>
      </w:r>
    </w:p>
    <w:sectPr w:rsidR="00AE5E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4AAB"/>
    <w:rsid w:val="002B39E7"/>
    <w:rsid w:val="00514AAB"/>
    <w:rsid w:val="006B37A1"/>
    <w:rsid w:val="00925756"/>
    <w:rsid w:val="00AE5EFE"/>
    <w:rsid w:val="00C34C9E"/>
    <w:rsid w:val="00CB26C2"/>
    <w:rsid w:val="00DB40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196ADEB7-6125-AB4B-9C9C-F3550F927F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autoRedefine/>
    <w:uiPriority w:val="9"/>
    <w:semiHidden/>
    <w:unhideWhenUsed/>
    <w:qFormat/>
    <w:rsid w:val="006B37A1"/>
    <w:pPr>
      <w:keepNext/>
      <w:keepLines/>
      <w:spacing w:before="200" w:after="0"/>
      <w:outlineLvl w:val="1"/>
    </w:pPr>
    <w:rPr>
      <w:rFonts w:eastAsiaTheme="majorEastAsia" w:cstheme="majorBidi"/>
      <w:b/>
      <w:bCs/>
      <w:sz w:val="24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semiHidden/>
    <w:rsid w:val="006B37A1"/>
    <w:rPr>
      <w:rFonts w:eastAsiaTheme="majorEastAsia" w:cstheme="majorBidi"/>
      <w:b/>
      <w:bCs/>
      <w:sz w:val="24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65</Words>
  <Characters>372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 Maund</dc:creator>
  <cp:lastModifiedBy>Andrew Maund</cp:lastModifiedBy>
  <cp:revision>2</cp:revision>
  <dcterms:created xsi:type="dcterms:W3CDTF">2018-06-04T22:07:00Z</dcterms:created>
  <dcterms:modified xsi:type="dcterms:W3CDTF">2018-06-04T22:07:00Z</dcterms:modified>
</cp:coreProperties>
</file>