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FBEEE" w14:textId="21DD8BDD" w:rsidR="000A4C87" w:rsidRDefault="00597791" w:rsidP="00597791">
      <w:pPr>
        <w:pStyle w:val="Title"/>
        <w:jc w:val="center"/>
      </w:pPr>
      <w:r>
        <w:t>T</w:t>
      </w:r>
      <w:r w:rsidRPr="00597791">
        <w:t>he impact of Virtual Learning Environment</w:t>
      </w:r>
    </w:p>
    <w:p w14:paraId="4B4B63A4" w14:textId="77777777" w:rsidR="00597791" w:rsidRPr="00597791" w:rsidRDefault="00597791" w:rsidP="00597791"/>
    <w:p w14:paraId="61674C03" w14:textId="52DBECE6" w:rsidR="00597791" w:rsidRDefault="00597791" w:rsidP="00597791">
      <w:pPr>
        <w:jc w:val="center"/>
      </w:pPr>
    </w:p>
    <w:p w14:paraId="5A1C1D47" w14:textId="44F83306" w:rsidR="00597791" w:rsidRDefault="00597791" w:rsidP="00597791">
      <w:pPr>
        <w:jc w:val="center"/>
        <w:rPr>
          <w:sz w:val="40"/>
          <w:szCs w:val="40"/>
        </w:rPr>
      </w:pPr>
      <w:r w:rsidRPr="00597791">
        <w:rPr>
          <w:sz w:val="40"/>
          <w:szCs w:val="40"/>
        </w:rPr>
        <w:t>STUDENT NAME: ANNIE PUNAL PONGO</w:t>
      </w:r>
    </w:p>
    <w:p w14:paraId="00CA4C1E" w14:textId="7268FD21" w:rsidR="00597791" w:rsidRPr="00597791" w:rsidRDefault="00597791" w:rsidP="007E3381">
      <w:pPr>
        <w:jc w:val="center"/>
        <w:rPr>
          <w:sz w:val="40"/>
          <w:szCs w:val="40"/>
        </w:rPr>
      </w:pPr>
      <w:r>
        <w:rPr>
          <w:sz w:val="40"/>
          <w:szCs w:val="40"/>
        </w:rPr>
        <w:t>ID:</w:t>
      </w:r>
      <w:r w:rsidR="007E3381" w:rsidRPr="007E3381">
        <w:rPr>
          <w:sz w:val="40"/>
          <w:szCs w:val="40"/>
        </w:rPr>
        <w:t>2109900</w:t>
      </w:r>
    </w:p>
    <w:p w14:paraId="76693C4B" w14:textId="69FE97AD" w:rsidR="000A4C87" w:rsidRPr="007E3381" w:rsidRDefault="007E3381" w:rsidP="00597791">
      <w:pPr>
        <w:pStyle w:val="Title"/>
        <w:jc w:val="center"/>
        <w:rPr>
          <w:sz w:val="40"/>
          <w:szCs w:val="40"/>
        </w:rPr>
      </w:pPr>
      <w:r w:rsidRPr="007E3381">
        <w:rPr>
          <w:sz w:val="44"/>
          <w:szCs w:val="44"/>
        </w:rPr>
        <w:t>MODULE NAME:</w:t>
      </w:r>
      <w:r w:rsidRPr="007E3381">
        <w:t xml:space="preserve"> </w:t>
      </w:r>
      <w:r w:rsidRPr="007E3381">
        <w:rPr>
          <w:sz w:val="40"/>
          <w:szCs w:val="40"/>
        </w:rPr>
        <w:t>Digital Skills and Research Methods (BMSW4003_LON)</w:t>
      </w:r>
    </w:p>
    <w:p w14:paraId="76B8D70C" w14:textId="77777777" w:rsidR="000A4C87" w:rsidRDefault="000A4C87" w:rsidP="00597791">
      <w:pPr>
        <w:spacing w:line="360" w:lineRule="auto"/>
        <w:jc w:val="center"/>
        <w:rPr>
          <w:rFonts w:ascii="Georgia" w:hAnsi="Georgia"/>
          <w:b/>
          <w:bCs/>
          <w:sz w:val="24"/>
          <w:szCs w:val="24"/>
        </w:rPr>
      </w:pPr>
    </w:p>
    <w:p w14:paraId="3522999D" w14:textId="77777777" w:rsidR="000A4C87" w:rsidRDefault="000A4C87" w:rsidP="00597791">
      <w:pPr>
        <w:spacing w:line="360" w:lineRule="auto"/>
        <w:jc w:val="center"/>
        <w:rPr>
          <w:rFonts w:ascii="Georgia" w:hAnsi="Georgia"/>
          <w:b/>
          <w:bCs/>
          <w:sz w:val="24"/>
          <w:szCs w:val="24"/>
        </w:rPr>
      </w:pPr>
    </w:p>
    <w:p w14:paraId="479F05BA" w14:textId="77777777" w:rsidR="000A4C87" w:rsidRDefault="000A4C87" w:rsidP="00597791">
      <w:pPr>
        <w:spacing w:line="360" w:lineRule="auto"/>
        <w:jc w:val="center"/>
        <w:rPr>
          <w:rFonts w:ascii="Georgia" w:hAnsi="Georgia"/>
          <w:b/>
          <w:bCs/>
          <w:sz w:val="24"/>
          <w:szCs w:val="24"/>
        </w:rPr>
      </w:pPr>
    </w:p>
    <w:p w14:paraId="641FF656" w14:textId="77777777" w:rsidR="000A4C87" w:rsidRDefault="000A4C87" w:rsidP="00F45F30">
      <w:pPr>
        <w:spacing w:line="360" w:lineRule="auto"/>
        <w:rPr>
          <w:rFonts w:ascii="Georgia" w:hAnsi="Georgia"/>
          <w:b/>
          <w:bCs/>
          <w:sz w:val="24"/>
          <w:szCs w:val="24"/>
        </w:rPr>
      </w:pPr>
    </w:p>
    <w:p w14:paraId="09EDAF99" w14:textId="77777777" w:rsidR="000A4C87" w:rsidRDefault="000A4C87" w:rsidP="00F45F30">
      <w:pPr>
        <w:spacing w:line="360" w:lineRule="auto"/>
        <w:rPr>
          <w:rFonts w:ascii="Georgia" w:hAnsi="Georgia"/>
          <w:b/>
          <w:bCs/>
          <w:sz w:val="24"/>
          <w:szCs w:val="24"/>
        </w:rPr>
      </w:pPr>
    </w:p>
    <w:p w14:paraId="1ADFB0C8" w14:textId="77777777" w:rsidR="000A4C87" w:rsidRDefault="000A4C87" w:rsidP="00F45F30">
      <w:pPr>
        <w:spacing w:line="360" w:lineRule="auto"/>
        <w:rPr>
          <w:rFonts w:ascii="Georgia" w:hAnsi="Georgia"/>
          <w:b/>
          <w:bCs/>
          <w:sz w:val="24"/>
          <w:szCs w:val="24"/>
        </w:rPr>
      </w:pPr>
    </w:p>
    <w:p w14:paraId="624BE0BD" w14:textId="77777777" w:rsidR="000A4C87" w:rsidRDefault="000A4C87" w:rsidP="00F45F30">
      <w:pPr>
        <w:spacing w:line="360" w:lineRule="auto"/>
        <w:rPr>
          <w:rFonts w:ascii="Georgia" w:hAnsi="Georgia"/>
          <w:b/>
          <w:bCs/>
          <w:sz w:val="24"/>
          <w:szCs w:val="24"/>
        </w:rPr>
      </w:pPr>
    </w:p>
    <w:p w14:paraId="6BC2EBCD" w14:textId="77777777" w:rsidR="000A4C87" w:rsidRDefault="000A4C87" w:rsidP="00F45F30">
      <w:pPr>
        <w:spacing w:line="360" w:lineRule="auto"/>
        <w:rPr>
          <w:rFonts w:ascii="Georgia" w:hAnsi="Georgia"/>
          <w:b/>
          <w:bCs/>
          <w:sz w:val="24"/>
          <w:szCs w:val="24"/>
        </w:rPr>
      </w:pPr>
    </w:p>
    <w:p w14:paraId="4ECE2602" w14:textId="77777777" w:rsidR="000A4C87" w:rsidRDefault="000A4C87" w:rsidP="00F45F30">
      <w:pPr>
        <w:spacing w:line="360" w:lineRule="auto"/>
        <w:rPr>
          <w:rFonts w:ascii="Georgia" w:hAnsi="Georgia"/>
          <w:b/>
          <w:bCs/>
          <w:sz w:val="24"/>
          <w:szCs w:val="24"/>
        </w:rPr>
      </w:pPr>
    </w:p>
    <w:p w14:paraId="513D3067" w14:textId="77777777" w:rsidR="000A4C87" w:rsidRDefault="000A4C87" w:rsidP="00F45F30">
      <w:pPr>
        <w:spacing w:line="360" w:lineRule="auto"/>
        <w:rPr>
          <w:rFonts w:ascii="Georgia" w:hAnsi="Georgia"/>
          <w:b/>
          <w:bCs/>
          <w:sz w:val="24"/>
          <w:szCs w:val="24"/>
        </w:rPr>
      </w:pPr>
    </w:p>
    <w:p w14:paraId="6F4BAC83" w14:textId="77777777" w:rsidR="000A4C87" w:rsidRDefault="000A4C87" w:rsidP="00F45F30">
      <w:pPr>
        <w:spacing w:line="360" w:lineRule="auto"/>
        <w:rPr>
          <w:rFonts w:ascii="Georgia" w:hAnsi="Georgia"/>
          <w:b/>
          <w:bCs/>
          <w:sz w:val="24"/>
          <w:szCs w:val="24"/>
        </w:rPr>
      </w:pPr>
    </w:p>
    <w:p w14:paraId="62156948" w14:textId="77777777" w:rsidR="000A4C87" w:rsidRDefault="000A4C87" w:rsidP="00F45F30">
      <w:pPr>
        <w:spacing w:line="360" w:lineRule="auto"/>
        <w:rPr>
          <w:rFonts w:ascii="Georgia" w:hAnsi="Georgia"/>
          <w:b/>
          <w:bCs/>
          <w:sz w:val="24"/>
          <w:szCs w:val="24"/>
        </w:rPr>
      </w:pPr>
    </w:p>
    <w:p w14:paraId="20CDA817" w14:textId="77777777" w:rsidR="000A4C87" w:rsidRDefault="000A4C87" w:rsidP="00F45F30">
      <w:pPr>
        <w:spacing w:line="360" w:lineRule="auto"/>
        <w:rPr>
          <w:rFonts w:ascii="Georgia" w:hAnsi="Georgia"/>
          <w:b/>
          <w:bCs/>
          <w:sz w:val="24"/>
          <w:szCs w:val="24"/>
        </w:rPr>
      </w:pPr>
    </w:p>
    <w:p w14:paraId="475ECFA4" w14:textId="77777777" w:rsidR="000A4C87" w:rsidRDefault="000A4C87" w:rsidP="00F45F30">
      <w:pPr>
        <w:spacing w:line="360" w:lineRule="auto"/>
        <w:rPr>
          <w:rFonts w:ascii="Georgia" w:hAnsi="Georgia"/>
          <w:b/>
          <w:bCs/>
          <w:sz w:val="24"/>
          <w:szCs w:val="24"/>
        </w:rPr>
      </w:pPr>
    </w:p>
    <w:p w14:paraId="7FA294FA" w14:textId="77777777" w:rsidR="000A4C87" w:rsidRDefault="000A4C87" w:rsidP="00F45F30">
      <w:pPr>
        <w:spacing w:line="360" w:lineRule="auto"/>
        <w:rPr>
          <w:rFonts w:ascii="Georgia" w:hAnsi="Georgia"/>
          <w:b/>
          <w:bCs/>
          <w:sz w:val="24"/>
          <w:szCs w:val="24"/>
        </w:rPr>
      </w:pPr>
    </w:p>
    <w:p w14:paraId="26166E69" w14:textId="77777777" w:rsidR="000A4C87" w:rsidRDefault="000A4C87" w:rsidP="00F45F30">
      <w:pPr>
        <w:spacing w:line="360" w:lineRule="auto"/>
        <w:rPr>
          <w:rFonts w:ascii="Georgia" w:hAnsi="Georgia"/>
          <w:b/>
          <w:bCs/>
          <w:sz w:val="24"/>
          <w:szCs w:val="24"/>
        </w:rPr>
      </w:pPr>
    </w:p>
    <w:p w14:paraId="39B6490A" w14:textId="77777777" w:rsidR="000A4C87" w:rsidRDefault="000A4C87" w:rsidP="00F45F30">
      <w:pPr>
        <w:spacing w:line="360" w:lineRule="auto"/>
        <w:rPr>
          <w:rFonts w:ascii="Georgia" w:hAnsi="Georgia"/>
          <w:b/>
          <w:bCs/>
          <w:sz w:val="24"/>
          <w:szCs w:val="24"/>
        </w:rPr>
      </w:pPr>
    </w:p>
    <w:p w14:paraId="6D3066E0" w14:textId="77777777" w:rsidR="000A4C87" w:rsidRDefault="000A4C87" w:rsidP="00F45F30">
      <w:pPr>
        <w:spacing w:line="360" w:lineRule="auto"/>
        <w:rPr>
          <w:rFonts w:ascii="Georgia" w:hAnsi="Georgia"/>
          <w:b/>
          <w:bCs/>
          <w:sz w:val="24"/>
          <w:szCs w:val="24"/>
        </w:rPr>
      </w:pPr>
    </w:p>
    <w:p w14:paraId="71808983" w14:textId="77777777" w:rsidR="000A4C87" w:rsidRDefault="000A4C87" w:rsidP="00F45F30">
      <w:pPr>
        <w:spacing w:line="360" w:lineRule="auto"/>
        <w:rPr>
          <w:rFonts w:ascii="Georgia" w:hAnsi="Georgia"/>
          <w:b/>
          <w:bCs/>
          <w:sz w:val="24"/>
          <w:szCs w:val="24"/>
        </w:rPr>
      </w:pPr>
    </w:p>
    <w:p w14:paraId="06306030" w14:textId="77777777" w:rsidR="000A4C87" w:rsidRDefault="000A4C87" w:rsidP="00F45F30">
      <w:pPr>
        <w:spacing w:line="360" w:lineRule="auto"/>
        <w:rPr>
          <w:rFonts w:ascii="Georgia" w:hAnsi="Georgia"/>
          <w:b/>
          <w:bCs/>
          <w:sz w:val="24"/>
          <w:szCs w:val="24"/>
        </w:rPr>
      </w:pPr>
    </w:p>
    <w:p w14:paraId="1A2DFEE3" w14:textId="77777777" w:rsidR="000A4C87" w:rsidRDefault="000A4C87" w:rsidP="00F45F30">
      <w:pPr>
        <w:spacing w:line="360" w:lineRule="auto"/>
        <w:rPr>
          <w:rFonts w:ascii="Georgia" w:hAnsi="Georgia"/>
          <w:b/>
          <w:bCs/>
          <w:sz w:val="24"/>
          <w:szCs w:val="24"/>
        </w:rPr>
      </w:pPr>
    </w:p>
    <w:p w14:paraId="703D897A" w14:textId="77777777" w:rsidR="000A4C87" w:rsidRDefault="000A4C87" w:rsidP="00F45F30">
      <w:pPr>
        <w:spacing w:line="360" w:lineRule="auto"/>
        <w:rPr>
          <w:rFonts w:ascii="Georgia" w:hAnsi="Georgia"/>
          <w:b/>
          <w:bCs/>
          <w:sz w:val="24"/>
          <w:szCs w:val="24"/>
        </w:rPr>
      </w:pPr>
    </w:p>
    <w:p w14:paraId="5E2D39B4" w14:textId="77777777" w:rsidR="000A4C87" w:rsidRDefault="000A4C87" w:rsidP="00F45F30">
      <w:pPr>
        <w:spacing w:line="360" w:lineRule="auto"/>
        <w:rPr>
          <w:rFonts w:ascii="Georgia" w:hAnsi="Georgia"/>
          <w:b/>
          <w:bCs/>
          <w:sz w:val="24"/>
          <w:szCs w:val="24"/>
        </w:rPr>
      </w:pPr>
    </w:p>
    <w:p w14:paraId="63D56E45" w14:textId="05ADD411" w:rsidR="000A4C87" w:rsidRDefault="000A4C87" w:rsidP="00F45F30">
      <w:pPr>
        <w:spacing w:line="360" w:lineRule="auto"/>
        <w:rPr>
          <w:rFonts w:ascii="Georgia" w:hAnsi="Georgia"/>
          <w:b/>
          <w:bCs/>
          <w:sz w:val="24"/>
          <w:szCs w:val="24"/>
        </w:rPr>
      </w:pPr>
      <w:r>
        <w:rPr>
          <w:rFonts w:ascii="Georgia" w:hAnsi="Georgia"/>
          <w:b/>
          <w:bCs/>
          <w:sz w:val="24"/>
          <w:szCs w:val="24"/>
        </w:rPr>
        <w:t>INTRODUCTION</w:t>
      </w:r>
    </w:p>
    <w:p w14:paraId="78AD48BE" w14:textId="77777777" w:rsidR="00BF0F7F" w:rsidRPr="00F45F30" w:rsidRDefault="00BF0F7F" w:rsidP="00F45F30">
      <w:pPr>
        <w:spacing w:line="360" w:lineRule="auto"/>
        <w:rPr>
          <w:rFonts w:ascii="Georgia" w:hAnsi="Georgia"/>
          <w:b/>
          <w:bCs/>
          <w:sz w:val="24"/>
          <w:szCs w:val="24"/>
        </w:rPr>
      </w:pPr>
    </w:p>
    <w:p w14:paraId="0CF8EAA5" w14:textId="12C45A7C" w:rsidR="00F45F30" w:rsidRPr="00F45F30" w:rsidRDefault="00F45F30" w:rsidP="00BF0F7F">
      <w:pPr>
        <w:spacing w:line="360" w:lineRule="auto"/>
        <w:jc w:val="both"/>
        <w:rPr>
          <w:rFonts w:ascii="Georgia" w:hAnsi="Georgia"/>
          <w:sz w:val="24"/>
          <w:szCs w:val="24"/>
        </w:rPr>
      </w:pPr>
      <w:r w:rsidRPr="00F45F30">
        <w:rPr>
          <w:rFonts w:ascii="Georgia" w:hAnsi="Georgia"/>
          <w:sz w:val="24"/>
          <w:szCs w:val="24"/>
        </w:rPr>
        <w:t xml:space="preserve">The </w:t>
      </w:r>
      <w:r w:rsidRPr="00F45F30">
        <w:rPr>
          <w:rFonts w:ascii="Georgia" w:hAnsi="Georgia"/>
          <w:sz w:val="24"/>
          <w:szCs w:val="24"/>
        </w:rPr>
        <w:t xml:space="preserve">Several tools can be used in online learning approaches, including the virtual learning environment. References are made to various learning and course management systems, which help instructors convey lessons through a web-based environment via different packages. The two modes, the content management system and learning management system, are being used by learners and instructors exchangeable for a virtual learning meeting. </w:t>
      </w:r>
    </w:p>
    <w:p w14:paraId="0FB09213" w14:textId="43890732" w:rsidR="00F45F30" w:rsidRPr="00F45F30" w:rsidRDefault="00F45F30" w:rsidP="00BF0F7F">
      <w:pPr>
        <w:spacing w:line="360" w:lineRule="auto"/>
        <w:jc w:val="both"/>
        <w:rPr>
          <w:rFonts w:ascii="Georgia" w:hAnsi="Georgia"/>
          <w:sz w:val="24"/>
          <w:szCs w:val="24"/>
        </w:rPr>
      </w:pPr>
      <w:r w:rsidRPr="00F45F30">
        <w:rPr>
          <w:rFonts w:ascii="Georgia" w:hAnsi="Georgia"/>
          <w:sz w:val="24"/>
          <w:szCs w:val="24"/>
        </w:rPr>
        <w:t>An a</w:t>
      </w:r>
      <w:r w:rsidRPr="00F45F30">
        <w:rPr>
          <w:rFonts w:ascii="Georgia" w:hAnsi="Georgia"/>
          <w:sz w:val="24"/>
          <w:szCs w:val="24"/>
        </w:rPr>
        <w:t>ccording to Al-</w:t>
      </w:r>
      <w:r w:rsidRPr="00F45F30">
        <w:rPr>
          <w:rFonts w:ascii="Georgia" w:hAnsi="Georgia"/>
          <w:sz w:val="24"/>
          <w:szCs w:val="24"/>
        </w:rPr>
        <w:t>Azzawi</w:t>
      </w:r>
      <w:r w:rsidRPr="00F45F30">
        <w:rPr>
          <w:rFonts w:ascii="Georgia" w:hAnsi="Georgia"/>
          <w:sz w:val="24"/>
          <w:szCs w:val="24"/>
        </w:rPr>
        <w:t xml:space="preserve"> and Al-</w:t>
      </w:r>
      <w:proofErr w:type="spellStart"/>
      <w:r w:rsidRPr="00F45F30">
        <w:rPr>
          <w:rFonts w:ascii="Georgia" w:hAnsi="Georgia"/>
          <w:sz w:val="24"/>
          <w:szCs w:val="24"/>
        </w:rPr>
        <w:t>Masoudy</w:t>
      </w:r>
      <w:proofErr w:type="spellEnd"/>
      <w:r w:rsidRPr="00F45F30">
        <w:rPr>
          <w:rFonts w:ascii="Georgia" w:hAnsi="Georgia"/>
          <w:sz w:val="24"/>
          <w:szCs w:val="24"/>
        </w:rPr>
        <w:t xml:space="preserve"> (2020, pg.71), a virtual learning environment can be used to keep course information as it is viewed as a web-based platform in an organized manner. Students can generate online courses and sign up. Therefore, the learners can have a brief idea by incorporating various resources inside the online course, such as the use of questionnaires; this is according to Al-</w:t>
      </w:r>
      <w:proofErr w:type="spellStart"/>
      <w:r w:rsidRPr="00F45F30">
        <w:rPr>
          <w:rFonts w:ascii="Georgia" w:hAnsi="Georgia"/>
          <w:sz w:val="24"/>
          <w:szCs w:val="24"/>
        </w:rPr>
        <w:t>Azawei</w:t>
      </w:r>
      <w:proofErr w:type="spellEnd"/>
      <w:r w:rsidRPr="00F45F30">
        <w:rPr>
          <w:rFonts w:ascii="Georgia" w:hAnsi="Georgia"/>
          <w:sz w:val="24"/>
          <w:szCs w:val="24"/>
        </w:rPr>
        <w:t xml:space="preserve"> and Al-</w:t>
      </w:r>
      <w:proofErr w:type="spellStart"/>
      <w:r w:rsidRPr="00F45F30">
        <w:rPr>
          <w:rFonts w:ascii="Georgia" w:hAnsi="Georgia"/>
          <w:sz w:val="24"/>
          <w:szCs w:val="24"/>
        </w:rPr>
        <w:t>Masoudy</w:t>
      </w:r>
      <w:proofErr w:type="spellEnd"/>
      <w:r w:rsidRPr="00F45F30">
        <w:rPr>
          <w:rFonts w:ascii="Georgia" w:hAnsi="Georgia"/>
          <w:sz w:val="24"/>
          <w:szCs w:val="24"/>
        </w:rPr>
        <w:t>.</w:t>
      </w:r>
    </w:p>
    <w:p w14:paraId="03E08CB7" w14:textId="77777777" w:rsidR="00F45F30" w:rsidRPr="00F45F30" w:rsidRDefault="00F45F30" w:rsidP="00BF0F7F">
      <w:pPr>
        <w:spacing w:line="360" w:lineRule="auto"/>
        <w:jc w:val="both"/>
        <w:rPr>
          <w:rFonts w:ascii="Georgia" w:hAnsi="Georgia"/>
          <w:sz w:val="24"/>
          <w:szCs w:val="24"/>
        </w:rPr>
      </w:pPr>
    </w:p>
    <w:p w14:paraId="58830998" w14:textId="532F2D1F" w:rsidR="00F45F30" w:rsidRDefault="00F45F30" w:rsidP="00BF0F7F">
      <w:pPr>
        <w:spacing w:line="360" w:lineRule="auto"/>
        <w:jc w:val="both"/>
        <w:rPr>
          <w:rFonts w:ascii="Georgia" w:hAnsi="Georgia"/>
          <w:sz w:val="24"/>
          <w:szCs w:val="24"/>
        </w:rPr>
      </w:pPr>
      <w:r w:rsidRPr="00F45F30">
        <w:rPr>
          <w:rFonts w:ascii="Georgia" w:hAnsi="Georgia"/>
          <w:sz w:val="24"/>
          <w:szCs w:val="24"/>
        </w:rPr>
        <w:t>The m</w:t>
      </w:r>
      <w:r w:rsidRPr="00F45F30">
        <w:rPr>
          <w:rFonts w:ascii="Georgia" w:hAnsi="Georgia"/>
          <w:sz w:val="24"/>
          <w:szCs w:val="24"/>
        </w:rPr>
        <w:t>odern technologies also significantly impact the virtual learning environment</w:t>
      </w:r>
      <w:r w:rsidR="00BF0F7F">
        <w:rPr>
          <w:rFonts w:ascii="Georgia" w:hAnsi="Georgia"/>
          <w:sz w:val="24"/>
          <w:szCs w:val="24"/>
        </w:rPr>
        <w:t>,</w:t>
      </w:r>
      <w:r w:rsidRPr="00F45F30">
        <w:rPr>
          <w:rFonts w:ascii="Georgia" w:hAnsi="Georgia"/>
          <w:sz w:val="24"/>
          <w:szCs w:val="24"/>
        </w:rPr>
        <w:t xml:space="preserve"> </w:t>
      </w:r>
      <w:proofErr w:type="gramStart"/>
      <w:r w:rsidRPr="00F45F30">
        <w:rPr>
          <w:rFonts w:ascii="Georgia" w:hAnsi="Georgia"/>
          <w:sz w:val="24"/>
          <w:szCs w:val="24"/>
        </w:rPr>
        <w:t>This</w:t>
      </w:r>
      <w:proofErr w:type="gramEnd"/>
      <w:r w:rsidRPr="00F45F30">
        <w:rPr>
          <w:rFonts w:ascii="Georgia" w:hAnsi="Georgia"/>
          <w:sz w:val="24"/>
          <w:szCs w:val="24"/>
        </w:rPr>
        <w:t xml:space="preserve"> is seen as it had been executed smoothly in various courses such as digital skills and research methods. It has made it possible for the learners and instructors to have a wide range of tools for the modes of and ways to a more successful teaching and learning process. Even though the technology is fundamental, it can also have advantages and disadvantages in digital skills learning. Therefore, the consequences and merits were determined by this study by collecting information from learners. </w:t>
      </w:r>
    </w:p>
    <w:p w14:paraId="61430468" w14:textId="77777777" w:rsidR="00BF0F7F" w:rsidRPr="00F45F30" w:rsidRDefault="00BF0F7F" w:rsidP="00BF0F7F">
      <w:pPr>
        <w:spacing w:line="360" w:lineRule="auto"/>
        <w:jc w:val="both"/>
        <w:rPr>
          <w:rFonts w:ascii="Georgia" w:hAnsi="Georgia"/>
          <w:sz w:val="24"/>
          <w:szCs w:val="24"/>
        </w:rPr>
      </w:pPr>
    </w:p>
    <w:p w14:paraId="338A8957" w14:textId="6E715593" w:rsidR="00F45F30" w:rsidRPr="00F45F30" w:rsidRDefault="00F45F30" w:rsidP="00BF0F7F">
      <w:pPr>
        <w:spacing w:line="360" w:lineRule="auto"/>
        <w:jc w:val="both"/>
        <w:rPr>
          <w:rFonts w:ascii="Georgia" w:hAnsi="Georgia"/>
          <w:sz w:val="24"/>
          <w:szCs w:val="24"/>
        </w:rPr>
      </w:pPr>
      <w:r w:rsidRPr="00F45F30">
        <w:rPr>
          <w:rFonts w:ascii="Georgia" w:hAnsi="Georgia"/>
          <w:sz w:val="24"/>
          <w:szCs w:val="24"/>
        </w:rPr>
        <w:t>T</w:t>
      </w:r>
      <w:r w:rsidRPr="00F45F30">
        <w:rPr>
          <w:rFonts w:ascii="Georgia" w:hAnsi="Georgia"/>
          <w:sz w:val="24"/>
          <w:szCs w:val="24"/>
        </w:rPr>
        <w:t>he teachers to communicate with their students, they can use various means. First, they can chat with the learners directly via a message or use Skype for a meeting or video conferencing; that is when the teacher wants to interact with the students on a more personal level. This research study was conducted to identify the effects of executing a virtual learning environment for the students in the University of Wales trinity saint David London campus.</w:t>
      </w:r>
    </w:p>
    <w:p w14:paraId="3E1CB1E0" w14:textId="77777777" w:rsidR="00F45F30" w:rsidRPr="00F45F30" w:rsidRDefault="00F45F30" w:rsidP="00F45F30">
      <w:pPr>
        <w:spacing w:line="360" w:lineRule="auto"/>
        <w:rPr>
          <w:rFonts w:ascii="Georgia" w:hAnsi="Georgia"/>
          <w:b/>
          <w:bCs/>
          <w:sz w:val="24"/>
          <w:szCs w:val="24"/>
        </w:rPr>
      </w:pPr>
      <w:r w:rsidRPr="00F45F30">
        <w:rPr>
          <w:rFonts w:ascii="Georgia" w:hAnsi="Georgia"/>
          <w:b/>
          <w:bCs/>
          <w:sz w:val="24"/>
          <w:szCs w:val="24"/>
        </w:rPr>
        <w:t>Methodology</w:t>
      </w:r>
    </w:p>
    <w:p w14:paraId="6DE0B3CA" w14:textId="77777777" w:rsidR="00F45F30" w:rsidRPr="00F45F30" w:rsidRDefault="00F45F30" w:rsidP="00BF0F7F">
      <w:pPr>
        <w:spacing w:line="360" w:lineRule="auto"/>
        <w:jc w:val="both"/>
        <w:rPr>
          <w:rFonts w:ascii="Georgia" w:hAnsi="Georgia"/>
          <w:sz w:val="24"/>
          <w:szCs w:val="24"/>
        </w:rPr>
      </w:pPr>
      <w:r w:rsidRPr="00F45F30">
        <w:rPr>
          <w:rFonts w:ascii="Georgia" w:hAnsi="Georgia"/>
          <w:sz w:val="24"/>
          <w:szCs w:val="24"/>
        </w:rPr>
        <w:t>The research used various methods, which are descriptive, qualitative, and quantitative research approaches. However, the descriptive research approach dominates the study. To a vast extent, the qualitative study mainly uses interviewing or observation to gather data. To go along with the study, numerical data, for example, percentages and raw data, are used. Qualitative research is more about exploring and comprehending the sole meaning or groups that belong to human or social problems; therefore, most steps and characteristics of the study can be found here.</w:t>
      </w:r>
    </w:p>
    <w:p w14:paraId="40B16D4F" w14:textId="77777777" w:rsidR="00BF0F7F" w:rsidRDefault="00F45F30" w:rsidP="00BF0F7F">
      <w:pPr>
        <w:spacing w:line="360" w:lineRule="auto"/>
        <w:jc w:val="both"/>
        <w:rPr>
          <w:rFonts w:ascii="Georgia" w:hAnsi="Georgia"/>
          <w:sz w:val="24"/>
          <w:szCs w:val="24"/>
        </w:rPr>
      </w:pPr>
      <w:r w:rsidRPr="00F45F30">
        <w:rPr>
          <w:rFonts w:ascii="Georgia" w:hAnsi="Georgia"/>
          <w:sz w:val="24"/>
          <w:szCs w:val="24"/>
        </w:rPr>
        <w:t xml:space="preserve">A </w:t>
      </w:r>
      <w:r w:rsidRPr="00F45F30">
        <w:rPr>
          <w:rFonts w:ascii="Georgia" w:hAnsi="Georgia"/>
          <w:sz w:val="24"/>
          <w:szCs w:val="24"/>
        </w:rPr>
        <w:t xml:space="preserve">better outcome, the research encompasses way much. To begin with, questions to be answered and procedures to be followed. Secondly, collected data from the partaker's setting. Thirdly, </w:t>
      </w:r>
      <w:r w:rsidRPr="00F45F30">
        <w:rPr>
          <w:rFonts w:ascii="Georgia" w:hAnsi="Georgia"/>
          <w:sz w:val="24"/>
          <w:szCs w:val="24"/>
        </w:rPr>
        <w:t>analysing</w:t>
      </w:r>
      <w:r w:rsidRPr="00F45F30">
        <w:rPr>
          <w:rFonts w:ascii="Georgia" w:hAnsi="Georgia"/>
          <w:sz w:val="24"/>
          <w:szCs w:val="24"/>
        </w:rPr>
        <w:t xml:space="preserve"> the data collected and lastly, interpretation of the data. </w:t>
      </w:r>
    </w:p>
    <w:p w14:paraId="1D146396" w14:textId="53E2D926" w:rsidR="00F45F30" w:rsidRDefault="00F45F30" w:rsidP="00BF0F7F">
      <w:pPr>
        <w:spacing w:line="360" w:lineRule="auto"/>
        <w:jc w:val="both"/>
        <w:rPr>
          <w:rFonts w:ascii="Georgia" w:hAnsi="Georgia"/>
          <w:sz w:val="24"/>
          <w:szCs w:val="24"/>
        </w:rPr>
      </w:pPr>
      <w:r w:rsidRPr="00F45F30">
        <w:rPr>
          <w:rFonts w:ascii="Georgia" w:hAnsi="Georgia"/>
          <w:sz w:val="24"/>
          <w:szCs w:val="24"/>
        </w:rPr>
        <w:t>As such, the text used to describe insights of the virtual learning environment and the information communication technology and their viewpoint when interacting will be generated. At this moment, qualitative research and descriptive statistics will therefore be used to explain the hypothesis and questions that are herein stated.</w:t>
      </w:r>
    </w:p>
    <w:p w14:paraId="3896D907" w14:textId="77777777" w:rsidR="00F45F30" w:rsidRPr="00F45F30" w:rsidRDefault="00F45F30" w:rsidP="00BF0F7F">
      <w:pPr>
        <w:spacing w:line="360" w:lineRule="auto"/>
        <w:jc w:val="both"/>
        <w:rPr>
          <w:rFonts w:ascii="Georgia" w:hAnsi="Georgia"/>
          <w:sz w:val="24"/>
          <w:szCs w:val="24"/>
        </w:rPr>
      </w:pPr>
    </w:p>
    <w:p w14:paraId="707D9BB8" w14:textId="77777777" w:rsidR="00F45F30" w:rsidRPr="00F45F30" w:rsidRDefault="00F45F30" w:rsidP="00F45F30">
      <w:pPr>
        <w:spacing w:line="360" w:lineRule="auto"/>
        <w:rPr>
          <w:rFonts w:ascii="Georgia" w:hAnsi="Georgia"/>
          <w:b/>
          <w:bCs/>
          <w:sz w:val="24"/>
          <w:szCs w:val="24"/>
        </w:rPr>
      </w:pPr>
      <w:r w:rsidRPr="00F45F30">
        <w:rPr>
          <w:rFonts w:ascii="Georgia" w:hAnsi="Georgia"/>
          <w:b/>
          <w:bCs/>
          <w:sz w:val="24"/>
          <w:szCs w:val="24"/>
        </w:rPr>
        <w:t>Research Design</w:t>
      </w:r>
    </w:p>
    <w:p w14:paraId="2DDD43E0" w14:textId="77777777" w:rsidR="00F45F30" w:rsidRPr="00F45F30" w:rsidRDefault="00F45F30" w:rsidP="00F45F30">
      <w:pPr>
        <w:spacing w:line="360" w:lineRule="auto"/>
        <w:rPr>
          <w:rFonts w:ascii="Georgia" w:hAnsi="Georgia"/>
          <w:b/>
          <w:bCs/>
          <w:sz w:val="24"/>
          <w:szCs w:val="24"/>
        </w:rPr>
      </w:pPr>
      <w:r w:rsidRPr="00F45F30">
        <w:rPr>
          <w:rFonts w:ascii="Georgia" w:hAnsi="Georgia"/>
          <w:b/>
          <w:bCs/>
          <w:sz w:val="24"/>
          <w:szCs w:val="24"/>
        </w:rPr>
        <w:t>One-on-one questionnaires</w:t>
      </w:r>
    </w:p>
    <w:p w14:paraId="1C81AB5D" w14:textId="77777777" w:rsidR="00F45F30" w:rsidRPr="00F45F30" w:rsidRDefault="00F45F30" w:rsidP="00BF0F7F">
      <w:pPr>
        <w:spacing w:line="360" w:lineRule="auto"/>
        <w:jc w:val="both"/>
        <w:rPr>
          <w:rFonts w:ascii="Georgia" w:hAnsi="Georgia"/>
          <w:sz w:val="24"/>
          <w:szCs w:val="24"/>
        </w:rPr>
      </w:pPr>
      <w:r w:rsidRPr="00F45F30">
        <w:rPr>
          <w:rFonts w:ascii="Georgia" w:hAnsi="Georgia"/>
          <w:sz w:val="24"/>
          <w:szCs w:val="24"/>
        </w:rPr>
        <w:t xml:space="preserve">Questionnaires were used among participants, and students could complete the survey. The survey required them to know about their digital competence levels. It also wanted their point of view regarding the use of information communication technology in the learning institution. They were expected to give opinions about the experience of the virtual learning environment and how it can be applied in different </w:t>
      </w:r>
      <w:r w:rsidRPr="00F45F30">
        <w:rPr>
          <w:rFonts w:ascii="Georgia" w:hAnsi="Georgia"/>
          <w:sz w:val="24"/>
          <w:szCs w:val="24"/>
        </w:rPr>
        <w:lastRenderedPageBreak/>
        <w:t xml:space="preserve">technologies. For the survey, they used multiple-choice questions; this means the participants took less time in completing the questions asked. </w:t>
      </w:r>
    </w:p>
    <w:p w14:paraId="3597D119" w14:textId="77777777" w:rsidR="00F45F30" w:rsidRPr="00F45F30" w:rsidRDefault="00F45F30" w:rsidP="00F45F30">
      <w:pPr>
        <w:spacing w:line="360" w:lineRule="auto"/>
        <w:rPr>
          <w:rFonts w:ascii="Georgia" w:hAnsi="Georgia"/>
          <w:sz w:val="24"/>
          <w:szCs w:val="24"/>
        </w:rPr>
      </w:pPr>
    </w:p>
    <w:p w14:paraId="1C3D7C68" w14:textId="77777777" w:rsidR="00F45F30" w:rsidRPr="00F45F30" w:rsidRDefault="00F45F30" w:rsidP="00F45F30">
      <w:pPr>
        <w:spacing w:line="360" w:lineRule="auto"/>
        <w:rPr>
          <w:rFonts w:ascii="Georgia" w:hAnsi="Georgia"/>
          <w:b/>
          <w:bCs/>
          <w:sz w:val="24"/>
          <w:szCs w:val="24"/>
        </w:rPr>
      </w:pPr>
      <w:r w:rsidRPr="00F45F30">
        <w:rPr>
          <w:rFonts w:ascii="Georgia" w:hAnsi="Georgia"/>
          <w:b/>
          <w:bCs/>
          <w:sz w:val="24"/>
          <w:szCs w:val="24"/>
        </w:rPr>
        <w:t>Quick surveys</w:t>
      </w:r>
    </w:p>
    <w:p w14:paraId="7DDA70D4" w14:textId="77777777" w:rsidR="00F45F30" w:rsidRPr="00F45F30" w:rsidRDefault="00F45F30" w:rsidP="00BF0F7F">
      <w:pPr>
        <w:spacing w:line="360" w:lineRule="auto"/>
        <w:jc w:val="both"/>
        <w:rPr>
          <w:rFonts w:ascii="Georgia" w:hAnsi="Georgia"/>
          <w:sz w:val="24"/>
          <w:szCs w:val="24"/>
        </w:rPr>
      </w:pPr>
      <w:r w:rsidRPr="00F45F30">
        <w:rPr>
          <w:rFonts w:ascii="Georgia" w:hAnsi="Georgia"/>
          <w:sz w:val="24"/>
          <w:szCs w:val="24"/>
        </w:rPr>
        <w:t>The quick survey is a five-question survey randomly administered to only five participants. This was to check the comparison and contradiction of what the learners gave as feedback and what the researchers observed based on secondary sources. It was mainly asked of the participants' thoughts regarding the virtual learning environment-based activities, the proficiency of the computer operation, the technological administration, and the whole lessons that were taught.</w:t>
      </w:r>
    </w:p>
    <w:p w14:paraId="4027670F" w14:textId="77777777" w:rsidR="00F45F30" w:rsidRPr="00F45F30" w:rsidRDefault="00F45F30" w:rsidP="00F45F30">
      <w:pPr>
        <w:spacing w:line="360" w:lineRule="auto"/>
        <w:rPr>
          <w:rFonts w:ascii="Georgia" w:hAnsi="Georgia"/>
          <w:sz w:val="24"/>
          <w:szCs w:val="24"/>
        </w:rPr>
      </w:pPr>
    </w:p>
    <w:p w14:paraId="42A96F9C" w14:textId="59498AD1" w:rsidR="00F45F30" w:rsidRPr="00F45F30" w:rsidRDefault="00F45F30" w:rsidP="00F45F30">
      <w:pPr>
        <w:spacing w:line="360" w:lineRule="auto"/>
        <w:rPr>
          <w:rFonts w:ascii="Georgia" w:hAnsi="Georgia"/>
          <w:b/>
          <w:bCs/>
          <w:sz w:val="24"/>
          <w:szCs w:val="24"/>
        </w:rPr>
      </w:pPr>
      <w:r>
        <w:rPr>
          <w:rFonts w:ascii="Georgia" w:hAnsi="Georgia"/>
          <w:b/>
          <w:bCs/>
          <w:sz w:val="24"/>
          <w:szCs w:val="24"/>
        </w:rPr>
        <w:t xml:space="preserve">The </w:t>
      </w:r>
      <w:r w:rsidRPr="00F45F30">
        <w:rPr>
          <w:rFonts w:ascii="Georgia" w:hAnsi="Georgia"/>
          <w:b/>
          <w:bCs/>
          <w:sz w:val="24"/>
          <w:szCs w:val="24"/>
        </w:rPr>
        <w:t xml:space="preserve">Online </w:t>
      </w:r>
      <w:r>
        <w:rPr>
          <w:rFonts w:ascii="Georgia" w:hAnsi="Georgia"/>
          <w:b/>
          <w:bCs/>
          <w:sz w:val="24"/>
          <w:szCs w:val="24"/>
        </w:rPr>
        <w:t>practic</w:t>
      </w:r>
      <w:r w:rsidR="000A4C87">
        <w:rPr>
          <w:rFonts w:ascii="Georgia" w:hAnsi="Georgia"/>
          <w:b/>
          <w:bCs/>
          <w:sz w:val="24"/>
          <w:szCs w:val="24"/>
        </w:rPr>
        <w:t xml:space="preserve">al </w:t>
      </w:r>
      <w:r w:rsidRPr="00F45F30">
        <w:rPr>
          <w:rFonts w:ascii="Georgia" w:hAnsi="Georgia"/>
          <w:b/>
          <w:bCs/>
          <w:sz w:val="24"/>
          <w:szCs w:val="24"/>
        </w:rPr>
        <w:t>questionnaires</w:t>
      </w:r>
    </w:p>
    <w:p w14:paraId="3081AC57" w14:textId="77777777" w:rsidR="00F45F30" w:rsidRDefault="00F45F30" w:rsidP="00BF0F7F">
      <w:pPr>
        <w:spacing w:line="360" w:lineRule="auto"/>
        <w:jc w:val="both"/>
        <w:rPr>
          <w:rFonts w:ascii="Georgia" w:hAnsi="Georgia"/>
          <w:sz w:val="24"/>
          <w:szCs w:val="24"/>
        </w:rPr>
      </w:pPr>
      <w:r w:rsidRPr="00F45F30">
        <w:rPr>
          <w:rFonts w:ascii="Georgia" w:hAnsi="Georgia"/>
          <w:sz w:val="24"/>
          <w:szCs w:val="24"/>
        </w:rPr>
        <w:t xml:space="preserve">Online surveys were conducted by questionnaires dispensed via the internet to all the students. There was not as much difference between the one-on-one questionnaires and the online ones except for the bits that were intended for reassessment. The online questionnaires, regardless of having very close similarity with the entry one, focused more on individual opinions, and more questions were included to get more profound meaning and perception from the students. </w:t>
      </w:r>
    </w:p>
    <w:p w14:paraId="6F5FF86F" w14:textId="6ADC10D1" w:rsidR="004D2912" w:rsidRDefault="00F45F30" w:rsidP="00BF0F7F">
      <w:pPr>
        <w:spacing w:line="360" w:lineRule="auto"/>
        <w:jc w:val="both"/>
        <w:rPr>
          <w:rFonts w:ascii="Georgia" w:hAnsi="Georgia"/>
          <w:sz w:val="24"/>
          <w:szCs w:val="24"/>
        </w:rPr>
      </w:pPr>
      <w:r w:rsidRPr="00F45F30">
        <w:rPr>
          <w:rFonts w:ascii="Georgia" w:hAnsi="Georgia"/>
          <w:sz w:val="24"/>
          <w:szCs w:val="24"/>
        </w:rPr>
        <w:t>This survey contained information and data that complemented, confirmed, and coherently integrated with the data and information found in other observational surveys.</w:t>
      </w:r>
    </w:p>
    <w:p w14:paraId="177E10E6" w14:textId="77777777" w:rsidR="000A4C87" w:rsidRDefault="000A4C87" w:rsidP="00F45F30">
      <w:pPr>
        <w:spacing w:line="360" w:lineRule="auto"/>
        <w:rPr>
          <w:rFonts w:ascii="Georgia" w:hAnsi="Georgia"/>
          <w:sz w:val="24"/>
          <w:szCs w:val="24"/>
        </w:rPr>
      </w:pPr>
    </w:p>
    <w:p w14:paraId="7609C335" w14:textId="77777777" w:rsidR="000A4C87" w:rsidRPr="000A4C87" w:rsidRDefault="000A4C87" w:rsidP="000A4C87">
      <w:pPr>
        <w:spacing w:line="360" w:lineRule="auto"/>
        <w:rPr>
          <w:rFonts w:ascii="Georgia" w:hAnsi="Georgia"/>
          <w:b/>
          <w:bCs/>
          <w:sz w:val="24"/>
          <w:szCs w:val="24"/>
        </w:rPr>
      </w:pPr>
      <w:r w:rsidRPr="000A4C87">
        <w:rPr>
          <w:rFonts w:ascii="Georgia" w:hAnsi="Georgia"/>
          <w:b/>
          <w:bCs/>
          <w:sz w:val="24"/>
          <w:szCs w:val="24"/>
        </w:rPr>
        <w:t>Ethical considerations</w:t>
      </w:r>
    </w:p>
    <w:p w14:paraId="6F92BC3E" w14:textId="7B37097F" w:rsidR="000A4C87" w:rsidRPr="000A4C87" w:rsidRDefault="000A4C87" w:rsidP="00BF0F7F">
      <w:pPr>
        <w:spacing w:line="360" w:lineRule="auto"/>
        <w:jc w:val="both"/>
        <w:rPr>
          <w:rFonts w:ascii="Georgia" w:hAnsi="Georgia"/>
          <w:sz w:val="24"/>
          <w:szCs w:val="24"/>
        </w:rPr>
      </w:pPr>
      <w:r w:rsidRPr="000A4C87">
        <w:rPr>
          <w:rFonts w:ascii="Georgia" w:hAnsi="Georgia"/>
          <w:sz w:val="24"/>
          <w:szCs w:val="24"/>
        </w:rPr>
        <w:t>All the students provided their opinions to participate in this survey, and all the details appertaining to the process were made clear from the very onset. We willingly made it clear to all students that their individual opinions and information would remain protected and unrevealed, and no participant would be exposed to harm or prejudgment based on the information they provide. The instructors were informed that our survey did not focus on their teaching modalities and their respective performances</w:t>
      </w:r>
      <w:r>
        <w:rPr>
          <w:rFonts w:ascii="Georgia" w:hAnsi="Georgia"/>
          <w:sz w:val="24"/>
          <w:szCs w:val="24"/>
        </w:rPr>
        <w:t>.</w:t>
      </w:r>
    </w:p>
    <w:p w14:paraId="6B4C7741" w14:textId="77777777" w:rsidR="000A4C87" w:rsidRPr="000A4C87" w:rsidRDefault="000A4C87" w:rsidP="00BF0F7F">
      <w:pPr>
        <w:spacing w:line="360" w:lineRule="auto"/>
        <w:jc w:val="both"/>
        <w:rPr>
          <w:rFonts w:ascii="Georgia" w:hAnsi="Georgia"/>
          <w:sz w:val="24"/>
          <w:szCs w:val="24"/>
        </w:rPr>
      </w:pPr>
    </w:p>
    <w:p w14:paraId="6F87E5A2" w14:textId="1EF73E80" w:rsidR="000A4C87" w:rsidRPr="000A4C87" w:rsidRDefault="000A4C87" w:rsidP="00BF0F7F">
      <w:pPr>
        <w:spacing w:line="360" w:lineRule="auto"/>
        <w:jc w:val="both"/>
        <w:rPr>
          <w:rFonts w:ascii="Georgia" w:hAnsi="Georgia"/>
          <w:sz w:val="24"/>
          <w:szCs w:val="24"/>
        </w:rPr>
      </w:pPr>
      <w:r w:rsidRPr="000A4C87">
        <w:rPr>
          <w:rFonts w:ascii="Georgia" w:hAnsi="Georgia"/>
          <w:sz w:val="24"/>
          <w:szCs w:val="24"/>
        </w:rPr>
        <w:t>Th</w:t>
      </w:r>
      <w:r>
        <w:rPr>
          <w:rFonts w:ascii="Georgia" w:hAnsi="Georgia"/>
          <w:sz w:val="24"/>
          <w:szCs w:val="24"/>
        </w:rPr>
        <w:t>is</w:t>
      </w:r>
      <w:r w:rsidRPr="000A4C87">
        <w:rPr>
          <w:rFonts w:ascii="Georgia" w:hAnsi="Georgia"/>
          <w:sz w:val="24"/>
          <w:szCs w:val="24"/>
        </w:rPr>
        <w:t xml:space="preserve"> study was made clear to focus on students’ reactions to adopting technology use and how they felt about the virtual learning environment. Most tutors and instructors were </w:t>
      </w:r>
      <w:r w:rsidRPr="000A4C87">
        <w:rPr>
          <w:rFonts w:ascii="Georgia" w:hAnsi="Georgia"/>
          <w:sz w:val="24"/>
          <w:szCs w:val="24"/>
        </w:rPr>
        <w:t>favourable</w:t>
      </w:r>
      <w:r w:rsidRPr="000A4C87">
        <w:rPr>
          <w:rFonts w:ascii="Georgia" w:hAnsi="Georgia"/>
          <w:sz w:val="24"/>
          <w:szCs w:val="24"/>
        </w:rPr>
        <w:t xml:space="preserve"> to the survey and complemented the necessity of making such a survey that would help to understand students’ psychology on virtual learning</w:t>
      </w:r>
    </w:p>
    <w:p w14:paraId="3CD131E8" w14:textId="77777777" w:rsidR="000A4C87" w:rsidRPr="000A4C87" w:rsidRDefault="000A4C87" w:rsidP="000A4C87">
      <w:pPr>
        <w:spacing w:line="360" w:lineRule="auto"/>
        <w:rPr>
          <w:rFonts w:ascii="Georgia" w:hAnsi="Georgia"/>
          <w:b/>
          <w:bCs/>
          <w:sz w:val="24"/>
          <w:szCs w:val="24"/>
        </w:rPr>
      </w:pPr>
      <w:r w:rsidRPr="000A4C87">
        <w:rPr>
          <w:rFonts w:ascii="Georgia" w:hAnsi="Georgia"/>
          <w:b/>
          <w:bCs/>
          <w:sz w:val="24"/>
          <w:szCs w:val="24"/>
        </w:rPr>
        <w:t>Data analysis</w:t>
      </w:r>
    </w:p>
    <w:p w14:paraId="40747589" w14:textId="35C6FE08" w:rsidR="000A4C87" w:rsidRDefault="000A4C87" w:rsidP="00BF0F7F">
      <w:pPr>
        <w:spacing w:line="360" w:lineRule="auto"/>
        <w:jc w:val="both"/>
        <w:rPr>
          <w:rFonts w:ascii="Georgia" w:hAnsi="Georgia"/>
          <w:sz w:val="24"/>
          <w:szCs w:val="24"/>
        </w:rPr>
      </w:pPr>
      <w:r w:rsidRPr="000A4C87">
        <w:rPr>
          <w:rFonts w:ascii="Georgia" w:hAnsi="Georgia"/>
          <w:sz w:val="24"/>
          <w:szCs w:val="24"/>
        </w:rPr>
        <w:t>The information relayed in the in-person questionnaires for participants, individual surveys, and online questionnaires was revamped to eliminate irregularities. W</w:t>
      </w:r>
      <w:r>
        <w:rPr>
          <w:rFonts w:ascii="Georgia" w:hAnsi="Georgia"/>
          <w:sz w:val="24"/>
          <w:szCs w:val="24"/>
        </w:rPr>
        <w:t>hen we</w:t>
      </w:r>
      <w:r w:rsidRPr="000A4C87">
        <w:rPr>
          <w:rFonts w:ascii="Georgia" w:hAnsi="Georgia"/>
          <w:sz w:val="24"/>
          <w:szCs w:val="24"/>
        </w:rPr>
        <w:t xml:space="preserve"> </w:t>
      </w:r>
      <w:r w:rsidRPr="000A4C87">
        <w:rPr>
          <w:rFonts w:ascii="Georgia" w:hAnsi="Georgia"/>
          <w:sz w:val="24"/>
          <w:szCs w:val="24"/>
        </w:rPr>
        <w:t>are using</w:t>
      </w:r>
      <w:r>
        <w:rPr>
          <w:rFonts w:ascii="Georgia" w:hAnsi="Georgia"/>
          <w:sz w:val="24"/>
          <w:szCs w:val="24"/>
        </w:rPr>
        <w:t xml:space="preserve"> </w:t>
      </w:r>
      <w:r w:rsidRPr="000A4C87">
        <w:rPr>
          <w:rFonts w:ascii="Georgia" w:hAnsi="Georgia"/>
          <w:sz w:val="24"/>
          <w:szCs w:val="24"/>
        </w:rPr>
        <w:t>the blueprints to sort, arrange, and make the raw data ready for analysis. This involved decoding the information sourced and raw data, tabulating the data, and connecting and clarifying thematic concerns and illustrations.</w:t>
      </w:r>
    </w:p>
    <w:p w14:paraId="4BAF0A04" w14:textId="71BB35C1" w:rsidR="000A4C87" w:rsidRDefault="000A4C87" w:rsidP="00BF0F7F">
      <w:pPr>
        <w:spacing w:line="360" w:lineRule="auto"/>
        <w:jc w:val="both"/>
        <w:rPr>
          <w:rFonts w:ascii="Georgia" w:hAnsi="Georgia"/>
          <w:sz w:val="24"/>
          <w:szCs w:val="24"/>
        </w:rPr>
      </w:pPr>
      <w:r>
        <w:rPr>
          <w:rFonts w:ascii="Georgia" w:hAnsi="Georgia"/>
          <w:sz w:val="24"/>
          <w:szCs w:val="24"/>
        </w:rPr>
        <w:t xml:space="preserve">The </w:t>
      </w:r>
      <w:r w:rsidRPr="000A4C87">
        <w:rPr>
          <w:rFonts w:ascii="Georgia" w:hAnsi="Georgia"/>
          <w:sz w:val="24"/>
          <w:szCs w:val="24"/>
        </w:rPr>
        <w:t xml:space="preserve">Methodological route-planning concepts were implemented to </w:t>
      </w:r>
      <w:r w:rsidRPr="000A4C87">
        <w:rPr>
          <w:rFonts w:ascii="Georgia" w:hAnsi="Georgia"/>
          <w:sz w:val="24"/>
          <w:szCs w:val="24"/>
        </w:rPr>
        <w:t>analyse</w:t>
      </w:r>
      <w:r w:rsidRPr="000A4C87">
        <w:rPr>
          <w:rFonts w:ascii="Georgia" w:hAnsi="Georgia"/>
          <w:sz w:val="24"/>
          <w:szCs w:val="24"/>
        </w:rPr>
        <w:t xml:space="preserve"> the sourced information and data. The data are </w:t>
      </w:r>
      <w:r w:rsidRPr="000A4C87">
        <w:rPr>
          <w:rFonts w:ascii="Georgia" w:hAnsi="Georgia"/>
          <w:sz w:val="24"/>
          <w:szCs w:val="24"/>
        </w:rPr>
        <w:t>analysed</w:t>
      </w:r>
      <w:r w:rsidRPr="000A4C87">
        <w:rPr>
          <w:rFonts w:ascii="Georgia" w:hAnsi="Georgia"/>
          <w:sz w:val="24"/>
          <w:szCs w:val="24"/>
        </w:rPr>
        <w:t xml:space="preserve"> in different tabulations and interpretations such as percentages, excel generated graphs, and illustrative descriptions. The routing concept proved feasible in contrasting the data and information sourced from each research design, thus revealing feasible results considering the concepts </w:t>
      </w:r>
      <w:r w:rsidRPr="000A4C87">
        <w:rPr>
          <w:rFonts w:ascii="Georgia" w:hAnsi="Georgia"/>
          <w:sz w:val="24"/>
          <w:szCs w:val="24"/>
        </w:rPr>
        <w:t>analysed</w:t>
      </w:r>
      <w:r w:rsidRPr="000A4C87">
        <w:rPr>
          <w:rFonts w:ascii="Georgia" w:hAnsi="Georgia"/>
          <w:sz w:val="24"/>
          <w:szCs w:val="24"/>
        </w:rPr>
        <w:t xml:space="preserve"> using the research questions and the need for the assessment. </w:t>
      </w:r>
    </w:p>
    <w:p w14:paraId="360A26F3" w14:textId="77777777" w:rsidR="00BF0F7F" w:rsidRPr="000A4C87" w:rsidRDefault="00BF0F7F" w:rsidP="00BF0F7F">
      <w:pPr>
        <w:spacing w:line="360" w:lineRule="auto"/>
        <w:jc w:val="both"/>
        <w:rPr>
          <w:rFonts w:ascii="Georgia" w:hAnsi="Georgia"/>
          <w:sz w:val="24"/>
          <w:szCs w:val="24"/>
        </w:rPr>
      </w:pPr>
    </w:p>
    <w:p w14:paraId="23861141" w14:textId="77777777" w:rsidR="00BF0F7F" w:rsidRDefault="000A4C87" w:rsidP="00BF0F7F">
      <w:pPr>
        <w:spacing w:line="360" w:lineRule="auto"/>
        <w:rPr>
          <w:rFonts w:ascii="Georgia" w:hAnsi="Georgia"/>
          <w:b/>
          <w:bCs/>
          <w:sz w:val="24"/>
          <w:szCs w:val="24"/>
        </w:rPr>
      </w:pPr>
      <w:r w:rsidRPr="000A4C87">
        <w:rPr>
          <w:rFonts w:ascii="Georgia" w:hAnsi="Georgia"/>
          <w:b/>
          <w:bCs/>
          <w:sz w:val="24"/>
          <w:szCs w:val="24"/>
        </w:rPr>
        <w:t>Results</w:t>
      </w:r>
    </w:p>
    <w:p w14:paraId="77F4E092" w14:textId="08583EC6" w:rsidR="00CC6CBB" w:rsidRPr="00CC6CBB" w:rsidRDefault="00BF0F7F" w:rsidP="00CC6CBB">
      <w:pPr>
        <w:spacing w:line="360" w:lineRule="auto"/>
        <w:jc w:val="both"/>
        <w:rPr>
          <w:rFonts w:ascii="Georgia" w:hAnsi="Georgia"/>
          <w:sz w:val="24"/>
          <w:szCs w:val="24"/>
        </w:rPr>
      </w:pPr>
      <w:r w:rsidRPr="00BF0F7F">
        <w:rPr>
          <w:rFonts w:ascii="Georgia" w:hAnsi="Georgia"/>
          <w:sz w:val="24"/>
          <w:szCs w:val="24"/>
        </w:rPr>
        <w:t xml:space="preserve">The </w:t>
      </w:r>
      <w:r w:rsidR="000A4C87" w:rsidRPr="00BF0F7F">
        <w:rPr>
          <w:rFonts w:ascii="Georgia" w:hAnsi="Georgia"/>
          <w:sz w:val="24"/>
          <w:szCs w:val="24"/>
        </w:rPr>
        <w:t>l</w:t>
      </w:r>
      <w:r w:rsidR="000A4C87" w:rsidRPr="000A4C87">
        <w:rPr>
          <w:rFonts w:ascii="Georgia" w:hAnsi="Georgia"/>
          <w:sz w:val="24"/>
          <w:szCs w:val="24"/>
        </w:rPr>
        <w:t>earners took part in the survey and gave their individual opinions on how they felt about virtual learning and the environment that came along with it. Most students said that they experienced higher abilities or retention and remembrance of what was taught using virtual learning compared to the instructional learning environment. Remarkably, virtual learning was found to boost learners' contentment, interaction, and remembrance ability</w:t>
      </w:r>
      <w:r w:rsidR="000A4C87">
        <w:rPr>
          <w:rFonts w:ascii="Georgia" w:hAnsi="Georgia"/>
          <w:sz w:val="24"/>
          <w:szCs w:val="24"/>
        </w:rPr>
        <w:t>.</w:t>
      </w:r>
      <w:r w:rsidR="000A4C87" w:rsidRPr="000A4C87">
        <w:rPr>
          <w:rFonts w:ascii="Georgia" w:hAnsi="Georgia"/>
          <w:sz w:val="24"/>
          <w:szCs w:val="24"/>
        </w:rPr>
        <w:t xml:space="preserve"> </w:t>
      </w:r>
    </w:p>
    <w:p w14:paraId="3C3113D4" w14:textId="3C6CDD9D" w:rsidR="000A4C87" w:rsidRDefault="000A4C87" w:rsidP="00CC6CBB">
      <w:pPr>
        <w:spacing w:line="360" w:lineRule="auto"/>
        <w:jc w:val="both"/>
        <w:rPr>
          <w:rFonts w:ascii="Georgia" w:hAnsi="Georgia"/>
          <w:sz w:val="24"/>
          <w:szCs w:val="24"/>
        </w:rPr>
      </w:pPr>
      <w:r w:rsidRPr="000A4C87">
        <w:rPr>
          <w:rFonts w:ascii="Georgia" w:hAnsi="Georgia"/>
          <w:sz w:val="24"/>
          <w:szCs w:val="24"/>
        </w:rPr>
        <w:t>Teaching using virtual learning technology typically enhanced contentment and engagement among most students. There were thematic issues that proved students</w:t>
      </w:r>
      <w:r>
        <w:rPr>
          <w:rFonts w:ascii="Georgia" w:hAnsi="Georgia"/>
          <w:sz w:val="24"/>
          <w:szCs w:val="24"/>
        </w:rPr>
        <w:t xml:space="preserve"> </w:t>
      </w:r>
      <w:r w:rsidRPr="000A4C87">
        <w:rPr>
          <w:rFonts w:ascii="Georgia" w:hAnsi="Georgia"/>
          <w:sz w:val="24"/>
          <w:szCs w:val="24"/>
        </w:rPr>
        <w:t>preferability of virtual learning environments: better impression enhanced by the visuals, more informative talks were part of the visuals and the little details that added relevance to the visuals.</w:t>
      </w:r>
    </w:p>
    <w:p w14:paraId="16EA243B" w14:textId="689A6FAC" w:rsidR="00BF0F7F" w:rsidRPr="00BF0F7F" w:rsidRDefault="00BF0F7F" w:rsidP="00BF0F7F">
      <w:pPr>
        <w:spacing w:line="360" w:lineRule="auto"/>
        <w:jc w:val="both"/>
        <w:rPr>
          <w:rFonts w:ascii="Georgia" w:hAnsi="Georgia"/>
          <w:sz w:val="24"/>
          <w:szCs w:val="24"/>
        </w:rPr>
      </w:pPr>
      <w:r w:rsidRPr="00BF0F7F">
        <w:rPr>
          <w:rFonts w:ascii="Georgia" w:hAnsi="Georgia"/>
          <w:sz w:val="24"/>
          <w:szCs w:val="24"/>
        </w:rPr>
        <w:lastRenderedPageBreak/>
        <w:t xml:space="preserve">In contrast, an insignificant fraction of them was left undecided on the impact of computer technology in their virtual learning processes. </w:t>
      </w:r>
    </w:p>
    <w:p w14:paraId="2EAD33EE" w14:textId="77777777" w:rsidR="00CC6CBB" w:rsidRDefault="00CC6CBB" w:rsidP="00BF0F7F">
      <w:pPr>
        <w:spacing w:line="360" w:lineRule="auto"/>
        <w:jc w:val="both"/>
        <w:rPr>
          <w:rFonts w:ascii="Georgia" w:hAnsi="Georgia"/>
          <w:sz w:val="24"/>
          <w:szCs w:val="24"/>
        </w:rPr>
      </w:pPr>
    </w:p>
    <w:p w14:paraId="5E97F7E5" w14:textId="07BB11F9" w:rsidR="00BF0F7F" w:rsidRPr="00CC6CBB" w:rsidRDefault="00BF0F7F" w:rsidP="00BF0F7F">
      <w:pPr>
        <w:spacing w:line="360" w:lineRule="auto"/>
        <w:jc w:val="both"/>
        <w:rPr>
          <w:rFonts w:ascii="Georgia" w:hAnsi="Georgia"/>
          <w:b/>
          <w:bCs/>
          <w:sz w:val="24"/>
          <w:szCs w:val="24"/>
        </w:rPr>
      </w:pPr>
      <w:r w:rsidRPr="00CC6CBB">
        <w:rPr>
          <w:rFonts w:ascii="Georgia" w:hAnsi="Georgia"/>
          <w:b/>
          <w:bCs/>
          <w:sz w:val="24"/>
          <w:szCs w:val="24"/>
        </w:rPr>
        <w:t>Discussion</w:t>
      </w:r>
    </w:p>
    <w:p w14:paraId="3F9420A9" w14:textId="77777777" w:rsidR="00BF0F7F" w:rsidRPr="00BF0F7F" w:rsidRDefault="00BF0F7F" w:rsidP="00BF0F7F">
      <w:pPr>
        <w:spacing w:line="360" w:lineRule="auto"/>
        <w:jc w:val="both"/>
        <w:rPr>
          <w:rFonts w:ascii="Georgia" w:hAnsi="Georgia"/>
          <w:sz w:val="24"/>
          <w:szCs w:val="24"/>
        </w:rPr>
      </w:pPr>
      <w:r w:rsidRPr="00BF0F7F">
        <w:rPr>
          <w:rFonts w:ascii="Georgia" w:hAnsi="Georgia"/>
          <w:sz w:val="24"/>
          <w:szCs w:val="24"/>
        </w:rPr>
        <w:t xml:space="preserve">The learners who participated in the survey expressed various characters and opinions pertaining to the virtual learning experience and resulting environment. This was notable in the learners’ reactions, especially in the comments section of our written survey. Concerning the learners’ viewpoints, we noted that most of them borrowed from their initial encounters as the fountain on which their computer-technology learning is based. However, most of them expressed apprehension about the new skills that came with virtual learning. </w:t>
      </w:r>
    </w:p>
    <w:p w14:paraId="30B5BAF4" w14:textId="77777777" w:rsidR="00BF0F7F" w:rsidRPr="00BF0F7F" w:rsidRDefault="00BF0F7F" w:rsidP="00BF0F7F">
      <w:pPr>
        <w:spacing w:line="360" w:lineRule="auto"/>
        <w:jc w:val="both"/>
        <w:rPr>
          <w:rFonts w:ascii="Georgia" w:hAnsi="Georgia"/>
          <w:sz w:val="24"/>
          <w:szCs w:val="24"/>
        </w:rPr>
      </w:pPr>
    </w:p>
    <w:p w14:paraId="46D1E806" w14:textId="77777777" w:rsidR="00BF0F7F" w:rsidRPr="00BF0F7F" w:rsidRDefault="00BF0F7F" w:rsidP="00BF0F7F">
      <w:pPr>
        <w:spacing w:line="360" w:lineRule="auto"/>
        <w:jc w:val="both"/>
        <w:rPr>
          <w:rFonts w:ascii="Georgia" w:hAnsi="Georgia"/>
          <w:sz w:val="24"/>
          <w:szCs w:val="24"/>
        </w:rPr>
      </w:pPr>
      <w:r w:rsidRPr="00BF0F7F">
        <w:rPr>
          <w:rFonts w:ascii="Georgia" w:hAnsi="Georgia"/>
          <w:sz w:val="24"/>
          <w:szCs w:val="24"/>
        </w:rPr>
        <w:t>From several responses, we found that learners kept up to the task and comfortably managed to be attentive, displaying a high level of engagement and concentration (</w:t>
      </w:r>
      <w:proofErr w:type="spellStart"/>
      <w:r w:rsidRPr="00BF0F7F">
        <w:rPr>
          <w:rFonts w:ascii="Georgia" w:hAnsi="Georgia"/>
          <w:sz w:val="24"/>
          <w:szCs w:val="24"/>
        </w:rPr>
        <w:t>Hizam</w:t>
      </w:r>
      <w:proofErr w:type="spellEnd"/>
      <w:r w:rsidRPr="00BF0F7F">
        <w:rPr>
          <w:rFonts w:ascii="Georgia" w:hAnsi="Georgia"/>
          <w:sz w:val="24"/>
          <w:szCs w:val="24"/>
        </w:rPr>
        <w:t xml:space="preserve"> et al., 2021, pg. 12023). Nevertheless, certain shortcomings were encountered, such as incompetence in computer technology among some learners and slow adoption of the virtual learning process.</w:t>
      </w:r>
    </w:p>
    <w:p w14:paraId="7DBF0FA8" w14:textId="77777777" w:rsidR="00BF0F7F" w:rsidRPr="00BF0F7F" w:rsidRDefault="00BF0F7F" w:rsidP="00BF0F7F">
      <w:pPr>
        <w:spacing w:line="360" w:lineRule="auto"/>
        <w:jc w:val="both"/>
        <w:rPr>
          <w:rFonts w:ascii="Georgia" w:hAnsi="Georgia"/>
          <w:sz w:val="24"/>
          <w:szCs w:val="24"/>
        </w:rPr>
      </w:pPr>
    </w:p>
    <w:p w14:paraId="25C8AC4D" w14:textId="4DE0DBB2" w:rsidR="00BF0F7F" w:rsidRPr="00BF0F7F" w:rsidRDefault="00BF0F7F" w:rsidP="00BF0F7F">
      <w:pPr>
        <w:spacing w:line="360" w:lineRule="auto"/>
        <w:jc w:val="both"/>
        <w:rPr>
          <w:rFonts w:ascii="Georgia" w:hAnsi="Georgia"/>
          <w:sz w:val="24"/>
          <w:szCs w:val="24"/>
        </w:rPr>
      </w:pPr>
      <w:r w:rsidRPr="00BF0F7F">
        <w:rPr>
          <w:rFonts w:ascii="Georgia" w:hAnsi="Georgia"/>
          <w:sz w:val="24"/>
          <w:szCs w:val="24"/>
        </w:rPr>
        <w:t xml:space="preserve">From the responses, students pictured the use of virtual learning to be advantageous and established that it was functionally easy to operate the process involved. As one would foretell, most students would prefer technological approaches to the ancient dictatorial and textbook learning. Nevertheless, a few of the learners’ population, regardless of computer technology's unfolding, are still not yet satisfied with the approach.  </w:t>
      </w:r>
    </w:p>
    <w:p w14:paraId="1E86BAA6" w14:textId="77777777" w:rsidR="00BF0F7F" w:rsidRPr="00BF0F7F" w:rsidRDefault="00BF0F7F" w:rsidP="00BF0F7F">
      <w:pPr>
        <w:spacing w:line="360" w:lineRule="auto"/>
        <w:jc w:val="both"/>
        <w:rPr>
          <w:rFonts w:ascii="Georgia" w:hAnsi="Georgia"/>
          <w:sz w:val="24"/>
          <w:szCs w:val="24"/>
        </w:rPr>
      </w:pPr>
    </w:p>
    <w:p w14:paraId="608F9F12" w14:textId="00D66410" w:rsidR="00CC6CBB" w:rsidRDefault="00BF0F7F" w:rsidP="00BF0F7F">
      <w:pPr>
        <w:spacing w:line="360" w:lineRule="auto"/>
        <w:jc w:val="both"/>
        <w:rPr>
          <w:rFonts w:ascii="Georgia" w:hAnsi="Georgia"/>
          <w:sz w:val="24"/>
          <w:szCs w:val="24"/>
        </w:rPr>
      </w:pPr>
      <w:r w:rsidRPr="00BF0F7F">
        <w:rPr>
          <w:rFonts w:ascii="Georgia" w:hAnsi="Georgia"/>
          <w:sz w:val="24"/>
          <w:szCs w:val="24"/>
        </w:rPr>
        <w:t xml:space="preserve">The unfolding popularity of computer technology among learners somehow made them realize that their technology competence was not as proficient as they depicted in initial studies. Many of the students referring to themselves as pro-technology were only </w:t>
      </w:r>
      <w:r w:rsidR="00CC6CBB" w:rsidRPr="00BF0F7F">
        <w:rPr>
          <w:rFonts w:ascii="Georgia" w:hAnsi="Georgia"/>
          <w:sz w:val="24"/>
          <w:szCs w:val="24"/>
        </w:rPr>
        <w:t>skilful</w:t>
      </w:r>
      <w:r w:rsidRPr="00BF0F7F">
        <w:rPr>
          <w:rFonts w:ascii="Georgia" w:hAnsi="Georgia"/>
          <w:sz w:val="24"/>
          <w:szCs w:val="24"/>
        </w:rPr>
        <w:t xml:space="preserve"> at operating technological devices for their standard entertainment and </w:t>
      </w:r>
      <w:r w:rsidRPr="00BF0F7F">
        <w:rPr>
          <w:rFonts w:ascii="Georgia" w:hAnsi="Georgia"/>
          <w:sz w:val="24"/>
          <w:szCs w:val="24"/>
        </w:rPr>
        <w:lastRenderedPageBreak/>
        <w:t xml:space="preserve">pleasure, but most of them fumbled to programming technology to serve academic functions. </w:t>
      </w:r>
    </w:p>
    <w:p w14:paraId="31B34062" w14:textId="6FF2520D" w:rsidR="00BF0F7F" w:rsidRPr="00BF0F7F" w:rsidRDefault="00BF0F7F" w:rsidP="00BF0F7F">
      <w:pPr>
        <w:spacing w:line="360" w:lineRule="auto"/>
        <w:jc w:val="both"/>
        <w:rPr>
          <w:rFonts w:ascii="Georgia" w:hAnsi="Georgia"/>
          <w:sz w:val="24"/>
          <w:szCs w:val="24"/>
        </w:rPr>
      </w:pPr>
      <w:r w:rsidRPr="00BF0F7F">
        <w:rPr>
          <w:rFonts w:ascii="Georgia" w:hAnsi="Georgia"/>
          <w:sz w:val="24"/>
          <w:szCs w:val="24"/>
        </w:rPr>
        <w:t>Most learners also revealed that ordinary entertainment and leisure technology users do not translate to relevance in applying academic technology knowledge. All that notwithstanding, learners mostly suggested that tutors should adopt technology in their learning processes. Ideally, the learners expressed enthusiasm and felt a motivation when using virtual learning technology</w:t>
      </w:r>
      <w:r w:rsidR="00CC6CBB">
        <w:rPr>
          <w:rFonts w:ascii="Georgia" w:hAnsi="Georgia"/>
          <w:sz w:val="24"/>
          <w:szCs w:val="24"/>
        </w:rPr>
        <w:t>.</w:t>
      </w:r>
    </w:p>
    <w:p w14:paraId="53630FF1" w14:textId="77777777" w:rsidR="00CC6CBB" w:rsidRDefault="00CC6CBB" w:rsidP="00BF0F7F">
      <w:pPr>
        <w:spacing w:line="360" w:lineRule="auto"/>
        <w:jc w:val="both"/>
        <w:rPr>
          <w:rFonts w:ascii="Georgia" w:hAnsi="Georgia"/>
          <w:sz w:val="24"/>
          <w:szCs w:val="24"/>
        </w:rPr>
      </w:pPr>
    </w:p>
    <w:p w14:paraId="223EB618" w14:textId="7EB72713" w:rsidR="00BF0F7F" w:rsidRPr="00BF0F7F" w:rsidRDefault="00BF0F7F" w:rsidP="00BF0F7F">
      <w:pPr>
        <w:spacing w:line="360" w:lineRule="auto"/>
        <w:jc w:val="both"/>
        <w:rPr>
          <w:rFonts w:ascii="Georgia" w:hAnsi="Georgia"/>
          <w:sz w:val="24"/>
          <w:szCs w:val="24"/>
        </w:rPr>
      </w:pPr>
      <w:r w:rsidRPr="00BF0F7F">
        <w:rPr>
          <w:rFonts w:ascii="Georgia" w:hAnsi="Georgia"/>
          <w:sz w:val="24"/>
          <w:szCs w:val="24"/>
        </w:rPr>
        <w:t>Looking at the advantages, the students' responses validated that virtual learning application gives room for modifiable regulations. This implies that the tutors are granted the room to creatively adjust the academic curriculum, teaching strategies, approaches, and the learners’ profiles to cater to the different details and demands for a specific group of learners to enhance their learning ability and tap equal potentials like every other student</w:t>
      </w:r>
      <w:r w:rsidR="00CC6CBB">
        <w:rPr>
          <w:rFonts w:ascii="Georgia" w:hAnsi="Georgia"/>
          <w:sz w:val="24"/>
          <w:szCs w:val="24"/>
        </w:rPr>
        <w:t>.</w:t>
      </w:r>
    </w:p>
    <w:p w14:paraId="55D446F9" w14:textId="77777777" w:rsidR="00BF0F7F" w:rsidRPr="00BF0F7F" w:rsidRDefault="00BF0F7F" w:rsidP="00BF0F7F">
      <w:pPr>
        <w:spacing w:line="360" w:lineRule="auto"/>
        <w:jc w:val="both"/>
        <w:rPr>
          <w:rFonts w:ascii="Georgia" w:hAnsi="Georgia"/>
          <w:sz w:val="24"/>
          <w:szCs w:val="24"/>
        </w:rPr>
      </w:pPr>
      <w:r w:rsidRPr="00BF0F7F">
        <w:rPr>
          <w:rFonts w:ascii="Georgia" w:hAnsi="Georgia"/>
          <w:sz w:val="24"/>
          <w:szCs w:val="24"/>
        </w:rPr>
        <w:t>With an abundance of materials in the virtual learning environment, there seem to be unlimited chances of accessing academic knowledge. Additionally, instructors can dynamically set carry-home assignments regulations away from classroom settings. Such include deadlines and submission modalities. Precisely, a virtual learning environment provides an academic culture and environment that flawlessly supplements the physical classroom method of learning.</w:t>
      </w:r>
    </w:p>
    <w:p w14:paraId="648D6AB0" w14:textId="77777777" w:rsidR="00CC6CBB" w:rsidRDefault="00CC6CBB" w:rsidP="00BF0F7F">
      <w:pPr>
        <w:spacing w:line="360" w:lineRule="auto"/>
        <w:jc w:val="both"/>
        <w:rPr>
          <w:rFonts w:ascii="Georgia" w:hAnsi="Georgia"/>
          <w:sz w:val="24"/>
          <w:szCs w:val="24"/>
        </w:rPr>
      </w:pPr>
    </w:p>
    <w:p w14:paraId="43B2AF9C" w14:textId="2042C824" w:rsidR="00BF0F7F" w:rsidRPr="00BF0F7F" w:rsidRDefault="00BF0F7F" w:rsidP="00BF0F7F">
      <w:pPr>
        <w:spacing w:line="360" w:lineRule="auto"/>
        <w:jc w:val="both"/>
        <w:rPr>
          <w:rFonts w:ascii="Georgia" w:hAnsi="Georgia"/>
          <w:sz w:val="24"/>
          <w:szCs w:val="24"/>
        </w:rPr>
      </w:pPr>
      <w:r w:rsidRPr="00BF0F7F">
        <w:rPr>
          <w:rFonts w:ascii="Georgia" w:hAnsi="Georgia"/>
          <w:sz w:val="24"/>
          <w:szCs w:val="24"/>
        </w:rPr>
        <w:t>Shortcomings of this virtual learning environment were mainly the technological incapacitation of specific learners and instructors. Besides, several other sites enhance learners' distractions from the educational content. Social, communication, and entertainment sites tend to shift the learners' attention from the virtual learning environment. It is, however, individual responsibility for the learner to focus on the educational purposes of the virtual learning technology.</w:t>
      </w:r>
    </w:p>
    <w:p w14:paraId="7AF0F16E" w14:textId="77777777" w:rsidR="00BF0F7F" w:rsidRPr="00CC6CBB" w:rsidRDefault="00BF0F7F" w:rsidP="00BF0F7F">
      <w:pPr>
        <w:spacing w:line="360" w:lineRule="auto"/>
        <w:jc w:val="both"/>
        <w:rPr>
          <w:rFonts w:ascii="Georgia" w:hAnsi="Georgia"/>
          <w:b/>
          <w:bCs/>
          <w:sz w:val="24"/>
          <w:szCs w:val="24"/>
        </w:rPr>
      </w:pPr>
      <w:r w:rsidRPr="00CC6CBB">
        <w:rPr>
          <w:rFonts w:ascii="Georgia" w:hAnsi="Georgia"/>
          <w:b/>
          <w:bCs/>
          <w:sz w:val="24"/>
          <w:szCs w:val="24"/>
        </w:rPr>
        <w:t>Conclusion</w:t>
      </w:r>
    </w:p>
    <w:p w14:paraId="042404C3" w14:textId="38FCA6DC" w:rsidR="00BF0F7F" w:rsidRDefault="00BF0F7F" w:rsidP="00BF0F7F">
      <w:pPr>
        <w:spacing w:line="360" w:lineRule="auto"/>
        <w:jc w:val="both"/>
        <w:rPr>
          <w:rFonts w:ascii="Georgia" w:hAnsi="Georgia"/>
          <w:sz w:val="24"/>
          <w:szCs w:val="24"/>
        </w:rPr>
      </w:pPr>
      <w:r w:rsidRPr="00BF0F7F">
        <w:rPr>
          <w:rFonts w:ascii="Georgia" w:hAnsi="Georgia"/>
          <w:sz w:val="24"/>
          <w:szCs w:val="24"/>
        </w:rPr>
        <w:t xml:space="preserve">In conclusion, irrespective of the drawbacks and restraints encountered above, we may deduce that virtual learning environments are practicable owing to the outweighing merits that come with them. When the smaller group of technology-incompetent </w:t>
      </w:r>
      <w:r w:rsidRPr="00BF0F7F">
        <w:rPr>
          <w:rFonts w:ascii="Georgia" w:hAnsi="Georgia"/>
          <w:sz w:val="24"/>
          <w:szCs w:val="24"/>
        </w:rPr>
        <w:lastRenderedPageBreak/>
        <w:t xml:space="preserve">learners are inducted into computer learning, most students are likely to gain much in virtual learning environments compared to physical classroom learning strategies. </w:t>
      </w:r>
    </w:p>
    <w:p w14:paraId="4F9A13EC" w14:textId="45F70368" w:rsidR="00CC6CBB" w:rsidRDefault="00CC6CBB" w:rsidP="00BF0F7F">
      <w:pPr>
        <w:spacing w:line="360" w:lineRule="auto"/>
        <w:jc w:val="both"/>
        <w:rPr>
          <w:rFonts w:ascii="Georgia" w:hAnsi="Georgia"/>
          <w:sz w:val="24"/>
          <w:szCs w:val="24"/>
        </w:rPr>
      </w:pPr>
      <w:r w:rsidRPr="00CC6CBB">
        <w:rPr>
          <w:rFonts w:ascii="Georgia" w:hAnsi="Georgia"/>
          <w:sz w:val="24"/>
          <w:szCs w:val="24"/>
        </w:rPr>
        <w:t>Learners inferred different attitudes, most of whom expressed motivation, enthusiasm, and contentment. Students highlighted that the virtual learning environment allowed them to build their linguistic ability and prowess of sourcing information from the internet. This was noted in how they expressed increased confidence and contentment with their academic assignments in the virtual platforms. Notwithstanding the disadvantages, in the end, students experience a stress-free environment when virtual learning is incorporated.</w:t>
      </w:r>
    </w:p>
    <w:p w14:paraId="304A82E0" w14:textId="19650D3B" w:rsidR="00CC6CBB" w:rsidRDefault="00CC6CBB" w:rsidP="00BF0F7F">
      <w:pPr>
        <w:spacing w:line="360" w:lineRule="auto"/>
        <w:jc w:val="both"/>
        <w:rPr>
          <w:rFonts w:ascii="Georgia" w:hAnsi="Georgia"/>
          <w:sz w:val="24"/>
          <w:szCs w:val="24"/>
        </w:rPr>
      </w:pPr>
      <w:r>
        <w:rPr>
          <w:rFonts w:ascii="Georgia" w:hAnsi="Georgia"/>
          <w:sz w:val="24"/>
          <w:szCs w:val="24"/>
        </w:rPr>
        <w:t>REFERENCES</w:t>
      </w:r>
    </w:p>
    <w:p w14:paraId="44BFFC73" w14:textId="77777777" w:rsidR="00CC6CBB" w:rsidRPr="00CC6CBB" w:rsidRDefault="00CC6CBB" w:rsidP="00CC6CBB">
      <w:pPr>
        <w:spacing w:line="360" w:lineRule="auto"/>
        <w:jc w:val="both"/>
        <w:rPr>
          <w:rFonts w:ascii="Georgia" w:hAnsi="Georgia"/>
          <w:sz w:val="24"/>
          <w:szCs w:val="24"/>
        </w:rPr>
      </w:pPr>
      <w:r w:rsidRPr="00CC6CBB">
        <w:rPr>
          <w:rFonts w:ascii="Georgia" w:hAnsi="Georgia"/>
          <w:sz w:val="24"/>
          <w:szCs w:val="24"/>
        </w:rPr>
        <w:t>Al-</w:t>
      </w:r>
      <w:proofErr w:type="spellStart"/>
      <w:r w:rsidRPr="00CC6CBB">
        <w:rPr>
          <w:rFonts w:ascii="Georgia" w:hAnsi="Georgia"/>
          <w:sz w:val="24"/>
          <w:szCs w:val="24"/>
        </w:rPr>
        <w:t>Azawei</w:t>
      </w:r>
      <w:proofErr w:type="spellEnd"/>
      <w:r w:rsidRPr="00CC6CBB">
        <w:rPr>
          <w:rFonts w:ascii="Georgia" w:hAnsi="Georgia"/>
          <w:sz w:val="24"/>
          <w:szCs w:val="24"/>
        </w:rPr>
        <w:t>, A. and Al-</w:t>
      </w:r>
      <w:proofErr w:type="spellStart"/>
      <w:r w:rsidRPr="00CC6CBB">
        <w:rPr>
          <w:rFonts w:ascii="Georgia" w:hAnsi="Georgia"/>
          <w:sz w:val="24"/>
          <w:szCs w:val="24"/>
        </w:rPr>
        <w:t>Masoudy</w:t>
      </w:r>
      <w:proofErr w:type="spellEnd"/>
      <w:r w:rsidRPr="00CC6CBB">
        <w:rPr>
          <w:rFonts w:ascii="Georgia" w:hAnsi="Georgia"/>
          <w:sz w:val="24"/>
          <w:szCs w:val="24"/>
        </w:rPr>
        <w:t xml:space="preserve">, M., 2020. Predicting Learners' Performance in Virtual Learning Environment (VLE) based on Demographic, </w:t>
      </w:r>
      <w:proofErr w:type="spellStart"/>
      <w:r w:rsidRPr="00CC6CBB">
        <w:rPr>
          <w:rFonts w:ascii="Georgia" w:hAnsi="Georgia"/>
          <w:sz w:val="24"/>
          <w:szCs w:val="24"/>
        </w:rPr>
        <w:t>Behavioral</w:t>
      </w:r>
      <w:proofErr w:type="spellEnd"/>
      <w:r w:rsidRPr="00CC6CBB">
        <w:rPr>
          <w:rFonts w:ascii="Georgia" w:hAnsi="Georgia"/>
          <w:sz w:val="24"/>
          <w:szCs w:val="24"/>
        </w:rPr>
        <w:t xml:space="preserve"> and Engagement Antecedents. International Journal of Emerging Technologies in Learning (</w:t>
      </w:r>
      <w:proofErr w:type="spellStart"/>
      <w:r w:rsidRPr="00CC6CBB">
        <w:rPr>
          <w:rFonts w:ascii="Georgia" w:hAnsi="Georgia"/>
          <w:sz w:val="24"/>
          <w:szCs w:val="24"/>
        </w:rPr>
        <w:t>iJET</w:t>
      </w:r>
      <w:proofErr w:type="spellEnd"/>
      <w:r w:rsidRPr="00CC6CBB">
        <w:rPr>
          <w:rFonts w:ascii="Georgia" w:hAnsi="Georgia"/>
          <w:sz w:val="24"/>
          <w:szCs w:val="24"/>
        </w:rPr>
        <w:t>), 15(9), pp.60-75.</w:t>
      </w:r>
    </w:p>
    <w:p w14:paraId="14449C99" w14:textId="77777777" w:rsidR="00CC6CBB" w:rsidRPr="00CC6CBB" w:rsidRDefault="00CC6CBB" w:rsidP="00CC6CBB">
      <w:pPr>
        <w:spacing w:line="360" w:lineRule="auto"/>
        <w:jc w:val="both"/>
        <w:rPr>
          <w:rFonts w:ascii="Georgia" w:hAnsi="Georgia"/>
          <w:sz w:val="24"/>
          <w:szCs w:val="24"/>
        </w:rPr>
      </w:pPr>
      <w:proofErr w:type="spellStart"/>
      <w:r w:rsidRPr="00CC6CBB">
        <w:rPr>
          <w:rFonts w:ascii="Georgia" w:hAnsi="Georgia"/>
          <w:sz w:val="24"/>
          <w:szCs w:val="24"/>
        </w:rPr>
        <w:t>Annansingh</w:t>
      </w:r>
      <w:proofErr w:type="spellEnd"/>
      <w:r w:rsidRPr="00CC6CBB">
        <w:rPr>
          <w:rFonts w:ascii="Georgia" w:hAnsi="Georgia"/>
          <w:sz w:val="24"/>
          <w:szCs w:val="24"/>
        </w:rPr>
        <w:t>, F., 2019. Mind the gap: Cognitive active learning in virtual learning environment perception of instructors and students. Education and Information Technologies, 24(6), pp.3669-3688.</w:t>
      </w:r>
    </w:p>
    <w:p w14:paraId="273864BD" w14:textId="77777777" w:rsidR="00CC6CBB" w:rsidRPr="00CC6CBB" w:rsidRDefault="00CC6CBB" w:rsidP="00CC6CBB">
      <w:pPr>
        <w:spacing w:line="360" w:lineRule="auto"/>
        <w:jc w:val="both"/>
        <w:rPr>
          <w:rFonts w:ascii="Georgia" w:hAnsi="Georgia"/>
          <w:sz w:val="24"/>
          <w:szCs w:val="24"/>
        </w:rPr>
      </w:pPr>
      <w:r w:rsidRPr="00CC6CBB">
        <w:rPr>
          <w:rFonts w:ascii="Georgia" w:hAnsi="Georgia"/>
          <w:sz w:val="24"/>
          <w:szCs w:val="24"/>
        </w:rPr>
        <w:t xml:space="preserve">Davies, C.P., 2020. Are VLEs still </w:t>
      </w:r>
      <w:proofErr w:type="gramStart"/>
      <w:r w:rsidRPr="00CC6CBB">
        <w:rPr>
          <w:rFonts w:ascii="Georgia" w:hAnsi="Georgia"/>
          <w:sz w:val="24"/>
          <w:szCs w:val="24"/>
        </w:rPr>
        <w:t>worthwhile?.</w:t>
      </w:r>
      <w:proofErr w:type="gramEnd"/>
      <w:r w:rsidRPr="00CC6CBB">
        <w:rPr>
          <w:rFonts w:ascii="Georgia" w:hAnsi="Georgia"/>
          <w:sz w:val="24"/>
          <w:szCs w:val="24"/>
        </w:rPr>
        <w:t xml:space="preserve"> Journal of Learning Development in Higher Education, (18).</w:t>
      </w:r>
    </w:p>
    <w:p w14:paraId="397D6141" w14:textId="77777777" w:rsidR="00CC6CBB" w:rsidRPr="00CC6CBB" w:rsidRDefault="00CC6CBB" w:rsidP="00CC6CBB">
      <w:pPr>
        <w:spacing w:line="360" w:lineRule="auto"/>
        <w:jc w:val="both"/>
        <w:rPr>
          <w:rFonts w:ascii="Georgia" w:hAnsi="Georgia"/>
          <w:sz w:val="24"/>
          <w:szCs w:val="24"/>
        </w:rPr>
      </w:pPr>
      <w:proofErr w:type="spellStart"/>
      <w:r w:rsidRPr="00CC6CBB">
        <w:rPr>
          <w:rFonts w:ascii="Georgia" w:hAnsi="Georgia"/>
          <w:sz w:val="24"/>
          <w:szCs w:val="24"/>
        </w:rPr>
        <w:t>Djiffouet</w:t>
      </w:r>
      <w:proofErr w:type="spellEnd"/>
      <w:r w:rsidRPr="00CC6CBB">
        <w:rPr>
          <w:rFonts w:ascii="Georgia" w:hAnsi="Georgia"/>
          <w:sz w:val="24"/>
          <w:szCs w:val="24"/>
        </w:rPr>
        <w:t>, A.L.K., 2019. An Investigation into the Acquisition of Tacit Knowledge in e-Learning Environments: An Experimental Study. The University of Wales Trinity Saint David (United Kingdom).</w:t>
      </w:r>
    </w:p>
    <w:p w14:paraId="1A08D61A" w14:textId="77777777" w:rsidR="00CC6CBB" w:rsidRPr="00CC6CBB" w:rsidRDefault="00CC6CBB" w:rsidP="00CC6CBB">
      <w:pPr>
        <w:spacing w:line="360" w:lineRule="auto"/>
        <w:jc w:val="both"/>
        <w:rPr>
          <w:rFonts w:ascii="Georgia" w:hAnsi="Georgia"/>
          <w:sz w:val="24"/>
          <w:szCs w:val="24"/>
        </w:rPr>
      </w:pPr>
      <w:proofErr w:type="spellStart"/>
      <w:r w:rsidRPr="00CC6CBB">
        <w:rPr>
          <w:rFonts w:ascii="Georgia" w:hAnsi="Georgia"/>
          <w:sz w:val="24"/>
          <w:szCs w:val="24"/>
        </w:rPr>
        <w:t>Hizam</w:t>
      </w:r>
      <w:proofErr w:type="spellEnd"/>
      <w:r w:rsidRPr="00CC6CBB">
        <w:rPr>
          <w:rFonts w:ascii="Georgia" w:hAnsi="Georgia"/>
          <w:sz w:val="24"/>
          <w:szCs w:val="24"/>
        </w:rPr>
        <w:t xml:space="preserve">, S.M., </w:t>
      </w:r>
      <w:proofErr w:type="spellStart"/>
      <w:r w:rsidRPr="00CC6CBB">
        <w:rPr>
          <w:rFonts w:ascii="Georgia" w:hAnsi="Georgia"/>
          <w:sz w:val="24"/>
          <w:szCs w:val="24"/>
        </w:rPr>
        <w:t>Akter</w:t>
      </w:r>
      <w:proofErr w:type="spellEnd"/>
      <w:r w:rsidRPr="00CC6CBB">
        <w:rPr>
          <w:rFonts w:ascii="Georgia" w:hAnsi="Georgia"/>
          <w:sz w:val="24"/>
          <w:szCs w:val="24"/>
        </w:rPr>
        <w:t xml:space="preserve">, H., Sentosa, I. and Ahmed, W., 2021, March. Digital competency of educators in the virtual learning environment: a structural equation </w:t>
      </w:r>
      <w:proofErr w:type="spellStart"/>
      <w:r w:rsidRPr="00CC6CBB">
        <w:rPr>
          <w:rFonts w:ascii="Georgia" w:hAnsi="Georgia"/>
          <w:sz w:val="24"/>
          <w:szCs w:val="24"/>
        </w:rPr>
        <w:t>modeling</w:t>
      </w:r>
      <w:proofErr w:type="spellEnd"/>
      <w:r w:rsidRPr="00CC6CBB">
        <w:rPr>
          <w:rFonts w:ascii="Georgia" w:hAnsi="Georgia"/>
          <w:sz w:val="24"/>
          <w:szCs w:val="24"/>
        </w:rPr>
        <w:t xml:space="preserve"> analysis. In IOP Conference Series: Earth and Environmental Science (Vol. 704, No. 1, p. 012023). IOP Publishing.</w:t>
      </w:r>
    </w:p>
    <w:p w14:paraId="600A74F7" w14:textId="77777777" w:rsidR="00CC6CBB" w:rsidRPr="00CC6CBB" w:rsidRDefault="00CC6CBB" w:rsidP="00CC6CBB">
      <w:pPr>
        <w:spacing w:line="360" w:lineRule="auto"/>
        <w:jc w:val="both"/>
        <w:rPr>
          <w:rFonts w:ascii="Georgia" w:hAnsi="Georgia"/>
          <w:sz w:val="24"/>
          <w:szCs w:val="24"/>
        </w:rPr>
      </w:pPr>
      <w:proofErr w:type="spellStart"/>
      <w:r w:rsidRPr="00CC6CBB">
        <w:rPr>
          <w:rFonts w:ascii="Georgia" w:hAnsi="Georgia"/>
          <w:sz w:val="24"/>
          <w:szCs w:val="24"/>
        </w:rPr>
        <w:t>Lacka</w:t>
      </w:r>
      <w:proofErr w:type="spellEnd"/>
      <w:r w:rsidRPr="00CC6CBB">
        <w:rPr>
          <w:rFonts w:ascii="Georgia" w:hAnsi="Georgia"/>
          <w:sz w:val="24"/>
          <w:szCs w:val="24"/>
        </w:rPr>
        <w:t>, E. and Wong, T.C., 2021. Examining the impact of digital technologies on students’ higher education outcomes: the case of the virtual learning environment and social media. Studies in Higher Education, 46(8), pp.1621-1634.</w:t>
      </w:r>
    </w:p>
    <w:p w14:paraId="0C36198D" w14:textId="77777777" w:rsidR="00CC6CBB" w:rsidRPr="00CC6CBB" w:rsidRDefault="00CC6CBB" w:rsidP="00CC6CBB">
      <w:pPr>
        <w:spacing w:line="360" w:lineRule="auto"/>
        <w:jc w:val="both"/>
        <w:rPr>
          <w:rFonts w:ascii="Georgia" w:hAnsi="Georgia"/>
          <w:sz w:val="24"/>
          <w:szCs w:val="24"/>
        </w:rPr>
      </w:pPr>
      <w:proofErr w:type="spellStart"/>
      <w:r w:rsidRPr="00CC6CBB">
        <w:rPr>
          <w:rFonts w:ascii="Georgia" w:hAnsi="Georgia"/>
          <w:sz w:val="24"/>
          <w:szCs w:val="24"/>
        </w:rPr>
        <w:lastRenderedPageBreak/>
        <w:t>Munna</w:t>
      </w:r>
      <w:proofErr w:type="spellEnd"/>
      <w:r w:rsidRPr="00CC6CBB">
        <w:rPr>
          <w:rFonts w:ascii="Georgia" w:hAnsi="Georgia"/>
          <w:sz w:val="24"/>
          <w:szCs w:val="24"/>
        </w:rPr>
        <w:t>, A., 2020. Pedagogies and practice: online teaching during COVID-19. International Journal of Humanities and Innovation (IJHI), 3(4), pp.132-138.</w:t>
      </w:r>
    </w:p>
    <w:p w14:paraId="127EE654" w14:textId="77777777" w:rsidR="00CC6CBB" w:rsidRPr="00CC6CBB" w:rsidRDefault="00CC6CBB" w:rsidP="00CC6CBB">
      <w:pPr>
        <w:spacing w:line="360" w:lineRule="auto"/>
        <w:jc w:val="both"/>
        <w:rPr>
          <w:rFonts w:ascii="Georgia" w:hAnsi="Georgia"/>
          <w:sz w:val="24"/>
          <w:szCs w:val="24"/>
        </w:rPr>
      </w:pPr>
      <w:r w:rsidRPr="00CC6CBB">
        <w:rPr>
          <w:rFonts w:ascii="Georgia" w:hAnsi="Georgia"/>
          <w:sz w:val="24"/>
          <w:szCs w:val="24"/>
        </w:rPr>
        <w:t>Ryan, E. and Poole, C., 2019. Impact of virtual learning environment on students’ satisfaction, engagement, recall, and retention. Journal of medical imaging and radiation sciences, 50(3), pp.408-415.</w:t>
      </w:r>
    </w:p>
    <w:p w14:paraId="54B95C7C" w14:textId="77777777" w:rsidR="00CC6CBB" w:rsidRPr="00BF0F7F" w:rsidRDefault="00CC6CBB" w:rsidP="00BF0F7F">
      <w:pPr>
        <w:spacing w:line="360" w:lineRule="auto"/>
        <w:jc w:val="both"/>
        <w:rPr>
          <w:rFonts w:ascii="Georgia" w:hAnsi="Georgia"/>
          <w:sz w:val="24"/>
          <w:szCs w:val="24"/>
        </w:rPr>
      </w:pPr>
    </w:p>
    <w:p w14:paraId="5DA46F5D" w14:textId="74D760EA" w:rsidR="00BF0F7F" w:rsidRPr="00F45F30" w:rsidRDefault="00BF0F7F" w:rsidP="00BF0F7F">
      <w:pPr>
        <w:spacing w:line="360" w:lineRule="auto"/>
        <w:jc w:val="both"/>
        <w:rPr>
          <w:rFonts w:ascii="Georgia" w:hAnsi="Georgia"/>
          <w:sz w:val="24"/>
          <w:szCs w:val="24"/>
        </w:rPr>
      </w:pPr>
      <w:r w:rsidRPr="00BF0F7F">
        <w:rPr>
          <w:rFonts w:ascii="Georgia" w:hAnsi="Georgia"/>
          <w:sz w:val="24"/>
          <w:szCs w:val="24"/>
        </w:rPr>
        <w:t> </w:t>
      </w:r>
    </w:p>
    <w:sectPr w:rsidR="00BF0F7F" w:rsidRPr="00F45F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F30"/>
    <w:rsid w:val="000A4C87"/>
    <w:rsid w:val="00481FFF"/>
    <w:rsid w:val="004D2912"/>
    <w:rsid w:val="00597791"/>
    <w:rsid w:val="00777125"/>
    <w:rsid w:val="007E3381"/>
    <w:rsid w:val="00BF0F7F"/>
    <w:rsid w:val="00CC6CBB"/>
    <w:rsid w:val="00F45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A1A23"/>
  <w15:chartTrackingRefBased/>
  <w15:docId w15:val="{87BEB1B4-215C-4FB2-A21B-092A52BFC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77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79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BULOBA MUKWAKANI BULOBA MUKWAKANI</dc:creator>
  <cp:keywords/>
  <dc:description/>
  <cp:lastModifiedBy>BULOBA MUKWAKANI BULOBA MUKWAKANI</cp:lastModifiedBy>
  <cp:revision>1</cp:revision>
  <dcterms:created xsi:type="dcterms:W3CDTF">2022-01-07T21:54:00Z</dcterms:created>
  <dcterms:modified xsi:type="dcterms:W3CDTF">2022-01-07T22:32:00Z</dcterms:modified>
</cp:coreProperties>
</file>