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158B8" w14:textId="14843DDF" w:rsidR="00B94FAD" w:rsidRDefault="00240AB5" w:rsidP="00F22457">
      <w:pPr>
        <w:spacing w:before="240" w:after="240"/>
        <w:jc w:val="center"/>
        <w:rPr>
          <w:b/>
          <w:bCs/>
          <w:sz w:val="32"/>
          <w:szCs w:val="32"/>
        </w:rPr>
      </w:pPr>
      <w:r>
        <w:rPr>
          <w:b/>
          <w:bCs/>
          <w:noProof/>
          <w:sz w:val="32"/>
          <w:szCs w:val="32"/>
        </w:rPr>
        <w:drawing>
          <wp:inline distT="0" distB="0" distL="0" distR="0" wp14:anchorId="7E61DAFC" wp14:editId="6D62167B">
            <wp:extent cx="3639820" cy="1816735"/>
            <wp:effectExtent l="0" t="0" r="0" b="0"/>
            <wp:docPr id="144561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38B99F4" w14:textId="77777777" w:rsidR="00240AB5" w:rsidRDefault="00240AB5" w:rsidP="00F22457">
      <w:pPr>
        <w:spacing w:before="240" w:after="240"/>
        <w:jc w:val="center"/>
        <w:rPr>
          <w:b/>
          <w:bCs/>
          <w:sz w:val="32"/>
          <w:szCs w:val="32"/>
        </w:rPr>
      </w:pPr>
    </w:p>
    <w:p w14:paraId="1FC3D5DA" w14:textId="77777777" w:rsidR="00240AB5" w:rsidRDefault="00240AB5" w:rsidP="00F22457">
      <w:pPr>
        <w:spacing w:before="240" w:after="240"/>
        <w:jc w:val="center"/>
        <w:rPr>
          <w:b/>
          <w:bCs/>
          <w:sz w:val="32"/>
          <w:szCs w:val="32"/>
        </w:rPr>
      </w:pPr>
    </w:p>
    <w:p w14:paraId="183D0114" w14:textId="77777777" w:rsidR="00240AB5" w:rsidRDefault="00240AB5" w:rsidP="00240AB5">
      <w:pPr>
        <w:pBdr>
          <w:top w:val="nil"/>
          <w:left w:val="nil"/>
          <w:bottom w:val="nil"/>
          <w:right w:val="nil"/>
          <w:between w:val="nil"/>
        </w:pBdr>
        <w:jc w:val="center"/>
        <w:rPr>
          <w:b/>
          <w:bCs/>
        </w:rPr>
      </w:pPr>
    </w:p>
    <w:p w14:paraId="1475E300" w14:textId="77777777" w:rsidR="00240AB5" w:rsidRDefault="00240AB5" w:rsidP="00240AB5">
      <w:pPr>
        <w:pBdr>
          <w:top w:val="nil"/>
          <w:left w:val="nil"/>
          <w:bottom w:val="nil"/>
          <w:right w:val="nil"/>
          <w:between w:val="nil"/>
        </w:pBdr>
        <w:jc w:val="center"/>
        <w:rPr>
          <w:b/>
          <w:bCs/>
        </w:rPr>
      </w:pPr>
    </w:p>
    <w:p w14:paraId="6C90E9FC" w14:textId="0992399D" w:rsidR="00240AB5" w:rsidRPr="0086514D" w:rsidRDefault="00240AB5" w:rsidP="00240AB5">
      <w:pPr>
        <w:pBdr>
          <w:top w:val="nil"/>
          <w:left w:val="nil"/>
          <w:bottom w:val="nil"/>
          <w:right w:val="nil"/>
          <w:between w:val="nil"/>
        </w:pBdr>
        <w:jc w:val="center"/>
        <w:rPr>
          <w:b/>
          <w:bCs/>
        </w:rPr>
      </w:pPr>
      <w:r w:rsidRPr="0086514D">
        <w:rPr>
          <w:b/>
          <w:bCs/>
        </w:rPr>
        <w:t>Name: Alina Don</w:t>
      </w:r>
    </w:p>
    <w:p w14:paraId="0E6D5B0A" w14:textId="77777777" w:rsidR="00240AB5" w:rsidRPr="0086514D" w:rsidRDefault="00240AB5" w:rsidP="00240AB5">
      <w:pPr>
        <w:pBdr>
          <w:top w:val="nil"/>
          <w:left w:val="nil"/>
          <w:bottom w:val="nil"/>
          <w:right w:val="nil"/>
          <w:between w:val="nil"/>
        </w:pBdr>
        <w:jc w:val="center"/>
        <w:rPr>
          <w:b/>
          <w:bCs/>
        </w:rPr>
      </w:pPr>
      <w:r w:rsidRPr="0086514D">
        <w:rPr>
          <w:b/>
          <w:bCs/>
        </w:rPr>
        <w:t>Student ID: 2209918</w:t>
      </w:r>
    </w:p>
    <w:p w14:paraId="144A5717" w14:textId="7D00EEC1" w:rsidR="00240AB5" w:rsidRPr="0086514D" w:rsidRDefault="00240AB5" w:rsidP="00240AB5">
      <w:pPr>
        <w:pBdr>
          <w:top w:val="nil"/>
          <w:left w:val="nil"/>
          <w:bottom w:val="nil"/>
          <w:right w:val="nil"/>
          <w:between w:val="nil"/>
        </w:pBdr>
        <w:jc w:val="center"/>
        <w:rPr>
          <w:b/>
          <w:bCs/>
        </w:rPr>
      </w:pPr>
      <w:r w:rsidRPr="0086514D">
        <w:rPr>
          <w:b/>
          <w:bCs/>
        </w:rPr>
        <w:t xml:space="preserve">Module code: </w:t>
      </w:r>
      <w:r w:rsidRPr="00240AB5">
        <w:rPr>
          <w:b/>
          <w:bCs/>
        </w:rPr>
        <w:t>LCMB7026</w:t>
      </w:r>
    </w:p>
    <w:p w14:paraId="2C5B1D00" w14:textId="77777777" w:rsidR="00240AB5" w:rsidRPr="00240AB5" w:rsidRDefault="00240AB5" w:rsidP="00240AB5">
      <w:pPr>
        <w:pBdr>
          <w:top w:val="nil"/>
          <w:left w:val="nil"/>
          <w:bottom w:val="nil"/>
          <w:right w:val="nil"/>
          <w:between w:val="nil"/>
        </w:pBdr>
        <w:jc w:val="center"/>
        <w:rPr>
          <w:b/>
          <w:bCs/>
        </w:rPr>
      </w:pPr>
      <w:r w:rsidRPr="0086514D">
        <w:rPr>
          <w:b/>
          <w:bCs/>
        </w:rPr>
        <w:t xml:space="preserve">Module name: </w:t>
      </w:r>
      <w:r w:rsidRPr="00240AB5">
        <w:rPr>
          <w:b/>
          <w:bCs/>
        </w:rPr>
        <w:t>International Marketing: Principles and Practices</w:t>
      </w:r>
    </w:p>
    <w:p w14:paraId="2C1C47DD" w14:textId="77777777" w:rsidR="00240AB5" w:rsidRDefault="00240AB5" w:rsidP="00240AB5">
      <w:pPr>
        <w:pBdr>
          <w:top w:val="nil"/>
          <w:left w:val="nil"/>
          <w:bottom w:val="nil"/>
          <w:right w:val="nil"/>
          <w:between w:val="nil"/>
        </w:pBdr>
        <w:jc w:val="center"/>
        <w:rPr>
          <w:b/>
          <w:bCs/>
        </w:rPr>
      </w:pPr>
      <w:r w:rsidRPr="00240AB5">
        <w:rPr>
          <w:b/>
          <w:bCs/>
        </w:rPr>
        <w:t>Assessment component 1: Individual report</w:t>
      </w:r>
    </w:p>
    <w:p w14:paraId="289B8402" w14:textId="4F4FADFA" w:rsidR="00240AB5" w:rsidRPr="00240AB5" w:rsidRDefault="00240AB5" w:rsidP="00240AB5">
      <w:pPr>
        <w:pBdr>
          <w:top w:val="nil"/>
          <w:left w:val="nil"/>
          <w:bottom w:val="nil"/>
          <w:right w:val="nil"/>
          <w:between w:val="nil"/>
        </w:pBdr>
        <w:jc w:val="center"/>
        <w:rPr>
          <w:b/>
          <w:bCs/>
        </w:rPr>
      </w:pPr>
      <w:r w:rsidRPr="0086514D">
        <w:rPr>
          <w:b/>
          <w:bCs/>
        </w:rPr>
        <w:t xml:space="preserve">Lecturer: </w:t>
      </w:r>
      <w:r>
        <w:rPr>
          <w:b/>
          <w:bCs/>
        </w:rPr>
        <w:t xml:space="preserve">Tushara </w:t>
      </w:r>
      <w:proofErr w:type="spellStart"/>
      <w:r>
        <w:rPr>
          <w:b/>
          <w:bCs/>
        </w:rPr>
        <w:t>Balendran</w:t>
      </w:r>
      <w:proofErr w:type="spellEnd"/>
    </w:p>
    <w:p w14:paraId="0FBA6E42" w14:textId="77777777" w:rsidR="00240AB5" w:rsidRDefault="00240AB5" w:rsidP="00F22457">
      <w:pPr>
        <w:spacing w:before="240" w:after="240"/>
        <w:jc w:val="center"/>
        <w:rPr>
          <w:b/>
          <w:bCs/>
          <w:sz w:val="32"/>
          <w:szCs w:val="32"/>
        </w:rPr>
      </w:pPr>
    </w:p>
    <w:p w14:paraId="5C7E5F5C" w14:textId="77777777" w:rsidR="00240AB5" w:rsidRDefault="00240AB5" w:rsidP="00F22457">
      <w:pPr>
        <w:spacing w:before="240" w:after="240"/>
        <w:jc w:val="center"/>
        <w:rPr>
          <w:b/>
          <w:bCs/>
          <w:sz w:val="32"/>
          <w:szCs w:val="32"/>
        </w:rPr>
      </w:pPr>
    </w:p>
    <w:p w14:paraId="50E3336D" w14:textId="77777777" w:rsidR="0090626E" w:rsidRPr="00852010" w:rsidRDefault="0090626E" w:rsidP="00F22457">
      <w:pPr>
        <w:spacing w:before="240" w:after="240"/>
        <w:rPr>
          <w:b/>
          <w:bCs/>
        </w:rPr>
      </w:pPr>
      <w:r w:rsidRPr="00852010">
        <w:rPr>
          <w:b/>
          <w:bCs/>
        </w:rPr>
        <w:br w:type="page"/>
      </w:r>
    </w:p>
    <w:sdt>
      <w:sdtPr>
        <w:rPr>
          <w:rFonts w:ascii="Times New Roman" w:eastAsia="Times New Roman" w:hAnsi="Times New Roman" w:cs="Times New Roman"/>
          <w:color w:val="auto"/>
          <w:sz w:val="24"/>
          <w:szCs w:val="24"/>
        </w:rPr>
        <w:id w:val="-2113429764"/>
        <w:docPartObj>
          <w:docPartGallery w:val="Table of Contents"/>
          <w:docPartUnique/>
        </w:docPartObj>
      </w:sdtPr>
      <w:sdtEndPr>
        <w:rPr>
          <w:rFonts w:asciiTheme="majorHAnsi" w:eastAsiaTheme="majorEastAsia" w:hAnsiTheme="majorHAnsi" w:cstheme="majorBidi"/>
          <w:b/>
          <w:bCs/>
          <w:color w:val="365F91" w:themeColor="accent1" w:themeShade="BF"/>
          <w:sz w:val="32"/>
          <w:szCs w:val="32"/>
        </w:rPr>
      </w:sdtEndPr>
      <w:sdtContent>
        <w:p w14:paraId="7CDCCE06" w14:textId="3DD8C693" w:rsidR="00181F9B" w:rsidRPr="00181F9B" w:rsidRDefault="00181F9B" w:rsidP="00181F9B">
          <w:pPr>
            <w:pStyle w:val="TOCHeading"/>
            <w:spacing w:after="240" w:line="360" w:lineRule="auto"/>
            <w:jc w:val="center"/>
          </w:pPr>
          <w:r w:rsidRPr="00181F9B">
            <w:drawing>
              <wp:inline distT="0" distB="0" distL="0" distR="0" wp14:anchorId="104930B4" wp14:editId="68662635">
                <wp:extent cx="5782945" cy="8229600"/>
                <wp:effectExtent l="0" t="0" r="8255" b="0"/>
                <wp:docPr id="5298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2945" cy="8229600"/>
                        </a:xfrm>
                        <a:prstGeom prst="rect">
                          <a:avLst/>
                        </a:prstGeom>
                        <a:noFill/>
                        <a:ln>
                          <a:noFill/>
                        </a:ln>
                      </pic:spPr>
                    </pic:pic>
                  </a:graphicData>
                </a:graphic>
              </wp:inline>
            </w:drawing>
          </w:r>
        </w:p>
      </w:sdtContent>
    </w:sdt>
    <w:bookmarkStart w:id="0" w:name="_Toc222501853" w:displacedByCustomXml="prev"/>
    <w:p w14:paraId="7C373F4D" w14:textId="7725B6A5" w:rsidR="00181F9B" w:rsidRPr="00181F9B" w:rsidRDefault="00181F9B" w:rsidP="00181F9B">
      <w:pPr>
        <w:spacing w:before="240" w:after="240"/>
      </w:pPr>
      <w:r w:rsidRPr="00852010">
        <w:lastRenderedPageBreak/>
        <w:t>Section 1</w:t>
      </w:r>
      <w:bookmarkEnd w:id="0"/>
    </w:p>
    <w:p w14:paraId="6E847351" w14:textId="77777777" w:rsidR="00181F9B" w:rsidRPr="00852010" w:rsidRDefault="00181F9B" w:rsidP="00181F9B">
      <w:pPr>
        <w:pStyle w:val="Heading2"/>
        <w:spacing w:before="240" w:after="240"/>
        <w:rPr>
          <w:b w:val="0"/>
        </w:rPr>
      </w:pPr>
      <w:bookmarkStart w:id="1" w:name="_Toc222501854"/>
      <w:r w:rsidRPr="00852010">
        <w:t>Introduction</w:t>
      </w:r>
      <w:bookmarkEnd w:id="1"/>
      <w:r w:rsidRPr="00852010">
        <w:t xml:space="preserve"> </w:t>
      </w:r>
    </w:p>
    <w:p w14:paraId="6A48DE7D" w14:textId="77777777" w:rsidR="00181F9B" w:rsidRPr="00852010" w:rsidRDefault="00181F9B" w:rsidP="00181F9B">
      <w:pPr>
        <w:spacing w:before="240" w:after="240"/>
      </w:pPr>
      <w:r w:rsidRPr="00852010">
        <w:t xml:space="preserve">International marketing is important for all business organisations to improve their business practices and policies. This helps in accessing international markets, global audiences and emerging markets to get a better exposure and improve sales effectively. International marketing helps in attracting new audiences, and higher revenues are gathered across new markets, creating a strong brand image (Tuominen </w:t>
      </w:r>
      <w:r w:rsidRPr="00852010">
        <w:rPr>
          <w:i/>
          <w:iCs/>
        </w:rPr>
        <w:t>et al</w:t>
      </w:r>
      <w:r w:rsidRPr="00852010">
        <w:t xml:space="preserve">. 2023). </w:t>
      </w:r>
    </w:p>
    <w:p w14:paraId="088C4931" w14:textId="77777777" w:rsidR="00181F9B" w:rsidRPr="00852010" w:rsidRDefault="00181F9B" w:rsidP="00181F9B">
      <w:pPr>
        <w:spacing w:before="240" w:after="240"/>
      </w:pPr>
      <w:r w:rsidRPr="00852010">
        <w:t xml:space="preserve">This report sheds light on the international marketing of Zara through its developmental strategies. Zara’s business operations in Spain, which is its home country, whereas this brand’s activities across Argentina have been demonstrated throughout this study. The macroenvironment, STP and developmental strategies are discussed within this study. </w:t>
      </w:r>
    </w:p>
    <w:p w14:paraId="08E07FDF" w14:textId="77777777" w:rsidR="00181F9B" w:rsidRPr="00852010" w:rsidRDefault="00181F9B" w:rsidP="00181F9B">
      <w:pPr>
        <w:pStyle w:val="Heading2"/>
        <w:spacing w:before="240" w:after="240"/>
      </w:pPr>
      <w:bookmarkStart w:id="2" w:name="_Toc222501855"/>
      <w:r w:rsidRPr="00852010">
        <w:t>Zara Background</w:t>
      </w:r>
      <w:bookmarkEnd w:id="2"/>
      <w:r w:rsidRPr="00852010">
        <w:t xml:space="preserve"> </w:t>
      </w:r>
    </w:p>
    <w:p w14:paraId="279641CA" w14:textId="77777777" w:rsidR="00181F9B" w:rsidRPr="00852010" w:rsidRDefault="00181F9B" w:rsidP="00181F9B">
      <w:pPr>
        <w:spacing w:before="240" w:after="240"/>
        <w:rPr>
          <w:b/>
          <w:bCs/>
          <w:color w:val="FF0000"/>
        </w:rPr>
      </w:pPr>
      <w:r w:rsidRPr="00852010">
        <w:t xml:space="preserve">Zara is a Spanish fashion retail company, and customers </w:t>
      </w:r>
      <w:proofErr w:type="gramStart"/>
      <w:r w:rsidRPr="00852010">
        <w:t>are able to</w:t>
      </w:r>
      <w:proofErr w:type="gramEnd"/>
      <w:r w:rsidRPr="00852010">
        <w:t xml:space="preserve"> purchase men's and kids' fashion online and offline. Fashion collections and catalogues are offered by the company, and it is headquartered in </w:t>
      </w:r>
      <w:proofErr w:type="spellStart"/>
      <w:r w:rsidRPr="00852010">
        <w:t>Arteixo</w:t>
      </w:r>
      <w:proofErr w:type="spellEnd"/>
      <w:r w:rsidRPr="00852010">
        <w:t xml:space="preserve">, Spain. Women's clothes have been the main target product of this company, and effective consumer service has been provided by the company (Zara, 2025). Total net sales of the company were 38,632 in 2024, and total sales cost was 16,288, and other operating expenses of this company were 11,555. The company managed almost 4589 stores in almost 96 countries, and in Spain, it has 1,120 stores and in Spain, competitors such as Mango and Primark. In Argentina, competitors such as H&amp;M, Gap and Benetton are presented, and 11 stores of Zara are present in Argentina (Annual Reports, 2024). </w:t>
      </w:r>
    </w:p>
    <w:p w14:paraId="4A66A990" w14:textId="77777777" w:rsidR="00181F9B" w:rsidRPr="00852010" w:rsidRDefault="00181F9B" w:rsidP="00181F9B">
      <w:pPr>
        <w:pStyle w:val="Heading2"/>
        <w:spacing w:before="240" w:after="240"/>
      </w:pPr>
      <w:bookmarkStart w:id="3" w:name="_Toc222501856"/>
      <w:r w:rsidRPr="00852010">
        <w:t>Comparative analysis (PESTLE)</w:t>
      </w:r>
      <w:bookmarkEnd w:id="3"/>
      <w:r w:rsidRPr="00852010">
        <w:t xml:space="preserve"> </w:t>
      </w:r>
    </w:p>
    <w:p w14:paraId="5F83E894" w14:textId="77777777" w:rsidR="00181F9B" w:rsidRPr="00852010" w:rsidRDefault="00181F9B" w:rsidP="00181F9B">
      <w:pPr>
        <w:spacing w:before="240" w:after="240"/>
      </w:pPr>
      <w:r w:rsidRPr="00852010">
        <w:t>The PESTLE framework is used for analysing the macroenvironment business factors through which the external challenges and opportunities for a company are identified. PESTLE stands for political, economic, social, technological, legal and environmental opportunities and challenges while operating across different countries and making strategies count for effective business results in the long run (</w:t>
      </w:r>
      <w:proofErr w:type="spellStart"/>
      <w:r w:rsidRPr="00852010">
        <w:t>Uztürk</w:t>
      </w:r>
      <w:proofErr w:type="spellEnd"/>
      <w:r w:rsidRPr="00852010">
        <w:t xml:space="preserve"> and </w:t>
      </w:r>
      <w:proofErr w:type="spellStart"/>
      <w:r w:rsidRPr="00852010">
        <w:t>Büyüközkan</w:t>
      </w:r>
      <w:proofErr w:type="spellEnd"/>
      <w:r w:rsidRPr="00852010">
        <w:t xml:space="preserve">, 2023). PESTLE analysis for Zara is conducted in this </w:t>
      </w:r>
      <w:r w:rsidRPr="00852010">
        <w:lastRenderedPageBreak/>
        <w:t xml:space="preserve">study with a major focus on two nations, Spain and Argentina, to compare its international marketing conditions. It is as follows: </w:t>
      </w:r>
    </w:p>
    <w:p w14:paraId="627E6BDA" w14:textId="77777777" w:rsidR="00181F9B" w:rsidRPr="00852010" w:rsidRDefault="00181F9B" w:rsidP="00181F9B">
      <w:pPr>
        <w:spacing w:before="240" w:after="240"/>
        <w:jc w:val="center"/>
      </w:pPr>
      <w:r w:rsidRPr="00852010">
        <w:rPr>
          <w:noProof/>
        </w:rPr>
        <w:drawing>
          <wp:inline distT="114300" distB="114300" distL="114300" distR="114300" wp14:anchorId="145B4A50" wp14:editId="0D3E9FA7">
            <wp:extent cx="3569895" cy="3381102"/>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569895" cy="3381102"/>
                    </a:xfrm>
                    <a:prstGeom prst="rect">
                      <a:avLst/>
                    </a:prstGeom>
                    <a:ln w="25400">
                      <a:solidFill>
                        <a:srgbClr val="000000"/>
                      </a:solidFill>
                      <a:prstDash val="solid"/>
                    </a:ln>
                  </pic:spPr>
                </pic:pic>
              </a:graphicData>
            </a:graphic>
          </wp:inline>
        </w:drawing>
      </w:r>
    </w:p>
    <w:p w14:paraId="26FC6E3A" w14:textId="77777777" w:rsidR="00181F9B" w:rsidRPr="00852010" w:rsidRDefault="00181F9B" w:rsidP="00181F9B">
      <w:pPr>
        <w:spacing w:before="240" w:after="240"/>
        <w:jc w:val="center"/>
        <w:rPr>
          <w:b/>
          <w:bCs/>
        </w:rPr>
      </w:pPr>
      <w:r w:rsidRPr="00852010">
        <w:rPr>
          <w:b/>
          <w:bCs/>
        </w:rPr>
        <w:t xml:space="preserve">Figure 1: PESTLE Framework </w:t>
      </w:r>
    </w:p>
    <w:p w14:paraId="3D1D6D5B" w14:textId="77777777" w:rsidR="00181F9B" w:rsidRPr="00852010" w:rsidRDefault="00181F9B" w:rsidP="00181F9B">
      <w:pPr>
        <w:spacing w:before="240" w:after="240"/>
        <w:jc w:val="center"/>
      </w:pPr>
      <w:r w:rsidRPr="00852010">
        <w:t xml:space="preserve">(Source: </w:t>
      </w:r>
      <w:proofErr w:type="spellStart"/>
      <w:r w:rsidRPr="00852010">
        <w:t>Uztürk</w:t>
      </w:r>
      <w:proofErr w:type="spellEnd"/>
      <w:r w:rsidRPr="00852010">
        <w:t xml:space="preserve"> and </w:t>
      </w:r>
      <w:proofErr w:type="spellStart"/>
      <w:r w:rsidRPr="00852010">
        <w:t>Büyüközkan</w:t>
      </w:r>
      <w:proofErr w:type="spellEnd"/>
      <w:r w:rsidRPr="00852010">
        <w:t>, 2023)</w:t>
      </w:r>
    </w:p>
    <w:p w14:paraId="2CF8FE12" w14:textId="77777777" w:rsidR="00181F9B" w:rsidRPr="00F22457" w:rsidRDefault="00181F9B" w:rsidP="00181F9B">
      <w:pPr>
        <w:spacing w:before="240" w:after="240"/>
        <w:rPr>
          <w:b/>
          <w:bCs/>
          <w:i/>
          <w:iCs/>
        </w:rPr>
      </w:pPr>
      <w:r w:rsidRPr="00F22457">
        <w:rPr>
          <w:b/>
          <w:bCs/>
          <w:i/>
          <w:iCs/>
        </w:rPr>
        <w:t>Political</w:t>
      </w:r>
    </w:p>
    <w:p w14:paraId="6737D35A" w14:textId="77777777" w:rsidR="00181F9B" w:rsidRPr="00852010" w:rsidRDefault="00181F9B" w:rsidP="00181F9B">
      <w:pPr>
        <w:spacing w:before="240" w:after="240"/>
      </w:pPr>
      <w:r w:rsidRPr="00852010">
        <w:t xml:space="preserve">Spain is a parliamentary democratic country with the most power in the hands of the Prime Minister. There is a political instability within the country because it has a rift with the UK due to Brexit challenges. The international security initiatives are limited for businesses to operate effectively. Spain is the home country of Zara, which implies that the brand is successful in operating under domestic rules and regulations to meet the customers' needs (The Global Economy, 2025). However, Argentina has a federal constitution with the Presidential regulations. The political instability is found within this country, resulting in negative conditions, a lack of security forces and violence towards women can be observed. Therefore, business progression is slow, which is directly impacting Zara’s business operations and meeting the customers' demands properly (Roy, 2022). </w:t>
      </w:r>
    </w:p>
    <w:p w14:paraId="63B4033A" w14:textId="77777777" w:rsidR="00181F9B" w:rsidRPr="00F22457" w:rsidRDefault="00181F9B" w:rsidP="00181F9B">
      <w:pPr>
        <w:spacing w:before="240" w:after="240"/>
        <w:rPr>
          <w:b/>
          <w:bCs/>
          <w:i/>
          <w:iCs/>
        </w:rPr>
      </w:pPr>
      <w:r w:rsidRPr="00F22457">
        <w:rPr>
          <w:b/>
          <w:bCs/>
          <w:i/>
          <w:iCs/>
        </w:rPr>
        <w:lastRenderedPageBreak/>
        <w:t>Economical</w:t>
      </w:r>
    </w:p>
    <w:p w14:paraId="0BECB89E" w14:textId="77777777" w:rsidR="00181F9B" w:rsidRPr="00852010" w:rsidRDefault="00181F9B" w:rsidP="00181F9B">
      <w:pPr>
        <w:spacing w:before="240" w:after="240"/>
      </w:pPr>
      <w:r w:rsidRPr="00852010">
        <w:t xml:space="preserve">The economic growth within Spain is consistently increasing, and in the final quarter of 2025, this nation has been successful in recording a GDP growth of 2.9% and tax revenues are also optimised implicitly. It is expected that the inflation rate will decrease by 2.3% in 2026 and 1.8% in 2027, resulting in better profit margins. Therefore, Zara can generate higher revenues as the customers become highly interested in buying fashion items at the most effective prices (OECD, 2025). </w:t>
      </w:r>
    </w:p>
    <w:p w14:paraId="13733222" w14:textId="77777777" w:rsidR="00181F9B" w:rsidRPr="00852010" w:rsidRDefault="00181F9B" w:rsidP="00181F9B">
      <w:pPr>
        <w:spacing w:before="240" w:after="240"/>
        <w:jc w:val="center"/>
      </w:pPr>
      <w:r w:rsidRPr="00852010">
        <w:rPr>
          <w:noProof/>
        </w:rPr>
        <w:drawing>
          <wp:inline distT="114300" distB="114300" distL="114300" distR="114300" wp14:anchorId="367F932C" wp14:editId="573DE017">
            <wp:extent cx="3262313" cy="1828872"/>
            <wp:effectExtent l="25400" t="25400" r="25400" b="2540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262313" cy="1828872"/>
                    </a:xfrm>
                    <a:prstGeom prst="rect">
                      <a:avLst/>
                    </a:prstGeom>
                    <a:ln w="25400">
                      <a:solidFill>
                        <a:srgbClr val="000000"/>
                      </a:solidFill>
                      <a:prstDash val="solid"/>
                    </a:ln>
                  </pic:spPr>
                </pic:pic>
              </a:graphicData>
            </a:graphic>
          </wp:inline>
        </w:drawing>
      </w:r>
    </w:p>
    <w:p w14:paraId="455706B0" w14:textId="77777777" w:rsidR="00181F9B" w:rsidRPr="00852010" w:rsidRDefault="00181F9B" w:rsidP="00181F9B">
      <w:pPr>
        <w:spacing w:before="240" w:after="240"/>
        <w:jc w:val="center"/>
        <w:rPr>
          <w:b/>
          <w:bCs/>
        </w:rPr>
      </w:pPr>
      <w:r w:rsidRPr="00852010">
        <w:rPr>
          <w:b/>
          <w:bCs/>
        </w:rPr>
        <w:t xml:space="preserve">Figure 2: Spain’s Economic Growth </w:t>
      </w:r>
    </w:p>
    <w:p w14:paraId="36A85A97" w14:textId="77777777" w:rsidR="00181F9B" w:rsidRPr="00852010" w:rsidRDefault="00181F9B" w:rsidP="00181F9B">
      <w:pPr>
        <w:spacing w:before="240" w:after="240"/>
        <w:jc w:val="center"/>
      </w:pPr>
      <w:r w:rsidRPr="00852010">
        <w:t>(Source: OECD, 2025).</w:t>
      </w:r>
    </w:p>
    <w:p w14:paraId="73A825B9" w14:textId="77777777" w:rsidR="00181F9B" w:rsidRPr="00852010" w:rsidRDefault="00181F9B" w:rsidP="00181F9B">
      <w:pPr>
        <w:spacing w:before="240" w:after="240"/>
      </w:pPr>
      <w:r w:rsidRPr="00852010">
        <w:t>On the other hand, the economic foundation within Argentina has been positive because the GDP has been increasing by 2.9% every year between 1994 and 2025. This has made Argentina the third-largest economy in North America, which means the customers’ household income has improved. This implies Zara has the capabilities to strengthen its market position as the customers’ buying interests are increasing gradually (</w:t>
      </w:r>
      <w:proofErr w:type="spellStart"/>
      <w:r w:rsidRPr="00852010">
        <w:t>Nessi</w:t>
      </w:r>
      <w:proofErr w:type="spellEnd"/>
      <w:r w:rsidRPr="00852010">
        <w:t xml:space="preserve">, 2026). </w:t>
      </w:r>
    </w:p>
    <w:p w14:paraId="14BC265E" w14:textId="77777777" w:rsidR="00181F9B" w:rsidRPr="00852010" w:rsidRDefault="00181F9B" w:rsidP="00181F9B">
      <w:pPr>
        <w:spacing w:before="240" w:after="240"/>
        <w:jc w:val="center"/>
      </w:pPr>
      <w:r w:rsidRPr="00852010">
        <w:rPr>
          <w:noProof/>
        </w:rPr>
        <w:lastRenderedPageBreak/>
        <w:drawing>
          <wp:inline distT="114300" distB="114300" distL="114300" distR="114300" wp14:anchorId="7BCABBC7" wp14:editId="2B92B0F0">
            <wp:extent cx="3252788" cy="2126823"/>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52788" cy="2126823"/>
                    </a:xfrm>
                    <a:prstGeom prst="rect">
                      <a:avLst/>
                    </a:prstGeom>
                    <a:ln w="25400">
                      <a:solidFill>
                        <a:srgbClr val="000000"/>
                      </a:solidFill>
                      <a:prstDash val="solid"/>
                    </a:ln>
                  </pic:spPr>
                </pic:pic>
              </a:graphicData>
            </a:graphic>
          </wp:inline>
        </w:drawing>
      </w:r>
    </w:p>
    <w:p w14:paraId="111896E1" w14:textId="77777777" w:rsidR="00181F9B" w:rsidRPr="00852010" w:rsidRDefault="00181F9B" w:rsidP="00181F9B">
      <w:pPr>
        <w:spacing w:before="240" w:after="240"/>
        <w:jc w:val="center"/>
        <w:rPr>
          <w:b/>
          <w:bCs/>
        </w:rPr>
      </w:pPr>
      <w:r w:rsidRPr="00852010">
        <w:rPr>
          <w:b/>
          <w:bCs/>
        </w:rPr>
        <w:t xml:space="preserve">Figure 3: Argentina’s GDP Growth </w:t>
      </w:r>
    </w:p>
    <w:p w14:paraId="7760E816" w14:textId="77777777" w:rsidR="00181F9B" w:rsidRPr="00852010" w:rsidRDefault="00181F9B" w:rsidP="00181F9B">
      <w:pPr>
        <w:spacing w:before="240" w:after="240"/>
        <w:jc w:val="center"/>
      </w:pPr>
      <w:r w:rsidRPr="00852010">
        <w:t xml:space="preserve">(Source: </w:t>
      </w:r>
      <w:proofErr w:type="spellStart"/>
      <w:r w:rsidRPr="00852010">
        <w:t>Nessi</w:t>
      </w:r>
      <w:proofErr w:type="spellEnd"/>
      <w:r w:rsidRPr="00852010">
        <w:t>, 2026)</w:t>
      </w:r>
    </w:p>
    <w:p w14:paraId="5BB49697" w14:textId="77777777" w:rsidR="00181F9B" w:rsidRPr="00F22457" w:rsidRDefault="00181F9B" w:rsidP="00181F9B">
      <w:pPr>
        <w:spacing w:before="240" w:after="240"/>
        <w:rPr>
          <w:b/>
          <w:bCs/>
          <w:i/>
          <w:iCs/>
        </w:rPr>
      </w:pPr>
      <w:r w:rsidRPr="00F22457">
        <w:rPr>
          <w:b/>
          <w:bCs/>
          <w:i/>
          <w:iCs/>
        </w:rPr>
        <w:t>Social</w:t>
      </w:r>
    </w:p>
    <w:p w14:paraId="3A020FC6" w14:textId="77777777" w:rsidR="00181F9B" w:rsidRPr="00852010" w:rsidRDefault="00181F9B" w:rsidP="00181F9B">
      <w:pPr>
        <w:spacing w:before="240" w:after="240"/>
      </w:pPr>
      <w:r w:rsidRPr="00852010">
        <w:t xml:space="preserve">Spain is well known for its cultural heritage and friendly atmosphere. The population is usually middle-aged, who are more interested in buying traditional and modest clothes, whereas the younger population is investing in modern, stylish clothes at the most affordable rates. Moreover, customers are ready to spend more on high-quality, durable and sustainable fashion items. This means Zara must offer its target audiences both traditional and modern items to address their needs (The Fashion Equation, 2024). However, Argentina has a wider mindset and experimental attitude when it comes to fashion culture. The customers tend to buy clothes that are modern, chic and designed by top designers. The income inequality makes the country only accessible to the affluent class. Therefore, Zara should target the young adults from the affluent families to ensure that the sales of the designer clothes can be maximised. Therefore, the pricing statements for these clothes can be set premium to ensure that Zara’s profit margins improve gradually (Godward </w:t>
      </w:r>
      <w:r w:rsidRPr="00852010">
        <w:rPr>
          <w:i/>
          <w:iCs/>
        </w:rPr>
        <w:t>et al</w:t>
      </w:r>
      <w:r w:rsidRPr="00852010">
        <w:t xml:space="preserve">. 2023). </w:t>
      </w:r>
    </w:p>
    <w:p w14:paraId="7C23EE80" w14:textId="77777777" w:rsidR="00181F9B" w:rsidRPr="00F22457" w:rsidRDefault="00181F9B" w:rsidP="00181F9B">
      <w:pPr>
        <w:spacing w:before="240" w:after="240"/>
        <w:rPr>
          <w:b/>
          <w:bCs/>
          <w:i/>
          <w:iCs/>
        </w:rPr>
      </w:pPr>
      <w:r w:rsidRPr="00F22457">
        <w:rPr>
          <w:b/>
          <w:bCs/>
          <w:i/>
          <w:iCs/>
        </w:rPr>
        <w:t>Technological</w:t>
      </w:r>
    </w:p>
    <w:p w14:paraId="0981A0F6" w14:textId="77777777" w:rsidR="00181F9B" w:rsidRPr="00852010" w:rsidRDefault="00181F9B" w:rsidP="00181F9B">
      <w:pPr>
        <w:spacing w:before="240" w:after="240"/>
      </w:pPr>
      <w:r w:rsidRPr="00852010">
        <w:t xml:space="preserve">Spain is known for its technological innovation and standards for strengthening the business to its core. Therefore, businesses are using cutting-edge technologies to improve their products and meet the changing demands of customers faster and better. Artificial Intelligence and IoT are used by Spanish companies, including Zara, to improve the stock handling capacities, and location </w:t>
      </w:r>
      <w:r w:rsidRPr="00852010">
        <w:lastRenderedPageBreak/>
        <w:t xml:space="preserve">intelligence is being used to strengthen its logistics operations. Physical stores and online stores are equally handled with the smartest technologies in Spain (Dowsett, 2024). In contrast, Argentina’s technological conditions are yet to be improved. Therefore, a better policy is integrated in this country so that product-based innovations are made and embracing changes become possible in the long run. Therefore, Zara has higher chances to face challenges based on research &amp; development about the products and customers’ demands cannot be identified leading to negative sales. Moreover, Zara must have its in-house strong technical infrastructure for meeting the customers’ demands successfully (World Bank, 2021). </w:t>
      </w:r>
    </w:p>
    <w:p w14:paraId="4D08A59A" w14:textId="77777777" w:rsidR="00181F9B" w:rsidRPr="00F22457" w:rsidRDefault="00181F9B" w:rsidP="00181F9B">
      <w:pPr>
        <w:spacing w:before="240" w:after="240"/>
        <w:rPr>
          <w:b/>
          <w:bCs/>
          <w:i/>
          <w:iCs/>
        </w:rPr>
      </w:pPr>
      <w:r w:rsidRPr="00F22457">
        <w:rPr>
          <w:b/>
          <w:bCs/>
          <w:i/>
          <w:iCs/>
        </w:rPr>
        <w:t>Legal</w:t>
      </w:r>
    </w:p>
    <w:p w14:paraId="5FC5F38A" w14:textId="77777777" w:rsidR="00181F9B" w:rsidRPr="00852010" w:rsidRDefault="00181F9B" w:rsidP="00181F9B">
      <w:pPr>
        <w:spacing w:before="240" w:after="240"/>
      </w:pPr>
      <w:r w:rsidRPr="00852010">
        <w:t xml:space="preserve">In Spain, discrimination towards the employees is banned at the workplace. The employees are in power and protection leading to higher agreement in place. The rights of the customers are also promoted to ensure that fashion brands offer the customers with the high-quality products at the most relative prices. Therefore, Zara must have compliances through which the business operations are established and a strong brand image. The financial performances can be maintained for this organisation through the same (Fernández, 2024). In Argentina, the Consumer Protection Law [Section 1092] and public entities are protected through which business standards. Transformation and business aspects are protected but high-quality items must be offered to these customers to ensure a strong brand name and structure are made. This leads Zara to improve its market position and enforcement authority can be attributed in the long run (Santori, 2024). </w:t>
      </w:r>
    </w:p>
    <w:p w14:paraId="481CD2DE" w14:textId="77777777" w:rsidR="00181F9B" w:rsidRPr="00F22457" w:rsidRDefault="00181F9B" w:rsidP="00181F9B">
      <w:pPr>
        <w:spacing w:before="240" w:after="240"/>
        <w:rPr>
          <w:b/>
          <w:bCs/>
          <w:i/>
          <w:iCs/>
        </w:rPr>
      </w:pPr>
      <w:r w:rsidRPr="00F22457">
        <w:rPr>
          <w:b/>
          <w:bCs/>
          <w:i/>
          <w:iCs/>
        </w:rPr>
        <w:t>Environmental</w:t>
      </w:r>
    </w:p>
    <w:p w14:paraId="14D27168" w14:textId="77777777" w:rsidR="00181F9B" w:rsidRPr="00852010" w:rsidRDefault="00181F9B" w:rsidP="00181F9B">
      <w:pPr>
        <w:spacing w:before="240" w:after="240"/>
      </w:pPr>
      <w:r w:rsidRPr="00852010">
        <w:t xml:space="preserve">Corporate social responsibilities are fundamental in Spain and business organisations must focus on taking sustainable and ethical practices through which the social, environmental well-being are maintained. The fashion industry is continuously eliminating waste to reduce carbon footprints and effectively managing water use. This implies Zara must focus on ethical sourcing, reduce plastic packaging and water wastes to ensure that sustainable development can be maintained (Quiles‐Soler </w:t>
      </w:r>
      <w:r w:rsidRPr="00852010">
        <w:rPr>
          <w:i/>
          <w:iCs/>
        </w:rPr>
        <w:t>et al</w:t>
      </w:r>
      <w:r w:rsidRPr="00852010">
        <w:t xml:space="preserve">. 2023). On another hand, CSR code [8004] through which corporate volunteering programs are established through which environmental and social standards are maintained, and brand awareness is built. This reduces the carbon footprint and business ethics must be followed by Zara in the Argentina to improve its business functions and responsible </w:t>
      </w:r>
      <w:r w:rsidRPr="00852010">
        <w:lastRenderedPageBreak/>
        <w:t>consumption is practiced implicitly. Responsible sourcing is practiced through the same principle by Zara and in-depth business; ethical options are attributed (</w:t>
      </w:r>
      <w:proofErr w:type="spellStart"/>
      <w:r w:rsidRPr="00852010">
        <w:t>Rienda</w:t>
      </w:r>
      <w:proofErr w:type="spellEnd"/>
      <w:r w:rsidRPr="00852010">
        <w:t xml:space="preserve"> </w:t>
      </w:r>
      <w:r w:rsidRPr="00852010">
        <w:rPr>
          <w:i/>
          <w:iCs/>
        </w:rPr>
        <w:t>et al</w:t>
      </w:r>
      <w:r w:rsidRPr="00852010">
        <w:t xml:space="preserve">. 2023). </w:t>
      </w:r>
    </w:p>
    <w:p w14:paraId="685565B1" w14:textId="77777777" w:rsidR="00181F9B" w:rsidRPr="00852010" w:rsidRDefault="00181F9B" w:rsidP="00181F9B">
      <w:pPr>
        <w:pStyle w:val="Heading2"/>
        <w:spacing w:before="240" w:after="240"/>
      </w:pPr>
      <w:bookmarkStart w:id="4" w:name="_Toc222501857"/>
      <w:r w:rsidRPr="00852010">
        <w:t>Comparative analysis &amp; International marketing (STPs &amp; 7Ps)</w:t>
      </w:r>
      <w:bookmarkEnd w:id="4"/>
    </w:p>
    <w:p w14:paraId="2F2B1902" w14:textId="77777777" w:rsidR="00181F9B" w:rsidRPr="00852010" w:rsidRDefault="00181F9B" w:rsidP="00181F9B">
      <w:pPr>
        <w:spacing w:before="240" w:after="240"/>
        <w:rPr>
          <w:b/>
          <w:bCs/>
        </w:rPr>
      </w:pPr>
      <w:r w:rsidRPr="00852010">
        <w:rPr>
          <w:b/>
          <w:bCs/>
        </w:rPr>
        <w:t>STP</w:t>
      </w:r>
      <w:r>
        <w:rPr>
          <w:b/>
          <w:bCs/>
        </w:rPr>
        <w:t xml:space="preserve"> Analysis</w:t>
      </w:r>
    </w:p>
    <w:p w14:paraId="236B362C" w14:textId="77777777" w:rsidR="00181F9B" w:rsidRPr="00852010" w:rsidRDefault="00181F9B" w:rsidP="00181F9B">
      <w:pPr>
        <w:spacing w:before="240" w:after="240"/>
        <w:jc w:val="center"/>
      </w:pPr>
      <w:r w:rsidRPr="00852010">
        <w:rPr>
          <w:noProof/>
        </w:rPr>
        <w:drawing>
          <wp:inline distT="114300" distB="114300" distL="114300" distR="114300" wp14:anchorId="359AB38A" wp14:editId="0AE6927F">
            <wp:extent cx="5943600" cy="6604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660400"/>
                    </a:xfrm>
                    <a:prstGeom prst="rect">
                      <a:avLst/>
                    </a:prstGeom>
                    <a:ln w="25400">
                      <a:solidFill>
                        <a:srgbClr val="000000"/>
                      </a:solidFill>
                      <a:prstDash val="solid"/>
                    </a:ln>
                  </pic:spPr>
                </pic:pic>
              </a:graphicData>
            </a:graphic>
          </wp:inline>
        </w:drawing>
      </w:r>
    </w:p>
    <w:p w14:paraId="630A04A8" w14:textId="77777777" w:rsidR="00181F9B" w:rsidRPr="00852010" w:rsidRDefault="00181F9B" w:rsidP="00181F9B">
      <w:pPr>
        <w:spacing w:before="240" w:after="240"/>
        <w:jc w:val="center"/>
        <w:rPr>
          <w:b/>
          <w:bCs/>
        </w:rPr>
      </w:pPr>
      <w:r w:rsidRPr="00852010">
        <w:rPr>
          <w:b/>
          <w:bCs/>
        </w:rPr>
        <w:t xml:space="preserve">Figure 4: STP </w:t>
      </w:r>
    </w:p>
    <w:p w14:paraId="12619699" w14:textId="77777777" w:rsidR="00181F9B" w:rsidRPr="00852010" w:rsidRDefault="00181F9B" w:rsidP="00181F9B">
      <w:pPr>
        <w:spacing w:before="240" w:after="240"/>
        <w:jc w:val="center"/>
      </w:pPr>
      <w:r w:rsidRPr="00852010">
        <w:t>(Source: Correia and Rodrigues, 2023)</w:t>
      </w:r>
    </w:p>
    <w:p w14:paraId="44DB1ED5" w14:textId="77777777" w:rsidR="00181F9B" w:rsidRPr="00852010" w:rsidRDefault="00181F9B" w:rsidP="00181F9B">
      <w:pPr>
        <w:spacing w:before="240" w:after="240"/>
      </w:pPr>
      <w:r w:rsidRPr="00852010">
        <w:t xml:space="preserve">Segmentation, targeting and positioning are associated factors with the STP model, and that focused on the target market of the companies. Marketing strategies are understood by researchers of a company through focusing on this model application, and target audience evaluation becomes easier through it (Correia and Rodrigues, 2023). </w:t>
      </w:r>
    </w:p>
    <w:p w14:paraId="253AB483" w14:textId="77777777" w:rsidR="00181F9B" w:rsidRPr="00852010" w:rsidRDefault="00181F9B" w:rsidP="00181F9B">
      <w:pPr>
        <w:spacing w:before="240" w:after="240"/>
        <w:rPr>
          <w:b/>
          <w:bCs/>
          <w:i/>
          <w:iCs/>
        </w:rPr>
      </w:pPr>
      <w:r w:rsidRPr="00852010">
        <w:rPr>
          <w:b/>
          <w:bCs/>
          <w:i/>
          <w:iCs/>
        </w:rPr>
        <w:t>Segmentation</w:t>
      </w:r>
    </w:p>
    <w:p w14:paraId="582BC4FA" w14:textId="77777777" w:rsidR="00181F9B" w:rsidRPr="00852010" w:rsidRDefault="00181F9B" w:rsidP="00181F9B">
      <w:pPr>
        <w:spacing w:before="240" w:after="240"/>
      </w:pPr>
      <w:r w:rsidRPr="00852010">
        <w:t xml:space="preserve">In the demographic segment, Zara targets a strong </w:t>
      </w:r>
      <w:proofErr w:type="gramStart"/>
      <w:r w:rsidRPr="00852010">
        <w:t>21-30 year</w:t>
      </w:r>
      <w:proofErr w:type="gramEnd"/>
      <w:r w:rsidRPr="00852010">
        <w:t xml:space="preserve"> age group of young to middle-aged consumers. Urban areas have been targeted the most by the company, and that helped in the business development. High and luxury prices are set for the consumers, as the target segment is the premium consumers. People who are modern and aspirational have been targeted in Spain by Zara (Ahmad, 2024). </w:t>
      </w:r>
    </w:p>
    <w:p w14:paraId="22309E49" w14:textId="77777777" w:rsidR="00181F9B" w:rsidRPr="00852010" w:rsidRDefault="00181F9B" w:rsidP="00181F9B">
      <w:pPr>
        <w:spacing w:before="240" w:after="240"/>
      </w:pPr>
      <w:r w:rsidRPr="00852010">
        <w:t xml:space="preserve">On the contrary, in Argentina, the company focused more on the women consumers who are young to middle-aged. Urban and semi-urban areas are targeted in the business that helped in the successful development of the business. A premium shopping atmosphere has been created by Zara, so it targets premium consumers more, while prices have been reduced in the country (Dewey and Nahoum, 2025). </w:t>
      </w:r>
    </w:p>
    <w:p w14:paraId="3E352CD6" w14:textId="77777777" w:rsidR="00181F9B" w:rsidRPr="00852010" w:rsidRDefault="00181F9B" w:rsidP="00181F9B">
      <w:pPr>
        <w:spacing w:before="240" w:after="240"/>
        <w:rPr>
          <w:b/>
          <w:bCs/>
          <w:i/>
          <w:iCs/>
        </w:rPr>
      </w:pPr>
      <w:r w:rsidRPr="00852010">
        <w:rPr>
          <w:b/>
          <w:bCs/>
          <w:i/>
          <w:iCs/>
        </w:rPr>
        <w:t xml:space="preserve">Targeting </w:t>
      </w:r>
    </w:p>
    <w:p w14:paraId="1905F12D" w14:textId="77777777" w:rsidR="00181F9B" w:rsidRPr="00852010" w:rsidRDefault="00181F9B" w:rsidP="00181F9B">
      <w:pPr>
        <w:spacing w:before="240" w:after="240"/>
      </w:pPr>
      <w:r w:rsidRPr="00852010">
        <w:lastRenderedPageBreak/>
        <w:t>High to middle-income men and women have been the main target consumers of Zara in Spain. The latest style preferred by consumers is targeted at the business, and variety and quick access lovers are targeted in the business. The company focused on the creation of a premium atmosphere for shopping, and sleek layouts of the stores are preferred in the business. Higher store visits are followed by Zara, and loyal customers are targeted (</w:t>
      </w:r>
      <w:proofErr w:type="spellStart"/>
      <w:r w:rsidRPr="00852010">
        <w:t>Gasamáns</w:t>
      </w:r>
      <w:proofErr w:type="spellEnd"/>
      <w:r w:rsidRPr="00852010">
        <w:t xml:space="preserve"> Gesto, 2023). </w:t>
      </w:r>
    </w:p>
    <w:p w14:paraId="14020040" w14:textId="77777777" w:rsidR="00181F9B" w:rsidRPr="00852010" w:rsidRDefault="00181F9B" w:rsidP="00181F9B">
      <w:pPr>
        <w:spacing w:before="240" w:after="240"/>
        <w:rPr>
          <w:b/>
          <w:bCs/>
          <w:color w:val="FF0000"/>
        </w:rPr>
      </w:pPr>
      <w:r w:rsidRPr="00852010">
        <w:t xml:space="preserve">In Argentina, low-cost fashion has been followed by Zara, and that has become a serious target segment. Customers from low-income backgrounds also have been created thereat in the business. Women consumers are preferred to be targeted in the country, and that helped in the development of business performance. Luxury brand performance has been given by the company, so the company has targeted the consumers who prefer luxury products (Dewey and Nahoum, 2025). </w:t>
      </w:r>
    </w:p>
    <w:p w14:paraId="2BD053DE" w14:textId="77777777" w:rsidR="00181F9B" w:rsidRPr="00852010" w:rsidRDefault="00181F9B" w:rsidP="00181F9B">
      <w:pPr>
        <w:spacing w:before="240" w:after="240"/>
        <w:rPr>
          <w:b/>
          <w:bCs/>
          <w:i/>
          <w:iCs/>
        </w:rPr>
      </w:pPr>
      <w:r w:rsidRPr="00852010">
        <w:rPr>
          <w:b/>
          <w:bCs/>
          <w:i/>
          <w:iCs/>
        </w:rPr>
        <w:t xml:space="preserve">Positioning </w:t>
      </w:r>
    </w:p>
    <w:p w14:paraId="722E4376" w14:textId="77777777" w:rsidR="00181F9B" w:rsidRPr="00852010" w:rsidRDefault="00181F9B" w:rsidP="00181F9B">
      <w:pPr>
        <w:spacing w:before="240" w:after="240"/>
      </w:pPr>
      <w:r w:rsidRPr="00852010">
        <w:t xml:space="preserve">In the Spanish market, there are various competitors such as Nike, Mango and Primark who have created difficulties for the business. Zara has focused on becoming a key leader of the market, and brand promises have relied on speed. Fast fashion business dominance has been relied on in the business, and that created better business performance and brand position (Gordon-Smith and Marketing, 2022). </w:t>
      </w:r>
    </w:p>
    <w:p w14:paraId="73DF0192" w14:textId="77777777" w:rsidR="00181F9B" w:rsidRPr="00852010" w:rsidRDefault="00181F9B" w:rsidP="00181F9B">
      <w:pPr>
        <w:spacing w:before="240" w:after="240"/>
        <w:rPr>
          <w:b/>
          <w:bCs/>
          <w:color w:val="FF0000"/>
        </w:rPr>
      </w:pPr>
      <w:r w:rsidRPr="00852010">
        <w:t xml:space="preserve">In Argentina, H&amp;M, Gap and Benetton have been key business competitors, and they have also given better quality of products. The company has focused on the reasonable price given to the customers, and that helped in the development of business performance. In Argentina, there are 11 warehouses owned by the company, and the company achieved a respectable business position (Benavides, 2024). </w:t>
      </w:r>
    </w:p>
    <w:p w14:paraId="4D4C3A0B" w14:textId="77777777" w:rsidR="00181F9B" w:rsidRPr="00852010" w:rsidRDefault="00181F9B" w:rsidP="00181F9B">
      <w:pPr>
        <w:spacing w:before="240" w:after="240"/>
        <w:rPr>
          <w:b/>
          <w:bCs/>
        </w:rPr>
      </w:pPr>
      <w:r w:rsidRPr="00852010">
        <w:rPr>
          <w:b/>
          <w:bCs/>
        </w:rPr>
        <w:t>7P Marketing Mix</w:t>
      </w:r>
    </w:p>
    <w:p w14:paraId="005BA984" w14:textId="77777777" w:rsidR="00181F9B" w:rsidRPr="00852010" w:rsidRDefault="00181F9B" w:rsidP="00181F9B">
      <w:pPr>
        <w:spacing w:before="240" w:after="240"/>
        <w:jc w:val="center"/>
        <w:rPr>
          <w:b/>
          <w:bCs/>
        </w:rPr>
      </w:pPr>
      <w:r w:rsidRPr="00852010">
        <w:rPr>
          <w:b/>
          <w:bCs/>
          <w:noProof/>
        </w:rPr>
        <w:lastRenderedPageBreak/>
        <w:drawing>
          <wp:inline distT="114300" distB="114300" distL="114300" distR="114300" wp14:anchorId="4A8ED20D" wp14:editId="641D143D">
            <wp:extent cx="5943600" cy="2819400"/>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2819400"/>
                    </a:xfrm>
                    <a:prstGeom prst="rect">
                      <a:avLst/>
                    </a:prstGeom>
                    <a:ln w="25400">
                      <a:solidFill>
                        <a:srgbClr val="000000"/>
                      </a:solidFill>
                      <a:prstDash val="solid"/>
                    </a:ln>
                  </pic:spPr>
                </pic:pic>
              </a:graphicData>
            </a:graphic>
          </wp:inline>
        </w:drawing>
      </w:r>
    </w:p>
    <w:p w14:paraId="5782E78C" w14:textId="77777777" w:rsidR="00181F9B" w:rsidRPr="00852010" w:rsidRDefault="00181F9B" w:rsidP="00181F9B">
      <w:pPr>
        <w:spacing w:before="240" w:after="240"/>
        <w:jc w:val="center"/>
        <w:rPr>
          <w:b/>
          <w:bCs/>
        </w:rPr>
      </w:pPr>
      <w:r w:rsidRPr="00852010">
        <w:rPr>
          <w:b/>
          <w:bCs/>
        </w:rPr>
        <w:t xml:space="preserve">Figure 5: 7Ps </w:t>
      </w:r>
    </w:p>
    <w:p w14:paraId="53F9C159" w14:textId="77777777" w:rsidR="00181F9B" w:rsidRPr="00852010" w:rsidRDefault="00181F9B" w:rsidP="00181F9B">
      <w:pPr>
        <w:spacing w:before="240" w:after="240"/>
        <w:jc w:val="center"/>
      </w:pPr>
      <w:r w:rsidRPr="00852010">
        <w:t xml:space="preserve">(Source: </w:t>
      </w:r>
      <w:proofErr w:type="spellStart"/>
      <w:r w:rsidRPr="00852010">
        <w:t>Elgarhy</w:t>
      </w:r>
      <w:proofErr w:type="spellEnd"/>
      <w:r w:rsidRPr="00852010">
        <w:t xml:space="preserve"> and Mohamed, 2023)</w:t>
      </w:r>
    </w:p>
    <w:p w14:paraId="2F7B533E" w14:textId="77777777" w:rsidR="00181F9B" w:rsidRPr="00852010" w:rsidRDefault="00181F9B" w:rsidP="00181F9B">
      <w:pPr>
        <w:spacing w:before="240" w:after="240"/>
      </w:pPr>
      <w:r w:rsidRPr="00852010">
        <w:t>7P focused on the marketing mix model focused on the different strategies of marketing in business. These factors are useful for the intention and loyalty of the employees, and profitability has also been increased through this process (</w:t>
      </w:r>
      <w:proofErr w:type="spellStart"/>
      <w:r w:rsidRPr="00852010">
        <w:t>Elgarhy</w:t>
      </w:r>
      <w:proofErr w:type="spellEnd"/>
      <w:r w:rsidRPr="00852010">
        <w:t xml:space="preserve"> and Mohamed, 2023).  </w:t>
      </w:r>
    </w:p>
    <w:p w14:paraId="2935382F" w14:textId="77777777" w:rsidR="00181F9B" w:rsidRPr="00852010" w:rsidRDefault="00181F9B" w:rsidP="00181F9B">
      <w:pPr>
        <w:spacing w:before="240" w:after="240"/>
        <w:rPr>
          <w:b/>
          <w:bCs/>
          <w:i/>
          <w:iCs/>
        </w:rPr>
      </w:pPr>
      <w:r w:rsidRPr="00852010">
        <w:rPr>
          <w:b/>
          <w:bCs/>
          <w:i/>
          <w:iCs/>
        </w:rPr>
        <w:t>Product</w:t>
      </w:r>
    </w:p>
    <w:p w14:paraId="79B92190" w14:textId="77777777" w:rsidR="00181F9B" w:rsidRPr="00852010" w:rsidRDefault="00181F9B" w:rsidP="00181F9B">
      <w:pPr>
        <w:spacing w:before="240" w:after="240"/>
      </w:pPr>
      <w:r w:rsidRPr="00852010">
        <w:t xml:space="preserve">In Spain, womenswear has been promoted in the business and jeans, sunglasses and others are followed in the business. Women's, men's and kids' products are found online and offline, and new arrivals and fashion catalogues are also shared in the business (Zara, 2025). </w:t>
      </w:r>
    </w:p>
    <w:p w14:paraId="4E497DE2" w14:textId="77777777" w:rsidR="00181F9B" w:rsidRPr="00852010" w:rsidRDefault="00181F9B" w:rsidP="00181F9B">
      <w:pPr>
        <w:spacing w:before="240" w:after="240"/>
      </w:pPr>
      <w:r w:rsidRPr="00852010">
        <w:t>Classic coats and trousers have been followed in the business, as products such as knitwear and dresses are sold in the Argentine market. Accessories and bags are followed in the business, and perfumes and leggings are followed in the business (</w:t>
      </w:r>
      <w:proofErr w:type="spellStart"/>
      <w:r w:rsidRPr="00852010">
        <w:t>Purba</w:t>
      </w:r>
      <w:proofErr w:type="spellEnd"/>
      <w:r w:rsidRPr="00852010">
        <w:t xml:space="preserve"> </w:t>
      </w:r>
      <w:r w:rsidRPr="00852010">
        <w:rPr>
          <w:i/>
          <w:iCs/>
        </w:rPr>
        <w:t xml:space="preserve">et al. </w:t>
      </w:r>
      <w:r w:rsidRPr="00852010">
        <w:t xml:space="preserve">2025). </w:t>
      </w:r>
    </w:p>
    <w:p w14:paraId="746F2895" w14:textId="77777777" w:rsidR="00181F9B" w:rsidRPr="00852010" w:rsidRDefault="00181F9B" w:rsidP="00181F9B">
      <w:pPr>
        <w:spacing w:before="240" w:after="240"/>
        <w:rPr>
          <w:b/>
          <w:bCs/>
          <w:i/>
          <w:iCs/>
        </w:rPr>
      </w:pPr>
      <w:r w:rsidRPr="00852010">
        <w:rPr>
          <w:b/>
          <w:bCs/>
          <w:i/>
          <w:iCs/>
        </w:rPr>
        <w:t>Price</w:t>
      </w:r>
    </w:p>
    <w:p w14:paraId="6774C208" w14:textId="77777777" w:rsidR="00181F9B" w:rsidRPr="00852010" w:rsidRDefault="00181F9B" w:rsidP="00181F9B">
      <w:pPr>
        <w:spacing w:before="240" w:after="240"/>
      </w:pPr>
      <w:r w:rsidRPr="00852010">
        <w:lastRenderedPageBreak/>
        <w:t xml:space="preserve">Premium pricing has been followed by Zara in the Spanish market, and that has helped the company achieve better success. It has mainly targeted the high-income background consumers, so this strategy has been effective in attracting consumers (Reinoso-Barbero </w:t>
      </w:r>
      <w:r w:rsidRPr="00852010">
        <w:rPr>
          <w:i/>
          <w:iCs/>
        </w:rPr>
        <w:t>et al.</w:t>
      </w:r>
      <w:r w:rsidRPr="00852010">
        <w:t xml:space="preserve"> 2025).</w:t>
      </w:r>
    </w:p>
    <w:p w14:paraId="054487F3" w14:textId="77777777" w:rsidR="00181F9B" w:rsidRPr="00852010" w:rsidRDefault="00181F9B" w:rsidP="00181F9B">
      <w:pPr>
        <w:spacing w:before="240" w:after="240"/>
      </w:pPr>
      <w:r w:rsidRPr="00852010">
        <w:t xml:space="preserve">In the Argentine market, the company focused on low-cost products, and an affordable price range was set. Affordable pricing helped the company attract consumers, and the product selling has increased in the business (Dewey and Nahoum, 2025). </w:t>
      </w:r>
    </w:p>
    <w:p w14:paraId="31201CFE" w14:textId="77777777" w:rsidR="00181F9B" w:rsidRPr="00852010" w:rsidRDefault="00181F9B" w:rsidP="00181F9B">
      <w:pPr>
        <w:spacing w:before="240" w:after="240"/>
        <w:rPr>
          <w:b/>
          <w:bCs/>
          <w:i/>
          <w:iCs/>
        </w:rPr>
      </w:pPr>
      <w:r w:rsidRPr="00852010">
        <w:rPr>
          <w:b/>
          <w:bCs/>
          <w:i/>
          <w:iCs/>
        </w:rPr>
        <w:t>Place</w:t>
      </w:r>
    </w:p>
    <w:p w14:paraId="3804FA17" w14:textId="77777777" w:rsidR="00181F9B" w:rsidRPr="00852010" w:rsidRDefault="00181F9B" w:rsidP="00181F9B">
      <w:pPr>
        <w:spacing w:before="240" w:after="240"/>
      </w:pPr>
      <w:r w:rsidRPr="00852010">
        <w:t xml:space="preserve">Selling points such as </w:t>
      </w:r>
      <w:r>
        <w:t xml:space="preserve">the </w:t>
      </w:r>
      <w:r w:rsidRPr="00852010">
        <w:t xml:space="preserve">urban areas of Spain have been presented, and the online and offline stores are presented in the business. It has almost 1120 stores in the business </w:t>
      </w:r>
      <w:proofErr w:type="gramStart"/>
      <w:r w:rsidRPr="00852010">
        <w:t>and also</w:t>
      </w:r>
      <w:proofErr w:type="gramEnd"/>
      <w:r w:rsidRPr="00852010">
        <w:t xml:space="preserve"> focuses on online product selling, which helped in its business development (Annual Reports (2024). </w:t>
      </w:r>
    </w:p>
    <w:p w14:paraId="31FB1893" w14:textId="77777777" w:rsidR="00181F9B" w:rsidRPr="00852010" w:rsidRDefault="00181F9B" w:rsidP="00181F9B">
      <w:pPr>
        <w:spacing w:before="240" w:after="240"/>
      </w:pPr>
      <w:r w:rsidRPr="00852010">
        <w:t xml:space="preserve">In Argentina, the company has 11 stores, and the suggested reality also focused on the business that helped in the company's performance development. The company focused on good labour conditions in the market to develop its overall performance and focused on offline presence development (Easily, 2025). </w:t>
      </w:r>
    </w:p>
    <w:p w14:paraId="08EA9F8A" w14:textId="77777777" w:rsidR="00181F9B" w:rsidRPr="00852010" w:rsidRDefault="00181F9B" w:rsidP="00181F9B">
      <w:pPr>
        <w:spacing w:before="240" w:after="240"/>
        <w:rPr>
          <w:b/>
          <w:bCs/>
          <w:i/>
          <w:iCs/>
        </w:rPr>
      </w:pPr>
      <w:r w:rsidRPr="00852010">
        <w:rPr>
          <w:b/>
          <w:bCs/>
          <w:i/>
          <w:iCs/>
        </w:rPr>
        <w:t>Promotion</w:t>
      </w:r>
    </w:p>
    <w:p w14:paraId="2BF72655" w14:textId="77777777" w:rsidR="00181F9B" w:rsidRPr="00852010" w:rsidRDefault="00181F9B" w:rsidP="00181F9B">
      <w:pPr>
        <w:spacing w:before="240" w:after="240"/>
      </w:pPr>
      <w:r w:rsidRPr="00852010">
        <w:t>Promotional messages have been followed in Spain by Zara, which helped in the promotion of the business to the mass consumers. Social media platforms such as Facebook and Instagram are preferred by Zara to attract consumers to the business through online channels. 10 million shoppers have visited the website every day</w:t>
      </w:r>
      <w:r>
        <w:t>,</w:t>
      </w:r>
      <w:r w:rsidRPr="00852010">
        <w:t xml:space="preserve"> and technology capabilities are followed in Spain (</w:t>
      </w:r>
      <w:proofErr w:type="spellStart"/>
      <w:r w:rsidRPr="00852010">
        <w:t>Swifterm</w:t>
      </w:r>
      <w:proofErr w:type="spellEnd"/>
      <w:r w:rsidRPr="00852010">
        <w:t xml:space="preserve">, 2021). </w:t>
      </w:r>
    </w:p>
    <w:p w14:paraId="4386635F" w14:textId="77777777" w:rsidR="00181F9B" w:rsidRPr="00852010" w:rsidRDefault="00181F9B" w:rsidP="00181F9B">
      <w:pPr>
        <w:spacing w:before="240" w:after="240"/>
      </w:pPr>
      <w:r w:rsidRPr="00852010">
        <w:t xml:space="preserve">The company in Argentina focused on celebrity endorsement to promote the products. Contact with influencers also focused on its key strategy that helped the company to promote the clothing products to the consumers, and they were easily attracted (Easily, 2025). </w:t>
      </w:r>
    </w:p>
    <w:p w14:paraId="159EFAD9" w14:textId="77777777" w:rsidR="00181F9B" w:rsidRPr="00852010" w:rsidRDefault="00181F9B" w:rsidP="00181F9B">
      <w:pPr>
        <w:spacing w:before="240" w:after="240"/>
        <w:rPr>
          <w:b/>
          <w:bCs/>
          <w:i/>
          <w:iCs/>
        </w:rPr>
      </w:pPr>
      <w:r w:rsidRPr="00852010">
        <w:rPr>
          <w:b/>
          <w:bCs/>
          <w:i/>
          <w:iCs/>
        </w:rPr>
        <w:t>People</w:t>
      </w:r>
    </w:p>
    <w:p w14:paraId="0F0A0750" w14:textId="77777777" w:rsidR="00181F9B" w:rsidRPr="00852010" w:rsidRDefault="00181F9B" w:rsidP="00181F9B">
      <w:pPr>
        <w:spacing w:before="240" w:after="240"/>
      </w:pPr>
      <w:r w:rsidRPr="00852010">
        <w:lastRenderedPageBreak/>
        <w:t>Target customers such as young women aged 21 to 30 have been key targets of the company. The company also focused on product selling with men and kids to attract them towards the business (Zara, 2025).</w:t>
      </w:r>
    </w:p>
    <w:p w14:paraId="0EC74F8C" w14:textId="77777777" w:rsidR="00181F9B" w:rsidRPr="00852010" w:rsidRDefault="00181F9B" w:rsidP="00181F9B">
      <w:pPr>
        <w:spacing w:before="240" w:after="240"/>
      </w:pPr>
      <w:r w:rsidRPr="00852010">
        <w:t xml:space="preserve">In Argentina, low-income background consumers are also targeted by the company. There has not been a focus only on the women consumers, as men and kids' products are also offered to target them in the business (Dewey and Nahoum, 2025). </w:t>
      </w:r>
    </w:p>
    <w:p w14:paraId="0F436C47" w14:textId="77777777" w:rsidR="00181F9B" w:rsidRPr="00852010" w:rsidRDefault="00181F9B" w:rsidP="00181F9B">
      <w:pPr>
        <w:spacing w:before="240" w:after="240"/>
        <w:rPr>
          <w:b/>
          <w:bCs/>
          <w:i/>
          <w:iCs/>
        </w:rPr>
      </w:pPr>
      <w:r w:rsidRPr="00852010">
        <w:rPr>
          <w:b/>
          <w:bCs/>
          <w:i/>
          <w:iCs/>
        </w:rPr>
        <w:t>Process</w:t>
      </w:r>
    </w:p>
    <w:p w14:paraId="289D9F09" w14:textId="77777777" w:rsidR="00181F9B" w:rsidRPr="00852010" w:rsidRDefault="00181F9B" w:rsidP="00181F9B">
      <w:pPr>
        <w:spacing w:before="240" w:after="240"/>
      </w:pPr>
      <w:r w:rsidRPr="00852010">
        <w:t>Just-in-time production has been followed by Zara in Spain. Current word usage and the marketing trends following in business helped the company to develop its overall business. Social media marketing experts helped in the marketing process development and business improvement (</w:t>
      </w:r>
      <w:proofErr w:type="spellStart"/>
      <w:r w:rsidRPr="00852010">
        <w:t>Swifterm</w:t>
      </w:r>
      <w:proofErr w:type="spellEnd"/>
      <w:r w:rsidRPr="00852010">
        <w:t xml:space="preserve">, 2021). </w:t>
      </w:r>
    </w:p>
    <w:p w14:paraId="41EADB6F" w14:textId="77777777" w:rsidR="00181F9B" w:rsidRPr="00852010" w:rsidRDefault="00181F9B" w:rsidP="00181F9B">
      <w:pPr>
        <w:spacing w:before="240" w:after="240"/>
      </w:pPr>
      <w:r w:rsidRPr="00852010">
        <w:t xml:space="preserve">On the contrary, Agile line management in the supply chain has been focussed process of Zara in Argentina. A 20-day policy has been followed by the company to take products </w:t>
      </w:r>
      <w:r>
        <w:t>into</w:t>
      </w:r>
      <w:r w:rsidRPr="00852010">
        <w:t xml:space="preserve"> the stores. Shortest time delivery processes also become helpful for developing business processes (</w:t>
      </w:r>
      <w:proofErr w:type="spellStart"/>
      <w:r w:rsidRPr="00852010">
        <w:t>Purba</w:t>
      </w:r>
      <w:proofErr w:type="spellEnd"/>
      <w:r w:rsidRPr="00852010">
        <w:t xml:space="preserve"> </w:t>
      </w:r>
      <w:r w:rsidRPr="00852010">
        <w:rPr>
          <w:i/>
          <w:iCs/>
        </w:rPr>
        <w:t xml:space="preserve">et al. </w:t>
      </w:r>
      <w:r w:rsidRPr="00852010">
        <w:t xml:space="preserve">2025). </w:t>
      </w:r>
    </w:p>
    <w:p w14:paraId="69F10FE2" w14:textId="77777777" w:rsidR="00181F9B" w:rsidRPr="00852010" w:rsidRDefault="00181F9B" w:rsidP="00181F9B">
      <w:pPr>
        <w:spacing w:before="240" w:after="240"/>
        <w:rPr>
          <w:b/>
          <w:bCs/>
          <w:i/>
          <w:iCs/>
        </w:rPr>
      </w:pPr>
      <w:r w:rsidRPr="00852010">
        <w:rPr>
          <w:b/>
          <w:bCs/>
          <w:i/>
          <w:iCs/>
        </w:rPr>
        <w:t>Physical evidence</w:t>
      </w:r>
    </w:p>
    <w:p w14:paraId="5FFB33C8" w14:textId="77777777" w:rsidR="00181F9B" w:rsidRPr="00852010" w:rsidRDefault="00181F9B" w:rsidP="00181F9B">
      <w:pPr>
        <w:spacing w:before="240" w:after="240"/>
      </w:pPr>
      <w:r w:rsidRPr="00852010">
        <w:t xml:space="preserve">The brand message has been followed to communicate with the consumers in Spain by Zara. Sustainable packaging has been followed in the business to develop the business process and attract customers more easily through proper communication (Guerrero Glez-Valerio, B. and Ramírez, 2025). </w:t>
      </w:r>
    </w:p>
    <w:p w14:paraId="42FE61F6" w14:textId="77777777" w:rsidR="00181F9B" w:rsidRPr="00852010" w:rsidRDefault="00181F9B" w:rsidP="00181F9B">
      <w:pPr>
        <w:spacing w:before="240" w:after="240"/>
        <w:rPr>
          <w:b/>
          <w:bCs/>
          <w:color w:val="FF0000"/>
        </w:rPr>
      </w:pPr>
      <w:r w:rsidRPr="00852010">
        <w:t xml:space="preserve">On the other hand, Zara in Argentina focused on the new cost structure adoption, and low-cost production has been followed in the business. Vertical integration and speed are part of the process, and that helped in the business development (Dewey and Nahoum, 2025). </w:t>
      </w:r>
    </w:p>
    <w:p w14:paraId="34010032" w14:textId="77777777" w:rsidR="00181F9B" w:rsidRPr="00852010" w:rsidRDefault="00181F9B" w:rsidP="00181F9B">
      <w:pPr>
        <w:pStyle w:val="Heading2"/>
        <w:spacing w:before="240" w:after="240"/>
      </w:pPr>
      <w:bookmarkStart w:id="5" w:name="_Toc222501858"/>
      <w:r w:rsidRPr="00852010">
        <w:t>The brand’s developmental strategy in one of the countries'</w:t>
      </w:r>
      <w:bookmarkEnd w:id="5"/>
      <w:r w:rsidRPr="00852010">
        <w:t xml:space="preserve"> </w:t>
      </w:r>
    </w:p>
    <w:p w14:paraId="2571523C" w14:textId="77777777" w:rsidR="00181F9B" w:rsidRPr="00852010" w:rsidRDefault="00181F9B" w:rsidP="00181F9B">
      <w:pPr>
        <w:spacing w:before="240" w:after="240"/>
        <w:rPr>
          <w:b/>
          <w:bCs/>
        </w:rPr>
      </w:pPr>
      <w:r w:rsidRPr="00852010">
        <w:rPr>
          <w:b/>
          <w:bCs/>
        </w:rPr>
        <w:t xml:space="preserve">Ansoff Matrix Strategy </w:t>
      </w:r>
    </w:p>
    <w:p w14:paraId="076C99FF" w14:textId="77777777" w:rsidR="00181F9B" w:rsidRPr="00852010" w:rsidRDefault="00181F9B" w:rsidP="00181F9B">
      <w:pPr>
        <w:spacing w:before="240" w:after="240"/>
      </w:pPr>
      <w:r w:rsidRPr="00852010">
        <w:lastRenderedPageBreak/>
        <w:t>Ansoff Matrix is a market expansion grid framework that helps in increasing business actions and a stronger growth strategy can be attributed to. Ansoff Matrix has four major quadrants for achieving higher techniques for business strategies (</w:t>
      </w:r>
      <w:proofErr w:type="spellStart"/>
      <w:r w:rsidRPr="00852010">
        <w:t>Aulia</w:t>
      </w:r>
      <w:proofErr w:type="spellEnd"/>
      <w:r w:rsidRPr="00852010">
        <w:t xml:space="preserve">, 2025). This strategy can be leveraged by Spain while expanding its operations across Spain, and it is discussed below: </w:t>
      </w:r>
    </w:p>
    <w:p w14:paraId="6C5C8913" w14:textId="77777777" w:rsidR="00181F9B" w:rsidRPr="00852010" w:rsidRDefault="00181F9B" w:rsidP="00181F9B">
      <w:pPr>
        <w:spacing w:before="240" w:after="240"/>
        <w:jc w:val="center"/>
      </w:pPr>
      <w:r w:rsidRPr="00852010">
        <w:rPr>
          <w:noProof/>
        </w:rPr>
        <w:drawing>
          <wp:inline distT="114300" distB="114300" distL="114300" distR="114300" wp14:anchorId="4A9E47FE" wp14:editId="353CC154">
            <wp:extent cx="3971488" cy="2081213"/>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971488" cy="2081213"/>
                    </a:xfrm>
                    <a:prstGeom prst="rect">
                      <a:avLst/>
                    </a:prstGeom>
                    <a:ln w="25400">
                      <a:solidFill>
                        <a:srgbClr val="000000"/>
                      </a:solidFill>
                      <a:prstDash val="solid"/>
                    </a:ln>
                  </pic:spPr>
                </pic:pic>
              </a:graphicData>
            </a:graphic>
          </wp:inline>
        </w:drawing>
      </w:r>
    </w:p>
    <w:p w14:paraId="35039C02" w14:textId="77777777" w:rsidR="00181F9B" w:rsidRPr="00852010" w:rsidRDefault="00181F9B" w:rsidP="00181F9B">
      <w:pPr>
        <w:spacing w:before="240" w:after="240"/>
        <w:jc w:val="center"/>
        <w:rPr>
          <w:b/>
          <w:bCs/>
        </w:rPr>
      </w:pPr>
      <w:r w:rsidRPr="00852010">
        <w:rPr>
          <w:b/>
          <w:bCs/>
        </w:rPr>
        <w:t xml:space="preserve">Figure </w:t>
      </w:r>
      <w:r>
        <w:rPr>
          <w:b/>
          <w:bCs/>
        </w:rPr>
        <w:t>6</w:t>
      </w:r>
      <w:r w:rsidRPr="00852010">
        <w:rPr>
          <w:b/>
          <w:bCs/>
        </w:rPr>
        <w:t xml:space="preserve">: </w:t>
      </w:r>
      <w:r>
        <w:rPr>
          <w:b/>
          <w:bCs/>
        </w:rPr>
        <w:t xml:space="preserve">The </w:t>
      </w:r>
      <w:r w:rsidRPr="00852010">
        <w:rPr>
          <w:b/>
          <w:bCs/>
        </w:rPr>
        <w:t xml:space="preserve">Ansoff Matrix </w:t>
      </w:r>
    </w:p>
    <w:p w14:paraId="6684C72D" w14:textId="77777777" w:rsidR="00181F9B" w:rsidRPr="00852010" w:rsidRDefault="00181F9B" w:rsidP="00181F9B">
      <w:pPr>
        <w:spacing w:before="240" w:after="240"/>
        <w:jc w:val="center"/>
      </w:pPr>
      <w:r w:rsidRPr="00852010">
        <w:t xml:space="preserve">(Source: </w:t>
      </w:r>
      <w:proofErr w:type="spellStart"/>
      <w:r w:rsidRPr="00852010">
        <w:t>Aulia</w:t>
      </w:r>
      <w:proofErr w:type="spellEnd"/>
      <w:r w:rsidRPr="00852010">
        <w:t>, 2025)</w:t>
      </w:r>
    </w:p>
    <w:p w14:paraId="0ED9EA02" w14:textId="77777777" w:rsidR="00181F9B" w:rsidRPr="00F22457" w:rsidRDefault="00181F9B" w:rsidP="00181F9B">
      <w:pPr>
        <w:spacing w:before="240" w:after="240"/>
        <w:rPr>
          <w:b/>
          <w:bCs/>
          <w:i/>
          <w:iCs/>
        </w:rPr>
      </w:pPr>
      <w:r w:rsidRPr="00F22457">
        <w:rPr>
          <w:b/>
          <w:bCs/>
          <w:i/>
          <w:iCs/>
        </w:rPr>
        <w:t>Market Penetration</w:t>
      </w:r>
    </w:p>
    <w:p w14:paraId="58F30E57" w14:textId="77777777" w:rsidR="00181F9B" w:rsidRPr="00852010" w:rsidRDefault="00181F9B" w:rsidP="00181F9B">
      <w:pPr>
        <w:spacing w:before="240" w:after="240"/>
      </w:pPr>
      <w:r w:rsidRPr="00852010">
        <w:t xml:space="preserve">The market expansion strategy is useful for improving the existing commodities across the present markets. This is the safest option for Zara to choose as it improves the quality of the fashion items and gradually offers promotions to attract the customers’ attention, and chances of repeat purchases also increase further. In addition to that, Zara has shifted to dynamic pricing and offered customers </w:t>
      </w:r>
      <w:r>
        <w:t>lower</w:t>
      </w:r>
      <w:r w:rsidRPr="00852010">
        <w:t xml:space="preserve"> prices to increase the business patterns. This can help in improving the market potential</w:t>
      </w:r>
      <w:r>
        <w:t>,</w:t>
      </w:r>
      <w:r w:rsidRPr="00852010">
        <w:t xml:space="preserve"> and profit margins can be increased (Andrei </w:t>
      </w:r>
      <w:r w:rsidRPr="00852010">
        <w:rPr>
          <w:i/>
          <w:iCs/>
        </w:rPr>
        <w:t>et al</w:t>
      </w:r>
      <w:r w:rsidRPr="00852010">
        <w:t xml:space="preserve">. 2024). </w:t>
      </w:r>
    </w:p>
    <w:p w14:paraId="7F7A019C" w14:textId="77777777" w:rsidR="00181F9B" w:rsidRPr="00F22457" w:rsidRDefault="00181F9B" w:rsidP="00181F9B">
      <w:pPr>
        <w:spacing w:before="240" w:after="240"/>
        <w:rPr>
          <w:b/>
          <w:bCs/>
          <w:i/>
          <w:iCs/>
        </w:rPr>
      </w:pPr>
      <w:r w:rsidRPr="00F22457">
        <w:rPr>
          <w:b/>
          <w:bCs/>
          <w:i/>
          <w:iCs/>
        </w:rPr>
        <w:t>Market Development</w:t>
      </w:r>
    </w:p>
    <w:p w14:paraId="069CADFE" w14:textId="77777777" w:rsidR="00181F9B" w:rsidRPr="00852010" w:rsidRDefault="00181F9B" w:rsidP="00181F9B">
      <w:pPr>
        <w:spacing w:before="240" w:after="240"/>
      </w:pPr>
      <w:r w:rsidRPr="00852010">
        <w:t xml:space="preserve">This strategy is more applicable while </w:t>
      </w:r>
      <w:proofErr w:type="gramStart"/>
      <w:r w:rsidRPr="00852010">
        <w:t>entering into</w:t>
      </w:r>
      <w:proofErr w:type="gramEnd"/>
      <w:r w:rsidRPr="00852010">
        <w:t xml:space="preserve"> the new markets or </w:t>
      </w:r>
      <w:r>
        <w:t>offering</w:t>
      </w:r>
      <w:r w:rsidRPr="00852010">
        <w:t xml:space="preserve"> brand new products for different segmented customers. This is used for Zara while operating in Spain because the segmented markets are already loyal to the high-quality items offered to the customers</w:t>
      </w:r>
      <w:r>
        <w:t>,</w:t>
      </w:r>
      <w:r w:rsidRPr="00852010">
        <w:t xml:space="preserve"> and higher business value is maximised. Zara already has the largest market share </w:t>
      </w:r>
      <w:proofErr w:type="spellStart"/>
      <w:r w:rsidRPr="00852010">
        <w:t>i.e</w:t>
      </w:r>
      <w:proofErr w:type="spellEnd"/>
      <w:r w:rsidRPr="00852010">
        <w:t xml:space="preserve"> 9.2% across the </w:t>
      </w:r>
      <w:r w:rsidRPr="00852010">
        <w:lastRenderedPageBreak/>
        <w:t>Spanish fashion sector</w:t>
      </w:r>
      <w:r>
        <w:t>,</w:t>
      </w:r>
      <w:r w:rsidRPr="00852010">
        <w:t xml:space="preserve"> and 15% sales growth is recorded for this brand as the population </w:t>
      </w:r>
      <w:r>
        <w:t>looks</w:t>
      </w:r>
      <w:r w:rsidRPr="00852010">
        <w:t xml:space="preserve"> for the stylish and modern clothes sold by Zara (Lawler, 2024). </w:t>
      </w:r>
    </w:p>
    <w:p w14:paraId="43CBA78A" w14:textId="77777777" w:rsidR="00181F9B" w:rsidRPr="00F22457" w:rsidRDefault="00181F9B" w:rsidP="00181F9B">
      <w:pPr>
        <w:spacing w:before="240" w:after="240"/>
        <w:rPr>
          <w:b/>
          <w:bCs/>
          <w:i/>
          <w:iCs/>
        </w:rPr>
      </w:pPr>
      <w:r w:rsidRPr="00F22457">
        <w:rPr>
          <w:b/>
          <w:bCs/>
          <w:i/>
          <w:iCs/>
        </w:rPr>
        <w:t>Product Development</w:t>
      </w:r>
    </w:p>
    <w:p w14:paraId="76E730CC" w14:textId="77777777" w:rsidR="00181F9B" w:rsidRPr="00852010" w:rsidRDefault="00181F9B" w:rsidP="00181F9B">
      <w:pPr>
        <w:spacing w:before="240" w:after="240"/>
      </w:pPr>
      <w:r w:rsidRPr="00852010">
        <w:t>This strategy highlights that new items are integrated across the existing market. This means research &amp; development must be followed to ensure that new or existing customers have wider options to choose from</w:t>
      </w:r>
      <w:r>
        <w:t>,</w:t>
      </w:r>
      <w:r w:rsidRPr="00852010">
        <w:t xml:space="preserve"> and their loyalty </w:t>
      </w:r>
      <w:r>
        <w:t>to</w:t>
      </w:r>
      <w:r w:rsidRPr="00852010">
        <w:t xml:space="preserve"> the company also increases, resulting in higher sales for Zara by focusing on traditional styled clothes for the </w:t>
      </w:r>
      <w:r>
        <w:t>older</w:t>
      </w:r>
      <w:r w:rsidRPr="00852010">
        <w:t xml:space="preserve"> population in Spain (Lawler, 2024). </w:t>
      </w:r>
    </w:p>
    <w:p w14:paraId="1E47EFE2" w14:textId="77777777" w:rsidR="00181F9B" w:rsidRPr="00F22457" w:rsidRDefault="00181F9B" w:rsidP="00181F9B">
      <w:pPr>
        <w:spacing w:before="240" w:after="240"/>
        <w:rPr>
          <w:b/>
          <w:bCs/>
          <w:i/>
          <w:iCs/>
        </w:rPr>
      </w:pPr>
      <w:r w:rsidRPr="00F22457">
        <w:rPr>
          <w:b/>
          <w:bCs/>
          <w:i/>
          <w:iCs/>
        </w:rPr>
        <w:t>Diversification</w:t>
      </w:r>
    </w:p>
    <w:p w14:paraId="48CA68A0" w14:textId="77777777" w:rsidR="00181F9B" w:rsidRPr="00852010" w:rsidRDefault="00181F9B" w:rsidP="00181F9B">
      <w:pPr>
        <w:spacing w:before="240" w:after="240"/>
      </w:pPr>
      <w:r w:rsidRPr="00852010">
        <w:t>Zara has avoided a diversification strategy because it only happens when new products are introduced across new markets to improve its position across international markets. Extensive research is needed for Zara, which can be time-consuming, and customers' preferences might not be addressed successfully. This creates tension for the company</w:t>
      </w:r>
      <w:r>
        <w:t>,</w:t>
      </w:r>
      <w:r w:rsidRPr="00852010">
        <w:t xml:space="preserve"> and focus on the business outcomes is low, and revenue generation is difficult to achieve better </w:t>
      </w:r>
      <w:r>
        <w:t>performance</w:t>
      </w:r>
      <w:r w:rsidRPr="00852010">
        <w:t>. Zara failed to focus on its relevance strategy, and operations cannot be accelerated further (</w:t>
      </w:r>
      <w:proofErr w:type="spellStart"/>
      <w:r w:rsidRPr="00852010">
        <w:t>Aulia</w:t>
      </w:r>
      <w:proofErr w:type="spellEnd"/>
      <w:r w:rsidRPr="00852010">
        <w:t xml:space="preserve">, 2025). </w:t>
      </w:r>
    </w:p>
    <w:p w14:paraId="181C8C75" w14:textId="77777777" w:rsidR="00181F9B" w:rsidRPr="00852010" w:rsidRDefault="00181F9B" w:rsidP="00181F9B">
      <w:pPr>
        <w:spacing w:before="240" w:after="240"/>
        <w:rPr>
          <w:b/>
          <w:bCs/>
        </w:rPr>
      </w:pPr>
      <w:r w:rsidRPr="00852010">
        <w:rPr>
          <w:b/>
          <w:bCs/>
        </w:rPr>
        <w:t>Blue Ocean Strategy</w:t>
      </w:r>
    </w:p>
    <w:p w14:paraId="1A451F2D" w14:textId="77777777" w:rsidR="00181F9B" w:rsidRPr="00852010" w:rsidRDefault="00181F9B" w:rsidP="00181F9B">
      <w:pPr>
        <w:spacing w:before="240" w:after="240"/>
      </w:pPr>
      <w:r w:rsidRPr="00852010">
        <w:t>Blue Ocean Strategy is a business framework that helps businesses in entering new markets by offering new products to attract a new segment of the target audience. This means demand is effectively created and market competition can be rather declined (</w:t>
      </w:r>
      <w:proofErr w:type="spellStart"/>
      <w:r w:rsidRPr="00852010">
        <w:t>Supranata</w:t>
      </w:r>
      <w:proofErr w:type="spellEnd"/>
      <w:r w:rsidRPr="00852010">
        <w:t xml:space="preserve"> and Antonio, 2022). The blue ocean strategy has been analysed for Zara while expanding its market across Argentina to attract the audience and maximise the brand outcomes in the international markets to gather better sales, and it is discussed below: </w:t>
      </w:r>
    </w:p>
    <w:p w14:paraId="68C9BD70" w14:textId="77777777" w:rsidR="00181F9B" w:rsidRPr="00852010" w:rsidRDefault="00181F9B" w:rsidP="00181F9B">
      <w:pPr>
        <w:spacing w:before="240" w:after="240"/>
        <w:jc w:val="center"/>
      </w:pPr>
      <w:r w:rsidRPr="00852010">
        <w:rPr>
          <w:noProof/>
        </w:rPr>
        <w:lastRenderedPageBreak/>
        <w:drawing>
          <wp:inline distT="114300" distB="114300" distL="114300" distR="114300" wp14:anchorId="76D17620" wp14:editId="5CAD95D2">
            <wp:extent cx="3009900" cy="2886075"/>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009900" cy="2886075"/>
                    </a:xfrm>
                    <a:prstGeom prst="rect">
                      <a:avLst/>
                    </a:prstGeom>
                    <a:ln w="25400">
                      <a:solidFill>
                        <a:srgbClr val="000000"/>
                      </a:solidFill>
                      <a:prstDash val="solid"/>
                    </a:ln>
                  </pic:spPr>
                </pic:pic>
              </a:graphicData>
            </a:graphic>
          </wp:inline>
        </w:drawing>
      </w:r>
    </w:p>
    <w:p w14:paraId="1E756574" w14:textId="77777777" w:rsidR="00181F9B" w:rsidRPr="00852010" w:rsidRDefault="00181F9B" w:rsidP="00181F9B">
      <w:pPr>
        <w:spacing w:before="240" w:after="240"/>
        <w:jc w:val="center"/>
        <w:rPr>
          <w:b/>
          <w:bCs/>
        </w:rPr>
      </w:pPr>
      <w:r w:rsidRPr="00852010">
        <w:rPr>
          <w:b/>
          <w:bCs/>
        </w:rPr>
        <w:t xml:space="preserve">Figure </w:t>
      </w:r>
      <w:r>
        <w:rPr>
          <w:b/>
          <w:bCs/>
        </w:rPr>
        <w:t>7</w:t>
      </w:r>
      <w:r w:rsidRPr="00852010">
        <w:rPr>
          <w:b/>
          <w:bCs/>
        </w:rPr>
        <w:t xml:space="preserve">: The Blue Ocean Strategy </w:t>
      </w:r>
    </w:p>
    <w:p w14:paraId="18C1DEF9" w14:textId="77777777" w:rsidR="00181F9B" w:rsidRPr="00852010" w:rsidRDefault="00181F9B" w:rsidP="00181F9B">
      <w:pPr>
        <w:spacing w:before="240" w:after="240"/>
        <w:jc w:val="center"/>
      </w:pPr>
      <w:r w:rsidRPr="00852010">
        <w:t xml:space="preserve">(Source: </w:t>
      </w:r>
      <w:proofErr w:type="spellStart"/>
      <w:r w:rsidRPr="00852010">
        <w:t>Supranata</w:t>
      </w:r>
      <w:proofErr w:type="spellEnd"/>
      <w:r w:rsidRPr="00852010">
        <w:t xml:space="preserve"> and Antonio, 2022)</w:t>
      </w:r>
    </w:p>
    <w:p w14:paraId="6093A30A" w14:textId="77777777" w:rsidR="00181F9B" w:rsidRPr="00F22457" w:rsidRDefault="00181F9B" w:rsidP="00181F9B">
      <w:pPr>
        <w:spacing w:before="240" w:after="240"/>
        <w:rPr>
          <w:b/>
          <w:bCs/>
          <w:i/>
          <w:iCs/>
        </w:rPr>
      </w:pPr>
      <w:r w:rsidRPr="00F22457">
        <w:rPr>
          <w:b/>
          <w:bCs/>
          <w:i/>
          <w:iCs/>
        </w:rPr>
        <w:t>Raise</w:t>
      </w:r>
    </w:p>
    <w:p w14:paraId="1AE29366" w14:textId="77777777" w:rsidR="00181F9B" w:rsidRPr="00852010" w:rsidRDefault="00181F9B" w:rsidP="00181F9B">
      <w:pPr>
        <w:spacing w:before="240" w:after="240"/>
      </w:pPr>
      <w:r w:rsidRPr="00852010">
        <w:t xml:space="preserve">Zara must focus on offering the target audiences by offering them high-quality items to meet the premium demands and follow its sales strategy. Zara should offer the designer products to its customers while operating across Argentina so that the affluent class customers can access them, and effective prices are followed successfully to keep the prices high, and profit margins are achieved further. A strong brand image can be created through this strategy for Zara and improve its sales (Danziger, 2024). </w:t>
      </w:r>
    </w:p>
    <w:p w14:paraId="013D5E97" w14:textId="77777777" w:rsidR="00181F9B" w:rsidRPr="00F22457" w:rsidRDefault="00181F9B" w:rsidP="00181F9B">
      <w:pPr>
        <w:spacing w:before="240" w:after="240"/>
        <w:rPr>
          <w:b/>
          <w:bCs/>
          <w:i/>
          <w:iCs/>
        </w:rPr>
      </w:pPr>
      <w:r w:rsidRPr="00F22457">
        <w:rPr>
          <w:b/>
          <w:bCs/>
          <w:i/>
          <w:iCs/>
        </w:rPr>
        <w:t>Reduce</w:t>
      </w:r>
    </w:p>
    <w:p w14:paraId="2A62729E" w14:textId="77777777" w:rsidR="00181F9B" w:rsidRPr="00852010" w:rsidRDefault="00181F9B" w:rsidP="00181F9B">
      <w:pPr>
        <w:spacing w:before="240" w:after="240"/>
      </w:pPr>
      <w:r w:rsidRPr="00852010">
        <w:t xml:space="preserve">Zara can improve its business validity by reducing the unnecessary costs, such as operational </w:t>
      </w:r>
      <w:r>
        <w:t>inefficiencies</w:t>
      </w:r>
      <w:r w:rsidRPr="00852010">
        <w:t xml:space="preserve">. This means excessive focus towards the business operations is attributed to which effective outcomes are gathered, and fast-fashion, mass production should be controlled, and customers’ lead times should be addressed, and better profit margins are gained simultaneously (Roll, 2021). </w:t>
      </w:r>
    </w:p>
    <w:p w14:paraId="1DD3CDE0" w14:textId="77777777" w:rsidR="00181F9B" w:rsidRPr="00F22457" w:rsidRDefault="00181F9B" w:rsidP="00181F9B">
      <w:pPr>
        <w:spacing w:before="240" w:after="240"/>
        <w:rPr>
          <w:b/>
          <w:bCs/>
          <w:i/>
          <w:iCs/>
        </w:rPr>
      </w:pPr>
      <w:r w:rsidRPr="00F22457">
        <w:rPr>
          <w:b/>
          <w:bCs/>
          <w:i/>
          <w:iCs/>
        </w:rPr>
        <w:t>Eliminate</w:t>
      </w:r>
    </w:p>
    <w:p w14:paraId="618DCB60" w14:textId="77777777" w:rsidR="00181F9B" w:rsidRPr="00852010" w:rsidRDefault="00181F9B" w:rsidP="00181F9B">
      <w:pPr>
        <w:spacing w:before="240" w:after="240"/>
      </w:pPr>
      <w:r w:rsidRPr="00852010">
        <w:lastRenderedPageBreak/>
        <w:t xml:space="preserve">Zara, while operating across Argentina, needs to focus on eliminating the </w:t>
      </w:r>
      <w:r>
        <w:t>waste</w:t>
      </w:r>
      <w:r w:rsidRPr="00852010">
        <w:t xml:space="preserve"> from its products to reduce its carbon footprint and sustainable business decisions are observed. Recycling bins are established through which the items are recycled and reused, leading to better profits and eventually reducing operational costs. Product packaging has also shifted from plastic bags to sustainable packages such as paper bags and jute boxes to improve ecological conditions (</w:t>
      </w:r>
      <w:proofErr w:type="spellStart"/>
      <w:r w:rsidRPr="00852010">
        <w:t>Weavabel</w:t>
      </w:r>
      <w:proofErr w:type="spellEnd"/>
      <w:r w:rsidRPr="00852010">
        <w:t xml:space="preserve">, 2026). </w:t>
      </w:r>
    </w:p>
    <w:p w14:paraId="17BFFE87" w14:textId="77777777" w:rsidR="00181F9B" w:rsidRPr="00F22457" w:rsidRDefault="00181F9B" w:rsidP="00181F9B">
      <w:pPr>
        <w:spacing w:before="240" w:after="240"/>
        <w:rPr>
          <w:b/>
          <w:bCs/>
          <w:i/>
          <w:iCs/>
        </w:rPr>
      </w:pPr>
      <w:r w:rsidRPr="00F22457">
        <w:rPr>
          <w:b/>
          <w:bCs/>
          <w:i/>
          <w:iCs/>
        </w:rPr>
        <w:t>Create</w:t>
      </w:r>
    </w:p>
    <w:p w14:paraId="3B943857" w14:textId="77777777" w:rsidR="00181F9B" w:rsidRPr="00852010" w:rsidRDefault="00181F9B" w:rsidP="00181F9B">
      <w:pPr>
        <w:spacing w:before="240" w:after="240"/>
      </w:pPr>
      <w:r w:rsidRPr="00852010">
        <w:t xml:space="preserve">Zara should focus on offering customers personalised and customised items at premium prices, and overall business outcomes </w:t>
      </w:r>
      <w:r>
        <w:t>should be</w:t>
      </w:r>
      <w:r w:rsidRPr="00852010">
        <w:t xml:space="preserve"> fostered further. 100% linen and organic cotton items are involved, through which environmental footprints are reduced. In addition to that, items made from recycled polyester and the new trends of these customers can be gained simultaneously. Higher sustainability is achieved across the supply chain operations, and profit margins are improved throughout the emerging markets of Argentina (Roll, 2021). </w:t>
      </w:r>
    </w:p>
    <w:p w14:paraId="40423D65" w14:textId="77777777" w:rsidR="00181F9B" w:rsidRPr="00852010" w:rsidRDefault="00181F9B" w:rsidP="00181F9B">
      <w:pPr>
        <w:pStyle w:val="Heading2"/>
        <w:spacing w:before="240" w:after="240"/>
      </w:pPr>
      <w:bookmarkStart w:id="6" w:name="_Toc222501859"/>
      <w:r w:rsidRPr="00852010">
        <w:t>Ethical Issues associated with the brand’s marketing mix</w:t>
      </w:r>
      <w:bookmarkEnd w:id="6"/>
      <w:r w:rsidRPr="00852010">
        <w:t xml:space="preserve"> </w:t>
      </w:r>
    </w:p>
    <w:p w14:paraId="483A12B9" w14:textId="77777777" w:rsidR="00181F9B" w:rsidRPr="00852010" w:rsidRDefault="00181F9B" w:rsidP="00181F9B">
      <w:pPr>
        <w:spacing w:before="240" w:after="240"/>
      </w:pPr>
      <w:r w:rsidRPr="00852010">
        <w:t xml:space="preserve">The ethical issues observed across Zara in Spain and Argentina are discussed below: </w:t>
      </w:r>
    </w:p>
    <w:p w14:paraId="76ED2489" w14:textId="77777777" w:rsidR="00181F9B" w:rsidRPr="00F22457" w:rsidRDefault="00181F9B" w:rsidP="00181F9B">
      <w:pPr>
        <w:spacing w:before="240" w:after="240"/>
        <w:rPr>
          <w:b/>
          <w:bCs/>
          <w:i/>
          <w:iCs/>
        </w:rPr>
      </w:pPr>
      <w:r w:rsidRPr="00F22457">
        <w:rPr>
          <w:b/>
          <w:bCs/>
          <w:i/>
          <w:iCs/>
        </w:rPr>
        <w:t>Greenwashing</w:t>
      </w:r>
    </w:p>
    <w:p w14:paraId="029F9A1A" w14:textId="77777777" w:rsidR="00181F9B" w:rsidRPr="00852010" w:rsidRDefault="00181F9B" w:rsidP="00181F9B">
      <w:pPr>
        <w:spacing w:before="240" w:after="240"/>
      </w:pPr>
      <w:r w:rsidRPr="00852010">
        <w:t>Zara has been accused of greenwashing its customers and created a negative brand image</w:t>
      </w:r>
      <w:r>
        <w:t xml:space="preserve"> in Spain</w:t>
      </w:r>
      <w:r w:rsidRPr="00852010">
        <w:t xml:space="preserve">. This highlights </w:t>
      </w:r>
      <w:r>
        <w:t xml:space="preserve">that </w:t>
      </w:r>
      <w:r w:rsidRPr="00852010">
        <w:t>Zara has been associated with the fast fashion strategy for continuous demands from the customers</w:t>
      </w:r>
      <w:r>
        <w:t>,</w:t>
      </w:r>
      <w:r w:rsidRPr="00852010">
        <w:t xml:space="preserve"> and </w:t>
      </w:r>
      <w:r>
        <w:t xml:space="preserve">the </w:t>
      </w:r>
      <w:r w:rsidRPr="00852010">
        <w:t>bottom line of the business is diminished. Trendy and designer items are produced at the utmost speed</w:t>
      </w:r>
      <w:r>
        <w:t>,</w:t>
      </w:r>
      <w:r w:rsidRPr="00852010">
        <w:t xml:space="preserve"> where </w:t>
      </w:r>
      <w:r>
        <w:t>low-quality</w:t>
      </w:r>
      <w:r w:rsidRPr="00852010">
        <w:t xml:space="preserve"> raw materials are used, and toxic chemicals are used for dyeing them. Therefore, Zara has given false information about its sustainable practices and high-quality materials are not used</w:t>
      </w:r>
      <w:r>
        <w:t>,</w:t>
      </w:r>
      <w:r w:rsidRPr="00852010">
        <w:t xml:space="preserve"> but they are sold at the highest prices in Spain (Wolff, 2023). This has taken a to</w:t>
      </w:r>
      <w:r>
        <w:t>ll</w:t>
      </w:r>
      <w:r w:rsidRPr="00852010">
        <w:t xml:space="preserve"> on the social and environmental impacts</w:t>
      </w:r>
      <w:r>
        <w:t>,</w:t>
      </w:r>
      <w:r w:rsidRPr="00852010">
        <w:t xml:space="preserve"> leading to negative outcomes</w:t>
      </w:r>
      <w:r>
        <w:t>,</w:t>
      </w:r>
      <w:r w:rsidRPr="00852010">
        <w:t xml:space="preserve"> and business outcomes are difficult to address</w:t>
      </w:r>
      <w:r>
        <w:t xml:space="preserve"> in Argentina</w:t>
      </w:r>
      <w:r w:rsidRPr="00852010">
        <w:t>. Zara promised to shift to 100% renewable energy resources for its operations</w:t>
      </w:r>
      <w:r>
        <w:t>,</w:t>
      </w:r>
      <w:r w:rsidRPr="00852010">
        <w:t xml:space="preserve"> but a report in 2023 highlighted that only 30% of </w:t>
      </w:r>
      <w:r>
        <w:t>its</w:t>
      </w:r>
      <w:r w:rsidRPr="00852010">
        <w:t xml:space="preserve"> operations are dealt with renewable energy resources. Ethical goals and sustainable business value </w:t>
      </w:r>
      <w:r>
        <w:t>are</w:t>
      </w:r>
      <w:r w:rsidRPr="00852010">
        <w:t xml:space="preserve"> created</w:t>
      </w:r>
      <w:r>
        <w:t>,</w:t>
      </w:r>
      <w:r w:rsidRPr="00852010">
        <w:t xml:space="preserve"> resulting in negative outcomes and a stronger brand image in Argentina (Eco-Stylist, 2025). </w:t>
      </w:r>
    </w:p>
    <w:p w14:paraId="3FE79483" w14:textId="77777777" w:rsidR="00181F9B" w:rsidRPr="005D6C3B" w:rsidRDefault="00181F9B" w:rsidP="00181F9B">
      <w:pPr>
        <w:spacing w:before="240" w:after="240"/>
        <w:rPr>
          <w:b/>
          <w:bCs/>
          <w:i/>
          <w:iCs/>
        </w:rPr>
      </w:pPr>
      <w:r w:rsidRPr="005D6C3B">
        <w:rPr>
          <w:b/>
          <w:bCs/>
          <w:i/>
          <w:iCs/>
        </w:rPr>
        <w:lastRenderedPageBreak/>
        <w:t xml:space="preserve">Slave-like treatment of suppliers. </w:t>
      </w:r>
    </w:p>
    <w:p w14:paraId="323940DB" w14:textId="77777777" w:rsidR="00181F9B" w:rsidRPr="00852010" w:rsidRDefault="00181F9B" w:rsidP="00181F9B">
      <w:pPr>
        <w:spacing w:before="240" w:after="240"/>
      </w:pPr>
      <w:r w:rsidRPr="00852010">
        <w:t xml:space="preserve">90% of the suppliers within Zara in Argentina are subcontractors, which means that third-party volunteers are involved across the supply chain operations. The management does not have complete ideas regarding the suppliers due to </w:t>
      </w:r>
      <w:r>
        <w:t xml:space="preserve">a </w:t>
      </w:r>
      <w:r w:rsidRPr="00852010">
        <w:t>lack of collaboration and partnerships. 85% of the suppliers have reported that the managers often treat them like slaves</w:t>
      </w:r>
      <w:r>
        <w:t>,</w:t>
      </w:r>
      <w:r w:rsidRPr="00852010">
        <w:t xml:space="preserve"> and proper information is not offered to them. This has caused </w:t>
      </w:r>
      <w:r>
        <w:t xml:space="preserve">the </w:t>
      </w:r>
      <w:r w:rsidRPr="00852010">
        <w:t>unethical sourcing of the raw materials for these items to be falsified</w:t>
      </w:r>
      <w:r>
        <w:t>,</w:t>
      </w:r>
      <w:r w:rsidRPr="00852010">
        <w:t xml:space="preserve"> and overall focus on the items </w:t>
      </w:r>
      <w:r>
        <w:t>is</w:t>
      </w:r>
      <w:r w:rsidRPr="00852010">
        <w:t xml:space="preserve"> denied in the long run (Clean Clothes, 2024). Semi-legal workshops in Spain have been integrated that has been room for the people because the plight of these margins are observed in maintaining the ethical principles and authority generation through which a clear conscience is focused leading to meet the customer expectations and business value is justified and business regulations are followed resulting in negative ethical principles and valid issues are generated (Clean Clothes, 2024). </w:t>
      </w:r>
    </w:p>
    <w:p w14:paraId="5979E52D" w14:textId="77777777" w:rsidR="00181F9B" w:rsidRPr="005D6C3B" w:rsidRDefault="00181F9B" w:rsidP="00181F9B">
      <w:pPr>
        <w:spacing w:before="240" w:after="240"/>
        <w:rPr>
          <w:b/>
          <w:bCs/>
          <w:i/>
          <w:iCs/>
        </w:rPr>
      </w:pPr>
      <w:r w:rsidRPr="005D6C3B">
        <w:rPr>
          <w:b/>
          <w:bCs/>
          <w:i/>
          <w:iCs/>
        </w:rPr>
        <w:t>Favouritism allegations</w:t>
      </w:r>
    </w:p>
    <w:p w14:paraId="3459E476" w14:textId="77777777" w:rsidR="00181F9B" w:rsidRPr="00852010" w:rsidRDefault="00181F9B" w:rsidP="00181F9B">
      <w:pPr>
        <w:spacing w:before="240" w:after="240"/>
      </w:pPr>
      <w:r w:rsidRPr="00852010">
        <w:t xml:space="preserve">The employees within Zara have highlighted that there is favouritism and </w:t>
      </w:r>
      <w:r>
        <w:t>bias practised</w:t>
      </w:r>
      <w:r w:rsidRPr="00852010">
        <w:t xml:space="preserve">. This means 60% of the staff </w:t>
      </w:r>
      <w:r>
        <w:t>have</w:t>
      </w:r>
      <w:r w:rsidRPr="00852010">
        <w:t xml:space="preserve"> faced biases and discrimination at the workplace. Many have been forced to undertake certain tasks in favour of the other workers. This highlights </w:t>
      </w:r>
      <w:r>
        <w:t xml:space="preserve">that </w:t>
      </w:r>
      <w:r w:rsidRPr="00852010">
        <w:t>the employees felt disrespected and devalued</w:t>
      </w:r>
      <w:r>
        <w:t>,</w:t>
      </w:r>
      <w:r w:rsidRPr="00852010">
        <w:t xml:space="preserve"> resulting in </w:t>
      </w:r>
      <w:r>
        <w:t xml:space="preserve">a </w:t>
      </w:r>
      <w:r w:rsidRPr="00852010">
        <w:t xml:space="preserve">negative </w:t>
      </w:r>
      <w:proofErr w:type="gramStart"/>
      <w:r w:rsidRPr="00852010">
        <w:t>work space</w:t>
      </w:r>
      <w:proofErr w:type="gramEnd"/>
      <w:r>
        <w:t>,</w:t>
      </w:r>
      <w:r w:rsidRPr="00852010">
        <w:t xml:space="preserve"> and their productivity </w:t>
      </w:r>
      <w:r>
        <w:t>eventually</w:t>
      </w:r>
      <w:r w:rsidRPr="00852010">
        <w:t xml:space="preserve"> decreased. This means staff </w:t>
      </w:r>
      <w:r>
        <w:t>have</w:t>
      </w:r>
      <w:r w:rsidRPr="00852010">
        <w:t xml:space="preserve"> felt less engaged</w:t>
      </w:r>
      <w:r>
        <w:t>,</w:t>
      </w:r>
      <w:r w:rsidRPr="00852010">
        <w:t xml:space="preserve"> and their commitment </w:t>
      </w:r>
      <w:r>
        <w:t>to</w:t>
      </w:r>
      <w:r w:rsidRPr="00852010">
        <w:t xml:space="preserve"> tasks has reduced in Spain (Indeed, 2025). The employees are often ignored based on management biases</w:t>
      </w:r>
      <w:r>
        <w:t>,</w:t>
      </w:r>
      <w:r w:rsidRPr="00852010">
        <w:t xml:space="preserve"> and they have faced stress, tension and anxiety. This has created a negative workplace culture</w:t>
      </w:r>
      <w:r>
        <w:t>,</w:t>
      </w:r>
      <w:r w:rsidRPr="00852010">
        <w:t xml:space="preserve"> and employment rights are often declined eventually. The workers fail to focus on their work due to poor treatment, and power politics have impacted the staff performance, and their focus on work has declined in Argentina (Kerpner </w:t>
      </w:r>
      <w:r w:rsidRPr="00852010">
        <w:rPr>
          <w:i/>
          <w:iCs/>
        </w:rPr>
        <w:t>et al</w:t>
      </w:r>
      <w:r w:rsidRPr="00852010">
        <w:t xml:space="preserve">. 2024). </w:t>
      </w:r>
    </w:p>
    <w:p w14:paraId="779E5908" w14:textId="77777777" w:rsidR="00181F9B" w:rsidRPr="005D6C3B" w:rsidRDefault="00181F9B" w:rsidP="00181F9B">
      <w:pPr>
        <w:spacing w:before="240" w:after="240"/>
        <w:rPr>
          <w:b/>
          <w:bCs/>
          <w:i/>
          <w:iCs/>
        </w:rPr>
      </w:pPr>
      <w:r w:rsidRPr="005D6C3B">
        <w:rPr>
          <w:b/>
          <w:bCs/>
          <w:i/>
          <w:iCs/>
        </w:rPr>
        <w:t>Wastes generations</w:t>
      </w:r>
    </w:p>
    <w:p w14:paraId="10CA83C4" w14:textId="77777777" w:rsidR="00181F9B" w:rsidRPr="00852010" w:rsidRDefault="00181F9B" w:rsidP="00181F9B">
      <w:pPr>
        <w:spacing w:before="240" w:after="240"/>
      </w:pPr>
      <w:r w:rsidRPr="00852010">
        <w:t xml:space="preserve">In 2021, Zara recorded accumulating more than 20.4 thousand tonnes of waste across its operations. This includes wastes from products, packaging and others. These wastes are often not dumped in the landfills, which has created excessive carbon emissions by 30%. In addition to that, 65% of the total wastes are paper or cardboard that has been released into the waterbodies, resulting </w:t>
      </w:r>
      <w:r w:rsidRPr="00852010">
        <w:lastRenderedPageBreak/>
        <w:t xml:space="preserve">in polluting the climate (Global Data, 2023). The rapid production cycles due to fast fashion trends have resulted in negative outcomes and the accumulation of plastic waste. Poor materials are used for meeting the demands of the customers and the virgin resources are exhausted leading to poor production and meeting the demands of the customers are difficult to meet (Keys and Borsi, 2024). </w:t>
      </w:r>
    </w:p>
    <w:p w14:paraId="442DB36B" w14:textId="77777777" w:rsidR="00181F9B" w:rsidRPr="00852010" w:rsidRDefault="00181F9B" w:rsidP="00181F9B">
      <w:pPr>
        <w:pStyle w:val="Heading2"/>
        <w:spacing w:before="240" w:after="240"/>
      </w:pPr>
      <w:bookmarkStart w:id="7" w:name="_Toc222501860"/>
      <w:r w:rsidRPr="00852010">
        <w:t>Recommendations</w:t>
      </w:r>
      <w:bookmarkEnd w:id="7"/>
      <w:r w:rsidRPr="00852010">
        <w:t xml:space="preserve"> </w:t>
      </w:r>
    </w:p>
    <w:p w14:paraId="2848F912" w14:textId="77777777" w:rsidR="00181F9B" w:rsidRPr="00852010" w:rsidRDefault="00181F9B" w:rsidP="00181F9B">
      <w:pPr>
        <w:spacing w:before="240" w:after="240"/>
        <w:rPr>
          <w:b/>
          <w:bCs/>
        </w:rPr>
      </w:pPr>
      <w:r w:rsidRPr="00852010">
        <w:rPr>
          <w:b/>
          <w:bCs/>
        </w:rPr>
        <w:t>Spain</w:t>
      </w:r>
    </w:p>
    <w:p w14:paraId="12880248" w14:textId="77777777" w:rsidR="00181F9B" w:rsidRPr="00852010" w:rsidRDefault="00181F9B" w:rsidP="00181F9B">
      <w:pPr>
        <w:spacing w:before="240" w:after="240"/>
        <w:rPr>
          <w:b/>
          <w:bCs/>
          <w:i/>
          <w:iCs/>
        </w:rPr>
      </w:pPr>
      <w:r w:rsidRPr="00852010">
        <w:rPr>
          <w:b/>
          <w:bCs/>
          <w:i/>
          <w:iCs/>
        </w:rPr>
        <w:t>Cultural differences understood</w:t>
      </w:r>
    </w:p>
    <w:p w14:paraId="06CC365D" w14:textId="77777777" w:rsidR="00181F9B" w:rsidRPr="00852010" w:rsidRDefault="00181F9B" w:rsidP="00181F9B">
      <w:pPr>
        <w:spacing w:before="240" w:after="240"/>
      </w:pPr>
      <w:r w:rsidRPr="00852010">
        <w:t xml:space="preserve">There should be a focus on the understanding of cultural differences, and that could be helpful for marketing in the Spanish market. The needs of people of different cultures </w:t>
      </w:r>
      <w:proofErr w:type="gramStart"/>
      <w:r w:rsidRPr="00852010">
        <w:t>have to</w:t>
      </w:r>
      <w:proofErr w:type="gramEnd"/>
      <w:r w:rsidRPr="00852010">
        <w:t xml:space="preserve"> be understood in the business, and that could be helpful for performance improvement in business. Local people's culture </w:t>
      </w:r>
      <w:proofErr w:type="gramStart"/>
      <w:r w:rsidRPr="00852010">
        <w:t>has to</w:t>
      </w:r>
      <w:proofErr w:type="gramEnd"/>
      <w:r w:rsidRPr="00852010">
        <w:t xml:space="preserve"> be followed in the business of Zara, and that could be useful for better business performance. Thinking and feeling could be understood through following cultural differences, and that could be useful in the business performance development (Bender, 2022). </w:t>
      </w:r>
    </w:p>
    <w:p w14:paraId="634E35B8" w14:textId="77777777" w:rsidR="00181F9B" w:rsidRPr="00852010" w:rsidRDefault="00181F9B" w:rsidP="00181F9B">
      <w:pPr>
        <w:spacing w:before="240" w:after="240"/>
        <w:rPr>
          <w:b/>
          <w:bCs/>
          <w:i/>
          <w:iCs/>
        </w:rPr>
      </w:pPr>
      <w:r w:rsidRPr="00852010">
        <w:rPr>
          <w:b/>
          <w:bCs/>
          <w:i/>
          <w:iCs/>
        </w:rPr>
        <w:t xml:space="preserve">Market research conduct </w:t>
      </w:r>
    </w:p>
    <w:p w14:paraId="4A6FCCED" w14:textId="77777777" w:rsidR="00181F9B" w:rsidRPr="00852010" w:rsidRDefault="00181F9B" w:rsidP="00181F9B">
      <w:pPr>
        <w:spacing w:before="240" w:after="240"/>
      </w:pPr>
      <w:r w:rsidRPr="00852010">
        <w:t xml:space="preserve">The company should focus on conducting proper market research for better business in the Spanish market. Market research has become helpful for finding consumers, and </w:t>
      </w:r>
      <w:r>
        <w:t>it</w:t>
      </w:r>
      <w:r w:rsidRPr="00852010">
        <w:t xml:space="preserve"> has been helpful for consumer behaviour analysis. Economic trends </w:t>
      </w:r>
      <w:proofErr w:type="gramStart"/>
      <w:r w:rsidRPr="00852010">
        <w:t>have to</w:t>
      </w:r>
      <w:proofErr w:type="gramEnd"/>
      <w:r w:rsidRPr="00852010">
        <w:t xml:space="preserve"> be analysed in the business, and that could be effective for the business idea improvement. Objectives can be defined in the business, and that would be useful for the business performance development (Guenther </w:t>
      </w:r>
      <w:r w:rsidRPr="00852010">
        <w:rPr>
          <w:i/>
          <w:iCs/>
        </w:rPr>
        <w:t xml:space="preserve">et al. </w:t>
      </w:r>
      <w:r w:rsidRPr="00852010">
        <w:t xml:space="preserve">2023). </w:t>
      </w:r>
    </w:p>
    <w:p w14:paraId="3E158E51" w14:textId="77777777" w:rsidR="00181F9B" w:rsidRPr="00852010" w:rsidRDefault="00181F9B" w:rsidP="00181F9B">
      <w:pPr>
        <w:spacing w:before="240" w:after="240"/>
        <w:rPr>
          <w:b/>
          <w:bCs/>
        </w:rPr>
      </w:pPr>
      <w:r w:rsidRPr="00852010">
        <w:rPr>
          <w:b/>
          <w:bCs/>
        </w:rPr>
        <w:t>Argentina</w:t>
      </w:r>
    </w:p>
    <w:p w14:paraId="5C019AAE" w14:textId="77777777" w:rsidR="00181F9B" w:rsidRPr="00852010" w:rsidRDefault="00181F9B" w:rsidP="00181F9B">
      <w:pPr>
        <w:spacing w:before="240" w:after="240"/>
        <w:rPr>
          <w:b/>
          <w:bCs/>
          <w:i/>
          <w:iCs/>
        </w:rPr>
      </w:pPr>
      <w:r w:rsidRPr="00852010">
        <w:rPr>
          <w:b/>
          <w:bCs/>
          <w:i/>
          <w:iCs/>
        </w:rPr>
        <w:t xml:space="preserve">Local employee hiring and </w:t>
      </w:r>
    </w:p>
    <w:p w14:paraId="4497FC92" w14:textId="77777777" w:rsidR="00181F9B" w:rsidRPr="00852010" w:rsidRDefault="00181F9B" w:rsidP="00181F9B">
      <w:pPr>
        <w:spacing w:before="240" w:after="240"/>
      </w:pPr>
      <w:r w:rsidRPr="00852010">
        <w:t xml:space="preserve">In the business in Argentine market, the company should focus on the local employee recruit in the business. Local employees </w:t>
      </w:r>
      <w:proofErr w:type="gramStart"/>
      <w:r w:rsidRPr="00852010">
        <w:t>are able to</w:t>
      </w:r>
      <w:proofErr w:type="gramEnd"/>
      <w:r w:rsidRPr="00852010">
        <w:t xml:space="preserve"> give a better understanding of the consumer perspective, and that could be beneficial for business development (Bender, 2022). </w:t>
      </w:r>
    </w:p>
    <w:p w14:paraId="15C15471" w14:textId="77777777" w:rsidR="00181F9B" w:rsidRPr="00852010" w:rsidRDefault="00181F9B" w:rsidP="00181F9B">
      <w:pPr>
        <w:spacing w:before="240" w:after="240"/>
      </w:pPr>
      <w:r w:rsidRPr="00852010">
        <w:rPr>
          <w:b/>
          <w:bCs/>
          <w:i/>
          <w:iCs/>
        </w:rPr>
        <w:t xml:space="preserve">Feedback from consumers </w:t>
      </w:r>
    </w:p>
    <w:p w14:paraId="34D14001" w14:textId="77777777" w:rsidR="00181F9B" w:rsidRPr="00852010" w:rsidRDefault="00181F9B" w:rsidP="00181F9B">
      <w:pPr>
        <w:spacing w:before="240" w:after="240"/>
      </w:pPr>
      <w:r w:rsidRPr="00852010">
        <w:lastRenderedPageBreak/>
        <w:t>Consumer perspective should be followed in the business in the Argentine market</w:t>
      </w:r>
      <w:r>
        <w:t>,</w:t>
      </w:r>
      <w:r w:rsidRPr="00852010">
        <w:t xml:space="preserve"> as that could be beneficial in the </w:t>
      </w:r>
      <w:r>
        <w:t>development of business performance</w:t>
      </w:r>
      <w:r w:rsidRPr="00852010">
        <w:t xml:space="preserve">. The company, through employee feedback taking become able to develop its business performance in the international market (Zhou </w:t>
      </w:r>
      <w:r w:rsidRPr="00852010">
        <w:rPr>
          <w:i/>
          <w:iCs/>
        </w:rPr>
        <w:t>et al.</w:t>
      </w:r>
      <w:r w:rsidRPr="00852010">
        <w:t xml:space="preserve"> 2025). </w:t>
      </w:r>
    </w:p>
    <w:p w14:paraId="5A912EBE" w14:textId="77777777" w:rsidR="00181F9B" w:rsidRPr="00852010" w:rsidRDefault="00181F9B" w:rsidP="00181F9B">
      <w:pPr>
        <w:pStyle w:val="Heading2"/>
        <w:spacing w:before="240" w:after="240"/>
      </w:pPr>
      <w:bookmarkStart w:id="8" w:name="_Toc222501861"/>
      <w:r w:rsidRPr="00852010">
        <w:t>Conclusion</w:t>
      </w:r>
      <w:bookmarkEnd w:id="8"/>
    </w:p>
    <w:p w14:paraId="0EBB1AB3" w14:textId="77777777" w:rsidR="00181F9B" w:rsidRPr="00852010" w:rsidRDefault="00181F9B" w:rsidP="00181F9B">
      <w:pPr>
        <w:spacing w:before="240" w:after="240"/>
        <w:rPr>
          <w:b/>
          <w:bCs/>
          <w:highlight w:val="white"/>
        </w:rPr>
      </w:pPr>
      <w:bookmarkStart w:id="9" w:name="_gnul2one9iii" w:colFirst="0" w:colLast="0"/>
      <w:bookmarkEnd w:id="9"/>
      <w:r w:rsidRPr="00852010">
        <w:rPr>
          <w:highlight w:val="white"/>
        </w:rPr>
        <w:t xml:space="preserve">To conclude, Zara is a clothing retailer originating in Spain and is operating across Argentina. Zara is successful in following the business-oriented actions, and international marketing is possible. The political conditions in both Spain and Argentina are difficult, but the economic possibilities are huge. Customers' behaviours have shifted to modern items, but they must be of high quality so that revenue generation can be maximised. Zara is recommended to follow the Ansoff Matrix strategy to operate in Spain, whereas Blue Ocean Strategy across Argentina. There are ethical challenges, such as unethical labour practices and waste generation, which can be addressed through a stronger cultural study. </w:t>
      </w:r>
      <w:r w:rsidRPr="00852010">
        <w:br w:type="page"/>
      </w:r>
    </w:p>
    <w:p w14:paraId="3AFBF92E" w14:textId="77777777" w:rsidR="00181F9B" w:rsidRPr="007F7584" w:rsidRDefault="00181F9B" w:rsidP="00181F9B">
      <w:pPr>
        <w:pStyle w:val="Heading1"/>
        <w:spacing w:before="240" w:after="240"/>
        <w:rPr>
          <w:highlight w:val="white"/>
        </w:rPr>
      </w:pPr>
      <w:bookmarkStart w:id="10" w:name="_h36n2jh5g0rx" w:colFirst="0" w:colLast="0"/>
      <w:bookmarkStart w:id="11" w:name="_Toc222501862"/>
      <w:bookmarkEnd w:id="10"/>
      <w:r w:rsidRPr="007F7584">
        <w:rPr>
          <w:highlight w:val="white"/>
        </w:rPr>
        <w:lastRenderedPageBreak/>
        <w:t>Task 2</w:t>
      </w:r>
      <w:bookmarkEnd w:id="11"/>
    </w:p>
    <w:p w14:paraId="6F931D5E" w14:textId="77777777" w:rsidR="00181F9B" w:rsidRPr="00852010" w:rsidRDefault="00181F9B" w:rsidP="00181F9B">
      <w:pPr>
        <w:pStyle w:val="Heading2"/>
        <w:spacing w:before="240" w:after="240"/>
        <w:rPr>
          <w:highlight w:val="white"/>
        </w:rPr>
      </w:pPr>
      <w:bookmarkStart w:id="12" w:name="_6q49eql3o5ut" w:colFirst="0" w:colLast="0"/>
      <w:bookmarkStart w:id="13" w:name="_Toc222501863"/>
      <w:bookmarkEnd w:id="12"/>
      <w:r w:rsidRPr="00852010">
        <w:rPr>
          <w:highlight w:val="white"/>
        </w:rPr>
        <w:t>Introduction</w:t>
      </w:r>
      <w:bookmarkEnd w:id="13"/>
    </w:p>
    <w:p w14:paraId="79DAA02C" w14:textId="77777777" w:rsidR="00181F9B" w:rsidRPr="00852010" w:rsidRDefault="00181F9B" w:rsidP="00181F9B">
      <w:pPr>
        <w:spacing w:before="240" w:after="240"/>
      </w:pPr>
      <w:r w:rsidRPr="00852010">
        <w:t xml:space="preserve">This task will deal with stating the experience of completing this assignment with the use of Gibbs reflective model. This task will help me describe the scenario of what happened and the relevant scenario. Then the information will also be reflected about the feelings, followed by evaluating the scenario and analysing the same. It will also deal with providing a relevant strategy to improve the lacking skills and abilities. </w:t>
      </w:r>
    </w:p>
    <w:p w14:paraId="533FB018" w14:textId="77777777" w:rsidR="00181F9B" w:rsidRPr="00852010" w:rsidRDefault="00181F9B" w:rsidP="00181F9B">
      <w:pPr>
        <w:pStyle w:val="Heading2"/>
        <w:spacing w:before="240" w:after="240"/>
        <w:rPr>
          <w:highlight w:val="white"/>
        </w:rPr>
      </w:pPr>
      <w:bookmarkStart w:id="14" w:name="_yl9xk9fednd2" w:colFirst="0" w:colLast="0"/>
      <w:bookmarkStart w:id="15" w:name="_Toc222501864"/>
      <w:bookmarkEnd w:id="14"/>
      <w:r w:rsidRPr="00852010">
        <w:rPr>
          <w:highlight w:val="white"/>
        </w:rPr>
        <w:t>Gibbs Reflective Cycle</w:t>
      </w:r>
      <w:bookmarkEnd w:id="15"/>
    </w:p>
    <w:p w14:paraId="4D536927" w14:textId="77777777" w:rsidR="00181F9B" w:rsidRPr="00852010" w:rsidRDefault="00181F9B" w:rsidP="00181F9B">
      <w:pPr>
        <w:spacing w:before="240" w:after="240"/>
      </w:pPr>
      <w:r w:rsidRPr="00852010">
        <w:t xml:space="preserve">The Gibbs Reflective cycle was found to be the theoretical model that was framed by Professor Graham Gibbs. It helps in providing a structured framework that promotes experimental learning by using six different methods. This model was found to be effective in considering one's own experience to gain insight, along with learning from the identified mistake (McLeod, 2025). This model provides a learning opportunity </w:t>
      </w:r>
      <w:proofErr w:type="gramStart"/>
      <w:r w:rsidRPr="00852010">
        <w:t>through the use of</w:t>
      </w:r>
      <w:proofErr w:type="gramEnd"/>
      <w:r w:rsidRPr="00852010">
        <w:t xml:space="preserve"> various stages, which include describing the experience, along with expressing the feelings. Furthermore, this stage also comprises evaluating and analysing the experience as well. Finally, it will conclude the experience by providing the action plan for improving the lacking skill (Potter, 2015).</w:t>
      </w:r>
    </w:p>
    <w:p w14:paraId="13F5CE3E" w14:textId="77777777" w:rsidR="00181F9B" w:rsidRPr="00852010" w:rsidRDefault="00181F9B" w:rsidP="00181F9B">
      <w:pPr>
        <w:spacing w:before="240" w:after="240"/>
        <w:jc w:val="center"/>
      </w:pPr>
      <w:r w:rsidRPr="00852010">
        <w:rPr>
          <w:noProof/>
        </w:rPr>
        <w:drawing>
          <wp:inline distT="114300" distB="114300" distL="114300" distR="114300" wp14:anchorId="0A597E39" wp14:editId="264BF786">
            <wp:extent cx="4729163" cy="299362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4729163" cy="2993620"/>
                    </a:xfrm>
                    <a:prstGeom prst="rect">
                      <a:avLst/>
                    </a:prstGeom>
                    <a:ln w="12700">
                      <a:solidFill>
                        <a:srgbClr val="000000"/>
                      </a:solidFill>
                      <a:prstDash val="solid"/>
                    </a:ln>
                  </pic:spPr>
                </pic:pic>
              </a:graphicData>
            </a:graphic>
          </wp:inline>
        </w:drawing>
      </w:r>
    </w:p>
    <w:p w14:paraId="57F5E887" w14:textId="77777777" w:rsidR="00181F9B" w:rsidRPr="00852010" w:rsidRDefault="00181F9B" w:rsidP="00181F9B">
      <w:pPr>
        <w:spacing w:before="240" w:after="240"/>
        <w:jc w:val="center"/>
        <w:rPr>
          <w:b/>
          <w:bCs/>
        </w:rPr>
      </w:pPr>
      <w:r w:rsidRPr="00852010">
        <w:rPr>
          <w:b/>
          <w:bCs/>
        </w:rPr>
        <w:lastRenderedPageBreak/>
        <w:t xml:space="preserve">Figure </w:t>
      </w:r>
      <w:r>
        <w:rPr>
          <w:b/>
          <w:bCs/>
        </w:rPr>
        <w:t>8</w:t>
      </w:r>
      <w:r w:rsidRPr="00852010">
        <w:rPr>
          <w:b/>
          <w:bCs/>
        </w:rPr>
        <w:t>: Gibbs Reflective Cycle</w:t>
      </w:r>
    </w:p>
    <w:p w14:paraId="0FE6723D" w14:textId="77777777" w:rsidR="00181F9B" w:rsidRPr="00852010" w:rsidRDefault="00181F9B" w:rsidP="00181F9B">
      <w:pPr>
        <w:spacing w:before="240" w:after="240"/>
        <w:jc w:val="center"/>
      </w:pPr>
      <w:r w:rsidRPr="00852010">
        <w:t>(Source: McLeod, 2025).</w:t>
      </w:r>
    </w:p>
    <w:p w14:paraId="16B956EB" w14:textId="77777777" w:rsidR="00181F9B" w:rsidRPr="007F7584" w:rsidRDefault="00181F9B" w:rsidP="00181F9B">
      <w:pPr>
        <w:pStyle w:val="Heading2"/>
        <w:spacing w:before="240" w:after="240"/>
      </w:pPr>
      <w:bookmarkStart w:id="16" w:name="_w5i26fwklzey" w:colFirst="0" w:colLast="0"/>
      <w:bookmarkStart w:id="17" w:name="_Toc222501865"/>
      <w:bookmarkEnd w:id="16"/>
      <w:r w:rsidRPr="007F7584">
        <w:t>Description</w:t>
      </w:r>
      <w:bookmarkEnd w:id="17"/>
    </w:p>
    <w:p w14:paraId="5F483728" w14:textId="77777777" w:rsidR="00181F9B" w:rsidRPr="00852010" w:rsidRDefault="00181F9B" w:rsidP="00181F9B">
      <w:pPr>
        <w:spacing w:before="240" w:after="240"/>
      </w:pPr>
      <w:r w:rsidRPr="00852010">
        <w:t xml:space="preserve">I remember the scenario in which I needed to complete the assessment by conducting a comparative analysis of a global company like Zara, which operates in two global markets. To complete this assignment, I need to apply different international marketing theories, which include the STP analysis and Pestle analysis. Furthermore, I also need to apply an international marketing mix, which enables me to examine the directional strategy for development. From this assignment, I get the opportunity to evaluate the ethical issues promoted by the company in its marketing practices. This research work enables me to gather the relevant information from the secondary sources, which include textbooks, journals, reports, news, and other credible sources. I also provide the relevant recommendations to the company for enhancing its operation in the global market. </w:t>
      </w:r>
    </w:p>
    <w:p w14:paraId="7078E5CD" w14:textId="77777777" w:rsidR="00181F9B" w:rsidRPr="00852010" w:rsidRDefault="00181F9B" w:rsidP="00181F9B">
      <w:pPr>
        <w:pStyle w:val="Heading2"/>
        <w:spacing w:before="240" w:after="240"/>
        <w:rPr>
          <w:b w:val="0"/>
          <w:bCs/>
          <w:szCs w:val="24"/>
        </w:rPr>
      </w:pPr>
      <w:bookmarkStart w:id="18" w:name="_ujvws8rl2g6y" w:colFirst="0" w:colLast="0"/>
      <w:bookmarkStart w:id="19" w:name="_Toc222501866"/>
      <w:bookmarkEnd w:id="18"/>
      <w:r w:rsidRPr="00852010">
        <w:rPr>
          <w:bCs/>
          <w:szCs w:val="24"/>
        </w:rPr>
        <w:t>Feelings</w:t>
      </w:r>
      <w:bookmarkEnd w:id="19"/>
    </w:p>
    <w:p w14:paraId="6914D55E" w14:textId="77777777" w:rsidR="00181F9B" w:rsidRPr="00852010" w:rsidRDefault="00181F9B" w:rsidP="00181F9B">
      <w:pPr>
        <w:spacing w:before="240" w:after="240"/>
      </w:pPr>
      <w:r w:rsidRPr="00852010">
        <w:t>At the time of completing this assessment, I hold mixed feelings. I found that commencing this assignment, I was overwhelmed with the task scope. I hold the feeling of nervousness at the time of integrating multiple frameworks for comparing different aspects of both countries. I had concerns about ensuring sufficient depth of analysis for the nation. With the progress of this assignment, my nervous feelings changed to confidence as I was able to analyse macro-environment factors effectively. I was fascinated at the time of making segmentation and position decisions. But in some contexts, I experience an uncertain feeling in balancing the depth and breadth of the information related to the two countries. I also faced anxiety at the time of gathering the numerical information.</w:t>
      </w:r>
    </w:p>
    <w:p w14:paraId="5F4A6691" w14:textId="77777777" w:rsidR="00181F9B" w:rsidRPr="00852010" w:rsidRDefault="00181F9B" w:rsidP="00181F9B">
      <w:pPr>
        <w:pStyle w:val="Heading2"/>
        <w:spacing w:before="240" w:after="240"/>
        <w:rPr>
          <w:b w:val="0"/>
          <w:bCs/>
          <w:szCs w:val="24"/>
        </w:rPr>
      </w:pPr>
      <w:bookmarkStart w:id="20" w:name="_by0vx6tun8ds" w:colFirst="0" w:colLast="0"/>
      <w:bookmarkStart w:id="21" w:name="_Toc222501867"/>
      <w:bookmarkEnd w:id="20"/>
      <w:r w:rsidRPr="00852010">
        <w:rPr>
          <w:bCs/>
          <w:szCs w:val="24"/>
        </w:rPr>
        <w:t>Evaluation</w:t>
      </w:r>
      <w:bookmarkEnd w:id="21"/>
      <w:r w:rsidRPr="00852010">
        <w:rPr>
          <w:bCs/>
          <w:szCs w:val="24"/>
        </w:rPr>
        <w:t xml:space="preserve"> </w:t>
      </w:r>
    </w:p>
    <w:p w14:paraId="444DA656" w14:textId="77777777" w:rsidR="00181F9B" w:rsidRPr="00852010" w:rsidRDefault="00181F9B" w:rsidP="00181F9B">
      <w:pPr>
        <w:spacing w:before="240" w:after="240"/>
      </w:pPr>
      <w:r w:rsidRPr="00852010">
        <w:t xml:space="preserve">Time management skill indicates the effective ability of a person to plan and control the time for completing different tasks and activities. It enables meeting the deadline of the work effectively (CFI, 2024). By evaluating the experience of completing this assignment, I found that I was efficient in using structured frameworks like Pestle, marketing mix, and STP. It enables me to do </w:t>
      </w:r>
      <w:r w:rsidRPr="00852010">
        <w:lastRenderedPageBreak/>
        <w:t xml:space="preserve">my work. I was also effective in comparing similarities and differences between the two countries, other than analysing them separately. It made me </w:t>
      </w:r>
      <w:r>
        <w:t>realise</w:t>
      </w:r>
      <w:r w:rsidRPr="00852010">
        <w:t xml:space="preserve"> that I was efficient in comparative analysis skills. Contrary to this, I also found that I lacked time management skills because I found that my other classmates did the same assignment in less time, while I invested more time, which created the risk of missing the deadline. </w:t>
      </w:r>
    </w:p>
    <w:p w14:paraId="71F30D07" w14:textId="77777777" w:rsidR="00181F9B" w:rsidRPr="00852010" w:rsidRDefault="00181F9B" w:rsidP="00181F9B">
      <w:pPr>
        <w:pStyle w:val="Heading2"/>
        <w:spacing w:before="240" w:after="240"/>
        <w:rPr>
          <w:b w:val="0"/>
          <w:bCs/>
          <w:szCs w:val="24"/>
        </w:rPr>
      </w:pPr>
      <w:bookmarkStart w:id="22" w:name="_8r9qba6sts0b" w:colFirst="0" w:colLast="0"/>
      <w:bookmarkStart w:id="23" w:name="_Toc222501868"/>
      <w:bookmarkEnd w:id="22"/>
      <w:r w:rsidRPr="00852010">
        <w:rPr>
          <w:bCs/>
          <w:szCs w:val="24"/>
        </w:rPr>
        <w:t>Analysis</w:t>
      </w:r>
      <w:bookmarkEnd w:id="23"/>
      <w:r w:rsidRPr="00852010">
        <w:rPr>
          <w:bCs/>
          <w:szCs w:val="24"/>
        </w:rPr>
        <w:t xml:space="preserve"> </w:t>
      </w:r>
    </w:p>
    <w:p w14:paraId="1447B2F1" w14:textId="77777777" w:rsidR="00181F9B" w:rsidRPr="00852010" w:rsidRDefault="00181F9B" w:rsidP="00181F9B">
      <w:pPr>
        <w:spacing w:before="240" w:after="240"/>
      </w:pPr>
      <w:r w:rsidRPr="00852010">
        <w:t xml:space="preserve">Critical thinking skills highlight the ability to </w:t>
      </w:r>
      <w:r>
        <w:t>analyse</w:t>
      </w:r>
      <w:r w:rsidRPr="00852010">
        <w:t xml:space="preserve">, evaluate, and interpret various scenarios to derive the best-suited solution. This skill helps in promoting reliable judgement through critically analysing the information (Monash, 2025). By conducting the in-depth analysis, I found that I </w:t>
      </w:r>
      <w:proofErr w:type="gramStart"/>
      <w:r w:rsidRPr="00852010">
        <w:t>have the ability to</w:t>
      </w:r>
      <w:proofErr w:type="gramEnd"/>
      <w:r w:rsidRPr="00852010">
        <w:t xml:space="preserve"> understand marketing complexity. This helps me in applying a relevant framework to the identified countries in which the selected organisation operates. For conducting in-depth analysis, I invested a lot of time, which made me </w:t>
      </w:r>
      <w:proofErr w:type="gramStart"/>
      <w:r w:rsidRPr="00852010">
        <w:t>lag behind</w:t>
      </w:r>
      <w:proofErr w:type="gramEnd"/>
      <w:r w:rsidRPr="00852010">
        <w:t xml:space="preserve"> in the classes. I also enable the cultural differences and sensitive factors within the selected country. By analysing this scenario, I also faced an issue in thinking critically, which created several difficulties in completing the work. </w:t>
      </w:r>
    </w:p>
    <w:p w14:paraId="1DA88286" w14:textId="77777777" w:rsidR="00181F9B" w:rsidRPr="00852010" w:rsidRDefault="00181F9B" w:rsidP="00181F9B">
      <w:pPr>
        <w:pStyle w:val="Heading2"/>
        <w:spacing w:before="240" w:after="240"/>
        <w:rPr>
          <w:b w:val="0"/>
          <w:bCs/>
          <w:szCs w:val="24"/>
        </w:rPr>
      </w:pPr>
      <w:bookmarkStart w:id="24" w:name="_42ph2d1femyd" w:colFirst="0" w:colLast="0"/>
      <w:bookmarkStart w:id="25" w:name="_Toc222501869"/>
      <w:bookmarkEnd w:id="24"/>
      <w:r w:rsidRPr="00852010">
        <w:rPr>
          <w:bCs/>
          <w:szCs w:val="24"/>
        </w:rPr>
        <w:t>Conclusion</w:t>
      </w:r>
      <w:bookmarkEnd w:id="25"/>
    </w:p>
    <w:p w14:paraId="64A40048" w14:textId="77777777" w:rsidR="00181F9B" w:rsidRPr="00852010" w:rsidRDefault="00181F9B" w:rsidP="00181F9B">
      <w:pPr>
        <w:spacing w:before="240" w:after="240"/>
      </w:pPr>
      <w:r w:rsidRPr="00852010">
        <w:t xml:space="preserve">From the above discussion, I concluded that I need to improve some of my skills and abilities, which include time management, critical thinking, and research ability. Improving this skill can provide me with benefits in conducting future research </w:t>
      </w:r>
      <w:r>
        <w:t xml:space="preserve">more </w:t>
      </w:r>
      <w:r w:rsidRPr="00852010">
        <w:t>deeply and in less time. Improving this skill also helps in grabbing the growth opportunity in both personal and professional life. This discussion also helped me to learn from my own experience.</w:t>
      </w:r>
    </w:p>
    <w:p w14:paraId="02ABAD71" w14:textId="77777777" w:rsidR="00181F9B" w:rsidRPr="00852010" w:rsidRDefault="00181F9B" w:rsidP="00181F9B">
      <w:pPr>
        <w:pStyle w:val="Heading2"/>
        <w:spacing w:before="240" w:after="240"/>
        <w:rPr>
          <w:b w:val="0"/>
          <w:bCs/>
          <w:szCs w:val="24"/>
        </w:rPr>
      </w:pPr>
      <w:bookmarkStart w:id="26" w:name="_eao5cdx6ih60" w:colFirst="0" w:colLast="0"/>
      <w:bookmarkStart w:id="27" w:name="_Toc222501870"/>
      <w:bookmarkEnd w:id="26"/>
      <w:r w:rsidRPr="00852010">
        <w:rPr>
          <w:bCs/>
          <w:szCs w:val="24"/>
        </w:rPr>
        <w:t>Action Plan</w:t>
      </w:r>
      <w:bookmarkEnd w:id="27"/>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81F9B" w:rsidRPr="00852010" w14:paraId="0B6D43AD" w14:textId="77777777" w:rsidTr="007C1C1F">
        <w:tc>
          <w:tcPr>
            <w:tcW w:w="3120" w:type="dxa"/>
            <w:tcMar>
              <w:top w:w="100" w:type="dxa"/>
              <w:left w:w="100" w:type="dxa"/>
              <w:bottom w:w="100" w:type="dxa"/>
              <w:right w:w="100" w:type="dxa"/>
            </w:tcMar>
          </w:tcPr>
          <w:p w14:paraId="0F296F04" w14:textId="77777777" w:rsidR="00181F9B" w:rsidRPr="00852010" w:rsidRDefault="00181F9B" w:rsidP="007C1C1F">
            <w:pPr>
              <w:widowControl w:val="0"/>
              <w:spacing w:before="240" w:after="240"/>
              <w:jc w:val="left"/>
              <w:rPr>
                <w:b/>
                <w:bCs/>
              </w:rPr>
            </w:pPr>
            <w:r w:rsidRPr="00852010">
              <w:rPr>
                <w:b/>
                <w:bCs/>
              </w:rPr>
              <w:t>Skills</w:t>
            </w:r>
          </w:p>
        </w:tc>
        <w:tc>
          <w:tcPr>
            <w:tcW w:w="3120" w:type="dxa"/>
            <w:tcMar>
              <w:top w:w="100" w:type="dxa"/>
              <w:left w:w="100" w:type="dxa"/>
              <w:bottom w:w="100" w:type="dxa"/>
              <w:right w:w="100" w:type="dxa"/>
            </w:tcMar>
          </w:tcPr>
          <w:p w14:paraId="4394B151" w14:textId="77777777" w:rsidR="00181F9B" w:rsidRPr="00852010" w:rsidRDefault="00181F9B" w:rsidP="007C1C1F">
            <w:pPr>
              <w:widowControl w:val="0"/>
              <w:spacing w:before="240" w:after="240"/>
              <w:jc w:val="left"/>
              <w:rPr>
                <w:b/>
                <w:bCs/>
              </w:rPr>
            </w:pPr>
            <w:r w:rsidRPr="00852010">
              <w:rPr>
                <w:b/>
                <w:bCs/>
              </w:rPr>
              <w:t>Development Process</w:t>
            </w:r>
          </w:p>
        </w:tc>
        <w:tc>
          <w:tcPr>
            <w:tcW w:w="3120" w:type="dxa"/>
            <w:tcMar>
              <w:top w:w="100" w:type="dxa"/>
              <w:left w:w="100" w:type="dxa"/>
              <w:bottom w:w="100" w:type="dxa"/>
              <w:right w:w="100" w:type="dxa"/>
            </w:tcMar>
          </w:tcPr>
          <w:p w14:paraId="3A633822" w14:textId="77777777" w:rsidR="00181F9B" w:rsidRPr="00852010" w:rsidRDefault="00181F9B" w:rsidP="007C1C1F">
            <w:pPr>
              <w:widowControl w:val="0"/>
              <w:spacing w:before="240" w:after="240"/>
              <w:jc w:val="left"/>
              <w:rPr>
                <w:b/>
                <w:bCs/>
              </w:rPr>
            </w:pPr>
            <w:r w:rsidRPr="00852010">
              <w:rPr>
                <w:b/>
                <w:bCs/>
              </w:rPr>
              <w:t>Time-Bound</w:t>
            </w:r>
          </w:p>
        </w:tc>
      </w:tr>
      <w:tr w:rsidR="00181F9B" w:rsidRPr="00852010" w14:paraId="23642658" w14:textId="77777777" w:rsidTr="007C1C1F">
        <w:tc>
          <w:tcPr>
            <w:tcW w:w="3120" w:type="dxa"/>
            <w:tcMar>
              <w:top w:w="100" w:type="dxa"/>
              <w:left w:w="100" w:type="dxa"/>
              <w:bottom w:w="100" w:type="dxa"/>
              <w:right w:w="100" w:type="dxa"/>
            </w:tcMar>
          </w:tcPr>
          <w:p w14:paraId="79C9F6B9" w14:textId="77777777" w:rsidR="00181F9B" w:rsidRPr="00852010" w:rsidRDefault="00181F9B" w:rsidP="007C1C1F">
            <w:pPr>
              <w:widowControl w:val="0"/>
              <w:spacing w:before="240" w:after="240"/>
              <w:jc w:val="left"/>
              <w:rPr>
                <w:b/>
                <w:bCs/>
              </w:rPr>
            </w:pPr>
            <w:r w:rsidRPr="00852010">
              <w:rPr>
                <w:b/>
                <w:bCs/>
              </w:rPr>
              <w:t>Time Management Skill</w:t>
            </w:r>
          </w:p>
        </w:tc>
        <w:tc>
          <w:tcPr>
            <w:tcW w:w="3120" w:type="dxa"/>
            <w:tcMar>
              <w:top w:w="100" w:type="dxa"/>
              <w:left w:w="100" w:type="dxa"/>
              <w:bottom w:w="100" w:type="dxa"/>
              <w:right w:w="100" w:type="dxa"/>
            </w:tcMar>
          </w:tcPr>
          <w:p w14:paraId="540AFDDC" w14:textId="77777777" w:rsidR="00181F9B" w:rsidRPr="00852010" w:rsidRDefault="00181F9B" w:rsidP="007C1C1F">
            <w:pPr>
              <w:spacing w:before="240" w:after="240"/>
            </w:pPr>
            <w:r w:rsidRPr="00852010">
              <w:t xml:space="preserve">For improving this ability, I will provide more focus on </w:t>
            </w:r>
            <w:r>
              <w:lastRenderedPageBreak/>
              <w:t>prioritising</w:t>
            </w:r>
            <w:r w:rsidRPr="00852010">
              <w:t xml:space="preserve"> my activities based on urgency. I will also adopt the habit of using some time monitoring or tracking devices, which can help me in avoiding the unnecessary wastage of time. I will also follow the GTG framework, which enables me to get things done. </w:t>
            </w:r>
          </w:p>
        </w:tc>
        <w:tc>
          <w:tcPr>
            <w:tcW w:w="3120" w:type="dxa"/>
            <w:tcMar>
              <w:top w:w="100" w:type="dxa"/>
              <w:left w:w="100" w:type="dxa"/>
              <w:bottom w:w="100" w:type="dxa"/>
              <w:right w:w="100" w:type="dxa"/>
            </w:tcMar>
          </w:tcPr>
          <w:p w14:paraId="44B9B511" w14:textId="77777777" w:rsidR="00181F9B" w:rsidRPr="00852010" w:rsidRDefault="00181F9B" w:rsidP="007C1C1F">
            <w:pPr>
              <w:widowControl w:val="0"/>
              <w:spacing w:before="240" w:after="240"/>
              <w:jc w:val="left"/>
            </w:pPr>
            <w:r w:rsidRPr="00852010">
              <w:lastRenderedPageBreak/>
              <w:t>8 months.</w:t>
            </w:r>
          </w:p>
        </w:tc>
      </w:tr>
      <w:tr w:rsidR="00181F9B" w:rsidRPr="00852010" w14:paraId="57A332A4" w14:textId="77777777" w:rsidTr="007C1C1F">
        <w:tc>
          <w:tcPr>
            <w:tcW w:w="3120" w:type="dxa"/>
            <w:tcMar>
              <w:top w:w="100" w:type="dxa"/>
              <w:left w:w="100" w:type="dxa"/>
              <w:bottom w:w="100" w:type="dxa"/>
              <w:right w:w="100" w:type="dxa"/>
            </w:tcMar>
          </w:tcPr>
          <w:p w14:paraId="541FB74A" w14:textId="77777777" w:rsidR="00181F9B" w:rsidRPr="00852010" w:rsidRDefault="00181F9B" w:rsidP="007C1C1F">
            <w:pPr>
              <w:widowControl w:val="0"/>
              <w:spacing w:before="240" w:after="240"/>
              <w:jc w:val="left"/>
              <w:rPr>
                <w:b/>
                <w:bCs/>
              </w:rPr>
            </w:pPr>
            <w:r w:rsidRPr="00852010">
              <w:rPr>
                <w:b/>
                <w:bCs/>
              </w:rPr>
              <w:t>Critical Thinking Skill</w:t>
            </w:r>
          </w:p>
        </w:tc>
        <w:tc>
          <w:tcPr>
            <w:tcW w:w="3120" w:type="dxa"/>
            <w:tcMar>
              <w:top w:w="100" w:type="dxa"/>
              <w:left w:w="100" w:type="dxa"/>
              <w:bottom w:w="100" w:type="dxa"/>
              <w:right w:w="100" w:type="dxa"/>
            </w:tcMar>
          </w:tcPr>
          <w:p w14:paraId="5FC769FF" w14:textId="77777777" w:rsidR="00181F9B" w:rsidRPr="00852010" w:rsidRDefault="00181F9B" w:rsidP="007C1C1F">
            <w:pPr>
              <w:spacing w:before="240" w:after="240"/>
            </w:pPr>
            <w:r w:rsidRPr="00852010">
              <w:t xml:space="preserve">To improve this availability, I will adopt the habit of getting things clear by ensuring relevant clarification. This will help me in identifying the key argument, along with evaluating the same. This strategy will also help me in creating my own set of arguments. I will also analyse different solutions and then select the most suitable one as well. </w:t>
            </w:r>
          </w:p>
        </w:tc>
        <w:tc>
          <w:tcPr>
            <w:tcW w:w="3120" w:type="dxa"/>
            <w:tcMar>
              <w:top w:w="100" w:type="dxa"/>
              <w:left w:w="100" w:type="dxa"/>
              <w:bottom w:w="100" w:type="dxa"/>
              <w:right w:w="100" w:type="dxa"/>
            </w:tcMar>
          </w:tcPr>
          <w:p w14:paraId="003A4CDC" w14:textId="77777777" w:rsidR="00181F9B" w:rsidRPr="00852010" w:rsidRDefault="00181F9B" w:rsidP="007C1C1F">
            <w:pPr>
              <w:widowControl w:val="0"/>
              <w:spacing w:before="240" w:after="240"/>
              <w:jc w:val="left"/>
            </w:pPr>
            <w:r w:rsidRPr="00852010">
              <w:t xml:space="preserve">11 months </w:t>
            </w:r>
          </w:p>
        </w:tc>
      </w:tr>
      <w:tr w:rsidR="00181F9B" w:rsidRPr="00852010" w14:paraId="16E204C5" w14:textId="77777777" w:rsidTr="007C1C1F">
        <w:tc>
          <w:tcPr>
            <w:tcW w:w="3120" w:type="dxa"/>
            <w:tcMar>
              <w:top w:w="100" w:type="dxa"/>
              <w:left w:w="100" w:type="dxa"/>
              <w:bottom w:w="100" w:type="dxa"/>
              <w:right w:w="100" w:type="dxa"/>
            </w:tcMar>
          </w:tcPr>
          <w:p w14:paraId="2ADAA98E" w14:textId="77777777" w:rsidR="00181F9B" w:rsidRPr="00852010" w:rsidRDefault="00181F9B" w:rsidP="007C1C1F">
            <w:pPr>
              <w:widowControl w:val="0"/>
              <w:spacing w:before="240" w:after="240"/>
              <w:jc w:val="left"/>
              <w:rPr>
                <w:b/>
                <w:bCs/>
              </w:rPr>
            </w:pPr>
            <w:r w:rsidRPr="00852010">
              <w:rPr>
                <w:b/>
                <w:bCs/>
              </w:rPr>
              <w:t xml:space="preserve">Structure Research Planning </w:t>
            </w:r>
          </w:p>
        </w:tc>
        <w:tc>
          <w:tcPr>
            <w:tcW w:w="3120" w:type="dxa"/>
            <w:tcMar>
              <w:top w:w="100" w:type="dxa"/>
              <w:left w:w="100" w:type="dxa"/>
              <w:bottom w:w="100" w:type="dxa"/>
              <w:right w:w="100" w:type="dxa"/>
            </w:tcMar>
          </w:tcPr>
          <w:p w14:paraId="21A764A2" w14:textId="77777777" w:rsidR="00181F9B" w:rsidRPr="00852010" w:rsidRDefault="00181F9B" w:rsidP="007C1C1F">
            <w:pPr>
              <w:spacing w:before="240" w:after="240"/>
            </w:pPr>
            <w:r w:rsidRPr="00852010">
              <w:t xml:space="preserve">To enhance my skills, I will first define the problem statement along with setting the relevant objectives. </w:t>
            </w:r>
            <w:r w:rsidRPr="00852010">
              <w:lastRenderedPageBreak/>
              <w:t xml:space="preserve">Furthermore, I will also formulate a hypothesis, along with setting the actionable goal as well. This will help me in establishing a realistic timeline for completing different tasks. </w:t>
            </w:r>
          </w:p>
        </w:tc>
        <w:tc>
          <w:tcPr>
            <w:tcW w:w="3120" w:type="dxa"/>
            <w:tcMar>
              <w:top w:w="100" w:type="dxa"/>
              <w:left w:w="100" w:type="dxa"/>
              <w:bottom w:w="100" w:type="dxa"/>
              <w:right w:w="100" w:type="dxa"/>
            </w:tcMar>
          </w:tcPr>
          <w:p w14:paraId="2DCC6F99" w14:textId="77777777" w:rsidR="00181F9B" w:rsidRPr="00852010" w:rsidRDefault="00181F9B" w:rsidP="007C1C1F">
            <w:pPr>
              <w:widowControl w:val="0"/>
              <w:spacing w:before="240" w:after="240"/>
              <w:jc w:val="left"/>
            </w:pPr>
            <w:r w:rsidRPr="00852010">
              <w:lastRenderedPageBreak/>
              <w:t>7 months</w:t>
            </w:r>
          </w:p>
        </w:tc>
      </w:tr>
    </w:tbl>
    <w:p w14:paraId="77DDB847" w14:textId="77777777" w:rsidR="00181F9B" w:rsidRPr="00852010" w:rsidRDefault="00181F9B" w:rsidP="00181F9B">
      <w:pPr>
        <w:pStyle w:val="Heading2"/>
        <w:spacing w:before="240" w:after="240"/>
        <w:rPr>
          <w:highlight w:val="white"/>
        </w:rPr>
      </w:pPr>
      <w:bookmarkStart w:id="28" w:name="_37xanzrpr254" w:colFirst="0" w:colLast="0"/>
      <w:bookmarkStart w:id="29" w:name="_Toc222501871"/>
      <w:bookmarkEnd w:id="28"/>
      <w:r w:rsidRPr="00852010">
        <w:rPr>
          <w:highlight w:val="white"/>
        </w:rPr>
        <w:t>Conclusion</w:t>
      </w:r>
      <w:bookmarkEnd w:id="29"/>
      <w:r w:rsidRPr="00852010">
        <w:rPr>
          <w:highlight w:val="white"/>
        </w:rPr>
        <w:t xml:space="preserve"> </w:t>
      </w:r>
    </w:p>
    <w:p w14:paraId="0FF37D46" w14:textId="77777777" w:rsidR="00181F9B" w:rsidRPr="00852010" w:rsidRDefault="00181F9B" w:rsidP="00181F9B">
      <w:pPr>
        <w:spacing w:before="240" w:after="240"/>
        <w:rPr>
          <w:b/>
          <w:bCs/>
        </w:rPr>
      </w:pPr>
      <w:r w:rsidRPr="00852010">
        <w:t xml:space="preserve">By completing this task, the details were gathered about the reflective model, which was found to be effective in considering one's own experience to gain insight, along with learning from the identified mistake. This model provides a learning opportunity </w:t>
      </w:r>
      <w:proofErr w:type="gramStart"/>
      <w:r w:rsidRPr="00852010">
        <w:t>through the use of</w:t>
      </w:r>
      <w:proofErr w:type="gramEnd"/>
      <w:r w:rsidRPr="00852010">
        <w:t xml:space="preserve"> various stages, which include describing the experience, along with expressing the feelings.</w:t>
      </w:r>
    </w:p>
    <w:p w14:paraId="0B19951D" w14:textId="77777777" w:rsidR="00181F9B" w:rsidRPr="00852010" w:rsidRDefault="00181F9B" w:rsidP="00181F9B">
      <w:pPr>
        <w:spacing w:before="240" w:after="240"/>
        <w:rPr>
          <w:highlight w:val="white"/>
        </w:rPr>
      </w:pPr>
      <w:r w:rsidRPr="00852010">
        <w:br w:type="page"/>
      </w:r>
    </w:p>
    <w:p w14:paraId="6F7A333A" w14:textId="77777777" w:rsidR="00181F9B" w:rsidRPr="00852010" w:rsidRDefault="00181F9B" w:rsidP="00181F9B">
      <w:pPr>
        <w:pStyle w:val="Heading1"/>
        <w:spacing w:before="240" w:after="240"/>
        <w:rPr>
          <w:highlight w:val="white"/>
        </w:rPr>
      </w:pPr>
      <w:bookmarkStart w:id="30" w:name="_Toc222501872"/>
      <w:r w:rsidRPr="00852010">
        <w:rPr>
          <w:highlight w:val="white"/>
        </w:rPr>
        <w:lastRenderedPageBreak/>
        <w:t>References</w:t>
      </w:r>
      <w:bookmarkEnd w:id="30"/>
      <w:r w:rsidRPr="00852010">
        <w:rPr>
          <w:highlight w:val="white"/>
        </w:rPr>
        <w:t xml:space="preserve"> </w:t>
      </w:r>
    </w:p>
    <w:p w14:paraId="3E0C3307" w14:textId="77777777" w:rsidR="00181F9B" w:rsidRPr="007F7584" w:rsidRDefault="00181F9B" w:rsidP="00181F9B">
      <w:pPr>
        <w:spacing w:before="240" w:after="240"/>
        <w:rPr>
          <w:color w:val="1155CC"/>
          <w:highlight w:val="white"/>
          <w:u w:val="single"/>
        </w:rPr>
      </w:pPr>
      <w:r w:rsidRPr="007F7584">
        <w:rPr>
          <w:highlight w:val="white"/>
        </w:rPr>
        <w:t xml:space="preserve">Ahmad, H. (2024). Zara, the Global Fast Fashion Pioneer from Spain. </w:t>
      </w:r>
      <w:r w:rsidRPr="007F7584">
        <w:rPr>
          <w:i/>
          <w:iCs/>
          <w:highlight w:val="white"/>
        </w:rPr>
        <w:t>Journal of Global Awareness</w:t>
      </w:r>
      <w:r w:rsidRPr="007F7584">
        <w:rPr>
          <w:highlight w:val="white"/>
        </w:rPr>
        <w:t xml:space="preserve">, </w:t>
      </w:r>
      <w:r w:rsidRPr="007F7584">
        <w:rPr>
          <w:i/>
          <w:iCs/>
          <w:highlight w:val="white"/>
        </w:rPr>
        <w:t>5</w:t>
      </w:r>
      <w:r w:rsidRPr="007F7584">
        <w:rPr>
          <w:highlight w:val="white"/>
        </w:rPr>
        <w:t>(1), p.7. Link:</w:t>
      </w:r>
      <w:hyperlink r:id="rId17">
        <w:r w:rsidRPr="007F7584">
          <w:rPr>
            <w:highlight w:val="white"/>
          </w:rPr>
          <w:t xml:space="preserve"> </w:t>
        </w:r>
      </w:hyperlink>
      <w:hyperlink r:id="rId18">
        <w:r w:rsidRPr="007F7584">
          <w:rPr>
            <w:color w:val="1155CC"/>
            <w:highlight w:val="white"/>
            <w:u w:val="single"/>
          </w:rPr>
          <w:t>https://scholar.stjohns.edu/cgi/viewcontent.cgi?article=1114&amp;context=jga</w:t>
        </w:r>
      </w:hyperlink>
    </w:p>
    <w:p w14:paraId="750E703A" w14:textId="77777777" w:rsidR="00181F9B" w:rsidRPr="007F7584" w:rsidRDefault="00181F9B" w:rsidP="00181F9B">
      <w:pPr>
        <w:spacing w:before="240" w:after="240"/>
      </w:pPr>
      <w:r w:rsidRPr="007F7584">
        <w:t xml:space="preserve">Andrei, B., Tatyana, P., Anastasiya, R., Anna, G. and Sergei, K., (2024, December). Developing a Sustainable Strategy for Effective Product Promotion in Dynamic Market Conditions. In 2024 International Conference on Decision Aid Sciences and Applications (DASA) (pp. 1-6). IEEE. </w:t>
      </w:r>
    </w:p>
    <w:p w14:paraId="45F4555C" w14:textId="77777777" w:rsidR="00181F9B" w:rsidRPr="007F7584" w:rsidRDefault="00181F9B" w:rsidP="00181F9B">
      <w:pPr>
        <w:spacing w:before="240" w:after="240"/>
        <w:rPr>
          <w:highlight w:val="white"/>
        </w:rPr>
      </w:pPr>
      <w:r w:rsidRPr="007F7584">
        <w:rPr>
          <w:highlight w:val="white"/>
        </w:rPr>
        <w:t xml:space="preserve">Annual Reports (2024) </w:t>
      </w:r>
      <w:r w:rsidRPr="007F7584">
        <w:rPr>
          <w:i/>
          <w:iCs/>
          <w:highlight w:val="white"/>
        </w:rPr>
        <w:t>INDITEX GROUP ANNUAL REPORT 2024</w:t>
      </w:r>
      <w:r w:rsidRPr="007F7584">
        <w:rPr>
          <w:highlight w:val="white"/>
        </w:rPr>
        <w:t>. Available at:</w:t>
      </w:r>
      <w:hyperlink r:id="rId19">
        <w:r w:rsidRPr="007F7584">
          <w:rPr>
            <w:highlight w:val="white"/>
          </w:rPr>
          <w:t xml:space="preserve"> </w:t>
        </w:r>
      </w:hyperlink>
      <w:hyperlink r:id="rId20">
        <w:r w:rsidRPr="007F7584">
          <w:rPr>
            <w:color w:val="1155CC"/>
            <w:highlight w:val="white"/>
            <w:u w:val="single"/>
          </w:rPr>
          <w:t>https://www.annualreports.com/HostedData/AnnualReports/PDF/inditex_2024.pdf</w:t>
        </w:r>
      </w:hyperlink>
      <w:r w:rsidRPr="007F7584">
        <w:rPr>
          <w:highlight w:val="white"/>
        </w:rPr>
        <w:t xml:space="preserve"> (Accessed: 20 February 2026).</w:t>
      </w:r>
    </w:p>
    <w:p w14:paraId="497B80AA" w14:textId="77777777" w:rsidR="00181F9B" w:rsidRPr="007F7584" w:rsidRDefault="00181F9B" w:rsidP="00181F9B">
      <w:pPr>
        <w:spacing w:before="240" w:after="240"/>
      </w:pPr>
      <w:proofErr w:type="spellStart"/>
      <w:r w:rsidRPr="007F7584">
        <w:t>Aulia</w:t>
      </w:r>
      <w:proofErr w:type="spellEnd"/>
      <w:r w:rsidRPr="007F7584">
        <w:t>, R.Z., (2025). SWOT Analysis on New Product Development of PT. XYZ to Enter the International Market. SERVITIUM RESEARCH: Community Service Journal, 1(1), pp.13-24.</w:t>
      </w:r>
    </w:p>
    <w:p w14:paraId="2203D639" w14:textId="77777777" w:rsidR="00181F9B" w:rsidRPr="007F7584" w:rsidRDefault="00181F9B" w:rsidP="00181F9B">
      <w:pPr>
        <w:spacing w:before="240" w:after="240"/>
        <w:rPr>
          <w:color w:val="1155CC"/>
          <w:highlight w:val="white"/>
          <w:u w:val="single"/>
        </w:rPr>
      </w:pPr>
      <w:r w:rsidRPr="007F7584">
        <w:rPr>
          <w:highlight w:val="white"/>
        </w:rPr>
        <w:t xml:space="preserve">Benavides, G.F., (2024). </w:t>
      </w:r>
      <w:proofErr w:type="spellStart"/>
      <w:r w:rsidRPr="007F7584">
        <w:rPr>
          <w:highlight w:val="white"/>
        </w:rPr>
        <w:t>Evolución</w:t>
      </w:r>
      <w:proofErr w:type="spellEnd"/>
      <w:r w:rsidRPr="007F7584">
        <w:rPr>
          <w:highlight w:val="white"/>
        </w:rPr>
        <w:t xml:space="preserve"> de la </w:t>
      </w:r>
      <w:proofErr w:type="spellStart"/>
      <w:r w:rsidRPr="007F7584">
        <w:rPr>
          <w:highlight w:val="white"/>
        </w:rPr>
        <w:t>estrategia</w:t>
      </w:r>
      <w:proofErr w:type="spellEnd"/>
      <w:r w:rsidRPr="007F7584">
        <w:rPr>
          <w:highlight w:val="white"/>
        </w:rPr>
        <w:t xml:space="preserve"> de </w:t>
      </w:r>
      <w:proofErr w:type="spellStart"/>
      <w:r w:rsidRPr="007F7584">
        <w:rPr>
          <w:highlight w:val="white"/>
        </w:rPr>
        <w:t>internacionalización</w:t>
      </w:r>
      <w:proofErr w:type="spellEnd"/>
      <w:r w:rsidRPr="007F7584">
        <w:rPr>
          <w:highlight w:val="white"/>
        </w:rPr>
        <w:t xml:space="preserve"> de INDITEX </w:t>
      </w:r>
      <w:proofErr w:type="spellStart"/>
      <w:r w:rsidRPr="007F7584">
        <w:rPr>
          <w:highlight w:val="white"/>
        </w:rPr>
        <w:t>en</w:t>
      </w:r>
      <w:proofErr w:type="spellEnd"/>
      <w:r w:rsidRPr="007F7584">
        <w:rPr>
          <w:highlight w:val="white"/>
        </w:rPr>
        <w:t xml:space="preserve"> América Latina. </w:t>
      </w:r>
      <w:proofErr w:type="spellStart"/>
      <w:r w:rsidRPr="007F7584">
        <w:rPr>
          <w:i/>
          <w:iCs/>
          <w:highlight w:val="white"/>
        </w:rPr>
        <w:t>Cuadernos</w:t>
      </w:r>
      <w:proofErr w:type="spellEnd"/>
      <w:r w:rsidRPr="007F7584">
        <w:rPr>
          <w:i/>
          <w:iCs/>
          <w:highlight w:val="white"/>
        </w:rPr>
        <w:t xml:space="preserve"> de </w:t>
      </w:r>
      <w:proofErr w:type="spellStart"/>
      <w:r w:rsidRPr="007F7584">
        <w:rPr>
          <w:i/>
          <w:iCs/>
          <w:highlight w:val="white"/>
        </w:rPr>
        <w:t>administración</w:t>
      </w:r>
      <w:proofErr w:type="spellEnd"/>
      <w:r w:rsidRPr="007F7584">
        <w:rPr>
          <w:highlight w:val="white"/>
        </w:rPr>
        <w:t xml:space="preserve">, </w:t>
      </w:r>
      <w:r w:rsidRPr="007F7584">
        <w:rPr>
          <w:i/>
          <w:iCs/>
          <w:highlight w:val="white"/>
        </w:rPr>
        <w:t>40</w:t>
      </w:r>
      <w:r w:rsidRPr="007F7584">
        <w:rPr>
          <w:highlight w:val="white"/>
        </w:rPr>
        <w:t>(79), p.7. Link:</w:t>
      </w:r>
      <w:hyperlink r:id="rId21">
        <w:r w:rsidRPr="007F7584">
          <w:rPr>
            <w:highlight w:val="white"/>
          </w:rPr>
          <w:t xml:space="preserve"> </w:t>
        </w:r>
      </w:hyperlink>
      <w:hyperlink r:id="rId22">
        <w:r w:rsidRPr="007F7584">
          <w:rPr>
            <w:color w:val="1155CC"/>
            <w:highlight w:val="white"/>
            <w:u w:val="single"/>
          </w:rPr>
          <w:t>http://www.scielo.org.co/scielo.php?pid=S0120-46452024000200008&amp;script=sci_arttext&amp;tlng=en</w:t>
        </w:r>
      </w:hyperlink>
    </w:p>
    <w:p w14:paraId="083E01BB" w14:textId="77777777" w:rsidR="00181F9B" w:rsidRPr="007F7584" w:rsidRDefault="00181F9B" w:rsidP="00181F9B">
      <w:pPr>
        <w:spacing w:before="240" w:after="240"/>
        <w:rPr>
          <w:highlight w:val="white"/>
        </w:rPr>
      </w:pPr>
      <w:r w:rsidRPr="007F7584">
        <w:rPr>
          <w:highlight w:val="white"/>
        </w:rPr>
        <w:t xml:space="preserve">Bender, F., (2022). Understanding cultural differences. In </w:t>
      </w:r>
      <w:r w:rsidRPr="007F7584">
        <w:rPr>
          <w:i/>
          <w:iCs/>
          <w:highlight w:val="white"/>
        </w:rPr>
        <w:t>A roadmap to intercultural proficiency: Navigating through cultural diversity and inclusion</w:t>
      </w:r>
      <w:r w:rsidRPr="007F7584">
        <w:rPr>
          <w:highlight w:val="white"/>
        </w:rPr>
        <w:t xml:space="preserve"> (pp. 11-29). Cham: Springer International Publishing. Link:</w:t>
      </w:r>
      <w:hyperlink r:id="rId23">
        <w:r w:rsidRPr="007F7584">
          <w:rPr>
            <w:highlight w:val="white"/>
          </w:rPr>
          <w:t xml:space="preserve"> </w:t>
        </w:r>
      </w:hyperlink>
      <w:hyperlink r:id="rId24">
        <w:r w:rsidRPr="007F7584">
          <w:rPr>
            <w:color w:val="1155CC"/>
            <w:highlight w:val="white"/>
            <w:u w:val="single"/>
          </w:rPr>
          <w:t>https://link.springer.com/chapter/10.1007/978-3-031-04899-9_2</w:t>
        </w:r>
      </w:hyperlink>
      <w:r w:rsidRPr="007F7584">
        <w:rPr>
          <w:highlight w:val="white"/>
        </w:rPr>
        <w:t xml:space="preserve">  </w:t>
      </w:r>
    </w:p>
    <w:p w14:paraId="4DD51F2D" w14:textId="77777777" w:rsidR="00181F9B" w:rsidRPr="007F7584" w:rsidRDefault="00181F9B" w:rsidP="00181F9B">
      <w:pPr>
        <w:spacing w:before="240" w:after="240"/>
        <w:rPr>
          <w:highlight w:val="white"/>
        </w:rPr>
      </w:pPr>
      <w:r w:rsidRPr="007F7584">
        <w:rPr>
          <w:highlight w:val="white"/>
        </w:rPr>
        <w:t xml:space="preserve">CFI (2024) </w:t>
      </w:r>
      <w:r w:rsidRPr="007F7584">
        <w:rPr>
          <w:i/>
          <w:iCs/>
          <w:highlight w:val="white"/>
        </w:rPr>
        <w:t>Time Management</w:t>
      </w:r>
      <w:r w:rsidRPr="007F7584">
        <w:rPr>
          <w:highlight w:val="white"/>
        </w:rPr>
        <w:t xml:space="preserve">, </w:t>
      </w:r>
      <w:r w:rsidRPr="007F7584">
        <w:rPr>
          <w:i/>
          <w:iCs/>
          <w:highlight w:val="white"/>
        </w:rPr>
        <w:t>Corporate Finance Institute</w:t>
      </w:r>
      <w:r w:rsidRPr="007F7584">
        <w:rPr>
          <w:highlight w:val="white"/>
        </w:rPr>
        <w:t xml:space="preserve">. Available at: https://corporatefinanceinstitute.com/resources/management/time-management-list-tips/ (Accessed: 20 February 2026). </w:t>
      </w:r>
    </w:p>
    <w:p w14:paraId="0419DCB0" w14:textId="77777777" w:rsidR="00181F9B" w:rsidRPr="007F7584" w:rsidRDefault="00181F9B" w:rsidP="00181F9B">
      <w:pPr>
        <w:spacing w:before="240" w:after="240"/>
      </w:pPr>
      <w:r w:rsidRPr="007F7584">
        <w:t xml:space="preserve">Clean Clothes (2024) </w:t>
      </w:r>
      <w:r w:rsidRPr="007F7584">
        <w:rPr>
          <w:i/>
          <w:iCs/>
        </w:rPr>
        <w:t xml:space="preserve">‘Slave-Like’ Conditions at </w:t>
      </w:r>
      <w:proofErr w:type="spellStart"/>
      <w:r w:rsidRPr="007F7584">
        <w:rPr>
          <w:i/>
          <w:iCs/>
        </w:rPr>
        <w:t>zara</w:t>
      </w:r>
      <w:proofErr w:type="spellEnd"/>
      <w:r w:rsidRPr="007F7584">
        <w:rPr>
          <w:i/>
          <w:iCs/>
        </w:rPr>
        <w:t xml:space="preserve"> supplier</w:t>
      </w:r>
      <w:r w:rsidRPr="007F7584">
        <w:t xml:space="preserve">, </w:t>
      </w:r>
      <w:r w:rsidRPr="007F7584">
        <w:rPr>
          <w:i/>
          <w:iCs/>
        </w:rPr>
        <w:t>Clean Clothes Campaign</w:t>
      </w:r>
      <w:r w:rsidRPr="007F7584">
        <w:t xml:space="preserve">. Available at: https://cleanclothes.org/fashions-problems/issues-old/migrants-in-depth/stories/slave-like-conditions-at-zara-supplier (Accessed: 20 February 2026). </w:t>
      </w:r>
    </w:p>
    <w:p w14:paraId="6F340F85" w14:textId="77777777" w:rsidR="00181F9B" w:rsidRPr="007F7584" w:rsidRDefault="00181F9B" w:rsidP="00181F9B">
      <w:pPr>
        <w:spacing w:before="240" w:after="240"/>
        <w:rPr>
          <w:color w:val="1155CC"/>
          <w:highlight w:val="white"/>
          <w:u w:val="single"/>
        </w:rPr>
      </w:pPr>
      <w:r w:rsidRPr="007F7584">
        <w:rPr>
          <w:highlight w:val="white"/>
        </w:rPr>
        <w:lastRenderedPageBreak/>
        <w:t>Correia, T.M. and Rodrigues, M., (2023). The segmentation, targeting and positioning marketing model applied to scientific health research. Link:</w:t>
      </w:r>
      <w:hyperlink r:id="rId25">
        <w:r w:rsidRPr="007F7584">
          <w:rPr>
            <w:highlight w:val="white"/>
          </w:rPr>
          <w:t xml:space="preserve"> </w:t>
        </w:r>
      </w:hyperlink>
      <w:hyperlink r:id="rId26">
        <w:r w:rsidRPr="007F7584">
          <w:rPr>
            <w:color w:val="1155CC"/>
            <w:highlight w:val="white"/>
            <w:u w:val="single"/>
          </w:rPr>
          <w:t>https://preprints.scielo.org/index.php/scielo/preprint/download/6412/12232</w:t>
        </w:r>
      </w:hyperlink>
    </w:p>
    <w:p w14:paraId="3B445B60" w14:textId="77777777" w:rsidR="00181F9B" w:rsidRPr="007F7584" w:rsidRDefault="00181F9B" w:rsidP="00181F9B">
      <w:pPr>
        <w:spacing w:before="240" w:after="240"/>
      </w:pPr>
      <w:r w:rsidRPr="007F7584">
        <w:t xml:space="preserve">Danziger, P. (2024) </w:t>
      </w:r>
      <w:r w:rsidRPr="007F7584">
        <w:rPr>
          <w:i/>
          <w:iCs/>
        </w:rPr>
        <w:t>Why Zara succeeds: It focuses on pulling people in, not pushing product out</w:t>
      </w:r>
      <w:r w:rsidRPr="007F7584">
        <w:t>. Available at: https://www.forbes.com/sites/pamdanziger/2018/04/23/zaras-difference-pull-people-in-not-push-product-out/ (Accessed: 20 February 2026).</w:t>
      </w:r>
    </w:p>
    <w:p w14:paraId="487247AB" w14:textId="77777777" w:rsidR="00181F9B" w:rsidRPr="007F7584" w:rsidRDefault="00181F9B" w:rsidP="00181F9B">
      <w:pPr>
        <w:spacing w:before="240" w:after="240"/>
        <w:rPr>
          <w:highlight w:val="white"/>
        </w:rPr>
      </w:pPr>
      <w:r w:rsidRPr="007F7584">
        <w:rPr>
          <w:highlight w:val="white"/>
        </w:rPr>
        <w:t xml:space="preserve">Dewey, M. and Nahoum, A.V., (2025). </w:t>
      </w:r>
      <w:r w:rsidRPr="007F7584">
        <w:rPr>
          <w:i/>
          <w:iCs/>
          <w:highlight w:val="white"/>
        </w:rPr>
        <w:t>Low-Cost Fashion: The Political Economy of Garment Production and Distribution in Latin America</w:t>
      </w:r>
      <w:r w:rsidRPr="007F7584">
        <w:rPr>
          <w:highlight w:val="white"/>
        </w:rPr>
        <w:t>. Cambridge University Press.</w:t>
      </w:r>
    </w:p>
    <w:p w14:paraId="63344422" w14:textId="77777777" w:rsidR="00181F9B" w:rsidRPr="007F7584" w:rsidRDefault="00181F9B" w:rsidP="00181F9B">
      <w:pPr>
        <w:spacing w:before="240" w:after="240"/>
      </w:pPr>
      <w:r w:rsidRPr="007F7584">
        <w:t xml:space="preserve">Dowsett, S. (2024) </w:t>
      </w:r>
      <w:r w:rsidRPr="007F7584">
        <w:rPr>
          <w:i/>
          <w:iCs/>
        </w:rPr>
        <w:t>Zara looks to technology to keep up with faster fashion | Reuters</w:t>
      </w:r>
      <w:r w:rsidRPr="007F7584">
        <w:t xml:space="preserve">. Available at: https://www.reuters.com/article/markets/stocks/zara-looks-to-technology-to-keep-up-with-faster-fashion-idUSKBN1JB0HP/ (Accessed: 20 February 2026). </w:t>
      </w:r>
    </w:p>
    <w:p w14:paraId="6726C476" w14:textId="77777777" w:rsidR="00181F9B" w:rsidRPr="007F7584" w:rsidRDefault="00181F9B" w:rsidP="00181F9B">
      <w:pPr>
        <w:spacing w:before="240" w:after="240"/>
        <w:rPr>
          <w:color w:val="1155CC"/>
          <w:highlight w:val="white"/>
          <w:u w:val="single"/>
        </w:rPr>
      </w:pPr>
      <w:r w:rsidRPr="007F7584">
        <w:rPr>
          <w:highlight w:val="white"/>
        </w:rPr>
        <w:t xml:space="preserve">Easly, O.H., (2025). </w:t>
      </w:r>
      <w:r w:rsidRPr="007F7584">
        <w:rPr>
          <w:i/>
          <w:iCs/>
          <w:highlight w:val="white"/>
        </w:rPr>
        <w:t>Clothing Calamity: A Crisis Case Study on Slave Labor Allegations Against Spanish Retailer Zara</w:t>
      </w:r>
      <w:r w:rsidRPr="007F7584">
        <w:rPr>
          <w:highlight w:val="white"/>
        </w:rPr>
        <w:t xml:space="preserve"> (Doctoral dissertation, Appalachian State University). Link:</w:t>
      </w:r>
      <w:hyperlink r:id="rId27">
        <w:r w:rsidRPr="007F7584">
          <w:rPr>
            <w:highlight w:val="white"/>
          </w:rPr>
          <w:t xml:space="preserve"> </w:t>
        </w:r>
      </w:hyperlink>
      <w:hyperlink r:id="rId28">
        <w:r w:rsidRPr="007F7584">
          <w:rPr>
            <w:color w:val="1155CC"/>
            <w:highlight w:val="white"/>
            <w:u w:val="single"/>
          </w:rPr>
          <w:t>https://appstate.figshare.com/articles/thesis/Clothing_Calamity_A_Crisis_Case_Study_on_Slave_Labor_Allegations_Against_Spanish_Retailer_Zara/29861057/1/files/57033650.pdf</w:t>
        </w:r>
      </w:hyperlink>
    </w:p>
    <w:p w14:paraId="554BC339" w14:textId="77777777" w:rsidR="00181F9B" w:rsidRPr="007F7584" w:rsidRDefault="00181F9B" w:rsidP="00181F9B">
      <w:pPr>
        <w:spacing w:before="240" w:after="240"/>
      </w:pPr>
      <w:r w:rsidRPr="007F7584">
        <w:t xml:space="preserve">Eco-Stylist (2025) </w:t>
      </w:r>
      <w:r w:rsidRPr="007F7584">
        <w:rPr>
          <w:i/>
          <w:iCs/>
        </w:rPr>
        <w:t>Zara Sustainability Goals: How Sustainable is Zara in 2025?</w:t>
      </w:r>
      <w:r w:rsidRPr="007F7584">
        <w:t xml:space="preserve"> </w:t>
      </w:r>
      <w:r w:rsidRPr="007F7584">
        <w:rPr>
          <w:i/>
          <w:iCs/>
        </w:rPr>
        <w:t>Eco</w:t>
      </w:r>
      <w:r w:rsidRPr="007F7584">
        <w:t xml:space="preserve">. Available at: https://www.eco-stylist.com/how-sustainable-is-zara/ (Accessed: 20 February 2026). </w:t>
      </w:r>
    </w:p>
    <w:p w14:paraId="568D522C" w14:textId="77777777" w:rsidR="00181F9B" w:rsidRPr="007F7584" w:rsidRDefault="00181F9B" w:rsidP="00181F9B">
      <w:pPr>
        <w:spacing w:before="240" w:after="240"/>
        <w:rPr>
          <w:color w:val="1155CC"/>
          <w:highlight w:val="white"/>
          <w:u w:val="single"/>
        </w:rPr>
      </w:pPr>
      <w:proofErr w:type="spellStart"/>
      <w:r w:rsidRPr="007F7584">
        <w:rPr>
          <w:highlight w:val="white"/>
        </w:rPr>
        <w:t>Elgarhy</w:t>
      </w:r>
      <w:proofErr w:type="spellEnd"/>
      <w:r w:rsidRPr="007F7584">
        <w:rPr>
          <w:highlight w:val="white"/>
        </w:rPr>
        <w:t xml:space="preserve">, S.D. and Mohamed, L.M., (2023). The influences of services marketing mix (7ps) on loyalty, intentions, and profitability in the Egyptian travel agencies: The mediating role of customer satisfaction. </w:t>
      </w:r>
      <w:r w:rsidRPr="007F7584">
        <w:rPr>
          <w:i/>
          <w:iCs/>
          <w:highlight w:val="white"/>
        </w:rPr>
        <w:t>Journal of Quality Assurance in Hospitality &amp; Tourism</w:t>
      </w:r>
      <w:r w:rsidRPr="007F7584">
        <w:rPr>
          <w:highlight w:val="white"/>
        </w:rPr>
        <w:t xml:space="preserve">, </w:t>
      </w:r>
      <w:r w:rsidRPr="007F7584">
        <w:rPr>
          <w:i/>
          <w:iCs/>
          <w:highlight w:val="white"/>
        </w:rPr>
        <w:t>24</w:t>
      </w:r>
      <w:r w:rsidRPr="007F7584">
        <w:rPr>
          <w:highlight w:val="white"/>
        </w:rPr>
        <w:t>(6), pp.782-805. Link:</w:t>
      </w:r>
      <w:hyperlink r:id="rId29">
        <w:r w:rsidRPr="007F7584">
          <w:rPr>
            <w:highlight w:val="white"/>
          </w:rPr>
          <w:t xml:space="preserve"> </w:t>
        </w:r>
      </w:hyperlink>
      <w:hyperlink r:id="rId30">
        <w:r w:rsidRPr="007F7584">
          <w:rPr>
            <w:color w:val="1155CC"/>
            <w:highlight w:val="white"/>
            <w:u w:val="single"/>
          </w:rPr>
          <w:t>https://www.researchgate.net/profile/Sayed-Elgarhy-2/publication/360878156_The_Influences_of_Services_Marketing_Mix_7ps_on_Loyalty_Intentions_and_Profitability_in_the_Egyptian_Travel_Agencies_The_Mediating_Role_of_Customer_Satisfaction/links/62a3cd1455273755ebe30b56/The-Influences-of-Services-Marketing-Mix-7ps-on-Loyalty-Intentions-and-Profitability-in-the-Egyptian-Travel-Agencies-The-Mediating-Role-of-Customer-Satisfaction.pdf</w:t>
        </w:r>
      </w:hyperlink>
    </w:p>
    <w:p w14:paraId="0696547B" w14:textId="77777777" w:rsidR="00181F9B" w:rsidRPr="007F7584" w:rsidRDefault="00181F9B" w:rsidP="00181F9B">
      <w:pPr>
        <w:spacing w:before="240" w:after="240"/>
      </w:pPr>
      <w:r w:rsidRPr="007F7584">
        <w:lastRenderedPageBreak/>
        <w:t xml:space="preserve">Fernández, M.C.F., (2024). Spanish Commercial and Company Law. Case Studies (Vol. 295). </w:t>
      </w:r>
      <w:proofErr w:type="spellStart"/>
      <w:r w:rsidRPr="007F7584">
        <w:t>Prensas</w:t>
      </w:r>
      <w:proofErr w:type="spellEnd"/>
      <w:r w:rsidRPr="007F7584">
        <w:t xml:space="preserve"> de la Universidad de Zaragoza.</w:t>
      </w:r>
    </w:p>
    <w:p w14:paraId="503394C6" w14:textId="77777777" w:rsidR="00181F9B" w:rsidRPr="007F7584" w:rsidRDefault="00181F9B" w:rsidP="00181F9B">
      <w:pPr>
        <w:spacing w:before="240" w:after="240"/>
        <w:rPr>
          <w:color w:val="1155CC"/>
          <w:highlight w:val="white"/>
          <w:u w:val="single"/>
        </w:rPr>
      </w:pPr>
      <w:proofErr w:type="spellStart"/>
      <w:r w:rsidRPr="007F7584">
        <w:rPr>
          <w:highlight w:val="white"/>
        </w:rPr>
        <w:t>Gasamáns</w:t>
      </w:r>
      <w:proofErr w:type="spellEnd"/>
      <w:r w:rsidRPr="007F7584">
        <w:rPr>
          <w:highlight w:val="white"/>
        </w:rPr>
        <w:t xml:space="preserve"> Gesto, L., (2023). A change beyond fast fashion: An analysis of Zara’s positioning and communication. Link:</w:t>
      </w:r>
      <w:hyperlink r:id="rId31">
        <w:r w:rsidRPr="007F7584">
          <w:rPr>
            <w:highlight w:val="white"/>
          </w:rPr>
          <w:t xml:space="preserve"> </w:t>
        </w:r>
      </w:hyperlink>
      <w:hyperlink r:id="rId32">
        <w:r w:rsidRPr="007F7584">
          <w:rPr>
            <w:color w:val="1155CC"/>
            <w:highlight w:val="white"/>
            <w:u w:val="single"/>
          </w:rPr>
          <w:t>https://ruc.udc.es/bitstreams/04fa47fc-e148-402b-9d08-002f7cf0ab7a/download</w:t>
        </w:r>
      </w:hyperlink>
    </w:p>
    <w:p w14:paraId="65DF6291" w14:textId="77777777" w:rsidR="00181F9B" w:rsidRPr="007F7584" w:rsidRDefault="00181F9B" w:rsidP="00181F9B">
      <w:pPr>
        <w:spacing w:before="240" w:after="240"/>
      </w:pPr>
      <w:r w:rsidRPr="007F7584">
        <w:t xml:space="preserve">Global Data (2023) </w:t>
      </w:r>
      <w:r w:rsidRPr="007F7584">
        <w:rPr>
          <w:i/>
          <w:iCs/>
        </w:rPr>
        <w:t>Inditex: Waste Generation in 2021</w:t>
      </w:r>
      <w:r w:rsidRPr="007F7584">
        <w:t xml:space="preserve">, </w:t>
      </w:r>
      <w:proofErr w:type="spellStart"/>
      <w:r w:rsidRPr="007F7584">
        <w:rPr>
          <w:i/>
          <w:iCs/>
        </w:rPr>
        <w:t>GlobalData</w:t>
      </w:r>
      <w:proofErr w:type="spellEnd"/>
      <w:r w:rsidRPr="007F7584">
        <w:t xml:space="preserve">. Available at: https://www.globaldata.com/data-insights/retail-amp-wholesale/inditex-waste-generation-2096561/ (Accessed: 20 February 2026). </w:t>
      </w:r>
    </w:p>
    <w:p w14:paraId="45D5516E" w14:textId="77777777" w:rsidR="00181F9B" w:rsidRPr="007F7584" w:rsidRDefault="00181F9B" w:rsidP="00181F9B">
      <w:pPr>
        <w:spacing w:before="240" w:after="240"/>
      </w:pPr>
      <w:r w:rsidRPr="007F7584">
        <w:t xml:space="preserve">Godward, M., </w:t>
      </w:r>
      <w:proofErr w:type="spellStart"/>
      <w:r w:rsidRPr="007F7584">
        <w:t>Hamwee</w:t>
      </w:r>
      <w:proofErr w:type="spellEnd"/>
      <w:r w:rsidRPr="007F7584">
        <w:t xml:space="preserve">, R. and Smart, C., (2023). Argentina-Culture Smart! The Essential Guide to Customs &amp; Culture. </w:t>
      </w:r>
      <w:proofErr w:type="spellStart"/>
      <w:r w:rsidRPr="007F7584">
        <w:t>Kuperard</w:t>
      </w:r>
      <w:proofErr w:type="spellEnd"/>
      <w:r w:rsidRPr="007F7584">
        <w:t>.</w:t>
      </w:r>
    </w:p>
    <w:p w14:paraId="23A1D35C" w14:textId="77777777" w:rsidR="00181F9B" w:rsidRPr="007F7584" w:rsidRDefault="00181F9B" w:rsidP="00181F9B">
      <w:pPr>
        <w:spacing w:before="240" w:after="240"/>
        <w:rPr>
          <w:color w:val="1155CC"/>
          <w:highlight w:val="white"/>
          <w:u w:val="single"/>
        </w:rPr>
      </w:pPr>
      <w:r w:rsidRPr="007F7584">
        <w:rPr>
          <w:highlight w:val="white"/>
        </w:rPr>
        <w:t>Gordon-Smith, T.J. and Marketing, B.I., (2022). Zara Case Study. Link:</w:t>
      </w:r>
      <w:hyperlink r:id="rId33">
        <w:r w:rsidRPr="007F7584">
          <w:rPr>
            <w:highlight w:val="white"/>
          </w:rPr>
          <w:t xml:space="preserve"> </w:t>
        </w:r>
      </w:hyperlink>
      <w:hyperlink r:id="rId34">
        <w:r w:rsidRPr="007F7584">
          <w:rPr>
            <w:color w:val="1155CC"/>
            <w:highlight w:val="white"/>
            <w:u w:val="single"/>
          </w:rPr>
          <w:t>https://openlab.citytech.cuny.edu/tannersmith-eportfolio/files/2023/04/ZaraCaseStudy.pdf</w:t>
        </w:r>
      </w:hyperlink>
    </w:p>
    <w:p w14:paraId="12364791" w14:textId="77777777" w:rsidR="00181F9B" w:rsidRPr="007F7584" w:rsidRDefault="00181F9B" w:rsidP="00181F9B">
      <w:pPr>
        <w:spacing w:before="240" w:after="240"/>
        <w:rPr>
          <w:color w:val="1155CC"/>
          <w:highlight w:val="white"/>
          <w:u w:val="single"/>
        </w:rPr>
      </w:pPr>
      <w:r w:rsidRPr="007F7584">
        <w:rPr>
          <w:highlight w:val="white"/>
        </w:rPr>
        <w:t xml:space="preserve">Guenther, P., Guenther, M., Ringle, C.M., </w:t>
      </w:r>
      <w:proofErr w:type="spellStart"/>
      <w:r w:rsidRPr="007F7584">
        <w:rPr>
          <w:highlight w:val="white"/>
        </w:rPr>
        <w:t>Zaefarian</w:t>
      </w:r>
      <w:proofErr w:type="spellEnd"/>
      <w:r w:rsidRPr="007F7584">
        <w:rPr>
          <w:highlight w:val="white"/>
        </w:rPr>
        <w:t xml:space="preserve">, G. and Cartwright, S., (2023). Improving PLS-SEM use for business marketing research. </w:t>
      </w:r>
      <w:r w:rsidRPr="007F7584">
        <w:rPr>
          <w:i/>
          <w:iCs/>
          <w:highlight w:val="white"/>
        </w:rPr>
        <w:t>Industrial marketing management</w:t>
      </w:r>
      <w:r w:rsidRPr="007F7584">
        <w:rPr>
          <w:highlight w:val="white"/>
        </w:rPr>
        <w:t xml:space="preserve">, </w:t>
      </w:r>
      <w:r w:rsidRPr="007F7584">
        <w:rPr>
          <w:i/>
          <w:iCs/>
          <w:highlight w:val="white"/>
        </w:rPr>
        <w:t>111</w:t>
      </w:r>
      <w:r w:rsidRPr="007F7584">
        <w:rPr>
          <w:highlight w:val="white"/>
        </w:rPr>
        <w:t>, pp.127-142. Link:</w:t>
      </w:r>
      <w:hyperlink r:id="rId35">
        <w:r w:rsidRPr="007F7584">
          <w:rPr>
            <w:highlight w:val="white"/>
          </w:rPr>
          <w:t xml:space="preserve"> </w:t>
        </w:r>
      </w:hyperlink>
      <w:hyperlink r:id="rId36">
        <w:r w:rsidRPr="007F7584">
          <w:rPr>
            <w:color w:val="1155CC"/>
            <w:highlight w:val="white"/>
            <w:u w:val="single"/>
          </w:rPr>
          <w:t>https://www.sciencedirect.com/science/article/pii/S0019850123000445</w:t>
        </w:r>
      </w:hyperlink>
    </w:p>
    <w:p w14:paraId="476442AB" w14:textId="77777777" w:rsidR="00181F9B" w:rsidRPr="007F7584" w:rsidRDefault="00181F9B" w:rsidP="00181F9B">
      <w:pPr>
        <w:spacing w:before="240" w:after="240"/>
        <w:rPr>
          <w:color w:val="1155CC"/>
          <w:highlight w:val="white"/>
          <w:u w:val="single"/>
        </w:rPr>
      </w:pPr>
      <w:r w:rsidRPr="007F7584">
        <w:rPr>
          <w:highlight w:val="white"/>
        </w:rPr>
        <w:t xml:space="preserve">Guerrero Glez-Valerio, B. and Ramírez Barredo, B., (2025). Marketing, Narrative and Brand Strategy in Real Time. The Case of# </w:t>
      </w:r>
      <w:proofErr w:type="spellStart"/>
      <w:r w:rsidRPr="007F7584">
        <w:rPr>
          <w:highlight w:val="white"/>
        </w:rPr>
        <w:t>zarastreaming</w:t>
      </w:r>
      <w:proofErr w:type="spellEnd"/>
      <w:r w:rsidRPr="007F7584">
        <w:rPr>
          <w:highlight w:val="white"/>
        </w:rPr>
        <w:t>. Link:</w:t>
      </w:r>
      <w:hyperlink r:id="rId37">
        <w:r w:rsidRPr="007F7584">
          <w:rPr>
            <w:highlight w:val="white"/>
          </w:rPr>
          <w:t xml:space="preserve"> </w:t>
        </w:r>
      </w:hyperlink>
      <w:hyperlink r:id="rId38">
        <w:r w:rsidRPr="007F7584">
          <w:rPr>
            <w:color w:val="1155CC"/>
            <w:highlight w:val="white"/>
            <w:u w:val="single"/>
          </w:rPr>
          <w:t>https://docta.ucm.es/bitstreams/ec1aebea-6d6b-4632-8b41-1cb806a7d302/download</w:t>
        </w:r>
      </w:hyperlink>
    </w:p>
    <w:p w14:paraId="6C5E6E6A" w14:textId="77777777" w:rsidR="00181F9B" w:rsidRPr="007F7584" w:rsidRDefault="00181F9B" w:rsidP="00181F9B">
      <w:pPr>
        <w:spacing w:before="240" w:after="240"/>
      </w:pPr>
      <w:r w:rsidRPr="007F7584">
        <w:t xml:space="preserve">Indeed (2025) </w:t>
      </w:r>
      <w:r w:rsidRPr="007F7584">
        <w:rPr>
          <w:i/>
          <w:iCs/>
        </w:rPr>
        <w:t>Working at Zara: 1,982 reviews | indeed.com</w:t>
      </w:r>
      <w:r w:rsidRPr="007F7584">
        <w:t xml:space="preserve">. Available at: https://www.indeed.com/cmp/Zara/reviews (Accessed: 20 February 2026). </w:t>
      </w:r>
    </w:p>
    <w:p w14:paraId="7DBEBF9B" w14:textId="77777777" w:rsidR="00181F9B" w:rsidRPr="007F7584" w:rsidRDefault="00181F9B" w:rsidP="00181F9B">
      <w:pPr>
        <w:spacing w:before="240" w:after="240"/>
      </w:pPr>
      <w:r w:rsidRPr="007F7584">
        <w:t xml:space="preserve">Kerpner, J. </w:t>
      </w:r>
      <w:r w:rsidRPr="007F7584">
        <w:rPr>
          <w:i/>
          <w:iCs/>
        </w:rPr>
        <w:t>et al.</w:t>
      </w:r>
      <w:r w:rsidRPr="007F7584">
        <w:t xml:space="preserve"> (2024) </w:t>
      </w:r>
      <w:r w:rsidRPr="007F7584">
        <w:rPr>
          <w:i/>
          <w:iCs/>
        </w:rPr>
        <w:t xml:space="preserve">‘brutally poor working environment - </w:t>
      </w:r>
      <w:proofErr w:type="spellStart"/>
      <w:r w:rsidRPr="007F7584">
        <w:rPr>
          <w:i/>
          <w:iCs/>
        </w:rPr>
        <w:t>zara</w:t>
      </w:r>
      <w:proofErr w:type="spellEnd"/>
      <w:r w:rsidRPr="007F7584">
        <w:rPr>
          <w:i/>
          <w:iCs/>
        </w:rPr>
        <w:t xml:space="preserve"> doesn’t follow laws’</w:t>
      </w:r>
      <w:r w:rsidRPr="007F7584">
        <w:t xml:space="preserve">, </w:t>
      </w:r>
      <w:r w:rsidRPr="007F7584">
        <w:rPr>
          <w:i/>
          <w:iCs/>
        </w:rPr>
        <w:t xml:space="preserve">Nyheter </w:t>
      </w:r>
      <w:proofErr w:type="spellStart"/>
      <w:r w:rsidRPr="007F7584">
        <w:rPr>
          <w:i/>
          <w:iCs/>
        </w:rPr>
        <w:t>från</w:t>
      </w:r>
      <w:proofErr w:type="spellEnd"/>
      <w:r w:rsidRPr="007F7584">
        <w:rPr>
          <w:i/>
          <w:iCs/>
        </w:rPr>
        <w:t xml:space="preserve"> </w:t>
      </w:r>
      <w:proofErr w:type="spellStart"/>
      <w:r w:rsidRPr="007F7584">
        <w:rPr>
          <w:i/>
          <w:iCs/>
        </w:rPr>
        <w:t>Sveriges</w:t>
      </w:r>
      <w:proofErr w:type="spellEnd"/>
      <w:r w:rsidRPr="007F7584">
        <w:rPr>
          <w:i/>
          <w:iCs/>
        </w:rPr>
        <w:t xml:space="preserve"> </w:t>
      </w:r>
      <w:proofErr w:type="spellStart"/>
      <w:r w:rsidRPr="007F7584">
        <w:rPr>
          <w:i/>
          <w:iCs/>
        </w:rPr>
        <w:t>största</w:t>
      </w:r>
      <w:proofErr w:type="spellEnd"/>
      <w:r w:rsidRPr="007F7584">
        <w:rPr>
          <w:i/>
          <w:iCs/>
        </w:rPr>
        <w:t xml:space="preserve"> </w:t>
      </w:r>
      <w:proofErr w:type="spellStart"/>
      <w:r w:rsidRPr="007F7584">
        <w:rPr>
          <w:i/>
          <w:iCs/>
        </w:rPr>
        <w:t>nyhetssajt</w:t>
      </w:r>
      <w:proofErr w:type="spellEnd"/>
      <w:r w:rsidRPr="007F7584">
        <w:t xml:space="preserve">. Available at: https://www.aftonbladet.se/nyheter/a/XjlaPm/brutally-poor-working-environment-zara-doesn-t-follow-laws (Accessed: 20 February 2026). </w:t>
      </w:r>
    </w:p>
    <w:p w14:paraId="19C99B1E" w14:textId="77777777" w:rsidR="00181F9B" w:rsidRPr="007F7584" w:rsidRDefault="00181F9B" w:rsidP="00181F9B">
      <w:pPr>
        <w:spacing w:before="240" w:after="240"/>
        <w:rPr>
          <w:color w:val="1155CC"/>
          <w:highlight w:val="white"/>
          <w:u w:val="single"/>
        </w:rPr>
      </w:pPr>
      <w:r w:rsidRPr="007F7584">
        <w:t xml:space="preserve">Keys, A. and Borsi, A. (2024) </w:t>
      </w:r>
      <w:r w:rsidRPr="007F7584">
        <w:rPr>
          <w:i/>
          <w:iCs/>
        </w:rPr>
        <w:t>Zara’s new initiative for transitioning towards more sustainable materials: Knowledge Hub: Circle Economy Foundation</w:t>
      </w:r>
      <w:r w:rsidRPr="007F7584">
        <w:t xml:space="preserve">, </w:t>
      </w:r>
      <w:r w:rsidRPr="007F7584">
        <w:rPr>
          <w:i/>
          <w:iCs/>
        </w:rPr>
        <w:t>image</w:t>
      </w:r>
      <w:r w:rsidRPr="007F7584">
        <w:t>. Available at: https://knowledge-</w:t>
      </w:r>
      <w:r w:rsidRPr="007F7584">
        <w:lastRenderedPageBreak/>
        <w:t xml:space="preserve">hub.circle-economy.com/article/28952?n=Zara%27s-new-initiative-for-transitioning-towards-more-sustainable-materials (Accessed: 20 February 2026). </w:t>
      </w:r>
    </w:p>
    <w:p w14:paraId="66508079" w14:textId="77777777" w:rsidR="00181F9B" w:rsidRPr="007F7584" w:rsidRDefault="00181F9B" w:rsidP="00181F9B">
      <w:pPr>
        <w:spacing w:before="240" w:after="240"/>
      </w:pPr>
      <w:r w:rsidRPr="007F7584">
        <w:t xml:space="preserve">Lawler, R. (2024) </w:t>
      </w:r>
      <w:r w:rsidRPr="007F7584">
        <w:rPr>
          <w:i/>
          <w:iCs/>
        </w:rPr>
        <w:t>Zara, Mango continue to dominate Spanish fashion market</w:t>
      </w:r>
      <w:r w:rsidRPr="007F7584">
        <w:t xml:space="preserve">, </w:t>
      </w:r>
      <w:r w:rsidRPr="007F7584">
        <w:rPr>
          <w:i/>
          <w:iCs/>
        </w:rPr>
        <w:t>Just Style</w:t>
      </w:r>
      <w:r w:rsidRPr="007F7584">
        <w:t xml:space="preserve">. Available at: https://www.just-style.com/news/in-data-zara-mango-continue-to-dominate-spanish-fashion-market/ (Accessed: 20 February 2026). </w:t>
      </w:r>
    </w:p>
    <w:p w14:paraId="395D9319" w14:textId="77777777" w:rsidR="00181F9B" w:rsidRPr="007F7584" w:rsidRDefault="00181F9B" w:rsidP="00181F9B">
      <w:pPr>
        <w:spacing w:before="240" w:after="240"/>
      </w:pPr>
      <w:r w:rsidRPr="007F7584">
        <w:t xml:space="preserve">McLeod, S. (2025) </w:t>
      </w:r>
      <w:r w:rsidRPr="007F7584">
        <w:rPr>
          <w:i/>
          <w:iCs/>
        </w:rPr>
        <w:t>Gibbs reflective cycle</w:t>
      </w:r>
      <w:r w:rsidRPr="007F7584">
        <w:t xml:space="preserve">, </w:t>
      </w:r>
      <w:r w:rsidRPr="007F7584">
        <w:rPr>
          <w:i/>
          <w:iCs/>
        </w:rPr>
        <w:t>Simply Psychology</w:t>
      </w:r>
      <w:r w:rsidRPr="007F7584">
        <w:t xml:space="preserve">. Available at: https://www.simplypsychology.org/gibbs-reflective-cycle.html (Accessed: 20 February 2026). </w:t>
      </w:r>
    </w:p>
    <w:p w14:paraId="55E10A8F" w14:textId="77777777" w:rsidR="00181F9B" w:rsidRPr="007F7584" w:rsidRDefault="00181F9B" w:rsidP="00181F9B">
      <w:pPr>
        <w:spacing w:before="240" w:after="240"/>
        <w:rPr>
          <w:highlight w:val="white"/>
        </w:rPr>
      </w:pPr>
      <w:r w:rsidRPr="007F7584">
        <w:rPr>
          <w:highlight w:val="white"/>
        </w:rPr>
        <w:t xml:space="preserve">Monash (2025) </w:t>
      </w:r>
      <w:r w:rsidRPr="007F7584">
        <w:rPr>
          <w:i/>
          <w:iCs/>
          <w:highlight w:val="white"/>
        </w:rPr>
        <w:t>What is critical thinking? - student academic success</w:t>
      </w:r>
      <w:r w:rsidRPr="007F7584">
        <w:rPr>
          <w:highlight w:val="white"/>
        </w:rPr>
        <w:t xml:space="preserve">. Available at: https://www.monash.edu/student-academic-success/enhance-your-thinking/critical-thinking/what-is-critical-thinking (Accessed: 20 February 2026). </w:t>
      </w:r>
    </w:p>
    <w:p w14:paraId="355F000B" w14:textId="77777777" w:rsidR="00181F9B" w:rsidRPr="007F7584" w:rsidRDefault="00181F9B" w:rsidP="00181F9B">
      <w:pPr>
        <w:spacing w:before="240" w:after="240"/>
      </w:pPr>
      <w:proofErr w:type="spellStart"/>
      <w:r w:rsidRPr="007F7584">
        <w:t>Nessi</w:t>
      </w:r>
      <w:proofErr w:type="spellEnd"/>
      <w:r w:rsidRPr="007F7584">
        <w:t xml:space="preserve">, H. (2026) </w:t>
      </w:r>
      <w:r w:rsidRPr="007F7584">
        <w:rPr>
          <w:i/>
          <w:iCs/>
        </w:rPr>
        <w:t>Argentina’s economic activity expected to grow 1.7% year-on-year in November: Reuters poll | Reuters</w:t>
      </w:r>
      <w:r w:rsidRPr="007F7584">
        <w:t xml:space="preserve">. Available at: https://www.reuters.com/world/americas/argentinas-economic-activity-expected-grow-17-year-on-year-november-2026-01-20/ (Accessed: 20 February 2026). </w:t>
      </w:r>
    </w:p>
    <w:p w14:paraId="189175A6" w14:textId="77777777" w:rsidR="00181F9B" w:rsidRPr="007F7584" w:rsidRDefault="00181F9B" w:rsidP="00181F9B">
      <w:pPr>
        <w:spacing w:before="240" w:after="240"/>
      </w:pPr>
      <w:r w:rsidRPr="007F7584">
        <w:t xml:space="preserve">OECD (2025) </w:t>
      </w:r>
      <w:r w:rsidRPr="007F7584">
        <w:rPr>
          <w:i/>
          <w:iCs/>
        </w:rPr>
        <w:t>Spain can foster continued strong economic growth by advancing structural reforms and optimising public finances</w:t>
      </w:r>
      <w:r w:rsidRPr="007F7584">
        <w:t xml:space="preserve">. Available at: https://www.oecd.org/en/about/news/press-releases/2025/11/spain-can-foster-continued-strong-economic-growth-by-advancing-structural-reforms-and-optimising-public-finances.html (Accessed: 20 February 2026). </w:t>
      </w:r>
    </w:p>
    <w:p w14:paraId="1F5B1801" w14:textId="77777777" w:rsidR="00181F9B" w:rsidRPr="007F7584" w:rsidRDefault="00181F9B" w:rsidP="00181F9B">
      <w:pPr>
        <w:spacing w:before="240" w:after="240"/>
        <w:rPr>
          <w:highlight w:val="white"/>
        </w:rPr>
      </w:pPr>
      <w:r w:rsidRPr="007F7584">
        <w:rPr>
          <w:highlight w:val="white"/>
        </w:rPr>
        <w:t xml:space="preserve">Potter, C., (2015). Leadership development: an applied comparison of Gibbs’ Reflective Cycle and Scharmer’s Theory U. </w:t>
      </w:r>
      <w:r w:rsidRPr="007F7584">
        <w:rPr>
          <w:i/>
          <w:iCs/>
          <w:highlight w:val="white"/>
        </w:rPr>
        <w:t>Industrial and Commercial Training</w:t>
      </w:r>
      <w:r w:rsidRPr="007F7584">
        <w:rPr>
          <w:highlight w:val="white"/>
        </w:rPr>
        <w:t xml:space="preserve">, </w:t>
      </w:r>
      <w:r w:rsidRPr="007F7584">
        <w:rPr>
          <w:i/>
          <w:iCs/>
          <w:highlight w:val="white"/>
        </w:rPr>
        <w:t>47</w:t>
      </w:r>
      <w:r w:rsidRPr="007F7584">
        <w:rPr>
          <w:highlight w:val="white"/>
        </w:rPr>
        <w:t xml:space="preserve">(6), pp.336-342. Link: </w:t>
      </w:r>
      <w:hyperlink r:id="rId39">
        <w:r w:rsidRPr="007F7584">
          <w:rPr>
            <w:color w:val="1155CC"/>
            <w:highlight w:val="white"/>
            <w:u w:val="single"/>
          </w:rPr>
          <w:t>https://www.emerald.com/ict/article-abstract/47/6/336/107421/Leadership-development-an-applied-comparison-of?redirectedFrom=fulltext</w:t>
        </w:r>
      </w:hyperlink>
    </w:p>
    <w:p w14:paraId="04B4A8C5" w14:textId="77777777" w:rsidR="00181F9B" w:rsidRPr="007F7584" w:rsidRDefault="00181F9B" w:rsidP="00181F9B">
      <w:pPr>
        <w:spacing w:before="240" w:after="240"/>
        <w:rPr>
          <w:color w:val="1155CC"/>
          <w:highlight w:val="white"/>
          <w:u w:val="single"/>
        </w:rPr>
      </w:pPr>
      <w:proofErr w:type="spellStart"/>
      <w:r w:rsidRPr="007F7584">
        <w:rPr>
          <w:highlight w:val="white"/>
        </w:rPr>
        <w:t>Purba</w:t>
      </w:r>
      <w:proofErr w:type="spellEnd"/>
      <w:r w:rsidRPr="007F7584">
        <w:rPr>
          <w:highlight w:val="white"/>
        </w:rPr>
        <w:t xml:space="preserve">, E., Manik, L., Khan, Z.T. and </w:t>
      </w:r>
      <w:proofErr w:type="spellStart"/>
      <w:r w:rsidRPr="007F7584">
        <w:rPr>
          <w:highlight w:val="white"/>
        </w:rPr>
        <w:t>Sembiring</w:t>
      </w:r>
      <w:proofErr w:type="spellEnd"/>
      <w:r w:rsidRPr="007F7584">
        <w:rPr>
          <w:highlight w:val="white"/>
        </w:rPr>
        <w:t xml:space="preserve">, P.S., (2025). The Influence of Price and Product Quality on Consumer Decisions in Purchasing Zara Brand Clothing in Medan 2024. </w:t>
      </w:r>
      <w:r w:rsidRPr="007F7584">
        <w:rPr>
          <w:i/>
          <w:iCs/>
          <w:highlight w:val="white"/>
        </w:rPr>
        <w:t>Maroon Journal De Management</w:t>
      </w:r>
      <w:r w:rsidRPr="007F7584">
        <w:rPr>
          <w:highlight w:val="white"/>
        </w:rPr>
        <w:t xml:space="preserve">, </w:t>
      </w:r>
      <w:r w:rsidRPr="007F7584">
        <w:rPr>
          <w:i/>
          <w:iCs/>
          <w:highlight w:val="white"/>
        </w:rPr>
        <w:t>2</w:t>
      </w:r>
      <w:r w:rsidRPr="007F7584">
        <w:rPr>
          <w:highlight w:val="white"/>
        </w:rPr>
        <w:t>(3), pp.158-168. Link:</w:t>
      </w:r>
      <w:hyperlink r:id="rId40">
        <w:r w:rsidRPr="007F7584">
          <w:rPr>
            <w:highlight w:val="white"/>
          </w:rPr>
          <w:t xml:space="preserve"> </w:t>
        </w:r>
      </w:hyperlink>
      <w:hyperlink r:id="rId41">
        <w:r w:rsidRPr="007F7584">
          <w:rPr>
            <w:color w:val="1155CC"/>
            <w:highlight w:val="white"/>
            <w:u w:val="single"/>
          </w:rPr>
          <w:t>https://gensain.com/index.php/mjdm/article/download/178/155</w:t>
        </w:r>
      </w:hyperlink>
    </w:p>
    <w:p w14:paraId="21BB4F35" w14:textId="77777777" w:rsidR="00181F9B" w:rsidRPr="007F7584" w:rsidRDefault="00181F9B" w:rsidP="00181F9B">
      <w:pPr>
        <w:spacing w:before="240" w:after="240"/>
      </w:pPr>
      <w:r w:rsidRPr="007F7584">
        <w:lastRenderedPageBreak/>
        <w:t>Quiles‐Soler, C., Martínez‐Sala, A.M. and Monserrat‐</w:t>
      </w:r>
      <w:proofErr w:type="spellStart"/>
      <w:r w:rsidRPr="007F7584">
        <w:t>Gauchi</w:t>
      </w:r>
      <w:proofErr w:type="spellEnd"/>
      <w:r w:rsidRPr="007F7584">
        <w:t xml:space="preserve">, J., (2023). Fashion industry's environmental policy: </w:t>
      </w:r>
      <w:proofErr w:type="gramStart"/>
      <w:r w:rsidRPr="007F7584">
        <w:t>Social media</w:t>
      </w:r>
      <w:proofErr w:type="gramEnd"/>
      <w:r w:rsidRPr="007F7584">
        <w:t xml:space="preserve"> and corporate website as vehicles for communicating corporate social responsibility. Corporate Social Responsibility and Environmental Management, 30(1), pp.180-191. Link: </w:t>
      </w:r>
      <w:hyperlink r:id="rId42">
        <w:r w:rsidRPr="007F7584">
          <w:rPr>
            <w:color w:val="1155CC"/>
            <w:u w:val="single"/>
          </w:rPr>
          <w:t>https://onlinelibrary.wiley.com/doi/pdf/10.1002/csr.2347</w:t>
        </w:r>
      </w:hyperlink>
      <w:r w:rsidRPr="007F7584">
        <w:t xml:space="preserve">. </w:t>
      </w:r>
    </w:p>
    <w:p w14:paraId="29DA5C3A" w14:textId="77777777" w:rsidR="00181F9B" w:rsidRPr="007F7584" w:rsidRDefault="00181F9B" w:rsidP="00181F9B">
      <w:pPr>
        <w:spacing w:before="240" w:after="240"/>
        <w:rPr>
          <w:color w:val="1155CC"/>
          <w:highlight w:val="white"/>
          <w:u w:val="single"/>
        </w:rPr>
      </w:pPr>
      <w:r w:rsidRPr="007F7584">
        <w:rPr>
          <w:highlight w:val="white"/>
        </w:rPr>
        <w:t xml:space="preserve">Reinoso-Barbero, L., </w:t>
      </w:r>
      <w:proofErr w:type="spellStart"/>
      <w:r w:rsidRPr="007F7584">
        <w:rPr>
          <w:highlight w:val="white"/>
        </w:rPr>
        <w:t>Garcillán</w:t>
      </w:r>
      <w:proofErr w:type="spellEnd"/>
      <w:r w:rsidRPr="007F7584">
        <w:rPr>
          <w:highlight w:val="white"/>
        </w:rPr>
        <w:t xml:space="preserve"> López Rúa, M.D. and Ruiz Campo, S., (2025). Sustainable Fashion and </w:t>
      </w:r>
      <w:proofErr w:type="gramStart"/>
      <w:r w:rsidRPr="007F7584">
        <w:rPr>
          <w:highlight w:val="white"/>
        </w:rPr>
        <w:t>Social Media</w:t>
      </w:r>
      <w:proofErr w:type="gramEnd"/>
      <w:r w:rsidRPr="007F7584">
        <w:rPr>
          <w:highlight w:val="white"/>
        </w:rPr>
        <w:t xml:space="preserve">: Inditex´ s Strategy to Justify Premium Prices. </w:t>
      </w:r>
      <w:r w:rsidRPr="007F7584">
        <w:rPr>
          <w:i/>
          <w:iCs/>
          <w:highlight w:val="white"/>
        </w:rPr>
        <w:t>VISUAL REVIEW. International Visual Culture Review Revista Internacional De Cultura Visual</w:t>
      </w:r>
      <w:r w:rsidRPr="007F7584">
        <w:rPr>
          <w:highlight w:val="white"/>
        </w:rPr>
        <w:t xml:space="preserve">, </w:t>
      </w:r>
      <w:r w:rsidRPr="007F7584">
        <w:rPr>
          <w:i/>
          <w:iCs/>
          <w:highlight w:val="white"/>
        </w:rPr>
        <w:t>17</w:t>
      </w:r>
      <w:r w:rsidRPr="007F7584">
        <w:rPr>
          <w:highlight w:val="white"/>
        </w:rPr>
        <w:t>(3), pp.127-147. Link:</w:t>
      </w:r>
      <w:hyperlink r:id="rId43">
        <w:r w:rsidRPr="007F7584">
          <w:rPr>
            <w:highlight w:val="white"/>
          </w:rPr>
          <w:t xml:space="preserve"> </w:t>
        </w:r>
      </w:hyperlink>
      <w:hyperlink r:id="rId44">
        <w:r w:rsidRPr="007F7584">
          <w:rPr>
            <w:color w:val="1155CC"/>
            <w:highlight w:val="white"/>
            <w:u w:val="single"/>
          </w:rPr>
          <w:t>https://digiuv.villanueva.edu/bitstream/handle/20.500.12766/784/MODA%20SOSTENIBLE%20Y%20REDES%20SOCIALES%20LA%20ESTRATEGIA%20DE%20INDITEX%20PARA%20JUSTIFICAR%20PRECIOS%20PREMIUM.pdf?sequence=3&amp;isAllowed=y</w:t>
        </w:r>
      </w:hyperlink>
    </w:p>
    <w:p w14:paraId="3910EAD9" w14:textId="77777777" w:rsidR="00181F9B" w:rsidRPr="007F7584" w:rsidRDefault="00181F9B" w:rsidP="00181F9B">
      <w:pPr>
        <w:spacing w:before="240" w:after="240"/>
      </w:pPr>
      <w:r w:rsidRPr="007F7584">
        <w:t xml:space="preserve">Rienda, L., Ruiz-Fernández, L., Poveda-Pareja, E. and Andreu-Guerrero, R., (2023). CSR drivers of fashion SMEs and performance: the role of internationalization. Journal of Fashion Marketing and Management: An International Journal, 27(3), pp.561-576. </w:t>
      </w:r>
    </w:p>
    <w:p w14:paraId="590E4F23" w14:textId="77777777" w:rsidR="00181F9B" w:rsidRPr="007F7584" w:rsidRDefault="00181F9B" w:rsidP="00181F9B">
      <w:pPr>
        <w:spacing w:before="240" w:after="240"/>
      </w:pPr>
      <w:r w:rsidRPr="007F7584">
        <w:t xml:space="preserve">Roll, M. (2021) </w:t>
      </w:r>
      <w:r w:rsidRPr="007F7584">
        <w:rPr>
          <w:i/>
          <w:iCs/>
        </w:rPr>
        <w:t xml:space="preserve">The secret of </w:t>
      </w:r>
      <w:proofErr w:type="spellStart"/>
      <w:r w:rsidRPr="007F7584">
        <w:rPr>
          <w:i/>
          <w:iCs/>
        </w:rPr>
        <w:t>zara’s</w:t>
      </w:r>
      <w:proofErr w:type="spellEnd"/>
      <w:r w:rsidRPr="007F7584">
        <w:rPr>
          <w:i/>
          <w:iCs/>
        </w:rPr>
        <w:t xml:space="preserve"> success: A culture of customer co-creation</w:t>
      </w:r>
      <w:r w:rsidRPr="007F7584">
        <w:t xml:space="preserve">, </w:t>
      </w:r>
      <w:r w:rsidRPr="007F7584">
        <w:rPr>
          <w:i/>
          <w:iCs/>
        </w:rPr>
        <w:t>Martin Roll</w:t>
      </w:r>
      <w:r w:rsidRPr="007F7584">
        <w:t xml:space="preserve">. Available at: https://martinroll.com/resources/articles/strategy/the-secret-of-zaras-success-a-culture-of-customer-co-creation/ (Accessed: 20 February 2026). </w:t>
      </w:r>
    </w:p>
    <w:p w14:paraId="14FED66C" w14:textId="77777777" w:rsidR="00181F9B" w:rsidRPr="007F7584" w:rsidRDefault="00181F9B" w:rsidP="00181F9B">
      <w:pPr>
        <w:spacing w:before="240" w:after="240"/>
      </w:pPr>
      <w:r w:rsidRPr="007F7584">
        <w:t xml:space="preserve">Roy, D. (2022) </w:t>
      </w:r>
      <w:r w:rsidRPr="007F7584">
        <w:rPr>
          <w:i/>
          <w:iCs/>
        </w:rPr>
        <w:t>Argentina’s struggle for stability</w:t>
      </w:r>
      <w:r w:rsidRPr="007F7584">
        <w:t xml:space="preserve">, </w:t>
      </w:r>
      <w:r w:rsidRPr="007F7584">
        <w:rPr>
          <w:i/>
          <w:iCs/>
        </w:rPr>
        <w:t>Council on Foreign Relations</w:t>
      </w:r>
      <w:r w:rsidRPr="007F7584">
        <w:t xml:space="preserve">. Available at: https://www.cfr.org/backgrounders/argentinas-struggle-stability (Accessed: 20 February 2026). </w:t>
      </w:r>
    </w:p>
    <w:p w14:paraId="0F74A582" w14:textId="77777777" w:rsidR="00181F9B" w:rsidRPr="007F7584" w:rsidRDefault="00181F9B" w:rsidP="00181F9B">
      <w:pPr>
        <w:spacing w:before="240" w:after="240"/>
      </w:pPr>
      <w:r w:rsidRPr="007F7584">
        <w:t xml:space="preserve">Santori, B. (2024) </w:t>
      </w:r>
      <w:r w:rsidRPr="007F7584">
        <w:rPr>
          <w:i/>
          <w:iCs/>
        </w:rPr>
        <w:t>Consumer protection laws and regulations Argentina 2024</w:t>
      </w:r>
      <w:r w:rsidRPr="007F7584">
        <w:t xml:space="preserve">, </w:t>
      </w:r>
      <w:r w:rsidRPr="007F7584">
        <w:rPr>
          <w:i/>
          <w:iCs/>
        </w:rPr>
        <w:t>PAGBAM Abogados</w:t>
      </w:r>
      <w:r w:rsidRPr="007F7584">
        <w:t xml:space="preserve">. Available at: https://pagbam.com/articles/consumer-protection-laws-and-regulations-argentina-2024/ (Accessed: 20 February 2026). </w:t>
      </w:r>
    </w:p>
    <w:p w14:paraId="08FE2F84" w14:textId="77777777" w:rsidR="00181F9B" w:rsidRPr="007F7584" w:rsidRDefault="00181F9B" w:rsidP="00181F9B">
      <w:pPr>
        <w:spacing w:before="240" w:after="240"/>
      </w:pPr>
      <w:proofErr w:type="spellStart"/>
      <w:r w:rsidRPr="007F7584">
        <w:t>Supranata</w:t>
      </w:r>
      <w:proofErr w:type="spellEnd"/>
      <w:r w:rsidRPr="007F7584">
        <w:t xml:space="preserve">, L. and Antonio, T., (2022). Perceiving customer preferences in product innovation of fashion startup using blue ocean strategy. International Journal of Review Management Business and Entrepreneurship (RMBE), 2(2), pp.93-108. Link: </w:t>
      </w:r>
      <w:hyperlink r:id="rId45">
        <w:r w:rsidRPr="007F7584">
          <w:rPr>
            <w:color w:val="1155CC"/>
            <w:u w:val="single"/>
          </w:rPr>
          <w:t>https://www.researchgate.net/profile/Tony-Antonio/publication/372535149_Perceiving_Customer_Preferences_in_Product_Innovation_of_Fashion_Startup_using_Blue_Ocean_Strategy/links/669f00cdcb7fbf12a4692702/Perceiving-Customer-Preferences-in-Product-Innovation-of-Fashion-Startup-using-Blue-Ocean-Strategy.pdf</w:t>
        </w:r>
      </w:hyperlink>
      <w:r w:rsidRPr="007F7584">
        <w:t xml:space="preserve">. </w:t>
      </w:r>
    </w:p>
    <w:p w14:paraId="1A7192C7" w14:textId="77777777" w:rsidR="00181F9B" w:rsidRPr="007F7584" w:rsidRDefault="00181F9B" w:rsidP="00181F9B">
      <w:pPr>
        <w:spacing w:before="240" w:after="240"/>
        <w:rPr>
          <w:highlight w:val="white"/>
        </w:rPr>
      </w:pPr>
      <w:proofErr w:type="spellStart"/>
      <w:r w:rsidRPr="007F7584">
        <w:rPr>
          <w:highlight w:val="white"/>
        </w:rPr>
        <w:lastRenderedPageBreak/>
        <w:t>Swifterm</w:t>
      </w:r>
      <w:proofErr w:type="spellEnd"/>
      <w:r w:rsidRPr="007F7584">
        <w:rPr>
          <w:highlight w:val="white"/>
        </w:rPr>
        <w:t xml:space="preserve"> (2021) </w:t>
      </w:r>
      <w:r w:rsidRPr="007F7584">
        <w:rPr>
          <w:i/>
          <w:iCs/>
          <w:highlight w:val="white"/>
        </w:rPr>
        <w:t>The Marketing and Advertising Strategy of Zara</w:t>
      </w:r>
      <w:r w:rsidRPr="007F7584">
        <w:rPr>
          <w:highlight w:val="white"/>
        </w:rPr>
        <w:t>. Available at:</w:t>
      </w:r>
      <w:hyperlink r:id="rId46">
        <w:r w:rsidRPr="007F7584">
          <w:rPr>
            <w:highlight w:val="white"/>
          </w:rPr>
          <w:t xml:space="preserve"> </w:t>
        </w:r>
      </w:hyperlink>
      <w:hyperlink r:id="rId47">
        <w:r w:rsidRPr="007F7584">
          <w:rPr>
            <w:color w:val="1155CC"/>
            <w:highlight w:val="white"/>
            <w:u w:val="single"/>
          </w:rPr>
          <w:t>https://swifterm.com/the-marketing-and-advertising-strategy-of-zara/</w:t>
        </w:r>
      </w:hyperlink>
      <w:r w:rsidRPr="007F7584">
        <w:rPr>
          <w:highlight w:val="white"/>
        </w:rPr>
        <w:t xml:space="preserve"> (Accessed: 20 February 2026).</w:t>
      </w:r>
    </w:p>
    <w:p w14:paraId="12189C23" w14:textId="77777777" w:rsidR="00181F9B" w:rsidRPr="007F7584" w:rsidRDefault="00181F9B" w:rsidP="00181F9B">
      <w:pPr>
        <w:spacing w:before="240" w:after="240"/>
      </w:pPr>
      <w:r w:rsidRPr="007F7584">
        <w:t xml:space="preserve">The Fashion Equation (2024) </w:t>
      </w:r>
      <w:r w:rsidRPr="007F7584">
        <w:rPr>
          <w:i/>
          <w:iCs/>
        </w:rPr>
        <w:t>Spanish influence on global fashion: A cultural exploration</w:t>
      </w:r>
      <w:r w:rsidRPr="007F7584">
        <w:t xml:space="preserve">, </w:t>
      </w:r>
      <w:r w:rsidRPr="007F7584">
        <w:rPr>
          <w:i/>
          <w:iCs/>
        </w:rPr>
        <w:t>The Fashion Equation</w:t>
      </w:r>
      <w:r w:rsidRPr="007F7584">
        <w:t xml:space="preserve">. Available at: https://thefashionequation.fashion.blog/2024/12/05/spanish-influence-on-global-fashion-a-cultural-exploration/ (Accessed: 20 February 2026). </w:t>
      </w:r>
    </w:p>
    <w:p w14:paraId="552A94E6" w14:textId="77777777" w:rsidR="00181F9B" w:rsidRPr="007F7584" w:rsidRDefault="00181F9B" w:rsidP="00181F9B">
      <w:pPr>
        <w:spacing w:before="240" w:after="240"/>
      </w:pPr>
      <w:r w:rsidRPr="007F7584">
        <w:t xml:space="preserve">The Global Economy (2025) </w:t>
      </w:r>
      <w:r w:rsidRPr="007F7584">
        <w:rPr>
          <w:i/>
          <w:iCs/>
        </w:rPr>
        <w:t>Spain political stability - data, Chart</w:t>
      </w:r>
      <w:r w:rsidRPr="007F7584">
        <w:t xml:space="preserve">, </w:t>
      </w:r>
      <w:r w:rsidRPr="007F7584">
        <w:rPr>
          <w:i/>
          <w:iCs/>
        </w:rPr>
        <w:t>TheGlobalEconomy.com</w:t>
      </w:r>
      <w:r w:rsidRPr="007F7584">
        <w:t xml:space="preserve">. Available at: https://www.theglobaleconomy.com/Spain/wb_political_stability/ (Accessed: 20 February 2026). </w:t>
      </w:r>
    </w:p>
    <w:p w14:paraId="5D9F1F82" w14:textId="77777777" w:rsidR="00181F9B" w:rsidRPr="007F7584" w:rsidRDefault="00181F9B" w:rsidP="00181F9B">
      <w:pPr>
        <w:spacing w:before="240" w:after="240"/>
      </w:pPr>
      <w:r w:rsidRPr="007F7584">
        <w:t xml:space="preserve">Tuominen, S., Reijonen, H., Nagy, G., Buratti, A. and Laukkanen, T., (2023). Customer-centric strategy driving innovativeness and business growth in international markets. International marketing review, 40(3), pp.479-496. Link: </w:t>
      </w:r>
      <w:hyperlink r:id="rId48">
        <w:r w:rsidRPr="007F7584">
          <w:rPr>
            <w:color w:val="1155CC"/>
            <w:u w:val="single"/>
          </w:rPr>
          <w:t>https://www.emerald.com/imr/article-pdf/40/3/479/1260958/imr-09-2020-0215.pdf</w:t>
        </w:r>
      </w:hyperlink>
      <w:r w:rsidRPr="007F7584">
        <w:t xml:space="preserve">. </w:t>
      </w:r>
    </w:p>
    <w:p w14:paraId="3C88A3E8" w14:textId="77777777" w:rsidR="00181F9B" w:rsidRPr="007F7584" w:rsidRDefault="00181F9B" w:rsidP="00181F9B">
      <w:pPr>
        <w:spacing w:before="240" w:after="240"/>
      </w:pPr>
      <w:proofErr w:type="spellStart"/>
      <w:r w:rsidRPr="007F7584">
        <w:t>Uztürk</w:t>
      </w:r>
      <w:proofErr w:type="spellEnd"/>
      <w:r w:rsidRPr="007F7584">
        <w:t xml:space="preserve">, D. and </w:t>
      </w:r>
      <w:proofErr w:type="spellStart"/>
      <w:r w:rsidRPr="007F7584">
        <w:t>Büyüközkan</w:t>
      </w:r>
      <w:proofErr w:type="spellEnd"/>
      <w:r w:rsidRPr="007F7584">
        <w:t xml:space="preserve">, G., (2023). Strategic analysis for advancing smart agriculture with the analytic SWOT/PESTLE framework: A case for Turkey. Agriculture, 13(12), p.2275. Link: </w:t>
      </w:r>
      <w:hyperlink r:id="rId49">
        <w:r w:rsidRPr="007F7584">
          <w:rPr>
            <w:color w:val="1155CC"/>
            <w:u w:val="single"/>
          </w:rPr>
          <w:t>https://www.mdpi.com/2077-0472/13/12/2275</w:t>
        </w:r>
      </w:hyperlink>
      <w:r w:rsidRPr="007F7584">
        <w:t>.</w:t>
      </w:r>
    </w:p>
    <w:p w14:paraId="6104C16A" w14:textId="77777777" w:rsidR="00181F9B" w:rsidRPr="007F7584" w:rsidRDefault="00181F9B" w:rsidP="00181F9B">
      <w:pPr>
        <w:spacing w:before="240" w:after="240"/>
      </w:pPr>
      <w:proofErr w:type="spellStart"/>
      <w:r w:rsidRPr="007F7584">
        <w:t>Weavabel</w:t>
      </w:r>
      <w:proofErr w:type="spellEnd"/>
      <w:r w:rsidRPr="007F7584">
        <w:t xml:space="preserve"> (2026) </w:t>
      </w:r>
      <w:r w:rsidRPr="007F7584">
        <w:rPr>
          <w:i/>
          <w:iCs/>
        </w:rPr>
        <w:t>Is Zara Sustainable? an overview of the fast fashion giant</w:t>
      </w:r>
      <w:r w:rsidRPr="007F7584">
        <w:t xml:space="preserve">, </w:t>
      </w:r>
      <w:proofErr w:type="spellStart"/>
      <w:r w:rsidRPr="007F7584">
        <w:rPr>
          <w:i/>
          <w:iCs/>
        </w:rPr>
        <w:t>Weavabel</w:t>
      </w:r>
      <w:proofErr w:type="spellEnd"/>
      <w:r w:rsidRPr="007F7584">
        <w:t xml:space="preserve">. Available at: https://www.weavabel.com/blog/is-zara-sustainable-an-overview-of-the-fast-fashion-giant#:~:text=It%20collaborated%20with%20Circ%20to,been%20donated%20for%20its%20collection. (Accessed: 20 February 2026). </w:t>
      </w:r>
    </w:p>
    <w:p w14:paraId="0E7CD9F3" w14:textId="77777777" w:rsidR="00181F9B" w:rsidRPr="007F7584" w:rsidRDefault="00181F9B" w:rsidP="00181F9B">
      <w:pPr>
        <w:spacing w:before="240" w:after="240"/>
      </w:pPr>
      <w:r w:rsidRPr="007F7584">
        <w:t xml:space="preserve">Wolff, A. (2025) </w:t>
      </w:r>
      <w:r w:rsidRPr="007F7584">
        <w:rPr>
          <w:i/>
          <w:iCs/>
        </w:rPr>
        <w:t>Zara and sustainability: The high cost of low prices</w:t>
      </w:r>
      <w:r w:rsidRPr="007F7584">
        <w:t xml:space="preserve">, </w:t>
      </w:r>
      <w:r w:rsidRPr="007F7584">
        <w:rPr>
          <w:i/>
          <w:iCs/>
        </w:rPr>
        <w:t>FG Conscious Fashion</w:t>
      </w:r>
      <w:r w:rsidRPr="007F7584">
        <w:t xml:space="preserve">. Available at: https://thefashionglobe.com/zara-can-never-be-sustainable/ (Accessed: 20 February 2026). </w:t>
      </w:r>
    </w:p>
    <w:p w14:paraId="66C1FBF8" w14:textId="77777777" w:rsidR="00181F9B" w:rsidRPr="007F7584" w:rsidRDefault="00181F9B" w:rsidP="00181F9B">
      <w:pPr>
        <w:spacing w:before="240" w:after="240"/>
      </w:pPr>
      <w:r w:rsidRPr="007F7584">
        <w:t xml:space="preserve">World Bank (2021) </w:t>
      </w:r>
      <w:r w:rsidRPr="007F7584">
        <w:rPr>
          <w:i/>
          <w:iCs/>
        </w:rPr>
        <w:t>Unleashing productive innovation in Argentina</w:t>
      </w:r>
      <w:r w:rsidRPr="007F7584">
        <w:t xml:space="preserve">, </w:t>
      </w:r>
      <w:r w:rsidRPr="007F7584">
        <w:rPr>
          <w:i/>
          <w:iCs/>
        </w:rPr>
        <w:t>World Bank</w:t>
      </w:r>
      <w:r w:rsidRPr="007F7584">
        <w:t xml:space="preserve">. Available at: https://www.worldbank.org/en/results/2021/11/12/unleashing-productive-innovation-in-argentina (Accessed: 20 February 2026). </w:t>
      </w:r>
    </w:p>
    <w:p w14:paraId="3AEC37E1" w14:textId="77777777" w:rsidR="00181F9B" w:rsidRPr="007F7584" w:rsidRDefault="00181F9B" w:rsidP="00181F9B">
      <w:pPr>
        <w:spacing w:before="240" w:after="240"/>
        <w:rPr>
          <w:highlight w:val="white"/>
        </w:rPr>
      </w:pPr>
      <w:r w:rsidRPr="007F7584">
        <w:rPr>
          <w:highlight w:val="white"/>
        </w:rPr>
        <w:lastRenderedPageBreak/>
        <w:t xml:space="preserve">Zara (2025) </w:t>
      </w:r>
      <w:r w:rsidRPr="007F7584">
        <w:rPr>
          <w:i/>
          <w:iCs/>
          <w:highlight w:val="white"/>
        </w:rPr>
        <w:t>Women’s Clothes: Zara United States</w:t>
      </w:r>
      <w:r w:rsidRPr="007F7584">
        <w:rPr>
          <w:highlight w:val="white"/>
        </w:rPr>
        <w:t xml:space="preserve">, </w:t>
      </w:r>
      <w:r w:rsidRPr="007F7584">
        <w:rPr>
          <w:i/>
          <w:iCs/>
          <w:highlight w:val="white"/>
        </w:rPr>
        <w:t>Women’s Clothes | ZARA United States</w:t>
      </w:r>
      <w:r w:rsidRPr="007F7584">
        <w:rPr>
          <w:highlight w:val="white"/>
        </w:rPr>
        <w:t>. Available at: https://www.zara.com/us/en/woman-mkt1000.html (Accessed: 20 February 2026).</w:t>
      </w:r>
    </w:p>
    <w:p w14:paraId="132883F7" w14:textId="77777777" w:rsidR="00181F9B" w:rsidRPr="007F7584" w:rsidRDefault="00181F9B" w:rsidP="00181F9B">
      <w:pPr>
        <w:spacing w:before="240" w:after="240"/>
        <w:rPr>
          <w:color w:val="1155CC"/>
          <w:highlight w:val="white"/>
          <w:u w:val="single"/>
        </w:rPr>
      </w:pPr>
      <w:r w:rsidRPr="007F7584">
        <w:rPr>
          <w:highlight w:val="white"/>
        </w:rPr>
        <w:t xml:space="preserve">Zhou, R., Zhu, Y., Zheng, R. and Zhou, J., (2025). Differences of consumer reviews and consumer satisfaction on cross-border e-commerce platforms: A text mining analysis based on cross-cultural perspective. </w:t>
      </w:r>
      <w:r w:rsidRPr="007F7584">
        <w:rPr>
          <w:i/>
          <w:iCs/>
          <w:highlight w:val="white"/>
        </w:rPr>
        <w:t>Journal of Organizational Computing and Electronic Commerce</w:t>
      </w:r>
      <w:r w:rsidRPr="007F7584">
        <w:rPr>
          <w:highlight w:val="white"/>
        </w:rPr>
        <w:t xml:space="preserve">, </w:t>
      </w:r>
      <w:r w:rsidRPr="007F7584">
        <w:rPr>
          <w:i/>
          <w:iCs/>
          <w:highlight w:val="white"/>
        </w:rPr>
        <w:t>35</w:t>
      </w:r>
      <w:r w:rsidRPr="007F7584">
        <w:rPr>
          <w:highlight w:val="white"/>
        </w:rPr>
        <w:t>(3), pp.217-239. Link:</w:t>
      </w:r>
      <w:hyperlink r:id="rId50">
        <w:r w:rsidRPr="007F7584">
          <w:rPr>
            <w:highlight w:val="white"/>
          </w:rPr>
          <w:t xml:space="preserve"> </w:t>
        </w:r>
      </w:hyperlink>
      <w:hyperlink r:id="rId51">
        <w:r w:rsidRPr="007F7584">
          <w:rPr>
            <w:color w:val="1155CC"/>
            <w:highlight w:val="white"/>
            <w:u w:val="single"/>
          </w:rPr>
          <w:t>https://iceb.johogo.com/proceedings/2024/ICEB2024_paper_65.pdf</w:t>
        </w:r>
      </w:hyperlink>
    </w:p>
    <w:p w14:paraId="4A3F43AD" w14:textId="5CE46060" w:rsidR="00122C57" w:rsidRPr="00852010" w:rsidRDefault="00853F90" w:rsidP="00F22457">
      <w:pPr>
        <w:spacing w:before="240" w:after="240"/>
        <w:rPr>
          <w:b/>
          <w:bCs/>
        </w:rPr>
      </w:pPr>
      <w:r w:rsidRPr="00852010">
        <w:br w:type="page"/>
      </w:r>
    </w:p>
    <w:p w14:paraId="238E117B" w14:textId="79F66264" w:rsidR="007F7584" w:rsidRPr="007F7584" w:rsidRDefault="007F7584" w:rsidP="00F22457">
      <w:pPr>
        <w:spacing w:before="240" w:after="240"/>
        <w:rPr>
          <w:color w:val="1155CC"/>
          <w:highlight w:val="white"/>
          <w:u w:val="single"/>
        </w:rPr>
      </w:pPr>
    </w:p>
    <w:sectPr w:rsidR="007F7584" w:rsidRPr="007F7584" w:rsidSect="007A1FF4">
      <w:footerReference w:type="default" r:id="rId5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8CF68" w14:textId="77777777" w:rsidR="0070693A" w:rsidRDefault="0070693A">
      <w:pPr>
        <w:spacing w:line="240" w:lineRule="auto"/>
      </w:pPr>
      <w:r>
        <w:separator/>
      </w:r>
    </w:p>
  </w:endnote>
  <w:endnote w:type="continuationSeparator" w:id="0">
    <w:p w14:paraId="3DEA9616" w14:textId="77777777" w:rsidR="0070693A" w:rsidRDefault="007069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F96B2AA0-C1AA-4932-8E90-C5746E983A47}"/>
    <w:embedBold r:id="rId2" w:fontKey="{7845868D-8DD0-457F-93B9-8414E2BC7C91}"/>
  </w:font>
  <w:font w:name="Cambria">
    <w:panose1 w:val="02040503050406030204"/>
    <w:charset w:val="00"/>
    <w:family w:val="roman"/>
    <w:pitch w:val="variable"/>
    <w:sig w:usb0="E00006FF" w:usb1="420024FF" w:usb2="02000000" w:usb3="00000000" w:csb0="0000019F" w:csb1="00000000"/>
    <w:embedRegular r:id="rId3" w:fontKey="{F7C3783C-F1C9-43C2-AD9C-1DE8A3E4243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948797"/>
      <w:docPartObj>
        <w:docPartGallery w:val="Page Numbers (Bottom of Page)"/>
        <w:docPartUnique/>
      </w:docPartObj>
    </w:sdtPr>
    <w:sdtContent>
      <w:p w14:paraId="54988DC9" w14:textId="1C175877" w:rsidR="007A1FF4" w:rsidRDefault="007A1FF4">
        <w:pPr>
          <w:pStyle w:val="Footer"/>
          <w:jc w:val="right"/>
        </w:pPr>
        <w:r>
          <w:fldChar w:fldCharType="begin"/>
        </w:r>
        <w:r>
          <w:instrText>PAGE   \* MERGEFORMAT</w:instrText>
        </w:r>
        <w:r>
          <w:fldChar w:fldCharType="separate"/>
        </w:r>
        <w:r>
          <w:t>2</w:t>
        </w:r>
        <w:r>
          <w:fldChar w:fldCharType="end"/>
        </w:r>
      </w:p>
    </w:sdtContent>
  </w:sdt>
  <w:p w14:paraId="3E3E3130" w14:textId="77777777" w:rsidR="007A1FF4" w:rsidRDefault="007A1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F433C" w14:textId="77777777" w:rsidR="0070693A" w:rsidRDefault="0070693A">
      <w:pPr>
        <w:spacing w:line="240" w:lineRule="auto"/>
      </w:pPr>
      <w:r>
        <w:separator/>
      </w:r>
    </w:p>
  </w:footnote>
  <w:footnote w:type="continuationSeparator" w:id="0">
    <w:p w14:paraId="5D533D6C" w14:textId="77777777" w:rsidR="0070693A" w:rsidRDefault="0070693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C57"/>
    <w:rsid w:val="0005722C"/>
    <w:rsid w:val="000D1057"/>
    <w:rsid w:val="00110DAC"/>
    <w:rsid w:val="00122C57"/>
    <w:rsid w:val="00137AB7"/>
    <w:rsid w:val="001637C7"/>
    <w:rsid w:val="00176C6E"/>
    <w:rsid w:val="00181F9B"/>
    <w:rsid w:val="001876C2"/>
    <w:rsid w:val="0022076F"/>
    <w:rsid w:val="0023091C"/>
    <w:rsid w:val="00240AB5"/>
    <w:rsid w:val="002F03B2"/>
    <w:rsid w:val="00587BF9"/>
    <w:rsid w:val="005D6C3B"/>
    <w:rsid w:val="00600ACD"/>
    <w:rsid w:val="0070693A"/>
    <w:rsid w:val="007A1FF4"/>
    <w:rsid w:val="007C594B"/>
    <w:rsid w:val="007F7584"/>
    <w:rsid w:val="00824DAC"/>
    <w:rsid w:val="00852010"/>
    <w:rsid w:val="00853F90"/>
    <w:rsid w:val="00871834"/>
    <w:rsid w:val="0090626E"/>
    <w:rsid w:val="00976C3C"/>
    <w:rsid w:val="00977E92"/>
    <w:rsid w:val="009969BC"/>
    <w:rsid w:val="009E3298"/>
    <w:rsid w:val="00AD538E"/>
    <w:rsid w:val="00B94FAD"/>
    <w:rsid w:val="00BF4A2C"/>
    <w:rsid w:val="00C70981"/>
    <w:rsid w:val="00E90F90"/>
    <w:rsid w:val="00F22457"/>
    <w:rsid w:val="00F22986"/>
    <w:rsid w:val="00F32F4E"/>
    <w:rsid w:val="00FF5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F43AB"/>
  <w15:docId w15:val="{2C3DE7D6-219D-4ACE-B85B-61F09AF42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AB5"/>
    <w:rPr>
      <w:lang w:val="en-GB"/>
    </w:rPr>
  </w:style>
  <w:style w:type="paragraph" w:styleId="Heading1">
    <w:name w:val="heading 1"/>
    <w:basedOn w:val="Normal"/>
    <w:next w:val="Normal"/>
    <w:uiPriority w:val="9"/>
    <w:qFormat/>
    <w:rsid w:val="007A1FF4"/>
    <w:pPr>
      <w:keepNext/>
      <w:keepLines/>
      <w:outlineLvl w:val="0"/>
    </w:pPr>
    <w:rPr>
      <w:b/>
      <w:szCs w:val="40"/>
    </w:rPr>
  </w:style>
  <w:style w:type="paragraph" w:styleId="Heading2">
    <w:name w:val="heading 2"/>
    <w:basedOn w:val="Normal"/>
    <w:next w:val="Normal"/>
    <w:uiPriority w:val="9"/>
    <w:unhideWhenUsed/>
    <w:qFormat/>
    <w:rsid w:val="007A1FF4"/>
    <w:pPr>
      <w:keepNext/>
      <w:keepLines/>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A1FF4"/>
    <w:pPr>
      <w:tabs>
        <w:tab w:val="center" w:pos="4513"/>
        <w:tab w:val="right" w:pos="9026"/>
      </w:tabs>
      <w:spacing w:line="240" w:lineRule="auto"/>
    </w:pPr>
  </w:style>
  <w:style w:type="character" w:customStyle="1" w:styleId="HeaderChar">
    <w:name w:val="Header Char"/>
    <w:basedOn w:val="DefaultParagraphFont"/>
    <w:link w:val="Header"/>
    <w:uiPriority w:val="99"/>
    <w:rsid w:val="007A1FF4"/>
    <w:rPr>
      <w:lang w:val="en-GB"/>
    </w:rPr>
  </w:style>
  <w:style w:type="paragraph" w:styleId="Footer">
    <w:name w:val="footer"/>
    <w:basedOn w:val="Normal"/>
    <w:link w:val="FooterChar"/>
    <w:uiPriority w:val="99"/>
    <w:unhideWhenUsed/>
    <w:rsid w:val="007A1FF4"/>
    <w:pPr>
      <w:tabs>
        <w:tab w:val="center" w:pos="4513"/>
        <w:tab w:val="right" w:pos="9026"/>
      </w:tabs>
      <w:spacing w:line="240" w:lineRule="auto"/>
    </w:pPr>
  </w:style>
  <w:style w:type="character" w:customStyle="1" w:styleId="FooterChar">
    <w:name w:val="Footer Char"/>
    <w:basedOn w:val="DefaultParagraphFont"/>
    <w:link w:val="Footer"/>
    <w:uiPriority w:val="99"/>
    <w:rsid w:val="007A1FF4"/>
    <w:rPr>
      <w:lang w:val="en-GB"/>
    </w:rPr>
  </w:style>
  <w:style w:type="paragraph" w:styleId="TOCHeading">
    <w:name w:val="TOC Heading"/>
    <w:basedOn w:val="Heading1"/>
    <w:next w:val="Normal"/>
    <w:uiPriority w:val="39"/>
    <w:unhideWhenUsed/>
    <w:qFormat/>
    <w:rsid w:val="00977E92"/>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77E92"/>
    <w:pPr>
      <w:spacing w:after="100"/>
    </w:pPr>
  </w:style>
  <w:style w:type="paragraph" w:styleId="TOC2">
    <w:name w:val="toc 2"/>
    <w:basedOn w:val="Normal"/>
    <w:next w:val="Normal"/>
    <w:autoRedefine/>
    <w:uiPriority w:val="39"/>
    <w:unhideWhenUsed/>
    <w:rsid w:val="00977E92"/>
    <w:pPr>
      <w:spacing w:after="100"/>
      <w:ind w:left="240"/>
    </w:pPr>
  </w:style>
  <w:style w:type="character" w:styleId="Hyperlink">
    <w:name w:val="Hyperlink"/>
    <w:basedOn w:val="DefaultParagraphFont"/>
    <w:uiPriority w:val="99"/>
    <w:unhideWhenUsed/>
    <w:rsid w:val="00977E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scholar.stjohns.edu/cgi/viewcontent.cgi?article=1114&amp;context=jga" TargetMode="External"/><Relationship Id="rId26" Type="http://schemas.openxmlformats.org/officeDocument/2006/relationships/hyperlink" Target="https://preprints.scielo.org/index.php/scielo/preprint/download/6412/12232" TargetMode="External"/><Relationship Id="rId39" Type="http://schemas.openxmlformats.org/officeDocument/2006/relationships/hyperlink" Target="https://www.emerald.com/ict/article-abstract/47/6/336/107421/Leadership-development-an-applied-comparison-of?redirectedFrom=fulltext" TargetMode="External"/><Relationship Id="rId21" Type="http://schemas.openxmlformats.org/officeDocument/2006/relationships/hyperlink" Target="http://www.scielo.org.co/scielo.php?pid=S0120-46452024000200008&amp;script=sci_arttext&amp;tlng=en" TargetMode="External"/><Relationship Id="rId34" Type="http://schemas.openxmlformats.org/officeDocument/2006/relationships/hyperlink" Target="https://openlab.citytech.cuny.edu/tannersmith-eportfolio/files/2023/04/ZaraCaseStudy.pdf" TargetMode="External"/><Relationship Id="rId42" Type="http://schemas.openxmlformats.org/officeDocument/2006/relationships/hyperlink" Target="https://onlinelibrary.wiley.com/doi/pdf/10.1002/csr.2347" TargetMode="External"/><Relationship Id="rId47" Type="http://schemas.openxmlformats.org/officeDocument/2006/relationships/hyperlink" Target="https://swifterm.com/the-marketing-and-advertising-strategy-of-zara/" TargetMode="External"/><Relationship Id="rId50" Type="http://schemas.openxmlformats.org/officeDocument/2006/relationships/hyperlink" Target="https://iceb.johogo.com/proceedings/2024/ICEB2024_paper_65.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researchgate.net/profile/Sayed-Elgarhy-2/publication/360878156_The_Influences_of_Services_Marketing_Mix_7ps_on_Loyalty_Intentions_and_Profitability_in_the_Egyptian_Travel_Agencies_The_Mediating_Role_of_Customer_Satisfaction/links/62a3cd1455273755ebe30b56/The-Influences-of-Services-Marketing-Mix-7ps-on-Loyalty-Intentions-and-Profitability-in-the-Egyptian-Travel-Agencies-The-Mediating-Role-of-Customer-Satisfaction.pdf" TargetMode="External"/><Relationship Id="rId11" Type="http://schemas.openxmlformats.org/officeDocument/2006/relationships/image" Target="media/image5.png"/><Relationship Id="rId24" Type="http://schemas.openxmlformats.org/officeDocument/2006/relationships/hyperlink" Target="https://link.springer.com/chapter/10.1007/978-3-031-04899-9_2" TargetMode="External"/><Relationship Id="rId32" Type="http://schemas.openxmlformats.org/officeDocument/2006/relationships/hyperlink" Target="https://ruc.udc.es/bitstreams/04fa47fc-e148-402b-9d08-002f7cf0ab7a/download" TargetMode="External"/><Relationship Id="rId37" Type="http://schemas.openxmlformats.org/officeDocument/2006/relationships/hyperlink" Target="https://docta.ucm.es/bitstreams/ec1aebea-6d6b-4632-8b41-1cb806a7d302/download" TargetMode="External"/><Relationship Id="rId40" Type="http://schemas.openxmlformats.org/officeDocument/2006/relationships/hyperlink" Target="https://gensain.com/index.php/mjdm/article/download/178/155" TargetMode="External"/><Relationship Id="rId45" Type="http://schemas.openxmlformats.org/officeDocument/2006/relationships/hyperlink" Target="https://www.researchgate.net/profile/Tony-Antonio/publication/372535149_Perceiving_Customer_Preferences_in_Product_Innovation_of_Fashion_Startup_using_Blue_Ocean_Strategy/links/669f00cdcb7fbf12a4692702/Perceiving-Customer-Preferences-in-Product-Innovation-of-Fashion-Startup-using-Blue-Ocean-Strategy.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annualreports.com/HostedData/AnnualReports/PDF/inditex_2024.pdf" TargetMode="External"/><Relationship Id="rId31" Type="http://schemas.openxmlformats.org/officeDocument/2006/relationships/hyperlink" Target="https://ruc.udc.es/bitstreams/04fa47fc-e148-402b-9d08-002f7cf0ab7a/download" TargetMode="External"/><Relationship Id="rId44" Type="http://schemas.openxmlformats.org/officeDocument/2006/relationships/hyperlink" Target="https://digiuv.villanueva.edu/bitstream/handle/20.500.12766/784/MODA%20SOSTENIBLE%20Y%20REDES%20SOCIALES%20LA%20ESTRATEGIA%20DE%20INDITEX%20PARA%20JUSTIFICAR%20PRECIOS%20PREMIUM.pdf?sequence=3&amp;isAllowed=y"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scielo.org.co/scielo.php?pid=S0120-46452024000200008&amp;script=sci_arttext&amp;tlng=en" TargetMode="External"/><Relationship Id="rId27" Type="http://schemas.openxmlformats.org/officeDocument/2006/relationships/hyperlink" Target="https://appstate.figshare.com/articles/thesis/Clothing_Calamity_A_Crisis_Case_Study_on_Slave_Labor_Allegations_Against_Spanish_Retailer_Zara/29861057/1/files/57033650.pdf" TargetMode="External"/><Relationship Id="rId30" Type="http://schemas.openxmlformats.org/officeDocument/2006/relationships/hyperlink" Target="https://www.researchgate.net/profile/Sayed-Elgarhy-2/publication/360878156_The_Influences_of_Services_Marketing_Mix_7ps_on_Loyalty_Intentions_and_Profitability_in_the_Egyptian_Travel_Agencies_The_Mediating_Role_of_Customer_Satisfaction/links/62a3cd1455273755ebe30b56/The-Influences-of-Services-Marketing-Mix-7ps-on-Loyalty-Intentions-and-Profitability-in-the-Egyptian-Travel-Agencies-The-Mediating-Role-of-Customer-Satisfaction.pdf" TargetMode="External"/><Relationship Id="rId35" Type="http://schemas.openxmlformats.org/officeDocument/2006/relationships/hyperlink" Target="https://www.sciencedirect.com/science/article/pii/S0019850123000445" TargetMode="External"/><Relationship Id="rId43" Type="http://schemas.openxmlformats.org/officeDocument/2006/relationships/hyperlink" Target="https://digiuv.villanueva.edu/bitstream/handle/20.500.12766/784/MODA%20SOSTENIBLE%20Y%20REDES%20SOCIALES%20LA%20ESTRATEGIA%20DE%20INDITEX%20PARA%20JUSTIFICAR%20PRECIOS%20PREMIUM.pdf?sequence=3&amp;isAllowed=y" TargetMode="External"/><Relationship Id="rId48" Type="http://schemas.openxmlformats.org/officeDocument/2006/relationships/hyperlink" Target="https://www.emerald.com/imr/article-pdf/40/3/479/1260958/imr-09-2020-0215.pdf" TargetMode="External"/><Relationship Id="rId8" Type="http://schemas.openxmlformats.org/officeDocument/2006/relationships/image" Target="media/image2.emf"/><Relationship Id="rId51" Type="http://schemas.openxmlformats.org/officeDocument/2006/relationships/hyperlink" Target="https://iceb.johogo.com/proceedings/2024/ICEB2024_paper_65.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scholar.stjohns.edu/cgi/viewcontent.cgi?article=1114&amp;context=jga" TargetMode="External"/><Relationship Id="rId25" Type="http://schemas.openxmlformats.org/officeDocument/2006/relationships/hyperlink" Target="https://preprints.scielo.org/index.php/scielo/preprint/download/6412/12232" TargetMode="External"/><Relationship Id="rId33" Type="http://schemas.openxmlformats.org/officeDocument/2006/relationships/hyperlink" Target="https://openlab.citytech.cuny.edu/tannersmith-eportfolio/files/2023/04/ZaraCaseStudy.pdf" TargetMode="External"/><Relationship Id="rId38" Type="http://schemas.openxmlformats.org/officeDocument/2006/relationships/hyperlink" Target="https://docta.ucm.es/bitstreams/ec1aebea-6d6b-4632-8b41-1cb806a7d302/download" TargetMode="External"/><Relationship Id="rId46" Type="http://schemas.openxmlformats.org/officeDocument/2006/relationships/hyperlink" Target="https://swifterm.com/the-marketing-and-advertising-strategy-of-zara/" TargetMode="External"/><Relationship Id="rId20" Type="http://schemas.openxmlformats.org/officeDocument/2006/relationships/hyperlink" Target="https://www.annualreports.com/HostedData/AnnualReports/PDF/inditex_2024.pdf" TargetMode="External"/><Relationship Id="rId41" Type="http://schemas.openxmlformats.org/officeDocument/2006/relationships/hyperlink" Target="https://gensain.com/index.php/mjdm/article/download/178/155"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link.springer.com/chapter/10.1007/978-3-031-04899-9_2" TargetMode="External"/><Relationship Id="rId28" Type="http://schemas.openxmlformats.org/officeDocument/2006/relationships/hyperlink" Target="https://appstate.figshare.com/articles/thesis/Clothing_Calamity_A_Crisis_Case_Study_on_Slave_Labor_Allegations_Against_Spanish_Retailer_Zara/29861057/1/files/57033650.pdf" TargetMode="External"/><Relationship Id="rId36" Type="http://schemas.openxmlformats.org/officeDocument/2006/relationships/hyperlink" Target="https://www.sciencedirect.com/science/article/pii/S0019850123000445" TargetMode="External"/><Relationship Id="rId49" Type="http://schemas.openxmlformats.org/officeDocument/2006/relationships/hyperlink" Target="https://www.mdpi.com/2077-0472/13/12/227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933EE-FD7C-49D4-8615-DB881E220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7579</Words>
  <Characters>43810</Characters>
  <Application>Microsoft Office Word</Application>
  <DocSecurity>0</DocSecurity>
  <Lines>768</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dcterms:created xsi:type="dcterms:W3CDTF">2026-02-22T15:33:00Z</dcterms:created>
  <dcterms:modified xsi:type="dcterms:W3CDTF">2026-03-21T14:05:00Z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b57a36c6-77aa-4172-8958-11647dbb5ba1</vt:lpwstr>
  </property>
</Properties>
</file>