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5780" w:rsidRPr="00722608" w:rsidRDefault="009C5780" w:rsidP="009C5780">
      <w:pPr>
        <w:jc w:val="center"/>
        <w:rPr>
          <w:sz w:val="28"/>
          <w:szCs w:val="28"/>
          <w:u w:val="single"/>
        </w:rPr>
      </w:pPr>
      <w:r>
        <w:rPr>
          <w:sz w:val="28"/>
          <w:szCs w:val="28"/>
          <w:u w:val="single"/>
        </w:rPr>
        <w:t>Understanding the Management of Employment Relations.  - 5KCER</w:t>
      </w:r>
      <w:r w:rsidRPr="00722608">
        <w:rPr>
          <w:sz w:val="28"/>
          <w:szCs w:val="28"/>
          <w:u w:val="single"/>
        </w:rPr>
        <w:t xml:space="preserve"> </w:t>
      </w:r>
    </w:p>
    <w:p w:rsidR="009C5780" w:rsidRPr="00722608" w:rsidRDefault="009C5780" w:rsidP="009C5780">
      <w:pPr>
        <w:rPr>
          <w:sz w:val="28"/>
          <w:szCs w:val="28"/>
        </w:rPr>
      </w:pPr>
    </w:p>
    <w:p w:rsidR="009C5780" w:rsidRPr="00722608" w:rsidRDefault="009C5780" w:rsidP="009C5780">
      <w:pPr>
        <w:rPr>
          <w:sz w:val="28"/>
          <w:szCs w:val="28"/>
        </w:rPr>
      </w:pPr>
      <w:r w:rsidRPr="00722608">
        <w:rPr>
          <w:sz w:val="28"/>
          <w:szCs w:val="28"/>
        </w:rPr>
        <w:t>Report Title:</w:t>
      </w:r>
      <w:r>
        <w:rPr>
          <w:sz w:val="28"/>
          <w:szCs w:val="28"/>
        </w:rPr>
        <w:t xml:space="preserve"> Understanding the Management of Employment Relations.</w:t>
      </w:r>
    </w:p>
    <w:p w:rsidR="009C5780" w:rsidRPr="00722608" w:rsidRDefault="009C5780" w:rsidP="009C5780">
      <w:pPr>
        <w:rPr>
          <w:sz w:val="28"/>
          <w:szCs w:val="28"/>
        </w:rPr>
      </w:pPr>
    </w:p>
    <w:p w:rsidR="009C5780" w:rsidRPr="00722608" w:rsidRDefault="009C5780" w:rsidP="009C5780">
      <w:pPr>
        <w:rPr>
          <w:sz w:val="28"/>
          <w:szCs w:val="28"/>
        </w:rPr>
      </w:pPr>
      <w:r w:rsidRPr="00722608">
        <w:rPr>
          <w:sz w:val="28"/>
          <w:szCs w:val="28"/>
        </w:rPr>
        <w:t>Name:</w:t>
      </w:r>
      <w:r>
        <w:rPr>
          <w:sz w:val="28"/>
          <w:szCs w:val="28"/>
        </w:rPr>
        <w:t xml:space="preserve"> Sarah Measday</w:t>
      </w:r>
    </w:p>
    <w:p w:rsidR="009C5780" w:rsidRPr="00606C15" w:rsidRDefault="009C5780" w:rsidP="009C5780">
      <w:pPr>
        <w:pStyle w:val="NormalWeb"/>
        <w:spacing w:before="130" w:beforeAutospacing="0" w:after="0" w:afterAutospacing="0"/>
        <w:rPr>
          <w:rFonts w:ascii="Arial" w:eastAsiaTheme="minorEastAsia" w:hAnsi="Arial" w:cs="Arial"/>
          <w:b/>
          <w:color w:val="000000" w:themeColor="text1"/>
          <w:kern w:val="24"/>
        </w:rPr>
      </w:pPr>
      <w:r w:rsidRPr="00606C15">
        <w:rPr>
          <w:rFonts w:ascii="Arial" w:eastAsiaTheme="minorEastAsia" w:hAnsi="Arial" w:cs="Arial"/>
          <w:b/>
          <w:color w:val="000000" w:themeColor="text1"/>
          <w:kern w:val="24"/>
        </w:rPr>
        <w:t>Student Number:</w:t>
      </w:r>
      <w:r>
        <w:rPr>
          <w:rFonts w:ascii="Arial" w:eastAsiaTheme="minorEastAsia" w:hAnsi="Arial" w:cs="Arial"/>
          <w:b/>
          <w:color w:val="000000" w:themeColor="text1"/>
          <w:kern w:val="24"/>
        </w:rPr>
        <w:t xml:space="preserve"> 1910137</w:t>
      </w:r>
    </w:p>
    <w:p w:rsidR="009C5780" w:rsidRPr="00606C15" w:rsidRDefault="009C5780" w:rsidP="009C5780">
      <w:pPr>
        <w:pStyle w:val="NormalWeb"/>
        <w:spacing w:before="130" w:beforeAutospacing="0" w:after="0" w:afterAutospacing="0"/>
        <w:rPr>
          <w:rFonts w:ascii="Arial" w:hAnsi="Arial" w:cs="Arial"/>
          <w:b/>
        </w:rPr>
      </w:pPr>
      <w:r w:rsidRPr="00606C15">
        <w:rPr>
          <w:rFonts w:ascii="Arial" w:eastAsiaTheme="minorEastAsia" w:hAnsi="Arial" w:cs="Arial"/>
          <w:b/>
          <w:color w:val="000000" w:themeColor="text1"/>
          <w:kern w:val="24"/>
        </w:rPr>
        <w:t>CIPD – Student Member No: 55478518</w:t>
      </w:r>
    </w:p>
    <w:p w:rsidR="009C5780" w:rsidRPr="00722608" w:rsidRDefault="009C5780" w:rsidP="009C5780">
      <w:pPr>
        <w:rPr>
          <w:sz w:val="28"/>
          <w:szCs w:val="28"/>
        </w:rPr>
      </w:pPr>
    </w:p>
    <w:p w:rsidR="009C5780" w:rsidRPr="00722608" w:rsidRDefault="009C5780" w:rsidP="009C5780">
      <w:pPr>
        <w:rPr>
          <w:sz w:val="28"/>
          <w:szCs w:val="28"/>
        </w:rPr>
      </w:pPr>
      <w:r w:rsidRPr="00722608">
        <w:rPr>
          <w:sz w:val="28"/>
          <w:szCs w:val="28"/>
        </w:rPr>
        <w:t>Date</w:t>
      </w:r>
      <w:proofErr w:type="gramStart"/>
      <w:r w:rsidRPr="00722608">
        <w:rPr>
          <w:sz w:val="28"/>
          <w:szCs w:val="28"/>
        </w:rPr>
        <w:t>:</w:t>
      </w:r>
      <w:r w:rsidR="00154947">
        <w:rPr>
          <w:sz w:val="28"/>
          <w:szCs w:val="28"/>
        </w:rPr>
        <w:t>27</w:t>
      </w:r>
      <w:r w:rsidR="00154947" w:rsidRPr="00154947">
        <w:rPr>
          <w:sz w:val="28"/>
          <w:szCs w:val="28"/>
          <w:vertAlign w:val="superscript"/>
        </w:rPr>
        <w:t>th</w:t>
      </w:r>
      <w:proofErr w:type="gramEnd"/>
      <w:r w:rsidR="00154947">
        <w:rPr>
          <w:sz w:val="28"/>
          <w:szCs w:val="28"/>
        </w:rPr>
        <w:t xml:space="preserve"> May 2020</w:t>
      </w:r>
    </w:p>
    <w:p w:rsidR="009C5780" w:rsidRPr="00722608" w:rsidRDefault="009C5780" w:rsidP="009C5780">
      <w:pPr>
        <w:rPr>
          <w:sz w:val="28"/>
          <w:szCs w:val="28"/>
        </w:rPr>
      </w:pPr>
    </w:p>
    <w:p w:rsidR="009C5780" w:rsidRPr="00722608" w:rsidRDefault="009C5780" w:rsidP="009C5780">
      <w:pPr>
        <w:rPr>
          <w:sz w:val="28"/>
          <w:szCs w:val="28"/>
        </w:rPr>
      </w:pPr>
    </w:p>
    <w:p w:rsidR="009C5780" w:rsidRPr="00722608" w:rsidRDefault="009C5780" w:rsidP="009C5780">
      <w:pPr>
        <w:rPr>
          <w:sz w:val="28"/>
          <w:szCs w:val="28"/>
        </w:rPr>
      </w:pPr>
    </w:p>
    <w:p w:rsidR="009C5780" w:rsidRPr="00722608" w:rsidRDefault="009C5780" w:rsidP="009C5780">
      <w:pPr>
        <w:rPr>
          <w:sz w:val="28"/>
          <w:szCs w:val="28"/>
        </w:rPr>
      </w:pPr>
    </w:p>
    <w:p w:rsidR="009C5780" w:rsidRPr="00722608" w:rsidRDefault="009C5780" w:rsidP="009C5780">
      <w:pPr>
        <w:spacing w:after="0" w:line="240" w:lineRule="auto"/>
        <w:rPr>
          <w:rFonts w:cs="Arial"/>
          <w:sz w:val="28"/>
          <w:szCs w:val="28"/>
        </w:rPr>
      </w:pPr>
      <w:r w:rsidRPr="00722608">
        <w:rPr>
          <w:rFonts w:cs="Arial"/>
          <w:sz w:val="28"/>
          <w:szCs w:val="28"/>
        </w:rPr>
        <w:t>Word count (</w:t>
      </w:r>
      <w:r w:rsidR="00154947">
        <w:rPr>
          <w:rFonts w:cs="Arial"/>
          <w:sz w:val="28"/>
          <w:szCs w:val="28"/>
        </w:rPr>
        <w:t>3032</w:t>
      </w:r>
      <w:r w:rsidRPr="00722608">
        <w:rPr>
          <w:rFonts w:cs="Arial"/>
          <w:sz w:val="28"/>
          <w:szCs w:val="28"/>
        </w:rPr>
        <w:t>)</w:t>
      </w:r>
    </w:p>
    <w:p w:rsidR="009C5780" w:rsidRPr="00722608" w:rsidRDefault="009C5780" w:rsidP="009C5780">
      <w:pPr>
        <w:rPr>
          <w:b/>
          <w:sz w:val="28"/>
          <w:szCs w:val="28"/>
        </w:rPr>
      </w:pPr>
    </w:p>
    <w:p w:rsidR="009C5780" w:rsidRPr="00722608" w:rsidRDefault="009C5780" w:rsidP="009C5780">
      <w:pPr>
        <w:rPr>
          <w:rFonts w:cs="Arial"/>
          <w:sz w:val="28"/>
          <w:szCs w:val="28"/>
        </w:rPr>
      </w:pPr>
      <w:r w:rsidRPr="00722608">
        <w:rPr>
          <w:rFonts w:cs="Arial"/>
          <w:sz w:val="28"/>
          <w:szCs w:val="28"/>
        </w:rPr>
        <w:t>By signing below, I confirm that the work/evidence presented is my own, unaided work. I understand the regulations pertaining to candidate malpractice and the action that may be taken as a result.</w:t>
      </w:r>
    </w:p>
    <w:p w:rsidR="009C5780" w:rsidRPr="00722608" w:rsidRDefault="009C5780" w:rsidP="009C5780">
      <w:pPr>
        <w:rPr>
          <w:rFonts w:cs="Arial"/>
          <w:sz w:val="28"/>
          <w:szCs w:val="28"/>
        </w:rPr>
      </w:pPr>
    </w:p>
    <w:p w:rsidR="009C5780" w:rsidRDefault="009C5780" w:rsidP="009C5780">
      <w:pPr>
        <w:rPr>
          <w:rFonts w:cs="Arial"/>
          <w:sz w:val="28"/>
          <w:szCs w:val="28"/>
        </w:rPr>
      </w:pPr>
      <w:r w:rsidRPr="00722608">
        <w:rPr>
          <w:rFonts w:cs="Arial"/>
          <w:sz w:val="28"/>
          <w:szCs w:val="28"/>
        </w:rPr>
        <w:t xml:space="preserve">Signed: </w:t>
      </w:r>
    </w:p>
    <w:p w:rsidR="009C5780" w:rsidRPr="00722608" w:rsidRDefault="009C5780" w:rsidP="009C5780">
      <w:pPr>
        <w:rPr>
          <w:rFonts w:cs="Arial"/>
          <w:sz w:val="28"/>
          <w:szCs w:val="28"/>
        </w:rPr>
      </w:pPr>
      <w:r w:rsidRPr="000B3EE9">
        <w:rPr>
          <w:rFonts w:ascii="Arial" w:hAnsi="Arial" w:cs="Arial"/>
          <w:b/>
          <w:noProof/>
          <w:szCs w:val="24"/>
          <w:lang w:eastAsia="en-GB"/>
        </w:rPr>
        <w:drawing>
          <wp:inline distT="0" distB="0" distL="0" distR="0" wp14:anchorId="7C0CFF07" wp14:editId="19A0B764">
            <wp:extent cx="1257300" cy="623377"/>
            <wp:effectExtent l="19050" t="0" r="19050" b="234315"/>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r="66339" b="88167"/>
                    <a:stretch/>
                  </pic:blipFill>
                  <pic:spPr bwMode="auto">
                    <a:xfrm>
                      <a:off x="0" y="0"/>
                      <a:ext cx="1260120" cy="6247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inline>
        </w:drawing>
      </w:r>
    </w:p>
    <w:p w:rsidR="009C5780" w:rsidRPr="00722608" w:rsidRDefault="009C5780" w:rsidP="009C5780">
      <w:pPr>
        <w:rPr>
          <w:rFonts w:cs="Arial"/>
          <w:sz w:val="28"/>
          <w:szCs w:val="28"/>
        </w:rPr>
      </w:pPr>
      <w:r w:rsidRPr="00722608">
        <w:rPr>
          <w:rFonts w:cs="Arial"/>
          <w:sz w:val="28"/>
          <w:szCs w:val="28"/>
        </w:rPr>
        <w:t xml:space="preserve">Date: </w:t>
      </w:r>
      <w:r w:rsidR="00154947">
        <w:rPr>
          <w:rFonts w:cs="Arial"/>
          <w:sz w:val="28"/>
          <w:szCs w:val="28"/>
        </w:rPr>
        <w:t>27</w:t>
      </w:r>
      <w:r w:rsidR="00154947" w:rsidRPr="00154947">
        <w:rPr>
          <w:rFonts w:cs="Arial"/>
          <w:sz w:val="28"/>
          <w:szCs w:val="28"/>
          <w:vertAlign w:val="superscript"/>
        </w:rPr>
        <w:t>th</w:t>
      </w:r>
      <w:r w:rsidR="00154947">
        <w:rPr>
          <w:rFonts w:cs="Arial"/>
          <w:sz w:val="28"/>
          <w:szCs w:val="28"/>
        </w:rPr>
        <w:t xml:space="preserve"> May 2020</w:t>
      </w:r>
    </w:p>
    <w:p w:rsidR="001C2FAC" w:rsidRDefault="001C2FAC">
      <w:pPr>
        <w:rPr>
          <w:rFonts w:ascii="Arial" w:hAnsi="Arial" w:cs="Arial"/>
          <w:sz w:val="24"/>
          <w:szCs w:val="24"/>
        </w:rPr>
      </w:pPr>
    </w:p>
    <w:p w:rsidR="00B819FB" w:rsidRDefault="00B819FB">
      <w:pPr>
        <w:rPr>
          <w:rFonts w:ascii="Arial" w:hAnsi="Arial" w:cs="Arial"/>
          <w:sz w:val="24"/>
          <w:szCs w:val="24"/>
        </w:rPr>
      </w:pPr>
    </w:p>
    <w:p w:rsidR="00B819FB" w:rsidRPr="00B4292C" w:rsidRDefault="00C6472D">
      <w:pPr>
        <w:rPr>
          <w:rFonts w:ascii="Arial" w:hAnsi="Arial" w:cs="Arial"/>
          <w:b/>
          <w:sz w:val="24"/>
          <w:szCs w:val="24"/>
        </w:rPr>
      </w:pPr>
      <w:r w:rsidRPr="00B4292C">
        <w:rPr>
          <w:rFonts w:ascii="Arial" w:hAnsi="Arial" w:cs="Arial"/>
          <w:b/>
          <w:sz w:val="24"/>
          <w:szCs w:val="24"/>
        </w:rPr>
        <w:lastRenderedPageBreak/>
        <w:t xml:space="preserve">TASK 1 </w:t>
      </w:r>
    </w:p>
    <w:p w:rsidR="00C6472D" w:rsidRPr="00B4292C" w:rsidRDefault="00C6472D">
      <w:pPr>
        <w:rPr>
          <w:rFonts w:ascii="Arial" w:hAnsi="Arial" w:cs="Arial"/>
          <w:b/>
          <w:sz w:val="24"/>
          <w:szCs w:val="24"/>
        </w:rPr>
      </w:pPr>
      <w:r w:rsidRPr="00B4292C">
        <w:rPr>
          <w:rFonts w:ascii="Arial" w:hAnsi="Arial" w:cs="Arial"/>
          <w:b/>
          <w:sz w:val="24"/>
          <w:szCs w:val="24"/>
        </w:rPr>
        <w:t xml:space="preserve">Explain the concept of employment relations and what is meant by the term “the indeterminate nature of employment relations”. Define and compare </w:t>
      </w:r>
      <w:proofErr w:type="spellStart"/>
      <w:r w:rsidRPr="00B4292C">
        <w:rPr>
          <w:rFonts w:ascii="Arial" w:hAnsi="Arial" w:cs="Arial"/>
          <w:b/>
          <w:sz w:val="24"/>
          <w:szCs w:val="24"/>
        </w:rPr>
        <w:t>unitarist</w:t>
      </w:r>
      <w:proofErr w:type="spellEnd"/>
      <w:r w:rsidRPr="00B4292C">
        <w:rPr>
          <w:rFonts w:ascii="Arial" w:hAnsi="Arial" w:cs="Arial"/>
          <w:b/>
          <w:sz w:val="24"/>
          <w:szCs w:val="24"/>
        </w:rPr>
        <w:t xml:space="preserve"> and pluralist approaches to employment relations?</w:t>
      </w:r>
    </w:p>
    <w:p w:rsidR="00C6472D" w:rsidRPr="00B4292C" w:rsidRDefault="00C6472D">
      <w:pPr>
        <w:rPr>
          <w:rFonts w:ascii="Arial" w:hAnsi="Arial" w:cs="Arial"/>
          <w:b/>
          <w:sz w:val="24"/>
          <w:szCs w:val="24"/>
        </w:rPr>
      </w:pPr>
    </w:p>
    <w:p w:rsidR="00C6472D" w:rsidRPr="00B4292C" w:rsidRDefault="00C6472D">
      <w:pPr>
        <w:rPr>
          <w:rFonts w:ascii="Arial" w:hAnsi="Arial" w:cs="Arial"/>
          <w:b/>
          <w:sz w:val="24"/>
          <w:szCs w:val="24"/>
        </w:rPr>
      </w:pPr>
      <w:r w:rsidRPr="00B4292C">
        <w:rPr>
          <w:rFonts w:ascii="Arial" w:hAnsi="Arial" w:cs="Arial"/>
          <w:b/>
          <w:sz w:val="24"/>
          <w:szCs w:val="24"/>
        </w:rPr>
        <w:t>ANS</w:t>
      </w:r>
    </w:p>
    <w:p w:rsidR="00C6472D" w:rsidRDefault="00DE1AF2">
      <w:pPr>
        <w:rPr>
          <w:rFonts w:ascii="Arial" w:hAnsi="Arial" w:cs="Arial"/>
          <w:sz w:val="24"/>
          <w:szCs w:val="24"/>
        </w:rPr>
      </w:pPr>
      <w:r>
        <w:rPr>
          <w:rFonts w:ascii="Arial" w:hAnsi="Arial" w:cs="Arial"/>
          <w:sz w:val="24"/>
          <w:szCs w:val="24"/>
        </w:rPr>
        <w:t>Employee Relations is a term used to describe the relationship between employer and employee.  Historically this would have been</w:t>
      </w:r>
      <w:r w:rsidR="00281572">
        <w:rPr>
          <w:rFonts w:ascii="Arial" w:hAnsi="Arial" w:cs="Arial"/>
          <w:sz w:val="24"/>
          <w:szCs w:val="24"/>
        </w:rPr>
        <w:t xml:space="preserve"> called Industrial Relations and would mainly be describing </w:t>
      </w:r>
      <w:r>
        <w:rPr>
          <w:rFonts w:ascii="Arial" w:hAnsi="Arial" w:cs="Arial"/>
          <w:sz w:val="24"/>
          <w:szCs w:val="24"/>
        </w:rPr>
        <w:t xml:space="preserve">the relationship between the organisation and trade unions, this has evolved somewhat and now the focus is on both individual and collective relationships in the workplace. There is also an increasing emphasis on helping line mangers create trusted relationships with their employees.  </w:t>
      </w:r>
    </w:p>
    <w:p w:rsidR="005C678C" w:rsidRDefault="00DE1AF2">
      <w:pPr>
        <w:rPr>
          <w:rFonts w:ascii="Arial" w:hAnsi="Arial" w:cs="Arial"/>
          <w:sz w:val="24"/>
          <w:szCs w:val="24"/>
        </w:rPr>
      </w:pPr>
      <w:r>
        <w:rPr>
          <w:rFonts w:ascii="Arial" w:hAnsi="Arial" w:cs="Arial"/>
          <w:sz w:val="24"/>
          <w:szCs w:val="24"/>
        </w:rPr>
        <w:t xml:space="preserve">There are </w:t>
      </w:r>
      <w:r w:rsidR="005C678C">
        <w:rPr>
          <w:rFonts w:ascii="Arial" w:hAnsi="Arial" w:cs="Arial"/>
          <w:sz w:val="24"/>
          <w:szCs w:val="24"/>
        </w:rPr>
        <w:t xml:space="preserve">numerous different definitions for Employee </w:t>
      </w:r>
      <w:r w:rsidR="00464F28">
        <w:rPr>
          <w:rFonts w:ascii="Arial" w:hAnsi="Arial" w:cs="Arial"/>
          <w:sz w:val="24"/>
          <w:szCs w:val="24"/>
        </w:rPr>
        <w:t>Relations</w:t>
      </w:r>
      <w:r w:rsidR="005C678C">
        <w:rPr>
          <w:rFonts w:ascii="Arial" w:hAnsi="Arial" w:cs="Arial"/>
          <w:sz w:val="24"/>
          <w:szCs w:val="24"/>
        </w:rPr>
        <w:t>, but the two</w:t>
      </w:r>
      <w:r>
        <w:rPr>
          <w:rFonts w:ascii="Arial" w:hAnsi="Arial" w:cs="Arial"/>
          <w:sz w:val="24"/>
          <w:szCs w:val="24"/>
        </w:rPr>
        <w:t xml:space="preserve"> main types of definition </w:t>
      </w:r>
      <w:r w:rsidR="005C678C">
        <w:rPr>
          <w:rFonts w:ascii="Arial" w:hAnsi="Arial" w:cs="Arial"/>
          <w:sz w:val="24"/>
          <w:szCs w:val="24"/>
        </w:rPr>
        <w:t>are:</w:t>
      </w:r>
    </w:p>
    <w:p w:rsidR="00DE1AF2" w:rsidRDefault="005C678C" w:rsidP="005C678C">
      <w:pPr>
        <w:pStyle w:val="ListParagraph"/>
        <w:numPr>
          <w:ilvl w:val="0"/>
          <w:numId w:val="1"/>
        </w:numPr>
        <w:rPr>
          <w:rFonts w:ascii="Arial" w:hAnsi="Arial" w:cs="Arial"/>
          <w:sz w:val="24"/>
          <w:szCs w:val="24"/>
        </w:rPr>
      </w:pPr>
      <w:r w:rsidRPr="005C678C">
        <w:rPr>
          <w:rFonts w:ascii="Arial" w:hAnsi="Arial" w:cs="Arial"/>
          <w:b/>
          <w:sz w:val="24"/>
          <w:szCs w:val="24"/>
        </w:rPr>
        <w:t>Regulatory focused</w:t>
      </w:r>
      <w:r w:rsidRPr="005C678C">
        <w:rPr>
          <w:rFonts w:ascii="Arial" w:hAnsi="Arial" w:cs="Arial"/>
          <w:sz w:val="24"/>
          <w:szCs w:val="24"/>
        </w:rPr>
        <w:t xml:space="preserve"> </w:t>
      </w:r>
      <w:r w:rsidR="00464F28" w:rsidRPr="005C678C">
        <w:rPr>
          <w:rFonts w:ascii="Arial" w:hAnsi="Arial" w:cs="Arial"/>
          <w:sz w:val="24"/>
          <w:szCs w:val="24"/>
        </w:rPr>
        <w:t>- “</w:t>
      </w:r>
      <w:r>
        <w:rPr>
          <w:rFonts w:ascii="Arial" w:hAnsi="Arial" w:cs="Arial"/>
          <w:sz w:val="24"/>
          <w:szCs w:val="24"/>
        </w:rPr>
        <w:t xml:space="preserve">the purpose of employment relations is to establish rules, regulations and agreements to regulate the employment relationship” </w:t>
      </w:r>
      <w:proofErr w:type="spellStart"/>
      <w:r>
        <w:rPr>
          <w:rFonts w:ascii="Arial" w:hAnsi="Arial" w:cs="Arial"/>
          <w:sz w:val="24"/>
          <w:szCs w:val="24"/>
        </w:rPr>
        <w:t>Gennard</w:t>
      </w:r>
      <w:proofErr w:type="spellEnd"/>
      <w:r>
        <w:rPr>
          <w:rFonts w:ascii="Arial" w:hAnsi="Arial" w:cs="Arial"/>
          <w:sz w:val="24"/>
          <w:szCs w:val="24"/>
        </w:rPr>
        <w:t xml:space="preserve"> and Judge (2010: 225). This definition highlights the importance of regulation, these are evident within the organisation in terms of Staff Handbooks, HR policies, agreements between managers and trade unions and agreements between mangers and individual employees. Regulation can also come from outside of the organisation </w:t>
      </w:r>
      <w:proofErr w:type="spellStart"/>
      <w:r>
        <w:rPr>
          <w:rFonts w:ascii="Arial" w:hAnsi="Arial" w:cs="Arial"/>
          <w:sz w:val="24"/>
          <w:szCs w:val="24"/>
        </w:rPr>
        <w:t>eg</w:t>
      </w:r>
      <w:proofErr w:type="spellEnd"/>
      <w:r>
        <w:rPr>
          <w:rFonts w:ascii="Arial" w:hAnsi="Arial" w:cs="Arial"/>
          <w:sz w:val="24"/>
          <w:szCs w:val="24"/>
        </w:rPr>
        <w:t xml:space="preserve"> Employment Laws such as The Equality Act 2010.</w:t>
      </w:r>
    </w:p>
    <w:p w:rsidR="005C678C" w:rsidRDefault="005C678C" w:rsidP="005C678C">
      <w:pPr>
        <w:pStyle w:val="ListParagraph"/>
        <w:numPr>
          <w:ilvl w:val="0"/>
          <w:numId w:val="1"/>
        </w:numPr>
        <w:rPr>
          <w:rFonts w:ascii="Arial" w:hAnsi="Arial" w:cs="Arial"/>
          <w:sz w:val="24"/>
          <w:szCs w:val="24"/>
        </w:rPr>
      </w:pPr>
      <w:r w:rsidRPr="005C678C">
        <w:rPr>
          <w:rFonts w:ascii="Arial" w:hAnsi="Arial" w:cs="Arial"/>
          <w:b/>
          <w:sz w:val="24"/>
          <w:szCs w:val="24"/>
        </w:rPr>
        <w:t>Relationship - based</w:t>
      </w:r>
      <w:r>
        <w:rPr>
          <w:rFonts w:ascii="Arial" w:hAnsi="Arial" w:cs="Arial"/>
          <w:sz w:val="24"/>
          <w:szCs w:val="24"/>
        </w:rPr>
        <w:t xml:space="preserve"> – “Today employee relations is seen as focusing on both individual and collective relationships in the workplace, with an increasing emphasis on helping line manager’s establish trust based relationships with employees. A positive climate of employee relations – with high levels of employee involvement, commitment and engagement – can improve business outcomes as well as contribute to employee’s well-being” CIPD Factsheet (2018). This definition works on the basis of the importance of good relationships between employers and employees, and how this informal workplace climate has a strong influence on satisfaction and commitment of the employees. Also important are the </w:t>
      </w:r>
      <w:proofErr w:type="gramStart"/>
      <w:r>
        <w:rPr>
          <w:rFonts w:ascii="Arial" w:hAnsi="Arial" w:cs="Arial"/>
          <w:sz w:val="24"/>
          <w:szCs w:val="24"/>
        </w:rPr>
        <w:t>employees</w:t>
      </w:r>
      <w:proofErr w:type="gramEnd"/>
      <w:r>
        <w:rPr>
          <w:rFonts w:ascii="Arial" w:hAnsi="Arial" w:cs="Arial"/>
          <w:sz w:val="24"/>
          <w:szCs w:val="24"/>
        </w:rPr>
        <w:t xml:space="preserve"> voice, two way communication, joint consultation, employee engagement and a partnership style of working together. </w:t>
      </w:r>
    </w:p>
    <w:p w:rsidR="005C678C" w:rsidRDefault="005C678C" w:rsidP="005C678C">
      <w:pPr>
        <w:rPr>
          <w:rFonts w:ascii="Arial" w:hAnsi="Arial" w:cs="Arial"/>
          <w:sz w:val="24"/>
          <w:szCs w:val="24"/>
        </w:rPr>
      </w:pPr>
      <w:r>
        <w:rPr>
          <w:rFonts w:ascii="Arial" w:hAnsi="Arial" w:cs="Arial"/>
          <w:sz w:val="24"/>
          <w:szCs w:val="24"/>
        </w:rPr>
        <w:t xml:space="preserve">In short the regulatory focus is rules and regulations, </w:t>
      </w:r>
      <w:r w:rsidR="00281572">
        <w:rPr>
          <w:rFonts w:ascii="Arial" w:hAnsi="Arial" w:cs="Arial"/>
          <w:sz w:val="24"/>
          <w:szCs w:val="24"/>
        </w:rPr>
        <w:t>which perhaps today has become a little outdated especially with the growing decline of trade union membership. T</w:t>
      </w:r>
      <w:r>
        <w:rPr>
          <w:rFonts w:ascii="Arial" w:hAnsi="Arial" w:cs="Arial"/>
          <w:sz w:val="24"/>
          <w:szCs w:val="24"/>
        </w:rPr>
        <w:t>h</w:t>
      </w:r>
      <w:r w:rsidR="00281572">
        <w:rPr>
          <w:rFonts w:ascii="Arial" w:hAnsi="Arial" w:cs="Arial"/>
          <w:sz w:val="24"/>
          <w:szCs w:val="24"/>
        </w:rPr>
        <w:t xml:space="preserve">e </w:t>
      </w:r>
      <w:r>
        <w:rPr>
          <w:rFonts w:ascii="Arial" w:hAnsi="Arial" w:cs="Arial"/>
          <w:sz w:val="24"/>
          <w:szCs w:val="24"/>
        </w:rPr>
        <w:t>relationship based definition’s focus is on people rather than policy</w:t>
      </w:r>
      <w:r w:rsidR="00281572">
        <w:rPr>
          <w:rFonts w:ascii="Arial" w:hAnsi="Arial" w:cs="Arial"/>
          <w:sz w:val="24"/>
          <w:szCs w:val="24"/>
        </w:rPr>
        <w:t xml:space="preserve"> and this would seem a better fit to today’s push on Line manager’s building relationship with employee’s etc</w:t>
      </w:r>
      <w:proofErr w:type="gramStart"/>
      <w:r w:rsidR="00281572">
        <w:rPr>
          <w:rFonts w:ascii="Arial" w:hAnsi="Arial" w:cs="Arial"/>
          <w:sz w:val="24"/>
          <w:szCs w:val="24"/>
        </w:rPr>
        <w:t>.</w:t>
      </w:r>
      <w:r>
        <w:rPr>
          <w:rFonts w:ascii="Arial" w:hAnsi="Arial" w:cs="Arial"/>
          <w:sz w:val="24"/>
          <w:szCs w:val="24"/>
        </w:rPr>
        <w:t>.</w:t>
      </w:r>
      <w:proofErr w:type="gramEnd"/>
      <w:r w:rsidR="00281572">
        <w:rPr>
          <w:rFonts w:ascii="Arial" w:hAnsi="Arial" w:cs="Arial"/>
          <w:sz w:val="24"/>
          <w:szCs w:val="24"/>
        </w:rPr>
        <w:t xml:space="preserve"> </w:t>
      </w:r>
    </w:p>
    <w:p w:rsidR="00562E03" w:rsidRDefault="000203DD" w:rsidP="005C678C">
      <w:pPr>
        <w:rPr>
          <w:rFonts w:ascii="Arial" w:hAnsi="Arial" w:cs="Arial"/>
          <w:sz w:val="24"/>
          <w:szCs w:val="24"/>
        </w:rPr>
      </w:pPr>
      <w:r>
        <w:rPr>
          <w:rFonts w:ascii="Arial" w:hAnsi="Arial" w:cs="Arial"/>
          <w:sz w:val="24"/>
          <w:szCs w:val="24"/>
        </w:rPr>
        <w:lastRenderedPageBreak/>
        <w:t>Perhaps a more up-to</w:t>
      </w:r>
      <w:r w:rsidR="00562E03">
        <w:rPr>
          <w:rFonts w:ascii="Arial" w:hAnsi="Arial" w:cs="Arial"/>
          <w:sz w:val="24"/>
          <w:szCs w:val="24"/>
        </w:rPr>
        <w:t>-</w:t>
      </w:r>
      <w:r>
        <w:rPr>
          <w:rFonts w:ascii="Arial" w:hAnsi="Arial" w:cs="Arial"/>
          <w:sz w:val="24"/>
          <w:szCs w:val="24"/>
        </w:rPr>
        <w:t xml:space="preserve">date definition is: “Employee relations in contemporary organisations is about creating and sustaining effective employee relationships between employers and employees within the constraints and opportunities presented by organisational contexts” (Ellis, 2016, p.100). </w:t>
      </w:r>
    </w:p>
    <w:p w:rsidR="000203DD" w:rsidRDefault="000203DD" w:rsidP="005C678C">
      <w:pPr>
        <w:rPr>
          <w:rFonts w:ascii="Arial" w:hAnsi="Arial" w:cs="Arial"/>
          <w:sz w:val="24"/>
          <w:szCs w:val="24"/>
        </w:rPr>
      </w:pPr>
      <w:r>
        <w:rPr>
          <w:rFonts w:ascii="Arial" w:hAnsi="Arial" w:cs="Arial"/>
          <w:sz w:val="24"/>
          <w:szCs w:val="24"/>
        </w:rPr>
        <w:t>There are a number of contexts that would influence Employee Relationships, namely:-</w:t>
      </w:r>
    </w:p>
    <w:p w:rsidR="000203DD" w:rsidRDefault="000203DD" w:rsidP="005C678C">
      <w:pPr>
        <w:rPr>
          <w:rFonts w:ascii="Arial" w:hAnsi="Arial" w:cs="Arial"/>
          <w:sz w:val="24"/>
          <w:szCs w:val="24"/>
        </w:rPr>
      </w:pPr>
      <w:r>
        <w:rPr>
          <w:rFonts w:ascii="Arial" w:hAnsi="Arial" w:cs="Arial"/>
          <w:sz w:val="24"/>
          <w:szCs w:val="24"/>
        </w:rPr>
        <w:t>Turbulent external environments.</w:t>
      </w:r>
    </w:p>
    <w:p w:rsidR="000203DD" w:rsidRDefault="000203DD" w:rsidP="005C678C">
      <w:pPr>
        <w:rPr>
          <w:rFonts w:ascii="Arial" w:hAnsi="Arial" w:cs="Arial"/>
          <w:sz w:val="24"/>
          <w:szCs w:val="24"/>
        </w:rPr>
      </w:pPr>
      <w:r>
        <w:rPr>
          <w:rFonts w:ascii="Arial" w:hAnsi="Arial" w:cs="Arial"/>
          <w:sz w:val="24"/>
          <w:szCs w:val="24"/>
        </w:rPr>
        <w:t xml:space="preserve">Power relationships within the workplace. </w:t>
      </w:r>
    </w:p>
    <w:p w:rsidR="005C678C" w:rsidRDefault="000203DD" w:rsidP="005C678C">
      <w:pPr>
        <w:rPr>
          <w:rFonts w:ascii="Arial" w:hAnsi="Arial" w:cs="Arial"/>
          <w:sz w:val="24"/>
          <w:szCs w:val="24"/>
        </w:rPr>
      </w:pPr>
      <w:r>
        <w:rPr>
          <w:rFonts w:ascii="Arial" w:hAnsi="Arial" w:cs="Arial"/>
          <w:sz w:val="24"/>
          <w:szCs w:val="24"/>
        </w:rPr>
        <w:t>Shifting trends in the labour markets as illustrated in the CIPD 2013, Megatrends, such as increases in percentage of women in the workforce, the amount of people gaining university degrees is up and Trade Union membership is down to name but a few.</w:t>
      </w:r>
    </w:p>
    <w:p w:rsidR="000203DD" w:rsidRDefault="000203DD" w:rsidP="005C678C">
      <w:pPr>
        <w:rPr>
          <w:rFonts w:ascii="Arial" w:hAnsi="Arial" w:cs="Arial"/>
          <w:sz w:val="24"/>
          <w:szCs w:val="24"/>
        </w:rPr>
      </w:pPr>
      <w:r>
        <w:rPr>
          <w:rFonts w:ascii="Arial" w:hAnsi="Arial" w:cs="Arial"/>
          <w:sz w:val="24"/>
          <w:szCs w:val="24"/>
        </w:rPr>
        <w:t>Legal framework</w:t>
      </w:r>
    </w:p>
    <w:p w:rsidR="000203DD" w:rsidRDefault="00562E03" w:rsidP="005C678C">
      <w:pPr>
        <w:rPr>
          <w:rFonts w:ascii="Arial" w:hAnsi="Arial" w:cs="Arial"/>
          <w:sz w:val="24"/>
          <w:szCs w:val="24"/>
        </w:rPr>
      </w:pPr>
      <w:r>
        <w:rPr>
          <w:rFonts w:ascii="Arial" w:hAnsi="Arial" w:cs="Arial"/>
          <w:sz w:val="24"/>
          <w:szCs w:val="24"/>
        </w:rPr>
        <w:t>U</w:t>
      </w:r>
      <w:r w:rsidR="000203DD">
        <w:rPr>
          <w:rFonts w:ascii="Arial" w:hAnsi="Arial" w:cs="Arial"/>
          <w:sz w:val="24"/>
          <w:szCs w:val="24"/>
        </w:rPr>
        <w:t>ncertainty, conflict and cooperation.</w:t>
      </w:r>
    </w:p>
    <w:p w:rsidR="000203DD" w:rsidRDefault="000203DD" w:rsidP="005C678C">
      <w:pPr>
        <w:rPr>
          <w:rFonts w:ascii="Arial" w:hAnsi="Arial" w:cs="Arial"/>
          <w:sz w:val="24"/>
          <w:szCs w:val="24"/>
        </w:rPr>
      </w:pPr>
      <w:r>
        <w:rPr>
          <w:rFonts w:ascii="Arial" w:hAnsi="Arial" w:cs="Arial"/>
          <w:sz w:val="24"/>
          <w:szCs w:val="24"/>
        </w:rPr>
        <w:t xml:space="preserve">Global Pandemic’s such as our current COVID 19 – this is fast paced and raises uncertainty for employers and employees alike. </w:t>
      </w:r>
    </w:p>
    <w:p w:rsidR="000203DD" w:rsidRDefault="000203DD" w:rsidP="005C678C">
      <w:pPr>
        <w:rPr>
          <w:rFonts w:ascii="Arial" w:hAnsi="Arial" w:cs="Arial"/>
          <w:sz w:val="24"/>
          <w:szCs w:val="24"/>
        </w:rPr>
      </w:pPr>
      <w:r>
        <w:rPr>
          <w:rFonts w:ascii="Arial" w:hAnsi="Arial" w:cs="Arial"/>
          <w:sz w:val="24"/>
          <w:szCs w:val="24"/>
        </w:rPr>
        <w:t xml:space="preserve">Social Activism via social networks is also on the increase with Platform’s such as </w:t>
      </w:r>
      <w:proofErr w:type="spellStart"/>
      <w:r>
        <w:rPr>
          <w:rFonts w:ascii="Arial" w:hAnsi="Arial" w:cs="Arial"/>
          <w:sz w:val="24"/>
          <w:szCs w:val="24"/>
        </w:rPr>
        <w:t>glassdoor</w:t>
      </w:r>
      <w:proofErr w:type="spellEnd"/>
      <w:r>
        <w:rPr>
          <w:rFonts w:ascii="Arial" w:hAnsi="Arial" w:cs="Arial"/>
          <w:sz w:val="24"/>
          <w:szCs w:val="24"/>
        </w:rPr>
        <w:t xml:space="preserve"> giving employees an easy way to complain about their employers or organisations and 38 degrees, which has become a popular way to raise protests or petitions on anything not just employee relations.</w:t>
      </w:r>
    </w:p>
    <w:p w:rsidR="000203DD" w:rsidRPr="00786AD0" w:rsidRDefault="000203DD" w:rsidP="005C678C">
      <w:pPr>
        <w:rPr>
          <w:rFonts w:ascii="Arial" w:hAnsi="Arial" w:cs="Arial"/>
          <w:sz w:val="24"/>
          <w:szCs w:val="24"/>
        </w:rPr>
      </w:pPr>
      <w:r w:rsidRPr="00786AD0">
        <w:rPr>
          <w:rFonts w:ascii="Arial" w:hAnsi="Arial" w:cs="Arial"/>
          <w:sz w:val="24"/>
          <w:szCs w:val="24"/>
        </w:rPr>
        <w:t xml:space="preserve">The Industrial Relations approach to employee relations focuses on the </w:t>
      </w:r>
      <w:r w:rsidR="00281572" w:rsidRPr="00786AD0">
        <w:rPr>
          <w:rFonts w:ascii="Arial" w:hAnsi="Arial" w:cs="Arial"/>
          <w:sz w:val="24"/>
          <w:szCs w:val="24"/>
        </w:rPr>
        <w:t>importance</w:t>
      </w:r>
      <w:r w:rsidR="00281572">
        <w:rPr>
          <w:rFonts w:ascii="Arial" w:hAnsi="Arial" w:cs="Arial"/>
          <w:sz w:val="24"/>
          <w:szCs w:val="24"/>
        </w:rPr>
        <w:t xml:space="preserve"> </w:t>
      </w:r>
      <w:r w:rsidR="00281572" w:rsidRPr="00786AD0">
        <w:rPr>
          <w:rFonts w:ascii="Arial" w:hAnsi="Arial" w:cs="Arial"/>
          <w:sz w:val="24"/>
          <w:szCs w:val="24"/>
        </w:rPr>
        <w:t>central</w:t>
      </w:r>
      <w:r w:rsidRPr="00786AD0">
        <w:rPr>
          <w:rFonts w:ascii="Arial" w:hAnsi="Arial" w:cs="Arial"/>
          <w:sz w:val="24"/>
          <w:szCs w:val="24"/>
        </w:rPr>
        <w:t xml:space="preserve"> analytical employee relations have and the forces and processes that shapes it. There are three aspects of employee relations that should be noted when utilising the Industrial Relations approach to employee relations:</w:t>
      </w:r>
    </w:p>
    <w:p w:rsidR="000203DD" w:rsidRPr="00786AD0" w:rsidRDefault="000203DD" w:rsidP="000203DD">
      <w:pPr>
        <w:pStyle w:val="ListParagraph"/>
        <w:numPr>
          <w:ilvl w:val="0"/>
          <w:numId w:val="2"/>
        </w:numPr>
        <w:rPr>
          <w:rFonts w:ascii="Arial" w:hAnsi="Arial" w:cs="Arial"/>
          <w:sz w:val="24"/>
          <w:szCs w:val="24"/>
        </w:rPr>
      </w:pPr>
      <w:r w:rsidRPr="00786AD0">
        <w:rPr>
          <w:rFonts w:ascii="Arial" w:hAnsi="Arial" w:cs="Arial"/>
          <w:sz w:val="24"/>
          <w:szCs w:val="24"/>
        </w:rPr>
        <w:t>Indeterminate</w:t>
      </w:r>
    </w:p>
    <w:p w:rsidR="000203DD" w:rsidRPr="00786AD0" w:rsidRDefault="000203DD" w:rsidP="000203DD">
      <w:pPr>
        <w:pStyle w:val="ListParagraph"/>
        <w:numPr>
          <w:ilvl w:val="0"/>
          <w:numId w:val="2"/>
        </w:numPr>
        <w:rPr>
          <w:rFonts w:ascii="Arial" w:hAnsi="Arial" w:cs="Arial"/>
          <w:sz w:val="24"/>
          <w:szCs w:val="24"/>
        </w:rPr>
      </w:pPr>
      <w:r w:rsidRPr="00786AD0">
        <w:rPr>
          <w:rFonts w:ascii="Arial" w:hAnsi="Arial" w:cs="Arial"/>
          <w:sz w:val="24"/>
          <w:szCs w:val="24"/>
        </w:rPr>
        <w:t>Unequal</w:t>
      </w:r>
    </w:p>
    <w:p w:rsidR="000203DD" w:rsidRPr="00786AD0" w:rsidRDefault="000203DD" w:rsidP="000203DD">
      <w:pPr>
        <w:pStyle w:val="ListParagraph"/>
        <w:numPr>
          <w:ilvl w:val="0"/>
          <w:numId w:val="2"/>
        </w:numPr>
        <w:rPr>
          <w:rFonts w:ascii="Arial" w:hAnsi="Arial" w:cs="Arial"/>
          <w:sz w:val="24"/>
          <w:szCs w:val="24"/>
        </w:rPr>
      </w:pPr>
      <w:r w:rsidRPr="00786AD0">
        <w:rPr>
          <w:rFonts w:ascii="Arial" w:hAnsi="Arial" w:cs="Arial"/>
          <w:sz w:val="24"/>
          <w:szCs w:val="24"/>
        </w:rPr>
        <w:t xml:space="preserve">Dynamic </w:t>
      </w:r>
    </w:p>
    <w:p w:rsidR="000203DD" w:rsidRPr="00786AD0" w:rsidRDefault="000203DD" w:rsidP="000203DD">
      <w:pPr>
        <w:rPr>
          <w:rFonts w:ascii="Arial" w:hAnsi="Arial" w:cs="Arial"/>
          <w:sz w:val="24"/>
          <w:szCs w:val="24"/>
        </w:rPr>
      </w:pPr>
      <w:r w:rsidRPr="00786AD0">
        <w:rPr>
          <w:rFonts w:ascii="Arial" w:hAnsi="Arial" w:cs="Arial"/>
          <w:sz w:val="24"/>
          <w:szCs w:val="24"/>
        </w:rPr>
        <w:t>(Colling and Terry, 2011)</w:t>
      </w:r>
    </w:p>
    <w:p w:rsidR="000203DD" w:rsidRPr="00786AD0" w:rsidRDefault="000203DD" w:rsidP="005C678C">
      <w:pPr>
        <w:rPr>
          <w:rFonts w:ascii="Arial" w:hAnsi="Arial" w:cs="Arial"/>
          <w:sz w:val="24"/>
          <w:szCs w:val="24"/>
        </w:rPr>
      </w:pPr>
      <w:r w:rsidRPr="00786AD0">
        <w:rPr>
          <w:rFonts w:ascii="Arial" w:hAnsi="Arial" w:cs="Arial"/>
          <w:sz w:val="24"/>
          <w:szCs w:val="24"/>
        </w:rPr>
        <w:t xml:space="preserve">“Indeterminacy -  which </w:t>
      </w:r>
      <w:r w:rsidR="00786AD0">
        <w:rPr>
          <w:rFonts w:ascii="Arial" w:hAnsi="Arial" w:cs="Arial"/>
          <w:sz w:val="24"/>
          <w:szCs w:val="24"/>
        </w:rPr>
        <w:t xml:space="preserve">is </w:t>
      </w:r>
      <w:r w:rsidRPr="00786AD0">
        <w:rPr>
          <w:rFonts w:ascii="Arial" w:hAnsi="Arial" w:cs="Arial"/>
          <w:sz w:val="24"/>
          <w:szCs w:val="24"/>
        </w:rPr>
        <w:t>derive</w:t>
      </w:r>
      <w:r w:rsidR="00786AD0">
        <w:rPr>
          <w:rFonts w:ascii="Arial" w:hAnsi="Arial" w:cs="Arial"/>
          <w:sz w:val="24"/>
          <w:szCs w:val="24"/>
        </w:rPr>
        <w:t>d</w:t>
      </w:r>
      <w:r w:rsidRPr="00786AD0">
        <w:rPr>
          <w:rFonts w:ascii="Arial" w:hAnsi="Arial" w:cs="Arial"/>
          <w:sz w:val="24"/>
          <w:szCs w:val="24"/>
        </w:rPr>
        <w:t xml:space="preserve"> from the fact that, unlike virtually every other form of contract evident in production, the labour contract involves the exchange of money not for actual goods or services, but for the capacity to provide something desired by the purchaser. In other words, employers wishing to secure the full value of their purchased labour power must ensure that workers are willing or somehow required to perform it. </w:t>
      </w:r>
      <w:proofErr w:type="gramStart"/>
      <w:r w:rsidRPr="00786AD0">
        <w:rPr>
          <w:rFonts w:ascii="Arial" w:hAnsi="Arial" w:cs="Arial"/>
          <w:sz w:val="24"/>
          <w:szCs w:val="24"/>
        </w:rPr>
        <w:t>‘ In</w:t>
      </w:r>
      <w:proofErr w:type="gramEnd"/>
      <w:r w:rsidRPr="00786AD0">
        <w:rPr>
          <w:rFonts w:ascii="Arial" w:hAnsi="Arial" w:cs="Arial"/>
          <w:sz w:val="24"/>
          <w:szCs w:val="24"/>
        </w:rPr>
        <w:t xml:space="preserve"> the labour contract, the worker sells an ability to work, which is translated into actual labour only during the course of the working day. Expectations </w:t>
      </w:r>
      <w:r w:rsidRPr="00786AD0">
        <w:rPr>
          <w:rFonts w:ascii="Arial" w:hAnsi="Arial" w:cs="Arial"/>
          <w:sz w:val="24"/>
          <w:szCs w:val="24"/>
        </w:rPr>
        <w:lastRenderedPageBreak/>
        <w:t>about standards of performance have to be built up during the process of production ’</w:t>
      </w:r>
      <w:proofErr w:type="gramStart"/>
      <w:r w:rsidRPr="00786AD0">
        <w:rPr>
          <w:rFonts w:ascii="Arial" w:hAnsi="Arial" w:cs="Arial"/>
          <w:sz w:val="24"/>
          <w:szCs w:val="24"/>
        </w:rPr>
        <w:t>”(</w:t>
      </w:r>
      <w:proofErr w:type="gramEnd"/>
      <w:r w:rsidRPr="00786AD0">
        <w:rPr>
          <w:rFonts w:ascii="Arial" w:hAnsi="Arial" w:cs="Arial"/>
          <w:sz w:val="24"/>
          <w:szCs w:val="24"/>
        </w:rPr>
        <w:t>Edwards 2003: 14).” (Colling and Terry, 2011)</w:t>
      </w:r>
    </w:p>
    <w:p w:rsidR="000203DD" w:rsidRDefault="00786AD0" w:rsidP="005C678C">
      <w:pPr>
        <w:rPr>
          <w:rFonts w:ascii="Arial" w:hAnsi="Arial" w:cs="Arial"/>
          <w:sz w:val="24"/>
          <w:szCs w:val="24"/>
        </w:rPr>
      </w:pPr>
      <w:r>
        <w:rPr>
          <w:rFonts w:ascii="Arial" w:hAnsi="Arial" w:cs="Arial"/>
          <w:sz w:val="24"/>
          <w:szCs w:val="24"/>
        </w:rPr>
        <w:t>Two traditional perspectives on employee relationships are derived for the work of Fox in the 1960’s. Fox (1966) suggested two ways in which manger’s view employee relations:</w:t>
      </w:r>
    </w:p>
    <w:p w:rsidR="00786AD0" w:rsidRDefault="00786AD0" w:rsidP="00786AD0">
      <w:pPr>
        <w:pStyle w:val="ListParagraph"/>
        <w:numPr>
          <w:ilvl w:val="0"/>
          <w:numId w:val="3"/>
        </w:numPr>
        <w:rPr>
          <w:rFonts w:ascii="Arial" w:hAnsi="Arial" w:cs="Arial"/>
          <w:sz w:val="24"/>
          <w:szCs w:val="24"/>
        </w:rPr>
      </w:pPr>
      <w:proofErr w:type="spellStart"/>
      <w:r w:rsidRPr="00786AD0">
        <w:rPr>
          <w:rFonts w:ascii="Arial" w:hAnsi="Arial" w:cs="Arial"/>
          <w:sz w:val="24"/>
          <w:szCs w:val="24"/>
        </w:rPr>
        <w:t>Unitarist</w:t>
      </w:r>
      <w:proofErr w:type="spellEnd"/>
      <w:r>
        <w:rPr>
          <w:rFonts w:ascii="Arial" w:hAnsi="Arial" w:cs="Arial"/>
          <w:sz w:val="24"/>
          <w:szCs w:val="24"/>
        </w:rPr>
        <w:t xml:space="preserve"> </w:t>
      </w:r>
      <w:r w:rsidR="00562E03">
        <w:rPr>
          <w:rFonts w:ascii="Arial" w:hAnsi="Arial" w:cs="Arial"/>
          <w:sz w:val="24"/>
          <w:szCs w:val="24"/>
        </w:rPr>
        <w:t xml:space="preserve">/ </w:t>
      </w:r>
      <w:proofErr w:type="spellStart"/>
      <w:r w:rsidR="00562E03">
        <w:rPr>
          <w:rFonts w:ascii="Arial" w:hAnsi="Arial" w:cs="Arial"/>
          <w:sz w:val="24"/>
          <w:szCs w:val="24"/>
        </w:rPr>
        <w:t>Unitarism</w:t>
      </w:r>
      <w:proofErr w:type="spellEnd"/>
      <w:r>
        <w:rPr>
          <w:rFonts w:ascii="Arial" w:hAnsi="Arial" w:cs="Arial"/>
          <w:sz w:val="24"/>
          <w:szCs w:val="24"/>
        </w:rPr>
        <w:t>– this view is based on the understanding of the organisation and workers as a united team. A team which would pull together behind the manager’s authority in pursuit of organisation goals. This work’s in a similar way to football teams and how they play on field as a team and also unite behind the manager and club to win matches</w:t>
      </w:r>
      <w:r w:rsidR="00562E03">
        <w:rPr>
          <w:rFonts w:ascii="Arial" w:hAnsi="Arial" w:cs="Arial"/>
          <w:sz w:val="24"/>
          <w:szCs w:val="24"/>
        </w:rPr>
        <w:t>,</w:t>
      </w:r>
      <w:r>
        <w:rPr>
          <w:rFonts w:ascii="Arial" w:hAnsi="Arial" w:cs="Arial"/>
          <w:sz w:val="24"/>
          <w:szCs w:val="24"/>
        </w:rPr>
        <w:t xml:space="preserve"> increase profits. This </w:t>
      </w:r>
      <w:proofErr w:type="spellStart"/>
      <w:r>
        <w:rPr>
          <w:rFonts w:ascii="Arial" w:hAnsi="Arial" w:cs="Arial"/>
          <w:sz w:val="24"/>
          <w:szCs w:val="24"/>
        </w:rPr>
        <w:t>unitarist</w:t>
      </w:r>
      <w:proofErr w:type="spellEnd"/>
      <w:r>
        <w:rPr>
          <w:rFonts w:ascii="Arial" w:hAnsi="Arial" w:cs="Arial"/>
          <w:sz w:val="24"/>
          <w:szCs w:val="24"/>
        </w:rPr>
        <w:t xml:space="preserve"> perspective is based on the characteristics of harmony, cooperation and team playing.</w:t>
      </w:r>
    </w:p>
    <w:p w:rsidR="00786AD0" w:rsidRDefault="00786AD0" w:rsidP="00786AD0">
      <w:pPr>
        <w:pStyle w:val="ListParagraph"/>
        <w:numPr>
          <w:ilvl w:val="0"/>
          <w:numId w:val="3"/>
        </w:numPr>
        <w:rPr>
          <w:rFonts w:ascii="Arial" w:hAnsi="Arial" w:cs="Arial"/>
          <w:sz w:val="24"/>
          <w:szCs w:val="24"/>
        </w:rPr>
      </w:pPr>
      <w:proofErr w:type="gramStart"/>
      <w:r w:rsidRPr="00786AD0">
        <w:rPr>
          <w:rFonts w:ascii="Arial" w:hAnsi="Arial" w:cs="Arial"/>
          <w:sz w:val="24"/>
          <w:szCs w:val="24"/>
        </w:rPr>
        <w:t>Pluralist</w:t>
      </w:r>
      <w:r>
        <w:rPr>
          <w:rFonts w:ascii="Arial" w:hAnsi="Arial" w:cs="Arial"/>
          <w:sz w:val="24"/>
          <w:szCs w:val="24"/>
        </w:rPr>
        <w:t xml:space="preserve"> </w:t>
      </w:r>
      <w:r w:rsidR="00562E03">
        <w:rPr>
          <w:rFonts w:ascii="Arial" w:hAnsi="Arial" w:cs="Arial"/>
          <w:sz w:val="24"/>
          <w:szCs w:val="24"/>
        </w:rPr>
        <w:t xml:space="preserve"> /</w:t>
      </w:r>
      <w:proofErr w:type="gramEnd"/>
      <w:r w:rsidR="00562E03">
        <w:rPr>
          <w:rFonts w:ascii="Arial" w:hAnsi="Arial" w:cs="Arial"/>
          <w:sz w:val="24"/>
          <w:szCs w:val="24"/>
        </w:rPr>
        <w:t xml:space="preserve"> Pluralism –</w:t>
      </w:r>
      <w:r>
        <w:rPr>
          <w:rFonts w:ascii="Arial" w:hAnsi="Arial" w:cs="Arial"/>
          <w:sz w:val="24"/>
          <w:szCs w:val="24"/>
        </w:rPr>
        <w:t xml:space="preserve"> </w:t>
      </w:r>
      <w:r w:rsidR="00562E03">
        <w:rPr>
          <w:rFonts w:ascii="Arial" w:hAnsi="Arial" w:cs="Arial"/>
          <w:sz w:val="24"/>
          <w:szCs w:val="24"/>
        </w:rPr>
        <w:t>This view is based on the belief that organisations and workers have both similar and different interests in the employee relationship. An example of this is the claim that organisations are trying to maximise profit whilst workers would claim that they are seeking to develop their career in order to increase their income. This can cause tension and conflict between the two parties which must the managed usually through disciplinary and grievance procedures.</w:t>
      </w:r>
    </w:p>
    <w:p w:rsidR="00562E03" w:rsidRDefault="00562E03" w:rsidP="00562E03">
      <w:pPr>
        <w:rPr>
          <w:rFonts w:ascii="Arial" w:hAnsi="Arial" w:cs="Arial"/>
          <w:sz w:val="24"/>
          <w:szCs w:val="24"/>
        </w:rPr>
      </w:pPr>
      <w:r>
        <w:rPr>
          <w:rFonts w:ascii="Arial" w:hAnsi="Arial" w:cs="Arial"/>
          <w:sz w:val="24"/>
          <w:szCs w:val="24"/>
        </w:rPr>
        <w:t xml:space="preserve">If managers are of the pluralist viewpoint then conflict and grievance would be a regular feature in the employee/manager relationship, with systems of managing the conflict of high importance and essential within the organisation. In comparison, the management of conflict in the </w:t>
      </w:r>
      <w:proofErr w:type="spellStart"/>
      <w:r>
        <w:rPr>
          <w:rFonts w:ascii="Arial" w:hAnsi="Arial" w:cs="Arial"/>
          <w:sz w:val="24"/>
          <w:szCs w:val="24"/>
        </w:rPr>
        <w:t>unitarist</w:t>
      </w:r>
      <w:proofErr w:type="spellEnd"/>
      <w:r>
        <w:rPr>
          <w:rFonts w:ascii="Arial" w:hAnsi="Arial" w:cs="Arial"/>
          <w:sz w:val="24"/>
          <w:szCs w:val="24"/>
        </w:rPr>
        <w:t xml:space="preserve"> approach is a notably more absent feature. This is because ideas and differences are aligned through team working and working through differences before it gets to the stage of grievance.</w:t>
      </w:r>
    </w:p>
    <w:p w:rsidR="00562E03" w:rsidRDefault="00562E03" w:rsidP="00562E03">
      <w:pPr>
        <w:rPr>
          <w:rFonts w:ascii="Arial" w:hAnsi="Arial" w:cs="Arial"/>
          <w:sz w:val="24"/>
          <w:szCs w:val="24"/>
        </w:rPr>
      </w:pPr>
    </w:p>
    <w:p w:rsidR="00427F0E" w:rsidRDefault="00427F0E" w:rsidP="00562E03">
      <w:pPr>
        <w:rPr>
          <w:rFonts w:ascii="Arial" w:hAnsi="Arial" w:cs="Arial"/>
          <w:sz w:val="24"/>
          <w:szCs w:val="24"/>
        </w:rPr>
      </w:pPr>
    </w:p>
    <w:p w:rsidR="00562E03" w:rsidRPr="00B4292C" w:rsidRDefault="00B4292C" w:rsidP="00562E03">
      <w:pPr>
        <w:rPr>
          <w:rFonts w:ascii="Arial" w:hAnsi="Arial" w:cs="Arial"/>
          <w:b/>
          <w:sz w:val="24"/>
          <w:szCs w:val="24"/>
        </w:rPr>
      </w:pPr>
      <w:r w:rsidRPr="00B4292C">
        <w:rPr>
          <w:rFonts w:ascii="Arial" w:hAnsi="Arial" w:cs="Arial"/>
          <w:b/>
          <w:sz w:val="24"/>
          <w:szCs w:val="24"/>
        </w:rPr>
        <w:t>T</w:t>
      </w:r>
      <w:r>
        <w:rPr>
          <w:rFonts w:ascii="Arial" w:hAnsi="Arial" w:cs="Arial"/>
          <w:b/>
          <w:sz w:val="24"/>
          <w:szCs w:val="24"/>
        </w:rPr>
        <w:t>ASK</w:t>
      </w:r>
      <w:r w:rsidRPr="00B4292C">
        <w:rPr>
          <w:rFonts w:ascii="Arial" w:hAnsi="Arial" w:cs="Arial"/>
          <w:b/>
          <w:sz w:val="24"/>
          <w:szCs w:val="24"/>
        </w:rPr>
        <w:t xml:space="preserve"> 2</w:t>
      </w:r>
    </w:p>
    <w:p w:rsidR="00B4292C" w:rsidRDefault="00B4292C" w:rsidP="00562E03">
      <w:pPr>
        <w:rPr>
          <w:rFonts w:ascii="Arial" w:hAnsi="Arial" w:cs="Arial"/>
          <w:b/>
          <w:sz w:val="24"/>
          <w:szCs w:val="24"/>
        </w:rPr>
      </w:pPr>
      <w:r w:rsidRPr="00B4292C">
        <w:rPr>
          <w:rFonts w:ascii="Arial" w:hAnsi="Arial" w:cs="Arial"/>
          <w:b/>
          <w:sz w:val="24"/>
          <w:szCs w:val="24"/>
        </w:rPr>
        <w:t>Explain the roles and typical approaches taken by key parties in employment relations: trade unions, management, government and its employment relations agencies (such as ACAS).</w:t>
      </w:r>
    </w:p>
    <w:p w:rsidR="00B4292C" w:rsidRDefault="00B4292C" w:rsidP="00562E03">
      <w:pPr>
        <w:rPr>
          <w:rFonts w:ascii="Arial" w:hAnsi="Arial" w:cs="Arial"/>
          <w:b/>
          <w:sz w:val="24"/>
          <w:szCs w:val="24"/>
        </w:rPr>
      </w:pPr>
      <w:r>
        <w:rPr>
          <w:rFonts w:ascii="Arial" w:hAnsi="Arial" w:cs="Arial"/>
          <w:b/>
          <w:sz w:val="24"/>
          <w:szCs w:val="24"/>
        </w:rPr>
        <w:t>ANS</w:t>
      </w:r>
    </w:p>
    <w:p w:rsidR="00B4292C" w:rsidRDefault="00B4292C" w:rsidP="00562E03">
      <w:pPr>
        <w:rPr>
          <w:rFonts w:ascii="Arial" w:hAnsi="Arial" w:cs="Arial"/>
          <w:sz w:val="24"/>
          <w:szCs w:val="24"/>
        </w:rPr>
      </w:pPr>
      <w:r>
        <w:rPr>
          <w:rFonts w:ascii="Arial" w:hAnsi="Arial" w:cs="Arial"/>
          <w:sz w:val="24"/>
          <w:szCs w:val="24"/>
        </w:rPr>
        <w:t>There are 4 main parties involved in the employment relationship:</w:t>
      </w:r>
    </w:p>
    <w:p w:rsidR="00B4292C" w:rsidRDefault="00B4292C" w:rsidP="00B4292C">
      <w:pPr>
        <w:pStyle w:val="ListParagraph"/>
        <w:numPr>
          <w:ilvl w:val="0"/>
          <w:numId w:val="4"/>
        </w:numPr>
        <w:rPr>
          <w:rFonts w:ascii="Arial" w:hAnsi="Arial" w:cs="Arial"/>
          <w:sz w:val="24"/>
          <w:szCs w:val="24"/>
        </w:rPr>
      </w:pPr>
      <w:r>
        <w:rPr>
          <w:rFonts w:ascii="Arial" w:hAnsi="Arial" w:cs="Arial"/>
          <w:sz w:val="24"/>
          <w:szCs w:val="24"/>
        </w:rPr>
        <w:t>Management</w:t>
      </w:r>
    </w:p>
    <w:p w:rsidR="00B4292C" w:rsidRDefault="00B4292C" w:rsidP="00B4292C">
      <w:pPr>
        <w:pStyle w:val="ListParagraph"/>
        <w:numPr>
          <w:ilvl w:val="0"/>
          <w:numId w:val="4"/>
        </w:numPr>
        <w:rPr>
          <w:rFonts w:ascii="Arial" w:hAnsi="Arial" w:cs="Arial"/>
          <w:sz w:val="24"/>
          <w:szCs w:val="24"/>
        </w:rPr>
      </w:pPr>
      <w:r>
        <w:rPr>
          <w:rFonts w:ascii="Arial" w:hAnsi="Arial" w:cs="Arial"/>
          <w:sz w:val="24"/>
          <w:szCs w:val="24"/>
        </w:rPr>
        <w:t>Employees and their representatives</w:t>
      </w:r>
    </w:p>
    <w:p w:rsidR="00B4292C" w:rsidRDefault="00B4292C" w:rsidP="00B4292C">
      <w:pPr>
        <w:pStyle w:val="ListParagraph"/>
        <w:numPr>
          <w:ilvl w:val="0"/>
          <w:numId w:val="4"/>
        </w:numPr>
        <w:rPr>
          <w:rFonts w:ascii="Arial" w:hAnsi="Arial" w:cs="Arial"/>
          <w:sz w:val="24"/>
          <w:szCs w:val="24"/>
        </w:rPr>
      </w:pPr>
      <w:r>
        <w:rPr>
          <w:rFonts w:ascii="Arial" w:hAnsi="Arial" w:cs="Arial"/>
          <w:sz w:val="24"/>
          <w:szCs w:val="24"/>
        </w:rPr>
        <w:t xml:space="preserve">The Government </w:t>
      </w:r>
    </w:p>
    <w:p w:rsidR="00B4292C" w:rsidRDefault="00B4292C" w:rsidP="00B4292C">
      <w:pPr>
        <w:pStyle w:val="ListParagraph"/>
        <w:numPr>
          <w:ilvl w:val="0"/>
          <w:numId w:val="4"/>
        </w:numPr>
        <w:rPr>
          <w:rFonts w:ascii="Arial" w:hAnsi="Arial" w:cs="Arial"/>
          <w:sz w:val="24"/>
          <w:szCs w:val="24"/>
        </w:rPr>
      </w:pPr>
      <w:r>
        <w:rPr>
          <w:rFonts w:ascii="Arial" w:hAnsi="Arial" w:cs="Arial"/>
          <w:sz w:val="24"/>
          <w:szCs w:val="24"/>
        </w:rPr>
        <w:t xml:space="preserve">Government Agencies (such as </w:t>
      </w:r>
      <w:r w:rsidR="00BE2A5D">
        <w:rPr>
          <w:rFonts w:ascii="Arial" w:hAnsi="Arial" w:cs="Arial"/>
          <w:sz w:val="24"/>
          <w:szCs w:val="24"/>
        </w:rPr>
        <w:t>Acas</w:t>
      </w:r>
      <w:bookmarkStart w:id="0" w:name="_GoBack"/>
      <w:bookmarkEnd w:id="0"/>
      <w:r>
        <w:rPr>
          <w:rFonts w:ascii="Arial" w:hAnsi="Arial" w:cs="Arial"/>
          <w:sz w:val="24"/>
          <w:szCs w:val="24"/>
        </w:rPr>
        <w:t>)</w:t>
      </w:r>
    </w:p>
    <w:p w:rsidR="003E3AA6" w:rsidRDefault="00B4292C" w:rsidP="00B4292C">
      <w:pPr>
        <w:rPr>
          <w:rFonts w:ascii="Arial" w:hAnsi="Arial" w:cs="Arial"/>
          <w:sz w:val="24"/>
          <w:szCs w:val="24"/>
        </w:rPr>
      </w:pPr>
      <w:r w:rsidRPr="00B4292C">
        <w:rPr>
          <w:rFonts w:ascii="Arial" w:hAnsi="Arial" w:cs="Arial"/>
          <w:sz w:val="24"/>
          <w:szCs w:val="24"/>
        </w:rPr>
        <w:lastRenderedPageBreak/>
        <w:t xml:space="preserve">The word “management” is generally used </w:t>
      </w:r>
      <w:r>
        <w:rPr>
          <w:rFonts w:ascii="Arial" w:hAnsi="Arial" w:cs="Arial"/>
          <w:sz w:val="24"/>
          <w:szCs w:val="24"/>
        </w:rPr>
        <w:t xml:space="preserve">to describe a process, system of authority or a group of people all of these have influence on the organisations employee relations. Management can operate individually or in a group, dependant on individual organisations. Management has a key impact on the day-to-day moral of the employee relationship and the style adopted by the manager or management team can determine whether it has created and sustained effective employee relationship or not as the case maybe. Sisson (2010, p235) argues that since the 80’s management, “has become the major force for change in the arrangements governing the employee relationship”. </w:t>
      </w:r>
      <w:r w:rsidR="003E3AA6">
        <w:rPr>
          <w:rFonts w:ascii="Arial" w:hAnsi="Arial" w:cs="Arial"/>
          <w:sz w:val="24"/>
          <w:szCs w:val="24"/>
        </w:rPr>
        <w:t xml:space="preserve">The role of management has increased considerably in comparison to trade unions (which membership is declining) and government. According to Kilroy and </w:t>
      </w:r>
      <w:proofErr w:type="spellStart"/>
      <w:r w:rsidR="003E3AA6">
        <w:rPr>
          <w:rFonts w:ascii="Arial" w:hAnsi="Arial" w:cs="Arial"/>
          <w:sz w:val="24"/>
          <w:szCs w:val="24"/>
        </w:rPr>
        <w:t>Dundon</w:t>
      </w:r>
      <w:proofErr w:type="spellEnd"/>
      <w:r w:rsidR="003E3AA6">
        <w:rPr>
          <w:rFonts w:ascii="Arial" w:hAnsi="Arial" w:cs="Arial"/>
          <w:sz w:val="24"/>
          <w:szCs w:val="24"/>
        </w:rPr>
        <w:t xml:space="preserve">, (2015), there are also a number of management styles which could be adopted by the Management Team namely: </w:t>
      </w:r>
    </w:p>
    <w:p w:rsidR="003E3AA6" w:rsidRDefault="003E3AA6" w:rsidP="00B4292C">
      <w:pPr>
        <w:rPr>
          <w:rFonts w:ascii="Arial" w:hAnsi="Arial" w:cs="Arial"/>
          <w:sz w:val="24"/>
          <w:szCs w:val="24"/>
        </w:rPr>
      </w:pPr>
      <w:r>
        <w:rPr>
          <w:rFonts w:ascii="Arial" w:hAnsi="Arial" w:cs="Arial"/>
          <w:sz w:val="24"/>
          <w:szCs w:val="24"/>
        </w:rPr>
        <w:t>Organisational Leader –implements HRM policy into practice selectively.</w:t>
      </w:r>
    </w:p>
    <w:p w:rsidR="003E3AA6" w:rsidRDefault="003E3AA6" w:rsidP="00B4292C">
      <w:pPr>
        <w:rPr>
          <w:rFonts w:ascii="Arial" w:hAnsi="Arial" w:cs="Arial"/>
          <w:sz w:val="24"/>
          <w:szCs w:val="24"/>
        </w:rPr>
      </w:pPr>
      <w:r>
        <w:rPr>
          <w:rFonts w:ascii="Arial" w:hAnsi="Arial" w:cs="Arial"/>
          <w:sz w:val="24"/>
          <w:szCs w:val="24"/>
        </w:rPr>
        <w:t>Policy Enactor – implements HRM policy into practice in a rigid way.</w:t>
      </w:r>
    </w:p>
    <w:p w:rsidR="003E3AA6" w:rsidRDefault="003E3AA6" w:rsidP="00B4292C">
      <w:pPr>
        <w:rPr>
          <w:rFonts w:ascii="Arial" w:hAnsi="Arial" w:cs="Arial"/>
          <w:sz w:val="24"/>
          <w:szCs w:val="24"/>
        </w:rPr>
      </w:pPr>
      <w:r>
        <w:rPr>
          <w:rFonts w:ascii="Arial" w:hAnsi="Arial" w:cs="Arial"/>
          <w:sz w:val="24"/>
          <w:szCs w:val="24"/>
        </w:rPr>
        <w:t>Employee Coach – Implements HRM policy into practice in a tailored way depending on the employee and/or the situation.</w:t>
      </w:r>
    </w:p>
    <w:p w:rsidR="003E3AA6" w:rsidRDefault="003E3AA6" w:rsidP="00B4292C">
      <w:pPr>
        <w:rPr>
          <w:rFonts w:ascii="Arial" w:hAnsi="Arial" w:cs="Arial"/>
          <w:sz w:val="24"/>
          <w:szCs w:val="24"/>
        </w:rPr>
      </w:pPr>
      <w:r>
        <w:rPr>
          <w:rFonts w:ascii="Arial" w:hAnsi="Arial" w:cs="Arial"/>
          <w:sz w:val="24"/>
          <w:szCs w:val="24"/>
        </w:rPr>
        <w:t xml:space="preserve">Whilst they have identified these approaches, Kilroy and </w:t>
      </w:r>
      <w:proofErr w:type="spellStart"/>
      <w:r>
        <w:rPr>
          <w:rFonts w:ascii="Arial" w:hAnsi="Arial" w:cs="Arial"/>
          <w:sz w:val="24"/>
          <w:szCs w:val="24"/>
        </w:rPr>
        <w:t>Dundon</w:t>
      </w:r>
      <w:proofErr w:type="spellEnd"/>
      <w:r>
        <w:rPr>
          <w:rFonts w:ascii="Arial" w:hAnsi="Arial" w:cs="Arial"/>
          <w:sz w:val="24"/>
          <w:szCs w:val="24"/>
        </w:rPr>
        <w:t xml:space="preserve">, (2015) have also identified that the Organisational Leader was more dominant as identified by the employees themselves. They also identified that the type of management style would have a different implications on employee outcomes.  In conclusion, they determined that the type of management style chosen had an effect on employment relationships.  Since the 1980’s more types of management style have been identified. </w:t>
      </w:r>
      <w:proofErr w:type="spellStart"/>
      <w:r>
        <w:rPr>
          <w:rFonts w:ascii="Arial" w:hAnsi="Arial" w:cs="Arial"/>
          <w:sz w:val="24"/>
          <w:szCs w:val="24"/>
        </w:rPr>
        <w:t>Gennard</w:t>
      </w:r>
      <w:proofErr w:type="spellEnd"/>
      <w:r>
        <w:rPr>
          <w:rFonts w:ascii="Arial" w:hAnsi="Arial" w:cs="Arial"/>
          <w:sz w:val="24"/>
          <w:szCs w:val="24"/>
        </w:rPr>
        <w:t xml:space="preserve"> and Judge (2016) list Paternalistic, Consultative, Traditionalist and Opportunistic.  </w:t>
      </w:r>
    </w:p>
    <w:p w:rsidR="003E3AA6" w:rsidRDefault="003E3AA6" w:rsidP="00B4292C">
      <w:pPr>
        <w:rPr>
          <w:rFonts w:ascii="Arial" w:hAnsi="Arial" w:cs="Arial"/>
          <w:sz w:val="24"/>
          <w:szCs w:val="24"/>
        </w:rPr>
      </w:pPr>
      <w:r>
        <w:rPr>
          <w:rFonts w:ascii="Arial" w:hAnsi="Arial" w:cs="Arial"/>
          <w:sz w:val="24"/>
          <w:szCs w:val="24"/>
        </w:rPr>
        <w:t>With the increase in styles and a constant changing in the pattern of the world there could be confusion for Management who try to adopt one particular style. It is however possible for these styles of management to co-exist within organisations and also for management teams to shift between styles and still have an impact on employee relations.</w:t>
      </w:r>
    </w:p>
    <w:p w:rsidR="003E3AA6" w:rsidRDefault="003E3AA6" w:rsidP="00B4292C">
      <w:pPr>
        <w:rPr>
          <w:rFonts w:ascii="Arial" w:hAnsi="Arial" w:cs="Arial"/>
          <w:sz w:val="24"/>
          <w:szCs w:val="24"/>
        </w:rPr>
      </w:pPr>
      <w:r>
        <w:rPr>
          <w:rFonts w:ascii="Arial" w:hAnsi="Arial" w:cs="Arial"/>
          <w:sz w:val="24"/>
          <w:szCs w:val="24"/>
        </w:rPr>
        <w:t>What part do Trade Unions play?</w:t>
      </w:r>
    </w:p>
    <w:p w:rsidR="00E96C45" w:rsidRDefault="003E3AA6" w:rsidP="00B4292C">
      <w:pPr>
        <w:rPr>
          <w:rFonts w:ascii="Arial" w:hAnsi="Arial" w:cs="Arial"/>
          <w:sz w:val="24"/>
          <w:szCs w:val="24"/>
        </w:rPr>
      </w:pPr>
      <w:r>
        <w:rPr>
          <w:rFonts w:ascii="Arial" w:hAnsi="Arial" w:cs="Arial"/>
          <w:sz w:val="24"/>
          <w:szCs w:val="24"/>
        </w:rPr>
        <w:t xml:space="preserve">A trade union is </w:t>
      </w:r>
      <w:r w:rsidR="00E96C45">
        <w:rPr>
          <w:rFonts w:ascii="Arial" w:hAnsi="Arial" w:cs="Arial"/>
          <w:sz w:val="24"/>
          <w:szCs w:val="24"/>
        </w:rPr>
        <w:t>defined by law as an organisation of “workers of one or more description and whose principal purposes include the regulation of relations between workers and employers” (Trade unions and Labour Relations (Consolidation) Act 1992). The role of the trade union is to represent its member’s interests individually and collectively in pursuit of democracy within our workplaces. They would also aim to rebalance the distribution of power in the employment relationship more equally between managers and workers.</w:t>
      </w:r>
      <w:r w:rsidR="00C0571D">
        <w:rPr>
          <w:rFonts w:ascii="Arial" w:hAnsi="Arial" w:cs="Arial"/>
          <w:sz w:val="24"/>
          <w:szCs w:val="24"/>
        </w:rPr>
        <w:t xml:space="preserve"> Their primary aims over the years has to be to deal with wage regulations, collective bargaining, agreeing the workplace rules, regulations and policies etc.  </w:t>
      </w:r>
    </w:p>
    <w:p w:rsidR="003E3AA6" w:rsidRDefault="00E96C45" w:rsidP="00B4292C">
      <w:pPr>
        <w:rPr>
          <w:rFonts w:ascii="Arial" w:hAnsi="Arial" w:cs="Arial"/>
          <w:sz w:val="24"/>
          <w:szCs w:val="24"/>
        </w:rPr>
      </w:pPr>
      <w:r>
        <w:rPr>
          <w:rFonts w:ascii="Arial" w:hAnsi="Arial" w:cs="Arial"/>
          <w:sz w:val="24"/>
          <w:szCs w:val="24"/>
        </w:rPr>
        <w:lastRenderedPageBreak/>
        <w:t>Trade Union membership has been on a steady decline since the 1980’s where figures stood at around 12.6 million compared to 6.4 million in 2014. (Source: Certification Officer’s Annual Report). This suggests a reduced impact on employee relations. Rose (2008) suggests four reasons for the decline in membership:</w:t>
      </w:r>
    </w:p>
    <w:p w:rsidR="00E96C45" w:rsidRDefault="00E96C45" w:rsidP="00E96C45">
      <w:pPr>
        <w:pStyle w:val="ListParagraph"/>
        <w:numPr>
          <w:ilvl w:val="0"/>
          <w:numId w:val="5"/>
        </w:numPr>
        <w:rPr>
          <w:rFonts w:ascii="Arial" w:hAnsi="Arial" w:cs="Arial"/>
          <w:sz w:val="24"/>
          <w:szCs w:val="24"/>
        </w:rPr>
      </w:pPr>
      <w:r>
        <w:rPr>
          <w:rFonts w:ascii="Arial" w:hAnsi="Arial" w:cs="Arial"/>
          <w:sz w:val="24"/>
          <w:szCs w:val="24"/>
        </w:rPr>
        <w:t>Employer policies, influenced by HRM promote individualisation of the employee relationship which contrasts with the trade union idea of collectivism.</w:t>
      </w:r>
    </w:p>
    <w:p w:rsidR="00E96C45" w:rsidRDefault="00E96C45" w:rsidP="00E96C45">
      <w:pPr>
        <w:pStyle w:val="ListParagraph"/>
        <w:numPr>
          <w:ilvl w:val="0"/>
          <w:numId w:val="5"/>
        </w:numPr>
        <w:rPr>
          <w:rFonts w:ascii="Arial" w:hAnsi="Arial" w:cs="Arial"/>
          <w:sz w:val="24"/>
          <w:szCs w:val="24"/>
        </w:rPr>
      </w:pPr>
      <w:r>
        <w:rPr>
          <w:rFonts w:ascii="Arial" w:hAnsi="Arial" w:cs="Arial"/>
          <w:sz w:val="24"/>
          <w:szCs w:val="24"/>
        </w:rPr>
        <w:t>Levels of membership fall with unemployment rises.</w:t>
      </w:r>
    </w:p>
    <w:p w:rsidR="00E96C45" w:rsidRDefault="00E96C45" w:rsidP="00E96C45">
      <w:pPr>
        <w:pStyle w:val="ListParagraph"/>
        <w:numPr>
          <w:ilvl w:val="0"/>
          <w:numId w:val="5"/>
        </w:numPr>
        <w:rPr>
          <w:rFonts w:ascii="Arial" w:hAnsi="Arial" w:cs="Arial"/>
          <w:sz w:val="24"/>
          <w:szCs w:val="24"/>
        </w:rPr>
      </w:pPr>
      <w:r>
        <w:rPr>
          <w:rFonts w:ascii="Arial" w:hAnsi="Arial" w:cs="Arial"/>
          <w:sz w:val="24"/>
          <w:szCs w:val="24"/>
        </w:rPr>
        <w:t>Legislations that have been targeted at reducing influence of trade unions has led to drops in membership</w:t>
      </w:r>
    </w:p>
    <w:p w:rsidR="00E96C45" w:rsidRDefault="00E96C45" w:rsidP="00E96C45">
      <w:pPr>
        <w:pStyle w:val="ListParagraph"/>
        <w:numPr>
          <w:ilvl w:val="0"/>
          <w:numId w:val="5"/>
        </w:numPr>
        <w:rPr>
          <w:rFonts w:ascii="Arial" w:hAnsi="Arial" w:cs="Arial"/>
          <w:sz w:val="24"/>
          <w:szCs w:val="24"/>
        </w:rPr>
      </w:pPr>
      <w:r>
        <w:rPr>
          <w:rFonts w:ascii="Arial" w:hAnsi="Arial" w:cs="Arial"/>
          <w:sz w:val="24"/>
          <w:szCs w:val="24"/>
        </w:rPr>
        <w:t xml:space="preserve">The make-up of the workforce has changed. </w:t>
      </w:r>
      <w:proofErr w:type="spellStart"/>
      <w:r>
        <w:rPr>
          <w:rFonts w:ascii="Arial" w:hAnsi="Arial" w:cs="Arial"/>
          <w:sz w:val="24"/>
          <w:szCs w:val="24"/>
        </w:rPr>
        <w:t>Eg</w:t>
      </w:r>
      <w:proofErr w:type="spellEnd"/>
      <w:r>
        <w:rPr>
          <w:rFonts w:ascii="Arial" w:hAnsi="Arial" w:cs="Arial"/>
          <w:sz w:val="24"/>
          <w:szCs w:val="24"/>
        </w:rPr>
        <w:t xml:space="preserve"> - Decrease in industries such as Coalmining and Shipbuilding where there was previously a large uptake and an increase in female and part-time workers who do not join compared to the previously dominant male full-time workers.</w:t>
      </w:r>
    </w:p>
    <w:p w:rsidR="00E96C45" w:rsidRDefault="00E96C45" w:rsidP="00E96C45">
      <w:pPr>
        <w:rPr>
          <w:rFonts w:ascii="Arial" w:hAnsi="Arial" w:cs="Arial"/>
          <w:sz w:val="24"/>
          <w:szCs w:val="24"/>
        </w:rPr>
      </w:pPr>
      <w:r>
        <w:rPr>
          <w:rFonts w:ascii="Arial" w:hAnsi="Arial" w:cs="Arial"/>
          <w:sz w:val="24"/>
          <w:szCs w:val="24"/>
        </w:rPr>
        <w:t>Given this pattern of decline, the Trade Union influence on employee relations for the future looks far more limited.</w:t>
      </w:r>
      <w:r w:rsidRPr="00E96C45">
        <w:rPr>
          <w:rFonts w:ascii="Arial" w:hAnsi="Arial" w:cs="Arial"/>
          <w:sz w:val="24"/>
          <w:szCs w:val="24"/>
        </w:rPr>
        <w:t xml:space="preserve">   </w:t>
      </w:r>
    </w:p>
    <w:p w:rsidR="00E1717C" w:rsidRDefault="00E1717C" w:rsidP="00E96C45">
      <w:pPr>
        <w:rPr>
          <w:rFonts w:ascii="Arial" w:hAnsi="Arial" w:cs="Arial"/>
          <w:sz w:val="24"/>
          <w:szCs w:val="24"/>
        </w:rPr>
      </w:pPr>
      <w:r>
        <w:rPr>
          <w:rFonts w:ascii="Arial" w:hAnsi="Arial" w:cs="Arial"/>
          <w:sz w:val="24"/>
          <w:szCs w:val="24"/>
        </w:rPr>
        <w:t>What about the role of our Government’s and government agencies such as ACAS?</w:t>
      </w:r>
    </w:p>
    <w:p w:rsidR="00C0571D" w:rsidRDefault="00C0571D" w:rsidP="00E96C45">
      <w:pPr>
        <w:rPr>
          <w:rFonts w:ascii="Arial" w:hAnsi="Arial" w:cs="Arial"/>
          <w:sz w:val="24"/>
          <w:szCs w:val="24"/>
        </w:rPr>
      </w:pPr>
      <w:r>
        <w:rPr>
          <w:rFonts w:ascii="Arial" w:hAnsi="Arial" w:cs="Arial"/>
          <w:sz w:val="24"/>
          <w:szCs w:val="24"/>
        </w:rPr>
        <w:t xml:space="preserve">The current conservative government under Boris Johnson has a great impact on the management of employee relations through its role as a public sector employer, as a body that brings legislation and through agencies such as ACAS who focus on improving problem areas within organisations employee relations. </w:t>
      </w:r>
    </w:p>
    <w:p w:rsidR="00B618E1" w:rsidRDefault="00B618E1" w:rsidP="00E96C45">
      <w:pPr>
        <w:rPr>
          <w:rFonts w:ascii="Arial" w:hAnsi="Arial" w:cs="Arial"/>
          <w:sz w:val="24"/>
          <w:szCs w:val="24"/>
        </w:rPr>
      </w:pPr>
      <w:r>
        <w:rPr>
          <w:rFonts w:ascii="Arial" w:hAnsi="Arial" w:cs="Arial"/>
          <w:sz w:val="24"/>
          <w:szCs w:val="24"/>
        </w:rPr>
        <w:t xml:space="preserve">The government has the power to influence and impact through </w:t>
      </w:r>
      <w:proofErr w:type="spellStart"/>
      <w:proofErr w:type="gramStart"/>
      <w:r>
        <w:rPr>
          <w:rFonts w:ascii="Arial" w:hAnsi="Arial" w:cs="Arial"/>
          <w:sz w:val="24"/>
          <w:szCs w:val="24"/>
        </w:rPr>
        <w:t>it’s</w:t>
      </w:r>
      <w:proofErr w:type="spellEnd"/>
      <w:proofErr w:type="gramEnd"/>
      <w:r>
        <w:rPr>
          <w:rFonts w:ascii="Arial" w:hAnsi="Arial" w:cs="Arial"/>
          <w:sz w:val="24"/>
          <w:szCs w:val="24"/>
        </w:rPr>
        <w:t xml:space="preserve"> own manifesto and fiscal policy, capitalist agenda, pandemic regulations, Statutes such as the Equality Act 2010, Taxes, Funding etc. </w:t>
      </w:r>
    </w:p>
    <w:p w:rsidR="00B618E1" w:rsidRDefault="00B618E1" w:rsidP="00E96C45">
      <w:pPr>
        <w:rPr>
          <w:rFonts w:ascii="Arial" w:hAnsi="Arial" w:cs="Arial"/>
          <w:sz w:val="24"/>
          <w:szCs w:val="24"/>
        </w:rPr>
      </w:pPr>
      <w:r>
        <w:rPr>
          <w:rFonts w:ascii="Arial" w:hAnsi="Arial" w:cs="Arial"/>
          <w:sz w:val="24"/>
          <w:szCs w:val="24"/>
        </w:rPr>
        <w:t>The governments’ role as legislator. The UK government and implements employment law which comes from UK parliament and the EU. Employment Law has grown considerably over the past 25yrs. In order to regulate the flow of legislation the implementation of new law’s happens on 1</w:t>
      </w:r>
      <w:r w:rsidRPr="00B618E1">
        <w:rPr>
          <w:rFonts w:ascii="Arial" w:hAnsi="Arial" w:cs="Arial"/>
          <w:sz w:val="24"/>
          <w:szCs w:val="24"/>
          <w:vertAlign w:val="superscript"/>
        </w:rPr>
        <w:t>st</w:t>
      </w:r>
      <w:r>
        <w:rPr>
          <w:rFonts w:ascii="Arial" w:hAnsi="Arial" w:cs="Arial"/>
          <w:sz w:val="24"/>
          <w:szCs w:val="24"/>
        </w:rPr>
        <w:t xml:space="preserve"> April and 1st October every year. </w:t>
      </w:r>
    </w:p>
    <w:p w:rsidR="00B618E1" w:rsidRDefault="00B618E1" w:rsidP="00E96C45">
      <w:pPr>
        <w:rPr>
          <w:rFonts w:ascii="Arial" w:hAnsi="Arial" w:cs="Arial"/>
          <w:sz w:val="24"/>
          <w:szCs w:val="24"/>
        </w:rPr>
      </w:pPr>
      <w:r>
        <w:rPr>
          <w:rFonts w:ascii="Arial" w:hAnsi="Arial" w:cs="Arial"/>
          <w:sz w:val="24"/>
          <w:szCs w:val="24"/>
        </w:rPr>
        <w:t>The EU has had a massive influence on areas such as: the implementation of the National Minimum Wage, Working hrs regulation and parental leave policies to name a few. As the UK has now left the EU and BREXIT negotiation continues we await to see what further impact this will have if any on employee relations.</w:t>
      </w:r>
    </w:p>
    <w:p w:rsidR="00B618E1" w:rsidRDefault="00B618E1" w:rsidP="00E96C45">
      <w:pPr>
        <w:rPr>
          <w:rFonts w:ascii="Arial" w:hAnsi="Arial" w:cs="Arial"/>
          <w:sz w:val="24"/>
          <w:szCs w:val="24"/>
        </w:rPr>
      </w:pPr>
      <w:r>
        <w:rPr>
          <w:rFonts w:ascii="Arial" w:hAnsi="Arial" w:cs="Arial"/>
          <w:sz w:val="24"/>
          <w:szCs w:val="24"/>
        </w:rPr>
        <w:t>The government is also influenced by ACAS (Advisory, Conciliation and Arbitration Service) which receives funding from the government whilst maintaining an independent body. According to the ACAS website their aim is to “improve organisations and working life through better employment relations”.</w:t>
      </w:r>
    </w:p>
    <w:p w:rsidR="005B7631" w:rsidRDefault="005B7631" w:rsidP="00E96C45">
      <w:pPr>
        <w:rPr>
          <w:rFonts w:ascii="Arial" w:hAnsi="Arial" w:cs="Arial"/>
          <w:sz w:val="24"/>
          <w:szCs w:val="24"/>
        </w:rPr>
      </w:pPr>
      <w:r>
        <w:rPr>
          <w:rFonts w:ascii="Arial" w:hAnsi="Arial" w:cs="Arial"/>
          <w:sz w:val="24"/>
          <w:szCs w:val="24"/>
        </w:rPr>
        <w:t xml:space="preserve">To sum up then, Management, Trade Unions and Government and their agencies have varying agendas. This has caused a certain amount of contest in the area of </w:t>
      </w:r>
      <w:r>
        <w:rPr>
          <w:rFonts w:ascii="Arial" w:hAnsi="Arial" w:cs="Arial"/>
          <w:sz w:val="24"/>
          <w:szCs w:val="24"/>
        </w:rPr>
        <w:lastRenderedPageBreak/>
        <w:t>employee relations which usually manifests itself within the ever changing labour market.</w:t>
      </w:r>
    </w:p>
    <w:p w:rsidR="005B7631" w:rsidRDefault="005B7631" w:rsidP="00E96C45">
      <w:pPr>
        <w:rPr>
          <w:rFonts w:ascii="Arial" w:hAnsi="Arial" w:cs="Arial"/>
          <w:sz w:val="24"/>
          <w:szCs w:val="24"/>
        </w:rPr>
      </w:pPr>
    </w:p>
    <w:p w:rsidR="00427F0E" w:rsidRDefault="00427F0E" w:rsidP="00E96C45">
      <w:pPr>
        <w:rPr>
          <w:rFonts w:ascii="Arial" w:hAnsi="Arial" w:cs="Arial"/>
          <w:sz w:val="24"/>
          <w:szCs w:val="24"/>
        </w:rPr>
      </w:pPr>
    </w:p>
    <w:p w:rsidR="005B7631" w:rsidRPr="005B7631" w:rsidRDefault="005B7631" w:rsidP="00E96C45">
      <w:pPr>
        <w:rPr>
          <w:rFonts w:ascii="Arial" w:hAnsi="Arial" w:cs="Arial"/>
          <w:b/>
          <w:sz w:val="24"/>
          <w:szCs w:val="24"/>
        </w:rPr>
      </w:pPr>
      <w:r w:rsidRPr="005B7631">
        <w:rPr>
          <w:rFonts w:ascii="Arial" w:hAnsi="Arial" w:cs="Arial"/>
          <w:b/>
          <w:sz w:val="24"/>
          <w:szCs w:val="24"/>
        </w:rPr>
        <w:t>TASK 3</w:t>
      </w:r>
    </w:p>
    <w:p w:rsidR="005B7631" w:rsidRPr="005B7631" w:rsidRDefault="005B7631" w:rsidP="00E96C45">
      <w:pPr>
        <w:rPr>
          <w:rFonts w:ascii="Arial" w:hAnsi="Arial" w:cs="Arial"/>
          <w:b/>
          <w:sz w:val="24"/>
          <w:szCs w:val="24"/>
        </w:rPr>
      </w:pPr>
      <w:r w:rsidRPr="005B7631">
        <w:rPr>
          <w:rFonts w:ascii="Arial" w:hAnsi="Arial" w:cs="Arial"/>
          <w:b/>
          <w:sz w:val="24"/>
          <w:szCs w:val="24"/>
        </w:rPr>
        <w:t>Explain different models of employee representation, clarifying terms such as employee involvement, participation, partnership, information and consultation.</w:t>
      </w:r>
    </w:p>
    <w:p w:rsidR="005B7631" w:rsidRPr="005B7631" w:rsidRDefault="005B7631" w:rsidP="00E96C45">
      <w:pPr>
        <w:rPr>
          <w:rFonts w:ascii="Arial" w:hAnsi="Arial" w:cs="Arial"/>
          <w:b/>
          <w:sz w:val="24"/>
          <w:szCs w:val="24"/>
        </w:rPr>
      </w:pPr>
      <w:r w:rsidRPr="005B7631">
        <w:rPr>
          <w:rFonts w:ascii="Arial" w:hAnsi="Arial" w:cs="Arial"/>
          <w:b/>
          <w:sz w:val="24"/>
          <w:szCs w:val="24"/>
        </w:rPr>
        <w:t>ANS</w:t>
      </w:r>
    </w:p>
    <w:p w:rsidR="00C4424C" w:rsidRDefault="00C4424C" w:rsidP="00E96C45">
      <w:pPr>
        <w:rPr>
          <w:rFonts w:ascii="Arial" w:hAnsi="Arial" w:cs="Arial"/>
          <w:sz w:val="24"/>
          <w:szCs w:val="24"/>
        </w:rPr>
      </w:pPr>
      <w:r>
        <w:rPr>
          <w:rFonts w:ascii="Arial" w:hAnsi="Arial" w:cs="Arial"/>
          <w:sz w:val="24"/>
          <w:szCs w:val="24"/>
        </w:rPr>
        <w:t>Within the management of our employment relations, we also have to consider the “Employee Voice” and that they have the right to be represented. This was traditionally channelled through Trade Unions, but with their decline this communication has been directed between Managers and employees individually and collectively.</w:t>
      </w:r>
      <w:r w:rsidR="001E1E9B">
        <w:rPr>
          <w:rFonts w:ascii="Arial" w:hAnsi="Arial" w:cs="Arial"/>
          <w:sz w:val="24"/>
          <w:szCs w:val="24"/>
        </w:rPr>
        <w:t xml:space="preserve"> According to Sundry et al (2011) employee representation is central to informal processing of resolutions of employee relations.</w:t>
      </w:r>
    </w:p>
    <w:p w:rsidR="001E1E9B" w:rsidRDefault="001E1E9B" w:rsidP="00E96C45">
      <w:pPr>
        <w:rPr>
          <w:rFonts w:ascii="Arial" w:hAnsi="Arial" w:cs="Arial"/>
          <w:sz w:val="24"/>
          <w:szCs w:val="24"/>
        </w:rPr>
      </w:pPr>
      <w:r>
        <w:rPr>
          <w:rFonts w:ascii="Arial" w:hAnsi="Arial" w:cs="Arial"/>
          <w:sz w:val="24"/>
          <w:szCs w:val="24"/>
        </w:rPr>
        <w:t xml:space="preserve">Where employee voice is not present resolutions are reduced to managerial authority. There is a lack of perspective or a defensive approach and there is no channel for communication. </w:t>
      </w:r>
    </w:p>
    <w:p w:rsidR="00C4424C" w:rsidRDefault="00C4424C" w:rsidP="00E96C45">
      <w:pPr>
        <w:rPr>
          <w:rFonts w:ascii="Arial" w:hAnsi="Arial" w:cs="Arial"/>
          <w:sz w:val="24"/>
          <w:szCs w:val="24"/>
        </w:rPr>
      </w:pPr>
      <w:r>
        <w:rPr>
          <w:rFonts w:ascii="Arial" w:hAnsi="Arial" w:cs="Arial"/>
          <w:sz w:val="24"/>
          <w:szCs w:val="24"/>
        </w:rPr>
        <w:t>There are 2 main forms of Employee Voice:</w:t>
      </w:r>
    </w:p>
    <w:p w:rsidR="003F7718" w:rsidRDefault="003F7718" w:rsidP="003F7718">
      <w:pPr>
        <w:pStyle w:val="ListParagraph"/>
        <w:numPr>
          <w:ilvl w:val="0"/>
          <w:numId w:val="6"/>
        </w:numPr>
        <w:rPr>
          <w:rFonts w:ascii="Arial" w:hAnsi="Arial" w:cs="Arial"/>
          <w:sz w:val="24"/>
          <w:szCs w:val="24"/>
        </w:rPr>
      </w:pPr>
      <w:r>
        <w:rPr>
          <w:rFonts w:ascii="Arial" w:hAnsi="Arial" w:cs="Arial"/>
          <w:sz w:val="24"/>
          <w:szCs w:val="24"/>
        </w:rPr>
        <w:t>Employee Involvement.</w:t>
      </w:r>
    </w:p>
    <w:p w:rsidR="003F7718" w:rsidRDefault="003F7718" w:rsidP="003F7718">
      <w:pPr>
        <w:rPr>
          <w:rFonts w:ascii="Arial" w:hAnsi="Arial" w:cs="Arial"/>
          <w:sz w:val="24"/>
          <w:szCs w:val="24"/>
        </w:rPr>
      </w:pPr>
      <w:r>
        <w:rPr>
          <w:rFonts w:ascii="Arial" w:hAnsi="Arial" w:cs="Arial"/>
          <w:sz w:val="24"/>
          <w:szCs w:val="24"/>
        </w:rPr>
        <w:t xml:space="preserve">Here employees engage with managers directly on an individual basis rather than collectively.  Managers can then tap into ideas and opinions directly from the employee in order to improve work place processes. This can be done through individual email, two way communication, suggestion schemes, attitude surveys or working groups. </w:t>
      </w:r>
    </w:p>
    <w:p w:rsidR="00C4424C" w:rsidRDefault="00C4424C" w:rsidP="00C4424C">
      <w:pPr>
        <w:pStyle w:val="ListParagraph"/>
        <w:numPr>
          <w:ilvl w:val="0"/>
          <w:numId w:val="6"/>
        </w:numPr>
        <w:rPr>
          <w:rFonts w:ascii="Arial" w:hAnsi="Arial" w:cs="Arial"/>
          <w:sz w:val="24"/>
          <w:szCs w:val="24"/>
        </w:rPr>
      </w:pPr>
      <w:r>
        <w:rPr>
          <w:rFonts w:ascii="Arial" w:hAnsi="Arial" w:cs="Arial"/>
          <w:sz w:val="24"/>
          <w:szCs w:val="24"/>
        </w:rPr>
        <w:t>Employee Participation.</w:t>
      </w:r>
    </w:p>
    <w:p w:rsidR="00C4424C" w:rsidRDefault="00C4424C" w:rsidP="00C4424C">
      <w:pPr>
        <w:rPr>
          <w:rFonts w:ascii="Arial" w:hAnsi="Arial" w:cs="Arial"/>
          <w:sz w:val="24"/>
          <w:szCs w:val="24"/>
        </w:rPr>
      </w:pPr>
      <w:r>
        <w:rPr>
          <w:rFonts w:ascii="Arial" w:hAnsi="Arial" w:cs="Arial"/>
          <w:sz w:val="24"/>
          <w:szCs w:val="24"/>
        </w:rPr>
        <w:t xml:space="preserve">Here employees participate in organisation decision making through their representatives. Meetings would be held on a regular basis with a scheduled committee for example. The main point here is that the participation is not direct between employee and manager but is mediated by a representative from within the committee. Approaches to this method would </w:t>
      </w:r>
      <w:r w:rsidR="003F7718">
        <w:rPr>
          <w:rFonts w:ascii="Arial" w:hAnsi="Arial" w:cs="Arial"/>
          <w:sz w:val="24"/>
          <w:szCs w:val="24"/>
        </w:rPr>
        <w:t>be:</w:t>
      </w:r>
      <w:r>
        <w:rPr>
          <w:rFonts w:ascii="Arial" w:hAnsi="Arial" w:cs="Arial"/>
          <w:sz w:val="24"/>
          <w:szCs w:val="24"/>
        </w:rPr>
        <w:t xml:space="preserve"> Collective representation, partnership schemes, joint consultation, employee forums etc.</w:t>
      </w:r>
    </w:p>
    <w:p w:rsidR="003A2356" w:rsidRDefault="003A2356" w:rsidP="00C4424C">
      <w:pPr>
        <w:rPr>
          <w:rFonts w:ascii="Arial" w:hAnsi="Arial" w:cs="Arial"/>
          <w:sz w:val="24"/>
          <w:szCs w:val="24"/>
        </w:rPr>
      </w:pPr>
      <w:r>
        <w:rPr>
          <w:rFonts w:ascii="Arial" w:hAnsi="Arial" w:cs="Arial"/>
          <w:sz w:val="24"/>
          <w:szCs w:val="24"/>
        </w:rPr>
        <w:t>The major difference between the two approaches is how much voice the employee actually has. Also how much can they influence the managerial decision making that occurs and affects their workplaces?</w:t>
      </w:r>
    </w:p>
    <w:p w:rsidR="003A2356" w:rsidRDefault="003A2356" w:rsidP="00C4424C">
      <w:pPr>
        <w:rPr>
          <w:rFonts w:ascii="Arial" w:hAnsi="Arial" w:cs="Arial"/>
          <w:sz w:val="24"/>
          <w:szCs w:val="24"/>
        </w:rPr>
      </w:pPr>
    </w:p>
    <w:p w:rsidR="003F7718" w:rsidRDefault="003F7718" w:rsidP="00C4424C">
      <w:pPr>
        <w:rPr>
          <w:rFonts w:ascii="Arial" w:hAnsi="Arial" w:cs="Arial"/>
          <w:sz w:val="24"/>
          <w:szCs w:val="24"/>
        </w:rPr>
      </w:pPr>
      <w:r>
        <w:rPr>
          <w:rFonts w:ascii="Arial" w:hAnsi="Arial" w:cs="Arial"/>
          <w:sz w:val="24"/>
          <w:szCs w:val="24"/>
        </w:rPr>
        <w:t xml:space="preserve">The Information and Consultation of employee regulations (ICE </w:t>
      </w:r>
      <w:proofErr w:type="spellStart"/>
      <w:proofErr w:type="gramStart"/>
      <w:r>
        <w:rPr>
          <w:rFonts w:ascii="Arial" w:hAnsi="Arial" w:cs="Arial"/>
          <w:sz w:val="24"/>
          <w:szCs w:val="24"/>
        </w:rPr>
        <w:t>Regs</w:t>
      </w:r>
      <w:proofErr w:type="spellEnd"/>
      <w:r>
        <w:rPr>
          <w:rFonts w:ascii="Arial" w:hAnsi="Arial" w:cs="Arial"/>
          <w:sz w:val="24"/>
          <w:szCs w:val="24"/>
        </w:rPr>
        <w:t xml:space="preserve"> )</w:t>
      </w:r>
      <w:proofErr w:type="gramEnd"/>
      <w:r>
        <w:rPr>
          <w:rFonts w:ascii="Arial" w:hAnsi="Arial" w:cs="Arial"/>
          <w:sz w:val="24"/>
          <w:szCs w:val="24"/>
        </w:rPr>
        <w:t xml:space="preserve"> 2004 provided employees with a legal right to Voice. This applies with any organisations with 50 or more employees. These regulations give the employees the right to request their employers make provision to inform and consult them about any issues arising within the organisation. There have been recent changes to the regulations in that the threshold of employees needed to trigger a formal request to set up ICE arrangements has dropped from 10% to now only 2% of the workforce.  This was highlighted in the Taylor Review and followed up in the Good Work Plan coming </w:t>
      </w:r>
      <w:r w:rsidR="00F47944">
        <w:rPr>
          <w:rFonts w:ascii="Arial" w:hAnsi="Arial" w:cs="Arial"/>
          <w:sz w:val="24"/>
          <w:szCs w:val="24"/>
        </w:rPr>
        <w:t>into effect</w:t>
      </w:r>
      <w:r>
        <w:rPr>
          <w:rFonts w:ascii="Arial" w:hAnsi="Arial" w:cs="Arial"/>
          <w:sz w:val="24"/>
          <w:szCs w:val="24"/>
        </w:rPr>
        <w:t xml:space="preserve"> in April 2020. (</w:t>
      </w:r>
      <w:proofErr w:type="spellStart"/>
      <w:r>
        <w:rPr>
          <w:rFonts w:ascii="Arial" w:hAnsi="Arial" w:cs="Arial"/>
          <w:sz w:val="24"/>
          <w:szCs w:val="24"/>
        </w:rPr>
        <w:t>Croner</w:t>
      </w:r>
      <w:proofErr w:type="spellEnd"/>
      <w:r>
        <w:rPr>
          <w:rFonts w:ascii="Arial" w:hAnsi="Arial" w:cs="Arial"/>
          <w:sz w:val="24"/>
          <w:szCs w:val="24"/>
        </w:rPr>
        <w:t>, Good Work Plan 2020)</w:t>
      </w:r>
      <w:proofErr w:type="gramStart"/>
      <w:r>
        <w:rPr>
          <w:rFonts w:ascii="Arial" w:hAnsi="Arial" w:cs="Arial"/>
          <w:sz w:val="24"/>
          <w:szCs w:val="24"/>
        </w:rPr>
        <w:t>..</w:t>
      </w:r>
      <w:proofErr w:type="gramEnd"/>
    </w:p>
    <w:p w:rsidR="00F47944" w:rsidRDefault="00F47944" w:rsidP="00C4424C">
      <w:pPr>
        <w:rPr>
          <w:rFonts w:ascii="Arial" w:hAnsi="Arial" w:cs="Arial"/>
          <w:sz w:val="24"/>
          <w:szCs w:val="24"/>
        </w:rPr>
      </w:pPr>
      <w:r>
        <w:rPr>
          <w:rFonts w:ascii="Arial" w:hAnsi="Arial" w:cs="Arial"/>
          <w:sz w:val="24"/>
          <w:szCs w:val="24"/>
        </w:rPr>
        <w:t xml:space="preserve">There are many benefits to effective information and </w:t>
      </w:r>
      <w:r w:rsidR="00F03E4D">
        <w:rPr>
          <w:rFonts w:ascii="Arial" w:hAnsi="Arial" w:cs="Arial"/>
          <w:sz w:val="24"/>
          <w:szCs w:val="24"/>
        </w:rPr>
        <w:t>consultation</w:t>
      </w:r>
      <w:r>
        <w:rPr>
          <w:rFonts w:ascii="Arial" w:hAnsi="Arial" w:cs="Arial"/>
          <w:sz w:val="24"/>
          <w:szCs w:val="24"/>
        </w:rPr>
        <w:t xml:space="preserve"> </w:t>
      </w:r>
      <w:r w:rsidR="00416DB6">
        <w:rPr>
          <w:rFonts w:ascii="Arial" w:hAnsi="Arial" w:cs="Arial"/>
          <w:sz w:val="24"/>
          <w:szCs w:val="24"/>
        </w:rPr>
        <w:t>in the workplace</w:t>
      </w:r>
      <w:r>
        <w:rPr>
          <w:rFonts w:ascii="Arial" w:hAnsi="Arial" w:cs="Arial"/>
          <w:sz w:val="24"/>
          <w:szCs w:val="24"/>
        </w:rPr>
        <w:t>:-</w:t>
      </w:r>
    </w:p>
    <w:p w:rsidR="00F47944" w:rsidRDefault="00F47944" w:rsidP="00C4424C">
      <w:pPr>
        <w:rPr>
          <w:rFonts w:ascii="Arial" w:hAnsi="Arial" w:cs="Arial"/>
          <w:sz w:val="24"/>
          <w:szCs w:val="24"/>
        </w:rPr>
      </w:pPr>
      <w:r>
        <w:rPr>
          <w:rFonts w:ascii="Arial" w:hAnsi="Arial" w:cs="Arial"/>
          <w:sz w:val="24"/>
          <w:szCs w:val="24"/>
        </w:rPr>
        <w:t>1. Better ways of dealing with change.</w:t>
      </w:r>
    </w:p>
    <w:p w:rsidR="00F47944" w:rsidRDefault="00F47944" w:rsidP="00C4424C">
      <w:pPr>
        <w:rPr>
          <w:rFonts w:ascii="Arial" w:hAnsi="Arial" w:cs="Arial"/>
          <w:sz w:val="24"/>
          <w:szCs w:val="24"/>
        </w:rPr>
      </w:pPr>
      <w:r>
        <w:rPr>
          <w:rFonts w:ascii="Arial" w:hAnsi="Arial" w:cs="Arial"/>
          <w:sz w:val="24"/>
          <w:szCs w:val="24"/>
        </w:rPr>
        <w:t>2. Building and Sustaining trust between managers and workers.</w:t>
      </w:r>
    </w:p>
    <w:p w:rsidR="00F47944" w:rsidRDefault="00F47944" w:rsidP="00C4424C">
      <w:pPr>
        <w:rPr>
          <w:rFonts w:ascii="Arial" w:hAnsi="Arial" w:cs="Arial"/>
          <w:sz w:val="24"/>
          <w:szCs w:val="24"/>
        </w:rPr>
      </w:pPr>
      <w:r>
        <w:rPr>
          <w:rFonts w:ascii="Arial" w:hAnsi="Arial" w:cs="Arial"/>
          <w:sz w:val="24"/>
          <w:szCs w:val="24"/>
        </w:rPr>
        <w:t>3. Improvement’s in engagement and productivity.</w:t>
      </w:r>
    </w:p>
    <w:p w:rsidR="00F47944" w:rsidRDefault="00F47944" w:rsidP="00C4424C">
      <w:pPr>
        <w:rPr>
          <w:rFonts w:ascii="Arial" w:hAnsi="Arial" w:cs="Arial"/>
          <w:sz w:val="24"/>
          <w:szCs w:val="24"/>
        </w:rPr>
      </w:pPr>
      <w:r>
        <w:rPr>
          <w:rFonts w:ascii="Arial" w:hAnsi="Arial" w:cs="Arial"/>
          <w:sz w:val="24"/>
          <w:szCs w:val="24"/>
        </w:rPr>
        <w:t>4. An effective sounding board for decision making.</w:t>
      </w:r>
    </w:p>
    <w:p w:rsidR="00F47944" w:rsidRDefault="00F47944" w:rsidP="00C4424C">
      <w:pPr>
        <w:rPr>
          <w:rFonts w:ascii="Arial" w:hAnsi="Arial" w:cs="Arial"/>
          <w:sz w:val="24"/>
          <w:szCs w:val="24"/>
        </w:rPr>
      </w:pPr>
      <w:r>
        <w:rPr>
          <w:rFonts w:ascii="Arial" w:hAnsi="Arial" w:cs="Arial"/>
          <w:sz w:val="24"/>
          <w:szCs w:val="24"/>
        </w:rPr>
        <w:t>5. Workforce issues can be raised and ideas formulated.</w:t>
      </w:r>
    </w:p>
    <w:p w:rsidR="00F47944" w:rsidRDefault="00F47944" w:rsidP="00C4424C">
      <w:pPr>
        <w:rPr>
          <w:rFonts w:ascii="Arial" w:hAnsi="Arial" w:cs="Arial"/>
          <w:sz w:val="24"/>
          <w:szCs w:val="24"/>
        </w:rPr>
      </w:pPr>
      <w:r>
        <w:rPr>
          <w:rFonts w:ascii="Arial" w:hAnsi="Arial" w:cs="Arial"/>
          <w:sz w:val="24"/>
          <w:szCs w:val="24"/>
        </w:rPr>
        <w:t>6. There is higher job satisfaction and quality of work.</w:t>
      </w:r>
    </w:p>
    <w:p w:rsidR="00F47944" w:rsidRDefault="00F47944" w:rsidP="00C4424C">
      <w:pPr>
        <w:rPr>
          <w:rFonts w:ascii="Arial" w:hAnsi="Arial" w:cs="Arial"/>
          <w:sz w:val="24"/>
          <w:szCs w:val="24"/>
        </w:rPr>
      </w:pPr>
    </w:p>
    <w:p w:rsidR="002E31E9" w:rsidRDefault="003F7718" w:rsidP="00C4424C">
      <w:pPr>
        <w:rPr>
          <w:rFonts w:ascii="Arial" w:hAnsi="Arial" w:cs="Arial"/>
          <w:sz w:val="24"/>
          <w:szCs w:val="24"/>
        </w:rPr>
      </w:pPr>
      <w:r>
        <w:rPr>
          <w:rFonts w:ascii="Arial" w:hAnsi="Arial" w:cs="Arial"/>
          <w:sz w:val="24"/>
          <w:szCs w:val="24"/>
        </w:rPr>
        <w:t xml:space="preserve">The CIPD </w:t>
      </w:r>
      <w:r w:rsidR="002E31E9">
        <w:rPr>
          <w:rFonts w:ascii="Arial" w:hAnsi="Arial" w:cs="Arial"/>
          <w:sz w:val="24"/>
          <w:szCs w:val="24"/>
        </w:rPr>
        <w:t xml:space="preserve">(2019) viewpoint: “Good employee relations are important on a collective and individual level. A positive employee relations climate and high levels of employee engagement have the potential to lead to enhanced business outcomes as well as better health and well-being for employees. </w:t>
      </w:r>
    </w:p>
    <w:p w:rsidR="002E31E9" w:rsidRDefault="002E31E9" w:rsidP="00C4424C">
      <w:pPr>
        <w:rPr>
          <w:rFonts w:ascii="Arial" w:hAnsi="Arial" w:cs="Arial"/>
          <w:sz w:val="24"/>
          <w:szCs w:val="24"/>
        </w:rPr>
      </w:pPr>
      <w:r>
        <w:rPr>
          <w:rFonts w:ascii="Arial" w:hAnsi="Arial" w:cs="Arial"/>
          <w:sz w:val="24"/>
          <w:szCs w:val="24"/>
        </w:rPr>
        <w:t>The informal workplace climate has a strong influence on employee satisfaction and commitment levels. Employers should also pay attention to the mechanisms that contribute to good employee relations, such as effective</w:t>
      </w:r>
      <w:r w:rsidR="003F7718">
        <w:rPr>
          <w:rFonts w:ascii="Arial" w:hAnsi="Arial" w:cs="Arial"/>
          <w:sz w:val="24"/>
          <w:szCs w:val="24"/>
        </w:rPr>
        <w:t xml:space="preserve"> </w:t>
      </w:r>
      <w:r>
        <w:rPr>
          <w:rFonts w:ascii="Arial" w:hAnsi="Arial" w:cs="Arial"/>
          <w:sz w:val="24"/>
          <w:szCs w:val="24"/>
        </w:rPr>
        <w:t>approaches for employee voice including two-way communications, joint consultations, employee attitude or engagement surveys and a “partnerships” style of working.”</w:t>
      </w:r>
    </w:p>
    <w:p w:rsidR="002E31E9" w:rsidRDefault="002E31E9" w:rsidP="00C4424C">
      <w:pPr>
        <w:rPr>
          <w:rFonts w:ascii="Arial" w:hAnsi="Arial" w:cs="Arial"/>
          <w:sz w:val="24"/>
          <w:szCs w:val="24"/>
        </w:rPr>
      </w:pPr>
      <w:r>
        <w:rPr>
          <w:rFonts w:ascii="Arial" w:hAnsi="Arial" w:cs="Arial"/>
          <w:sz w:val="24"/>
          <w:szCs w:val="24"/>
        </w:rPr>
        <w:t xml:space="preserve">A “partnership style” essentially referrers to employees and organisations working together to advance their mutual interests. </w:t>
      </w:r>
    </w:p>
    <w:p w:rsidR="002E31E9" w:rsidRDefault="002E31E9" w:rsidP="00C4424C">
      <w:pPr>
        <w:rPr>
          <w:rFonts w:ascii="Arial" w:hAnsi="Arial" w:cs="Arial"/>
          <w:sz w:val="24"/>
          <w:szCs w:val="24"/>
        </w:rPr>
      </w:pPr>
    </w:p>
    <w:p w:rsidR="00167C7A" w:rsidRDefault="002E31E9" w:rsidP="00C4424C">
      <w:pPr>
        <w:rPr>
          <w:rFonts w:ascii="Arial" w:hAnsi="Arial" w:cs="Arial"/>
          <w:sz w:val="24"/>
          <w:szCs w:val="24"/>
        </w:rPr>
      </w:pPr>
      <w:r>
        <w:rPr>
          <w:rFonts w:ascii="Arial" w:hAnsi="Arial" w:cs="Arial"/>
          <w:sz w:val="24"/>
          <w:szCs w:val="24"/>
        </w:rPr>
        <w:t xml:space="preserve"> </w:t>
      </w:r>
    </w:p>
    <w:p w:rsidR="00167C7A" w:rsidRDefault="00167C7A" w:rsidP="00C4424C">
      <w:pPr>
        <w:rPr>
          <w:rFonts w:ascii="Arial" w:hAnsi="Arial" w:cs="Arial"/>
          <w:sz w:val="24"/>
          <w:szCs w:val="24"/>
        </w:rPr>
      </w:pPr>
    </w:p>
    <w:p w:rsidR="003F7718" w:rsidRDefault="003F7718" w:rsidP="00C4424C">
      <w:pPr>
        <w:rPr>
          <w:rFonts w:ascii="Arial" w:hAnsi="Arial" w:cs="Arial"/>
          <w:sz w:val="24"/>
          <w:szCs w:val="24"/>
        </w:rPr>
      </w:pPr>
      <w:r>
        <w:rPr>
          <w:rFonts w:ascii="Arial" w:hAnsi="Arial" w:cs="Arial"/>
          <w:sz w:val="24"/>
          <w:szCs w:val="24"/>
        </w:rPr>
        <w:t xml:space="preserve"> </w:t>
      </w:r>
    </w:p>
    <w:p w:rsidR="003F7718" w:rsidRPr="00167C7A" w:rsidRDefault="00C31A42" w:rsidP="00C4424C">
      <w:pPr>
        <w:rPr>
          <w:rFonts w:ascii="Arial" w:hAnsi="Arial" w:cs="Arial"/>
          <w:b/>
          <w:sz w:val="24"/>
          <w:szCs w:val="24"/>
        </w:rPr>
      </w:pPr>
      <w:r>
        <w:rPr>
          <w:rFonts w:ascii="Arial" w:hAnsi="Arial" w:cs="Arial"/>
          <w:b/>
          <w:sz w:val="24"/>
          <w:szCs w:val="24"/>
        </w:rPr>
        <w:lastRenderedPageBreak/>
        <w:t>T</w:t>
      </w:r>
      <w:r w:rsidR="00167C7A" w:rsidRPr="00167C7A">
        <w:rPr>
          <w:rFonts w:ascii="Arial" w:hAnsi="Arial" w:cs="Arial"/>
          <w:b/>
          <w:sz w:val="24"/>
          <w:szCs w:val="24"/>
        </w:rPr>
        <w:t>ASK 4</w:t>
      </w:r>
    </w:p>
    <w:p w:rsidR="00167C7A" w:rsidRDefault="00167C7A" w:rsidP="00167C7A">
      <w:pPr>
        <w:spacing w:after="0" w:line="240" w:lineRule="auto"/>
        <w:rPr>
          <w:rFonts w:ascii="Arial" w:hAnsi="Arial" w:cs="Arial"/>
          <w:b/>
          <w:sz w:val="24"/>
          <w:szCs w:val="24"/>
        </w:rPr>
      </w:pPr>
      <w:r w:rsidRPr="00167C7A">
        <w:rPr>
          <w:rFonts w:ascii="Arial" w:hAnsi="Arial" w:cs="Arial"/>
          <w:b/>
          <w:sz w:val="24"/>
          <w:szCs w:val="24"/>
        </w:rPr>
        <w:t>Explain different types of individual and collective conflict behaviour and some of the evolving approaches that can be used to manage these. Your response should include and distinguish between:</w:t>
      </w:r>
      <w:r>
        <w:rPr>
          <w:rFonts w:ascii="Arial" w:hAnsi="Arial" w:cs="Arial"/>
          <w:b/>
          <w:sz w:val="24"/>
          <w:szCs w:val="24"/>
        </w:rPr>
        <w:t xml:space="preserve"> </w:t>
      </w:r>
    </w:p>
    <w:p w:rsidR="00167C7A" w:rsidRPr="00167C7A" w:rsidRDefault="00167C7A" w:rsidP="00167C7A">
      <w:pPr>
        <w:pStyle w:val="ListParagraph"/>
        <w:numPr>
          <w:ilvl w:val="0"/>
          <w:numId w:val="9"/>
        </w:numPr>
        <w:spacing w:after="0" w:line="240" w:lineRule="auto"/>
        <w:rPr>
          <w:rFonts w:ascii="Arial" w:hAnsi="Arial" w:cs="Arial"/>
          <w:b/>
          <w:sz w:val="24"/>
          <w:szCs w:val="24"/>
        </w:rPr>
      </w:pPr>
      <w:r w:rsidRPr="00167C7A">
        <w:rPr>
          <w:rFonts w:ascii="Arial" w:hAnsi="Arial" w:cs="Arial"/>
          <w:b/>
          <w:sz w:val="24"/>
          <w:szCs w:val="24"/>
        </w:rPr>
        <w:t xml:space="preserve">conflict and misbehaviour </w:t>
      </w:r>
    </w:p>
    <w:p w:rsidR="00167C7A" w:rsidRPr="00167C7A" w:rsidRDefault="00167C7A" w:rsidP="00167C7A">
      <w:pPr>
        <w:pStyle w:val="ListParagraph"/>
        <w:numPr>
          <w:ilvl w:val="0"/>
          <w:numId w:val="9"/>
        </w:numPr>
        <w:spacing w:after="0" w:line="240" w:lineRule="auto"/>
        <w:rPr>
          <w:rFonts w:ascii="Arial" w:hAnsi="Arial" w:cs="Arial"/>
          <w:b/>
          <w:sz w:val="24"/>
          <w:szCs w:val="24"/>
        </w:rPr>
      </w:pPr>
      <w:r w:rsidRPr="00167C7A">
        <w:rPr>
          <w:rFonts w:ascii="Arial" w:hAnsi="Arial" w:cs="Arial"/>
          <w:b/>
          <w:sz w:val="24"/>
          <w:szCs w:val="24"/>
        </w:rPr>
        <w:t xml:space="preserve">official and unofficial industrial action  </w:t>
      </w:r>
    </w:p>
    <w:p w:rsidR="002E31E9" w:rsidRPr="00167C7A" w:rsidRDefault="00167C7A" w:rsidP="00167C7A">
      <w:pPr>
        <w:pStyle w:val="ListParagraph"/>
        <w:numPr>
          <w:ilvl w:val="0"/>
          <w:numId w:val="9"/>
        </w:numPr>
        <w:spacing w:after="0" w:line="240" w:lineRule="auto"/>
        <w:rPr>
          <w:rFonts w:ascii="Arial" w:eastAsia="Times New Roman" w:hAnsi="Arial" w:cs="Arial"/>
          <w:b/>
          <w:bCs/>
          <w:sz w:val="24"/>
          <w:szCs w:val="24"/>
          <w:lang w:eastAsia="en-GB"/>
        </w:rPr>
      </w:pPr>
      <w:r w:rsidRPr="00167C7A">
        <w:rPr>
          <w:rFonts w:ascii="Arial" w:hAnsi="Arial" w:cs="Arial"/>
          <w:b/>
          <w:sz w:val="24"/>
          <w:szCs w:val="24"/>
        </w:rPr>
        <w:t>third party conciliation, mediation and arbitration</w:t>
      </w:r>
    </w:p>
    <w:p w:rsidR="00167C7A" w:rsidRDefault="00167C7A" w:rsidP="00167C7A">
      <w:pPr>
        <w:spacing w:after="0" w:line="240" w:lineRule="auto"/>
        <w:rPr>
          <w:rFonts w:ascii="Arial" w:eastAsia="Times New Roman" w:hAnsi="Arial" w:cs="Arial"/>
          <w:b/>
          <w:bCs/>
          <w:sz w:val="24"/>
          <w:szCs w:val="24"/>
          <w:lang w:eastAsia="en-GB"/>
        </w:rPr>
      </w:pPr>
    </w:p>
    <w:p w:rsidR="00167C7A" w:rsidRDefault="00167C7A" w:rsidP="00167C7A">
      <w:pPr>
        <w:spacing w:after="0" w:line="240" w:lineRule="auto"/>
        <w:rPr>
          <w:rFonts w:ascii="Arial" w:eastAsia="Times New Roman" w:hAnsi="Arial" w:cs="Arial"/>
          <w:b/>
          <w:bCs/>
          <w:sz w:val="24"/>
          <w:szCs w:val="24"/>
          <w:lang w:eastAsia="en-GB"/>
        </w:rPr>
      </w:pPr>
      <w:r>
        <w:rPr>
          <w:rFonts w:ascii="Arial" w:eastAsia="Times New Roman" w:hAnsi="Arial" w:cs="Arial"/>
          <w:b/>
          <w:bCs/>
          <w:sz w:val="24"/>
          <w:szCs w:val="24"/>
          <w:lang w:eastAsia="en-GB"/>
        </w:rPr>
        <w:t>ANS</w:t>
      </w:r>
    </w:p>
    <w:p w:rsidR="00167C7A" w:rsidRDefault="00167C7A" w:rsidP="00167C7A">
      <w:pPr>
        <w:spacing w:after="0" w:line="240" w:lineRule="auto"/>
        <w:rPr>
          <w:rFonts w:ascii="Arial" w:eastAsia="Times New Roman" w:hAnsi="Arial" w:cs="Arial"/>
          <w:b/>
          <w:bCs/>
          <w:sz w:val="24"/>
          <w:szCs w:val="24"/>
          <w:lang w:eastAsia="en-GB"/>
        </w:rPr>
      </w:pPr>
    </w:p>
    <w:p w:rsidR="00167C7A" w:rsidRDefault="00167C7A" w:rsidP="00167C7A">
      <w:pPr>
        <w:spacing w:after="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Conflict can be defined as disagreement between two or more parties. E.g. individuals, groups, departments, organisations or countries who perceive that they have incompatible concerns (</w:t>
      </w:r>
      <w:proofErr w:type="spellStart"/>
      <w:r>
        <w:rPr>
          <w:rFonts w:ascii="Arial" w:eastAsia="Times New Roman" w:hAnsi="Arial" w:cs="Arial"/>
          <w:bCs/>
          <w:sz w:val="24"/>
          <w:szCs w:val="24"/>
          <w:lang w:eastAsia="en-GB"/>
        </w:rPr>
        <w:t>Blioisi</w:t>
      </w:r>
      <w:proofErr w:type="spellEnd"/>
      <w:r>
        <w:rPr>
          <w:rFonts w:ascii="Arial" w:eastAsia="Times New Roman" w:hAnsi="Arial" w:cs="Arial"/>
          <w:bCs/>
          <w:sz w:val="24"/>
          <w:szCs w:val="24"/>
          <w:lang w:eastAsia="en-GB"/>
        </w:rPr>
        <w:t>, 2007).</w:t>
      </w:r>
    </w:p>
    <w:p w:rsidR="00F73444" w:rsidRDefault="00F73444" w:rsidP="00167C7A">
      <w:pPr>
        <w:spacing w:after="0" w:line="240" w:lineRule="auto"/>
        <w:rPr>
          <w:rFonts w:ascii="Arial" w:eastAsia="Times New Roman" w:hAnsi="Arial" w:cs="Arial"/>
          <w:bCs/>
          <w:sz w:val="24"/>
          <w:szCs w:val="24"/>
          <w:lang w:eastAsia="en-GB"/>
        </w:rPr>
      </w:pPr>
    </w:p>
    <w:p w:rsidR="00F73444" w:rsidRDefault="00F73444" w:rsidP="00F73444">
      <w:pPr>
        <w:spacing w:after="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There are many potential sources of conflict within our organisations. Individual Sources of Conflict tend to be more focused on attitudes, personality clashes, a person’s particular needs, illness or stress. Group sources tend to focus on group skills (comparing against one-another), pay, team communication, change management and the nature and frustration of work activities (</w:t>
      </w:r>
      <w:proofErr w:type="spellStart"/>
      <w:r>
        <w:rPr>
          <w:rFonts w:ascii="Arial" w:eastAsia="Times New Roman" w:hAnsi="Arial" w:cs="Arial"/>
          <w:bCs/>
          <w:sz w:val="24"/>
          <w:szCs w:val="24"/>
          <w:lang w:eastAsia="en-GB"/>
        </w:rPr>
        <w:t>ie</w:t>
      </w:r>
      <w:proofErr w:type="spellEnd"/>
      <w:r>
        <w:rPr>
          <w:rFonts w:ascii="Arial" w:eastAsia="Times New Roman" w:hAnsi="Arial" w:cs="Arial"/>
          <w:bCs/>
          <w:sz w:val="24"/>
          <w:szCs w:val="24"/>
          <w:lang w:eastAsia="en-GB"/>
        </w:rPr>
        <w:t xml:space="preserve"> if your job relies on another person’s work). Organisational conflict usually stems from broader sources such as the authority structure, clashing of leadership styles and management behaviour.</w:t>
      </w:r>
    </w:p>
    <w:p w:rsidR="00F73444" w:rsidRDefault="00F73444" w:rsidP="00167C7A">
      <w:pPr>
        <w:spacing w:after="0" w:line="240" w:lineRule="auto"/>
        <w:rPr>
          <w:rFonts w:ascii="Arial" w:eastAsia="Times New Roman" w:hAnsi="Arial" w:cs="Arial"/>
          <w:bCs/>
          <w:sz w:val="24"/>
          <w:szCs w:val="24"/>
          <w:lang w:eastAsia="en-GB"/>
        </w:rPr>
      </w:pPr>
    </w:p>
    <w:p w:rsidR="00F73444" w:rsidRDefault="00F73444" w:rsidP="00167C7A">
      <w:pPr>
        <w:spacing w:after="0" w:line="240" w:lineRule="auto"/>
        <w:rPr>
          <w:rFonts w:ascii="Arial" w:eastAsia="Times New Roman" w:hAnsi="Arial" w:cs="Arial"/>
          <w:bCs/>
          <w:sz w:val="24"/>
          <w:szCs w:val="24"/>
          <w:lang w:eastAsia="en-GB"/>
        </w:rPr>
      </w:pPr>
      <w:proofErr w:type="spellStart"/>
      <w:r>
        <w:rPr>
          <w:rFonts w:ascii="Arial" w:eastAsia="Times New Roman" w:hAnsi="Arial" w:cs="Arial"/>
          <w:bCs/>
          <w:sz w:val="24"/>
          <w:szCs w:val="24"/>
          <w:lang w:eastAsia="en-GB"/>
        </w:rPr>
        <w:t>Ackroyd</w:t>
      </w:r>
      <w:proofErr w:type="spellEnd"/>
      <w:r>
        <w:rPr>
          <w:rFonts w:ascii="Arial" w:eastAsia="Times New Roman" w:hAnsi="Arial" w:cs="Arial"/>
          <w:bCs/>
          <w:sz w:val="24"/>
          <w:szCs w:val="24"/>
          <w:lang w:eastAsia="en-GB"/>
        </w:rPr>
        <w:t xml:space="preserve"> and Thompson define “organisation misbehaviour” as “anything you do at work which you are not supposed to”. Mullins (2007).</w:t>
      </w:r>
    </w:p>
    <w:p w:rsidR="00F73444" w:rsidRDefault="00F73444" w:rsidP="00167C7A">
      <w:pPr>
        <w:spacing w:after="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Examples of misbehaviour are:-</w:t>
      </w:r>
    </w:p>
    <w:p w:rsidR="00F73444" w:rsidRDefault="00F73444" w:rsidP="00167C7A">
      <w:pPr>
        <w:spacing w:after="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Falsifying Flexi sheets.</w:t>
      </w:r>
    </w:p>
    <w:p w:rsidR="00F73444" w:rsidRDefault="00F73444" w:rsidP="00167C7A">
      <w:pPr>
        <w:spacing w:after="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 xml:space="preserve">Doing activities in work time that aren’t part of your work. </w:t>
      </w:r>
    </w:p>
    <w:p w:rsidR="00F73444" w:rsidRDefault="00F73444" w:rsidP="00167C7A">
      <w:pPr>
        <w:spacing w:after="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Persistent lateness or long lunches without management discussion.</w:t>
      </w:r>
    </w:p>
    <w:p w:rsidR="00F73444" w:rsidRDefault="00F73444" w:rsidP="00167C7A">
      <w:pPr>
        <w:spacing w:after="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 xml:space="preserve">Accessing personnel social media or emails. </w:t>
      </w:r>
    </w:p>
    <w:p w:rsidR="00F73444" w:rsidRDefault="00F73444" w:rsidP="00167C7A">
      <w:pPr>
        <w:spacing w:after="0" w:line="240" w:lineRule="auto"/>
        <w:rPr>
          <w:rFonts w:ascii="Arial" w:eastAsia="Times New Roman" w:hAnsi="Arial" w:cs="Arial"/>
          <w:bCs/>
          <w:sz w:val="24"/>
          <w:szCs w:val="24"/>
          <w:lang w:eastAsia="en-GB"/>
        </w:rPr>
      </w:pPr>
    </w:p>
    <w:p w:rsidR="00F73444" w:rsidRDefault="00F73444" w:rsidP="00167C7A">
      <w:pPr>
        <w:spacing w:after="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Conflict can be placed into 2 categories Organised Conflict and Unorganised Conflict. Organised Conflict would be Strike Action, protests, demonstrations, overtime bans etc. whilst unorganised conflict (also known as misbehaviour) would be fiddles and thefts, sabotage, absence from work or even resignation.</w:t>
      </w:r>
    </w:p>
    <w:p w:rsidR="00F73444" w:rsidRDefault="00F73444" w:rsidP="00167C7A">
      <w:pPr>
        <w:spacing w:after="0" w:line="240" w:lineRule="auto"/>
        <w:rPr>
          <w:rFonts w:ascii="Arial" w:eastAsia="Times New Roman" w:hAnsi="Arial" w:cs="Arial"/>
          <w:bCs/>
          <w:sz w:val="24"/>
          <w:szCs w:val="24"/>
          <w:lang w:eastAsia="en-GB"/>
        </w:rPr>
      </w:pPr>
    </w:p>
    <w:p w:rsidR="00F73444" w:rsidRDefault="00F73444" w:rsidP="00167C7A">
      <w:pPr>
        <w:spacing w:after="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Conflict at work has traditionally been associated with strike action. These types of action can be “official action” or “unofficial action”. Official action would need approval from the Trade Union and it therefore in compliance with the law outlined in TULRCA (1992). Unofficial action is not approved and therefore tends to be unlawful.</w:t>
      </w:r>
    </w:p>
    <w:p w:rsidR="00F73444" w:rsidRDefault="00F73444" w:rsidP="00167C7A">
      <w:pPr>
        <w:spacing w:after="0" w:line="240" w:lineRule="auto"/>
        <w:rPr>
          <w:rFonts w:ascii="Arial" w:eastAsia="Times New Roman" w:hAnsi="Arial" w:cs="Arial"/>
          <w:bCs/>
          <w:sz w:val="24"/>
          <w:szCs w:val="24"/>
          <w:lang w:eastAsia="en-GB"/>
        </w:rPr>
      </w:pPr>
    </w:p>
    <w:p w:rsidR="00F73444" w:rsidRDefault="00F73444" w:rsidP="00167C7A">
      <w:pPr>
        <w:spacing w:after="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According to the Office of National Statistics there has been a vast decline in Strike activity over the years. At peak in 1979 there were 29.4 million days lost from strike action by 2014 this had decreased to just 788,000. Reasons for this decline are:-</w:t>
      </w:r>
    </w:p>
    <w:p w:rsidR="00F73444" w:rsidRDefault="00F73444" w:rsidP="00F73444">
      <w:pPr>
        <w:pStyle w:val="ListParagraph"/>
        <w:numPr>
          <w:ilvl w:val="0"/>
          <w:numId w:val="11"/>
        </w:numPr>
        <w:spacing w:after="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C</w:t>
      </w:r>
      <w:r w:rsidRPr="00F73444">
        <w:rPr>
          <w:rFonts w:ascii="Arial" w:eastAsia="Times New Roman" w:hAnsi="Arial" w:cs="Arial"/>
          <w:bCs/>
          <w:sz w:val="24"/>
          <w:szCs w:val="24"/>
          <w:lang w:eastAsia="en-GB"/>
        </w:rPr>
        <w:t>onflict is now more associated with individuals rather than collectives in the form of grievances, absences and complaints to tribunals.</w:t>
      </w:r>
    </w:p>
    <w:p w:rsidR="00F73444" w:rsidRDefault="00F73444" w:rsidP="00F73444">
      <w:pPr>
        <w:pStyle w:val="ListParagraph"/>
        <w:numPr>
          <w:ilvl w:val="0"/>
          <w:numId w:val="11"/>
        </w:numPr>
        <w:spacing w:after="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Decline in Trade Union Membership.</w:t>
      </w:r>
    </w:p>
    <w:p w:rsidR="00F73444" w:rsidRDefault="00F73444" w:rsidP="00F73444">
      <w:pPr>
        <w:pStyle w:val="ListParagraph"/>
        <w:numPr>
          <w:ilvl w:val="0"/>
          <w:numId w:val="11"/>
        </w:numPr>
        <w:spacing w:after="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Conflict is regarded as undesirable.</w:t>
      </w:r>
    </w:p>
    <w:p w:rsidR="00F73444" w:rsidRPr="00F73444" w:rsidRDefault="0027359F" w:rsidP="00F73444">
      <w:pPr>
        <w:pStyle w:val="ListParagraph"/>
        <w:numPr>
          <w:ilvl w:val="0"/>
          <w:numId w:val="11"/>
        </w:numPr>
        <w:spacing w:after="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lastRenderedPageBreak/>
        <w:t xml:space="preserve">Reforms to the UK conflict management system mean that informal and flexible approaches to conflict management are being approached by managers.  </w:t>
      </w:r>
      <w:r w:rsidR="00F73444" w:rsidRPr="00F73444">
        <w:rPr>
          <w:rFonts w:ascii="Arial" w:eastAsia="Times New Roman" w:hAnsi="Arial" w:cs="Arial"/>
          <w:bCs/>
          <w:sz w:val="24"/>
          <w:szCs w:val="24"/>
          <w:lang w:eastAsia="en-GB"/>
        </w:rPr>
        <w:t xml:space="preserve">        </w:t>
      </w:r>
    </w:p>
    <w:p w:rsidR="00F73444" w:rsidRDefault="00F73444" w:rsidP="00167C7A">
      <w:pPr>
        <w:spacing w:after="0" w:line="240" w:lineRule="auto"/>
        <w:rPr>
          <w:rFonts w:ascii="Arial" w:eastAsia="Times New Roman" w:hAnsi="Arial" w:cs="Arial"/>
          <w:bCs/>
          <w:sz w:val="24"/>
          <w:szCs w:val="24"/>
          <w:lang w:eastAsia="en-GB"/>
        </w:rPr>
      </w:pPr>
    </w:p>
    <w:p w:rsidR="0027359F" w:rsidRDefault="0027359F" w:rsidP="00167C7A">
      <w:pPr>
        <w:spacing w:after="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In whatever form it arises conflict is seen as inevitable owing to the different interests of parties in the employment relationship. Conflict will always exist. Our understanding and managing of Conflict within the workplace is key for the continued performance of the organisation.</w:t>
      </w:r>
    </w:p>
    <w:p w:rsidR="0027359F" w:rsidRDefault="0027359F" w:rsidP="00167C7A">
      <w:pPr>
        <w:spacing w:after="0" w:line="240" w:lineRule="auto"/>
        <w:rPr>
          <w:rFonts w:ascii="Arial" w:eastAsia="Times New Roman" w:hAnsi="Arial" w:cs="Arial"/>
          <w:bCs/>
          <w:sz w:val="24"/>
          <w:szCs w:val="24"/>
          <w:lang w:eastAsia="en-GB"/>
        </w:rPr>
      </w:pPr>
    </w:p>
    <w:p w:rsidR="0027359F" w:rsidRDefault="0027359F" w:rsidP="00167C7A">
      <w:pPr>
        <w:spacing w:after="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How do we therefore resolve conflict in our workplace?</w:t>
      </w:r>
    </w:p>
    <w:p w:rsidR="007A543E" w:rsidRDefault="007A543E" w:rsidP="00167C7A">
      <w:pPr>
        <w:spacing w:after="0" w:line="240" w:lineRule="auto"/>
        <w:rPr>
          <w:rFonts w:ascii="Arial" w:eastAsia="Times New Roman" w:hAnsi="Arial" w:cs="Arial"/>
          <w:bCs/>
          <w:sz w:val="24"/>
          <w:szCs w:val="24"/>
          <w:lang w:eastAsia="en-GB"/>
        </w:rPr>
      </w:pPr>
    </w:p>
    <w:p w:rsidR="0027359F" w:rsidRDefault="007A543E" w:rsidP="00167C7A">
      <w:pPr>
        <w:spacing w:after="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 xml:space="preserve">A high proportion of conflict is resolved before the need for intervention. “The CIPD’s Conflict Management Survey (2011) revealed that 85% of disciplinarily and grievances cases are resolved internally within the organisation”.  For any conflict not resolved internally there are 3 </w:t>
      </w:r>
      <w:r w:rsidR="0027359F">
        <w:rPr>
          <w:rFonts w:ascii="Arial" w:eastAsia="Times New Roman" w:hAnsi="Arial" w:cs="Arial"/>
          <w:bCs/>
          <w:sz w:val="24"/>
          <w:szCs w:val="24"/>
          <w:lang w:eastAsia="en-GB"/>
        </w:rPr>
        <w:t>main ways in which we can resolve</w:t>
      </w:r>
      <w:r>
        <w:rPr>
          <w:rFonts w:ascii="Arial" w:eastAsia="Times New Roman" w:hAnsi="Arial" w:cs="Arial"/>
          <w:bCs/>
          <w:sz w:val="24"/>
          <w:szCs w:val="24"/>
          <w:lang w:eastAsia="en-GB"/>
        </w:rPr>
        <w:t xml:space="preserve"> by using a third party such as ACAS</w:t>
      </w:r>
      <w:r w:rsidR="0027359F">
        <w:rPr>
          <w:rFonts w:ascii="Arial" w:eastAsia="Times New Roman" w:hAnsi="Arial" w:cs="Arial"/>
          <w:bCs/>
          <w:sz w:val="24"/>
          <w:szCs w:val="24"/>
          <w:lang w:eastAsia="en-GB"/>
        </w:rPr>
        <w:t>:</w:t>
      </w:r>
    </w:p>
    <w:p w:rsidR="007A543E" w:rsidRDefault="007A543E" w:rsidP="00167C7A">
      <w:pPr>
        <w:spacing w:after="0" w:line="240" w:lineRule="auto"/>
        <w:rPr>
          <w:rFonts w:ascii="Arial" w:eastAsia="Times New Roman" w:hAnsi="Arial" w:cs="Arial"/>
          <w:bCs/>
          <w:sz w:val="24"/>
          <w:szCs w:val="24"/>
          <w:lang w:eastAsia="en-GB"/>
        </w:rPr>
      </w:pPr>
    </w:p>
    <w:p w:rsidR="007A543E" w:rsidRDefault="0027359F" w:rsidP="00314BF8">
      <w:pPr>
        <w:pStyle w:val="ListParagraph"/>
        <w:numPr>
          <w:ilvl w:val="0"/>
          <w:numId w:val="12"/>
        </w:numPr>
        <w:spacing w:after="0" w:line="240" w:lineRule="auto"/>
        <w:rPr>
          <w:rFonts w:ascii="Arial" w:eastAsia="Times New Roman" w:hAnsi="Arial" w:cs="Arial"/>
          <w:bCs/>
          <w:sz w:val="24"/>
          <w:szCs w:val="24"/>
          <w:lang w:eastAsia="en-GB"/>
        </w:rPr>
      </w:pPr>
      <w:r w:rsidRPr="007A543E">
        <w:rPr>
          <w:rFonts w:ascii="Arial" w:eastAsia="Times New Roman" w:hAnsi="Arial" w:cs="Arial"/>
          <w:bCs/>
          <w:sz w:val="24"/>
          <w:szCs w:val="24"/>
          <w:lang w:eastAsia="en-GB"/>
        </w:rPr>
        <w:t>Conciliation</w:t>
      </w:r>
      <w:r w:rsidR="007A543E" w:rsidRPr="007A543E">
        <w:rPr>
          <w:rFonts w:ascii="Arial" w:eastAsia="Times New Roman" w:hAnsi="Arial" w:cs="Arial"/>
          <w:bCs/>
          <w:sz w:val="24"/>
          <w:szCs w:val="24"/>
          <w:lang w:eastAsia="en-GB"/>
        </w:rPr>
        <w:t xml:space="preserve"> – ACAS acts as a go between, between parties, but does not give recommendations</w:t>
      </w:r>
      <w:r w:rsidRPr="007A543E">
        <w:rPr>
          <w:rFonts w:ascii="Arial" w:eastAsia="Times New Roman" w:hAnsi="Arial" w:cs="Arial"/>
          <w:bCs/>
          <w:sz w:val="24"/>
          <w:szCs w:val="24"/>
          <w:lang w:eastAsia="en-GB"/>
        </w:rPr>
        <w:t>.</w:t>
      </w:r>
      <w:r w:rsidR="007A543E" w:rsidRPr="007A543E">
        <w:rPr>
          <w:rFonts w:ascii="Arial" w:eastAsia="Times New Roman" w:hAnsi="Arial" w:cs="Arial"/>
          <w:bCs/>
          <w:sz w:val="24"/>
          <w:szCs w:val="24"/>
          <w:lang w:eastAsia="en-GB"/>
        </w:rPr>
        <w:t xml:space="preserve"> They attempt to identify a mutually acceptable resolution</w:t>
      </w:r>
      <w:r w:rsidR="007A543E">
        <w:rPr>
          <w:rFonts w:ascii="Arial" w:eastAsia="Times New Roman" w:hAnsi="Arial" w:cs="Arial"/>
          <w:bCs/>
          <w:sz w:val="24"/>
          <w:szCs w:val="24"/>
          <w:lang w:eastAsia="en-GB"/>
        </w:rPr>
        <w:t xml:space="preserve"> to disputes which have resulted or are likely to result in a tribunal claim</w:t>
      </w:r>
      <w:r w:rsidR="007A543E" w:rsidRPr="007A543E">
        <w:rPr>
          <w:rFonts w:ascii="Arial" w:eastAsia="Times New Roman" w:hAnsi="Arial" w:cs="Arial"/>
          <w:bCs/>
          <w:sz w:val="24"/>
          <w:szCs w:val="24"/>
          <w:lang w:eastAsia="en-GB"/>
        </w:rPr>
        <w:t>.</w:t>
      </w:r>
    </w:p>
    <w:p w:rsidR="0027359F" w:rsidRPr="007A543E" w:rsidRDefault="0027359F" w:rsidP="00314BF8">
      <w:pPr>
        <w:pStyle w:val="ListParagraph"/>
        <w:numPr>
          <w:ilvl w:val="0"/>
          <w:numId w:val="12"/>
        </w:numPr>
        <w:spacing w:after="0" w:line="240" w:lineRule="auto"/>
        <w:rPr>
          <w:rFonts w:ascii="Arial" w:eastAsia="Times New Roman" w:hAnsi="Arial" w:cs="Arial"/>
          <w:bCs/>
          <w:sz w:val="24"/>
          <w:szCs w:val="24"/>
          <w:lang w:eastAsia="en-GB"/>
        </w:rPr>
      </w:pPr>
      <w:r w:rsidRPr="007A543E">
        <w:rPr>
          <w:rFonts w:ascii="Arial" w:eastAsia="Times New Roman" w:hAnsi="Arial" w:cs="Arial"/>
          <w:bCs/>
          <w:sz w:val="24"/>
          <w:szCs w:val="24"/>
          <w:lang w:eastAsia="en-GB"/>
        </w:rPr>
        <w:t>Arbitration</w:t>
      </w:r>
      <w:r w:rsidR="007A543E" w:rsidRPr="007A543E">
        <w:rPr>
          <w:rFonts w:ascii="Arial" w:eastAsia="Times New Roman" w:hAnsi="Arial" w:cs="Arial"/>
          <w:bCs/>
          <w:sz w:val="24"/>
          <w:szCs w:val="24"/>
          <w:lang w:eastAsia="en-GB"/>
        </w:rPr>
        <w:t xml:space="preserve"> – ACAS here would evaluate the case / dispute and then issue a recommendation on the terms and conditions of settlement, this recommendation would be a binding decision on both parties</w:t>
      </w:r>
      <w:r w:rsidRPr="007A543E">
        <w:rPr>
          <w:rFonts w:ascii="Arial" w:eastAsia="Times New Roman" w:hAnsi="Arial" w:cs="Arial"/>
          <w:bCs/>
          <w:sz w:val="24"/>
          <w:szCs w:val="24"/>
          <w:lang w:eastAsia="en-GB"/>
        </w:rPr>
        <w:t>.</w:t>
      </w:r>
      <w:r w:rsidR="007A543E" w:rsidRPr="007A543E">
        <w:rPr>
          <w:rFonts w:ascii="Arial" w:eastAsia="Times New Roman" w:hAnsi="Arial" w:cs="Arial"/>
          <w:bCs/>
          <w:sz w:val="24"/>
          <w:szCs w:val="24"/>
          <w:lang w:eastAsia="en-GB"/>
        </w:rPr>
        <w:t xml:space="preserve"> This would usually be the last resort when all other options have been explored.</w:t>
      </w:r>
    </w:p>
    <w:p w:rsidR="007A543E" w:rsidRDefault="0027359F" w:rsidP="0027359F">
      <w:pPr>
        <w:pStyle w:val="ListParagraph"/>
        <w:numPr>
          <w:ilvl w:val="0"/>
          <w:numId w:val="12"/>
        </w:numPr>
        <w:spacing w:after="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Mediation</w:t>
      </w:r>
      <w:r w:rsidR="007A543E">
        <w:rPr>
          <w:rFonts w:ascii="Arial" w:eastAsia="Times New Roman" w:hAnsi="Arial" w:cs="Arial"/>
          <w:bCs/>
          <w:sz w:val="24"/>
          <w:szCs w:val="24"/>
          <w:lang w:eastAsia="en-GB"/>
        </w:rPr>
        <w:t xml:space="preserve"> – very much like conciliation but the dispute has not resulted in a tribunal claim.</w:t>
      </w:r>
    </w:p>
    <w:p w:rsidR="007A543E" w:rsidRDefault="007A543E" w:rsidP="007A543E">
      <w:pPr>
        <w:spacing w:after="0" w:line="240" w:lineRule="auto"/>
        <w:rPr>
          <w:rFonts w:ascii="Arial" w:eastAsia="Times New Roman" w:hAnsi="Arial" w:cs="Arial"/>
          <w:bCs/>
          <w:sz w:val="24"/>
          <w:szCs w:val="24"/>
          <w:lang w:eastAsia="en-GB"/>
        </w:rPr>
      </w:pPr>
    </w:p>
    <w:p w:rsidR="00737160" w:rsidRDefault="007A543E" w:rsidP="007A543E">
      <w:pPr>
        <w:spacing w:after="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ACAS has identified mediation as the fastest growing form of resolution in the management of conflict in our workplaces.</w:t>
      </w:r>
      <w:r w:rsidR="00FC66D1">
        <w:rPr>
          <w:rFonts w:ascii="Arial" w:eastAsia="Times New Roman" w:hAnsi="Arial" w:cs="Arial"/>
          <w:bCs/>
          <w:sz w:val="24"/>
          <w:szCs w:val="24"/>
          <w:lang w:eastAsia="en-GB"/>
        </w:rPr>
        <w:t xml:space="preserve"> Whilst mediation is on the increase it is important to remember that this will not be suitable for every type of case. Mediation is particularly suitable for cases where there has been a breakdown in relationship rather than a breach of disciplinary rules.  </w:t>
      </w:r>
    </w:p>
    <w:p w:rsidR="00FC66D1" w:rsidRDefault="00FC66D1" w:rsidP="007A543E">
      <w:pPr>
        <w:spacing w:after="0" w:line="240" w:lineRule="auto"/>
        <w:rPr>
          <w:rFonts w:ascii="Arial" w:eastAsia="Times New Roman" w:hAnsi="Arial" w:cs="Arial"/>
          <w:bCs/>
          <w:sz w:val="24"/>
          <w:szCs w:val="24"/>
          <w:lang w:eastAsia="en-GB"/>
        </w:rPr>
      </w:pPr>
    </w:p>
    <w:p w:rsidR="00FC66D1" w:rsidRDefault="00FC66D1" w:rsidP="007A543E">
      <w:pPr>
        <w:spacing w:after="0" w:line="240" w:lineRule="auto"/>
        <w:rPr>
          <w:rFonts w:ascii="Arial" w:eastAsia="Times New Roman" w:hAnsi="Arial" w:cs="Arial"/>
          <w:bCs/>
          <w:sz w:val="24"/>
          <w:szCs w:val="24"/>
          <w:lang w:eastAsia="en-GB"/>
        </w:rPr>
      </w:pPr>
      <w:proofErr w:type="spellStart"/>
      <w:r>
        <w:rPr>
          <w:rFonts w:ascii="Arial" w:eastAsia="Times New Roman" w:hAnsi="Arial" w:cs="Arial"/>
          <w:bCs/>
          <w:sz w:val="24"/>
          <w:szCs w:val="24"/>
          <w:lang w:eastAsia="en-GB"/>
        </w:rPr>
        <w:t>Acas’s</w:t>
      </w:r>
      <w:proofErr w:type="spellEnd"/>
      <w:r>
        <w:rPr>
          <w:rFonts w:ascii="Arial" w:eastAsia="Times New Roman" w:hAnsi="Arial" w:cs="Arial"/>
          <w:bCs/>
          <w:sz w:val="24"/>
          <w:szCs w:val="24"/>
          <w:lang w:eastAsia="en-GB"/>
        </w:rPr>
        <w:t xml:space="preserve"> main role in the management of conflict is to help employers and employees by providing information, advice and training. Conciliation, arbitration and mediation along with other services are also offered in connection to the </w:t>
      </w:r>
      <w:proofErr w:type="gramStart"/>
      <w:r>
        <w:rPr>
          <w:rFonts w:ascii="Arial" w:eastAsia="Times New Roman" w:hAnsi="Arial" w:cs="Arial"/>
          <w:bCs/>
          <w:sz w:val="24"/>
          <w:szCs w:val="24"/>
          <w:lang w:eastAsia="en-GB"/>
        </w:rPr>
        <w:t>prevention  and</w:t>
      </w:r>
      <w:proofErr w:type="gramEnd"/>
      <w:r>
        <w:rPr>
          <w:rFonts w:ascii="Arial" w:eastAsia="Times New Roman" w:hAnsi="Arial" w:cs="Arial"/>
          <w:bCs/>
          <w:sz w:val="24"/>
          <w:szCs w:val="24"/>
          <w:lang w:eastAsia="en-GB"/>
        </w:rPr>
        <w:t xml:space="preserve"> resolving of workplace problems.   </w:t>
      </w:r>
    </w:p>
    <w:p w:rsidR="007A543E" w:rsidRDefault="007A543E" w:rsidP="007A543E">
      <w:pPr>
        <w:spacing w:after="0" w:line="240" w:lineRule="auto"/>
        <w:rPr>
          <w:rFonts w:ascii="Arial" w:eastAsia="Times New Roman" w:hAnsi="Arial" w:cs="Arial"/>
          <w:bCs/>
          <w:sz w:val="24"/>
          <w:szCs w:val="24"/>
          <w:lang w:eastAsia="en-GB"/>
        </w:rPr>
      </w:pPr>
    </w:p>
    <w:p w:rsidR="00FC66D1" w:rsidRDefault="00FC66D1" w:rsidP="007A543E">
      <w:pPr>
        <w:spacing w:after="0" w:line="240" w:lineRule="auto"/>
        <w:rPr>
          <w:rFonts w:ascii="Arial" w:eastAsia="Times New Roman" w:hAnsi="Arial" w:cs="Arial"/>
          <w:bCs/>
          <w:sz w:val="24"/>
          <w:szCs w:val="24"/>
          <w:lang w:eastAsia="en-GB"/>
        </w:rPr>
      </w:pPr>
    </w:p>
    <w:p w:rsidR="007A543E" w:rsidRPr="007A543E" w:rsidRDefault="007A543E" w:rsidP="007A543E">
      <w:pPr>
        <w:spacing w:after="0" w:line="240" w:lineRule="auto"/>
        <w:rPr>
          <w:rFonts w:ascii="Arial" w:eastAsia="Times New Roman" w:hAnsi="Arial" w:cs="Arial"/>
          <w:bCs/>
          <w:sz w:val="24"/>
          <w:szCs w:val="24"/>
          <w:lang w:eastAsia="en-GB"/>
        </w:rPr>
      </w:pPr>
    </w:p>
    <w:p w:rsidR="00F73444" w:rsidRDefault="00F73444" w:rsidP="00167C7A">
      <w:pPr>
        <w:spacing w:after="0" w:line="240" w:lineRule="auto"/>
        <w:rPr>
          <w:rFonts w:ascii="Arial" w:eastAsia="Times New Roman" w:hAnsi="Arial" w:cs="Arial"/>
          <w:bCs/>
          <w:sz w:val="24"/>
          <w:szCs w:val="24"/>
          <w:lang w:eastAsia="en-GB"/>
        </w:rPr>
      </w:pPr>
    </w:p>
    <w:p w:rsidR="00427F0E" w:rsidRDefault="00427F0E" w:rsidP="00167C7A">
      <w:pPr>
        <w:spacing w:after="0" w:line="240" w:lineRule="auto"/>
        <w:rPr>
          <w:rFonts w:ascii="Arial" w:eastAsia="Times New Roman" w:hAnsi="Arial" w:cs="Arial"/>
          <w:bCs/>
          <w:sz w:val="24"/>
          <w:szCs w:val="24"/>
          <w:lang w:eastAsia="en-GB"/>
        </w:rPr>
      </w:pPr>
    </w:p>
    <w:p w:rsidR="00427F0E" w:rsidRDefault="00427F0E" w:rsidP="00167C7A">
      <w:pPr>
        <w:spacing w:after="0" w:line="240" w:lineRule="auto"/>
        <w:rPr>
          <w:rFonts w:ascii="Arial" w:eastAsia="Times New Roman" w:hAnsi="Arial" w:cs="Arial"/>
          <w:bCs/>
          <w:sz w:val="24"/>
          <w:szCs w:val="24"/>
          <w:lang w:eastAsia="en-GB"/>
        </w:rPr>
      </w:pPr>
    </w:p>
    <w:p w:rsidR="00167C7A" w:rsidRDefault="00167C7A" w:rsidP="00167C7A">
      <w:pPr>
        <w:spacing w:after="0" w:line="240" w:lineRule="auto"/>
        <w:rPr>
          <w:rFonts w:ascii="Arial" w:eastAsia="Times New Roman" w:hAnsi="Arial" w:cs="Arial"/>
          <w:bCs/>
          <w:sz w:val="24"/>
          <w:szCs w:val="24"/>
          <w:lang w:eastAsia="en-GB"/>
        </w:rPr>
      </w:pPr>
    </w:p>
    <w:p w:rsidR="00167C7A" w:rsidRPr="00167C7A" w:rsidRDefault="00167C7A" w:rsidP="00167C7A">
      <w:pPr>
        <w:spacing w:after="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 xml:space="preserve"> </w:t>
      </w:r>
    </w:p>
    <w:p w:rsidR="00B618E1" w:rsidRDefault="00B618E1" w:rsidP="00E96C45">
      <w:pPr>
        <w:rPr>
          <w:rFonts w:ascii="Arial" w:hAnsi="Arial" w:cs="Arial"/>
          <w:sz w:val="24"/>
          <w:szCs w:val="24"/>
        </w:rPr>
      </w:pPr>
    </w:p>
    <w:p w:rsidR="00E1717C" w:rsidRPr="00E96C45" w:rsidRDefault="00E1717C" w:rsidP="00E96C45">
      <w:pPr>
        <w:rPr>
          <w:rFonts w:ascii="Arial" w:hAnsi="Arial" w:cs="Arial"/>
          <w:sz w:val="24"/>
          <w:szCs w:val="24"/>
        </w:rPr>
      </w:pPr>
    </w:p>
    <w:p w:rsidR="00E96C45" w:rsidRDefault="00E96C45" w:rsidP="00B4292C">
      <w:pPr>
        <w:rPr>
          <w:rFonts w:ascii="Arial" w:hAnsi="Arial" w:cs="Arial"/>
          <w:sz w:val="24"/>
          <w:szCs w:val="24"/>
        </w:rPr>
      </w:pPr>
    </w:p>
    <w:p w:rsidR="00B819FB" w:rsidRDefault="00B819FB">
      <w:pPr>
        <w:rPr>
          <w:rFonts w:ascii="Arial" w:hAnsi="Arial" w:cs="Arial"/>
          <w:b/>
          <w:sz w:val="24"/>
          <w:szCs w:val="24"/>
        </w:rPr>
      </w:pPr>
      <w:r w:rsidRPr="002F0E7D">
        <w:rPr>
          <w:rFonts w:ascii="Arial" w:hAnsi="Arial" w:cs="Arial"/>
          <w:b/>
          <w:sz w:val="24"/>
          <w:szCs w:val="24"/>
        </w:rPr>
        <w:lastRenderedPageBreak/>
        <w:t>REFERENCE LIST</w:t>
      </w:r>
    </w:p>
    <w:p w:rsidR="00CF08F0" w:rsidRPr="00CF08F0" w:rsidRDefault="00CF08F0" w:rsidP="00CF08F0">
      <w:pPr>
        <w:pBdr>
          <w:top w:val="nil"/>
          <w:left w:val="nil"/>
          <w:bottom w:val="nil"/>
          <w:right w:val="nil"/>
          <w:between w:val="nil"/>
        </w:pBdr>
        <w:spacing w:line="240" w:lineRule="auto"/>
        <w:ind w:hanging="2"/>
        <w:rPr>
          <w:rFonts w:ascii="Arial" w:eastAsia="Arial" w:hAnsi="Arial" w:cs="Arial"/>
          <w:color w:val="000000"/>
        </w:rPr>
      </w:pPr>
      <w:r w:rsidRPr="00CF08F0">
        <w:rPr>
          <w:rFonts w:ascii="Arial" w:eastAsia="Arial" w:hAnsi="Arial" w:cs="Arial"/>
          <w:color w:val="000000"/>
        </w:rPr>
        <w:t xml:space="preserve">ACAS </w:t>
      </w:r>
      <w:hyperlink r:id="rId7" w:history="1">
        <w:r w:rsidRPr="00CF08F0">
          <w:rPr>
            <w:rFonts w:ascii="Arial" w:hAnsi="Arial" w:cs="Arial"/>
            <w:color w:val="0000FF"/>
            <w:u w:val="single"/>
          </w:rPr>
          <w:t>https://www.acas.org.uk/</w:t>
        </w:r>
      </w:hyperlink>
      <w:r w:rsidRPr="00CF08F0">
        <w:rPr>
          <w:rFonts w:ascii="Arial" w:hAnsi="Arial" w:cs="Arial"/>
        </w:rPr>
        <w:t xml:space="preserve"> [accessed 25.5.2020]</w:t>
      </w:r>
    </w:p>
    <w:p w:rsidR="00CF08F0" w:rsidRPr="00CF08F0" w:rsidRDefault="00CF08F0" w:rsidP="00CF08F0">
      <w:pPr>
        <w:ind w:hanging="2"/>
        <w:rPr>
          <w:rFonts w:ascii="Arial" w:eastAsia="Arial" w:hAnsi="Arial" w:cs="Arial"/>
        </w:rPr>
      </w:pPr>
      <w:r w:rsidRPr="00CF08F0">
        <w:rPr>
          <w:rFonts w:ascii="Arial" w:hAnsi="Arial" w:cs="Arial"/>
        </w:rPr>
        <w:t xml:space="preserve">CIPD Factsheet- </w:t>
      </w:r>
      <w:r w:rsidRPr="00CF08F0">
        <w:rPr>
          <w:rFonts w:ascii="Arial" w:hAnsi="Arial" w:cs="Arial"/>
          <w:i/>
        </w:rPr>
        <w:t>Employee Relations an Introduction</w:t>
      </w:r>
      <w:r w:rsidRPr="00CF08F0">
        <w:rPr>
          <w:rFonts w:ascii="Arial" w:hAnsi="Arial" w:cs="Arial"/>
        </w:rPr>
        <w:t xml:space="preserve">. Available at: </w:t>
      </w:r>
      <w:hyperlink r:id="rId8">
        <w:r w:rsidRPr="00CF08F0">
          <w:rPr>
            <w:rFonts w:ascii="Arial" w:eastAsia="Arial" w:hAnsi="Arial" w:cs="Arial"/>
            <w:color w:val="0000FF"/>
            <w:u w:val="single"/>
          </w:rPr>
          <w:t>https://www.cipd.co.uk/knowledge/fundamentals/relations/employees/factsheet</w:t>
        </w:r>
      </w:hyperlink>
      <w:r w:rsidRPr="00CF08F0">
        <w:rPr>
          <w:rFonts w:ascii="Arial" w:eastAsia="Arial" w:hAnsi="Arial" w:cs="Arial"/>
          <w:color w:val="0000FF"/>
          <w:u w:val="single"/>
        </w:rPr>
        <w:t xml:space="preserve">  </w:t>
      </w:r>
      <w:r w:rsidRPr="00CF08F0">
        <w:rPr>
          <w:rFonts w:ascii="Arial" w:eastAsia="Arial" w:hAnsi="Arial" w:cs="Arial"/>
        </w:rPr>
        <w:t>[accessed 20.5/.020]</w:t>
      </w:r>
    </w:p>
    <w:p w:rsidR="00CF08F0" w:rsidRPr="00CF08F0" w:rsidRDefault="00CF08F0" w:rsidP="00CF08F0">
      <w:pPr>
        <w:rPr>
          <w:rFonts w:ascii="Arial" w:hAnsi="Arial" w:cs="Arial"/>
        </w:rPr>
      </w:pPr>
      <w:r w:rsidRPr="00CF08F0">
        <w:rPr>
          <w:rFonts w:ascii="Arial" w:hAnsi="Arial" w:cs="Arial"/>
        </w:rPr>
        <w:t xml:space="preserve">CIPD Factsheet – </w:t>
      </w:r>
      <w:r w:rsidRPr="00CF08F0">
        <w:rPr>
          <w:rFonts w:ascii="Arial" w:hAnsi="Arial" w:cs="Arial"/>
          <w:i/>
        </w:rPr>
        <w:t>Employee Voice</w:t>
      </w:r>
      <w:r w:rsidRPr="00CF08F0">
        <w:rPr>
          <w:rFonts w:ascii="Arial" w:hAnsi="Arial" w:cs="Arial"/>
        </w:rPr>
        <w:t xml:space="preserve">. Available at: </w:t>
      </w:r>
      <w:hyperlink r:id="rId9" w:history="1">
        <w:r w:rsidRPr="00CF08F0">
          <w:rPr>
            <w:rFonts w:ascii="Arial" w:hAnsi="Arial" w:cs="Arial"/>
            <w:color w:val="0000FF"/>
            <w:u w:val="single"/>
          </w:rPr>
          <w:t>https://www.cipd.co.uk/knowledge/fundamentals/relations/communication/voice-factsheet</w:t>
        </w:r>
      </w:hyperlink>
      <w:r w:rsidRPr="00CF08F0">
        <w:rPr>
          <w:rFonts w:ascii="Arial" w:hAnsi="Arial" w:cs="Arial"/>
        </w:rPr>
        <w:t xml:space="preserve"> [accessed 25.5.2020]</w:t>
      </w:r>
    </w:p>
    <w:p w:rsidR="00CF08F0" w:rsidRPr="00CF08F0" w:rsidRDefault="00CF08F0" w:rsidP="00CF08F0">
      <w:pPr>
        <w:rPr>
          <w:rFonts w:ascii="Arial" w:hAnsi="Arial" w:cs="Arial"/>
        </w:rPr>
      </w:pPr>
      <w:r w:rsidRPr="00CF08F0">
        <w:rPr>
          <w:rFonts w:ascii="Arial" w:hAnsi="Arial" w:cs="Arial"/>
        </w:rPr>
        <w:t xml:space="preserve">CIPD Website </w:t>
      </w:r>
      <w:hyperlink r:id="rId10" w:history="1">
        <w:r w:rsidRPr="00CF08F0">
          <w:rPr>
            <w:rFonts w:ascii="Arial" w:hAnsi="Arial" w:cs="Arial"/>
            <w:color w:val="0000FF"/>
            <w:u w:val="single"/>
          </w:rPr>
          <w:t>https://www.cipd.co.uk/knowledge/fundamentals/relations/employees</w:t>
        </w:r>
      </w:hyperlink>
      <w:r w:rsidRPr="00CF08F0">
        <w:rPr>
          <w:rFonts w:ascii="Arial" w:hAnsi="Arial" w:cs="Arial"/>
        </w:rPr>
        <w:t xml:space="preserve"> [accessed 20.5.2020]</w:t>
      </w:r>
    </w:p>
    <w:p w:rsidR="00CF08F0" w:rsidRPr="00CF08F0" w:rsidRDefault="00CF08F0" w:rsidP="00CF08F0">
      <w:pPr>
        <w:pBdr>
          <w:top w:val="nil"/>
          <w:left w:val="nil"/>
          <w:bottom w:val="nil"/>
          <w:right w:val="nil"/>
          <w:between w:val="nil"/>
        </w:pBdr>
        <w:spacing w:line="240" w:lineRule="auto"/>
        <w:ind w:hanging="2"/>
        <w:rPr>
          <w:rFonts w:ascii="Arial" w:eastAsia="Arial" w:hAnsi="Arial" w:cs="Arial"/>
          <w:color w:val="000000"/>
        </w:rPr>
      </w:pPr>
      <w:r w:rsidRPr="00CF08F0">
        <w:rPr>
          <w:rFonts w:ascii="Arial" w:eastAsia="Arial" w:hAnsi="Arial" w:cs="Arial"/>
          <w:color w:val="000000"/>
        </w:rPr>
        <w:t xml:space="preserve">Colling, T &amp; Terry, M. (2011). </w:t>
      </w:r>
      <w:r w:rsidRPr="00CF08F0">
        <w:rPr>
          <w:rFonts w:ascii="Arial" w:eastAsia="Arial" w:hAnsi="Arial" w:cs="Arial"/>
          <w:i/>
          <w:color w:val="000000"/>
        </w:rPr>
        <w:t xml:space="preserve">Industrial Relations: Theory and Practice. </w:t>
      </w:r>
      <w:r w:rsidRPr="00CF08F0">
        <w:rPr>
          <w:rFonts w:ascii="Arial" w:eastAsia="Arial" w:hAnsi="Arial" w:cs="Arial"/>
          <w:color w:val="000000"/>
        </w:rPr>
        <w:t>(3</w:t>
      </w:r>
      <w:r w:rsidRPr="00CF08F0">
        <w:rPr>
          <w:rFonts w:ascii="Arial" w:eastAsia="Arial" w:hAnsi="Arial" w:cs="Arial"/>
          <w:color w:val="000000"/>
          <w:vertAlign w:val="superscript"/>
        </w:rPr>
        <w:t>rd</w:t>
      </w:r>
      <w:r w:rsidRPr="00CF08F0">
        <w:rPr>
          <w:rFonts w:ascii="Arial" w:eastAsia="Arial" w:hAnsi="Arial" w:cs="Arial"/>
          <w:color w:val="000000"/>
        </w:rPr>
        <w:t xml:space="preserve"> </w:t>
      </w:r>
      <w:proofErr w:type="spellStart"/>
      <w:r w:rsidRPr="00CF08F0">
        <w:rPr>
          <w:rFonts w:ascii="Arial" w:eastAsia="Arial" w:hAnsi="Arial" w:cs="Arial"/>
          <w:color w:val="000000"/>
        </w:rPr>
        <w:t>edn</w:t>
      </w:r>
      <w:proofErr w:type="spellEnd"/>
      <w:r w:rsidRPr="00CF08F0">
        <w:rPr>
          <w:rFonts w:ascii="Arial" w:eastAsia="Arial" w:hAnsi="Arial" w:cs="Arial"/>
          <w:color w:val="000000"/>
        </w:rPr>
        <w:t>). Wiley Blackwell.</w:t>
      </w:r>
    </w:p>
    <w:p w:rsidR="00CF08F0" w:rsidRPr="00CF08F0" w:rsidRDefault="00CF08F0" w:rsidP="00CF08F0">
      <w:pPr>
        <w:pBdr>
          <w:top w:val="nil"/>
          <w:left w:val="nil"/>
          <w:bottom w:val="nil"/>
          <w:right w:val="nil"/>
          <w:between w:val="nil"/>
        </w:pBdr>
        <w:spacing w:line="240" w:lineRule="auto"/>
        <w:ind w:hanging="2"/>
        <w:rPr>
          <w:rFonts w:ascii="Arial" w:eastAsia="Arial" w:hAnsi="Arial" w:cs="Arial"/>
          <w:color w:val="000000"/>
        </w:rPr>
      </w:pPr>
      <w:proofErr w:type="spellStart"/>
      <w:r w:rsidRPr="00CF08F0">
        <w:rPr>
          <w:rFonts w:ascii="Arial" w:eastAsia="Arial" w:hAnsi="Arial" w:cs="Arial"/>
          <w:color w:val="000000"/>
        </w:rPr>
        <w:t>Croner</w:t>
      </w:r>
      <w:proofErr w:type="spellEnd"/>
      <w:r w:rsidRPr="00CF08F0">
        <w:rPr>
          <w:rFonts w:ascii="Arial" w:eastAsia="Arial" w:hAnsi="Arial" w:cs="Arial"/>
          <w:color w:val="000000"/>
        </w:rPr>
        <w:t xml:space="preserve"> Group Limited. </w:t>
      </w:r>
      <w:r w:rsidRPr="00CF08F0">
        <w:rPr>
          <w:rFonts w:ascii="Arial" w:eastAsia="Arial" w:hAnsi="Arial" w:cs="Arial"/>
          <w:i/>
          <w:color w:val="000000"/>
        </w:rPr>
        <w:t>The Good Work Plan 2020</w:t>
      </w:r>
      <w:r w:rsidRPr="00CF08F0">
        <w:rPr>
          <w:rFonts w:ascii="Arial" w:eastAsia="Arial" w:hAnsi="Arial" w:cs="Arial"/>
          <w:color w:val="000000"/>
        </w:rPr>
        <w:t>. Available at www.croner.co.uk</w:t>
      </w:r>
    </w:p>
    <w:p w:rsidR="00CF08F0" w:rsidRPr="00CF08F0" w:rsidRDefault="00CF08F0" w:rsidP="00CF08F0">
      <w:pPr>
        <w:pBdr>
          <w:top w:val="nil"/>
          <w:left w:val="nil"/>
          <w:bottom w:val="nil"/>
          <w:right w:val="nil"/>
          <w:between w:val="nil"/>
        </w:pBdr>
        <w:spacing w:line="240" w:lineRule="auto"/>
        <w:ind w:hanging="2"/>
        <w:rPr>
          <w:rFonts w:ascii="Arial" w:eastAsia="Arial" w:hAnsi="Arial" w:cs="Arial"/>
          <w:color w:val="000000"/>
        </w:rPr>
      </w:pPr>
      <w:proofErr w:type="spellStart"/>
      <w:r w:rsidRPr="00CF08F0">
        <w:rPr>
          <w:rFonts w:ascii="Arial" w:hAnsi="Arial" w:cs="Arial"/>
        </w:rPr>
        <w:t>Gennard</w:t>
      </w:r>
      <w:proofErr w:type="spellEnd"/>
      <w:r w:rsidRPr="00CF08F0">
        <w:rPr>
          <w:rFonts w:ascii="Arial" w:hAnsi="Arial" w:cs="Arial"/>
        </w:rPr>
        <w:t xml:space="preserve">, J., Judge, G., Bennett, T. and </w:t>
      </w:r>
      <w:proofErr w:type="spellStart"/>
      <w:r w:rsidRPr="00CF08F0">
        <w:rPr>
          <w:rFonts w:ascii="Arial" w:hAnsi="Arial" w:cs="Arial"/>
        </w:rPr>
        <w:t>Saundry</w:t>
      </w:r>
      <w:proofErr w:type="spellEnd"/>
      <w:r w:rsidRPr="00CF08F0">
        <w:rPr>
          <w:rFonts w:ascii="Arial" w:hAnsi="Arial" w:cs="Arial"/>
        </w:rPr>
        <w:t xml:space="preserve">, R. (2016) </w:t>
      </w:r>
      <w:r w:rsidRPr="00CF08F0">
        <w:rPr>
          <w:rFonts w:ascii="Arial" w:hAnsi="Arial" w:cs="Arial"/>
          <w:i/>
        </w:rPr>
        <w:t>Managing employment relations</w:t>
      </w:r>
      <w:r w:rsidRPr="00CF08F0">
        <w:rPr>
          <w:rFonts w:ascii="Arial" w:hAnsi="Arial" w:cs="Arial"/>
        </w:rPr>
        <w:t>. 6th ed. London: CIPD.</w:t>
      </w:r>
    </w:p>
    <w:p w:rsidR="00CF08F0" w:rsidRPr="00CF08F0" w:rsidRDefault="00CF08F0" w:rsidP="00CF08F0">
      <w:pPr>
        <w:pBdr>
          <w:top w:val="nil"/>
          <w:left w:val="nil"/>
          <w:bottom w:val="nil"/>
          <w:right w:val="nil"/>
          <w:between w:val="nil"/>
        </w:pBdr>
        <w:spacing w:line="240" w:lineRule="auto"/>
        <w:ind w:hanging="2"/>
        <w:rPr>
          <w:rFonts w:ascii="Arial" w:eastAsia="Arial" w:hAnsi="Arial" w:cs="Arial"/>
          <w:color w:val="000000"/>
        </w:rPr>
      </w:pPr>
      <w:r w:rsidRPr="00CF08F0">
        <w:rPr>
          <w:rFonts w:ascii="Arial" w:eastAsia="Arial" w:hAnsi="Arial" w:cs="Arial"/>
          <w:color w:val="000000"/>
        </w:rPr>
        <w:t xml:space="preserve">HM Government. </w:t>
      </w:r>
      <w:r w:rsidRPr="00CF08F0">
        <w:rPr>
          <w:rFonts w:ascii="Arial" w:eastAsia="Arial" w:hAnsi="Arial" w:cs="Arial"/>
          <w:i/>
          <w:color w:val="000000"/>
        </w:rPr>
        <w:t>Good work – A response to the Taylor Review of Modern working practices</w:t>
      </w:r>
      <w:r w:rsidRPr="00CF08F0">
        <w:rPr>
          <w:rFonts w:ascii="Arial" w:eastAsia="Arial" w:hAnsi="Arial" w:cs="Arial"/>
          <w:color w:val="000000"/>
        </w:rPr>
        <w:t xml:space="preserve">. Feb 2018. Available at: </w:t>
      </w:r>
      <w:hyperlink r:id="rId11" w:history="1">
        <w:r w:rsidRPr="00CF08F0">
          <w:rPr>
            <w:rFonts w:ascii="Arial" w:hAnsi="Arial" w:cs="Arial"/>
            <w:color w:val="0000FF"/>
            <w:u w:val="single"/>
          </w:rPr>
          <w:t>https://assets.publishing.service.gov.uk/government/uploads/system/uploads/attachment_data/file/679765/180206_BEIS_Good_Work_Report.pdf</w:t>
        </w:r>
      </w:hyperlink>
      <w:r w:rsidRPr="00CF08F0">
        <w:rPr>
          <w:rFonts w:ascii="Arial" w:hAnsi="Arial" w:cs="Arial"/>
        </w:rPr>
        <w:t xml:space="preserve"> [accessed 25.5.2020]</w:t>
      </w:r>
    </w:p>
    <w:p w:rsidR="00CF08F0" w:rsidRPr="00CF08F0" w:rsidRDefault="00CF08F0" w:rsidP="00CF08F0">
      <w:pPr>
        <w:pBdr>
          <w:top w:val="nil"/>
          <w:left w:val="nil"/>
          <w:bottom w:val="nil"/>
          <w:right w:val="nil"/>
          <w:between w:val="nil"/>
        </w:pBdr>
        <w:spacing w:line="240" w:lineRule="auto"/>
        <w:ind w:hanging="2"/>
        <w:rPr>
          <w:rFonts w:ascii="Arial" w:eastAsia="Arial" w:hAnsi="Arial" w:cs="Arial"/>
          <w:color w:val="000000"/>
        </w:rPr>
      </w:pPr>
      <w:r w:rsidRPr="00CF08F0">
        <w:rPr>
          <w:rFonts w:ascii="Arial" w:eastAsia="Arial" w:hAnsi="Arial" w:cs="Arial"/>
          <w:color w:val="000000"/>
        </w:rPr>
        <w:t xml:space="preserve">Kilroy, J &amp; </w:t>
      </w:r>
      <w:proofErr w:type="spellStart"/>
      <w:r w:rsidRPr="00CF08F0">
        <w:rPr>
          <w:rFonts w:ascii="Arial" w:eastAsia="Arial" w:hAnsi="Arial" w:cs="Arial"/>
          <w:color w:val="000000"/>
        </w:rPr>
        <w:t>Dundon</w:t>
      </w:r>
      <w:proofErr w:type="spellEnd"/>
      <w:r w:rsidRPr="00CF08F0">
        <w:rPr>
          <w:rFonts w:ascii="Arial" w:eastAsia="Arial" w:hAnsi="Arial" w:cs="Arial"/>
          <w:color w:val="000000"/>
        </w:rPr>
        <w:t xml:space="preserve">, T (2015). </w:t>
      </w:r>
      <w:r w:rsidRPr="00CF08F0">
        <w:rPr>
          <w:rFonts w:ascii="Arial" w:eastAsia="Arial" w:hAnsi="Arial" w:cs="Arial"/>
          <w:i/>
          <w:color w:val="000000"/>
        </w:rPr>
        <w:t xml:space="preserve">The multiple faces of front line managers. </w:t>
      </w:r>
      <w:r w:rsidRPr="00CF08F0">
        <w:rPr>
          <w:rFonts w:ascii="Arial" w:eastAsia="Arial" w:hAnsi="Arial" w:cs="Arial"/>
          <w:color w:val="000000"/>
        </w:rPr>
        <w:t>Article</w:t>
      </w:r>
    </w:p>
    <w:p w:rsidR="00CF08F0" w:rsidRPr="00CF08F0" w:rsidRDefault="00CF08F0" w:rsidP="00CF08F0">
      <w:pPr>
        <w:pBdr>
          <w:top w:val="nil"/>
          <w:left w:val="nil"/>
          <w:bottom w:val="nil"/>
          <w:right w:val="nil"/>
          <w:between w:val="nil"/>
        </w:pBdr>
        <w:spacing w:line="240" w:lineRule="auto"/>
        <w:ind w:hanging="2"/>
        <w:rPr>
          <w:rFonts w:ascii="Arial" w:eastAsia="Arial" w:hAnsi="Arial" w:cs="Arial"/>
          <w:color w:val="000000"/>
        </w:rPr>
      </w:pPr>
      <w:r w:rsidRPr="00CF08F0">
        <w:rPr>
          <w:rFonts w:ascii="Arial" w:eastAsia="Arial" w:hAnsi="Arial" w:cs="Arial"/>
          <w:color w:val="000000"/>
        </w:rPr>
        <w:t>Mullins, L J. (2007). Management and Organisational Behaviour. (8</w:t>
      </w:r>
      <w:r w:rsidRPr="00CF08F0">
        <w:rPr>
          <w:rFonts w:ascii="Arial" w:eastAsia="Arial" w:hAnsi="Arial" w:cs="Arial"/>
          <w:color w:val="000000"/>
          <w:vertAlign w:val="superscript"/>
        </w:rPr>
        <w:t>th</w:t>
      </w:r>
      <w:r w:rsidRPr="00CF08F0">
        <w:rPr>
          <w:rFonts w:ascii="Arial" w:eastAsia="Arial" w:hAnsi="Arial" w:cs="Arial"/>
          <w:color w:val="000000"/>
        </w:rPr>
        <w:t xml:space="preserve"> </w:t>
      </w:r>
      <w:proofErr w:type="spellStart"/>
      <w:r w:rsidRPr="00CF08F0">
        <w:rPr>
          <w:rFonts w:ascii="Arial" w:eastAsia="Arial" w:hAnsi="Arial" w:cs="Arial"/>
          <w:color w:val="000000"/>
        </w:rPr>
        <w:t>edn</w:t>
      </w:r>
      <w:proofErr w:type="spellEnd"/>
      <w:r w:rsidRPr="00CF08F0">
        <w:rPr>
          <w:rFonts w:ascii="Arial" w:eastAsia="Arial" w:hAnsi="Arial" w:cs="Arial"/>
          <w:color w:val="000000"/>
        </w:rPr>
        <w:t>). Prentice Hall</w:t>
      </w:r>
    </w:p>
    <w:p w:rsidR="00B819FB" w:rsidRPr="00CF08F0" w:rsidRDefault="00B819FB" w:rsidP="00B819FB">
      <w:pPr>
        <w:pBdr>
          <w:top w:val="nil"/>
          <w:left w:val="nil"/>
          <w:bottom w:val="nil"/>
          <w:right w:val="nil"/>
          <w:between w:val="nil"/>
        </w:pBdr>
        <w:spacing w:line="240" w:lineRule="auto"/>
        <w:ind w:hanging="2"/>
        <w:rPr>
          <w:rFonts w:ascii="Arial" w:eastAsia="Arial" w:hAnsi="Arial" w:cs="Arial"/>
          <w:color w:val="000000"/>
        </w:rPr>
      </w:pPr>
      <w:r w:rsidRPr="00CF08F0">
        <w:rPr>
          <w:rFonts w:ascii="Arial" w:eastAsia="Arial" w:hAnsi="Arial" w:cs="Arial"/>
          <w:color w:val="000000"/>
        </w:rPr>
        <w:t xml:space="preserve">Taylor, S., &amp; </w:t>
      </w:r>
      <w:proofErr w:type="spellStart"/>
      <w:r w:rsidRPr="00CF08F0">
        <w:rPr>
          <w:rFonts w:ascii="Arial" w:eastAsia="Arial" w:hAnsi="Arial" w:cs="Arial"/>
          <w:color w:val="000000"/>
        </w:rPr>
        <w:t>Woodhams</w:t>
      </w:r>
      <w:proofErr w:type="spellEnd"/>
      <w:r w:rsidRPr="00CF08F0">
        <w:rPr>
          <w:rFonts w:ascii="Arial" w:eastAsia="Arial" w:hAnsi="Arial" w:cs="Arial"/>
          <w:color w:val="000000"/>
        </w:rPr>
        <w:t xml:space="preserve">, C. (2016). </w:t>
      </w:r>
      <w:r w:rsidRPr="00CF08F0">
        <w:rPr>
          <w:rFonts w:ascii="Arial" w:eastAsia="Arial" w:hAnsi="Arial" w:cs="Arial"/>
          <w:i/>
          <w:color w:val="000000"/>
        </w:rPr>
        <w:t>Human Resource Management: People and Organisations</w:t>
      </w:r>
      <w:r w:rsidRPr="00CF08F0">
        <w:rPr>
          <w:rFonts w:ascii="Arial" w:eastAsia="Arial" w:hAnsi="Arial" w:cs="Arial"/>
          <w:color w:val="000000"/>
        </w:rPr>
        <w:t xml:space="preserve"> (2</w:t>
      </w:r>
      <w:r w:rsidRPr="00CF08F0">
        <w:rPr>
          <w:rFonts w:ascii="Arial" w:eastAsia="Arial" w:hAnsi="Arial" w:cs="Arial"/>
          <w:color w:val="000000"/>
          <w:vertAlign w:val="superscript"/>
        </w:rPr>
        <w:t>nd</w:t>
      </w:r>
      <w:r w:rsidRPr="00CF08F0">
        <w:rPr>
          <w:rFonts w:ascii="Arial" w:eastAsia="Arial" w:hAnsi="Arial" w:cs="Arial"/>
          <w:color w:val="000000"/>
        </w:rPr>
        <w:t xml:space="preserve"> </w:t>
      </w:r>
      <w:proofErr w:type="spellStart"/>
      <w:r w:rsidRPr="00CF08F0">
        <w:rPr>
          <w:rFonts w:ascii="Arial" w:eastAsia="Arial" w:hAnsi="Arial" w:cs="Arial"/>
          <w:color w:val="000000"/>
        </w:rPr>
        <w:t>edn</w:t>
      </w:r>
      <w:proofErr w:type="spellEnd"/>
      <w:r w:rsidRPr="00CF08F0">
        <w:rPr>
          <w:rFonts w:ascii="Arial" w:eastAsia="Arial" w:hAnsi="Arial" w:cs="Arial"/>
          <w:color w:val="000000"/>
        </w:rPr>
        <w:t xml:space="preserve">). </w:t>
      </w:r>
      <w:proofErr w:type="spellStart"/>
      <w:r w:rsidRPr="00CF08F0">
        <w:rPr>
          <w:rFonts w:ascii="Arial" w:eastAsia="Arial" w:hAnsi="Arial" w:cs="Arial"/>
          <w:color w:val="000000"/>
        </w:rPr>
        <w:t>London</w:t>
      </w:r>
      <w:proofErr w:type="gramStart"/>
      <w:r w:rsidRPr="00CF08F0">
        <w:rPr>
          <w:rFonts w:ascii="Arial" w:eastAsia="Arial" w:hAnsi="Arial" w:cs="Arial"/>
          <w:color w:val="000000"/>
        </w:rPr>
        <w:t>:CIPD</w:t>
      </w:r>
      <w:proofErr w:type="spellEnd"/>
      <w:proofErr w:type="gramEnd"/>
      <w:r w:rsidRPr="00CF08F0">
        <w:rPr>
          <w:rFonts w:ascii="Arial" w:eastAsia="Arial" w:hAnsi="Arial" w:cs="Arial"/>
          <w:color w:val="000000"/>
        </w:rPr>
        <w:t>.</w:t>
      </w:r>
    </w:p>
    <w:p w:rsidR="00737160" w:rsidRPr="00CF08F0" w:rsidRDefault="00DE1AF2">
      <w:pPr>
        <w:rPr>
          <w:rFonts w:ascii="Arial" w:hAnsi="Arial" w:cs="Arial"/>
        </w:rPr>
      </w:pPr>
      <w:r w:rsidRPr="00CF08F0">
        <w:rPr>
          <w:rFonts w:ascii="Arial" w:hAnsi="Arial" w:cs="Arial"/>
        </w:rPr>
        <w:t xml:space="preserve">You Tube </w:t>
      </w:r>
      <w:r w:rsidRPr="00CF08F0">
        <w:rPr>
          <w:rFonts w:ascii="Arial" w:hAnsi="Arial" w:cs="Arial"/>
          <w:i/>
        </w:rPr>
        <w:t>CIPD-Megatrends</w:t>
      </w:r>
      <w:r w:rsidR="00F47944" w:rsidRPr="00CF08F0">
        <w:rPr>
          <w:rFonts w:ascii="Arial" w:hAnsi="Arial" w:cs="Arial"/>
          <w:i/>
        </w:rPr>
        <w:t xml:space="preserve">. </w:t>
      </w:r>
      <w:r w:rsidR="00F47944" w:rsidRPr="00CF08F0">
        <w:rPr>
          <w:rFonts w:ascii="Arial" w:hAnsi="Arial" w:cs="Arial"/>
        </w:rPr>
        <w:t>Available at:</w:t>
      </w:r>
      <w:r w:rsidRPr="00CF08F0">
        <w:rPr>
          <w:rFonts w:ascii="Arial" w:hAnsi="Arial" w:cs="Arial"/>
        </w:rPr>
        <w:t xml:space="preserve"> </w:t>
      </w:r>
      <w:hyperlink r:id="rId12" w:history="1">
        <w:r w:rsidRPr="00CF08F0">
          <w:rPr>
            <w:rStyle w:val="Hyperlink"/>
            <w:rFonts w:ascii="Arial" w:hAnsi="Arial" w:cs="Arial"/>
          </w:rPr>
          <w:t>https://www.youtube.com/watch?v=d6oXfMilLe8&amp;feature=youtu.be</w:t>
        </w:r>
      </w:hyperlink>
      <w:r w:rsidRPr="00CF08F0">
        <w:rPr>
          <w:rFonts w:ascii="Arial" w:hAnsi="Arial" w:cs="Arial"/>
        </w:rPr>
        <w:t xml:space="preserve"> [accessed 20.5.2020]</w:t>
      </w:r>
    </w:p>
    <w:p w:rsidR="00737160" w:rsidRPr="00CF08F0" w:rsidRDefault="00737160">
      <w:pPr>
        <w:rPr>
          <w:rFonts w:ascii="Arial" w:hAnsi="Arial" w:cs="Arial"/>
        </w:rPr>
      </w:pPr>
      <w:r w:rsidRPr="00CF08F0">
        <w:rPr>
          <w:rFonts w:ascii="Arial" w:hAnsi="Arial" w:cs="Arial"/>
        </w:rPr>
        <w:t xml:space="preserve">You Tube. </w:t>
      </w:r>
      <w:r w:rsidRPr="00CF08F0">
        <w:rPr>
          <w:rFonts w:ascii="Arial" w:hAnsi="Arial" w:cs="Arial"/>
          <w:i/>
        </w:rPr>
        <w:t>Conciliation- solving workplace problems. ACAS</w:t>
      </w:r>
      <w:r w:rsidRPr="00CF08F0">
        <w:rPr>
          <w:rFonts w:ascii="Arial" w:hAnsi="Arial" w:cs="Arial"/>
        </w:rPr>
        <w:t xml:space="preserve">. Available at: </w:t>
      </w:r>
      <w:hyperlink r:id="rId13" w:history="1">
        <w:r w:rsidRPr="00CF08F0">
          <w:rPr>
            <w:rFonts w:ascii="Arial" w:hAnsi="Arial" w:cs="Arial"/>
            <w:color w:val="0000FF"/>
            <w:u w:val="single"/>
          </w:rPr>
          <w:t>https://www.youtube.com/watch?v=PN24INnPdec</w:t>
        </w:r>
      </w:hyperlink>
      <w:r w:rsidRPr="00CF08F0">
        <w:rPr>
          <w:rFonts w:ascii="Arial" w:hAnsi="Arial" w:cs="Arial"/>
        </w:rPr>
        <w:t xml:space="preserve"> [accessed 27.5.2020]</w:t>
      </w:r>
    </w:p>
    <w:p w:rsidR="00D63C96" w:rsidRPr="00CF08F0" w:rsidRDefault="00D2331B">
      <w:pPr>
        <w:rPr>
          <w:rStyle w:val="Hyperlink"/>
          <w:rFonts w:ascii="Arial" w:hAnsi="Arial" w:cs="Arial"/>
        </w:rPr>
      </w:pPr>
      <w:r w:rsidRPr="00CF08F0">
        <w:rPr>
          <w:rFonts w:ascii="Arial" w:hAnsi="Arial" w:cs="Arial"/>
        </w:rPr>
        <w:t xml:space="preserve">You Tube – </w:t>
      </w:r>
      <w:r w:rsidRPr="00CF08F0">
        <w:rPr>
          <w:rFonts w:ascii="Arial" w:hAnsi="Arial" w:cs="Arial"/>
          <w:i/>
        </w:rPr>
        <w:t>4</w:t>
      </w:r>
      <w:r w:rsidRPr="00CF08F0">
        <w:rPr>
          <w:rFonts w:ascii="Arial" w:hAnsi="Arial" w:cs="Arial"/>
          <w:i/>
          <w:vertAlign w:val="superscript"/>
        </w:rPr>
        <w:t>th</w:t>
      </w:r>
      <w:r w:rsidRPr="00CF08F0">
        <w:rPr>
          <w:rFonts w:ascii="Arial" w:hAnsi="Arial" w:cs="Arial"/>
          <w:i/>
        </w:rPr>
        <w:t xml:space="preserve"> Industrial Revolution</w:t>
      </w:r>
      <w:r w:rsidR="00F47944" w:rsidRPr="00CF08F0">
        <w:rPr>
          <w:rFonts w:ascii="Arial" w:hAnsi="Arial" w:cs="Arial"/>
        </w:rPr>
        <w:t>. Available at:</w:t>
      </w:r>
      <w:r w:rsidRPr="00CF08F0">
        <w:rPr>
          <w:rFonts w:ascii="Arial" w:hAnsi="Arial" w:cs="Arial"/>
        </w:rPr>
        <w:t xml:space="preserve"> </w:t>
      </w:r>
      <w:hyperlink r:id="rId14" w:history="1">
        <w:r w:rsidRPr="00CF08F0">
          <w:rPr>
            <w:rStyle w:val="Hyperlink"/>
            <w:rFonts w:ascii="Arial" w:hAnsi="Arial" w:cs="Arial"/>
          </w:rPr>
          <w:t>https://www.youtube.com/watch?v=SCGV1tNBoeU&amp;feature=youtu.be</w:t>
        </w:r>
      </w:hyperlink>
    </w:p>
    <w:p w:rsidR="00D2331B" w:rsidRPr="00CF08F0" w:rsidRDefault="00D63C96">
      <w:pPr>
        <w:rPr>
          <w:rFonts w:ascii="Arial" w:hAnsi="Arial" w:cs="Arial"/>
        </w:rPr>
      </w:pPr>
      <w:r w:rsidRPr="00CF08F0">
        <w:rPr>
          <w:rStyle w:val="Hyperlink"/>
          <w:rFonts w:ascii="Arial" w:hAnsi="Arial" w:cs="Arial"/>
          <w:color w:val="auto"/>
          <w:u w:val="none"/>
        </w:rPr>
        <w:t xml:space="preserve">The Borneo post.  </w:t>
      </w:r>
      <w:r w:rsidRPr="00CF08F0">
        <w:rPr>
          <w:rStyle w:val="Hyperlink"/>
          <w:rFonts w:ascii="Arial" w:hAnsi="Arial" w:cs="Arial"/>
          <w:i/>
          <w:color w:val="auto"/>
          <w:u w:val="none"/>
        </w:rPr>
        <w:t>Organisational misbehaviour: should management intervene.</w:t>
      </w:r>
      <w:r w:rsidRPr="00CF08F0">
        <w:rPr>
          <w:rStyle w:val="Hyperlink"/>
          <w:rFonts w:ascii="Arial" w:hAnsi="Arial" w:cs="Arial"/>
          <w:color w:val="auto"/>
          <w:u w:val="none"/>
        </w:rPr>
        <w:t xml:space="preserve"> Available at</w:t>
      </w:r>
      <w:proofErr w:type="gramStart"/>
      <w:r w:rsidRPr="00CF08F0">
        <w:rPr>
          <w:rStyle w:val="Hyperlink"/>
          <w:rFonts w:ascii="Arial" w:hAnsi="Arial" w:cs="Arial"/>
          <w:color w:val="auto"/>
          <w:u w:val="none"/>
        </w:rPr>
        <w:t>:</w:t>
      </w:r>
      <w:proofErr w:type="gramEnd"/>
      <w:hyperlink r:id="rId15" w:history="1">
        <w:r w:rsidRPr="00CF08F0">
          <w:rPr>
            <w:rFonts w:ascii="Arial" w:hAnsi="Arial" w:cs="Arial"/>
            <w:color w:val="0000FF"/>
            <w:u w:val="single"/>
          </w:rPr>
          <w:t>https://www.theborneopost.com/2011/07/26/organisational-misbehaviour-should-management-intervene/</w:t>
        </w:r>
      </w:hyperlink>
      <w:r w:rsidRPr="00CF08F0">
        <w:rPr>
          <w:rFonts w:ascii="Arial" w:hAnsi="Arial" w:cs="Arial"/>
        </w:rPr>
        <w:t xml:space="preserve"> [accessed 27.5.2020]</w:t>
      </w:r>
    </w:p>
    <w:sectPr w:rsidR="00D2331B" w:rsidRPr="00CF08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0E3646"/>
    <w:multiLevelType w:val="hybridMultilevel"/>
    <w:tmpl w:val="4B9869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F571A8"/>
    <w:multiLevelType w:val="hybridMultilevel"/>
    <w:tmpl w:val="E6500A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4D37FA"/>
    <w:multiLevelType w:val="hybridMultilevel"/>
    <w:tmpl w:val="161A3B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4C67A8"/>
    <w:multiLevelType w:val="hybridMultilevel"/>
    <w:tmpl w:val="5D3895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C11F90"/>
    <w:multiLevelType w:val="hybridMultilevel"/>
    <w:tmpl w:val="046C2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F01501"/>
    <w:multiLevelType w:val="hybridMultilevel"/>
    <w:tmpl w:val="170216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302CAF"/>
    <w:multiLevelType w:val="hybridMultilevel"/>
    <w:tmpl w:val="52641D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5EB042C2"/>
    <w:multiLevelType w:val="hybridMultilevel"/>
    <w:tmpl w:val="DF5A32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FA748A0"/>
    <w:multiLevelType w:val="hybridMultilevel"/>
    <w:tmpl w:val="B44EBE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1833358"/>
    <w:multiLevelType w:val="hybridMultilevel"/>
    <w:tmpl w:val="1C60E0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7D76AD8"/>
    <w:multiLevelType w:val="hybridMultilevel"/>
    <w:tmpl w:val="7AF694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C35854"/>
    <w:multiLevelType w:val="hybridMultilevel"/>
    <w:tmpl w:val="A6C8C15A"/>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10"/>
  </w:num>
  <w:num w:numId="4">
    <w:abstractNumId w:val="1"/>
  </w:num>
  <w:num w:numId="5">
    <w:abstractNumId w:val="7"/>
  </w:num>
  <w:num w:numId="6">
    <w:abstractNumId w:val="2"/>
  </w:num>
  <w:num w:numId="7">
    <w:abstractNumId w:val="6"/>
  </w:num>
  <w:num w:numId="8">
    <w:abstractNumId w:val="11"/>
  </w:num>
  <w:num w:numId="9">
    <w:abstractNumId w:val="4"/>
  </w:num>
  <w:num w:numId="10">
    <w:abstractNumId w:val="5"/>
  </w:num>
  <w:num w:numId="11">
    <w:abstractNumId w:val="8"/>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5780"/>
    <w:rsid w:val="000203DD"/>
    <w:rsid w:val="00154947"/>
    <w:rsid w:val="00167C7A"/>
    <w:rsid w:val="001C2FAC"/>
    <w:rsid w:val="001E1E9B"/>
    <w:rsid w:val="0027359F"/>
    <w:rsid w:val="00281572"/>
    <w:rsid w:val="002E31E9"/>
    <w:rsid w:val="002F0E7D"/>
    <w:rsid w:val="00354FD2"/>
    <w:rsid w:val="003A2356"/>
    <w:rsid w:val="003E3AA6"/>
    <w:rsid w:val="003F7718"/>
    <w:rsid w:val="00416DB6"/>
    <w:rsid w:val="00427F0E"/>
    <w:rsid w:val="00464F28"/>
    <w:rsid w:val="00562E03"/>
    <w:rsid w:val="005B7631"/>
    <w:rsid w:val="005C678C"/>
    <w:rsid w:val="0062420C"/>
    <w:rsid w:val="00737160"/>
    <w:rsid w:val="00786AD0"/>
    <w:rsid w:val="007A543E"/>
    <w:rsid w:val="009C5780"/>
    <w:rsid w:val="009E55C1"/>
    <w:rsid w:val="00B4292C"/>
    <w:rsid w:val="00B618E1"/>
    <w:rsid w:val="00B819FB"/>
    <w:rsid w:val="00BA5896"/>
    <w:rsid w:val="00BE2A5D"/>
    <w:rsid w:val="00C0571D"/>
    <w:rsid w:val="00C31A42"/>
    <w:rsid w:val="00C4424C"/>
    <w:rsid w:val="00C6472D"/>
    <w:rsid w:val="00CC7E2C"/>
    <w:rsid w:val="00CF08F0"/>
    <w:rsid w:val="00D2331B"/>
    <w:rsid w:val="00D63C96"/>
    <w:rsid w:val="00DE1AF2"/>
    <w:rsid w:val="00E1554B"/>
    <w:rsid w:val="00E1717C"/>
    <w:rsid w:val="00E96C45"/>
    <w:rsid w:val="00F03E4D"/>
    <w:rsid w:val="00F30A90"/>
    <w:rsid w:val="00F47944"/>
    <w:rsid w:val="00F73444"/>
    <w:rsid w:val="00FC66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52E82"/>
  <w15:chartTrackingRefBased/>
  <w15:docId w15:val="{9B22E99D-9508-40DB-8957-61C539BC7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5780"/>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C578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DE1AF2"/>
    <w:rPr>
      <w:color w:val="0000FF"/>
      <w:u w:val="single"/>
    </w:rPr>
  </w:style>
  <w:style w:type="paragraph" w:styleId="ListParagraph">
    <w:name w:val="List Paragraph"/>
    <w:basedOn w:val="Normal"/>
    <w:uiPriority w:val="34"/>
    <w:qFormat/>
    <w:rsid w:val="005C67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450220">
      <w:bodyDiv w:val="1"/>
      <w:marLeft w:val="0"/>
      <w:marRight w:val="0"/>
      <w:marTop w:val="0"/>
      <w:marBottom w:val="0"/>
      <w:divBdr>
        <w:top w:val="none" w:sz="0" w:space="0" w:color="auto"/>
        <w:left w:val="none" w:sz="0" w:space="0" w:color="auto"/>
        <w:bottom w:val="none" w:sz="0" w:space="0" w:color="auto"/>
        <w:right w:val="none" w:sz="0" w:space="0" w:color="auto"/>
      </w:divBdr>
      <w:divsChild>
        <w:div w:id="1888569343">
          <w:marLeft w:val="547"/>
          <w:marRight w:val="0"/>
          <w:marTop w:val="154"/>
          <w:marBottom w:val="0"/>
          <w:divBdr>
            <w:top w:val="none" w:sz="0" w:space="0" w:color="auto"/>
            <w:left w:val="none" w:sz="0" w:space="0" w:color="auto"/>
            <w:bottom w:val="none" w:sz="0" w:space="0" w:color="auto"/>
            <w:right w:val="none" w:sz="0" w:space="0" w:color="auto"/>
          </w:divBdr>
        </w:div>
      </w:divsChild>
    </w:div>
    <w:div w:id="1501044919">
      <w:bodyDiv w:val="1"/>
      <w:marLeft w:val="0"/>
      <w:marRight w:val="0"/>
      <w:marTop w:val="0"/>
      <w:marBottom w:val="0"/>
      <w:divBdr>
        <w:top w:val="none" w:sz="0" w:space="0" w:color="auto"/>
        <w:left w:val="none" w:sz="0" w:space="0" w:color="auto"/>
        <w:bottom w:val="none" w:sz="0" w:space="0" w:color="auto"/>
        <w:right w:val="none" w:sz="0" w:space="0" w:color="auto"/>
      </w:divBdr>
    </w:div>
    <w:div w:id="2036539293">
      <w:bodyDiv w:val="1"/>
      <w:marLeft w:val="0"/>
      <w:marRight w:val="0"/>
      <w:marTop w:val="0"/>
      <w:marBottom w:val="0"/>
      <w:divBdr>
        <w:top w:val="none" w:sz="0" w:space="0" w:color="auto"/>
        <w:left w:val="none" w:sz="0" w:space="0" w:color="auto"/>
        <w:bottom w:val="none" w:sz="0" w:space="0" w:color="auto"/>
        <w:right w:val="none" w:sz="0" w:space="0" w:color="auto"/>
      </w:divBdr>
      <w:divsChild>
        <w:div w:id="20680640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fundamentals/relations/employees/factsheet" TargetMode="External"/><Relationship Id="rId13" Type="http://schemas.openxmlformats.org/officeDocument/2006/relationships/hyperlink" Target="https://www.youtube.com/watch?v=PN24INnPdec" TargetMode="External"/><Relationship Id="rId3" Type="http://schemas.openxmlformats.org/officeDocument/2006/relationships/styles" Target="styles.xml"/><Relationship Id="rId7" Type="http://schemas.openxmlformats.org/officeDocument/2006/relationships/hyperlink" Target="https://www.acas.org.uk/" TargetMode="External"/><Relationship Id="rId12" Type="http://schemas.openxmlformats.org/officeDocument/2006/relationships/hyperlink" Target="https://www.youtube.com/watch?v=d6oXfMilLe8&amp;feature=youtu.b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s://assets.publishing.service.gov.uk/government/uploads/system/uploads/attachment_data/file/679765/180206_BEIS_Good_Work_Report.pdf" TargetMode="External"/><Relationship Id="rId5" Type="http://schemas.openxmlformats.org/officeDocument/2006/relationships/webSettings" Target="webSettings.xml"/><Relationship Id="rId15" Type="http://schemas.openxmlformats.org/officeDocument/2006/relationships/hyperlink" Target="https://www.theborneopost.com/2011/07/26/organisational-misbehaviour-should-management-intervene/" TargetMode="External"/><Relationship Id="rId10" Type="http://schemas.openxmlformats.org/officeDocument/2006/relationships/hyperlink" Target="https://www.cipd.co.uk/knowledge/fundamentals/relations/employees" TargetMode="External"/><Relationship Id="rId4" Type="http://schemas.openxmlformats.org/officeDocument/2006/relationships/settings" Target="settings.xml"/><Relationship Id="rId9" Type="http://schemas.openxmlformats.org/officeDocument/2006/relationships/hyperlink" Target="https://www.cipd.co.uk/knowledge/fundamentals/relations/communication/voice-factsheet" TargetMode="External"/><Relationship Id="rId14" Type="http://schemas.openxmlformats.org/officeDocument/2006/relationships/hyperlink" Target="https://www.youtube.com/watch?v=SCGV1tNBoeU&amp;feature=youtu.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27309-DD33-4880-99A4-546F110F8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4089</TotalTime>
  <Pages>11</Pages>
  <Words>3592</Words>
  <Characters>20477</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24021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Measday</dc:creator>
  <cp:keywords/>
  <dc:description/>
  <cp:lastModifiedBy>Sarah Measday</cp:lastModifiedBy>
  <cp:revision>46</cp:revision>
  <dcterms:created xsi:type="dcterms:W3CDTF">2020-05-20T10:42:00Z</dcterms:created>
  <dcterms:modified xsi:type="dcterms:W3CDTF">2020-05-27T13:30:00Z</dcterms:modified>
</cp:coreProperties>
</file>