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A7CAEC" w:themeColor="text2" w:themeTint="3F"/>
  <w:body>
    <w:p w14:paraId="4B366FB3" w14:textId="77777777" w:rsidR="00617ED0" w:rsidRPr="00786088" w:rsidRDefault="00617ED0" w:rsidP="00617ED0">
      <w:pPr>
        <w:jc w:val="center"/>
      </w:pPr>
    </w:p>
    <w:p w14:paraId="6B5F72DA" w14:textId="77777777" w:rsidR="00617ED0" w:rsidRPr="00786088" w:rsidRDefault="00617ED0" w:rsidP="00617ED0">
      <w:pPr>
        <w:jc w:val="center"/>
      </w:pPr>
    </w:p>
    <w:p w14:paraId="12FC6C15" w14:textId="77777777" w:rsidR="00617ED0" w:rsidRPr="00786088" w:rsidRDefault="00617ED0" w:rsidP="00617ED0">
      <w:pPr>
        <w:jc w:val="center"/>
      </w:pPr>
    </w:p>
    <w:p w14:paraId="20D8EB49" w14:textId="77777777" w:rsidR="00617ED0" w:rsidRPr="00786088" w:rsidRDefault="00617ED0" w:rsidP="00617ED0">
      <w:pPr>
        <w:jc w:val="center"/>
      </w:pPr>
    </w:p>
    <w:p w14:paraId="3D6298ED" w14:textId="77777777" w:rsidR="00617ED0" w:rsidRPr="00786088" w:rsidRDefault="00617ED0" w:rsidP="00617ED0">
      <w:pPr>
        <w:jc w:val="center"/>
      </w:pPr>
    </w:p>
    <w:p w14:paraId="0BF8C378" w14:textId="77777777" w:rsidR="00617ED0" w:rsidRPr="00786088" w:rsidRDefault="00617ED0" w:rsidP="00617ED0">
      <w:pPr>
        <w:jc w:val="center"/>
      </w:pPr>
    </w:p>
    <w:p w14:paraId="0FF2A125" w14:textId="77777777" w:rsidR="00617ED0" w:rsidRPr="00786088" w:rsidRDefault="00617ED0" w:rsidP="00617ED0">
      <w:pPr>
        <w:jc w:val="center"/>
      </w:pPr>
    </w:p>
    <w:p w14:paraId="6A4844B7" w14:textId="77777777" w:rsidR="00617ED0" w:rsidRPr="00786088" w:rsidRDefault="00617ED0" w:rsidP="00617ED0">
      <w:pPr>
        <w:jc w:val="center"/>
      </w:pPr>
    </w:p>
    <w:p w14:paraId="7F06CB51" w14:textId="77777777" w:rsidR="00617ED0" w:rsidRPr="00786088" w:rsidRDefault="00617ED0" w:rsidP="00617ED0">
      <w:pPr>
        <w:jc w:val="center"/>
      </w:pPr>
    </w:p>
    <w:p w14:paraId="6190A48C" w14:textId="77777777" w:rsidR="00617ED0" w:rsidRPr="00786088" w:rsidRDefault="00617ED0" w:rsidP="00617ED0">
      <w:pPr>
        <w:jc w:val="center"/>
      </w:pPr>
    </w:p>
    <w:p w14:paraId="10E22835" w14:textId="31E6DF89" w:rsidR="00617ED0" w:rsidRPr="00786088" w:rsidRDefault="00617ED0" w:rsidP="00617ED0">
      <w:pPr>
        <w:jc w:val="center"/>
      </w:pPr>
      <w:r w:rsidRPr="00786088">
        <w:t>Module Code: LCHS400</w:t>
      </w:r>
      <w:r w:rsidR="00B41BDB" w:rsidRPr="00786088">
        <w:t>3</w:t>
      </w:r>
    </w:p>
    <w:p w14:paraId="4F2D3D37" w14:textId="6D89F6B9" w:rsidR="00617ED0" w:rsidRPr="00786088" w:rsidRDefault="00617ED0" w:rsidP="00617ED0">
      <w:pPr>
        <w:jc w:val="center"/>
      </w:pPr>
      <w:r w:rsidRPr="00786088">
        <w:t xml:space="preserve">Module Title: </w:t>
      </w:r>
      <w:r w:rsidR="00D641DA" w:rsidRPr="00786088">
        <w:t>Introduction to Health and Social care</w:t>
      </w:r>
    </w:p>
    <w:p w14:paraId="15923728" w14:textId="5FA17ED5" w:rsidR="00617ED0" w:rsidRPr="00786088" w:rsidRDefault="00617ED0" w:rsidP="00617ED0">
      <w:pPr>
        <w:jc w:val="center"/>
      </w:pPr>
      <w:r w:rsidRPr="00786088">
        <w:t>Assignment Tittle: Component </w:t>
      </w:r>
      <w:r w:rsidR="00D641DA" w:rsidRPr="00786088">
        <w:t>1- Task 1 and 2</w:t>
      </w:r>
    </w:p>
    <w:p w14:paraId="255ABAA5" w14:textId="76FD3E21" w:rsidR="00617ED0" w:rsidRPr="00786088" w:rsidRDefault="00617ED0" w:rsidP="00617ED0">
      <w:pPr>
        <w:jc w:val="center"/>
      </w:pPr>
      <w:r w:rsidRPr="00786088">
        <w:t xml:space="preserve">Lecturer’s Name: </w:t>
      </w:r>
      <w:r w:rsidR="00B41BDB" w:rsidRPr="00786088">
        <w:t>Wafa Nasir</w:t>
      </w:r>
    </w:p>
    <w:p w14:paraId="24B71FDD" w14:textId="77777777" w:rsidR="00617ED0" w:rsidRPr="00786088" w:rsidRDefault="00617ED0" w:rsidP="00617ED0">
      <w:pPr>
        <w:jc w:val="center"/>
      </w:pPr>
      <w:r w:rsidRPr="00786088">
        <w:t>Name: Maria Ajadalu</w:t>
      </w:r>
    </w:p>
    <w:p w14:paraId="3F252210" w14:textId="32E9E6D4" w:rsidR="00F613C5" w:rsidRPr="00786088" w:rsidRDefault="00617ED0" w:rsidP="00617ED0">
      <w:pPr>
        <w:jc w:val="center"/>
      </w:pPr>
      <w:r w:rsidRPr="00786088">
        <w:t>ID: 2506380</w:t>
      </w:r>
    </w:p>
    <w:p w14:paraId="5967E077" w14:textId="77777777" w:rsidR="00617ED0" w:rsidRPr="00786088" w:rsidRDefault="00617ED0" w:rsidP="00617ED0">
      <w:pPr>
        <w:jc w:val="center"/>
      </w:pPr>
    </w:p>
    <w:p w14:paraId="098AAFC5" w14:textId="77777777" w:rsidR="00617ED0" w:rsidRPr="00786088" w:rsidRDefault="00617ED0" w:rsidP="00617ED0">
      <w:pPr>
        <w:jc w:val="center"/>
      </w:pPr>
    </w:p>
    <w:p w14:paraId="313C304C" w14:textId="77777777" w:rsidR="00617ED0" w:rsidRPr="00786088" w:rsidRDefault="00617ED0" w:rsidP="00617ED0">
      <w:pPr>
        <w:jc w:val="center"/>
      </w:pPr>
    </w:p>
    <w:p w14:paraId="73C45559" w14:textId="77777777" w:rsidR="00617ED0" w:rsidRPr="00786088" w:rsidRDefault="00617ED0" w:rsidP="00617ED0">
      <w:pPr>
        <w:jc w:val="center"/>
      </w:pPr>
    </w:p>
    <w:p w14:paraId="1CF17074" w14:textId="77777777" w:rsidR="00617ED0" w:rsidRPr="00786088" w:rsidRDefault="00617ED0" w:rsidP="00617ED0">
      <w:pPr>
        <w:jc w:val="center"/>
      </w:pPr>
    </w:p>
    <w:p w14:paraId="7796175E" w14:textId="77777777" w:rsidR="00617ED0" w:rsidRPr="00786088" w:rsidRDefault="00617ED0" w:rsidP="00617ED0">
      <w:pPr>
        <w:jc w:val="center"/>
      </w:pPr>
    </w:p>
    <w:p w14:paraId="5D977F6B" w14:textId="77777777" w:rsidR="00617ED0" w:rsidRPr="00786088" w:rsidRDefault="00617ED0" w:rsidP="00617ED0">
      <w:pPr>
        <w:jc w:val="center"/>
      </w:pPr>
    </w:p>
    <w:p w14:paraId="53F64824" w14:textId="77777777" w:rsidR="00617ED0" w:rsidRPr="00786088" w:rsidRDefault="00617ED0" w:rsidP="00617ED0">
      <w:pPr>
        <w:jc w:val="center"/>
      </w:pPr>
    </w:p>
    <w:p w14:paraId="2023192C" w14:textId="77777777" w:rsidR="00617ED0" w:rsidRPr="00786088" w:rsidRDefault="00617ED0" w:rsidP="00617ED0">
      <w:pPr>
        <w:jc w:val="center"/>
      </w:pPr>
    </w:p>
    <w:p w14:paraId="1B463508" w14:textId="77777777" w:rsidR="00617ED0" w:rsidRPr="00786088" w:rsidRDefault="00617ED0" w:rsidP="00617ED0">
      <w:pPr>
        <w:jc w:val="center"/>
      </w:pPr>
    </w:p>
    <w:p w14:paraId="4C050FD2" w14:textId="77777777" w:rsidR="00617ED0" w:rsidRPr="00786088" w:rsidRDefault="00617ED0" w:rsidP="00617ED0">
      <w:pPr>
        <w:jc w:val="center"/>
      </w:pPr>
    </w:p>
    <w:p w14:paraId="2D743CDE" w14:textId="77777777" w:rsidR="00617ED0" w:rsidRPr="00786088" w:rsidRDefault="00617ED0" w:rsidP="00617ED0">
      <w:pPr>
        <w:jc w:val="center"/>
      </w:pPr>
    </w:p>
    <w:p w14:paraId="1371424C" w14:textId="77777777" w:rsidR="00617ED0" w:rsidRPr="00786088" w:rsidRDefault="00617ED0" w:rsidP="00617ED0">
      <w:pPr>
        <w:jc w:val="center"/>
      </w:pPr>
    </w:p>
    <w:p w14:paraId="28E967BF" w14:textId="77777777" w:rsidR="00617ED0" w:rsidRPr="00786088" w:rsidRDefault="00617ED0" w:rsidP="00617ED0">
      <w:pPr>
        <w:jc w:val="center"/>
      </w:pPr>
    </w:p>
    <w:p w14:paraId="6A5257C6" w14:textId="77777777" w:rsidR="00617ED0" w:rsidRPr="00786088" w:rsidRDefault="00617ED0" w:rsidP="00617ED0"/>
    <w:p w14:paraId="76F024ED" w14:textId="1D3DE3A1" w:rsidR="00617ED0" w:rsidRPr="00786088" w:rsidRDefault="00617ED0" w:rsidP="00617ED0">
      <w:r w:rsidRPr="00786088">
        <w:rPr>
          <w:noProof/>
          <w:color w:val="EE0000"/>
        </w:rPr>
        <w:lastRenderedPageBreak/>
        <mc:AlternateContent>
          <mc:Choice Requires="wps">
            <w:drawing>
              <wp:anchor distT="0" distB="0" distL="114300" distR="114300" simplePos="0" relativeHeight="251599872" behindDoc="0" locked="0" layoutInCell="1" allowOverlap="1" wp14:anchorId="2FCA70B8" wp14:editId="498DA84F">
                <wp:simplePos x="0" y="0"/>
                <wp:positionH relativeFrom="margin">
                  <wp:posOffset>2119086</wp:posOffset>
                </wp:positionH>
                <wp:positionV relativeFrom="paragraph">
                  <wp:posOffset>-486229</wp:posOffset>
                </wp:positionV>
                <wp:extent cx="1698171" cy="1422400"/>
                <wp:effectExtent l="0" t="0" r="16510" b="25400"/>
                <wp:wrapNone/>
                <wp:docPr id="171431782" name="Oval 2"/>
                <wp:cNvGraphicFramePr/>
                <a:graphic xmlns:a="http://schemas.openxmlformats.org/drawingml/2006/main">
                  <a:graphicData uri="http://schemas.microsoft.com/office/word/2010/wordprocessingShape">
                    <wps:wsp>
                      <wps:cNvSpPr/>
                      <wps:spPr>
                        <a:xfrm>
                          <a:off x="0" y="0"/>
                          <a:ext cx="1698171" cy="1422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EC9581" w14:textId="77777777" w:rsidR="00617ED0" w:rsidRPr="00D004CB" w:rsidRDefault="00617ED0" w:rsidP="00617ED0">
                            <w:pPr>
                              <w:jc w:val="center"/>
                              <w:rPr>
                                <w:b/>
                                <w:bCs/>
                                <w:color w:val="FFC000"/>
                                <w:sz w:val="28"/>
                                <w:szCs w:val="28"/>
                              </w:rPr>
                            </w:pPr>
                            <w:proofErr w:type="gramStart"/>
                            <w:r w:rsidRPr="00D004CB">
                              <w:rPr>
                                <w:b/>
                                <w:bCs/>
                                <w:color w:val="FFC000"/>
                                <w:sz w:val="28"/>
                                <w:szCs w:val="28"/>
                              </w:rPr>
                              <w:t>Residential  Care</w:t>
                            </w:r>
                            <w:proofErr w:type="gramEnd"/>
                            <w:r w:rsidRPr="00D004CB">
                              <w:rPr>
                                <w:b/>
                                <w:bCs/>
                                <w:color w:val="FFC000"/>
                                <w:sz w:val="28"/>
                                <w:szCs w:val="28"/>
                              </w:rPr>
                              <w:t xml:space="preserve"> Home in the UK</w:t>
                            </w:r>
                          </w:p>
                          <w:p w14:paraId="263039C0" w14:textId="77777777" w:rsidR="00617ED0" w:rsidRPr="00445A39" w:rsidRDefault="00617ED0" w:rsidP="00617ED0">
                            <w:pPr>
                              <w:rPr>
                                <w:color w:val="FFC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CA70B8" id="Oval 2" o:spid="_x0000_s1026" style="position:absolute;margin-left:166.85pt;margin-top:-38.3pt;width:133.7pt;height:112pt;z-index:25159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" fillcolor="#156082 [3204]" strokecolor="#030e13 [484]" strokeweight="1pt">
                <v:stroke joinstyle="miter"/>
                <v:textbox>
                  <w:txbxContent>
                    <w:p w14:paraId="03EC9581" w14:textId="77777777" w:rsidR="00617ED0" w:rsidRPr="00D004CB" w:rsidRDefault="00617ED0" w:rsidP="00617ED0">
                      <w:pPr>
                        <w:jc w:val="center"/>
                        <w:rPr>
                          <w:b/>
                          <w:bCs/>
                          <w:color w:val="FFC000"/>
                          <w:sz w:val="28"/>
                          <w:szCs w:val="28"/>
                        </w:rPr>
                      </w:pPr>
                      <w:proofErr w:type="gramStart"/>
                      <w:r w:rsidRPr="00D004CB">
                        <w:rPr>
                          <w:b/>
                          <w:bCs/>
                          <w:color w:val="FFC000"/>
                          <w:sz w:val="28"/>
                          <w:szCs w:val="28"/>
                        </w:rPr>
                        <w:t>Residential  Care</w:t>
                      </w:r>
                      <w:proofErr w:type="gramEnd"/>
                      <w:r w:rsidRPr="00D004CB">
                        <w:rPr>
                          <w:b/>
                          <w:bCs/>
                          <w:color w:val="FFC000"/>
                          <w:sz w:val="28"/>
                          <w:szCs w:val="28"/>
                        </w:rPr>
                        <w:t xml:space="preserve"> Home in the UK</w:t>
                      </w:r>
                    </w:p>
                    <w:p w14:paraId="263039C0" w14:textId="77777777" w:rsidR="00617ED0" w:rsidRPr="00445A39" w:rsidRDefault="00617ED0" w:rsidP="00617ED0">
                      <w:pPr>
                        <w:rPr>
                          <w:color w:val="FFC000"/>
                        </w:rPr>
                      </w:pPr>
                    </w:p>
                  </w:txbxContent>
                </v:textbox>
                <w10:wrap anchorx="margin"/>
              </v:oval>
            </w:pict>
          </mc:Fallback>
        </mc:AlternateContent>
      </w:r>
    </w:p>
    <w:p w14:paraId="75C59D18" w14:textId="6508C243" w:rsidR="00617ED0" w:rsidRPr="00786088" w:rsidRDefault="00786088" w:rsidP="00617ED0">
      <w:pPr>
        <w:tabs>
          <w:tab w:val="right" w:pos="9026"/>
        </w:tabs>
      </w:pPr>
      <w:r w:rsidRPr="00786088">
        <w:rPr>
          <w:noProof/>
        </w:rPr>
        <mc:AlternateContent>
          <mc:Choice Requires="wps">
            <w:drawing>
              <wp:anchor distT="0" distB="0" distL="114300" distR="114300" simplePos="0" relativeHeight="251659264" behindDoc="0" locked="0" layoutInCell="1" allowOverlap="1" wp14:anchorId="5EE976CC" wp14:editId="57F7FD0C">
                <wp:simplePos x="0" y="0"/>
                <wp:positionH relativeFrom="page">
                  <wp:align>right</wp:align>
                </wp:positionH>
                <wp:positionV relativeFrom="paragraph">
                  <wp:posOffset>204412</wp:posOffset>
                </wp:positionV>
                <wp:extent cx="2450685" cy="1410056"/>
                <wp:effectExtent l="19050" t="0" r="26035" b="19050"/>
                <wp:wrapNone/>
                <wp:docPr id="196565546" name="Hexagon 11"/>
                <wp:cNvGraphicFramePr/>
                <a:graphic xmlns:a="http://schemas.openxmlformats.org/drawingml/2006/main">
                  <a:graphicData uri="http://schemas.microsoft.com/office/word/2010/wordprocessingShape">
                    <wps:wsp>
                      <wps:cNvSpPr/>
                      <wps:spPr>
                        <a:xfrm>
                          <a:off x="0" y="0"/>
                          <a:ext cx="2450685" cy="1410056"/>
                        </a:xfrm>
                        <a:prstGeom prst="hexag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5EB5B0F" w14:textId="393BDEEB" w:rsidR="00617ED0" w:rsidRPr="00E83CF0" w:rsidRDefault="00617ED0" w:rsidP="00617ED0">
                            <w:pPr>
                              <w:rPr>
                                <w:sz w:val="16"/>
                                <w:szCs w:val="16"/>
                              </w:rPr>
                            </w:pPr>
                            <w:r w:rsidRPr="00E83CF0">
                              <w:rPr>
                                <w:sz w:val="16"/>
                                <w:szCs w:val="16"/>
                              </w:rPr>
                              <w:t xml:space="preserve">England. The CQC inspects services to ensure they are </w:t>
                            </w:r>
                            <w:r w:rsidRPr="00E83CF0">
                              <w:rPr>
                                <w:b/>
                                <w:bCs/>
                                <w:sz w:val="16"/>
                                <w:szCs w:val="16"/>
                              </w:rPr>
                              <w:t xml:space="preserve">safe, effective, caring, </w:t>
                            </w:r>
                            <w:r w:rsidRPr="00E83CF0">
                              <w:rPr>
                                <w:sz w:val="16"/>
                                <w:szCs w:val="16"/>
                              </w:rPr>
                              <w:t xml:space="preserve">Modern residential care homes are regulated by the </w:t>
                            </w:r>
                            <w:r w:rsidRPr="00E83CF0">
                              <w:rPr>
                                <w:b/>
                                <w:bCs/>
                                <w:sz w:val="16"/>
                                <w:szCs w:val="16"/>
                              </w:rPr>
                              <w:t xml:space="preserve">Care Quality </w:t>
                            </w:r>
                            <w:proofErr w:type="gramStart"/>
                            <w:r w:rsidRPr="00E83CF0">
                              <w:rPr>
                                <w:b/>
                                <w:bCs/>
                                <w:sz w:val="16"/>
                                <w:szCs w:val="16"/>
                              </w:rPr>
                              <w:t xml:space="preserve">Commission </w:t>
                            </w:r>
                            <w:r w:rsidRPr="00E83CF0">
                              <w:rPr>
                                <w:sz w:val="16"/>
                                <w:szCs w:val="16"/>
                              </w:rPr>
                              <w:t xml:space="preserve"> in</w:t>
                            </w:r>
                            <w:proofErr w:type="gramEnd"/>
                            <w:r w:rsidRPr="00E83CF0">
                              <w:rPr>
                                <w:sz w:val="16"/>
                                <w:szCs w:val="16"/>
                              </w:rPr>
                              <w:t xml:space="preserve"> </w:t>
                            </w:r>
                            <w:r w:rsidRPr="00E83CF0">
                              <w:rPr>
                                <w:b/>
                                <w:bCs/>
                                <w:sz w:val="16"/>
                                <w:szCs w:val="16"/>
                              </w:rPr>
                              <w:t>responsive, and well-led</w:t>
                            </w:r>
                            <w:r w:rsidRPr="00E83CF0">
                              <w:rPr>
                                <w:sz w:val="16"/>
                                <w:szCs w:val="16"/>
                              </w:rPr>
                              <w:t xml:space="preserve"> (CQC, </w:t>
                            </w:r>
                            <w:r>
                              <w:rPr>
                                <w:sz w:val="16"/>
                                <w:szCs w:val="16"/>
                              </w:rPr>
                              <w:t>2</w:t>
                            </w:r>
                            <w:r w:rsidRPr="00E83CF0">
                              <w:rPr>
                                <w:sz w:val="16"/>
                                <w:szCs w:val="16"/>
                              </w:rPr>
                              <w:t>2023).</w:t>
                            </w:r>
                          </w:p>
                          <w:p w14:paraId="21112392" w14:textId="77777777" w:rsidR="00617ED0" w:rsidRDefault="00617ED0" w:rsidP="00617E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976CC"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1" o:spid="_x0000_s1027" type="#_x0000_t9" style="position:absolute;margin-left:141.75pt;margin-top:16.1pt;width:192.95pt;height:111.0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" adj="3107" fillcolor="#156082 [3204]" strokecolor="#030e13 [484]" strokeweight="1pt">
                <v:textbox>
                  <w:txbxContent>
                    <w:p w14:paraId="35EB5B0F" w14:textId="393BDEEB" w:rsidR="00617ED0" w:rsidRPr="00E83CF0" w:rsidRDefault="00617ED0" w:rsidP="00617ED0">
                      <w:pPr>
                        <w:rPr>
                          <w:sz w:val="16"/>
                          <w:szCs w:val="16"/>
                        </w:rPr>
                      </w:pPr>
                      <w:r w:rsidRPr="00E83CF0">
                        <w:rPr>
                          <w:sz w:val="16"/>
                          <w:szCs w:val="16"/>
                        </w:rPr>
                        <w:t xml:space="preserve">England. The CQC inspects services to ensure they are </w:t>
                      </w:r>
                      <w:r w:rsidRPr="00E83CF0">
                        <w:rPr>
                          <w:b/>
                          <w:bCs/>
                          <w:sz w:val="16"/>
                          <w:szCs w:val="16"/>
                        </w:rPr>
                        <w:t xml:space="preserve">safe, effective, caring, </w:t>
                      </w:r>
                      <w:r w:rsidRPr="00E83CF0">
                        <w:rPr>
                          <w:sz w:val="16"/>
                          <w:szCs w:val="16"/>
                        </w:rPr>
                        <w:t xml:space="preserve">Modern residential care homes are regulated by the </w:t>
                      </w:r>
                      <w:r w:rsidRPr="00E83CF0">
                        <w:rPr>
                          <w:b/>
                          <w:bCs/>
                          <w:sz w:val="16"/>
                          <w:szCs w:val="16"/>
                        </w:rPr>
                        <w:t xml:space="preserve">Care Quality </w:t>
                      </w:r>
                      <w:proofErr w:type="gramStart"/>
                      <w:r w:rsidRPr="00E83CF0">
                        <w:rPr>
                          <w:b/>
                          <w:bCs/>
                          <w:sz w:val="16"/>
                          <w:szCs w:val="16"/>
                        </w:rPr>
                        <w:t xml:space="preserve">Commission </w:t>
                      </w:r>
                      <w:r w:rsidRPr="00E83CF0">
                        <w:rPr>
                          <w:sz w:val="16"/>
                          <w:szCs w:val="16"/>
                        </w:rPr>
                        <w:t xml:space="preserve"> in</w:t>
                      </w:r>
                      <w:proofErr w:type="gramEnd"/>
                      <w:r w:rsidRPr="00E83CF0">
                        <w:rPr>
                          <w:sz w:val="16"/>
                          <w:szCs w:val="16"/>
                        </w:rPr>
                        <w:t xml:space="preserve"> </w:t>
                      </w:r>
                      <w:r w:rsidRPr="00E83CF0">
                        <w:rPr>
                          <w:b/>
                          <w:bCs/>
                          <w:sz w:val="16"/>
                          <w:szCs w:val="16"/>
                        </w:rPr>
                        <w:t>responsive, and well-led</w:t>
                      </w:r>
                      <w:r w:rsidRPr="00E83CF0">
                        <w:rPr>
                          <w:sz w:val="16"/>
                          <w:szCs w:val="16"/>
                        </w:rPr>
                        <w:t xml:space="preserve"> (CQC, </w:t>
                      </w:r>
                      <w:r>
                        <w:rPr>
                          <w:sz w:val="16"/>
                          <w:szCs w:val="16"/>
                        </w:rPr>
                        <w:t>2</w:t>
                      </w:r>
                      <w:r w:rsidRPr="00E83CF0">
                        <w:rPr>
                          <w:sz w:val="16"/>
                          <w:szCs w:val="16"/>
                        </w:rPr>
                        <w:t>2023).</w:t>
                      </w:r>
                    </w:p>
                    <w:p w14:paraId="21112392" w14:textId="77777777" w:rsidR="00617ED0" w:rsidRDefault="00617ED0" w:rsidP="00617ED0">
                      <w:pPr>
                        <w:jc w:val="center"/>
                      </w:pPr>
                    </w:p>
                  </w:txbxContent>
                </v:textbox>
                <w10:wrap anchorx="page"/>
              </v:shape>
            </w:pict>
          </mc:Fallback>
        </mc:AlternateContent>
      </w:r>
      <w:r w:rsidR="00617ED0" w:rsidRPr="00786088">
        <w:rPr>
          <w:noProof/>
          <w:color w:val="EE0000"/>
        </w:rPr>
        <mc:AlternateContent>
          <mc:Choice Requires="wps">
            <w:drawing>
              <wp:anchor distT="0" distB="0" distL="114300" distR="114300" simplePos="0" relativeHeight="251653120" behindDoc="0" locked="0" layoutInCell="1" allowOverlap="1" wp14:anchorId="002A7DA9" wp14:editId="6D8C4B58">
                <wp:simplePos x="0" y="0"/>
                <wp:positionH relativeFrom="column">
                  <wp:posOffset>-772998</wp:posOffset>
                </wp:positionH>
                <wp:positionV relativeFrom="paragraph">
                  <wp:posOffset>289286</wp:posOffset>
                </wp:positionV>
                <wp:extent cx="2794101" cy="1150070"/>
                <wp:effectExtent l="0" t="0" r="25400" b="12065"/>
                <wp:wrapNone/>
                <wp:docPr id="433442092" name="Rectangle 2"/>
                <wp:cNvGraphicFramePr/>
                <a:graphic xmlns:a="http://schemas.openxmlformats.org/drawingml/2006/main">
                  <a:graphicData uri="http://schemas.microsoft.com/office/word/2010/wordprocessingShape">
                    <wps:wsp>
                      <wps:cNvSpPr/>
                      <wps:spPr>
                        <a:xfrm>
                          <a:off x="0" y="0"/>
                          <a:ext cx="2794101" cy="115007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14FD33D" w14:textId="77777777" w:rsidR="00617ED0" w:rsidRPr="00027EDD" w:rsidRDefault="00617ED0" w:rsidP="00617ED0">
                            <w:pPr>
                              <w:rPr>
                                <w:sz w:val="16"/>
                                <w:szCs w:val="16"/>
                              </w:rPr>
                            </w:pPr>
                            <w:r w:rsidRPr="00027EDD">
                              <w:rPr>
                                <w:sz w:val="16"/>
                                <w:szCs w:val="16"/>
                              </w:rPr>
                              <w:t xml:space="preserve">A residential care home is a social care service that provides accommodation, personal care, and emotional support for individuals who are unable to live independently. </w:t>
                            </w:r>
                            <w:r>
                              <w:rPr>
                                <w:sz w:val="16"/>
                                <w:szCs w:val="16"/>
                              </w:rPr>
                              <w:t>R</w:t>
                            </w:r>
                            <w:r w:rsidRPr="00027EDD">
                              <w:rPr>
                                <w:sz w:val="16"/>
                                <w:szCs w:val="16"/>
                              </w:rPr>
                              <w:t>esidential care</w:t>
                            </w:r>
                            <w:r>
                              <w:rPr>
                                <w:sz w:val="16"/>
                                <w:szCs w:val="16"/>
                              </w:rPr>
                              <w:t xml:space="preserve"> homes</w:t>
                            </w:r>
                            <w:r w:rsidRPr="00027EDD">
                              <w:rPr>
                                <w:sz w:val="16"/>
                                <w:szCs w:val="16"/>
                              </w:rPr>
                              <w:t xml:space="preserve"> </w:t>
                            </w:r>
                            <w:proofErr w:type="gramStart"/>
                            <w:r w:rsidRPr="00027EDD">
                              <w:rPr>
                                <w:sz w:val="16"/>
                                <w:szCs w:val="16"/>
                              </w:rPr>
                              <w:t>In</w:t>
                            </w:r>
                            <w:proofErr w:type="gramEnd"/>
                            <w:r w:rsidRPr="00027EDD">
                              <w:rPr>
                                <w:sz w:val="16"/>
                                <w:szCs w:val="16"/>
                              </w:rPr>
                              <w:t xml:space="preserve"> the UK</w:t>
                            </w:r>
                            <w:r>
                              <w:rPr>
                                <w:sz w:val="16"/>
                                <w:szCs w:val="16"/>
                              </w:rPr>
                              <w:t>,</w:t>
                            </w:r>
                            <w:r w:rsidRPr="00027EDD">
                              <w:rPr>
                                <w:sz w:val="16"/>
                                <w:szCs w:val="16"/>
                              </w:rPr>
                              <w:t xml:space="preserve"> mainly support </w:t>
                            </w:r>
                            <w:r w:rsidRPr="00027EDD">
                              <w:rPr>
                                <w:b/>
                                <w:bCs/>
                                <w:sz w:val="16"/>
                                <w:szCs w:val="16"/>
                              </w:rPr>
                              <w:t>older adults</w:t>
                            </w:r>
                            <w:r w:rsidRPr="00027EDD">
                              <w:rPr>
                                <w:sz w:val="16"/>
                                <w:szCs w:val="16"/>
                              </w:rPr>
                              <w:t xml:space="preserve">, but they may also provide care for people with </w:t>
                            </w:r>
                            <w:r w:rsidRPr="00027EDD">
                              <w:rPr>
                                <w:b/>
                                <w:bCs/>
                                <w:sz w:val="16"/>
                                <w:szCs w:val="16"/>
                              </w:rPr>
                              <w:t>physical disabilities, learning disabilities, or long-term health conditions</w:t>
                            </w:r>
                            <w:r w:rsidRPr="00027EDD">
                              <w:rPr>
                                <w:sz w:val="16"/>
                                <w:szCs w:val="16"/>
                              </w:rPr>
                              <w:t>. (NHS, 2023</w:t>
                            </w:r>
                            <w:r>
                              <w:rPr>
                                <w:sz w:val="16"/>
                                <w:szCs w:val="16"/>
                              </w:rPr>
                              <w:t>).</w:t>
                            </w:r>
                          </w:p>
                          <w:p w14:paraId="2E679EB5" w14:textId="77777777" w:rsidR="00617ED0" w:rsidRDefault="00617ED0" w:rsidP="00617E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2A7DA9" id="Rectangle 2" o:spid="_x0000_s1028" style="position:absolute;margin-left:-60.85pt;margin-top:22.8pt;width:220pt;height:90.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" fillcolor="#156082 [3204]" strokecolor="#030e13 [484]" strokeweight="1pt">
                <v:textbox>
                  <w:txbxContent>
                    <w:p w14:paraId="414FD33D" w14:textId="77777777" w:rsidR="00617ED0" w:rsidRPr="00027EDD" w:rsidRDefault="00617ED0" w:rsidP="00617ED0">
                      <w:pPr>
                        <w:rPr>
                          <w:sz w:val="16"/>
                          <w:szCs w:val="16"/>
                        </w:rPr>
                      </w:pPr>
                      <w:r w:rsidRPr="00027EDD">
                        <w:rPr>
                          <w:sz w:val="16"/>
                          <w:szCs w:val="16"/>
                        </w:rPr>
                        <w:t xml:space="preserve">A residential care home is a social care service that provides accommodation, personal care, and emotional support for individuals who are unable to live independently. </w:t>
                      </w:r>
                      <w:r>
                        <w:rPr>
                          <w:sz w:val="16"/>
                          <w:szCs w:val="16"/>
                        </w:rPr>
                        <w:t>R</w:t>
                      </w:r>
                      <w:r w:rsidRPr="00027EDD">
                        <w:rPr>
                          <w:sz w:val="16"/>
                          <w:szCs w:val="16"/>
                        </w:rPr>
                        <w:t>esidential care</w:t>
                      </w:r>
                      <w:r>
                        <w:rPr>
                          <w:sz w:val="16"/>
                          <w:szCs w:val="16"/>
                        </w:rPr>
                        <w:t xml:space="preserve"> homes</w:t>
                      </w:r>
                      <w:r w:rsidRPr="00027EDD">
                        <w:rPr>
                          <w:sz w:val="16"/>
                          <w:szCs w:val="16"/>
                        </w:rPr>
                        <w:t xml:space="preserve"> </w:t>
                      </w:r>
                      <w:proofErr w:type="gramStart"/>
                      <w:r w:rsidRPr="00027EDD">
                        <w:rPr>
                          <w:sz w:val="16"/>
                          <w:szCs w:val="16"/>
                        </w:rPr>
                        <w:t>In</w:t>
                      </w:r>
                      <w:proofErr w:type="gramEnd"/>
                      <w:r w:rsidRPr="00027EDD">
                        <w:rPr>
                          <w:sz w:val="16"/>
                          <w:szCs w:val="16"/>
                        </w:rPr>
                        <w:t xml:space="preserve"> the UK</w:t>
                      </w:r>
                      <w:r>
                        <w:rPr>
                          <w:sz w:val="16"/>
                          <w:szCs w:val="16"/>
                        </w:rPr>
                        <w:t>,</w:t>
                      </w:r>
                      <w:r w:rsidRPr="00027EDD">
                        <w:rPr>
                          <w:sz w:val="16"/>
                          <w:szCs w:val="16"/>
                        </w:rPr>
                        <w:t xml:space="preserve"> mainly support </w:t>
                      </w:r>
                      <w:r w:rsidRPr="00027EDD">
                        <w:rPr>
                          <w:b/>
                          <w:bCs/>
                          <w:sz w:val="16"/>
                          <w:szCs w:val="16"/>
                        </w:rPr>
                        <w:t>older adults</w:t>
                      </w:r>
                      <w:r w:rsidRPr="00027EDD">
                        <w:rPr>
                          <w:sz w:val="16"/>
                          <w:szCs w:val="16"/>
                        </w:rPr>
                        <w:t xml:space="preserve">, but they may also provide care for people with </w:t>
                      </w:r>
                      <w:r w:rsidRPr="00027EDD">
                        <w:rPr>
                          <w:b/>
                          <w:bCs/>
                          <w:sz w:val="16"/>
                          <w:szCs w:val="16"/>
                        </w:rPr>
                        <w:t>physical disabilities, learning disabilities, or long-term health conditions</w:t>
                      </w:r>
                      <w:r w:rsidRPr="00027EDD">
                        <w:rPr>
                          <w:sz w:val="16"/>
                          <w:szCs w:val="16"/>
                        </w:rPr>
                        <w:t>. (NHS, 2023</w:t>
                      </w:r>
                      <w:r>
                        <w:rPr>
                          <w:sz w:val="16"/>
                          <w:szCs w:val="16"/>
                        </w:rPr>
                        <w:t>).</w:t>
                      </w:r>
                    </w:p>
                    <w:p w14:paraId="2E679EB5" w14:textId="77777777" w:rsidR="00617ED0" w:rsidRDefault="00617ED0" w:rsidP="00617ED0">
                      <w:pPr>
                        <w:jc w:val="center"/>
                      </w:pPr>
                    </w:p>
                  </w:txbxContent>
                </v:textbox>
              </v:rect>
            </w:pict>
          </mc:Fallback>
        </mc:AlternateContent>
      </w:r>
      <w:r w:rsidR="00617ED0" w:rsidRPr="00786088">
        <w:t>Definition of a R. Care Home                                                                              Function of R. Care Home</w:t>
      </w:r>
      <w:r w:rsidR="00617ED0" w:rsidRPr="00786088">
        <w:tab/>
        <w:t xml:space="preserve">   </w:t>
      </w:r>
    </w:p>
    <w:p w14:paraId="39288B71" w14:textId="6A51F3F4" w:rsidR="00617ED0" w:rsidRPr="00786088" w:rsidRDefault="00617ED0" w:rsidP="00617ED0">
      <w:r w:rsidRPr="00786088">
        <w:rPr>
          <w:color w:val="EE0000"/>
        </w:rPr>
        <w:t xml:space="preserve">                                                </w:t>
      </w:r>
    </w:p>
    <w:p w14:paraId="637A5347" w14:textId="5AF371A7" w:rsidR="00617ED0" w:rsidRPr="00786088" w:rsidRDefault="00CE2385" w:rsidP="00617ED0">
      <w:pPr>
        <w:jc w:val="center"/>
        <w:rPr>
          <w:color w:val="EE0000"/>
        </w:rPr>
      </w:pPr>
      <w:r>
        <w:rPr>
          <w:color w:val="EE0000"/>
        </w:rPr>
        <w:t xml:space="preserve">                                                          </w:t>
      </w:r>
    </w:p>
    <w:p w14:paraId="66D9B3D7" w14:textId="77777777" w:rsidR="00617ED0" w:rsidRPr="00786088" w:rsidRDefault="00617ED0" w:rsidP="00617ED0">
      <w:pPr>
        <w:jc w:val="center"/>
        <w:rPr>
          <w:color w:val="EE0000"/>
        </w:rPr>
      </w:pPr>
      <w:r w:rsidRPr="00786088">
        <w:rPr>
          <w:color w:val="EE0000"/>
        </w:rPr>
        <w:t xml:space="preserve"> </w:t>
      </w:r>
    </w:p>
    <w:p w14:paraId="48D53245" w14:textId="6F787D09" w:rsidR="00617ED0" w:rsidRPr="00786088" w:rsidRDefault="00C4140A" w:rsidP="00617ED0">
      <w:r w:rsidRPr="00786088">
        <w:rPr>
          <w:noProof/>
          <w:color w:val="EE0000"/>
        </w:rPr>
        <mc:AlternateContent>
          <mc:Choice Requires="wps">
            <w:drawing>
              <wp:anchor distT="0" distB="0" distL="114300" distR="114300" simplePos="0" relativeHeight="251657216" behindDoc="0" locked="0" layoutInCell="1" allowOverlap="1" wp14:anchorId="549875DF" wp14:editId="3DBBE13C">
                <wp:simplePos x="0" y="0"/>
                <wp:positionH relativeFrom="column">
                  <wp:posOffset>-772998</wp:posOffset>
                </wp:positionH>
                <wp:positionV relativeFrom="paragraph">
                  <wp:posOffset>381831</wp:posOffset>
                </wp:positionV>
                <wp:extent cx="2794000" cy="1084083"/>
                <wp:effectExtent l="0" t="0" r="25400" b="20955"/>
                <wp:wrapNone/>
                <wp:docPr id="639040326" name="Rectangle 2"/>
                <wp:cNvGraphicFramePr/>
                <a:graphic xmlns:a="http://schemas.openxmlformats.org/drawingml/2006/main">
                  <a:graphicData uri="http://schemas.microsoft.com/office/word/2010/wordprocessingShape">
                    <wps:wsp>
                      <wps:cNvSpPr/>
                      <wps:spPr>
                        <a:xfrm>
                          <a:off x="0" y="0"/>
                          <a:ext cx="2794000" cy="108408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02655F2" w14:textId="56AF7B3D" w:rsidR="00617ED0" w:rsidRPr="0091239A" w:rsidRDefault="00617ED0" w:rsidP="00617ED0">
                            <w:pPr>
                              <w:rPr>
                                <w:sz w:val="16"/>
                                <w:szCs w:val="16"/>
                              </w:rPr>
                            </w:pPr>
                            <w:r w:rsidRPr="0091239A">
                              <w:rPr>
                                <w:sz w:val="16"/>
                                <w:szCs w:val="16"/>
                              </w:rPr>
                              <w:t>Residents typically receive help with activities such as washing, dressing, eating, mobility, and medication reminders. The service aims to promote dignity, independence, and quality of life while ensuring individuals feel safe and supported within a communal living environment</w:t>
                            </w:r>
                            <w:r w:rsidR="00A1263A">
                              <w:rPr>
                                <w:sz w:val="16"/>
                                <w:szCs w:val="16"/>
                              </w:rPr>
                              <w:t>.</w:t>
                            </w:r>
                            <w:r w:rsidRPr="0091239A">
                              <w:rPr>
                                <w:sz w:val="16"/>
                                <w:szCs w:val="16"/>
                              </w:rPr>
                              <w:t xml:space="preserve"> Care Quality Commission (CQC, 2022).</w:t>
                            </w:r>
                          </w:p>
                          <w:p w14:paraId="49BBE50D" w14:textId="77777777" w:rsidR="00617ED0" w:rsidRDefault="00617ED0" w:rsidP="00617E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875DF" id="_x0000_s1029" style="position:absolute;margin-left:-60.85pt;margin-top:30.05pt;width:220pt;height:8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" fillcolor="#156082 [3204]" strokecolor="#030e13 [484]" strokeweight="1pt">
                <v:textbox>
                  <w:txbxContent>
                    <w:p w14:paraId="302655F2" w14:textId="56AF7B3D" w:rsidR="00617ED0" w:rsidRPr="0091239A" w:rsidRDefault="00617ED0" w:rsidP="00617ED0">
                      <w:pPr>
                        <w:rPr>
                          <w:sz w:val="16"/>
                          <w:szCs w:val="16"/>
                        </w:rPr>
                      </w:pPr>
                      <w:r w:rsidRPr="0091239A">
                        <w:rPr>
                          <w:sz w:val="16"/>
                          <w:szCs w:val="16"/>
                        </w:rPr>
                        <w:t>Residents typically receive help with activities such as washing, dressing, eating, mobility, and medication reminders. The service aims to promote dignity, independence, and quality of life while ensuring individuals feel safe and supported within a communal living environment</w:t>
                      </w:r>
                      <w:r w:rsidR="00A1263A">
                        <w:rPr>
                          <w:sz w:val="16"/>
                          <w:szCs w:val="16"/>
                        </w:rPr>
                        <w:t>.</w:t>
                      </w:r>
                      <w:r w:rsidRPr="0091239A">
                        <w:rPr>
                          <w:sz w:val="16"/>
                          <w:szCs w:val="16"/>
                        </w:rPr>
                        <w:t xml:space="preserve"> Care Quality Commission (CQC, 2022).</w:t>
                      </w:r>
                    </w:p>
                    <w:p w14:paraId="49BBE50D" w14:textId="77777777" w:rsidR="00617ED0" w:rsidRDefault="00617ED0" w:rsidP="00617ED0">
                      <w:pPr>
                        <w:jc w:val="center"/>
                      </w:pPr>
                    </w:p>
                  </w:txbxContent>
                </v:textbox>
              </v:rect>
            </w:pict>
          </mc:Fallback>
        </mc:AlternateContent>
      </w:r>
    </w:p>
    <w:p w14:paraId="35F661E0" w14:textId="29456192" w:rsidR="00617ED0" w:rsidRPr="00786088" w:rsidRDefault="00617ED0" w:rsidP="00617ED0">
      <w:r w:rsidRPr="00786088">
        <w:rPr>
          <w:noProof/>
          <w:color w:val="EE0000"/>
          <w:u w:val="single"/>
        </w:rPr>
        <mc:AlternateContent>
          <mc:Choice Requires="wps">
            <w:drawing>
              <wp:anchor distT="0" distB="0" distL="114300" distR="114300" simplePos="0" relativeHeight="251662336" behindDoc="0" locked="0" layoutInCell="1" allowOverlap="1" wp14:anchorId="58D72ED8" wp14:editId="3F364502">
                <wp:simplePos x="0" y="0"/>
                <wp:positionH relativeFrom="page">
                  <wp:posOffset>5217886</wp:posOffset>
                </wp:positionH>
                <wp:positionV relativeFrom="paragraph">
                  <wp:posOffset>470535</wp:posOffset>
                </wp:positionV>
                <wp:extent cx="2315911" cy="2496457"/>
                <wp:effectExtent l="0" t="0" r="27305" b="18415"/>
                <wp:wrapNone/>
                <wp:docPr id="1872816013" name="Rectangle 3"/>
                <wp:cNvGraphicFramePr/>
                <a:graphic xmlns:a="http://schemas.openxmlformats.org/drawingml/2006/main">
                  <a:graphicData uri="http://schemas.microsoft.com/office/word/2010/wordprocessingShape">
                    <wps:wsp>
                      <wps:cNvSpPr/>
                      <wps:spPr>
                        <a:xfrm>
                          <a:off x="0" y="0"/>
                          <a:ext cx="2315911" cy="249645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EDC1DD" w14:textId="77777777" w:rsidR="00617ED0" w:rsidRPr="00C47618" w:rsidRDefault="00617ED0" w:rsidP="00617ED0">
                            <w:pPr>
                              <w:numPr>
                                <w:ilvl w:val="0"/>
                                <w:numId w:val="1"/>
                              </w:numPr>
                              <w:rPr>
                                <w:sz w:val="16"/>
                                <w:szCs w:val="16"/>
                              </w:rPr>
                            </w:pPr>
                            <w:r w:rsidRPr="00C47618">
                              <w:rPr>
                                <w:b/>
                                <w:bCs/>
                                <w:sz w:val="16"/>
                                <w:szCs w:val="16"/>
                              </w:rPr>
                              <w:t>Person-centred care plans</w:t>
                            </w:r>
                            <w:r w:rsidRPr="00C47618">
                              <w:rPr>
                                <w:sz w:val="16"/>
                                <w:szCs w:val="16"/>
                              </w:rPr>
                              <w:t>, tailored to individual needs and preferences</w:t>
                            </w:r>
                          </w:p>
                          <w:p w14:paraId="40331845" w14:textId="77777777" w:rsidR="00617ED0" w:rsidRPr="00C47618" w:rsidRDefault="00617ED0" w:rsidP="00617ED0">
                            <w:pPr>
                              <w:ind w:left="360"/>
                              <w:rPr>
                                <w:sz w:val="16"/>
                                <w:szCs w:val="16"/>
                              </w:rPr>
                            </w:pPr>
                            <w:r w:rsidRPr="00617759">
                              <w:rPr>
                                <w:b/>
                                <w:bCs/>
                                <w:sz w:val="36"/>
                                <w:szCs w:val="36"/>
                              </w:rPr>
                              <w:t>.</w:t>
                            </w:r>
                            <w:r w:rsidRPr="00C47618">
                              <w:rPr>
                                <w:b/>
                                <w:bCs/>
                                <w:sz w:val="16"/>
                                <w:szCs w:val="16"/>
                              </w:rPr>
                              <w:t xml:space="preserve"> </w:t>
                            </w:r>
                            <w:r>
                              <w:rPr>
                                <w:b/>
                                <w:bCs/>
                                <w:sz w:val="16"/>
                                <w:szCs w:val="16"/>
                              </w:rPr>
                              <w:t xml:space="preserve">       </w:t>
                            </w:r>
                            <w:r w:rsidRPr="00C47618">
                              <w:rPr>
                                <w:b/>
                                <w:bCs/>
                                <w:sz w:val="16"/>
                                <w:szCs w:val="16"/>
                              </w:rPr>
                              <w:t xml:space="preserve">  Partnership working</w:t>
                            </w:r>
                            <w:r w:rsidRPr="00C47618">
                              <w:rPr>
                                <w:sz w:val="16"/>
                                <w:szCs w:val="16"/>
                              </w:rPr>
                              <w:t xml:space="preserve"> with GPs, community nurses, social workers, and families</w:t>
                            </w:r>
                          </w:p>
                          <w:p w14:paraId="0336F8DF" w14:textId="77777777" w:rsidR="00617ED0" w:rsidRPr="00C47618" w:rsidRDefault="00617ED0" w:rsidP="00617ED0">
                            <w:pPr>
                              <w:numPr>
                                <w:ilvl w:val="0"/>
                                <w:numId w:val="1"/>
                              </w:numPr>
                              <w:rPr>
                                <w:sz w:val="16"/>
                                <w:szCs w:val="16"/>
                              </w:rPr>
                            </w:pPr>
                            <w:r w:rsidRPr="00C47618">
                              <w:rPr>
                                <w:b/>
                                <w:bCs/>
                                <w:sz w:val="16"/>
                                <w:szCs w:val="16"/>
                              </w:rPr>
                              <w:t>Safeguarding procedures</w:t>
                            </w:r>
                            <w:r w:rsidRPr="00C47618">
                              <w:rPr>
                                <w:sz w:val="16"/>
                                <w:szCs w:val="16"/>
                              </w:rPr>
                              <w:t xml:space="preserve"> to protect vulnerable </w:t>
                            </w:r>
                            <w:proofErr w:type="gramStart"/>
                            <w:r w:rsidRPr="00C47618">
                              <w:rPr>
                                <w:sz w:val="16"/>
                                <w:szCs w:val="16"/>
                              </w:rPr>
                              <w:t>adults</w:t>
                            </w:r>
                            <w:r>
                              <w:rPr>
                                <w:sz w:val="16"/>
                                <w:szCs w:val="16"/>
                              </w:rPr>
                              <w:t xml:space="preserve">  (</w:t>
                            </w:r>
                            <w:proofErr w:type="gramEnd"/>
                            <w:r>
                              <w:rPr>
                                <w:sz w:val="16"/>
                                <w:szCs w:val="16"/>
                              </w:rPr>
                              <w:t>NHS,2023).</w:t>
                            </w:r>
                          </w:p>
                          <w:p w14:paraId="1DA7E922" w14:textId="665AC461" w:rsidR="00434B07" w:rsidRPr="00012249" w:rsidRDefault="00617ED0" w:rsidP="00012249">
                            <w:pPr>
                              <w:numPr>
                                <w:ilvl w:val="0"/>
                                <w:numId w:val="1"/>
                              </w:numPr>
                              <w:rPr>
                                <w:sz w:val="16"/>
                                <w:szCs w:val="16"/>
                              </w:rPr>
                            </w:pPr>
                            <w:r w:rsidRPr="00C47618">
                              <w:rPr>
                                <w:sz w:val="16"/>
                                <w:szCs w:val="16"/>
                              </w:rPr>
                              <w:t xml:space="preserve">Opportunities for </w:t>
                            </w:r>
                            <w:r w:rsidRPr="00C47618">
                              <w:rPr>
                                <w:b/>
                                <w:bCs/>
                                <w:sz w:val="16"/>
                                <w:szCs w:val="16"/>
                              </w:rPr>
                              <w:t>social interaction and activities</w:t>
                            </w:r>
                            <w:r w:rsidRPr="00C47618">
                              <w:rPr>
                                <w:sz w:val="16"/>
                                <w:szCs w:val="16"/>
                              </w:rPr>
                              <w:t xml:space="preserve"> to reduce loneliness (NHS, 2023</w:t>
                            </w:r>
                            <w:r w:rsidR="00F25EA5">
                              <w:rPr>
                                <w:sz w:val="16"/>
                                <w:szCs w:val="16"/>
                              </w:rPr>
                              <w:t>).</w:t>
                            </w:r>
                          </w:p>
                          <w:p w14:paraId="7392CDBE" w14:textId="77777777" w:rsidR="00617ED0" w:rsidRDefault="00617ED0" w:rsidP="00617E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72ED8" id="Rectangle 3" o:spid="_x0000_s1030" style="position:absolute;margin-left:410.85pt;margin-top:37.05pt;width:182.35pt;height:196.5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" fillcolor="#156082 [3204]" strokecolor="#030e13 [484]" strokeweight="1pt">
                <v:textbox>
                  <w:txbxContent>
                    <w:p w14:paraId="54EDC1DD" w14:textId="77777777" w:rsidR="00617ED0" w:rsidRPr="00C47618" w:rsidRDefault="00617ED0" w:rsidP="00617ED0">
                      <w:pPr>
                        <w:numPr>
                          <w:ilvl w:val="0"/>
                          <w:numId w:val="1"/>
                        </w:numPr>
                        <w:rPr>
                          <w:sz w:val="16"/>
                          <w:szCs w:val="16"/>
                        </w:rPr>
                      </w:pPr>
                      <w:r w:rsidRPr="00C47618">
                        <w:rPr>
                          <w:b/>
                          <w:bCs/>
                          <w:sz w:val="16"/>
                          <w:szCs w:val="16"/>
                        </w:rPr>
                        <w:t>Person-centred care plans</w:t>
                      </w:r>
                      <w:r w:rsidRPr="00C47618">
                        <w:rPr>
                          <w:sz w:val="16"/>
                          <w:szCs w:val="16"/>
                        </w:rPr>
                        <w:t>, tailored to individual needs and preferences</w:t>
                      </w:r>
                    </w:p>
                    <w:p w14:paraId="40331845" w14:textId="77777777" w:rsidR="00617ED0" w:rsidRPr="00C47618" w:rsidRDefault="00617ED0" w:rsidP="00617ED0">
                      <w:pPr>
                        <w:ind w:left="360"/>
                        <w:rPr>
                          <w:sz w:val="16"/>
                          <w:szCs w:val="16"/>
                        </w:rPr>
                      </w:pPr>
                      <w:r w:rsidRPr="00617759">
                        <w:rPr>
                          <w:b/>
                          <w:bCs/>
                          <w:sz w:val="36"/>
                          <w:szCs w:val="36"/>
                        </w:rPr>
                        <w:t>.</w:t>
                      </w:r>
                      <w:r w:rsidRPr="00C47618">
                        <w:rPr>
                          <w:b/>
                          <w:bCs/>
                          <w:sz w:val="16"/>
                          <w:szCs w:val="16"/>
                        </w:rPr>
                        <w:t xml:space="preserve"> </w:t>
                      </w:r>
                      <w:r>
                        <w:rPr>
                          <w:b/>
                          <w:bCs/>
                          <w:sz w:val="16"/>
                          <w:szCs w:val="16"/>
                        </w:rPr>
                        <w:t xml:space="preserve">       </w:t>
                      </w:r>
                      <w:r w:rsidRPr="00C47618">
                        <w:rPr>
                          <w:b/>
                          <w:bCs/>
                          <w:sz w:val="16"/>
                          <w:szCs w:val="16"/>
                        </w:rPr>
                        <w:t xml:space="preserve">  Partnership working</w:t>
                      </w:r>
                      <w:r w:rsidRPr="00C47618">
                        <w:rPr>
                          <w:sz w:val="16"/>
                          <w:szCs w:val="16"/>
                        </w:rPr>
                        <w:t xml:space="preserve"> with GPs, community nurses, social workers, and families</w:t>
                      </w:r>
                    </w:p>
                    <w:p w14:paraId="0336F8DF" w14:textId="77777777" w:rsidR="00617ED0" w:rsidRPr="00C47618" w:rsidRDefault="00617ED0" w:rsidP="00617ED0">
                      <w:pPr>
                        <w:numPr>
                          <w:ilvl w:val="0"/>
                          <w:numId w:val="1"/>
                        </w:numPr>
                        <w:rPr>
                          <w:sz w:val="16"/>
                          <w:szCs w:val="16"/>
                        </w:rPr>
                      </w:pPr>
                      <w:r w:rsidRPr="00C47618">
                        <w:rPr>
                          <w:b/>
                          <w:bCs/>
                          <w:sz w:val="16"/>
                          <w:szCs w:val="16"/>
                        </w:rPr>
                        <w:t>Safeguarding procedures</w:t>
                      </w:r>
                      <w:r w:rsidRPr="00C47618">
                        <w:rPr>
                          <w:sz w:val="16"/>
                          <w:szCs w:val="16"/>
                        </w:rPr>
                        <w:t xml:space="preserve"> to protect vulnerable </w:t>
                      </w:r>
                      <w:proofErr w:type="gramStart"/>
                      <w:r w:rsidRPr="00C47618">
                        <w:rPr>
                          <w:sz w:val="16"/>
                          <w:szCs w:val="16"/>
                        </w:rPr>
                        <w:t>adults</w:t>
                      </w:r>
                      <w:r>
                        <w:rPr>
                          <w:sz w:val="16"/>
                          <w:szCs w:val="16"/>
                        </w:rPr>
                        <w:t xml:space="preserve">  (</w:t>
                      </w:r>
                      <w:proofErr w:type="gramEnd"/>
                      <w:r>
                        <w:rPr>
                          <w:sz w:val="16"/>
                          <w:szCs w:val="16"/>
                        </w:rPr>
                        <w:t>NHS,2023).</w:t>
                      </w:r>
                    </w:p>
                    <w:p w14:paraId="1DA7E922" w14:textId="665AC461" w:rsidR="00434B07" w:rsidRPr="00012249" w:rsidRDefault="00617ED0" w:rsidP="00012249">
                      <w:pPr>
                        <w:numPr>
                          <w:ilvl w:val="0"/>
                          <w:numId w:val="1"/>
                        </w:numPr>
                        <w:rPr>
                          <w:sz w:val="16"/>
                          <w:szCs w:val="16"/>
                        </w:rPr>
                      </w:pPr>
                      <w:r w:rsidRPr="00C47618">
                        <w:rPr>
                          <w:sz w:val="16"/>
                          <w:szCs w:val="16"/>
                        </w:rPr>
                        <w:t xml:space="preserve">Opportunities for </w:t>
                      </w:r>
                      <w:r w:rsidRPr="00C47618">
                        <w:rPr>
                          <w:b/>
                          <w:bCs/>
                          <w:sz w:val="16"/>
                          <w:szCs w:val="16"/>
                        </w:rPr>
                        <w:t>social interaction and activities</w:t>
                      </w:r>
                      <w:r w:rsidRPr="00C47618">
                        <w:rPr>
                          <w:sz w:val="16"/>
                          <w:szCs w:val="16"/>
                        </w:rPr>
                        <w:t xml:space="preserve"> to reduce loneliness (NHS, 2023</w:t>
                      </w:r>
                      <w:r w:rsidR="00F25EA5">
                        <w:rPr>
                          <w:sz w:val="16"/>
                          <w:szCs w:val="16"/>
                        </w:rPr>
                        <w:t>).</w:t>
                      </w:r>
                    </w:p>
                    <w:p w14:paraId="7392CDBE" w14:textId="77777777" w:rsidR="00617ED0" w:rsidRDefault="00617ED0" w:rsidP="00617ED0">
                      <w:pPr>
                        <w:jc w:val="center"/>
                      </w:pPr>
                    </w:p>
                  </w:txbxContent>
                </v:textbox>
                <w10:wrap anchorx="page"/>
              </v:rect>
            </w:pict>
          </mc:Fallback>
        </mc:AlternateContent>
      </w:r>
      <w:r w:rsidRPr="00786088">
        <w:rPr>
          <w:noProof/>
          <w:color w:val="EE0000"/>
          <w:u w:val="single"/>
        </w:rPr>
        <mc:AlternateContent>
          <mc:Choice Requires="wps">
            <w:drawing>
              <wp:anchor distT="0" distB="0" distL="114300" distR="114300" simplePos="0" relativeHeight="251639808" behindDoc="0" locked="0" layoutInCell="1" allowOverlap="1" wp14:anchorId="207461BC" wp14:editId="35EF3215">
                <wp:simplePos x="0" y="0"/>
                <wp:positionH relativeFrom="column">
                  <wp:posOffset>5198692</wp:posOffset>
                </wp:positionH>
                <wp:positionV relativeFrom="paragraph">
                  <wp:posOffset>102258</wp:posOffset>
                </wp:positionV>
                <wp:extent cx="484632" cy="510540"/>
                <wp:effectExtent l="19050" t="0" r="29845" b="41910"/>
                <wp:wrapNone/>
                <wp:docPr id="652916440" name="Arrow: Down 12"/>
                <wp:cNvGraphicFramePr/>
                <a:graphic xmlns:a="http://schemas.openxmlformats.org/drawingml/2006/main">
                  <a:graphicData uri="http://schemas.microsoft.com/office/word/2010/wordprocessingShape">
                    <wps:wsp>
                      <wps:cNvSpPr/>
                      <wps:spPr>
                        <a:xfrm>
                          <a:off x="0" y="0"/>
                          <a:ext cx="484632" cy="51054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FEA128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2" o:spid="_x0000_s1026" type="#_x0000_t67" style="position:absolute;margin-left:409.35pt;margin-top:8.05pt;width:38.15pt;height:40.2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" adj="11348" fillcolor="#156082 [3204]" strokecolor="#030e13 [484]" strokeweight="1pt"/>
            </w:pict>
          </mc:Fallback>
        </mc:AlternateContent>
      </w:r>
      <w:r w:rsidRPr="00786088">
        <w:t xml:space="preserve">                                                                        </w:t>
      </w:r>
      <w:r w:rsidR="005A0BCA" w:rsidRPr="00786088">
        <w:rPr>
          <w:noProof/>
        </w:rPr>
        <w:drawing>
          <wp:inline distT="0" distB="0" distL="0" distR="0" wp14:anchorId="65BCDC74" wp14:editId="196233BF">
            <wp:extent cx="2110157" cy="2004564"/>
            <wp:effectExtent l="0" t="0" r="4445" b="0"/>
            <wp:docPr id="1369567607" name="Picture 1" descr="A person and a nurse looking at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67607" name="Picture 1" descr="A person and a nurse looking at a book&#10;&#10;AI-generated content may be incorrect."/>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273343" cy="2159584"/>
                    </a:xfrm>
                    <a:prstGeom prst="rect">
                      <a:avLst/>
                    </a:prstGeom>
                  </pic:spPr>
                </pic:pic>
              </a:graphicData>
            </a:graphic>
          </wp:inline>
        </w:drawing>
      </w:r>
      <w:r w:rsidR="005F7908" w:rsidRPr="00786088">
        <w:rPr>
          <w:noProof/>
          <w:color w:val="196B24" w:themeColor="accent3"/>
        </w:rPr>
        <w:drawing>
          <wp:inline distT="0" distB="0" distL="0" distR="0" wp14:anchorId="0A879458" wp14:editId="0E529DDB">
            <wp:extent cx="2880014" cy="1936750"/>
            <wp:effectExtent l="0" t="0" r="0" b="6350"/>
            <wp:docPr id="1874878898" name="Picture 11" descr="A nurse helping an elderly person in a wheel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18770" name="Picture 11" descr="A nurse helping an elderly person in a wheelchair&#10;&#10;AI-generated content may be incorrect."/>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061799" cy="2058997"/>
                    </a:xfrm>
                    <a:prstGeom prst="rect">
                      <a:avLst/>
                    </a:prstGeom>
                  </pic:spPr>
                </pic:pic>
              </a:graphicData>
            </a:graphic>
          </wp:inline>
        </w:drawing>
      </w:r>
      <w:r w:rsidRPr="00786088">
        <w:t xml:space="preserve">.    </w:t>
      </w:r>
    </w:p>
    <w:p w14:paraId="638081D5" w14:textId="38A38495" w:rsidR="00682304" w:rsidRPr="00786088" w:rsidRDefault="00F71AF3" w:rsidP="00941C5E">
      <w:pPr>
        <w:jc w:val="center"/>
      </w:pPr>
      <w:r w:rsidRPr="00786088">
        <w:tab/>
      </w:r>
    </w:p>
    <w:p w14:paraId="51E7F788" w14:textId="0210865D" w:rsidR="00B359A2" w:rsidRPr="00786088" w:rsidRDefault="0071211C" w:rsidP="00616A7F">
      <w:pPr>
        <w:tabs>
          <w:tab w:val="left" w:pos="6949"/>
        </w:tabs>
      </w:pPr>
      <w:r w:rsidRPr="00786088">
        <w:rPr>
          <w:noProof/>
          <w:color w:val="0F9ED5" w:themeColor="accent4"/>
        </w:rPr>
        <mc:AlternateContent>
          <mc:Choice Requires="wps">
            <w:drawing>
              <wp:anchor distT="0" distB="0" distL="114300" distR="114300" simplePos="0" relativeHeight="251598848" behindDoc="0" locked="0" layoutInCell="1" allowOverlap="1" wp14:anchorId="24128AE3" wp14:editId="6F679DFC">
                <wp:simplePos x="0" y="0"/>
                <wp:positionH relativeFrom="margin">
                  <wp:posOffset>-546850</wp:posOffset>
                </wp:positionH>
                <wp:positionV relativeFrom="paragraph">
                  <wp:posOffset>299373</wp:posOffset>
                </wp:positionV>
                <wp:extent cx="3553171" cy="1316182"/>
                <wp:effectExtent l="0" t="0" r="28575" b="17780"/>
                <wp:wrapNone/>
                <wp:docPr id="69256759" name="Rectangle 9"/>
                <wp:cNvGraphicFramePr/>
                <a:graphic xmlns:a="http://schemas.openxmlformats.org/drawingml/2006/main">
                  <a:graphicData uri="http://schemas.microsoft.com/office/word/2010/wordprocessingShape">
                    <wps:wsp>
                      <wps:cNvSpPr/>
                      <wps:spPr>
                        <a:xfrm>
                          <a:off x="0" y="0"/>
                          <a:ext cx="3553171" cy="131618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C2B2EEA" w14:textId="25DC4B92" w:rsidR="00617ED0" w:rsidRPr="00A71F56" w:rsidRDefault="00617ED0" w:rsidP="00617ED0">
                            <w:pPr>
                              <w:rPr>
                                <w:sz w:val="16"/>
                                <w:szCs w:val="16"/>
                              </w:rPr>
                            </w:pPr>
                            <w:r w:rsidRPr="00A71F56">
                              <w:rPr>
                                <w:sz w:val="16"/>
                                <w:szCs w:val="16"/>
                              </w:rPr>
                              <w:t xml:space="preserve">Residential care Homes in the UK have evolved significantly over time. Historically, care for vulnerable individuals was provided in </w:t>
                            </w:r>
                            <w:r w:rsidRPr="00A71F56">
                              <w:rPr>
                                <w:b/>
                                <w:bCs/>
                                <w:sz w:val="16"/>
                                <w:szCs w:val="16"/>
                              </w:rPr>
                              <w:t>workhouses</w:t>
                            </w:r>
                            <w:r w:rsidRPr="00A71F56">
                              <w:rPr>
                                <w:sz w:val="16"/>
                                <w:szCs w:val="16"/>
                              </w:rPr>
                              <w:t xml:space="preserve"> under the Poor Law system during the 19th century. These institutions were often </w:t>
                            </w:r>
                            <w:r w:rsidR="00175AC1" w:rsidRPr="00A71F56">
                              <w:rPr>
                                <w:sz w:val="16"/>
                                <w:szCs w:val="16"/>
                              </w:rPr>
                              <w:t xml:space="preserve">overturning </w:t>
                            </w:r>
                            <w:r w:rsidR="0063216D" w:rsidRPr="00A71F56">
                              <w:rPr>
                                <w:sz w:val="16"/>
                                <w:szCs w:val="16"/>
                              </w:rPr>
                              <w:t>crowded</w:t>
                            </w:r>
                            <w:r w:rsidRPr="00A71F56">
                              <w:rPr>
                                <w:sz w:val="16"/>
                                <w:szCs w:val="16"/>
                              </w:rPr>
                              <w:t xml:space="preserve"> and offered very basic care (</w:t>
                            </w:r>
                            <w:r w:rsidR="00421A4A" w:rsidRPr="00A71F56">
                              <w:rPr>
                                <w:sz w:val="16"/>
                                <w:szCs w:val="16"/>
                              </w:rPr>
                              <w:t>Glasby, D.</w:t>
                            </w:r>
                            <w:r w:rsidRPr="00A71F56">
                              <w:rPr>
                                <w:sz w:val="16"/>
                                <w:szCs w:val="16"/>
                              </w:rPr>
                              <w:t>2014)</w:t>
                            </w:r>
                          </w:p>
                          <w:p w14:paraId="3FB387D2" w14:textId="77777777" w:rsidR="00617ED0" w:rsidRPr="004076E8" w:rsidRDefault="00617ED0" w:rsidP="00617ED0"/>
                          <w:p w14:paraId="656E61B2" w14:textId="77777777" w:rsidR="00617ED0" w:rsidRPr="004119EE" w:rsidRDefault="00617ED0" w:rsidP="00617ED0">
                            <w:pPr>
                              <w:rPr>
                                <w:sz w:val="16"/>
                                <w:szCs w:val="16"/>
                              </w:rPr>
                            </w:pPr>
                          </w:p>
                          <w:p w14:paraId="56A6E4C5" w14:textId="77777777" w:rsidR="00617ED0" w:rsidRDefault="00617ED0" w:rsidP="00617ED0"/>
                          <w:p w14:paraId="5BA3441D" w14:textId="77777777" w:rsidR="00617ED0" w:rsidRDefault="00617ED0" w:rsidP="00617ED0"/>
                          <w:p w14:paraId="2178F19E" w14:textId="77777777" w:rsidR="00617ED0" w:rsidRDefault="00617ED0" w:rsidP="00617ED0"/>
                          <w:p w14:paraId="37D9EF26" w14:textId="77777777" w:rsidR="00617ED0" w:rsidRPr="004076E8" w:rsidRDefault="00617ED0" w:rsidP="00617ED0"/>
                          <w:p w14:paraId="3EB859D9" w14:textId="7B0D8A6D" w:rsidR="00617ED0" w:rsidRDefault="00D0543C" w:rsidP="00617ED0">
                            <w:proofErr w:type="spellStart"/>
                            <w:r>
                              <w:t>ional</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28AE3" id="Rectangle 9" o:spid="_x0000_s1031" style="position:absolute;margin-left:-43.05pt;margin-top:23.55pt;width:279.8pt;height:103.65pt;z-index:251598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" fillcolor="#156082 [3204]" strokecolor="#030e13 [484]" strokeweight="1pt">
                <v:textbox>
                  <w:txbxContent>
                    <w:p w14:paraId="1C2B2EEA" w14:textId="25DC4B92" w:rsidR="00617ED0" w:rsidRPr="00A71F56" w:rsidRDefault="00617ED0" w:rsidP="00617ED0">
                      <w:pPr>
                        <w:rPr>
                          <w:sz w:val="16"/>
                          <w:szCs w:val="16"/>
                        </w:rPr>
                      </w:pPr>
                      <w:r w:rsidRPr="00A71F56">
                        <w:rPr>
                          <w:sz w:val="16"/>
                          <w:szCs w:val="16"/>
                        </w:rPr>
                        <w:t xml:space="preserve">Residential care Homes in the UK have evolved significantly over time. Historically, care for vulnerable individuals was provided in </w:t>
                      </w:r>
                      <w:r w:rsidRPr="00A71F56">
                        <w:rPr>
                          <w:b/>
                          <w:bCs/>
                          <w:sz w:val="16"/>
                          <w:szCs w:val="16"/>
                        </w:rPr>
                        <w:t>workhouses</w:t>
                      </w:r>
                      <w:r w:rsidRPr="00A71F56">
                        <w:rPr>
                          <w:sz w:val="16"/>
                          <w:szCs w:val="16"/>
                        </w:rPr>
                        <w:t xml:space="preserve"> under the Poor Law system during the 19th century. These institutions were often </w:t>
                      </w:r>
                      <w:r w:rsidR="00175AC1" w:rsidRPr="00A71F56">
                        <w:rPr>
                          <w:sz w:val="16"/>
                          <w:szCs w:val="16"/>
                        </w:rPr>
                        <w:t xml:space="preserve">overturning </w:t>
                      </w:r>
                      <w:r w:rsidR="0063216D" w:rsidRPr="00A71F56">
                        <w:rPr>
                          <w:sz w:val="16"/>
                          <w:szCs w:val="16"/>
                        </w:rPr>
                        <w:t>crowded</w:t>
                      </w:r>
                      <w:r w:rsidRPr="00A71F56">
                        <w:rPr>
                          <w:sz w:val="16"/>
                          <w:szCs w:val="16"/>
                        </w:rPr>
                        <w:t xml:space="preserve"> and offered very basic care (</w:t>
                      </w:r>
                      <w:r w:rsidR="00421A4A" w:rsidRPr="00A71F56">
                        <w:rPr>
                          <w:sz w:val="16"/>
                          <w:szCs w:val="16"/>
                        </w:rPr>
                        <w:t>Glasby, D.</w:t>
                      </w:r>
                      <w:r w:rsidRPr="00A71F56">
                        <w:rPr>
                          <w:sz w:val="16"/>
                          <w:szCs w:val="16"/>
                        </w:rPr>
                        <w:t>2014)</w:t>
                      </w:r>
                    </w:p>
                    <w:p w14:paraId="3FB387D2" w14:textId="77777777" w:rsidR="00617ED0" w:rsidRPr="004076E8" w:rsidRDefault="00617ED0" w:rsidP="00617ED0"/>
                    <w:p w14:paraId="656E61B2" w14:textId="77777777" w:rsidR="00617ED0" w:rsidRPr="004119EE" w:rsidRDefault="00617ED0" w:rsidP="00617ED0">
                      <w:pPr>
                        <w:rPr>
                          <w:sz w:val="16"/>
                          <w:szCs w:val="16"/>
                        </w:rPr>
                      </w:pPr>
                    </w:p>
                    <w:p w14:paraId="56A6E4C5" w14:textId="77777777" w:rsidR="00617ED0" w:rsidRDefault="00617ED0" w:rsidP="00617ED0"/>
                    <w:p w14:paraId="5BA3441D" w14:textId="77777777" w:rsidR="00617ED0" w:rsidRDefault="00617ED0" w:rsidP="00617ED0"/>
                    <w:p w14:paraId="2178F19E" w14:textId="77777777" w:rsidR="00617ED0" w:rsidRDefault="00617ED0" w:rsidP="00617ED0"/>
                    <w:p w14:paraId="37D9EF26" w14:textId="77777777" w:rsidR="00617ED0" w:rsidRPr="004076E8" w:rsidRDefault="00617ED0" w:rsidP="00617ED0"/>
                    <w:p w14:paraId="3EB859D9" w14:textId="7B0D8A6D" w:rsidR="00617ED0" w:rsidRDefault="00D0543C" w:rsidP="00617ED0">
                      <w:proofErr w:type="spellStart"/>
                      <w:r>
                        <w:t>ional</w:t>
                      </w:r>
                      <w:proofErr w:type="spellEnd"/>
                    </w:p>
                  </w:txbxContent>
                </v:textbox>
                <w10:wrap anchorx="margin"/>
              </v:rect>
            </w:pict>
          </mc:Fallback>
        </mc:AlternateContent>
      </w:r>
      <w:r w:rsidR="0000181D" w:rsidRPr="00786088">
        <w:t xml:space="preserve">   </w:t>
      </w:r>
      <w:r w:rsidR="00941C5E" w:rsidRPr="00786088">
        <w:t>Brief History of residential care Home</w:t>
      </w:r>
      <w:r w:rsidR="00F55781" w:rsidRPr="00786088">
        <w:t xml:space="preserve">                                     </w:t>
      </w:r>
      <w:r w:rsidR="00467F74" w:rsidRPr="00786088">
        <w:t xml:space="preserve">    </w:t>
      </w:r>
      <w:r w:rsidR="00F55781" w:rsidRPr="00786088">
        <w:t xml:space="preserve"> Challen</w:t>
      </w:r>
      <w:r w:rsidR="00B05D7B" w:rsidRPr="00786088">
        <w:t>ges faced by ca</w:t>
      </w:r>
      <w:r w:rsidR="00467F74" w:rsidRPr="00786088">
        <w:t>re Home</w:t>
      </w:r>
    </w:p>
    <w:p w14:paraId="0CF2E665" w14:textId="4EFF45F2" w:rsidR="00EA6F7C" w:rsidRPr="00786088" w:rsidRDefault="00BE6CAD" w:rsidP="00EA6F7C">
      <w:pPr>
        <w:jc w:val="center"/>
      </w:pPr>
      <w:r w:rsidRPr="00786088">
        <w:rPr>
          <w:noProof/>
        </w:rPr>
        <mc:AlternateContent>
          <mc:Choice Requires="wps">
            <w:drawing>
              <wp:anchor distT="0" distB="0" distL="114300" distR="114300" simplePos="0" relativeHeight="251625472" behindDoc="0" locked="0" layoutInCell="1" allowOverlap="1" wp14:anchorId="66E594A1" wp14:editId="2F0193CF">
                <wp:simplePos x="0" y="0"/>
                <wp:positionH relativeFrom="page">
                  <wp:posOffset>4197927</wp:posOffset>
                </wp:positionH>
                <wp:positionV relativeFrom="paragraph">
                  <wp:posOffset>7562</wp:posOffset>
                </wp:positionV>
                <wp:extent cx="3172460" cy="1316182"/>
                <wp:effectExtent l="0" t="0" r="27940" b="17780"/>
                <wp:wrapNone/>
                <wp:docPr id="845911325" name="Rectangle 9"/>
                <wp:cNvGraphicFramePr/>
                <a:graphic xmlns:a="http://schemas.openxmlformats.org/drawingml/2006/main">
                  <a:graphicData uri="http://schemas.microsoft.com/office/word/2010/wordprocessingShape">
                    <wps:wsp>
                      <wps:cNvSpPr/>
                      <wps:spPr>
                        <a:xfrm>
                          <a:off x="0" y="0"/>
                          <a:ext cx="3172460" cy="131618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A4EB9E4" w14:textId="77777777" w:rsidR="002D04D3" w:rsidRDefault="00617ED0" w:rsidP="00617ED0">
                            <w:pPr>
                              <w:rPr>
                                <w:b/>
                                <w:bCs/>
                                <w:sz w:val="16"/>
                                <w:szCs w:val="16"/>
                              </w:rPr>
                            </w:pPr>
                            <w:r w:rsidRPr="00971369">
                              <w:rPr>
                                <w:b/>
                                <w:bCs/>
                                <w:sz w:val="16"/>
                                <w:szCs w:val="16"/>
                              </w:rPr>
                              <w:t>1. Workforce Shortages</w:t>
                            </w:r>
                          </w:p>
                          <w:p w14:paraId="76F7346B" w14:textId="5130DB02" w:rsidR="00617ED0" w:rsidRPr="00971369" w:rsidRDefault="00617ED0" w:rsidP="00617ED0">
                            <w:pPr>
                              <w:rPr>
                                <w:sz w:val="16"/>
                                <w:szCs w:val="16"/>
                              </w:rPr>
                            </w:pPr>
                            <w:r w:rsidRPr="00971369">
                              <w:rPr>
                                <w:sz w:val="16"/>
                                <w:szCs w:val="16"/>
                              </w:rPr>
                              <w:t xml:space="preserve"> One major challenge is staff shortages and high turnover. Care work is often physically and emotionally demanding, and low pay can make it difficult to recruit and retain skilled staff. This can impact continuity of care and staff-resident relationships (Skills for Care, 2023).</w:t>
                            </w:r>
                          </w:p>
                          <w:p w14:paraId="5FE3014B" w14:textId="77777777" w:rsidR="005B1584" w:rsidRPr="006635EA" w:rsidRDefault="005B1584" w:rsidP="00617ED0">
                            <w:pPr>
                              <w:rPr>
                                <w:b/>
                                <w:bCs/>
                              </w:rPr>
                            </w:pPr>
                          </w:p>
                          <w:p w14:paraId="04A2EFDA" w14:textId="77777777" w:rsidR="00617ED0" w:rsidRDefault="00617ED0" w:rsidP="00DA0FB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E594A1" id="_x0000_s1032" style="position:absolute;left:0;text-align:left;margin-left:330.55pt;margin-top:.6pt;width:249.8pt;height:103.6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" fillcolor="#156082 [3204]" strokecolor="#030e13 [484]" strokeweight="1pt">
                <v:textbox>
                  <w:txbxContent>
                    <w:p w14:paraId="5A4EB9E4" w14:textId="77777777" w:rsidR="002D04D3" w:rsidRDefault="00617ED0" w:rsidP="00617ED0">
                      <w:pPr>
                        <w:rPr>
                          <w:b/>
                          <w:bCs/>
                          <w:sz w:val="16"/>
                          <w:szCs w:val="16"/>
                        </w:rPr>
                      </w:pPr>
                      <w:r w:rsidRPr="00971369">
                        <w:rPr>
                          <w:b/>
                          <w:bCs/>
                          <w:sz w:val="16"/>
                          <w:szCs w:val="16"/>
                        </w:rPr>
                        <w:t>1. Workforce Shortages</w:t>
                      </w:r>
                    </w:p>
                    <w:p w14:paraId="76F7346B" w14:textId="5130DB02" w:rsidR="00617ED0" w:rsidRPr="00971369" w:rsidRDefault="00617ED0" w:rsidP="00617ED0">
                      <w:pPr>
                        <w:rPr>
                          <w:sz w:val="16"/>
                          <w:szCs w:val="16"/>
                        </w:rPr>
                      </w:pPr>
                      <w:r w:rsidRPr="00971369">
                        <w:rPr>
                          <w:sz w:val="16"/>
                          <w:szCs w:val="16"/>
                        </w:rPr>
                        <w:t xml:space="preserve"> One major challenge is staff shortages and high turnover. Care work is often physically and emotionally demanding, and low pay can make it difficult to recruit and retain skilled staff. This can impact continuity of care and staff-resident relationships (Skills for Care, 2023).</w:t>
                      </w:r>
                    </w:p>
                    <w:p w14:paraId="5FE3014B" w14:textId="77777777" w:rsidR="005B1584" w:rsidRPr="006635EA" w:rsidRDefault="005B1584" w:rsidP="00617ED0">
                      <w:pPr>
                        <w:rPr>
                          <w:b/>
                          <w:bCs/>
                        </w:rPr>
                      </w:pPr>
                    </w:p>
                    <w:p w14:paraId="04A2EFDA" w14:textId="77777777" w:rsidR="00617ED0" w:rsidRDefault="00617ED0" w:rsidP="00DA0FBA"/>
                  </w:txbxContent>
                </v:textbox>
                <w10:wrap anchorx="page"/>
              </v:rect>
            </w:pict>
          </mc:Fallback>
        </mc:AlternateContent>
      </w:r>
      <w:r w:rsidR="00617ED0" w:rsidRPr="00786088">
        <w:tab/>
      </w:r>
    </w:p>
    <w:p w14:paraId="23B411CB" w14:textId="3BCA019E" w:rsidR="00416A08" w:rsidRPr="00786088" w:rsidRDefault="00617ED0" w:rsidP="000740EE">
      <w:r w:rsidRPr="00786088">
        <w:tab/>
      </w:r>
      <w:r w:rsidRPr="00786088">
        <w:tab/>
      </w:r>
    </w:p>
    <w:p w14:paraId="26C03AC9" w14:textId="27C3B3F2" w:rsidR="00F71AF3" w:rsidRPr="00786088" w:rsidRDefault="00D04908" w:rsidP="00CA4181">
      <w:pPr>
        <w:rPr>
          <w:color w:val="0F9ED5" w:themeColor="accent4"/>
        </w:rPr>
      </w:pPr>
      <w:r w:rsidRPr="00786088">
        <w:rPr>
          <w:color w:val="0F9ED5" w:themeColor="accent4"/>
        </w:rPr>
        <w:t xml:space="preserve">                                                                        </w:t>
      </w:r>
      <w:r w:rsidR="002D0196" w:rsidRPr="00786088">
        <w:rPr>
          <w:color w:val="0F9ED5" w:themeColor="accent4"/>
        </w:rPr>
        <w:t xml:space="preserve">                                       </w:t>
      </w:r>
      <w:r w:rsidR="00B359A2" w:rsidRPr="00786088">
        <w:rPr>
          <w:color w:val="0F9ED5" w:themeColor="accent4"/>
        </w:rPr>
        <w:t xml:space="preserve">       </w:t>
      </w:r>
    </w:p>
    <w:p w14:paraId="488FBD33" w14:textId="76D34F6A" w:rsidR="00617ED0" w:rsidRPr="00786088" w:rsidRDefault="005D2FAB" w:rsidP="00BA24D3">
      <w:r w:rsidRPr="00786088">
        <w:rPr>
          <w:color w:val="196B24" w:themeColor="accent3"/>
        </w:rPr>
        <w:t xml:space="preserve">Brief </w:t>
      </w:r>
      <w:r w:rsidR="00CB4631" w:rsidRPr="00786088">
        <w:rPr>
          <w:color w:val="196B24" w:themeColor="accent3"/>
        </w:rPr>
        <w:t>history of</w:t>
      </w:r>
      <w:r w:rsidR="00851E20" w:rsidRPr="00786088">
        <w:rPr>
          <w:color w:val="196B24" w:themeColor="accent3"/>
        </w:rPr>
        <w:t xml:space="preserve"> Residential Care </w:t>
      </w:r>
      <w:r w:rsidR="008A1A52" w:rsidRPr="00786088">
        <w:rPr>
          <w:color w:val="196B24" w:themeColor="accent3"/>
        </w:rPr>
        <w:t>Home</w:t>
      </w:r>
      <w:r w:rsidR="002D0196" w:rsidRPr="00786088">
        <w:tab/>
      </w:r>
    </w:p>
    <w:p w14:paraId="4D5A1C6D" w14:textId="6948DD25" w:rsidR="00617ED0" w:rsidRPr="00786088" w:rsidRDefault="00452D5B" w:rsidP="00617ED0">
      <w:r>
        <w:rPr>
          <w:noProof/>
        </w:rPr>
        <mc:AlternateContent>
          <mc:Choice Requires="wps">
            <w:drawing>
              <wp:anchor distT="0" distB="0" distL="114300" distR="114300" simplePos="0" relativeHeight="251729920" behindDoc="0" locked="0" layoutInCell="1" allowOverlap="1" wp14:anchorId="046C9A3A" wp14:editId="17C0CECE">
                <wp:simplePos x="0" y="0"/>
                <wp:positionH relativeFrom="column">
                  <wp:posOffset>945573</wp:posOffset>
                </wp:positionH>
                <wp:positionV relativeFrom="paragraph">
                  <wp:posOffset>125961</wp:posOffset>
                </wp:positionV>
                <wp:extent cx="484505" cy="394508"/>
                <wp:effectExtent l="19050" t="0" r="10795" b="43815"/>
                <wp:wrapNone/>
                <wp:docPr id="1958012205" name="Arrow: Down 17"/>
                <wp:cNvGraphicFramePr/>
                <a:graphic xmlns:a="http://schemas.openxmlformats.org/drawingml/2006/main">
                  <a:graphicData uri="http://schemas.microsoft.com/office/word/2010/wordprocessingShape">
                    <wps:wsp>
                      <wps:cNvSpPr/>
                      <wps:spPr>
                        <a:xfrm>
                          <a:off x="0" y="0"/>
                          <a:ext cx="484505" cy="394508"/>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9D89527" id="Arrow: Down 17" o:spid="_x0000_s1026" type="#_x0000_t67" style="position:absolute;margin-left:74.45pt;margin-top:9.9pt;width:38.15pt;height:31.0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" adj="10800" fillcolor="#156082 [3204]" strokecolor="#030e13 [484]" strokeweight="1pt"/>
            </w:pict>
          </mc:Fallback>
        </mc:AlternateContent>
      </w:r>
      <w:r>
        <w:rPr>
          <w:noProof/>
        </w:rPr>
        <mc:AlternateContent>
          <mc:Choice Requires="wps">
            <w:drawing>
              <wp:anchor distT="0" distB="0" distL="114300" distR="114300" simplePos="0" relativeHeight="251740160" behindDoc="0" locked="0" layoutInCell="1" allowOverlap="1" wp14:anchorId="235062D1" wp14:editId="2CAF5FFA">
                <wp:simplePos x="0" y="0"/>
                <wp:positionH relativeFrom="column">
                  <wp:posOffset>4410941</wp:posOffset>
                </wp:positionH>
                <wp:positionV relativeFrom="paragraph">
                  <wp:posOffset>139815</wp:posOffset>
                </wp:positionV>
                <wp:extent cx="484505" cy="324947"/>
                <wp:effectExtent l="38100" t="0" r="0" b="37465"/>
                <wp:wrapNone/>
                <wp:docPr id="1816765772" name="Arrow: Down 17"/>
                <wp:cNvGraphicFramePr/>
                <a:graphic xmlns:a="http://schemas.openxmlformats.org/drawingml/2006/main">
                  <a:graphicData uri="http://schemas.microsoft.com/office/word/2010/wordprocessingShape">
                    <wps:wsp>
                      <wps:cNvSpPr/>
                      <wps:spPr>
                        <a:xfrm>
                          <a:off x="0" y="0"/>
                          <a:ext cx="484505" cy="32494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F27A975" id="Arrow: Down 17" o:spid="_x0000_s1026" type="#_x0000_t67" style="position:absolute;margin-left:347.3pt;margin-top:11pt;width:38.15pt;height:25.6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" adj="10800" fillcolor="#156082 [3204]" strokecolor="#030e13 [484]" strokeweight="1pt"/>
            </w:pict>
          </mc:Fallback>
        </mc:AlternateContent>
      </w:r>
      <w:r w:rsidR="008C6FF7" w:rsidRPr="00786088">
        <w:t xml:space="preserve"> </w:t>
      </w:r>
    </w:p>
    <w:p w14:paraId="05E86C53" w14:textId="3BF0E61D" w:rsidR="003A4427" w:rsidRPr="00786088" w:rsidRDefault="009F445A" w:rsidP="00617ED0">
      <w:r>
        <w:rPr>
          <w:noProof/>
        </w:rPr>
        <mc:AlternateContent>
          <mc:Choice Requires="wps">
            <w:drawing>
              <wp:anchor distT="0" distB="0" distL="114300" distR="114300" simplePos="0" relativeHeight="251713536" behindDoc="0" locked="0" layoutInCell="1" allowOverlap="1" wp14:anchorId="241919F0" wp14:editId="49EECFAC">
                <wp:simplePos x="0" y="0"/>
                <wp:positionH relativeFrom="column">
                  <wp:posOffset>-484909</wp:posOffset>
                </wp:positionH>
                <wp:positionV relativeFrom="paragraph">
                  <wp:posOffset>186575</wp:posOffset>
                </wp:positionV>
                <wp:extent cx="3532909" cy="1461135"/>
                <wp:effectExtent l="0" t="0" r="10795" b="24765"/>
                <wp:wrapNone/>
                <wp:docPr id="1518897895" name="Rectangle 15"/>
                <wp:cNvGraphicFramePr/>
                <a:graphic xmlns:a="http://schemas.openxmlformats.org/drawingml/2006/main">
                  <a:graphicData uri="http://schemas.microsoft.com/office/word/2010/wordprocessingShape">
                    <wps:wsp>
                      <wps:cNvSpPr/>
                      <wps:spPr>
                        <a:xfrm>
                          <a:off x="0" y="0"/>
                          <a:ext cx="3532909" cy="146113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67E4EE2" w14:textId="70579ECC" w:rsidR="00B6211B" w:rsidRPr="009F78A0" w:rsidRDefault="007C2898" w:rsidP="00B6211B">
                            <w:pPr>
                              <w:rPr>
                                <w:sz w:val="16"/>
                                <w:szCs w:val="16"/>
                              </w:rPr>
                            </w:pPr>
                            <w:r w:rsidRPr="007C2898">
                              <w:rPr>
                                <w:sz w:val="16"/>
                                <w:szCs w:val="16"/>
                              </w:rPr>
                              <w:t xml:space="preserve">Following the creation of the </w:t>
                            </w:r>
                            <w:r w:rsidRPr="007C2898">
                              <w:rPr>
                                <w:b/>
                                <w:bCs/>
                                <w:sz w:val="16"/>
                                <w:szCs w:val="16"/>
                              </w:rPr>
                              <w:t>Welfare State</w:t>
                            </w:r>
                            <w:r w:rsidRPr="007C2898">
                              <w:rPr>
                                <w:sz w:val="16"/>
                                <w:szCs w:val="16"/>
                              </w:rPr>
                              <w:t xml:space="preserve"> after World War II, responsibility for social care shifted to local authorities. The </w:t>
                            </w:r>
                            <w:r w:rsidRPr="007C2898">
                              <w:rPr>
                                <w:b/>
                                <w:bCs/>
                                <w:sz w:val="16"/>
                                <w:szCs w:val="16"/>
                              </w:rPr>
                              <w:t>National Assistance Act 1948</w:t>
                            </w:r>
                            <w:r w:rsidRPr="007C2898">
                              <w:rPr>
                                <w:sz w:val="16"/>
                                <w:szCs w:val="16"/>
                              </w:rPr>
                              <w:t xml:space="preserve"> marked an important turning point by abolishing workhouses and introducing residential accommodation for people needing care and support. Over time, care provision moved increasingly into the </w:t>
                            </w:r>
                            <w:r w:rsidRPr="007C2898">
                              <w:rPr>
                                <w:b/>
                                <w:bCs/>
                                <w:sz w:val="16"/>
                                <w:szCs w:val="16"/>
                              </w:rPr>
                              <w:t>independent and private sector</w:t>
                            </w:r>
                            <w:r w:rsidRPr="007C2898">
                              <w:rPr>
                                <w:sz w:val="16"/>
                                <w:szCs w:val="16"/>
                              </w:rPr>
                              <w:t>, particularly from the 1980s onwards (Glasby &amp; Dickinson, 2014).</w:t>
                            </w:r>
                            <w:r w:rsidR="00B6211B" w:rsidRPr="00B6211B">
                              <w:rPr>
                                <w:sz w:val="16"/>
                                <w:szCs w:val="16"/>
                              </w:rPr>
                              <w:t xml:space="preserve"> </w:t>
                            </w:r>
                            <w:r w:rsidR="00B6211B" w:rsidRPr="009F78A0">
                              <w:rPr>
                                <w:sz w:val="16"/>
                                <w:szCs w:val="16"/>
                              </w:rPr>
                              <w:t xml:space="preserve">Today, residential care homes operate within a regulated framework, with a strong emphasis on </w:t>
                            </w:r>
                            <w:r w:rsidR="00B6211B" w:rsidRPr="009F78A0">
                              <w:rPr>
                                <w:b/>
                                <w:bCs/>
                                <w:sz w:val="16"/>
                                <w:szCs w:val="16"/>
                              </w:rPr>
                              <w:t>person-centred care</w:t>
                            </w:r>
                            <w:r w:rsidR="00B6211B" w:rsidRPr="009F78A0">
                              <w:rPr>
                                <w:sz w:val="16"/>
                                <w:szCs w:val="16"/>
                              </w:rPr>
                              <w:t>, safeguarding, and human rights.</w:t>
                            </w:r>
                          </w:p>
                          <w:p w14:paraId="2D43C236" w14:textId="36A4EE52" w:rsidR="005E5E3E" w:rsidRPr="007C2898" w:rsidRDefault="005E5E3E" w:rsidP="007C2898">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919F0" id="Rectangle 15" o:spid="_x0000_s1033" style="position:absolute;margin-left:-38.2pt;margin-top:14.7pt;width:278.2pt;height:115.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" fillcolor="#156082 [3204]" strokecolor="#030e13 [484]" strokeweight="1pt">
                <v:textbox>
                  <w:txbxContent>
                    <w:p w14:paraId="067E4EE2" w14:textId="70579ECC" w:rsidR="00B6211B" w:rsidRPr="009F78A0" w:rsidRDefault="007C2898" w:rsidP="00B6211B">
                      <w:pPr>
                        <w:rPr>
                          <w:sz w:val="16"/>
                          <w:szCs w:val="16"/>
                        </w:rPr>
                      </w:pPr>
                      <w:r w:rsidRPr="007C2898">
                        <w:rPr>
                          <w:sz w:val="16"/>
                          <w:szCs w:val="16"/>
                        </w:rPr>
                        <w:t xml:space="preserve">Following the creation of the </w:t>
                      </w:r>
                      <w:r w:rsidRPr="007C2898">
                        <w:rPr>
                          <w:b/>
                          <w:bCs/>
                          <w:sz w:val="16"/>
                          <w:szCs w:val="16"/>
                        </w:rPr>
                        <w:t>Welfare State</w:t>
                      </w:r>
                      <w:r w:rsidRPr="007C2898">
                        <w:rPr>
                          <w:sz w:val="16"/>
                          <w:szCs w:val="16"/>
                        </w:rPr>
                        <w:t xml:space="preserve"> after World War II, responsibility for social care shifted to local authorities. The </w:t>
                      </w:r>
                      <w:r w:rsidRPr="007C2898">
                        <w:rPr>
                          <w:b/>
                          <w:bCs/>
                          <w:sz w:val="16"/>
                          <w:szCs w:val="16"/>
                        </w:rPr>
                        <w:t>National Assistance Act 1948</w:t>
                      </w:r>
                      <w:r w:rsidRPr="007C2898">
                        <w:rPr>
                          <w:sz w:val="16"/>
                          <w:szCs w:val="16"/>
                        </w:rPr>
                        <w:t xml:space="preserve"> marked an important turning point by abolishing workhouses and introducing residential accommodation for people needing care and support. Over time, care provision moved increasingly into the </w:t>
                      </w:r>
                      <w:r w:rsidRPr="007C2898">
                        <w:rPr>
                          <w:b/>
                          <w:bCs/>
                          <w:sz w:val="16"/>
                          <w:szCs w:val="16"/>
                        </w:rPr>
                        <w:t>independent and private sector</w:t>
                      </w:r>
                      <w:r w:rsidRPr="007C2898">
                        <w:rPr>
                          <w:sz w:val="16"/>
                          <w:szCs w:val="16"/>
                        </w:rPr>
                        <w:t>, particularly from the 1980s onwards (Glasby &amp; Dickinson, 2014).</w:t>
                      </w:r>
                      <w:r w:rsidR="00B6211B" w:rsidRPr="00B6211B">
                        <w:rPr>
                          <w:sz w:val="16"/>
                          <w:szCs w:val="16"/>
                        </w:rPr>
                        <w:t xml:space="preserve"> </w:t>
                      </w:r>
                      <w:r w:rsidR="00B6211B" w:rsidRPr="009F78A0">
                        <w:rPr>
                          <w:sz w:val="16"/>
                          <w:szCs w:val="16"/>
                        </w:rPr>
                        <w:t xml:space="preserve">Today, residential care homes operate within a regulated framework, with a strong emphasis on </w:t>
                      </w:r>
                      <w:r w:rsidR="00B6211B" w:rsidRPr="009F78A0">
                        <w:rPr>
                          <w:b/>
                          <w:bCs/>
                          <w:sz w:val="16"/>
                          <w:szCs w:val="16"/>
                        </w:rPr>
                        <w:t>person-centred care</w:t>
                      </w:r>
                      <w:r w:rsidR="00B6211B" w:rsidRPr="009F78A0">
                        <w:rPr>
                          <w:sz w:val="16"/>
                          <w:szCs w:val="16"/>
                        </w:rPr>
                        <w:t>, safeguarding, and human rights.</w:t>
                      </w:r>
                    </w:p>
                    <w:p w14:paraId="2D43C236" w14:textId="36A4EE52" w:rsidR="005E5E3E" w:rsidRPr="007C2898" w:rsidRDefault="005E5E3E" w:rsidP="007C2898">
                      <w:pPr>
                        <w:rPr>
                          <w:sz w:val="16"/>
                          <w:szCs w:val="16"/>
                        </w:rPr>
                      </w:pPr>
                    </w:p>
                  </w:txbxContent>
                </v:textbox>
              </v:rect>
            </w:pict>
          </mc:Fallback>
        </mc:AlternateContent>
      </w:r>
      <w:r w:rsidR="00BA661C">
        <w:rPr>
          <w:noProof/>
        </w:rPr>
        <mc:AlternateContent>
          <mc:Choice Requires="wps">
            <w:drawing>
              <wp:anchor distT="0" distB="0" distL="114300" distR="114300" simplePos="0" relativeHeight="251722752" behindDoc="0" locked="0" layoutInCell="1" allowOverlap="1" wp14:anchorId="6A710BC1" wp14:editId="0A7E0673">
                <wp:simplePos x="0" y="0"/>
                <wp:positionH relativeFrom="column">
                  <wp:posOffset>3290455</wp:posOffset>
                </wp:positionH>
                <wp:positionV relativeFrom="paragraph">
                  <wp:posOffset>110375</wp:posOffset>
                </wp:positionV>
                <wp:extent cx="3131127" cy="1579014"/>
                <wp:effectExtent l="0" t="0" r="12700" b="21590"/>
                <wp:wrapNone/>
                <wp:docPr id="2105666598" name="Rectangle 16"/>
                <wp:cNvGraphicFramePr/>
                <a:graphic xmlns:a="http://schemas.openxmlformats.org/drawingml/2006/main">
                  <a:graphicData uri="http://schemas.microsoft.com/office/word/2010/wordprocessingShape">
                    <wps:wsp>
                      <wps:cNvSpPr/>
                      <wps:spPr>
                        <a:xfrm>
                          <a:off x="0" y="0"/>
                          <a:ext cx="3131127" cy="157901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1A25C31" w14:textId="77777777" w:rsidR="0008723D" w:rsidRPr="0008723D" w:rsidRDefault="0008723D" w:rsidP="0008723D">
                            <w:pPr>
                              <w:spacing w:before="100" w:beforeAutospacing="1" w:after="100" w:afterAutospacing="1" w:line="240" w:lineRule="auto"/>
                              <w:outlineLvl w:val="3"/>
                              <w:rPr>
                                <w:rFonts w:ascii="Times New Roman" w:eastAsia="Times New Roman" w:hAnsi="Times New Roman" w:cs="Times New Roman"/>
                                <w:b/>
                                <w:bCs/>
                                <w:kern w:val="0"/>
                                <w:sz w:val="16"/>
                                <w:szCs w:val="16"/>
                                <w:lang w:eastAsia="en-GB"/>
                                <w14:ligatures w14:val="none"/>
                              </w:rPr>
                            </w:pPr>
                            <w:r w:rsidRPr="0008723D">
                              <w:rPr>
                                <w:rFonts w:ascii="Times New Roman" w:eastAsia="Times New Roman" w:hAnsi="Times New Roman" w:cs="Times New Roman"/>
                                <w:b/>
                                <w:bCs/>
                                <w:kern w:val="0"/>
                                <w:sz w:val="16"/>
                                <w:szCs w:val="16"/>
                                <w:lang w:eastAsia="en-GB"/>
                                <w14:ligatures w14:val="none"/>
                              </w:rPr>
                              <w:t>2. Rising Costs and Funding Pressures</w:t>
                            </w:r>
                          </w:p>
                          <w:p w14:paraId="3CB78BCF" w14:textId="77777777" w:rsidR="0008723D" w:rsidRPr="0008723D" w:rsidRDefault="0008723D" w:rsidP="0008723D">
                            <w:pPr>
                              <w:spacing w:before="100" w:beforeAutospacing="1" w:after="100" w:afterAutospacing="1" w:line="240" w:lineRule="auto"/>
                              <w:rPr>
                                <w:rFonts w:ascii="Times New Roman" w:eastAsia="Times New Roman" w:hAnsi="Times New Roman" w:cs="Times New Roman"/>
                                <w:kern w:val="0"/>
                                <w:sz w:val="16"/>
                                <w:szCs w:val="16"/>
                                <w:lang w:eastAsia="en-GB"/>
                                <w14:ligatures w14:val="none"/>
                              </w:rPr>
                            </w:pPr>
                            <w:r w:rsidRPr="0008723D">
                              <w:rPr>
                                <w:rFonts w:ascii="Times New Roman" w:eastAsia="Times New Roman" w:hAnsi="Times New Roman" w:cs="Times New Roman"/>
                                <w:kern w:val="0"/>
                                <w:sz w:val="16"/>
                                <w:szCs w:val="16"/>
                                <w:lang w:eastAsia="en-GB"/>
                                <w14:ligatures w14:val="none"/>
                              </w:rPr>
                              <w:t>Residential care homes face increasing operational costs due to inflation, staffing, and regulatory requirements. At the same time, local authority funding is limited, which places financial strain on providers and may affect service quality (The King’s Fund, 2022).</w:t>
                            </w:r>
                          </w:p>
                          <w:p w14:paraId="3C58CBF3" w14:textId="77777777" w:rsidR="0008723D" w:rsidRDefault="0008723D" w:rsidP="000872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10BC1" id="Rectangle 16" o:spid="_x0000_s1034" style="position:absolute;margin-left:259.1pt;margin-top:8.7pt;width:246.55pt;height:124.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" fillcolor="#156082 [3204]" strokecolor="#030e13 [484]" strokeweight="1pt">
                <v:textbox>
                  <w:txbxContent>
                    <w:p w14:paraId="31A25C31" w14:textId="77777777" w:rsidR="0008723D" w:rsidRPr="0008723D" w:rsidRDefault="0008723D" w:rsidP="0008723D">
                      <w:pPr>
                        <w:spacing w:before="100" w:beforeAutospacing="1" w:after="100" w:afterAutospacing="1" w:line="240" w:lineRule="auto"/>
                        <w:outlineLvl w:val="3"/>
                        <w:rPr>
                          <w:rFonts w:ascii="Times New Roman" w:eastAsia="Times New Roman" w:hAnsi="Times New Roman" w:cs="Times New Roman"/>
                          <w:b/>
                          <w:bCs/>
                          <w:kern w:val="0"/>
                          <w:sz w:val="16"/>
                          <w:szCs w:val="16"/>
                          <w:lang w:eastAsia="en-GB"/>
                          <w14:ligatures w14:val="none"/>
                        </w:rPr>
                      </w:pPr>
                      <w:r w:rsidRPr="0008723D">
                        <w:rPr>
                          <w:rFonts w:ascii="Times New Roman" w:eastAsia="Times New Roman" w:hAnsi="Times New Roman" w:cs="Times New Roman"/>
                          <w:b/>
                          <w:bCs/>
                          <w:kern w:val="0"/>
                          <w:sz w:val="16"/>
                          <w:szCs w:val="16"/>
                          <w:lang w:eastAsia="en-GB"/>
                          <w14:ligatures w14:val="none"/>
                        </w:rPr>
                        <w:t>2. Rising Costs and Funding Pressures</w:t>
                      </w:r>
                    </w:p>
                    <w:p w14:paraId="3CB78BCF" w14:textId="77777777" w:rsidR="0008723D" w:rsidRPr="0008723D" w:rsidRDefault="0008723D" w:rsidP="0008723D">
                      <w:pPr>
                        <w:spacing w:before="100" w:beforeAutospacing="1" w:after="100" w:afterAutospacing="1" w:line="240" w:lineRule="auto"/>
                        <w:rPr>
                          <w:rFonts w:ascii="Times New Roman" w:eastAsia="Times New Roman" w:hAnsi="Times New Roman" w:cs="Times New Roman"/>
                          <w:kern w:val="0"/>
                          <w:sz w:val="16"/>
                          <w:szCs w:val="16"/>
                          <w:lang w:eastAsia="en-GB"/>
                          <w14:ligatures w14:val="none"/>
                        </w:rPr>
                      </w:pPr>
                      <w:r w:rsidRPr="0008723D">
                        <w:rPr>
                          <w:rFonts w:ascii="Times New Roman" w:eastAsia="Times New Roman" w:hAnsi="Times New Roman" w:cs="Times New Roman"/>
                          <w:kern w:val="0"/>
                          <w:sz w:val="16"/>
                          <w:szCs w:val="16"/>
                          <w:lang w:eastAsia="en-GB"/>
                          <w14:ligatures w14:val="none"/>
                        </w:rPr>
                        <w:t>Residential care homes face increasing operational costs due to inflation, staffing, and regulatory requirements. At the same time, local authority funding is limited, which places financial strain on providers and may affect service quality (The King’s Fund, 2022).</w:t>
                      </w:r>
                    </w:p>
                    <w:p w14:paraId="3C58CBF3" w14:textId="77777777" w:rsidR="0008723D" w:rsidRDefault="0008723D" w:rsidP="0008723D">
                      <w:pPr>
                        <w:jc w:val="center"/>
                      </w:pPr>
                    </w:p>
                  </w:txbxContent>
                </v:textbox>
              </v:rect>
            </w:pict>
          </mc:Fallback>
        </mc:AlternateContent>
      </w:r>
      <w:r w:rsidR="00C9498B">
        <w:t xml:space="preserve">                                                                                                           </w:t>
      </w:r>
      <w:r w:rsidR="00D005F6">
        <w:t xml:space="preserve">     </w:t>
      </w:r>
      <w:r w:rsidR="00C9498B">
        <w:t xml:space="preserve">                    </w:t>
      </w:r>
      <w:r w:rsidR="00D005F6">
        <w:t xml:space="preserve"> </w:t>
      </w:r>
    </w:p>
    <w:p w14:paraId="40A5B2D5" w14:textId="16048322" w:rsidR="00617ED0" w:rsidRPr="00786088" w:rsidRDefault="00C9498B" w:rsidP="00617ED0">
      <w:r>
        <w:t xml:space="preserve">                                                                                                 </w:t>
      </w:r>
      <w:r w:rsidR="0008723D">
        <w:t xml:space="preserve">                      </w:t>
      </w:r>
      <w:r>
        <w:t xml:space="preserve">    </w:t>
      </w:r>
      <w:r w:rsidR="00BA661C">
        <w:t xml:space="preserve">                     </w:t>
      </w:r>
      <w:r>
        <w:t xml:space="preserve">           </w:t>
      </w:r>
      <w:r w:rsidR="00D005F6">
        <w:t xml:space="preserve">         </w:t>
      </w:r>
      <w:r w:rsidR="00F817AB">
        <w:t xml:space="preserve"> </w:t>
      </w:r>
      <w:r>
        <w:t xml:space="preserve">                   </w:t>
      </w:r>
    </w:p>
    <w:p w14:paraId="347AAE54" w14:textId="264C63AE" w:rsidR="00A94DD3" w:rsidRPr="00786088" w:rsidRDefault="00A94DD3" w:rsidP="00617ED0">
      <w:pPr>
        <w:jc w:val="center"/>
      </w:pPr>
    </w:p>
    <w:p w14:paraId="4C496EA3" w14:textId="7C6C72F1" w:rsidR="00617ED0" w:rsidRPr="00E4712D" w:rsidRDefault="00617ED0" w:rsidP="00E4712D">
      <w:pPr>
        <w:tabs>
          <w:tab w:val="left" w:pos="8340"/>
        </w:tabs>
      </w:pPr>
      <w:r w:rsidRPr="00786088">
        <w:rPr>
          <w:sz w:val="28"/>
          <w:szCs w:val="28"/>
        </w:rPr>
        <w:lastRenderedPageBreak/>
        <w:t>Community Antenatal Midwifery Services</w:t>
      </w:r>
    </w:p>
    <w:p w14:paraId="382653D5" w14:textId="77777777" w:rsidR="00617ED0" w:rsidRPr="00977EB5" w:rsidRDefault="00617ED0" w:rsidP="00E4712D">
      <w:pPr>
        <w:spacing w:line="360" w:lineRule="auto"/>
        <w:rPr>
          <w:b/>
          <w:bCs/>
        </w:rPr>
      </w:pPr>
      <w:r w:rsidRPr="00977EB5">
        <w:rPr>
          <w:b/>
          <w:bCs/>
        </w:rPr>
        <w:t>Introduction</w:t>
      </w:r>
    </w:p>
    <w:p w14:paraId="6DFD91A0" w14:textId="1007B92C" w:rsidR="00617ED0" w:rsidRPr="00786088" w:rsidRDefault="00617ED0" w:rsidP="00E4712D">
      <w:pPr>
        <w:spacing w:line="360" w:lineRule="auto"/>
      </w:pPr>
      <w:r w:rsidRPr="00786088">
        <w:t>Community antenatal midwifery services are an essential part of maternity care in the UK. They support women throughout pregnancy by providing health monitoring, education, and emotional support within community settings such as GP surgeries, children’s centres, and family homes.</w:t>
      </w:r>
      <w:r w:rsidR="00356495">
        <w:t xml:space="preserve"> </w:t>
      </w:r>
      <w:r w:rsidR="005204B4">
        <w:t>These</w:t>
      </w:r>
      <w:r w:rsidR="00EC6F88">
        <w:t xml:space="preserve"> services aim to make </w:t>
      </w:r>
      <w:r w:rsidR="00B16872">
        <w:t>maternity care</w:t>
      </w:r>
      <w:r w:rsidR="00F156B8">
        <w:t xml:space="preserve"> </w:t>
      </w:r>
      <w:r w:rsidR="00EB1A6A">
        <w:t>accessible, personali</w:t>
      </w:r>
      <w:r w:rsidR="0069224B">
        <w:t>sed, and prevent</w:t>
      </w:r>
      <w:r w:rsidR="004C11CA">
        <w:t>ative</w:t>
      </w:r>
      <w:r w:rsidR="0069224B">
        <w:t>.</w:t>
      </w:r>
      <w:r w:rsidR="003B53F5">
        <w:t xml:space="preserve"> </w:t>
      </w:r>
      <w:r w:rsidR="00893474">
        <w:t>Antenatal</w:t>
      </w:r>
      <w:r w:rsidR="0063798D">
        <w:t xml:space="preserve"> midwives play a </w:t>
      </w:r>
      <w:r w:rsidR="00900CFB">
        <w:t>central role in safeg</w:t>
      </w:r>
      <w:r w:rsidR="002122B0">
        <w:t xml:space="preserve">uarding maternal and </w:t>
      </w:r>
      <w:r w:rsidR="008C6E29">
        <w:t>foetal health</w:t>
      </w:r>
      <w:r w:rsidR="00C848E8">
        <w:t>, offering education, early inter</w:t>
      </w:r>
      <w:r w:rsidR="003B0FCC">
        <w:t xml:space="preserve">vention, and </w:t>
      </w:r>
      <w:r w:rsidR="00893474">
        <w:t>continuity of care.</w:t>
      </w:r>
      <w:r w:rsidRPr="00786088">
        <w:t xml:space="preserve"> This essay explores the origins of community antenatal midwifery services, evaluates how they function today, and discusses their importance in improving the quality of life for pregnant women and their families.</w:t>
      </w:r>
    </w:p>
    <w:p w14:paraId="33C89A84" w14:textId="77777777" w:rsidR="00617ED0" w:rsidRPr="00977EB5" w:rsidRDefault="00617ED0" w:rsidP="00E4712D">
      <w:pPr>
        <w:spacing w:line="360" w:lineRule="auto"/>
        <w:rPr>
          <w:b/>
          <w:bCs/>
        </w:rPr>
      </w:pPr>
      <w:r w:rsidRPr="00977EB5">
        <w:rPr>
          <w:b/>
          <w:bCs/>
        </w:rPr>
        <w:t>Origins and Historical Development</w:t>
      </w:r>
    </w:p>
    <w:p w14:paraId="31DC894E" w14:textId="3B40CD3B" w:rsidR="00617ED0" w:rsidRPr="00786088" w:rsidRDefault="00617ED0" w:rsidP="00E4712D">
      <w:pPr>
        <w:spacing w:line="360" w:lineRule="auto"/>
      </w:pPr>
      <w:r w:rsidRPr="00786088">
        <w:t>Midwifery has a long history in the UK, traditionally based on women supporting other women during childbirth. However, antenatal care became more structured during the early 20th century due to concerns about high maternal and infant mortality rates. The Midwives Act 1902 was a key milestone, introducing regulation and professional standards for midwives (Brocklehurst et al., 2016).</w:t>
      </w:r>
      <w:r w:rsidR="00274D37">
        <w:t xml:space="preserve"> </w:t>
      </w:r>
      <w:r w:rsidR="00F816D3">
        <w:t xml:space="preserve">This </w:t>
      </w:r>
      <w:r w:rsidR="00EF1A92">
        <w:t>legislation forma</w:t>
      </w:r>
      <w:r w:rsidR="00036DD6">
        <w:t>lised midwifery as a recogni</w:t>
      </w:r>
      <w:r w:rsidR="00034475">
        <w:t>sed healthcare profession and</w:t>
      </w:r>
      <w:r w:rsidR="00501E21">
        <w:t xml:space="preserve"> improved safety in maternity care.</w:t>
      </w:r>
    </w:p>
    <w:p w14:paraId="42148D91" w14:textId="39F6FE5D" w:rsidR="00617ED0" w:rsidRPr="00786088" w:rsidRDefault="00617ED0" w:rsidP="00E4712D">
      <w:pPr>
        <w:spacing w:line="360" w:lineRule="auto"/>
      </w:pPr>
      <w:r w:rsidRPr="00786088">
        <w:t>The establishment of the NHS in 1948 further transformed maternity services by making antenatal care universally accessible. Over time, care shifted away from hospitals towards community-based services, recognising the importance of prevention, early intervention, and continuity of care (NHS England, 2022</w:t>
      </w:r>
      <w:r w:rsidR="00DB20D9" w:rsidRPr="00786088">
        <w:t>).</w:t>
      </w:r>
      <w:r w:rsidR="00DB20D9">
        <w:t xml:space="preserve"> Policies</w:t>
      </w:r>
      <w:r w:rsidR="001A5238">
        <w:t xml:space="preserve"> </w:t>
      </w:r>
      <w:r w:rsidR="00F67C12">
        <w:t xml:space="preserve">developed </w:t>
      </w:r>
      <w:r w:rsidR="00CD4E17">
        <w:t>to emphasise</w:t>
      </w:r>
      <w:r w:rsidR="00427F52">
        <w:t xml:space="preserve"> women-</w:t>
      </w:r>
      <w:r w:rsidR="00C11C08">
        <w:t>centr</w:t>
      </w:r>
      <w:r w:rsidR="0042767A">
        <w:t>ed care, c</w:t>
      </w:r>
      <w:r w:rsidR="00C05D92">
        <w:t>ontinuity, and reducing</w:t>
      </w:r>
      <w:r w:rsidR="0078044A">
        <w:t xml:space="preserve"> health inequalities</w:t>
      </w:r>
      <w:r w:rsidR="0067026F">
        <w:t>.</w:t>
      </w:r>
    </w:p>
    <w:p w14:paraId="2987DA41" w14:textId="77777777" w:rsidR="00617ED0" w:rsidRPr="00977EB5" w:rsidRDefault="00617ED0" w:rsidP="00E4712D">
      <w:pPr>
        <w:spacing w:line="360" w:lineRule="auto"/>
        <w:rPr>
          <w:b/>
          <w:bCs/>
        </w:rPr>
      </w:pPr>
      <w:r w:rsidRPr="00977EB5">
        <w:rPr>
          <w:b/>
          <w:bCs/>
        </w:rPr>
        <w:t>How the Service Functions Today</w:t>
      </w:r>
    </w:p>
    <w:p w14:paraId="5BCCBCA3" w14:textId="3BCE7BDD" w:rsidR="00617ED0" w:rsidRPr="00786088" w:rsidRDefault="00617ED0" w:rsidP="00E4712D">
      <w:pPr>
        <w:spacing w:line="360" w:lineRule="auto"/>
      </w:pPr>
      <w:r w:rsidRPr="00786088">
        <w:t>Today, community antenatal midwifery services provide routine and specialist care throughout pregnancy. Midwives conduct regular appointments to monitor maternal and foetal health, including blood pressure checks, scans, and screening tests.</w:t>
      </w:r>
      <w:r w:rsidR="00E0032B">
        <w:t xml:space="preserve"> </w:t>
      </w:r>
      <w:r w:rsidR="00CD402A">
        <w:t>At the first appo</w:t>
      </w:r>
      <w:r w:rsidR="005C31BE">
        <w:t>intment, usually</w:t>
      </w:r>
      <w:r w:rsidR="0058521E">
        <w:t xml:space="preserve"> around 8-12</w:t>
      </w:r>
      <w:r w:rsidR="00FD730F">
        <w:t xml:space="preserve"> weeks of pregnancy,</w:t>
      </w:r>
      <w:r w:rsidR="00646D65">
        <w:t xml:space="preserve"> midwi</w:t>
      </w:r>
      <w:r w:rsidR="00F54AF3">
        <w:t xml:space="preserve">ves conduct </w:t>
      </w:r>
      <w:proofErr w:type="gramStart"/>
      <w:r w:rsidR="00F54AF3">
        <w:t>a</w:t>
      </w:r>
      <w:proofErr w:type="gramEnd"/>
      <w:r w:rsidR="00F54AF3">
        <w:t xml:space="preserve"> elaborate health ass</w:t>
      </w:r>
      <w:r w:rsidR="00C06298">
        <w:t xml:space="preserve">essment, </w:t>
      </w:r>
      <w:r w:rsidR="00005FF0">
        <w:t>gather medical</w:t>
      </w:r>
      <w:r w:rsidR="00C06298">
        <w:t xml:space="preserve"> and social history</w:t>
      </w:r>
      <w:r w:rsidR="00E25A48">
        <w:t>, and identify any</w:t>
      </w:r>
      <w:r w:rsidR="00005FF0">
        <w:t xml:space="preserve"> risk factors.</w:t>
      </w:r>
      <w:r w:rsidRPr="00786088">
        <w:t xml:space="preserve"> They also offer advice on nutrition, mental health, smoking cessation, and birth planning (NICE, 2021).</w:t>
      </w:r>
    </w:p>
    <w:p w14:paraId="586DAEED" w14:textId="77777777" w:rsidR="00617ED0" w:rsidRPr="00786088" w:rsidRDefault="00617ED0" w:rsidP="00E4712D">
      <w:pPr>
        <w:spacing w:line="360" w:lineRule="auto"/>
      </w:pPr>
      <w:r w:rsidRPr="00786088">
        <w:lastRenderedPageBreak/>
        <w:t>A key strength of the service is its continuity of carer model, where women are supported by the same midwife or small team throughout pregnancy. This approach improves communication, trust, and clinical outcomes (Sandall et al., 2016).</w:t>
      </w:r>
    </w:p>
    <w:p w14:paraId="56232A6F" w14:textId="2D09F310" w:rsidR="00CE75DA" w:rsidRPr="00786088" w:rsidRDefault="00617ED0" w:rsidP="00E4712D">
      <w:pPr>
        <w:spacing w:line="360" w:lineRule="auto"/>
      </w:pPr>
      <w:r w:rsidRPr="00786088">
        <w:t>Midwives work closely with GPs, obstetricians, health visitors, and social services, demonstrating effective multi-agency working within community healthcare.</w:t>
      </w:r>
    </w:p>
    <w:p w14:paraId="52A2964E" w14:textId="59E05C09" w:rsidR="00617ED0" w:rsidRPr="004759CA" w:rsidRDefault="00617ED0" w:rsidP="00E4712D">
      <w:pPr>
        <w:spacing w:line="360" w:lineRule="auto"/>
        <w:rPr>
          <w:b/>
          <w:bCs/>
        </w:rPr>
      </w:pPr>
      <w:r w:rsidRPr="004759CA">
        <w:rPr>
          <w:b/>
          <w:bCs/>
        </w:rPr>
        <w:t>Importance in Enhancing Quality of Life</w:t>
      </w:r>
    </w:p>
    <w:p w14:paraId="426D0B66" w14:textId="77777777" w:rsidR="00617ED0" w:rsidRPr="00786088" w:rsidRDefault="00617ED0" w:rsidP="00E4712D">
      <w:pPr>
        <w:spacing w:line="360" w:lineRule="auto"/>
      </w:pPr>
      <w:r w:rsidRPr="00786088">
        <w:t>Community antenatal midwifery services significantly enhance quality of life by promoting both physical and emotional wellbeing. Regular checking helps identify complications early, reducing risks for both mother and baby. Emotional support and education empower women to make informed choices, increasing confidence and reducing anxiety (NHS England, 2022).</w:t>
      </w:r>
    </w:p>
    <w:p w14:paraId="58D93278" w14:textId="00387494" w:rsidR="005E3F3E" w:rsidRPr="00786088" w:rsidRDefault="00617ED0" w:rsidP="00E4712D">
      <w:pPr>
        <w:spacing w:line="360" w:lineRule="auto"/>
      </w:pPr>
      <w:r w:rsidRPr="00786088">
        <w:t>Also, providing care within community settings improves accessibility, particularly for vulnerable groups such as young mothers or women from disadvantaged backgrounds. This contributes to reducing health inequalities and supporting healthier pregnancies overall.</w:t>
      </w:r>
    </w:p>
    <w:p w14:paraId="379A0533" w14:textId="77777777" w:rsidR="00617ED0" w:rsidRPr="00CE1A8D" w:rsidRDefault="00617ED0" w:rsidP="00E4712D">
      <w:pPr>
        <w:spacing w:line="360" w:lineRule="auto"/>
        <w:rPr>
          <w:b/>
          <w:bCs/>
        </w:rPr>
      </w:pPr>
      <w:r w:rsidRPr="00CE1A8D">
        <w:rPr>
          <w:b/>
          <w:bCs/>
        </w:rPr>
        <w:t>Conclusion</w:t>
      </w:r>
    </w:p>
    <w:p w14:paraId="2AC64361" w14:textId="77777777" w:rsidR="00617ED0" w:rsidRPr="00786088" w:rsidRDefault="00617ED0" w:rsidP="00E4712D">
      <w:pPr>
        <w:spacing w:line="360" w:lineRule="auto"/>
      </w:pPr>
      <w:r w:rsidRPr="00786088">
        <w:t>In conclusion, community antenatal midwifery services have developed from informal care practices into a highly regulated, community-focused healthcare service. Their preventive approach, continuity of care, and partnership working make them essential in improving maternal health outcomes and quality of life. Despite ongoing pressures on maternity services, community midwifery remains a cornerstone of safe and effective maternity care in the UK.</w:t>
      </w:r>
    </w:p>
    <w:p w14:paraId="1313AF84" w14:textId="77777777" w:rsidR="00617ED0" w:rsidRPr="00786088" w:rsidRDefault="00617ED0" w:rsidP="00E4712D">
      <w:pPr>
        <w:spacing w:line="360" w:lineRule="auto"/>
      </w:pPr>
    </w:p>
    <w:p w14:paraId="27CC6B75" w14:textId="77777777" w:rsidR="00D641DA" w:rsidRPr="00786088" w:rsidRDefault="00D641DA" w:rsidP="00E4712D">
      <w:pPr>
        <w:spacing w:line="360" w:lineRule="auto"/>
      </w:pPr>
    </w:p>
    <w:p w14:paraId="751DB66F" w14:textId="77777777" w:rsidR="00D641DA" w:rsidRPr="00786088" w:rsidRDefault="00D641DA" w:rsidP="00E4712D">
      <w:pPr>
        <w:spacing w:line="360" w:lineRule="auto"/>
      </w:pPr>
    </w:p>
    <w:p w14:paraId="07389D17" w14:textId="77777777" w:rsidR="00D641DA" w:rsidRPr="00786088" w:rsidRDefault="00D641DA" w:rsidP="00617ED0"/>
    <w:p w14:paraId="6E326694" w14:textId="77777777" w:rsidR="00D641DA" w:rsidRPr="00786088" w:rsidRDefault="00D641DA" w:rsidP="00617ED0"/>
    <w:p w14:paraId="7FFB3F4A" w14:textId="77777777" w:rsidR="00D641DA" w:rsidRPr="00786088" w:rsidRDefault="00D641DA" w:rsidP="00617ED0"/>
    <w:p w14:paraId="00301942" w14:textId="77777777" w:rsidR="00D641DA" w:rsidRPr="00786088" w:rsidRDefault="00D641DA" w:rsidP="00617ED0"/>
    <w:p w14:paraId="1D124303" w14:textId="77777777" w:rsidR="00D641DA" w:rsidRPr="00786088" w:rsidRDefault="00D641DA" w:rsidP="00617ED0"/>
    <w:p w14:paraId="328B251C" w14:textId="77777777" w:rsidR="00D641DA" w:rsidRPr="00786088" w:rsidRDefault="00D641DA" w:rsidP="00617ED0"/>
    <w:p w14:paraId="7C21D310" w14:textId="77777777" w:rsidR="00D641DA" w:rsidRPr="00786088" w:rsidRDefault="00D641DA" w:rsidP="00617ED0"/>
    <w:p w14:paraId="11A12C59" w14:textId="77777777" w:rsidR="00D641DA" w:rsidRPr="00786088" w:rsidRDefault="00D641DA" w:rsidP="00617ED0"/>
    <w:p w14:paraId="7C462D9D" w14:textId="77777777" w:rsidR="00D641DA" w:rsidRPr="00786088" w:rsidRDefault="00D641DA" w:rsidP="00617ED0"/>
    <w:p w14:paraId="59C589C0" w14:textId="77777777" w:rsidR="00D641DA" w:rsidRPr="00786088" w:rsidRDefault="00D641DA" w:rsidP="00617ED0"/>
    <w:p w14:paraId="308421BE" w14:textId="77777777" w:rsidR="00D641DA" w:rsidRPr="00786088" w:rsidRDefault="00D641DA" w:rsidP="00617ED0"/>
    <w:p w14:paraId="5E8BC20D" w14:textId="77777777" w:rsidR="00D641DA" w:rsidRPr="00786088" w:rsidRDefault="00D641DA" w:rsidP="00617ED0"/>
    <w:p w14:paraId="6DE6BD86" w14:textId="77777777" w:rsidR="006633DA" w:rsidRDefault="006633DA" w:rsidP="006633DA">
      <w:pPr>
        <w:spacing w:line="360" w:lineRule="auto"/>
      </w:pPr>
    </w:p>
    <w:p w14:paraId="3AA7C5AF" w14:textId="77777777" w:rsidR="00E4712D" w:rsidRPr="00786088" w:rsidRDefault="00E4712D" w:rsidP="006633DA">
      <w:pPr>
        <w:spacing w:line="360" w:lineRule="auto"/>
      </w:pPr>
    </w:p>
    <w:p w14:paraId="4801C0F4" w14:textId="77777777" w:rsidR="006633DA" w:rsidRPr="00786088" w:rsidRDefault="006633DA" w:rsidP="006633DA">
      <w:pPr>
        <w:spacing w:line="360" w:lineRule="auto"/>
        <w:rPr>
          <w:i/>
          <w:iCs/>
        </w:rPr>
      </w:pPr>
    </w:p>
    <w:p w14:paraId="0654337A" w14:textId="07BBBD66" w:rsidR="006633DA" w:rsidRPr="00D341C6" w:rsidRDefault="001A766C" w:rsidP="006633DA">
      <w:pPr>
        <w:spacing w:line="360" w:lineRule="auto"/>
        <w:rPr>
          <w:b/>
          <w:bCs/>
        </w:rPr>
      </w:pPr>
      <w:r w:rsidRPr="00D341C6">
        <w:rPr>
          <w:b/>
          <w:bCs/>
        </w:rPr>
        <w:t xml:space="preserve">Reference List </w:t>
      </w:r>
    </w:p>
    <w:p w14:paraId="674772D6" w14:textId="77777777" w:rsidR="006633DA" w:rsidRPr="00786088" w:rsidRDefault="006633DA" w:rsidP="006633DA">
      <w:pPr>
        <w:spacing w:line="360" w:lineRule="auto"/>
      </w:pPr>
      <w:r w:rsidRPr="00786088">
        <w:t xml:space="preserve">Brocklehurst, P., et al. (2016) </w:t>
      </w:r>
      <w:r w:rsidRPr="00786088">
        <w:rPr>
          <w:i/>
          <w:iCs/>
        </w:rPr>
        <w:t>Midwifery and maternity care in the UK</w:t>
      </w:r>
      <w:r w:rsidRPr="00786088">
        <w:t>. London: Routledge.</w:t>
      </w:r>
    </w:p>
    <w:p w14:paraId="4FD39A85" w14:textId="50031A07" w:rsidR="00BB52CA" w:rsidRPr="00786088" w:rsidRDefault="006633DA" w:rsidP="006633DA">
      <w:pPr>
        <w:spacing w:line="360" w:lineRule="auto"/>
      </w:pPr>
      <w:r w:rsidRPr="00786088">
        <w:t xml:space="preserve">Care Quality Commission (CQC ,2023) </w:t>
      </w:r>
      <w:r w:rsidRPr="00786088">
        <w:rPr>
          <w:i/>
          <w:iCs/>
        </w:rPr>
        <w:t>How we regulate adult social care services</w:t>
      </w:r>
      <w:r w:rsidRPr="00786088">
        <w:t xml:space="preserve">. Available at: </w:t>
      </w:r>
      <w:hyperlink r:id="rId11" w:tgtFrame="_new" w:history="1">
        <w:r w:rsidRPr="00786088">
          <w:rPr>
            <w:rStyle w:val="Hyperlink"/>
          </w:rPr>
          <w:t>https://www.cqc.org.uk</w:t>
        </w:r>
      </w:hyperlink>
      <w:r w:rsidRPr="00786088">
        <w:t>( Accessed: 10 February 2026).</w:t>
      </w:r>
    </w:p>
    <w:p w14:paraId="58676E65" w14:textId="77777777" w:rsidR="006633DA" w:rsidRPr="00786088" w:rsidRDefault="006633DA" w:rsidP="006633DA">
      <w:pPr>
        <w:spacing w:line="360" w:lineRule="auto"/>
      </w:pPr>
      <w:r w:rsidRPr="00786088">
        <w:t xml:space="preserve">Care Quality Commission (CQC,2022) </w:t>
      </w:r>
      <w:r w:rsidRPr="00786088">
        <w:rPr>
          <w:i/>
          <w:iCs/>
        </w:rPr>
        <w:t>The state of health care and adult social care in England</w:t>
      </w:r>
      <w:r w:rsidRPr="00786088">
        <w:t xml:space="preserve">. Available at: </w:t>
      </w:r>
      <w:hyperlink r:id="rId12" w:tgtFrame="_new" w:history="1">
        <w:r w:rsidRPr="00786088">
          <w:rPr>
            <w:rStyle w:val="Hyperlink"/>
          </w:rPr>
          <w:t>https://www.cqc.org.uk</w:t>
        </w:r>
      </w:hyperlink>
      <w:r w:rsidRPr="00786088">
        <w:t>.( Accessed:10 February 2026).</w:t>
      </w:r>
    </w:p>
    <w:p w14:paraId="743030CA" w14:textId="3D4DED87" w:rsidR="006633DA" w:rsidRPr="00786088" w:rsidRDefault="006633DA" w:rsidP="006633DA">
      <w:pPr>
        <w:spacing w:line="360" w:lineRule="auto"/>
      </w:pPr>
      <w:r w:rsidRPr="00786088">
        <w:t xml:space="preserve">Glasby, J. and Dickinson, H. (2014) </w:t>
      </w:r>
      <w:r w:rsidRPr="00786088">
        <w:rPr>
          <w:i/>
          <w:iCs/>
        </w:rPr>
        <w:t>Partnership working in health and social care</w:t>
      </w:r>
      <w:r w:rsidRPr="00786088">
        <w:t>. Bristol: Policy Press.</w:t>
      </w:r>
    </w:p>
    <w:p w14:paraId="77CCAD44" w14:textId="77777777" w:rsidR="006633DA" w:rsidRPr="00786088" w:rsidRDefault="006633DA" w:rsidP="006633DA">
      <w:pPr>
        <w:spacing w:line="360" w:lineRule="auto"/>
      </w:pPr>
      <w:r w:rsidRPr="00786088">
        <w:t xml:space="preserve">NHS (2023) </w:t>
      </w:r>
      <w:r w:rsidRPr="00786088">
        <w:rPr>
          <w:i/>
          <w:iCs/>
        </w:rPr>
        <w:t>Care homes</w:t>
      </w:r>
      <w:r w:rsidRPr="00786088">
        <w:t xml:space="preserve">. Available at: </w:t>
      </w:r>
      <w:hyperlink r:id="rId13" w:tgtFrame="_new" w:history="1">
        <w:r w:rsidRPr="00786088">
          <w:rPr>
            <w:rStyle w:val="Hyperlink"/>
          </w:rPr>
          <w:t>https://www.nhs.uk</w:t>
        </w:r>
      </w:hyperlink>
      <w:r w:rsidRPr="00786088">
        <w:t>. (Accessed: 06 February 2026).</w:t>
      </w:r>
    </w:p>
    <w:p w14:paraId="021FFB86" w14:textId="631051EF" w:rsidR="006633DA" w:rsidRPr="00786088" w:rsidRDefault="006633DA" w:rsidP="006633DA">
      <w:pPr>
        <w:spacing w:line="360" w:lineRule="auto"/>
      </w:pPr>
      <w:r w:rsidRPr="00786088">
        <w:t xml:space="preserve">NHS England (2022) </w:t>
      </w:r>
      <w:r w:rsidRPr="00786088">
        <w:rPr>
          <w:i/>
          <w:iCs/>
        </w:rPr>
        <w:t>Mater</w:t>
      </w:r>
      <w:r w:rsidR="00A32E45">
        <w:rPr>
          <w:i/>
          <w:iCs/>
        </w:rPr>
        <w:t>nity transformation</w:t>
      </w:r>
      <w:r w:rsidRPr="00786088">
        <w:rPr>
          <w:i/>
          <w:iCs/>
        </w:rPr>
        <w:t xml:space="preserve"> programme</w:t>
      </w:r>
      <w:r w:rsidRPr="00786088">
        <w:t>.</w:t>
      </w:r>
      <w:r w:rsidR="00DB7DFF">
        <w:t xml:space="preserve"> </w:t>
      </w:r>
      <w:r w:rsidR="00504B3B">
        <w:t xml:space="preserve">Available </w:t>
      </w:r>
      <w:r w:rsidR="00D556E5">
        <w:t>at: https</w:t>
      </w:r>
      <w:r w:rsidR="00D90E32">
        <w:t>:</w:t>
      </w:r>
      <w:r w:rsidR="003D1973">
        <w:t>//www.england.</w:t>
      </w:r>
      <w:r w:rsidR="003208A4">
        <w:t>nhs.uk.</w:t>
      </w:r>
      <w:r w:rsidR="003D4EA2">
        <w:t xml:space="preserve"> (Acc</w:t>
      </w:r>
      <w:r w:rsidR="00FA3E52">
        <w:t xml:space="preserve">essed: </w:t>
      </w:r>
      <w:r w:rsidR="00CF65E0">
        <w:t>29</w:t>
      </w:r>
      <w:r w:rsidR="00D958B8">
        <w:t xml:space="preserve"> January </w:t>
      </w:r>
      <w:r w:rsidR="00D556E5">
        <w:t>2026).</w:t>
      </w:r>
    </w:p>
    <w:p w14:paraId="5F9810E5" w14:textId="497C34A2" w:rsidR="006633DA" w:rsidRPr="00786088" w:rsidRDefault="006633DA" w:rsidP="006633DA">
      <w:pPr>
        <w:spacing w:line="360" w:lineRule="auto"/>
      </w:pPr>
      <w:r w:rsidRPr="00786088">
        <w:t xml:space="preserve">NICE (2021) </w:t>
      </w:r>
      <w:r w:rsidRPr="00786088">
        <w:rPr>
          <w:i/>
          <w:iCs/>
        </w:rPr>
        <w:t>Antenatal care guidelines (NG</w:t>
      </w:r>
      <w:r>
        <w:rPr>
          <w:i/>
          <w:iCs/>
        </w:rPr>
        <w:t>,</w:t>
      </w:r>
      <w:r w:rsidRPr="00786088">
        <w:rPr>
          <w:i/>
          <w:iCs/>
        </w:rPr>
        <w:t>20</w:t>
      </w:r>
      <w:r>
        <w:rPr>
          <w:i/>
          <w:iCs/>
        </w:rPr>
        <w:t>2</w:t>
      </w:r>
      <w:r w:rsidRPr="00786088">
        <w:rPr>
          <w:i/>
          <w:iCs/>
        </w:rPr>
        <w:t>1)</w:t>
      </w:r>
      <w:r w:rsidRPr="00786088">
        <w:t xml:space="preserve">. </w:t>
      </w:r>
    </w:p>
    <w:p w14:paraId="67CD0717" w14:textId="3C937A88" w:rsidR="006633DA" w:rsidRPr="00786088" w:rsidRDefault="006633DA" w:rsidP="006633DA">
      <w:pPr>
        <w:spacing w:line="360" w:lineRule="auto"/>
      </w:pPr>
      <w:r w:rsidRPr="00786088">
        <w:t xml:space="preserve">Sandall, J. et al. (2016) Midwife-led continuity models, </w:t>
      </w:r>
      <w:r w:rsidRPr="00786088">
        <w:rPr>
          <w:i/>
          <w:iCs/>
        </w:rPr>
        <w:t>Cochrane Database of Systematic Reviews</w:t>
      </w:r>
      <w:r w:rsidRPr="00786088">
        <w:t>.</w:t>
      </w:r>
    </w:p>
    <w:p w14:paraId="7FDF265A" w14:textId="38CFF2EF" w:rsidR="00441660" w:rsidRPr="00786088" w:rsidRDefault="006633DA" w:rsidP="006633DA">
      <w:pPr>
        <w:spacing w:line="360" w:lineRule="auto"/>
      </w:pPr>
      <w:r w:rsidRPr="00786088">
        <w:t xml:space="preserve">Skills for Care (2023) </w:t>
      </w:r>
      <w:r w:rsidRPr="00786088">
        <w:rPr>
          <w:i/>
          <w:iCs/>
        </w:rPr>
        <w:t>The adult social care workforce in England</w:t>
      </w:r>
      <w:r w:rsidRPr="00786088">
        <w:t xml:space="preserve">. Available at: </w:t>
      </w:r>
      <w:hyperlink r:id="rId14" w:tgtFrame="_new" w:history="1">
        <w:r w:rsidRPr="00786088">
          <w:rPr>
            <w:rStyle w:val="Hyperlink"/>
          </w:rPr>
          <w:t>https://www.skillsforcare.org.uk</w:t>
        </w:r>
      </w:hyperlink>
      <w:r w:rsidRPr="00786088">
        <w:t xml:space="preserve"> (Accessed: 18 </w:t>
      </w:r>
      <w:r w:rsidR="00762903">
        <w:t>February</w:t>
      </w:r>
      <w:r w:rsidRPr="00786088">
        <w:t xml:space="preserve"> 2026)</w:t>
      </w:r>
    </w:p>
    <w:p w14:paraId="785B268C" w14:textId="502F6F2B" w:rsidR="006633DA" w:rsidRPr="00786088" w:rsidRDefault="006633DA" w:rsidP="006633DA">
      <w:pPr>
        <w:spacing w:line="360" w:lineRule="auto"/>
      </w:pPr>
      <w:r w:rsidRPr="00786088">
        <w:t xml:space="preserve">The King’s Fund (2022) </w:t>
      </w:r>
      <w:r w:rsidRPr="00786088">
        <w:rPr>
          <w:i/>
          <w:iCs/>
        </w:rPr>
        <w:t>Social care: Expenditure and pressures</w:t>
      </w:r>
      <w:r w:rsidRPr="00786088">
        <w:t xml:space="preserve">. Available at: </w:t>
      </w:r>
      <w:hyperlink r:id="rId15" w:tgtFrame="_new" w:history="1">
        <w:r w:rsidRPr="00786088">
          <w:rPr>
            <w:rStyle w:val="Hyperlink"/>
          </w:rPr>
          <w:t>https://www.kingsfund.org.u</w:t>
        </w:r>
      </w:hyperlink>
      <w:r w:rsidRPr="00786088">
        <w:t xml:space="preserve">. (Accessed 16 </w:t>
      </w:r>
      <w:r w:rsidR="00CC25F4">
        <w:t>February</w:t>
      </w:r>
      <w:r w:rsidR="002064E4">
        <w:t>:</w:t>
      </w:r>
      <w:r w:rsidRPr="00786088">
        <w:t xml:space="preserve"> 2026).</w:t>
      </w:r>
    </w:p>
    <w:p w14:paraId="4506383B" w14:textId="77777777" w:rsidR="00F43A6D" w:rsidRPr="00786088" w:rsidRDefault="00F43A6D" w:rsidP="00617ED0"/>
    <w:p w14:paraId="62478EB3" w14:textId="77777777" w:rsidR="00617ED0" w:rsidRPr="00786088" w:rsidRDefault="00617ED0" w:rsidP="00617ED0"/>
    <w:p w14:paraId="7098CEA8" w14:textId="77777777" w:rsidR="00617ED0" w:rsidRPr="00786088" w:rsidRDefault="00617ED0" w:rsidP="00617ED0">
      <w:pPr>
        <w:tabs>
          <w:tab w:val="left" w:pos="8340"/>
        </w:tabs>
      </w:pPr>
    </w:p>
    <w:p w14:paraId="113DD8FC" w14:textId="77777777" w:rsidR="00617ED0" w:rsidRPr="00786088" w:rsidRDefault="00617ED0" w:rsidP="00617ED0">
      <w:pPr>
        <w:jc w:val="center"/>
      </w:pPr>
    </w:p>
    <w:sectPr w:rsidR="00617ED0" w:rsidRPr="007860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76263" w14:textId="77777777" w:rsidR="00344D2E" w:rsidRDefault="00344D2E" w:rsidP="00DA5D70">
      <w:pPr>
        <w:spacing w:after="0" w:line="240" w:lineRule="auto"/>
      </w:pPr>
      <w:r>
        <w:separator/>
      </w:r>
    </w:p>
  </w:endnote>
  <w:endnote w:type="continuationSeparator" w:id="0">
    <w:p w14:paraId="7FC5220E" w14:textId="77777777" w:rsidR="00344D2E" w:rsidRDefault="00344D2E" w:rsidP="00DA5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B1C6A" w14:textId="77777777" w:rsidR="00344D2E" w:rsidRDefault="00344D2E" w:rsidP="00DA5D70">
      <w:pPr>
        <w:spacing w:after="0" w:line="240" w:lineRule="auto"/>
      </w:pPr>
      <w:r>
        <w:separator/>
      </w:r>
    </w:p>
  </w:footnote>
  <w:footnote w:type="continuationSeparator" w:id="0">
    <w:p w14:paraId="785FDFDA" w14:textId="77777777" w:rsidR="00344D2E" w:rsidRDefault="00344D2E" w:rsidP="00DA5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37D0E"/>
    <w:multiLevelType w:val="multilevel"/>
    <w:tmpl w:val="B2BC7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197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ED0"/>
    <w:rsid w:val="0000181D"/>
    <w:rsid w:val="00005FF0"/>
    <w:rsid w:val="00007A70"/>
    <w:rsid w:val="00010D3E"/>
    <w:rsid w:val="00012249"/>
    <w:rsid w:val="0001551E"/>
    <w:rsid w:val="00016A7D"/>
    <w:rsid w:val="00034475"/>
    <w:rsid w:val="00034E14"/>
    <w:rsid w:val="00036DD6"/>
    <w:rsid w:val="000402C8"/>
    <w:rsid w:val="0006160E"/>
    <w:rsid w:val="0006501B"/>
    <w:rsid w:val="0006592D"/>
    <w:rsid w:val="000740EE"/>
    <w:rsid w:val="00074DF2"/>
    <w:rsid w:val="00076F5C"/>
    <w:rsid w:val="00077F10"/>
    <w:rsid w:val="0008723D"/>
    <w:rsid w:val="000A0682"/>
    <w:rsid w:val="000C5676"/>
    <w:rsid w:val="000C799E"/>
    <w:rsid w:val="000D48B8"/>
    <w:rsid w:val="000E4732"/>
    <w:rsid w:val="00101A02"/>
    <w:rsid w:val="00103164"/>
    <w:rsid w:val="00103E14"/>
    <w:rsid w:val="00111420"/>
    <w:rsid w:val="001148B7"/>
    <w:rsid w:val="00151B5D"/>
    <w:rsid w:val="001671C3"/>
    <w:rsid w:val="00172FFE"/>
    <w:rsid w:val="00175AC1"/>
    <w:rsid w:val="001842A7"/>
    <w:rsid w:val="001902C6"/>
    <w:rsid w:val="001A15E5"/>
    <w:rsid w:val="001A3750"/>
    <w:rsid w:val="001A5238"/>
    <w:rsid w:val="001A766C"/>
    <w:rsid w:val="001B1E17"/>
    <w:rsid w:val="001B4BB4"/>
    <w:rsid w:val="001B7FDC"/>
    <w:rsid w:val="001C117B"/>
    <w:rsid w:val="001D559F"/>
    <w:rsid w:val="002064E4"/>
    <w:rsid w:val="00206F6B"/>
    <w:rsid w:val="002122B0"/>
    <w:rsid w:val="00230C61"/>
    <w:rsid w:val="00232EAF"/>
    <w:rsid w:val="00241A93"/>
    <w:rsid w:val="00242B82"/>
    <w:rsid w:val="002463FB"/>
    <w:rsid w:val="00246588"/>
    <w:rsid w:val="00255B97"/>
    <w:rsid w:val="00267008"/>
    <w:rsid w:val="00271A46"/>
    <w:rsid w:val="00274D37"/>
    <w:rsid w:val="00281208"/>
    <w:rsid w:val="00284D45"/>
    <w:rsid w:val="002C27B6"/>
    <w:rsid w:val="002D0196"/>
    <w:rsid w:val="002D04D3"/>
    <w:rsid w:val="003208A4"/>
    <w:rsid w:val="00344D2E"/>
    <w:rsid w:val="0035122C"/>
    <w:rsid w:val="00356495"/>
    <w:rsid w:val="0035735A"/>
    <w:rsid w:val="00360B14"/>
    <w:rsid w:val="0036370F"/>
    <w:rsid w:val="00384F03"/>
    <w:rsid w:val="0039285F"/>
    <w:rsid w:val="003A4427"/>
    <w:rsid w:val="003B0FCC"/>
    <w:rsid w:val="003B53F5"/>
    <w:rsid w:val="003B5A38"/>
    <w:rsid w:val="003C2C73"/>
    <w:rsid w:val="003C67A6"/>
    <w:rsid w:val="003D1973"/>
    <w:rsid w:val="003D4EA2"/>
    <w:rsid w:val="0041204B"/>
    <w:rsid w:val="00416A08"/>
    <w:rsid w:val="00421A4A"/>
    <w:rsid w:val="00422A7A"/>
    <w:rsid w:val="0042767A"/>
    <w:rsid w:val="00427F52"/>
    <w:rsid w:val="004326DF"/>
    <w:rsid w:val="00434B07"/>
    <w:rsid w:val="00441660"/>
    <w:rsid w:val="004513D2"/>
    <w:rsid w:val="00452D5B"/>
    <w:rsid w:val="00467C4B"/>
    <w:rsid w:val="00467F74"/>
    <w:rsid w:val="004759CA"/>
    <w:rsid w:val="004B4164"/>
    <w:rsid w:val="004C11CA"/>
    <w:rsid w:val="004D45AF"/>
    <w:rsid w:val="004F3275"/>
    <w:rsid w:val="004F7A2B"/>
    <w:rsid w:val="00500414"/>
    <w:rsid w:val="00501E21"/>
    <w:rsid w:val="00504B3B"/>
    <w:rsid w:val="005073C8"/>
    <w:rsid w:val="005127E3"/>
    <w:rsid w:val="00512FF4"/>
    <w:rsid w:val="005204B4"/>
    <w:rsid w:val="00520BF5"/>
    <w:rsid w:val="0058521E"/>
    <w:rsid w:val="005A0BCA"/>
    <w:rsid w:val="005B1584"/>
    <w:rsid w:val="005B73A5"/>
    <w:rsid w:val="005C31BE"/>
    <w:rsid w:val="005D2FAB"/>
    <w:rsid w:val="005E3F3E"/>
    <w:rsid w:val="005E5E3E"/>
    <w:rsid w:val="005F7908"/>
    <w:rsid w:val="00600668"/>
    <w:rsid w:val="0061441A"/>
    <w:rsid w:val="00616A7F"/>
    <w:rsid w:val="00617759"/>
    <w:rsid w:val="00617ED0"/>
    <w:rsid w:val="00625A68"/>
    <w:rsid w:val="00626968"/>
    <w:rsid w:val="0063216D"/>
    <w:rsid w:val="0063241C"/>
    <w:rsid w:val="0063248D"/>
    <w:rsid w:val="00633F91"/>
    <w:rsid w:val="0063798D"/>
    <w:rsid w:val="00646D65"/>
    <w:rsid w:val="00660470"/>
    <w:rsid w:val="006633DA"/>
    <w:rsid w:val="0067026F"/>
    <w:rsid w:val="00671995"/>
    <w:rsid w:val="00671EC2"/>
    <w:rsid w:val="006748C3"/>
    <w:rsid w:val="00682304"/>
    <w:rsid w:val="0069224B"/>
    <w:rsid w:val="006B015F"/>
    <w:rsid w:val="006D7FAE"/>
    <w:rsid w:val="006E23C2"/>
    <w:rsid w:val="007070E0"/>
    <w:rsid w:val="0071211C"/>
    <w:rsid w:val="007135F7"/>
    <w:rsid w:val="00722E86"/>
    <w:rsid w:val="00736B9B"/>
    <w:rsid w:val="00736E0B"/>
    <w:rsid w:val="007423D1"/>
    <w:rsid w:val="007626FF"/>
    <w:rsid w:val="00762903"/>
    <w:rsid w:val="0078044A"/>
    <w:rsid w:val="00786088"/>
    <w:rsid w:val="00791C23"/>
    <w:rsid w:val="007B4F52"/>
    <w:rsid w:val="007C2898"/>
    <w:rsid w:val="007F0350"/>
    <w:rsid w:val="00817C1E"/>
    <w:rsid w:val="00851E20"/>
    <w:rsid w:val="008571FF"/>
    <w:rsid w:val="00861750"/>
    <w:rsid w:val="00876C25"/>
    <w:rsid w:val="00880BF8"/>
    <w:rsid w:val="00890333"/>
    <w:rsid w:val="00892126"/>
    <w:rsid w:val="00893474"/>
    <w:rsid w:val="008A0A49"/>
    <w:rsid w:val="008A1A52"/>
    <w:rsid w:val="008B00BD"/>
    <w:rsid w:val="008C6E29"/>
    <w:rsid w:val="008C6FF7"/>
    <w:rsid w:val="008D448D"/>
    <w:rsid w:val="008D67D3"/>
    <w:rsid w:val="008E7D00"/>
    <w:rsid w:val="00900CFB"/>
    <w:rsid w:val="00901452"/>
    <w:rsid w:val="00916F13"/>
    <w:rsid w:val="009277EA"/>
    <w:rsid w:val="009369F0"/>
    <w:rsid w:val="009419C5"/>
    <w:rsid w:val="00941C5E"/>
    <w:rsid w:val="00952663"/>
    <w:rsid w:val="00971369"/>
    <w:rsid w:val="00977EB5"/>
    <w:rsid w:val="009A1981"/>
    <w:rsid w:val="009B52B2"/>
    <w:rsid w:val="009C2C67"/>
    <w:rsid w:val="009C726D"/>
    <w:rsid w:val="009E6933"/>
    <w:rsid w:val="009F445A"/>
    <w:rsid w:val="00A01B87"/>
    <w:rsid w:val="00A0218B"/>
    <w:rsid w:val="00A07D2E"/>
    <w:rsid w:val="00A1263A"/>
    <w:rsid w:val="00A1728E"/>
    <w:rsid w:val="00A2294D"/>
    <w:rsid w:val="00A25B51"/>
    <w:rsid w:val="00A264C4"/>
    <w:rsid w:val="00A30279"/>
    <w:rsid w:val="00A32E45"/>
    <w:rsid w:val="00A333DF"/>
    <w:rsid w:val="00A71F56"/>
    <w:rsid w:val="00A82357"/>
    <w:rsid w:val="00A87136"/>
    <w:rsid w:val="00A94DD3"/>
    <w:rsid w:val="00AA3375"/>
    <w:rsid w:val="00AB60A4"/>
    <w:rsid w:val="00AE11EB"/>
    <w:rsid w:val="00B03465"/>
    <w:rsid w:val="00B05D7B"/>
    <w:rsid w:val="00B16872"/>
    <w:rsid w:val="00B16D20"/>
    <w:rsid w:val="00B359A2"/>
    <w:rsid w:val="00B41BDB"/>
    <w:rsid w:val="00B6211B"/>
    <w:rsid w:val="00B866B5"/>
    <w:rsid w:val="00B86B02"/>
    <w:rsid w:val="00BA24D3"/>
    <w:rsid w:val="00BA661C"/>
    <w:rsid w:val="00BA6872"/>
    <w:rsid w:val="00BA6F80"/>
    <w:rsid w:val="00BB52CA"/>
    <w:rsid w:val="00BC1A6B"/>
    <w:rsid w:val="00BD0405"/>
    <w:rsid w:val="00BE6CAD"/>
    <w:rsid w:val="00C05D92"/>
    <w:rsid w:val="00C06298"/>
    <w:rsid w:val="00C11C08"/>
    <w:rsid w:val="00C13EA7"/>
    <w:rsid w:val="00C349F7"/>
    <w:rsid w:val="00C4140A"/>
    <w:rsid w:val="00C73E4B"/>
    <w:rsid w:val="00C848E8"/>
    <w:rsid w:val="00C877A0"/>
    <w:rsid w:val="00C9498B"/>
    <w:rsid w:val="00CA4181"/>
    <w:rsid w:val="00CB4631"/>
    <w:rsid w:val="00CC25F4"/>
    <w:rsid w:val="00CD402A"/>
    <w:rsid w:val="00CD4E17"/>
    <w:rsid w:val="00CD50BF"/>
    <w:rsid w:val="00CE1A8D"/>
    <w:rsid w:val="00CE2385"/>
    <w:rsid w:val="00CE75DA"/>
    <w:rsid w:val="00CF65E0"/>
    <w:rsid w:val="00D005F6"/>
    <w:rsid w:val="00D04908"/>
    <w:rsid w:val="00D0543C"/>
    <w:rsid w:val="00D2101D"/>
    <w:rsid w:val="00D341C6"/>
    <w:rsid w:val="00D3662F"/>
    <w:rsid w:val="00D5245C"/>
    <w:rsid w:val="00D556E5"/>
    <w:rsid w:val="00D641DA"/>
    <w:rsid w:val="00D74ECB"/>
    <w:rsid w:val="00D77AB3"/>
    <w:rsid w:val="00D77AD6"/>
    <w:rsid w:val="00D832C3"/>
    <w:rsid w:val="00D87FD4"/>
    <w:rsid w:val="00D90E32"/>
    <w:rsid w:val="00D90F39"/>
    <w:rsid w:val="00D93842"/>
    <w:rsid w:val="00D958B8"/>
    <w:rsid w:val="00DA0FBA"/>
    <w:rsid w:val="00DA5D70"/>
    <w:rsid w:val="00DB02A4"/>
    <w:rsid w:val="00DB20D9"/>
    <w:rsid w:val="00DB722D"/>
    <w:rsid w:val="00DB7DFF"/>
    <w:rsid w:val="00DC0BB6"/>
    <w:rsid w:val="00DC49D1"/>
    <w:rsid w:val="00DC5EA3"/>
    <w:rsid w:val="00DE31C3"/>
    <w:rsid w:val="00DF2466"/>
    <w:rsid w:val="00E0032B"/>
    <w:rsid w:val="00E0296B"/>
    <w:rsid w:val="00E03EEF"/>
    <w:rsid w:val="00E14A93"/>
    <w:rsid w:val="00E239B9"/>
    <w:rsid w:val="00E243C6"/>
    <w:rsid w:val="00E25A48"/>
    <w:rsid w:val="00E44F11"/>
    <w:rsid w:val="00E4712D"/>
    <w:rsid w:val="00E506C4"/>
    <w:rsid w:val="00E76F43"/>
    <w:rsid w:val="00E82BE1"/>
    <w:rsid w:val="00EA6F7C"/>
    <w:rsid w:val="00EB1A6A"/>
    <w:rsid w:val="00EC3E72"/>
    <w:rsid w:val="00EC6F88"/>
    <w:rsid w:val="00ED4E33"/>
    <w:rsid w:val="00EF1A92"/>
    <w:rsid w:val="00EF22F4"/>
    <w:rsid w:val="00EF522D"/>
    <w:rsid w:val="00EF6195"/>
    <w:rsid w:val="00F156B8"/>
    <w:rsid w:val="00F20A24"/>
    <w:rsid w:val="00F22694"/>
    <w:rsid w:val="00F25EA5"/>
    <w:rsid w:val="00F261BC"/>
    <w:rsid w:val="00F3427A"/>
    <w:rsid w:val="00F43A6D"/>
    <w:rsid w:val="00F44D22"/>
    <w:rsid w:val="00F477DB"/>
    <w:rsid w:val="00F547D1"/>
    <w:rsid w:val="00F54AF3"/>
    <w:rsid w:val="00F55781"/>
    <w:rsid w:val="00F613C5"/>
    <w:rsid w:val="00F67C12"/>
    <w:rsid w:val="00F71AF3"/>
    <w:rsid w:val="00F816D3"/>
    <w:rsid w:val="00F817AB"/>
    <w:rsid w:val="00F8356C"/>
    <w:rsid w:val="00FA3E52"/>
    <w:rsid w:val="00FA6834"/>
    <w:rsid w:val="00FB3711"/>
    <w:rsid w:val="00FB7977"/>
    <w:rsid w:val="00FD3C87"/>
    <w:rsid w:val="00FD73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C02"/>
  <w15:chartTrackingRefBased/>
  <w15:docId w15:val="{674EBA54-4E2E-421E-B7FB-43034A7C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ED0"/>
  </w:style>
  <w:style w:type="paragraph" w:styleId="Heading1">
    <w:name w:val="heading 1"/>
    <w:basedOn w:val="Normal"/>
    <w:next w:val="Normal"/>
    <w:link w:val="Heading1Char"/>
    <w:uiPriority w:val="9"/>
    <w:qFormat/>
    <w:rsid w:val="00617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7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7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17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7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7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7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7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7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7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7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7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17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7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7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7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7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7ED0"/>
    <w:rPr>
      <w:rFonts w:eastAsiaTheme="majorEastAsia" w:cstheme="majorBidi"/>
      <w:color w:val="272727" w:themeColor="text1" w:themeTint="D8"/>
    </w:rPr>
  </w:style>
  <w:style w:type="paragraph" w:styleId="Title">
    <w:name w:val="Title"/>
    <w:basedOn w:val="Normal"/>
    <w:next w:val="Normal"/>
    <w:link w:val="TitleChar"/>
    <w:uiPriority w:val="10"/>
    <w:qFormat/>
    <w:rsid w:val="00617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7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7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7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7ED0"/>
    <w:pPr>
      <w:spacing w:before="160"/>
      <w:jc w:val="center"/>
    </w:pPr>
    <w:rPr>
      <w:i/>
      <w:iCs/>
      <w:color w:val="404040" w:themeColor="text1" w:themeTint="BF"/>
    </w:rPr>
  </w:style>
  <w:style w:type="character" w:customStyle="1" w:styleId="QuoteChar">
    <w:name w:val="Quote Char"/>
    <w:basedOn w:val="DefaultParagraphFont"/>
    <w:link w:val="Quote"/>
    <w:uiPriority w:val="29"/>
    <w:rsid w:val="00617ED0"/>
    <w:rPr>
      <w:i/>
      <w:iCs/>
      <w:color w:val="404040" w:themeColor="text1" w:themeTint="BF"/>
    </w:rPr>
  </w:style>
  <w:style w:type="paragraph" w:styleId="ListParagraph">
    <w:name w:val="List Paragraph"/>
    <w:basedOn w:val="Normal"/>
    <w:uiPriority w:val="34"/>
    <w:qFormat/>
    <w:rsid w:val="00617ED0"/>
    <w:pPr>
      <w:ind w:left="720"/>
      <w:contextualSpacing/>
    </w:pPr>
  </w:style>
  <w:style w:type="character" w:styleId="IntenseEmphasis">
    <w:name w:val="Intense Emphasis"/>
    <w:basedOn w:val="DefaultParagraphFont"/>
    <w:uiPriority w:val="21"/>
    <w:qFormat/>
    <w:rsid w:val="00617ED0"/>
    <w:rPr>
      <w:i/>
      <w:iCs/>
      <w:color w:val="0F4761" w:themeColor="accent1" w:themeShade="BF"/>
    </w:rPr>
  </w:style>
  <w:style w:type="paragraph" w:styleId="IntenseQuote">
    <w:name w:val="Intense Quote"/>
    <w:basedOn w:val="Normal"/>
    <w:next w:val="Normal"/>
    <w:link w:val="IntenseQuoteChar"/>
    <w:uiPriority w:val="30"/>
    <w:qFormat/>
    <w:rsid w:val="00617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7ED0"/>
    <w:rPr>
      <w:i/>
      <w:iCs/>
      <w:color w:val="0F4761" w:themeColor="accent1" w:themeShade="BF"/>
    </w:rPr>
  </w:style>
  <w:style w:type="character" w:styleId="IntenseReference">
    <w:name w:val="Intense Reference"/>
    <w:basedOn w:val="DefaultParagraphFont"/>
    <w:uiPriority w:val="32"/>
    <w:qFormat/>
    <w:rsid w:val="00617ED0"/>
    <w:rPr>
      <w:b/>
      <w:bCs/>
      <w:smallCaps/>
      <w:color w:val="0F4761" w:themeColor="accent1" w:themeShade="BF"/>
      <w:spacing w:val="5"/>
    </w:rPr>
  </w:style>
  <w:style w:type="character" w:styleId="Hyperlink">
    <w:name w:val="Hyperlink"/>
    <w:basedOn w:val="DefaultParagraphFont"/>
    <w:uiPriority w:val="99"/>
    <w:unhideWhenUsed/>
    <w:rsid w:val="00617ED0"/>
    <w:rPr>
      <w:color w:val="467886" w:themeColor="hyperlink"/>
      <w:u w:val="single"/>
    </w:rPr>
  </w:style>
  <w:style w:type="paragraph" w:styleId="Header">
    <w:name w:val="header"/>
    <w:basedOn w:val="Normal"/>
    <w:link w:val="HeaderChar"/>
    <w:uiPriority w:val="99"/>
    <w:unhideWhenUsed/>
    <w:rsid w:val="00DA5D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D70"/>
  </w:style>
  <w:style w:type="paragraph" w:styleId="Footer">
    <w:name w:val="footer"/>
    <w:basedOn w:val="Normal"/>
    <w:link w:val="FooterChar"/>
    <w:uiPriority w:val="99"/>
    <w:unhideWhenUsed/>
    <w:rsid w:val="00DA5D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D70"/>
  </w:style>
  <w:style w:type="character" w:styleId="Strong">
    <w:name w:val="Strong"/>
    <w:basedOn w:val="DefaultParagraphFont"/>
    <w:uiPriority w:val="22"/>
    <w:qFormat/>
    <w:rsid w:val="0008723D"/>
    <w:rPr>
      <w:b/>
      <w:bCs/>
    </w:rPr>
  </w:style>
  <w:style w:type="paragraph" w:styleId="NormalWeb">
    <w:name w:val="Normal (Web)"/>
    <w:basedOn w:val="Normal"/>
    <w:uiPriority w:val="99"/>
    <w:semiHidden/>
    <w:unhideWhenUsed/>
    <w:rsid w:val="000872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68716695@N06/29609195382" TargetMode="External"/><Relationship Id="rId13"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cqc.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 TargetMode="External"/><Relationship Id="rId5" Type="http://schemas.openxmlformats.org/officeDocument/2006/relationships/footnotes" Target="footnotes.xml"/><Relationship Id="rId15" Type="http://schemas.openxmlformats.org/officeDocument/2006/relationships/hyperlink" Target="https://www.kingsfund.org.uk" TargetMode="External"/><Relationship Id="rId10" Type="http://schemas.openxmlformats.org/officeDocument/2006/relationships/hyperlink" Target="https://www.publicdomainpictures.net/view-image.php?image=8394&amp;picture=old-nursing-home"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Ajadalu</dc:creator>
  <cp:keywords/>
  <dc:description/>
  <cp:lastModifiedBy>Maria Ajadalu</cp:lastModifiedBy>
  <cp:revision>2</cp:revision>
  <cp:lastPrinted>2026-02-12T06:00:00Z</cp:lastPrinted>
  <dcterms:created xsi:type="dcterms:W3CDTF">2026-02-21T06:35:00Z</dcterms:created>
  <dcterms:modified xsi:type="dcterms:W3CDTF">2026-02-21T06:35:00Z</dcterms:modified>
</cp:coreProperties>
</file>