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15524" w14:textId="77777777" w:rsidR="00034058" w:rsidRPr="004F783A" w:rsidRDefault="00034058" w:rsidP="00034058">
      <w:pPr>
        <w:rPr>
          <w:rFonts w:ascii="Times New Roman" w:hAnsi="Times New Roman" w:cs="Times New Roman"/>
          <w:sz w:val="24"/>
          <w:szCs w:val="24"/>
        </w:rPr>
      </w:pPr>
      <w:r w:rsidRPr="004F783A">
        <w:rPr>
          <w:rFonts w:ascii="Times New Roman" w:hAnsi="Times New Roman" w:cs="Times New Roman"/>
          <w:noProof/>
          <w:sz w:val="24"/>
          <w:szCs w:val="24"/>
          <w:lang w:eastAsia="en-GB"/>
        </w:rPr>
        <w:drawing>
          <wp:inline distT="0" distB="0" distL="0" distR="0" wp14:anchorId="070AE189" wp14:editId="477B0C2D">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pic:spPr>
                </pic:pic>
              </a:graphicData>
            </a:graphic>
          </wp:inline>
        </w:drawing>
      </w:r>
    </w:p>
    <w:p w14:paraId="087C3786" w14:textId="77777777" w:rsidR="00034058" w:rsidRPr="00696474" w:rsidRDefault="00034058" w:rsidP="00034058">
      <w:pPr>
        <w:jc w:val="center"/>
        <w:rPr>
          <w:rFonts w:ascii="Times New Roman" w:hAnsi="Times New Roman" w:cs="Times New Roman"/>
          <w:sz w:val="36"/>
          <w:szCs w:val="36"/>
        </w:rPr>
      </w:pPr>
      <w:r w:rsidRPr="00696474">
        <w:rPr>
          <w:rFonts w:ascii="Times New Roman" w:hAnsi="Times New Roman" w:cs="Times New Roman"/>
          <w:sz w:val="36"/>
          <w:szCs w:val="36"/>
        </w:rPr>
        <w:t>Applied Quantitative Business Research/BMDM7002</w:t>
      </w:r>
    </w:p>
    <w:p w14:paraId="206AC34F" w14:textId="77777777" w:rsidR="00034058" w:rsidRPr="00696474" w:rsidRDefault="00034058" w:rsidP="00034058">
      <w:pPr>
        <w:rPr>
          <w:rFonts w:ascii="Times New Roman" w:hAnsi="Times New Roman" w:cs="Times New Roman"/>
          <w:sz w:val="36"/>
          <w:szCs w:val="36"/>
        </w:rPr>
      </w:pPr>
    </w:p>
    <w:p w14:paraId="3AD366F2" w14:textId="77777777" w:rsidR="00034058" w:rsidRPr="00696474" w:rsidRDefault="00034058" w:rsidP="00034058">
      <w:pPr>
        <w:rPr>
          <w:rFonts w:ascii="Times New Roman" w:hAnsi="Times New Roman" w:cs="Times New Roman"/>
          <w:sz w:val="36"/>
          <w:szCs w:val="36"/>
        </w:rPr>
      </w:pPr>
      <w:r w:rsidRPr="00696474">
        <w:rPr>
          <w:rFonts w:ascii="Times New Roman" w:hAnsi="Times New Roman" w:cs="Times New Roman"/>
          <w:noProof/>
          <w:sz w:val="36"/>
          <w:szCs w:val="36"/>
        </w:rPr>
        <w:drawing>
          <wp:inline distT="0" distB="0" distL="0" distR="0" wp14:anchorId="568EF828" wp14:editId="45D30041">
            <wp:extent cx="5731510" cy="3820795"/>
            <wp:effectExtent l="0" t="0" r="2540" b="8255"/>
            <wp:docPr id="9" name="Picture 9" descr="Angled shot of pen on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ngled shot of pen on a graph"/>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B21230F" w14:textId="77777777" w:rsidR="00034058" w:rsidRPr="00696474" w:rsidRDefault="00034058" w:rsidP="00034058">
      <w:pPr>
        <w:jc w:val="center"/>
        <w:rPr>
          <w:rFonts w:ascii="Times New Roman" w:hAnsi="Times New Roman" w:cs="Times New Roman"/>
          <w:sz w:val="36"/>
          <w:szCs w:val="36"/>
        </w:rPr>
      </w:pPr>
      <w:commentRangeStart w:id="0"/>
      <w:r w:rsidRPr="00696474">
        <w:rPr>
          <w:rFonts w:ascii="Times New Roman" w:hAnsi="Times New Roman" w:cs="Times New Roman"/>
          <w:sz w:val="36"/>
          <w:szCs w:val="36"/>
        </w:rPr>
        <w:t xml:space="preserve">A Comparative Analysis of Two Quantitative Studies </w:t>
      </w:r>
      <w:commentRangeStart w:id="1"/>
      <w:commentRangeEnd w:id="0"/>
      <w:r w:rsidRPr="00696474">
        <w:rPr>
          <w:rStyle w:val="CommentReference"/>
          <w:rFonts w:ascii="Times New Roman" w:hAnsi="Times New Roman" w:cs="Times New Roman"/>
          <w:sz w:val="36"/>
          <w:szCs w:val="36"/>
        </w:rPr>
        <w:commentReference w:id="0"/>
      </w:r>
      <w:commentRangeEnd w:id="1"/>
      <w:r w:rsidRPr="00696474">
        <w:rPr>
          <w:rStyle w:val="CommentReference"/>
          <w:rFonts w:ascii="Times New Roman" w:hAnsi="Times New Roman" w:cs="Times New Roman"/>
          <w:sz w:val="36"/>
          <w:szCs w:val="36"/>
        </w:rPr>
        <w:commentReference w:id="1"/>
      </w:r>
    </w:p>
    <w:p w14:paraId="214AEBCA" w14:textId="77777777" w:rsidR="00034058" w:rsidRPr="00696474" w:rsidRDefault="00034058" w:rsidP="00034058">
      <w:pPr>
        <w:jc w:val="center"/>
        <w:rPr>
          <w:rFonts w:ascii="Times New Roman" w:hAnsi="Times New Roman" w:cs="Times New Roman"/>
          <w:sz w:val="36"/>
          <w:szCs w:val="36"/>
        </w:rPr>
      </w:pPr>
    </w:p>
    <w:p w14:paraId="52446917" w14:textId="77777777" w:rsidR="00034058" w:rsidRPr="00696474" w:rsidRDefault="00034058" w:rsidP="00034058">
      <w:pPr>
        <w:jc w:val="center"/>
        <w:rPr>
          <w:rFonts w:ascii="Times New Roman" w:hAnsi="Times New Roman" w:cs="Times New Roman"/>
          <w:sz w:val="36"/>
          <w:szCs w:val="36"/>
        </w:rPr>
      </w:pPr>
      <w:r w:rsidRPr="00696474">
        <w:rPr>
          <w:rFonts w:ascii="Times New Roman" w:hAnsi="Times New Roman" w:cs="Times New Roman"/>
          <w:sz w:val="36"/>
          <w:szCs w:val="36"/>
        </w:rPr>
        <w:t>Hilda Obaje/2009418</w:t>
      </w:r>
    </w:p>
    <w:p w14:paraId="258086DA" w14:textId="77777777" w:rsidR="00034058" w:rsidRPr="00696474" w:rsidRDefault="00034058" w:rsidP="00034058">
      <w:pPr>
        <w:jc w:val="center"/>
        <w:rPr>
          <w:rFonts w:ascii="Times New Roman" w:hAnsi="Times New Roman" w:cs="Times New Roman"/>
          <w:sz w:val="36"/>
          <w:szCs w:val="36"/>
        </w:rPr>
      </w:pPr>
      <w:r w:rsidRPr="00696474">
        <w:rPr>
          <w:rFonts w:ascii="Times New Roman" w:hAnsi="Times New Roman" w:cs="Times New Roman"/>
          <w:sz w:val="36"/>
          <w:szCs w:val="36"/>
        </w:rPr>
        <w:t>March 2022</w:t>
      </w:r>
    </w:p>
    <w:p w14:paraId="4EC21776" w14:textId="77777777" w:rsidR="00034058" w:rsidRPr="00696474" w:rsidRDefault="00034058" w:rsidP="00034058">
      <w:pPr>
        <w:jc w:val="center"/>
        <w:rPr>
          <w:rFonts w:ascii="Times New Roman" w:hAnsi="Times New Roman" w:cs="Times New Roman"/>
          <w:sz w:val="36"/>
          <w:szCs w:val="36"/>
        </w:rPr>
      </w:pPr>
    </w:p>
    <w:p w14:paraId="0F5F8581" w14:textId="77777777" w:rsidR="00034058" w:rsidRPr="00696474" w:rsidRDefault="00034058" w:rsidP="003F41BE">
      <w:pPr>
        <w:spacing w:line="360" w:lineRule="auto"/>
        <w:jc w:val="both"/>
        <w:rPr>
          <w:rFonts w:ascii="Times New Roman" w:hAnsi="Times New Roman" w:cs="Times New Roman"/>
          <w:sz w:val="36"/>
          <w:szCs w:val="36"/>
        </w:rPr>
      </w:pPr>
    </w:p>
    <w:p w14:paraId="26CDC313" w14:textId="77777777" w:rsidR="004F783A" w:rsidRPr="00696474" w:rsidRDefault="004F783A" w:rsidP="004F783A">
      <w:pPr>
        <w:rPr>
          <w:rFonts w:ascii="Times New Roman" w:hAnsi="Times New Roman" w:cs="Times New Roman"/>
          <w:b/>
          <w:bCs/>
          <w:sz w:val="36"/>
          <w:szCs w:val="36"/>
        </w:rPr>
      </w:pPr>
    </w:p>
    <w:p w14:paraId="74EEDD38" w14:textId="77777777" w:rsidR="004F783A" w:rsidRPr="00696474" w:rsidRDefault="004F783A" w:rsidP="004F783A">
      <w:pPr>
        <w:rPr>
          <w:rFonts w:ascii="Times New Roman" w:hAnsi="Times New Roman" w:cs="Times New Roman"/>
          <w:b/>
          <w:bCs/>
          <w:sz w:val="36"/>
          <w:szCs w:val="36"/>
        </w:rPr>
      </w:pPr>
    </w:p>
    <w:p w14:paraId="15A337D0" w14:textId="53295D58" w:rsidR="000B6B9E" w:rsidRPr="004F783A" w:rsidRDefault="000B6B9E" w:rsidP="004F783A">
      <w:pPr>
        <w:rPr>
          <w:rFonts w:ascii="Times New Roman" w:hAnsi="Times New Roman" w:cs="Times New Roman"/>
          <w:b/>
          <w:bCs/>
          <w:sz w:val="24"/>
          <w:szCs w:val="24"/>
        </w:rPr>
      </w:pPr>
      <w:r w:rsidRPr="004F783A">
        <w:rPr>
          <w:rFonts w:ascii="Times New Roman" w:hAnsi="Times New Roman" w:cs="Times New Roman"/>
          <w:b/>
          <w:bCs/>
          <w:sz w:val="24"/>
          <w:szCs w:val="24"/>
        </w:rPr>
        <w:lastRenderedPageBreak/>
        <w:t xml:space="preserve">Table of Contents </w:t>
      </w:r>
    </w:p>
    <w:sdt>
      <w:sdtPr>
        <w:rPr>
          <w:rFonts w:ascii="Times New Roman" w:hAnsi="Times New Roman" w:cs="Times New Roman"/>
          <w:sz w:val="24"/>
          <w:szCs w:val="24"/>
        </w:rPr>
        <w:id w:val="1278757902"/>
        <w:docPartObj>
          <w:docPartGallery w:val="Table of Contents"/>
          <w:docPartUnique/>
        </w:docPartObj>
      </w:sdtPr>
      <w:sdtEndPr>
        <w:rPr>
          <w:rFonts w:eastAsiaTheme="minorHAnsi"/>
          <w:b/>
          <w:bCs/>
          <w:noProof/>
          <w:color w:val="auto"/>
          <w:lang w:val="en-GB"/>
        </w:rPr>
      </w:sdtEndPr>
      <w:sdtContent>
        <w:p w14:paraId="7A14AFF7" w14:textId="452C6E6E" w:rsidR="00936890" w:rsidRPr="004F783A" w:rsidRDefault="00936890">
          <w:pPr>
            <w:pStyle w:val="TOCHeading"/>
            <w:rPr>
              <w:rFonts w:ascii="Times New Roman" w:hAnsi="Times New Roman" w:cs="Times New Roman"/>
              <w:sz w:val="24"/>
              <w:szCs w:val="24"/>
            </w:rPr>
          </w:pPr>
        </w:p>
        <w:p w14:paraId="33E28C5F" w14:textId="2B11AC07" w:rsidR="00DE5739" w:rsidRDefault="00936890">
          <w:pPr>
            <w:pStyle w:val="TOC1"/>
            <w:tabs>
              <w:tab w:val="right" w:leader="dot" w:pos="9016"/>
            </w:tabs>
            <w:rPr>
              <w:rFonts w:eastAsiaTheme="minorEastAsia"/>
              <w:noProof/>
              <w:lang w:eastAsia="en-GB"/>
            </w:rPr>
          </w:pPr>
          <w:r w:rsidRPr="004F783A">
            <w:rPr>
              <w:rFonts w:ascii="Times New Roman" w:hAnsi="Times New Roman" w:cs="Times New Roman"/>
              <w:sz w:val="24"/>
              <w:szCs w:val="24"/>
            </w:rPr>
            <w:fldChar w:fldCharType="begin"/>
          </w:r>
          <w:r w:rsidRPr="004F783A">
            <w:rPr>
              <w:rFonts w:ascii="Times New Roman" w:hAnsi="Times New Roman" w:cs="Times New Roman"/>
              <w:sz w:val="24"/>
              <w:szCs w:val="24"/>
            </w:rPr>
            <w:instrText xml:space="preserve"> TOC \o "1-3" \h \z \u </w:instrText>
          </w:r>
          <w:r w:rsidRPr="004F783A">
            <w:rPr>
              <w:rFonts w:ascii="Times New Roman" w:hAnsi="Times New Roman" w:cs="Times New Roman"/>
              <w:sz w:val="24"/>
              <w:szCs w:val="24"/>
            </w:rPr>
            <w:fldChar w:fldCharType="separate"/>
          </w:r>
          <w:hyperlink w:anchor="_Toc99434384" w:history="1">
            <w:r w:rsidR="00DE5739" w:rsidRPr="00A337BD">
              <w:rPr>
                <w:rStyle w:val="Hyperlink"/>
                <w:rFonts w:ascii="Times New Roman" w:hAnsi="Times New Roman" w:cs="Times New Roman"/>
                <w:b/>
                <w:bCs/>
                <w:noProof/>
              </w:rPr>
              <w:t>Abstract</w:t>
            </w:r>
            <w:r w:rsidR="00DE5739">
              <w:rPr>
                <w:noProof/>
                <w:webHidden/>
              </w:rPr>
              <w:tab/>
            </w:r>
            <w:r w:rsidR="00DE5739">
              <w:rPr>
                <w:noProof/>
                <w:webHidden/>
              </w:rPr>
              <w:fldChar w:fldCharType="begin"/>
            </w:r>
            <w:r w:rsidR="00DE5739">
              <w:rPr>
                <w:noProof/>
                <w:webHidden/>
              </w:rPr>
              <w:instrText xml:space="preserve"> PAGEREF _Toc99434384 \h </w:instrText>
            </w:r>
            <w:r w:rsidR="00DE5739">
              <w:rPr>
                <w:noProof/>
                <w:webHidden/>
              </w:rPr>
            </w:r>
            <w:r w:rsidR="00DE5739">
              <w:rPr>
                <w:noProof/>
                <w:webHidden/>
              </w:rPr>
              <w:fldChar w:fldCharType="separate"/>
            </w:r>
            <w:r w:rsidR="00DE5739">
              <w:rPr>
                <w:noProof/>
                <w:webHidden/>
              </w:rPr>
              <w:t>3</w:t>
            </w:r>
            <w:r w:rsidR="00DE5739">
              <w:rPr>
                <w:noProof/>
                <w:webHidden/>
              </w:rPr>
              <w:fldChar w:fldCharType="end"/>
            </w:r>
          </w:hyperlink>
        </w:p>
        <w:p w14:paraId="152FF9B2" w14:textId="4D5A6337" w:rsidR="00DE5739" w:rsidRDefault="00DE5739">
          <w:pPr>
            <w:pStyle w:val="TOC1"/>
            <w:tabs>
              <w:tab w:val="right" w:leader="dot" w:pos="9016"/>
            </w:tabs>
            <w:rPr>
              <w:rFonts w:eastAsiaTheme="minorEastAsia"/>
              <w:noProof/>
              <w:lang w:eastAsia="en-GB"/>
            </w:rPr>
          </w:pPr>
          <w:hyperlink w:anchor="_Toc99434385" w:history="1">
            <w:r w:rsidRPr="00A337BD">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_Toc99434385 \h </w:instrText>
            </w:r>
            <w:r>
              <w:rPr>
                <w:noProof/>
                <w:webHidden/>
              </w:rPr>
            </w:r>
            <w:r>
              <w:rPr>
                <w:noProof/>
                <w:webHidden/>
              </w:rPr>
              <w:fldChar w:fldCharType="separate"/>
            </w:r>
            <w:r>
              <w:rPr>
                <w:noProof/>
                <w:webHidden/>
              </w:rPr>
              <w:t>4</w:t>
            </w:r>
            <w:r>
              <w:rPr>
                <w:noProof/>
                <w:webHidden/>
              </w:rPr>
              <w:fldChar w:fldCharType="end"/>
            </w:r>
          </w:hyperlink>
        </w:p>
        <w:p w14:paraId="6C8AEBB1" w14:textId="4C9DD2C4" w:rsidR="00DE5739" w:rsidRDefault="00DE5739">
          <w:pPr>
            <w:pStyle w:val="TOC1"/>
            <w:tabs>
              <w:tab w:val="right" w:leader="dot" w:pos="9016"/>
            </w:tabs>
            <w:rPr>
              <w:rFonts w:eastAsiaTheme="minorEastAsia"/>
              <w:noProof/>
              <w:lang w:eastAsia="en-GB"/>
            </w:rPr>
          </w:pPr>
          <w:hyperlink w:anchor="_Toc99434386" w:history="1">
            <w:r w:rsidRPr="00A337BD">
              <w:rPr>
                <w:rStyle w:val="Hyperlink"/>
                <w:rFonts w:ascii="Times New Roman" w:hAnsi="Times New Roman" w:cs="Times New Roman"/>
                <w:b/>
                <w:bCs/>
                <w:noProof/>
              </w:rPr>
              <w:t>Rationale for the Choice of Journal Articles</w:t>
            </w:r>
            <w:r>
              <w:rPr>
                <w:noProof/>
                <w:webHidden/>
              </w:rPr>
              <w:tab/>
            </w:r>
            <w:r>
              <w:rPr>
                <w:noProof/>
                <w:webHidden/>
              </w:rPr>
              <w:fldChar w:fldCharType="begin"/>
            </w:r>
            <w:r>
              <w:rPr>
                <w:noProof/>
                <w:webHidden/>
              </w:rPr>
              <w:instrText xml:space="preserve"> PAGEREF _Toc99434386 \h </w:instrText>
            </w:r>
            <w:r>
              <w:rPr>
                <w:noProof/>
                <w:webHidden/>
              </w:rPr>
            </w:r>
            <w:r>
              <w:rPr>
                <w:noProof/>
                <w:webHidden/>
              </w:rPr>
              <w:fldChar w:fldCharType="separate"/>
            </w:r>
            <w:r>
              <w:rPr>
                <w:noProof/>
                <w:webHidden/>
              </w:rPr>
              <w:t>5</w:t>
            </w:r>
            <w:r>
              <w:rPr>
                <w:noProof/>
                <w:webHidden/>
              </w:rPr>
              <w:fldChar w:fldCharType="end"/>
            </w:r>
          </w:hyperlink>
        </w:p>
        <w:p w14:paraId="2880D0D3" w14:textId="1E470930" w:rsidR="00DE5739" w:rsidRDefault="00DE5739">
          <w:pPr>
            <w:pStyle w:val="TOC1"/>
            <w:tabs>
              <w:tab w:val="right" w:leader="dot" w:pos="9016"/>
            </w:tabs>
            <w:rPr>
              <w:rFonts w:eastAsiaTheme="minorEastAsia"/>
              <w:noProof/>
              <w:lang w:eastAsia="en-GB"/>
            </w:rPr>
          </w:pPr>
          <w:hyperlink w:anchor="_Toc99434387" w:history="1">
            <w:r w:rsidRPr="00A337BD">
              <w:rPr>
                <w:rStyle w:val="Hyperlink"/>
                <w:rFonts w:ascii="Times New Roman" w:hAnsi="Times New Roman" w:cs="Times New Roman"/>
                <w:b/>
                <w:bCs/>
                <w:noProof/>
              </w:rPr>
              <w:t>Quantitative Research Design and Methodologies: Parametric and Nonparametric Analysis</w:t>
            </w:r>
            <w:r>
              <w:rPr>
                <w:noProof/>
                <w:webHidden/>
              </w:rPr>
              <w:tab/>
            </w:r>
            <w:r>
              <w:rPr>
                <w:noProof/>
                <w:webHidden/>
              </w:rPr>
              <w:fldChar w:fldCharType="begin"/>
            </w:r>
            <w:r>
              <w:rPr>
                <w:noProof/>
                <w:webHidden/>
              </w:rPr>
              <w:instrText xml:space="preserve"> PAGEREF _Toc99434387 \h </w:instrText>
            </w:r>
            <w:r>
              <w:rPr>
                <w:noProof/>
                <w:webHidden/>
              </w:rPr>
            </w:r>
            <w:r>
              <w:rPr>
                <w:noProof/>
                <w:webHidden/>
              </w:rPr>
              <w:fldChar w:fldCharType="separate"/>
            </w:r>
            <w:r>
              <w:rPr>
                <w:noProof/>
                <w:webHidden/>
              </w:rPr>
              <w:t>6</w:t>
            </w:r>
            <w:r>
              <w:rPr>
                <w:noProof/>
                <w:webHidden/>
              </w:rPr>
              <w:fldChar w:fldCharType="end"/>
            </w:r>
          </w:hyperlink>
        </w:p>
        <w:p w14:paraId="70D7FB4D" w14:textId="28C4920C" w:rsidR="00DE5739" w:rsidRDefault="00DE5739">
          <w:pPr>
            <w:pStyle w:val="TOC1"/>
            <w:tabs>
              <w:tab w:val="right" w:leader="dot" w:pos="9016"/>
            </w:tabs>
            <w:rPr>
              <w:rFonts w:eastAsiaTheme="minorEastAsia"/>
              <w:noProof/>
              <w:lang w:eastAsia="en-GB"/>
            </w:rPr>
          </w:pPr>
          <w:hyperlink w:anchor="_Toc99434388" w:history="1">
            <w:r w:rsidRPr="00A337BD">
              <w:rPr>
                <w:rStyle w:val="Hyperlink"/>
                <w:rFonts w:ascii="Times New Roman" w:hAnsi="Times New Roman" w:cs="Times New Roman"/>
                <w:b/>
                <w:bCs/>
                <w:noProof/>
              </w:rPr>
              <w:t>Normal Data Distribution</w:t>
            </w:r>
            <w:r>
              <w:rPr>
                <w:noProof/>
                <w:webHidden/>
              </w:rPr>
              <w:tab/>
            </w:r>
            <w:r>
              <w:rPr>
                <w:noProof/>
                <w:webHidden/>
              </w:rPr>
              <w:fldChar w:fldCharType="begin"/>
            </w:r>
            <w:r>
              <w:rPr>
                <w:noProof/>
                <w:webHidden/>
              </w:rPr>
              <w:instrText xml:space="preserve"> PAGEREF _Toc99434388 \h </w:instrText>
            </w:r>
            <w:r>
              <w:rPr>
                <w:noProof/>
                <w:webHidden/>
              </w:rPr>
            </w:r>
            <w:r>
              <w:rPr>
                <w:noProof/>
                <w:webHidden/>
              </w:rPr>
              <w:fldChar w:fldCharType="separate"/>
            </w:r>
            <w:r>
              <w:rPr>
                <w:noProof/>
                <w:webHidden/>
              </w:rPr>
              <w:t>7</w:t>
            </w:r>
            <w:r>
              <w:rPr>
                <w:noProof/>
                <w:webHidden/>
              </w:rPr>
              <w:fldChar w:fldCharType="end"/>
            </w:r>
          </w:hyperlink>
        </w:p>
        <w:p w14:paraId="28D0B235" w14:textId="47A190EB" w:rsidR="00DE5739" w:rsidRDefault="00DE5739">
          <w:pPr>
            <w:pStyle w:val="TOC1"/>
            <w:tabs>
              <w:tab w:val="right" w:leader="dot" w:pos="9016"/>
            </w:tabs>
            <w:rPr>
              <w:rFonts w:eastAsiaTheme="minorEastAsia"/>
              <w:noProof/>
              <w:lang w:eastAsia="en-GB"/>
            </w:rPr>
          </w:pPr>
          <w:hyperlink w:anchor="_Toc99434389" w:history="1">
            <w:r w:rsidRPr="00A337BD">
              <w:rPr>
                <w:rStyle w:val="Hyperlink"/>
                <w:rFonts w:ascii="Times New Roman" w:hAnsi="Times New Roman" w:cs="Times New Roman"/>
                <w:b/>
                <w:bCs/>
                <w:noProof/>
              </w:rPr>
              <w:t>Reliability Test</w:t>
            </w:r>
            <w:r>
              <w:rPr>
                <w:noProof/>
                <w:webHidden/>
              </w:rPr>
              <w:tab/>
            </w:r>
            <w:r>
              <w:rPr>
                <w:noProof/>
                <w:webHidden/>
              </w:rPr>
              <w:fldChar w:fldCharType="begin"/>
            </w:r>
            <w:r>
              <w:rPr>
                <w:noProof/>
                <w:webHidden/>
              </w:rPr>
              <w:instrText xml:space="preserve"> PAGEREF _Toc99434389 \h </w:instrText>
            </w:r>
            <w:r>
              <w:rPr>
                <w:noProof/>
                <w:webHidden/>
              </w:rPr>
            </w:r>
            <w:r>
              <w:rPr>
                <w:noProof/>
                <w:webHidden/>
              </w:rPr>
              <w:fldChar w:fldCharType="separate"/>
            </w:r>
            <w:r>
              <w:rPr>
                <w:noProof/>
                <w:webHidden/>
              </w:rPr>
              <w:t>8</w:t>
            </w:r>
            <w:r>
              <w:rPr>
                <w:noProof/>
                <w:webHidden/>
              </w:rPr>
              <w:fldChar w:fldCharType="end"/>
            </w:r>
          </w:hyperlink>
        </w:p>
        <w:p w14:paraId="69517132" w14:textId="369D3CE8" w:rsidR="00DE5739" w:rsidRDefault="00DE5739">
          <w:pPr>
            <w:pStyle w:val="TOC1"/>
            <w:tabs>
              <w:tab w:val="right" w:leader="dot" w:pos="9016"/>
            </w:tabs>
            <w:rPr>
              <w:rFonts w:eastAsiaTheme="minorEastAsia"/>
              <w:noProof/>
              <w:lang w:eastAsia="en-GB"/>
            </w:rPr>
          </w:pPr>
          <w:hyperlink w:anchor="_Toc99434390" w:history="1">
            <w:r w:rsidRPr="00A337BD">
              <w:rPr>
                <w:rStyle w:val="Hyperlink"/>
                <w:rFonts w:ascii="Times New Roman" w:hAnsi="Times New Roman" w:cs="Times New Roman"/>
                <w:b/>
                <w:bCs/>
                <w:noProof/>
              </w:rPr>
              <w:t>Validity Test</w:t>
            </w:r>
            <w:r>
              <w:rPr>
                <w:noProof/>
                <w:webHidden/>
              </w:rPr>
              <w:tab/>
            </w:r>
            <w:r>
              <w:rPr>
                <w:noProof/>
                <w:webHidden/>
              </w:rPr>
              <w:fldChar w:fldCharType="begin"/>
            </w:r>
            <w:r>
              <w:rPr>
                <w:noProof/>
                <w:webHidden/>
              </w:rPr>
              <w:instrText xml:space="preserve"> PAGEREF _Toc99434390 \h </w:instrText>
            </w:r>
            <w:r>
              <w:rPr>
                <w:noProof/>
                <w:webHidden/>
              </w:rPr>
            </w:r>
            <w:r>
              <w:rPr>
                <w:noProof/>
                <w:webHidden/>
              </w:rPr>
              <w:fldChar w:fldCharType="separate"/>
            </w:r>
            <w:r>
              <w:rPr>
                <w:noProof/>
                <w:webHidden/>
              </w:rPr>
              <w:t>8</w:t>
            </w:r>
            <w:r>
              <w:rPr>
                <w:noProof/>
                <w:webHidden/>
              </w:rPr>
              <w:fldChar w:fldCharType="end"/>
            </w:r>
          </w:hyperlink>
        </w:p>
        <w:p w14:paraId="7470721D" w14:textId="385956A5" w:rsidR="00DE5739" w:rsidRDefault="00DE5739">
          <w:pPr>
            <w:pStyle w:val="TOC1"/>
            <w:tabs>
              <w:tab w:val="right" w:leader="dot" w:pos="9016"/>
            </w:tabs>
            <w:rPr>
              <w:rFonts w:eastAsiaTheme="minorEastAsia"/>
              <w:noProof/>
              <w:lang w:eastAsia="en-GB"/>
            </w:rPr>
          </w:pPr>
          <w:hyperlink w:anchor="_Toc99434391" w:history="1">
            <w:r w:rsidRPr="00A337BD">
              <w:rPr>
                <w:rStyle w:val="Hyperlink"/>
                <w:rFonts w:ascii="Times New Roman" w:hAnsi="Times New Roman" w:cs="Times New Roman"/>
                <w:b/>
                <w:bCs/>
                <w:noProof/>
              </w:rPr>
              <w:t>Hypothesis Testing</w:t>
            </w:r>
            <w:r>
              <w:rPr>
                <w:noProof/>
                <w:webHidden/>
              </w:rPr>
              <w:tab/>
            </w:r>
            <w:r>
              <w:rPr>
                <w:noProof/>
                <w:webHidden/>
              </w:rPr>
              <w:fldChar w:fldCharType="begin"/>
            </w:r>
            <w:r>
              <w:rPr>
                <w:noProof/>
                <w:webHidden/>
              </w:rPr>
              <w:instrText xml:space="preserve"> PAGEREF _Toc99434391 \h </w:instrText>
            </w:r>
            <w:r>
              <w:rPr>
                <w:noProof/>
                <w:webHidden/>
              </w:rPr>
            </w:r>
            <w:r>
              <w:rPr>
                <w:noProof/>
                <w:webHidden/>
              </w:rPr>
              <w:fldChar w:fldCharType="separate"/>
            </w:r>
            <w:r>
              <w:rPr>
                <w:noProof/>
                <w:webHidden/>
              </w:rPr>
              <w:t>9</w:t>
            </w:r>
            <w:r>
              <w:rPr>
                <w:noProof/>
                <w:webHidden/>
              </w:rPr>
              <w:fldChar w:fldCharType="end"/>
            </w:r>
          </w:hyperlink>
        </w:p>
        <w:p w14:paraId="18D6B268" w14:textId="3B100DFB" w:rsidR="00DE5739" w:rsidRDefault="00DE5739">
          <w:pPr>
            <w:pStyle w:val="TOC1"/>
            <w:tabs>
              <w:tab w:val="right" w:leader="dot" w:pos="9016"/>
            </w:tabs>
            <w:rPr>
              <w:rFonts w:eastAsiaTheme="minorEastAsia"/>
              <w:noProof/>
              <w:lang w:eastAsia="en-GB"/>
            </w:rPr>
          </w:pPr>
          <w:hyperlink w:anchor="_Toc99434392" w:history="1">
            <w:r w:rsidRPr="00A337BD">
              <w:rPr>
                <w:rStyle w:val="Hyperlink"/>
                <w:rFonts w:ascii="Times New Roman" w:hAnsi="Times New Roman" w:cs="Times New Roman"/>
                <w:b/>
                <w:bCs/>
                <w:noProof/>
              </w:rPr>
              <w:t>Shortcomings of the Articles</w:t>
            </w:r>
            <w:r>
              <w:rPr>
                <w:noProof/>
                <w:webHidden/>
              </w:rPr>
              <w:tab/>
            </w:r>
            <w:r>
              <w:rPr>
                <w:noProof/>
                <w:webHidden/>
              </w:rPr>
              <w:fldChar w:fldCharType="begin"/>
            </w:r>
            <w:r>
              <w:rPr>
                <w:noProof/>
                <w:webHidden/>
              </w:rPr>
              <w:instrText xml:space="preserve"> PAGEREF _Toc99434392 \h </w:instrText>
            </w:r>
            <w:r>
              <w:rPr>
                <w:noProof/>
                <w:webHidden/>
              </w:rPr>
            </w:r>
            <w:r>
              <w:rPr>
                <w:noProof/>
                <w:webHidden/>
              </w:rPr>
              <w:fldChar w:fldCharType="separate"/>
            </w:r>
            <w:r>
              <w:rPr>
                <w:noProof/>
                <w:webHidden/>
              </w:rPr>
              <w:t>10</w:t>
            </w:r>
            <w:r>
              <w:rPr>
                <w:noProof/>
                <w:webHidden/>
              </w:rPr>
              <w:fldChar w:fldCharType="end"/>
            </w:r>
          </w:hyperlink>
        </w:p>
        <w:p w14:paraId="7F86FA99" w14:textId="56F3E247" w:rsidR="00DE5739" w:rsidRDefault="00DE5739">
          <w:pPr>
            <w:pStyle w:val="TOC1"/>
            <w:tabs>
              <w:tab w:val="right" w:leader="dot" w:pos="9016"/>
            </w:tabs>
            <w:rPr>
              <w:rFonts w:eastAsiaTheme="minorEastAsia"/>
              <w:noProof/>
              <w:lang w:eastAsia="en-GB"/>
            </w:rPr>
          </w:pPr>
          <w:hyperlink w:anchor="_Toc99434393" w:history="1">
            <w:r w:rsidRPr="00A337BD">
              <w:rPr>
                <w:rStyle w:val="Hyperlink"/>
                <w:rFonts w:ascii="Times New Roman" w:hAnsi="Times New Roman" w:cs="Times New Roman"/>
                <w:b/>
                <w:bCs/>
                <w:noProof/>
              </w:rPr>
              <w:t>Conclusion and Recommendation</w:t>
            </w:r>
            <w:r>
              <w:rPr>
                <w:noProof/>
                <w:webHidden/>
              </w:rPr>
              <w:tab/>
            </w:r>
            <w:r>
              <w:rPr>
                <w:noProof/>
                <w:webHidden/>
              </w:rPr>
              <w:fldChar w:fldCharType="begin"/>
            </w:r>
            <w:r>
              <w:rPr>
                <w:noProof/>
                <w:webHidden/>
              </w:rPr>
              <w:instrText xml:space="preserve"> PAGEREF _Toc99434393 \h </w:instrText>
            </w:r>
            <w:r>
              <w:rPr>
                <w:noProof/>
                <w:webHidden/>
              </w:rPr>
            </w:r>
            <w:r>
              <w:rPr>
                <w:noProof/>
                <w:webHidden/>
              </w:rPr>
              <w:fldChar w:fldCharType="separate"/>
            </w:r>
            <w:r>
              <w:rPr>
                <w:noProof/>
                <w:webHidden/>
              </w:rPr>
              <w:t>11</w:t>
            </w:r>
            <w:r>
              <w:rPr>
                <w:noProof/>
                <w:webHidden/>
              </w:rPr>
              <w:fldChar w:fldCharType="end"/>
            </w:r>
          </w:hyperlink>
        </w:p>
        <w:p w14:paraId="7848AFF9" w14:textId="6A1790FE" w:rsidR="00DE5739" w:rsidRDefault="00DE5739">
          <w:pPr>
            <w:pStyle w:val="TOC1"/>
            <w:tabs>
              <w:tab w:val="right" w:leader="dot" w:pos="9016"/>
            </w:tabs>
            <w:rPr>
              <w:rFonts w:eastAsiaTheme="minorEastAsia"/>
              <w:noProof/>
              <w:lang w:eastAsia="en-GB"/>
            </w:rPr>
          </w:pPr>
          <w:hyperlink w:anchor="_Toc99434394" w:history="1">
            <w:r w:rsidRPr="00A337BD">
              <w:rPr>
                <w:rStyle w:val="Hyperlink"/>
                <w:rFonts w:ascii="Times New Roman" w:hAnsi="Times New Roman" w:cs="Times New Roman"/>
                <w:b/>
                <w:bCs/>
                <w:noProof/>
              </w:rPr>
              <w:t>Bibliography</w:t>
            </w:r>
            <w:r>
              <w:rPr>
                <w:noProof/>
                <w:webHidden/>
              </w:rPr>
              <w:tab/>
            </w:r>
            <w:r>
              <w:rPr>
                <w:noProof/>
                <w:webHidden/>
              </w:rPr>
              <w:fldChar w:fldCharType="begin"/>
            </w:r>
            <w:r>
              <w:rPr>
                <w:noProof/>
                <w:webHidden/>
              </w:rPr>
              <w:instrText xml:space="preserve"> PAGEREF _Toc99434394 \h </w:instrText>
            </w:r>
            <w:r>
              <w:rPr>
                <w:noProof/>
                <w:webHidden/>
              </w:rPr>
            </w:r>
            <w:r>
              <w:rPr>
                <w:noProof/>
                <w:webHidden/>
              </w:rPr>
              <w:fldChar w:fldCharType="separate"/>
            </w:r>
            <w:r>
              <w:rPr>
                <w:noProof/>
                <w:webHidden/>
              </w:rPr>
              <w:t>13</w:t>
            </w:r>
            <w:r>
              <w:rPr>
                <w:noProof/>
                <w:webHidden/>
              </w:rPr>
              <w:fldChar w:fldCharType="end"/>
            </w:r>
          </w:hyperlink>
        </w:p>
        <w:p w14:paraId="1793CEFB" w14:textId="1E03FDF2" w:rsidR="00DE5739" w:rsidRDefault="00DE5739">
          <w:pPr>
            <w:pStyle w:val="TOC1"/>
            <w:tabs>
              <w:tab w:val="right" w:leader="dot" w:pos="9016"/>
            </w:tabs>
            <w:rPr>
              <w:rFonts w:eastAsiaTheme="minorEastAsia"/>
              <w:noProof/>
              <w:lang w:eastAsia="en-GB"/>
            </w:rPr>
          </w:pPr>
          <w:hyperlink w:anchor="_Toc99434395" w:history="1">
            <w:r w:rsidRPr="00A337BD">
              <w:rPr>
                <w:rStyle w:val="Hyperlink"/>
                <w:rFonts w:ascii="Times New Roman" w:hAnsi="Times New Roman" w:cs="Times New Roman"/>
                <w:b/>
                <w:bCs/>
                <w:noProof/>
              </w:rPr>
              <w:t>Appendixes</w:t>
            </w:r>
            <w:r>
              <w:rPr>
                <w:noProof/>
                <w:webHidden/>
              </w:rPr>
              <w:tab/>
            </w:r>
            <w:r>
              <w:rPr>
                <w:noProof/>
                <w:webHidden/>
              </w:rPr>
              <w:fldChar w:fldCharType="begin"/>
            </w:r>
            <w:r>
              <w:rPr>
                <w:noProof/>
                <w:webHidden/>
              </w:rPr>
              <w:instrText xml:space="preserve"> PAGEREF _Toc99434395 \h </w:instrText>
            </w:r>
            <w:r>
              <w:rPr>
                <w:noProof/>
                <w:webHidden/>
              </w:rPr>
            </w:r>
            <w:r>
              <w:rPr>
                <w:noProof/>
                <w:webHidden/>
              </w:rPr>
              <w:fldChar w:fldCharType="separate"/>
            </w:r>
            <w:r>
              <w:rPr>
                <w:noProof/>
                <w:webHidden/>
              </w:rPr>
              <w:t>16</w:t>
            </w:r>
            <w:r>
              <w:rPr>
                <w:noProof/>
                <w:webHidden/>
              </w:rPr>
              <w:fldChar w:fldCharType="end"/>
            </w:r>
          </w:hyperlink>
        </w:p>
        <w:p w14:paraId="06AFA207" w14:textId="1C783FD6" w:rsidR="00936890" w:rsidRPr="004F783A" w:rsidRDefault="00936890">
          <w:pPr>
            <w:rPr>
              <w:rFonts w:ascii="Times New Roman" w:hAnsi="Times New Roman" w:cs="Times New Roman"/>
              <w:sz w:val="24"/>
              <w:szCs w:val="24"/>
            </w:rPr>
          </w:pPr>
          <w:r w:rsidRPr="004F783A">
            <w:rPr>
              <w:rFonts w:ascii="Times New Roman" w:hAnsi="Times New Roman" w:cs="Times New Roman"/>
              <w:b/>
              <w:bCs/>
              <w:noProof/>
              <w:sz w:val="24"/>
              <w:szCs w:val="24"/>
            </w:rPr>
            <w:fldChar w:fldCharType="end"/>
          </w:r>
        </w:p>
      </w:sdtContent>
    </w:sdt>
    <w:p w14:paraId="0EDA7325" w14:textId="77777777" w:rsidR="000B6B9E" w:rsidRPr="004F783A" w:rsidRDefault="000B6B9E" w:rsidP="003F41BE">
      <w:pPr>
        <w:spacing w:line="360" w:lineRule="auto"/>
        <w:jc w:val="both"/>
        <w:rPr>
          <w:rFonts w:ascii="Times New Roman" w:hAnsi="Times New Roman" w:cs="Times New Roman"/>
          <w:b/>
          <w:bCs/>
          <w:sz w:val="24"/>
          <w:szCs w:val="24"/>
        </w:rPr>
      </w:pPr>
    </w:p>
    <w:p w14:paraId="64CE8A43" w14:textId="77777777" w:rsidR="000B6B9E" w:rsidRPr="004F783A" w:rsidRDefault="000B6B9E" w:rsidP="003F41BE">
      <w:pPr>
        <w:spacing w:line="360" w:lineRule="auto"/>
        <w:jc w:val="both"/>
        <w:rPr>
          <w:rFonts w:ascii="Times New Roman" w:hAnsi="Times New Roman" w:cs="Times New Roman"/>
          <w:b/>
          <w:bCs/>
          <w:sz w:val="24"/>
          <w:szCs w:val="24"/>
        </w:rPr>
      </w:pPr>
    </w:p>
    <w:p w14:paraId="755C29ED" w14:textId="77777777" w:rsidR="000B6B9E" w:rsidRPr="004F783A" w:rsidRDefault="000B6B9E" w:rsidP="003F41BE">
      <w:pPr>
        <w:spacing w:line="360" w:lineRule="auto"/>
        <w:jc w:val="both"/>
        <w:rPr>
          <w:rFonts w:ascii="Times New Roman" w:hAnsi="Times New Roman" w:cs="Times New Roman"/>
          <w:b/>
          <w:bCs/>
          <w:sz w:val="24"/>
          <w:szCs w:val="24"/>
        </w:rPr>
      </w:pPr>
    </w:p>
    <w:p w14:paraId="72AFE639" w14:textId="77777777" w:rsidR="000B6B9E" w:rsidRPr="004F783A" w:rsidRDefault="000B6B9E" w:rsidP="003F41BE">
      <w:pPr>
        <w:spacing w:line="360" w:lineRule="auto"/>
        <w:jc w:val="both"/>
        <w:rPr>
          <w:rFonts w:ascii="Times New Roman" w:hAnsi="Times New Roman" w:cs="Times New Roman"/>
          <w:b/>
          <w:bCs/>
          <w:sz w:val="24"/>
          <w:szCs w:val="24"/>
        </w:rPr>
      </w:pPr>
    </w:p>
    <w:p w14:paraId="2385E124" w14:textId="77777777" w:rsidR="000B6B9E" w:rsidRPr="004F783A" w:rsidRDefault="000B6B9E" w:rsidP="003F41BE">
      <w:pPr>
        <w:spacing w:line="360" w:lineRule="auto"/>
        <w:jc w:val="both"/>
        <w:rPr>
          <w:rFonts w:ascii="Times New Roman" w:hAnsi="Times New Roman" w:cs="Times New Roman"/>
          <w:b/>
          <w:bCs/>
          <w:sz w:val="24"/>
          <w:szCs w:val="24"/>
        </w:rPr>
      </w:pPr>
    </w:p>
    <w:p w14:paraId="3C70C3E3" w14:textId="77777777" w:rsidR="000B6B9E" w:rsidRPr="004F783A" w:rsidRDefault="000B6B9E" w:rsidP="003F41BE">
      <w:pPr>
        <w:spacing w:line="360" w:lineRule="auto"/>
        <w:jc w:val="both"/>
        <w:rPr>
          <w:rFonts w:ascii="Times New Roman" w:hAnsi="Times New Roman" w:cs="Times New Roman"/>
          <w:b/>
          <w:bCs/>
          <w:sz w:val="24"/>
          <w:szCs w:val="24"/>
        </w:rPr>
      </w:pPr>
    </w:p>
    <w:p w14:paraId="1E268A74" w14:textId="77777777" w:rsidR="000B6B9E" w:rsidRPr="004F783A" w:rsidRDefault="000B6B9E" w:rsidP="003F41BE">
      <w:pPr>
        <w:spacing w:line="360" w:lineRule="auto"/>
        <w:jc w:val="both"/>
        <w:rPr>
          <w:rFonts w:ascii="Times New Roman" w:hAnsi="Times New Roman" w:cs="Times New Roman"/>
          <w:b/>
          <w:bCs/>
          <w:sz w:val="24"/>
          <w:szCs w:val="24"/>
        </w:rPr>
      </w:pPr>
    </w:p>
    <w:p w14:paraId="06A72849" w14:textId="77777777" w:rsidR="000B6B9E" w:rsidRPr="004F783A" w:rsidRDefault="000B6B9E" w:rsidP="003F41BE">
      <w:pPr>
        <w:spacing w:line="360" w:lineRule="auto"/>
        <w:jc w:val="both"/>
        <w:rPr>
          <w:rFonts w:ascii="Times New Roman" w:hAnsi="Times New Roman" w:cs="Times New Roman"/>
          <w:b/>
          <w:bCs/>
          <w:sz w:val="24"/>
          <w:szCs w:val="24"/>
        </w:rPr>
      </w:pPr>
    </w:p>
    <w:p w14:paraId="6CA25FC0" w14:textId="77777777" w:rsidR="000B6B9E" w:rsidRPr="004F783A" w:rsidRDefault="000B6B9E" w:rsidP="003F41BE">
      <w:pPr>
        <w:spacing w:line="360" w:lineRule="auto"/>
        <w:jc w:val="both"/>
        <w:rPr>
          <w:rFonts w:ascii="Times New Roman" w:hAnsi="Times New Roman" w:cs="Times New Roman"/>
          <w:b/>
          <w:bCs/>
          <w:sz w:val="24"/>
          <w:szCs w:val="24"/>
        </w:rPr>
      </w:pPr>
    </w:p>
    <w:p w14:paraId="35281942" w14:textId="77777777" w:rsidR="000B6B9E" w:rsidRPr="004F783A" w:rsidRDefault="000B6B9E" w:rsidP="003F41BE">
      <w:pPr>
        <w:spacing w:line="360" w:lineRule="auto"/>
        <w:jc w:val="both"/>
        <w:rPr>
          <w:rFonts w:ascii="Times New Roman" w:hAnsi="Times New Roman" w:cs="Times New Roman"/>
          <w:b/>
          <w:bCs/>
          <w:sz w:val="24"/>
          <w:szCs w:val="24"/>
        </w:rPr>
      </w:pPr>
    </w:p>
    <w:p w14:paraId="50538EC3" w14:textId="77777777" w:rsidR="000B6B9E" w:rsidRPr="004F783A" w:rsidRDefault="000B6B9E" w:rsidP="003F41BE">
      <w:pPr>
        <w:spacing w:line="360" w:lineRule="auto"/>
        <w:jc w:val="both"/>
        <w:rPr>
          <w:rFonts w:ascii="Times New Roman" w:hAnsi="Times New Roman" w:cs="Times New Roman"/>
          <w:b/>
          <w:bCs/>
          <w:sz w:val="24"/>
          <w:szCs w:val="24"/>
        </w:rPr>
      </w:pPr>
    </w:p>
    <w:p w14:paraId="6B81A45B" w14:textId="77777777" w:rsidR="000B6B9E" w:rsidRPr="004F783A" w:rsidRDefault="000B6B9E" w:rsidP="003F41BE">
      <w:pPr>
        <w:spacing w:line="360" w:lineRule="auto"/>
        <w:jc w:val="both"/>
        <w:rPr>
          <w:rFonts w:ascii="Times New Roman" w:hAnsi="Times New Roman" w:cs="Times New Roman"/>
          <w:b/>
          <w:bCs/>
          <w:sz w:val="24"/>
          <w:szCs w:val="24"/>
        </w:rPr>
      </w:pPr>
    </w:p>
    <w:p w14:paraId="620AA023" w14:textId="77777777" w:rsidR="000B6B9E" w:rsidRPr="004F783A" w:rsidRDefault="000B6B9E" w:rsidP="003F41BE">
      <w:pPr>
        <w:spacing w:line="360" w:lineRule="auto"/>
        <w:jc w:val="both"/>
        <w:rPr>
          <w:rFonts w:ascii="Times New Roman" w:hAnsi="Times New Roman" w:cs="Times New Roman"/>
          <w:b/>
          <w:bCs/>
          <w:sz w:val="24"/>
          <w:szCs w:val="24"/>
        </w:rPr>
      </w:pPr>
    </w:p>
    <w:p w14:paraId="5AAFA1EB" w14:textId="6A55F997" w:rsidR="005D632A" w:rsidRPr="004F783A" w:rsidRDefault="00034058" w:rsidP="00397884">
      <w:pPr>
        <w:pStyle w:val="Heading1"/>
        <w:spacing w:line="360" w:lineRule="auto"/>
        <w:rPr>
          <w:rFonts w:ascii="Times New Roman" w:hAnsi="Times New Roman" w:cs="Times New Roman"/>
          <w:b/>
          <w:bCs/>
          <w:color w:val="auto"/>
          <w:sz w:val="24"/>
          <w:szCs w:val="24"/>
        </w:rPr>
      </w:pPr>
      <w:bookmarkStart w:id="2" w:name="_Toc99434384"/>
      <w:r w:rsidRPr="004F783A">
        <w:rPr>
          <w:rFonts w:ascii="Times New Roman" w:hAnsi="Times New Roman" w:cs="Times New Roman"/>
          <w:b/>
          <w:bCs/>
          <w:color w:val="auto"/>
          <w:sz w:val="24"/>
          <w:szCs w:val="24"/>
        </w:rPr>
        <w:lastRenderedPageBreak/>
        <w:t>Abstract</w:t>
      </w:r>
      <w:bookmarkEnd w:id="2"/>
    </w:p>
    <w:p w14:paraId="1EE38D77" w14:textId="24D73A3E" w:rsidR="005D632A" w:rsidRPr="004F783A" w:rsidRDefault="005D632A" w:rsidP="00397884">
      <w:pPr>
        <w:spacing w:line="360" w:lineRule="auto"/>
        <w:jc w:val="both"/>
        <w:rPr>
          <w:rFonts w:ascii="Times New Roman" w:hAnsi="Times New Roman" w:cs="Times New Roman"/>
          <w:sz w:val="24"/>
          <w:szCs w:val="24"/>
        </w:rPr>
      </w:pPr>
      <w:r w:rsidRPr="004F783A">
        <w:rPr>
          <w:rFonts w:ascii="Times New Roman" w:hAnsi="Times New Roman" w:cs="Times New Roman"/>
          <w:sz w:val="24"/>
          <w:szCs w:val="24"/>
        </w:rPr>
        <w:t xml:space="preserve">The </w:t>
      </w:r>
      <w:r w:rsidR="00EC6028" w:rsidRPr="004F783A">
        <w:rPr>
          <w:rFonts w:ascii="Times New Roman" w:hAnsi="Times New Roman" w:cs="Times New Roman"/>
          <w:sz w:val="24"/>
          <w:szCs w:val="24"/>
        </w:rPr>
        <w:t>methodolog</w:t>
      </w:r>
      <w:r w:rsidR="00EC6028">
        <w:rPr>
          <w:rFonts w:ascii="Times New Roman" w:hAnsi="Times New Roman" w:cs="Times New Roman"/>
          <w:sz w:val="24"/>
          <w:szCs w:val="24"/>
        </w:rPr>
        <w:t>ies</w:t>
      </w:r>
      <w:r w:rsidRPr="004F783A">
        <w:rPr>
          <w:rFonts w:ascii="Times New Roman" w:hAnsi="Times New Roman" w:cs="Times New Roman"/>
          <w:sz w:val="24"/>
          <w:szCs w:val="24"/>
        </w:rPr>
        <w:t xml:space="preserve"> and design</w:t>
      </w:r>
      <w:r w:rsidR="00EC6028">
        <w:rPr>
          <w:rFonts w:ascii="Times New Roman" w:hAnsi="Times New Roman" w:cs="Times New Roman"/>
          <w:sz w:val="24"/>
          <w:szCs w:val="24"/>
        </w:rPr>
        <w:t xml:space="preserve"> </w:t>
      </w:r>
      <w:r w:rsidRPr="004F783A">
        <w:rPr>
          <w:rFonts w:ascii="Times New Roman" w:hAnsi="Times New Roman" w:cs="Times New Roman"/>
          <w:sz w:val="24"/>
          <w:szCs w:val="24"/>
        </w:rPr>
        <w:t>of two quantitative research articles were compared in terms of their adoption of parametric and non-parametric statistical approaches. The yardsticks used for the comparison were: normal distribution of data, reliability test, validity test, and method of testing hypothesis. The subject area of the article</w:t>
      </w:r>
      <w:r w:rsidR="00EC6028">
        <w:rPr>
          <w:rFonts w:ascii="Times New Roman" w:hAnsi="Times New Roman" w:cs="Times New Roman"/>
          <w:sz w:val="24"/>
          <w:szCs w:val="24"/>
        </w:rPr>
        <w:t>s</w:t>
      </w:r>
      <w:r w:rsidRPr="004F783A">
        <w:rPr>
          <w:rFonts w:ascii="Times New Roman" w:hAnsi="Times New Roman" w:cs="Times New Roman"/>
          <w:sz w:val="24"/>
          <w:szCs w:val="24"/>
        </w:rPr>
        <w:t xml:space="preserve"> was human resources </w:t>
      </w:r>
      <w:r w:rsidR="00EC6028">
        <w:rPr>
          <w:rFonts w:ascii="Times New Roman" w:hAnsi="Times New Roman" w:cs="Times New Roman"/>
          <w:sz w:val="24"/>
          <w:szCs w:val="24"/>
        </w:rPr>
        <w:t xml:space="preserve">management </w:t>
      </w:r>
      <w:r w:rsidRPr="004F783A">
        <w:rPr>
          <w:rFonts w:ascii="Times New Roman" w:hAnsi="Times New Roman" w:cs="Times New Roman"/>
          <w:sz w:val="24"/>
          <w:szCs w:val="24"/>
        </w:rPr>
        <w:t xml:space="preserve">with focus on employee turnover intentions. In the end, it was observed that both articles have employed nonparametric </w:t>
      </w:r>
      <w:r w:rsidR="00EC6028">
        <w:rPr>
          <w:rFonts w:ascii="Times New Roman" w:hAnsi="Times New Roman" w:cs="Times New Roman"/>
          <w:sz w:val="24"/>
          <w:szCs w:val="24"/>
        </w:rPr>
        <w:t>statistical</w:t>
      </w:r>
      <w:r w:rsidRPr="004F783A">
        <w:rPr>
          <w:rFonts w:ascii="Times New Roman" w:hAnsi="Times New Roman" w:cs="Times New Roman"/>
          <w:sz w:val="24"/>
          <w:szCs w:val="24"/>
        </w:rPr>
        <w:t xml:space="preserve"> approach. This is because, they did not ensure normal distribution of data and test hypothesis or present findings in parametric manners. They have only ensured reliability and validity using parametric method</w:t>
      </w:r>
      <w:r w:rsidR="00EC6028">
        <w:rPr>
          <w:rFonts w:ascii="Times New Roman" w:hAnsi="Times New Roman" w:cs="Times New Roman"/>
          <w:sz w:val="24"/>
          <w:szCs w:val="24"/>
        </w:rPr>
        <w:t>s</w:t>
      </w:r>
      <w:r w:rsidRPr="004F783A">
        <w:rPr>
          <w:rFonts w:ascii="Times New Roman" w:hAnsi="Times New Roman" w:cs="Times New Roman"/>
          <w:sz w:val="24"/>
          <w:szCs w:val="24"/>
        </w:rPr>
        <w:t xml:space="preserve"> and these are not enough to classify their analysis as parametric. The shortcomings of the articles were also noted. Article 1 failed to use theory to guide their choice of literature, formation of hypothesis, and data analysis. In fact, there were no hypothesis to guide the study. Article 2 had enough and well-balanced data to opt for parametric analytical approach, </w:t>
      </w:r>
      <w:r w:rsidR="00EC6028" w:rsidRPr="004F783A">
        <w:rPr>
          <w:rFonts w:ascii="Times New Roman" w:hAnsi="Times New Roman" w:cs="Times New Roman"/>
          <w:sz w:val="24"/>
          <w:szCs w:val="24"/>
        </w:rPr>
        <w:t>however</w:t>
      </w:r>
      <w:r w:rsidR="00EC6028">
        <w:rPr>
          <w:rFonts w:ascii="Times New Roman" w:hAnsi="Times New Roman" w:cs="Times New Roman"/>
          <w:sz w:val="24"/>
          <w:szCs w:val="24"/>
        </w:rPr>
        <w:t>,</w:t>
      </w:r>
      <w:r w:rsidRPr="004F783A">
        <w:rPr>
          <w:rFonts w:ascii="Times New Roman" w:hAnsi="Times New Roman" w:cs="Times New Roman"/>
          <w:sz w:val="24"/>
          <w:szCs w:val="24"/>
        </w:rPr>
        <w:t xml:space="preserve"> it failed to do so. Some recommendations were made. It was advised that the analytical approach of Article 1 should remain nonparametric and should formulate theory and hypothesis to guide the study. It was also advised that Article 2 should adopt parametric statistical approach because it has enough and balanced data to do so. This is because non-parametric approach is not a substitute but an alternative to parametric approach.</w:t>
      </w:r>
    </w:p>
    <w:p w14:paraId="3A1E7631" w14:textId="3DA903BA" w:rsidR="00034058" w:rsidRPr="004F783A" w:rsidRDefault="00034058" w:rsidP="00397884">
      <w:pPr>
        <w:spacing w:line="360" w:lineRule="auto"/>
        <w:jc w:val="both"/>
        <w:rPr>
          <w:rFonts w:ascii="Times New Roman" w:hAnsi="Times New Roman" w:cs="Times New Roman"/>
          <w:b/>
          <w:bCs/>
          <w:sz w:val="24"/>
          <w:szCs w:val="24"/>
        </w:rPr>
      </w:pPr>
    </w:p>
    <w:p w14:paraId="1800CCD1" w14:textId="71BE2405" w:rsidR="00034058" w:rsidRPr="004F783A" w:rsidRDefault="00034058" w:rsidP="00397884">
      <w:pPr>
        <w:spacing w:line="360" w:lineRule="auto"/>
        <w:jc w:val="both"/>
        <w:rPr>
          <w:rFonts w:ascii="Times New Roman" w:hAnsi="Times New Roman" w:cs="Times New Roman"/>
          <w:b/>
          <w:bCs/>
          <w:sz w:val="24"/>
          <w:szCs w:val="24"/>
        </w:rPr>
      </w:pPr>
    </w:p>
    <w:p w14:paraId="2678D991" w14:textId="053F4BFF" w:rsidR="00034058" w:rsidRPr="004F783A" w:rsidRDefault="00034058" w:rsidP="00397884">
      <w:pPr>
        <w:spacing w:line="360" w:lineRule="auto"/>
        <w:jc w:val="both"/>
        <w:rPr>
          <w:rFonts w:ascii="Times New Roman" w:hAnsi="Times New Roman" w:cs="Times New Roman"/>
          <w:b/>
          <w:bCs/>
          <w:sz w:val="24"/>
          <w:szCs w:val="24"/>
        </w:rPr>
      </w:pPr>
    </w:p>
    <w:p w14:paraId="68533194" w14:textId="5AA1E098" w:rsidR="00034058" w:rsidRPr="004F783A" w:rsidRDefault="00034058" w:rsidP="00397884">
      <w:pPr>
        <w:spacing w:line="360" w:lineRule="auto"/>
        <w:jc w:val="both"/>
        <w:rPr>
          <w:rFonts w:ascii="Times New Roman" w:hAnsi="Times New Roman" w:cs="Times New Roman"/>
          <w:b/>
          <w:bCs/>
          <w:sz w:val="24"/>
          <w:szCs w:val="24"/>
        </w:rPr>
      </w:pPr>
    </w:p>
    <w:p w14:paraId="0F31FB4B" w14:textId="0B821815" w:rsidR="00034058" w:rsidRPr="004F783A" w:rsidRDefault="00034058" w:rsidP="00397884">
      <w:pPr>
        <w:spacing w:line="360" w:lineRule="auto"/>
        <w:jc w:val="both"/>
        <w:rPr>
          <w:rFonts w:ascii="Times New Roman" w:hAnsi="Times New Roman" w:cs="Times New Roman"/>
          <w:b/>
          <w:bCs/>
          <w:sz w:val="24"/>
          <w:szCs w:val="24"/>
        </w:rPr>
      </w:pPr>
    </w:p>
    <w:p w14:paraId="18E29B13" w14:textId="4863D948" w:rsidR="00034058" w:rsidRPr="004F783A" w:rsidRDefault="00034058" w:rsidP="00397884">
      <w:pPr>
        <w:spacing w:line="360" w:lineRule="auto"/>
        <w:jc w:val="both"/>
        <w:rPr>
          <w:rFonts w:ascii="Times New Roman" w:hAnsi="Times New Roman" w:cs="Times New Roman"/>
          <w:b/>
          <w:bCs/>
          <w:sz w:val="24"/>
          <w:szCs w:val="24"/>
        </w:rPr>
      </w:pPr>
    </w:p>
    <w:p w14:paraId="39936D88" w14:textId="67DDD418" w:rsidR="00034058" w:rsidRPr="004F783A" w:rsidRDefault="00034058" w:rsidP="00397884">
      <w:pPr>
        <w:spacing w:line="360" w:lineRule="auto"/>
        <w:jc w:val="both"/>
        <w:rPr>
          <w:rFonts w:ascii="Times New Roman" w:hAnsi="Times New Roman" w:cs="Times New Roman"/>
          <w:b/>
          <w:bCs/>
          <w:sz w:val="24"/>
          <w:szCs w:val="24"/>
        </w:rPr>
      </w:pPr>
    </w:p>
    <w:p w14:paraId="441E86D1" w14:textId="6226E18E" w:rsidR="00034058" w:rsidRPr="004F783A" w:rsidRDefault="00034058" w:rsidP="00397884">
      <w:pPr>
        <w:spacing w:line="360" w:lineRule="auto"/>
        <w:jc w:val="both"/>
        <w:rPr>
          <w:rFonts w:ascii="Times New Roman" w:hAnsi="Times New Roman" w:cs="Times New Roman"/>
          <w:b/>
          <w:bCs/>
          <w:sz w:val="24"/>
          <w:szCs w:val="24"/>
        </w:rPr>
      </w:pPr>
    </w:p>
    <w:p w14:paraId="08A7F86E" w14:textId="2EF24065" w:rsidR="00034058" w:rsidRPr="004F783A" w:rsidRDefault="00034058" w:rsidP="00397884">
      <w:pPr>
        <w:spacing w:line="360" w:lineRule="auto"/>
        <w:jc w:val="both"/>
        <w:rPr>
          <w:rFonts w:ascii="Times New Roman" w:hAnsi="Times New Roman" w:cs="Times New Roman"/>
          <w:b/>
          <w:bCs/>
          <w:sz w:val="24"/>
          <w:szCs w:val="24"/>
        </w:rPr>
      </w:pPr>
    </w:p>
    <w:p w14:paraId="1E9D3185" w14:textId="0CDFE540" w:rsidR="00034058" w:rsidRDefault="00034058" w:rsidP="003F41BE">
      <w:pPr>
        <w:spacing w:line="360" w:lineRule="auto"/>
        <w:jc w:val="both"/>
        <w:rPr>
          <w:rFonts w:ascii="Times New Roman" w:hAnsi="Times New Roman" w:cs="Times New Roman"/>
          <w:b/>
          <w:bCs/>
          <w:sz w:val="24"/>
          <w:szCs w:val="24"/>
        </w:rPr>
      </w:pPr>
    </w:p>
    <w:p w14:paraId="046A83AC" w14:textId="77777777" w:rsidR="00203DE5" w:rsidRPr="004F783A" w:rsidRDefault="00203DE5" w:rsidP="003F41BE">
      <w:pPr>
        <w:spacing w:line="360" w:lineRule="auto"/>
        <w:jc w:val="both"/>
        <w:rPr>
          <w:rFonts w:ascii="Times New Roman" w:hAnsi="Times New Roman" w:cs="Times New Roman"/>
          <w:b/>
          <w:bCs/>
          <w:sz w:val="24"/>
          <w:szCs w:val="24"/>
        </w:rPr>
      </w:pPr>
    </w:p>
    <w:p w14:paraId="0F4057C7" w14:textId="787002C6" w:rsidR="00034058" w:rsidRPr="00397884" w:rsidRDefault="00203DE5" w:rsidP="00397884">
      <w:pPr>
        <w:spacing w:line="360" w:lineRule="auto"/>
        <w:jc w:val="both"/>
        <w:rPr>
          <w:rFonts w:ascii="Times New Roman" w:hAnsi="Times New Roman" w:cs="Times New Roman"/>
          <w:b/>
          <w:bCs/>
          <w:sz w:val="24"/>
          <w:szCs w:val="24"/>
        </w:rPr>
      </w:pPr>
      <w:r w:rsidRPr="00203DE5">
        <w:rPr>
          <w:rFonts w:ascii="Times New Roman" w:hAnsi="Times New Roman" w:cs="Times New Roman"/>
          <w:b/>
          <w:bCs/>
          <w:sz w:val="32"/>
          <w:szCs w:val="32"/>
        </w:rPr>
        <w:lastRenderedPageBreak/>
        <w:t>Section 1</w:t>
      </w:r>
    </w:p>
    <w:p w14:paraId="4ECB6B99" w14:textId="51B1BD70" w:rsidR="00034058" w:rsidRPr="00397884" w:rsidRDefault="00034058" w:rsidP="00397884">
      <w:pPr>
        <w:pStyle w:val="Heading1"/>
        <w:spacing w:line="360" w:lineRule="auto"/>
        <w:rPr>
          <w:rFonts w:ascii="Times New Roman" w:hAnsi="Times New Roman" w:cs="Times New Roman"/>
          <w:b/>
          <w:bCs/>
          <w:color w:val="auto"/>
          <w:sz w:val="24"/>
          <w:szCs w:val="24"/>
        </w:rPr>
      </w:pPr>
      <w:bookmarkStart w:id="3" w:name="_Toc99434385"/>
      <w:r w:rsidRPr="00397884">
        <w:rPr>
          <w:rFonts w:ascii="Times New Roman" w:hAnsi="Times New Roman" w:cs="Times New Roman"/>
          <w:b/>
          <w:bCs/>
          <w:color w:val="auto"/>
          <w:sz w:val="24"/>
          <w:szCs w:val="24"/>
        </w:rPr>
        <w:t>Introduction</w:t>
      </w:r>
      <w:bookmarkEnd w:id="3"/>
    </w:p>
    <w:p w14:paraId="48DF039E" w14:textId="77777777" w:rsidR="00B10E28" w:rsidRDefault="00F83304"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This report compares the analytical </w:t>
      </w:r>
      <w:r w:rsidR="006E6C30" w:rsidRPr="00397884">
        <w:rPr>
          <w:rFonts w:ascii="Times New Roman" w:hAnsi="Times New Roman" w:cs="Times New Roman"/>
          <w:sz w:val="24"/>
          <w:szCs w:val="24"/>
        </w:rPr>
        <w:t xml:space="preserve">approaches of two quantitative research articles </w:t>
      </w:r>
      <w:r w:rsidR="006E6C30" w:rsidRPr="00397884">
        <w:rPr>
          <w:rFonts w:ascii="Times New Roman" w:hAnsi="Times New Roman" w:cs="Times New Roman"/>
          <w:sz w:val="24"/>
          <w:szCs w:val="24"/>
        </w:rPr>
        <w:t>chosen from the field</w:t>
      </w:r>
      <w:r w:rsidR="00397884">
        <w:rPr>
          <w:rFonts w:ascii="Times New Roman" w:hAnsi="Times New Roman" w:cs="Times New Roman"/>
          <w:sz w:val="24"/>
          <w:szCs w:val="24"/>
        </w:rPr>
        <w:t>s</w:t>
      </w:r>
      <w:r w:rsidR="006E6C30" w:rsidRPr="00397884">
        <w:rPr>
          <w:rFonts w:ascii="Times New Roman" w:hAnsi="Times New Roman" w:cs="Times New Roman"/>
          <w:sz w:val="24"/>
          <w:szCs w:val="24"/>
        </w:rPr>
        <w:t xml:space="preserve"> of Human Resources Management and Employment Studies, and the subject of focus is employee turnover</w:t>
      </w:r>
      <w:r w:rsidR="006E6C30" w:rsidRPr="00397884">
        <w:rPr>
          <w:rFonts w:ascii="Times New Roman" w:hAnsi="Times New Roman" w:cs="Times New Roman"/>
          <w:sz w:val="24"/>
          <w:szCs w:val="24"/>
        </w:rPr>
        <w:t xml:space="preserve"> intentions</w:t>
      </w:r>
      <w:r w:rsidR="006E6C30" w:rsidRPr="00397884">
        <w:rPr>
          <w:rFonts w:ascii="Times New Roman" w:hAnsi="Times New Roman" w:cs="Times New Roman"/>
          <w:sz w:val="24"/>
          <w:szCs w:val="24"/>
        </w:rPr>
        <w:t xml:space="preserve">. </w:t>
      </w:r>
      <w:r w:rsidR="00B10E28">
        <w:rPr>
          <w:rFonts w:ascii="Times New Roman" w:hAnsi="Times New Roman" w:cs="Times New Roman"/>
          <w:sz w:val="24"/>
          <w:szCs w:val="24"/>
        </w:rPr>
        <w:t xml:space="preserve">The links to the articles are found in appendix 6. </w:t>
      </w:r>
    </w:p>
    <w:p w14:paraId="0E5296B5" w14:textId="57C36367" w:rsidR="001632E9" w:rsidRPr="00397884" w:rsidRDefault="001632E9"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Article 1 investigates</w:t>
      </w:r>
      <w:r w:rsidR="005D632A" w:rsidRPr="00397884">
        <w:rPr>
          <w:rFonts w:ascii="Times New Roman" w:hAnsi="Times New Roman" w:cs="Times New Roman"/>
          <w:sz w:val="24"/>
          <w:szCs w:val="24"/>
        </w:rPr>
        <w:t xml:space="preserve"> how employee psychological and structural empowerment can influence turnover intentions in a mining organisation in South Africa w</w:t>
      </w:r>
      <w:r w:rsidR="00B42CA8" w:rsidRPr="00397884">
        <w:rPr>
          <w:rFonts w:ascii="Times New Roman" w:hAnsi="Times New Roman" w:cs="Times New Roman"/>
          <w:sz w:val="24"/>
          <w:szCs w:val="24"/>
        </w:rPr>
        <w:t>h</w:t>
      </w:r>
      <w:r w:rsidR="005D632A" w:rsidRPr="00397884">
        <w:rPr>
          <w:rFonts w:ascii="Times New Roman" w:hAnsi="Times New Roman" w:cs="Times New Roman"/>
          <w:sz w:val="24"/>
          <w:szCs w:val="24"/>
        </w:rPr>
        <w:t>ere employers found it difficult to retain staff for long. The</w:t>
      </w:r>
      <w:r w:rsidR="00B42CA8" w:rsidRPr="00397884">
        <w:rPr>
          <w:rFonts w:ascii="Times New Roman" w:hAnsi="Times New Roman" w:cs="Times New Roman"/>
          <w:sz w:val="24"/>
          <w:szCs w:val="24"/>
        </w:rPr>
        <w:t xml:space="preserve"> authors</w:t>
      </w:r>
      <w:r w:rsidR="005D632A" w:rsidRPr="00397884">
        <w:rPr>
          <w:rFonts w:ascii="Times New Roman" w:hAnsi="Times New Roman" w:cs="Times New Roman"/>
          <w:sz w:val="24"/>
          <w:szCs w:val="24"/>
        </w:rPr>
        <w:t xml:space="preserve"> described structural empowerment as the ability of the organisation to provide growth opportunities, adequate information, enough work resources</w:t>
      </w:r>
      <w:r w:rsidR="00B42CA8" w:rsidRPr="00397884">
        <w:rPr>
          <w:rFonts w:ascii="Times New Roman" w:hAnsi="Times New Roman" w:cs="Times New Roman"/>
          <w:sz w:val="24"/>
          <w:szCs w:val="24"/>
        </w:rPr>
        <w:t xml:space="preserve">, </w:t>
      </w:r>
      <w:r w:rsidR="005D632A" w:rsidRPr="00397884">
        <w:rPr>
          <w:rFonts w:ascii="Times New Roman" w:hAnsi="Times New Roman" w:cs="Times New Roman"/>
          <w:sz w:val="24"/>
          <w:szCs w:val="24"/>
        </w:rPr>
        <w:t>healthy work relationship in the workplace</w:t>
      </w:r>
      <w:r w:rsidR="00B42CA8" w:rsidRPr="00397884">
        <w:rPr>
          <w:rFonts w:ascii="Times New Roman" w:hAnsi="Times New Roman" w:cs="Times New Roman"/>
          <w:sz w:val="24"/>
          <w:szCs w:val="24"/>
        </w:rPr>
        <w:t xml:space="preserve"> and </w:t>
      </w:r>
      <w:r w:rsidR="00B42CA8" w:rsidRPr="00397884">
        <w:rPr>
          <w:rFonts w:ascii="Times New Roman" w:hAnsi="Times New Roman" w:cs="Times New Roman"/>
          <w:sz w:val="24"/>
          <w:szCs w:val="24"/>
        </w:rPr>
        <w:t>support for the employees</w:t>
      </w:r>
      <w:r w:rsidR="005D632A" w:rsidRPr="00397884">
        <w:rPr>
          <w:rFonts w:ascii="Times New Roman" w:hAnsi="Times New Roman" w:cs="Times New Roman"/>
          <w:sz w:val="24"/>
          <w:szCs w:val="24"/>
        </w:rPr>
        <w:t xml:space="preserve">. Psychological empowerment includes </w:t>
      </w:r>
      <w:r w:rsidR="00397884">
        <w:rPr>
          <w:rFonts w:ascii="Times New Roman" w:hAnsi="Times New Roman" w:cs="Times New Roman"/>
          <w:sz w:val="24"/>
          <w:szCs w:val="24"/>
        </w:rPr>
        <w:t>ex</w:t>
      </w:r>
      <w:r w:rsidR="005D632A" w:rsidRPr="00397884">
        <w:rPr>
          <w:rFonts w:ascii="Times New Roman" w:hAnsi="Times New Roman" w:cs="Times New Roman"/>
          <w:sz w:val="24"/>
          <w:szCs w:val="24"/>
        </w:rPr>
        <w:t>trinsic motivation in forms of meaning, confidence, self-determination, and impact. Data were collected from 371 respondents in a single mine over the period of three months through paper-based questionnaires. Purposeful sampling was used to select the respondents and statistical analysis were done. In the end, it was revealed that employees who experienced formal power were less likely to leave the organisation, while those who experienced less formal power, or informal power are more likely to have turnover intentions.</w:t>
      </w:r>
      <w:r w:rsidR="000F4548" w:rsidRPr="00397884">
        <w:rPr>
          <w:rFonts w:ascii="Times New Roman" w:hAnsi="Times New Roman" w:cs="Times New Roman"/>
          <w:sz w:val="24"/>
          <w:szCs w:val="24"/>
        </w:rPr>
        <w:t xml:space="preserve"> </w:t>
      </w:r>
      <w:r w:rsidRPr="00397884">
        <w:rPr>
          <w:rFonts w:ascii="Times New Roman" w:hAnsi="Times New Roman" w:cs="Times New Roman"/>
          <w:sz w:val="24"/>
          <w:szCs w:val="24"/>
        </w:rPr>
        <w:t>Article 2 explores</w:t>
      </w:r>
      <w:r w:rsidR="00223B19" w:rsidRPr="00397884">
        <w:rPr>
          <w:rFonts w:ascii="Times New Roman" w:hAnsi="Times New Roman" w:cs="Times New Roman"/>
          <w:sz w:val="24"/>
          <w:szCs w:val="24"/>
        </w:rPr>
        <w:t xml:space="preserve"> how organisational commitment and offerings can determine employee job satisfaction which in turn determine employee</w:t>
      </w:r>
      <w:r w:rsidR="00D23E17">
        <w:rPr>
          <w:rFonts w:ascii="Times New Roman" w:hAnsi="Times New Roman" w:cs="Times New Roman"/>
          <w:sz w:val="24"/>
          <w:szCs w:val="24"/>
        </w:rPr>
        <w:t>s’</w:t>
      </w:r>
      <w:r w:rsidR="00223B19" w:rsidRPr="00397884">
        <w:rPr>
          <w:rFonts w:ascii="Times New Roman" w:hAnsi="Times New Roman" w:cs="Times New Roman"/>
          <w:sz w:val="24"/>
          <w:szCs w:val="24"/>
        </w:rPr>
        <w:t xml:space="preserve"> normative, affectional and continuance commitments.</w:t>
      </w:r>
      <w:r w:rsidR="00704074" w:rsidRPr="00397884">
        <w:rPr>
          <w:rFonts w:ascii="Times New Roman" w:hAnsi="Times New Roman" w:cs="Times New Roman"/>
          <w:sz w:val="24"/>
          <w:szCs w:val="24"/>
        </w:rPr>
        <w:t xml:space="preserve"> Data were got using questionnaires from 654 respondents in different occupations and in different hospitals </w:t>
      </w:r>
      <w:r w:rsidR="00CF1DA7" w:rsidRPr="00397884">
        <w:rPr>
          <w:rFonts w:ascii="Times New Roman" w:hAnsi="Times New Roman" w:cs="Times New Roman"/>
          <w:sz w:val="24"/>
          <w:szCs w:val="24"/>
        </w:rPr>
        <w:t>in the</w:t>
      </w:r>
      <w:r w:rsidR="00704074" w:rsidRPr="00397884">
        <w:rPr>
          <w:rFonts w:ascii="Times New Roman" w:hAnsi="Times New Roman" w:cs="Times New Roman"/>
          <w:sz w:val="24"/>
          <w:szCs w:val="24"/>
        </w:rPr>
        <w:t xml:space="preserve"> depressed economy </w:t>
      </w:r>
      <w:r w:rsidR="00CF1DA7" w:rsidRPr="00397884">
        <w:rPr>
          <w:rFonts w:ascii="Times New Roman" w:hAnsi="Times New Roman" w:cs="Times New Roman"/>
          <w:sz w:val="24"/>
          <w:szCs w:val="24"/>
        </w:rPr>
        <w:t>of India</w:t>
      </w:r>
      <w:r w:rsidR="00704074" w:rsidRPr="00397884">
        <w:rPr>
          <w:rFonts w:ascii="Times New Roman" w:hAnsi="Times New Roman" w:cs="Times New Roman"/>
          <w:sz w:val="24"/>
          <w:szCs w:val="24"/>
        </w:rPr>
        <w:t xml:space="preserve"> which was characterised by an unemployment rate of 194% at that time. Statistical analyses were </w:t>
      </w:r>
      <w:r w:rsidR="000F4548" w:rsidRPr="00397884">
        <w:rPr>
          <w:rFonts w:ascii="Times New Roman" w:hAnsi="Times New Roman" w:cs="Times New Roman"/>
          <w:sz w:val="24"/>
          <w:szCs w:val="24"/>
        </w:rPr>
        <w:t>done,</w:t>
      </w:r>
      <w:r w:rsidR="00ED2A25" w:rsidRPr="00397884">
        <w:rPr>
          <w:rFonts w:ascii="Times New Roman" w:hAnsi="Times New Roman" w:cs="Times New Roman"/>
          <w:sz w:val="24"/>
          <w:szCs w:val="24"/>
        </w:rPr>
        <w:t xml:space="preserve"> including</w:t>
      </w:r>
      <w:r w:rsidR="00ED2A25" w:rsidRPr="00397884">
        <w:rPr>
          <w:rFonts w:ascii="Times New Roman" w:hAnsi="Times New Roman" w:cs="Times New Roman"/>
          <w:sz w:val="24"/>
          <w:szCs w:val="24"/>
        </w:rPr>
        <w:t xml:space="preserve"> measur</w:t>
      </w:r>
      <w:r w:rsidR="00ED2A25" w:rsidRPr="00397884">
        <w:rPr>
          <w:rFonts w:ascii="Times New Roman" w:hAnsi="Times New Roman" w:cs="Times New Roman"/>
          <w:sz w:val="24"/>
          <w:szCs w:val="24"/>
        </w:rPr>
        <w:t>ing</w:t>
      </w:r>
      <w:r w:rsidR="00ED2A25" w:rsidRPr="00397884">
        <w:rPr>
          <w:rFonts w:ascii="Times New Roman" w:hAnsi="Times New Roman" w:cs="Times New Roman"/>
          <w:sz w:val="24"/>
          <w:szCs w:val="24"/>
        </w:rPr>
        <w:t xml:space="preserve"> the CFA fit for intrinsic and extrinsic factors of job satisfaction. </w:t>
      </w:r>
      <w:r w:rsidR="00D23E17">
        <w:rPr>
          <w:rFonts w:ascii="Times New Roman" w:hAnsi="Times New Roman" w:cs="Times New Roman"/>
          <w:sz w:val="24"/>
          <w:szCs w:val="24"/>
        </w:rPr>
        <w:t>T</w:t>
      </w:r>
      <w:r w:rsidR="00ED2A25" w:rsidRPr="00397884">
        <w:rPr>
          <w:rFonts w:ascii="Times New Roman" w:hAnsi="Times New Roman" w:cs="Times New Roman"/>
          <w:sz w:val="24"/>
          <w:szCs w:val="24"/>
        </w:rPr>
        <w:t xml:space="preserve">he path coefficients for intrinsic and extrinsic factors </w:t>
      </w:r>
      <w:r w:rsidR="00D23E17">
        <w:rPr>
          <w:rFonts w:ascii="Times New Roman" w:hAnsi="Times New Roman" w:cs="Times New Roman"/>
          <w:sz w:val="24"/>
          <w:szCs w:val="24"/>
        </w:rPr>
        <w:t>revealed</w:t>
      </w:r>
      <w:r w:rsidR="00ED2A25" w:rsidRPr="00397884">
        <w:rPr>
          <w:rFonts w:ascii="Times New Roman" w:hAnsi="Times New Roman" w:cs="Times New Roman"/>
          <w:sz w:val="24"/>
          <w:szCs w:val="24"/>
        </w:rPr>
        <w:t xml:space="preserve"> that both intrinsic and extrinsic factors yielded job satisfaction, but the extrinsic ones yielded more and can reduce intention to quit. </w:t>
      </w:r>
      <w:r w:rsidR="00D23E17">
        <w:rPr>
          <w:rFonts w:ascii="Times New Roman" w:hAnsi="Times New Roman" w:cs="Times New Roman"/>
          <w:sz w:val="24"/>
          <w:szCs w:val="24"/>
        </w:rPr>
        <w:t>It was concluded</w:t>
      </w:r>
      <w:r w:rsidR="00704074" w:rsidRPr="00397884">
        <w:rPr>
          <w:rFonts w:ascii="Times New Roman" w:hAnsi="Times New Roman" w:cs="Times New Roman"/>
          <w:sz w:val="24"/>
          <w:szCs w:val="24"/>
        </w:rPr>
        <w:t xml:space="preserve"> that </w:t>
      </w:r>
      <w:r w:rsidR="00CF1DA7" w:rsidRPr="00397884">
        <w:rPr>
          <w:rFonts w:ascii="Times New Roman" w:hAnsi="Times New Roman" w:cs="Times New Roman"/>
          <w:sz w:val="24"/>
          <w:szCs w:val="24"/>
        </w:rPr>
        <w:t xml:space="preserve">if job contents and contexts are favourable, employees always have the moral obligation to reciprocate by remaining with the organisation. </w:t>
      </w:r>
    </w:p>
    <w:p w14:paraId="4269A2C4" w14:textId="2EFF1E6A" w:rsidR="008F1580" w:rsidRPr="00397884" w:rsidRDefault="006E6C30"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The quantitative research features to examine </w:t>
      </w:r>
      <w:r w:rsidR="00D23E17">
        <w:rPr>
          <w:rFonts w:ascii="Times New Roman" w:hAnsi="Times New Roman" w:cs="Times New Roman"/>
          <w:sz w:val="24"/>
          <w:szCs w:val="24"/>
        </w:rPr>
        <w:t xml:space="preserve">in the articles </w:t>
      </w:r>
      <w:r w:rsidRPr="00397884">
        <w:rPr>
          <w:rFonts w:ascii="Times New Roman" w:hAnsi="Times New Roman" w:cs="Times New Roman"/>
          <w:sz w:val="24"/>
          <w:szCs w:val="24"/>
        </w:rPr>
        <w:t>are</w:t>
      </w:r>
      <w:r w:rsidRPr="00397884">
        <w:rPr>
          <w:rFonts w:ascii="Times New Roman" w:hAnsi="Times New Roman" w:cs="Times New Roman"/>
          <w:sz w:val="24"/>
          <w:szCs w:val="24"/>
        </w:rPr>
        <w:t xml:space="preserve"> </w:t>
      </w:r>
      <w:r w:rsidRPr="00397884">
        <w:rPr>
          <w:rFonts w:ascii="Times New Roman" w:hAnsi="Times New Roman" w:cs="Times New Roman"/>
          <w:sz w:val="24"/>
          <w:szCs w:val="24"/>
        </w:rPr>
        <w:t xml:space="preserve">their use of parametric </w:t>
      </w:r>
      <w:r w:rsidR="00D23E17">
        <w:rPr>
          <w:rFonts w:ascii="Times New Roman" w:hAnsi="Times New Roman" w:cs="Times New Roman"/>
          <w:sz w:val="24"/>
          <w:szCs w:val="24"/>
        </w:rPr>
        <w:t xml:space="preserve">and </w:t>
      </w:r>
      <w:r w:rsidRPr="00397884">
        <w:rPr>
          <w:rFonts w:ascii="Times New Roman" w:hAnsi="Times New Roman" w:cs="Times New Roman"/>
          <w:sz w:val="24"/>
          <w:szCs w:val="24"/>
        </w:rPr>
        <w:t>nonparametric approach</w:t>
      </w:r>
      <w:r w:rsidR="00D23E17">
        <w:rPr>
          <w:rFonts w:ascii="Times New Roman" w:hAnsi="Times New Roman" w:cs="Times New Roman"/>
          <w:sz w:val="24"/>
          <w:szCs w:val="24"/>
        </w:rPr>
        <w:t>es</w:t>
      </w:r>
      <w:r w:rsidR="00203DE5" w:rsidRPr="00397884">
        <w:rPr>
          <w:rFonts w:ascii="Times New Roman" w:hAnsi="Times New Roman" w:cs="Times New Roman"/>
          <w:sz w:val="24"/>
          <w:szCs w:val="24"/>
        </w:rPr>
        <w:t>.</w:t>
      </w:r>
      <w:r w:rsidRPr="00397884">
        <w:rPr>
          <w:rFonts w:ascii="Times New Roman" w:hAnsi="Times New Roman" w:cs="Times New Roman"/>
          <w:sz w:val="24"/>
          <w:szCs w:val="24"/>
        </w:rPr>
        <w:t xml:space="preserve"> In addition, th</w:t>
      </w:r>
      <w:r w:rsidR="00F20773">
        <w:rPr>
          <w:rFonts w:ascii="Times New Roman" w:hAnsi="Times New Roman" w:cs="Times New Roman"/>
          <w:sz w:val="24"/>
          <w:szCs w:val="24"/>
        </w:rPr>
        <w:t>is</w:t>
      </w:r>
      <w:r w:rsidRPr="00397884">
        <w:rPr>
          <w:rFonts w:ascii="Times New Roman" w:hAnsi="Times New Roman" w:cs="Times New Roman"/>
          <w:sz w:val="24"/>
          <w:szCs w:val="24"/>
        </w:rPr>
        <w:t xml:space="preserve"> re</w:t>
      </w:r>
      <w:r w:rsidR="00F20773">
        <w:rPr>
          <w:rFonts w:ascii="Times New Roman" w:hAnsi="Times New Roman" w:cs="Times New Roman"/>
          <w:sz w:val="24"/>
          <w:szCs w:val="24"/>
        </w:rPr>
        <w:t>port</w:t>
      </w:r>
      <w:r w:rsidRPr="00397884">
        <w:rPr>
          <w:rFonts w:ascii="Times New Roman" w:hAnsi="Times New Roman" w:cs="Times New Roman"/>
          <w:sz w:val="24"/>
          <w:szCs w:val="24"/>
        </w:rPr>
        <w:t xml:space="preserve"> states the shortcomings of the articles in terms of meeting</w:t>
      </w:r>
      <w:r w:rsidRPr="00397884">
        <w:rPr>
          <w:rFonts w:ascii="Times New Roman" w:hAnsi="Times New Roman" w:cs="Times New Roman"/>
          <w:sz w:val="24"/>
          <w:szCs w:val="24"/>
        </w:rPr>
        <w:t xml:space="preserve"> </w:t>
      </w:r>
      <w:r w:rsidRPr="00397884">
        <w:rPr>
          <w:rFonts w:ascii="Times New Roman" w:hAnsi="Times New Roman" w:cs="Times New Roman"/>
          <w:sz w:val="24"/>
          <w:szCs w:val="24"/>
        </w:rPr>
        <w:t>standard</w:t>
      </w:r>
      <w:r w:rsidRPr="00397884">
        <w:rPr>
          <w:rFonts w:ascii="Times New Roman" w:hAnsi="Times New Roman" w:cs="Times New Roman"/>
          <w:sz w:val="24"/>
          <w:szCs w:val="24"/>
        </w:rPr>
        <w:t xml:space="preserve"> research practice</w:t>
      </w:r>
      <w:r w:rsidRPr="00397884">
        <w:rPr>
          <w:rFonts w:ascii="Times New Roman" w:hAnsi="Times New Roman" w:cs="Times New Roman"/>
          <w:sz w:val="24"/>
          <w:szCs w:val="24"/>
        </w:rPr>
        <w:t>. Section 1 introduces the focus of each section and the rationale for choosing the journal article</w:t>
      </w:r>
      <w:r w:rsidR="00203DE5" w:rsidRPr="00397884">
        <w:rPr>
          <w:rFonts w:ascii="Times New Roman" w:hAnsi="Times New Roman" w:cs="Times New Roman"/>
          <w:sz w:val="24"/>
          <w:szCs w:val="24"/>
        </w:rPr>
        <w:t>s</w:t>
      </w:r>
      <w:r w:rsidRPr="00397884">
        <w:rPr>
          <w:rFonts w:ascii="Times New Roman" w:hAnsi="Times New Roman" w:cs="Times New Roman"/>
          <w:sz w:val="24"/>
          <w:szCs w:val="24"/>
        </w:rPr>
        <w:t xml:space="preserve"> under investigation. Section 2 covers</w:t>
      </w:r>
      <w:r w:rsidR="00F20773">
        <w:rPr>
          <w:rFonts w:ascii="Times New Roman" w:hAnsi="Times New Roman" w:cs="Times New Roman"/>
          <w:sz w:val="24"/>
          <w:szCs w:val="24"/>
        </w:rPr>
        <w:t xml:space="preserve"> discussions on </w:t>
      </w:r>
      <w:r w:rsidR="00F20773" w:rsidRPr="00397884">
        <w:rPr>
          <w:rFonts w:ascii="Times New Roman" w:hAnsi="Times New Roman" w:cs="Times New Roman"/>
          <w:sz w:val="24"/>
          <w:szCs w:val="24"/>
        </w:rPr>
        <w:t>design and methodologies</w:t>
      </w:r>
      <w:r w:rsidRPr="00397884">
        <w:rPr>
          <w:rFonts w:ascii="Times New Roman" w:hAnsi="Times New Roman" w:cs="Times New Roman"/>
          <w:sz w:val="24"/>
          <w:szCs w:val="24"/>
        </w:rPr>
        <w:t xml:space="preserve"> </w:t>
      </w:r>
      <w:r w:rsidR="00F20773">
        <w:rPr>
          <w:rFonts w:ascii="Times New Roman" w:hAnsi="Times New Roman" w:cs="Times New Roman"/>
          <w:sz w:val="24"/>
          <w:szCs w:val="24"/>
        </w:rPr>
        <w:t xml:space="preserve">focusing on </w:t>
      </w:r>
      <w:r w:rsidRPr="00397884">
        <w:rPr>
          <w:rFonts w:ascii="Times New Roman" w:hAnsi="Times New Roman" w:cs="Times New Roman"/>
          <w:sz w:val="24"/>
          <w:szCs w:val="24"/>
        </w:rPr>
        <w:t>parametric/nonparametric</w:t>
      </w:r>
      <w:r w:rsidR="00B93C04" w:rsidRPr="00397884">
        <w:rPr>
          <w:rFonts w:ascii="Times New Roman" w:hAnsi="Times New Roman" w:cs="Times New Roman"/>
          <w:sz w:val="24"/>
          <w:szCs w:val="24"/>
        </w:rPr>
        <w:t xml:space="preserve"> analytical approaches.</w:t>
      </w:r>
      <w:r w:rsidRPr="00397884">
        <w:rPr>
          <w:rFonts w:ascii="Times New Roman" w:hAnsi="Times New Roman" w:cs="Times New Roman"/>
          <w:sz w:val="24"/>
          <w:szCs w:val="24"/>
        </w:rPr>
        <w:t xml:space="preserve"> These are followed by conclusion/recommendations, bibliography, and appendix</w:t>
      </w:r>
      <w:r w:rsidR="00F20773">
        <w:rPr>
          <w:rFonts w:ascii="Times New Roman" w:hAnsi="Times New Roman" w:cs="Times New Roman"/>
          <w:sz w:val="24"/>
          <w:szCs w:val="24"/>
        </w:rPr>
        <w:t>es</w:t>
      </w:r>
      <w:r w:rsidRPr="00397884">
        <w:rPr>
          <w:rFonts w:ascii="Times New Roman" w:hAnsi="Times New Roman" w:cs="Times New Roman"/>
          <w:sz w:val="24"/>
          <w:szCs w:val="24"/>
        </w:rPr>
        <w:t>.</w:t>
      </w:r>
    </w:p>
    <w:p w14:paraId="3C76C967" w14:textId="229850C8" w:rsidR="008F1580" w:rsidRPr="00397884" w:rsidRDefault="00EE39F2" w:rsidP="00397884">
      <w:pPr>
        <w:pStyle w:val="Heading1"/>
        <w:spacing w:line="360" w:lineRule="auto"/>
        <w:rPr>
          <w:rFonts w:ascii="Times New Roman" w:hAnsi="Times New Roman" w:cs="Times New Roman"/>
          <w:b/>
          <w:bCs/>
          <w:color w:val="auto"/>
          <w:sz w:val="24"/>
          <w:szCs w:val="24"/>
        </w:rPr>
      </w:pPr>
      <w:bookmarkStart w:id="4" w:name="_Toc99434386"/>
      <w:r w:rsidRPr="00397884">
        <w:rPr>
          <w:rFonts w:ascii="Times New Roman" w:hAnsi="Times New Roman" w:cs="Times New Roman"/>
          <w:b/>
          <w:bCs/>
          <w:color w:val="auto"/>
          <w:sz w:val="24"/>
          <w:szCs w:val="24"/>
        </w:rPr>
        <w:lastRenderedPageBreak/>
        <w:t>Rationale for the Choice of Journal Articles</w:t>
      </w:r>
      <w:bookmarkEnd w:id="4"/>
    </w:p>
    <w:p w14:paraId="651312BF" w14:textId="0FC81E7A" w:rsidR="004432E2" w:rsidRPr="00397884" w:rsidRDefault="00EE39F2"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The </w:t>
      </w:r>
      <w:r w:rsidRPr="00397884">
        <w:rPr>
          <w:rFonts w:ascii="Times New Roman" w:hAnsi="Times New Roman" w:cs="Times New Roman"/>
          <w:sz w:val="24"/>
          <w:szCs w:val="24"/>
        </w:rPr>
        <w:t>selection of the articles was guided by the recommendations found in the Chartered Association of Business School Academic Journal Guide, 2021. From the field</w:t>
      </w:r>
      <w:r w:rsidR="006158AF">
        <w:rPr>
          <w:rFonts w:ascii="Times New Roman" w:hAnsi="Times New Roman" w:cs="Times New Roman"/>
          <w:sz w:val="24"/>
          <w:szCs w:val="24"/>
        </w:rPr>
        <w:t>s</w:t>
      </w:r>
      <w:r w:rsidRPr="00397884">
        <w:rPr>
          <w:rFonts w:ascii="Times New Roman" w:hAnsi="Times New Roman" w:cs="Times New Roman"/>
          <w:sz w:val="24"/>
          <w:szCs w:val="24"/>
        </w:rPr>
        <w:t xml:space="preserve"> of Human Recourses and Employment Studies, two journals which rated 1* were selected. They were </w:t>
      </w:r>
      <w:r w:rsidRPr="006158AF">
        <w:rPr>
          <w:rFonts w:ascii="Times New Roman" w:hAnsi="Times New Roman" w:cs="Times New Roman"/>
          <w:i/>
          <w:iCs/>
          <w:sz w:val="24"/>
          <w:szCs w:val="24"/>
        </w:rPr>
        <w:t xml:space="preserve">SA Journal of Human Resources Management </w:t>
      </w:r>
      <w:r w:rsidRPr="00397884">
        <w:rPr>
          <w:rFonts w:ascii="Times New Roman" w:hAnsi="Times New Roman" w:cs="Times New Roman"/>
          <w:sz w:val="24"/>
          <w:szCs w:val="24"/>
        </w:rPr>
        <w:t xml:space="preserve">from which was </w:t>
      </w:r>
      <w:r w:rsidR="006158AF">
        <w:rPr>
          <w:rFonts w:ascii="Times New Roman" w:hAnsi="Times New Roman" w:cs="Times New Roman"/>
          <w:sz w:val="24"/>
          <w:szCs w:val="24"/>
        </w:rPr>
        <w:t>obtained</w:t>
      </w:r>
      <w:r w:rsidRPr="00397884">
        <w:rPr>
          <w:rFonts w:ascii="Times New Roman" w:hAnsi="Times New Roman" w:cs="Times New Roman"/>
          <w:sz w:val="24"/>
          <w:szCs w:val="24"/>
        </w:rPr>
        <w:t xml:space="preserve"> the journal article titled </w:t>
      </w:r>
      <w:r w:rsidR="006158AF">
        <w:rPr>
          <w:rFonts w:ascii="Times New Roman" w:hAnsi="Times New Roman" w:cs="Times New Roman"/>
          <w:sz w:val="24"/>
          <w:szCs w:val="24"/>
        </w:rPr>
        <w:t>‘</w:t>
      </w:r>
      <w:r w:rsidRPr="006158AF">
        <w:rPr>
          <w:rFonts w:ascii="Times New Roman" w:hAnsi="Times New Roman" w:cs="Times New Roman"/>
          <w:sz w:val="24"/>
          <w:szCs w:val="24"/>
        </w:rPr>
        <w:t>Investigating the Effects of Employee Empowerment on Turnover Intention in a Mining Organisation</w:t>
      </w:r>
      <w:r w:rsidR="006158AF">
        <w:rPr>
          <w:rFonts w:ascii="Times New Roman" w:hAnsi="Times New Roman" w:cs="Times New Roman"/>
          <w:sz w:val="24"/>
          <w:szCs w:val="24"/>
        </w:rPr>
        <w:t>’</w:t>
      </w:r>
      <w:r w:rsidRPr="006158AF">
        <w:rPr>
          <w:rFonts w:ascii="Times New Roman" w:hAnsi="Times New Roman" w:cs="Times New Roman"/>
          <w:sz w:val="24"/>
          <w:szCs w:val="24"/>
        </w:rPr>
        <w:t xml:space="preserve"> by </w:t>
      </w:r>
      <w:proofErr w:type="spellStart"/>
      <w:r w:rsidRPr="006158AF">
        <w:rPr>
          <w:rFonts w:ascii="Times New Roman" w:hAnsi="Times New Roman" w:cs="Times New Roman"/>
          <w:sz w:val="24"/>
          <w:szCs w:val="24"/>
        </w:rPr>
        <w:t>Ngqeza</w:t>
      </w:r>
      <w:proofErr w:type="spellEnd"/>
      <w:r w:rsidRPr="006158AF">
        <w:rPr>
          <w:rFonts w:ascii="Times New Roman" w:hAnsi="Times New Roman" w:cs="Times New Roman"/>
          <w:sz w:val="24"/>
          <w:szCs w:val="24"/>
        </w:rPr>
        <w:t xml:space="preserve"> and </w:t>
      </w:r>
      <w:proofErr w:type="spellStart"/>
      <w:r w:rsidRPr="006158AF">
        <w:rPr>
          <w:rFonts w:ascii="Times New Roman" w:hAnsi="Times New Roman" w:cs="Times New Roman"/>
          <w:sz w:val="24"/>
          <w:szCs w:val="24"/>
        </w:rPr>
        <w:t>Dhanpat</w:t>
      </w:r>
      <w:proofErr w:type="spellEnd"/>
      <w:r w:rsidRPr="006158AF">
        <w:rPr>
          <w:rFonts w:ascii="Times New Roman" w:hAnsi="Times New Roman" w:cs="Times New Roman"/>
          <w:sz w:val="24"/>
          <w:szCs w:val="24"/>
        </w:rPr>
        <w:t xml:space="preserve">, </w:t>
      </w:r>
      <w:r w:rsidR="00A93FE5" w:rsidRPr="006158AF">
        <w:rPr>
          <w:rFonts w:ascii="Times New Roman" w:hAnsi="Times New Roman" w:cs="Times New Roman"/>
          <w:sz w:val="24"/>
          <w:szCs w:val="24"/>
        </w:rPr>
        <w:t>(</w:t>
      </w:r>
      <w:r w:rsidRPr="006158AF">
        <w:rPr>
          <w:rFonts w:ascii="Times New Roman" w:hAnsi="Times New Roman" w:cs="Times New Roman"/>
          <w:sz w:val="24"/>
          <w:szCs w:val="24"/>
        </w:rPr>
        <w:t>2021</w:t>
      </w:r>
      <w:r w:rsidR="00A93FE5" w:rsidRPr="006158AF">
        <w:rPr>
          <w:rFonts w:ascii="Times New Roman" w:hAnsi="Times New Roman" w:cs="Times New Roman"/>
          <w:sz w:val="24"/>
          <w:szCs w:val="24"/>
        </w:rPr>
        <w:t>,</w:t>
      </w:r>
      <w:r w:rsidRPr="006158AF">
        <w:rPr>
          <w:rFonts w:ascii="Times New Roman" w:hAnsi="Times New Roman" w:cs="Times New Roman"/>
          <w:sz w:val="24"/>
          <w:szCs w:val="24"/>
        </w:rPr>
        <w:t xml:space="preserve"> Article 1); and </w:t>
      </w:r>
      <w:r w:rsidRPr="006158AF">
        <w:rPr>
          <w:rFonts w:ascii="Times New Roman" w:hAnsi="Times New Roman" w:cs="Times New Roman"/>
          <w:i/>
          <w:iCs/>
          <w:sz w:val="24"/>
          <w:szCs w:val="24"/>
        </w:rPr>
        <w:t>Journal of Work-Applied Management</w:t>
      </w:r>
      <w:r w:rsidRPr="006158AF">
        <w:rPr>
          <w:rFonts w:ascii="Times New Roman" w:hAnsi="Times New Roman" w:cs="Times New Roman"/>
          <w:sz w:val="24"/>
          <w:szCs w:val="24"/>
        </w:rPr>
        <w:t xml:space="preserve"> from which was got </w:t>
      </w:r>
      <w:r w:rsidR="006158AF">
        <w:rPr>
          <w:rFonts w:ascii="Times New Roman" w:hAnsi="Times New Roman" w:cs="Times New Roman"/>
          <w:sz w:val="24"/>
          <w:szCs w:val="24"/>
        </w:rPr>
        <w:t>‘</w:t>
      </w:r>
      <w:r w:rsidRPr="006158AF">
        <w:rPr>
          <w:rFonts w:ascii="Times New Roman" w:hAnsi="Times New Roman" w:cs="Times New Roman"/>
          <w:sz w:val="24"/>
          <w:szCs w:val="24"/>
        </w:rPr>
        <w:t>The Relationship among Job Characteristics Organisational Commitment and Employee Turnover Intention: A Reciprocation Perspective</w:t>
      </w:r>
      <w:r w:rsidR="006158AF">
        <w:rPr>
          <w:rFonts w:ascii="Times New Roman" w:hAnsi="Times New Roman" w:cs="Times New Roman"/>
          <w:sz w:val="24"/>
          <w:szCs w:val="24"/>
        </w:rPr>
        <w:t>’</w:t>
      </w:r>
      <w:r w:rsidRPr="006158AF">
        <w:rPr>
          <w:rFonts w:ascii="Times New Roman" w:hAnsi="Times New Roman" w:cs="Times New Roman"/>
          <w:sz w:val="24"/>
          <w:szCs w:val="24"/>
        </w:rPr>
        <w:t xml:space="preserve"> by Ahmad </w:t>
      </w:r>
      <w:r w:rsidR="00A93FE5" w:rsidRPr="006158AF">
        <w:rPr>
          <w:rFonts w:ascii="Times New Roman" w:hAnsi="Times New Roman" w:cs="Times New Roman"/>
          <w:sz w:val="24"/>
          <w:szCs w:val="24"/>
        </w:rPr>
        <w:t>(</w:t>
      </w:r>
      <w:r w:rsidRPr="006158AF">
        <w:rPr>
          <w:rFonts w:ascii="Times New Roman" w:hAnsi="Times New Roman" w:cs="Times New Roman"/>
          <w:sz w:val="24"/>
          <w:szCs w:val="24"/>
        </w:rPr>
        <w:t>2018</w:t>
      </w:r>
      <w:r w:rsidR="00A93FE5" w:rsidRPr="006158AF">
        <w:rPr>
          <w:rFonts w:ascii="Times New Roman" w:hAnsi="Times New Roman" w:cs="Times New Roman"/>
          <w:sz w:val="24"/>
          <w:szCs w:val="24"/>
        </w:rPr>
        <w:t>,</w:t>
      </w:r>
      <w:r w:rsidRPr="006158AF">
        <w:rPr>
          <w:rFonts w:ascii="Times New Roman" w:hAnsi="Times New Roman" w:cs="Times New Roman"/>
          <w:sz w:val="24"/>
          <w:szCs w:val="24"/>
        </w:rPr>
        <w:t xml:space="preserve"> Article 2).</w:t>
      </w:r>
      <w:r w:rsidRPr="00397884">
        <w:rPr>
          <w:rFonts w:ascii="Times New Roman" w:hAnsi="Times New Roman" w:cs="Times New Roman"/>
          <w:i/>
          <w:iCs/>
          <w:sz w:val="24"/>
          <w:szCs w:val="24"/>
        </w:rPr>
        <w:t xml:space="preserve"> </w:t>
      </w:r>
      <w:r w:rsidRPr="00397884">
        <w:rPr>
          <w:rFonts w:ascii="Times New Roman" w:hAnsi="Times New Roman" w:cs="Times New Roman"/>
          <w:sz w:val="24"/>
          <w:szCs w:val="24"/>
        </w:rPr>
        <w:t xml:space="preserve">Both journal articles were accessed through the UWTSD online library database. </w:t>
      </w:r>
    </w:p>
    <w:p w14:paraId="5E653914" w14:textId="58A1C609" w:rsidR="009C37D6" w:rsidRPr="00397884" w:rsidRDefault="00F60DF0"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Human resources management</w:t>
      </w:r>
      <w:r w:rsidR="004A5DF6" w:rsidRPr="00397884">
        <w:rPr>
          <w:rFonts w:ascii="Times New Roman" w:hAnsi="Times New Roman" w:cs="Times New Roman"/>
          <w:sz w:val="24"/>
          <w:szCs w:val="24"/>
        </w:rPr>
        <w:t xml:space="preserve"> (HRM)</w:t>
      </w:r>
      <w:r w:rsidRPr="00397884">
        <w:rPr>
          <w:rFonts w:ascii="Times New Roman" w:hAnsi="Times New Roman" w:cs="Times New Roman"/>
          <w:sz w:val="24"/>
          <w:szCs w:val="24"/>
        </w:rPr>
        <w:t xml:space="preserve"> </w:t>
      </w:r>
      <w:r w:rsidR="000F4548" w:rsidRPr="00397884">
        <w:rPr>
          <w:rFonts w:ascii="Times New Roman" w:hAnsi="Times New Roman" w:cs="Times New Roman"/>
          <w:sz w:val="24"/>
          <w:szCs w:val="24"/>
        </w:rPr>
        <w:t xml:space="preserve">activities include </w:t>
      </w:r>
      <w:r w:rsidR="00575EF5" w:rsidRPr="00397884">
        <w:rPr>
          <w:rFonts w:ascii="Times New Roman" w:hAnsi="Times New Roman" w:cs="Times New Roman"/>
          <w:sz w:val="24"/>
          <w:szCs w:val="24"/>
        </w:rPr>
        <w:t xml:space="preserve">employee recruitment, training and development, motivation, and maintenance </w:t>
      </w:r>
      <w:r w:rsidR="008A5840" w:rsidRPr="00397884">
        <w:rPr>
          <w:rFonts w:ascii="Times New Roman" w:hAnsi="Times New Roman" w:cs="Times New Roman"/>
          <w:sz w:val="24"/>
          <w:szCs w:val="24"/>
        </w:rPr>
        <w:t xml:space="preserve">and </w:t>
      </w:r>
      <w:r w:rsidR="006158AF">
        <w:rPr>
          <w:rFonts w:ascii="Times New Roman" w:hAnsi="Times New Roman" w:cs="Times New Roman"/>
          <w:sz w:val="24"/>
          <w:szCs w:val="24"/>
        </w:rPr>
        <w:t>its</w:t>
      </w:r>
      <w:r w:rsidR="00575EF5" w:rsidRPr="00397884">
        <w:rPr>
          <w:rFonts w:ascii="Times New Roman" w:hAnsi="Times New Roman" w:cs="Times New Roman"/>
          <w:sz w:val="24"/>
          <w:szCs w:val="24"/>
        </w:rPr>
        <w:t xml:space="preserve"> aspect that </w:t>
      </w:r>
      <w:r w:rsidR="009C37D6" w:rsidRPr="00397884">
        <w:rPr>
          <w:rFonts w:ascii="Times New Roman" w:hAnsi="Times New Roman" w:cs="Times New Roman"/>
          <w:sz w:val="24"/>
          <w:szCs w:val="24"/>
        </w:rPr>
        <w:t>ensures</w:t>
      </w:r>
      <w:r w:rsidR="00575EF5" w:rsidRPr="00397884">
        <w:rPr>
          <w:rFonts w:ascii="Times New Roman" w:hAnsi="Times New Roman" w:cs="Times New Roman"/>
          <w:sz w:val="24"/>
          <w:szCs w:val="24"/>
        </w:rPr>
        <w:t xml:space="preserve"> employee retention is ‘maintenance’ which </w:t>
      </w:r>
      <w:r w:rsidR="008A5840" w:rsidRPr="00397884">
        <w:rPr>
          <w:rFonts w:ascii="Times New Roman" w:hAnsi="Times New Roman" w:cs="Times New Roman"/>
          <w:sz w:val="24"/>
          <w:szCs w:val="24"/>
        </w:rPr>
        <w:t xml:space="preserve">strives to </w:t>
      </w:r>
      <w:r w:rsidR="00575EF5" w:rsidRPr="00397884">
        <w:rPr>
          <w:rFonts w:ascii="Times New Roman" w:hAnsi="Times New Roman" w:cs="Times New Roman"/>
          <w:sz w:val="24"/>
          <w:szCs w:val="24"/>
        </w:rPr>
        <w:t>creat</w:t>
      </w:r>
      <w:r w:rsidR="008A5840" w:rsidRPr="00397884">
        <w:rPr>
          <w:rFonts w:ascii="Times New Roman" w:hAnsi="Times New Roman" w:cs="Times New Roman"/>
          <w:sz w:val="24"/>
          <w:szCs w:val="24"/>
        </w:rPr>
        <w:t>e</w:t>
      </w:r>
      <w:r w:rsidR="00575EF5" w:rsidRPr="00397884">
        <w:rPr>
          <w:rFonts w:ascii="Times New Roman" w:hAnsi="Times New Roman" w:cs="Times New Roman"/>
          <w:sz w:val="24"/>
          <w:szCs w:val="24"/>
        </w:rPr>
        <w:t xml:space="preserve"> an enabling culture</w:t>
      </w:r>
      <w:r w:rsidR="008A5840" w:rsidRPr="00397884">
        <w:rPr>
          <w:rFonts w:ascii="Times New Roman" w:hAnsi="Times New Roman" w:cs="Times New Roman"/>
          <w:sz w:val="24"/>
          <w:szCs w:val="24"/>
        </w:rPr>
        <w:t xml:space="preserve"> in the work environment for employees to remain for long and not leave</w:t>
      </w:r>
      <w:r w:rsidR="00575EF5" w:rsidRPr="00397884">
        <w:rPr>
          <w:rFonts w:ascii="Times New Roman" w:hAnsi="Times New Roman" w:cs="Times New Roman"/>
          <w:sz w:val="24"/>
          <w:szCs w:val="24"/>
        </w:rPr>
        <w:t xml:space="preserve"> (</w:t>
      </w:r>
      <w:r w:rsidR="008A5840" w:rsidRPr="00397884">
        <w:rPr>
          <w:rFonts w:ascii="Times New Roman" w:hAnsi="Times New Roman" w:cs="Times New Roman"/>
          <w:sz w:val="24"/>
          <w:szCs w:val="24"/>
        </w:rPr>
        <w:t>Torrington, 2020;</w:t>
      </w:r>
      <w:r w:rsidR="009C37D6" w:rsidRPr="00397884">
        <w:rPr>
          <w:rFonts w:ascii="Times New Roman" w:hAnsi="Times New Roman" w:cs="Times New Roman"/>
          <w:sz w:val="24"/>
          <w:szCs w:val="24"/>
        </w:rPr>
        <w:t xml:space="preserve"> </w:t>
      </w:r>
      <w:r w:rsidR="007272F0" w:rsidRPr="00397884">
        <w:rPr>
          <w:rFonts w:ascii="Times New Roman" w:hAnsi="Times New Roman" w:cs="Times New Roman"/>
          <w:sz w:val="24"/>
          <w:szCs w:val="24"/>
        </w:rPr>
        <w:t>Boon, Den Hartog and Lepak, 2019</w:t>
      </w:r>
      <w:r w:rsidR="009C37D6" w:rsidRPr="00397884">
        <w:rPr>
          <w:rFonts w:ascii="Times New Roman" w:hAnsi="Times New Roman" w:cs="Times New Roman"/>
          <w:sz w:val="24"/>
          <w:szCs w:val="24"/>
        </w:rPr>
        <w:t xml:space="preserve">). </w:t>
      </w:r>
      <w:r w:rsidR="009C37D6" w:rsidRPr="00397884">
        <w:rPr>
          <w:rFonts w:ascii="Times New Roman" w:hAnsi="Times New Roman" w:cs="Times New Roman"/>
          <w:sz w:val="24"/>
          <w:szCs w:val="24"/>
        </w:rPr>
        <w:t>Employee turnover is the number of employees who voluntarily leave an organisation over a period, and this has become one of the biggest challenges of human resources management in many contemporary organisations (</w:t>
      </w:r>
      <w:r w:rsidR="009C37D6" w:rsidRPr="00397884">
        <w:rPr>
          <w:rFonts w:ascii="Times New Roman" w:hAnsi="Times New Roman" w:cs="Times New Roman"/>
          <w:color w:val="222222"/>
          <w:sz w:val="24"/>
          <w:szCs w:val="24"/>
          <w:shd w:val="clear" w:color="auto" w:fill="FFFFFF"/>
        </w:rPr>
        <w:t>Tews, Michel and Stafford, 2019</w:t>
      </w:r>
      <w:r w:rsidR="009C37D6" w:rsidRPr="00397884">
        <w:rPr>
          <w:rFonts w:ascii="Times New Roman" w:hAnsi="Times New Roman" w:cs="Times New Roman"/>
          <w:sz w:val="24"/>
          <w:szCs w:val="24"/>
        </w:rPr>
        <w:t xml:space="preserve">). </w:t>
      </w:r>
    </w:p>
    <w:p w14:paraId="08DB1EEA" w14:textId="59C8E22C" w:rsidR="005E55C0" w:rsidRPr="00397884" w:rsidRDefault="009C37D6"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It has been observed that employee turnover does not only cause reduced service quality but also loss of talents and requires a lot of funds to recruit and train new employees (</w:t>
      </w:r>
      <w:r w:rsidRPr="00397884">
        <w:rPr>
          <w:rFonts w:ascii="Times New Roman" w:hAnsi="Times New Roman" w:cs="Times New Roman"/>
          <w:color w:val="222222"/>
          <w:sz w:val="24"/>
          <w:szCs w:val="24"/>
          <w:shd w:val="clear" w:color="auto" w:fill="FFFFFF"/>
        </w:rPr>
        <w:t xml:space="preserve">Lee, 2018; </w:t>
      </w:r>
      <w:r w:rsidRPr="00397884">
        <w:rPr>
          <w:rFonts w:ascii="Times New Roman" w:hAnsi="Times New Roman" w:cs="Times New Roman"/>
          <w:sz w:val="24"/>
          <w:szCs w:val="24"/>
        </w:rPr>
        <w:t>Torrington, 2020). To assuage employee turnover, employers, over the years have made deliberate efforts to fathom and resolve the factors in the workplace which can make employees to develop turnover intentions (</w:t>
      </w:r>
      <w:r w:rsidRPr="00397884">
        <w:rPr>
          <w:rFonts w:ascii="Times New Roman" w:hAnsi="Times New Roman" w:cs="Times New Roman"/>
          <w:color w:val="222222"/>
          <w:sz w:val="24"/>
          <w:szCs w:val="24"/>
          <w:shd w:val="clear" w:color="auto" w:fill="FFFFFF"/>
        </w:rPr>
        <w:t>Sabharwal, et al., 2019; Coetzee and van Dyk, 2018</w:t>
      </w:r>
      <w:r w:rsidRPr="00397884">
        <w:rPr>
          <w:rFonts w:ascii="Times New Roman" w:hAnsi="Times New Roman" w:cs="Times New Roman"/>
          <w:sz w:val="24"/>
          <w:szCs w:val="24"/>
        </w:rPr>
        <w:t>).</w:t>
      </w:r>
      <w:r w:rsidR="00092139" w:rsidRPr="00397884">
        <w:rPr>
          <w:rFonts w:ascii="Times New Roman" w:hAnsi="Times New Roman" w:cs="Times New Roman"/>
          <w:sz w:val="24"/>
          <w:szCs w:val="24"/>
        </w:rPr>
        <w:t xml:space="preserve"> In addition, there has been </w:t>
      </w:r>
      <w:r w:rsidR="00034409" w:rsidRPr="00397884">
        <w:rPr>
          <w:rFonts w:ascii="Times New Roman" w:hAnsi="Times New Roman" w:cs="Times New Roman"/>
          <w:sz w:val="24"/>
          <w:szCs w:val="24"/>
        </w:rPr>
        <w:t xml:space="preserve">a lot of </w:t>
      </w:r>
      <w:r w:rsidR="00092139" w:rsidRPr="00397884">
        <w:rPr>
          <w:rFonts w:ascii="Times New Roman" w:hAnsi="Times New Roman" w:cs="Times New Roman"/>
          <w:sz w:val="24"/>
          <w:szCs w:val="24"/>
        </w:rPr>
        <w:t xml:space="preserve">research which investigate the factors </w:t>
      </w:r>
      <w:r w:rsidR="006B2990">
        <w:rPr>
          <w:rFonts w:ascii="Times New Roman" w:hAnsi="Times New Roman" w:cs="Times New Roman"/>
          <w:sz w:val="24"/>
          <w:szCs w:val="24"/>
        </w:rPr>
        <w:t>which</w:t>
      </w:r>
      <w:r w:rsidR="00092139" w:rsidRPr="00397884">
        <w:rPr>
          <w:rFonts w:ascii="Times New Roman" w:hAnsi="Times New Roman" w:cs="Times New Roman"/>
          <w:sz w:val="24"/>
          <w:szCs w:val="24"/>
        </w:rPr>
        <w:t xml:space="preserve"> can influence turnover intentions</w:t>
      </w:r>
      <w:r w:rsidR="006B2990">
        <w:rPr>
          <w:rFonts w:ascii="Times New Roman" w:hAnsi="Times New Roman" w:cs="Times New Roman"/>
          <w:sz w:val="24"/>
          <w:szCs w:val="24"/>
        </w:rPr>
        <w:t xml:space="preserve"> </w:t>
      </w:r>
      <w:r w:rsidR="006B2990" w:rsidRPr="00397884">
        <w:rPr>
          <w:rFonts w:ascii="Times New Roman" w:hAnsi="Times New Roman" w:cs="Times New Roman"/>
          <w:sz w:val="24"/>
          <w:szCs w:val="24"/>
        </w:rPr>
        <w:t>in the work environments</w:t>
      </w:r>
      <w:r w:rsidR="00092139" w:rsidRPr="00397884">
        <w:rPr>
          <w:rFonts w:ascii="Times New Roman" w:hAnsi="Times New Roman" w:cs="Times New Roman"/>
          <w:sz w:val="24"/>
          <w:szCs w:val="24"/>
        </w:rPr>
        <w:t xml:space="preserve">. For instances, </w:t>
      </w:r>
      <w:r w:rsidR="00092139" w:rsidRPr="00397884">
        <w:rPr>
          <w:rFonts w:ascii="Times New Roman" w:hAnsi="Times New Roman" w:cs="Times New Roman"/>
          <w:color w:val="222222"/>
          <w:sz w:val="24"/>
          <w:szCs w:val="24"/>
          <w:shd w:val="clear" w:color="auto" w:fill="FFFFFF"/>
        </w:rPr>
        <w:t>Simha and Pandey</w:t>
      </w:r>
      <w:r w:rsidR="00092139" w:rsidRPr="00397884">
        <w:rPr>
          <w:rFonts w:ascii="Times New Roman" w:hAnsi="Times New Roman" w:cs="Times New Roman"/>
          <w:color w:val="222222"/>
          <w:sz w:val="24"/>
          <w:szCs w:val="24"/>
          <w:shd w:val="clear" w:color="auto" w:fill="FFFFFF"/>
        </w:rPr>
        <w:t xml:space="preserve"> (</w:t>
      </w:r>
      <w:r w:rsidR="00092139" w:rsidRPr="00397884">
        <w:rPr>
          <w:rFonts w:ascii="Times New Roman" w:hAnsi="Times New Roman" w:cs="Times New Roman"/>
          <w:color w:val="222222"/>
          <w:sz w:val="24"/>
          <w:szCs w:val="24"/>
          <w:shd w:val="clear" w:color="auto" w:fill="FFFFFF"/>
        </w:rPr>
        <w:t>2021</w:t>
      </w:r>
      <w:r w:rsidR="00092139" w:rsidRPr="00397884">
        <w:rPr>
          <w:rFonts w:ascii="Times New Roman" w:hAnsi="Times New Roman" w:cs="Times New Roman"/>
          <w:color w:val="222222"/>
          <w:sz w:val="24"/>
          <w:szCs w:val="24"/>
          <w:shd w:val="clear" w:color="auto" w:fill="FFFFFF"/>
        </w:rPr>
        <w:t xml:space="preserve">) have observed that benevolent and principled ethical work environment can enhance employees’ trust for an organisation and reduce turnover intentions. In addition, </w:t>
      </w:r>
      <w:r w:rsidR="001B0354" w:rsidRPr="00397884">
        <w:rPr>
          <w:rFonts w:ascii="Times New Roman" w:hAnsi="Times New Roman" w:cs="Times New Roman"/>
          <w:color w:val="222222"/>
          <w:sz w:val="24"/>
          <w:szCs w:val="24"/>
          <w:shd w:val="clear" w:color="auto" w:fill="FFFFFF"/>
        </w:rPr>
        <w:t xml:space="preserve">Caillier </w:t>
      </w:r>
      <w:r w:rsidR="001B0354" w:rsidRPr="00397884">
        <w:rPr>
          <w:rFonts w:ascii="Times New Roman" w:hAnsi="Times New Roman" w:cs="Times New Roman"/>
          <w:color w:val="222222"/>
          <w:sz w:val="24"/>
          <w:szCs w:val="24"/>
          <w:shd w:val="clear" w:color="auto" w:fill="FFFFFF"/>
        </w:rPr>
        <w:t>(</w:t>
      </w:r>
      <w:r w:rsidR="001B0354" w:rsidRPr="00397884">
        <w:rPr>
          <w:rFonts w:ascii="Times New Roman" w:hAnsi="Times New Roman" w:cs="Times New Roman"/>
          <w:color w:val="222222"/>
          <w:sz w:val="24"/>
          <w:szCs w:val="24"/>
          <w:shd w:val="clear" w:color="auto" w:fill="FFFFFF"/>
        </w:rPr>
        <w:t>2021</w:t>
      </w:r>
      <w:r w:rsidR="001B0354" w:rsidRPr="00397884">
        <w:rPr>
          <w:rFonts w:ascii="Times New Roman" w:hAnsi="Times New Roman" w:cs="Times New Roman"/>
          <w:color w:val="222222"/>
          <w:sz w:val="24"/>
          <w:szCs w:val="24"/>
          <w:shd w:val="clear" w:color="auto" w:fill="FFFFFF"/>
        </w:rPr>
        <w:t xml:space="preserve">) has observed that </w:t>
      </w:r>
      <w:r w:rsidR="00034409" w:rsidRPr="00397884">
        <w:rPr>
          <w:rFonts w:ascii="Times New Roman" w:hAnsi="Times New Roman" w:cs="Times New Roman"/>
          <w:color w:val="222222"/>
          <w:sz w:val="24"/>
          <w:szCs w:val="24"/>
          <w:shd w:val="clear" w:color="auto" w:fill="FFFFFF"/>
        </w:rPr>
        <w:t>workplace</w:t>
      </w:r>
      <w:r w:rsidR="001B0354" w:rsidRPr="00397884">
        <w:rPr>
          <w:rFonts w:ascii="Times New Roman" w:hAnsi="Times New Roman" w:cs="Times New Roman"/>
          <w:color w:val="222222"/>
          <w:sz w:val="24"/>
          <w:szCs w:val="24"/>
          <w:shd w:val="clear" w:color="auto" w:fill="FFFFFF"/>
        </w:rPr>
        <w:t xml:space="preserve"> aggression can increase turnover intention among employees.</w:t>
      </w:r>
      <w:r w:rsidR="00034409" w:rsidRPr="00397884">
        <w:rPr>
          <w:rFonts w:ascii="Times New Roman" w:hAnsi="Times New Roman" w:cs="Times New Roman"/>
          <w:color w:val="222222"/>
          <w:sz w:val="24"/>
          <w:szCs w:val="24"/>
          <w:shd w:val="clear" w:color="auto" w:fill="FFFFFF"/>
        </w:rPr>
        <w:t xml:space="preserve"> Moreover, </w:t>
      </w:r>
      <w:r w:rsidR="00D96CB5" w:rsidRPr="00397884">
        <w:rPr>
          <w:rFonts w:ascii="Times New Roman" w:hAnsi="Times New Roman" w:cs="Times New Roman"/>
          <w:color w:val="222222"/>
          <w:sz w:val="24"/>
          <w:szCs w:val="24"/>
          <w:shd w:val="clear" w:color="auto" w:fill="FFFFFF"/>
        </w:rPr>
        <w:t xml:space="preserve">Al Muharraq, Baker and </w:t>
      </w:r>
      <w:proofErr w:type="spellStart"/>
      <w:r w:rsidR="00D96CB5" w:rsidRPr="00397884">
        <w:rPr>
          <w:rFonts w:ascii="Times New Roman" w:hAnsi="Times New Roman" w:cs="Times New Roman"/>
          <w:color w:val="222222"/>
          <w:sz w:val="24"/>
          <w:szCs w:val="24"/>
          <w:shd w:val="clear" w:color="auto" w:fill="FFFFFF"/>
        </w:rPr>
        <w:t>Alallah</w:t>
      </w:r>
      <w:proofErr w:type="spellEnd"/>
      <w:r w:rsidR="00D96CB5" w:rsidRPr="00397884">
        <w:rPr>
          <w:rFonts w:ascii="Times New Roman" w:hAnsi="Times New Roman" w:cs="Times New Roman"/>
          <w:color w:val="222222"/>
          <w:sz w:val="24"/>
          <w:szCs w:val="24"/>
          <w:shd w:val="clear" w:color="auto" w:fill="FFFFFF"/>
        </w:rPr>
        <w:t xml:space="preserve"> (2022)</w:t>
      </w:r>
      <w:r w:rsidR="00D96CB5" w:rsidRPr="00397884">
        <w:rPr>
          <w:rFonts w:ascii="Times New Roman" w:hAnsi="Times New Roman" w:cs="Times New Roman"/>
          <w:color w:val="222222"/>
          <w:sz w:val="24"/>
          <w:szCs w:val="24"/>
          <w:shd w:val="clear" w:color="auto" w:fill="FFFFFF"/>
        </w:rPr>
        <w:t xml:space="preserve"> have stated that workplace bullying, if not controlled, can cause turnover intentions among employees. Similarly, the </w:t>
      </w:r>
      <w:r w:rsidR="000122D8" w:rsidRPr="00397884">
        <w:rPr>
          <w:rFonts w:ascii="Times New Roman" w:hAnsi="Times New Roman" w:cs="Times New Roman"/>
          <w:color w:val="222222"/>
          <w:sz w:val="24"/>
          <w:szCs w:val="24"/>
          <w:shd w:val="clear" w:color="auto" w:fill="FFFFFF"/>
        </w:rPr>
        <w:t>authors</w:t>
      </w:r>
      <w:r w:rsidR="00D96CB5" w:rsidRPr="00397884">
        <w:rPr>
          <w:rFonts w:ascii="Times New Roman" w:hAnsi="Times New Roman" w:cs="Times New Roman"/>
          <w:color w:val="222222"/>
          <w:sz w:val="24"/>
          <w:szCs w:val="24"/>
          <w:shd w:val="clear" w:color="auto" w:fill="FFFFFF"/>
        </w:rPr>
        <w:t xml:space="preserve"> of article 1 have observed that </w:t>
      </w:r>
      <w:r w:rsidR="00951C30" w:rsidRPr="00397884">
        <w:rPr>
          <w:rFonts w:ascii="Times New Roman" w:hAnsi="Times New Roman" w:cs="Times New Roman"/>
          <w:color w:val="222222"/>
          <w:sz w:val="24"/>
          <w:szCs w:val="24"/>
          <w:shd w:val="clear" w:color="auto" w:fill="FFFFFF"/>
        </w:rPr>
        <w:t>employee structural and psychological empowerments can determine turnover intentions and article 2 suggests that employee turnover intention</w:t>
      </w:r>
      <w:r w:rsidR="005E0CF5" w:rsidRPr="00397884">
        <w:rPr>
          <w:rFonts w:ascii="Times New Roman" w:hAnsi="Times New Roman" w:cs="Times New Roman"/>
          <w:color w:val="222222"/>
          <w:sz w:val="24"/>
          <w:szCs w:val="24"/>
          <w:shd w:val="clear" w:color="auto" w:fill="FFFFFF"/>
        </w:rPr>
        <w:t xml:space="preserve"> is a sure response to the level of job satisfaction offered by an organisation through commitment to the overall </w:t>
      </w:r>
      <w:r w:rsidR="005E0CF5" w:rsidRPr="00397884">
        <w:rPr>
          <w:rFonts w:ascii="Times New Roman" w:hAnsi="Times New Roman" w:cs="Times New Roman"/>
          <w:color w:val="222222"/>
          <w:sz w:val="24"/>
          <w:szCs w:val="24"/>
          <w:shd w:val="clear" w:color="auto" w:fill="FFFFFF"/>
        </w:rPr>
        <w:lastRenderedPageBreak/>
        <w:t>wellbeing of employees.</w:t>
      </w:r>
      <w:r w:rsidR="004E70F3" w:rsidRPr="00397884">
        <w:rPr>
          <w:rFonts w:ascii="Times New Roman" w:hAnsi="Times New Roman" w:cs="Times New Roman"/>
          <w:color w:val="222222"/>
          <w:sz w:val="24"/>
          <w:szCs w:val="24"/>
          <w:shd w:val="clear" w:color="auto" w:fill="FFFFFF"/>
        </w:rPr>
        <w:t xml:space="preserve"> </w:t>
      </w:r>
      <w:r w:rsidR="00EE39F2" w:rsidRPr="00397884">
        <w:rPr>
          <w:rFonts w:ascii="Times New Roman" w:hAnsi="Times New Roman" w:cs="Times New Roman"/>
          <w:sz w:val="24"/>
          <w:szCs w:val="24"/>
        </w:rPr>
        <w:t xml:space="preserve">The section that follows compares the quantitative features of the journal articles. </w:t>
      </w:r>
    </w:p>
    <w:p w14:paraId="15E454AA" w14:textId="6B232B3C" w:rsidR="00203DE5" w:rsidRPr="00397884" w:rsidRDefault="00203DE5" w:rsidP="00397884">
      <w:pPr>
        <w:spacing w:line="360" w:lineRule="auto"/>
        <w:jc w:val="both"/>
        <w:rPr>
          <w:rFonts w:ascii="Times New Roman" w:hAnsi="Times New Roman" w:cs="Times New Roman"/>
          <w:b/>
          <w:bCs/>
          <w:sz w:val="24"/>
          <w:szCs w:val="24"/>
        </w:rPr>
      </w:pPr>
      <w:r w:rsidRPr="00397884">
        <w:rPr>
          <w:rFonts w:ascii="Times New Roman" w:hAnsi="Times New Roman" w:cs="Times New Roman"/>
          <w:b/>
          <w:bCs/>
          <w:sz w:val="24"/>
          <w:szCs w:val="24"/>
        </w:rPr>
        <w:t>Section 2</w:t>
      </w:r>
    </w:p>
    <w:p w14:paraId="306B6A12" w14:textId="416E2457" w:rsidR="005E55C0" w:rsidRPr="00397884" w:rsidRDefault="006B2990" w:rsidP="006B2990">
      <w:pPr>
        <w:pStyle w:val="Heading1"/>
        <w:spacing w:line="360" w:lineRule="auto"/>
        <w:jc w:val="center"/>
        <w:rPr>
          <w:rFonts w:ascii="Times New Roman" w:hAnsi="Times New Roman" w:cs="Times New Roman"/>
          <w:b/>
          <w:bCs/>
          <w:color w:val="auto"/>
          <w:sz w:val="24"/>
          <w:szCs w:val="24"/>
        </w:rPr>
      </w:pPr>
      <w:bookmarkStart w:id="5" w:name="_Toc99434387"/>
      <w:r>
        <w:rPr>
          <w:rFonts w:ascii="Times New Roman" w:hAnsi="Times New Roman" w:cs="Times New Roman"/>
          <w:b/>
          <w:bCs/>
          <w:color w:val="auto"/>
          <w:sz w:val="24"/>
          <w:szCs w:val="24"/>
        </w:rPr>
        <w:t xml:space="preserve">Discussion on </w:t>
      </w:r>
      <w:r w:rsidR="000170EC" w:rsidRPr="00397884">
        <w:rPr>
          <w:rFonts w:ascii="Times New Roman" w:hAnsi="Times New Roman" w:cs="Times New Roman"/>
          <w:b/>
          <w:bCs/>
          <w:color w:val="auto"/>
          <w:sz w:val="24"/>
          <w:szCs w:val="24"/>
        </w:rPr>
        <w:t>Quantitative Research Design and Methodologies: Parametric and Nonparametric Analysis</w:t>
      </w:r>
      <w:bookmarkEnd w:id="5"/>
    </w:p>
    <w:p w14:paraId="7C4560D2" w14:textId="5E443897" w:rsidR="00B749E6" w:rsidRPr="00397884" w:rsidRDefault="00556749"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There are three research approaches namely qualitative, quantitative, and mixed methods (</w:t>
      </w:r>
      <w:r w:rsidR="00900BC4" w:rsidRPr="00397884">
        <w:rPr>
          <w:rFonts w:ascii="Times New Roman" w:hAnsi="Times New Roman" w:cs="Times New Roman"/>
          <w:sz w:val="24"/>
          <w:szCs w:val="24"/>
        </w:rPr>
        <w:t xml:space="preserve">Creswell, 2014; </w:t>
      </w:r>
      <w:r w:rsidR="0077604E" w:rsidRPr="0077604E">
        <w:rPr>
          <w:rFonts w:ascii="Times New Roman" w:hAnsi="Times New Roman" w:cs="Times New Roman"/>
          <w:sz w:val="24"/>
          <w:szCs w:val="24"/>
        </w:rPr>
        <w:t>Waters</w:t>
      </w:r>
      <w:r w:rsidR="0077604E">
        <w:rPr>
          <w:rFonts w:ascii="Times New Roman" w:hAnsi="Times New Roman" w:cs="Times New Roman"/>
          <w:sz w:val="24"/>
          <w:szCs w:val="24"/>
        </w:rPr>
        <w:t xml:space="preserve"> and </w:t>
      </w:r>
      <w:r w:rsidR="0077604E" w:rsidRPr="0077604E">
        <w:rPr>
          <w:rFonts w:ascii="Times New Roman" w:hAnsi="Times New Roman" w:cs="Times New Roman"/>
          <w:sz w:val="24"/>
          <w:szCs w:val="24"/>
        </w:rPr>
        <w:t>Waters, 2011; Dawson, 2017</w:t>
      </w:r>
      <w:r w:rsidR="0077604E">
        <w:rPr>
          <w:rFonts w:ascii="Times New Roman" w:hAnsi="Times New Roman" w:cs="Times New Roman"/>
          <w:sz w:val="24"/>
          <w:szCs w:val="24"/>
        </w:rPr>
        <w:t xml:space="preserve"> </w:t>
      </w:r>
      <w:r w:rsidRPr="00397884">
        <w:rPr>
          <w:rFonts w:ascii="Times New Roman" w:hAnsi="Times New Roman" w:cs="Times New Roman"/>
          <w:sz w:val="24"/>
          <w:szCs w:val="24"/>
        </w:rPr>
        <w:t>Maxwell, 2019).</w:t>
      </w:r>
      <w:r w:rsidR="00AC2B29" w:rsidRPr="00397884">
        <w:rPr>
          <w:rFonts w:ascii="Times New Roman" w:hAnsi="Times New Roman" w:cs="Times New Roman"/>
          <w:sz w:val="24"/>
          <w:szCs w:val="24"/>
        </w:rPr>
        <w:t xml:space="preserve"> </w:t>
      </w:r>
      <w:r w:rsidR="00865AA7" w:rsidRPr="00397884">
        <w:rPr>
          <w:rFonts w:ascii="Times New Roman" w:hAnsi="Times New Roman" w:cs="Times New Roman"/>
          <w:sz w:val="24"/>
          <w:szCs w:val="24"/>
        </w:rPr>
        <w:t>Qualitative research</w:t>
      </w:r>
      <w:r w:rsidR="008C4840" w:rsidRPr="00397884">
        <w:rPr>
          <w:rFonts w:ascii="Times New Roman" w:hAnsi="Times New Roman" w:cs="Times New Roman"/>
          <w:sz w:val="24"/>
          <w:szCs w:val="24"/>
        </w:rPr>
        <w:t xml:space="preserve"> examines</w:t>
      </w:r>
      <w:r w:rsidR="00AC2B29" w:rsidRPr="00397884">
        <w:rPr>
          <w:rFonts w:ascii="Times New Roman" w:hAnsi="Times New Roman" w:cs="Times New Roman"/>
          <w:sz w:val="24"/>
          <w:szCs w:val="24"/>
        </w:rPr>
        <w:t xml:space="preserve"> the ‘quality’ of phenomen</w:t>
      </w:r>
      <w:r w:rsidR="008C4840" w:rsidRPr="00397884">
        <w:rPr>
          <w:rFonts w:ascii="Times New Roman" w:hAnsi="Times New Roman" w:cs="Times New Roman"/>
          <w:sz w:val="24"/>
          <w:szCs w:val="24"/>
        </w:rPr>
        <w:t>a which could be the</w:t>
      </w:r>
      <w:r w:rsidR="00AC2B29" w:rsidRPr="00397884">
        <w:rPr>
          <w:rFonts w:ascii="Times New Roman" w:hAnsi="Times New Roman" w:cs="Times New Roman"/>
          <w:sz w:val="24"/>
          <w:szCs w:val="24"/>
        </w:rPr>
        <w:t xml:space="preserve"> concept</w:t>
      </w:r>
      <w:r w:rsidR="008C4840" w:rsidRPr="00397884">
        <w:rPr>
          <w:rFonts w:ascii="Times New Roman" w:hAnsi="Times New Roman" w:cs="Times New Roman"/>
          <w:sz w:val="24"/>
          <w:szCs w:val="24"/>
        </w:rPr>
        <w:t>s</w:t>
      </w:r>
      <w:r w:rsidR="00AC2B29" w:rsidRPr="00397884">
        <w:rPr>
          <w:rFonts w:ascii="Times New Roman" w:hAnsi="Times New Roman" w:cs="Times New Roman"/>
          <w:sz w:val="24"/>
          <w:szCs w:val="24"/>
        </w:rPr>
        <w:t xml:space="preserve"> o</w:t>
      </w:r>
      <w:r w:rsidR="00900BC4" w:rsidRPr="00397884">
        <w:rPr>
          <w:rFonts w:ascii="Times New Roman" w:hAnsi="Times New Roman" w:cs="Times New Roman"/>
          <w:sz w:val="24"/>
          <w:szCs w:val="24"/>
        </w:rPr>
        <w:t>f</w:t>
      </w:r>
      <w:r w:rsidR="00AC2B29" w:rsidRPr="00397884">
        <w:rPr>
          <w:rFonts w:ascii="Times New Roman" w:hAnsi="Times New Roman" w:cs="Times New Roman"/>
          <w:sz w:val="24"/>
          <w:szCs w:val="24"/>
        </w:rPr>
        <w:t xml:space="preserve"> people’s thoughts or </w:t>
      </w:r>
      <w:r w:rsidR="00900BC4" w:rsidRPr="00397884">
        <w:rPr>
          <w:rFonts w:ascii="Times New Roman" w:hAnsi="Times New Roman" w:cs="Times New Roman"/>
          <w:sz w:val="24"/>
          <w:szCs w:val="24"/>
        </w:rPr>
        <w:t>experiences,</w:t>
      </w:r>
      <w:r w:rsidR="00AC2B29" w:rsidRPr="00397884">
        <w:rPr>
          <w:rFonts w:ascii="Times New Roman" w:hAnsi="Times New Roman" w:cs="Times New Roman"/>
          <w:sz w:val="24"/>
          <w:szCs w:val="24"/>
        </w:rPr>
        <w:t xml:space="preserve"> and these are conveyed using words</w:t>
      </w:r>
      <w:r w:rsidR="008C4840" w:rsidRPr="00397884">
        <w:rPr>
          <w:rFonts w:ascii="Times New Roman" w:hAnsi="Times New Roman" w:cs="Times New Roman"/>
          <w:sz w:val="24"/>
          <w:szCs w:val="24"/>
        </w:rPr>
        <w:t xml:space="preserve">; </w:t>
      </w:r>
      <w:r w:rsidR="00AC2B29" w:rsidRPr="00397884">
        <w:rPr>
          <w:rFonts w:ascii="Times New Roman" w:hAnsi="Times New Roman" w:cs="Times New Roman"/>
          <w:sz w:val="24"/>
          <w:szCs w:val="24"/>
        </w:rPr>
        <w:t>quantitative research</w:t>
      </w:r>
      <w:r w:rsidR="00865AA7" w:rsidRPr="00397884">
        <w:rPr>
          <w:rFonts w:ascii="Times New Roman" w:hAnsi="Times New Roman" w:cs="Times New Roman"/>
          <w:sz w:val="24"/>
          <w:szCs w:val="24"/>
        </w:rPr>
        <w:t xml:space="preserve"> collects and analyse data which can be counted or measured in quantities and reports them numerically</w:t>
      </w:r>
      <w:r w:rsidR="00900BC4" w:rsidRPr="00397884">
        <w:rPr>
          <w:rFonts w:ascii="Times New Roman" w:hAnsi="Times New Roman" w:cs="Times New Roman"/>
          <w:sz w:val="24"/>
          <w:szCs w:val="24"/>
        </w:rPr>
        <w:t xml:space="preserve"> or graphically</w:t>
      </w:r>
      <w:r w:rsidR="00865AA7" w:rsidRPr="00397884">
        <w:rPr>
          <w:rFonts w:ascii="Times New Roman" w:hAnsi="Times New Roman" w:cs="Times New Roman"/>
          <w:sz w:val="24"/>
          <w:szCs w:val="24"/>
        </w:rPr>
        <w:t>; m</w:t>
      </w:r>
      <w:r w:rsidR="00AC2B29" w:rsidRPr="00397884">
        <w:rPr>
          <w:rFonts w:ascii="Times New Roman" w:hAnsi="Times New Roman" w:cs="Times New Roman"/>
          <w:sz w:val="24"/>
          <w:szCs w:val="24"/>
        </w:rPr>
        <w:t xml:space="preserve">ixed methods research </w:t>
      </w:r>
      <w:r w:rsidR="00865AA7" w:rsidRPr="00397884">
        <w:rPr>
          <w:rFonts w:ascii="Times New Roman" w:hAnsi="Times New Roman" w:cs="Times New Roman"/>
          <w:sz w:val="24"/>
          <w:szCs w:val="24"/>
        </w:rPr>
        <w:t xml:space="preserve">combines </w:t>
      </w:r>
      <w:r w:rsidR="00AC2B29" w:rsidRPr="00397884">
        <w:rPr>
          <w:rFonts w:ascii="Times New Roman" w:hAnsi="Times New Roman" w:cs="Times New Roman"/>
          <w:sz w:val="24"/>
          <w:szCs w:val="24"/>
        </w:rPr>
        <w:t xml:space="preserve">some components of qualitative and quantitative </w:t>
      </w:r>
      <w:r w:rsidR="00865AA7" w:rsidRPr="00397884">
        <w:rPr>
          <w:rFonts w:ascii="Times New Roman" w:hAnsi="Times New Roman" w:cs="Times New Roman"/>
          <w:sz w:val="24"/>
          <w:szCs w:val="24"/>
        </w:rPr>
        <w:t>methods</w:t>
      </w:r>
      <w:r w:rsidR="00AC2B29" w:rsidRPr="00397884">
        <w:rPr>
          <w:rFonts w:ascii="Times New Roman" w:hAnsi="Times New Roman" w:cs="Times New Roman"/>
          <w:sz w:val="24"/>
          <w:szCs w:val="24"/>
        </w:rPr>
        <w:t xml:space="preserve"> (</w:t>
      </w:r>
      <w:r w:rsidR="0077604E" w:rsidRPr="0077604E">
        <w:rPr>
          <w:rFonts w:ascii="Times New Roman" w:hAnsi="Times New Roman" w:cs="Times New Roman"/>
          <w:sz w:val="24"/>
          <w:szCs w:val="24"/>
        </w:rPr>
        <w:t>Byrne, 2002</w:t>
      </w:r>
      <w:r w:rsidR="0077604E">
        <w:rPr>
          <w:rFonts w:ascii="Times New Roman" w:hAnsi="Times New Roman" w:cs="Times New Roman"/>
          <w:sz w:val="24"/>
          <w:szCs w:val="24"/>
        </w:rPr>
        <w:t xml:space="preserve">; </w:t>
      </w:r>
      <w:r w:rsidR="00AC2B29" w:rsidRPr="00397884">
        <w:rPr>
          <w:rFonts w:ascii="Times New Roman" w:hAnsi="Times New Roman" w:cs="Times New Roman"/>
          <w:sz w:val="24"/>
          <w:szCs w:val="24"/>
        </w:rPr>
        <w:t xml:space="preserve">Jose, 2017; </w:t>
      </w:r>
      <w:r w:rsidR="008C4840" w:rsidRPr="00397884">
        <w:rPr>
          <w:rFonts w:ascii="Times New Roman" w:hAnsi="Times New Roman" w:cs="Times New Roman"/>
          <w:sz w:val="24"/>
          <w:szCs w:val="24"/>
        </w:rPr>
        <w:t>Creswell, 20</w:t>
      </w:r>
      <w:r w:rsidR="00900BC4" w:rsidRPr="00397884">
        <w:rPr>
          <w:rFonts w:ascii="Times New Roman" w:hAnsi="Times New Roman" w:cs="Times New Roman"/>
          <w:sz w:val="24"/>
          <w:szCs w:val="24"/>
        </w:rPr>
        <w:t>14</w:t>
      </w:r>
      <w:r w:rsidR="008C4840" w:rsidRPr="00397884">
        <w:rPr>
          <w:rFonts w:ascii="Times New Roman" w:hAnsi="Times New Roman" w:cs="Times New Roman"/>
          <w:sz w:val="24"/>
          <w:szCs w:val="24"/>
        </w:rPr>
        <w:t xml:space="preserve">; </w:t>
      </w:r>
      <w:r w:rsidR="008C4840" w:rsidRPr="00397884">
        <w:rPr>
          <w:rFonts w:ascii="Times New Roman" w:hAnsi="Times New Roman" w:cs="Times New Roman"/>
          <w:color w:val="000000" w:themeColor="text1"/>
          <w:sz w:val="24"/>
          <w:szCs w:val="24"/>
        </w:rPr>
        <w:t>Morgan, 2018</w:t>
      </w:r>
      <w:r w:rsidR="00AC2B29" w:rsidRPr="00397884">
        <w:rPr>
          <w:rFonts w:ascii="Times New Roman" w:hAnsi="Times New Roman" w:cs="Times New Roman"/>
          <w:sz w:val="24"/>
          <w:szCs w:val="24"/>
        </w:rPr>
        <w:t>)</w:t>
      </w:r>
      <w:r w:rsidR="00865AA7" w:rsidRPr="00397884">
        <w:rPr>
          <w:rFonts w:ascii="Times New Roman" w:hAnsi="Times New Roman" w:cs="Times New Roman"/>
          <w:sz w:val="24"/>
          <w:szCs w:val="24"/>
        </w:rPr>
        <w:t xml:space="preserve">. Parametric and </w:t>
      </w:r>
      <w:r w:rsidR="00DA0F85" w:rsidRPr="00397884">
        <w:rPr>
          <w:rFonts w:ascii="Times New Roman" w:hAnsi="Times New Roman" w:cs="Times New Roman"/>
          <w:sz w:val="24"/>
          <w:szCs w:val="24"/>
        </w:rPr>
        <w:t>nonparametric are analytical approaches used as statistical testing procedures in quantitative research.</w:t>
      </w:r>
      <w:r w:rsidR="00780AEF" w:rsidRPr="00397884">
        <w:rPr>
          <w:rFonts w:ascii="Times New Roman" w:hAnsi="Times New Roman" w:cs="Times New Roman"/>
          <w:sz w:val="24"/>
          <w:szCs w:val="24"/>
        </w:rPr>
        <w:t xml:space="preserve"> </w:t>
      </w:r>
      <w:r w:rsidR="00780AEF" w:rsidRPr="00397884">
        <w:rPr>
          <w:rFonts w:ascii="Times New Roman" w:hAnsi="Times New Roman" w:cs="Times New Roman"/>
          <w:sz w:val="24"/>
          <w:szCs w:val="24"/>
        </w:rPr>
        <w:t xml:space="preserve">Normally, </w:t>
      </w:r>
      <w:r w:rsidR="00780AEF" w:rsidRPr="00397884">
        <w:rPr>
          <w:rFonts w:ascii="Times New Roman" w:hAnsi="Times New Roman" w:cs="Times New Roman"/>
          <w:sz w:val="24"/>
          <w:szCs w:val="24"/>
        </w:rPr>
        <w:t>to</w:t>
      </w:r>
      <w:r w:rsidR="00780AEF" w:rsidRPr="00397884">
        <w:rPr>
          <w:rFonts w:ascii="Times New Roman" w:hAnsi="Times New Roman" w:cs="Times New Roman"/>
          <w:sz w:val="24"/>
          <w:szCs w:val="24"/>
        </w:rPr>
        <w:t xml:space="preserve"> discover the truth about a population, the researcher collects data from a sample which comprises the features of the target population, as it is not always possible to go round the entire population</w:t>
      </w:r>
      <w:r w:rsidR="00090AF2" w:rsidRPr="00397884">
        <w:rPr>
          <w:rFonts w:ascii="Times New Roman" w:hAnsi="Times New Roman" w:cs="Times New Roman"/>
          <w:sz w:val="24"/>
          <w:szCs w:val="24"/>
        </w:rPr>
        <w:t>;</w:t>
      </w:r>
      <w:r w:rsidR="00780AEF" w:rsidRPr="00397884">
        <w:rPr>
          <w:rFonts w:ascii="Times New Roman" w:hAnsi="Times New Roman" w:cs="Times New Roman"/>
          <w:sz w:val="24"/>
          <w:szCs w:val="24"/>
        </w:rPr>
        <w:t xml:space="preserve"> parametric approach makes assumptions about the normal distribution of the sample of the target population</w:t>
      </w:r>
      <w:r w:rsidR="00780AEF" w:rsidRPr="00397884">
        <w:rPr>
          <w:rFonts w:ascii="Times New Roman" w:hAnsi="Times New Roman" w:cs="Times New Roman"/>
          <w:sz w:val="24"/>
          <w:szCs w:val="24"/>
        </w:rPr>
        <w:t xml:space="preserve"> by </w:t>
      </w:r>
      <w:r w:rsidR="00780AEF" w:rsidRPr="00397884">
        <w:rPr>
          <w:rFonts w:ascii="Times New Roman" w:hAnsi="Times New Roman" w:cs="Times New Roman"/>
          <w:sz w:val="24"/>
          <w:szCs w:val="24"/>
        </w:rPr>
        <w:t>stud</w:t>
      </w:r>
      <w:r w:rsidR="00780AEF" w:rsidRPr="00397884">
        <w:rPr>
          <w:rFonts w:ascii="Times New Roman" w:hAnsi="Times New Roman" w:cs="Times New Roman"/>
          <w:sz w:val="24"/>
          <w:szCs w:val="24"/>
        </w:rPr>
        <w:t>ying</w:t>
      </w:r>
      <w:r w:rsidR="00780AEF" w:rsidRPr="00397884">
        <w:rPr>
          <w:rFonts w:ascii="Times New Roman" w:hAnsi="Times New Roman" w:cs="Times New Roman"/>
          <w:sz w:val="24"/>
          <w:szCs w:val="24"/>
        </w:rPr>
        <w:t xml:space="preserve"> and estimat</w:t>
      </w:r>
      <w:r w:rsidR="00780AEF" w:rsidRPr="00397884">
        <w:rPr>
          <w:rFonts w:ascii="Times New Roman" w:hAnsi="Times New Roman" w:cs="Times New Roman"/>
          <w:sz w:val="24"/>
          <w:szCs w:val="24"/>
        </w:rPr>
        <w:t>ing</w:t>
      </w:r>
      <w:r w:rsidR="00780AEF" w:rsidRPr="00397884">
        <w:rPr>
          <w:rFonts w:ascii="Times New Roman" w:hAnsi="Times New Roman" w:cs="Times New Roman"/>
          <w:sz w:val="24"/>
          <w:szCs w:val="24"/>
        </w:rPr>
        <w:t xml:space="preserve"> parameters </w:t>
      </w:r>
      <w:r w:rsidR="00090AF2" w:rsidRPr="00397884">
        <w:rPr>
          <w:rFonts w:ascii="Times New Roman" w:hAnsi="Times New Roman" w:cs="Times New Roman"/>
          <w:sz w:val="24"/>
          <w:szCs w:val="24"/>
        </w:rPr>
        <w:t>such as</w:t>
      </w:r>
      <w:r w:rsidR="00780AEF" w:rsidRPr="00397884">
        <w:rPr>
          <w:rFonts w:ascii="Times New Roman" w:hAnsi="Times New Roman" w:cs="Times New Roman"/>
          <w:sz w:val="24"/>
          <w:szCs w:val="24"/>
        </w:rPr>
        <w:t xml:space="preserve"> means, standard deviations and proportions to ensure that data is normally distributed while nonparametric approach does not bother to do s</w:t>
      </w:r>
      <w:r w:rsidR="0051793D" w:rsidRPr="00397884">
        <w:rPr>
          <w:rFonts w:ascii="Times New Roman" w:hAnsi="Times New Roman" w:cs="Times New Roman"/>
          <w:sz w:val="24"/>
          <w:szCs w:val="24"/>
        </w:rPr>
        <w:t>o because it</w:t>
      </w:r>
      <w:r w:rsidR="00C37FA5" w:rsidRPr="00397884">
        <w:rPr>
          <w:rFonts w:ascii="Times New Roman" w:hAnsi="Times New Roman" w:cs="Times New Roman"/>
          <w:sz w:val="24"/>
          <w:szCs w:val="24"/>
        </w:rPr>
        <w:t xml:space="preserve"> </w:t>
      </w:r>
      <w:r w:rsidR="00F04BC2" w:rsidRPr="00397884">
        <w:rPr>
          <w:rFonts w:ascii="Times New Roman" w:hAnsi="Times New Roman" w:cs="Times New Roman"/>
          <w:sz w:val="24"/>
          <w:szCs w:val="24"/>
        </w:rPr>
        <w:t xml:space="preserve"> </w:t>
      </w:r>
      <w:r w:rsidR="00545649" w:rsidRPr="00397884">
        <w:rPr>
          <w:rFonts w:ascii="Times New Roman" w:hAnsi="Times New Roman" w:cs="Times New Roman"/>
          <w:sz w:val="24"/>
          <w:szCs w:val="24"/>
        </w:rPr>
        <w:t xml:space="preserve">does not need assumptions and its data </w:t>
      </w:r>
      <w:r w:rsidR="00F05136" w:rsidRPr="00397884">
        <w:rPr>
          <w:rFonts w:ascii="Times New Roman" w:hAnsi="Times New Roman" w:cs="Times New Roman"/>
          <w:sz w:val="24"/>
          <w:szCs w:val="24"/>
        </w:rPr>
        <w:t xml:space="preserve"> </w:t>
      </w:r>
      <w:r w:rsidR="00545649" w:rsidRPr="00397884">
        <w:rPr>
          <w:rFonts w:ascii="Times New Roman" w:hAnsi="Times New Roman" w:cs="Times New Roman"/>
          <w:sz w:val="24"/>
          <w:szCs w:val="24"/>
        </w:rPr>
        <w:t xml:space="preserve">are usually collected from samples which does not adhere to any specific distribution strategies </w:t>
      </w:r>
      <w:r w:rsidR="00F04BC2" w:rsidRPr="00397884">
        <w:rPr>
          <w:rFonts w:ascii="Times New Roman" w:hAnsi="Times New Roman" w:cs="Times New Roman"/>
          <w:sz w:val="24"/>
          <w:szCs w:val="24"/>
        </w:rPr>
        <w:t>(</w:t>
      </w:r>
      <w:r w:rsidR="00DC3461" w:rsidRPr="00DC3461">
        <w:rPr>
          <w:rFonts w:ascii="Times New Roman" w:hAnsi="Times New Roman" w:cs="Times New Roman"/>
          <w:sz w:val="24"/>
          <w:szCs w:val="24"/>
        </w:rPr>
        <w:t xml:space="preserve">Swift and </w:t>
      </w:r>
      <w:proofErr w:type="spellStart"/>
      <w:r w:rsidR="00DC3461" w:rsidRPr="00DC3461">
        <w:rPr>
          <w:rFonts w:ascii="Times New Roman" w:hAnsi="Times New Roman" w:cs="Times New Roman"/>
          <w:sz w:val="24"/>
          <w:szCs w:val="24"/>
        </w:rPr>
        <w:t>Piff</w:t>
      </w:r>
      <w:proofErr w:type="spellEnd"/>
      <w:r w:rsidR="00DC3461" w:rsidRPr="00DC3461">
        <w:rPr>
          <w:rFonts w:ascii="Times New Roman" w:hAnsi="Times New Roman" w:cs="Times New Roman"/>
          <w:sz w:val="24"/>
          <w:szCs w:val="24"/>
        </w:rPr>
        <w:t xml:space="preserve">, 2014; </w:t>
      </w:r>
      <w:r w:rsidR="00F04BC2" w:rsidRPr="00397884">
        <w:rPr>
          <w:rFonts w:ascii="Times New Roman" w:hAnsi="Times New Roman" w:cs="Times New Roman"/>
          <w:sz w:val="24"/>
          <w:szCs w:val="24"/>
        </w:rPr>
        <w:t>Hopkins, Dettori and Chapman, 2018; Yavuz and Utku, 2021; Hoskin, 2012).</w:t>
      </w:r>
      <w:r w:rsidR="00994F4D" w:rsidRPr="00397884">
        <w:rPr>
          <w:rFonts w:ascii="Times New Roman" w:hAnsi="Times New Roman" w:cs="Times New Roman"/>
          <w:sz w:val="24"/>
          <w:szCs w:val="24"/>
        </w:rPr>
        <w:t xml:space="preserve"> </w:t>
      </w:r>
    </w:p>
    <w:p w14:paraId="66D5A222" w14:textId="3AF60D2F" w:rsidR="00A65877" w:rsidRPr="00397884" w:rsidRDefault="00090AF2"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N</w:t>
      </w:r>
      <w:r w:rsidR="001558D5" w:rsidRPr="00397884">
        <w:rPr>
          <w:rFonts w:ascii="Times New Roman" w:hAnsi="Times New Roman" w:cs="Times New Roman"/>
          <w:sz w:val="24"/>
          <w:szCs w:val="24"/>
        </w:rPr>
        <w:t>onparametric</w:t>
      </w:r>
      <w:r w:rsidR="008D094F" w:rsidRPr="00397884">
        <w:rPr>
          <w:rFonts w:ascii="Times New Roman" w:hAnsi="Times New Roman" w:cs="Times New Roman"/>
          <w:sz w:val="24"/>
          <w:szCs w:val="24"/>
        </w:rPr>
        <w:t xml:space="preserve"> tests are used when the requirements for parametric tests are not met such as when the available data does not represent</w:t>
      </w:r>
      <w:r w:rsidR="00936A9E" w:rsidRPr="00397884">
        <w:rPr>
          <w:rFonts w:ascii="Times New Roman" w:hAnsi="Times New Roman" w:cs="Times New Roman"/>
          <w:sz w:val="24"/>
          <w:szCs w:val="24"/>
        </w:rPr>
        <w:t xml:space="preserve"> all the assumptions or features of the target population</w:t>
      </w:r>
      <w:r w:rsidR="00791240" w:rsidRPr="00397884">
        <w:rPr>
          <w:rFonts w:ascii="Times New Roman" w:hAnsi="Times New Roman" w:cs="Times New Roman"/>
          <w:sz w:val="24"/>
          <w:szCs w:val="24"/>
        </w:rPr>
        <w:t xml:space="preserve"> and </w:t>
      </w:r>
      <w:r w:rsidR="00936A9E" w:rsidRPr="00397884">
        <w:rPr>
          <w:rFonts w:ascii="Times New Roman" w:hAnsi="Times New Roman" w:cs="Times New Roman"/>
          <w:sz w:val="24"/>
          <w:szCs w:val="24"/>
        </w:rPr>
        <w:t xml:space="preserve">when the sample size is small </w:t>
      </w:r>
      <w:r w:rsidR="001558D5" w:rsidRPr="00397884">
        <w:rPr>
          <w:rFonts w:ascii="Times New Roman" w:hAnsi="Times New Roman" w:cs="Times New Roman"/>
          <w:sz w:val="24"/>
          <w:szCs w:val="24"/>
        </w:rPr>
        <w:t>and</w:t>
      </w:r>
      <w:r w:rsidR="00936A9E" w:rsidRPr="00397884">
        <w:rPr>
          <w:rFonts w:ascii="Times New Roman" w:hAnsi="Times New Roman" w:cs="Times New Roman"/>
          <w:sz w:val="24"/>
          <w:szCs w:val="24"/>
        </w:rPr>
        <w:t xml:space="preserve"> </w:t>
      </w:r>
      <w:r w:rsidR="001558D5" w:rsidRPr="00397884">
        <w:rPr>
          <w:rFonts w:ascii="Times New Roman" w:hAnsi="Times New Roman" w:cs="Times New Roman"/>
          <w:sz w:val="24"/>
          <w:szCs w:val="24"/>
        </w:rPr>
        <w:t>where</w:t>
      </w:r>
      <w:r w:rsidR="00936A9E" w:rsidRPr="00397884">
        <w:rPr>
          <w:rFonts w:ascii="Times New Roman" w:hAnsi="Times New Roman" w:cs="Times New Roman"/>
          <w:sz w:val="24"/>
          <w:szCs w:val="24"/>
        </w:rPr>
        <w:t xml:space="preserve"> there is no clear numerical </w:t>
      </w:r>
      <w:r w:rsidR="00791240" w:rsidRPr="00397884">
        <w:rPr>
          <w:rFonts w:ascii="Times New Roman" w:hAnsi="Times New Roman" w:cs="Times New Roman"/>
          <w:sz w:val="24"/>
          <w:szCs w:val="24"/>
        </w:rPr>
        <w:t>interpretations; nonparametric</w:t>
      </w:r>
      <w:r w:rsidR="00936A9E" w:rsidRPr="00397884">
        <w:rPr>
          <w:rFonts w:ascii="Times New Roman" w:hAnsi="Times New Roman" w:cs="Times New Roman"/>
          <w:sz w:val="24"/>
          <w:szCs w:val="24"/>
        </w:rPr>
        <w:t xml:space="preserve"> </w:t>
      </w:r>
      <w:r w:rsidR="001558D5" w:rsidRPr="00397884">
        <w:rPr>
          <w:rFonts w:ascii="Times New Roman" w:hAnsi="Times New Roman" w:cs="Times New Roman"/>
          <w:sz w:val="24"/>
          <w:szCs w:val="24"/>
        </w:rPr>
        <w:t>tests are thought to be simpler in application, more robust and less likely to give rooms for misinterpretations than parametric tests</w:t>
      </w:r>
      <w:r w:rsidR="00791240" w:rsidRPr="00397884">
        <w:rPr>
          <w:rFonts w:ascii="Times New Roman" w:hAnsi="Times New Roman" w:cs="Times New Roman"/>
          <w:sz w:val="24"/>
          <w:szCs w:val="24"/>
        </w:rPr>
        <w:t>; and</w:t>
      </w:r>
      <w:r w:rsidR="00A74209" w:rsidRPr="00397884">
        <w:rPr>
          <w:rFonts w:ascii="Times New Roman" w:hAnsi="Times New Roman" w:cs="Times New Roman"/>
          <w:sz w:val="24"/>
          <w:szCs w:val="24"/>
        </w:rPr>
        <w:t xml:space="preserve"> adopting nonparametric tests is not the absence of some parametric features. </w:t>
      </w:r>
      <w:r w:rsidR="00791240" w:rsidRPr="00397884">
        <w:rPr>
          <w:rFonts w:ascii="Times New Roman" w:hAnsi="Times New Roman" w:cs="Times New Roman"/>
          <w:sz w:val="24"/>
          <w:szCs w:val="24"/>
        </w:rPr>
        <w:t>(</w:t>
      </w:r>
      <w:proofErr w:type="spellStart"/>
      <w:r w:rsidR="007558C7" w:rsidRPr="00397884">
        <w:rPr>
          <w:rFonts w:ascii="Times New Roman" w:hAnsi="Times New Roman" w:cs="Times New Roman"/>
          <w:sz w:val="24"/>
          <w:szCs w:val="24"/>
        </w:rPr>
        <w:t>Opute</w:t>
      </w:r>
      <w:proofErr w:type="spellEnd"/>
      <w:r w:rsidR="0035354D" w:rsidRPr="00397884">
        <w:rPr>
          <w:rFonts w:ascii="Times New Roman" w:hAnsi="Times New Roman" w:cs="Times New Roman"/>
          <w:sz w:val="24"/>
          <w:szCs w:val="24"/>
        </w:rPr>
        <w:t xml:space="preserve">, 2021; </w:t>
      </w:r>
      <w:r w:rsidR="00791240" w:rsidRPr="00397884">
        <w:rPr>
          <w:rFonts w:ascii="Times New Roman" w:hAnsi="Times New Roman" w:cs="Times New Roman"/>
          <w:sz w:val="24"/>
          <w:szCs w:val="24"/>
        </w:rPr>
        <w:t>Field, 20</w:t>
      </w:r>
      <w:r w:rsidR="00D51BBE" w:rsidRPr="00397884">
        <w:rPr>
          <w:rFonts w:ascii="Times New Roman" w:hAnsi="Times New Roman" w:cs="Times New Roman"/>
          <w:sz w:val="24"/>
          <w:szCs w:val="24"/>
        </w:rPr>
        <w:t>05</w:t>
      </w:r>
      <w:r w:rsidR="00791240" w:rsidRPr="00397884">
        <w:rPr>
          <w:rFonts w:ascii="Times New Roman" w:hAnsi="Times New Roman" w:cs="Times New Roman"/>
          <w:sz w:val="24"/>
          <w:szCs w:val="24"/>
        </w:rPr>
        <w:t xml:space="preserve">; </w:t>
      </w:r>
      <w:r w:rsidR="00791240" w:rsidRPr="00397884">
        <w:rPr>
          <w:rFonts w:ascii="Times New Roman" w:hAnsi="Times New Roman" w:cs="Times New Roman"/>
          <w:color w:val="222222"/>
          <w:sz w:val="24"/>
          <w:szCs w:val="24"/>
          <w:shd w:val="clear" w:color="auto" w:fill="FFFFFF"/>
        </w:rPr>
        <w:t xml:space="preserve">Stuart, </w:t>
      </w:r>
      <w:proofErr w:type="gramStart"/>
      <w:r w:rsidR="00791240" w:rsidRPr="00397884">
        <w:rPr>
          <w:rFonts w:ascii="Times New Roman" w:hAnsi="Times New Roman" w:cs="Times New Roman"/>
          <w:color w:val="222222"/>
          <w:sz w:val="24"/>
          <w:szCs w:val="24"/>
          <w:shd w:val="clear" w:color="auto" w:fill="FFFFFF"/>
        </w:rPr>
        <w:t>Ord</w:t>
      </w:r>
      <w:proofErr w:type="gramEnd"/>
      <w:r w:rsidR="00791240" w:rsidRPr="00397884">
        <w:rPr>
          <w:rFonts w:ascii="Times New Roman" w:hAnsi="Times New Roman" w:cs="Times New Roman"/>
          <w:color w:val="222222"/>
          <w:sz w:val="24"/>
          <w:szCs w:val="24"/>
          <w:shd w:val="clear" w:color="auto" w:fill="FFFFFF"/>
        </w:rPr>
        <w:t xml:space="preserve"> and Arnold, 1999</w:t>
      </w:r>
      <w:r w:rsidR="00791240" w:rsidRPr="00397884">
        <w:rPr>
          <w:rFonts w:ascii="Times New Roman" w:hAnsi="Times New Roman" w:cs="Times New Roman"/>
          <w:sz w:val="24"/>
          <w:szCs w:val="24"/>
        </w:rPr>
        <w:t xml:space="preserve">; </w:t>
      </w:r>
      <w:r w:rsidR="00791240" w:rsidRPr="00397884">
        <w:rPr>
          <w:rFonts w:ascii="Times New Roman" w:hAnsi="Times New Roman" w:cs="Times New Roman"/>
          <w:color w:val="222222"/>
          <w:sz w:val="24"/>
          <w:szCs w:val="24"/>
          <w:shd w:val="clear" w:color="auto" w:fill="FFFFFF"/>
        </w:rPr>
        <w:t>Pearce and Derrick, 2019).</w:t>
      </w:r>
      <w:r w:rsidR="00791240" w:rsidRPr="00397884">
        <w:rPr>
          <w:rFonts w:ascii="Times New Roman" w:hAnsi="Times New Roman" w:cs="Times New Roman"/>
          <w:sz w:val="24"/>
          <w:szCs w:val="24"/>
        </w:rPr>
        <w:t xml:space="preserve"> I</w:t>
      </w:r>
      <w:r w:rsidR="00863F81">
        <w:rPr>
          <w:rFonts w:ascii="Times New Roman" w:hAnsi="Times New Roman" w:cs="Times New Roman"/>
          <w:sz w:val="24"/>
          <w:szCs w:val="24"/>
        </w:rPr>
        <w:t>n</w:t>
      </w:r>
      <w:r w:rsidR="00791240" w:rsidRPr="00397884">
        <w:rPr>
          <w:rFonts w:ascii="Times New Roman" w:hAnsi="Times New Roman" w:cs="Times New Roman"/>
          <w:sz w:val="24"/>
          <w:szCs w:val="24"/>
        </w:rPr>
        <w:t xml:space="preserve"> other words, parametric approach has more statistical power than nonparametric approach</w:t>
      </w:r>
      <w:r w:rsidR="00CF0226" w:rsidRPr="00397884">
        <w:rPr>
          <w:rFonts w:ascii="Times New Roman" w:hAnsi="Times New Roman" w:cs="Times New Roman"/>
          <w:sz w:val="24"/>
          <w:szCs w:val="24"/>
        </w:rPr>
        <w:t>. The other ways to demonstrate parametric approach</w:t>
      </w:r>
      <w:r w:rsidR="00B749E6" w:rsidRPr="00397884">
        <w:rPr>
          <w:rFonts w:ascii="Times New Roman" w:hAnsi="Times New Roman" w:cs="Times New Roman"/>
          <w:sz w:val="24"/>
          <w:szCs w:val="24"/>
        </w:rPr>
        <w:t xml:space="preserve">, in addition to normal distribution of data </w:t>
      </w:r>
      <w:r w:rsidR="00CF0226" w:rsidRPr="00397884">
        <w:rPr>
          <w:rFonts w:ascii="Times New Roman" w:hAnsi="Times New Roman" w:cs="Times New Roman"/>
          <w:sz w:val="24"/>
          <w:szCs w:val="24"/>
        </w:rPr>
        <w:t>are</w:t>
      </w:r>
      <w:r w:rsidR="00863F81">
        <w:rPr>
          <w:rFonts w:ascii="Times New Roman" w:hAnsi="Times New Roman" w:cs="Times New Roman"/>
          <w:sz w:val="24"/>
          <w:szCs w:val="24"/>
        </w:rPr>
        <w:t>:</w:t>
      </w:r>
      <w:r w:rsidR="00CF0226" w:rsidRPr="00397884">
        <w:rPr>
          <w:rFonts w:ascii="Times New Roman" w:hAnsi="Times New Roman" w:cs="Times New Roman"/>
          <w:sz w:val="24"/>
          <w:szCs w:val="24"/>
        </w:rPr>
        <w:t xml:space="preserve"> </w:t>
      </w:r>
      <w:r w:rsidR="00B749E6" w:rsidRPr="00397884">
        <w:rPr>
          <w:rFonts w:ascii="Times New Roman" w:hAnsi="Times New Roman" w:cs="Times New Roman"/>
          <w:sz w:val="24"/>
          <w:szCs w:val="24"/>
        </w:rPr>
        <w:t xml:space="preserve">reliability </w:t>
      </w:r>
      <w:r w:rsidR="00863F81">
        <w:rPr>
          <w:rFonts w:ascii="Times New Roman" w:hAnsi="Times New Roman" w:cs="Times New Roman"/>
          <w:sz w:val="24"/>
          <w:szCs w:val="24"/>
        </w:rPr>
        <w:t xml:space="preserve">test </w:t>
      </w:r>
      <w:r w:rsidR="00B749E6" w:rsidRPr="00397884">
        <w:rPr>
          <w:rFonts w:ascii="Times New Roman" w:hAnsi="Times New Roman" w:cs="Times New Roman"/>
          <w:sz w:val="24"/>
          <w:szCs w:val="24"/>
        </w:rPr>
        <w:t>which is presented in form of standard deviation, mean values, and Cronbach Alpha; validity</w:t>
      </w:r>
      <w:r w:rsidR="00863F81">
        <w:rPr>
          <w:rFonts w:ascii="Times New Roman" w:hAnsi="Times New Roman" w:cs="Times New Roman"/>
          <w:sz w:val="24"/>
          <w:szCs w:val="24"/>
        </w:rPr>
        <w:t xml:space="preserve"> test </w:t>
      </w:r>
      <w:r w:rsidR="00B749E6" w:rsidRPr="00397884">
        <w:rPr>
          <w:rFonts w:ascii="Times New Roman" w:hAnsi="Times New Roman" w:cs="Times New Roman"/>
          <w:sz w:val="24"/>
          <w:szCs w:val="24"/>
        </w:rPr>
        <w:t xml:space="preserve">which </w:t>
      </w:r>
      <w:r w:rsidR="00B749E6" w:rsidRPr="00397884">
        <w:rPr>
          <w:rFonts w:ascii="Times New Roman" w:hAnsi="Times New Roman" w:cs="Times New Roman"/>
          <w:sz w:val="24"/>
          <w:szCs w:val="24"/>
        </w:rPr>
        <w:lastRenderedPageBreak/>
        <w:t xml:space="preserve">is achieved by using Factor Analysis; and </w:t>
      </w:r>
      <w:r w:rsidR="00994F4D" w:rsidRPr="00397884">
        <w:rPr>
          <w:rFonts w:ascii="Times New Roman" w:hAnsi="Times New Roman" w:cs="Times New Roman"/>
          <w:sz w:val="24"/>
          <w:szCs w:val="24"/>
        </w:rPr>
        <w:t>the methods used for</w:t>
      </w:r>
      <w:r w:rsidR="00B749E6" w:rsidRPr="00397884">
        <w:rPr>
          <w:rFonts w:ascii="Times New Roman" w:hAnsi="Times New Roman" w:cs="Times New Roman"/>
          <w:sz w:val="24"/>
          <w:szCs w:val="24"/>
        </w:rPr>
        <w:t xml:space="preserve"> hypotheses testing</w:t>
      </w:r>
      <w:r w:rsidR="009B6515" w:rsidRPr="00397884">
        <w:rPr>
          <w:rFonts w:ascii="Times New Roman" w:hAnsi="Times New Roman" w:cs="Times New Roman"/>
          <w:sz w:val="24"/>
          <w:szCs w:val="24"/>
        </w:rPr>
        <w:t xml:space="preserve"> – parametric uses methods such as T-test, Z-test, F-test, </w:t>
      </w:r>
      <w:proofErr w:type="spellStart"/>
      <w:r w:rsidR="009B6515" w:rsidRPr="00397884">
        <w:rPr>
          <w:rFonts w:ascii="Times New Roman" w:hAnsi="Times New Roman" w:cs="Times New Roman"/>
          <w:sz w:val="24"/>
          <w:szCs w:val="24"/>
        </w:rPr>
        <w:t>Anova</w:t>
      </w:r>
      <w:proofErr w:type="spellEnd"/>
      <w:r w:rsidR="009B6515" w:rsidRPr="00397884">
        <w:rPr>
          <w:rFonts w:ascii="Times New Roman" w:hAnsi="Times New Roman" w:cs="Times New Roman"/>
          <w:sz w:val="24"/>
          <w:szCs w:val="24"/>
        </w:rPr>
        <w:t xml:space="preserve"> and so on while nonparametric uses chi-square, Mann-Whitney U-test, Kruskal-Wallis H-test and so on (</w:t>
      </w:r>
      <w:r w:rsidR="009B6515" w:rsidRPr="00397884">
        <w:rPr>
          <w:rFonts w:ascii="Times New Roman" w:hAnsi="Times New Roman" w:cs="Times New Roman"/>
          <w:color w:val="222222"/>
          <w:sz w:val="24"/>
          <w:szCs w:val="24"/>
          <w:shd w:val="clear" w:color="auto" w:fill="FFFFFF"/>
        </w:rPr>
        <w:t>Kaur and Kumar, 2015</w:t>
      </w:r>
      <w:r w:rsidR="006A6412" w:rsidRPr="00397884">
        <w:rPr>
          <w:rFonts w:ascii="Times New Roman" w:hAnsi="Times New Roman" w:cs="Times New Roman"/>
          <w:color w:val="222222"/>
          <w:sz w:val="24"/>
          <w:szCs w:val="24"/>
          <w:shd w:val="clear" w:color="auto" w:fill="FFFFFF"/>
        </w:rPr>
        <w:t xml:space="preserve">; </w:t>
      </w:r>
      <w:r w:rsidR="006A6412" w:rsidRPr="00397884">
        <w:rPr>
          <w:rFonts w:ascii="Times New Roman" w:hAnsi="Times New Roman" w:cs="Times New Roman"/>
          <w:color w:val="222222"/>
          <w:sz w:val="24"/>
          <w:szCs w:val="24"/>
          <w:shd w:val="clear" w:color="auto" w:fill="FFFFFF"/>
        </w:rPr>
        <w:t>Hopkins, Dettori, and Chapman, 2018</w:t>
      </w:r>
      <w:r w:rsidR="006A6412" w:rsidRPr="00397884">
        <w:rPr>
          <w:rFonts w:ascii="Times New Roman" w:hAnsi="Times New Roman" w:cs="Times New Roman"/>
          <w:color w:val="222222"/>
          <w:sz w:val="24"/>
          <w:szCs w:val="24"/>
          <w:shd w:val="clear" w:color="auto" w:fill="FFFFFF"/>
        </w:rPr>
        <w:t xml:space="preserve">; </w:t>
      </w:r>
      <w:proofErr w:type="spellStart"/>
      <w:r w:rsidR="006A6412" w:rsidRPr="00397884">
        <w:rPr>
          <w:rFonts w:ascii="Times New Roman" w:hAnsi="Times New Roman" w:cs="Times New Roman"/>
          <w:color w:val="222222"/>
          <w:sz w:val="24"/>
          <w:szCs w:val="24"/>
          <w:shd w:val="clear" w:color="auto" w:fill="FFFFFF"/>
        </w:rPr>
        <w:t>Opute</w:t>
      </w:r>
      <w:proofErr w:type="spellEnd"/>
      <w:r w:rsidR="006A6412" w:rsidRPr="00397884">
        <w:rPr>
          <w:rFonts w:ascii="Times New Roman" w:hAnsi="Times New Roman" w:cs="Times New Roman"/>
          <w:color w:val="222222"/>
          <w:sz w:val="24"/>
          <w:szCs w:val="24"/>
          <w:shd w:val="clear" w:color="auto" w:fill="FFFFFF"/>
        </w:rPr>
        <w:t>, 2009</w:t>
      </w:r>
      <w:r w:rsidR="007558C7" w:rsidRPr="00397884">
        <w:rPr>
          <w:rFonts w:ascii="Times New Roman" w:hAnsi="Times New Roman" w:cs="Times New Roman"/>
          <w:color w:val="222222"/>
          <w:sz w:val="24"/>
          <w:szCs w:val="24"/>
          <w:shd w:val="clear" w:color="auto" w:fill="FFFFFF"/>
        </w:rPr>
        <w:t>; 2021</w:t>
      </w:r>
      <w:r w:rsidR="009B6515" w:rsidRPr="00397884">
        <w:rPr>
          <w:rFonts w:ascii="Times New Roman" w:hAnsi="Times New Roman" w:cs="Times New Roman"/>
          <w:sz w:val="24"/>
          <w:szCs w:val="24"/>
        </w:rPr>
        <w:t>)</w:t>
      </w:r>
      <w:r w:rsidR="00994F4D" w:rsidRPr="00397884">
        <w:rPr>
          <w:rFonts w:ascii="Times New Roman" w:hAnsi="Times New Roman" w:cs="Times New Roman"/>
          <w:sz w:val="24"/>
          <w:szCs w:val="24"/>
        </w:rPr>
        <w:t>.</w:t>
      </w:r>
      <w:r w:rsidR="00B749E6" w:rsidRPr="00397884">
        <w:rPr>
          <w:rFonts w:ascii="Times New Roman" w:hAnsi="Times New Roman" w:cs="Times New Roman"/>
          <w:sz w:val="24"/>
          <w:szCs w:val="24"/>
        </w:rPr>
        <w:t>The</w:t>
      </w:r>
      <w:r w:rsidR="002C5B1E" w:rsidRPr="00397884">
        <w:rPr>
          <w:rFonts w:ascii="Times New Roman" w:hAnsi="Times New Roman" w:cs="Times New Roman"/>
          <w:sz w:val="24"/>
          <w:szCs w:val="24"/>
        </w:rPr>
        <w:t>refore, the</w:t>
      </w:r>
      <w:r w:rsidR="00B749E6" w:rsidRPr="00397884">
        <w:rPr>
          <w:rFonts w:ascii="Times New Roman" w:hAnsi="Times New Roman" w:cs="Times New Roman"/>
          <w:sz w:val="24"/>
          <w:szCs w:val="24"/>
        </w:rPr>
        <w:t xml:space="preserve"> statistic</w:t>
      </w:r>
      <w:r w:rsidR="00C97D8C" w:rsidRPr="00397884">
        <w:rPr>
          <w:rFonts w:ascii="Times New Roman" w:hAnsi="Times New Roman" w:cs="Times New Roman"/>
          <w:sz w:val="24"/>
          <w:szCs w:val="24"/>
        </w:rPr>
        <w:t xml:space="preserve">al </w:t>
      </w:r>
      <w:r w:rsidR="00B749E6" w:rsidRPr="00397884">
        <w:rPr>
          <w:rFonts w:ascii="Times New Roman" w:hAnsi="Times New Roman" w:cs="Times New Roman"/>
          <w:sz w:val="24"/>
          <w:szCs w:val="24"/>
        </w:rPr>
        <w:t>features employed to underpin the comparison of articles 1 and 2 are normal distribution of data, reliability</w:t>
      </w:r>
      <w:r w:rsidR="0074137E">
        <w:rPr>
          <w:rFonts w:ascii="Times New Roman" w:hAnsi="Times New Roman" w:cs="Times New Roman"/>
          <w:sz w:val="24"/>
          <w:szCs w:val="24"/>
        </w:rPr>
        <w:t xml:space="preserve"> test</w:t>
      </w:r>
      <w:r w:rsidR="00B749E6" w:rsidRPr="00397884">
        <w:rPr>
          <w:rFonts w:ascii="Times New Roman" w:hAnsi="Times New Roman" w:cs="Times New Roman"/>
          <w:sz w:val="24"/>
          <w:szCs w:val="24"/>
        </w:rPr>
        <w:t>, validity</w:t>
      </w:r>
      <w:r w:rsidR="0074137E">
        <w:rPr>
          <w:rFonts w:ascii="Times New Roman" w:hAnsi="Times New Roman" w:cs="Times New Roman"/>
          <w:sz w:val="24"/>
          <w:szCs w:val="24"/>
        </w:rPr>
        <w:t xml:space="preserve"> test</w:t>
      </w:r>
      <w:r w:rsidR="00B749E6" w:rsidRPr="00397884">
        <w:rPr>
          <w:rFonts w:ascii="Times New Roman" w:hAnsi="Times New Roman" w:cs="Times New Roman"/>
          <w:sz w:val="24"/>
          <w:szCs w:val="24"/>
        </w:rPr>
        <w:t xml:space="preserve">, and </w:t>
      </w:r>
      <w:r w:rsidR="006A6412" w:rsidRPr="00397884">
        <w:rPr>
          <w:rFonts w:ascii="Times New Roman" w:hAnsi="Times New Roman" w:cs="Times New Roman"/>
          <w:sz w:val="24"/>
          <w:szCs w:val="24"/>
        </w:rPr>
        <w:t xml:space="preserve">methods of </w:t>
      </w:r>
      <w:r w:rsidR="00B749E6" w:rsidRPr="00397884">
        <w:rPr>
          <w:rFonts w:ascii="Times New Roman" w:hAnsi="Times New Roman" w:cs="Times New Roman"/>
          <w:sz w:val="24"/>
          <w:szCs w:val="24"/>
        </w:rPr>
        <w:t xml:space="preserve">hypotheses testing. </w:t>
      </w:r>
    </w:p>
    <w:p w14:paraId="0B7F4786" w14:textId="0DCD03E7" w:rsidR="00A65877" w:rsidRPr="00397884" w:rsidRDefault="00E445B8" w:rsidP="00397884">
      <w:pPr>
        <w:pStyle w:val="Heading1"/>
        <w:spacing w:line="360" w:lineRule="auto"/>
        <w:rPr>
          <w:rFonts w:ascii="Times New Roman" w:hAnsi="Times New Roman" w:cs="Times New Roman"/>
          <w:b/>
          <w:bCs/>
          <w:color w:val="auto"/>
          <w:sz w:val="24"/>
          <w:szCs w:val="24"/>
        </w:rPr>
      </w:pPr>
      <w:bookmarkStart w:id="6" w:name="_Toc92438074"/>
      <w:bookmarkStart w:id="7" w:name="_Toc99434388"/>
      <w:r w:rsidRPr="00397884">
        <w:rPr>
          <w:rFonts w:ascii="Times New Roman" w:hAnsi="Times New Roman" w:cs="Times New Roman"/>
          <w:b/>
          <w:bCs/>
          <w:color w:val="auto"/>
          <w:sz w:val="24"/>
          <w:szCs w:val="24"/>
        </w:rPr>
        <w:t xml:space="preserve">Normal </w:t>
      </w:r>
      <w:r w:rsidR="00A65877" w:rsidRPr="00397884">
        <w:rPr>
          <w:rFonts w:ascii="Times New Roman" w:hAnsi="Times New Roman" w:cs="Times New Roman"/>
          <w:b/>
          <w:bCs/>
          <w:color w:val="auto"/>
          <w:sz w:val="24"/>
          <w:szCs w:val="24"/>
        </w:rPr>
        <w:t>Data Distribution</w:t>
      </w:r>
      <w:bookmarkEnd w:id="6"/>
      <w:bookmarkEnd w:id="7"/>
    </w:p>
    <w:p w14:paraId="0D1B60FB" w14:textId="06A305AB" w:rsidR="008C6A08" w:rsidRPr="00397884" w:rsidRDefault="00034058" w:rsidP="00397884">
      <w:pPr>
        <w:spacing w:line="360" w:lineRule="auto"/>
        <w:rPr>
          <w:rFonts w:ascii="Times New Roman" w:hAnsi="Times New Roman" w:cs="Times New Roman"/>
          <w:sz w:val="24"/>
          <w:szCs w:val="24"/>
        </w:rPr>
      </w:pPr>
      <w:r w:rsidRPr="00397884">
        <w:rPr>
          <w:rFonts w:ascii="Times New Roman" w:hAnsi="Times New Roman" w:cs="Times New Roman"/>
          <w:sz w:val="24"/>
          <w:szCs w:val="24"/>
        </w:rPr>
        <w:t>Normal distribution analysis can be viewed on diagrams such as histogram and box plot</w:t>
      </w:r>
      <w:r w:rsidR="00943C6D" w:rsidRPr="00397884">
        <w:rPr>
          <w:rFonts w:ascii="Times New Roman" w:hAnsi="Times New Roman" w:cs="Times New Roman"/>
          <w:sz w:val="24"/>
          <w:szCs w:val="24"/>
        </w:rPr>
        <w:t xml:space="preserve">, </w:t>
      </w:r>
      <w:r w:rsidRPr="00397884">
        <w:rPr>
          <w:rFonts w:ascii="Times New Roman" w:hAnsi="Times New Roman" w:cs="Times New Roman"/>
          <w:sz w:val="24"/>
          <w:szCs w:val="24"/>
        </w:rPr>
        <w:t xml:space="preserve">QQ plot, and by checking the </w:t>
      </w:r>
      <w:r w:rsidR="004C4932">
        <w:rPr>
          <w:rFonts w:ascii="Times New Roman" w:hAnsi="Times New Roman" w:cs="Times New Roman"/>
          <w:sz w:val="24"/>
          <w:szCs w:val="24"/>
        </w:rPr>
        <w:t>p-v</w:t>
      </w:r>
      <w:r w:rsidR="004C4932" w:rsidRPr="00397884">
        <w:rPr>
          <w:rFonts w:ascii="Times New Roman" w:hAnsi="Times New Roman" w:cs="Times New Roman"/>
          <w:sz w:val="24"/>
          <w:szCs w:val="24"/>
        </w:rPr>
        <w:t>alue</w:t>
      </w:r>
      <w:r w:rsidR="004C4932">
        <w:rPr>
          <w:rFonts w:ascii="Times New Roman" w:hAnsi="Times New Roman" w:cs="Times New Roman"/>
          <w:sz w:val="24"/>
          <w:szCs w:val="24"/>
        </w:rPr>
        <w:t xml:space="preserve"> </w:t>
      </w:r>
      <w:r w:rsidRPr="00397884">
        <w:rPr>
          <w:rFonts w:ascii="Times New Roman" w:hAnsi="Times New Roman" w:cs="Times New Roman"/>
          <w:sz w:val="24"/>
          <w:szCs w:val="24"/>
        </w:rPr>
        <w:t xml:space="preserve"> in Kolmogorov Smirnov test, Lilliefors test, and Shapiro Wilk test bearing in mind that if the </w:t>
      </w:r>
      <w:r w:rsidR="004C4932">
        <w:rPr>
          <w:rFonts w:ascii="Times New Roman" w:hAnsi="Times New Roman" w:cs="Times New Roman"/>
          <w:sz w:val="24"/>
          <w:szCs w:val="24"/>
        </w:rPr>
        <w:t>p-v</w:t>
      </w:r>
      <w:r w:rsidR="004C4932" w:rsidRPr="00397884">
        <w:rPr>
          <w:rFonts w:ascii="Times New Roman" w:hAnsi="Times New Roman" w:cs="Times New Roman"/>
          <w:sz w:val="24"/>
          <w:szCs w:val="24"/>
        </w:rPr>
        <w:t>alue</w:t>
      </w:r>
      <w:r w:rsidRPr="00397884">
        <w:rPr>
          <w:rFonts w:ascii="Times New Roman" w:hAnsi="Times New Roman" w:cs="Times New Roman"/>
          <w:sz w:val="24"/>
          <w:szCs w:val="24"/>
        </w:rPr>
        <w:t xml:space="preserve"> is </w:t>
      </w:r>
      <w:r w:rsidR="004C4932" w:rsidRPr="00397884">
        <w:rPr>
          <w:rFonts w:ascii="Times New Roman" w:hAnsi="Times New Roman" w:cs="Times New Roman"/>
          <w:sz w:val="24"/>
          <w:szCs w:val="24"/>
        </w:rPr>
        <w:t>less</w:t>
      </w:r>
      <w:r w:rsidRPr="00397884">
        <w:rPr>
          <w:rFonts w:ascii="Times New Roman" w:hAnsi="Times New Roman" w:cs="Times New Roman"/>
          <w:sz w:val="24"/>
          <w:szCs w:val="24"/>
        </w:rPr>
        <w:t xml:space="preserve"> than 5, there is no normal distribution, and if it is 5 and above, there is normal distribution </w:t>
      </w:r>
      <w:r w:rsidR="00943C6D" w:rsidRPr="00397884">
        <w:rPr>
          <w:rFonts w:ascii="Times New Roman" w:hAnsi="Times New Roman" w:cs="Times New Roman"/>
          <w:sz w:val="24"/>
          <w:szCs w:val="24"/>
        </w:rPr>
        <w:t>(Field, 20</w:t>
      </w:r>
      <w:r w:rsidR="00232825" w:rsidRPr="00397884">
        <w:rPr>
          <w:rFonts w:ascii="Times New Roman" w:hAnsi="Times New Roman" w:cs="Times New Roman"/>
          <w:sz w:val="24"/>
          <w:szCs w:val="24"/>
        </w:rPr>
        <w:t xml:space="preserve">13; </w:t>
      </w:r>
      <w:proofErr w:type="spellStart"/>
      <w:r w:rsidR="00232825" w:rsidRPr="00397884">
        <w:rPr>
          <w:rFonts w:ascii="Times New Roman" w:hAnsi="Times New Roman" w:cs="Times New Roman"/>
          <w:color w:val="222222"/>
          <w:sz w:val="24"/>
          <w:szCs w:val="24"/>
          <w:shd w:val="clear" w:color="auto" w:fill="FFFFFF"/>
        </w:rPr>
        <w:t>Argyrous</w:t>
      </w:r>
      <w:proofErr w:type="spellEnd"/>
      <w:r w:rsidR="00232825" w:rsidRPr="00397884">
        <w:rPr>
          <w:rFonts w:ascii="Times New Roman" w:hAnsi="Times New Roman" w:cs="Times New Roman"/>
          <w:color w:val="222222"/>
          <w:sz w:val="24"/>
          <w:szCs w:val="24"/>
          <w:shd w:val="clear" w:color="auto" w:fill="FFFFFF"/>
        </w:rPr>
        <w:t>, 2011</w:t>
      </w:r>
      <w:r w:rsidR="00943C6D" w:rsidRPr="00397884">
        <w:rPr>
          <w:rFonts w:ascii="Times New Roman" w:hAnsi="Times New Roman" w:cs="Times New Roman"/>
          <w:sz w:val="24"/>
          <w:szCs w:val="24"/>
        </w:rPr>
        <w:t xml:space="preserve">; </w:t>
      </w:r>
      <w:r w:rsidR="00A77B28" w:rsidRPr="00397884">
        <w:rPr>
          <w:rFonts w:ascii="Times New Roman" w:hAnsi="Times New Roman" w:cs="Times New Roman"/>
          <w:sz w:val="24"/>
          <w:szCs w:val="24"/>
        </w:rPr>
        <w:t xml:space="preserve"> </w:t>
      </w:r>
      <w:r w:rsidR="00A77B28" w:rsidRPr="00397884">
        <w:rPr>
          <w:rFonts w:ascii="Times New Roman" w:hAnsi="Times New Roman" w:cs="Times New Roman"/>
          <w:sz w:val="24"/>
          <w:szCs w:val="24"/>
          <w:shd w:val="clear" w:color="auto" w:fill="FFFFFF"/>
        </w:rPr>
        <w:t>Patel, 2021</w:t>
      </w:r>
      <w:r w:rsidR="00A77B28" w:rsidRPr="00397884">
        <w:rPr>
          <w:rFonts w:ascii="Times New Roman" w:hAnsi="Times New Roman" w:cs="Times New Roman"/>
          <w:sz w:val="24"/>
          <w:szCs w:val="24"/>
          <w:shd w:val="clear" w:color="auto" w:fill="FFFFFF"/>
        </w:rPr>
        <w:t xml:space="preserve">; </w:t>
      </w:r>
      <w:proofErr w:type="spellStart"/>
      <w:r w:rsidR="00943C6D" w:rsidRPr="00397884">
        <w:rPr>
          <w:rFonts w:ascii="Times New Roman" w:hAnsi="Times New Roman" w:cs="Times New Roman"/>
          <w:sz w:val="24"/>
          <w:szCs w:val="24"/>
        </w:rPr>
        <w:t>Opute</w:t>
      </w:r>
      <w:proofErr w:type="spellEnd"/>
      <w:r w:rsidR="00943C6D" w:rsidRPr="00397884">
        <w:rPr>
          <w:rFonts w:ascii="Times New Roman" w:hAnsi="Times New Roman" w:cs="Times New Roman"/>
          <w:sz w:val="24"/>
          <w:szCs w:val="24"/>
        </w:rPr>
        <w:t>, 2009</w:t>
      </w:r>
      <w:r w:rsidR="004C4932">
        <w:rPr>
          <w:rFonts w:ascii="Times New Roman" w:hAnsi="Times New Roman" w:cs="Times New Roman"/>
          <w:sz w:val="24"/>
          <w:szCs w:val="24"/>
        </w:rPr>
        <w:t>; 2012</w:t>
      </w:r>
      <w:r w:rsidR="00943C6D" w:rsidRPr="00397884">
        <w:rPr>
          <w:rFonts w:ascii="Times New Roman" w:hAnsi="Times New Roman" w:cs="Times New Roman"/>
          <w:sz w:val="24"/>
          <w:szCs w:val="24"/>
        </w:rPr>
        <w:t>)</w:t>
      </w:r>
      <w:r w:rsidR="00A77B28" w:rsidRPr="00397884">
        <w:rPr>
          <w:rFonts w:ascii="Times New Roman" w:hAnsi="Times New Roman" w:cs="Times New Roman"/>
          <w:sz w:val="24"/>
          <w:szCs w:val="24"/>
        </w:rPr>
        <w:t>.</w:t>
      </w:r>
    </w:p>
    <w:p w14:paraId="3F84C7FD" w14:textId="47D21B0D" w:rsidR="00A65877"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 Article 1  </w:t>
      </w:r>
    </w:p>
    <w:p w14:paraId="63F8FC9D" w14:textId="7D2200EA" w:rsidR="00A65877"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O</w:t>
      </w:r>
      <w:r w:rsidRPr="00397884">
        <w:rPr>
          <w:rFonts w:ascii="Times New Roman" w:hAnsi="Times New Roman" w:cs="Times New Roman"/>
          <w:sz w:val="24"/>
          <w:szCs w:val="24"/>
        </w:rPr>
        <w:t>ut of the 371 respondents used for this research, 276 (74.40%) are men while 282 (25.60%) are women. In this case, the ratio of men to women is not balanced</w:t>
      </w:r>
      <w:r w:rsidR="00A8736E" w:rsidRPr="00397884">
        <w:rPr>
          <w:rFonts w:ascii="Times New Roman" w:hAnsi="Times New Roman" w:cs="Times New Roman"/>
          <w:sz w:val="24"/>
          <w:szCs w:val="24"/>
        </w:rPr>
        <w:t xml:space="preserve">. If this is </w:t>
      </w:r>
      <w:r w:rsidR="007A721A" w:rsidRPr="00397884">
        <w:rPr>
          <w:rFonts w:ascii="Times New Roman" w:hAnsi="Times New Roman" w:cs="Times New Roman"/>
          <w:sz w:val="24"/>
          <w:szCs w:val="24"/>
        </w:rPr>
        <w:t>plotted</w:t>
      </w:r>
      <w:r w:rsidR="00A8736E" w:rsidRPr="00397884">
        <w:rPr>
          <w:rFonts w:ascii="Times New Roman" w:hAnsi="Times New Roman" w:cs="Times New Roman"/>
          <w:sz w:val="24"/>
          <w:szCs w:val="24"/>
        </w:rPr>
        <w:t xml:space="preserve"> on a histogram, for </w:t>
      </w:r>
      <w:r w:rsidR="00943C6D" w:rsidRPr="00397884">
        <w:rPr>
          <w:rFonts w:ascii="Times New Roman" w:hAnsi="Times New Roman" w:cs="Times New Roman"/>
          <w:sz w:val="24"/>
          <w:szCs w:val="24"/>
        </w:rPr>
        <w:t>instance, the</w:t>
      </w:r>
      <w:r w:rsidR="007A721A" w:rsidRPr="00397884">
        <w:rPr>
          <w:rFonts w:ascii="Times New Roman" w:hAnsi="Times New Roman" w:cs="Times New Roman"/>
          <w:sz w:val="24"/>
          <w:szCs w:val="24"/>
        </w:rPr>
        <w:t xml:space="preserve"> </w:t>
      </w:r>
      <w:r w:rsidR="00A8736E" w:rsidRPr="00397884">
        <w:rPr>
          <w:rFonts w:ascii="Times New Roman" w:hAnsi="Times New Roman" w:cs="Times New Roman"/>
          <w:sz w:val="24"/>
          <w:szCs w:val="24"/>
        </w:rPr>
        <w:t xml:space="preserve">shape of the data will not </w:t>
      </w:r>
      <w:r w:rsidR="007A721A" w:rsidRPr="00397884">
        <w:rPr>
          <w:rFonts w:ascii="Times New Roman" w:hAnsi="Times New Roman" w:cs="Times New Roman"/>
          <w:sz w:val="24"/>
          <w:szCs w:val="24"/>
        </w:rPr>
        <w:t xml:space="preserve">align well within the bell shape curve as it is supposed to. </w:t>
      </w:r>
      <w:r w:rsidR="00A8736E" w:rsidRPr="00397884">
        <w:rPr>
          <w:rFonts w:ascii="Times New Roman" w:hAnsi="Times New Roman" w:cs="Times New Roman"/>
          <w:sz w:val="24"/>
          <w:szCs w:val="24"/>
        </w:rPr>
        <w:t xml:space="preserve"> I</w:t>
      </w:r>
      <w:r w:rsidRPr="00397884">
        <w:rPr>
          <w:rFonts w:ascii="Times New Roman" w:hAnsi="Times New Roman" w:cs="Times New Roman"/>
          <w:sz w:val="24"/>
          <w:szCs w:val="24"/>
        </w:rPr>
        <w:t>t can be inferred that the majority of those who could not speak English and were exempted were women. This is because, in Africa, not all women have the opportunity to be formally educated (</w:t>
      </w:r>
      <w:proofErr w:type="spellStart"/>
      <w:proofErr w:type="gramStart"/>
      <w:r w:rsidRPr="00397884">
        <w:rPr>
          <w:rFonts w:ascii="Times New Roman" w:hAnsi="Times New Roman" w:cs="Times New Roman"/>
          <w:sz w:val="24"/>
          <w:szCs w:val="24"/>
        </w:rPr>
        <w:t>Uduji,Okolo</w:t>
      </w:r>
      <w:proofErr w:type="spellEnd"/>
      <w:proofErr w:type="gramEnd"/>
      <w:r w:rsidRPr="00397884">
        <w:rPr>
          <w:rFonts w:ascii="Times New Roman" w:hAnsi="Times New Roman" w:cs="Times New Roman"/>
          <w:sz w:val="24"/>
          <w:szCs w:val="24"/>
        </w:rPr>
        <w:t xml:space="preserve">-Obasi, and </w:t>
      </w:r>
      <w:proofErr w:type="spellStart"/>
      <w:r w:rsidRPr="00397884">
        <w:rPr>
          <w:rFonts w:ascii="Times New Roman" w:hAnsi="Times New Roman" w:cs="Times New Roman"/>
          <w:sz w:val="24"/>
          <w:szCs w:val="24"/>
        </w:rPr>
        <w:t>Asongu</w:t>
      </w:r>
      <w:proofErr w:type="spellEnd"/>
      <w:r w:rsidRPr="00397884">
        <w:rPr>
          <w:rFonts w:ascii="Times New Roman" w:hAnsi="Times New Roman" w:cs="Times New Roman"/>
          <w:sz w:val="24"/>
          <w:szCs w:val="24"/>
        </w:rPr>
        <w:t xml:space="preserve">, 2020). Therefore, it can be concluded that sample choice for this study does not represent the true characteristics of the target </w:t>
      </w:r>
      <w:r w:rsidR="00F14313" w:rsidRPr="00397884">
        <w:rPr>
          <w:rFonts w:ascii="Times New Roman" w:hAnsi="Times New Roman" w:cs="Times New Roman"/>
          <w:sz w:val="24"/>
          <w:szCs w:val="24"/>
        </w:rPr>
        <w:t>population,</w:t>
      </w:r>
      <w:r w:rsidR="00181393" w:rsidRPr="00397884">
        <w:rPr>
          <w:rFonts w:ascii="Times New Roman" w:hAnsi="Times New Roman" w:cs="Times New Roman"/>
          <w:sz w:val="24"/>
          <w:szCs w:val="24"/>
        </w:rPr>
        <w:t xml:space="preserve"> and this is acceptable in </w:t>
      </w:r>
      <w:r w:rsidR="000E1346">
        <w:rPr>
          <w:rFonts w:ascii="Times New Roman" w:hAnsi="Times New Roman" w:cs="Times New Roman"/>
          <w:sz w:val="24"/>
          <w:szCs w:val="24"/>
        </w:rPr>
        <w:t>non</w:t>
      </w:r>
      <w:r w:rsidR="00181393" w:rsidRPr="00397884">
        <w:rPr>
          <w:rFonts w:ascii="Times New Roman" w:hAnsi="Times New Roman" w:cs="Times New Roman"/>
          <w:sz w:val="24"/>
          <w:szCs w:val="24"/>
        </w:rPr>
        <w:t>parametric approach as noted above</w:t>
      </w:r>
      <w:r w:rsidRPr="00397884">
        <w:rPr>
          <w:rFonts w:ascii="Times New Roman" w:hAnsi="Times New Roman" w:cs="Times New Roman"/>
          <w:sz w:val="24"/>
          <w:szCs w:val="24"/>
        </w:rPr>
        <w:t xml:space="preserve">. </w:t>
      </w:r>
    </w:p>
    <w:p w14:paraId="67ACB447" w14:textId="09A07382" w:rsidR="00A65877" w:rsidRPr="00397884" w:rsidRDefault="00A65877" w:rsidP="00397884">
      <w:pPr>
        <w:spacing w:line="360" w:lineRule="auto"/>
        <w:rPr>
          <w:rFonts w:ascii="Times New Roman" w:hAnsi="Times New Roman" w:cs="Times New Roman"/>
          <w:sz w:val="24"/>
          <w:szCs w:val="24"/>
        </w:rPr>
      </w:pPr>
      <w:r w:rsidRPr="00397884">
        <w:rPr>
          <w:rFonts w:ascii="Times New Roman" w:hAnsi="Times New Roman" w:cs="Times New Roman"/>
          <w:sz w:val="24"/>
          <w:szCs w:val="24"/>
        </w:rPr>
        <w:t>Article 2</w:t>
      </w:r>
    </w:p>
    <w:p w14:paraId="678D0226" w14:textId="526E2A85" w:rsidR="00A65877" w:rsidRPr="00397884" w:rsidRDefault="007A721A"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Like article</w:t>
      </w:r>
      <w:r w:rsidR="00F14313" w:rsidRPr="00397884">
        <w:rPr>
          <w:rFonts w:ascii="Times New Roman" w:hAnsi="Times New Roman" w:cs="Times New Roman"/>
          <w:sz w:val="24"/>
          <w:szCs w:val="24"/>
        </w:rPr>
        <w:t xml:space="preserve"> 1</w:t>
      </w:r>
      <w:r w:rsidRPr="00397884">
        <w:rPr>
          <w:rFonts w:ascii="Times New Roman" w:hAnsi="Times New Roman" w:cs="Times New Roman"/>
          <w:sz w:val="24"/>
          <w:szCs w:val="24"/>
        </w:rPr>
        <w:t>, the author of</w:t>
      </w:r>
      <w:r w:rsidR="00253AFC" w:rsidRPr="00397884">
        <w:rPr>
          <w:rFonts w:ascii="Times New Roman" w:hAnsi="Times New Roman" w:cs="Times New Roman"/>
          <w:sz w:val="24"/>
          <w:szCs w:val="24"/>
        </w:rPr>
        <w:t xml:space="preserve"> article 2 </w:t>
      </w:r>
      <w:r w:rsidR="00F14313" w:rsidRPr="00397884">
        <w:rPr>
          <w:rFonts w:ascii="Times New Roman" w:hAnsi="Times New Roman" w:cs="Times New Roman"/>
          <w:sz w:val="24"/>
          <w:szCs w:val="24"/>
        </w:rPr>
        <w:t>h</w:t>
      </w:r>
      <w:r w:rsidR="00253AFC" w:rsidRPr="00397884">
        <w:rPr>
          <w:rFonts w:ascii="Times New Roman" w:hAnsi="Times New Roman" w:cs="Times New Roman"/>
          <w:sz w:val="24"/>
          <w:szCs w:val="24"/>
        </w:rPr>
        <w:t>as also failed to ensure normal distribution of data. This is because none of the methods of displaying normal distribution mentioned above was mentioned anywhere in the article. In addition,</w:t>
      </w:r>
      <w:r w:rsidR="00A65877" w:rsidRPr="00397884">
        <w:rPr>
          <w:rFonts w:ascii="Times New Roman" w:hAnsi="Times New Roman" w:cs="Times New Roman"/>
          <w:sz w:val="24"/>
          <w:szCs w:val="24"/>
        </w:rPr>
        <w:t xml:space="preserve"> the author failed to state the ratio of the sex, ages, and other vital information about the respondents. Therefore, the only characteristics of the </w:t>
      </w:r>
      <w:r w:rsidR="0067313A" w:rsidRPr="00397884">
        <w:rPr>
          <w:rFonts w:ascii="Times New Roman" w:hAnsi="Times New Roman" w:cs="Times New Roman"/>
          <w:sz w:val="24"/>
          <w:szCs w:val="24"/>
        </w:rPr>
        <w:t>target population</w:t>
      </w:r>
      <w:r w:rsidR="00A65877" w:rsidRPr="00397884">
        <w:rPr>
          <w:rFonts w:ascii="Times New Roman" w:hAnsi="Times New Roman" w:cs="Times New Roman"/>
          <w:sz w:val="24"/>
          <w:szCs w:val="24"/>
        </w:rPr>
        <w:t xml:space="preserve"> depicted in this study is that the respondents were hospital </w:t>
      </w:r>
      <w:r w:rsidR="00181393" w:rsidRPr="00397884">
        <w:rPr>
          <w:rFonts w:ascii="Times New Roman" w:hAnsi="Times New Roman" w:cs="Times New Roman"/>
          <w:sz w:val="24"/>
          <w:szCs w:val="24"/>
        </w:rPr>
        <w:t>employees,</w:t>
      </w:r>
      <w:r w:rsidR="00957DA6" w:rsidRPr="00397884">
        <w:rPr>
          <w:rFonts w:ascii="Times New Roman" w:hAnsi="Times New Roman" w:cs="Times New Roman"/>
          <w:sz w:val="24"/>
          <w:szCs w:val="24"/>
        </w:rPr>
        <w:t xml:space="preserve"> and </w:t>
      </w:r>
      <w:r w:rsidR="00823058" w:rsidRPr="00397884">
        <w:rPr>
          <w:rFonts w:ascii="Times New Roman" w:hAnsi="Times New Roman" w:cs="Times New Roman"/>
          <w:sz w:val="24"/>
          <w:szCs w:val="24"/>
        </w:rPr>
        <w:t xml:space="preserve">the author </w:t>
      </w:r>
      <w:r w:rsidR="00957DA6" w:rsidRPr="00397884">
        <w:rPr>
          <w:rFonts w:ascii="Times New Roman" w:hAnsi="Times New Roman" w:cs="Times New Roman"/>
          <w:sz w:val="24"/>
          <w:szCs w:val="24"/>
        </w:rPr>
        <w:t>did state that he tried to make the sample repre</w:t>
      </w:r>
      <w:r w:rsidR="00695081" w:rsidRPr="00397884">
        <w:rPr>
          <w:rFonts w:ascii="Times New Roman" w:hAnsi="Times New Roman" w:cs="Times New Roman"/>
          <w:sz w:val="24"/>
          <w:szCs w:val="24"/>
        </w:rPr>
        <w:t>sent the entire human capital employees in different hospitals</w:t>
      </w:r>
      <w:r w:rsidR="00A65877" w:rsidRPr="00397884">
        <w:rPr>
          <w:rFonts w:ascii="Times New Roman" w:hAnsi="Times New Roman" w:cs="Times New Roman"/>
          <w:sz w:val="24"/>
          <w:szCs w:val="24"/>
        </w:rPr>
        <w:t xml:space="preserve">. He also stated that an appropriate method was used to select </w:t>
      </w:r>
      <w:r w:rsidR="00E04CC4" w:rsidRPr="00397884">
        <w:rPr>
          <w:rFonts w:ascii="Times New Roman" w:hAnsi="Times New Roman" w:cs="Times New Roman"/>
          <w:sz w:val="24"/>
          <w:szCs w:val="24"/>
        </w:rPr>
        <w:t xml:space="preserve"> </w:t>
      </w:r>
      <w:r w:rsidR="00C440BC" w:rsidRPr="00397884">
        <w:rPr>
          <w:rFonts w:ascii="Times New Roman" w:hAnsi="Times New Roman" w:cs="Times New Roman"/>
          <w:sz w:val="24"/>
          <w:szCs w:val="24"/>
        </w:rPr>
        <w:t xml:space="preserve"> </w:t>
      </w:r>
      <w:r w:rsidR="00A65877" w:rsidRPr="00397884">
        <w:rPr>
          <w:rFonts w:ascii="Times New Roman" w:hAnsi="Times New Roman" w:cs="Times New Roman"/>
          <w:sz w:val="24"/>
          <w:szCs w:val="24"/>
        </w:rPr>
        <w:t>the number of respondents from each hospital but failed to describe the method.</w:t>
      </w:r>
      <w:r w:rsidR="00F14313" w:rsidRPr="00397884">
        <w:rPr>
          <w:rFonts w:ascii="Times New Roman" w:hAnsi="Times New Roman" w:cs="Times New Roman"/>
          <w:sz w:val="24"/>
          <w:szCs w:val="24"/>
        </w:rPr>
        <w:t xml:space="preserve"> All these shortcomings are also acceptable in nonparametric tests.</w:t>
      </w:r>
    </w:p>
    <w:p w14:paraId="148CEBCB" w14:textId="447A3ABE" w:rsidR="00181393" w:rsidRPr="00397884" w:rsidRDefault="00A26B93"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lastRenderedPageBreak/>
        <w:t>It is obvious that the</w:t>
      </w:r>
      <w:r w:rsidR="00181393" w:rsidRPr="00397884">
        <w:rPr>
          <w:rFonts w:ascii="Times New Roman" w:hAnsi="Times New Roman" w:cs="Times New Roman"/>
          <w:sz w:val="24"/>
          <w:szCs w:val="24"/>
        </w:rPr>
        <w:t xml:space="preserve"> author</w:t>
      </w:r>
      <w:r w:rsidR="00F14313" w:rsidRPr="00397884">
        <w:rPr>
          <w:rFonts w:ascii="Times New Roman" w:hAnsi="Times New Roman" w:cs="Times New Roman"/>
          <w:sz w:val="24"/>
          <w:szCs w:val="24"/>
        </w:rPr>
        <w:t>s</w:t>
      </w:r>
      <w:r w:rsidR="00181393" w:rsidRPr="00397884">
        <w:rPr>
          <w:rFonts w:ascii="Times New Roman" w:hAnsi="Times New Roman" w:cs="Times New Roman"/>
          <w:sz w:val="24"/>
          <w:szCs w:val="24"/>
        </w:rPr>
        <w:t xml:space="preserve"> of both articles did not </w:t>
      </w:r>
      <w:r w:rsidRPr="00397884">
        <w:rPr>
          <w:rFonts w:ascii="Times New Roman" w:hAnsi="Times New Roman" w:cs="Times New Roman"/>
          <w:sz w:val="24"/>
          <w:szCs w:val="24"/>
        </w:rPr>
        <w:t xml:space="preserve">bother to </w:t>
      </w:r>
      <w:r w:rsidR="00181393" w:rsidRPr="00397884">
        <w:rPr>
          <w:rFonts w:ascii="Times New Roman" w:hAnsi="Times New Roman" w:cs="Times New Roman"/>
          <w:sz w:val="24"/>
          <w:szCs w:val="24"/>
        </w:rPr>
        <w:t xml:space="preserve">present any analyses to </w:t>
      </w:r>
      <w:r w:rsidRPr="00397884">
        <w:rPr>
          <w:rFonts w:ascii="Times New Roman" w:hAnsi="Times New Roman" w:cs="Times New Roman"/>
          <w:sz w:val="24"/>
          <w:szCs w:val="24"/>
        </w:rPr>
        <w:t>depict normal data distribution. Therefore,</w:t>
      </w:r>
      <w:r w:rsidRPr="00397884">
        <w:rPr>
          <w:rFonts w:ascii="Times New Roman" w:hAnsi="Times New Roman" w:cs="Times New Roman"/>
          <w:sz w:val="24"/>
          <w:szCs w:val="24"/>
        </w:rPr>
        <w:t xml:space="preserve"> in terms of normal distribution, </w:t>
      </w:r>
      <w:r w:rsidRPr="00397884">
        <w:rPr>
          <w:rFonts w:ascii="Times New Roman" w:hAnsi="Times New Roman" w:cs="Times New Roman"/>
          <w:sz w:val="24"/>
          <w:szCs w:val="24"/>
        </w:rPr>
        <w:t xml:space="preserve">both </w:t>
      </w:r>
      <w:r w:rsidR="0067313A" w:rsidRPr="00397884">
        <w:rPr>
          <w:rFonts w:ascii="Times New Roman" w:hAnsi="Times New Roman" w:cs="Times New Roman"/>
          <w:sz w:val="24"/>
          <w:szCs w:val="24"/>
        </w:rPr>
        <w:t xml:space="preserve">articles </w:t>
      </w:r>
      <w:r w:rsidRPr="00397884">
        <w:rPr>
          <w:rFonts w:ascii="Times New Roman" w:hAnsi="Times New Roman" w:cs="Times New Roman"/>
          <w:sz w:val="24"/>
          <w:szCs w:val="24"/>
        </w:rPr>
        <w:t>are classified as nonparametric.</w:t>
      </w:r>
    </w:p>
    <w:p w14:paraId="27985D66" w14:textId="63A6AD26" w:rsidR="00A65877" w:rsidRPr="00397884" w:rsidRDefault="00A65877" w:rsidP="00397884">
      <w:pPr>
        <w:pStyle w:val="Heading1"/>
        <w:spacing w:line="360" w:lineRule="auto"/>
        <w:rPr>
          <w:rFonts w:ascii="Times New Roman" w:hAnsi="Times New Roman" w:cs="Times New Roman"/>
          <w:b/>
          <w:bCs/>
          <w:color w:val="auto"/>
          <w:sz w:val="24"/>
          <w:szCs w:val="24"/>
        </w:rPr>
      </w:pPr>
      <w:bookmarkStart w:id="8" w:name="_Toc92438075"/>
      <w:bookmarkStart w:id="9" w:name="_Toc99434389"/>
      <w:r w:rsidRPr="00397884">
        <w:rPr>
          <w:rFonts w:ascii="Times New Roman" w:hAnsi="Times New Roman" w:cs="Times New Roman"/>
          <w:b/>
          <w:bCs/>
          <w:color w:val="auto"/>
          <w:sz w:val="24"/>
          <w:szCs w:val="24"/>
        </w:rPr>
        <w:t>Reliability Test</w:t>
      </w:r>
      <w:bookmarkEnd w:id="8"/>
      <w:bookmarkEnd w:id="9"/>
    </w:p>
    <w:p w14:paraId="1B43D39F" w14:textId="49DFBF14" w:rsidR="00A65877" w:rsidRPr="00397884" w:rsidRDefault="00A65877" w:rsidP="00397884">
      <w:pPr>
        <w:spacing w:line="360" w:lineRule="auto"/>
        <w:jc w:val="both"/>
        <w:rPr>
          <w:rFonts w:ascii="Times New Roman" w:hAnsi="Times New Roman" w:cs="Times New Roman"/>
          <w:b/>
          <w:bCs/>
          <w:sz w:val="24"/>
          <w:szCs w:val="24"/>
        </w:rPr>
      </w:pPr>
      <w:r w:rsidRPr="00397884">
        <w:rPr>
          <w:rFonts w:ascii="Times New Roman" w:hAnsi="Times New Roman" w:cs="Times New Roman"/>
          <w:sz w:val="24"/>
          <w:szCs w:val="24"/>
        </w:rPr>
        <w:t xml:space="preserve">As mentioned above, some </w:t>
      </w:r>
      <w:commentRangeStart w:id="10"/>
      <w:r w:rsidRPr="00397884">
        <w:rPr>
          <w:rFonts w:ascii="Times New Roman" w:hAnsi="Times New Roman" w:cs="Times New Roman"/>
          <w:sz w:val="24"/>
          <w:szCs w:val="24"/>
        </w:rPr>
        <w:t>of the ways</w:t>
      </w:r>
      <w:commentRangeEnd w:id="10"/>
      <w:r w:rsidRPr="00397884">
        <w:rPr>
          <w:rStyle w:val="CommentReference"/>
          <w:rFonts w:ascii="Times New Roman" w:hAnsi="Times New Roman" w:cs="Times New Roman"/>
          <w:sz w:val="24"/>
          <w:szCs w:val="24"/>
        </w:rPr>
        <w:commentReference w:id="10"/>
      </w:r>
      <w:r w:rsidRPr="00397884">
        <w:rPr>
          <w:rFonts w:ascii="Times New Roman" w:hAnsi="Times New Roman" w:cs="Times New Roman"/>
          <w:sz w:val="24"/>
          <w:szCs w:val="24"/>
        </w:rPr>
        <w:t xml:space="preserve"> an author can ensure reliability are by calculating the Cronbach’s Alpha, mean </w:t>
      </w:r>
      <w:r w:rsidR="00F14313" w:rsidRPr="00397884">
        <w:rPr>
          <w:rFonts w:ascii="Times New Roman" w:hAnsi="Times New Roman" w:cs="Times New Roman"/>
          <w:sz w:val="24"/>
          <w:szCs w:val="24"/>
        </w:rPr>
        <w:t>value,</w:t>
      </w:r>
      <w:r w:rsidRPr="00397884">
        <w:rPr>
          <w:rFonts w:ascii="Times New Roman" w:hAnsi="Times New Roman" w:cs="Times New Roman"/>
          <w:sz w:val="24"/>
          <w:szCs w:val="24"/>
        </w:rPr>
        <w:t xml:space="preserve"> and standard deviation.</w:t>
      </w:r>
    </w:p>
    <w:p w14:paraId="6BF53D60" w14:textId="63E235E7" w:rsidR="00A65877"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Article 1 </w:t>
      </w:r>
    </w:p>
    <w:p w14:paraId="3A40741A" w14:textId="066A6560" w:rsidR="00A65877"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An acceptable Cronbach’s Alpha range is 0.7 and above (</w:t>
      </w:r>
      <w:r w:rsidRPr="00397884">
        <w:rPr>
          <w:rFonts w:ascii="Times New Roman" w:hAnsi="Times New Roman" w:cs="Times New Roman"/>
          <w:color w:val="222222"/>
          <w:sz w:val="24"/>
          <w:szCs w:val="24"/>
          <w:shd w:val="clear" w:color="auto" w:fill="FFFFFF"/>
        </w:rPr>
        <w:t>Emerson, 2019</w:t>
      </w:r>
      <w:r w:rsidR="0063408D">
        <w:rPr>
          <w:rFonts w:ascii="Times New Roman" w:hAnsi="Times New Roman" w:cs="Times New Roman"/>
          <w:color w:val="222222"/>
          <w:sz w:val="24"/>
          <w:szCs w:val="24"/>
          <w:shd w:val="clear" w:color="auto" w:fill="FFFFFF"/>
        </w:rPr>
        <w:t xml:space="preserve">; Field, 2013; </w:t>
      </w:r>
      <w:r w:rsidR="008228E9" w:rsidRPr="00DC3461">
        <w:rPr>
          <w:rFonts w:ascii="Times New Roman" w:hAnsi="Times New Roman" w:cs="Times New Roman"/>
          <w:sz w:val="24"/>
          <w:szCs w:val="24"/>
        </w:rPr>
        <w:t xml:space="preserve">Swift and </w:t>
      </w:r>
      <w:proofErr w:type="spellStart"/>
      <w:r w:rsidR="008228E9" w:rsidRPr="00DC3461">
        <w:rPr>
          <w:rFonts w:ascii="Times New Roman" w:hAnsi="Times New Roman" w:cs="Times New Roman"/>
          <w:sz w:val="24"/>
          <w:szCs w:val="24"/>
        </w:rPr>
        <w:t>Piff</w:t>
      </w:r>
      <w:proofErr w:type="spellEnd"/>
      <w:r w:rsidR="008228E9" w:rsidRPr="00DC3461">
        <w:rPr>
          <w:rFonts w:ascii="Times New Roman" w:hAnsi="Times New Roman" w:cs="Times New Roman"/>
          <w:sz w:val="24"/>
          <w:szCs w:val="24"/>
        </w:rPr>
        <w:t>, 2014</w:t>
      </w:r>
      <w:r w:rsidRPr="00397884">
        <w:rPr>
          <w:rFonts w:ascii="Times New Roman" w:hAnsi="Times New Roman" w:cs="Times New Roman"/>
          <w:sz w:val="24"/>
          <w:szCs w:val="24"/>
        </w:rPr>
        <w:t xml:space="preserve">). A closer look at the </w:t>
      </w:r>
      <w:r w:rsidR="00823058" w:rsidRPr="00397884">
        <w:rPr>
          <w:rFonts w:ascii="Times New Roman" w:hAnsi="Times New Roman" w:cs="Times New Roman"/>
          <w:sz w:val="24"/>
          <w:szCs w:val="24"/>
        </w:rPr>
        <w:t>stati</w:t>
      </w:r>
      <w:r w:rsidR="00F84330" w:rsidRPr="00397884">
        <w:rPr>
          <w:rFonts w:ascii="Times New Roman" w:hAnsi="Times New Roman" w:cs="Times New Roman"/>
          <w:sz w:val="24"/>
          <w:szCs w:val="24"/>
        </w:rPr>
        <w:t>sti</w:t>
      </w:r>
      <w:r w:rsidR="00823058" w:rsidRPr="00397884">
        <w:rPr>
          <w:rFonts w:ascii="Times New Roman" w:hAnsi="Times New Roman" w:cs="Times New Roman"/>
          <w:sz w:val="24"/>
          <w:szCs w:val="24"/>
        </w:rPr>
        <w:t>cal analyses of this article</w:t>
      </w:r>
      <w:r w:rsidRPr="00397884">
        <w:rPr>
          <w:rFonts w:ascii="Times New Roman" w:hAnsi="Times New Roman" w:cs="Times New Roman"/>
          <w:sz w:val="24"/>
          <w:szCs w:val="24"/>
        </w:rPr>
        <w:t xml:space="preserve"> </w:t>
      </w:r>
      <w:r w:rsidR="00823058" w:rsidRPr="00397884">
        <w:rPr>
          <w:rFonts w:ascii="Times New Roman" w:hAnsi="Times New Roman" w:cs="Times New Roman"/>
          <w:sz w:val="24"/>
          <w:szCs w:val="24"/>
        </w:rPr>
        <w:t>1</w:t>
      </w:r>
      <w:r w:rsidR="00DA32EF" w:rsidRPr="00397884">
        <w:rPr>
          <w:rFonts w:ascii="Times New Roman" w:hAnsi="Times New Roman" w:cs="Times New Roman"/>
          <w:sz w:val="24"/>
          <w:szCs w:val="24"/>
        </w:rPr>
        <w:t xml:space="preserve"> (details in appendix 1)</w:t>
      </w:r>
      <w:r w:rsidR="00823058" w:rsidRPr="00397884">
        <w:rPr>
          <w:rFonts w:ascii="Times New Roman" w:hAnsi="Times New Roman" w:cs="Times New Roman"/>
          <w:sz w:val="24"/>
          <w:szCs w:val="24"/>
        </w:rPr>
        <w:t xml:space="preserve"> </w:t>
      </w:r>
      <w:r w:rsidRPr="00397884">
        <w:rPr>
          <w:rFonts w:ascii="Times New Roman" w:hAnsi="Times New Roman" w:cs="Times New Roman"/>
          <w:sz w:val="24"/>
          <w:szCs w:val="24"/>
        </w:rPr>
        <w:t xml:space="preserve">shows that the authors have achieved Cronbach’s Alpha ranges which are above 0.7 and which shows internal consistency </w:t>
      </w:r>
    </w:p>
    <w:p w14:paraId="08EA803C" w14:textId="77777777" w:rsidR="00CA3685"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Article 2</w:t>
      </w:r>
    </w:p>
    <w:p w14:paraId="48D7CF6F" w14:textId="631CFA99" w:rsidR="00A65877" w:rsidRPr="00397884" w:rsidRDefault="00CA3685"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S</w:t>
      </w:r>
      <w:r w:rsidR="00A65877" w:rsidRPr="00397884">
        <w:rPr>
          <w:rFonts w:ascii="Times New Roman" w:hAnsi="Times New Roman" w:cs="Times New Roman"/>
          <w:sz w:val="24"/>
          <w:szCs w:val="24"/>
        </w:rPr>
        <w:t xml:space="preserve">tandard deviation was used to calculate </w:t>
      </w:r>
      <w:r w:rsidRPr="00397884">
        <w:rPr>
          <w:rFonts w:ascii="Times New Roman" w:hAnsi="Times New Roman" w:cs="Times New Roman"/>
          <w:sz w:val="24"/>
          <w:szCs w:val="24"/>
        </w:rPr>
        <w:t>allowance error in</w:t>
      </w:r>
      <w:r w:rsidR="00A65877" w:rsidRPr="00397884">
        <w:rPr>
          <w:rFonts w:ascii="Times New Roman" w:hAnsi="Times New Roman" w:cs="Times New Roman"/>
          <w:sz w:val="24"/>
          <w:szCs w:val="24"/>
        </w:rPr>
        <w:t xml:space="preserve"> the target population. </w:t>
      </w:r>
      <w:r w:rsidR="00957DA6" w:rsidRPr="00397884">
        <w:rPr>
          <w:rFonts w:ascii="Times New Roman" w:hAnsi="Times New Roman" w:cs="Times New Roman"/>
          <w:sz w:val="24"/>
          <w:szCs w:val="24"/>
        </w:rPr>
        <w:t>It</w:t>
      </w:r>
      <w:r w:rsidR="00A65877" w:rsidRPr="00397884">
        <w:rPr>
          <w:rFonts w:ascii="Times New Roman" w:hAnsi="Times New Roman" w:cs="Times New Roman"/>
          <w:sz w:val="24"/>
          <w:szCs w:val="24"/>
        </w:rPr>
        <w:t xml:space="preserve"> can be concluded, therefore, that the author of this article ensured the reliability of sample size and sample method. They could make the reliability stronger by calculating the variance and Cronbach’s Alpha too. </w:t>
      </w:r>
    </w:p>
    <w:p w14:paraId="69C6A2B6" w14:textId="00446874" w:rsidR="00D23411" w:rsidRPr="00397884" w:rsidRDefault="00D23411"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In terms of reliability, both articles have used parametric </w:t>
      </w:r>
      <w:r w:rsidR="000964F6" w:rsidRPr="00397884">
        <w:rPr>
          <w:rFonts w:ascii="Times New Roman" w:hAnsi="Times New Roman" w:cs="Times New Roman"/>
          <w:sz w:val="24"/>
          <w:szCs w:val="24"/>
        </w:rPr>
        <w:t>methods.</w:t>
      </w:r>
    </w:p>
    <w:p w14:paraId="1A3DC100" w14:textId="545D1F14" w:rsidR="00A65877" w:rsidRPr="00397884" w:rsidRDefault="00A65877" w:rsidP="00397884">
      <w:pPr>
        <w:pStyle w:val="Heading1"/>
        <w:spacing w:line="360" w:lineRule="auto"/>
        <w:rPr>
          <w:rFonts w:ascii="Times New Roman" w:hAnsi="Times New Roman" w:cs="Times New Roman"/>
          <w:b/>
          <w:bCs/>
          <w:color w:val="auto"/>
          <w:sz w:val="24"/>
          <w:szCs w:val="24"/>
        </w:rPr>
      </w:pPr>
      <w:bookmarkStart w:id="11" w:name="_Toc92438076"/>
      <w:bookmarkStart w:id="12" w:name="_Toc99434390"/>
      <w:r w:rsidRPr="00397884">
        <w:rPr>
          <w:rFonts w:ascii="Times New Roman" w:hAnsi="Times New Roman" w:cs="Times New Roman"/>
          <w:b/>
          <w:bCs/>
          <w:color w:val="auto"/>
          <w:sz w:val="24"/>
          <w:szCs w:val="24"/>
        </w:rPr>
        <w:t>Validity Test</w:t>
      </w:r>
      <w:bookmarkEnd w:id="11"/>
      <w:bookmarkEnd w:id="12"/>
    </w:p>
    <w:p w14:paraId="4E21D126" w14:textId="085D99E3" w:rsidR="00A65877"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As stated above, to ensure a satisfactory validity, factor analysis can be carried out to confirm</w:t>
      </w:r>
      <w:commentRangeStart w:id="13"/>
      <w:r w:rsidRPr="00397884">
        <w:rPr>
          <w:rFonts w:ascii="Times New Roman" w:hAnsi="Times New Roman" w:cs="Times New Roman"/>
          <w:sz w:val="24"/>
          <w:szCs w:val="24"/>
        </w:rPr>
        <w:t xml:space="preserve"> </w:t>
      </w:r>
      <w:commentRangeEnd w:id="13"/>
      <w:r w:rsidRPr="00397884">
        <w:rPr>
          <w:rStyle w:val="CommentReference"/>
          <w:rFonts w:ascii="Times New Roman" w:hAnsi="Times New Roman" w:cs="Times New Roman"/>
          <w:sz w:val="24"/>
          <w:szCs w:val="24"/>
        </w:rPr>
        <w:commentReference w:id="13"/>
      </w:r>
      <w:r w:rsidRPr="00397884">
        <w:rPr>
          <w:rFonts w:ascii="Times New Roman" w:hAnsi="Times New Roman" w:cs="Times New Roman"/>
          <w:sz w:val="24"/>
          <w:szCs w:val="24"/>
        </w:rPr>
        <w:t xml:space="preserve">factor loading, inter-item correlation coefficients, explained variance, Eigenvalue, Determinant significance and so on </w:t>
      </w:r>
      <w:r w:rsidR="000E1346" w:rsidRPr="00397884">
        <w:rPr>
          <w:rFonts w:ascii="Times New Roman" w:hAnsi="Times New Roman" w:cs="Times New Roman"/>
          <w:sz w:val="24"/>
          <w:szCs w:val="24"/>
        </w:rPr>
        <w:t>(</w:t>
      </w:r>
      <w:r w:rsidR="000E1346">
        <w:rPr>
          <w:rFonts w:ascii="Times New Roman" w:hAnsi="Times New Roman" w:cs="Times New Roman"/>
          <w:sz w:val="24"/>
          <w:szCs w:val="24"/>
        </w:rPr>
        <w:t xml:space="preserve">George </w:t>
      </w:r>
      <w:r w:rsidR="000E1346" w:rsidRPr="000E1346">
        <w:rPr>
          <w:rFonts w:ascii="Times New Roman" w:hAnsi="Times New Roman" w:cs="Times New Roman"/>
          <w:sz w:val="24"/>
          <w:szCs w:val="24"/>
        </w:rPr>
        <w:t>and Mallery, 2013; Huck, 2013; Pallant, 2013</w:t>
      </w:r>
      <w:r w:rsidR="000E1346">
        <w:rPr>
          <w:rFonts w:ascii="Times New Roman" w:hAnsi="Times New Roman" w:cs="Times New Roman"/>
          <w:sz w:val="24"/>
          <w:szCs w:val="24"/>
        </w:rPr>
        <w:t xml:space="preserve">; </w:t>
      </w:r>
      <w:r w:rsidRPr="00397884">
        <w:rPr>
          <w:rFonts w:ascii="Times New Roman" w:hAnsi="Times New Roman" w:cs="Times New Roman"/>
          <w:color w:val="222222"/>
          <w:sz w:val="24"/>
          <w:szCs w:val="24"/>
          <w:shd w:val="clear" w:color="auto" w:fill="FFFFFF"/>
        </w:rPr>
        <w:t>Watkins, 2018</w:t>
      </w:r>
      <w:r w:rsidRPr="00397884">
        <w:rPr>
          <w:rFonts w:ascii="Times New Roman" w:hAnsi="Times New Roman" w:cs="Times New Roman"/>
          <w:sz w:val="24"/>
          <w:szCs w:val="24"/>
        </w:rPr>
        <w:t>).</w:t>
      </w:r>
    </w:p>
    <w:p w14:paraId="71F26FCF" w14:textId="72EE01D4" w:rsidR="00A65877"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Article 1 </w:t>
      </w:r>
    </w:p>
    <w:p w14:paraId="7CB8419F" w14:textId="4CB9D826" w:rsidR="00A65877" w:rsidRPr="00397884" w:rsidRDefault="00A65877" w:rsidP="00397884">
      <w:pPr>
        <w:spacing w:line="360" w:lineRule="auto"/>
        <w:rPr>
          <w:rFonts w:ascii="Times New Roman" w:hAnsi="Times New Roman" w:cs="Times New Roman"/>
          <w:sz w:val="24"/>
          <w:szCs w:val="24"/>
        </w:rPr>
      </w:pPr>
      <w:r w:rsidRPr="00397884">
        <w:rPr>
          <w:rFonts w:ascii="Times New Roman" w:hAnsi="Times New Roman" w:cs="Times New Roman"/>
          <w:sz w:val="24"/>
          <w:szCs w:val="24"/>
        </w:rPr>
        <w:t xml:space="preserve">The authors of this article employed some inferential statistical measures among which is correlation coefficient analysis to ensure validity, and this is </w:t>
      </w:r>
      <w:r w:rsidR="00DA32EF" w:rsidRPr="00397884">
        <w:rPr>
          <w:rFonts w:ascii="Times New Roman" w:hAnsi="Times New Roman" w:cs="Times New Roman"/>
          <w:sz w:val="24"/>
          <w:szCs w:val="24"/>
        </w:rPr>
        <w:t>presented in appendix 2</w:t>
      </w:r>
      <w:r w:rsidRPr="00397884">
        <w:rPr>
          <w:rFonts w:ascii="Times New Roman" w:hAnsi="Times New Roman" w:cs="Times New Roman"/>
          <w:sz w:val="24"/>
          <w:szCs w:val="24"/>
        </w:rPr>
        <w:t>. The analysis clearly shows that there is a correlation between longer work experience and psychological empowerment.</w:t>
      </w:r>
    </w:p>
    <w:p w14:paraId="788036F1" w14:textId="77777777" w:rsidR="00A65877"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Article 2 </w:t>
      </w:r>
    </w:p>
    <w:p w14:paraId="245252AD" w14:textId="110241AD" w:rsidR="00A65877" w:rsidRPr="00397884" w:rsidRDefault="00443840"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T</w:t>
      </w:r>
      <w:r w:rsidR="00A65877" w:rsidRPr="00397884">
        <w:rPr>
          <w:rFonts w:ascii="Times New Roman" w:hAnsi="Times New Roman" w:cs="Times New Roman"/>
          <w:sz w:val="24"/>
          <w:szCs w:val="24"/>
        </w:rPr>
        <w:t>he CFA fit indices for both intrinsic and extrinsic factors of job satisfaction were calculated and reported to fall within the normal ranges.</w:t>
      </w:r>
      <w:r w:rsidR="0003495E" w:rsidRPr="00397884">
        <w:rPr>
          <w:rFonts w:ascii="Times New Roman" w:hAnsi="Times New Roman" w:cs="Times New Roman"/>
          <w:sz w:val="24"/>
          <w:szCs w:val="24"/>
        </w:rPr>
        <w:t xml:space="preserve"> As presented in appendix 3, t</w:t>
      </w:r>
      <w:r w:rsidR="00A65877" w:rsidRPr="00397884">
        <w:rPr>
          <w:rFonts w:ascii="Times New Roman" w:hAnsi="Times New Roman" w:cs="Times New Roman"/>
          <w:sz w:val="24"/>
          <w:szCs w:val="24"/>
        </w:rPr>
        <w:t xml:space="preserve">he factor loading of </w:t>
      </w:r>
      <w:r w:rsidR="00A65877" w:rsidRPr="00397884">
        <w:rPr>
          <w:rFonts w:ascii="Times New Roman" w:hAnsi="Times New Roman" w:cs="Times New Roman"/>
          <w:sz w:val="24"/>
          <w:szCs w:val="24"/>
        </w:rPr>
        <w:lastRenderedPageBreak/>
        <w:t>the items tested ranged between 0.55 and 0.98 which looks satisfactory too as above 1 or below 0.4 is not satisfactory (</w:t>
      </w:r>
      <w:r w:rsidR="00F84330" w:rsidRPr="00397884">
        <w:rPr>
          <w:rFonts w:ascii="Times New Roman" w:hAnsi="Times New Roman" w:cs="Times New Roman"/>
          <w:sz w:val="24"/>
          <w:szCs w:val="24"/>
        </w:rPr>
        <w:t>Field, 2005;</w:t>
      </w:r>
      <w:r w:rsidR="006011FD">
        <w:rPr>
          <w:rFonts w:ascii="Times New Roman" w:hAnsi="Times New Roman" w:cs="Times New Roman"/>
          <w:sz w:val="24"/>
          <w:szCs w:val="24"/>
        </w:rPr>
        <w:t xml:space="preserve"> </w:t>
      </w:r>
      <w:r w:rsidR="006011FD" w:rsidRPr="006011FD">
        <w:rPr>
          <w:rFonts w:ascii="Times New Roman" w:hAnsi="Times New Roman" w:cs="Times New Roman"/>
          <w:sz w:val="24"/>
          <w:szCs w:val="24"/>
        </w:rPr>
        <w:t>George</w:t>
      </w:r>
      <w:r w:rsidR="006011FD">
        <w:rPr>
          <w:rFonts w:ascii="Times New Roman" w:hAnsi="Times New Roman" w:cs="Times New Roman"/>
          <w:sz w:val="24"/>
          <w:szCs w:val="24"/>
        </w:rPr>
        <w:t xml:space="preserve"> </w:t>
      </w:r>
      <w:r w:rsidR="006011FD" w:rsidRPr="006011FD">
        <w:rPr>
          <w:rFonts w:ascii="Times New Roman" w:hAnsi="Times New Roman" w:cs="Times New Roman"/>
          <w:sz w:val="24"/>
          <w:szCs w:val="24"/>
        </w:rPr>
        <w:t>and Mallery, 2013; Huck, 2013; Pallant, 2013</w:t>
      </w:r>
      <w:r w:rsidR="00A65877" w:rsidRPr="00397884">
        <w:rPr>
          <w:rFonts w:ascii="Times New Roman" w:hAnsi="Times New Roman" w:cs="Times New Roman"/>
          <w:sz w:val="24"/>
          <w:szCs w:val="24"/>
        </w:rPr>
        <w:t xml:space="preserve">). In summary, there exists a satisfactory validity test because the measuring tool fits the data perfectly. </w:t>
      </w:r>
    </w:p>
    <w:p w14:paraId="7F1E6B7C" w14:textId="15651D2D" w:rsidR="00555DCC" w:rsidRPr="00397884" w:rsidRDefault="00555DCC"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To ensure validity, both articles have </w:t>
      </w:r>
      <w:r w:rsidR="00D23411" w:rsidRPr="00397884">
        <w:rPr>
          <w:rFonts w:ascii="Times New Roman" w:hAnsi="Times New Roman" w:cs="Times New Roman"/>
          <w:sz w:val="24"/>
          <w:szCs w:val="24"/>
        </w:rPr>
        <w:t>adopted the parametric means.</w:t>
      </w:r>
    </w:p>
    <w:p w14:paraId="053A7677" w14:textId="6D53EE01" w:rsidR="00A65877" w:rsidRPr="00397884" w:rsidRDefault="00A65877" w:rsidP="00397884">
      <w:pPr>
        <w:pStyle w:val="Heading1"/>
        <w:spacing w:line="360" w:lineRule="auto"/>
        <w:rPr>
          <w:rFonts w:ascii="Times New Roman" w:hAnsi="Times New Roman" w:cs="Times New Roman"/>
          <w:b/>
          <w:bCs/>
          <w:color w:val="auto"/>
          <w:sz w:val="24"/>
          <w:szCs w:val="24"/>
        </w:rPr>
      </w:pPr>
      <w:bookmarkStart w:id="14" w:name="_Toc92438077"/>
      <w:bookmarkStart w:id="15" w:name="_Toc99434391"/>
      <w:r w:rsidRPr="00397884">
        <w:rPr>
          <w:rFonts w:ascii="Times New Roman" w:hAnsi="Times New Roman" w:cs="Times New Roman"/>
          <w:b/>
          <w:bCs/>
          <w:color w:val="auto"/>
          <w:sz w:val="24"/>
          <w:szCs w:val="24"/>
        </w:rPr>
        <w:t>Hypothesis Testing</w:t>
      </w:r>
      <w:bookmarkEnd w:id="14"/>
      <w:bookmarkEnd w:id="15"/>
    </w:p>
    <w:p w14:paraId="2EDF6EE0" w14:textId="5A391C73" w:rsidR="00A65877"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As mentioned above, the way hypotheses are tested can determine whether quantitative research is parametric or not.</w:t>
      </w:r>
      <w:r w:rsidR="00F51FC3" w:rsidRPr="00397884">
        <w:rPr>
          <w:rFonts w:ascii="Times New Roman" w:hAnsi="Times New Roman" w:cs="Times New Roman"/>
          <w:sz w:val="24"/>
          <w:szCs w:val="24"/>
        </w:rPr>
        <w:t xml:space="preserve"> As </w:t>
      </w:r>
      <w:r w:rsidR="00F84330" w:rsidRPr="00397884">
        <w:rPr>
          <w:rFonts w:ascii="Times New Roman" w:hAnsi="Times New Roman" w:cs="Times New Roman"/>
          <w:sz w:val="24"/>
          <w:szCs w:val="24"/>
        </w:rPr>
        <w:t xml:space="preserve">also </w:t>
      </w:r>
      <w:r w:rsidR="00F51FC3" w:rsidRPr="00397884">
        <w:rPr>
          <w:rFonts w:ascii="Times New Roman" w:hAnsi="Times New Roman" w:cs="Times New Roman"/>
          <w:sz w:val="24"/>
          <w:szCs w:val="24"/>
        </w:rPr>
        <w:t>stated above,</w:t>
      </w:r>
      <w:r w:rsidRPr="00397884">
        <w:rPr>
          <w:rFonts w:ascii="Times New Roman" w:hAnsi="Times New Roman" w:cs="Times New Roman"/>
          <w:sz w:val="24"/>
          <w:szCs w:val="24"/>
        </w:rPr>
        <w:t xml:space="preserve"> </w:t>
      </w:r>
      <w:r w:rsidR="00F51FC3" w:rsidRPr="00397884">
        <w:rPr>
          <w:rFonts w:ascii="Times New Roman" w:hAnsi="Times New Roman" w:cs="Times New Roman"/>
          <w:sz w:val="24"/>
          <w:szCs w:val="24"/>
        </w:rPr>
        <w:t>parametric uses methods such as T-test, Z-test, F-test, A</w:t>
      </w:r>
      <w:r w:rsidR="00FB080D" w:rsidRPr="00397884">
        <w:rPr>
          <w:rFonts w:ascii="Times New Roman" w:hAnsi="Times New Roman" w:cs="Times New Roman"/>
          <w:sz w:val="24"/>
          <w:szCs w:val="24"/>
        </w:rPr>
        <w:t>NOVA</w:t>
      </w:r>
      <w:r w:rsidR="00F51FC3" w:rsidRPr="00397884">
        <w:rPr>
          <w:rFonts w:ascii="Times New Roman" w:hAnsi="Times New Roman" w:cs="Times New Roman"/>
          <w:sz w:val="24"/>
          <w:szCs w:val="24"/>
        </w:rPr>
        <w:t xml:space="preserve"> and so on while nonparametric uses chi-square, Mann-Whitney U-test, Kruskal-Wallis H-test and so on</w:t>
      </w:r>
      <w:r w:rsidR="00DB38AF" w:rsidRPr="00397884">
        <w:rPr>
          <w:rFonts w:ascii="Times New Roman" w:hAnsi="Times New Roman" w:cs="Times New Roman"/>
          <w:color w:val="FFC000"/>
          <w:sz w:val="24"/>
          <w:szCs w:val="24"/>
        </w:rPr>
        <w:t xml:space="preserve">. </w:t>
      </w:r>
      <w:r w:rsidR="00F51FC3" w:rsidRPr="00397884">
        <w:rPr>
          <w:rFonts w:ascii="Times New Roman" w:hAnsi="Times New Roman" w:cs="Times New Roman"/>
          <w:color w:val="FFC000"/>
          <w:sz w:val="24"/>
          <w:szCs w:val="24"/>
        </w:rPr>
        <w:t xml:space="preserve"> </w:t>
      </w:r>
      <w:r w:rsidR="00E1402F" w:rsidRPr="00397884">
        <w:rPr>
          <w:rFonts w:ascii="Times New Roman" w:hAnsi="Times New Roman" w:cs="Times New Roman"/>
          <w:color w:val="222222"/>
          <w:sz w:val="24"/>
          <w:szCs w:val="24"/>
          <w:shd w:val="clear" w:color="auto" w:fill="FFFFFF"/>
        </w:rPr>
        <w:t>Sedgwick (2012</w:t>
      </w:r>
      <w:r w:rsidR="00E1402F" w:rsidRPr="00397884">
        <w:rPr>
          <w:rFonts w:ascii="Times New Roman" w:hAnsi="Times New Roman" w:cs="Times New Roman"/>
          <w:sz w:val="24"/>
          <w:szCs w:val="24"/>
          <w:shd w:val="clear" w:color="auto" w:fill="FFFFFF"/>
        </w:rPr>
        <w:t>)</w:t>
      </w:r>
      <w:r w:rsidR="00232825" w:rsidRPr="00397884">
        <w:rPr>
          <w:rFonts w:ascii="Times New Roman" w:hAnsi="Times New Roman" w:cs="Times New Roman"/>
          <w:sz w:val="24"/>
          <w:szCs w:val="24"/>
          <w:shd w:val="clear" w:color="auto" w:fill="FFFFFF"/>
        </w:rPr>
        <w:t xml:space="preserve"> and </w:t>
      </w:r>
      <w:proofErr w:type="spellStart"/>
      <w:r w:rsidR="00232825" w:rsidRPr="00397884">
        <w:rPr>
          <w:rFonts w:ascii="Times New Roman" w:hAnsi="Times New Roman" w:cs="Times New Roman"/>
          <w:color w:val="222222"/>
          <w:sz w:val="24"/>
          <w:szCs w:val="24"/>
          <w:shd w:val="clear" w:color="auto" w:fill="FFFFFF"/>
        </w:rPr>
        <w:t>Argyrous</w:t>
      </w:r>
      <w:proofErr w:type="spellEnd"/>
      <w:r w:rsidR="00232825" w:rsidRPr="00397884">
        <w:rPr>
          <w:rFonts w:ascii="Times New Roman" w:hAnsi="Times New Roman" w:cs="Times New Roman"/>
          <w:color w:val="222222"/>
          <w:sz w:val="24"/>
          <w:szCs w:val="24"/>
          <w:shd w:val="clear" w:color="auto" w:fill="FFFFFF"/>
        </w:rPr>
        <w:t xml:space="preserve"> (2011</w:t>
      </w:r>
      <w:r w:rsidR="006011FD" w:rsidRPr="00397884">
        <w:rPr>
          <w:rFonts w:ascii="Times New Roman" w:hAnsi="Times New Roman" w:cs="Times New Roman"/>
          <w:color w:val="222222"/>
          <w:sz w:val="24"/>
          <w:szCs w:val="24"/>
          <w:shd w:val="clear" w:color="auto" w:fill="FFFFFF"/>
        </w:rPr>
        <w:t>) have</w:t>
      </w:r>
      <w:r w:rsidR="00D2380D" w:rsidRPr="00397884">
        <w:rPr>
          <w:rFonts w:ascii="Times New Roman" w:hAnsi="Times New Roman" w:cs="Times New Roman"/>
          <w:sz w:val="24"/>
          <w:szCs w:val="24"/>
        </w:rPr>
        <w:t xml:space="preserve"> </w:t>
      </w:r>
      <w:r w:rsidR="00D2380D" w:rsidRPr="00397884">
        <w:rPr>
          <w:rFonts w:ascii="Times New Roman" w:hAnsi="Times New Roman" w:cs="Times New Roman"/>
          <w:sz w:val="24"/>
          <w:szCs w:val="24"/>
        </w:rPr>
        <w:t>observed</w:t>
      </w:r>
      <w:r w:rsidR="00D2380D" w:rsidRPr="00397884">
        <w:rPr>
          <w:rFonts w:ascii="Times New Roman" w:hAnsi="Times New Roman" w:cs="Times New Roman"/>
          <w:sz w:val="24"/>
          <w:szCs w:val="24"/>
        </w:rPr>
        <w:t xml:space="preserve"> that </w:t>
      </w:r>
      <w:r w:rsidR="00D2380D" w:rsidRPr="00397884">
        <w:rPr>
          <w:rFonts w:ascii="Times New Roman" w:hAnsi="Times New Roman" w:cs="Times New Roman"/>
          <w:sz w:val="24"/>
          <w:szCs w:val="24"/>
        </w:rPr>
        <w:t>hypotheses</w:t>
      </w:r>
      <w:r w:rsidR="00D2380D" w:rsidRPr="00397884">
        <w:rPr>
          <w:rFonts w:ascii="Times New Roman" w:hAnsi="Times New Roman" w:cs="Times New Roman"/>
          <w:sz w:val="24"/>
          <w:szCs w:val="24"/>
        </w:rPr>
        <w:t xml:space="preserve"> testing can also be presented using Pearson’s Correlation for parametric and </w:t>
      </w:r>
      <w:r w:rsidR="00D40697">
        <w:rPr>
          <w:rFonts w:ascii="Times New Roman" w:hAnsi="Times New Roman" w:cs="Times New Roman"/>
          <w:sz w:val="24"/>
          <w:szCs w:val="24"/>
        </w:rPr>
        <w:t>Sp</w:t>
      </w:r>
      <w:r w:rsidR="00D2380D" w:rsidRPr="00397884">
        <w:rPr>
          <w:rFonts w:ascii="Times New Roman" w:hAnsi="Times New Roman" w:cs="Times New Roman"/>
          <w:sz w:val="24"/>
          <w:szCs w:val="24"/>
        </w:rPr>
        <w:t>earman’s rank correlation coefficient for nonparametric tests</w:t>
      </w:r>
      <w:r w:rsidR="00D2380D" w:rsidRPr="00397884">
        <w:rPr>
          <w:rFonts w:ascii="Times New Roman" w:hAnsi="Times New Roman" w:cs="Times New Roman"/>
          <w:sz w:val="24"/>
          <w:szCs w:val="24"/>
        </w:rPr>
        <w:t xml:space="preserve">. </w:t>
      </w:r>
    </w:p>
    <w:p w14:paraId="4CAD5154" w14:textId="77777777" w:rsidR="00A65877"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Article 1</w:t>
      </w:r>
    </w:p>
    <w:p w14:paraId="3015E812" w14:textId="5B057CC0" w:rsidR="00A65877"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There are neither hypotheses nor research questions to guide the study in this article. This is very </w:t>
      </w:r>
      <w:r w:rsidR="00443840" w:rsidRPr="00397884">
        <w:rPr>
          <w:rFonts w:ascii="Times New Roman" w:hAnsi="Times New Roman" w:cs="Times New Roman"/>
          <w:sz w:val="24"/>
          <w:szCs w:val="24"/>
        </w:rPr>
        <w:t>unusual</w:t>
      </w:r>
      <w:r w:rsidRPr="00397884">
        <w:rPr>
          <w:rFonts w:ascii="Times New Roman" w:hAnsi="Times New Roman" w:cs="Times New Roman"/>
          <w:sz w:val="24"/>
          <w:szCs w:val="24"/>
        </w:rPr>
        <w:t xml:space="preserve"> because, hypotheses provide a link to the guiding theories and research questions (</w:t>
      </w:r>
      <w:r w:rsidR="009B10F4" w:rsidRPr="00397884">
        <w:rPr>
          <w:rFonts w:ascii="Times New Roman" w:hAnsi="Times New Roman" w:cs="Times New Roman"/>
          <w:sz w:val="24"/>
          <w:szCs w:val="24"/>
        </w:rPr>
        <w:t>Farrugia, et al.</w:t>
      </w:r>
      <w:r w:rsidR="009B10F4" w:rsidRPr="00397884">
        <w:rPr>
          <w:rFonts w:ascii="Times New Roman" w:hAnsi="Times New Roman" w:cs="Times New Roman"/>
          <w:sz w:val="24"/>
          <w:szCs w:val="24"/>
        </w:rPr>
        <w:t xml:space="preserve">, </w:t>
      </w:r>
      <w:r w:rsidR="009B10F4" w:rsidRPr="00397884">
        <w:rPr>
          <w:rFonts w:ascii="Times New Roman" w:hAnsi="Times New Roman" w:cs="Times New Roman"/>
          <w:sz w:val="24"/>
          <w:szCs w:val="24"/>
        </w:rPr>
        <w:t>2010</w:t>
      </w:r>
      <w:r w:rsidR="009B10F4" w:rsidRPr="00397884">
        <w:rPr>
          <w:rFonts w:ascii="Times New Roman" w:hAnsi="Times New Roman" w:cs="Times New Roman"/>
          <w:sz w:val="24"/>
          <w:szCs w:val="24"/>
        </w:rPr>
        <w:t>;</w:t>
      </w:r>
      <w:r w:rsidR="00DE1198" w:rsidRPr="00397884">
        <w:rPr>
          <w:rFonts w:ascii="Times New Roman" w:hAnsi="Times New Roman" w:cs="Times New Roman"/>
          <w:sz w:val="24"/>
          <w:szCs w:val="24"/>
        </w:rPr>
        <w:t xml:space="preserve"> </w:t>
      </w:r>
      <w:r w:rsidR="00DE1198" w:rsidRPr="00397884">
        <w:rPr>
          <w:rFonts w:ascii="Times New Roman" w:hAnsi="Times New Roman" w:cs="Times New Roman"/>
          <w:color w:val="222222"/>
          <w:sz w:val="24"/>
          <w:szCs w:val="24"/>
          <w:shd w:val="clear" w:color="auto" w:fill="FFFFFF"/>
        </w:rPr>
        <w:t>Durbin, 2004</w:t>
      </w:r>
      <w:r w:rsidR="00DE1198" w:rsidRPr="00397884">
        <w:rPr>
          <w:rFonts w:ascii="Times New Roman" w:hAnsi="Times New Roman" w:cs="Times New Roman"/>
          <w:color w:val="222222"/>
          <w:sz w:val="24"/>
          <w:szCs w:val="24"/>
          <w:shd w:val="clear" w:color="auto" w:fill="FFFFFF"/>
        </w:rPr>
        <w:t>;</w:t>
      </w:r>
      <w:r w:rsidR="009B10F4" w:rsidRPr="00397884">
        <w:rPr>
          <w:rFonts w:ascii="Times New Roman" w:hAnsi="Times New Roman" w:cs="Times New Roman"/>
          <w:sz w:val="24"/>
          <w:szCs w:val="24"/>
        </w:rPr>
        <w:t xml:space="preserve"> </w:t>
      </w:r>
      <w:r w:rsidRPr="00397884">
        <w:rPr>
          <w:rFonts w:ascii="Times New Roman" w:hAnsi="Times New Roman" w:cs="Times New Roman"/>
          <w:sz w:val="24"/>
          <w:szCs w:val="24"/>
        </w:rPr>
        <w:t>Cilluffo, et al., 2020; Salehi, et al.</w:t>
      </w:r>
      <w:r w:rsidR="006011FD">
        <w:rPr>
          <w:rFonts w:ascii="Times New Roman" w:hAnsi="Times New Roman" w:cs="Times New Roman"/>
          <w:sz w:val="24"/>
          <w:szCs w:val="24"/>
        </w:rPr>
        <w:t>,</w:t>
      </w:r>
      <w:r w:rsidRPr="00397884">
        <w:rPr>
          <w:rFonts w:ascii="Times New Roman" w:hAnsi="Times New Roman" w:cs="Times New Roman"/>
          <w:sz w:val="24"/>
          <w:szCs w:val="24"/>
        </w:rPr>
        <w:t xml:space="preserve"> 2018)</w:t>
      </w:r>
      <w:r w:rsidR="009B10F4" w:rsidRPr="00397884">
        <w:rPr>
          <w:rFonts w:ascii="Times New Roman" w:hAnsi="Times New Roman" w:cs="Times New Roman"/>
          <w:sz w:val="24"/>
          <w:szCs w:val="24"/>
        </w:rPr>
        <w:t>.</w:t>
      </w:r>
      <w:r w:rsidR="00D2380D" w:rsidRPr="00397884">
        <w:rPr>
          <w:rFonts w:ascii="Times New Roman" w:hAnsi="Times New Roman" w:cs="Times New Roman"/>
          <w:sz w:val="24"/>
          <w:szCs w:val="24"/>
        </w:rPr>
        <w:t xml:space="preserve"> </w:t>
      </w:r>
      <w:r w:rsidR="00DB38AF" w:rsidRPr="00397884">
        <w:rPr>
          <w:rFonts w:ascii="Times New Roman" w:hAnsi="Times New Roman" w:cs="Times New Roman"/>
          <w:sz w:val="24"/>
          <w:szCs w:val="24"/>
        </w:rPr>
        <w:t xml:space="preserve"> However, </w:t>
      </w:r>
      <w:r w:rsidR="00D2380D" w:rsidRPr="00397884">
        <w:rPr>
          <w:rFonts w:ascii="Times New Roman" w:hAnsi="Times New Roman" w:cs="Times New Roman"/>
          <w:sz w:val="24"/>
          <w:szCs w:val="24"/>
        </w:rPr>
        <w:t xml:space="preserve">as a substitute for hypotheses, this report wishes to examine </w:t>
      </w:r>
      <w:r w:rsidR="001F0FF1" w:rsidRPr="00397884">
        <w:rPr>
          <w:rFonts w:ascii="Times New Roman" w:hAnsi="Times New Roman" w:cs="Times New Roman"/>
          <w:sz w:val="24"/>
          <w:szCs w:val="24"/>
        </w:rPr>
        <w:t>how the</w:t>
      </w:r>
      <w:r w:rsidR="00DB38AF" w:rsidRPr="00397884">
        <w:rPr>
          <w:rFonts w:ascii="Times New Roman" w:hAnsi="Times New Roman" w:cs="Times New Roman"/>
          <w:sz w:val="24"/>
          <w:szCs w:val="24"/>
        </w:rPr>
        <w:t xml:space="preserve"> findings of this article are presented</w:t>
      </w:r>
      <w:r w:rsidR="00365D88" w:rsidRPr="00397884">
        <w:rPr>
          <w:rFonts w:ascii="Times New Roman" w:hAnsi="Times New Roman" w:cs="Times New Roman"/>
          <w:sz w:val="24"/>
          <w:szCs w:val="24"/>
        </w:rPr>
        <w:t xml:space="preserve"> or summarised</w:t>
      </w:r>
      <w:r w:rsidR="00D2380D" w:rsidRPr="00397884">
        <w:rPr>
          <w:rFonts w:ascii="Times New Roman" w:hAnsi="Times New Roman" w:cs="Times New Roman"/>
          <w:sz w:val="24"/>
          <w:szCs w:val="24"/>
        </w:rPr>
        <w:t xml:space="preserve">. </w:t>
      </w:r>
      <w:r w:rsidR="00DB38AF" w:rsidRPr="00397884">
        <w:rPr>
          <w:rFonts w:ascii="Times New Roman" w:hAnsi="Times New Roman" w:cs="Times New Roman"/>
          <w:sz w:val="24"/>
          <w:szCs w:val="24"/>
        </w:rPr>
        <w:t xml:space="preserve"> </w:t>
      </w:r>
      <w:r w:rsidR="001F0FF1" w:rsidRPr="00397884">
        <w:rPr>
          <w:rFonts w:ascii="Times New Roman" w:hAnsi="Times New Roman" w:cs="Times New Roman"/>
          <w:sz w:val="24"/>
          <w:szCs w:val="24"/>
        </w:rPr>
        <w:t xml:space="preserve">One of the approaches used to </w:t>
      </w:r>
      <w:r w:rsidR="006011FD">
        <w:rPr>
          <w:rFonts w:ascii="Times New Roman" w:hAnsi="Times New Roman" w:cs="Times New Roman"/>
          <w:sz w:val="24"/>
          <w:szCs w:val="24"/>
        </w:rPr>
        <w:t>summarise</w:t>
      </w:r>
      <w:r w:rsidR="001F0FF1" w:rsidRPr="00397884">
        <w:rPr>
          <w:rFonts w:ascii="Times New Roman" w:hAnsi="Times New Roman" w:cs="Times New Roman"/>
          <w:sz w:val="24"/>
          <w:szCs w:val="24"/>
        </w:rPr>
        <w:t xml:space="preserve"> findings in this article </w:t>
      </w:r>
      <w:r w:rsidR="006011FD">
        <w:rPr>
          <w:rFonts w:ascii="Times New Roman" w:hAnsi="Times New Roman" w:cs="Times New Roman"/>
          <w:sz w:val="24"/>
          <w:szCs w:val="24"/>
        </w:rPr>
        <w:t xml:space="preserve">is </w:t>
      </w:r>
      <w:r w:rsidR="001F0FF1" w:rsidRPr="00397884">
        <w:rPr>
          <w:rFonts w:ascii="Times New Roman" w:hAnsi="Times New Roman" w:cs="Times New Roman"/>
          <w:sz w:val="24"/>
          <w:szCs w:val="24"/>
        </w:rPr>
        <w:t xml:space="preserve">the Spearman’s rank correlation </w:t>
      </w:r>
      <w:r w:rsidR="007814EC" w:rsidRPr="00397884">
        <w:rPr>
          <w:rFonts w:ascii="Times New Roman" w:hAnsi="Times New Roman" w:cs="Times New Roman"/>
          <w:sz w:val="24"/>
          <w:szCs w:val="24"/>
        </w:rPr>
        <w:t xml:space="preserve">coefficient (details in Appendix </w:t>
      </w:r>
      <w:r w:rsidR="002462C0" w:rsidRPr="00397884">
        <w:rPr>
          <w:rFonts w:ascii="Times New Roman" w:hAnsi="Times New Roman" w:cs="Times New Roman"/>
          <w:sz w:val="24"/>
          <w:szCs w:val="24"/>
        </w:rPr>
        <w:t>4</w:t>
      </w:r>
      <w:r w:rsidR="007814EC" w:rsidRPr="00397884">
        <w:rPr>
          <w:rFonts w:ascii="Times New Roman" w:hAnsi="Times New Roman" w:cs="Times New Roman"/>
          <w:sz w:val="24"/>
          <w:szCs w:val="24"/>
        </w:rPr>
        <w:t xml:space="preserve">) </w:t>
      </w:r>
      <w:r w:rsidR="00DF6209" w:rsidRPr="00397884">
        <w:rPr>
          <w:rFonts w:ascii="Times New Roman" w:hAnsi="Times New Roman" w:cs="Times New Roman"/>
          <w:sz w:val="24"/>
          <w:szCs w:val="24"/>
        </w:rPr>
        <w:t>which explain</w:t>
      </w:r>
      <w:r w:rsidR="00365D88" w:rsidRPr="00397884">
        <w:rPr>
          <w:rFonts w:ascii="Times New Roman" w:hAnsi="Times New Roman" w:cs="Times New Roman"/>
          <w:sz w:val="24"/>
          <w:szCs w:val="24"/>
        </w:rPr>
        <w:t>s</w:t>
      </w:r>
      <w:r w:rsidR="00DF6209" w:rsidRPr="00397884">
        <w:rPr>
          <w:rFonts w:ascii="Times New Roman" w:hAnsi="Times New Roman" w:cs="Times New Roman"/>
          <w:sz w:val="24"/>
          <w:szCs w:val="24"/>
        </w:rPr>
        <w:t xml:space="preserve"> that though the employees of th</w:t>
      </w:r>
      <w:r w:rsidR="00D40697">
        <w:rPr>
          <w:rFonts w:ascii="Times New Roman" w:hAnsi="Times New Roman" w:cs="Times New Roman"/>
          <w:sz w:val="24"/>
          <w:szCs w:val="24"/>
        </w:rPr>
        <w:t>e</w:t>
      </w:r>
      <w:r w:rsidR="00DF6209" w:rsidRPr="00397884">
        <w:rPr>
          <w:rFonts w:ascii="Times New Roman" w:hAnsi="Times New Roman" w:cs="Times New Roman"/>
          <w:sz w:val="24"/>
          <w:szCs w:val="24"/>
        </w:rPr>
        <w:t xml:space="preserve"> mine accept</w:t>
      </w:r>
      <w:r w:rsidR="00D40697">
        <w:rPr>
          <w:rFonts w:ascii="Times New Roman" w:hAnsi="Times New Roman" w:cs="Times New Roman"/>
          <w:sz w:val="24"/>
          <w:szCs w:val="24"/>
        </w:rPr>
        <w:t>ed</w:t>
      </w:r>
      <w:r w:rsidR="00DF6209" w:rsidRPr="00397884">
        <w:rPr>
          <w:rFonts w:ascii="Times New Roman" w:hAnsi="Times New Roman" w:cs="Times New Roman"/>
          <w:sz w:val="24"/>
          <w:szCs w:val="24"/>
        </w:rPr>
        <w:t xml:space="preserve"> that there exist structural empowerment avenues, some of them</w:t>
      </w:r>
      <w:r w:rsidR="00D40697">
        <w:rPr>
          <w:rFonts w:ascii="Times New Roman" w:hAnsi="Times New Roman" w:cs="Times New Roman"/>
          <w:sz w:val="24"/>
          <w:szCs w:val="24"/>
        </w:rPr>
        <w:t xml:space="preserve"> do not have</w:t>
      </w:r>
      <w:r w:rsidR="00DF6209" w:rsidRPr="00397884">
        <w:rPr>
          <w:rFonts w:ascii="Times New Roman" w:hAnsi="Times New Roman" w:cs="Times New Roman"/>
          <w:sz w:val="24"/>
          <w:szCs w:val="24"/>
        </w:rPr>
        <w:t xml:space="preserve"> access</w:t>
      </w:r>
      <w:r w:rsidR="00D40697">
        <w:rPr>
          <w:rFonts w:ascii="Times New Roman" w:hAnsi="Times New Roman" w:cs="Times New Roman"/>
          <w:sz w:val="24"/>
          <w:szCs w:val="24"/>
        </w:rPr>
        <w:t>.</w:t>
      </w:r>
      <w:r w:rsidR="00DF6209" w:rsidRPr="00397884">
        <w:rPr>
          <w:rFonts w:ascii="Times New Roman" w:hAnsi="Times New Roman" w:cs="Times New Roman"/>
          <w:sz w:val="24"/>
          <w:szCs w:val="24"/>
        </w:rPr>
        <w:t xml:space="preserve"> In addition, the employees who perceive formal power are less likely to leave, while those who perceive less formal power or informal power are less likely to remain.</w:t>
      </w:r>
    </w:p>
    <w:p w14:paraId="34C791D2" w14:textId="1C4F55AF" w:rsidR="00D53438" w:rsidRPr="00397884" w:rsidRDefault="00DF6209"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Another way</w:t>
      </w:r>
      <w:r w:rsidR="002406F4" w:rsidRPr="00397884">
        <w:rPr>
          <w:rFonts w:ascii="Times New Roman" w:hAnsi="Times New Roman" w:cs="Times New Roman"/>
          <w:sz w:val="24"/>
          <w:szCs w:val="24"/>
        </w:rPr>
        <w:t xml:space="preserve"> </w:t>
      </w:r>
      <w:r w:rsidR="00365D88" w:rsidRPr="00397884">
        <w:rPr>
          <w:rFonts w:ascii="Times New Roman" w:hAnsi="Times New Roman" w:cs="Times New Roman"/>
          <w:sz w:val="24"/>
          <w:szCs w:val="24"/>
        </w:rPr>
        <w:t xml:space="preserve">to test hypotheses or summarise </w:t>
      </w:r>
      <w:r w:rsidR="002406F4" w:rsidRPr="00397884">
        <w:rPr>
          <w:rFonts w:ascii="Times New Roman" w:hAnsi="Times New Roman" w:cs="Times New Roman"/>
          <w:sz w:val="24"/>
          <w:szCs w:val="24"/>
        </w:rPr>
        <w:t xml:space="preserve">findings </w:t>
      </w:r>
      <w:r w:rsidR="00365D88" w:rsidRPr="00397884">
        <w:rPr>
          <w:rFonts w:ascii="Times New Roman" w:hAnsi="Times New Roman" w:cs="Times New Roman"/>
          <w:sz w:val="24"/>
          <w:szCs w:val="24"/>
        </w:rPr>
        <w:t>and which is found</w:t>
      </w:r>
      <w:r w:rsidR="002406F4" w:rsidRPr="00397884">
        <w:rPr>
          <w:rFonts w:ascii="Times New Roman" w:hAnsi="Times New Roman" w:cs="Times New Roman"/>
          <w:sz w:val="24"/>
          <w:szCs w:val="24"/>
        </w:rPr>
        <w:t xml:space="preserve"> in this article is T-test (details in appendix</w:t>
      </w:r>
      <w:r w:rsidR="002462C0" w:rsidRPr="00397884">
        <w:rPr>
          <w:rFonts w:ascii="Times New Roman" w:hAnsi="Times New Roman" w:cs="Times New Roman"/>
          <w:sz w:val="24"/>
          <w:szCs w:val="24"/>
        </w:rPr>
        <w:t xml:space="preserve"> 5</w:t>
      </w:r>
      <w:r w:rsidR="002406F4" w:rsidRPr="00397884">
        <w:rPr>
          <w:rFonts w:ascii="Times New Roman" w:hAnsi="Times New Roman" w:cs="Times New Roman"/>
          <w:sz w:val="24"/>
          <w:szCs w:val="24"/>
        </w:rPr>
        <w:t xml:space="preserve">) </w:t>
      </w:r>
      <w:r w:rsidR="00A63C23" w:rsidRPr="00397884">
        <w:rPr>
          <w:rFonts w:ascii="Times New Roman" w:hAnsi="Times New Roman" w:cs="Times New Roman"/>
          <w:sz w:val="24"/>
          <w:szCs w:val="24"/>
        </w:rPr>
        <w:t>used to compare the experiences of men and women in terms of structural empowerment and psychological empowerment as they relate to turnover intention.</w:t>
      </w:r>
      <w:r w:rsidR="00E336F4" w:rsidRPr="00397884">
        <w:rPr>
          <w:rFonts w:ascii="Times New Roman" w:hAnsi="Times New Roman" w:cs="Times New Roman"/>
          <w:sz w:val="24"/>
          <w:szCs w:val="24"/>
        </w:rPr>
        <w:t xml:space="preserve"> The test reve</w:t>
      </w:r>
      <w:r w:rsidR="00E43F92" w:rsidRPr="00397884">
        <w:rPr>
          <w:rFonts w:ascii="Times New Roman" w:hAnsi="Times New Roman" w:cs="Times New Roman"/>
          <w:sz w:val="24"/>
          <w:szCs w:val="24"/>
        </w:rPr>
        <w:t>a</w:t>
      </w:r>
      <w:r w:rsidR="00E336F4" w:rsidRPr="00397884">
        <w:rPr>
          <w:rFonts w:ascii="Times New Roman" w:hAnsi="Times New Roman" w:cs="Times New Roman"/>
          <w:sz w:val="24"/>
          <w:szCs w:val="24"/>
        </w:rPr>
        <w:t>led that gender did not determine the employees</w:t>
      </w:r>
      <w:r w:rsidR="00365D88" w:rsidRPr="00397884">
        <w:rPr>
          <w:rFonts w:ascii="Times New Roman" w:hAnsi="Times New Roman" w:cs="Times New Roman"/>
          <w:sz w:val="24"/>
          <w:szCs w:val="24"/>
        </w:rPr>
        <w:t>’</w:t>
      </w:r>
      <w:r w:rsidR="00E336F4" w:rsidRPr="00397884">
        <w:rPr>
          <w:rFonts w:ascii="Times New Roman" w:hAnsi="Times New Roman" w:cs="Times New Roman"/>
          <w:sz w:val="24"/>
          <w:szCs w:val="24"/>
        </w:rPr>
        <w:t xml:space="preserve"> access to formal and informal powers; women perceived l</w:t>
      </w:r>
      <w:r w:rsidR="007B793C">
        <w:rPr>
          <w:rFonts w:ascii="Times New Roman" w:hAnsi="Times New Roman" w:cs="Times New Roman"/>
          <w:sz w:val="24"/>
          <w:szCs w:val="24"/>
        </w:rPr>
        <w:t>e</w:t>
      </w:r>
      <w:r w:rsidR="00E336F4" w:rsidRPr="00397884">
        <w:rPr>
          <w:rFonts w:ascii="Times New Roman" w:hAnsi="Times New Roman" w:cs="Times New Roman"/>
          <w:sz w:val="24"/>
          <w:szCs w:val="24"/>
        </w:rPr>
        <w:t xml:space="preserve">ss psychological </w:t>
      </w:r>
      <w:r w:rsidR="00E43F92" w:rsidRPr="00397884">
        <w:rPr>
          <w:rFonts w:ascii="Times New Roman" w:hAnsi="Times New Roman" w:cs="Times New Roman"/>
          <w:sz w:val="24"/>
          <w:szCs w:val="24"/>
        </w:rPr>
        <w:t>empowerment;</w:t>
      </w:r>
      <w:r w:rsidR="00E336F4" w:rsidRPr="00397884">
        <w:rPr>
          <w:rFonts w:ascii="Times New Roman" w:hAnsi="Times New Roman" w:cs="Times New Roman"/>
          <w:sz w:val="24"/>
          <w:szCs w:val="24"/>
        </w:rPr>
        <w:t xml:space="preserve"> and there is no significant difference between the scores of men and women who want to leave the organisation.</w:t>
      </w:r>
      <w:r w:rsidR="00E43F92" w:rsidRPr="00397884">
        <w:rPr>
          <w:rFonts w:ascii="Times New Roman" w:hAnsi="Times New Roman" w:cs="Times New Roman"/>
          <w:sz w:val="24"/>
          <w:szCs w:val="24"/>
        </w:rPr>
        <w:t xml:space="preserve"> </w:t>
      </w:r>
    </w:p>
    <w:p w14:paraId="7793AD12" w14:textId="77777777" w:rsidR="007B793C" w:rsidRDefault="007B793C" w:rsidP="00397884">
      <w:pPr>
        <w:spacing w:line="360" w:lineRule="auto"/>
        <w:rPr>
          <w:rFonts w:ascii="Times New Roman" w:hAnsi="Times New Roman" w:cs="Times New Roman"/>
          <w:sz w:val="24"/>
          <w:szCs w:val="24"/>
        </w:rPr>
      </w:pPr>
    </w:p>
    <w:p w14:paraId="4084AEBD" w14:textId="77777777" w:rsidR="007B793C" w:rsidRDefault="007B793C" w:rsidP="00397884">
      <w:pPr>
        <w:spacing w:line="360" w:lineRule="auto"/>
        <w:rPr>
          <w:rFonts w:ascii="Times New Roman" w:hAnsi="Times New Roman" w:cs="Times New Roman"/>
          <w:sz w:val="24"/>
          <w:szCs w:val="24"/>
        </w:rPr>
      </w:pPr>
    </w:p>
    <w:p w14:paraId="692B735F" w14:textId="776388D1" w:rsidR="00A65877" w:rsidRPr="00397884" w:rsidRDefault="00A65877" w:rsidP="00397884">
      <w:pPr>
        <w:spacing w:line="360" w:lineRule="auto"/>
        <w:rPr>
          <w:rFonts w:ascii="Times New Roman" w:hAnsi="Times New Roman" w:cs="Times New Roman"/>
          <w:b/>
          <w:bCs/>
          <w:sz w:val="24"/>
          <w:szCs w:val="24"/>
        </w:rPr>
      </w:pPr>
      <w:r w:rsidRPr="00397884">
        <w:rPr>
          <w:rFonts w:ascii="Times New Roman" w:hAnsi="Times New Roman" w:cs="Times New Roman"/>
          <w:sz w:val="24"/>
          <w:szCs w:val="24"/>
        </w:rPr>
        <w:lastRenderedPageBreak/>
        <w:t>Article 2</w:t>
      </w:r>
    </w:p>
    <w:p w14:paraId="5E2121B0" w14:textId="30F4F533" w:rsidR="000E51E9" w:rsidRPr="00397884" w:rsidRDefault="00A65877"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This article has got a hypothesis to guide the study, and which is well tested at the end</w:t>
      </w:r>
      <w:r w:rsidR="0048662F" w:rsidRPr="00397884">
        <w:rPr>
          <w:rFonts w:ascii="Times New Roman" w:hAnsi="Times New Roman" w:cs="Times New Roman"/>
          <w:sz w:val="24"/>
          <w:szCs w:val="24"/>
        </w:rPr>
        <w:t xml:space="preserve"> using structural equation model (SEM)</w:t>
      </w:r>
      <w:r w:rsidRPr="00397884">
        <w:rPr>
          <w:rFonts w:ascii="Times New Roman" w:hAnsi="Times New Roman" w:cs="Times New Roman"/>
          <w:sz w:val="24"/>
          <w:szCs w:val="24"/>
        </w:rPr>
        <w:t>.</w:t>
      </w:r>
      <w:r w:rsidR="0048662F" w:rsidRPr="00397884">
        <w:rPr>
          <w:rFonts w:ascii="Times New Roman" w:hAnsi="Times New Roman" w:cs="Times New Roman"/>
          <w:sz w:val="24"/>
          <w:szCs w:val="24"/>
        </w:rPr>
        <w:t xml:space="preserve"> </w:t>
      </w:r>
      <w:r w:rsidR="000E51E9" w:rsidRPr="00397884">
        <w:rPr>
          <w:rFonts w:ascii="Times New Roman" w:hAnsi="Times New Roman" w:cs="Times New Roman"/>
          <w:sz w:val="24"/>
          <w:szCs w:val="24"/>
        </w:rPr>
        <w:t>Interestingly</w:t>
      </w:r>
      <w:r w:rsidR="0048662F" w:rsidRPr="00397884">
        <w:rPr>
          <w:rFonts w:ascii="Times New Roman" w:hAnsi="Times New Roman" w:cs="Times New Roman"/>
          <w:sz w:val="24"/>
          <w:szCs w:val="24"/>
        </w:rPr>
        <w:t xml:space="preserve">, SEM is not listed among the common methods of testing hypotheses in parametric statistics some of which are listed above.  </w:t>
      </w:r>
      <w:r w:rsidR="001650A1" w:rsidRPr="00397884">
        <w:rPr>
          <w:rFonts w:ascii="Times New Roman" w:hAnsi="Times New Roman" w:cs="Times New Roman"/>
          <w:sz w:val="24"/>
          <w:szCs w:val="24"/>
        </w:rPr>
        <w:t>A</w:t>
      </w:r>
      <w:r w:rsidR="0048662F" w:rsidRPr="00397884">
        <w:rPr>
          <w:rFonts w:ascii="Times New Roman" w:hAnsi="Times New Roman" w:cs="Times New Roman"/>
          <w:sz w:val="24"/>
          <w:szCs w:val="24"/>
        </w:rPr>
        <w:t xml:space="preserve"> forage </w:t>
      </w:r>
      <w:r w:rsidR="001650A1" w:rsidRPr="00397884">
        <w:rPr>
          <w:rFonts w:ascii="Times New Roman" w:hAnsi="Times New Roman" w:cs="Times New Roman"/>
          <w:sz w:val="24"/>
          <w:szCs w:val="24"/>
        </w:rPr>
        <w:t xml:space="preserve">into the literature revealed that </w:t>
      </w:r>
      <w:r w:rsidR="00EE1D79" w:rsidRPr="00397884">
        <w:rPr>
          <w:rFonts w:ascii="Times New Roman" w:hAnsi="Times New Roman" w:cs="Times New Roman"/>
          <w:sz w:val="24"/>
          <w:szCs w:val="24"/>
        </w:rPr>
        <w:t xml:space="preserve">SEM </w:t>
      </w:r>
      <w:r w:rsidR="005D6238" w:rsidRPr="00397884">
        <w:rPr>
          <w:rFonts w:ascii="Times New Roman" w:hAnsi="Times New Roman" w:cs="Times New Roman"/>
          <w:sz w:val="24"/>
          <w:szCs w:val="24"/>
        </w:rPr>
        <w:t xml:space="preserve">can be found in both parametric and </w:t>
      </w:r>
      <w:r w:rsidR="00FB080D" w:rsidRPr="00397884">
        <w:rPr>
          <w:rFonts w:ascii="Times New Roman" w:hAnsi="Times New Roman" w:cs="Times New Roman"/>
          <w:sz w:val="24"/>
          <w:szCs w:val="24"/>
        </w:rPr>
        <w:t>nonparametric</w:t>
      </w:r>
      <w:r w:rsidR="005D6238" w:rsidRPr="00397884">
        <w:rPr>
          <w:rFonts w:ascii="Times New Roman" w:hAnsi="Times New Roman" w:cs="Times New Roman"/>
          <w:sz w:val="24"/>
          <w:szCs w:val="24"/>
        </w:rPr>
        <w:t xml:space="preserve"> statistics but in different forms – while covariance SEM (CB-SEM)/full SEM is found in </w:t>
      </w:r>
      <w:r w:rsidR="00FB080D" w:rsidRPr="00397884">
        <w:rPr>
          <w:rFonts w:ascii="Times New Roman" w:hAnsi="Times New Roman" w:cs="Times New Roman"/>
          <w:sz w:val="24"/>
          <w:szCs w:val="24"/>
        </w:rPr>
        <w:t>parametric</w:t>
      </w:r>
      <w:r w:rsidR="005D6238" w:rsidRPr="00397884">
        <w:rPr>
          <w:rFonts w:ascii="Times New Roman" w:hAnsi="Times New Roman" w:cs="Times New Roman"/>
          <w:sz w:val="24"/>
          <w:szCs w:val="24"/>
        </w:rPr>
        <w:t xml:space="preserve">, variance-based SEM or partial least square-SEM </w:t>
      </w:r>
      <w:r w:rsidR="00A359DB" w:rsidRPr="00397884">
        <w:rPr>
          <w:rFonts w:ascii="Times New Roman" w:hAnsi="Times New Roman" w:cs="Times New Roman"/>
          <w:sz w:val="24"/>
          <w:szCs w:val="24"/>
        </w:rPr>
        <w:t>is found in nonparametric tests</w:t>
      </w:r>
      <w:r w:rsidR="0097525C" w:rsidRPr="00397884">
        <w:rPr>
          <w:rFonts w:ascii="Times New Roman" w:hAnsi="Times New Roman" w:cs="Times New Roman"/>
          <w:sz w:val="24"/>
          <w:szCs w:val="24"/>
        </w:rPr>
        <w:t xml:space="preserve"> </w:t>
      </w:r>
      <w:r w:rsidR="00305A89">
        <w:rPr>
          <w:rFonts w:ascii="Times New Roman" w:hAnsi="Times New Roman" w:cs="Times New Roman"/>
          <w:sz w:val="24"/>
          <w:szCs w:val="24"/>
        </w:rPr>
        <w:t>(</w:t>
      </w:r>
      <w:r w:rsidR="0097525C" w:rsidRPr="00397884">
        <w:rPr>
          <w:rFonts w:ascii="Times New Roman" w:hAnsi="Times New Roman" w:cs="Times New Roman"/>
          <w:color w:val="222222"/>
          <w:sz w:val="24"/>
          <w:szCs w:val="24"/>
          <w:shd w:val="clear" w:color="auto" w:fill="FFFFFF"/>
        </w:rPr>
        <w:t>Mohamad, et al.</w:t>
      </w:r>
      <w:r w:rsidR="00305A89">
        <w:rPr>
          <w:rFonts w:ascii="Times New Roman" w:hAnsi="Times New Roman" w:cs="Times New Roman"/>
          <w:color w:val="222222"/>
          <w:sz w:val="24"/>
          <w:szCs w:val="24"/>
          <w:shd w:val="clear" w:color="auto" w:fill="FFFFFF"/>
        </w:rPr>
        <w:t xml:space="preserve">, </w:t>
      </w:r>
      <w:r w:rsidR="0097525C" w:rsidRPr="00397884">
        <w:rPr>
          <w:rFonts w:ascii="Times New Roman" w:hAnsi="Times New Roman" w:cs="Times New Roman"/>
          <w:color w:val="222222"/>
          <w:sz w:val="24"/>
          <w:szCs w:val="24"/>
          <w:shd w:val="clear" w:color="auto" w:fill="FFFFFF"/>
        </w:rPr>
        <w:t>2019)</w:t>
      </w:r>
      <w:r w:rsidR="00A359DB" w:rsidRPr="00397884">
        <w:rPr>
          <w:rFonts w:ascii="Times New Roman" w:hAnsi="Times New Roman" w:cs="Times New Roman"/>
          <w:sz w:val="24"/>
          <w:szCs w:val="24"/>
        </w:rPr>
        <w:t xml:space="preserve">. The researcher has failed to state the form of SEM adopted, </w:t>
      </w:r>
      <w:r w:rsidR="0097525C" w:rsidRPr="00397884">
        <w:rPr>
          <w:rFonts w:ascii="Times New Roman" w:hAnsi="Times New Roman" w:cs="Times New Roman"/>
          <w:sz w:val="24"/>
          <w:szCs w:val="24"/>
        </w:rPr>
        <w:t>however</w:t>
      </w:r>
      <w:r w:rsidR="00A359DB" w:rsidRPr="00397884">
        <w:rPr>
          <w:rFonts w:ascii="Times New Roman" w:hAnsi="Times New Roman" w:cs="Times New Roman"/>
          <w:sz w:val="24"/>
          <w:szCs w:val="24"/>
        </w:rPr>
        <w:t xml:space="preserve">, </w:t>
      </w:r>
      <w:r w:rsidR="0097525C" w:rsidRPr="00397884">
        <w:rPr>
          <w:rFonts w:ascii="Times New Roman" w:hAnsi="Times New Roman" w:cs="Times New Roman"/>
          <w:sz w:val="24"/>
          <w:szCs w:val="24"/>
        </w:rPr>
        <w:t>whichever</w:t>
      </w:r>
      <w:r w:rsidR="00A359DB" w:rsidRPr="00397884">
        <w:rPr>
          <w:rFonts w:ascii="Times New Roman" w:hAnsi="Times New Roman" w:cs="Times New Roman"/>
          <w:sz w:val="24"/>
          <w:szCs w:val="24"/>
        </w:rPr>
        <w:t xml:space="preserve"> </w:t>
      </w:r>
      <w:r w:rsidR="0097525C" w:rsidRPr="00397884">
        <w:rPr>
          <w:rFonts w:ascii="Times New Roman" w:hAnsi="Times New Roman" w:cs="Times New Roman"/>
          <w:sz w:val="24"/>
          <w:szCs w:val="24"/>
        </w:rPr>
        <w:t>h</w:t>
      </w:r>
      <w:r w:rsidR="00A359DB" w:rsidRPr="00397884">
        <w:rPr>
          <w:rFonts w:ascii="Times New Roman" w:hAnsi="Times New Roman" w:cs="Times New Roman"/>
          <w:sz w:val="24"/>
          <w:szCs w:val="24"/>
        </w:rPr>
        <w:t xml:space="preserve">as been </w:t>
      </w:r>
      <w:r w:rsidR="0097525C" w:rsidRPr="00397884">
        <w:rPr>
          <w:rFonts w:ascii="Times New Roman" w:hAnsi="Times New Roman" w:cs="Times New Roman"/>
          <w:sz w:val="24"/>
          <w:szCs w:val="24"/>
        </w:rPr>
        <w:t xml:space="preserve">adopted </w:t>
      </w:r>
      <w:r w:rsidR="00A359DB" w:rsidRPr="00397884">
        <w:rPr>
          <w:rFonts w:ascii="Times New Roman" w:hAnsi="Times New Roman" w:cs="Times New Roman"/>
          <w:sz w:val="24"/>
          <w:szCs w:val="24"/>
        </w:rPr>
        <w:t xml:space="preserve">cannot qualify </w:t>
      </w:r>
      <w:r w:rsidR="00305A89" w:rsidRPr="00397884">
        <w:rPr>
          <w:rFonts w:ascii="Times New Roman" w:hAnsi="Times New Roman" w:cs="Times New Roman"/>
          <w:sz w:val="24"/>
          <w:szCs w:val="24"/>
        </w:rPr>
        <w:t>this</w:t>
      </w:r>
      <w:r w:rsidR="00A359DB" w:rsidRPr="00397884">
        <w:rPr>
          <w:rFonts w:ascii="Times New Roman" w:hAnsi="Times New Roman" w:cs="Times New Roman"/>
          <w:sz w:val="24"/>
          <w:szCs w:val="24"/>
        </w:rPr>
        <w:t xml:space="preserve"> article as parametric as </w:t>
      </w:r>
      <w:r w:rsidR="0028110A" w:rsidRPr="00397884">
        <w:rPr>
          <w:rFonts w:ascii="Times New Roman" w:hAnsi="Times New Roman" w:cs="Times New Roman"/>
          <w:sz w:val="24"/>
          <w:szCs w:val="24"/>
        </w:rPr>
        <w:t xml:space="preserve">it has not adopted the parametric method of </w:t>
      </w:r>
      <w:r w:rsidR="00F07417" w:rsidRPr="00397884">
        <w:rPr>
          <w:rFonts w:ascii="Times New Roman" w:hAnsi="Times New Roman" w:cs="Times New Roman"/>
          <w:sz w:val="24"/>
          <w:szCs w:val="24"/>
        </w:rPr>
        <w:t>normal distribution</w:t>
      </w:r>
      <w:r w:rsidR="0028110A" w:rsidRPr="00397884">
        <w:rPr>
          <w:rFonts w:ascii="Times New Roman" w:hAnsi="Times New Roman" w:cs="Times New Roman"/>
          <w:sz w:val="24"/>
          <w:szCs w:val="24"/>
        </w:rPr>
        <w:t>.</w:t>
      </w:r>
      <w:r w:rsidR="00F07417" w:rsidRPr="00397884">
        <w:rPr>
          <w:rFonts w:ascii="Times New Roman" w:hAnsi="Times New Roman" w:cs="Times New Roman"/>
          <w:sz w:val="24"/>
          <w:szCs w:val="24"/>
        </w:rPr>
        <w:t xml:space="preserve"> </w:t>
      </w:r>
      <w:r w:rsidR="0028110A" w:rsidRPr="00397884">
        <w:rPr>
          <w:rFonts w:ascii="Times New Roman" w:hAnsi="Times New Roman" w:cs="Times New Roman"/>
          <w:sz w:val="24"/>
          <w:szCs w:val="24"/>
        </w:rPr>
        <w:t xml:space="preserve"> Therefore, in this report, this article can be </w:t>
      </w:r>
      <w:r w:rsidR="0097525C" w:rsidRPr="00397884">
        <w:rPr>
          <w:rFonts w:ascii="Times New Roman" w:hAnsi="Times New Roman" w:cs="Times New Roman"/>
          <w:sz w:val="24"/>
          <w:szCs w:val="24"/>
        </w:rPr>
        <w:t>regarded</w:t>
      </w:r>
      <w:r w:rsidR="0028110A" w:rsidRPr="00397884">
        <w:rPr>
          <w:rFonts w:ascii="Times New Roman" w:hAnsi="Times New Roman" w:cs="Times New Roman"/>
          <w:sz w:val="24"/>
          <w:szCs w:val="24"/>
        </w:rPr>
        <w:t xml:space="preserve"> as nonparametric</w:t>
      </w:r>
      <w:r w:rsidR="0097525C" w:rsidRPr="00397884">
        <w:rPr>
          <w:rFonts w:ascii="Times New Roman" w:hAnsi="Times New Roman" w:cs="Times New Roman"/>
          <w:sz w:val="24"/>
          <w:szCs w:val="24"/>
        </w:rPr>
        <w:t xml:space="preserve"> in terms of hypotheses testing</w:t>
      </w:r>
      <w:r w:rsidR="0028110A" w:rsidRPr="00397884">
        <w:rPr>
          <w:rFonts w:ascii="Times New Roman" w:hAnsi="Times New Roman" w:cs="Times New Roman"/>
          <w:sz w:val="24"/>
          <w:szCs w:val="24"/>
        </w:rPr>
        <w:t xml:space="preserve"> because, even though it did not also adopt the common nonparametric hypothesis</w:t>
      </w:r>
      <w:r w:rsidR="007C2F1E" w:rsidRPr="00397884">
        <w:rPr>
          <w:rFonts w:ascii="Times New Roman" w:hAnsi="Times New Roman" w:cs="Times New Roman"/>
          <w:sz w:val="24"/>
          <w:szCs w:val="24"/>
        </w:rPr>
        <w:t xml:space="preserve"> </w:t>
      </w:r>
      <w:r w:rsidR="00305A89">
        <w:rPr>
          <w:rFonts w:ascii="Times New Roman" w:hAnsi="Times New Roman" w:cs="Times New Roman"/>
          <w:sz w:val="24"/>
          <w:szCs w:val="24"/>
        </w:rPr>
        <w:t xml:space="preserve">testing </w:t>
      </w:r>
      <w:r w:rsidR="007C2F1E" w:rsidRPr="00397884">
        <w:rPr>
          <w:rFonts w:ascii="Times New Roman" w:hAnsi="Times New Roman" w:cs="Times New Roman"/>
          <w:sz w:val="24"/>
          <w:szCs w:val="24"/>
        </w:rPr>
        <w:t xml:space="preserve">methods listed </w:t>
      </w:r>
      <w:r w:rsidR="0097525C" w:rsidRPr="00397884">
        <w:rPr>
          <w:rFonts w:ascii="Times New Roman" w:hAnsi="Times New Roman" w:cs="Times New Roman"/>
          <w:sz w:val="24"/>
          <w:szCs w:val="24"/>
        </w:rPr>
        <w:t>above</w:t>
      </w:r>
      <w:r w:rsidR="00305A89">
        <w:rPr>
          <w:rFonts w:ascii="Times New Roman" w:hAnsi="Times New Roman" w:cs="Times New Roman"/>
          <w:sz w:val="24"/>
          <w:szCs w:val="24"/>
        </w:rPr>
        <w:t xml:space="preserve">. This is because, </w:t>
      </w:r>
      <w:r w:rsidR="007C2F1E" w:rsidRPr="00397884">
        <w:rPr>
          <w:rFonts w:ascii="Times New Roman" w:hAnsi="Times New Roman" w:cs="Times New Roman"/>
          <w:sz w:val="24"/>
          <w:szCs w:val="24"/>
        </w:rPr>
        <w:t>non</w:t>
      </w:r>
      <w:r w:rsidR="0097525C" w:rsidRPr="00397884">
        <w:rPr>
          <w:rFonts w:ascii="Times New Roman" w:hAnsi="Times New Roman" w:cs="Times New Roman"/>
          <w:sz w:val="24"/>
          <w:szCs w:val="24"/>
        </w:rPr>
        <w:t xml:space="preserve">parametric testing does not follow any fixed </w:t>
      </w:r>
      <w:r w:rsidR="007C2F1E" w:rsidRPr="00397884">
        <w:rPr>
          <w:rFonts w:ascii="Times New Roman" w:hAnsi="Times New Roman" w:cs="Times New Roman"/>
          <w:sz w:val="24"/>
          <w:szCs w:val="24"/>
        </w:rPr>
        <w:t>model,</w:t>
      </w:r>
      <w:r w:rsidR="0097525C" w:rsidRPr="00397884">
        <w:rPr>
          <w:rFonts w:ascii="Times New Roman" w:hAnsi="Times New Roman" w:cs="Times New Roman"/>
          <w:sz w:val="24"/>
          <w:szCs w:val="24"/>
        </w:rPr>
        <w:t xml:space="preserve"> and this </w:t>
      </w:r>
      <w:r w:rsidR="007C2F1E" w:rsidRPr="00397884">
        <w:rPr>
          <w:rFonts w:ascii="Times New Roman" w:hAnsi="Times New Roman" w:cs="Times New Roman"/>
          <w:sz w:val="24"/>
          <w:szCs w:val="24"/>
        </w:rPr>
        <w:t>explains</w:t>
      </w:r>
      <w:r w:rsidR="0097525C" w:rsidRPr="00397884">
        <w:rPr>
          <w:rFonts w:ascii="Times New Roman" w:hAnsi="Times New Roman" w:cs="Times New Roman"/>
          <w:sz w:val="24"/>
          <w:szCs w:val="24"/>
        </w:rPr>
        <w:t xml:space="preserve"> why Pearce and Derrik (2019) note that it is a violation of parametric tests.</w:t>
      </w:r>
    </w:p>
    <w:p w14:paraId="5C1778B9" w14:textId="4BE1EDF5" w:rsidR="00A65877" w:rsidRPr="00397884" w:rsidRDefault="00E43F92"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B</w:t>
      </w:r>
      <w:r w:rsidRPr="00397884">
        <w:rPr>
          <w:rFonts w:ascii="Times New Roman" w:hAnsi="Times New Roman" w:cs="Times New Roman"/>
          <w:sz w:val="24"/>
          <w:szCs w:val="24"/>
        </w:rPr>
        <w:t>ased on the explanations given above</w:t>
      </w:r>
      <w:r w:rsidRPr="00397884">
        <w:rPr>
          <w:rFonts w:ascii="Times New Roman" w:hAnsi="Times New Roman" w:cs="Times New Roman"/>
          <w:sz w:val="24"/>
          <w:szCs w:val="24"/>
        </w:rPr>
        <w:t>, in terms of hypotheses testing, the two articles are classifie</w:t>
      </w:r>
      <w:r w:rsidR="00D23411" w:rsidRPr="00397884">
        <w:rPr>
          <w:rFonts w:ascii="Times New Roman" w:hAnsi="Times New Roman" w:cs="Times New Roman"/>
          <w:sz w:val="24"/>
          <w:szCs w:val="24"/>
        </w:rPr>
        <w:t>d</w:t>
      </w:r>
      <w:r w:rsidRPr="00397884">
        <w:rPr>
          <w:rFonts w:ascii="Times New Roman" w:hAnsi="Times New Roman" w:cs="Times New Roman"/>
          <w:sz w:val="24"/>
          <w:szCs w:val="24"/>
        </w:rPr>
        <w:t xml:space="preserve"> as nonparametric, even though article 1 used T-test to present finding</w:t>
      </w:r>
      <w:r w:rsidR="00ED2A25" w:rsidRPr="00397884">
        <w:rPr>
          <w:rFonts w:ascii="Times New Roman" w:hAnsi="Times New Roman" w:cs="Times New Roman"/>
          <w:sz w:val="24"/>
          <w:szCs w:val="24"/>
        </w:rPr>
        <w:t xml:space="preserve"> in addition to a nonparametric method</w:t>
      </w:r>
      <w:r w:rsidR="00EE1D79" w:rsidRPr="00397884">
        <w:rPr>
          <w:rFonts w:ascii="Times New Roman" w:hAnsi="Times New Roman" w:cs="Times New Roman"/>
          <w:sz w:val="24"/>
          <w:szCs w:val="24"/>
        </w:rPr>
        <w:t xml:space="preserve">. </w:t>
      </w:r>
    </w:p>
    <w:p w14:paraId="1C9F029C" w14:textId="44BCB568" w:rsidR="00C70D7D" w:rsidRPr="00397884" w:rsidRDefault="00C70D7D"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From the foregoing, it is obvious than none of the articles is qualified to be classified as parametric based on the</w:t>
      </w:r>
      <w:r w:rsidR="00305A89">
        <w:rPr>
          <w:rFonts w:ascii="Times New Roman" w:hAnsi="Times New Roman" w:cs="Times New Roman"/>
          <w:sz w:val="24"/>
          <w:szCs w:val="24"/>
        </w:rPr>
        <w:t>ir</w:t>
      </w:r>
      <w:r w:rsidRPr="00397884">
        <w:rPr>
          <w:rFonts w:ascii="Times New Roman" w:hAnsi="Times New Roman" w:cs="Times New Roman"/>
          <w:sz w:val="24"/>
          <w:szCs w:val="24"/>
        </w:rPr>
        <w:t xml:space="preserve"> statistical analytical procedures. They did not prove normal distribution </w:t>
      </w:r>
      <w:r w:rsidR="00DE5DA6" w:rsidRPr="00397884">
        <w:rPr>
          <w:rFonts w:ascii="Times New Roman" w:hAnsi="Times New Roman" w:cs="Times New Roman"/>
          <w:sz w:val="24"/>
          <w:szCs w:val="24"/>
        </w:rPr>
        <w:t xml:space="preserve">of </w:t>
      </w:r>
      <w:r w:rsidR="001B303E" w:rsidRPr="00397884">
        <w:rPr>
          <w:rFonts w:ascii="Times New Roman" w:hAnsi="Times New Roman" w:cs="Times New Roman"/>
          <w:sz w:val="24"/>
          <w:szCs w:val="24"/>
        </w:rPr>
        <w:t>data,</w:t>
      </w:r>
      <w:r w:rsidR="00DE5DA6" w:rsidRPr="00397884">
        <w:rPr>
          <w:rFonts w:ascii="Times New Roman" w:hAnsi="Times New Roman" w:cs="Times New Roman"/>
          <w:sz w:val="24"/>
          <w:szCs w:val="24"/>
        </w:rPr>
        <w:t xml:space="preserve"> and this is the primary criterion in parametric approach. Secondly, they failed to </w:t>
      </w:r>
      <w:r w:rsidR="001B303E" w:rsidRPr="00397884">
        <w:rPr>
          <w:rFonts w:ascii="Times New Roman" w:hAnsi="Times New Roman" w:cs="Times New Roman"/>
          <w:sz w:val="24"/>
          <w:szCs w:val="24"/>
        </w:rPr>
        <w:t xml:space="preserve">solely </w:t>
      </w:r>
      <w:r w:rsidR="00DE5DA6" w:rsidRPr="00397884">
        <w:rPr>
          <w:rFonts w:ascii="Times New Roman" w:hAnsi="Times New Roman" w:cs="Times New Roman"/>
          <w:sz w:val="24"/>
          <w:szCs w:val="24"/>
        </w:rPr>
        <w:t>adopt param</w:t>
      </w:r>
      <w:r w:rsidR="009323EC">
        <w:rPr>
          <w:rFonts w:ascii="Times New Roman" w:hAnsi="Times New Roman" w:cs="Times New Roman"/>
          <w:sz w:val="24"/>
          <w:szCs w:val="24"/>
        </w:rPr>
        <w:t xml:space="preserve"> </w:t>
      </w:r>
      <w:proofErr w:type="spellStart"/>
      <w:r w:rsidR="00DE5DA6" w:rsidRPr="00397884">
        <w:rPr>
          <w:rFonts w:ascii="Times New Roman" w:hAnsi="Times New Roman" w:cs="Times New Roman"/>
          <w:sz w:val="24"/>
          <w:szCs w:val="24"/>
        </w:rPr>
        <w:t>etric</w:t>
      </w:r>
      <w:proofErr w:type="spellEnd"/>
      <w:r w:rsidR="00DE5DA6" w:rsidRPr="00397884">
        <w:rPr>
          <w:rFonts w:ascii="Times New Roman" w:hAnsi="Times New Roman" w:cs="Times New Roman"/>
          <w:sz w:val="24"/>
          <w:szCs w:val="24"/>
        </w:rPr>
        <w:t xml:space="preserve"> methods to test hypotheses or </w:t>
      </w:r>
      <w:r w:rsidR="001B303E" w:rsidRPr="00397884">
        <w:rPr>
          <w:rFonts w:ascii="Times New Roman" w:hAnsi="Times New Roman" w:cs="Times New Roman"/>
          <w:sz w:val="24"/>
          <w:szCs w:val="24"/>
        </w:rPr>
        <w:t>summarise</w:t>
      </w:r>
      <w:r w:rsidR="00DE5DA6" w:rsidRPr="00397884">
        <w:rPr>
          <w:rFonts w:ascii="Times New Roman" w:hAnsi="Times New Roman" w:cs="Times New Roman"/>
          <w:sz w:val="24"/>
          <w:szCs w:val="24"/>
        </w:rPr>
        <w:t xml:space="preserve"> findings. They have only adopted parametric methods to ensure reliability and </w:t>
      </w:r>
      <w:r w:rsidR="00FF7F8F" w:rsidRPr="00397884">
        <w:rPr>
          <w:rFonts w:ascii="Times New Roman" w:hAnsi="Times New Roman" w:cs="Times New Roman"/>
          <w:sz w:val="24"/>
          <w:szCs w:val="24"/>
        </w:rPr>
        <w:t>validity,</w:t>
      </w:r>
      <w:r w:rsidR="00DA35C4" w:rsidRPr="00397884">
        <w:rPr>
          <w:rFonts w:ascii="Times New Roman" w:hAnsi="Times New Roman" w:cs="Times New Roman"/>
          <w:sz w:val="24"/>
          <w:szCs w:val="24"/>
        </w:rPr>
        <w:t xml:space="preserve"> and these have affirmed that adopting the nonparametric method does not exclude </w:t>
      </w:r>
      <w:r w:rsidR="00F427D2" w:rsidRPr="00397884">
        <w:rPr>
          <w:rFonts w:ascii="Times New Roman" w:hAnsi="Times New Roman" w:cs="Times New Roman"/>
          <w:sz w:val="24"/>
          <w:szCs w:val="24"/>
        </w:rPr>
        <w:t>some</w:t>
      </w:r>
      <w:r w:rsidR="00DA35C4" w:rsidRPr="00397884">
        <w:rPr>
          <w:rFonts w:ascii="Times New Roman" w:hAnsi="Times New Roman" w:cs="Times New Roman"/>
          <w:sz w:val="24"/>
          <w:szCs w:val="24"/>
        </w:rPr>
        <w:t xml:space="preserve"> features of parametric approach.</w:t>
      </w:r>
    </w:p>
    <w:p w14:paraId="6E5EA4F8" w14:textId="1061880C" w:rsidR="00B749E6" w:rsidRPr="00397884" w:rsidRDefault="00823058" w:rsidP="00397884">
      <w:pPr>
        <w:pStyle w:val="Heading1"/>
        <w:spacing w:line="360" w:lineRule="auto"/>
        <w:rPr>
          <w:rFonts w:ascii="Times New Roman" w:hAnsi="Times New Roman" w:cs="Times New Roman"/>
          <w:b/>
          <w:bCs/>
          <w:color w:val="auto"/>
          <w:sz w:val="24"/>
          <w:szCs w:val="24"/>
        </w:rPr>
      </w:pPr>
      <w:bookmarkStart w:id="16" w:name="_Toc99434392"/>
      <w:r w:rsidRPr="00397884">
        <w:rPr>
          <w:rFonts w:ascii="Times New Roman" w:hAnsi="Times New Roman" w:cs="Times New Roman"/>
          <w:b/>
          <w:bCs/>
          <w:color w:val="auto"/>
          <w:sz w:val="24"/>
          <w:szCs w:val="24"/>
        </w:rPr>
        <w:t>Short</w:t>
      </w:r>
      <w:r w:rsidR="003A34F1" w:rsidRPr="00397884">
        <w:rPr>
          <w:rFonts w:ascii="Times New Roman" w:hAnsi="Times New Roman" w:cs="Times New Roman"/>
          <w:b/>
          <w:bCs/>
          <w:color w:val="auto"/>
          <w:sz w:val="24"/>
          <w:szCs w:val="24"/>
        </w:rPr>
        <w:t>comings of the Articles</w:t>
      </w:r>
      <w:bookmarkEnd w:id="16"/>
    </w:p>
    <w:p w14:paraId="6B9D360B" w14:textId="704759F8" w:rsidR="003A34F1" w:rsidRPr="00397884" w:rsidRDefault="001D3D56"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As it stands,</w:t>
      </w:r>
      <w:r w:rsidR="003773B5" w:rsidRPr="00397884">
        <w:rPr>
          <w:rFonts w:ascii="Times New Roman" w:hAnsi="Times New Roman" w:cs="Times New Roman"/>
          <w:sz w:val="24"/>
          <w:szCs w:val="24"/>
        </w:rPr>
        <w:t xml:space="preserve"> the authors of</w:t>
      </w:r>
      <w:r w:rsidRPr="00397884">
        <w:rPr>
          <w:rFonts w:ascii="Times New Roman" w:hAnsi="Times New Roman" w:cs="Times New Roman"/>
          <w:sz w:val="24"/>
          <w:szCs w:val="24"/>
        </w:rPr>
        <w:t xml:space="preserve"> both articles have adopted </w:t>
      </w:r>
      <w:r w:rsidR="003773B5" w:rsidRPr="00397884">
        <w:rPr>
          <w:rFonts w:ascii="Times New Roman" w:hAnsi="Times New Roman" w:cs="Times New Roman"/>
          <w:sz w:val="24"/>
          <w:szCs w:val="24"/>
        </w:rPr>
        <w:t>the non</w:t>
      </w:r>
      <w:r w:rsidR="003773B5" w:rsidRPr="00397884">
        <w:rPr>
          <w:rFonts w:ascii="Times New Roman" w:hAnsi="Times New Roman" w:cs="Times New Roman"/>
          <w:sz w:val="24"/>
          <w:szCs w:val="24"/>
        </w:rPr>
        <w:t>parametric</w:t>
      </w:r>
      <w:r w:rsidR="003773B5" w:rsidRPr="00397884">
        <w:rPr>
          <w:rFonts w:ascii="Times New Roman" w:hAnsi="Times New Roman" w:cs="Times New Roman"/>
          <w:sz w:val="24"/>
          <w:szCs w:val="24"/>
        </w:rPr>
        <w:t xml:space="preserve"> approach which is not expected to follow any fixed pattern or model as it is in </w:t>
      </w:r>
      <w:r w:rsidR="003773B5" w:rsidRPr="00397884">
        <w:rPr>
          <w:rFonts w:ascii="Times New Roman" w:hAnsi="Times New Roman" w:cs="Times New Roman"/>
          <w:sz w:val="24"/>
          <w:szCs w:val="24"/>
        </w:rPr>
        <w:t>parametric</w:t>
      </w:r>
      <w:r w:rsidR="003773B5" w:rsidRPr="00397884">
        <w:rPr>
          <w:rFonts w:ascii="Times New Roman" w:hAnsi="Times New Roman" w:cs="Times New Roman"/>
          <w:sz w:val="24"/>
          <w:szCs w:val="24"/>
        </w:rPr>
        <w:t xml:space="preserve"> approach. However, article 1 </w:t>
      </w:r>
      <w:r w:rsidR="00FB7C9B" w:rsidRPr="00397884">
        <w:rPr>
          <w:rFonts w:ascii="Times New Roman" w:hAnsi="Times New Roman" w:cs="Times New Roman"/>
          <w:sz w:val="24"/>
          <w:szCs w:val="24"/>
        </w:rPr>
        <w:t>has failed to formulate hypotheses or research questions to guide the study and it has been observed in</w:t>
      </w:r>
      <w:r w:rsidR="00FF7F8F" w:rsidRPr="00397884">
        <w:rPr>
          <w:rFonts w:ascii="Times New Roman" w:hAnsi="Times New Roman" w:cs="Times New Roman"/>
          <w:sz w:val="24"/>
          <w:szCs w:val="24"/>
        </w:rPr>
        <w:t xml:space="preserve"> </w:t>
      </w:r>
      <w:r w:rsidR="00F70185" w:rsidRPr="00397884">
        <w:rPr>
          <w:rFonts w:ascii="Times New Roman" w:hAnsi="Times New Roman" w:cs="Times New Roman"/>
          <w:sz w:val="24"/>
          <w:szCs w:val="24"/>
        </w:rPr>
        <w:t>literature</w:t>
      </w:r>
      <w:r w:rsidR="00FB7C9B" w:rsidRPr="00397884">
        <w:rPr>
          <w:rFonts w:ascii="Times New Roman" w:hAnsi="Times New Roman" w:cs="Times New Roman"/>
          <w:sz w:val="24"/>
          <w:szCs w:val="24"/>
        </w:rPr>
        <w:t xml:space="preserve"> that </w:t>
      </w:r>
      <w:r w:rsidR="00F70185" w:rsidRPr="00397884">
        <w:rPr>
          <w:rFonts w:ascii="Times New Roman" w:hAnsi="Times New Roman" w:cs="Times New Roman"/>
          <w:sz w:val="24"/>
          <w:szCs w:val="24"/>
        </w:rPr>
        <w:t xml:space="preserve">in </w:t>
      </w:r>
      <w:r w:rsidR="00FB7C9B" w:rsidRPr="00397884">
        <w:rPr>
          <w:rFonts w:ascii="Times New Roman" w:hAnsi="Times New Roman" w:cs="Times New Roman"/>
          <w:sz w:val="24"/>
          <w:szCs w:val="24"/>
        </w:rPr>
        <w:t>both parametric and non</w:t>
      </w:r>
      <w:r w:rsidR="00FB7C9B" w:rsidRPr="00397884">
        <w:rPr>
          <w:rFonts w:ascii="Times New Roman" w:hAnsi="Times New Roman" w:cs="Times New Roman"/>
          <w:sz w:val="24"/>
          <w:szCs w:val="24"/>
        </w:rPr>
        <w:t>parametric</w:t>
      </w:r>
      <w:r w:rsidR="00FB7C9B" w:rsidRPr="00397884">
        <w:rPr>
          <w:rFonts w:ascii="Times New Roman" w:hAnsi="Times New Roman" w:cs="Times New Roman"/>
          <w:sz w:val="24"/>
          <w:szCs w:val="24"/>
        </w:rPr>
        <w:t xml:space="preserve"> approach</w:t>
      </w:r>
      <w:r w:rsidR="00F70185" w:rsidRPr="00397884">
        <w:rPr>
          <w:rFonts w:ascii="Times New Roman" w:hAnsi="Times New Roman" w:cs="Times New Roman"/>
          <w:sz w:val="24"/>
          <w:szCs w:val="24"/>
        </w:rPr>
        <w:t xml:space="preserve">es, hypotheses are </w:t>
      </w:r>
      <w:r w:rsidR="007E21C6" w:rsidRPr="00397884">
        <w:rPr>
          <w:rFonts w:ascii="Times New Roman" w:hAnsi="Times New Roman" w:cs="Times New Roman"/>
          <w:sz w:val="24"/>
          <w:szCs w:val="24"/>
        </w:rPr>
        <w:t>needed,</w:t>
      </w:r>
      <w:r w:rsidR="00F70185" w:rsidRPr="00397884">
        <w:rPr>
          <w:rFonts w:ascii="Times New Roman" w:hAnsi="Times New Roman" w:cs="Times New Roman"/>
          <w:sz w:val="24"/>
          <w:szCs w:val="24"/>
        </w:rPr>
        <w:t xml:space="preserve"> and which are tested though in different ways as pointed above. </w:t>
      </w:r>
      <w:r w:rsidR="009323EC">
        <w:rPr>
          <w:rFonts w:ascii="Times New Roman" w:hAnsi="Times New Roman" w:cs="Times New Roman"/>
          <w:sz w:val="24"/>
          <w:szCs w:val="24"/>
        </w:rPr>
        <w:t>In addition</w:t>
      </w:r>
      <w:r w:rsidR="00354E39" w:rsidRPr="00397884">
        <w:rPr>
          <w:rFonts w:ascii="Times New Roman" w:hAnsi="Times New Roman" w:cs="Times New Roman"/>
          <w:sz w:val="24"/>
          <w:szCs w:val="24"/>
        </w:rPr>
        <w:t xml:space="preserve">, </w:t>
      </w:r>
      <w:r w:rsidR="00F70185" w:rsidRPr="00397884">
        <w:rPr>
          <w:rFonts w:ascii="Times New Roman" w:hAnsi="Times New Roman" w:cs="Times New Roman"/>
          <w:sz w:val="24"/>
          <w:szCs w:val="24"/>
        </w:rPr>
        <w:t>the fact that its data</w:t>
      </w:r>
      <w:r w:rsidR="005D2132">
        <w:rPr>
          <w:rFonts w:ascii="Times New Roman" w:hAnsi="Times New Roman" w:cs="Times New Roman"/>
          <w:sz w:val="24"/>
          <w:szCs w:val="24"/>
        </w:rPr>
        <w:t xml:space="preserve"> are obtained</w:t>
      </w:r>
      <w:r w:rsidR="005D2132" w:rsidRPr="00397884">
        <w:rPr>
          <w:rFonts w:ascii="Times New Roman" w:hAnsi="Times New Roman" w:cs="Times New Roman"/>
          <w:sz w:val="24"/>
          <w:szCs w:val="24"/>
        </w:rPr>
        <w:t xml:space="preserve"> from only one organisation</w:t>
      </w:r>
      <w:r w:rsidR="005D2132">
        <w:rPr>
          <w:rFonts w:ascii="Times New Roman" w:hAnsi="Times New Roman" w:cs="Times New Roman"/>
          <w:sz w:val="24"/>
          <w:szCs w:val="24"/>
        </w:rPr>
        <w:t xml:space="preserve"> and the data are not </w:t>
      </w:r>
      <w:r w:rsidR="008D4E40" w:rsidRPr="00397884">
        <w:rPr>
          <w:rFonts w:ascii="Times New Roman" w:hAnsi="Times New Roman" w:cs="Times New Roman"/>
          <w:sz w:val="24"/>
          <w:szCs w:val="24"/>
        </w:rPr>
        <w:t>normally</w:t>
      </w:r>
      <w:r w:rsidR="00F70185" w:rsidRPr="00397884">
        <w:rPr>
          <w:rFonts w:ascii="Times New Roman" w:hAnsi="Times New Roman" w:cs="Times New Roman"/>
          <w:sz w:val="24"/>
          <w:szCs w:val="24"/>
        </w:rPr>
        <w:t xml:space="preserve"> </w:t>
      </w:r>
      <w:r w:rsidR="009C3490" w:rsidRPr="00397884">
        <w:rPr>
          <w:rFonts w:ascii="Times New Roman" w:hAnsi="Times New Roman" w:cs="Times New Roman"/>
          <w:sz w:val="24"/>
          <w:szCs w:val="24"/>
        </w:rPr>
        <w:t>distributed,</w:t>
      </w:r>
      <w:r w:rsidR="007E21C6" w:rsidRPr="00397884">
        <w:rPr>
          <w:rFonts w:ascii="Times New Roman" w:hAnsi="Times New Roman" w:cs="Times New Roman"/>
          <w:sz w:val="24"/>
          <w:szCs w:val="24"/>
        </w:rPr>
        <w:t xml:space="preserve"> </w:t>
      </w:r>
      <w:r w:rsidR="005D2132">
        <w:rPr>
          <w:rFonts w:ascii="Times New Roman" w:hAnsi="Times New Roman" w:cs="Times New Roman"/>
          <w:sz w:val="24"/>
          <w:szCs w:val="24"/>
        </w:rPr>
        <w:t>cannot</w:t>
      </w:r>
      <w:r w:rsidR="007E21C6" w:rsidRPr="00397884">
        <w:rPr>
          <w:rFonts w:ascii="Times New Roman" w:hAnsi="Times New Roman" w:cs="Times New Roman"/>
          <w:sz w:val="24"/>
          <w:szCs w:val="24"/>
        </w:rPr>
        <w:t xml:space="preserve"> not </w:t>
      </w:r>
      <w:r w:rsidR="005D2132">
        <w:rPr>
          <w:rFonts w:ascii="Times New Roman" w:hAnsi="Times New Roman" w:cs="Times New Roman"/>
          <w:sz w:val="24"/>
          <w:szCs w:val="24"/>
        </w:rPr>
        <w:t xml:space="preserve">be </w:t>
      </w:r>
      <w:r w:rsidR="007E21C6" w:rsidRPr="00397884">
        <w:rPr>
          <w:rFonts w:ascii="Times New Roman" w:hAnsi="Times New Roman" w:cs="Times New Roman"/>
          <w:sz w:val="24"/>
          <w:szCs w:val="24"/>
        </w:rPr>
        <w:t xml:space="preserve">considered as shortcomings, instead, they qualified its approach as </w:t>
      </w:r>
      <w:r w:rsidR="007E21C6" w:rsidRPr="00397884">
        <w:rPr>
          <w:rFonts w:ascii="Times New Roman" w:hAnsi="Times New Roman" w:cs="Times New Roman"/>
          <w:sz w:val="24"/>
          <w:szCs w:val="24"/>
        </w:rPr>
        <w:lastRenderedPageBreak/>
        <w:t>non</w:t>
      </w:r>
      <w:r w:rsidR="007E21C6" w:rsidRPr="00397884">
        <w:rPr>
          <w:rFonts w:ascii="Times New Roman" w:hAnsi="Times New Roman" w:cs="Times New Roman"/>
          <w:sz w:val="24"/>
          <w:szCs w:val="24"/>
        </w:rPr>
        <w:t>parametric</w:t>
      </w:r>
      <w:r w:rsidR="007E21C6" w:rsidRPr="00397884">
        <w:rPr>
          <w:rFonts w:ascii="Times New Roman" w:hAnsi="Times New Roman" w:cs="Times New Roman"/>
          <w:sz w:val="24"/>
          <w:szCs w:val="24"/>
        </w:rPr>
        <w:t>. However, these issues</w:t>
      </w:r>
      <w:r w:rsidR="003A34F1" w:rsidRPr="00397884">
        <w:rPr>
          <w:rFonts w:ascii="Times New Roman" w:hAnsi="Times New Roman" w:cs="Times New Roman"/>
          <w:sz w:val="24"/>
          <w:szCs w:val="24"/>
        </w:rPr>
        <w:t xml:space="preserve"> can </w:t>
      </w:r>
      <w:r w:rsidR="007E21C6" w:rsidRPr="00397884">
        <w:rPr>
          <w:rFonts w:ascii="Times New Roman" w:hAnsi="Times New Roman" w:cs="Times New Roman"/>
          <w:sz w:val="24"/>
          <w:szCs w:val="24"/>
        </w:rPr>
        <w:t>make it</w:t>
      </w:r>
      <w:r w:rsidR="003A34F1" w:rsidRPr="00397884">
        <w:rPr>
          <w:rFonts w:ascii="Times New Roman" w:hAnsi="Times New Roman" w:cs="Times New Roman"/>
          <w:sz w:val="24"/>
          <w:szCs w:val="24"/>
        </w:rPr>
        <w:t xml:space="preserve"> difficult</w:t>
      </w:r>
      <w:r w:rsidR="007E21C6" w:rsidRPr="00397884">
        <w:rPr>
          <w:rFonts w:ascii="Times New Roman" w:hAnsi="Times New Roman" w:cs="Times New Roman"/>
          <w:sz w:val="24"/>
          <w:szCs w:val="24"/>
        </w:rPr>
        <w:t xml:space="preserve"> for its findings</w:t>
      </w:r>
      <w:r w:rsidR="003A34F1" w:rsidRPr="00397884">
        <w:rPr>
          <w:rFonts w:ascii="Times New Roman" w:hAnsi="Times New Roman" w:cs="Times New Roman"/>
          <w:sz w:val="24"/>
          <w:szCs w:val="24"/>
        </w:rPr>
        <w:t xml:space="preserve"> to </w:t>
      </w:r>
      <w:r w:rsidR="007E21C6" w:rsidRPr="00397884">
        <w:rPr>
          <w:rFonts w:ascii="Times New Roman" w:hAnsi="Times New Roman" w:cs="Times New Roman"/>
          <w:sz w:val="24"/>
          <w:szCs w:val="24"/>
        </w:rPr>
        <w:t xml:space="preserve">be </w:t>
      </w:r>
      <w:r w:rsidR="003A34F1" w:rsidRPr="00397884">
        <w:rPr>
          <w:rFonts w:ascii="Times New Roman" w:hAnsi="Times New Roman" w:cs="Times New Roman"/>
          <w:sz w:val="24"/>
          <w:szCs w:val="24"/>
        </w:rPr>
        <w:t>reasonabl</w:t>
      </w:r>
      <w:r w:rsidR="007E21C6" w:rsidRPr="00397884">
        <w:rPr>
          <w:rFonts w:ascii="Times New Roman" w:hAnsi="Times New Roman" w:cs="Times New Roman"/>
          <w:sz w:val="24"/>
          <w:szCs w:val="24"/>
        </w:rPr>
        <w:t>y</w:t>
      </w:r>
      <w:r w:rsidR="003A34F1" w:rsidRPr="00397884">
        <w:rPr>
          <w:rFonts w:ascii="Times New Roman" w:hAnsi="Times New Roman" w:cs="Times New Roman"/>
          <w:sz w:val="24"/>
          <w:szCs w:val="24"/>
        </w:rPr>
        <w:t xml:space="preserve"> generalis</w:t>
      </w:r>
      <w:r w:rsidR="007E21C6" w:rsidRPr="00397884">
        <w:rPr>
          <w:rFonts w:ascii="Times New Roman" w:hAnsi="Times New Roman" w:cs="Times New Roman"/>
          <w:sz w:val="24"/>
          <w:szCs w:val="24"/>
        </w:rPr>
        <w:t>ed</w:t>
      </w:r>
      <w:r w:rsidR="003A34F1" w:rsidRPr="00397884">
        <w:rPr>
          <w:rFonts w:ascii="Times New Roman" w:hAnsi="Times New Roman" w:cs="Times New Roman"/>
          <w:sz w:val="24"/>
          <w:szCs w:val="24"/>
        </w:rPr>
        <w:t xml:space="preserve"> to other mining organisations or the entire mining industry in this country. </w:t>
      </w:r>
    </w:p>
    <w:p w14:paraId="608D5AA5" w14:textId="3CA1681A" w:rsidR="007E21C6" w:rsidRPr="00397884" w:rsidRDefault="007E21C6"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On the other hand, </w:t>
      </w:r>
      <w:r w:rsidR="006D0CE7" w:rsidRPr="00397884">
        <w:rPr>
          <w:rFonts w:ascii="Times New Roman" w:hAnsi="Times New Roman" w:cs="Times New Roman"/>
          <w:sz w:val="24"/>
          <w:szCs w:val="24"/>
        </w:rPr>
        <w:t>the statistical analyses of article 2</w:t>
      </w:r>
      <w:r w:rsidR="006C4ECA" w:rsidRPr="00397884">
        <w:rPr>
          <w:rFonts w:ascii="Times New Roman" w:hAnsi="Times New Roman" w:cs="Times New Roman"/>
          <w:sz w:val="24"/>
          <w:szCs w:val="24"/>
        </w:rPr>
        <w:t xml:space="preserve"> </w:t>
      </w:r>
      <w:r w:rsidR="006D0CE7" w:rsidRPr="00397884">
        <w:rPr>
          <w:rFonts w:ascii="Times New Roman" w:hAnsi="Times New Roman" w:cs="Times New Roman"/>
          <w:sz w:val="24"/>
          <w:szCs w:val="24"/>
        </w:rPr>
        <w:t xml:space="preserve">would have been </w:t>
      </w:r>
      <w:r w:rsidR="008D4E40" w:rsidRPr="00397884">
        <w:rPr>
          <w:rFonts w:ascii="Times New Roman" w:hAnsi="Times New Roman" w:cs="Times New Roman"/>
          <w:sz w:val="24"/>
          <w:szCs w:val="24"/>
        </w:rPr>
        <w:t>better</w:t>
      </w:r>
      <w:r w:rsidR="006D0CE7" w:rsidRPr="00397884">
        <w:rPr>
          <w:rFonts w:ascii="Times New Roman" w:hAnsi="Times New Roman" w:cs="Times New Roman"/>
          <w:sz w:val="24"/>
          <w:szCs w:val="24"/>
        </w:rPr>
        <w:t xml:space="preserve"> carried out using parametric approach. This is </w:t>
      </w:r>
      <w:r w:rsidR="00F427D2" w:rsidRPr="00397884">
        <w:rPr>
          <w:rFonts w:ascii="Times New Roman" w:hAnsi="Times New Roman" w:cs="Times New Roman"/>
          <w:sz w:val="24"/>
          <w:szCs w:val="24"/>
        </w:rPr>
        <w:t>because</w:t>
      </w:r>
      <w:r w:rsidR="006D0CE7" w:rsidRPr="00397884">
        <w:rPr>
          <w:rFonts w:ascii="Times New Roman" w:hAnsi="Times New Roman" w:cs="Times New Roman"/>
          <w:sz w:val="24"/>
          <w:szCs w:val="24"/>
        </w:rPr>
        <w:t xml:space="preserve">, it did not only have a </w:t>
      </w:r>
      <w:r w:rsidR="00F427D2" w:rsidRPr="00397884">
        <w:rPr>
          <w:rFonts w:ascii="Times New Roman" w:hAnsi="Times New Roman" w:cs="Times New Roman"/>
          <w:sz w:val="24"/>
          <w:szCs w:val="24"/>
        </w:rPr>
        <w:t>relatively</w:t>
      </w:r>
      <w:r w:rsidR="006D0CE7" w:rsidRPr="00397884">
        <w:rPr>
          <w:rFonts w:ascii="Times New Roman" w:hAnsi="Times New Roman" w:cs="Times New Roman"/>
          <w:sz w:val="24"/>
          <w:szCs w:val="24"/>
        </w:rPr>
        <w:t xml:space="preserve"> large </w:t>
      </w:r>
      <w:r w:rsidR="00354E39" w:rsidRPr="00397884">
        <w:rPr>
          <w:rFonts w:ascii="Times New Roman" w:hAnsi="Times New Roman" w:cs="Times New Roman"/>
          <w:sz w:val="24"/>
          <w:szCs w:val="24"/>
        </w:rPr>
        <w:t>data,</w:t>
      </w:r>
      <w:r w:rsidR="006D0CE7" w:rsidRPr="00397884">
        <w:rPr>
          <w:rFonts w:ascii="Times New Roman" w:hAnsi="Times New Roman" w:cs="Times New Roman"/>
          <w:sz w:val="24"/>
          <w:szCs w:val="24"/>
        </w:rPr>
        <w:t xml:space="preserve"> </w:t>
      </w:r>
      <w:r w:rsidR="006C4ECA" w:rsidRPr="00397884">
        <w:rPr>
          <w:rFonts w:ascii="Times New Roman" w:hAnsi="Times New Roman" w:cs="Times New Roman"/>
          <w:sz w:val="24"/>
          <w:szCs w:val="24"/>
        </w:rPr>
        <w:t>but also</w:t>
      </w:r>
      <w:r w:rsidR="0029298D" w:rsidRPr="00397884">
        <w:rPr>
          <w:rFonts w:ascii="Times New Roman" w:hAnsi="Times New Roman" w:cs="Times New Roman"/>
          <w:sz w:val="24"/>
          <w:szCs w:val="24"/>
        </w:rPr>
        <w:t xml:space="preserve"> for the fact that</w:t>
      </w:r>
      <w:r w:rsidR="006C4ECA" w:rsidRPr="00397884">
        <w:rPr>
          <w:rFonts w:ascii="Times New Roman" w:hAnsi="Times New Roman" w:cs="Times New Roman"/>
          <w:sz w:val="24"/>
          <w:szCs w:val="24"/>
        </w:rPr>
        <w:t xml:space="preserve"> data were collected </w:t>
      </w:r>
      <w:r w:rsidR="00484C7A" w:rsidRPr="00397884">
        <w:rPr>
          <w:rFonts w:ascii="Times New Roman" w:hAnsi="Times New Roman" w:cs="Times New Roman"/>
          <w:sz w:val="24"/>
          <w:szCs w:val="24"/>
        </w:rPr>
        <w:t xml:space="preserve">from </w:t>
      </w:r>
      <w:r w:rsidR="00484C7A" w:rsidRPr="00397884">
        <w:rPr>
          <w:rFonts w:ascii="Times New Roman" w:hAnsi="Times New Roman" w:cs="Times New Roman"/>
          <w:sz w:val="24"/>
          <w:szCs w:val="24"/>
        </w:rPr>
        <w:t>different occupations</w:t>
      </w:r>
      <w:r w:rsidR="00354E39" w:rsidRPr="00397884">
        <w:rPr>
          <w:rFonts w:ascii="Times New Roman" w:hAnsi="Times New Roman" w:cs="Times New Roman"/>
          <w:sz w:val="24"/>
          <w:szCs w:val="24"/>
        </w:rPr>
        <w:t xml:space="preserve"> and</w:t>
      </w:r>
      <w:r w:rsidR="00484C7A" w:rsidRPr="00397884">
        <w:rPr>
          <w:rFonts w:ascii="Times New Roman" w:hAnsi="Times New Roman" w:cs="Times New Roman"/>
          <w:sz w:val="24"/>
          <w:szCs w:val="24"/>
        </w:rPr>
        <w:t xml:space="preserve"> in</w:t>
      </w:r>
      <w:r w:rsidR="006C4ECA" w:rsidRPr="00397884">
        <w:rPr>
          <w:rFonts w:ascii="Times New Roman" w:hAnsi="Times New Roman" w:cs="Times New Roman"/>
          <w:sz w:val="24"/>
          <w:szCs w:val="24"/>
        </w:rPr>
        <w:t xml:space="preserve"> many hospitals in the country</w:t>
      </w:r>
      <w:r w:rsidR="00565679" w:rsidRPr="00397884">
        <w:rPr>
          <w:rFonts w:ascii="Times New Roman" w:hAnsi="Times New Roman" w:cs="Times New Roman"/>
          <w:sz w:val="24"/>
          <w:szCs w:val="24"/>
        </w:rPr>
        <w:t xml:space="preserve">. In addition, it was stated </w:t>
      </w:r>
      <w:r w:rsidR="00484C7A" w:rsidRPr="00397884">
        <w:rPr>
          <w:rFonts w:ascii="Times New Roman" w:hAnsi="Times New Roman" w:cs="Times New Roman"/>
          <w:sz w:val="24"/>
          <w:szCs w:val="24"/>
        </w:rPr>
        <w:t>that the data for this research</w:t>
      </w:r>
      <w:r w:rsidR="00195958" w:rsidRPr="00397884">
        <w:rPr>
          <w:rFonts w:ascii="Times New Roman" w:hAnsi="Times New Roman" w:cs="Times New Roman"/>
          <w:sz w:val="24"/>
          <w:szCs w:val="24"/>
        </w:rPr>
        <w:t xml:space="preserve"> were collected using a standard method and they</w:t>
      </w:r>
      <w:r w:rsidR="00484C7A" w:rsidRPr="00397884">
        <w:rPr>
          <w:rFonts w:ascii="Times New Roman" w:hAnsi="Times New Roman" w:cs="Times New Roman"/>
          <w:sz w:val="24"/>
          <w:szCs w:val="24"/>
        </w:rPr>
        <w:t xml:space="preserve"> represented </w:t>
      </w:r>
      <w:r w:rsidR="00565679" w:rsidRPr="00397884">
        <w:rPr>
          <w:rFonts w:ascii="Times New Roman" w:hAnsi="Times New Roman" w:cs="Times New Roman"/>
          <w:sz w:val="24"/>
          <w:szCs w:val="24"/>
        </w:rPr>
        <w:t>the entire human capital</w:t>
      </w:r>
      <w:r w:rsidR="00484C7A" w:rsidRPr="00397884">
        <w:rPr>
          <w:rFonts w:ascii="Times New Roman" w:hAnsi="Times New Roman" w:cs="Times New Roman"/>
          <w:sz w:val="24"/>
          <w:szCs w:val="24"/>
        </w:rPr>
        <w:t>. It can be inferred</w:t>
      </w:r>
      <w:r w:rsidR="00195958" w:rsidRPr="00397884">
        <w:rPr>
          <w:rFonts w:ascii="Times New Roman" w:hAnsi="Times New Roman" w:cs="Times New Roman"/>
          <w:sz w:val="24"/>
          <w:szCs w:val="24"/>
        </w:rPr>
        <w:t xml:space="preserve">, therefore, that age, gender, </w:t>
      </w:r>
      <w:r w:rsidR="00347C8E" w:rsidRPr="00397884">
        <w:rPr>
          <w:rFonts w:ascii="Times New Roman" w:hAnsi="Times New Roman" w:cs="Times New Roman"/>
          <w:sz w:val="24"/>
          <w:szCs w:val="24"/>
        </w:rPr>
        <w:t>location,</w:t>
      </w:r>
      <w:r w:rsidR="00195958" w:rsidRPr="00397884">
        <w:rPr>
          <w:rFonts w:ascii="Times New Roman" w:hAnsi="Times New Roman" w:cs="Times New Roman"/>
          <w:sz w:val="24"/>
          <w:szCs w:val="24"/>
        </w:rPr>
        <w:t xml:space="preserve"> and other important factors were considered</w:t>
      </w:r>
      <w:r w:rsidR="00347C8E" w:rsidRPr="00397884">
        <w:rPr>
          <w:rFonts w:ascii="Times New Roman" w:hAnsi="Times New Roman" w:cs="Times New Roman"/>
          <w:sz w:val="24"/>
          <w:szCs w:val="24"/>
        </w:rPr>
        <w:t xml:space="preserve">. </w:t>
      </w:r>
      <w:r w:rsidR="00195958" w:rsidRPr="00397884">
        <w:rPr>
          <w:rFonts w:ascii="Times New Roman" w:hAnsi="Times New Roman" w:cs="Times New Roman"/>
          <w:sz w:val="24"/>
          <w:szCs w:val="24"/>
        </w:rPr>
        <w:t>What then prevented the researcher from adopting parametric approach?</w:t>
      </w:r>
      <w:r w:rsidR="008D4E40" w:rsidRPr="00397884">
        <w:rPr>
          <w:rFonts w:ascii="Times New Roman" w:hAnsi="Times New Roman" w:cs="Times New Roman"/>
          <w:sz w:val="24"/>
          <w:szCs w:val="24"/>
        </w:rPr>
        <w:t xml:space="preserve"> </w:t>
      </w:r>
      <w:r w:rsidR="008D4E40" w:rsidRPr="00397884">
        <w:rPr>
          <w:rFonts w:ascii="Times New Roman" w:hAnsi="Times New Roman" w:cs="Times New Roman"/>
          <w:sz w:val="24"/>
          <w:szCs w:val="24"/>
        </w:rPr>
        <w:t xml:space="preserve">Also, why did the researcher </w:t>
      </w:r>
      <w:r w:rsidR="00347C8E" w:rsidRPr="00397884">
        <w:rPr>
          <w:rFonts w:ascii="Times New Roman" w:hAnsi="Times New Roman" w:cs="Times New Roman"/>
          <w:sz w:val="24"/>
          <w:szCs w:val="24"/>
        </w:rPr>
        <w:t xml:space="preserve">not state </w:t>
      </w:r>
      <w:r w:rsidR="008D4E40" w:rsidRPr="00397884">
        <w:rPr>
          <w:rFonts w:ascii="Times New Roman" w:hAnsi="Times New Roman" w:cs="Times New Roman"/>
          <w:sz w:val="24"/>
          <w:szCs w:val="24"/>
        </w:rPr>
        <w:t xml:space="preserve">the ratio used to balance gender, </w:t>
      </w:r>
      <w:proofErr w:type="gramStart"/>
      <w:r w:rsidR="008D4E40" w:rsidRPr="00397884">
        <w:rPr>
          <w:rFonts w:ascii="Times New Roman" w:hAnsi="Times New Roman" w:cs="Times New Roman"/>
          <w:sz w:val="24"/>
          <w:szCs w:val="24"/>
        </w:rPr>
        <w:t>age</w:t>
      </w:r>
      <w:proofErr w:type="gramEnd"/>
      <w:r w:rsidR="008D4E40" w:rsidRPr="00397884">
        <w:rPr>
          <w:rFonts w:ascii="Times New Roman" w:hAnsi="Times New Roman" w:cs="Times New Roman"/>
          <w:sz w:val="24"/>
          <w:szCs w:val="24"/>
        </w:rPr>
        <w:t xml:space="preserve"> and other vital information about the participants?</w:t>
      </w:r>
      <w:r w:rsidR="008D4E40" w:rsidRPr="00397884">
        <w:rPr>
          <w:rFonts w:ascii="Times New Roman" w:hAnsi="Times New Roman" w:cs="Times New Roman"/>
          <w:sz w:val="24"/>
          <w:szCs w:val="24"/>
        </w:rPr>
        <w:t xml:space="preserve"> These could be due to insufficient statistical knowledge on the part of the researcher.</w:t>
      </w:r>
      <w:r w:rsidR="00195958" w:rsidRPr="00397884">
        <w:rPr>
          <w:rFonts w:ascii="Times New Roman" w:hAnsi="Times New Roman" w:cs="Times New Roman"/>
          <w:sz w:val="24"/>
          <w:szCs w:val="24"/>
        </w:rPr>
        <w:t xml:space="preserve"> </w:t>
      </w:r>
      <w:r w:rsidR="002A4652" w:rsidRPr="00397884">
        <w:rPr>
          <w:rFonts w:ascii="Times New Roman" w:hAnsi="Times New Roman" w:cs="Times New Roman"/>
          <w:sz w:val="24"/>
          <w:szCs w:val="24"/>
        </w:rPr>
        <w:t>These issues are important as nonparametric is not a substitute to parametric approach but an alternative w</w:t>
      </w:r>
      <w:r w:rsidR="00347C8E" w:rsidRPr="00397884">
        <w:rPr>
          <w:rFonts w:ascii="Times New Roman" w:hAnsi="Times New Roman" w:cs="Times New Roman"/>
          <w:sz w:val="24"/>
          <w:szCs w:val="24"/>
        </w:rPr>
        <w:t>here</w:t>
      </w:r>
      <w:r w:rsidR="002A4652" w:rsidRPr="00397884">
        <w:rPr>
          <w:rFonts w:ascii="Times New Roman" w:hAnsi="Times New Roman" w:cs="Times New Roman"/>
          <w:sz w:val="24"/>
          <w:szCs w:val="24"/>
        </w:rPr>
        <w:t xml:space="preserve"> where normal distribution of data cannot be achieved</w:t>
      </w:r>
      <w:r w:rsidR="00347C8E" w:rsidRPr="00397884">
        <w:rPr>
          <w:rFonts w:ascii="Times New Roman" w:hAnsi="Times New Roman" w:cs="Times New Roman"/>
          <w:sz w:val="24"/>
          <w:szCs w:val="24"/>
        </w:rPr>
        <w:t xml:space="preserve"> </w:t>
      </w:r>
      <w:r w:rsidR="00040836" w:rsidRPr="00397884">
        <w:rPr>
          <w:rFonts w:ascii="Times New Roman" w:hAnsi="Times New Roman" w:cs="Times New Roman"/>
          <w:sz w:val="24"/>
          <w:szCs w:val="24"/>
        </w:rPr>
        <w:t>and, not</w:t>
      </w:r>
      <w:r w:rsidR="00347C8E" w:rsidRPr="00397884">
        <w:rPr>
          <w:rFonts w:ascii="Times New Roman" w:hAnsi="Times New Roman" w:cs="Times New Roman"/>
          <w:sz w:val="24"/>
          <w:szCs w:val="24"/>
        </w:rPr>
        <w:t xml:space="preserve"> in this case</w:t>
      </w:r>
      <w:r w:rsidR="002A4652" w:rsidRPr="00397884">
        <w:rPr>
          <w:rFonts w:ascii="Times New Roman" w:hAnsi="Times New Roman" w:cs="Times New Roman"/>
          <w:sz w:val="24"/>
          <w:szCs w:val="24"/>
        </w:rPr>
        <w:t>.</w:t>
      </w:r>
    </w:p>
    <w:p w14:paraId="2C7B065A" w14:textId="22D7B053" w:rsidR="002A4652" w:rsidRPr="00397884" w:rsidRDefault="002A4652"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Moreover, the </w:t>
      </w:r>
      <w:r w:rsidR="009C3490" w:rsidRPr="00397884">
        <w:rPr>
          <w:rFonts w:ascii="Times New Roman" w:hAnsi="Times New Roman" w:cs="Times New Roman"/>
          <w:sz w:val="24"/>
          <w:szCs w:val="24"/>
        </w:rPr>
        <w:t>author</w:t>
      </w:r>
      <w:r w:rsidRPr="00397884">
        <w:rPr>
          <w:rFonts w:ascii="Times New Roman" w:hAnsi="Times New Roman" w:cs="Times New Roman"/>
          <w:sz w:val="24"/>
          <w:szCs w:val="24"/>
        </w:rPr>
        <w:t xml:space="preserve"> of article 2 has done well to have formulated a hypothesis to guide the study. However, although</w:t>
      </w:r>
      <w:r w:rsidR="00F45F98" w:rsidRPr="00397884">
        <w:rPr>
          <w:rFonts w:ascii="Times New Roman" w:hAnsi="Times New Roman" w:cs="Times New Roman"/>
          <w:sz w:val="24"/>
          <w:szCs w:val="24"/>
        </w:rPr>
        <w:t xml:space="preserve"> the number of </w:t>
      </w:r>
      <w:r w:rsidR="009C3490" w:rsidRPr="00397884">
        <w:rPr>
          <w:rFonts w:ascii="Times New Roman" w:hAnsi="Times New Roman" w:cs="Times New Roman"/>
          <w:sz w:val="24"/>
          <w:szCs w:val="24"/>
        </w:rPr>
        <w:t xml:space="preserve">hypotheses in research may depend on the nature of </w:t>
      </w:r>
      <w:r w:rsidR="0067688E">
        <w:rPr>
          <w:rFonts w:ascii="Times New Roman" w:hAnsi="Times New Roman" w:cs="Times New Roman"/>
          <w:sz w:val="24"/>
          <w:szCs w:val="24"/>
        </w:rPr>
        <w:t>the study</w:t>
      </w:r>
      <w:r w:rsidR="009C3490" w:rsidRPr="00397884">
        <w:rPr>
          <w:rFonts w:ascii="Times New Roman" w:hAnsi="Times New Roman" w:cs="Times New Roman"/>
          <w:sz w:val="24"/>
          <w:szCs w:val="24"/>
        </w:rPr>
        <w:t xml:space="preserve"> and there no fixed number of hypotheses research should have, it </w:t>
      </w:r>
      <w:r w:rsidR="00040836" w:rsidRPr="00397884">
        <w:rPr>
          <w:rFonts w:ascii="Times New Roman" w:hAnsi="Times New Roman" w:cs="Times New Roman"/>
          <w:sz w:val="24"/>
          <w:szCs w:val="24"/>
        </w:rPr>
        <w:t xml:space="preserve">is </w:t>
      </w:r>
      <w:r w:rsidR="009C3490" w:rsidRPr="00397884">
        <w:rPr>
          <w:rFonts w:ascii="Times New Roman" w:hAnsi="Times New Roman" w:cs="Times New Roman"/>
          <w:sz w:val="24"/>
          <w:szCs w:val="24"/>
        </w:rPr>
        <w:t xml:space="preserve">advised that </w:t>
      </w:r>
      <w:r w:rsidR="00EC7723" w:rsidRPr="00397884">
        <w:rPr>
          <w:rFonts w:ascii="Times New Roman" w:hAnsi="Times New Roman" w:cs="Times New Roman"/>
          <w:sz w:val="24"/>
          <w:szCs w:val="24"/>
        </w:rPr>
        <w:t>quantitative research</w:t>
      </w:r>
      <w:r w:rsidR="009C3490" w:rsidRPr="00397884">
        <w:rPr>
          <w:rFonts w:ascii="Times New Roman" w:hAnsi="Times New Roman" w:cs="Times New Roman"/>
          <w:sz w:val="24"/>
          <w:szCs w:val="24"/>
        </w:rPr>
        <w:t xml:space="preserve"> </w:t>
      </w:r>
      <w:r w:rsidR="00040836" w:rsidRPr="00397884">
        <w:rPr>
          <w:rFonts w:ascii="Times New Roman" w:hAnsi="Times New Roman" w:cs="Times New Roman"/>
          <w:sz w:val="24"/>
          <w:szCs w:val="24"/>
        </w:rPr>
        <w:t>should</w:t>
      </w:r>
      <w:r w:rsidR="009C3490" w:rsidRPr="00397884">
        <w:rPr>
          <w:rFonts w:ascii="Times New Roman" w:hAnsi="Times New Roman" w:cs="Times New Roman"/>
          <w:sz w:val="24"/>
          <w:szCs w:val="24"/>
        </w:rPr>
        <w:t xml:space="preserve"> have at least, two hypotheses, one null and one alternate to ensure statistical significance. </w:t>
      </w:r>
      <w:r w:rsidR="0021252A" w:rsidRPr="00397884">
        <w:rPr>
          <w:rFonts w:ascii="Times New Roman" w:hAnsi="Times New Roman" w:cs="Times New Roman"/>
          <w:sz w:val="24"/>
          <w:szCs w:val="24"/>
        </w:rPr>
        <w:t xml:space="preserve">Statistical significance is needed to prove that the findings of the research is not based on mere chances but on facts and it is always </w:t>
      </w:r>
      <w:r w:rsidR="001339A7" w:rsidRPr="00397884">
        <w:rPr>
          <w:rFonts w:ascii="Times New Roman" w:hAnsi="Times New Roman" w:cs="Times New Roman"/>
          <w:sz w:val="24"/>
          <w:szCs w:val="24"/>
        </w:rPr>
        <w:t>achieved</w:t>
      </w:r>
      <w:r w:rsidR="0021252A" w:rsidRPr="00397884">
        <w:rPr>
          <w:rFonts w:ascii="Times New Roman" w:hAnsi="Times New Roman" w:cs="Times New Roman"/>
          <w:sz w:val="24"/>
          <w:szCs w:val="24"/>
        </w:rPr>
        <w:t xml:space="preserve"> when the null hypothesis is rejected in favour of the alternate one</w:t>
      </w:r>
      <w:r w:rsidR="00040836" w:rsidRPr="00397884">
        <w:rPr>
          <w:rFonts w:ascii="Times New Roman" w:hAnsi="Times New Roman" w:cs="Times New Roman"/>
          <w:sz w:val="24"/>
          <w:szCs w:val="24"/>
        </w:rPr>
        <w:t>,</w:t>
      </w:r>
      <w:r w:rsidR="0021252A" w:rsidRPr="00397884">
        <w:rPr>
          <w:rFonts w:ascii="Times New Roman" w:hAnsi="Times New Roman" w:cs="Times New Roman"/>
          <w:sz w:val="24"/>
          <w:szCs w:val="24"/>
        </w:rPr>
        <w:t xml:space="preserve"> because, if the alternate one</w:t>
      </w:r>
      <w:r w:rsidR="001339A7" w:rsidRPr="00397884">
        <w:rPr>
          <w:rFonts w:ascii="Times New Roman" w:hAnsi="Times New Roman" w:cs="Times New Roman"/>
          <w:sz w:val="24"/>
          <w:szCs w:val="24"/>
        </w:rPr>
        <w:t xml:space="preserve"> is</w:t>
      </w:r>
      <w:r w:rsidR="0021252A" w:rsidRPr="00397884">
        <w:rPr>
          <w:rFonts w:ascii="Times New Roman" w:hAnsi="Times New Roman" w:cs="Times New Roman"/>
          <w:sz w:val="24"/>
          <w:szCs w:val="24"/>
        </w:rPr>
        <w:t xml:space="preserve"> rejected for the null one, then the research has no value (</w:t>
      </w:r>
      <w:r w:rsidR="001339A7" w:rsidRPr="00397884">
        <w:rPr>
          <w:rFonts w:ascii="Times New Roman" w:hAnsi="Times New Roman" w:cs="Times New Roman"/>
          <w:color w:val="222222"/>
          <w:sz w:val="24"/>
          <w:szCs w:val="24"/>
          <w:shd w:val="clear" w:color="auto" w:fill="FFFFFF"/>
        </w:rPr>
        <w:t xml:space="preserve">Griffiths and </w:t>
      </w:r>
      <w:r w:rsidR="00284CEB" w:rsidRPr="00397884">
        <w:rPr>
          <w:rFonts w:ascii="Times New Roman" w:hAnsi="Times New Roman" w:cs="Times New Roman"/>
          <w:color w:val="222222"/>
          <w:sz w:val="24"/>
          <w:szCs w:val="24"/>
          <w:shd w:val="clear" w:color="auto" w:fill="FFFFFF"/>
        </w:rPr>
        <w:t>Needleman, 2019</w:t>
      </w:r>
      <w:r w:rsidR="001339A7" w:rsidRPr="00397884">
        <w:rPr>
          <w:rFonts w:ascii="Times New Roman" w:hAnsi="Times New Roman" w:cs="Times New Roman"/>
          <w:color w:val="222222"/>
          <w:sz w:val="24"/>
          <w:szCs w:val="24"/>
          <w:shd w:val="clear" w:color="auto" w:fill="FFFFFF"/>
        </w:rPr>
        <w:t xml:space="preserve">; </w:t>
      </w:r>
      <w:r w:rsidR="001339A7" w:rsidRPr="00397884">
        <w:rPr>
          <w:rFonts w:ascii="Times New Roman" w:hAnsi="Times New Roman" w:cs="Times New Roman"/>
          <w:color w:val="222222"/>
          <w:sz w:val="24"/>
          <w:szCs w:val="24"/>
          <w:shd w:val="clear" w:color="auto" w:fill="FFFFFF"/>
        </w:rPr>
        <w:t>Andrade,</w:t>
      </w:r>
      <w:r w:rsidR="001339A7" w:rsidRPr="00397884">
        <w:rPr>
          <w:rFonts w:ascii="Times New Roman" w:hAnsi="Times New Roman" w:cs="Times New Roman"/>
          <w:color w:val="222222"/>
          <w:sz w:val="24"/>
          <w:szCs w:val="24"/>
          <w:shd w:val="clear" w:color="auto" w:fill="FFFFFF"/>
        </w:rPr>
        <w:t xml:space="preserve"> </w:t>
      </w:r>
      <w:r w:rsidR="001339A7" w:rsidRPr="00397884">
        <w:rPr>
          <w:rFonts w:ascii="Times New Roman" w:hAnsi="Times New Roman" w:cs="Times New Roman"/>
          <w:color w:val="222222"/>
          <w:sz w:val="24"/>
          <w:szCs w:val="24"/>
          <w:shd w:val="clear" w:color="auto" w:fill="FFFFFF"/>
        </w:rPr>
        <w:t>2019</w:t>
      </w:r>
      <w:r w:rsidR="0021252A" w:rsidRPr="00397884">
        <w:rPr>
          <w:rFonts w:ascii="Times New Roman" w:hAnsi="Times New Roman" w:cs="Times New Roman"/>
          <w:sz w:val="24"/>
          <w:szCs w:val="24"/>
        </w:rPr>
        <w:t>).</w:t>
      </w:r>
    </w:p>
    <w:p w14:paraId="67511BFA" w14:textId="2DAB22E2" w:rsidR="00040836" w:rsidRPr="00397884" w:rsidRDefault="00B455C6" w:rsidP="00397884">
      <w:pPr>
        <w:pStyle w:val="Heading1"/>
        <w:spacing w:line="360" w:lineRule="auto"/>
        <w:rPr>
          <w:rFonts w:ascii="Times New Roman" w:hAnsi="Times New Roman" w:cs="Times New Roman"/>
          <w:b/>
          <w:bCs/>
          <w:color w:val="auto"/>
          <w:sz w:val="24"/>
          <w:szCs w:val="24"/>
        </w:rPr>
      </w:pPr>
      <w:bookmarkStart w:id="17" w:name="_Toc99434393"/>
      <w:r w:rsidRPr="00397884">
        <w:rPr>
          <w:rFonts w:ascii="Times New Roman" w:hAnsi="Times New Roman" w:cs="Times New Roman"/>
          <w:b/>
          <w:bCs/>
          <w:color w:val="auto"/>
          <w:sz w:val="24"/>
          <w:szCs w:val="24"/>
        </w:rPr>
        <w:t>Conclusion and Recommendation</w:t>
      </w:r>
      <w:bookmarkEnd w:id="17"/>
    </w:p>
    <w:p w14:paraId="3D018BB6" w14:textId="1AC49133" w:rsidR="009A551E" w:rsidRPr="00397884" w:rsidRDefault="00323F7E"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The </w:t>
      </w:r>
      <w:r w:rsidR="00064648" w:rsidRPr="00397884">
        <w:rPr>
          <w:rFonts w:ascii="Times New Roman" w:hAnsi="Times New Roman" w:cs="Times New Roman"/>
          <w:sz w:val="24"/>
          <w:szCs w:val="24"/>
        </w:rPr>
        <w:t xml:space="preserve">aim of this report was to compare the quantitative methodologies and design of two journal articles in terms of parametric and nonparametric statistical approaches. Two </w:t>
      </w:r>
      <w:r w:rsidR="00754AA5" w:rsidRPr="00397884">
        <w:rPr>
          <w:rFonts w:ascii="Times New Roman" w:hAnsi="Times New Roman" w:cs="Times New Roman"/>
          <w:sz w:val="24"/>
          <w:szCs w:val="24"/>
        </w:rPr>
        <w:t>quantitative</w:t>
      </w:r>
      <w:r w:rsidR="00064648" w:rsidRPr="00397884">
        <w:rPr>
          <w:rFonts w:ascii="Times New Roman" w:hAnsi="Times New Roman" w:cs="Times New Roman"/>
          <w:sz w:val="24"/>
          <w:szCs w:val="24"/>
        </w:rPr>
        <w:t xml:space="preserve"> articles were chosen from journals which rated 1* from the field of human resources management </w:t>
      </w:r>
      <w:r w:rsidR="00F74773" w:rsidRPr="00397884">
        <w:rPr>
          <w:rFonts w:ascii="Times New Roman" w:hAnsi="Times New Roman" w:cs="Times New Roman"/>
          <w:sz w:val="24"/>
          <w:szCs w:val="24"/>
        </w:rPr>
        <w:t xml:space="preserve">with focus on employee turnover intentions. It was noted that employer can utilize employee turnover intentions to find out the factors in the </w:t>
      </w:r>
      <w:r w:rsidR="004E1ACD" w:rsidRPr="00397884">
        <w:rPr>
          <w:rFonts w:ascii="Times New Roman" w:hAnsi="Times New Roman" w:cs="Times New Roman"/>
          <w:sz w:val="24"/>
          <w:szCs w:val="24"/>
        </w:rPr>
        <w:t>workplace</w:t>
      </w:r>
      <w:r w:rsidR="00F74773" w:rsidRPr="00397884">
        <w:rPr>
          <w:rFonts w:ascii="Times New Roman" w:hAnsi="Times New Roman" w:cs="Times New Roman"/>
          <w:sz w:val="24"/>
          <w:szCs w:val="24"/>
        </w:rPr>
        <w:t xml:space="preserve"> </w:t>
      </w:r>
      <w:r w:rsidR="004E1ACD" w:rsidRPr="00397884">
        <w:rPr>
          <w:rFonts w:ascii="Times New Roman" w:hAnsi="Times New Roman" w:cs="Times New Roman"/>
          <w:sz w:val="24"/>
          <w:szCs w:val="24"/>
        </w:rPr>
        <w:t xml:space="preserve">which can cause employee turnover and resolve </w:t>
      </w:r>
      <w:r w:rsidR="00040836" w:rsidRPr="00397884">
        <w:rPr>
          <w:rFonts w:ascii="Times New Roman" w:hAnsi="Times New Roman" w:cs="Times New Roman"/>
          <w:sz w:val="24"/>
          <w:szCs w:val="24"/>
        </w:rPr>
        <w:t xml:space="preserve">them because, </w:t>
      </w:r>
      <w:r w:rsidR="004E1ACD" w:rsidRPr="00397884">
        <w:rPr>
          <w:rFonts w:ascii="Times New Roman" w:hAnsi="Times New Roman" w:cs="Times New Roman"/>
          <w:sz w:val="24"/>
          <w:szCs w:val="24"/>
        </w:rPr>
        <w:t xml:space="preserve">employee turnover can result in production crisis and failure of an organisation. Article 1 studied the impact of employee empowerment on turnover intention among employees in a mine in South Africa. Article 2 </w:t>
      </w:r>
      <w:r w:rsidR="009A551E" w:rsidRPr="00397884">
        <w:rPr>
          <w:rFonts w:ascii="Times New Roman" w:hAnsi="Times New Roman" w:cs="Times New Roman"/>
          <w:sz w:val="24"/>
          <w:szCs w:val="24"/>
        </w:rPr>
        <w:t xml:space="preserve">examined the impact of organisational commitment on employee turnover intentions in hospitals in </w:t>
      </w:r>
      <w:r w:rsidR="00D55E87" w:rsidRPr="00397884">
        <w:rPr>
          <w:rFonts w:ascii="Times New Roman" w:hAnsi="Times New Roman" w:cs="Times New Roman"/>
          <w:sz w:val="24"/>
          <w:szCs w:val="24"/>
        </w:rPr>
        <w:t>India</w:t>
      </w:r>
      <w:r w:rsidR="009A551E" w:rsidRPr="00397884">
        <w:rPr>
          <w:rFonts w:ascii="Times New Roman" w:hAnsi="Times New Roman" w:cs="Times New Roman"/>
          <w:sz w:val="24"/>
          <w:szCs w:val="24"/>
        </w:rPr>
        <w:t xml:space="preserve">. </w:t>
      </w:r>
    </w:p>
    <w:p w14:paraId="5A2BA596" w14:textId="35EE45BF" w:rsidR="005D632A" w:rsidRPr="00397884" w:rsidRDefault="009A551E"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lastRenderedPageBreak/>
        <w:t xml:space="preserve">The parametric yardsticks </w:t>
      </w:r>
      <w:r w:rsidR="000231C0" w:rsidRPr="00397884">
        <w:rPr>
          <w:rFonts w:ascii="Times New Roman" w:hAnsi="Times New Roman" w:cs="Times New Roman"/>
          <w:sz w:val="24"/>
          <w:szCs w:val="24"/>
        </w:rPr>
        <w:t xml:space="preserve">used to evaluate the articles were normal distribution, reliability teat, validity test and method of testing hypotheses. It was observed that both </w:t>
      </w:r>
      <w:r w:rsidR="00754AA5" w:rsidRPr="00397884">
        <w:rPr>
          <w:rFonts w:ascii="Times New Roman" w:hAnsi="Times New Roman" w:cs="Times New Roman"/>
          <w:sz w:val="24"/>
          <w:szCs w:val="24"/>
        </w:rPr>
        <w:t>articles</w:t>
      </w:r>
      <w:r w:rsidR="000231C0" w:rsidRPr="00397884">
        <w:rPr>
          <w:rFonts w:ascii="Times New Roman" w:hAnsi="Times New Roman" w:cs="Times New Roman"/>
          <w:sz w:val="24"/>
          <w:szCs w:val="24"/>
        </w:rPr>
        <w:t xml:space="preserve"> employed non</w:t>
      </w:r>
      <w:r w:rsidR="000231C0" w:rsidRPr="00397884">
        <w:rPr>
          <w:rFonts w:ascii="Times New Roman" w:hAnsi="Times New Roman" w:cs="Times New Roman"/>
          <w:sz w:val="24"/>
          <w:szCs w:val="24"/>
        </w:rPr>
        <w:t>parametric</w:t>
      </w:r>
      <w:r w:rsidR="000231C0" w:rsidRPr="00397884">
        <w:rPr>
          <w:rFonts w:ascii="Times New Roman" w:hAnsi="Times New Roman" w:cs="Times New Roman"/>
          <w:sz w:val="24"/>
          <w:szCs w:val="24"/>
        </w:rPr>
        <w:t xml:space="preserve"> approach in their statistical analyses. This is because, they did bother to present</w:t>
      </w:r>
      <w:r w:rsidR="00293D2E" w:rsidRPr="00397884">
        <w:rPr>
          <w:rFonts w:ascii="Times New Roman" w:hAnsi="Times New Roman" w:cs="Times New Roman"/>
          <w:sz w:val="24"/>
          <w:szCs w:val="24"/>
        </w:rPr>
        <w:t xml:space="preserve"> any statistical means of ensuring normal distribution in their analyses. In addition, both articles employed </w:t>
      </w:r>
      <w:r w:rsidR="00754AA5" w:rsidRPr="00397884">
        <w:rPr>
          <w:rFonts w:ascii="Times New Roman" w:hAnsi="Times New Roman" w:cs="Times New Roman"/>
          <w:sz w:val="24"/>
          <w:szCs w:val="24"/>
        </w:rPr>
        <w:t>nonparametric</w:t>
      </w:r>
      <w:r w:rsidR="00293D2E" w:rsidRPr="00397884">
        <w:rPr>
          <w:rFonts w:ascii="Times New Roman" w:hAnsi="Times New Roman" w:cs="Times New Roman"/>
          <w:sz w:val="24"/>
          <w:szCs w:val="24"/>
        </w:rPr>
        <w:t xml:space="preserve"> methods of testing hypotheses/</w:t>
      </w:r>
      <w:r w:rsidR="00D55E87" w:rsidRPr="00397884">
        <w:rPr>
          <w:rFonts w:ascii="Times New Roman" w:hAnsi="Times New Roman" w:cs="Times New Roman"/>
          <w:sz w:val="24"/>
          <w:szCs w:val="24"/>
        </w:rPr>
        <w:t>summarise</w:t>
      </w:r>
      <w:r w:rsidR="00293D2E" w:rsidRPr="00397884">
        <w:rPr>
          <w:rFonts w:ascii="Times New Roman" w:hAnsi="Times New Roman" w:cs="Times New Roman"/>
          <w:sz w:val="24"/>
          <w:szCs w:val="24"/>
        </w:rPr>
        <w:t xml:space="preserve"> findings.</w:t>
      </w:r>
      <w:r w:rsidR="005D632A" w:rsidRPr="00397884">
        <w:rPr>
          <w:rFonts w:ascii="Times New Roman" w:hAnsi="Times New Roman" w:cs="Times New Roman"/>
          <w:sz w:val="24"/>
          <w:szCs w:val="24"/>
        </w:rPr>
        <w:t xml:space="preserve"> </w:t>
      </w:r>
      <w:r w:rsidR="005D632A" w:rsidRPr="00397884">
        <w:rPr>
          <w:rFonts w:ascii="Times New Roman" w:hAnsi="Times New Roman" w:cs="Times New Roman"/>
          <w:sz w:val="24"/>
          <w:szCs w:val="24"/>
        </w:rPr>
        <w:t xml:space="preserve">The authors of both articles have used parametric method to ensure reliability and validity which are not enough to qualify their analytical approach as parametric. The </w:t>
      </w:r>
      <w:r w:rsidR="00D55E87" w:rsidRPr="00397884">
        <w:rPr>
          <w:rFonts w:ascii="Times New Roman" w:hAnsi="Times New Roman" w:cs="Times New Roman"/>
          <w:sz w:val="24"/>
          <w:szCs w:val="24"/>
        </w:rPr>
        <w:t>shortcomings</w:t>
      </w:r>
      <w:r w:rsidR="005D632A" w:rsidRPr="00397884">
        <w:rPr>
          <w:rFonts w:ascii="Times New Roman" w:hAnsi="Times New Roman" w:cs="Times New Roman"/>
          <w:sz w:val="24"/>
          <w:szCs w:val="24"/>
        </w:rPr>
        <w:t xml:space="preserve"> of the articles have been identified</w:t>
      </w:r>
      <w:r w:rsidR="001B58F2">
        <w:rPr>
          <w:rFonts w:ascii="Times New Roman" w:hAnsi="Times New Roman" w:cs="Times New Roman"/>
          <w:sz w:val="24"/>
          <w:szCs w:val="24"/>
        </w:rPr>
        <w:t>,</w:t>
      </w:r>
      <w:r w:rsidR="005D632A" w:rsidRPr="00397884">
        <w:rPr>
          <w:rFonts w:ascii="Times New Roman" w:hAnsi="Times New Roman" w:cs="Times New Roman"/>
          <w:sz w:val="24"/>
          <w:szCs w:val="24"/>
        </w:rPr>
        <w:t xml:space="preserve"> and it is therefore pertinent at this juncture to recommend how their analytical approaches can be improved to meet standard research practice. </w:t>
      </w:r>
    </w:p>
    <w:p w14:paraId="55ECBA82" w14:textId="694322AB" w:rsidR="005D632A" w:rsidRPr="00397884" w:rsidRDefault="005D632A"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Article 1, as mentioned above, has used non-parametric analytical approach and it is advised it should not be changed to parametric. This is because, its data is relatively small, got from only one organisation and the ratio of gender is not balanced, therefore, it does not qualify for parametric analysis. In addition,</w:t>
      </w:r>
      <w:r w:rsidR="00D55E87" w:rsidRPr="00397884">
        <w:rPr>
          <w:rFonts w:ascii="Times New Roman" w:hAnsi="Times New Roman" w:cs="Times New Roman"/>
          <w:sz w:val="24"/>
          <w:szCs w:val="24"/>
        </w:rPr>
        <w:t xml:space="preserve"> hypotheses need to be formulated </w:t>
      </w:r>
      <w:r w:rsidR="00532ADC" w:rsidRPr="00397884">
        <w:rPr>
          <w:rFonts w:ascii="Times New Roman" w:hAnsi="Times New Roman" w:cs="Times New Roman"/>
          <w:sz w:val="24"/>
          <w:szCs w:val="24"/>
        </w:rPr>
        <w:t xml:space="preserve">and tested </w:t>
      </w:r>
      <w:r w:rsidR="00D55E87" w:rsidRPr="00397884">
        <w:rPr>
          <w:rFonts w:ascii="Times New Roman" w:hAnsi="Times New Roman" w:cs="Times New Roman"/>
          <w:sz w:val="24"/>
          <w:szCs w:val="24"/>
        </w:rPr>
        <w:t>to guide the</w:t>
      </w:r>
      <w:r w:rsidR="00532ADC" w:rsidRPr="00397884">
        <w:rPr>
          <w:rFonts w:ascii="Times New Roman" w:hAnsi="Times New Roman" w:cs="Times New Roman"/>
          <w:sz w:val="24"/>
          <w:szCs w:val="24"/>
        </w:rPr>
        <w:t xml:space="preserve"> study. Also, a</w:t>
      </w:r>
      <w:r w:rsidRPr="00397884">
        <w:rPr>
          <w:rFonts w:ascii="Times New Roman" w:hAnsi="Times New Roman" w:cs="Times New Roman"/>
          <w:sz w:val="24"/>
          <w:szCs w:val="24"/>
        </w:rPr>
        <w:t xml:space="preserve"> theory needs to be </w:t>
      </w:r>
      <w:r w:rsidR="00D55E87" w:rsidRPr="00397884">
        <w:rPr>
          <w:rFonts w:ascii="Times New Roman" w:hAnsi="Times New Roman" w:cs="Times New Roman"/>
          <w:sz w:val="24"/>
          <w:szCs w:val="24"/>
        </w:rPr>
        <w:t>sought</w:t>
      </w:r>
      <w:r w:rsidRPr="00397884">
        <w:rPr>
          <w:rFonts w:ascii="Times New Roman" w:hAnsi="Times New Roman" w:cs="Times New Roman"/>
          <w:sz w:val="24"/>
          <w:szCs w:val="24"/>
        </w:rPr>
        <w:t xml:space="preserve"> to </w:t>
      </w:r>
      <w:r w:rsidR="00532ADC" w:rsidRPr="00397884">
        <w:rPr>
          <w:rFonts w:ascii="Times New Roman" w:hAnsi="Times New Roman" w:cs="Times New Roman"/>
          <w:sz w:val="24"/>
          <w:szCs w:val="24"/>
        </w:rPr>
        <w:t>direct</w:t>
      </w:r>
      <w:r w:rsidRPr="00397884">
        <w:rPr>
          <w:rFonts w:ascii="Times New Roman" w:hAnsi="Times New Roman" w:cs="Times New Roman"/>
          <w:sz w:val="24"/>
          <w:szCs w:val="24"/>
        </w:rPr>
        <w:t xml:space="preserve"> the study especially in the formulation of hypothesis or </w:t>
      </w:r>
      <w:r w:rsidR="00211B5F">
        <w:rPr>
          <w:rFonts w:ascii="Times New Roman" w:hAnsi="Times New Roman" w:cs="Times New Roman"/>
          <w:sz w:val="24"/>
          <w:szCs w:val="24"/>
        </w:rPr>
        <w:t xml:space="preserve">research </w:t>
      </w:r>
      <w:r w:rsidRPr="00397884">
        <w:rPr>
          <w:rFonts w:ascii="Times New Roman" w:hAnsi="Times New Roman" w:cs="Times New Roman"/>
          <w:sz w:val="24"/>
          <w:szCs w:val="24"/>
        </w:rPr>
        <w:t xml:space="preserve">questions. </w:t>
      </w:r>
    </w:p>
    <w:p w14:paraId="34FDD40C" w14:textId="2169B890" w:rsidR="00284CEB" w:rsidRPr="00397884" w:rsidRDefault="005D632A" w:rsidP="00397884">
      <w:pPr>
        <w:spacing w:line="360" w:lineRule="auto"/>
        <w:jc w:val="both"/>
        <w:rPr>
          <w:rFonts w:ascii="Times New Roman" w:hAnsi="Times New Roman" w:cs="Times New Roman"/>
          <w:sz w:val="24"/>
          <w:szCs w:val="24"/>
        </w:rPr>
      </w:pPr>
      <w:r w:rsidRPr="00397884">
        <w:rPr>
          <w:rFonts w:ascii="Times New Roman" w:hAnsi="Times New Roman" w:cs="Times New Roman"/>
          <w:sz w:val="24"/>
          <w:szCs w:val="24"/>
        </w:rPr>
        <w:t xml:space="preserve">Article 2 should adopt parametric approach instead of non-parametric approach. This is because, its data is large enough and it was got from many and different occupations and hospitals. </w:t>
      </w:r>
      <w:r w:rsidR="0090268A" w:rsidRPr="00397884">
        <w:rPr>
          <w:rFonts w:ascii="Times New Roman" w:hAnsi="Times New Roman" w:cs="Times New Roman"/>
          <w:sz w:val="24"/>
          <w:szCs w:val="24"/>
        </w:rPr>
        <w:t xml:space="preserve">It should also adopt a parametric method of testing hypothesis or state clearly the type of SEM it has adopted. </w:t>
      </w:r>
      <w:r w:rsidR="00211B5F">
        <w:rPr>
          <w:rFonts w:ascii="Times New Roman" w:hAnsi="Times New Roman" w:cs="Times New Roman"/>
          <w:sz w:val="24"/>
          <w:szCs w:val="24"/>
        </w:rPr>
        <w:t>Furthermore</w:t>
      </w:r>
      <w:r w:rsidR="0090268A" w:rsidRPr="00397884">
        <w:rPr>
          <w:rFonts w:ascii="Times New Roman" w:hAnsi="Times New Roman" w:cs="Times New Roman"/>
          <w:sz w:val="24"/>
          <w:szCs w:val="24"/>
        </w:rPr>
        <w:t xml:space="preserve">, it should formulate a null hypothesis in addition to the </w:t>
      </w:r>
      <w:r w:rsidR="00C020DD" w:rsidRPr="00397884">
        <w:rPr>
          <w:rFonts w:ascii="Times New Roman" w:hAnsi="Times New Roman" w:cs="Times New Roman"/>
          <w:sz w:val="24"/>
          <w:szCs w:val="24"/>
        </w:rPr>
        <w:t>alternate</w:t>
      </w:r>
      <w:r w:rsidR="0090268A" w:rsidRPr="00397884">
        <w:rPr>
          <w:rFonts w:ascii="Times New Roman" w:hAnsi="Times New Roman" w:cs="Times New Roman"/>
          <w:sz w:val="24"/>
          <w:szCs w:val="24"/>
        </w:rPr>
        <w:t xml:space="preserve"> one it has got, and state clearly whether the null one was rejected so that its readers can understand </w:t>
      </w:r>
      <w:r w:rsidR="00C020DD" w:rsidRPr="00397884">
        <w:rPr>
          <w:rFonts w:ascii="Times New Roman" w:hAnsi="Times New Roman" w:cs="Times New Roman"/>
          <w:sz w:val="24"/>
          <w:szCs w:val="24"/>
        </w:rPr>
        <w:t>that its findings are significant and not by chance or luck but based on fact.</w:t>
      </w:r>
    </w:p>
    <w:p w14:paraId="08ACE36B" w14:textId="67C833FB" w:rsidR="003A34F1" w:rsidRPr="00397884" w:rsidRDefault="003A34F1" w:rsidP="00397884">
      <w:pPr>
        <w:spacing w:line="360" w:lineRule="auto"/>
        <w:jc w:val="both"/>
        <w:rPr>
          <w:rFonts w:ascii="Times New Roman" w:hAnsi="Times New Roman" w:cs="Times New Roman"/>
          <w:b/>
          <w:bCs/>
          <w:sz w:val="24"/>
          <w:szCs w:val="24"/>
        </w:rPr>
      </w:pPr>
    </w:p>
    <w:p w14:paraId="067F25BD" w14:textId="56D7794F" w:rsidR="007C5DC3" w:rsidRDefault="007C5DC3" w:rsidP="00D057C9">
      <w:pPr>
        <w:spacing w:line="360" w:lineRule="auto"/>
        <w:jc w:val="both"/>
        <w:rPr>
          <w:rFonts w:ascii="Times New Roman" w:hAnsi="Times New Roman" w:cs="Times New Roman"/>
          <w:b/>
          <w:bCs/>
          <w:sz w:val="24"/>
          <w:szCs w:val="24"/>
        </w:rPr>
      </w:pPr>
    </w:p>
    <w:p w14:paraId="2355A7A3" w14:textId="7232DF24" w:rsidR="007C5DC3" w:rsidRDefault="007C5DC3" w:rsidP="00D057C9">
      <w:pPr>
        <w:spacing w:line="360" w:lineRule="auto"/>
        <w:jc w:val="both"/>
        <w:rPr>
          <w:rFonts w:ascii="Times New Roman" w:hAnsi="Times New Roman" w:cs="Times New Roman"/>
          <w:b/>
          <w:bCs/>
          <w:sz w:val="24"/>
          <w:szCs w:val="24"/>
        </w:rPr>
      </w:pPr>
    </w:p>
    <w:p w14:paraId="24A7570D" w14:textId="016A539E" w:rsidR="007C5DC3" w:rsidRDefault="007C5DC3" w:rsidP="00D057C9">
      <w:pPr>
        <w:spacing w:line="360" w:lineRule="auto"/>
        <w:jc w:val="both"/>
        <w:rPr>
          <w:rFonts w:ascii="Times New Roman" w:hAnsi="Times New Roman" w:cs="Times New Roman"/>
          <w:b/>
          <w:bCs/>
          <w:sz w:val="24"/>
          <w:szCs w:val="24"/>
        </w:rPr>
      </w:pPr>
    </w:p>
    <w:p w14:paraId="67167D62" w14:textId="64D50027" w:rsidR="00040836" w:rsidRDefault="00040836" w:rsidP="00D057C9">
      <w:pPr>
        <w:spacing w:line="360" w:lineRule="auto"/>
        <w:jc w:val="both"/>
        <w:rPr>
          <w:rFonts w:ascii="Times New Roman" w:hAnsi="Times New Roman" w:cs="Times New Roman"/>
          <w:b/>
          <w:bCs/>
          <w:sz w:val="24"/>
          <w:szCs w:val="24"/>
        </w:rPr>
      </w:pPr>
    </w:p>
    <w:p w14:paraId="5A73BE85" w14:textId="2560D2CE" w:rsidR="00040836" w:rsidRDefault="00040836" w:rsidP="00D057C9">
      <w:pPr>
        <w:spacing w:line="360" w:lineRule="auto"/>
        <w:jc w:val="both"/>
        <w:rPr>
          <w:rFonts w:ascii="Times New Roman" w:hAnsi="Times New Roman" w:cs="Times New Roman"/>
          <w:b/>
          <w:bCs/>
          <w:sz w:val="24"/>
          <w:szCs w:val="24"/>
        </w:rPr>
      </w:pPr>
    </w:p>
    <w:p w14:paraId="0E83DE30" w14:textId="73EF9780" w:rsidR="00040836" w:rsidRDefault="00040836" w:rsidP="00D057C9">
      <w:pPr>
        <w:spacing w:line="360" w:lineRule="auto"/>
        <w:jc w:val="both"/>
        <w:rPr>
          <w:rFonts w:ascii="Times New Roman" w:hAnsi="Times New Roman" w:cs="Times New Roman"/>
          <w:b/>
          <w:bCs/>
          <w:sz w:val="24"/>
          <w:szCs w:val="24"/>
        </w:rPr>
      </w:pPr>
    </w:p>
    <w:p w14:paraId="494F31FC" w14:textId="5D6D50EA" w:rsidR="008F1580" w:rsidRPr="004F783A" w:rsidRDefault="00440DE4" w:rsidP="00936890">
      <w:pPr>
        <w:pStyle w:val="Heading1"/>
        <w:rPr>
          <w:rFonts w:ascii="Times New Roman" w:hAnsi="Times New Roman" w:cs="Times New Roman"/>
          <w:b/>
          <w:bCs/>
          <w:color w:val="auto"/>
          <w:sz w:val="24"/>
          <w:szCs w:val="24"/>
        </w:rPr>
      </w:pPr>
      <w:bookmarkStart w:id="18" w:name="_Toc99434394"/>
      <w:r>
        <w:rPr>
          <w:rFonts w:ascii="Times New Roman" w:hAnsi="Times New Roman" w:cs="Times New Roman"/>
          <w:b/>
          <w:bCs/>
          <w:color w:val="auto"/>
          <w:sz w:val="24"/>
          <w:szCs w:val="24"/>
        </w:rPr>
        <w:lastRenderedPageBreak/>
        <w:t>Bibliography</w:t>
      </w:r>
      <w:bookmarkEnd w:id="18"/>
      <w:r>
        <w:rPr>
          <w:rFonts w:ascii="Times New Roman" w:hAnsi="Times New Roman" w:cs="Times New Roman"/>
          <w:b/>
          <w:bCs/>
          <w:color w:val="auto"/>
          <w:sz w:val="24"/>
          <w:szCs w:val="24"/>
        </w:rPr>
        <w:t xml:space="preserve"> </w:t>
      </w:r>
    </w:p>
    <w:p w14:paraId="62916FB5" w14:textId="0BE79DC8" w:rsidR="001339A7" w:rsidRPr="00721B3A" w:rsidRDefault="001339A7">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Andrade, C. (2019) </w:t>
      </w:r>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The P value and statistical significance: misunderstandings, explanations, challenges, and alternatives</w:t>
      </w:r>
      <w:proofErr w:type="gramStart"/>
      <w:r w:rsidR="00721B3A">
        <w:rPr>
          <w:rFonts w:ascii="Times New Roman" w:hAnsi="Times New Roman" w:cs="Times New Roman"/>
          <w:color w:val="222222"/>
          <w:sz w:val="24"/>
          <w:szCs w:val="24"/>
          <w:shd w:val="clear" w:color="auto" w:fill="FFFFFF"/>
        </w:rPr>
        <w:t xml:space="preserve">’, </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Indian</w:t>
      </w:r>
      <w:proofErr w:type="gramEnd"/>
      <w:r w:rsidRPr="00721B3A">
        <w:rPr>
          <w:rFonts w:ascii="Times New Roman" w:hAnsi="Times New Roman" w:cs="Times New Roman"/>
          <w:i/>
          <w:iCs/>
          <w:color w:val="222222"/>
          <w:sz w:val="24"/>
          <w:szCs w:val="24"/>
          <w:shd w:val="clear" w:color="auto" w:fill="FFFFFF"/>
        </w:rPr>
        <w:t xml:space="preserve"> journal of psychological medicine</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41</w:t>
      </w:r>
      <w:r w:rsidRPr="00721B3A">
        <w:rPr>
          <w:rFonts w:ascii="Times New Roman" w:hAnsi="Times New Roman" w:cs="Times New Roman"/>
          <w:color w:val="222222"/>
          <w:sz w:val="24"/>
          <w:szCs w:val="24"/>
          <w:shd w:val="clear" w:color="auto" w:fill="FFFFFF"/>
        </w:rPr>
        <w:t>(3), pp.210-215</w:t>
      </w:r>
    </w:p>
    <w:p w14:paraId="7A8B1A3B" w14:textId="4AC9606B" w:rsidR="001339A7" w:rsidRPr="00721B3A" w:rsidRDefault="001339A7">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Al Muharraq, E.H., Baker, O.G. and </w:t>
      </w:r>
      <w:proofErr w:type="spellStart"/>
      <w:r w:rsidRPr="00721B3A">
        <w:rPr>
          <w:rFonts w:ascii="Times New Roman" w:hAnsi="Times New Roman" w:cs="Times New Roman"/>
          <w:color w:val="222222"/>
          <w:sz w:val="24"/>
          <w:szCs w:val="24"/>
          <w:shd w:val="clear" w:color="auto" w:fill="FFFFFF"/>
        </w:rPr>
        <w:t>Alallah</w:t>
      </w:r>
      <w:proofErr w:type="spellEnd"/>
      <w:r w:rsidRPr="00721B3A">
        <w:rPr>
          <w:rFonts w:ascii="Times New Roman" w:hAnsi="Times New Roman" w:cs="Times New Roman"/>
          <w:color w:val="222222"/>
          <w:sz w:val="24"/>
          <w:szCs w:val="24"/>
          <w:shd w:val="clear" w:color="auto" w:fill="FFFFFF"/>
        </w:rPr>
        <w:t xml:space="preserve">, S.M. (2022) </w:t>
      </w:r>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The Prevalence and The Relationship of Workplace Bullying and Nurses Turnover Intentions: A Cross Sectional Study</w:t>
      </w:r>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SAGE Open Nursing</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8</w:t>
      </w:r>
      <w:r w:rsidRPr="00721B3A">
        <w:rPr>
          <w:rFonts w:ascii="Times New Roman" w:hAnsi="Times New Roman" w:cs="Times New Roman"/>
          <w:color w:val="222222"/>
          <w:sz w:val="24"/>
          <w:szCs w:val="24"/>
          <w:shd w:val="clear" w:color="auto" w:fill="FFFFFF"/>
        </w:rPr>
        <w:t>, p.23779608221074655</w:t>
      </w:r>
      <w:r w:rsidR="007272F0" w:rsidRPr="00721B3A">
        <w:rPr>
          <w:rFonts w:ascii="Times New Roman" w:hAnsi="Times New Roman" w:cs="Times New Roman"/>
          <w:color w:val="222222"/>
          <w:sz w:val="24"/>
          <w:szCs w:val="24"/>
          <w:shd w:val="clear" w:color="auto" w:fill="FFFFFF"/>
        </w:rPr>
        <w:t>.</w:t>
      </w:r>
    </w:p>
    <w:p w14:paraId="7A5B678E" w14:textId="567BEE3F" w:rsidR="001A42DF" w:rsidRDefault="001A42DF">
      <w:pPr>
        <w:rPr>
          <w:rFonts w:ascii="Times New Roman" w:hAnsi="Times New Roman" w:cs="Times New Roman"/>
          <w:sz w:val="24"/>
          <w:szCs w:val="24"/>
        </w:rPr>
      </w:pPr>
      <w:r w:rsidRPr="00721B3A">
        <w:rPr>
          <w:rFonts w:ascii="Times New Roman" w:hAnsi="Times New Roman" w:cs="Times New Roman"/>
          <w:sz w:val="24"/>
          <w:szCs w:val="24"/>
        </w:rPr>
        <w:t xml:space="preserve">Ahmad, A. (2018) ‘The relationship among job characteristics organizational commitment and employee turnover intentions: A reciprocation perspective’, </w:t>
      </w:r>
      <w:r w:rsidRPr="00721B3A">
        <w:rPr>
          <w:rFonts w:ascii="Times New Roman" w:hAnsi="Times New Roman" w:cs="Times New Roman"/>
          <w:i/>
          <w:iCs/>
          <w:sz w:val="24"/>
          <w:szCs w:val="24"/>
        </w:rPr>
        <w:t xml:space="preserve">Journal of Work-Applied Management. </w:t>
      </w:r>
      <w:r w:rsidRPr="00721B3A">
        <w:rPr>
          <w:rFonts w:ascii="Times New Roman" w:hAnsi="Times New Roman" w:cs="Times New Roman"/>
          <w:sz w:val="24"/>
          <w:szCs w:val="24"/>
        </w:rPr>
        <w:t xml:space="preserve">Available at:  </w:t>
      </w:r>
      <w:hyperlink r:id="rId13" w:history="1">
        <w:r w:rsidRPr="00721B3A">
          <w:rPr>
            <w:rStyle w:val="Hyperlink"/>
            <w:rFonts w:ascii="Times New Roman" w:hAnsi="Times New Roman" w:cs="Times New Roman"/>
            <w:sz w:val="24"/>
            <w:szCs w:val="24"/>
          </w:rPr>
          <w:t>https://librarysearch.uwtsd.ac.uk/</w:t>
        </w:r>
      </w:hyperlink>
      <w:r w:rsidRPr="00721B3A">
        <w:rPr>
          <w:rFonts w:ascii="Times New Roman" w:hAnsi="Times New Roman" w:cs="Times New Roman"/>
          <w:sz w:val="24"/>
          <w:szCs w:val="24"/>
        </w:rPr>
        <w:t xml:space="preserve"> (Accessed: 10 November 2021).</w:t>
      </w:r>
    </w:p>
    <w:p w14:paraId="6B6FDD32" w14:textId="3C5CB744" w:rsidR="00D14576" w:rsidRPr="00232825" w:rsidRDefault="00D14576">
      <w:pPr>
        <w:rPr>
          <w:rFonts w:ascii="Times New Roman" w:hAnsi="Times New Roman" w:cs="Times New Roman"/>
          <w:sz w:val="24"/>
          <w:szCs w:val="24"/>
        </w:rPr>
      </w:pPr>
      <w:proofErr w:type="spellStart"/>
      <w:r w:rsidRPr="00232825">
        <w:rPr>
          <w:rFonts w:ascii="Times New Roman" w:hAnsi="Times New Roman" w:cs="Times New Roman"/>
          <w:color w:val="222222"/>
          <w:sz w:val="24"/>
          <w:szCs w:val="24"/>
          <w:shd w:val="clear" w:color="auto" w:fill="FFFFFF"/>
        </w:rPr>
        <w:t>Argyrous</w:t>
      </w:r>
      <w:proofErr w:type="spellEnd"/>
      <w:r w:rsidRPr="00232825">
        <w:rPr>
          <w:rFonts w:ascii="Times New Roman" w:hAnsi="Times New Roman" w:cs="Times New Roman"/>
          <w:color w:val="222222"/>
          <w:sz w:val="24"/>
          <w:szCs w:val="24"/>
          <w:shd w:val="clear" w:color="auto" w:fill="FFFFFF"/>
        </w:rPr>
        <w:t xml:space="preserve">, G. </w:t>
      </w:r>
      <w:r w:rsidR="00232825">
        <w:rPr>
          <w:rFonts w:ascii="Times New Roman" w:hAnsi="Times New Roman" w:cs="Times New Roman"/>
          <w:color w:val="222222"/>
          <w:sz w:val="24"/>
          <w:szCs w:val="24"/>
          <w:shd w:val="clear" w:color="auto" w:fill="FFFFFF"/>
        </w:rPr>
        <w:t>(</w:t>
      </w:r>
      <w:r w:rsidRPr="00232825">
        <w:rPr>
          <w:rFonts w:ascii="Times New Roman" w:hAnsi="Times New Roman" w:cs="Times New Roman"/>
          <w:color w:val="222222"/>
          <w:sz w:val="24"/>
          <w:szCs w:val="24"/>
          <w:shd w:val="clear" w:color="auto" w:fill="FFFFFF"/>
        </w:rPr>
        <w:t>2011</w:t>
      </w:r>
      <w:r w:rsidR="00232825">
        <w:rPr>
          <w:rFonts w:ascii="Times New Roman" w:hAnsi="Times New Roman" w:cs="Times New Roman"/>
          <w:color w:val="222222"/>
          <w:sz w:val="24"/>
          <w:szCs w:val="24"/>
          <w:shd w:val="clear" w:color="auto" w:fill="FFFFFF"/>
        </w:rPr>
        <w:t>)</w:t>
      </w:r>
      <w:r w:rsidRPr="00232825">
        <w:rPr>
          <w:rFonts w:ascii="Times New Roman" w:hAnsi="Times New Roman" w:cs="Times New Roman"/>
          <w:color w:val="222222"/>
          <w:sz w:val="24"/>
          <w:szCs w:val="24"/>
          <w:shd w:val="clear" w:color="auto" w:fill="FFFFFF"/>
        </w:rPr>
        <w:t> </w:t>
      </w:r>
      <w:r w:rsidRPr="00232825">
        <w:rPr>
          <w:rFonts w:ascii="Times New Roman" w:hAnsi="Times New Roman" w:cs="Times New Roman"/>
          <w:i/>
          <w:iCs/>
          <w:color w:val="222222"/>
          <w:sz w:val="24"/>
          <w:szCs w:val="24"/>
          <w:shd w:val="clear" w:color="auto" w:fill="FFFFFF"/>
        </w:rPr>
        <w:t>Statistics for research: With a guide to SPSS</w:t>
      </w:r>
      <w:r w:rsidRPr="00232825">
        <w:rPr>
          <w:rFonts w:ascii="Times New Roman" w:hAnsi="Times New Roman" w:cs="Times New Roman"/>
          <w:color w:val="222222"/>
          <w:sz w:val="24"/>
          <w:szCs w:val="24"/>
          <w:shd w:val="clear" w:color="auto" w:fill="FFFFFF"/>
        </w:rPr>
        <w:t>. Sage Publications.</w:t>
      </w:r>
    </w:p>
    <w:p w14:paraId="07E7C18A" w14:textId="3A685DF6" w:rsidR="00904932" w:rsidRPr="00904932" w:rsidRDefault="007272F0" w:rsidP="00904932">
      <w:pPr>
        <w:rPr>
          <w:rFonts w:ascii="Times New Roman" w:hAnsi="Times New Roman" w:cs="Times New Roman"/>
          <w:color w:val="222222"/>
          <w:sz w:val="24"/>
          <w:szCs w:val="24"/>
          <w:shd w:val="clear" w:color="auto" w:fill="FFFFFF"/>
        </w:rPr>
      </w:pPr>
      <w:bookmarkStart w:id="19" w:name="_Hlk99387065"/>
      <w:r w:rsidRPr="00721B3A">
        <w:rPr>
          <w:rFonts w:ascii="Times New Roman" w:hAnsi="Times New Roman" w:cs="Times New Roman"/>
          <w:color w:val="222222"/>
          <w:sz w:val="24"/>
          <w:szCs w:val="24"/>
          <w:shd w:val="clear" w:color="auto" w:fill="FFFFFF"/>
        </w:rPr>
        <w:t>Boon, C., Den Hartog, D.N. and Lepak, D.P.</w:t>
      </w:r>
      <w:r w:rsidRPr="00721B3A">
        <w:rPr>
          <w:rFonts w:ascii="Times New Roman" w:hAnsi="Times New Roman" w:cs="Times New Roman"/>
          <w:color w:val="222222"/>
          <w:sz w:val="24"/>
          <w:szCs w:val="24"/>
          <w:shd w:val="clear" w:color="auto" w:fill="FFFFFF"/>
        </w:rPr>
        <w:t xml:space="preserve"> (</w:t>
      </w:r>
      <w:r w:rsidRPr="00721B3A">
        <w:rPr>
          <w:rFonts w:ascii="Times New Roman" w:hAnsi="Times New Roman" w:cs="Times New Roman"/>
          <w:color w:val="222222"/>
          <w:sz w:val="24"/>
          <w:szCs w:val="24"/>
          <w:shd w:val="clear" w:color="auto" w:fill="FFFFFF"/>
        </w:rPr>
        <w:t>2019</w:t>
      </w:r>
      <w:r w:rsidRP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 </w:t>
      </w:r>
      <w:bookmarkEnd w:id="19"/>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A systematic review of human resource management systems and their measurement</w:t>
      </w:r>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Journal of management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45</w:t>
      </w:r>
      <w:r w:rsidRPr="00721B3A">
        <w:rPr>
          <w:rFonts w:ascii="Times New Roman" w:hAnsi="Times New Roman" w:cs="Times New Roman"/>
          <w:color w:val="222222"/>
          <w:sz w:val="24"/>
          <w:szCs w:val="24"/>
          <w:shd w:val="clear" w:color="auto" w:fill="FFFFFF"/>
        </w:rPr>
        <w:t>(6), pp.2498-2537.</w:t>
      </w:r>
    </w:p>
    <w:p w14:paraId="7F3DFB89" w14:textId="60F88DE4" w:rsidR="00904932" w:rsidRPr="00721B3A" w:rsidRDefault="00904932" w:rsidP="00904932">
      <w:pPr>
        <w:rPr>
          <w:rFonts w:ascii="Times New Roman" w:hAnsi="Times New Roman" w:cs="Times New Roman"/>
          <w:color w:val="222222"/>
          <w:sz w:val="24"/>
          <w:szCs w:val="24"/>
          <w:shd w:val="clear" w:color="auto" w:fill="FFFFFF"/>
        </w:rPr>
      </w:pPr>
      <w:r w:rsidRPr="00904932">
        <w:rPr>
          <w:rFonts w:ascii="Times New Roman" w:hAnsi="Times New Roman" w:cs="Times New Roman"/>
          <w:color w:val="222222"/>
          <w:sz w:val="24"/>
          <w:szCs w:val="24"/>
          <w:shd w:val="clear" w:color="auto" w:fill="FFFFFF"/>
        </w:rPr>
        <w:t>Byrne, D. (2002) </w:t>
      </w:r>
      <w:r w:rsidRPr="00904932">
        <w:rPr>
          <w:rFonts w:ascii="Times New Roman" w:hAnsi="Times New Roman" w:cs="Times New Roman"/>
          <w:i/>
          <w:iCs/>
          <w:color w:val="222222"/>
          <w:sz w:val="24"/>
          <w:szCs w:val="24"/>
          <w:shd w:val="clear" w:color="auto" w:fill="FFFFFF"/>
        </w:rPr>
        <w:t>Interpreting quantitative data</w:t>
      </w:r>
      <w:r w:rsidRPr="00904932">
        <w:rPr>
          <w:rFonts w:ascii="Times New Roman" w:hAnsi="Times New Roman" w:cs="Times New Roman"/>
          <w:color w:val="222222"/>
          <w:sz w:val="24"/>
          <w:szCs w:val="24"/>
          <w:shd w:val="clear" w:color="auto" w:fill="FFFFFF"/>
        </w:rPr>
        <w:t>. Sage</w:t>
      </w:r>
    </w:p>
    <w:p w14:paraId="4EF5C249" w14:textId="478F67C5" w:rsidR="007E2793" w:rsidRPr="00721B3A" w:rsidRDefault="007E2793" w:rsidP="007E2793">
      <w:pPr>
        <w:rPr>
          <w:rFonts w:ascii="Times New Roman" w:hAnsi="Times New Roman" w:cs="Times New Roman"/>
          <w:b/>
          <w:bCs/>
          <w:sz w:val="24"/>
          <w:szCs w:val="24"/>
        </w:rPr>
      </w:pPr>
      <w:r w:rsidRPr="00721B3A">
        <w:rPr>
          <w:rFonts w:ascii="Times New Roman" w:hAnsi="Times New Roman" w:cs="Times New Roman"/>
          <w:color w:val="222222"/>
          <w:sz w:val="24"/>
          <w:szCs w:val="24"/>
          <w:shd w:val="clear" w:color="auto" w:fill="FFFFFF"/>
        </w:rPr>
        <w:t xml:space="preserve">Caillier, J.G., (2021) </w:t>
      </w:r>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The impact of workplace aggression on employee satisfaction with job stress, meaningfulness of work, and turnover intentions</w:t>
      </w:r>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Public Personnel Management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50</w:t>
      </w:r>
      <w:r w:rsidRPr="00721B3A">
        <w:rPr>
          <w:rFonts w:ascii="Times New Roman" w:hAnsi="Times New Roman" w:cs="Times New Roman"/>
          <w:color w:val="222222"/>
          <w:sz w:val="24"/>
          <w:szCs w:val="24"/>
          <w:shd w:val="clear" w:color="auto" w:fill="FFFFFF"/>
        </w:rPr>
        <w:t>(2), pp.159-182.</w:t>
      </w:r>
    </w:p>
    <w:p w14:paraId="72A8C0B5" w14:textId="4A034613" w:rsidR="007E2793" w:rsidRPr="00721B3A" w:rsidRDefault="007E2793" w:rsidP="007E2793">
      <w:pPr>
        <w:jc w:val="both"/>
        <w:rPr>
          <w:rFonts w:ascii="Times New Roman" w:hAnsi="Times New Roman" w:cs="Times New Roman"/>
          <w:sz w:val="24"/>
          <w:szCs w:val="24"/>
        </w:rPr>
      </w:pPr>
      <w:r w:rsidRPr="00721B3A">
        <w:rPr>
          <w:rFonts w:ascii="Times New Roman" w:hAnsi="Times New Roman" w:cs="Times New Roman"/>
          <w:sz w:val="24"/>
          <w:szCs w:val="24"/>
        </w:rPr>
        <w:t xml:space="preserve">Cilluffo, G., et al. (2020) </w:t>
      </w:r>
      <w:r w:rsidR="00721B3A">
        <w:rPr>
          <w:rFonts w:ascii="Times New Roman" w:hAnsi="Times New Roman" w:cs="Times New Roman"/>
          <w:sz w:val="24"/>
          <w:szCs w:val="24"/>
        </w:rPr>
        <w:t>‘</w:t>
      </w:r>
      <w:r w:rsidRPr="00721B3A">
        <w:rPr>
          <w:rFonts w:ascii="Times New Roman" w:hAnsi="Times New Roman" w:cs="Times New Roman"/>
          <w:sz w:val="24"/>
          <w:szCs w:val="24"/>
        </w:rPr>
        <w:t>The Induced Smoothed lasso: A practical framework for hypothesis testing in high dimensional regression</w:t>
      </w:r>
      <w:r w:rsidR="00721B3A">
        <w:rPr>
          <w:rFonts w:ascii="Times New Roman" w:hAnsi="Times New Roman" w:cs="Times New Roman"/>
          <w:sz w:val="24"/>
          <w:szCs w:val="24"/>
        </w:rPr>
        <w:t>’,</w:t>
      </w:r>
      <w:r w:rsidRPr="00721B3A">
        <w:rPr>
          <w:rFonts w:ascii="Times New Roman" w:hAnsi="Times New Roman" w:cs="Times New Roman"/>
          <w:sz w:val="24"/>
          <w:szCs w:val="24"/>
        </w:rPr>
        <w:t xml:space="preserve"> </w:t>
      </w:r>
      <w:r w:rsidRPr="00721B3A">
        <w:rPr>
          <w:rFonts w:ascii="Times New Roman" w:hAnsi="Times New Roman" w:cs="Times New Roman"/>
          <w:i/>
          <w:iCs/>
          <w:sz w:val="24"/>
          <w:szCs w:val="24"/>
        </w:rPr>
        <w:t xml:space="preserve">Statistical </w:t>
      </w:r>
      <w:r w:rsidR="00721B3A" w:rsidRPr="00721B3A">
        <w:rPr>
          <w:rFonts w:ascii="Times New Roman" w:hAnsi="Times New Roman" w:cs="Times New Roman"/>
          <w:i/>
          <w:iCs/>
          <w:sz w:val="24"/>
          <w:szCs w:val="24"/>
        </w:rPr>
        <w:t>Methods in Medical Research</w:t>
      </w:r>
      <w:r w:rsidRPr="00721B3A">
        <w:rPr>
          <w:rFonts w:ascii="Times New Roman" w:hAnsi="Times New Roman" w:cs="Times New Roman"/>
          <w:sz w:val="24"/>
          <w:szCs w:val="24"/>
        </w:rPr>
        <w:t>, 29(3), pp.765-777.</w:t>
      </w:r>
    </w:p>
    <w:p w14:paraId="0249A701" w14:textId="34D7F5B8" w:rsidR="007E2793" w:rsidRPr="00DE446F" w:rsidRDefault="007E2793" w:rsidP="00DE446F">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Coetzee, M. and van Dyk, J. </w:t>
      </w:r>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2018</w:t>
      </w:r>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 </w:t>
      </w:r>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Workplace bullying and turnover intention: Exploring work engagement as a potential mediator</w:t>
      </w:r>
      <w:r w:rsid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Psychological reports</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121</w:t>
      </w:r>
      <w:r w:rsidRPr="00721B3A">
        <w:rPr>
          <w:rFonts w:ascii="Times New Roman" w:hAnsi="Times New Roman" w:cs="Times New Roman"/>
          <w:color w:val="222222"/>
          <w:sz w:val="24"/>
          <w:szCs w:val="24"/>
          <w:shd w:val="clear" w:color="auto" w:fill="FFFFFF"/>
        </w:rPr>
        <w:t>(2), pp.375-392.</w:t>
      </w:r>
    </w:p>
    <w:p w14:paraId="5E988A75" w14:textId="02DF325B" w:rsidR="007E2793" w:rsidRPr="00721B3A" w:rsidRDefault="007E2793" w:rsidP="007E2793">
      <w:pPr>
        <w:jc w:val="both"/>
        <w:rPr>
          <w:rFonts w:ascii="Times New Roman" w:hAnsi="Times New Roman" w:cs="Times New Roman"/>
          <w:sz w:val="24"/>
          <w:szCs w:val="24"/>
        </w:rPr>
      </w:pPr>
      <w:r w:rsidRPr="00721B3A">
        <w:rPr>
          <w:rFonts w:ascii="Times New Roman" w:hAnsi="Times New Roman" w:cs="Times New Roman"/>
          <w:sz w:val="24"/>
          <w:szCs w:val="24"/>
        </w:rPr>
        <w:t>Creswell, J.W. (201</w:t>
      </w:r>
      <w:r w:rsidR="00DE446F">
        <w:rPr>
          <w:rFonts w:ascii="Times New Roman" w:hAnsi="Times New Roman" w:cs="Times New Roman"/>
          <w:sz w:val="24"/>
          <w:szCs w:val="24"/>
        </w:rPr>
        <w:t>4</w:t>
      </w:r>
      <w:r w:rsidRPr="00721B3A">
        <w:rPr>
          <w:rFonts w:ascii="Times New Roman" w:hAnsi="Times New Roman" w:cs="Times New Roman"/>
          <w:i/>
          <w:iCs/>
          <w:sz w:val="24"/>
          <w:szCs w:val="24"/>
        </w:rPr>
        <w:t xml:space="preserve">) Research design: qualitative, quantitative and mixed methods </w:t>
      </w:r>
      <w:proofErr w:type="gramStart"/>
      <w:r w:rsidRPr="00721B3A">
        <w:rPr>
          <w:rFonts w:ascii="Times New Roman" w:hAnsi="Times New Roman" w:cs="Times New Roman"/>
          <w:i/>
          <w:iCs/>
          <w:sz w:val="24"/>
          <w:szCs w:val="24"/>
        </w:rPr>
        <w:t>approaches</w:t>
      </w:r>
      <w:proofErr w:type="gramEnd"/>
      <w:r w:rsidRPr="00721B3A">
        <w:rPr>
          <w:rFonts w:ascii="Times New Roman" w:hAnsi="Times New Roman" w:cs="Times New Roman"/>
          <w:sz w:val="24"/>
          <w:szCs w:val="24"/>
        </w:rPr>
        <w:t>, S</w:t>
      </w:r>
      <w:r w:rsidR="004034A9">
        <w:rPr>
          <w:rFonts w:ascii="Times New Roman" w:hAnsi="Times New Roman" w:cs="Times New Roman"/>
          <w:sz w:val="24"/>
          <w:szCs w:val="24"/>
        </w:rPr>
        <w:t>age</w:t>
      </w:r>
      <w:r w:rsidR="00DE446F">
        <w:rPr>
          <w:rFonts w:ascii="Times New Roman" w:hAnsi="Times New Roman" w:cs="Times New Roman"/>
          <w:sz w:val="24"/>
          <w:szCs w:val="24"/>
        </w:rPr>
        <w:t>.</w:t>
      </w:r>
    </w:p>
    <w:p w14:paraId="1D049415" w14:textId="77777777" w:rsidR="007E2793" w:rsidRPr="00721B3A" w:rsidRDefault="007E2793" w:rsidP="007E2793">
      <w:pPr>
        <w:jc w:val="both"/>
        <w:rPr>
          <w:rFonts w:ascii="Times New Roman" w:hAnsi="Times New Roman" w:cs="Times New Roman"/>
          <w:color w:val="222222"/>
          <w:sz w:val="24"/>
          <w:szCs w:val="24"/>
          <w:shd w:val="clear" w:color="auto" w:fill="FFFFFF"/>
        </w:rPr>
      </w:pPr>
      <w:bookmarkStart w:id="20" w:name="_Hlk92419509"/>
      <w:r w:rsidRPr="00721B3A">
        <w:rPr>
          <w:rFonts w:ascii="Times New Roman" w:hAnsi="Times New Roman" w:cs="Times New Roman"/>
          <w:color w:val="222222"/>
          <w:sz w:val="24"/>
          <w:szCs w:val="24"/>
          <w:shd w:val="clear" w:color="auto" w:fill="FFFFFF"/>
        </w:rPr>
        <w:t xml:space="preserve">Croucher, S.M. and Cronn-Mills, D. (2018) </w:t>
      </w:r>
      <w:bookmarkEnd w:id="20"/>
      <w:r w:rsidRPr="00721B3A">
        <w:rPr>
          <w:rFonts w:ascii="Times New Roman" w:hAnsi="Times New Roman" w:cs="Times New Roman"/>
          <w:color w:val="222222"/>
          <w:sz w:val="24"/>
          <w:szCs w:val="24"/>
          <w:shd w:val="clear" w:color="auto" w:fill="FFFFFF"/>
        </w:rPr>
        <w:t xml:space="preserve">‘Hypotheses and Research Questions’, </w:t>
      </w:r>
      <w:r w:rsidRPr="00721B3A">
        <w:rPr>
          <w:rFonts w:ascii="Times New Roman" w:hAnsi="Times New Roman" w:cs="Times New Roman"/>
          <w:i/>
          <w:iCs/>
          <w:color w:val="222222"/>
          <w:sz w:val="24"/>
          <w:szCs w:val="24"/>
          <w:shd w:val="clear" w:color="auto" w:fill="FFFFFF"/>
        </w:rPr>
        <w:t>Understanding Communication Research Methods</w:t>
      </w:r>
      <w:r w:rsidRPr="00721B3A">
        <w:rPr>
          <w:rFonts w:ascii="Times New Roman" w:hAnsi="Times New Roman" w:cs="Times New Roman"/>
          <w:color w:val="222222"/>
          <w:sz w:val="24"/>
          <w:szCs w:val="24"/>
          <w:shd w:val="clear" w:color="auto" w:fill="FFFFFF"/>
        </w:rPr>
        <w:t> (pp. 77-90). Routledge.</w:t>
      </w:r>
    </w:p>
    <w:p w14:paraId="53B1B17C" w14:textId="159982FC" w:rsidR="007E2793" w:rsidRPr="00DE1198" w:rsidRDefault="007E2793" w:rsidP="007E2793">
      <w:pPr>
        <w:rPr>
          <w:rFonts w:ascii="Times New Roman" w:hAnsi="Times New Roman" w:cs="Times New Roman"/>
          <w:sz w:val="24"/>
          <w:szCs w:val="24"/>
        </w:rPr>
      </w:pPr>
      <w:bookmarkStart w:id="21" w:name="_Hlk92452683"/>
      <w:r w:rsidRPr="00721B3A">
        <w:rPr>
          <w:rFonts w:ascii="Times New Roman" w:hAnsi="Times New Roman" w:cs="Times New Roman"/>
          <w:sz w:val="24"/>
          <w:szCs w:val="24"/>
        </w:rPr>
        <w:t xml:space="preserve">Dawson, J (2017) </w:t>
      </w:r>
      <w:bookmarkEnd w:id="21"/>
      <w:r w:rsidRPr="00721B3A">
        <w:rPr>
          <w:rFonts w:ascii="Times New Roman" w:hAnsi="Times New Roman" w:cs="Times New Roman"/>
          <w:i/>
          <w:iCs/>
          <w:sz w:val="24"/>
          <w:szCs w:val="24"/>
        </w:rPr>
        <w:t xml:space="preserve">Analysing quantitative survey data for business and management students, </w:t>
      </w:r>
      <w:r w:rsidRPr="00DE1198">
        <w:rPr>
          <w:rFonts w:ascii="Times New Roman" w:hAnsi="Times New Roman" w:cs="Times New Roman"/>
          <w:sz w:val="24"/>
          <w:szCs w:val="24"/>
        </w:rPr>
        <w:t>London: Sage</w:t>
      </w:r>
      <w:r w:rsidR="004034A9" w:rsidRPr="00DE1198">
        <w:rPr>
          <w:rFonts w:ascii="Times New Roman" w:hAnsi="Times New Roman" w:cs="Times New Roman"/>
          <w:sz w:val="24"/>
          <w:szCs w:val="24"/>
        </w:rPr>
        <w:t>.</w:t>
      </w:r>
    </w:p>
    <w:p w14:paraId="3D42C7BA" w14:textId="347213F4" w:rsidR="00DE1198" w:rsidRPr="00DE1198" w:rsidRDefault="00DE1198" w:rsidP="007E2793">
      <w:pPr>
        <w:rPr>
          <w:rFonts w:ascii="Times New Roman" w:hAnsi="Times New Roman" w:cs="Times New Roman"/>
          <w:sz w:val="24"/>
          <w:szCs w:val="24"/>
        </w:rPr>
      </w:pPr>
      <w:r w:rsidRPr="00DE1198">
        <w:rPr>
          <w:rFonts w:ascii="Times New Roman" w:hAnsi="Times New Roman" w:cs="Times New Roman"/>
          <w:color w:val="222222"/>
          <w:sz w:val="24"/>
          <w:szCs w:val="24"/>
          <w:shd w:val="clear" w:color="auto" w:fill="FFFFFF"/>
        </w:rPr>
        <w:t>Durbin, C.G.</w:t>
      </w:r>
      <w:r>
        <w:rPr>
          <w:rFonts w:ascii="Times New Roman" w:hAnsi="Times New Roman" w:cs="Times New Roman"/>
          <w:color w:val="222222"/>
          <w:sz w:val="24"/>
          <w:szCs w:val="24"/>
          <w:shd w:val="clear" w:color="auto" w:fill="FFFFFF"/>
        </w:rPr>
        <w:t xml:space="preserve"> (</w:t>
      </w:r>
      <w:r w:rsidRPr="00DE1198">
        <w:rPr>
          <w:rFonts w:ascii="Times New Roman" w:hAnsi="Times New Roman" w:cs="Times New Roman"/>
          <w:color w:val="222222"/>
          <w:sz w:val="24"/>
          <w:szCs w:val="24"/>
          <w:shd w:val="clear" w:color="auto" w:fill="FFFFFF"/>
        </w:rPr>
        <w:t>2004</w:t>
      </w:r>
      <w:r>
        <w:rPr>
          <w:rFonts w:ascii="Times New Roman" w:hAnsi="Times New Roman" w:cs="Times New Roman"/>
          <w:color w:val="222222"/>
          <w:sz w:val="24"/>
          <w:szCs w:val="24"/>
          <w:shd w:val="clear" w:color="auto" w:fill="FFFFFF"/>
        </w:rPr>
        <w:t>)</w:t>
      </w:r>
      <w:r w:rsidRPr="00DE1198">
        <w:rPr>
          <w:rFonts w:ascii="Times New Roman" w:hAnsi="Times New Roman" w:cs="Times New Roman"/>
          <w:color w:val="222222"/>
          <w:sz w:val="24"/>
          <w:szCs w:val="24"/>
          <w:shd w:val="clear" w:color="auto" w:fill="FFFFFF"/>
        </w:rPr>
        <w:t xml:space="preserve"> How to come up with a good research question: Framing the hypothesis. </w:t>
      </w:r>
      <w:r w:rsidRPr="00DE1198">
        <w:rPr>
          <w:rFonts w:ascii="Times New Roman" w:hAnsi="Times New Roman" w:cs="Times New Roman"/>
          <w:i/>
          <w:iCs/>
          <w:color w:val="222222"/>
          <w:sz w:val="24"/>
          <w:szCs w:val="24"/>
          <w:shd w:val="clear" w:color="auto" w:fill="FFFFFF"/>
        </w:rPr>
        <w:t>Respiratory care</w:t>
      </w:r>
      <w:r w:rsidRPr="00DE1198">
        <w:rPr>
          <w:rFonts w:ascii="Times New Roman" w:hAnsi="Times New Roman" w:cs="Times New Roman"/>
          <w:color w:val="222222"/>
          <w:sz w:val="24"/>
          <w:szCs w:val="24"/>
          <w:shd w:val="clear" w:color="auto" w:fill="FFFFFF"/>
        </w:rPr>
        <w:t>, </w:t>
      </w:r>
      <w:r w:rsidRPr="00DE1198">
        <w:rPr>
          <w:rFonts w:ascii="Times New Roman" w:hAnsi="Times New Roman" w:cs="Times New Roman"/>
          <w:i/>
          <w:iCs/>
          <w:color w:val="222222"/>
          <w:sz w:val="24"/>
          <w:szCs w:val="24"/>
          <w:shd w:val="clear" w:color="auto" w:fill="FFFFFF"/>
        </w:rPr>
        <w:t>49</w:t>
      </w:r>
      <w:r w:rsidRPr="00DE1198">
        <w:rPr>
          <w:rFonts w:ascii="Times New Roman" w:hAnsi="Times New Roman" w:cs="Times New Roman"/>
          <w:color w:val="222222"/>
          <w:sz w:val="24"/>
          <w:szCs w:val="24"/>
          <w:shd w:val="clear" w:color="auto" w:fill="FFFFFF"/>
        </w:rPr>
        <w:t>(10), pp.1195-1198.</w:t>
      </w:r>
    </w:p>
    <w:p w14:paraId="58D8AC5B" w14:textId="377D3874" w:rsidR="004034A9" w:rsidRPr="004034A9" w:rsidRDefault="007E2793" w:rsidP="001C63F7">
      <w:pPr>
        <w:jc w:val="both"/>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Emerson, R.W. (2019) ‘Cronbach’s alpha explained’, </w:t>
      </w:r>
      <w:r w:rsidRPr="00721B3A">
        <w:rPr>
          <w:rFonts w:ascii="Times New Roman" w:hAnsi="Times New Roman" w:cs="Times New Roman"/>
          <w:i/>
          <w:iCs/>
          <w:color w:val="222222"/>
          <w:sz w:val="24"/>
          <w:szCs w:val="24"/>
          <w:shd w:val="clear" w:color="auto" w:fill="FFFFFF"/>
        </w:rPr>
        <w:t>Journal of Visual Impairment &amp; Blindness</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113</w:t>
      </w:r>
      <w:r w:rsidRPr="00721B3A">
        <w:rPr>
          <w:rFonts w:ascii="Times New Roman" w:hAnsi="Times New Roman" w:cs="Times New Roman"/>
          <w:color w:val="222222"/>
          <w:sz w:val="24"/>
          <w:szCs w:val="24"/>
          <w:shd w:val="clear" w:color="auto" w:fill="FFFFFF"/>
        </w:rPr>
        <w:t>(3), pp.327-327.</w:t>
      </w:r>
    </w:p>
    <w:p w14:paraId="2224AF2F" w14:textId="5A8C8E2F" w:rsidR="000D5FEC" w:rsidRPr="009357F8" w:rsidRDefault="000D5FEC">
      <w:pPr>
        <w:rPr>
          <w:rFonts w:ascii="Times New Roman" w:hAnsi="Times New Roman" w:cs="Times New Roman"/>
          <w:color w:val="222222"/>
          <w:sz w:val="24"/>
          <w:szCs w:val="24"/>
          <w:shd w:val="clear" w:color="auto" w:fill="FFFFFF"/>
        </w:rPr>
      </w:pPr>
      <w:bookmarkStart w:id="22" w:name="_Hlk99421303"/>
      <w:r w:rsidRPr="00721B3A">
        <w:rPr>
          <w:rFonts w:ascii="Times New Roman" w:hAnsi="Times New Roman" w:cs="Times New Roman"/>
          <w:color w:val="222222"/>
          <w:sz w:val="24"/>
          <w:szCs w:val="24"/>
          <w:shd w:val="clear" w:color="auto" w:fill="FFFFFF"/>
        </w:rPr>
        <w:t xml:space="preserve">Farrugia, P., </w:t>
      </w:r>
      <w:r w:rsidR="009B10F4" w:rsidRPr="00721B3A">
        <w:rPr>
          <w:rFonts w:ascii="Times New Roman" w:hAnsi="Times New Roman" w:cs="Times New Roman"/>
          <w:color w:val="222222"/>
          <w:sz w:val="24"/>
          <w:szCs w:val="24"/>
          <w:shd w:val="clear" w:color="auto" w:fill="FFFFFF"/>
        </w:rPr>
        <w:t>et al. (</w:t>
      </w:r>
      <w:r w:rsidRPr="00721B3A">
        <w:rPr>
          <w:rFonts w:ascii="Times New Roman" w:hAnsi="Times New Roman" w:cs="Times New Roman"/>
          <w:color w:val="222222"/>
          <w:sz w:val="24"/>
          <w:szCs w:val="24"/>
          <w:shd w:val="clear" w:color="auto" w:fill="FFFFFF"/>
        </w:rPr>
        <w:t>2010</w:t>
      </w:r>
      <w:r w:rsidR="009B10F4" w:rsidRP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 </w:t>
      </w:r>
      <w:bookmarkEnd w:id="22"/>
      <w:r w:rsidR="004034A9">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Research questions, hypotheses and objectives</w:t>
      </w:r>
      <w:r w:rsidR="004034A9">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 xml:space="preserve">Canadian journal </w:t>
      </w:r>
      <w:r w:rsidRPr="009357F8">
        <w:rPr>
          <w:rFonts w:ascii="Times New Roman" w:hAnsi="Times New Roman" w:cs="Times New Roman"/>
          <w:i/>
          <w:iCs/>
          <w:color w:val="222222"/>
          <w:sz w:val="24"/>
          <w:szCs w:val="24"/>
          <w:shd w:val="clear" w:color="auto" w:fill="FFFFFF"/>
        </w:rPr>
        <w:t>of surgery</w:t>
      </w:r>
      <w:r w:rsidRPr="009357F8">
        <w:rPr>
          <w:rFonts w:ascii="Times New Roman" w:hAnsi="Times New Roman" w:cs="Times New Roman"/>
          <w:color w:val="222222"/>
          <w:sz w:val="24"/>
          <w:szCs w:val="24"/>
          <w:shd w:val="clear" w:color="auto" w:fill="FFFFFF"/>
        </w:rPr>
        <w:t>, </w:t>
      </w:r>
      <w:r w:rsidRPr="009357F8">
        <w:rPr>
          <w:rFonts w:ascii="Times New Roman" w:hAnsi="Times New Roman" w:cs="Times New Roman"/>
          <w:i/>
          <w:iCs/>
          <w:color w:val="222222"/>
          <w:sz w:val="24"/>
          <w:szCs w:val="24"/>
          <w:shd w:val="clear" w:color="auto" w:fill="FFFFFF"/>
        </w:rPr>
        <w:t>53</w:t>
      </w:r>
      <w:r w:rsidRPr="009357F8">
        <w:rPr>
          <w:rFonts w:ascii="Times New Roman" w:hAnsi="Times New Roman" w:cs="Times New Roman"/>
          <w:color w:val="222222"/>
          <w:sz w:val="24"/>
          <w:szCs w:val="24"/>
          <w:shd w:val="clear" w:color="auto" w:fill="FFFFFF"/>
        </w:rPr>
        <w:t>(4), p.278.</w:t>
      </w:r>
      <w:r w:rsidR="009357F8" w:rsidRPr="009357F8">
        <w:rPr>
          <w:rFonts w:ascii="Times New Roman" w:hAnsi="Times New Roman" w:cs="Times New Roman"/>
          <w:color w:val="222222"/>
          <w:sz w:val="24"/>
          <w:szCs w:val="24"/>
          <w:shd w:val="clear" w:color="auto" w:fill="FFFFFF"/>
        </w:rPr>
        <w:t xml:space="preserve"> </w:t>
      </w:r>
    </w:p>
    <w:p w14:paraId="2A451BCC" w14:textId="38481EA0" w:rsidR="009357F8" w:rsidRPr="009357F8" w:rsidRDefault="009357F8">
      <w:pPr>
        <w:rPr>
          <w:rFonts w:ascii="Times New Roman" w:hAnsi="Times New Roman" w:cs="Times New Roman"/>
          <w:color w:val="222222"/>
          <w:sz w:val="24"/>
          <w:szCs w:val="24"/>
          <w:shd w:val="clear" w:color="auto" w:fill="FFFFFF"/>
        </w:rPr>
      </w:pPr>
      <w:bookmarkStart w:id="23" w:name="_Hlk99453914"/>
      <w:r w:rsidRPr="009357F8">
        <w:rPr>
          <w:rFonts w:ascii="Times New Roman" w:hAnsi="Times New Roman" w:cs="Times New Roman"/>
          <w:sz w:val="24"/>
          <w:szCs w:val="24"/>
        </w:rPr>
        <w:t xml:space="preserve">Field, A. (2013) </w:t>
      </w:r>
      <w:r w:rsidRPr="009357F8">
        <w:rPr>
          <w:rFonts w:ascii="Times New Roman" w:hAnsi="Times New Roman" w:cs="Times New Roman"/>
          <w:i/>
          <w:iCs/>
          <w:sz w:val="24"/>
          <w:szCs w:val="24"/>
        </w:rPr>
        <w:t>Discovering Statistics Using SPSS for Windows,</w:t>
      </w:r>
      <w:r w:rsidRPr="009357F8">
        <w:rPr>
          <w:rFonts w:ascii="Times New Roman" w:hAnsi="Times New Roman" w:cs="Times New Roman"/>
          <w:sz w:val="24"/>
          <w:szCs w:val="24"/>
        </w:rPr>
        <w:t xml:space="preserve"> 4th ed. London: Sage</w:t>
      </w:r>
      <w:bookmarkEnd w:id="23"/>
      <w:r w:rsidRPr="009357F8">
        <w:rPr>
          <w:rFonts w:ascii="Times New Roman" w:hAnsi="Times New Roman" w:cs="Times New Roman"/>
          <w:sz w:val="24"/>
          <w:szCs w:val="24"/>
        </w:rPr>
        <w:t>.</w:t>
      </w:r>
    </w:p>
    <w:p w14:paraId="1125B9B5" w14:textId="0F9FC883" w:rsidR="00D450F1" w:rsidRPr="00721B3A" w:rsidRDefault="008F1580">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Hopkins, S., Dettori, J.R. and Chapman, J.R. </w:t>
      </w:r>
      <w:r w:rsidR="004034A9">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2018</w:t>
      </w:r>
      <w:r w:rsidR="004034A9">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 </w:t>
      </w:r>
      <w:r w:rsidR="004034A9">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Parametric and nonparametric tests in spine research: Why do they matter?</w:t>
      </w:r>
      <w:r w:rsidR="004034A9">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Global spine journal</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8</w:t>
      </w:r>
      <w:r w:rsidRPr="00721B3A">
        <w:rPr>
          <w:rFonts w:ascii="Times New Roman" w:hAnsi="Times New Roman" w:cs="Times New Roman"/>
          <w:color w:val="222222"/>
          <w:sz w:val="24"/>
          <w:szCs w:val="24"/>
          <w:shd w:val="clear" w:color="auto" w:fill="FFFFFF"/>
        </w:rPr>
        <w:t>(6), pp.652-654.</w:t>
      </w:r>
    </w:p>
    <w:p w14:paraId="0C7B0B64" w14:textId="50C52DAA" w:rsidR="00E109B6" w:rsidRDefault="00E109B6" w:rsidP="00E109B6">
      <w:pPr>
        <w:rPr>
          <w:rFonts w:ascii="Times New Roman" w:hAnsi="Times New Roman" w:cs="Times New Roman"/>
          <w:sz w:val="24"/>
          <w:szCs w:val="24"/>
        </w:rPr>
      </w:pPr>
      <w:r w:rsidRPr="00721B3A">
        <w:rPr>
          <w:rFonts w:ascii="Times New Roman" w:hAnsi="Times New Roman" w:cs="Times New Roman"/>
          <w:sz w:val="24"/>
          <w:szCs w:val="24"/>
        </w:rPr>
        <w:lastRenderedPageBreak/>
        <w:t xml:space="preserve">Hoskin, T. (2012) ‘Parametric and nonparametric: Demystifying the terms’, </w:t>
      </w:r>
      <w:r w:rsidRPr="00721B3A">
        <w:rPr>
          <w:rFonts w:ascii="Times New Roman" w:hAnsi="Times New Roman" w:cs="Times New Roman"/>
          <w:i/>
          <w:iCs/>
          <w:sz w:val="24"/>
          <w:szCs w:val="24"/>
        </w:rPr>
        <w:t>Mayo Clinic</w:t>
      </w:r>
      <w:r w:rsidRPr="00721B3A">
        <w:rPr>
          <w:rFonts w:ascii="Times New Roman" w:hAnsi="Times New Roman" w:cs="Times New Roman"/>
          <w:sz w:val="24"/>
          <w:szCs w:val="24"/>
        </w:rPr>
        <w:t xml:space="preserve"> (Vol. 5, pp. 1-5).</w:t>
      </w:r>
    </w:p>
    <w:p w14:paraId="3775BEF5" w14:textId="0E305D38" w:rsidR="00F7285F" w:rsidRPr="00F7285F" w:rsidRDefault="00F7285F" w:rsidP="00E109B6">
      <w:pPr>
        <w:rPr>
          <w:rFonts w:ascii="Times New Roman" w:hAnsi="Times New Roman" w:cs="Times New Roman"/>
          <w:color w:val="222222"/>
          <w:sz w:val="24"/>
          <w:szCs w:val="24"/>
          <w:shd w:val="clear" w:color="auto" w:fill="FFFFFF"/>
        </w:rPr>
      </w:pPr>
      <w:r w:rsidRPr="00904932">
        <w:rPr>
          <w:rFonts w:ascii="Times New Roman" w:hAnsi="Times New Roman" w:cs="Times New Roman"/>
          <w:color w:val="222222"/>
          <w:sz w:val="24"/>
          <w:szCs w:val="24"/>
          <w:shd w:val="clear" w:color="auto" w:fill="FFFFFF"/>
        </w:rPr>
        <w:t xml:space="preserve">Huck, S.W. (2013) </w:t>
      </w:r>
      <w:r w:rsidRPr="00904932">
        <w:rPr>
          <w:rFonts w:ascii="Times New Roman" w:hAnsi="Times New Roman" w:cs="Times New Roman"/>
          <w:i/>
          <w:iCs/>
          <w:color w:val="222222"/>
          <w:sz w:val="24"/>
          <w:szCs w:val="24"/>
          <w:shd w:val="clear" w:color="auto" w:fill="FFFFFF"/>
        </w:rPr>
        <w:t>Reading statistics and research</w:t>
      </w:r>
      <w:r w:rsidRPr="00904932">
        <w:rPr>
          <w:rFonts w:ascii="Times New Roman" w:hAnsi="Times New Roman" w:cs="Times New Roman"/>
          <w:color w:val="222222"/>
          <w:sz w:val="24"/>
          <w:szCs w:val="24"/>
          <w:shd w:val="clear" w:color="auto" w:fill="FFFFFF"/>
        </w:rPr>
        <w:t xml:space="preserve">. </w:t>
      </w:r>
      <w:r w:rsidRPr="00904932">
        <w:rPr>
          <w:rFonts w:ascii="Times New Roman" w:hAnsi="Times New Roman" w:cs="Times New Roman"/>
          <w:sz w:val="24"/>
          <w:szCs w:val="24"/>
        </w:rPr>
        <w:t xml:space="preserve">Boston, MA: </w:t>
      </w:r>
      <w:proofErr w:type="spellStart"/>
      <w:r w:rsidRPr="00904932">
        <w:rPr>
          <w:rFonts w:ascii="Times New Roman" w:hAnsi="Times New Roman" w:cs="Times New Roman"/>
          <w:sz w:val="24"/>
          <w:szCs w:val="24"/>
        </w:rPr>
        <w:t>Allyn</w:t>
      </w:r>
      <w:proofErr w:type="spellEnd"/>
      <w:r w:rsidRPr="00904932">
        <w:rPr>
          <w:rFonts w:ascii="Times New Roman" w:hAnsi="Times New Roman" w:cs="Times New Roman"/>
          <w:sz w:val="24"/>
          <w:szCs w:val="24"/>
        </w:rPr>
        <w:t xml:space="preserve"> &amp; Bacon.</w:t>
      </w:r>
    </w:p>
    <w:p w14:paraId="76599CBC" w14:textId="3ABBC0F0" w:rsidR="00E109B6" w:rsidRDefault="00E109B6">
      <w:pPr>
        <w:rPr>
          <w:rFonts w:ascii="Times New Roman" w:hAnsi="Times New Roman" w:cs="Times New Roman"/>
          <w:sz w:val="24"/>
          <w:szCs w:val="24"/>
        </w:rPr>
      </w:pPr>
      <w:r w:rsidRPr="00721B3A">
        <w:rPr>
          <w:rFonts w:ascii="Times New Roman" w:hAnsi="Times New Roman" w:cs="Times New Roman"/>
          <w:sz w:val="24"/>
          <w:szCs w:val="24"/>
        </w:rPr>
        <w:t xml:space="preserve">Jose, F. M. (2017) ‘Mixed Methods’, </w:t>
      </w:r>
      <w:r w:rsidRPr="00721B3A">
        <w:rPr>
          <w:rFonts w:ascii="Times New Roman" w:hAnsi="Times New Roman" w:cs="Times New Roman"/>
          <w:i/>
          <w:iCs/>
          <w:sz w:val="24"/>
          <w:szCs w:val="24"/>
        </w:rPr>
        <w:t>The SAGE Handbook of Qualitative Business and Management Research Methods.</w:t>
      </w:r>
      <w:r w:rsidRPr="00721B3A">
        <w:rPr>
          <w:rFonts w:ascii="Times New Roman" w:hAnsi="Times New Roman" w:cs="Times New Roman"/>
          <w:sz w:val="24"/>
          <w:szCs w:val="24"/>
        </w:rPr>
        <w:t xml:space="preserve"> Cassell, C., Cunliffe, A.L. and Grandy, G. eds., Sage, pp.102-118</w:t>
      </w:r>
      <w:r w:rsidR="00AA7074">
        <w:rPr>
          <w:rFonts w:ascii="Times New Roman" w:hAnsi="Times New Roman" w:cs="Times New Roman"/>
          <w:sz w:val="24"/>
          <w:szCs w:val="24"/>
        </w:rPr>
        <w:t>.</w:t>
      </w:r>
    </w:p>
    <w:p w14:paraId="4FE59D77" w14:textId="36D6B5BF" w:rsidR="00F7285F" w:rsidRPr="00721B3A" w:rsidRDefault="00F7285F">
      <w:pPr>
        <w:rPr>
          <w:rFonts w:ascii="Times New Roman" w:hAnsi="Times New Roman" w:cs="Times New Roman"/>
          <w:sz w:val="24"/>
          <w:szCs w:val="24"/>
        </w:rPr>
      </w:pPr>
      <w:r w:rsidRPr="00F7285F">
        <w:rPr>
          <w:rFonts w:ascii="Times New Roman" w:hAnsi="Times New Roman" w:cs="Times New Roman"/>
          <w:sz w:val="24"/>
          <w:szCs w:val="24"/>
        </w:rPr>
        <w:t>George, D. and Mallery, P</w:t>
      </w:r>
      <w:r>
        <w:rPr>
          <w:rFonts w:ascii="Times New Roman" w:hAnsi="Times New Roman" w:cs="Times New Roman"/>
          <w:sz w:val="24"/>
          <w:szCs w:val="24"/>
        </w:rPr>
        <w:t>.</w:t>
      </w:r>
      <w:r w:rsidRPr="00F7285F">
        <w:rPr>
          <w:rFonts w:ascii="Times New Roman" w:hAnsi="Times New Roman" w:cs="Times New Roman"/>
          <w:sz w:val="24"/>
          <w:szCs w:val="24"/>
        </w:rPr>
        <w:t xml:space="preserve"> (2013), </w:t>
      </w:r>
      <w:r w:rsidRPr="00F7285F">
        <w:rPr>
          <w:rFonts w:ascii="Times New Roman" w:hAnsi="Times New Roman" w:cs="Times New Roman"/>
          <w:i/>
          <w:iCs/>
          <w:sz w:val="24"/>
          <w:szCs w:val="24"/>
        </w:rPr>
        <w:t xml:space="preserve">SPSS for Windows Step by Step </w:t>
      </w:r>
      <w:proofErr w:type="gramStart"/>
      <w:r w:rsidRPr="00F7285F">
        <w:rPr>
          <w:rFonts w:ascii="Times New Roman" w:hAnsi="Times New Roman" w:cs="Times New Roman"/>
          <w:i/>
          <w:iCs/>
          <w:sz w:val="24"/>
          <w:szCs w:val="24"/>
        </w:rPr>
        <w:t>A</w:t>
      </w:r>
      <w:proofErr w:type="gramEnd"/>
      <w:r w:rsidRPr="00F7285F">
        <w:rPr>
          <w:rFonts w:ascii="Times New Roman" w:hAnsi="Times New Roman" w:cs="Times New Roman"/>
          <w:i/>
          <w:iCs/>
          <w:sz w:val="24"/>
          <w:szCs w:val="24"/>
        </w:rPr>
        <w:t xml:space="preserve"> Simple Guide and Reference 17.0 Update</w:t>
      </w:r>
      <w:r>
        <w:rPr>
          <w:rFonts w:ascii="Times New Roman" w:hAnsi="Times New Roman" w:cs="Times New Roman"/>
          <w:sz w:val="24"/>
          <w:szCs w:val="24"/>
        </w:rPr>
        <w:t>.</w:t>
      </w:r>
      <w:r w:rsidRPr="00F7285F">
        <w:rPr>
          <w:rFonts w:ascii="Times New Roman" w:hAnsi="Times New Roman" w:cs="Times New Roman"/>
          <w:sz w:val="24"/>
          <w:szCs w:val="24"/>
        </w:rPr>
        <w:t xml:space="preserve"> Cambridge: Pearson</w:t>
      </w:r>
    </w:p>
    <w:p w14:paraId="31975D9B" w14:textId="1D99734C" w:rsidR="001339A7" w:rsidRPr="00721B3A" w:rsidRDefault="001339A7">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Griffiths, P. and Needleman, J. </w:t>
      </w:r>
      <w:r w:rsidR="00AA7074">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2019</w:t>
      </w:r>
      <w:r w:rsidR="00AA7074">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 </w:t>
      </w:r>
      <w:r w:rsidR="00AA7074">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Statistical significance testing and p-values: Defending the indefensible? A discussion paper and position statement</w:t>
      </w:r>
      <w:r w:rsidR="00AA7074">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International journal of nursing studies</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99</w:t>
      </w:r>
      <w:r w:rsidRPr="00721B3A">
        <w:rPr>
          <w:rFonts w:ascii="Times New Roman" w:hAnsi="Times New Roman" w:cs="Times New Roman"/>
          <w:color w:val="222222"/>
          <w:sz w:val="24"/>
          <w:szCs w:val="24"/>
          <w:shd w:val="clear" w:color="auto" w:fill="FFFFFF"/>
        </w:rPr>
        <w:t>, p.103384.</w:t>
      </w:r>
    </w:p>
    <w:p w14:paraId="24C5C8BE" w14:textId="3100E5EB" w:rsidR="00CD7D62" w:rsidRPr="00721B3A" w:rsidRDefault="00D450F1">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Kaur, A. and Kumar, R. </w:t>
      </w:r>
      <w:r w:rsidR="00AA7074">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2015</w:t>
      </w:r>
      <w:r w:rsidR="00AA7074">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 </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Comparative analysis of parametric and non-parametric tests</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Journal of computer and mathematical sciences</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6</w:t>
      </w:r>
      <w:r w:rsidRPr="00721B3A">
        <w:rPr>
          <w:rFonts w:ascii="Times New Roman" w:hAnsi="Times New Roman" w:cs="Times New Roman"/>
          <w:color w:val="222222"/>
          <w:sz w:val="24"/>
          <w:szCs w:val="24"/>
          <w:shd w:val="clear" w:color="auto" w:fill="FFFFFF"/>
        </w:rPr>
        <w:t>(6), pp.336-342.</w:t>
      </w:r>
    </w:p>
    <w:p w14:paraId="663D21AC" w14:textId="5A5BD3FB" w:rsidR="001339A7" w:rsidRPr="00721B3A" w:rsidRDefault="001339A7">
      <w:pPr>
        <w:rPr>
          <w:rFonts w:ascii="Times New Roman" w:hAnsi="Times New Roman" w:cs="Times New Roman"/>
          <w:sz w:val="24"/>
          <w:szCs w:val="24"/>
        </w:rPr>
      </w:pPr>
      <w:r w:rsidRPr="00721B3A">
        <w:rPr>
          <w:rFonts w:ascii="Times New Roman" w:hAnsi="Times New Roman" w:cs="Times New Roman"/>
          <w:color w:val="222222"/>
          <w:sz w:val="24"/>
          <w:szCs w:val="24"/>
          <w:shd w:val="clear" w:color="auto" w:fill="FFFFFF"/>
        </w:rPr>
        <w:t xml:space="preserve">Lee, S. </w:t>
      </w:r>
      <w:r w:rsidR="00AA7074">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2018</w:t>
      </w:r>
      <w:r w:rsidR="00AA7074">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 </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Employee turnover and organizational performance in US federal agencies</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The American Review of Public Administration</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48</w:t>
      </w:r>
      <w:r w:rsidRPr="00721B3A">
        <w:rPr>
          <w:rFonts w:ascii="Times New Roman" w:hAnsi="Times New Roman" w:cs="Times New Roman"/>
          <w:color w:val="222222"/>
          <w:sz w:val="24"/>
          <w:szCs w:val="24"/>
          <w:shd w:val="clear" w:color="auto" w:fill="FFFFFF"/>
        </w:rPr>
        <w:t>(6), pp.522-534.</w:t>
      </w:r>
      <w:r w:rsidRPr="00721B3A">
        <w:rPr>
          <w:rFonts w:ascii="Times New Roman" w:hAnsi="Times New Roman" w:cs="Times New Roman"/>
          <w:sz w:val="24"/>
          <w:szCs w:val="24"/>
        </w:rPr>
        <w:t xml:space="preserve"> </w:t>
      </w:r>
    </w:p>
    <w:p w14:paraId="4F51BF88" w14:textId="77777777" w:rsidR="00E109B6" w:rsidRPr="00721B3A" w:rsidRDefault="00E109B6" w:rsidP="00E109B6">
      <w:pPr>
        <w:rPr>
          <w:rFonts w:ascii="Times New Roman" w:hAnsi="Times New Roman" w:cs="Times New Roman"/>
          <w:sz w:val="24"/>
          <w:szCs w:val="24"/>
        </w:rPr>
      </w:pPr>
      <w:bookmarkStart w:id="24" w:name="_Hlk92411715"/>
      <w:r w:rsidRPr="00721B3A">
        <w:rPr>
          <w:rFonts w:ascii="Times New Roman" w:hAnsi="Times New Roman" w:cs="Times New Roman"/>
          <w:sz w:val="24"/>
          <w:szCs w:val="24"/>
        </w:rPr>
        <w:t>Maxwell, J.A. (2019</w:t>
      </w:r>
      <w:bookmarkEnd w:id="24"/>
      <w:r w:rsidRPr="00721B3A">
        <w:rPr>
          <w:rFonts w:ascii="Times New Roman" w:hAnsi="Times New Roman" w:cs="Times New Roman"/>
          <w:sz w:val="24"/>
          <w:szCs w:val="24"/>
        </w:rPr>
        <w:t xml:space="preserve">) ‘Distinguishing between quantitative and qualitative research: A response to Morgan’, </w:t>
      </w:r>
      <w:r w:rsidRPr="00721B3A">
        <w:rPr>
          <w:rFonts w:ascii="Times New Roman" w:hAnsi="Times New Roman" w:cs="Times New Roman"/>
          <w:i/>
          <w:iCs/>
          <w:sz w:val="24"/>
          <w:szCs w:val="24"/>
        </w:rPr>
        <w:t>Journal of mixed methods research</w:t>
      </w:r>
      <w:r w:rsidRPr="00721B3A">
        <w:rPr>
          <w:rFonts w:ascii="Times New Roman" w:hAnsi="Times New Roman" w:cs="Times New Roman"/>
          <w:sz w:val="24"/>
          <w:szCs w:val="24"/>
        </w:rPr>
        <w:t>, 13(2), pp.132-137.</w:t>
      </w:r>
    </w:p>
    <w:p w14:paraId="0C5B0C93" w14:textId="5E28AA34" w:rsidR="00034409" w:rsidRPr="00721B3A" w:rsidRDefault="0048662F">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Mohamad, M., </w:t>
      </w:r>
      <w:r w:rsidRPr="00721B3A">
        <w:rPr>
          <w:rFonts w:ascii="Times New Roman" w:hAnsi="Times New Roman" w:cs="Times New Roman"/>
          <w:color w:val="222222"/>
          <w:sz w:val="24"/>
          <w:szCs w:val="24"/>
          <w:shd w:val="clear" w:color="auto" w:fill="FFFFFF"/>
        </w:rPr>
        <w:t>et al.</w:t>
      </w:r>
      <w:r w:rsidRPr="00721B3A">
        <w:rPr>
          <w:rFonts w:ascii="Times New Roman" w:hAnsi="Times New Roman" w:cs="Times New Roman"/>
          <w:color w:val="222222"/>
          <w:sz w:val="24"/>
          <w:szCs w:val="24"/>
          <w:shd w:val="clear" w:color="auto" w:fill="FFFFFF"/>
        </w:rPr>
        <w:t xml:space="preserve"> </w:t>
      </w:r>
      <w:r w:rsidRP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2019</w:t>
      </w:r>
      <w:r w:rsidRPr="00721B3A">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 </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Comparison between CB-SEM and PLS-SEM: Testing and confirming the </w:t>
      </w:r>
      <w:proofErr w:type="spellStart"/>
      <w:r w:rsidRPr="00721B3A">
        <w:rPr>
          <w:rFonts w:ascii="Times New Roman" w:hAnsi="Times New Roman" w:cs="Times New Roman"/>
          <w:color w:val="222222"/>
          <w:sz w:val="24"/>
          <w:szCs w:val="24"/>
          <w:shd w:val="clear" w:color="auto" w:fill="FFFFFF"/>
        </w:rPr>
        <w:t>maqasid</w:t>
      </w:r>
      <w:proofErr w:type="spellEnd"/>
      <w:r w:rsidRPr="00721B3A">
        <w:rPr>
          <w:rFonts w:ascii="Times New Roman" w:hAnsi="Times New Roman" w:cs="Times New Roman"/>
          <w:color w:val="222222"/>
          <w:sz w:val="24"/>
          <w:szCs w:val="24"/>
          <w:shd w:val="clear" w:color="auto" w:fill="FFFFFF"/>
        </w:rPr>
        <w:t xml:space="preserve"> syariah quality of life measurement model</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The Journal of Social Sciences Research</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5</w:t>
      </w:r>
      <w:r w:rsidRPr="00721B3A">
        <w:rPr>
          <w:rFonts w:ascii="Times New Roman" w:hAnsi="Times New Roman" w:cs="Times New Roman"/>
          <w:color w:val="222222"/>
          <w:sz w:val="24"/>
          <w:szCs w:val="24"/>
          <w:shd w:val="clear" w:color="auto" w:fill="FFFFFF"/>
        </w:rPr>
        <w:t>(3), pp.608-614.</w:t>
      </w:r>
    </w:p>
    <w:p w14:paraId="04108325" w14:textId="43FA7252" w:rsidR="00E109B6" w:rsidRPr="00721B3A" w:rsidRDefault="00E109B6">
      <w:pPr>
        <w:rPr>
          <w:rFonts w:ascii="Times New Roman" w:hAnsi="Times New Roman" w:cs="Times New Roman"/>
          <w:sz w:val="24"/>
          <w:szCs w:val="24"/>
        </w:rPr>
      </w:pPr>
      <w:r w:rsidRPr="00721B3A">
        <w:rPr>
          <w:rFonts w:ascii="Times New Roman" w:hAnsi="Times New Roman" w:cs="Times New Roman"/>
          <w:sz w:val="24"/>
          <w:szCs w:val="24"/>
        </w:rPr>
        <w:t xml:space="preserve">Morgan, D.L. (2018) ‘Living within blurry boundaries: The value of distinguishing between qualitative and quantitative research’, </w:t>
      </w:r>
      <w:r w:rsidRPr="00721B3A">
        <w:rPr>
          <w:rFonts w:ascii="Times New Roman" w:hAnsi="Times New Roman" w:cs="Times New Roman"/>
          <w:i/>
          <w:iCs/>
          <w:sz w:val="24"/>
          <w:szCs w:val="24"/>
        </w:rPr>
        <w:t>Journal of Mixed Methods Research</w:t>
      </w:r>
      <w:r w:rsidRPr="00721B3A">
        <w:rPr>
          <w:rFonts w:ascii="Times New Roman" w:hAnsi="Times New Roman" w:cs="Times New Roman"/>
          <w:sz w:val="24"/>
          <w:szCs w:val="24"/>
        </w:rPr>
        <w:t>, 12(3), pp.268-279.</w:t>
      </w:r>
    </w:p>
    <w:p w14:paraId="08670269" w14:textId="77777777" w:rsidR="00E109B6" w:rsidRPr="00721B3A" w:rsidRDefault="00E109B6" w:rsidP="00E109B6">
      <w:pPr>
        <w:rPr>
          <w:rFonts w:ascii="Times New Roman" w:hAnsi="Times New Roman" w:cs="Times New Roman"/>
          <w:sz w:val="24"/>
          <w:szCs w:val="24"/>
        </w:rPr>
      </w:pPr>
      <w:proofErr w:type="spellStart"/>
      <w:r w:rsidRPr="00721B3A">
        <w:rPr>
          <w:rFonts w:ascii="Times New Roman" w:hAnsi="Times New Roman" w:cs="Times New Roman"/>
          <w:sz w:val="24"/>
          <w:szCs w:val="24"/>
        </w:rPr>
        <w:t>Ngqeza</w:t>
      </w:r>
      <w:proofErr w:type="spellEnd"/>
      <w:r w:rsidRPr="00721B3A">
        <w:rPr>
          <w:rFonts w:ascii="Times New Roman" w:hAnsi="Times New Roman" w:cs="Times New Roman"/>
          <w:sz w:val="24"/>
          <w:szCs w:val="24"/>
        </w:rPr>
        <w:t xml:space="preserve">, K. and </w:t>
      </w:r>
      <w:proofErr w:type="spellStart"/>
      <w:r w:rsidRPr="00721B3A">
        <w:rPr>
          <w:rFonts w:ascii="Times New Roman" w:hAnsi="Times New Roman" w:cs="Times New Roman"/>
          <w:sz w:val="24"/>
          <w:szCs w:val="24"/>
        </w:rPr>
        <w:t>Dhanpat</w:t>
      </w:r>
      <w:proofErr w:type="spellEnd"/>
      <w:r w:rsidRPr="00721B3A">
        <w:rPr>
          <w:rFonts w:ascii="Times New Roman" w:hAnsi="Times New Roman" w:cs="Times New Roman"/>
          <w:sz w:val="24"/>
          <w:szCs w:val="24"/>
        </w:rPr>
        <w:t xml:space="preserve">, N. (2021) ‘Investigating the effects of employee empowerment on turnover intention in a mining organisation’, </w:t>
      </w:r>
      <w:r w:rsidRPr="00721B3A">
        <w:rPr>
          <w:rFonts w:ascii="Times New Roman" w:hAnsi="Times New Roman" w:cs="Times New Roman"/>
          <w:i/>
          <w:iCs/>
          <w:sz w:val="24"/>
          <w:szCs w:val="24"/>
        </w:rPr>
        <w:t>SA Journal of Human</w:t>
      </w:r>
      <w:r w:rsidRPr="00721B3A">
        <w:rPr>
          <w:rFonts w:ascii="Times New Roman" w:hAnsi="Times New Roman" w:cs="Times New Roman"/>
          <w:sz w:val="24"/>
          <w:szCs w:val="24"/>
        </w:rPr>
        <w:t xml:space="preserve">. Available at:  </w:t>
      </w:r>
      <w:hyperlink r:id="rId14" w:history="1">
        <w:r w:rsidRPr="00721B3A">
          <w:rPr>
            <w:rStyle w:val="Hyperlink"/>
            <w:rFonts w:ascii="Times New Roman" w:hAnsi="Times New Roman" w:cs="Times New Roman"/>
            <w:sz w:val="24"/>
            <w:szCs w:val="24"/>
          </w:rPr>
          <w:t>https://librarysearch.uwtsd</w:t>
        </w:r>
        <w:r w:rsidRPr="00721B3A">
          <w:rPr>
            <w:rStyle w:val="Hyperlink"/>
            <w:rFonts w:ascii="Times New Roman" w:hAnsi="Times New Roman" w:cs="Times New Roman"/>
            <w:sz w:val="24"/>
            <w:szCs w:val="24"/>
          </w:rPr>
          <w:t>.ac.uk/</w:t>
        </w:r>
      </w:hyperlink>
      <w:r w:rsidRPr="00721B3A">
        <w:rPr>
          <w:rFonts w:ascii="Times New Roman" w:hAnsi="Times New Roman" w:cs="Times New Roman"/>
          <w:sz w:val="24"/>
          <w:szCs w:val="24"/>
        </w:rPr>
        <w:t xml:space="preserve"> (Accessed: 10 November 2021).</w:t>
      </w:r>
    </w:p>
    <w:p w14:paraId="4F8FD2F8" w14:textId="1B0FEAB9" w:rsidR="00E109B6" w:rsidRDefault="00E109B6" w:rsidP="00E109B6">
      <w:pPr>
        <w:jc w:val="both"/>
        <w:rPr>
          <w:rFonts w:ascii="Times New Roman" w:hAnsi="Times New Roman" w:cs="Times New Roman"/>
          <w:sz w:val="24"/>
          <w:szCs w:val="24"/>
        </w:rPr>
      </w:pPr>
      <w:proofErr w:type="spellStart"/>
      <w:r w:rsidRPr="00721B3A">
        <w:rPr>
          <w:rFonts w:ascii="Times New Roman" w:hAnsi="Times New Roman" w:cs="Times New Roman"/>
          <w:color w:val="222222"/>
          <w:sz w:val="24"/>
          <w:szCs w:val="24"/>
          <w:shd w:val="clear" w:color="auto" w:fill="FFFFFF"/>
        </w:rPr>
        <w:t>Opute</w:t>
      </w:r>
      <w:proofErr w:type="spellEnd"/>
      <w:r w:rsidRPr="00721B3A">
        <w:rPr>
          <w:rFonts w:ascii="Times New Roman" w:hAnsi="Times New Roman" w:cs="Times New Roman"/>
          <w:color w:val="222222"/>
          <w:sz w:val="24"/>
          <w:szCs w:val="24"/>
          <w:shd w:val="clear" w:color="auto" w:fill="FFFFFF"/>
        </w:rPr>
        <w:t xml:space="preserve">, A.P. </w:t>
      </w:r>
      <w:r w:rsidR="000E6B01">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2009</w:t>
      </w:r>
      <w:r w:rsidR="000E6B01">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 xml:space="preserve">Empirical Investigation of Accounting-Marketing </w:t>
      </w:r>
      <w:proofErr w:type="spellStart"/>
      <w:r w:rsidRPr="00721B3A">
        <w:rPr>
          <w:rFonts w:ascii="Times New Roman" w:hAnsi="Times New Roman" w:cs="Times New Roman"/>
          <w:i/>
          <w:iCs/>
          <w:color w:val="222222"/>
          <w:sz w:val="24"/>
          <w:szCs w:val="24"/>
          <w:shd w:val="clear" w:color="auto" w:fill="FFFFFF"/>
        </w:rPr>
        <w:t>Integragation</w:t>
      </w:r>
      <w:proofErr w:type="spellEnd"/>
      <w:r w:rsidRPr="00721B3A">
        <w:rPr>
          <w:rFonts w:ascii="Times New Roman" w:hAnsi="Times New Roman" w:cs="Times New Roman"/>
          <w:i/>
          <w:iCs/>
          <w:color w:val="222222"/>
          <w:sz w:val="24"/>
          <w:szCs w:val="24"/>
          <w:shd w:val="clear" w:color="auto" w:fill="FFFFFF"/>
        </w:rPr>
        <w:t xml:space="preserve"> in UK Financial Services Organisations: Dimensions, Antecedents and Strategic Marketing Evidence</w:t>
      </w:r>
      <w:r w:rsidRPr="00721B3A">
        <w:rPr>
          <w:rFonts w:ascii="Times New Roman" w:hAnsi="Times New Roman" w:cs="Times New Roman"/>
          <w:color w:val="222222"/>
          <w:sz w:val="24"/>
          <w:szCs w:val="24"/>
          <w:shd w:val="clear" w:color="auto" w:fill="FFFFFF"/>
        </w:rPr>
        <w:t xml:space="preserve">. PhD Thesis. University of East Anglia. Available at: </w:t>
      </w:r>
      <w:hyperlink r:id="rId15" w:history="1">
        <w:r w:rsidRPr="00721B3A">
          <w:rPr>
            <w:rStyle w:val="Hyperlink"/>
            <w:rFonts w:ascii="Times New Roman" w:hAnsi="Times New Roman" w:cs="Times New Roman"/>
            <w:sz w:val="24"/>
            <w:szCs w:val="24"/>
          </w:rPr>
          <w:t>https://moodle.uwtsd.ac.uk/pluginfile.php/434643/mod_resource/content/1/My%20PhD%20Thesis.pdf</w:t>
        </w:r>
      </w:hyperlink>
      <w:r w:rsidRPr="00721B3A">
        <w:rPr>
          <w:rFonts w:ascii="Times New Roman" w:hAnsi="Times New Roman" w:cs="Times New Roman"/>
          <w:sz w:val="24"/>
          <w:szCs w:val="24"/>
        </w:rPr>
        <w:t xml:space="preserve"> (Accessed: 30 November 2021).</w:t>
      </w:r>
    </w:p>
    <w:p w14:paraId="610070F4" w14:textId="7F1A79D5" w:rsidR="007558C7" w:rsidRDefault="007558C7" w:rsidP="007558C7">
      <w:pPr>
        <w:rPr>
          <w:rFonts w:ascii="Times New Roman" w:hAnsi="Times New Roman" w:cs="Times New Roman"/>
          <w:color w:val="222222"/>
          <w:sz w:val="24"/>
          <w:szCs w:val="24"/>
          <w:shd w:val="clear" w:color="auto" w:fill="FFFFFF"/>
        </w:rPr>
      </w:pPr>
      <w:proofErr w:type="spellStart"/>
      <w:r w:rsidRPr="00721B3A">
        <w:rPr>
          <w:rFonts w:ascii="Times New Roman" w:hAnsi="Times New Roman" w:cs="Times New Roman"/>
          <w:color w:val="222222"/>
          <w:sz w:val="24"/>
          <w:szCs w:val="24"/>
          <w:shd w:val="clear" w:color="auto" w:fill="FFFFFF"/>
        </w:rPr>
        <w:t>Opute</w:t>
      </w:r>
      <w:proofErr w:type="spellEnd"/>
      <w:r w:rsidRPr="00721B3A">
        <w:rPr>
          <w:rFonts w:ascii="Times New Roman" w:hAnsi="Times New Roman" w:cs="Times New Roman"/>
          <w:color w:val="222222"/>
          <w:sz w:val="24"/>
          <w:szCs w:val="24"/>
          <w:shd w:val="clear" w:color="auto" w:fill="FFFFFF"/>
        </w:rPr>
        <w:t>, A.</w:t>
      </w:r>
      <w:r>
        <w:rPr>
          <w:rFonts w:ascii="Times New Roman" w:hAnsi="Times New Roman" w:cs="Times New Roman"/>
          <w:color w:val="222222"/>
          <w:sz w:val="24"/>
          <w:szCs w:val="24"/>
          <w:shd w:val="clear" w:color="auto" w:fill="FFFFFF"/>
        </w:rPr>
        <w:t xml:space="preserve"> P.</w:t>
      </w:r>
      <w:r w:rsidRPr="00721B3A">
        <w:rPr>
          <w:rFonts w:ascii="Times New Roman" w:hAnsi="Times New Roman" w:cs="Times New Roman"/>
          <w:color w:val="222222"/>
          <w:sz w:val="24"/>
          <w:szCs w:val="24"/>
          <w:shd w:val="clear" w:color="auto" w:fill="FFFFFF"/>
        </w:rPr>
        <w:t xml:space="preserve"> (2021)</w:t>
      </w:r>
      <w:r>
        <w:rPr>
          <w:rFonts w:ascii="Times New Roman" w:hAnsi="Times New Roman" w:cs="Times New Roman"/>
          <w:color w:val="222222"/>
          <w:sz w:val="24"/>
          <w:szCs w:val="24"/>
          <w:shd w:val="clear" w:color="auto" w:fill="FFFFFF"/>
        </w:rPr>
        <w:t xml:space="preserve"> ‘Test classification and reliability, introduction to multivariate analyses’,</w:t>
      </w:r>
      <w:r w:rsidRPr="00721B3A">
        <w:rPr>
          <w:rFonts w:ascii="Times New Roman" w:hAnsi="Times New Roman" w:cs="Times New Roman"/>
          <w:color w:val="222222"/>
          <w:sz w:val="24"/>
          <w:szCs w:val="24"/>
          <w:shd w:val="clear" w:color="auto" w:fill="FFFFFF"/>
        </w:rPr>
        <w:t xml:space="preserve"> </w:t>
      </w:r>
      <w:r w:rsidRPr="007558C7">
        <w:rPr>
          <w:rFonts w:ascii="Times New Roman" w:hAnsi="Times New Roman" w:cs="Times New Roman"/>
          <w:i/>
          <w:iCs/>
          <w:color w:val="222222"/>
          <w:sz w:val="24"/>
          <w:szCs w:val="24"/>
          <w:shd w:val="clear" w:color="auto" w:fill="FFFFFF"/>
        </w:rPr>
        <w:t>Applied Quantitative Business Research (BMDB7003</w:t>
      </w:r>
      <w:r>
        <w:rPr>
          <w:rFonts w:ascii="Times New Roman" w:hAnsi="Times New Roman" w:cs="Times New Roman"/>
          <w:i/>
          <w:iCs/>
          <w:color w:val="222222"/>
          <w:sz w:val="24"/>
          <w:szCs w:val="24"/>
          <w:shd w:val="clear" w:color="auto" w:fill="FFFFFF"/>
        </w:rPr>
        <w:t>’</w:t>
      </w:r>
      <w:r>
        <w:rPr>
          <w:rFonts w:ascii="Times New Roman" w:hAnsi="Times New Roman" w:cs="Times New Roman"/>
          <w:color w:val="222222"/>
          <w:sz w:val="24"/>
          <w:szCs w:val="24"/>
          <w:shd w:val="clear" w:color="auto" w:fill="FFFFFF"/>
        </w:rPr>
        <w:t>, University of Wales, Trinity Saint David</w:t>
      </w:r>
      <w:r w:rsidRPr="00721B3A">
        <w:rPr>
          <w:rFonts w:ascii="Times New Roman" w:hAnsi="Times New Roman" w:cs="Times New Roman"/>
          <w:i/>
          <w:iCs/>
          <w:color w:val="222222"/>
          <w:sz w:val="24"/>
          <w:szCs w:val="24"/>
          <w:shd w:val="clear" w:color="auto" w:fill="FFFFFF"/>
        </w:rPr>
        <w:t xml:space="preserve">. </w:t>
      </w:r>
      <w:r w:rsidRPr="00721B3A">
        <w:rPr>
          <w:rFonts w:ascii="Times New Roman" w:hAnsi="Times New Roman" w:cs="Times New Roman"/>
          <w:color w:val="222222"/>
          <w:sz w:val="24"/>
          <w:szCs w:val="24"/>
          <w:shd w:val="clear" w:color="auto" w:fill="FFFFFF"/>
        </w:rPr>
        <w:t xml:space="preserve">Available at:  </w:t>
      </w:r>
      <w:hyperlink r:id="rId16" w:history="1">
        <w:r w:rsidRPr="00721B3A">
          <w:rPr>
            <w:rStyle w:val="Hyperlink"/>
            <w:rFonts w:ascii="Times New Roman" w:hAnsi="Times New Roman" w:cs="Times New Roman"/>
            <w:sz w:val="24"/>
            <w:szCs w:val="24"/>
            <w:shd w:val="clear" w:color="auto" w:fill="FFFFFF"/>
          </w:rPr>
          <w:t>https://moodle.uwtsd.ac.uk/course/view.php?</w:t>
        </w:r>
        <w:r w:rsidRPr="00721B3A">
          <w:rPr>
            <w:rStyle w:val="Hyperlink"/>
            <w:rFonts w:ascii="Times New Roman" w:hAnsi="Times New Roman" w:cs="Times New Roman"/>
            <w:sz w:val="24"/>
            <w:szCs w:val="24"/>
            <w:shd w:val="clear" w:color="auto" w:fill="FFFFFF"/>
          </w:rPr>
          <w:t>id=6284</w:t>
        </w:r>
      </w:hyperlink>
      <w:r w:rsidRPr="00721B3A">
        <w:rPr>
          <w:rFonts w:ascii="Times New Roman" w:hAnsi="Times New Roman" w:cs="Times New Roman"/>
          <w:color w:val="222222"/>
          <w:sz w:val="24"/>
          <w:szCs w:val="24"/>
          <w:shd w:val="clear" w:color="auto" w:fill="FFFFFF"/>
        </w:rPr>
        <w:t xml:space="preserve"> (Accessed 5 November 2021).</w:t>
      </w:r>
    </w:p>
    <w:p w14:paraId="2CE69D8F" w14:textId="6FC7FB58" w:rsidR="00FF365E" w:rsidRDefault="00FF365E" w:rsidP="00E109B6">
      <w:pPr>
        <w:rPr>
          <w:rFonts w:ascii="Times New Roman" w:hAnsi="Times New Roman" w:cs="Times New Roman"/>
          <w:sz w:val="24"/>
          <w:szCs w:val="24"/>
        </w:rPr>
      </w:pPr>
      <w:r w:rsidRPr="00FF365E">
        <w:rPr>
          <w:rFonts w:ascii="Times New Roman" w:hAnsi="Times New Roman" w:cs="Times New Roman"/>
          <w:color w:val="222222"/>
          <w:sz w:val="24"/>
          <w:szCs w:val="24"/>
          <w:shd w:val="clear" w:color="auto" w:fill="FFFFFF"/>
        </w:rPr>
        <w:t>Pallant, J.</w:t>
      </w:r>
      <w:r>
        <w:rPr>
          <w:rFonts w:ascii="Times New Roman" w:hAnsi="Times New Roman" w:cs="Times New Roman"/>
          <w:color w:val="222222"/>
          <w:sz w:val="24"/>
          <w:szCs w:val="24"/>
          <w:shd w:val="clear" w:color="auto" w:fill="FFFFFF"/>
        </w:rPr>
        <w:t xml:space="preserve"> (</w:t>
      </w:r>
      <w:r w:rsidRPr="00FF365E">
        <w:rPr>
          <w:rFonts w:ascii="Times New Roman" w:hAnsi="Times New Roman" w:cs="Times New Roman"/>
          <w:color w:val="222222"/>
          <w:sz w:val="24"/>
          <w:szCs w:val="24"/>
          <w:shd w:val="clear" w:color="auto" w:fill="FFFFFF"/>
        </w:rPr>
        <w:t>2013</w:t>
      </w:r>
      <w:r>
        <w:rPr>
          <w:rFonts w:ascii="Times New Roman" w:hAnsi="Times New Roman" w:cs="Times New Roman"/>
          <w:color w:val="222222"/>
          <w:sz w:val="24"/>
          <w:szCs w:val="24"/>
          <w:shd w:val="clear" w:color="auto" w:fill="FFFFFF"/>
        </w:rPr>
        <w:t>)</w:t>
      </w:r>
      <w:r w:rsidRPr="00FF365E">
        <w:rPr>
          <w:rFonts w:ascii="Times New Roman" w:hAnsi="Times New Roman" w:cs="Times New Roman"/>
          <w:color w:val="222222"/>
          <w:sz w:val="24"/>
          <w:szCs w:val="24"/>
          <w:shd w:val="clear" w:color="auto" w:fill="FFFFFF"/>
        </w:rPr>
        <w:t xml:space="preserve"> </w:t>
      </w:r>
      <w:r w:rsidRPr="00FF365E">
        <w:rPr>
          <w:rFonts w:ascii="Times New Roman" w:hAnsi="Times New Roman" w:cs="Times New Roman"/>
          <w:i/>
          <w:iCs/>
          <w:color w:val="222222"/>
          <w:sz w:val="24"/>
          <w:szCs w:val="24"/>
          <w:shd w:val="clear" w:color="auto" w:fill="FFFFFF"/>
        </w:rPr>
        <w:t>SPSS Survival Manual</w:t>
      </w:r>
      <w:r>
        <w:rPr>
          <w:rFonts w:ascii="Times New Roman" w:hAnsi="Times New Roman" w:cs="Times New Roman"/>
          <w:i/>
          <w:iCs/>
          <w:color w:val="222222"/>
          <w:sz w:val="24"/>
          <w:szCs w:val="24"/>
          <w:shd w:val="clear" w:color="auto" w:fill="FFFFFF"/>
        </w:rPr>
        <w:t xml:space="preserve">. </w:t>
      </w:r>
      <w:r w:rsidRPr="00FF365E">
        <w:rPr>
          <w:rFonts w:ascii="Times New Roman" w:hAnsi="Times New Roman" w:cs="Times New Roman"/>
          <w:i/>
          <w:iCs/>
          <w:color w:val="222222"/>
          <w:sz w:val="24"/>
          <w:szCs w:val="24"/>
          <w:shd w:val="clear" w:color="auto" w:fill="FFFFFF"/>
        </w:rPr>
        <w:t xml:space="preserve"> </w:t>
      </w:r>
      <w:r w:rsidRPr="00FF365E">
        <w:rPr>
          <w:rFonts w:ascii="Times New Roman" w:hAnsi="Times New Roman" w:cs="Times New Roman"/>
          <w:color w:val="222222"/>
          <w:sz w:val="24"/>
          <w:szCs w:val="24"/>
          <w:shd w:val="clear" w:color="auto" w:fill="FFFFFF"/>
        </w:rPr>
        <w:t>Allen &amp; Unwin</w:t>
      </w:r>
      <w:r>
        <w:rPr>
          <w:rFonts w:ascii="Arial" w:hAnsi="Arial" w:cs="Arial"/>
          <w:color w:val="222222"/>
          <w:sz w:val="20"/>
          <w:szCs w:val="20"/>
          <w:shd w:val="clear" w:color="auto" w:fill="FFFFFF"/>
        </w:rPr>
        <w:t>.</w:t>
      </w:r>
    </w:p>
    <w:p w14:paraId="01616049" w14:textId="477BDBB2" w:rsidR="007D2F3B" w:rsidRPr="007D2F3B" w:rsidRDefault="007D2F3B" w:rsidP="00E109B6">
      <w:pPr>
        <w:rPr>
          <w:rFonts w:ascii="Times New Roman" w:hAnsi="Times New Roman" w:cs="Times New Roman"/>
          <w:sz w:val="24"/>
          <w:szCs w:val="24"/>
        </w:rPr>
      </w:pPr>
      <w:r w:rsidRPr="007D2F3B">
        <w:rPr>
          <w:rFonts w:ascii="Times New Roman" w:hAnsi="Times New Roman" w:cs="Times New Roman"/>
          <w:color w:val="222222"/>
          <w:sz w:val="24"/>
          <w:szCs w:val="24"/>
          <w:shd w:val="clear" w:color="auto" w:fill="FFFFFF"/>
        </w:rPr>
        <w:t xml:space="preserve">Patel, S. </w:t>
      </w:r>
      <w:r>
        <w:rPr>
          <w:rFonts w:ascii="Times New Roman" w:hAnsi="Times New Roman" w:cs="Times New Roman"/>
          <w:color w:val="222222"/>
          <w:sz w:val="24"/>
          <w:szCs w:val="24"/>
          <w:shd w:val="clear" w:color="auto" w:fill="FFFFFF"/>
        </w:rPr>
        <w:t>(</w:t>
      </w:r>
      <w:r w:rsidRPr="007D2F3B">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7D2F3B">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7D2F3B">
        <w:rPr>
          <w:rFonts w:ascii="Times New Roman" w:hAnsi="Times New Roman" w:cs="Times New Roman"/>
          <w:color w:val="222222"/>
          <w:sz w:val="24"/>
          <w:szCs w:val="24"/>
          <w:shd w:val="clear" w:color="auto" w:fill="FFFFFF"/>
        </w:rPr>
        <w:t>Medical Statistics Series: Inferential Statistics (Part-I)</w:t>
      </w:r>
      <w:r>
        <w:rPr>
          <w:rFonts w:ascii="Times New Roman" w:hAnsi="Times New Roman" w:cs="Times New Roman"/>
          <w:color w:val="222222"/>
          <w:sz w:val="24"/>
          <w:szCs w:val="24"/>
          <w:shd w:val="clear" w:color="auto" w:fill="FFFFFF"/>
        </w:rPr>
        <w:t>’,</w:t>
      </w:r>
      <w:r w:rsidRPr="007D2F3B">
        <w:rPr>
          <w:rFonts w:ascii="Times New Roman" w:hAnsi="Times New Roman" w:cs="Times New Roman"/>
          <w:color w:val="222222"/>
          <w:sz w:val="24"/>
          <w:szCs w:val="24"/>
          <w:shd w:val="clear" w:color="auto" w:fill="FFFFFF"/>
        </w:rPr>
        <w:t> </w:t>
      </w:r>
      <w:r w:rsidRPr="007D2F3B">
        <w:rPr>
          <w:rFonts w:ascii="Times New Roman" w:hAnsi="Times New Roman" w:cs="Times New Roman"/>
          <w:i/>
          <w:iCs/>
          <w:color w:val="222222"/>
          <w:sz w:val="24"/>
          <w:szCs w:val="24"/>
          <w:shd w:val="clear" w:color="auto" w:fill="FFFFFF"/>
        </w:rPr>
        <w:t>National Journal of Community Medicine</w:t>
      </w:r>
      <w:r w:rsidRPr="007D2F3B">
        <w:rPr>
          <w:rFonts w:ascii="Times New Roman" w:hAnsi="Times New Roman" w:cs="Times New Roman"/>
          <w:color w:val="222222"/>
          <w:sz w:val="24"/>
          <w:szCs w:val="24"/>
          <w:shd w:val="clear" w:color="auto" w:fill="FFFFFF"/>
        </w:rPr>
        <w:t>, </w:t>
      </w:r>
      <w:r w:rsidRPr="007D2F3B">
        <w:rPr>
          <w:rFonts w:ascii="Times New Roman" w:hAnsi="Times New Roman" w:cs="Times New Roman"/>
          <w:i/>
          <w:iCs/>
          <w:color w:val="222222"/>
          <w:sz w:val="24"/>
          <w:szCs w:val="24"/>
          <w:shd w:val="clear" w:color="auto" w:fill="FFFFFF"/>
        </w:rPr>
        <w:t>12</w:t>
      </w:r>
      <w:r w:rsidRPr="007D2F3B">
        <w:rPr>
          <w:rFonts w:ascii="Times New Roman" w:hAnsi="Times New Roman" w:cs="Times New Roman"/>
          <w:color w:val="222222"/>
          <w:sz w:val="24"/>
          <w:szCs w:val="24"/>
          <w:shd w:val="clear" w:color="auto" w:fill="FFFFFF"/>
        </w:rPr>
        <w:t>(07), pp.204-208.</w:t>
      </w:r>
    </w:p>
    <w:p w14:paraId="2D7BAA8B" w14:textId="1BCB94AD" w:rsidR="00235527" w:rsidRPr="00721B3A" w:rsidRDefault="00235527" w:rsidP="00E109B6">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lastRenderedPageBreak/>
        <w:t xml:space="preserve">Pearce, J. and Derrick, B., (2019) </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Preliminary testing: The devil of statistics?</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Reinvention: An International Journal of Undergraduate Research</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12</w:t>
      </w:r>
      <w:r w:rsidRPr="00721B3A">
        <w:rPr>
          <w:rFonts w:ascii="Times New Roman" w:hAnsi="Times New Roman" w:cs="Times New Roman"/>
          <w:color w:val="222222"/>
          <w:sz w:val="24"/>
          <w:szCs w:val="24"/>
          <w:shd w:val="clear" w:color="auto" w:fill="FFFFFF"/>
        </w:rPr>
        <w:t>(2).</w:t>
      </w:r>
    </w:p>
    <w:p w14:paraId="6F4CDB22" w14:textId="3D7D1DEC" w:rsidR="00E1402F" w:rsidRPr="00721B3A" w:rsidRDefault="00235527" w:rsidP="00E109B6">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Sabharwal, </w:t>
      </w:r>
      <w:proofErr w:type="spellStart"/>
      <w:proofErr w:type="gramStart"/>
      <w:r w:rsidRPr="00721B3A">
        <w:rPr>
          <w:rFonts w:ascii="Times New Roman" w:hAnsi="Times New Roman" w:cs="Times New Roman"/>
          <w:color w:val="222222"/>
          <w:sz w:val="24"/>
          <w:szCs w:val="24"/>
          <w:shd w:val="clear" w:color="auto" w:fill="FFFFFF"/>
        </w:rPr>
        <w:t>M.,et</w:t>
      </w:r>
      <w:proofErr w:type="spellEnd"/>
      <w:r w:rsidRPr="00721B3A">
        <w:rPr>
          <w:rFonts w:ascii="Times New Roman" w:hAnsi="Times New Roman" w:cs="Times New Roman"/>
          <w:color w:val="222222"/>
          <w:sz w:val="24"/>
          <w:szCs w:val="24"/>
          <w:shd w:val="clear" w:color="auto" w:fill="FFFFFF"/>
        </w:rPr>
        <w:t xml:space="preserve"> al.</w:t>
      </w:r>
      <w:proofErr w:type="gramEnd"/>
      <w:r w:rsidRPr="00721B3A">
        <w:rPr>
          <w:rFonts w:ascii="Times New Roman" w:hAnsi="Times New Roman" w:cs="Times New Roman"/>
          <w:color w:val="222222"/>
          <w:sz w:val="24"/>
          <w:szCs w:val="24"/>
          <w:shd w:val="clear" w:color="auto" w:fill="FFFFFF"/>
        </w:rPr>
        <w:t xml:space="preserve"> (2019) </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Inclusive work practices: Turnover intentions among LGBT employees of the US federal government</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The American Review of Public Administration</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49</w:t>
      </w:r>
      <w:r w:rsidRPr="00721B3A">
        <w:rPr>
          <w:rFonts w:ascii="Times New Roman" w:hAnsi="Times New Roman" w:cs="Times New Roman"/>
          <w:color w:val="222222"/>
          <w:sz w:val="24"/>
          <w:szCs w:val="24"/>
          <w:shd w:val="clear" w:color="auto" w:fill="FFFFFF"/>
        </w:rPr>
        <w:t>(4), pp.482-494.</w:t>
      </w:r>
    </w:p>
    <w:p w14:paraId="7231BC26" w14:textId="03F1CE97" w:rsidR="00E109B6" w:rsidRDefault="00E109B6" w:rsidP="00E109B6">
      <w:pPr>
        <w:rPr>
          <w:rFonts w:ascii="Times New Roman" w:hAnsi="Times New Roman" w:cs="Times New Roman"/>
          <w:sz w:val="24"/>
          <w:szCs w:val="24"/>
        </w:rPr>
      </w:pPr>
      <w:r w:rsidRPr="00721B3A">
        <w:rPr>
          <w:rFonts w:ascii="Times New Roman" w:hAnsi="Times New Roman" w:cs="Times New Roman"/>
          <w:sz w:val="24"/>
          <w:szCs w:val="24"/>
        </w:rPr>
        <w:t xml:space="preserve">Salehi, M., et al (2018) ‘A modified F-test for hypothesis testing in large-scale data’, </w:t>
      </w:r>
      <w:r w:rsidRPr="00721B3A">
        <w:rPr>
          <w:rFonts w:ascii="Times New Roman" w:hAnsi="Times New Roman" w:cs="Times New Roman"/>
          <w:i/>
          <w:iCs/>
          <w:sz w:val="24"/>
          <w:szCs w:val="24"/>
        </w:rPr>
        <w:t xml:space="preserve">Journal of Biopharmaceutical Statistics, </w:t>
      </w:r>
      <w:r w:rsidRPr="00721B3A">
        <w:rPr>
          <w:rFonts w:ascii="Times New Roman" w:hAnsi="Times New Roman" w:cs="Times New Roman"/>
          <w:sz w:val="24"/>
          <w:szCs w:val="24"/>
        </w:rPr>
        <w:t>28(6), pp.1078-1089.</w:t>
      </w:r>
    </w:p>
    <w:p w14:paraId="6E8F20E3" w14:textId="2396AF3A" w:rsidR="00E1402F" w:rsidRPr="00E1402F" w:rsidRDefault="00E1402F" w:rsidP="00E109B6">
      <w:pPr>
        <w:rPr>
          <w:rFonts w:ascii="Times New Roman" w:hAnsi="Times New Roman" w:cs="Times New Roman"/>
          <w:i/>
          <w:iCs/>
          <w:color w:val="222222"/>
          <w:sz w:val="24"/>
          <w:szCs w:val="24"/>
          <w:shd w:val="clear" w:color="auto" w:fill="FFFFFF"/>
        </w:rPr>
      </w:pPr>
      <w:r w:rsidRPr="00E1402F">
        <w:rPr>
          <w:rFonts w:ascii="Times New Roman" w:hAnsi="Times New Roman" w:cs="Times New Roman"/>
          <w:color w:val="222222"/>
          <w:sz w:val="24"/>
          <w:szCs w:val="24"/>
          <w:shd w:val="clear" w:color="auto" w:fill="FFFFFF"/>
        </w:rPr>
        <w:t xml:space="preserve">Sedgwick, P. </w:t>
      </w:r>
      <w:r>
        <w:rPr>
          <w:rFonts w:ascii="Times New Roman" w:hAnsi="Times New Roman" w:cs="Times New Roman"/>
          <w:color w:val="222222"/>
          <w:sz w:val="24"/>
          <w:szCs w:val="24"/>
          <w:shd w:val="clear" w:color="auto" w:fill="FFFFFF"/>
        </w:rPr>
        <w:t>(</w:t>
      </w:r>
      <w:r w:rsidRPr="00E1402F">
        <w:rPr>
          <w:rFonts w:ascii="Times New Roman" w:hAnsi="Times New Roman" w:cs="Times New Roman"/>
          <w:color w:val="222222"/>
          <w:sz w:val="24"/>
          <w:szCs w:val="24"/>
          <w:shd w:val="clear" w:color="auto" w:fill="FFFFFF"/>
        </w:rPr>
        <w:t>2012</w:t>
      </w:r>
      <w:r>
        <w:rPr>
          <w:rFonts w:ascii="Times New Roman" w:hAnsi="Times New Roman" w:cs="Times New Roman"/>
          <w:color w:val="222222"/>
          <w:sz w:val="24"/>
          <w:szCs w:val="24"/>
          <w:shd w:val="clear" w:color="auto" w:fill="FFFFFF"/>
        </w:rPr>
        <w:t>)</w:t>
      </w:r>
      <w:r w:rsidRPr="00E1402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E1402F">
        <w:rPr>
          <w:rFonts w:ascii="Times New Roman" w:hAnsi="Times New Roman" w:cs="Times New Roman"/>
          <w:color w:val="222222"/>
          <w:sz w:val="24"/>
          <w:szCs w:val="24"/>
          <w:shd w:val="clear" w:color="auto" w:fill="FFFFFF"/>
        </w:rPr>
        <w:t>Pearson's correlation coefficient</w:t>
      </w:r>
      <w:r>
        <w:rPr>
          <w:rFonts w:ascii="Times New Roman" w:hAnsi="Times New Roman" w:cs="Times New Roman"/>
          <w:color w:val="222222"/>
          <w:sz w:val="24"/>
          <w:szCs w:val="24"/>
          <w:shd w:val="clear" w:color="auto" w:fill="FFFFFF"/>
        </w:rPr>
        <w:t>’,</w:t>
      </w:r>
      <w:r w:rsidRPr="00E1402F">
        <w:rPr>
          <w:rFonts w:ascii="Times New Roman" w:hAnsi="Times New Roman" w:cs="Times New Roman"/>
          <w:color w:val="222222"/>
          <w:sz w:val="24"/>
          <w:szCs w:val="24"/>
          <w:shd w:val="clear" w:color="auto" w:fill="FFFFFF"/>
        </w:rPr>
        <w:t> </w:t>
      </w:r>
      <w:r w:rsidRPr="00E1402F">
        <w:rPr>
          <w:rFonts w:ascii="Times New Roman" w:hAnsi="Times New Roman" w:cs="Times New Roman"/>
          <w:i/>
          <w:iCs/>
          <w:color w:val="222222"/>
          <w:sz w:val="24"/>
          <w:szCs w:val="24"/>
          <w:shd w:val="clear" w:color="auto" w:fill="FFFFFF"/>
        </w:rPr>
        <w:t>BMJ: British Medical Journal</w:t>
      </w:r>
      <w:r w:rsidRPr="00E1402F">
        <w:rPr>
          <w:rFonts w:ascii="Times New Roman" w:hAnsi="Times New Roman" w:cs="Times New Roman"/>
          <w:color w:val="222222"/>
          <w:sz w:val="24"/>
          <w:szCs w:val="24"/>
          <w:shd w:val="clear" w:color="auto" w:fill="FFFFFF"/>
        </w:rPr>
        <w:t>, </w:t>
      </w:r>
      <w:r w:rsidRPr="00E1402F">
        <w:rPr>
          <w:rFonts w:ascii="Times New Roman" w:hAnsi="Times New Roman" w:cs="Times New Roman"/>
          <w:i/>
          <w:iCs/>
          <w:color w:val="222222"/>
          <w:sz w:val="24"/>
          <w:szCs w:val="24"/>
          <w:shd w:val="clear" w:color="auto" w:fill="FFFFFF"/>
        </w:rPr>
        <w:t>345</w:t>
      </w:r>
      <w:r w:rsidRPr="00E1402F">
        <w:rPr>
          <w:rFonts w:ascii="Times New Roman" w:hAnsi="Times New Roman" w:cs="Times New Roman"/>
          <w:color w:val="222222"/>
          <w:sz w:val="24"/>
          <w:szCs w:val="24"/>
          <w:shd w:val="clear" w:color="auto" w:fill="FFFFFF"/>
        </w:rPr>
        <w:t>.</w:t>
      </w:r>
    </w:p>
    <w:p w14:paraId="190EE918" w14:textId="067E0A90" w:rsidR="00235527" w:rsidRPr="00721B3A" w:rsidRDefault="00235527" w:rsidP="00E109B6">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Simha, A. and Pandey, J., (2021) </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Trust, ethical climate and nurses’ turnover intention</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Nursing ethics</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28</w:t>
      </w:r>
      <w:r w:rsidRPr="00721B3A">
        <w:rPr>
          <w:rFonts w:ascii="Times New Roman" w:hAnsi="Times New Roman" w:cs="Times New Roman"/>
          <w:color w:val="222222"/>
          <w:sz w:val="24"/>
          <w:szCs w:val="24"/>
          <w:shd w:val="clear" w:color="auto" w:fill="FFFFFF"/>
        </w:rPr>
        <w:t>(5), pp.714-722.</w:t>
      </w:r>
    </w:p>
    <w:p w14:paraId="25C9F64A" w14:textId="6C1F22D2" w:rsidR="00235527" w:rsidRDefault="00235527" w:rsidP="00E109B6">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Stuart, A., Ord, J.K. and Arnold, S. </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1999</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 </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Kendall's advanced theory of statistics. Vol. 2A: Classical inference and the linear model</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Kendall's advanced theory of statistics. Vol. 2A: Classical inference and the linear model</w:t>
      </w:r>
      <w:r w:rsidRPr="00721B3A">
        <w:rPr>
          <w:rFonts w:ascii="Times New Roman" w:hAnsi="Times New Roman" w:cs="Times New Roman"/>
          <w:color w:val="222222"/>
          <w:sz w:val="24"/>
          <w:szCs w:val="24"/>
          <w:shd w:val="clear" w:color="auto" w:fill="FFFFFF"/>
        </w:rPr>
        <w:t>.</w:t>
      </w:r>
    </w:p>
    <w:p w14:paraId="0187BBDE" w14:textId="3AD3CCB2" w:rsidR="00FF365E" w:rsidRPr="00721B3A" w:rsidRDefault="00FF365E" w:rsidP="00E109B6">
      <w:pPr>
        <w:rPr>
          <w:rFonts w:ascii="Times New Roman" w:hAnsi="Times New Roman" w:cs="Times New Roman"/>
          <w:color w:val="222222"/>
          <w:sz w:val="24"/>
          <w:szCs w:val="24"/>
          <w:shd w:val="clear" w:color="auto" w:fill="FFFFFF"/>
        </w:rPr>
      </w:pPr>
      <w:r w:rsidRPr="00F13BD4">
        <w:rPr>
          <w:rFonts w:ascii="Times New Roman" w:hAnsi="Times New Roman" w:cs="Times New Roman"/>
          <w:color w:val="222222"/>
          <w:sz w:val="24"/>
          <w:szCs w:val="24"/>
          <w:shd w:val="clear" w:color="auto" w:fill="FFFFFF"/>
        </w:rPr>
        <w:t xml:space="preserve">Swift, L. and </w:t>
      </w:r>
      <w:proofErr w:type="spellStart"/>
      <w:r w:rsidRPr="00F13BD4">
        <w:rPr>
          <w:rFonts w:ascii="Times New Roman" w:hAnsi="Times New Roman" w:cs="Times New Roman"/>
          <w:color w:val="222222"/>
          <w:sz w:val="24"/>
          <w:szCs w:val="24"/>
          <w:shd w:val="clear" w:color="auto" w:fill="FFFFFF"/>
        </w:rPr>
        <w:t>Piff</w:t>
      </w:r>
      <w:proofErr w:type="spellEnd"/>
      <w:r w:rsidRPr="00F13BD4">
        <w:rPr>
          <w:rFonts w:ascii="Times New Roman" w:hAnsi="Times New Roman" w:cs="Times New Roman"/>
          <w:color w:val="222222"/>
          <w:sz w:val="24"/>
          <w:szCs w:val="24"/>
          <w:shd w:val="clear" w:color="auto" w:fill="FFFFFF"/>
        </w:rPr>
        <w:t>, S. (2014) </w:t>
      </w:r>
      <w:r w:rsidRPr="00F13BD4">
        <w:rPr>
          <w:rFonts w:ascii="Times New Roman" w:hAnsi="Times New Roman" w:cs="Times New Roman"/>
          <w:i/>
          <w:iCs/>
          <w:color w:val="222222"/>
          <w:sz w:val="24"/>
          <w:szCs w:val="24"/>
          <w:shd w:val="clear" w:color="auto" w:fill="FFFFFF"/>
        </w:rPr>
        <w:t xml:space="preserve">Quantitative methods: for business, </w:t>
      </w:r>
      <w:proofErr w:type="gramStart"/>
      <w:r w:rsidRPr="00F13BD4">
        <w:rPr>
          <w:rFonts w:ascii="Times New Roman" w:hAnsi="Times New Roman" w:cs="Times New Roman"/>
          <w:i/>
          <w:iCs/>
          <w:color w:val="222222"/>
          <w:sz w:val="24"/>
          <w:szCs w:val="24"/>
          <w:shd w:val="clear" w:color="auto" w:fill="FFFFFF"/>
        </w:rPr>
        <w:t>management</w:t>
      </w:r>
      <w:proofErr w:type="gramEnd"/>
      <w:r w:rsidRPr="00F13BD4">
        <w:rPr>
          <w:rFonts w:ascii="Times New Roman" w:hAnsi="Times New Roman" w:cs="Times New Roman"/>
          <w:i/>
          <w:iCs/>
          <w:color w:val="222222"/>
          <w:sz w:val="24"/>
          <w:szCs w:val="24"/>
          <w:shd w:val="clear" w:color="auto" w:fill="FFFFFF"/>
        </w:rPr>
        <w:t xml:space="preserve"> and finance</w:t>
      </w:r>
      <w:r w:rsidRPr="00F13BD4">
        <w:rPr>
          <w:rFonts w:ascii="Times New Roman" w:hAnsi="Times New Roman" w:cs="Times New Roman"/>
          <w:color w:val="222222"/>
          <w:sz w:val="24"/>
          <w:szCs w:val="24"/>
          <w:shd w:val="clear" w:color="auto" w:fill="FFFFFF"/>
        </w:rPr>
        <w:t xml:space="preserve">. </w:t>
      </w:r>
      <w:r w:rsidRPr="00F13BD4">
        <w:rPr>
          <w:rFonts w:ascii="Times New Roman" w:hAnsi="Times New Roman" w:cs="Times New Roman"/>
          <w:sz w:val="24"/>
          <w:szCs w:val="24"/>
        </w:rPr>
        <w:t>Palgrave Macmillan</w:t>
      </w:r>
    </w:p>
    <w:p w14:paraId="1F955EFA" w14:textId="34C9BC43" w:rsidR="00235527" w:rsidRPr="00721B3A" w:rsidRDefault="00235527" w:rsidP="00E109B6">
      <w:pPr>
        <w:rPr>
          <w:rFonts w:ascii="Times New Roman" w:hAnsi="Times New Roman" w:cs="Times New Roman"/>
          <w:color w:val="222222"/>
          <w:sz w:val="24"/>
          <w:szCs w:val="24"/>
          <w:shd w:val="clear" w:color="auto" w:fill="FFFFFF"/>
        </w:rPr>
      </w:pPr>
      <w:r w:rsidRPr="00721B3A">
        <w:rPr>
          <w:rFonts w:ascii="Times New Roman" w:hAnsi="Times New Roman" w:cs="Times New Roman"/>
          <w:color w:val="222222"/>
          <w:sz w:val="24"/>
          <w:szCs w:val="24"/>
          <w:shd w:val="clear" w:color="auto" w:fill="FFFFFF"/>
        </w:rPr>
        <w:t xml:space="preserve">Tews, M.J., Michel, J.W. and Stafford, K. </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2019</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 </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Abusive </w:t>
      </w:r>
      <w:proofErr w:type="spellStart"/>
      <w:r w:rsidRPr="00721B3A">
        <w:rPr>
          <w:rFonts w:ascii="Times New Roman" w:hAnsi="Times New Roman" w:cs="Times New Roman"/>
          <w:color w:val="222222"/>
          <w:sz w:val="24"/>
          <w:szCs w:val="24"/>
          <w:shd w:val="clear" w:color="auto" w:fill="FFFFFF"/>
        </w:rPr>
        <w:t>coworker</w:t>
      </w:r>
      <w:proofErr w:type="spellEnd"/>
      <w:r w:rsidRPr="00721B3A">
        <w:rPr>
          <w:rFonts w:ascii="Times New Roman" w:hAnsi="Times New Roman" w:cs="Times New Roman"/>
          <w:color w:val="222222"/>
          <w:sz w:val="24"/>
          <w:szCs w:val="24"/>
          <w:shd w:val="clear" w:color="auto" w:fill="FFFFFF"/>
        </w:rPr>
        <w:t xml:space="preserve"> treatment, </w:t>
      </w:r>
      <w:proofErr w:type="spellStart"/>
      <w:r w:rsidRPr="00721B3A">
        <w:rPr>
          <w:rFonts w:ascii="Times New Roman" w:hAnsi="Times New Roman" w:cs="Times New Roman"/>
          <w:color w:val="222222"/>
          <w:sz w:val="24"/>
          <w:szCs w:val="24"/>
          <w:shd w:val="clear" w:color="auto" w:fill="FFFFFF"/>
        </w:rPr>
        <w:t>coworker</w:t>
      </w:r>
      <w:proofErr w:type="spellEnd"/>
      <w:r w:rsidRPr="00721B3A">
        <w:rPr>
          <w:rFonts w:ascii="Times New Roman" w:hAnsi="Times New Roman" w:cs="Times New Roman"/>
          <w:color w:val="222222"/>
          <w:sz w:val="24"/>
          <w:szCs w:val="24"/>
          <w:shd w:val="clear" w:color="auto" w:fill="FFFFFF"/>
        </w:rPr>
        <w:t xml:space="preserve"> support, and employee turnover</w:t>
      </w:r>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Journal of Leadership &amp; Organizational Studies</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26</w:t>
      </w:r>
      <w:r w:rsidRPr="00721B3A">
        <w:rPr>
          <w:rFonts w:ascii="Times New Roman" w:hAnsi="Times New Roman" w:cs="Times New Roman"/>
          <w:color w:val="222222"/>
          <w:sz w:val="24"/>
          <w:szCs w:val="24"/>
          <w:shd w:val="clear" w:color="auto" w:fill="FFFFFF"/>
        </w:rPr>
        <w:t>(4), pp.413-423.</w:t>
      </w:r>
    </w:p>
    <w:p w14:paraId="790C0160" w14:textId="77777777" w:rsidR="00E109B6" w:rsidRPr="00721B3A" w:rsidRDefault="00E109B6" w:rsidP="00E109B6">
      <w:pPr>
        <w:rPr>
          <w:rFonts w:ascii="Times New Roman" w:hAnsi="Times New Roman" w:cs="Times New Roman"/>
          <w:sz w:val="24"/>
          <w:szCs w:val="24"/>
        </w:rPr>
      </w:pPr>
      <w:r w:rsidRPr="00721B3A">
        <w:rPr>
          <w:rFonts w:ascii="Times New Roman" w:hAnsi="Times New Roman" w:cs="Times New Roman"/>
          <w:sz w:val="24"/>
          <w:szCs w:val="24"/>
        </w:rPr>
        <w:t xml:space="preserve">Torrington, D. (2020) Human resource management, 11th </w:t>
      </w:r>
      <w:proofErr w:type="spellStart"/>
      <w:r w:rsidRPr="00721B3A">
        <w:rPr>
          <w:rFonts w:ascii="Times New Roman" w:hAnsi="Times New Roman" w:cs="Times New Roman"/>
          <w:sz w:val="24"/>
          <w:szCs w:val="24"/>
        </w:rPr>
        <w:t>Edn</w:t>
      </w:r>
      <w:proofErr w:type="spellEnd"/>
      <w:r w:rsidRPr="00721B3A">
        <w:rPr>
          <w:rFonts w:ascii="Times New Roman" w:hAnsi="Times New Roman" w:cs="Times New Roman"/>
          <w:sz w:val="24"/>
          <w:szCs w:val="24"/>
        </w:rPr>
        <w:t>. Harlow: Pearson</w:t>
      </w:r>
    </w:p>
    <w:p w14:paraId="5C9DBE94" w14:textId="5B0BEC3E" w:rsidR="00E109B6" w:rsidRPr="00932259" w:rsidRDefault="00E109B6" w:rsidP="00E109B6">
      <w:pPr>
        <w:rPr>
          <w:rFonts w:ascii="Times New Roman" w:hAnsi="Times New Roman" w:cs="Times New Roman"/>
          <w:color w:val="222222"/>
          <w:sz w:val="24"/>
          <w:szCs w:val="24"/>
          <w:shd w:val="clear" w:color="auto" w:fill="FFFFFF"/>
        </w:rPr>
      </w:pPr>
      <w:bookmarkStart w:id="25" w:name="_Hlk92414105"/>
      <w:proofErr w:type="spellStart"/>
      <w:r w:rsidRPr="00721B3A">
        <w:rPr>
          <w:rFonts w:ascii="Times New Roman" w:hAnsi="Times New Roman" w:cs="Times New Roman"/>
          <w:color w:val="222222"/>
          <w:sz w:val="24"/>
          <w:szCs w:val="24"/>
          <w:shd w:val="clear" w:color="auto" w:fill="FFFFFF"/>
        </w:rPr>
        <w:t>Uduji</w:t>
      </w:r>
      <w:proofErr w:type="spellEnd"/>
      <w:r w:rsidRPr="00721B3A">
        <w:rPr>
          <w:rFonts w:ascii="Times New Roman" w:hAnsi="Times New Roman" w:cs="Times New Roman"/>
          <w:color w:val="222222"/>
          <w:sz w:val="24"/>
          <w:szCs w:val="24"/>
          <w:shd w:val="clear" w:color="auto" w:fill="FFFFFF"/>
        </w:rPr>
        <w:t xml:space="preserve">, J.I., Okolo-Obasi, E.N. and </w:t>
      </w:r>
      <w:proofErr w:type="spellStart"/>
      <w:r w:rsidRPr="00721B3A">
        <w:rPr>
          <w:rFonts w:ascii="Times New Roman" w:hAnsi="Times New Roman" w:cs="Times New Roman"/>
          <w:color w:val="222222"/>
          <w:sz w:val="24"/>
          <w:szCs w:val="24"/>
          <w:shd w:val="clear" w:color="auto" w:fill="FFFFFF"/>
        </w:rPr>
        <w:t>Asongu</w:t>
      </w:r>
      <w:proofErr w:type="spellEnd"/>
      <w:r w:rsidRPr="00721B3A">
        <w:rPr>
          <w:rFonts w:ascii="Times New Roman" w:hAnsi="Times New Roman" w:cs="Times New Roman"/>
          <w:color w:val="222222"/>
          <w:sz w:val="24"/>
          <w:szCs w:val="24"/>
          <w:shd w:val="clear" w:color="auto" w:fill="FFFFFF"/>
        </w:rPr>
        <w:t xml:space="preserve">, S.A. (2020) </w:t>
      </w:r>
      <w:bookmarkEnd w:id="25"/>
      <w:r w:rsidR="00670DC5">
        <w:rPr>
          <w:rFonts w:ascii="Times New Roman" w:hAnsi="Times New Roman" w:cs="Times New Roman"/>
          <w:color w:val="222222"/>
          <w:sz w:val="24"/>
          <w:szCs w:val="24"/>
          <w:shd w:val="clear" w:color="auto" w:fill="FFFFFF"/>
        </w:rPr>
        <w:t>‘</w:t>
      </w:r>
      <w:r w:rsidRPr="00721B3A">
        <w:rPr>
          <w:rFonts w:ascii="Times New Roman" w:hAnsi="Times New Roman" w:cs="Times New Roman"/>
          <w:color w:val="222222"/>
          <w:sz w:val="24"/>
          <w:szCs w:val="24"/>
          <w:shd w:val="clear" w:color="auto" w:fill="FFFFFF"/>
        </w:rPr>
        <w:t xml:space="preserve">The impact of corporate social responsibility interventions on female education development in the rural Niger Delta region </w:t>
      </w:r>
      <w:r w:rsidRPr="00932259">
        <w:rPr>
          <w:rFonts w:ascii="Times New Roman" w:hAnsi="Times New Roman" w:cs="Times New Roman"/>
          <w:color w:val="222222"/>
          <w:sz w:val="24"/>
          <w:szCs w:val="24"/>
          <w:shd w:val="clear" w:color="auto" w:fill="FFFFFF"/>
        </w:rPr>
        <w:t>of Nigeria’, </w:t>
      </w:r>
      <w:r w:rsidRPr="00932259">
        <w:rPr>
          <w:rFonts w:ascii="Times New Roman" w:hAnsi="Times New Roman" w:cs="Times New Roman"/>
          <w:i/>
          <w:iCs/>
          <w:color w:val="222222"/>
          <w:sz w:val="24"/>
          <w:szCs w:val="24"/>
          <w:shd w:val="clear" w:color="auto" w:fill="FFFFFF"/>
        </w:rPr>
        <w:t>Progress in Development Studies</w:t>
      </w:r>
      <w:r w:rsidRPr="00932259">
        <w:rPr>
          <w:rFonts w:ascii="Times New Roman" w:hAnsi="Times New Roman" w:cs="Times New Roman"/>
          <w:color w:val="222222"/>
          <w:sz w:val="24"/>
          <w:szCs w:val="24"/>
          <w:shd w:val="clear" w:color="auto" w:fill="FFFFFF"/>
        </w:rPr>
        <w:t>, </w:t>
      </w:r>
      <w:r w:rsidRPr="00932259">
        <w:rPr>
          <w:rFonts w:ascii="Times New Roman" w:hAnsi="Times New Roman" w:cs="Times New Roman"/>
          <w:i/>
          <w:iCs/>
          <w:color w:val="222222"/>
          <w:sz w:val="24"/>
          <w:szCs w:val="24"/>
          <w:shd w:val="clear" w:color="auto" w:fill="FFFFFF"/>
        </w:rPr>
        <w:t>20</w:t>
      </w:r>
      <w:r w:rsidRPr="00932259">
        <w:rPr>
          <w:rFonts w:ascii="Times New Roman" w:hAnsi="Times New Roman" w:cs="Times New Roman"/>
          <w:color w:val="222222"/>
          <w:sz w:val="24"/>
          <w:szCs w:val="24"/>
          <w:shd w:val="clear" w:color="auto" w:fill="FFFFFF"/>
        </w:rPr>
        <w:t>(1), pp.45-64.</w:t>
      </w:r>
    </w:p>
    <w:p w14:paraId="7372E142" w14:textId="19389FE8" w:rsidR="00932259" w:rsidRPr="00932259" w:rsidRDefault="00932259" w:rsidP="00E109B6">
      <w:pPr>
        <w:rPr>
          <w:rFonts w:ascii="Times New Roman" w:hAnsi="Times New Roman" w:cs="Times New Roman"/>
          <w:color w:val="222222"/>
          <w:sz w:val="24"/>
          <w:szCs w:val="24"/>
          <w:shd w:val="clear" w:color="auto" w:fill="FFFFFF"/>
        </w:rPr>
      </w:pPr>
      <w:bookmarkStart w:id="26" w:name="_Hlk99453563"/>
      <w:r w:rsidRPr="00932259">
        <w:rPr>
          <w:rFonts w:ascii="Times New Roman" w:hAnsi="Times New Roman" w:cs="Times New Roman"/>
          <w:color w:val="212121"/>
          <w:sz w:val="24"/>
          <w:szCs w:val="24"/>
          <w:u w:color="212121"/>
          <w:shd w:val="clear" w:color="auto" w:fill="FFFFFF"/>
        </w:rPr>
        <w:t xml:space="preserve">Waters, D., &amp; Waters, C. D. J. (2011). </w:t>
      </w:r>
      <w:r w:rsidRPr="00932259">
        <w:rPr>
          <w:rFonts w:ascii="Times New Roman" w:hAnsi="Times New Roman" w:cs="Times New Roman"/>
          <w:i/>
          <w:iCs/>
          <w:color w:val="212121"/>
          <w:sz w:val="24"/>
          <w:szCs w:val="24"/>
          <w:u w:color="212121"/>
          <w:shd w:val="clear" w:color="auto" w:fill="FFFFFF"/>
        </w:rPr>
        <w:t>Quantitative methods for business</w:t>
      </w:r>
      <w:r w:rsidRPr="00932259">
        <w:rPr>
          <w:rFonts w:ascii="Times New Roman" w:hAnsi="Times New Roman" w:cs="Times New Roman"/>
          <w:color w:val="212121"/>
          <w:sz w:val="24"/>
          <w:szCs w:val="24"/>
          <w:u w:color="212121"/>
          <w:shd w:val="clear" w:color="auto" w:fill="FFFFFF"/>
        </w:rPr>
        <w:t>. 5th edition. Pearson Education.</w:t>
      </w:r>
    </w:p>
    <w:bookmarkEnd w:id="26"/>
    <w:p w14:paraId="2AA5139A" w14:textId="77777777" w:rsidR="00E109B6" w:rsidRPr="00721B3A" w:rsidRDefault="00E109B6" w:rsidP="00E109B6">
      <w:pPr>
        <w:rPr>
          <w:rFonts w:ascii="Times New Roman" w:hAnsi="Times New Roman" w:cs="Times New Roman"/>
          <w:sz w:val="24"/>
          <w:szCs w:val="24"/>
        </w:rPr>
      </w:pPr>
      <w:r w:rsidRPr="00721B3A">
        <w:rPr>
          <w:rFonts w:ascii="Times New Roman" w:hAnsi="Times New Roman" w:cs="Times New Roman"/>
          <w:color w:val="222222"/>
          <w:sz w:val="24"/>
          <w:szCs w:val="24"/>
          <w:shd w:val="clear" w:color="auto" w:fill="FFFFFF"/>
        </w:rPr>
        <w:t>Watkins, M.W. (2018) ‘Exploratory factor analysis: A guide to best practice’, </w:t>
      </w:r>
      <w:r w:rsidRPr="00721B3A">
        <w:rPr>
          <w:rFonts w:ascii="Times New Roman" w:hAnsi="Times New Roman" w:cs="Times New Roman"/>
          <w:i/>
          <w:iCs/>
          <w:color w:val="222222"/>
          <w:sz w:val="24"/>
          <w:szCs w:val="24"/>
          <w:shd w:val="clear" w:color="auto" w:fill="FFFFFF"/>
        </w:rPr>
        <w:t>Journal of Black Psychology</w:t>
      </w:r>
      <w:r w:rsidRPr="00721B3A">
        <w:rPr>
          <w:rFonts w:ascii="Times New Roman" w:hAnsi="Times New Roman" w:cs="Times New Roman"/>
          <w:color w:val="222222"/>
          <w:sz w:val="24"/>
          <w:szCs w:val="24"/>
          <w:shd w:val="clear" w:color="auto" w:fill="FFFFFF"/>
        </w:rPr>
        <w:t>, </w:t>
      </w:r>
      <w:r w:rsidRPr="00721B3A">
        <w:rPr>
          <w:rFonts w:ascii="Times New Roman" w:hAnsi="Times New Roman" w:cs="Times New Roman"/>
          <w:i/>
          <w:iCs/>
          <w:color w:val="222222"/>
          <w:sz w:val="24"/>
          <w:szCs w:val="24"/>
          <w:shd w:val="clear" w:color="auto" w:fill="FFFFFF"/>
        </w:rPr>
        <w:t>44</w:t>
      </w:r>
      <w:r w:rsidRPr="00721B3A">
        <w:rPr>
          <w:rFonts w:ascii="Times New Roman" w:hAnsi="Times New Roman" w:cs="Times New Roman"/>
          <w:color w:val="222222"/>
          <w:sz w:val="24"/>
          <w:szCs w:val="24"/>
          <w:shd w:val="clear" w:color="auto" w:fill="FFFFFF"/>
        </w:rPr>
        <w:t>(3), pp.219-246.</w:t>
      </w:r>
    </w:p>
    <w:p w14:paraId="19EDBAA3" w14:textId="77777777" w:rsidR="00E109B6" w:rsidRPr="00721B3A" w:rsidRDefault="00E109B6" w:rsidP="00E109B6">
      <w:pPr>
        <w:rPr>
          <w:rFonts w:ascii="Times New Roman" w:hAnsi="Times New Roman" w:cs="Times New Roman"/>
          <w:sz w:val="24"/>
          <w:szCs w:val="24"/>
        </w:rPr>
      </w:pPr>
      <w:r w:rsidRPr="00721B3A">
        <w:rPr>
          <w:rFonts w:ascii="Times New Roman" w:hAnsi="Times New Roman" w:cs="Times New Roman"/>
          <w:sz w:val="24"/>
          <w:szCs w:val="24"/>
        </w:rPr>
        <w:t xml:space="preserve">Yavuz, H. and Utku, D.H. (2021) ‘Parametric and non-parametric tests for the evaluation of interlaminar fracture toughness of polymer composites’, </w:t>
      </w:r>
      <w:r w:rsidRPr="00721B3A">
        <w:rPr>
          <w:rFonts w:ascii="Times New Roman" w:hAnsi="Times New Roman" w:cs="Times New Roman"/>
          <w:i/>
          <w:iCs/>
          <w:sz w:val="24"/>
          <w:szCs w:val="24"/>
        </w:rPr>
        <w:t xml:space="preserve">Journal of Reinforced Plastics and Composites, </w:t>
      </w:r>
      <w:r w:rsidRPr="00721B3A">
        <w:rPr>
          <w:rFonts w:ascii="Times New Roman" w:hAnsi="Times New Roman" w:cs="Times New Roman"/>
          <w:sz w:val="24"/>
          <w:szCs w:val="24"/>
        </w:rPr>
        <w:t>40(11-12), pp.450-462.</w:t>
      </w:r>
    </w:p>
    <w:p w14:paraId="555D9DFC" w14:textId="77777777" w:rsidR="00744B87" w:rsidRDefault="00744B87">
      <w:pPr>
        <w:rPr>
          <w:rFonts w:ascii="Times New Roman" w:hAnsi="Times New Roman" w:cs="Times New Roman"/>
          <w:sz w:val="24"/>
          <w:szCs w:val="24"/>
        </w:rPr>
      </w:pPr>
    </w:p>
    <w:p w14:paraId="4794D72C" w14:textId="340F9AB0" w:rsidR="00721B3A" w:rsidRDefault="00721B3A">
      <w:pPr>
        <w:rPr>
          <w:rFonts w:ascii="Times New Roman" w:hAnsi="Times New Roman" w:cs="Times New Roman"/>
          <w:sz w:val="24"/>
          <w:szCs w:val="24"/>
        </w:rPr>
      </w:pPr>
    </w:p>
    <w:p w14:paraId="55AE1466" w14:textId="12516B51" w:rsidR="00721B3A" w:rsidRDefault="00721B3A">
      <w:pPr>
        <w:rPr>
          <w:rFonts w:ascii="Times New Roman" w:hAnsi="Times New Roman" w:cs="Times New Roman"/>
          <w:sz w:val="24"/>
          <w:szCs w:val="24"/>
        </w:rPr>
      </w:pPr>
    </w:p>
    <w:p w14:paraId="588EC93B" w14:textId="78CACF38" w:rsidR="00721B3A" w:rsidRDefault="00721B3A">
      <w:pPr>
        <w:rPr>
          <w:rFonts w:ascii="Times New Roman" w:hAnsi="Times New Roman" w:cs="Times New Roman"/>
          <w:sz w:val="24"/>
          <w:szCs w:val="24"/>
        </w:rPr>
      </w:pPr>
    </w:p>
    <w:p w14:paraId="177CA20A" w14:textId="77777777" w:rsidR="00721B3A" w:rsidRPr="004F783A" w:rsidRDefault="00721B3A">
      <w:pPr>
        <w:rPr>
          <w:rFonts w:ascii="Times New Roman" w:hAnsi="Times New Roman" w:cs="Times New Roman"/>
          <w:sz w:val="24"/>
          <w:szCs w:val="24"/>
        </w:rPr>
      </w:pPr>
    </w:p>
    <w:p w14:paraId="164C40F9" w14:textId="77777777" w:rsidR="00B455C6" w:rsidRPr="004F783A" w:rsidRDefault="00B455C6">
      <w:pPr>
        <w:rPr>
          <w:rFonts w:ascii="Times New Roman" w:hAnsi="Times New Roman" w:cs="Times New Roman"/>
          <w:b/>
          <w:bCs/>
          <w:sz w:val="24"/>
          <w:szCs w:val="24"/>
        </w:rPr>
      </w:pPr>
    </w:p>
    <w:p w14:paraId="56CEFC92" w14:textId="79DFB5BE" w:rsidR="00D53438" w:rsidRPr="004F783A" w:rsidRDefault="00D53438" w:rsidP="00936890">
      <w:pPr>
        <w:pStyle w:val="Heading1"/>
        <w:rPr>
          <w:rFonts w:ascii="Times New Roman" w:hAnsi="Times New Roman" w:cs="Times New Roman"/>
          <w:b/>
          <w:bCs/>
          <w:sz w:val="24"/>
          <w:szCs w:val="24"/>
        </w:rPr>
      </w:pPr>
      <w:bookmarkStart w:id="27" w:name="_Toc99434395"/>
      <w:r w:rsidRPr="004F783A">
        <w:rPr>
          <w:rFonts w:ascii="Times New Roman" w:hAnsi="Times New Roman" w:cs="Times New Roman"/>
          <w:b/>
          <w:bCs/>
          <w:color w:val="auto"/>
          <w:sz w:val="24"/>
          <w:szCs w:val="24"/>
        </w:rPr>
        <w:lastRenderedPageBreak/>
        <w:t>Appendixes</w:t>
      </w:r>
      <w:bookmarkEnd w:id="27"/>
      <w:r w:rsidRPr="004F783A">
        <w:rPr>
          <w:rFonts w:ascii="Times New Roman" w:hAnsi="Times New Roman" w:cs="Times New Roman"/>
          <w:b/>
          <w:bCs/>
          <w:sz w:val="24"/>
          <w:szCs w:val="24"/>
        </w:rPr>
        <w:t xml:space="preserve"> </w:t>
      </w:r>
    </w:p>
    <w:p w14:paraId="248B3BDE" w14:textId="01308862" w:rsidR="00C663F9" w:rsidRPr="000E6B01" w:rsidRDefault="00C663F9" w:rsidP="00FC1F96">
      <w:pPr>
        <w:pStyle w:val="Caption"/>
        <w:rPr>
          <w:rFonts w:ascii="Times New Roman" w:hAnsi="Times New Roman" w:cs="Times New Roman"/>
          <w:i w:val="0"/>
          <w:iCs w:val="0"/>
          <w:color w:val="auto"/>
          <w:sz w:val="24"/>
          <w:szCs w:val="24"/>
        </w:rPr>
      </w:pPr>
      <w:r w:rsidRPr="000E6B01">
        <w:rPr>
          <w:rFonts w:ascii="Times New Roman" w:hAnsi="Times New Roman" w:cs="Times New Roman"/>
          <w:i w:val="0"/>
          <w:iCs w:val="0"/>
          <w:color w:val="auto"/>
          <w:sz w:val="24"/>
          <w:szCs w:val="24"/>
        </w:rPr>
        <w:t>Appendix 1:  Proof of Cronbach’s Alpha in article 1.</w:t>
      </w:r>
    </w:p>
    <w:p w14:paraId="02FCBEA2" w14:textId="77777777" w:rsidR="00C663F9" w:rsidRPr="000E6B01" w:rsidRDefault="00C663F9" w:rsidP="00C663F9">
      <w:pPr>
        <w:keepNext/>
        <w:rPr>
          <w:rFonts w:ascii="Times New Roman" w:hAnsi="Times New Roman" w:cs="Times New Roman"/>
          <w:sz w:val="24"/>
          <w:szCs w:val="24"/>
        </w:rPr>
      </w:pPr>
      <w:r w:rsidRPr="000E6B01">
        <w:rPr>
          <w:rFonts w:ascii="Times New Roman" w:hAnsi="Times New Roman" w:cs="Times New Roman"/>
          <w:noProof/>
          <w:sz w:val="24"/>
          <w:szCs w:val="24"/>
        </w:rPr>
        <w:drawing>
          <wp:inline distT="0" distB="0" distL="0" distR="0" wp14:anchorId="1A5A7AC1" wp14:editId="1C240260">
            <wp:extent cx="3281680" cy="3057099"/>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7"/>
                    <a:srcRect l="37504" t="13126" r="43439" b="40279"/>
                    <a:stretch/>
                  </pic:blipFill>
                  <pic:spPr bwMode="auto">
                    <a:xfrm>
                      <a:off x="0" y="0"/>
                      <a:ext cx="3336961" cy="3108597"/>
                    </a:xfrm>
                    <a:prstGeom prst="rect">
                      <a:avLst/>
                    </a:prstGeom>
                    <a:ln>
                      <a:noFill/>
                    </a:ln>
                    <a:extLst>
                      <a:ext uri="{53640926-AAD7-44D8-BBD7-CCE9431645EC}">
                        <a14:shadowObscured xmlns:a14="http://schemas.microsoft.com/office/drawing/2010/main"/>
                      </a:ext>
                    </a:extLst>
                  </pic:spPr>
                </pic:pic>
              </a:graphicData>
            </a:graphic>
          </wp:inline>
        </w:drawing>
      </w:r>
    </w:p>
    <w:p w14:paraId="20081B1A" w14:textId="68D398F1" w:rsidR="00C663F9" w:rsidRPr="000E6B01" w:rsidRDefault="00563E12" w:rsidP="00C663F9">
      <w:pPr>
        <w:rPr>
          <w:rFonts w:ascii="Times New Roman" w:hAnsi="Times New Roman" w:cs="Times New Roman"/>
          <w:sz w:val="24"/>
          <w:szCs w:val="24"/>
        </w:rPr>
      </w:pPr>
      <w:r w:rsidRPr="000E6B01">
        <w:rPr>
          <w:rFonts w:ascii="Times New Roman" w:hAnsi="Times New Roman" w:cs="Times New Roman"/>
          <w:sz w:val="24"/>
          <w:szCs w:val="24"/>
        </w:rPr>
        <w:t xml:space="preserve"> </w:t>
      </w:r>
    </w:p>
    <w:p w14:paraId="5F748DE8" w14:textId="7BA79322" w:rsidR="00FC1F96" w:rsidRPr="000E6B01" w:rsidRDefault="00FC1F96" w:rsidP="0003495E">
      <w:pPr>
        <w:pStyle w:val="Caption"/>
        <w:rPr>
          <w:rFonts w:ascii="Times New Roman" w:hAnsi="Times New Roman" w:cs="Times New Roman"/>
          <w:i w:val="0"/>
          <w:iCs w:val="0"/>
          <w:color w:val="auto"/>
          <w:sz w:val="24"/>
          <w:szCs w:val="24"/>
        </w:rPr>
      </w:pPr>
      <w:r w:rsidRPr="000E6B01">
        <w:rPr>
          <w:rFonts w:ascii="Times New Roman" w:hAnsi="Times New Roman" w:cs="Times New Roman"/>
          <w:i w:val="0"/>
          <w:iCs w:val="0"/>
          <w:color w:val="auto"/>
          <w:sz w:val="24"/>
          <w:szCs w:val="24"/>
        </w:rPr>
        <w:t>Appendix</w:t>
      </w:r>
      <w:r w:rsidRPr="000E6B01">
        <w:rPr>
          <w:rFonts w:ascii="Times New Roman" w:hAnsi="Times New Roman" w:cs="Times New Roman"/>
          <w:i w:val="0"/>
          <w:iCs w:val="0"/>
          <w:color w:val="auto"/>
          <w:sz w:val="24"/>
          <w:szCs w:val="24"/>
        </w:rPr>
        <w:t xml:space="preserve"> 2: Proof of Correlation Coefficient Analysis in Article 1</w:t>
      </w:r>
      <w:r w:rsidRPr="000E6B01">
        <w:rPr>
          <w:rFonts w:ascii="Times New Roman" w:hAnsi="Times New Roman" w:cs="Times New Roman"/>
          <w:i w:val="0"/>
          <w:iCs w:val="0"/>
          <w:noProof/>
          <w:color w:val="auto"/>
          <w:sz w:val="24"/>
          <w:szCs w:val="24"/>
        </w:rPr>
        <w:drawing>
          <wp:inline distT="0" distB="0" distL="0" distR="0" wp14:anchorId="3F538796" wp14:editId="02856E79">
            <wp:extent cx="4373880" cy="2034540"/>
            <wp:effectExtent l="0" t="0" r="0" b="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rotWithShape="1">
                    <a:blip r:embed="rId18"/>
                    <a:srcRect l="49668" t="40131" r="27465" b="39846"/>
                    <a:stretch/>
                  </pic:blipFill>
                  <pic:spPr bwMode="auto">
                    <a:xfrm>
                      <a:off x="0" y="0"/>
                      <a:ext cx="4373880" cy="2034540"/>
                    </a:xfrm>
                    <a:prstGeom prst="rect">
                      <a:avLst/>
                    </a:prstGeom>
                    <a:ln>
                      <a:noFill/>
                    </a:ln>
                    <a:extLst>
                      <a:ext uri="{53640926-AAD7-44D8-BBD7-CCE9431645EC}">
                        <a14:shadowObscured xmlns:a14="http://schemas.microsoft.com/office/drawing/2010/main"/>
                      </a:ext>
                    </a:extLst>
                  </pic:spPr>
                </pic:pic>
              </a:graphicData>
            </a:graphic>
          </wp:inline>
        </w:drawing>
      </w:r>
    </w:p>
    <w:p w14:paraId="006676CF" w14:textId="77777777" w:rsidR="00FC1F96" w:rsidRPr="000E6B01" w:rsidRDefault="00FC1F96" w:rsidP="00FC1F96">
      <w:pPr>
        <w:pStyle w:val="Caption"/>
        <w:rPr>
          <w:rFonts w:ascii="Times New Roman" w:hAnsi="Times New Roman" w:cs="Times New Roman"/>
          <w:i w:val="0"/>
          <w:iCs w:val="0"/>
          <w:color w:val="auto"/>
          <w:sz w:val="24"/>
          <w:szCs w:val="24"/>
        </w:rPr>
      </w:pPr>
    </w:p>
    <w:p w14:paraId="74C71517" w14:textId="77777777" w:rsidR="00FC1F96" w:rsidRPr="000E6B01" w:rsidRDefault="00FC1F96" w:rsidP="00FC1F96">
      <w:pPr>
        <w:pStyle w:val="Caption"/>
        <w:rPr>
          <w:rFonts w:ascii="Times New Roman" w:hAnsi="Times New Roman" w:cs="Times New Roman"/>
          <w:i w:val="0"/>
          <w:iCs w:val="0"/>
          <w:color w:val="auto"/>
          <w:sz w:val="24"/>
          <w:szCs w:val="24"/>
        </w:rPr>
      </w:pPr>
    </w:p>
    <w:p w14:paraId="358AB5B3" w14:textId="43B360B5" w:rsidR="00FC1F96" w:rsidRPr="000E6B01" w:rsidRDefault="0003495E" w:rsidP="002462C0">
      <w:pPr>
        <w:keepNext/>
        <w:spacing w:line="360" w:lineRule="auto"/>
        <w:jc w:val="both"/>
        <w:rPr>
          <w:rFonts w:ascii="Times New Roman" w:hAnsi="Times New Roman" w:cs="Times New Roman"/>
          <w:sz w:val="24"/>
          <w:szCs w:val="24"/>
        </w:rPr>
      </w:pPr>
      <w:r w:rsidRPr="000E6B01">
        <w:rPr>
          <w:rFonts w:ascii="Times New Roman" w:hAnsi="Times New Roman" w:cs="Times New Roman"/>
          <w:sz w:val="24"/>
          <w:szCs w:val="24"/>
        </w:rPr>
        <w:lastRenderedPageBreak/>
        <w:t>Appendix 3: Proof of Validity Test in Article 2</w:t>
      </w:r>
      <w:r w:rsidR="002462C0" w:rsidRPr="000E6B01">
        <w:rPr>
          <w:rFonts w:ascii="Times New Roman" w:hAnsi="Times New Roman" w:cs="Times New Roman"/>
          <w:sz w:val="24"/>
          <w:szCs w:val="24"/>
        </w:rPr>
        <w:t>: Factor Loading</w:t>
      </w:r>
    </w:p>
    <w:p w14:paraId="787DC23E" w14:textId="66C47057" w:rsidR="00FC1F96" w:rsidRPr="000E6B01" w:rsidRDefault="0003495E" w:rsidP="00FC1F96">
      <w:pPr>
        <w:pStyle w:val="Caption"/>
        <w:rPr>
          <w:rFonts w:ascii="Times New Roman" w:hAnsi="Times New Roman" w:cs="Times New Roman"/>
          <w:i w:val="0"/>
          <w:iCs w:val="0"/>
          <w:color w:val="auto"/>
          <w:sz w:val="24"/>
          <w:szCs w:val="24"/>
        </w:rPr>
      </w:pPr>
      <w:r w:rsidRPr="000E6B01">
        <w:rPr>
          <w:rFonts w:ascii="Times New Roman" w:hAnsi="Times New Roman" w:cs="Times New Roman"/>
          <w:i w:val="0"/>
          <w:iCs w:val="0"/>
          <w:noProof/>
          <w:color w:val="auto"/>
          <w:sz w:val="24"/>
          <w:szCs w:val="24"/>
        </w:rPr>
        <w:drawing>
          <wp:inline distT="0" distB="0" distL="0" distR="0" wp14:anchorId="1916B683" wp14:editId="17649190">
            <wp:extent cx="3261360" cy="2504364"/>
            <wp:effectExtent l="0" t="0" r="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19"/>
                    <a:srcRect l="45600" t="30274" r="28206" b="30971"/>
                    <a:stretch/>
                  </pic:blipFill>
                  <pic:spPr bwMode="auto">
                    <a:xfrm>
                      <a:off x="0" y="0"/>
                      <a:ext cx="3292714" cy="2528440"/>
                    </a:xfrm>
                    <a:prstGeom prst="rect">
                      <a:avLst/>
                    </a:prstGeom>
                    <a:ln>
                      <a:noFill/>
                    </a:ln>
                    <a:extLst>
                      <a:ext uri="{53640926-AAD7-44D8-BBD7-CCE9431645EC}">
                        <a14:shadowObscured xmlns:a14="http://schemas.microsoft.com/office/drawing/2010/main"/>
                      </a:ext>
                    </a:extLst>
                  </pic:spPr>
                </pic:pic>
              </a:graphicData>
            </a:graphic>
          </wp:inline>
        </w:drawing>
      </w:r>
    </w:p>
    <w:p w14:paraId="43C6B851" w14:textId="77777777" w:rsidR="00FC1F96" w:rsidRPr="000E6B01" w:rsidRDefault="00FC1F96" w:rsidP="00FC1F96">
      <w:pPr>
        <w:pStyle w:val="Caption"/>
        <w:rPr>
          <w:rFonts w:ascii="Times New Roman" w:hAnsi="Times New Roman" w:cs="Times New Roman"/>
          <w:i w:val="0"/>
          <w:iCs w:val="0"/>
          <w:color w:val="auto"/>
          <w:sz w:val="24"/>
          <w:szCs w:val="24"/>
        </w:rPr>
      </w:pPr>
    </w:p>
    <w:p w14:paraId="3D1B53C3" w14:textId="3BBCE52F" w:rsidR="00FC1F96" w:rsidRPr="000E6B01" w:rsidRDefault="002462C0" w:rsidP="00FC1F96">
      <w:pPr>
        <w:pStyle w:val="Caption"/>
        <w:rPr>
          <w:rFonts w:ascii="Times New Roman" w:hAnsi="Times New Roman" w:cs="Times New Roman"/>
          <w:b/>
          <w:bCs/>
          <w:i w:val="0"/>
          <w:iCs w:val="0"/>
          <w:color w:val="auto"/>
          <w:sz w:val="24"/>
          <w:szCs w:val="24"/>
        </w:rPr>
      </w:pPr>
      <w:r w:rsidRPr="000E6B01">
        <w:rPr>
          <w:rFonts w:ascii="Times New Roman" w:hAnsi="Times New Roman" w:cs="Times New Roman"/>
          <w:i w:val="0"/>
          <w:iCs w:val="0"/>
          <w:color w:val="auto"/>
          <w:sz w:val="24"/>
          <w:szCs w:val="24"/>
        </w:rPr>
        <w:t xml:space="preserve">Appendix 4: </w:t>
      </w:r>
      <w:r w:rsidR="00FC1F96" w:rsidRPr="000E6B01">
        <w:rPr>
          <w:rFonts w:ascii="Times New Roman" w:hAnsi="Times New Roman" w:cs="Times New Roman"/>
          <w:i w:val="0"/>
          <w:iCs w:val="0"/>
          <w:color w:val="auto"/>
          <w:sz w:val="24"/>
          <w:szCs w:val="24"/>
        </w:rPr>
        <w:t xml:space="preserve"> Prove of Spearman's rank correlation coefficient in article 1</w:t>
      </w:r>
    </w:p>
    <w:p w14:paraId="311409AD" w14:textId="77777777" w:rsidR="00337319" w:rsidRPr="000E6B01" w:rsidRDefault="00337319" w:rsidP="00337319">
      <w:pPr>
        <w:keepNext/>
        <w:rPr>
          <w:rFonts w:ascii="Times New Roman" w:hAnsi="Times New Roman" w:cs="Times New Roman"/>
          <w:sz w:val="24"/>
          <w:szCs w:val="24"/>
        </w:rPr>
      </w:pPr>
      <w:r w:rsidRPr="000E6B01">
        <w:rPr>
          <w:rFonts w:ascii="Times New Roman" w:hAnsi="Times New Roman" w:cs="Times New Roman"/>
          <w:noProof/>
          <w:sz w:val="24"/>
          <w:szCs w:val="24"/>
        </w:rPr>
        <w:drawing>
          <wp:inline distT="0" distB="0" distL="0" distR="0" wp14:anchorId="06331718" wp14:editId="7109B4D4">
            <wp:extent cx="4556760" cy="2713703"/>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20"/>
                    <a:srcRect l="28056" t="26077" r="27950" b="13280"/>
                    <a:stretch/>
                  </pic:blipFill>
                  <pic:spPr bwMode="auto">
                    <a:xfrm>
                      <a:off x="0" y="0"/>
                      <a:ext cx="4587268" cy="2731871"/>
                    </a:xfrm>
                    <a:prstGeom prst="rect">
                      <a:avLst/>
                    </a:prstGeom>
                    <a:ln>
                      <a:noFill/>
                    </a:ln>
                    <a:extLst>
                      <a:ext uri="{53640926-AAD7-44D8-BBD7-CCE9431645EC}">
                        <a14:shadowObscured xmlns:a14="http://schemas.microsoft.com/office/drawing/2010/main"/>
                      </a:ext>
                    </a:extLst>
                  </pic:spPr>
                </pic:pic>
              </a:graphicData>
            </a:graphic>
          </wp:inline>
        </w:drawing>
      </w:r>
    </w:p>
    <w:p w14:paraId="5159B32E" w14:textId="2F31A21E" w:rsidR="00337319" w:rsidRPr="000E6B01" w:rsidRDefault="00337319">
      <w:pPr>
        <w:rPr>
          <w:rFonts w:ascii="Times New Roman" w:hAnsi="Times New Roman" w:cs="Times New Roman"/>
          <w:b/>
          <w:bCs/>
          <w:sz w:val="24"/>
          <w:szCs w:val="24"/>
        </w:rPr>
      </w:pPr>
    </w:p>
    <w:p w14:paraId="1E252BC6" w14:textId="130CFA5D" w:rsidR="002462C0" w:rsidRPr="000E6B01" w:rsidRDefault="002462C0">
      <w:pPr>
        <w:rPr>
          <w:rFonts w:ascii="Times New Roman" w:hAnsi="Times New Roman" w:cs="Times New Roman"/>
          <w:b/>
          <w:bCs/>
          <w:sz w:val="24"/>
          <w:szCs w:val="24"/>
        </w:rPr>
      </w:pPr>
    </w:p>
    <w:p w14:paraId="7798BE6E" w14:textId="05C25306" w:rsidR="002462C0" w:rsidRPr="000E6B01" w:rsidRDefault="002462C0" w:rsidP="002462C0">
      <w:pPr>
        <w:pStyle w:val="Caption"/>
        <w:rPr>
          <w:rFonts w:ascii="Times New Roman" w:hAnsi="Times New Roman" w:cs="Times New Roman"/>
          <w:b/>
          <w:bCs/>
          <w:i w:val="0"/>
          <w:iCs w:val="0"/>
          <w:color w:val="auto"/>
          <w:sz w:val="24"/>
          <w:szCs w:val="24"/>
        </w:rPr>
      </w:pPr>
      <w:r w:rsidRPr="000E6B01">
        <w:rPr>
          <w:rFonts w:ascii="Times New Roman" w:hAnsi="Times New Roman" w:cs="Times New Roman"/>
          <w:i w:val="0"/>
          <w:iCs w:val="0"/>
          <w:color w:val="auto"/>
          <w:sz w:val="24"/>
          <w:szCs w:val="24"/>
        </w:rPr>
        <w:t xml:space="preserve">Appendix 5: Proof </w:t>
      </w:r>
      <w:proofErr w:type="gramStart"/>
      <w:r w:rsidRPr="000E6B01">
        <w:rPr>
          <w:rFonts w:ascii="Times New Roman" w:hAnsi="Times New Roman" w:cs="Times New Roman"/>
          <w:i w:val="0"/>
          <w:iCs w:val="0"/>
          <w:color w:val="auto"/>
          <w:sz w:val="24"/>
          <w:szCs w:val="24"/>
        </w:rPr>
        <w:t>of  T</w:t>
      </w:r>
      <w:proofErr w:type="gramEnd"/>
      <w:r w:rsidRPr="000E6B01">
        <w:rPr>
          <w:rFonts w:ascii="Times New Roman" w:hAnsi="Times New Roman" w:cs="Times New Roman"/>
          <w:i w:val="0"/>
          <w:iCs w:val="0"/>
          <w:color w:val="auto"/>
          <w:sz w:val="24"/>
          <w:szCs w:val="24"/>
        </w:rPr>
        <w:t>-test in article 1</w:t>
      </w:r>
    </w:p>
    <w:p w14:paraId="3B6AEE56" w14:textId="77777777" w:rsidR="00FB080D" w:rsidRPr="000E6B01" w:rsidRDefault="00D53438" w:rsidP="00FB080D">
      <w:pPr>
        <w:keepNext/>
        <w:rPr>
          <w:rFonts w:ascii="Times New Roman" w:hAnsi="Times New Roman" w:cs="Times New Roman"/>
          <w:sz w:val="24"/>
          <w:szCs w:val="24"/>
        </w:rPr>
      </w:pPr>
      <w:r w:rsidRPr="000E6B01">
        <w:rPr>
          <w:rFonts w:ascii="Times New Roman" w:hAnsi="Times New Roman" w:cs="Times New Roman"/>
          <w:noProof/>
          <w:sz w:val="24"/>
          <w:szCs w:val="24"/>
        </w:rPr>
        <w:drawing>
          <wp:inline distT="0" distB="0" distL="0" distR="0" wp14:anchorId="2E3EDF63" wp14:editId="3D0C95A8">
            <wp:extent cx="5313885" cy="1141833"/>
            <wp:effectExtent l="0" t="0" r="1270" b="1270"/>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rotWithShape="1">
                    <a:blip r:embed="rId21"/>
                    <a:srcRect l="3476" t="38199" r="3704" b="26342"/>
                    <a:stretch/>
                  </pic:blipFill>
                  <pic:spPr bwMode="auto">
                    <a:xfrm>
                      <a:off x="0" y="0"/>
                      <a:ext cx="5320030" cy="1143153"/>
                    </a:xfrm>
                    <a:prstGeom prst="rect">
                      <a:avLst/>
                    </a:prstGeom>
                    <a:ln>
                      <a:noFill/>
                    </a:ln>
                    <a:extLst>
                      <a:ext uri="{53640926-AAD7-44D8-BBD7-CCE9431645EC}">
                        <a14:shadowObscured xmlns:a14="http://schemas.microsoft.com/office/drawing/2010/main"/>
                      </a:ext>
                    </a:extLst>
                  </pic:spPr>
                </pic:pic>
              </a:graphicData>
            </a:graphic>
          </wp:inline>
        </w:drawing>
      </w:r>
    </w:p>
    <w:p w14:paraId="5179CD91" w14:textId="62504DBC" w:rsidR="00D53438" w:rsidRPr="000E6B01" w:rsidRDefault="00D53438">
      <w:pPr>
        <w:rPr>
          <w:rFonts w:ascii="Times New Roman" w:hAnsi="Times New Roman" w:cs="Times New Roman"/>
          <w:sz w:val="24"/>
          <w:szCs w:val="24"/>
        </w:rPr>
      </w:pPr>
    </w:p>
    <w:p w14:paraId="3DC309C7" w14:textId="3960F83B" w:rsidR="008B4A66" w:rsidRPr="000E6B01" w:rsidRDefault="008B4A66">
      <w:pPr>
        <w:rPr>
          <w:rFonts w:ascii="Times New Roman" w:hAnsi="Times New Roman" w:cs="Times New Roman"/>
          <w:sz w:val="24"/>
          <w:szCs w:val="24"/>
        </w:rPr>
      </w:pPr>
      <w:r w:rsidRPr="000E6B01">
        <w:rPr>
          <w:rFonts w:ascii="Times New Roman" w:hAnsi="Times New Roman" w:cs="Times New Roman"/>
          <w:sz w:val="24"/>
          <w:szCs w:val="24"/>
        </w:rPr>
        <w:lastRenderedPageBreak/>
        <w:t>Appendix 6: Links to Articles</w:t>
      </w:r>
    </w:p>
    <w:p w14:paraId="581FAFB9" w14:textId="59735832" w:rsidR="008B4A66" w:rsidRDefault="008B4A66">
      <w:pPr>
        <w:rPr>
          <w:rFonts w:ascii="Times New Roman" w:hAnsi="Times New Roman" w:cs="Times New Roman"/>
          <w:sz w:val="24"/>
          <w:szCs w:val="24"/>
        </w:rPr>
      </w:pPr>
      <w:r>
        <w:rPr>
          <w:rFonts w:ascii="Times New Roman" w:hAnsi="Times New Roman" w:cs="Times New Roman"/>
          <w:sz w:val="24"/>
          <w:szCs w:val="24"/>
        </w:rPr>
        <w:t xml:space="preserve">Article 1: </w:t>
      </w:r>
      <w:hyperlink r:id="rId22" w:history="1">
        <w:r w:rsidRPr="00A83F05">
          <w:rPr>
            <w:rStyle w:val="Hyperlink"/>
            <w:rFonts w:ascii="Times New Roman" w:hAnsi="Times New Roman" w:cs="Times New Roman"/>
            <w:sz w:val="24"/>
            <w:szCs w:val="24"/>
          </w:rPr>
          <w:t>https://sajhrm.co.za/index.ph</w:t>
        </w:r>
        <w:r w:rsidRPr="00A83F05">
          <w:rPr>
            <w:rStyle w:val="Hyperlink"/>
            <w:rFonts w:ascii="Times New Roman" w:hAnsi="Times New Roman" w:cs="Times New Roman"/>
            <w:sz w:val="24"/>
            <w:szCs w:val="24"/>
          </w:rPr>
          <w:t>p/sajhrm/article/view/1564/2639</w:t>
        </w:r>
      </w:hyperlink>
      <w:r>
        <w:rPr>
          <w:rFonts w:ascii="Times New Roman" w:hAnsi="Times New Roman" w:cs="Times New Roman"/>
          <w:sz w:val="24"/>
          <w:szCs w:val="24"/>
        </w:rPr>
        <w:t xml:space="preserve"> </w:t>
      </w:r>
    </w:p>
    <w:p w14:paraId="390B5EEA" w14:textId="57909F92" w:rsidR="008B4A66" w:rsidRPr="004F783A" w:rsidRDefault="008B4A66">
      <w:pPr>
        <w:rPr>
          <w:rFonts w:ascii="Times New Roman" w:hAnsi="Times New Roman" w:cs="Times New Roman"/>
          <w:sz w:val="24"/>
          <w:szCs w:val="24"/>
        </w:rPr>
      </w:pPr>
      <w:r>
        <w:rPr>
          <w:rFonts w:ascii="Times New Roman" w:hAnsi="Times New Roman" w:cs="Times New Roman"/>
          <w:sz w:val="24"/>
          <w:szCs w:val="24"/>
        </w:rPr>
        <w:t xml:space="preserve">Article 2: </w:t>
      </w:r>
      <w:hyperlink r:id="rId23" w:history="1">
        <w:r w:rsidRPr="00A83F05">
          <w:rPr>
            <w:rStyle w:val="Hyperlink"/>
            <w:rFonts w:ascii="Times New Roman" w:hAnsi="Times New Roman" w:cs="Times New Roman"/>
            <w:sz w:val="24"/>
            <w:szCs w:val="24"/>
          </w:rPr>
          <w:t>https://www.emerald.com/in</w:t>
        </w:r>
        <w:r w:rsidRPr="00A83F05">
          <w:rPr>
            <w:rStyle w:val="Hyperlink"/>
            <w:rFonts w:ascii="Times New Roman" w:hAnsi="Times New Roman" w:cs="Times New Roman"/>
            <w:sz w:val="24"/>
            <w:szCs w:val="24"/>
          </w:rPr>
          <w:t>sight/content/doi/10.1108/JWAM-09-2017-0027/full/html</w:t>
        </w:r>
      </w:hyperlink>
      <w:r>
        <w:rPr>
          <w:rFonts w:ascii="Times New Roman" w:hAnsi="Times New Roman" w:cs="Times New Roman"/>
          <w:sz w:val="24"/>
          <w:szCs w:val="24"/>
        </w:rPr>
        <w:t xml:space="preserve">  </w:t>
      </w:r>
    </w:p>
    <w:sectPr w:rsidR="008B4A66" w:rsidRPr="004F783A">
      <w:headerReference w:type="default" r:id="rId24"/>
      <w:footerReference w:type="default" r:id="rId2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romise Opute" w:date="2022-01-13T20:09:00Z" w:initials="PO">
    <w:p w14:paraId="4ABDA2C4" w14:textId="77777777" w:rsidR="00034058" w:rsidRDefault="00034058" w:rsidP="00034058">
      <w:pPr>
        <w:pStyle w:val="CommentText"/>
      </w:pPr>
      <w:r>
        <w:rPr>
          <w:rStyle w:val="CommentReference"/>
        </w:rPr>
        <w:annotationRef/>
      </w:r>
      <w:r>
        <w:t>Just say: A Comparative Analysis of two Quantitative Studies.</w:t>
      </w:r>
    </w:p>
  </w:comment>
  <w:comment w:id="1" w:author="Promise Opute" w:date="2022-01-13T20:11:00Z" w:initials="PO">
    <w:p w14:paraId="681A1B48" w14:textId="77777777" w:rsidR="00034058" w:rsidRDefault="00034058" w:rsidP="00034058">
      <w:pPr>
        <w:pStyle w:val="CommentText"/>
      </w:pPr>
      <w:r>
        <w:rPr>
          <w:rStyle w:val="CommentReference"/>
        </w:rPr>
        <w:annotationRef/>
      </w:r>
      <w:r>
        <w:t>By the way, why is the task title appearing before the module name?</w:t>
      </w:r>
    </w:p>
  </w:comment>
  <w:comment w:id="10" w:author="Promise Opute" w:date="2022-01-13T23:45:00Z" w:initials="PO">
    <w:p w14:paraId="205BD61A" w14:textId="77777777" w:rsidR="00A65877" w:rsidRDefault="00A65877" w:rsidP="00A65877">
      <w:pPr>
        <w:pStyle w:val="CommentText"/>
      </w:pPr>
      <w:r>
        <w:rPr>
          <w:rStyle w:val="CommentReference"/>
        </w:rPr>
        <w:annotationRef/>
      </w:r>
      <w:r>
        <w:t xml:space="preserve">Check your English, you wrote: one of the ways, </w:t>
      </w:r>
      <w:proofErr w:type="gramStart"/>
      <w:r>
        <w:t>…..</w:t>
      </w:r>
      <w:proofErr w:type="gramEnd"/>
      <w:r>
        <w:t>; but you listed three ways (</w:t>
      </w:r>
      <w:proofErr w:type="spellStart"/>
      <w:r>
        <w:t>Cronbachs</w:t>
      </w:r>
      <w:proofErr w:type="spellEnd"/>
      <w:r>
        <w:t xml:space="preserve"> Alpha, mean value, and standard deviation).</w:t>
      </w:r>
    </w:p>
  </w:comment>
  <w:comment w:id="13" w:author="Promise Opute" w:date="2022-01-19T13:35:00Z" w:initials="PO">
    <w:p w14:paraId="7E316095" w14:textId="77777777" w:rsidR="00A65877" w:rsidRDefault="00A65877" w:rsidP="00A65877">
      <w:pPr>
        <w:pStyle w:val="CommentText"/>
      </w:pPr>
      <w:r>
        <w:rPr>
          <w:rStyle w:val="CommentReference"/>
        </w:rPr>
        <w:annotationRef/>
      </w:r>
      <w:r>
        <w:t>to confirm (not using)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ABDA2C4" w15:done="1"/>
  <w15:commentEx w15:paraId="681A1B48" w15:done="1"/>
  <w15:commentEx w15:paraId="205BD61A" w15:done="1"/>
  <w15:commentEx w15:paraId="7E316095"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B1398" w16cex:dateUtc="2022-01-13T20:09:00Z"/>
  <w16cex:commentExtensible w16cex:durableId="258B1412" w16cex:dateUtc="2022-01-13T20:11:00Z"/>
  <w16cex:commentExtensible w16cex:durableId="258B4639" w16cex:dateUtc="2022-01-13T23:45:00Z"/>
  <w16cex:commentExtensible w16cex:durableId="2592A03C" w16cex:dateUtc="2022-01-19T13: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ABDA2C4" w16cid:durableId="258B1398"/>
  <w16cid:commentId w16cid:paraId="681A1B48" w16cid:durableId="258B1412"/>
  <w16cid:commentId w16cid:paraId="205BD61A" w16cid:durableId="258B4639"/>
  <w16cid:commentId w16cid:paraId="7E316095" w16cid:durableId="2592A03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B8661" w14:textId="77777777" w:rsidR="008B0E61" w:rsidRDefault="008B0E61" w:rsidP="005C31A6">
      <w:pPr>
        <w:spacing w:after="0" w:line="240" w:lineRule="auto"/>
      </w:pPr>
      <w:r>
        <w:separator/>
      </w:r>
    </w:p>
  </w:endnote>
  <w:endnote w:type="continuationSeparator" w:id="0">
    <w:p w14:paraId="144E00EE" w14:textId="77777777" w:rsidR="008B0E61" w:rsidRDefault="008B0E61" w:rsidP="005C3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282572"/>
      <w:docPartObj>
        <w:docPartGallery w:val="Page Numbers (Bottom of Page)"/>
        <w:docPartUnique/>
      </w:docPartObj>
    </w:sdtPr>
    <w:sdtEndPr>
      <w:rPr>
        <w:noProof/>
      </w:rPr>
    </w:sdtEndPr>
    <w:sdtContent>
      <w:p w14:paraId="0BFBA48A" w14:textId="7549EAC0" w:rsidR="005C31A6" w:rsidRDefault="005C31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945CAD" w14:textId="77777777" w:rsidR="005C31A6" w:rsidRDefault="005C3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D8089" w14:textId="77777777" w:rsidR="008B0E61" w:rsidRDefault="008B0E61" w:rsidP="005C31A6">
      <w:pPr>
        <w:spacing w:after="0" w:line="240" w:lineRule="auto"/>
      </w:pPr>
      <w:r>
        <w:separator/>
      </w:r>
    </w:p>
  </w:footnote>
  <w:footnote w:type="continuationSeparator" w:id="0">
    <w:p w14:paraId="405F4351" w14:textId="77777777" w:rsidR="008B0E61" w:rsidRDefault="008B0E61" w:rsidP="005C31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63A34" w14:textId="4A4BEA74" w:rsidR="005C31A6" w:rsidRDefault="005C31A6">
    <w:pPr>
      <w:pStyle w:val="Header"/>
    </w:pPr>
    <w:r>
      <w:t>2009418</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romise Opute">
    <w15:presenceInfo w15:providerId="Windows Live" w15:userId="9e34bd30cf9e41c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580"/>
    <w:rsid w:val="000122D8"/>
    <w:rsid w:val="000170EC"/>
    <w:rsid w:val="000231C0"/>
    <w:rsid w:val="00034058"/>
    <w:rsid w:val="00034409"/>
    <w:rsid w:val="0003495E"/>
    <w:rsid w:val="00040836"/>
    <w:rsid w:val="00064648"/>
    <w:rsid w:val="00067D20"/>
    <w:rsid w:val="00090AF2"/>
    <w:rsid w:val="00092139"/>
    <w:rsid w:val="000964F6"/>
    <w:rsid w:val="000B6B9E"/>
    <w:rsid w:val="000D5FEC"/>
    <w:rsid w:val="000E1346"/>
    <w:rsid w:val="000E51E9"/>
    <w:rsid w:val="000E6B01"/>
    <w:rsid w:val="000F4548"/>
    <w:rsid w:val="000F61F7"/>
    <w:rsid w:val="001179A8"/>
    <w:rsid w:val="001339A7"/>
    <w:rsid w:val="001558D5"/>
    <w:rsid w:val="001632E9"/>
    <w:rsid w:val="001650A1"/>
    <w:rsid w:val="00170573"/>
    <w:rsid w:val="00170AD2"/>
    <w:rsid w:val="00181393"/>
    <w:rsid w:val="00195958"/>
    <w:rsid w:val="00197F43"/>
    <w:rsid w:val="001A42DF"/>
    <w:rsid w:val="001B0354"/>
    <w:rsid w:val="001B303E"/>
    <w:rsid w:val="001B58F2"/>
    <w:rsid w:val="001C2C94"/>
    <w:rsid w:val="001C63F7"/>
    <w:rsid w:val="001D0B57"/>
    <w:rsid w:val="001D3D56"/>
    <w:rsid w:val="001F0FF1"/>
    <w:rsid w:val="00203DE5"/>
    <w:rsid w:val="00211B5F"/>
    <w:rsid w:val="0021252A"/>
    <w:rsid w:val="00216DBB"/>
    <w:rsid w:val="00223B19"/>
    <w:rsid w:val="00232825"/>
    <w:rsid w:val="00235527"/>
    <w:rsid w:val="002406F4"/>
    <w:rsid w:val="002462C0"/>
    <w:rsid w:val="00253AFC"/>
    <w:rsid w:val="0028110A"/>
    <w:rsid w:val="00284CEB"/>
    <w:rsid w:val="0029298D"/>
    <w:rsid w:val="00293D2E"/>
    <w:rsid w:val="002A4652"/>
    <w:rsid w:val="002C5B1E"/>
    <w:rsid w:val="00305A89"/>
    <w:rsid w:val="00314520"/>
    <w:rsid w:val="00323F7E"/>
    <w:rsid w:val="0032513A"/>
    <w:rsid w:val="00337319"/>
    <w:rsid w:val="00347C8E"/>
    <w:rsid w:val="0035354D"/>
    <w:rsid w:val="00354E39"/>
    <w:rsid w:val="00365D88"/>
    <w:rsid w:val="0036666F"/>
    <w:rsid w:val="00372687"/>
    <w:rsid w:val="003773B5"/>
    <w:rsid w:val="00397884"/>
    <w:rsid w:val="003A34F1"/>
    <w:rsid w:val="003F41BE"/>
    <w:rsid w:val="004034A9"/>
    <w:rsid w:val="00440DE4"/>
    <w:rsid w:val="004432E2"/>
    <w:rsid w:val="00443840"/>
    <w:rsid w:val="00484C7A"/>
    <w:rsid w:val="0048662F"/>
    <w:rsid w:val="004A5DF6"/>
    <w:rsid w:val="004B0D33"/>
    <w:rsid w:val="004B66CD"/>
    <w:rsid w:val="004C4932"/>
    <w:rsid w:val="004C5D1B"/>
    <w:rsid w:val="004E1ACD"/>
    <w:rsid w:val="004E68EA"/>
    <w:rsid w:val="004E70F3"/>
    <w:rsid w:val="004F70E2"/>
    <w:rsid w:val="004F783A"/>
    <w:rsid w:val="0051793D"/>
    <w:rsid w:val="00532ADC"/>
    <w:rsid w:val="00545649"/>
    <w:rsid w:val="00555DCC"/>
    <w:rsid w:val="00556749"/>
    <w:rsid w:val="00563E12"/>
    <w:rsid w:val="00565679"/>
    <w:rsid w:val="00575EF5"/>
    <w:rsid w:val="0059209F"/>
    <w:rsid w:val="005C31A6"/>
    <w:rsid w:val="005D2132"/>
    <w:rsid w:val="005D6238"/>
    <w:rsid w:val="005D632A"/>
    <w:rsid w:val="005E0CF5"/>
    <w:rsid w:val="005E55C0"/>
    <w:rsid w:val="006011FD"/>
    <w:rsid w:val="006158AF"/>
    <w:rsid w:val="006324EE"/>
    <w:rsid w:val="0063408D"/>
    <w:rsid w:val="00670DC5"/>
    <w:rsid w:val="0067313A"/>
    <w:rsid w:val="0067688E"/>
    <w:rsid w:val="0068316E"/>
    <w:rsid w:val="00695081"/>
    <w:rsid w:val="00696474"/>
    <w:rsid w:val="006A6412"/>
    <w:rsid w:val="006B2990"/>
    <w:rsid w:val="006C4ECA"/>
    <w:rsid w:val="006D0CE7"/>
    <w:rsid w:val="006D7978"/>
    <w:rsid w:val="006E6C30"/>
    <w:rsid w:val="006F4A3A"/>
    <w:rsid w:val="00704074"/>
    <w:rsid w:val="00721B3A"/>
    <w:rsid w:val="007272F0"/>
    <w:rsid w:val="007379EE"/>
    <w:rsid w:val="0074137E"/>
    <w:rsid w:val="00744B87"/>
    <w:rsid w:val="00754AA5"/>
    <w:rsid w:val="007553C5"/>
    <w:rsid w:val="007558C7"/>
    <w:rsid w:val="007604DD"/>
    <w:rsid w:val="0077604E"/>
    <w:rsid w:val="00780AEF"/>
    <w:rsid w:val="007814EC"/>
    <w:rsid w:val="00791240"/>
    <w:rsid w:val="00793359"/>
    <w:rsid w:val="007A721A"/>
    <w:rsid w:val="007B45F1"/>
    <w:rsid w:val="007B793C"/>
    <w:rsid w:val="007C2F1E"/>
    <w:rsid w:val="007C472E"/>
    <w:rsid w:val="007C5DC3"/>
    <w:rsid w:val="007D2F3B"/>
    <w:rsid w:val="007D3368"/>
    <w:rsid w:val="007E21C6"/>
    <w:rsid w:val="007E2793"/>
    <w:rsid w:val="008228E9"/>
    <w:rsid w:val="00823058"/>
    <w:rsid w:val="0085167E"/>
    <w:rsid w:val="00863F81"/>
    <w:rsid w:val="00865AA7"/>
    <w:rsid w:val="008A4015"/>
    <w:rsid w:val="008A5840"/>
    <w:rsid w:val="008B0B1B"/>
    <w:rsid w:val="008B0C52"/>
    <w:rsid w:val="008B0E61"/>
    <w:rsid w:val="008B36C0"/>
    <w:rsid w:val="008B4A66"/>
    <w:rsid w:val="008C4840"/>
    <w:rsid w:val="008C6A08"/>
    <w:rsid w:val="008D094F"/>
    <w:rsid w:val="008D4E40"/>
    <w:rsid w:val="008F1580"/>
    <w:rsid w:val="00900BC4"/>
    <w:rsid w:val="0090268A"/>
    <w:rsid w:val="00904932"/>
    <w:rsid w:val="00920C4F"/>
    <w:rsid w:val="00932259"/>
    <w:rsid w:val="009323EC"/>
    <w:rsid w:val="009357F8"/>
    <w:rsid w:val="00936890"/>
    <w:rsid w:val="00936A9E"/>
    <w:rsid w:val="00943C6D"/>
    <w:rsid w:val="00951C30"/>
    <w:rsid w:val="00957DA6"/>
    <w:rsid w:val="0097525C"/>
    <w:rsid w:val="00994F4D"/>
    <w:rsid w:val="009A551E"/>
    <w:rsid w:val="009B10F4"/>
    <w:rsid w:val="009B6515"/>
    <w:rsid w:val="009C3490"/>
    <w:rsid w:val="009C37D6"/>
    <w:rsid w:val="00A26B93"/>
    <w:rsid w:val="00A359DB"/>
    <w:rsid w:val="00A63C23"/>
    <w:rsid w:val="00A65877"/>
    <w:rsid w:val="00A74209"/>
    <w:rsid w:val="00A77B28"/>
    <w:rsid w:val="00A8736E"/>
    <w:rsid w:val="00A934BE"/>
    <w:rsid w:val="00A93FE5"/>
    <w:rsid w:val="00AA7074"/>
    <w:rsid w:val="00AC2B29"/>
    <w:rsid w:val="00AF586B"/>
    <w:rsid w:val="00B10E28"/>
    <w:rsid w:val="00B42CA8"/>
    <w:rsid w:val="00B455C6"/>
    <w:rsid w:val="00B749E6"/>
    <w:rsid w:val="00B93C04"/>
    <w:rsid w:val="00C020DD"/>
    <w:rsid w:val="00C37FA5"/>
    <w:rsid w:val="00C440BC"/>
    <w:rsid w:val="00C663F9"/>
    <w:rsid w:val="00C70D7D"/>
    <w:rsid w:val="00C97D8C"/>
    <w:rsid w:val="00CA3685"/>
    <w:rsid w:val="00CD7D62"/>
    <w:rsid w:val="00CF0226"/>
    <w:rsid w:val="00CF1DA7"/>
    <w:rsid w:val="00D057C9"/>
    <w:rsid w:val="00D14576"/>
    <w:rsid w:val="00D23411"/>
    <w:rsid w:val="00D2380D"/>
    <w:rsid w:val="00D23E17"/>
    <w:rsid w:val="00D40697"/>
    <w:rsid w:val="00D450F1"/>
    <w:rsid w:val="00D4547F"/>
    <w:rsid w:val="00D51BBE"/>
    <w:rsid w:val="00D53438"/>
    <w:rsid w:val="00D55E87"/>
    <w:rsid w:val="00D90E0A"/>
    <w:rsid w:val="00D91786"/>
    <w:rsid w:val="00D96CB5"/>
    <w:rsid w:val="00DA0F85"/>
    <w:rsid w:val="00DA32EF"/>
    <w:rsid w:val="00DA35C4"/>
    <w:rsid w:val="00DB09E5"/>
    <w:rsid w:val="00DB38AF"/>
    <w:rsid w:val="00DC3461"/>
    <w:rsid w:val="00DE1198"/>
    <w:rsid w:val="00DE446F"/>
    <w:rsid w:val="00DE5739"/>
    <w:rsid w:val="00DE5DA6"/>
    <w:rsid w:val="00DF6209"/>
    <w:rsid w:val="00E04CC4"/>
    <w:rsid w:val="00E109B6"/>
    <w:rsid w:val="00E1402F"/>
    <w:rsid w:val="00E26591"/>
    <w:rsid w:val="00E336F4"/>
    <w:rsid w:val="00E43F92"/>
    <w:rsid w:val="00E445B8"/>
    <w:rsid w:val="00E813A3"/>
    <w:rsid w:val="00EC6028"/>
    <w:rsid w:val="00EC7723"/>
    <w:rsid w:val="00ED2A25"/>
    <w:rsid w:val="00EE1D79"/>
    <w:rsid w:val="00EE39F2"/>
    <w:rsid w:val="00F04BC2"/>
    <w:rsid w:val="00F05136"/>
    <w:rsid w:val="00F07417"/>
    <w:rsid w:val="00F13BD4"/>
    <w:rsid w:val="00F14313"/>
    <w:rsid w:val="00F20773"/>
    <w:rsid w:val="00F23311"/>
    <w:rsid w:val="00F427D2"/>
    <w:rsid w:val="00F44F8D"/>
    <w:rsid w:val="00F45F98"/>
    <w:rsid w:val="00F51FC3"/>
    <w:rsid w:val="00F5666C"/>
    <w:rsid w:val="00F60DF0"/>
    <w:rsid w:val="00F70185"/>
    <w:rsid w:val="00F7285F"/>
    <w:rsid w:val="00F74773"/>
    <w:rsid w:val="00F83304"/>
    <w:rsid w:val="00F84330"/>
    <w:rsid w:val="00FB080D"/>
    <w:rsid w:val="00FB7C9B"/>
    <w:rsid w:val="00FC1F96"/>
    <w:rsid w:val="00FF365E"/>
    <w:rsid w:val="00FF7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1B0C7"/>
  <w15:chartTrackingRefBased/>
  <w15:docId w15:val="{4594AC38-F1A2-468A-85FA-3441B29CE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9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9F2"/>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F04BC2"/>
    <w:rPr>
      <w:sz w:val="16"/>
      <w:szCs w:val="16"/>
    </w:rPr>
  </w:style>
  <w:style w:type="paragraph" w:styleId="CommentText">
    <w:name w:val="annotation text"/>
    <w:basedOn w:val="Normal"/>
    <w:link w:val="CommentTextChar"/>
    <w:uiPriority w:val="99"/>
    <w:unhideWhenUsed/>
    <w:rsid w:val="00F04BC2"/>
    <w:pPr>
      <w:spacing w:line="240" w:lineRule="auto"/>
    </w:pPr>
    <w:rPr>
      <w:sz w:val="20"/>
      <w:szCs w:val="20"/>
    </w:rPr>
  </w:style>
  <w:style w:type="character" w:customStyle="1" w:styleId="CommentTextChar">
    <w:name w:val="Comment Text Char"/>
    <w:basedOn w:val="DefaultParagraphFont"/>
    <w:link w:val="CommentText"/>
    <w:uiPriority w:val="99"/>
    <w:rsid w:val="00F04BC2"/>
    <w:rPr>
      <w:sz w:val="20"/>
      <w:szCs w:val="20"/>
    </w:rPr>
  </w:style>
  <w:style w:type="paragraph" w:styleId="Caption">
    <w:name w:val="caption"/>
    <w:basedOn w:val="Normal"/>
    <w:next w:val="Normal"/>
    <w:uiPriority w:val="35"/>
    <w:unhideWhenUsed/>
    <w:qFormat/>
    <w:rsid w:val="00A6587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C3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1A6"/>
  </w:style>
  <w:style w:type="paragraph" w:styleId="Footer">
    <w:name w:val="footer"/>
    <w:basedOn w:val="Normal"/>
    <w:link w:val="FooterChar"/>
    <w:uiPriority w:val="99"/>
    <w:unhideWhenUsed/>
    <w:rsid w:val="005C3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1A6"/>
  </w:style>
  <w:style w:type="character" w:styleId="FootnoteReference">
    <w:name w:val="footnote reference"/>
    <w:basedOn w:val="DefaultParagraphFont"/>
    <w:uiPriority w:val="99"/>
    <w:semiHidden/>
    <w:unhideWhenUsed/>
    <w:rsid w:val="001339A7"/>
    <w:rPr>
      <w:vertAlign w:val="superscript"/>
    </w:rPr>
  </w:style>
  <w:style w:type="paragraph" w:styleId="TOCHeading">
    <w:name w:val="TOC Heading"/>
    <w:basedOn w:val="Heading1"/>
    <w:next w:val="Normal"/>
    <w:uiPriority w:val="39"/>
    <w:unhideWhenUsed/>
    <w:qFormat/>
    <w:rsid w:val="00936890"/>
    <w:pPr>
      <w:outlineLvl w:val="9"/>
    </w:pPr>
    <w:rPr>
      <w:lang w:val="en-US"/>
    </w:rPr>
  </w:style>
  <w:style w:type="paragraph" w:styleId="TOC1">
    <w:name w:val="toc 1"/>
    <w:basedOn w:val="Normal"/>
    <w:next w:val="Normal"/>
    <w:autoRedefine/>
    <w:uiPriority w:val="39"/>
    <w:unhideWhenUsed/>
    <w:rsid w:val="00936890"/>
    <w:pPr>
      <w:spacing w:after="100"/>
    </w:pPr>
  </w:style>
  <w:style w:type="character" w:styleId="Hyperlink">
    <w:name w:val="Hyperlink"/>
    <w:basedOn w:val="DefaultParagraphFont"/>
    <w:uiPriority w:val="99"/>
    <w:unhideWhenUsed/>
    <w:rsid w:val="00936890"/>
    <w:rPr>
      <w:color w:val="0563C1" w:themeColor="hyperlink"/>
      <w:u w:val="single"/>
    </w:rPr>
  </w:style>
  <w:style w:type="character" w:styleId="UnresolvedMention">
    <w:name w:val="Unresolved Mention"/>
    <w:basedOn w:val="DefaultParagraphFont"/>
    <w:uiPriority w:val="99"/>
    <w:semiHidden/>
    <w:unhideWhenUsed/>
    <w:rsid w:val="00A934BE"/>
    <w:rPr>
      <w:color w:val="605E5C"/>
      <w:shd w:val="clear" w:color="auto" w:fill="E1DFDD"/>
    </w:rPr>
  </w:style>
  <w:style w:type="character" w:styleId="FollowedHyperlink">
    <w:name w:val="FollowedHyperlink"/>
    <w:basedOn w:val="DefaultParagraphFont"/>
    <w:uiPriority w:val="99"/>
    <w:semiHidden/>
    <w:unhideWhenUsed/>
    <w:rsid w:val="00670D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480612">
      <w:bodyDiv w:val="1"/>
      <w:marLeft w:val="0"/>
      <w:marRight w:val="0"/>
      <w:marTop w:val="0"/>
      <w:marBottom w:val="0"/>
      <w:divBdr>
        <w:top w:val="none" w:sz="0" w:space="0" w:color="auto"/>
        <w:left w:val="none" w:sz="0" w:space="0" w:color="auto"/>
        <w:bottom w:val="none" w:sz="0" w:space="0" w:color="auto"/>
        <w:right w:val="none" w:sz="0" w:space="0" w:color="auto"/>
      </w:divBdr>
      <w:divsChild>
        <w:div w:id="1333920609">
          <w:marLeft w:val="0"/>
          <w:marRight w:val="0"/>
          <w:marTop w:val="0"/>
          <w:marBottom w:val="0"/>
          <w:divBdr>
            <w:top w:val="none" w:sz="0" w:space="0" w:color="auto"/>
            <w:left w:val="none" w:sz="0" w:space="0" w:color="auto"/>
            <w:bottom w:val="none" w:sz="0" w:space="0" w:color="auto"/>
            <w:right w:val="none" w:sz="0" w:space="0" w:color="auto"/>
          </w:divBdr>
          <w:divsChild>
            <w:div w:id="179112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librarysearch.uwtsd.ac.uk/" TargetMode="Externa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png"/><Relationship Id="rId12" Type="http://schemas.microsoft.com/office/2018/08/relationships/commentsExtensible" Target="commentsExtensible.xml"/><Relationship Id="rId17" Type="http://schemas.openxmlformats.org/officeDocument/2006/relationships/image" Target="media/image3.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moodle.uwtsd.ac.uk/course/view.php?id=6284"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moodle.uwtsd.ac.uk/pluginfile.php/434643/mod_resource/content/1/My%20PhD%20Thesis.pdf" TargetMode="External"/><Relationship Id="rId23" Type="http://schemas.openxmlformats.org/officeDocument/2006/relationships/hyperlink" Target="https://www.emerald.com/insight/content/doi/10.1108/JWAM-09-2017-0027/full/html" TargetMode="External"/><Relationship Id="rId28"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s://librarysearch.uwtsd.ac.uk/" TargetMode="External"/><Relationship Id="rId22" Type="http://schemas.openxmlformats.org/officeDocument/2006/relationships/hyperlink" Target="https://sajhrm.co.za/index.php/sajhrm/article/view/1564/2639"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987AD8-0215-4EE4-BC93-A4CD372E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18</Pages>
  <Words>4950</Words>
  <Characters>28215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Ojonugwa Obaje (2009418)</dc:creator>
  <cp:keywords/>
  <dc:description/>
  <cp:lastModifiedBy>Hilda Ojonugwa Obaje (2009418)</cp:lastModifiedBy>
  <cp:revision>11</cp:revision>
  <dcterms:created xsi:type="dcterms:W3CDTF">2022-03-29T11:25:00Z</dcterms:created>
  <dcterms:modified xsi:type="dcterms:W3CDTF">2022-03-30T15:50:00Z</dcterms:modified>
</cp:coreProperties>
</file>