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CAD91A" w14:textId="77777777" w:rsidR="00ED2FA2" w:rsidRPr="004857F0" w:rsidRDefault="00ED2FA2" w:rsidP="008E662A">
      <w:pPr>
        <w:pStyle w:val="Heading1"/>
        <w:jc w:val="center"/>
        <w:rPr>
          <w:rFonts w:ascii="Arial" w:hAnsi="Arial" w:cs="Arial"/>
          <w:b/>
          <w:bCs/>
          <w:color w:val="auto"/>
          <w:sz w:val="24"/>
          <w:szCs w:val="24"/>
        </w:rPr>
      </w:pPr>
      <w:bookmarkStart w:id="0" w:name="_Hlk156375900"/>
      <w:bookmarkEnd w:id="0"/>
    </w:p>
    <w:p w14:paraId="3600F413" w14:textId="56F1F82E" w:rsidR="00376667" w:rsidRPr="004857F0" w:rsidRDefault="00972C50" w:rsidP="00552E22">
      <w:pPr>
        <w:pStyle w:val="Title"/>
        <w:jc w:val="center"/>
        <w:rPr>
          <w:sz w:val="32"/>
          <w:szCs w:val="32"/>
        </w:rPr>
      </w:pPr>
      <w:bookmarkStart w:id="1" w:name="_Toc156389595"/>
      <w:bookmarkStart w:id="2" w:name="_Toc156389818"/>
      <w:r w:rsidRPr="004857F0">
        <w:rPr>
          <w:sz w:val="32"/>
          <w:szCs w:val="32"/>
        </w:rPr>
        <w:t>EDCE7016</w:t>
      </w:r>
      <w:bookmarkEnd w:id="1"/>
      <w:bookmarkEnd w:id="2"/>
    </w:p>
    <w:p w14:paraId="2ED84949" w14:textId="7D9DB964" w:rsidR="00972C50" w:rsidRPr="004857F0" w:rsidRDefault="00717C54" w:rsidP="00552E22">
      <w:pPr>
        <w:pStyle w:val="Title"/>
        <w:jc w:val="center"/>
        <w:rPr>
          <w:sz w:val="32"/>
          <w:szCs w:val="32"/>
        </w:rPr>
      </w:pPr>
      <w:bookmarkStart w:id="3" w:name="_Toc156389596"/>
      <w:bookmarkStart w:id="4" w:name="_Toc156389819"/>
      <w:r w:rsidRPr="004857F0">
        <w:rPr>
          <w:sz w:val="32"/>
          <w:szCs w:val="32"/>
        </w:rPr>
        <w:t xml:space="preserve">Gail Parker </w:t>
      </w:r>
      <w:r w:rsidR="00972C50" w:rsidRPr="004857F0">
        <w:rPr>
          <w:sz w:val="32"/>
          <w:szCs w:val="32"/>
        </w:rPr>
        <w:t>0101679</w:t>
      </w:r>
      <w:bookmarkEnd w:id="3"/>
      <w:bookmarkEnd w:id="4"/>
    </w:p>
    <w:p w14:paraId="50B9C65B" w14:textId="77777777" w:rsidR="00A0528D" w:rsidRPr="004857F0" w:rsidRDefault="00A0528D" w:rsidP="00A0528D"/>
    <w:p w14:paraId="26CA9983" w14:textId="77777777" w:rsidR="00A0528D" w:rsidRPr="004857F0" w:rsidRDefault="00A0528D" w:rsidP="00A0528D"/>
    <w:p w14:paraId="730304DF" w14:textId="77777777" w:rsidR="00A0528D" w:rsidRPr="004857F0" w:rsidRDefault="00A0528D" w:rsidP="00A0528D"/>
    <w:p w14:paraId="611D9EA0" w14:textId="77777777" w:rsidR="00A0528D" w:rsidRPr="004857F0" w:rsidRDefault="00A0528D" w:rsidP="00A0528D"/>
    <w:p w14:paraId="0417DD35" w14:textId="77777777" w:rsidR="00972C50" w:rsidRPr="004857F0" w:rsidRDefault="00972C50">
      <w:pPr>
        <w:rPr>
          <w:rFonts w:ascii="Arial" w:hAnsi="Arial" w:cs="Arial"/>
          <w:sz w:val="24"/>
          <w:szCs w:val="24"/>
        </w:rPr>
      </w:pPr>
    </w:p>
    <w:p w14:paraId="5746CC34" w14:textId="7987ED34" w:rsidR="00BF3125" w:rsidRPr="008C271C" w:rsidRDefault="00346440" w:rsidP="008C271C">
      <w:pPr>
        <w:jc w:val="center"/>
        <w:rPr>
          <w:rFonts w:ascii="Arial" w:hAnsi="Arial" w:cs="Arial"/>
          <w:sz w:val="32"/>
          <w:szCs w:val="32"/>
        </w:rPr>
      </w:pPr>
      <w:r w:rsidRPr="008C271C">
        <w:rPr>
          <w:rFonts w:cstheme="minorHAnsi"/>
          <w:sz w:val="32"/>
          <w:szCs w:val="32"/>
        </w:rPr>
        <w:t>Literature Review: T</w:t>
      </w:r>
      <w:r w:rsidR="00BF3125" w:rsidRPr="008C271C">
        <w:rPr>
          <w:rFonts w:cstheme="minorHAnsi"/>
          <w:sz w:val="32"/>
          <w:szCs w:val="32"/>
        </w:rPr>
        <w:t xml:space="preserve">his paper </w:t>
      </w:r>
      <w:r w:rsidR="00752F70" w:rsidRPr="008C271C">
        <w:rPr>
          <w:rFonts w:cstheme="minorHAnsi"/>
          <w:sz w:val="32"/>
          <w:szCs w:val="32"/>
        </w:rPr>
        <w:t>examines</w:t>
      </w:r>
      <w:r w:rsidR="008C271C" w:rsidRPr="008C271C">
        <w:rPr>
          <w:rFonts w:cstheme="minorHAnsi"/>
          <w:sz w:val="32"/>
          <w:szCs w:val="32"/>
        </w:rPr>
        <w:t xml:space="preserve"> the academic literature</w:t>
      </w:r>
      <w:r w:rsidR="00BF3125" w:rsidRPr="008C271C">
        <w:rPr>
          <w:rFonts w:cstheme="minorHAnsi"/>
          <w:sz w:val="32"/>
          <w:szCs w:val="32"/>
        </w:rPr>
        <w:t xml:space="preserve"> surrounding bereavement in the primary school setting</w:t>
      </w:r>
      <w:r w:rsidR="00BF3125" w:rsidRPr="008C271C">
        <w:rPr>
          <w:rFonts w:ascii="Arial" w:hAnsi="Arial" w:cs="Arial"/>
          <w:sz w:val="32"/>
          <w:szCs w:val="32"/>
        </w:rPr>
        <w:t>.</w:t>
      </w:r>
    </w:p>
    <w:p w14:paraId="438B669B" w14:textId="77777777" w:rsidR="00BF3125" w:rsidRPr="004857F0" w:rsidRDefault="00BF3125" w:rsidP="00BF3125">
      <w:pPr>
        <w:rPr>
          <w:rFonts w:ascii="Arial" w:hAnsi="Arial" w:cs="Arial"/>
          <w:b/>
          <w:bCs/>
          <w:sz w:val="24"/>
          <w:szCs w:val="24"/>
        </w:rPr>
      </w:pPr>
    </w:p>
    <w:p w14:paraId="2CBAA820" w14:textId="77777777" w:rsidR="00841AED" w:rsidRPr="004857F0" w:rsidRDefault="00841AED">
      <w:pPr>
        <w:rPr>
          <w:rFonts w:ascii="Arial" w:hAnsi="Arial" w:cs="Arial"/>
          <w:b/>
          <w:bCs/>
          <w:sz w:val="24"/>
          <w:szCs w:val="24"/>
        </w:rPr>
      </w:pPr>
    </w:p>
    <w:p w14:paraId="51AD1625" w14:textId="77777777" w:rsidR="00841AED" w:rsidRPr="004857F0" w:rsidRDefault="00841AED">
      <w:pPr>
        <w:rPr>
          <w:rFonts w:ascii="Arial" w:hAnsi="Arial" w:cs="Arial"/>
          <w:b/>
          <w:bCs/>
          <w:sz w:val="24"/>
          <w:szCs w:val="24"/>
        </w:rPr>
      </w:pPr>
    </w:p>
    <w:p w14:paraId="0294B40D" w14:textId="114AD893" w:rsidR="00841AED" w:rsidRPr="004857F0" w:rsidRDefault="00841AED" w:rsidP="48341CD6">
      <w:pPr>
        <w:rPr>
          <w:rFonts w:ascii="Arial" w:hAnsi="Arial" w:cs="Arial"/>
          <w:b/>
          <w:bCs/>
          <w:sz w:val="24"/>
          <w:szCs w:val="24"/>
        </w:rPr>
      </w:pPr>
    </w:p>
    <w:p w14:paraId="3A1CFC45" w14:textId="77777777" w:rsidR="00841AED" w:rsidRPr="004857F0" w:rsidRDefault="00841AED">
      <w:pPr>
        <w:rPr>
          <w:rFonts w:ascii="Arial" w:hAnsi="Arial" w:cs="Arial"/>
          <w:b/>
          <w:bCs/>
          <w:sz w:val="24"/>
          <w:szCs w:val="24"/>
        </w:rPr>
      </w:pPr>
    </w:p>
    <w:p w14:paraId="6B006AB0" w14:textId="77777777" w:rsidR="00841AED" w:rsidRPr="004857F0" w:rsidRDefault="00841AED">
      <w:pPr>
        <w:rPr>
          <w:rFonts w:ascii="Arial" w:hAnsi="Arial" w:cs="Arial"/>
          <w:b/>
          <w:bCs/>
          <w:sz w:val="24"/>
          <w:szCs w:val="24"/>
        </w:rPr>
      </w:pPr>
    </w:p>
    <w:p w14:paraId="37357C69" w14:textId="77777777" w:rsidR="00841AED" w:rsidRPr="004857F0" w:rsidRDefault="00841AED">
      <w:pPr>
        <w:rPr>
          <w:rFonts w:ascii="Arial" w:hAnsi="Arial" w:cs="Arial"/>
          <w:b/>
          <w:bCs/>
          <w:sz w:val="24"/>
          <w:szCs w:val="24"/>
        </w:rPr>
      </w:pPr>
    </w:p>
    <w:p w14:paraId="0BBBB80B" w14:textId="77777777" w:rsidR="00841AED" w:rsidRPr="004857F0" w:rsidRDefault="00841AED">
      <w:pPr>
        <w:rPr>
          <w:rFonts w:ascii="Arial" w:hAnsi="Arial" w:cs="Arial"/>
          <w:b/>
          <w:bCs/>
          <w:sz w:val="24"/>
          <w:szCs w:val="24"/>
        </w:rPr>
      </w:pPr>
    </w:p>
    <w:p w14:paraId="24C12C66" w14:textId="77777777" w:rsidR="00841AED" w:rsidRPr="004857F0" w:rsidRDefault="00841AED">
      <w:pPr>
        <w:rPr>
          <w:rFonts w:ascii="Arial" w:hAnsi="Arial" w:cs="Arial"/>
          <w:b/>
          <w:bCs/>
          <w:sz w:val="24"/>
          <w:szCs w:val="24"/>
        </w:rPr>
      </w:pPr>
    </w:p>
    <w:p w14:paraId="6D3F3882" w14:textId="77777777" w:rsidR="00841AED" w:rsidRPr="004857F0" w:rsidRDefault="00841AED">
      <w:pPr>
        <w:rPr>
          <w:rFonts w:ascii="Arial" w:hAnsi="Arial" w:cs="Arial"/>
          <w:b/>
          <w:bCs/>
          <w:sz w:val="24"/>
          <w:szCs w:val="24"/>
        </w:rPr>
      </w:pPr>
    </w:p>
    <w:p w14:paraId="0312D58B" w14:textId="77777777" w:rsidR="00841AED" w:rsidRPr="004857F0" w:rsidRDefault="00841AED">
      <w:pPr>
        <w:rPr>
          <w:rFonts w:ascii="Arial" w:hAnsi="Arial" w:cs="Arial"/>
          <w:b/>
          <w:bCs/>
          <w:sz w:val="24"/>
          <w:szCs w:val="24"/>
        </w:rPr>
      </w:pPr>
    </w:p>
    <w:p w14:paraId="2AF61B55" w14:textId="77777777" w:rsidR="00841AED" w:rsidRPr="004857F0" w:rsidRDefault="00841AED">
      <w:pPr>
        <w:rPr>
          <w:rFonts w:ascii="Arial" w:hAnsi="Arial" w:cs="Arial"/>
          <w:b/>
          <w:bCs/>
          <w:sz w:val="24"/>
          <w:szCs w:val="24"/>
        </w:rPr>
      </w:pPr>
    </w:p>
    <w:p w14:paraId="5129C1D1" w14:textId="77777777" w:rsidR="00841AED" w:rsidRPr="004857F0" w:rsidRDefault="00841AED">
      <w:pPr>
        <w:rPr>
          <w:rFonts w:ascii="Arial" w:hAnsi="Arial" w:cs="Arial"/>
          <w:b/>
          <w:bCs/>
          <w:sz w:val="24"/>
          <w:szCs w:val="24"/>
        </w:rPr>
      </w:pPr>
    </w:p>
    <w:p w14:paraId="172A9E5E" w14:textId="77777777" w:rsidR="00841AED" w:rsidRPr="004857F0" w:rsidRDefault="00841AED">
      <w:pPr>
        <w:rPr>
          <w:rFonts w:ascii="Arial" w:hAnsi="Arial" w:cs="Arial"/>
          <w:b/>
          <w:bCs/>
          <w:sz w:val="24"/>
          <w:szCs w:val="24"/>
        </w:rPr>
      </w:pPr>
    </w:p>
    <w:p w14:paraId="76A100FE" w14:textId="77777777" w:rsidR="00841AED" w:rsidRPr="004857F0" w:rsidRDefault="00841AED">
      <w:pPr>
        <w:rPr>
          <w:rFonts w:ascii="Arial" w:hAnsi="Arial" w:cs="Arial"/>
          <w:b/>
          <w:bCs/>
          <w:sz w:val="24"/>
          <w:szCs w:val="24"/>
        </w:rPr>
      </w:pPr>
    </w:p>
    <w:p w14:paraId="34F5CB4F" w14:textId="77777777" w:rsidR="00DD2230" w:rsidRPr="004857F0" w:rsidRDefault="00DD2230">
      <w:pPr>
        <w:rPr>
          <w:rFonts w:ascii="Arial" w:hAnsi="Arial" w:cs="Arial"/>
          <w:b/>
          <w:bCs/>
          <w:sz w:val="24"/>
          <w:szCs w:val="24"/>
        </w:rPr>
      </w:pPr>
    </w:p>
    <w:p w14:paraId="1163D648" w14:textId="77777777" w:rsidR="00841AED" w:rsidRPr="004857F0" w:rsidRDefault="00841AED">
      <w:pPr>
        <w:rPr>
          <w:rFonts w:ascii="Arial" w:hAnsi="Arial" w:cs="Arial"/>
          <w:b/>
          <w:bCs/>
          <w:sz w:val="24"/>
          <w:szCs w:val="24"/>
        </w:rPr>
      </w:pPr>
    </w:p>
    <w:p w14:paraId="76B91AB8" w14:textId="77777777" w:rsidR="00841AED" w:rsidRPr="004857F0" w:rsidRDefault="00841AED">
      <w:pPr>
        <w:rPr>
          <w:rFonts w:ascii="Arial" w:hAnsi="Arial" w:cs="Arial"/>
          <w:b/>
          <w:bCs/>
          <w:sz w:val="24"/>
          <w:szCs w:val="24"/>
        </w:rPr>
      </w:pPr>
    </w:p>
    <w:p w14:paraId="406DF9D7" w14:textId="77777777" w:rsidR="00841AED" w:rsidRPr="004857F0" w:rsidRDefault="00841AED">
      <w:pPr>
        <w:rPr>
          <w:rFonts w:ascii="Arial" w:hAnsi="Arial" w:cs="Arial"/>
          <w:b/>
          <w:bCs/>
          <w:sz w:val="24"/>
          <w:szCs w:val="24"/>
        </w:rPr>
      </w:pPr>
    </w:p>
    <w:p w14:paraId="36A601B8" w14:textId="77777777" w:rsidR="00841AED" w:rsidRPr="004857F0" w:rsidRDefault="00841AED">
      <w:pPr>
        <w:rPr>
          <w:rFonts w:ascii="Arial" w:hAnsi="Arial" w:cs="Arial"/>
          <w:b/>
          <w:bCs/>
          <w:sz w:val="24"/>
          <w:szCs w:val="24"/>
        </w:rPr>
      </w:pPr>
    </w:p>
    <w:p w14:paraId="3D34CD59" w14:textId="77777777" w:rsidR="00626761" w:rsidRPr="004857F0" w:rsidRDefault="00626761">
      <w:pPr>
        <w:rPr>
          <w:rFonts w:ascii="Arial" w:hAnsi="Arial" w:cs="Arial"/>
          <w:b/>
          <w:bCs/>
          <w:sz w:val="24"/>
          <w:szCs w:val="24"/>
        </w:rPr>
      </w:pPr>
    </w:p>
    <w:p w14:paraId="35D13823" w14:textId="77777777" w:rsidR="00717C54" w:rsidRPr="004857F0" w:rsidRDefault="00717C54">
      <w:pPr>
        <w:rPr>
          <w:rFonts w:ascii="Arial" w:hAnsi="Arial" w:cs="Arial"/>
          <w:b/>
          <w:bCs/>
          <w:sz w:val="24"/>
          <w:szCs w:val="24"/>
        </w:rPr>
      </w:pPr>
    </w:p>
    <w:p w14:paraId="2F0BEF15" w14:textId="77777777" w:rsidR="00841AED" w:rsidRPr="004857F0" w:rsidRDefault="00841AED">
      <w:pPr>
        <w:rPr>
          <w:rFonts w:ascii="Arial" w:hAnsi="Arial" w:cs="Arial"/>
          <w:b/>
          <w:bCs/>
          <w:sz w:val="24"/>
          <w:szCs w:val="24"/>
        </w:rPr>
      </w:pPr>
    </w:p>
    <w:p w14:paraId="472C6A0B" w14:textId="30EE2D2E" w:rsidR="008E662A" w:rsidRPr="004857F0" w:rsidRDefault="008E662A" w:rsidP="00E52DE0">
      <w:pPr>
        <w:pStyle w:val="NormalWeb"/>
        <w:shd w:val="clear" w:color="auto" w:fill="FFFFFF"/>
        <w:spacing w:before="0" w:beforeAutospacing="0" w:after="0" w:afterAutospacing="0"/>
        <w:rPr>
          <w:rFonts w:ascii="Arial" w:hAnsi="Arial" w:cs="Arial"/>
          <w:b/>
          <w:bCs/>
        </w:rPr>
      </w:pPr>
    </w:p>
    <w:sdt>
      <w:sdtPr>
        <w:rPr>
          <w:rFonts w:asciiTheme="minorHAnsi" w:eastAsiaTheme="minorEastAsia" w:hAnsiTheme="minorHAnsi" w:cstheme="minorBidi"/>
          <w:color w:val="auto"/>
          <w:kern w:val="2"/>
          <w:sz w:val="22"/>
          <w:szCs w:val="22"/>
          <w:lang w:val="en-GB" w:eastAsia="zh-CN"/>
          <w14:ligatures w14:val="standardContextual"/>
        </w:rPr>
        <w:id w:val="1003321573"/>
        <w:docPartObj>
          <w:docPartGallery w:val="Table of Contents"/>
          <w:docPartUnique/>
        </w:docPartObj>
      </w:sdtPr>
      <w:sdtEndPr>
        <w:rPr>
          <w:b/>
          <w:bCs/>
          <w:noProof/>
        </w:rPr>
      </w:sdtEndPr>
      <w:sdtContent>
        <w:p w14:paraId="65946922" w14:textId="0BBE4843" w:rsidR="00C834A2" w:rsidRPr="004857F0" w:rsidRDefault="00C834A2">
          <w:pPr>
            <w:pStyle w:val="TOCHeading"/>
            <w:rPr>
              <w:color w:val="auto"/>
            </w:rPr>
          </w:pPr>
          <w:r w:rsidRPr="004857F0">
            <w:rPr>
              <w:color w:val="auto"/>
            </w:rPr>
            <w:t>Table of Contents</w:t>
          </w:r>
        </w:p>
        <w:p w14:paraId="1DF5E413" w14:textId="5BD894D5" w:rsidR="00735711" w:rsidRPr="004857F0" w:rsidRDefault="00E35065">
          <w:pPr>
            <w:pStyle w:val="TOC1"/>
            <w:rPr>
              <w:noProof/>
            </w:rPr>
          </w:pPr>
          <w:r w:rsidRPr="004857F0">
            <w:fldChar w:fldCharType="begin"/>
          </w:r>
          <w:r w:rsidRPr="004857F0">
            <w:instrText xml:space="preserve"> TOC \o "1-3" \h \z \u </w:instrText>
          </w:r>
          <w:r w:rsidRPr="004857F0">
            <w:fldChar w:fldCharType="separate"/>
          </w:r>
          <w:hyperlink w:anchor="_Toc156402604" w:history="1">
            <w:r w:rsidR="00735711" w:rsidRPr="004857F0">
              <w:rPr>
                <w:rStyle w:val="Hyperlink"/>
                <w:noProof/>
                <w:color w:val="auto"/>
              </w:rPr>
              <w:t>1.0 INTRODUCTION</w:t>
            </w:r>
            <w:r w:rsidR="00735711" w:rsidRPr="004857F0">
              <w:rPr>
                <w:noProof/>
                <w:webHidden/>
              </w:rPr>
              <w:tab/>
            </w:r>
            <w:r w:rsidR="00735711" w:rsidRPr="004857F0">
              <w:rPr>
                <w:noProof/>
                <w:webHidden/>
              </w:rPr>
              <w:fldChar w:fldCharType="begin"/>
            </w:r>
            <w:r w:rsidR="00735711" w:rsidRPr="004857F0">
              <w:rPr>
                <w:noProof/>
                <w:webHidden/>
              </w:rPr>
              <w:instrText xml:space="preserve"> PAGEREF _Toc156402604 \h </w:instrText>
            </w:r>
            <w:r w:rsidR="00735711" w:rsidRPr="004857F0">
              <w:rPr>
                <w:noProof/>
                <w:webHidden/>
              </w:rPr>
            </w:r>
            <w:r w:rsidR="00735711" w:rsidRPr="004857F0">
              <w:rPr>
                <w:noProof/>
                <w:webHidden/>
              </w:rPr>
              <w:fldChar w:fldCharType="separate"/>
            </w:r>
            <w:r w:rsidR="000530D3">
              <w:rPr>
                <w:noProof/>
                <w:webHidden/>
              </w:rPr>
              <w:t>3</w:t>
            </w:r>
            <w:r w:rsidR="00735711" w:rsidRPr="004857F0">
              <w:rPr>
                <w:noProof/>
                <w:webHidden/>
              </w:rPr>
              <w:fldChar w:fldCharType="end"/>
            </w:r>
          </w:hyperlink>
        </w:p>
        <w:p w14:paraId="7D3B702F" w14:textId="76906839" w:rsidR="00735711" w:rsidRPr="004857F0" w:rsidRDefault="009D5FD9">
          <w:pPr>
            <w:pStyle w:val="TOC2"/>
            <w:tabs>
              <w:tab w:val="right" w:leader="hyphen" w:pos="9040"/>
            </w:tabs>
            <w:rPr>
              <w:rFonts w:cstheme="minorBidi"/>
              <w:noProof/>
              <w:kern w:val="2"/>
              <w:lang w:val="en-GB" w:eastAsia="zh-CN"/>
              <w14:ligatures w14:val="standardContextual"/>
            </w:rPr>
          </w:pPr>
          <w:hyperlink w:anchor="_Toc156402605" w:history="1">
            <w:r w:rsidR="00735711" w:rsidRPr="004857F0">
              <w:rPr>
                <w:rStyle w:val="Hyperlink"/>
                <w:noProof/>
                <w:color w:val="auto"/>
              </w:rPr>
              <w:t>1.1 Background and Rationale</w:t>
            </w:r>
            <w:r w:rsidR="00735711" w:rsidRPr="004857F0">
              <w:rPr>
                <w:noProof/>
                <w:webHidden/>
              </w:rPr>
              <w:tab/>
            </w:r>
            <w:r w:rsidR="00735711" w:rsidRPr="004857F0">
              <w:rPr>
                <w:noProof/>
                <w:webHidden/>
              </w:rPr>
              <w:fldChar w:fldCharType="begin"/>
            </w:r>
            <w:r w:rsidR="00735711" w:rsidRPr="004857F0">
              <w:rPr>
                <w:noProof/>
                <w:webHidden/>
              </w:rPr>
              <w:instrText xml:space="preserve"> PAGEREF _Toc156402605 \h </w:instrText>
            </w:r>
            <w:r w:rsidR="00735711" w:rsidRPr="004857F0">
              <w:rPr>
                <w:noProof/>
                <w:webHidden/>
              </w:rPr>
            </w:r>
            <w:r w:rsidR="00735711" w:rsidRPr="004857F0">
              <w:rPr>
                <w:noProof/>
                <w:webHidden/>
              </w:rPr>
              <w:fldChar w:fldCharType="separate"/>
            </w:r>
            <w:r w:rsidR="000530D3">
              <w:rPr>
                <w:noProof/>
                <w:webHidden/>
              </w:rPr>
              <w:t>3</w:t>
            </w:r>
            <w:r w:rsidR="00735711" w:rsidRPr="004857F0">
              <w:rPr>
                <w:noProof/>
                <w:webHidden/>
              </w:rPr>
              <w:fldChar w:fldCharType="end"/>
            </w:r>
          </w:hyperlink>
        </w:p>
        <w:p w14:paraId="6C4BBF9F" w14:textId="71749D48" w:rsidR="00735711" w:rsidRPr="004857F0" w:rsidRDefault="009D5FD9">
          <w:pPr>
            <w:pStyle w:val="TOC2"/>
            <w:tabs>
              <w:tab w:val="right" w:leader="hyphen" w:pos="9040"/>
            </w:tabs>
            <w:rPr>
              <w:rFonts w:cstheme="minorBidi"/>
              <w:noProof/>
              <w:kern w:val="2"/>
              <w:lang w:val="en-GB" w:eastAsia="zh-CN"/>
              <w14:ligatures w14:val="standardContextual"/>
            </w:rPr>
          </w:pPr>
          <w:hyperlink w:anchor="_Toc156402606" w:history="1">
            <w:r w:rsidR="00735711" w:rsidRPr="004857F0">
              <w:rPr>
                <w:rStyle w:val="Hyperlink"/>
                <w:noProof/>
                <w:color w:val="auto"/>
              </w:rPr>
              <w:t>1.2 Scope and Significance</w:t>
            </w:r>
            <w:r w:rsidR="00735711" w:rsidRPr="004857F0">
              <w:rPr>
                <w:noProof/>
                <w:webHidden/>
              </w:rPr>
              <w:tab/>
            </w:r>
            <w:r w:rsidR="00735711" w:rsidRPr="004857F0">
              <w:rPr>
                <w:noProof/>
                <w:webHidden/>
              </w:rPr>
              <w:fldChar w:fldCharType="begin"/>
            </w:r>
            <w:r w:rsidR="00735711" w:rsidRPr="004857F0">
              <w:rPr>
                <w:noProof/>
                <w:webHidden/>
              </w:rPr>
              <w:instrText xml:space="preserve"> PAGEREF _Toc156402606 \h </w:instrText>
            </w:r>
            <w:r w:rsidR="00735711" w:rsidRPr="004857F0">
              <w:rPr>
                <w:noProof/>
                <w:webHidden/>
              </w:rPr>
            </w:r>
            <w:r w:rsidR="00735711" w:rsidRPr="004857F0">
              <w:rPr>
                <w:noProof/>
                <w:webHidden/>
              </w:rPr>
              <w:fldChar w:fldCharType="separate"/>
            </w:r>
            <w:r w:rsidR="000530D3">
              <w:rPr>
                <w:noProof/>
                <w:webHidden/>
              </w:rPr>
              <w:t>3</w:t>
            </w:r>
            <w:r w:rsidR="00735711" w:rsidRPr="004857F0">
              <w:rPr>
                <w:noProof/>
                <w:webHidden/>
              </w:rPr>
              <w:fldChar w:fldCharType="end"/>
            </w:r>
          </w:hyperlink>
        </w:p>
        <w:p w14:paraId="31031D0A" w14:textId="489DF47A" w:rsidR="00735711" w:rsidRPr="004857F0" w:rsidRDefault="009D5FD9">
          <w:pPr>
            <w:pStyle w:val="TOC2"/>
            <w:tabs>
              <w:tab w:val="right" w:leader="hyphen" w:pos="9040"/>
            </w:tabs>
            <w:rPr>
              <w:rFonts w:cstheme="minorBidi"/>
              <w:noProof/>
              <w:kern w:val="2"/>
              <w:lang w:val="en-GB" w:eastAsia="zh-CN"/>
              <w14:ligatures w14:val="standardContextual"/>
            </w:rPr>
          </w:pPr>
          <w:hyperlink w:anchor="_Toc156402607" w:history="1">
            <w:r w:rsidR="00735711" w:rsidRPr="004857F0">
              <w:rPr>
                <w:rStyle w:val="Hyperlink"/>
                <w:noProof/>
                <w:color w:val="auto"/>
              </w:rPr>
              <w:t>1.3 Ethical Considerations</w:t>
            </w:r>
            <w:r w:rsidR="00735711" w:rsidRPr="004857F0">
              <w:rPr>
                <w:noProof/>
                <w:webHidden/>
              </w:rPr>
              <w:tab/>
            </w:r>
            <w:r w:rsidR="00735711" w:rsidRPr="004857F0">
              <w:rPr>
                <w:noProof/>
                <w:webHidden/>
              </w:rPr>
              <w:fldChar w:fldCharType="begin"/>
            </w:r>
            <w:r w:rsidR="00735711" w:rsidRPr="004857F0">
              <w:rPr>
                <w:noProof/>
                <w:webHidden/>
              </w:rPr>
              <w:instrText xml:space="preserve"> PAGEREF _Toc156402607 \h </w:instrText>
            </w:r>
            <w:r w:rsidR="00735711" w:rsidRPr="004857F0">
              <w:rPr>
                <w:noProof/>
                <w:webHidden/>
              </w:rPr>
            </w:r>
            <w:r w:rsidR="00735711" w:rsidRPr="004857F0">
              <w:rPr>
                <w:noProof/>
                <w:webHidden/>
              </w:rPr>
              <w:fldChar w:fldCharType="separate"/>
            </w:r>
            <w:r w:rsidR="000530D3">
              <w:rPr>
                <w:noProof/>
                <w:webHidden/>
              </w:rPr>
              <w:t>6</w:t>
            </w:r>
            <w:r w:rsidR="00735711" w:rsidRPr="004857F0">
              <w:rPr>
                <w:noProof/>
                <w:webHidden/>
              </w:rPr>
              <w:fldChar w:fldCharType="end"/>
            </w:r>
          </w:hyperlink>
        </w:p>
        <w:p w14:paraId="5F7DE039" w14:textId="4473E397" w:rsidR="00735711" w:rsidRPr="004857F0" w:rsidRDefault="009D5FD9">
          <w:pPr>
            <w:pStyle w:val="TOC2"/>
            <w:tabs>
              <w:tab w:val="right" w:leader="hyphen" w:pos="9040"/>
            </w:tabs>
            <w:rPr>
              <w:rFonts w:cstheme="minorBidi"/>
              <w:noProof/>
              <w:kern w:val="2"/>
              <w:lang w:val="en-GB" w:eastAsia="zh-CN"/>
              <w14:ligatures w14:val="standardContextual"/>
            </w:rPr>
          </w:pPr>
          <w:hyperlink w:anchor="_Toc156402608" w:history="1">
            <w:r w:rsidR="00735711" w:rsidRPr="004857F0">
              <w:rPr>
                <w:rStyle w:val="Hyperlink"/>
                <w:noProof/>
                <w:color w:val="auto"/>
              </w:rPr>
              <w:t>1.4 Research Objectives</w:t>
            </w:r>
            <w:r w:rsidR="00735711" w:rsidRPr="004857F0">
              <w:rPr>
                <w:noProof/>
                <w:webHidden/>
              </w:rPr>
              <w:tab/>
            </w:r>
            <w:r w:rsidR="00735711" w:rsidRPr="004857F0">
              <w:rPr>
                <w:noProof/>
                <w:webHidden/>
              </w:rPr>
              <w:fldChar w:fldCharType="begin"/>
            </w:r>
            <w:r w:rsidR="00735711" w:rsidRPr="004857F0">
              <w:rPr>
                <w:noProof/>
                <w:webHidden/>
              </w:rPr>
              <w:instrText xml:space="preserve"> PAGEREF _Toc156402608 \h </w:instrText>
            </w:r>
            <w:r w:rsidR="00735711" w:rsidRPr="004857F0">
              <w:rPr>
                <w:noProof/>
                <w:webHidden/>
              </w:rPr>
            </w:r>
            <w:r w:rsidR="00735711" w:rsidRPr="004857F0">
              <w:rPr>
                <w:noProof/>
                <w:webHidden/>
              </w:rPr>
              <w:fldChar w:fldCharType="separate"/>
            </w:r>
            <w:r w:rsidR="000530D3">
              <w:rPr>
                <w:noProof/>
                <w:webHidden/>
              </w:rPr>
              <w:t>6</w:t>
            </w:r>
            <w:r w:rsidR="00735711" w:rsidRPr="004857F0">
              <w:rPr>
                <w:noProof/>
                <w:webHidden/>
              </w:rPr>
              <w:fldChar w:fldCharType="end"/>
            </w:r>
          </w:hyperlink>
        </w:p>
        <w:p w14:paraId="7B0FD181" w14:textId="636AE5FA" w:rsidR="00735711" w:rsidRPr="004857F0" w:rsidRDefault="009D5FD9">
          <w:pPr>
            <w:pStyle w:val="TOC1"/>
            <w:rPr>
              <w:noProof/>
            </w:rPr>
          </w:pPr>
          <w:hyperlink w:anchor="_Toc156402609" w:history="1">
            <w:r w:rsidR="00735711" w:rsidRPr="004857F0">
              <w:rPr>
                <w:rStyle w:val="Hyperlink"/>
                <w:noProof/>
                <w:color w:val="auto"/>
              </w:rPr>
              <w:t>2.0 Structure of the Literature Review</w:t>
            </w:r>
            <w:r w:rsidR="00735711" w:rsidRPr="004857F0">
              <w:rPr>
                <w:noProof/>
                <w:webHidden/>
              </w:rPr>
              <w:tab/>
            </w:r>
            <w:r w:rsidR="00735711" w:rsidRPr="004857F0">
              <w:rPr>
                <w:noProof/>
                <w:webHidden/>
              </w:rPr>
              <w:fldChar w:fldCharType="begin"/>
            </w:r>
            <w:r w:rsidR="00735711" w:rsidRPr="004857F0">
              <w:rPr>
                <w:noProof/>
                <w:webHidden/>
              </w:rPr>
              <w:instrText xml:space="preserve"> PAGEREF _Toc156402609 \h </w:instrText>
            </w:r>
            <w:r w:rsidR="00735711" w:rsidRPr="004857F0">
              <w:rPr>
                <w:noProof/>
                <w:webHidden/>
              </w:rPr>
            </w:r>
            <w:r w:rsidR="00735711" w:rsidRPr="004857F0">
              <w:rPr>
                <w:noProof/>
                <w:webHidden/>
              </w:rPr>
              <w:fldChar w:fldCharType="separate"/>
            </w:r>
            <w:r w:rsidR="000530D3">
              <w:rPr>
                <w:noProof/>
                <w:webHidden/>
              </w:rPr>
              <w:t>7</w:t>
            </w:r>
            <w:r w:rsidR="00735711" w:rsidRPr="004857F0">
              <w:rPr>
                <w:noProof/>
                <w:webHidden/>
              </w:rPr>
              <w:fldChar w:fldCharType="end"/>
            </w:r>
          </w:hyperlink>
        </w:p>
        <w:p w14:paraId="28E54A29" w14:textId="49F87A4E" w:rsidR="00735711" w:rsidRPr="004857F0" w:rsidRDefault="009D5FD9">
          <w:pPr>
            <w:pStyle w:val="TOC2"/>
            <w:tabs>
              <w:tab w:val="right" w:leader="hyphen" w:pos="9040"/>
            </w:tabs>
            <w:rPr>
              <w:rFonts w:cstheme="minorBidi"/>
              <w:noProof/>
              <w:kern w:val="2"/>
              <w:lang w:val="en-GB" w:eastAsia="zh-CN"/>
              <w14:ligatures w14:val="standardContextual"/>
            </w:rPr>
          </w:pPr>
          <w:hyperlink w:anchor="_Toc156402610" w:history="1">
            <w:r w:rsidR="00735711" w:rsidRPr="004857F0">
              <w:rPr>
                <w:rStyle w:val="Hyperlink"/>
                <w:noProof/>
                <w:color w:val="auto"/>
              </w:rPr>
              <w:t>2.1 Positionality</w:t>
            </w:r>
            <w:r w:rsidR="00735711" w:rsidRPr="004857F0">
              <w:rPr>
                <w:noProof/>
                <w:webHidden/>
              </w:rPr>
              <w:tab/>
            </w:r>
            <w:r w:rsidR="00735711" w:rsidRPr="004857F0">
              <w:rPr>
                <w:noProof/>
                <w:webHidden/>
              </w:rPr>
              <w:fldChar w:fldCharType="begin"/>
            </w:r>
            <w:r w:rsidR="00735711" w:rsidRPr="004857F0">
              <w:rPr>
                <w:noProof/>
                <w:webHidden/>
              </w:rPr>
              <w:instrText xml:space="preserve"> PAGEREF _Toc156402610 \h </w:instrText>
            </w:r>
            <w:r w:rsidR="00735711" w:rsidRPr="004857F0">
              <w:rPr>
                <w:noProof/>
                <w:webHidden/>
              </w:rPr>
            </w:r>
            <w:r w:rsidR="00735711" w:rsidRPr="004857F0">
              <w:rPr>
                <w:noProof/>
                <w:webHidden/>
              </w:rPr>
              <w:fldChar w:fldCharType="separate"/>
            </w:r>
            <w:r w:rsidR="000530D3">
              <w:rPr>
                <w:noProof/>
                <w:webHidden/>
              </w:rPr>
              <w:t>7</w:t>
            </w:r>
            <w:r w:rsidR="00735711" w:rsidRPr="004857F0">
              <w:rPr>
                <w:noProof/>
                <w:webHidden/>
              </w:rPr>
              <w:fldChar w:fldCharType="end"/>
            </w:r>
          </w:hyperlink>
        </w:p>
        <w:p w14:paraId="7F5AC9F4" w14:textId="26C29812" w:rsidR="00735711" w:rsidRPr="004857F0" w:rsidRDefault="009D5FD9">
          <w:pPr>
            <w:pStyle w:val="TOC2"/>
            <w:tabs>
              <w:tab w:val="right" w:leader="hyphen" w:pos="9040"/>
            </w:tabs>
            <w:rPr>
              <w:rFonts w:cstheme="minorBidi"/>
              <w:noProof/>
              <w:kern w:val="2"/>
              <w:lang w:val="en-GB" w:eastAsia="zh-CN"/>
              <w14:ligatures w14:val="standardContextual"/>
            </w:rPr>
          </w:pPr>
          <w:hyperlink w:anchor="_Toc156402611" w:history="1">
            <w:r w:rsidR="00735711" w:rsidRPr="004857F0">
              <w:rPr>
                <w:rStyle w:val="Hyperlink"/>
                <w:noProof/>
                <w:color w:val="auto"/>
              </w:rPr>
              <w:t>2.1 The structure</w:t>
            </w:r>
            <w:r w:rsidR="00735711" w:rsidRPr="004857F0">
              <w:rPr>
                <w:noProof/>
                <w:webHidden/>
              </w:rPr>
              <w:tab/>
            </w:r>
            <w:r w:rsidR="00735711" w:rsidRPr="004857F0">
              <w:rPr>
                <w:noProof/>
                <w:webHidden/>
              </w:rPr>
              <w:fldChar w:fldCharType="begin"/>
            </w:r>
            <w:r w:rsidR="00735711" w:rsidRPr="004857F0">
              <w:rPr>
                <w:noProof/>
                <w:webHidden/>
              </w:rPr>
              <w:instrText xml:space="preserve"> PAGEREF _Toc156402611 \h </w:instrText>
            </w:r>
            <w:r w:rsidR="00735711" w:rsidRPr="004857F0">
              <w:rPr>
                <w:noProof/>
                <w:webHidden/>
              </w:rPr>
            </w:r>
            <w:r w:rsidR="00735711" w:rsidRPr="004857F0">
              <w:rPr>
                <w:noProof/>
                <w:webHidden/>
              </w:rPr>
              <w:fldChar w:fldCharType="separate"/>
            </w:r>
            <w:r w:rsidR="000530D3">
              <w:rPr>
                <w:noProof/>
                <w:webHidden/>
              </w:rPr>
              <w:t>7</w:t>
            </w:r>
            <w:r w:rsidR="00735711" w:rsidRPr="004857F0">
              <w:rPr>
                <w:noProof/>
                <w:webHidden/>
              </w:rPr>
              <w:fldChar w:fldCharType="end"/>
            </w:r>
          </w:hyperlink>
        </w:p>
        <w:p w14:paraId="59028548" w14:textId="3A82C8D9" w:rsidR="00735711" w:rsidRPr="004857F0" w:rsidRDefault="009D5FD9">
          <w:pPr>
            <w:pStyle w:val="TOC2"/>
            <w:tabs>
              <w:tab w:val="right" w:leader="hyphen" w:pos="9040"/>
            </w:tabs>
            <w:rPr>
              <w:rFonts w:cstheme="minorBidi"/>
              <w:noProof/>
              <w:kern w:val="2"/>
              <w:lang w:val="en-GB" w:eastAsia="zh-CN"/>
              <w14:ligatures w14:val="standardContextual"/>
            </w:rPr>
          </w:pPr>
          <w:hyperlink w:anchor="_Toc156402612" w:history="1">
            <w:r w:rsidR="00735711" w:rsidRPr="004857F0">
              <w:rPr>
                <w:rStyle w:val="Hyperlink"/>
                <w:noProof/>
                <w:color w:val="auto"/>
              </w:rPr>
              <w:t>2.2 The search for literature</w:t>
            </w:r>
            <w:r w:rsidR="00735711" w:rsidRPr="004857F0">
              <w:rPr>
                <w:noProof/>
                <w:webHidden/>
              </w:rPr>
              <w:tab/>
            </w:r>
            <w:r w:rsidR="00735711" w:rsidRPr="004857F0">
              <w:rPr>
                <w:noProof/>
                <w:webHidden/>
              </w:rPr>
              <w:fldChar w:fldCharType="begin"/>
            </w:r>
            <w:r w:rsidR="00735711" w:rsidRPr="004857F0">
              <w:rPr>
                <w:noProof/>
                <w:webHidden/>
              </w:rPr>
              <w:instrText xml:space="preserve"> PAGEREF _Toc156402612 \h </w:instrText>
            </w:r>
            <w:r w:rsidR="00735711" w:rsidRPr="004857F0">
              <w:rPr>
                <w:noProof/>
                <w:webHidden/>
              </w:rPr>
            </w:r>
            <w:r w:rsidR="00735711" w:rsidRPr="004857F0">
              <w:rPr>
                <w:noProof/>
                <w:webHidden/>
              </w:rPr>
              <w:fldChar w:fldCharType="separate"/>
            </w:r>
            <w:r w:rsidR="000530D3">
              <w:rPr>
                <w:noProof/>
                <w:webHidden/>
              </w:rPr>
              <w:t>8</w:t>
            </w:r>
            <w:r w:rsidR="00735711" w:rsidRPr="004857F0">
              <w:rPr>
                <w:noProof/>
                <w:webHidden/>
              </w:rPr>
              <w:fldChar w:fldCharType="end"/>
            </w:r>
          </w:hyperlink>
        </w:p>
        <w:p w14:paraId="50C00DDF" w14:textId="6D937EA7" w:rsidR="00735711" w:rsidRPr="004857F0" w:rsidRDefault="009D5FD9">
          <w:pPr>
            <w:pStyle w:val="TOC2"/>
            <w:tabs>
              <w:tab w:val="right" w:leader="hyphen" w:pos="9040"/>
            </w:tabs>
            <w:rPr>
              <w:rFonts w:cstheme="minorBidi"/>
              <w:noProof/>
              <w:kern w:val="2"/>
              <w:lang w:val="en-GB" w:eastAsia="zh-CN"/>
              <w14:ligatures w14:val="standardContextual"/>
            </w:rPr>
          </w:pPr>
          <w:hyperlink w:anchor="_Toc156402613" w:history="1">
            <w:r w:rsidR="00735711" w:rsidRPr="004857F0">
              <w:rPr>
                <w:rStyle w:val="Hyperlink"/>
                <w:noProof/>
                <w:color w:val="auto"/>
              </w:rPr>
              <w:t>2.3 Definition of Bereavement in the Context of Primary Schools</w:t>
            </w:r>
            <w:r w:rsidR="00735711" w:rsidRPr="004857F0">
              <w:rPr>
                <w:noProof/>
                <w:webHidden/>
              </w:rPr>
              <w:tab/>
            </w:r>
            <w:r w:rsidR="00735711" w:rsidRPr="004857F0">
              <w:rPr>
                <w:noProof/>
                <w:webHidden/>
              </w:rPr>
              <w:fldChar w:fldCharType="begin"/>
            </w:r>
            <w:r w:rsidR="00735711" w:rsidRPr="004857F0">
              <w:rPr>
                <w:noProof/>
                <w:webHidden/>
              </w:rPr>
              <w:instrText xml:space="preserve"> PAGEREF _Toc156402613 \h </w:instrText>
            </w:r>
            <w:r w:rsidR="00735711" w:rsidRPr="004857F0">
              <w:rPr>
                <w:noProof/>
                <w:webHidden/>
              </w:rPr>
            </w:r>
            <w:r w:rsidR="00735711" w:rsidRPr="004857F0">
              <w:rPr>
                <w:noProof/>
                <w:webHidden/>
              </w:rPr>
              <w:fldChar w:fldCharType="separate"/>
            </w:r>
            <w:r w:rsidR="000530D3">
              <w:rPr>
                <w:noProof/>
                <w:webHidden/>
              </w:rPr>
              <w:t>9</w:t>
            </w:r>
            <w:r w:rsidR="00735711" w:rsidRPr="004857F0">
              <w:rPr>
                <w:noProof/>
                <w:webHidden/>
              </w:rPr>
              <w:fldChar w:fldCharType="end"/>
            </w:r>
          </w:hyperlink>
        </w:p>
        <w:p w14:paraId="72E1015F" w14:textId="0A51E8CC" w:rsidR="00735711" w:rsidRPr="004857F0" w:rsidRDefault="009D5FD9">
          <w:pPr>
            <w:pStyle w:val="TOC1"/>
            <w:rPr>
              <w:noProof/>
            </w:rPr>
          </w:pPr>
          <w:hyperlink w:anchor="_Toc156402614" w:history="1">
            <w:r w:rsidR="00735711" w:rsidRPr="004857F0">
              <w:rPr>
                <w:rStyle w:val="Hyperlink"/>
                <w:noProof/>
                <w:color w:val="auto"/>
              </w:rPr>
              <w:t>3.0 Theoretical Perspectives</w:t>
            </w:r>
            <w:r w:rsidR="00735711" w:rsidRPr="004857F0">
              <w:rPr>
                <w:noProof/>
                <w:webHidden/>
              </w:rPr>
              <w:tab/>
            </w:r>
            <w:r w:rsidR="00735711" w:rsidRPr="004857F0">
              <w:rPr>
                <w:noProof/>
                <w:webHidden/>
              </w:rPr>
              <w:fldChar w:fldCharType="begin"/>
            </w:r>
            <w:r w:rsidR="00735711" w:rsidRPr="004857F0">
              <w:rPr>
                <w:noProof/>
                <w:webHidden/>
              </w:rPr>
              <w:instrText xml:space="preserve"> PAGEREF _Toc156402614 \h </w:instrText>
            </w:r>
            <w:r w:rsidR="00735711" w:rsidRPr="004857F0">
              <w:rPr>
                <w:noProof/>
                <w:webHidden/>
              </w:rPr>
            </w:r>
            <w:r w:rsidR="00735711" w:rsidRPr="004857F0">
              <w:rPr>
                <w:noProof/>
                <w:webHidden/>
              </w:rPr>
              <w:fldChar w:fldCharType="separate"/>
            </w:r>
            <w:r w:rsidR="000530D3">
              <w:rPr>
                <w:noProof/>
                <w:webHidden/>
              </w:rPr>
              <w:t>11</w:t>
            </w:r>
            <w:r w:rsidR="00735711" w:rsidRPr="004857F0">
              <w:rPr>
                <w:noProof/>
                <w:webHidden/>
              </w:rPr>
              <w:fldChar w:fldCharType="end"/>
            </w:r>
          </w:hyperlink>
        </w:p>
        <w:p w14:paraId="3CFE7FCA" w14:textId="138204B5" w:rsidR="00735711" w:rsidRPr="004857F0" w:rsidRDefault="009D5FD9">
          <w:pPr>
            <w:pStyle w:val="TOC2"/>
            <w:tabs>
              <w:tab w:val="right" w:leader="hyphen" w:pos="9040"/>
            </w:tabs>
            <w:rPr>
              <w:rFonts w:cstheme="minorBidi"/>
              <w:noProof/>
              <w:kern w:val="2"/>
              <w:lang w:val="en-GB" w:eastAsia="zh-CN"/>
              <w14:ligatures w14:val="standardContextual"/>
            </w:rPr>
          </w:pPr>
          <w:hyperlink w:anchor="_Toc156402615" w:history="1">
            <w:r w:rsidR="00735711" w:rsidRPr="004857F0">
              <w:rPr>
                <w:rStyle w:val="Hyperlink"/>
                <w:noProof/>
                <w:color w:val="auto"/>
              </w:rPr>
              <w:t>3.1 Theoretical framework</w:t>
            </w:r>
            <w:r w:rsidR="00735711" w:rsidRPr="004857F0">
              <w:rPr>
                <w:noProof/>
                <w:webHidden/>
              </w:rPr>
              <w:tab/>
            </w:r>
            <w:r w:rsidR="00735711" w:rsidRPr="004857F0">
              <w:rPr>
                <w:noProof/>
                <w:webHidden/>
              </w:rPr>
              <w:fldChar w:fldCharType="begin"/>
            </w:r>
            <w:r w:rsidR="00735711" w:rsidRPr="004857F0">
              <w:rPr>
                <w:noProof/>
                <w:webHidden/>
              </w:rPr>
              <w:instrText xml:space="preserve"> PAGEREF _Toc156402615 \h </w:instrText>
            </w:r>
            <w:r w:rsidR="00735711" w:rsidRPr="004857F0">
              <w:rPr>
                <w:noProof/>
                <w:webHidden/>
              </w:rPr>
            </w:r>
            <w:r w:rsidR="00735711" w:rsidRPr="004857F0">
              <w:rPr>
                <w:noProof/>
                <w:webHidden/>
              </w:rPr>
              <w:fldChar w:fldCharType="separate"/>
            </w:r>
            <w:r w:rsidR="000530D3">
              <w:rPr>
                <w:noProof/>
                <w:webHidden/>
              </w:rPr>
              <w:t>11</w:t>
            </w:r>
            <w:r w:rsidR="00735711" w:rsidRPr="004857F0">
              <w:rPr>
                <w:noProof/>
                <w:webHidden/>
              </w:rPr>
              <w:fldChar w:fldCharType="end"/>
            </w:r>
          </w:hyperlink>
        </w:p>
        <w:p w14:paraId="0A793FFA" w14:textId="2C0DD26D" w:rsidR="00735711" w:rsidRPr="004857F0" w:rsidRDefault="009D5FD9">
          <w:pPr>
            <w:pStyle w:val="TOC2"/>
            <w:tabs>
              <w:tab w:val="right" w:leader="hyphen" w:pos="9040"/>
            </w:tabs>
            <w:rPr>
              <w:rFonts w:cstheme="minorBidi"/>
              <w:noProof/>
              <w:kern w:val="2"/>
              <w:lang w:val="en-GB" w:eastAsia="zh-CN"/>
              <w14:ligatures w14:val="standardContextual"/>
            </w:rPr>
          </w:pPr>
          <w:hyperlink w:anchor="_Toc156402616" w:history="1">
            <w:r w:rsidR="00735711" w:rsidRPr="004857F0">
              <w:rPr>
                <w:rStyle w:val="Hyperlink"/>
                <w:noProof/>
                <w:color w:val="auto"/>
              </w:rPr>
              <w:t>3.2 Bereavement in relation to Primary Schools</w:t>
            </w:r>
            <w:r w:rsidR="00735711" w:rsidRPr="004857F0">
              <w:rPr>
                <w:noProof/>
                <w:webHidden/>
              </w:rPr>
              <w:tab/>
            </w:r>
            <w:r w:rsidR="00735711" w:rsidRPr="004857F0">
              <w:rPr>
                <w:noProof/>
                <w:webHidden/>
              </w:rPr>
              <w:fldChar w:fldCharType="begin"/>
            </w:r>
            <w:r w:rsidR="00735711" w:rsidRPr="004857F0">
              <w:rPr>
                <w:noProof/>
                <w:webHidden/>
              </w:rPr>
              <w:instrText xml:space="preserve"> PAGEREF _Toc156402616 \h </w:instrText>
            </w:r>
            <w:r w:rsidR="00735711" w:rsidRPr="004857F0">
              <w:rPr>
                <w:noProof/>
                <w:webHidden/>
              </w:rPr>
            </w:r>
            <w:r w:rsidR="00735711" w:rsidRPr="004857F0">
              <w:rPr>
                <w:noProof/>
                <w:webHidden/>
              </w:rPr>
              <w:fldChar w:fldCharType="separate"/>
            </w:r>
            <w:r w:rsidR="000530D3">
              <w:rPr>
                <w:noProof/>
                <w:webHidden/>
              </w:rPr>
              <w:t>12</w:t>
            </w:r>
            <w:r w:rsidR="00735711" w:rsidRPr="004857F0">
              <w:rPr>
                <w:noProof/>
                <w:webHidden/>
              </w:rPr>
              <w:fldChar w:fldCharType="end"/>
            </w:r>
          </w:hyperlink>
        </w:p>
        <w:p w14:paraId="68981A42" w14:textId="403FAA42" w:rsidR="00735711" w:rsidRPr="004857F0" w:rsidRDefault="009D5FD9">
          <w:pPr>
            <w:pStyle w:val="TOC2"/>
            <w:tabs>
              <w:tab w:val="right" w:leader="hyphen" w:pos="9040"/>
            </w:tabs>
            <w:rPr>
              <w:rFonts w:cstheme="minorBidi"/>
              <w:noProof/>
              <w:kern w:val="2"/>
              <w:lang w:val="en-GB" w:eastAsia="zh-CN"/>
              <w14:ligatures w14:val="standardContextual"/>
            </w:rPr>
          </w:pPr>
          <w:hyperlink w:anchor="_Toc156402617" w:history="1">
            <w:r w:rsidR="00735711" w:rsidRPr="004857F0">
              <w:rPr>
                <w:rStyle w:val="Hyperlink"/>
                <w:noProof/>
                <w:color w:val="auto"/>
              </w:rPr>
              <w:t>3.3 Bereavement and teacher training</w:t>
            </w:r>
            <w:r w:rsidR="00735711" w:rsidRPr="004857F0">
              <w:rPr>
                <w:noProof/>
                <w:webHidden/>
              </w:rPr>
              <w:tab/>
            </w:r>
            <w:r w:rsidR="00735711" w:rsidRPr="004857F0">
              <w:rPr>
                <w:noProof/>
                <w:webHidden/>
              </w:rPr>
              <w:fldChar w:fldCharType="begin"/>
            </w:r>
            <w:r w:rsidR="00735711" w:rsidRPr="004857F0">
              <w:rPr>
                <w:noProof/>
                <w:webHidden/>
              </w:rPr>
              <w:instrText xml:space="preserve"> PAGEREF _Toc156402617 \h </w:instrText>
            </w:r>
            <w:r w:rsidR="00735711" w:rsidRPr="004857F0">
              <w:rPr>
                <w:noProof/>
                <w:webHidden/>
              </w:rPr>
            </w:r>
            <w:r w:rsidR="00735711" w:rsidRPr="004857F0">
              <w:rPr>
                <w:noProof/>
                <w:webHidden/>
              </w:rPr>
              <w:fldChar w:fldCharType="separate"/>
            </w:r>
            <w:r w:rsidR="000530D3">
              <w:rPr>
                <w:noProof/>
                <w:webHidden/>
              </w:rPr>
              <w:t>14</w:t>
            </w:r>
            <w:r w:rsidR="00735711" w:rsidRPr="004857F0">
              <w:rPr>
                <w:noProof/>
                <w:webHidden/>
              </w:rPr>
              <w:fldChar w:fldCharType="end"/>
            </w:r>
          </w:hyperlink>
        </w:p>
        <w:p w14:paraId="2E3437E9" w14:textId="1CE3F09D" w:rsidR="00735711" w:rsidRPr="004857F0" w:rsidRDefault="009D5FD9">
          <w:pPr>
            <w:pStyle w:val="TOC1"/>
            <w:rPr>
              <w:noProof/>
            </w:rPr>
          </w:pPr>
          <w:hyperlink w:anchor="_Toc156402618" w:history="1">
            <w:r w:rsidR="00735711" w:rsidRPr="004857F0">
              <w:rPr>
                <w:rStyle w:val="Hyperlink"/>
                <w:noProof/>
                <w:color w:val="auto"/>
              </w:rPr>
              <w:t>4.0 Bereavement and the curriculum</w:t>
            </w:r>
            <w:r w:rsidR="00735711" w:rsidRPr="004857F0">
              <w:rPr>
                <w:noProof/>
                <w:webHidden/>
              </w:rPr>
              <w:tab/>
            </w:r>
            <w:r w:rsidR="00735711" w:rsidRPr="004857F0">
              <w:rPr>
                <w:noProof/>
                <w:webHidden/>
              </w:rPr>
              <w:fldChar w:fldCharType="begin"/>
            </w:r>
            <w:r w:rsidR="00735711" w:rsidRPr="004857F0">
              <w:rPr>
                <w:noProof/>
                <w:webHidden/>
              </w:rPr>
              <w:instrText xml:space="preserve"> PAGEREF _Toc156402618 \h </w:instrText>
            </w:r>
            <w:r w:rsidR="00735711" w:rsidRPr="004857F0">
              <w:rPr>
                <w:noProof/>
                <w:webHidden/>
              </w:rPr>
            </w:r>
            <w:r w:rsidR="00735711" w:rsidRPr="004857F0">
              <w:rPr>
                <w:noProof/>
                <w:webHidden/>
              </w:rPr>
              <w:fldChar w:fldCharType="separate"/>
            </w:r>
            <w:r w:rsidR="000530D3">
              <w:rPr>
                <w:noProof/>
                <w:webHidden/>
              </w:rPr>
              <w:t>17</w:t>
            </w:r>
            <w:r w:rsidR="00735711" w:rsidRPr="004857F0">
              <w:rPr>
                <w:noProof/>
                <w:webHidden/>
              </w:rPr>
              <w:fldChar w:fldCharType="end"/>
            </w:r>
          </w:hyperlink>
        </w:p>
        <w:p w14:paraId="2451A8A2" w14:textId="633A4527" w:rsidR="00735711" w:rsidRPr="004857F0" w:rsidRDefault="009D5FD9">
          <w:pPr>
            <w:pStyle w:val="TOC2"/>
            <w:tabs>
              <w:tab w:val="right" w:leader="hyphen" w:pos="9040"/>
            </w:tabs>
            <w:rPr>
              <w:rFonts w:cstheme="minorBidi"/>
              <w:noProof/>
              <w:kern w:val="2"/>
              <w:lang w:val="en-GB" w:eastAsia="zh-CN"/>
              <w14:ligatures w14:val="standardContextual"/>
            </w:rPr>
          </w:pPr>
          <w:hyperlink w:anchor="_Toc156402619" w:history="1">
            <w:r w:rsidR="00735711" w:rsidRPr="004857F0">
              <w:rPr>
                <w:rStyle w:val="Hyperlink"/>
                <w:noProof/>
                <w:color w:val="auto"/>
              </w:rPr>
              <w:t>4.1 Bereavement and the UK curricula</w:t>
            </w:r>
            <w:r w:rsidR="00735711" w:rsidRPr="004857F0">
              <w:rPr>
                <w:noProof/>
                <w:webHidden/>
              </w:rPr>
              <w:tab/>
            </w:r>
            <w:r w:rsidR="00735711" w:rsidRPr="004857F0">
              <w:rPr>
                <w:noProof/>
                <w:webHidden/>
              </w:rPr>
              <w:fldChar w:fldCharType="begin"/>
            </w:r>
            <w:r w:rsidR="00735711" w:rsidRPr="004857F0">
              <w:rPr>
                <w:noProof/>
                <w:webHidden/>
              </w:rPr>
              <w:instrText xml:space="preserve"> PAGEREF _Toc156402619 \h </w:instrText>
            </w:r>
            <w:r w:rsidR="00735711" w:rsidRPr="004857F0">
              <w:rPr>
                <w:noProof/>
                <w:webHidden/>
              </w:rPr>
            </w:r>
            <w:r w:rsidR="00735711" w:rsidRPr="004857F0">
              <w:rPr>
                <w:noProof/>
                <w:webHidden/>
              </w:rPr>
              <w:fldChar w:fldCharType="separate"/>
            </w:r>
            <w:r w:rsidR="000530D3">
              <w:rPr>
                <w:noProof/>
                <w:webHidden/>
              </w:rPr>
              <w:t>17</w:t>
            </w:r>
            <w:r w:rsidR="00735711" w:rsidRPr="004857F0">
              <w:rPr>
                <w:noProof/>
                <w:webHidden/>
              </w:rPr>
              <w:fldChar w:fldCharType="end"/>
            </w:r>
          </w:hyperlink>
        </w:p>
        <w:p w14:paraId="6BBF1129" w14:textId="2022F355" w:rsidR="00735711" w:rsidRPr="004857F0" w:rsidRDefault="009D5FD9">
          <w:pPr>
            <w:pStyle w:val="TOC2"/>
            <w:tabs>
              <w:tab w:val="right" w:leader="hyphen" w:pos="9040"/>
            </w:tabs>
            <w:rPr>
              <w:rFonts w:cstheme="minorBidi"/>
              <w:noProof/>
              <w:kern w:val="2"/>
              <w:lang w:val="en-GB" w:eastAsia="zh-CN"/>
              <w14:ligatures w14:val="standardContextual"/>
            </w:rPr>
          </w:pPr>
          <w:hyperlink w:anchor="_Toc156402620" w:history="1">
            <w:r w:rsidR="00735711" w:rsidRPr="004857F0">
              <w:rPr>
                <w:rStyle w:val="Hyperlink"/>
                <w:noProof/>
                <w:color w:val="auto"/>
              </w:rPr>
              <w:t>4.2 A wider perspective - bereavement within curricular around the world</w:t>
            </w:r>
            <w:r w:rsidR="00735711" w:rsidRPr="004857F0">
              <w:rPr>
                <w:noProof/>
                <w:webHidden/>
              </w:rPr>
              <w:tab/>
            </w:r>
            <w:r w:rsidR="00735711" w:rsidRPr="004857F0">
              <w:rPr>
                <w:noProof/>
                <w:webHidden/>
              </w:rPr>
              <w:fldChar w:fldCharType="begin"/>
            </w:r>
            <w:r w:rsidR="00735711" w:rsidRPr="004857F0">
              <w:rPr>
                <w:noProof/>
                <w:webHidden/>
              </w:rPr>
              <w:instrText xml:space="preserve"> PAGEREF _Toc156402620 \h </w:instrText>
            </w:r>
            <w:r w:rsidR="00735711" w:rsidRPr="004857F0">
              <w:rPr>
                <w:noProof/>
                <w:webHidden/>
              </w:rPr>
            </w:r>
            <w:r w:rsidR="00735711" w:rsidRPr="004857F0">
              <w:rPr>
                <w:noProof/>
                <w:webHidden/>
              </w:rPr>
              <w:fldChar w:fldCharType="separate"/>
            </w:r>
            <w:r w:rsidR="000530D3">
              <w:rPr>
                <w:noProof/>
                <w:webHidden/>
              </w:rPr>
              <w:t>18</w:t>
            </w:r>
            <w:r w:rsidR="00735711" w:rsidRPr="004857F0">
              <w:rPr>
                <w:noProof/>
                <w:webHidden/>
              </w:rPr>
              <w:fldChar w:fldCharType="end"/>
            </w:r>
          </w:hyperlink>
        </w:p>
        <w:p w14:paraId="1C024895" w14:textId="115C9DE3" w:rsidR="00735711" w:rsidRPr="004857F0" w:rsidRDefault="009D5FD9">
          <w:pPr>
            <w:pStyle w:val="TOC2"/>
            <w:tabs>
              <w:tab w:val="right" w:leader="hyphen" w:pos="9040"/>
            </w:tabs>
            <w:rPr>
              <w:rFonts w:cstheme="minorBidi"/>
              <w:noProof/>
              <w:kern w:val="2"/>
              <w:lang w:val="en-GB" w:eastAsia="zh-CN"/>
              <w14:ligatures w14:val="standardContextual"/>
            </w:rPr>
          </w:pPr>
          <w:hyperlink w:anchor="_Toc156402621" w:history="1">
            <w:r w:rsidR="00735711" w:rsidRPr="004857F0">
              <w:rPr>
                <w:rStyle w:val="Hyperlink"/>
                <w:noProof/>
                <w:color w:val="auto"/>
              </w:rPr>
              <w:t>4.3 Bereavement from the perspective of the child</w:t>
            </w:r>
            <w:r w:rsidR="00735711" w:rsidRPr="004857F0">
              <w:rPr>
                <w:noProof/>
                <w:webHidden/>
              </w:rPr>
              <w:tab/>
            </w:r>
            <w:r w:rsidR="00735711" w:rsidRPr="004857F0">
              <w:rPr>
                <w:noProof/>
                <w:webHidden/>
              </w:rPr>
              <w:fldChar w:fldCharType="begin"/>
            </w:r>
            <w:r w:rsidR="00735711" w:rsidRPr="004857F0">
              <w:rPr>
                <w:noProof/>
                <w:webHidden/>
              </w:rPr>
              <w:instrText xml:space="preserve"> PAGEREF _Toc156402621 \h </w:instrText>
            </w:r>
            <w:r w:rsidR="00735711" w:rsidRPr="004857F0">
              <w:rPr>
                <w:noProof/>
                <w:webHidden/>
              </w:rPr>
            </w:r>
            <w:r w:rsidR="00735711" w:rsidRPr="004857F0">
              <w:rPr>
                <w:noProof/>
                <w:webHidden/>
              </w:rPr>
              <w:fldChar w:fldCharType="separate"/>
            </w:r>
            <w:r w:rsidR="000530D3">
              <w:rPr>
                <w:noProof/>
                <w:webHidden/>
              </w:rPr>
              <w:t>18</w:t>
            </w:r>
            <w:r w:rsidR="00735711" w:rsidRPr="004857F0">
              <w:rPr>
                <w:noProof/>
                <w:webHidden/>
              </w:rPr>
              <w:fldChar w:fldCharType="end"/>
            </w:r>
          </w:hyperlink>
        </w:p>
        <w:p w14:paraId="1EA74B2E" w14:textId="0FE5245D" w:rsidR="00735711" w:rsidRPr="004857F0" w:rsidRDefault="009D5FD9">
          <w:pPr>
            <w:pStyle w:val="TOC1"/>
            <w:rPr>
              <w:noProof/>
            </w:rPr>
          </w:pPr>
          <w:hyperlink w:anchor="_Toc156402622" w:history="1">
            <w:r w:rsidR="00735711" w:rsidRPr="004857F0">
              <w:rPr>
                <w:rStyle w:val="Hyperlink"/>
                <w:noProof/>
                <w:color w:val="auto"/>
              </w:rPr>
              <w:t>5.0 Conclusion</w:t>
            </w:r>
            <w:r w:rsidR="00735711" w:rsidRPr="004857F0">
              <w:rPr>
                <w:noProof/>
                <w:webHidden/>
              </w:rPr>
              <w:tab/>
            </w:r>
            <w:r w:rsidR="00735711" w:rsidRPr="004857F0">
              <w:rPr>
                <w:noProof/>
                <w:webHidden/>
              </w:rPr>
              <w:fldChar w:fldCharType="begin"/>
            </w:r>
            <w:r w:rsidR="00735711" w:rsidRPr="004857F0">
              <w:rPr>
                <w:noProof/>
                <w:webHidden/>
              </w:rPr>
              <w:instrText xml:space="preserve"> PAGEREF _Toc156402622 \h </w:instrText>
            </w:r>
            <w:r w:rsidR="00735711" w:rsidRPr="004857F0">
              <w:rPr>
                <w:noProof/>
                <w:webHidden/>
              </w:rPr>
            </w:r>
            <w:r w:rsidR="00735711" w:rsidRPr="004857F0">
              <w:rPr>
                <w:noProof/>
                <w:webHidden/>
              </w:rPr>
              <w:fldChar w:fldCharType="separate"/>
            </w:r>
            <w:r w:rsidR="000530D3">
              <w:rPr>
                <w:noProof/>
                <w:webHidden/>
              </w:rPr>
              <w:t>21</w:t>
            </w:r>
            <w:r w:rsidR="00735711" w:rsidRPr="004857F0">
              <w:rPr>
                <w:noProof/>
                <w:webHidden/>
              </w:rPr>
              <w:fldChar w:fldCharType="end"/>
            </w:r>
          </w:hyperlink>
        </w:p>
        <w:p w14:paraId="12FBEF64" w14:textId="6A3F9956" w:rsidR="00735711" w:rsidRPr="004857F0" w:rsidRDefault="009D5FD9">
          <w:pPr>
            <w:pStyle w:val="TOC2"/>
            <w:tabs>
              <w:tab w:val="right" w:leader="hyphen" w:pos="9040"/>
            </w:tabs>
            <w:rPr>
              <w:rFonts w:cstheme="minorBidi"/>
              <w:noProof/>
              <w:kern w:val="2"/>
              <w:lang w:val="en-GB" w:eastAsia="zh-CN"/>
              <w14:ligatures w14:val="standardContextual"/>
            </w:rPr>
          </w:pPr>
          <w:hyperlink w:anchor="_Toc156402623" w:history="1">
            <w:r w:rsidR="00735711" w:rsidRPr="004857F0">
              <w:rPr>
                <w:rStyle w:val="Hyperlink"/>
                <w:noProof/>
                <w:color w:val="auto"/>
              </w:rPr>
              <w:t>5.1 Recommendations</w:t>
            </w:r>
            <w:r w:rsidR="00735711" w:rsidRPr="004857F0">
              <w:rPr>
                <w:noProof/>
                <w:webHidden/>
              </w:rPr>
              <w:tab/>
            </w:r>
            <w:r w:rsidR="00735711" w:rsidRPr="004857F0">
              <w:rPr>
                <w:noProof/>
                <w:webHidden/>
              </w:rPr>
              <w:fldChar w:fldCharType="begin"/>
            </w:r>
            <w:r w:rsidR="00735711" w:rsidRPr="004857F0">
              <w:rPr>
                <w:noProof/>
                <w:webHidden/>
              </w:rPr>
              <w:instrText xml:space="preserve"> PAGEREF _Toc156402623 \h </w:instrText>
            </w:r>
            <w:r w:rsidR="00735711" w:rsidRPr="004857F0">
              <w:rPr>
                <w:noProof/>
                <w:webHidden/>
              </w:rPr>
            </w:r>
            <w:r w:rsidR="00735711" w:rsidRPr="004857F0">
              <w:rPr>
                <w:noProof/>
                <w:webHidden/>
              </w:rPr>
              <w:fldChar w:fldCharType="separate"/>
            </w:r>
            <w:r w:rsidR="000530D3">
              <w:rPr>
                <w:noProof/>
                <w:webHidden/>
              </w:rPr>
              <w:t>21</w:t>
            </w:r>
            <w:r w:rsidR="00735711" w:rsidRPr="004857F0">
              <w:rPr>
                <w:noProof/>
                <w:webHidden/>
              </w:rPr>
              <w:fldChar w:fldCharType="end"/>
            </w:r>
          </w:hyperlink>
        </w:p>
        <w:p w14:paraId="661B9456" w14:textId="51A88442" w:rsidR="00735711" w:rsidRPr="004857F0" w:rsidRDefault="009D5FD9">
          <w:pPr>
            <w:pStyle w:val="TOC2"/>
            <w:tabs>
              <w:tab w:val="right" w:leader="hyphen" w:pos="9040"/>
            </w:tabs>
            <w:rPr>
              <w:rFonts w:cstheme="minorBidi"/>
              <w:noProof/>
              <w:kern w:val="2"/>
              <w:lang w:val="en-GB" w:eastAsia="zh-CN"/>
              <w14:ligatures w14:val="standardContextual"/>
            </w:rPr>
          </w:pPr>
          <w:hyperlink w:anchor="_Toc156402624" w:history="1">
            <w:r w:rsidR="00735711" w:rsidRPr="004857F0">
              <w:rPr>
                <w:rStyle w:val="Hyperlink"/>
                <w:noProof/>
                <w:color w:val="auto"/>
              </w:rPr>
              <w:t>5.2 Implications for the future</w:t>
            </w:r>
            <w:r w:rsidR="00735711" w:rsidRPr="004857F0">
              <w:rPr>
                <w:noProof/>
                <w:webHidden/>
              </w:rPr>
              <w:tab/>
            </w:r>
            <w:r w:rsidR="00735711" w:rsidRPr="004857F0">
              <w:rPr>
                <w:noProof/>
                <w:webHidden/>
              </w:rPr>
              <w:fldChar w:fldCharType="begin"/>
            </w:r>
            <w:r w:rsidR="00735711" w:rsidRPr="004857F0">
              <w:rPr>
                <w:noProof/>
                <w:webHidden/>
              </w:rPr>
              <w:instrText xml:space="preserve"> PAGEREF _Toc156402624 \h </w:instrText>
            </w:r>
            <w:r w:rsidR="00735711" w:rsidRPr="004857F0">
              <w:rPr>
                <w:noProof/>
                <w:webHidden/>
              </w:rPr>
            </w:r>
            <w:r w:rsidR="00735711" w:rsidRPr="004857F0">
              <w:rPr>
                <w:noProof/>
                <w:webHidden/>
              </w:rPr>
              <w:fldChar w:fldCharType="separate"/>
            </w:r>
            <w:r w:rsidR="000530D3">
              <w:rPr>
                <w:noProof/>
                <w:webHidden/>
              </w:rPr>
              <w:t>21</w:t>
            </w:r>
            <w:r w:rsidR="00735711" w:rsidRPr="004857F0">
              <w:rPr>
                <w:noProof/>
                <w:webHidden/>
              </w:rPr>
              <w:fldChar w:fldCharType="end"/>
            </w:r>
          </w:hyperlink>
        </w:p>
        <w:p w14:paraId="4B168C3F" w14:textId="56E41DB7" w:rsidR="00735711" w:rsidRPr="004857F0" w:rsidRDefault="009D5FD9">
          <w:pPr>
            <w:pStyle w:val="TOC1"/>
            <w:rPr>
              <w:noProof/>
            </w:rPr>
          </w:pPr>
          <w:hyperlink w:anchor="_Toc156402625" w:history="1">
            <w:r w:rsidR="00735711" w:rsidRPr="004857F0">
              <w:rPr>
                <w:rStyle w:val="Hyperlink"/>
                <w:noProof/>
                <w:color w:val="auto"/>
              </w:rPr>
              <w:t>Appendix 1</w:t>
            </w:r>
            <w:r w:rsidR="00735711" w:rsidRPr="004857F0">
              <w:rPr>
                <w:noProof/>
                <w:webHidden/>
              </w:rPr>
              <w:tab/>
            </w:r>
            <w:r w:rsidR="00735711" w:rsidRPr="004857F0">
              <w:rPr>
                <w:noProof/>
                <w:webHidden/>
              </w:rPr>
              <w:fldChar w:fldCharType="begin"/>
            </w:r>
            <w:r w:rsidR="00735711" w:rsidRPr="004857F0">
              <w:rPr>
                <w:noProof/>
                <w:webHidden/>
              </w:rPr>
              <w:instrText xml:space="preserve"> PAGEREF _Toc156402625 \h </w:instrText>
            </w:r>
            <w:r w:rsidR="00735711" w:rsidRPr="004857F0">
              <w:rPr>
                <w:noProof/>
                <w:webHidden/>
              </w:rPr>
            </w:r>
            <w:r w:rsidR="00735711" w:rsidRPr="004857F0">
              <w:rPr>
                <w:noProof/>
                <w:webHidden/>
              </w:rPr>
              <w:fldChar w:fldCharType="separate"/>
            </w:r>
            <w:r w:rsidR="000530D3">
              <w:rPr>
                <w:noProof/>
                <w:webHidden/>
              </w:rPr>
              <w:t>22</w:t>
            </w:r>
            <w:r w:rsidR="00735711" w:rsidRPr="004857F0">
              <w:rPr>
                <w:noProof/>
                <w:webHidden/>
              </w:rPr>
              <w:fldChar w:fldCharType="end"/>
            </w:r>
          </w:hyperlink>
        </w:p>
        <w:p w14:paraId="3B0F2108" w14:textId="3A62BA49" w:rsidR="00735711" w:rsidRPr="004857F0" w:rsidRDefault="009D5FD9">
          <w:pPr>
            <w:pStyle w:val="TOC1"/>
            <w:rPr>
              <w:noProof/>
            </w:rPr>
          </w:pPr>
          <w:hyperlink w:anchor="_Toc156402626" w:history="1">
            <w:r w:rsidR="00735711" w:rsidRPr="004857F0">
              <w:rPr>
                <w:rStyle w:val="Hyperlink"/>
                <w:noProof/>
                <w:color w:val="auto"/>
              </w:rPr>
              <w:t>Appendix 2</w:t>
            </w:r>
            <w:r w:rsidR="00735711" w:rsidRPr="004857F0">
              <w:rPr>
                <w:noProof/>
                <w:webHidden/>
              </w:rPr>
              <w:tab/>
            </w:r>
            <w:r w:rsidR="00735711" w:rsidRPr="004857F0">
              <w:rPr>
                <w:noProof/>
                <w:webHidden/>
              </w:rPr>
              <w:fldChar w:fldCharType="begin"/>
            </w:r>
            <w:r w:rsidR="00735711" w:rsidRPr="004857F0">
              <w:rPr>
                <w:noProof/>
                <w:webHidden/>
              </w:rPr>
              <w:instrText xml:space="preserve"> PAGEREF _Toc156402626 \h </w:instrText>
            </w:r>
            <w:r w:rsidR="00735711" w:rsidRPr="004857F0">
              <w:rPr>
                <w:noProof/>
                <w:webHidden/>
              </w:rPr>
            </w:r>
            <w:r w:rsidR="00735711" w:rsidRPr="004857F0">
              <w:rPr>
                <w:noProof/>
                <w:webHidden/>
              </w:rPr>
              <w:fldChar w:fldCharType="separate"/>
            </w:r>
            <w:r w:rsidR="000530D3">
              <w:rPr>
                <w:noProof/>
                <w:webHidden/>
              </w:rPr>
              <w:t>23</w:t>
            </w:r>
            <w:r w:rsidR="00735711" w:rsidRPr="004857F0">
              <w:rPr>
                <w:noProof/>
                <w:webHidden/>
              </w:rPr>
              <w:fldChar w:fldCharType="end"/>
            </w:r>
          </w:hyperlink>
        </w:p>
        <w:p w14:paraId="4E730912" w14:textId="7CE437D4" w:rsidR="00735711" w:rsidRPr="004857F0" w:rsidRDefault="009D5FD9">
          <w:pPr>
            <w:pStyle w:val="TOC1"/>
            <w:rPr>
              <w:noProof/>
            </w:rPr>
          </w:pPr>
          <w:hyperlink w:anchor="_Toc156402627" w:history="1">
            <w:r w:rsidR="00735711" w:rsidRPr="004857F0">
              <w:rPr>
                <w:rStyle w:val="Hyperlink"/>
                <w:noProof/>
                <w:color w:val="auto"/>
              </w:rPr>
              <w:t>REFERENCES</w:t>
            </w:r>
            <w:r w:rsidR="00735711" w:rsidRPr="004857F0">
              <w:rPr>
                <w:noProof/>
                <w:webHidden/>
              </w:rPr>
              <w:tab/>
            </w:r>
            <w:r w:rsidR="00735711" w:rsidRPr="004857F0">
              <w:rPr>
                <w:noProof/>
                <w:webHidden/>
              </w:rPr>
              <w:fldChar w:fldCharType="begin"/>
            </w:r>
            <w:r w:rsidR="00735711" w:rsidRPr="004857F0">
              <w:rPr>
                <w:noProof/>
                <w:webHidden/>
              </w:rPr>
              <w:instrText xml:space="preserve"> PAGEREF _Toc156402627 \h </w:instrText>
            </w:r>
            <w:r w:rsidR="00735711" w:rsidRPr="004857F0">
              <w:rPr>
                <w:noProof/>
                <w:webHidden/>
              </w:rPr>
            </w:r>
            <w:r w:rsidR="00735711" w:rsidRPr="004857F0">
              <w:rPr>
                <w:noProof/>
                <w:webHidden/>
              </w:rPr>
              <w:fldChar w:fldCharType="separate"/>
            </w:r>
            <w:r w:rsidR="000530D3">
              <w:rPr>
                <w:noProof/>
                <w:webHidden/>
              </w:rPr>
              <w:t>25</w:t>
            </w:r>
            <w:r w:rsidR="00735711" w:rsidRPr="004857F0">
              <w:rPr>
                <w:noProof/>
                <w:webHidden/>
              </w:rPr>
              <w:fldChar w:fldCharType="end"/>
            </w:r>
          </w:hyperlink>
        </w:p>
        <w:p w14:paraId="099233E4" w14:textId="2E2FD739" w:rsidR="00C834A2" w:rsidRPr="004857F0" w:rsidRDefault="00E35065">
          <w:r w:rsidRPr="004857F0">
            <w:fldChar w:fldCharType="end"/>
          </w:r>
        </w:p>
      </w:sdtContent>
    </w:sdt>
    <w:p w14:paraId="3CAFCC98" w14:textId="77777777" w:rsidR="004504E4" w:rsidRPr="004857F0" w:rsidRDefault="004504E4" w:rsidP="004504E4"/>
    <w:p w14:paraId="60F1E381" w14:textId="2A81C43A" w:rsidR="004504E4" w:rsidRPr="004857F0" w:rsidRDefault="00347533" w:rsidP="004504E4">
      <w:r w:rsidRPr="004857F0">
        <w:t xml:space="preserve"> </w:t>
      </w:r>
    </w:p>
    <w:p w14:paraId="4E456402" w14:textId="77777777" w:rsidR="004504E4" w:rsidRPr="004857F0" w:rsidRDefault="004504E4" w:rsidP="004504E4"/>
    <w:p w14:paraId="0AEAF506" w14:textId="77777777" w:rsidR="00A41F12" w:rsidRPr="004857F0" w:rsidRDefault="00A41F12" w:rsidP="004504E4"/>
    <w:p w14:paraId="21D5BD8C" w14:textId="5E8DE420" w:rsidR="00081203" w:rsidRPr="004857F0" w:rsidRDefault="00081203">
      <w:pPr>
        <w:rPr>
          <w:rFonts w:asciiTheme="majorHAnsi" w:eastAsiaTheme="majorEastAsia" w:hAnsiTheme="majorHAnsi" w:cstheme="majorBidi"/>
          <w:sz w:val="32"/>
          <w:szCs w:val="32"/>
        </w:rPr>
      </w:pPr>
    </w:p>
    <w:p w14:paraId="2A007E7C" w14:textId="5D00A8B2" w:rsidR="00BF3125" w:rsidRPr="004857F0" w:rsidRDefault="00972C50" w:rsidP="007F1B06">
      <w:pPr>
        <w:pStyle w:val="Heading1"/>
        <w:numPr>
          <w:ilvl w:val="0"/>
          <w:numId w:val="4"/>
        </w:numPr>
        <w:rPr>
          <w:color w:val="auto"/>
        </w:rPr>
      </w:pPr>
      <w:bookmarkStart w:id="5" w:name="_Toc156402604"/>
      <w:r w:rsidRPr="004857F0">
        <w:rPr>
          <w:color w:val="auto"/>
        </w:rPr>
        <w:t>INTRODUCTION</w:t>
      </w:r>
      <w:bookmarkEnd w:id="5"/>
    </w:p>
    <w:p w14:paraId="54ABC711" w14:textId="77777777" w:rsidR="00CA3709" w:rsidRPr="004857F0" w:rsidRDefault="00CA3709" w:rsidP="007F1B06">
      <w:pPr>
        <w:spacing w:line="360" w:lineRule="auto"/>
      </w:pPr>
    </w:p>
    <w:p w14:paraId="1E5A9533" w14:textId="0339ABC1" w:rsidR="00CD0A48" w:rsidRPr="004857F0" w:rsidRDefault="00975DA1" w:rsidP="007F1B06">
      <w:pPr>
        <w:pStyle w:val="Heading2"/>
        <w:spacing w:line="360" w:lineRule="auto"/>
        <w:rPr>
          <w:color w:val="auto"/>
        </w:rPr>
      </w:pPr>
      <w:bookmarkStart w:id="6" w:name="_Toc156402605"/>
      <w:r w:rsidRPr="004857F0">
        <w:rPr>
          <w:color w:val="auto"/>
        </w:rPr>
        <w:t xml:space="preserve">1.1 </w:t>
      </w:r>
      <w:r w:rsidR="00BF3125" w:rsidRPr="004857F0">
        <w:rPr>
          <w:color w:val="auto"/>
        </w:rPr>
        <w:t>Background and Rationale</w:t>
      </w:r>
      <w:bookmarkEnd w:id="6"/>
    </w:p>
    <w:p w14:paraId="0C6693EF" w14:textId="5CD6EC8F" w:rsidR="00D72A34" w:rsidRPr="004857F0" w:rsidRDefault="00D72A34" w:rsidP="007F1B06">
      <w:pPr>
        <w:spacing w:line="360" w:lineRule="auto"/>
        <w:jc w:val="both"/>
        <w:rPr>
          <w:rFonts w:cstheme="minorHAnsi"/>
          <w:sz w:val="24"/>
          <w:szCs w:val="24"/>
        </w:rPr>
      </w:pPr>
      <w:r w:rsidRPr="004857F0">
        <w:rPr>
          <w:rFonts w:cstheme="minorHAnsi"/>
          <w:sz w:val="24"/>
          <w:szCs w:val="24"/>
        </w:rPr>
        <w:t>According to research and current statistics</w:t>
      </w:r>
      <w:r w:rsidR="003F207E" w:rsidRPr="004857F0">
        <w:rPr>
          <w:rFonts w:cstheme="minorHAnsi"/>
          <w:sz w:val="24"/>
          <w:szCs w:val="24"/>
        </w:rPr>
        <w:t>,</w:t>
      </w:r>
      <w:r w:rsidRPr="004857F0">
        <w:rPr>
          <w:rFonts w:cstheme="minorHAnsi"/>
          <w:sz w:val="24"/>
          <w:szCs w:val="24"/>
        </w:rPr>
        <w:t xml:space="preserve"> a child experiences the death of a parent every </w:t>
      </w:r>
      <w:r w:rsidR="00FB1B07" w:rsidRPr="004857F0">
        <w:rPr>
          <w:rFonts w:cstheme="minorHAnsi"/>
          <w:sz w:val="24"/>
          <w:szCs w:val="24"/>
        </w:rPr>
        <w:t>twenty-two</w:t>
      </w:r>
      <w:r w:rsidRPr="004857F0">
        <w:rPr>
          <w:rFonts w:cstheme="minorHAnsi"/>
          <w:sz w:val="24"/>
          <w:szCs w:val="24"/>
        </w:rPr>
        <w:t xml:space="preserve"> minutes, equating to around one hundred and eleven children being bereaved of a parent every day </w:t>
      </w:r>
      <w:r w:rsidR="007B1EB2" w:rsidRPr="004857F0">
        <w:rPr>
          <w:rFonts w:cstheme="minorHAnsi"/>
          <w:sz w:val="24"/>
          <w:szCs w:val="24"/>
        </w:rPr>
        <w:t xml:space="preserve">in the UK </w:t>
      </w:r>
      <w:r w:rsidRPr="004857F0">
        <w:rPr>
          <w:rFonts w:cstheme="minorHAnsi"/>
          <w:sz w:val="24"/>
          <w:szCs w:val="24"/>
        </w:rPr>
        <w:t>(Childhood Bereavement Network, 202</w:t>
      </w:r>
      <w:r w:rsidR="00683AF7" w:rsidRPr="004857F0">
        <w:rPr>
          <w:rFonts w:cstheme="minorHAnsi"/>
          <w:sz w:val="24"/>
          <w:szCs w:val="24"/>
        </w:rPr>
        <w:t>4</w:t>
      </w:r>
      <w:r w:rsidRPr="004857F0">
        <w:rPr>
          <w:rFonts w:cstheme="minorHAnsi"/>
          <w:sz w:val="24"/>
          <w:szCs w:val="24"/>
        </w:rPr>
        <w:t>; Child Bereavement UK, 202</w:t>
      </w:r>
      <w:r w:rsidR="00917FB7" w:rsidRPr="004857F0">
        <w:rPr>
          <w:rFonts w:cstheme="minorHAnsi"/>
          <w:sz w:val="24"/>
          <w:szCs w:val="24"/>
        </w:rPr>
        <w:t>4</w:t>
      </w:r>
      <w:r w:rsidR="000E59A7" w:rsidRPr="004857F0">
        <w:rPr>
          <w:rFonts w:cstheme="minorHAnsi"/>
          <w:sz w:val="24"/>
          <w:szCs w:val="24"/>
        </w:rPr>
        <w:t>;</w:t>
      </w:r>
      <w:r w:rsidR="00683AF7" w:rsidRPr="004857F0">
        <w:rPr>
          <w:rFonts w:cstheme="minorHAnsi"/>
          <w:sz w:val="24"/>
          <w:szCs w:val="24"/>
        </w:rPr>
        <w:t xml:space="preserve"> </w:t>
      </w:r>
      <w:r w:rsidR="009D137F" w:rsidRPr="004857F0">
        <w:rPr>
          <w:rFonts w:cstheme="minorHAnsi"/>
          <w:sz w:val="24"/>
          <w:szCs w:val="24"/>
        </w:rPr>
        <w:t>Winston’s Wish, 2023</w:t>
      </w:r>
      <w:r w:rsidRPr="004857F0">
        <w:rPr>
          <w:rFonts w:cstheme="minorHAnsi"/>
          <w:sz w:val="24"/>
          <w:szCs w:val="24"/>
        </w:rPr>
        <w:t xml:space="preserve">). </w:t>
      </w:r>
      <w:r w:rsidR="00750272" w:rsidRPr="004857F0">
        <w:rPr>
          <w:rFonts w:cstheme="minorHAnsi"/>
          <w:sz w:val="24"/>
          <w:szCs w:val="24"/>
        </w:rPr>
        <w:t>I</w:t>
      </w:r>
      <w:r w:rsidR="00870033" w:rsidRPr="004857F0">
        <w:rPr>
          <w:rFonts w:cstheme="minorHAnsi"/>
          <w:sz w:val="24"/>
          <w:szCs w:val="24"/>
        </w:rPr>
        <w:t>t is documented that i</w:t>
      </w:r>
      <w:r w:rsidRPr="004857F0">
        <w:rPr>
          <w:rFonts w:cstheme="minorHAnsi"/>
          <w:sz w:val="24"/>
          <w:szCs w:val="24"/>
        </w:rPr>
        <w:t xml:space="preserve">n Wales, a parent dies, leaving at least one dependent child, every seven hours, with approximately fifty children losing a parent each week, and around six children a day (ibid.). </w:t>
      </w:r>
      <w:r w:rsidR="00AC4797" w:rsidRPr="004857F0">
        <w:rPr>
          <w:rFonts w:cstheme="minorHAnsi"/>
          <w:sz w:val="24"/>
          <w:szCs w:val="24"/>
        </w:rPr>
        <w:t>Researchers (Holland, 20</w:t>
      </w:r>
      <w:r w:rsidR="00395C3E" w:rsidRPr="004857F0">
        <w:rPr>
          <w:rFonts w:cstheme="minorHAnsi"/>
          <w:sz w:val="24"/>
          <w:szCs w:val="24"/>
        </w:rPr>
        <w:t>15</w:t>
      </w:r>
      <w:r w:rsidR="00AC4797" w:rsidRPr="004857F0">
        <w:rPr>
          <w:rFonts w:cstheme="minorHAnsi"/>
          <w:sz w:val="24"/>
          <w:szCs w:val="24"/>
        </w:rPr>
        <w:t>; Suhail, Jamil, Oyebode</w:t>
      </w:r>
      <w:r w:rsidR="009E2C68" w:rsidRPr="004857F0">
        <w:rPr>
          <w:rFonts w:cstheme="minorHAnsi"/>
          <w:sz w:val="24"/>
          <w:szCs w:val="24"/>
        </w:rPr>
        <w:t xml:space="preserve"> and</w:t>
      </w:r>
      <w:r w:rsidR="00AC4797" w:rsidRPr="004857F0">
        <w:rPr>
          <w:rFonts w:cstheme="minorHAnsi"/>
          <w:sz w:val="24"/>
          <w:szCs w:val="24"/>
        </w:rPr>
        <w:t xml:space="preserve"> Ajmal, 2011) </w:t>
      </w:r>
      <w:r w:rsidR="00435BBE" w:rsidRPr="004857F0">
        <w:rPr>
          <w:rFonts w:cstheme="minorHAnsi"/>
          <w:sz w:val="24"/>
          <w:szCs w:val="24"/>
        </w:rPr>
        <w:t xml:space="preserve">suggest </w:t>
      </w:r>
      <w:r w:rsidR="00AC4797" w:rsidRPr="004857F0">
        <w:rPr>
          <w:rFonts w:cstheme="minorHAnsi"/>
          <w:sz w:val="24"/>
          <w:szCs w:val="24"/>
        </w:rPr>
        <w:t xml:space="preserve">that cultural and socioeconomic factors in families play a role in the support needed </w:t>
      </w:r>
      <w:r w:rsidR="00435BBE" w:rsidRPr="004857F0">
        <w:rPr>
          <w:rFonts w:cstheme="minorHAnsi"/>
          <w:sz w:val="24"/>
          <w:szCs w:val="24"/>
        </w:rPr>
        <w:t>during bereavement</w:t>
      </w:r>
      <w:r w:rsidR="00430B55" w:rsidRPr="004857F0">
        <w:rPr>
          <w:rFonts w:cstheme="minorHAnsi"/>
          <w:sz w:val="24"/>
          <w:szCs w:val="24"/>
        </w:rPr>
        <w:t>. However limited</w:t>
      </w:r>
      <w:r w:rsidR="00AC4797" w:rsidRPr="004857F0">
        <w:rPr>
          <w:rFonts w:cstheme="minorHAnsi"/>
          <w:sz w:val="24"/>
          <w:szCs w:val="24"/>
        </w:rPr>
        <w:t xml:space="preserve"> research has explored how these </w:t>
      </w:r>
      <w:r w:rsidR="00430B55" w:rsidRPr="004857F0">
        <w:rPr>
          <w:rFonts w:cstheme="minorHAnsi"/>
          <w:sz w:val="24"/>
          <w:szCs w:val="24"/>
        </w:rPr>
        <w:t xml:space="preserve">factors </w:t>
      </w:r>
      <w:r w:rsidR="00AC4797" w:rsidRPr="004857F0">
        <w:rPr>
          <w:rFonts w:cstheme="minorHAnsi"/>
          <w:sz w:val="24"/>
          <w:szCs w:val="24"/>
        </w:rPr>
        <w:t xml:space="preserve">affect the support schools should provide. </w:t>
      </w:r>
      <w:r w:rsidR="00452A5C" w:rsidRPr="004857F0">
        <w:rPr>
          <w:rFonts w:cstheme="minorHAnsi"/>
          <w:sz w:val="24"/>
          <w:szCs w:val="24"/>
        </w:rPr>
        <w:t>R</w:t>
      </w:r>
      <w:r w:rsidR="00AC4797" w:rsidRPr="004857F0">
        <w:rPr>
          <w:rFonts w:cstheme="minorHAnsi"/>
          <w:sz w:val="24"/>
          <w:szCs w:val="24"/>
        </w:rPr>
        <w:t xml:space="preserve">esearchers </w:t>
      </w:r>
      <w:r w:rsidR="006D48E1" w:rsidRPr="004857F0">
        <w:rPr>
          <w:rFonts w:cstheme="minorHAnsi"/>
          <w:sz w:val="24"/>
          <w:szCs w:val="24"/>
        </w:rPr>
        <w:t>concentrate</w:t>
      </w:r>
      <w:r w:rsidR="00452A5C" w:rsidRPr="004857F0">
        <w:rPr>
          <w:rFonts w:cstheme="minorHAnsi"/>
          <w:sz w:val="24"/>
          <w:szCs w:val="24"/>
        </w:rPr>
        <w:t xml:space="preserve"> more on the </w:t>
      </w:r>
      <w:r w:rsidR="00AC4797" w:rsidRPr="004857F0">
        <w:rPr>
          <w:rFonts w:cstheme="minorHAnsi"/>
          <w:sz w:val="24"/>
          <w:szCs w:val="24"/>
        </w:rPr>
        <w:t xml:space="preserve">theory and design of research, </w:t>
      </w:r>
      <w:r w:rsidR="00A52305" w:rsidRPr="004857F0">
        <w:rPr>
          <w:rFonts w:cstheme="minorHAnsi"/>
          <w:sz w:val="24"/>
          <w:szCs w:val="24"/>
        </w:rPr>
        <w:t>which</w:t>
      </w:r>
      <w:r w:rsidR="00881A02" w:rsidRPr="004857F0">
        <w:rPr>
          <w:rFonts w:cstheme="minorHAnsi"/>
          <w:sz w:val="24"/>
          <w:szCs w:val="24"/>
        </w:rPr>
        <w:t xml:space="preserve"> examines how socioeconomic factors influence</w:t>
      </w:r>
      <w:r w:rsidR="006D48E1" w:rsidRPr="004857F0">
        <w:rPr>
          <w:rFonts w:cstheme="minorHAnsi"/>
          <w:sz w:val="24"/>
          <w:szCs w:val="24"/>
        </w:rPr>
        <w:t xml:space="preserve"> the work of professionals, but not really what practitioner</w:t>
      </w:r>
      <w:r w:rsidR="000749E3" w:rsidRPr="004857F0">
        <w:rPr>
          <w:rFonts w:cstheme="minorHAnsi"/>
          <w:sz w:val="24"/>
          <w:szCs w:val="24"/>
        </w:rPr>
        <w:t xml:space="preserve">s </w:t>
      </w:r>
      <w:r w:rsidR="006D48E1" w:rsidRPr="004857F0">
        <w:rPr>
          <w:rFonts w:cstheme="minorHAnsi"/>
          <w:sz w:val="24"/>
          <w:szCs w:val="24"/>
        </w:rPr>
        <w:t>in schools can achieve</w:t>
      </w:r>
      <w:r w:rsidR="000749E3" w:rsidRPr="004857F0">
        <w:rPr>
          <w:rFonts w:cstheme="minorHAnsi"/>
          <w:sz w:val="24"/>
          <w:szCs w:val="24"/>
        </w:rPr>
        <w:t xml:space="preserve"> (Holland and McLennan, 2015</w:t>
      </w:r>
      <w:r w:rsidR="008C17FD" w:rsidRPr="004857F0">
        <w:rPr>
          <w:rFonts w:cstheme="minorHAnsi"/>
          <w:sz w:val="24"/>
          <w:szCs w:val="24"/>
        </w:rPr>
        <w:t xml:space="preserve">; </w:t>
      </w:r>
      <w:r w:rsidR="008C17FD" w:rsidRPr="004857F0">
        <w:rPr>
          <w:rFonts w:cstheme="minorHAnsi"/>
          <w:kern w:val="24"/>
          <w:sz w:val="24"/>
          <w:szCs w:val="24"/>
          <w:lang w:val="en-US"/>
        </w:rPr>
        <w:t>McLaughlin, Lytje</w:t>
      </w:r>
      <w:r w:rsidR="00B679BF" w:rsidRPr="004857F0">
        <w:rPr>
          <w:rFonts w:cstheme="minorHAnsi"/>
          <w:kern w:val="24"/>
          <w:sz w:val="24"/>
          <w:szCs w:val="24"/>
          <w:lang w:val="en-US"/>
        </w:rPr>
        <w:t xml:space="preserve"> </w:t>
      </w:r>
      <w:r w:rsidR="008C17FD" w:rsidRPr="004857F0">
        <w:rPr>
          <w:rFonts w:cstheme="minorHAnsi"/>
          <w:kern w:val="24"/>
          <w:sz w:val="24"/>
          <w:szCs w:val="24"/>
          <w:lang w:val="en-US"/>
        </w:rPr>
        <w:t>and Holliday, 2019</w:t>
      </w:r>
      <w:r w:rsidR="00791CD3" w:rsidRPr="004857F0">
        <w:rPr>
          <w:rFonts w:cstheme="minorHAnsi"/>
          <w:kern w:val="24"/>
          <w:sz w:val="24"/>
          <w:szCs w:val="24"/>
          <w:lang w:val="en-US"/>
        </w:rPr>
        <w:t xml:space="preserve">; </w:t>
      </w:r>
      <w:r w:rsidR="00791CD3" w:rsidRPr="004857F0">
        <w:rPr>
          <w:rFonts w:cstheme="minorHAnsi"/>
          <w:sz w:val="24"/>
          <w:szCs w:val="24"/>
        </w:rPr>
        <w:t xml:space="preserve">Abraham-Steele </w:t>
      </w:r>
      <w:r w:rsidR="00791CD3" w:rsidRPr="004857F0">
        <w:rPr>
          <w:rFonts w:cstheme="minorHAnsi"/>
          <w:i/>
          <w:iCs/>
          <w:sz w:val="24"/>
          <w:szCs w:val="24"/>
        </w:rPr>
        <w:t>et al.,</w:t>
      </w:r>
      <w:r w:rsidR="00791CD3" w:rsidRPr="004857F0">
        <w:rPr>
          <w:rFonts w:cstheme="minorHAnsi"/>
          <w:sz w:val="24"/>
          <w:szCs w:val="24"/>
        </w:rPr>
        <w:t xml:space="preserve"> 2021</w:t>
      </w:r>
      <w:r w:rsidR="000749E3" w:rsidRPr="004857F0">
        <w:rPr>
          <w:rFonts w:cstheme="minorHAnsi"/>
          <w:sz w:val="24"/>
          <w:szCs w:val="24"/>
        </w:rPr>
        <w:t>)</w:t>
      </w:r>
      <w:r w:rsidR="00AC4797" w:rsidRPr="004857F0">
        <w:rPr>
          <w:rFonts w:cstheme="minorHAnsi"/>
          <w:sz w:val="24"/>
          <w:szCs w:val="24"/>
        </w:rPr>
        <w:t xml:space="preserve">. This </w:t>
      </w:r>
      <w:r w:rsidR="00332022" w:rsidRPr="004857F0">
        <w:rPr>
          <w:rFonts w:cstheme="minorHAnsi"/>
          <w:sz w:val="24"/>
          <w:szCs w:val="24"/>
        </w:rPr>
        <w:t>points to a significant ‘gap’ in research and even more poignant is the fact that</w:t>
      </w:r>
      <w:r w:rsidR="00325A51" w:rsidRPr="004857F0">
        <w:rPr>
          <w:rFonts w:cstheme="minorHAnsi"/>
          <w:sz w:val="24"/>
          <w:szCs w:val="24"/>
        </w:rPr>
        <w:t xml:space="preserve"> the UK is mentioned, but very little research relating specifically to Wales. </w:t>
      </w:r>
      <w:r w:rsidR="00A52305" w:rsidRPr="004857F0">
        <w:rPr>
          <w:rFonts w:cstheme="minorHAnsi"/>
          <w:sz w:val="24"/>
          <w:szCs w:val="24"/>
        </w:rPr>
        <w:t>Indeed,</w:t>
      </w:r>
      <w:r w:rsidR="00363FA3" w:rsidRPr="004857F0">
        <w:rPr>
          <w:rFonts w:cstheme="minorHAnsi"/>
          <w:sz w:val="24"/>
          <w:szCs w:val="24"/>
        </w:rPr>
        <w:t xml:space="preserve"> </w:t>
      </w:r>
      <w:r w:rsidR="00375D73" w:rsidRPr="004857F0">
        <w:rPr>
          <w:rFonts w:cstheme="minorHAnsi"/>
          <w:sz w:val="24"/>
          <w:szCs w:val="24"/>
        </w:rPr>
        <w:t xml:space="preserve">if </w:t>
      </w:r>
      <w:r w:rsidR="00823D3B" w:rsidRPr="004857F0">
        <w:rPr>
          <w:rFonts w:cstheme="minorHAnsi"/>
          <w:sz w:val="24"/>
          <w:szCs w:val="24"/>
        </w:rPr>
        <w:t>Wales</w:t>
      </w:r>
      <w:r w:rsidR="00375D73" w:rsidRPr="004857F0">
        <w:rPr>
          <w:rFonts w:cstheme="minorHAnsi"/>
          <w:sz w:val="24"/>
          <w:szCs w:val="24"/>
        </w:rPr>
        <w:t xml:space="preserve"> is </w:t>
      </w:r>
      <w:r w:rsidR="00B0086E" w:rsidRPr="004857F0">
        <w:rPr>
          <w:rFonts w:cstheme="minorHAnsi"/>
          <w:sz w:val="24"/>
          <w:szCs w:val="24"/>
        </w:rPr>
        <w:t>aiming at supporting bereaved children appropriately then</w:t>
      </w:r>
      <w:r w:rsidR="00B877BC" w:rsidRPr="004857F0">
        <w:rPr>
          <w:rFonts w:cstheme="minorHAnsi"/>
          <w:sz w:val="24"/>
          <w:szCs w:val="24"/>
        </w:rPr>
        <w:t xml:space="preserve"> national research should be used </w:t>
      </w:r>
      <w:r w:rsidR="00823D3B" w:rsidRPr="004857F0">
        <w:rPr>
          <w:rFonts w:cstheme="minorHAnsi"/>
          <w:sz w:val="24"/>
          <w:szCs w:val="24"/>
        </w:rPr>
        <w:t>to inform policy and highlight regional challenges and contexts</w:t>
      </w:r>
      <w:r w:rsidR="00C93A40" w:rsidRPr="004857F0">
        <w:rPr>
          <w:rFonts w:cstheme="minorHAnsi"/>
          <w:sz w:val="24"/>
          <w:szCs w:val="24"/>
        </w:rPr>
        <w:t xml:space="preserve"> (Welsh</w:t>
      </w:r>
      <w:r w:rsidR="003D69C4" w:rsidRPr="004857F0">
        <w:rPr>
          <w:rFonts w:cstheme="minorHAnsi"/>
          <w:sz w:val="24"/>
          <w:szCs w:val="24"/>
        </w:rPr>
        <w:t xml:space="preserve"> Government, 2021).</w:t>
      </w:r>
    </w:p>
    <w:p w14:paraId="357BC383" w14:textId="596C6832" w:rsidR="00BF3125" w:rsidRPr="004857F0" w:rsidRDefault="00975DA1" w:rsidP="007F1B06">
      <w:pPr>
        <w:pStyle w:val="Heading2"/>
        <w:spacing w:line="360" w:lineRule="auto"/>
        <w:rPr>
          <w:color w:val="auto"/>
        </w:rPr>
      </w:pPr>
      <w:bookmarkStart w:id="7" w:name="_Toc156402606"/>
      <w:r w:rsidRPr="004857F0">
        <w:rPr>
          <w:color w:val="auto"/>
        </w:rPr>
        <w:t xml:space="preserve">1.2 </w:t>
      </w:r>
      <w:r w:rsidR="00BF3125" w:rsidRPr="004857F0">
        <w:rPr>
          <w:color w:val="auto"/>
        </w:rPr>
        <w:t>Scope and Significance</w:t>
      </w:r>
      <w:bookmarkEnd w:id="7"/>
    </w:p>
    <w:p w14:paraId="42729A6A" w14:textId="1158ACA2" w:rsidR="00634F0B" w:rsidRPr="004857F0" w:rsidRDefault="00634F0B" w:rsidP="007F1B06">
      <w:pPr>
        <w:spacing w:line="360" w:lineRule="auto"/>
        <w:jc w:val="both"/>
        <w:rPr>
          <w:rFonts w:cstheme="minorHAnsi"/>
          <w:sz w:val="24"/>
          <w:szCs w:val="24"/>
        </w:rPr>
      </w:pPr>
      <w:r w:rsidRPr="004857F0">
        <w:rPr>
          <w:rFonts w:cstheme="minorHAnsi"/>
          <w:sz w:val="24"/>
          <w:szCs w:val="24"/>
        </w:rPr>
        <w:t xml:space="preserve">It has been recognised that limited studies have been </w:t>
      </w:r>
      <w:r w:rsidR="00CC3EC1" w:rsidRPr="004857F0">
        <w:rPr>
          <w:rFonts w:cstheme="minorHAnsi"/>
          <w:sz w:val="24"/>
          <w:szCs w:val="24"/>
        </w:rPr>
        <w:t>undertaken</w:t>
      </w:r>
      <w:r w:rsidRPr="004857F0">
        <w:rPr>
          <w:rFonts w:cstheme="minorHAnsi"/>
          <w:sz w:val="24"/>
          <w:szCs w:val="24"/>
        </w:rPr>
        <w:t xml:space="preserve"> around the subject of bereavement and loss within </w:t>
      </w:r>
      <w:r w:rsidR="00CC3EC1" w:rsidRPr="004857F0">
        <w:rPr>
          <w:rFonts w:cstheme="minorHAnsi"/>
          <w:sz w:val="24"/>
          <w:szCs w:val="24"/>
        </w:rPr>
        <w:t xml:space="preserve">UK </w:t>
      </w:r>
      <w:r w:rsidRPr="004857F0">
        <w:rPr>
          <w:rFonts w:cstheme="minorHAnsi"/>
          <w:sz w:val="24"/>
          <w:szCs w:val="24"/>
        </w:rPr>
        <w:t xml:space="preserve">Primary schools (McLaughlin </w:t>
      </w:r>
      <w:r w:rsidRPr="004857F0">
        <w:rPr>
          <w:rFonts w:cstheme="minorHAnsi"/>
          <w:i/>
          <w:iCs/>
          <w:sz w:val="24"/>
          <w:szCs w:val="24"/>
        </w:rPr>
        <w:t>et al.,</w:t>
      </w:r>
      <w:r w:rsidRPr="004857F0">
        <w:rPr>
          <w:rFonts w:cstheme="minorHAnsi"/>
          <w:sz w:val="24"/>
          <w:szCs w:val="24"/>
        </w:rPr>
        <w:t xml:space="preserve"> 2019; Lawrence, 2019</w:t>
      </w:r>
      <w:r w:rsidR="00491319" w:rsidRPr="004857F0">
        <w:rPr>
          <w:rFonts w:cstheme="minorHAnsi"/>
          <w:sz w:val="24"/>
          <w:szCs w:val="24"/>
        </w:rPr>
        <w:t>: Costelloe</w:t>
      </w:r>
      <w:r w:rsidR="00ED5D79" w:rsidRPr="004857F0">
        <w:rPr>
          <w:rFonts w:cstheme="minorHAnsi"/>
          <w:sz w:val="24"/>
          <w:szCs w:val="24"/>
        </w:rPr>
        <w:t>,</w:t>
      </w:r>
      <w:r w:rsidR="008846CB" w:rsidRPr="004857F0">
        <w:rPr>
          <w:rFonts w:cstheme="minorHAnsi"/>
          <w:sz w:val="24"/>
          <w:szCs w:val="24"/>
        </w:rPr>
        <w:t xml:space="preserve"> </w:t>
      </w:r>
      <w:r w:rsidR="00491319" w:rsidRPr="004857F0">
        <w:rPr>
          <w:rFonts w:cstheme="minorHAnsi"/>
          <w:sz w:val="24"/>
          <w:szCs w:val="24"/>
        </w:rPr>
        <w:t>Mintz, and Lee</w:t>
      </w:r>
      <w:r w:rsidR="008846CB" w:rsidRPr="004857F0">
        <w:rPr>
          <w:rFonts w:cstheme="minorHAnsi"/>
          <w:sz w:val="24"/>
          <w:szCs w:val="24"/>
        </w:rPr>
        <w:t>,</w:t>
      </w:r>
      <w:r w:rsidR="00491319" w:rsidRPr="004857F0">
        <w:rPr>
          <w:rFonts w:cstheme="minorHAnsi"/>
          <w:sz w:val="24"/>
          <w:szCs w:val="24"/>
        </w:rPr>
        <w:t xml:space="preserve"> 2020</w:t>
      </w:r>
      <w:r w:rsidRPr="004857F0">
        <w:rPr>
          <w:rFonts w:cstheme="minorHAnsi"/>
          <w:sz w:val="24"/>
          <w:szCs w:val="24"/>
        </w:rPr>
        <w:t xml:space="preserve">). </w:t>
      </w:r>
      <w:r w:rsidR="00A52305" w:rsidRPr="004857F0">
        <w:rPr>
          <w:rFonts w:cstheme="minorHAnsi"/>
          <w:sz w:val="24"/>
          <w:szCs w:val="24"/>
        </w:rPr>
        <w:t>Furthermore,</w:t>
      </w:r>
      <w:r w:rsidR="006A5061" w:rsidRPr="004857F0">
        <w:rPr>
          <w:rFonts w:cstheme="minorHAnsi"/>
          <w:sz w:val="24"/>
          <w:szCs w:val="24"/>
        </w:rPr>
        <w:t xml:space="preserve"> </w:t>
      </w:r>
      <w:r w:rsidR="007979A0" w:rsidRPr="004857F0">
        <w:rPr>
          <w:rFonts w:cstheme="minorHAnsi"/>
          <w:sz w:val="24"/>
          <w:szCs w:val="24"/>
        </w:rPr>
        <w:t xml:space="preserve">research indicates that </w:t>
      </w:r>
      <w:r w:rsidR="006A5061" w:rsidRPr="004857F0">
        <w:rPr>
          <w:rFonts w:cstheme="minorHAnsi"/>
          <w:sz w:val="24"/>
          <w:szCs w:val="24"/>
        </w:rPr>
        <w:t xml:space="preserve">bereavement support </w:t>
      </w:r>
      <w:r w:rsidR="00121275" w:rsidRPr="004857F0">
        <w:rPr>
          <w:rFonts w:cstheme="minorHAnsi"/>
          <w:sz w:val="24"/>
          <w:szCs w:val="24"/>
        </w:rPr>
        <w:t xml:space="preserve">provided </w:t>
      </w:r>
      <w:r w:rsidR="007979A0" w:rsidRPr="004857F0">
        <w:rPr>
          <w:rFonts w:cstheme="minorHAnsi"/>
          <w:sz w:val="24"/>
          <w:szCs w:val="24"/>
        </w:rPr>
        <w:t xml:space="preserve">within UK Primary schools </w:t>
      </w:r>
      <w:r w:rsidR="006A5061" w:rsidRPr="004857F0">
        <w:rPr>
          <w:rFonts w:cstheme="minorHAnsi"/>
          <w:sz w:val="24"/>
          <w:szCs w:val="24"/>
        </w:rPr>
        <w:t>is currently inadequate</w:t>
      </w:r>
      <w:r w:rsidR="00BB25CF" w:rsidRPr="004857F0">
        <w:rPr>
          <w:rFonts w:cstheme="minorHAnsi"/>
          <w:sz w:val="24"/>
          <w:szCs w:val="24"/>
        </w:rPr>
        <w:t xml:space="preserve"> (Holland and McLennan, 2015;</w:t>
      </w:r>
      <w:r w:rsidR="00BB25CF" w:rsidRPr="004857F0">
        <w:rPr>
          <w:rFonts w:cstheme="minorHAnsi"/>
          <w:kern w:val="24"/>
          <w:sz w:val="24"/>
          <w:szCs w:val="24"/>
          <w:lang w:val="en-US"/>
        </w:rPr>
        <w:t xml:space="preserve"> DeMuth, M. </w:t>
      </w:r>
      <w:r w:rsidR="00BB25CF" w:rsidRPr="004857F0">
        <w:rPr>
          <w:rFonts w:cstheme="minorHAnsi"/>
          <w:i/>
          <w:iCs/>
          <w:kern w:val="24"/>
          <w:sz w:val="24"/>
          <w:szCs w:val="24"/>
          <w:lang w:val="en-US"/>
        </w:rPr>
        <w:t>et al.</w:t>
      </w:r>
      <w:r w:rsidR="00FF1ED0" w:rsidRPr="004857F0">
        <w:rPr>
          <w:rFonts w:cstheme="minorHAnsi"/>
          <w:kern w:val="24"/>
          <w:sz w:val="24"/>
          <w:szCs w:val="24"/>
          <w:lang w:val="en-US"/>
        </w:rPr>
        <w:t xml:space="preserve">, </w:t>
      </w:r>
      <w:r w:rsidR="00BB25CF" w:rsidRPr="004857F0">
        <w:rPr>
          <w:rFonts w:cstheme="minorHAnsi"/>
          <w:kern w:val="24"/>
          <w:sz w:val="24"/>
          <w:szCs w:val="24"/>
          <w:lang w:val="en-US"/>
        </w:rPr>
        <w:t>2020</w:t>
      </w:r>
      <w:r w:rsidR="00007D0E" w:rsidRPr="004857F0">
        <w:rPr>
          <w:rFonts w:cstheme="minorHAnsi"/>
          <w:kern w:val="24"/>
          <w:sz w:val="24"/>
          <w:szCs w:val="24"/>
          <w:lang w:val="en-US"/>
        </w:rPr>
        <w:t>;</w:t>
      </w:r>
      <w:r w:rsidR="00007D0E" w:rsidRPr="004857F0">
        <w:rPr>
          <w:rFonts w:cstheme="minorHAnsi"/>
          <w:sz w:val="24"/>
          <w:szCs w:val="24"/>
        </w:rPr>
        <w:t xml:space="preserve"> Abraham-Steele</w:t>
      </w:r>
      <w:r w:rsidR="00BD6FCB" w:rsidRPr="004857F0">
        <w:rPr>
          <w:rFonts w:cstheme="minorHAnsi"/>
          <w:sz w:val="24"/>
          <w:szCs w:val="24"/>
        </w:rPr>
        <w:t xml:space="preserve"> </w:t>
      </w:r>
      <w:r w:rsidR="00BD6FCB" w:rsidRPr="004857F0">
        <w:rPr>
          <w:rFonts w:cstheme="minorHAnsi"/>
          <w:i/>
          <w:iCs/>
          <w:sz w:val="24"/>
          <w:szCs w:val="24"/>
        </w:rPr>
        <w:t>et al.,</w:t>
      </w:r>
      <w:r w:rsidR="00007D0E" w:rsidRPr="004857F0">
        <w:rPr>
          <w:rFonts w:cstheme="minorHAnsi"/>
          <w:sz w:val="24"/>
          <w:szCs w:val="24"/>
        </w:rPr>
        <w:t xml:space="preserve"> 2021)</w:t>
      </w:r>
      <w:r w:rsidR="00FF1ED0" w:rsidRPr="004857F0">
        <w:rPr>
          <w:rFonts w:cstheme="minorHAnsi"/>
          <w:sz w:val="24"/>
          <w:szCs w:val="24"/>
        </w:rPr>
        <w:t>.</w:t>
      </w:r>
      <w:r w:rsidR="008D753C" w:rsidRPr="004857F0">
        <w:rPr>
          <w:rFonts w:cstheme="minorHAnsi"/>
          <w:sz w:val="24"/>
          <w:szCs w:val="24"/>
        </w:rPr>
        <w:t xml:space="preserve"> Research carried out by </w:t>
      </w:r>
      <w:r w:rsidR="000A3875" w:rsidRPr="004857F0">
        <w:rPr>
          <w:rFonts w:cstheme="minorHAnsi"/>
          <w:sz w:val="24"/>
          <w:szCs w:val="24"/>
        </w:rPr>
        <w:t xml:space="preserve">Jane Fitz </w:t>
      </w:r>
      <w:r w:rsidR="000D5DB4" w:rsidRPr="004857F0">
        <w:rPr>
          <w:rFonts w:cstheme="minorHAnsi"/>
          <w:sz w:val="24"/>
          <w:szCs w:val="24"/>
        </w:rPr>
        <w:t>(</w:t>
      </w:r>
      <w:r w:rsidR="000A3875" w:rsidRPr="004857F0">
        <w:rPr>
          <w:rFonts w:cstheme="minorHAnsi"/>
          <w:sz w:val="24"/>
          <w:szCs w:val="24"/>
        </w:rPr>
        <w:t>2010</w:t>
      </w:r>
      <w:r w:rsidR="000D5DB4" w:rsidRPr="004857F0">
        <w:rPr>
          <w:rFonts w:cstheme="minorHAnsi"/>
          <w:sz w:val="24"/>
          <w:szCs w:val="24"/>
        </w:rPr>
        <w:t>)</w:t>
      </w:r>
      <w:r w:rsidR="000A3875" w:rsidRPr="004857F0">
        <w:rPr>
          <w:rFonts w:cstheme="minorHAnsi"/>
          <w:sz w:val="24"/>
          <w:szCs w:val="24"/>
        </w:rPr>
        <w:t xml:space="preserve"> highlighted </w:t>
      </w:r>
      <w:r w:rsidR="005C7DC2" w:rsidRPr="004857F0">
        <w:rPr>
          <w:rFonts w:cstheme="minorHAnsi"/>
          <w:sz w:val="24"/>
          <w:szCs w:val="24"/>
        </w:rPr>
        <w:t xml:space="preserve">the </w:t>
      </w:r>
      <w:r w:rsidR="000A3875" w:rsidRPr="004857F0">
        <w:rPr>
          <w:rFonts w:cstheme="minorHAnsi"/>
          <w:sz w:val="24"/>
          <w:szCs w:val="24"/>
        </w:rPr>
        <w:t xml:space="preserve">need for </w:t>
      </w:r>
      <w:r w:rsidR="00E506D4" w:rsidRPr="004857F0">
        <w:rPr>
          <w:rFonts w:cstheme="minorHAnsi"/>
          <w:sz w:val="24"/>
          <w:szCs w:val="24"/>
        </w:rPr>
        <w:t xml:space="preserve">effective </w:t>
      </w:r>
      <w:r w:rsidR="00BB5FFA" w:rsidRPr="004857F0">
        <w:rPr>
          <w:rFonts w:cstheme="minorHAnsi"/>
          <w:sz w:val="24"/>
          <w:szCs w:val="24"/>
        </w:rPr>
        <w:t xml:space="preserve">bereavement </w:t>
      </w:r>
      <w:r w:rsidR="00E506D4" w:rsidRPr="004857F0">
        <w:rPr>
          <w:rFonts w:cstheme="minorHAnsi"/>
          <w:sz w:val="24"/>
          <w:szCs w:val="24"/>
        </w:rPr>
        <w:t>services throughout Wales</w:t>
      </w:r>
      <w:r w:rsidR="005A22A0" w:rsidRPr="004857F0">
        <w:rPr>
          <w:rFonts w:cstheme="minorHAnsi"/>
          <w:sz w:val="24"/>
          <w:szCs w:val="24"/>
        </w:rPr>
        <w:t xml:space="preserve">. </w:t>
      </w:r>
      <w:r w:rsidR="0049353D" w:rsidRPr="004857F0">
        <w:rPr>
          <w:rFonts w:cstheme="minorHAnsi"/>
          <w:sz w:val="24"/>
          <w:szCs w:val="24"/>
        </w:rPr>
        <w:t xml:space="preserve">It </w:t>
      </w:r>
      <w:r w:rsidR="008D4EDB" w:rsidRPr="004857F0">
        <w:rPr>
          <w:rFonts w:cstheme="minorHAnsi"/>
          <w:sz w:val="24"/>
          <w:szCs w:val="24"/>
        </w:rPr>
        <w:t xml:space="preserve">was noted that bereaved children required support from teachers that </w:t>
      </w:r>
      <w:r w:rsidR="001F0613" w:rsidRPr="004857F0">
        <w:rPr>
          <w:rFonts w:cstheme="minorHAnsi"/>
          <w:sz w:val="24"/>
          <w:szCs w:val="24"/>
        </w:rPr>
        <w:t>were trained in the field of death and bereavement so they could confidently support pupils providing them with the strategies to navigate through a very difficult and unique pathway</w:t>
      </w:r>
      <w:r w:rsidR="008C76C2" w:rsidRPr="004857F0">
        <w:rPr>
          <w:rFonts w:cstheme="minorHAnsi"/>
          <w:sz w:val="24"/>
          <w:szCs w:val="24"/>
        </w:rPr>
        <w:t xml:space="preserve"> (Fitz, 2010)</w:t>
      </w:r>
      <w:r w:rsidR="001F0613" w:rsidRPr="004857F0">
        <w:rPr>
          <w:rFonts w:cstheme="minorHAnsi"/>
          <w:sz w:val="24"/>
          <w:szCs w:val="24"/>
        </w:rPr>
        <w:t>. Although</w:t>
      </w:r>
      <w:r w:rsidR="00E506D4" w:rsidRPr="004857F0">
        <w:rPr>
          <w:rFonts w:cstheme="minorHAnsi"/>
          <w:sz w:val="24"/>
          <w:szCs w:val="24"/>
        </w:rPr>
        <w:t xml:space="preserve"> </w:t>
      </w:r>
      <w:r w:rsidR="00696B06" w:rsidRPr="004857F0">
        <w:rPr>
          <w:rFonts w:cstheme="minorHAnsi"/>
          <w:sz w:val="24"/>
          <w:szCs w:val="24"/>
        </w:rPr>
        <w:t xml:space="preserve">more than a </w:t>
      </w:r>
      <w:r w:rsidR="00696B06" w:rsidRPr="004857F0">
        <w:rPr>
          <w:rFonts w:cstheme="minorHAnsi"/>
          <w:sz w:val="24"/>
          <w:szCs w:val="24"/>
        </w:rPr>
        <w:lastRenderedPageBreak/>
        <w:t>decade ago</w:t>
      </w:r>
      <w:r w:rsidR="00BF4128" w:rsidRPr="004857F0">
        <w:rPr>
          <w:rFonts w:cstheme="minorHAnsi"/>
          <w:sz w:val="24"/>
          <w:szCs w:val="24"/>
        </w:rPr>
        <w:t>,</w:t>
      </w:r>
      <w:r w:rsidR="00696B06" w:rsidRPr="004857F0">
        <w:rPr>
          <w:rFonts w:cstheme="minorHAnsi"/>
          <w:sz w:val="24"/>
          <w:szCs w:val="24"/>
        </w:rPr>
        <w:t xml:space="preserve"> the </w:t>
      </w:r>
      <w:r w:rsidR="00BB5FFA" w:rsidRPr="004857F0">
        <w:rPr>
          <w:rFonts w:cstheme="minorHAnsi"/>
          <w:sz w:val="24"/>
          <w:szCs w:val="24"/>
        </w:rPr>
        <w:t>recommendations</w:t>
      </w:r>
      <w:r w:rsidR="00696B06" w:rsidRPr="004857F0">
        <w:rPr>
          <w:rFonts w:cstheme="minorHAnsi"/>
          <w:sz w:val="24"/>
          <w:szCs w:val="24"/>
        </w:rPr>
        <w:t xml:space="preserve"> are </w:t>
      </w:r>
      <w:r w:rsidR="00BB5FFA" w:rsidRPr="004857F0">
        <w:rPr>
          <w:rFonts w:cstheme="minorHAnsi"/>
          <w:sz w:val="24"/>
          <w:szCs w:val="24"/>
        </w:rPr>
        <w:t>worth</w:t>
      </w:r>
      <w:r w:rsidR="00696B06" w:rsidRPr="004857F0">
        <w:rPr>
          <w:rFonts w:cstheme="minorHAnsi"/>
          <w:sz w:val="24"/>
          <w:szCs w:val="24"/>
        </w:rPr>
        <w:t xml:space="preserve"> noting, mainly as </w:t>
      </w:r>
      <w:r w:rsidR="006B4072" w:rsidRPr="004857F0">
        <w:rPr>
          <w:rFonts w:cstheme="minorHAnsi"/>
          <w:sz w:val="24"/>
          <w:szCs w:val="24"/>
        </w:rPr>
        <w:t xml:space="preserve">bereavement </w:t>
      </w:r>
      <w:r w:rsidR="00BB5FFA" w:rsidRPr="004857F0">
        <w:rPr>
          <w:rFonts w:cstheme="minorHAnsi"/>
          <w:sz w:val="24"/>
          <w:szCs w:val="24"/>
        </w:rPr>
        <w:t>education</w:t>
      </w:r>
      <w:r w:rsidR="00696B06" w:rsidRPr="004857F0">
        <w:rPr>
          <w:rFonts w:cstheme="minorHAnsi"/>
          <w:sz w:val="24"/>
          <w:szCs w:val="24"/>
        </w:rPr>
        <w:t xml:space="preserve"> is recognised as an area that</w:t>
      </w:r>
      <w:r w:rsidR="00BB5FFA" w:rsidRPr="004857F0">
        <w:rPr>
          <w:rFonts w:cstheme="minorHAnsi"/>
          <w:sz w:val="24"/>
          <w:szCs w:val="24"/>
        </w:rPr>
        <w:t xml:space="preserve"> should include </w:t>
      </w:r>
      <w:r w:rsidR="00DB4F6F" w:rsidRPr="004857F0">
        <w:rPr>
          <w:rFonts w:cstheme="minorHAnsi"/>
          <w:sz w:val="24"/>
          <w:szCs w:val="24"/>
        </w:rPr>
        <w:t>appropriately</w:t>
      </w:r>
      <w:r w:rsidR="00705495" w:rsidRPr="004857F0">
        <w:rPr>
          <w:rFonts w:cstheme="minorHAnsi"/>
          <w:sz w:val="24"/>
          <w:szCs w:val="24"/>
        </w:rPr>
        <w:t xml:space="preserve"> trained adults that can offer</w:t>
      </w:r>
      <w:r w:rsidR="00DB4F6F" w:rsidRPr="004857F0">
        <w:rPr>
          <w:rFonts w:cstheme="minorHAnsi"/>
          <w:sz w:val="24"/>
          <w:szCs w:val="24"/>
        </w:rPr>
        <w:t xml:space="preserve"> support to children from the ages of three to eighteen (</w:t>
      </w:r>
      <w:r w:rsidR="008C76C2" w:rsidRPr="004857F0">
        <w:rPr>
          <w:rFonts w:cstheme="minorHAnsi"/>
          <w:sz w:val="24"/>
          <w:szCs w:val="24"/>
        </w:rPr>
        <w:t>ibid.</w:t>
      </w:r>
      <w:r w:rsidR="00DB4F6F" w:rsidRPr="004857F0">
        <w:rPr>
          <w:rFonts w:cstheme="minorHAnsi"/>
          <w:sz w:val="24"/>
          <w:szCs w:val="24"/>
        </w:rPr>
        <w:t>).</w:t>
      </w:r>
    </w:p>
    <w:p w14:paraId="2AE3647E" w14:textId="61C5DD94" w:rsidR="003D6580" w:rsidRPr="004857F0" w:rsidRDefault="00474148" w:rsidP="004857F0">
      <w:pPr>
        <w:spacing w:line="360" w:lineRule="auto"/>
        <w:jc w:val="both"/>
        <w:rPr>
          <w:rFonts w:cstheme="minorHAnsi"/>
          <w:sz w:val="24"/>
          <w:szCs w:val="24"/>
        </w:rPr>
      </w:pPr>
      <w:r w:rsidRPr="004857F0">
        <w:rPr>
          <w:rFonts w:cstheme="minorHAnsi"/>
          <w:sz w:val="24"/>
          <w:szCs w:val="24"/>
        </w:rPr>
        <w:t xml:space="preserve">Working </w:t>
      </w:r>
      <w:r w:rsidR="008C76C2" w:rsidRPr="004857F0">
        <w:rPr>
          <w:rFonts w:cstheme="minorHAnsi"/>
          <w:sz w:val="24"/>
          <w:szCs w:val="24"/>
        </w:rPr>
        <w:t xml:space="preserve">previously </w:t>
      </w:r>
      <w:r w:rsidRPr="004857F0">
        <w:rPr>
          <w:rFonts w:cstheme="minorHAnsi"/>
          <w:sz w:val="24"/>
          <w:szCs w:val="24"/>
        </w:rPr>
        <w:t xml:space="preserve">as </w:t>
      </w:r>
      <w:r w:rsidR="005B54DA" w:rsidRPr="004857F0">
        <w:rPr>
          <w:rFonts w:cstheme="minorHAnsi"/>
          <w:sz w:val="24"/>
          <w:szCs w:val="24"/>
        </w:rPr>
        <w:t>a Primary school teacher</w:t>
      </w:r>
      <w:r w:rsidR="007013CF" w:rsidRPr="004857F0">
        <w:rPr>
          <w:rFonts w:cstheme="minorHAnsi"/>
          <w:sz w:val="24"/>
          <w:szCs w:val="24"/>
        </w:rPr>
        <w:t xml:space="preserve">, </w:t>
      </w:r>
      <w:r w:rsidR="00A4501D" w:rsidRPr="004857F0">
        <w:rPr>
          <w:rFonts w:cstheme="minorHAnsi"/>
          <w:sz w:val="24"/>
          <w:szCs w:val="24"/>
        </w:rPr>
        <w:t>currently</w:t>
      </w:r>
      <w:r w:rsidR="005B54DA" w:rsidRPr="004857F0">
        <w:rPr>
          <w:rFonts w:cstheme="minorHAnsi"/>
          <w:sz w:val="24"/>
          <w:szCs w:val="24"/>
        </w:rPr>
        <w:t xml:space="preserve"> as</w:t>
      </w:r>
      <w:r w:rsidR="008C76C2" w:rsidRPr="004857F0">
        <w:rPr>
          <w:rFonts w:cstheme="minorHAnsi"/>
          <w:sz w:val="24"/>
          <w:szCs w:val="24"/>
        </w:rPr>
        <w:t xml:space="preserve"> a senior lecturer in initial teacher education (ITE) and also as </w:t>
      </w:r>
      <w:r w:rsidR="000D5DB4" w:rsidRPr="004857F0">
        <w:rPr>
          <w:rFonts w:cstheme="minorHAnsi"/>
          <w:sz w:val="24"/>
          <w:szCs w:val="24"/>
        </w:rPr>
        <w:t xml:space="preserve">a </w:t>
      </w:r>
      <w:r w:rsidR="008C76C2" w:rsidRPr="004857F0">
        <w:rPr>
          <w:rFonts w:cstheme="minorHAnsi"/>
          <w:sz w:val="24"/>
          <w:szCs w:val="24"/>
        </w:rPr>
        <w:t>contracted</w:t>
      </w:r>
      <w:r w:rsidRPr="004857F0">
        <w:rPr>
          <w:rFonts w:cstheme="minorHAnsi"/>
          <w:sz w:val="24"/>
          <w:szCs w:val="24"/>
        </w:rPr>
        <w:t xml:space="preserve"> Estyn </w:t>
      </w:r>
      <w:r w:rsidR="005B54DA" w:rsidRPr="004857F0">
        <w:rPr>
          <w:rFonts w:cstheme="minorHAnsi"/>
          <w:sz w:val="24"/>
          <w:szCs w:val="24"/>
        </w:rPr>
        <w:t>Inspector</w:t>
      </w:r>
      <w:r w:rsidR="007013CF" w:rsidRPr="004857F0">
        <w:rPr>
          <w:rFonts w:cstheme="minorHAnsi"/>
          <w:sz w:val="24"/>
          <w:szCs w:val="24"/>
        </w:rPr>
        <w:t>,</w:t>
      </w:r>
      <w:r w:rsidR="005B54DA" w:rsidRPr="004857F0">
        <w:rPr>
          <w:rFonts w:cstheme="minorHAnsi"/>
          <w:sz w:val="24"/>
          <w:szCs w:val="24"/>
        </w:rPr>
        <w:t xml:space="preserve"> it has become </w:t>
      </w:r>
      <w:r w:rsidR="000E6E6D" w:rsidRPr="004857F0">
        <w:rPr>
          <w:rFonts w:cstheme="minorHAnsi"/>
          <w:sz w:val="24"/>
          <w:szCs w:val="24"/>
        </w:rPr>
        <w:t>palpable</w:t>
      </w:r>
      <w:r w:rsidR="005B54DA" w:rsidRPr="004857F0">
        <w:rPr>
          <w:rFonts w:cstheme="minorHAnsi"/>
          <w:sz w:val="24"/>
          <w:szCs w:val="24"/>
        </w:rPr>
        <w:t xml:space="preserve"> that </w:t>
      </w:r>
      <w:r w:rsidR="00BD3CC1" w:rsidRPr="004857F0">
        <w:rPr>
          <w:rFonts w:cstheme="minorHAnsi"/>
          <w:sz w:val="24"/>
          <w:szCs w:val="24"/>
        </w:rPr>
        <w:t>children experiencing bereavement have a range</w:t>
      </w:r>
      <w:r w:rsidR="009935AA" w:rsidRPr="004857F0">
        <w:rPr>
          <w:rFonts w:cstheme="minorHAnsi"/>
          <w:sz w:val="24"/>
          <w:szCs w:val="24"/>
        </w:rPr>
        <w:t xml:space="preserve"> </w:t>
      </w:r>
      <w:r w:rsidR="00BD3CC1" w:rsidRPr="004857F0">
        <w:rPr>
          <w:rFonts w:cstheme="minorHAnsi"/>
          <w:sz w:val="24"/>
          <w:szCs w:val="24"/>
        </w:rPr>
        <w:t xml:space="preserve">of </w:t>
      </w:r>
      <w:r w:rsidR="009935AA" w:rsidRPr="004857F0">
        <w:rPr>
          <w:rFonts w:cstheme="minorHAnsi"/>
          <w:sz w:val="24"/>
          <w:szCs w:val="24"/>
        </w:rPr>
        <w:t>experiences</w:t>
      </w:r>
      <w:r w:rsidR="00BD3CC1" w:rsidRPr="004857F0">
        <w:rPr>
          <w:rFonts w:cstheme="minorHAnsi"/>
          <w:sz w:val="24"/>
          <w:szCs w:val="24"/>
        </w:rPr>
        <w:t xml:space="preserve"> </w:t>
      </w:r>
      <w:r w:rsidR="00F34BCC" w:rsidRPr="004857F0">
        <w:rPr>
          <w:rFonts w:cstheme="minorHAnsi"/>
          <w:sz w:val="24"/>
          <w:szCs w:val="24"/>
        </w:rPr>
        <w:t xml:space="preserve">to cope with </w:t>
      </w:r>
      <w:r w:rsidR="00BD3CC1" w:rsidRPr="004857F0">
        <w:rPr>
          <w:rFonts w:cstheme="minorHAnsi"/>
          <w:sz w:val="24"/>
          <w:szCs w:val="24"/>
        </w:rPr>
        <w:t xml:space="preserve">when they return to their schools or nurseries. </w:t>
      </w:r>
      <w:r w:rsidR="00A52305" w:rsidRPr="004857F0">
        <w:rPr>
          <w:rFonts w:cstheme="minorHAnsi"/>
          <w:sz w:val="24"/>
          <w:szCs w:val="24"/>
        </w:rPr>
        <w:t>Indeed,</w:t>
      </w:r>
      <w:r w:rsidR="00BD3CC1" w:rsidRPr="004857F0">
        <w:rPr>
          <w:rFonts w:cstheme="minorHAnsi"/>
          <w:sz w:val="24"/>
          <w:szCs w:val="24"/>
        </w:rPr>
        <w:t xml:space="preserve"> the</w:t>
      </w:r>
      <w:r w:rsidR="00DC4C63" w:rsidRPr="004857F0">
        <w:rPr>
          <w:rFonts w:cstheme="minorHAnsi"/>
          <w:sz w:val="24"/>
          <w:szCs w:val="24"/>
        </w:rPr>
        <w:t xml:space="preserve"> simple practice of talking to a child that has suffered a </w:t>
      </w:r>
      <w:r w:rsidR="009935AA" w:rsidRPr="004857F0">
        <w:rPr>
          <w:rFonts w:cstheme="minorHAnsi"/>
          <w:sz w:val="24"/>
          <w:szCs w:val="24"/>
        </w:rPr>
        <w:t>bereavement</w:t>
      </w:r>
      <w:r w:rsidR="00DC4C63" w:rsidRPr="004857F0">
        <w:rPr>
          <w:rFonts w:cstheme="minorHAnsi"/>
          <w:sz w:val="24"/>
          <w:szCs w:val="24"/>
        </w:rPr>
        <w:t xml:space="preserve"> is seen as a</w:t>
      </w:r>
      <w:r w:rsidR="009935AA" w:rsidRPr="004857F0">
        <w:rPr>
          <w:rFonts w:cstheme="minorHAnsi"/>
          <w:sz w:val="24"/>
          <w:szCs w:val="24"/>
        </w:rPr>
        <w:t xml:space="preserve"> challenge </w:t>
      </w:r>
      <w:r w:rsidR="00A47379" w:rsidRPr="004857F0">
        <w:rPr>
          <w:rFonts w:cstheme="minorHAnsi"/>
          <w:sz w:val="24"/>
          <w:szCs w:val="24"/>
        </w:rPr>
        <w:t>with</w:t>
      </w:r>
      <w:r w:rsidR="00DC4C63" w:rsidRPr="004857F0">
        <w:rPr>
          <w:rFonts w:cstheme="minorHAnsi"/>
          <w:sz w:val="24"/>
          <w:szCs w:val="24"/>
        </w:rPr>
        <w:t xml:space="preserve"> staff work</w:t>
      </w:r>
      <w:r w:rsidR="00A47379" w:rsidRPr="004857F0">
        <w:rPr>
          <w:rFonts w:cstheme="minorHAnsi"/>
          <w:sz w:val="24"/>
          <w:szCs w:val="24"/>
        </w:rPr>
        <w:t>ing</w:t>
      </w:r>
      <w:r w:rsidR="00DC4C63" w:rsidRPr="004857F0">
        <w:rPr>
          <w:rFonts w:cstheme="minorHAnsi"/>
          <w:sz w:val="24"/>
          <w:szCs w:val="24"/>
        </w:rPr>
        <w:t xml:space="preserve"> in a </w:t>
      </w:r>
      <w:r w:rsidR="009935AA" w:rsidRPr="004857F0">
        <w:rPr>
          <w:rFonts w:cstheme="minorHAnsi"/>
          <w:sz w:val="24"/>
          <w:szCs w:val="24"/>
        </w:rPr>
        <w:t>reactive</w:t>
      </w:r>
      <w:r w:rsidR="00DC4C63" w:rsidRPr="004857F0">
        <w:rPr>
          <w:rFonts w:cstheme="minorHAnsi"/>
          <w:sz w:val="24"/>
          <w:szCs w:val="24"/>
        </w:rPr>
        <w:t xml:space="preserve"> manner to </w:t>
      </w:r>
      <w:r w:rsidR="004032E5" w:rsidRPr="004857F0">
        <w:rPr>
          <w:rFonts w:cstheme="minorHAnsi"/>
          <w:sz w:val="24"/>
          <w:szCs w:val="24"/>
        </w:rPr>
        <w:t xml:space="preserve">help the child. Estyn’s 2019 </w:t>
      </w:r>
      <w:r w:rsidR="002A77B8" w:rsidRPr="004857F0">
        <w:rPr>
          <w:rFonts w:cstheme="minorHAnsi"/>
          <w:sz w:val="24"/>
          <w:szCs w:val="24"/>
        </w:rPr>
        <w:t xml:space="preserve">report ‘Healthy and Happy, school impact on </w:t>
      </w:r>
      <w:r w:rsidR="009935AA" w:rsidRPr="004857F0">
        <w:rPr>
          <w:rFonts w:cstheme="minorHAnsi"/>
          <w:sz w:val="24"/>
          <w:szCs w:val="24"/>
        </w:rPr>
        <w:t>pupils</w:t>
      </w:r>
      <w:r w:rsidR="002A77B8" w:rsidRPr="004857F0">
        <w:rPr>
          <w:rFonts w:cstheme="minorHAnsi"/>
          <w:sz w:val="24"/>
          <w:szCs w:val="24"/>
        </w:rPr>
        <w:t xml:space="preserve">’ health and wellbeing’ </w:t>
      </w:r>
      <w:r w:rsidR="009935AA" w:rsidRPr="004857F0">
        <w:rPr>
          <w:rFonts w:cstheme="minorHAnsi"/>
          <w:sz w:val="24"/>
          <w:szCs w:val="24"/>
        </w:rPr>
        <w:t>mentions bereavement once</w:t>
      </w:r>
      <w:r w:rsidR="005077E0" w:rsidRPr="004857F0">
        <w:rPr>
          <w:rFonts w:cstheme="minorHAnsi"/>
          <w:sz w:val="24"/>
          <w:szCs w:val="24"/>
        </w:rPr>
        <w:t xml:space="preserve"> when they recognise that ‘primary schools generally struggle to </w:t>
      </w:r>
      <w:r w:rsidR="00C441EE" w:rsidRPr="004857F0">
        <w:rPr>
          <w:rFonts w:cstheme="minorHAnsi"/>
          <w:sz w:val="24"/>
          <w:szCs w:val="24"/>
        </w:rPr>
        <w:t xml:space="preserve">access counselling or other therapeutic services at the time of need for pupils following a </w:t>
      </w:r>
      <w:r w:rsidR="00BD6FCB" w:rsidRPr="004857F0">
        <w:rPr>
          <w:rFonts w:cstheme="minorHAnsi"/>
          <w:sz w:val="24"/>
          <w:szCs w:val="24"/>
        </w:rPr>
        <w:t>bereavement</w:t>
      </w:r>
      <w:r w:rsidR="000C0E43" w:rsidRPr="004857F0">
        <w:rPr>
          <w:rFonts w:cstheme="minorHAnsi"/>
          <w:sz w:val="24"/>
          <w:szCs w:val="24"/>
        </w:rPr>
        <w:t xml:space="preserve"> or other traumatic circumstance’ (p.30)</w:t>
      </w:r>
      <w:r w:rsidR="00BD6FCB" w:rsidRPr="004857F0">
        <w:rPr>
          <w:rFonts w:cstheme="minorHAnsi"/>
          <w:sz w:val="24"/>
          <w:szCs w:val="24"/>
        </w:rPr>
        <w:t>.</w:t>
      </w:r>
    </w:p>
    <w:p w14:paraId="5B95A6C3" w14:textId="6F1240D1" w:rsidR="003D6580" w:rsidRPr="004857F0" w:rsidRDefault="00AF5220" w:rsidP="004857F0">
      <w:pPr>
        <w:spacing w:line="360" w:lineRule="auto"/>
        <w:jc w:val="both"/>
        <w:rPr>
          <w:rFonts w:cstheme="minorHAnsi"/>
          <w:sz w:val="24"/>
          <w:szCs w:val="24"/>
        </w:rPr>
      </w:pPr>
      <w:r w:rsidRPr="004857F0">
        <w:rPr>
          <w:rFonts w:cstheme="minorHAnsi"/>
          <w:sz w:val="24"/>
          <w:szCs w:val="24"/>
        </w:rPr>
        <w:t xml:space="preserve">At present there is </w:t>
      </w:r>
      <w:r w:rsidR="002B4DA8" w:rsidRPr="004857F0">
        <w:rPr>
          <w:rFonts w:cstheme="minorHAnsi"/>
          <w:sz w:val="24"/>
          <w:szCs w:val="24"/>
        </w:rPr>
        <w:t xml:space="preserve">currently </w:t>
      </w:r>
      <w:r w:rsidRPr="004857F0">
        <w:rPr>
          <w:rFonts w:cstheme="minorHAnsi"/>
          <w:sz w:val="24"/>
          <w:szCs w:val="24"/>
        </w:rPr>
        <w:t xml:space="preserve">no universal training for student teachers for their development of </w:t>
      </w:r>
      <w:r w:rsidR="00E564A8" w:rsidRPr="004857F0">
        <w:rPr>
          <w:rFonts w:cstheme="minorHAnsi"/>
          <w:sz w:val="24"/>
          <w:szCs w:val="24"/>
        </w:rPr>
        <w:t>bereavement</w:t>
      </w:r>
      <w:r w:rsidRPr="004857F0">
        <w:rPr>
          <w:rFonts w:cstheme="minorHAnsi"/>
          <w:sz w:val="24"/>
          <w:szCs w:val="24"/>
        </w:rPr>
        <w:t xml:space="preserve"> training</w:t>
      </w:r>
      <w:r w:rsidR="00843950" w:rsidRPr="004857F0">
        <w:rPr>
          <w:rFonts w:cstheme="minorHAnsi"/>
          <w:sz w:val="24"/>
          <w:szCs w:val="24"/>
        </w:rPr>
        <w:t xml:space="preserve"> in Wales</w:t>
      </w:r>
      <w:r w:rsidRPr="004857F0">
        <w:rPr>
          <w:rFonts w:cstheme="minorHAnsi"/>
          <w:sz w:val="24"/>
          <w:szCs w:val="24"/>
        </w:rPr>
        <w:t xml:space="preserve">. </w:t>
      </w:r>
      <w:r w:rsidR="00FE72FE" w:rsidRPr="004857F0">
        <w:rPr>
          <w:rFonts w:cstheme="minorHAnsi"/>
          <w:sz w:val="24"/>
          <w:szCs w:val="24"/>
          <w:shd w:val="clear" w:color="auto" w:fill="FFFFFF"/>
        </w:rPr>
        <w:t xml:space="preserve">According to a survey by Child Bereavement UK in 2018, only 10% of teachers had received any bereavement training during </w:t>
      </w:r>
      <w:r w:rsidR="00FF1383" w:rsidRPr="004857F0">
        <w:rPr>
          <w:rFonts w:cstheme="minorHAnsi"/>
          <w:sz w:val="24"/>
          <w:szCs w:val="24"/>
          <w:shd w:val="clear" w:color="auto" w:fill="FFFFFF"/>
        </w:rPr>
        <w:t xml:space="preserve">ITE </w:t>
      </w:r>
      <w:r w:rsidR="00FE72FE" w:rsidRPr="004857F0">
        <w:rPr>
          <w:rFonts w:cstheme="minorHAnsi"/>
          <w:sz w:val="24"/>
          <w:szCs w:val="24"/>
          <w:shd w:val="clear" w:color="auto" w:fill="FFFFFF"/>
        </w:rPr>
        <w:t>or subsequent professional development (</w:t>
      </w:r>
      <w:r w:rsidR="00CD7062" w:rsidRPr="004857F0">
        <w:rPr>
          <w:rFonts w:cstheme="minorHAnsi"/>
          <w:kern w:val="24"/>
          <w:sz w:val="24"/>
          <w:szCs w:val="24"/>
        </w:rPr>
        <w:t>Child Bereavement UK, 202</w:t>
      </w:r>
      <w:r w:rsidR="00683AF7" w:rsidRPr="004857F0">
        <w:rPr>
          <w:rFonts w:cstheme="minorHAnsi"/>
          <w:kern w:val="24"/>
          <w:sz w:val="24"/>
          <w:szCs w:val="24"/>
        </w:rPr>
        <w:t>4</w:t>
      </w:r>
      <w:r w:rsidR="00CD7062" w:rsidRPr="004857F0">
        <w:rPr>
          <w:rFonts w:cstheme="minorHAnsi"/>
          <w:kern w:val="24"/>
          <w:sz w:val="24"/>
          <w:szCs w:val="24"/>
        </w:rPr>
        <w:t>)</w:t>
      </w:r>
      <w:r w:rsidR="00495182" w:rsidRPr="004857F0">
        <w:rPr>
          <w:rFonts w:cstheme="minorHAnsi"/>
          <w:kern w:val="24"/>
          <w:sz w:val="24"/>
          <w:szCs w:val="24"/>
        </w:rPr>
        <w:t xml:space="preserve">. </w:t>
      </w:r>
      <w:r w:rsidRPr="004857F0">
        <w:rPr>
          <w:rFonts w:cstheme="minorHAnsi"/>
          <w:sz w:val="24"/>
          <w:szCs w:val="24"/>
        </w:rPr>
        <w:t>Indeed</w:t>
      </w:r>
      <w:r w:rsidR="00633BD6" w:rsidRPr="004857F0">
        <w:rPr>
          <w:rFonts w:cstheme="minorHAnsi"/>
          <w:sz w:val="24"/>
          <w:szCs w:val="24"/>
        </w:rPr>
        <w:t xml:space="preserve">, there are many online courses available that </w:t>
      </w:r>
      <w:r w:rsidR="00D51330" w:rsidRPr="004857F0">
        <w:rPr>
          <w:rFonts w:cstheme="minorHAnsi"/>
          <w:sz w:val="24"/>
          <w:szCs w:val="24"/>
        </w:rPr>
        <w:t xml:space="preserve">are </w:t>
      </w:r>
      <w:r w:rsidR="00633BD6" w:rsidRPr="004857F0">
        <w:rPr>
          <w:rFonts w:cstheme="minorHAnsi"/>
          <w:sz w:val="24"/>
          <w:szCs w:val="24"/>
        </w:rPr>
        <w:t>recommended for trainee</w:t>
      </w:r>
      <w:r w:rsidR="00D51330" w:rsidRPr="004857F0">
        <w:rPr>
          <w:rFonts w:cstheme="minorHAnsi"/>
          <w:sz w:val="24"/>
          <w:szCs w:val="24"/>
        </w:rPr>
        <w:t xml:space="preserve"> teachers</w:t>
      </w:r>
      <w:r w:rsidR="00F2767B" w:rsidRPr="004857F0">
        <w:rPr>
          <w:rFonts w:cstheme="minorHAnsi"/>
          <w:sz w:val="24"/>
          <w:szCs w:val="24"/>
        </w:rPr>
        <w:t xml:space="preserve">, all of which </w:t>
      </w:r>
      <w:r w:rsidR="00D93772" w:rsidRPr="004857F0">
        <w:rPr>
          <w:rFonts w:cstheme="minorHAnsi"/>
          <w:sz w:val="24"/>
          <w:szCs w:val="24"/>
        </w:rPr>
        <w:t>carry a cost and some are even</w:t>
      </w:r>
      <w:r w:rsidR="00C755C0" w:rsidRPr="004857F0">
        <w:rPr>
          <w:rFonts w:cstheme="minorHAnsi"/>
          <w:sz w:val="24"/>
          <w:szCs w:val="24"/>
        </w:rPr>
        <w:t xml:space="preserve"> </w:t>
      </w:r>
      <w:r w:rsidR="00415942" w:rsidRPr="004857F0">
        <w:rPr>
          <w:rFonts w:cstheme="minorHAnsi"/>
          <w:sz w:val="24"/>
          <w:szCs w:val="24"/>
        </w:rPr>
        <w:t xml:space="preserve">targeted at teachers in urgent need </w:t>
      </w:r>
      <w:r w:rsidR="00D45C52" w:rsidRPr="004857F0">
        <w:rPr>
          <w:rFonts w:cstheme="minorHAnsi"/>
          <w:sz w:val="24"/>
          <w:szCs w:val="24"/>
        </w:rPr>
        <w:t xml:space="preserve">for </w:t>
      </w:r>
      <w:r w:rsidR="00415942" w:rsidRPr="004857F0">
        <w:rPr>
          <w:rFonts w:cstheme="minorHAnsi"/>
          <w:sz w:val="24"/>
          <w:szCs w:val="24"/>
        </w:rPr>
        <w:t xml:space="preserve">training – this is a one hour </w:t>
      </w:r>
      <w:r w:rsidR="00C10C22" w:rsidRPr="004857F0">
        <w:rPr>
          <w:rFonts w:cstheme="minorHAnsi"/>
          <w:sz w:val="24"/>
          <w:szCs w:val="24"/>
        </w:rPr>
        <w:t>‘</w:t>
      </w:r>
      <w:r w:rsidR="00415942" w:rsidRPr="004857F0">
        <w:rPr>
          <w:rFonts w:cstheme="minorHAnsi"/>
          <w:sz w:val="24"/>
          <w:szCs w:val="24"/>
        </w:rPr>
        <w:t>rapid response</w:t>
      </w:r>
      <w:r w:rsidR="00C10C22" w:rsidRPr="004857F0">
        <w:rPr>
          <w:rFonts w:cstheme="minorHAnsi"/>
          <w:sz w:val="24"/>
          <w:szCs w:val="24"/>
        </w:rPr>
        <w:t>’</w:t>
      </w:r>
      <w:r w:rsidR="00415942" w:rsidRPr="004857F0">
        <w:rPr>
          <w:rFonts w:cstheme="minorHAnsi"/>
          <w:sz w:val="24"/>
          <w:szCs w:val="24"/>
        </w:rPr>
        <w:t xml:space="preserve"> training package</w:t>
      </w:r>
      <w:r w:rsidR="00226039" w:rsidRPr="004857F0">
        <w:rPr>
          <w:rFonts w:cstheme="minorHAnsi"/>
          <w:sz w:val="24"/>
          <w:szCs w:val="24"/>
        </w:rPr>
        <w:t xml:space="preserve"> that is designed to offer </w:t>
      </w:r>
      <w:r w:rsidR="00D45C52" w:rsidRPr="004857F0">
        <w:rPr>
          <w:rFonts w:cstheme="minorHAnsi"/>
          <w:sz w:val="24"/>
          <w:szCs w:val="24"/>
        </w:rPr>
        <w:t>immediate</w:t>
      </w:r>
      <w:r w:rsidR="00226039" w:rsidRPr="004857F0">
        <w:rPr>
          <w:rFonts w:cstheme="minorHAnsi"/>
          <w:sz w:val="24"/>
          <w:szCs w:val="24"/>
        </w:rPr>
        <w:t xml:space="preserve"> support and advice</w:t>
      </w:r>
      <w:r w:rsidR="00D178AC" w:rsidRPr="004857F0">
        <w:rPr>
          <w:rFonts w:cstheme="minorHAnsi"/>
          <w:sz w:val="24"/>
          <w:szCs w:val="24"/>
        </w:rPr>
        <w:t xml:space="preserve"> (Child Bereaveme</w:t>
      </w:r>
      <w:r w:rsidR="00683AF7" w:rsidRPr="004857F0">
        <w:rPr>
          <w:rFonts w:cstheme="minorHAnsi"/>
          <w:sz w:val="24"/>
          <w:szCs w:val="24"/>
        </w:rPr>
        <w:t>nt Network, 2024)</w:t>
      </w:r>
      <w:r w:rsidR="00226039" w:rsidRPr="004857F0">
        <w:rPr>
          <w:rFonts w:cstheme="minorHAnsi"/>
          <w:sz w:val="24"/>
          <w:szCs w:val="24"/>
        </w:rPr>
        <w:t xml:space="preserve">. The mere </w:t>
      </w:r>
      <w:r w:rsidR="00D45C52" w:rsidRPr="004857F0">
        <w:rPr>
          <w:rFonts w:cstheme="minorHAnsi"/>
          <w:sz w:val="24"/>
          <w:szCs w:val="24"/>
        </w:rPr>
        <w:t>existence</w:t>
      </w:r>
      <w:r w:rsidR="00226039" w:rsidRPr="004857F0">
        <w:rPr>
          <w:rFonts w:cstheme="minorHAnsi"/>
          <w:sz w:val="24"/>
          <w:szCs w:val="24"/>
        </w:rPr>
        <w:t xml:space="preserve"> of such a course is </w:t>
      </w:r>
      <w:r w:rsidR="00BF73D0" w:rsidRPr="004857F0">
        <w:rPr>
          <w:rFonts w:cstheme="minorHAnsi"/>
          <w:sz w:val="24"/>
          <w:szCs w:val="24"/>
        </w:rPr>
        <w:t xml:space="preserve">indicative of the </w:t>
      </w:r>
      <w:r w:rsidR="00C10C22" w:rsidRPr="004857F0">
        <w:rPr>
          <w:rFonts w:cstheme="minorHAnsi"/>
          <w:sz w:val="24"/>
          <w:szCs w:val="24"/>
        </w:rPr>
        <w:t xml:space="preserve">important </w:t>
      </w:r>
      <w:r w:rsidR="00BF73D0" w:rsidRPr="004857F0">
        <w:rPr>
          <w:rFonts w:cstheme="minorHAnsi"/>
          <w:sz w:val="24"/>
          <w:szCs w:val="24"/>
        </w:rPr>
        <w:t xml:space="preserve">need for training across the ITE sector which would ensure </w:t>
      </w:r>
      <w:r w:rsidR="00D45C52" w:rsidRPr="004857F0">
        <w:rPr>
          <w:rFonts w:cstheme="minorHAnsi"/>
          <w:sz w:val="24"/>
          <w:szCs w:val="24"/>
        </w:rPr>
        <w:t>teachers</w:t>
      </w:r>
      <w:r w:rsidR="00BF73D0" w:rsidRPr="004857F0">
        <w:rPr>
          <w:rFonts w:cstheme="minorHAnsi"/>
          <w:sz w:val="24"/>
          <w:szCs w:val="24"/>
        </w:rPr>
        <w:t xml:space="preserve"> are informed and prepared </w:t>
      </w:r>
      <w:r w:rsidR="00D45C52" w:rsidRPr="004857F0">
        <w:rPr>
          <w:rFonts w:cstheme="minorHAnsi"/>
          <w:sz w:val="24"/>
          <w:szCs w:val="24"/>
        </w:rPr>
        <w:t>for</w:t>
      </w:r>
      <w:r w:rsidR="00BF73D0" w:rsidRPr="004857F0">
        <w:rPr>
          <w:rFonts w:cstheme="minorHAnsi"/>
          <w:sz w:val="24"/>
          <w:szCs w:val="24"/>
        </w:rPr>
        <w:t xml:space="preserve"> such </w:t>
      </w:r>
      <w:r w:rsidR="00D45C52" w:rsidRPr="004857F0">
        <w:rPr>
          <w:rFonts w:cstheme="minorHAnsi"/>
          <w:sz w:val="24"/>
          <w:szCs w:val="24"/>
        </w:rPr>
        <w:t>an event</w:t>
      </w:r>
      <w:r w:rsidR="00BF73D0" w:rsidRPr="004857F0">
        <w:rPr>
          <w:rFonts w:cstheme="minorHAnsi"/>
          <w:sz w:val="24"/>
          <w:szCs w:val="24"/>
        </w:rPr>
        <w:t xml:space="preserve"> rather than this </w:t>
      </w:r>
      <w:r w:rsidR="00D45C52" w:rsidRPr="004857F0">
        <w:rPr>
          <w:rFonts w:cstheme="minorHAnsi"/>
          <w:sz w:val="24"/>
          <w:szCs w:val="24"/>
        </w:rPr>
        <w:t>be</w:t>
      </w:r>
      <w:r w:rsidR="00C10C22" w:rsidRPr="004857F0">
        <w:rPr>
          <w:rFonts w:cstheme="minorHAnsi"/>
          <w:sz w:val="24"/>
          <w:szCs w:val="24"/>
        </w:rPr>
        <w:t>ing</w:t>
      </w:r>
      <w:r w:rsidR="00BF73D0" w:rsidRPr="004857F0">
        <w:rPr>
          <w:rFonts w:cstheme="minorHAnsi"/>
          <w:sz w:val="24"/>
          <w:szCs w:val="24"/>
        </w:rPr>
        <w:t xml:space="preserve"> a reaction</w:t>
      </w:r>
      <w:r w:rsidR="00D45C52" w:rsidRPr="004857F0">
        <w:rPr>
          <w:rFonts w:cstheme="minorHAnsi"/>
          <w:sz w:val="24"/>
          <w:szCs w:val="24"/>
        </w:rPr>
        <w:t>ary ‘knee-jerk’ response</w:t>
      </w:r>
      <w:r w:rsidR="00AD0139" w:rsidRPr="004857F0">
        <w:rPr>
          <w:rFonts w:cstheme="minorHAnsi"/>
          <w:sz w:val="24"/>
          <w:szCs w:val="24"/>
        </w:rPr>
        <w:t xml:space="preserve">. </w:t>
      </w:r>
      <w:r w:rsidR="00B04DF3" w:rsidRPr="004857F0">
        <w:rPr>
          <w:rFonts w:cstheme="minorHAnsi"/>
          <w:sz w:val="24"/>
          <w:szCs w:val="24"/>
        </w:rPr>
        <w:t xml:space="preserve">A recent </w:t>
      </w:r>
      <w:r w:rsidR="00FC0BF6" w:rsidRPr="004857F0">
        <w:rPr>
          <w:rFonts w:cstheme="minorHAnsi"/>
          <w:sz w:val="24"/>
          <w:szCs w:val="24"/>
        </w:rPr>
        <w:t>partnership between Child Bereavement U</w:t>
      </w:r>
      <w:r w:rsidR="00197235" w:rsidRPr="004857F0">
        <w:rPr>
          <w:rFonts w:cstheme="minorHAnsi"/>
          <w:sz w:val="24"/>
          <w:szCs w:val="24"/>
        </w:rPr>
        <w:t>K</w:t>
      </w:r>
      <w:r w:rsidR="00FC0BF6" w:rsidRPr="004857F0">
        <w:rPr>
          <w:rFonts w:cstheme="minorHAnsi"/>
          <w:sz w:val="24"/>
          <w:szCs w:val="24"/>
        </w:rPr>
        <w:t xml:space="preserve"> and St </w:t>
      </w:r>
      <w:r w:rsidR="00C755C0" w:rsidRPr="004857F0">
        <w:rPr>
          <w:rFonts w:cstheme="minorHAnsi"/>
          <w:sz w:val="24"/>
          <w:szCs w:val="24"/>
        </w:rPr>
        <w:t>Mary’s</w:t>
      </w:r>
      <w:r w:rsidR="00FC0BF6" w:rsidRPr="004857F0">
        <w:rPr>
          <w:rFonts w:cstheme="minorHAnsi"/>
          <w:sz w:val="24"/>
          <w:szCs w:val="24"/>
        </w:rPr>
        <w:t xml:space="preserve"> University </w:t>
      </w:r>
      <w:r w:rsidR="00A52305" w:rsidRPr="004857F0">
        <w:rPr>
          <w:rFonts w:cstheme="minorHAnsi"/>
          <w:sz w:val="24"/>
          <w:szCs w:val="24"/>
        </w:rPr>
        <w:t>delivered an</w:t>
      </w:r>
      <w:r w:rsidR="0026494A" w:rsidRPr="004857F0">
        <w:rPr>
          <w:rFonts w:cstheme="minorHAnsi"/>
          <w:sz w:val="24"/>
          <w:szCs w:val="24"/>
        </w:rPr>
        <w:t xml:space="preserve"> online</w:t>
      </w:r>
      <w:r w:rsidR="0021032C" w:rsidRPr="004857F0">
        <w:rPr>
          <w:rFonts w:cstheme="minorHAnsi"/>
          <w:sz w:val="24"/>
          <w:szCs w:val="24"/>
        </w:rPr>
        <w:t xml:space="preserve"> </w:t>
      </w:r>
      <w:r w:rsidR="00C755C0" w:rsidRPr="004857F0">
        <w:rPr>
          <w:rFonts w:cstheme="minorHAnsi"/>
          <w:sz w:val="24"/>
          <w:szCs w:val="24"/>
        </w:rPr>
        <w:t>bereavement</w:t>
      </w:r>
      <w:r w:rsidR="0021032C" w:rsidRPr="004857F0">
        <w:rPr>
          <w:rFonts w:cstheme="minorHAnsi"/>
          <w:sz w:val="24"/>
          <w:szCs w:val="24"/>
        </w:rPr>
        <w:t xml:space="preserve"> </w:t>
      </w:r>
      <w:r w:rsidR="00C755C0" w:rsidRPr="004857F0">
        <w:rPr>
          <w:rFonts w:cstheme="minorHAnsi"/>
          <w:sz w:val="24"/>
          <w:szCs w:val="24"/>
        </w:rPr>
        <w:t>awareness</w:t>
      </w:r>
      <w:r w:rsidR="00FC0BF6" w:rsidRPr="004857F0">
        <w:rPr>
          <w:rFonts w:cstheme="minorHAnsi"/>
          <w:sz w:val="24"/>
          <w:szCs w:val="24"/>
        </w:rPr>
        <w:t xml:space="preserve"> pilot study</w:t>
      </w:r>
      <w:r w:rsidR="0026494A" w:rsidRPr="004857F0">
        <w:rPr>
          <w:rFonts w:cstheme="minorHAnsi"/>
          <w:sz w:val="24"/>
          <w:szCs w:val="24"/>
        </w:rPr>
        <w:t xml:space="preserve"> wh</w:t>
      </w:r>
      <w:r w:rsidR="00EA1FAF" w:rsidRPr="004857F0">
        <w:rPr>
          <w:rFonts w:cstheme="minorHAnsi"/>
          <w:sz w:val="24"/>
          <w:szCs w:val="24"/>
        </w:rPr>
        <w:t xml:space="preserve">ich </w:t>
      </w:r>
      <w:r w:rsidR="00C755C0" w:rsidRPr="004857F0">
        <w:rPr>
          <w:rFonts w:cstheme="minorHAnsi"/>
          <w:sz w:val="24"/>
          <w:szCs w:val="24"/>
        </w:rPr>
        <w:t>demonstrated</w:t>
      </w:r>
      <w:r w:rsidR="00EA1FAF" w:rsidRPr="004857F0">
        <w:rPr>
          <w:rFonts w:cstheme="minorHAnsi"/>
          <w:sz w:val="24"/>
          <w:szCs w:val="24"/>
        </w:rPr>
        <w:t xml:space="preserve"> </w:t>
      </w:r>
      <w:r w:rsidR="0088750B" w:rsidRPr="004857F0">
        <w:rPr>
          <w:rFonts w:cstheme="minorHAnsi"/>
          <w:sz w:val="24"/>
          <w:szCs w:val="24"/>
        </w:rPr>
        <w:t xml:space="preserve">that </w:t>
      </w:r>
      <w:r w:rsidR="0088750B" w:rsidRPr="004857F0">
        <w:rPr>
          <w:rFonts w:cstheme="minorHAnsi"/>
          <w:sz w:val="24"/>
          <w:szCs w:val="24"/>
          <w:shd w:val="clear" w:color="auto" w:fill="FFFFFF"/>
        </w:rPr>
        <w:t>99.6</w:t>
      </w:r>
      <w:r w:rsidR="000C0F83" w:rsidRPr="004857F0">
        <w:rPr>
          <w:rFonts w:cstheme="minorHAnsi"/>
          <w:sz w:val="24"/>
          <w:szCs w:val="24"/>
          <w:shd w:val="clear" w:color="auto" w:fill="FFFFFF"/>
        </w:rPr>
        <w:t>% said that the training had increased their confidence to deal with bereavement issues</w:t>
      </w:r>
      <w:r w:rsidR="00B87346" w:rsidRPr="004857F0">
        <w:rPr>
          <w:rFonts w:cstheme="minorHAnsi"/>
          <w:sz w:val="24"/>
          <w:szCs w:val="24"/>
          <w:shd w:val="clear" w:color="auto" w:fill="FFFFFF"/>
        </w:rPr>
        <w:t xml:space="preserve"> (</w:t>
      </w:r>
      <w:r w:rsidR="0015704F" w:rsidRPr="004857F0">
        <w:rPr>
          <w:rFonts w:cstheme="minorHAnsi"/>
          <w:sz w:val="24"/>
          <w:szCs w:val="24"/>
          <w:shd w:val="clear" w:color="auto" w:fill="FFFFFF"/>
        </w:rPr>
        <w:t>T</w:t>
      </w:r>
      <w:r w:rsidR="00B87346" w:rsidRPr="004857F0">
        <w:rPr>
          <w:rFonts w:cstheme="minorHAnsi"/>
          <w:sz w:val="24"/>
          <w:szCs w:val="24"/>
          <w:shd w:val="clear" w:color="auto" w:fill="FFFFFF"/>
        </w:rPr>
        <w:t>he Art of Dying We</w:t>
      </w:r>
      <w:r w:rsidR="00A40A82" w:rsidRPr="004857F0">
        <w:rPr>
          <w:rFonts w:cstheme="minorHAnsi"/>
          <w:sz w:val="24"/>
          <w:szCs w:val="24"/>
          <w:shd w:val="clear" w:color="auto" w:fill="FFFFFF"/>
        </w:rPr>
        <w:t>ll, 202</w:t>
      </w:r>
      <w:r w:rsidR="00885034" w:rsidRPr="004857F0">
        <w:rPr>
          <w:rFonts w:cstheme="minorHAnsi"/>
          <w:sz w:val="24"/>
          <w:szCs w:val="24"/>
          <w:shd w:val="clear" w:color="auto" w:fill="FFFFFF"/>
        </w:rPr>
        <w:t>4</w:t>
      </w:r>
      <w:r w:rsidR="00A40A82" w:rsidRPr="004857F0">
        <w:rPr>
          <w:rFonts w:cstheme="minorHAnsi"/>
          <w:sz w:val="24"/>
          <w:szCs w:val="24"/>
          <w:shd w:val="clear" w:color="auto" w:fill="FFFFFF"/>
        </w:rPr>
        <w:t>)</w:t>
      </w:r>
      <w:r w:rsidR="0015704F" w:rsidRPr="004857F0">
        <w:rPr>
          <w:rFonts w:cstheme="minorHAnsi"/>
          <w:sz w:val="24"/>
          <w:szCs w:val="24"/>
        </w:rPr>
        <w:t xml:space="preserve">. </w:t>
      </w:r>
      <w:r w:rsidR="0027322F" w:rsidRPr="004857F0">
        <w:rPr>
          <w:rFonts w:cstheme="minorHAnsi"/>
          <w:sz w:val="24"/>
          <w:szCs w:val="24"/>
        </w:rPr>
        <w:t xml:space="preserve">Consequently, </w:t>
      </w:r>
      <w:r w:rsidR="0090529C" w:rsidRPr="004857F0">
        <w:rPr>
          <w:rFonts w:cstheme="minorHAnsi"/>
          <w:sz w:val="24"/>
          <w:szCs w:val="24"/>
        </w:rPr>
        <w:t>w</w:t>
      </w:r>
      <w:r w:rsidR="009E0290" w:rsidRPr="004857F0">
        <w:rPr>
          <w:rFonts w:cstheme="minorHAnsi"/>
          <w:sz w:val="24"/>
          <w:szCs w:val="24"/>
        </w:rPr>
        <w:t>e</w:t>
      </w:r>
      <w:r w:rsidR="0015704F" w:rsidRPr="004857F0">
        <w:rPr>
          <w:rFonts w:cstheme="minorHAnsi"/>
          <w:sz w:val="24"/>
          <w:szCs w:val="24"/>
        </w:rPr>
        <w:t xml:space="preserve"> are in an advantageous position to train </w:t>
      </w:r>
      <w:r w:rsidR="002F5D39" w:rsidRPr="004857F0">
        <w:rPr>
          <w:rFonts w:cstheme="minorHAnsi"/>
          <w:sz w:val="24"/>
          <w:szCs w:val="24"/>
        </w:rPr>
        <w:t>student</w:t>
      </w:r>
      <w:r w:rsidR="004E2FBD" w:rsidRPr="004857F0">
        <w:rPr>
          <w:rFonts w:cstheme="minorHAnsi"/>
          <w:sz w:val="24"/>
          <w:szCs w:val="24"/>
        </w:rPr>
        <w:t>-</w:t>
      </w:r>
      <w:r w:rsidR="0015704F" w:rsidRPr="004857F0">
        <w:rPr>
          <w:rFonts w:cstheme="minorHAnsi"/>
          <w:sz w:val="24"/>
          <w:szCs w:val="24"/>
        </w:rPr>
        <w:t xml:space="preserve">teachers prior to their entry into the workforce in Welsh, </w:t>
      </w:r>
      <w:r w:rsidR="00AD0139" w:rsidRPr="004857F0">
        <w:rPr>
          <w:rFonts w:cstheme="minorHAnsi"/>
          <w:sz w:val="24"/>
          <w:szCs w:val="24"/>
        </w:rPr>
        <w:t>UK,</w:t>
      </w:r>
      <w:r w:rsidR="0015704F" w:rsidRPr="004857F0">
        <w:rPr>
          <w:rFonts w:cstheme="minorHAnsi"/>
          <w:sz w:val="24"/>
          <w:szCs w:val="24"/>
        </w:rPr>
        <w:t xml:space="preserve"> and international education sectors</w:t>
      </w:r>
      <w:r w:rsidR="00AE633B" w:rsidRPr="004857F0">
        <w:rPr>
          <w:rFonts w:cstheme="minorHAnsi"/>
          <w:sz w:val="24"/>
          <w:szCs w:val="24"/>
        </w:rPr>
        <w:t>;</w:t>
      </w:r>
      <w:r w:rsidR="005D69AA" w:rsidRPr="004857F0">
        <w:rPr>
          <w:rFonts w:cstheme="minorHAnsi"/>
          <w:sz w:val="24"/>
          <w:szCs w:val="24"/>
        </w:rPr>
        <w:t xml:space="preserve"> </w:t>
      </w:r>
      <w:r w:rsidR="00A52305" w:rsidRPr="004857F0">
        <w:rPr>
          <w:rFonts w:cstheme="minorHAnsi"/>
          <w:sz w:val="24"/>
          <w:szCs w:val="24"/>
        </w:rPr>
        <w:t>therefore,</w:t>
      </w:r>
      <w:r w:rsidR="005D69AA" w:rsidRPr="004857F0">
        <w:rPr>
          <w:rFonts w:cstheme="minorHAnsi"/>
          <w:sz w:val="24"/>
          <w:szCs w:val="24"/>
        </w:rPr>
        <w:t xml:space="preserve"> this </w:t>
      </w:r>
      <w:r w:rsidR="00700C7B" w:rsidRPr="004857F0">
        <w:rPr>
          <w:rFonts w:cstheme="minorHAnsi"/>
          <w:sz w:val="24"/>
          <w:szCs w:val="24"/>
        </w:rPr>
        <w:t>research</w:t>
      </w:r>
      <w:r w:rsidR="005D69AA" w:rsidRPr="004857F0">
        <w:rPr>
          <w:rFonts w:cstheme="minorHAnsi"/>
          <w:sz w:val="24"/>
          <w:szCs w:val="24"/>
        </w:rPr>
        <w:t xml:space="preserve"> </w:t>
      </w:r>
      <w:r w:rsidR="00394665" w:rsidRPr="004857F0">
        <w:rPr>
          <w:rFonts w:cstheme="minorHAnsi"/>
          <w:sz w:val="24"/>
          <w:szCs w:val="24"/>
        </w:rPr>
        <w:t>c</w:t>
      </w:r>
      <w:r w:rsidR="005D69AA" w:rsidRPr="004857F0">
        <w:rPr>
          <w:rFonts w:cstheme="minorHAnsi"/>
          <w:sz w:val="24"/>
          <w:szCs w:val="24"/>
        </w:rPr>
        <w:t xml:space="preserve">ould have a </w:t>
      </w:r>
      <w:r w:rsidR="00700C7B" w:rsidRPr="004857F0">
        <w:rPr>
          <w:rFonts w:cstheme="minorHAnsi"/>
          <w:sz w:val="24"/>
          <w:szCs w:val="24"/>
        </w:rPr>
        <w:t>positive</w:t>
      </w:r>
      <w:r w:rsidR="005D69AA" w:rsidRPr="004857F0">
        <w:rPr>
          <w:rFonts w:cstheme="minorHAnsi"/>
          <w:sz w:val="24"/>
          <w:szCs w:val="24"/>
        </w:rPr>
        <w:t xml:space="preserve"> impact</w:t>
      </w:r>
      <w:r w:rsidR="00D20466" w:rsidRPr="004857F0">
        <w:rPr>
          <w:rFonts w:cstheme="minorHAnsi"/>
          <w:sz w:val="24"/>
          <w:szCs w:val="24"/>
        </w:rPr>
        <w:t xml:space="preserve"> on the children of Wales and further afield. </w:t>
      </w:r>
      <w:r w:rsidR="00394665" w:rsidRPr="004857F0">
        <w:rPr>
          <w:rFonts w:cstheme="minorHAnsi"/>
          <w:sz w:val="24"/>
          <w:szCs w:val="24"/>
        </w:rPr>
        <w:t>It must be noted</w:t>
      </w:r>
      <w:r w:rsidR="00E87724" w:rsidRPr="004857F0">
        <w:rPr>
          <w:rFonts w:cstheme="minorHAnsi"/>
          <w:sz w:val="24"/>
          <w:szCs w:val="24"/>
        </w:rPr>
        <w:t xml:space="preserve"> St Mary’s University </w:t>
      </w:r>
      <w:r w:rsidR="00397D13" w:rsidRPr="004857F0">
        <w:rPr>
          <w:rFonts w:cstheme="minorHAnsi"/>
          <w:sz w:val="24"/>
          <w:szCs w:val="24"/>
        </w:rPr>
        <w:t>has a distinctive Catholic identity</w:t>
      </w:r>
      <w:r w:rsidR="00E55C44" w:rsidRPr="004857F0">
        <w:rPr>
          <w:rFonts w:cstheme="minorHAnsi"/>
          <w:sz w:val="24"/>
          <w:szCs w:val="24"/>
        </w:rPr>
        <w:t xml:space="preserve"> and may </w:t>
      </w:r>
      <w:r w:rsidR="00930092" w:rsidRPr="004857F0">
        <w:rPr>
          <w:rFonts w:cstheme="minorHAnsi"/>
          <w:sz w:val="24"/>
          <w:szCs w:val="24"/>
        </w:rPr>
        <w:t xml:space="preserve">have some </w:t>
      </w:r>
      <w:r w:rsidR="00DE46B7" w:rsidRPr="004857F0">
        <w:rPr>
          <w:rFonts w:cstheme="minorHAnsi"/>
          <w:sz w:val="24"/>
          <w:szCs w:val="24"/>
        </w:rPr>
        <w:t>bearing</w:t>
      </w:r>
      <w:r w:rsidR="00930092" w:rsidRPr="004857F0">
        <w:rPr>
          <w:rFonts w:cstheme="minorHAnsi"/>
          <w:sz w:val="24"/>
          <w:szCs w:val="24"/>
        </w:rPr>
        <w:t xml:space="preserve"> on their research positionality (S</w:t>
      </w:r>
      <w:r w:rsidR="00FD4124" w:rsidRPr="004857F0">
        <w:rPr>
          <w:rFonts w:cstheme="minorHAnsi"/>
          <w:sz w:val="24"/>
          <w:szCs w:val="24"/>
        </w:rPr>
        <w:t>t</w:t>
      </w:r>
      <w:r w:rsidR="00930092" w:rsidRPr="004857F0">
        <w:rPr>
          <w:rFonts w:cstheme="minorHAnsi"/>
          <w:sz w:val="24"/>
          <w:szCs w:val="24"/>
        </w:rPr>
        <w:t xml:space="preserve"> </w:t>
      </w:r>
      <w:r w:rsidR="00FD4124" w:rsidRPr="004857F0">
        <w:rPr>
          <w:rFonts w:cstheme="minorHAnsi"/>
          <w:sz w:val="24"/>
          <w:szCs w:val="24"/>
        </w:rPr>
        <w:t>M</w:t>
      </w:r>
      <w:r w:rsidR="00930092" w:rsidRPr="004857F0">
        <w:rPr>
          <w:rFonts w:cstheme="minorHAnsi"/>
          <w:sz w:val="24"/>
          <w:szCs w:val="24"/>
        </w:rPr>
        <w:t xml:space="preserve">ary’s University, </w:t>
      </w:r>
      <w:r w:rsidR="00FD4124" w:rsidRPr="004857F0">
        <w:rPr>
          <w:rFonts w:cstheme="minorHAnsi"/>
          <w:sz w:val="24"/>
          <w:szCs w:val="24"/>
        </w:rPr>
        <w:t>2023)</w:t>
      </w:r>
      <w:r w:rsidR="0090529C" w:rsidRPr="004857F0">
        <w:rPr>
          <w:rFonts w:cstheme="minorHAnsi"/>
          <w:sz w:val="24"/>
          <w:szCs w:val="24"/>
        </w:rPr>
        <w:t>.</w:t>
      </w:r>
    </w:p>
    <w:p w14:paraId="0ED56B73" w14:textId="391D776B" w:rsidR="00B1047B" w:rsidRPr="004857F0" w:rsidRDefault="003D6580" w:rsidP="004857F0">
      <w:pPr>
        <w:spacing w:line="360" w:lineRule="auto"/>
        <w:jc w:val="both"/>
        <w:rPr>
          <w:rFonts w:cstheme="minorHAnsi"/>
          <w:sz w:val="24"/>
          <w:szCs w:val="24"/>
        </w:rPr>
      </w:pPr>
      <w:r w:rsidRPr="004857F0">
        <w:rPr>
          <w:rFonts w:cstheme="minorHAnsi"/>
          <w:sz w:val="24"/>
          <w:szCs w:val="24"/>
        </w:rPr>
        <w:lastRenderedPageBreak/>
        <w:t> </w:t>
      </w:r>
      <w:r w:rsidR="00B1047B" w:rsidRPr="004857F0">
        <w:rPr>
          <w:rFonts w:cstheme="minorHAnsi"/>
          <w:sz w:val="24"/>
          <w:szCs w:val="24"/>
        </w:rPr>
        <w:t>The Welsh Government’s National framework for the delivery of bereavement care published in October 2021 recognises the need for support before and following a bereavement, with the understanding that everyone’s experience is different</w:t>
      </w:r>
      <w:r w:rsidR="003F2DB1" w:rsidRPr="004857F0">
        <w:rPr>
          <w:rFonts w:cstheme="minorHAnsi"/>
          <w:sz w:val="24"/>
          <w:szCs w:val="24"/>
        </w:rPr>
        <w:t xml:space="preserve"> (Welsh Government</w:t>
      </w:r>
      <w:r w:rsidR="00DC0041" w:rsidRPr="004857F0">
        <w:rPr>
          <w:rFonts w:cstheme="minorHAnsi"/>
          <w:sz w:val="24"/>
          <w:szCs w:val="24"/>
        </w:rPr>
        <w:t xml:space="preserve">, </w:t>
      </w:r>
      <w:r w:rsidR="003F2DB1" w:rsidRPr="004857F0">
        <w:rPr>
          <w:rFonts w:cstheme="minorHAnsi"/>
          <w:sz w:val="24"/>
          <w:szCs w:val="24"/>
        </w:rPr>
        <w:t>2021)</w:t>
      </w:r>
      <w:r w:rsidR="00B1047B" w:rsidRPr="004857F0">
        <w:rPr>
          <w:rFonts w:cstheme="minorHAnsi"/>
          <w:sz w:val="24"/>
          <w:szCs w:val="24"/>
        </w:rPr>
        <w:t xml:space="preserve">. The framework also describes a ‘three component model’ </w:t>
      </w:r>
      <w:r w:rsidR="00AE633B" w:rsidRPr="004857F0">
        <w:rPr>
          <w:rFonts w:cstheme="minorHAnsi"/>
          <w:sz w:val="24"/>
          <w:szCs w:val="24"/>
        </w:rPr>
        <w:t>(</w:t>
      </w:r>
      <w:r w:rsidR="00B1047B" w:rsidRPr="004857F0">
        <w:rPr>
          <w:rFonts w:cstheme="minorHAnsi"/>
          <w:sz w:val="24"/>
          <w:szCs w:val="24"/>
        </w:rPr>
        <w:t xml:space="preserve">p.15) whereby a range of specific services are mentioned including specialist discussion groups for different types of deaths such as suicide or the sudden death of a young person. </w:t>
      </w:r>
      <w:r w:rsidR="00A52305" w:rsidRPr="004857F0">
        <w:rPr>
          <w:rFonts w:cstheme="minorHAnsi"/>
          <w:sz w:val="24"/>
          <w:szCs w:val="24"/>
        </w:rPr>
        <w:t>However,</w:t>
      </w:r>
      <w:r w:rsidR="00B1047B" w:rsidRPr="004857F0">
        <w:rPr>
          <w:rFonts w:cstheme="minorHAnsi"/>
          <w:sz w:val="24"/>
          <w:szCs w:val="24"/>
        </w:rPr>
        <w:t xml:space="preserve"> children are only mentioned in the Annex section (p.39) and here it is significant to note that the reader is signposted to the guidelines published in the ‘Irish Childhood Bereavement Framework’</w:t>
      </w:r>
      <w:r w:rsidR="00F11E6D" w:rsidRPr="004857F0">
        <w:rPr>
          <w:rFonts w:cstheme="minorHAnsi"/>
          <w:sz w:val="24"/>
          <w:szCs w:val="24"/>
        </w:rPr>
        <w:t xml:space="preserve"> (2018)</w:t>
      </w:r>
      <w:r w:rsidR="00B1047B" w:rsidRPr="004857F0">
        <w:rPr>
          <w:rFonts w:cstheme="minorHAnsi"/>
          <w:sz w:val="24"/>
          <w:szCs w:val="24"/>
        </w:rPr>
        <w:t xml:space="preserve"> and the ‘Childhood </w:t>
      </w:r>
      <w:r w:rsidR="00B76EF3" w:rsidRPr="004857F0">
        <w:rPr>
          <w:rFonts w:cstheme="minorHAnsi"/>
          <w:sz w:val="24"/>
          <w:szCs w:val="24"/>
        </w:rPr>
        <w:t>B</w:t>
      </w:r>
      <w:r w:rsidR="00B1047B" w:rsidRPr="004857F0">
        <w:rPr>
          <w:rFonts w:cstheme="minorHAnsi"/>
          <w:sz w:val="24"/>
          <w:szCs w:val="24"/>
        </w:rPr>
        <w:t xml:space="preserve">ereavement </w:t>
      </w:r>
      <w:r w:rsidR="00B76EF3" w:rsidRPr="004857F0">
        <w:rPr>
          <w:rFonts w:cstheme="minorHAnsi"/>
          <w:sz w:val="24"/>
          <w:szCs w:val="24"/>
        </w:rPr>
        <w:t>N</w:t>
      </w:r>
      <w:r w:rsidR="00B1047B" w:rsidRPr="004857F0">
        <w:rPr>
          <w:rFonts w:cstheme="minorHAnsi"/>
          <w:sz w:val="24"/>
          <w:szCs w:val="24"/>
        </w:rPr>
        <w:t>etwork’</w:t>
      </w:r>
      <w:r w:rsidR="00F11E6D" w:rsidRPr="004857F0">
        <w:rPr>
          <w:rFonts w:cstheme="minorHAnsi"/>
          <w:sz w:val="24"/>
          <w:szCs w:val="24"/>
        </w:rPr>
        <w:t xml:space="preserve"> (2022) </w:t>
      </w:r>
      <w:r w:rsidR="007A4A5C" w:rsidRPr="004857F0">
        <w:rPr>
          <w:rFonts w:cstheme="minorHAnsi"/>
          <w:sz w:val="24"/>
          <w:szCs w:val="24"/>
        </w:rPr>
        <w:t>but nothing</w:t>
      </w:r>
      <w:r w:rsidR="00B7187B" w:rsidRPr="004857F0">
        <w:rPr>
          <w:rFonts w:cstheme="minorHAnsi"/>
          <w:sz w:val="24"/>
          <w:szCs w:val="24"/>
        </w:rPr>
        <w:t xml:space="preserve"> specific to children in W</w:t>
      </w:r>
      <w:r w:rsidR="00360821" w:rsidRPr="004857F0">
        <w:rPr>
          <w:rFonts w:cstheme="minorHAnsi"/>
          <w:sz w:val="24"/>
          <w:szCs w:val="24"/>
        </w:rPr>
        <w:t>a</w:t>
      </w:r>
      <w:r w:rsidR="00B7187B" w:rsidRPr="004857F0">
        <w:rPr>
          <w:rFonts w:cstheme="minorHAnsi"/>
          <w:sz w:val="24"/>
          <w:szCs w:val="24"/>
        </w:rPr>
        <w:t>les</w:t>
      </w:r>
      <w:r w:rsidR="00360821" w:rsidRPr="004857F0">
        <w:rPr>
          <w:rFonts w:cstheme="minorHAnsi"/>
          <w:sz w:val="24"/>
          <w:szCs w:val="24"/>
        </w:rPr>
        <w:t>.</w:t>
      </w:r>
      <w:r w:rsidR="00B1047B" w:rsidRPr="004857F0">
        <w:rPr>
          <w:rFonts w:cstheme="minorHAnsi"/>
          <w:sz w:val="24"/>
          <w:szCs w:val="24"/>
        </w:rPr>
        <w:t xml:space="preserve"> </w:t>
      </w:r>
      <w:r w:rsidR="00A52305" w:rsidRPr="004857F0">
        <w:rPr>
          <w:rFonts w:cstheme="minorHAnsi"/>
          <w:sz w:val="24"/>
          <w:szCs w:val="24"/>
        </w:rPr>
        <w:t>Interestingly the</w:t>
      </w:r>
      <w:r w:rsidR="00B1047B" w:rsidRPr="004857F0">
        <w:rPr>
          <w:rFonts w:cstheme="minorHAnsi"/>
          <w:sz w:val="24"/>
          <w:szCs w:val="24"/>
        </w:rPr>
        <w:t xml:space="preserve"> Welsh Government does not have their own system or policy for supporting bereaved children through their education in mainstream schools.</w:t>
      </w:r>
      <w:r w:rsidR="00013D21" w:rsidRPr="004857F0">
        <w:rPr>
          <w:rFonts w:cstheme="minorHAnsi"/>
          <w:sz w:val="24"/>
          <w:szCs w:val="24"/>
        </w:rPr>
        <w:t xml:space="preserve"> </w:t>
      </w:r>
      <w:r w:rsidR="001427F4" w:rsidRPr="004857F0">
        <w:rPr>
          <w:rFonts w:cstheme="minorHAnsi"/>
          <w:sz w:val="24"/>
          <w:szCs w:val="24"/>
        </w:rPr>
        <w:t xml:space="preserve">The </w:t>
      </w:r>
      <w:r w:rsidR="005529F5" w:rsidRPr="004857F0">
        <w:rPr>
          <w:rFonts w:cstheme="minorHAnsi"/>
          <w:sz w:val="24"/>
          <w:szCs w:val="24"/>
        </w:rPr>
        <w:t>Statutory guidance on the Well-being of Future Generations</w:t>
      </w:r>
      <w:r w:rsidR="006B7EEE" w:rsidRPr="004857F0">
        <w:rPr>
          <w:rFonts w:cstheme="minorHAnsi"/>
          <w:sz w:val="24"/>
          <w:szCs w:val="24"/>
        </w:rPr>
        <w:t xml:space="preserve"> (Wales) Act, 2015</w:t>
      </w:r>
      <w:r w:rsidR="00446355" w:rsidRPr="004857F0">
        <w:rPr>
          <w:rFonts w:cstheme="minorHAnsi"/>
          <w:sz w:val="24"/>
          <w:szCs w:val="24"/>
        </w:rPr>
        <w:t xml:space="preserve"> fails to mention bereavement</w:t>
      </w:r>
      <w:r w:rsidR="00B33E8C" w:rsidRPr="004857F0">
        <w:rPr>
          <w:rFonts w:cstheme="minorHAnsi"/>
          <w:sz w:val="24"/>
          <w:szCs w:val="24"/>
        </w:rPr>
        <w:t xml:space="preserve"> as a</w:t>
      </w:r>
      <w:r w:rsidR="00F33E2A" w:rsidRPr="004857F0">
        <w:rPr>
          <w:rFonts w:cstheme="minorHAnsi"/>
          <w:sz w:val="24"/>
          <w:szCs w:val="24"/>
        </w:rPr>
        <w:t xml:space="preserve"> point that requires attention</w:t>
      </w:r>
      <w:r w:rsidR="00446355" w:rsidRPr="004857F0">
        <w:rPr>
          <w:rFonts w:cstheme="minorHAnsi"/>
          <w:sz w:val="24"/>
          <w:szCs w:val="24"/>
        </w:rPr>
        <w:t xml:space="preserve"> </w:t>
      </w:r>
      <w:r w:rsidR="005151A1" w:rsidRPr="004857F0">
        <w:rPr>
          <w:rFonts w:cstheme="minorHAnsi"/>
          <w:sz w:val="24"/>
          <w:szCs w:val="24"/>
        </w:rPr>
        <w:t>despite</w:t>
      </w:r>
      <w:r w:rsidR="006E643C" w:rsidRPr="004857F0">
        <w:rPr>
          <w:rFonts w:cstheme="minorHAnsi"/>
          <w:sz w:val="24"/>
          <w:szCs w:val="24"/>
        </w:rPr>
        <w:t xml:space="preserve"> high</w:t>
      </w:r>
      <w:r w:rsidR="00DA5413" w:rsidRPr="004857F0">
        <w:rPr>
          <w:rFonts w:cstheme="minorHAnsi"/>
          <w:sz w:val="24"/>
          <w:szCs w:val="24"/>
        </w:rPr>
        <w:t>li</w:t>
      </w:r>
      <w:r w:rsidR="006E643C" w:rsidRPr="004857F0">
        <w:rPr>
          <w:rFonts w:cstheme="minorHAnsi"/>
          <w:sz w:val="24"/>
          <w:szCs w:val="24"/>
        </w:rPr>
        <w:t>ghting and ‘integrated approach to the well-being goals</w:t>
      </w:r>
      <w:r w:rsidR="00507CFA" w:rsidRPr="004857F0">
        <w:rPr>
          <w:rFonts w:cstheme="minorHAnsi"/>
          <w:sz w:val="24"/>
          <w:szCs w:val="24"/>
        </w:rPr>
        <w:t xml:space="preserve">’ </w:t>
      </w:r>
      <w:r w:rsidR="00DA5413" w:rsidRPr="004857F0">
        <w:rPr>
          <w:rFonts w:cstheme="minorHAnsi"/>
          <w:sz w:val="24"/>
          <w:szCs w:val="24"/>
        </w:rPr>
        <w:t>(</w:t>
      </w:r>
      <w:r w:rsidR="00507CFA" w:rsidRPr="004857F0">
        <w:rPr>
          <w:rFonts w:cstheme="minorHAnsi"/>
          <w:sz w:val="24"/>
          <w:szCs w:val="24"/>
        </w:rPr>
        <w:t>p.29)</w:t>
      </w:r>
      <w:r w:rsidR="006E514D" w:rsidRPr="004857F0">
        <w:rPr>
          <w:rFonts w:cstheme="minorHAnsi"/>
          <w:sz w:val="24"/>
          <w:szCs w:val="24"/>
        </w:rPr>
        <w:t xml:space="preserve"> </w:t>
      </w:r>
      <w:r w:rsidR="00F33E2A" w:rsidRPr="004857F0">
        <w:rPr>
          <w:rFonts w:cstheme="minorHAnsi"/>
          <w:sz w:val="24"/>
          <w:szCs w:val="24"/>
        </w:rPr>
        <w:t>as such</w:t>
      </w:r>
      <w:r w:rsidR="006E514D" w:rsidRPr="004857F0">
        <w:rPr>
          <w:rFonts w:cstheme="minorHAnsi"/>
          <w:sz w:val="24"/>
          <w:szCs w:val="24"/>
        </w:rPr>
        <w:t xml:space="preserve"> </w:t>
      </w:r>
      <w:r w:rsidR="00F33E2A" w:rsidRPr="004857F0">
        <w:rPr>
          <w:rFonts w:cstheme="minorHAnsi"/>
          <w:sz w:val="24"/>
          <w:szCs w:val="24"/>
        </w:rPr>
        <w:t>these goals li</w:t>
      </w:r>
      <w:r w:rsidR="006E514D" w:rsidRPr="004857F0">
        <w:rPr>
          <w:rFonts w:cstheme="minorHAnsi"/>
          <w:sz w:val="24"/>
          <w:szCs w:val="24"/>
        </w:rPr>
        <w:t>nk</w:t>
      </w:r>
      <w:r w:rsidR="00F33E2A" w:rsidRPr="004857F0">
        <w:rPr>
          <w:rFonts w:cstheme="minorHAnsi"/>
          <w:sz w:val="24"/>
          <w:szCs w:val="24"/>
        </w:rPr>
        <w:t xml:space="preserve"> to the </w:t>
      </w:r>
      <w:r w:rsidR="00E228AD" w:rsidRPr="004857F0">
        <w:rPr>
          <w:rFonts w:cstheme="minorHAnsi"/>
          <w:sz w:val="24"/>
          <w:szCs w:val="24"/>
        </w:rPr>
        <w:t xml:space="preserve">United Nation’s </w:t>
      </w:r>
      <w:r w:rsidR="00F33E2A" w:rsidRPr="004857F0">
        <w:rPr>
          <w:rFonts w:cstheme="minorHAnsi"/>
          <w:sz w:val="24"/>
          <w:szCs w:val="24"/>
        </w:rPr>
        <w:t xml:space="preserve">Global </w:t>
      </w:r>
      <w:r w:rsidR="003E0D20" w:rsidRPr="004857F0">
        <w:rPr>
          <w:rFonts w:cstheme="minorHAnsi"/>
          <w:sz w:val="24"/>
          <w:szCs w:val="24"/>
        </w:rPr>
        <w:t>Sustainability</w:t>
      </w:r>
      <w:r w:rsidR="00F33E2A" w:rsidRPr="004857F0">
        <w:rPr>
          <w:rFonts w:cstheme="minorHAnsi"/>
          <w:sz w:val="24"/>
          <w:szCs w:val="24"/>
        </w:rPr>
        <w:t xml:space="preserve"> </w:t>
      </w:r>
      <w:r w:rsidR="003E0D20" w:rsidRPr="004857F0">
        <w:rPr>
          <w:rFonts w:cstheme="minorHAnsi"/>
          <w:sz w:val="24"/>
          <w:szCs w:val="24"/>
        </w:rPr>
        <w:t>G</w:t>
      </w:r>
      <w:r w:rsidR="00F33E2A" w:rsidRPr="004857F0">
        <w:rPr>
          <w:rFonts w:cstheme="minorHAnsi"/>
          <w:sz w:val="24"/>
          <w:szCs w:val="24"/>
        </w:rPr>
        <w:t>oals</w:t>
      </w:r>
      <w:r w:rsidR="006E514D" w:rsidRPr="004857F0">
        <w:rPr>
          <w:rFonts w:cstheme="minorHAnsi"/>
          <w:sz w:val="24"/>
          <w:szCs w:val="24"/>
        </w:rPr>
        <w:t xml:space="preserve"> </w:t>
      </w:r>
      <w:r w:rsidR="00644C44" w:rsidRPr="004857F0">
        <w:rPr>
          <w:rFonts w:cstheme="minorHAnsi"/>
          <w:sz w:val="24"/>
          <w:szCs w:val="24"/>
        </w:rPr>
        <w:t>for 2030</w:t>
      </w:r>
      <w:r w:rsidR="00D57347" w:rsidRPr="004857F0">
        <w:rPr>
          <w:rFonts w:cstheme="minorHAnsi"/>
          <w:sz w:val="24"/>
          <w:szCs w:val="24"/>
        </w:rPr>
        <w:t xml:space="preserve"> </w:t>
      </w:r>
      <w:r w:rsidR="006E514D" w:rsidRPr="004857F0">
        <w:rPr>
          <w:rFonts w:cstheme="minorHAnsi"/>
          <w:sz w:val="24"/>
          <w:szCs w:val="24"/>
        </w:rPr>
        <w:t xml:space="preserve">(UNESCO, 2017). </w:t>
      </w:r>
      <w:r w:rsidR="00013D21" w:rsidRPr="004857F0">
        <w:rPr>
          <w:rFonts w:cstheme="minorHAnsi"/>
          <w:sz w:val="24"/>
          <w:szCs w:val="24"/>
        </w:rPr>
        <w:t xml:space="preserve">The </w:t>
      </w:r>
      <w:r w:rsidR="004578CF" w:rsidRPr="004857F0">
        <w:rPr>
          <w:rFonts w:cstheme="minorHAnsi"/>
          <w:sz w:val="24"/>
          <w:szCs w:val="24"/>
        </w:rPr>
        <w:t>Education</w:t>
      </w:r>
      <w:r w:rsidR="00013D21" w:rsidRPr="004857F0">
        <w:rPr>
          <w:rFonts w:cstheme="minorHAnsi"/>
          <w:sz w:val="24"/>
          <w:szCs w:val="24"/>
        </w:rPr>
        <w:t xml:space="preserve"> Workforce Council (EWC) </w:t>
      </w:r>
      <w:r w:rsidR="00CA2D91" w:rsidRPr="004857F0">
        <w:rPr>
          <w:rFonts w:cstheme="minorHAnsi"/>
          <w:sz w:val="24"/>
          <w:szCs w:val="24"/>
        </w:rPr>
        <w:t xml:space="preserve">in offering on-going professional development to teachers has a </w:t>
      </w:r>
      <w:r w:rsidR="004578CF" w:rsidRPr="004857F0">
        <w:rPr>
          <w:rFonts w:cstheme="minorHAnsi"/>
          <w:sz w:val="24"/>
          <w:szCs w:val="24"/>
        </w:rPr>
        <w:t>distinct</w:t>
      </w:r>
      <w:r w:rsidR="00CA2D91" w:rsidRPr="004857F0">
        <w:rPr>
          <w:rFonts w:cstheme="minorHAnsi"/>
          <w:sz w:val="24"/>
          <w:szCs w:val="24"/>
        </w:rPr>
        <w:t xml:space="preserve"> lack of courses related to education around bereavement</w:t>
      </w:r>
      <w:r w:rsidR="000B1F86" w:rsidRPr="004857F0">
        <w:rPr>
          <w:rFonts w:cstheme="minorHAnsi"/>
          <w:sz w:val="24"/>
          <w:szCs w:val="24"/>
        </w:rPr>
        <w:t>; i</w:t>
      </w:r>
      <w:r w:rsidR="00CA2D91" w:rsidRPr="004857F0">
        <w:rPr>
          <w:rFonts w:cstheme="minorHAnsi"/>
          <w:sz w:val="24"/>
          <w:szCs w:val="24"/>
        </w:rPr>
        <w:t>ndeed</w:t>
      </w:r>
      <w:r w:rsidR="00332627" w:rsidRPr="004857F0">
        <w:rPr>
          <w:rFonts w:cstheme="minorHAnsi"/>
          <w:sz w:val="24"/>
          <w:szCs w:val="24"/>
        </w:rPr>
        <w:t xml:space="preserve"> it promotes two </w:t>
      </w:r>
      <w:r w:rsidR="004578CF" w:rsidRPr="004857F0">
        <w:rPr>
          <w:rFonts w:cstheme="minorHAnsi"/>
          <w:sz w:val="24"/>
          <w:szCs w:val="24"/>
        </w:rPr>
        <w:t>projects</w:t>
      </w:r>
      <w:r w:rsidR="00332627" w:rsidRPr="004857F0">
        <w:rPr>
          <w:rFonts w:cstheme="minorHAnsi"/>
          <w:sz w:val="24"/>
          <w:szCs w:val="24"/>
        </w:rPr>
        <w:t xml:space="preserve"> on its website that support youth wo</w:t>
      </w:r>
      <w:r w:rsidR="000530D3">
        <w:rPr>
          <w:rFonts w:cstheme="minorHAnsi"/>
          <w:sz w:val="24"/>
          <w:szCs w:val="24"/>
        </w:rPr>
        <w:t>r</w:t>
      </w:r>
      <w:r w:rsidR="00332627" w:rsidRPr="004857F0">
        <w:rPr>
          <w:rFonts w:cstheme="minorHAnsi"/>
          <w:sz w:val="24"/>
          <w:szCs w:val="24"/>
        </w:rPr>
        <w:t xml:space="preserve">k in supporting bereaved </w:t>
      </w:r>
      <w:r w:rsidR="002960BF" w:rsidRPr="004857F0">
        <w:rPr>
          <w:rFonts w:cstheme="minorHAnsi"/>
          <w:sz w:val="24"/>
          <w:szCs w:val="24"/>
        </w:rPr>
        <w:t>adolescents but no specific training for newly qualified or established teachers</w:t>
      </w:r>
      <w:r w:rsidR="004578CF" w:rsidRPr="004857F0">
        <w:rPr>
          <w:rFonts w:cstheme="minorHAnsi"/>
          <w:sz w:val="24"/>
          <w:szCs w:val="24"/>
        </w:rPr>
        <w:t xml:space="preserve"> </w:t>
      </w:r>
      <w:r w:rsidR="00CD374A" w:rsidRPr="004857F0">
        <w:rPr>
          <w:rFonts w:cstheme="minorHAnsi"/>
          <w:sz w:val="24"/>
          <w:szCs w:val="24"/>
        </w:rPr>
        <w:t xml:space="preserve">who are based in primary school classrooms </w:t>
      </w:r>
      <w:r w:rsidR="004578CF" w:rsidRPr="004857F0">
        <w:rPr>
          <w:rFonts w:cstheme="minorHAnsi"/>
          <w:sz w:val="24"/>
          <w:szCs w:val="24"/>
        </w:rPr>
        <w:t xml:space="preserve">(Education Workforce Council, 2024). </w:t>
      </w:r>
    </w:p>
    <w:p w14:paraId="2C87D500" w14:textId="5406FB93" w:rsidR="00B1047B" w:rsidRPr="004857F0" w:rsidRDefault="00B1047B" w:rsidP="004857F0">
      <w:pPr>
        <w:spacing w:line="360" w:lineRule="auto"/>
        <w:jc w:val="both"/>
        <w:rPr>
          <w:rFonts w:cstheme="minorHAnsi"/>
          <w:sz w:val="24"/>
          <w:szCs w:val="24"/>
        </w:rPr>
      </w:pPr>
      <w:r w:rsidRPr="004857F0">
        <w:rPr>
          <w:rFonts w:cstheme="minorHAnsi"/>
          <w:sz w:val="24"/>
          <w:szCs w:val="24"/>
        </w:rPr>
        <w:t xml:space="preserve">When looking at the main organisation promoted by the Welsh Government, the Childhood Bereavement Network (CBN) it is important to note that membership to this organisation starts at £20 for an individual and stands at £50/90 for an organisation such as a school. The CBN prides itself on providing a model of best practice and holds the belief that </w:t>
      </w:r>
      <w:r w:rsidR="006A6EEE" w:rsidRPr="004857F0">
        <w:rPr>
          <w:rFonts w:cstheme="minorHAnsi"/>
          <w:sz w:val="24"/>
          <w:szCs w:val="24"/>
        </w:rPr>
        <w:t>‘</w:t>
      </w:r>
      <w:r w:rsidRPr="004857F0">
        <w:rPr>
          <w:rFonts w:cstheme="minorHAnsi"/>
          <w:sz w:val="24"/>
          <w:szCs w:val="24"/>
        </w:rPr>
        <w:t>all children and young people in the UK, together with their caregivers, have the best possible support to manage the impact of death on their live</w:t>
      </w:r>
      <w:r w:rsidR="00A14D1D" w:rsidRPr="004857F0">
        <w:rPr>
          <w:rFonts w:cstheme="minorHAnsi"/>
          <w:sz w:val="24"/>
          <w:szCs w:val="24"/>
        </w:rPr>
        <w:t xml:space="preserve">’ </w:t>
      </w:r>
      <w:r w:rsidRPr="004857F0">
        <w:rPr>
          <w:rFonts w:cstheme="minorHAnsi"/>
          <w:sz w:val="24"/>
          <w:szCs w:val="24"/>
        </w:rPr>
        <w:t>(no page). They recognise that there are a range of research priorities related to bereavement that identify gaps around the needs of children</w:t>
      </w:r>
      <w:r w:rsidR="00A14D1D" w:rsidRPr="004857F0">
        <w:rPr>
          <w:rFonts w:cstheme="minorHAnsi"/>
          <w:sz w:val="24"/>
          <w:szCs w:val="24"/>
        </w:rPr>
        <w:t xml:space="preserve"> and a </w:t>
      </w:r>
      <w:r w:rsidRPr="004857F0">
        <w:rPr>
          <w:rFonts w:cstheme="minorHAnsi"/>
          <w:sz w:val="24"/>
          <w:szCs w:val="24"/>
        </w:rPr>
        <w:t xml:space="preserve">great deal of their work is based on American based research by Neimeyer </w:t>
      </w:r>
      <w:r w:rsidRPr="004857F0">
        <w:rPr>
          <w:rFonts w:cstheme="minorHAnsi"/>
          <w:i/>
          <w:iCs/>
          <w:sz w:val="24"/>
          <w:szCs w:val="24"/>
        </w:rPr>
        <w:t>et al.</w:t>
      </w:r>
      <w:r w:rsidRPr="004857F0">
        <w:rPr>
          <w:rFonts w:cstheme="minorHAnsi"/>
          <w:sz w:val="24"/>
          <w:szCs w:val="24"/>
        </w:rPr>
        <w:t xml:space="preserve"> (2012) who strongly advocate the view that there can be no one definition of bereavement and no one way of working through this process. Their work also recognises that our understanding of bereavement is evolving and that future developments will shape our understanding and management </w:t>
      </w:r>
      <w:r w:rsidR="00A52305" w:rsidRPr="004857F0">
        <w:rPr>
          <w:rFonts w:cstheme="minorHAnsi"/>
          <w:sz w:val="24"/>
          <w:szCs w:val="24"/>
        </w:rPr>
        <w:t>of this</w:t>
      </w:r>
      <w:r w:rsidRPr="004857F0">
        <w:rPr>
          <w:rFonts w:cstheme="minorHAnsi"/>
          <w:sz w:val="24"/>
          <w:szCs w:val="24"/>
        </w:rPr>
        <w:t xml:space="preserve"> subject. </w:t>
      </w:r>
      <w:r w:rsidR="00A52305" w:rsidRPr="004857F0">
        <w:rPr>
          <w:rFonts w:cstheme="minorHAnsi"/>
          <w:sz w:val="24"/>
          <w:szCs w:val="24"/>
        </w:rPr>
        <w:t>Therefore,</w:t>
      </w:r>
      <w:r w:rsidRPr="004857F0">
        <w:rPr>
          <w:rFonts w:cstheme="minorHAnsi"/>
          <w:sz w:val="24"/>
          <w:szCs w:val="24"/>
        </w:rPr>
        <w:t xml:space="preserve"> it seems poignant that the main body </w:t>
      </w:r>
      <w:r w:rsidR="00352768" w:rsidRPr="004857F0">
        <w:rPr>
          <w:rFonts w:cstheme="minorHAnsi"/>
          <w:sz w:val="24"/>
          <w:szCs w:val="24"/>
        </w:rPr>
        <w:t xml:space="preserve">of work </w:t>
      </w:r>
      <w:r w:rsidRPr="004857F0">
        <w:rPr>
          <w:rFonts w:cstheme="minorHAnsi"/>
          <w:sz w:val="24"/>
          <w:szCs w:val="24"/>
        </w:rPr>
        <w:t xml:space="preserve">that is </w:t>
      </w:r>
      <w:r w:rsidRPr="004857F0">
        <w:rPr>
          <w:rFonts w:cstheme="minorHAnsi"/>
          <w:sz w:val="24"/>
          <w:szCs w:val="24"/>
        </w:rPr>
        <w:lastRenderedPageBreak/>
        <w:t xml:space="preserve">being used by the Welsh Government should also look at more up to date and recent research that shapes their </w:t>
      </w:r>
      <w:r w:rsidR="009102A8" w:rsidRPr="004857F0">
        <w:rPr>
          <w:rFonts w:cstheme="minorHAnsi"/>
          <w:sz w:val="24"/>
          <w:szCs w:val="24"/>
        </w:rPr>
        <w:t>focus</w:t>
      </w:r>
      <w:r w:rsidRPr="004857F0">
        <w:rPr>
          <w:rFonts w:cstheme="minorHAnsi"/>
          <w:sz w:val="24"/>
          <w:szCs w:val="24"/>
        </w:rPr>
        <w:t xml:space="preserve">. </w:t>
      </w:r>
    </w:p>
    <w:p w14:paraId="43D37148" w14:textId="30830F52" w:rsidR="000C2D27" w:rsidRPr="004857F0" w:rsidRDefault="0018663E" w:rsidP="007F1B06">
      <w:pPr>
        <w:pStyle w:val="Heading2"/>
        <w:spacing w:line="360" w:lineRule="auto"/>
        <w:rPr>
          <w:color w:val="auto"/>
        </w:rPr>
      </w:pPr>
      <w:bookmarkStart w:id="8" w:name="_Toc156402607"/>
      <w:r w:rsidRPr="004857F0">
        <w:rPr>
          <w:color w:val="auto"/>
        </w:rPr>
        <w:t xml:space="preserve">1.3 </w:t>
      </w:r>
      <w:r w:rsidR="006F2B4E" w:rsidRPr="004857F0">
        <w:rPr>
          <w:color w:val="auto"/>
        </w:rPr>
        <w:t>Ethical Considerations</w:t>
      </w:r>
      <w:bookmarkEnd w:id="8"/>
    </w:p>
    <w:p w14:paraId="6DA4CBDC" w14:textId="4DB0DE1D" w:rsidR="00763EE9" w:rsidRPr="004857F0" w:rsidRDefault="007C32D1" w:rsidP="004857F0">
      <w:pPr>
        <w:spacing w:line="360" w:lineRule="auto"/>
        <w:jc w:val="both"/>
        <w:rPr>
          <w:rFonts w:cstheme="minorHAnsi"/>
          <w:sz w:val="24"/>
          <w:szCs w:val="24"/>
        </w:rPr>
      </w:pPr>
      <w:r w:rsidRPr="004857F0">
        <w:rPr>
          <w:rFonts w:cstheme="minorHAnsi"/>
          <w:sz w:val="24"/>
          <w:szCs w:val="24"/>
        </w:rPr>
        <w:t xml:space="preserve">A short </w:t>
      </w:r>
      <w:r w:rsidR="00DC4444" w:rsidRPr="004857F0">
        <w:rPr>
          <w:rFonts w:cstheme="minorHAnsi"/>
          <w:sz w:val="24"/>
          <w:szCs w:val="24"/>
        </w:rPr>
        <w:t xml:space="preserve">reminder regarding well-being. </w:t>
      </w:r>
      <w:r w:rsidR="00950799" w:rsidRPr="004857F0">
        <w:rPr>
          <w:rFonts w:cstheme="minorHAnsi"/>
          <w:sz w:val="24"/>
          <w:szCs w:val="24"/>
        </w:rPr>
        <w:t xml:space="preserve">In line with the British </w:t>
      </w:r>
      <w:r w:rsidR="001819E5" w:rsidRPr="004857F0">
        <w:rPr>
          <w:rFonts w:cstheme="minorHAnsi"/>
          <w:sz w:val="24"/>
          <w:szCs w:val="24"/>
        </w:rPr>
        <w:t>Education</w:t>
      </w:r>
      <w:r w:rsidR="00950799" w:rsidRPr="004857F0">
        <w:rPr>
          <w:rFonts w:cstheme="minorHAnsi"/>
          <w:sz w:val="24"/>
          <w:szCs w:val="24"/>
        </w:rPr>
        <w:t xml:space="preserve"> Research </w:t>
      </w:r>
      <w:r w:rsidR="009A0476" w:rsidRPr="004857F0">
        <w:rPr>
          <w:rFonts w:cstheme="minorHAnsi"/>
          <w:sz w:val="24"/>
          <w:szCs w:val="24"/>
        </w:rPr>
        <w:t>Association (BERA</w:t>
      </w:r>
      <w:r w:rsidR="00F55DB0" w:rsidRPr="004857F0">
        <w:rPr>
          <w:rFonts w:cstheme="minorHAnsi"/>
          <w:sz w:val="24"/>
          <w:szCs w:val="24"/>
        </w:rPr>
        <w:t xml:space="preserve">, </w:t>
      </w:r>
      <w:r w:rsidR="009A0476" w:rsidRPr="004857F0">
        <w:rPr>
          <w:rFonts w:cstheme="minorHAnsi"/>
          <w:sz w:val="24"/>
          <w:szCs w:val="24"/>
        </w:rPr>
        <w:t xml:space="preserve">2018) </w:t>
      </w:r>
      <w:r w:rsidR="001819E5" w:rsidRPr="004857F0">
        <w:rPr>
          <w:rFonts w:cstheme="minorHAnsi"/>
          <w:sz w:val="24"/>
          <w:szCs w:val="24"/>
        </w:rPr>
        <w:t>guidelines</w:t>
      </w:r>
      <w:r w:rsidR="009A0476" w:rsidRPr="004857F0">
        <w:rPr>
          <w:rFonts w:cstheme="minorHAnsi"/>
          <w:sz w:val="24"/>
          <w:szCs w:val="24"/>
        </w:rPr>
        <w:t xml:space="preserve"> </w:t>
      </w:r>
      <w:r w:rsidR="001819E5" w:rsidRPr="004857F0">
        <w:rPr>
          <w:rFonts w:cstheme="minorHAnsi"/>
          <w:sz w:val="24"/>
          <w:szCs w:val="24"/>
        </w:rPr>
        <w:t>it is important to note that I</w:t>
      </w:r>
      <w:r w:rsidR="0012612B">
        <w:rPr>
          <w:rFonts w:cstheme="minorHAnsi"/>
          <w:sz w:val="24"/>
          <w:szCs w:val="24"/>
        </w:rPr>
        <w:t>,</w:t>
      </w:r>
      <w:r w:rsidR="001819E5" w:rsidRPr="004857F0">
        <w:rPr>
          <w:rFonts w:cstheme="minorHAnsi"/>
          <w:sz w:val="24"/>
          <w:szCs w:val="24"/>
        </w:rPr>
        <w:t xml:space="preserve"> as the researcher and author </w:t>
      </w:r>
      <w:r w:rsidR="00D803C0" w:rsidRPr="004857F0">
        <w:rPr>
          <w:rFonts w:cstheme="minorHAnsi"/>
          <w:sz w:val="24"/>
          <w:szCs w:val="24"/>
        </w:rPr>
        <w:t>of this</w:t>
      </w:r>
      <w:r w:rsidR="001819E5" w:rsidRPr="004857F0">
        <w:rPr>
          <w:rFonts w:cstheme="minorHAnsi"/>
          <w:sz w:val="24"/>
          <w:szCs w:val="24"/>
        </w:rPr>
        <w:t xml:space="preserve"> literature review </w:t>
      </w:r>
      <w:r w:rsidR="00854C21" w:rsidRPr="004857F0">
        <w:rPr>
          <w:rFonts w:cstheme="minorHAnsi"/>
          <w:sz w:val="24"/>
          <w:szCs w:val="24"/>
        </w:rPr>
        <w:t xml:space="preserve">needed to be </w:t>
      </w:r>
      <w:r w:rsidR="00D803C0" w:rsidRPr="004857F0">
        <w:rPr>
          <w:rFonts w:cstheme="minorHAnsi"/>
          <w:sz w:val="24"/>
          <w:szCs w:val="24"/>
        </w:rPr>
        <w:t>aware</w:t>
      </w:r>
      <w:r w:rsidR="00854C21" w:rsidRPr="004857F0">
        <w:rPr>
          <w:rFonts w:cstheme="minorHAnsi"/>
          <w:sz w:val="24"/>
          <w:szCs w:val="24"/>
        </w:rPr>
        <w:t xml:space="preserve"> the content I was reading. </w:t>
      </w:r>
      <w:r w:rsidR="00AA1471" w:rsidRPr="004857F0">
        <w:rPr>
          <w:rFonts w:cstheme="minorHAnsi"/>
          <w:sz w:val="24"/>
          <w:szCs w:val="24"/>
        </w:rPr>
        <w:t>‘</w:t>
      </w:r>
      <w:r w:rsidR="00780276" w:rsidRPr="004857F0">
        <w:rPr>
          <w:rFonts w:cstheme="minorHAnsi"/>
          <w:sz w:val="24"/>
          <w:szCs w:val="24"/>
        </w:rPr>
        <w:t xml:space="preserve">Safeguarding the physical and psychological wellbeing of </w:t>
      </w:r>
      <w:r w:rsidR="0094136D" w:rsidRPr="004857F0">
        <w:rPr>
          <w:rFonts w:cstheme="minorHAnsi"/>
          <w:sz w:val="24"/>
          <w:szCs w:val="24"/>
        </w:rPr>
        <w:t>researchers</w:t>
      </w:r>
      <w:r w:rsidR="00780276" w:rsidRPr="004857F0">
        <w:rPr>
          <w:rFonts w:cstheme="minorHAnsi"/>
          <w:sz w:val="24"/>
          <w:szCs w:val="24"/>
        </w:rPr>
        <w:t xml:space="preserve"> is part of the ethical </w:t>
      </w:r>
      <w:r w:rsidR="0094136D" w:rsidRPr="004857F0">
        <w:rPr>
          <w:rFonts w:cstheme="minorHAnsi"/>
          <w:sz w:val="24"/>
          <w:szCs w:val="24"/>
        </w:rPr>
        <w:t>responsibility of employing institutions and sponsors as well as the researchers themselves’</w:t>
      </w:r>
      <w:r w:rsidR="00FB1804" w:rsidRPr="004857F0">
        <w:rPr>
          <w:rFonts w:cstheme="minorHAnsi"/>
          <w:sz w:val="24"/>
          <w:szCs w:val="24"/>
        </w:rPr>
        <w:t>; i</w:t>
      </w:r>
      <w:r w:rsidR="00F55DB0" w:rsidRPr="004857F0">
        <w:rPr>
          <w:rFonts w:cstheme="minorHAnsi"/>
          <w:sz w:val="24"/>
          <w:szCs w:val="24"/>
        </w:rPr>
        <w:t xml:space="preserve">t is also important to note that any person </w:t>
      </w:r>
      <w:r w:rsidR="00FB1804" w:rsidRPr="004857F0">
        <w:rPr>
          <w:rFonts w:cstheme="minorHAnsi"/>
          <w:sz w:val="24"/>
          <w:szCs w:val="24"/>
        </w:rPr>
        <w:t>reading</w:t>
      </w:r>
      <w:r w:rsidR="00F55DB0" w:rsidRPr="004857F0">
        <w:rPr>
          <w:rFonts w:cstheme="minorHAnsi"/>
          <w:sz w:val="24"/>
          <w:szCs w:val="24"/>
        </w:rPr>
        <w:t xml:space="preserve"> the </w:t>
      </w:r>
      <w:r w:rsidR="00FB1804" w:rsidRPr="004857F0">
        <w:rPr>
          <w:rFonts w:cstheme="minorHAnsi"/>
          <w:sz w:val="24"/>
          <w:szCs w:val="24"/>
        </w:rPr>
        <w:t>content</w:t>
      </w:r>
      <w:r w:rsidR="00F55DB0" w:rsidRPr="004857F0">
        <w:rPr>
          <w:rFonts w:cstheme="minorHAnsi"/>
          <w:sz w:val="24"/>
          <w:szCs w:val="24"/>
        </w:rPr>
        <w:t xml:space="preserve"> of this literature review also needs to be aware of the effects this may have on their personal wellbeing</w:t>
      </w:r>
      <w:r w:rsidR="00FB1804" w:rsidRPr="004857F0">
        <w:rPr>
          <w:rFonts w:cstheme="minorHAnsi"/>
          <w:sz w:val="24"/>
          <w:szCs w:val="24"/>
        </w:rPr>
        <w:t xml:space="preserve"> (BERA, 2018, p.35).</w:t>
      </w:r>
      <w:r w:rsidR="00F55DB0" w:rsidRPr="004857F0">
        <w:rPr>
          <w:rFonts w:cstheme="minorHAnsi"/>
          <w:sz w:val="24"/>
          <w:szCs w:val="24"/>
        </w:rPr>
        <w:t xml:space="preserve"> </w:t>
      </w:r>
      <w:r w:rsidR="00854C21" w:rsidRPr="004857F0">
        <w:rPr>
          <w:rFonts w:cstheme="minorHAnsi"/>
          <w:sz w:val="24"/>
          <w:szCs w:val="24"/>
        </w:rPr>
        <w:t xml:space="preserve">In order to minimise the impact of </w:t>
      </w:r>
      <w:r w:rsidR="00D803C0" w:rsidRPr="004857F0">
        <w:rPr>
          <w:rFonts w:cstheme="minorHAnsi"/>
          <w:sz w:val="24"/>
          <w:szCs w:val="24"/>
        </w:rPr>
        <w:t>exposure to some possibly upsetting content I allowed myself regular breaks</w:t>
      </w:r>
      <w:r w:rsidR="007372B1" w:rsidRPr="004857F0">
        <w:rPr>
          <w:rFonts w:cstheme="minorHAnsi"/>
          <w:sz w:val="24"/>
          <w:szCs w:val="24"/>
        </w:rPr>
        <w:t>, time to talk to other</w:t>
      </w:r>
      <w:r w:rsidR="00290896" w:rsidRPr="004857F0">
        <w:rPr>
          <w:rFonts w:cstheme="minorHAnsi"/>
          <w:sz w:val="24"/>
          <w:szCs w:val="24"/>
        </w:rPr>
        <w:t>s and to debrief. I understood the support networks that I could access if necessary</w:t>
      </w:r>
      <w:r w:rsidR="0012106D" w:rsidRPr="004857F0">
        <w:rPr>
          <w:rFonts w:cstheme="minorHAnsi"/>
          <w:sz w:val="24"/>
          <w:szCs w:val="24"/>
        </w:rPr>
        <w:t xml:space="preserve"> and I recommend that if any reader of this review requires </w:t>
      </w:r>
      <w:r w:rsidR="00A52305" w:rsidRPr="004857F0">
        <w:rPr>
          <w:rFonts w:cstheme="minorHAnsi"/>
          <w:sz w:val="24"/>
          <w:szCs w:val="24"/>
        </w:rPr>
        <w:t>support,</w:t>
      </w:r>
      <w:r w:rsidR="0012106D" w:rsidRPr="004857F0">
        <w:rPr>
          <w:rFonts w:cstheme="minorHAnsi"/>
          <w:sz w:val="24"/>
          <w:szCs w:val="24"/>
        </w:rPr>
        <w:t xml:space="preserve"> they </w:t>
      </w:r>
      <w:r w:rsidR="0073782D" w:rsidRPr="004857F0">
        <w:rPr>
          <w:rFonts w:cstheme="minorHAnsi"/>
          <w:sz w:val="24"/>
          <w:szCs w:val="24"/>
        </w:rPr>
        <w:t>use the contact details liste</w:t>
      </w:r>
      <w:r w:rsidR="0033349E" w:rsidRPr="004857F0">
        <w:rPr>
          <w:rFonts w:cstheme="minorHAnsi"/>
          <w:sz w:val="24"/>
          <w:szCs w:val="24"/>
        </w:rPr>
        <w:t>d in</w:t>
      </w:r>
      <w:r w:rsidR="0012106D" w:rsidRPr="004857F0">
        <w:rPr>
          <w:rFonts w:cstheme="minorHAnsi"/>
          <w:sz w:val="24"/>
          <w:szCs w:val="24"/>
        </w:rPr>
        <w:t xml:space="preserve"> </w:t>
      </w:r>
      <w:r w:rsidR="00DC0041" w:rsidRPr="004857F0">
        <w:rPr>
          <w:rFonts w:cstheme="minorHAnsi"/>
          <w:sz w:val="24"/>
          <w:szCs w:val="24"/>
        </w:rPr>
        <w:t>Appendix</w:t>
      </w:r>
      <w:r w:rsidR="003E1C51" w:rsidRPr="004857F0">
        <w:rPr>
          <w:rFonts w:cstheme="minorHAnsi"/>
          <w:sz w:val="24"/>
          <w:szCs w:val="24"/>
        </w:rPr>
        <w:t xml:space="preserve"> 1</w:t>
      </w:r>
      <w:r w:rsidR="0012106D" w:rsidRPr="004857F0">
        <w:rPr>
          <w:rFonts w:cstheme="minorHAnsi"/>
          <w:sz w:val="24"/>
          <w:szCs w:val="24"/>
        </w:rPr>
        <w:t>.</w:t>
      </w:r>
    </w:p>
    <w:p w14:paraId="3FF8619F" w14:textId="67350CE4" w:rsidR="00B96C22" w:rsidRPr="004857F0" w:rsidRDefault="0018663E" w:rsidP="007F1B06">
      <w:pPr>
        <w:pStyle w:val="Heading2"/>
        <w:spacing w:line="360" w:lineRule="auto"/>
        <w:rPr>
          <w:color w:val="auto"/>
        </w:rPr>
      </w:pPr>
      <w:bookmarkStart w:id="9" w:name="_Toc156402608"/>
      <w:r w:rsidRPr="004857F0">
        <w:rPr>
          <w:color w:val="auto"/>
        </w:rPr>
        <w:t xml:space="preserve">1.4 </w:t>
      </w:r>
      <w:r w:rsidR="00BF3125" w:rsidRPr="004857F0">
        <w:rPr>
          <w:color w:val="auto"/>
        </w:rPr>
        <w:t xml:space="preserve">Research </w:t>
      </w:r>
      <w:r w:rsidR="00200DC5" w:rsidRPr="004857F0">
        <w:rPr>
          <w:color w:val="auto"/>
        </w:rPr>
        <w:t>Objectives</w:t>
      </w:r>
      <w:bookmarkEnd w:id="9"/>
      <w:r w:rsidR="00200DC5" w:rsidRPr="004857F0">
        <w:rPr>
          <w:color w:val="auto"/>
        </w:rPr>
        <w:t xml:space="preserve"> </w:t>
      </w:r>
    </w:p>
    <w:p w14:paraId="4D1EEC0D" w14:textId="31228647" w:rsidR="009102A8" w:rsidRPr="004857F0" w:rsidRDefault="00B96C22" w:rsidP="004857F0">
      <w:pPr>
        <w:spacing w:line="360" w:lineRule="auto"/>
        <w:jc w:val="both"/>
        <w:rPr>
          <w:rFonts w:cstheme="minorHAnsi"/>
          <w:sz w:val="24"/>
          <w:szCs w:val="24"/>
        </w:rPr>
      </w:pPr>
      <w:r w:rsidRPr="004857F0">
        <w:rPr>
          <w:rFonts w:cstheme="minorHAnsi"/>
          <w:sz w:val="24"/>
          <w:szCs w:val="24"/>
        </w:rPr>
        <w:t xml:space="preserve">Bereavement has been </w:t>
      </w:r>
      <w:r w:rsidR="00737615" w:rsidRPr="004857F0">
        <w:rPr>
          <w:rFonts w:cstheme="minorHAnsi"/>
          <w:sz w:val="24"/>
          <w:szCs w:val="24"/>
        </w:rPr>
        <w:t>labelled as a</w:t>
      </w:r>
      <w:r w:rsidR="00E94FC6" w:rsidRPr="004857F0">
        <w:rPr>
          <w:rFonts w:cstheme="minorHAnsi"/>
          <w:sz w:val="24"/>
          <w:szCs w:val="24"/>
        </w:rPr>
        <w:t xml:space="preserve"> ‘universal human experience</w:t>
      </w:r>
      <w:r w:rsidRPr="004857F0">
        <w:rPr>
          <w:rFonts w:cstheme="minorHAnsi"/>
          <w:sz w:val="24"/>
          <w:szCs w:val="24"/>
        </w:rPr>
        <w:t>’ (Dame Sarah Mullaly, UK commission on Bereavement Report 2022, p.2)</w:t>
      </w:r>
      <w:r w:rsidR="006E6766" w:rsidRPr="004857F0">
        <w:rPr>
          <w:rFonts w:cstheme="minorHAnsi"/>
          <w:sz w:val="24"/>
          <w:szCs w:val="24"/>
        </w:rPr>
        <w:t xml:space="preserve">. Recent research has supported this </w:t>
      </w:r>
      <w:r w:rsidR="00F823C5" w:rsidRPr="004857F0">
        <w:rPr>
          <w:rFonts w:cstheme="minorHAnsi"/>
          <w:sz w:val="24"/>
          <w:szCs w:val="24"/>
        </w:rPr>
        <w:t>stance and</w:t>
      </w:r>
      <w:r w:rsidR="00EB15B7" w:rsidRPr="004857F0">
        <w:rPr>
          <w:rFonts w:cstheme="minorHAnsi"/>
          <w:sz w:val="24"/>
          <w:szCs w:val="24"/>
        </w:rPr>
        <w:t xml:space="preserve"> </w:t>
      </w:r>
      <w:r w:rsidR="006E6766" w:rsidRPr="004857F0">
        <w:rPr>
          <w:rFonts w:cstheme="minorHAnsi"/>
          <w:sz w:val="24"/>
          <w:szCs w:val="24"/>
        </w:rPr>
        <w:t xml:space="preserve">their </w:t>
      </w:r>
      <w:r w:rsidR="00EB15B7" w:rsidRPr="004857F0">
        <w:rPr>
          <w:rFonts w:cstheme="minorHAnsi"/>
          <w:sz w:val="24"/>
          <w:szCs w:val="24"/>
        </w:rPr>
        <w:t xml:space="preserve">title </w:t>
      </w:r>
      <w:r w:rsidR="0028783F" w:rsidRPr="004857F0">
        <w:rPr>
          <w:rFonts w:cstheme="minorHAnsi"/>
          <w:sz w:val="24"/>
          <w:szCs w:val="24"/>
        </w:rPr>
        <w:t>“</w:t>
      </w:r>
      <w:r w:rsidR="00EB15B7" w:rsidRPr="004857F0">
        <w:rPr>
          <w:rFonts w:cstheme="minorHAnsi"/>
          <w:sz w:val="24"/>
          <w:szCs w:val="24"/>
        </w:rPr>
        <w:t>‘</w:t>
      </w:r>
      <w:r w:rsidR="002361BB" w:rsidRPr="004857F0">
        <w:rPr>
          <w:rFonts w:cstheme="minorHAnsi"/>
          <w:sz w:val="24"/>
          <w:szCs w:val="24"/>
        </w:rPr>
        <w:t>The one thing guaranteed in life and yet they won’t teach you about it’ The case for mandatory grief education in UK schools’</w:t>
      </w:r>
      <w:r w:rsidR="0028783F" w:rsidRPr="004857F0">
        <w:rPr>
          <w:rFonts w:cstheme="minorHAnsi"/>
          <w:sz w:val="24"/>
          <w:szCs w:val="24"/>
        </w:rPr>
        <w:t xml:space="preserve">” </w:t>
      </w:r>
      <w:r w:rsidR="00F823C5" w:rsidRPr="004857F0">
        <w:rPr>
          <w:rFonts w:cstheme="minorHAnsi"/>
          <w:sz w:val="24"/>
          <w:szCs w:val="24"/>
        </w:rPr>
        <w:t>is pertinent to the literature that surrounds my</w:t>
      </w:r>
      <w:r w:rsidR="0076158F" w:rsidRPr="004857F0">
        <w:rPr>
          <w:rFonts w:cstheme="minorHAnsi"/>
          <w:sz w:val="24"/>
          <w:szCs w:val="24"/>
        </w:rPr>
        <w:t xml:space="preserve"> research. </w:t>
      </w:r>
      <w:r w:rsidR="0028783F" w:rsidRPr="004857F0">
        <w:rPr>
          <w:rFonts w:cstheme="minorHAnsi"/>
          <w:sz w:val="24"/>
          <w:szCs w:val="24"/>
        </w:rPr>
        <w:t>(Dawson et al., 2023).</w:t>
      </w:r>
      <w:r w:rsidR="009D2446" w:rsidRPr="004857F0">
        <w:rPr>
          <w:rFonts w:cstheme="minorHAnsi"/>
          <w:sz w:val="24"/>
          <w:szCs w:val="24"/>
        </w:rPr>
        <w:t xml:space="preserve"> </w:t>
      </w:r>
      <w:r w:rsidR="0076158F" w:rsidRPr="004857F0">
        <w:rPr>
          <w:rFonts w:cstheme="minorHAnsi"/>
          <w:sz w:val="24"/>
          <w:szCs w:val="24"/>
        </w:rPr>
        <w:t>Therefore, m</w:t>
      </w:r>
      <w:r w:rsidR="009102A8" w:rsidRPr="004857F0">
        <w:rPr>
          <w:rFonts w:cstheme="minorHAnsi"/>
          <w:sz w:val="24"/>
          <w:szCs w:val="24"/>
        </w:rPr>
        <w:t xml:space="preserve">y research questions have focused on the influences placed on bereavement practices within Primary schools in Wales, and how </w:t>
      </w:r>
      <w:r w:rsidR="00873495" w:rsidRPr="004857F0">
        <w:rPr>
          <w:rFonts w:cstheme="minorHAnsi"/>
          <w:sz w:val="24"/>
          <w:szCs w:val="24"/>
        </w:rPr>
        <w:t>practitioners perceive such practices</w:t>
      </w:r>
      <w:r w:rsidR="009102A8" w:rsidRPr="004857F0">
        <w:rPr>
          <w:rFonts w:cstheme="minorHAnsi"/>
          <w:sz w:val="24"/>
          <w:szCs w:val="24"/>
        </w:rPr>
        <w:t xml:space="preserve">. </w:t>
      </w:r>
    </w:p>
    <w:p w14:paraId="4E639314" w14:textId="650A1F5A" w:rsidR="00CD034C" w:rsidRPr="004857F0" w:rsidRDefault="00CD034C" w:rsidP="007F1B06">
      <w:pPr>
        <w:spacing w:line="360" w:lineRule="auto"/>
        <w:rPr>
          <w:rFonts w:cstheme="minorHAnsi"/>
          <w:i/>
          <w:iCs/>
          <w:sz w:val="24"/>
          <w:szCs w:val="24"/>
        </w:rPr>
      </w:pPr>
      <w:r w:rsidRPr="004857F0">
        <w:rPr>
          <w:rFonts w:cstheme="minorHAnsi"/>
          <w:i/>
          <w:iCs/>
          <w:sz w:val="24"/>
          <w:szCs w:val="24"/>
        </w:rPr>
        <w:t xml:space="preserve">RQ1: How are bereavement practices in Primary schools </w:t>
      </w:r>
      <w:r w:rsidR="00FE241F" w:rsidRPr="004857F0">
        <w:rPr>
          <w:rFonts w:cstheme="minorHAnsi"/>
          <w:i/>
          <w:iCs/>
          <w:sz w:val="24"/>
          <w:szCs w:val="24"/>
        </w:rPr>
        <w:t xml:space="preserve">in Wales </w:t>
      </w:r>
      <w:r w:rsidRPr="004857F0">
        <w:rPr>
          <w:rFonts w:cstheme="minorHAnsi"/>
          <w:i/>
          <w:iCs/>
          <w:sz w:val="24"/>
          <w:szCs w:val="24"/>
        </w:rPr>
        <w:t>perceived by practitioners?</w:t>
      </w:r>
    </w:p>
    <w:p w14:paraId="5D0E42F3" w14:textId="594BFB5C" w:rsidR="00CD034C" w:rsidRPr="004857F0" w:rsidRDefault="00CD034C" w:rsidP="007F1B06">
      <w:pPr>
        <w:spacing w:line="360" w:lineRule="auto"/>
        <w:rPr>
          <w:rFonts w:cstheme="minorHAnsi"/>
          <w:i/>
          <w:iCs/>
          <w:sz w:val="24"/>
          <w:szCs w:val="24"/>
        </w:rPr>
      </w:pPr>
      <w:r w:rsidRPr="004857F0">
        <w:rPr>
          <w:rFonts w:cstheme="minorHAnsi"/>
          <w:i/>
          <w:iCs/>
          <w:sz w:val="24"/>
          <w:szCs w:val="24"/>
        </w:rPr>
        <w:t>RQ2</w:t>
      </w:r>
      <w:r w:rsidR="005E3C97" w:rsidRPr="004857F0">
        <w:rPr>
          <w:rFonts w:cstheme="minorHAnsi"/>
          <w:i/>
          <w:iCs/>
          <w:sz w:val="24"/>
          <w:szCs w:val="24"/>
        </w:rPr>
        <w:t xml:space="preserve">: </w:t>
      </w:r>
      <w:r w:rsidRPr="004857F0">
        <w:rPr>
          <w:rFonts w:cstheme="minorHAnsi"/>
          <w:i/>
          <w:iCs/>
          <w:sz w:val="24"/>
          <w:szCs w:val="24"/>
        </w:rPr>
        <w:t>What factors influence bereavement procedures used in Primary schools in Wales?</w:t>
      </w:r>
    </w:p>
    <w:p w14:paraId="1D890E0A" w14:textId="48F1BE16" w:rsidR="000C2D27" w:rsidRPr="004857F0" w:rsidRDefault="00365FD5" w:rsidP="004857F0">
      <w:pPr>
        <w:spacing w:line="360" w:lineRule="auto"/>
        <w:jc w:val="both"/>
        <w:rPr>
          <w:rFonts w:cstheme="minorHAnsi"/>
          <w:sz w:val="24"/>
          <w:szCs w:val="24"/>
        </w:rPr>
      </w:pPr>
      <w:r w:rsidRPr="004857F0">
        <w:rPr>
          <w:rFonts w:cstheme="minorHAnsi"/>
          <w:sz w:val="24"/>
          <w:szCs w:val="24"/>
        </w:rPr>
        <w:t xml:space="preserve">I would like to </w:t>
      </w:r>
      <w:r w:rsidR="007A6FA7" w:rsidRPr="004857F0">
        <w:rPr>
          <w:rFonts w:cstheme="minorHAnsi"/>
          <w:sz w:val="24"/>
          <w:szCs w:val="24"/>
        </w:rPr>
        <w:t>undertake</w:t>
      </w:r>
      <w:r w:rsidRPr="004857F0">
        <w:rPr>
          <w:rFonts w:cstheme="minorHAnsi"/>
          <w:sz w:val="24"/>
          <w:szCs w:val="24"/>
        </w:rPr>
        <w:t xml:space="preserve"> a small scale</w:t>
      </w:r>
      <w:r w:rsidR="007A6FA7" w:rsidRPr="004857F0">
        <w:rPr>
          <w:rFonts w:cstheme="minorHAnsi"/>
          <w:sz w:val="24"/>
          <w:szCs w:val="24"/>
        </w:rPr>
        <w:t xml:space="preserve"> mixed methods study that would focus on the questions</w:t>
      </w:r>
      <w:r w:rsidR="003548AA" w:rsidRPr="004857F0">
        <w:rPr>
          <w:rFonts w:cstheme="minorHAnsi"/>
          <w:sz w:val="24"/>
          <w:szCs w:val="24"/>
        </w:rPr>
        <w:t xml:space="preserve"> and ensure the study was pertinent to </w:t>
      </w:r>
      <w:r w:rsidR="009A7DCB" w:rsidRPr="004857F0">
        <w:rPr>
          <w:rFonts w:cstheme="minorHAnsi"/>
          <w:sz w:val="24"/>
          <w:szCs w:val="24"/>
        </w:rPr>
        <w:t xml:space="preserve">a small area of South Wales. </w:t>
      </w:r>
      <w:r w:rsidR="00FE241F" w:rsidRPr="004857F0">
        <w:rPr>
          <w:rFonts w:cstheme="minorHAnsi"/>
          <w:sz w:val="24"/>
          <w:szCs w:val="24"/>
        </w:rPr>
        <w:t>My positionality will be detailed in the following section.</w:t>
      </w:r>
    </w:p>
    <w:p w14:paraId="1C8BEF57" w14:textId="77777777" w:rsidR="00D30448" w:rsidRPr="004857F0" w:rsidRDefault="00D30448" w:rsidP="007F1B06">
      <w:pPr>
        <w:spacing w:line="360" w:lineRule="auto"/>
        <w:rPr>
          <w:rFonts w:cstheme="minorHAnsi"/>
          <w:sz w:val="24"/>
          <w:szCs w:val="24"/>
        </w:rPr>
      </w:pPr>
    </w:p>
    <w:p w14:paraId="320A2392" w14:textId="77777777" w:rsidR="004857F0" w:rsidRPr="004857F0" w:rsidRDefault="004857F0" w:rsidP="007F1B06">
      <w:pPr>
        <w:spacing w:line="360" w:lineRule="auto"/>
        <w:rPr>
          <w:rFonts w:cstheme="minorHAnsi"/>
          <w:sz w:val="24"/>
          <w:szCs w:val="24"/>
        </w:rPr>
      </w:pPr>
    </w:p>
    <w:p w14:paraId="7DD63D34" w14:textId="77777777" w:rsidR="004857F0" w:rsidRPr="004857F0" w:rsidRDefault="004857F0" w:rsidP="007F1B06">
      <w:pPr>
        <w:spacing w:line="360" w:lineRule="auto"/>
        <w:rPr>
          <w:rFonts w:cstheme="minorHAnsi"/>
          <w:sz w:val="24"/>
          <w:szCs w:val="24"/>
        </w:rPr>
      </w:pPr>
    </w:p>
    <w:p w14:paraId="218300D1" w14:textId="4CA0421B" w:rsidR="00BF3125" w:rsidRPr="004857F0" w:rsidRDefault="00975DA1" w:rsidP="007F1B06">
      <w:pPr>
        <w:pStyle w:val="Heading1"/>
        <w:rPr>
          <w:color w:val="auto"/>
        </w:rPr>
      </w:pPr>
      <w:bookmarkStart w:id="10" w:name="_Toc156402609"/>
      <w:r w:rsidRPr="004857F0">
        <w:rPr>
          <w:color w:val="auto"/>
        </w:rPr>
        <w:t xml:space="preserve">2.0 </w:t>
      </w:r>
      <w:r w:rsidR="00BF3125" w:rsidRPr="004857F0">
        <w:rPr>
          <w:color w:val="auto"/>
        </w:rPr>
        <w:t xml:space="preserve">Structure of the </w:t>
      </w:r>
      <w:r w:rsidR="008D163C" w:rsidRPr="004857F0">
        <w:rPr>
          <w:color w:val="auto"/>
        </w:rPr>
        <w:t xml:space="preserve">Literature </w:t>
      </w:r>
      <w:r w:rsidR="00BF3125" w:rsidRPr="004857F0">
        <w:rPr>
          <w:color w:val="auto"/>
        </w:rPr>
        <w:t>Review</w:t>
      </w:r>
      <w:bookmarkEnd w:id="10"/>
    </w:p>
    <w:p w14:paraId="68BC200A" w14:textId="77777777" w:rsidR="004161BC" w:rsidRPr="004857F0" w:rsidRDefault="004161BC" w:rsidP="007F1B06"/>
    <w:p w14:paraId="148C3E4C" w14:textId="39D08552" w:rsidR="004161BC" w:rsidRPr="004857F0" w:rsidRDefault="004161BC" w:rsidP="007F1B06">
      <w:pPr>
        <w:pStyle w:val="Heading2"/>
        <w:spacing w:line="360" w:lineRule="auto"/>
        <w:rPr>
          <w:color w:val="auto"/>
        </w:rPr>
      </w:pPr>
      <w:bookmarkStart w:id="11" w:name="_Toc156402610"/>
      <w:r w:rsidRPr="004857F0">
        <w:rPr>
          <w:color w:val="auto"/>
        </w:rPr>
        <w:t>2.1 Positionality</w:t>
      </w:r>
      <w:bookmarkEnd w:id="11"/>
      <w:r w:rsidRPr="004857F0">
        <w:rPr>
          <w:color w:val="auto"/>
        </w:rPr>
        <w:t xml:space="preserve"> </w:t>
      </w:r>
    </w:p>
    <w:p w14:paraId="56E74843" w14:textId="25B9B5E5" w:rsidR="008D163C" w:rsidRPr="004857F0" w:rsidRDefault="001B5610" w:rsidP="004857F0">
      <w:pPr>
        <w:pStyle w:val="NormalWeb"/>
        <w:spacing w:before="0" w:beforeAutospacing="0" w:after="0" w:afterAutospacing="0" w:line="360" w:lineRule="auto"/>
        <w:jc w:val="both"/>
        <w:rPr>
          <w:rFonts w:asciiTheme="minorHAnsi" w:eastAsiaTheme="minorEastAsia" w:hAnsiTheme="minorHAnsi" w:cstheme="minorHAnsi"/>
          <w:kern w:val="24"/>
        </w:rPr>
      </w:pPr>
      <w:r w:rsidRPr="004857F0">
        <w:rPr>
          <w:rFonts w:asciiTheme="minorHAnsi" w:eastAsiaTheme="minorEastAsia" w:hAnsiTheme="minorHAnsi" w:cstheme="minorHAnsi"/>
          <w:kern w:val="24"/>
        </w:rPr>
        <w:t>My research stance is that of an interpretivist researcher (Crotty, 1998; Saracho, 2015</w:t>
      </w:r>
      <w:r w:rsidR="007645E7" w:rsidRPr="004857F0">
        <w:rPr>
          <w:rFonts w:asciiTheme="minorHAnsi" w:eastAsiaTheme="minorEastAsia" w:hAnsiTheme="minorHAnsi" w:cstheme="minorHAnsi"/>
          <w:kern w:val="24"/>
        </w:rPr>
        <w:t>;</w:t>
      </w:r>
      <w:r w:rsidR="004E1C20" w:rsidRPr="004857F0">
        <w:rPr>
          <w:rFonts w:asciiTheme="minorHAnsi" w:eastAsiaTheme="minorEastAsia" w:hAnsiTheme="minorHAnsi" w:cstheme="minorHAnsi"/>
          <w:kern w:val="24"/>
        </w:rPr>
        <w:t xml:space="preserve"> Thomas, 2017</w:t>
      </w:r>
      <w:r w:rsidRPr="004857F0">
        <w:rPr>
          <w:rFonts w:asciiTheme="minorHAnsi" w:eastAsiaTheme="minorEastAsia" w:hAnsiTheme="minorHAnsi" w:cstheme="minorHAnsi"/>
          <w:kern w:val="24"/>
        </w:rPr>
        <w:t xml:space="preserve">). Existing under a </w:t>
      </w:r>
      <w:r w:rsidR="00060692" w:rsidRPr="004857F0">
        <w:rPr>
          <w:rFonts w:asciiTheme="minorHAnsi" w:eastAsiaTheme="minorEastAsia" w:hAnsiTheme="minorHAnsi" w:cstheme="minorHAnsi"/>
          <w:kern w:val="24"/>
        </w:rPr>
        <w:t>socio-</w:t>
      </w:r>
      <w:r w:rsidRPr="004857F0">
        <w:rPr>
          <w:rFonts w:asciiTheme="minorHAnsi" w:eastAsiaTheme="minorEastAsia" w:hAnsiTheme="minorHAnsi" w:cstheme="minorHAnsi"/>
          <w:kern w:val="24"/>
        </w:rPr>
        <w:t xml:space="preserve">constructivist ontology, interpretivism does not see direct knowledge as possible; it is the accounts and observations of the world that provide indirect indications of phenomena, and thus knowledge is developed through the process of interpretation (Coe </w:t>
      </w:r>
      <w:r w:rsidRPr="004857F0">
        <w:rPr>
          <w:rFonts w:asciiTheme="minorHAnsi" w:eastAsiaTheme="minorEastAsia" w:hAnsiTheme="minorHAnsi" w:cstheme="minorHAnsi"/>
          <w:i/>
          <w:iCs/>
          <w:kern w:val="24"/>
        </w:rPr>
        <w:t>et al.,</w:t>
      </w:r>
      <w:r w:rsidRPr="004857F0">
        <w:rPr>
          <w:rFonts w:asciiTheme="minorHAnsi" w:eastAsiaTheme="minorEastAsia" w:hAnsiTheme="minorHAnsi" w:cstheme="minorHAnsi"/>
          <w:kern w:val="24"/>
        </w:rPr>
        <w:t xml:space="preserve"> 2021</w:t>
      </w:r>
      <w:r w:rsidR="008C25A0" w:rsidRPr="004857F0">
        <w:rPr>
          <w:rFonts w:asciiTheme="minorHAnsi" w:eastAsiaTheme="minorEastAsia" w:hAnsiTheme="minorHAnsi" w:cstheme="minorHAnsi"/>
          <w:kern w:val="24"/>
        </w:rPr>
        <w:t>;</w:t>
      </w:r>
      <w:r w:rsidR="00664917" w:rsidRPr="004857F0">
        <w:rPr>
          <w:rFonts w:asciiTheme="minorHAnsi" w:eastAsiaTheme="minorEastAsia" w:hAnsiTheme="minorHAnsi" w:cstheme="minorHAnsi"/>
          <w:kern w:val="24"/>
        </w:rPr>
        <w:t xml:space="preserve"> </w:t>
      </w:r>
      <w:r w:rsidR="008C25A0" w:rsidRPr="004857F0">
        <w:rPr>
          <w:rFonts w:asciiTheme="minorHAnsi" w:eastAsiaTheme="minorEastAsia" w:hAnsiTheme="minorHAnsi" w:cstheme="minorHAnsi"/>
          <w:kern w:val="24"/>
        </w:rPr>
        <w:t xml:space="preserve">Mukherji and Albon, </w:t>
      </w:r>
      <w:r w:rsidR="00664917" w:rsidRPr="004857F0">
        <w:rPr>
          <w:rFonts w:asciiTheme="minorHAnsi" w:eastAsiaTheme="minorEastAsia" w:hAnsiTheme="minorHAnsi" w:cstheme="minorHAnsi"/>
          <w:kern w:val="24"/>
        </w:rPr>
        <w:t>2010</w:t>
      </w:r>
      <w:r w:rsidRPr="004857F0">
        <w:rPr>
          <w:rFonts w:asciiTheme="minorHAnsi" w:eastAsiaTheme="minorEastAsia" w:hAnsiTheme="minorHAnsi" w:cstheme="minorHAnsi"/>
          <w:kern w:val="24"/>
        </w:rPr>
        <w:t xml:space="preserve">). My positionality sits within the interpretivist paradigm; I can investigate the participants’ views, experiences, thoughts, and perceptions; I want to find out what the participants think, how they feel and what perceptions they hold. </w:t>
      </w:r>
      <w:r w:rsidR="004A7BC4" w:rsidRPr="004857F0">
        <w:rPr>
          <w:rFonts w:asciiTheme="minorHAnsi" w:hAnsiTheme="minorHAnsi" w:cstheme="minorHAnsi"/>
        </w:rPr>
        <w:t xml:space="preserve"> </w:t>
      </w:r>
      <w:r w:rsidRPr="004857F0">
        <w:rPr>
          <w:rFonts w:asciiTheme="minorHAnsi" w:eastAsiaTheme="minorEastAsia" w:hAnsiTheme="minorHAnsi" w:cstheme="minorHAnsi"/>
          <w:kern w:val="24"/>
        </w:rPr>
        <w:t xml:space="preserve">As an educator, I advocate the view of interpretivism; I am interested in people’s behaviours, actions and responses and how they see the world (Thomas, 2017). </w:t>
      </w:r>
      <w:r w:rsidR="009F478A" w:rsidRPr="004857F0">
        <w:rPr>
          <w:rFonts w:asciiTheme="minorHAnsi" w:eastAsiaTheme="minorEastAsia" w:hAnsiTheme="minorHAnsi" w:cstheme="minorHAnsi"/>
          <w:kern w:val="24"/>
        </w:rPr>
        <w:t xml:space="preserve">Educationalists </w:t>
      </w:r>
      <w:r w:rsidR="00340585" w:rsidRPr="004857F0">
        <w:rPr>
          <w:rFonts w:asciiTheme="minorHAnsi" w:eastAsiaTheme="minorEastAsia" w:hAnsiTheme="minorHAnsi" w:cstheme="minorHAnsi"/>
          <w:kern w:val="24"/>
        </w:rPr>
        <w:t>suggest t</w:t>
      </w:r>
      <w:r w:rsidRPr="004857F0">
        <w:rPr>
          <w:rFonts w:asciiTheme="minorHAnsi" w:eastAsiaTheme="minorEastAsia" w:hAnsiTheme="minorHAnsi" w:cstheme="minorHAnsi"/>
          <w:kern w:val="24"/>
        </w:rPr>
        <w:t>he interpretive paradigm aims to understand experiences from another individual’s perspective</w:t>
      </w:r>
      <w:r w:rsidR="00190332" w:rsidRPr="004857F0">
        <w:rPr>
          <w:rFonts w:asciiTheme="minorHAnsi" w:eastAsiaTheme="minorEastAsia" w:hAnsiTheme="minorHAnsi" w:cstheme="minorHAnsi"/>
          <w:kern w:val="24"/>
        </w:rPr>
        <w:t xml:space="preserve"> </w:t>
      </w:r>
      <w:r w:rsidR="009F478A" w:rsidRPr="004857F0">
        <w:rPr>
          <w:rFonts w:asciiTheme="minorHAnsi" w:eastAsiaTheme="minorEastAsia" w:hAnsiTheme="minorHAnsi" w:cstheme="minorHAnsi"/>
          <w:kern w:val="24"/>
        </w:rPr>
        <w:t xml:space="preserve">(Crotty 1998; Efrat Efron and Ravid, 2020; Cohen, Manion </w:t>
      </w:r>
      <w:r w:rsidR="009F478A" w:rsidRPr="004857F0">
        <w:rPr>
          <w:rFonts w:asciiTheme="minorHAnsi" w:eastAsiaTheme="minorEastAsia" w:hAnsiTheme="minorHAnsi" w:cstheme="minorHAnsi"/>
          <w:i/>
          <w:iCs/>
          <w:kern w:val="24"/>
        </w:rPr>
        <w:t xml:space="preserve">et al., </w:t>
      </w:r>
      <w:r w:rsidR="009F478A" w:rsidRPr="004857F0">
        <w:rPr>
          <w:rFonts w:asciiTheme="minorHAnsi" w:eastAsiaTheme="minorEastAsia" w:hAnsiTheme="minorHAnsi" w:cstheme="minorHAnsi"/>
          <w:kern w:val="24"/>
        </w:rPr>
        <w:t>2018)</w:t>
      </w:r>
      <w:r w:rsidRPr="004857F0">
        <w:rPr>
          <w:rFonts w:asciiTheme="minorHAnsi" w:eastAsiaTheme="minorEastAsia" w:hAnsiTheme="minorHAnsi" w:cstheme="minorHAnsi"/>
          <w:kern w:val="24"/>
        </w:rPr>
        <w:t>.</w:t>
      </w:r>
    </w:p>
    <w:p w14:paraId="577C96DB" w14:textId="77620FF4" w:rsidR="008D163C" w:rsidRPr="004857F0" w:rsidRDefault="008C5908" w:rsidP="007F1B06">
      <w:pPr>
        <w:pStyle w:val="Heading2"/>
        <w:spacing w:line="360" w:lineRule="auto"/>
        <w:rPr>
          <w:color w:val="auto"/>
        </w:rPr>
      </w:pPr>
      <w:bookmarkStart w:id="12" w:name="_Toc156402611"/>
      <w:r w:rsidRPr="004857F0">
        <w:rPr>
          <w:color w:val="auto"/>
        </w:rPr>
        <w:t>2.1 T</w:t>
      </w:r>
      <w:r w:rsidR="008D163C" w:rsidRPr="004857F0">
        <w:rPr>
          <w:color w:val="auto"/>
        </w:rPr>
        <w:t>he structure</w:t>
      </w:r>
      <w:bookmarkEnd w:id="12"/>
    </w:p>
    <w:p w14:paraId="6A4C6752" w14:textId="631D2E5F" w:rsidR="00E84035" w:rsidRPr="004857F0" w:rsidRDefault="00B50918" w:rsidP="00450D2B">
      <w:pPr>
        <w:pStyle w:val="NormalWeb"/>
        <w:spacing w:before="0" w:beforeAutospacing="0" w:after="0" w:afterAutospacing="0" w:line="360" w:lineRule="auto"/>
        <w:jc w:val="both"/>
        <w:rPr>
          <w:rFonts w:asciiTheme="minorHAnsi" w:hAnsiTheme="minorHAnsi" w:cstheme="minorHAnsi"/>
        </w:rPr>
      </w:pPr>
      <w:r w:rsidRPr="004857F0">
        <w:rPr>
          <w:rFonts w:asciiTheme="minorHAnsi" w:hAnsiTheme="minorHAnsi" w:cstheme="minorHAnsi"/>
        </w:rPr>
        <w:t>Thomas (2017) suggest</w:t>
      </w:r>
      <w:r w:rsidR="00B6686B" w:rsidRPr="004857F0">
        <w:rPr>
          <w:rFonts w:asciiTheme="minorHAnsi" w:hAnsiTheme="minorHAnsi" w:cstheme="minorHAnsi"/>
        </w:rPr>
        <w:t>s</w:t>
      </w:r>
      <w:r w:rsidRPr="004857F0">
        <w:rPr>
          <w:rFonts w:asciiTheme="minorHAnsi" w:hAnsiTheme="minorHAnsi" w:cstheme="minorHAnsi"/>
        </w:rPr>
        <w:t xml:space="preserve"> a successful </w:t>
      </w:r>
      <w:r w:rsidR="00F5494A" w:rsidRPr="004857F0">
        <w:rPr>
          <w:rFonts w:asciiTheme="minorHAnsi" w:hAnsiTheme="minorHAnsi" w:cstheme="minorHAnsi"/>
        </w:rPr>
        <w:t>literature</w:t>
      </w:r>
      <w:r w:rsidR="00B6686B" w:rsidRPr="004857F0">
        <w:rPr>
          <w:rFonts w:asciiTheme="minorHAnsi" w:hAnsiTheme="minorHAnsi" w:cstheme="minorHAnsi"/>
        </w:rPr>
        <w:t xml:space="preserve"> review</w:t>
      </w:r>
      <w:r w:rsidR="00F5494A" w:rsidRPr="004857F0">
        <w:rPr>
          <w:rFonts w:asciiTheme="minorHAnsi" w:hAnsiTheme="minorHAnsi" w:cstheme="minorHAnsi"/>
        </w:rPr>
        <w:t xml:space="preserve"> takes on the form of a well-considered </w:t>
      </w:r>
      <w:r w:rsidRPr="004857F0">
        <w:rPr>
          <w:rFonts w:asciiTheme="minorHAnsi" w:hAnsiTheme="minorHAnsi" w:cstheme="minorHAnsi"/>
        </w:rPr>
        <w:t>story</w:t>
      </w:r>
      <w:r w:rsidR="00F5494A" w:rsidRPr="004857F0">
        <w:rPr>
          <w:rFonts w:asciiTheme="minorHAnsi" w:hAnsiTheme="minorHAnsi" w:cstheme="minorHAnsi"/>
        </w:rPr>
        <w:t xml:space="preserve"> that guides the reader through a range of relevant sources, rather than a descriptive list</w:t>
      </w:r>
      <w:r w:rsidR="00F34FBF" w:rsidRPr="004857F0">
        <w:rPr>
          <w:rFonts w:asciiTheme="minorHAnsi" w:hAnsiTheme="minorHAnsi" w:cstheme="minorHAnsi"/>
        </w:rPr>
        <w:t xml:space="preserve">. </w:t>
      </w:r>
      <w:r w:rsidR="00FA0F7A" w:rsidRPr="004857F0">
        <w:rPr>
          <w:rFonts w:asciiTheme="minorHAnsi" w:hAnsiTheme="minorHAnsi" w:cstheme="minorHAnsi"/>
        </w:rPr>
        <w:t>A</w:t>
      </w:r>
      <w:r w:rsidR="00B6686B" w:rsidRPr="004857F0">
        <w:rPr>
          <w:rFonts w:asciiTheme="minorHAnsi" w:hAnsiTheme="minorHAnsi" w:cstheme="minorHAnsi"/>
        </w:rPr>
        <w:t>s such,</w:t>
      </w:r>
      <w:r w:rsidR="00FA0F7A" w:rsidRPr="004857F0">
        <w:rPr>
          <w:rFonts w:asciiTheme="minorHAnsi" w:hAnsiTheme="minorHAnsi" w:cstheme="minorHAnsi"/>
        </w:rPr>
        <w:t xml:space="preserve"> the </w:t>
      </w:r>
      <w:r w:rsidR="00B6686B" w:rsidRPr="004857F0">
        <w:rPr>
          <w:rFonts w:asciiTheme="minorHAnsi" w:hAnsiTheme="minorHAnsi" w:cstheme="minorHAnsi"/>
        </w:rPr>
        <w:t xml:space="preserve">literature </w:t>
      </w:r>
      <w:r w:rsidR="00FA0F7A" w:rsidRPr="004857F0">
        <w:rPr>
          <w:rFonts w:asciiTheme="minorHAnsi" w:hAnsiTheme="minorHAnsi" w:cstheme="minorHAnsi"/>
        </w:rPr>
        <w:t xml:space="preserve">review has been defined as a narrative that helps to advance our understanding that is ‘original, perceptive and analytical’ (Jesson and Lacey, 2006, p.142). </w:t>
      </w:r>
      <w:r w:rsidR="0010408D" w:rsidRPr="004857F0">
        <w:rPr>
          <w:rFonts w:asciiTheme="minorHAnsi" w:hAnsiTheme="minorHAnsi" w:cstheme="minorHAnsi"/>
        </w:rPr>
        <w:t>According to Efrat Efron (2020)</w:t>
      </w:r>
      <w:r w:rsidR="00163C90" w:rsidRPr="004857F0">
        <w:rPr>
          <w:rFonts w:asciiTheme="minorHAnsi" w:hAnsiTheme="minorHAnsi" w:cstheme="minorHAnsi"/>
        </w:rPr>
        <w:t xml:space="preserve"> there is no singular formula for structuring a successful review and it will evolve </w:t>
      </w:r>
      <w:r w:rsidR="0048729F" w:rsidRPr="004857F0">
        <w:rPr>
          <w:rFonts w:asciiTheme="minorHAnsi" w:hAnsiTheme="minorHAnsi" w:cstheme="minorHAnsi"/>
        </w:rPr>
        <w:t>as</w:t>
      </w:r>
      <w:r w:rsidR="00163C90" w:rsidRPr="004857F0">
        <w:rPr>
          <w:rFonts w:asciiTheme="minorHAnsi" w:hAnsiTheme="minorHAnsi" w:cstheme="minorHAnsi"/>
        </w:rPr>
        <w:t xml:space="preserve"> I re</w:t>
      </w:r>
      <w:r w:rsidR="0048729F" w:rsidRPr="004857F0">
        <w:rPr>
          <w:rFonts w:asciiTheme="minorHAnsi" w:hAnsiTheme="minorHAnsi" w:cstheme="minorHAnsi"/>
        </w:rPr>
        <w:t>se</w:t>
      </w:r>
      <w:r w:rsidR="00163C90" w:rsidRPr="004857F0">
        <w:rPr>
          <w:rFonts w:asciiTheme="minorHAnsi" w:hAnsiTheme="minorHAnsi" w:cstheme="minorHAnsi"/>
        </w:rPr>
        <w:t>a</w:t>
      </w:r>
      <w:r w:rsidR="0048729F" w:rsidRPr="004857F0">
        <w:rPr>
          <w:rFonts w:asciiTheme="minorHAnsi" w:hAnsiTheme="minorHAnsi" w:cstheme="minorHAnsi"/>
        </w:rPr>
        <w:t>rch</w:t>
      </w:r>
      <w:r w:rsidR="00163C90" w:rsidRPr="004857F0">
        <w:rPr>
          <w:rFonts w:asciiTheme="minorHAnsi" w:hAnsiTheme="minorHAnsi" w:cstheme="minorHAnsi"/>
        </w:rPr>
        <w:t xml:space="preserve"> the </w:t>
      </w:r>
      <w:r w:rsidR="0048729F" w:rsidRPr="004857F0">
        <w:rPr>
          <w:rFonts w:asciiTheme="minorHAnsi" w:hAnsiTheme="minorHAnsi" w:cstheme="minorHAnsi"/>
        </w:rPr>
        <w:t>literature</w:t>
      </w:r>
      <w:r w:rsidR="00CD3E87" w:rsidRPr="004857F0">
        <w:rPr>
          <w:rFonts w:asciiTheme="minorHAnsi" w:hAnsiTheme="minorHAnsi" w:cstheme="minorHAnsi"/>
        </w:rPr>
        <w:t xml:space="preserve"> in line with my focus, this contrasts with </w:t>
      </w:r>
      <w:r w:rsidR="00D21537" w:rsidRPr="004857F0">
        <w:rPr>
          <w:rFonts w:asciiTheme="minorHAnsi" w:hAnsiTheme="minorHAnsi" w:cstheme="minorHAnsi"/>
        </w:rPr>
        <w:t xml:space="preserve">Biggam (2008) </w:t>
      </w:r>
      <w:r w:rsidR="0048729F" w:rsidRPr="004857F0">
        <w:rPr>
          <w:rFonts w:asciiTheme="minorHAnsi" w:hAnsiTheme="minorHAnsi" w:cstheme="minorHAnsi"/>
        </w:rPr>
        <w:t xml:space="preserve">who </w:t>
      </w:r>
      <w:r w:rsidR="006D4FDB" w:rsidRPr="004857F0">
        <w:rPr>
          <w:rFonts w:asciiTheme="minorHAnsi" w:hAnsiTheme="minorHAnsi" w:cstheme="minorHAnsi"/>
        </w:rPr>
        <w:t>purports</w:t>
      </w:r>
      <w:r w:rsidR="00D21537" w:rsidRPr="004857F0">
        <w:rPr>
          <w:rFonts w:asciiTheme="minorHAnsi" w:hAnsiTheme="minorHAnsi" w:cstheme="minorHAnsi"/>
        </w:rPr>
        <w:t xml:space="preserve"> that </w:t>
      </w:r>
      <w:r w:rsidR="001D37D5" w:rsidRPr="004857F0">
        <w:rPr>
          <w:rFonts w:asciiTheme="minorHAnsi" w:hAnsiTheme="minorHAnsi" w:cstheme="minorHAnsi"/>
        </w:rPr>
        <w:t xml:space="preserve">one </w:t>
      </w:r>
      <w:r w:rsidR="006D4FDB" w:rsidRPr="004857F0">
        <w:rPr>
          <w:rFonts w:asciiTheme="minorHAnsi" w:hAnsiTheme="minorHAnsi" w:cstheme="minorHAnsi"/>
        </w:rPr>
        <w:t>could</w:t>
      </w:r>
      <w:r w:rsidR="001D37D5" w:rsidRPr="004857F0">
        <w:rPr>
          <w:rFonts w:asciiTheme="minorHAnsi" w:hAnsiTheme="minorHAnsi" w:cstheme="minorHAnsi"/>
        </w:rPr>
        <w:t xml:space="preserve"> </w:t>
      </w:r>
      <w:r w:rsidR="00B6708F" w:rsidRPr="004857F0">
        <w:rPr>
          <w:rFonts w:asciiTheme="minorHAnsi" w:hAnsiTheme="minorHAnsi" w:cstheme="minorHAnsi"/>
        </w:rPr>
        <w:t xml:space="preserve">‘drift from their main research objectives to find themselves immersed in writings about </w:t>
      </w:r>
      <w:r w:rsidR="00F70174" w:rsidRPr="004857F0">
        <w:rPr>
          <w:rFonts w:asciiTheme="minorHAnsi" w:hAnsiTheme="minorHAnsi" w:cstheme="minorHAnsi"/>
        </w:rPr>
        <w:t>peripheral</w:t>
      </w:r>
      <w:r w:rsidR="008322D5" w:rsidRPr="004857F0">
        <w:rPr>
          <w:rFonts w:asciiTheme="minorHAnsi" w:hAnsiTheme="minorHAnsi" w:cstheme="minorHAnsi"/>
        </w:rPr>
        <w:t xml:space="preserve"> aspects…that are extraneous to their research’ (p. 51).</w:t>
      </w:r>
      <w:r w:rsidR="005C75A5" w:rsidRPr="004857F0">
        <w:rPr>
          <w:rFonts w:asciiTheme="minorHAnsi" w:hAnsiTheme="minorHAnsi" w:cstheme="minorHAnsi"/>
        </w:rPr>
        <w:t xml:space="preserve"> </w:t>
      </w:r>
      <w:r w:rsidR="00B71A69" w:rsidRPr="004857F0">
        <w:rPr>
          <w:rFonts w:asciiTheme="minorHAnsi" w:hAnsiTheme="minorHAnsi" w:cstheme="minorHAnsi"/>
        </w:rPr>
        <w:t xml:space="preserve">Saracho </w:t>
      </w:r>
      <w:r w:rsidR="00217B06" w:rsidRPr="004857F0">
        <w:rPr>
          <w:rFonts w:asciiTheme="minorHAnsi" w:hAnsiTheme="minorHAnsi" w:cstheme="minorHAnsi"/>
        </w:rPr>
        <w:t>(2015)</w:t>
      </w:r>
      <w:r w:rsidR="00450D2B">
        <w:rPr>
          <w:rFonts w:asciiTheme="minorHAnsi" w:hAnsiTheme="minorHAnsi" w:cstheme="minorHAnsi"/>
        </w:rPr>
        <w:t xml:space="preserve"> </w:t>
      </w:r>
      <w:r w:rsidR="004052A1" w:rsidRPr="004857F0">
        <w:rPr>
          <w:rFonts w:asciiTheme="minorHAnsi" w:hAnsiTheme="minorHAnsi" w:cstheme="minorHAnsi"/>
        </w:rPr>
        <w:t xml:space="preserve">points out that such a review is ‘a </w:t>
      </w:r>
      <w:r w:rsidR="00217B06" w:rsidRPr="004857F0">
        <w:rPr>
          <w:rFonts w:asciiTheme="minorHAnsi" w:hAnsiTheme="minorHAnsi" w:cstheme="minorHAnsi"/>
        </w:rPr>
        <w:t>high</w:t>
      </w:r>
      <w:r w:rsidR="004052A1" w:rsidRPr="004857F0">
        <w:rPr>
          <w:rFonts w:asciiTheme="minorHAnsi" w:hAnsiTheme="minorHAnsi" w:cstheme="minorHAnsi"/>
        </w:rPr>
        <w:t>-level</w:t>
      </w:r>
      <w:r w:rsidR="009D6B78" w:rsidRPr="004857F0">
        <w:rPr>
          <w:rFonts w:asciiTheme="minorHAnsi" w:hAnsiTheme="minorHAnsi" w:cstheme="minorHAnsi"/>
        </w:rPr>
        <w:t xml:space="preserve"> conceptualis</w:t>
      </w:r>
      <w:r w:rsidR="00217B06" w:rsidRPr="004857F0">
        <w:rPr>
          <w:rFonts w:asciiTheme="minorHAnsi" w:hAnsiTheme="minorHAnsi" w:cstheme="minorHAnsi"/>
        </w:rPr>
        <w:t>at</w:t>
      </w:r>
      <w:r w:rsidR="009D6B78" w:rsidRPr="004857F0">
        <w:rPr>
          <w:rFonts w:asciiTheme="minorHAnsi" w:hAnsiTheme="minorHAnsi" w:cstheme="minorHAnsi"/>
        </w:rPr>
        <w:t>ion task that is recursive, rather than linear’ (p.</w:t>
      </w:r>
      <w:r w:rsidR="00217B06" w:rsidRPr="004857F0">
        <w:rPr>
          <w:rFonts w:asciiTheme="minorHAnsi" w:hAnsiTheme="minorHAnsi" w:cstheme="minorHAnsi"/>
        </w:rPr>
        <w:t xml:space="preserve">761). </w:t>
      </w:r>
      <w:r w:rsidR="005C75A5" w:rsidRPr="004857F0">
        <w:rPr>
          <w:rFonts w:asciiTheme="minorHAnsi" w:hAnsiTheme="minorHAnsi" w:cstheme="minorHAnsi"/>
        </w:rPr>
        <w:t>Consequently,</w:t>
      </w:r>
      <w:r w:rsidR="00786841" w:rsidRPr="004857F0">
        <w:rPr>
          <w:rFonts w:asciiTheme="minorHAnsi" w:hAnsiTheme="minorHAnsi" w:cstheme="minorHAnsi"/>
        </w:rPr>
        <w:t xml:space="preserve"> </w:t>
      </w:r>
      <w:r w:rsidR="00F70174" w:rsidRPr="004857F0">
        <w:rPr>
          <w:rFonts w:asciiTheme="minorHAnsi" w:hAnsiTheme="minorHAnsi" w:cstheme="minorHAnsi"/>
        </w:rPr>
        <w:t>this literature review has been divided into sub</w:t>
      </w:r>
      <w:r w:rsidR="006D4FDB" w:rsidRPr="004857F0">
        <w:rPr>
          <w:rFonts w:asciiTheme="minorHAnsi" w:hAnsiTheme="minorHAnsi" w:cstheme="minorHAnsi"/>
        </w:rPr>
        <w:t>-</w:t>
      </w:r>
      <w:r w:rsidR="00F70174" w:rsidRPr="004857F0">
        <w:rPr>
          <w:rFonts w:asciiTheme="minorHAnsi" w:hAnsiTheme="minorHAnsi" w:cstheme="minorHAnsi"/>
        </w:rPr>
        <w:t>heading</w:t>
      </w:r>
      <w:r w:rsidR="006D4FDB" w:rsidRPr="004857F0">
        <w:rPr>
          <w:rFonts w:asciiTheme="minorHAnsi" w:hAnsiTheme="minorHAnsi" w:cstheme="minorHAnsi"/>
        </w:rPr>
        <w:t>s</w:t>
      </w:r>
      <w:r w:rsidR="00F70174" w:rsidRPr="004857F0">
        <w:rPr>
          <w:rFonts w:asciiTheme="minorHAnsi" w:hAnsiTheme="minorHAnsi" w:cstheme="minorHAnsi"/>
        </w:rPr>
        <w:t xml:space="preserve"> </w:t>
      </w:r>
      <w:r w:rsidR="006D4FDB" w:rsidRPr="004857F0">
        <w:rPr>
          <w:rFonts w:asciiTheme="minorHAnsi" w:hAnsiTheme="minorHAnsi" w:cstheme="minorHAnsi"/>
        </w:rPr>
        <w:t>that</w:t>
      </w:r>
      <w:r w:rsidR="00F70174" w:rsidRPr="004857F0">
        <w:rPr>
          <w:rFonts w:asciiTheme="minorHAnsi" w:hAnsiTheme="minorHAnsi" w:cstheme="minorHAnsi"/>
        </w:rPr>
        <w:t xml:space="preserve"> will form a framework </w:t>
      </w:r>
      <w:r w:rsidR="006D4FDB" w:rsidRPr="004857F0">
        <w:rPr>
          <w:rFonts w:asciiTheme="minorHAnsi" w:hAnsiTheme="minorHAnsi" w:cstheme="minorHAnsi"/>
        </w:rPr>
        <w:t>throughout</w:t>
      </w:r>
      <w:r w:rsidR="00792DE7" w:rsidRPr="004857F0">
        <w:rPr>
          <w:rFonts w:asciiTheme="minorHAnsi" w:hAnsiTheme="minorHAnsi" w:cstheme="minorHAnsi"/>
        </w:rPr>
        <w:t xml:space="preserve"> </w:t>
      </w:r>
      <w:r w:rsidR="004E421D" w:rsidRPr="004857F0">
        <w:rPr>
          <w:rFonts w:asciiTheme="minorHAnsi" w:hAnsiTheme="minorHAnsi" w:cstheme="minorHAnsi"/>
        </w:rPr>
        <w:t>and aid in t</w:t>
      </w:r>
      <w:r w:rsidR="0010718C" w:rsidRPr="004857F0">
        <w:rPr>
          <w:rFonts w:asciiTheme="minorHAnsi" w:hAnsiTheme="minorHAnsi" w:cstheme="minorHAnsi"/>
        </w:rPr>
        <w:t>h</w:t>
      </w:r>
      <w:r w:rsidR="004E421D" w:rsidRPr="004857F0">
        <w:rPr>
          <w:rFonts w:asciiTheme="minorHAnsi" w:hAnsiTheme="minorHAnsi" w:cstheme="minorHAnsi"/>
        </w:rPr>
        <w:t>e organisation of the literature</w:t>
      </w:r>
      <w:r w:rsidR="0010718C" w:rsidRPr="004857F0">
        <w:rPr>
          <w:rFonts w:asciiTheme="minorHAnsi" w:hAnsiTheme="minorHAnsi" w:cstheme="minorHAnsi"/>
        </w:rPr>
        <w:t xml:space="preserve"> into themes; however it must be </w:t>
      </w:r>
      <w:r w:rsidR="00EC1B35" w:rsidRPr="004857F0">
        <w:rPr>
          <w:rFonts w:asciiTheme="minorHAnsi" w:hAnsiTheme="minorHAnsi" w:cstheme="minorHAnsi"/>
        </w:rPr>
        <w:t>noted</w:t>
      </w:r>
      <w:r w:rsidR="0010718C" w:rsidRPr="004857F0">
        <w:rPr>
          <w:rFonts w:asciiTheme="minorHAnsi" w:hAnsiTheme="minorHAnsi" w:cstheme="minorHAnsi"/>
        </w:rPr>
        <w:t xml:space="preserve"> that at times many themes </w:t>
      </w:r>
      <w:r w:rsidR="00EC1B35" w:rsidRPr="004857F0">
        <w:rPr>
          <w:rFonts w:asciiTheme="minorHAnsi" w:hAnsiTheme="minorHAnsi" w:cstheme="minorHAnsi"/>
        </w:rPr>
        <w:t xml:space="preserve">overlapped and </w:t>
      </w:r>
      <w:r w:rsidR="001C2867" w:rsidRPr="004857F0">
        <w:rPr>
          <w:rFonts w:asciiTheme="minorHAnsi" w:hAnsiTheme="minorHAnsi" w:cstheme="minorHAnsi"/>
        </w:rPr>
        <w:t>appeared within more than one area</w:t>
      </w:r>
      <w:r w:rsidR="0010718C" w:rsidRPr="004857F0">
        <w:rPr>
          <w:rFonts w:asciiTheme="minorHAnsi" w:hAnsiTheme="minorHAnsi" w:cstheme="minorHAnsi"/>
        </w:rPr>
        <w:t xml:space="preserve"> </w:t>
      </w:r>
      <w:r w:rsidR="00792DE7" w:rsidRPr="004857F0">
        <w:rPr>
          <w:rFonts w:asciiTheme="minorHAnsi" w:hAnsiTheme="minorHAnsi" w:cstheme="minorHAnsi"/>
        </w:rPr>
        <w:t>(Thomas, 2017; Biggam, 2008</w:t>
      </w:r>
      <w:r w:rsidR="00722ACE" w:rsidRPr="004857F0">
        <w:rPr>
          <w:rFonts w:asciiTheme="minorHAnsi" w:hAnsiTheme="minorHAnsi" w:cstheme="minorHAnsi"/>
        </w:rPr>
        <w:t xml:space="preserve">; Efrat Efron and Ravid, </w:t>
      </w:r>
      <w:r w:rsidR="004E421D" w:rsidRPr="004857F0">
        <w:rPr>
          <w:rFonts w:asciiTheme="minorHAnsi" w:hAnsiTheme="minorHAnsi" w:cstheme="minorHAnsi"/>
        </w:rPr>
        <w:t>2020</w:t>
      </w:r>
      <w:r w:rsidR="00792DE7" w:rsidRPr="004857F0">
        <w:rPr>
          <w:rFonts w:asciiTheme="minorHAnsi" w:hAnsiTheme="minorHAnsi" w:cstheme="minorHAnsi"/>
        </w:rPr>
        <w:t>)</w:t>
      </w:r>
      <w:r w:rsidR="00F70174" w:rsidRPr="004857F0">
        <w:rPr>
          <w:rFonts w:asciiTheme="minorHAnsi" w:hAnsiTheme="minorHAnsi" w:cstheme="minorHAnsi"/>
        </w:rPr>
        <w:t>.</w:t>
      </w:r>
    </w:p>
    <w:p w14:paraId="5CF14684" w14:textId="77777777" w:rsidR="000C2D27" w:rsidRPr="004857F0" w:rsidRDefault="000C2D27" w:rsidP="004857F0">
      <w:pPr>
        <w:pStyle w:val="NormalWeb"/>
        <w:spacing w:before="0" w:beforeAutospacing="0" w:after="0" w:afterAutospacing="0" w:line="360" w:lineRule="auto"/>
        <w:jc w:val="both"/>
        <w:rPr>
          <w:rFonts w:asciiTheme="minorHAnsi" w:hAnsiTheme="minorHAnsi" w:cstheme="minorHAnsi"/>
        </w:rPr>
      </w:pPr>
    </w:p>
    <w:p w14:paraId="2ACD1990" w14:textId="77777777" w:rsidR="00D30448" w:rsidRPr="004857F0" w:rsidRDefault="00D30448" w:rsidP="007F1B06">
      <w:pPr>
        <w:pStyle w:val="NormalWeb"/>
        <w:spacing w:before="0" w:beforeAutospacing="0" w:after="0" w:afterAutospacing="0" w:line="360" w:lineRule="auto"/>
        <w:rPr>
          <w:rFonts w:asciiTheme="minorHAnsi" w:hAnsiTheme="minorHAnsi" w:cstheme="minorHAnsi"/>
        </w:rPr>
      </w:pPr>
    </w:p>
    <w:p w14:paraId="208F07E8" w14:textId="311C4AE7" w:rsidR="000C2D27" w:rsidRPr="004857F0" w:rsidRDefault="00975DA1" w:rsidP="007F1B06">
      <w:pPr>
        <w:pStyle w:val="Heading2"/>
        <w:spacing w:line="360" w:lineRule="auto"/>
        <w:rPr>
          <w:color w:val="auto"/>
        </w:rPr>
      </w:pPr>
      <w:bookmarkStart w:id="13" w:name="_Toc156402612"/>
      <w:r w:rsidRPr="004857F0">
        <w:rPr>
          <w:color w:val="auto"/>
        </w:rPr>
        <w:t>2.</w:t>
      </w:r>
      <w:r w:rsidR="00EB18B4" w:rsidRPr="004857F0">
        <w:rPr>
          <w:color w:val="auto"/>
        </w:rPr>
        <w:t>2</w:t>
      </w:r>
      <w:r w:rsidRPr="004857F0">
        <w:rPr>
          <w:color w:val="auto"/>
        </w:rPr>
        <w:t xml:space="preserve"> </w:t>
      </w:r>
      <w:r w:rsidR="00B31D9D" w:rsidRPr="004857F0">
        <w:rPr>
          <w:color w:val="auto"/>
        </w:rPr>
        <w:t>The search for literature</w:t>
      </w:r>
      <w:bookmarkEnd w:id="13"/>
    </w:p>
    <w:p w14:paraId="3305E316" w14:textId="3E6FD499" w:rsidR="00CE1EF1" w:rsidRPr="004857F0" w:rsidRDefault="00331FE3" w:rsidP="004857F0">
      <w:pPr>
        <w:spacing w:line="360" w:lineRule="auto"/>
        <w:jc w:val="both"/>
        <w:rPr>
          <w:rFonts w:cstheme="minorHAnsi"/>
          <w:sz w:val="24"/>
          <w:szCs w:val="24"/>
        </w:rPr>
      </w:pPr>
      <w:r w:rsidRPr="004857F0">
        <w:rPr>
          <w:rFonts w:cstheme="minorHAnsi"/>
          <w:sz w:val="24"/>
          <w:szCs w:val="24"/>
        </w:rPr>
        <w:t xml:space="preserve">Abraham-Steele and Edmonds (2021) suggest the current absence of UK based literature that considers childhood bereavement. </w:t>
      </w:r>
      <w:r w:rsidR="00A96CB4" w:rsidRPr="004857F0">
        <w:rPr>
          <w:rFonts w:cstheme="minorHAnsi"/>
          <w:sz w:val="24"/>
          <w:szCs w:val="24"/>
        </w:rPr>
        <w:t xml:space="preserve">The literature </w:t>
      </w:r>
      <w:r w:rsidR="001C6236" w:rsidRPr="004857F0">
        <w:rPr>
          <w:rFonts w:cstheme="minorHAnsi"/>
          <w:sz w:val="24"/>
          <w:szCs w:val="24"/>
        </w:rPr>
        <w:t>review</w:t>
      </w:r>
      <w:r w:rsidR="00A96CB4" w:rsidRPr="004857F0">
        <w:rPr>
          <w:rFonts w:cstheme="minorHAnsi"/>
          <w:sz w:val="24"/>
          <w:szCs w:val="24"/>
        </w:rPr>
        <w:t xml:space="preserve"> ‘sets the scene through analysis of subject content and academic knowledge’</w:t>
      </w:r>
      <w:r w:rsidR="007B5C64" w:rsidRPr="004857F0">
        <w:rPr>
          <w:rFonts w:cstheme="minorHAnsi"/>
          <w:sz w:val="24"/>
          <w:szCs w:val="24"/>
        </w:rPr>
        <w:t xml:space="preserve"> (R</w:t>
      </w:r>
      <w:r w:rsidR="009E3C43" w:rsidRPr="004857F0">
        <w:rPr>
          <w:rFonts w:cstheme="minorHAnsi"/>
          <w:sz w:val="24"/>
          <w:szCs w:val="24"/>
        </w:rPr>
        <w:t>obert-Holmes, 2018, p.</w:t>
      </w:r>
      <w:r w:rsidR="001C6236" w:rsidRPr="004857F0">
        <w:rPr>
          <w:rFonts w:cstheme="minorHAnsi"/>
          <w:sz w:val="24"/>
          <w:szCs w:val="24"/>
        </w:rPr>
        <w:t>164)</w:t>
      </w:r>
      <w:r w:rsidR="00C6347B" w:rsidRPr="004857F0">
        <w:rPr>
          <w:rFonts w:cstheme="minorHAnsi"/>
          <w:sz w:val="24"/>
          <w:szCs w:val="24"/>
        </w:rPr>
        <w:t>.</w:t>
      </w:r>
      <w:r w:rsidR="009E3C43" w:rsidRPr="004857F0">
        <w:rPr>
          <w:rFonts w:cstheme="minorHAnsi"/>
          <w:sz w:val="24"/>
          <w:szCs w:val="24"/>
        </w:rPr>
        <w:t xml:space="preserve"> </w:t>
      </w:r>
      <w:r w:rsidR="00A7664C" w:rsidRPr="004857F0">
        <w:rPr>
          <w:rFonts w:cstheme="minorHAnsi"/>
          <w:sz w:val="24"/>
          <w:szCs w:val="24"/>
        </w:rPr>
        <w:t>To</w:t>
      </w:r>
      <w:r w:rsidR="00753A92" w:rsidRPr="004857F0">
        <w:rPr>
          <w:rFonts w:cstheme="minorHAnsi"/>
          <w:sz w:val="24"/>
          <w:szCs w:val="24"/>
        </w:rPr>
        <w:t xml:space="preserve"> effectively search for relevant literature </w:t>
      </w:r>
      <w:r w:rsidR="00B6686B" w:rsidRPr="004857F0">
        <w:rPr>
          <w:rFonts w:cstheme="minorHAnsi"/>
          <w:sz w:val="24"/>
          <w:szCs w:val="24"/>
        </w:rPr>
        <w:t>pertinent</w:t>
      </w:r>
      <w:r w:rsidR="00856972" w:rsidRPr="004857F0">
        <w:rPr>
          <w:rFonts w:cstheme="minorHAnsi"/>
          <w:sz w:val="24"/>
          <w:szCs w:val="24"/>
        </w:rPr>
        <w:t xml:space="preserve"> to my</w:t>
      </w:r>
      <w:r w:rsidR="004E1852" w:rsidRPr="004857F0">
        <w:rPr>
          <w:rFonts w:cstheme="minorHAnsi"/>
          <w:sz w:val="24"/>
          <w:szCs w:val="24"/>
        </w:rPr>
        <w:t xml:space="preserve"> research objectives</w:t>
      </w:r>
      <w:r w:rsidR="00F74038" w:rsidRPr="004857F0">
        <w:rPr>
          <w:rFonts w:cstheme="minorHAnsi"/>
          <w:sz w:val="24"/>
          <w:szCs w:val="24"/>
        </w:rPr>
        <w:t xml:space="preserve"> I used a range of terms, such as</w:t>
      </w:r>
      <w:r w:rsidR="00A44155" w:rsidRPr="004857F0">
        <w:rPr>
          <w:rFonts w:cstheme="minorHAnsi"/>
          <w:sz w:val="24"/>
          <w:szCs w:val="24"/>
        </w:rPr>
        <w:t xml:space="preserve"> child bereavement, education, </w:t>
      </w:r>
      <w:r w:rsidR="00DE60AB" w:rsidRPr="004857F0">
        <w:rPr>
          <w:rFonts w:cstheme="minorHAnsi"/>
          <w:sz w:val="24"/>
          <w:szCs w:val="24"/>
        </w:rPr>
        <w:t>grief, loss</w:t>
      </w:r>
      <w:r w:rsidR="00EE043C" w:rsidRPr="004857F0">
        <w:rPr>
          <w:rFonts w:cstheme="minorHAnsi"/>
          <w:sz w:val="24"/>
          <w:szCs w:val="24"/>
        </w:rPr>
        <w:t>,</w:t>
      </w:r>
      <w:r w:rsidR="003D5193" w:rsidRPr="004857F0">
        <w:rPr>
          <w:rFonts w:cstheme="minorHAnsi"/>
          <w:sz w:val="24"/>
          <w:szCs w:val="24"/>
        </w:rPr>
        <w:t xml:space="preserve"> bereavement in schools</w:t>
      </w:r>
      <w:r w:rsidR="00DE60AB" w:rsidRPr="004857F0">
        <w:rPr>
          <w:rFonts w:cstheme="minorHAnsi"/>
          <w:sz w:val="24"/>
          <w:szCs w:val="24"/>
        </w:rPr>
        <w:t xml:space="preserve"> and death. I had to use a variety of com</w:t>
      </w:r>
      <w:r w:rsidR="00CB7E86" w:rsidRPr="004857F0">
        <w:rPr>
          <w:rFonts w:cstheme="minorHAnsi"/>
          <w:sz w:val="24"/>
          <w:szCs w:val="24"/>
        </w:rPr>
        <w:t>b</w:t>
      </w:r>
      <w:r w:rsidR="00DE60AB" w:rsidRPr="004857F0">
        <w:rPr>
          <w:rFonts w:cstheme="minorHAnsi"/>
          <w:sz w:val="24"/>
          <w:szCs w:val="24"/>
        </w:rPr>
        <w:t>inations of</w:t>
      </w:r>
      <w:r w:rsidR="00CB7E86" w:rsidRPr="004857F0">
        <w:rPr>
          <w:rFonts w:cstheme="minorHAnsi"/>
          <w:sz w:val="24"/>
          <w:szCs w:val="24"/>
        </w:rPr>
        <w:t xml:space="preserve"> </w:t>
      </w:r>
      <w:r w:rsidR="00DE60AB" w:rsidRPr="004857F0">
        <w:rPr>
          <w:rFonts w:cstheme="minorHAnsi"/>
          <w:sz w:val="24"/>
          <w:szCs w:val="24"/>
        </w:rPr>
        <w:t>these terms.</w:t>
      </w:r>
    </w:p>
    <w:p w14:paraId="5856A5D6" w14:textId="77777777" w:rsidR="00AA2DA5" w:rsidRPr="004857F0" w:rsidRDefault="00CE1EF1" w:rsidP="004857F0">
      <w:pPr>
        <w:spacing w:line="360" w:lineRule="auto"/>
        <w:jc w:val="both"/>
        <w:rPr>
          <w:rFonts w:cstheme="minorHAnsi"/>
          <w:sz w:val="24"/>
          <w:szCs w:val="24"/>
        </w:rPr>
      </w:pPr>
      <w:r w:rsidRPr="004857F0">
        <w:rPr>
          <w:rFonts w:cstheme="minorHAnsi"/>
          <w:sz w:val="24"/>
          <w:szCs w:val="24"/>
        </w:rPr>
        <w:t xml:space="preserve">In looking for sources, </w:t>
      </w:r>
      <w:r w:rsidR="003159FD" w:rsidRPr="004857F0">
        <w:rPr>
          <w:rFonts w:cstheme="minorHAnsi"/>
          <w:sz w:val="24"/>
          <w:szCs w:val="24"/>
        </w:rPr>
        <w:t>I searched in the first instance for tertiary, then secondary sources and then focused on primary sources</w:t>
      </w:r>
      <w:r w:rsidR="00752310" w:rsidRPr="004857F0">
        <w:rPr>
          <w:rFonts w:cstheme="minorHAnsi"/>
          <w:sz w:val="24"/>
          <w:szCs w:val="24"/>
        </w:rPr>
        <w:t xml:space="preserve">, which </w:t>
      </w:r>
      <w:r w:rsidR="0040547B" w:rsidRPr="004857F0">
        <w:rPr>
          <w:rFonts w:cstheme="minorHAnsi"/>
          <w:sz w:val="24"/>
          <w:szCs w:val="24"/>
        </w:rPr>
        <w:t xml:space="preserve">dealt with first hand </w:t>
      </w:r>
      <w:r w:rsidR="0081478C" w:rsidRPr="004857F0">
        <w:rPr>
          <w:rFonts w:cstheme="minorHAnsi"/>
          <w:sz w:val="24"/>
          <w:szCs w:val="24"/>
        </w:rPr>
        <w:t>empirical</w:t>
      </w:r>
      <w:r w:rsidR="0040547B" w:rsidRPr="004857F0">
        <w:rPr>
          <w:rFonts w:cstheme="minorHAnsi"/>
          <w:sz w:val="24"/>
          <w:szCs w:val="24"/>
        </w:rPr>
        <w:t xml:space="preserve"> evidence</w:t>
      </w:r>
      <w:r w:rsidR="00F22392" w:rsidRPr="004857F0">
        <w:rPr>
          <w:rFonts w:cstheme="minorHAnsi"/>
          <w:sz w:val="24"/>
          <w:szCs w:val="24"/>
        </w:rPr>
        <w:t xml:space="preserve"> (Efrat Efron and Ravid</w:t>
      </w:r>
      <w:r w:rsidR="008614F2" w:rsidRPr="004857F0">
        <w:rPr>
          <w:rFonts w:cstheme="minorHAnsi"/>
          <w:sz w:val="24"/>
          <w:szCs w:val="24"/>
        </w:rPr>
        <w:t xml:space="preserve">, </w:t>
      </w:r>
      <w:r w:rsidR="00383DCB" w:rsidRPr="004857F0">
        <w:rPr>
          <w:rFonts w:cstheme="minorHAnsi"/>
          <w:sz w:val="24"/>
          <w:szCs w:val="24"/>
        </w:rPr>
        <w:t>2019</w:t>
      </w:r>
      <w:r w:rsidR="006D3F73" w:rsidRPr="004857F0">
        <w:rPr>
          <w:rFonts w:cstheme="minorHAnsi"/>
          <w:sz w:val="24"/>
          <w:szCs w:val="24"/>
        </w:rPr>
        <w:t>;</w:t>
      </w:r>
      <w:r w:rsidR="00D042E2" w:rsidRPr="004857F0">
        <w:rPr>
          <w:rFonts w:cstheme="minorHAnsi"/>
          <w:sz w:val="24"/>
          <w:szCs w:val="24"/>
        </w:rPr>
        <w:t xml:space="preserve"> Boo</w:t>
      </w:r>
      <w:r w:rsidR="00E27A11" w:rsidRPr="004857F0">
        <w:rPr>
          <w:rFonts w:cstheme="minorHAnsi"/>
          <w:sz w:val="24"/>
          <w:szCs w:val="24"/>
        </w:rPr>
        <w:t>te and Beile, 2005)</w:t>
      </w:r>
      <w:r w:rsidR="00F22392" w:rsidRPr="004857F0">
        <w:rPr>
          <w:rFonts w:cstheme="minorHAnsi"/>
          <w:sz w:val="24"/>
          <w:szCs w:val="24"/>
        </w:rPr>
        <w:t xml:space="preserve">. </w:t>
      </w:r>
      <w:r w:rsidR="002E2313" w:rsidRPr="004857F0">
        <w:rPr>
          <w:rFonts w:cstheme="minorHAnsi"/>
          <w:sz w:val="24"/>
          <w:szCs w:val="24"/>
        </w:rPr>
        <w:t xml:space="preserve">Sources </w:t>
      </w:r>
      <w:r w:rsidR="00AA1FFE" w:rsidRPr="004857F0">
        <w:rPr>
          <w:rFonts w:cstheme="minorHAnsi"/>
          <w:sz w:val="24"/>
          <w:szCs w:val="24"/>
        </w:rPr>
        <w:t xml:space="preserve">were </w:t>
      </w:r>
      <w:r w:rsidR="002E2313" w:rsidRPr="004857F0">
        <w:rPr>
          <w:rFonts w:cstheme="minorHAnsi"/>
          <w:sz w:val="24"/>
          <w:szCs w:val="24"/>
        </w:rPr>
        <w:t xml:space="preserve">listed and </w:t>
      </w:r>
      <w:r w:rsidR="00857E30" w:rsidRPr="004857F0">
        <w:rPr>
          <w:rFonts w:cstheme="minorHAnsi"/>
          <w:sz w:val="24"/>
          <w:szCs w:val="24"/>
        </w:rPr>
        <w:t>summarised</w:t>
      </w:r>
      <w:r w:rsidR="00ED3FC0" w:rsidRPr="004857F0">
        <w:rPr>
          <w:rFonts w:cstheme="minorHAnsi"/>
          <w:sz w:val="24"/>
          <w:szCs w:val="24"/>
        </w:rPr>
        <w:t>, colour coded</w:t>
      </w:r>
      <w:r w:rsidR="00353D96" w:rsidRPr="004857F0">
        <w:rPr>
          <w:rFonts w:cstheme="minorHAnsi"/>
          <w:sz w:val="24"/>
          <w:szCs w:val="24"/>
        </w:rPr>
        <w:t xml:space="preserve"> </w:t>
      </w:r>
      <w:r w:rsidR="00857E30" w:rsidRPr="004857F0">
        <w:rPr>
          <w:rFonts w:cstheme="minorHAnsi"/>
          <w:sz w:val="24"/>
          <w:szCs w:val="24"/>
        </w:rPr>
        <w:t xml:space="preserve">as </w:t>
      </w:r>
      <w:r w:rsidR="00353D96" w:rsidRPr="004857F0">
        <w:rPr>
          <w:rFonts w:cstheme="minorHAnsi"/>
          <w:sz w:val="24"/>
          <w:szCs w:val="24"/>
        </w:rPr>
        <w:t xml:space="preserve">they </w:t>
      </w:r>
      <w:r w:rsidR="00857E30" w:rsidRPr="004857F0">
        <w:rPr>
          <w:rFonts w:cstheme="minorHAnsi"/>
          <w:sz w:val="24"/>
          <w:szCs w:val="24"/>
        </w:rPr>
        <w:t>h</w:t>
      </w:r>
      <w:r w:rsidR="00353D96" w:rsidRPr="004857F0">
        <w:rPr>
          <w:rFonts w:cstheme="minorHAnsi"/>
          <w:sz w:val="24"/>
          <w:szCs w:val="24"/>
        </w:rPr>
        <w:t>ave been read, notes made regarding t</w:t>
      </w:r>
      <w:r w:rsidR="00857E30" w:rsidRPr="004857F0">
        <w:rPr>
          <w:rFonts w:cstheme="minorHAnsi"/>
          <w:sz w:val="24"/>
          <w:szCs w:val="24"/>
        </w:rPr>
        <w:t>h</w:t>
      </w:r>
      <w:r w:rsidR="00353D96" w:rsidRPr="004857F0">
        <w:rPr>
          <w:rFonts w:cstheme="minorHAnsi"/>
          <w:sz w:val="24"/>
          <w:szCs w:val="24"/>
        </w:rPr>
        <w:t xml:space="preserve">e type of research undertaken, where the </w:t>
      </w:r>
      <w:r w:rsidR="00857E30" w:rsidRPr="004857F0">
        <w:rPr>
          <w:rFonts w:cstheme="minorHAnsi"/>
          <w:sz w:val="24"/>
          <w:szCs w:val="24"/>
        </w:rPr>
        <w:t>research</w:t>
      </w:r>
      <w:r w:rsidR="00353D96" w:rsidRPr="004857F0">
        <w:rPr>
          <w:rFonts w:cstheme="minorHAnsi"/>
          <w:sz w:val="24"/>
          <w:szCs w:val="24"/>
        </w:rPr>
        <w:t xml:space="preserve"> took place, when and by whom</w:t>
      </w:r>
      <w:r w:rsidR="007C1766" w:rsidRPr="004857F0">
        <w:rPr>
          <w:rFonts w:cstheme="minorHAnsi"/>
          <w:sz w:val="24"/>
          <w:szCs w:val="24"/>
        </w:rPr>
        <w:t xml:space="preserve"> (</w:t>
      </w:r>
      <w:r w:rsidR="005F1094" w:rsidRPr="004857F0">
        <w:rPr>
          <w:rFonts w:cstheme="minorHAnsi"/>
          <w:sz w:val="24"/>
          <w:szCs w:val="24"/>
        </w:rPr>
        <w:t>Biggam, 2008)</w:t>
      </w:r>
      <w:r w:rsidR="00353D96" w:rsidRPr="004857F0">
        <w:rPr>
          <w:rFonts w:cstheme="minorHAnsi"/>
          <w:sz w:val="24"/>
          <w:szCs w:val="24"/>
        </w:rPr>
        <w:t xml:space="preserve">. It was important that there was a degree </w:t>
      </w:r>
      <w:r w:rsidR="00857E30" w:rsidRPr="004857F0">
        <w:rPr>
          <w:rFonts w:cstheme="minorHAnsi"/>
          <w:sz w:val="24"/>
          <w:szCs w:val="24"/>
        </w:rPr>
        <w:t>of</w:t>
      </w:r>
      <w:r w:rsidR="00353D96" w:rsidRPr="004857F0">
        <w:rPr>
          <w:rFonts w:cstheme="minorHAnsi"/>
          <w:sz w:val="24"/>
          <w:szCs w:val="24"/>
        </w:rPr>
        <w:t xml:space="preserve"> transparency in that if the research was </w:t>
      </w:r>
      <w:r w:rsidR="00857E30" w:rsidRPr="004857F0">
        <w:rPr>
          <w:rFonts w:cstheme="minorHAnsi"/>
          <w:sz w:val="24"/>
          <w:szCs w:val="24"/>
        </w:rPr>
        <w:t>sponsored</w:t>
      </w:r>
      <w:r w:rsidR="00353D96" w:rsidRPr="004857F0">
        <w:rPr>
          <w:rFonts w:cstheme="minorHAnsi"/>
          <w:sz w:val="24"/>
          <w:szCs w:val="24"/>
        </w:rPr>
        <w:t xml:space="preserve"> by a charity </w:t>
      </w:r>
      <w:r w:rsidR="007E3DAB" w:rsidRPr="004857F0">
        <w:rPr>
          <w:rFonts w:cstheme="minorHAnsi"/>
          <w:sz w:val="24"/>
          <w:szCs w:val="24"/>
        </w:rPr>
        <w:t>for example</w:t>
      </w:r>
      <w:r w:rsidR="007C1766" w:rsidRPr="004857F0">
        <w:rPr>
          <w:rFonts w:cstheme="minorHAnsi"/>
          <w:sz w:val="24"/>
          <w:szCs w:val="24"/>
        </w:rPr>
        <w:t>,</w:t>
      </w:r>
      <w:r w:rsidR="007E3DAB" w:rsidRPr="004857F0">
        <w:rPr>
          <w:rFonts w:cstheme="minorHAnsi"/>
          <w:sz w:val="24"/>
          <w:szCs w:val="24"/>
        </w:rPr>
        <w:t xml:space="preserve"> </w:t>
      </w:r>
      <w:r w:rsidR="00857E30" w:rsidRPr="004857F0">
        <w:rPr>
          <w:rFonts w:cstheme="minorHAnsi"/>
          <w:sz w:val="24"/>
          <w:szCs w:val="24"/>
        </w:rPr>
        <w:t>then</w:t>
      </w:r>
      <w:r w:rsidR="007E3DAB" w:rsidRPr="004857F0">
        <w:rPr>
          <w:rFonts w:cstheme="minorHAnsi"/>
          <w:sz w:val="24"/>
          <w:szCs w:val="24"/>
        </w:rPr>
        <w:t xml:space="preserve"> consideration was required to discover whether </w:t>
      </w:r>
      <w:r w:rsidR="00857E30" w:rsidRPr="004857F0">
        <w:rPr>
          <w:rFonts w:cstheme="minorHAnsi"/>
          <w:sz w:val="24"/>
          <w:szCs w:val="24"/>
        </w:rPr>
        <w:t>there</w:t>
      </w:r>
      <w:r w:rsidR="007E3DAB" w:rsidRPr="004857F0">
        <w:rPr>
          <w:rFonts w:cstheme="minorHAnsi"/>
          <w:sz w:val="24"/>
          <w:szCs w:val="24"/>
        </w:rPr>
        <w:t xml:space="preserve"> was a </w:t>
      </w:r>
      <w:r w:rsidR="00857E30" w:rsidRPr="004857F0">
        <w:rPr>
          <w:rFonts w:cstheme="minorHAnsi"/>
          <w:sz w:val="24"/>
          <w:szCs w:val="24"/>
        </w:rPr>
        <w:t>financial</w:t>
      </w:r>
      <w:r w:rsidR="007E3DAB" w:rsidRPr="004857F0">
        <w:rPr>
          <w:rFonts w:cstheme="minorHAnsi"/>
          <w:sz w:val="24"/>
          <w:szCs w:val="24"/>
        </w:rPr>
        <w:t xml:space="preserve"> or moral</w:t>
      </w:r>
      <w:r w:rsidR="00857E30" w:rsidRPr="004857F0">
        <w:rPr>
          <w:rFonts w:cstheme="minorHAnsi"/>
          <w:sz w:val="24"/>
          <w:szCs w:val="24"/>
        </w:rPr>
        <w:t xml:space="preserve"> benefit. </w:t>
      </w:r>
      <w:r w:rsidR="00DE60AB" w:rsidRPr="004857F0">
        <w:rPr>
          <w:rFonts w:cstheme="minorHAnsi"/>
          <w:sz w:val="24"/>
          <w:szCs w:val="24"/>
        </w:rPr>
        <w:t>The search engines I used</w:t>
      </w:r>
      <w:r w:rsidR="00E26F56" w:rsidRPr="004857F0">
        <w:rPr>
          <w:rFonts w:cstheme="minorHAnsi"/>
          <w:sz w:val="24"/>
          <w:szCs w:val="24"/>
        </w:rPr>
        <w:t xml:space="preserve"> included UWTSD library and a range of </w:t>
      </w:r>
      <w:r w:rsidR="00CB7E86" w:rsidRPr="004857F0">
        <w:rPr>
          <w:rFonts w:cstheme="minorHAnsi"/>
          <w:sz w:val="24"/>
          <w:szCs w:val="24"/>
        </w:rPr>
        <w:t>data</w:t>
      </w:r>
      <w:r w:rsidR="00E26F56" w:rsidRPr="004857F0">
        <w:rPr>
          <w:rFonts w:cstheme="minorHAnsi"/>
          <w:sz w:val="24"/>
          <w:szCs w:val="24"/>
        </w:rPr>
        <w:t xml:space="preserve"> bases, for example </w:t>
      </w:r>
      <w:r w:rsidR="00CB7E86" w:rsidRPr="004857F0">
        <w:rPr>
          <w:rFonts w:cstheme="minorHAnsi"/>
          <w:sz w:val="24"/>
          <w:szCs w:val="24"/>
        </w:rPr>
        <w:t>EBSCOhost</w:t>
      </w:r>
      <w:r w:rsidR="005D0EFF" w:rsidRPr="004857F0">
        <w:rPr>
          <w:rFonts w:cstheme="minorHAnsi"/>
          <w:sz w:val="24"/>
          <w:szCs w:val="24"/>
        </w:rPr>
        <w:t xml:space="preserve">, </w:t>
      </w:r>
      <w:r w:rsidR="00FD241B" w:rsidRPr="004857F0">
        <w:rPr>
          <w:rFonts w:cstheme="minorHAnsi"/>
          <w:sz w:val="24"/>
          <w:szCs w:val="24"/>
        </w:rPr>
        <w:t>ProQuest Central</w:t>
      </w:r>
      <w:r w:rsidR="00AF7A70" w:rsidRPr="004857F0">
        <w:rPr>
          <w:rFonts w:cstheme="minorHAnsi"/>
          <w:sz w:val="24"/>
          <w:szCs w:val="24"/>
        </w:rPr>
        <w:t xml:space="preserve"> along with Google Scholar, Government websites</w:t>
      </w:r>
      <w:r w:rsidR="007A0240" w:rsidRPr="004857F0">
        <w:rPr>
          <w:rFonts w:cstheme="minorHAnsi"/>
          <w:sz w:val="24"/>
          <w:szCs w:val="24"/>
        </w:rPr>
        <w:t xml:space="preserve"> (Wales Senedd), BERA blogs and </w:t>
      </w:r>
      <w:r w:rsidR="00FD241B" w:rsidRPr="004857F0">
        <w:rPr>
          <w:rFonts w:cstheme="minorHAnsi"/>
          <w:sz w:val="24"/>
          <w:szCs w:val="24"/>
        </w:rPr>
        <w:t xml:space="preserve">online </w:t>
      </w:r>
      <w:r w:rsidR="007A0240" w:rsidRPr="004857F0">
        <w:rPr>
          <w:rFonts w:cstheme="minorHAnsi"/>
          <w:sz w:val="24"/>
          <w:szCs w:val="24"/>
        </w:rPr>
        <w:t>Charity</w:t>
      </w:r>
      <w:r w:rsidR="006026F2" w:rsidRPr="004857F0">
        <w:rPr>
          <w:rFonts w:cstheme="minorHAnsi"/>
          <w:sz w:val="24"/>
          <w:szCs w:val="24"/>
        </w:rPr>
        <w:t xml:space="preserve"> websites. </w:t>
      </w:r>
      <w:r w:rsidR="002008B8" w:rsidRPr="004857F0">
        <w:rPr>
          <w:rFonts w:cstheme="minorHAnsi"/>
          <w:sz w:val="24"/>
          <w:szCs w:val="24"/>
        </w:rPr>
        <w:t xml:space="preserve">I also used the online British Library </w:t>
      </w:r>
      <w:r w:rsidR="00867873" w:rsidRPr="004857F0">
        <w:rPr>
          <w:rFonts w:cstheme="minorHAnsi"/>
          <w:sz w:val="24"/>
          <w:szCs w:val="24"/>
        </w:rPr>
        <w:t xml:space="preserve">to search for dissertational and post-graduate theses in this area. </w:t>
      </w:r>
      <w:r w:rsidR="006026F2" w:rsidRPr="004857F0">
        <w:rPr>
          <w:rFonts w:cstheme="minorHAnsi"/>
          <w:sz w:val="24"/>
          <w:szCs w:val="24"/>
        </w:rPr>
        <w:t xml:space="preserve">It was also important to </w:t>
      </w:r>
      <w:r w:rsidR="00715512" w:rsidRPr="004857F0">
        <w:rPr>
          <w:rFonts w:cstheme="minorHAnsi"/>
          <w:sz w:val="24"/>
          <w:szCs w:val="24"/>
        </w:rPr>
        <w:t>look</w:t>
      </w:r>
      <w:r w:rsidR="006026F2" w:rsidRPr="004857F0">
        <w:rPr>
          <w:rFonts w:cstheme="minorHAnsi"/>
          <w:sz w:val="24"/>
          <w:szCs w:val="24"/>
        </w:rPr>
        <w:t xml:space="preserve"> </w:t>
      </w:r>
      <w:r w:rsidR="00715512" w:rsidRPr="004857F0">
        <w:rPr>
          <w:rFonts w:cstheme="minorHAnsi"/>
          <w:sz w:val="24"/>
          <w:szCs w:val="24"/>
        </w:rPr>
        <w:t>a</w:t>
      </w:r>
      <w:r w:rsidR="006026F2" w:rsidRPr="004857F0">
        <w:rPr>
          <w:rFonts w:cstheme="minorHAnsi"/>
          <w:sz w:val="24"/>
          <w:szCs w:val="24"/>
        </w:rPr>
        <w:t>t recent research</w:t>
      </w:r>
      <w:r w:rsidR="00C03168" w:rsidRPr="004857F0">
        <w:rPr>
          <w:rFonts w:cstheme="minorHAnsi"/>
          <w:sz w:val="24"/>
          <w:szCs w:val="24"/>
        </w:rPr>
        <w:t xml:space="preserve">; I </w:t>
      </w:r>
      <w:r w:rsidR="007E02CB" w:rsidRPr="004857F0">
        <w:rPr>
          <w:rFonts w:cstheme="minorHAnsi"/>
          <w:sz w:val="24"/>
          <w:szCs w:val="24"/>
        </w:rPr>
        <w:t>searched</w:t>
      </w:r>
      <w:r w:rsidR="00FE0884" w:rsidRPr="004857F0">
        <w:rPr>
          <w:rFonts w:cstheme="minorHAnsi"/>
          <w:sz w:val="24"/>
          <w:szCs w:val="24"/>
        </w:rPr>
        <w:t xml:space="preserve"> for literature</w:t>
      </w:r>
      <w:r w:rsidR="00BD79E3" w:rsidRPr="004857F0">
        <w:rPr>
          <w:rFonts w:cstheme="minorHAnsi"/>
          <w:sz w:val="24"/>
          <w:szCs w:val="24"/>
        </w:rPr>
        <w:t xml:space="preserve"> </w:t>
      </w:r>
      <w:r w:rsidR="007E02CB" w:rsidRPr="004857F0">
        <w:rPr>
          <w:rFonts w:cstheme="minorHAnsi"/>
          <w:sz w:val="24"/>
          <w:szCs w:val="24"/>
        </w:rPr>
        <w:t xml:space="preserve">from </w:t>
      </w:r>
      <w:r w:rsidR="0080198A" w:rsidRPr="004857F0">
        <w:rPr>
          <w:rFonts w:cstheme="minorHAnsi"/>
          <w:sz w:val="24"/>
          <w:szCs w:val="24"/>
        </w:rPr>
        <w:t>2015 onwards</w:t>
      </w:r>
      <w:r w:rsidR="007C7DDB" w:rsidRPr="004857F0">
        <w:rPr>
          <w:rFonts w:cstheme="minorHAnsi"/>
          <w:sz w:val="24"/>
          <w:szCs w:val="24"/>
        </w:rPr>
        <w:t xml:space="preserve"> so that </w:t>
      </w:r>
      <w:r w:rsidR="003629EE" w:rsidRPr="004857F0">
        <w:rPr>
          <w:rFonts w:cstheme="minorHAnsi"/>
          <w:sz w:val="24"/>
          <w:szCs w:val="24"/>
        </w:rPr>
        <w:t xml:space="preserve">the </w:t>
      </w:r>
      <w:r w:rsidR="007E02CB" w:rsidRPr="004857F0">
        <w:rPr>
          <w:rFonts w:cstheme="minorHAnsi"/>
          <w:sz w:val="24"/>
          <w:szCs w:val="24"/>
        </w:rPr>
        <w:t>sources</w:t>
      </w:r>
      <w:r w:rsidR="003629EE" w:rsidRPr="004857F0">
        <w:rPr>
          <w:rFonts w:cstheme="minorHAnsi"/>
          <w:sz w:val="24"/>
          <w:szCs w:val="24"/>
        </w:rPr>
        <w:t xml:space="preserve"> would </w:t>
      </w:r>
      <w:r w:rsidR="00A52305" w:rsidRPr="004857F0">
        <w:rPr>
          <w:rFonts w:cstheme="minorHAnsi"/>
          <w:sz w:val="24"/>
          <w:szCs w:val="24"/>
        </w:rPr>
        <w:t>be recent</w:t>
      </w:r>
      <w:r w:rsidR="003629EE" w:rsidRPr="004857F0">
        <w:rPr>
          <w:rFonts w:cstheme="minorHAnsi"/>
          <w:sz w:val="24"/>
          <w:szCs w:val="24"/>
        </w:rPr>
        <w:t xml:space="preserve"> and up to date.</w:t>
      </w:r>
      <w:r w:rsidR="00BD79E3" w:rsidRPr="004857F0">
        <w:rPr>
          <w:rFonts w:cstheme="minorHAnsi"/>
          <w:sz w:val="24"/>
          <w:szCs w:val="24"/>
        </w:rPr>
        <w:t xml:space="preserve"> </w:t>
      </w:r>
      <w:r w:rsidR="007C7DDB" w:rsidRPr="004857F0">
        <w:rPr>
          <w:rFonts w:cstheme="minorHAnsi"/>
          <w:sz w:val="24"/>
          <w:szCs w:val="24"/>
        </w:rPr>
        <w:t>A</w:t>
      </w:r>
      <w:r w:rsidR="00BD79E3" w:rsidRPr="004857F0">
        <w:rPr>
          <w:rFonts w:cstheme="minorHAnsi"/>
          <w:sz w:val="24"/>
          <w:szCs w:val="24"/>
        </w:rPr>
        <w:t>t times this was not possible as I needed to look at some historical research for example which provided a useful a</w:t>
      </w:r>
      <w:r w:rsidR="00805A72" w:rsidRPr="004857F0">
        <w:rPr>
          <w:rFonts w:cstheme="minorHAnsi"/>
          <w:sz w:val="24"/>
          <w:szCs w:val="24"/>
        </w:rPr>
        <w:t xml:space="preserve">nd relevant background information. </w:t>
      </w:r>
      <w:r w:rsidR="0080198A" w:rsidRPr="004857F0">
        <w:rPr>
          <w:rFonts w:cstheme="minorHAnsi"/>
          <w:sz w:val="24"/>
          <w:szCs w:val="24"/>
        </w:rPr>
        <w:t xml:space="preserve">The </w:t>
      </w:r>
      <w:r w:rsidR="00715512" w:rsidRPr="004857F0">
        <w:rPr>
          <w:rFonts w:cstheme="minorHAnsi"/>
          <w:sz w:val="24"/>
          <w:szCs w:val="24"/>
        </w:rPr>
        <w:t>information</w:t>
      </w:r>
      <w:r w:rsidR="0080198A" w:rsidRPr="004857F0">
        <w:rPr>
          <w:rFonts w:cstheme="minorHAnsi"/>
          <w:sz w:val="24"/>
          <w:szCs w:val="24"/>
        </w:rPr>
        <w:t xml:space="preserve"> or </w:t>
      </w:r>
      <w:r w:rsidR="00715512" w:rsidRPr="004857F0">
        <w:rPr>
          <w:rFonts w:cstheme="minorHAnsi"/>
          <w:sz w:val="24"/>
          <w:szCs w:val="24"/>
        </w:rPr>
        <w:t>sources</w:t>
      </w:r>
      <w:r w:rsidR="0080198A" w:rsidRPr="004857F0">
        <w:rPr>
          <w:rFonts w:cstheme="minorHAnsi"/>
          <w:sz w:val="24"/>
          <w:szCs w:val="24"/>
        </w:rPr>
        <w:t xml:space="preserve"> found needed to be peer reviewed</w:t>
      </w:r>
      <w:r w:rsidR="00642D5E" w:rsidRPr="004857F0">
        <w:rPr>
          <w:rFonts w:cstheme="minorHAnsi"/>
          <w:sz w:val="24"/>
          <w:szCs w:val="24"/>
        </w:rPr>
        <w:t>, empirical studies and I was looking specifically for studies</w:t>
      </w:r>
      <w:r w:rsidR="008A77F0" w:rsidRPr="004857F0">
        <w:rPr>
          <w:rFonts w:cstheme="minorHAnsi"/>
          <w:sz w:val="24"/>
          <w:szCs w:val="24"/>
        </w:rPr>
        <w:t xml:space="preserve"> that considered t</w:t>
      </w:r>
      <w:r w:rsidR="00BD75BE" w:rsidRPr="004857F0">
        <w:rPr>
          <w:rFonts w:cstheme="minorHAnsi"/>
          <w:sz w:val="24"/>
          <w:szCs w:val="24"/>
        </w:rPr>
        <w:t>hree</w:t>
      </w:r>
      <w:r w:rsidR="008A77F0" w:rsidRPr="004857F0">
        <w:rPr>
          <w:rFonts w:cstheme="minorHAnsi"/>
          <w:sz w:val="24"/>
          <w:szCs w:val="24"/>
        </w:rPr>
        <w:t xml:space="preserve"> to seven years of age</w:t>
      </w:r>
      <w:r w:rsidR="00E634FD" w:rsidRPr="004857F0">
        <w:rPr>
          <w:rFonts w:cstheme="minorHAnsi"/>
          <w:sz w:val="24"/>
          <w:szCs w:val="24"/>
        </w:rPr>
        <w:t>, although this was very limiting.</w:t>
      </w:r>
      <w:r w:rsidR="008A77F0" w:rsidRPr="004857F0">
        <w:rPr>
          <w:rFonts w:cstheme="minorHAnsi"/>
          <w:sz w:val="24"/>
          <w:szCs w:val="24"/>
        </w:rPr>
        <w:t xml:space="preserve"> I was </w:t>
      </w:r>
      <w:r w:rsidR="00A64E78" w:rsidRPr="004857F0">
        <w:rPr>
          <w:rFonts w:cstheme="minorHAnsi"/>
          <w:sz w:val="24"/>
          <w:szCs w:val="24"/>
        </w:rPr>
        <w:t>careful</w:t>
      </w:r>
      <w:r w:rsidR="008A77F0" w:rsidRPr="004857F0">
        <w:rPr>
          <w:rFonts w:cstheme="minorHAnsi"/>
          <w:sz w:val="24"/>
          <w:szCs w:val="24"/>
        </w:rPr>
        <w:t xml:space="preserve"> to </w:t>
      </w:r>
      <w:r w:rsidR="00F74291" w:rsidRPr="004857F0">
        <w:rPr>
          <w:rFonts w:cstheme="minorHAnsi"/>
          <w:sz w:val="24"/>
          <w:szCs w:val="24"/>
        </w:rPr>
        <w:t>also look at where the research was carried out, as many studies were based in</w:t>
      </w:r>
      <w:r w:rsidR="00EA3A02" w:rsidRPr="004857F0">
        <w:rPr>
          <w:rFonts w:cstheme="minorHAnsi"/>
          <w:sz w:val="24"/>
          <w:szCs w:val="24"/>
        </w:rPr>
        <w:t xml:space="preserve"> countries</w:t>
      </w:r>
      <w:r w:rsidR="00F90E3B" w:rsidRPr="004857F0">
        <w:rPr>
          <w:rFonts w:cstheme="minorHAnsi"/>
          <w:sz w:val="24"/>
          <w:szCs w:val="24"/>
        </w:rPr>
        <w:t xml:space="preserve"> namely:</w:t>
      </w:r>
      <w:r w:rsidR="00F74291" w:rsidRPr="004857F0">
        <w:rPr>
          <w:rFonts w:cstheme="minorHAnsi"/>
          <w:sz w:val="24"/>
          <w:szCs w:val="24"/>
        </w:rPr>
        <w:t xml:space="preserve"> </w:t>
      </w:r>
      <w:r w:rsidR="00AD3478" w:rsidRPr="004857F0">
        <w:rPr>
          <w:rFonts w:cstheme="minorHAnsi"/>
          <w:sz w:val="24"/>
          <w:szCs w:val="24"/>
        </w:rPr>
        <w:t>Denmark (Lytje, 2023)</w:t>
      </w:r>
      <w:r w:rsidR="00F90E3B" w:rsidRPr="004857F0">
        <w:rPr>
          <w:rFonts w:cstheme="minorHAnsi"/>
          <w:sz w:val="24"/>
          <w:szCs w:val="24"/>
        </w:rPr>
        <w:t xml:space="preserve">; </w:t>
      </w:r>
      <w:r w:rsidR="00E51F76" w:rsidRPr="004857F0">
        <w:rPr>
          <w:rFonts w:cstheme="minorHAnsi"/>
          <w:sz w:val="24"/>
          <w:szCs w:val="24"/>
        </w:rPr>
        <w:t xml:space="preserve">the </w:t>
      </w:r>
      <w:r w:rsidR="00F74291" w:rsidRPr="004857F0">
        <w:rPr>
          <w:rFonts w:cstheme="minorHAnsi"/>
          <w:sz w:val="24"/>
          <w:szCs w:val="24"/>
        </w:rPr>
        <w:t>USA</w:t>
      </w:r>
      <w:r w:rsidR="00AD3478" w:rsidRPr="004857F0">
        <w:rPr>
          <w:rFonts w:cstheme="minorHAnsi"/>
          <w:sz w:val="24"/>
          <w:szCs w:val="24"/>
        </w:rPr>
        <w:t xml:space="preserve"> (Edwards </w:t>
      </w:r>
      <w:r w:rsidR="00AD3478" w:rsidRPr="004857F0">
        <w:rPr>
          <w:rFonts w:cstheme="minorHAnsi"/>
          <w:i/>
          <w:iCs/>
          <w:sz w:val="24"/>
          <w:szCs w:val="24"/>
        </w:rPr>
        <w:t>et al.</w:t>
      </w:r>
      <w:r w:rsidR="00F74291" w:rsidRPr="004857F0">
        <w:rPr>
          <w:rFonts w:cstheme="minorHAnsi"/>
          <w:i/>
          <w:iCs/>
          <w:sz w:val="24"/>
          <w:szCs w:val="24"/>
        </w:rPr>
        <w:t>,</w:t>
      </w:r>
      <w:r w:rsidR="00287F2F" w:rsidRPr="004857F0">
        <w:rPr>
          <w:rFonts w:cstheme="minorHAnsi"/>
          <w:sz w:val="24"/>
          <w:szCs w:val="24"/>
        </w:rPr>
        <w:t xml:space="preserve"> 2023</w:t>
      </w:r>
      <w:r w:rsidR="00E51F76" w:rsidRPr="004857F0">
        <w:rPr>
          <w:rFonts w:cstheme="minorHAnsi"/>
          <w:sz w:val="24"/>
          <w:szCs w:val="24"/>
        </w:rPr>
        <w:t>)</w:t>
      </w:r>
      <w:r w:rsidR="00F90E3B" w:rsidRPr="004857F0">
        <w:rPr>
          <w:rFonts w:cstheme="minorHAnsi"/>
          <w:sz w:val="24"/>
          <w:szCs w:val="24"/>
        </w:rPr>
        <w:t xml:space="preserve">; </w:t>
      </w:r>
      <w:r w:rsidR="00E51F76" w:rsidRPr="004857F0">
        <w:rPr>
          <w:rFonts w:cstheme="minorHAnsi"/>
          <w:sz w:val="24"/>
          <w:szCs w:val="24"/>
        </w:rPr>
        <w:t>Australia (Joy, 2023)</w:t>
      </w:r>
      <w:r w:rsidR="00F90E3B" w:rsidRPr="004857F0">
        <w:rPr>
          <w:rFonts w:cstheme="minorHAnsi"/>
          <w:sz w:val="24"/>
          <w:szCs w:val="24"/>
        </w:rPr>
        <w:t>:</w:t>
      </w:r>
      <w:r w:rsidR="00F270CE" w:rsidRPr="004857F0">
        <w:rPr>
          <w:rFonts w:cstheme="minorHAnsi"/>
          <w:sz w:val="24"/>
          <w:szCs w:val="24"/>
        </w:rPr>
        <w:t xml:space="preserve"> Mexico</w:t>
      </w:r>
      <w:r w:rsidR="00E51F76" w:rsidRPr="004857F0">
        <w:rPr>
          <w:rFonts w:cstheme="minorHAnsi"/>
          <w:sz w:val="24"/>
          <w:szCs w:val="24"/>
        </w:rPr>
        <w:t xml:space="preserve"> (</w:t>
      </w:r>
      <w:r w:rsidR="00A70EF6" w:rsidRPr="004857F0">
        <w:rPr>
          <w:rFonts w:cstheme="minorHAnsi"/>
          <w:kern w:val="24"/>
          <w:sz w:val="24"/>
          <w:szCs w:val="24"/>
        </w:rPr>
        <w:t>Quiñones</w:t>
      </w:r>
      <w:r w:rsidR="009C60E6" w:rsidRPr="004857F0">
        <w:rPr>
          <w:rFonts w:cstheme="minorHAnsi"/>
          <w:sz w:val="24"/>
          <w:szCs w:val="24"/>
        </w:rPr>
        <w:t>, 202</w:t>
      </w:r>
      <w:r w:rsidR="00A70EF6" w:rsidRPr="004857F0">
        <w:rPr>
          <w:rFonts w:cstheme="minorHAnsi"/>
          <w:sz w:val="24"/>
          <w:szCs w:val="24"/>
        </w:rPr>
        <w:t>2</w:t>
      </w:r>
      <w:r w:rsidR="009C60E6" w:rsidRPr="004857F0">
        <w:rPr>
          <w:rFonts w:cstheme="minorHAnsi"/>
          <w:sz w:val="24"/>
          <w:szCs w:val="24"/>
        </w:rPr>
        <w:t>)</w:t>
      </w:r>
      <w:r w:rsidR="00F90E3B" w:rsidRPr="004857F0">
        <w:rPr>
          <w:rFonts w:cstheme="minorHAnsi"/>
          <w:sz w:val="24"/>
          <w:szCs w:val="24"/>
        </w:rPr>
        <w:t>;</w:t>
      </w:r>
      <w:r w:rsidR="009C60E6" w:rsidRPr="004857F0">
        <w:rPr>
          <w:rFonts w:cstheme="minorHAnsi"/>
          <w:sz w:val="24"/>
          <w:szCs w:val="24"/>
        </w:rPr>
        <w:t xml:space="preserve"> Hong Kong (Wu, 2020) and Spain (</w:t>
      </w:r>
      <w:r w:rsidR="004526EF" w:rsidRPr="004857F0">
        <w:rPr>
          <w:rFonts w:cstheme="minorHAnsi"/>
          <w:kern w:val="24"/>
          <w:sz w:val="24"/>
          <w:szCs w:val="24"/>
          <w:lang w:val="en-US"/>
        </w:rPr>
        <w:t>Colomo-Magaña</w:t>
      </w:r>
      <w:r w:rsidR="004526EF" w:rsidRPr="004857F0">
        <w:rPr>
          <w:rFonts w:cstheme="minorHAnsi"/>
          <w:sz w:val="24"/>
          <w:szCs w:val="24"/>
        </w:rPr>
        <w:t xml:space="preserve"> </w:t>
      </w:r>
      <w:r w:rsidR="00EA3A02" w:rsidRPr="004857F0">
        <w:rPr>
          <w:rFonts w:cstheme="minorHAnsi"/>
          <w:i/>
          <w:iCs/>
          <w:sz w:val="24"/>
          <w:szCs w:val="24"/>
        </w:rPr>
        <w:t>et al.,</w:t>
      </w:r>
      <w:r w:rsidR="00EA3A02" w:rsidRPr="004857F0">
        <w:rPr>
          <w:rFonts w:cstheme="minorHAnsi"/>
          <w:sz w:val="24"/>
          <w:szCs w:val="24"/>
        </w:rPr>
        <w:t>2023)</w:t>
      </w:r>
      <w:r w:rsidR="00F90E3B" w:rsidRPr="004857F0">
        <w:rPr>
          <w:rFonts w:cstheme="minorHAnsi"/>
          <w:sz w:val="24"/>
          <w:szCs w:val="24"/>
        </w:rPr>
        <w:t xml:space="preserve">. </w:t>
      </w:r>
      <w:r w:rsidR="007A2D2E" w:rsidRPr="004857F0">
        <w:rPr>
          <w:rFonts w:cstheme="minorHAnsi"/>
          <w:sz w:val="24"/>
          <w:szCs w:val="24"/>
        </w:rPr>
        <w:t xml:space="preserve">I still took </w:t>
      </w:r>
      <w:r w:rsidR="009F05E7" w:rsidRPr="004857F0">
        <w:rPr>
          <w:rFonts w:cstheme="minorHAnsi"/>
          <w:sz w:val="24"/>
          <w:szCs w:val="24"/>
        </w:rPr>
        <w:t>note</w:t>
      </w:r>
      <w:r w:rsidR="00715512" w:rsidRPr="004857F0">
        <w:rPr>
          <w:rFonts w:cstheme="minorHAnsi"/>
          <w:sz w:val="24"/>
          <w:szCs w:val="24"/>
        </w:rPr>
        <w:t xml:space="preserve"> </w:t>
      </w:r>
      <w:r w:rsidR="007A2D2E" w:rsidRPr="004857F0">
        <w:rPr>
          <w:rFonts w:cstheme="minorHAnsi"/>
          <w:sz w:val="24"/>
          <w:szCs w:val="24"/>
        </w:rPr>
        <w:t>of</w:t>
      </w:r>
      <w:r w:rsidR="00715512" w:rsidRPr="004857F0">
        <w:rPr>
          <w:rFonts w:cstheme="minorHAnsi"/>
          <w:sz w:val="24"/>
          <w:szCs w:val="24"/>
        </w:rPr>
        <w:t xml:space="preserve"> </w:t>
      </w:r>
      <w:r w:rsidR="009F05E7" w:rsidRPr="004857F0">
        <w:rPr>
          <w:rFonts w:cstheme="minorHAnsi"/>
          <w:sz w:val="24"/>
          <w:szCs w:val="24"/>
        </w:rPr>
        <w:t>these</w:t>
      </w:r>
      <w:r w:rsidR="007A2D2E" w:rsidRPr="004857F0">
        <w:rPr>
          <w:rFonts w:cstheme="minorHAnsi"/>
          <w:sz w:val="24"/>
          <w:szCs w:val="24"/>
        </w:rPr>
        <w:t xml:space="preserve"> studies but was careful to </w:t>
      </w:r>
      <w:r w:rsidR="009F05E7" w:rsidRPr="004857F0">
        <w:rPr>
          <w:rFonts w:cstheme="minorHAnsi"/>
          <w:sz w:val="24"/>
          <w:szCs w:val="24"/>
        </w:rPr>
        <w:t>understand</w:t>
      </w:r>
      <w:r w:rsidR="007A2D2E" w:rsidRPr="004857F0">
        <w:rPr>
          <w:rFonts w:cstheme="minorHAnsi"/>
          <w:sz w:val="24"/>
          <w:szCs w:val="24"/>
        </w:rPr>
        <w:t xml:space="preserve"> the</w:t>
      </w:r>
      <w:r w:rsidR="00715512" w:rsidRPr="004857F0">
        <w:rPr>
          <w:rFonts w:cstheme="minorHAnsi"/>
          <w:sz w:val="24"/>
          <w:szCs w:val="24"/>
        </w:rPr>
        <w:t xml:space="preserve"> different societies and </w:t>
      </w:r>
      <w:r w:rsidR="009F05E7" w:rsidRPr="004857F0">
        <w:rPr>
          <w:rFonts w:cstheme="minorHAnsi"/>
          <w:sz w:val="24"/>
          <w:szCs w:val="24"/>
        </w:rPr>
        <w:t>education</w:t>
      </w:r>
      <w:r w:rsidR="00715512" w:rsidRPr="004857F0">
        <w:rPr>
          <w:rFonts w:cstheme="minorHAnsi"/>
          <w:sz w:val="24"/>
          <w:szCs w:val="24"/>
        </w:rPr>
        <w:t xml:space="preserve"> systems f</w:t>
      </w:r>
      <w:r w:rsidR="005C138E" w:rsidRPr="004857F0">
        <w:rPr>
          <w:rFonts w:cstheme="minorHAnsi"/>
          <w:sz w:val="24"/>
          <w:szCs w:val="24"/>
        </w:rPr>
        <w:t>ro</w:t>
      </w:r>
      <w:r w:rsidR="00715512" w:rsidRPr="004857F0">
        <w:rPr>
          <w:rFonts w:cstheme="minorHAnsi"/>
          <w:sz w:val="24"/>
          <w:szCs w:val="24"/>
        </w:rPr>
        <w:t>m Wales.</w:t>
      </w:r>
      <w:r w:rsidR="003629EE" w:rsidRPr="004857F0">
        <w:rPr>
          <w:rFonts w:cstheme="minorHAnsi"/>
          <w:sz w:val="24"/>
          <w:szCs w:val="24"/>
        </w:rPr>
        <w:t xml:space="preserve"> </w:t>
      </w:r>
    </w:p>
    <w:p w14:paraId="2D129551" w14:textId="52E58D47" w:rsidR="000C2D27" w:rsidRPr="004857F0" w:rsidRDefault="00AA2DA5" w:rsidP="004857F0">
      <w:pPr>
        <w:spacing w:line="360" w:lineRule="auto"/>
        <w:jc w:val="both"/>
        <w:rPr>
          <w:rFonts w:cstheme="minorHAnsi"/>
          <w:sz w:val="24"/>
          <w:szCs w:val="24"/>
        </w:rPr>
      </w:pPr>
      <w:r w:rsidRPr="004857F0">
        <w:rPr>
          <w:rFonts w:cstheme="minorHAnsi"/>
          <w:sz w:val="24"/>
          <w:szCs w:val="24"/>
        </w:rPr>
        <w:lastRenderedPageBreak/>
        <w:t>I also had to decide whether I accepted what was written</w:t>
      </w:r>
      <w:r w:rsidR="00FE4E04" w:rsidRPr="004857F0">
        <w:rPr>
          <w:rFonts w:cstheme="minorHAnsi"/>
          <w:sz w:val="24"/>
          <w:szCs w:val="24"/>
        </w:rPr>
        <w:t xml:space="preserve">, was the research valid, relevant and useful for my work, additionally </w:t>
      </w:r>
      <w:r w:rsidR="005A410B" w:rsidRPr="004857F0">
        <w:rPr>
          <w:rFonts w:cstheme="minorHAnsi"/>
          <w:sz w:val="24"/>
          <w:szCs w:val="24"/>
        </w:rPr>
        <w:t>I had to question whether the literature was accepted</w:t>
      </w:r>
      <w:r w:rsidR="00DD2951" w:rsidRPr="004857F0">
        <w:rPr>
          <w:rFonts w:cstheme="minorHAnsi"/>
          <w:sz w:val="24"/>
          <w:szCs w:val="24"/>
        </w:rPr>
        <w:t xml:space="preserve"> and relied upon by other researchers (Mukherji and Albon, 2010; Cohen </w:t>
      </w:r>
      <w:r w:rsidR="00DD2951" w:rsidRPr="004857F0">
        <w:rPr>
          <w:rFonts w:cstheme="minorHAnsi"/>
          <w:i/>
          <w:iCs/>
          <w:sz w:val="24"/>
          <w:szCs w:val="24"/>
        </w:rPr>
        <w:t>et al.,</w:t>
      </w:r>
      <w:r w:rsidR="00DD2951" w:rsidRPr="004857F0">
        <w:rPr>
          <w:rFonts w:cstheme="minorHAnsi"/>
          <w:sz w:val="24"/>
          <w:szCs w:val="24"/>
        </w:rPr>
        <w:t xml:space="preserve"> 2018; Thomas 2017). </w:t>
      </w:r>
      <w:r w:rsidR="003629EE" w:rsidRPr="004857F0">
        <w:rPr>
          <w:rFonts w:cstheme="minorHAnsi"/>
          <w:sz w:val="24"/>
          <w:szCs w:val="24"/>
        </w:rPr>
        <w:t xml:space="preserve">A major implication I </w:t>
      </w:r>
      <w:r w:rsidR="005B413D" w:rsidRPr="004857F0">
        <w:rPr>
          <w:rFonts w:cstheme="minorHAnsi"/>
          <w:sz w:val="24"/>
          <w:szCs w:val="24"/>
        </w:rPr>
        <w:t xml:space="preserve">discovered </w:t>
      </w:r>
      <w:r w:rsidR="003629EE" w:rsidRPr="004857F0">
        <w:rPr>
          <w:rFonts w:cstheme="minorHAnsi"/>
          <w:sz w:val="24"/>
          <w:szCs w:val="24"/>
        </w:rPr>
        <w:t>was the impact of Covid</w:t>
      </w:r>
      <w:r w:rsidR="00095538" w:rsidRPr="004857F0">
        <w:rPr>
          <w:rFonts w:cstheme="minorHAnsi"/>
          <w:sz w:val="24"/>
          <w:szCs w:val="24"/>
        </w:rPr>
        <w:t>-</w:t>
      </w:r>
      <w:r w:rsidR="003629EE" w:rsidRPr="004857F0">
        <w:rPr>
          <w:rFonts w:cstheme="minorHAnsi"/>
          <w:sz w:val="24"/>
          <w:szCs w:val="24"/>
        </w:rPr>
        <w:t>19</w:t>
      </w:r>
      <w:r w:rsidR="00790A6C" w:rsidRPr="004857F0">
        <w:rPr>
          <w:rFonts w:cstheme="minorHAnsi"/>
          <w:sz w:val="24"/>
          <w:szCs w:val="24"/>
        </w:rPr>
        <w:t xml:space="preserve">. </w:t>
      </w:r>
      <w:r w:rsidR="00A52305" w:rsidRPr="004857F0">
        <w:rPr>
          <w:rFonts w:cstheme="minorHAnsi"/>
          <w:sz w:val="24"/>
          <w:szCs w:val="24"/>
        </w:rPr>
        <w:t>Indeed,</w:t>
      </w:r>
      <w:r w:rsidR="00790A6C" w:rsidRPr="004857F0">
        <w:rPr>
          <w:rFonts w:cstheme="minorHAnsi"/>
          <w:sz w:val="24"/>
          <w:szCs w:val="24"/>
        </w:rPr>
        <w:t xml:space="preserve"> much of the recent research </w:t>
      </w:r>
      <w:r w:rsidR="00A7664C" w:rsidRPr="004857F0">
        <w:rPr>
          <w:rFonts w:cstheme="minorHAnsi"/>
          <w:sz w:val="24"/>
          <w:szCs w:val="24"/>
        </w:rPr>
        <w:t>refers</w:t>
      </w:r>
      <w:r w:rsidR="00790A6C" w:rsidRPr="004857F0">
        <w:rPr>
          <w:rFonts w:cstheme="minorHAnsi"/>
          <w:sz w:val="24"/>
          <w:szCs w:val="24"/>
        </w:rPr>
        <w:t xml:space="preserve"> to </w:t>
      </w:r>
      <w:r w:rsidR="00095538" w:rsidRPr="004857F0">
        <w:rPr>
          <w:rFonts w:cstheme="minorHAnsi"/>
          <w:sz w:val="24"/>
          <w:szCs w:val="24"/>
        </w:rPr>
        <w:t>the pandemic</w:t>
      </w:r>
      <w:r w:rsidR="004B1686" w:rsidRPr="004857F0">
        <w:rPr>
          <w:rFonts w:cstheme="minorHAnsi"/>
          <w:sz w:val="24"/>
          <w:szCs w:val="24"/>
        </w:rPr>
        <w:t xml:space="preserve"> and how</w:t>
      </w:r>
      <w:r w:rsidR="00B6416B" w:rsidRPr="004857F0">
        <w:rPr>
          <w:rFonts w:cstheme="minorHAnsi"/>
          <w:sz w:val="24"/>
          <w:szCs w:val="24"/>
        </w:rPr>
        <w:t xml:space="preserve"> children ‘are being exposed to more anxiety about death than ever before</w:t>
      </w:r>
      <w:r w:rsidR="00DD2160" w:rsidRPr="004857F0">
        <w:rPr>
          <w:rFonts w:cstheme="minorHAnsi"/>
          <w:sz w:val="24"/>
          <w:szCs w:val="24"/>
        </w:rPr>
        <w:t>’</w:t>
      </w:r>
      <w:r w:rsidR="00BE7547" w:rsidRPr="004857F0">
        <w:rPr>
          <w:rFonts w:cstheme="minorHAnsi"/>
          <w:sz w:val="24"/>
          <w:szCs w:val="24"/>
        </w:rPr>
        <w:t xml:space="preserve"> suggesting </w:t>
      </w:r>
      <w:r w:rsidR="00F10E1C" w:rsidRPr="004857F0">
        <w:rPr>
          <w:rFonts w:cstheme="minorHAnsi"/>
          <w:sz w:val="24"/>
          <w:szCs w:val="24"/>
        </w:rPr>
        <w:t>the need for effective and appropriate bereavement support</w:t>
      </w:r>
      <w:r w:rsidR="00B6416B" w:rsidRPr="004857F0">
        <w:rPr>
          <w:rFonts w:cstheme="minorHAnsi"/>
          <w:sz w:val="24"/>
          <w:szCs w:val="24"/>
        </w:rPr>
        <w:t xml:space="preserve"> (Dawson, 2023, p</w:t>
      </w:r>
      <w:r w:rsidR="00DD2160" w:rsidRPr="004857F0">
        <w:rPr>
          <w:rFonts w:cstheme="minorHAnsi"/>
          <w:sz w:val="24"/>
          <w:szCs w:val="24"/>
        </w:rPr>
        <w:t>.</w:t>
      </w:r>
      <w:r w:rsidR="00B6416B" w:rsidRPr="004857F0">
        <w:rPr>
          <w:rFonts w:cstheme="minorHAnsi"/>
          <w:sz w:val="24"/>
          <w:szCs w:val="24"/>
        </w:rPr>
        <w:t>1</w:t>
      </w:r>
      <w:r w:rsidR="00A5183D" w:rsidRPr="004857F0">
        <w:rPr>
          <w:rFonts w:cstheme="minorHAnsi"/>
          <w:sz w:val="24"/>
          <w:szCs w:val="24"/>
        </w:rPr>
        <w:t xml:space="preserve">; </w:t>
      </w:r>
      <w:r w:rsidR="00173CB3" w:rsidRPr="004857F0">
        <w:rPr>
          <w:rFonts w:cstheme="minorHAnsi"/>
          <w:sz w:val="24"/>
          <w:szCs w:val="24"/>
        </w:rPr>
        <w:t>J</w:t>
      </w:r>
      <w:r w:rsidR="00A5183D" w:rsidRPr="004857F0">
        <w:rPr>
          <w:rFonts w:cstheme="minorHAnsi"/>
          <w:sz w:val="24"/>
          <w:szCs w:val="24"/>
        </w:rPr>
        <w:t xml:space="preserve">oy </w:t>
      </w:r>
      <w:r w:rsidR="00A5183D" w:rsidRPr="004857F0">
        <w:rPr>
          <w:rFonts w:cstheme="minorHAnsi"/>
          <w:i/>
          <w:iCs/>
          <w:sz w:val="24"/>
          <w:szCs w:val="24"/>
        </w:rPr>
        <w:t>et al.,</w:t>
      </w:r>
      <w:r w:rsidR="00A5183D" w:rsidRPr="004857F0">
        <w:rPr>
          <w:rFonts w:cstheme="minorHAnsi"/>
          <w:sz w:val="24"/>
          <w:szCs w:val="24"/>
        </w:rPr>
        <w:t xml:space="preserve"> </w:t>
      </w:r>
      <w:r w:rsidR="00173CB3" w:rsidRPr="004857F0">
        <w:rPr>
          <w:rFonts w:cstheme="minorHAnsi"/>
          <w:sz w:val="24"/>
          <w:szCs w:val="24"/>
        </w:rPr>
        <w:t>2023</w:t>
      </w:r>
      <w:r w:rsidR="00F076BA" w:rsidRPr="004857F0">
        <w:rPr>
          <w:rFonts w:cstheme="minorHAnsi"/>
          <w:sz w:val="24"/>
          <w:szCs w:val="24"/>
        </w:rPr>
        <w:t xml:space="preserve">; Edwards </w:t>
      </w:r>
      <w:r w:rsidR="00F076BA" w:rsidRPr="004857F0">
        <w:rPr>
          <w:rFonts w:cstheme="minorHAnsi"/>
          <w:i/>
          <w:iCs/>
          <w:sz w:val="24"/>
          <w:szCs w:val="24"/>
        </w:rPr>
        <w:t>et al.,</w:t>
      </w:r>
      <w:r w:rsidR="00450D2B">
        <w:rPr>
          <w:rFonts w:cstheme="minorHAnsi"/>
          <w:i/>
          <w:iCs/>
          <w:sz w:val="24"/>
          <w:szCs w:val="24"/>
        </w:rPr>
        <w:t xml:space="preserve"> </w:t>
      </w:r>
      <w:r w:rsidR="007E7A56" w:rsidRPr="004857F0">
        <w:rPr>
          <w:rFonts w:cstheme="minorHAnsi"/>
          <w:sz w:val="24"/>
          <w:szCs w:val="24"/>
        </w:rPr>
        <w:t>2023</w:t>
      </w:r>
      <w:r w:rsidR="00B6416B" w:rsidRPr="004857F0">
        <w:rPr>
          <w:rFonts w:cstheme="minorHAnsi"/>
          <w:sz w:val="24"/>
          <w:szCs w:val="24"/>
        </w:rPr>
        <w:t>).</w:t>
      </w:r>
      <w:r w:rsidR="00A53323" w:rsidRPr="004857F0">
        <w:rPr>
          <w:rFonts w:cstheme="minorHAnsi"/>
          <w:sz w:val="24"/>
          <w:szCs w:val="24"/>
        </w:rPr>
        <w:t xml:space="preserve"> </w:t>
      </w:r>
      <w:r w:rsidR="00F030E1" w:rsidRPr="004857F0">
        <w:rPr>
          <w:rFonts w:cstheme="minorHAnsi"/>
          <w:sz w:val="24"/>
          <w:szCs w:val="24"/>
        </w:rPr>
        <w:t xml:space="preserve">The </w:t>
      </w:r>
      <w:r w:rsidR="00A10248" w:rsidRPr="004857F0">
        <w:rPr>
          <w:rFonts w:cstheme="minorHAnsi"/>
          <w:sz w:val="24"/>
          <w:szCs w:val="24"/>
        </w:rPr>
        <w:t xml:space="preserve">UK </w:t>
      </w:r>
      <w:r w:rsidR="00A3106D" w:rsidRPr="004857F0">
        <w:rPr>
          <w:rFonts w:cstheme="minorHAnsi"/>
          <w:sz w:val="24"/>
          <w:szCs w:val="24"/>
        </w:rPr>
        <w:t xml:space="preserve">Commission </w:t>
      </w:r>
      <w:r w:rsidR="00A10248" w:rsidRPr="004857F0">
        <w:rPr>
          <w:rFonts w:cstheme="minorHAnsi"/>
          <w:sz w:val="24"/>
          <w:szCs w:val="24"/>
        </w:rPr>
        <w:t xml:space="preserve">on Bereavement </w:t>
      </w:r>
      <w:r w:rsidR="00CB79E6" w:rsidRPr="004857F0">
        <w:rPr>
          <w:rFonts w:cstheme="minorHAnsi"/>
          <w:sz w:val="24"/>
          <w:szCs w:val="24"/>
        </w:rPr>
        <w:t xml:space="preserve">noted </w:t>
      </w:r>
      <w:r w:rsidR="00AC79D1" w:rsidRPr="004857F0">
        <w:rPr>
          <w:rFonts w:cstheme="minorHAnsi"/>
          <w:sz w:val="24"/>
          <w:szCs w:val="24"/>
        </w:rPr>
        <w:t xml:space="preserve">the pandemic ‘has exposed a whole generation </w:t>
      </w:r>
      <w:r w:rsidR="00334DF3" w:rsidRPr="004857F0">
        <w:rPr>
          <w:rFonts w:cstheme="minorHAnsi"/>
          <w:sz w:val="24"/>
          <w:szCs w:val="24"/>
        </w:rPr>
        <w:t>of</w:t>
      </w:r>
      <w:r w:rsidR="00A3106D" w:rsidRPr="004857F0">
        <w:rPr>
          <w:rFonts w:cstheme="minorHAnsi"/>
          <w:sz w:val="24"/>
          <w:szCs w:val="24"/>
        </w:rPr>
        <w:t xml:space="preserve"> </w:t>
      </w:r>
      <w:r w:rsidR="00334DF3" w:rsidRPr="004857F0">
        <w:rPr>
          <w:rFonts w:cstheme="minorHAnsi"/>
          <w:sz w:val="24"/>
          <w:szCs w:val="24"/>
        </w:rPr>
        <w:t>children to death, dying and bereavemen</w:t>
      </w:r>
      <w:r w:rsidR="00876E0E" w:rsidRPr="004857F0">
        <w:rPr>
          <w:rFonts w:cstheme="minorHAnsi"/>
          <w:sz w:val="24"/>
          <w:szCs w:val="24"/>
        </w:rPr>
        <w:t xml:space="preserve">t </w:t>
      </w:r>
      <w:r w:rsidR="00A815AE" w:rsidRPr="004857F0">
        <w:rPr>
          <w:rFonts w:cstheme="minorHAnsi"/>
          <w:sz w:val="24"/>
          <w:szCs w:val="24"/>
        </w:rPr>
        <w:t>and this presents</w:t>
      </w:r>
      <w:r w:rsidR="00A3106D" w:rsidRPr="004857F0">
        <w:rPr>
          <w:rFonts w:cstheme="minorHAnsi"/>
          <w:sz w:val="24"/>
          <w:szCs w:val="24"/>
        </w:rPr>
        <w:t xml:space="preserve"> </w:t>
      </w:r>
      <w:r w:rsidR="00A815AE" w:rsidRPr="004857F0">
        <w:rPr>
          <w:rFonts w:cstheme="minorHAnsi"/>
          <w:sz w:val="24"/>
          <w:szCs w:val="24"/>
        </w:rPr>
        <w:t xml:space="preserve">society with an </w:t>
      </w:r>
      <w:r w:rsidR="00A52305" w:rsidRPr="004857F0">
        <w:rPr>
          <w:rFonts w:cstheme="minorHAnsi"/>
          <w:sz w:val="24"/>
          <w:szCs w:val="24"/>
        </w:rPr>
        <w:t>opportunity to</w:t>
      </w:r>
      <w:r w:rsidR="00A3106D" w:rsidRPr="004857F0">
        <w:rPr>
          <w:rFonts w:cstheme="minorHAnsi"/>
          <w:sz w:val="24"/>
          <w:szCs w:val="24"/>
        </w:rPr>
        <w:t xml:space="preserve"> change the conversation around this important topic’ </w:t>
      </w:r>
      <w:r w:rsidR="00C14E1F" w:rsidRPr="004857F0">
        <w:rPr>
          <w:rFonts w:cstheme="minorHAnsi"/>
          <w:sz w:val="24"/>
          <w:szCs w:val="24"/>
        </w:rPr>
        <w:t>(2022, p.45).</w:t>
      </w:r>
    </w:p>
    <w:p w14:paraId="16C43979" w14:textId="11C88E84" w:rsidR="00D676C5" w:rsidRPr="004857F0" w:rsidRDefault="00975DA1" w:rsidP="004857F0">
      <w:pPr>
        <w:pStyle w:val="Heading2"/>
        <w:spacing w:line="360" w:lineRule="auto"/>
        <w:jc w:val="both"/>
        <w:rPr>
          <w:color w:val="auto"/>
        </w:rPr>
      </w:pPr>
      <w:bookmarkStart w:id="14" w:name="_Toc156402613"/>
      <w:r w:rsidRPr="004857F0">
        <w:rPr>
          <w:color w:val="auto"/>
        </w:rPr>
        <w:t>2.</w:t>
      </w:r>
      <w:r w:rsidR="00EB18B4" w:rsidRPr="004857F0">
        <w:rPr>
          <w:color w:val="auto"/>
        </w:rPr>
        <w:t>3</w:t>
      </w:r>
      <w:r w:rsidR="0032711B" w:rsidRPr="004857F0">
        <w:rPr>
          <w:color w:val="auto"/>
        </w:rPr>
        <w:t xml:space="preserve"> </w:t>
      </w:r>
      <w:r w:rsidR="00C5398A" w:rsidRPr="004857F0">
        <w:rPr>
          <w:color w:val="auto"/>
        </w:rPr>
        <w:t>Definition of Bereavement in the Context of Primary Schools</w:t>
      </w:r>
      <w:bookmarkEnd w:id="14"/>
    </w:p>
    <w:p w14:paraId="5CF8DCB6" w14:textId="74B28465" w:rsidR="00B14980" w:rsidRPr="004857F0" w:rsidRDefault="00B14980" w:rsidP="004857F0">
      <w:pPr>
        <w:spacing w:line="360" w:lineRule="auto"/>
        <w:jc w:val="both"/>
        <w:rPr>
          <w:rFonts w:cstheme="minorHAnsi"/>
          <w:sz w:val="24"/>
          <w:szCs w:val="24"/>
        </w:rPr>
      </w:pPr>
      <w:r w:rsidRPr="004857F0">
        <w:rPr>
          <w:rFonts w:cstheme="minorHAnsi"/>
          <w:sz w:val="24"/>
          <w:szCs w:val="24"/>
        </w:rPr>
        <w:t xml:space="preserve">The term ‘bereavement’ embodies a multitude of concepts, it could be described as a ‘taboo’ subject in many contexts but especially within the field of education, with teachers lacking the confidences and knowledge to be able to support children in the most appropriate manner (Colomo-Magana </w:t>
      </w:r>
      <w:r w:rsidRPr="004857F0">
        <w:rPr>
          <w:rFonts w:cstheme="minorHAnsi"/>
          <w:i/>
          <w:iCs/>
          <w:sz w:val="24"/>
          <w:szCs w:val="24"/>
        </w:rPr>
        <w:t>et al.,</w:t>
      </w:r>
      <w:r w:rsidRPr="004857F0">
        <w:rPr>
          <w:rFonts w:cstheme="minorHAnsi"/>
          <w:sz w:val="24"/>
          <w:szCs w:val="24"/>
        </w:rPr>
        <w:t xml:space="preserve"> 2023, p.2; Dimery and Templeton, 2021, p.147). </w:t>
      </w:r>
      <w:r w:rsidR="001D3975" w:rsidRPr="004857F0">
        <w:rPr>
          <w:rFonts w:cstheme="minorHAnsi"/>
          <w:sz w:val="24"/>
          <w:szCs w:val="24"/>
        </w:rPr>
        <w:t>Th</w:t>
      </w:r>
      <w:r w:rsidR="00660EE6" w:rsidRPr="004857F0">
        <w:rPr>
          <w:rFonts w:cstheme="minorHAnsi"/>
          <w:sz w:val="24"/>
          <w:szCs w:val="24"/>
        </w:rPr>
        <w:t>is embodiment is a term that is also commonly used on</w:t>
      </w:r>
      <w:r w:rsidR="004F7B88" w:rsidRPr="004857F0">
        <w:rPr>
          <w:rFonts w:cstheme="minorHAnsi"/>
          <w:sz w:val="24"/>
          <w:szCs w:val="24"/>
        </w:rPr>
        <w:t xml:space="preserve"> </w:t>
      </w:r>
      <w:r w:rsidR="003E76F3" w:rsidRPr="004857F0">
        <w:rPr>
          <w:rFonts w:cstheme="minorHAnsi"/>
          <w:sz w:val="24"/>
          <w:szCs w:val="24"/>
        </w:rPr>
        <w:t>bereavement</w:t>
      </w:r>
      <w:r w:rsidR="004F7B88" w:rsidRPr="004857F0">
        <w:rPr>
          <w:rFonts w:cstheme="minorHAnsi"/>
          <w:sz w:val="24"/>
          <w:szCs w:val="24"/>
        </w:rPr>
        <w:t xml:space="preserve"> support websites, </w:t>
      </w:r>
      <w:r w:rsidR="003E76F3" w:rsidRPr="004857F0">
        <w:rPr>
          <w:rFonts w:cstheme="minorHAnsi"/>
          <w:sz w:val="24"/>
          <w:szCs w:val="24"/>
        </w:rPr>
        <w:t xml:space="preserve">(Childhood Bereavement Network, 2024; Child Bereavement UK, 2024; Winston’s Wish, 2023). </w:t>
      </w:r>
      <w:r w:rsidRPr="004857F0">
        <w:rPr>
          <w:rFonts w:cstheme="minorHAnsi"/>
          <w:sz w:val="24"/>
          <w:szCs w:val="24"/>
        </w:rPr>
        <w:t xml:space="preserve">This is further </w:t>
      </w:r>
      <w:r w:rsidR="00792F9C" w:rsidRPr="004857F0">
        <w:rPr>
          <w:rFonts w:cstheme="minorHAnsi"/>
          <w:sz w:val="24"/>
          <w:szCs w:val="24"/>
        </w:rPr>
        <w:t xml:space="preserve">compounded </w:t>
      </w:r>
      <w:r w:rsidRPr="004857F0">
        <w:rPr>
          <w:rFonts w:cstheme="minorHAnsi"/>
          <w:sz w:val="24"/>
          <w:szCs w:val="24"/>
        </w:rPr>
        <w:t xml:space="preserve">in the description of bereavement being a ‘unique process’ (Costello </w:t>
      </w:r>
      <w:r w:rsidRPr="004857F0">
        <w:rPr>
          <w:rFonts w:cstheme="minorHAnsi"/>
          <w:i/>
          <w:iCs/>
          <w:sz w:val="24"/>
          <w:szCs w:val="24"/>
        </w:rPr>
        <w:t>et al.,</w:t>
      </w:r>
      <w:r w:rsidRPr="004857F0">
        <w:rPr>
          <w:rFonts w:cstheme="minorHAnsi"/>
          <w:sz w:val="24"/>
          <w:szCs w:val="24"/>
        </w:rPr>
        <w:t xml:space="preserve"> 2020, p.290)</w:t>
      </w:r>
      <w:r w:rsidR="007167BF" w:rsidRPr="004857F0">
        <w:rPr>
          <w:rFonts w:cstheme="minorHAnsi"/>
          <w:sz w:val="24"/>
          <w:szCs w:val="24"/>
        </w:rPr>
        <w:t xml:space="preserve">, </w:t>
      </w:r>
      <w:r w:rsidR="00BC240C" w:rsidRPr="004857F0">
        <w:rPr>
          <w:rFonts w:cstheme="minorHAnsi"/>
          <w:sz w:val="24"/>
          <w:szCs w:val="24"/>
        </w:rPr>
        <w:t xml:space="preserve">this UK based explanation </w:t>
      </w:r>
      <w:r w:rsidR="000763CD" w:rsidRPr="004857F0">
        <w:rPr>
          <w:rFonts w:cstheme="minorHAnsi"/>
          <w:sz w:val="24"/>
          <w:szCs w:val="24"/>
        </w:rPr>
        <w:t xml:space="preserve">is </w:t>
      </w:r>
      <w:r w:rsidR="00BC240C" w:rsidRPr="004857F0">
        <w:rPr>
          <w:rFonts w:cstheme="minorHAnsi"/>
          <w:sz w:val="24"/>
          <w:szCs w:val="24"/>
        </w:rPr>
        <w:t xml:space="preserve">supported by </w:t>
      </w:r>
      <w:r w:rsidR="008C020C" w:rsidRPr="004857F0">
        <w:rPr>
          <w:rFonts w:cstheme="minorHAnsi"/>
          <w:sz w:val="24"/>
          <w:szCs w:val="24"/>
        </w:rPr>
        <w:t xml:space="preserve">the Marie Curie </w:t>
      </w:r>
      <w:r w:rsidR="00EC18B8" w:rsidRPr="004857F0">
        <w:rPr>
          <w:rFonts w:cstheme="minorHAnsi"/>
          <w:sz w:val="24"/>
          <w:szCs w:val="24"/>
        </w:rPr>
        <w:t xml:space="preserve">Charity that offers universal support </w:t>
      </w:r>
      <w:r w:rsidR="004A4DCB" w:rsidRPr="004857F0">
        <w:rPr>
          <w:rFonts w:cstheme="minorHAnsi"/>
          <w:sz w:val="24"/>
          <w:szCs w:val="24"/>
        </w:rPr>
        <w:t xml:space="preserve">for </w:t>
      </w:r>
      <w:r w:rsidR="00360923" w:rsidRPr="004857F0">
        <w:rPr>
          <w:rFonts w:cstheme="minorHAnsi"/>
          <w:sz w:val="24"/>
          <w:szCs w:val="24"/>
        </w:rPr>
        <w:t>people</w:t>
      </w:r>
      <w:r w:rsidR="004A4DCB" w:rsidRPr="004857F0">
        <w:rPr>
          <w:rFonts w:cstheme="minorHAnsi"/>
          <w:sz w:val="24"/>
          <w:szCs w:val="24"/>
        </w:rPr>
        <w:t xml:space="preserve"> experiencing</w:t>
      </w:r>
      <w:r w:rsidR="005D5CFD" w:rsidRPr="004857F0">
        <w:rPr>
          <w:rFonts w:cstheme="minorHAnsi"/>
          <w:sz w:val="24"/>
          <w:szCs w:val="24"/>
        </w:rPr>
        <w:t xml:space="preserve"> grief (Marie Curie, 2024). </w:t>
      </w:r>
      <w:r w:rsidR="00A52305" w:rsidRPr="004857F0">
        <w:rPr>
          <w:rFonts w:cstheme="minorHAnsi"/>
          <w:sz w:val="24"/>
          <w:szCs w:val="24"/>
        </w:rPr>
        <w:t>T</w:t>
      </w:r>
      <w:r w:rsidR="00360923" w:rsidRPr="004857F0">
        <w:rPr>
          <w:rFonts w:cstheme="minorHAnsi"/>
          <w:sz w:val="24"/>
          <w:szCs w:val="24"/>
        </w:rPr>
        <w:t>his charity emphasis</w:t>
      </w:r>
      <w:r w:rsidR="0071036F" w:rsidRPr="004857F0">
        <w:rPr>
          <w:rFonts w:cstheme="minorHAnsi"/>
          <w:sz w:val="24"/>
          <w:szCs w:val="24"/>
        </w:rPr>
        <w:t xml:space="preserve">es how everyone deals with the effects of bereavement in many different ways, including </w:t>
      </w:r>
      <w:r w:rsidR="000C5D63" w:rsidRPr="004857F0">
        <w:rPr>
          <w:rFonts w:cstheme="minorHAnsi"/>
          <w:sz w:val="24"/>
          <w:szCs w:val="24"/>
        </w:rPr>
        <w:t xml:space="preserve">anger, guilt, </w:t>
      </w:r>
      <w:r w:rsidR="00652047" w:rsidRPr="004857F0">
        <w:rPr>
          <w:rFonts w:cstheme="minorHAnsi"/>
          <w:sz w:val="24"/>
          <w:szCs w:val="24"/>
        </w:rPr>
        <w:t>relief,</w:t>
      </w:r>
      <w:r w:rsidR="000C5D63" w:rsidRPr="004857F0">
        <w:rPr>
          <w:rFonts w:cstheme="minorHAnsi"/>
          <w:sz w:val="24"/>
          <w:szCs w:val="24"/>
        </w:rPr>
        <w:t xml:space="preserve"> and shock</w:t>
      </w:r>
      <w:r w:rsidR="008913A4" w:rsidRPr="004857F0">
        <w:rPr>
          <w:rFonts w:cstheme="minorHAnsi"/>
          <w:sz w:val="24"/>
          <w:szCs w:val="24"/>
        </w:rPr>
        <w:t xml:space="preserve"> (ibid.). Bereavement is</w:t>
      </w:r>
      <w:r w:rsidR="00AD11A7" w:rsidRPr="004857F0">
        <w:rPr>
          <w:rFonts w:cstheme="minorHAnsi"/>
          <w:sz w:val="24"/>
          <w:szCs w:val="24"/>
        </w:rPr>
        <w:t xml:space="preserve"> also noted as</w:t>
      </w:r>
      <w:r w:rsidRPr="004857F0">
        <w:rPr>
          <w:rFonts w:cstheme="minorHAnsi"/>
          <w:sz w:val="24"/>
          <w:szCs w:val="24"/>
        </w:rPr>
        <w:t xml:space="preserve"> an ‘expected response’ to an overwhelming sense of loss, regardless of age (Edwards </w:t>
      </w:r>
      <w:r w:rsidRPr="004857F0">
        <w:rPr>
          <w:rFonts w:cstheme="minorHAnsi"/>
          <w:i/>
          <w:iCs/>
          <w:sz w:val="24"/>
          <w:szCs w:val="24"/>
        </w:rPr>
        <w:t>et al.,</w:t>
      </w:r>
      <w:r w:rsidRPr="004857F0">
        <w:rPr>
          <w:rFonts w:cstheme="minorHAnsi"/>
          <w:sz w:val="24"/>
          <w:szCs w:val="24"/>
        </w:rPr>
        <w:t xml:space="preserve"> 2023, p.171). Wu</w:t>
      </w:r>
      <w:r w:rsidR="00E64298" w:rsidRPr="004857F0">
        <w:rPr>
          <w:rFonts w:cstheme="minorHAnsi"/>
          <w:sz w:val="24"/>
          <w:szCs w:val="24"/>
        </w:rPr>
        <w:t xml:space="preserve"> </w:t>
      </w:r>
      <w:r w:rsidRPr="004857F0">
        <w:rPr>
          <w:rFonts w:cstheme="minorHAnsi"/>
          <w:sz w:val="24"/>
          <w:szCs w:val="24"/>
        </w:rPr>
        <w:t>(2022) supports this description with his outline of bereavement as a ‘natural phenomenon’ that treats everyone in the same way</w:t>
      </w:r>
      <w:r w:rsidR="00E3698C" w:rsidRPr="004857F0">
        <w:rPr>
          <w:rFonts w:cstheme="minorHAnsi"/>
          <w:sz w:val="24"/>
          <w:szCs w:val="24"/>
        </w:rPr>
        <w:t xml:space="preserve">; his </w:t>
      </w:r>
      <w:r w:rsidR="00463FD0" w:rsidRPr="004857F0">
        <w:rPr>
          <w:rFonts w:cstheme="minorHAnsi"/>
          <w:sz w:val="24"/>
          <w:szCs w:val="24"/>
        </w:rPr>
        <w:t>peer reviewed study</w:t>
      </w:r>
      <w:r w:rsidRPr="004857F0">
        <w:rPr>
          <w:rFonts w:cstheme="minorHAnsi"/>
          <w:sz w:val="24"/>
          <w:szCs w:val="24"/>
        </w:rPr>
        <w:t xml:space="preserve"> </w:t>
      </w:r>
      <w:r w:rsidR="00A34941" w:rsidRPr="004857F0">
        <w:rPr>
          <w:rFonts w:cstheme="minorHAnsi"/>
          <w:sz w:val="24"/>
          <w:szCs w:val="24"/>
        </w:rPr>
        <w:t>highlights the need for bereavement support</w:t>
      </w:r>
      <w:r w:rsidR="00C160FA" w:rsidRPr="004857F0">
        <w:rPr>
          <w:rFonts w:cstheme="minorHAnsi"/>
          <w:sz w:val="24"/>
          <w:szCs w:val="24"/>
        </w:rPr>
        <w:t xml:space="preserve"> in schools through the inclusion of death education within the curriculum, although this is relevant to the education system in Hong K</w:t>
      </w:r>
      <w:r w:rsidR="00180294" w:rsidRPr="004857F0">
        <w:rPr>
          <w:rFonts w:cstheme="minorHAnsi"/>
          <w:sz w:val="24"/>
          <w:szCs w:val="24"/>
        </w:rPr>
        <w:t>o</w:t>
      </w:r>
      <w:r w:rsidR="00C160FA" w:rsidRPr="004857F0">
        <w:rPr>
          <w:rFonts w:cstheme="minorHAnsi"/>
          <w:sz w:val="24"/>
          <w:szCs w:val="24"/>
        </w:rPr>
        <w:t xml:space="preserve">ng, </w:t>
      </w:r>
      <w:r w:rsidR="00B87925" w:rsidRPr="004857F0">
        <w:rPr>
          <w:rFonts w:cstheme="minorHAnsi"/>
          <w:sz w:val="24"/>
          <w:szCs w:val="24"/>
        </w:rPr>
        <w:t xml:space="preserve">rather than the UK, the findings however are still valid and an interesting addition </w:t>
      </w:r>
      <w:r w:rsidR="00180294" w:rsidRPr="004857F0">
        <w:rPr>
          <w:rFonts w:cstheme="minorHAnsi"/>
          <w:sz w:val="24"/>
          <w:szCs w:val="24"/>
        </w:rPr>
        <w:t xml:space="preserve">to the literature </w:t>
      </w:r>
      <w:r w:rsidRPr="004857F0">
        <w:rPr>
          <w:rFonts w:cstheme="minorHAnsi"/>
          <w:sz w:val="24"/>
          <w:szCs w:val="24"/>
        </w:rPr>
        <w:t xml:space="preserve">(p.100). This </w:t>
      </w:r>
      <w:r w:rsidR="001003AB" w:rsidRPr="004857F0">
        <w:rPr>
          <w:rFonts w:cstheme="minorHAnsi"/>
          <w:sz w:val="24"/>
          <w:szCs w:val="24"/>
        </w:rPr>
        <w:t xml:space="preserve">definition </w:t>
      </w:r>
      <w:r w:rsidR="009E0290" w:rsidRPr="004857F0">
        <w:rPr>
          <w:rFonts w:cstheme="minorHAnsi"/>
          <w:sz w:val="24"/>
          <w:szCs w:val="24"/>
        </w:rPr>
        <w:t>contrasts with</w:t>
      </w:r>
      <w:r w:rsidRPr="004857F0">
        <w:rPr>
          <w:rFonts w:cstheme="minorHAnsi"/>
          <w:sz w:val="24"/>
          <w:szCs w:val="24"/>
        </w:rPr>
        <w:t xml:space="preserve"> the idea that bereavement carries a range of implications for ‘long-term adverse effects’ when bereavement effects are far reaching and may cause children to engage in anti-social behaviours and suffer with depression or low self-esteem (Holland and McLennan, 2015, </w:t>
      </w:r>
      <w:r w:rsidRPr="004857F0">
        <w:rPr>
          <w:rFonts w:cstheme="minorHAnsi"/>
          <w:sz w:val="24"/>
          <w:szCs w:val="24"/>
        </w:rPr>
        <w:lastRenderedPageBreak/>
        <w:t>p.117). Furthermore</w:t>
      </w:r>
      <w:r w:rsidR="00375576" w:rsidRPr="004857F0">
        <w:rPr>
          <w:rFonts w:cstheme="minorHAnsi"/>
          <w:sz w:val="24"/>
          <w:szCs w:val="24"/>
        </w:rPr>
        <w:t>,</w:t>
      </w:r>
      <w:r w:rsidRPr="004857F0">
        <w:rPr>
          <w:rFonts w:cstheme="minorHAnsi"/>
          <w:sz w:val="24"/>
          <w:szCs w:val="24"/>
        </w:rPr>
        <w:t xml:space="preserve"> Pearce </w:t>
      </w:r>
      <w:r w:rsidRPr="004857F0">
        <w:rPr>
          <w:rFonts w:cstheme="minorHAnsi"/>
          <w:i/>
          <w:iCs/>
          <w:sz w:val="24"/>
          <w:szCs w:val="24"/>
        </w:rPr>
        <w:t>et al</w:t>
      </w:r>
      <w:r w:rsidR="00341058" w:rsidRPr="004857F0">
        <w:rPr>
          <w:rFonts w:cstheme="minorHAnsi"/>
          <w:i/>
          <w:iCs/>
          <w:sz w:val="24"/>
          <w:szCs w:val="24"/>
        </w:rPr>
        <w:t>.</w:t>
      </w:r>
      <w:r w:rsidRPr="004857F0">
        <w:rPr>
          <w:rFonts w:cstheme="minorHAnsi"/>
          <w:sz w:val="24"/>
          <w:szCs w:val="24"/>
        </w:rPr>
        <w:t xml:space="preserve"> </w:t>
      </w:r>
      <w:r w:rsidR="00341058" w:rsidRPr="004857F0">
        <w:rPr>
          <w:rFonts w:cstheme="minorHAnsi"/>
          <w:sz w:val="24"/>
          <w:szCs w:val="24"/>
        </w:rPr>
        <w:t>(</w:t>
      </w:r>
      <w:r w:rsidRPr="004857F0">
        <w:rPr>
          <w:rFonts w:cstheme="minorHAnsi"/>
          <w:sz w:val="24"/>
          <w:szCs w:val="24"/>
        </w:rPr>
        <w:t xml:space="preserve">2021) focus on the </w:t>
      </w:r>
      <w:r w:rsidR="00341058" w:rsidRPr="004857F0">
        <w:rPr>
          <w:rFonts w:cstheme="minorHAnsi"/>
          <w:sz w:val="24"/>
          <w:szCs w:val="24"/>
        </w:rPr>
        <w:t xml:space="preserve">significant and challenging </w:t>
      </w:r>
      <w:r w:rsidRPr="004857F0">
        <w:rPr>
          <w:rFonts w:cstheme="minorHAnsi"/>
          <w:sz w:val="24"/>
          <w:szCs w:val="24"/>
        </w:rPr>
        <w:t>impact bereavement takes on both physical and m</w:t>
      </w:r>
      <w:r w:rsidR="00341058" w:rsidRPr="004857F0">
        <w:rPr>
          <w:rFonts w:cstheme="minorHAnsi"/>
          <w:sz w:val="24"/>
          <w:szCs w:val="24"/>
        </w:rPr>
        <w:t>e</w:t>
      </w:r>
      <w:r w:rsidRPr="004857F0">
        <w:rPr>
          <w:rFonts w:cstheme="minorHAnsi"/>
          <w:sz w:val="24"/>
          <w:szCs w:val="24"/>
        </w:rPr>
        <w:t xml:space="preserve">ntal health (p.2). </w:t>
      </w:r>
      <w:r w:rsidR="000901C8" w:rsidRPr="004857F0">
        <w:rPr>
          <w:rFonts w:cstheme="minorHAnsi"/>
          <w:sz w:val="24"/>
          <w:szCs w:val="24"/>
        </w:rPr>
        <w:t>W</w:t>
      </w:r>
      <w:r w:rsidRPr="004857F0">
        <w:rPr>
          <w:rFonts w:cstheme="minorHAnsi"/>
          <w:sz w:val="24"/>
          <w:szCs w:val="24"/>
        </w:rPr>
        <w:t xml:space="preserve">hen Lytje (2017) discusses bereavement, his </w:t>
      </w:r>
      <w:r w:rsidR="000901C8" w:rsidRPr="004857F0">
        <w:rPr>
          <w:rFonts w:cstheme="minorHAnsi"/>
          <w:sz w:val="24"/>
          <w:szCs w:val="24"/>
        </w:rPr>
        <w:t xml:space="preserve">many </w:t>
      </w:r>
      <w:r w:rsidRPr="004857F0">
        <w:rPr>
          <w:rFonts w:cstheme="minorHAnsi"/>
          <w:sz w:val="24"/>
          <w:szCs w:val="24"/>
        </w:rPr>
        <w:t xml:space="preserve">studies see this as a ‘significant challenge’ for teachers </w:t>
      </w:r>
      <w:r w:rsidR="00753412" w:rsidRPr="004857F0">
        <w:rPr>
          <w:rFonts w:cstheme="minorHAnsi"/>
          <w:sz w:val="24"/>
          <w:szCs w:val="24"/>
        </w:rPr>
        <w:t xml:space="preserve">as they feel inadequate to meet the needs </w:t>
      </w:r>
      <w:r w:rsidR="00F72AEF" w:rsidRPr="004857F0">
        <w:rPr>
          <w:rFonts w:cstheme="minorHAnsi"/>
          <w:sz w:val="24"/>
          <w:szCs w:val="24"/>
        </w:rPr>
        <w:t>of children who have experienced the death of a loved one</w:t>
      </w:r>
      <w:r w:rsidR="00BB281D" w:rsidRPr="004857F0">
        <w:rPr>
          <w:rFonts w:cstheme="minorHAnsi"/>
          <w:sz w:val="24"/>
          <w:szCs w:val="24"/>
        </w:rPr>
        <w:t xml:space="preserve"> </w:t>
      </w:r>
      <w:r w:rsidRPr="004857F0">
        <w:rPr>
          <w:rFonts w:cstheme="minorHAnsi"/>
          <w:sz w:val="24"/>
          <w:szCs w:val="24"/>
        </w:rPr>
        <w:t>(p.28).</w:t>
      </w:r>
    </w:p>
    <w:p w14:paraId="129D4CAF" w14:textId="5712DDC8" w:rsidR="00657A89" w:rsidRPr="004857F0" w:rsidRDefault="00B14980" w:rsidP="004857F0">
      <w:pPr>
        <w:spacing w:line="360" w:lineRule="auto"/>
        <w:jc w:val="both"/>
        <w:rPr>
          <w:rFonts w:cstheme="minorHAnsi"/>
          <w:sz w:val="24"/>
          <w:szCs w:val="24"/>
        </w:rPr>
      </w:pPr>
      <w:r w:rsidRPr="004857F0">
        <w:rPr>
          <w:rFonts w:cstheme="minorHAnsi"/>
          <w:sz w:val="24"/>
          <w:szCs w:val="24"/>
        </w:rPr>
        <w:t xml:space="preserve">For the purpose of this literature review bereavement </w:t>
      </w:r>
      <w:r w:rsidR="00E646D8" w:rsidRPr="004857F0">
        <w:rPr>
          <w:rFonts w:cstheme="minorHAnsi"/>
          <w:sz w:val="24"/>
          <w:szCs w:val="24"/>
        </w:rPr>
        <w:t>is defined as</w:t>
      </w:r>
      <w:r w:rsidRPr="004857F0">
        <w:rPr>
          <w:rFonts w:cstheme="minorHAnsi"/>
          <w:sz w:val="24"/>
          <w:szCs w:val="24"/>
        </w:rPr>
        <w:t xml:space="preserve"> ‘the objective situation of having lost someone significant through death’ (Stroebe </w:t>
      </w:r>
      <w:r w:rsidRPr="004857F0">
        <w:rPr>
          <w:rFonts w:cstheme="minorHAnsi"/>
          <w:i/>
          <w:iCs/>
          <w:sz w:val="24"/>
          <w:szCs w:val="24"/>
        </w:rPr>
        <w:t>et al.,</w:t>
      </w:r>
      <w:r w:rsidRPr="004857F0">
        <w:rPr>
          <w:rFonts w:cstheme="minorHAnsi"/>
          <w:sz w:val="24"/>
          <w:szCs w:val="24"/>
        </w:rPr>
        <w:t xml:space="preserve">2008, p.5). </w:t>
      </w:r>
      <w:r w:rsidR="00AB1856" w:rsidRPr="004857F0">
        <w:rPr>
          <w:rFonts w:cstheme="minorHAnsi"/>
          <w:sz w:val="24"/>
          <w:szCs w:val="24"/>
        </w:rPr>
        <w:t xml:space="preserve">Professor Stroebe is highly regarded by recent researchers and developed the ‘Dual Process Model of coping with bereavement’. </w:t>
      </w:r>
      <w:r w:rsidRPr="004857F0">
        <w:rPr>
          <w:rFonts w:cstheme="minorHAnsi"/>
          <w:sz w:val="24"/>
          <w:szCs w:val="24"/>
        </w:rPr>
        <w:t>Professor Margaret Stroebe</w:t>
      </w:r>
      <w:r w:rsidR="00CD52B4" w:rsidRPr="004857F0">
        <w:rPr>
          <w:rFonts w:cstheme="minorHAnsi"/>
          <w:sz w:val="24"/>
          <w:szCs w:val="24"/>
        </w:rPr>
        <w:t xml:space="preserve"> developed this definition, she</w:t>
      </w:r>
      <w:r w:rsidRPr="004857F0">
        <w:rPr>
          <w:rFonts w:cstheme="minorHAnsi"/>
          <w:sz w:val="24"/>
          <w:szCs w:val="24"/>
        </w:rPr>
        <w:t xml:space="preserve"> is an eminent name in the field of research related to bereavement</w:t>
      </w:r>
      <w:r w:rsidR="00411264" w:rsidRPr="004857F0">
        <w:rPr>
          <w:rFonts w:cstheme="minorHAnsi"/>
          <w:sz w:val="24"/>
          <w:szCs w:val="24"/>
        </w:rPr>
        <w:t xml:space="preserve"> that is </w:t>
      </w:r>
      <w:r w:rsidR="00916291" w:rsidRPr="004857F0">
        <w:rPr>
          <w:rFonts w:cstheme="minorHAnsi"/>
          <w:sz w:val="24"/>
          <w:szCs w:val="24"/>
        </w:rPr>
        <w:t>referred</w:t>
      </w:r>
      <w:r w:rsidR="00411264" w:rsidRPr="004857F0">
        <w:rPr>
          <w:rFonts w:cstheme="minorHAnsi"/>
          <w:sz w:val="24"/>
          <w:szCs w:val="24"/>
        </w:rPr>
        <w:t xml:space="preserve"> to by many modern </w:t>
      </w:r>
      <w:r w:rsidR="00916291" w:rsidRPr="004857F0">
        <w:rPr>
          <w:rFonts w:cstheme="minorHAnsi"/>
          <w:sz w:val="24"/>
          <w:szCs w:val="24"/>
        </w:rPr>
        <w:t>researchers</w:t>
      </w:r>
      <w:r w:rsidR="00411264" w:rsidRPr="004857F0">
        <w:rPr>
          <w:rFonts w:cstheme="minorHAnsi"/>
          <w:sz w:val="24"/>
          <w:szCs w:val="24"/>
        </w:rPr>
        <w:t xml:space="preserve"> in th</w:t>
      </w:r>
      <w:r w:rsidR="00916291" w:rsidRPr="004857F0">
        <w:rPr>
          <w:rFonts w:cstheme="minorHAnsi"/>
          <w:sz w:val="24"/>
          <w:szCs w:val="24"/>
        </w:rPr>
        <w:t xml:space="preserve">is area (Holland and McLennan, 2015; Lytje, and Dyregrov, 2023 and Colomo-Magana </w:t>
      </w:r>
      <w:r w:rsidR="00916291" w:rsidRPr="004857F0">
        <w:rPr>
          <w:rFonts w:cstheme="minorHAnsi"/>
          <w:i/>
          <w:iCs/>
          <w:sz w:val="24"/>
          <w:szCs w:val="24"/>
        </w:rPr>
        <w:t>et al.,</w:t>
      </w:r>
      <w:r w:rsidR="00916291" w:rsidRPr="004857F0">
        <w:rPr>
          <w:rFonts w:cstheme="minorHAnsi"/>
          <w:sz w:val="24"/>
          <w:szCs w:val="24"/>
        </w:rPr>
        <w:t xml:space="preserve"> 2023)</w:t>
      </w:r>
      <w:r w:rsidR="001E7177" w:rsidRPr="004857F0">
        <w:rPr>
          <w:rFonts w:cstheme="minorHAnsi"/>
          <w:sz w:val="24"/>
          <w:szCs w:val="24"/>
        </w:rPr>
        <w:t>. H</w:t>
      </w:r>
      <w:r w:rsidRPr="004857F0">
        <w:rPr>
          <w:rFonts w:cstheme="minorHAnsi"/>
          <w:sz w:val="24"/>
          <w:szCs w:val="24"/>
        </w:rPr>
        <w:t xml:space="preserve">aving led many </w:t>
      </w:r>
      <w:r w:rsidR="000901C8" w:rsidRPr="004857F0">
        <w:rPr>
          <w:rFonts w:cstheme="minorHAnsi"/>
          <w:sz w:val="24"/>
          <w:szCs w:val="24"/>
        </w:rPr>
        <w:t>international</w:t>
      </w:r>
      <w:r w:rsidRPr="004857F0">
        <w:rPr>
          <w:rFonts w:cstheme="minorHAnsi"/>
          <w:sz w:val="24"/>
          <w:szCs w:val="24"/>
        </w:rPr>
        <w:t xml:space="preserve"> studies over the last thirty years</w:t>
      </w:r>
      <w:r w:rsidR="006A3FD5" w:rsidRPr="004857F0">
        <w:rPr>
          <w:rFonts w:cstheme="minorHAnsi"/>
          <w:sz w:val="24"/>
          <w:szCs w:val="24"/>
        </w:rPr>
        <w:t xml:space="preserve"> Strobe’s succinct definition seems relevant as when discussing </w:t>
      </w:r>
      <w:r w:rsidR="0088750B" w:rsidRPr="004857F0">
        <w:rPr>
          <w:rFonts w:cstheme="minorHAnsi"/>
          <w:sz w:val="24"/>
          <w:szCs w:val="24"/>
        </w:rPr>
        <w:t>bereavement</w:t>
      </w:r>
      <w:r w:rsidR="00A17607" w:rsidRPr="004857F0">
        <w:rPr>
          <w:rFonts w:cstheme="minorHAnsi"/>
          <w:sz w:val="24"/>
          <w:szCs w:val="24"/>
        </w:rPr>
        <w:t>.</w:t>
      </w:r>
      <w:r w:rsidR="006A3FD5" w:rsidRPr="004857F0">
        <w:rPr>
          <w:rFonts w:cstheme="minorHAnsi"/>
          <w:sz w:val="24"/>
          <w:szCs w:val="24"/>
        </w:rPr>
        <w:t xml:space="preserve"> </w:t>
      </w:r>
      <w:r w:rsidR="00F70744">
        <w:rPr>
          <w:rFonts w:cstheme="minorHAnsi"/>
          <w:sz w:val="24"/>
          <w:szCs w:val="24"/>
        </w:rPr>
        <w:t>In line with Bronfenbrenner’s</w:t>
      </w:r>
      <w:r w:rsidR="009126DE">
        <w:rPr>
          <w:rFonts w:cstheme="minorHAnsi"/>
          <w:sz w:val="24"/>
          <w:szCs w:val="24"/>
        </w:rPr>
        <w:t xml:space="preserve"> theory of the support network surrounding a child, </w:t>
      </w:r>
      <w:r w:rsidR="006A3FD5" w:rsidRPr="004857F0">
        <w:rPr>
          <w:rFonts w:cstheme="minorHAnsi"/>
          <w:sz w:val="24"/>
          <w:szCs w:val="24"/>
        </w:rPr>
        <w:t xml:space="preserve">I want to include </w:t>
      </w:r>
      <w:r w:rsidR="002A16A7" w:rsidRPr="004857F0">
        <w:rPr>
          <w:rFonts w:cstheme="minorHAnsi"/>
          <w:sz w:val="24"/>
          <w:szCs w:val="24"/>
        </w:rPr>
        <w:t xml:space="preserve">not only </w:t>
      </w:r>
      <w:r w:rsidR="00B54666" w:rsidRPr="004857F0">
        <w:rPr>
          <w:rFonts w:cstheme="minorHAnsi"/>
          <w:sz w:val="24"/>
          <w:szCs w:val="24"/>
        </w:rPr>
        <w:t>parents</w:t>
      </w:r>
      <w:r w:rsidR="009B5340" w:rsidRPr="004857F0">
        <w:rPr>
          <w:rFonts w:cstheme="minorHAnsi"/>
          <w:sz w:val="24"/>
          <w:szCs w:val="24"/>
        </w:rPr>
        <w:t xml:space="preserve"> but</w:t>
      </w:r>
      <w:r w:rsidR="00B54666" w:rsidRPr="004857F0">
        <w:rPr>
          <w:rFonts w:cstheme="minorHAnsi"/>
          <w:sz w:val="24"/>
          <w:szCs w:val="24"/>
        </w:rPr>
        <w:t xml:space="preserve"> close family members </w:t>
      </w:r>
      <w:r w:rsidR="002A16A7" w:rsidRPr="004857F0">
        <w:rPr>
          <w:rFonts w:cstheme="minorHAnsi"/>
          <w:sz w:val="24"/>
          <w:szCs w:val="24"/>
        </w:rPr>
        <w:t>such</w:t>
      </w:r>
      <w:r w:rsidR="00B54666" w:rsidRPr="004857F0">
        <w:rPr>
          <w:rFonts w:cstheme="minorHAnsi"/>
          <w:sz w:val="24"/>
          <w:szCs w:val="24"/>
        </w:rPr>
        <w:t xml:space="preserve"> as siblings</w:t>
      </w:r>
      <w:r w:rsidR="00383464" w:rsidRPr="004857F0">
        <w:rPr>
          <w:rFonts w:cstheme="minorHAnsi"/>
          <w:sz w:val="24"/>
          <w:szCs w:val="24"/>
        </w:rPr>
        <w:t>,</w:t>
      </w:r>
      <w:r w:rsidR="002A16A7" w:rsidRPr="004857F0">
        <w:rPr>
          <w:rFonts w:cstheme="minorHAnsi"/>
          <w:sz w:val="24"/>
          <w:szCs w:val="24"/>
        </w:rPr>
        <w:t xml:space="preserve"> grandparents, adults </w:t>
      </w:r>
      <w:r w:rsidR="00AF3EBE" w:rsidRPr="004857F0">
        <w:rPr>
          <w:rFonts w:cstheme="minorHAnsi"/>
          <w:sz w:val="24"/>
          <w:szCs w:val="24"/>
        </w:rPr>
        <w:t>and close</w:t>
      </w:r>
      <w:r w:rsidR="00D531BF" w:rsidRPr="004857F0">
        <w:rPr>
          <w:rFonts w:cstheme="minorHAnsi"/>
          <w:sz w:val="24"/>
          <w:szCs w:val="24"/>
        </w:rPr>
        <w:t xml:space="preserve"> friends </w:t>
      </w:r>
      <w:r w:rsidR="002A16A7" w:rsidRPr="004857F0">
        <w:rPr>
          <w:rFonts w:cstheme="minorHAnsi"/>
          <w:sz w:val="24"/>
          <w:szCs w:val="24"/>
        </w:rPr>
        <w:t xml:space="preserve">within a </w:t>
      </w:r>
      <w:r w:rsidR="00985AD0">
        <w:rPr>
          <w:rFonts w:cstheme="minorHAnsi"/>
          <w:sz w:val="24"/>
          <w:szCs w:val="24"/>
        </w:rPr>
        <w:t xml:space="preserve">significant </w:t>
      </w:r>
      <w:r w:rsidR="002A16A7" w:rsidRPr="004857F0">
        <w:rPr>
          <w:rFonts w:cstheme="minorHAnsi"/>
          <w:sz w:val="24"/>
          <w:szCs w:val="24"/>
        </w:rPr>
        <w:t>caring role in the child’s life</w:t>
      </w:r>
      <w:r w:rsidR="009126DE">
        <w:rPr>
          <w:rFonts w:cstheme="minorHAnsi"/>
          <w:sz w:val="24"/>
          <w:szCs w:val="24"/>
        </w:rPr>
        <w:t xml:space="preserve"> (Bronfenbrenner, 1974</w:t>
      </w:r>
      <w:r w:rsidR="00852F9A">
        <w:rPr>
          <w:rFonts w:cstheme="minorHAnsi"/>
          <w:sz w:val="24"/>
          <w:szCs w:val="24"/>
        </w:rPr>
        <w:t>)</w:t>
      </w:r>
      <w:r w:rsidR="002A16A7" w:rsidRPr="004857F0">
        <w:rPr>
          <w:rFonts w:cstheme="minorHAnsi"/>
          <w:sz w:val="24"/>
          <w:szCs w:val="24"/>
        </w:rPr>
        <w:t>.</w:t>
      </w:r>
      <w:r w:rsidR="00852F9A">
        <w:rPr>
          <w:rFonts w:cstheme="minorHAnsi"/>
          <w:sz w:val="24"/>
          <w:szCs w:val="24"/>
        </w:rPr>
        <w:t xml:space="preserve"> Although his work is dated B</w:t>
      </w:r>
      <w:r w:rsidR="007D0664">
        <w:rPr>
          <w:rFonts w:cstheme="minorHAnsi"/>
          <w:sz w:val="24"/>
          <w:szCs w:val="24"/>
        </w:rPr>
        <w:t>ronfenbrenner’s</w:t>
      </w:r>
      <w:r w:rsidR="00985AD0">
        <w:rPr>
          <w:rFonts w:cstheme="minorHAnsi"/>
          <w:sz w:val="24"/>
          <w:szCs w:val="24"/>
        </w:rPr>
        <w:t xml:space="preserve"> theory</w:t>
      </w:r>
      <w:r w:rsidR="007D0664">
        <w:rPr>
          <w:rFonts w:cstheme="minorHAnsi"/>
          <w:sz w:val="24"/>
          <w:szCs w:val="24"/>
        </w:rPr>
        <w:t xml:space="preserve"> still has some useful observations that can be applied to the wider community support surrounding a child.</w:t>
      </w:r>
    </w:p>
    <w:p w14:paraId="1061193C" w14:textId="4946D9BD" w:rsidR="00B14980" w:rsidRPr="004857F0" w:rsidRDefault="008A7E49" w:rsidP="004857F0">
      <w:pPr>
        <w:spacing w:line="360" w:lineRule="auto"/>
        <w:ind w:right="-306"/>
        <w:jc w:val="both"/>
        <w:rPr>
          <w:rFonts w:cstheme="minorHAnsi"/>
          <w:sz w:val="24"/>
          <w:szCs w:val="24"/>
        </w:rPr>
      </w:pPr>
      <w:r w:rsidRPr="004857F0">
        <w:rPr>
          <w:rFonts w:cstheme="minorHAnsi"/>
          <w:sz w:val="24"/>
          <w:szCs w:val="24"/>
        </w:rPr>
        <w:t xml:space="preserve">Stroebe’s </w:t>
      </w:r>
      <w:r w:rsidR="005B578B" w:rsidRPr="004857F0">
        <w:rPr>
          <w:rFonts w:cstheme="minorHAnsi"/>
          <w:sz w:val="24"/>
          <w:szCs w:val="24"/>
        </w:rPr>
        <w:t xml:space="preserve">(2008) </w:t>
      </w:r>
      <w:r w:rsidRPr="004857F0">
        <w:rPr>
          <w:rFonts w:cstheme="minorHAnsi"/>
          <w:sz w:val="24"/>
          <w:szCs w:val="24"/>
        </w:rPr>
        <w:t>definition is in line with a Welsh research project by</w:t>
      </w:r>
      <w:r w:rsidR="003F5068" w:rsidRPr="004857F0">
        <w:rPr>
          <w:rFonts w:cstheme="minorHAnsi"/>
          <w:sz w:val="24"/>
          <w:szCs w:val="24"/>
        </w:rPr>
        <w:t xml:space="preserve"> </w:t>
      </w:r>
      <w:r w:rsidR="004020FA" w:rsidRPr="004857F0">
        <w:rPr>
          <w:rFonts w:cstheme="minorHAnsi"/>
          <w:sz w:val="24"/>
          <w:szCs w:val="24"/>
        </w:rPr>
        <w:t>J</w:t>
      </w:r>
      <w:r w:rsidR="00C370D2" w:rsidRPr="004857F0">
        <w:rPr>
          <w:rFonts w:cstheme="minorHAnsi"/>
          <w:sz w:val="24"/>
          <w:szCs w:val="24"/>
        </w:rPr>
        <w:t xml:space="preserve">ane </w:t>
      </w:r>
      <w:r w:rsidR="004020FA" w:rsidRPr="004857F0">
        <w:rPr>
          <w:rFonts w:cstheme="minorHAnsi"/>
          <w:sz w:val="24"/>
          <w:szCs w:val="24"/>
        </w:rPr>
        <w:t>Fitz</w:t>
      </w:r>
      <w:r w:rsidR="00C370D2" w:rsidRPr="004857F0">
        <w:rPr>
          <w:rFonts w:cstheme="minorHAnsi"/>
          <w:sz w:val="24"/>
          <w:szCs w:val="24"/>
        </w:rPr>
        <w:t xml:space="preserve"> (</w:t>
      </w:r>
      <w:r w:rsidR="004020FA" w:rsidRPr="004857F0">
        <w:rPr>
          <w:rFonts w:cstheme="minorHAnsi"/>
          <w:sz w:val="24"/>
          <w:szCs w:val="24"/>
        </w:rPr>
        <w:t>2010</w:t>
      </w:r>
      <w:r w:rsidR="00C370D2" w:rsidRPr="004857F0">
        <w:rPr>
          <w:rFonts w:cstheme="minorHAnsi"/>
          <w:sz w:val="24"/>
          <w:szCs w:val="24"/>
        </w:rPr>
        <w:t>)</w:t>
      </w:r>
      <w:r w:rsidRPr="004857F0">
        <w:rPr>
          <w:rFonts w:cstheme="minorHAnsi"/>
          <w:sz w:val="24"/>
          <w:szCs w:val="24"/>
        </w:rPr>
        <w:t>. Within</w:t>
      </w:r>
      <w:r w:rsidR="00C370D2" w:rsidRPr="004857F0">
        <w:rPr>
          <w:rFonts w:cstheme="minorHAnsi"/>
          <w:sz w:val="24"/>
          <w:szCs w:val="24"/>
        </w:rPr>
        <w:t xml:space="preserve"> her research into</w:t>
      </w:r>
      <w:r w:rsidR="001466D2" w:rsidRPr="004857F0">
        <w:rPr>
          <w:rFonts w:cstheme="minorHAnsi"/>
          <w:sz w:val="24"/>
          <w:szCs w:val="24"/>
        </w:rPr>
        <w:t xml:space="preserve"> child bereavement services in Wales</w:t>
      </w:r>
      <w:r w:rsidR="00EA532D" w:rsidRPr="004857F0">
        <w:rPr>
          <w:rFonts w:cstheme="minorHAnsi"/>
          <w:sz w:val="24"/>
          <w:szCs w:val="24"/>
        </w:rPr>
        <w:t>, Fitz</w:t>
      </w:r>
      <w:r w:rsidR="001466D2" w:rsidRPr="004857F0">
        <w:rPr>
          <w:rFonts w:cstheme="minorHAnsi"/>
          <w:sz w:val="24"/>
          <w:szCs w:val="24"/>
        </w:rPr>
        <w:t xml:space="preserve"> defined bereavement as ‘the experience of those left behind after someone has died’ </w:t>
      </w:r>
      <w:r w:rsidR="00CA5929" w:rsidRPr="004857F0">
        <w:rPr>
          <w:rFonts w:cstheme="minorHAnsi"/>
          <w:sz w:val="24"/>
          <w:szCs w:val="24"/>
        </w:rPr>
        <w:t xml:space="preserve">(Fitz, 2010, </w:t>
      </w:r>
      <w:r w:rsidR="001466D2" w:rsidRPr="004857F0">
        <w:rPr>
          <w:rFonts w:cstheme="minorHAnsi"/>
          <w:sz w:val="24"/>
          <w:szCs w:val="24"/>
        </w:rPr>
        <w:t xml:space="preserve">p.1) and she </w:t>
      </w:r>
      <w:r w:rsidR="00183D10" w:rsidRPr="004857F0">
        <w:rPr>
          <w:rFonts w:cstheme="minorHAnsi"/>
          <w:sz w:val="24"/>
          <w:szCs w:val="24"/>
        </w:rPr>
        <w:t>expand</w:t>
      </w:r>
      <w:r w:rsidR="00EA532D" w:rsidRPr="004857F0">
        <w:rPr>
          <w:rFonts w:cstheme="minorHAnsi"/>
          <w:sz w:val="24"/>
          <w:szCs w:val="24"/>
        </w:rPr>
        <w:t>s on</w:t>
      </w:r>
      <w:r w:rsidR="00183D10" w:rsidRPr="004857F0">
        <w:rPr>
          <w:rFonts w:cstheme="minorHAnsi"/>
          <w:sz w:val="24"/>
          <w:szCs w:val="24"/>
        </w:rPr>
        <w:t xml:space="preserve"> this, classifying this </w:t>
      </w:r>
      <w:r w:rsidR="00485F86" w:rsidRPr="004857F0">
        <w:rPr>
          <w:rFonts w:cstheme="minorHAnsi"/>
          <w:sz w:val="24"/>
          <w:szCs w:val="24"/>
        </w:rPr>
        <w:t>type</w:t>
      </w:r>
      <w:r w:rsidR="00183D10" w:rsidRPr="004857F0">
        <w:rPr>
          <w:rFonts w:cstheme="minorHAnsi"/>
          <w:sz w:val="24"/>
          <w:szCs w:val="24"/>
        </w:rPr>
        <w:t xml:space="preserve"> of </w:t>
      </w:r>
      <w:r w:rsidR="00BA2482" w:rsidRPr="004857F0">
        <w:rPr>
          <w:rFonts w:cstheme="minorHAnsi"/>
          <w:sz w:val="24"/>
          <w:szCs w:val="24"/>
        </w:rPr>
        <w:t xml:space="preserve">support </w:t>
      </w:r>
      <w:r w:rsidR="00183D10" w:rsidRPr="004857F0">
        <w:rPr>
          <w:rFonts w:cstheme="minorHAnsi"/>
          <w:sz w:val="24"/>
          <w:szCs w:val="24"/>
        </w:rPr>
        <w:t>as the most</w:t>
      </w:r>
      <w:r w:rsidR="00485F86" w:rsidRPr="004857F0">
        <w:rPr>
          <w:rFonts w:cstheme="minorHAnsi"/>
          <w:sz w:val="24"/>
          <w:szCs w:val="24"/>
        </w:rPr>
        <w:t xml:space="preserve"> effective form of ‘preventative medicine’ </w:t>
      </w:r>
      <w:r w:rsidR="00DF11B8" w:rsidRPr="004857F0">
        <w:rPr>
          <w:rFonts w:cstheme="minorHAnsi"/>
          <w:sz w:val="24"/>
          <w:szCs w:val="24"/>
        </w:rPr>
        <w:t xml:space="preserve">as in 2010 </w:t>
      </w:r>
      <w:r w:rsidR="00D40760" w:rsidRPr="004857F0">
        <w:rPr>
          <w:rFonts w:cstheme="minorHAnsi"/>
          <w:sz w:val="24"/>
          <w:szCs w:val="24"/>
        </w:rPr>
        <w:t>bereavement</w:t>
      </w:r>
      <w:r w:rsidR="00DF11B8" w:rsidRPr="004857F0">
        <w:rPr>
          <w:rFonts w:cstheme="minorHAnsi"/>
          <w:sz w:val="24"/>
          <w:szCs w:val="24"/>
        </w:rPr>
        <w:t xml:space="preserve"> was highlighted as on</w:t>
      </w:r>
      <w:r w:rsidR="00180D73" w:rsidRPr="004857F0">
        <w:rPr>
          <w:rFonts w:cstheme="minorHAnsi"/>
          <w:sz w:val="24"/>
          <w:szCs w:val="24"/>
        </w:rPr>
        <w:t>e</w:t>
      </w:r>
      <w:r w:rsidR="00DF11B8" w:rsidRPr="004857F0">
        <w:rPr>
          <w:rFonts w:cstheme="minorHAnsi"/>
          <w:sz w:val="24"/>
          <w:szCs w:val="24"/>
        </w:rPr>
        <w:t xml:space="preserve"> </w:t>
      </w:r>
      <w:r w:rsidR="00180D73" w:rsidRPr="004857F0">
        <w:rPr>
          <w:rFonts w:cstheme="minorHAnsi"/>
          <w:sz w:val="24"/>
          <w:szCs w:val="24"/>
        </w:rPr>
        <w:t>of</w:t>
      </w:r>
      <w:r w:rsidR="00DF11B8" w:rsidRPr="004857F0">
        <w:rPr>
          <w:rFonts w:cstheme="minorHAnsi"/>
          <w:sz w:val="24"/>
          <w:szCs w:val="24"/>
        </w:rPr>
        <w:t xml:space="preserve"> the major issues that </w:t>
      </w:r>
      <w:r w:rsidR="00180D73" w:rsidRPr="004857F0">
        <w:rPr>
          <w:rFonts w:cstheme="minorHAnsi"/>
          <w:sz w:val="24"/>
          <w:szCs w:val="24"/>
        </w:rPr>
        <w:t>school</w:t>
      </w:r>
      <w:r w:rsidR="00DF11B8" w:rsidRPr="004857F0">
        <w:rPr>
          <w:rFonts w:cstheme="minorHAnsi"/>
          <w:sz w:val="24"/>
          <w:szCs w:val="24"/>
        </w:rPr>
        <w:t xml:space="preserve"> children</w:t>
      </w:r>
      <w:r w:rsidR="00180D73" w:rsidRPr="004857F0">
        <w:rPr>
          <w:rFonts w:cstheme="minorHAnsi"/>
          <w:sz w:val="24"/>
          <w:szCs w:val="24"/>
        </w:rPr>
        <w:t xml:space="preserve"> </w:t>
      </w:r>
      <w:r w:rsidR="00495AAF" w:rsidRPr="004857F0">
        <w:rPr>
          <w:rFonts w:cstheme="minorHAnsi"/>
          <w:sz w:val="24"/>
          <w:szCs w:val="24"/>
        </w:rPr>
        <w:t xml:space="preserve">mentioned and </w:t>
      </w:r>
      <w:r w:rsidR="00180D73" w:rsidRPr="004857F0">
        <w:rPr>
          <w:rFonts w:cstheme="minorHAnsi"/>
          <w:sz w:val="24"/>
          <w:szCs w:val="24"/>
        </w:rPr>
        <w:t xml:space="preserve">discussed </w:t>
      </w:r>
      <w:r w:rsidR="00513DBB" w:rsidRPr="004857F0">
        <w:rPr>
          <w:rFonts w:cstheme="minorHAnsi"/>
          <w:sz w:val="24"/>
          <w:szCs w:val="24"/>
        </w:rPr>
        <w:t xml:space="preserve">as a concern </w:t>
      </w:r>
      <w:r w:rsidR="00180D73" w:rsidRPr="004857F0">
        <w:rPr>
          <w:rFonts w:cstheme="minorHAnsi"/>
          <w:sz w:val="24"/>
          <w:szCs w:val="24"/>
        </w:rPr>
        <w:t>with school counsellors.</w:t>
      </w:r>
      <w:r w:rsidR="00A73485" w:rsidRPr="004857F0">
        <w:rPr>
          <w:rFonts w:cstheme="minorHAnsi"/>
          <w:sz w:val="24"/>
          <w:szCs w:val="24"/>
        </w:rPr>
        <w:t xml:space="preserve"> </w:t>
      </w:r>
      <w:r w:rsidR="002E5D0D" w:rsidRPr="004857F0">
        <w:rPr>
          <w:rFonts w:cstheme="minorHAnsi"/>
          <w:sz w:val="24"/>
          <w:szCs w:val="24"/>
        </w:rPr>
        <w:t xml:space="preserve">Her definition is also supported by the recent </w:t>
      </w:r>
      <w:r w:rsidR="00D22667" w:rsidRPr="004857F0">
        <w:rPr>
          <w:rFonts w:cstheme="minorHAnsi"/>
          <w:sz w:val="24"/>
          <w:szCs w:val="24"/>
        </w:rPr>
        <w:t xml:space="preserve">description </w:t>
      </w:r>
      <w:r w:rsidR="00502681" w:rsidRPr="004857F0">
        <w:rPr>
          <w:rFonts w:cstheme="minorHAnsi"/>
          <w:sz w:val="24"/>
          <w:szCs w:val="24"/>
        </w:rPr>
        <w:t>laid down</w:t>
      </w:r>
      <w:r w:rsidR="00D22667" w:rsidRPr="004857F0">
        <w:rPr>
          <w:rFonts w:cstheme="minorHAnsi"/>
          <w:sz w:val="24"/>
          <w:szCs w:val="24"/>
        </w:rPr>
        <w:t xml:space="preserve"> by the National </w:t>
      </w:r>
      <w:r w:rsidR="009E02FA" w:rsidRPr="004857F0">
        <w:rPr>
          <w:rFonts w:cstheme="minorHAnsi"/>
          <w:sz w:val="24"/>
          <w:szCs w:val="24"/>
        </w:rPr>
        <w:t>Bereavement</w:t>
      </w:r>
      <w:r w:rsidR="00D22667" w:rsidRPr="004857F0">
        <w:rPr>
          <w:rFonts w:cstheme="minorHAnsi"/>
          <w:sz w:val="24"/>
          <w:szCs w:val="24"/>
        </w:rPr>
        <w:t xml:space="preserve"> </w:t>
      </w:r>
      <w:r w:rsidR="009E02FA" w:rsidRPr="004857F0">
        <w:rPr>
          <w:rFonts w:cstheme="minorHAnsi"/>
          <w:sz w:val="24"/>
          <w:szCs w:val="24"/>
        </w:rPr>
        <w:t>Project</w:t>
      </w:r>
      <w:r w:rsidR="00D22667" w:rsidRPr="004857F0">
        <w:rPr>
          <w:rFonts w:cstheme="minorHAnsi"/>
          <w:sz w:val="24"/>
          <w:szCs w:val="24"/>
        </w:rPr>
        <w:t xml:space="preserve"> that </w:t>
      </w:r>
      <w:r w:rsidR="00E0564D" w:rsidRPr="004857F0">
        <w:rPr>
          <w:rFonts w:cstheme="minorHAnsi"/>
          <w:sz w:val="24"/>
          <w:szCs w:val="24"/>
        </w:rPr>
        <w:t xml:space="preserve">claims it is the </w:t>
      </w:r>
      <w:r w:rsidR="00436DCC" w:rsidRPr="004857F0">
        <w:rPr>
          <w:rFonts w:cstheme="minorHAnsi"/>
          <w:sz w:val="24"/>
          <w:szCs w:val="24"/>
        </w:rPr>
        <w:t>‘</w:t>
      </w:r>
      <w:r w:rsidR="00AF0F69" w:rsidRPr="004857F0">
        <w:rPr>
          <w:rFonts w:cstheme="minorHAnsi"/>
          <w:sz w:val="24"/>
          <w:szCs w:val="24"/>
        </w:rPr>
        <w:t xml:space="preserve">loss </w:t>
      </w:r>
      <w:r w:rsidR="00E0564D" w:rsidRPr="004857F0">
        <w:rPr>
          <w:rFonts w:cstheme="minorHAnsi"/>
          <w:sz w:val="24"/>
          <w:szCs w:val="24"/>
        </w:rPr>
        <w:t xml:space="preserve">of </w:t>
      </w:r>
      <w:r w:rsidR="00AF0F69" w:rsidRPr="004857F0">
        <w:rPr>
          <w:rFonts w:cstheme="minorHAnsi"/>
          <w:sz w:val="24"/>
          <w:szCs w:val="24"/>
        </w:rPr>
        <w:t>any person significant to a child’ (</w:t>
      </w:r>
      <w:r w:rsidR="009E02FA" w:rsidRPr="004857F0">
        <w:rPr>
          <w:rFonts w:cstheme="minorHAnsi"/>
          <w:sz w:val="24"/>
          <w:szCs w:val="24"/>
        </w:rPr>
        <w:t>p.</w:t>
      </w:r>
      <w:r w:rsidR="00AF0F69" w:rsidRPr="004857F0">
        <w:rPr>
          <w:rFonts w:cstheme="minorHAnsi"/>
          <w:sz w:val="24"/>
          <w:szCs w:val="24"/>
        </w:rPr>
        <w:t>5).</w:t>
      </w:r>
      <w:r w:rsidR="00436DCC" w:rsidRPr="004857F0">
        <w:rPr>
          <w:rFonts w:cstheme="minorHAnsi"/>
          <w:sz w:val="24"/>
          <w:szCs w:val="24"/>
        </w:rPr>
        <w:t xml:space="preserve"> </w:t>
      </w:r>
      <w:r w:rsidR="00A73485" w:rsidRPr="004857F0">
        <w:rPr>
          <w:rFonts w:cstheme="minorHAnsi"/>
          <w:sz w:val="24"/>
          <w:szCs w:val="24"/>
        </w:rPr>
        <w:t xml:space="preserve">Further </w:t>
      </w:r>
      <w:r w:rsidR="00760017" w:rsidRPr="004857F0">
        <w:rPr>
          <w:rFonts w:cstheme="minorHAnsi"/>
          <w:sz w:val="24"/>
          <w:szCs w:val="24"/>
        </w:rPr>
        <w:t>UK</w:t>
      </w:r>
      <w:r w:rsidR="00177981" w:rsidRPr="004857F0">
        <w:rPr>
          <w:rFonts w:cstheme="minorHAnsi"/>
          <w:sz w:val="24"/>
          <w:szCs w:val="24"/>
        </w:rPr>
        <w:t xml:space="preserve"> empirical </w:t>
      </w:r>
      <w:r w:rsidR="00A73485" w:rsidRPr="004857F0">
        <w:rPr>
          <w:rFonts w:cstheme="minorHAnsi"/>
          <w:sz w:val="24"/>
          <w:szCs w:val="24"/>
        </w:rPr>
        <w:t xml:space="preserve">research identifies teachers may be reluctant to engage with discussion around bereavement, viewing childhood as a </w:t>
      </w:r>
      <w:r w:rsidR="00725238" w:rsidRPr="004857F0">
        <w:rPr>
          <w:rFonts w:cstheme="minorHAnsi"/>
          <w:sz w:val="24"/>
          <w:szCs w:val="24"/>
        </w:rPr>
        <w:t>time</w:t>
      </w:r>
      <w:r w:rsidR="00A73485" w:rsidRPr="004857F0">
        <w:rPr>
          <w:rFonts w:cstheme="minorHAnsi"/>
          <w:sz w:val="24"/>
          <w:szCs w:val="24"/>
        </w:rPr>
        <w:t xml:space="preserve"> for innocence and </w:t>
      </w:r>
      <w:r w:rsidR="00725238" w:rsidRPr="004857F0">
        <w:rPr>
          <w:rFonts w:cstheme="minorHAnsi"/>
          <w:sz w:val="24"/>
          <w:szCs w:val="24"/>
        </w:rPr>
        <w:t>protection from the ‘emotional response of others and the reality of the situation</w:t>
      </w:r>
      <w:r w:rsidR="00177981" w:rsidRPr="004857F0">
        <w:rPr>
          <w:rFonts w:cstheme="minorHAnsi"/>
          <w:sz w:val="24"/>
          <w:szCs w:val="24"/>
        </w:rPr>
        <w:t>’</w:t>
      </w:r>
      <w:r w:rsidR="00725238" w:rsidRPr="004857F0">
        <w:rPr>
          <w:rFonts w:cstheme="minorHAnsi"/>
          <w:sz w:val="24"/>
          <w:szCs w:val="24"/>
        </w:rPr>
        <w:t xml:space="preserve"> (</w:t>
      </w:r>
      <w:r w:rsidR="005D1B88" w:rsidRPr="004857F0">
        <w:rPr>
          <w:rFonts w:cstheme="minorHAnsi"/>
          <w:sz w:val="24"/>
          <w:szCs w:val="24"/>
        </w:rPr>
        <w:t>Dimery and Templeton, 2021, p.147)</w:t>
      </w:r>
      <w:r w:rsidR="00325C0F" w:rsidRPr="004857F0">
        <w:rPr>
          <w:rFonts w:cstheme="minorHAnsi"/>
          <w:sz w:val="24"/>
          <w:szCs w:val="24"/>
        </w:rPr>
        <w:t>.</w:t>
      </w:r>
    </w:p>
    <w:p w14:paraId="6B48F6CD" w14:textId="77777777" w:rsidR="000C2D27" w:rsidRPr="004857F0" w:rsidRDefault="000C2D27" w:rsidP="007F1B06">
      <w:pPr>
        <w:rPr>
          <w:rFonts w:asciiTheme="majorHAnsi" w:eastAsiaTheme="majorEastAsia" w:hAnsiTheme="majorHAnsi" w:cstheme="majorBidi"/>
          <w:sz w:val="32"/>
          <w:szCs w:val="32"/>
        </w:rPr>
      </w:pPr>
      <w:r w:rsidRPr="004857F0">
        <w:br w:type="page"/>
      </w:r>
    </w:p>
    <w:p w14:paraId="428359E9" w14:textId="3CF7035E" w:rsidR="00C5398A" w:rsidRPr="004857F0" w:rsidRDefault="00975DA1" w:rsidP="007F1B06">
      <w:pPr>
        <w:pStyle w:val="Heading1"/>
        <w:rPr>
          <w:color w:val="auto"/>
        </w:rPr>
      </w:pPr>
      <w:bookmarkStart w:id="15" w:name="_Toc156402614"/>
      <w:r w:rsidRPr="004857F0">
        <w:rPr>
          <w:color w:val="auto"/>
        </w:rPr>
        <w:lastRenderedPageBreak/>
        <w:t>3.0</w:t>
      </w:r>
      <w:r w:rsidR="00C5398A" w:rsidRPr="004857F0">
        <w:rPr>
          <w:color w:val="auto"/>
        </w:rPr>
        <w:t xml:space="preserve"> Theoretical Perspectives</w:t>
      </w:r>
      <w:bookmarkEnd w:id="15"/>
    </w:p>
    <w:p w14:paraId="59C0F904" w14:textId="77777777" w:rsidR="00A33796" w:rsidRPr="004857F0" w:rsidRDefault="00A33796" w:rsidP="007F1B06">
      <w:pPr>
        <w:rPr>
          <w:rFonts w:cstheme="minorHAnsi"/>
          <w:sz w:val="24"/>
          <w:szCs w:val="24"/>
        </w:rPr>
      </w:pPr>
    </w:p>
    <w:p w14:paraId="24EC0EAD" w14:textId="44695866" w:rsidR="00DB0408" w:rsidRPr="004857F0" w:rsidRDefault="00975DA1" w:rsidP="007F1B06">
      <w:pPr>
        <w:pStyle w:val="Heading2"/>
        <w:spacing w:line="360" w:lineRule="auto"/>
        <w:rPr>
          <w:color w:val="auto"/>
        </w:rPr>
      </w:pPr>
      <w:bookmarkStart w:id="16" w:name="_Toc156402615"/>
      <w:r w:rsidRPr="004857F0">
        <w:rPr>
          <w:color w:val="auto"/>
        </w:rPr>
        <w:t>3.1</w:t>
      </w:r>
      <w:r w:rsidR="00A56D2C" w:rsidRPr="004857F0">
        <w:rPr>
          <w:color w:val="auto"/>
        </w:rPr>
        <w:t xml:space="preserve"> </w:t>
      </w:r>
      <w:r w:rsidR="00062861" w:rsidRPr="004857F0">
        <w:rPr>
          <w:color w:val="auto"/>
        </w:rPr>
        <w:t xml:space="preserve">Theoretical </w:t>
      </w:r>
      <w:r w:rsidR="00735711" w:rsidRPr="004857F0">
        <w:rPr>
          <w:color w:val="auto"/>
        </w:rPr>
        <w:t>framework</w:t>
      </w:r>
      <w:bookmarkEnd w:id="16"/>
    </w:p>
    <w:p w14:paraId="000B0820" w14:textId="3C972CD6" w:rsidR="008B069A" w:rsidRPr="004857F0" w:rsidRDefault="002301FE" w:rsidP="004857F0">
      <w:pPr>
        <w:spacing w:line="360" w:lineRule="auto"/>
        <w:jc w:val="both"/>
        <w:rPr>
          <w:rFonts w:cstheme="minorHAnsi"/>
          <w:sz w:val="24"/>
          <w:szCs w:val="24"/>
        </w:rPr>
      </w:pPr>
      <w:r w:rsidRPr="004857F0">
        <w:rPr>
          <w:rFonts w:cstheme="minorHAnsi"/>
          <w:sz w:val="24"/>
          <w:szCs w:val="24"/>
        </w:rPr>
        <w:t xml:space="preserve">Much literature includes </w:t>
      </w:r>
      <w:r w:rsidR="00DB0408" w:rsidRPr="004857F0">
        <w:rPr>
          <w:rFonts w:cstheme="minorHAnsi"/>
          <w:sz w:val="24"/>
          <w:szCs w:val="24"/>
        </w:rPr>
        <w:t>an element of</w:t>
      </w:r>
      <w:r w:rsidR="008F1CC9" w:rsidRPr="004857F0">
        <w:rPr>
          <w:rFonts w:cstheme="minorHAnsi"/>
          <w:sz w:val="24"/>
          <w:szCs w:val="24"/>
        </w:rPr>
        <w:t xml:space="preserve"> theoretical background to bereavement. </w:t>
      </w:r>
      <w:r w:rsidR="00744192" w:rsidRPr="004857F0">
        <w:rPr>
          <w:rFonts w:cstheme="minorHAnsi"/>
          <w:sz w:val="24"/>
          <w:szCs w:val="24"/>
        </w:rPr>
        <w:t xml:space="preserve">Early theorists such as </w:t>
      </w:r>
      <w:r w:rsidR="008B069A" w:rsidRPr="004857F0">
        <w:rPr>
          <w:rFonts w:cstheme="minorHAnsi"/>
          <w:sz w:val="24"/>
          <w:szCs w:val="24"/>
        </w:rPr>
        <w:t>Freud (1917) and Bowlby (1980) studied and produced seminal yet divergent theoretic conceptualisations illuminating the complexity of the grieving process. Freud saw grief as an obligatory yet painful withdrawal of emotional attachment to the deceased</w:t>
      </w:r>
      <w:r w:rsidR="0056050B" w:rsidRPr="004857F0">
        <w:rPr>
          <w:rFonts w:cstheme="minorHAnsi"/>
          <w:sz w:val="24"/>
          <w:szCs w:val="24"/>
        </w:rPr>
        <w:t>,</w:t>
      </w:r>
      <w:r w:rsidR="008B069A" w:rsidRPr="004857F0">
        <w:rPr>
          <w:rFonts w:cstheme="minorHAnsi"/>
          <w:sz w:val="24"/>
          <w:szCs w:val="24"/>
        </w:rPr>
        <w:t xml:space="preserve"> outlined in his landmark classic ‘Mourning and Melancholia’ (Stroebe, Schut and Boerner, 2017). Alternatively, Bowlby’s model rejected grief as a significant loss, instead theorising it as a distressing yet adaptive reorganisation of the bereaved’s internal working model, enabling acceptance of loss and healthy continuing memories of and bonds with the deceased.</w:t>
      </w:r>
    </w:p>
    <w:p w14:paraId="42436D9F" w14:textId="0A426995" w:rsidR="008B069A" w:rsidRPr="004857F0" w:rsidRDefault="008B069A" w:rsidP="004857F0">
      <w:pPr>
        <w:spacing w:line="360" w:lineRule="auto"/>
        <w:jc w:val="both"/>
        <w:rPr>
          <w:rFonts w:cstheme="minorHAnsi"/>
          <w:sz w:val="24"/>
          <w:szCs w:val="24"/>
        </w:rPr>
      </w:pPr>
      <w:r w:rsidRPr="004857F0">
        <w:rPr>
          <w:rFonts w:cstheme="minorHAnsi"/>
          <w:sz w:val="24"/>
          <w:szCs w:val="24"/>
        </w:rPr>
        <w:t xml:space="preserve">Central to Freud’s thinking was the </w:t>
      </w:r>
      <w:r w:rsidR="008A46C1" w:rsidRPr="004857F0">
        <w:rPr>
          <w:rFonts w:cstheme="minorHAnsi"/>
          <w:sz w:val="24"/>
          <w:szCs w:val="24"/>
        </w:rPr>
        <w:t>hypothesis</w:t>
      </w:r>
      <w:r w:rsidRPr="004857F0">
        <w:rPr>
          <w:rFonts w:cstheme="minorHAnsi"/>
          <w:sz w:val="24"/>
          <w:szCs w:val="24"/>
        </w:rPr>
        <w:t xml:space="preserve"> that successful mourning </w:t>
      </w:r>
      <w:r w:rsidR="008A46C1" w:rsidRPr="004857F0">
        <w:rPr>
          <w:rFonts w:cstheme="minorHAnsi"/>
          <w:sz w:val="24"/>
          <w:szCs w:val="24"/>
        </w:rPr>
        <w:t>forces</w:t>
      </w:r>
      <w:r w:rsidR="00174688" w:rsidRPr="004857F0">
        <w:rPr>
          <w:rFonts w:cstheme="minorHAnsi"/>
          <w:sz w:val="24"/>
          <w:szCs w:val="24"/>
        </w:rPr>
        <w:t xml:space="preserve"> </w:t>
      </w:r>
      <w:r w:rsidRPr="004857F0">
        <w:rPr>
          <w:rFonts w:cstheme="minorHAnsi"/>
          <w:sz w:val="24"/>
          <w:szCs w:val="24"/>
        </w:rPr>
        <w:t xml:space="preserve">a process of withdrawing </w:t>
      </w:r>
      <w:r w:rsidR="00F004DD" w:rsidRPr="004857F0">
        <w:rPr>
          <w:rFonts w:cstheme="minorHAnsi"/>
          <w:sz w:val="24"/>
          <w:szCs w:val="24"/>
        </w:rPr>
        <w:t xml:space="preserve">and removing </w:t>
      </w:r>
      <w:r w:rsidRPr="004857F0">
        <w:rPr>
          <w:rFonts w:cstheme="minorHAnsi"/>
          <w:sz w:val="24"/>
          <w:szCs w:val="24"/>
        </w:rPr>
        <w:t xml:space="preserve">emotional and physical connections to memories of the deceased person. He recognised that this was </w:t>
      </w:r>
      <w:r w:rsidR="00F004DD" w:rsidRPr="004857F0">
        <w:rPr>
          <w:rFonts w:cstheme="minorHAnsi"/>
          <w:sz w:val="24"/>
          <w:szCs w:val="24"/>
        </w:rPr>
        <w:t xml:space="preserve">an </w:t>
      </w:r>
      <w:r w:rsidRPr="004857F0">
        <w:rPr>
          <w:rFonts w:cstheme="minorHAnsi"/>
          <w:sz w:val="24"/>
          <w:szCs w:val="24"/>
        </w:rPr>
        <w:t xml:space="preserve">agonising and painful </w:t>
      </w:r>
      <w:r w:rsidR="00502681" w:rsidRPr="004857F0">
        <w:rPr>
          <w:rFonts w:cstheme="minorHAnsi"/>
          <w:sz w:val="24"/>
          <w:szCs w:val="24"/>
        </w:rPr>
        <w:t>process,</w:t>
      </w:r>
      <w:r w:rsidR="00F004DD" w:rsidRPr="004857F0">
        <w:rPr>
          <w:rFonts w:cstheme="minorHAnsi"/>
          <w:sz w:val="24"/>
          <w:szCs w:val="24"/>
        </w:rPr>
        <w:t xml:space="preserve"> </w:t>
      </w:r>
      <w:r w:rsidRPr="004857F0">
        <w:rPr>
          <w:rFonts w:cstheme="minorHAnsi"/>
          <w:sz w:val="24"/>
          <w:szCs w:val="24"/>
        </w:rPr>
        <w:t xml:space="preserve">yet he saw it as an essential </w:t>
      </w:r>
      <w:r w:rsidR="00CD0E7E" w:rsidRPr="004857F0">
        <w:rPr>
          <w:rFonts w:cstheme="minorHAnsi"/>
          <w:sz w:val="24"/>
          <w:szCs w:val="24"/>
        </w:rPr>
        <w:t>element</w:t>
      </w:r>
      <w:r w:rsidRPr="004857F0">
        <w:rPr>
          <w:rFonts w:cstheme="minorHAnsi"/>
          <w:sz w:val="24"/>
          <w:szCs w:val="24"/>
        </w:rPr>
        <w:t xml:space="preserve"> of the healing process. If this did not </w:t>
      </w:r>
      <w:r w:rsidR="00502681" w:rsidRPr="004857F0">
        <w:rPr>
          <w:rFonts w:cstheme="minorHAnsi"/>
          <w:sz w:val="24"/>
          <w:szCs w:val="24"/>
        </w:rPr>
        <w:t>occur,</w:t>
      </w:r>
      <w:r w:rsidRPr="004857F0">
        <w:rPr>
          <w:rFonts w:cstheme="minorHAnsi"/>
          <w:sz w:val="24"/>
          <w:szCs w:val="24"/>
        </w:rPr>
        <w:t xml:space="preserve"> th</w:t>
      </w:r>
      <w:r w:rsidR="00263CF1" w:rsidRPr="004857F0">
        <w:rPr>
          <w:rFonts w:cstheme="minorHAnsi"/>
          <w:sz w:val="24"/>
          <w:szCs w:val="24"/>
        </w:rPr>
        <w:t>e</w:t>
      </w:r>
      <w:r w:rsidRPr="004857F0">
        <w:rPr>
          <w:rFonts w:cstheme="minorHAnsi"/>
          <w:sz w:val="24"/>
          <w:szCs w:val="24"/>
        </w:rPr>
        <w:t xml:space="preserve">n the bereaved would have no opportunity to make connections with the living and the present. Contrastingly, Bowlby (1980) critiqued Freud’s </w:t>
      </w:r>
      <w:r w:rsidR="006C26D5" w:rsidRPr="004857F0">
        <w:rPr>
          <w:rFonts w:cstheme="minorHAnsi"/>
          <w:sz w:val="24"/>
          <w:szCs w:val="24"/>
        </w:rPr>
        <w:t xml:space="preserve">premise </w:t>
      </w:r>
      <w:r w:rsidRPr="004857F0">
        <w:rPr>
          <w:rFonts w:cstheme="minorHAnsi"/>
          <w:sz w:val="24"/>
          <w:szCs w:val="24"/>
        </w:rPr>
        <w:t xml:space="preserve">on abandoning </w:t>
      </w:r>
      <w:r w:rsidR="006C26D5" w:rsidRPr="004857F0">
        <w:rPr>
          <w:rFonts w:cstheme="minorHAnsi"/>
          <w:sz w:val="24"/>
          <w:szCs w:val="24"/>
        </w:rPr>
        <w:t xml:space="preserve">such </w:t>
      </w:r>
      <w:r w:rsidRPr="004857F0">
        <w:rPr>
          <w:rFonts w:cstheme="minorHAnsi"/>
          <w:sz w:val="24"/>
          <w:szCs w:val="24"/>
        </w:rPr>
        <w:t xml:space="preserve">bonds as </w:t>
      </w:r>
      <w:r w:rsidR="00FF3040" w:rsidRPr="004857F0">
        <w:rPr>
          <w:rFonts w:cstheme="minorHAnsi"/>
          <w:sz w:val="24"/>
          <w:szCs w:val="24"/>
        </w:rPr>
        <w:t>extending</w:t>
      </w:r>
      <w:r w:rsidRPr="004857F0">
        <w:rPr>
          <w:rFonts w:cstheme="minorHAnsi"/>
          <w:sz w:val="24"/>
          <w:szCs w:val="24"/>
        </w:rPr>
        <w:t xml:space="preserve"> the traumatic loss of the bereaved.</w:t>
      </w:r>
      <w:r w:rsidR="00FF3040" w:rsidRPr="004857F0">
        <w:rPr>
          <w:rFonts w:cstheme="minorHAnsi"/>
          <w:sz w:val="24"/>
          <w:szCs w:val="24"/>
        </w:rPr>
        <w:t xml:space="preserve"> </w:t>
      </w:r>
      <w:r w:rsidRPr="004857F0">
        <w:rPr>
          <w:rFonts w:cstheme="minorHAnsi"/>
          <w:sz w:val="24"/>
          <w:szCs w:val="24"/>
        </w:rPr>
        <w:t xml:space="preserve">Indeed, Bowlby's model aligns with contemporary </w:t>
      </w:r>
      <w:r w:rsidR="009E778A" w:rsidRPr="004857F0">
        <w:rPr>
          <w:rFonts w:cstheme="minorHAnsi"/>
          <w:sz w:val="24"/>
          <w:szCs w:val="24"/>
        </w:rPr>
        <w:t>beliefs</w:t>
      </w:r>
      <w:r w:rsidRPr="004857F0">
        <w:rPr>
          <w:rFonts w:cstheme="minorHAnsi"/>
          <w:sz w:val="24"/>
          <w:szCs w:val="24"/>
        </w:rPr>
        <w:t xml:space="preserve"> that maintaining symbolic bonds</w:t>
      </w:r>
      <w:r w:rsidR="009E778A" w:rsidRPr="004857F0">
        <w:rPr>
          <w:rFonts w:cstheme="minorHAnsi"/>
          <w:sz w:val="24"/>
          <w:szCs w:val="24"/>
        </w:rPr>
        <w:t xml:space="preserve"> and memories</w:t>
      </w:r>
      <w:r w:rsidRPr="004857F0">
        <w:rPr>
          <w:rFonts w:cstheme="minorHAnsi"/>
          <w:sz w:val="24"/>
          <w:szCs w:val="24"/>
        </w:rPr>
        <w:t xml:space="preserve"> </w:t>
      </w:r>
      <w:r w:rsidR="00225065" w:rsidRPr="004857F0">
        <w:rPr>
          <w:rFonts w:cstheme="minorHAnsi"/>
          <w:sz w:val="24"/>
          <w:szCs w:val="24"/>
        </w:rPr>
        <w:t>related to the bereave</w:t>
      </w:r>
      <w:r w:rsidR="009E778A" w:rsidRPr="004857F0">
        <w:rPr>
          <w:rFonts w:cstheme="minorHAnsi"/>
          <w:sz w:val="24"/>
          <w:szCs w:val="24"/>
        </w:rPr>
        <w:t>d,</w:t>
      </w:r>
      <w:r w:rsidR="00225065" w:rsidRPr="004857F0">
        <w:rPr>
          <w:rFonts w:cstheme="minorHAnsi"/>
          <w:sz w:val="24"/>
          <w:szCs w:val="24"/>
        </w:rPr>
        <w:t xml:space="preserve"> </w:t>
      </w:r>
      <w:r w:rsidRPr="004857F0">
        <w:rPr>
          <w:rFonts w:cstheme="minorHAnsi"/>
          <w:sz w:val="24"/>
          <w:szCs w:val="24"/>
        </w:rPr>
        <w:t xml:space="preserve">can support </w:t>
      </w:r>
      <w:r w:rsidR="00380D65" w:rsidRPr="004857F0">
        <w:rPr>
          <w:rFonts w:cstheme="minorHAnsi"/>
          <w:sz w:val="24"/>
          <w:szCs w:val="24"/>
        </w:rPr>
        <w:t xml:space="preserve">the </w:t>
      </w:r>
      <w:r w:rsidR="009E778A" w:rsidRPr="004857F0">
        <w:rPr>
          <w:rFonts w:cstheme="minorHAnsi"/>
          <w:sz w:val="24"/>
          <w:szCs w:val="24"/>
        </w:rPr>
        <w:t xml:space="preserve">healing </w:t>
      </w:r>
      <w:r w:rsidR="00380D65" w:rsidRPr="004857F0">
        <w:rPr>
          <w:rFonts w:cstheme="minorHAnsi"/>
          <w:sz w:val="24"/>
          <w:szCs w:val="24"/>
        </w:rPr>
        <w:t xml:space="preserve">process of </w:t>
      </w:r>
      <w:r w:rsidRPr="004857F0">
        <w:rPr>
          <w:rFonts w:cstheme="minorHAnsi"/>
          <w:sz w:val="24"/>
          <w:szCs w:val="24"/>
        </w:rPr>
        <w:t>adaptation</w:t>
      </w:r>
      <w:r w:rsidR="009E778A" w:rsidRPr="004857F0">
        <w:rPr>
          <w:rFonts w:cstheme="minorHAnsi"/>
          <w:sz w:val="24"/>
          <w:szCs w:val="24"/>
        </w:rPr>
        <w:t xml:space="preserve"> and</w:t>
      </w:r>
      <w:r w:rsidR="002C0109" w:rsidRPr="004857F0">
        <w:rPr>
          <w:rFonts w:cstheme="minorHAnsi"/>
          <w:sz w:val="24"/>
          <w:szCs w:val="24"/>
        </w:rPr>
        <w:t xml:space="preserve"> recovery</w:t>
      </w:r>
      <w:r w:rsidRPr="004857F0">
        <w:rPr>
          <w:rFonts w:cstheme="minorHAnsi"/>
          <w:sz w:val="24"/>
          <w:szCs w:val="24"/>
        </w:rPr>
        <w:t xml:space="preserve"> for the bereaved (Klass, 1996;</w:t>
      </w:r>
      <w:r w:rsidRPr="004857F0">
        <w:rPr>
          <w:rStyle w:val="authorname"/>
          <w:rFonts w:cstheme="minorHAnsi"/>
          <w:sz w:val="24"/>
          <w:szCs w:val="24"/>
          <w:shd w:val="clear" w:color="auto" w:fill="FFFFFF"/>
        </w:rPr>
        <w:t xml:space="preserve"> Stroebe</w:t>
      </w:r>
      <w:r w:rsidRPr="004857F0">
        <w:rPr>
          <w:rStyle w:val="separator"/>
          <w:rFonts w:cstheme="minorHAnsi"/>
          <w:sz w:val="24"/>
          <w:szCs w:val="24"/>
          <w:shd w:val="clear" w:color="auto" w:fill="FFFFFF"/>
        </w:rPr>
        <w:t xml:space="preserve">, </w:t>
      </w:r>
      <w:r w:rsidRPr="004857F0">
        <w:rPr>
          <w:rStyle w:val="authorname"/>
          <w:rFonts w:cstheme="minorHAnsi"/>
          <w:sz w:val="24"/>
          <w:szCs w:val="24"/>
          <w:shd w:val="clear" w:color="auto" w:fill="FFFFFF"/>
        </w:rPr>
        <w:t>Schut,</w:t>
      </w:r>
      <w:r w:rsidRPr="004857F0">
        <w:rPr>
          <w:rStyle w:val="separator"/>
          <w:rFonts w:cstheme="minorHAnsi"/>
          <w:sz w:val="24"/>
          <w:szCs w:val="24"/>
          <w:shd w:val="clear" w:color="auto" w:fill="FFFFFF"/>
        </w:rPr>
        <w:t> and </w:t>
      </w:r>
      <w:r w:rsidRPr="004857F0">
        <w:rPr>
          <w:rStyle w:val="authorname"/>
          <w:rFonts w:cstheme="minorHAnsi"/>
          <w:sz w:val="24"/>
          <w:szCs w:val="24"/>
          <w:shd w:val="clear" w:color="auto" w:fill="FFFFFF"/>
        </w:rPr>
        <w:t>Boerner</w:t>
      </w:r>
      <w:r w:rsidRPr="004857F0">
        <w:rPr>
          <w:rFonts w:cstheme="minorHAnsi"/>
          <w:sz w:val="24"/>
          <w:szCs w:val="24"/>
          <w:shd w:val="clear" w:color="auto" w:fill="FFFFFF"/>
        </w:rPr>
        <w:t xml:space="preserve">, </w:t>
      </w:r>
      <w:r w:rsidRPr="004857F0">
        <w:rPr>
          <w:rStyle w:val="Date1"/>
          <w:rFonts w:cstheme="minorHAnsi"/>
          <w:sz w:val="24"/>
          <w:szCs w:val="24"/>
          <w:shd w:val="clear" w:color="auto" w:fill="FFFFFF"/>
        </w:rPr>
        <w:t>2017</w:t>
      </w:r>
      <w:r w:rsidRPr="004857F0">
        <w:rPr>
          <w:rFonts w:cstheme="minorHAnsi"/>
          <w:sz w:val="24"/>
          <w:szCs w:val="24"/>
        </w:rPr>
        <w:t>).</w:t>
      </w:r>
    </w:p>
    <w:p w14:paraId="2FD136DE" w14:textId="3CE8FA6C" w:rsidR="008B069A" w:rsidRPr="004857F0" w:rsidRDefault="0055353F" w:rsidP="004857F0">
      <w:pPr>
        <w:spacing w:line="360" w:lineRule="auto"/>
        <w:jc w:val="both"/>
        <w:rPr>
          <w:rFonts w:cstheme="minorHAnsi"/>
          <w:sz w:val="24"/>
          <w:szCs w:val="24"/>
        </w:rPr>
      </w:pPr>
      <w:r w:rsidRPr="004857F0">
        <w:rPr>
          <w:rFonts w:cstheme="minorHAnsi"/>
          <w:sz w:val="24"/>
          <w:szCs w:val="24"/>
        </w:rPr>
        <w:t>Furthermore</w:t>
      </w:r>
      <w:r w:rsidR="008B069A" w:rsidRPr="004857F0">
        <w:rPr>
          <w:rFonts w:cstheme="minorHAnsi"/>
          <w:sz w:val="24"/>
          <w:szCs w:val="24"/>
        </w:rPr>
        <w:t>, Bowlby (1</w:t>
      </w:r>
      <w:r w:rsidR="00142E49" w:rsidRPr="004857F0">
        <w:rPr>
          <w:rFonts w:cstheme="minorHAnsi"/>
          <w:sz w:val="24"/>
          <w:szCs w:val="24"/>
        </w:rPr>
        <w:t>982</w:t>
      </w:r>
      <w:r w:rsidR="008B069A" w:rsidRPr="004857F0">
        <w:rPr>
          <w:rFonts w:cstheme="minorHAnsi"/>
          <w:sz w:val="24"/>
          <w:szCs w:val="24"/>
        </w:rPr>
        <w:t>) conceptualised grief as the reorganisation of mental models of attachment figures and their availability to provide safety and security</w:t>
      </w:r>
      <w:r w:rsidR="00142E49" w:rsidRPr="004857F0">
        <w:rPr>
          <w:rFonts w:cstheme="minorHAnsi"/>
          <w:sz w:val="24"/>
          <w:szCs w:val="24"/>
        </w:rPr>
        <w:t xml:space="preserve">, illustrating </w:t>
      </w:r>
      <w:r w:rsidR="001E1D62" w:rsidRPr="004857F0">
        <w:rPr>
          <w:rFonts w:cstheme="minorHAnsi"/>
          <w:sz w:val="24"/>
          <w:szCs w:val="24"/>
        </w:rPr>
        <w:t xml:space="preserve">the </w:t>
      </w:r>
      <w:r w:rsidR="0093005B" w:rsidRPr="004857F0">
        <w:rPr>
          <w:rFonts w:cstheme="minorHAnsi"/>
          <w:sz w:val="24"/>
          <w:szCs w:val="24"/>
        </w:rPr>
        <w:t xml:space="preserve">significant </w:t>
      </w:r>
      <w:r w:rsidR="001E1D62" w:rsidRPr="004857F0">
        <w:rPr>
          <w:rFonts w:cstheme="minorHAnsi"/>
          <w:sz w:val="24"/>
          <w:szCs w:val="24"/>
        </w:rPr>
        <w:t xml:space="preserve">effect of </w:t>
      </w:r>
      <w:r w:rsidR="00986B69" w:rsidRPr="004857F0">
        <w:rPr>
          <w:rFonts w:cstheme="minorHAnsi"/>
          <w:sz w:val="24"/>
          <w:szCs w:val="24"/>
        </w:rPr>
        <w:t xml:space="preserve">the death of a </w:t>
      </w:r>
      <w:r w:rsidR="006E6A67" w:rsidRPr="004857F0">
        <w:rPr>
          <w:rFonts w:cstheme="minorHAnsi"/>
          <w:sz w:val="24"/>
          <w:szCs w:val="24"/>
        </w:rPr>
        <w:t>loved one</w:t>
      </w:r>
      <w:r w:rsidR="00986B69" w:rsidRPr="004857F0">
        <w:rPr>
          <w:rFonts w:cstheme="minorHAnsi"/>
          <w:sz w:val="24"/>
          <w:szCs w:val="24"/>
        </w:rPr>
        <w:t xml:space="preserve"> </w:t>
      </w:r>
      <w:r w:rsidR="006A62BC" w:rsidRPr="004857F0">
        <w:rPr>
          <w:rFonts w:cstheme="minorHAnsi"/>
          <w:sz w:val="24"/>
          <w:szCs w:val="24"/>
        </w:rPr>
        <w:t xml:space="preserve">as the </w:t>
      </w:r>
      <w:r w:rsidR="001E1D62" w:rsidRPr="004857F0">
        <w:rPr>
          <w:rFonts w:cstheme="minorHAnsi"/>
          <w:sz w:val="24"/>
          <w:szCs w:val="24"/>
        </w:rPr>
        <w:t>‘increased likelihood of and a greater vulnerability to future adversity’ (cited in Maier and Lachman, 2000, p.183).</w:t>
      </w:r>
      <w:r w:rsidR="00142E49" w:rsidRPr="004857F0">
        <w:rPr>
          <w:rFonts w:cstheme="minorHAnsi"/>
          <w:sz w:val="24"/>
          <w:szCs w:val="24"/>
        </w:rPr>
        <w:t xml:space="preserve"> </w:t>
      </w:r>
      <w:r w:rsidR="008B069A" w:rsidRPr="004857F0">
        <w:rPr>
          <w:rFonts w:cstheme="minorHAnsi"/>
          <w:sz w:val="24"/>
          <w:szCs w:val="24"/>
        </w:rPr>
        <w:t xml:space="preserve">Through attachment the bereaved person </w:t>
      </w:r>
      <w:r w:rsidR="005677EA" w:rsidRPr="004857F0">
        <w:rPr>
          <w:rFonts w:cstheme="minorHAnsi"/>
          <w:sz w:val="24"/>
          <w:szCs w:val="24"/>
        </w:rPr>
        <w:t>can</w:t>
      </w:r>
      <w:r w:rsidR="008B069A" w:rsidRPr="004857F0">
        <w:rPr>
          <w:rFonts w:cstheme="minorHAnsi"/>
          <w:sz w:val="24"/>
          <w:szCs w:val="24"/>
        </w:rPr>
        <w:t xml:space="preserve"> achieve a </w:t>
      </w:r>
      <w:r w:rsidR="0094460B" w:rsidRPr="004857F0">
        <w:rPr>
          <w:rFonts w:cstheme="minorHAnsi"/>
          <w:sz w:val="24"/>
          <w:szCs w:val="24"/>
        </w:rPr>
        <w:t>continuing</w:t>
      </w:r>
      <w:r w:rsidR="008B069A" w:rsidRPr="004857F0">
        <w:rPr>
          <w:rFonts w:cstheme="minorHAnsi"/>
          <w:sz w:val="24"/>
          <w:szCs w:val="24"/>
        </w:rPr>
        <w:t xml:space="preserve"> sense of the deceased as a comforting presence</w:t>
      </w:r>
      <w:r w:rsidR="005E5A7E" w:rsidRPr="004857F0">
        <w:rPr>
          <w:rFonts w:cstheme="minorHAnsi"/>
          <w:sz w:val="24"/>
          <w:szCs w:val="24"/>
        </w:rPr>
        <w:t xml:space="preserve">; </w:t>
      </w:r>
      <w:r w:rsidR="008B069A" w:rsidRPr="004857F0">
        <w:rPr>
          <w:rFonts w:cstheme="minorHAnsi"/>
          <w:sz w:val="24"/>
          <w:szCs w:val="24"/>
        </w:rPr>
        <w:t>similar to a child being comforted by a toy or blanket. Thus, Bowlby rejected Freud’s premise that lost loved ones must be replaced by new attachments, instead promoting bonds</w:t>
      </w:r>
      <w:r w:rsidR="005E5A7E" w:rsidRPr="004857F0">
        <w:rPr>
          <w:rFonts w:cstheme="minorHAnsi"/>
          <w:sz w:val="24"/>
          <w:szCs w:val="24"/>
        </w:rPr>
        <w:t xml:space="preserve"> with the bereaved</w:t>
      </w:r>
      <w:r w:rsidR="008B069A" w:rsidRPr="004857F0">
        <w:rPr>
          <w:rFonts w:cstheme="minorHAnsi"/>
          <w:sz w:val="24"/>
          <w:szCs w:val="24"/>
        </w:rPr>
        <w:t xml:space="preserve"> as integral to emotional adjustment and </w:t>
      </w:r>
      <w:r w:rsidR="0088750B" w:rsidRPr="004857F0">
        <w:rPr>
          <w:rFonts w:cstheme="minorHAnsi"/>
          <w:sz w:val="24"/>
          <w:szCs w:val="24"/>
        </w:rPr>
        <w:t>long-term</w:t>
      </w:r>
      <w:r w:rsidR="008B069A" w:rsidRPr="004857F0">
        <w:rPr>
          <w:rFonts w:cstheme="minorHAnsi"/>
          <w:sz w:val="24"/>
          <w:szCs w:val="24"/>
        </w:rPr>
        <w:t xml:space="preserve"> recovery (Klass, 1996; Schut </w:t>
      </w:r>
      <w:r w:rsidR="008B069A" w:rsidRPr="004857F0">
        <w:rPr>
          <w:rFonts w:cstheme="minorHAnsi"/>
          <w:i/>
          <w:iCs/>
          <w:sz w:val="24"/>
          <w:szCs w:val="24"/>
        </w:rPr>
        <w:t>et al.,</w:t>
      </w:r>
      <w:r w:rsidR="008B069A" w:rsidRPr="004857F0">
        <w:rPr>
          <w:rFonts w:cstheme="minorHAnsi"/>
          <w:sz w:val="24"/>
          <w:szCs w:val="24"/>
        </w:rPr>
        <w:t xml:space="preserve"> 2006; Stroebe, Schut and </w:t>
      </w:r>
      <w:r w:rsidR="00502681" w:rsidRPr="004857F0">
        <w:rPr>
          <w:rFonts w:cstheme="minorHAnsi"/>
          <w:sz w:val="24"/>
          <w:szCs w:val="24"/>
        </w:rPr>
        <w:t>Boerner, 2017</w:t>
      </w:r>
      <w:r w:rsidR="008B069A" w:rsidRPr="004857F0">
        <w:rPr>
          <w:rFonts w:cstheme="minorHAnsi"/>
          <w:sz w:val="24"/>
          <w:szCs w:val="24"/>
        </w:rPr>
        <w:t xml:space="preserve">). </w:t>
      </w:r>
    </w:p>
    <w:p w14:paraId="5816A603" w14:textId="344EDB66" w:rsidR="001444A1" w:rsidRPr="004857F0" w:rsidRDefault="008B069A" w:rsidP="004857F0">
      <w:pPr>
        <w:spacing w:line="360" w:lineRule="auto"/>
        <w:jc w:val="both"/>
        <w:rPr>
          <w:rFonts w:cstheme="minorHAnsi"/>
          <w:sz w:val="24"/>
          <w:szCs w:val="24"/>
        </w:rPr>
      </w:pPr>
      <w:r w:rsidRPr="004857F0">
        <w:rPr>
          <w:rFonts w:cstheme="minorHAnsi"/>
          <w:sz w:val="24"/>
          <w:szCs w:val="24"/>
        </w:rPr>
        <w:lastRenderedPageBreak/>
        <w:t>Although dated it is useful to understand these foundations of research and thought. While Freudian thinking profoundly shifted theoretical understandings, contemporary grief theorists increasingly adopt Bowlby's progressive proposition of bereavement as a turbulent journey towards bruised yet stronger continuity with lost attachments’ profound legacy (</w:t>
      </w:r>
      <w:r w:rsidRPr="004857F0">
        <w:rPr>
          <w:rFonts w:cstheme="minorHAnsi"/>
          <w:sz w:val="24"/>
          <w:szCs w:val="24"/>
          <w:shd w:val="clear" w:color="auto" w:fill="FFFFFF"/>
        </w:rPr>
        <w:t>Klass, D. </w:t>
      </w:r>
      <w:r w:rsidRPr="004857F0">
        <w:rPr>
          <w:rFonts w:cstheme="minorHAnsi"/>
          <w:i/>
          <w:iCs/>
          <w:sz w:val="24"/>
          <w:szCs w:val="24"/>
          <w:shd w:val="clear" w:color="auto" w:fill="FFFFFF"/>
        </w:rPr>
        <w:t>et al.</w:t>
      </w:r>
      <w:r w:rsidRPr="004857F0">
        <w:rPr>
          <w:rFonts w:cstheme="minorHAnsi"/>
          <w:sz w:val="24"/>
          <w:szCs w:val="24"/>
          <w:shd w:val="clear" w:color="auto" w:fill="FFFFFF"/>
        </w:rPr>
        <w:t xml:space="preserve">, 1997; </w:t>
      </w:r>
      <w:r w:rsidRPr="004857F0">
        <w:rPr>
          <w:rFonts w:cstheme="minorHAnsi"/>
          <w:sz w:val="24"/>
          <w:szCs w:val="24"/>
        </w:rPr>
        <w:t>Kübler-Ross</w:t>
      </w:r>
      <w:r w:rsidR="00BB1AE0" w:rsidRPr="004857F0">
        <w:rPr>
          <w:rFonts w:cstheme="minorHAnsi"/>
          <w:sz w:val="24"/>
          <w:szCs w:val="24"/>
        </w:rPr>
        <w:t xml:space="preserve"> </w:t>
      </w:r>
      <w:r w:rsidRPr="004857F0">
        <w:rPr>
          <w:rFonts w:cstheme="minorHAnsi"/>
          <w:sz w:val="24"/>
          <w:szCs w:val="24"/>
        </w:rPr>
        <w:t xml:space="preserve">and Kessler, 2005; </w:t>
      </w:r>
      <w:r w:rsidRPr="004857F0">
        <w:rPr>
          <w:rStyle w:val="authorname"/>
          <w:rFonts w:cstheme="minorHAnsi"/>
          <w:sz w:val="24"/>
          <w:szCs w:val="24"/>
          <w:shd w:val="clear" w:color="auto" w:fill="FFFFFF"/>
        </w:rPr>
        <w:t>Stroebe</w:t>
      </w:r>
      <w:r w:rsidRPr="004857F0">
        <w:rPr>
          <w:rStyle w:val="separator"/>
          <w:rFonts w:cstheme="minorHAnsi"/>
          <w:sz w:val="24"/>
          <w:szCs w:val="24"/>
          <w:shd w:val="clear" w:color="auto" w:fill="FFFFFF"/>
        </w:rPr>
        <w:t xml:space="preserve">, </w:t>
      </w:r>
      <w:r w:rsidRPr="004857F0">
        <w:rPr>
          <w:rStyle w:val="authorname"/>
          <w:rFonts w:cstheme="minorHAnsi"/>
          <w:sz w:val="24"/>
          <w:szCs w:val="24"/>
          <w:shd w:val="clear" w:color="auto" w:fill="FFFFFF"/>
        </w:rPr>
        <w:t xml:space="preserve">Schut </w:t>
      </w:r>
      <w:r w:rsidRPr="004857F0">
        <w:rPr>
          <w:rStyle w:val="separator"/>
          <w:rFonts w:cstheme="minorHAnsi"/>
          <w:sz w:val="24"/>
          <w:szCs w:val="24"/>
          <w:shd w:val="clear" w:color="auto" w:fill="FFFFFF"/>
        </w:rPr>
        <w:t>and </w:t>
      </w:r>
      <w:r w:rsidRPr="004857F0">
        <w:rPr>
          <w:rStyle w:val="authorname"/>
          <w:rFonts w:cstheme="minorHAnsi"/>
          <w:sz w:val="24"/>
          <w:szCs w:val="24"/>
          <w:shd w:val="clear" w:color="auto" w:fill="FFFFFF"/>
        </w:rPr>
        <w:t>Boerner</w:t>
      </w:r>
      <w:r w:rsidRPr="004857F0">
        <w:rPr>
          <w:rFonts w:cstheme="minorHAnsi"/>
          <w:sz w:val="24"/>
          <w:szCs w:val="24"/>
          <w:shd w:val="clear" w:color="auto" w:fill="FFFFFF"/>
        </w:rPr>
        <w:t xml:space="preserve">, </w:t>
      </w:r>
      <w:r w:rsidRPr="004857F0">
        <w:rPr>
          <w:rStyle w:val="Date1"/>
          <w:rFonts w:cstheme="minorHAnsi"/>
          <w:sz w:val="24"/>
          <w:szCs w:val="24"/>
          <w:shd w:val="clear" w:color="auto" w:fill="FFFFFF"/>
        </w:rPr>
        <w:t>2017)</w:t>
      </w:r>
      <w:r w:rsidRPr="004857F0">
        <w:rPr>
          <w:rFonts w:cstheme="minorHAnsi"/>
          <w:sz w:val="24"/>
          <w:szCs w:val="24"/>
        </w:rPr>
        <w:t xml:space="preserve">. Models integrating continuing bonds highlight the remarkable resonance </w:t>
      </w:r>
      <w:r w:rsidR="00DF49A1" w:rsidRPr="004857F0">
        <w:rPr>
          <w:rFonts w:cstheme="minorHAnsi"/>
          <w:sz w:val="24"/>
          <w:szCs w:val="24"/>
        </w:rPr>
        <w:t xml:space="preserve">of </w:t>
      </w:r>
      <w:r w:rsidRPr="004857F0">
        <w:rPr>
          <w:rFonts w:cstheme="minorHAnsi"/>
          <w:sz w:val="24"/>
          <w:szCs w:val="24"/>
        </w:rPr>
        <w:t>Bowlby's ideas in evolving postmodern perspectives</w:t>
      </w:r>
      <w:r w:rsidR="00DF49A1" w:rsidRPr="004857F0">
        <w:rPr>
          <w:rFonts w:cstheme="minorHAnsi"/>
          <w:sz w:val="24"/>
          <w:szCs w:val="24"/>
        </w:rPr>
        <w:t>,</w:t>
      </w:r>
      <w:r w:rsidRPr="004857F0">
        <w:rPr>
          <w:rFonts w:cstheme="minorHAnsi"/>
          <w:sz w:val="24"/>
          <w:szCs w:val="24"/>
        </w:rPr>
        <w:t xml:space="preserve"> yet new insights are now evident, for example building on Worden’s theory and integrating Bowlby’s ideas to establish a new insight into the management of bereavement (Pacaol, 2023).</w:t>
      </w:r>
      <w:r w:rsidR="002607DE" w:rsidRPr="004857F0">
        <w:rPr>
          <w:rFonts w:cstheme="minorHAnsi"/>
          <w:sz w:val="24"/>
          <w:szCs w:val="24"/>
        </w:rPr>
        <w:t xml:space="preserve"> </w:t>
      </w:r>
      <w:r w:rsidR="008D30D5" w:rsidRPr="004857F0">
        <w:rPr>
          <w:rFonts w:cstheme="minorHAnsi"/>
          <w:sz w:val="24"/>
          <w:szCs w:val="24"/>
        </w:rPr>
        <w:t>Elisabeth Kübler-Ross (1926-2004) was the first person to undertake research with terminally ill patients.; her ‘stages’ model made a valuable contribution to the research around bereavement (Mallon, 2010</w:t>
      </w:r>
      <w:r w:rsidR="00502681" w:rsidRPr="004857F0">
        <w:rPr>
          <w:rFonts w:cstheme="minorHAnsi"/>
          <w:sz w:val="24"/>
          <w:szCs w:val="24"/>
        </w:rPr>
        <w:t>).</w:t>
      </w:r>
      <w:r w:rsidR="008D30D5" w:rsidRPr="004857F0">
        <w:rPr>
          <w:rFonts w:cstheme="minorHAnsi"/>
          <w:sz w:val="24"/>
          <w:szCs w:val="24"/>
        </w:rPr>
        <w:t xml:space="preserve"> </w:t>
      </w:r>
      <w:r w:rsidR="009B773D" w:rsidRPr="004857F0">
        <w:rPr>
          <w:rFonts w:cstheme="minorHAnsi"/>
          <w:sz w:val="24"/>
          <w:szCs w:val="24"/>
        </w:rPr>
        <w:t>Kübler-Ross’</w:t>
      </w:r>
      <w:r w:rsidR="00846A2B" w:rsidRPr="004857F0">
        <w:rPr>
          <w:rFonts w:cstheme="minorHAnsi"/>
          <w:sz w:val="24"/>
          <w:szCs w:val="24"/>
        </w:rPr>
        <w:t xml:space="preserve"> linear model </w:t>
      </w:r>
      <w:r w:rsidR="008D30D5" w:rsidRPr="004857F0">
        <w:rPr>
          <w:rFonts w:cstheme="minorHAnsi"/>
          <w:sz w:val="24"/>
          <w:szCs w:val="24"/>
        </w:rPr>
        <w:t xml:space="preserve">lost appeal in the late 1990s as being </w:t>
      </w:r>
      <w:r w:rsidR="009B773D" w:rsidRPr="004857F0">
        <w:rPr>
          <w:rFonts w:cstheme="minorHAnsi"/>
          <w:sz w:val="24"/>
          <w:szCs w:val="24"/>
        </w:rPr>
        <w:t xml:space="preserve">lacking </w:t>
      </w:r>
      <w:r w:rsidR="00560902" w:rsidRPr="004857F0">
        <w:rPr>
          <w:rFonts w:cstheme="minorHAnsi"/>
          <w:sz w:val="24"/>
          <w:szCs w:val="24"/>
        </w:rPr>
        <w:t>academic rigour and ‘</w:t>
      </w:r>
      <w:r w:rsidR="009B773D" w:rsidRPr="004857F0">
        <w:rPr>
          <w:rFonts w:cstheme="minorHAnsi"/>
          <w:sz w:val="24"/>
          <w:szCs w:val="24"/>
        </w:rPr>
        <w:t>fluidity</w:t>
      </w:r>
      <w:r w:rsidR="00502681" w:rsidRPr="004857F0">
        <w:rPr>
          <w:rFonts w:cstheme="minorHAnsi"/>
          <w:sz w:val="24"/>
          <w:szCs w:val="24"/>
        </w:rPr>
        <w:t>’ (</w:t>
      </w:r>
      <w:r w:rsidR="00560902" w:rsidRPr="004857F0">
        <w:rPr>
          <w:rFonts w:cstheme="minorHAnsi"/>
          <w:sz w:val="24"/>
          <w:szCs w:val="24"/>
        </w:rPr>
        <w:t>Mallon, 2010, p.4)</w:t>
      </w:r>
      <w:r w:rsidR="008D30D5" w:rsidRPr="004857F0">
        <w:rPr>
          <w:rFonts w:cstheme="minorHAnsi"/>
          <w:sz w:val="24"/>
          <w:szCs w:val="24"/>
        </w:rPr>
        <w:t xml:space="preserve">. </w:t>
      </w:r>
      <w:r w:rsidR="009E6702" w:rsidRPr="004857F0">
        <w:rPr>
          <w:rFonts w:cstheme="minorHAnsi"/>
          <w:sz w:val="24"/>
          <w:szCs w:val="24"/>
        </w:rPr>
        <w:t>Worden (1991)</w:t>
      </w:r>
      <w:r w:rsidR="00334E0B" w:rsidRPr="004857F0">
        <w:rPr>
          <w:rFonts w:cstheme="minorHAnsi"/>
          <w:sz w:val="24"/>
          <w:szCs w:val="24"/>
        </w:rPr>
        <w:t xml:space="preserve"> </w:t>
      </w:r>
      <w:r w:rsidR="00560902" w:rsidRPr="004857F0">
        <w:rPr>
          <w:rFonts w:cstheme="minorHAnsi"/>
          <w:sz w:val="24"/>
          <w:szCs w:val="24"/>
        </w:rPr>
        <w:t xml:space="preserve">had </w:t>
      </w:r>
      <w:r w:rsidR="009E6702" w:rsidRPr="004857F0">
        <w:rPr>
          <w:rFonts w:cstheme="minorHAnsi"/>
          <w:sz w:val="24"/>
          <w:szCs w:val="24"/>
        </w:rPr>
        <w:t>conceptuali</w:t>
      </w:r>
      <w:r w:rsidR="006E3122" w:rsidRPr="004857F0">
        <w:rPr>
          <w:rFonts w:cstheme="minorHAnsi"/>
          <w:sz w:val="24"/>
          <w:szCs w:val="24"/>
        </w:rPr>
        <w:t>s</w:t>
      </w:r>
      <w:r w:rsidR="009E6702" w:rsidRPr="004857F0">
        <w:rPr>
          <w:rFonts w:cstheme="minorHAnsi"/>
          <w:sz w:val="24"/>
          <w:szCs w:val="24"/>
        </w:rPr>
        <w:t xml:space="preserve">ed </w:t>
      </w:r>
      <w:r w:rsidR="006E3122" w:rsidRPr="004857F0">
        <w:rPr>
          <w:rFonts w:cstheme="minorHAnsi"/>
          <w:sz w:val="24"/>
          <w:szCs w:val="24"/>
        </w:rPr>
        <w:t xml:space="preserve">bereavement into </w:t>
      </w:r>
      <w:r w:rsidR="009E6702" w:rsidRPr="004857F0">
        <w:rPr>
          <w:rFonts w:cstheme="minorHAnsi"/>
          <w:sz w:val="24"/>
          <w:szCs w:val="24"/>
        </w:rPr>
        <w:t xml:space="preserve">an </w:t>
      </w:r>
      <w:r w:rsidR="00034D50" w:rsidRPr="004857F0">
        <w:rPr>
          <w:rFonts w:cstheme="minorHAnsi"/>
          <w:sz w:val="24"/>
          <w:szCs w:val="24"/>
        </w:rPr>
        <w:t>‘</w:t>
      </w:r>
      <w:r w:rsidR="009E6702" w:rsidRPr="004857F0">
        <w:rPr>
          <w:rFonts w:cstheme="minorHAnsi"/>
          <w:sz w:val="24"/>
          <w:szCs w:val="24"/>
        </w:rPr>
        <w:t>active process composed of four tasks</w:t>
      </w:r>
      <w:r w:rsidR="00034D50" w:rsidRPr="004857F0">
        <w:rPr>
          <w:rFonts w:cstheme="minorHAnsi"/>
          <w:sz w:val="24"/>
          <w:szCs w:val="24"/>
        </w:rPr>
        <w:t>’</w:t>
      </w:r>
      <w:r w:rsidR="00006821" w:rsidRPr="004857F0">
        <w:rPr>
          <w:rFonts w:cstheme="minorHAnsi"/>
          <w:sz w:val="24"/>
          <w:szCs w:val="24"/>
        </w:rPr>
        <w:t xml:space="preserve"> </w:t>
      </w:r>
      <w:r w:rsidR="00076518" w:rsidRPr="004857F0">
        <w:rPr>
          <w:rFonts w:cstheme="minorHAnsi"/>
          <w:sz w:val="24"/>
          <w:szCs w:val="24"/>
        </w:rPr>
        <w:t xml:space="preserve">that </w:t>
      </w:r>
      <w:r w:rsidR="007503DE" w:rsidRPr="004857F0">
        <w:rPr>
          <w:rFonts w:cstheme="minorHAnsi"/>
          <w:sz w:val="24"/>
          <w:szCs w:val="24"/>
        </w:rPr>
        <w:t>were</w:t>
      </w:r>
      <w:r w:rsidR="00076518" w:rsidRPr="004857F0">
        <w:rPr>
          <w:rFonts w:cstheme="minorHAnsi"/>
          <w:sz w:val="24"/>
          <w:szCs w:val="24"/>
        </w:rPr>
        <w:t xml:space="preserve"> later readjusted</w:t>
      </w:r>
      <w:r w:rsidR="000E23F7" w:rsidRPr="004857F0">
        <w:rPr>
          <w:rFonts w:cstheme="minorHAnsi"/>
          <w:sz w:val="24"/>
          <w:szCs w:val="24"/>
        </w:rPr>
        <w:t xml:space="preserve"> and modernised by T</w:t>
      </w:r>
      <w:r w:rsidR="007503DE" w:rsidRPr="004857F0">
        <w:rPr>
          <w:rFonts w:cstheme="minorHAnsi"/>
          <w:sz w:val="24"/>
          <w:szCs w:val="24"/>
        </w:rPr>
        <w:t xml:space="preserve">herese </w:t>
      </w:r>
      <w:r w:rsidR="000E23F7" w:rsidRPr="004857F0">
        <w:rPr>
          <w:rFonts w:cstheme="minorHAnsi"/>
          <w:sz w:val="24"/>
          <w:szCs w:val="24"/>
        </w:rPr>
        <w:t xml:space="preserve">Rando </w:t>
      </w:r>
      <w:r w:rsidR="00D55F3D" w:rsidRPr="004857F0">
        <w:rPr>
          <w:rFonts w:cstheme="minorHAnsi"/>
          <w:sz w:val="24"/>
          <w:szCs w:val="24"/>
        </w:rPr>
        <w:t>(</w:t>
      </w:r>
      <w:r w:rsidR="007503DE" w:rsidRPr="004857F0">
        <w:rPr>
          <w:rFonts w:cstheme="minorHAnsi"/>
          <w:sz w:val="24"/>
          <w:szCs w:val="24"/>
        </w:rPr>
        <w:t xml:space="preserve">Mallon, 2010; </w:t>
      </w:r>
      <w:r w:rsidR="00D55F3D" w:rsidRPr="004857F0">
        <w:rPr>
          <w:rFonts w:cstheme="minorHAnsi"/>
          <w:sz w:val="24"/>
          <w:szCs w:val="24"/>
        </w:rPr>
        <w:t>A</w:t>
      </w:r>
      <w:r w:rsidR="00536653" w:rsidRPr="004857F0">
        <w:rPr>
          <w:rFonts w:cstheme="minorHAnsi"/>
          <w:sz w:val="24"/>
          <w:szCs w:val="24"/>
        </w:rPr>
        <w:t>ntony and Kapoor, 2023)</w:t>
      </w:r>
      <w:r w:rsidR="009E6702" w:rsidRPr="004857F0">
        <w:rPr>
          <w:rFonts w:cstheme="minorHAnsi"/>
          <w:sz w:val="24"/>
          <w:szCs w:val="24"/>
        </w:rPr>
        <w:t xml:space="preserve">. </w:t>
      </w:r>
      <w:r w:rsidR="0059364D" w:rsidRPr="004857F0">
        <w:rPr>
          <w:rFonts w:cstheme="minorHAnsi"/>
          <w:sz w:val="24"/>
          <w:szCs w:val="24"/>
        </w:rPr>
        <w:t>Such</w:t>
      </w:r>
      <w:r w:rsidR="00A77727" w:rsidRPr="004857F0">
        <w:rPr>
          <w:rFonts w:cstheme="minorHAnsi"/>
          <w:sz w:val="24"/>
          <w:szCs w:val="24"/>
        </w:rPr>
        <w:t xml:space="preserve"> a model allowed the bereaved person some control over their emotion</w:t>
      </w:r>
      <w:r w:rsidR="00822B7A" w:rsidRPr="004857F0">
        <w:rPr>
          <w:rFonts w:cstheme="minorHAnsi"/>
          <w:sz w:val="24"/>
          <w:szCs w:val="24"/>
        </w:rPr>
        <w:t xml:space="preserve">s and </w:t>
      </w:r>
      <w:r w:rsidR="00F628FC" w:rsidRPr="004857F0">
        <w:rPr>
          <w:rFonts w:cstheme="minorHAnsi"/>
          <w:sz w:val="24"/>
          <w:szCs w:val="24"/>
        </w:rPr>
        <w:t>bridged the two beliefs of F</w:t>
      </w:r>
      <w:r w:rsidR="008F2878" w:rsidRPr="004857F0">
        <w:rPr>
          <w:rFonts w:cstheme="minorHAnsi"/>
          <w:sz w:val="24"/>
          <w:szCs w:val="24"/>
        </w:rPr>
        <w:t>r</w:t>
      </w:r>
      <w:r w:rsidR="00F628FC" w:rsidRPr="004857F0">
        <w:rPr>
          <w:rFonts w:cstheme="minorHAnsi"/>
          <w:sz w:val="24"/>
          <w:szCs w:val="24"/>
        </w:rPr>
        <w:t>eud and B</w:t>
      </w:r>
      <w:r w:rsidR="008F2878" w:rsidRPr="004857F0">
        <w:rPr>
          <w:rFonts w:cstheme="minorHAnsi"/>
          <w:sz w:val="24"/>
          <w:szCs w:val="24"/>
        </w:rPr>
        <w:t>owlby</w:t>
      </w:r>
      <w:r w:rsidR="001628B8" w:rsidRPr="004857F0">
        <w:rPr>
          <w:rFonts w:cstheme="minorHAnsi"/>
          <w:sz w:val="24"/>
          <w:szCs w:val="24"/>
        </w:rPr>
        <w:t xml:space="preserve">, </w:t>
      </w:r>
      <w:r w:rsidR="00601EA7" w:rsidRPr="004857F0">
        <w:rPr>
          <w:rFonts w:cstheme="minorHAnsi"/>
          <w:sz w:val="24"/>
          <w:szCs w:val="24"/>
        </w:rPr>
        <w:t xml:space="preserve">with the concept of </w:t>
      </w:r>
      <w:r w:rsidR="002709EA" w:rsidRPr="004857F0">
        <w:rPr>
          <w:rFonts w:cstheme="minorHAnsi"/>
          <w:sz w:val="24"/>
          <w:szCs w:val="24"/>
        </w:rPr>
        <w:t>‘</w:t>
      </w:r>
      <w:r w:rsidR="00601EA7" w:rsidRPr="004857F0">
        <w:rPr>
          <w:rFonts w:cstheme="minorHAnsi"/>
          <w:sz w:val="24"/>
          <w:szCs w:val="24"/>
        </w:rPr>
        <w:t>continuing bonds’ which has become an established</w:t>
      </w:r>
      <w:r w:rsidR="008B7D93" w:rsidRPr="004857F0">
        <w:rPr>
          <w:rFonts w:cstheme="minorHAnsi"/>
          <w:sz w:val="24"/>
          <w:szCs w:val="24"/>
        </w:rPr>
        <w:t xml:space="preserve"> theme in bereavement research and conceptualisation (Mallon, 2010</w:t>
      </w:r>
      <w:r w:rsidR="002709EA" w:rsidRPr="004857F0">
        <w:rPr>
          <w:rFonts w:cstheme="minorHAnsi"/>
          <w:sz w:val="24"/>
          <w:szCs w:val="24"/>
        </w:rPr>
        <w:t>; Antony and Kapoor, 2023; Pacaol, 2023)</w:t>
      </w:r>
      <w:r w:rsidR="008F2878" w:rsidRPr="004857F0">
        <w:rPr>
          <w:rFonts w:cstheme="minorHAnsi"/>
          <w:sz w:val="24"/>
          <w:szCs w:val="24"/>
        </w:rPr>
        <w:t xml:space="preserve">. </w:t>
      </w:r>
      <w:r w:rsidR="00502681" w:rsidRPr="004857F0">
        <w:rPr>
          <w:rFonts w:cstheme="minorHAnsi"/>
          <w:sz w:val="24"/>
          <w:szCs w:val="24"/>
        </w:rPr>
        <w:t>However,</w:t>
      </w:r>
      <w:r w:rsidR="009F6F1B" w:rsidRPr="004857F0">
        <w:rPr>
          <w:rFonts w:cstheme="minorHAnsi"/>
          <w:sz w:val="24"/>
          <w:szCs w:val="24"/>
        </w:rPr>
        <w:t xml:space="preserve"> it is important to note Bowlby only ever viewed the mother within a parental role rather than including the father or paternal figure. </w:t>
      </w:r>
      <w:r w:rsidR="0055353F" w:rsidRPr="004857F0">
        <w:rPr>
          <w:rFonts w:cstheme="minorHAnsi"/>
          <w:sz w:val="24"/>
          <w:szCs w:val="24"/>
        </w:rPr>
        <w:t>Indeed</w:t>
      </w:r>
      <w:r w:rsidR="004C206B" w:rsidRPr="004857F0">
        <w:rPr>
          <w:rFonts w:cstheme="minorHAnsi"/>
          <w:sz w:val="24"/>
          <w:szCs w:val="24"/>
        </w:rPr>
        <w:t xml:space="preserve"> </w:t>
      </w:r>
      <w:r w:rsidR="0042408B" w:rsidRPr="004857F0">
        <w:rPr>
          <w:rFonts w:cstheme="minorHAnsi"/>
          <w:sz w:val="24"/>
          <w:szCs w:val="24"/>
        </w:rPr>
        <w:t>Stroebe’s</w:t>
      </w:r>
      <w:r w:rsidR="004C206B" w:rsidRPr="004857F0">
        <w:rPr>
          <w:rFonts w:cstheme="minorHAnsi"/>
          <w:sz w:val="24"/>
          <w:szCs w:val="24"/>
        </w:rPr>
        <w:t xml:space="preserve"> </w:t>
      </w:r>
      <w:r w:rsidR="0042408B" w:rsidRPr="004857F0">
        <w:rPr>
          <w:rFonts w:cstheme="minorHAnsi"/>
          <w:sz w:val="24"/>
          <w:szCs w:val="24"/>
        </w:rPr>
        <w:t>2002 critique</w:t>
      </w:r>
      <w:r w:rsidR="00B70D7D" w:rsidRPr="004857F0">
        <w:rPr>
          <w:rFonts w:cstheme="minorHAnsi"/>
          <w:sz w:val="24"/>
          <w:szCs w:val="24"/>
        </w:rPr>
        <w:t xml:space="preserve"> of Bowlby</w:t>
      </w:r>
      <w:r w:rsidR="00C51178" w:rsidRPr="004857F0">
        <w:rPr>
          <w:rFonts w:cstheme="minorHAnsi"/>
          <w:sz w:val="24"/>
          <w:szCs w:val="24"/>
        </w:rPr>
        <w:t xml:space="preserve"> </w:t>
      </w:r>
      <w:r w:rsidR="00310859" w:rsidRPr="004857F0">
        <w:rPr>
          <w:rFonts w:cstheme="minorHAnsi"/>
          <w:sz w:val="24"/>
          <w:szCs w:val="24"/>
        </w:rPr>
        <w:t>and Kübler-Ross</w:t>
      </w:r>
      <w:r w:rsidR="00B91187" w:rsidRPr="004857F0">
        <w:rPr>
          <w:rFonts w:cstheme="minorHAnsi"/>
          <w:sz w:val="24"/>
          <w:szCs w:val="24"/>
        </w:rPr>
        <w:t xml:space="preserve">’ work </w:t>
      </w:r>
      <w:r w:rsidR="00C51178" w:rsidRPr="004857F0">
        <w:rPr>
          <w:rFonts w:cstheme="minorHAnsi"/>
          <w:sz w:val="24"/>
          <w:szCs w:val="24"/>
        </w:rPr>
        <w:t>saw th</w:t>
      </w:r>
      <w:r w:rsidR="00054035" w:rsidRPr="004857F0">
        <w:rPr>
          <w:rFonts w:cstheme="minorHAnsi"/>
          <w:sz w:val="24"/>
          <w:szCs w:val="24"/>
        </w:rPr>
        <w:t>e conception of the Dual Process Model (DPM)</w:t>
      </w:r>
      <w:r w:rsidR="00DE703B" w:rsidRPr="004857F0">
        <w:rPr>
          <w:rFonts w:cstheme="minorHAnsi"/>
          <w:sz w:val="24"/>
          <w:szCs w:val="24"/>
        </w:rPr>
        <w:t xml:space="preserve"> that distinguishes two types of </w:t>
      </w:r>
      <w:r w:rsidR="00502681" w:rsidRPr="004857F0">
        <w:rPr>
          <w:rFonts w:cstheme="minorHAnsi"/>
          <w:sz w:val="24"/>
          <w:szCs w:val="24"/>
        </w:rPr>
        <w:t>stressors</w:t>
      </w:r>
      <w:r w:rsidR="00B91187" w:rsidRPr="004857F0">
        <w:rPr>
          <w:rFonts w:cstheme="minorHAnsi"/>
          <w:sz w:val="24"/>
          <w:szCs w:val="24"/>
        </w:rPr>
        <w:t xml:space="preserve"> (See Appendix 2)</w:t>
      </w:r>
      <w:r w:rsidR="00DE703B" w:rsidRPr="004857F0">
        <w:rPr>
          <w:rFonts w:cstheme="minorHAnsi"/>
          <w:sz w:val="24"/>
          <w:szCs w:val="24"/>
        </w:rPr>
        <w:t>. Firstly, the</w:t>
      </w:r>
      <w:r w:rsidR="006A6AE5" w:rsidRPr="004857F0">
        <w:rPr>
          <w:rFonts w:cstheme="minorHAnsi"/>
          <w:sz w:val="24"/>
          <w:szCs w:val="24"/>
        </w:rPr>
        <w:t xml:space="preserve"> ‘loss-orientated stressor</w:t>
      </w:r>
      <w:r w:rsidR="00B5028C" w:rsidRPr="004857F0">
        <w:rPr>
          <w:rFonts w:cstheme="minorHAnsi"/>
          <w:sz w:val="24"/>
          <w:szCs w:val="24"/>
        </w:rPr>
        <w:t>' that focuses on the</w:t>
      </w:r>
      <w:r w:rsidR="00052E77" w:rsidRPr="004857F0">
        <w:rPr>
          <w:rFonts w:cstheme="minorHAnsi"/>
          <w:sz w:val="24"/>
          <w:szCs w:val="24"/>
        </w:rPr>
        <w:t xml:space="preserve"> </w:t>
      </w:r>
      <w:r w:rsidR="000A0453" w:rsidRPr="004857F0">
        <w:rPr>
          <w:rFonts w:cstheme="minorHAnsi"/>
          <w:sz w:val="24"/>
          <w:szCs w:val="24"/>
        </w:rPr>
        <w:t>deceased</w:t>
      </w:r>
      <w:r w:rsidR="00052E77" w:rsidRPr="004857F0">
        <w:rPr>
          <w:rFonts w:cstheme="minorHAnsi"/>
          <w:sz w:val="24"/>
          <w:szCs w:val="24"/>
        </w:rPr>
        <w:t xml:space="preserve"> and </w:t>
      </w:r>
      <w:r w:rsidR="000A0453" w:rsidRPr="004857F0">
        <w:rPr>
          <w:rFonts w:cstheme="minorHAnsi"/>
          <w:sz w:val="24"/>
          <w:szCs w:val="24"/>
        </w:rPr>
        <w:t>death</w:t>
      </w:r>
      <w:r w:rsidR="00052E77" w:rsidRPr="004857F0">
        <w:rPr>
          <w:rFonts w:cstheme="minorHAnsi"/>
          <w:sz w:val="24"/>
          <w:szCs w:val="24"/>
        </w:rPr>
        <w:t xml:space="preserve"> events, and living with the loss</w:t>
      </w:r>
      <w:r w:rsidR="000A0453" w:rsidRPr="004857F0">
        <w:rPr>
          <w:rFonts w:cstheme="minorHAnsi"/>
          <w:sz w:val="24"/>
          <w:szCs w:val="24"/>
        </w:rPr>
        <w:t>; s</w:t>
      </w:r>
      <w:r w:rsidR="00052E77" w:rsidRPr="004857F0">
        <w:rPr>
          <w:rFonts w:cstheme="minorHAnsi"/>
          <w:sz w:val="24"/>
          <w:szCs w:val="24"/>
        </w:rPr>
        <w:t>econdly</w:t>
      </w:r>
      <w:r w:rsidR="000A0453" w:rsidRPr="004857F0">
        <w:rPr>
          <w:rFonts w:cstheme="minorHAnsi"/>
          <w:sz w:val="24"/>
          <w:szCs w:val="24"/>
        </w:rPr>
        <w:t>,</w:t>
      </w:r>
      <w:r w:rsidR="00052E77" w:rsidRPr="004857F0">
        <w:rPr>
          <w:rFonts w:cstheme="minorHAnsi"/>
          <w:sz w:val="24"/>
          <w:szCs w:val="24"/>
        </w:rPr>
        <w:t xml:space="preserve"> the</w:t>
      </w:r>
      <w:r w:rsidR="00BA08BB" w:rsidRPr="004857F0">
        <w:rPr>
          <w:rFonts w:cstheme="minorHAnsi"/>
          <w:sz w:val="24"/>
          <w:szCs w:val="24"/>
        </w:rPr>
        <w:t xml:space="preserve"> ‘restoration</w:t>
      </w:r>
      <w:r w:rsidR="00457F3F" w:rsidRPr="004857F0">
        <w:rPr>
          <w:rFonts w:cstheme="minorHAnsi"/>
          <w:sz w:val="24"/>
          <w:szCs w:val="24"/>
        </w:rPr>
        <w:t>-</w:t>
      </w:r>
      <w:r w:rsidR="00BA08BB" w:rsidRPr="004857F0">
        <w:rPr>
          <w:rFonts w:cstheme="minorHAnsi"/>
          <w:sz w:val="24"/>
          <w:szCs w:val="24"/>
        </w:rPr>
        <w:t xml:space="preserve">orientated which focuses on </w:t>
      </w:r>
      <w:r w:rsidR="00597627" w:rsidRPr="004857F0">
        <w:rPr>
          <w:rFonts w:cstheme="minorHAnsi"/>
          <w:sz w:val="24"/>
          <w:szCs w:val="24"/>
        </w:rPr>
        <w:t>secondary stre</w:t>
      </w:r>
      <w:r w:rsidR="000A0453" w:rsidRPr="004857F0">
        <w:rPr>
          <w:rFonts w:cstheme="minorHAnsi"/>
          <w:sz w:val="24"/>
          <w:szCs w:val="24"/>
        </w:rPr>
        <w:t>ss</w:t>
      </w:r>
      <w:r w:rsidR="00597627" w:rsidRPr="004857F0">
        <w:rPr>
          <w:rFonts w:cstheme="minorHAnsi"/>
          <w:sz w:val="24"/>
          <w:szCs w:val="24"/>
        </w:rPr>
        <w:t xml:space="preserve">ors for example financial responsibilities and </w:t>
      </w:r>
      <w:r w:rsidR="00BE427E" w:rsidRPr="004857F0">
        <w:rPr>
          <w:rFonts w:cstheme="minorHAnsi"/>
          <w:sz w:val="24"/>
          <w:szCs w:val="24"/>
        </w:rPr>
        <w:t xml:space="preserve">the taking on of new </w:t>
      </w:r>
      <w:r w:rsidR="000A0453" w:rsidRPr="004857F0">
        <w:rPr>
          <w:rFonts w:cstheme="minorHAnsi"/>
          <w:sz w:val="24"/>
          <w:szCs w:val="24"/>
        </w:rPr>
        <w:t>responsibilities</w:t>
      </w:r>
      <w:r w:rsidR="00BE427E" w:rsidRPr="004857F0">
        <w:rPr>
          <w:rFonts w:cstheme="minorHAnsi"/>
          <w:sz w:val="24"/>
          <w:szCs w:val="24"/>
        </w:rPr>
        <w:t xml:space="preserve"> (</w:t>
      </w:r>
      <w:r w:rsidR="000A0453" w:rsidRPr="004857F0">
        <w:rPr>
          <w:rFonts w:cstheme="minorHAnsi"/>
          <w:sz w:val="24"/>
          <w:szCs w:val="24"/>
        </w:rPr>
        <w:t>S</w:t>
      </w:r>
      <w:r w:rsidR="00BE427E" w:rsidRPr="004857F0">
        <w:rPr>
          <w:rFonts w:cstheme="minorHAnsi"/>
          <w:sz w:val="24"/>
          <w:szCs w:val="24"/>
        </w:rPr>
        <w:t>t</w:t>
      </w:r>
      <w:r w:rsidR="000A0453" w:rsidRPr="004857F0">
        <w:rPr>
          <w:rFonts w:cstheme="minorHAnsi"/>
          <w:sz w:val="24"/>
          <w:szCs w:val="24"/>
        </w:rPr>
        <w:t>r</w:t>
      </w:r>
      <w:r w:rsidR="00BE427E" w:rsidRPr="004857F0">
        <w:rPr>
          <w:rFonts w:cstheme="minorHAnsi"/>
          <w:sz w:val="24"/>
          <w:szCs w:val="24"/>
        </w:rPr>
        <w:t xml:space="preserve">oebe, </w:t>
      </w:r>
      <w:r w:rsidR="000A0453" w:rsidRPr="004857F0">
        <w:rPr>
          <w:rFonts w:cstheme="minorHAnsi"/>
          <w:sz w:val="24"/>
          <w:szCs w:val="24"/>
        </w:rPr>
        <w:t>2002, p. 134)</w:t>
      </w:r>
      <w:r w:rsidR="0055353F" w:rsidRPr="004857F0">
        <w:rPr>
          <w:rFonts w:cstheme="minorHAnsi"/>
          <w:sz w:val="24"/>
          <w:szCs w:val="24"/>
        </w:rPr>
        <w:t>.</w:t>
      </w:r>
      <w:r w:rsidR="003312E3" w:rsidRPr="004857F0">
        <w:rPr>
          <w:rFonts w:cstheme="minorHAnsi"/>
          <w:sz w:val="24"/>
          <w:szCs w:val="24"/>
        </w:rPr>
        <w:t xml:space="preserve"> </w:t>
      </w:r>
    </w:p>
    <w:p w14:paraId="18AD7A4A" w14:textId="77777777" w:rsidR="000C2D27" w:rsidRPr="004857F0" w:rsidRDefault="000C2D27" w:rsidP="007F1B06">
      <w:pPr>
        <w:spacing w:line="360" w:lineRule="auto"/>
        <w:rPr>
          <w:rFonts w:cstheme="minorHAnsi"/>
          <w:sz w:val="24"/>
          <w:szCs w:val="24"/>
        </w:rPr>
      </w:pPr>
    </w:p>
    <w:p w14:paraId="45D26A34" w14:textId="772D6BEB" w:rsidR="006C0954" w:rsidRPr="004857F0" w:rsidRDefault="00975DA1" w:rsidP="007F1B06">
      <w:pPr>
        <w:pStyle w:val="Heading2"/>
        <w:spacing w:line="360" w:lineRule="auto"/>
        <w:rPr>
          <w:color w:val="auto"/>
        </w:rPr>
      </w:pPr>
      <w:bookmarkStart w:id="17" w:name="_Toc156402616"/>
      <w:r w:rsidRPr="004857F0">
        <w:rPr>
          <w:color w:val="auto"/>
        </w:rPr>
        <w:t>3</w:t>
      </w:r>
      <w:r w:rsidR="00C5398A" w:rsidRPr="004857F0">
        <w:rPr>
          <w:color w:val="auto"/>
        </w:rPr>
        <w:t>.</w:t>
      </w:r>
      <w:r w:rsidR="00A56D2C" w:rsidRPr="004857F0">
        <w:rPr>
          <w:color w:val="auto"/>
        </w:rPr>
        <w:t>2</w:t>
      </w:r>
      <w:r w:rsidR="00C5398A" w:rsidRPr="004857F0">
        <w:rPr>
          <w:color w:val="auto"/>
        </w:rPr>
        <w:t xml:space="preserve"> </w:t>
      </w:r>
      <w:r w:rsidR="00C37CCA" w:rsidRPr="004857F0">
        <w:rPr>
          <w:color w:val="auto"/>
        </w:rPr>
        <w:t xml:space="preserve">Bereavement in relation to </w:t>
      </w:r>
      <w:r w:rsidR="00C5398A" w:rsidRPr="004857F0">
        <w:rPr>
          <w:color w:val="auto"/>
        </w:rPr>
        <w:t>Primary School</w:t>
      </w:r>
      <w:r w:rsidR="00C37CCA" w:rsidRPr="004857F0">
        <w:rPr>
          <w:color w:val="auto"/>
        </w:rPr>
        <w:t>s</w:t>
      </w:r>
      <w:bookmarkEnd w:id="17"/>
    </w:p>
    <w:p w14:paraId="56F9BCF2" w14:textId="36BC1C3D" w:rsidR="006C0954" w:rsidRPr="004857F0" w:rsidRDefault="006C0954" w:rsidP="004857F0">
      <w:pPr>
        <w:tabs>
          <w:tab w:val="left" w:pos="720"/>
        </w:tabs>
        <w:spacing w:line="360" w:lineRule="auto"/>
        <w:jc w:val="both"/>
        <w:rPr>
          <w:rFonts w:cstheme="minorHAnsi"/>
          <w:sz w:val="24"/>
          <w:szCs w:val="24"/>
        </w:rPr>
      </w:pPr>
      <w:r w:rsidRPr="004857F0">
        <w:rPr>
          <w:rFonts w:cstheme="minorHAnsi"/>
          <w:sz w:val="24"/>
          <w:szCs w:val="24"/>
        </w:rPr>
        <w:t xml:space="preserve">The UK Commission on Bereavement (2022) ‘Bereavement is everyone’s business, 2022 Report’ make key recommendations for bereavement policies and staff training in UK schools. This </w:t>
      </w:r>
      <w:r w:rsidR="00E35A34" w:rsidRPr="004857F0">
        <w:rPr>
          <w:rFonts w:cstheme="minorHAnsi"/>
          <w:sz w:val="24"/>
          <w:szCs w:val="24"/>
        </w:rPr>
        <w:t>(</w:t>
      </w:r>
      <w:r w:rsidRPr="004857F0">
        <w:rPr>
          <w:rFonts w:cstheme="minorHAnsi"/>
          <w:sz w:val="24"/>
          <w:szCs w:val="24"/>
        </w:rPr>
        <w:t>2022</w:t>
      </w:r>
      <w:r w:rsidR="00E35A34" w:rsidRPr="004857F0">
        <w:rPr>
          <w:rFonts w:cstheme="minorHAnsi"/>
          <w:sz w:val="24"/>
          <w:szCs w:val="24"/>
        </w:rPr>
        <w:t>)</w:t>
      </w:r>
      <w:r w:rsidRPr="004857F0">
        <w:rPr>
          <w:rFonts w:cstheme="minorHAnsi"/>
          <w:sz w:val="24"/>
          <w:szCs w:val="24"/>
        </w:rPr>
        <w:t xml:space="preserve"> report underscores the universal impact of bereavement on students and promotes the necessity for a whole school approach to grief support. The report draws on </w:t>
      </w:r>
      <w:r w:rsidRPr="004857F0">
        <w:rPr>
          <w:rFonts w:cstheme="minorHAnsi"/>
          <w:sz w:val="24"/>
          <w:szCs w:val="24"/>
        </w:rPr>
        <w:lastRenderedPageBreak/>
        <w:t>surveys of over 900 UK education professionals, revealing concerning gaps in bereavement policies, ITE and pupil access to quality support. Furthermore, the report presents Key findings that indicate 25% of primary schools lack bereavement policies</w:t>
      </w:r>
      <w:r w:rsidR="008B59CC">
        <w:rPr>
          <w:rFonts w:cstheme="minorHAnsi"/>
          <w:sz w:val="24"/>
          <w:szCs w:val="24"/>
        </w:rPr>
        <w:t xml:space="preserve">; </w:t>
      </w:r>
      <w:r w:rsidRPr="004857F0">
        <w:rPr>
          <w:rFonts w:cstheme="minorHAnsi"/>
          <w:sz w:val="24"/>
          <w:szCs w:val="24"/>
        </w:rPr>
        <w:t xml:space="preserve">90% of staff across all school types report lacking training to support grieving students. The commission thus outlines ten key recommendations spanning improved policy implementation, specialised staff roles, grief resources, teacher professional development, curriculum changes, and improved government and community supports. If enacted, these proposed actions could transform educational environments into compassionate systems better equipped to understand bereavement experiences and promote healing for both students and staff. With one in 29 UK children suffering the loss of a parent or carer before age 16, establishing such holistic bereavement care frameworks in schools constitutes an urgent societal duty with profound human rights implications. This report </w:t>
      </w:r>
      <w:r w:rsidR="00105420" w:rsidRPr="004857F0">
        <w:rPr>
          <w:rFonts w:cstheme="minorHAnsi"/>
          <w:sz w:val="24"/>
          <w:szCs w:val="24"/>
        </w:rPr>
        <w:t xml:space="preserve">signifies the </w:t>
      </w:r>
      <w:r w:rsidR="00090962" w:rsidRPr="004857F0">
        <w:rPr>
          <w:rFonts w:cstheme="minorHAnsi"/>
          <w:sz w:val="24"/>
          <w:szCs w:val="24"/>
        </w:rPr>
        <w:t>elevated profile of bereavement training within schools</w:t>
      </w:r>
      <w:r w:rsidR="001776A8" w:rsidRPr="004857F0">
        <w:rPr>
          <w:rFonts w:cstheme="minorHAnsi"/>
          <w:sz w:val="24"/>
          <w:szCs w:val="24"/>
        </w:rPr>
        <w:t xml:space="preserve"> although</w:t>
      </w:r>
      <w:r w:rsidR="004F3ECF" w:rsidRPr="004857F0">
        <w:rPr>
          <w:rFonts w:cstheme="minorHAnsi"/>
          <w:sz w:val="24"/>
          <w:szCs w:val="24"/>
        </w:rPr>
        <w:t xml:space="preserve"> a</w:t>
      </w:r>
      <w:r w:rsidR="00092615" w:rsidRPr="004857F0">
        <w:rPr>
          <w:rFonts w:cstheme="minorHAnsi"/>
          <w:sz w:val="24"/>
          <w:szCs w:val="24"/>
        </w:rPr>
        <w:t>ttention must be given to the involved practitioners</w:t>
      </w:r>
      <w:r w:rsidR="0093452A" w:rsidRPr="004857F0">
        <w:rPr>
          <w:rFonts w:cstheme="minorHAnsi"/>
          <w:sz w:val="24"/>
          <w:szCs w:val="24"/>
        </w:rPr>
        <w:t xml:space="preserve"> as providing emotional support to a bereaved child may have a negative impact on the emotional well-being of staff.</w:t>
      </w:r>
      <w:r w:rsidR="008C2A78" w:rsidRPr="004857F0">
        <w:rPr>
          <w:rFonts w:cstheme="minorHAnsi"/>
          <w:sz w:val="24"/>
          <w:szCs w:val="24"/>
        </w:rPr>
        <w:t xml:space="preserve"> A UK based study </w:t>
      </w:r>
      <w:r w:rsidR="00832C8C" w:rsidRPr="004857F0">
        <w:rPr>
          <w:rFonts w:cstheme="minorHAnsi"/>
          <w:sz w:val="24"/>
          <w:szCs w:val="24"/>
        </w:rPr>
        <w:t xml:space="preserve">surveyed 109 Primary school </w:t>
      </w:r>
      <w:r w:rsidR="00972D2B" w:rsidRPr="004857F0">
        <w:rPr>
          <w:rFonts w:cstheme="minorHAnsi"/>
          <w:sz w:val="24"/>
          <w:szCs w:val="24"/>
        </w:rPr>
        <w:t>staff in their attempt to investigate what support schools were providing for bereaved pupils</w:t>
      </w:r>
      <w:r w:rsidR="00E03095" w:rsidRPr="004857F0">
        <w:rPr>
          <w:rFonts w:cstheme="minorHAnsi"/>
          <w:sz w:val="24"/>
          <w:szCs w:val="24"/>
        </w:rPr>
        <w:t xml:space="preserve"> (Costello</w:t>
      </w:r>
      <w:r w:rsidR="00375866" w:rsidRPr="004857F0">
        <w:rPr>
          <w:rFonts w:cstheme="minorHAnsi"/>
          <w:sz w:val="24"/>
          <w:szCs w:val="24"/>
        </w:rPr>
        <w:t xml:space="preserve">e, </w:t>
      </w:r>
      <w:r w:rsidR="00F33ADE" w:rsidRPr="004857F0">
        <w:rPr>
          <w:rFonts w:cstheme="minorHAnsi"/>
          <w:sz w:val="24"/>
          <w:szCs w:val="24"/>
        </w:rPr>
        <w:t>Mintz,</w:t>
      </w:r>
      <w:r w:rsidR="00375866" w:rsidRPr="004857F0">
        <w:rPr>
          <w:rFonts w:cstheme="minorHAnsi"/>
          <w:sz w:val="24"/>
          <w:szCs w:val="24"/>
        </w:rPr>
        <w:t xml:space="preserve"> and Lee, 2020)</w:t>
      </w:r>
      <w:r w:rsidR="00972D2B" w:rsidRPr="004857F0">
        <w:rPr>
          <w:rFonts w:cstheme="minorHAnsi"/>
          <w:sz w:val="24"/>
          <w:szCs w:val="24"/>
        </w:rPr>
        <w:t xml:space="preserve">. </w:t>
      </w:r>
      <w:r w:rsidR="00AC34CA" w:rsidRPr="004857F0">
        <w:rPr>
          <w:rFonts w:cstheme="minorHAnsi"/>
          <w:sz w:val="24"/>
          <w:szCs w:val="24"/>
        </w:rPr>
        <w:t xml:space="preserve">Through </w:t>
      </w:r>
      <w:r w:rsidRPr="004857F0">
        <w:rPr>
          <w:rFonts w:cstheme="minorHAnsi"/>
          <w:sz w:val="24"/>
          <w:szCs w:val="24"/>
        </w:rPr>
        <w:t>an online survey</w:t>
      </w:r>
      <w:r w:rsidR="00AC34CA" w:rsidRPr="004857F0">
        <w:rPr>
          <w:rFonts w:cstheme="minorHAnsi"/>
          <w:sz w:val="24"/>
          <w:szCs w:val="24"/>
        </w:rPr>
        <w:t xml:space="preserve"> and</w:t>
      </w:r>
      <w:r w:rsidRPr="004857F0">
        <w:rPr>
          <w:rFonts w:cstheme="minorHAnsi"/>
          <w:sz w:val="24"/>
          <w:szCs w:val="24"/>
        </w:rPr>
        <w:t xml:space="preserve"> follow-up interviews with </w:t>
      </w:r>
      <w:r w:rsidR="009E0290" w:rsidRPr="004857F0">
        <w:rPr>
          <w:rFonts w:cstheme="minorHAnsi"/>
          <w:sz w:val="24"/>
          <w:szCs w:val="24"/>
        </w:rPr>
        <w:t>ten</w:t>
      </w:r>
      <w:r w:rsidRPr="004857F0">
        <w:rPr>
          <w:rFonts w:cstheme="minorHAnsi"/>
          <w:sz w:val="24"/>
          <w:szCs w:val="24"/>
        </w:rPr>
        <w:t xml:space="preserve"> participants, the researchers aimed to understand: the types of bereavement support currently offered in schools, who provides this support, challenges faced in support provision, how provision could be improved, and what further training staff may require. Key findings </w:t>
      </w:r>
      <w:r w:rsidR="0003514F" w:rsidRPr="004857F0">
        <w:rPr>
          <w:rFonts w:cstheme="minorHAnsi"/>
          <w:sz w:val="24"/>
          <w:szCs w:val="24"/>
        </w:rPr>
        <w:t>link</w:t>
      </w:r>
      <w:r w:rsidR="00095B46" w:rsidRPr="004857F0">
        <w:rPr>
          <w:rFonts w:cstheme="minorHAnsi"/>
          <w:sz w:val="24"/>
          <w:szCs w:val="24"/>
        </w:rPr>
        <w:t xml:space="preserve"> closely</w:t>
      </w:r>
      <w:r w:rsidR="0003514F" w:rsidRPr="004857F0">
        <w:rPr>
          <w:rFonts w:cstheme="minorHAnsi"/>
          <w:sz w:val="24"/>
          <w:szCs w:val="24"/>
        </w:rPr>
        <w:t xml:space="preserve"> to Abraham-Steele and Edmonds’ </w:t>
      </w:r>
      <w:r w:rsidR="00D60677" w:rsidRPr="004857F0">
        <w:rPr>
          <w:rFonts w:cstheme="minorHAnsi"/>
          <w:sz w:val="24"/>
          <w:szCs w:val="24"/>
        </w:rPr>
        <w:t>(</w:t>
      </w:r>
      <w:r w:rsidR="0003514F" w:rsidRPr="004857F0">
        <w:rPr>
          <w:rFonts w:cstheme="minorHAnsi"/>
          <w:sz w:val="24"/>
          <w:szCs w:val="24"/>
        </w:rPr>
        <w:t>2021</w:t>
      </w:r>
      <w:r w:rsidR="00D60677" w:rsidRPr="004857F0">
        <w:rPr>
          <w:rFonts w:cstheme="minorHAnsi"/>
          <w:sz w:val="24"/>
          <w:szCs w:val="24"/>
        </w:rPr>
        <w:t>)</w:t>
      </w:r>
      <w:r w:rsidR="0003514F" w:rsidRPr="004857F0">
        <w:rPr>
          <w:rFonts w:cstheme="minorHAnsi"/>
          <w:sz w:val="24"/>
          <w:szCs w:val="24"/>
        </w:rPr>
        <w:t xml:space="preserve"> study that also </w:t>
      </w:r>
      <w:r w:rsidRPr="004857F0">
        <w:rPr>
          <w:rFonts w:cstheme="minorHAnsi"/>
          <w:sz w:val="24"/>
          <w:szCs w:val="24"/>
        </w:rPr>
        <w:t>demonstrate</w:t>
      </w:r>
      <w:r w:rsidR="005C4AEA" w:rsidRPr="004857F0">
        <w:rPr>
          <w:rFonts w:cstheme="minorHAnsi"/>
          <w:sz w:val="24"/>
          <w:szCs w:val="24"/>
        </w:rPr>
        <w:t>d</w:t>
      </w:r>
      <w:r w:rsidRPr="004857F0">
        <w:rPr>
          <w:rFonts w:cstheme="minorHAnsi"/>
          <w:sz w:val="24"/>
          <w:szCs w:val="24"/>
        </w:rPr>
        <w:t xml:space="preserve"> </w:t>
      </w:r>
      <w:r w:rsidR="0003514F" w:rsidRPr="004857F0">
        <w:rPr>
          <w:rFonts w:cstheme="minorHAnsi"/>
          <w:sz w:val="24"/>
          <w:szCs w:val="24"/>
        </w:rPr>
        <w:t xml:space="preserve">how </w:t>
      </w:r>
      <w:r w:rsidRPr="004857F0">
        <w:rPr>
          <w:rFonts w:cstheme="minorHAnsi"/>
          <w:sz w:val="24"/>
          <w:szCs w:val="24"/>
        </w:rPr>
        <w:t xml:space="preserve">support most often focuses on the immediate period after a death, rather than long-term support. </w:t>
      </w:r>
      <w:r w:rsidR="00C57358" w:rsidRPr="004857F0">
        <w:rPr>
          <w:rFonts w:cstheme="minorHAnsi"/>
          <w:sz w:val="24"/>
          <w:szCs w:val="24"/>
        </w:rPr>
        <w:t>Currently s</w:t>
      </w:r>
      <w:r w:rsidRPr="004857F0">
        <w:rPr>
          <w:rFonts w:cstheme="minorHAnsi"/>
          <w:sz w:val="24"/>
          <w:szCs w:val="24"/>
        </w:rPr>
        <w:t xml:space="preserve">taff </w:t>
      </w:r>
      <w:r w:rsidR="00B25D8C">
        <w:rPr>
          <w:rFonts w:cstheme="minorHAnsi"/>
          <w:sz w:val="24"/>
          <w:szCs w:val="24"/>
        </w:rPr>
        <w:t>in Primary school</w:t>
      </w:r>
      <w:r w:rsidR="006D09D4">
        <w:rPr>
          <w:rFonts w:cstheme="minorHAnsi"/>
          <w:sz w:val="24"/>
          <w:szCs w:val="24"/>
        </w:rPr>
        <w:t xml:space="preserve">s </w:t>
      </w:r>
      <w:r w:rsidRPr="004857F0">
        <w:rPr>
          <w:rFonts w:cstheme="minorHAnsi"/>
          <w:sz w:val="24"/>
          <w:szCs w:val="24"/>
        </w:rPr>
        <w:t>rely heavily on their existing pastoral skills, with minimal speciali</w:t>
      </w:r>
      <w:r w:rsidR="00C57358" w:rsidRPr="004857F0">
        <w:rPr>
          <w:rFonts w:cstheme="minorHAnsi"/>
          <w:sz w:val="24"/>
          <w:szCs w:val="24"/>
        </w:rPr>
        <w:t>s</w:t>
      </w:r>
      <w:r w:rsidRPr="004857F0">
        <w:rPr>
          <w:rFonts w:cstheme="minorHAnsi"/>
          <w:sz w:val="24"/>
          <w:szCs w:val="24"/>
        </w:rPr>
        <w:t>ed bereavement training</w:t>
      </w:r>
      <w:r w:rsidR="00F33ADE" w:rsidRPr="004857F0">
        <w:rPr>
          <w:rFonts w:cstheme="minorHAnsi"/>
          <w:sz w:val="24"/>
          <w:szCs w:val="24"/>
        </w:rPr>
        <w:t xml:space="preserve">. </w:t>
      </w:r>
      <w:r w:rsidR="00F46507" w:rsidRPr="004857F0">
        <w:rPr>
          <w:rFonts w:cstheme="minorHAnsi"/>
          <w:sz w:val="24"/>
          <w:szCs w:val="24"/>
        </w:rPr>
        <w:t>They</w:t>
      </w:r>
      <w:r w:rsidR="00C45DCF" w:rsidRPr="004857F0">
        <w:rPr>
          <w:rFonts w:cstheme="minorHAnsi"/>
          <w:sz w:val="24"/>
          <w:szCs w:val="24"/>
        </w:rPr>
        <w:t xml:space="preserve"> tend to act in a reactive manner, after the event and when the child returns to school. </w:t>
      </w:r>
      <w:r w:rsidR="00735D62" w:rsidRPr="004857F0">
        <w:rPr>
          <w:rFonts w:cstheme="minorHAnsi"/>
          <w:sz w:val="24"/>
          <w:szCs w:val="24"/>
        </w:rPr>
        <w:t>This support</w:t>
      </w:r>
      <w:r w:rsidR="00C45DCF" w:rsidRPr="004857F0">
        <w:rPr>
          <w:rFonts w:cstheme="minorHAnsi"/>
          <w:sz w:val="24"/>
          <w:szCs w:val="24"/>
        </w:rPr>
        <w:t xml:space="preserve"> </w:t>
      </w:r>
      <w:r w:rsidR="00735D62" w:rsidRPr="004857F0">
        <w:rPr>
          <w:rFonts w:cstheme="minorHAnsi"/>
          <w:sz w:val="24"/>
          <w:szCs w:val="24"/>
        </w:rPr>
        <w:t>can have significant</w:t>
      </w:r>
      <w:r w:rsidR="00C45DCF" w:rsidRPr="004857F0">
        <w:rPr>
          <w:rFonts w:cstheme="minorHAnsi"/>
          <w:sz w:val="24"/>
          <w:szCs w:val="24"/>
        </w:rPr>
        <w:t xml:space="preserve"> effects</w:t>
      </w:r>
      <w:r w:rsidR="00735D62" w:rsidRPr="004857F0">
        <w:rPr>
          <w:rFonts w:cstheme="minorHAnsi"/>
          <w:sz w:val="24"/>
          <w:szCs w:val="24"/>
        </w:rPr>
        <w:t xml:space="preserve"> on t</w:t>
      </w:r>
      <w:r w:rsidR="00023FBD" w:rsidRPr="004857F0">
        <w:rPr>
          <w:rFonts w:cstheme="minorHAnsi"/>
          <w:sz w:val="24"/>
          <w:szCs w:val="24"/>
        </w:rPr>
        <w:t>h</w:t>
      </w:r>
      <w:r w:rsidR="00735D62" w:rsidRPr="004857F0">
        <w:rPr>
          <w:rFonts w:cstheme="minorHAnsi"/>
          <w:sz w:val="24"/>
          <w:szCs w:val="24"/>
        </w:rPr>
        <w:t xml:space="preserve">e mental </w:t>
      </w:r>
      <w:r w:rsidR="00023FBD" w:rsidRPr="004857F0">
        <w:rPr>
          <w:rFonts w:cstheme="minorHAnsi"/>
          <w:sz w:val="24"/>
          <w:szCs w:val="24"/>
        </w:rPr>
        <w:t>wellbeing</w:t>
      </w:r>
      <w:r w:rsidR="00735D62" w:rsidRPr="004857F0">
        <w:rPr>
          <w:rFonts w:cstheme="minorHAnsi"/>
          <w:sz w:val="24"/>
          <w:szCs w:val="24"/>
        </w:rPr>
        <w:t xml:space="preserve"> of the staff</w:t>
      </w:r>
      <w:r w:rsidR="00C70BC7" w:rsidRPr="004857F0">
        <w:rPr>
          <w:rFonts w:cstheme="minorHAnsi"/>
          <w:sz w:val="24"/>
          <w:szCs w:val="24"/>
        </w:rPr>
        <w:t xml:space="preserve">, they may </w:t>
      </w:r>
      <w:r w:rsidR="00C45DCF" w:rsidRPr="004857F0">
        <w:rPr>
          <w:rFonts w:cstheme="minorHAnsi"/>
          <w:sz w:val="24"/>
          <w:szCs w:val="24"/>
        </w:rPr>
        <w:t>consequently</w:t>
      </w:r>
      <w:r w:rsidR="00C70BC7" w:rsidRPr="004857F0">
        <w:rPr>
          <w:rFonts w:cstheme="minorHAnsi"/>
          <w:sz w:val="24"/>
          <w:szCs w:val="24"/>
        </w:rPr>
        <w:t xml:space="preserve"> shy away from offering such support as it has a </w:t>
      </w:r>
      <w:r w:rsidR="00023FBD" w:rsidRPr="004857F0">
        <w:rPr>
          <w:rFonts w:cstheme="minorHAnsi"/>
          <w:sz w:val="24"/>
          <w:szCs w:val="24"/>
        </w:rPr>
        <w:t>detrimental</w:t>
      </w:r>
      <w:r w:rsidR="00C70BC7" w:rsidRPr="004857F0">
        <w:rPr>
          <w:rFonts w:cstheme="minorHAnsi"/>
          <w:sz w:val="24"/>
          <w:szCs w:val="24"/>
        </w:rPr>
        <w:t xml:space="preserve"> effect on themselves. </w:t>
      </w:r>
      <w:r w:rsidR="00502681" w:rsidRPr="004857F0">
        <w:rPr>
          <w:rFonts w:cstheme="minorHAnsi"/>
          <w:sz w:val="24"/>
          <w:szCs w:val="24"/>
        </w:rPr>
        <w:t>Indeed,</w:t>
      </w:r>
      <w:r w:rsidR="00C70BC7" w:rsidRPr="004857F0">
        <w:rPr>
          <w:rFonts w:cstheme="minorHAnsi"/>
          <w:sz w:val="24"/>
          <w:szCs w:val="24"/>
        </w:rPr>
        <w:t xml:space="preserve"> the study concludes with a range of recommendations, one of </w:t>
      </w:r>
      <w:r w:rsidR="00023FBD" w:rsidRPr="004857F0">
        <w:rPr>
          <w:rFonts w:cstheme="minorHAnsi"/>
          <w:sz w:val="24"/>
          <w:szCs w:val="24"/>
        </w:rPr>
        <w:t>which</w:t>
      </w:r>
      <w:r w:rsidR="00C70BC7" w:rsidRPr="004857F0">
        <w:rPr>
          <w:rFonts w:cstheme="minorHAnsi"/>
          <w:sz w:val="24"/>
          <w:szCs w:val="24"/>
        </w:rPr>
        <w:t xml:space="preserve"> is that the school’s educational psychologist may be best placed to deliver such support</w:t>
      </w:r>
      <w:r w:rsidR="00E25C6A" w:rsidRPr="004857F0">
        <w:rPr>
          <w:rFonts w:cstheme="minorHAnsi"/>
          <w:sz w:val="24"/>
          <w:szCs w:val="24"/>
        </w:rPr>
        <w:t xml:space="preserve"> rather than </w:t>
      </w:r>
      <w:r w:rsidR="00FC56CA" w:rsidRPr="004857F0">
        <w:rPr>
          <w:rFonts w:cstheme="minorHAnsi"/>
          <w:sz w:val="24"/>
          <w:szCs w:val="24"/>
        </w:rPr>
        <w:t xml:space="preserve">school </w:t>
      </w:r>
      <w:r w:rsidR="00E25C6A" w:rsidRPr="004857F0">
        <w:rPr>
          <w:rFonts w:cstheme="minorHAnsi"/>
          <w:sz w:val="24"/>
          <w:szCs w:val="24"/>
        </w:rPr>
        <w:t>staff.</w:t>
      </w:r>
    </w:p>
    <w:p w14:paraId="12D7DE65" w14:textId="77777777" w:rsidR="005B578B" w:rsidRPr="004857F0" w:rsidRDefault="005B578B" w:rsidP="007F1B06">
      <w:pPr>
        <w:tabs>
          <w:tab w:val="left" w:pos="720"/>
        </w:tabs>
        <w:spacing w:line="360" w:lineRule="auto"/>
        <w:rPr>
          <w:rFonts w:cstheme="minorHAnsi"/>
          <w:sz w:val="24"/>
          <w:szCs w:val="24"/>
        </w:rPr>
      </w:pPr>
    </w:p>
    <w:p w14:paraId="6F287194" w14:textId="2FB41BD8" w:rsidR="000C2D27" w:rsidRPr="004857F0" w:rsidRDefault="00975DA1" w:rsidP="007F1B06">
      <w:pPr>
        <w:pStyle w:val="Heading2"/>
        <w:spacing w:line="360" w:lineRule="auto"/>
        <w:rPr>
          <w:color w:val="auto"/>
        </w:rPr>
      </w:pPr>
      <w:bookmarkStart w:id="18" w:name="_Toc156402617"/>
      <w:r w:rsidRPr="004857F0">
        <w:rPr>
          <w:color w:val="auto"/>
        </w:rPr>
        <w:lastRenderedPageBreak/>
        <w:t>3</w:t>
      </w:r>
      <w:r w:rsidR="00A56D2C" w:rsidRPr="004857F0">
        <w:rPr>
          <w:color w:val="auto"/>
        </w:rPr>
        <w:t xml:space="preserve">.3 </w:t>
      </w:r>
      <w:r w:rsidR="00FF4B93" w:rsidRPr="004857F0">
        <w:rPr>
          <w:color w:val="auto"/>
        </w:rPr>
        <w:t>Bereavement and t</w:t>
      </w:r>
      <w:r w:rsidR="008C35C7" w:rsidRPr="004857F0">
        <w:rPr>
          <w:color w:val="auto"/>
        </w:rPr>
        <w:t xml:space="preserve">eacher </w:t>
      </w:r>
      <w:r w:rsidR="00FF4B93" w:rsidRPr="004857F0">
        <w:rPr>
          <w:color w:val="auto"/>
        </w:rPr>
        <w:t>t</w:t>
      </w:r>
      <w:r w:rsidR="006A53D6" w:rsidRPr="004857F0">
        <w:rPr>
          <w:color w:val="auto"/>
        </w:rPr>
        <w:t>raining</w:t>
      </w:r>
      <w:bookmarkEnd w:id="18"/>
    </w:p>
    <w:p w14:paraId="0D9138D0" w14:textId="0B9AB87F" w:rsidR="008228D4" w:rsidRPr="004857F0" w:rsidRDefault="00254112" w:rsidP="004857F0">
      <w:pPr>
        <w:spacing w:line="360" w:lineRule="auto"/>
        <w:jc w:val="both"/>
        <w:rPr>
          <w:rFonts w:cstheme="minorHAnsi"/>
          <w:sz w:val="24"/>
          <w:szCs w:val="24"/>
        </w:rPr>
      </w:pPr>
      <w:r w:rsidRPr="004857F0">
        <w:rPr>
          <w:rFonts w:cstheme="minorHAnsi"/>
          <w:sz w:val="24"/>
          <w:szCs w:val="24"/>
        </w:rPr>
        <w:t xml:space="preserve">Wango and Gwiyo’s </w:t>
      </w:r>
      <w:r w:rsidR="00E63A89" w:rsidRPr="004857F0">
        <w:rPr>
          <w:rFonts w:cstheme="minorHAnsi"/>
          <w:sz w:val="24"/>
          <w:szCs w:val="24"/>
        </w:rPr>
        <w:t>(</w:t>
      </w:r>
      <w:r w:rsidRPr="004857F0">
        <w:rPr>
          <w:rFonts w:cstheme="minorHAnsi"/>
          <w:sz w:val="24"/>
          <w:szCs w:val="24"/>
        </w:rPr>
        <w:t>2023</w:t>
      </w:r>
      <w:r w:rsidR="00E63A89" w:rsidRPr="004857F0">
        <w:rPr>
          <w:rFonts w:cstheme="minorHAnsi"/>
          <w:sz w:val="24"/>
          <w:szCs w:val="24"/>
        </w:rPr>
        <w:t>) study</w:t>
      </w:r>
      <w:r w:rsidR="00A47215" w:rsidRPr="004857F0">
        <w:rPr>
          <w:rFonts w:cstheme="minorHAnsi"/>
          <w:sz w:val="24"/>
          <w:szCs w:val="24"/>
        </w:rPr>
        <w:t xml:space="preserve"> suggest</w:t>
      </w:r>
      <w:r w:rsidR="00E63A89" w:rsidRPr="004857F0">
        <w:rPr>
          <w:rFonts w:cstheme="minorHAnsi"/>
          <w:sz w:val="24"/>
          <w:szCs w:val="24"/>
        </w:rPr>
        <w:t>s</w:t>
      </w:r>
      <w:r w:rsidR="00A47215" w:rsidRPr="004857F0">
        <w:rPr>
          <w:rFonts w:cstheme="minorHAnsi"/>
          <w:sz w:val="24"/>
          <w:szCs w:val="24"/>
        </w:rPr>
        <w:t xml:space="preserve"> teachers and support staff </w:t>
      </w:r>
      <w:r w:rsidR="002225A4" w:rsidRPr="004857F0">
        <w:rPr>
          <w:rFonts w:cstheme="minorHAnsi"/>
          <w:sz w:val="24"/>
          <w:szCs w:val="24"/>
        </w:rPr>
        <w:t>i</w:t>
      </w:r>
      <w:r w:rsidR="00A47215" w:rsidRPr="004857F0">
        <w:rPr>
          <w:rFonts w:cstheme="minorHAnsi"/>
          <w:sz w:val="24"/>
          <w:szCs w:val="24"/>
        </w:rPr>
        <w:t>n schools play a pivotal</w:t>
      </w:r>
      <w:r w:rsidR="00E63A89" w:rsidRPr="004857F0">
        <w:rPr>
          <w:rFonts w:cstheme="minorHAnsi"/>
          <w:sz w:val="24"/>
          <w:szCs w:val="24"/>
        </w:rPr>
        <w:t xml:space="preserve"> </w:t>
      </w:r>
      <w:r w:rsidR="00AC0CAD" w:rsidRPr="004857F0">
        <w:rPr>
          <w:rFonts w:cstheme="minorHAnsi"/>
          <w:sz w:val="24"/>
          <w:szCs w:val="24"/>
        </w:rPr>
        <w:t>role in supporting bereaved children</w:t>
      </w:r>
      <w:r w:rsidR="003B05DC" w:rsidRPr="004857F0">
        <w:rPr>
          <w:rFonts w:cstheme="minorHAnsi"/>
          <w:sz w:val="24"/>
          <w:szCs w:val="24"/>
        </w:rPr>
        <w:t>.</w:t>
      </w:r>
      <w:r w:rsidR="00AC02A2" w:rsidRPr="004857F0">
        <w:rPr>
          <w:rFonts w:cstheme="minorHAnsi"/>
          <w:sz w:val="24"/>
          <w:szCs w:val="24"/>
        </w:rPr>
        <w:t xml:space="preserve"> </w:t>
      </w:r>
      <w:r w:rsidR="003B05DC" w:rsidRPr="004857F0">
        <w:rPr>
          <w:rFonts w:cstheme="minorHAnsi"/>
          <w:sz w:val="24"/>
          <w:szCs w:val="24"/>
        </w:rPr>
        <w:t>T</w:t>
      </w:r>
      <w:r w:rsidR="00A32B8C" w:rsidRPr="004857F0">
        <w:rPr>
          <w:rFonts w:cstheme="minorHAnsi"/>
          <w:sz w:val="24"/>
          <w:szCs w:val="24"/>
        </w:rPr>
        <w:t xml:space="preserve">heir </w:t>
      </w:r>
      <w:r w:rsidR="00502681" w:rsidRPr="004857F0">
        <w:rPr>
          <w:rFonts w:cstheme="minorHAnsi"/>
          <w:sz w:val="24"/>
          <w:szCs w:val="24"/>
        </w:rPr>
        <w:t>small-scale</w:t>
      </w:r>
      <w:r w:rsidR="00A32B8C" w:rsidRPr="004857F0">
        <w:rPr>
          <w:rFonts w:cstheme="minorHAnsi"/>
          <w:sz w:val="24"/>
          <w:szCs w:val="24"/>
        </w:rPr>
        <w:t xml:space="preserve"> study is based in Kenya take</w:t>
      </w:r>
      <w:r w:rsidR="003B05DC" w:rsidRPr="004857F0">
        <w:rPr>
          <w:rFonts w:cstheme="minorHAnsi"/>
          <w:sz w:val="24"/>
          <w:szCs w:val="24"/>
        </w:rPr>
        <w:t>s</w:t>
      </w:r>
      <w:r w:rsidR="00A32B8C" w:rsidRPr="004857F0">
        <w:rPr>
          <w:rFonts w:cstheme="minorHAnsi"/>
          <w:sz w:val="24"/>
          <w:szCs w:val="24"/>
        </w:rPr>
        <w:t xml:space="preserve"> an interesting stance in noting </w:t>
      </w:r>
      <w:r w:rsidR="00DA4989" w:rsidRPr="004857F0">
        <w:rPr>
          <w:rFonts w:cstheme="minorHAnsi"/>
          <w:sz w:val="24"/>
          <w:szCs w:val="24"/>
        </w:rPr>
        <w:t>the need to ‘impart post-traumatic growth in bereft pupils</w:t>
      </w:r>
      <w:r w:rsidR="003B05DC" w:rsidRPr="004857F0">
        <w:rPr>
          <w:rFonts w:cstheme="minorHAnsi"/>
          <w:sz w:val="24"/>
          <w:szCs w:val="24"/>
        </w:rPr>
        <w:t>’</w:t>
      </w:r>
      <w:r w:rsidR="002E0219" w:rsidRPr="004857F0">
        <w:rPr>
          <w:rFonts w:cstheme="minorHAnsi"/>
          <w:sz w:val="24"/>
          <w:szCs w:val="24"/>
        </w:rPr>
        <w:t xml:space="preserve"> (p.39). </w:t>
      </w:r>
      <w:r w:rsidR="00012577" w:rsidRPr="004857F0">
        <w:rPr>
          <w:rFonts w:cstheme="minorHAnsi"/>
          <w:sz w:val="24"/>
          <w:szCs w:val="24"/>
        </w:rPr>
        <w:t xml:space="preserve">Their study </w:t>
      </w:r>
      <w:r w:rsidR="00F20864" w:rsidRPr="004857F0">
        <w:rPr>
          <w:rFonts w:cstheme="minorHAnsi"/>
          <w:sz w:val="24"/>
          <w:szCs w:val="24"/>
        </w:rPr>
        <w:t>resonates</w:t>
      </w:r>
      <w:r w:rsidR="000B3683" w:rsidRPr="004857F0">
        <w:rPr>
          <w:rFonts w:cstheme="minorHAnsi"/>
          <w:sz w:val="24"/>
          <w:szCs w:val="24"/>
        </w:rPr>
        <w:t xml:space="preserve"> with a UK based study</w:t>
      </w:r>
      <w:r w:rsidR="00C91E91" w:rsidRPr="004857F0">
        <w:rPr>
          <w:rFonts w:cstheme="minorHAnsi"/>
          <w:sz w:val="24"/>
          <w:szCs w:val="24"/>
        </w:rPr>
        <w:t xml:space="preserve"> that </w:t>
      </w:r>
      <w:r w:rsidR="00012577" w:rsidRPr="004857F0">
        <w:rPr>
          <w:rFonts w:cstheme="minorHAnsi"/>
          <w:sz w:val="24"/>
          <w:szCs w:val="24"/>
        </w:rPr>
        <w:t xml:space="preserve">makes a strong </w:t>
      </w:r>
      <w:r w:rsidR="00AE10CB" w:rsidRPr="004857F0">
        <w:rPr>
          <w:rFonts w:cstheme="minorHAnsi"/>
          <w:sz w:val="24"/>
          <w:szCs w:val="24"/>
        </w:rPr>
        <w:t>commendation</w:t>
      </w:r>
      <w:r w:rsidR="00012577" w:rsidRPr="004857F0">
        <w:rPr>
          <w:rFonts w:cstheme="minorHAnsi"/>
          <w:sz w:val="24"/>
          <w:szCs w:val="24"/>
        </w:rPr>
        <w:t xml:space="preserve"> fo</w:t>
      </w:r>
      <w:r w:rsidR="00DF4A26" w:rsidRPr="004857F0">
        <w:rPr>
          <w:rFonts w:cstheme="minorHAnsi"/>
          <w:sz w:val="24"/>
          <w:szCs w:val="24"/>
        </w:rPr>
        <w:t xml:space="preserve">r training teachers, </w:t>
      </w:r>
      <w:r w:rsidR="0049418A" w:rsidRPr="004857F0">
        <w:rPr>
          <w:rFonts w:cstheme="minorHAnsi"/>
          <w:sz w:val="24"/>
          <w:szCs w:val="24"/>
        </w:rPr>
        <w:t>which</w:t>
      </w:r>
      <w:r w:rsidR="00DF4A26" w:rsidRPr="004857F0">
        <w:rPr>
          <w:rFonts w:cstheme="minorHAnsi"/>
          <w:sz w:val="24"/>
          <w:szCs w:val="24"/>
        </w:rPr>
        <w:t xml:space="preserve"> would then ‘benefit everyone’</w:t>
      </w:r>
      <w:r w:rsidR="00A07608" w:rsidRPr="004857F0">
        <w:rPr>
          <w:rFonts w:cstheme="minorHAnsi"/>
          <w:sz w:val="24"/>
          <w:szCs w:val="24"/>
        </w:rPr>
        <w:t xml:space="preserve"> (</w:t>
      </w:r>
      <w:r w:rsidR="00C91E91" w:rsidRPr="004857F0">
        <w:rPr>
          <w:rFonts w:cstheme="minorHAnsi"/>
          <w:sz w:val="24"/>
          <w:szCs w:val="24"/>
        </w:rPr>
        <w:t xml:space="preserve">Abraham-Steele and Edmonds, 2021, </w:t>
      </w:r>
      <w:r w:rsidR="00A07608" w:rsidRPr="004857F0">
        <w:rPr>
          <w:rFonts w:cstheme="minorHAnsi"/>
          <w:sz w:val="24"/>
          <w:szCs w:val="24"/>
        </w:rPr>
        <w:t>p.22).</w:t>
      </w:r>
      <w:r w:rsidR="00AE10CB" w:rsidRPr="004857F0">
        <w:rPr>
          <w:rFonts w:cstheme="minorHAnsi"/>
          <w:sz w:val="24"/>
          <w:szCs w:val="24"/>
        </w:rPr>
        <w:t xml:space="preserve"> </w:t>
      </w:r>
      <w:r w:rsidR="0049418A" w:rsidRPr="004857F0">
        <w:rPr>
          <w:rFonts w:cstheme="minorHAnsi"/>
          <w:sz w:val="24"/>
          <w:szCs w:val="24"/>
        </w:rPr>
        <w:t>Furthermore,</w:t>
      </w:r>
      <w:r w:rsidR="008A03F2" w:rsidRPr="004857F0">
        <w:rPr>
          <w:rFonts w:cstheme="minorHAnsi"/>
          <w:sz w:val="24"/>
          <w:szCs w:val="24"/>
        </w:rPr>
        <w:t xml:space="preserve"> teachers involved in </w:t>
      </w:r>
      <w:r w:rsidR="00942682" w:rsidRPr="004857F0">
        <w:rPr>
          <w:rFonts w:cstheme="minorHAnsi"/>
          <w:sz w:val="24"/>
          <w:szCs w:val="24"/>
        </w:rPr>
        <w:t>Abraham-Steele and Edmonds’</w:t>
      </w:r>
      <w:r w:rsidR="008A03F2" w:rsidRPr="004857F0">
        <w:rPr>
          <w:rFonts w:cstheme="minorHAnsi"/>
          <w:sz w:val="24"/>
          <w:szCs w:val="24"/>
        </w:rPr>
        <w:t xml:space="preserve"> study recognised</w:t>
      </w:r>
      <w:r w:rsidR="002354EF" w:rsidRPr="004857F0">
        <w:rPr>
          <w:rFonts w:cstheme="minorHAnsi"/>
          <w:sz w:val="24"/>
          <w:szCs w:val="24"/>
        </w:rPr>
        <w:t xml:space="preserve"> that </w:t>
      </w:r>
      <w:r w:rsidR="0081255F" w:rsidRPr="004857F0">
        <w:rPr>
          <w:rFonts w:cstheme="minorHAnsi"/>
          <w:sz w:val="24"/>
          <w:szCs w:val="24"/>
        </w:rPr>
        <w:t>preparation regarding bereavement</w:t>
      </w:r>
      <w:r w:rsidR="002354EF" w:rsidRPr="004857F0">
        <w:rPr>
          <w:rFonts w:cstheme="minorHAnsi"/>
          <w:sz w:val="24"/>
          <w:szCs w:val="24"/>
        </w:rPr>
        <w:t xml:space="preserve"> during their initial training would have been beneficial throughout their teaching careers</w:t>
      </w:r>
      <w:r w:rsidR="007D043F" w:rsidRPr="004857F0">
        <w:rPr>
          <w:rFonts w:cstheme="minorHAnsi"/>
          <w:sz w:val="24"/>
          <w:szCs w:val="24"/>
        </w:rPr>
        <w:t>. T</w:t>
      </w:r>
      <w:r w:rsidR="00DE0BC3" w:rsidRPr="004857F0">
        <w:rPr>
          <w:rFonts w:cstheme="minorHAnsi"/>
          <w:sz w:val="24"/>
          <w:szCs w:val="24"/>
        </w:rPr>
        <w:t>hey felt</w:t>
      </w:r>
      <w:r w:rsidR="00FA374C" w:rsidRPr="004857F0">
        <w:rPr>
          <w:rFonts w:cstheme="minorHAnsi"/>
          <w:sz w:val="24"/>
          <w:szCs w:val="24"/>
        </w:rPr>
        <w:t xml:space="preserve"> they had at times lacked</w:t>
      </w:r>
      <w:r w:rsidR="003C78CA" w:rsidRPr="004857F0">
        <w:rPr>
          <w:rFonts w:cstheme="minorHAnsi"/>
          <w:sz w:val="24"/>
          <w:szCs w:val="24"/>
        </w:rPr>
        <w:t xml:space="preserve"> empathy, understanding, time</w:t>
      </w:r>
      <w:r w:rsidR="00FA374C" w:rsidRPr="004857F0">
        <w:rPr>
          <w:rFonts w:cstheme="minorHAnsi"/>
          <w:sz w:val="24"/>
          <w:szCs w:val="24"/>
        </w:rPr>
        <w:t xml:space="preserve"> and sufficient</w:t>
      </w:r>
      <w:r w:rsidR="003C78CA" w:rsidRPr="004857F0">
        <w:rPr>
          <w:rFonts w:cstheme="minorHAnsi"/>
          <w:sz w:val="24"/>
          <w:szCs w:val="24"/>
        </w:rPr>
        <w:t xml:space="preserve"> funding</w:t>
      </w:r>
      <w:r w:rsidR="001E0DFD" w:rsidRPr="004857F0">
        <w:rPr>
          <w:rFonts w:cstheme="minorHAnsi"/>
          <w:sz w:val="24"/>
          <w:szCs w:val="24"/>
        </w:rPr>
        <w:t xml:space="preserve"> to be able to appropriately support </w:t>
      </w:r>
      <w:r w:rsidR="005B2AE2" w:rsidRPr="004857F0">
        <w:rPr>
          <w:rFonts w:cstheme="minorHAnsi"/>
          <w:sz w:val="24"/>
          <w:szCs w:val="24"/>
        </w:rPr>
        <w:t>bereaved pupils</w:t>
      </w:r>
      <w:r w:rsidR="007D043F" w:rsidRPr="004857F0">
        <w:rPr>
          <w:rFonts w:cstheme="minorHAnsi"/>
          <w:sz w:val="24"/>
          <w:szCs w:val="24"/>
        </w:rPr>
        <w:t xml:space="preserve"> in schools</w:t>
      </w:r>
      <w:r w:rsidR="00FA374C" w:rsidRPr="004857F0">
        <w:rPr>
          <w:rFonts w:cstheme="minorHAnsi"/>
          <w:sz w:val="24"/>
          <w:szCs w:val="24"/>
        </w:rPr>
        <w:t>.</w:t>
      </w:r>
      <w:r w:rsidR="007E46A9" w:rsidRPr="004857F0">
        <w:rPr>
          <w:rFonts w:cstheme="minorHAnsi"/>
          <w:sz w:val="24"/>
          <w:szCs w:val="24"/>
        </w:rPr>
        <w:t xml:space="preserve"> </w:t>
      </w:r>
      <w:r w:rsidR="00A03109" w:rsidRPr="004857F0">
        <w:rPr>
          <w:rFonts w:cstheme="minorHAnsi"/>
          <w:sz w:val="24"/>
          <w:szCs w:val="24"/>
        </w:rPr>
        <w:t xml:space="preserve">This aligns with </w:t>
      </w:r>
      <w:r w:rsidR="00B33B5B" w:rsidRPr="004857F0">
        <w:rPr>
          <w:rFonts w:cstheme="minorHAnsi"/>
          <w:sz w:val="24"/>
          <w:szCs w:val="24"/>
        </w:rPr>
        <w:t xml:space="preserve">further UK based research that </w:t>
      </w:r>
      <w:r w:rsidR="00FE74CA" w:rsidRPr="004857F0">
        <w:rPr>
          <w:rFonts w:cstheme="minorHAnsi"/>
          <w:sz w:val="24"/>
          <w:szCs w:val="24"/>
        </w:rPr>
        <w:t xml:space="preserve">suggests a more </w:t>
      </w:r>
      <w:r w:rsidR="009328AA" w:rsidRPr="004857F0">
        <w:rPr>
          <w:rFonts w:cstheme="minorHAnsi"/>
          <w:sz w:val="24"/>
          <w:szCs w:val="24"/>
        </w:rPr>
        <w:t>proactive</w:t>
      </w:r>
      <w:r w:rsidR="00FE74CA" w:rsidRPr="004857F0">
        <w:rPr>
          <w:rFonts w:cstheme="minorHAnsi"/>
          <w:sz w:val="24"/>
          <w:szCs w:val="24"/>
        </w:rPr>
        <w:t xml:space="preserve"> stance</w:t>
      </w:r>
      <w:r w:rsidR="005B2AE2" w:rsidRPr="004857F0">
        <w:rPr>
          <w:rFonts w:cstheme="minorHAnsi"/>
          <w:sz w:val="24"/>
          <w:szCs w:val="24"/>
        </w:rPr>
        <w:t>, identifying</w:t>
      </w:r>
      <w:r w:rsidR="00FE74CA" w:rsidRPr="004857F0">
        <w:rPr>
          <w:rFonts w:cstheme="minorHAnsi"/>
          <w:sz w:val="24"/>
          <w:szCs w:val="24"/>
        </w:rPr>
        <w:t xml:space="preserve"> the </w:t>
      </w:r>
      <w:r w:rsidR="00C3733F" w:rsidRPr="004857F0">
        <w:rPr>
          <w:rFonts w:cstheme="minorHAnsi"/>
          <w:sz w:val="24"/>
          <w:szCs w:val="24"/>
        </w:rPr>
        <w:t xml:space="preserve">need for training in ITE </w:t>
      </w:r>
      <w:r w:rsidR="00063339" w:rsidRPr="004857F0">
        <w:rPr>
          <w:rFonts w:cstheme="minorHAnsi"/>
          <w:sz w:val="24"/>
          <w:szCs w:val="24"/>
        </w:rPr>
        <w:t>and established</w:t>
      </w:r>
      <w:r w:rsidR="00C3733F" w:rsidRPr="004857F0">
        <w:rPr>
          <w:rFonts w:cstheme="minorHAnsi"/>
          <w:sz w:val="24"/>
          <w:szCs w:val="24"/>
        </w:rPr>
        <w:t xml:space="preserve"> </w:t>
      </w:r>
      <w:r w:rsidR="009328AA" w:rsidRPr="004857F0">
        <w:rPr>
          <w:rFonts w:cstheme="minorHAnsi"/>
          <w:sz w:val="24"/>
          <w:szCs w:val="24"/>
        </w:rPr>
        <w:t>bereavement</w:t>
      </w:r>
      <w:r w:rsidR="00C3733F" w:rsidRPr="004857F0">
        <w:rPr>
          <w:rFonts w:cstheme="minorHAnsi"/>
          <w:sz w:val="24"/>
          <w:szCs w:val="24"/>
        </w:rPr>
        <w:t xml:space="preserve"> policies </w:t>
      </w:r>
      <w:r w:rsidR="002E4832" w:rsidRPr="004857F0">
        <w:rPr>
          <w:rFonts w:cstheme="minorHAnsi"/>
          <w:sz w:val="24"/>
          <w:szCs w:val="24"/>
        </w:rPr>
        <w:t xml:space="preserve">in schools </w:t>
      </w:r>
      <w:r w:rsidR="00C3733F" w:rsidRPr="004857F0">
        <w:rPr>
          <w:rFonts w:cstheme="minorHAnsi"/>
          <w:sz w:val="24"/>
          <w:szCs w:val="24"/>
        </w:rPr>
        <w:t xml:space="preserve">that support teachers </w:t>
      </w:r>
      <w:r w:rsidR="002E27CA" w:rsidRPr="004857F0">
        <w:rPr>
          <w:rFonts w:cstheme="minorHAnsi"/>
          <w:sz w:val="24"/>
          <w:szCs w:val="24"/>
        </w:rPr>
        <w:t>prior to a loss so that support is effective</w:t>
      </w:r>
      <w:r w:rsidR="009328AA" w:rsidRPr="004857F0">
        <w:rPr>
          <w:rFonts w:cstheme="minorHAnsi"/>
          <w:sz w:val="24"/>
          <w:szCs w:val="24"/>
        </w:rPr>
        <w:t xml:space="preserve"> from the onset (Dimery and Templeton, </w:t>
      </w:r>
      <w:r w:rsidR="009176EE" w:rsidRPr="004857F0">
        <w:rPr>
          <w:rFonts w:cstheme="minorHAnsi"/>
          <w:sz w:val="24"/>
          <w:szCs w:val="24"/>
        </w:rPr>
        <w:t>2021)</w:t>
      </w:r>
      <w:r w:rsidR="002E4832" w:rsidRPr="004857F0">
        <w:rPr>
          <w:rFonts w:cstheme="minorHAnsi"/>
          <w:sz w:val="24"/>
          <w:szCs w:val="24"/>
        </w:rPr>
        <w:t>.</w:t>
      </w:r>
      <w:r w:rsidR="00D11AF9" w:rsidRPr="004857F0">
        <w:rPr>
          <w:rFonts w:cstheme="minorHAnsi"/>
          <w:sz w:val="24"/>
          <w:szCs w:val="24"/>
        </w:rPr>
        <w:t xml:space="preserve"> </w:t>
      </w:r>
      <w:r w:rsidR="0049418A" w:rsidRPr="004857F0">
        <w:rPr>
          <w:rFonts w:cstheme="minorHAnsi"/>
          <w:sz w:val="24"/>
          <w:szCs w:val="24"/>
        </w:rPr>
        <w:t>Furthermore,</w:t>
      </w:r>
      <w:r w:rsidR="00D11AF9" w:rsidRPr="004857F0">
        <w:rPr>
          <w:rFonts w:cstheme="minorHAnsi"/>
          <w:sz w:val="24"/>
          <w:szCs w:val="24"/>
        </w:rPr>
        <w:t xml:space="preserve"> th</w:t>
      </w:r>
      <w:r w:rsidR="004C786A" w:rsidRPr="004857F0">
        <w:rPr>
          <w:rFonts w:cstheme="minorHAnsi"/>
          <w:sz w:val="24"/>
          <w:szCs w:val="24"/>
        </w:rPr>
        <w:t>is</w:t>
      </w:r>
      <w:r w:rsidR="00D11AF9" w:rsidRPr="004857F0">
        <w:rPr>
          <w:rFonts w:cstheme="minorHAnsi"/>
          <w:sz w:val="24"/>
          <w:szCs w:val="24"/>
        </w:rPr>
        <w:t xml:space="preserve"> study </w:t>
      </w:r>
      <w:r w:rsidR="00FA31EC" w:rsidRPr="004857F0">
        <w:rPr>
          <w:rFonts w:cstheme="minorHAnsi"/>
          <w:sz w:val="24"/>
          <w:szCs w:val="24"/>
        </w:rPr>
        <w:t xml:space="preserve">examined responses </w:t>
      </w:r>
      <w:r w:rsidR="003C78CA" w:rsidRPr="004857F0">
        <w:rPr>
          <w:rFonts w:cstheme="minorHAnsi"/>
          <w:sz w:val="24"/>
          <w:szCs w:val="24"/>
        </w:rPr>
        <w:t>from bereaved individuals</w:t>
      </w:r>
      <w:r w:rsidR="00FA31EC" w:rsidRPr="004857F0">
        <w:rPr>
          <w:rFonts w:cstheme="minorHAnsi"/>
          <w:sz w:val="24"/>
          <w:szCs w:val="24"/>
        </w:rPr>
        <w:t xml:space="preserve"> and discussed </w:t>
      </w:r>
      <w:r w:rsidR="003C78CA" w:rsidRPr="004857F0">
        <w:rPr>
          <w:rFonts w:cstheme="minorHAnsi"/>
          <w:sz w:val="24"/>
          <w:szCs w:val="24"/>
        </w:rPr>
        <w:t xml:space="preserve">guidance on how school staff might offer support and </w:t>
      </w:r>
      <w:r w:rsidR="005B1965" w:rsidRPr="004857F0">
        <w:rPr>
          <w:rFonts w:cstheme="minorHAnsi"/>
          <w:sz w:val="24"/>
          <w:szCs w:val="24"/>
        </w:rPr>
        <w:t xml:space="preserve">benefit from enhanced understanding about bereavement. </w:t>
      </w:r>
      <w:r w:rsidR="00302081" w:rsidRPr="004857F0">
        <w:rPr>
          <w:rFonts w:cstheme="minorHAnsi"/>
          <w:sz w:val="24"/>
          <w:szCs w:val="24"/>
        </w:rPr>
        <w:t>Teachers and school staff recognised that despite</w:t>
      </w:r>
      <w:r w:rsidR="003C78CA" w:rsidRPr="004857F0">
        <w:rPr>
          <w:rFonts w:cstheme="minorHAnsi"/>
          <w:sz w:val="24"/>
          <w:szCs w:val="24"/>
        </w:rPr>
        <w:t xml:space="preserve"> a lack of initial training in the area of loss, often their small, dynamic forms of support, such as listening and taking a genuine interest in the child, along with supportive proactive school approaches, are what ma</w:t>
      </w:r>
      <w:r w:rsidR="00426146" w:rsidRPr="004857F0">
        <w:rPr>
          <w:rFonts w:cstheme="minorHAnsi"/>
          <w:sz w:val="24"/>
          <w:szCs w:val="24"/>
        </w:rPr>
        <w:t>de</w:t>
      </w:r>
      <w:r w:rsidR="003C78CA" w:rsidRPr="004857F0">
        <w:rPr>
          <w:rFonts w:cstheme="minorHAnsi"/>
          <w:sz w:val="24"/>
          <w:szCs w:val="24"/>
        </w:rPr>
        <w:t xml:space="preserve"> a difference to the child </w:t>
      </w:r>
      <w:r w:rsidR="00426146" w:rsidRPr="004857F0">
        <w:rPr>
          <w:rFonts w:cstheme="minorHAnsi"/>
          <w:sz w:val="24"/>
          <w:szCs w:val="24"/>
        </w:rPr>
        <w:t xml:space="preserve">who was </w:t>
      </w:r>
      <w:r w:rsidR="003C78CA" w:rsidRPr="004857F0">
        <w:rPr>
          <w:rFonts w:cstheme="minorHAnsi"/>
          <w:sz w:val="24"/>
          <w:szCs w:val="24"/>
        </w:rPr>
        <w:t>effectively managing their grief.</w:t>
      </w:r>
      <w:r w:rsidR="008228D4" w:rsidRPr="004857F0">
        <w:rPr>
          <w:rFonts w:cstheme="minorHAnsi"/>
          <w:sz w:val="24"/>
          <w:szCs w:val="24"/>
        </w:rPr>
        <w:t xml:space="preserve"> </w:t>
      </w:r>
      <w:r w:rsidR="00BD7F5C" w:rsidRPr="004857F0">
        <w:rPr>
          <w:rFonts w:cstheme="minorHAnsi"/>
          <w:sz w:val="24"/>
          <w:szCs w:val="24"/>
        </w:rPr>
        <w:t xml:space="preserve">Through their </w:t>
      </w:r>
      <w:r w:rsidR="008228D4" w:rsidRPr="004857F0">
        <w:rPr>
          <w:rFonts w:cstheme="minorHAnsi"/>
          <w:sz w:val="24"/>
          <w:szCs w:val="24"/>
        </w:rPr>
        <w:t xml:space="preserve">qualitative phenomenological methodology, </w:t>
      </w:r>
      <w:r w:rsidR="00751C83" w:rsidRPr="004857F0">
        <w:rPr>
          <w:rFonts w:cstheme="minorHAnsi"/>
          <w:sz w:val="24"/>
          <w:szCs w:val="24"/>
        </w:rPr>
        <w:t xml:space="preserve">Dimery and Templeton’s </w:t>
      </w:r>
      <w:r w:rsidR="000008A3" w:rsidRPr="004857F0">
        <w:rPr>
          <w:rFonts w:cstheme="minorHAnsi"/>
          <w:sz w:val="24"/>
          <w:szCs w:val="24"/>
        </w:rPr>
        <w:t>(</w:t>
      </w:r>
      <w:r w:rsidR="00751C83" w:rsidRPr="004857F0">
        <w:rPr>
          <w:rFonts w:cstheme="minorHAnsi"/>
          <w:sz w:val="24"/>
          <w:szCs w:val="24"/>
        </w:rPr>
        <w:t>2021</w:t>
      </w:r>
      <w:r w:rsidR="000008A3" w:rsidRPr="004857F0">
        <w:rPr>
          <w:rFonts w:cstheme="minorHAnsi"/>
          <w:sz w:val="24"/>
          <w:szCs w:val="24"/>
        </w:rPr>
        <w:t>)</w:t>
      </w:r>
      <w:r w:rsidR="008228D4" w:rsidRPr="004857F0">
        <w:rPr>
          <w:rFonts w:cstheme="minorHAnsi"/>
          <w:sz w:val="24"/>
          <w:szCs w:val="24"/>
        </w:rPr>
        <w:t xml:space="preserve"> study explore</w:t>
      </w:r>
      <w:r w:rsidR="00BD7F5C" w:rsidRPr="004857F0">
        <w:rPr>
          <w:rFonts w:cstheme="minorHAnsi"/>
          <w:sz w:val="24"/>
          <w:szCs w:val="24"/>
        </w:rPr>
        <w:t>d</w:t>
      </w:r>
      <w:r w:rsidR="008228D4" w:rsidRPr="004857F0">
        <w:rPr>
          <w:rFonts w:cstheme="minorHAnsi"/>
          <w:sz w:val="24"/>
          <w:szCs w:val="24"/>
        </w:rPr>
        <w:t xml:space="preserve"> teacher perceptions around their self-efficacy,</w:t>
      </w:r>
      <w:r w:rsidR="0061659D" w:rsidRPr="004857F0">
        <w:rPr>
          <w:rFonts w:cstheme="minorHAnsi"/>
          <w:sz w:val="24"/>
          <w:szCs w:val="24"/>
        </w:rPr>
        <w:t xml:space="preserve"> their</w:t>
      </w:r>
      <w:r w:rsidR="008228D4" w:rsidRPr="004857F0">
        <w:rPr>
          <w:rFonts w:cstheme="minorHAnsi"/>
          <w:sz w:val="24"/>
          <w:szCs w:val="24"/>
        </w:rPr>
        <w:t xml:space="preserve"> responsibilities and </w:t>
      </w:r>
      <w:r w:rsidR="0061659D" w:rsidRPr="004857F0">
        <w:rPr>
          <w:rFonts w:cstheme="minorHAnsi"/>
          <w:sz w:val="24"/>
          <w:szCs w:val="24"/>
        </w:rPr>
        <w:t xml:space="preserve">their </w:t>
      </w:r>
      <w:r w:rsidR="008228D4" w:rsidRPr="004857F0">
        <w:rPr>
          <w:rFonts w:cstheme="minorHAnsi"/>
          <w:sz w:val="24"/>
          <w:szCs w:val="24"/>
        </w:rPr>
        <w:t xml:space="preserve">relational capacity </w:t>
      </w:r>
      <w:r w:rsidR="0061659D" w:rsidRPr="004857F0">
        <w:rPr>
          <w:rFonts w:cstheme="minorHAnsi"/>
          <w:sz w:val="24"/>
          <w:szCs w:val="24"/>
        </w:rPr>
        <w:t xml:space="preserve">when </w:t>
      </w:r>
      <w:r w:rsidR="008228D4" w:rsidRPr="004857F0">
        <w:rPr>
          <w:rFonts w:cstheme="minorHAnsi"/>
          <w:sz w:val="24"/>
          <w:szCs w:val="24"/>
        </w:rPr>
        <w:t xml:space="preserve">supporting </w:t>
      </w:r>
      <w:r w:rsidR="0049418A" w:rsidRPr="004857F0">
        <w:rPr>
          <w:rFonts w:cstheme="minorHAnsi"/>
          <w:sz w:val="24"/>
          <w:szCs w:val="24"/>
        </w:rPr>
        <w:t>parentally bereaved</w:t>
      </w:r>
      <w:r w:rsidR="008228D4" w:rsidRPr="004857F0">
        <w:rPr>
          <w:rFonts w:cstheme="minorHAnsi"/>
          <w:sz w:val="24"/>
          <w:szCs w:val="24"/>
        </w:rPr>
        <w:t xml:space="preserve"> pupils. </w:t>
      </w:r>
      <w:r w:rsidR="00235F8A" w:rsidRPr="004857F0">
        <w:rPr>
          <w:rFonts w:cstheme="minorHAnsi"/>
          <w:sz w:val="24"/>
          <w:szCs w:val="24"/>
        </w:rPr>
        <w:t xml:space="preserve">The study did not include children who may have </w:t>
      </w:r>
      <w:r w:rsidR="00616C28" w:rsidRPr="004857F0">
        <w:rPr>
          <w:rFonts w:cstheme="minorHAnsi"/>
          <w:sz w:val="24"/>
          <w:szCs w:val="24"/>
        </w:rPr>
        <w:t xml:space="preserve">experienced the death of a sibling or loved one in a caring role in a child’s life. </w:t>
      </w:r>
      <w:r w:rsidR="00C10E30" w:rsidRPr="004857F0">
        <w:rPr>
          <w:rFonts w:cstheme="minorHAnsi"/>
          <w:sz w:val="24"/>
          <w:szCs w:val="24"/>
        </w:rPr>
        <w:t>Furthermore</w:t>
      </w:r>
      <w:r w:rsidR="003606C8" w:rsidRPr="004857F0">
        <w:rPr>
          <w:rFonts w:cstheme="minorHAnsi"/>
          <w:sz w:val="24"/>
          <w:szCs w:val="24"/>
        </w:rPr>
        <w:t>,</w:t>
      </w:r>
      <w:r w:rsidR="00C10E30" w:rsidRPr="004857F0">
        <w:rPr>
          <w:rFonts w:cstheme="minorHAnsi"/>
          <w:sz w:val="24"/>
          <w:szCs w:val="24"/>
        </w:rPr>
        <w:t xml:space="preserve"> the study emphasised critical </w:t>
      </w:r>
      <w:r w:rsidR="00405BC0" w:rsidRPr="004857F0">
        <w:rPr>
          <w:rFonts w:cstheme="minorHAnsi"/>
          <w:sz w:val="24"/>
          <w:szCs w:val="24"/>
        </w:rPr>
        <w:t>considerations</w:t>
      </w:r>
      <w:r w:rsidR="00C10E30" w:rsidRPr="004857F0">
        <w:rPr>
          <w:rFonts w:cstheme="minorHAnsi"/>
          <w:sz w:val="24"/>
          <w:szCs w:val="24"/>
        </w:rPr>
        <w:t xml:space="preserve"> such as, e</w:t>
      </w:r>
      <w:r w:rsidR="008228D4" w:rsidRPr="004857F0">
        <w:rPr>
          <w:rFonts w:cstheme="minorHAnsi"/>
          <w:sz w:val="24"/>
          <w:szCs w:val="24"/>
        </w:rPr>
        <w:t xml:space="preserve">xperiencing parental loss during formative years </w:t>
      </w:r>
      <w:r w:rsidR="00C458E0" w:rsidRPr="004857F0">
        <w:rPr>
          <w:rFonts w:cstheme="minorHAnsi"/>
          <w:sz w:val="24"/>
          <w:szCs w:val="24"/>
        </w:rPr>
        <w:t xml:space="preserve">which </w:t>
      </w:r>
      <w:r w:rsidR="00405BC0" w:rsidRPr="004857F0">
        <w:rPr>
          <w:rFonts w:cstheme="minorHAnsi"/>
          <w:sz w:val="24"/>
          <w:szCs w:val="24"/>
        </w:rPr>
        <w:t>affects future</w:t>
      </w:r>
      <w:r w:rsidR="008228D4" w:rsidRPr="004857F0">
        <w:rPr>
          <w:rFonts w:cstheme="minorHAnsi"/>
          <w:sz w:val="24"/>
          <w:szCs w:val="24"/>
        </w:rPr>
        <w:t xml:space="preserve"> coping capacities and key attachment </w:t>
      </w:r>
      <w:r w:rsidR="00C458E0" w:rsidRPr="004857F0">
        <w:rPr>
          <w:rFonts w:cstheme="minorHAnsi"/>
          <w:sz w:val="24"/>
          <w:szCs w:val="24"/>
        </w:rPr>
        <w:t xml:space="preserve">within </w:t>
      </w:r>
      <w:r w:rsidR="008228D4" w:rsidRPr="004857F0">
        <w:rPr>
          <w:rFonts w:cstheme="minorHAnsi"/>
          <w:sz w:val="24"/>
          <w:szCs w:val="24"/>
        </w:rPr>
        <w:t xml:space="preserve">relationships. </w:t>
      </w:r>
      <w:r w:rsidR="0049418A" w:rsidRPr="004857F0">
        <w:rPr>
          <w:rFonts w:cstheme="minorHAnsi"/>
          <w:sz w:val="24"/>
          <w:szCs w:val="24"/>
        </w:rPr>
        <w:t>Additionally,</w:t>
      </w:r>
      <w:r w:rsidR="00982F59" w:rsidRPr="004857F0">
        <w:rPr>
          <w:rFonts w:cstheme="minorHAnsi"/>
          <w:sz w:val="24"/>
          <w:szCs w:val="24"/>
        </w:rPr>
        <w:t xml:space="preserve"> </w:t>
      </w:r>
      <w:r w:rsidR="005E7BC0" w:rsidRPr="004857F0">
        <w:rPr>
          <w:rFonts w:cstheme="minorHAnsi"/>
          <w:sz w:val="24"/>
          <w:szCs w:val="24"/>
        </w:rPr>
        <w:t>th</w:t>
      </w:r>
      <w:r w:rsidR="005932EC" w:rsidRPr="004857F0">
        <w:rPr>
          <w:rFonts w:cstheme="minorHAnsi"/>
          <w:sz w:val="24"/>
          <w:szCs w:val="24"/>
        </w:rPr>
        <w:t>ey noted that as</w:t>
      </w:r>
      <w:r w:rsidR="005E7BC0" w:rsidRPr="004857F0">
        <w:rPr>
          <w:rFonts w:cstheme="minorHAnsi"/>
          <w:sz w:val="24"/>
          <w:szCs w:val="24"/>
        </w:rPr>
        <w:t xml:space="preserve"> child</w:t>
      </w:r>
      <w:r w:rsidR="00C458E0" w:rsidRPr="004857F0">
        <w:rPr>
          <w:rFonts w:cstheme="minorHAnsi"/>
          <w:sz w:val="24"/>
          <w:szCs w:val="24"/>
        </w:rPr>
        <w:t>ren</w:t>
      </w:r>
      <w:r w:rsidR="005932EC" w:rsidRPr="004857F0">
        <w:rPr>
          <w:rFonts w:cstheme="minorHAnsi"/>
          <w:sz w:val="24"/>
          <w:szCs w:val="24"/>
        </w:rPr>
        <w:t xml:space="preserve"> ha</w:t>
      </w:r>
      <w:r w:rsidR="00C458E0" w:rsidRPr="004857F0">
        <w:rPr>
          <w:rFonts w:cstheme="minorHAnsi"/>
          <w:sz w:val="24"/>
          <w:szCs w:val="24"/>
        </w:rPr>
        <w:t>ve</w:t>
      </w:r>
      <w:r w:rsidR="005932EC" w:rsidRPr="004857F0">
        <w:rPr>
          <w:rFonts w:cstheme="minorHAnsi"/>
          <w:sz w:val="24"/>
          <w:szCs w:val="24"/>
        </w:rPr>
        <w:t xml:space="preserve"> </w:t>
      </w:r>
      <w:r w:rsidR="00A3713D" w:rsidRPr="004857F0">
        <w:rPr>
          <w:rFonts w:cstheme="minorHAnsi"/>
          <w:sz w:val="24"/>
          <w:szCs w:val="24"/>
        </w:rPr>
        <w:t>socio-emotional immaturity to process loss implications</w:t>
      </w:r>
      <w:r w:rsidR="00C458E0" w:rsidRPr="004857F0">
        <w:rPr>
          <w:rFonts w:cstheme="minorHAnsi"/>
          <w:sz w:val="24"/>
          <w:szCs w:val="24"/>
        </w:rPr>
        <w:t>,</w:t>
      </w:r>
      <w:r w:rsidR="00A3713D" w:rsidRPr="004857F0">
        <w:rPr>
          <w:rFonts w:cstheme="minorHAnsi"/>
          <w:sz w:val="24"/>
          <w:szCs w:val="24"/>
        </w:rPr>
        <w:t xml:space="preserve"> </w:t>
      </w:r>
      <w:r w:rsidR="005932EC" w:rsidRPr="004857F0">
        <w:rPr>
          <w:rFonts w:cstheme="minorHAnsi"/>
          <w:sz w:val="24"/>
          <w:szCs w:val="24"/>
        </w:rPr>
        <w:t xml:space="preserve">it is vital that </w:t>
      </w:r>
      <w:r w:rsidR="005C2D70" w:rsidRPr="004857F0">
        <w:rPr>
          <w:rFonts w:cstheme="minorHAnsi"/>
          <w:sz w:val="24"/>
          <w:szCs w:val="24"/>
        </w:rPr>
        <w:t>they</w:t>
      </w:r>
      <w:r w:rsidR="00A11572" w:rsidRPr="004857F0">
        <w:rPr>
          <w:rFonts w:cstheme="minorHAnsi"/>
          <w:sz w:val="24"/>
          <w:szCs w:val="24"/>
        </w:rPr>
        <w:t xml:space="preserve"> are helped to </w:t>
      </w:r>
      <w:r w:rsidR="00EB78EB" w:rsidRPr="004857F0">
        <w:rPr>
          <w:rFonts w:cstheme="minorHAnsi"/>
          <w:sz w:val="24"/>
          <w:szCs w:val="24"/>
        </w:rPr>
        <w:t xml:space="preserve">channel the trauma of </w:t>
      </w:r>
      <w:r w:rsidR="00B850C6" w:rsidRPr="004857F0">
        <w:rPr>
          <w:rFonts w:cstheme="minorHAnsi"/>
          <w:sz w:val="24"/>
          <w:szCs w:val="24"/>
        </w:rPr>
        <w:t>bereavement</w:t>
      </w:r>
      <w:r w:rsidR="00EB78EB" w:rsidRPr="004857F0">
        <w:rPr>
          <w:rFonts w:cstheme="minorHAnsi"/>
          <w:sz w:val="24"/>
          <w:szCs w:val="24"/>
        </w:rPr>
        <w:t xml:space="preserve"> in a developmentally appropriate </w:t>
      </w:r>
      <w:r w:rsidR="0088750B" w:rsidRPr="004857F0">
        <w:rPr>
          <w:rFonts w:cstheme="minorHAnsi"/>
          <w:sz w:val="24"/>
          <w:szCs w:val="24"/>
        </w:rPr>
        <w:t>manner,</w:t>
      </w:r>
      <w:r w:rsidR="00EB78EB" w:rsidRPr="004857F0">
        <w:rPr>
          <w:rFonts w:cstheme="minorHAnsi"/>
          <w:sz w:val="24"/>
          <w:szCs w:val="24"/>
        </w:rPr>
        <w:t xml:space="preserve"> and this means that </w:t>
      </w:r>
      <w:r w:rsidR="00B850C6" w:rsidRPr="004857F0">
        <w:rPr>
          <w:rFonts w:cstheme="minorHAnsi"/>
          <w:sz w:val="24"/>
          <w:szCs w:val="24"/>
        </w:rPr>
        <w:t>teachers</w:t>
      </w:r>
      <w:r w:rsidR="00EB78EB" w:rsidRPr="004857F0">
        <w:rPr>
          <w:rFonts w:cstheme="minorHAnsi"/>
          <w:sz w:val="24"/>
          <w:szCs w:val="24"/>
        </w:rPr>
        <w:t xml:space="preserve"> </w:t>
      </w:r>
      <w:r w:rsidR="00B850C6" w:rsidRPr="004857F0">
        <w:rPr>
          <w:rFonts w:cstheme="minorHAnsi"/>
          <w:sz w:val="24"/>
          <w:szCs w:val="24"/>
        </w:rPr>
        <w:t xml:space="preserve">must be equipped to support in the correct, informed, appropriate </w:t>
      </w:r>
      <w:r w:rsidR="005C2D70" w:rsidRPr="004857F0">
        <w:rPr>
          <w:rFonts w:cstheme="minorHAnsi"/>
          <w:sz w:val="24"/>
          <w:szCs w:val="24"/>
        </w:rPr>
        <w:t>means</w:t>
      </w:r>
      <w:r w:rsidR="00B850C6" w:rsidRPr="004857F0">
        <w:rPr>
          <w:rFonts w:cstheme="minorHAnsi"/>
          <w:sz w:val="24"/>
          <w:szCs w:val="24"/>
        </w:rPr>
        <w:t xml:space="preserve">. </w:t>
      </w:r>
    </w:p>
    <w:p w14:paraId="4BF96FCC" w14:textId="1CE35FEA" w:rsidR="005073A6" w:rsidRPr="004857F0" w:rsidRDefault="003702EB" w:rsidP="004857F0">
      <w:pPr>
        <w:tabs>
          <w:tab w:val="left" w:pos="720"/>
        </w:tabs>
        <w:spacing w:line="360" w:lineRule="auto"/>
        <w:jc w:val="both"/>
        <w:rPr>
          <w:rFonts w:cstheme="minorHAnsi"/>
          <w:sz w:val="24"/>
          <w:szCs w:val="24"/>
        </w:rPr>
      </w:pPr>
      <w:r w:rsidRPr="004857F0">
        <w:rPr>
          <w:rFonts w:cstheme="minorHAnsi"/>
          <w:sz w:val="24"/>
          <w:szCs w:val="24"/>
        </w:rPr>
        <w:t xml:space="preserve">Similarly, </w:t>
      </w:r>
      <w:r w:rsidR="003C78CA" w:rsidRPr="004857F0">
        <w:rPr>
          <w:rFonts w:cstheme="minorHAnsi"/>
          <w:sz w:val="24"/>
          <w:szCs w:val="24"/>
          <w:lang w:val="en-US"/>
        </w:rPr>
        <w:t>DeMuth, M.</w:t>
      </w:r>
      <w:r w:rsidR="003C78CA" w:rsidRPr="004857F0">
        <w:rPr>
          <w:rFonts w:cstheme="minorHAnsi"/>
          <w:i/>
          <w:iCs/>
          <w:sz w:val="24"/>
          <w:szCs w:val="24"/>
          <w:lang w:val="en-US"/>
        </w:rPr>
        <w:t> et al.</w:t>
      </w:r>
      <w:r w:rsidR="00557E52" w:rsidRPr="004857F0">
        <w:rPr>
          <w:rFonts w:cstheme="minorHAnsi"/>
          <w:i/>
          <w:iCs/>
          <w:sz w:val="24"/>
          <w:szCs w:val="24"/>
          <w:lang w:val="en-US"/>
        </w:rPr>
        <w:t>,</w:t>
      </w:r>
      <w:r w:rsidR="003C78CA" w:rsidRPr="004857F0">
        <w:rPr>
          <w:rFonts w:cstheme="minorHAnsi"/>
          <w:i/>
          <w:iCs/>
          <w:sz w:val="24"/>
          <w:szCs w:val="24"/>
          <w:lang w:val="en-US"/>
        </w:rPr>
        <w:t> </w:t>
      </w:r>
      <w:r w:rsidR="003C78CA" w:rsidRPr="004857F0">
        <w:rPr>
          <w:rFonts w:cstheme="minorHAnsi"/>
          <w:sz w:val="24"/>
          <w:szCs w:val="24"/>
          <w:lang w:val="en-US"/>
        </w:rPr>
        <w:t xml:space="preserve">(2020) </w:t>
      </w:r>
      <w:r w:rsidR="00B274D4" w:rsidRPr="004857F0">
        <w:rPr>
          <w:rFonts w:cstheme="minorHAnsi"/>
          <w:sz w:val="24"/>
          <w:szCs w:val="24"/>
        </w:rPr>
        <w:t>explore</w:t>
      </w:r>
      <w:r w:rsidR="001F1375" w:rsidRPr="004857F0">
        <w:rPr>
          <w:rFonts w:cstheme="minorHAnsi"/>
          <w:sz w:val="24"/>
          <w:szCs w:val="24"/>
        </w:rPr>
        <w:t>d</w:t>
      </w:r>
      <w:r w:rsidR="003873E2" w:rsidRPr="004857F0">
        <w:rPr>
          <w:rFonts w:cstheme="minorHAnsi"/>
          <w:sz w:val="24"/>
          <w:szCs w:val="24"/>
        </w:rPr>
        <w:t xml:space="preserve"> perspectives from U</w:t>
      </w:r>
      <w:r w:rsidR="00011365" w:rsidRPr="004857F0">
        <w:rPr>
          <w:rFonts w:cstheme="minorHAnsi"/>
          <w:sz w:val="24"/>
          <w:szCs w:val="24"/>
        </w:rPr>
        <w:t xml:space="preserve">nited </w:t>
      </w:r>
      <w:r w:rsidR="003873E2" w:rsidRPr="004857F0">
        <w:rPr>
          <w:rFonts w:cstheme="minorHAnsi"/>
          <w:sz w:val="24"/>
          <w:szCs w:val="24"/>
        </w:rPr>
        <w:t>S</w:t>
      </w:r>
      <w:r w:rsidR="00011365" w:rsidRPr="004857F0">
        <w:rPr>
          <w:rFonts w:cstheme="minorHAnsi"/>
          <w:sz w:val="24"/>
          <w:szCs w:val="24"/>
        </w:rPr>
        <w:t>tates</w:t>
      </w:r>
      <w:r w:rsidR="003873E2" w:rsidRPr="004857F0">
        <w:rPr>
          <w:rFonts w:cstheme="minorHAnsi"/>
          <w:sz w:val="24"/>
          <w:szCs w:val="24"/>
        </w:rPr>
        <w:t xml:space="preserve"> teachers on </w:t>
      </w:r>
      <w:r w:rsidR="00F63C81" w:rsidRPr="004857F0">
        <w:rPr>
          <w:rFonts w:cstheme="minorHAnsi"/>
          <w:sz w:val="24"/>
          <w:szCs w:val="24"/>
        </w:rPr>
        <w:t xml:space="preserve">supporting grieving students. </w:t>
      </w:r>
      <w:r w:rsidR="00377BEB" w:rsidRPr="004857F0">
        <w:rPr>
          <w:rFonts w:cstheme="minorHAnsi"/>
          <w:sz w:val="24"/>
          <w:szCs w:val="24"/>
        </w:rPr>
        <w:t>Again, t</w:t>
      </w:r>
      <w:r w:rsidR="00F63C81" w:rsidRPr="004857F0">
        <w:rPr>
          <w:rFonts w:cstheme="minorHAnsi"/>
          <w:sz w:val="24"/>
          <w:szCs w:val="24"/>
        </w:rPr>
        <w:t>he research suggests</w:t>
      </w:r>
      <w:r w:rsidR="00F34B72" w:rsidRPr="004857F0">
        <w:rPr>
          <w:rFonts w:cstheme="minorHAnsi"/>
          <w:sz w:val="24"/>
          <w:szCs w:val="24"/>
        </w:rPr>
        <w:t xml:space="preserve"> </w:t>
      </w:r>
      <w:r w:rsidR="00D22FDF" w:rsidRPr="004857F0">
        <w:rPr>
          <w:rFonts w:cstheme="minorHAnsi"/>
          <w:sz w:val="24"/>
          <w:szCs w:val="24"/>
        </w:rPr>
        <w:t xml:space="preserve">that </w:t>
      </w:r>
      <w:r w:rsidR="00F34B72" w:rsidRPr="004857F0">
        <w:rPr>
          <w:rFonts w:cstheme="minorHAnsi"/>
          <w:sz w:val="24"/>
          <w:szCs w:val="24"/>
        </w:rPr>
        <w:t xml:space="preserve">staff recognise there is no </w:t>
      </w:r>
      <w:r w:rsidR="00CF0B18" w:rsidRPr="004857F0">
        <w:rPr>
          <w:rFonts w:cstheme="minorHAnsi"/>
          <w:sz w:val="24"/>
          <w:szCs w:val="24"/>
        </w:rPr>
        <w:lastRenderedPageBreak/>
        <w:t>standardised</w:t>
      </w:r>
      <w:r w:rsidR="00F34B72" w:rsidRPr="004857F0">
        <w:rPr>
          <w:rFonts w:cstheme="minorHAnsi"/>
          <w:sz w:val="24"/>
          <w:szCs w:val="24"/>
        </w:rPr>
        <w:t xml:space="preserve"> approach for </w:t>
      </w:r>
      <w:r w:rsidR="00A36601" w:rsidRPr="004857F0">
        <w:rPr>
          <w:rFonts w:cstheme="minorHAnsi"/>
          <w:sz w:val="24"/>
          <w:szCs w:val="24"/>
        </w:rPr>
        <w:t xml:space="preserve">supporting </w:t>
      </w:r>
      <w:r w:rsidR="00C27CAA" w:rsidRPr="004857F0">
        <w:rPr>
          <w:rFonts w:cstheme="minorHAnsi"/>
          <w:sz w:val="24"/>
          <w:szCs w:val="24"/>
        </w:rPr>
        <w:t>pupils experiencing</w:t>
      </w:r>
      <w:r w:rsidR="002C2654" w:rsidRPr="004857F0">
        <w:rPr>
          <w:rFonts w:cstheme="minorHAnsi"/>
          <w:sz w:val="24"/>
          <w:szCs w:val="24"/>
        </w:rPr>
        <w:t xml:space="preserve"> bereavement</w:t>
      </w:r>
      <w:r w:rsidR="00A36601" w:rsidRPr="004857F0">
        <w:rPr>
          <w:rFonts w:cstheme="minorHAnsi"/>
          <w:sz w:val="24"/>
          <w:szCs w:val="24"/>
        </w:rPr>
        <w:t xml:space="preserve">. They </w:t>
      </w:r>
      <w:r w:rsidR="00D22FDF" w:rsidRPr="004857F0">
        <w:rPr>
          <w:rFonts w:cstheme="minorHAnsi"/>
          <w:sz w:val="24"/>
          <w:szCs w:val="24"/>
        </w:rPr>
        <w:t>were familiar</w:t>
      </w:r>
      <w:r w:rsidR="00A36601" w:rsidRPr="004857F0">
        <w:rPr>
          <w:rFonts w:cstheme="minorHAnsi"/>
          <w:sz w:val="24"/>
          <w:szCs w:val="24"/>
        </w:rPr>
        <w:t xml:space="preserve"> </w:t>
      </w:r>
      <w:r w:rsidR="00D22FDF" w:rsidRPr="004857F0">
        <w:rPr>
          <w:rFonts w:cstheme="minorHAnsi"/>
          <w:sz w:val="24"/>
          <w:szCs w:val="24"/>
        </w:rPr>
        <w:t>with</w:t>
      </w:r>
      <w:r w:rsidR="00A36601" w:rsidRPr="004857F0">
        <w:rPr>
          <w:rFonts w:cstheme="minorHAnsi"/>
          <w:sz w:val="24"/>
          <w:szCs w:val="24"/>
        </w:rPr>
        <w:t xml:space="preserve"> the allowances they made for their </w:t>
      </w:r>
      <w:r w:rsidR="002C2654" w:rsidRPr="004857F0">
        <w:rPr>
          <w:rFonts w:cstheme="minorHAnsi"/>
          <w:sz w:val="24"/>
          <w:szCs w:val="24"/>
        </w:rPr>
        <w:t>pupil</w:t>
      </w:r>
      <w:r w:rsidR="00A36601" w:rsidRPr="004857F0">
        <w:rPr>
          <w:rFonts w:cstheme="minorHAnsi"/>
          <w:sz w:val="24"/>
          <w:szCs w:val="24"/>
        </w:rPr>
        <w:t>s</w:t>
      </w:r>
      <w:r w:rsidR="00A31505" w:rsidRPr="004857F0">
        <w:rPr>
          <w:rFonts w:cstheme="minorHAnsi"/>
          <w:sz w:val="24"/>
          <w:szCs w:val="24"/>
        </w:rPr>
        <w:t>; these were</w:t>
      </w:r>
      <w:r w:rsidR="00A36601" w:rsidRPr="004857F0">
        <w:rPr>
          <w:rFonts w:cstheme="minorHAnsi"/>
          <w:sz w:val="24"/>
          <w:szCs w:val="24"/>
        </w:rPr>
        <w:t xml:space="preserve"> often informal and</w:t>
      </w:r>
      <w:r w:rsidR="002C2654" w:rsidRPr="004857F0">
        <w:rPr>
          <w:rFonts w:cstheme="minorHAnsi"/>
          <w:sz w:val="24"/>
          <w:szCs w:val="24"/>
        </w:rPr>
        <w:t xml:space="preserve"> </w:t>
      </w:r>
      <w:r w:rsidR="00A31505" w:rsidRPr="004857F0">
        <w:rPr>
          <w:rFonts w:cstheme="minorHAnsi"/>
          <w:sz w:val="24"/>
          <w:szCs w:val="24"/>
        </w:rPr>
        <w:t xml:space="preserve">based on what they thought the child might need rather than </w:t>
      </w:r>
      <w:r w:rsidR="0049418A" w:rsidRPr="004857F0">
        <w:rPr>
          <w:rFonts w:cstheme="minorHAnsi"/>
          <w:sz w:val="24"/>
          <w:szCs w:val="24"/>
        </w:rPr>
        <w:t>evidence-based</w:t>
      </w:r>
      <w:r w:rsidR="00A31505" w:rsidRPr="004857F0">
        <w:rPr>
          <w:rFonts w:cstheme="minorHAnsi"/>
          <w:sz w:val="24"/>
          <w:szCs w:val="24"/>
        </w:rPr>
        <w:t xml:space="preserve"> research findings. </w:t>
      </w:r>
      <w:r w:rsidR="0049418A" w:rsidRPr="004857F0">
        <w:rPr>
          <w:rFonts w:cstheme="minorHAnsi"/>
          <w:sz w:val="24"/>
          <w:szCs w:val="24"/>
        </w:rPr>
        <w:t>Consequently,</w:t>
      </w:r>
      <w:r w:rsidR="00CC3E9F" w:rsidRPr="004857F0">
        <w:rPr>
          <w:rFonts w:cstheme="minorHAnsi"/>
          <w:sz w:val="24"/>
          <w:szCs w:val="24"/>
        </w:rPr>
        <w:t xml:space="preserve"> they wanted to see a more formal process of supporting </w:t>
      </w:r>
      <w:r w:rsidR="002C2654" w:rsidRPr="004857F0">
        <w:rPr>
          <w:rFonts w:cstheme="minorHAnsi"/>
          <w:sz w:val="24"/>
          <w:szCs w:val="24"/>
        </w:rPr>
        <w:t>pupils</w:t>
      </w:r>
      <w:r w:rsidR="00156919" w:rsidRPr="004857F0">
        <w:rPr>
          <w:rFonts w:cstheme="minorHAnsi"/>
          <w:sz w:val="24"/>
          <w:szCs w:val="24"/>
        </w:rPr>
        <w:t xml:space="preserve"> with compassion and uniformity. </w:t>
      </w:r>
      <w:r w:rsidR="00D06026" w:rsidRPr="004857F0">
        <w:rPr>
          <w:rFonts w:cstheme="minorHAnsi"/>
          <w:sz w:val="24"/>
          <w:szCs w:val="24"/>
        </w:rPr>
        <w:t>Significantly</w:t>
      </w:r>
      <w:r w:rsidR="00156919" w:rsidRPr="004857F0">
        <w:rPr>
          <w:rFonts w:cstheme="minorHAnsi"/>
          <w:sz w:val="24"/>
          <w:szCs w:val="24"/>
        </w:rPr>
        <w:t xml:space="preserve"> the research indicated that staff wanted more training in this area</w:t>
      </w:r>
      <w:r w:rsidR="00251863" w:rsidRPr="004857F0">
        <w:rPr>
          <w:rFonts w:cstheme="minorHAnsi"/>
          <w:sz w:val="24"/>
          <w:szCs w:val="24"/>
        </w:rPr>
        <w:t>, with a formal school policy and a more consistent measure</w:t>
      </w:r>
      <w:r w:rsidR="00AE617A" w:rsidRPr="004857F0">
        <w:rPr>
          <w:rFonts w:cstheme="minorHAnsi"/>
          <w:sz w:val="24"/>
          <w:szCs w:val="24"/>
        </w:rPr>
        <w:t>d</w:t>
      </w:r>
      <w:r w:rsidR="00251863" w:rsidRPr="004857F0">
        <w:rPr>
          <w:rFonts w:cstheme="minorHAnsi"/>
          <w:sz w:val="24"/>
          <w:szCs w:val="24"/>
        </w:rPr>
        <w:t xml:space="preserve"> approach</w:t>
      </w:r>
      <w:r w:rsidR="00CF0B18" w:rsidRPr="004857F0">
        <w:rPr>
          <w:rFonts w:cstheme="minorHAnsi"/>
          <w:sz w:val="24"/>
          <w:szCs w:val="24"/>
        </w:rPr>
        <w:t xml:space="preserve"> </w:t>
      </w:r>
      <w:r w:rsidR="005677EA" w:rsidRPr="004857F0">
        <w:rPr>
          <w:rFonts w:cstheme="minorHAnsi"/>
          <w:sz w:val="24"/>
          <w:szCs w:val="24"/>
        </w:rPr>
        <w:t>to</w:t>
      </w:r>
      <w:r w:rsidR="00CF0B18" w:rsidRPr="004857F0">
        <w:rPr>
          <w:rFonts w:cstheme="minorHAnsi"/>
          <w:sz w:val="24"/>
          <w:szCs w:val="24"/>
        </w:rPr>
        <w:t xml:space="preserve"> offer effective support to bereaved children.</w:t>
      </w:r>
      <w:r w:rsidR="004E3E41" w:rsidRPr="004857F0">
        <w:rPr>
          <w:rFonts w:cstheme="minorHAnsi"/>
          <w:sz w:val="24"/>
          <w:szCs w:val="24"/>
        </w:rPr>
        <w:t xml:space="preserve"> </w:t>
      </w:r>
    </w:p>
    <w:p w14:paraId="35612968" w14:textId="5CDD4C0E" w:rsidR="001E4EAF" w:rsidRPr="004857F0" w:rsidRDefault="0049418A" w:rsidP="004857F0">
      <w:pPr>
        <w:tabs>
          <w:tab w:val="left" w:pos="720"/>
        </w:tabs>
        <w:spacing w:line="360" w:lineRule="auto"/>
        <w:jc w:val="both"/>
        <w:rPr>
          <w:rFonts w:cstheme="minorHAnsi"/>
          <w:sz w:val="24"/>
          <w:szCs w:val="24"/>
          <w:lang w:val="en-US"/>
        </w:rPr>
      </w:pPr>
      <w:r w:rsidRPr="004857F0">
        <w:rPr>
          <w:rFonts w:cstheme="minorHAnsi"/>
          <w:sz w:val="24"/>
          <w:szCs w:val="24"/>
        </w:rPr>
        <w:t>This further</w:t>
      </w:r>
      <w:r w:rsidR="00D06026" w:rsidRPr="004857F0">
        <w:rPr>
          <w:rFonts w:cstheme="minorHAnsi"/>
          <w:sz w:val="24"/>
          <w:szCs w:val="24"/>
        </w:rPr>
        <w:t xml:space="preserve"> </w:t>
      </w:r>
      <w:r w:rsidR="004E3E41" w:rsidRPr="004857F0">
        <w:rPr>
          <w:rFonts w:cstheme="minorHAnsi"/>
          <w:sz w:val="24"/>
          <w:szCs w:val="24"/>
        </w:rPr>
        <w:t>aligns to</w:t>
      </w:r>
      <w:r w:rsidR="00BE471C" w:rsidRPr="004857F0">
        <w:rPr>
          <w:rFonts w:cstheme="minorHAnsi"/>
          <w:sz w:val="24"/>
          <w:szCs w:val="24"/>
        </w:rPr>
        <w:t xml:space="preserve"> research by Greiner, </w:t>
      </w:r>
      <w:r w:rsidR="00F33ADE" w:rsidRPr="004857F0">
        <w:rPr>
          <w:rFonts w:cstheme="minorHAnsi"/>
          <w:sz w:val="24"/>
          <w:szCs w:val="24"/>
        </w:rPr>
        <w:t>Park,</w:t>
      </w:r>
      <w:r w:rsidR="00BE471C" w:rsidRPr="004857F0">
        <w:rPr>
          <w:rFonts w:cstheme="minorHAnsi"/>
          <w:sz w:val="24"/>
          <w:szCs w:val="24"/>
        </w:rPr>
        <w:t xml:space="preserve"> and Goldstein (2022)</w:t>
      </w:r>
      <w:r w:rsidR="00B97567" w:rsidRPr="004857F0">
        <w:rPr>
          <w:rFonts w:cstheme="minorHAnsi"/>
          <w:sz w:val="24"/>
          <w:szCs w:val="24"/>
        </w:rPr>
        <w:t>, another U</w:t>
      </w:r>
      <w:r w:rsidR="009917EE" w:rsidRPr="004857F0">
        <w:rPr>
          <w:rFonts w:cstheme="minorHAnsi"/>
          <w:sz w:val="24"/>
          <w:szCs w:val="24"/>
        </w:rPr>
        <w:t>.</w:t>
      </w:r>
      <w:r w:rsidR="00B97567" w:rsidRPr="004857F0">
        <w:rPr>
          <w:rFonts w:cstheme="minorHAnsi"/>
          <w:sz w:val="24"/>
          <w:szCs w:val="24"/>
        </w:rPr>
        <w:t>S</w:t>
      </w:r>
      <w:r w:rsidR="009917EE" w:rsidRPr="004857F0">
        <w:rPr>
          <w:rFonts w:cstheme="minorHAnsi"/>
          <w:sz w:val="24"/>
          <w:szCs w:val="24"/>
        </w:rPr>
        <w:t xml:space="preserve">. </w:t>
      </w:r>
      <w:r w:rsidR="00B97567" w:rsidRPr="004857F0">
        <w:rPr>
          <w:rFonts w:cstheme="minorHAnsi"/>
          <w:sz w:val="24"/>
          <w:szCs w:val="24"/>
        </w:rPr>
        <w:t xml:space="preserve">based peer reviewed </w:t>
      </w:r>
      <w:r w:rsidR="0088750B" w:rsidRPr="004857F0">
        <w:rPr>
          <w:rFonts w:cstheme="minorHAnsi"/>
          <w:sz w:val="24"/>
          <w:szCs w:val="24"/>
        </w:rPr>
        <w:t>small-scale</w:t>
      </w:r>
      <w:r w:rsidR="00B97567" w:rsidRPr="004857F0">
        <w:rPr>
          <w:rFonts w:cstheme="minorHAnsi"/>
          <w:sz w:val="24"/>
          <w:szCs w:val="24"/>
        </w:rPr>
        <w:t xml:space="preserve"> research which on this occasion </w:t>
      </w:r>
      <w:r w:rsidR="00D06026" w:rsidRPr="004857F0">
        <w:rPr>
          <w:rFonts w:cstheme="minorHAnsi"/>
          <w:sz w:val="24"/>
          <w:szCs w:val="24"/>
        </w:rPr>
        <w:t xml:space="preserve">exclusively </w:t>
      </w:r>
      <w:r w:rsidR="00B97567" w:rsidRPr="004857F0">
        <w:rPr>
          <w:rFonts w:cstheme="minorHAnsi"/>
          <w:sz w:val="24"/>
          <w:szCs w:val="24"/>
        </w:rPr>
        <w:t xml:space="preserve">looks at student teachers. </w:t>
      </w:r>
      <w:r w:rsidR="00700F6E" w:rsidRPr="004857F0">
        <w:rPr>
          <w:rFonts w:cstheme="minorHAnsi"/>
          <w:sz w:val="24"/>
          <w:szCs w:val="24"/>
        </w:rPr>
        <w:t xml:space="preserve">This qualitative study explored how prepared U.S. teacher trainees feel </w:t>
      </w:r>
      <w:r w:rsidR="005D0D23" w:rsidRPr="004857F0">
        <w:rPr>
          <w:rFonts w:cstheme="minorHAnsi"/>
          <w:sz w:val="24"/>
          <w:szCs w:val="24"/>
        </w:rPr>
        <w:t>when having to</w:t>
      </w:r>
      <w:r w:rsidR="00700F6E" w:rsidRPr="004857F0">
        <w:rPr>
          <w:rFonts w:cstheme="minorHAnsi"/>
          <w:sz w:val="24"/>
          <w:szCs w:val="24"/>
        </w:rPr>
        <w:t xml:space="preserve"> support students facing difficult life challenges, including experiences of grief, loss, or bereavement. Through focus groups, researchers examined student teacher perspectives, preparation approaches, and the support strategies needed to respond compassionately to students experiencing crisis events </w:t>
      </w:r>
      <w:r w:rsidR="00873075" w:rsidRPr="004857F0">
        <w:rPr>
          <w:rFonts w:cstheme="minorHAnsi"/>
          <w:sz w:val="24"/>
          <w:szCs w:val="24"/>
        </w:rPr>
        <w:t xml:space="preserve">such as bereavement but also </w:t>
      </w:r>
      <w:r w:rsidR="00700F6E" w:rsidRPr="004857F0">
        <w:rPr>
          <w:rFonts w:cstheme="minorHAnsi"/>
          <w:sz w:val="24"/>
          <w:szCs w:val="24"/>
        </w:rPr>
        <w:t xml:space="preserve">parental incarceration, homelessness, </w:t>
      </w:r>
      <w:r w:rsidR="00AD0139" w:rsidRPr="004857F0">
        <w:rPr>
          <w:rFonts w:cstheme="minorHAnsi"/>
          <w:sz w:val="24"/>
          <w:szCs w:val="24"/>
        </w:rPr>
        <w:t>abuse,</w:t>
      </w:r>
      <w:r w:rsidR="00873075" w:rsidRPr="004857F0">
        <w:rPr>
          <w:rFonts w:cstheme="minorHAnsi"/>
          <w:sz w:val="24"/>
          <w:szCs w:val="24"/>
        </w:rPr>
        <w:t xml:space="preserve"> and </w:t>
      </w:r>
      <w:r w:rsidR="00700F6E" w:rsidRPr="004857F0">
        <w:rPr>
          <w:rFonts w:cstheme="minorHAnsi"/>
          <w:sz w:val="24"/>
          <w:szCs w:val="24"/>
        </w:rPr>
        <w:t>family addiction issues</w:t>
      </w:r>
      <w:r w:rsidR="00873075" w:rsidRPr="004857F0">
        <w:rPr>
          <w:rFonts w:cstheme="minorHAnsi"/>
          <w:sz w:val="24"/>
          <w:szCs w:val="24"/>
        </w:rPr>
        <w:t>.</w:t>
      </w:r>
      <w:r w:rsidR="004665C4" w:rsidRPr="004857F0">
        <w:rPr>
          <w:rFonts w:cstheme="minorHAnsi"/>
          <w:sz w:val="24"/>
          <w:szCs w:val="24"/>
        </w:rPr>
        <w:t xml:space="preserve"> </w:t>
      </w:r>
      <w:r w:rsidR="00EE5013" w:rsidRPr="004857F0">
        <w:rPr>
          <w:rFonts w:cstheme="minorHAnsi"/>
          <w:sz w:val="24"/>
          <w:szCs w:val="24"/>
        </w:rPr>
        <w:t xml:space="preserve">By studying teacher training </w:t>
      </w:r>
      <w:r w:rsidR="009B5670" w:rsidRPr="004857F0">
        <w:rPr>
          <w:rFonts w:cstheme="minorHAnsi"/>
          <w:sz w:val="24"/>
          <w:szCs w:val="24"/>
        </w:rPr>
        <w:t xml:space="preserve">Greiner and Goldstein, (2022) </w:t>
      </w:r>
      <w:r w:rsidR="006E252D" w:rsidRPr="004857F0">
        <w:rPr>
          <w:rFonts w:cstheme="minorHAnsi"/>
          <w:sz w:val="24"/>
          <w:szCs w:val="24"/>
        </w:rPr>
        <w:t>g</w:t>
      </w:r>
      <w:r w:rsidR="00740500" w:rsidRPr="004857F0">
        <w:rPr>
          <w:rFonts w:cstheme="minorHAnsi"/>
          <w:sz w:val="24"/>
          <w:szCs w:val="24"/>
        </w:rPr>
        <w:t>roup</w:t>
      </w:r>
      <w:r w:rsidR="00EE5013" w:rsidRPr="004857F0">
        <w:rPr>
          <w:rFonts w:cstheme="minorHAnsi"/>
          <w:sz w:val="24"/>
          <w:szCs w:val="24"/>
        </w:rPr>
        <w:t>ed</w:t>
      </w:r>
      <w:r w:rsidR="00740500" w:rsidRPr="004857F0">
        <w:rPr>
          <w:rFonts w:cstheme="minorHAnsi"/>
          <w:sz w:val="24"/>
          <w:szCs w:val="24"/>
        </w:rPr>
        <w:t xml:space="preserve"> </w:t>
      </w:r>
      <w:r w:rsidR="00B443C4" w:rsidRPr="004857F0">
        <w:rPr>
          <w:rFonts w:cstheme="minorHAnsi"/>
          <w:sz w:val="24"/>
          <w:szCs w:val="24"/>
        </w:rPr>
        <w:t>bereavement</w:t>
      </w:r>
      <w:r w:rsidR="00740500" w:rsidRPr="004857F0">
        <w:rPr>
          <w:rFonts w:cstheme="minorHAnsi"/>
          <w:sz w:val="24"/>
          <w:szCs w:val="24"/>
        </w:rPr>
        <w:t xml:space="preserve"> with</w:t>
      </w:r>
      <w:r w:rsidR="005C777A" w:rsidRPr="004857F0">
        <w:rPr>
          <w:rFonts w:cstheme="minorHAnsi"/>
          <w:sz w:val="24"/>
          <w:szCs w:val="24"/>
        </w:rPr>
        <w:t xml:space="preserve">in three </w:t>
      </w:r>
      <w:r w:rsidR="00740500" w:rsidRPr="004857F0">
        <w:rPr>
          <w:rFonts w:cstheme="minorHAnsi"/>
          <w:sz w:val="24"/>
          <w:szCs w:val="24"/>
        </w:rPr>
        <w:t>identified challenging life events (CLE)</w:t>
      </w:r>
      <w:r w:rsidR="005C777A" w:rsidRPr="004857F0">
        <w:rPr>
          <w:rFonts w:cstheme="minorHAnsi"/>
          <w:sz w:val="24"/>
          <w:szCs w:val="24"/>
        </w:rPr>
        <w:t xml:space="preserve"> including fa</w:t>
      </w:r>
      <w:r w:rsidR="00B443C4" w:rsidRPr="004857F0">
        <w:rPr>
          <w:rFonts w:cstheme="minorHAnsi"/>
          <w:sz w:val="24"/>
          <w:szCs w:val="24"/>
        </w:rPr>
        <w:t>mily separation and</w:t>
      </w:r>
      <w:r w:rsidR="005C777A" w:rsidRPr="004857F0">
        <w:rPr>
          <w:rFonts w:cstheme="minorHAnsi"/>
          <w:sz w:val="24"/>
          <w:szCs w:val="24"/>
        </w:rPr>
        <w:t xml:space="preserve"> bullying</w:t>
      </w:r>
      <w:r w:rsidR="00B443C4" w:rsidRPr="004857F0">
        <w:rPr>
          <w:rFonts w:cstheme="minorHAnsi"/>
          <w:sz w:val="24"/>
          <w:szCs w:val="24"/>
        </w:rPr>
        <w:t>.</w:t>
      </w:r>
      <w:r w:rsidR="004436DB" w:rsidRPr="004857F0">
        <w:rPr>
          <w:rFonts w:cstheme="minorHAnsi"/>
          <w:sz w:val="24"/>
          <w:szCs w:val="24"/>
          <w:lang w:val="en-US"/>
        </w:rPr>
        <w:t xml:space="preserve"> </w:t>
      </w:r>
      <w:r w:rsidR="00871CC0" w:rsidRPr="004857F0">
        <w:rPr>
          <w:rFonts w:cstheme="minorHAnsi"/>
          <w:sz w:val="24"/>
          <w:szCs w:val="24"/>
          <w:lang w:val="en-US"/>
        </w:rPr>
        <w:t xml:space="preserve">Whereas </w:t>
      </w:r>
      <w:r w:rsidR="00EC68C8" w:rsidRPr="004857F0">
        <w:rPr>
          <w:rFonts w:cstheme="minorHAnsi"/>
          <w:sz w:val="24"/>
          <w:szCs w:val="24"/>
          <w:lang w:val="en-US"/>
        </w:rPr>
        <w:t>t</w:t>
      </w:r>
      <w:r w:rsidR="004436DB" w:rsidRPr="004857F0">
        <w:rPr>
          <w:rFonts w:cstheme="minorHAnsi"/>
          <w:sz w:val="24"/>
          <w:szCs w:val="24"/>
          <w:lang w:val="en-US"/>
        </w:rPr>
        <w:t>he authors conducted interviews with</w:t>
      </w:r>
      <w:r w:rsidR="00B443C4" w:rsidRPr="004857F0">
        <w:rPr>
          <w:rFonts w:cstheme="minorHAnsi"/>
          <w:sz w:val="24"/>
          <w:szCs w:val="24"/>
          <w:lang w:val="en-US"/>
        </w:rPr>
        <w:t xml:space="preserve"> </w:t>
      </w:r>
      <w:r w:rsidR="006F1348" w:rsidRPr="004857F0">
        <w:rPr>
          <w:rFonts w:cstheme="minorHAnsi"/>
          <w:sz w:val="24"/>
          <w:szCs w:val="24"/>
          <w:lang w:val="en-US"/>
        </w:rPr>
        <w:t xml:space="preserve">student </w:t>
      </w:r>
      <w:r w:rsidR="004436DB" w:rsidRPr="004857F0">
        <w:rPr>
          <w:rFonts w:cstheme="minorHAnsi"/>
          <w:sz w:val="24"/>
          <w:szCs w:val="24"/>
          <w:lang w:val="en-US"/>
        </w:rPr>
        <w:t>teacher</w:t>
      </w:r>
      <w:r w:rsidR="006F1348" w:rsidRPr="004857F0">
        <w:rPr>
          <w:rFonts w:cstheme="minorHAnsi"/>
          <w:sz w:val="24"/>
          <w:szCs w:val="24"/>
          <w:lang w:val="en-US"/>
        </w:rPr>
        <w:t>s</w:t>
      </w:r>
      <w:r w:rsidR="004436DB" w:rsidRPr="004857F0">
        <w:rPr>
          <w:rFonts w:cstheme="minorHAnsi"/>
          <w:sz w:val="24"/>
          <w:szCs w:val="24"/>
          <w:lang w:val="en-US"/>
        </w:rPr>
        <w:t xml:space="preserve"> to understand their beliefs, preparation, and experiences in this area. A key finding was that </w:t>
      </w:r>
      <w:r w:rsidR="006F1348" w:rsidRPr="004857F0">
        <w:rPr>
          <w:rFonts w:cstheme="minorHAnsi"/>
          <w:sz w:val="24"/>
          <w:szCs w:val="24"/>
          <w:lang w:val="en-US"/>
        </w:rPr>
        <w:t xml:space="preserve">student </w:t>
      </w:r>
      <w:r w:rsidR="004436DB" w:rsidRPr="004857F0">
        <w:rPr>
          <w:rFonts w:cstheme="minorHAnsi"/>
          <w:sz w:val="24"/>
          <w:szCs w:val="24"/>
          <w:lang w:val="en-US"/>
        </w:rPr>
        <w:t>teacher</w:t>
      </w:r>
      <w:r w:rsidR="006F1348" w:rsidRPr="004857F0">
        <w:rPr>
          <w:rFonts w:cstheme="minorHAnsi"/>
          <w:sz w:val="24"/>
          <w:szCs w:val="24"/>
          <w:lang w:val="en-US"/>
        </w:rPr>
        <w:t>s</w:t>
      </w:r>
      <w:r w:rsidR="004436DB" w:rsidRPr="004857F0">
        <w:rPr>
          <w:rFonts w:cstheme="minorHAnsi"/>
          <w:sz w:val="24"/>
          <w:szCs w:val="24"/>
          <w:lang w:val="en-US"/>
        </w:rPr>
        <w:t xml:space="preserve"> felt underprepared to provide socioemotional support to </w:t>
      </w:r>
      <w:r w:rsidR="0048367B" w:rsidRPr="004857F0">
        <w:rPr>
          <w:rFonts w:cstheme="minorHAnsi"/>
          <w:sz w:val="24"/>
          <w:szCs w:val="24"/>
          <w:lang w:val="en-US"/>
        </w:rPr>
        <w:t xml:space="preserve">bereaved </w:t>
      </w:r>
      <w:r w:rsidR="004436DB" w:rsidRPr="004857F0">
        <w:rPr>
          <w:rFonts w:cstheme="minorHAnsi"/>
          <w:sz w:val="24"/>
          <w:szCs w:val="24"/>
          <w:lang w:val="en-US"/>
        </w:rPr>
        <w:t>students</w:t>
      </w:r>
      <w:r w:rsidR="005337D8" w:rsidRPr="004857F0">
        <w:rPr>
          <w:rFonts w:cstheme="minorHAnsi"/>
          <w:sz w:val="24"/>
          <w:szCs w:val="24"/>
          <w:lang w:val="en-US"/>
        </w:rPr>
        <w:t xml:space="preserve"> and </w:t>
      </w:r>
      <w:r w:rsidR="00D95D2D" w:rsidRPr="004857F0">
        <w:rPr>
          <w:rFonts w:cstheme="minorHAnsi"/>
          <w:sz w:val="24"/>
          <w:szCs w:val="24"/>
          <w:lang w:val="en-US"/>
        </w:rPr>
        <w:t>yet</w:t>
      </w:r>
      <w:r w:rsidR="00AA568F" w:rsidRPr="004857F0">
        <w:rPr>
          <w:rFonts w:cstheme="minorHAnsi"/>
          <w:sz w:val="24"/>
          <w:szCs w:val="24"/>
          <w:lang w:val="en-US"/>
        </w:rPr>
        <w:t xml:space="preserve"> </w:t>
      </w:r>
      <w:r w:rsidR="00A63C4D" w:rsidRPr="004857F0">
        <w:rPr>
          <w:rFonts w:cstheme="minorHAnsi"/>
          <w:sz w:val="24"/>
          <w:szCs w:val="24"/>
          <w:lang w:val="en-US"/>
        </w:rPr>
        <w:t xml:space="preserve">they felt confident to support a child experiencing bullying. </w:t>
      </w:r>
      <w:r w:rsidR="00B40073" w:rsidRPr="004857F0">
        <w:rPr>
          <w:rFonts w:cstheme="minorHAnsi"/>
          <w:sz w:val="24"/>
          <w:szCs w:val="24"/>
          <w:lang w:val="en-US"/>
        </w:rPr>
        <w:t>Most reported receiving little formal training on responding to challenging student issues such as grief</w:t>
      </w:r>
      <w:r w:rsidR="005A39F6" w:rsidRPr="004857F0">
        <w:rPr>
          <w:rFonts w:cstheme="minorHAnsi"/>
          <w:sz w:val="24"/>
          <w:szCs w:val="24"/>
          <w:lang w:val="en-US"/>
        </w:rPr>
        <w:t xml:space="preserve"> but </w:t>
      </w:r>
      <w:r w:rsidR="00216847" w:rsidRPr="004857F0">
        <w:rPr>
          <w:rFonts w:cstheme="minorHAnsi"/>
          <w:sz w:val="24"/>
          <w:szCs w:val="24"/>
          <w:lang w:val="en-US"/>
        </w:rPr>
        <w:t xml:space="preserve">appropriate, formal training for the effects of bullying. </w:t>
      </w:r>
      <w:r w:rsidR="00B40073" w:rsidRPr="004857F0">
        <w:rPr>
          <w:rFonts w:cstheme="minorHAnsi"/>
          <w:sz w:val="24"/>
          <w:szCs w:val="24"/>
          <w:lang w:val="en-US"/>
        </w:rPr>
        <w:t xml:space="preserve">However, some recounted impactful incidents from their own childhoods that had shaped their approaches. The study provides a useful qualitative exploration of this topic from the </w:t>
      </w:r>
      <w:r w:rsidR="00D32B3C" w:rsidRPr="004857F0">
        <w:rPr>
          <w:rFonts w:cstheme="minorHAnsi"/>
          <w:sz w:val="24"/>
          <w:szCs w:val="24"/>
          <w:lang w:val="en-US"/>
        </w:rPr>
        <w:t xml:space="preserve">student </w:t>
      </w:r>
      <w:r w:rsidR="00B40073" w:rsidRPr="004857F0">
        <w:rPr>
          <w:rFonts w:cstheme="minorHAnsi"/>
          <w:sz w:val="24"/>
          <w:szCs w:val="24"/>
          <w:lang w:val="en-US"/>
        </w:rPr>
        <w:t>teacher perspective</w:t>
      </w:r>
      <w:r w:rsidR="00A22242" w:rsidRPr="004857F0">
        <w:rPr>
          <w:rFonts w:cstheme="minorHAnsi"/>
          <w:sz w:val="24"/>
          <w:szCs w:val="24"/>
          <w:lang w:val="en-US"/>
        </w:rPr>
        <w:t xml:space="preserve"> and makes</w:t>
      </w:r>
      <w:r w:rsidR="0040502D" w:rsidRPr="004857F0">
        <w:rPr>
          <w:rFonts w:cstheme="minorHAnsi"/>
          <w:sz w:val="24"/>
          <w:szCs w:val="24"/>
          <w:lang w:val="en-US"/>
        </w:rPr>
        <w:t xml:space="preserve"> several action points for ITE providers that include</w:t>
      </w:r>
      <w:r w:rsidR="00763CE6" w:rsidRPr="004857F0">
        <w:rPr>
          <w:rFonts w:cstheme="minorHAnsi"/>
          <w:sz w:val="24"/>
          <w:szCs w:val="24"/>
          <w:lang w:val="en-US"/>
        </w:rPr>
        <w:t>,</w:t>
      </w:r>
      <w:r w:rsidR="00615C98" w:rsidRPr="004857F0">
        <w:rPr>
          <w:rFonts w:cstheme="minorHAnsi"/>
          <w:sz w:val="24"/>
          <w:szCs w:val="24"/>
          <w:lang w:val="en-US"/>
        </w:rPr>
        <w:t xml:space="preserve"> accredited courses </w:t>
      </w:r>
      <w:r w:rsidRPr="004857F0">
        <w:rPr>
          <w:rFonts w:cstheme="minorHAnsi"/>
          <w:sz w:val="24"/>
          <w:szCs w:val="24"/>
          <w:lang w:val="en-US"/>
        </w:rPr>
        <w:t>for in</w:t>
      </w:r>
      <w:r w:rsidR="00763CE6" w:rsidRPr="004857F0">
        <w:rPr>
          <w:rFonts w:cstheme="minorHAnsi"/>
          <w:sz w:val="24"/>
          <w:szCs w:val="24"/>
          <w:lang w:val="en-US"/>
        </w:rPr>
        <w:t xml:space="preserve"> service </w:t>
      </w:r>
      <w:r w:rsidR="00615C98" w:rsidRPr="004857F0">
        <w:rPr>
          <w:rFonts w:cstheme="minorHAnsi"/>
          <w:sz w:val="24"/>
          <w:szCs w:val="24"/>
          <w:lang w:val="en-US"/>
        </w:rPr>
        <w:t>teac</w:t>
      </w:r>
      <w:r w:rsidR="008A3745" w:rsidRPr="004857F0">
        <w:rPr>
          <w:rFonts w:cstheme="minorHAnsi"/>
          <w:sz w:val="24"/>
          <w:szCs w:val="24"/>
          <w:lang w:val="en-US"/>
        </w:rPr>
        <w:t>hers, on the subject of child bereavement</w:t>
      </w:r>
      <w:r w:rsidR="00763CE6" w:rsidRPr="004857F0">
        <w:rPr>
          <w:rFonts w:cstheme="minorHAnsi"/>
          <w:sz w:val="24"/>
          <w:szCs w:val="24"/>
          <w:lang w:val="en-US"/>
        </w:rPr>
        <w:t xml:space="preserve">, </w:t>
      </w:r>
      <w:r w:rsidR="008A3745" w:rsidRPr="004857F0">
        <w:rPr>
          <w:rFonts w:cstheme="minorHAnsi"/>
          <w:sz w:val="24"/>
          <w:szCs w:val="24"/>
          <w:lang w:val="en-US"/>
        </w:rPr>
        <w:t xml:space="preserve">and </w:t>
      </w:r>
      <w:r w:rsidR="00662BEB" w:rsidRPr="004857F0">
        <w:rPr>
          <w:rFonts w:cstheme="minorHAnsi"/>
          <w:sz w:val="24"/>
          <w:szCs w:val="24"/>
          <w:lang w:val="en-US"/>
        </w:rPr>
        <w:t xml:space="preserve">sessions within ITE </w:t>
      </w:r>
      <w:r w:rsidR="00DC0E0F" w:rsidRPr="004857F0">
        <w:rPr>
          <w:rFonts w:cstheme="minorHAnsi"/>
          <w:sz w:val="24"/>
          <w:szCs w:val="24"/>
          <w:lang w:val="en-US"/>
        </w:rPr>
        <w:t>programmes</w:t>
      </w:r>
      <w:r w:rsidR="00662BEB" w:rsidRPr="004857F0">
        <w:rPr>
          <w:rFonts w:cstheme="minorHAnsi"/>
          <w:sz w:val="24"/>
          <w:szCs w:val="24"/>
          <w:lang w:val="en-US"/>
        </w:rPr>
        <w:t xml:space="preserve"> that </w:t>
      </w:r>
      <w:r w:rsidR="00B778AC" w:rsidRPr="004857F0">
        <w:rPr>
          <w:rFonts w:cstheme="minorHAnsi"/>
          <w:sz w:val="24"/>
          <w:szCs w:val="24"/>
          <w:lang w:val="en-US"/>
        </w:rPr>
        <w:t xml:space="preserve">include </w:t>
      </w:r>
      <w:r w:rsidR="008B6A7B" w:rsidRPr="004857F0">
        <w:rPr>
          <w:rFonts w:cstheme="minorHAnsi"/>
          <w:sz w:val="24"/>
          <w:szCs w:val="24"/>
          <w:lang w:val="en-US"/>
        </w:rPr>
        <w:t>‘</w:t>
      </w:r>
      <w:r w:rsidR="00B778AC" w:rsidRPr="004857F0">
        <w:rPr>
          <w:rFonts w:cstheme="minorHAnsi"/>
          <w:sz w:val="24"/>
          <w:szCs w:val="24"/>
          <w:lang w:val="en-US"/>
        </w:rPr>
        <w:t>ps</w:t>
      </w:r>
      <w:r w:rsidR="008B6A7B" w:rsidRPr="004857F0">
        <w:rPr>
          <w:rFonts w:cstheme="minorHAnsi"/>
          <w:sz w:val="24"/>
          <w:szCs w:val="24"/>
          <w:lang w:val="en-US"/>
        </w:rPr>
        <w:t>y</w:t>
      </w:r>
      <w:r w:rsidR="00B778AC" w:rsidRPr="004857F0">
        <w:rPr>
          <w:rFonts w:cstheme="minorHAnsi"/>
          <w:sz w:val="24"/>
          <w:szCs w:val="24"/>
          <w:lang w:val="en-US"/>
        </w:rPr>
        <w:t>chosocial</w:t>
      </w:r>
      <w:r w:rsidR="00B40073" w:rsidRPr="004857F0">
        <w:rPr>
          <w:rFonts w:cstheme="minorHAnsi"/>
          <w:sz w:val="24"/>
          <w:szCs w:val="24"/>
          <w:lang w:val="en-US"/>
        </w:rPr>
        <w:t xml:space="preserve"> </w:t>
      </w:r>
      <w:r w:rsidR="008B6A7B" w:rsidRPr="004857F0">
        <w:rPr>
          <w:rFonts w:cstheme="minorHAnsi"/>
          <w:sz w:val="24"/>
          <w:szCs w:val="24"/>
          <w:lang w:val="en-US"/>
        </w:rPr>
        <w:t>development</w:t>
      </w:r>
      <w:r w:rsidR="00DC0E0F" w:rsidRPr="004857F0">
        <w:rPr>
          <w:rFonts w:cstheme="minorHAnsi"/>
          <w:sz w:val="24"/>
          <w:szCs w:val="24"/>
          <w:lang w:val="en-US"/>
        </w:rPr>
        <w:t>’ (</w:t>
      </w:r>
      <w:r w:rsidR="005F494F" w:rsidRPr="004857F0">
        <w:rPr>
          <w:rFonts w:cstheme="minorHAnsi"/>
          <w:sz w:val="24"/>
          <w:szCs w:val="24"/>
          <w:lang w:val="en-US"/>
        </w:rPr>
        <w:t xml:space="preserve">Greiner </w:t>
      </w:r>
      <w:r w:rsidR="00E76A3D" w:rsidRPr="004857F0">
        <w:rPr>
          <w:rFonts w:cstheme="minorHAnsi"/>
          <w:sz w:val="24"/>
          <w:szCs w:val="24"/>
          <w:lang w:val="en-US"/>
        </w:rPr>
        <w:t xml:space="preserve">and Goldstein, 2022, </w:t>
      </w:r>
      <w:r w:rsidR="00DC0E0F" w:rsidRPr="004857F0">
        <w:rPr>
          <w:rFonts w:cstheme="minorHAnsi"/>
          <w:sz w:val="24"/>
          <w:szCs w:val="24"/>
          <w:lang w:val="en-US"/>
        </w:rPr>
        <w:t xml:space="preserve">p.7). </w:t>
      </w:r>
    </w:p>
    <w:p w14:paraId="0D35202B" w14:textId="33943D19" w:rsidR="009B5670" w:rsidRPr="004857F0" w:rsidRDefault="00B40073" w:rsidP="004857F0">
      <w:pPr>
        <w:tabs>
          <w:tab w:val="left" w:pos="720"/>
        </w:tabs>
        <w:spacing w:line="360" w:lineRule="auto"/>
        <w:jc w:val="both"/>
        <w:rPr>
          <w:rFonts w:cstheme="minorHAnsi"/>
          <w:sz w:val="24"/>
          <w:szCs w:val="24"/>
        </w:rPr>
      </w:pPr>
      <w:r w:rsidRPr="004857F0">
        <w:rPr>
          <w:rFonts w:cstheme="minorHAnsi"/>
          <w:sz w:val="24"/>
          <w:szCs w:val="24"/>
          <w:lang w:val="en-US"/>
        </w:rPr>
        <w:t xml:space="preserve">As the </w:t>
      </w:r>
      <w:r w:rsidR="00FC434E" w:rsidRPr="004857F0">
        <w:rPr>
          <w:rFonts w:cstheme="minorHAnsi"/>
          <w:sz w:val="24"/>
          <w:szCs w:val="24"/>
          <w:lang w:val="en-US"/>
        </w:rPr>
        <w:t>Greiner and Goldstein (2022)</w:t>
      </w:r>
      <w:r w:rsidRPr="004857F0">
        <w:rPr>
          <w:rFonts w:cstheme="minorHAnsi"/>
          <w:sz w:val="24"/>
          <w:szCs w:val="24"/>
          <w:lang w:val="en-US"/>
        </w:rPr>
        <w:t xml:space="preserve"> note, further research should continue probing the preparation of teachers that embrace and uplift students </w:t>
      </w:r>
      <w:r w:rsidR="00922790" w:rsidRPr="004857F0">
        <w:rPr>
          <w:rFonts w:cstheme="minorHAnsi"/>
          <w:sz w:val="24"/>
          <w:szCs w:val="24"/>
          <w:lang w:val="en-US"/>
        </w:rPr>
        <w:t>experiencing bereavement</w:t>
      </w:r>
      <w:r w:rsidRPr="004857F0">
        <w:rPr>
          <w:rFonts w:cstheme="minorHAnsi"/>
          <w:sz w:val="24"/>
          <w:szCs w:val="24"/>
          <w:lang w:val="en-US"/>
        </w:rPr>
        <w:t>. This has important policy and practical implications for supporting student</w:t>
      </w:r>
      <w:r w:rsidR="002934D3" w:rsidRPr="004857F0">
        <w:rPr>
          <w:rFonts w:cstheme="minorHAnsi"/>
          <w:sz w:val="24"/>
          <w:szCs w:val="24"/>
          <w:lang w:val="en-US"/>
        </w:rPr>
        <w:t xml:space="preserve"> teacher</w:t>
      </w:r>
      <w:r w:rsidRPr="004857F0">
        <w:rPr>
          <w:rFonts w:cstheme="minorHAnsi"/>
          <w:sz w:val="24"/>
          <w:szCs w:val="24"/>
          <w:lang w:val="en-US"/>
        </w:rPr>
        <w:t>s entering the teaching workforce</w:t>
      </w:r>
      <w:r w:rsidR="002934D3" w:rsidRPr="004857F0">
        <w:rPr>
          <w:rFonts w:cstheme="minorHAnsi"/>
          <w:sz w:val="24"/>
          <w:szCs w:val="24"/>
          <w:lang w:val="en-US"/>
        </w:rPr>
        <w:t xml:space="preserve"> and for </w:t>
      </w:r>
      <w:r w:rsidR="000F1875" w:rsidRPr="004857F0">
        <w:rPr>
          <w:rFonts w:cstheme="minorHAnsi"/>
          <w:sz w:val="24"/>
          <w:szCs w:val="24"/>
          <w:lang w:val="en-US"/>
        </w:rPr>
        <w:t>ITE</w:t>
      </w:r>
      <w:r w:rsidR="00922790" w:rsidRPr="004857F0">
        <w:rPr>
          <w:rFonts w:cstheme="minorHAnsi"/>
          <w:sz w:val="24"/>
          <w:szCs w:val="24"/>
          <w:lang w:val="en-US"/>
        </w:rPr>
        <w:t xml:space="preserve"> provid</w:t>
      </w:r>
      <w:r w:rsidR="00311DF6" w:rsidRPr="004857F0">
        <w:rPr>
          <w:rFonts w:cstheme="minorHAnsi"/>
          <w:sz w:val="24"/>
          <w:szCs w:val="24"/>
          <w:lang w:val="en-US"/>
        </w:rPr>
        <w:t>ers</w:t>
      </w:r>
      <w:r w:rsidR="000F1875" w:rsidRPr="004857F0">
        <w:rPr>
          <w:rFonts w:cstheme="minorHAnsi"/>
          <w:sz w:val="24"/>
          <w:szCs w:val="24"/>
          <w:lang w:val="en-US"/>
        </w:rPr>
        <w:t>.</w:t>
      </w:r>
      <w:r w:rsidR="00717795" w:rsidRPr="004857F0">
        <w:rPr>
          <w:rFonts w:cstheme="minorHAnsi"/>
          <w:sz w:val="24"/>
          <w:szCs w:val="24"/>
          <w:lang w:val="en-US"/>
        </w:rPr>
        <w:t xml:space="preserve"> </w:t>
      </w:r>
      <w:r w:rsidR="0049418A" w:rsidRPr="004857F0">
        <w:rPr>
          <w:rFonts w:cstheme="minorHAnsi"/>
          <w:sz w:val="24"/>
          <w:szCs w:val="24"/>
          <w:lang w:val="en-US"/>
        </w:rPr>
        <w:t>However,</w:t>
      </w:r>
      <w:r w:rsidR="00717795" w:rsidRPr="004857F0">
        <w:rPr>
          <w:rFonts w:cstheme="minorHAnsi"/>
          <w:sz w:val="24"/>
          <w:szCs w:val="24"/>
          <w:lang w:val="en-US"/>
        </w:rPr>
        <w:t xml:space="preserve"> it could be argued that family separation, </w:t>
      </w:r>
      <w:r w:rsidR="00717795" w:rsidRPr="004857F0">
        <w:rPr>
          <w:rFonts w:cstheme="minorHAnsi"/>
          <w:sz w:val="24"/>
          <w:szCs w:val="24"/>
          <w:lang w:val="en-US"/>
        </w:rPr>
        <w:lastRenderedPageBreak/>
        <w:t xml:space="preserve">such as </w:t>
      </w:r>
      <w:r w:rsidR="00A81E2A" w:rsidRPr="004857F0">
        <w:rPr>
          <w:rFonts w:cstheme="minorHAnsi"/>
          <w:sz w:val="24"/>
          <w:szCs w:val="24"/>
          <w:lang w:val="en-US"/>
        </w:rPr>
        <w:t>divorce</w:t>
      </w:r>
      <w:r w:rsidR="00717795" w:rsidRPr="004857F0">
        <w:rPr>
          <w:rFonts w:cstheme="minorHAnsi"/>
          <w:sz w:val="24"/>
          <w:szCs w:val="24"/>
          <w:lang w:val="en-US"/>
        </w:rPr>
        <w:t xml:space="preserve"> should </w:t>
      </w:r>
      <w:r w:rsidR="00A81E2A" w:rsidRPr="004857F0">
        <w:rPr>
          <w:rFonts w:cstheme="minorHAnsi"/>
          <w:sz w:val="24"/>
          <w:szCs w:val="24"/>
          <w:lang w:val="en-US"/>
        </w:rPr>
        <w:t>not</w:t>
      </w:r>
      <w:r w:rsidR="00717795" w:rsidRPr="004857F0">
        <w:rPr>
          <w:rFonts w:cstheme="minorHAnsi"/>
          <w:sz w:val="24"/>
          <w:szCs w:val="24"/>
          <w:lang w:val="en-US"/>
        </w:rPr>
        <w:t xml:space="preserve"> </w:t>
      </w:r>
      <w:r w:rsidR="00A81E2A" w:rsidRPr="004857F0">
        <w:rPr>
          <w:rFonts w:cstheme="minorHAnsi"/>
          <w:sz w:val="24"/>
          <w:szCs w:val="24"/>
          <w:lang w:val="en-US"/>
        </w:rPr>
        <w:t>be</w:t>
      </w:r>
      <w:r w:rsidR="00717795" w:rsidRPr="004857F0">
        <w:rPr>
          <w:rFonts w:cstheme="minorHAnsi"/>
          <w:sz w:val="24"/>
          <w:szCs w:val="24"/>
          <w:lang w:val="en-US"/>
        </w:rPr>
        <w:t xml:space="preserve"> placed in the same category as a bereavement. </w:t>
      </w:r>
      <w:r w:rsidR="0049418A" w:rsidRPr="004857F0">
        <w:rPr>
          <w:rFonts w:cstheme="minorHAnsi"/>
          <w:sz w:val="24"/>
          <w:szCs w:val="24"/>
          <w:lang w:val="en-US"/>
        </w:rPr>
        <w:t>Indeed,</w:t>
      </w:r>
      <w:r w:rsidR="00717795" w:rsidRPr="004857F0">
        <w:rPr>
          <w:rFonts w:cstheme="minorHAnsi"/>
          <w:sz w:val="24"/>
          <w:szCs w:val="24"/>
          <w:lang w:val="en-US"/>
        </w:rPr>
        <w:t xml:space="preserve"> the life changing consequences </w:t>
      </w:r>
      <w:r w:rsidR="0014005D" w:rsidRPr="004857F0">
        <w:rPr>
          <w:rFonts w:cstheme="minorHAnsi"/>
          <w:sz w:val="24"/>
          <w:szCs w:val="24"/>
          <w:lang w:val="en-US"/>
        </w:rPr>
        <w:t xml:space="preserve">for a child following </w:t>
      </w:r>
      <w:r w:rsidR="00717795" w:rsidRPr="004857F0">
        <w:rPr>
          <w:rFonts w:cstheme="minorHAnsi"/>
          <w:sz w:val="24"/>
          <w:szCs w:val="24"/>
          <w:lang w:val="en-US"/>
        </w:rPr>
        <w:t xml:space="preserve">the death of a </w:t>
      </w:r>
      <w:r w:rsidR="00A81E2A" w:rsidRPr="004857F0">
        <w:rPr>
          <w:rFonts w:cstheme="minorHAnsi"/>
          <w:sz w:val="24"/>
          <w:szCs w:val="24"/>
          <w:lang w:val="en-US"/>
        </w:rPr>
        <w:t>parent</w:t>
      </w:r>
      <w:r w:rsidR="00717795" w:rsidRPr="004857F0">
        <w:rPr>
          <w:rFonts w:cstheme="minorHAnsi"/>
          <w:sz w:val="24"/>
          <w:szCs w:val="24"/>
          <w:lang w:val="en-US"/>
        </w:rPr>
        <w:t xml:space="preserve"> </w:t>
      </w:r>
      <w:r w:rsidR="0014005D" w:rsidRPr="004857F0">
        <w:rPr>
          <w:rFonts w:cstheme="minorHAnsi"/>
          <w:sz w:val="24"/>
          <w:szCs w:val="24"/>
          <w:lang w:val="en-US"/>
        </w:rPr>
        <w:t xml:space="preserve">is </w:t>
      </w:r>
      <w:r w:rsidR="0070463B" w:rsidRPr="004857F0">
        <w:rPr>
          <w:rFonts w:cstheme="minorHAnsi"/>
          <w:sz w:val="24"/>
          <w:szCs w:val="24"/>
          <w:lang w:val="en-US"/>
        </w:rPr>
        <w:t xml:space="preserve">the most distressing and potentially disruptive stressors that can occur for </w:t>
      </w:r>
      <w:r w:rsidR="00964A3D" w:rsidRPr="004857F0">
        <w:rPr>
          <w:rFonts w:cstheme="minorHAnsi"/>
          <w:sz w:val="24"/>
          <w:szCs w:val="24"/>
          <w:lang w:val="en-US"/>
        </w:rPr>
        <w:t>children</w:t>
      </w:r>
      <w:r w:rsidR="00855603" w:rsidRPr="004857F0">
        <w:rPr>
          <w:rFonts w:cstheme="minorHAnsi"/>
          <w:sz w:val="24"/>
          <w:szCs w:val="24"/>
          <w:lang w:val="en-US"/>
        </w:rPr>
        <w:t xml:space="preserve"> </w:t>
      </w:r>
      <w:r w:rsidR="00FC3ABA" w:rsidRPr="004857F0">
        <w:rPr>
          <w:rFonts w:cstheme="minorHAnsi"/>
          <w:sz w:val="24"/>
          <w:szCs w:val="24"/>
          <w:lang w:val="en-US"/>
        </w:rPr>
        <w:t>often causing changes in multiple domains</w:t>
      </w:r>
      <w:r w:rsidR="00B75371" w:rsidRPr="004857F0">
        <w:rPr>
          <w:rFonts w:cstheme="minorHAnsi"/>
          <w:sz w:val="24"/>
          <w:szCs w:val="24"/>
          <w:lang w:val="en-US"/>
        </w:rPr>
        <w:t xml:space="preserve"> of their lives – </w:t>
      </w:r>
      <w:r w:rsidR="00113385" w:rsidRPr="004857F0">
        <w:rPr>
          <w:rFonts w:cstheme="minorHAnsi"/>
          <w:sz w:val="24"/>
          <w:szCs w:val="24"/>
          <w:lang w:val="en-US"/>
        </w:rPr>
        <w:t>changes</w:t>
      </w:r>
      <w:r w:rsidR="00B75371" w:rsidRPr="004857F0">
        <w:rPr>
          <w:rFonts w:cstheme="minorHAnsi"/>
          <w:sz w:val="24"/>
          <w:szCs w:val="24"/>
          <w:lang w:val="en-US"/>
        </w:rPr>
        <w:t xml:space="preserve"> in caregivers, family, </w:t>
      </w:r>
      <w:r w:rsidR="00AD0139" w:rsidRPr="004857F0">
        <w:rPr>
          <w:rFonts w:cstheme="minorHAnsi"/>
          <w:sz w:val="24"/>
          <w:szCs w:val="24"/>
          <w:lang w:val="en-US"/>
        </w:rPr>
        <w:t>school,</w:t>
      </w:r>
      <w:r w:rsidR="00B75371" w:rsidRPr="004857F0">
        <w:rPr>
          <w:rFonts w:cstheme="minorHAnsi"/>
          <w:sz w:val="24"/>
          <w:szCs w:val="24"/>
          <w:lang w:val="en-US"/>
        </w:rPr>
        <w:t xml:space="preserve"> a</w:t>
      </w:r>
      <w:r w:rsidR="00113385" w:rsidRPr="004857F0">
        <w:rPr>
          <w:rFonts w:cstheme="minorHAnsi"/>
          <w:sz w:val="24"/>
          <w:szCs w:val="24"/>
          <w:lang w:val="en-US"/>
        </w:rPr>
        <w:t xml:space="preserve">nd friends </w:t>
      </w:r>
      <w:r w:rsidR="00964A3D" w:rsidRPr="004857F0">
        <w:rPr>
          <w:rFonts w:cstheme="minorHAnsi"/>
          <w:sz w:val="24"/>
          <w:szCs w:val="24"/>
          <w:lang w:val="en-US"/>
        </w:rPr>
        <w:t>(</w:t>
      </w:r>
      <w:r w:rsidR="00CF645F" w:rsidRPr="004857F0">
        <w:rPr>
          <w:rFonts w:cstheme="minorHAnsi"/>
          <w:sz w:val="24"/>
          <w:szCs w:val="24"/>
          <w:lang w:val="en-US"/>
        </w:rPr>
        <w:t xml:space="preserve">Lin </w:t>
      </w:r>
      <w:r w:rsidR="00CF645F" w:rsidRPr="004857F0">
        <w:rPr>
          <w:rFonts w:cstheme="minorHAnsi"/>
          <w:i/>
          <w:iCs/>
          <w:sz w:val="24"/>
          <w:szCs w:val="24"/>
          <w:lang w:val="en-US"/>
        </w:rPr>
        <w:t>et</w:t>
      </w:r>
      <w:r w:rsidR="00855603" w:rsidRPr="004857F0">
        <w:rPr>
          <w:rFonts w:cstheme="minorHAnsi"/>
          <w:i/>
          <w:iCs/>
          <w:sz w:val="24"/>
          <w:szCs w:val="24"/>
          <w:lang w:val="en-US"/>
        </w:rPr>
        <w:t xml:space="preserve"> </w:t>
      </w:r>
      <w:r w:rsidR="00CF645F" w:rsidRPr="004857F0">
        <w:rPr>
          <w:rFonts w:cstheme="minorHAnsi"/>
          <w:i/>
          <w:iCs/>
          <w:sz w:val="24"/>
          <w:szCs w:val="24"/>
          <w:lang w:val="en-US"/>
        </w:rPr>
        <w:t>al.,</w:t>
      </w:r>
      <w:r w:rsidR="00CF645F" w:rsidRPr="004857F0">
        <w:rPr>
          <w:rFonts w:cstheme="minorHAnsi"/>
          <w:sz w:val="24"/>
          <w:szCs w:val="24"/>
          <w:lang w:val="en-US"/>
        </w:rPr>
        <w:t>2004</w:t>
      </w:r>
      <w:r w:rsidR="00113385" w:rsidRPr="004857F0">
        <w:rPr>
          <w:rFonts w:cstheme="minorHAnsi"/>
          <w:sz w:val="24"/>
          <w:szCs w:val="24"/>
          <w:lang w:val="en-US"/>
        </w:rPr>
        <w:t>, p.673</w:t>
      </w:r>
      <w:r w:rsidR="00CF645F" w:rsidRPr="004857F0">
        <w:rPr>
          <w:rFonts w:cstheme="minorHAnsi"/>
          <w:sz w:val="24"/>
          <w:szCs w:val="24"/>
          <w:lang w:val="en-US"/>
        </w:rPr>
        <w:t>)</w:t>
      </w:r>
      <w:r w:rsidR="00113385" w:rsidRPr="004857F0">
        <w:rPr>
          <w:rFonts w:cstheme="minorHAnsi"/>
          <w:sz w:val="24"/>
          <w:szCs w:val="24"/>
          <w:lang w:val="en-US"/>
        </w:rPr>
        <w:t>.</w:t>
      </w:r>
      <w:r w:rsidR="009C11A5" w:rsidRPr="004857F0">
        <w:rPr>
          <w:rFonts w:cstheme="minorHAnsi"/>
          <w:sz w:val="24"/>
          <w:szCs w:val="24"/>
        </w:rPr>
        <w:t xml:space="preserve"> </w:t>
      </w:r>
      <w:r w:rsidR="009C11A5" w:rsidRPr="004857F0">
        <w:rPr>
          <w:rFonts w:cstheme="minorHAnsi"/>
          <w:sz w:val="24"/>
          <w:szCs w:val="24"/>
          <w:lang w:val="en-US"/>
        </w:rPr>
        <w:t xml:space="preserve">Reminiscent of DeMuth’s (2020) study, similarly student teachers had concerns about the lack of effective training to assist pupils experiencing grief and loss. Many participants feared making situations worse due to their own misconceptions of trauma and its impact; they did not want the children to feel worse, or to make them upset and then not know what to say by means of comfort.  The study highlighted how student teachers felt uncertainty when dealing with bereaved children and they wanted more appropriate preparation, especially regarding developmentally appropriate bereavement support. </w:t>
      </w:r>
      <w:r w:rsidR="0030756B" w:rsidRPr="004857F0">
        <w:rPr>
          <w:rFonts w:cstheme="minorHAnsi"/>
          <w:sz w:val="24"/>
          <w:szCs w:val="24"/>
          <w:lang w:val="en-US"/>
        </w:rPr>
        <w:t xml:space="preserve">In the UK </w:t>
      </w:r>
      <w:r w:rsidR="00D06198" w:rsidRPr="004857F0">
        <w:rPr>
          <w:rFonts w:cstheme="minorHAnsi"/>
          <w:sz w:val="24"/>
          <w:szCs w:val="24"/>
          <w:lang w:val="en-US"/>
        </w:rPr>
        <w:t>teachers within Paul’s 2019</w:t>
      </w:r>
      <w:r w:rsidR="00425B33" w:rsidRPr="004857F0">
        <w:rPr>
          <w:rFonts w:cstheme="minorHAnsi"/>
          <w:sz w:val="24"/>
          <w:szCs w:val="24"/>
          <w:lang w:val="en-US"/>
        </w:rPr>
        <w:t xml:space="preserve"> study suggested </w:t>
      </w:r>
      <w:r w:rsidR="009745B7" w:rsidRPr="004857F0">
        <w:rPr>
          <w:rFonts w:cstheme="minorHAnsi"/>
          <w:sz w:val="24"/>
          <w:szCs w:val="24"/>
          <w:lang w:val="en-US"/>
        </w:rPr>
        <w:t xml:space="preserve">they are </w:t>
      </w:r>
      <w:r w:rsidR="00D02BCE" w:rsidRPr="004857F0">
        <w:rPr>
          <w:rFonts w:cstheme="minorHAnsi"/>
          <w:sz w:val="24"/>
          <w:szCs w:val="24"/>
          <w:lang w:val="en-US"/>
        </w:rPr>
        <w:t>unwilling</w:t>
      </w:r>
      <w:r w:rsidR="009745B7" w:rsidRPr="004857F0">
        <w:rPr>
          <w:rFonts w:cstheme="minorHAnsi"/>
          <w:sz w:val="24"/>
          <w:szCs w:val="24"/>
          <w:lang w:val="en-US"/>
        </w:rPr>
        <w:t xml:space="preserve"> to teach bereavement education as they </w:t>
      </w:r>
      <w:r w:rsidR="00D02BCE" w:rsidRPr="004857F0">
        <w:rPr>
          <w:rFonts w:cstheme="minorHAnsi"/>
          <w:sz w:val="24"/>
          <w:szCs w:val="24"/>
          <w:lang w:val="en-US"/>
        </w:rPr>
        <w:t>themselves</w:t>
      </w:r>
      <w:r w:rsidR="009745B7" w:rsidRPr="004857F0">
        <w:rPr>
          <w:rFonts w:cstheme="minorHAnsi"/>
          <w:sz w:val="24"/>
          <w:szCs w:val="24"/>
          <w:lang w:val="en-US"/>
        </w:rPr>
        <w:t xml:space="preserve">’ view death as a taboo </w:t>
      </w:r>
      <w:r w:rsidR="00D02BCE" w:rsidRPr="004857F0">
        <w:rPr>
          <w:rFonts w:cstheme="minorHAnsi"/>
          <w:sz w:val="24"/>
          <w:szCs w:val="24"/>
          <w:lang w:val="en-US"/>
        </w:rPr>
        <w:t>subject</w:t>
      </w:r>
      <w:r w:rsidR="009745B7" w:rsidRPr="004857F0">
        <w:rPr>
          <w:rFonts w:cstheme="minorHAnsi"/>
          <w:sz w:val="24"/>
          <w:szCs w:val="24"/>
          <w:lang w:val="en-US"/>
        </w:rPr>
        <w:t xml:space="preserve">’ (Paul, 2019, </w:t>
      </w:r>
      <w:r w:rsidR="00C06852" w:rsidRPr="004857F0">
        <w:rPr>
          <w:rFonts w:cstheme="minorHAnsi"/>
          <w:sz w:val="24"/>
          <w:szCs w:val="24"/>
          <w:lang w:val="en-US"/>
        </w:rPr>
        <w:t xml:space="preserve">p.558). </w:t>
      </w:r>
      <w:r w:rsidR="009C11A5" w:rsidRPr="004857F0">
        <w:rPr>
          <w:rFonts w:cstheme="minorHAnsi"/>
          <w:sz w:val="24"/>
          <w:szCs w:val="24"/>
          <w:lang w:val="en-US"/>
        </w:rPr>
        <w:t xml:space="preserve">Furthermore, this supports Lytje and Dyregrov’s (2023) Norwegian based study that also noted the importance for more </w:t>
      </w:r>
      <w:r w:rsidR="0049418A" w:rsidRPr="004857F0">
        <w:rPr>
          <w:rFonts w:cstheme="minorHAnsi"/>
          <w:sz w:val="24"/>
          <w:szCs w:val="24"/>
          <w:lang w:val="en-US"/>
        </w:rPr>
        <w:t>evidence-based</w:t>
      </w:r>
      <w:r w:rsidR="009C11A5" w:rsidRPr="004857F0">
        <w:rPr>
          <w:rFonts w:cstheme="minorHAnsi"/>
          <w:sz w:val="24"/>
          <w:szCs w:val="24"/>
          <w:lang w:val="en-US"/>
        </w:rPr>
        <w:t xml:space="preserve"> grief training and standardised procedures</w:t>
      </w:r>
      <w:r w:rsidR="005E21AA" w:rsidRPr="004857F0">
        <w:rPr>
          <w:rFonts w:cstheme="minorHAnsi"/>
          <w:sz w:val="24"/>
          <w:szCs w:val="24"/>
          <w:lang w:val="en-US"/>
        </w:rPr>
        <w:t xml:space="preserve"> </w:t>
      </w:r>
      <w:r w:rsidR="005677EA" w:rsidRPr="004857F0">
        <w:rPr>
          <w:rFonts w:cstheme="minorHAnsi"/>
          <w:sz w:val="24"/>
          <w:szCs w:val="24"/>
          <w:lang w:val="en-US"/>
        </w:rPr>
        <w:t>to</w:t>
      </w:r>
      <w:r w:rsidR="005E21AA" w:rsidRPr="004857F0">
        <w:rPr>
          <w:rFonts w:cstheme="minorHAnsi"/>
          <w:sz w:val="24"/>
          <w:szCs w:val="24"/>
          <w:lang w:val="en-US"/>
        </w:rPr>
        <w:t xml:space="preserve"> give teachers the skills and confidence to teach this topic</w:t>
      </w:r>
      <w:r w:rsidR="009C11A5" w:rsidRPr="004857F0">
        <w:rPr>
          <w:rFonts w:cstheme="minorHAnsi"/>
          <w:sz w:val="24"/>
          <w:szCs w:val="24"/>
          <w:lang w:val="en-US"/>
        </w:rPr>
        <w:t>.</w:t>
      </w:r>
    </w:p>
    <w:p w14:paraId="075D5B71" w14:textId="1E72A3F2" w:rsidR="00EC4E13" w:rsidRPr="004857F0" w:rsidRDefault="00EC4E13" w:rsidP="004857F0">
      <w:pPr>
        <w:tabs>
          <w:tab w:val="left" w:pos="720"/>
        </w:tabs>
        <w:spacing w:line="360" w:lineRule="auto"/>
        <w:jc w:val="both"/>
        <w:rPr>
          <w:rFonts w:cstheme="minorHAnsi"/>
          <w:sz w:val="24"/>
          <w:szCs w:val="24"/>
        </w:rPr>
      </w:pPr>
      <w:r w:rsidRPr="004857F0">
        <w:rPr>
          <w:rFonts w:cstheme="minorHAnsi"/>
          <w:sz w:val="24"/>
          <w:szCs w:val="24"/>
        </w:rPr>
        <w:t xml:space="preserve">These studies each conclude that there are important implications for better incorporating trauma-based instruction when dealing with children, be this in a care centre or an educational setting. It should also be noted that the studies were small scale and </w:t>
      </w:r>
      <w:r w:rsidR="002E58CB" w:rsidRPr="004857F0">
        <w:rPr>
          <w:rFonts w:cstheme="minorHAnsi"/>
          <w:sz w:val="24"/>
          <w:szCs w:val="24"/>
        </w:rPr>
        <w:t xml:space="preserve">mostly </w:t>
      </w:r>
      <w:r w:rsidRPr="004857F0">
        <w:rPr>
          <w:rFonts w:cstheme="minorHAnsi"/>
          <w:sz w:val="24"/>
          <w:szCs w:val="24"/>
        </w:rPr>
        <w:t>not UK based, although the findings are still useful and relevant.</w:t>
      </w:r>
    </w:p>
    <w:p w14:paraId="6BF16F6B" w14:textId="064A1911" w:rsidR="00BA1193" w:rsidRPr="004857F0" w:rsidRDefault="00BA1193" w:rsidP="007F1B06">
      <w:pPr>
        <w:tabs>
          <w:tab w:val="left" w:pos="720"/>
        </w:tabs>
        <w:rPr>
          <w:rFonts w:cstheme="minorHAnsi"/>
          <w:sz w:val="24"/>
          <w:szCs w:val="24"/>
        </w:rPr>
      </w:pPr>
    </w:p>
    <w:p w14:paraId="4ED07D12" w14:textId="77777777" w:rsidR="00BA1193" w:rsidRPr="004857F0" w:rsidRDefault="00BA1193" w:rsidP="007F1B06">
      <w:pPr>
        <w:tabs>
          <w:tab w:val="left" w:pos="720"/>
        </w:tabs>
        <w:spacing w:line="360" w:lineRule="auto"/>
        <w:rPr>
          <w:rFonts w:cstheme="minorHAnsi"/>
          <w:sz w:val="24"/>
          <w:szCs w:val="24"/>
        </w:rPr>
      </w:pPr>
    </w:p>
    <w:p w14:paraId="5330519F" w14:textId="77777777" w:rsidR="00BA1193" w:rsidRPr="004857F0" w:rsidRDefault="00BA1193" w:rsidP="007F1B06">
      <w:pPr>
        <w:pStyle w:val="Heading1"/>
        <w:rPr>
          <w:color w:val="auto"/>
        </w:rPr>
      </w:pPr>
    </w:p>
    <w:p w14:paraId="213C8930" w14:textId="77777777" w:rsidR="000C2D27" w:rsidRPr="004857F0" w:rsidRDefault="000C2D27" w:rsidP="007F1B06">
      <w:pPr>
        <w:rPr>
          <w:rFonts w:asciiTheme="majorHAnsi" w:eastAsiaTheme="majorEastAsia" w:hAnsiTheme="majorHAnsi" w:cstheme="majorBidi"/>
          <w:sz w:val="32"/>
          <w:szCs w:val="32"/>
        </w:rPr>
      </w:pPr>
      <w:r w:rsidRPr="004857F0">
        <w:br w:type="page"/>
      </w:r>
    </w:p>
    <w:p w14:paraId="541540CC" w14:textId="27F1F85B" w:rsidR="00BA1193" w:rsidRPr="004857F0" w:rsidRDefault="00975DA1" w:rsidP="007F1B06">
      <w:pPr>
        <w:pStyle w:val="Heading1"/>
        <w:rPr>
          <w:color w:val="auto"/>
        </w:rPr>
      </w:pPr>
      <w:bookmarkStart w:id="19" w:name="_Toc156402618"/>
      <w:r w:rsidRPr="004857F0">
        <w:rPr>
          <w:color w:val="auto"/>
        </w:rPr>
        <w:lastRenderedPageBreak/>
        <w:t>4</w:t>
      </w:r>
      <w:r w:rsidR="0009607D" w:rsidRPr="004857F0">
        <w:rPr>
          <w:color w:val="auto"/>
        </w:rPr>
        <w:t xml:space="preserve">.0 </w:t>
      </w:r>
      <w:r w:rsidR="002D341D" w:rsidRPr="004857F0">
        <w:rPr>
          <w:color w:val="auto"/>
        </w:rPr>
        <w:t>Bereavement</w:t>
      </w:r>
      <w:r w:rsidR="00FF4B93" w:rsidRPr="004857F0">
        <w:rPr>
          <w:color w:val="auto"/>
        </w:rPr>
        <w:t xml:space="preserve"> </w:t>
      </w:r>
      <w:r w:rsidR="002D341D" w:rsidRPr="004857F0">
        <w:rPr>
          <w:color w:val="auto"/>
        </w:rPr>
        <w:t>and the c</w:t>
      </w:r>
      <w:r w:rsidR="004945B7" w:rsidRPr="004857F0">
        <w:rPr>
          <w:color w:val="auto"/>
        </w:rPr>
        <w:t>urriculum</w:t>
      </w:r>
      <w:bookmarkEnd w:id="19"/>
    </w:p>
    <w:p w14:paraId="7ADB01EF" w14:textId="77777777" w:rsidR="00FF4B93" w:rsidRPr="004857F0" w:rsidRDefault="00FF4B93" w:rsidP="007F1B06"/>
    <w:p w14:paraId="4FA4503B" w14:textId="782300C0" w:rsidR="002D341D" w:rsidRPr="004857F0" w:rsidRDefault="00975DA1" w:rsidP="007F1B06">
      <w:pPr>
        <w:pStyle w:val="Heading2"/>
        <w:spacing w:line="360" w:lineRule="auto"/>
        <w:rPr>
          <w:color w:val="auto"/>
        </w:rPr>
      </w:pPr>
      <w:bookmarkStart w:id="20" w:name="_Toc156402619"/>
      <w:r w:rsidRPr="004857F0">
        <w:rPr>
          <w:color w:val="auto"/>
        </w:rPr>
        <w:t>4</w:t>
      </w:r>
      <w:r w:rsidR="0009607D" w:rsidRPr="004857F0">
        <w:rPr>
          <w:color w:val="auto"/>
        </w:rPr>
        <w:t xml:space="preserve">.1 </w:t>
      </w:r>
      <w:r w:rsidR="002D341D" w:rsidRPr="004857F0">
        <w:rPr>
          <w:color w:val="auto"/>
        </w:rPr>
        <w:t>Bereavement and the UK curricula</w:t>
      </w:r>
      <w:bookmarkEnd w:id="20"/>
    </w:p>
    <w:p w14:paraId="3AFD1C2D" w14:textId="756C648A" w:rsidR="003844DB" w:rsidRPr="004857F0" w:rsidRDefault="00210849" w:rsidP="004857F0">
      <w:pPr>
        <w:tabs>
          <w:tab w:val="left" w:pos="720"/>
        </w:tabs>
        <w:spacing w:line="360" w:lineRule="auto"/>
        <w:jc w:val="both"/>
        <w:rPr>
          <w:rFonts w:cstheme="minorHAnsi"/>
          <w:sz w:val="24"/>
          <w:szCs w:val="24"/>
        </w:rPr>
      </w:pPr>
      <w:r w:rsidRPr="004857F0">
        <w:rPr>
          <w:rFonts w:cstheme="minorHAnsi"/>
          <w:sz w:val="24"/>
          <w:szCs w:val="24"/>
        </w:rPr>
        <w:t xml:space="preserve">At present each country in the United </w:t>
      </w:r>
      <w:r w:rsidR="00F4146C" w:rsidRPr="004857F0">
        <w:rPr>
          <w:rFonts w:cstheme="minorHAnsi"/>
          <w:sz w:val="24"/>
          <w:szCs w:val="24"/>
        </w:rPr>
        <w:t>Kingdom</w:t>
      </w:r>
      <w:r w:rsidRPr="004857F0">
        <w:rPr>
          <w:rFonts w:cstheme="minorHAnsi"/>
          <w:sz w:val="24"/>
          <w:szCs w:val="24"/>
        </w:rPr>
        <w:t xml:space="preserve"> has its own</w:t>
      </w:r>
      <w:r w:rsidR="00025B48" w:rsidRPr="004857F0">
        <w:rPr>
          <w:rFonts w:cstheme="minorHAnsi"/>
          <w:sz w:val="24"/>
          <w:szCs w:val="24"/>
        </w:rPr>
        <w:t xml:space="preserve"> curriculum</w:t>
      </w:r>
      <w:r w:rsidR="006D09D4">
        <w:rPr>
          <w:rFonts w:cstheme="minorHAnsi"/>
          <w:sz w:val="24"/>
          <w:szCs w:val="24"/>
        </w:rPr>
        <w:t>,</w:t>
      </w:r>
      <w:r w:rsidR="00E70CDE" w:rsidRPr="004857F0">
        <w:rPr>
          <w:rFonts w:cstheme="minorHAnsi"/>
          <w:sz w:val="24"/>
          <w:szCs w:val="24"/>
        </w:rPr>
        <w:t xml:space="preserve"> however</w:t>
      </w:r>
      <w:r w:rsidR="006D09D4">
        <w:rPr>
          <w:rFonts w:cstheme="minorHAnsi"/>
          <w:sz w:val="24"/>
          <w:szCs w:val="24"/>
        </w:rPr>
        <w:t>,</w:t>
      </w:r>
      <w:r w:rsidR="00E70CDE" w:rsidRPr="004857F0">
        <w:rPr>
          <w:rFonts w:cstheme="minorHAnsi"/>
          <w:sz w:val="24"/>
          <w:szCs w:val="24"/>
        </w:rPr>
        <w:t xml:space="preserve"> </w:t>
      </w:r>
      <w:r w:rsidR="00105A32" w:rsidRPr="004857F0">
        <w:rPr>
          <w:rFonts w:cstheme="minorHAnsi"/>
          <w:sz w:val="24"/>
          <w:szCs w:val="24"/>
        </w:rPr>
        <w:t xml:space="preserve">evidence suggests that </w:t>
      </w:r>
      <w:r w:rsidR="003905FE" w:rsidRPr="004857F0">
        <w:rPr>
          <w:rFonts w:cstheme="minorHAnsi"/>
          <w:sz w:val="24"/>
          <w:szCs w:val="24"/>
        </w:rPr>
        <w:t xml:space="preserve">the provision of </w:t>
      </w:r>
      <w:r w:rsidR="00105A32" w:rsidRPr="004857F0">
        <w:rPr>
          <w:rFonts w:cstheme="minorHAnsi"/>
          <w:sz w:val="24"/>
          <w:szCs w:val="24"/>
        </w:rPr>
        <w:t xml:space="preserve">grief education is </w:t>
      </w:r>
      <w:r w:rsidR="005677EA" w:rsidRPr="004857F0">
        <w:rPr>
          <w:rFonts w:cstheme="minorHAnsi"/>
          <w:sz w:val="24"/>
          <w:szCs w:val="24"/>
        </w:rPr>
        <w:t>inadequate</w:t>
      </w:r>
      <w:r w:rsidR="003905FE" w:rsidRPr="004857F0">
        <w:rPr>
          <w:rFonts w:cstheme="minorHAnsi"/>
          <w:sz w:val="24"/>
          <w:szCs w:val="24"/>
        </w:rPr>
        <w:t xml:space="preserve"> (</w:t>
      </w:r>
      <w:r w:rsidR="007F2E82" w:rsidRPr="004857F0">
        <w:rPr>
          <w:rFonts w:cstheme="minorHAnsi"/>
          <w:sz w:val="24"/>
          <w:szCs w:val="24"/>
        </w:rPr>
        <w:t xml:space="preserve">Dawson </w:t>
      </w:r>
      <w:r w:rsidR="007F2E82" w:rsidRPr="004857F0">
        <w:rPr>
          <w:rFonts w:cstheme="minorHAnsi"/>
          <w:i/>
          <w:iCs/>
          <w:sz w:val="24"/>
          <w:szCs w:val="24"/>
        </w:rPr>
        <w:t>et al</w:t>
      </w:r>
      <w:r w:rsidR="003A39DC" w:rsidRPr="004857F0">
        <w:rPr>
          <w:rFonts w:cstheme="minorHAnsi"/>
          <w:i/>
          <w:iCs/>
          <w:sz w:val="24"/>
          <w:szCs w:val="24"/>
        </w:rPr>
        <w:t>.</w:t>
      </w:r>
      <w:r w:rsidR="007F2E82" w:rsidRPr="004857F0">
        <w:rPr>
          <w:rFonts w:cstheme="minorHAnsi"/>
          <w:i/>
          <w:iCs/>
          <w:sz w:val="24"/>
          <w:szCs w:val="24"/>
        </w:rPr>
        <w:t>,</w:t>
      </w:r>
      <w:r w:rsidR="00A35A07" w:rsidRPr="004857F0">
        <w:rPr>
          <w:rFonts w:cstheme="minorHAnsi"/>
          <w:sz w:val="24"/>
          <w:szCs w:val="24"/>
        </w:rPr>
        <w:t xml:space="preserve"> Dimery and Templeton, 2021;</w:t>
      </w:r>
      <w:r w:rsidR="00D54AE8" w:rsidRPr="004857F0">
        <w:rPr>
          <w:rFonts w:cstheme="minorHAnsi"/>
          <w:sz w:val="24"/>
          <w:szCs w:val="24"/>
        </w:rPr>
        <w:t xml:space="preserve"> Scott </w:t>
      </w:r>
      <w:r w:rsidR="00D54AE8" w:rsidRPr="004857F0">
        <w:rPr>
          <w:rFonts w:cstheme="minorHAnsi"/>
          <w:i/>
          <w:iCs/>
          <w:sz w:val="24"/>
          <w:szCs w:val="24"/>
        </w:rPr>
        <w:t>et al.,</w:t>
      </w:r>
      <w:r w:rsidR="007D665F" w:rsidRPr="004857F0">
        <w:rPr>
          <w:rFonts w:cstheme="minorHAnsi"/>
          <w:i/>
          <w:iCs/>
          <w:sz w:val="24"/>
          <w:szCs w:val="24"/>
        </w:rPr>
        <w:t xml:space="preserve"> </w:t>
      </w:r>
      <w:r w:rsidR="00D54AE8" w:rsidRPr="004857F0">
        <w:rPr>
          <w:rFonts w:cstheme="minorHAnsi"/>
          <w:sz w:val="24"/>
          <w:szCs w:val="24"/>
        </w:rPr>
        <w:t>2019</w:t>
      </w:r>
      <w:r w:rsidR="00B1044D" w:rsidRPr="004857F0">
        <w:rPr>
          <w:rFonts w:cstheme="minorHAnsi"/>
          <w:sz w:val="24"/>
          <w:szCs w:val="24"/>
        </w:rPr>
        <w:t xml:space="preserve">; </w:t>
      </w:r>
      <w:r w:rsidR="0021541F" w:rsidRPr="004857F0">
        <w:rPr>
          <w:rFonts w:cstheme="minorHAnsi"/>
          <w:sz w:val="24"/>
          <w:szCs w:val="24"/>
        </w:rPr>
        <w:t>E</w:t>
      </w:r>
      <w:r w:rsidR="00B1044D" w:rsidRPr="004857F0">
        <w:rPr>
          <w:rFonts w:cstheme="minorHAnsi"/>
          <w:sz w:val="24"/>
          <w:szCs w:val="24"/>
        </w:rPr>
        <w:t xml:space="preserve">dwards </w:t>
      </w:r>
      <w:r w:rsidR="00B1044D" w:rsidRPr="004857F0">
        <w:rPr>
          <w:rFonts w:cstheme="minorHAnsi"/>
          <w:i/>
          <w:iCs/>
          <w:sz w:val="24"/>
          <w:szCs w:val="24"/>
        </w:rPr>
        <w:t>et al</w:t>
      </w:r>
      <w:r w:rsidR="0021541F" w:rsidRPr="004857F0">
        <w:rPr>
          <w:rFonts w:cstheme="minorHAnsi"/>
          <w:i/>
          <w:iCs/>
          <w:sz w:val="24"/>
          <w:szCs w:val="24"/>
        </w:rPr>
        <w:t>.,</w:t>
      </w:r>
      <w:r w:rsidR="0021541F" w:rsidRPr="004857F0">
        <w:rPr>
          <w:rFonts w:cstheme="minorHAnsi"/>
          <w:sz w:val="24"/>
          <w:szCs w:val="24"/>
        </w:rPr>
        <w:t xml:space="preserve"> 2023). </w:t>
      </w:r>
      <w:r w:rsidR="007F38D2" w:rsidRPr="004857F0">
        <w:rPr>
          <w:rFonts w:cstheme="minorHAnsi"/>
          <w:sz w:val="24"/>
          <w:szCs w:val="24"/>
        </w:rPr>
        <w:t>Briefly</w:t>
      </w:r>
      <w:r w:rsidR="003C036A" w:rsidRPr="004857F0">
        <w:rPr>
          <w:rFonts w:cstheme="minorHAnsi"/>
          <w:sz w:val="24"/>
          <w:szCs w:val="24"/>
        </w:rPr>
        <w:t xml:space="preserve">, </w:t>
      </w:r>
      <w:r w:rsidR="00CA4D51" w:rsidRPr="004857F0">
        <w:rPr>
          <w:rFonts w:cstheme="minorHAnsi"/>
          <w:sz w:val="24"/>
          <w:szCs w:val="24"/>
        </w:rPr>
        <w:t xml:space="preserve">in </w:t>
      </w:r>
      <w:r w:rsidR="003C036A" w:rsidRPr="004857F0">
        <w:rPr>
          <w:rFonts w:cstheme="minorHAnsi"/>
          <w:sz w:val="24"/>
          <w:szCs w:val="24"/>
        </w:rPr>
        <w:t xml:space="preserve">England </w:t>
      </w:r>
      <w:r w:rsidR="007F38D2" w:rsidRPr="004857F0">
        <w:rPr>
          <w:rFonts w:cstheme="minorHAnsi"/>
          <w:sz w:val="24"/>
          <w:szCs w:val="24"/>
        </w:rPr>
        <w:t>there</w:t>
      </w:r>
      <w:r w:rsidR="003C036A" w:rsidRPr="004857F0">
        <w:rPr>
          <w:rFonts w:cstheme="minorHAnsi"/>
          <w:sz w:val="24"/>
          <w:szCs w:val="24"/>
        </w:rPr>
        <w:t xml:space="preserve"> are </w:t>
      </w:r>
      <w:r w:rsidR="007F38D2" w:rsidRPr="004857F0">
        <w:rPr>
          <w:rFonts w:cstheme="minorHAnsi"/>
          <w:sz w:val="24"/>
          <w:szCs w:val="24"/>
        </w:rPr>
        <w:t>statutory</w:t>
      </w:r>
      <w:r w:rsidR="003C036A" w:rsidRPr="004857F0">
        <w:rPr>
          <w:rFonts w:cstheme="minorHAnsi"/>
          <w:sz w:val="24"/>
          <w:szCs w:val="24"/>
        </w:rPr>
        <w:t xml:space="preserve"> and non-statutory components</w:t>
      </w:r>
      <w:r w:rsidR="00664FDA" w:rsidRPr="004857F0">
        <w:rPr>
          <w:rFonts w:cstheme="minorHAnsi"/>
          <w:sz w:val="24"/>
          <w:szCs w:val="24"/>
        </w:rPr>
        <w:t xml:space="preserve"> of Personal, </w:t>
      </w:r>
      <w:r w:rsidR="007F38D2" w:rsidRPr="004857F0">
        <w:rPr>
          <w:rFonts w:cstheme="minorHAnsi"/>
          <w:sz w:val="24"/>
          <w:szCs w:val="24"/>
        </w:rPr>
        <w:t>S</w:t>
      </w:r>
      <w:r w:rsidR="00664FDA" w:rsidRPr="004857F0">
        <w:rPr>
          <w:rFonts w:cstheme="minorHAnsi"/>
          <w:sz w:val="24"/>
          <w:szCs w:val="24"/>
        </w:rPr>
        <w:t>ocial</w:t>
      </w:r>
      <w:r w:rsidR="007F38D2" w:rsidRPr="004857F0">
        <w:rPr>
          <w:rFonts w:cstheme="minorHAnsi"/>
          <w:sz w:val="24"/>
          <w:szCs w:val="24"/>
        </w:rPr>
        <w:t>,</w:t>
      </w:r>
      <w:r w:rsidR="00664FDA" w:rsidRPr="004857F0">
        <w:rPr>
          <w:rFonts w:cstheme="minorHAnsi"/>
          <w:sz w:val="24"/>
          <w:szCs w:val="24"/>
        </w:rPr>
        <w:t xml:space="preserve"> </w:t>
      </w:r>
      <w:r w:rsidR="007F38D2" w:rsidRPr="004857F0">
        <w:rPr>
          <w:rFonts w:cstheme="minorHAnsi"/>
          <w:sz w:val="24"/>
          <w:szCs w:val="24"/>
        </w:rPr>
        <w:t>H</w:t>
      </w:r>
      <w:r w:rsidR="00664FDA" w:rsidRPr="004857F0">
        <w:rPr>
          <w:rFonts w:cstheme="minorHAnsi"/>
          <w:sz w:val="24"/>
          <w:szCs w:val="24"/>
        </w:rPr>
        <w:t xml:space="preserve">ealth </w:t>
      </w:r>
      <w:r w:rsidR="007F38D2" w:rsidRPr="004857F0">
        <w:rPr>
          <w:rFonts w:cstheme="minorHAnsi"/>
          <w:sz w:val="24"/>
          <w:szCs w:val="24"/>
        </w:rPr>
        <w:t>Education</w:t>
      </w:r>
      <w:r w:rsidR="00664FDA" w:rsidRPr="004857F0">
        <w:rPr>
          <w:rFonts w:cstheme="minorHAnsi"/>
          <w:sz w:val="24"/>
          <w:szCs w:val="24"/>
        </w:rPr>
        <w:t xml:space="preserve"> (PSHE)</w:t>
      </w:r>
      <w:r w:rsidR="00B31EEE" w:rsidRPr="004857F0">
        <w:rPr>
          <w:rFonts w:cstheme="minorHAnsi"/>
          <w:sz w:val="24"/>
          <w:szCs w:val="24"/>
        </w:rPr>
        <w:t xml:space="preserve"> and since September 2020 it has been compulsory to teach </w:t>
      </w:r>
      <w:r w:rsidR="007F38D2" w:rsidRPr="004857F0">
        <w:rPr>
          <w:rFonts w:cstheme="minorHAnsi"/>
          <w:sz w:val="24"/>
          <w:szCs w:val="24"/>
        </w:rPr>
        <w:t>relationships</w:t>
      </w:r>
      <w:r w:rsidR="00B31EEE" w:rsidRPr="004857F0">
        <w:rPr>
          <w:rFonts w:cstheme="minorHAnsi"/>
          <w:sz w:val="24"/>
          <w:szCs w:val="24"/>
        </w:rPr>
        <w:t xml:space="preserve"> </w:t>
      </w:r>
      <w:r w:rsidR="00240A6D" w:rsidRPr="004857F0">
        <w:rPr>
          <w:rFonts w:cstheme="minorHAnsi"/>
          <w:sz w:val="24"/>
          <w:szCs w:val="24"/>
        </w:rPr>
        <w:t>and sex (RSE)</w:t>
      </w:r>
      <w:r w:rsidR="000B2708" w:rsidRPr="004857F0">
        <w:rPr>
          <w:rFonts w:cstheme="minorHAnsi"/>
          <w:sz w:val="24"/>
          <w:szCs w:val="24"/>
        </w:rPr>
        <w:t xml:space="preserve"> </w:t>
      </w:r>
      <w:r w:rsidR="00B31EEE" w:rsidRPr="004857F0">
        <w:rPr>
          <w:rFonts w:cstheme="minorHAnsi"/>
          <w:sz w:val="24"/>
          <w:szCs w:val="24"/>
        </w:rPr>
        <w:t>education</w:t>
      </w:r>
      <w:r w:rsidR="00240A6D" w:rsidRPr="004857F0">
        <w:rPr>
          <w:rFonts w:cstheme="minorHAnsi"/>
          <w:sz w:val="24"/>
          <w:szCs w:val="24"/>
        </w:rPr>
        <w:t xml:space="preserve"> in all Primary schools</w:t>
      </w:r>
      <w:r w:rsidR="004223B7" w:rsidRPr="004857F0">
        <w:rPr>
          <w:rFonts w:cstheme="minorHAnsi"/>
          <w:sz w:val="24"/>
          <w:szCs w:val="24"/>
        </w:rPr>
        <w:t xml:space="preserve"> (</w:t>
      </w:r>
      <w:r w:rsidR="007F38D2" w:rsidRPr="004857F0">
        <w:rPr>
          <w:rFonts w:cstheme="minorHAnsi"/>
          <w:sz w:val="24"/>
          <w:szCs w:val="24"/>
        </w:rPr>
        <w:t>D</w:t>
      </w:r>
      <w:r w:rsidR="004223B7" w:rsidRPr="004857F0">
        <w:rPr>
          <w:rFonts w:cstheme="minorHAnsi"/>
          <w:sz w:val="24"/>
          <w:szCs w:val="24"/>
        </w:rPr>
        <w:t>epartment for Education, England, 20</w:t>
      </w:r>
      <w:r w:rsidR="007F38D2" w:rsidRPr="004857F0">
        <w:rPr>
          <w:rFonts w:cstheme="minorHAnsi"/>
          <w:sz w:val="24"/>
          <w:szCs w:val="24"/>
        </w:rPr>
        <w:t>19</w:t>
      </w:r>
      <w:r w:rsidR="004223B7" w:rsidRPr="004857F0">
        <w:rPr>
          <w:rFonts w:cstheme="minorHAnsi"/>
          <w:sz w:val="24"/>
          <w:szCs w:val="24"/>
        </w:rPr>
        <w:t>)</w:t>
      </w:r>
      <w:r w:rsidR="007F38D2" w:rsidRPr="004857F0">
        <w:rPr>
          <w:rFonts w:cstheme="minorHAnsi"/>
          <w:sz w:val="24"/>
          <w:szCs w:val="24"/>
        </w:rPr>
        <w:t xml:space="preserve">. </w:t>
      </w:r>
      <w:r w:rsidR="0049418A" w:rsidRPr="004857F0">
        <w:rPr>
          <w:rFonts w:cstheme="minorHAnsi"/>
          <w:sz w:val="24"/>
          <w:szCs w:val="24"/>
        </w:rPr>
        <w:t>However,</w:t>
      </w:r>
      <w:r w:rsidR="00EE5847" w:rsidRPr="004857F0">
        <w:rPr>
          <w:rFonts w:cstheme="minorHAnsi"/>
          <w:sz w:val="24"/>
          <w:szCs w:val="24"/>
        </w:rPr>
        <w:t xml:space="preserve"> </w:t>
      </w:r>
      <w:r w:rsidR="00924502" w:rsidRPr="004857F0">
        <w:rPr>
          <w:rFonts w:cstheme="minorHAnsi"/>
          <w:sz w:val="24"/>
          <w:szCs w:val="24"/>
        </w:rPr>
        <w:t>bereavement</w:t>
      </w:r>
      <w:r w:rsidR="00EE5847" w:rsidRPr="004857F0">
        <w:rPr>
          <w:rFonts w:cstheme="minorHAnsi"/>
          <w:sz w:val="24"/>
          <w:szCs w:val="24"/>
        </w:rPr>
        <w:t xml:space="preserve"> is not </w:t>
      </w:r>
      <w:r w:rsidR="00924502" w:rsidRPr="004857F0">
        <w:rPr>
          <w:rFonts w:cstheme="minorHAnsi"/>
          <w:sz w:val="24"/>
          <w:szCs w:val="24"/>
        </w:rPr>
        <w:t>taught</w:t>
      </w:r>
      <w:r w:rsidR="00EE5847" w:rsidRPr="004857F0">
        <w:rPr>
          <w:rFonts w:cstheme="minorHAnsi"/>
          <w:sz w:val="24"/>
          <w:szCs w:val="24"/>
        </w:rPr>
        <w:t xml:space="preserve"> specifically, and merely included under the banner of </w:t>
      </w:r>
      <w:r w:rsidR="00AA0723" w:rsidRPr="004857F0">
        <w:rPr>
          <w:rFonts w:cstheme="minorHAnsi"/>
          <w:sz w:val="24"/>
          <w:szCs w:val="24"/>
        </w:rPr>
        <w:t>‘a</w:t>
      </w:r>
      <w:r w:rsidR="00EE5847" w:rsidRPr="004857F0">
        <w:rPr>
          <w:rFonts w:cstheme="minorHAnsi"/>
          <w:sz w:val="24"/>
          <w:szCs w:val="24"/>
        </w:rPr>
        <w:t xml:space="preserve">dverse </w:t>
      </w:r>
      <w:r w:rsidR="00AA0723" w:rsidRPr="004857F0">
        <w:rPr>
          <w:rFonts w:cstheme="minorHAnsi"/>
          <w:sz w:val="24"/>
          <w:szCs w:val="24"/>
        </w:rPr>
        <w:t>c</w:t>
      </w:r>
      <w:r w:rsidR="00EE5847" w:rsidRPr="004857F0">
        <w:rPr>
          <w:rFonts w:cstheme="minorHAnsi"/>
          <w:sz w:val="24"/>
          <w:szCs w:val="24"/>
        </w:rPr>
        <w:t xml:space="preserve">hildhood </w:t>
      </w:r>
      <w:r w:rsidR="00AA0723" w:rsidRPr="004857F0">
        <w:rPr>
          <w:rFonts w:cstheme="minorHAnsi"/>
          <w:sz w:val="24"/>
          <w:szCs w:val="24"/>
        </w:rPr>
        <w:t>e</w:t>
      </w:r>
      <w:r w:rsidR="00EE5847" w:rsidRPr="004857F0">
        <w:rPr>
          <w:rFonts w:cstheme="minorHAnsi"/>
          <w:sz w:val="24"/>
          <w:szCs w:val="24"/>
        </w:rPr>
        <w:t>xperiences</w:t>
      </w:r>
      <w:r w:rsidR="00AA0723" w:rsidRPr="004857F0">
        <w:rPr>
          <w:rFonts w:cstheme="minorHAnsi"/>
          <w:sz w:val="24"/>
          <w:szCs w:val="24"/>
        </w:rPr>
        <w:t>’</w:t>
      </w:r>
      <w:r w:rsidR="00EE5847" w:rsidRPr="004857F0">
        <w:rPr>
          <w:rFonts w:cstheme="minorHAnsi"/>
          <w:sz w:val="24"/>
          <w:szCs w:val="24"/>
        </w:rPr>
        <w:t xml:space="preserve"> (ACES)</w:t>
      </w:r>
      <w:r w:rsidR="00845BCA" w:rsidRPr="004857F0">
        <w:rPr>
          <w:rFonts w:cstheme="minorHAnsi"/>
          <w:sz w:val="24"/>
          <w:szCs w:val="24"/>
        </w:rPr>
        <w:t xml:space="preserve"> </w:t>
      </w:r>
      <w:r w:rsidR="008577AE" w:rsidRPr="004857F0">
        <w:rPr>
          <w:rFonts w:cstheme="minorHAnsi"/>
          <w:sz w:val="24"/>
          <w:szCs w:val="24"/>
        </w:rPr>
        <w:t xml:space="preserve">this is despite </w:t>
      </w:r>
      <w:r w:rsidR="002A7EEA" w:rsidRPr="004857F0">
        <w:rPr>
          <w:rFonts w:cstheme="minorHAnsi"/>
          <w:sz w:val="24"/>
          <w:szCs w:val="24"/>
        </w:rPr>
        <w:t xml:space="preserve">suggestions from the Childhood Bereavement </w:t>
      </w:r>
      <w:r w:rsidR="005B59B8" w:rsidRPr="004857F0">
        <w:rPr>
          <w:rFonts w:cstheme="minorHAnsi"/>
          <w:sz w:val="24"/>
          <w:szCs w:val="24"/>
        </w:rPr>
        <w:t>N</w:t>
      </w:r>
      <w:r w:rsidR="002A7EEA" w:rsidRPr="004857F0">
        <w:rPr>
          <w:rFonts w:cstheme="minorHAnsi"/>
          <w:sz w:val="24"/>
          <w:szCs w:val="24"/>
        </w:rPr>
        <w:t>etwork that advised the inclusion of</w:t>
      </w:r>
      <w:r w:rsidR="0021291D" w:rsidRPr="004857F0">
        <w:rPr>
          <w:rFonts w:cstheme="minorHAnsi"/>
          <w:sz w:val="24"/>
          <w:szCs w:val="24"/>
        </w:rPr>
        <w:t xml:space="preserve"> several small topics</w:t>
      </w:r>
      <w:r w:rsidR="005472EE" w:rsidRPr="004857F0">
        <w:rPr>
          <w:rFonts w:cstheme="minorHAnsi"/>
          <w:sz w:val="24"/>
          <w:szCs w:val="24"/>
        </w:rPr>
        <w:t xml:space="preserve"> (Childhood Bereavement Network, 20</w:t>
      </w:r>
      <w:r w:rsidR="004873B5" w:rsidRPr="004857F0">
        <w:rPr>
          <w:rFonts w:cstheme="minorHAnsi"/>
          <w:sz w:val="24"/>
          <w:szCs w:val="24"/>
        </w:rPr>
        <w:t>23)</w:t>
      </w:r>
      <w:r w:rsidR="003836FF" w:rsidRPr="004857F0">
        <w:rPr>
          <w:rFonts w:cstheme="minorHAnsi"/>
          <w:sz w:val="24"/>
          <w:szCs w:val="24"/>
        </w:rPr>
        <w:t xml:space="preserve">. </w:t>
      </w:r>
      <w:r w:rsidR="00845BCA" w:rsidRPr="004857F0">
        <w:rPr>
          <w:rFonts w:cstheme="minorHAnsi"/>
          <w:sz w:val="24"/>
          <w:szCs w:val="24"/>
        </w:rPr>
        <w:t xml:space="preserve">Furthermore </w:t>
      </w:r>
      <w:r w:rsidR="003836FF" w:rsidRPr="004857F0">
        <w:rPr>
          <w:rFonts w:cstheme="minorHAnsi"/>
          <w:sz w:val="24"/>
          <w:szCs w:val="24"/>
        </w:rPr>
        <w:t>Adams (</w:t>
      </w:r>
      <w:r w:rsidR="000C228A" w:rsidRPr="004857F0">
        <w:rPr>
          <w:rFonts w:cstheme="minorHAnsi"/>
          <w:sz w:val="24"/>
          <w:szCs w:val="24"/>
        </w:rPr>
        <w:t xml:space="preserve">2022) </w:t>
      </w:r>
      <w:r w:rsidR="00845BCA" w:rsidRPr="004857F0">
        <w:rPr>
          <w:rFonts w:cstheme="minorHAnsi"/>
          <w:sz w:val="24"/>
          <w:szCs w:val="24"/>
        </w:rPr>
        <w:t>l</w:t>
      </w:r>
      <w:r w:rsidR="003A13A5" w:rsidRPr="004857F0">
        <w:rPr>
          <w:rFonts w:cstheme="minorHAnsi"/>
          <w:sz w:val="24"/>
          <w:szCs w:val="24"/>
        </w:rPr>
        <w:t xml:space="preserve">aunched a petition </w:t>
      </w:r>
      <w:r w:rsidR="00845BCA" w:rsidRPr="004857F0">
        <w:rPr>
          <w:rFonts w:cstheme="minorHAnsi"/>
          <w:sz w:val="24"/>
          <w:szCs w:val="24"/>
        </w:rPr>
        <w:t xml:space="preserve">to the UK Government </w:t>
      </w:r>
      <w:r w:rsidR="00281662" w:rsidRPr="004857F0">
        <w:rPr>
          <w:rFonts w:cstheme="minorHAnsi"/>
          <w:sz w:val="24"/>
          <w:szCs w:val="24"/>
        </w:rPr>
        <w:t xml:space="preserve">stating that children </w:t>
      </w:r>
      <w:r w:rsidR="00C7411A" w:rsidRPr="004857F0">
        <w:rPr>
          <w:rFonts w:cstheme="minorHAnsi"/>
          <w:sz w:val="24"/>
          <w:szCs w:val="24"/>
        </w:rPr>
        <w:t>‘must be provided with</w:t>
      </w:r>
      <w:r w:rsidR="00D36116" w:rsidRPr="004857F0">
        <w:rPr>
          <w:rFonts w:cstheme="minorHAnsi"/>
          <w:sz w:val="24"/>
          <w:szCs w:val="24"/>
        </w:rPr>
        <w:t xml:space="preserve"> </w:t>
      </w:r>
      <w:r w:rsidR="00F566DB" w:rsidRPr="004857F0">
        <w:rPr>
          <w:rFonts w:cstheme="minorHAnsi"/>
          <w:sz w:val="24"/>
          <w:szCs w:val="24"/>
        </w:rPr>
        <w:t xml:space="preserve">the skills </w:t>
      </w:r>
      <w:r w:rsidR="00D36116" w:rsidRPr="004857F0">
        <w:rPr>
          <w:rFonts w:cstheme="minorHAnsi"/>
          <w:sz w:val="24"/>
          <w:szCs w:val="24"/>
        </w:rPr>
        <w:t xml:space="preserve">to comprehend loss and to prepare for </w:t>
      </w:r>
      <w:r w:rsidR="00F566DB" w:rsidRPr="004857F0">
        <w:rPr>
          <w:rFonts w:cstheme="minorHAnsi"/>
          <w:sz w:val="24"/>
          <w:szCs w:val="24"/>
        </w:rPr>
        <w:t xml:space="preserve">the emotions and </w:t>
      </w:r>
      <w:r w:rsidR="00C7411A" w:rsidRPr="004857F0">
        <w:rPr>
          <w:rFonts w:cstheme="minorHAnsi"/>
          <w:sz w:val="24"/>
          <w:szCs w:val="24"/>
        </w:rPr>
        <w:t>feelings that accompany a bereavement</w:t>
      </w:r>
      <w:r w:rsidR="00B17176" w:rsidRPr="004857F0">
        <w:rPr>
          <w:rFonts w:cstheme="minorHAnsi"/>
          <w:sz w:val="24"/>
          <w:szCs w:val="24"/>
        </w:rPr>
        <w:t xml:space="preserve">’. </w:t>
      </w:r>
      <w:r w:rsidR="00636129" w:rsidRPr="004857F0">
        <w:rPr>
          <w:rFonts w:cstheme="minorHAnsi"/>
          <w:sz w:val="24"/>
          <w:szCs w:val="24"/>
        </w:rPr>
        <w:t xml:space="preserve">Significantly, </w:t>
      </w:r>
      <w:r w:rsidR="00AF0909" w:rsidRPr="004857F0">
        <w:rPr>
          <w:rFonts w:cstheme="minorHAnsi"/>
          <w:sz w:val="24"/>
          <w:szCs w:val="24"/>
        </w:rPr>
        <w:t>March 2023 documents the response by Government that th</w:t>
      </w:r>
      <w:r w:rsidR="00DA7DEC" w:rsidRPr="004857F0">
        <w:rPr>
          <w:rFonts w:cstheme="minorHAnsi"/>
          <w:sz w:val="24"/>
          <w:szCs w:val="24"/>
        </w:rPr>
        <w:t>e statutory guidance will be reviewed</w:t>
      </w:r>
      <w:r w:rsidR="00D933A9" w:rsidRPr="004857F0">
        <w:rPr>
          <w:rFonts w:cstheme="minorHAnsi"/>
          <w:sz w:val="24"/>
          <w:szCs w:val="24"/>
        </w:rPr>
        <w:t xml:space="preserve"> in the future</w:t>
      </w:r>
      <w:r w:rsidR="00DF4374" w:rsidRPr="004857F0">
        <w:rPr>
          <w:rFonts w:cstheme="minorHAnsi"/>
          <w:sz w:val="24"/>
          <w:szCs w:val="24"/>
        </w:rPr>
        <w:t>, with no date provided.</w:t>
      </w:r>
    </w:p>
    <w:p w14:paraId="6FBE079C" w14:textId="7CC7C57B" w:rsidR="006B3F16" w:rsidRPr="004857F0" w:rsidRDefault="006B3F16" w:rsidP="004857F0">
      <w:pPr>
        <w:tabs>
          <w:tab w:val="left" w:pos="720"/>
        </w:tabs>
        <w:spacing w:line="360" w:lineRule="auto"/>
        <w:jc w:val="both"/>
        <w:rPr>
          <w:rFonts w:cstheme="minorHAnsi"/>
          <w:sz w:val="24"/>
          <w:szCs w:val="24"/>
        </w:rPr>
      </w:pPr>
      <w:r w:rsidRPr="004857F0">
        <w:rPr>
          <w:rFonts w:cstheme="minorHAnsi"/>
          <w:sz w:val="24"/>
          <w:szCs w:val="24"/>
        </w:rPr>
        <w:t>Northern Ireland</w:t>
      </w:r>
      <w:r w:rsidR="00D42C98" w:rsidRPr="004857F0">
        <w:rPr>
          <w:rFonts w:cstheme="minorHAnsi"/>
          <w:sz w:val="24"/>
          <w:szCs w:val="24"/>
        </w:rPr>
        <w:t xml:space="preserve"> </w:t>
      </w:r>
      <w:r w:rsidR="00D933A9" w:rsidRPr="004857F0">
        <w:rPr>
          <w:rFonts w:cstheme="minorHAnsi"/>
          <w:sz w:val="24"/>
          <w:szCs w:val="24"/>
        </w:rPr>
        <w:t>p</w:t>
      </w:r>
      <w:r w:rsidR="00A75F3C" w:rsidRPr="004857F0">
        <w:rPr>
          <w:rFonts w:cstheme="minorHAnsi"/>
          <w:sz w:val="24"/>
          <w:szCs w:val="24"/>
        </w:rPr>
        <w:t xml:space="preserve">resents a similar picture with the </w:t>
      </w:r>
      <w:r w:rsidR="00D42C98" w:rsidRPr="004857F0">
        <w:rPr>
          <w:rFonts w:cstheme="minorHAnsi"/>
          <w:sz w:val="24"/>
          <w:szCs w:val="24"/>
        </w:rPr>
        <w:t>inclu</w:t>
      </w:r>
      <w:r w:rsidR="00A75F3C" w:rsidRPr="004857F0">
        <w:rPr>
          <w:rFonts w:cstheme="minorHAnsi"/>
          <w:sz w:val="24"/>
          <w:szCs w:val="24"/>
        </w:rPr>
        <w:t>sion of</w:t>
      </w:r>
      <w:r w:rsidR="00D42C98" w:rsidRPr="004857F0">
        <w:rPr>
          <w:rFonts w:cstheme="minorHAnsi"/>
          <w:sz w:val="24"/>
          <w:szCs w:val="24"/>
        </w:rPr>
        <w:t xml:space="preserve"> guidance for</w:t>
      </w:r>
      <w:r w:rsidR="00D855C2" w:rsidRPr="004857F0">
        <w:rPr>
          <w:rFonts w:cstheme="minorHAnsi"/>
          <w:sz w:val="24"/>
          <w:szCs w:val="24"/>
        </w:rPr>
        <w:t xml:space="preserve"> education about bereavement</w:t>
      </w:r>
      <w:r w:rsidR="00B71CCF" w:rsidRPr="004857F0">
        <w:rPr>
          <w:rFonts w:cstheme="minorHAnsi"/>
          <w:sz w:val="24"/>
          <w:szCs w:val="24"/>
        </w:rPr>
        <w:t xml:space="preserve">. </w:t>
      </w:r>
      <w:r w:rsidR="003C0BC8" w:rsidRPr="004857F0">
        <w:rPr>
          <w:rFonts w:cstheme="minorHAnsi"/>
          <w:sz w:val="24"/>
          <w:szCs w:val="24"/>
        </w:rPr>
        <w:t xml:space="preserve">As such, </w:t>
      </w:r>
      <w:r w:rsidR="003010BE" w:rsidRPr="004857F0">
        <w:rPr>
          <w:rFonts w:cstheme="minorHAnsi"/>
          <w:sz w:val="24"/>
          <w:szCs w:val="24"/>
        </w:rPr>
        <w:t xml:space="preserve">Primary school children are </w:t>
      </w:r>
      <w:r w:rsidR="00871007" w:rsidRPr="004857F0">
        <w:rPr>
          <w:rFonts w:cstheme="minorHAnsi"/>
          <w:sz w:val="24"/>
          <w:szCs w:val="24"/>
        </w:rPr>
        <w:t xml:space="preserve">taught about ‘loss’ </w:t>
      </w:r>
      <w:r w:rsidR="003010BE" w:rsidRPr="004857F0">
        <w:rPr>
          <w:rFonts w:cstheme="minorHAnsi"/>
          <w:sz w:val="24"/>
          <w:szCs w:val="24"/>
        </w:rPr>
        <w:t xml:space="preserve">with </w:t>
      </w:r>
      <w:r w:rsidR="00FA6C3F" w:rsidRPr="004857F0">
        <w:rPr>
          <w:rFonts w:cstheme="minorHAnsi"/>
          <w:sz w:val="24"/>
          <w:szCs w:val="24"/>
        </w:rPr>
        <w:t>‘bereavement’ referred to in Key Stage 3 and ‘the death of a relative/friend’ in</w:t>
      </w:r>
      <w:r w:rsidR="00715FAB" w:rsidRPr="004857F0">
        <w:rPr>
          <w:rFonts w:cstheme="minorHAnsi"/>
          <w:sz w:val="24"/>
          <w:szCs w:val="24"/>
        </w:rPr>
        <w:t xml:space="preserve"> Key Stage 4</w:t>
      </w:r>
      <w:r w:rsidR="003C0BC8" w:rsidRPr="004857F0">
        <w:rPr>
          <w:rFonts w:cstheme="minorHAnsi"/>
          <w:sz w:val="24"/>
          <w:szCs w:val="24"/>
        </w:rPr>
        <w:t xml:space="preserve">, however this guidance is </w:t>
      </w:r>
      <w:r w:rsidR="00DB1225" w:rsidRPr="004857F0">
        <w:rPr>
          <w:rFonts w:cstheme="minorHAnsi"/>
          <w:sz w:val="24"/>
          <w:szCs w:val="24"/>
        </w:rPr>
        <w:t xml:space="preserve">at present </w:t>
      </w:r>
      <w:r w:rsidR="003C0BC8" w:rsidRPr="004857F0">
        <w:rPr>
          <w:rFonts w:cstheme="minorHAnsi"/>
          <w:sz w:val="24"/>
          <w:szCs w:val="24"/>
        </w:rPr>
        <w:t>significantly non-statutory</w:t>
      </w:r>
      <w:r w:rsidR="004C339B" w:rsidRPr="004857F0">
        <w:rPr>
          <w:rFonts w:cstheme="minorHAnsi"/>
          <w:sz w:val="24"/>
          <w:szCs w:val="24"/>
        </w:rPr>
        <w:t xml:space="preserve"> </w:t>
      </w:r>
      <w:r w:rsidR="00715FAB" w:rsidRPr="004857F0">
        <w:rPr>
          <w:rFonts w:cstheme="minorHAnsi"/>
          <w:sz w:val="24"/>
          <w:szCs w:val="24"/>
        </w:rPr>
        <w:t xml:space="preserve">(CCEA, </w:t>
      </w:r>
      <w:r w:rsidR="004C339B" w:rsidRPr="004857F0">
        <w:rPr>
          <w:rFonts w:cstheme="minorHAnsi"/>
          <w:sz w:val="24"/>
          <w:szCs w:val="24"/>
        </w:rPr>
        <w:t>2022).</w:t>
      </w:r>
      <w:r w:rsidR="00041721" w:rsidRPr="004857F0">
        <w:rPr>
          <w:rFonts w:cstheme="minorHAnsi"/>
          <w:sz w:val="24"/>
          <w:szCs w:val="24"/>
        </w:rPr>
        <w:t xml:space="preserve"> </w:t>
      </w:r>
    </w:p>
    <w:p w14:paraId="3DD26DD7" w14:textId="428218EC" w:rsidR="00F17BE2" w:rsidRPr="004857F0" w:rsidRDefault="00AC47BE" w:rsidP="004857F0">
      <w:pPr>
        <w:tabs>
          <w:tab w:val="left" w:pos="720"/>
        </w:tabs>
        <w:spacing w:line="360" w:lineRule="auto"/>
        <w:jc w:val="both"/>
        <w:rPr>
          <w:rFonts w:cstheme="minorHAnsi"/>
          <w:sz w:val="24"/>
          <w:szCs w:val="24"/>
        </w:rPr>
      </w:pPr>
      <w:r w:rsidRPr="004857F0">
        <w:rPr>
          <w:rFonts w:cstheme="minorHAnsi"/>
          <w:sz w:val="24"/>
          <w:szCs w:val="24"/>
        </w:rPr>
        <w:t>The</w:t>
      </w:r>
      <w:r w:rsidR="006C3968" w:rsidRPr="004857F0">
        <w:rPr>
          <w:rFonts w:cstheme="minorHAnsi"/>
          <w:sz w:val="24"/>
          <w:szCs w:val="24"/>
        </w:rPr>
        <w:t xml:space="preserve">re is a similar situation in Scotland. The </w:t>
      </w:r>
      <w:r w:rsidR="00527F40" w:rsidRPr="004857F0">
        <w:rPr>
          <w:rFonts w:cstheme="minorHAnsi"/>
          <w:sz w:val="24"/>
          <w:szCs w:val="24"/>
        </w:rPr>
        <w:t>‘</w:t>
      </w:r>
      <w:r w:rsidR="00BF4EED" w:rsidRPr="004857F0">
        <w:rPr>
          <w:rFonts w:cstheme="minorHAnsi"/>
          <w:sz w:val="24"/>
          <w:szCs w:val="24"/>
        </w:rPr>
        <w:t>C</w:t>
      </w:r>
      <w:r w:rsidR="006C3968" w:rsidRPr="004857F0">
        <w:rPr>
          <w:rFonts w:cstheme="minorHAnsi"/>
          <w:sz w:val="24"/>
          <w:szCs w:val="24"/>
        </w:rPr>
        <w:t xml:space="preserve">urriculum </w:t>
      </w:r>
      <w:r w:rsidR="00BF4EED" w:rsidRPr="004857F0">
        <w:rPr>
          <w:rFonts w:cstheme="minorHAnsi"/>
          <w:sz w:val="24"/>
          <w:szCs w:val="24"/>
        </w:rPr>
        <w:t>for Excellence</w:t>
      </w:r>
      <w:r w:rsidR="00527F40" w:rsidRPr="004857F0">
        <w:rPr>
          <w:rFonts w:cstheme="minorHAnsi"/>
          <w:sz w:val="24"/>
          <w:szCs w:val="24"/>
        </w:rPr>
        <w:t xml:space="preserve">’ </w:t>
      </w:r>
      <w:r w:rsidR="006C3968" w:rsidRPr="004857F0">
        <w:rPr>
          <w:rFonts w:cstheme="minorHAnsi"/>
          <w:sz w:val="24"/>
          <w:szCs w:val="24"/>
        </w:rPr>
        <w:t xml:space="preserve">has caveats whereby bereavement could be taught but not specifically and </w:t>
      </w:r>
      <w:r w:rsidR="00187C9F" w:rsidRPr="004857F0">
        <w:rPr>
          <w:rFonts w:cstheme="minorHAnsi"/>
          <w:sz w:val="24"/>
          <w:szCs w:val="24"/>
        </w:rPr>
        <w:t>it seems that Scottish school children</w:t>
      </w:r>
      <w:r w:rsidR="009001A8" w:rsidRPr="004857F0">
        <w:rPr>
          <w:rFonts w:cstheme="minorHAnsi"/>
          <w:sz w:val="24"/>
          <w:szCs w:val="24"/>
        </w:rPr>
        <w:t xml:space="preserve"> receive general guidance on ‘</w:t>
      </w:r>
      <w:r w:rsidR="0000213C" w:rsidRPr="004857F0">
        <w:rPr>
          <w:rFonts w:cstheme="minorHAnsi"/>
          <w:sz w:val="24"/>
          <w:szCs w:val="24"/>
        </w:rPr>
        <w:t>change and loss’</w:t>
      </w:r>
      <w:r w:rsidR="00E83213" w:rsidRPr="004857F0">
        <w:rPr>
          <w:rFonts w:cstheme="minorHAnsi"/>
          <w:sz w:val="24"/>
          <w:szCs w:val="24"/>
        </w:rPr>
        <w:t xml:space="preserve"> </w:t>
      </w:r>
      <w:r w:rsidR="00C22B9F" w:rsidRPr="004857F0">
        <w:rPr>
          <w:rFonts w:cstheme="minorHAnsi"/>
          <w:sz w:val="24"/>
          <w:szCs w:val="24"/>
        </w:rPr>
        <w:t xml:space="preserve">within the </w:t>
      </w:r>
      <w:r w:rsidR="00BF4EED" w:rsidRPr="004857F0">
        <w:rPr>
          <w:rFonts w:cstheme="minorHAnsi"/>
          <w:sz w:val="24"/>
          <w:szCs w:val="24"/>
        </w:rPr>
        <w:t>Health and Wellbeing</w:t>
      </w:r>
      <w:r w:rsidR="00527F40" w:rsidRPr="004857F0">
        <w:rPr>
          <w:rFonts w:cstheme="minorHAnsi"/>
          <w:sz w:val="24"/>
          <w:szCs w:val="24"/>
        </w:rPr>
        <w:t>; little guidance is provided for teachers</w:t>
      </w:r>
      <w:r w:rsidR="00BF4EED" w:rsidRPr="004857F0">
        <w:rPr>
          <w:rFonts w:cstheme="minorHAnsi"/>
          <w:sz w:val="24"/>
          <w:szCs w:val="24"/>
        </w:rPr>
        <w:t xml:space="preserve"> </w:t>
      </w:r>
      <w:r w:rsidR="00367EB3" w:rsidRPr="004857F0">
        <w:rPr>
          <w:rFonts w:cstheme="minorHAnsi"/>
          <w:sz w:val="24"/>
          <w:szCs w:val="24"/>
        </w:rPr>
        <w:t>(Education Scotland, 2009</w:t>
      </w:r>
      <w:r w:rsidR="00527F40" w:rsidRPr="004857F0">
        <w:rPr>
          <w:rFonts w:cstheme="minorHAnsi"/>
          <w:sz w:val="24"/>
          <w:szCs w:val="24"/>
        </w:rPr>
        <w:t>, p.2</w:t>
      </w:r>
      <w:r w:rsidR="00367EB3" w:rsidRPr="004857F0">
        <w:rPr>
          <w:rFonts w:cstheme="minorHAnsi"/>
          <w:sz w:val="24"/>
          <w:szCs w:val="24"/>
        </w:rPr>
        <w:t>)</w:t>
      </w:r>
      <w:r w:rsidR="00527F40" w:rsidRPr="004857F0">
        <w:rPr>
          <w:rFonts w:cstheme="minorHAnsi"/>
          <w:sz w:val="24"/>
          <w:szCs w:val="24"/>
        </w:rPr>
        <w:t xml:space="preserve">. </w:t>
      </w:r>
      <w:r w:rsidR="00992054" w:rsidRPr="004857F0">
        <w:rPr>
          <w:rFonts w:cstheme="minorHAnsi"/>
          <w:sz w:val="24"/>
          <w:szCs w:val="24"/>
        </w:rPr>
        <w:t>Subsequently, t</w:t>
      </w:r>
      <w:r w:rsidR="00F87818" w:rsidRPr="004857F0">
        <w:rPr>
          <w:rFonts w:cstheme="minorHAnsi"/>
          <w:sz w:val="24"/>
          <w:szCs w:val="24"/>
        </w:rPr>
        <w:t xml:space="preserve">he </w:t>
      </w:r>
      <w:r w:rsidR="003A7964" w:rsidRPr="004857F0">
        <w:rPr>
          <w:rFonts w:cstheme="minorHAnsi"/>
          <w:sz w:val="24"/>
          <w:szCs w:val="24"/>
        </w:rPr>
        <w:t>N</w:t>
      </w:r>
      <w:r w:rsidR="00F87818" w:rsidRPr="004857F0">
        <w:rPr>
          <w:rFonts w:cstheme="minorHAnsi"/>
          <w:sz w:val="24"/>
          <w:szCs w:val="24"/>
        </w:rPr>
        <w:t xml:space="preserve">ational Bereavement Project (2022) makes several pertinent </w:t>
      </w:r>
      <w:r w:rsidR="003A7964" w:rsidRPr="004857F0">
        <w:rPr>
          <w:rFonts w:cstheme="minorHAnsi"/>
          <w:sz w:val="24"/>
          <w:szCs w:val="24"/>
        </w:rPr>
        <w:t>recommendations</w:t>
      </w:r>
      <w:r w:rsidR="00F87818" w:rsidRPr="004857F0">
        <w:rPr>
          <w:rFonts w:cstheme="minorHAnsi"/>
          <w:sz w:val="24"/>
          <w:szCs w:val="24"/>
        </w:rPr>
        <w:t xml:space="preserve"> however</w:t>
      </w:r>
      <w:r w:rsidR="003A7964" w:rsidRPr="004857F0">
        <w:rPr>
          <w:rFonts w:cstheme="minorHAnsi"/>
          <w:sz w:val="24"/>
          <w:szCs w:val="24"/>
        </w:rPr>
        <w:t xml:space="preserve"> whether they will be integrated into the Curriculum for Excellence remains to be seen.</w:t>
      </w:r>
    </w:p>
    <w:p w14:paraId="55946006" w14:textId="3AD24D79" w:rsidR="003844DB" w:rsidRPr="004857F0" w:rsidRDefault="00992054" w:rsidP="004857F0">
      <w:pPr>
        <w:tabs>
          <w:tab w:val="left" w:pos="720"/>
        </w:tabs>
        <w:spacing w:line="360" w:lineRule="auto"/>
        <w:jc w:val="both"/>
        <w:rPr>
          <w:rFonts w:cstheme="minorHAnsi"/>
          <w:sz w:val="24"/>
          <w:szCs w:val="24"/>
        </w:rPr>
      </w:pPr>
      <w:r w:rsidRPr="004857F0">
        <w:rPr>
          <w:rFonts w:cstheme="minorHAnsi"/>
          <w:sz w:val="24"/>
          <w:szCs w:val="24"/>
        </w:rPr>
        <w:t>Wales</w:t>
      </w:r>
      <w:r w:rsidR="000F37CD" w:rsidRPr="004857F0">
        <w:rPr>
          <w:rFonts w:cstheme="minorHAnsi"/>
          <w:sz w:val="24"/>
          <w:szCs w:val="24"/>
        </w:rPr>
        <w:t>’ new Curriculum</w:t>
      </w:r>
      <w:r w:rsidR="003253E8" w:rsidRPr="004857F0">
        <w:rPr>
          <w:rFonts w:cstheme="minorHAnsi"/>
          <w:sz w:val="24"/>
          <w:szCs w:val="24"/>
        </w:rPr>
        <w:t>, introduced in September 2022,</w:t>
      </w:r>
      <w:r w:rsidR="000F37CD" w:rsidRPr="004857F0">
        <w:rPr>
          <w:rFonts w:cstheme="minorHAnsi"/>
          <w:sz w:val="24"/>
          <w:szCs w:val="24"/>
        </w:rPr>
        <w:t xml:space="preserve"> sees a </w:t>
      </w:r>
      <w:r w:rsidR="003253E8" w:rsidRPr="004857F0">
        <w:rPr>
          <w:rFonts w:cstheme="minorHAnsi"/>
          <w:sz w:val="24"/>
          <w:szCs w:val="24"/>
        </w:rPr>
        <w:t>shift</w:t>
      </w:r>
      <w:r w:rsidR="000F37CD" w:rsidRPr="004857F0">
        <w:rPr>
          <w:rFonts w:cstheme="minorHAnsi"/>
          <w:sz w:val="24"/>
          <w:szCs w:val="24"/>
        </w:rPr>
        <w:t xml:space="preserve"> to a progressive, child centred </w:t>
      </w:r>
      <w:r w:rsidR="003253E8" w:rsidRPr="004857F0">
        <w:rPr>
          <w:rFonts w:cstheme="minorHAnsi"/>
          <w:sz w:val="24"/>
          <w:szCs w:val="24"/>
        </w:rPr>
        <w:t>framework (Welsh Government</w:t>
      </w:r>
      <w:r w:rsidR="00F873CB" w:rsidRPr="004857F0">
        <w:rPr>
          <w:rFonts w:cstheme="minorHAnsi"/>
          <w:sz w:val="24"/>
          <w:szCs w:val="24"/>
        </w:rPr>
        <w:t>,</w:t>
      </w:r>
      <w:r w:rsidR="003253E8" w:rsidRPr="004857F0">
        <w:rPr>
          <w:rFonts w:cstheme="minorHAnsi"/>
          <w:sz w:val="24"/>
          <w:szCs w:val="24"/>
        </w:rPr>
        <w:t xml:space="preserve"> 202</w:t>
      </w:r>
      <w:r w:rsidR="00F7000F" w:rsidRPr="004857F0">
        <w:rPr>
          <w:rFonts w:cstheme="minorHAnsi"/>
          <w:sz w:val="24"/>
          <w:szCs w:val="24"/>
        </w:rPr>
        <w:t>1</w:t>
      </w:r>
      <w:r w:rsidR="003253E8" w:rsidRPr="004857F0">
        <w:rPr>
          <w:rFonts w:cstheme="minorHAnsi"/>
          <w:sz w:val="24"/>
          <w:szCs w:val="24"/>
        </w:rPr>
        <w:t>)</w:t>
      </w:r>
      <w:r w:rsidR="00AA2ABC" w:rsidRPr="004857F0">
        <w:rPr>
          <w:rFonts w:cstheme="minorHAnsi"/>
          <w:sz w:val="24"/>
          <w:szCs w:val="24"/>
        </w:rPr>
        <w:t xml:space="preserve">. </w:t>
      </w:r>
      <w:r w:rsidR="007A4B17" w:rsidRPr="004857F0">
        <w:rPr>
          <w:rFonts w:cstheme="minorHAnsi"/>
          <w:sz w:val="24"/>
          <w:szCs w:val="24"/>
        </w:rPr>
        <w:t>The curriculum has a four central</w:t>
      </w:r>
      <w:r w:rsidR="00623692" w:rsidRPr="004857F0">
        <w:rPr>
          <w:rFonts w:cstheme="minorHAnsi"/>
          <w:sz w:val="24"/>
          <w:szCs w:val="24"/>
        </w:rPr>
        <w:t xml:space="preserve"> </w:t>
      </w:r>
      <w:r w:rsidR="007A4B17" w:rsidRPr="004857F0">
        <w:rPr>
          <w:rFonts w:cstheme="minorHAnsi"/>
          <w:sz w:val="24"/>
          <w:szCs w:val="24"/>
        </w:rPr>
        <w:t>key aims</w:t>
      </w:r>
      <w:r w:rsidR="00623692" w:rsidRPr="004857F0">
        <w:rPr>
          <w:rFonts w:cstheme="minorHAnsi"/>
          <w:sz w:val="24"/>
          <w:szCs w:val="24"/>
        </w:rPr>
        <w:t xml:space="preserve"> or purposes,</w:t>
      </w:r>
      <w:r w:rsidR="007A4B17" w:rsidRPr="004857F0">
        <w:rPr>
          <w:rFonts w:cstheme="minorHAnsi"/>
          <w:sz w:val="24"/>
          <w:szCs w:val="24"/>
        </w:rPr>
        <w:t xml:space="preserve"> however </w:t>
      </w:r>
      <w:r w:rsidR="00623692" w:rsidRPr="004857F0">
        <w:rPr>
          <w:rFonts w:cstheme="minorHAnsi"/>
          <w:sz w:val="24"/>
          <w:szCs w:val="24"/>
        </w:rPr>
        <w:t>while promoting children to become ‘healthy confident individuals</w:t>
      </w:r>
      <w:r w:rsidR="00AD0139" w:rsidRPr="004857F0">
        <w:rPr>
          <w:rFonts w:cstheme="minorHAnsi"/>
          <w:sz w:val="24"/>
          <w:szCs w:val="24"/>
        </w:rPr>
        <w:t>,’</w:t>
      </w:r>
      <w:r w:rsidR="00E627DD" w:rsidRPr="004857F0">
        <w:rPr>
          <w:rFonts w:cstheme="minorHAnsi"/>
          <w:sz w:val="24"/>
          <w:szCs w:val="24"/>
        </w:rPr>
        <w:t xml:space="preserve"> </w:t>
      </w:r>
      <w:r w:rsidR="00E627DD" w:rsidRPr="004857F0">
        <w:rPr>
          <w:rFonts w:cstheme="minorHAnsi"/>
          <w:sz w:val="24"/>
          <w:szCs w:val="24"/>
        </w:rPr>
        <w:lastRenderedPageBreak/>
        <w:t xml:space="preserve">bereavement or related </w:t>
      </w:r>
      <w:r w:rsidR="00053883" w:rsidRPr="004857F0">
        <w:rPr>
          <w:rFonts w:cstheme="minorHAnsi"/>
          <w:sz w:val="24"/>
          <w:szCs w:val="24"/>
        </w:rPr>
        <w:t>terminology</w:t>
      </w:r>
      <w:r w:rsidR="00E627DD" w:rsidRPr="004857F0">
        <w:rPr>
          <w:rFonts w:cstheme="minorHAnsi"/>
          <w:sz w:val="24"/>
          <w:szCs w:val="24"/>
        </w:rPr>
        <w:t xml:space="preserve"> is not mentioned </w:t>
      </w:r>
      <w:r w:rsidR="00053883" w:rsidRPr="004857F0">
        <w:rPr>
          <w:rFonts w:cstheme="minorHAnsi"/>
          <w:sz w:val="24"/>
          <w:szCs w:val="24"/>
        </w:rPr>
        <w:t xml:space="preserve">(Welsh Government Hwb, </w:t>
      </w:r>
      <w:r w:rsidR="00735A00" w:rsidRPr="004857F0">
        <w:rPr>
          <w:rFonts w:cstheme="minorHAnsi"/>
          <w:sz w:val="24"/>
          <w:szCs w:val="24"/>
        </w:rPr>
        <w:t>no date</w:t>
      </w:r>
      <w:r w:rsidR="00053883" w:rsidRPr="004857F0">
        <w:rPr>
          <w:rFonts w:cstheme="minorHAnsi"/>
          <w:sz w:val="24"/>
          <w:szCs w:val="24"/>
        </w:rPr>
        <w:t>)</w:t>
      </w:r>
      <w:r w:rsidR="000656E0" w:rsidRPr="004857F0">
        <w:rPr>
          <w:rFonts w:cstheme="minorHAnsi"/>
          <w:sz w:val="24"/>
          <w:szCs w:val="24"/>
        </w:rPr>
        <w:t>.</w:t>
      </w:r>
      <w:r w:rsidR="0046518F" w:rsidRPr="004857F0">
        <w:rPr>
          <w:rFonts w:cstheme="minorHAnsi"/>
          <w:sz w:val="24"/>
          <w:szCs w:val="24"/>
        </w:rPr>
        <w:t xml:space="preserve"> Significantly</w:t>
      </w:r>
      <w:r w:rsidR="0072139C" w:rsidRPr="004857F0">
        <w:rPr>
          <w:rFonts w:cstheme="minorHAnsi"/>
          <w:sz w:val="24"/>
          <w:szCs w:val="24"/>
        </w:rPr>
        <w:t xml:space="preserve">, </w:t>
      </w:r>
      <w:r w:rsidR="00710EFB" w:rsidRPr="004857F0">
        <w:rPr>
          <w:rFonts w:cstheme="minorHAnsi"/>
          <w:sz w:val="24"/>
          <w:szCs w:val="24"/>
        </w:rPr>
        <w:t xml:space="preserve">recent UK </w:t>
      </w:r>
      <w:r w:rsidR="0072139C" w:rsidRPr="004857F0">
        <w:rPr>
          <w:rFonts w:cstheme="minorHAnsi"/>
          <w:sz w:val="24"/>
          <w:szCs w:val="24"/>
        </w:rPr>
        <w:t xml:space="preserve">research </w:t>
      </w:r>
      <w:r w:rsidR="00710EFB" w:rsidRPr="004857F0">
        <w:rPr>
          <w:rFonts w:cstheme="minorHAnsi"/>
          <w:sz w:val="24"/>
          <w:szCs w:val="24"/>
        </w:rPr>
        <w:t xml:space="preserve">confirms that </w:t>
      </w:r>
      <w:r w:rsidR="0046518F" w:rsidRPr="004857F0">
        <w:rPr>
          <w:rFonts w:cstheme="minorHAnsi"/>
          <w:sz w:val="24"/>
          <w:szCs w:val="24"/>
        </w:rPr>
        <w:t>the Health and We</w:t>
      </w:r>
      <w:r w:rsidR="00866AC7" w:rsidRPr="004857F0">
        <w:rPr>
          <w:rFonts w:cstheme="minorHAnsi"/>
          <w:sz w:val="24"/>
          <w:szCs w:val="24"/>
        </w:rPr>
        <w:t xml:space="preserve">llbeing Area of Learning and Experience (AoLE) </w:t>
      </w:r>
      <w:r w:rsidR="00575196" w:rsidRPr="004857F0">
        <w:rPr>
          <w:rFonts w:cstheme="minorHAnsi"/>
          <w:sz w:val="24"/>
          <w:szCs w:val="24"/>
        </w:rPr>
        <w:t xml:space="preserve">nor the </w:t>
      </w:r>
      <w:r w:rsidR="00CF4D97" w:rsidRPr="004857F0">
        <w:rPr>
          <w:rFonts w:cstheme="minorHAnsi"/>
          <w:sz w:val="24"/>
          <w:szCs w:val="24"/>
        </w:rPr>
        <w:t>RSE Code</w:t>
      </w:r>
      <w:r w:rsidR="0053177E" w:rsidRPr="004857F0">
        <w:rPr>
          <w:rFonts w:cstheme="minorHAnsi"/>
          <w:sz w:val="24"/>
          <w:szCs w:val="24"/>
        </w:rPr>
        <w:t xml:space="preserve"> for the new Wales curriculum</w:t>
      </w:r>
      <w:r w:rsidR="00922FC9" w:rsidRPr="004857F0">
        <w:rPr>
          <w:rFonts w:cstheme="minorHAnsi"/>
          <w:sz w:val="24"/>
          <w:szCs w:val="24"/>
        </w:rPr>
        <w:t xml:space="preserve"> fails to make any reference to terms such as </w:t>
      </w:r>
      <w:r w:rsidR="00770720" w:rsidRPr="004857F0">
        <w:rPr>
          <w:rFonts w:cstheme="minorHAnsi"/>
          <w:sz w:val="24"/>
          <w:szCs w:val="24"/>
        </w:rPr>
        <w:t>‘</w:t>
      </w:r>
      <w:r w:rsidR="00922FC9" w:rsidRPr="004857F0">
        <w:rPr>
          <w:rFonts w:cstheme="minorHAnsi"/>
          <w:sz w:val="24"/>
          <w:szCs w:val="24"/>
        </w:rPr>
        <w:t>grief</w:t>
      </w:r>
      <w:r w:rsidR="0049418A" w:rsidRPr="004857F0">
        <w:rPr>
          <w:rFonts w:cstheme="minorHAnsi"/>
          <w:sz w:val="24"/>
          <w:szCs w:val="24"/>
        </w:rPr>
        <w:t>’, ‘</w:t>
      </w:r>
      <w:r w:rsidR="00922FC9" w:rsidRPr="004857F0">
        <w:rPr>
          <w:rFonts w:cstheme="minorHAnsi"/>
          <w:sz w:val="24"/>
          <w:szCs w:val="24"/>
        </w:rPr>
        <w:t>loss</w:t>
      </w:r>
      <w:r w:rsidR="00770720" w:rsidRPr="004857F0">
        <w:rPr>
          <w:rFonts w:cstheme="minorHAnsi"/>
          <w:sz w:val="24"/>
          <w:szCs w:val="24"/>
        </w:rPr>
        <w:t>’</w:t>
      </w:r>
      <w:r w:rsidR="00922FC9" w:rsidRPr="004857F0">
        <w:rPr>
          <w:rFonts w:cstheme="minorHAnsi"/>
          <w:sz w:val="24"/>
          <w:szCs w:val="24"/>
        </w:rPr>
        <w:t xml:space="preserve">, </w:t>
      </w:r>
      <w:r w:rsidR="00770720" w:rsidRPr="004857F0">
        <w:rPr>
          <w:rFonts w:cstheme="minorHAnsi"/>
          <w:sz w:val="24"/>
          <w:szCs w:val="24"/>
        </w:rPr>
        <w:t>‘death’</w:t>
      </w:r>
      <w:r w:rsidR="00922FC9" w:rsidRPr="004857F0">
        <w:rPr>
          <w:rFonts w:cstheme="minorHAnsi"/>
          <w:sz w:val="24"/>
          <w:szCs w:val="24"/>
        </w:rPr>
        <w:t xml:space="preserve"> or </w:t>
      </w:r>
      <w:r w:rsidR="00770720" w:rsidRPr="004857F0">
        <w:rPr>
          <w:rFonts w:cstheme="minorHAnsi"/>
          <w:sz w:val="24"/>
          <w:szCs w:val="24"/>
        </w:rPr>
        <w:t>‘</w:t>
      </w:r>
      <w:r w:rsidR="00922FC9" w:rsidRPr="004857F0">
        <w:rPr>
          <w:rFonts w:cstheme="minorHAnsi"/>
          <w:sz w:val="24"/>
          <w:szCs w:val="24"/>
        </w:rPr>
        <w:t>bereavement</w:t>
      </w:r>
      <w:r w:rsidR="00770720" w:rsidRPr="004857F0">
        <w:rPr>
          <w:rFonts w:cstheme="minorHAnsi"/>
          <w:sz w:val="24"/>
          <w:szCs w:val="24"/>
        </w:rPr>
        <w:t xml:space="preserve">’ (Dawson </w:t>
      </w:r>
      <w:r w:rsidR="00770720" w:rsidRPr="004857F0">
        <w:rPr>
          <w:rFonts w:cstheme="minorHAnsi"/>
          <w:i/>
          <w:iCs/>
          <w:sz w:val="24"/>
          <w:szCs w:val="24"/>
        </w:rPr>
        <w:t>et al.</w:t>
      </w:r>
      <w:r w:rsidR="00CC5324" w:rsidRPr="004857F0">
        <w:rPr>
          <w:rFonts w:cstheme="minorHAnsi"/>
          <w:i/>
          <w:iCs/>
          <w:sz w:val="24"/>
          <w:szCs w:val="24"/>
        </w:rPr>
        <w:t>,</w:t>
      </w:r>
      <w:r w:rsidR="00770720" w:rsidRPr="004857F0">
        <w:rPr>
          <w:rFonts w:cstheme="minorHAnsi"/>
          <w:sz w:val="24"/>
          <w:szCs w:val="24"/>
        </w:rPr>
        <w:t xml:space="preserve"> 2023)</w:t>
      </w:r>
    </w:p>
    <w:p w14:paraId="2D513CCE" w14:textId="4427A592" w:rsidR="000C2D27" w:rsidRPr="004857F0" w:rsidRDefault="00975DA1" w:rsidP="007F1B06">
      <w:pPr>
        <w:pStyle w:val="Heading2"/>
        <w:spacing w:line="360" w:lineRule="auto"/>
        <w:rPr>
          <w:color w:val="auto"/>
        </w:rPr>
      </w:pPr>
      <w:bookmarkStart w:id="21" w:name="_Toc156402620"/>
      <w:r w:rsidRPr="004857F0">
        <w:rPr>
          <w:color w:val="auto"/>
        </w:rPr>
        <w:t>4</w:t>
      </w:r>
      <w:r w:rsidR="0009607D" w:rsidRPr="004857F0">
        <w:rPr>
          <w:color w:val="auto"/>
        </w:rPr>
        <w:t xml:space="preserve">.2 </w:t>
      </w:r>
      <w:r w:rsidR="002D341D" w:rsidRPr="004857F0">
        <w:rPr>
          <w:color w:val="auto"/>
        </w:rPr>
        <w:t xml:space="preserve">A wider </w:t>
      </w:r>
      <w:r w:rsidR="00982AC6" w:rsidRPr="004857F0">
        <w:rPr>
          <w:color w:val="auto"/>
        </w:rPr>
        <w:t>perspective</w:t>
      </w:r>
      <w:r w:rsidR="004B2280" w:rsidRPr="004857F0">
        <w:rPr>
          <w:color w:val="auto"/>
        </w:rPr>
        <w:t>:</w:t>
      </w:r>
      <w:r w:rsidR="00982AC6" w:rsidRPr="004857F0">
        <w:rPr>
          <w:color w:val="auto"/>
        </w:rPr>
        <w:t xml:space="preserve"> bereavement within curricular around the world</w:t>
      </w:r>
      <w:bookmarkEnd w:id="21"/>
    </w:p>
    <w:p w14:paraId="071E8E25" w14:textId="5BCB5A45" w:rsidR="007A4847" w:rsidRPr="004857F0" w:rsidRDefault="000656E0" w:rsidP="004857F0">
      <w:pPr>
        <w:tabs>
          <w:tab w:val="left" w:pos="720"/>
        </w:tabs>
        <w:spacing w:line="360" w:lineRule="auto"/>
        <w:jc w:val="both"/>
        <w:rPr>
          <w:rFonts w:cstheme="minorHAnsi"/>
          <w:sz w:val="24"/>
          <w:szCs w:val="24"/>
        </w:rPr>
      </w:pPr>
      <w:r w:rsidRPr="004857F0">
        <w:rPr>
          <w:rFonts w:cstheme="minorHAnsi"/>
          <w:sz w:val="24"/>
          <w:szCs w:val="24"/>
        </w:rPr>
        <w:t>Further afield</w:t>
      </w:r>
      <w:r w:rsidR="00151840" w:rsidRPr="004857F0">
        <w:rPr>
          <w:rFonts w:cstheme="minorHAnsi"/>
          <w:sz w:val="24"/>
          <w:szCs w:val="24"/>
        </w:rPr>
        <w:t>, t</w:t>
      </w:r>
      <w:r w:rsidR="001602F5" w:rsidRPr="004857F0">
        <w:rPr>
          <w:rFonts w:cstheme="minorHAnsi"/>
          <w:sz w:val="24"/>
          <w:szCs w:val="24"/>
        </w:rPr>
        <w:t xml:space="preserve">he Spanish </w:t>
      </w:r>
      <w:r w:rsidR="008D53C8" w:rsidRPr="004857F0">
        <w:rPr>
          <w:rFonts w:cstheme="minorHAnsi"/>
          <w:sz w:val="24"/>
          <w:szCs w:val="24"/>
        </w:rPr>
        <w:t>phenomenological study by Herrero and</w:t>
      </w:r>
      <w:r w:rsidR="008A24AE" w:rsidRPr="004857F0">
        <w:rPr>
          <w:rFonts w:cstheme="minorHAnsi"/>
          <w:sz w:val="24"/>
          <w:szCs w:val="24"/>
        </w:rPr>
        <w:t xml:space="preserve"> Poveda (2022)</w:t>
      </w:r>
      <w:r w:rsidR="00011454" w:rsidRPr="004857F0">
        <w:rPr>
          <w:rFonts w:cstheme="minorHAnsi"/>
          <w:sz w:val="24"/>
          <w:szCs w:val="24"/>
        </w:rPr>
        <w:t xml:space="preserve"> </w:t>
      </w:r>
      <w:r w:rsidR="009D6C44" w:rsidRPr="004857F0">
        <w:rPr>
          <w:rFonts w:cstheme="minorHAnsi"/>
          <w:sz w:val="24"/>
          <w:szCs w:val="24"/>
        </w:rPr>
        <w:t>emphasised</w:t>
      </w:r>
      <w:r w:rsidR="008C2AFC" w:rsidRPr="004857F0">
        <w:rPr>
          <w:rFonts w:cstheme="minorHAnsi"/>
          <w:sz w:val="24"/>
          <w:szCs w:val="24"/>
        </w:rPr>
        <w:t xml:space="preserve"> the importance of developing </w:t>
      </w:r>
      <w:r w:rsidR="0045388F" w:rsidRPr="004857F0">
        <w:rPr>
          <w:rFonts w:cstheme="minorHAnsi"/>
          <w:sz w:val="24"/>
          <w:szCs w:val="24"/>
        </w:rPr>
        <w:t>pupils</w:t>
      </w:r>
      <w:r w:rsidR="00871523" w:rsidRPr="004857F0">
        <w:rPr>
          <w:rFonts w:cstheme="minorHAnsi"/>
          <w:sz w:val="24"/>
          <w:szCs w:val="24"/>
        </w:rPr>
        <w:t>’</w:t>
      </w:r>
      <w:r w:rsidR="0045388F" w:rsidRPr="004857F0">
        <w:rPr>
          <w:rFonts w:cstheme="minorHAnsi"/>
          <w:sz w:val="24"/>
          <w:szCs w:val="24"/>
        </w:rPr>
        <w:t xml:space="preserve"> holistic understanding</w:t>
      </w:r>
      <w:r w:rsidR="005225B9" w:rsidRPr="004857F0">
        <w:rPr>
          <w:rFonts w:cstheme="minorHAnsi"/>
          <w:sz w:val="24"/>
          <w:szCs w:val="24"/>
        </w:rPr>
        <w:t xml:space="preserve"> so that </w:t>
      </w:r>
      <w:r w:rsidR="0011520C" w:rsidRPr="004857F0">
        <w:rPr>
          <w:rFonts w:cstheme="minorHAnsi"/>
          <w:sz w:val="24"/>
          <w:szCs w:val="24"/>
        </w:rPr>
        <w:t xml:space="preserve">teachers can integrate education related to death and bereavement into the curriculum. </w:t>
      </w:r>
      <w:r w:rsidR="00E44E68" w:rsidRPr="004857F0">
        <w:rPr>
          <w:rFonts w:cstheme="minorHAnsi"/>
          <w:sz w:val="24"/>
          <w:szCs w:val="24"/>
        </w:rPr>
        <w:t xml:space="preserve">This is </w:t>
      </w:r>
      <w:r w:rsidR="003A484F" w:rsidRPr="004857F0">
        <w:rPr>
          <w:rFonts w:cstheme="minorHAnsi"/>
          <w:sz w:val="24"/>
          <w:szCs w:val="24"/>
        </w:rPr>
        <w:t>supported</w:t>
      </w:r>
      <w:r w:rsidR="00E44E68" w:rsidRPr="004857F0">
        <w:rPr>
          <w:rFonts w:cstheme="minorHAnsi"/>
          <w:sz w:val="24"/>
          <w:szCs w:val="24"/>
        </w:rPr>
        <w:t xml:space="preserve"> by </w:t>
      </w:r>
      <w:r w:rsidR="005823F0" w:rsidRPr="004857F0">
        <w:rPr>
          <w:rFonts w:cstheme="minorHAnsi"/>
          <w:sz w:val="24"/>
          <w:szCs w:val="24"/>
        </w:rPr>
        <w:t xml:space="preserve">a 2021 Cypriot based study </w:t>
      </w:r>
      <w:r w:rsidR="00142455" w:rsidRPr="004857F0">
        <w:rPr>
          <w:rFonts w:cstheme="minorHAnsi"/>
          <w:sz w:val="24"/>
          <w:szCs w:val="24"/>
        </w:rPr>
        <w:t>suggest</w:t>
      </w:r>
      <w:r w:rsidR="003A484F" w:rsidRPr="004857F0">
        <w:rPr>
          <w:rFonts w:cstheme="minorHAnsi"/>
          <w:sz w:val="24"/>
          <w:szCs w:val="24"/>
        </w:rPr>
        <w:t>ing</w:t>
      </w:r>
      <w:r w:rsidR="00142455" w:rsidRPr="004857F0">
        <w:rPr>
          <w:rFonts w:cstheme="minorHAnsi"/>
          <w:sz w:val="24"/>
          <w:szCs w:val="24"/>
        </w:rPr>
        <w:t xml:space="preserve"> </w:t>
      </w:r>
      <w:r w:rsidR="00922699" w:rsidRPr="004857F0">
        <w:rPr>
          <w:rFonts w:cstheme="minorHAnsi"/>
          <w:sz w:val="24"/>
          <w:szCs w:val="24"/>
        </w:rPr>
        <w:t xml:space="preserve">successful </w:t>
      </w:r>
      <w:r w:rsidR="0049418A" w:rsidRPr="004857F0">
        <w:rPr>
          <w:rFonts w:cstheme="minorHAnsi"/>
          <w:sz w:val="24"/>
          <w:szCs w:val="24"/>
        </w:rPr>
        <w:t>pupils’</w:t>
      </w:r>
      <w:r w:rsidR="00922699" w:rsidRPr="004857F0">
        <w:rPr>
          <w:rFonts w:cstheme="minorHAnsi"/>
          <w:sz w:val="24"/>
          <w:szCs w:val="24"/>
        </w:rPr>
        <w:t xml:space="preserve"> outcomes </w:t>
      </w:r>
      <w:r w:rsidR="003A484F" w:rsidRPr="004857F0">
        <w:rPr>
          <w:rFonts w:cstheme="minorHAnsi"/>
          <w:sz w:val="24"/>
          <w:szCs w:val="24"/>
        </w:rPr>
        <w:t xml:space="preserve">are achieved </w:t>
      </w:r>
      <w:r w:rsidR="00142455" w:rsidRPr="004857F0">
        <w:rPr>
          <w:rFonts w:cstheme="minorHAnsi"/>
          <w:sz w:val="24"/>
          <w:szCs w:val="24"/>
        </w:rPr>
        <w:t>when teache</w:t>
      </w:r>
      <w:r w:rsidR="000B2708" w:rsidRPr="004857F0">
        <w:rPr>
          <w:rFonts w:cstheme="minorHAnsi"/>
          <w:sz w:val="24"/>
          <w:szCs w:val="24"/>
        </w:rPr>
        <w:t>r</w:t>
      </w:r>
      <w:r w:rsidR="00142455" w:rsidRPr="004857F0">
        <w:rPr>
          <w:rFonts w:cstheme="minorHAnsi"/>
          <w:sz w:val="24"/>
          <w:szCs w:val="24"/>
        </w:rPr>
        <w:t xml:space="preserve">s </w:t>
      </w:r>
      <w:r w:rsidR="003A484F" w:rsidRPr="004857F0">
        <w:rPr>
          <w:rFonts w:cstheme="minorHAnsi"/>
          <w:sz w:val="24"/>
          <w:szCs w:val="24"/>
        </w:rPr>
        <w:t>receive</w:t>
      </w:r>
      <w:r w:rsidR="00142455" w:rsidRPr="004857F0">
        <w:rPr>
          <w:rFonts w:cstheme="minorHAnsi"/>
          <w:sz w:val="24"/>
          <w:szCs w:val="24"/>
        </w:rPr>
        <w:t xml:space="preserve"> the </w:t>
      </w:r>
      <w:r w:rsidR="00922699" w:rsidRPr="004857F0">
        <w:rPr>
          <w:rFonts w:cstheme="minorHAnsi"/>
          <w:sz w:val="24"/>
          <w:szCs w:val="24"/>
        </w:rPr>
        <w:t xml:space="preserve">appropriate pedagogical training, with relevant content </w:t>
      </w:r>
      <w:r w:rsidR="008B257B" w:rsidRPr="004857F0">
        <w:rPr>
          <w:rFonts w:cstheme="minorHAnsi"/>
          <w:sz w:val="24"/>
          <w:szCs w:val="24"/>
        </w:rPr>
        <w:t>(</w:t>
      </w:r>
      <w:r w:rsidR="00922699" w:rsidRPr="004857F0">
        <w:rPr>
          <w:rFonts w:cstheme="minorHAnsi"/>
          <w:sz w:val="24"/>
          <w:szCs w:val="24"/>
        </w:rPr>
        <w:t>S</w:t>
      </w:r>
      <w:r w:rsidR="003341F0" w:rsidRPr="004857F0">
        <w:rPr>
          <w:rFonts w:cstheme="minorHAnsi"/>
          <w:sz w:val="24"/>
          <w:szCs w:val="24"/>
        </w:rPr>
        <w:t>tylianou and Zemylas, 20</w:t>
      </w:r>
      <w:r w:rsidR="008B257B" w:rsidRPr="004857F0">
        <w:rPr>
          <w:rFonts w:cstheme="minorHAnsi"/>
          <w:sz w:val="24"/>
          <w:szCs w:val="24"/>
        </w:rPr>
        <w:t>21)</w:t>
      </w:r>
      <w:r w:rsidR="00922699" w:rsidRPr="004857F0">
        <w:rPr>
          <w:rFonts w:cstheme="minorHAnsi"/>
          <w:sz w:val="24"/>
          <w:szCs w:val="24"/>
        </w:rPr>
        <w:t xml:space="preserve">. </w:t>
      </w:r>
      <w:r w:rsidR="0049418A" w:rsidRPr="004857F0">
        <w:rPr>
          <w:rFonts w:cstheme="minorHAnsi"/>
          <w:sz w:val="24"/>
          <w:szCs w:val="24"/>
        </w:rPr>
        <w:t>However,</w:t>
      </w:r>
      <w:r w:rsidR="003A484F" w:rsidRPr="004857F0">
        <w:rPr>
          <w:rFonts w:cstheme="minorHAnsi"/>
          <w:sz w:val="24"/>
          <w:szCs w:val="24"/>
        </w:rPr>
        <w:t xml:space="preserve"> this </w:t>
      </w:r>
      <w:r w:rsidR="00111BB0" w:rsidRPr="004857F0">
        <w:rPr>
          <w:rFonts w:cstheme="minorHAnsi"/>
          <w:sz w:val="24"/>
          <w:szCs w:val="24"/>
        </w:rPr>
        <w:t>study</w:t>
      </w:r>
      <w:r w:rsidR="003A484F" w:rsidRPr="004857F0">
        <w:rPr>
          <w:rFonts w:cstheme="minorHAnsi"/>
          <w:sz w:val="24"/>
          <w:szCs w:val="24"/>
        </w:rPr>
        <w:t xml:space="preserve"> alone has </w:t>
      </w:r>
      <w:r w:rsidR="00967C81" w:rsidRPr="004857F0">
        <w:rPr>
          <w:rFonts w:cstheme="minorHAnsi"/>
          <w:sz w:val="24"/>
          <w:szCs w:val="24"/>
        </w:rPr>
        <w:t xml:space="preserve">notable limitations; namely that due to the sensitivity of the </w:t>
      </w:r>
      <w:r w:rsidR="00111BB0" w:rsidRPr="004857F0">
        <w:rPr>
          <w:rFonts w:cstheme="minorHAnsi"/>
          <w:sz w:val="24"/>
          <w:szCs w:val="24"/>
        </w:rPr>
        <w:t>subject</w:t>
      </w:r>
      <w:r w:rsidR="00967C81" w:rsidRPr="004857F0">
        <w:rPr>
          <w:rFonts w:cstheme="minorHAnsi"/>
          <w:sz w:val="24"/>
          <w:szCs w:val="24"/>
        </w:rPr>
        <w:t xml:space="preserve"> </w:t>
      </w:r>
      <w:r w:rsidR="00111BB0" w:rsidRPr="004857F0">
        <w:rPr>
          <w:rFonts w:cstheme="minorHAnsi"/>
          <w:sz w:val="24"/>
          <w:szCs w:val="24"/>
        </w:rPr>
        <w:t>area</w:t>
      </w:r>
      <w:r w:rsidR="00967C81" w:rsidRPr="004857F0">
        <w:rPr>
          <w:rFonts w:cstheme="minorHAnsi"/>
          <w:sz w:val="24"/>
          <w:szCs w:val="24"/>
        </w:rPr>
        <w:t xml:space="preserve"> the children involved were observed by the same teachers that taught them and the </w:t>
      </w:r>
      <w:r w:rsidR="0088750B" w:rsidRPr="004857F0">
        <w:rPr>
          <w:rFonts w:cstheme="minorHAnsi"/>
          <w:sz w:val="24"/>
          <w:szCs w:val="24"/>
        </w:rPr>
        <w:t>long-term</w:t>
      </w:r>
      <w:r w:rsidR="00967C81" w:rsidRPr="004857F0">
        <w:rPr>
          <w:rFonts w:cstheme="minorHAnsi"/>
          <w:sz w:val="24"/>
          <w:szCs w:val="24"/>
        </w:rPr>
        <w:t xml:space="preserve"> effects of their sessions related to </w:t>
      </w:r>
      <w:r w:rsidR="00111BB0" w:rsidRPr="004857F0">
        <w:rPr>
          <w:rFonts w:cstheme="minorHAnsi"/>
          <w:sz w:val="24"/>
          <w:szCs w:val="24"/>
        </w:rPr>
        <w:t>bereavement</w:t>
      </w:r>
      <w:r w:rsidR="00967C81" w:rsidRPr="004857F0">
        <w:rPr>
          <w:rFonts w:cstheme="minorHAnsi"/>
          <w:sz w:val="24"/>
          <w:szCs w:val="24"/>
        </w:rPr>
        <w:t xml:space="preserve"> cannot be measured in t</w:t>
      </w:r>
      <w:r w:rsidR="00111BB0" w:rsidRPr="004857F0">
        <w:rPr>
          <w:rFonts w:cstheme="minorHAnsi"/>
          <w:sz w:val="24"/>
          <w:szCs w:val="24"/>
        </w:rPr>
        <w:t>h</w:t>
      </w:r>
      <w:r w:rsidR="00967C81" w:rsidRPr="004857F0">
        <w:rPr>
          <w:rFonts w:cstheme="minorHAnsi"/>
          <w:sz w:val="24"/>
          <w:szCs w:val="24"/>
        </w:rPr>
        <w:t>e short term.</w:t>
      </w:r>
      <w:r w:rsidR="00111BB0" w:rsidRPr="004857F0">
        <w:rPr>
          <w:rFonts w:cstheme="minorHAnsi"/>
          <w:sz w:val="24"/>
          <w:szCs w:val="24"/>
        </w:rPr>
        <w:t xml:space="preserve"> </w:t>
      </w:r>
      <w:r w:rsidR="00D13109" w:rsidRPr="004857F0">
        <w:rPr>
          <w:rFonts w:cstheme="minorHAnsi"/>
          <w:sz w:val="24"/>
          <w:szCs w:val="24"/>
        </w:rPr>
        <w:t>Wu</w:t>
      </w:r>
      <w:r w:rsidR="00922699" w:rsidRPr="004857F0">
        <w:rPr>
          <w:rFonts w:cstheme="minorHAnsi"/>
          <w:sz w:val="24"/>
          <w:szCs w:val="24"/>
        </w:rPr>
        <w:t xml:space="preserve"> </w:t>
      </w:r>
      <w:r w:rsidR="00D13109" w:rsidRPr="004857F0">
        <w:rPr>
          <w:rFonts w:cstheme="minorHAnsi"/>
          <w:sz w:val="24"/>
          <w:szCs w:val="24"/>
        </w:rPr>
        <w:t xml:space="preserve">(2022) </w:t>
      </w:r>
      <w:r w:rsidR="00111BB0" w:rsidRPr="004857F0">
        <w:rPr>
          <w:rFonts w:cstheme="minorHAnsi"/>
          <w:sz w:val="24"/>
          <w:szCs w:val="24"/>
        </w:rPr>
        <w:t xml:space="preserve">however, </w:t>
      </w:r>
      <w:r w:rsidR="00D13109" w:rsidRPr="004857F0">
        <w:rPr>
          <w:rFonts w:cstheme="minorHAnsi"/>
          <w:sz w:val="24"/>
          <w:szCs w:val="24"/>
        </w:rPr>
        <w:t xml:space="preserve">takes this notion further, suggesting </w:t>
      </w:r>
      <w:r w:rsidR="00887849" w:rsidRPr="004857F0">
        <w:rPr>
          <w:rFonts w:cstheme="minorHAnsi"/>
          <w:sz w:val="24"/>
          <w:szCs w:val="24"/>
        </w:rPr>
        <w:t xml:space="preserve">the value of applying Hegelian philosophy, </w:t>
      </w:r>
      <w:r w:rsidR="00151840" w:rsidRPr="004857F0">
        <w:rPr>
          <w:rFonts w:cstheme="minorHAnsi"/>
          <w:sz w:val="24"/>
          <w:szCs w:val="24"/>
        </w:rPr>
        <w:t>(</w:t>
      </w:r>
      <w:r w:rsidR="00887849" w:rsidRPr="004857F0">
        <w:rPr>
          <w:rFonts w:cstheme="minorHAnsi"/>
          <w:sz w:val="24"/>
          <w:szCs w:val="24"/>
        </w:rPr>
        <w:t>specifically his conception of death</w:t>
      </w:r>
      <w:r w:rsidR="00151840" w:rsidRPr="004857F0">
        <w:rPr>
          <w:rFonts w:cstheme="minorHAnsi"/>
          <w:sz w:val="24"/>
          <w:szCs w:val="24"/>
        </w:rPr>
        <w:t>)</w:t>
      </w:r>
      <w:r w:rsidR="00887849" w:rsidRPr="004857F0">
        <w:rPr>
          <w:rFonts w:cstheme="minorHAnsi"/>
          <w:sz w:val="24"/>
          <w:szCs w:val="24"/>
        </w:rPr>
        <w:t xml:space="preserve"> </w:t>
      </w:r>
      <w:r w:rsidR="00F511DC" w:rsidRPr="004857F0">
        <w:rPr>
          <w:rFonts w:cstheme="minorHAnsi"/>
          <w:sz w:val="24"/>
          <w:szCs w:val="24"/>
        </w:rPr>
        <w:t>could</w:t>
      </w:r>
      <w:r w:rsidR="00887849" w:rsidRPr="004857F0">
        <w:rPr>
          <w:rFonts w:cstheme="minorHAnsi"/>
          <w:sz w:val="24"/>
          <w:szCs w:val="24"/>
        </w:rPr>
        <w:t xml:space="preserve"> further develop the field of death education</w:t>
      </w:r>
      <w:r w:rsidR="00151840" w:rsidRPr="004857F0">
        <w:rPr>
          <w:rFonts w:cstheme="minorHAnsi"/>
          <w:sz w:val="24"/>
          <w:szCs w:val="24"/>
        </w:rPr>
        <w:t xml:space="preserve"> for children</w:t>
      </w:r>
      <w:r w:rsidR="00887849" w:rsidRPr="004857F0">
        <w:rPr>
          <w:rFonts w:cstheme="minorHAnsi"/>
          <w:sz w:val="24"/>
          <w:szCs w:val="24"/>
        </w:rPr>
        <w:t xml:space="preserve">. As such, Wu </w:t>
      </w:r>
      <w:r w:rsidR="00AD7BC1" w:rsidRPr="004857F0">
        <w:rPr>
          <w:rFonts w:cstheme="minorHAnsi"/>
          <w:sz w:val="24"/>
          <w:szCs w:val="24"/>
        </w:rPr>
        <w:t xml:space="preserve">(2022) </w:t>
      </w:r>
      <w:r w:rsidR="00887849" w:rsidRPr="004857F0">
        <w:rPr>
          <w:rFonts w:cstheme="minorHAnsi"/>
          <w:sz w:val="24"/>
          <w:szCs w:val="24"/>
        </w:rPr>
        <w:t xml:space="preserve">suggests several instructional approaches informed by Hegel </w:t>
      </w:r>
      <w:r w:rsidR="00C568AC" w:rsidRPr="004857F0">
        <w:rPr>
          <w:rFonts w:cstheme="minorHAnsi"/>
          <w:sz w:val="24"/>
          <w:szCs w:val="24"/>
        </w:rPr>
        <w:t>such as</w:t>
      </w:r>
      <w:r w:rsidR="00887849" w:rsidRPr="004857F0">
        <w:rPr>
          <w:rFonts w:cstheme="minorHAnsi"/>
          <w:sz w:val="24"/>
          <w:szCs w:val="24"/>
        </w:rPr>
        <w:t xml:space="preserve"> life review activities that prompt students to </w:t>
      </w:r>
      <w:r w:rsidR="00C568AC" w:rsidRPr="004857F0">
        <w:rPr>
          <w:rFonts w:cstheme="minorHAnsi"/>
          <w:sz w:val="24"/>
          <w:szCs w:val="24"/>
        </w:rPr>
        <w:t>consider</w:t>
      </w:r>
      <w:r w:rsidR="00887849" w:rsidRPr="004857F0">
        <w:rPr>
          <w:rFonts w:cstheme="minorHAnsi"/>
          <w:sz w:val="24"/>
          <w:szCs w:val="24"/>
        </w:rPr>
        <w:t xml:space="preserve"> </w:t>
      </w:r>
      <w:r w:rsidR="00005E1F" w:rsidRPr="004857F0">
        <w:rPr>
          <w:rFonts w:cstheme="minorHAnsi"/>
          <w:sz w:val="24"/>
          <w:szCs w:val="24"/>
        </w:rPr>
        <w:t xml:space="preserve">the </w:t>
      </w:r>
      <w:r w:rsidR="00887849" w:rsidRPr="004857F0">
        <w:rPr>
          <w:rFonts w:cstheme="minorHAnsi"/>
          <w:sz w:val="24"/>
          <w:szCs w:val="24"/>
        </w:rPr>
        <w:t>past, present, and future</w:t>
      </w:r>
      <w:r w:rsidR="00984100" w:rsidRPr="004857F0">
        <w:rPr>
          <w:rFonts w:cstheme="minorHAnsi"/>
          <w:sz w:val="24"/>
          <w:szCs w:val="24"/>
        </w:rPr>
        <w:t xml:space="preserve">; </w:t>
      </w:r>
      <w:r w:rsidR="005A681D" w:rsidRPr="004857F0">
        <w:rPr>
          <w:rFonts w:cstheme="minorHAnsi"/>
          <w:sz w:val="24"/>
          <w:szCs w:val="24"/>
        </w:rPr>
        <w:t>interpretations of death provide new and interesting perspectives to contemplate within the death education context</w:t>
      </w:r>
      <w:r w:rsidR="00984100" w:rsidRPr="004857F0">
        <w:rPr>
          <w:rFonts w:cstheme="minorHAnsi"/>
          <w:sz w:val="24"/>
          <w:szCs w:val="24"/>
        </w:rPr>
        <w:t xml:space="preserve">. </w:t>
      </w:r>
      <w:r w:rsidR="006B7472" w:rsidRPr="004857F0">
        <w:rPr>
          <w:rFonts w:cstheme="minorHAnsi"/>
          <w:sz w:val="24"/>
          <w:szCs w:val="24"/>
        </w:rPr>
        <w:t>C</w:t>
      </w:r>
      <w:r w:rsidR="00887849" w:rsidRPr="004857F0">
        <w:rPr>
          <w:rFonts w:cstheme="minorHAnsi"/>
          <w:sz w:val="24"/>
          <w:szCs w:val="24"/>
        </w:rPr>
        <w:t>lass discussions on death-related symbolism and rituals in religions and literature are also recommended</w:t>
      </w:r>
      <w:r w:rsidR="004A5F11" w:rsidRPr="004857F0">
        <w:rPr>
          <w:rFonts w:cstheme="minorHAnsi"/>
          <w:sz w:val="24"/>
          <w:szCs w:val="24"/>
        </w:rPr>
        <w:t xml:space="preserve"> to</w:t>
      </w:r>
      <w:r w:rsidR="00887849" w:rsidRPr="004857F0">
        <w:rPr>
          <w:rFonts w:cstheme="minorHAnsi"/>
          <w:sz w:val="24"/>
          <w:szCs w:val="24"/>
        </w:rPr>
        <w:t xml:space="preserve"> make meaning of death.</w:t>
      </w:r>
      <w:r w:rsidR="00AE3124" w:rsidRPr="004857F0">
        <w:rPr>
          <w:rFonts w:cstheme="minorHAnsi"/>
          <w:sz w:val="24"/>
          <w:szCs w:val="24"/>
        </w:rPr>
        <w:t xml:space="preserve"> </w:t>
      </w:r>
      <w:r w:rsidR="00E74DDB" w:rsidRPr="004857F0">
        <w:rPr>
          <w:rFonts w:cstheme="minorHAnsi"/>
          <w:sz w:val="24"/>
          <w:szCs w:val="24"/>
        </w:rPr>
        <w:t>However, d</w:t>
      </w:r>
      <w:r w:rsidR="00887849" w:rsidRPr="004857F0">
        <w:rPr>
          <w:rFonts w:cstheme="minorHAnsi"/>
          <w:sz w:val="24"/>
          <w:szCs w:val="24"/>
        </w:rPr>
        <w:t xml:space="preserve">eath education from this lens focuses less on </w:t>
      </w:r>
      <w:r w:rsidR="00AE3124" w:rsidRPr="004857F0">
        <w:rPr>
          <w:rFonts w:cstheme="minorHAnsi"/>
          <w:sz w:val="24"/>
          <w:szCs w:val="24"/>
        </w:rPr>
        <w:t>bereavement</w:t>
      </w:r>
      <w:r w:rsidR="00887849" w:rsidRPr="004857F0">
        <w:rPr>
          <w:rFonts w:cstheme="minorHAnsi"/>
          <w:sz w:val="24"/>
          <w:szCs w:val="24"/>
        </w:rPr>
        <w:t xml:space="preserve"> support and more on deat</w:t>
      </w:r>
      <w:r w:rsidR="008B5370" w:rsidRPr="004857F0">
        <w:rPr>
          <w:rFonts w:cstheme="minorHAnsi"/>
          <w:sz w:val="24"/>
          <w:szCs w:val="24"/>
        </w:rPr>
        <w:t xml:space="preserve">h from a </w:t>
      </w:r>
      <w:r w:rsidR="00887849" w:rsidRPr="004857F0">
        <w:rPr>
          <w:rFonts w:cstheme="minorHAnsi"/>
          <w:sz w:val="24"/>
          <w:szCs w:val="24"/>
        </w:rPr>
        <w:t>moral dimension across individual and societal developmen</w:t>
      </w:r>
      <w:r w:rsidR="00984100" w:rsidRPr="004857F0">
        <w:rPr>
          <w:rFonts w:cstheme="minorHAnsi"/>
          <w:sz w:val="24"/>
          <w:szCs w:val="24"/>
        </w:rPr>
        <w:t xml:space="preserve">t (Wu, 2022). </w:t>
      </w:r>
    </w:p>
    <w:p w14:paraId="4578E00B" w14:textId="6FE6EC6C" w:rsidR="000C2D27" w:rsidRPr="004857F0" w:rsidRDefault="00975DA1" w:rsidP="007F1B06">
      <w:pPr>
        <w:pStyle w:val="Heading2"/>
        <w:spacing w:line="360" w:lineRule="auto"/>
        <w:rPr>
          <w:color w:val="auto"/>
        </w:rPr>
      </w:pPr>
      <w:bookmarkStart w:id="22" w:name="_Toc156402621"/>
      <w:r w:rsidRPr="004857F0">
        <w:rPr>
          <w:color w:val="auto"/>
        </w:rPr>
        <w:t>4</w:t>
      </w:r>
      <w:r w:rsidR="0009607D" w:rsidRPr="004857F0">
        <w:rPr>
          <w:color w:val="auto"/>
        </w:rPr>
        <w:t xml:space="preserve">.3 </w:t>
      </w:r>
      <w:r w:rsidR="00A169FD" w:rsidRPr="004857F0">
        <w:rPr>
          <w:color w:val="auto"/>
        </w:rPr>
        <w:t>Bereavement from the perspective of the child</w:t>
      </w:r>
      <w:bookmarkEnd w:id="22"/>
    </w:p>
    <w:p w14:paraId="22F92A4B" w14:textId="5AD61804" w:rsidR="003C78CA" w:rsidRPr="004857F0" w:rsidRDefault="003C78CA" w:rsidP="004857F0">
      <w:pPr>
        <w:tabs>
          <w:tab w:val="left" w:pos="720"/>
        </w:tabs>
        <w:spacing w:line="360" w:lineRule="auto"/>
        <w:jc w:val="both"/>
        <w:rPr>
          <w:rFonts w:cstheme="minorHAnsi"/>
          <w:sz w:val="24"/>
          <w:szCs w:val="24"/>
        </w:rPr>
      </w:pPr>
      <w:r w:rsidRPr="004857F0">
        <w:rPr>
          <w:rFonts w:cstheme="minorHAnsi"/>
          <w:sz w:val="24"/>
          <w:szCs w:val="24"/>
        </w:rPr>
        <w:t xml:space="preserve">Joy </w:t>
      </w:r>
      <w:r w:rsidRPr="004857F0">
        <w:rPr>
          <w:rFonts w:cstheme="minorHAnsi"/>
          <w:i/>
          <w:iCs/>
          <w:sz w:val="24"/>
          <w:szCs w:val="24"/>
        </w:rPr>
        <w:t>et al.</w:t>
      </w:r>
      <w:r w:rsidR="000746C9" w:rsidRPr="004857F0">
        <w:rPr>
          <w:rFonts w:cstheme="minorHAnsi"/>
          <w:sz w:val="24"/>
          <w:szCs w:val="24"/>
        </w:rPr>
        <w:t xml:space="preserve">, </w:t>
      </w:r>
      <w:r w:rsidRPr="004857F0">
        <w:rPr>
          <w:rFonts w:cstheme="minorHAnsi"/>
          <w:sz w:val="24"/>
          <w:szCs w:val="24"/>
        </w:rPr>
        <w:t xml:space="preserve">(2023) </w:t>
      </w:r>
      <w:r w:rsidR="0051480C" w:rsidRPr="004857F0">
        <w:rPr>
          <w:rFonts w:cstheme="minorHAnsi"/>
          <w:sz w:val="24"/>
          <w:szCs w:val="24"/>
        </w:rPr>
        <w:t>explored the sensitive and under-</w:t>
      </w:r>
      <w:r w:rsidR="00BF0B63" w:rsidRPr="004857F0">
        <w:rPr>
          <w:rFonts w:cstheme="minorHAnsi"/>
          <w:sz w:val="24"/>
          <w:szCs w:val="24"/>
        </w:rPr>
        <w:t>researched</w:t>
      </w:r>
      <w:r w:rsidR="0051480C" w:rsidRPr="004857F0">
        <w:rPr>
          <w:rFonts w:cstheme="minorHAnsi"/>
          <w:sz w:val="24"/>
          <w:szCs w:val="24"/>
        </w:rPr>
        <w:t xml:space="preserve"> area of</w:t>
      </w:r>
      <w:r w:rsidR="009172BA" w:rsidRPr="004857F0">
        <w:rPr>
          <w:rFonts w:cstheme="minorHAnsi"/>
          <w:sz w:val="24"/>
          <w:szCs w:val="24"/>
        </w:rPr>
        <w:t xml:space="preserve"> </w:t>
      </w:r>
      <w:r w:rsidR="00E35925" w:rsidRPr="004857F0">
        <w:rPr>
          <w:rFonts w:cstheme="minorHAnsi"/>
          <w:sz w:val="24"/>
          <w:szCs w:val="24"/>
        </w:rPr>
        <w:t>children’s</w:t>
      </w:r>
      <w:r w:rsidR="009172BA" w:rsidRPr="004857F0">
        <w:rPr>
          <w:rFonts w:cstheme="minorHAnsi"/>
          <w:sz w:val="24"/>
          <w:szCs w:val="24"/>
        </w:rPr>
        <w:t xml:space="preserve"> perspectives on death education. </w:t>
      </w:r>
      <w:r w:rsidR="009D52E3" w:rsidRPr="004857F0">
        <w:rPr>
          <w:rFonts w:cstheme="minorHAnsi"/>
          <w:sz w:val="24"/>
          <w:szCs w:val="24"/>
        </w:rPr>
        <w:t xml:space="preserve">The </w:t>
      </w:r>
      <w:r w:rsidR="009F17BB" w:rsidRPr="004857F0">
        <w:rPr>
          <w:rFonts w:cstheme="minorHAnsi"/>
          <w:sz w:val="24"/>
          <w:szCs w:val="24"/>
        </w:rPr>
        <w:t xml:space="preserve">Australian </w:t>
      </w:r>
      <w:r w:rsidR="00574510" w:rsidRPr="004857F0">
        <w:rPr>
          <w:rFonts w:cstheme="minorHAnsi"/>
          <w:sz w:val="24"/>
          <w:szCs w:val="24"/>
        </w:rPr>
        <w:t>study included a</w:t>
      </w:r>
      <w:r w:rsidR="009D52E3" w:rsidRPr="004857F0">
        <w:rPr>
          <w:rFonts w:cstheme="minorHAnsi"/>
          <w:sz w:val="24"/>
          <w:szCs w:val="24"/>
        </w:rPr>
        <w:t xml:space="preserve"> survey</w:t>
      </w:r>
      <w:r w:rsidR="00574510" w:rsidRPr="004857F0">
        <w:rPr>
          <w:rFonts w:cstheme="minorHAnsi"/>
          <w:sz w:val="24"/>
          <w:szCs w:val="24"/>
        </w:rPr>
        <w:t xml:space="preserve"> </w:t>
      </w:r>
      <w:r w:rsidR="0049418A" w:rsidRPr="004857F0">
        <w:rPr>
          <w:rFonts w:cstheme="minorHAnsi"/>
          <w:sz w:val="24"/>
          <w:szCs w:val="24"/>
        </w:rPr>
        <w:t>of 440</w:t>
      </w:r>
      <w:r w:rsidR="009D52E3" w:rsidRPr="004857F0">
        <w:rPr>
          <w:rFonts w:cstheme="minorHAnsi"/>
          <w:sz w:val="24"/>
          <w:szCs w:val="24"/>
        </w:rPr>
        <w:t xml:space="preserve"> grieving children aged 7-12</w:t>
      </w:r>
      <w:r w:rsidR="00574510" w:rsidRPr="004857F0">
        <w:rPr>
          <w:rFonts w:cstheme="minorHAnsi"/>
          <w:sz w:val="24"/>
          <w:szCs w:val="24"/>
        </w:rPr>
        <w:t xml:space="preserve"> years</w:t>
      </w:r>
      <w:r w:rsidR="009D52E3" w:rsidRPr="004857F0">
        <w:rPr>
          <w:rFonts w:cstheme="minorHAnsi"/>
          <w:sz w:val="24"/>
          <w:szCs w:val="24"/>
        </w:rPr>
        <w:t xml:space="preserve"> about the kinds of death-related information they want to receive. Key findings revealed children had keen interest in learning factual aspects about death like bodily changes after death and</w:t>
      </w:r>
      <w:r w:rsidR="00E35925" w:rsidRPr="004857F0">
        <w:rPr>
          <w:rFonts w:cstheme="minorHAnsi"/>
          <w:sz w:val="24"/>
          <w:szCs w:val="24"/>
        </w:rPr>
        <w:t xml:space="preserve"> </w:t>
      </w:r>
      <w:r w:rsidR="009D52E3" w:rsidRPr="004857F0">
        <w:rPr>
          <w:rFonts w:cstheme="minorHAnsi"/>
          <w:sz w:val="24"/>
          <w:szCs w:val="24"/>
        </w:rPr>
        <w:t>funeral rituals.</w:t>
      </w:r>
      <w:r w:rsidR="00E35925" w:rsidRPr="004857F0">
        <w:rPr>
          <w:rFonts w:cstheme="minorHAnsi"/>
          <w:sz w:val="24"/>
          <w:szCs w:val="24"/>
        </w:rPr>
        <w:t xml:space="preserve"> Interestingly the participants </w:t>
      </w:r>
      <w:r w:rsidR="00E35BF5" w:rsidRPr="004857F0">
        <w:rPr>
          <w:rFonts w:cstheme="minorHAnsi"/>
          <w:sz w:val="24"/>
          <w:szCs w:val="24"/>
        </w:rPr>
        <w:t xml:space="preserve">demonstrated a </w:t>
      </w:r>
      <w:r w:rsidR="006C1F6D" w:rsidRPr="004857F0">
        <w:rPr>
          <w:rFonts w:cstheme="minorHAnsi"/>
          <w:sz w:val="24"/>
          <w:szCs w:val="24"/>
        </w:rPr>
        <w:t>lower preference for more emotive content about grief reactions or the death's emotional impact on relatives.</w:t>
      </w:r>
      <w:r w:rsidR="00E35BF5" w:rsidRPr="004857F0">
        <w:rPr>
          <w:rFonts w:cstheme="minorHAnsi"/>
          <w:sz w:val="24"/>
          <w:szCs w:val="24"/>
        </w:rPr>
        <w:t xml:space="preserve"> </w:t>
      </w:r>
      <w:r w:rsidR="006C1F6D" w:rsidRPr="004857F0">
        <w:rPr>
          <w:rFonts w:cstheme="minorHAnsi"/>
          <w:sz w:val="24"/>
          <w:szCs w:val="24"/>
        </w:rPr>
        <w:t xml:space="preserve">The study has significant implications for designing sensitive, age-appropriate bereavement </w:t>
      </w:r>
      <w:r w:rsidR="006C1F6D" w:rsidRPr="004857F0">
        <w:rPr>
          <w:rFonts w:cstheme="minorHAnsi"/>
          <w:sz w:val="24"/>
          <w:szCs w:val="24"/>
        </w:rPr>
        <w:lastRenderedPageBreak/>
        <w:t>support and resources</w:t>
      </w:r>
      <w:r w:rsidR="00E35BF5" w:rsidRPr="004857F0">
        <w:rPr>
          <w:rFonts w:cstheme="minorHAnsi"/>
          <w:sz w:val="24"/>
          <w:szCs w:val="24"/>
        </w:rPr>
        <w:t xml:space="preserve"> that are</w:t>
      </w:r>
      <w:r w:rsidR="006C1F6D" w:rsidRPr="004857F0">
        <w:rPr>
          <w:rFonts w:cstheme="minorHAnsi"/>
          <w:sz w:val="24"/>
          <w:szCs w:val="24"/>
        </w:rPr>
        <w:t xml:space="preserve"> tailored to children's learning needs and coping capacities. As the authors emphasi</w:t>
      </w:r>
      <w:r w:rsidR="004377C2" w:rsidRPr="004857F0">
        <w:rPr>
          <w:rFonts w:cstheme="minorHAnsi"/>
          <w:sz w:val="24"/>
          <w:szCs w:val="24"/>
        </w:rPr>
        <w:t>s</w:t>
      </w:r>
      <w:r w:rsidR="006C1F6D" w:rsidRPr="004857F0">
        <w:rPr>
          <w:rFonts w:cstheme="minorHAnsi"/>
          <w:sz w:val="24"/>
          <w:szCs w:val="24"/>
        </w:rPr>
        <w:t xml:space="preserve">e, children welcome education about the objective realities surrounding death, but adults should take care not to overwhelm them with complex emotional content that could heighten </w:t>
      </w:r>
      <w:r w:rsidR="004377C2" w:rsidRPr="004857F0">
        <w:rPr>
          <w:rFonts w:cstheme="minorHAnsi"/>
          <w:sz w:val="24"/>
          <w:szCs w:val="24"/>
        </w:rPr>
        <w:t xml:space="preserve">their </w:t>
      </w:r>
      <w:r w:rsidR="006C1F6D" w:rsidRPr="004857F0">
        <w:rPr>
          <w:rFonts w:cstheme="minorHAnsi"/>
          <w:sz w:val="24"/>
          <w:szCs w:val="24"/>
        </w:rPr>
        <w:t xml:space="preserve">distress. Overall, by </w:t>
      </w:r>
      <w:r w:rsidR="00495902" w:rsidRPr="004857F0">
        <w:rPr>
          <w:rFonts w:cstheme="minorHAnsi"/>
          <w:sz w:val="24"/>
          <w:szCs w:val="24"/>
        </w:rPr>
        <w:t>focusing on</w:t>
      </w:r>
      <w:r w:rsidR="006C1F6D" w:rsidRPr="004857F0">
        <w:rPr>
          <w:rFonts w:cstheme="minorHAnsi"/>
          <w:sz w:val="24"/>
          <w:szCs w:val="24"/>
        </w:rPr>
        <w:t xml:space="preserve"> grieving children's voices, this research makes a vital contribution to </w:t>
      </w:r>
      <w:r w:rsidR="00495902" w:rsidRPr="004857F0">
        <w:rPr>
          <w:rFonts w:cstheme="minorHAnsi"/>
          <w:sz w:val="24"/>
          <w:szCs w:val="24"/>
        </w:rPr>
        <w:t xml:space="preserve">the development of </w:t>
      </w:r>
      <w:r w:rsidR="006C1F6D" w:rsidRPr="004857F0">
        <w:rPr>
          <w:rFonts w:cstheme="minorHAnsi"/>
          <w:sz w:val="24"/>
          <w:szCs w:val="24"/>
        </w:rPr>
        <w:t>nurturing empath</w:t>
      </w:r>
      <w:r w:rsidR="00F72CED" w:rsidRPr="004857F0">
        <w:rPr>
          <w:rFonts w:cstheme="minorHAnsi"/>
          <w:sz w:val="24"/>
          <w:szCs w:val="24"/>
        </w:rPr>
        <w:t>et</w:t>
      </w:r>
      <w:r w:rsidR="006C1F6D" w:rsidRPr="004857F0">
        <w:rPr>
          <w:rFonts w:cstheme="minorHAnsi"/>
          <w:sz w:val="24"/>
          <w:szCs w:val="24"/>
        </w:rPr>
        <w:t>ic death education practices that balance comprehension with emotional protection.</w:t>
      </w:r>
      <w:r w:rsidR="00F17ABE" w:rsidRPr="004857F0">
        <w:rPr>
          <w:rFonts w:cstheme="minorHAnsi"/>
          <w:sz w:val="24"/>
          <w:szCs w:val="24"/>
        </w:rPr>
        <w:t xml:space="preserve"> This is supported by UK research that suggests</w:t>
      </w:r>
      <w:r w:rsidR="00947E66" w:rsidRPr="004857F0">
        <w:rPr>
          <w:rFonts w:cstheme="minorHAnsi"/>
          <w:sz w:val="24"/>
          <w:szCs w:val="24"/>
        </w:rPr>
        <w:t xml:space="preserve"> children learn that grief is a socially ‘taboo’ subject</w:t>
      </w:r>
      <w:r w:rsidR="005C479B" w:rsidRPr="004857F0">
        <w:rPr>
          <w:rFonts w:cstheme="minorHAnsi"/>
          <w:sz w:val="24"/>
          <w:szCs w:val="24"/>
        </w:rPr>
        <w:t xml:space="preserve"> </w:t>
      </w:r>
      <w:r w:rsidR="00947E66" w:rsidRPr="004857F0">
        <w:rPr>
          <w:rFonts w:cstheme="minorHAnsi"/>
          <w:sz w:val="24"/>
          <w:szCs w:val="24"/>
        </w:rPr>
        <w:t>through t</w:t>
      </w:r>
      <w:r w:rsidR="003B7339" w:rsidRPr="004857F0">
        <w:rPr>
          <w:rFonts w:cstheme="minorHAnsi"/>
          <w:sz w:val="24"/>
          <w:szCs w:val="24"/>
        </w:rPr>
        <w:t>h</w:t>
      </w:r>
      <w:r w:rsidR="00947E66" w:rsidRPr="004857F0">
        <w:rPr>
          <w:rFonts w:cstheme="minorHAnsi"/>
          <w:sz w:val="24"/>
          <w:szCs w:val="24"/>
        </w:rPr>
        <w:t>eir observatio</w:t>
      </w:r>
      <w:r w:rsidR="003B7339" w:rsidRPr="004857F0">
        <w:rPr>
          <w:rFonts w:cstheme="minorHAnsi"/>
          <w:sz w:val="24"/>
          <w:szCs w:val="24"/>
        </w:rPr>
        <w:t>n</w:t>
      </w:r>
      <w:r w:rsidR="00947E66" w:rsidRPr="004857F0">
        <w:rPr>
          <w:rFonts w:cstheme="minorHAnsi"/>
          <w:sz w:val="24"/>
          <w:szCs w:val="24"/>
        </w:rPr>
        <w:t>s of the adults that surround them</w:t>
      </w:r>
      <w:r w:rsidR="005C479B" w:rsidRPr="004857F0">
        <w:rPr>
          <w:rFonts w:cstheme="minorHAnsi"/>
          <w:sz w:val="24"/>
          <w:szCs w:val="24"/>
        </w:rPr>
        <w:t xml:space="preserve"> (Paul, </w:t>
      </w:r>
      <w:r w:rsidR="003B7339" w:rsidRPr="004857F0">
        <w:rPr>
          <w:rFonts w:cstheme="minorHAnsi"/>
          <w:sz w:val="24"/>
          <w:szCs w:val="24"/>
        </w:rPr>
        <w:t>2019).</w:t>
      </w:r>
    </w:p>
    <w:p w14:paraId="43632F3F" w14:textId="3C6B3580" w:rsidR="003C78CA" w:rsidRPr="004857F0" w:rsidRDefault="003C78CA" w:rsidP="004857F0">
      <w:pPr>
        <w:tabs>
          <w:tab w:val="left" w:pos="720"/>
        </w:tabs>
        <w:spacing w:line="360" w:lineRule="auto"/>
        <w:jc w:val="both"/>
        <w:rPr>
          <w:rFonts w:cstheme="minorHAnsi"/>
          <w:sz w:val="24"/>
          <w:szCs w:val="24"/>
        </w:rPr>
      </w:pPr>
      <w:r w:rsidRPr="004857F0">
        <w:rPr>
          <w:rFonts w:cstheme="minorHAnsi"/>
          <w:sz w:val="24"/>
          <w:szCs w:val="24"/>
        </w:rPr>
        <w:t>Lawrence</w:t>
      </w:r>
      <w:r w:rsidR="00F976A5" w:rsidRPr="004857F0">
        <w:rPr>
          <w:rFonts w:cstheme="minorHAnsi"/>
          <w:sz w:val="24"/>
          <w:szCs w:val="24"/>
        </w:rPr>
        <w:t xml:space="preserve"> </w:t>
      </w:r>
      <w:r w:rsidRPr="004857F0">
        <w:rPr>
          <w:rFonts w:cstheme="minorHAnsi"/>
          <w:sz w:val="24"/>
          <w:szCs w:val="24"/>
        </w:rPr>
        <w:t xml:space="preserve">(2019) </w:t>
      </w:r>
      <w:r w:rsidR="00F976A5" w:rsidRPr="004857F0">
        <w:rPr>
          <w:rFonts w:cstheme="minorHAnsi"/>
          <w:sz w:val="24"/>
          <w:szCs w:val="24"/>
        </w:rPr>
        <w:t xml:space="preserve">on the other hand looks at children’s responses to grief from a </w:t>
      </w:r>
      <w:r w:rsidR="00FF1CB3" w:rsidRPr="004857F0">
        <w:rPr>
          <w:rFonts w:cstheme="minorHAnsi"/>
          <w:sz w:val="24"/>
          <w:szCs w:val="24"/>
        </w:rPr>
        <w:t xml:space="preserve">personal </w:t>
      </w:r>
      <w:r w:rsidRPr="004857F0">
        <w:rPr>
          <w:rFonts w:cstheme="minorHAnsi"/>
          <w:sz w:val="24"/>
          <w:szCs w:val="24"/>
        </w:rPr>
        <w:t>perspective</w:t>
      </w:r>
      <w:r w:rsidR="00F976A5" w:rsidRPr="004857F0">
        <w:rPr>
          <w:rFonts w:cstheme="minorHAnsi"/>
          <w:sz w:val="24"/>
          <w:szCs w:val="24"/>
        </w:rPr>
        <w:t xml:space="preserve">. Offering </w:t>
      </w:r>
      <w:r w:rsidR="00194009" w:rsidRPr="004857F0">
        <w:rPr>
          <w:rFonts w:cstheme="minorHAnsi"/>
          <w:sz w:val="24"/>
          <w:szCs w:val="24"/>
        </w:rPr>
        <w:t>a practical guide to educators and school staff on responding to grieving students in the classroom environment</w:t>
      </w:r>
      <w:r w:rsidR="00F976A5" w:rsidRPr="004857F0">
        <w:rPr>
          <w:rFonts w:cstheme="minorHAnsi"/>
          <w:sz w:val="24"/>
          <w:szCs w:val="24"/>
        </w:rPr>
        <w:t xml:space="preserve"> the </w:t>
      </w:r>
      <w:r w:rsidR="00875C5D" w:rsidRPr="004857F0">
        <w:rPr>
          <w:rFonts w:cstheme="minorHAnsi"/>
          <w:sz w:val="24"/>
          <w:szCs w:val="24"/>
        </w:rPr>
        <w:t>literature focuses on how b</w:t>
      </w:r>
      <w:r w:rsidR="00194009" w:rsidRPr="004857F0">
        <w:rPr>
          <w:rFonts w:cstheme="minorHAnsi"/>
          <w:sz w:val="24"/>
          <w:szCs w:val="24"/>
        </w:rPr>
        <w:t>ereaved children have often coped with profound loss at a formatively vulnerable developmental stage</w:t>
      </w:r>
      <w:r w:rsidR="001B4BC2" w:rsidRPr="004857F0">
        <w:rPr>
          <w:rFonts w:cstheme="minorHAnsi"/>
          <w:sz w:val="24"/>
          <w:szCs w:val="24"/>
        </w:rPr>
        <w:t xml:space="preserve">. This then </w:t>
      </w:r>
      <w:r w:rsidR="00194009" w:rsidRPr="004857F0">
        <w:rPr>
          <w:rFonts w:cstheme="minorHAnsi"/>
          <w:sz w:val="24"/>
          <w:szCs w:val="24"/>
        </w:rPr>
        <w:t>resul</w:t>
      </w:r>
      <w:r w:rsidR="001B4BC2" w:rsidRPr="004857F0">
        <w:rPr>
          <w:rFonts w:cstheme="minorHAnsi"/>
          <w:sz w:val="24"/>
          <w:szCs w:val="24"/>
        </w:rPr>
        <w:t>ts</w:t>
      </w:r>
      <w:r w:rsidR="00194009" w:rsidRPr="004857F0">
        <w:rPr>
          <w:rFonts w:cstheme="minorHAnsi"/>
          <w:sz w:val="24"/>
          <w:szCs w:val="24"/>
        </w:rPr>
        <w:t xml:space="preserve"> in emotional </w:t>
      </w:r>
      <w:r w:rsidR="001B4BC2" w:rsidRPr="004857F0">
        <w:rPr>
          <w:rFonts w:cstheme="minorHAnsi"/>
          <w:sz w:val="24"/>
          <w:szCs w:val="24"/>
        </w:rPr>
        <w:t>turbulence</w:t>
      </w:r>
      <w:r w:rsidR="00194009" w:rsidRPr="004857F0">
        <w:rPr>
          <w:rFonts w:cstheme="minorHAnsi"/>
          <w:sz w:val="24"/>
          <w:szCs w:val="24"/>
        </w:rPr>
        <w:t xml:space="preserve"> and </w:t>
      </w:r>
      <w:r w:rsidR="001B4BC2" w:rsidRPr="004857F0">
        <w:rPr>
          <w:rFonts w:cstheme="minorHAnsi"/>
          <w:sz w:val="24"/>
          <w:szCs w:val="24"/>
        </w:rPr>
        <w:t>distinctive</w:t>
      </w:r>
      <w:r w:rsidR="00194009" w:rsidRPr="004857F0">
        <w:rPr>
          <w:rFonts w:cstheme="minorHAnsi"/>
          <w:sz w:val="24"/>
          <w:szCs w:val="24"/>
        </w:rPr>
        <w:t xml:space="preserve"> educational needs within learning spaces. Lawrence</w:t>
      </w:r>
      <w:r w:rsidR="000746C9" w:rsidRPr="004857F0">
        <w:rPr>
          <w:rFonts w:cstheme="minorHAnsi"/>
          <w:sz w:val="24"/>
          <w:szCs w:val="24"/>
        </w:rPr>
        <w:t xml:space="preserve"> </w:t>
      </w:r>
      <w:r w:rsidR="00EA074E" w:rsidRPr="004857F0">
        <w:rPr>
          <w:rFonts w:cstheme="minorHAnsi"/>
          <w:sz w:val="24"/>
          <w:szCs w:val="24"/>
        </w:rPr>
        <w:t xml:space="preserve">(2019) </w:t>
      </w:r>
      <w:r w:rsidR="00194009" w:rsidRPr="004857F0">
        <w:rPr>
          <w:rFonts w:cstheme="minorHAnsi"/>
          <w:sz w:val="24"/>
          <w:szCs w:val="24"/>
        </w:rPr>
        <w:t>argues that unacknowledged or unaddressed grief can severely impact academic performance, behavio</w:t>
      </w:r>
      <w:r w:rsidR="00EA074E" w:rsidRPr="004857F0">
        <w:rPr>
          <w:rFonts w:cstheme="minorHAnsi"/>
          <w:sz w:val="24"/>
          <w:szCs w:val="24"/>
        </w:rPr>
        <w:t>u</w:t>
      </w:r>
      <w:r w:rsidR="00194009" w:rsidRPr="004857F0">
        <w:rPr>
          <w:rFonts w:cstheme="minorHAnsi"/>
          <w:sz w:val="24"/>
          <w:szCs w:val="24"/>
        </w:rPr>
        <w:t xml:space="preserve">r, and relationships. </w:t>
      </w:r>
      <w:r w:rsidR="0049418A" w:rsidRPr="004857F0">
        <w:rPr>
          <w:rFonts w:cstheme="minorHAnsi"/>
          <w:sz w:val="24"/>
          <w:szCs w:val="24"/>
        </w:rPr>
        <w:t>Consequently,</w:t>
      </w:r>
      <w:r w:rsidR="00EA074E" w:rsidRPr="004857F0">
        <w:rPr>
          <w:rFonts w:cstheme="minorHAnsi"/>
          <w:sz w:val="24"/>
          <w:szCs w:val="24"/>
        </w:rPr>
        <w:t xml:space="preserve"> he</w:t>
      </w:r>
      <w:r w:rsidR="007F3D61" w:rsidRPr="004857F0">
        <w:rPr>
          <w:rFonts w:cstheme="minorHAnsi"/>
          <w:sz w:val="24"/>
          <w:szCs w:val="24"/>
        </w:rPr>
        <w:t xml:space="preserve"> condones that </w:t>
      </w:r>
      <w:r w:rsidR="00194009" w:rsidRPr="004857F0">
        <w:rPr>
          <w:rFonts w:cstheme="minorHAnsi"/>
          <w:sz w:val="24"/>
          <w:szCs w:val="24"/>
        </w:rPr>
        <w:t>schools must address grief through informed, compassionate support structures embedded in everyday practice</w:t>
      </w:r>
      <w:r w:rsidR="00DE5D51" w:rsidRPr="004857F0">
        <w:rPr>
          <w:rFonts w:cstheme="minorHAnsi"/>
          <w:sz w:val="24"/>
          <w:szCs w:val="24"/>
        </w:rPr>
        <w:t xml:space="preserve">. </w:t>
      </w:r>
      <w:r w:rsidR="000E4BF1" w:rsidRPr="004857F0">
        <w:rPr>
          <w:rFonts w:cstheme="minorHAnsi"/>
          <w:sz w:val="24"/>
          <w:szCs w:val="24"/>
        </w:rPr>
        <w:t xml:space="preserve">This is supported by a </w:t>
      </w:r>
      <w:r w:rsidR="00EF0941" w:rsidRPr="004857F0">
        <w:rPr>
          <w:rFonts w:cstheme="minorHAnsi"/>
          <w:sz w:val="24"/>
          <w:szCs w:val="24"/>
        </w:rPr>
        <w:t>pilot</w:t>
      </w:r>
      <w:r w:rsidR="008C40FE" w:rsidRPr="004857F0">
        <w:rPr>
          <w:rFonts w:cstheme="minorHAnsi"/>
          <w:sz w:val="24"/>
          <w:szCs w:val="24"/>
        </w:rPr>
        <w:t xml:space="preserve"> study in the U.S. that worked closely with bereaved children in a specially designed</w:t>
      </w:r>
      <w:r w:rsidR="003B4A27" w:rsidRPr="004857F0">
        <w:rPr>
          <w:rFonts w:cstheme="minorHAnsi"/>
          <w:sz w:val="24"/>
          <w:szCs w:val="24"/>
        </w:rPr>
        <w:t xml:space="preserve"> </w:t>
      </w:r>
      <w:r w:rsidR="00E769C8" w:rsidRPr="004857F0">
        <w:rPr>
          <w:rFonts w:cstheme="minorHAnsi"/>
          <w:sz w:val="24"/>
          <w:szCs w:val="24"/>
        </w:rPr>
        <w:t>bereavement service known as ‘Lion</w:t>
      </w:r>
      <w:r w:rsidR="00FB1FD3" w:rsidRPr="004857F0">
        <w:rPr>
          <w:rFonts w:cstheme="minorHAnsi"/>
          <w:sz w:val="24"/>
          <w:szCs w:val="24"/>
        </w:rPr>
        <w:t>heart Camp for Kids</w:t>
      </w:r>
      <w:r w:rsidR="003B4A27" w:rsidRPr="004857F0">
        <w:rPr>
          <w:rFonts w:cstheme="minorHAnsi"/>
          <w:sz w:val="24"/>
          <w:szCs w:val="24"/>
        </w:rPr>
        <w:t>’</w:t>
      </w:r>
      <w:r w:rsidR="00FB1FD3" w:rsidRPr="004857F0">
        <w:rPr>
          <w:rFonts w:cstheme="minorHAnsi"/>
          <w:sz w:val="24"/>
          <w:szCs w:val="24"/>
        </w:rPr>
        <w:t xml:space="preserve"> (</w:t>
      </w:r>
      <w:r w:rsidR="003B4A27" w:rsidRPr="004857F0">
        <w:rPr>
          <w:rFonts w:cstheme="minorHAnsi"/>
          <w:sz w:val="24"/>
          <w:szCs w:val="24"/>
        </w:rPr>
        <w:t>Griffiths</w:t>
      </w:r>
      <w:r w:rsidR="001E798C" w:rsidRPr="004857F0">
        <w:rPr>
          <w:rFonts w:cstheme="minorHAnsi"/>
          <w:sz w:val="24"/>
          <w:szCs w:val="24"/>
        </w:rPr>
        <w:t xml:space="preserve"> </w:t>
      </w:r>
      <w:r w:rsidR="001E798C" w:rsidRPr="004857F0">
        <w:rPr>
          <w:rFonts w:cstheme="minorHAnsi"/>
          <w:i/>
          <w:iCs/>
          <w:sz w:val="24"/>
          <w:szCs w:val="24"/>
        </w:rPr>
        <w:t>et al.,</w:t>
      </w:r>
      <w:r w:rsidR="001E798C" w:rsidRPr="004857F0">
        <w:rPr>
          <w:rFonts w:cstheme="minorHAnsi"/>
          <w:sz w:val="24"/>
          <w:szCs w:val="24"/>
        </w:rPr>
        <w:t xml:space="preserve"> 2022, </w:t>
      </w:r>
      <w:r w:rsidR="003B4A27" w:rsidRPr="004857F0">
        <w:rPr>
          <w:rFonts w:cstheme="minorHAnsi"/>
          <w:sz w:val="24"/>
          <w:szCs w:val="24"/>
        </w:rPr>
        <w:t>p.780)</w:t>
      </w:r>
      <w:r w:rsidR="008C40FE" w:rsidRPr="004857F0">
        <w:rPr>
          <w:rFonts w:cstheme="minorHAnsi"/>
          <w:sz w:val="24"/>
          <w:szCs w:val="24"/>
        </w:rPr>
        <w:t xml:space="preserve">. The findings here recognised that much of what we as educators know about bereavement is </w:t>
      </w:r>
      <w:r w:rsidR="00D81BF5" w:rsidRPr="004857F0">
        <w:rPr>
          <w:rFonts w:cstheme="minorHAnsi"/>
          <w:sz w:val="24"/>
          <w:szCs w:val="24"/>
        </w:rPr>
        <w:t>not based on children</w:t>
      </w:r>
      <w:r w:rsidR="001E798C" w:rsidRPr="004857F0">
        <w:rPr>
          <w:rFonts w:cstheme="minorHAnsi"/>
          <w:sz w:val="24"/>
          <w:szCs w:val="24"/>
        </w:rPr>
        <w:t xml:space="preserve"> and </w:t>
      </w:r>
      <w:r w:rsidR="00AC5B1B" w:rsidRPr="004857F0">
        <w:rPr>
          <w:rFonts w:cstheme="minorHAnsi"/>
          <w:sz w:val="24"/>
          <w:szCs w:val="24"/>
        </w:rPr>
        <w:t>the camp reduced children’s overall behavioural problems</w:t>
      </w:r>
      <w:r w:rsidR="002C0893" w:rsidRPr="004857F0">
        <w:rPr>
          <w:rFonts w:cstheme="minorHAnsi"/>
          <w:sz w:val="24"/>
          <w:szCs w:val="24"/>
        </w:rPr>
        <w:t xml:space="preserve">, promoted parental consistency and improved long term outcomes following bereavement. </w:t>
      </w:r>
      <w:r w:rsidR="00A571A5" w:rsidRPr="004857F0">
        <w:rPr>
          <w:rFonts w:cstheme="minorHAnsi"/>
          <w:sz w:val="24"/>
          <w:szCs w:val="24"/>
        </w:rPr>
        <w:t>Both</w:t>
      </w:r>
      <w:r w:rsidR="00DE5D51" w:rsidRPr="004857F0">
        <w:rPr>
          <w:rFonts w:cstheme="minorHAnsi"/>
          <w:sz w:val="24"/>
          <w:szCs w:val="24"/>
        </w:rPr>
        <w:t xml:space="preserve"> </w:t>
      </w:r>
      <w:r w:rsidR="00F72CED" w:rsidRPr="004857F0">
        <w:rPr>
          <w:rFonts w:cstheme="minorHAnsi"/>
          <w:sz w:val="24"/>
          <w:szCs w:val="24"/>
        </w:rPr>
        <w:t>studies</w:t>
      </w:r>
      <w:r w:rsidR="00DE5D51" w:rsidRPr="004857F0">
        <w:rPr>
          <w:rFonts w:cstheme="minorHAnsi"/>
          <w:sz w:val="24"/>
          <w:szCs w:val="24"/>
        </w:rPr>
        <w:t xml:space="preserve"> </w:t>
      </w:r>
      <w:r w:rsidR="00194009" w:rsidRPr="004857F0">
        <w:rPr>
          <w:rFonts w:cstheme="minorHAnsi"/>
          <w:sz w:val="24"/>
          <w:szCs w:val="24"/>
        </w:rPr>
        <w:t>offer thoughtful strategies spanning universal provision</w:t>
      </w:r>
      <w:r w:rsidR="00006FCB" w:rsidRPr="004857F0">
        <w:rPr>
          <w:rFonts w:cstheme="minorHAnsi"/>
          <w:sz w:val="24"/>
          <w:szCs w:val="24"/>
        </w:rPr>
        <w:t xml:space="preserve"> </w:t>
      </w:r>
      <w:r w:rsidR="00A571A5" w:rsidRPr="004857F0">
        <w:rPr>
          <w:rFonts w:cstheme="minorHAnsi"/>
          <w:sz w:val="24"/>
          <w:szCs w:val="24"/>
        </w:rPr>
        <w:t xml:space="preserve">for children </w:t>
      </w:r>
      <w:r w:rsidR="00006FCB" w:rsidRPr="004857F0">
        <w:rPr>
          <w:rFonts w:cstheme="minorHAnsi"/>
          <w:sz w:val="24"/>
          <w:szCs w:val="24"/>
        </w:rPr>
        <w:t>that includes</w:t>
      </w:r>
      <w:r w:rsidR="00194009" w:rsidRPr="004857F0">
        <w:rPr>
          <w:rFonts w:cstheme="minorHAnsi"/>
          <w:sz w:val="24"/>
          <w:szCs w:val="24"/>
        </w:rPr>
        <w:t xml:space="preserve"> small group work, and individual responses</w:t>
      </w:r>
      <w:r w:rsidR="00C167EA" w:rsidRPr="004857F0">
        <w:rPr>
          <w:rFonts w:cstheme="minorHAnsi"/>
          <w:sz w:val="24"/>
          <w:szCs w:val="24"/>
        </w:rPr>
        <w:t>; a</w:t>
      </w:r>
      <w:r w:rsidR="00194009" w:rsidRPr="004857F0">
        <w:rPr>
          <w:rFonts w:cstheme="minorHAnsi"/>
          <w:sz w:val="24"/>
          <w:szCs w:val="24"/>
        </w:rPr>
        <w:t>pproaches emphasi</w:t>
      </w:r>
      <w:r w:rsidR="00C167EA" w:rsidRPr="004857F0">
        <w:rPr>
          <w:rFonts w:cstheme="minorHAnsi"/>
          <w:sz w:val="24"/>
          <w:szCs w:val="24"/>
        </w:rPr>
        <w:t>s</w:t>
      </w:r>
      <w:r w:rsidR="00194009" w:rsidRPr="004857F0">
        <w:rPr>
          <w:rFonts w:cstheme="minorHAnsi"/>
          <w:sz w:val="24"/>
          <w:szCs w:val="24"/>
        </w:rPr>
        <w:t xml:space="preserve">e promoting resilience, adapting </w:t>
      </w:r>
      <w:r w:rsidR="00C167EA" w:rsidRPr="004857F0">
        <w:rPr>
          <w:rFonts w:cstheme="minorHAnsi"/>
          <w:sz w:val="24"/>
          <w:szCs w:val="24"/>
        </w:rPr>
        <w:t xml:space="preserve">the </w:t>
      </w:r>
      <w:r w:rsidR="00194009" w:rsidRPr="004857F0">
        <w:rPr>
          <w:rFonts w:cstheme="minorHAnsi"/>
          <w:sz w:val="24"/>
          <w:szCs w:val="24"/>
        </w:rPr>
        <w:t xml:space="preserve">curriculum and behaviour management, and critically, nurturing staff wellbeing. </w:t>
      </w:r>
      <w:r w:rsidR="00184CC1" w:rsidRPr="004857F0">
        <w:rPr>
          <w:rFonts w:cstheme="minorHAnsi"/>
          <w:sz w:val="24"/>
          <w:szCs w:val="24"/>
        </w:rPr>
        <w:t>The author</w:t>
      </w:r>
      <w:r w:rsidR="00EE65B7" w:rsidRPr="004857F0">
        <w:rPr>
          <w:rFonts w:cstheme="minorHAnsi"/>
          <w:sz w:val="24"/>
          <w:szCs w:val="24"/>
        </w:rPr>
        <w:t>s</w:t>
      </w:r>
      <w:r w:rsidR="00184CC1" w:rsidRPr="004857F0">
        <w:rPr>
          <w:rFonts w:cstheme="minorHAnsi"/>
          <w:sz w:val="24"/>
          <w:szCs w:val="24"/>
        </w:rPr>
        <w:t xml:space="preserve"> </w:t>
      </w:r>
      <w:r w:rsidR="009C18A3" w:rsidRPr="004857F0">
        <w:rPr>
          <w:rFonts w:cstheme="minorHAnsi"/>
          <w:sz w:val="24"/>
          <w:szCs w:val="24"/>
        </w:rPr>
        <w:t>highlight</w:t>
      </w:r>
      <w:r w:rsidR="00EE65B7" w:rsidRPr="004857F0">
        <w:rPr>
          <w:rFonts w:cstheme="minorHAnsi"/>
          <w:sz w:val="24"/>
          <w:szCs w:val="24"/>
        </w:rPr>
        <w:t xml:space="preserve"> </w:t>
      </w:r>
      <w:r w:rsidR="00194009" w:rsidRPr="004857F0">
        <w:rPr>
          <w:rFonts w:cstheme="minorHAnsi"/>
          <w:sz w:val="24"/>
          <w:szCs w:val="24"/>
        </w:rPr>
        <w:t xml:space="preserve">grieving children’s needs as an urgent educational priority requiring proactive policies and pedagogical responses, not just crisis intervention to alleviate lasting trauma. </w:t>
      </w:r>
      <w:r w:rsidR="00052A25" w:rsidRPr="004857F0">
        <w:rPr>
          <w:rFonts w:cstheme="minorHAnsi"/>
          <w:sz w:val="24"/>
          <w:szCs w:val="24"/>
        </w:rPr>
        <w:t>Paul’s (2019)</w:t>
      </w:r>
      <w:r w:rsidR="000B6AF8" w:rsidRPr="004857F0">
        <w:rPr>
          <w:rFonts w:cstheme="minorHAnsi"/>
          <w:sz w:val="24"/>
          <w:szCs w:val="24"/>
        </w:rPr>
        <w:t xml:space="preserve"> </w:t>
      </w:r>
      <w:r w:rsidR="0064248F" w:rsidRPr="004857F0">
        <w:rPr>
          <w:rFonts w:cstheme="minorHAnsi"/>
          <w:sz w:val="24"/>
          <w:szCs w:val="24"/>
        </w:rPr>
        <w:t>qualitative</w:t>
      </w:r>
      <w:r w:rsidR="000B6AF8" w:rsidRPr="004857F0">
        <w:rPr>
          <w:rFonts w:cstheme="minorHAnsi"/>
          <w:sz w:val="24"/>
          <w:szCs w:val="24"/>
        </w:rPr>
        <w:t xml:space="preserve"> study </w:t>
      </w:r>
      <w:r w:rsidR="00A20F0B" w:rsidRPr="004857F0">
        <w:rPr>
          <w:rFonts w:cstheme="minorHAnsi"/>
          <w:sz w:val="24"/>
          <w:szCs w:val="24"/>
        </w:rPr>
        <w:t xml:space="preserve">made an </w:t>
      </w:r>
      <w:r w:rsidR="00C46EEB" w:rsidRPr="004857F0">
        <w:rPr>
          <w:rFonts w:cstheme="minorHAnsi"/>
          <w:sz w:val="24"/>
          <w:szCs w:val="24"/>
        </w:rPr>
        <w:t>important contribution to the needs of bereaved children</w:t>
      </w:r>
      <w:r w:rsidR="0064248F" w:rsidRPr="004857F0">
        <w:rPr>
          <w:rFonts w:cstheme="minorHAnsi"/>
          <w:sz w:val="24"/>
          <w:szCs w:val="24"/>
        </w:rPr>
        <w:t xml:space="preserve"> in the UK. </w:t>
      </w:r>
      <w:r w:rsidR="00C46EEB" w:rsidRPr="004857F0">
        <w:rPr>
          <w:rFonts w:cstheme="minorHAnsi"/>
          <w:sz w:val="24"/>
          <w:szCs w:val="24"/>
        </w:rPr>
        <w:t>His study</w:t>
      </w:r>
      <w:r w:rsidR="00F023FA" w:rsidRPr="004857F0">
        <w:rPr>
          <w:rFonts w:cstheme="minorHAnsi"/>
          <w:sz w:val="24"/>
          <w:szCs w:val="24"/>
        </w:rPr>
        <w:t xml:space="preserve"> listened to children </w:t>
      </w:r>
      <w:r w:rsidR="00294FEA" w:rsidRPr="004857F0">
        <w:rPr>
          <w:rFonts w:cstheme="minorHAnsi"/>
          <w:sz w:val="24"/>
          <w:szCs w:val="24"/>
        </w:rPr>
        <w:t>who ‘expressed their openness, curiosity and desire for death-related</w:t>
      </w:r>
      <w:r w:rsidR="000D3DE5" w:rsidRPr="004857F0">
        <w:rPr>
          <w:rFonts w:cstheme="minorHAnsi"/>
          <w:sz w:val="24"/>
          <w:szCs w:val="24"/>
        </w:rPr>
        <w:t xml:space="preserve"> discussion and educatio</w:t>
      </w:r>
      <w:r w:rsidR="00970433" w:rsidRPr="004857F0">
        <w:rPr>
          <w:rFonts w:cstheme="minorHAnsi"/>
          <w:sz w:val="24"/>
          <w:szCs w:val="24"/>
        </w:rPr>
        <w:t>n’</w:t>
      </w:r>
      <w:r w:rsidR="000D3DE5" w:rsidRPr="004857F0">
        <w:rPr>
          <w:rFonts w:cstheme="minorHAnsi"/>
          <w:sz w:val="24"/>
          <w:szCs w:val="24"/>
        </w:rPr>
        <w:t xml:space="preserve"> (</w:t>
      </w:r>
      <w:r w:rsidR="005021D1" w:rsidRPr="004857F0">
        <w:rPr>
          <w:rFonts w:cstheme="minorHAnsi"/>
          <w:sz w:val="24"/>
          <w:szCs w:val="24"/>
        </w:rPr>
        <w:t xml:space="preserve">Paul, 2019, </w:t>
      </w:r>
      <w:r w:rsidR="000D3DE5" w:rsidRPr="004857F0">
        <w:rPr>
          <w:rFonts w:cstheme="minorHAnsi"/>
          <w:sz w:val="24"/>
          <w:szCs w:val="24"/>
        </w:rPr>
        <w:t>p.569).</w:t>
      </w:r>
      <w:r w:rsidR="00F023FA" w:rsidRPr="004857F0">
        <w:rPr>
          <w:rFonts w:cstheme="minorHAnsi"/>
          <w:sz w:val="24"/>
          <w:szCs w:val="24"/>
        </w:rPr>
        <w:t xml:space="preserve"> </w:t>
      </w:r>
      <w:r w:rsidR="00FD2FC4" w:rsidRPr="004857F0">
        <w:rPr>
          <w:rFonts w:cstheme="minorHAnsi"/>
          <w:sz w:val="24"/>
          <w:szCs w:val="24"/>
        </w:rPr>
        <w:t xml:space="preserve">The paper </w:t>
      </w:r>
      <w:r w:rsidR="00AB047A" w:rsidRPr="004857F0">
        <w:rPr>
          <w:rFonts w:cstheme="minorHAnsi"/>
          <w:sz w:val="24"/>
          <w:szCs w:val="24"/>
        </w:rPr>
        <w:t xml:space="preserve">further </w:t>
      </w:r>
      <w:r w:rsidR="00BB4F35" w:rsidRPr="004857F0">
        <w:rPr>
          <w:rFonts w:cstheme="minorHAnsi"/>
          <w:sz w:val="24"/>
          <w:szCs w:val="24"/>
        </w:rPr>
        <w:t>suggests</w:t>
      </w:r>
      <w:r w:rsidR="00E161D0" w:rsidRPr="004857F0">
        <w:rPr>
          <w:rFonts w:cstheme="minorHAnsi"/>
          <w:sz w:val="24"/>
          <w:szCs w:val="24"/>
        </w:rPr>
        <w:t xml:space="preserve"> children’s grief was often made worse by the lack of </w:t>
      </w:r>
      <w:r w:rsidR="00BB4F35" w:rsidRPr="004857F0">
        <w:rPr>
          <w:rFonts w:cstheme="minorHAnsi"/>
          <w:sz w:val="24"/>
          <w:szCs w:val="24"/>
        </w:rPr>
        <w:t>understanding</w:t>
      </w:r>
      <w:r w:rsidR="00E161D0" w:rsidRPr="004857F0">
        <w:rPr>
          <w:rFonts w:cstheme="minorHAnsi"/>
          <w:sz w:val="24"/>
          <w:szCs w:val="24"/>
        </w:rPr>
        <w:t xml:space="preserve"> and </w:t>
      </w:r>
      <w:r w:rsidR="00BB4F35" w:rsidRPr="004857F0">
        <w:rPr>
          <w:rFonts w:cstheme="minorHAnsi"/>
          <w:sz w:val="24"/>
          <w:szCs w:val="24"/>
        </w:rPr>
        <w:t xml:space="preserve">opportunities to discuss bereavement with their </w:t>
      </w:r>
      <w:r w:rsidR="00DD5262" w:rsidRPr="004857F0">
        <w:rPr>
          <w:rFonts w:cstheme="minorHAnsi"/>
          <w:sz w:val="24"/>
          <w:szCs w:val="24"/>
        </w:rPr>
        <w:t>school staff</w:t>
      </w:r>
      <w:r w:rsidR="00BB4F35" w:rsidRPr="004857F0">
        <w:rPr>
          <w:rFonts w:cstheme="minorHAnsi"/>
          <w:sz w:val="24"/>
          <w:szCs w:val="24"/>
        </w:rPr>
        <w:t xml:space="preserve"> and </w:t>
      </w:r>
      <w:r w:rsidR="00BB4F35" w:rsidRPr="004857F0">
        <w:rPr>
          <w:rFonts w:cstheme="minorHAnsi"/>
          <w:sz w:val="24"/>
          <w:szCs w:val="24"/>
        </w:rPr>
        <w:lastRenderedPageBreak/>
        <w:t xml:space="preserve">peers as </w:t>
      </w:r>
      <w:r w:rsidR="0031133D" w:rsidRPr="004857F0">
        <w:rPr>
          <w:rFonts w:cstheme="minorHAnsi"/>
          <w:sz w:val="24"/>
          <w:szCs w:val="24"/>
        </w:rPr>
        <w:t xml:space="preserve">they restricted their </w:t>
      </w:r>
      <w:r w:rsidR="00AB047A" w:rsidRPr="004857F0">
        <w:rPr>
          <w:rFonts w:cstheme="minorHAnsi"/>
          <w:sz w:val="24"/>
          <w:szCs w:val="24"/>
        </w:rPr>
        <w:t>behaviours</w:t>
      </w:r>
      <w:r w:rsidR="0031133D" w:rsidRPr="004857F0">
        <w:rPr>
          <w:rFonts w:cstheme="minorHAnsi"/>
          <w:sz w:val="24"/>
          <w:szCs w:val="24"/>
        </w:rPr>
        <w:t xml:space="preserve"> to </w:t>
      </w:r>
      <w:r w:rsidR="00AB047A" w:rsidRPr="004857F0">
        <w:rPr>
          <w:rFonts w:cstheme="minorHAnsi"/>
          <w:sz w:val="24"/>
          <w:szCs w:val="24"/>
        </w:rPr>
        <w:t xml:space="preserve">the </w:t>
      </w:r>
      <w:r w:rsidR="009C18A3" w:rsidRPr="004857F0">
        <w:rPr>
          <w:rFonts w:cstheme="minorHAnsi"/>
          <w:sz w:val="24"/>
          <w:szCs w:val="24"/>
        </w:rPr>
        <w:t>schools’</w:t>
      </w:r>
      <w:r w:rsidR="00AB047A" w:rsidRPr="004857F0">
        <w:rPr>
          <w:rFonts w:cstheme="minorHAnsi"/>
          <w:sz w:val="24"/>
          <w:szCs w:val="24"/>
        </w:rPr>
        <w:t xml:space="preserve"> norms and </w:t>
      </w:r>
      <w:r w:rsidR="00D7101D" w:rsidRPr="004857F0">
        <w:rPr>
          <w:rFonts w:cstheme="minorHAnsi"/>
          <w:sz w:val="24"/>
          <w:szCs w:val="24"/>
        </w:rPr>
        <w:t xml:space="preserve">socially accepted </w:t>
      </w:r>
      <w:r w:rsidR="00AB047A" w:rsidRPr="004857F0">
        <w:rPr>
          <w:rFonts w:cstheme="minorHAnsi"/>
          <w:sz w:val="24"/>
          <w:szCs w:val="24"/>
        </w:rPr>
        <w:t>routines</w:t>
      </w:r>
      <w:r w:rsidR="00D7101D" w:rsidRPr="004857F0">
        <w:rPr>
          <w:rFonts w:cstheme="minorHAnsi"/>
          <w:sz w:val="24"/>
          <w:szCs w:val="24"/>
        </w:rPr>
        <w:t xml:space="preserve">. </w:t>
      </w:r>
      <w:r w:rsidR="0088750B" w:rsidRPr="004857F0">
        <w:rPr>
          <w:rFonts w:cstheme="minorHAnsi"/>
          <w:sz w:val="24"/>
          <w:szCs w:val="24"/>
        </w:rPr>
        <w:t>Moreover,</w:t>
      </w:r>
      <w:r w:rsidR="00877E05" w:rsidRPr="004857F0">
        <w:rPr>
          <w:rFonts w:cstheme="minorHAnsi"/>
          <w:sz w:val="24"/>
          <w:szCs w:val="24"/>
        </w:rPr>
        <w:t xml:space="preserve"> t</w:t>
      </w:r>
      <w:r w:rsidR="0089335D" w:rsidRPr="004857F0">
        <w:rPr>
          <w:rFonts w:cstheme="minorHAnsi"/>
          <w:sz w:val="24"/>
          <w:szCs w:val="24"/>
        </w:rPr>
        <w:t>hrough listening</w:t>
      </w:r>
      <w:r w:rsidR="00590471" w:rsidRPr="004857F0">
        <w:rPr>
          <w:rFonts w:cstheme="minorHAnsi"/>
          <w:sz w:val="24"/>
          <w:szCs w:val="24"/>
        </w:rPr>
        <w:t xml:space="preserve"> and talking to bereaved children research suggests </w:t>
      </w:r>
      <w:r w:rsidR="00877E05" w:rsidRPr="004857F0">
        <w:rPr>
          <w:rFonts w:cstheme="minorHAnsi"/>
          <w:sz w:val="24"/>
          <w:szCs w:val="24"/>
        </w:rPr>
        <w:t>that challenging</w:t>
      </w:r>
      <w:r w:rsidR="001874EF" w:rsidRPr="004857F0">
        <w:rPr>
          <w:rFonts w:cstheme="minorHAnsi"/>
          <w:sz w:val="24"/>
          <w:szCs w:val="24"/>
        </w:rPr>
        <w:t xml:space="preserve"> and </w:t>
      </w:r>
      <w:r w:rsidRPr="004857F0">
        <w:rPr>
          <w:rFonts w:cstheme="minorHAnsi"/>
          <w:sz w:val="24"/>
          <w:szCs w:val="24"/>
        </w:rPr>
        <w:t>support</w:t>
      </w:r>
      <w:r w:rsidR="001874EF" w:rsidRPr="004857F0">
        <w:rPr>
          <w:rFonts w:cstheme="minorHAnsi"/>
          <w:sz w:val="24"/>
          <w:szCs w:val="24"/>
        </w:rPr>
        <w:t xml:space="preserve">ive guidance is </w:t>
      </w:r>
      <w:r w:rsidR="000227C5" w:rsidRPr="004857F0">
        <w:rPr>
          <w:rFonts w:cstheme="minorHAnsi"/>
          <w:sz w:val="24"/>
          <w:szCs w:val="24"/>
        </w:rPr>
        <w:t xml:space="preserve">needed by carers and </w:t>
      </w:r>
      <w:r w:rsidRPr="004857F0">
        <w:rPr>
          <w:rFonts w:cstheme="minorHAnsi"/>
          <w:sz w:val="24"/>
          <w:szCs w:val="24"/>
        </w:rPr>
        <w:t xml:space="preserve">parents </w:t>
      </w:r>
      <w:r w:rsidR="00D642D1" w:rsidRPr="004857F0">
        <w:rPr>
          <w:rFonts w:cstheme="minorHAnsi"/>
          <w:sz w:val="24"/>
          <w:szCs w:val="24"/>
        </w:rPr>
        <w:t>for</w:t>
      </w:r>
      <w:r w:rsidR="000227C5" w:rsidRPr="004857F0">
        <w:rPr>
          <w:rFonts w:cstheme="minorHAnsi"/>
          <w:sz w:val="24"/>
          <w:szCs w:val="24"/>
        </w:rPr>
        <w:t xml:space="preserve"> them to </w:t>
      </w:r>
      <w:r w:rsidR="0021197D" w:rsidRPr="004857F0">
        <w:rPr>
          <w:rFonts w:cstheme="minorHAnsi"/>
          <w:sz w:val="24"/>
          <w:szCs w:val="24"/>
        </w:rPr>
        <w:t>suitably support the grieving child</w:t>
      </w:r>
      <w:r w:rsidR="00590471" w:rsidRPr="004857F0">
        <w:t xml:space="preserve"> </w:t>
      </w:r>
      <w:r w:rsidR="00877E05" w:rsidRPr="004857F0">
        <w:t>(</w:t>
      </w:r>
      <w:r w:rsidR="00590471" w:rsidRPr="004857F0">
        <w:rPr>
          <w:rFonts w:cstheme="minorHAnsi"/>
          <w:sz w:val="24"/>
          <w:szCs w:val="24"/>
        </w:rPr>
        <w:t>Lytje and Dyregrov</w:t>
      </w:r>
      <w:r w:rsidR="00877E05" w:rsidRPr="004857F0">
        <w:rPr>
          <w:rFonts w:cstheme="minorHAnsi"/>
          <w:sz w:val="24"/>
          <w:szCs w:val="24"/>
        </w:rPr>
        <w:t xml:space="preserve">, </w:t>
      </w:r>
      <w:r w:rsidR="00590471" w:rsidRPr="004857F0">
        <w:rPr>
          <w:rFonts w:cstheme="minorHAnsi"/>
          <w:sz w:val="24"/>
          <w:szCs w:val="24"/>
        </w:rPr>
        <w:t>2023)</w:t>
      </w:r>
      <w:r w:rsidR="00877E05" w:rsidRPr="004857F0">
        <w:rPr>
          <w:rFonts w:cstheme="minorHAnsi"/>
          <w:sz w:val="24"/>
          <w:szCs w:val="24"/>
        </w:rPr>
        <w:t xml:space="preserve">. </w:t>
      </w:r>
    </w:p>
    <w:p w14:paraId="78675B13" w14:textId="77777777" w:rsidR="00E76401" w:rsidRPr="004857F0" w:rsidRDefault="00E76401" w:rsidP="007F1B06">
      <w:pPr>
        <w:tabs>
          <w:tab w:val="left" w:pos="720"/>
        </w:tabs>
        <w:rPr>
          <w:rFonts w:cstheme="minorHAnsi"/>
          <w:sz w:val="24"/>
          <w:szCs w:val="24"/>
        </w:rPr>
      </w:pPr>
    </w:p>
    <w:p w14:paraId="7E6DB39A" w14:textId="77777777" w:rsidR="000C2D27" w:rsidRPr="004857F0" w:rsidRDefault="000C2D27" w:rsidP="007F1B06">
      <w:pPr>
        <w:rPr>
          <w:rFonts w:asciiTheme="majorHAnsi" w:eastAsiaTheme="majorEastAsia" w:hAnsiTheme="majorHAnsi" w:cstheme="majorBidi"/>
          <w:sz w:val="32"/>
          <w:szCs w:val="32"/>
        </w:rPr>
      </w:pPr>
      <w:r w:rsidRPr="004857F0">
        <w:br w:type="page"/>
      </w:r>
    </w:p>
    <w:p w14:paraId="104F6032" w14:textId="35E32127" w:rsidR="00DD6669" w:rsidRPr="004857F0" w:rsidRDefault="00975DA1" w:rsidP="007F1B06">
      <w:pPr>
        <w:pStyle w:val="Heading1"/>
        <w:rPr>
          <w:color w:val="auto"/>
        </w:rPr>
      </w:pPr>
      <w:bookmarkStart w:id="23" w:name="_Toc156402622"/>
      <w:r w:rsidRPr="004857F0">
        <w:rPr>
          <w:color w:val="auto"/>
        </w:rPr>
        <w:lastRenderedPageBreak/>
        <w:t>5</w:t>
      </w:r>
      <w:r w:rsidR="0009607D" w:rsidRPr="004857F0">
        <w:rPr>
          <w:color w:val="auto"/>
        </w:rPr>
        <w:t>.0 Conclusion</w:t>
      </w:r>
      <w:bookmarkEnd w:id="23"/>
    </w:p>
    <w:p w14:paraId="3B3F4BFB" w14:textId="77777777" w:rsidR="00982AC6" w:rsidRPr="004857F0" w:rsidRDefault="00982AC6" w:rsidP="007F1B06"/>
    <w:p w14:paraId="035946C9" w14:textId="783828A9" w:rsidR="00FB5D73" w:rsidRPr="004857F0" w:rsidRDefault="00975DA1" w:rsidP="007F1B06">
      <w:pPr>
        <w:pStyle w:val="Heading2"/>
        <w:spacing w:line="360" w:lineRule="auto"/>
        <w:rPr>
          <w:color w:val="auto"/>
        </w:rPr>
      </w:pPr>
      <w:bookmarkStart w:id="24" w:name="_Toc156402623"/>
      <w:r w:rsidRPr="004857F0">
        <w:rPr>
          <w:color w:val="auto"/>
        </w:rPr>
        <w:t>5</w:t>
      </w:r>
      <w:r w:rsidR="00DD6669" w:rsidRPr="004857F0">
        <w:rPr>
          <w:color w:val="auto"/>
        </w:rPr>
        <w:t>.1 Recommendations</w:t>
      </w:r>
      <w:bookmarkEnd w:id="24"/>
    </w:p>
    <w:p w14:paraId="6DA8651F" w14:textId="754626CF" w:rsidR="00F63B1A" w:rsidRPr="004857F0" w:rsidRDefault="00816BA5" w:rsidP="004857F0">
      <w:pPr>
        <w:tabs>
          <w:tab w:val="left" w:pos="720"/>
        </w:tabs>
        <w:spacing w:line="360" w:lineRule="auto"/>
        <w:jc w:val="both"/>
        <w:rPr>
          <w:rFonts w:cstheme="minorHAnsi"/>
          <w:sz w:val="24"/>
          <w:szCs w:val="24"/>
        </w:rPr>
      </w:pPr>
      <w:r w:rsidRPr="004857F0">
        <w:rPr>
          <w:rFonts w:cstheme="minorHAnsi"/>
          <w:sz w:val="24"/>
          <w:szCs w:val="24"/>
        </w:rPr>
        <w:t xml:space="preserve">Holland and McLennan (2015) </w:t>
      </w:r>
      <w:r w:rsidR="00580847" w:rsidRPr="004857F0">
        <w:rPr>
          <w:rFonts w:cstheme="minorHAnsi"/>
          <w:sz w:val="24"/>
          <w:szCs w:val="24"/>
        </w:rPr>
        <w:t xml:space="preserve">made useful recommendations </w:t>
      </w:r>
      <w:r w:rsidR="0099676A" w:rsidRPr="004857F0">
        <w:rPr>
          <w:rFonts w:cstheme="minorHAnsi"/>
          <w:sz w:val="24"/>
          <w:szCs w:val="24"/>
        </w:rPr>
        <w:t xml:space="preserve">as a result of their study whereby </w:t>
      </w:r>
      <w:r w:rsidR="006D6EC8" w:rsidRPr="004857F0">
        <w:rPr>
          <w:rFonts w:cstheme="minorHAnsi"/>
          <w:sz w:val="24"/>
          <w:szCs w:val="24"/>
        </w:rPr>
        <w:t xml:space="preserve">in their survey of </w:t>
      </w:r>
      <w:r w:rsidRPr="004857F0">
        <w:rPr>
          <w:rFonts w:cstheme="minorHAnsi"/>
          <w:sz w:val="24"/>
          <w:szCs w:val="24"/>
        </w:rPr>
        <w:t>80 primary and secondary schools across North Yorkshire under half the schools had formal written bereavement policies and only 19% had a designated bereavement support lead.</w:t>
      </w:r>
      <w:r w:rsidR="00EA5D12" w:rsidRPr="004857F0">
        <w:rPr>
          <w:rFonts w:cstheme="minorHAnsi"/>
          <w:sz w:val="24"/>
          <w:szCs w:val="24"/>
        </w:rPr>
        <w:t xml:space="preserve"> Interestingly, t</w:t>
      </w:r>
      <w:r w:rsidRPr="004857F0">
        <w:rPr>
          <w:rFonts w:cstheme="minorHAnsi"/>
          <w:sz w:val="24"/>
          <w:szCs w:val="24"/>
        </w:rPr>
        <w:t xml:space="preserve">he most common types of support schools provided were letters/cards to families, </w:t>
      </w:r>
      <w:r w:rsidR="00EA5D12" w:rsidRPr="004857F0">
        <w:rPr>
          <w:rFonts w:cstheme="minorHAnsi"/>
          <w:sz w:val="24"/>
          <w:szCs w:val="24"/>
        </w:rPr>
        <w:t xml:space="preserve">short </w:t>
      </w:r>
      <w:r w:rsidRPr="004857F0">
        <w:rPr>
          <w:rFonts w:cstheme="minorHAnsi"/>
          <w:sz w:val="24"/>
          <w:szCs w:val="24"/>
        </w:rPr>
        <w:t>classroom discussions about death, and signposting to external services.</w:t>
      </w:r>
      <w:r w:rsidR="004873B5" w:rsidRPr="004857F0">
        <w:rPr>
          <w:rFonts w:cstheme="minorHAnsi"/>
          <w:sz w:val="24"/>
          <w:szCs w:val="24"/>
        </w:rPr>
        <w:t xml:space="preserve"> </w:t>
      </w:r>
      <w:r w:rsidR="000E6AB7" w:rsidRPr="004857F0">
        <w:rPr>
          <w:rFonts w:cstheme="minorHAnsi"/>
          <w:sz w:val="24"/>
          <w:szCs w:val="24"/>
        </w:rPr>
        <w:t xml:space="preserve">This study has been </w:t>
      </w:r>
      <w:r w:rsidR="0084542D" w:rsidRPr="004857F0">
        <w:rPr>
          <w:rFonts w:cstheme="minorHAnsi"/>
          <w:sz w:val="24"/>
          <w:szCs w:val="24"/>
        </w:rPr>
        <w:t xml:space="preserve">followed by the </w:t>
      </w:r>
      <w:r w:rsidR="004873B5" w:rsidRPr="004857F0">
        <w:rPr>
          <w:rFonts w:cstheme="minorHAnsi"/>
          <w:sz w:val="24"/>
          <w:szCs w:val="24"/>
        </w:rPr>
        <w:t>recommendations</w:t>
      </w:r>
      <w:r w:rsidR="0084542D" w:rsidRPr="004857F0">
        <w:rPr>
          <w:rFonts w:cstheme="minorHAnsi"/>
          <w:sz w:val="24"/>
          <w:szCs w:val="24"/>
        </w:rPr>
        <w:t xml:space="preserve"> by the Scottish National Childhood Bereavement Project (2022</w:t>
      </w:r>
      <w:r w:rsidR="00DE5679" w:rsidRPr="004857F0">
        <w:rPr>
          <w:rFonts w:cstheme="minorHAnsi"/>
          <w:sz w:val="24"/>
          <w:szCs w:val="24"/>
        </w:rPr>
        <w:t>)</w:t>
      </w:r>
      <w:r w:rsidR="004873B5" w:rsidRPr="004857F0">
        <w:rPr>
          <w:rFonts w:cstheme="minorHAnsi"/>
          <w:sz w:val="24"/>
          <w:szCs w:val="24"/>
        </w:rPr>
        <w:t xml:space="preserve"> and the </w:t>
      </w:r>
      <w:r w:rsidR="00A67832" w:rsidRPr="004857F0">
        <w:rPr>
          <w:rFonts w:cstheme="minorHAnsi"/>
          <w:sz w:val="24"/>
          <w:szCs w:val="24"/>
        </w:rPr>
        <w:t>Childhood</w:t>
      </w:r>
      <w:r w:rsidR="004873B5" w:rsidRPr="004857F0">
        <w:rPr>
          <w:rFonts w:cstheme="minorHAnsi"/>
          <w:sz w:val="24"/>
          <w:szCs w:val="24"/>
        </w:rPr>
        <w:t xml:space="preserve"> Bereavement </w:t>
      </w:r>
      <w:r w:rsidR="00A67832" w:rsidRPr="004857F0">
        <w:rPr>
          <w:rFonts w:cstheme="minorHAnsi"/>
          <w:sz w:val="24"/>
          <w:szCs w:val="24"/>
        </w:rPr>
        <w:t>N</w:t>
      </w:r>
      <w:r w:rsidR="004873B5" w:rsidRPr="004857F0">
        <w:rPr>
          <w:rFonts w:cstheme="minorHAnsi"/>
          <w:sz w:val="24"/>
          <w:szCs w:val="24"/>
        </w:rPr>
        <w:t>etwork (2023)</w:t>
      </w:r>
      <w:r w:rsidR="00A67832" w:rsidRPr="004857F0">
        <w:rPr>
          <w:rFonts w:cstheme="minorHAnsi"/>
          <w:sz w:val="24"/>
          <w:szCs w:val="24"/>
        </w:rPr>
        <w:t>, with both echoing the recommendation</w:t>
      </w:r>
      <w:r w:rsidR="0072175B" w:rsidRPr="004857F0">
        <w:rPr>
          <w:rFonts w:cstheme="minorHAnsi"/>
          <w:sz w:val="24"/>
          <w:szCs w:val="24"/>
        </w:rPr>
        <w:t xml:space="preserve"> for ITE</w:t>
      </w:r>
      <w:r w:rsidR="00586B51" w:rsidRPr="004857F0">
        <w:rPr>
          <w:rFonts w:cstheme="minorHAnsi"/>
          <w:sz w:val="24"/>
          <w:szCs w:val="24"/>
        </w:rPr>
        <w:t xml:space="preserve"> to include </w:t>
      </w:r>
      <w:r w:rsidR="0072175B" w:rsidRPr="004857F0">
        <w:rPr>
          <w:rFonts w:cstheme="minorHAnsi"/>
          <w:sz w:val="24"/>
          <w:szCs w:val="24"/>
        </w:rPr>
        <w:t xml:space="preserve">bereavement </w:t>
      </w:r>
      <w:r w:rsidR="00446E0C" w:rsidRPr="004857F0">
        <w:rPr>
          <w:rFonts w:cstheme="minorHAnsi"/>
          <w:sz w:val="24"/>
          <w:szCs w:val="24"/>
        </w:rPr>
        <w:t xml:space="preserve">training and teaching </w:t>
      </w:r>
      <w:r w:rsidR="00586B51" w:rsidRPr="004857F0">
        <w:rPr>
          <w:rFonts w:cstheme="minorHAnsi"/>
          <w:sz w:val="24"/>
          <w:szCs w:val="24"/>
        </w:rPr>
        <w:t xml:space="preserve">staff to </w:t>
      </w:r>
      <w:r w:rsidR="008661D1" w:rsidRPr="004857F0">
        <w:rPr>
          <w:rFonts w:cstheme="minorHAnsi"/>
          <w:sz w:val="24"/>
          <w:szCs w:val="24"/>
        </w:rPr>
        <w:t>undergo training much the same as safeguarding priorities</w:t>
      </w:r>
      <w:r w:rsidR="00C6361A" w:rsidRPr="004857F0">
        <w:rPr>
          <w:rFonts w:cstheme="minorHAnsi"/>
          <w:sz w:val="24"/>
          <w:szCs w:val="24"/>
        </w:rPr>
        <w:t xml:space="preserve">. </w:t>
      </w:r>
      <w:r w:rsidR="00E010C5" w:rsidRPr="004857F0">
        <w:rPr>
          <w:rFonts w:cstheme="minorHAnsi"/>
          <w:sz w:val="24"/>
          <w:szCs w:val="24"/>
        </w:rPr>
        <w:t>Indeed,</w:t>
      </w:r>
      <w:r w:rsidR="00C6361A" w:rsidRPr="004857F0">
        <w:rPr>
          <w:rFonts w:cstheme="minorHAnsi"/>
          <w:sz w:val="24"/>
          <w:szCs w:val="24"/>
        </w:rPr>
        <w:t xml:space="preserve"> </w:t>
      </w:r>
      <w:r w:rsidR="00A530FF" w:rsidRPr="004857F0">
        <w:rPr>
          <w:rFonts w:cstheme="minorHAnsi"/>
          <w:sz w:val="24"/>
          <w:szCs w:val="24"/>
        </w:rPr>
        <w:t>it is recognised that ‘introducing new topics into the curriculum can be both costly and tim</w:t>
      </w:r>
      <w:r w:rsidR="00BF4CAC" w:rsidRPr="004857F0">
        <w:rPr>
          <w:rFonts w:cstheme="minorHAnsi"/>
          <w:sz w:val="24"/>
          <w:szCs w:val="24"/>
        </w:rPr>
        <w:t>e</w:t>
      </w:r>
      <w:r w:rsidR="00B9101C" w:rsidRPr="004857F0">
        <w:rPr>
          <w:rFonts w:cstheme="minorHAnsi"/>
          <w:sz w:val="24"/>
          <w:szCs w:val="24"/>
        </w:rPr>
        <w:t>-</w:t>
      </w:r>
      <w:r w:rsidR="00A530FF" w:rsidRPr="004857F0">
        <w:rPr>
          <w:rFonts w:cstheme="minorHAnsi"/>
          <w:sz w:val="24"/>
          <w:szCs w:val="24"/>
        </w:rPr>
        <w:t>consuming</w:t>
      </w:r>
      <w:r w:rsidR="00BF4CAC" w:rsidRPr="004857F0">
        <w:rPr>
          <w:rFonts w:cstheme="minorHAnsi"/>
          <w:sz w:val="24"/>
          <w:szCs w:val="24"/>
        </w:rPr>
        <w:t>, putting pressure on already limited resources’</w:t>
      </w:r>
      <w:r w:rsidR="00C51102" w:rsidRPr="004857F0">
        <w:rPr>
          <w:rFonts w:cstheme="minorHAnsi"/>
          <w:sz w:val="24"/>
          <w:szCs w:val="24"/>
        </w:rPr>
        <w:t xml:space="preserve"> (Dawson</w:t>
      </w:r>
      <w:r w:rsidR="00C6361A" w:rsidRPr="004857F0">
        <w:rPr>
          <w:rFonts w:cstheme="minorHAnsi"/>
          <w:sz w:val="24"/>
          <w:szCs w:val="24"/>
        </w:rPr>
        <w:t xml:space="preserve"> </w:t>
      </w:r>
      <w:r w:rsidR="00C6361A" w:rsidRPr="004857F0">
        <w:rPr>
          <w:rFonts w:cstheme="minorHAnsi"/>
          <w:i/>
          <w:iCs/>
          <w:sz w:val="24"/>
          <w:szCs w:val="24"/>
        </w:rPr>
        <w:t>et al.</w:t>
      </w:r>
      <w:r w:rsidR="00C51102" w:rsidRPr="004857F0">
        <w:rPr>
          <w:rFonts w:cstheme="minorHAnsi"/>
          <w:i/>
          <w:iCs/>
          <w:sz w:val="24"/>
          <w:szCs w:val="24"/>
        </w:rPr>
        <w:t>,</w:t>
      </w:r>
      <w:r w:rsidR="00C51102" w:rsidRPr="004857F0">
        <w:rPr>
          <w:rFonts w:cstheme="minorHAnsi"/>
          <w:sz w:val="24"/>
          <w:szCs w:val="24"/>
        </w:rPr>
        <w:t xml:space="preserve"> 2023</w:t>
      </w:r>
      <w:r w:rsidR="00BF4CAC" w:rsidRPr="004857F0">
        <w:rPr>
          <w:rFonts w:cstheme="minorHAnsi"/>
          <w:sz w:val="24"/>
          <w:szCs w:val="24"/>
        </w:rPr>
        <w:t>, p.9</w:t>
      </w:r>
      <w:r w:rsidR="00C51102" w:rsidRPr="004857F0">
        <w:rPr>
          <w:rFonts w:cstheme="minorHAnsi"/>
          <w:sz w:val="24"/>
          <w:szCs w:val="24"/>
        </w:rPr>
        <w:t xml:space="preserve">). </w:t>
      </w:r>
    </w:p>
    <w:p w14:paraId="4B551C9A" w14:textId="39447165" w:rsidR="00B55E70" w:rsidRPr="004857F0" w:rsidRDefault="00B55E70" w:rsidP="007F1B06">
      <w:pPr>
        <w:pStyle w:val="Heading2"/>
        <w:spacing w:line="360" w:lineRule="auto"/>
        <w:rPr>
          <w:color w:val="auto"/>
        </w:rPr>
      </w:pPr>
      <w:bookmarkStart w:id="25" w:name="_Toc156402624"/>
      <w:r w:rsidRPr="004857F0">
        <w:rPr>
          <w:color w:val="auto"/>
        </w:rPr>
        <w:t>5.2 Implications for the future</w:t>
      </w:r>
      <w:bookmarkEnd w:id="25"/>
    </w:p>
    <w:p w14:paraId="201DD62D" w14:textId="35642D33" w:rsidR="000C2D27" w:rsidRPr="004857F0" w:rsidRDefault="00DA260D" w:rsidP="004857F0">
      <w:pPr>
        <w:tabs>
          <w:tab w:val="left" w:pos="720"/>
        </w:tabs>
        <w:spacing w:line="360" w:lineRule="auto"/>
        <w:jc w:val="both"/>
        <w:rPr>
          <w:rFonts w:cstheme="minorHAnsi"/>
          <w:sz w:val="24"/>
          <w:szCs w:val="24"/>
        </w:rPr>
      </w:pPr>
      <w:r w:rsidRPr="004857F0">
        <w:rPr>
          <w:rFonts w:cstheme="minorHAnsi"/>
          <w:sz w:val="24"/>
          <w:szCs w:val="24"/>
        </w:rPr>
        <w:t>Much of the literature includes e</w:t>
      </w:r>
      <w:r w:rsidR="002A6D3B" w:rsidRPr="004857F0">
        <w:rPr>
          <w:rFonts w:cstheme="minorHAnsi"/>
          <w:sz w:val="24"/>
          <w:szCs w:val="24"/>
        </w:rPr>
        <w:t xml:space="preserve">vidence </w:t>
      </w:r>
      <w:r w:rsidRPr="004857F0">
        <w:rPr>
          <w:rFonts w:cstheme="minorHAnsi"/>
          <w:sz w:val="24"/>
          <w:szCs w:val="24"/>
        </w:rPr>
        <w:t xml:space="preserve">that </w:t>
      </w:r>
      <w:r w:rsidR="00507710" w:rsidRPr="004857F0">
        <w:rPr>
          <w:rFonts w:cstheme="minorHAnsi"/>
          <w:sz w:val="24"/>
          <w:szCs w:val="24"/>
        </w:rPr>
        <w:t>demonstrates</w:t>
      </w:r>
      <w:r w:rsidRPr="004857F0">
        <w:rPr>
          <w:rFonts w:cstheme="minorHAnsi"/>
          <w:sz w:val="24"/>
          <w:szCs w:val="24"/>
        </w:rPr>
        <w:t xml:space="preserve"> how </w:t>
      </w:r>
      <w:r w:rsidR="002A6D3B" w:rsidRPr="004857F0">
        <w:rPr>
          <w:rFonts w:cstheme="minorHAnsi"/>
          <w:sz w:val="24"/>
          <w:szCs w:val="24"/>
        </w:rPr>
        <w:t>caring, empathetic</w:t>
      </w:r>
      <w:r w:rsidR="009570DA" w:rsidRPr="004857F0">
        <w:rPr>
          <w:rFonts w:cstheme="minorHAnsi"/>
          <w:sz w:val="24"/>
          <w:szCs w:val="24"/>
        </w:rPr>
        <w:t xml:space="preserve"> and sensitive teachers play a vital role in supporting bereaved children</w:t>
      </w:r>
      <w:r w:rsidR="00FC67CF" w:rsidRPr="004857F0">
        <w:rPr>
          <w:rFonts w:cstheme="minorHAnsi"/>
          <w:sz w:val="24"/>
          <w:szCs w:val="24"/>
        </w:rPr>
        <w:t>’s</w:t>
      </w:r>
      <w:r w:rsidR="00507710" w:rsidRPr="004857F0">
        <w:rPr>
          <w:rFonts w:cstheme="minorHAnsi"/>
          <w:sz w:val="24"/>
          <w:szCs w:val="24"/>
        </w:rPr>
        <w:t xml:space="preserve"> understanding and</w:t>
      </w:r>
      <w:r w:rsidR="007F1B06" w:rsidRPr="004857F0">
        <w:rPr>
          <w:rFonts w:cstheme="minorHAnsi"/>
          <w:sz w:val="24"/>
          <w:szCs w:val="24"/>
        </w:rPr>
        <w:t xml:space="preserve"> how they</w:t>
      </w:r>
      <w:r w:rsidR="00507710" w:rsidRPr="004857F0">
        <w:rPr>
          <w:rFonts w:cstheme="minorHAnsi"/>
          <w:sz w:val="24"/>
          <w:szCs w:val="24"/>
        </w:rPr>
        <w:t xml:space="preserve"> deal with their grief (Dimery </w:t>
      </w:r>
      <w:r w:rsidR="00E74B9B" w:rsidRPr="004857F0">
        <w:rPr>
          <w:rFonts w:cstheme="minorHAnsi"/>
          <w:sz w:val="24"/>
          <w:szCs w:val="24"/>
        </w:rPr>
        <w:t xml:space="preserve">and Templeton, 2021; </w:t>
      </w:r>
      <w:r w:rsidR="004A38E1" w:rsidRPr="004857F0">
        <w:rPr>
          <w:rFonts w:cstheme="minorHAnsi"/>
          <w:sz w:val="24"/>
          <w:szCs w:val="24"/>
        </w:rPr>
        <w:t xml:space="preserve">Greiner and Goldstein, </w:t>
      </w:r>
      <w:r w:rsidR="009D5F7D" w:rsidRPr="004857F0">
        <w:rPr>
          <w:rFonts w:cstheme="minorHAnsi"/>
          <w:sz w:val="24"/>
          <w:szCs w:val="24"/>
        </w:rPr>
        <w:t>2021</w:t>
      </w:r>
      <w:r w:rsidR="00AB7BBB" w:rsidRPr="004857F0">
        <w:rPr>
          <w:rFonts w:cstheme="minorHAnsi"/>
          <w:sz w:val="24"/>
          <w:szCs w:val="24"/>
        </w:rPr>
        <w:t xml:space="preserve">; Edwards, </w:t>
      </w:r>
      <w:r w:rsidR="00AB7BBB" w:rsidRPr="004857F0">
        <w:rPr>
          <w:rFonts w:cstheme="minorHAnsi"/>
          <w:i/>
          <w:iCs/>
          <w:sz w:val="24"/>
          <w:szCs w:val="24"/>
        </w:rPr>
        <w:t>et al</w:t>
      </w:r>
      <w:r w:rsidR="00AB7BBB" w:rsidRPr="004857F0">
        <w:rPr>
          <w:rFonts w:cstheme="minorHAnsi"/>
          <w:sz w:val="24"/>
          <w:szCs w:val="24"/>
        </w:rPr>
        <w:t>.,2023)</w:t>
      </w:r>
      <w:r w:rsidR="00B672F8" w:rsidRPr="004857F0">
        <w:rPr>
          <w:rFonts w:cstheme="minorHAnsi"/>
          <w:sz w:val="24"/>
          <w:szCs w:val="24"/>
        </w:rPr>
        <w:t xml:space="preserve">. </w:t>
      </w:r>
      <w:r w:rsidR="003E1E20" w:rsidRPr="004857F0">
        <w:rPr>
          <w:rFonts w:cstheme="minorHAnsi"/>
          <w:sz w:val="24"/>
          <w:szCs w:val="24"/>
        </w:rPr>
        <w:t xml:space="preserve">Yet despite such recognition </w:t>
      </w:r>
      <w:r w:rsidR="00766F14" w:rsidRPr="004857F0">
        <w:rPr>
          <w:rFonts w:cstheme="minorHAnsi"/>
          <w:sz w:val="24"/>
          <w:szCs w:val="24"/>
        </w:rPr>
        <w:t xml:space="preserve">it is acknowledged that </w:t>
      </w:r>
      <w:r w:rsidR="005B7A59" w:rsidRPr="004857F0">
        <w:rPr>
          <w:rFonts w:cstheme="minorHAnsi"/>
          <w:sz w:val="24"/>
          <w:szCs w:val="24"/>
        </w:rPr>
        <w:t xml:space="preserve">many staff are not sufficiently trained to deliver specialist effective, </w:t>
      </w:r>
      <w:r w:rsidR="00E010C5" w:rsidRPr="004857F0">
        <w:rPr>
          <w:rFonts w:cstheme="minorHAnsi"/>
          <w:sz w:val="24"/>
          <w:szCs w:val="24"/>
        </w:rPr>
        <w:t>research-based</w:t>
      </w:r>
      <w:r w:rsidR="005B7A59" w:rsidRPr="004857F0">
        <w:rPr>
          <w:rFonts w:cstheme="minorHAnsi"/>
          <w:sz w:val="24"/>
          <w:szCs w:val="24"/>
        </w:rPr>
        <w:t xml:space="preserve"> </w:t>
      </w:r>
      <w:r w:rsidR="00512539" w:rsidRPr="004857F0">
        <w:rPr>
          <w:rFonts w:cstheme="minorHAnsi"/>
          <w:sz w:val="24"/>
          <w:szCs w:val="24"/>
        </w:rPr>
        <w:t xml:space="preserve">bereavement support (Holland </w:t>
      </w:r>
      <w:r w:rsidR="00512539" w:rsidRPr="004857F0">
        <w:rPr>
          <w:rFonts w:cstheme="minorHAnsi"/>
          <w:kern w:val="24"/>
          <w:sz w:val="24"/>
          <w:szCs w:val="24"/>
          <w:lang w:val="en-US"/>
        </w:rPr>
        <w:t xml:space="preserve">and McLennan, </w:t>
      </w:r>
      <w:r w:rsidR="007802A6" w:rsidRPr="004857F0">
        <w:rPr>
          <w:rFonts w:cstheme="minorHAnsi"/>
          <w:kern w:val="24"/>
          <w:sz w:val="24"/>
          <w:szCs w:val="24"/>
          <w:lang w:val="en-US"/>
        </w:rPr>
        <w:t xml:space="preserve">2015). </w:t>
      </w:r>
      <w:r w:rsidR="00DC4372" w:rsidRPr="004857F0">
        <w:rPr>
          <w:rFonts w:cstheme="minorHAnsi"/>
          <w:kern w:val="24"/>
          <w:sz w:val="24"/>
          <w:szCs w:val="24"/>
          <w:lang w:val="en-US"/>
        </w:rPr>
        <w:t xml:space="preserve">When staff are delivering </w:t>
      </w:r>
      <w:r w:rsidR="00320E69" w:rsidRPr="004857F0">
        <w:rPr>
          <w:rFonts w:cstheme="minorHAnsi"/>
          <w:kern w:val="24"/>
          <w:sz w:val="24"/>
          <w:szCs w:val="24"/>
          <w:lang w:val="en-US"/>
        </w:rPr>
        <w:t>support,</w:t>
      </w:r>
      <w:r w:rsidR="00DC4372" w:rsidRPr="004857F0">
        <w:rPr>
          <w:rFonts w:cstheme="minorHAnsi"/>
          <w:kern w:val="24"/>
          <w:sz w:val="24"/>
          <w:szCs w:val="24"/>
          <w:lang w:val="en-US"/>
        </w:rPr>
        <w:t xml:space="preserve"> it is often to the detriment of their own mental health (Costelloe, Mintz, and Lee, 2020). </w:t>
      </w:r>
      <w:r w:rsidR="00B672F8" w:rsidRPr="004857F0">
        <w:rPr>
          <w:rFonts w:cstheme="minorHAnsi"/>
          <w:sz w:val="24"/>
          <w:szCs w:val="24"/>
        </w:rPr>
        <w:t>Recommendations have been made</w:t>
      </w:r>
      <w:r w:rsidR="00230608" w:rsidRPr="004857F0">
        <w:rPr>
          <w:rFonts w:cstheme="minorHAnsi"/>
          <w:sz w:val="24"/>
          <w:szCs w:val="24"/>
        </w:rPr>
        <w:t xml:space="preserve"> that </w:t>
      </w:r>
      <w:r w:rsidR="004F35D1" w:rsidRPr="004857F0">
        <w:rPr>
          <w:rFonts w:cstheme="minorHAnsi"/>
          <w:sz w:val="24"/>
          <w:szCs w:val="24"/>
        </w:rPr>
        <w:t xml:space="preserve">suggest schools need to develop their capacity to </w:t>
      </w:r>
      <w:r w:rsidR="001A5842" w:rsidRPr="004857F0">
        <w:rPr>
          <w:rFonts w:cstheme="minorHAnsi"/>
          <w:sz w:val="24"/>
          <w:szCs w:val="24"/>
        </w:rPr>
        <w:t xml:space="preserve">not only </w:t>
      </w:r>
      <w:r w:rsidR="004F35D1" w:rsidRPr="004857F0">
        <w:rPr>
          <w:rFonts w:cstheme="minorHAnsi"/>
          <w:sz w:val="24"/>
          <w:szCs w:val="24"/>
        </w:rPr>
        <w:t>provide</w:t>
      </w:r>
      <w:r w:rsidR="00233C0F" w:rsidRPr="004857F0">
        <w:rPr>
          <w:rFonts w:cstheme="minorHAnsi"/>
          <w:sz w:val="24"/>
          <w:szCs w:val="24"/>
        </w:rPr>
        <w:t xml:space="preserve"> support </w:t>
      </w:r>
      <w:r w:rsidR="001A5842" w:rsidRPr="004857F0">
        <w:rPr>
          <w:rFonts w:cstheme="minorHAnsi"/>
          <w:sz w:val="24"/>
          <w:szCs w:val="24"/>
        </w:rPr>
        <w:t>to pupils</w:t>
      </w:r>
      <w:r w:rsidR="006601D8" w:rsidRPr="004857F0">
        <w:rPr>
          <w:rFonts w:cstheme="minorHAnsi"/>
          <w:sz w:val="24"/>
          <w:szCs w:val="24"/>
        </w:rPr>
        <w:t>, but also to</w:t>
      </w:r>
      <w:r w:rsidR="00233C0F" w:rsidRPr="004857F0">
        <w:rPr>
          <w:rFonts w:cstheme="minorHAnsi"/>
          <w:sz w:val="24"/>
          <w:szCs w:val="24"/>
        </w:rPr>
        <w:t xml:space="preserve"> prepare them for encounters with </w:t>
      </w:r>
      <w:r w:rsidR="0072631B" w:rsidRPr="004857F0">
        <w:rPr>
          <w:rFonts w:cstheme="minorHAnsi"/>
          <w:sz w:val="24"/>
          <w:szCs w:val="24"/>
        </w:rPr>
        <w:t xml:space="preserve">bereaved </w:t>
      </w:r>
      <w:r w:rsidR="00233C0F" w:rsidRPr="004857F0">
        <w:rPr>
          <w:rFonts w:cstheme="minorHAnsi"/>
          <w:sz w:val="24"/>
          <w:szCs w:val="24"/>
        </w:rPr>
        <w:t>students</w:t>
      </w:r>
      <w:r w:rsidR="00A04969" w:rsidRPr="004857F0">
        <w:rPr>
          <w:rFonts w:cstheme="minorHAnsi"/>
          <w:sz w:val="24"/>
          <w:szCs w:val="24"/>
        </w:rPr>
        <w:t xml:space="preserve"> (Dyregrov, Dyregrov and Ly</w:t>
      </w:r>
      <w:r w:rsidR="00471018" w:rsidRPr="004857F0">
        <w:rPr>
          <w:rFonts w:cstheme="minorHAnsi"/>
          <w:sz w:val="24"/>
          <w:szCs w:val="24"/>
        </w:rPr>
        <w:t>tje, 2020)</w:t>
      </w:r>
      <w:r w:rsidR="008643EB" w:rsidRPr="004857F0">
        <w:rPr>
          <w:rFonts w:cstheme="minorHAnsi"/>
          <w:sz w:val="24"/>
          <w:szCs w:val="24"/>
        </w:rPr>
        <w:t>.</w:t>
      </w:r>
      <w:r w:rsidR="00437B89" w:rsidRPr="004857F0">
        <w:rPr>
          <w:rFonts w:cstheme="minorHAnsi"/>
          <w:sz w:val="24"/>
          <w:szCs w:val="24"/>
        </w:rPr>
        <w:t xml:space="preserve"> Schools </w:t>
      </w:r>
      <w:r w:rsidR="00D75CA8" w:rsidRPr="004857F0">
        <w:rPr>
          <w:rFonts w:cstheme="minorHAnsi"/>
          <w:sz w:val="24"/>
          <w:szCs w:val="24"/>
        </w:rPr>
        <w:t xml:space="preserve">need to have </w:t>
      </w:r>
      <w:r w:rsidR="00F6598C" w:rsidRPr="004857F0">
        <w:rPr>
          <w:rFonts w:cstheme="minorHAnsi"/>
          <w:sz w:val="24"/>
          <w:szCs w:val="24"/>
        </w:rPr>
        <w:t>written</w:t>
      </w:r>
      <w:r w:rsidR="00067649" w:rsidRPr="004857F0">
        <w:rPr>
          <w:rFonts w:cstheme="minorHAnsi"/>
          <w:sz w:val="24"/>
          <w:szCs w:val="24"/>
        </w:rPr>
        <w:t xml:space="preserve"> bereavement policies in place, with staff that are trained and confident to support </w:t>
      </w:r>
      <w:r w:rsidR="00C342A6" w:rsidRPr="004857F0">
        <w:rPr>
          <w:rFonts w:cstheme="minorHAnsi"/>
          <w:sz w:val="24"/>
          <w:szCs w:val="24"/>
        </w:rPr>
        <w:t xml:space="preserve">the children in need of specialist long-term strategies to ensure they can navigate </w:t>
      </w:r>
      <w:r w:rsidR="0042730E" w:rsidRPr="004857F0">
        <w:rPr>
          <w:rFonts w:cstheme="minorHAnsi"/>
          <w:sz w:val="24"/>
          <w:szCs w:val="24"/>
        </w:rPr>
        <w:t>t</w:t>
      </w:r>
      <w:r w:rsidR="00C342A6" w:rsidRPr="004857F0">
        <w:rPr>
          <w:rFonts w:cstheme="minorHAnsi"/>
          <w:sz w:val="24"/>
          <w:szCs w:val="24"/>
        </w:rPr>
        <w:t>hrough their bereavement journey (</w:t>
      </w:r>
      <w:r w:rsidR="00F6598C" w:rsidRPr="004857F0">
        <w:rPr>
          <w:rFonts w:cstheme="minorHAnsi"/>
          <w:sz w:val="24"/>
          <w:szCs w:val="24"/>
        </w:rPr>
        <w:t>McManus and Paul, 2019)</w:t>
      </w:r>
      <w:r w:rsidR="00360642" w:rsidRPr="004857F0">
        <w:rPr>
          <w:rFonts w:cstheme="minorHAnsi"/>
          <w:sz w:val="24"/>
          <w:szCs w:val="24"/>
        </w:rPr>
        <w:t xml:space="preserve">. </w:t>
      </w:r>
      <w:r w:rsidR="008C3C14" w:rsidRPr="004857F0">
        <w:rPr>
          <w:rFonts w:cstheme="minorHAnsi"/>
          <w:sz w:val="24"/>
          <w:szCs w:val="24"/>
        </w:rPr>
        <w:t>Further research will</w:t>
      </w:r>
      <w:r w:rsidR="00360642" w:rsidRPr="004857F0">
        <w:rPr>
          <w:rFonts w:cstheme="minorHAnsi"/>
          <w:sz w:val="24"/>
          <w:szCs w:val="24"/>
        </w:rPr>
        <w:t xml:space="preserve"> highlight the need for appropriate support and guidance for children who may blame themselves due to their lack of understanding about death</w:t>
      </w:r>
      <w:r w:rsidR="00636BA2" w:rsidRPr="004857F0">
        <w:rPr>
          <w:rFonts w:cstheme="minorHAnsi"/>
          <w:sz w:val="24"/>
          <w:szCs w:val="24"/>
        </w:rPr>
        <w:t xml:space="preserve">, see Appendix 3 (Joy </w:t>
      </w:r>
      <w:r w:rsidR="00636BA2" w:rsidRPr="004857F0">
        <w:rPr>
          <w:rFonts w:cstheme="minorHAnsi"/>
          <w:i/>
          <w:iCs/>
          <w:sz w:val="24"/>
          <w:szCs w:val="24"/>
        </w:rPr>
        <w:t>et al.,</w:t>
      </w:r>
      <w:r w:rsidR="00636BA2" w:rsidRPr="004857F0">
        <w:rPr>
          <w:rFonts w:cstheme="minorHAnsi"/>
          <w:sz w:val="24"/>
          <w:szCs w:val="24"/>
        </w:rPr>
        <w:t xml:space="preserve"> 2023).</w:t>
      </w:r>
    </w:p>
    <w:p w14:paraId="731A8EFE" w14:textId="5190190D" w:rsidR="001F0748" w:rsidRPr="004857F0" w:rsidRDefault="003E1C51" w:rsidP="007A2B0E">
      <w:pPr>
        <w:pStyle w:val="Heading1"/>
        <w:rPr>
          <w:color w:val="auto"/>
          <w:lang w:val="fr-FR"/>
        </w:rPr>
      </w:pPr>
      <w:bookmarkStart w:id="26" w:name="_Toc156402625"/>
      <w:r w:rsidRPr="004857F0">
        <w:rPr>
          <w:color w:val="auto"/>
          <w:lang w:val="fr-FR"/>
        </w:rPr>
        <w:lastRenderedPageBreak/>
        <w:t>Appendix 1</w:t>
      </w:r>
      <w:bookmarkEnd w:id="26"/>
    </w:p>
    <w:p w14:paraId="1ADD976E" w14:textId="77777777" w:rsidR="00F918C0" w:rsidRPr="004857F0" w:rsidRDefault="00F918C0" w:rsidP="000856ED">
      <w:pPr>
        <w:pStyle w:val="Title"/>
        <w:rPr>
          <w:lang w:val="fr-FR"/>
        </w:rPr>
      </w:pPr>
    </w:p>
    <w:p w14:paraId="23141D44" w14:textId="193C0ACF" w:rsidR="00F918C0" w:rsidRPr="004857F0" w:rsidRDefault="00F918C0" w:rsidP="000856ED">
      <w:pPr>
        <w:pStyle w:val="Title"/>
        <w:rPr>
          <w:sz w:val="28"/>
          <w:szCs w:val="28"/>
          <w:lang w:val="fr-FR"/>
        </w:rPr>
      </w:pPr>
      <w:r w:rsidRPr="004857F0">
        <w:rPr>
          <w:sz w:val="28"/>
          <w:szCs w:val="28"/>
          <w:lang w:val="fr-FR"/>
        </w:rPr>
        <w:t xml:space="preserve">Support contact </w:t>
      </w:r>
      <w:r w:rsidR="00320E69" w:rsidRPr="004857F0">
        <w:rPr>
          <w:sz w:val="28"/>
          <w:szCs w:val="28"/>
          <w:lang w:val="fr-FR"/>
        </w:rPr>
        <w:t>details :</w:t>
      </w:r>
    </w:p>
    <w:p w14:paraId="4A154D07" w14:textId="77777777" w:rsidR="00257F8B" w:rsidRPr="004857F0" w:rsidRDefault="00257F8B" w:rsidP="00257F8B">
      <w:pPr>
        <w:rPr>
          <w:rFonts w:cstheme="minorHAnsi"/>
          <w:sz w:val="24"/>
          <w:szCs w:val="24"/>
          <w:lang w:val="fr-FR"/>
        </w:rPr>
      </w:pPr>
    </w:p>
    <w:p w14:paraId="2F10B791" w14:textId="72065A65" w:rsidR="00447931" w:rsidRPr="004857F0" w:rsidRDefault="00AC2E24" w:rsidP="00AC2E24">
      <w:pPr>
        <w:rPr>
          <w:rFonts w:cstheme="minorHAnsi"/>
          <w:sz w:val="24"/>
          <w:szCs w:val="24"/>
          <w:lang w:val="fr-FR"/>
        </w:rPr>
      </w:pPr>
      <w:r w:rsidRPr="004857F0">
        <w:rPr>
          <w:rFonts w:cstheme="minorHAnsi"/>
          <w:sz w:val="24"/>
          <w:szCs w:val="24"/>
          <w:lang w:val="fr-FR"/>
        </w:rPr>
        <w:t xml:space="preserve">COMPASIONATE </w:t>
      </w:r>
      <w:r w:rsidR="00320E69" w:rsidRPr="004857F0">
        <w:rPr>
          <w:rFonts w:cstheme="minorHAnsi"/>
          <w:sz w:val="24"/>
          <w:szCs w:val="24"/>
          <w:lang w:val="fr-FR"/>
        </w:rPr>
        <w:t>FRIENDS :</w:t>
      </w:r>
      <w:r w:rsidRPr="004857F0">
        <w:rPr>
          <w:rFonts w:cstheme="minorHAnsi"/>
          <w:sz w:val="24"/>
          <w:szCs w:val="24"/>
          <w:lang w:val="fr-FR"/>
        </w:rPr>
        <w:t xml:space="preserve"> 0345 123 2304</w:t>
      </w:r>
    </w:p>
    <w:p w14:paraId="3477AFCF" w14:textId="152DF5FB" w:rsidR="00F918C0" w:rsidRPr="004857F0" w:rsidRDefault="00320E69" w:rsidP="00F918C0">
      <w:pPr>
        <w:rPr>
          <w:rFonts w:cstheme="minorHAnsi"/>
          <w:sz w:val="24"/>
          <w:szCs w:val="24"/>
          <w:lang w:val="fr-FR"/>
        </w:rPr>
      </w:pPr>
      <w:r w:rsidRPr="004857F0">
        <w:rPr>
          <w:rFonts w:cstheme="minorHAnsi"/>
          <w:sz w:val="24"/>
          <w:szCs w:val="24"/>
          <w:lang w:val="fr-FR"/>
        </w:rPr>
        <w:t>CRUSE :</w:t>
      </w:r>
      <w:r w:rsidR="00A33B47" w:rsidRPr="004857F0">
        <w:rPr>
          <w:rFonts w:cstheme="minorHAnsi"/>
          <w:sz w:val="24"/>
          <w:szCs w:val="24"/>
          <w:lang w:val="fr-FR"/>
        </w:rPr>
        <w:t xml:space="preserve"> 0808 808 1677</w:t>
      </w:r>
    </w:p>
    <w:p w14:paraId="69D34D6A" w14:textId="451EC05D" w:rsidR="00AC2E24" w:rsidRPr="004857F0" w:rsidRDefault="00447931" w:rsidP="00AC2E24">
      <w:pPr>
        <w:rPr>
          <w:rFonts w:cstheme="minorHAnsi"/>
          <w:sz w:val="24"/>
          <w:szCs w:val="24"/>
          <w:lang w:val="fr-FR"/>
        </w:rPr>
      </w:pPr>
      <w:r w:rsidRPr="004857F0">
        <w:rPr>
          <w:rFonts w:cstheme="minorHAnsi"/>
          <w:sz w:val="24"/>
          <w:szCs w:val="24"/>
          <w:lang w:val="fr-FR"/>
        </w:rPr>
        <w:t xml:space="preserve">MARIE </w:t>
      </w:r>
      <w:r w:rsidR="00320E69" w:rsidRPr="004857F0">
        <w:rPr>
          <w:rFonts w:cstheme="minorHAnsi"/>
          <w:sz w:val="24"/>
          <w:szCs w:val="24"/>
          <w:lang w:val="fr-FR"/>
        </w:rPr>
        <w:t>CURIE :</w:t>
      </w:r>
      <w:r w:rsidRPr="004857F0">
        <w:rPr>
          <w:rFonts w:cstheme="minorHAnsi"/>
          <w:sz w:val="24"/>
          <w:szCs w:val="24"/>
          <w:lang w:val="fr-FR"/>
        </w:rPr>
        <w:t xml:space="preserve"> 0800 090 2309</w:t>
      </w:r>
    </w:p>
    <w:p w14:paraId="6BC0B9AF" w14:textId="799FCE2F" w:rsidR="00447931" w:rsidRPr="004857F0" w:rsidRDefault="006D410C" w:rsidP="002C4D63">
      <w:pPr>
        <w:rPr>
          <w:rFonts w:cstheme="minorHAnsi"/>
          <w:sz w:val="24"/>
          <w:szCs w:val="24"/>
        </w:rPr>
      </w:pPr>
      <w:r w:rsidRPr="004857F0">
        <w:rPr>
          <w:rFonts w:cstheme="minorHAnsi"/>
          <w:sz w:val="24"/>
          <w:szCs w:val="24"/>
        </w:rPr>
        <w:t>NATIONAL BEREAVEMENT HELPLINE</w:t>
      </w:r>
      <w:r w:rsidR="00257F8B" w:rsidRPr="004857F0">
        <w:rPr>
          <w:rFonts w:cstheme="minorHAnsi"/>
          <w:sz w:val="24"/>
          <w:szCs w:val="24"/>
        </w:rPr>
        <w:t>:</w:t>
      </w:r>
      <w:r w:rsidRPr="004857F0">
        <w:rPr>
          <w:rFonts w:cstheme="minorHAnsi"/>
          <w:sz w:val="24"/>
          <w:szCs w:val="24"/>
        </w:rPr>
        <w:t xml:space="preserve"> 0800 448 0800</w:t>
      </w:r>
    </w:p>
    <w:p w14:paraId="65DC595E" w14:textId="02B5D238" w:rsidR="00896FC1" w:rsidRPr="004857F0" w:rsidRDefault="00AC2E24" w:rsidP="00896FC1">
      <w:pPr>
        <w:rPr>
          <w:rFonts w:cstheme="minorHAnsi"/>
          <w:sz w:val="24"/>
          <w:szCs w:val="24"/>
        </w:rPr>
      </w:pPr>
      <w:r w:rsidRPr="004857F0">
        <w:rPr>
          <w:rFonts w:cstheme="minorHAnsi"/>
          <w:sz w:val="24"/>
          <w:szCs w:val="24"/>
        </w:rPr>
        <w:t>SOBS</w:t>
      </w:r>
      <w:r w:rsidR="00257F8B" w:rsidRPr="004857F0">
        <w:rPr>
          <w:rFonts w:cstheme="minorHAnsi"/>
          <w:sz w:val="24"/>
          <w:szCs w:val="24"/>
        </w:rPr>
        <w:t>:</w:t>
      </w:r>
      <w:r w:rsidRPr="004857F0">
        <w:rPr>
          <w:rFonts w:cstheme="minorHAnsi"/>
          <w:sz w:val="24"/>
          <w:szCs w:val="24"/>
        </w:rPr>
        <w:t xml:space="preserve"> 0300 111 5065</w:t>
      </w:r>
    </w:p>
    <w:p w14:paraId="229F53A9" w14:textId="144E6C9D" w:rsidR="00AF2A03" w:rsidRPr="004857F0" w:rsidRDefault="00896FC1" w:rsidP="00257F8B">
      <w:pPr>
        <w:rPr>
          <w:rFonts w:cstheme="minorHAnsi"/>
          <w:sz w:val="24"/>
          <w:szCs w:val="24"/>
        </w:rPr>
      </w:pPr>
      <w:r w:rsidRPr="004857F0">
        <w:rPr>
          <w:rFonts w:cstheme="minorHAnsi"/>
          <w:sz w:val="24"/>
          <w:szCs w:val="24"/>
        </w:rPr>
        <w:t>THE LOSS FOUNDATION</w:t>
      </w:r>
      <w:r w:rsidR="00257F8B" w:rsidRPr="004857F0">
        <w:rPr>
          <w:rFonts w:cstheme="minorHAnsi"/>
          <w:sz w:val="24"/>
          <w:szCs w:val="24"/>
        </w:rPr>
        <w:t>:</w:t>
      </w:r>
      <w:r w:rsidRPr="004857F0">
        <w:rPr>
          <w:rFonts w:cstheme="minorHAnsi"/>
          <w:sz w:val="24"/>
          <w:szCs w:val="24"/>
        </w:rPr>
        <w:t xml:space="preserve"> </w:t>
      </w:r>
      <w:r w:rsidR="00421191" w:rsidRPr="004857F0">
        <w:rPr>
          <w:rFonts w:cstheme="minorHAnsi"/>
          <w:sz w:val="24"/>
          <w:szCs w:val="24"/>
        </w:rPr>
        <w:t>0300 200 4112</w:t>
      </w:r>
    </w:p>
    <w:p w14:paraId="7BE8C872" w14:textId="1FA97458" w:rsidR="00AC2E24" w:rsidRPr="004857F0" w:rsidRDefault="00AC2E24" w:rsidP="00896FC1">
      <w:pPr>
        <w:rPr>
          <w:rFonts w:cstheme="minorHAnsi"/>
          <w:sz w:val="24"/>
          <w:szCs w:val="24"/>
        </w:rPr>
      </w:pPr>
      <w:r w:rsidRPr="004857F0">
        <w:rPr>
          <w:rFonts w:cstheme="minorHAnsi"/>
          <w:sz w:val="24"/>
          <w:szCs w:val="24"/>
        </w:rPr>
        <w:t>WINSTON’S WISH</w:t>
      </w:r>
      <w:r w:rsidR="00257F8B" w:rsidRPr="004857F0">
        <w:rPr>
          <w:rFonts w:cstheme="minorHAnsi"/>
          <w:sz w:val="24"/>
          <w:szCs w:val="24"/>
        </w:rPr>
        <w:t>:</w:t>
      </w:r>
      <w:r w:rsidRPr="004857F0">
        <w:rPr>
          <w:rFonts w:cstheme="minorHAnsi"/>
          <w:sz w:val="24"/>
          <w:szCs w:val="24"/>
        </w:rPr>
        <w:t xml:space="preserve"> 08088 020 021</w:t>
      </w:r>
    </w:p>
    <w:p w14:paraId="1C4753C1" w14:textId="77777777" w:rsidR="00B91187" w:rsidRPr="004857F0" w:rsidRDefault="00B91187" w:rsidP="002C4D63">
      <w:pPr>
        <w:rPr>
          <w:rFonts w:cstheme="minorHAnsi"/>
          <w:sz w:val="24"/>
          <w:szCs w:val="24"/>
        </w:rPr>
      </w:pPr>
    </w:p>
    <w:p w14:paraId="18AD269F" w14:textId="77777777" w:rsidR="00F63B1A" w:rsidRPr="004857F0" w:rsidRDefault="00F63B1A" w:rsidP="002C4D63">
      <w:pPr>
        <w:rPr>
          <w:rFonts w:cstheme="minorHAnsi"/>
          <w:sz w:val="24"/>
          <w:szCs w:val="24"/>
        </w:rPr>
      </w:pPr>
    </w:p>
    <w:p w14:paraId="7542D5DA" w14:textId="77777777" w:rsidR="00F63B1A" w:rsidRPr="004857F0" w:rsidRDefault="00F63B1A" w:rsidP="002C4D63">
      <w:pPr>
        <w:rPr>
          <w:rFonts w:cstheme="minorHAnsi"/>
          <w:sz w:val="24"/>
          <w:szCs w:val="24"/>
        </w:rPr>
      </w:pPr>
    </w:p>
    <w:p w14:paraId="6D905296" w14:textId="77777777" w:rsidR="00F63B1A" w:rsidRPr="004857F0" w:rsidRDefault="00F63B1A" w:rsidP="002C4D63">
      <w:pPr>
        <w:rPr>
          <w:rFonts w:cstheme="minorHAnsi"/>
          <w:sz w:val="24"/>
          <w:szCs w:val="24"/>
        </w:rPr>
      </w:pPr>
    </w:p>
    <w:p w14:paraId="3641AC04" w14:textId="77777777" w:rsidR="00F63B1A" w:rsidRPr="004857F0" w:rsidRDefault="00F63B1A" w:rsidP="002C4D63">
      <w:pPr>
        <w:rPr>
          <w:rFonts w:cstheme="minorHAnsi"/>
          <w:sz w:val="24"/>
          <w:szCs w:val="24"/>
        </w:rPr>
      </w:pPr>
    </w:p>
    <w:p w14:paraId="360179F6" w14:textId="77777777" w:rsidR="00F63B1A" w:rsidRPr="004857F0" w:rsidRDefault="00F63B1A" w:rsidP="002C4D63">
      <w:pPr>
        <w:rPr>
          <w:rFonts w:cstheme="minorHAnsi"/>
          <w:sz w:val="24"/>
          <w:szCs w:val="24"/>
        </w:rPr>
      </w:pPr>
    </w:p>
    <w:p w14:paraId="07D3B5DE" w14:textId="77777777" w:rsidR="00F63B1A" w:rsidRPr="004857F0" w:rsidRDefault="00F63B1A" w:rsidP="002C4D63">
      <w:pPr>
        <w:rPr>
          <w:rFonts w:cstheme="minorHAnsi"/>
          <w:sz w:val="24"/>
          <w:szCs w:val="24"/>
        </w:rPr>
      </w:pPr>
    </w:p>
    <w:p w14:paraId="1808DFAA" w14:textId="77777777" w:rsidR="00F63B1A" w:rsidRPr="004857F0" w:rsidRDefault="00F63B1A" w:rsidP="002C4D63">
      <w:pPr>
        <w:rPr>
          <w:rFonts w:cstheme="minorHAnsi"/>
          <w:sz w:val="24"/>
          <w:szCs w:val="24"/>
        </w:rPr>
      </w:pPr>
    </w:p>
    <w:p w14:paraId="08C93275" w14:textId="77777777" w:rsidR="00F63B1A" w:rsidRPr="004857F0" w:rsidRDefault="00F63B1A" w:rsidP="002C4D63">
      <w:pPr>
        <w:rPr>
          <w:rFonts w:cstheme="minorHAnsi"/>
          <w:sz w:val="24"/>
          <w:szCs w:val="24"/>
        </w:rPr>
      </w:pPr>
    </w:p>
    <w:p w14:paraId="3ABBA151" w14:textId="77777777" w:rsidR="00F63B1A" w:rsidRPr="004857F0" w:rsidRDefault="00F63B1A" w:rsidP="002C4D63">
      <w:pPr>
        <w:rPr>
          <w:rFonts w:cstheme="minorHAnsi"/>
          <w:sz w:val="24"/>
          <w:szCs w:val="24"/>
        </w:rPr>
      </w:pPr>
    </w:p>
    <w:p w14:paraId="75DAF531" w14:textId="77777777" w:rsidR="00F63B1A" w:rsidRPr="004857F0" w:rsidRDefault="00F63B1A" w:rsidP="002C4D63">
      <w:pPr>
        <w:rPr>
          <w:rFonts w:cstheme="minorHAnsi"/>
          <w:sz w:val="24"/>
          <w:szCs w:val="24"/>
        </w:rPr>
      </w:pPr>
    </w:p>
    <w:p w14:paraId="00254752" w14:textId="77777777" w:rsidR="00F63B1A" w:rsidRPr="004857F0" w:rsidRDefault="00F63B1A" w:rsidP="002C4D63">
      <w:pPr>
        <w:rPr>
          <w:rFonts w:cstheme="minorHAnsi"/>
          <w:sz w:val="24"/>
          <w:szCs w:val="24"/>
        </w:rPr>
      </w:pPr>
    </w:p>
    <w:p w14:paraId="111C917B" w14:textId="77777777" w:rsidR="00F63B1A" w:rsidRPr="004857F0" w:rsidRDefault="00F63B1A" w:rsidP="002C4D63">
      <w:pPr>
        <w:rPr>
          <w:rFonts w:cstheme="minorHAnsi"/>
          <w:sz w:val="24"/>
          <w:szCs w:val="24"/>
        </w:rPr>
      </w:pPr>
    </w:p>
    <w:p w14:paraId="1A76AE1A" w14:textId="77777777" w:rsidR="00F63B1A" w:rsidRPr="004857F0" w:rsidRDefault="00F63B1A" w:rsidP="002C4D63">
      <w:pPr>
        <w:rPr>
          <w:rFonts w:cstheme="minorHAnsi"/>
          <w:sz w:val="24"/>
          <w:szCs w:val="24"/>
        </w:rPr>
      </w:pPr>
    </w:p>
    <w:p w14:paraId="1C635246" w14:textId="77777777" w:rsidR="00F63B1A" w:rsidRPr="004857F0" w:rsidRDefault="00F63B1A" w:rsidP="002C4D63">
      <w:pPr>
        <w:rPr>
          <w:rFonts w:cstheme="minorHAnsi"/>
          <w:sz w:val="24"/>
          <w:szCs w:val="24"/>
        </w:rPr>
      </w:pPr>
    </w:p>
    <w:p w14:paraId="62DC5D73" w14:textId="77777777" w:rsidR="00F63B1A" w:rsidRPr="004857F0" w:rsidRDefault="00F63B1A" w:rsidP="002C4D63">
      <w:pPr>
        <w:rPr>
          <w:rFonts w:cstheme="minorHAnsi"/>
          <w:sz w:val="24"/>
          <w:szCs w:val="24"/>
        </w:rPr>
      </w:pPr>
    </w:p>
    <w:p w14:paraId="3D73178E" w14:textId="77777777" w:rsidR="000C2D27" w:rsidRPr="004857F0" w:rsidRDefault="000C2D27">
      <w:pPr>
        <w:rPr>
          <w:rFonts w:asciiTheme="majorHAnsi" w:eastAsiaTheme="majorEastAsia" w:hAnsiTheme="majorHAnsi" w:cstheme="majorBidi"/>
          <w:sz w:val="32"/>
          <w:szCs w:val="32"/>
        </w:rPr>
      </w:pPr>
      <w:r w:rsidRPr="004857F0">
        <w:br w:type="page"/>
      </w:r>
    </w:p>
    <w:p w14:paraId="06401FDC" w14:textId="093692CB" w:rsidR="00B91187" w:rsidRPr="004857F0" w:rsidRDefault="007A2B0E" w:rsidP="00C720C0">
      <w:pPr>
        <w:pStyle w:val="Heading1"/>
        <w:rPr>
          <w:color w:val="auto"/>
        </w:rPr>
      </w:pPr>
      <w:bookmarkStart w:id="27" w:name="_Toc156402626"/>
      <w:r w:rsidRPr="004857F0">
        <w:rPr>
          <w:color w:val="auto"/>
        </w:rPr>
        <w:lastRenderedPageBreak/>
        <w:t>Appendix 2</w:t>
      </w:r>
      <w:bookmarkEnd w:id="27"/>
    </w:p>
    <w:p w14:paraId="23B220D2" w14:textId="4E4400D7" w:rsidR="00B91187" w:rsidRPr="004857F0" w:rsidRDefault="00B071E7" w:rsidP="00B071E7">
      <w:pPr>
        <w:jc w:val="center"/>
        <w:rPr>
          <w:rFonts w:cstheme="minorHAnsi"/>
          <w:sz w:val="32"/>
          <w:szCs w:val="32"/>
        </w:rPr>
      </w:pPr>
      <w:r w:rsidRPr="004857F0">
        <w:rPr>
          <w:rFonts w:cstheme="minorHAnsi"/>
          <w:sz w:val="32"/>
          <w:szCs w:val="32"/>
        </w:rPr>
        <w:t>The Dual Process Model (DPM)</w:t>
      </w:r>
    </w:p>
    <w:p w14:paraId="3D4D0EB5" w14:textId="77777777" w:rsidR="00B91187" w:rsidRPr="004857F0" w:rsidRDefault="00B91187" w:rsidP="00B071E7">
      <w:pPr>
        <w:jc w:val="center"/>
        <w:rPr>
          <w:rFonts w:cstheme="minorHAnsi"/>
          <w:sz w:val="24"/>
          <w:szCs w:val="24"/>
        </w:rPr>
      </w:pPr>
      <w:r w:rsidRPr="004857F0">
        <w:rPr>
          <w:rFonts w:cstheme="minorHAnsi"/>
          <w:noProof/>
          <w:sz w:val="24"/>
          <w:szCs w:val="24"/>
        </w:rPr>
        <w:drawing>
          <wp:inline distT="0" distB="0" distL="0" distR="0" wp14:anchorId="75881C88" wp14:editId="01BB745D">
            <wp:extent cx="3264493" cy="2481275"/>
            <wp:effectExtent l="0" t="0" r="0" b="0"/>
            <wp:docPr id="522539849" name="Picture 522539849" descr="A diagram of a lo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539849" name="Picture 1" descr="A diagram of a loss&#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80570" cy="2493495"/>
                    </a:xfrm>
                    <a:prstGeom prst="rect">
                      <a:avLst/>
                    </a:prstGeom>
                    <a:noFill/>
                    <a:ln>
                      <a:noFill/>
                    </a:ln>
                  </pic:spPr>
                </pic:pic>
              </a:graphicData>
            </a:graphic>
          </wp:inline>
        </w:drawing>
      </w:r>
    </w:p>
    <w:p w14:paraId="2CB451E5" w14:textId="76889323" w:rsidR="00B91187" w:rsidRPr="004857F0" w:rsidRDefault="00B91187" w:rsidP="00B91187">
      <w:pPr>
        <w:tabs>
          <w:tab w:val="left" w:pos="1074"/>
        </w:tabs>
        <w:rPr>
          <w:rFonts w:cstheme="minorHAnsi"/>
          <w:sz w:val="24"/>
          <w:szCs w:val="24"/>
        </w:rPr>
      </w:pPr>
    </w:p>
    <w:p w14:paraId="3097A9D8" w14:textId="77777777" w:rsidR="00B91187" w:rsidRPr="004857F0" w:rsidRDefault="006C1C84" w:rsidP="00F63B1A">
      <w:pPr>
        <w:tabs>
          <w:tab w:val="left" w:pos="1074"/>
        </w:tabs>
        <w:rPr>
          <w:rFonts w:cstheme="minorHAnsi"/>
          <w:sz w:val="24"/>
          <w:szCs w:val="24"/>
        </w:rPr>
      </w:pPr>
      <w:r w:rsidRPr="004857F0">
        <w:rPr>
          <w:rFonts w:cstheme="minorHAnsi"/>
          <w:sz w:val="24"/>
          <w:szCs w:val="24"/>
        </w:rPr>
        <w:t xml:space="preserve">           </w:t>
      </w:r>
      <w:r w:rsidR="00B071E7" w:rsidRPr="004857F0">
        <w:rPr>
          <w:rFonts w:cstheme="minorHAnsi"/>
          <w:sz w:val="24"/>
          <w:szCs w:val="24"/>
        </w:rPr>
        <w:t xml:space="preserve">                                                         </w:t>
      </w:r>
      <w:r w:rsidRPr="004857F0">
        <w:rPr>
          <w:rFonts w:cstheme="minorHAnsi"/>
          <w:sz w:val="24"/>
          <w:szCs w:val="24"/>
        </w:rPr>
        <w:t xml:space="preserve">    </w:t>
      </w:r>
      <w:r w:rsidR="00B91187" w:rsidRPr="004857F0">
        <w:rPr>
          <w:rFonts w:cstheme="minorHAnsi"/>
          <w:sz w:val="24"/>
          <w:szCs w:val="24"/>
        </w:rPr>
        <w:t>(Stroebe and Schut, 1999, p.213</w:t>
      </w:r>
      <w:r w:rsidR="00386E00" w:rsidRPr="004857F0">
        <w:rPr>
          <w:rFonts w:cstheme="minorHAnsi"/>
          <w:sz w:val="24"/>
          <w:szCs w:val="24"/>
        </w:rPr>
        <w:t>)</w:t>
      </w:r>
      <w:r w:rsidR="005520F8" w:rsidRPr="004857F0">
        <w:rPr>
          <w:rFonts w:cstheme="minorHAnsi"/>
          <w:sz w:val="24"/>
          <w:szCs w:val="24"/>
        </w:rPr>
        <w:t>.</w:t>
      </w:r>
    </w:p>
    <w:p w14:paraId="67A8C61E" w14:textId="77777777" w:rsidR="00F04F4E" w:rsidRPr="004857F0" w:rsidRDefault="00F04F4E" w:rsidP="00F63B1A">
      <w:pPr>
        <w:tabs>
          <w:tab w:val="left" w:pos="1074"/>
        </w:tabs>
        <w:rPr>
          <w:rFonts w:cstheme="minorHAnsi"/>
          <w:sz w:val="24"/>
          <w:szCs w:val="24"/>
        </w:rPr>
      </w:pPr>
    </w:p>
    <w:p w14:paraId="64C89CA1" w14:textId="77777777" w:rsidR="005D5B0C" w:rsidRPr="004857F0" w:rsidRDefault="005D5B0C">
      <w:pPr>
        <w:rPr>
          <w:rFonts w:asciiTheme="majorHAnsi" w:eastAsiaTheme="majorEastAsia" w:hAnsiTheme="majorHAnsi" w:cstheme="majorBidi"/>
          <w:sz w:val="32"/>
          <w:szCs w:val="32"/>
        </w:rPr>
      </w:pPr>
      <w:r w:rsidRPr="004857F0">
        <w:rPr>
          <w:sz w:val="32"/>
          <w:szCs w:val="32"/>
        </w:rPr>
        <w:br w:type="page"/>
      </w:r>
    </w:p>
    <w:p w14:paraId="50C55F63" w14:textId="43C7D87A" w:rsidR="00F04F4E" w:rsidRPr="004857F0" w:rsidRDefault="00F04F4E" w:rsidP="00F04F4E">
      <w:pPr>
        <w:pStyle w:val="Heading2"/>
        <w:rPr>
          <w:color w:val="auto"/>
          <w:sz w:val="32"/>
          <w:szCs w:val="32"/>
          <w:lang w:val="fr-FR"/>
        </w:rPr>
      </w:pPr>
      <w:r w:rsidRPr="004857F0">
        <w:rPr>
          <w:color w:val="auto"/>
          <w:sz w:val="32"/>
          <w:szCs w:val="32"/>
          <w:lang w:val="fr-FR"/>
        </w:rPr>
        <w:lastRenderedPageBreak/>
        <w:t>Appendix 3</w:t>
      </w:r>
    </w:p>
    <w:p w14:paraId="70255800" w14:textId="1F98908A" w:rsidR="00F04F4E" w:rsidRPr="004857F0" w:rsidRDefault="00A64C5E" w:rsidP="00360642">
      <w:pPr>
        <w:tabs>
          <w:tab w:val="left" w:pos="1074"/>
        </w:tabs>
        <w:jc w:val="center"/>
        <w:rPr>
          <w:rFonts w:cstheme="minorHAnsi"/>
          <w:sz w:val="32"/>
          <w:szCs w:val="32"/>
        </w:rPr>
      </w:pPr>
      <w:r w:rsidRPr="004857F0">
        <w:rPr>
          <w:rFonts w:cstheme="minorHAnsi"/>
          <w:sz w:val="32"/>
          <w:szCs w:val="32"/>
        </w:rPr>
        <w:t xml:space="preserve">A note written by a </w:t>
      </w:r>
      <w:r w:rsidR="00360642" w:rsidRPr="004857F0">
        <w:rPr>
          <w:rFonts w:cstheme="minorHAnsi"/>
          <w:sz w:val="32"/>
          <w:szCs w:val="32"/>
        </w:rPr>
        <w:t>bereaved</w:t>
      </w:r>
      <w:r w:rsidRPr="004857F0">
        <w:rPr>
          <w:rFonts w:cstheme="minorHAnsi"/>
          <w:sz w:val="32"/>
          <w:szCs w:val="32"/>
        </w:rPr>
        <w:t xml:space="preserve"> child</w:t>
      </w:r>
    </w:p>
    <w:p w14:paraId="20D33A33" w14:textId="77777777" w:rsidR="00F04F4E" w:rsidRPr="004857F0" w:rsidRDefault="00F04F4E" w:rsidP="00F63B1A">
      <w:pPr>
        <w:tabs>
          <w:tab w:val="left" w:pos="1074"/>
        </w:tabs>
        <w:rPr>
          <w:rFonts w:cstheme="minorHAnsi"/>
          <w:sz w:val="24"/>
          <w:szCs w:val="24"/>
        </w:rPr>
      </w:pPr>
    </w:p>
    <w:p w14:paraId="1413B015" w14:textId="77777777" w:rsidR="00F04F4E" w:rsidRPr="004857F0" w:rsidRDefault="005D5B0C" w:rsidP="005D5B0C">
      <w:pPr>
        <w:tabs>
          <w:tab w:val="left" w:pos="1074"/>
        </w:tabs>
        <w:jc w:val="center"/>
        <w:rPr>
          <w:rFonts w:cstheme="minorHAnsi"/>
          <w:sz w:val="24"/>
          <w:szCs w:val="24"/>
        </w:rPr>
      </w:pPr>
      <w:r w:rsidRPr="004857F0">
        <w:rPr>
          <w:rFonts w:cstheme="minorHAnsi"/>
          <w:noProof/>
          <w:sz w:val="24"/>
          <w:szCs w:val="24"/>
        </w:rPr>
        <w:drawing>
          <wp:anchor distT="0" distB="0" distL="114300" distR="114300" simplePos="0" relativeHeight="251658240" behindDoc="1" locked="0" layoutInCell="1" allowOverlap="1" wp14:anchorId="1A26B797" wp14:editId="1BD9CCAD">
            <wp:simplePos x="0" y="0"/>
            <wp:positionH relativeFrom="column">
              <wp:posOffset>1030605</wp:posOffset>
            </wp:positionH>
            <wp:positionV relativeFrom="paragraph">
              <wp:posOffset>-635</wp:posOffset>
            </wp:positionV>
            <wp:extent cx="3682365" cy="2889885"/>
            <wp:effectExtent l="0" t="0" r="0" b="5715"/>
            <wp:wrapTopAndBottom/>
            <wp:docPr id="2041398432" name="Picture 20413984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82365" cy="2889885"/>
                    </a:xfrm>
                    <a:prstGeom prst="rect">
                      <a:avLst/>
                    </a:prstGeom>
                    <a:noFill/>
                  </pic:spPr>
                </pic:pic>
              </a:graphicData>
            </a:graphic>
          </wp:anchor>
        </w:drawing>
      </w:r>
    </w:p>
    <w:p w14:paraId="1F2A5E54" w14:textId="2B848588" w:rsidR="005D5B0C" w:rsidRPr="004857F0" w:rsidRDefault="005D5B0C" w:rsidP="005D5B0C">
      <w:pPr>
        <w:tabs>
          <w:tab w:val="left" w:pos="3629"/>
        </w:tabs>
        <w:rPr>
          <w:rFonts w:cstheme="minorHAnsi"/>
          <w:sz w:val="24"/>
          <w:szCs w:val="24"/>
          <w:lang w:val="fr-FR"/>
        </w:rPr>
      </w:pPr>
      <w:r w:rsidRPr="004857F0">
        <w:rPr>
          <w:rFonts w:cstheme="minorHAnsi"/>
          <w:sz w:val="24"/>
          <w:szCs w:val="24"/>
        </w:rPr>
        <w:tab/>
      </w:r>
      <w:r w:rsidR="00360642" w:rsidRPr="004857F0">
        <w:rPr>
          <w:rFonts w:cstheme="minorHAnsi"/>
          <w:sz w:val="24"/>
          <w:szCs w:val="24"/>
        </w:rPr>
        <w:t xml:space="preserve">                          </w:t>
      </w:r>
      <w:r w:rsidRPr="004857F0">
        <w:rPr>
          <w:rFonts w:cstheme="minorHAnsi"/>
          <w:sz w:val="24"/>
          <w:szCs w:val="24"/>
          <w:lang w:val="fr-FR"/>
        </w:rPr>
        <w:t>(Jo</w:t>
      </w:r>
      <w:r w:rsidR="00A64C5E" w:rsidRPr="004857F0">
        <w:rPr>
          <w:rFonts w:cstheme="minorHAnsi"/>
          <w:sz w:val="24"/>
          <w:szCs w:val="24"/>
          <w:lang w:val="fr-FR"/>
        </w:rPr>
        <w:t>y et al.,2023. p.5)</w:t>
      </w:r>
    </w:p>
    <w:p w14:paraId="3E839A0B" w14:textId="6ED40AF4" w:rsidR="005D5B0C" w:rsidRPr="004857F0" w:rsidRDefault="005D5B0C" w:rsidP="005D5B0C">
      <w:pPr>
        <w:tabs>
          <w:tab w:val="left" w:pos="3629"/>
        </w:tabs>
        <w:rPr>
          <w:rFonts w:cstheme="minorHAnsi"/>
          <w:sz w:val="24"/>
          <w:szCs w:val="24"/>
          <w:lang w:val="fr-FR"/>
        </w:rPr>
        <w:sectPr w:rsidR="005D5B0C" w:rsidRPr="004857F0" w:rsidSect="00360B8C">
          <w:footerReference w:type="default" r:id="rId13"/>
          <w:pgSz w:w="11906" w:h="16838"/>
          <w:pgMar w:top="1440" w:right="1416" w:bottom="1440" w:left="1440" w:header="708" w:footer="708" w:gutter="0"/>
          <w:cols w:space="708"/>
          <w:docGrid w:linePitch="360"/>
        </w:sectPr>
      </w:pPr>
    </w:p>
    <w:p w14:paraId="473A7DB1" w14:textId="2B51E88D" w:rsidR="005520F8" w:rsidRPr="004857F0" w:rsidRDefault="005520F8" w:rsidP="005D5B0C">
      <w:pPr>
        <w:rPr>
          <w:rFonts w:asciiTheme="majorHAnsi" w:eastAsiaTheme="majorEastAsia" w:hAnsiTheme="majorHAnsi" w:cstheme="majorBidi"/>
          <w:sz w:val="32"/>
          <w:szCs w:val="32"/>
          <w:lang w:val="fr-FR"/>
        </w:rPr>
      </w:pPr>
      <w:bookmarkStart w:id="28" w:name="_Toc156402627"/>
    </w:p>
    <w:p w14:paraId="702130D7" w14:textId="67231070" w:rsidR="00972C50" w:rsidRPr="004857F0" w:rsidRDefault="00972C50" w:rsidP="000C2D27">
      <w:pPr>
        <w:pStyle w:val="Heading1"/>
        <w:jc w:val="center"/>
        <w:rPr>
          <w:color w:val="auto"/>
        </w:rPr>
      </w:pPr>
      <w:r w:rsidRPr="004857F0">
        <w:rPr>
          <w:color w:val="auto"/>
        </w:rPr>
        <w:t>REFERENCES</w:t>
      </w:r>
      <w:bookmarkEnd w:id="28"/>
    </w:p>
    <w:p w14:paraId="3AD765BE" w14:textId="77777777" w:rsidR="00972C50" w:rsidRPr="004857F0" w:rsidRDefault="00972C50">
      <w:pPr>
        <w:rPr>
          <w:rFonts w:cstheme="minorHAnsi"/>
          <w:sz w:val="24"/>
          <w:szCs w:val="24"/>
        </w:rPr>
      </w:pPr>
    </w:p>
    <w:p w14:paraId="6C20737C" w14:textId="651BE342" w:rsidR="00972C50" w:rsidRPr="004857F0" w:rsidRDefault="00972C50" w:rsidP="00972C50">
      <w:pPr>
        <w:pStyle w:val="NormalWeb"/>
        <w:rPr>
          <w:rFonts w:asciiTheme="minorHAnsi" w:eastAsiaTheme="minorEastAsia" w:hAnsiTheme="minorHAnsi" w:cstheme="minorHAnsi"/>
          <w:kern w:val="24"/>
        </w:rPr>
      </w:pPr>
      <w:r w:rsidRPr="004857F0">
        <w:rPr>
          <w:rFonts w:asciiTheme="minorHAnsi" w:eastAsiaTheme="minorEastAsia" w:hAnsiTheme="minorHAnsi" w:cstheme="minorHAnsi"/>
          <w:kern w:val="24"/>
        </w:rPr>
        <w:t>Abraham-Steele, M</w:t>
      </w:r>
      <w:r w:rsidR="007014C5" w:rsidRPr="004857F0">
        <w:rPr>
          <w:rFonts w:asciiTheme="minorHAnsi" w:eastAsiaTheme="minorEastAsia" w:hAnsiTheme="minorHAnsi" w:cstheme="minorHAnsi"/>
          <w:kern w:val="24"/>
        </w:rPr>
        <w:t>.</w:t>
      </w:r>
      <w:r w:rsidRPr="004857F0">
        <w:rPr>
          <w:rFonts w:asciiTheme="minorHAnsi" w:eastAsiaTheme="minorEastAsia" w:hAnsiTheme="minorHAnsi" w:cstheme="minorHAnsi"/>
          <w:kern w:val="24"/>
        </w:rPr>
        <w:t xml:space="preserve"> and Edmonds, C</w:t>
      </w:r>
      <w:r w:rsidR="007014C5" w:rsidRPr="004857F0">
        <w:rPr>
          <w:rFonts w:asciiTheme="minorHAnsi" w:eastAsiaTheme="minorEastAsia" w:hAnsiTheme="minorHAnsi" w:cstheme="minorHAnsi"/>
          <w:kern w:val="24"/>
        </w:rPr>
        <w:t>.</w:t>
      </w:r>
      <w:r w:rsidRPr="004857F0">
        <w:rPr>
          <w:rFonts w:asciiTheme="minorHAnsi" w:eastAsiaTheme="minorEastAsia" w:hAnsiTheme="minorHAnsi" w:cstheme="minorHAnsi"/>
          <w:kern w:val="24"/>
        </w:rPr>
        <w:t xml:space="preserve"> (2021) ‘A thematic analysis of teachers' perspectives on supporting victims of childhood bereavement in British primary schools’</w:t>
      </w:r>
      <w:r w:rsidR="008D545A" w:rsidRPr="004857F0">
        <w:rPr>
          <w:rFonts w:asciiTheme="minorHAnsi" w:eastAsiaTheme="minorEastAsia" w:hAnsiTheme="minorHAnsi" w:cstheme="minorHAnsi"/>
          <w:kern w:val="24"/>
        </w:rPr>
        <w:t>,</w:t>
      </w:r>
      <w:r w:rsidRPr="004857F0">
        <w:rPr>
          <w:rFonts w:asciiTheme="minorHAnsi" w:eastAsiaTheme="minorEastAsia" w:hAnsiTheme="minorHAnsi" w:cstheme="minorHAnsi"/>
          <w:kern w:val="24"/>
        </w:rPr>
        <w:t xml:space="preserve"> </w:t>
      </w:r>
      <w:r w:rsidR="00AF19D6" w:rsidRPr="004857F0">
        <w:rPr>
          <w:rFonts w:asciiTheme="minorHAnsi" w:eastAsiaTheme="minorEastAsia" w:hAnsiTheme="minorHAnsi" w:cstheme="minorHAnsi"/>
          <w:i/>
          <w:iCs/>
          <w:kern w:val="24"/>
        </w:rPr>
        <w:t>Review of Education</w:t>
      </w:r>
      <w:r w:rsidR="00C325E3" w:rsidRPr="004857F0">
        <w:rPr>
          <w:rFonts w:asciiTheme="minorHAnsi" w:eastAsiaTheme="minorEastAsia" w:hAnsiTheme="minorHAnsi" w:cstheme="minorHAnsi"/>
          <w:kern w:val="24"/>
        </w:rPr>
        <w:t xml:space="preserve"> 9(3) e3297</w:t>
      </w:r>
      <w:r w:rsidR="00D90516" w:rsidRPr="004857F0">
        <w:rPr>
          <w:rFonts w:asciiTheme="minorHAnsi" w:eastAsiaTheme="minorEastAsia" w:hAnsiTheme="minorHAnsi" w:cstheme="minorHAnsi"/>
          <w:kern w:val="24"/>
        </w:rPr>
        <w:t xml:space="preserve">. </w:t>
      </w:r>
      <w:r w:rsidR="004E7F66" w:rsidRPr="004857F0">
        <w:rPr>
          <w:rFonts w:asciiTheme="minorHAnsi" w:eastAsiaTheme="minorEastAsia" w:hAnsiTheme="minorHAnsi" w:cstheme="minorHAnsi"/>
          <w:kern w:val="24"/>
        </w:rPr>
        <w:t>https://doi.org/10.1002/rev3.3297</w:t>
      </w:r>
    </w:p>
    <w:p w14:paraId="5CB87E5B" w14:textId="26799A35" w:rsidR="004E7F66" w:rsidRPr="004857F0" w:rsidRDefault="004E7F66" w:rsidP="00972C50">
      <w:pPr>
        <w:pStyle w:val="NormalWeb"/>
        <w:rPr>
          <w:rFonts w:asciiTheme="minorHAnsi" w:eastAsiaTheme="minorEastAsia" w:hAnsiTheme="minorHAnsi" w:cstheme="minorHAnsi"/>
          <w:kern w:val="24"/>
        </w:rPr>
      </w:pPr>
      <w:r w:rsidRPr="004857F0">
        <w:rPr>
          <w:rFonts w:asciiTheme="minorHAnsi" w:eastAsiaTheme="minorEastAsia" w:hAnsiTheme="minorHAnsi" w:cstheme="minorHAnsi"/>
          <w:kern w:val="24"/>
        </w:rPr>
        <w:t>Adams</w:t>
      </w:r>
      <w:r w:rsidR="00644C05" w:rsidRPr="004857F0">
        <w:rPr>
          <w:rFonts w:asciiTheme="minorHAnsi" w:eastAsiaTheme="minorEastAsia" w:hAnsiTheme="minorHAnsi" w:cstheme="minorHAnsi"/>
          <w:kern w:val="24"/>
        </w:rPr>
        <w:t>, J.</w:t>
      </w:r>
      <w:r w:rsidR="00E90BB0" w:rsidRPr="004857F0">
        <w:rPr>
          <w:rFonts w:asciiTheme="minorHAnsi" w:eastAsiaTheme="minorEastAsia" w:hAnsiTheme="minorHAnsi" w:cstheme="minorHAnsi"/>
          <w:kern w:val="24"/>
        </w:rPr>
        <w:t xml:space="preserve"> </w:t>
      </w:r>
      <w:r w:rsidR="00644C05" w:rsidRPr="004857F0">
        <w:rPr>
          <w:rFonts w:asciiTheme="minorHAnsi" w:eastAsiaTheme="minorEastAsia" w:hAnsiTheme="minorHAnsi" w:cstheme="minorHAnsi"/>
          <w:kern w:val="24"/>
        </w:rPr>
        <w:t xml:space="preserve">(2022) </w:t>
      </w:r>
      <w:r w:rsidR="00644C05" w:rsidRPr="004857F0">
        <w:rPr>
          <w:rFonts w:asciiTheme="minorHAnsi" w:eastAsiaTheme="majorEastAsia" w:hAnsiTheme="minorHAnsi" w:cstheme="minorHAnsi"/>
        </w:rPr>
        <w:t xml:space="preserve">Add content on death, dying and bereavement to the national curriculum </w:t>
      </w:r>
      <w:r w:rsidR="00B04899" w:rsidRPr="004857F0">
        <w:rPr>
          <w:rFonts w:asciiTheme="minorHAnsi" w:eastAsiaTheme="majorEastAsia" w:hAnsiTheme="minorHAnsi" w:cstheme="minorHAnsi"/>
        </w:rPr>
        <w:t>–</w:t>
      </w:r>
      <w:r w:rsidR="00644C05" w:rsidRPr="004857F0">
        <w:rPr>
          <w:rFonts w:asciiTheme="minorHAnsi" w:eastAsiaTheme="majorEastAsia" w:hAnsiTheme="minorHAnsi" w:cstheme="minorHAnsi"/>
        </w:rPr>
        <w:t xml:space="preserve"> Petitions</w:t>
      </w:r>
      <w:r w:rsidR="00B04899" w:rsidRPr="004857F0">
        <w:rPr>
          <w:rFonts w:asciiTheme="minorHAnsi" w:eastAsiaTheme="majorEastAsia" w:hAnsiTheme="minorHAnsi" w:cstheme="minorHAnsi"/>
        </w:rPr>
        <w:t>.</w:t>
      </w:r>
      <w:r w:rsidR="002D2AE6" w:rsidRPr="004857F0">
        <w:rPr>
          <w:rFonts w:asciiTheme="minorHAnsi" w:hAnsiTheme="minorHAnsi" w:cstheme="minorHAnsi"/>
        </w:rPr>
        <w:t xml:space="preserve"> </w:t>
      </w:r>
      <w:r w:rsidR="00644C05" w:rsidRPr="004857F0">
        <w:rPr>
          <w:rFonts w:asciiTheme="minorHAnsi" w:hAnsiTheme="minorHAnsi" w:cstheme="minorHAnsi"/>
        </w:rPr>
        <w:t>Available at:</w:t>
      </w:r>
      <w:r w:rsidR="00855E47" w:rsidRPr="004857F0">
        <w:rPr>
          <w:rFonts w:asciiTheme="minorHAnsi" w:hAnsiTheme="minorHAnsi" w:cstheme="minorHAnsi"/>
        </w:rPr>
        <w:t xml:space="preserve"> </w:t>
      </w:r>
      <w:r w:rsidR="00B04899" w:rsidRPr="004857F0">
        <w:rPr>
          <w:rFonts w:asciiTheme="minorHAnsi" w:hAnsiTheme="minorHAnsi" w:cstheme="minorHAnsi"/>
        </w:rPr>
        <w:t xml:space="preserve">https://petition.parliament.uk/petitions/624185 </w:t>
      </w:r>
      <w:r w:rsidR="00EA1A36" w:rsidRPr="004857F0">
        <w:rPr>
          <w:rFonts w:asciiTheme="minorHAnsi" w:hAnsiTheme="minorHAnsi" w:cstheme="minorHAnsi"/>
        </w:rPr>
        <w:t>(</w:t>
      </w:r>
      <w:r w:rsidR="00855E47" w:rsidRPr="004857F0">
        <w:rPr>
          <w:rFonts w:asciiTheme="minorHAnsi" w:hAnsiTheme="minorHAnsi" w:cstheme="minorHAnsi"/>
        </w:rPr>
        <w:t>Accessed</w:t>
      </w:r>
      <w:r w:rsidR="00720174" w:rsidRPr="004857F0">
        <w:rPr>
          <w:rFonts w:asciiTheme="minorHAnsi" w:hAnsiTheme="minorHAnsi" w:cstheme="minorHAnsi"/>
        </w:rPr>
        <w:t>:</w:t>
      </w:r>
      <w:r w:rsidR="00855E47" w:rsidRPr="004857F0">
        <w:rPr>
          <w:rFonts w:asciiTheme="minorHAnsi" w:hAnsiTheme="minorHAnsi" w:cstheme="minorHAnsi"/>
        </w:rPr>
        <w:t xml:space="preserve"> 10 January 2014</w:t>
      </w:r>
      <w:r w:rsidR="00EA1A36" w:rsidRPr="004857F0">
        <w:rPr>
          <w:rFonts w:asciiTheme="minorHAnsi" w:hAnsiTheme="minorHAnsi" w:cstheme="minorHAnsi"/>
        </w:rPr>
        <w:t>)</w:t>
      </w:r>
      <w:r w:rsidR="00855E47" w:rsidRPr="004857F0">
        <w:rPr>
          <w:rFonts w:asciiTheme="minorHAnsi" w:hAnsiTheme="minorHAnsi" w:cstheme="minorHAnsi"/>
        </w:rPr>
        <w:t>.</w:t>
      </w:r>
    </w:p>
    <w:p w14:paraId="49381E80" w14:textId="24616A68" w:rsidR="008C5FF2" w:rsidRPr="004857F0" w:rsidRDefault="008C5FF2" w:rsidP="00FC1D28">
      <w:pPr>
        <w:spacing w:after="0" w:line="240" w:lineRule="auto"/>
        <w:rPr>
          <w:rFonts w:eastAsia="Times New Roman" w:cstheme="minorHAnsi"/>
          <w:kern w:val="0"/>
          <w:sz w:val="24"/>
          <w:szCs w:val="24"/>
          <w14:ligatures w14:val="none"/>
        </w:rPr>
      </w:pPr>
      <w:r w:rsidRPr="004857F0">
        <w:rPr>
          <w:rFonts w:eastAsia="Times New Roman" w:cstheme="minorHAnsi"/>
          <w:kern w:val="0"/>
          <w:sz w:val="24"/>
          <w:szCs w:val="24"/>
          <w14:ligatures w14:val="none"/>
        </w:rPr>
        <w:t xml:space="preserve">Antony, T.A. and Kapoor, B. (2023) ‘Portraits of Life After Loss: Understanding Parental Loss Within </w:t>
      </w:r>
      <w:r w:rsidR="00320E69" w:rsidRPr="004857F0">
        <w:rPr>
          <w:rFonts w:eastAsia="Times New Roman" w:cstheme="minorHAnsi"/>
          <w:kern w:val="0"/>
          <w:sz w:val="24"/>
          <w:szCs w:val="24"/>
          <w14:ligatures w14:val="none"/>
        </w:rPr>
        <w:t>a</w:t>
      </w:r>
      <w:r w:rsidRPr="004857F0">
        <w:rPr>
          <w:rFonts w:eastAsia="Times New Roman" w:cstheme="minorHAnsi"/>
          <w:kern w:val="0"/>
          <w:sz w:val="24"/>
          <w:szCs w:val="24"/>
          <w14:ligatures w14:val="none"/>
        </w:rPr>
        <w:t xml:space="preserve"> Social Context’, </w:t>
      </w:r>
      <w:r w:rsidRPr="004857F0">
        <w:rPr>
          <w:rFonts w:eastAsia="Times New Roman" w:cstheme="minorHAnsi"/>
          <w:i/>
          <w:iCs/>
          <w:kern w:val="0"/>
          <w:sz w:val="24"/>
          <w:szCs w:val="24"/>
          <w14:ligatures w14:val="none"/>
        </w:rPr>
        <w:t>Journal of family issues</w:t>
      </w:r>
      <w:r w:rsidRPr="004857F0">
        <w:rPr>
          <w:rFonts w:eastAsia="Times New Roman" w:cstheme="minorHAnsi"/>
          <w:kern w:val="0"/>
          <w:sz w:val="24"/>
          <w:szCs w:val="24"/>
          <w14:ligatures w14:val="none"/>
        </w:rPr>
        <w:t xml:space="preserve"> [Preprint]. Available at: https://doi.org/10.1177/0192513X231204981.</w:t>
      </w:r>
    </w:p>
    <w:p w14:paraId="480CCEAD" w14:textId="77777777" w:rsidR="00972C50" w:rsidRPr="004857F0" w:rsidRDefault="00972C50" w:rsidP="00972C50">
      <w:pPr>
        <w:pStyle w:val="NormalWeb"/>
        <w:rPr>
          <w:rFonts w:asciiTheme="minorHAnsi" w:hAnsiTheme="minorHAnsi" w:cstheme="minorHAnsi"/>
          <w:kern w:val="24"/>
        </w:rPr>
      </w:pPr>
      <w:r w:rsidRPr="004857F0">
        <w:rPr>
          <w:rFonts w:asciiTheme="minorHAnsi" w:eastAsiaTheme="minorEastAsia" w:hAnsiTheme="minorHAnsi" w:cstheme="minorHAnsi"/>
          <w:kern w:val="24"/>
          <w:lang w:val="en-US"/>
        </w:rPr>
        <w:t xml:space="preserve">Biggam, J. (2008). </w:t>
      </w:r>
      <w:r w:rsidRPr="004857F0">
        <w:rPr>
          <w:rFonts w:asciiTheme="minorHAnsi" w:eastAsiaTheme="minorEastAsia" w:hAnsiTheme="minorHAnsi" w:cstheme="minorHAnsi"/>
          <w:i/>
          <w:iCs/>
          <w:kern w:val="24"/>
          <w:lang w:val="en-US"/>
        </w:rPr>
        <w:t>Succeeding with Your Master’s Dissertation: A practical step-by-step Handbook.</w:t>
      </w:r>
      <w:r w:rsidRPr="004857F0">
        <w:rPr>
          <w:rFonts w:asciiTheme="minorHAnsi" w:eastAsiaTheme="minorEastAsia" w:hAnsiTheme="minorHAnsi" w:cstheme="minorHAnsi"/>
          <w:kern w:val="24"/>
          <w:lang w:val="en-US"/>
        </w:rPr>
        <w:t xml:space="preserve"> London: Open University Press.</w:t>
      </w:r>
    </w:p>
    <w:p w14:paraId="2E619FC3" w14:textId="753A06FE" w:rsidR="00972C50" w:rsidRPr="004857F0" w:rsidRDefault="00972C50" w:rsidP="00972C50">
      <w:pPr>
        <w:pStyle w:val="NormalWeb"/>
        <w:rPr>
          <w:rFonts w:asciiTheme="minorHAnsi" w:eastAsiaTheme="minorEastAsia" w:hAnsiTheme="minorHAnsi" w:cstheme="minorHAnsi"/>
          <w:kern w:val="24"/>
          <w:lang w:val="en-US"/>
        </w:rPr>
      </w:pPr>
      <w:r w:rsidRPr="004857F0">
        <w:rPr>
          <w:rFonts w:asciiTheme="minorHAnsi" w:eastAsiaTheme="minorEastAsia" w:hAnsiTheme="minorHAnsi" w:cstheme="minorHAnsi"/>
          <w:kern w:val="24"/>
          <w:lang w:val="en-US"/>
        </w:rPr>
        <w:t xml:space="preserve">Boote, D., </w:t>
      </w:r>
      <w:r w:rsidR="00A13334" w:rsidRPr="004857F0">
        <w:rPr>
          <w:rFonts w:asciiTheme="minorHAnsi" w:eastAsiaTheme="minorEastAsia" w:hAnsiTheme="minorHAnsi" w:cstheme="minorHAnsi"/>
          <w:kern w:val="24"/>
          <w:lang w:val="en-US"/>
        </w:rPr>
        <w:t>and</w:t>
      </w:r>
      <w:r w:rsidRPr="004857F0">
        <w:rPr>
          <w:rFonts w:asciiTheme="minorHAnsi" w:eastAsiaTheme="minorEastAsia" w:hAnsiTheme="minorHAnsi" w:cstheme="minorHAnsi"/>
          <w:kern w:val="24"/>
          <w:lang w:val="en-US"/>
        </w:rPr>
        <w:t xml:space="preserve"> Beile, P. (2005). Scholars before researchers: On the centrality of the dissertation literature review in research preparation’,</w:t>
      </w:r>
      <w:r w:rsidRPr="004857F0">
        <w:rPr>
          <w:rFonts w:asciiTheme="minorHAnsi" w:eastAsiaTheme="minorEastAsia" w:hAnsiTheme="minorHAnsi" w:cstheme="minorHAnsi"/>
          <w:i/>
          <w:iCs/>
          <w:kern w:val="24"/>
          <w:lang w:val="en-US"/>
        </w:rPr>
        <w:t xml:space="preserve"> Educational Researcher,</w:t>
      </w:r>
      <w:r w:rsidRPr="004857F0">
        <w:rPr>
          <w:rFonts w:asciiTheme="minorHAnsi" w:eastAsiaTheme="minorEastAsia" w:hAnsiTheme="minorHAnsi" w:cstheme="minorHAnsi"/>
          <w:kern w:val="24"/>
          <w:lang w:val="en-US"/>
        </w:rPr>
        <w:t xml:space="preserve"> 34(6), pp. 3-15. </w:t>
      </w:r>
    </w:p>
    <w:p w14:paraId="0886952C" w14:textId="2F51B43E" w:rsidR="00686211" w:rsidRPr="004857F0" w:rsidRDefault="00686211" w:rsidP="00972C50">
      <w:pPr>
        <w:pStyle w:val="NormalWeb"/>
        <w:rPr>
          <w:rFonts w:asciiTheme="minorHAnsi" w:hAnsiTheme="minorHAnsi" w:cstheme="minorHAnsi"/>
        </w:rPr>
      </w:pPr>
      <w:r w:rsidRPr="004857F0">
        <w:rPr>
          <w:rFonts w:asciiTheme="minorHAnsi" w:hAnsiTheme="minorHAnsi" w:cstheme="minorHAnsi"/>
        </w:rPr>
        <w:t>Bowlby, J. (1980). </w:t>
      </w:r>
      <w:r w:rsidRPr="004857F0">
        <w:rPr>
          <w:rStyle w:val="citationsource-book"/>
          <w:rFonts w:asciiTheme="minorHAnsi" w:eastAsiaTheme="majorEastAsia" w:hAnsiTheme="minorHAnsi" w:cstheme="minorHAnsi"/>
          <w:i/>
          <w:iCs/>
        </w:rPr>
        <w:t>Attachment and loss: Vol 3: Loss: Sadness and depression</w:t>
      </w:r>
      <w:r w:rsidRPr="004857F0">
        <w:rPr>
          <w:rFonts w:asciiTheme="minorHAnsi" w:hAnsiTheme="minorHAnsi" w:cstheme="minorHAnsi"/>
        </w:rPr>
        <w:t>. London: Hogarth Press</w:t>
      </w:r>
    </w:p>
    <w:p w14:paraId="5306A18F" w14:textId="48C30A63" w:rsidR="00686211" w:rsidRDefault="00686211" w:rsidP="00075FA3">
      <w:pPr>
        <w:pStyle w:val="NormalWeb"/>
        <w:rPr>
          <w:rFonts w:asciiTheme="minorHAnsi" w:eastAsiaTheme="minorEastAsia" w:hAnsiTheme="minorHAnsi" w:cstheme="minorHAnsi"/>
          <w:kern w:val="24"/>
          <w:lang w:val="en-US"/>
        </w:rPr>
      </w:pPr>
      <w:r w:rsidRPr="004857F0">
        <w:rPr>
          <w:rFonts w:asciiTheme="minorHAnsi" w:eastAsiaTheme="minorEastAsia" w:hAnsiTheme="minorHAnsi" w:cstheme="minorHAnsi"/>
          <w:kern w:val="24"/>
          <w:lang w:val="en-US"/>
        </w:rPr>
        <w:t xml:space="preserve">British Educational Research Association (2018) BERA Ethical Guidelines for Educational Research. BERA. Available at: https://www.bera.ac.uk/publication/ethical-guidelines-for-educational-research-2018 </w:t>
      </w:r>
      <w:r w:rsidR="009B5961" w:rsidRPr="004857F0">
        <w:rPr>
          <w:rFonts w:asciiTheme="minorHAnsi" w:eastAsiaTheme="minorEastAsia" w:hAnsiTheme="minorHAnsi" w:cstheme="minorHAnsi"/>
          <w:kern w:val="24"/>
          <w:lang w:val="en-US"/>
        </w:rPr>
        <w:t>(</w:t>
      </w:r>
      <w:r w:rsidRPr="004857F0">
        <w:rPr>
          <w:rFonts w:asciiTheme="minorHAnsi" w:eastAsiaTheme="minorEastAsia" w:hAnsiTheme="minorHAnsi" w:cstheme="minorHAnsi"/>
          <w:kern w:val="24"/>
          <w:lang w:val="en-US"/>
        </w:rPr>
        <w:t>Accessed</w:t>
      </w:r>
      <w:r w:rsidR="00720174" w:rsidRPr="004857F0">
        <w:rPr>
          <w:rFonts w:asciiTheme="minorHAnsi" w:eastAsiaTheme="minorEastAsia" w:hAnsiTheme="minorHAnsi" w:cstheme="minorHAnsi"/>
          <w:kern w:val="24"/>
          <w:lang w:val="en-US"/>
        </w:rPr>
        <w:t>:</w:t>
      </w:r>
      <w:r w:rsidRPr="004857F0">
        <w:rPr>
          <w:rFonts w:asciiTheme="minorHAnsi" w:eastAsiaTheme="minorEastAsia" w:hAnsiTheme="minorHAnsi" w:cstheme="minorHAnsi"/>
          <w:kern w:val="24"/>
          <w:lang w:val="en-US"/>
        </w:rPr>
        <w:t xml:space="preserve"> </w:t>
      </w:r>
      <w:r w:rsidR="001819E5" w:rsidRPr="004857F0">
        <w:rPr>
          <w:rFonts w:asciiTheme="minorHAnsi" w:eastAsiaTheme="minorEastAsia" w:hAnsiTheme="minorHAnsi" w:cstheme="minorHAnsi"/>
          <w:kern w:val="24"/>
          <w:lang w:val="en-US"/>
        </w:rPr>
        <w:t xml:space="preserve">7 January </w:t>
      </w:r>
      <w:r w:rsidRPr="004857F0">
        <w:rPr>
          <w:rFonts w:asciiTheme="minorHAnsi" w:eastAsiaTheme="minorEastAsia" w:hAnsiTheme="minorHAnsi" w:cstheme="minorHAnsi"/>
          <w:kern w:val="24"/>
          <w:lang w:val="en-US"/>
        </w:rPr>
        <w:t>202</w:t>
      </w:r>
      <w:r w:rsidR="00EE0B6B" w:rsidRPr="004857F0">
        <w:rPr>
          <w:rFonts w:asciiTheme="minorHAnsi" w:eastAsiaTheme="minorEastAsia" w:hAnsiTheme="minorHAnsi" w:cstheme="minorHAnsi"/>
          <w:kern w:val="24"/>
          <w:lang w:val="en-US"/>
        </w:rPr>
        <w:t>4</w:t>
      </w:r>
      <w:r w:rsidR="009B5961" w:rsidRPr="004857F0">
        <w:rPr>
          <w:rFonts w:asciiTheme="minorHAnsi" w:eastAsiaTheme="minorEastAsia" w:hAnsiTheme="minorHAnsi" w:cstheme="minorHAnsi"/>
          <w:kern w:val="24"/>
          <w:lang w:val="en-US"/>
        </w:rPr>
        <w:t>)</w:t>
      </w:r>
      <w:r w:rsidRPr="004857F0">
        <w:rPr>
          <w:rFonts w:asciiTheme="minorHAnsi" w:eastAsiaTheme="minorEastAsia" w:hAnsiTheme="minorHAnsi" w:cstheme="minorHAnsi"/>
          <w:kern w:val="24"/>
          <w:lang w:val="en-US"/>
        </w:rPr>
        <w:t>.</w:t>
      </w:r>
    </w:p>
    <w:p w14:paraId="0CDA7217" w14:textId="35242E97" w:rsidR="0007092F" w:rsidRDefault="0007092F" w:rsidP="0007092F">
      <w:pPr>
        <w:spacing w:after="0" w:line="240" w:lineRule="auto"/>
        <w:rPr>
          <w:rFonts w:eastAsia="Times New Roman" w:cstheme="minorHAnsi"/>
          <w:kern w:val="0"/>
          <w:sz w:val="24"/>
          <w:szCs w:val="24"/>
          <w14:ligatures w14:val="none"/>
        </w:rPr>
      </w:pPr>
      <w:r w:rsidRPr="0007092F">
        <w:rPr>
          <w:rFonts w:eastAsia="Times New Roman" w:cstheme="minorHAnsi"/>
          <w:kern w:val="0"/>
          <w:sz w:val="24"/>
          <w:szCs w:val="24"/>
          <w14:ligatures w14:val="none"/>
        </w:rPr>
        <w:t xml:space="preserve">Bronfenbrenner, U. (1974) ‘Developmental Research, Public Policy, and the Ecology of Childhood’, </w:t>
      </w:r>
      <w:r w:rsidRPr="0007092F">
        <w:rPr>
          <w:rFonts w:eastAsia="Times New Roman" w:cstheme="minorHAnsi"/>
          <w:i/>
          <w:iCs/>
          <w:kern w:val="0"/>
          <w:sz w:val="24"/>
          <w:szCs w:val="24"/>
          <w14:ligatures w14:val="none"/>
        </w:rPr>
        <w:t>Child development.</w:t>
      </w:r>
      <w:r w:rsidRPr="0007092F">
        <w:rPr>
          <w:rFonts w:eastAsia="Times New Roman" w:cstheme="minorHAnsi"/>
          <w:kern w:val="0"/>
          <w:sz w:val="24"/>
          <w:szCs w:val="24"/>
          <w14:ligatures w14:val="none"/>
        </w:rPr>
        <w:t>, 45(1), pp. 1–5.</w:t>
      </w:r>
    </w:p>
    <w:p w14:paraId="34D8576F" w14:textId="1ADDE1CB" w:rsidR="00D33F78" w:rsidRPr="00D33F78" w:rsidRDefault="00D33F78" w:rsidP="00D33F78">
      <w:pPr>
        <w:pStyle w:val="NormalWeb"/>
        <w:rPr>
          <w:rFonts w:asciiTheme="minorHAnsi" w:hAnsiTheme="minorHAnsi" w:cstheme="minorHAnsi"/>
          <w:kern w:val="24"/>
        </w:rPr>
      </w:pPr>
      <w:r w:rsidRPr="004857F0">
        <w:rPr>
          <w:rFonts w:asciiTheme="minorHAnsi" w:eastAsiaTheme="minorEastAsia" w:hAnsiTheme="minorHAnsi" w:cstheme="minorHAnsi"/>
          <w:kern w:val="24"/>
        </w:rPr>
        <w:t>Child Bereavement UK. (2024) UK Death Statistics Available at: https://www.childbereavementuk.org/death-bereavement-statistics (Accessed: 2 January 2024).</w:t>
      </w:r>
    </w:p>
    <w:p w14:paraId="723AB84E" w14:textId="18E5DD50" w:rsidR="00972C50" w:rsidRPr="004857F0" w:rsidRDefault="00972C50" w:rsidP="00972C50">
      <w:pPr>
        <w:pStyle w:val="NormalWeb"/>
        <w:rPr>
          <w:rFonts w:asciiTheme="minorHAnsi" w:hAnsiTheme="minorHAnsi" w:cstheme="minorHAnsi"/>
          <w:kern w:val="24"/>
        </w:rPr>
      </w:pPr>
      <w:r w:rsidRPr="004857F0">
        <w:rPr>
          <w:rFonts w:asciiTheme="minorHAnsi" w:hAnsiTheme="minorHAnsi" w:cstheme="minorHAnsi"/>
          <w:kern w:val="24"/>
        </w:rPr>
        <w:t>Child</w:t>
      </w:r>
      <w:r w:rsidR="00103D5C" w:rsidRPr="004857F0">
        <w:rPr>
          <w:rFonts w:asciiTheme="minorHAnsi" w:hAnsiTheme="minorHAnsi" w:cstheme="minorHAnsi"/>
          <w:kern w:val="24"/>
        </w:rPr>
        <w:t>hood</w:t>
      </w:r>
      <w:r w:rsidRPr="004857F0">
        <w:rPr>
          <w:rFonts w:asciiTheme="minorHAnsi" w:hAnsiTheme="minorHAnsi" w:cstheme="minorHAnsi"/>
          <w:kern w:val="24"/>
        </w:rPr>
        <w:t xml:space="preserve"> Bereavement Network. (202</w:t>
      </w:r>
      <w:r w:rsidR="00683AF7" w:rsidRPr="004857F0">
        <w:rPr>
          <w:rFonts w:asciiTheme="minorHAnsi" w:hAnsiTheme="minorHAnsi" w:cstheme="minorHAnsi"/>
          <w:kern w:val="24"/>
        </w:rPr>
        <w:t>4</w:t>
      </w:r>
      <w:r w:rsidRPr="004857F0">
        <w:rPr>
          <w:rFonts w:asciiTheme="minorHAnsi" w:hAnsiTheme="minorHAnsi" w:cstheme="minorHAnsi"/>
          <w:kern w:val="24"/>
        </w:rPr>
        <w:t xml:space="preserve">) Available at: https://childhoodbereavementnetwork.org.uk/about-1/what-we-do/our-priorities/lifematters-taskforce </w:t>
      </w:r>
      <w:r w:rsidR="009B5961" w:rsidRPr="004857F0">
        <w:rPr>
          <w:rFonts w:asciiTheme="minorHAnsi" w:hAnsiTheme="minorHAnsi" w:cstheme="minorHAnsi"/>
          <w:kern w:val="24"/>
        </w:rPr>
        <w:t>(</w:t>
      </w:r>
      <w:r w:rsidRPr="004857F0">
        <w:rPr>
          <w:rFonts w:asciiTheme="minorHAnsi" w:hAnsiTheme="minorHAnsi" w:cstheme="minorHAnsi"/>
          <w:kern w:val="24"/>
        </w:rPr>
        <w:t>Accessed</w:t>
      </w:r>
      <w:r w:rsidR="001A048F" w:rsidRPr="004857F0">
        <w:rPr>
          <w:rFonts w:asciiTheme="minorHAnsi" w:hAnsiTheme="minorHAnsi" w:cstheme="minorHAnsi"/>
          <w:kern w:val="24"/>
        </w:rPr>
        <w:t>:</w:t>
      </w:r>
      <w:r w:rsidRPr="004857F0">
        <w:rPr>
          <w:rFonts w:asciiTheme="minorHAnsi" w:hAnsiTheme="minorHAnsi" w:cstheme="minorHAnsi"/>
          <w:kern w:val="24"/>
        </w:rPr>
        <w:t xml:space="preserve"> </w:t>
      </w:r>
      <w:r w:rsidR="00F66D98" w:rsidRPr="004857F0">
        <w:rPr>
          <w:rFonts w:asciiTheme="minorHAnsi" w:hAnsiTheme="minorHAnsi" w:cstheme="minorHAnsi"/>
          <w:kern w:val="24"/>
        </w:rPr>
        <w:t xml:space="preserve">8 </w:t>
      </w:r>
      <w:r w:rsidR="008A301D" w:rsidRPr="004857F0">
        <w:rPr>
          <w:rFonts w:asciiTheme="minorHAnsi" w:hAnsiTheme="minorHAnsi" w:cstheme="minorHAnsi"/>
          <w:kern w:val="24"/>
        </w:rPr>
        <w:t>January</w:t>
      </w:r>
      <w:r w:rsidRPr="004857F0">
        <w:rPr>
          <w:rFonts w:asciiTheme="minorHAnsi" w:hAnsiTheme="minorHAnsi" w:cstheme="minorHAnsi"/>
          <w:kern w:val="24"/>
        </w:rPr>
        <w:t xml:space="preserve"> 202</w:t>
      </w:r>
      <w:r w:rsidR="008A301D" w:rsidRPr="004857F0">
        <w:rPr>
          <w:rFonts w:asciiTheme="minorHAnsi" w:hAnsiTheme="minorHAnsi" w:cstheme="minorHAnsi"/>
          <w:kern w:val="24"/>
        </w:rPr>
        <w:t>4</w:t>
      </w:r>
      <w:r w:rsidR="009B5961" w:rsidRPr="004857F0">
        <w:rPr>
          <w:rFonts w:asciiTheme="minorHAnsi" w:hAnsiTheme="minorHAnsi" w:cstheme="minorHAnsi"/>
          <w:kern w:val="24"/>
        </w:rPr>
        <w:t>)</w:t>
      </w:r>
      <w:r w:rsidRPr="004857F0">
        <w:rPr>
          <w:rFonts w:asciiTheme="minorHAnsi" w:hAnsiTheme="minorHAnsi" w:cstheme="minorHAnsi"/>
          <w:kern w:val="24"/>
        </w:rPr>
        <w:t>.</w:t>
      </w:r>
    </w:p>
    <w:p w14:paraId="6CC7A380" w14:textId="77777777" w:rsidR="00972C50" w:rsidRPr="004857F0" w:rsidRDefault="00972C50" w:rsidP="00972C50">
      <w:pPr>
        <w:pStyle w:val="NormalWeb"/>
        <w:rPr>
          <w:rFonts w:asciiTheme="minorHAnsi" w:hAnsiTheme="minorHAnsi" w:cstheme="minorHAnsi"/>
          <w:kern w:val="24"/>
        </w:rPr>
      </w:pPr>
      <w:r w:rsidRPr="004857F0">
        <w:rPr>
          <w:rFonts w:asciiTheme="minorHAnsi" w:eastAsiaTheme="minorEastAsia" w:hAnsiTheme="minorHAnsi" w:cstheme="minorHAnsi"/>
          <w:kern w:val="24"/>
          <w:lang w:val="en-US"/>
        </w:rPr>
        <w:t>Cohen, L., Manion, L. and Morrison, Keith, R.B. (2018) </w:t>
      </w:r>
      <w:r w:rsidRPr="004857F0">
        <w:rPr>
          <w:rFonts w:asciiTheme="minorHAnsi" w:eastAsiaTheme="minorEastAsia" w:hAnsiTheme="minorHAnsi" w:cstheme="minorHAnsi"/>
          <w:i/>
          <w:iCs/>
          <w:kern w:val="24"/>
          <w:lang w:val="en-US"/>
        </w:rPr>
        <w:t>Research methods in education. </w:t>
      </w:r>
      <w:r w:rsidRPr="004857F0">
        <w:rPr>
          <w:rFonts w:asciiTheme="minorHAnsi" w:eastAsiaTheme="minorEastAsia" w:hAnsiTheme="minorHAnsi" w:cstheme="minorHAnsi"/>
          <w:kern w:val="24"/>
          <w:lang w:val="en-US"/>
        </w:rPr>
        <w:t>8 edn. London: Routledge.</w:t>
      </w:r>
    </w:p>
    <w:p w14:paraId="686BBEBC" w14:textId="7E637742" w:rsidR="00162E5A" w:rsidRPr="004857F0" w:rsidRDefault="00972C50" w:rsidP="00162E5A">
      <w:pPr>
        <w:pStyle w:val="NormalWeb"/>
        <w:rPr>
          <w:rFonts w:asciiTheme="minorHAnsi" w:eastAsiaTheme="minorEastAsia" w:hAnsiTheme="minorHAnsi" w:cstheme="minorHAnsi"/>
          <w:kern w:val="24"/>
          <w:lang w:val="en-US"/>
        </w:rPr>
      </w:pPr>
      <w:r w:rsidRPr="004857F0">
        <w:rPr>
          <w:rFonts w:asciiTheme="minorHAnsi" w:eastAsiaTheme="minorEastAsia" w:hAnsiTheme="minorHAnsi" w:cstheme="minorHAnsi"/>
          <w:kern w:val="24"/>
          <w:lang w:val="en-US"/>
        </w:rPr>
        <w:lastRenderedPageBreak/>
        <w:t>Colomo-Magaña, E.</w:t>
      </w:r>
      <w:r w:rsidR="00904FB5" w:rsidRPr="004857F0">
        <w:rPr>
          <w:rFonts w:asciiTheme="minorHAnsi" w:eastAsiaTheme="minorEastAsia" w:hAnsiTheme="minorHAnsi" w:cstheme="minorHAnsi"/>
          <w:kern w:val="24"/>
          <w:lang w:val="en-US"/>
        </w:rPr>
        <w:t xml:space="preserve">, </w:t>
      </w:r>
      <w:r w:rsidR="0066487F" w:rsidRPr="004857F0">
        <w:rPr>
          <w:rFonts w:asciiTheme="minorHAnsi" w:eastAsiaTheme="minorEastAsia" w:hAnsiTheme="minorHAnsi" w:cstheme="minorHAnsi"/>
          <w:kern w:val="24"/>
          <w:lang w:val="en-US"/>
        </w:rPr>
        <w:t>C</w:t>
      </w:r>
      <w:r w:rsidR="001360AA" w:rsidRPr="004857F0">
        <w:rPr>
          <w:rFonts w:asciiTheme="minorHAnsi" w:eastAsiaTheme="minorEastAsia" w:hAnsiTheme="minorHAnsi" w:cstheme="minorHAnsi"/>
          <w:kern w:val="24"/>
          <w:lang w:val="en-US"/>
        </w:rPr>
        <w:t>í</w:t>
      </w:r>
      <w:r w:rsidR="0066487F" w:rsidRPr="004857F0">
        <w:rPr>
          <w:rFonts w:asciiTheme="minorHAnsi" w:eastAsiaTheme="minorEastAsia" w:hAnsiTheme="minorHAnsi" w:cstheme="minorHAnsi"/>
          <w:kern w:val="24"/>
          <w:lang w:val="en-US"/>
        </w:rPr>
        <w:t>vico-Ariza, A., Basgall, L., G</w:t>
      </w:r>
      <w:r w:rsidR="00411137" w:rsidRPr="004857F0">
        <w:rPr>
          <w:rFonts w:asciiTheme="minorHAnsi" w:eastAsiaTheme="minorEastAsia" w:hAnsiTheme="minorHAnsi" w:cstheme="minorHAnsi"/>
          <w:kern w:val="24"/>
          <w:lang w:val="en-US"/>
        </w:rPr>
        <w:t>uill</w:t>
      </w:r>
      <w:r w:rsidR="000F134B" w:rsidRPr="004857F0">
        <w:rPr>
          <w:rFonts w:asciiTheme="minorHAnsi" w:eastAsiaTheme="minorEastAsia" w:hAnsiTheme="minorHAnsi" w:cstheme="minorHAnsi"/>
          <w:kern w:val="24"/>
          <w:lang w:val="en-US"/>
        </w:rPr>
        <w:t>é</w:t>
      </w:r>
      <w:r w:rsidR="00411137" w:rsidRPr="004857F0">
        <w:rPr>
          <w:rFonts w:asciiTheme="minorHAnsi" w:eastAsiaTheme="minorEastAsia" w:hAnsiTheme="minorHAnsi" w:cstheme="minorHAnsi"/>
          <w:kern w:val="24"/>
          <w:lang w:val="en-US"/>
        </w:rPr>
        <w:t>n-G</w:t>
      </w:r>
      <w:r w:rsidR="0078100C" w:rsidRPr="004857F0">
        <w:rPr>
          <w:rFonts w:asciiTheme="minorHAnsi" w:eastAsiaTheme="minorEastAsia" w:hAnsiTheme="minorHAnsi" w:cstheme="minorHAnsi"/>
          <w:kern w:val="24"/>
          <w:lang w:val="en-US"/>
        </w:rPr>
        <w:t>á</w:t>
      </w:r>
      <w:r w:rsidR="00411137" w:rsidRPr="004857F0">
        <w:rPr>
          <w:rFonts w:asciiTheme="minorHAnsi" w:eastAsiaTheme="minorEastAsia" w:hAnsiTheme="minorHAnsi" w:cstheme="minorHAnsi"/>
          <w:kern w:val="24"/>
          <w:lang w:val="en-US"/>
        </w:rPr>
        <w:t xml:space="preserve">mez, </w:t>
      </w:r>
      <w:r w:rsidR="00320E69" w:rsidRPr="004857F0">
        <w:rPr>
          <w:rFonts w:asciiTheme="minorHAnsi" w:eastAsiaTheme="minorEastAsia" w:hAnsiTheme="minorHAnsi" w:cstheme="minorHAnsi"/>
          <w:kern w:val="24"/>
          <w:lang w:val="en-US"/>
        </w:rPr>
        <w:t>F., D.</w:t>
      </w:r>
      <w:r w:rsidRPr="004857F0">
        <w:rPr>
          <w:rFonts w:asciiTheme="minorHAnsi" w:eastAsiaTheme="minorEastAsia" w:hAnsiTheme="minorHAnsi" w:cstheme="minorHAnsi"/>
          <w:kern w:val="24"/>
          <w:lang w:val="en-US"/>
        </w:rPr>
        <w:t xml:space="preserve"> (2023) ‘The Influence of Cultural Snapshots on Pre-service Teachers’ Attitudes Towards Death Education’, pp. 1-20 Available at: https://doi.org/10.1177/00302228231187013 </w:t>
      </w:r>
      <w:r w:rsidR="001A048F" w:rsidRPr="004857F0">
        <w:rPr>
          <w:rFonts w:asciiTheme="minorHAnsi" w:eastAsiaTheme="minorEastAsia" w:hAnsiTheme="minorHAnsi" w:cstheme="minorHAnsi"/>
          <w:kern w:val="24"/>
          <w:lang w:val="en-US"/>
        </w:rPr>
        <w:t>(</w:t>
      </w:r>
      <w:r w:rsidRPr="004857F0">
        <w:rPr>
          <w:rFonts w:asciiTheme="minorHAnsi" w:eastAsiaTheme="minorEastAsia" w:hAnsiTheme="minorHAnsi" w:cstheme="minorHAnsi"/>
          <w:kern w:val="24"/>
          <w:lang w:val="en-US"/>
        </w:rPr>
        <w:t>Accessed</w:t>
      </w:r>
      <w:r w:rsidR="001A048F" w:rsidRPr="004857F0">
        <w:rPr>
          <w:rFonts w:asciiTheme="minorHAnsi" w:eastAsiaTheme="minorEastAsia" w:hAnsiTheme="minorHAnsi" w:cstheme="minorHAnsi"/>
          <w:kern w:val="24"/>
          <w:lang w:val="en-US"/>
        </w:rPr>
        <w:t>:</w:t>
      </w:r>
      <w:r w:rsidRPr="004857F0">
        <w:rPr>
          <w:rFonts w:asciiTheme="minorHAnsi" w:eastAsiaTheme="minorEastAsia" w:hAnsiTheme="minorHAnsi" w:cstheme="minorHAnsi"/>
          <w:kern w:val="24"/>
          <w:lang w:val="en-US"/>
        </w:rPr>
        <w:t xml:space="preserve"> 19 </w:t>
      </w:r>
      <w:r w:rsidR="00F66D98" w:rsidRPr="004857F0">
        <w:rPr>
          <w:rFonts w:asciiTheme="minorHAnsi" w:eastAsiaTheme="minorEastAsia" w:hAnsiTheme="minorHAnsi" w:cstheme="minorHAnsi"/>
          <w:kern w:val="24"/>
          <w:lang w:val="en-US"/>
        </w:rPr>
        <w:t>December</w:t>
      </w:r>
      <w:r w:rsidRPr="004857F0">
        <w:rPr>
          <w:rFonts w:asciiTheme="minorHAnsi" w:eastAsiaTheme="minorEastAsia" w:hAnsiTheme="minorHAnsi" w:cstheme="minorHAnsi"/>
          <w:kern w:val="24"/>
          <w:lang w:val="en-US"/>
        </w:rPr>
        <w:t xml:space="preserve"> 2023</w:t>
      </w:r>
      <w:r w:rsidR="001A048F" w:rsidRPr="004857F0">
        <w:rPr>
          <w:rFonts w:asciiTheme="minorHAnsi" w:eastAsiaTheme="minorEastAsia" w:hAnsiTheme="minorHAnsi" w:cstheme="minorHAnsi"/>
          <w:kern w:val="24"/>
          <w:lang w:val="en-US"/>
        </w:rPr>
        <w:t>).</w:t>
      </w:r>
    </w:p>
    <w:p w14:paraId="2158CF0A" w14:textId="638AC624" w:rsidR="00972C50" w:rsidRPr="004857F0" w:rsidRDefault="00972C50" w:rsidP="00162E5A">
      <w:pPr>
        <w:pStyle w:val="NormalWeb"/>
        <w:rPr>
          <w:rFonts w:asciiTheme="minorHAnsi" w:eastAsiaTheme="minorEastAsia" w:hAnsiTheme="minorHAnsi" w:cstheme="minorHAnsi"/>
          <w:kern w:val="24"/>
          <w:lang w:val="en-US"/>
        </w:rPr>
      </w:pPr>
      <w:r w:rsidRPr="004857F0">
        <w:rPr>
          <w:rFonts w:asciiTheme="minorHAnsi" w:eastAsiaTheme="minorEastAsia" w:hAnsiTheme="minorHAnsi" w:cstheme="minorHAnsi"/>
          <w:kern w:val="24"/>
          <w:lang w:val="en-US"/>
        </w:rPr>
        <w:t>Costelloe, A., Mintz, J. and L</w:t>
      </w:r>
      <w:r w:rsidR="00162E5A" w:rsidRPr="004857F0">
        <w:rPr>
          <w:rFonts w:asciiTheme="minorHAnsi" w:eastAsiaTheme="minorEastAsia" w:hAnsiTheme="minorHAnsi" w:cstheme="minorHAnsi"/>
          <w:kern w:val="24"/>
          <w:lang w:val="en-US"/>
        </w:rPr>
        <w:t>ee,</w:t>
      </w:r>
      <w:r w:rsidRPr="004857F0">
        <w:rPr>
          <w:rFonts w:asciiTheme="minorHAnsi" w:eastAsiaTheme="minorEastAsia" w:hAnsiTheme="minorHAnsi" w:cstheme="minorHAnsi"/>
          <w:kern w:val="24"/>
          <w:lang w:val="en-US"/>
        </w:rPr>
        <w:t xml:space="preserve"> </w:t>
      </w:r>
      <w:r w:rsidR="00162E5A" w:rsidRPr="004857F0">
        <w:rPr>
          <w:rFonts w:asciiTheme="minorHAnsi" w:eastAsiaTheme="minorEastAsia" w:hAnsiTheme="minorHAnsi" w:cstheme="minorHAnsi"/>
          <w:kern w:val="24"/>
          <w:lang w:val="en-US"/>
        </w:rPr>
        <w:t>F</w:t>
      </w:r>
      <w:r w:rsidRPr="004857F0">
        <w:rPr>
          <w:rFonts w:asciiTheme="minorHAnsi" w:eastAsiaTheme="minorEastAsia" w:hAnsiTheme="minorHAnsi" w:cstheme="minorHAnsi"/>
          <w:kern w:val="24"/>
          <w:lang w:val="en-US"/>
        </w:rPr>
        <w:t>.</w:t>
      </w:r>
      <w:r w:rsidR="003B788B" w:rsidRPr="004857F0">
        <w:rPr>
          <w:rFonts w:asciiTheme="minorHAnsi" w:eastAsiaTheme="minorEastAsia" w:hAnsiTheme="minorHAnsi" w:cstheme="minorHAnsi"/>
          <w:kern w:val="24"/>
          <w:lang w:val="en-US"/>
        </w:rPr>
        <w:t xml:space="preserve"> </w:t>
      </w:r>
      <w:r w:rsidRPr="004857F0">
        <w:rPr>
          <w:rFonts w:asciiTheme="minorHAnsi" w:eastAsiaTheme="minorEastAsia" w:hAnsiTheme="minorHAnsi" w:cstheme="minorHAnsi"/>
          <w:kern w:val="24"/>
          <w:lang w:val="en-US"/>
        </w:rPr>
        <w:t>(2020) ‘Bereavement support provision in primary schools: an exploratory study’, </w:t>
      </w:r>
      <w:r w:rsidRPr="004857F0">
        <w:rPr>
          <w:rFonts w:asciiTheme="minorHAnsi" w:eastAsiaTheme="minorEastAsia" w:hAnsiTheme="minorHAnsi" w:cstheme="minorHAnsi"/>
          <w:i/>
          <w:iCs/>
          <w:kern w:val="24"/>
          <w:lang w:val="en-US"/>
        </w:rPr>
        <w:t>Educational psychology in practice</w:t>
      </w:r>
      <w:r w:rsidRPr="004857F0">
        <w:rPr>
          <w:rFonts w:asciiTheme="minorHAnsi" w:eastAsiaTheme="minorEastAsia" w:hAnsiTheme="minorHAnsi" w:cstheme="minorHAnsi"/>
          <w:kern w:val="24"/>
          <w:lang w:val="en-US"/>
        </w:rPr>
        <w:t xml:space="preserve">, 36(3), pp. 281–296. Available at: https://doi.org/10.1080/02667363.2020.1767040 </w:t>
      </w:r>
      <w:r w:rsidR="001A048F" w:rsidRPr="004857F0">
        <w:rPr>
          <w:rFonts w:asciiTheme="minorHAnsi" w:eastAsiaTheme="minorEastAsia" w:hAnsiTheme="minorHAnsi" w:cstheme="minorHAnsi"/>
          <w:kern w:val="24"/>
          <w:lang w:val="en-US"/>
        </w:rPr>
        <w:t>(</w:t>
      </w:r>
      <w:r w:rsidRPr="004857F0">
        <w:rPr>
          <w:rFonts w:asciiTheme="minorHAnsi" w:eastAsiaTheme="minorEastAsia" w:hAnsiTheme="minorHAnsi" w:cstheme="minorHAnsi"/>
          <w:kern w:val="24"/>
          <w:lang w:val="en-US"/>
        </w:rPr>
        <w:t>Accessed</w:t>
      </w:r>
      <w:r w:rsidR="001A048F" w:rsidRPr="004857F0">
        <w:rPr>
          <w:rFonts w:asciiTheme="minorHAnsi" w:eastAsiaTheme="minorEastAsia" w:hAnsiTheme="minorHAnsi" w:cstheme="minorHAnsi"/>
          <w:kern w:val="24"/>
          <w:lang w:val="en-US"/>
        </w:rPr>
        <w:t>:</w:t>
      </w:r>
      <w:r w:rsidRPr="004857F0">
        <w:rPr>
          <w:rFonts w:asciiTheme="minorHAnsi" w:eastAsiaTheme="minorEastAsia" w:hAnsiTheme="minorHAnsi" w:cstheme="minorHAnsi"/>
          <w:kern w:val="24"/>
          <w:lang w:val="en-US"/>
        </w:rPr>
        <w:t xml:space="preserve"> 19 </w:t>
      </w:r>
      <w:r w:rsidR="00F66D98" w:rsidRPr="004857F0">
        <w:rPr>
          <w:rFonts w:asciiTheme="minorHAnsi" w:eastAsiaTheme="minorEastAsia" w:hAnsiTheme="minorHAnsi" w:cstheme="minorHAnsi"/>
          <w:kern w:val="24"/>
          <w:lang w:val="en-US"/>
        </w:rPr>
        <w:t xml:space="preserve">December </w:t>
      </w:r>
      <w:r w:rsidRPr="004857F0">
        <w:rPr>
          <w:rFonts w:asciiTheme="minorHAnsi" w:eastAsiaTheme="minorEastAsia" w:hAnsiTheme="minorHAnsi" w:cstheme="minorHAnsi"/>
          <w:kern w:val="24"/>
          <w:lang w:val="en-US"/>
        </w:rPr>
        <w:t>2023</w:t>
      </w:r>
      <w:r w:rsidR="001A048F" w:rsidRPr="004857F0">
        <w:rPr>
          <w:rFonts w:asciiTheme="minorHAnsi" w:eastAsiaTheme="minorEastAsia" w:hAnsiTheme="minorHAnsi" w:cstheme="minorHAnsi"/>
          <w:kern w:val="24"/>
          <w:lang w:val="en-US"/>
        </w:rPr>
        <w:t>)</w:t>
      </w:r>
      <w:r w:rsidRPr="004857F0">
        <w:rPr>
          <w:rFonts w:asciiTheme="minorHAnsi" w:eastAsiaTheme="minorEastAsia" w:hAnsiTheme="minorHAnsi" w:cstheme="minorHAnsi"/>
          <w:kern w:val="24"/>
          <w:lang w:val="en-US"/>
        </w:rPr>
        <w:t>.</w:t>
      </w:r>
    </w:p>
    <w:p w14:paraId="02287C83" w14:textId="00D83AF6" w:rsidR="00A236D0" w:rsidRPr="004857F0" w:rsidRDefault="00A236D0" w:rsidP="00162E5A">
      <w:pPr>
        <w:pStyle w:val="NormalWeb"/>
        <w:rPr>
          <w:rFonts w:asciiTheme="minorHAnsi" w:hAnsiTheme="minorHAnsi" w:cstheme="minorHAnsi"/>
          <w:kern w:val="24"/>
        </w:rPr>
      </w:pPr>
      <w:r w:rsidRPr="004857F0">
        <w:rPr>
          <w:rFonts w:asciiTheme="minorHAnsi" w:eastAsiaTheme="minorEastAsia" w:hAnsiTheme="minorHAnsi" w:cstheme="minorHAnsi"/>
          <w:kern w:val="24"/>
          <w:lang w:val="en-US"/>
        </w:rPr>
        <w:t>Council for the Curriculum, Examinations and Assessment</w:t>
      </w:r>
      <w:r w:rsidR="001C3835" w:rsidRPr="004857F0">
        <w:rPr>
          <w:rFonts w:asciiTheme="minorHAnsi" w:eastAsiaTheme="minorEastAsia" w:hAnsiTheme="minorHAnsi" w:cstheme="minorHAnsi"/>
          <w:kern w:val="24"/>
          <w:lang w:val="en-US"/>
        </w:rPr>
        <w:t xml:space="preserve">. (2022) Available at: </w:t>
      </w:r>
      <w:r w:rsidR="008D4444" w:rsidRPr="004857F0">
        <w:rPr>
          <w:rFonts w:asciiTheme="minorHAnsi" w:eastAsiaTheme="minorEastAsia" w:hAnsiTheme="minorHAnsi" w:cstheme="minorHAnsi"/>
          <w:kern w:val="24"/>
          <w:lang w:val="en-US"/>
        </w:rPr>
        <w:t>https://ccea.org.uk/about/what-we-do/curriculum/ccea-curriculum-symposium-2022. (Accessed 11 January 2023).</w:t>
      </w:r>
    </w:p>
    <w:p w14:paraId="670B7BE9" w14:textId="4C1BDA4A" w:rsidR="00972C50" w:rsidRPr="004857F0" w:rsidRDefault="00972C50" w:rsidP="00972C50">
      <w:pPr>
        <w:pStyle w:val="NormalWeb"/>
        <w:rPr>
          <w:rFonts w:asciiTheme="minorHAnsi" w:eastAsiaTheme="minorEastAsia" w:hAnsiTheme="minorHAnsi" w:cstheme="minorHAnsi"/>
          <w:kern w:val="24"/>
          <w:lang w:val="en-US"/>
        </w:rPr>
      </w:pPr>
      <w:r w:rsidRPr="004857F0">
        <w:rPr>
          <w:rFonts w:asciiTheme="minorHAnsi" w:eastAsiaTheme="minorEastAsia" w:hAnsiTheme="minorHAnsi" w:cstheme="minorHAnsi"/>
          <w:kern w:val="24"/>
          <w:lang w:val="en-US"/>
        </w:rPr>
        <w:t>Crotty, M. (1998) </w:t>
      </w:r>
      <w:r w:rsidRPr="004857F0">
        <w:rPr>
          <w:rFonts w:asciiTheme="minorHAnsi" w:eastAsiaTheme="minorEastAsia" w:hAnsiTheme="minorHAnsi" w:cstheme="minorHAnsi"/>
          <w:i/>
          <w:iCs/>
          <w:kern w:val="24"/>
          <w:lang w:val="en-US"/>
        </w:rPr>
        <w:t xml:space="preserve">The foundations of social </w:t>
      </w:r>
      <w:r w:rsidR="00320E69" w:rsidRPr="004857F0">
        <w:rPr>
          <w:rFonts w:asciiTheme="minorHAnsi" w:eastAsiaTheme="minorEastAsia" w:hAnsiTheme="minorHAnsi" w:cstheme="minorHAnsi"/>
          <w:i/>
          <w:iCs/>
          <w:kern w:val="24"/>
          <w:lang w:val="en-US"/>
        </w:rPr>
        <w:t>research:</w:t>
      </w:r>
      <w:r w:rsidRPr="004857F0">
        <w:rPr>
          <w:rFonts w:asciiTheme="minorHAnsi" w:eastAsiaTheme="minorEastAsia" w:hAnsiTheme="minorHAnsi" w:cstheme="minorHAnsi"/>
          <w:i/>
          <w:iCs/>
          <w:kern w:val="24"/>
          <w:lang w:val="en-US"/>
        </w:rPr>
        <w:t xml:space="preserve"> meaning and perspective in the research process. </w:t>
      </w:r>
      <w:r w:rsidRPr="004857F0">
        <w:rPr>
          <w:rFonts w:asciiTheme="minorHAnsi" w:eastAsiaTheme="minorEastAsia" w:hAnsiTheme="minorHAnsi" w:cstheme="minorHAnsi"/>
          <w:kern w:val="24"/>
          <w:lang w:val="en-US"/>
        </w:rPr>
        <w:t>London: Sage.</w:t>
      </w:r>
    </w:p>
    <w:p w14:paraId="3EBB5670" w14:textId="36367DF4" w:rsidR="00ED2D05" w:rsidRPr="004857F0" w:rsidRDefault="00ED2D05" w:rsidP="00972C50">
      <w:pPr>
        <w:pStyle w:val="NormalWeb"/>
        <w:rPr>
          <w:rFonts w:asciiTheme="minorHAnsi" w:hAnsiTheme="minorHAnsi" w:cstheme="minorHAnsi"/>
          <w:kern w:val="24"/>
          <w:lang w:val="en-US"/>
        </w:rPr>
      </w:pPr>
      <w:r w:rsidRPr="004857F0">
        <w:rPr>
          <w:rFonts w:asciiTheme="minorHAnsi" w:eastAsiaTheme="minorEastAsia" w:hAnsiTheme="minorHAnsi" w:cstheme="minorHAnsi"/>
          <w:kern w:val="24"/>
          <w:lang w:val="en-US"/>
        </w:rPr>
        <w:t>Dawson</w:t>
      </w:r>
      <w:r w:rsidR="00650C11" w:rsidRPr="004857F0">
        <w:rPr>
          <w:rFonts w:asciiTheme="minorHAnsi" w:eastAsiaTheme="minorEastAsia" w:hAnsiTheme="minorHAnsi" w:cstheme="minorHAnsi"/>
          <w:kern w:val="24"/>
          <w:lang w:val="en-US"/>
        </w:rPr>
        <w:t>, L., Hare, R., S</w:t>
      </w:r>
      <w:r w:rsidR="009A0489" w:rsidRPr="004857F0">
        <w:rPr>
          <w:rFonts w:asciiTheme="minorHAnsi" w:eastAsiaTheme="minorEastAsia" w:hAnsiTheme="minorHAnsi" w:cstheme="minorHAnsi"/>
          <w:kern w:val="24"/>
          <w:lang w:val="en-US"/>
        </w:rPr>
        <w:t>e</w:t>
      </w:r>
      <w:r w:rsidR="00650C11" w:rsidRPr="004857F0">
        <w:rPr>
          <w:rFonts w:asciiTheme="minorHAnsi" w:eastAsiaTheme="minorEastAsia" w:hAnsiTheme="minorHAnsi" w:cstheme="minorHAnsi"/>
          <w:kern w:val="24"/>
          <w:lang w:val="en-US"/>
        </w:rPr>
        <w:t>lmann, L.E., Boseley, T., Penny, A.</w:t>
      </w:r>
      <w:r w:rsidR="00950A37" w:rsidRPr="004857F0">
        <w:rPr>
          <w:rFonts w:asciiTheme="minorHAnsi" w:eastAsiaTheme="minorEastAsia" w:hAnsiTheme="minorHAnsi" w:cstheme="minorHAnsi"/>
          <w:kern w:val="24"/>
          <w:lang w:val="en-US"/>
        </w:rPr>
        <w:t xml:space="preserve"> (</w:t>
      </w:r>
      <w:r w:rsidR="00940DE0" w:rsidRPr="004857F0">
        <w:rPr>
          <w:rFonts w:asciiTheme="minorHAnsi" w:eastAsiaTheme="minorEastAsia" w:hAnsiTheme="minorHAnsi" w:cstheme="minorHAnsi"/>
          <w:kern w:val="24"/>
          <w:lang w:val="en-US"/>
        </w:rPr>
        <w:t>2023</w:t>
      </w:r>
      <w:r w:rsidR="00742C0C" w:rsidRPr="004857F0">
        <w:rPr>
          <w:rFonts w:asciiTheme="minorHAnsi" w:eastAsiaTheme="minorEastAsia" w:hAnsiTheme="minorHAnsi" w:cstheme="minorHAnsi"/>
          <w:kern w:val="24"/>
          <w:lang w:val="en-US"/>
        </w:rPr>
        <w:t>) ‘The one thing guaranteed in life and yet they won’t teach you about it</w:t>
      </w:r>
      <w:r w:rsidR="00944A55" w:rsidRPr="004857F0">
        <w:rPr>
          <w:rFonts w:asciiTheme="minorHAnsi" w:eastAsiaTheme="minorEastAsia" w:hAnsiTheme="minorHAnsi" w:cstheme="minorHAnsi"/>
          <w:kern w:val="24"/>
          <w:lang w:val="en-US"/>
        </w:rPr>
        <w:t>’: The case for mandatory grief education in UK schools</w:t>
      </w:r>
      <w:r w:rsidR="004D30D6" w:rsidRPr="004857F0">
        <w:rPr>
          <w:rFonts w:asciiTheme="minorHAnsi" w:eastAsiaTheme="minorEastAsia" w:hAnsiTheme="minorHAnsi" w:cstheme="minorHAnsi"/>
          <w:kern w:val="24"/>
          <w:lang w:val="en-US"/>
        </w:rPr>
        <w:t>.</w:t>
      </w:r>
      <w:r w:rsidR="00944A55" w:rsidRPr="004857F0">
        <w:rPr>
          <w:rFonts w:asciiTheme="minorHAnsi" w:eastAsiaTheme="minorEastAsia" w:hAnsiTheme="minorHAnsi" w:cstheme="minorHAnsi"/>
          <w:kern w:val="24"/>
          <w:lang w:val="en-US"/>
        </w:rPr>
        <w:t xml:space="preserve"> </w:t>
      </w:r>
      <w:r w:rsidR="00EF10E6" w:rsidRPr="004857F0">
        <w:rPr>
          <w:rFonts w:asciiTheme="minorHAnsi" w:eastAsiaTheme="minorEastAsia" w:hAnsiTheme="minorHAnsi" w:cstheme="minorHAnsi"/>
          <w:kern w:val="24"/>
          <w:lang w:val="en-US"/>
        </w:rPr>
        <w:t>University of Bristol</w:t>
      </w:r>
      <w:r w:rsidR="004D30D6" w:rsidRPr="004857F0">
        <w:rPr>
          <w:rFonts w:asciiTheme="minorHAnsi" w:eastAsiaTheme="minorEastAsia" w:hAnsiTheme="minorHAnsi" w:cstheme="minorHAnsi"/>
          <w:kern w:val="24"/>
          <w:lang w:val="en-US"/>
        </w:rPr>
        <w:t xml:space="preserve">. </w:t>
      </w:r>
      <w:r w:rsidR="009C725E" w:rsidRPr="004857F0">
        <w:rPr>
          <w:rFonts w:asciiTheme="minorHAnsi" w:eastAsiaTheme="minorEastAsia" w:hAnsiTheme="minorHAnsi" w:cstheme="minorHAnsi"/>
          <w:kern w:val="24"/>
          <w:lang w:val="en-US"/>
        </w:rPr>
        <w:t>Available at:</w:t>
      </w:r>
      <w:r w:rsidR="00EF10E6" w:rsidRPr="004857F0">
        <w:rPr>
          <w:rFonts w:asciiTheme="minorHAnsi" w:hAnsiTheme="minorHAnsi" w:cstheme="minorHAnsi"/>
        </w:rPr>
        <w:t xml:space="preserve"> </w:t>
      </w:r>
      <w:r w:rsidR="00C87FC6" w:rsidRPr="004857F0">
        <w:rPr>
          <w:rFonts w:asciiTheme="minorHAnsi" w:eastAsiaTheme="majorEastAsia" w:hAnsiTheme="minorHAnsi" w:cstheme="minorHAnsi"/>
        </w:rPr>
        <w:t>https://researchinformation.bris.ac.uk/en/publications/the-one-thing-guaranteed-in-life-and-yet-they-wont-teach-you-abou</w:t>
      </w:r>
      <w:r w:rsidR="00F459AF" w:rsidRPr="004857F0">
        <w:rPr>
          <w:rFonts w:asciiTheme="minorHAnsi" w:eastAsiaTheme="majorEastAsia" w:hAnsiTheme="minorHAnsi" w:cstheme="minorHAnsi"/>
        </w:rPr>
        <w:t>t</w:t>
      </w:r>
      <w:r w:rsidR="00C87FC6" w:rsidRPr="004857F0">
        <w:rPr>
          <w:rFonts w:asciiTheme="minorHAnsi" w:eastAsiaTheme="majorEastAsia" w:hAnsiTheme="minorHAnsi" w:cstheme="minorHAnsi"/>
        </w:rPr>
        <w:t xml:space="preserve"> </w:t>
      </w:r>
      <w:r w:rsidR="001A048F" w:rsidRPr="004857F0">
        <w:rPr>
          <w:rFonts w:asciiTheme="minorHAnsi" w:eastAsiaTheme="majorEastAsia" w:hAnsiTheme="minorHAnsi" w:cstheme="minorHAnsi"/>
        </w:rPr>
        <w:t>(</w:t>
      </w:r>
      <w:r w:rsidR="00C87FC6" w:rsidRPr="004857F0">
        <w:rPr>
          <w:rFonts w:asciiTheme="minorHAnsi" w:eastAsiaTheme="majorEastAsia" w:hAnsiTheme="minorHAnsi" w:cstheme="minorHAnsi"/>
        </w:rPr>
        <w:t>Accessed</w:t>
      </w:r>
      <w:r w:rsidR="001A048F" w:rsidRPr="004857F0">
        <w:rPr>
          <w:rFonts w:asciiTheme="minorHAnsi" w:eastAsiaTheme="majorEastAsia" w:hAnsiTheme="minorHAnsi" w:cstheme="minorHAnsi"/>
        </w:rPr>
        <w:t>:</w:t>
      </w:r>
      <w:r w:rsidR="00C87FC6" w:rsidRPr="004857F0">
        <w:rPr>
          <w:rFonts w:asciiTheme="minorHAnsi" w:eastAsiaTheme="majorEastAsia" w:hAnsiTheme="minorHAnsi" w:cstheme="minorHAnsi"/>
        </w:rPr>
        <w:t xml:space="preserve"> </w:t>
      </w:r>
      <w:r w:rsidR="000870EC" w:rsidRPr="004857F0">
        <w:rPr>
          <w:rFonts w:asciiTheme="minorHAnsi" w:eastAsiaTheme="majorEastAsia" w:hAnsiTheme="minorHAnsi" w:cstheme="minorHAnsi"/>
        </w:rPr>
        <w:t>22 December 2023</w:t>
      </w:r>
      <w:r w:rsidR="001A048F" w:rsidRPr="004857F0">
        <w:rPr>
          <w:rFonts w:asciiTheme="minorHAnsi" w:eastAsiaTheme="majorEastAsia" w:hAnsiTheme="minorHAnsi" w:cstheme="minorHAnsi"/>
        </w:rPr>
        <w:t>)</w:t>
      </w:r>
      <w:r w:rsidR="000870EC" w:rsidRPr="004857F0">
        <w:rPr>
          <w:rFonts w:asciiTheme="minorHAnsi" w:eastAsiaTheme="majorEastAsia" w:hAnsiTheme="minorHAnsi" w:cstheme="minorHAnsi"/>
        </w:rPr>
        <w:t>.</w:t>
      </w:r>
    </w:p>
    <w:p w14:paraId="4DF4BDEA" w14:textId="5FF0AF9E" w:rsidR="00972C50" w:rsidRPr="004857F0" w:rsidRDefault="00972C50" w:rsidP="00972C50">
      <w:pPr>
        <w:pStyle w:val="NormalWeb"/>
        <w:rPr>
          <w:rFonts w:asciiTheme="minorHAnsi" w:hAnsiTheme="minorHAnsi" w:cstheme="minorHAnsi"/>
          <w:kern w:val="24"/>
        </w:rPr>
      </w:pPr>
      <w:r w:rsidRPr="004857F0">
        <w:rPr>
          <w:rFonts w:asciiTheme="minorHAnsi" w:eastAsiaTheme="minorEastAsia" w:hAnsiTheme="minorHAnsi" w:cstheme="minorHAnsi"/>
          <w:kern w:val="24"/>
          <w:lang w:val="en-US"/>
        </w:rPr>
        <w:t>DeMuth, M.</w:t>
      </w:r>
      <w:r w:rsidR="007F76E5" w:rsidRPr="004857F0">
        <w:rPr>
          <w:rFonts w:asciiTheme="minorHAnsi" w:eastAsiaTheme="minorEastAsia" w:hAnsiTheme="minorHAnsi" w:cstheme="minorHAnsi"/>
          <w:kern w:val="24"/>
          <w:lang w:val="en-US"/>
        </w:rPr>
        <w:t>, Taggi-Pinto, A., Miller, E</w:t>
      </w:r>
      <w:r w:rsidR="002345FC" w:rsidRPr="004857F0">
        <w:rPr>
          <w:rFonts w:asciiTheme="minorHAnsi" w:eastAsiaTheme="minorEastAsia" w:hAnsiTheme="minorHAnsi" w:cstheme="minorHAnsi"/>
          <w:kern w:val="24"/>
          <w:lang w:val="en-US"/>
        </w:rPr>
        <w:t>.,G., Alderfer, M.A.</w:t>
      </w:r>
      <w:r w:rsidRPr="004857F0">
        <w:rPr>
          <w:rFonts w:asciiTheme="minorHAnsi" w:eastAsiaTheme="minorEastAsia" w:hAnsiTheme="minorHAnsi" w:cstheme="minorHAnsi"/>
          <w:kern w:val="24"/>
          <w:lang w:val="en-US"/>
        </w:rPr>
        <w:t> (2020) ‘Bereavement Accommodations in the Classroom: Experiences and Opinions of School Staff’, </w:t>
      </w:r>
      <w:r w:rsidRPr="004857F0">
        <w:rPr>
          <w:rFonts w:asciiTheme="minorHAnsi" w:eastAsiaTheme="minorEastAsia" w:hAnsiTheme="minorHAnsi" w:cstheme="minorHAnsi"/>
          <w:i/>
          <w:iCs/>
          <w:kern w:val="24"/>
          <w:lang w:val="en-US"/>
        </w:rPr>
        <w:t>The Journal of school health</w:t>
      </w:r>
      <w:r w:rsidRPr="004857F0">
        <w:rPr>
          <w:rFonts w:asciiTheme="minorHAnsi" w:eastAsiaTheme="minorEastAsia" w:hAnsiTheme="minorHAnsi" w:cstheme="minorHAnsi"/>
          <w:kern w:val="24"/>
          <w:lang w:val="en-US"/>
        </w:rPr>
        <w:t xml:space="preserve">, 90(3), pp. 165–171. Available at: </w:t>
      </w:r>
      <w:r w:rsidR="000E2202" w:rsidRPr="004857F0">
        <w:rPr>
          <w:rFonts w:asciiTheme="minorHAnsi" w:eastAsiaTheme="minorEastAsia" w:hAnsiTheme="minorHAnsi" w:cstheme="minorHAnsi"/>
          <w:kern w:val="24"/>
          <w:lang w:val="en-US"/>
        </w:rPr>
        <w:t xml:space="preserve">https://doi.org/10.1111/josh.12870 (Accessed: </w:t>
      </w:r>
      <w:r w:rsidR="00FC142C" w:rsidRPr="004857F0">
        <w:rPr>
          <w:rFonts w:asciiTheme="minorHAnsi" w:eastAsiaTheme="minorEastAsia" w:hAnsiTheme="minorHAnsi" w:cstheme="minorHAnsi"/>
          <w:kern w:val="24"/>
          <w:lang w:val="en-US"/>
        </w:rPr>
        <w:t>4 January 2023).</w:t>
      </w:r>
    </w:p>
    <w:p w14:paraId="412687C9" w14:textId="77777777" w:rsidR="00972C50" w:rsidRPr="004857F0" w:rsidRDefault="00972C50" w:rsidP="00972C50">
      <w:pPr>
        <w:pStyle w:val="NormalWeb"/>
        <w:rPr>
          <w:rFonts w:asciiTheme="minorHAnsi" w:eastAsia="DengXian" w:hAnsiTheme="minorHAnsi" w:cstheme="minorHAnsi"/>
          <w:kern w:val="24"/>
        </w:rPr>
      </w:pPr>
      <w:r w:rsidRPr="004857F0">
        <w:rPr>
          <w:rFonts w:asciiTheme="minorHAnsi" w:eastAsia="DengXian" w:hAnsiTheme="minorHAnsi" w:cstheme="minorHAnsi"/>
          <w:kern w:val="24"/>
        </w:rPr>
        <w:t>Denscombe, M. (2021) The good research guide: research methods for small-scale social research projects. London: Open University Press.</w:t>
      </w:r>
    </w:p>
    <w:p w14:paraId="26C93EE4" w14:textId="47782431" w:rsidR="00D47A0F" w:rsidRDefault="00D47A0F" w:rsidP="00972C50">
      <w:pPr>
        <w:pStyle w:val="NormalWeb"/>
        <w:rPr>
          <w:rFonts w:asciiTheme="minorHAnsi" w:hAnsiTheme="minorHAnsi" w:cstheme="minorHAnsi"/>
        </w:rPr>
      </w:pPr>
      <w:r w:rsidRPr="004857F0">
        <w:rPr>
          <w:rFonts w:asciiTheme="minorHAnsi" w:eastAsia="DengXian" w:hAnsiTheme="minorHAnsi" w:cstheme="minorHAnsi"/>
          <w:kern w:val="24"/>
        </w:rPr>
        <w:t>Department for Education</w:t>
      </w:r>
      <w:r w:rsidR="003448D0" w:rsidRPr="004857F0">
        <w:rPr>
          <w:rFonts w:asciiTheme="minorHAnsi" w:eastAsia="DengXian" w:hAnsiTheme="minorHAnsi" w:cstheme="minorHAnsi"/>
          <w:kern w:val="24"/>
        </w:rPr>
        <w:t xml:space="preserve"> (2019)</w:t>
      </w:r>
      <w:r w:rsidR="00E223FA" w:rsidRPr="004857F0">
        <w:rPr>
          <w:rFonts w:asciiTheme="minorHAnsi" w:hAnsiTheme="minorHAnsi" w:cstheme="minorHAnsi"/>
        </w:rPr>
        <w:t xml:space="preserve"> </w:t>
      </w:r>
      <w:r w:rsidR="00E223FA" w:rsidRPr="004857F0">
        <w:rPr>
          <w:rFonts w:asciiTheme="minorHAnsi" w:eastAsiaTheme="majorEastAsia" w:hAnsiTheme="minorHAnsi" w:cstheme="minorHAnsi"/>
        </w:rPr>
        <w:t>Relationships Education, Relationships and Sex Education and Health Education guidance (publishing.service.gov.uk)</w:t>
      </w:r>
      <w:r w:rsidR="00E223FA" w:rsidRPr="004857F0">
        <w:rPr>
          <w:rFonts w:asciiTheme="minorHAnsi" w:hAnsiTheme="minorHAnsi" w:cstheme="minorHAnsi"/>
        </w:rPr>
        <w:t xml:space="preserve"> </w:t>
      </w:r>
      <w:r w:rsidR="001A048F" w:rsidRPr="004857F0">
        <w:rPr>
          <w:rFonts w:asciiTheme="minorHAnsi" w:hAnsiTheme="minorHAnsi" w:cstheme="minorHAnsi"/>
        </w:rPr>
        <w:t>(</w:t>
      </w:r>
      <w:r w:rsidR="00E223FA" w:rsidRPr="004857F0">
        <w:rPr>
          <w:rFonts w:asciiTheme="minorHAnsi" w:hAnsiTheme="minorHAnsi" w:cstheme="minorHAnsi"/>
        </w:rPr>
        <w:t>Accessed</w:t>
      </w:r>
      <w:r w:rsidR="001A048F" w:rsidRPr="004857F0">
        <w:rPr>
          <w:rFonts w:asciiTheme="minorHAnsi" w:hAnsiTheme="minorHAnsi" w:cstheme="minorHAnsi"/>
        </w:rPr>
        <w:t>:</w:t>
      </w:r>
      <w:r w:rsidR="00E223FA" w:rsidRPr="004857F0">
        <w:rPr>
          <w:rFonts w:asciiTheme="minorHAnsi" w:hAnsiTheme="minorHAnsi" w:cstheme="minorHAnsi"/>
        </w:rPr>
        <w:t xml:space="preserve"> 28 December 2023</w:t>
      </w:r>
      <w:r w:rsidR="001A048F" w:rsidRPr="004857F0">
        <w:rPr>
          <w:rFonts w:asciiTheme="minorHAnsi" w:hAnsiTheme="minorHAnsi" w:cstheme="minorHAnsi"/>
        </w:rPr>
        <w:t>)</w:t>
      </w:r>
      <w:r w:rsidR="00E223FA" w:rsidRPr="004857F0">
        <w:rPr>
          <w:rFonts w:asciiTheme="minorHAnsi" w:hAnsiTheme="minorHAnsi" w:cstheme="minorHAnsi"/>
        </w:rPr>
        <w:t>.</w:t>
      </w:r>
    </w:p>
    <w:p w14:paraId="6F889E52" w14:textId="33CD49B4" w:rsidR="00D33F78" w:rsidRPr="00D33F78" w:rsidRDefault="00D33F78" w:rsidP="00D33F78">
      <w:pPr>
        <w:pStyle w:val="NormalWeb"/>
        <w:rPr>
          <w:rFonts w:asciiTheme="minorHAnsi" w:hAnsiTheme="minorHAnsi" w:cstheme="minorHAnsi"/>
          <w:kern w:val="24"/>
        </w:rPr>
      </w:pPr>
      <w:r w:rsidRPr="004857F0">
        <w:rPr>
          <w:rFonts w:asciiTheme="minorHAnsi" w:eastAsiaTheme="minorEastAsia" w:hAnsiTheme="minorHAnsi" w:cstheme="minorHAnsi"/>
          <w:kern w:val="24"/>
          <w:lang w:val="en-US"/>
        </w:rPr>
        <w:t>Dimery, E. and Templeton, S. (2021) ‘Death, bereavement and grief: the role of the teacher in supporting a child experiencing the death of a parent’, </w:t>
      </w:r>
      <w:r w:rsidRPr="004857F0">
        <w:rPr>
          <w:rFonts w:asciiTheme="minorHAnsi" w:eastAsiaTheme="minorEastAsia" w:hAnsiTheme="minorHAnsi" w:cstheme="minorHAnsi"/>
          <w:i/>
          <w:iCs/>
          <w:kern w:val="24"/>
          <w:lang w:val="en-US"/>
        </w:rPr>
        <w:t>Practice (Abingdon, England)</w:t>
      </w:r>
      <w:r w:rsidRPr="004857F0">
        <w:rPr>
          <w:rFonts w:asciiTheme="minorHAnsi" w:eastAsiaTheme="minorEastAsia" w:hAnsiTheme="minorHAnsi" w:cstheme="minorHAnsi"/>
          <w:kern w:val="24"/>
          <w:lang w:val="en-US"/>
        </w:rPr>
        <w:t>, 3(2), pp. 146–165. Available at: https://doi.org/10.1080/25783858.2021.1882263 (Accessed: 20 October 2023).</w:t>
      </w:r>
    </w:p>
    <w:p w14:paraId="5C9D8E0D" w14:textId="23D0CF5A" w:rsidR="00D1169A" w:rsidRPr="004857F0" w:rsidRDefault="00D1169A" w:rsidP="00972C50">
      <w:pPr>
        <w:pStyle w:val="NormalWeb"/>
        <w:rPr>
          <w:rFonts w:asciiTheme="minorHAnsi" w:eastAsia="DengXian" w:hAnsiTheme="minorHAnsi" w:cstheme="minorHAnsi"/>
          <w:kern w:val="24"/>
        </w:rPr>
      </w:pPr>
      <w:r w:rsidRPr="004857F0">
        <w:rPr>
          <w:rFonts w:asciiTheme="minorHAnsi" w:hAnsiTheme="minorHAnsi" w:cstheme="minorHAnsi"/>
        </w:rPr>
        <w:t>Education Scotland (2009)</w:t>
      </w:r>
      <w:r w:rsidR="00BE0E1A" w:rsidRPr="004857F0">
        <w:rPr>
          <w:rFonts w:asciiTheme="minorHAnsi" w:hAnsiTheme="minorHAnsi" w:cstheme="minorHAnsi"/>
        </w:rPr>
        <w:t xml:space="preserve"> Curriculum for Excellence: Experiences and Outcomes.</w:t>
      </w:r>
      <w:r w:rsidR="001E0975" w:rsidRPr="004857F0">
        <w:rPr>
          <w:rFonts w:asciiTheme="minorHAnsi" w:hAnsiTheme="minorHAnsi" w:cstheme="minorHAnsi"/>
        </w:rPr>
        <w:t xml:space="preserve"> Available at: https://education.gov.scot/curriculum-for-excellence/curriculum-for-excellence-documents/experiences-and-outcomes/ </w:t>
      </w:r>
      <w:r w:rsidR="001A048F" w:rsidRPr="004857F0">
        <w:rPr>
          <w:rFonts w:asciiTheme="minorHAnsi" w:hAnsiTheme="minorHAnsi" w:cstheme="minorHAnsi"/>
        </w:rPr>
        <w:t>(</w:t>
      </w:r>
      <w:r w:rsidR="001E0975" w:rsidRPr="004857F0">
        <w:rPr>
          <w:rFonts w:asciiTheme="minorHAnsi" w:hAnsiTheme="minorHAnsi" w:cstheme="minorHAnsi"/>
        </w:rPr>
        <w:t>Accessed</w:t>
      </w:r>
      <w:r w:rsidR="001A048F" w:rsidRPr="004857F0">
        <w:rPr>
          <w:rFonts w:asciiTheme="minorHAnsi" w:hAnsiTheme="minorHAnsi" w:cstheme="minorHAnsi"/>
        </w:rPr>
        <w:t>:</w:t>
      </w:r>
      <w:r w:rsidR="001E0975" w:rsidRPr="004857F0">
        <w:rPr>
          <w:rFonts w:asciiTheme="minorHAnsi" w:hAnsiTheme="minorHAnsi" w:cstheme="minorHAnsi"/>
        </w:rPr>
        <w:t xml:space="preserve"> 23 November 2023</w:t>
      </w:r>
      <w:r w:rsidR="001A048F" w:rsidRPr="004857F0">
        <w:rPr>
          <w:rFonts w:asciiTheme="minorHAnsi" w:hAnsiTheme="minorHAnsi" w:cstheme="minorHAnsi"/>
        </w:rPr>
        <w:t>)</w:t>
      </w:r>
      <w:r w:rsidR="001E0975" w:rsidRPr="004857F0">
        <w:rPr>
          <w:rFonts w:asciiTheme="minorHAnsi" w:hAnsiTheme="minorHAnsi" w:cstheme="minorHAnsi"/>
        </w:rPr>
        <w:t>.</w:t>
      </w:r>
    </w:p>
    <w:p w14:paraId="0382B701" w14:textId="5A46D8B5" w:rsidR="004578CF" w:rsidRPr="004857F0" w:rsidRDefault="004578CF" w:rsidP="00972C50">
      <w:pPr>
        <w:pStyle w:val="NormalWeb"/>
        <w:rPr>
          <w:rFonts w:asciiTheme="minorHAnsi" w:hAnsiTheme="minorHAnsi" w:cstheme="minorHAnsi"/>
          <w:kern w:val="24"/>
        </w:rPr>
      </w:pPr>
      <w:r w:rsidRPr="004857F0">
        <w:rPr>
          <w:rFonts w:asciiTheme="minorHAnsi" w:eastAsia="DengXian" w:hAnsiTheme="minorHAnsi" w:cstheme="minorHAnsi"/>
          <w:kern w:val="24"/>
        </w:rPr>
        <w:t>Ed</w:t>
      </w:r>
      <w:r w:rsidR="00665E7C" w:rsidRPr="004857F0">
        <w:rPr>
          <w:rFonts w:asciiTheme="minorHAnsi" w:eastAsia="DengXian" w:hAnsiTheme="minorHAnsi" w:cstheme="minorHAnsi"/>
          <w:kern w:val="24"/>
        </w:rPr>
        <w:t xml:space="preserve">ucation Workforce Council (2024) Available at: https://www.ewc.wales/site/index.php/en/search?q=bereavement </w:t>
      </w:r>
      <w:r w:rsidR="000E2202" w:rsidRPr="004857F0">
        <w:rPr>
          <w:rFonts w:asciiTheme="minorHAnsi" w:eastAsia="DengXian" w:hAnsiTheme="minorHAnsi" w:cstheme="minorHAnsi"/>
          <w:kern w:val="24"/>
        </w:rPr>
        <w:t>(</w:t>
      </w:r>
      <w:r w:rsidR="00665E7C" w:rsidRPr="004857F0">
        <w:rPr>
          <w:rFonts w:asciiTheme="minorHAnsi" w:eastAsia="DengXian" w:hAnsiTheme="minorHAnsi" w:cstheme="minorHAnsi"/>
          <w:kern w:val="24"/>
        </w:rPr>
        <w:t>Accessed 2 January 2024</w:t>
      </w:r>
      <w:r w:rsidR="000E2202" w:rsidRPr="004857F0">
        <w:rPr>
          <w:rFonts w:asciiTheme="minorHAnsi" w:eastAsia="DengXian" w:hAnsiTheme="minorHAnsi" w:cstheme="minorHAnsi"/>
          <w:kern w:val="24"/>
        </w:rPr>
        <w:t>)</w:t>
      </w:r>
      <w:r w:rsidR="00665E7C" w:rsidRPr="004857F0">
        <w:rPr>
          <w:rFonts w:asciiTheme="minorHAnsi" w:eastAsia="DengXian" w:hAnsiTheme="minorHAnsi" w:cstheme="minorHAnsi"/>
          <w:kern w:val="24"/>
        </w:rPr>
        <w:t>.</w:t>
      </w:r>
    </w:p>
    <w:p w14:paraId="7E33F252" w14:textId="421D05F6" w:rsidR="00972C50" w:rsidRPr="004857F0" w:rsidRDefault="00972C50" w:rsidP="00972C50">
      <w:pPr>
        <w:pStyle w:val="NormalWeb"/>
        <w:rPr>
          <w:rFonts w:asciiTheme="minorHAnsi" w:hAnsiTheme="minorHAnsi" w:cstheme="minorHAnsi"/>
          <w:kern w:val="24"/>
        </w:rPr>
      </w:pPr>
      <w:r w:rsidRPr="004857F0">
        <w:rPr>
          <w:rFonts w:asciiTheme="minorHAnsi" w:eastAsiaTheme="minorEastAsia" w:hAnsiTheme="minorHAnsi" w:cstheme="minorHAnsi"/>
          <w:kern w:val="24"/>
          <w:lang w:val="en-US"/>
        </w:rPr>
        <w:t>Edwards, J.</w:t>
      </w:r>
      <w:r w:rsidR="00FA231B" w:rsidRPr="004857F0">
        <w:rPr>
          <w:rFonts w:asciiTheme="minorHAnsi" w:eastAsiaTheme="minorEastAsia" w:hAnsiTheme="minorHAnsi" w:cstheme="minorHAnsi"/>
          <w:kern w:val="24"/>
          <w:lang w:val="en-US"/>
        </w:rPr>
        <w:t>, Stone</w:t>
      </w:r>
      <w:r w:rsidR="006122B4" w:rsidRPr="004857F0">
        <w:rPr>
          <w:rFonts w:asciiTheme="minorHAnsi" w:eastAsiaTheme="minorEastAsia" w:hAnsiTheme="minorHAnsi" w:cstheme="minorHAnsi"/>
          <w:kern w:val="24"/>
          <w:lang w:val="en-US"/>
        </w:rPr>
        <w:t>, M., Bartlett, H., Wallace, M.,</w:t>
      </w:r>
      <w:r w:rsidR="00A72D6D" w:rsidRPr="004857F0">
        <w:rPr>
          <w:rFonts w:asciiTheme="minorHAnsi" w:eastAsiaTheme="minorEastAsia" w:hAnsiTheme="minorHAnsi" w:cstheme="minorHAnsi"/>
          <w:kern w:val="24"/>
          <w:lang w:val="en-US"/>
        </w:rPr>
        <w:t xml:space="preserve"> Ventura, A.</w:t>
      </w:r>
      <w:r w:rsidRPr="004857F0">
        <w:rPr>
          <w:rFonts w:asciiTheme="minorHAnsi" w:eastAsiaTheme="minorEastAsia" w:hAnsiTheme="minorHAnsi" w:cstheme="minorHAnsi"/>
          <w:kern w:val="24"/>
          <w:lang w:val="en-US"/>
        </w:rPr>
        <w:t xml:space="preserve"> (2023) ‘Grief in School-Aged Youth’, NASN school nurse, 38(4), pp. 171–175. Available at: https://doi.org/10.1177/1942602X231161332 </w:t>
      </w:r>
      <w:r w:rsidR="001A048F" w:rsidRPr="004857F0">
        <w:rPr>
          <w:rFonts w:asciiTheme="minorHAnsi" w:eastAsiaTheme="minorEastAsia" w:hAnsiTheme="minorHAnsi" w:cstheme="minorHAnsi"/>
          <w:kern w:val="24"/>
          <w:lang w:val="en-US"/>
        </w:rPr>
        <w:t>(</w:t>
      </w:r>
      <w:r w:rsidRPr="004857F0">
        <w:rPr>
          <w:rFonts w:asciiTheme="minorHAnsi" w:eastAsiaTheme="minorEastAsia" w:hAnsiTheme="minorHAnsi" w:cstheme="minorHAnsi"/>
          <w:kern w:val="24"/>
          <w:lang w:val="en-US"/>
        </w:rPr>
        <w:t>Accessed</w:t>
      </w:r>
      <w:r w:rsidR="001A048F" w:rsidRPr="004857F0">
        <w:rPr>
          <w:rFonts w:asciiTheme="minorHAnsi" w:eastAsiaTheme="minorEastAsia" w:hAnsiTheme="minorHAnsi" w:cstheme="minorHAnsi"/>
          <w:kern w:val="24"/>
          <w:lang w:val="en-US"/>
        </w:rPr>
        <w:t>:</w:t>
      </w:r>
      <w:r w:rsidRPr="004857F0">
        <w:rPr>
          <w:rFonts w:asciiTheme="minorHAnsi" w:eastAsiaTheme="minorEastAsia" w:hAnsiTheme="minorHAnsi" w:cstheme="minorHAnsi"/>
          <w:kern w:val="24"/>
          <w:lang w:val="en-US"/>
        </w:rPr>
        <w:t xml:space="preserve"> 19 </w:t>
      </w:r>
      <w:r w:rsidR="00F66D98" w:rsidRPr="004857F0">
        <w:rPr>
          <w:rFonts w:asciiTheme="minorHAnsi" w:eastAsiaTheme="minorEastAsia" w:hAnsiTheme="minorHAnsi" w:cstheme="minorHAnsi"/>
          <w:kern w:val="24"/>
          <w:lang w:val="en-US"/>
        </w:rPr>
        <w:t>December</w:t>
      </w:r>
      <w:r w:rsidRPr="004857F0">
        <w:rPr>
          <w:rFonts w:asciiTheme="minorHAnsi" w:eastAsiaTheme="minorEastAsia" w:hAnsiTheme="minorHAnsi" w:cstheme="minorHAnsi"/>
          <w:kern w:val="24"/>
          <w:lang w:val="en-US"/>
        </w:rPr>
        <w:t xml:space="preserve"> 2023</w:t>
      </w:r>
      <w:r w:rsidR="001A048F" w:rsidRPr="004857F0">
        <w:rPr>
          <w:rFonts w:asciiTheme="minorHAnsi" w:eastAsiaTheme="minorEastAsia" w:hAnsiTheme="minorHAnsi" w:cstheme="minorHAnsi"/>
          <w:kern w:val="24"/>
          <w:lang w:val="en-US"/>
        </w:rPr>
        <w:t>)</w:t>
      </w:r>
      <w:r w:rsidRPr="004857F0">
        <w:rPr>
          <w:rFonts w:asciiTheme="minorHAnsi" w:eastAsiaTheme="minorEastAsia" w:hAnsiTheme="minorHAnsi" w:cstheme="minorHAnsi"/>
          <w:kern w:val="24"/>
          <w:lang w:val="en-US"/>
        </w:rPr>
        <w:t>.</w:t>
      </w:r>
    </w:p>
    <w:p w14:paraId="29E43EDC" w14:textId="77777777" w:rsidR="00972C50" w:rsidRPr="004857F0" w:rsidRDefault="00972C50" w:rsidP="00972C50">
      <w:pPr>
        <w:pStyle w:val="NormalWeb"/>
        <w:rPr>
          <w:rFonts w:asciiTheme="minorHAnsi" w:eastAsia="DengXian" w:hAnsiTheme="minorHAnsi" w:cstheme="minorHAnsi"/>
          <w:kern w:val="24"/>
        </w:rPr>
      </w:pPr>
      <w:r w:rsidRPr="004857F0">
        <w:rPr>
          <w:rFonts w:asciiTheme="minorHAnsi" w:eastAsia="DengXian" w:hAnsiTheme="minorHAnsi" w:cstheme="minorHAnsi"/>
          <w:kern w:val="24"/>
        </w:rPr>
        <w:lastRenderedPageBreak/>
        <w:t xml:space="preserve">Efrat Efron, S., and Ravid, R. (2020) </w:t>
      </w:r>
      <w:r w:rsidRPr="004857F0">
        <w:rPr>
          <w:rFonts w:asciiTheme="minorHAnsi" w:eastAsia="DengXian" w:hAnsiTheme="minorHAnsi" w:cstheme="minorHAnsi"/>
          <w:i/>
          <w:iCs/>
          <w:kern w:val="24"/>
        </w:rPr>
        <w:t>Action Research in Education a Practical Guide</w:t>
      </w:r>
      <w:r w:rsidRPr="004857F0">
        <w:rPr>
          <w:rFonts w:asciiTheme="minorHAnsi" w:eastAsia="DengXian" w:hAnsiTheme="minorHAnsi" w:cstheme="minorHAnsi"/>
          <w:kern w:val="24"/>
        </w:rPr>
        <w:t xml:space="preserve"> 2</w:t>
      </w:r>
      <w:r w:rsidRPr="004857F0">
        <w:rPr>
          <w:rFonts w:asciiTheme="minorHAnsi" w:eastAsia="DengXian" w:hAnsiTheme="minorHAnsi" w:cstheme="minorHAnsi"/>
          <w:kern w:val="24"/>
          <w:vertAlign w:val="superscript"/>
        </w:rPr>
        <w:t>nd</w:t>
      </w:r>
      <w:r w:rsidRPr="004857F0">
        <w:rPr>
          <w:rFonts w:asciiTheme="minorHAnsi" w:eastAsia="DengXian" w:hAnsiTheme="minorHAnsi" w:cstheme="minorHAnsi"/>
          <w:kern w:val="24"/>
        </w:rPr>
        <w:t xml:space="preserve"> edn. London: The Guildford Press.</w:t>
      </w:r>
    </w:p>
    <w:p w14:paraId="6C53B57B" w14:textId="06FDC640" w:rsidR="009B0D70" w:rsidRPr="004857F0" w:rsidRDefault="009B0D70" w:rsidP="00CD119C">
      <w:pPr>
        <w:spacing w:after="0" w:line="240" w:lineRule="auto"/>
        <w:rPr>
          <w:rFonts w:eastAsia="Times New Roman" w:cstheme="minorHAnsi"/>
          <w:kern w:val="0"/>
          <w:sz w:val="24"/>
          <w:szCs w:val="24"/>
          <w14:ligatures w14:val="none"/>
        </w:rPr>
      </w:pPr>
      <w:r w:rsidRPr="004857F0">
        <w:rPr>
          <w:rFonts w:eastAsia="Times New Roman" w:cstheme="minorHAnsi"/>
          <w:kern w:val="0"/>
          <w:sz w:val="24"/>
          <w:szCs w:val="24"/>
          <w14:ligatures w14:val="none"/>
        </w:rPr>
        <w:t xml:space="preserve">Efron, S.E. and Ravid, R. (2019) </w:t>
      </w:r>
      <w:r w:rsidRPr="004857F0">
        <w:rPr>
          <w:rFonts w:eastAsia="Times New Roman" w:cstheme="minorHAnsi"/>
          <w:i/>
          <w:iCs/>
          <w:kern w:val="0"/>
          <w:sz w:val="24"/>
          <w:szCs w:val="24"/>
          <w14:ligatures w14:val="none"/>
        </w:rPr>
        <w:t xml:space="preserve">Writing the literature </w:t>
      </w:r>
      <w:r w:rsidR="00320E69" w:rsidRPr="004857F0">
        <w:rPr>
          <w:rFonts w:eastAsia="Times New Roman" w:cstheme="minorHAnsi"/>
          <w:i/>
          <w:iCs/>
          <w:kern w:val="0"/>
          <w:sz w:val="24"/>
          <w:szCs w:val="24"/>
          <w14:ligatures w14:val="none"/>
        </w:rPr>
        <w:t>review:</w:t>
      </w:r>
      <w:r w:rsidRPr="004857F0">
        <w:rPr>
          <w:rFonts w:eastAsia="Times New Roman" w:cstheme="minorHAnsi"/>
          <w:i/>
          <w:iCs/>
          <w:kern w:val="0"/>
          <w:sz w:val="24"/>
          <w:szCs w:val="24"/>
          <w14:ligatures w14:val="none"/>
        </w:rPr>
        <w:t xml:space="preserve"> a practical guide</w:t>
      </w:r>
      <w:r w:rsidRPr="004857F0">
        <w:rPr>
          <w:rFonts w:eastAsia="Times New Roman" w:cstheme="minorHAnsi"/>
          <w:kern w:val="0"/>
          <w:sz w:val="24"/>
          <w:szCs w:val="24"/>
          <w14:ligatures w14:val="none"/>
        </w:rPr>
        <w:t xml:space="preserve">. New </w:t>
      </w:r>
      <w:r w:rsidR="00320E69" w:rsidRPr="004857F0">
        <w:rPr>
          <w:rFonts w:eastAsia="Times New Roman" w:cstheme="minorHAnsi"/>
          <w:kern w:val="0"/>
          <w:sz w:val="24"/>
          <w:szCs w:val="24"/>
          <w14:ligatures w14:val="none"/>
        </w:rPr>
        <w:t>York;</w:t>
      </w:r>
      <w:r w:rsidRPr="004857F0">
        <w:rPr>
          <w:rFonts w:eastAsia="Times New Roman" w:cstheme="minorHAnsi"/>
          <w:kern w:val="0"/>
          <w:sz w:val="24"/>
          <w:szCs w:val="24"/>
          <w14:ligatures w14:val="none"/>
        </w:rPr>
        <w:t xml:space="preserve"> Guilford Press.</w:t>
      </w:r>
    </w:p>
    <w:p w14:paraId="698E1C1B" w14:textId="3F0E9E36" w:rsidR="00FA7BF5" w:rsidRPr="004857F0" w:rsidRDefault="00FA7BF5" w:rsidP="00972C50">
      <w:pPr>
        <w:pStyle w:val="NormalWeb"/>
        <w:rPr>
          <w:rFonts w:asciiTheme="minorHAnsi" w:hAnsiTheme="minorHAnsi" w:cstheme="minorHAnsi"/>
          <w:shd w:val="clear" w:color="auto" w:fill="FFFFFF"/>
        </w:rPr>
      </w:pPr>
      <w:r w:rsidRPr="004857F0">
        <w:rPr>
          <w:rFonts w:asciiTheme="minorHAnsi" w:hAnsiTheme="minorHAnsi" w:cstheme="minorHAnsi"/>
          <w:shd w:val="clear" w:color="auto" w:fill="FFFFFF"/>
        </w:rPr>
        <w:t>Elsner, T.L., Krysinska, K. and Andriessen, K. (2022) ‘Bereavement and educational outcomes in children and young people: A systematic review’, </w:t>
      </w:r>
      <w:r w:rsidRPr="004857F0">
        <w:rPr>
          <w:rFonts w:asciiTheme="minorHAnsi" w:hAnsiTheme="minorHAnsi" w:cstheme="minorHAnsi"/>
          <w:i/>
          <w:iCs/>
          <w:shd w:val="clear" w:color="auto" w:fill="FFFFFF"/>
        </w:rPr>
        <w:t>School psychology international</w:t>
      </w:r>
      <w:r w:rsidRPr="004857F0">
        <w:rPr>
          <w:rFonts w:asciiTheme="minorHAnsi" w:hAnsiTheme="minorHAnsi" w:cstheme="minorHAnsi"/>
          <w:shd w:val="clear" w:color="auto" w:fill="FFFFFF"/>
        </w:rPr>
        <w:t xml:space="preserve">, 43(1), pp. 55–70. Available at: https://doi.org/10.1177/01430343211057228 </w:t>
      </w:r>
      <w:r w:rsidR="001A048F" w:rsidRPr="004857F0">
        <w:rPr>
          <w:rFonts w:asciiTheme="minorHAnsi" w:hAnsiTheme="minorHAnsi" w:cstheme="minorHAnsi"/>
          <w:shd w:val="clear" w:color="auto" w:fill="FFFFFF"/>
        </w:rPr>
        <w:t>(</w:t>
      </w:r>
      <w:r w:rsidRPr="004857F0">
        <w:rPr>
          <w:rFonts w:asciiTheme="minorHAnsi" w:hAnsiTheme="minorHAnsi" w:cstheme="minorHAnsi"/>
          <w:shd w:val="clear" w:color="auto" w:fill="FFFFFF"/>
        </w:rPr>
        <w:t>Accessed</w:t>
      </w:r>
      <w:r w:rsidR="001A048F" w:rsidRPr="004857F0">
        <w:rPr>
          <w:rFonts w:asciiTheme="minorHAnsi" w:hAnsiTheme="minorHAnsi" w:cstheme="minorHAnsi"/>
          <w:shd w:val="clear" w:color="auto" w:fill="FFFFFF"/>
        </w:rPr>
        <w:t>:</w:t>
      </w:r>
      <w:r w:rsidRPr="004857F0">
        <w:rPr>
          <w:rFonts w:asciiTheme="minorHAnsi" w:hAnsiTheme="minorHAnsi" w:cstheme="minorHAnsi"/>
          <w:shd w:val="clear" w:color="auto" w:fill="FFFFFF"/>
        </w:rPr>
        <w:t xml:space="preserve"> </w:t>
      </w:r>
      <w:r w:rsidR="008B12EC" w:rsidRPr="004857F0">
        <w:rPr>
          <w:rFonts w:asciiTheme="minorHAnsi" w:hAnsiTheme="minorHAnsi" w:cstheme="minorHAnsi"/>
          <w:shd w:val="clear" w:color="auto" w:fill="FFFFFF"/>
        </w:rPr>
        <w:t>11 December 2023</w:t>
      </w:r>
      <w:r w:rsidR="001A048F" w:rsidRPr="004857F0">
        <w:rPr>
          <w:rFonts w:asciiTheme="minorHAnsi" w:hAnsiTheme="minorHAnsi" w:cstheme="minorHAnsi"/>
          <w:shd w:val="clear" w:color="auto" w:fill="FFFFFF"/>
        </w:rPr>
        <w:t>)</w:t>
      </w:r>
      <w:r w:rsidR="008B12EC" w:rsidRPr="004857F0">
        <w:rPr>
          <w:rFonts w:asciiTheme="minorHAnsi" w:hAnsiTheme="minorHAnsi" w:cstheme="minorHAnsi"/>
          <w:shd w:val="clear" w:color="auto" w:fill="FFFFFF"/>
        </w:rPr>
        <w:t>.</w:t>
      </w:r>
    </w:p>
    <w:p w14:paraId="18143FB5" w14:textId="6F6E0889" w:rsidR="00714F8B" w:rsidRPr="004857F0" w:rsidRDefault="00714F8B" w:rsidP="00972C50">
      <w:pPr>
        <w:pStyle w:val="NormalWeb"/>
        <w:rPr>
          <w:rFonts w:asciiTheme="minorHAnsi" w:hAnsiTheme="minorHAnsi" w:cstheme="minorHAnsi"/>
        </w:rPr>
      </w:pPr>
      <w:r w:rsidRPr="004857F0">
        <w:rPr>
          <w:rFonts w:asciiTheme="minorHAnsi" w:hAnsiTheme="minorHAnsi" w:cstheme="minorHAnsi"/>
          <w:shd w:val="clear" w:color="auto" w:fill="FFFFFF"/>
        </w:rPr>
        <w:t xml:space="preserve">Estyn (2019) Healthy and Happy. </w:t>
      </w:r>
      <w:r w:rsidRPr="004857F0">
        <w:rPr>
          <w:rFonts w:asciiTheme="minorHAnsi" w:hAnsiTheme="minorHAnsi" w:cstheme="minorHAnsi"/>
          <w:i/>
          <w:iCs/>
          <w:shd w:val="clear" w:color="auto" w:fill="FFFFFF"/>
        </w:rPr>
        <w:t>School impact on pupils’ health and wellbeing</w:t>
      </w:r>
      <w:r w:rsidR="00753FAA" w:rsidRPr="004857F0">
        <w:rPr>
          <w:rFonts w:asciiTheme="minorHAnsi" w:hAnsiTheme="minorHAnsi" w:cstheme="minorHAnsi"/>
          <w:shd w:val="clear" w:color="auto" w:fill="FFFFFF"/>
        </w:rPr>
        <w:t xml:space="preserve"> Available at:</w:t>
      </w:r>
      <w:r w:rsidR="00EB128A" w:rsidRPr="004857F0">
        <w:rPr>
          <w:rFonts w:asciiTheme="minorHAnsi" w:hAnsiTheme="minorHAnsi" w:cstheme="minorHAnsi"/>
        </w:rPr>
        <w:t xml:space="preserve"> </w:t>
      </w:r>
      <w:r w:rsidR="00EB128A" w:rsidRPr="004857F0">
        <w:rPr>
          <w:rFonts w:asciiTheme="minorHAnsi" w:eastAsiaTheme="majorEastAsia" w:hAnsiTheme="minorHAnsi" w:cstheme="minorHAnsi"/>
        </w:rPr>
        <w:t>Healthy and happy – school impact on pupils’ health and wellbeing (gov.wales)</w:t>
      </w:r>
      <w:r w:rsidR="00EB128A" w:rsidRPr="004857F0">
        <w:rPr>
          <w:rFonts w:asciiTheme="minorHAnsi" w:hAnsiTheme="minorHAnsi" w:cstheme="minorHAnsi"/>
        </w:rPr>
        <w:t xml:space="preserve"> </w:t>
      </w:r>
      <w:r w:rsidR="001A048F" w:rsidRPr="004857F0">
        <w:rPr>
          <w:rFonts w:asciiTheme="minorHAnsi" w:hAnsiTheme="minorHAnsi" w:cstheme="minorHAnsi"/>
        </w:rPr>
        <w:t>(</w:t>
      </w:r>
      <w:r w:rsidR="00EB128A" w:rsidRPr="004857F0">
        <w:rPr>
          <w:rFonts w:asciiTheme="minorHAnsi" w:hAnsiTheme="minorHAnsi" w:cstheme="minorHAnsi"/>
        </w:rPr>
        <w:t>Accessed</w:t>
      </w:r>
      <w:r w:rsidR="001A048F" w:rsidRPr="004857F0">
        <w:rPr>
          <w:rFonts w:asciiTheme="minorHAnsi" w:hAnsiTheme="minorHAnsi" w:cstheme="minorHAnsi"/>
        </w:rPr>
        <w:t>:</w:t>
      </w:r>
      <w:r w:rsidR="00EB128A" w:rsidRPr="004857F0">
        <w:rPr>
          <w:rFonts w:asciiTheme="minorHAnsi" w:hAnsiTheme="minorHAnsi" w:cstheme="minorHAnsi"/>
        </w:rPr>
        <w:t xml:space="preserve"> </w:t>
      </w:r>
      <w:r w:rsidR="00F0059A" w:rsidRPr="004857F0">
        <w:rPr>
          <w:rFonts w:asciiTheme="minorHAnsi" w:hAnsiTheme="minorHAnsi" w:cstheme="minorHAnsi"/>
        </w:rPr>
        <w:t>28 December 2023</w:t>
      </w:r>
      <w:r w:rsidR="001A048F" w:rsidRPr="004857F0">
        <w:rPr>
          <w:rFonts w:asciiTheme="minorHAnsi" w:hAnsiTheme="minorHAnsi" w:cstheme="minorHAnsi"/>
        </w:rPr>
        <w:t>)</w:t>
      </w:r>
      <w:r w:rsidR="00EB128A" w:rsidRPr="004857F0">
        <w:rPr>
          <w:rFonts w:asciiTheme="minorHAnsi" w:hAnsiTheme="minorHAnsi" w:cstheme="minorHAnsi"/>
        </w:rPr>
        <w:t>.</w:t>
      </w:r>
    </w:p>
    <w:p w14:paraId="52F4271B" w14:textId="18A02C93" w:rsidR="00F321AF" w:rsidRPr="004857F0" w:rsidRDefault="00F321AF" w:rsidP="00972C50">
      <w:pPr>
        <w:pStyle w:val="NormalWeb"/>
        <w:rPr>
          <w:rFonts w:asciiTheme="minorHAnsi" w:hAnsiTheme="minorHAnsi" w:cstheme="minorHAnsi"/>
        </w:rPr>
      </w:pPr>
      <w:r w:rsidRPr="004857F0">
        <w:rPr>
          <w:rFonts w:asciiTheme="minorHAnsi" w:hAnsiTheme="minorHAnsi" w:cstheme="minorHAnsi"/>
        </w:rPr>
        <w:t xml:space="preserve">Fitz, C. J. </w:t>
      </w:r>
      <w:r w:rsidR="00290018" w:rsidRPr="004857F0">
        <w:rPr>
          <w:rFonts w:asciiTheme="minorHAnsi" w:hAnsiTheme="minorHAnsi" w:cstheme="minorHAnsi"/>
        </w:rPr>
        <w:t xml:space="preserve">(2010) </w:t>
      </w:r>
      <w:r w:rsidRPr="004857F0">
        <w:rPr>
          <w:rFonts w:asciiTheme="minorHAnsi" w:hAnsiTheme="minorHAnsi" w:cstheme="minorHAnsi"/>
        </w:rPr>
        <w:t xml:space="preserve">Palliative Care Strategy Implementation Board Report on Child Bereavement. Welsh Assembly Government. October 2010. </w:t>
      </w:r>
      <w:r w:rsidR="008A74D9" w:rsidRPr="004857F0">
        <w:rPr>
          <w:rFonts w:asciiTheme="minorHAnsi" w:hAnsiTheme="minorHAnsi" w:cstheme="minorHAnsi"/>
        </w:rPr>
        <w:t xml:space="preserve">Available at: http://www.wales.nhs.uk/sites3/home.cfm?orgid=831 </w:t>
      </w:r>
      <w:r w:rsidR="001A048F" w:rsidRPr="004857F0">
        <w:rPr>
          <w:rFonts w:asciiTheme="minorHAnsi" w:hAnsiTheme="minorHAnsi" w:cstheme="minorHAnsi"/>
        </w:rPr>
        <w:t>(</w:t>
      </w:r>
      <w:r w:rsidR="008A74D9" w:rsidRPr="004857F0">
        <w:rPr>
          <w:rFonts w:asciiTheme="minorHAnsi" w:hAnsiTheme="minorHAnsi" w:cstheme="minorHAnsi"/>
        </w:rPr>
        <w:t>Accessed</w:t>
      </w:r>
      <w:r w:rsidR="001A048F" w:rsidRPr="004857F0">
        <w:rPr>
          <w:rFonts w:asciiTheme="minorHAnsi" w:hAnsiTheme="minorHAnsi" w:cstheme="minorHAnsi"/>
        </w:rPr>
        <w:t>:</w:t>
      </w:r>
      <w:r w:rsidR="008A74D9" w:rsidRPr="004857F0">
        <w:rPr>
          <w:rFonts w:asciiTheme="minorHAnsi" w:hAnsiTheme="minorHAnsi" w:cstheme="minorHAnsi"/>
        </w:rPr>
        <w:t xml:space="preserve"> 3 January 202</w:t>
      </w:r>
      <w:r w:rsidR="00F66D98" w:rsidRPr="004857F0">
        <w:rPr>
          <w:rFonts w:asciiTheme="minorHAnsi" w:hAnsiTheme="minorHAnsi" w:cstheme="minorHAnsi"/>
        </w:rPr>
        <w:t>4</w:t>
      </w:r>
      <w:r w:rsidR="001A048F" w:rsidRPr="004857F0">
        <w:rPr>
          <w:rFonts w:asciiTheme="minorHAnsi" w:hAnsiTheme="minorHAnsi" w:cstheme="minorHAnsi"/>
        </w:rPr>
        <w:t>)</w:t>
      </w:r>
      <w:r w:rsidR="008A74D9" w:rsidRPr="004857F0">
        <w:rPr>
          <w:rFonts w:asciiTheme="minorHAnsi" w:hAnsiTheme="minorHAnsi" w:cstheme="minorHAnsi"/>
        </w:rPr>
        <w:t>.</w:t>
      </w:r>
    </w:p>
    <w:p w14:paraId="3BA97B5C" w14:textId="152F6A33" w:rsidR="008743E8" w:rsidRPr="004857F0" w:rsidRDefault="008743E8" w:rsidP="00972C50">
      <w:pPr>
        <w:pStyle w:val="NormalWeb"/>
        <w:rPr>
          <w:rFonts w:asciiTheme="minorHAnsi" w:hAnsiTheme="minorHAnsi" w:cstheme="minorHAnsi"/>
          <w:kern w:val="24"/>
        </w:rPr>
      </w:pPr>
      <w:r w:rsidRPr="004857F0">
        <w:rPr>
          <w:rFonts w:asciiTheme="minorHAnsi" w:hAnsiTheme="minorHAnsi" w:cstheme="minorHAnsi"/>
        </w:rPr>
        <w:t>Freud, S. (1917/1957). Mourning and melancholia. In J. Strachey (Ed., Trans.), </w:t>
      </w:r>
      <w:r w:rsidRPr="004857F0">
        <w:rPr>
          <w:rStyle w:val="citationsource-book"/>
          <w:rFonts w:asciiTheme="minorHAnsi" w:eastAsiaTheme="majorEastAsia" w:hAnsiTheme="minorHAnsi" w:cstheme="minorHAnsi"/>
          <w:i/>
          <w:iCs/>
        </w:rPr>
        <w:t xml:space="preserve">Standard </w:t>
      </w:r>
      <w:r w:rsidRPr="004857F0">
        <w:rPr>
          <w:rStyle w:val="citationsource-book"/>
          <w:rFonts w:asciiTheme="minorHAnsi" w:eastAsiaTheme="majorEastAsia" w:hAnsiTheme="minorHAnsi" w:cstheme="minorHAnsi"/>
        </w:rPr>
        <w:t xml:space="preserve">edition of the complete </w:t>
      </w:r>
      <w:r w:rsidRPr="004857F0">
        <w:rPr>
          <w:rStyle w:val="citationsource-book"/>
          <w:rFonts w:asciiTheme="minorHAnsi" w:eastAsiaTheme="majorEastAsia" w:hAnsiTheme="minorHAnsi" w:cstheme="minorHAnsi"/>
          <w:i/>
          <w:iCs/>
        </w:rPr>
        <w:t>psychological works of Sigmund Freud</w:t>
      </w:r>
      <w:r w:rsidRPr="004857F0">
        <w:rPr>
          <w:rFonts w:asciiTheme="minorHAnsi" w:hAnsiTheme="minorHAnsi" w:cstheme="minorHAnsi"/>
        </w:rPr>
        <w:t> (pp. 251–268). London: Hogarth.</w:t>
      </w:r>
      <w:r w:rsidR="00686A4F" w:rsidRPr="004857F0">
        <w:rPr>
          <w:rFonts w:asciiTheme="minorHAnsi" w:hAnsiTheme="minorHAnsi" w:cstheme="minorHAnsi"/>
        </w:rPr>
        <w:t xml:space="preserve"> </w:t>
      </w:r>
      <w:r w:rsidR="002F0FE6" w:rsidRPr="004857F0">
        <w:rPr>
          <w:rFonts w:asciiTheme="minorHAnsi" w:hAnsiTheme="minorHAnsi" w:cstheme="minorHAnsi"/>
        </w:rPr>
        <w:t>Available at:</w:t>
      </w:r>
      <w:r w:rsidR="00686A4F" w:rsidRPr="004857F0">
        <w:rPr>
          <w:rFonts w:asciiTheme="minorHAnsi" w:eastAsiaTheme="minorEastAsia" w:hAnsiTheme="minorHAnsi" w:cstheme="minorHAnsi"/>
          <w:kern w:val="2"/>
          <w14:ligatures w14:val="standardContextual"/>
        </w:rPr>
        <w:t xml:space="preserve">  </w:t>
      </w:r>
      <w:r w:rsidR="00F85EA3" w:rsidRPr="004857F0">
        <w:rPr>
          <w:rFonts w:asciiTheme="minorHAnsi" w:eastAsiaTheme="minorEastAsia" w:hAnsiTheme="minorHAnsi" w:cstheme="minorHAnsi"/>
          <w:kern w:val="2"/>
          <w14:ligatures w14:val="standardContextual"/>
        </w:rPr>
        <w:t xml:space="preserve">https://www.sas.upenn.edu/~cavitch/pdf-library/Freud_MourningAndMelancholia.pdf  </w:t>
      </w:r>
      <w:r w:rsidR="001A048F" w:rsidRPr="004857F0">
        <w:rPr>
          <w:rFonts w:asciiTheme="minorHAnsi" w:eastAsiaTheme="minorEastAsia" w:hAnsiTheme="minorHAnsi" w:cstheme="minorHAnsi"/>
          <w:kern w:val="2"/>
          <w14:ligatures w14:val="standardContextual"/>
        </w:rPr>
        <w:t>(</w:t>
      </w:r>
      <w:r w:rsidR="00F85EA3" w:rsidRPr="004857F0">
        <w:rPr>
          <w:rFonts w:asciiTheme="minorHAnsi" w:eastAsiaTheme="minorEastAsia" w:hAnsiTheme="minorHAnsi" w:cstheme="minorHAnsi"/>
          <w:kern w:val="2"/>
          <w14:ligatures w14:val="standardContextual"/>
        </w:rPr>
        <w:t>Accessed</w:t>
      </w:r>
      <w:r w:rsidR="001A048F" w:rsidRPr="004857F0">
        <w:rPr>
          <w:rFonts w:asciiTheme="minorHAnsi" w:eastAsiaTheme="minorEastAsia" w:hAnsiTheme="minorHAnsi" w:cstheme="minorHAnsi"/>
          <w:kern w:val="2"/>
          <w14:ligatures w14:val="standardContextual"/>
        </w:rPr>
        <w:t>:</w:t>
      </w:r>
      <w:r w:rsidR="00F85EA3" w:rsidRPr="004857F0">
        <w:rPr>
          <w:rFonts w:asciiTheme="minorHAnsi" w:eastAsiaTheme="minorEastAsia" w:hAnsiTheme="minorHAnsi" w:cstheme="minorHAnsi"/>
          <w:kern w:val="2"/>
          <w14:ligatures w14:val="standardContextual"/>
        </w:rPr>
        <w:t xml:space="preserve"> </w:t>
      </w:r>
      <w:r w:rsidR="00B1293C" w:rsidRPr="004857F0">
        <w:rPr>
          <w:rFonts w:asciiTheme="minorHAnsi" w:eastAsiaTheme="minorEastAsia" w:hAnsiTheme="minorHAnsi" w:cstheme="minorHAnsi"/>
          <w:kern w:val="2"/>
          <w14:ligatures w14:val="standardContextual"/>
        </w:rPr>
        <w:t>6 January 2024</w:t>
      </w:r>
      <w:r w:rsidR="001A048F" w:rsidRPr="004857F0">
        <w:rPr>
          <w:rFonts w:asciiTheme="minorHAnsi" w:eastAsiaTheme="minorEastAsia" w:hAnsiTheme="minorHAnsi" w:cstheme="minorHAnsi"/>
          <w:kern w:val="2"/>
          <w14:ligatures w14:val="standardContextual"/>
        </w:rPr>
        <w:t>)</w:t>
      </w:r>
      <w:r w:rsidR="00B1293C" w:rsidRPr="004857F0">
        <w:rPr>
          <w:rFonts w:asciiTheme="minorHAnsi" w:eastAsiaTheme="minorEastAsia" w:hAnsiTheme="minorHAnsi" w:cstheme="minorHAnsi"/>
          <w:kern w:val="2"/>
          <w14:ligatures w14:val="standardContextual"/>
        </w:rPr>
        <w:t>.</w:t>
      </w:r>
    </w:p>
    <w:p w14:paraId="344C3632" w14:textId="0078DE20" w:rsidR="00972C50" w:rsidRPr="004857F0" w:rsidRDefault="00972C50" w:rsidP="00972C50">
      <w:pPr>
        <w:pStyle w:val="NormalWeb"/>
        <w:rPr>
          <w:rFonts w:asciiTheme="minorHAnsi" w:eastAsiaTheme="minorEastAsia" w:hAnsiTheme="minorHAnsi" w:cstheme="minorHAnsi"/>
          <w:kern w:val="24"/>
          <w:lang w:val="en-US"/>
        </w:rPr>
      </w:pPr>
      <w:r w:rsidRPr="004857F0">
        <w:rPr>
          <w:rFonts w:asciiTheme="minorHAnsi" w:eastAsiaTheme="minorEastAsia" w:hAnsiTheme="minorHAnsi" w:cstheme="minorHAnsi"/>
          <w:kern w:val="24"/>
          <w:lang w:val="en-US"/>
        </w:rPr>
        <w:t>Greiner, C.M., Park, J. and Goldstein, S.E. (2022) ‘Teacher trainees’ experiences with and beliefs about responding to students’ challenging life events’, </w:t>
      </w:r>
      <w:r w:rsidRPr="004857F0">
        <w:rPr>
          <w:rFonts w:asciiTheme="minorHAnsi" w:eastAsiaTheme="minorEastAsia" w:hAnsiTheme="minorHAnsi" w:cstheme="minorHAnsi"/>
          <w:i/>
          <w:iCs/>
          <w:kern w:val="24"/>
          <w:lang w:val="en-US"/>
        </w:rPr>
        <w:t>Teaching and teacher education</w:t>
      </w:r>
      <w:r w:rsidRPr="004857F0">
        <w:rPr>
          <w:rFonts w:asciiTheme="minorHAnsi" w:eastAsiaTheme="minorEastAsia" w:hAnsiTheme="minorHAnsi" w:cstheme="minorHAnsi"/>
          <w:kern w:val="24"/>
          <w:lang w:val="en-US"/>
        </w:rPr>
        <w:t xml:space="preserve">, 111, p. 103603–. Available at: https://doi.org/10.1016/j.tate.2021.103603 </w:t>
      </w:r>
      <w:r w:rsidR="001A048F" w:rsidRPr="004857F0">
        <w:rPr>
          <w:rFonts w:asciiTheme="minorHAnsi" w:eastAsiaTheme="minorEastAsia" w:hAnsiTheme="minorHAnsi" w:cstheme="minorHAnsi"/>
          <w:kern w:val="24"/>
          <w:lang w:val="en-US"/>
        </w:rPr>
        <w:t>(</w:t>
      </w:r>
      <w:r w:rsidRPr="004857F0">
        <w:rPr>
          <w:rFonts w:asciiTheme="minorHAnsi" w:eastAsiaTheme="minorEastAsia" w:hAnsiTheme="minorHAnsi" w:cstheme="minorHAnsi"/>
          <w:kern w:val="24"/>
          <w:lang w:val="en-US"/>
        </w:rPr>
        <w:t>Accessed</w:t>
      </w:r>
      <w:r w:rsidR="001A048F" w:rsidRPr="004857F0">
        <w:rPr>
          <w:rFonts w:asciiTheme="minorHAnsi" w:eastAsiaTheme="minorEastAsia" w:hAnsiTheme="minorHAnsi" w:cstheme="minorHAnsi"/>
          <w:kern w:val="24"/>
          <w:lang w:val="en-US"/>
        </w:rPr>
        <w:t>:</w:t>
      </w:r>
      <w:r w:rsidRPr="004857F0">
        <w:rPr>
          <w:rFonts w:asciiTheme="minorHAnsi" w:eastAsiaTheme="minorEastAsia" w:hAnsiTheme="minorHAnsi" w:cstheme="minorHAnsi"/>
          <w:kern w:val="24"/>
          <w:lang w:val="en-US"/>
        </w:rPr>
        <w:t xml:space="preserve"> 19 </w:t>
      </w:r>
      <w:r w:rsidR="00F66D98" w:rsidRPr="004857F0">
        <w:rPr>
          <w:rFonts w:asciiTheme="minorHAnsi" w:eastAsiaTheme="minorEastAsia" w:hAnsiTheme="minorHAnsi" w:cstheme="minorHAnsi"/>
          <w:kern w:val="24"/>
          <w:lang w:val="en-US"/>
        </w:rPr>
        <w:t>December</w:t>
      </w:r>
      <w:r w:rsidRPr="004857F0">
        <w:rPr>
          <w:rFonts w:asciiTheme="minorHAnsi" w:eastAsiaTheme="minorEastAsia" w:hAnsiTheme="minorHAnsi" w:cstheme="minorHAnsi"/>
          <w:kern w:val="24"/>
          <w:lang w:val="en-US"/>
        </w:rPr>
        <w:t xml:space="preserve"> 2023</w:t>
      </w:r>
      <w:r w:rsidR="001A048F" w:rsidRPr="004857F0">
        <w:rPr>
          <w:rFonts w:asciiTheme="minorHAnsi" w:eastAsiaTheme="minorEastAsia" w:hAnsiTheme="minorHAnsi" w:cstheme="minorHAnsi"/>
          <w:kern w:val="24"/>
          <w:lang w:val="en-US"/>
        </w:rPr>
        <w:t>)</w:t>
      </w:r>
      <w:r w:rsidRPr="004857F0">
        <w:rPr>
          <w:rFonts w:asciiTheme="minorHAnsi" w:eastAsiaTheme="minorEastAsia" w:hAnsiTheme="minorHAnsi" w:cstheme="minorHAnsi"/>
          <w:kern w:val="24"/>
          <w:lang w:val="en-US"/>
        </w:rPr>
        <w:t>.</w:t>
      </w:r>
    </w:p>
    <w:p w14:paraId="21199E06" w14:textId="56E12B7C" w:rsidR="00BE0251" w:rsidRPr="004857F0" w:rsidRDefault="00BE0251" w:rsidP="00972C50">
      <w:pPr>
        <w:pStyle w:val="NormalWeb"/>
        <w:rPr>
          <w:rFonts w:asciiTheme="minorHAnsi" w:hAnsiTheme="minorHAnsi" w:cstheme="minorHAnsi"/>
          <w:kern w:val="24"/>
        </w:rPr>
      </w:pPr>
      <w:r w:rsidRPr="004857F0">
        <w:rPr>
          <w:rFonts w:asciiTheme="minorHAnsi" w:hAnsiTheme="minorHAnsi" w:cstheme="minorHAnsi"/>
          <w:shd w:val="clear" w:color="auto" w:fill="FFFFFF"/>
        </w:rPr>
        <w:t>Griffiths, N.</w:t>
      </w:r>
      <w:r w:rsidR="00E15462" w:rsidRPr="004857F0">
        <w:rPr>
          <w:rFonts w:asciiTheme="minorHAnsi" w:hAnsiTheme="minorHAnsi" w:cstheme="minorHAnsi"/>
          <w:shd w:val="clear" w:color="auto" w:fill="FFFFFF"/>
        </w:rPr>
        <w:t>,</w:t>
      </w:r>
      <w:r w:rsidR="00E2270A" w:rsidRPr="004857F0">
        <w:rPr>
          <w:rFonts w:asciiTheme="minorHAnsi" w:hAnsiTheme="minorHAnsi" w:cstheme="minorHAnsi"/>
        </w:rPr>
        <w:t xml:space="preserve"> </w:t>
      </w:r>
      <w:r w:rsidR="00E2270A" w:rsidRPr="004857F0">
        <w:rPr>
          <w:rFonts w:asciiTheme="minorHAnsi" w:hAnsiTheme="minorHAnsi" w:cstheme="minorHAnsi"/>
          <w:shd w:val="clear" w:color="auto" w:fill="FFFFFF"/>
        </w:rPr>
        <w:t xml:space="preserve">Mazzucchelli, T.G., Skinner, S., </w:t>
      </w:r>
      <w:r w:rsidR="001532C5" w:rsidRPr="004857F0">
        <w:rPr>
          <w:rFonts w:asciiTheme="minorHAnsi" w:hAnsiTheme="minorHAnsi" w:cstheme="minorHAnsi"/>
          <w:shd w:val="clear" w:color="auto" w:fill="FFFFFF"/>
        </w:rPr>
        <w:t xml:space="preserve">Kane, R.T., </w:t>
      </w:r>
      <w:r w:rsidR="00E2270A" w:rsidRPr="004857F0">
        <w:rPr>
          <w:rFonts w:asciiTheme="minorHAnsi" w:hAnsiTheme="minorHAnsi" w:cstheme="minorHAnsi"/>
          <w:shd w:val="clear" w:color="auto" w:fill="FFFFFF"/>
        </w:rPr>
        <w:t>Breen, L.</w:t>
      </w:r>
      <w:r w:rsidR="000201FA" w:rsidRPr="004857F0">
        <w:rPr>
          <w:rFonts w:asciiTheme="minorHAnsi" w:hAnsiTheme="minorHAnsi" w:cstheme="minorHAnsi"/>
          <w:shd w:val="clear" w:color="auto" w:fill="FFFFFF"/>
        </w:rPr>
        <w:t xml:space="preserve"> </w:t>
      </w:r>
      <w:r w:rsidR="00E2270A" w:rsidRPr="004857F0">
        <w:rPr>
          <w:rFonts w:asciiTheme="minorHAnsi" w:hAnsiTheme="minorHAnsi" w:cstheme="minorHAnsi"/>
          <w:shd w:val="clear" w:color="auto" w:fill="FFFFFF"/>
        </w:rPr>
        <w:t>J.</w:t>
      </w:r>
      <w:r w:rsidR="00E15462" w:rsidRPr="004857F0">
        <w:rPr>
          <w:rFonts w:asciiTheme="minorHAnsi" w:hAnsiTheme="minorHAnsi" w:cstheme="minorHAnsi"/>
          <w:shd w:val="clear" w:color="auto" w:fill="FFFFFF"/>
        </w:rPr>
        <w:t xml:space="preserve"> </w:t>
      </w:r>
      <w:r w:rsidRPr="004857F0">
        <w:rPr>
          <w:rFonts w:asciiTheme="minorHAnsi" w:hAnsiTheme="minorHAnsi" w:cstheme="minorHAnsi"/>
          <w:shd w:val="clear" w:color="auto" w:fill="FFFFFF"/>
        </w:rPr>
        <w:t>(2022) ‘A pilot study of a new bereavement program for children: Lionheart Camp for Kids’, </w:t>
      </w:r>
      <w:r w:rsidRPr="004857F0">
        <w:rPr>
          <w:rFonts w:asciiTheme="minorHAnsi" w:hAnsiTheme="minorHAnsi" w:cstheme="minorHAnsi"/>
          <w:i/>
          <w:iCs/>
          <w:shd w:val="clear" w:color="auto" w:fill="FFFFFF"/>
        </w:rPr>
        <w:t>Death studies</w:t>
      </w:r>
      <w:r w:rsidRPr="004857F0">
        <w:rPr>
          <w:rFonts w:asciiTheme="minorHAnsi" w:hAnsiTheme="minorHAnsi" w:cstheme="minorHAnsi"/>
          <w:shd w:val="clear" w:color="auto" w:fill="FFFFFF"/>
        </w:rPr>
        <w:t>, 46(4), pp. 780–790. Available at: https://doi.org/10.1080/07481187.2019.1702121.</w:t>
      </w:r>
    </w:p>
    <w:p w14:paraId="6AC7DF73" w14:textId="0D10CE1A" w:rsidR="00972C50" w:rsidRPr="004857F0" w:rsidRDefault="00972C50" w:rsidP="00972C50">
      <w:pPr>
        <w:pStyle w:val="NormalWeb"/>
        <w:rPr>
          <w:rFonts w:asciiTheme="minorHAnsi" w:eastAsiaTheme="minorEastAsia" w:hAnsiTheme="minorHAnsi" w:cstheme="minorHAnsi"/>
          <w:kern w:val="24"/>
          <w:lang w:val="en-US"/>
        </w:rPr>
      </w:pPr>
      <w:r w:rsidRPr="004857F0">
        <w:rPr>
          <w:rFonts w:asciiTheme="minorHAnsi" w:eastAsiaTheme="minorEastAsia" w:hAnsiTheme="minorHAnsi" w:cstheme="minorHAnsi"/>
          <w:kern w:val="24"/>
          <w:lang w:val="en-US"/>
        </w:rPr>
        <w:t>Herrero, P.R., de la Herrán Gascón, A. and Poveda García-Noblejas, B. (2022) ‘How Do School Principals Perceive Education that Includes Death? A Phenomenological Study’, </w:t>
      </w:r>
      <w:r w:rsidRPr="004857F0">
        <w:rPr>
          <w:rFonts w:asciiTheme="minorHAnsi" w:eastAsiaTheme="minorEastAsia" w:hAnsiTheme="minorHAnsi" w:cstheme="minorHAnsi"/>
          <w:i/>
          <w:iCs/>
          <w:kern w:val="24"/>
          <w:lang w:val="en-US"/>
        </w:rPr>
        <w:t>Leadership and policy in schools</w:t>
      </w:r>
      <w:r w:rsidRPr="004857F0">
        <w:rPr>
          <w:rFonts w:asciiTheme="minorHAnsi" w:eastAsiaTheme="minorEastAsia" w:hAnsiTheme="minorHAnsi" w:cstheme="minorHAnsi"/>
          <w:kern w:val="24"/>
          <w:lang w:val="en-US"/>
        </w:rPr>
        <w:t xml:space="preserve">, pp. 1–14. Available at: https://doi.org/10.1080/15700763.2022.2063749 </w:t>
      </w:r>
      <w:r w:rsidR="001A048F" w:rsidRPr="004857F0">
        <w:rPr>
          <w:rFonts w:asciiTheme="minorHAnsi" w:eastAsiaTheme="minorEastAsia" w:hAnsiTheme="minorHAnsi" w:cstheme="minorHAnsi"/>
          <w:kern w:val="24"/>
          <w:lang w:val="en-US"/>
        </w:rPr>
        <w:t>(</w:t>
      </w:r>
      <w:r w:rsidRPr="004857F0">
        <w:rPr>
          <w:rFonts w:asciiTheme="minorHAnsi" w:eastAsiaTheme="minorEastAsia" w:hAnsiTheme="minorHAnsi" w:cstheme="minorHAnsi"/>
          <w:kern w:val="24"/>
          <w:lang w:val="en-US"/>
        </w:rPr>
        <w:t>Accessed</w:t>
      </w:r>
      <w:r w:rsidR="001A048F" w:rsidRPr="004857F0">
        <w:rPr>
          <w:rFonts w:asciiTheme="minorHAnsi" w:eastAsiaTheme="minorEastAsia" w:hAnsiTheme="minorHAnsi" w:cstheme="minorHAnsi"/>
          <w:kern w:val="24"/>
          <w:lang w:val="en-US"/>
        </w:rPr>
        <w:t>:</w:t>
      </w:r>
      <w:r w:rsidRPr="004857F0">
        <w:rPr>
          <w:rFonts w:asciiTheme="minorHAnsi" w:eastAsiaTheme="minorEastAsia" w:hAnsiTheme="minorHAnsi" w:cstheme="minorHAnsi"/>
          <w:kern w:val="24"/>
          <w:lang w:val="en-US"/>
        </w:rPr>
        <w:t xml:space="preserve"> </w:t>
      </w:r>
      <w:r w:rsidR="00F66D98" w:rsidRPr="004857F0">
        <w:rPr>
          <w:rFonts w:asciiTheme="minorHAnsi" w:eastAsiaTheme="minorEastAsia" w:hAnsiTheme="minorHAnsi" w:cstheme="minorHAnsi"/>
          <w:kern w:val="24"/>
          <w:lang w:val="en-US"/>
        </w:rPr>
        <w:t xml:space="preserve">19 December </w:t>
      </w:r>
      <w:r w:rsidRPr="004857F0">
        <w:rPr>
          <w:rFonts w:asciiTheme="minorHAnsi" w:eastAsiaTheme="minorEastAsia" w:hAnsiTheme="minorHAnsi" w:cstheme="minorHAnsi"/>
          <w:kern w:val="24"/>
          <w:lang w:val="en-US"/>
        </w:rPr>
        <w:t>2023</w:t>
      </w:r>
      <w:r w:rsidR="001A048F" w:rsidRPr="004857F0">
        <w:rPr>
          <w:rFonts w:asciiTheme="minorHAnsi" w:eastAsiaTheme="minorEastAsia" w:hAnsiTheme="minorHAnsi" w:cstheme="minorHAnsi"/>
          <w:kern w:val="24"/>
          <w:lang w:val="en-US"/>
        </w:rPr>
        <w:t>)</w:t>
      </w:r>
      <w:r w:rsidRPr="004857F0">
        <w:rPr>
          <w:rFonts w:asciiTheme="minorHAnsi" w:eastAsiaTheme="minorEastAsia" w:hAnsiTheme="minorHAnsi" w:cstheme="minorHAnsi"/>
          <w:kern w:val="24"/>
          <w:lang w:val="en-US"/>
        </w:rPr>
        <w:t>.</w:t>
      </w:r>
    </w:p>
    <w:p w14:paraId="10D41CF7" w14:textId="439FC7EC" w:rsidR="00972C50" w:rsidRPr="004857F0" w:rsidRDefault="00972C50" w:rsidP="00972C50">
      <w:pPr>
        <w:pStyle w:val="NormalWeb"/>
        <w:rPr>
          <w:rFonts w:asciiTheme="minorHAnsi" w:hAnsiTheme="minorHAnsi" w:cstheme="minorHAnsi"/>
          <w:kern w:val="24"/>
        </w:rPr>
      </w:pPr>
      <w:r w:rsidRPr="004857F0">
        <w:rPr>
          <w:rFonts w:asciiTheme="minorHAnsi" w:eastAsiaTheme="minorEastAsia" w:hAnsiTheme="minorHAnsi" w:cstheme="minorHAnsi"/>
          <w:kern w:val="24"/>
          <w:lang w:val="en-US"/>
        </w:rPr>
        <w:t>Holland, J. and McLennan, D. (2015) ‘North Yorkshire schools’ responses to pupil bereavement’, </w:t>
      </w:r>
      <w:r w:rsidRPr="004857F0">
        <w:rPr>
          <w:rFonts w:asciiTheme="minorHAnsi" w:eastAsiaTheme="minorEastAsia" w:hAnsiTheme="minorHAnsi" w:cstheme="minorHAnsi"/>
          <w:i/>
          <w:iCs/>
          <w:kern w:val="24"/>
          <w:lang w:val="en-US"/>
        </w:rPr>
        <w:t>Pastoral care in education</w:t>
      </w:r>
      <w:r w:rsidRPr="004857F0">
        <w:rPr>
          <w:rFonts w:asciiTheme="minorHAnsi" w:eastAsiaTheme="minorEastAsia" w:hAnsiTheme="minorHAnsi" w:cstheme="minorHAnsi"/>
          <w:kern w:val="24"/>
          <w:lang w:val="en-US"/>
        </w:rPr>
        <w:t xml:space="preserve">, 33(2), pp. 116–128. Available at: https://doi.org/10.1080/02643944.2015.1047400 </w:t>
      </w:r>
      <w:r w:rsidR="001A048F" w:rsidRPr="004857F0">
        <w:rPr>
          <w:rFonts w:asciiTheme="minorHAnsi" w:eastAsiaTheme="minorEastAsia" w:hAnsiTheme="minorHAnsi" w:cstheme="minorHAnsi"/>
          <w:kern w:val="24"/>
          <w:lang w:val="en-US"/>
        </w:rPr>
        <w:t>(</w:t>
      </w:r>
      <w:r w:rsidRPr="004857F0">
        <w:rPr>
          <w:rFonts w:asciiTheme="minorHAnsi" w:eastAsiaTheme="minorEastAsia" w:hAnsiTheme="minorHAnsi" w:cstheme="minorHAnsi"/>
          <w:kern w:val="24"/>
          <w:lang w:val="en-US"/>
        </w:rPr>
        <w:t>Accessed</w:t>
      </w:r>
      <w:r w:rsidR="001A048F" w:rsidRPr="004857F0">
        <w:rPr>
          <w:rFonts w:asciiTheme="minorHAnsi" w:eastAsiaTheme="minorEastAsia" w:hAnsiTheme="minorHAnsi" w:cstheme="minorHAnsi"/>
          <w:kern w:val="24"/>
          <w:lang w:val="en-US"/>
        </w:rPr>
        <w:t xml:space="preserve">: </w:t>
      </w:r>
      <w:r w:rsidRPr="004857F0">
        <w:rPr>
          <w:rFonts w:asciiTheme="minorHAnsi" w:eastAsiaTheme="minorEastAsia" w:hAnsiTheme="minorHAnsi" w:cstheme="minorHAnsi"/>
          <w:kern w:val="24"/>
          <w:lang w:val="en-US"/>
        </w:rPr>
        <w:t>14 November 2023</w:t>
      </w:r>
      <w:r w:rsidR="001A048F" w:rsidRPr="004857F0">
        <w:rPr>
          <w:rFonts w:asciiTheme="minorHAnsi" w:eastAsiaTheme="minorEastAsia" w:hAnsiTheme="minorHAnsi" w:cstheme="minorHAnsi"/>
          <w:kern w:val="24"/>
          <w:lang w:val="en-US"/>
        </w:rPr>
        <w:t>)</w:t>
      </w:r>
      <w:r w:rsidRPr="004857F0">
        <w:rPr>
          <w:rFonts w:asciiTheme="minorHAnsi" w:eastAsiaTheme="minorEastAsia" w:hAnsiTheme="minorHAnsi" w:cstheme="minorHAnsi"/>
          <w:kern w:val="24"/>
          <w:lang w:val="en-US"/>
        </w:rPr>
        <w:t>.</w:t>
      </w:r>
    </w:p>
    <w:p w14:paraId="3467EFA5" w14:textId="687B4DFB" w:rsidR="00972C50" w:rsidRPr="004857F0" w:rsidRDefault="00972C50" w:rsidP="00972C50">
      <w:pPr>
        <w:pStyle w:val="NormalWeb"/>
        <w:rPr>
          <w:rFonts w:asciiTheme="minorHAnsi" w:hAnsiTheme="minorHAnsi" w:cstheme="minorHAnsi"/>
          <w:kern w:val="24"/>
        </w:rPr>
      </w:pPr>
      <w:r w:rsidRPr="004857F0">
        <w:rPr>
          <w:rFonts w:asciiTheme="minorHAnsi" w:eastAsiaTheme="minorEastAsia" w:hAnsiTheme="minorHAnsi" w:cstheme="minorHAnsi"/>
          <w:kern w:val="24"/>
          <w:lang w:val="en-US"/>
        </w:rPr>
        <w:t>Jesson, J. and Lacey, F. (2006) ‘How to do (or not to do) a critical literature review’, </w:t>
      </w:r>
      <w:r w:rsidRPr="004857F0">
        <w:rPr>
          <w:rFonts w:asciiTheme="minorHAnsi" w:eastAsiaTheme="minorEastAsia" w:hAnsiTheme="minorHAnsi" w:cstheme="minorHAnsi"/>
          <w:i/>
          <w:iCs/>
          <w:kern w:val="24"/>
          <w:lang w:val="en-US"/>
        </w:rPr>
        <w:t xml:space="preserve">Pharmacy </w:t>
      </w:r>
      <w:r w:rsidR="0025163D" w:rsidRPr="004857F0">
        <w:rPr>
          <w:rFonts w:asciiTheme="minorHAnsi" w:eastAsiaTheme="minorEastAsia" w:hAnsiTheme="minorHAnsi" w:cstheme="minorHAnsi"/>
          <w:i/>
          <w:iCs/>
          <w:kern w:val="24"/>
          <w:lang w:val="en-US"/>
        </w:rPr>
        <w:t>education:</w:t>
      </w:r>
      <w:r w:rsidRPr="004857F0">
        <w:rPr>
          <w:rFonts w:asciiTheme="minorHAnsi" w:eastAsiaTheme="minorEastAsia" w:hAnsiTheme="minorHAnsi" w:cstheme="minorHAnsi"/>
          <w:i/>
          <w:iCs/>
          <w:kern w:val="24"/>
          <w:lang w:val="en-US"/>
        </w:rPr>
        <w:t xml:space="preserve"> an international journal for pharmaceutical education</w:t>
      </w:r>
      <w:r w:rsidRPr="004857F0">
        <w:rPr>
          <w:rFonts w:asciiTheme="minorHAnsi" w:eastAsiaTheme="minorEastAsia" w:hAnsiTheme="minorHAnsi" w:cstheme="minorHAnsi"/>
          <w:kern w:val="24"/>
          <w:lang w:val="en-US"/>
        </w:rPr>
        <w:t xml:space="preserve">, 6(2), pp. 139–148. Available at: https://doi.org/10.1080/15602210600616218 </w:t>
      </w:r>
      <w:r w:rsidR="001A048F" w:rsidRPr="004857F0">
        <w:rPr>
          <w:rFonts w:asciiTheme="minorHAnsi" w:eastAsiaTheme="minorEastAsia" w:hAnsiTheme="minorHAnsi" w:cstheme="minorHAnsi"/>
          <w:kern w:val="24"/>
          <w:lang w:val="en-US"/>
        </w:rPr>
        <w:t>(</w:t>
      </w:r>
      <w:r w:rsidRPr="004857F0">
        <w:rPr>
          <w:rFonts w:asciiTheme="minorHAnsi" w:eastAsiaTheme="minorEastAsia" w:hAnsiTheme="minorHAnsi" w:cstheme="minorHAnsi"/>
          <w:kern w:val="24"/>
          <w:lang w:val="en-US"/>
        </w:rPr>
        <w:t>Accessed</w:t>
      </w:r>
      <w:r w:rsidR="001A048F" w:rsidRPr="004857F0">
        <w:rPr>
          <w:rFonts w:asciiTheme="minorHAnsi" w:eastAsiaTheme="minorEastAsia" w:hAnsiTheme="minorHAnsi" w:cstheme="minorHAnsi"/>
          <w:kern w:val="24"/>
          <w:lang w:val="en-US"/>
        </w:rPr>
        <w:t>:</w:t>
      </w:r>
      <w:r w:rsidRPr="004857F0">
        <w:rPr>
          <w:rFonts w:asciiTheme="minorHAnsi" w:eastAsiaTheme="minorEastAsia" w:hAnsiTheme="minorHAnsi" w:cstheme="minorHAnsi"/>
          <w:kern w:val="24"/>
          <w:lang w:val="en-US"/>
        </w:rPr>
        <w:t xml:space="preserve"> </w:t>
      </w:r>
      <w:r w:rsidR="00F66D98" w:rsidRPr="004857F0">
        <w:rPr>
          <w:rFonts w:asciiTheme="minorHAnsi" w:eastAsiaTheme="minorEastAsia" w:hAnsiTheme="minorHAnsi" w:cstheme="minorHAnsi"/>
          <w:kern w:val="24"/>
          <w:lang w:val="en-US"/>
        </w:rPr>
        <w:t>20 December</w:t>
      </w:r>
      <w:r w:rsidRPr="004857F0">
        <w:rPr>
          <w:rFonts w:asciiTheme="minorHAnsi" w:eastAsiaTheme="minorEastAsia" w:hAnsiTheme="minorHAnsi" w:cstheme="minorHAnsi"/>
          <w:kern w:val="24"/>
          <w:lang w:val="en-US"/>
        </w:rPr>
        <w:t xml:space="preserve"> 2023</w:t>
      </w:r>
      <w:r w:rsidR="001A048F" w:rsidRPr="004857F0">
        <w:rPr>
          <w:rFonts w:asciiTheme="minorHAnsi" w:eastAsiaTheme="minorEastAsia" w:hAnsiTheme="minorHAnsi" w:cstheme="minorHAnsi"/>
          <w:kern w:val="24"/>
          <w:lang w:val="en-US"/>
        </w:rPr>
        <w:t>)</w:t>
      </w:r>
      <w:r w:rsidRPr="004857F0">
        <w:rPr>
          <w:rFonts w:asciiTheme="minorHAnsi" w:eastAsiaTheme="minorEastAsia" w:hAnsiTheme="minorHAnsi" w:cstheme="minorHAnsi"/>
          <w:kern w:val="24"/>
          <w:lang w:val="en-US"/>
        </w:rPr>
        <w:t>.</w:t>
      </w:r>
    </w:p>
    <w:p w14:paraId="30683978" w14:textId="170CB2E3" w:rsidR="00972C50" w:rsidRPr="004857F0" w:rsidRDefault="00972C50" w:rsidP="00972C50">
      <w:pPr>
        <w:pStyle w:val="NormalWeb"/>
        <w:rPr>
          <w:rFonts w:asciiTheme="minorHAnsi" w:eastAsiaTheme="minorEastAsia" w:hAnsiTheme="minorHAnsi" w:cstheme="minorHAnsi"/>
          <w:kern w:val="24"/>
        </w:rPr>
      </w:pPr>
      <w:r w:rsidRPr="004857F0">
        <w:rPr>
          <w:rFonts w:asciiTheme="minorHAnsi" w:eastAsiaTheme="minorEastAsia" w:hAnsiTheme="minorHAnsi" w:cstheme="minorHAnsi"/>
          <w:kern w:val="24"/>
        </w:rPr>
        <w:t>Joy, C.</w:t>
      </w:r>
      <w:r w:rsidR="00986F38" w:rsidRPr="004857F0">
        <w:rPr>
          <w:rFonts w:asciiTheme="minorHAnsi" w:eastAsiaTheme="minorEastAsia" w:hAnsiTheme="minorHAnsi" w:cstheme="minorHAnsi"/>
          <w:kern w:val="24"/>
        </w:rPr>
        <w:t>,</w:t>
      </w:r>
      <w:r w:rsidR="00B61976" w:rsidRPr="004857F0">
        <w:rPr>
          <w:rFonts w:asciiTheme="minorHAnsi" w:eastAsiaTheme="minorEastAsia" w:hAnsiTheme="minorHAnsi" w:cstheme="minorHAnsi"/>
          <w:kern w:val="24"/>
        </w:rPr>
        <w:t xml:space="preserve"> </w:t>
      </w:r>
      <w:r w:rsidR="00AD7D17" w:rsidRPr="004857F0">
        <w:rPr>
          <w:rFonts w:asciiTheme="minorHAnsi" w:eastAsiaTheme="minorEastAsia" w:hAnsiTheme="minorHAnsi" w:cstheme="minorHAnsi"/>
          <w:kern w:val="24"/>
        </w:rPr>
        <w:t xml:space="preserve">Staniland, L., Mazzucchelli, </w:t>
      </w:r>
      <w:r w:rsidR="00B61976" w:rsidRPr="004857F0">
        <w:rPr>
          <w:rFonts w:asciiTheme="minorHAnsi" w:eastAsiaTheme="minorEastAsia" w:hAnsiTheme="minorHAnsi" w:cstheme="minorHAnsi"/>
          <w:kern w:val="24"/>
        </w:rPr>
        <w:t>T.G., Skinner, S., Cuddeford, L., Breen, L.J.</w:t>
      </w:r>
      <w:r w:rsidR="009348CF" w:rsidRPr="004857F0">
        <w:rPr>
          <w:rFonts w:asciiTheme="minorHAnsi" w:eastAsiaTheme="minorEastAsia" w:hAnsiTheme="minorHAnsi" w:cstheme="minorHAnsi"/>
          <w:kern w:val="24"/>
        </w:rPr>
        <w:t xml:space="preserve"> </w:t>
      </w:r>
      <w:r w:rsidRPr="004857F0">
        <w:rPr>
          <w:rFonts w:asciiTheme="minorHAnsi" w:eastAsiaTheme="minorEastAsia" w:hAnsiTheme="minorHAnsi" w:cstheme="minorHAnsi"/>
          <w:kern w:val="24"/>
        </w:rPr>
        <w:t xml:space="preserve">(2023) ‘What Bereaved Children Want to Know About Death and Grief’, </w:t>
      </w:r>
      <w:r w:rsidRPr="004857F0">
        <w:rPr>
          <w:rFonts w:asciiTheme="minorHAnsi" w:eastAsiaTheme="minorEastAsia" w:hAnsiTheme="minorHAnsi" w:cstheme="minorHAnsi"/>
          <w:i/>
          <w:iCs/>
          <w:kern w:val="24"/>
        </w:rPr>
        <w:t>Journal of child and family studies</w:t>
      </w:r>
      <w:r w:rsidRPr="004857F0">
        <w:rPr>
          <w:rFonts w:asciiTheme="minorHAnsi" w:eastAsiaTheme="minorEastAsia" w:hAnsiTheme="minorHAnsi" w:cstheme="minorHAnsi"/>
          <w:kern w:val="24"/>
        </w:rPr>
        <w:t xml:space="preserve"> </w:t>
      </w:r>
      <w:r w:rsidRPr="004857F0">
        <w:rPr>
          <w:rFonts w:asciiTheme="minorHAnsi" w:eastAsiaTheme="minorEastAsia" w:hAnsiTheme="minorHAnsi" w:cstheme="minorHAnsi"/>
          <w:kern w:val="24"/>
        </w:rPr>
        <w:lastRenderedPageBreak/>
        <w:t xml:space="preserve">[Preprint]. Available at: https://doi.org/10.1007/s10826-023-02694-x </w:t>
      </w:r>
      <w:r w:rsidR="001A048F" w:rsidRPr="004857F0">
        <w:rPr>
          <w:rFonts w:asciiTheme="minorHAnsi" w:eastAsiaTheme="minorEastAsia" w:hAnsiTheme="minorHAnsi" w:cstheme="minorHAnsi"/>
          <w:kern w:val="24"/>
        </w:rPr>
        <w:t>(</w:t>
      </w:r>
      <w:r w:rsidRPr="004857F0">
        <w:rPr>
          <w:rFonts w:asciiTheme="minorHAnsi" w:eastAsiaTheme="minorEastAsia" w:hAnsiTheme="minorHAnsi" w:cstheme="minorHAnsi"/>
          <w:kern w:val="24"/>
        </w:rPr>
        <w:t>Accessed</w:t>
      </w:r>
      <w:r w:rsidR="001A048F" w:rsidRPr="004857F0">
        <w:rPr>
          <w:rFonts w:asciiTheme="minorHAnsi" w:eastAsiaTheme="minorEastAsia" w:hAnsiTheme="minorHAnsi" w:cstheme="minorHAnsi"/>
          <w:kern w:val="24"/>
        </w:rPr>
        <w:t>:</w:t>
      </w:r>
      <w:r w:rsidRPr="004857F0">
        <w:rPr>
          <w:rFonts w:asciiTheme="minorHAnsi" w:eastAsiaTheme="minorEastAsia" w:hAnsiTheme="minorHAnsi" w:cstheme="minorHAnsi"/>
          <w:kern w:val="24"/>
        </w:rPr>
        <w:t xml:space="preserve"> </w:t>
      </w:r>
      <w:r w:rsidR="00075FA3" w:rsidRPr="004857F0">
        <w:rPr>
          <w:rFonts w:asciiTheme="minorHAnsi" w:eastAsiaTheme="minorEastAsia" w:hAnsiTheme="minorHAnsi" w:cstheme="minorHAnsi"/>
          <w:kern w:val="24"/>
        </w:rPr>
        <w:t>18 December</w:t>
      </w:r>
      <w:r w:rsidRPr="004857F0">
        <w:rPr>
          <w:rFonts w:asciiTheme="minorHAnsi" w:eastAsiaTheme="minorEastAsia" w:hAnsiTheme="minorHAnsi" w:cstheme="minorHAnsi"/>
          <w:kern w:val="24"/>
        </w:rPr>
        <w:t xml:space="preserve"> 2023</w:t>
      </w:r>
      <w:r w:rsidR="001A048F" w:rsidRPr="004857F0">
        <w:rPr>
          <w:rFonts w:asciiTheme="minorHAnsi" w:eastAsiaTheme="minorEastAsia" w:hAnsiTheme="minorHAnsi" w:cstheme="minorHAnsi"/>
          <w:kern w:val="24"/>
        </w:rPr>
        <w:t>)</w:t>
      </w:r>
      <w:r w:rsidRPr="004857F0">
        <w:rPr>
          <w:rFonts w:asciiTheme="minorHAnsi" w:eastAsiaTheme="minorEastAsia" w:hAnsiTheme="minorHAnsi" w:cstheme="minorHAnsi"/>
          <w:kern w:val="24"/>
        </w:rPr>
        <w:t>.</w:t>
      </w:r>
    </w:p>
    <w:p w14:paraId="3D79F20A" w14:textId="0A95E79E" w:rsidR="00500025" w:rsidRPr="004857F0" w:rsidRDefault="00500025" w:rsidP="00972C50">
      <w:pPr>
        <w:pStyle w:val="NormalWeb"/>
        <w:rPr>
          <w:rFonts w:asciiTheme="minorHAnsi" w:hAnsiTheme="minorHAnsi" w:cstheme="minorHAnsi"/>
          <w:shd w:val="clear" w:color="auto" w:fill="FFFFFF"/>
        </w:rPr>
      </w:pPr>
      <w:r w:rsidRPr="004857F0">
        <w:rPr>
          <w:rFonts w:asciiTheme="minorHAnsi" w:hAnsiTheme="minorHAnsi" w:cstheme="minorHAnsi"/>
          <w:shd w:val="clear" w:color="auto" w:fill="FFFFFF"/>
        </w:rPr>
        <w:t>Klass, D.</w:t>
      </w:r>
      <w:r w:rsidR="00CA5118" w:rsidRPr="004857F0">
        <w:rPr>
          <w:rFonts w:asciiTheme="minorHAnsi" w:hAnsiTheme="minorHAnsi" w:cstheme="minorHAnsi"/>
          <w:shd w:val="clear" w:color="auto" w:fill="FFFFFF"/>
        </w:rPr>
        <w:t>, Silverman, P.R., Nickman, S.,</w:t>
      </w:r>
      <w:r w:rsidR="006E5786" w:rsidRPr="004857F0">
        <w:rPr>
          <w:rFonts w:asciiTheme="minorHAnsi" w:hAnsiTheme="minorHAnsi" w:cstheme="minorHAnsi"/>
          <w:shd w:val="clear" w:color="auto" w:fill="FFFFFF"/>
        </w:rPr>
        <w:t xml:space="preserve"> Parkes, C.M.</w:t>
      </w:r>
      <w:r w:rsidR="009348CF" w:rsidRPr="004857F0">
        <w:rPr>
          <w:rFonts w:asciiTheme="minorHAnsi" w:hAnsiTheme="minorHAnsi" w:cstheme="minorHAnsi"/>
          <w:shd w:val="clear" w:color="auto" w:fill="FFFFFF"/>
        </w:rPr>
        <w:t xml:space="preserve"> </w:t>
      </w:r>
      <w:r w:rsidRPr="004857F0">
        <w:rPr>
          <w:rFonts w:asciiTheme="minorHAnsi" w:hAnsiTheme="minorHAnsi" w:cstheme="minorHAnsi"/>
          <w:shd w:val="clear" w:color="auto" w:fill="FFFFFF"/>
        </w:rPr>
        <w:t>(1997) ‘Continuing bonds: new understanding of grief’, </w:t>
      </w:r>
      <w:r w:rsidRPr="004857F0">
        <w:rPr>
          <w:rFonts w:asciiTheme="minorHAnsi" w:hAnsiTheme="minorHAnsi" w:cstheme="minorHAnsi"/>
          <w:i/>
          <w:iCs/>
          <w:shd w:val="clear" w:color="auto" w:fill="FFFFFF"/>
        </w:rPr>
        <w:t>British journal of clinical psychology</w:t>
      </w:r>
      <w:r w:rsidRPr="004857F0">
        <w:rPr>
          <w:rFonts w:asciiTheme="minorHAnsi" w:hAnsiTheme="minorHAnsi" w:cstheme="minorHAnsi"/>
          <w:shd w:val="clear" w:color="auto" w:fill="FFFFFF"/>
        </w:rPr>
        <w:t>, pp.458–459.</w:t>
      </w:r>
    </w:p>
    <w:p w14:paraId="760E5493" w14:textId="22C72F13" w:rsidR="00EB7FDB" w:rsidRPr="004857F0" w:rsidRDefault="00EB7FDB" w:rsidP="00EB7FDB">
      <w:pPr>
        <w:pStyle w:val="NormalWeb"/>
        <w:rPr>
          <w:rFonts w:asciiTheme="minorHAnsi" w:hAnsiTheme="minorHAnsi" w:cstheme="minorHAnsi"/>
          <w:kern w:val="24"/>
        </w:rPr>
      </w:pPr>
      <w:r w:rsidRPr="004857F0">
        <w:rPr>
          <w:rFonts w:asciiTheme="minorHAnsi" w:hAnsiTheme="minorHAnsi" w:cstheme="minorHAnsi"/>
        </w:rPr>
        <w:t xml:space="preserve">Kübler-Ross, E., </w:t>
      </w:r>
      <w:r w:rsidR="00A13334" w:rsidRPr="004857F0">
        <w:rPr>
          <w:rFonts w:asciiTheme="minorHAnsi" w:hAnsiTheme="minorHAnsi" w:cstheme="minorHAnsi"/>
        </w:rPr>
        <w:t xml:space="preserve">and </w:t>
      </w:r>
      <w:r w:rsidRPr="004857F0">
        <w:rPr>
          <w:rFonts w:asciiTheme="minorHAnsi" w:hAnsiTheme="minorHAnsi" w:cstheme="minorHAnsi"/>
        </w:rPr>
        <w:t>Kessler, D. (2005). On grief and grieving: Finding the meaning of grief through the five stages of loss. New York, NY: Scribner.</w:t>
      </w:r>
    </w:p>
    <w:p w14:paraId="4E7417AF" w14:textId="5B9E59FB" w:rsidR="004A6C5E" w:rsidRPr="004857F0" w:rsidRDefault="00972C50" w:rsidP="004A6C5E">
      <w:pPr>
        <w:pStyle w:val="NormalWeb"/>
        <w:rPr>
          <w:rFonts w:asciiTheme="minorHAnsi" w:hAnsiTheme="minorHAnsi" w:cstheme="minorHAnsi"/>
          <w:kern w:val="24"/>
        </w:rPr>
      </w:pPr>
      <w:r w:rsidRPr="004857F0">
        <w:rPr>
          <w:rFonts w:asciiTheme="minorHAnsi" w:eastAsiaTheme="minorEastAsia" w:hAnsiTheme="minorHAnsi" w:cstheme="minorHAnsi"/>
          <w:kern w:val="24"/>
          <w:lang w:val="en-US"/>
        </w:rPr>
        <w:t xml:space="preserve">Lawrence, S.T. (2019) </w:t>
      </w:r>
      <w:r w:rsidRPr="004857F0">
        <w:rPr>
          <w:rFonts w:asciiTheme="minorHAnsi" w:eastAsiaTheme="minorEastAsia" w:hAnsiTheme="minorHAnsi" w:cstheme="minorHAnsi"/>
          <w:i/>
          <w:iCs/>
          <w:kern w:val="24"/>
          <w:lang w:val="en-US"/>
        </w:rPr>
        <w:t xml:space="preserve">The Grieving Child in the Classroom: A Guide for School-Based Professionals. </w:t>
      </w:r>
      <w:r w:rsidRPr="004857F0">
        <w:rPr>
          <w:rFonts w:asciiTheme="minorHAnsi" w:eastAsiaTheme="minorEastAsia" w:hAnsiTheme="minorHAnsi" w:cstheme="minorHAnsi"/>
          <w:kern w:val="24"/>
          <w:lang w:val="en-US"/>
        </w:rPr>
        <w:t>Milton Keynes: Routledge.</w:t>
      </w:r>
      <w:r w:rsidR="005D4D69" w:rsidRPr="004857F0">
        <w:rPr>
          <w:rFonts w:asciiTheme="minorHAnsi" w:eastAsiaTheme="minorEastAsia" w:hAnsiTheme="minorHAnsi" w:cstheme="minorHAnsi"/>
          <w:kern w:val="24"/>
          <w:lang w:val="en-US"/>
        </w:rPr>
        <w:t xml:space="preserve"> </w:t>
      </w:r>
      <w:r w:rsidR="003D5504" w:rsidRPr="004857F0">
        <w:rPr>
          <w:rFonts w:asciiTheme="minorHAnsi" w:eastAsiaTheme="majorEastAsia" w:hAnsiTheme="minorHAnsi" w:cstheme="minorHAnsi"/>
        </w:rPr>
        <w:t xml:space="preserve">Available at: https://books.google.co.uk/books/about/The_Grieving_Child_in_the_Classroom.html?id=-4hCygEACAAJ&amp;redir_esc=y </w:t>
      </w:r>
      <w:r w:rsidR="005D4D69" w:rsidRPr="004857F0">
        <w:rPr>
          <w:rFonts w:asciiTheme="minorHAnsi" w:eastAsiaTheme="majorEastAsia" w:hAnsiTheme="minorHAnsi" w:cstheme="minorHAnsi"/>
        </w:rPr>
        <w:t>Google Books</w:t>
      </w:r>
      <w:r w:rsidR="005D4D69" w:rsidRPr="004857F0">
        <w:rPr>
          <w:rFonts w:asciiTheme="minorHAnsi" w:hAnsiTheme="minorHAnsi" w:cstheme="minorHAnsi"/>
        </w:rPr>
        <w:t xml:space="preserve"> </w:t>
      </w:r>
      <w:r w:rsidR="001A048F" w:rsidRPr="004857F0">
        <w:rPr>
          <w:rFonts w:asciiTheme="minorHAnsi" w:hAnsiTheme="minorHAnsi" w:cstheme="minorHAnsi"/>
        </w:rPr>
        <w:t>(</w:t>
      </w:r>
      <w:r w:rsidR="005D4D69" w:rsidRPr="004857F0">
        <w:rPr>
          <w:rFonts w:asciiTheme="minorHAnsi" w:hAnsiTheme="minorHAnsi" w:cstheme="minorHAnsi"/>
        </w:rPr>
        <w:t>Accessed</w:t>
      </w:r>
      <w:r w:rsidR="001A048F" w:rsidRPr="004857F0">
        <w:rPr>
          <w:rFonts w:asciiTheme="minorHAnsi" w:hAnsiTheme="minorHAnsi" w:cstheme="minorHAnsi"/>
        </w:rPr>
        <w:t>:</w:t>
      </w:r>
      <w:r w:rsidR="005D4D69" w:rsidRPr="004857F0">
        <w:rPr>
          <w:rFonts w:asciiTheme="minorHAnsi" w:hAnsiTheme="minorHAnsi" w:cstheme="minorHAnsi"/>
        </w:rPr>
        <w:t xml:space="preserve"> 28 December 2023</w:t>
      </w:r>
      <w:r w:rsidR="001A048F" w:rsidRPr="004857F0">
        <w:rPr>
          <w:rFonts w:asciiTheme="minorHAnsi" w:hAnsiTheme="minorHAnsi" w:cstheme="minorHAnsi"/>
        </w:rPr>
        <w:t>)</w:t>
      </w:r>
      <w:r w:rsidR="005D4D69" w:rsidRPr="004857F0">
        <w:rPr>
          <w:rFonts w:asciiTheme="minorHAnsi" w:hAnsiTheme="minorHAnsi" w:cstheme="minorHAnsi"/>
        </w:rPr>
        <w:t>.</w:t>
      </w:r>
    </w:p>
    <w:p w14:paraId="22923485" w14:textId="145DC8C7" w:rsidR="004A6C5E" w:rsidRPr="004857F0" w:rsidRDefault="004A6C5E" w:rsidP="004A6C5E">
      <w:pPr>
        <w:spacing w:after="0" w:line="240" w:lineRule="auto"/>
        <w:rPr>
          <w:rFonts w:eastAsia="Times New Roman" w:cstheme="minorHAnsi"/>
          <w:kern w:val="0"/>
          <w:sz w:val="24"/>
          <w:szCs w:val="24"/>
          <w14:ligatures w14:val="none"/>
        </w:rPr>
      </w:pPr>
      <w:r w:rsidRPr="004857F0">
        <w:rPr>
          <w:rFonts w:eastAsia="Times New Roman" w:cstheme="minorHAnsi"/>
          <w:kern w:val="0"/>
          <w:sz w:val="24"/>
          <w:szCs w:val="24"/>
          <w14:ligatures w14:val="none"/>
        </w:rPr>
        <w:t>Lin, K.K.</w:t>
      </w:r>
      <w:r w:rsidR="00946A65" w:rsidRPr="004857F0">
        <w:rPr>
          <w:rFonts w:eastAsia="Times New Roman" w:cstheme="minorHAnsi"/>
          <w:kern w:val="0"/>
          <w:sz w:val="24"/>
          <w:szCs w:val="24"/>
          <w14:ligatures w14:val="none"/>
        </w:rPr>
        <w:t xml:space="preserve">, Sandler, I. N., Ayers, T. S., Wolchik, S. A., Luecken, L. </w:t>
      </w:r>
      <w:r w:rsidR="0025163D" w:rsidRPr="004857F0">
        <w:rPr>
          <w:rFonts w:eastAsia="Times New Roman" w:cstheme="minorHAnsi"/>
          <w:kern w:val="0"/>
          <w:sz w:val="24"/>
          <w:szCs w:val="24"/>
          <w14:ligatures w14:val="none"/>
        </w:rPr>
        <w:t>J</w:t>
      </w:r>
      <w:r w:rsidR="0025163D" w:rsidRPr="004857F0">
        <w:rPr>
          <w:rFonts w:eastAsia="Times New Roman" w:cstheme="minorHAnsi"/>
          <w:i/>
          <w:iCs/>
          <w:kern w:val="0"/>
          <w:sz w:val="24"/>
          <w:szCs w:val="24"/>
          <w14:ligatures w14:val="none"/>
        </w:rPr>
        <w:t>.</w:t>
      </w:r>
      <w:r w:rsidR="0025163D" w:rsidRPr="004857F0">
        <w:rPr>
          <w:rFonts w:eastAsia="Times New Roman" w:cstheme="minorHAnsi"/>
          <w:kern w:val="0"/>
          <w:sz w:val="24"/>
          <w:szCs w:val="24"/>
          <w14:ligatures w14:val="none"/>
        </w:rPr>
        <w:t xml:space="preserve"> (</w:t>
      </w:r>
      <w:r w:rsidRPr="004857F0">
        <w:rPr>
          <w:rFonts w:eastAsia="Times New Roman" w:cstheme="minorHAnsi"/>
          <w:kern w:val="0"/>
          <w:sz w:val="24"/>
          <w:szCs w:val="24"/>
          <w14:ligatures w14:val="none"/>
        </w:rPr>
        <w:t xml:space="preserve">2004) ‘Resilience in Parentally Bereaved Children and Adolescents Seeking Preventive Services’, </w:t>
      </w:r>
      <w:r w:rsidRPr="004857F0">
        <w:rPr>
          <w:rFonts w:eastAsia="Times New Roman" w:cstheme="minorHAnsi"/>
          <w:i/>
          <w:iCs/>
          <w:kern w:val="0"/>
          <w:sz w:val="24"/>
          <w:szCs w:val="24"/>
          <w14:ligatures w14:val="none"/>
        </w:rPr>
        <w:t>Journal of clinical child and adolescent psychology</w:t>
      </w:r>
      <w:r w:rsidRPr="004857F0">
        <w:rPr>
          <w:rFonts w:eastAsia="Times New Roman" w:cstheme="minorHAnsi"/>
          <w:kern w:val="0"/>
          <w:sz w:val="24"/>
          <w:szCs w:val="24"/>
          <w14:ligatures w14:val="none"/>
        </w:rPr>
        <w:t xml:space="preserve">, 33(4), pp. 673–683. Available at: </w:t>
      </w:r>
      <w:r w:rsidR="00F015B8" w:rsidRPr="004857F0">
        <w:rPr>
          <w:rFonts w:eastAsia="Times New Roman" w:cstheme="minorHAnsi"/>
          <w:kern w:val="0"/>
          <w:sz w:val="24"/>
          <w:szCs w:val="24"/>
          <w14:ligatures w14:val="none"/>
        </w:rPr>
        <w:t xml:space="preserve">https://doi.org/10.1207/s15374424jccp3304_3 </w:t>
      </w:r>
      <w:r w:rsidR="001A048F" w:rsidRPr="004857F0">
        <w:rPr>
          <w:rFonts w:eastAsia="Times New Roman" w:cstheme="minorHAnsi"/>
          <w:kern w:val="0"/>
          <w:sz w:val="24"/>
          <w:szCs w:val="24"/>
          <w14:ligatures w14:val="none"/>
        </w:rPr>
        <w:t>(</w:t>
      </w:r>
      <w:r w:rsidR="00F015B8" w:rsidRPr="004857F0">
        <w:rPr>
          <w:rFonts w:eastAsia="Times New Roman" w:cstheme="minorHAnsi"/>
          <w:kern w:val="0"/>
          <w:sz w:val="24"/>
          <w:szCs w:val="24"/>
          <w14:ligatures w14:val="none"/>
        </w:rPr>
        <w:t>Accessed</w:t>
      </w:r>
      <w:r w:rsidR="001A048F" w:rsidRPr="004857F0">
        <w:rPr>
          <w:rFonts w:eastAsia="Times New Roman" w:cstheme="minorHAnsi"/>
          <w:kern w:val="0"/>
          <w:sz w:val="24"/>
          <w:szCs w:val="24"/>
          <w14:ligatures w14:val="none"/>
        </w:rPr>
        <w:t>:</w:t>
      </w:r>
      <w:r w:rsidR="00F015B8" w:rsidRPr="004857F0">
        <w:rPr>
          <w:rFonts w:eastAsia="Times New Roman" w:cstheme="minorHAnsi"/>
          <w:kern w:val="0"/>
          <w:sz w:val="24"/>
          <w:szCs w:val="24"/>
          <w14:ligatures w14:val="none"/>
        </w:rPr>
        <w:t xml:space="preserve"> </w:t>
      </w:r>
      <w:r w:rsidR="007C349B" w:rsidRPr="004857F0">
        <w:rPr>
          <w:rFonts w:eastAsia="Times New Roman" w:cstheme="minorHAnsi"/>
          <w:kern w:val="0"/>
          <w:sz w:val="24"/>
          <w:szCs w:val="24"/>
          <w14:ligatures w14:val="none"/>
        </w:rPr>
        <w:t>4 January 2024</w:t>
      </w:r>
      <w:r w:rsidR="001A048F" w:rsidRPr="004857F0">
        <w:rPr>
          <w:rFonts w:eastAsia="Times New Roman" w:cstheme="minorHAnsi"/>
          <w:kern w:val="0"/>
          <w:sz w:val="24"/>
          <w:szCs w:val="24"/>
          <w14:ligatures w14:val="none"/>
        </w:rPr>
        <w:t>)</w:t>
      </w:r>
      <w:r w:rsidR="007C349B" w:rsidRPr="004857F0">
        <w:rPr>
          <w:rFonts w:eastAsia="Times New Roman" w:cstheme="minorHAnsi"/>
          <w:kern w:val="0"/>
          <w:sz w:val="24"/>
          <w:szCs w:val="24"/>
          <w14:ligatures w14:val="none"/>
        </w:rPr>
        <w:t>.</w:t>
      </w:r>
    </w:p>
    <w:p w14:paraId="209D2B87" w14:textId="059FA3E7" w:rsidR="005620FC" w:rsidRPr="00255858" w:rsidRDefault="00972C50" w:rsidP="00255858">
      <w:pPr>
        <w:pStyle w:val="NormalWeb"/>
        <w:rPr>
          <w:rFonts w:asciiTheme="minorHAnsi" w:eastAsiaTheme="minorEastAsia" w:hAnsiTheme="minorHAnsi" w:cstheme="minorHAnsi"/>
          <w:kern w:val="24"/>
          <w:lang w:val="en-US"/>
        </w:rPr>
      </w:pPr>
      <w:r w:rsidRPr="004857F0">
        <w:rPr>
          <w:rFonts w:asciiTheme="minorHAnsi" w:eastAsiaTheme="minorEastAsia" w:hAnsiTheme="minorHAnsi" w:cstheme="minorHAnsi"/>
          <w:kern w:val="24"/>
          <w:lang w:val="en-US"/>
        </w:rPr>
        <w:t>Lytje, M. and Dyregrov, A. (2023) ‘When Young Children Grieve: Perspectives from Day Care Staff on Supporting Parents and Children through Illness and Loss’,</w:t>
      </w:r>
      <w:r w:rsidRPr="004857F0">
        <w:rPr>
          <w:rFonts w:asciiTheme="minorHAnsi" w:eastAsiaTheme="minorEastAsia" w:hAnsiTheme="minorHAnsi" w:cstheme="minorHAnsi"/>
          <w:i/>
          <w:iCs/>
          <w:kern w:val="24"/>
          <w:lang w:val="en-US"/>
        </w:rPr>
        <w:t xml:space="preserve"> Journal of Death and Dying</w:t>
      </w:r>
      <w:r w:rsidRPr="004857F0">
        <w:rPr>
          <w:rFonts w:asciiTheme="minorHAnsi" w:eastAsiaTheme="minorEastAsia" w:hAnsiTheme="minorHAnsi" w:cstheme="minorHAnsi"/>
          <w:kern w:val="24"/>
          <w:lang w:val="en-US"/>
        </w:rPr>
        <w:t xml:space="preserve">, pp. 302228231166803–302228231166803. Available at: https://doi.org/10.1177/00302228231166803 </w:t>
      </w:r>
      <w:r w:rsidR="001A048F" w:rsidRPr="004857F0">
        <w:rPr>
          <w:rFonts w:asciiTheme="minorHAnsi" w:eastAsiaTheme="minorEastAsia" w:hAnsiTheme="minorHAnsi" w:cstheme="minorHAnsi"/>
          <w:kern w:val="24"/>
          <w:lang w:val="en-US"/>
        </w:rPr>
        <w:t>(</w:t>
      </w:r>
      <w:r w:rsidRPr="004857F0">
        <w:rPr>
          <w:rFonts w:asciiTheme="minorHAnsi" w:eastAsiaTheme="minorEastAsia" w:hAnsiTheme="minorHAnsi" w:cstheme="minorHAnsi"/>
          <w:kern w:val="24"/>
          <w:lang w:val="en-US"/>
        </w:rPr>
        <w:t>Accessed</w:t>
      </w:r>
      <w:r w:rsidR="001A048F" w:rsidRPr="004857F0">
        <w:rPr>
          <w:rFonts w:asciiTheme="minorHAnsi" w:eastAsiaTheme="minorEastAsia" w:hAnsiTheme="minorHAnsi" w:cstheme="minorHAnsi"/>
          <w:kern w:val="24"/>
          <w:lang w:val="en-US"/>
        </w:rPr>
        <w:t>:</w:t>
      </w:r>
      <w:r w:rsidRPr="004857F0">
        <w:rPr>
          <w:rFonts w:asciiTheme="minorHAnsi" w:eastAsiaTheme="minorEastAsia" w:hAnsiTheme="minorHAnsi" w:cstheme="minorHAnsi"/>
          <w:kern w:val="24"/>
          <w:lang w:val="en-US"/>
        </w:rPr>
        <w:t xml:space="preserve"> 6 </w:t>
      </w:r>
      <w:r w:rsidR="00075FA3" w:rsidRPr="004857F0">
        <w:rPr>
          <w:rFonts w:asciiTheme="minorHAnsi" w:eastAsiaTheme="minorEastAsia" w:hAnsiTheme="minorHAnsi" w:cstheme="minorHAnsi"/>
          <w:kern w:val="24"/>
          <w:lang w:val="en-US"/>
        </w:rPr>
        <w:t>January 2024</w:t>
      </w:r>
      <w:r w:rsidR="001A048F" w:rsidRPr="004857F0">
        <w:rPr>
          <w:rFonts w:asciiTheme="minorHAnsi" w:eastAsiaTheme="minorEastAsia" w:hAnsiTheme="minorHAnsi" w:cstheme="minorHAnsi"/>
          <w:kern w:val="24"/>
          <w:lang w:val="en-US"/>
        </w:rPr>
        <w:t>)</w:t>
      </w:r>
      <w:r w:rsidRPr="004857F0">
        <w:rPr>
          <w:rFonts w:asciiTheme="minorHAnsi" w:eastAsiaTheme="minorEastAsia" w:hAnsiTheme="minorHAnsi" w:cstheme="minorHAnsi"/>
          <w:kern w:val="24"/>
          <w:lang w:val="en-US"/>
        </w:rPr>
        <w:t>.</w:t>
      </w:r>
    </w:p>
    <w:p w14:paraId="5F85B704" w14:textId="31C5D5EF" w:rsidR="00C86975" w:rsidRDefault="00C86975" w:rsidP="004C365C">
      <w:pPr>
        <w:spacing w:after="0" w:line="240" w:lineRule="auto"/>
        <w:rPr>
          <w:rFonts w:cstheme="minorHAnsi"/>
          <w:sz w:val="24"/>
          <w:szCs w:val="24"/>
          <w:shd w:val="clear" w:color="auto" w:fill="FFFFFF"/>
        </w:rPr>
      </w:pPr>
      <w:r w:rsidRPr="004857F0">
        <w:rPr>
          <w:rFonts w:cstheme="minorHAnsi"/>
          <w:sz w:val="24"/>
          <w:szCs w:val="24"/>
          <w:shd w:val="clear" w:color="auto" w:fill="FFFFFF"/>
        </w:rPr>
        <w:t>Maier, E.H. and Lachman, M.E. (2000) ‘Consequences of early parental loss and separation for health and well-being in midlife’, </w:t>
      </w:r>
      <w:r w:rsidRPr="004857F0">
        <w:rPr>
          <w:rFonts w:cstheme="minorHAnsi"/>
          <w:i/>
          <w:iCs/>
          <w:sz w:val="24"/>
          <w:szCs w:val="24"/>
          <w:shd w:val="clear" w:color="auto" w:fill="FFFFFF"/>
        </w:rPr>
        <w:t xml:space="preserve">International </w:t>
      </w:r>
      <w:r w:rsidR="00F96965" w:rsidRPr="004857F0">
        <w:rPr>
          <w:rFonts w:cstheme="minorHAnsi"/>
          <w:i/>
          <w:iCs/>
          <w:sz w:val="24"/>
          <w:szCs w:val="24"/>
          <w:shd w:val="clear" w:color="auto" w:fill="FFFFFF"/>
        </w:rPr>
        <w:t>J</w:t>
      </w:r>
      <w:r w:rsidRPr="004857F0">
        <w:rPr>
          <w:rFonts w:cstheme="minorHAnsi"/>
          <w:i/>
          <w:iCs/>
          <w:sz w:val="24"/>
          <w:szCs w:val="24"/>
          <w:shd w:val="clear" w:color="auto" w:fill="FFFFFF"/>
        </w:rPr>
        <w:t xml:space="preserve">ournal of </w:t>
      </w:r>
      <w:r w:rsidR="00F96965" w:rsidRPr="004857F0">
        <w:rPr>
          <w:rFonts w:cstheme="minorHAnsi"/>
          <w:i/>
          <w:iCs/>
          <w:sz w:val="24"/>
          <w:szCs w:val="24"/>
          <w:shd w:val="clear" w:color="auto" w:fill="FFFFFF"/>
        </w:rPr>
        <w:t>B</w:t>
      </w:r>
      <w:r w:rsidRPr="004857F0">
        <w:rPr>
          <w:rFonts w:cstheme="minorHAnsi"/>
          <w:i/>
          <w:iCs/>
          <w:sz w:val="24"/>
          <w:szCs w:val="24"/>
          <w:shd w:val="clear" w:color="auto" w:fill="FFFFFF"/>
        </w:rPr>
        <w:t xml:space="preserve">ehavioral </w:t>
      </w:r>
      <w:r w:rsidR="00F96965" w:rsidRPr="004857F0">
        <w:rPr>
          <w:rFonts w:cstheme="minorHAnsi"/>
          <w:i/>
          <w:iCs/>
          <w:sz w:val="24"/>
          <w:szCs w:val="24"/>
          <w:shd w:val="clear" w:color="auto" w:fill="FFFFFF"/>
        </w:rPr>
        <w:t>D</w:t>
      </w:r>
      <w:r w:rsidRPr="004857F0">
        <w:rPr>
          <w:rFonts w:cstheme="minorHAnsi"/>
          <w:i/>
          <w:iCs/>
          <w:sz w:val="24"/>
          <w:szCs w:val="24"/>
          <w:shd w:val="clear" w:color="auto" w:fill="FFFFFF"/>
        </w:rPr>
        <w:t>evelopment</w:t>
      </w:r>
      <w:r w:rsidRPr="004857F0">
        <w:rPr>
          <w:rFonts w:cstheme="minorHAnsi"/>
          <w:sz w:val="24"/>
          <w:szCs w:val="24"/>
          <w:shd w:val="clear" w:color="auto" w:fill="FFFFFF"/>
        </w:rPr>
        <w:t xml:space="preserve">, 24(2), pp. 183–189. Available at: </w:t>
      </w:r>
      <w:r w:rsidR="00A1262C" w:rsidRPr="004857F0">
        <w:rPr>
          <w:rFonts w:cstheme="minorHAnsi"/>
          <w:sz w:val="24"/>
          <w:szCs w:val="24"/>
          <w:shd w:val="clear" w:color="auto" w:fill="FFFFFF"/>
        </w:rPr>
        <w:t xml:space="preserve">https://doi.org/10.1080/016502500383304 </w:t>
      </w:r>
      <w:r w:rsidR="001A048F" w:rsidRPr="004857F0">
        <w:rPr>
          <w:rFonts w:cstheme="minorHAnsi"/>
          <w:sz w:val="24"/>
          <w:szCs w:val="24"/>
          <w:shd w:val="clear" w:color="auto" w:fill="FFFFFF"/>
        </w:rPr>
        <w:t>(</w:t>
      </w:r>
      <w:r w:rsidR="00A1262C" w:rsidRPr="004857F0">
        <w:rPr>
          <w:rFonts w:cstheme="minorHAnsi"/>
          <w:sz w:val="24"/>
          <w:szCs w:val="24"/>
          <w:shd w:val="clear" w:color="auto" w:fill="FFFFFF"/>
        </w:rPr>
        <w:t>Accessed</w:t>
      </w:r>
      <w:r w:rsidR="001A048F" w:rsidRPr="004857F0">
        <w:rPr>
          <w:rFonts w:cstheme="minorHAnsi"/>
          <w:sz w:val="24"/>
          <w:szCs w:val="24"/>
          <w:shd w:val="clear" w:color="auto" w:fill="FFFFFF"/>
        </w:rPr>
        <w:t>:</w:t>
      </w:r>
      <w:r w:rsidR="00A1262C" w:rsidRPr="004857F0">
        <w:rPr>
          <w:rFonts w:cstheme="minorHAnsi"/>
          <w:sz w:val="24"/>
          <w:szCs w:val="24"/>
          <w:shd w:val="clear" w:color="auto" w:fill="FFFFFF"/>
        </w:rPr>
        <w:t xml:space="preserve"> 29 December2023</w:t>
      </w:r>
      <w:r w:rsidR="001A048F" w:rsidRPr="004857F0">
        <w:rPr>
          <w:rFonts w:cstheme="minorHAnsi"/>
          <w:sz w:val="24"/>
          <w:szCs w:val="24"/>
          <w:shd w:val="clear" w:color="auto" w:fill="FFFFFF"/>
        </w:rPr>
        <w:t>)</w:t>
      </w:r>
      <w:r w:rsidR="00A1262C" w:rsidRPr="004857F0">
        <w:rPr>
          <w:rFonts w:cstheme="minorHAnsi"/>
          <w:sz w:val="24"/>
          <w:szCs w:val="24"/>
          <w:shd w:val="clear" w:color="auto" w:fill="FFFFFF"/>
        </w:rPr>
        <w:t>.</w:t>
      </w:r>
    </w:p>
    <w:p w14:paraId="2D0327A3" w14:textId="77777777" w:rsidR="00255858" w:rsidRDefault="00255858" w:rsidP="004C365C">
      <w:pPr>
        <w:spacing w:after="0" w:line="240" w:lineRule="auto"/>
        <w:rPr>
          <w:rFonts w:cstheme="minorHAnsi"/>
          <w:sz w:val="24"/>
          <w:szCs w:val="24"/>
          <w:shd w:val="clear" w:color="auto" w:fill="FFFFFF"/>
        </w:rPr>
      </w:pPr>
    </w:p>
    <w:p w14:paraId="27C534A3" w14:textId="77777777" w:rsidR="00255858" w:rsidRPr="004857F0" w:rsidRDefault="00255858" w:rsidP="00255858">
      <w:pPr>
        <w:spacing w:after="0" w:line="240" w:lineRule="auto"/>
        <w:rPr>
          <w:rFonts w:eastAsia="Times New Roman" w:cstheme="minorHAnsi"/>
          <w:kern w:val="0"/>
          <w:sz w:val="24"/>
          <w:szCs w:val="24"/>
          <w14:ligatures w14:val="none"/>
        </w:rPr>
      </w:pPr>
      <w:r w:rsidRPr="004857F0">
        <w:rPr>
          <w:rFonts w:eastAsia="Times New Roman" w:cstheme="minorHAnsi"/>
          <w:kern w:val="0"/>
          <w:sz w:val="24"/>
          <w:szCs w:val="24"/>
          <w14:ligatures w14:val="none"/>
        </w:rPr>
        <w:t xml:space="preserve">Mallon, Brenda. (2010) </w:t>
      </w:r>
      <w:r w:rsidRPr="004857F0">
        <w:rPr>
          <w:rFonts w:eastAsia="Times New Roman" w:cstheme="minorHAnsi"/>
          <w:i/>
          <w:iCs/>
          <w:kern w:val="0"/>
          <w:sz w:val="24"/>
          <w:szCs w:val="24"/>
          <w14:ligatures w14:val="none"/>
        </w:rPr>
        <w:t>Working with bereaved children and young people</w:t>
      </w:r>
      <w:r w:rsidRPr="004857F0">
        <w:rPr>
          <w:rFonts w:eastAsia="Times New Roman" w:cstheme="minorHAnsi"/>
          <w:kern w:val="0"/>
          <w:sz w:val="24"/>
          <w:szCs w:val="24"/>
          <w14:ligatures w14:val="none"/>
        </w:rPr>
        <w:t>. London: SAGE.</w:t>
      </w:r>
    </w:p>
    <w:p w14:paraId="087D3275" w14:textId="4AE3C95D" w:rsidR="002B0470" w:rsidRPr="004857F0" w:rsidRDefault="002B0470" w:rsidP="004C365C">
      <w:pPr>
        <w:spacing w:after="0" w:line="240" w:lineRule="auto"/>
        <w:rPr>
          <w:rFonts w:cstheme="minorHAnsi"/>
          <w:sz w:val="24"/>
          <w:szCs w:val="24"/>
          <w:shd w:val="clear" w:color="auto" w:fill="FFFFFF"/>
        </w:rPr>
      </w:pPr>
    </w:p>
    <w:p w14:paraId="5F57E640" w14:textId="2D9135D5" w:rsidR="002B0470" w:rsidRPr="004857F0" w:rsidRDefault="002B0470" w:rsidP="004C365C">
      <w:pPr>
        <w:spacing w:after="0" w:line="240" w:lineRule="auto"/>
        <w:rPr>
          <w:rFonts w:eastAsia="Times New Roman" w:cstheme="minorHAnsi"/>
          <w:kern w:val="0"/>
          <w:sz w:val="24"/>
          <w:szCs w:val="24"/>
          <w14:ligatures w14:val="none"/>
        </w:rPr>
      </w:pPr>
      <w:r w:rsidRPr="004857F0">
        <w:rPr>
          <w:rFonts w:cstheme="minorHAnsi"/>
          <w:sz w:val="24"/>
          <w:szCs w:val="24"/>
          <w:shd w:val="clear" w:color="auto" w:fill="FFFFFF"/>
        </w:rPr>
        <w:t>Marie Curie</w:t>
      </w:r>
      <w:r w:rsidR="009348CF" w:rsidRPr="004857F0">
        <w:rPr>
          <w:rFonts w:cstheme="minorHAnsi"/>
          <w:sz w:val="24"/>
          <w:szCs w:val="24"/>
          <w:shd w:val="clear" w:color="auto" w:fill="FFFFFF"/>
        </w:rPr>
        <w:t>.</w:t>
      </w:r>
      <w:r w:rsidRPr="004857F0">
        <w:rPr>
          <w:rFonts w:cstheme="minorHAnsi"/>
          <w:sz w:val="24"/>
          <w:szCs w:val="24"/>
          <w:shd w:val="clear" w:color="auto" w:fill="FFFFFF"/>
        </w:rPr>
        <w:t xml:space="preserve"> </w:t>
      </w:r>
      <w:r w:rsidR="000F2437" w:rsidRPr="004857F0">
        <w:rPr>
          <w:rFonts w:cstheme="minorHAnsi"/>
          <w:sz w:val="24"/>
          <w:szCs w:val="24"/>
          <w:shd w:val="clear" w:color="auto" w:fill="FFFFFF"/>
        </w:rPr>
        <w:t>(</w:t>
      </w:r>
      <w:r w:rsidRPr="004857F0">
        <w:rPr>
          <w:rFonts w:cstheme="minorHAnsi"/>
          <w:sz w:val="24"/>
          <w:szCs w:val="24"/>
          <w:shd w:val="clear" w:color="auto" w:fill="FFFFFF"/>
        </w:rPr>
        <w:t>2024</w:t>
      </w:r>
      <w:r w:rsidR="000F2437" w:rsidRPr="004857F0">
        <w:rPr>
          <w:rFonts w:cstheme="minorHAnsi"/>
          <w:sz w:val="24"/>
          <w:szCs w:val="24"/>
          <w:shd w:val="clear" w:color="auto" w:fill="FFFFFF"/>
        </w:rPr>
        <w:t>)</w:t>
      </w:r>
      <w:r w:rsidRPr="004857F0">
        <w:rPr>
          <w:rFonts w:cstheme="minorHAnsi"/>
          <w:sz w:val="24"/>
          <w:szCs w:val="24"/>
          <w:shd w:val="clear" w:color="auto" w:fill="FFFFFF"/>
        </w:rPr>
        <w:t xml:space="preserve"> </w:t>
      </w:r>
      <w:r w:rsidRPr="004857F0">
        <w:rPr>
          <w:rFonts w:cstheme="minorHAnsi"/>
          <w:sz w:val="24"/>
          <w:szCs w:val="24"/>
        </w:rPr>
        <w:t xml:space="preserve">Grieving in your own way: how to process and deal with grief (mariecurie.org.uk) </w:t>
      </w:r>
      <w:r w:rsidR="000E20DC" w:rsidRPr="004857F0">
        <w:rPr>
          <w:rFonts w:cstheme="minorHAnsi"/>
          <w:sz w:val="24"/>
          <w:szCs w:val="24"/>
        </w:rPr>
        <w:t xml:space="preserve">Available at: https://www.mariecurie.org.uk/help/support/bereaved-family-friends/dealing-grief/grieving-your-way </w:t>
      </w:r>
      <w:r w:rsidR="001A048F" w:rsidRPr="004857F0">
        <w:rPr>
          <w:rFonts w:cstheme="minorHAnsi"/>
          <w:sz w:val="24"/>
          <w:szCs w:val="24"/>
        </w:rPr>
        <w:t>(</w:t>
      </w:r>
      <w:r w:rsidRPr="004857F0">
        <w:rPr>
          <w:rFonts w:cstheme="minorHAnsi"/>
          <w:sz w:val="24"/>
          <w:szCs w:val="24"/>
        </w:rPr>
        <w:t>Accessed</w:t>
      </w:r>
      <w:r w:rsidR="001A048F" w:rsidRPr="004857F0">
        <w:rPr>
          <w:rFonts w:cstheme="minorHAnsi"/>
          <w:sz w:val="24"/>
          <w:szCs w:val="24"/>
        </w:rPr>
        <w:t>:</w:t>
      </w:r>
      <w:r w:rsidRPr="004857F0">
        <w:rPr>
          <w:rFonts w:cstheme="minorHAnsi"/>
          <w:sz w:val="24"/>
          <w:szCs w:val="24"/>
        </w:rPr>
        <w:t xml:space="preserve"> 4 January 2024</w:t>
      </w:r>
      <w:r w:rsidR="001A048F" w:rsidRPr="004857F0">
        <w:rPr>
          <w:rFonts w:cstheme="minorHAnsi"/>
          <w:sz w:val="24"/>
          <w:szCs w:val="24"/>
        </w:rPr>
        <w:t>)</w:t>
      </w:r>
      <w:r w:rsidR="000F2437" w:rsidRPr="004857F0">
        <w:rPr>
          <w:rFonts w:cstheme="minorHAnsi"/>
          <w:sz w:val="24"/>
          <w:szCs w:val="24"/>
        </w:rPr>
        <w:t>.</w:t>
      </w:r>
    </w:p>
    <w:p w14:paraId="26FBEEF3" w14:textId="72E36FFE" w:rsidR="00972C50" w:rsidRPr="004857F0" w:rsidRDefault="00972C50" w:rsidP="00972C50">
      <w:pPr>
        <w:pStyle w:val="NormalWeb"/>
        <w:rPr>
          <w:rFonts w:asciiTheme="minorHAnsi" w:eastAsiaTheme="minorEastAsia" w:hAnsiTheme="minorHAnsi" w:cstheme="minorHAnsi"/>
          <w:kern w:val="24"/>
          <w:lang w:val="en-US"/>
        </w:rPr>
      </w:pPr>
      <w:r w:rsidRPr="004857F0">
        <w:rPr>
          <w:rFonts w:asciiTheme="minorHAnsi" w:eastAsiaTheme="minorEastAsia" w:hAnsiTheme="minorHAnsi" w:cstheme="minorHAnsi"/>
          <w:kern w:val="24"/>
          <w:lang w:val="en-US"/>
        </w:rPr>
        <w:t xml:space="preserve">McLaughlin, C., Lytje, M. and Holliday, C. (2019) Consequences of childhood bereavement in the context of the British school system. </w:t>
      </w:r>
      <w:r w:rsidRPr="004857F0">
        <w:rPr>
          <w:rFonts w:asciiTheme="minorHAnsi" w:eastAsiaTheme="minorEastAsia" w:hAnsiTheme="minorHAnsi" w:cstheme="minorHAnsi"/>
          <w:i/>
          <w:iCs/>
          <w:kern w:val="24"/>
          <w:lang w:val="en-US"/>
        </w:rPr>
        <w:t>Cambridge: University of Cambridge, Faculty of Education.</w:t>
      </w:r>
      <w:r w:rsidRPr="004857F0">
        <w:rPr>
          <w:rFonts w:asciiTheme="minorHAnsi" w:eastAsiaTheme="minorEastAsia" w:hAnsiTheme="minorHAnsi" w:cstheme="minorHAnsi"/>
          <w:kern w:val="24"/>
          <w:lang w:val="en-US"/>
        </w:rPr>
        <w:t xml:space="preserve"> Available at: https://www.researchgate.net/profile/Martin-Lytje/publication/333866897 </w:t>
      </w:r>
      <w:r w:rsidR="001A048F" w:rsidRPr="004857F0">
        <w:rPr>
          <w:rFonts w:asciiTheme="minorHAnsi" w:eastAsiaTheme="minorEastAsia" w:hAnsiTheme="minorHAnsi" w:cstheme="minorHAnsi"/>
          <w:kern w:val="24"/>
          <w:lang w:val="en-US"/>
        </w:rPr>
        <w:t>(</w:t>
      </w:r>
      <w:r w:rsidRPr="004857F0">
        <w:rPr>
          <w:rFonts w:asciiTheme="minorHAnsi" w:eastAsiaTheme="minorEastAsia" w:hAnsiTheme="minorHAnsi" w:cstheme="minorHAnsi"/>
          <w:kern w:val="24"/>
          <w:lang w:val="en-US"/>
        </w:rPr>
        <w:t>Accessed</w:t>
      </w:r>
      <w:r w:rsidR="001A048F" w:rsidRPr="004857F0">
        <w:rPr>
          <w:rFonts w:asciiTheme="minorHAnsi" w:eastAsiaTheme="minorEastAsia" w:hAnsiTheme="minorHAnsi" w:cstheme="minorHAnsi"/>
          <w:kern w:val="24"/>
          <w:lang w:val="en-US"/>
        </w:rPr>
        <w:t>:</w:t>
      </w:r>
      <w:r w:rsidRPr="004857F0">
        <w:rPr>
          <w:rFonts w:asciiTheme="minorHAnsi" w:eastAsiaTheme="minorEastAsia" w:hAnsiTheme="minorHAnsi" w:cstheme="minorHAnsi"/>
          <w:kern w:val="24"/>
          <w:lang w:val="en-US"/>
        </w:rPr>
        <w:t xml:space="preserve"> 28 October 2023</w:t>
      </w:r>
      <w:r w:rsidR="001A048F" w:rsidRPr="004857F0">
        <w:rPr>
          <w:rFonts w:asciiTheme="minorHAnsi" w:eastAsiaTheme="minorEastAsia" w:hAnsiTheme="minorHAnsi" w:cstheme="minorHAnsi"/>
          <w:kern w:val="24"/>
          <w:lang w:val="en-US"/>
        </w:rPr>
        <w:t>)</w:t>
      </w:r>
      <w:r w:rsidRPr="004857F0">
        <w:rPr>
          <w:rFonts w:asciiTheme="minorHAnsi" w:eastAsiaTheme="minorEastAsia" w:hAnsiTheme="minorHAnsi" w:cstheme="minorHAnsi"/>
          <w:kern w:val="24"/>
          <w:lang w:val="en-US"/>
        </w:rPr>
        <w:t>.</w:t>
      </w:r>
    </w:p>
    <w:p w14:paraId="3FBF753E" w14:textId="46136B8B" w:rsidR="002A18D8" w:rsidRPr="004857F0" w:rsidRDefault="002A18D8" w:rsidP="002A18D8">
      <w:pPr>
        <w:spacing w:after="0" w:line="240" w:lineRule="auto"/>
        <w:rPr>
          <w:rFonts w:eastAsia="Times New Roman" w:cstheme="minorHAnsi"/>
          <w:kern w:val="0"/>
          <w:sz w:val="24"/>
          <w:szCs w:val="24"/>
          <w14:ligatures w14:val="none"/>
        </w:rPr>
      </w:pPr>
      <w:r w:rsidRPr="002A18D8">
        <w:rPr>
          <w:rFonts w:eastAsia="Times New Roman" w:cstheme="minorHAnsi"/>
          <w:kern w:val="0"/>
          <w:sz w:val="24"/>
          <w:szCs w:val="24"/>
          <w14:ligatures w14:val="none"/>
        </w:rPr>
        <w:t xml:space="preserve">McManus, E., </w:t>
      </w:r>
      <w:r w:rsidR="003B4E27" w:rsidRPr="004857F0">
        <w:rPr>
          <w:rFonts w:eastAsia="Times New Roman" w:cstheme="minorHAnsi"/>
          <w:kern w:val="0"/>
          <w:sz w:val="24"/>
          <w:szCs w:val="24"/>
          <w14:ligatures w14:val="none"/>
        </w:rPr>
        <w:t>and</w:t>
      </w:r>
      <w:r w:rsidRPr="002A18D8">
        <w:rPr>
          <w:rFonts w:eastAsia="Times New Roman" w:cstheme="minorHAnsi"/>
          <w:kern w:val="0"/>
          <w:sz w:val="24"/>
          <w:szCs w:val="24"/>
          <w14:ligatures w14:val="none"/>
        </w:rPr>
        <w:t xml:space="preserve"> Paul, S. (2019). Addressing the bereavement needs of children in school: An evaluation of bereavement training for school communities. </w:t>
      </w:r>
      <w:r w:rsidRPr="002A18D8">
        <w:rPr>
          <w:rFonts w:eastAsia="Times New Roman" w:cstheme="minorHAnsi"/>
          <w:i/>
          <w:iCs/>
          <w:kern w:val="0"/>
          <w:sz w:val="24"/>
          <w:szCs w:val="24"/>
          <w14:ligatures w14:val="none"/>
        </w:rPr>
        <w:t>Improving Schools</w:t>
      </w:r>
      <w:r w:rsidRPr="002A18D8">
        <w:rPr>
          <w:rFonts w:eastAsia="Times New Roman" w:cstheme="minorHAnsi"/>
          <w:kern w:val="0"/>
          <w:sz w:val="24"/>
          <w:szCs w:val="24"/>
          <w14:ligatures w14:val="none"/>
        </w:rPr>
        <w:t xml:space="preserve">, </w:t>
      </w:r>
      <w:r w:rsidRPr="002A18D8">
        <w:rPr>
          <w:rFonts w:eastAsia="Times New Roman" w:cstheme="minorHAnsi"/>
          <w:i/>
          <w:iCs/>
          <w:kern w:val="0"/>
          <w:sz w:val="24"/>
          <w:szCs w:val="24"/>
          <w14:ligatures w14:val="none"/>
        </w:rPr>
        <w:t>22</w:t>
      </w:r>
      <w:r w:rsidRPr="002A18D8">
        <w:rPr>
          <w:rFonts w:eastAsia="Times New Roman" w:cstheme="minorHAnsi"/>
          <w:kern w:val="0"/>
          <w:sz w:val="24"/>
          <w:szCs w:val="24"/>
          <w14:ligatures w14:val="none"/>
        </w:rPr>
        <w:t>(1), 72–85. https://doi.org/10.1177/1365480219825540</w:t>
      </w:r>
    </w:p>
    <w:p w14:paraId="2A0AAE5B" w14:textId="743270DC" w:rsidR="00972C50" w:rsidRPr="004857F0" w:rsidRDefault="00972C50" w:rsidP="00972C50">
      <w:pPr>
        <w:pStyle w:val="NormalWeb"/>
        <w:rPr>
          <w:rFonts w:asciiTheme="minorHAnsi" w:eastAsia="DengXian" w:hAnsiTheme="minorHAnsi" w:cstheme="minorHAnsi"/>
          <w:kern w:val="24"/>
        </w:rPr>
      </w:pPr>
      <w:r w:rsidRPr="004857F0">
        <w:rPr>
          <w:rFonts w:asciiTheme="minorHAnsi" w:eastAsia="DengXian" w:hAnsiTheme="minorHAnsi" w:cstheme="minorHAnsi"/>
          <w:kern w:val="24"/>
        </w:rPr>
        <w:t>Mukherji, P. and Albon, D. (2018) Research methods in early childhood: an introductory guide. 3rd edition. London: Sage.</w:t>
      </w:r>
    </w:p>
    <w:p w14:paraId="29CA890F" w14:textId="12B08028" w:rsidR="00F873CB" w:rsidRPr="004857F0" w:rsidRDefault="00AD77F7" w:rsidP="00972C50">
      <w:pPr>
        <w:pStyle w:val="NormalWeb"/>
        <w:rPr>
          <w:rFonts w:asciiTheme="minorHAnsi" w:eastAsia="DengXian" w:hAnsiTheme="minorHAnsi" w:cstheme="minorHAnsi"/>
          <w:kern w:val="24"/>
        </w:rPr>
      </w:pPr>
      <w:r w:rsidRPr="004857F0">
        <w:rPr>
          <w:rFonts w:asciiTheme="minorHAnsi" w:eastAsia="DengXian" w:hAnsiTheme="minorHAnsi" w:cstheme="minorHAnsi"/>
          <w:kern w:val="24"/>
        </w:rPr>
        <w:lastRenderedPageBreak/>
        <w:t>N</w:t>
      </w:r>
      <w:r w:rsidR="00D110E2" w:rsidRPr="004857F0">
        <w:rPr>
          <w:rFonts w:asciiTheme="minorHAnsi" w:eastAsia="DengXian" w:hAnsiTheme="minorHAnsi" w:cstheme="minorHAnsi"/>
          <w:kern w:val="24"/>
        </w:rPr>
        <w:t>ati</w:t>
      </w:r>
      <w:r w:rsidRPr="004857F0">
        <w:rPr>
          <w:rFonts w:asciiTheme="minorHAnsi" w:eastAsia="DengXian" w:hAnsiTheme="minorHAnsi" w:cstheme="minorHAnsi"/>
          <w:kern w:val="24"/>
        </w:rPr>
        <w:t>onal Childhood Bereavement Project (Scotland)</w:t>
      </w:r>
      <w:r w:rsidR="00D62220" w:rsidRPr="004857F0">
        <w:rPr>
          <w:rFonts w:asciiTheme="minorHAnsi" w:eastAsia="DengXian" w:hAnsiTheme="minorHAnsi" w:cstheme="minorHAnsi"/>
          <w:kern w:val="24"/>
        </w:rPr>
        <w:t xml:space="preserve"> (2022) </w:t>
      </w:r>
      <w:r w:rsidR="00034A1F" w:rsidRPr="004857F0">
        <w:rPr>
          <w:rFonts w:asciiTheme="minorHAnsi" w:eastAsia="DengXian" w:hAnsiTheme="minorHAnsi" w:cstheme="minorHAnsi"/>
          <w:kern w:val="24"/>
        </w:rPr>
        <w:t>Growing up Grieving. A</w:t>
      </w:r>
      <w:r w:rsidR="001A04FB" w:rsidRPr="004857F0">
        <w:rPr>
          <w:rFonts w:asciiTheme="minorHAnsi" w:eastAsia="DengXian" w:hAnsiTheme="minorHAnsi" w:cstheme="minorHAnsi"/>
          <w:kern w:val="24"/>
        </w:rPr>
        <w:t>vailable at:</w:t>
      </w:r>
      <w:r w:rsidR="009E70CF" w:rsidRPr="004857F0">
        <w:rPr>
          <w:rFonts w:asciiTheme="minorHAnsi" w:eastAsia="DengXian" w:hAnsiTheme="minorHAnsi" w:cstheme="minorHAnsi"/>
          <w:kern w:val="24"/>
        </w:rPr>
        <w:t xml:space="preserve"> </w:t>
      </w:r>
      <w:r w:rsidR="00B95865" w:rsidRPr="004857F0">
        <w:rPr>
          <w:rFonts w:asciiTheme="minorHAnsi" w:eastAsia="DengXian" w:hAnsiTheme="minorHAnsi" w:cstheme="minorHAnsi"/>
          <w:kern w:val="24"/>
        </w:rPr>
        <w:t>https://includem.org/news/growing-up-grieving-the-national-childhood-bereavement-final-report/ (A</w:t>
      </w:r>
      <w:r w:rsidR="00CC11C3" w:rsidRPr="004857F0">
        <w:rPr>
          <w:rFonts w:asciiTheme="minorHAnsi" w:eastAsia="DengXian" w:hAnsiTheme="minorHAnsi" w:cstheme="minorHAnsi"/>
          <w:kern w:val="24"/>
        </w:rPr>
        <w:t>ccessed 15 January 2024).</w:t>
      </w:r>
    </w:p>
    <w:p w14:paraId="60FD94C9" w14:textId="204D840E" w:rsidR="00A330F0" w:rsidRPr="004857F0" w:rsidRDefault="00A330F0" w:rsidP="00972C50">
      <w:pPr>
        <w:pStyle w:val="NormalWeb"/>
        <w:rPr>
          <w:rFonts w:asciiTheme="minorHAnsi" w:hAnsiTheme="minorHAnsi" w:cstheme="minorHAnsi"/>
          <w:shd w:val="clear" w:color="auto" w:fill="FFFFFF"/>
        </w:rPr>
      </w:pPr>
      <w:r w:rsidRPr="004857F0">
        <w:rPr>
          <w:rFonts w:asciiTheme="minorHAnsi" w:hAnsiTheme="minorHAnsi" w:cstheme="minorHAnsi"/>
          <w:shd w:val="clear" w:color="auto" w:fill="FFFFFF"/>
        </w:rPr>
        <w:t>Neimeyer, R.A., Harris, D.L., Winokuer, H.R. and Thornton, G.F.</w:t>
      </w:r>
      <w:r w:rsidR="004B1D4B" w:rsidRPr="004857F0">
        <w:rPr>
          <w:rFonts w:asciiTheme="minorHAnsi" w:hAnsiTheme="minorHAnsi" w:cstheme="minorHAnsi"/>
          <w:shd w:val="clear" w:color="auto" w:fill="FFFFFF"/>
        </w:rPr>
        <w:t xml:space="preserve"> </w:t>
      </w:r>
      <w:r w:rsidR="002B11C5" w:rsidRPr="004857F0">
        <w:rPr>
          <w:rFonts w:asciiTheme="minorHAnsi" w:hAnsiTheme="minorHAnsi" w:cstheme="minorHAnsi"/>
          <w:shd w:val="clear" w:color="auto" w:fill="FFFFFF"/>
        </w:rPr>
        <w:t>(</w:t>
      </w:r>
      <w:r w:rsidRPr="004857F0">
        <w:rPr>
          <w:rFonts w:asciiTheme="minorHAnsi" w:hAnsiTheme="minorHAnsi" w:cstheme="minorHAnsi"/>
          <w:shd w:val="clear" w:color="auto" w:fill="FFFFFF"/>
        </w:rPr>
        <w:t>2011</w:t>
      </w:r>
      <w:r w:rsidR="002B11C5" w:rsidRPr="004857F0">
        <w:rPr>
          <w:rFonts w:asciiTheme="minorHAnsi" w:hAnsiTheme="minorHAnsi" w:cstheme="minorHAnsi"/>
          <w:shd w:val="clear" w:color="auto" w:fill="FFFFFF"/>
        </w:rPr>
        <w:t>)</w:t>
      </w:r>
      <w:r w:rsidRPr="004857F0">
        <w:rPr>
          <w:rFonts w:asciiTheme="minorHAnsi" w:hAnsiTheme="minorHAnsi" w:cstheme="minorHAnsi"/>
          <w:shd w:val="clear" w:color="auto" w:fill="FFFFFF"/>
        </w:rPr>
        <w:t> </w:t>
      </w:r>
      <w:r w:rsidRPr="004857F0">
        <w:rPr>
          <w:rFonts w:asciiTheme="minorHAnsi" w:hAnsiTheme="minorHAnsi" w:cstheme="minorHAnsi"/>
          <w:i/>
          <w:iCs/>
          <w:shd w:val="clear" w:color="auto" w:fill="FFFFFF"/>
        </w:rPr>
        <w:t>Grief and bereavement in contemporary society: Bridging research and practice</w:t>
      </w:r>
      <w:r w:rsidRPr="004857F0">
        <w:rPr>
          <w:rFonts w:asciiTheme="minorHAnsi" w:hAnsiTheme="minorHAnsi" w:cstheme="minorHAnsi"/>
          <w:shd w:val="clear" w:color="auto" w:fill="FFFFFF"/>
        </w:rPr>
        <w:t>. Routledge.</w:t>
      </w:r>
    </w:p>
    <w:p w14:paraId="2632E9F1" w14:textId="1205BA28" w:rsidR="00F51175" w:rsidRPr="004857F0" w:rsidRDefault="00F51175" w:rsidP="00972C50">
      <w:pPr>
        <w:pStyle w:val="NormalWeb"/>
        <w:rPr>
          <w:rFonts w:asciiTheme="minorHAnsi" w:hAnsiTheme="minorHAnsi" w:cstheme="minorHAnsi"/>
          <w:shd w:val="clear" w:color="auto" w:fill="FFFFFF"/>
        </w:rPr>
      </w:pPr>
      <w:r w:rsidRPr="004857F0">
        <w:rPr>
          <w:rFonts w:asciiTheme="minorHAnsi" w:hAnsiTheme="minorHAnsi" w:cstheme="minorHAnsi"/>
          <w:shd w:val="clear" w:color="auto" w:fill="FFFFFF"/>
        </w:rPr>
        <w:t>Pacaol, N.F. (2023) ‘Acceptance, Endurance, and Meaninglessness: A Qualitative Case Study on the Mourning Tasks of Parental Death From Childhood Experience to Adolescence’, </w:t>
      </w:r>
      <w:r w:rsidRPr="004857F0">
        <w:rPr>
          <w:rFonts w:asciiTheme="minorHAnsi" w:hAnsiTheme="minorHAnsi" w:cstheme="minorHAnsi"/>
          <w:i/>
          <w:iCs/>
          <w:shd w:val="clear" w:color="auto" w:fill="FFFFFF"/>
        </w:rPr>
        <w:t>Omega: Journal of Death and Dying</w:t>
      </w:r>
      <w:r w:rsidRPr="004857F0">
        <w:rPr>
          <w:rFonts w:asciiTheme="minorHAnsi" w:hAnsiTheme="minorHAnsi" w:cstheme="minorHAnsi"/>
          <w:shd w:val="clear" w:color="auto" w:fill="FFFFFF"/>
        </w:rPr>
        <w:t xml:space="preserve">, 88(2), pp. 302228211024465–397. Available at: </w:t>
      </w:r>
      <w:r w:rsidR="007C349B" w:rsidRPr="004857F0">
        <w:rPr>
          <w:rFonts w:asciiTheme="minorHAnsi" w:hAnsiTheme="minorHAnsi" w:cstheme="minorHAnsi"/>
          <w:shd w:val="clear" w:color="auto" w:fill="FFFFFF"/>
        </w:rPr>
        <w:t xml:space="preserve">https://doi.org/10.1177/00302228211024465 </w:t>
      </w:r>
      <w:r w:rsidR="001A048F" w:rsidRPr="004857F0">
        <w:rPr>
          <w:rFonts w:asciiTheme="minorHAnsi" w:hAnsiTheme="minorHAnsi" w:cstheme="minorHAnsi"/>
        </w:rPr>
        <w:t>(</w:t>
      </w:r>
      <w:r w:rsidR="007C349B" w:rsidRPr="004857F0">
        <w:rPr>
          <w:rFonts w:asciiTheme="minorHAnsi" w:hAnsiTheme="minorHAnsi" w:cstheme="minorHAnsi"/>
        </w:rPr>
        <w:t>Accessed</w:t>
      </w:r>
      <w:r w:rsidR="001A048F" w:rsidRPr="004857F0">
        <w:rPr>
          <w:rFonts w:asciiTheme="minorHAnsi" w:hAnsiTheme="minorHAnsi" w:cstheme="minorHAnsi"/>
        </w:rPr>
        <w:t>:</w:t>
      </w:r>
      <w:r w:rsidR="007C349B" w:rsidRPr="004857F0">
        <w:rPr>
          <w:rFonts w:asciiTheme="minorHAnsi" w:hAnsiTheme="minorHAnsi" w:cstheme="minorHAnsi"/>
        </w:rPr>
        <w:t xml:space="preserve"> 4 January 2024</w:t>
      </w:r>
      <w:r w:rsidR="001A048F" w:rsidRPr="004857F0">
        <w:rPr>
          <w:rFonts w:asciiTheme="minorHAnsi" w:hAnsiTheme="minorHAnsi" w:cstheme="minorHAnsi"/>
        </w:rPr>
        <w:t>)</w:t>
      </w:r>
      <w:r w:rsidR="007C349B" w:rsidRPr="004857F0">
        <w:rPr>
          <w:rFonts w:asciiTheme="minorHAnsi" w:hAnsiTheme="minorHAnsi" w:cstheme="minorHAnsi"/>
        </w:rPr>
        <w:t>.</w:t>
      </w:r>
    </w:p>
    <w:p w14:paraId="32C741F7" w14:textId="0754D9E0" w:rsidR="003E0A62" w:rsidRPr="004857F0" w:rsidRDefault="003E0A62" w:rsidP="00972C50">
      <w:pPr>
        <w:pStyle w:val="NormalWeb"/>
        <w:rPr>
          <w:rFonts w:asciiTheme="minorHAnsi" w:eastAsia="DengXian" w:hAnsiTheme="minorHAnsi" w:cstheme="minorHAnsi"/>
          <w:kern w:val="24"/>
        </w:rPr>
      </w:pPr>
      <w:r w:rsidRPr="004857F0">
        <w:rPr>
          <w:rFonts w:asciiTheme="minorHAnsi" w:hAnsiTheme="minorHAnsi" w:cstheme="minorHAnsi"/>
          <w:shd w:val="clear" w:color="auto" w:fill="FFFFFF"/>
        </w:rPr>
        <w:t xml:space="preserve">Paul, S. (2019) Is Death Taboo for Children? Developing Death Ambivalence as a Theoretical Framework to Understand Children’s Relationship with Death, Dying and Bereavement. </w:t>
      </w:r>
      <w:r w:rsidRPr="004857F0">
        <w:rPr>
          <w:rFonts w:asciiTheme="minorHAnsi" w:hAnsiTheme="minorHAnsi" w:cstheme="minorHAnsi"/>
          <w:i/>
          <w:iCs/>
          <w:shd w:val="clear" w:color="auto" w:fill="FFFFFF"/>
        </w:rPr>
        <w:t>Child Soc,</w:t>
      </w:r>
      <w:r w:rsidRPr="004857F0">
        <w:rPr>
          <w:rFonts w:asciiTheme="minorHAnsi" w:hAnsiTheme="minorHAnsi" w:cstheme="minorHAnsi"/>
          <w:shd w:val="clear" w:color="auto" w:fill="FFFFFF"/>
        </w:rPr>
        <w:t xml:space="preserve"> 33: 556-571. </w:t>
      </w:r>
      <w:r w:rsidR="0070670F" w:rsidRPr="004857F0">
        <w:rPr>
          <w:rFonts w:asciiTheme="minorHAnsi" w:eastAsiaTheme="majorEastAsia" w:hAnsiTheme="minorHAnsi" w:cstheme="minorHAnsi"/>
          <w:shd w:val="clear" w:color="auto" w:fill="FFFFFF"/>
        </w:rPr>
        <w:t xml:space="preserve">https://doi-org.ezproxy.uwtsd.ac.uk/10.1111/chso.12352 </w:t>
      </w:r>
      <w:r w:rsidR="001A048F" w:rsidRPr="004857F0">
        <w:rPr>
          <w:rFonts w:asciiTheme="minorHAnsi" w:hAnsiTheme="minorHAnsi" w:cstheme="minorHAnsi"/>
        </w:rPr>
        <w:t>(</w:t>
      </w:r>
      <w:r w:rsidR="0070670F" w:rsidRPr="004857F0">
        <w:rPr>
          <w:rFonts w:asciiTheme="minorHAnsi" w:hAnsiTheme="minorHAnsi" w:cstheme="minorHAnsi"/>
        </w:rPr>
        <w:t>Accessed</w:t>
      </w:r>
      <w:r w:rsidR="001A048F" w:rsidRPr="004857F0">
        <w:rPr>
          <w:rFonts w:asciiTheme="minorHAnsi" w:hAnsiTheme="minorHAnsi" w:cstheme="minorHAnsi"/>
        </w:rPr>
        <w:t>:</w:t>
      </w:r>
      <w:r w:rsidR="0070670F" w:rsidRPr="004857F0">
        <w:rPr>
          <w:rFonts w:asciiTheme="minorHAnsi" w:hAnsiTheme="minorHAnsi" w:cstheme="minorHAnsi"/>
        </w:rPr>
        <w:t xml:space="preserve"> 4 January 2024</w:t>
      </w:r>
      <w:r w:rsidR="001A048F" w:rsidRPr="004857F0">
        <w:rPr>
          <w:rFonts w:asciiTheme="minorHAnsi" w:hAnsiTheme="minorHAnsi" w:cstheme="minorHAnsi"/>
        </w:rPr>
        <w:t>)</w:t>
      </w:r>
      <w:r w:rsidR="0070670F" w:rsidRPr="004857F0">
        <w:rPr>
          <w:rFonts w:asciiTheme="minorHAnsi" w:hAnsiTheme="minorHAnsi" w:cstheme="minorHAnsi"/>
        </w:rPr>
        <w:t>.</w:t>
      </w:r>
    </w:p>
    <w:p w14:paraId="76CF96DF" w14:textId="67C65096" w:rsidR="00972C50" w:rsidRPr="004857F0" w:rsidRDefault="00972C50" w:rsidP="00972C50">
      <w:pPr>
        <w:pStyle w:val="NormalWeb"/>
        <w:rPr>
          <w:rFonts w:asciiTheme="minorHAnsi" w:eastAsiaTheme="minorEastAsia" w:hAnsiTheme="minorHAnsi" w:cstheme="minorHAnsi"/>
          <w:kern w:val="24"/>
          <w:lang w:val="en-US"/>
        </w:rPr>
      </w:pPr>
      <w:r w:rsidRPr="004857F0">
        <w:rPr>
          <w:rFonts w:asciiTheme="minorHAnsi" w:eastAsiaTheme="minorEastAsia" w:hAnsiTheme="minorHAnsi" w:cstheme="minorHAnsi"/>
          <w:kern w:val="24"/>
          <w:lang w:val="en-US"/>
        </w:rPr>
        <w:t>Pearce, C.</w:t>
      </w:r>
      <w:r w:rsidR="00E12809" w:rsidRPr="004857F0">
        <w:rPr>
          <w:rFonts w:asciiTheme="minorHAnsi" w:eastAsiaTheme="minorEastAsia" w:hAnsiTheme="minorHAnsi" w:cstheme="minorHAnsi"/>
          <w:kern w:val="24"/>
          <w:lang w:val="en-US"/>
        </w:rPr>
        <w:t xml:space="preserve">, </w:t>
      </w:r>
      <w:r w:rsidR="00696FC8" w:rsidRPr="004857F0">
        <w:rPr>
          <w:rFonts w:asciiTheme="minorHAnsi" w:hAnsiTheme="minorHAnsi" w:cstheme="minorHAnsi"/>
          <w:shd w:val="clear" w:color="auto" w:fill="FFFFFF"/>
        </w:rPr>
        <w:t>Wong,</w:t>
      </w:r>
      <w:r w:rsidR="00BC37D7" w:rsidRPr="004857F0">
        <w:rPr>
          <w:rFonts w:asciiTheme="minorHAnsi" w:hAnsiTheme="minorHAnsi" w:cstheme="minorHAnsi"/>
          <w:shd w:val="clear" w:color="auto" w:fill="FFFFFF"/>
        </w:rPr>
        <w:t xml:space="preserve"> </w:t>
      </w:r>
      <w:r w:rsidR="00696FC8" w:rsidRPr="004857F0">
        <w:rPr>
          <w:rFonts w:asciiTheme="minorHAnsi" w:hAnsiTheme="minorHAnsi" w:cstheme="minorHAnsi"/>
          <w:shd w:val="clear" w:color="auto" w:fill="FFFFFF"/>
        </w:rPr>
        <w:t>G., Kuhn,</w:t>
      </w:r>
      <w:r w:rsidR="00BC37D7" w:rsidRPr="004857F0">
        <w:rPr>
          <w:rFonts w:asciiTheme="minorHAnsi" w:hAnsiTheme="minorHAnsi" w:cstheme="minorHAnsi"/>
          <w:shd w:val="clear" w:color="auto" w:fill="FFFFFF"/>
        </w:rPr>
        <w:t xml:space="preserve"> </w:t>
      </w:r>
      <w:r w:rsidR="00696FC8" w:rsidRPr="004857F0">
        <w:rPr>
          <w:rFonts w:asciiTheme="minorHAnsi" w:hAnsiTheme="minorHAnsi" w:cstheme="minorHAnsi"/>
          <w:shd w:val="clear" w:color="auto" w:fill="FFFFFF"/>
        </w:rPr>
        <w:t>I., Barclay</w:t>
      </w:r>
      <w:r w:rsidR="00BC37D7" w:rsidRPr="004857F0">
        <w:rPr>
          <w:rFonts w:asciiTheme="minorHAnsi" w:hAnsiTheme="minorHAnsi" w:cstheme="minorHAnsi"/>
          <w:shd w:val="clear" w:color="auto" w:fill="FFFFFF"/>
        </w:rPr>
        <w:t>, S.</w:t>
      </w:r>
      <w:r w:rsidR="002B11C5" w:rsidRPr="004857F0">
        <w:rPr>
          <w:rFonts w:asciiTheme="minorHAnsi" w:hAnsiTheme="minorHAnsi" w:cstheme="minorHAnsi"/>
          <w:shd w:val="clear" w:color="auto" w:fill="FFFFFF"/>
        </w:rPr>
        <w:t xml:space="preserve"> </w:t>
      </w:r>
      <w:r w:rsidRPr="004857F0">
        <w:rPr>
          <w:rFonts w:asciiTheme="minorHAnsi" w:eastAsiaTheme="minorEastAsia" w:hAnsiTheme="minorHAnsi" w:cstheme="minorHAnsi"/>
          <w:kern w:val="24"/>
          <w:lang w:val="en-US"/>
        </w:rPr>
        <w:t>(2021) ‘Supporting bereavement and complicated grief in primary care: a realist review’, </w:t>
      </w:r>
      <w:r w:rsidRPr="004857F0">
        <w:rPr>
          <w:rFonts w:asciiTheme="minorHAnsi" w:eastAsiaTheme="minorEastAsia" w:hAnsiTheme="minorHAnsi" w:cstheme="minorHAnsi"/>
          <w:i/>
          <w:iCs/>
          <w:kern w:val="24"/>
          <w:lang w:val="en-US"/>
        </w:rPr>
        <w:t>BJGP open</w:t>
      </w:r>
      <w:r w:rsidRPr="004857F0">
        <w:rPr>
          <w:rFonts w:asciiTheme="minorHAnsi" w:eastAsiaTheme="minorEastAsia" w:hAnsiTheme="minorHAnsi" w:cstheme="minorHAnsi"/>
          <w:kern w:val="24"/>
          <w:lang w:val="en-US"/>
        </w:rPr>
        <w:t xml:space="preserve">, 5(3). Available at: https://doi.org/10.3399/BJGPO.2021.0008 </w:t>
      </w:r>
      <w:r w:rsidR="001A048F" w:rsidRPr="004857F0">
        <w:rPr>
          <w:rFonts w:asciiTheme="minorHAnsi" w:eastAsiaTheme="minorEastAsia" w:hAnsiTheme="minorHAnsi" w:cstheme="minorHAnsi"/>
          <w:kern w:val="24"/>
          <w:lang w:val="en-US"/>
        </w:rPr>
        <w:t>(</w:t>
      </w:r>
      <w:r w:rsidRPr="004857F0">
        <w:rPr>
          <w:rFonts w:asciiTheme="minorHAnsi" w:eastAsiaTheme="minorEastAsia" w:hAnsiTheme="minorHAnsi" w:cstheme="minorHAnsi"/>
          <w:kern w:val="24"/>
          <w:lang w:val="en-US"/>
        </w:rPr>
        <w:t>Accessed</w:t>
      </w:r>
      <w:r w:rsidR="001A048F" w:rsidRPr="004857F0">
        <w:rPr>
          <w:rFonts w:asciiTheme="minorHAnsi" w:eastAsiaTheme="minorEastAsia" w:hAnsiTheme="minorHAnsi" w:cstheme="minorHAnsi"/>
          <w:kern w:val="24"/>
          <w:lang w:val="en-US"/>
        </w:rPr>
        <w:t xml:space="preserve">: </w:t>
      </w:r>
      <w:r w:rsidRPr="004857F0">
        <w:rPr>
          <w:rFonts w:asciiTheme="minorHAnsi" w:eastAsiaTheme="minorEastAsia" w:hAnsiTheme="minorHAnsi" w:cstheme="minorHAnsi"/>
          <w:kern w:val="24"/>
          <w:lang w:val="en-US"/>
        </w:rPr>
        <w:t>1</w:t>
      </w:r>
      <w:r w:rsidR="00075FA3" w:rsidRPr="004857F0">
        <w:rPr>
          <w:rFonts w:asciiTheme="minorHAnsi" w:eastAsiaTheme="minorEastAsia" w:hAnsiTheme="minorHAnsi" w:cstheme="minorHAnsi"/>
          <w:kern w:val="24"/>
          <w:lang w:val="en-US"/>
        </w:rPr>
        <w:t>9 December</w:t>
      </w:r>
      <w:r w:rsidRPr="004857F0">
        <w:rPr>
          <w:rFonts w:asciiTheme="minorHAnsi" w:eastAsiaTheme="minorEastAsia" w:hAnsiTheme="minorHAnsi" w:cstheme="minorHAnsi"/>
          <w:kern w:val="24"/>
          <w:lang w:val="en-US"/>
        </w:rPr>
        <w:t xml:space="preserve"> 2023</w:t>
      </w:r>
      <w:r w:rsidR="001A048F" w:rsidRPr="004857F0">
        <w:rPr>
          <w:rFonts w:asciiTheme="minorHAnsi" w:eastAsiaTheme="minorEastAsia" w:hAnsiTheme="minorHAnsi" w:cstheme="minorHAnsi"/>
          <w:kern w:val="24"/>
          <w:lang w:val="en-US"/>
        </w:rPr>
        <w:t>)</w:t>
      </w:r>
      <w:r w:rsidRPr="004857F0">
        <w:rPr>
          <w:rFonts w:asciiTheme="minorHAnsi" w:eastAsiaTheme="minorEastAsia" w:hAnsiTheme="minorHAnsi" w:cstheme="minorHAnsi"/>
          <w:kern w:val="24"/>
          <w:lang w:val="en-US"/>
        </w:rPr>
        <w:t>.</w:t>
      </w:r>
    </w:p>
    <w:p w14:paraId="0BD12EE9" w14:textId="3EE36ADD" w:rsidR="00BC3025" w:rsidRPr="004857F0" w:rsidRDefault="00BC3025" w:rsidP="002C16A6">
      <w:pPr>
        <w:pStyle w:val="NormalWeb"/>
        <w:rPr>
          <w:rFonts w:asciiTheme="minorHAnsi" w:hAnsiTheme="minorHAnsi" w:cstheme="minorHAnsi"/>
          <w:kern w:val="24"/>
        </w:rPr>
      </w:pPr>
      <w:r w:rsidRPr="004857F0">
        <w:rPr>
          <w:rFonts w:asciiTheme="minorHAnsi" w:hAnsiTheme="minorHAnsi" w:cstheme="minorHAnsi"/>
          <w:kern w:val="24"/>
        </w:rPr>
        <w:t>Roberts-Holmes, G. (2018) </w:t>
      </w:r>
      <w:r w:rsidRPr="004857F0">
        <w:rPr>
          <w:rFonts w:asciiTheme="minorHAnsi" w:hAnsiTheme="minorHAnsi" w:cstheme="minorHAnsi"/>
          <w:i/>
          <w:iCs/>
          <w:kern w:val="24"/>
        </w:rPr>
        <w:t xml:space="preserve">Doing your early years research </w:t>
      </w:r>
      <w:r w:rsidR="0025163D" w:rsidRPr="004857F0">
        <w:rPr>
          <w:rFonts w:asciiTheme="minorHAnsi" w:hAnsiTheme="minorHAnsi" w:cstheme="minorHAnsi"/>
          <w:i/>
          <w:iCs/>
          <w:kern w:val="24"/>
        </w:rPr>
        <w:t>project:</w:t>
      </w:r>
      <w:r w:rsidRPr="004857F0">
        <w:rPr>
          <w:rFonts w:asciiTheme="minorHAnsi" w:hAnsiTheme="minorHAnsi" w:cstheme="minorHAnsi"/>
          <w:i/>
          <w:iCs/>
          <w:kern w:val="24"/>
        </w:rPr>
        <w:t xml:space="preserve"> a step-by-step guide</w:t>
      </w:r>
      <w:r w:rsidRPr="004857F0">
        <w:rPr>
          <w:rFonts w:asciiTheme="minorHAnsi" w:hAnsiTheme="minorHAnsi" w:cstheme="minorHAnsi"/>
          <w:kern w:val="24"/>
        </w:rPr>
        <w:t>. 4th edition. Thousand Oaks, CA: S</w:t>
      </w:r>
      <w:r w:rsidR="00ED5B37" w:rsidRPr="004857F0">
        <w:rPr>
          <w:rFonts w:asciiTheme="minorHAnsi" w:hAnsiTheme="minorHAnsi" w:cstheme="minorHAnsi"/>
          <w:kern w:val="24"/>
        </w:rPr>
        <w:t>age</w:t>
      </w:r>
      <w:r w:rsidRPr="004857F0">
        <w:rPr>
          <w:rFonts w:asciiTheme="minorHAnsi" w:hAnsiTheme="minorHAnsi" w:cstheme="minorHAnsi"/>
          <w:kern w:val="24"/>
        </w:rPr>
        <w:t xml:space="preserve"> Publications.</w:t>
      </w:r>
    </w:p>
    <w:p w14:paraId="14DBE399" w14:textId="77777777" w:rsidR="00972C50" w:rsidRPr="004857F0" w:rsidRDefault="00972C50" w:rsidP="00972C50">
      <w:pPr>
        <w:pStyle w:val="NormalWeb"/>
        <w:rPr>
          <w:rFonts w:asciiTheme="minorHAnsi" w:hAnsiTheme="minorHAnsi" w:cstheme="minorHAnsi"/>
          <w:kern w:val="24"/>
        </w:rPr>
      </w:pPr>
      <w:r w:rsidRPr="004857F0">
        <w:rPr>
          <w:rFonts w:asciiTheme="minorHAnsi" w:eastAsiaTheme="minorEastAsia" w:hAnsiTheme="minorHAnsi" w:cstheme="minorHAnsi"/>
          <w:kern w:val="24"/>
        </w:rPr>
        <w:t xml:space="preserve">Quiñones, G. (2022) ‘Children’s everyday manifestations of grief and grieving in early childhood education and care’, </w:t>
      </w:r>
      <w:r w:rsidRPr="004857F0">
        <w:rPr>
          <w:rFonts w:asciiTheme="minorHAnsi" w:eastAsiaTheme="minorEastAsia" w:hAnsiTheme="minorHAnsi" w:cstheme="minorHAnsi"/>
          <w:i/>
          <w:iCs/>
          <w:kern w:val="24"/>
        </w:rPr>
        <w:t>Early child development and care.</w:t>
      </w:r>
      <w:r w:rsidRPr="004857F0">
        <w:rPr>
          <w:rFonts w:asciiTheme="minorHAnsi" w:eastAsiaTheme="minorEastAsia" w:hAnsiTheme="minorHAnsi" w:cstheme="minorHAnsi"/>
          <w:kern w:val="24"/>
        </w:rPr>
        <w:t>, 192(11), pp. 1786–1799.</w:t>
      </w:r>
    </w:p>
    <w:p w14:paraId="56143E42" w14:textId="77777777" w:rsidR="00972C50" w:rsidRPr="004857F0" w:rsidRDefault="00972C50" w:rsidP="00972C50">
      <w:pPr>
        <w:pStyle w:val="NormalWeb"/>
        <w:rPr>
          <w:rFonts w:asciiTheme="minorHAnsi" w:eastAsiaTheme="minorEastAsia" w:hAnsiTheme="minorHAnsi" w:cstheme="minorHAnsi"/>
          <w:kern w:val="24"/>
          <w:lang w:val="en-US"/>
        </w:rPr>
      </w:pPr>
      <w:r w:rsidRPr="004857F0">
        <w:rPr>
          <w:rFonts w:asciiTheme="minorHAnsi" w:eastAsiaTheme="minorEastAsia" w:hAnsiTheme="minorHAnsi" w:cstheme="minorHAnsi"/>
          <w:kern w:val="24"/>
          <w:lang w:val="en-US"/>
        </w:rPr>
        <w:t>Saracho, O.N. (2015) Handbook of research methods in early childhood education v.1. Review of research methodologies. Charlotte, NC: Information Age Publishing, Inc.</w:t>
      </w:r>
    </w:p>
    <w:p w14:paraId="1F90C433" w14:textId="491B262F" w:rsidR="002F238F" w:rsidRPr="004857F0" w:rsidRDefault="002F238F" w:rsidP="00972C50">
      <w:pPr>
        <w:pStyle w:val="NormalWeb"/>
        <w:rPr>
          <w:rFonts w:asciiTheme="minorHAnsi" w:hAnsiTheme="minorHAnsi" w:cstheme="minorHAnsi"/>
          <w:shd w:val="clear" w:color="auto" w:fill="FFFFFF"/>
        </w:rPr>
      </w:pPr>
      <w:r w:rsidRPr="004857F0">
        <w:rPr>
          <w:rFonts w:asciiTheme="minorHAnsi" w:hAnsiTheme="minorHAnsi" w:cstheme="minorHAnsi"/>
          <w:shd w:val="clear" w:color="auto" w:fill="FFFFFF"/>
        </w:rPr>
        <w:t>Schoenfelder, E.N.</w:t>
      </w:r>
      <w:r w:rsidR="00680B73" w:rsidRPr="004857F0">
        <w:rPr>
          <w:rFonts w:asciiTheme="minorHAnsi" w:hAnsiTheme="minorHAnsi" w:cstheme="minorHAnsi"/>
          <w:shd w:val="clear" w:color="auto" w:fill="FFFFFF"/>
        </w:rPr>
        <w:t>,</w:t>
      </w:r>
      <w:r w:rsidR="00790754" w:rsidRPr="004857F0">
        <w:rPr>
          <w:rFonts w:asciiTheme="minorHAnsi" w:hAnsiTheme="minorHAnsi" w:cstheme="minorHAnsi"/>
          <w:shd w:val="clear" w:color="auto" w:fill="FFFFFF"/>
        </w:rPr>
        <w:t xml:space="preserve"> Erin</w:t>
      </w:r>
      <w:r w:rsidR="00680B73" w:rsidRPr="004857F0">
        <w:rPr>
          <w:rFonts w:asciiTheme="minorHAnsi" w:hAnsiTheme="minorHAnsi" w:cstheme="minorHAnsi"/>
          <w:shd w:val="clear" w:color="auto" w:fill="FFFFFF"/>
        </w:rPr>
        <w:t>,</w:t>
      </w:r>
      <w:r w:rsidR="00790754" w:rsidRPr="004857F0">
        <w:rPr>
          <w:rFonts w:asciiTheme="minorHAnsi" w:hAnsiTheme="minorHAnsi" w:cstheme="minorHAnsi"/>
          <w:shd w:val="clear" w:color="auto" w:fill="FFFFFF"/>
        </w:rPr>
        <w:t xml:space="preserve"> N.,</w:t>
      </w:r>
      <w:r w:rsidR="00586669" w:rsidRPr="004857F0">
        <w:rPr>
          <w:rFonts w:asciiTheme="minorHAnsi" w:hAnsiTheme="minorHAnsi" w:cstheme="minorHAnsi"/>
          <w:shd w:val="clear" w:color="auto" w:fill="FFFFFF"/>
        </w:rPr>
        <w:t xml:space="preserve"> </w:t>
      </w:r>
      <w:r w:rsidR="00790754" w:rsidRPr="004857F0">
        <w:rPr>
          <w:rFonts w:asciiTheme="minorHAnsi" w:hAnsiTheme="minorHAnsi" w:cstheme="minorHAnsi"/>
          <w:shd w:val="clear" w:color="auto" w:fill="FFFFFF"/>
        </w:rPr>
        <w:t>Tein,</w:t>
      </w:r>
      <w:r w:rsidR="00D32632" w:rsidRPr="004857F0">
        <w:rPr>
          <w:rFonts w:asciiTheme="minorHAnsi" w:hAnsiTheme="minorHAnsi" w:cstheme="minorHAnsi"/>
          <w:shd w:val="clear" w:color="auto" w:fill="FFFFFF"/>
        </w:rPr>
        <w:t xml:space="preserve"> </w:t>
      </w:r>
      <w:r w:rsidR="00586669" w:rsidRPr="004857F0">
        <w:rPr>
          <w:rFonts w:asciiTheme="minorHAnsi" w:hAnsiTheme="minorHAnsi" w:cstheme="minorHAnsi"/>
          <w:shd w:val="clear" w:color="auto" w:fill="FFFFFF"/>
        </w:rPr>
        <w:t xml:space="preserve">J., </w:t>
      </w:r>
      <w:r w:rsidR="0025163D" w:rsidRPr="004857F0">
        <w:rPr>
          <w:rFonts w:asciiTheme="minorHAnsi" w:hAnsiTheme="minorHAnsi" w:cstheme="minorHAnsi"/>
          <w:shd w:val="clear" w:color="auto" w:fill="FFFFFF"/>
        </w:rPr>
        <w:t>Wolchik, S.</w:t>
      </w:r>
      <w:r w:rsidR="00586669" w:rsidRPr="004857F0">
        <w:rPr>
          <w:rFonts w:asciiTheme="minorHAnsi" w:hAnsiTheme="minorHAnsi" w:cstheme="minorHAnsi"/>
          <w:shd w:val="clear" w:color="auto" w:fill="FFFFFF"/>
        </w:rPr>
        <w:t>,</w:t>
      </w:r>
      <w:r w:rsidR="00790754" w:rsidRPr="004857F0">
        <w:rPr>
          <w:rFonts w:asciiTheme="minorHAnsi" w:hAnsiTheme="minorHAnsi" w:cstheme="minorHAnsi"/>
          <w:shd w:val="clear" w:color="auto" w:fill="FFFFFF"/>
        </w:rPr>
        <w:t xml:space="preserve"> </w:t>
      </w:r>
      <w:r w:rsidR="00383464" w:rsidRPr="004857F0">
        <w:rPr>
          <w:rFonts w:asciiTheme="minorHAnsi" w:hAnsiTheme="minorHAnsi" w:cstheme="minorHAnsi"/>
          <w:shd w:val="clear" w:color="auto" w:fill="FFFFFF"/>
        </w:rPr>
        <w:t>Sandler, I.N.</w:t>
      </w:r>
      <w:r w:rsidR="006D5C2B" w:rsidRPr="004857F0">
        <w:rPr>
          <w:rFonts w:asciiTheme="minorHAnsi" w:hAnsiTheme="minorHAnsi" w:cstheme="minorHAnsi"/>
          <w:shd w:val="clear" w:color="auto" w:fill="FFFFFF"/>
        </w:rPr>
        <w:t xml:space="preserve"> </w:t>
      </w:r>
      <w:r w:rsidRPr="004857F0">
        <w:rPr>
          <w:rFonts w:asciiTheme="minorHAnsi" w:hAnsiTheme="minorHAnsi" w:cstheme="minorHAnsi"/>
          <w:shd w:val="clear" w:color="auto" w:fill="FFFFFF"/>
        </w:rPr>
        <w:t>(2015) ‘Effects of the Family Bereavement Program on Academic Outcomes, Educational Expectations and Job Aspirations 6 Years Later: The Mediating Role of Parenting and Youth Mental Health Problems’, </w:t>
      </w:r>
      <w:r w:rsidRPr="004857F0">
        <w:rPr>
          <w:rFonts w:asciiTheme="minorHAnsi" w:hAnsiTheme="minorHAnsi" w:cstheme="minorHAnsi"/>
          <w:i/>
          <w:iCs/>
          <w:shd w:val="clear" w:color="auto" w:fill="FFFFFF"/>
        </w:rPr>
        <w:t>Journal of abnormal child psychology</w:t>
      </w:r>
      <w:r w:rsidRPr="004857F0">
        <w:rPr>
          <w:rFonts w:asciiTheme="minorHAnsi" w:hAnsiTheme="minorHAnsi" w:cstheme="minorHAnsi"/>
          <w:shd w:val="clear" w:color="auto" w:fill="FFFFFF"/>
        </w:rPr>
        <w:t xml:space="preserve">, 43(2), pp. 229–241. Available at: https://doi.org/10.1007/s10802-014-9905-6 </w:t>
      </w:r>
      <w:r w:rsidR="001A048F" w:rsidRPr="004857F0">
        <w:rPr>
          <w:rFonts w:asciiTheme="minorHAnsi" w:hAnsiTheme="minorHAnsi" w:cstheme="minorHAnsi"/>
          <w:shd w:val="clear" w:color="auto" w:fill="FFFFFF"/>
        </w:rPr>
        <w:t>(</w:t>
      </w:r>
      <w:r w:rsidRPr="004857F0">
        <w:rPr>
          <w:rFonts w:asciiTheme="minorHAnsi" w:hAnsiTheme="minorHAnsi" w:cstheme="minorHAnsi"/>
          <w:shd w:val="clear" w:color="auto" w:fill="FFFFFF"/>
        </w:rPr>
        <w:t>Accessed</w:t>
      </w:r>
      <w:r w:rsidR="001A048F" w:rsidRPr="004857F0">
        <w:rPr>
          <w:rFonts w:asciiTheme="minorHAnsi" w:hAnsiTheme="minorHAnsi" w:cstheme="minorHAnsi"/>
          <w:shd w:val="clear" w:color="auto" w:fill="FFFFFF"/>
        </w:rPr>
        <w:t>:</w:t>
      </w:r>
      <w:r w:rsidRPr="004857F0">
        <w:rPr>
          <w:rFonts w:asciiTheme="minorHAnsi" w:hAnsiTheme="minorHAnsi" w:cstheme="minorHAnsi"/>
          <w:shd w:val="clear" w:color="auto" w:fill="FFFFFF"/>
        </w:rPr>
        <w:t xml:space="preserve"> 11 December</w:t>
      </w:r>
      <w:r w:rsidR="004C365C" w:rsidRPr="004857F0">
        <w:rPr>
          <w:rFonts w:asciiTheme="minorHAnsi" w:hAnsiTheme="minorHAnsi" w:cstheme="minorHAnsi"/>
          <w:shd w:val="clear" w:color="auto" w:fill="FFFFFF"/>
        </w:rPr>
        <w:t xml:space="preserve"> 2023</w:t>
      </w:r>
      <w:r w:rsidR="001A048F" w:rsidRPr="004857F0">
        <w:rPr>
          <w:rFonts w:asciiTheme="minorHAnsi" w:hAnsiTheme="minorHAnsi" w:cstheme="minorHAnsi"/>
          <w:shd w:val="clear" w:color="auto" w:fill="FFFFFF"/>
        </w:rPr>
        <w:t>)</w:t>
      </w:r>
      <w:r w:rsidR="004C365C" w:rsidRPr="004857F0">
        <w:rPr>
          <w:rFonts w:asciiTheme="minorHAnsi" w:hAnsiTheme="minorHAnsi" w:cstheme="minorHAnsi"/>
          <w:shd w:val="clear" w:color="auto" w:fill="FFFFFF"/>
        </w:rPr>
        <w:t>.</w:t>
      </w:r>
    </w:p>
    <w:p w14:paraId="0D07C1F6" w14:textId="6A2A49DE" w:rsidR="002409FE" w:rsidRPr="004857F0" w:rsidRDefault="003D4964" w:rsidP="00972C50">
      <w:pPr>
        <w:pStyle w:val="NormalWeb"/>
        <w:rPr>
          <w:rFonts w:asciiTheme="minorHAnsi" w:hAnsiTheme="minorHAnsi" w:cstheme="minorHAnsi"/>
        </w:rPr>
      </w:pPr>
      <w:r w:rsidRPr="004857F0">
        <w:rPr>
          <w:rFonts w:asciiTheme="minorHAnsi" w:hAnsiTheme="minorHAnsi" w:cstheme="minorHAnsi"/>
          <w:shd w:val="clear" w:color="auto" w:fill="FFFFFF"/>
        </w:rPr>
        <w:t>Scott</w:t>
      </w:r>
      <w:r w:rsidR="0029371A" w:rsidRPr="004857F0">
        <w:rPr>
          <w:rFonts w:asciiTheme="minorHAnsi" w:hAnsiTheme="minorHAnsi" w:cstheme="minorHAnsi"/>
          <w:shd w:val="clear" w:color="auto" w:fill="FFFFFF"/>
        </w:rPr>
        <w:t xml:space="preserve"> </w:t>
      </w:r>
      <w:r w:rsidR="001E51FA" w:rsidRPr="004857F0">
        <w:rPr>
          <w:rFonts w:asciiTheme="minorHAnsi" w:hAnsiTheme="minorHAnsi" w:cstheme="minorHAnsi"/>
          <w:shd w:val="clear" w:color="auto" w:fill="FFFFFF"/>
        </w:rPr>
        <w:t>R., Wallace R</w:t>
      </w:r>
      <w:r w:rsidR="0029371A" w:rsidRPr="004857F0">
        <w:rPr>
          <w:rFonts w:asciiTheme="minorHAnsi" w:hAnsiTheme="minorHAnsi" w:cstheme="minorHAnsi"/>
          <w:shd w:val="clear" w:color="auto" w:fill="FFFFFF"/>
        </w:rPr>
        <w:t>.</w:t>
      </w:r>
      <w:r w:rsidR="001E51FA" w:rsidRPr="004857F0">
        <w:rPr>
          <w:rFonts w:asciiTheme="minorHAnsi" w:hAnsiTheme="minorHAnsi" w:cstheme="minorHAnsi"/>
          <w:shd w:val="clear" w:color="auto" w:fill="FFFFFF"/>
        </w:rPr>
        <w:t>, Audsley A</w:t>
      </w:r>
      <w:r w:rsidR="0029371A" w:rsidRPr="004857F0">
        <w:rPr>
          <w:rFonts w:asciiTheme="minorHAnsi" w:hAnsiTheme="minorHAnsi" w:cstheme="minorHAnsi"/>
          <w:shd w:val="clear" w:color="auto" w:fill="FFFFFF"/>
        </w:rPr>
        <w:t>.</w:t>
      </w:r>
      <w:r w:rsidR="001E51FA" w:rsidRPr="004857F0">
        <w:rPr>
          <w:rFonts w:asciiTheme="minorHAnsi" w:hAnsiTheme="minorHAnsi" w:cstheme="minorHAnsi"/>
          <w:shd w:val="clear" w:color="auto" w:fill="FFFFFF"/>
        </w:rPr>
        <w:t xml:space="preserve"> and Chary S</w:t>
      </w:r>
      <w:r w:rsidR="000E4C71" w:rsidRPr="004857F0">
        <w:rPr>
          <w:rFonts w:asciiTheme="minorHAnsi" w:hAnsiTheme="minorHAnsi" w:cstheme="minorHAnsi"/>
          <w:shd w:val="clear" w:color="auto" w:fill="FFFFFF"/>
        </w:rPr>
        <w:t>.</w:t>
      </w:r>
      <w:r w:rsidR="001E51FA" w:rsidRPr="004857F0">
        <w:rPr>
          <w:rFonts w:asciiTheme="minorHAnsi" w:hAnsiTheme="minorHAnsi" w:cstheme="minorHAnsi"/>
          <w:shd w:val="clear" w:color="auto" w:fill="FFFFFF"/>
        </w:rPr>
        <w:t xml:space="preserve"> (2019) Young </w:t>
      </w:r>
      <w:r w:rsidR="007958E6" w:rsidRPr="004857F0">
        <w:rPr>
          <w:rFonts w:asciiTheme="minorHAnsi" w:hAnsiTheme="minorHAnsi" w:cstheme="minorHAnsi"/>
          <w:shd w:val="clear" w:color="auto" w:fill="FFFFFF"/>
        </w:rPr>
        <w:t xml:space="preserve">people and their understanding of loss and bereavement. </w:t>
      </w:r>
      <w:r w:rsidR="007958E6" w:rsidRPr="004857F0">
        <w:rPr>
          <w:rFonts w:asciiTheme="minorHAnsi" w:hAnsiTheme="minorHAnsi" w:cstheme="minorHAnsi"/>
          <w:i/>
          <w:iCs/>
          <w:shd w:val="clear" w:color="auto" w:fill="FFFFFF"/>
        </w:rPr>
        <w:t xml:space="preserve">Bereavement </w:t>
      </w:r>
      <w:r w:rsidR="003F47BE" w:rsidRPr="004857F0">
        <w:rPr>
          <w:rFonts w:asciiTheme="minorHAnsi" w:hAnsiTheme="minorHAnsi" w:cstheme="minorHAnsi"/>
          <w:i/>
          <w:iCs/>
          <w:shd w:val="clear" w:color="auto" w:fill="FFFFFF"/>
        </w:rPr>
        <w:t>C</w:t>
      </w:r>
      <w:r w:rsidR="007958E6" w:rsidRPr="004857F0">
        <w:rPr>
          <w:rFonts w:asciiTheme="minorHAnsi" w:hAnsiTheme="minorHAnsi" w:cstheme="minorHAnsi"/>
          <w:i/>
          <w:iCs/>
          <w:shd w:val="clear" w:color="auto" w:fill="FFFFFF"/>
        </w:rPr>
        <w:t>are</w:t>
      </w:r>
      <w:r w:rsidR="000E4C71" w:rsidRPr="004857F0">
        <w:rPr>
          <w:rFonts w:asciiTheme="minorHAnsi" w:hAnsiTheme="minorHAnsi" w:cstheme="minorHAnsi"/>
          <w:i/>
          <w:iCs/>
          <w:shd w:val="clear" w:color="auto" w:fill="FFFFFF"/>
        </w:rPr>
        <w:t>,</w:t>
      </w:r>
      <w:r w:rsidR="007958E6" w:rsidRPr="004857F0">
        <w:rPr>
          <w:rFonts w:asciiTheme="minorHAnsi" w:hAnsiTheme="minorHAnsi" w:cstheme="minorHAnsi"/>
          <w:shd w:val="clear" w:color="auto" w:fill="FFFFFF"/>
        </w:rPr>
        <w:t xml:space="preserve"> 38(1)</w:t>
      </w:r>
      <w:r w:rsidR="003F47BE" w:rsidRPr="004857F0">
        <w:rPr>
          <w:rFonts w:asciiTheme="minorHAnsi" w:hAnsiTheme="minorHAnsi" w:cstheme="minorHAnsi"/>
          <w:shd w:val="clear" w:color="auto" w:fill="FFFFFF"/>
        </w:rPr>
        <w:t xml:space="preserve"> 6-12. </w:t>
      </w:r>
      <w:r w:rsidR="00970BDD" w:rsidRPr="004857F0">
        <w:rPr>
          <w:rFonts w:asciiTheme="minorHAnsi" w:hAnsiTheme="minorHAnsi" w:cstheme="minorHAnsi"/>
          <w:shd w:val="clear" w:color="auto" w:fill="FFFFFF"/>
        </w:rPr>
        <w:t xml:space="preserve">Available at: https://doi-org.ezproxy.uwtsd.ac.uk/10.1080/02682621.2019.1588560 </w:t>
      </w:r>
      <w:r w:rsidR="001A048F" w:rsidRPr="004857F0">
        <w:rPr>
          <w:rFonts w:asciiTheme="minorHAnsi" w:hAnsiTheme="minorHAnsi" w:cstheme="minorHAnsi"/>
        </w:rPr>
        <w:t>(</w:t>
      </w:r>
      <w:r w:rsidR="00970BDD" w:rsidRPr="004857F0">
        <w:rPr>
          <w:rFonts w:asciiTheme="minorHAnsi" w:hAnsiTheme="minorHAnsi" w:cstheme="minorHAnsi"/>
        </w:rPr>
        <w:t>Accessed</w:t>
      </w:r>
      <w:r w:rsidR="001A048F" w:rsidRPr="004857F0">
        <w:rPr>
          <w:rFonts w:asciiTheme="minorHAnsi" w:hAnsiTheme="minorHAnsi" w:cstheme="minorHAnsi"/>
        </w:rPr>
        <w:t>:</w:t>
      </w:r>
      <w:r w:rsidR="00970BDD" w:rsidRPr="004857F0">
        <w:rPr>
          <w:rFonts w:asciiTheme="minorHAnsi" w:hAnsiTheme="minorHAnsi" w:cstheme="minorHAnsi"/>
        </w:rPr>
        <w:t xml:space="preserve"> 4 January 2024</w:t>
      </w:r>
      <w:r w:rsidR="001A048F" w:rsidRPr="004857F0">
        <w:rPr>
          <w:rFonts w:asciiTheme="minorHAnsi" w:hAnsiTheme="minorHAnsi" w:cstheme="minorHAnsi"/>
        </w:rPr>
        <w:t>)</w:t>
      </w:r>
      <w:r w:rsidR="00970BDD" w:rsidRPr="004857F0">
        <w:rPr>
          <w:rFonts w:asciiTheme="minorHAnsi" w:hAnsiTheme="minorHAnsi" w:cstheme="minorHAnsi"/>
        </w:rPr>
        <w:t>.</w:t>
      </w:r>
    </w:p>
    <w:p w14:paraId="796FC1DF" w14:textId="665D6EF8" w:rsidR="00FD4124" w:rsidRDefault="00FD4124" w:rsidP="00972C50">
      <w:pPr>
        <w:pStyle w:val="NormalWeb"/>
        <w:rPr>
          <w:rFonts w:asciiTheme="minorHAnsi" w:hAnsiTheme="minorHAnsi" w:cstheme="minorHAnsi"/>
        </w:rPr>
      </w:pPr>
      <w:r w:rsidRPr="004857F0">
        <w:rPr>
          <w:rFonts w:asciiTheme="minorHAnsi" w:hAnsiTheme="minorHAnsi" w:cstheme="minorHAnsi"/>
        </w:rPr>
        <w:t>St Mary’s University</w:t>
      </w:r>
      <w:r w:rsidR="00991E89" w:rsidRPr="004857F0">
        <w:rPr>
          <w:rFonts w:asciiTheme="minorHAnsi" w:hAnsiTheme="minorHAnsi" w:cstheme="minorHAnsi"/>
        </w:rPr>
        <w:t>.</w:t>
      </w:r>
      <w:r w:rsidRPr="004857F0">
        <w:rPr>
          <w:rFonts w:asciiTheme="minorHAnsi" w:hAnsiTheme="minorHAnsi" w:cstheme="minorHAnsi"/>
        </w:rPr>
        <w:t xml:space="preserve"> (2023) Available at: </w:t>
      </w:r>
      <w:r w:rsidR="008822DF" w:rsidRPr="004857F0">
        <w:rPr>
          <w:rFonts w:asciiTheme="minorHAnsi" w:hAnsiTheme="minorHAnsi" w:cstheme="minorHAnsi"/>
        </w:rPr>
        <w:t>https://www.stmarys.ac.uk/about/catholic-mission/about.aspx (Accessed:</w:t>
      </w:r>
      <w:r w:rsidR="00991E89" w:rsidRPr="004857F0">
        <w:rPr>
          <w:rFonts w:asciiTheme="minorHAnsi" w:hAnsiTheme="minorHAnsi" w:cstheme="minorHAnsi"/>
        </w:rPr>
        <w:t xml:space="preserve"> </w:t>
      </w:r>
      <w:r w:rsidR="008822DF" w:rsidRPr="004857F0">
        <w:rPr>
          <w:rFonts w:asciiTheme="minorHAnsi" w:hAnsiTheme="minorHAnsi" w:cstheme="minorHAnsi"/>
        </w:rPr>
        <w:t xml:space="preserve">17 </w:t>
      </w:r>
      <w:r w:rsidR="00991E89" w:rsidRPr="004857F0">
        <w:rPr>
          <w:rFonts w:asciiTheme="minorHAnsi" w:hAnsiTheme="minorHAnsi" w:cstheme="minorHAnsi"/>
        </w:rPr>
        <w:t>January</w:t>
      </w:r>
      <w:r w:rsidR="008822DF" w:rsidRPr="004857F0">
        <w:rPr>
          <w:rFonts w:asciiTheme="minorHAnsi" w:hAnsiTheme="minorHAnsi" w:cstheme="minorHAnsi"/>
        </w:rPr>
        <w:t xml:space="preserve"> 2024).</w:t>
      </w:r>
    </w:p>
    <w:p w14:paraId="211E139C" w14:textId="77777777" w:rsidR="008E6D1A" w:rsidRPr="004857F0" w:rsidRDefault="008E6D1A" w:rsidP="008E6D1A">
      <w:pPr>
        <w:pStyle w:val="NormalWeb"/>
        <w:rPr>
          <w:rStyle w:val="doilink"/>
          <w:rFonts w:asciiTheme="minorHAnsi" w:hAnsiTheme="minorHAnsi" w:cstheme="minorHAnsi"/>
          <w:shd w:val="clear" w:color="auto" w:fill="FFFFFF"/>
        </w:rPr>
      </w:pPr>
      <w:r w:rsidRPr="004857F0">
        <w:rPr>
          <w:rFonts w:asciiTheme="minorHAnsi" w:hAnsiTheme="minorHAnsi" w:cstheme="minorHAnsi"/>
          <w:shd w:val="clear" w:color="auto" w:fill="FFFFFF"/>
        </w:rPr>
        <w:t>Strobe, M.S., Boelen, P.A., Zijerveld, A.M., Schut, H.A.W. (2006) ‘Continuing Relationships with the Deceased: Disentangling Bonds and Grief’, </w:t>
      </w:r>
      <w:r w:rsidRPr="004857F0">
        <w:rPr>
          <w:rFonts w:asciiTheme="minorHAnsi" w:hAnsiTheme="minorHAnsi" w:cstheme="minorHAnsi"/>
          <w:i/>
          <w:iCs/>
          <w:shd w:val="clear" w:color="auto" w:fill="FFFFFF"/>
        </w:rPr>
        <w:t>Death studies</w:t>
      </w:r>
      <w:r w:rsidRPr="004857F0">
        <w:rPr>
          <w:rFonts w:asciiTheme="minorHAnsi" w:hAnsiTheme="minorHAnsi" w:cstheme="minorHAnsi"/>
          <w:shd w:val="clear" w:color="auto" w:fill="FFFFFF"/>
        </w:rPr>
        <w:t xml:space="preserve">, 30(8), pp. 757–766. Available at: https://doi.org/10.1080/0748118060085066 </w:t>
      </w:r>
      <w:r w:rsidRPr="004857F0">
        <w:rPr>
          <w:rFonts w:asciiTheme="minorHAnsi" w:hAnsiTheme="minorHAnsi" w:cstheme="minorHAnsi"/>
        </w:rPr>
        <w:t>(Accessed: 4 January 2024).</w:t>
      </w:r>
    </w:p>
    <w:p w14:paraId="4D53C0F3" w14:textId="77777777" w:rsidR="008E6D1A" w:rsidRPr="004857F0" w:rsidRDefault="008E6D1A" w:rsidP="00972C50">
      <w:pPr>
        <w:pStyle w:val="NormalWeb"/>
        <w:rPr>
          <w:rFonts w:asciiTheme="minorHAnsi" w:hAnsiTheme="minorHAnsi" w:cstheme="minorHAnsi"/>
          <w:shd w:val="clear" w:color="auto" w:fill="FFFFFF"/>
        </w:rPr>
      </w:pPr>
    </w:p>
    <w:p w14:paraId="28D8B17C" w14:textId="75CE8B86" w:rsidR="008E6D1A" w:rsidRPr="008E6D1A" w:rsidRDefault="00524AE0" w:rsidP="008E6D1A">
      <w:pPr>
        <w:pStyle w:val="NormalWeb"/>
        <w:rPr>
          <w:rFonts w:asciiTheme="minorHAnsi" w:hAnsiTheme="minorHAnsi" w:cstheme="minorHAnsi"/>
          <w:shd w:val="clear" w:color="auto" w:fill="FFFFFF"/>
        </w:rPr>
      </w:pPr>
      <w:r w:rsidRPr="004857F0">
        <w:rPr>
          <w:rFonts w:asciiTheme="minorHAnsi" w:hAnsiTheme="minorHAnsi" w:cstheme="minorHAnsi"/>
          <w:shd w:val="clear" w:color="auto" w:fill="FFFFFF"/>
        </w:rPr>
        <w:lastRenderedPageBreak/>
        <w:t>Stroebe, M.S. (2002) ‘Paving the way: From early attachment theory to contemporary bereavement research’, </w:t>
      </w:r>
      <w:r w:rsidRPr="004857F0">
        <w:rPr>
          <w:rFonts w:asciiTheme="minorHAnsi" w:hAnsiTheme="minorHAnsi" w:cstheme="minorHAnsi"/>
          <w:i/>
          <w:iCs/>
          <w:shd w:val="clear" w:color="auto" w:fill="FFFFFF"/>
        </w:rPr>
        <w:t>Mortality (Abingdon, England)</w:t>
      </w:r>
      <w:r w:rsidRPr="004857F0">
        <w:rPr>
          <w:rFonts w:asciiTheme="minorHAnsi" w:hAnsiTheme="minorHAnsi" w:cstheme="minorHAnsi"/>
          <w:shd w:val="clear" w:color="auto" w:fill="FFFFFF"/>
        </w:rPr>
        <w:t xml:space="preserve">, 7(2), pp. 127–138. Available at: https://doi.org/10.1080/13576270220136267 </w:t>
      </w:r>
      <w:r w:rsidR="001A048F" w:rsidRPr="004857F0">
        <w:rPr>
          <w:rFonts w:asciiTheme="minorHAnsi" w:hAnsiTheme="minorHAnsi" w:cstheme="minorHAnsi"/>
          <w:shd w:val="clear" w:color="auto" w:fill="FFFFFF"/>
        </w:rPr>
        <w:t>(</w:t>
      </w:r>
      <w:r w:rsidRPr="004857F0">
        <w:rPr>
          <w:rFonts w:asciiTheme="minorHAnsi" w:hAnsiTheme="minorHAnsi" w:cstheme="minorHAnsi"/>
          <w:shd w:val="clear" w:color="auto" w:fill="FFFFFF"/>
        </w:rPr>
        <w:t>Accessed</w:t>
      </w:r>
      <w:r w:rsidR="001A048F" w:rsidRPr="004857F0">
        <w:rPr>
          <w:rFonts w:asciiTheme="minorHAnsi" w:hAnsiTheme="minorHAnsi" w:cstheme="minorHAnsi"/>
          <w:shd w:val="clear" w:color="auto" w:fill="FFFFFF"/>
        </w:rPr>
        <w:t>:</w:t>
      </w:r>
      <w:r w:rsidRPr="004857F0">
        <w:rPr>
          <w:rFonts w:asciiTheme="minorHAnsi" w:hAnsiTheme="minorHAnsi" w:cstheme="minorHAnsi"/>
          <w:shd w:val="clear" w:color="auto" w:fill="FFFFFF"/>
        </w:rPr>
        <w:t xml:space="preserve"> 6 January 2024</w:t>
      </w:r>
      <w:r w:rsidR="001A048F" w:rsidRPr="004857F0">
        <w:rPr>
          <w:rFonts w:asciiTheme="minorHAnsi" w:hAnsiTheme="minorHAnsi" w:cstheme="minorHAnsi"/>
          <w:shd w:val="clear" w:color="auto" w:fill="FFFFFF"/>
        </w:rPr>
        <w:t>)</w:t>
      </w:r>
      <w:r w:rsidRPr="004857F0">
        <w:rPr>
          <w:rFonts w:asciiTheme="minorHAnsi" w:hAnsiTheme="minorHAnsi" w:cstheme="minorHAnsi"/>
          <w:shd w:val="clear" w:color="auto" w:fill="FFFFFF"/>
        </w:rPr>
        <w:t>.</w:t>
      </w:r>
    </w:p>
    <w:p w14:paraId="61A54277" w14:textId="5D269F33" w:rsidR="00972C50" w:rsidRPr="004857F0" w:rsidRDefault="00972C50" w:rsidP="00972C50">
      <w:pPr>
        <w:pStyle w:val="NormalWeb"/>
        <w:rPr>
          <w:rFonts w:asciiTheme="minorHAnsi" w:eastAsiaTheme="minorEastAsia" w:hAnsiTheme="minorHAnsi" w:cstheme="minorHAnsi"/>
          <w:kern w:val="24"/>
          <w:lang w:val="en-US"/>
        </w:rPr>
      </w:pPr>
      <w:r w:rsidRPr="008E6D1A">
        <w:rPr>
          <w:rFonts w:asciiTheme="minorHAnsi" w:eastAsiaTheme="minorEastAsia" w:hAnsiTheme="minorHAnsi" w:cstheme="minorHAnsi"/>
          <w:kern w:val="24"/>
          <w:lang w:val="de-DE"/>
        </w:rPr>
        <w:t xml:space="preserve">Stroebe, M. S., Schut, H. </w:t>
      </w:r>
      <w:r w:rsidR="00DC0E73" w:rsidRPr="008E6D1A">
        <w:rPr>
          <w:rFonts w:asciiTheme="minorHAnsi" w:eastAsiaTheme="minorEastAsia" w:hAnsiTheme="minorHAnsi" w:cstheme="minorHAnsi"/>
          <w:kern w:val="24"/>
          <w:lang w:val="de-DE"/>
        </w:rPr>
        <w:t>and</w:t>
      </w:r>
      <w:r w:rsidRPr="008E6D1A">
        <w:rPr>
          <w:rFonts w:asciiTheme="minorHAnsi" w:eastAsiaTheme="minorEastAsia" w:hAnsiTheme="minorHAnsi" w:cstheme="minorHAnsi"/>
          <w:kern w:val="24"/>
          <w:lang w:val="de-DE"/>
        </w:rPr>
        <w:t xml:space="preserve"> Stroebe, W. (2008). </w:t>
      </w:r>
      <w:r w:rsidRPr="004857F0">
        <w:rPr>
          <w:rFonts w:asciiTheme="minorHAnsi" w:eastAsiaTheme="minorEastAsia" w:hAnsiTheme="minorHAnsi" w:cstheme="minorHAnsi"/>
          <w:kern w:val="24"/>
          <w:lang w:val="en-US"/>
        </w:rPr>
        <w:t>Handbook of bereavement research and practice: Advances in theory and intervention</w:t>
      </w:r>
      <w:r w:rsidRPr="004857F0">
        <w:rPr>
          <w:rFonts w:asciiTheme="minorHAnsi" w:eastAsiaTheme="minorEastAsia" w:hAnsiTheme="minorHAnsi" w:cstheme="minorHAnsi"/>
          <w:i/>
          <w:iCs/>
          <w:kern w:val="24"/>
          <w:lang w:val="en-US"/>
        </w:rPr>
        <w:t xml:space="preserve"> Language Teaching</w:t>
      </w:r>
      <w:r w:rsidRPr="004857F0">
        <w:rPr>
          <w:rFonts w:asciiTheme="minorHAnsi" w:eastAsiaTheme="minorEastAsia" w:hAnsiTheme="minorHAnsi" w:cstheme="minorHAnsi"/>
          <w:kern w:val="24"/>
          <w:lang w:val="en-US"/>
        </w:rPr>
        <w:t xml:space="preserve"> Vol</w:t>
      </w:r>
      <w:r w:rsidR="00B83C13" w:rsidRPr="004857F0">
        <w:rPr>
          <w:rFonts w:asciiTheme="minorHAnsi" w:eastAsiaTheme="minorEastAsia" w:hAnsiTheme="minorHAnsi" w:cstheme="minorHAnsi"/>
          <w:kern w:val="24"/>
          <w:lang w:val="en-US"/>
        </w:rPr>
        <w:t>.</w:t>
      </w:r>
      <w:r w:rsidRPr="004857F0">
        <w:rPr>
          <w:rFonts w:asciiTheme="minorHAnsi" w:eastAsiaTheme="minorEastAsia" w:hAnsiTheme="minorHAnsi" w:cstheme="minorHAnsi"/>
          <w:kern w:val="24"/>
          <w:lang w:val="en-US"/>
        </w:rPr>
        <w:t xml:space="preserve"> 1, No.9 pp.9-16.</w:t>
      </w:r>
    </w:p>
    <w:p w14:paraId="082205D4" w14:textId="0813353E" w:rsidR="00163AA1" w:rsidRDefault="00163AA1" w:rsidP="00972C50">
      <w:pPr>
        <w:pStyle w:val="NormalWeb"/>
        <w:rPr>
          <w:rStyle w:val="doilink"/>
          <w:rFonts w:asciiTheme="minorHAnsi" w:hAnsiTheme="minorHAnsi" w:cstheme="minorHAnsi"/>
          <w:shd w:val="clear" w:color="auto" w:fill="FFFFFF"/>
        </w:rPr>
      </w:pPr>
      <w:r w:rsidRPr="004857F0">
        <w:rPr>
          <w:rStyle w:val="authorname"/>
          <w:rFonts w:asciiTheme="minorHAnsi" w:hAnsiTheme="minorHAnsi" w:cstheme="minorHAnsi"/>
          <w:shd w:val="clear" w:color="auto" w:fill="FFFFFF"/>
        </w:rPr>
        <w:t>Stroebe</w:t>
      </w:r>
      <w:r w:rsidRPr="004857F0">
        <w:rPr>
          <w:rStyle w:val="separator"/>
          <w:rFonts w:asciiTheme="minorHAnsi" w:hAnsiTheme="minorHAnsi" w:cstheme="minorHAnsi"/>
          <w:shd w:val="clear" w:color="auto" w:fill="FFFFFF"/>
        </w:rPr>
        <w:t>, M</w:t>
      </w:r>
      <w:r w:rsidR="00DC0E73" w:rsidRPr="004857F0">
        <w:rPr>
          <w:rStyle w:val="separator"/>
          <w:rFonts w:asciiTheme="minorHAnsi" w:hAnsiTheme="minorHAnsi" w:cstheme="minorHAnsi"/>
          <w:shd w:val="clear" w:color="auto" w:fill="FFFFFF"/>
        </w:rPr>
        <w:t xml:space="preserve">.S., </w:t>
      </w:r>
      <w:r w:rsidRPr="004857F0">
        <w:rPr>
          <w:rStyle w:val="authorname"/>
          <w:rFonts w:asciiTheme="minorHAnsi" w:hAnsiTheme="minorHAnsi" w:cstheme="minorHAnsi"/>
          <w:shd w:val="clear" w:color="auto" w:fill="FFFFFF"/>
        </w:rPr>
        <w:t>Schut</w:t>
      </w:r>
      <w:r w:rsidR="00DC0E73" w:rsidRPr="004857F0">
        <w:rPr>
          <w:rStyle w:val="authorname"/>
          <w:rFonts w:asciiTheme="minorHAnsi" w:hAnsiTheme="minorHAnsi" w:cstheme="minorHAnsi"/>
          <w:shd w:val="clear" w:color="auto" w:fill="FFFFFF"/>
        </w:rPr>
        <w:t>, H.</w:t>
      </w:r>
      <w:r w:rsidRPr="004857F0">
        <w:rPr>
          <w:rStyle w:val="separator"/>
          <w:rFonts w:asciiTheme="minorHAnsi" w:hAnsiTheme="minorHAnsi" w:cstheme="minorHAnsi"/>
          <w:shd w:val="clear" w:color="auto" w:fill="FFFFFF"/>
        </w:rPr>
        <w:t> </w:t>
      </w:r>
      <w:r w:rsidR="00DC0E73" w:rsidRPr="004857F0">
        <w:rPr>
          <w:rStyle w:val="separator"/>
          <w:rFonts w:asciiTheme="minorHAnsi" w:hAnsiTheme="minorHAnsi" w:cstheme="minorHAnsi"/>
          <w:shd w:val="clear" w:color="auto" w:fill="FFFFFF"/>
        </w:rPr>
        <w:t>and</w:t>
      </w:r>
      <w:r w:rsidRPr="004857F0">
        <w:rPr>
          <w:rStyle w:val="separator"/>
          <w:rFonts w:asciiTheme="minorHAnsi" w:hAnsiTheme="minorHAnsi" w:cstheme="minorHAnsi"/>
          <w:shd w:val="clear" w:color="auto" w:fill="FFFFFF"/>
        </w:rPr>
        <w:t> </w:t>
      </w:r>
      <w:r w:rsidRPr="004857F0">
        <w:rPr>
          <w:rStyle w:val="authorname"/>
          <w:rFonts w:asciiTheme="minorHAnsi" w:hAnsiTheme="minorHAnsi" w:cstheme="minorHAnsi"/>
          <w:shd w:val="clear" w:color="auto" w:fill="FFFFFF"/>
        </w:rPr>
        <w:t>Boerner</w:t>
      </w:r>
      <w:r w:rsidR="00DC0E73" w:rsidRPr="004857F0">
        <w:rPr>
          <w:rFonts w:asciiTheme="minorHAnsi" w:hAnsiTheme="minorHAnsi" w:cstheme="minorHAnsi"/>
          <w:shd w:val="clear" w:color="auto" w:fill="FFFFFF"/>
        </w:rPr>
        <w:t xml:space="preserve">, K. </w:t>
      </w:r>
      <w:r w:rsidRPr="004857F0">
        <w:rPr>
          <w:rStyle w:val="Date1"/>
          <w:rFonts w:asciiTheme="minorHAnsi" w:hAnsiTheme="minorHAnsi" w:cstheme="minorHAnsi"/>
          <w:shd w:val="clear" w:color="auto" w:fill="FFFFFF"/>
        </w:rPr>
        <w:t>(2017)</w:t>
      </w:r>
      <w:r w:rsidRPr="004857F0">
        <w:rPr>
          <w:rFonts w:asciiTheme="minorHAnsi" w:hAnsiTheme="minorHAnsi" w:cstheme="minorHAnsi"/>
          <w:shd w:val="clear" w:color="auto" w:fill="FFFFFF"/>
        </w:rPr>
        <w:t> </w:t>
      </w:r>
      <w:r w:rsidRPr="004857F0">
        <w:rPr>
          <w:rStyle w:val="arttitle"/>
          <w:rFonts w:asciiTheme="minorHAnsi" w:eastAsiaTheme="majorEastAsia" w:hAnsiTheme="minorHAnsi" w:cstheme="minorHAnsi"/>
          <w:shd w:val="clear" w:color="auto" w:fill="FFFFFF"/>
        </w:rPr>
        <w:t xml:space="preserve">Models of coping with bereavement: an updated overview </w:t>
      </w:r>
      <w:r w:rsidRPr="004857F0">
        <w:rPr>
          <w:rStyle w:val="serialtitle"/>
          <w:rFonts w:asciiTheme="minorHAnsi" w:hAnsiTheme="minorHAnsi" w:cstheme="minorHAnsi"/>
          <w:shd w:val="clear" w:color="auto" w:fill="FFFFFF"/>
        </w:rPr>
        <w:t>Studies in Psychology,</w:t>
      </w:r>
      <w:r w:rsidRPr="004857F0">
        <w:rPr>
          <w:rFonts w:asciiTheme="minorHAnsi" w:hAnsiTheme="minorHAnsi" w:cstheme="minorHAnsi"/>
          <w:shd w:val="clear" w:color="auto" w:fill="FFFFFF"/>
        </w:rPr>
        <w:t> </w:t>
      </w:r>
      <w:r w:rsidRPr="004857F0">
        <w:rPr>
          <w:rStyle w:val="volumeissue"/>
          <w:rFonts w:asciiTheme="minorHAnsi" w:hAnsiTheme="minorHAnsi" w:cstheme="minorHAnsi"/>
          <w:shd w:val="clear" w:color="auto" w:fill="FFFFFF"/>
        </w:rPr>
        <w:t>38:3,</w:t>
      </w:r>
      <w:r w:rsidRPr="004857F0">
        <w:rPr>
          <w:rFonts w:asciiTheme="minorHAnsi" w:hAnsiTheme="minorHAnsi" w:cstheme="minorHAnsi"/>
          <w:shd w:val="clear" w:color="auto" w:fill="FFFFFF"/>
        </w:rPr>
        <w:t> </w:t>
      </w:r>
      <w:r w:rsidRPr="004857F0">
        <w:rPr>
          <w:rStyle w:val="pagerange"/>
          <w:rFonts w:asciiTheme="minorHAnsi" w:hAnsiTheme="minorHAnsi" w:cstheme="minorHAnsi"/>
          <w:shd w:val="clear" w:color="auto" w:fill="FFFFFF"/>
        </w:rPr>
        <w:t>582-607,</w:t>
      </w:r>
      <w:r w:rsidRPr="004857F0">
        <w:rPr>
          <w:rFonts w:asciiTheme="minorHAnsi" w:hAnsiTheme="minorHAnsi" w:cstheme="minorHAnsi"/>
          <w:shd w:val="clear" w:color="auto" w:fill="FFFFFF"/>
        </w:rPr>
        <w:t> </w:t>
      </w:r>
      <w:r w:rsidRPr="004857F0">
        <w:rPr>
          <w:rStyle w:val="doilink"/>
          <w:rFonts w:asciiTheme="minorHAnsi" w:hAnsiTheme="minorHAnsi" w:cstheme="minorHAnsi"/>
          <w:shd w:val="clear" w:color="auto" w:fill="FFFFFF"/>
        </w:rPr>
        <w:t>DOI: </w:t>
      </w:r>
      <w:r w:rsidRPr="004857F0">
        <w:rPr>
          <w:rFonts w:asciiTheme="minorHAnsi" w:hAnsiTheme="minorHAnsi" w:cstheme="minorHAnsi"/>
          <w:shd w:val="clear" w:color="auto" w:fill="FFFFFF"/>
        </w:rPr>
        <w:t>10.1080/02109395.2017.1340055</w:t>
      </w:r>
      <w:r w:rsidR="00DC0E73" w:rsidRPr="004857F0">
        <w:rPr>
          <w:rStyle w:val="doilink"/>
          <w:rFonts w:asciiTheme="minorHAnsi" w:hAnsiTheme="minorHAnsi" w:cstheme="minorHAnsi"/>
          <w:shd w:val="clear" w:color="auto" w:fill="FFFFFF"/>
        </w:rPr>
        <w:t xml:space="preserve"> </w:t>
      </w:r>
      <w:r w:rsidR="001A048F" w:rsidRPr="004857F0">
        <w:rPr>
          <w:rStyle w:val="doilink"/>
          <w:rFonts w:asciiTheme="minorHAnsi" w:hAnsiTheme="minorHAnsi" w:cstheme="minorHAnsi"/>
          <w:shd w:val="clear" w:color="auto" w:fill="FFFFFF"/>
        </w:rPr>
        <w:t>(</w:t>
      </w:r>
      <w:r w:rsidR="00DC0E73" w:rsidRPr="004857F0">
        <w:rPr>
          <w:rStyle w:val="doilink"/>
          <w:rFonts w:asciiTheme="minorHAnsi" w:hAnsiTheme="minorHAnsi" w:cstheme="minorHAnsi"/>
          <w:shd w:val="clear" w:color="auto" w:fill="FFFFFF"/>
        </w:rPr>
        <w:t>Accessed</w:t>
      </w:r>
      <w:r w:rsidR="001A048F" w:rsidRPr="004857F0">
        <w:rPr>
          <w:rStyle w:val="doilink"/>
          <w:rFonts w:asciiTheme="minorHAnsi" w:hAnsiTheme="minorHAnsi" w:cstheme="minorHAnsi"/>
          <w:shd w:val="clear" w:color="auto" w:fill="FFFFFF"/>
        </w:rPr>
        <w:t>:</w:t>
      </w:r>
      <w:r w:rsidR="00DC0E73" w:rsidRPr="004857F0">
        <w:rPr>
          <w:rStyle w:val="doilink"/>
          <w:rFonts w:asciiTheme="minorHAnsi" w:hAnsiTheme="minorHAnsi" w:cstheme="minorHAnsi"/>
          <w:shd w:val="clear" w:color="auto" w:fill="FFFFFF"/>
        </w:rPr>
        <w:t xml:space="preserve"> 28 December 2023</w:t>
      </w:r>
      <w:r w:rsidR="001A048F" w:rsidRPr="004857F0">
        <w:rPr>
          <w:rStyle w:val="doilink"/>
          <w:rFonts w:asciiTheme="minorHAnsi" w:hAnsiTheme="minorHAnsi" w:cstheme="minorHAnsi"/>
          <w:shd w:val="clear" w:color="auto" w:fill="FFFFFF"/>
        </w:rPr>
        <w:t>)</w:t>
      </w:r>
      <w:r w:rsidR="00DC0E73" w:rsidRPr="004857F0">
        <w:rPr>
          <w:rStyle w:val="doilink"/>
          <w:rFonts w:asciiTheme="minorHAnsi" w:hAnsiTheme="minorHAnsi" w:cstheme="minorHAnsi"/>
          <w:shd w:val="clear" w:color="auto" w:fill="FFFFFF"/>
        </w:rPr>
        <w:t>.</w:t>
      </w:r>
    </w:p>
    <w:p w14:paraId="7F47EF0D" w14:textId="7F97FDF5" w:rsidR="0049458E" w:rsidRPr="004857F0" w:rsidRDefault="0049458E" w:rsidP="00972C50">
      <w:pPr>
        <w:pStyle w:val="NormalWeb"/>
        <w:rPr>
          <w:rFonts w:asciiTheme="minorHAnsi" w:hAnsiTheme="minorHAnsi" w:cstheme="minorHAnsi"/>
        </w:rPr>
      </w:pPr>
      <w:r w:rsidRPr="004857F0">
        <w:rPr>
          <w:rFonts w:asciiTheme="minorHAnsi" w:hAnsiTheme="minorHAnsi" w:cstheme="minorHAnsi"/>
          <w:shd w:val="clear" w:color="auto" w:fill="FFFFFF"/>
        </w:rPr>
        <w:t xml:space="preserve">Stroebe, M.S. </w:t>
      </w:r>
      <w:r w:rsidR="00323381" w:rsidRPr="004857F0">
        <w:rPr>
          <w:rFonts w:asciiTheme="minorHAnsi" w:hAnsiTheme="minorHAnsi" w:cstheme="minorHAnsi"/>
          <w:shd w:val="clear" w:color="auto" w:fill="FFFFFF"/>
        </w:rPr>
        <w:t>and</w:t>
      </w:r>
      <w:r w:rsidRPr="004857F0">
        <w:rPr>
          <w:rFonts w:asciiTheme="minorHAnsi" w:hAnsiTheme="minorHAnsi" w:cstheme="minorHAnsi"/>
          <w:shd w:val="clear" w:color="auto" w:fill="FFFFFF"/>
        </w:rPr>
        <w:t xml:space="preserve"> Schut, H.A.W. (1999). The Dual Process Model of coping with bereavement - Rationale and description. </w:t>
      </w:r>
      <w:r w:rsidRPr="004857F0">
        <w:rPr>
          <w:rFonts w:asciiTheme="minorHAnsi" w:hAnsiTheme="minorHAnsi" w:cstheme="minorHAnsi"/>
          <w:i/>
          <w:iCs/>
          <w:shd w:val="clear" w:color="auto" w:fill="FFFFFF"/>
        </w:rPr>
        <w:t>Death Studies,</w:t>
      </w:r>
      <w:r w:rsidRPr="004857F0">
        <w:rPr>
          <w:rFonts w:asciiTheme="minorHAnsi" w:hAnsiTheme="minorHAnsi" w:cstheme="minorHAnsi"/>
          <w:shd w:val="clear" w:color="auto" w:fill="FFFFFF"/>
        </w:rPr>
        <w:t xml:space="preserve"> 23 (3), 197-224</w:t>
      </w:r>
      <w:r w:rsidR="00883B8C" w:rsidRPr="004857F0">
        <w:rPr>
          <w:rFonts w:asciiTheme="minorHAnsi" w:hAnsiTheme="minorHAnsi" w:cstheme="minorHAnsi"/>
          <w:shd w:val="clear" w:color="auto" w:fill="FFFFFF"/>
        </w:rPr>
        <w:t xml:space="preserve"> Available at:</w:t>
      </w:r>
      <w:r w:rsidR="00167968" w:rsidRPr="004857F0">
        <w:rPr>
          <w:rFonts w:asciiTheme="minorHAnsi" w:hAnsiTheme="minorHAnsi" w:cstheme="minorHAnsi"/>
        </w:rPr>
        <w:t xml:space="preserve"> </w:t>
      </w:r>
      <w:r w:rsidR="00167968" w:rsidRPr="004857F0">
        <w:rPr>
          <w:rFonts w:asciiTheme="minorHAnsi" w:hAnsiTheme="minorHAnsi" w:cstheme="minorHAnsi"/>
          <w:shd w:val="clear" w:color="auto" w:fill="FFFFFF"/>
        </w:rPr>
        <w:t>https://www-proquest-com.ezproxy.uwtsd.ac.uk/docview/231408801?accountid=130472&amp;parentSessionId=1qxJNxbOkjJrqz26rh%2B6OhpJCEJtfm%2BjgQeV8HpkDNk%3D&amp;pq-origsite=primo&amp;sourcetype=Scholarly%20Journals</w:t>
      </w:r>
      <w:r w:rsidR="00883B8C" w:rsidRPr="004857F0">
        <w:rPr>
          <w:rFonts w:asciiTheme="minorHAnsi" w:hAnsiTheme="minorHAnsi" w:cstheme="minorHAnsi"/>
        </w:rPr>
        <w:t xml:space="preserve"> </w:t>
      </w:r>
      <w:r w:rsidR="001A048F" w:rsidRPr="004857F0">
        <w:rPr>
          <w:rFonts w:asciiTheme="minorHAnsi" w:hAnsiTheme="minorHAnsi" w:cstheme="minorHAnsi"/>
        </w:rPr>
        <w:t>(</w:t>
      </w:r>
      <w:r w:rsidR="00883B8C" w:rsidRPr="004857F0">
        <w:rPr>
          <w:rFonts w:asciiTheme="minorHAnsi" w:hAnsiTheme="minorHAnsi" w:cstheme="minorHAnsi"/>
        </w:rPr>
        <w:t>Accessed</w:t>
      </w:r>
      <w:r w:rsidR="001A048F" w:rsidRPr="004857F0">
        <w:rPr>
          <w:rFonts w:asciiTheme="minorHAnsi" w:hAnsiTheme="minorHAnsi" w:cstheme="minorHAnsi"/>
        </w:rPr>
        <w:t>:</w:t>
      </w:r>
      <w:r w:rsidR="00883B8C" w:rsidRPr="004857F0">
        <w:rPr>
          <w:rFonts w:asciiTheme="minorHAnsi" w:hAnsiTheme="minorHAnsi" w:cstheme="minorHAnsi"/>
        </w:rPr>
        <w:t xml:space="preserve"> 29 December 2023</w:t>
      </w:r>
      <w:r w:rsidR="001A048F" w:rsidRPr="004857F0">
        <w:rPr>
          <w:rFonts w:asciiTheme="minorHAnsi" w:hAnsiTheme="minorHAnsi" w:cstheme="minorHAnsi"/>
        </w:rPr>
        <w:t>)</w:t>
      </w:r>
      <w:r w:rsidR="00883B8C" w:rsidRPr="004857F0">
        <w:rPr>
          <w:rFonts w:asciiTheme="minorHAnsi" w:hAnsiTheme="minorHAnsi" w:cstheme="minorHAnsi"/>
        </w:rPr>
        <w:t>.</w:t>
      </w:r>
    </w:p>
    <w:p w14:paraId="651F8C69" w14:textId="718DA819" w:rsidR="004B030A" w:rsidRPr="004857F0" w:rsidRDefault="004B030A" w:rsidP="00972C50">
      <w:pPr>
        <w:pStyle w:val="NormalWeb"/>
        <w:rPr>
          <w:rStyle w:val="doilink"/>
          <w:rFonts w:asciiTheme="minorHAnsi" w:hAnsiTheme="minorHAnsi" w:cstheme="minorHAnsi"/>
          <w:shd w:val="clear" w:color="auto" w:fill="FFFFFF"/>
        </w:rPr>
      </w:pPr>
      <w:r w:rsidRPr="004857F0">
        <w:rPr>
          <w:rFonts w:asciiTheme="minorHAnsi" w:hAnsiTheme="minorHAnsi" w:cstheme="minorHAnsi"/>
          <w:shd w:val="clear" w:color="auto" w:fill="FFFFFF"/>
        </w:rPr>
        <w:t>Stylianou, P. and Zembylas, M. (2021) ‘Engaging with issues of death, loss, and grief in elementary school: Teachers’ perceptions and affective experiences of an in-service training program on death education in Cyprus’, </w:t>
      </w:r>
      <w:r w:rsidRPr="004857F0">
        <w:rPr>
          <w:rFonts w:asciiTheme="minorHAnsi" w:hAnsiTheme="minorHAnsi" w:cstheme="minorHAnsi"/>
          <w:i/>
          <w:iCs/>
          <w:shd w:val="clear" w:color="auto" w:fill="FFFFFF"/>
        </w:rPr>
        <w:t>Theory and research in social education</w:t>
      </w:r>
      <w:r w:rsidRPr="004857F0">
        <w:rPr>
          <w:rFonts w:asciiTheme="minorHAnsi" w:hAnsiTheme="minorHAnsi" w:cstheme="minorHAnsi"/>
          <w:shd w:val="clear" w:color="auto" w:fill="FFFFFF"/>
        </w:rPr>
        <w:t xml:space="preserve">, 49(1), pp. 54–77. Available at: </w:t>
      </w:r>
      <w:r w:rsidR="00970BDD" w:rsidRPr="004857F0">
        <w:rPr>
          <w:rFonts w:asciiTheme="minorHAnsi" w:hAnsiTheme="minorHAnsi" w:cstheme="minorHAnsi"/>
          <w:shd w:val="clear" w:color="auto" w:fill="FFFFFF"/>
        </w:rPr>
        <w:t xml:space="preserve">https://doi.org/10.1080/00933104.2020.184170 </w:t>
      </w:r>
      <w:r w:rsidR="001A048F" w:rsidRPr="004857F0">
        <w:rPr>
          <w:rFonts w:asciiTheme="minorHAnsi" w:hAnsiTheme="minorHAnsi" w:cstheme="minorHAnsi"/>
        </w:rPr>
        <w:t>(</w:t>
      </w:r>
      <w:r w:rsidR="00970BDD" w:rsidRPr="004857F0">
        <w:rPr>
          <w:rFonts w:asciiTheme="minorHAnsi" w:hAnsiTheme="minorHAnsi" w:cstheme="minorHAnsi"/>
        </w:rPr>
        <w:t>Accessed</w:t>
      </w:r>
      <w:r w:rsidR="001A048F" w:rsidRPr="004857F0">
        <w:rPr>
          <w:rFonts w:asciiTheme="minorHAnsi" w:hAnsiTheme="minorHAnsi" w:cstheme="minorHAnsi"/>
        </w:rPr>
        <w:t>:</w:t>
      </w:r>
      <w:r w:rsidR="00970BDD" w:rsidRPr="004857F0">
        <w:rPr>
          <w:rFonts w:asciiTheme="minorHAnsi" w:hAnsiTheme="minorHAnsi" w:cstheme="minorHAnsi"/>
        </w:rPr>
        <w:t xml:space="preserve"> 4 January 2024</w:t>
      </w:r>
      <w:r w:rsidR="001A048F" w:rsidRPr="004857F0">
        <w:rPr>
          <w:rFonts w:asciiTheme="minorHAnsi" w:hAnsiTheme="minorHAnsi" w:cstheme="minorHAnsi"/>
        </w:rPr>
        <w:t>)</w:t>
      </w:r>
      <w:r w:rsidR="00970BDD" w:rsidRPr="004857F0">
        <w:rPr>
          <w:rFonts w:asciiTheme="minorHAnsi" w:hAnsiTheme="minorHAnsi" w:cstheme="minorHAnsi"/>
        </w:rPr>
        <w:t>.</w:t>
      </w:r>
    </w:p>
    <w:p w14:paraId="58C41C53" w14:textId="7E339E6F" w:rsidR="002A78C2" w:rsidRPr="004857F0" w:rsidRDefault="002A78C2" w:rsidP="00004CB2">
      <w:pPr>
        <w:spacing w:after="0" w:line="240" w:lineRule="auto"/>
        <w:rPr>
          <w:rStyle w:val="doilink"/>
          <w:rFonts w:eastAsia="Times New Roman" w:cstheme="minorHAnsi"/>
          <w:kern w:val="0"/>
          <w:sz w:val="24"/>
          <w:szCs w:val="24"/>
          <w14:ligatures w14:val="none"/>
        </w:rPr>
      </w:pPr>
      <w:r w:rsidRPr="004857F0">
        <w:rPr>
          <w:rFonts w:eastAsia="Times New Roman" w:cstheme="minorHAnsi"/>
          <w:kern w:val="0"/>
          <w:sz w:val="24"/>
          <w:szCs w:val="24"/>
          <w14:ligatures w14:val="none"/>
        </w:rPr>
        <w:t>Suhail, K.</w:t>
      </w:r>
      <w:r w:rsidR="00564F9E" w:rsidRPr="004857F0">
        <w:rPr>
          <w:rFonts w:eastAsia="Times New Roman" w:cstheme="minorHAnsi"/>
          <w:kern w:val="0"/>
          <w:sz w:val="24"/>
          <w:szCs w:val="24"/>
          <w14:ligatures w14:val="none"/>
        </w:rPr>
        <w:t>, Jamil, N.,</w:t>
      </w:r>
      <w:r w:rsidR="00D72A3B" w:rsidRPr="004857F0">
        <w:rPr>
          <w:rFonts w:eastAsia="Times New Roman" w:cstheme="minorHAnsi"/>
          <w:kern w:val="0"/>
          <w:sz w:val="24"/>
          <w:szCs w:val="24"/>
          <w14:ligatures w14:val="none"/>
        </w:rPr>
        <w:t xml:space="preserve"> Oyebode, J., Ajmal, </w:t>
      </w:r>
      <w:r w:rsidR="0088750B" w:rsidRPr="004857F0">
        <w:rPr>
          <w:rFonts w:eastAsia="Times New Roman" w:cstheme="minorHAnsi"/>
          <w:kern w:val="0"/>
          <w:sz w:val="24"/>
          <w:szCs w:val="24"/>
          <w14:ligatures w14:val="none"/>
        </w:rPr>
        <w:t>M.A., (</w:t>
      </w:r>
      <w:r w:rsidRPr="004857F0">
        <w:rPr>
          <w:rFonts w:eastAsia="Times New Roman" w:cstheme="minorHAnsi"/>
          <w:kern w:val="0"/>
          <w:sz w:val="24"/>
          <w:szCs w:val="24"/>
          <w14:ligatures w14:val="none"/>
        </w:rPr>
        <w:t xml:space="preserve">2011) ‘Continuing Bonds in Bereaved Pakistani Muslims: Effects of Culture and Religion’, </w:t>
      </w:r>
      <w:r w:rsidRPr="004857F0">
        <w:rPr>
          <w:rFonts w:eastAsia="Times New Roman" w:cstheme="minorHAnsi"/>
          <w:i/>
          <w:iCs/>
          <w:kern w:val="0"/>
          <w:sz w:val="24"/>
          <w:szCs w:val="24"/>
          <w14:ligatures w14:val="none"/>
        </w:rPr>
        <w:t>Death studies</w:t>
      </w:r>
      <w:r w:rsidRPr="004857F0">
        <w:rPr>
          <w:rFonts w:eastAsia="Times New Roman" w:cstheme="minorHAnsi"/>
          <w:kern w:val="0"/>
          <w:sz w:val="24"/>
          <w:szCs w:val="24"/>
          <w14:ligatures w14:val="none"/>
        </w:rPr>
        <w:t xml:space="preserve">, 35(1), pp. 22–41. Available at: https://doi.org/10.1080/07481181003765592 </w:t>
      </w:r>
      <w:r w:rsidR="001A048F" w:rsidRPr="004857F0">
        <w:rPr>
          <w:rFonts w:eastAsia="Times New Roman" w:cstheme="minorHAnsi"/>
          <w:kern w:val="0"/>
          <w:sz w:val="24"/>
          <w:szCs w:val="24"/>
          <w14:ligatures w14:val="none"/>
        </w:rPr>
        <w:t>(</w:t>
      </w:r>
      <w:r w:rsidRPr="004857F0">
        <w:rPr>
          <w:rFonts w:eastAsia="Times New Roman" w:cstheme="minorHAnsi"/>
          <w:kern w:val="0"/>
          <w:sz w:val="24"/>
          <w:szCs w:val="24"/>
          <w14:ligatures w14:val="none"/>
        </w:rPr>
        <w:t>Accessed</w:t>
      </w:r>
      <w:r w:rsidR="001A048F" w:rsidRPr="004857F0">
        <w:rPr>
          <w:rFonts w:eastAsia="Times New Roman" w:cstheme="minorHAnsi"/>
          <w:kern w:val="0"/>
          <w:sz w:val="24"/>
          <w:szCs w:val="24"/>
          <w14:ligatures w14:val="none"/>
        </w:rPr>
        <w:t>:</w:t>
      </w:r>
      <w:r w:rsidRPr="004857F0">
        <w:rPr>
          <w:rFonts w:eastAsia="Times New Roman" w:cstheme="minorHAnsi"/>
          <w:kern w:val="0"/>
          <w:sz w:val="24"/>
          <w:szCs w:val="24"/>
          <w14:ligatures w14:val="none"/>
        </w:rPr>
        <w:t xml:space="preserve"> 29 December 2023</w:t>
      </w:r>
      <w:r w:rsidR="001A048F" w:rsidRPr="004857F0">
        <w:rPr>
          <w:rFonts w:eastAsia="Times New Roman" w:cstheme="minorHAnsi"/>
          <w:kern w:val="0"/>
          <w:sz w:val="24"/>
          <w:szCs w:val="24"/>
          <w14:ligatures w14:val="none"/>
        </w:rPr>
        <w:t>)</w:t>
      </w:r>
      <w:r w:rsidRPr="004857F0">
        <w:rPr>
          <w:rFonts w:eastAsia="Times New Roman" w:cstheme="minorHAnsi"/>
          <w:kern w:val="0"/>
          <w:sz w:val="24"/>
          <w:szCs w:val="24"/>
          <w14:ligatures w14:val="none"/>
        </w:rPr>
        <w:t>.</w:t>
      </w:r>
    </w:p>
    <w:p w14:paraId="5BB523FB" w14:textId="0284586B" w:rsidR="00A40A82" w:rsidRPr="004857F0" w:rsidRDefault="00146D59" w:rsidP="00972C50">
      <w:pPr>
        <w:pStyle w:val="NormalWeb"/>
        <w:rPr>
          <w:rFonts w:asciiTheme="minorHAnsi" w:hAnsiTheme="minorHAnsi" w:cstheme="minorHAnsi"/>
        </w:rPr>
      </w:pPr>
      <w:r w:rsidRPr="004857F0">
        <w:rPr>
          <w:rFonts w:asciiTheme="minorHAnsi" w:hAnsiTheme="minorHAnsi" w:cstheme="minorHAnsi"/>
        </w:rPr>
        <w:t>The Art of Dying Well</w:t>
      </w:r>
      <w:r w:rsidR="00F2767B" w:rsidRPr="004857F0">
        <w:rPr>
          <w:rFonts w:asciiTheme="minorHAnsi" w:hAnsiTheme="minorHAnsi" w:cstheme="minorHAnsi"/>
        </w:rPr>
        <w:t xml:space="preserve">, (2024) Available at: </w:t>
      </w:r>
      <w:r w:rsidR="00A40A82" w:rsidRPr="004857F0">
        <w:rPr>
          <w:rFonts w:asciiTheme="minorHAnsi" w:eastAsiaTheme="majorEastAsia" w:hAnsiTheme="minorHAnsi" w:cstheme="minorHAnsi"/>
        </w:rPr>
        <w:t>Grief in the classroom - why training in bereavement care is so important - The Art of Dying Well</w:t>
      </w:r>
      <w:r w:rsidRPr="004857F0">
        <w:rPr>
          <w:rFonts w:asciiTheme="minorHAnsi" w:hAnsiTheme="minorHAnsi" w:cstheme="minorHAnsi"/>
        </w:rPr>
        <w:t xml:space="preserve"> </w:t>
      </w:r>
      <w:r w:rsidR="001A048F" w:rsidRPr="004857F0">
        <w:rPr>
          <w:rFonts w:asciiTheme="minorHAnsi" w:hAnsiTheme="minorHAnsi" w:cstheme="minorHAnsi"/>
        </w:rPr>
        <w:t>(</w:t>
      </w:r>
      <w:r w:rsidRPr="004857F0">
        <w:rPr>
          <w:rFonts w:asciiTheme="minorHAnsi" w:hAnsiTheme="minorHAnsi" w:cstheme="minorHAnsi"/>
        </w:rPr>
        <w:t>Accessed</w:t>
      </w:r>
      <w:r w:rsidR="001A048F" w:rsidRPr="004857F0">
        <w:rPr>
          <w:rFonts w:asciiTheme="minorHAnsi" w:hAnsiTheme="minorHAnsi" w:cstheme="minorHAnsi"/>
        </w:rPr>
        <w:t>:</w:t>
      </w:r>
      <w:r w:rsidRPr="004857F0">
        <w:rPr>
          <w:rFonts w:asciiTheme="minorHAnsi" w:hAnsiTheme="minorHAnsi" w:cstheme="minorHAnsi"/>
        </w:rPr>
        <w:t xml:space="preserve"> 7 January 2024</w:t>
      </w:r>
      <w:r w:rsidR="001A048F" w:rsidRPr="004857F0">
        <w:rPr>
          <w:rFonts w:asciiTheme="minorHAnsi" w:hAnsiTheme="minorHAnsi" w:cstheme="minorHAnsi"/>
        </w:rPr>
        <w:t>)</w:t>
      </w:r>
      <w:r w:rsidRPr="004857F0">
        <w:rPr>
          <w:rFonts w:asciiTheme="minorHAnsi" w:hAnsiTheme="minorHAnsi" w:cstheme="minorHAnsi"/>
        </w:rPr>
        <w:t>.</w:t>
      </w:r>
    </w:p>
    <w:p w14:paraId="4137094C" w14:textId="368D14ED" w:rsidR="00CF041C" w:rsidRPr="004857F0" w:rsidRDefault="00B93F39" w:rsidP="00972C50">
      <w:pPr>
        <w:pStyle w:val="NormalWeb"/>
        <w:rPr>
          <w:rFonts w:asciiTheme="minorHAnsi" w:hAnsiTheme="minorHAnsi" w:cstheme="minorHAnsi"/>
          <w:kern w:val="24"/>
        </w:rPr>
      </w:pPr>
      <w:r w:rsidRPr="004857F0">
        <w:rPr>
          <w:rFonts w:asciiTheme="minorHAnsi" w:hAnsiTheme="minorHAnsi" w:cstheme="minorHAnsi"/>
        </w:rPr>
        <w:t>The Irish Childhood Bereavement Network (</w:t>
      </w:r>
      <w:r w:rsidR="000B6CF1" w:rsidRPr="004857F0">
        <w:rPr>
          <w:rFonts w:asciiTheme="minorHAnsi" w:hAnsiTheme="minorHAnsi" w:cstheme="minorHAnsi"/>
        </w:rPr>
        <w:t>2018) Available</w:t>
      </w:r>
      <w:r w:rsidR="008F6C20" w:rsidRPr="004857F0">
        <w:rPr>
          <w:rFonts w:asciiTheme="minorHAnsi" w:hAnsiTheme="minorHAnsi" w:cstheme="minorHAnsi"/>
        </w:rPr>
        <w:t xml:space="preserve"> at: https://www.childhoodbereavement.ie/families/going-back-to-school/ (Accessed: 12</w:t>
      </w:r>
      <w:r w:rsidR="00BC6A03" w:rsidRPr="004857F0">
        <w:rPr>
          <w:rFonts w:asciiTheme="minorHAnsi" w:hAnsiTheme="minorHAnsi" w:cstheme="minorHAnsi"/>
        </w:rPr>
        <w:t xml:space="preserve"> </w:t>
      </w:r>
      <w:r w:rsidR="008F6C20" w:rsidRPr="004857F0">
        <w:rPr>
          <w:rFonts w:asciiTheme="minorHAnsi" w:hAnsiTheme="minorHAnsi" w:cstheme="minorHAnsi"/>
        </w:rPr>
        <w:t>J</w:t>
      </w:r>
      <w:r w:rsidR="00BC6A03" w:rsidRPr="004857F0">
        <w:rPr>
          <w:rFonts w:asciiTheme="minorHAnsi" w:hAnsiTheme="minorHAnsi" w:cstheme="minorHAnsi"/>
        </w:rPr>
        <w:t>an</w:t>
      </w:r>
      <w:r w:rsidR="008F6C20" w:rsidRPr="004857F0">
        <w:rPr>
          <w:rFonts w:asciiTheme="minorHAnsi" w:hAnsiTheme="minorHAnsi" w:cstheme="minorHAnsi"/>
        </w:rPr>
        <w:t>uary 2024).</w:t>
      </w:r>
    </w:p>
    <w:p w14:paraId="6CC90761" w14:textId="77777777" w:rsidR="00972C50" w:rsidRPr="004857F0" w:rsidRDefault="00972C50" w:rsidP="00972C50">
      <w:pPr>
        <w:pStyle w:val="NormalWeb"/>
        <w:rPr>
          <w:rFonts w:asciiTheme="minorHAnsi" w:eastAsia="DengXian" w:hAnsiTheme="minorHAnsi" w:cstheme="minorHAnsi"/>
          <w:kern w:val="24"/>
        </w:rPr>
      </w:pPr>
      <w:r w:rsidRPr="004857F0">
        <w:rPr>
          <w:rFonts w:asciiTheme="minorHAnsi" w:eastAsia="DengXian" w:hAnsiTheme="minorHAnsi" w:cstheme="minorHAnsi"/>
          <w:kern w:val="24"/>
        </w:rPr>
        <w:t>Thomas, G. (2017) How to do your research project: a guide for students 3rd edn. London: Sage.</w:t>
      </w:r>
    </w:p>
    <w:p w14:paraId="12BB0996" w14:textId="51882009" w:rsidR="006B293A" w:rsidRPr="004857F0" w:rsidRDefault="006B293A" w:rsidP="00004CB2">
      <w:pPr>
        <w:rPr>
          <w:rFonts w:cstheme="minorHAnsi"/>
          <w:sz w:val="24"/>
          <w:szCs w:val="24"/>
        </w:rPr>
      </w:pPr>
      <w:r w:rsidRPr="004857F0">
        <w:rPr>
          <w:rFonts w:cstheme="minorHAnsi"/>
          <w:sz w:val="24"/>
          <w:szCs w:val="24"/>
        </w:rPr>
        <w:t xml:space="preserve">UNESCO (2017) </w:t>
      </w:r>
      <w:r w:rsidRPr="004857F0">
        <w:rPr>
          <w:rFonts w:cstheme="minorHAnsi"/>
          <w:i/>
          <w:sz w:val="24"/>
          <w:szCs w:val="24"/>
        </w:rPr>
        <w:t>Education for Sustainable Development Goals Learning Objectives</w:t>
      </w:r>
      <w:r w:rsidR="00004CB2" w:rsidRPr="004857F0">
        <w:rPr>
          <w:rFonts w:cstheme="minorHAnsi"/>
          <w:i/>
          <w:sz w:val="24"/>
          <w:szCs w:val="24"/>
        </w:rPr>
        <w:t>.</w:t>
      </w:r>
      <w:r w:rsidR="00004CB2" w:rsidRPr="004857F0">
        <w:rPr>
          <w:rFonts w:cstheme="minorHAnsi"/>
          <w:sz w:val="24"/>
          <w:szCs w:val="24"/>
        </w:rPr>
        <w:t xml:space="preserve"> Available at</w:t>
      </w:r>
      <w:r w:rsidRPr="004857F0">
        <w:rPr>
          <w:rFonts w:cstheme="minorHAnsi"/>
          <w:sz w:val="24"/>
          <w:szCs w:val="24"/>
        </w:rPr>
        <w:t xml:space="preserve">: </w:t>
      </w:r>
      <w:r w:rsidR="006C7B54" w:rsidRPr="004857F0">
        <w:rPr>
          <w:rFonts w:cstheme="minorHAnsi"/>
          <w:sz w:val="24"/>
          <w:szCs w:val="24"/>
        </w:rPr>
        <w:t xml:space="preserve">https://unesdoc.unesco.org/ark:/48223/pf0000247444 </w:t>
      </w:r>
      <w:r w:rsidR="001A048F" w:rsidRPr="004857F0">
        <w:rPr>
          <w:rFonts w:cstheme="minorHAnsi"/>
          <w:sz w:val="24"/>
          <w:szCs w:val="24"/>
        </w:rPr>
        <w:t>(</w:t>
      </w:r>
      <w:r w:rsidR="006C7B54" w:rsidRPr="004857F0">
        <w:rPr>
          <w:rFonts w:cstheme="minorHAnsi"/>
          <w:sz w:val="24"/>
          <w:szCs w:val="24"/>
        </w:rPr>
        <w:t>Accessed</w:t>
      </w:r>
      <w:r w:rsidR="001A048F" w:rsidRPr="004857F0">
        <w:rPr>
          <w:rFonts w:cstheme="minorHAnsi"/>
          <w:sz w:val="24"/>
          <w:szCs w:val="24"/>
        </w:rPr>
        <w:t xml:space="preserve">: </w:t>
      </w:r>
      <w:r w:rsidR="006C7B54" w:rsidRPr="004857F0">
        <w:rPr>
          <w:rFonts w:cstheme="minorHAnsi"/>
          <w:sz w:val="24"/>
          <w:szCs w:val="24"/>
        </w:rPr>
        <w:t>22 December 2023</w:t>
      </w:r>
      <w:r w:rsidR="001A048F" w:rsidRPr="004857F0">
        <w:rPr>
          <w:rFonts w:cstheme="minorHAnsi"/>
          <w:sz w:val="24"/>
          <w:szCs w:val="24"/>
        </w:rPr>
        <w:t>)</w:t>
      </w:r>
      <w:r w:rsidR="006C7B54" w:rsidRPr="004857F0">
        <w:rPr>
          <w:rFonts w:cstheme="minorHAnsi"/>
          <w:sz w:val="24"/>
          <w:szCs w:val="24"/>
        </w:rPr>
        <w:t>.</w:t>
      </w:r>
    </w:p>
    <w:p w14:paraId="58F72F64" w14:textId="3DA5F10E" w:rsidR="00972C50" w:rsidRPr="004857F0" w:rsidRDefault="00972C50" w:rsidP="00972C50">
      <w:pPr>
        <w:pStyle w:val="NormalWeb"/>
        <w:rPr>
          <w:rFonts w:asciiTheme="minorHAnsi" w:eastAsiaTheme="minorEastAsia" w:hAnsiTheme="minorHAnsi" w:cstheme="minorHAnsi"/>
          <w:kern w:val="24"/>
        </w:rPr>
      </w:pPr>
      <w:r w:rsidRPr="004857F0">
        <w:rPr>
          <w:rFonts w:asciiTheme="minorHAnsi" w:eastAsiaTheme="minorEastAsia" w:hAnsiTheme="minorHAnsi" w:cstheme="minorHAnsi"/>
          <w:kern w:val="24"/>
        </w:rPr>
        <w:t xml:space="preserve">Utrecht University Available at: Margaret Stroebe - Clinical PsychoPathology Lab - Utrecht University (uu.nl) </w:t>
      </w:r>
      <w:r w:rsidR="001A048F" w:rsidRPr="004857F0">
        <w:rPr>
          <w:rFonts w:asciiTheme="minorHAnsi" w:eastAsiaTheme="minorEastAsia" w:hAnsiTheme="minorHAnsi" w:cstheme="minorHAnsi"/>
          <w:kern w:val="24"/>
        </w:rPr>
        <w:t>(</w:t>
      </w:r>
      <w:r w:rsidRPr="004857F0">
        <w:rPr>
          <w:rFonts w:asciiTheme="minorHAnsi" w:eastAsiaTheme="minorEastAsia" w:hAnsiTheme="minorHAnsi" w:cstheme="minorHAnsi"/>
          <w:kern w:val="24"/>
        </w:rPr>
        <w:t>Accessed</w:t>
      </w:r>
      <w:r w:rsidR="001A048F" w:rsidRPr="004857F0">
        <w:rPr>
          <w:rFonts w:asciiTheme="minorHAnsi" w:eastAsiaTheme="minorEastAsia" w:hAnsiTheme="minorHAnsi" w:cstheme="minorHAnsi"/>
          <w:kern w:val="24"/>
        </w:rPr>
        <w:t>:</w:t>
      </w:r>
      <w:r w:rsidRPr="004857F0">
        <w:rPr>
          <w:rFonts w:asciiTheme="minorHAnsi" w:eastAsiaTheme="minorEastAsia" w:hAnsiTheme="minorHAnsi" w:cstheme="minorHAnsi"/>
          <w:kern w:val="24"/>
        </w:rPr>
        <w:t xml:space="preserve"> 2</w:t>
      </w:r>
      <w:r w:rsidR="00075FA3" w:rsidRPr="004857F0">
        <w:rPr>
          <w:rFonts w:asciiTheme="minorHAnsi" w:eastAsiaTheme="minorEastAsia" w:hAnsiTheme="minorHAnsi" w:cstheme="minorHAnsi"/>
          <w:kern w:val="24"/>
        </w:rPr>
        <w:t xml:space="preserve"> January 2024</w:t>
      </w:r>
      <w:r w:rsidR="001A048F" w:rsidRPr="004857F0">
        <w:rPr>
          <w:rFonts w:asciiTheme="minorHAnsi" w:eastAsiaTheme="minorEastAsia" w:hAnsiTheme="minorHAnsi" w:cstheme="minorHAnsi"/>
          <w:kern w:val="24"/>
        </w:rPr>
        <w:t>)</w:t>
      </w:r>
      <w:r w:rsidRPr="004857F0">
        <w:rPr>
          <w:rFonts w:asciiTheme="minorHAnsi" w:eastAsiaTheme="minorEastAsia" w:hAnsiTheme="minorHAnsi" w:cstheme="minorHAnsi"/>
          <w:kern w:val="24"/>
        </w:rPr>
        <w:t>.</w:t>
      </w:r>
    </w:p>
    <w:p w14:paraId="36D4A856" w14:textId="28832967" w:rsidR="00401CAE" w:rsidRPr="004857F0" w:rsidRDefault="00401CAE" w:rsidP="00972C50">
      <w:pPr>
        <w:pStyle w:val="NormalWeb"/>
        <w:rPr>
          <w:rFonts w:asciiTheme="minorHAnsi" w:hAnsiTheme="minorHAnsi" w:cstheme="minorHAnsi"/>
          <w:kern w:val="24"/>
        </w:rPr>
      </w:pPr>
      <w:r w:rsidRPr="004857F0">
        <w:rPr>
          <w:rFonts w:asciiTheme="minorHAnsi" w:hAnsiTheme="minorHAnsi" w:cstheme="minorHAnsi"/>
          <w:shd w:val="clear" w:color="auto" w:fill="FFFFFF"/>
        </w:rPr>
        <w:t>Wango, G. and Gwiyo, L.M. (2023) ‘When death strikes early as often will: How counsellors and schools can support grieving pupils and students’, </w:t>
      </w:r>
      <w:r w:rsidRPr="004857F0">
        <w:rPr>
          <w:rFonts w:asciiTheme="minorHAnsi" w:hAnsiTheme="minorHAnsi" w:cstheme="minorHAnsi"/>
          <w:i/>
          <w:iCs/>
          <w:shd w:val="clear" w:color="auto" w:fill="FFFFFF"/>
        </w:rPr>
        <w:t>Improving schools</w:t>
      </w:r>
      <w:r w:rsidRPr="004857F0">
        <w:rPr>
          <w:rFonts w:asciiTheme="minorHAnsi" w:hAnsiTheme="minorHAnsi" w:cstheme="minorHAnsi"/>
          <w:shd w:val="clear" w:color="auto" w:fill="FFFFFF"/>
        </w:rPr>
        <w:t xml:space="preserve">, 26(1), pp. 39–53. Available at: </w:t>
      </w:r>
      <w:r w:rsidR="00DF50E5" w:rsidRPr="004857F0">
        <w:rPr>
          <w:rFonts w:asciiTheme="minorHAnsi" w:hAnsiTheme="minorHAnsi" w:cstheme="minorHAnsi"/>
          <w:shd w:val="clear" w:color="auto" w:fill="FFFFFF"/>
        </w:rPr>
        <w:t xml:space="preserve">https://doi.org/10.1177/1365480221996847 </w:t>
      </w:r>
      <w:r w:rsidR="001A048F" w:rsidRPr="004857F0">
        <w:rPr>
          <w:rFonts w:asciiTheme="minorHAnsi" w:hAnsiTheme="minorHAnsi" w:cstheme="minorHAnsi"/>
        </w:rPr>
        <w:t>(</w:t>
      </w:r>
      <w:r w:rsidR="00DF50E5" w:rsidRPr="004857F0">
        <w:rPr>
          <w:rFonts w:asciiTheme="minorHAnsi" w:hAnsiTheme="minorHAnsi" w:cstheme="minorHAnsi"/>
        </w:rPr>
        <w:t>Accessed</w:t>
      </w:r>
      <w:r w:rsidR="001A048F" w:rsidRPr="004857F0">
        <w:rPr>
          <w:rFonts w:asciiTheme="minorHAnsi" w:hAnsiTheme="minorHAnsi" w:cstheme="minorHAnsi"/>
        </w:rPr>
        <w:t>:</w:t>
      </w:r>
      <w:r w:rsidR="00DF50E5" w:rsidRPr="004857F0">
        <w:rPr>
          <w:rFonts w:asciiTheme="minorHAnsi" w:hAnsiTheme="minorHAnsi" w:cstheme="minorHAnsi"/>
        </w:rPr>
        <w:t xml:space="preserve"> 4 January 2024</w:t>
      </w:r>
      <w:r w:rsidR="001A048F" w:rsidRPr="004857F0">
        <w:rPr>
          <w:rFonts w:asciiTheme="minorHAnsi" w:hAnsiTheme="minorHAnsi" w:cstheme="minorHAnsi"/>
        </w:rPr>
        <w:t>)</w:t>
      </w:r>
      <w:r w:rsidR="00DF50E5" w:rsidRPr="004857F0">
        <w:rPr>
          <w:rFonts w:asciiTheme="minorHAnsi" w:hAnsiTheme="minorHAnsi" w:cstheme="minorHAnsi"/>
        </w:rPr>
        <w:t>.</w:t>
      </w:r>
    </w:p>
    <w:p w14:paraId="1DE1F2D6" w14:textId="713F2C2B" w:rsidR="00972C50" w:rsidRPr="004857F0" w:rsidRDefault="00972C50" w:rsidP="00972C50">
      <w:pPr>
        <w:pStyle w:val="NormalWeb"/>
        <w:spacing w:before="200" w:beforeAutospacing="0" w:after="0" w:afterAutospacing="0" w:line="216" w:lineRule="auto"/>
        <w:rPr>
          <w:rFonts w:asciiTheme="minorHAnsi" w:hAnsiTheme="minorHAnsi" w:cstheme="minorHAnsi"/>
        </w:rPr>
      </w:pPr>
      <w:r w:rsidRPr="004857F0">
        <w:rPr>
          <w:rFonts w:asciiTheme="minorHAnsi" w:eastAsia="DengXian" w:hAnsiTheme="minorHAnsi" w:cstheme="minorHAnsi"/>
          <w:kern w:val="24"/>
        </w:rPr>
        <w:lastRenderedPageBreak/>
        <w:t xml:space="preserve">Winston's Wish (2023) Available at: https://www.winstonswish.org/about-us/ </w:t>
      </w:r>
      <w:r w:rsidR="001A048F" w:rsidRPr="004857F0">
        <w:rPr>
          <w:rFonts w:asciiTheme="minorHAnsi" w:eastAsia="DengXian" w:hAnsiTheme="minorHAnsi" w:cstheme="minorHAnsi"/>
          <w:kern w:val="24"/>
        </w:rPr>
        <w:t>(</w:t>
      </w:r>
      <w:r w:rsidRPr="004857F0">
        <w:rPr>
          <w:rFonts w:asciiTheme="minorHAnsi" w:eastAsia="DengXian" w:hAnsiTheme="minorHAnsi" w:cstheme="minorHAnsi"/>
          <w:kern w:val="24"/>
        </w:rPr>
        <w:t>Accessed</w:t>
      </w:r>
      <w:r w:rsidR="001A048F" w:rsidRPr="004857F0">
        <w:rPr>
          <w:rFonts w:asciiTheme="minorHAnsi" w:eastAsia="DengXian" w:hAnsiTheme="minorHAnsi" w:cstheme="minorHAnsi"/>
          <w:kern w:val="24"/>
        </w:rPr>
        <w:t>:</w:t>
      </w:r>
      <w:r w:rsidRPr="004857F0">
        <w:rPr>
          <w:rFonts w:asciiTheme="minorHAnsi" w:eastAsia="DengXian" w:hAnsiTheme="minorHAnsi" w:cstheme="minorHAnsi"/>
          <w:kern w:val="24"/>
        </w:rPr>
        <w:t xml:space="preserve"> 20 November 2023</w:t>
      </w:r>
      <w:r w:rsidR="001A048F" w:rsidRPr="004857F0">
        <w:rPr>
          <w:rFonts w:asciiTheme="minorHAnsi" w:eastAsia="DengXian" w:hAnsiTheme="minorHAnsi" w:cstheme="minorHAnsi"/>
          <w:kern w:val="24"/>
        </w:rPr>
        <w:t>)</w:t>
      </w:r>
      <w:r w:rsidRPr="004857F0">
        <w:rPr>
          <w:rFonts w:asciiTheme="minorHAnsi" w:eastAsia="DengXian" w:hAnsiTheme="minorHAnsi" w:cstheme="minorHAnsi"/>
          <w:kern w:val="24"/>
        </w:rPr>
        <w:t xml:space="preserve">. </w:t>
      </w:r>
    </w:p>
    <w:p w14:paraId="5674F0E1" w14:textId="16DA1278" w:rsidR="00C4247A" w:rsidRPr="004857F0" w:rsidRDefault="00C4247A" w:rsidP="00004CB2">
      <w:pPr>
        <w:pStyle w:val="NormalWeb"/>
        <w:spacing w:before="200" w:beforeAutospacing="0" w:after="0" w:afterAutospacing="0" w:line="216" w:lineRule="auto"/>
        <w:rPr>
          <w:rFonts w:asciiTheme="minorHAnsi" w:eastAsiaTheme="minorEastAsia" w:hAnsiTheme="minorHAnsi" w:cstheme="minorHAnsi"/>
          <w:kern w:val="24"/>
          <w:lang w:val="en-US"/>
        </w:rPr>
      </w:pPr>
      <w:r w:rsidRPr="004857F0">
        <w:rPr>
          <w:rFonts w:asciiTheme="minorHAnsi" w:eastAsiaTheme="minorEastAsia" w:hAnsiTheme="minorHAnsi" w:cstheme="minorHAnsi"/>
          <w:kern w:val="24"/>
          <w:lang w:val="en-US"/>
        </w:rPr>
        <w:t>W</w:t>
      </w:r>
      <w:r w:rsidR="008B6959" w:rsidRPr="004857F0">
        <w:rPr>
          <w:rFonts w:asciiTheme="minorHAnsi" w:eastAsiaTheme="minorEastAsia" w:hAnsiTheme="minorHAnsi" w:cstheme="minorHAnsi"/>
          <w:kern w:val="24"/>
          <w:lang w:val="en-US"/>
        </w:rPr>
        <w:t>e</w:t>
      </w:r>
      <w:r w:rsidRPr="004857F0">
        <w:rPr>
          <w:rFonts w:asciiTheme="minorHAnsi" w:eastAsiaTheme="minorEastAsia" w:hAnsiTheme="minorHAnsi" w:cstheme="minorHAnsi"/>
          <w:kern w:val="24"/>
          <w:lang w:val="en-US"/>
        </w:rPr>
        <w:t>ls</w:t>
      </w:r>
      <w:r w:rsidR="008B6959" w:rsidRPr="004857F0">
        <w:rPr>
          <w:rFonts w:asciiTheme="minorHAnsi" w:eastAsiaTheme="minorEastAsia" w:hAnsiTheme="minorHAnsi" w:cstheme="minorHAnsi"/>
          <w:kern w:val="24"/>
          <w:lang w:val="en-US"/>
        </w:rPr>
        <w:t>h</w:t>
      </w:r>
      <w:r w:rsidRPr="004857F0">
        <w:rPr>
          <w:rFonts w:asciiTheme="minorHAnsi" w:eastAsiaTheme="minorEastAsia" w:hAnsiTheme="minorHAnsi" w:cstheme="minorHAnsi"/>
          <w:kern w:val="24"/>
          <w:lang w:val="en-US"/>
        </w:rPr>
        <w:t xml:space="preserve"> Government (2021) National Framework for the delivery of bereavement care</w:t>
      </w:r>
      <w:r w:rsidR="00961DF4" w:rsidRPr="004857F0">
        <w:rPr>
          <w:rFonts w:asciiTheme="minorHAnsi" w:eastAsiaTheme="minorEastAsia" w:hAnsiTheme="minorHAnsi" w:cstheme="minorHAnsi"/>
          <w:kern w:val="24"/>
          <w:lang w:val="en-US"/>
        </w:rPr>
        <w:t xml:space="preserve"> Available at: https://www.gov.wales/sites/default/files/pdf-versions/2021/11/1/1638184143/national-framework-delivery-bereavement-care.pdf </w:t>
      </w:r>
      <w:r w:rsidR="001A048F" w:rsidRPr="004857F0">
        <w:rPr>
          <w:rFonts w:asciiTheme="minorHAnsi" w:eastAsiaTheme="minorEastAsia" w:hAnsiTheme="minorHAnsi" w:cstheme="minorHAnsi"/>
          <w:kern w:val="24"/>
          <w:lang w:val="en-US"/>
        </w:rPr>
        <w:t>(</w:t>
      </w:r>
      <w:r w:rsidR="00961DF4" w:rsidRPr="004857F0">
        <w:rPr>
          <w:rFonts w:asciiTheme="minorHAnsi" w:eastAsiaTheme="minorEastAsia" w:hAnsiTheme="minorHAnsi" w:cstheme="minorHAnsi"/>
          <w:kern w:val="24"/>
          <w:lang w:val="en-US"/>
        </w:rPr>
        <w:t>Accessed</w:t>
      </w:r>
      <w:r w:rsidR="001A048F" w:rsidRPr="004857F0">
        <w:rPr>
          <w:rFonts w:asciiTheme="minorHAnsi" w:eastAsiaTheme="minorEastAsia" w:hAnsiTheme="minorHAnsi" w:cstheme="minorHAnsi"/>
          <w:kern w:val="24"/>
          <w:lang w:val="en-US"/>
        </w:rPr>
        <w:t>:</w:t>
      </w:r>
      <w:r w:rsidR="00961DF4" w:rsidRPr="004857F0">
        <w:rPr>
          <w:rFonts w:asciiTheme="minorHAnsi" w:eastAsiaTheme="minorEastAsia" w:hAnsiTheme="minorHAnsi" w:cstheme="minorHAnsi"/>
          <w:kern w:val="24"/>
          <w:lang w:val="en-US"/>
        </w:rPr>
        <w:t xml:space="preserve"> 28</w:t>
      </w:r>
      <w:r w:rsidR="008B6959" w:rsidRPr="004857F0">
        <w:rPr>
          <w:rFonts w:asciiTheme="minorHAnsi" w:eastAsiaTheme="minorEastAsia" w:hAnsiTheme="minorHAnsi" w:cstheme="minorHAnsi"/>
          <w:kern w:val="24"/>
          <w:lang w:val="en-US"/>
        </w:rPr>
        <w:t xml:space="preserve"> December 2023</w:t>
      </w:r>
      <w:r w:rsidR="001A048F" w:rsidRPr="004857F0">
        <w:rPr>
          <w:rFonts w:asciiTheme="minorHAnsi" w:eastAsiaTheme="minorEastAsia" w:hAnsiTheme="minorHAnsi" w:cstheme="minorHAnsi"/>
          <w:kern w:val="24"/>
          <w:lang w:val="en-US"/>
        </w:rPr>
        <w:t>)</w:t>
      </w:r>
      <w:r w:rsidR="008B6959" w:rsidRPr="004857F0">
        <w:rPr>
          <w:rFonts w:asciiTheme="minorHAnsi" w:eastAsiaTheme="minorEastAsia" w:hAnsiTheme="minorHAnsi" w:cstheme="minorHAnsi"/>
          <w:kern w:val="24"/>
          <w:lang w:val="en-US"/>
        </w:rPr>
        <w:t>.</w:t>
      </w:r>
    </w:p>
    <w:p w14:paraId="2BA83B89" w14:textId="3074F0D6" w:rsidR="00C4247A" w:rsidRPr="004857F0" w:rsidRDefault="00F524D3" w:rsidP="00972C50">
      <w:pPr>
        <w:pStyle w:val="NormalWeb"/>
        <w:spacing w:before="200" w:beforeAutospacing="0" w:after="0" w:afterAutospacing="0" w:line="216" w:lineRule="auto"/>
        <w:rPr>
          <w:rFonts w:asciiTheme="minorHAnsi" w:hAnsiTheme="minorHAnsi" w:cstheme="minorHAnsi"/>
        </w:rPr>
      </w:pPr>
      <w:r w:rsidRPr="004857F0">
        <w:rPr>
          <w:rFonts w:asciiTheme="minorHAnsi" w:eastAsiaTheme="minorEastAsia" w:hAnsiTheme="minorHAnsi" w:cstheme="minorHAnsi"/>
          <w:kern w:val="24"/>
          <w:lang w:val="en-US"/>
        </w:rPr>
        <w:t>Welsh Government</w:t>
      </w:r>
      <w:r w:rsidR="005A083B" w:rsidRPr="004857F0">
        <w:rPr>
          <w:rFonts w:asciiTheme="minorHAnsi" w:eastAsiaTheme="minorEastAsia" w:hAnsiTheme="minorHAnsi" w:cstheme="minorHAnsi"/>
          <w:kern w:val="24"/>
          <w:lang w:val="en-US"/>
        </w:rPr>
        <w:t xml:space="preserve"> </w:t>
      </w:r>
      <w:r w:rsidR="00CC667D" w:rsidRPr="004857F0">
        <w:rPr>
          <w:rFonts w:asciiTheme="minorHAnsi" w:eastAsiaTheme="minorEastAsia" w:hAnsiTheme="minorHAnsi" w:cstheme="minorHAnsi"/>
          <w:kern w:val="24"/>
          <w:lang w:val="en-US"/>
        </w:rPr>
        <w:t xml:space="preserve">(2015) </w:t>
      </w:r>
      <w:r w:rsidRPr="004857F0">
        <w:rPr>
          <w:rFonts w:asciiTheme="minorHAnsi" w:hAnsiTheme="minorHAnsi" w:cstheme="minorHAnsi"/>
        </w:rPr>
        <w:t>Statutory guidance on the Well-being of Future Generations (Wales) Act, 2015</w:t>
      </w:r>
      <w:r w:rsidR="0051555D" w:rsidRPr="004857F0">
        <w:rPr>
          <w:rFonts w:asciiTheme="minorHAnsi" w:hAnsiTheme="minorHAnsi" w:cstheme="minorHAnsi"/>
        </w:rPr>
        <w:t xml:space="preserve">. Available at: </w:t>
      </w:r>
      <w:r w:rsidR="00EB5DDF" w:rsidRPr="004857F0">
        <w:rPr>
          <w:rFonts w:asciiTheme="minorHAnsi" w:hAnsiTheme="minorHAnsi" w:cstheme="minorHAnsi"/>
        </w:rPr>
        <w:t>https://www.gov.wales/well-being-future-generations-wales-act-2015-guidance</w:t>
      </w:r>
      <w:r w:rsidR="00EB5DDF" w:rsidRPr="004857F0">
        <w:rPr>
          <w:rFonts w:asciiTheme="minorHAnsi" w:eastAsiaTheme="majorEastAsia" w:hAnsiTheme="minorHAnsi" w:cstheme="minorHAnsi"/>
        </w:rPr>
        <w:t xml:space="preserve">. </w:t>
      </w:r>
      <w:r w:rsidR="001A048F" w:rsidRPr="004857F0">
        <w:rPr>
          <w:rFonts w:asciiTheme="minorHAnsi" w:hAnsiTheme="minorHAnsi" w:cstheme="minorHAnsi"/>
        </w:rPr>
        <w:t>(</w:t>
      </w:r>
      <w:r w:rsidR="0051555D" w:rsidRPr="004857F0">
        <w:rPr>
          <w:rFonts w:asciiTheme="minorHAnsi" w:hAnsiTheme="minorHAnsi" w:cstheme="minorHAnsi"/>
        </w:rPr>
        <w:t>Accessed</w:t>
      </w:r>
      <w:r w:rsidR="001A048F" w:rsidRPr="004857F0">
        <w:rPr>
          <w:rFonts w:asciiTheme="minorHAnsi" w:hAnsiTheme="minorHAnsi" w:cstheme="minorHAnsi"/>
        </w:rPr>
        <w:t>:</w:t>
      </w:r>
      <w:r w:rsidR="0051555D" w:rsidRPr="004857F0">
        <w:rPr>
          <w:rFonts w:asciiTheme="minorHAnsi" w:hAnsiTheme="minorHAnsi" w:cstheme="minorHAnsi"/>
        </w:rPr>
        <w:t xml:space="preserve"> 29 December 2023</w:t>
      </w:r>
      <w:r w:rsidR="001A048F" w:rsidRPr="004857F0">
        <w:rPr>
          <w:rFonts w:asciiTheme="minorHAnsi" w:hAnsiTheme="minorHAnsi" w:cstheme="minorHAnsi"/>
        </w:rPr>
        <w:t>)</w:t>
      </w:r>
      <w:r w:rsidR="0051555D" w:rsidRPr="004857F0">
        <w:rPr>
          <w:rFonts w:asciiTheme="minorHAnsi" w:hAnsiTheme="minorHAnsi" w:cstheme="minorHAnsi"/>
        </w:rPr>
        <w:t>.</w:t>
      </w:r>
    </w:p>
    <w:p w14:paraId="26D79E17" w14:textId="58B1E6EF" w:rsidR="00905A75" w:rsidRPr="004857F0" w:rsidRDefault="00905A75" w:rsidP="00972C50">
      <w:pPr>
        <w:pStyle w:val="NormalWeb"/>
        <w:spacing w:before="200" w:beforeAutospacing="0" w:after="0" w:afterAutospacing="0" w:line="216" w:lineRule="auto"/>
        <w:rPr>
          <w:rFonts w:asciiTheme="minorHAnsi" w:eastAsiaTheme="minorEastAsia" w:hAnsiTheme="minorHAnsi" w:cstheme="minorHAnsi"/>
          <w:kern w:val="24"/>
          <w:lang w:val="en-US"/>
        </w:rPr>
      </w:pPr>
      <w:r w:rsidRPr="004857F0">
        <w:rPr>
          <w:rFonts w:asciiTheme="minorHAnsi" w:hAnsiTheme="minorHAnsi" w:cstheme="minorHAnsi"/>
        </w:rPr>
        <w:t>Welsh Government Hwb</w:t>
      </w:r>
      <w:r w:rsidR="009B1E0B" w:rsidRPr="004857F0">
        <w:rPr>
          <w:rFonts w:asciiTheme="minorHAnsi" w:hAnsiTheme="minorHAnsi" w:cstheme="minorHAnsi"/>
        </w:rPr>
        <w:t xml:space="preserve"> (undated) Health and Wellbeing.</w:t>
      </w:r>
      <w:r w:rsidR="00AB2112" w:rsidRPr="004857F0">
        <w:rPr>
          <w:rFonts w:asciiTheme="minorHAnsi" w:hAnsiTheme="minorHAnsi" w:cstheme="minorHAnsi"/>
        </w:rPr>
        <w:t xml:space="preserve"> </w:t>
      </w:r>
      <w:r w:rsidR="00B6134B" w:rsidRPr="004857F0">
        <w:rPr>
          <w:rFonts w:asciiTheme="minorHAnsi" w:hAnsiTheme="minorHAnsi" w:cstheme="minorHAnsi"/>
        </w:rPr>
        <w:t xml:space="preserve">Available at: </w:t>
      </w:r>
      <w:r w:rsidR="00AB2112" w:rsidRPr="004857F0">
        <w:rPr>
          <w:rFonts w:asciiTheme="minorHAnsi" w:hAnsiTheme="minorHAnsi" w:cstheme="minorHAnsi"/>
        </w:rPr>
        <w:t>https://hwb.gov.wales/curriculum-for-wales/health-and-well-being (Accessed 12 January 2024).</w:t>
      </w:r>
    </w:p>
    <w:p w14:paraId="002DB79D" w14:textId="6B15E53E" w:rsidR="00972C50" w:rsidRPr="004857F0" w:rsidRDefault="00972C50" w:rsidP="00972C50">
      <w:pPr>
        <w:pStyle w:val="NormalWeb"/>
        <w:spacing w:before="200" w:beforeAutospacing="0" w:after="0" w:afterAutospacing="0" w:line="216" w:lineRule="auto"/>
        <w:rPr>
          <w:rFonts w:asciiTheme="minorHAnsi" w:hAnsiTheme="minorHAnsi" w:cstheme="minorHAnsi"/>
        </w:rPr>
      </w:pPr>
      <w:r w:rsidRPr="004857F0">
        <w:rPr>
          <w:rFonts w:asciiTheme="minorHAnsi" w:eastAsiaTheme="minorEastAsia" w:hAnsiTheme="minorHAnsi" w:cstheme="minorHAnsi"/>
          <w:kern w:val="24"/>
          <w:lang w:val="en-US"/>
        </w:rPr>
        <w:t>Wu, M.M. (2022) ‘Death education from a Hegelian perspective’, </w:t>
      </w:r>
      <w:r w:rsidRPr="004857F0">
        <w:rPr>
          <w:rFonts w:asciiTheme="minorHAnsi" w:eastAsiaTheme="minorEastAsia" w:hAnsiTheme="minorHAnsi" w:cstheme="minorHAnsi"/>
          <w:i/>
          <w:iCs/>
          <w:kern w:val="24"/>
          <w:lang w:val="en-US"/>
        </w:rPr>
        <w:t>Death studies</w:t>
      </w:r>
      <w:r w:rsidRPr="004857F0">
        <w:rPr>
          <w:rFonts w:asciiTheme="minorHAnsi" w:eastAsiaTheme="minorEastAsia" w:hAnsiTheme="minorHAnsi" w:cstheme="minorHAnsi"/>
          <w:kern w:val="24"/>
          <w:lang w:val="en-US"/>
        </w:rPr>
        <w:t xml:space="preserve">, 46(1), pp. 100–110. Available at: https://doi.org/10.1080/07481187.2020.1716885 </w:t>
      </w:r>
      <w:r w:rsidR="001A048F" w:rsidRPr="004857F0">
        <w:rPr>
          <w:rFonts w:asciiTheme="minorHAnsi" w:eastAsiaTheme="minorEastAsia" w:hAnsiTheme="minorHAnsi" w:cstheme="minorHAnsi"/>
          <w:kern w:val="24"/>
          <w:lang w:val="en-US"/>
        </w:rPr>
        <w:t>(</w:t>
      </w:r>
      <w:r w:rsidRPr="004857F0">
        <w:rPr>
          <w:rFonts w:asciiTheme="minorHAnsi" w:eastAsiaTheme="minorEastAsia" w:hAnsiTheme="minorHAnsi" w:cstheme="minorHAnsi"/>
          <w:kern w:val="24"/>
          <w:lang w:val="en-US"/>
        </w:rPr>
        <w:t>Accessed</w:t>
      </w:r>
      <w:r w:rsidR="001A048F" w:rsidRPr="004857F0">
        <w:rPr>
          <w:rFonts w:asciiTheme="minorHAnsi" w:eastAsiaTheme="minorEastAsia" w:hAnsiTheme="minorHAnsi" w:cstheme="minorHAnsi"/>
          <w:kern w:val="24"/>
          <w:lang w:val="en-US"/>
        </w:rPr>
        <w:t>:</w:t>
      </w:r>
      <w:r w:rsidRPr="004857F0">
        <w:rPr>
          <w:rFonts w:asciiTheme="minorHAnsi" w:eastAsiaTheme="minorEastAsia" w:hAnsiTheme="minorHAnsi" w:cstheme="minorHAnsi"/>
          <w:kern w:val="24"/>
          <w:lang w:val="en-US"/>
        </w:rPr>
        <w:t xml:space="preserve"> 2 </w:t>
      </w:r>
      <w:r w:rsidR="00075FA3" w:rsidRPr="004857F0">
        <w:rPr>
          <w:rFonts w:asciiTheme="minorHAnsi" w:eastAsiaTheme="minorEastAsia" w:hAnsiTheme="minorHAnsi" w:cstheme="minorHAnsi"/>
          <w:kern w:val="24"/>
          <w:lang w:val="en-US"/>
        </w:rPr>
        <w:t>January 2024</w:t>
      </w:r>
      <w:r w:rsidR="001A048F" w:rsidRPr="004857F0">
        <w:rPr>
          <w:rFonts w:asciiTheme="minorHAnsi" w:eastAsiaTheme="minorEastAsia" w:hAnsiTheme="minorHAnsi" w:cstheme="minorHAnsi"/>
          <w:kern w:val="24"/>
          <w:lang w:val="en-US"/>
        </w:rPr>
        <w:t>)</w:t>
      </w:r>
      <w:r w:rsidRPr="004857F0">
        <w:rPr>
          <w:rFonts w:asciiTheme="minorHAnsi" w:eastAsiaTheme="minorEastAsia" w:hAnsiTheme="minorHAnsi" w:cstheme="minorHAnsi"/>
          <w:kern w:val="24"/>
          <w:lang w:val="en-US"/>
        </w:rPr>
        <w:t>.</w:t>
      </w:r>
    </w:p>
    <w:p w14:paraId="44AFCD52" w14:textId="77777777" w:rsidR="001A4BB8" w:rsidRPr="003B4E27" w:rsidRDefault="001A4BB8">
      <w:pPr>
        <w:rPr>
          <w:rFonts w:cstheme="minorHAnsi"/>
          <w:sz w:val="24"/>
          <w:szCs w:val="24"/>
        </w:rPr>
      </w:pPr>
    </w:p>
    <w:p w14:paraId="18F48DBC" w14:textId="77777777" w:rsidR="00E52DE0" w:rsidRPr="003B4E27" w:rsidRDefault="00E52DE0" w:rsidP="00E52DE0">
      <w:pPr>
        <w:pStyle w:val="NormalWeb"/>
        <w:shd w:val="clear" w:color="auto" w:fill="FFFFFF"/>
        <w:spacing w:before="0" w:beforeAutospacing="0" w:after="0" w:afterAutospacing="0"/>
        <w:rPr>
          <w:rFonts w:asciiTheme="minorHAnsi" w:hAnsiTheme="minorHAnsi" w:cstheme="minorHAnsi"/>
          <w:i/>
          <w:iCs/>
          <w:color w:val="FF0000"/>
        </w:rPr>
      </w:pPr>
      <w:r w:rsidRPr="003B4E27">
        <w:rPr>
          <w:rFonts w:asciiTheme="minorHAnsi" w:hAnsiTheme="minorHAnsi" w:cstheme="minorHAnsi"/>
          <w:i/>
          <w:iCs/>
          <w:color w:val="FF0000"/>
        </w:rPr>
        <w:br/>
      </w:r>
    </w:p>
    <w:p w14:paraId="60ED75ED" w14:textId="77777777" w:rsidR="00E52DE0" w:rsidRPr="003B4E27" w:rsidRDefault="00E52DE0">
      <w:pPr>
        <w:rPr>
          <w:rFonts w:cstheme="minorHAnsi"/>
          <w:sz w:val="24"/>
          <w:szCs w:val="24"/>
        </w:rPr>
      </w:pPr>
    </w:p>
    <w:sectPr w:rsidR="00E52DE0" w:rsidRPr="003B4E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1F8AC7" w14:textId="77777777" w:rsidR="00D63174" w:rsidRDefault="00D63174" w:rsidP="00972C50">
      <w:pPr>
        <w:spacing w:after="0" w:line="240" w:lineRule="auto"/>
      </w:pPr>
      <w:r>
        <w:separator/>
      </w:r>
    </w:p>
  </w:endnote>
  <w:endnote w:type="continuationSeparator" w:id="0">
    <w:p w14:paraId="452FDAFB" w14:textId="77777777" w:rsidR="00D63174" w:rsidRDefault="00D63174" w:rsidP="00972C50">
      <w:pPr>
        <w:spacing w:after="0" w:line="240" w:lineRule="auto"/>
      </w:pPr>
      <w:r>
        <w:continuationSeparator/>
      </w:r>
    </w:p>
  </w:endnote>
  <w:endnote w:type="continuationNotice" w:id="1">
    <w:p w14:paraId="45690A2C" w14:textId="77777777" w:rsidR="00D63174" w:rsidRDefault="00D6317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9726373"/>
      <w:docPartObj>
        <w:docPartGallery w:val="Page Numbers (Bottom of Page)"/>
        <w:docPartUnique/>
      </w:docPartObj>
    </w:sdtPr>
    <w:sdtEndPr>
      <w:rPr>
        <w:noProof/>
      </w:rPr>
    </w:sdtEndPr>
    <w:sdtContent>
      <w:p w14:paraId="392D1CE2" w14:textId="0158FB7E" w:rsidR="00972C50" w:rsidRDefault="00972C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DDD8BF" w14:textId="77777777" w:rsidR="00972C50" w:rsidRDefault="00972C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C1E1E4" w14:textId="77777777" w:rsidR="00D63174" w:rsidRDefault="00D63174" w:rsidP="00972C50">
      <w:pPr>
        <w:spacing w:after="0" w:line="240" w:lineRule="auto"/>
      </w:pPr>
      <w:r>
        <w:separator/>
      </w:r>
    </w:p>
  </w:footnote>
  <w:footnote w:type="continuationSeparator" w:id="0">
    <w:p w14:paraId="2A96475A" w14:textId="77777777" w:rsidR="00D63174" w:rsidRDefault="00D63174" w:rsidP="00972C50">
      <w:pPr>
        <w:spacing w:after="0" w:line="240" w:lineRule="auto"/>
      </w:pPr>
      <w:r>
        <w:continuationSeparator/>
      </w:r>
    </w:p>
  </w:footnote>
  <w:footnote w:type="continuationNotice" w:id="1">
    <w:p w14:paraId="336A29C9" w14:textId="77777777" w:rsidR="00D63174" w:rsidRDefault="00D6317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1420C"/>
    <w:multiLevelType w:val="multilevel"/>
    <w:tmpl w:val="14BAAA72"/>
    <w:lvl w:ilvl="0">
      <w:start w:val="1"/>
      <w:numFmt w:val="decimal"/>
      <w:lvlText w:val="%1."/>
      <w:lvlJc w:val="left"/>
      <w:pPr>
        <w:ind w:left="720" w:hanging="360"/>
      </w:pPr>
      <w:rPr>
        <w:rFonts w:hint="default"/>
      </w:rPr>
    </w:lvl>
    <w:lvl w:ilvl="1">
      <w:start w:val="5"/>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518E7855"/>
    <w:multiLevelType w:val="multilevel"/>
    <w:tmpl w:val="37168ED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5660623B"/>
    <w:multiLevelType w:val="hybridMultilevel"/>
    <w:tmpl w:val="8E6890C0"/>
    <w:lvl w:ilvl="0" w:tplc="87121CAA">
      <w:start w:val="1"/>
      <w:numFmt w:val="bullet"/>
      <w:lvlText w:val="•"/>
      <w:lvlJc w:val="left"/>
      <w:pPr>
        <w:tabs>
          <w:tab w:val="num" w:pos="720"/>
        </w:tabs>
        <w:ind w:left="720" w:hanging="360"/>
      </w:pPr>
      <w:rPr>
        <w:rFonts w:ascii="Arial" w:hAnsi="Arial" w:hint="default"/>
      </w:rPr>
    </w:lvl>
    <w:lvl w:ilvl="1" w:tplc="16F877A4" w:tentative="1">
      <w:start w:val="1"/>
      <w:numFmt w:val="bullet"/>
      <w:lvlText w:val="•"/>
      <w:lvlJc w:val="left"/>
      <w:pPr>
        <w:tabs>
          <w:tab w:val="num" w:pos="1440"/>
        </w:tabs>
        <w:ind w:left="1440" w:hanging="360"/>
      </w:pPr>
      <w:rPr>
        <w:rFonts w:ascii="Arial" w:hAnsi="Arial" w:hint="default"/>
      </w:rPr>
    </w:lvl>
    <w:lvl w:ilvl="2" w:tplc="54108098" w:tentative="1">
      <w:start w:val="1"/>
      <w:numFmt w:val="bullet"/>
      <w:lvlText w:val="•"/>
      <w:lvlJc w:val="left"/>
      <w:pPr>
        <w:tabs>
          <w:tab w:val="num" w:pos="2160"/>
        </w:tabs>
        <w:ind w:left="2160" w:hanging="360"/>
      </w:pPr>
      <w:rPr>
        <w:rFonts w:ascii="Arial" w:hAnsi="Arial" w:hint="default"/>
      </w:rPr>
    </w:lvl>
    <w:lvl w:ilvl="3" w:tplc="DB42FA34" w:tentative="1">
      <w:start w:val="1"/>
      <w:numFmt w:val="bullet"/>
      <w:lvlText w:val="•"/>
      <w:lvlJc w:val="left"/>
      <w:pPr>
        <w:tabs>
          <w:tab w:val="num" w:pos="2880"/>
        </w:tabs>
        <w:ind w:left="2880" w:hanging="360"/>
      </w:pPr>
      <w:rPr>
        <w:rFonts w:ascii="Arial" w:hAnsi="Arial" w:hint="default"/>
      </w:rPr>
    </w:lvl>
    <w:lvl w:ilvl="4" w:tplc="5CB4FDAC" w:tentative="1">
      <w:start w:val="1"/>
      <w:numFmt w:val="bullet"/>
      <w:lvlText w:val="•"/>
      <w:lvlJc w:val="left"/>
      <w:pPr>
        <w:tabs>
          <w:tab w:val="num" w:pos="3600"/>
        </w:tabs>
        <w:ind w:left="3600" w:hanging="360"/>
      </w:pPr>
      <w:rPr>
        <w:rFonts w:ascii="Arial" w:hAnsi="Arial" w:hint="default"/>
      </w:rPr>
    </w:lvl>
    <w:lvl w:ilvl="5" w:tplc="482C0E04" w:tentative="1">
      <w:start w:val="1"/>
      <w:numFmt w:val="bullet"/>
      <w:lvlText w:val="•"/>
      <w:lvlJc w:val="left"/>
      <w:pPr>
        <w:tabs>
          <w:tab w:val="num" w:pos="4320"/>
        </w:tabs>
        <w:ind w:left="4320" w:hanging="360"/>
      </w:pPr>
      <w:rPr>
        <w:rFonts w:ascii="Arial" w:hAnsi="Arial" w:hint="default"/>
      </w:rPr>
    </w:lvl>
    <w:lvl w:ilvl="6" w:tplc="27EE29F2" w:tentative="1">
      <w:start w:val="1"/>
      <w:numFmt w:val="bullet"/>
      <w:lvlText w:val="•"/>
      <w:lvlJc w:val="left"/>
      <w:pPr>
        <w:tabs>
          <w:tab w:val="num" w:pos="5040"/>
        </w:tabs>
        <w:ind w:left="5040" w:hanging="360"/>
      </w:pPr>
      <w:rPr>
        <w:rFonts w:ascii="Arial" w:hAnsi="Arial" w:hint="default"/>
      </w:rPr>
    </w:lvl>
    <w:lvl w:ilvl="7" w:tplc="853A8D20" w:tentative="1">
      <w:start w:val="1"/>
      <w:numFmt w:val="bullet"/>
      <w:lvlText w:val="•"/>
      <w:lvlJc w:val="left"/>
      <w:pPr>
        <w:tabs>
          <w:tab w:val="num" w:pos="5760"/>
        </w:tabs>
        <w:ind w:left="5760" w:hanging="360"/>
      </w:pPr>
      <w:rPr>
        <w:rFonts w:ascii="Arial" w:hAnsi="Arial" w:hint="default"/>
      </w:rPr>
    </w:lvl>
    <w:lvl w:ilvl="8" w:tplc="995C087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9167603"/>
    <w:multiLevelType w:val="multilevel"/>
    <w:tmpl w:val="5FC47B9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1065909312">
    <w:abstractNumId w:val="1"/>
  </w:num>
  <w:num w:numId="2" w16cid:durableId="1004284002">
    <w:abstractNumId w:val="0"/>
  </w:num>
  <w:num w:numId="3" w16cid:durableId="2031905045">
    <w:abstractNumId w:val="2"/>
  </w:num>
  <w:num w:numId="4" w16cid:durableId="141782486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2C50"/>
    <w:rsid w:val="000008A3"/>
    <w:rsid w:val="0000213C"/>
    <w:rsid w:val="000044C3"/>
    <w:rsid w:val="00004CB2"/>
    <w:rsid w:val="00005E1F"/>
    <w:rsid w:val="00006821"/>
    <w:rsid w:val="00006FCB"/>
    <w:rsid w:val="00007D0E"/>
    <w:rsid w:val="00010C21"/>
    <w:rsid w:val="00011365"/>
    <w:rsid w:val="00011454"/>
    <w:rsid w:val="00012577"/>
    <w:rsid w:val="000130CE"/>
    <w:rsid w:val="00013D21"/>
    <w:rsid w:val="00013D70"/>
    <w:rsid w:val="000201FA"/>
    <w:rsid w:val="000202CD"/>
    <w:rsid w:val="00020522"/>
    <w:rsid w:val="000214C5"/>
    <w:rsid w:val="00021823"/>
    <w:rsid w:val="000227C5"/>
    <w:rsid w:val="00022A93"/>
    <w:rsid w:val="000236F1"/>
    <w:rsid w:val="00023FBD"/>
    <w:rsid w:val="00025B48"/>
    <w:rsid w:val="00026316"/>
    <w:rsid w:val="00034A1F"/>
    <w:rsid w:val="00034D50"/>
    <w:rsid w:val="0003514F"/>
    <w:rsid w:val="00041721"/>
    <w:rsid w:val="000526E8"/>
    <w:rsid w:val="00052A25"/>
    <w:rsid w:val="00052E77"/>
    <w:rsid w:val="000530D3"/>
    <w:rsid w:val="00053171"/>
    <w:rsid w:val="00053883"/>
    <w:rsid w:val="00054035"/>
    <w:rsid w:val="00054694"/>
    <w:rsid w:val="000557D5"/>
    <w:rsid w:val="00055B03"/>
    <w:rsid w:val="0005679E"/>
    <w:rsid w:val="00057CEB"/>
    <w:rsid w:val="000605CC"/>
    <w:rsid w:val="00060692"/>
    <w:rsid w:val="00062861"/>
    <w:rsid w:val="00063339"/>
    <w:rsid w:val="000649BC"/>
    <w:rsid w:val="000656E0"/>
    <w:rsid w:val="0006634D"/>
    <w:rsid w:val="000672B9"/>
    <w:rsid w:val="00067649"/>
    <w:rsid w:val="0007092F"/>
    <w:rsid w:val="00071D4D"/>
    <w:rsid w:val="00072AB0"/>
    <w:rsid w:val="000746C9"/>
    <w:rsid w:val="000749E3"/>
    <w:rsid w:val="00075FA3"/>
    <w:rsid w:val="000763CD"/>
    <w:rsid w:val="00076518"/>
    <w:rsid w:val="00081203"/>
    <w:rsid w:val="00083327"/>
    <w:rsid w:val="00083CEA"/>
    <w:rsid w:val="00083EF3"/>
    <w:rsid w:val="000856ED"/>
    <w:rsid w:val="00086F40"/>
    <w:rsid w:val="000870EC"/>
    <w:rsid w:val="000901C8"/>
    <w:rsid w:val="00090962"/>
    <w:rsid w:val="00092615"/>
    <w:rsid w:val="00095538"/>
    <w:rsid w:val="00095B46"/>
    <w:rsid w:val="0009607D"/>
    <w:rsid w:val="000970FC"/>
    <w:rsid w:val="000A0453"/>
    <w:rsid w:val="000A3875"/>
    <w:rsid w:val="000B0361"/>
    <w:rsid w:val="000B0638"/>
    <w:rsid w:val="000B1F86"/>
    <w:rsid w:val="000B2708"/>
    <w:rsid w:val="000B3683"/>
    <w:rsid w:val="000B6AF8"/>
    <w:rsid w:val="000B6CF1"/>
    <w:rsid w:val="000C0054"/>
    <w:rsid w:val="000C0E43"/>
    <w:rsid w:val="000C0F83"/>
    <w:rsid w:val="000C215A"/>
    <w:rsid w:val="000C228A"/>
    <w:rsid w:val="000C2D27"/>
    <w:rsid w:val="000C4EBA"/>
    <w:rsid w:val="000C4F6B"/>
    <w:rsid w:val="000C5D63"/>
    <w:rsid w:val="000C7332"/>
    <w:rsid w:val="000D00C4"/>
    <w:rsid w:val="000D37BB"/>
    <w:rsid w:val="000D3DE5"/>
    <w:rsid w:val="000D4385"/>
    <w:rsid w:val="000D5DB4"/>
    <w:rsid w:val="000E20DC"/>
    <w:rsid w:val="000E2202"/>
    <w:rsid w:val="000E23F7"/>
    <w:rsid w:val="000E4BF1"/>
    <w:rsid w:val="000E4C71"/>
    <w:rsid w:val="000E59A7"/>
    <w:rsid w:val="000E6AB7"/>
    <w:rsid w:val="000E6E6D"/>
    <w:rsid w:val="000F0635"/>
    <w:rsid w:val="000F134B"/>
    <w:rsid w:val="000F1875"/>
    <w:rsid w:val="000F2437"/>
    <w:rsid w:val="000F37CD"/>
    <w:rsid w:val="001001DD"/>
    <w:rsid w:val="001003AB"/>
    <w:rsid w:val="00100E8A"/>
    <w:rsid w:val="00103D5C"/>
    <w:rsid w:val="0010408D"/>
    <w:rsid w:val="00105372"/>
    <w:rsid w:val="00105420"/>
    <w:rsid w:val="00105A32"/>
    <w:rsid w:val="00106153"/>
    <w:rsid w:val="0010718C"/>
    <w:rsid w:val="00111BB0"/>
    <w:rsid w:val="001127DB"/>
    <w:rsid w:val="00113385"/>
    <w:rsid w:val="0011520C"/>
    <w:rsid w:val="00115857"/>
    <w:rsid w:val="00116A09"/>
    <w:rsid w:val="0012106D"/>
    <w:rsid w:val="00121275"/>
    <w:rsid w:val="00125167"/>
    <w:rsid w:val="0012612B"/>
    <w:rsid w:val="0013436C"/>
    <w:rsid w:val="001360AA"/>
    <w:rsid w:val="00136EF9"/>
    <w:rsid w:val="0014005D"/>
    <w:rsid w:val="00141B4A"/>
    <w:rsid w:val="00142455"/>
    <w:rsid w:val="001427F4"/>
    <w:rsid w:val="00142E49"/>
    <w:rsid w:val="00143916"/>
    <w:rsid w:val="00143921"/>
    <w:rsid w:val="001444A1"/>
    <w:rsid w:val="001466D2"/>
    <w:rsid w:val="00146D59"/>
    <w:rsid w:val="00150642"/>
    <w:rsid w:val="00151840"/>
    <w:rsid w:val="001532C5"/>
    <w:rsid w:val="00154E4B"/>
    <w:rsid w:val="00156919"/>
    <w:rsid w:val="0015704F"/>
    <w:rsid w:val="001602F5"/>
    <w:rsid w:val="001628B8"/>
    <w:rsid w:val="00162E5A"/>
    <w:rsid w:val="00163AA1"/>
    <w:rsid w:val="00163C90"/>
    <w:rsid w:val="0016725A"/>
    <w:rsid w:val="00167968"/>
    <w:rsid w:val="001701B0"/>
    <w:rsid w:val="00170506"/>
    <w:rsid w:val="00173CB3"/>
    <w:rsid w:val="00174688"/>
    <w:rsid w:val="00175A5B"/>
    <w:rsid w:val="001776A8"/>
    <w:rsid w:val="00177981"/>
    <w:rsid w:val="00180294"/>
    <w:rsid w:val="00180D73"/>
    <w:rsid w:val="001819E5"/>
    <w:rsid w:val="00183D10"/>
    <w:rsid w:val="00184CC1"/>
    <w:rsid w:val="0018663E"/>
    <w:rsid w:val="001874EF"/>
    <w:rsid w:val="00187C9F"/>
    <w:rsid w:val="00190332"/>
    <w:rsid w:val="00194009"/>
    <w:rsid w:val="00195B07"/>
    <w:rsid w:val="00196B3C"/>
    <w:rsid w:val="00197235"/>
    <w:rsid w:val="0019794E"/>
    <w:rsid w:val="001A048F"/>
    <w:rsid w:val="001A04FB"/>
    <w:rsid w:val="001A2A13"/>
    <w:rsid w:val="001A36F8"/>
    <w:rsid w:val="001A4BB8"/>
    <w:rsid w:val="001A5842"/>
    <w:rsid w:val="001B25B8"/>
    <w:rsid w:val="001B4BC2"/>
    <w:rsid w:val="001B5610"/>
    <w:rsid w:val="001B66E3"/>
    <w:rsid w:val="001C1CB6"/>
    <w:rsid w:val="001C2867"/>
    <w:rsid w:val="001C3835"/>
    <w:rsid w:val="001C6236"/>
    <w:rsid w:val="001D11EB"/>
    <w:rsid w:val="001D311C"/>
    <w:rsid w:val="001D37D5"/>
    <w:rsid w:val="001D3975"/>
    <w:rsid w:val="001D4F7B"/>
    <w:rsid w:val="001E0975"/>
    <w:rsid w:val="001E0DFD"/>
    <w:rsid w:val="001E1D62"/>
    <w:rsid w:val="001E235A"/>
    <w:rsid w:val="001E3D69"/>
    <w:rsid w:val="001E4EAF"/>
    <w:rsid w:val="001E51FA"/>
    <w:rsid w:val="001E53D7"/>
    <w:rsid w:val="001E703E"/>
    <w:rsid w:val="001E7177"/>
    <w:rsid w:val="001E798C"/>
    <w:rsid w:val="001F0613"/>
    <w:rsid w:val="001F0748"/>
    <w:rsid w:val="001F1375"/>
    <w:rsid w:val="001F1E41"/>
    <w:rsid w:val="001F7F9F"/>
    <w:rsid w:val="002008B8"/>
    <w:rsid w:val="00200DC5"/>
    <w:rsid w:val="002016C9"/>
    <w:rsid w:val="00206885"/>
    <w:rsid w:val="0021032C"/>
    <w:rsid w:val="00210849"/>
    <w:rsid w:val="00210D43"/>
    <w:rsid w:val="0021197D"/>
    <w:rsid w:val="0021291D"/>
    <w:rsid w:val="00212C95"/>
    <w:rsid w:val="002153DD"/>
    <w:rsid w:val="0021541F"/>
    <w:rsid w:val="00216847"/>
    <w:rsid w:val="0021708E"/>
    <w:rsid w:val="00217B06"/>
    <w:rsid w:val="0022058A"/>
    <w:rsid w:val="002225A4"/>
    <w:rsid w:val="00225065"/>
    <w:rsid w:val="00226039"/>
    <w:rsid w:val="00226E31"/>
    <w:rsid w:val="002301FE"/>
    <w:rsid w:val="00230608"/>
    <w:rsid w:val="00231905"/>
    <w:rsid w:val="00231F62"/>
    <w:rsid w:val="0023215D"/>
    <w:rsid w:val="00233C0F"/>
    <w:rsid w:val="002345FC"/>
    <w:rsid w:val="002354EF"/>
    <w:rsid w:val="00235F8A"/>
    <w:rsid w:val="002361BB"/>
    <w:rsid w:val="00236348"/>
    <w:rsid w:val="002402BD"/>
    <w:rsid w:val="002409FE"/>
    <w:rsid w:val="00240A6D"/>
    <w:rsid w:val="0025163D"/>
    <w:rsid w:val="00251863"/>
    <w:rsid w:val="00252866"/>
    <w:rsid w:val="00254112"/>
    <w:rsid w:val="00255858"/>
    <w:rsid w:val="00257F8B"/>
    <w:rsid w:val="002607DE"/>
    <w:rsid w:val="002632BA"/>
    <w:rsid w:val="0026343D"/>
    <w:rsid w:val="002639F1"/>
    <w:rsid w:val="00263CF1"/>
    <w:rsid w:val="0026494A"/>
    <w:rsid w:val="002665D9"/>
    <w:rsid w:val="002709EA"/>
    <w:rsid w:val="0027322F"/>
    <w:rsid w:val="0027575C"/>
    <w:rsid w:val="002810A2"/>
    <w:rsid w:val="002814B6"/>
    <w:rsid w:val="002814E6"/>
    <w:rsid w:val="00281662"/>
    <w:rsid w:val="00285B16"/>
    <w:rsid w:val="0028783F"/>
    <w:rsid w:val="00287F2F"/>
    <w:rsid w:val="00290018"/>
    <w:rsid w:val="002906A2"/>
    <w:rsid w:val="00290896"/>
    <w:rsid w:val="002934D3"/>
    <w:rsid w:val="0029371A"/>
    <w:rsid w:val="00294FEA"/>
    <w:rsid w:val="002960BF"/>
    <w:rsid w:val="00296709"/>
    <w:rsid w:val="00297ED6"/>
    <w:rsid w:val="002A16A7"/>
    <w:rsid w:val="002A18D8"/>
    <w:rsid w:val="002A239A"/>
    <w:rsid w:val="002A68F1"/>
    <w:rsid w:val="002A6D3B"/>
    <w:rsid w:val="002A77B8"/>
    <w:rsid w:val="002A78C2"/>
    <w:rsid w:val="002A7EEA"/>
    <w:rsid w:val="002B0470"/>
    <w:rsid w:val="002B11C5"/>
    <w:rsid w:val="002B3302"/>
    <w:rsid w:val="002B4DA8"/>
    <w:rsid w:val="002C0109"/>
    <w:rsid w:val="002C0893"/>
    <w:rsid w:val="002C16A6"/>
    <w:rsid w:val="002C2654"/>
    <w:rsid w:val="002C4D63"/>
    <w:rsid w:val="002C595B"/>
    <w:rsid w:val="002C62B0"/>
    <w:rsid w:val="002C664E"/>
    <w:rsid w:val="002D1F70"/>
    <w:rsid w:val="002D2AE6"/>
    <w:rsid w:val="002D341D"/>
    <w:rsid w:val="002D4456"/>
    <w:rsid w:val="002E0219"/>
    <w:rsid w:val="002E2313"/>
    <w:rsid w:val="002E246E"/>
    <w:rsid w:val="002E27CA"/>
    <w:rsid w:val="002E4832"/>
    <w:rsid w:val="002E58CB"/>
    <w:rsid w:val="002E5D0D"/>
    <w:rsid w:val="002F0FE6"/>
    <w:rsid w:val="002F238F"/>
    <w:rsid w:val="002F5D39"/>
    <w:rsid w:val="002F67FA"/>
    <w:rsid w:val="002F6A07"/>
    <w:rsid w:val="003010BE"/>
    <w:rsid w:val="00301E57"/>
    <w:rsid w:val="00302081"/>
    <w:rsid w:val="00302418"/>
    <w:rsid w:val="00303E4B"/>
    <w:rsid w:val="0030756B"/>
    <w:rsid w:val="00310859"/>
    <w:rsid w:val="0031133D"/>
    <w:rsid w:val="00311DF6"/>
    <w:rsid w:val="003127FA"/>
    <w:rsid w:val="00312A62"/>
    <w:rsid w:val="00312DCF"/>
    <w:rsid w:val="003159FD"/>
    <w:rsid w:val="00315F06"/>
    <w:rsid w:val="00315F83"/>
    <w:rsid w:val="00320E69"/>
    <w:rsid w:val="00320F87"/>
    <w:rsid w:val="00323381"/>
    <w:rsid w:val="00323F04"/>
    <w:rsid w:val="003253E8"/>
    <w:rsid w:val="00325A51"/>
    <w:rsid w:val="00325C0F"/>
    <w:rsid w:val="0032711B"/>
    <w:rsid w:val="00330FC5"/>
    <w:rsid w:val="003312E3"/>
    <w:rsid w:val="00331FE3"/>
    <w:rsid w:val="00332022"/>
    <w:rsid w:val="003325B2"/>
    <w:rsid w:val="00332627"/>
    <w:rsid w:val="0033349E"/>
    <w:rsid w:val="00333DC3"/>
    <w:rsid w:val="003341F0"/>
    <w:rsid w:val="00334DF3"/>
    <w:rsid w:val="00334E0B"/>
    <w:rsid w:val="003361C7"/>
    <w:rsid w:val="00340585"/>
    <w:rsid w:val="00341058"/>
    <w:rsid w:val="003448D0"/>
    <w:rsid w:val="00346440"/>
    <w:rsid w:val="00347533"/>
    <w:rsid w:val="00350C3B"/>
    <w:rsid w:val="00352768"/>
    <w:rsid w:val="003535AD"/>
    <w:rsid w:val="00353D96"/>
    <w:rsid w:val="003548AA"/>
    <w:rsid w:val="00360642"/>
    <w:rsid w:val="003606C8"/>
    <w:rsid w:val="00360821"/>
    <w:rsid w:val="00360923"/>
    <w:rsid w:val="00360B8C"/>
    <w:rsid w:val="003629EE"/>
    <w:rsid w:val="00363FA3"/>
    <w:rsid w:val="00365FD5"/>
    <w:rsid w:val="00367138"/>
    <w:rsid w:val="00367A35"/>
    <w:rsid w:val="00367EB3"/>
    <w:rsid w:val="003702EB"/>
    <w:rsid w:val="003703E3"/>
    <w:rsid w:val="00375576"/>
    <w:rsid w:val="00375866"/>
    <w:rsid w:val="00375A06"/>
    <w:rsid w:val="00375BDE"/>
    <w:rsid w:val="00375D73"/>
    <w:rsid w:val="00376064"/>
    <w:rsid w:val="00376667"/>
    <w:rsid w:val="00376804"/>
    <w:rsid w:val="00377BEB"/>
    <w:rsid w:val="003801F6"/>
    <w:rsid w:val="00380C78"/>
    <w:rsid w:val="00380D65"/>
    <w:rsid w:val="00383464"/>
    <w:rsid w:val="003836FF"/>
    <w:rsid w:val="00383DC1"/>
    <w:rsid w:val="00383DCB"/>
    <w:rsid w:val="003844DB"/>
    <w:rsid w:val="00384BA1"/>
    <w:rsid w:val="00385E1A"/>
    <w:rsid w:val="00386DD5"/>
    <w:rsid w:val="00386E00"/>
    <w:rsid w:val="00387192"/>
    <w:rsid w:val="003873E2"/>
    <w:rsid w:val="003905FE"/>
    <w:rsid w:val="00394665"/>
    <w:rsid w:val="00395C3E"/>
    <w:rsid w:val="00396AB6"/>
    <w:rsid w:val="00397871"/>
    <w:rsid w:val="00397D13"/>
    <w:rsid w:val="003A13A5"/>
    <w:rsid w:val="003A2F28"/>
    <w:rsid w:val="003A39DC"/>
    <w:rsid w:val="003A484F"/>
    <w:rsid w:val="003A7964"/>
    <w:rsid w:val="003A7F4D"/>
    <w:rsid w:val="003B05DC"/>
    <w:rsid w:val="003B4A27"/>
    <w:rsid w:val="003B4E27"/>
    <w:rsid w:val="003B6F9F"/>
    <w:rsid w:val="003B7339"/>
    <w:rsid w:val="003B788B"/>
    <w:rsid w:val="003C036A"/>
    <w:rsid w:val="003C0BC8"/>
    <w:rsid w:val="003C7269"/>
    <w:rsid w:val="003C7368"/>
    <w:rsid w:val="003C78CA"/>
    <w:rsid w:val="003D4964"/>
    <w:rsid w:val="003D4F6B"/>
    <w:rsid w:val="003D5193"/>
    <w:rsid w:val="003D5504"/>
    <w:rsid w:val="003D6580"/>
    <w:rsid w:val="003D69C4"/>
    <w:rsid w:val="003D6AE2"/>
    <w:rsid w:val="003E0A62"/>
    <w:rsid w:val="003E0D20"/>
    <w:rsid w:val="003E1C51"/>
    <w:rsid w:val="003E1E20"/>
    <w:rsid w:val="003E685B"/>
    <w:rsid w:val="003E6C69"/>
    <w:rsid w:val="003E76F3"/>
    <w:rsid w:val="003F169C"/>
    <w:rsid w:val="003F207E"/>
    <w:rsid w:val="003F2DB1"/>
    <w:rsid w:val="003F47BE"/>
    <w:rsid w:val="003F5068"/>
    <w:rsid w:val="00401CAE"/>
    <w:rsid w:val="004020FA"/>
    <w:rsid w:val="004032E5"/>
    <w:rsid w:val="0040502D"/>
    <w:rsid w:val="004052A1"/>
    <w:rsid w:val="0040547B"/>
    <w:rsid w:val="00405BC0"/>
    <w:rsid w:val="00411137"/>
    <w:rsid w:val="00411264"/>
    <w:rsid w:val="00415581"/>
    <w:rsid w:val="00415942"/>
    <w:rsid w:val="004161BC"/>
    <w:rsid w:val="00421191"/>
    <w:rsid w:val="004214FB"/>
    <w:rsid w:val="0042238A"/>
    <w:rsid w:val="004223B7"/>
    <w:rsid w:val="0042242C"/>
    <w:rsid w:val="00423B8C"/>
    <w:rsid w:val="0042408B"/>
    <w:rsid w:val="00425B33"/>
    <w:rsid w:val="00426146"/>
    <w:rsid w:val="0042730E"/>
    <w:rsid w:val="00427BAE"/>
    <w:rsid w:val="00430B55"/>
    <w:rsid w:val="00430DAA"/>
    <w:rsid w:val="004313EA"/>
    <w:rsid w:val="00431EB7"/>
    <w:rsid w:val="00432425"/>
    <w:rsid w:val="00435BBE"/>
    <w:rsid w:val="00436DCC"/>
    <w:rsid w:val="004377C2"/>
    <w:rsid w:val="00437B89"/>
    <w:rsid w:val="004407F4"/>
    <w:rsid w:val="004436DB"/>
    <w:rsid w:val="004457A7"/>
    <w:rsid w:val="00446355"/>
    <w:rsid w:val="004468CA"/>
    <w:rsid w:val="00446E0C"/>
    <w:rsid w:val="00447931"/>
    <w:rsid w:val="004504E4"/>
    <w:rsid w:val="00450D2B"/>
    <w:rsid w:val="004526EF"/>
    <w:rsid w:val="00452A5C"/>
    <w:rsid w:val="0045388F"/>
    <w:rsid w:val="00454009"/>
    <w:rsid w:val="004568E7"/>
    <w:rsid w:val="004570EC"/>
    <w:rsid w:val="004578CF"/>
    <w:rsid w:val="00457F3F"/>
    <w:rsid w:val="00462F36"/>
    <w:rsid w:val="00463FD0"/>
    <w:rsid w:val="0046518F"/>
    <w:rsid w:val="004665C4"/>
    <w:rsid w:val="00471018"/>
    <w:rsid w:val="00474148"/>
    <w:rsid w:val="004748F7"/>
    <w:rsid w:val="00476B39"/>
    <w:rsid w:val="004772C8"/>
    <w:rsid w:val="00477689"/>
    <w:rsid w:val="004817A1"/>
    <w:rsid w:val="0048367B"/>
    <w:rsid w:val="004857F0"/>
    <w:rsid w:val="00485F86"/>
    <w:rsid w:val="0048729F"/>
    <w:rsid w:val="004873B5"/>
    <w:rsid w:val="00491319"/>
    <w:rsid w:val="0049353D"/>
    <w:rsid w:val="0049418A"/>
    <w:rsid w:val="0049458E"/>
    <w:rsid w:val="004945B7"/>
    <w:rsid w:val="00495182"/>
    <w:rsid w:val="00495902"/>
    <w:rsid w:val="00495AAF"/>
    <w:rsid w:val="004A21D2"/>
    <w:rsid w:val="004A38E1"/>
    <w:rsid w:val="004A4DCB"/>
    <w:rsid w:val="004A5F11"/>
    <w:rsid w:val="004A6C5E"/>
    <w:rsid w:val="004A7BC4"/>
    <w:rsid w:val="004B030A"/>
    <w:rsid w:val="004B1686"/>
    <w:rsid w:val="004B1D4B"/>
    <w:rsid w:val="004B2280"/>
    <w:rsid w:val="004C206B"/>
    <w:rsid w:val="004C339B"/>
    <w:rsid w:val="004C365C"/>
    <w:rsid w:val="004C786A"/>
    <w:rsid w:val="004C78E0"/>
    <w:rsid w:val="004D0474"/>
    <w:rsid w:val="004D1872"/>
    <w:rsid w:val="004D30D6"/>
    <w:rsid w:val="004E0DEE"/>
    <w:rsid w:val="004E1852"/>
    <w:rsid w:val="004E1C20"/>
    <w:rsid w:val="004E2FBD"/>
    <w:rsid w:val="004E3E41"/>
    <w:rsid w:val="004E421D"/>
    <w:rsid w:val="004E6EE8"/>
    <w:rsid w:val="004E7F66"/>
    <w:rsid w:val="004F0E72"/>
    <w:rsid w:val="004F35D1"/>
    <w:rsid w:val="004F3ECF"/>
    <w:rsid w:val="004F7084"/>
    <w:rsid w:val="004F74CB"/>
    <w:rsid w:val="004F7B88"/>
    <w:rsid w:val="00500025"/>
    <w:rsid w:val="005012CD"/>
    <w:rsid w:val="005021D1"/>
    <w:rsid w:val="00502681"/>
    <w:rsid w:val="00503724"/>
    <w:rsid w:val="00504711"/>
    <w:rsid w:val="00506EAC"/>
    <w:rsid w:val="005073A6"/>
    <w:rsid w:val="00507710"/>
    <w:rsid w:val="005077E0"/>
    <w:rsid w:val="00507CFA"/>
    <w:rsid w:val="00511FBE"/>
    <w:rsid w:val="00512539"/>
    <w:rsid w:val="00513DBB"/>
    <w:rsid w:val="0051480C"/>
    <w:rsid w:val="005151A1"/>
    <w:rsid w:val="0051555D"/>
    <w:rsid w:val="00521BC6"/>
    <w:rsid w:val="005225B9"/>
    <w:rsid w:val="00522680"/>
    <w:rsid w:val="00524052"/>
    <w:rsid w:val="00524AE0"/>
    <w:rsid w:val="005257E5"/>
    <w:rsid w:val="005276EC"/>
    <w:rsid w:val="00527F40"/>
    <w:rsid w:val="0053177E"/>
    <w:rsid w:val="005337D8"/>
    <w:rsid w:val="00536653"/>
    <w:rsid w:val="005429A2"/>
    <w:rsid w:val="0054587A"/>
    <w:rsid w:val="005472EE"/>
    <w:rsid w:val="005508C9"/>
    <w:rsid w:val="005520F8"/>
    <w:rsid w:val="005523E3"/>
    <w:rsid w:val="005529F5"/>
    <w:rsid w:val="00552E22"/>
    <w:rsid w:val="0055353F"/>
    <w:rsid w:val="00556926"/>
    <w:rsid w:val="00556CA8"/>
    <w:rsid w:val="005575CE"/>
    <w:rsid w:val="00557796"/>
    <w:rsid w:val="00557E52"/>
    <w:rsid w:val="0056050B"/>
    <w:rsid w:val="00560902"/>
    <w:rsid w:val="005620FC"/>
    <w:rsid w:val="00562157"/>
    <w:rsid w:val="005645ED"/>
    <w:rsid w:val="00564F9E"/>
    <w:rsid w:val="0056631A"/>
    <w:rsid w:val="005677EA"/>
    <w:rsid w:val="005724ED"/>
    <w:rsid w:val="00574226"/>
    <w:rsid w:val="00574510"/>
    <w:rsid w:val="00574E69"/>
    <w:rsid w:val="00575196"/>
    <w:rsid w:val="00580847"/>
    <w:rsid w:val="005808CC"/>
    <w:rsid w:val="005823F0"/>
    <w:rsid w:val="00586669"/>
    <w:rsid w:val="00586B51"/>
    <w:rsid w:val="00590471"/>
    <w:rsid w:val="005922FD"/>
    <w:rsid w:val="00592CF8"/>
    <w:rsid w:val="005932EC"/>
    <w:rsid w:val="0059364D"/>
    <w:rsid w:val="00597627"/>
    <w:rsid w:val="005A083B"/>
    <w:rsid w:val="005A22A0"/>
    <w:rsid w:val="005A2FBD"/>
    <w:rsid w:val="005A39F6"/>
    <w:rsid w:val="005A410B"/>
    <w:rsid w:val="005A5CA9"/>
    <w:rsid w:val="005A681D"/>
    <w:rsid w:val="005A728A"/>
    <w:rsid w:val="005A7581"/>
    <w:rsid w:val="005B1932"/>
    <w:rsid w:val="005B1965"/>
    <w:rsid w:val="005B2AE2"/>
    <w:rsid w:val="005B413D"/>
    <w:rsid w:val="005B54DA"/>
    <w:rsid w:val="005B578B"/>
    <w:rsid w:val="005B59B8"/>
    <w:rsid w:val="005B6C96"/>
    <w:rsid w:val="005B7A59"/>
    <w:rsid w:val="005C138E"/>
    <w:rsid w:val="005C1853"/>
    <w:rsid w:val="005C1F41"/>
    <w:rsid w:val="005C2D70"/>
    <w:rsid w:val="005C479B"/>
    <w:rsid w:val="005C4AEA"/>
    <w:rsid w:val="005C5E3C"/>
    <w:rsid w:val="005C75A5"/>
    <w:rsid w:val="005C777A"/>
    <w:rsid w:val="005C7DC2"/>
    <w:rsid w:val="005D095D"/>
    <w:rsid w:val="005D0D23"/>
    <w:rsid w:val="005D0EFF"/>
    <w:rsid w:val="005D1B88"/>
    <w:rsid w:val="005D3BF4"/>
    <w:rsid w:val="005D4D69"/>
    <w:rsid w:val="005D5B0C"/>
    <w:rsid w:val="005D5CFD"/>
    <w:rsid w:val="005D69AA"/>
    <w:rsid w:val="005D6A91"/>
    <w:rsid w:val="005E01DE"/>
    <w:rsid w:val="005E21AA"/>
    <w:rsid w:val="005E3C97"/>
    <w:rsid w:val="005E4508"/>
    <w:rsid w:val="005E5A7E"/>
    <w:rsid w:val="005E6D8B"/>
    <w:rsid w:val="005E7BC0"/>
    <w:rsid w:val="005F1094"/>
    <w:rsid w:val="005F19A2"/>
    <w:rsid w:val="005F494F"/>
    <w:rsid w:val="00601EA7"/>
    <w:rsid w:val="006026F2"/>
    <w:rsid w:val="00602FD2"/>
    <w:rsid w:val="006117BB"/>
    <w:rsid w:val="006122B4"/>
    <w:rsid w:val="0061255C"/>
    <w:rsid w:val="00613B88"/>
    <w:rsid w:val="00614ECE"/>
    <w:rsid w:val="00615519"/>
    <w:rsid w:val="00615C98"/>
    <w:rsid w:val="0061659D"/>
    <w:rsid w:val="00616C28"/>
    <w:rsid w:val="00623692"/>
    <w:rsid w:val="00625B32"/>
    <w:rsid w:val="00626761"/>
    <w:rsid w:val="0062765A"/>
    <w:rsid w:val="00633BD6"/>
    <w:rsid w:val="00634F0B"/>
    <w:rsid w:val="00636129"/>
    <w:rsid w:val="00636BA2"/>
    <w:rsid w:val="0064248F"/>
    <w:rsid w:val="00642D5E"/>
    <w:rsid w:val="0064383A"/>
    <w:rsid w:val="00644119"/>
    <w:rsid w:val="00644C05"/>
    <w:rsid w:val="00644C44"/>
    <w:rsid w:val="0065081B"/>
    <w:rsid w:val="00650C11"/>
    <w:rsid w:val="00652047"/>
    <w:rsid w:val="00657A89"/>
    <w:rsid w:val="006601D8"/>
    <w:rsid w:val="0066058E"/>
    <w:rsid w:val="00660EE6"/>
    <w:rsid w:val="00662773"/>
    <w:rsid w:val="00662BEB"/>
    <w:rsid w:val="0066487F"/>
    <w:rsid w:val="00664917"/>
    <w:rsid w:val="00664FDA"/>
    <w:rsid w:val="00665E7C"/>
    <w:rsid w:val="006709AA"/>
    <w:rsid w:val="006716B4"/>
    <w:rsid w:val="00676E7D"/>
    <w:rsid w:val="00680B73"/>
    <w:rsid w:val="00682F6A"/>
    <w:rsid w:val="006836CD"/>
    <w:rsid w:val="00683994"/>
    <w:rsid w:val="00683AF7"/>
    <w:rsid w:val="00686211"/>
    <w:rsid w:val="00686A4F"/>
    <w:rsid w:val="00692170"/>
    <w:rsid w:val="00692536"/>
    <w:rsid w:val="00693BBC"/>
    <w:rsid w:val="0069595D"/>
    <w:rsid w:val="00696B06"/>
    <w:rsid w:val="00696FC8"/>
    <w:rsid w:val="006A34F3"/>
    <w:rsid w:val="006A3FD5"/>
    <w:rsid w:val="006A4A24"/>
    <w:rsid w:val="006A5061"/>
    <w:rsid w:val="006A53D6"/>
    <w:rsid w:val="006A62BC"/>
    <w:rsid w:val="006A6AE5"/>
    <w:rsid w:val="006A6EEE"/>
    <w:rsid w:val="006B046E"/>
    <w:rsid w:val="006B293A"/>
    <w:rsid w:val="006B3F16"/>
    <w:rsid w:val="006B4072"/>
    <w:rsid w:val="006B7472"/>
    <w:rsid w:val="006B7EEE"/>
    <w:rsid w:val="006C0954"/>
    <w:rsid w:val="006C1C84"/>
    <w:rsid w:val="006C1F6D"/>
    <w:rsid w:val="006C26D5"/>
    <w:rsid w:val="006C3968"/>
    <w:rsid w:val="006C5337"/>
    <w:rsid w:val="006C5B9E"/>
    <w:rsid w:val="006C7B54"/>
    <w:rsid w:val="006D09D4"/>
    <w:rsid w:val="006D131B"/>
    <w:rsid w:val="006D1960"/>
    <w:rsid w:val="006D3F73"/>
    <w:rsid w:val="006D40EF"/>
    <w:rsid w:val="006D410C"/>
    <w:rsid w:val="006D48E1"/>
    <w:rsid w:val="006D4FDB"/>
    <w:rsid w:val="006D5C2B"/>
    <w:rsid w:val="006D6EC8"/>
    <w:rsid w:val="006E252D"/>
    <w:rsid w:val="006E3122"/>
    <w:rsid w:val="006E3B7D"/>
    <w:rsid w:val="006E4C3D"/>
    <w:rsid w:val="006E4E98"/>
    <w:rsid w:val="006E514D"/>
    <w:rsid w:val="006E5786"/>
    <w:rsid w:val="006E643C"/>
    <w:rsid w:val="006E6550"/>
    <w:rsid w:val="006E6766"/>
    <w:rsid w:val="006E6A67"/>
    <w:rsid w:val="006E701C"/>
    <w:rsid w:val="006E7667"/>
    <w:rsid w:val="006F1348"/>
    <w:rsid w:val="006F13D2"/>
    <w:rsid w:val="006F2B4E"/>
    <w:rsid w:val="00700C7B"/>
    <w:rsid w:val="00700F6E"/>
    <w:rsid w:val="007013CF"/>
    <w:rsid w:val="007014C5"/>
    <w:rsid w:val="0070463B"/>
    <w:rsid w:val="00705495"/>
    <w:rsid w:val="00705ACF"/>
    <w:rsid w:val="0070670F"/>
    <w:rsid w:val="00707A9D"/>
    <w:rsid w:val="0071036F"/>
    <w:rsid w:val="00710EFB"/>
    <w:rsid w:val="00714F8B"/>
    <w:rsid w:val="007151A7"/>
    <w:rsid w:val="00715512"/>
    <w:rsid w:val="00715FAB"/>
    <w:rsid w:val="007167BF"/>
    <w:rsid w:val="00717344"/>
    <w:rsid w:val="00717795"/>
    <w:rsid w:val="00717C54"/>
    <w:rsid w:val="00717E99"/>
    <w:rsid w:val="00720174"/>
    <w:rsid w:val="0072139C"/>
    <w:rsid w:val="0072175B"/>
    <w:rsid w:val="00721C45"/>
    <w:rsid w:val="00722ACE"/>
    <w:rsid w:val="00725238"/>
    <w:rsid w:val="0072631B"/>
    <w:rsid w:val="0073052B"/>
    <w:rsid w:val="00731AB0"/>
    <w:rsid w:val="00732269"/>
    <w:rsid w:val="00735711"/>
    <w:rsid w:val="00735A00"/>
    <w:rsid w:val="00735D62"/>
    <w:rsid w:val="007361E5"/>
    <w:rsid w:val="007372B1"/>
    <w:rsid w:val="00737615"/>
    <w:rsid w:val="0073782D"/>
    <w:rsid w:val="00740500"/>
    <w:rsid w:val="00742C0C"/>
    <w:rsid w:val="00744192"/>
    <w:rsid w:val="00750272"/>
    <w:rsid w:val="007503DE"/>
    <w:rsid w:val="00751883"/>
    <w:rsid w:val="00751C83"/>
    <w:rsid w:val="00751D50"/>
    <w:rsid w:val="00752310"/>
    <w:rsid w:val="00752F70"/>
    <w:rsid w:val="00753412"/>
    <w:rsid w:val="00753A92"/>
    <w:rsid w:val="00753FAA"/>
    <w:rsid w:val="00754230"/>
    <w:rsid w:val="00755068"/>
    <w:rsid w:val="00760017"/>
    <w:rsid w:val="0076158F"/>
    <w:rsid w:val="00762E0F"/>
    <w:rsid w:val="00763CE6"/>
    <w:rsid w:val="00763EE9"/>
    <w:rsid w:val="007645E7"/>
    <w:rsid w:val="0076587A"/>
    <w:rsid w:val="00766F14"/>
    <w:rsid w:val="00770720"/>
    <w:rsid w:val="00770A01"/>
    <w:rsid w:val="00780276"/>
    <w:rsid w:val="007802A6"/>
    <w:rsid w:val="0078100C"/>
    <w:rsid w:val="00786841"/>
    <w:rsid w:val="00790754"/>
    <w:rsid w:val="00790A6C"/>
    <w:rsid w:val="00791CD3"/>
    <w:rsid w:val="00792DE7"/>
    <w:rsid w:val="00792F9C"/>
    <w:rsid w:val="007958E6"/>
    <w:rsid w:val="007979A0"/>
    <w:rsid w:val="007A0240"/>
    <w:rsid w:val="007A08CE"/>
    <w:rsid w:val="007A2B0E"/>
    <w:rsid w:val="007A2D2E"/>
    <w:rsid w:val="007A45F1"/>
    <w:rsid w:val="007A4847"/>
    <w:rsid w:val="007A4A5C"/>
    <w:rsid w:val="007A4B17"/>
    <w:rsid w:val="007A6FA7"/>
    <w:rsid w:val="007A737C"/>
    <w:rsid w:val="007B19D5"/>
    <w:rsid w:val="007B1BBE"/>
    <w:rsid w:val="007B1EB2"/>
    <w:rsid w:val="007B5C64"/>
    <w:rsid w:val="007C1766"/>
    <w:rsid w:val="007C32D1"/>
    <w:rsid w:val="007C349B"/>
    <w:rsid w:val="007C7DDB"/>
    <w:rsid w:val="007D043F"/>
    <w:rsid w:val="007D0664"/>
    <w:rsid w:val="007D5716"/>
    <w:rsid w:val="007D665F"/>
    <w:rsid w:val="007D6C65"/>
    <w:rsid w:val="007E02CB"/>
    <w:rsid w:val="007E3DAB"/>
    <w:rsid w:val="007E46A9"/>
    <w:rsid w:val="007E50CD"/>
    <w:rsid w:val="007E5876"/>
    <w:rsid w:val="007E7A56"/>
    <w:rsid w:val="007F19AE"/>
    <w:rsid w:val="007F1B06"/>
    <w:rsid w:val="007F22B0"/>
    <w:rsid w:val="007F2E82"/>
    <w:rsid w:val="007F38D2"/>
    <w:rsid w:val="007F3D61"/>
    <w:rsid w:val="007F51A0"/>
    <w:rsid w:val="007F76E5"/>
    <w:rsid w:val="00800C82"/>
    <w:rsid w:val="0080198A"/>
    <w:rsid w:val="00804843"/>
    <w:rsid w:val="00805A72"/>
    <w:rsid w:val="00806515"/>
    <w:rsid w:val="0081255F"/>
    <w:rsid w:val="0081478C"/>
    <w:rsid w:val="00814B81"/>
    <w:rsid w:val="008156DE"/>
    <w:rsid w:val="00816BA5"/>
    <w:rsid w:val="008224C3"/>
    <w:rsid w:val="008228D4"/>
    <w:rsid w:val="00822B7A"/>
    <w:rsid w:val="00823D3B"/>
    <w:rsid w:val="008322D5"/>
    <w:rsid w:val="00832C8C"/>
    <w:rsid w:val="00833487"/>
    <w:rsid w:val="00841AED"/>
    <w:rsid w:val="00843950"/>
    <w:rsid w:val="0084542D"/>
    <w:rsid w:val="00845BCA"/>
    <w:rsid w:val="00846A2B"/>
    <w:rsid w:val="008500EB"/>
    <w:rsid w:val="00850BFF"/>
    <w:rsid w:val="0085111E"/>
    <w:rsid w:val="008521CB"/>
    <w:rsid w:val="00852BD5"/>
    <w:rsid w:val="00852F9A"/>
    <w:rsid w:val="00854C21"/>
    <w:rsid w:val="00855603"/>
    <w:rsid w:val="00855E47"/>
    <w:rsid w:val="0085666F"/>
    <w:rsid w:val="00856972"/>
    <w:rsid w:val="008577AE"/>
    <w:rsid w:val="00857E30"/>
    <w:rsid w:val="00861104"/>
    <w:rsid w:val="008614F2"/>
    <w:rsid w:val="008643EB"/>
    <w:rsid w:val="008661D1"/>
    <w:rsid w:val="00866AC7"/>
    <w:rsid w:val="00867873"/>
    <w:rsid w:val="00870033"/>
    <w:rsid w:val="00871007"/>
    <w:rsid w:val="00871523"/>
    <w:rsid w:val="00871CC0"/>
    <w:rsid w:val="00873075"/>
    <w:rsid w:val="00873495"/>
    <w:rsid w:val="0087383B"/>
    <w:rsid w:val="008743E8"/>
    <w:rsid w:val="0087506A"/>
    <w:rsid w:val="00875C5D"/>
    <w:rsid w:val="00876349"/>
    <w:rsid w:val="00876E0E"/>
    <w:rsid w:val="008776E4"/>
    <w:rsid w:val="00877E05"/>
    <w:rsid w:val="00881A02"/>
    <w:rsid w:val="00881A1C"/>
    <w:rsid w:val="008822DF"/>
    <w:rsid w:val="00883B8C"/>
    <w:rsid w:val="0088405D"/>
    <w:rsid w:val="008846CB"/>
    <w:rsid w:val="00885034"/>
    <w:rsid w:val="00886DA7"/>
    <w:rsid w:val="0088750B"/>
    <w:rsid w:val="00887844"/>
    <w:rsid w:val="00887849"/>
    <w:rsid w:val="008913A4"/>
    <w:rsid w:val="0089335D"/>
    <w:rsid w:val="00895229"/>
    <w:rsid w:val="008961D9"/>
    <w:rsid w:val="00896FC1"/>
    <w:rsid w:val="008A03F2"/>
    <w:rsid w:val="008A0E89"/>
    <w:rsid w:val="008A24AE"/>
    <w:rsid w:val="008A301D"/>
    <w:rsid w:val="008A3745"/>
    <w:rsid w:val="008A46C1"/>
    <w:rsid w:val="008A74D9"/>
    <w:rsid w:val="008A77F0"/>
    <w:rsid w:val="008A7E49"/>
    <w:rsid w:val="008B069A"/>
    <w:rsid w:val="008B12EC"/>
    <w:rsid w:val="008B257B"/>
    <w:rsid w:val="008B5370"/>
    <w:rsid w:val="008B59CC"/>
    <w:rsid w:val="008B6959"/>
    <w:rsid w:val="008B6A7B"/>
    <w:rsid w:val="008B6F01"/>
    <w:rsid w:val="008B7D93"/>
    <w:rsid w:val="008C020C"/>
    <w:rsid w:val="008C0C5E"/>
    <w:rsid w:val="008C17FD"/>
    <w:rsid w:val="008C25A0"/>
    <w:rsid w:val="008C271C"/>
    <w:rsid w:val="008C2891"/>
    <w:rsid w:val="008C2A78"/>
    <w:rsid w:val="008C2AFC"/>
    <w:rsid w:val="008C35C7"/>
    <w:rsid w:val="008C3C14"/>
    <w:rsid w:val="008C40FE"/>
    <w:rsid w:val="008C44BB"/>
    <w:rsid w:val="008C4C71"/>
    <w:rsid w:val="008C5908"/>
    <w:rsid w:val="008C5CBF"/>
    <w:rsid w:val="008C5FF2"/>
    <w:rsid w:val="008C61B0"/>
    <w:rsid w:val="008C76C2"/>
    <w:rsid w:val="008C7F3F"/>
    <w:rsid w:val="008D038D"/>
    <w:rsid w:val="008D163C"/>
    <w:rsid w:val="008D30D5"/>
    <w:rsid w:val="008D4444"/>
    <w:rsid w:val="008D4EDB"/>
    <w:rsid w:val="008D53C8"/>
    <w:rsid w:val="008D545A"/>
    <w:rsid w:val="008D753C"/>
    <w:rsid w:val="008E662A"/>
    <w:rsid w:val="008E6D1A"/>
    <w:rsid w:val="008F1CC9"/>
    <w:rsid w:val="008F2878"/>
    <w:rsid w:val="008F41C0"/>
    <w:rsid w:val="008F6C20"/>
    <w:rsid w:val="009001A8"/>
    <w:rsid w:val="00904FB5"/>
    <w:rsid w:val="0090529C"/>
    <w:rsid w:val="00905A75"/>
    <w:rsid w:val="009060B2"/>
    <w:rsid w:val="009102A8"/>
    <w:rsid w:val="009126DE"/>
    <w:rsid w:val="009142B6"/>
    <w:rsid w:val="009143A1"/>
    <w:rsid w:val="00916291"/>
    <w:rsid w:val="009172BA"/>
    <w:rsid w:val="009176EE"/>
    <w:rsid w:val="00917FB7"/>
    <w:rsid w:val="00922699"/>
    <w:rsid w:val="00922790"/>
    <w:rsid w:val="00922FC9"/>
    <w:rsid w:val="00924502"/>
    <w:rsid w:val="00924711"/>
    <w:rsid w:val="00925754"/>
    <w:rsid w:val="0092652B"/>
    <w:rsid w:val="0093005B"/>
    <w:rsid w:val="00930092"/>
    <w:rsid w:val="00930F24"/>
    <w:rsid w:val="009320A0"/>
    <w:rsid w:val="0093227F"/>
    <w:rsid w:val="009328AA"/>
    <w:rsid w:val="009340FA"/>
    <w:rsid w:val="0093452A"/>
    <w:rsid w:val="009348CF"/>
    <w:rsid w:val="00935670"/>
    <w:rsid w:val="00940A44"/>
    <w:rsid w:val="00940DE0"/>
    <w:rsid w:val="0094136D"/>
    <w:rsid w:val="00942682"/>
    <w:rsid w:val="009436EF"/>
    <w:rsid w:val="0094460B"/>
    <w:rsid w:val="00944A55"/>
    <w:rsid w:val="00944DDB"/>
    <w:rsid w:val="00944F76"/>
    <w:rsid w:val="00946A65"/>
    <w:rsid w:val="00947E66"/>
    <w:rsid w:val="00950799"/>
    <w:rsid w:val="00950A37"/>
    <w:rsid w:val="00953451"/>
    <w:rsid w:val="009570DA"/>
    <w:rsid w:val="009616D9"/>
    <w:rsid w:val="00961DF4"/>
    <w:rsid w:val="00964A3D"/>
    <w:rsid w:val="00965562"/>
    <w:rsid w:val="00967C81"/>
    <w:rsid w:val="00970433"/>
    <w:rsid w:val="00970BDD"/>
    <w:rsid w:val="00972C50"/>
    <w:rsid w:val="00972D2B"/>
    <w:rsid w:val="009745B7"/>
    <w:rsid w:val="00975DA1"/>
    <w:rsid w:val="009816BA"/>
    <w:rsid w:val="00982AC6"/>
    <w:rsid w:val="00982F59"/>
    <w:rsid w:val="00983AC2"/>
    <w:rsid w:val="00984100"/>
    <w:rsid w:val="00984454"/>
    <w:rsid w:val="00985AD0"/>
    <w:rsid w:val="00986285"/>
    <w:rsid w:val="00986B69"/>
    <w:rsid w:val="00986F38"/>
    <w:rsid w:val="00987340"/>
    <w:rsid w:val="00987408"/>
    <w:rsid w:val="009917EE"/>
    <w:rsid w:val="00991E89"/>
    <w:rsid w:val="00992054"/>
    <w:rsid w:val="009935AA"/>
    <w:rsid w:val="009950DD"/>
    <w:rsid w:val="0099676A"/>
    <w:rsid w:val="009A0228"/>
    <w:rsid w:val="009A0476"/>
    <w:rsid w:val="009A0489"/>
    <w:rsid w:val="009A33EE"/>
    <w:rsid w:val="009A52DF"/>
    <w:rsid w:val="009A7DCB"/>
    <w:rsid w:val="009B0D70"/>
    <w:rsid w:val="009B1E0B"/>
    <w:rsid w:val="009B5340"/>
    <w:rsid w:val="009B5670"/>
    <w:rsid w:val="009B5961"/>
    <w:rsid w:val="009B773D"/>
    <w:rsid w:val="009C000D"/>
    <w:rsid w:val="009C11A5"/>
    <w:rsid w:val="009C1239"/>
    <w:rsid w:val="009C1684"/>
    <w:rsid w:val="009C18A3"/>
    <w:rsid w:val="009C1ACF"/>
    <w:rsid w:val="009C495A"/>
    <w:rsid w:val="009C60E6"/>
    <w:rsid w:val="009C725E"/>
    <w:rsid w:val="009D137F"/>
    <w:rsid w:val="009D1F2B"/>
    <w:rsid w:val="009D2446"/>
    <w:rsid w:val="009D52E3"/>
    <w:rsid w:val="009D5F7D"/>
    <w:rsid w:val="009D5FD9"/>
    <w:rsid w:val="009D6B78"/>
    <w:rsid w:val="009D6C44"/>
    <w:rsid w:val="009E0290"/>
    <w:rsid w:val="009E02FA"/>
    <w:rsid w:val="009E0BB8"/>
    <w:rsid w:val="009E2C68"/>
    <w:rsid w:val="009E3C43"/>
    <w:rsid w:val="009E64D0"/>
    <w:rsid w:val="009E6702"/>
    <w:rsid w:val="009E70CF"/>
    <w:rsid w:val="009E778A"/>
    <w:rsid w:val="009F05E7"/>
    <w:rsid w:val="009F0603"/>
    <w:rsid w:val="009F0FD6"/>
    <w:rsid w:val="009F17BB"/>
    <w:rsid w:val="009F1CBE"/>
    <w:rsid w:val="009F478A"/>
    <w:rsid w:val="009F61BF"/>
    <w:rsid w:val="009F6F1B"/>
    <w:rsid w:val="00A02B14"/>
    <w:rsid w:val="00A03109"/>
    <w:rsid w:val="00A04969"/>
    <w:rsid w:val="00A0528D"/>
    <w:rsid w:val="00A07608"/>
    <w:rsid w:val="00A10248"/>
    <w:rsid w:val="00A11572"/>
    <w:rsid w:val="00A11D45"/>
    <w:rsid w:val="00A1262C"/>
    <w:rsid w:val="00A13334"/>
    <w:rsid w:val="00A14D1D"/>
    <w:rsid w:val="00A15394"/>
    <w:rsid w:val="00A169FD"/>
    <w:rsid w:val="00A17607"/>
    <w:rsid w:val="00A20F0B"/>
    <w:rsid w:val="00A213A4"/>
    <w:rsid w:val="00A22242"/>
    <w:rsid w:val="00A236D0"/>
    <w:rsid w:val="00A27F53"/>
    <w:rsid w:val="00A3106D"/>
    <w:rsid w:val="00A31505"/>
    <w:rsid w:val="00A31B45"/>
    <w:rsid w:val="00A32B8C"/>
    <w:rsid w:val="00A330F0"/>
    <w:rsid w:val="00A33796"/>
    <w:rsid w:val="00A33B47"/>
    <w:rsid w:val="00A34941"/>
    <w:rsid w:val="00A35A07"/>
    <w:rsid w:val="00A36601"/>
    <w:rsid w:val="00A3713D"/>
    <w:rsid w:val="00A40626"/>
    <w:rsid w:val="00A40A82"/>
    <w:rsid w:val="00A41F12"/>
    <w:rsid w:val="00A43D96"/>
    <w:rsid w:val="00A44155"/>
    <w:rsid w:val="00A4501D"/>
    <w:rsid w:val="00A47215"/>
    <w:rsid w:val="00A47379"/>
    <w:rsid w:val="00A5183D"/>
    <w:rsid w:val="00A52305"/>
    <w:rsid w:val="00A530FF"/>
    <w:rsid w:val="00A53323"/>
    <w:rsid w:val="00A53E4F"/>
    <w:rsid w:val="00A55ACA"/>
    <w:rsid w:val="00A56D2C"/>
    <w:rsid w:val="00A571A5"/>
    <w:rsid w:val="00A63C4D"/>
    <w:rsid w:val="00A64C5E"/>
    <w:rsid w:val="00A64E78"/>
    <w:rsid w:val="00A66298"/>
    <w:rsid w:val="00A67832"/>
    <w:rsid w:val="00A70EF6"/>
    <w:rsid w:val="00A70FD4"/>
    <w:rsid w:val="00A72D6D"/>
    <w:rsid w:val="00A73485"/>
    <w:rsid w:val="00A74130"/>
    <w:rsid w:val="00A75F3C"/>
    <w:rsid w:val="00A7664C"/>
    <w:rsid w:val="00A77727"/>
    <w:rsid w:val="00A81448"/>
    <w:rsid w:val="00A815AE"/>
    <w:rsid w:val="00A81E2A"/>
    <w:rsid w:val="00A96CB4"/>
    <w:rsid w:val="00AA0723"/>
    <w:rsid w:val="00AA0F8C"/>
    <w:rsid w:val="00AA1471"/>
    <w:rsid w:val="00AA1FFE"/>
    <w:rsid w:val="00AA2ABC"/>
    <w:rsid w:val="00AA2DA5"/>
    <w:rsid w:val="00AA3848"/>
    <w:rsid w:val="00AA4166"/>
    <w:rsid w:val="00AA4DD1"/>
    <w:rsid w:val="00AA568F"/>
    <w:rsid w:val="00AA580D"/>
    <w:rsid w:val="00AA5F16"/>
    <w:rsid w:val="00AA6F81"/>
    <w:rsid w:val="00AB047A"/>
    <w:rsid w:val="00AB1856"/>
    <w:rsid w:val="00AB2112"/>
    <w:rsid w:val="00AB59CD"/>
    <w:rsid w:val="00AB6A15"/>
    <w:rsid w:val="00AB7BBB"/>
    <w:rsid w:val="00AC02A2"/>
    <w:rsid w:val="00AC0CAD"/>
    <w:rsid w:val="00AC2E24"/>
    <w:rsid w:val="00AC34CA"/>
    <w:rsid w:val="00AC4797"/>
    <w:rsid w:val="00AC47BE"/>
    <w:rsid w:val="00AC49F3"/>
    <w:rsid w:val="00AC5653"/>
    <w:rsid w:val="00AC5B1B"/>
    <w:rsid w:val="00AC5DD1"/>
    <w:rsid w:val="00AC6D65"/>
    <w:rsid w:val="00AC79D1"/>
    <w:rsid w:val="00AC7B32"/>
    <w:rsid w:val="00AD0139"/>
    <w:rsid w:val="00AD11A7"/>
    <w:rsid w:val="00AD2FA2"/>
    <w:rsid w:val="00AD3478"/>
    <w:rsid w:val="00AD77F7"/>
    <w:rsid w:val="00AD7BC1"/>
    <w:rsid w:val="00AD7D17"/>
    <w:rsid w:val="00AE10CB"/>
    <w:rsid w:val="00AE21A1"/>
    <w:rsid w:val="00AE3124"/>
    <w:rsid w:val="00AE617A"/>
    <w:rsid w:val="00AE633B"/>
    <w:rsid w:val="00AF0909"/>
    <w:rsid w:val="00AF0F69"/>
    <w:rsid w:val="00AF19D6"/>
    <w:rsid w:val="00AF2A03"/>
    <w:rsid w:val="00AF2AA0"/>
    <w:rsid w:val="00AF3EBE"/>
    <w:rsid w:val="00AF5220"/>
    <w:rsid w:val="00AF6E03"/>
    <w:rsid w:val="00AF7A70"/>
    <w:rsid w:val="00B00484"/>
    <w:rsid w:val="00B0086E"/>
    <w:rsid w:val="00B0217A"/>
    <w:rsid w:val="00B04899"/>
    <w:rsid w:val="00B04DF3"/>
    <w:rsid w:val="00B071E7"/>
    <w:rsid w:val="00B1044D"/>
    <w:rsid w:val="00B1047B"/>
    <w:rsid w:val="00B12301"/>
    <w:rsid w:val="00B1293C"/>
    <w:rsid w:val="00B14980"/>
    <w:rsid w:val="00B17176"/>
    <w:rsid w:val="00B2130C"/>
    <w:rsid w:val="00B2221C"/>
    <w:rsid w:val="00B22296"/>
    <w:rsid w:val="00B259C9"/>
    <w:rsid w:val="00B259E8"/>
    <w:rsid w:val="00B25D8C"/>
    <w:rsid w:val="00B2674F"/>
    <w:rsid w:val="00B274D4"/>
    <w:rsid w:val="00B276C3"/>
    <w:rsid w:val="00B31D9D"/>
    <w:rsid w:val="00B31EEE"/>
    <w:rsid w:val="00B33B5B"/>
    <w:rsid w:val="00B33E8C"/>
    <w:rsid w:val="00B37C8E"/>
    <w:rsid w:val="00B40073"/>
    <w:rsid w:val="00B443C4"/>
    <w:rsid w:val="00B46881"/>
    <w:rsid w:val="00B5028C"/>
    <w:rsid w:val="00B50918"/>
    <w:rsid w:val="00B528B1"/>
    <w:rsid w:val="00B540A1"/>
    <w:rsid w:val="00B54666"/>
    <w:rsid w:val="00B55E70"/>
    <w:rsid w:val="00B565E6"/>
    <w:rsid w:val="00B6134B"/>
    <w:rsid w:val="00B61976"/>
    <w:rsid w:val="00B6416B"/>
    <w:rsid w:val="00B64D87"/>
    <w:rsid w:val="00B6686B"/>
    <w:rsid w:val="00B6708F"/>
    <w:rsid w:val="00B672F8"/>
    <w:rsid w:val="00B67371"/>
    <w:rsid w:val="00B679BF"/>
    <w:rsid w:val="00B70D7D"/>
    <w:rsid w:val="00B7187B"/>
    <w:rsid w:val="00B71A69"/>
    <w:rsid w:val="00B71CCF"/>
    <w:rsid w:val="00B72452"/>
    <w:rsid w:val="00B74E29"/>
    <w:rsid w:val="00B75371"/>
    <w:rsid w:val="00B76EF3"/>
    <w:rsid w:val="00B778AC"/>
    <w:rsid w:val="00B80D45"/>
    <w:rsid w:val="00B83C13"/>
    <w:rsid w:val="00B850C6"/>
    <w:rsid w:val="00B87346"/>
    <w:rsid w:val="00B877BC"/>
    <w:rsid w:val="00B87925"/>
    <w:rsid w:val="00B9101C"/>
    <w:rsid w:val="00B91187"/>
    <w:rsid w:val="00B93F39"/>
    <w:rsid w:val="00B94DAA"/>
    <w:rsid w:val="00B94E78"/>
    <w:rsid w:val="00B95865"/>
    <w:rsid w:val="00B96C22"/>
    <w:rsid w:val="00B97567"/>
    <w:rsid w:val="00BA08BB"/>
    <w:rsid w:val="00BA1193"/>
    <w:rsid w:val="00BA2482"/>
    <w:rsid w:val="00BA59D7"/>
    <w:rsid w:val="00BB08CF"/>
    <w:rsid w:val="00BB1AE0"/>
    <w:rsid w:val="00BB25CF"/>
    <w:rsid w:val="00BB281D"/>
    <w:rsid w:val="00BB4F35"/>
    <w:rsid w:val="00BB5FFA"/>
    <w:rsid w:val="00BB7438"/>
    <w:rsid w:val="00BB7B5C"/>
    <w:rsid w:val="00BC240C"/>
    <w:rsid w:val="00BC3025"/>
    <w:rsid w:val="00BC37D7"/>
    <w:rsid w:val="00BC4982"/>
    <w:rsid w:val="00BC49CB"/>
    <w:rsid w:val="00BC5A2E"/>
    <w:rsid w:val="00BC6A03"/>
    <w:rsid w:val="00BD0CB1"/>
    <w:rsid w:val="00BD1057"/>
    <w:rsid w:val="00BD227E"/>
    <w:rsid w:val="00BD3CC1"/>
    <w:rsid w:val="00BD4E22"/>
    <w:rsid w:val="00BD6FCB"/>
    <w:rsid w:val="00BD75BE"/>
    <w:rsid w:val="00BD79E3"/>
    <w:rsid w:val="00BD7F5C"/>
    <w:rsid w:val="00BE0251"/>
    <w:rsid w:val="00BE0E1A"/>
    <w:rsid w:val="00BE1EBB"/>
    <w:rsid w:val="00BE427E"/>
    <w:rsid w:val="00BE471C"/>
    <w:rsid w:val="00BE7547"/>
    <w:rsid w:val="00BF0B63"/>
    <w:rsid w:val="00BF23DC"/>
    <w:rsid w:val="00BF3125"/>
    <w:rsid w:val="00BF4128"/>
    <w:rsid w:val="00BF4CAC"/>
    <w:rsid w:val="00BF4EED"/>
    <w:rsid w:val="00BF6A03"/>
    <w:rsid w:val="00BF73D0"/>
    <w:rsid w:val="00C00A34"/>
    <w:rsid w:val="00C02090"/>
    <w:rsid w:val="00C03168"/>
    <w:rsid w:val="00C0318F"/>
    <w:rsid w:val="00C0410B"/>
    <w:rsid w:val="00C06852"/>
    <w:rsid w:val="00C10C22"/>
    <w:rsid w:val="00C10E30"/>
    <w:rsid w:val="00C14E1F"/>
    <w:rsid w:val="00C1558F"/>
    <w:rsid w:val="00C160FA"/>
    <w:rsid w:val="00C167EA"/>
    <w:rsid w:val="00C17080"/>
    <w:rsid w:val="00C21B25"/>
    <w:rsid w:val="00C22B9F"/>
    <w:rsid w:val="00C27CAA"/>
    <w:rsid w:val="00C302DB"/>
    <w:rsid w:val="00C3148D"/>
    <w:rsid w:val="00C31FAB"/>
    <w:rsid w:val="00C325E3"/>
    <w:rsid w:val="00C342A6"/>
    <w:rsid w:val="00C344E9"/>
    <w:rsid w:val="00C370D2"/>
    <w:rsid w:val="00C3733F"/>
    <w:rsid w:val="00C37CCA"/>
    <w:rsid w:val="00C4247A"/>
    <w:rsid w:val="00C441EE"/>
    <w:rsid w:val="00C44B6D"/>
    <w:rsid w:val="00C458E0"/>
    <w:rsid w:val="00C45DCF"/>
    <w:rsid w:val="00C46EEB"/>
    <w:rsid w:val="00C51102"/>
    <w:rsid w:val="00C51178"/>
    <w:rsid w:val="00C51F11"/>
    <w:rsid w:val="00C53884"/>
    <w:rsid w:val="00C5398A"/>
    <w:rsid w:val="00C568AC"/>
    <w:rsid w:val="00C57358"/>
    <w:rsid w:val="00C60842"/>
    <w:rsid w:val="00C630B0"/>
    <w:rsid w:val="00C6347B"/>
    <w:rsid w:val="00C6361A"/>
    <w:rsid w:val="00C673F3"/>
    <w:rsid w:val="00C67BC1"/>
    <w:rsid w:val="00C70BC7"/>
    <w:rsid w:val="00C720C0"/>
    <w:rsid w:val="00C726D4"/>
    <w:rsid w:val="00C72864"/>
    <w:rsid w:val="00C7411A"/>
    <w:rsid w:val="00C755C0"/>
    <w:rsid w:val="00C755F1"/>
    <w:rsid w:val="00C805CC"/>
    <w:rsid w:val="00C810EF"/>
    <w:rsid w:val="00C834A2"/>
    <w:rsid w:val="00C86975"/>
    <w:rsid w:val="00C87FC6"/>
    <w:rsid w:val="00C90645"/>
    <w:rsid w:val="00C91E91"/>
    <w:rsid w:val="00C9376C"/>
    <w:rsid w:val="00C93A40"/>
    <w:rsid w:val="00C941BA"/>
    <w:rsid w:val="00C94959"/>
    <w:rsid w:val="00C9665C"/>
    <w:rsid w:val="00CA2465"/>
    <w:rsid w:val="00CA296D"/>
    <w:rsid w:val="00CA2D91"/>
    <w:rsid w:val="00CA3709"/>
    <w:rsid w:val="00CA3CCD"/>
    <w:rsid w:val="00CA4D51"/>
    <w:rsid w:val="00CA5118"/>
    <w:rsid w:val="00CA5929"/>
    <w:rsid w:val="00CB1A53"/>
    <w:rsid w:val="00CB6072"/>
    <w:rsid w:val="00CB79E6"/>
    <w:rsid w:val="00CB7E86"/>
    <w:rsid w:val="00CC0335"/>
    <w:rsid w:val="00CC040C"/>
    <w:rsid w:val="00CC1107"/>
    <w:rsid w:val="00CC11C3"/>
    <w:rsid w:val="00CC202F"/>
    <w:rsid w:val="00CC3E9F"/>
    <w:rsid w:val="00CC3EC1"/>
    <w:rsid w:val="00CC5324"/>
    <w:rsid w:val="00CC667D"/>
    <w:rsid w:val="00CD034C"/>
    <w:rsid w:val="00CD0A48"/>
    <w:rsid w:val="00CD0E7E"/>
    <w:rsid w:val="00CD119C"/>
    <w:rsid w:val="00CD374A"/>
    <w:rsid w:val="00CD3E87"/>
    <w:rsid w:val="00CD453B"/>
    <w:rsid w:val="00CD52B4"/>
    <w:rsid w:val="00CD7062"/>
    <w:rsid w:val="00CD7855"/>
    <w:rsid w:val="00CD7A10"/>
    <w:rsid w:val="00CE1EF1"/>
    <w:rsid w:val="00CE37D6"/>
    <w:rsid w:val="00CE423B"/>
    <w:rsid w:val="00CE7EF7"/>
    <w:rsid w:val="00CE7F1B"/>
    <w:rsid w:val="00CF041C"/>
    <w:rsid w:val="00CF0B18"/>
    <w:rsid w:val="00CF4D97"/>
    <w:rsid w:val="00CF542A"/>
    <w:rsid w:val="00CF645F"/>
    <w:rsid w:val="00CF6A5E"/>
    <w:rsid w:val="00CF7E9B"/>
    <w:rsid w:val="00D01224"/>
    <w:rsid w:val="00D0211D"/>
    <w:rsid w:val="00D02BCE"/>
    <w:rsid w:val="00D042E2"/>
    <w:rsid w:val="00D04EA1"/>
    <w:rsid w:val="00D06026"/>
    <w:rsid w:val="00D06198"/>
    <w:rsid w:val="00D069AB"/>
    <w:rsid w:val="00D110E2"/>
    <w:rsid w:val="00D1169A"/>
    <w:rsid w:val="00D11AF9"/>
    <w:rsid w:val="00D13109"/>
    <w:rsid w:val="00D17503"/>
    <w:rsid w:val="00D178AC"/>
    <w:rsid w:val="00D20466"/>
    <w:rsid w:val="00D21537"/>
    <w:rsid w:val="00D22667"/>
    <w:rsid w:val="00D22FDF"/>
    <w:rsid w:val="00D23320"/>
    <w:rsid w:val="00D2384C"/>
    <w:rsid w:val="00D27ED6"/>
    <w:rsid w:val="00D30448"/>
    <w:rsid w:val="00D32632"/>
    <w:rsid w:val="00D32B3C"/>
    <w:rsid w:val="00D33F78"/>
    <w:rsid w:val="00D3576F"/>
    <w:rsid w:val="00D36116"/>
    <w:rsid w:val="00D40053"/>
    <w:rsid w:val="00D40760"/>
    <w:rsid w:val="00D42C98"/>
    <w:rsid w:val="00D45C52"/>
    <w:rsid w:val="00D4764D"/>
    <w:rsid w:val="00D47A0F"/>
    <w:rsid w:val="00D51330"/>
    <w:rsid w:val="00D531BF"/>
    <w:rsid w:val="00D54AE8"/>
    <w:rsid w:val="00D55F3D"/>
    <w:rsid w:val="00D57339"/>
    <w:rsid w:val="00D57347"/>
    <w:rsid w:val="00D60677"/>
    <w:rsid w:val="00D62220"/>
    <w:rsid w:val="00D63174"/>
    <w:rsid w:val="00D642D1"/>
    <w:rsid w:val="00D64559"/>
    <w:rsid w:val="00D6466A"/>
    <w:rsid w:val="00D6548D"/>
    <w:rsid w:val="00D676C5"/>
    <w:rsid w:val="00D702A2"/>
    <w:rsid w:val="00D7101D"/>
    <w:rsid w:val="00D72A34"/>
    <w:rsid w:val="00D72A3B"/>
    <w:rsid w:val="00D75CA8"/>
    <w:rsid w:val="00D7797A"/>
    <w:rsid w:val="00D803C0"/>
    <w:rsid w:val="00D81BF5"/>
    <w:rsid w:val="00D855C2"/>
    <w:rsid w:val="00D90516"/>
    <w:rsid w:val="00D933A9"/>
    <w:rsid w:val="00D93772"/>
    <w:rsid w:val="00D95D2D"/>
    <w:rsid w:val="00DA260D"/>
    <w:rsid w:val="00DA4989"/>
    <w:rsid w:val="00DA5413"/>
    <w:rsid w:val="00DA5C92"/>
    <w:rsid w:val="00DA7000"/>
    <w:rsid w:val="00DA7B1C"/>
    <w:rsid w:val="00DA7DEC"/>
    <w:rsid w:val="00DB0408"/>
    <w:rsid w:val="00DB07B6"/>
    <w:rsid w:val="00DB1225"/>
    <w:rsid w:val="00DB3599"/>
    <w:rsid w:val="00DB3ABE"/>
    <w:rsid w:val="00DB46C3"/>
    <w:rsid w:val="00DB4F6F"/>
    <w:rsid w:val="00DB66ED"/>
    <w:rsid w:val="00DB6AFC"/>
    <w:rsid w:val="00DC0041"/>
    <w:rsid w:val="00DC0E0F"/>
    <w:rsid w:val="00DC0E73"/>
    <w:rsid w:val="00DC1721"/>
    <w:rsid w:val="00DC20A0"/>
    <w:rsid w:val="00DC4372"/>
    <w:rsid w:val="00DC4444"/>
    <w:rsid w:val="00DC4C63"/>
    <w:rsid w:val="00DC72FE"/>
    <w:rsid w:val="00DC7892"/>
    <w:rsid w:val="00DD2160"/>
    <w:rsid w:val="00DD2230"/>
    <w:rsid w:val="00DD2951"/>
    <w:rsid w:val="00DD5262"/>
    <w:rsid w:val="00DD6669"/>
    <w:rsid w:val="00DD70BF"/>
    <w:rsid w:val="00DE0BC3"/>
    <w:rsid w:val="00DE1964"/>
    <w:rsid w:val="00DE46B7"/>
    <w:rsid w:val="00DE5679"/>
    <w:rsid w:val="00DE5D51"/>
    <w:rsid w:val="00DE60AB"/>
    <w:rsid w:val="00DE703B"/>
    <w:rsid w:val="00DF11B8"/>
    <w:rsid w:val="00DF18CD"/>
    <w:rsid w:val="00DF4374"/>
    <w:rsid w:val="00DF49A1"/>
    <w:rsid w:val="00DF4A26"/>
    <w:rsid w:val="00DF50E5"/>
    <w:rsid w:val="00DF58E3"/>
    <w:rsid w:val="00DF594E"/>
    <w:rsid w:val="00DF716E"/>
    <w:rsid w:val="00E00B7A"/>
    <w:rsid w:val="00E010C5"/>
    <w:rsid w:val="00E03095"/>
    <w:rsid w:val="00E0564D"/>
    <w:rsid w:val="00E0775D"/>
    <w:rsid w:val="00E12809"/>
    <w:rsid w:val="00E15462"/>
    <w:rsid w:val="00E161D0"/>
    <w:rsid w:val="00E16244"/>
    <w:rsid w:val="00E2046B"/>
    <w:rsid w:val="00E223FA"/>
    <w:rsid w:val="00E2270A"/>
    <w:rsid w:val="00E228AD"/>
    <w:rsid w:val="00E25C6A"/>
    <w:rsid w:val="00E25E20"/>
    <w:rsid w:val="00E26F56"/>
    <w:rsid w:val="00E27A11"/>
    <w:rsid w:val="00E30BD7"/>
    <w:rsid w:val="00E32402"/>
    <w:rsid w:val="00E345B2"/>
    <w:rsid w:val="00E35065"/>
    <w:rsid w:val="00E35925"/>
    <w:rsid w:val="00E35A34"/>
    <w:rsid w:val="00E35BF5"/>
    <w:rsid w:val="00E3698C"/>
    <w:rsid w:val="00E37DEC"/>
    <w:rsid w:val="00E41D9B"/>
    <w:rsid w:val="00E42656"/>
    <w:rsid w:val="00E4450A"/>
    <w:rsid w:val="00E44CC3"/>
    <w:rsid w:val="00E44E68"/>
    <w:rsid w:val="00E506D4"/>
    <w:rsid w:val="00E51F76"/>
    <w:rsid w:val="00E52DE0"/>
    <w:rsid w:val="00E55C44"/>
    <w:rsid w:val="00E56366"/>
    <w:rsid w:val="00E564A8"/>
    <w:rsid w:val="00E56576"/>
    <w:rsid w:val="00E627DD"/>
    <w:rsid w:val="00E634FD"/>
    <w:rsid w:val="00E63A89"/>
    <w:rsid w:val="00E64298"/>
    <w:rsid w:val="00E646D8"/>
    <w:rsid w:val="00E666C1"/>
    <w:rsid w:val="00E70123"/>
    <w:rsid w:val="00E70CDE"/>
    <w:rsid w:val="00E73B10"/>
    <w:rsid w:val="00E74A05"/>
    <w:rsid w:val="00E74B9B"/>
    <w:rsid w:val="00E74DDB"/>
    <w:rsid w:val="00E76401"/>
    <w:rsid w:val="00E769C8"/>
    <w:rsid w:val="00E769E7"/>
    <w:rsid w:val="00E76A3D"/>
    <w:rsid w:val="00E76D9D"/>
    <w:rsid w:val="00E83213"/>
    <w:rsid w:val="00E84035"/>
    <w:rsid w:val="00E8671A"/>
    <w:rsid w:val="00E87724"/>
    <w:rsid w:val="00E87C64"/>
    <w:rsid w:val="00E90BB0"/>
    <w:rsid w:val="00E93343"/>
    <w:rsid w:val="00E94FC6"/>
    <w:rsid w:val="00EA074E"/>
    <w:rsid w:val="00EA1A36"/>
    <w:rsid w:val="00EA1FAF"/>
    <w:rsid w:val="00EA26AE"/>
    <w:rsid w:val="00EA3A02"/>
    <w:rsid w:val="00EA532D"/>
    <w:rsid w:val="00EA5D12"/>
    <w:rsid w:val="00EB128A"/>
    <w:rsid w:val="00EB15B7"/>
    <w:rsid w:val="00EB18B4"/>
    <w:rsid w:val="00EB5DDF"/>
    <w:rsid w:val="00EB63C1"/>
    <w:rsid w:val="00EB78EB"/>
    <w:rsid w:val="00EB7FDB"/>
    <w:rsid w:val="00EC18B8"/>
    <w:rsid w:val="00EC1B35"/>
    <w:rsid w:val="00EC4E13"/>
    <w:rsid w:val="00EC68C8"/>
    <w:rsid w:val="00ED159B"/>
    <w:rsid w:val="00ED159C"/>
    <w:rsid w:val="00ED2D05"/>
    <w:rsid w:val="00ED2FA2"/>
    <w:rsid w:val="00ED3FC0"/>
    <w:rsid w:val="00ED5B37"/>
    <w:rsid w:val="00ED5D79"/>
    <w:rsid w:val="00ED6526"/>
    <w:rsid w:val="00ED6910"/>
    <w:rsid w:val="00EE043C"/>
    <w:rsid w:val="00EE0B6B"/>
    <w:rsid w:val="00EE1211"/>
    <w:rsid w:val="00EE366E"/>
    <w:rsid w:val="00EE4498"/>
    <w:rsid w:val="00EE5013"/>
    <w:rsid w:val="00EE5847"/>
    <w:rsid w:val="00EE622A"/>
    <w:rsid w:val="00EE65B7"/>
    <w:rsid w:val="00EF0941"/>
    <w:rsid w:val="00EF10E6"/>
    <w:rsid w:val="00F004DD"/>
    <w:rsid w:val="00F0059A"/>
    <w:rsid w:val="00F015B8"/>
    <w:rsid w:val="00F023FA"/>
    <w:rsid w:val="00F030E1"/>
    <w:rsid w:val="00F032A5"/>
    <w:rsid w:val="00F04F4E"/>
    <w:rsid w:val="00F0653F"/>
    <w:rsid w:val="00F076BA"/>
    <w:rsid w:val="00F10E1C"/>
    <w:rsid w:val="00F11E6D"/>
    <w:rsid w:val="00F17ABE"/>
    <w:rsid w:val="00F17BE2"/>
    <w:rsid w:val="00F20864"/>
    <w:rsid w:val="00F22392"/>
    <w:rsid w:val="00F270CE"/>
    <w:rsid w:val="00F2767B"/>
    <w:rsid w:val="00F321AF"/>
    <w:rsid w:val="00F3232C"/>
    <w:rsid w:val="00F33ADE"/>
    <w:rsid w:val="00F33E2A"/>
    <w:rsid w:val="00F34B72"/>
    <w:rsid w:val="00F34BCC"/>
    <w:rsid w:val="00F34FBF"/>
    <w:rsid w:val="00F368F4"/>
    <w:rsid w:val="00F36E0B"/>
    <w:rsid w:val="00F4146C"/>
    <w:rsid w:val="00F443AD"/>
    <w:rsid w:val="00F459AF"/>
    <w:rsid w:val="00F46507"/>
    <w:rsid w:val="00F50EDF"/>
    <w:rsid w:val="00F51175"/>
    <w:rsid w:val="00F511DC"/>
    <w:rsid w:val="00F524D3"/>
    <w:rsid w:val="00F53421"/>
    <w:rsid w:val="00F5494A"/>
    <w:rsid w:val="00F5494C"/>
    <w:rsid w:val="00F55DB0"/>
    <w:rsid w:val="00F56505"/>
    <w:rsid w:val="00F566DB"/>
    <w:rsid w:val="00F57DF5"/>
    <w:rsid w:val="00F628FC"/>
    <w:rsid w:val="00F63B1A"/>
    <w:rsid w:val="00F63C81"/>
    <w:rsid w:val="00F6598C"/>
    <w:rsid w:val="00F66D98"/>
    <w:rsid w:val="00F7000F"/>
    <w:rsid w:val="00F70174"/>
    <w:rsid w:val="00F70744"/>
    <w:rsid w:val="00F72AEF"/>
    <w:rsid w:val="00F72CED"/>
    <w:rsid w:val="00F73EB7"/>
    <w:rsid w:val="00F74038"/>
    <w:rsid w:val="00F74291"/>
    <w:rsid w:val="00F823C5"/>
    <w:rsid w:val="00F840D7"/>
    <w:rsid w:val="00F85EA3"/>
    <w:rsid w:val="00F86F85"/>
    <w:rsid w:val="00F87069"/>
    <w:rsid w:val="00F873CB"/>
    <w:rsid w:val="00F87818"/>
    <w:rsid w:val="00F90E3B"/>
    <w:rsid w:val="00F918C0"/>
    <w:rsid w:val="00F91BC2"/>
    <w:rsid w:val="00F94106"/>
    <w:rsid w:val="00F94672"/>
    <w:rsid w:val="00F96965"/>
    <w:rsid w:val="00F96D30"/>
    <w:rsid w:val="00F976A5"/>
    <w:rsid w:val="00FA0F7A"/>
    <w:rsid w:val="00FA231B"/>
    <w:rsid w:val="00FA31EC"/>
    <w:rsid w:val="00FA374C"/>
    <w:rsid w:val="00FA56DC"/>
    <w:rsid w:val="00FA5CBB"/>
    <w:rsid w:val="00FA611C"/>
    <w:rsid w:val="00FA6C3F"/>
    <w:rsid w:val="00FA7BF5"/>
    <w:rsid w:val="00FB1804"/>
    <w:rsid w:val="00FB1B07"/>
    <w:rsid w:val="00FB1FD3"/>
    <w:rsid w:val="00FB5D73"/>
    <w:rsid w:val="00FC0BF6"/>
    <w:rsid w:val="00FC142C"/>
    <w:rsid w:val="00FC1D28"/>
    <w:rsid w:val="00FC1EE2"/>
    <w:rsid w:val="00FC298E"/>
    <w:rsid w:val="00FC3ABA"/>
    <w:rsid w:val="00FC434E"/>
    <w:rsid w:val="00FC56CA"/>
    <w:rsid w:val="00FC5BDD"/>
    <w:rsid w:val="00FC67CF"/>
    <w:rsid w:val="00FC6F0F"/>
    <w:rsid w:val="00FC7600"/>
    <w:rsid w:val="00FD160B"/>
    <w:rsid w:val="00FD241B"/>
    <w:rsid w:val="00FD2FC4"/>
    <w:rsid w:val="00FD4124"/>
    <w:rsid w:val="00FD42B6"/>
    <w:rsid w:val="00FE0224"/>
    <w:rsid w:val="00FE0884"/>
    <w:rsid w:val="00FE241F"/>
    <w:rsid w:val="00FE4E04"/>
    <w:rsid w:val="00FE72FE"/>
    <w:rsid w:val="00FE74CA"/>
    <w:rsid w:val="00FE7E6B"/>
    <w:rsid w:val="00FF1141"/>
    <w:rsid w:val="00FF1383"/>
    <w:rsid w:val="00FF19EA"/>
    <w:rsid w:val="00FF1CB3"/>
    <w:rsid w:val="00FF1ED0"/>
    <w:rsid w:val="00FF2B5C"/>
    <w:rsid w:val="00FF3040"/>
    <w:rsid w:val="00FF3B65"/>
    <w:rsid w:val="00FF4B93"/>
    <w:rsid w:val="00FF6B1F"/>
    <w:rsid w:val="047EFDA5"/>
    <w:rsid w:val="48341CD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803BF6"/>
  <w15:chartTrackingRefBased/>
  <w15:docId w15:val="{3606BBDE-0B93-483C-AAA8-1FACFE1BBC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2C5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72C5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130C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2C5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72C50"/>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972C5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972C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2C50"/>
  </w:style>
  <w:style w:type="paragraph" w:styleId="Footer">
    <w:name w:val="footer"/>
    <w:basedOn w:val="Normal"/>
    <w:link w:val="FooterChar"/>
    <w:uiPriority w:val="99"/>
    <w:unhideWhenUsed/>
    <w:rsid w:val="00972C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2C50"/>
  </w:style>
  <w:style w:type="character" w:customStyle="1" w:styleId="Heading3Char">
    <w:name w:val="Heading 3 Char"/>
    <w:basedOn w:val="DefaultParagraphFont"/>
    <w:link w:val="Heading3"/>
    <w:uiPriority w:val="9"/>
    <w:rsid w:val="000130CE"/>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D72A34"/>
    <w:pPr>
      <w:ind w:left="720"/>
      <w:contextualSpacing/>
    </w:pPr>
  </w:style>
  <w:style w:type="character" w:styleId="Hyperlink">
    <w:name w:val="Hyperlink"/>
    <w:basedOn w:val="DefaultParagraphFont"/>
    <w:uiPriority w:val="99"/>
    <w:unhideWhenUsed/>
    <w:rsid w:val="00FA7BF5"/>
    <w:rPr>
      <w:color w:val="0563C1" w:themeColor="hyperlink"/>
      <w:u w:val="single"/>
    </w:rPr>
  </w:style>
  <w:style w:type="character" w:styleId="UnresolvedMention">
    <w:name w:val="Unresolved Mention"/>
    <w:basedOn w:val="DefaultParagraphFont"/>
    <w:uiPriority w:val="99"/>
    <w:semiHidden/>
    <w:unhideWhenUsed/>
    <w:rsid w:val="00FA7BF5"/>
    <w:rPr>
      <w:color w:val="605E5C"/>
      <w:shd w:val="clear" w:color="auto" w:fill="E1DFDD"/>
    </w:rPr>
  </w:style>
  <w:style w:type="character" w:customStyle="1" w:styleId="authorname">
    <w:name w:val="authorname"/>
    <w:basedOn w:val="DefaultParagraphFont"/>
    <w:rsid w:val="00163AA1"/>
  </w:style>
  <w:style w:type="character" w:customStyle="1" w:styleId="separator">
    <w:name w:val="separator"/>
    <w:basedOn w:val="DefaultParagraphFont"/>
    <w:rsid w:val="00163AA1"/>
  </w:style>
  <w:style w:type="character" w:customStyle="1" w:styleId="Date1">
    <w:name w:val="Date1"/>
    <w:basedOn w:val="DefaultParagraphFont"/>
    <w:rsid w:val="00163AA1"/>
  </w:style>
  <w:style w:type="character" w:customStyle="1" w:styleId="arttitle">
    <w:name w:val="art_title"/>
    <w:basedOn w:val="DefaultParagraphFont"/>
    <w:rsid w:val="00163AA1"/>
  </w:style>
  <w:style w:type="character" w:customStyle="1" w:styleId="serialtitle">
    <w:name w:val="serial_title"/>
    <w:basedOn w:val="DefaultParagraphFont"/>
    <w:rsid w:val="00163AA1"/>
  </w:style>
  <w:style w:type="character" w:customStyle="1" w:styleId="volumeissue">
    <w:name w:val="volume_issue"/>
    <w:basedOn w:val="DefaultParagraphFont"/>
    <w:rsid w:val="00163AA1"/>
  </w:style>
  <w:style w:type="character" w:customStyle="1" w:styleId="pagerange">
    <w:name w:val="page_range"/>
    <w:basedOn w:val="DefaultParagraphFont"/>
    <w:rsid w:val="00163AA1"/>
  </w:style>
  <w:style w:type="character" w:customStyle="1" w:styleId="doilink">
    <w:name w:val="doi_link"/>
    <w:basedOn w:val="DefaultParagraphFont"/>
    <w:rsid w:val="00163AA1"/>
  </w:style>
  <w:style w:type="character" w:customStyle="1" w:styleId="citationsource-book">
    <w:name w:val="citation_source-book"/>
    <w:basedOn w:val="DefaultParagraphFont"/>
    <w:rsid w:val="00686211"/>
  </w:style>
  <w:style w:type="paragraph" w:styleId="Revision">
    <w:name w:val="Revision"/>
    <w:hidden/>
    <w:uiPriority w:val="99"/>
    <w:semiHidden/>
    <w:rsid w:val="005257E5"/>
    <w:pPr>
      <w:spacing w:after="0" w:line="240" w:lineRule="auto"/>
    </w:pPr>
  </w:style>
  <w:style w:type="paragraph" w:styleId="Subtitle">
    <w:name w:val="Subtitle"/>
    <w:basedOn w:val="Normal"/>
    <w:next w:val="Normal"/>
    <w:link w:val="SubtitleChar"/>
    <w:uiPriority w:val="11"/>
    <w:qFormat/>
    <w:rsid w:val="00315F83"/>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315F83"/>
    <w:rPr>
      <w:color w:val="5A5A5A" w:themeColor="text1" w:themeTint="A5"/>
      <w:spacing w:val="15"/>
    </w:rPr>
  </w:style>
  <w:style w:type="paragraph" w:styleId="Title">
    <w:name w:val="Title"/>
    <w:basedOn w:val="Normal"/>
    <w:next w:val="Normal"/>
    <w:link w:val="TitleChar"/>
    <w:uiPriority w:val="10"/>
    <w:qFormat/>
    <w:rsid w:val="00315F8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5F83"/>
    <w:rPr>
      <w:rFonts w:asciiTheme="majorHAnsi" w:eastAsiaTheme="majorEastAsia" w:hAnsiTheme="majorHAnsi" w:cstheme="majorBidi"/>
      <w:spacing w:val="-10"/>
      <w:kern w:val="28"/>
      <w:sz w:val="56"/>
      <w:szCs w:val="56"/>
    </w:rPr>
  </w:style>
  <w:style w:type="paragraph" w:styleId="Index1">
    <w:name w:val="index 1"/>
    <w:basedOn w:val="Normal"/>
    <w:next w:val="Normal"/>
    <w:autoRedefine/>
    <w:uiPriority w:val="99"/>
    <w:unhideWhenUsed/>
    <w:rsid w:val="004504E4"/>
    <w:pPr>
      <w:spacing w:after="0"/>
      <w:ind w:left="220" w:hanging="220"/>
    </w:pPr>
    <w:rPr>
      <w:rFonts w:cstheme="minorHAnsi"/>
      <w:sz w:val="20"/>
      <w:szCs w:val="24"/>
    </w:rPr>
  </w:style>
  <w:style w:type="paragraph" w:styleId="Index2">
    <w:name w:val="index 2"/>
    <w:basedOn w:val="Normal"/>
    <w:next w:val="Normal"/>
    <w:autoRedefine/>
    <w:uiPriority w:val="99"/>
    <w:unhideWhenUsed/>
    <w:rsid w:val="004504E4"/>
    <w:pPr>
      <w:spacing w:after="0"/>
      <w:ind w:left="440" w:hanging="220"/>
    </w:pPr>
    <w:rPr>
      <w:rFonts w:cstheme="minorHAnsi"/>
      <w:sz w:val="20"/>
      <w:szCs w:val="24"/>
    </w:rPr>
  </w:style>
  <w:style w:type="paragraph" w:styleId="Index3">
    <w:name w:val="index 3"/>
    <w:basedOn w:val="Normal"/>
    <w:next w:val="Normal"/>
    <w:autoRedefine/>
    <w:uiPriority w:val="99"/>
    <w:unhideWhenUsed/>
    <w:rsid w:val="004504E4"/>
    <w:pPr>
      <w:spacing w:after="0"/>
      <w:ind w:left="660" w:hanging="220"/>
    </w:pPr>
    <w:rPr>
      <w:rFonts w:cstheme="minorHAnsi"/>
      <w:sz w:val="20"/>
      <w:szCs w:val="24"/>
    </w:rPr>
  </w:style>
  <w:style w:type="paragraph" w:styleId="Index4">
    <w:name w:val="index 4"/>
    <w:basedOn w:val="Normal"/>
    <w:next w:val="Normal"/>
    <w:autoRedefine/>
    <w:uiPriority w:val="99"/>
    <w:unhideWhenUsed/>
    <w:rsid w:val="004504E4"/>
    <w:pPr>
      <w:spacing w:after="0"/>
      <w:ind w:left="880" w:hanging="220"/>
    </w:pPr>
    <w:rPr>
      <w:rFonts w:cstheme="minorHAnsi"/>
      <w:sz w:val="20"/>
      <w:szCs w:val="24"/>
    </w:rPr>
  </w:style>
  <w:style w:type="paragraph" w:styleId="Index5">
    <w:name w:val="index 5"/>
    <w:basedOn w:val="Normal"/>
    <w:next w:val="Normal"/>
    <w:autoRedefine/>
    <w:uiPriority w:val="99"/>
    <w:unhideWhenUsed/>
    <w:rsid w:val="004504E4"/>
    <w:pPr>
      <w:spacing w:after="0"/>
      <w:ind w:left="1100" w:hanging="220"/>
    </w:pPr>
    <w:rPr>
      <w:rFonts w:cstheme="minorHAnsi"/>
      <w:sz w:val="20"/>
      <w:szCs w:val="24"/>
    </w:rPr>
  </w:style>
  <w:style w:type="paragraph" w:styleId="Index6">
    <w:name w:val="index 6"/>
    <w:basedOn w:val="Normal"/>
    <w:next w:val="Normal"/>
    <w:autoRedefine/>
    <w:uiPriority w:val="99"/>
    <w:unhideWhenUsed/>
    <w:rsid w:val="004504E4"/>
    <w:pPr>
      <w:spacing w:after="0"/>
      <w:ind w:left="1320" w:hanging="220"/>
    </w:pPr>
    <w:rPr>
      <w:rFonts w:cstheme="minorHAnsi"/>
      <w:sz w:val="20"/>
      <w:szCs w:val="24"/>
    </w:rPr>
  </w:style>
  <w:style w:type="paragraph" w:styleId="Index7">
    <w:name w:val="index 7"/>
    <w:basedOn w:val="Normal"/>
    <w:next w:val="Normal"/>
    <w:autoRedefine/>
    <w:uiPriority w:val="99"/>
    <w:unhideWhenUsed/>
    <w:rsid w:val="004504E4"/>
    <w:pPr>
      <w:spacing w:after="0"/>
      <w:ind w:left="1540" w:hanging="220"/>
    </w:pPr>
    <w:rPr>
      <w:rFonts w:cstheme="minorHAnsi"/>
      <w:sz w:val="20"/>
      <w:szCs w:val="24"/>
    </w:rPr>
  </w:style>
  <w:style w:type="paragraph" w:styleId="Index8">
    <w:name w:val="index 8"/>
    <w:basedOn w:val="Normal"/>
    <w:next w:val="Normal"/>
    <w:autoRedefine/>
    <w:uiPriority w:val="99"/>
    <w:unhideWhenUsed/>
    <w:rsid w:val="004504E4"/>
    <w:pPr>
      <w:spacing w:after="0"/>
      <w:ind w:left="1760" w:hanging="220"/>
    </w:pPr>
    <w:rPr>
      <w:rFonts w:cstheme="minorHAnsi"/>
      <w:sz w:val="20"/>
      <w:szCs w:val="24"/>
    </w:rPr>
  </w:style>
  <w:style w:type="paragraph" w:styleId="Index9">
    <w:name w:val="index 9"/>
    <w:basedOn w:val="Normal"/>
    <w:next w:val="Normal"/>
    <w:autoRedefine/>
    <w:uiPriority w:val="99"/>
    <w:unhideWhenUsed/>
    <w:rsid w:val="004504E4"/>
    <w:pPr>
      <w:spacing w:after="0"/>
      <w:ind w:left="1980" w:hanging="220"/>
    </w:pPr>
    <w:rPr>
      <w:rFonts w:cstheme="minorHAnsi"/>
      <w:sz w:val="20"/>
      <w:szCs w:val="24"/>
    </w:rPr>
  </w:style>
  <w:style w:type="paragraph" w:styleId="IndexHeading">
    <w:name w:val="index heading"/>
    <w:basedOn w:val="Normal"/>
    <w:next w:val="Index1"/>
    <w:uiPriority w:val="99"/>
    <w:unhideWhenUsed/>
    <w:rsid w:val="004504E4"/>
    <w:pPr>
      <w:spacing w:before="120" w:after="120"/>
    </w:pPr>
    <w:rPr>
      <w:rFonts w:cstheme="minorHAnsi"/>
      <w:b/>
      <w:bCs/>
      <w:i/>
      <w:iCs/>
      <w:sz w:val="20"/>
      <w:szCs w:val="24"/>
    </w:rPr>
  </w:style>
  <w:style w:type="paragraph" w:styleId="TOCHeading">
    <w:name w:val="TOC Heading"/>
    <w:basedOn w:val="Heading1"/>
    <w:next w:val="Normal"/>
    <w:uiPriority w:val="39"/>
    <w:unhideWhenUsed/>
    <w:qFormat/>
    <w:rsid w:val="00C834A2"/>
    <w:pPr>
      <w:outlineLvl w:val="9"/>
    </w:pPr>
    <w:rPr>
      <w:kern w:val="0"/>
      <w:lang w:val="en-US" w:eastAsia="en-US"/>
      <w14:ligatures w14:val="none"/>
    </w:rPr>
  </w:style>
  <w:style w:type="paragraph" w:styleId="TOC1">
    <w:name w:val="toc 1"/>
    <w:basedOn w:val="Normal"/>
    <w:next w:val="Normal"/>
    <w:autoRedefine/>
    <w:uiPriority w:val="39"/>
    <w:unhideWhenUsed/>
    <w:rsid w:val="00E35065"/>
    <w:pPr>
      <w:tabs>
        <w:tab w:val="right" w:leader="hyphen" w:pos="9040"/>
      </w:tabs>
      <w:spacing w:after="100"/>
    </w:pPr>
  </w:style>
  <w:style w:type="paragraph" w:styleId="TOC2">
    <w:name w:val="toc 2"/>
    <w:basedOn w:val="Normal"/>
    <w:next w:val="Normal"/>
    <w:autoRedefine/>
    <w:uiPriority w:val="39"/>
    <w:unhideWhenUsed/>
    <w:rsid w:val="00626761"/>
    <w:pPr>
      <w:spacing w:after="100"/>
      <w:ind w:left="220"/>
    </w:pPr>
    <w:rPr>
      <w:rFonts w:cs="Times New Roman"/>
      <w:kern w:val="0"/>
      <w:lang w:val="en-US" w:eastAsia="en-US"/>
      <w14:ligatures w14:val="none"/>
    </w:rPr>
  </w:style>
  <w:style w:type="paragraph" w:styleId="TOC3">
    <w:name w:val="toc 3"/>
    <w:basedOn w:val="Normal"/>
    <w:next w:val="Normal"/>
    <w:autoRedefine/>
    <w:uiPriority w:val="39"/>
    <w:unhideWhenUsed/>
    <w:rsid w:val="00626761"/>
    <w:pPr>
      <w:spacing w:after="100"/>
      <w:ind w:left="440"/>
    </w:pPr>
    <w:rPr>
      <w:rFonts w:cs="Times New Roman"/>
      <w:kern w:val="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78433">
      <w:bodyDiv w:val="1"/>
      <w:marLeft w:val="0"/>
      <w:marRight w:val="0"/>
      <w:marTop w:val="0"/>
      <w:marBottom w:val="0"/>
      <w:divBdr>
        <w:top w:val="none" w:sz="0" w:space="0" w:color="auto"/>
        <w:left w:val="none" w:sz="0" w:space="0" w:color="auto"/>
        <w:bottom w:val="none" w:sz="0" w:space="0" w:color="auto"/>
        <w:right w:val="none" w:sz="0" w:space="0" w:color="auto"/>
      </w:divBdr>
      <w:divsChild>
        <w:div w:id="2076976034">
          <w:marLeft w:val="0"/>
          <w:marRight w:val="0"/>
          <w:marTop w:val="0"/>
          <w:marBottom w:val="0"/>
          <w:divBdr>
            <w:top w:val="none" w:sz="0" w:space="0" w:color="auto"/>
            <w:left w:val="none" w:sz="0" w:space="0" w:color="auto"/>
            <w:bottom w:val="none" w:sz="0" w:space="0" w:color="auto"/>
            <w:right w:val="none" w:sz="0" w:space="0" w:color="auto"/>
          </w:divBdr>
          <w:divsChild>
            <w:div w:id="545337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803706">
      <w:bodyDiv w:val="1"/>
      <w:marLeft w:val="0"/>
      <w:marRight w:val="0"/>
      <w:marTop w:val="0"/>
      <w:marBottom w:val="0"/>
      <w:divBdr>
        <w:top w:val="none" w:sz="0" w:space="0" w:color="auto"/>
        <w:left w:val="none" w:sz="0" w:space="0" w:color="auto"/>
        <w:bottom w:val="none" w:sz="0" w:space="0" w:color="auto"/>
        <w:right w:val="none" w:sz="0" w:space="0" w:color="auto"/>
      </w:divBdr>
    </w:div>
    <w:div w:id="216405305">
      <w:bodyDiv w:val="1"/>
      <w:marLeft w:val="0"/>
      <w:marRight w:val="0"/>
      <w:marTop w:val="0"/>
      <w:marBottom w:val="0"/>
      <w:divBdr>
        <w:top w:val="none" w:sz="0" w:space="0" w:color="auto"/>
        <w:left w:val="none" w:sz="0" w:space="0" w:color="auto"/>
        <w:bottom w:val="none" w:sz="0" w:space="0" w:color="auto"/>
        <w:right w:val="none" w:sz="0" w:space="0" w:color="auto"/>
      </w:divBdr>
      <w:divsChild>
        <w:div w:id="1495608850">
          <w:marLeft w:val="0"/>
          <w:marRight w:val="0"/>
          <w:marTop w:val="0"/>
          <w:marBottom w:val="0"/>
          <w:divBdr>
            <w:top w:val="none" w:sz="0" w:space="0" w:color="auto"/>
            <w:left w:val="none" w:sz="0" w:space="0" w:color="auto"/>
            <w:bottom w:val="none" w:sz="0" w:space="0" w:color="auto"/>
            <w:right w:val="none" w:sz="0" w:space="0" w:color="auto"/>
          </w:divBdr>
          <w:divsChild>
            <w:div w:id="1637906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0383309">
      <w:bodyDiv w:val="1"/>
      <w:marLeft w:val="0"/>
      <w:marRight w:val="0"/>
      <w:marTop w:val="0"/>
      <w:marBottom w:val="0"/>
      <w:divBdr>
        <w:top w:val="none" w:sz="0" w:space="0" w:color="auto"/>
        <w:left w:val="none" w:sz="0" w:space="0" w:color="auto"/>
        <w:bottom w:val="none" w:sz="0" w:space="0" w:color="auto"/>
        <w:right w:val="none" w:sz="0" w:space="0" w:color="auto"/>
      </w:divBdr>
      <w:divsChild>
        <w:div w:id="900143200">
          <w:marLeft w:val="547"/>
          <w:marRight w:val="0"/>
          <w:marTop w:val="0"/>
          <w:marBottom w:val="160"/>
          <w:divBdr>
            <w:top w:val="none" w:sz="0" w:space="0" w:color="auto"/>
            <w:left w:val="none" w:sz="0" w:space="0" w:color="auto"/>
            <w:bottom w:val="none" w:sz="0" w:space="0" w:color="auto"/>
            <w:right w:val="none" w:sz="0" w:space="0" w:color="auto"/>
          </w:divBdr>
        </w:div>
        <w:div w:id="217985169">
          <w:marLeft w:val="547"/>
          <w:marRight w:val="0"/>
          <w:marTop w:val="0"/>
          <w:marBottom w:val="160"/>
          <w:divBdr>
            <w:top w:val="none" w:sz="0" w:space="0" w:color="auto"/>
            <w:left w:val="none" w:sz="0" w:space="0" w:color="auto"/>
            <w:bottom w:val="none" w:sz="0" w:space="0" w:color="auto"/>
            <w:right w:val="none" w:sz="0" w:space="0" w:color="auto"/>
          </w:divBdr>
        </w:div>
        <w:div w:id="1971326419">
          <w:marLeft w:val="547"/>
          <w:marRight w:val="0"/>
          <w:marTop w:val="0"/>
          <w:marBottom w:val="160"/>
          <w:divBdr>
            <w:top w:val="none" w:sz="0" w:space="0" w:color="auto"/>
            <w:left w:val="none" w:sz="0" w:space="0" w:color="auto"/>
            <w:bottom w:val="none" w:sz="0" w:space="0" w:color="auto"/>
            <w:right w:val="none" w:sz="0" w:space="0" w:color="auto"/>
          </w:divBdr>
        </w:div>
        <w:div w:id="1542090283">
          <w:marLeft w:val="547"/>
          <w:marRight w:val="0"/>
          <w:marTop w:val="0"/>
          <w:marBottom w:val="160"/>
          <w:divBdr>
            <w:top w:val="none" w:sz="0" w:space="0" w:color="auto"/>
            <w:left w:val="none" w:sz="0" w:space="0" w:color="auto"/>
            <w:bottom w:val="none" w:sz="0" w:space="0" w:color="auto"/>
            <w:right w:val="none" w:sz="0" w:space="0" w:color="auto"/>
          </w:divBdr>
        </w:div>
        <w:div w:id="271713016">
          <w:marLeft w:val="547"/>
          <w:marRight w:val="0"/>
          <w:marTop w:val="0"/>
          <w:marBottom w:val="160"/>
          <w:divBdr>
            <w:top w:val="none" w:sz="0" w:space="0" w:color="auto"/>
            <w:left w:val="none" w:sz="0" w:space="0" w:color="auto"/>
            <w:bottom w:val="none" w:sz="0" w:space="0" w:color="auto"/>
            <w:right w:val="none" w:sz="0" w:space="0" w:color="auto"/>
          </w:divBdr>
        </w:div>
        <w:div w:id="1622878151">
          <w:marLeft w:val="547"/>
          <w:marRight w:val="0"/>
          <w:marTop w:val="0"/>
          <w:marBottom w:val="160"/>
          <w:divBdr>
            <w:top w:val="none" w:sz="0" w:space="0" w:color="auto"/>
            <w:left w:val="none" w:sz="0" w:space="0" w:color="auto"/>
            <w:bottom w:val="none" w:sz="0" w:space="0" w:color="auto"/>
            <w:right w:val="none" w:sz="0" w:space="0" w:color="auto"/>
          </w:divBdr>
        </w:div>
        <w:div w:id="54668255">
          <w:marLeft w:val="547"/>
          <w:marRight w:val="0"/>
          <w:marTop w:val="0"/>
          <w:marBottom w:val="160"/>
          <w:divBdr>
            <w:top w:val="none" w:sz="0" w:space="0" w:color="auto"/>
            <w:left w:val="none" w:sz="0" w:space="0" w:color="auto"/>
            <w:bottom w:val="none" w:sz="0" w:space="0" w:color="auto"/>
            <w:right w:val="none" w:sz="0" w:space="0" w:color="auto"/>
          </w:divBdr>
        </w:div>
        <w:div w:id="1837375691">
          <w:marLeft w:val="547"/>
          <w:marRight w:val="0"/>
          <w:marTop w:val="0"/>
          <w:marBottom w:val="160"/>
          <w:divBdr>
            <w:top w:val="none" w:sz="0" w:space="0" w:color="auto"/>
            <w:left w:val="none" w:sz="0" w:space="0" w:color="auto"/>
            <w:bottom w:val="none" w:sz="0" w:space="0" w:color="auto"/>
            <w:right w:val="none" w:sz="0" w:space="0" w:color="auto"/>
          </w:divBdr>
        </w:div>
        <w:div w:id="1700818292">
          <w:marLeft w:val="547"/>
          <w:marRight w:val="0"/>
          <w:marTop w:val="0"/>
          <w:marBottom w:val="160"/>
          <w:divBdr>
            <w:top w:val="none" w:sz="0" w:space="0" w:color="auto"/>
            <w:left w:val="none" w:sz="0" w:space="0" w:color="auto"/>
            <w:bottom w:val="none" w:sz="0" w:space="0" w:color="auto"/>
            <w:right w:val="none" w:sz="0" w:space="0" w:color="auto"/>
          </w:divBdr>
        </w:div>
        <w:div w:id="109327219">
          <w:marLeft w:val="547"/>
          <w:marRight w:val="0"/>
          <w:marTop w:val="0"/>
          <w:marBottom w:val="160"/>
          <w:divBdr>
            <w:top w:val="none" w:sz="0" w:space="0" w:color="auto"/>
            <w:left w:val="none" w:sz="0" w:space="0" w:color="auto"/>
            <w:bottom w:val="none" w:sz="0" w:space="0" w:color="auto"/>
            <w:right w:val="none" w:sz="0" w:space="0" w:color="auto"/>
          </w:divBdr>
        </w:div>
        <w:div w:id="1280987015">
          <w:marLeft w:val="547"/>
          <w:marRight w:val="0"/>
          <w:marTop w:val="0"/>
          <w:marBottom w:val="160"/>
          <w:divBdr>
            <w:top w:val="none" w:sz="0" w:space="0" w:color="auto"/>
            <w:left w:val="none" w:sz="0" w:space="0" w:color="auto"/>
            <w:bottom w:val="none" w:sz="0" w:space="0" w:color="auto"/>
            <w:right w:val="none" w:sz="0" w:space="0" w:color="auto"/>
          </w:divBdr>
        </w:div>
      </w:divsChild>
    </w:div>
    <w:div w:id="346642332">
      <w:bodyDiv w:val="1"/>
      <w:marLeft w:val="0"/>
      <w:marRight w:val="0"/>
      <w:marTop w:val="0"/>
      <w:marBottom w:val="0"/>
      <w:divBdr>
        <w:top w:val="none" w:sz="0" w:space="0" w:color="auto"/>
        <w:left w:val="none" w:sz="0" w:space="0" w:color="auto"/>
        <w:bottom w:val="none" w:sz="0" w:space="0" w:color="auto"/>
        <w:right w:val="none" w:sz="0" w:space="0" w:color="auto"/>
      </w:divBdr>
    </w:div>
    <w:div w:id="348265882">
      <w:bodyDiv w:val="1"/>
      <w:marLeft w:val="0"/>
      <w:marRight w:val="0"/>
      <w:marTop w:val="0"/>
      <w:marBottom w:val="0"/>
      <w:divBdr>
        <w:top w:val="none" w:sz="0" w:space="0" w:color="auto"/>
        <w:left w:val="none" w:sz="0" w:space="0" w:color="auto"/>
        <w:bottom w:val="none" w:sz="0" w:space="0" w:color="auto"/>
        <w:right w:val="none" w:sz="0" w:space="0" w:color="auto"/>
      </w:divBdr>
    </w:div>
    <w:div w:id="566190252">
      <w:bodyDiv w:val="1"/>
      <w:marLeft w:val="0"/>
      <w:marRight w:val="0"/>
      <w:marTop w:val="0"/>
      <w:marBottom w:val="0"/>
      <w:divBdr>
        <w:top w:val="none" w:sz="0" w:space="0" w:color="auto"/>
        <w:left w:val="none" w:sz="0" w:space="0" w:color="auto"/>
        <w:bottom w:val="none" w:sz="0" w:space="0" w:color="auto"/>
        <w:right w:val="none" w:sz="0" w:space="0" w:color="auto"/>
      </w:divBdr>
    </w:div>
    <w:div w:id="673000190">
      <w:bodyDiv w:val="1"/>
      <w:marLeft w:val="0"/>
      <w:marRight w:val="0"/>
      <w:marTop w:val="0"/>
      <w:marBottom w:val="0"/>
      <w:divBdr>
        <w:top w:val="none" w:sz="0" w:space="0" w:color="auto"/>
        <w:left w:val="none" w:sz="0" w:space="0" w:color="auto"/>
        <w:bottom w:val="none" w:sz="0" w:space="0" w:color="auto"/>
        <w:right w:val="none" w:sz="0" w:space="0" w:color="auto"/>
      </w:divBdr>
    </w:div>
    <w:div w:id="678123275">
      <w:bodyDiv w:val="1"/>
      <w:marLeft w:val="0"/>
      <w:marRight w:val="0"/>
      <w:marTop w:val="0"/>
      <w:marBottom w:val="0"/>
      <w:divBdr>
        <w:top w:val="none" w:sz="0" w:space="0" w:color="auto"/>
        <w:left w:val="none" w:sz="0" w:space="0" w:color="auto"/>
        <w:bottom w:val="none" w:sz="0" w:space="0" w:color="auto"/>
        <w:right w:val="none" w:sz="0" w:space="0" w:color="auto"/>
      </w:divBdr>
      <w:divsChild>
        <w:div w:id="579564927">
          <w:marLeft w:val="0"/>
          <w:marRight w:val="0"/>
          <w:marTop w:val="0"/>
          <w:marBottom w:val="0"/>
          <w:divBdr>
            <w:top w:val="none" w:sz="0" w:space="0" w:color="auto"/>
            <w:left w:val="none" w:sz="0" w:space="0" w:color="auto"/>
            <w:bottom w:val="none" w:sz="0" w:space="0" w:color="auto"/>
            <w:right w:val="none" w:sz="0" w:space="0" w:color="auto"/>
          </w:divBdr>
          <w:divsChild>
            <w:div w:id="1473596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9786733">
      <w:bodyDiv w:val="1"/>
      <w:marLeft w:val="0"/>
      <w:marRight w:val="0"/>
      <w:marTop w:val="0"/>
      <w:marBottom w:val="0"/>
      <w:divBdr>
        <w:top w:val="none" w:sz="0" w:space="0" w:color="auto"/>
        <w:left w:val="none" w:sz="0" w:space="0" w:color="auto"/>
        <w:bottom w:val="none" w:sz="0" w:space="0" w:color="auto"/>
        <w:right w:val="none" w:sz="0" w:space="0" w:color="auto"/>
      </w:divBdr>
    </w:div>
    <w:div w:id="877085731">
      <w:bodyDiv w:val="1"/>
      <w:marLeft w:val="0"/>
      <w:marRight w:val="0"/>
      <w:marTop w:val="0"/>
      <w:marBottom w:val="0"/>
      <w:divBdr>
        <w:top w:val="none" w:sz="0" w:space="0" w:color="auto"/>
        <w:left w:val="none" w:sz="0" w:space="0" w:color="auto"/>
        <w:bottom w:val="none" w:sz="0" w:space="0" w:color="auto"/>
        <w:right w:val="none" w:sz="0" w:space="0" w:color="auto"/>
      </w:divBdr>
    </w:div>
    <w:div w:id="928931088">
      <w:bodyDiv w:val="1"/>
      <w:marLeft w:val="0"/>
      <w:marRight w:val="0"/>
      <w:marTop w:val="0"/>
      <w:marBottom w:val="0"/>
      <w:divBdr>
        <w:top w:val="none" w:sz="0" w:space="0" w:color="auto"/>
        <w:left w:val="none" w:sz="0" w:space="0" w:color="auto"/>
        <w:bottom w:val="none" w:sz="0" w:space="0" w:color="auto"/>
        <w:right w:val="none" w:sz="0" w:space="0" w:color="auto"/>
      </w:divBdr>
      <w:divsChild>
        <w:div w:id="872156516">
          <w:marLeft w:val="0"/>
          <w:marRight w:val="0"/>
          <w:marTop w:val="0"/>
          <w:marBottom w:val="0"/>
          <w:divBdr>
            <w:top w:val="none" w:sz="0" w:space="0" w:color="auto"/>
            <w:left w:val="none" w:sz="0" w:space="0" w:color="auto"/>
            <w:bottom w:val="none" w:sz="0" w:space="0" w:color="auto"/>
            <w:right w:val="none" w:sz="0" w:space="0" w:color="auto"/>
          </w:divBdr>
          <w:divsChild>
            <w:div w:id="509954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5912891">
      <w:bodyDiv w:val="1"/>
      <w:marLeft w:val="0"/>
      <w:marRight w:val="0"/>
      <w:marTop w:val="0"/>
      <w:marBottom w:val="0"/>
      <w:divBdr>
        <w:top w:val="none" w:sz="0" w:space="0" w:color="auto"/>
        <w:left w:val="none" w:sz="0" w:space="0" w:color="auto"/>
        <w:bottom w:val="none" w:sz="0" w:space="0" w:color="auto"/>
        <w:right w:val="none" w:sz="0" w:space="0" w:color="auto"/>
      </w:divBdr>
    </w:div>
    <w:div w:id="1023744909">
      <w:bodyDiv w:val="1"/>
      <w:marLeft w:val="0"/>
      <w:marRight w:val="0"/>
      <w:marTop w:val="0"/>
      <w:marBottom w:val="0"/>
      <w:divBdr>
        <w:top w:val="none" w:sz="0" w:space="0" w:color="auto"/>
        <w:left w:val="none" w:sz="0" w:space="0" w:color="auto"/>
        <w:bottom w:val="none" w:sz="0" w:space="0" w:color="auto"/>
        <w:right w:val="none" w:sz="0" w:space="0" w:color="auto"/>
      </w:divBdr>
    </w:div>
    <w:div w:id="1051340296">
      <w:bodyDiv w:val="1"/>
      <w:marLeft w:val="0"/>
      <w:marRight w:val="0"/>
      <w:marTop w:val="0"/>
      <w:marBottom w:val="0"/>
      <w:divBdr>
        <w:top w:val="none" w:sz="0" w:space="0" w:color="auto"/>
        <w:left w:val="none" w:sz="0" w:space="0" w:color="auto"/>
        <w:bottom w:val="none" w:sz="0" w:space="0" w:color="auto"/>
        <w:right w:val="none" w:sz="0" w:space="0" w:color="auto"/>
      </w:divBdr>
      <w:divsChild>
        <w:div w:id="1136606154">
          <w:marLeft w:val="0"/>
          <w:marRight w:val="0"/>
          <w:marTop w:val="0"/>
          <w:marBottom w:val="0"/>
          <w:divBdr>
            <w:top w:val="none" w:sz="0" w:space="0" w:color="auto"/>
            <w:left w:val="none" w:sz="0" w:space="0" w:color="auto"/>
            <w:bottom w:val="none" w:sz="0" w:space="0" w:color="auto"/>
            <w:right w:val="none" w:sz="0" w:space="0" w:color="auto"/>
          </w:divBdr>
          <w:divsChild>
            <w:div w:id="1291479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1057926">
      <w:bodyDiv w:val="1"/>
      <w:marLeft w:val="0"/>
      <w:marRight w:val="0"/>
      <w:marTop w:val="0"/>
      <w:marBottom w:val="0"/>
      <w:divBdr>
        <w:top w:val="none" w:sz="0" w:space="0" w:color="auto"/>
        <w:left w:val="none" w:sz="0" w:space="0" w:color="auto"/>
        <w:bottom w:val="none" w:sz="0" w:space="0" w:color="auto"/>
        <w:right w:val="none" w:sz="0" w:space="0" w:color="auto"/>
      </w:divBdr>
    </w:div>
    <w:div w:id="1192765098">
      <w:bodyDiv w:val="1"/>
      <w:marLeft w:val="0"/>
      <w:marRight w:val="0"/>
      <w:marTop w:val="0"/>
      <w:marBottom w:val="0"/>
      <w:divBdr>
        <w:top w:val="none" w:sz="0" w:space="0" w:color="auto"/>
        <w:left w:val="none" w:sz="0" w:space="0" w:color="auto"/>
        <w:bottom w:val="none" w:sz="0" w:space="0" w:color="auto"/>
        <w:right w:val="none" w:sz="0" w:space="0" w:color="auto"/>
      </w:divBdr>
    </w:div>
    <w:div w:id="1358237727">
      <w:bodyDiv w:val="1"/>
      <w:marLeft w:val="0"/>
      <w:marRight w:val="0"/>
      <w:marTop w:val="0"/>
      <w:marBottom w:val="0"/>
      <w:divBdr>
        <w:top w:val="none" w:sz="0" w:space="0" w:color="auto"/>
        <w:left w:val="none" w:sz="0" w:space="0" w:color="auto"/>
        <w:bottom w:val="none" w:sz="0" w:space="0" w:color="auto"/>
        <w:right w:val="none" w:sz="0" w:space="0" w:color="auto"/>
      </w:divBdr>
    </w:div>
    <w:div w:id="1514220857">
      <w:bodyDiv w:val="1"/>
      <w:marLeft w:val="0"/>
      <w:marRight w:val="0"/>
      <w:marTop w:val="0"/>
      <w:marBottom w:val="0"/>
      <w:divBdr>
        <w:top w:val="none" w:sz="0" w:space="0" w:color="auto"/>
        <w:left w:val="none" w:sz="0" w:space="0" w:color="auto"/>
        <w:bottom w:val="none" w:sz="0" w:space="0" w:color="auto"/>
        <w:right w:val="none" w:sz="0" w:space="0" w:color="auto"/>
      </w:divBdr>
    </w:div>
    <w:div w:id="1625229011">
      <w:bodyDiv w:val="1"/>
      <w:marLeft w:val="0"/>
      <w:marRight w:val="0"/>
      <w:marTop w:val="0"/>
      <w:marBottom w:val="0"/>
      <w:divBdr>
        <w:top w:val="none" w:sz="0" w:space="0" w:color="auto"/>
        <w:left w:val="none" w:sz="0" w:space="0" w:color="auto"/>
        <w:bottom w:val="none" w:sz="0" w:space="0" w:color="auto"/>
        <w:right w:val="none" w:sz="0" w:space="0" w:color="auto"/>
      </w:divBdr>
    </w:div>
    <w:div w:id="1632201277">
      <w:bodyDiv w:val="1"/>
      <w:marLeft w:val="0"/>
      <w:marRight w:val="0"/>
      <w:marTop w:val="0"/>
      <w:marBottom w:val="0"/>
      <w:divBdr>
        <w:top w:val="none" w:sz="0" w:space="0" w:color="auto"/>
        <w:left w:val="none" w:sz="0" w:space="0" w:color="auto"/>
        <w:bottom w:val="none" w:sz="0" w:space="0" w:color="auto"/>
        <w:right w:val="none" w:sz="0" w:space="0" w:color="auto"/>
      </w:divBdr>
      <w:divsChild>
        <w:div w:id="1981838814">
          <w:marLeft w:val="0"/>
          <w:marRight w:val="0"/>
          <w:marTop w:val="0"/>
          <w:marBottom w:val="0"/>
          <w:divBdr>
            <w:top w:val="none" w:sz="0" w:space="0" w:color="auto"/>
            <w:left w:val="none" w:sz="0" w:space="0" w:color="auto"/>
            <w:bottom w:val="none" w:sz="0" w:space="0" w:color="auto"/>
            <w:right w:val="none" w:sz="0" w:space="0" w:color="auto"/>
          </w:divBdr>
          <w:divsChild>
            <w:div w:id="474299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3572304">
      <w:bodyDiv w:val="1"/>
      <w:marLeft w:val="0"/>
      <w:marRight w:val="0"/>
      <w:marTop w:val="0"/>
      <w:marBottom w:val="0"/>
      <w:divBdr>
        <w:top w:val="none" w:sz="0" w:space="0" w:color="auto"/>
        <w:left w:val="none" w:sz="0" w:space="0" w:color="auto"/>
        <w:bottom w:val="none" w:sz="0" w:space="0" w:color="auto"/>
        <w:right w:val="none" w:sz="0" w:space="0" w:color="auto"/>
      </w:divBdr>
      <w:divsChild>
        <w:div w:id="1119569971">
          <w:marLeft w:val="0"/>
          <w:marRight w:val="0"/>
          <w:marTop w:val="0"/>
          <w:marBottom w:val="0"/>
          <w:divBdr>
            <w:top w:val="none" w:sz="0" w:space="0" w:color="auto"/>
            <w:left w:val="none" w:sz="0" w:space="0" w:color="auto"/>
            <w:bottom w:val="none" w:sz="0" w:space="0" w:color="auto"/>
            <w:right w:val="none" w:sz="0" w:space="0" w:color="auto"/>
          </w:divBdr>
          <w:divsChild>
            <w:div w:id="1634098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9919387">
      <w:bodyDiv w:val="1"/>
      <w:marLeft w:val="0"/>
      <w:marRight w:val="0"/>
      <w:marTop w:val="0"/>
      <w:marBottom w:val="0"/>
      <w:divBdr>
        <w:top w:val="none" w:sz="0" w:space="0" w:color="auto"/>
        <w:left w:val="none" w:sz="0" w:space="0" w:color="auto"/>
        <w:bottom w:val="none" w:sz="0" w:space="0" w:color="auto"/>
        <w:right w:val="none" w:sz="0" w:space="0" w:color="auto"/>
      </w:divBdr>
      <w:divsChild>
        <w:div w:id="1831944463">
          <w:marLeft w:val="0"/>
          <w:marRight w:val="0"/>
          <w:marTop w:val="0"/>
          <w:marBottom w:val="0"/>
          <w:divBdr>
            <w:top w:val="none" w:sz="0" w:space="0" w:color="auto"/>
            <w:left w:val="none" w:sz="0" w:space="0" w:color="auto"/>
            <w:bottom w:val="none" w:sz="0" w:space="0" w:color="auto"/>
            <w:right w:val="none" w:sz="0" w:space="0" w:color="auto"/>
          </w:divBdr>
          <w:divsChild>
            <w:div w:id="1059862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5259639">
      <w:bodyDiv w:val="1"/>
      <w:marLeft w:val="0"/>
      <w:marRight w:val="0"/>
      <w:marTop w:val="0"/>
      <w:marBottom w:val="0"/>
      <w:divBdr>
        <w:top w:val="none" w:sz="0" w:space="0" w:color="auto"/>
        <w:left w:val="none" w:sz="0" w:space="0" w:color="auto"/>
        <w:bottom w:val="none" w:sz="0" w:space="0" w:color="auto"/>
        <w:right w:val="none" w:sz="0" w:space="0" w:color="auto"/>
      </w:divBdr>
    </w:div>
    <w:div w:id="1929459096">
      <w:bodyDiv w:val="1"/>
      <w:marLeft w:val="0"/>
      <w:marRight w:val="0"/>
      <w:marTop w:val="0"/>
      <w:marBottom w:val="0"/>
      <w:divBdr>
        <w:top w:val="none" w:sz="0" w:space="0" w:color="auto"/>
        <w:left w:val="none" w:sz="0" w:space="0" w:color="auto"/>
        <w:bottom w:val="none" w:sz="0" w:space="0" w:color="auto"/>
        <w:right w:val="none" w:sz="0" w:space="0" w:color="auto"/>
      </w:divBdr>
      <w:divsChild>
        <w:div w:id="525362977">
          <w:marLeft w:val="0"/>
          <w:marRight w:val="0"/>
          <w:marTop w:val="0"/>
          <w:marBottom w:val="0"/>
          <w:divBdr>
            <w:top w:val="none" w:sz="0" w:space="0" w:color="auto"/>
            <w:left w:val="none" w:sz="0" w:space="0" w:color="auto"/>
            <w:bottom w:val="none" w:sz="0" w:space="0" w:color="auto"/>
            <w:right w:val="none" w:sz="0" w:space="0" w:color="auto"/>
          </w:divBdr>
          <w:divsChild>
            <w:div w:id="1110319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9458662">
      <w:bodyDiv w:val="1"/>
      <w:marLeft w:val="0"/>
      <w:marRight w:val="0"/>
      <w:marTop w:val="0"/>
      <w:marBottom w:val="0"/>
      <w:divBdr>
        <w:top w:val="none" w:sz="0" w:space="0" w:color="auto"/>
        <w:left w:val="none" w:sz="0" w:space="0" w:color="auto"/>
        <w:bottom w:val="none" w:sz="0" w:space="0" w:color="auto"/>
        <w:right w:val="none" w:sz="0" w:space="0" w:color="auto"/>
      </w:divBdr>
    </w:div>
    <w:div w:id="2079476489">
      <w:bodyDiv w:val="1"/>
      <w:marLeft w:val="0"/>
      <w:marRight w:val="0"/>
      <w:marTop w:val="0"/>
      <w:marBottom w:val="0"/>
      <w:divBdr>
        <w:top w:val="none" w:sz="0" w:space="0" w:color="auto"/>
        <w:left w:val="none" w:sz="0" w:space="0" w:color="auto"/>
        <w:bottom w:val="none" w:sz="0" w:space="0" w:color="auto"/>
        <w:right w:val="none" w:sz="0" w:space="0" w:color="auto"/>
      </w:divBdr>
    </w:div>
    <w:div w:id="2081324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8" ma:contentTypeDescription="Create a new document." ma:contentTypeScope="" ma:versionID="7cd2ca2b935a6f51ed489df04a44cb6e">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7097a8dc1fa3f9f86f0536bbb1c48864"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GenerationTime" minOccurs="0"/>
                <xsd:element ref="ns4:MediaServiceEventHashCode" minOccurs="0"/>
                <xsd:element ref="ns4:MediaServiceAutoKeyPoints" minOccurs="0"/>
                <xsd:element ref="ns4:MediaServiceKeyPoints" minOccurs="0"/>
                <xsd:element ref="ns4:MediaServiceOCR" minOccurs="0"/>
                <xsd:element ref="ns4:MediaLengthInSeconds" minOccurs="0"/>
                <xsd:element ref="ns4:MediaServiceSearchProperties" minOccurs="0"/>
                <xsd:element ref="ns4:_activity" minOccurs="0"/>
                <xsd:element ref="ns4:MediaServiceObjectDetectorVersions"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MediaServiceOCR" ma:index="20" nillable="true" ma:displayName="Extracted Text" ma:internalName="MediaServiceOCR"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696490a5-0429-499a-a254-a60426c02ef0"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CA8834B-8354-4F5C-865E-890C4B9DB532}">
  <ds:schemaRefs>
    <ds:schemaRef ds:uri="http://schemas.openxmlformats.org/officeDocument/2006/bibliography"/>
  </ds:schemaRefs>
</ds:datastoreItem>
</file>

<file path=customXml/itemProps2.xml><?xml version="1.0" encoding="utf-8"?>
<ds:datastoreItem xmlns:ds="http://schemas.openxmlformats.org/officeDocument/2006/customXml" ds:itemID="{2296B5FB-57E0-414E-B96E-19756A1A5A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AFB82EF-C522-43E6-A2CA-FF7B5F9549C2}">
  <ds:schemaRefs>
    <ds:schemaRef ds:uri="http://schemas.microsoft.com/office/2006/metadata/properties"/>
    <ds:schemaRef ds:uri="http://schemas.microsoft.com/office/infopath/2007/PartnerControls"/>
    <ds:schemaRef ds:uri="696490a5-0429-499a-a254-a60426c02ef0"/>
  </ds:schemaRefs>
</ds:datastoreItem>
</file>

<file path=customXml/itemProps4.xml><?xml version="1.0" encoding="utf-8"?>
<ds:datastoreItem xmlns:ds="http://schemas.openxmlformats.org/officeDocument/2006/customXml" ds:itemID="{0ADE2135-7898-4D11-A89A-13CDCDA2B5D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9601</Words>
  <Characters>54727</Characters>
  <Application>Microsoft Office Word</Application>
  <DocSecurity>0</DocSecurity>
  <Lines>456</Lines>
  <Paragraphs>128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64200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Gail Parker</dc:creator>
  <cp:keywords/>
  <dc:description/>
  <cp:lastModifiedBy>Gail Parker</cp:lastModifiedBy>
  <cp:revision>2</cp:revision>
  <cp:lastPrinted>2024-01-19T10:08:00Z</cp:lastPrinted>
  <dcterms:created xsi:type="dcterms:W3CDTF">2024-01-19T12:04:00Z</dcterms:created>
  <dcterms:modified xsi:type="dcterms:W3CDTF">2024-01-19T12:04:00Z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