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AF0D4" w14:textId="77777777" w:rsidR="00794939" w:rsidRPr="00D82E1D" w:rsidRDefault="00794939" w:rsidP="00794939">
      <w:pPr>
        <w:rPr>
          <w:rFonts w:cs="Arial"/>
        </w:rPr>
      </w:pPr>
      <w:r w:rsidRPr="00D82E1D">
        <w:rPr>
          <w:rFonts w:cs="Arial"/>
          <w:b/>
        </w:rPr>
        <w:t xml:space="preserve">Module Name: </w:t>
      </w:r>
      <w:r w:rsidRPr="00D82E1D">
        <w:rPr>
          <w:rFonts w:cs="Arial"/>
        </w:rPr>
        <w:t xml:space="preserve">Developing workplace critical thinking </w:t>
      </w:r>
    </w:p>
    <w:p w14:paraId="7A45DC30" w14:textId="586D6EE5" w:rsidR="00794939" w:rsidRPr="00D82E1D" w:rsidRDefault="00794939" w:rsidP="00794939">
      <w:pPr>
        <w:rPr>
          <w:rFonts w:cs="Arial"/>
        </w:rPr>
      </w:pPr>
      <w:r w:rsidRPr="00D82E1D">
        <w:rPr>
          <w:rFonts w:cs="Arial"/>
          <w:b/>
        </w:rPr>
        <w:t xml:space="preserve">Module Tutor: </w:t>
      </w:r>
      <w:r w:rsidR="000E50BC" w:rsidRPr="00D82E1D">
        <w:rPr>
          <w:rFonts w:cs="Arial"/>
          <w:b/>
        </w:rPr>
        <w:t>Mr. Faiza Edu</w:t>
      </w:r>
    </w:p>
    <w:p w14:paraId="651D2249" w14:textId="77777777" w:rsidR="00794939" w:rsidRPr="00D82E1D" w:rsidRDefault="00794939" w:rsidP="00794939">
      <w:pPr>
        <w:rPr>
          <w:rFonts w:cs="Arial"/>
        </w:rPr>
      </w:pPr>
      <w:r w:rsidRPr="00D82E1D">
        <w:rPr>
          <w:rFonts w:cs="Arial"/>
          <w:b/>
        </w:rPr>
        <w:t>Assignment Title:</w:t>
      </w:r>
      <w:r w:rsidRPr="00D82E1D">
        <w:rPr>
          <w:rFonts w:cs="Arial"/>
          <w:b/>
          <w:bCs/>
        </w:rPr>
        <w:t xml:space="preserve"> Part 1- Individual Business Report and Part 2- Reflective Journal</w:t>
      </w:r>
    </w:p>
    <w:p w14:paraId="29B9264F" w14:textId="77777777" w:rsidR="00794939" w:rsidRPr="00D82E1D" w:rsidRDefault="00794939" w:rsidP="00794939">
      <w:pPr>
        <w:rPr>
          <w:rFonts w:cs="Arial"/>
        </w:rPr>
      </w:pPr>
      <w:r w:rsidRPr="00D82E1D">
        <w:rPr>
          <w:rFonts w:cs="Arial"/>
          <w:b/>
        </w:rPr>
        <w:t xml:space="preserve">Student Name: </w:t>
      </w:r>
      <w:r w:rsidR="00BC1CB3" w:rsidRPr="00D82E1D">
        <w:rPr>
          <w:rFonts w:cs="Arial"/>
          <w:b/>
          <w:bCs/>
        </w:rPr>
        <w:t>Khalilur Rahman</w:t>
      </w:r>
      <w:r w:rsidR="00BC1CB3" w:rsidRPr="00D82E1D">
        <w:rPr>
          <w:rFonts w:cs="Arial"/>
        </w:rPr>
        <w:t xml:space="preserve"> </w:t>
      </w:r>
    </w:p>
    <w:p w14:paraId="3EFF6BBB" w14:textId="5E6CFE95" w:rsidR="00794939" w:rsidRPr="00D82E1D" w:rsidRDefault="00794939" w:rsidP="00794939">
      <w:pPr>
        <w:rPr>
          <w:rFonts w:cs="Arial"/>
          <w:b/>
        </w:rPr>
      </w:pPr>
      <w:r w:rsidRPr="00D82E1D">
        <w:rPr>
          <w:rFonts w:cs="Arial"/>
          <w:b/>
        </w:rPr>
        <w:t>Student ID:</w:t>
      </w:r>
      <w:r w:rsidR="000E50BC" w:rsidRPr="00D82E1D">
        <w:rPr>
          <w:rFonts w:cs="Arial"/>
          <w:b/>
        </w:rPr>
        <w:t xml:space="preserve"> 2112662</w:t>
      </w:r>
    </w:p>
    <w:p w14:paraId="67D4C643" w14:textId="77777777" w:rsidR="008C0E43" w:rsidRPr="00D82E1D" w:rsidRDefault="008C0E43" w:rsidP="00794939">
      <w:pPr>
        <w:rPr>
          <w:rFonts w:cs="Arial"/>
          <w:b/>
        </w:rPr>
      </w:pPr>
    </w:p>
    <w:p w14:paraId="68C6F6AB" w14:textId="77777777" w:rsidR="008C0E43" w:rsidRPr="00D82E1D" w:rsidRDefault="008C0E43" w:rsidP="00794939">
      <w:pPr>
        <w:rPr>
          <w:rFonts w:cs="Arial"/>
          <w:b/>
        </w:rPr>
      </w:pPr>
    </w:p>
    <w:p w14:paraId="33F1E167" w14:textId="77777777" w:rsidR="008C0E43" w:rsidRPr="00D82E1D" w:rsidRDefault="008C0E43" w:rsidP="00794939">
      <w:pPr>
        <w:rPr>
          <w:rFonts w:cs="Arial"/>
          <w:b/>
        </w:rPr>
      </w:pPr>
    </w:p>
    <w:p w14:paraId="6160F9BE" w14:textId="77777777" w:rsidR="008C0E43" w:rsidRPr="00D82E1D" w:rsidRDefault="008C0E43" w:rsidP="00794939">
      <w:pPr>
        <w:rPr>
          <w:rFonts w:cs="Arial"/>
          <w:b/>
        </w:rPr>
      </w:pPr>
    </w:p>
    <w:p w14:paraId="6059D93F" w14:textId="77777777" w:rsidR="008C0E43" w:rsidRPr="00D82E1D" w:rsidRDefault="008C0E43" w:rsidP="00794939">
      <w:pPr>
        <w:rPr>
          <w:rFonts w:cs="Arial"/>
          <w:b/>
        </w:rPr>
      </w:pPr>
    </w:p>
    <w:p w14:paraId="71F01CF3" w14:textId="77777777" w:rsidR="008C0E43" w:rsidRPr="00D82E1D" w:rsidRDefault="008C0E43" w:rsidP="00794939">
      <w:pPr>
        <w:rPr>
          <w:rFonts w:cs="Arial"/>
          <w:b/>
        </w:rPr>
      </w:pPr>
    </w:p>
    <w:p w14:paraId="23939907" w14:textId="77777777" w:rsidR="008C0E43" w:rsidRPr="00D82E1D" w:rsidRDefault="008C0E43" w:rsidP="00794939">
      <w:pPr>
        <w:rPr>
          <w:rFonts w:cs="Arial"/>
          <w:b/>
        </w:rPr>
      </w:pPr>
    </w:p>
    <w:p w14:paraId="70627A08" w14:textId="77777777" w:rsidR="008C0E43" w:rsidRPr="00D82E1D" w:rsidRDefault="008C0E43" w:rsidP="00794939">
      <w:pPr>
        <w:rPr>
          <w:rFonts w:cs="Arial"/>
          <w:b/>
        </w:rPr>
      </w:pPr>
    </w:p>
    <w:p w14:paraId="0CF0729B" w14:textId="77777777" w:rsidR="008C0E43" w:rsidRPr="00D82E1D" w:rsidRDefault="008C0E43" w:rsidP="00794939">
      <w:pPr>
        <w:rPr>
          <w:rFonts w:cs="Arial"/>
          <w:b/>
        </w:rPr>
      </w:pPr>
    </w:p>
    <w:p w14:paraId="7F6954C9" w14:textId="77777777" w:rsidR="008C0E43" w:rsidRPr="00D82E1D" w:rsidRDefault="008C0E43" w:rsidP="00794939">
      <w:pPr>
        <w:rPr>
          <w:rFonts w:cs="Arial"/>
          <w:b/>
        </w:rPr>
      </w:pPr>
    </w:p>
    <w:p w14:paraId="06E690DE" w14:textId="77777777" w:rsidR="008C0E43" w:rsidRPr="00D82E1D" w:rsidRDefault="008C0E43" w:rsidP="00794939">
      <w:pPr>
        <w:rPr>
          <w:rFonts w:cs="Arial"/>
          <w:b/>
        </w:rPr>
      </w:pPr>
    </w:p>
    <w:p w14:paraId="56505336" w14:textId="77777777" w:rsidR="008C0E43" w:rsidRPr="00D82E1D" w:rsidRDefault="008C0E43" w:rsidP="00794939">
      <w:pPr>
        <w:rPr>
          <w:rFonts w:cs="Arial"/>
          <w:b/>
        </w:rPr>
      </w:pPr>
    </w:p>
    <w:p w14:paraId="62953228" w14:textId="77777777" w:rsidR="008C0E43" w:rsidRPr="00D82E1D" w:rsidRDefault="008C0E43" w:rsidP="00794939">
      <w:pPr>
        <w:rPr>
          <w:rFonts w:cs="Arial"/>
          <w:b/>
        </w:rPr>
      </w:pPr>
    </w:p>
    <w:p w14:paraId="10B205D2" w14:textId="77777777" w:rsidR="008C0E43" w:rsidRPr="00D82E1D" w:rsidRDefault="008C0E43" w:rsidP="00794939">
      <w:pPr>
        <w:rPr>
          <w:rFonts w:cs="Arial"/>
          <w:b/>
        </w:rPr>
      </w:pPr>
    </w:p>
    <w:p w14:paraId="1896023D" w14:textId="77777777" w:rsidR="008C0E43" w:rsidRPr="00D82E1D" w:rsidRDefault="008C0E43" w:rsidP="00794939">
      <w:pPr>
        <w:rPr>
          <w:rFonts w:cs="Arial"/>
          <w:b/>
        </w:rPr>
      </w:pPr>
    </w:p>
    <w:p w14:paraId="4DE0936F" w14:textId="77777777" w:rsidR="008C0E43" w:rsidRPr="00D82E1D" w:rsidRDefault="008C0E43" w:rsidP="00794939">
      <w:pPr>
        <w:rPr>
          <w:rFonts w:cs="Arial"/>
          <w:b/>
        </w:rPr>
      </w:pPr>
    </w:p>
    <w:p w14:paraId="3B84E8C9" w14:textId="77777777" w:rsidR="008C0E43" w:rsidRPr="00D82E1D" w:rsidRDefault="008C0E43" w:rsidP="00794939">
      <w:pPr>
        <w:rPr>
          <w:rFonts w:cs="Arial"/>
          <w:b/>
        </w:rPr>
      </w:pPr>
    </w:p>
    <w:p w14:paraId="74E32A3A" w14:textId="77777777" w:rsidR="008C0E43" w:rsidRPr="00D82E1D" w:rsidRDefault="008C0E43" w:rsidP="00794939">
      <w:pPr>
        <w:rPr>
          <w:rFonts w:cs="Arial"/>
          <w:b/>
        </w:rPr>
      </w:pPr>
    </w:p>
    <w:p w14:paraId="49D7F0A6" w14:textId="77777777" w:rsidR="008C0E43" w:rsidRPr="00D82E1D" w:rsidRDefault="008C0E43" w:rsidP="00794939">
      <w:pPr>
        <w:rPr>
          <w:rFonts w:cs="Arial"/>
          <w:b/>
        </w:rPr>
      </w:pPr>
    </w:p>
    <w:sdt>
      <w:sdtPr>
        <w:rPr>
          <w:rFonts w:ascii="Arial" w:eastAsiaTheme="minorHAnsi" w:hAnsi="Arial" w:cs="Arial"/>
          <w:color w:val="auto"/>
          <w:sz w:val="22"/>
          <w:szCs w:val="22"/>
          <w:lang w:val="en-GB"/>
        </w:rPr>
        <w:id w:val="337425811"/>
        <w:docPartObj>
          <w:docPartGallery w:val="Table of Contents"/>
          <w:docPartUnique/>
        </w:docPartObj>
      </w:sdtPr>
      <w:sdtEndPr/>
      <w:sdtContent>
        <w:p w14:paraId="54B6B505" w14:textId="52B3C86D" w:rsidR="00794939" w:rsidRDefault="00794939" w:rsidP="00794939">
          <w:pPr>
            <w:pStyle w:val="TOCHeading"/>
            <w:rPr>
              <w:rFonts w:ascii="Arial" w:hAnsi="Arial" w:cs="Arial"/>
              <w:sz w:val="22"/>
              <w:szCs w:val="22"/>
            </w:rPr>
          </w:pPr>
          <w:r w:rsidRPr="00D82E1D">
            <w:rPr>
              <w:rFonts w:ascii="Arial" w:hAnsi="Arial" w:cs="Arial"/>
              <w:sz w:val="22"/>
              <w:szCs w:val="22"/>
            </w:rPr>
            <w:t>Table of Contents</w:t>
          </w:r>
        </w:p>
        <w:p w14:paraId="561CEDC4" w14:textId="3E41306B" w:rsidR="00E41A3D" w:rsidRDefault="005323DF" w:rsidP="00E41A3D">
          <w:pPr>
            <w:rPr>
              <w:lang w:val="en-US"/>
            </w:rPr>
          </w:pPr>
          <w:r>
            <w:rPr>
              <w:lang w:val="en-US"/>
            </w:rPr>
            <w:t>Cover page ……………………………………………………………………………………………</w:t>
          </w:r>
          <w:r w:rsidR="00E63389">
            <w:rPr>
              <w:lang w:val="en-US"/>
            </w:rPr>
            <w:t>….</w:t>
          </w:r>
          <w:r>
            <w:rPr>
              <w:lang w:val="en-US"/>
            </w:rPr>
            <w:t>1</w:t>
          </w:r>
        </w:p>
        <w:p w14:paraId="70930D0A" w14:textId="0E2638BA" w:rsidR="00B5598E" w:rsidRDefault="00B5598E" w:rsidP="00E41A3D">
          <w:pPr>
            <w:rPr>
              <w:lang w:val="en-US"/>
            </w:rPr>
          </w:pPr>
          <w:r>
            <w:rPr>
              <w:lang w:val="en-US"/>
            </w:rPr>
            <w:t>Table of Contents …………………………………………………………………………………………2</w:t>
          </w:r>
        </w:p>
        <w:p w14:paraId="6B5AF3BC" w14:textId="342CA44A" w:rsidR="00B5598E" w:rsidRPr="00E41A3D" w:rsidRDefault="00B5598E" w:rsidP="00E41A3D">
          <w:pPr>
            <w:rPr>
              <w:lang w:val="en-US"/>
            </w:rPr>
          </w:pPr>
          <w:r>
            <w:rPr>
              <w:lang w:val="en-US"/>
            </w:rPr>
            <w:t>Exe</w:t>
          </w:r>
          <w:r w:rsidR="00890D1D">
            <w:rPr>
              <w:lang w:val="en-US"/>
            </w:rPr>
            <w:t>cutive Summary ……………………………………………………………………………………3</w:t>
          </w:r>
        </w:p>
        <w:p w14:paraId="004B62AD" w14:textId="77777777" w:rsidR="00932544" w:rsidRPr="00D82E1D" w:rsidRDefault="00794939">
          <w:pPr>
            <w:pStyle w:val="TOC1"/>
            <w:tabs>
              <w:tab w:val="right" w:leader="dot" w:pos="9350"/>
            </w:tabs>
            <w:rPr>
              <w:rFonts w:eastAsiaTheme="minorEastAsia" w:cs="Arial"/>
              <w:noProof/>
              <w:lang w:eastAsia="en-GB"/>
            </w:rPr>
          </w:pPr>
          <w:r w:rsidRPr="00D82E1D">
            <w:rPr>
              <w:rFonts w:cs="Arial"/>
            </w:rPr>
            <w:fldChar w:fldCharType="begin"/>
          </w:r>
          <w:r w:rsidRPr="00D82E1D">
            <w:rPr>
              <w:rFonts w:cs="Arial"/>
            </w:rPr>
            <w:instrText xml:space="preserve"> TOC \o "1-3" \h \z \u </w:instrText>
          </w:r>
          <w:r w:rsidRPr="00D82E1D">
            <w:rPr>
              <w:rFonts w:cs="Arial"/>
            </w:rPr>
            <w:fldChar w:fldCharType="separate"/>
          </w:r>
          <w:hyperlink w:anchor="_Toc119403095" w:history="1">
            <w:r w:rsidR="00932544" w:rsidRPr="00D82E1D">
              <w:rPr>
                <w:rStyle w:val="Hyperlink"/>
                <w:rFonts w:cs="Arial"/>
                <w:noProof/>
              </w:rPr>
              <w:t>Introduction</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_Toc119403095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4</w:t>
            </w:r>
            <w:r w:rsidR="00932544" w:rsidRPr="00D82E1D">
              <w:rPr>
                <w:rFonts w:cs="Arial"/>
                <w:noProof/>
                <w:webHidden/>
              </w:rPr>
              <w:fldChar w:fldCharType="end"/>
            </w:r>
          </w:hyperlink>
        </w:p>
        <w:p w14:paraId="671542DD" w14:textId="77777777" w:rsidR="00932544" w:rsidRPr="00D82E1D" w:rsidRDefault="00604FA7">
          <w:pPr>
            <w:pStyle w:val="TOC1"/>
            <w:tabs>
              <w:tab w:val="right" w:leader="dot" w:pos="9350"/>
            </w:tabs>
            <w:rPr>
              <w:rFonts w:eastAsiaTheme="minorEastAsia" w:cs="Arial"/>
              <w:noProof/>
              <w:lang w:eastAsia="en-GB"/>
            </w:rPr>
          </w:pPr>
          <w:hyperlink w:anchor="_Toc119403096" w:history="1">
            <w:r w:rsidR="00932544" w:rsidRPr="00D82E1D">
              <w:rPr>
                <w:rStyle w:val="Hyperlink"/>
                <w:rFonts w:cs="Arial"/>
                <w:noProof/>
              </w:rPr>
              <w:t>Part 1</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_Toc119403096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5</w:t>
            </w:r>
            <w:r w:rsidR="00932544" w:rsidRPr="00D82E1D">
              <w:rPr>
                <w:rFonts w:cs="Arial"/>
                <w:noProof/>
                <w:webHidden/>
              </w:rPr>
              <w:fldChar w:fldCharType="end"/>
            </w:r>
          </w:hyperlink>
        </w:p>
        <w:p w14:paraId="35B30515" w14:textId="77777777" w:rsidR="00932544" w:rsidRPr="00D82E1D" w:rsidRDefault="00604FA7">
          <w:pPr>
            <w:pStyle w:val="TOC2"/>
            <w:tabs>
              <w:tab w:val="right" w:leader="dot" w:pos="9350"/>
            </w:tabs>
            <w:rPr>
              <w:rFonts w:eastAsiaTheme="minorEastAsia" w:cs="Arial"/>
              <w:noProof/>
              <w:lang w:eastAsia="en-GB"/>
            </w:rPr>
          </w:pPr>
          <w:hyperlink w:anchor="_Toc119403097" w:history="1">
            <w:r w:rsidR="00932544" w:rsidRPr="00D82E1D">
              <w:rPr>
                <w:rStyle w:val="Hyperlink"/>
                <w:rFonts w:cs="Arial"/>
                <w:noProof/>
              </w:rPr>
              <w:t>Amazon</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_Toc119403097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5</w:t>
            </w:r>
            <w:r w:rsidR="00932544" w:rsidRPr="00D82E1D">
              <w:rPr>
                <w:rFonts w:cs="Arial"/>
                <w:noProof/>
                <w:webHidden/>
              </w:rPr>
              <w:fldChar w:fldCharType="end"/>
            </w:r>
          </w:hyperlink>
        </w:p>
        <w:p w14:paraId="2FD6D4F7" w14:textId="77777777" w:rsidR="00932544" w:rsidRPr="00D82E1D" w:rsidRDefault="00604FA7">
          <w:pPr>
            <w:pStyle w:val="TOC2"/>
            <w:tabs>
              <w:tab w:val="right" w:leader="dot" w:pos="9350"/>
            </w:tabs>
            <w:rPr>
              <w:rFonts w:eastAsiaTheme="minorEastAsia" w:cs="Arial"/>
              <w:noProof/>
              <w:lang w:eastAsia="en-GB"/>
            </w:rPr>
          </w:pPr>
          <w:hyperlink w:anchor="_Toc119403098" w:history="1">
            <w:r w:rsidR="00932544" w:rsidRPr="00D82E1D">
              <w:rPr>
                <w:rStyle w:val="Hyperlink"/>
                <w:rFonts w:cs="Arial"/>
                <w:noProof/>
              </w:rPr>
              <w:t>Theories of management</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_Toc119403098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5</w:t>
            </w:r>
            <w:r w:rsidR="00932544" w:rsidRPr="00D82E1D">
              <w:rPr>
                <w:rFonts w:cs="Arial"/>
                <w:noProof/>
                <w:webHidden/>
              </w:rPr>
              <w:fldChar w:fldCharType="end"/>
            </w:r>
          </w:hyperlink>
        </w:p>
        <w:p w14:paraId="5FB4D581" w14:textId="77777777" w:rsidR="00932544" w:rsidRPr="00D82E1D" w:rsidRDefault="00604FA7">
          <w:pPr>
            <w:pStyle w:val="TOC2"/>
            <w:tabs>
              <w:tab w:val="right" w:leader="dot" w:pos="9350"/>
            </w:tabs>
            <w:rPr>
              <w:rFonts w:eastAsiaTheme="minorEastAsia" w:cs="Arial"/>
              <w:noProof/>
              <w:lang w:eastAsia="en-GB"/>
            </w:rPr>
          </w:pPr>
          <w:hyperlink w:anchor="_Toc119403099" w:history="1">
            <w:r w:rsidR="00932544" w:rsidRPr="00D82E1D">
              <w:rPr>
                <w:rStyle w:val="Hyperlink"/>
                <w:rFonts w:cs="Arial"/>
                <w:noProof/>
              </w:rPr>
              <w:t>Application of the theories</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_Toc119403099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6</w:t>
            </w:r>
            <w:r w:rsidR="00932544" w:rsidRPr="00D82E1D">
              <w:rPr>
                <w:rFonts w:cs="Arial"/>
                <w:noProof/>
                <w:webHidden/>
              </w:rPr>
              <w:fldChar w:fldCharType="end"/>
            </w:r>
          </w:hyperlink>
        </w:p>
        <w:p w14:paraId="376FA489" w14:textId="6100A9B2" w:rsidR="00932544" w:rsidRPr="00D82E1D" w:rsidRDefault="00604FA7">
          <w:pPr>
            <w:pStyle w:val="TOC3"/>
            <w:tabs>
              <w:tab w:val="right" w:leader="dot" w:pos="9350"/>
            </w:tabs>
            <w:rPr>
              <w:rFonts w:eastAsiaTheme="minorEastAsia" w:cs="Arial"/>
              <w:noProof/>
              <w:lang w:eastAsia="en-GB"/>
            </w:rPr>
          </w:pPr>
          <w:hyperlink w:anchor="_Toc119403100" w:history="1">
            <w:r w:rsidR="00932544" w:rsidRPr="00D82E1D">
              <w:rPr>
                <w:rStyle w:val="Hyperlink"/>
                <w:rFonts w:cs="Arial"/>
                <w:noProof/>
              </w:rPr>
              <w:t>Taylor’s scientific management theory</w:t>
            </w:r>
            <w:r w:rsidR="00932544" w:rsidRPr="00D82E1D">
              <w:rPr>
                <w:rFonts w:cs="Arial"/>
                <w:noProof/>
                <w:webHidden/>
              </w:rPr>
              <w:tab/>
            </w:r>
            <w:r w:rsidR="00410494">
              <w:rPr>
                <w:rFonts w:cs="Arial"/>
                <w:noProof/>
                <w:webHidden/>
              </w:rPr>
              <w:t>6-7</w:t>
            </w:r>
          </w:hyperlink>
        </w:p>
        <w:p w14:paraId="5107DA1C" w14:textId="5FDB0546" w:rsidR="00932544" w:rsidRPr="00D82E1D" w:rsidRDefault="00604FA7">
          <w:pPr>
            <w:pStyle w:val="TOC3"/>
            <w:tabs>
              <w:tab w:val="right" w:leader="dot" w:pos="9350"/>
            </w:tabs>
            <w:rPr>
              <w:rFonts w:eastAsiaTheme="minorEastAsia" w:cs="Arial"/>
              <w:noProof/>
              <w:lang w:eastAsia="en-GB"/>
            </w:rPr>
          </w:pPr>
          <w:hyperlink w:anchor="_Toc119403101" w:history="1">
            <w:r w:rsidR="00932544" w:rsidRPr="00D82E1D">
              <w:rPr>
                <w:rStyle w:val="Hyperlink"/>
                <w:rFonts w:cs="Arial"/>
                <w:noProof/>
              </w:rPr>
              <w:t>McGregor’s Theory X and Y</w:t>
            </w:r>
            <w:r w:rsidR="00932544" w:rsidRPr="00D82E1D">
              <w:rPr>
                <w:rFonts w:cs="Arial"/>
                <w:noProof/>
                <w:webHidden/>
              </w:rPr>
              <w:tab/>
            </w:r>
            <w:r w:rsidR="00410494">
              <w:rPr>
                <w:rFonts w:cs="Arial"/>
                <w:noProof/>
                <w:webHidden/>
              </w:rPr>
              <w:t>8</w:t>
            </w:r>
            <w:r w:rsidR="006C0BCA">
              <w:rPr>
                <w:rFonts w:cs="Arial"/>
                <w:noProof/>
                <w:webHidden/>
              </w:rPr>
              <w:t>-9</w:t>
            </w:r>
          </w:hyperlink>
        </w:p>
        <w:p w14:paraId="354742CF" w14:textId="1E458126" w:rsidR="00932544" w:rsidRPr="00D82E1D" w:rsidRDefault="00604FA7">
          <w:pPr>
            <w:pStyle w:val="TOC2"/>
            <w:tabs>
              <w:tab w:val="right" w:leader="dot" w:pos="9350"/>
            </w:tabs>
            <w:rPr>
              <w:rFonts w:eastAsiaTheme="minorEastAsia" w:cs="Arial"/>
              <w:noProof/>
              <w:lang w:eastAsia="en-GB"/>
            </w:rPr>
          </w:pPr>
          <w:hyperlink w:anchor="_Toc119403102" w:history="1">
            <w:r w:rsidR="00932544" w:rsidRPr="00D82E1D">
              <w:rPr>
                <w:rStyle w:val="Hyperlink"/>
                <w:rFonts w:cs="Arial"/>
                <w:noProof/>
              </w:rPr>
              <w:t>Critical evaluation of the theories</w:t>
            </w:r>
            <w:r w:rsidR="00932544" w:rsidRPr="00D82E1D">
              <w:rPr>
                <w:rFonts w:cs="Arial"/>
                <w:noProof/>
                <w:webHidden/>
              </w:rPr>
              <w:tab/>
            </w:r>
            <w:r w:rsidR="006C0BCA">
              <w:rPr>
                <w:rFonts w:cs="Arial"/>
                <w:noProof/>
                <w:webHidden/>
              </w:rPr>
              <w:t>9</w:t>
            </w:r>
          </w:hyperlink>
        </w:p>
        <w:p w14:paraId="09DAC27D" w14:textId="63D4AB43" w:rsidR="00932544" w:rsidRPr="00D82E1D" w:rsidRDefault="00604FA7">
          <w:pPr>
            <w:pStyle w:val="TOC2"/>
            <w:tabs>
              <w:tab w:val="right" w:leader="dot" w:pos="9350"/>
            </w:tabs>
            <w:rPr>
              <w:rFonts w:eastAsiaTheme="minorEastAsia" w:cs="Arial"/>
              <w:noProof/>
              <w:lang w:eastAsia="en-GB"/>
            </w:rPr>
          </w:pPr>
          <w:hyperlink w:anchor="_Toc119403103" w:history="1">
            <w:r w:rsidR="00932544" w:rsidRPr="00D82E1D">
              <w:rPr>
                <w:rStyle w:val="Hyperlink"/>
                <w:rFonts w:cs="Arial"/>
                <w:noProof/>
              </w:rPr>
              <w:t>Recommendations</w:t>
            </w:r>
            <w:r w:rsidR="00932544" w:rsidRPr="00D82E1D">
              <w:rPr>
                <w:rFonts w:cs="Arial"/>
                <w:noProof/>
                <w:webHidden/>
              </w:rPr>
              <w:tab/>
            </w:r>
            <w:r w:rsidR="006712C5">
              <w:rPr>
                <w:rFonts w:cs="Arial"/>
                <w:noProof/>
                <w:webHidden/>
              </w:rPr>
              <w:t>10</w:t>
            </w:r>
            <w:r w:rsidR="007B62B3">
              <w:rPr>
                <w:rFonts w:cs="Arial"/>
                <w:noProof/>
                <w:webHidden/>
              </w:rPr>
              <w:t>-11</w:t>
            </w:r>
          </w:hyperlink>
        </w:p>
        <w:p w14:paraId="2863ED3C" w14:textId="0A18C313" w:rsidR="00932544" w:rsidRPr="00D82E1D" w:rsidRDefault="00604FA7">
          <w:pPr>
            <w:pStyle w:val="TOC1"/>
            <w:tabs>
              <w:tab w:val="right" w:leader="dot" w:pos="9350"/>
            </w:tabs>
            <w:rPr>
              <w:rFonts w:eastAsiaTheme="minorEastAsia" w:cs="Arial"/>
              <w:noProof/>
              <w:lang w:eastAsia="en-GB"/>
            </w:rPr>
          </w:pPr>
          <w:hyperlink w:anchor="_Toc119403104" w:history="1">
            <w:r w:rsidR="00932544" w:rsidRPr="00D82E1D">
              <w:rPr>
                <w:rStyle w:val="Hyperlink"/>
                <w:rFonts w:cs="Arial"/>
                <w:noProof/>
              </w:rPr>
              <w:t>Part 2</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_Toc119403104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7F107F">
              <w:rPr>
                <w:rFonts w:cs="Arial"/>
                <w:noProof/>
                <w:webHidden/>
              </w:rPr>
              <w:t>2</w:t>
            </w:r>
            <w:r w:rsidR="00932544" w:rsidRPr="00D82E1D">
              <w:rPr>
                <w:rFonts w:cs="Arial"/>
                <w:noProof/>
                <w:webHidden/>
              </w:rPr>
              <w:fldChar w:fldCharType="end"/>
            </w:r>
          </w:hyperlink>
        </w:p>
        <w:p w14:paraId="1C90D6A3" w14:textId="7338D7A7" w:rsidR="00932544" w:rsidRPr="00D82E1D" w:rsidRDefault="00604FA7">
          <w:pPr>
            <w:pStyle w:val="TOC2"/>
            <w:tabs>
              <w:tab w:val="right" w:leader="dot" w:pos="9350"/>
            </w:tabs>
            <w:rPr>
              <w:rFonts w:eastAsiaTheme="minorEastAsia" w:cs="Arial"/>
              <w:noProof/>
              <w:lang w:eastAsia="en-GB"/>
            </w:rPr>
          </w:pPr>
          <w:hyperlink w:anchor="_Toc119403105" w:history="1">
            <w:r w:rsidR="00932544" w:rsidRPr="00D82E1D">
              <w:rPr>
                <w:rStyle w:val="Hyperlink"/>
                <w:rFonts w:cs="Arial"/>
                <w:noProof/>
              </w:rPr>
              <w:t>Week 1</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_Toc119403105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7F107F">
              <w:rPr>
                <w:rFonts w:cs="Arial"/>
                <w:noProof/>
                <w:webHidden/>
              </w:rPr>
              <w:t>2</w:t>
            </w:r>
            <w:r w:rsidR="00932544" w:rsidRPr="00D82E1D">
              <w:rPr>
                <w:rFonts w:cs="Arial"/>
                <w:noProof/>
                <w:webHidden/>
              </w:rPr>
              <w:fldChar w:fldCharType="end"/>
            </w:r>
          </w:hyperlink>
        </w:p>
        <w:p w14:paraId="7B86FBC2" w14:textId="4F4981BA" w:rsidR="00932544" w:rsidRPr="00D82E1D" w:rsidRDefault="00604FA7">
          <w:pPr>
            <w:pStyle w:val="TOC2"/>
            <w:tabs>
              <w:tab w:val="right" w:leader="dot" w:pos="9350"/>
            </w:tabs>
            <w:rPr>
              <w:rFonts w:eastAsiaTheme="minorEastAsia" w:cs="Arial"/>
              <w:noProof/>
              <w:lang w:eastAsia="en-GB"/>
            </w:rPr>
          </w:pPr>
          <w:hyperlink w:anchor="_Toc119403106" w:history="1">
            <w:r w:rsidR="00932544" w:rsidRPr="00D82E1D">
              <w:rPr>
                <w:rStyle w:val="Hyperlink"/>
                <w:rFonts w:cs="Arial"/>
                <w:noProof/>
              </w:rPr>
              <w:t>Week 2</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_Toc119403106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7F107F">
              <w:rPr>
                <w:rFonts w:cs="Arial"/>
                <w:noProof/>
                <w:webHidden/>
              </w:rPr>
              <w:t>2</w:t>
            </w:r>
            <w:r w:rsidR="00147362">
              <w:rPr>
                <w:rFonts w:cs="Arial"/>
                <w:noProof/>
                <w:webHidden/>
              </w:rPr>
              <w:t>-13</w:t>
            </w:r>
            <w:r w:rsidR="00932544" w:rsidRPr="00D82E1D">
              <w:rPr>
                <w:rFonts w:cs="Arial"/>
                <w:noProof/>
                <w:webHidden/>
              </w:rPr>
              <w:fldChar w:fldCharType="end"/>
            </w:r>
          </w:hyperlink>
        </w:p>
        <w:p w14:paraId="04754BCC" w14:textId="4ADAAE97" w:rsidR="00932544" w:rsidRPr="00D82E1D" w:rsidRDefault="00604FA7">
          <w:pPr>
            <w:pStyle w:val="TOC2"/>
            <w:tabs>
              <w:tab w:val="right" w:leader="dot" w:pos="9350"/>
            </w:tabs>
            <w:rPr>
              <w:rFonts w:eastAsiaTheme="minorEastAsia" w:cs="Arial"/>
              <w:noProof/>
              <w:lang w:eastAsia="en-GB"/>
            </w:rPr>
          </w:pPr>
          <w:hyperlink w:anchor="_Toc119403107" w:history="1">
            <w:r w:rsidR="00932544" w:rsidRPr="00D82E1D">
              <w:rPr>
                <w:rStyle w:val="Hyperlink"/>
                <w:rFonts w:cs="Arial"/>
                <w:noProof/>
              </w:rPr>
              <w:t>Weak 3</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_Toc119403107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147362">
              <w:rPr>
                <w:rFonts w:cs="Arial"/>
                <w:noProof/>
                <w:webHidden/>
              </w:rPr>
              <w:t>3</w:t>
            </w:r>
            <w:r w:rsidR="00932544" w:rsidRPr="00D82E1D">
              <w:rPr>
                <w:rFonts w:cs="Arial"/>
                <w:noProof/>
                <w:webHidden/>
              </w:rPr>
              <w:fldChar w:fldCharType="end"/>
            </w:r>
          </w:hyperlink>
        </w:p>
        <w:p w14:paraId="22E99093" w14:textId="43A6017A" w:rsidR="00932544" w:rsidRPr="00D82E1D" w:rsidRDefault="00604FA7">
          <w:pPr>
            <w:pStyle w:val="TOC2"/>
            <w:tabs>
              <w:tab w:val="right" w:leader="dot" w:pos="9350"/>
            </w:tabs>
            <w:rPr>
              <w:rFonts w:eastAsiaTheme="minorEastAsia" w:cs="Arial"/>
              <w:noProof/>
              <w:lang w:eastAsia="en-GB"/>
            </w:rPr>
          </w:pPr>
          <w:hyperlink w:anchor="_Toc119403108" w:history="1">
            <w:r w:rsidR="00932544" w:rsidRPr="00D82E1D">
              <w:rPr>
                <w:rStyle w:val="Hyperlink"/>
                <w:rFonts w:cs="Arial"/>
                <w:noProof/>
              </w:rPr>
              <w:t>Weak 4</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_Toc119403108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147362">
              <w:rPr>
                <w:rFonts w:cs="Arial"/>
                <w:noProof/>
                <w:webHidden/>
              </w:rPr>
              <w:t>3</w:t>
            </w:r>
            <w:r w:rsidR="00932544" w:rsidRPr="00D82E1D">
              <w:rPr>
                <w:rFonts w:cs="Arial"/>
                <w:noProof/>
                <w:webHidden/>
              </w:rPr>
              <w:fldChar w:fldCharType="end"/>
            </w:r>
          </w:hyperlink>
        </w:p>
        <w:p w14:paraId="755C2B78" w14:textId="7B168D1C" w:rsidR="00932544" w:rsidRPr="00D82E1D" w:rsidRDefault="00604FA7">
          <w:pPr>
            <w:pStyle w:val="TOC2"/>
            <w:tabs>
              <w:tab w:val="right" w:leader="dot" w:pos="9350"/>
            </w:tabs>
            <w:rPr>
              <w:rFonts w:eastAsiaTheme="minorEastAsia" w:cs="Arial"/>
              <w:noProof/>
              <w:lang w:eastAsia="en-GB"/>
            </w:rPr>
          </w:pPr>
          <w:hyperlink w:anchor="_Toc119403109" w:history="1">
            <w:r w:rsidR="00932544" w:rsidRPr="00D82E1D">
              <w:rPr>
                <w:rStyle w:val="Hyperlink"/>
                <w:rFonts w:cs="Arial"/>
                <w:noProof/>
              </w:rPr>
              <w:t>Week 5</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_Toc119403109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17618C">
              <w:rPr>
                <w:rFonts w:cs="Arial"/>
                <w:noProof/>
                <w:webHidden/>
              </w:rPr>
              <w:t>4</w:t>
            </w:r>
            <w:r w:rsidR="00932544" w:rsidRPr="00D82E1D">
              <w:rPr>
                <w:rFonts w:cs="Arial"/>
                <w:noProof/>
                <w:webHidden/>
              </w:rPr>
              <w:fldChar w:fldCharType="end"/>
            </w:r>
          </w:hyperlink>
        </w:p>
        <w:p w14:paraId="6BFC9327" w14:textId="7CB9466D" w:rsidR="00932544" w:rsidRPr="00D82E1D" w:rsidRDefault="00604FA7">
          <w:pPr>
            <w:pStyle w:val="TOC2"/>
            <w:tabs>
              <w:tab w:val="right" w:leader="dot" w:pos="9350"/>
            </w:tabs>
            <w:rPr>
              <w:rFonts w:eastAsiaTheme="minorEastAsia" w:cs="Arial"/>
              <w:noProof/>
              <w:lang w:eastAsia="en-GB"/>
            </w:rPr>
          </w:pPr>
          <w:hyperlink w:anchor="_Toc119403110" w:history="1">
            <w:r w:rsidR="00932544" w:rsidRPr="00D82E1D">
              <w:rPr>
                <w:rStyle w:val="Hyperlink"/>
                <w:rFonts w:cs="Arial"/>
                <w:noProof/>
              </w:rPr>
              <w:t>Week 6</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_Toc119403110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17618C">
              <w:rPr>
                <w:rFonts w:cs="Arial"/>
                <w:noProof/>
                <w:webHidden/>
              </w:rPr>
              <w:t>4</w:t>
            </w:r>
            <w:r w:rsidR="00932544" w:rsidRPr="00D82E1D">
              <w:rPr>
                <w:rFonts w:cs="Arial"/>
                <w:noProof/>
                <w:webHidden/>
              </w:rPr>
              <w:fldChar w:fldCharType="end"/>
            </w:r>
          </w:hyperlink>
        </w:p>
        <w:p w14:paraId="53A6230C" w14:textId="1735CE4F" w:rsidR="00932544" w:rsidRPr="00D82E1D" w:rsidRDefault="00604FA7">
          <w:pPr>
            <w:pStyle w:val="TOC2"/>
            <w:tabs>
              <w:tab w:val="right" w:leader="dot" w:pos="9350"/>
            </w:tabs>
            <w:rPr>
              <w:rFonts w:eastAsiaTheme="minorEastAsia" w:cs="Arial"/>
              <w:noProof/>
              <w:lang w:eastAsia="en-GB"/>
            </w:rPr>
          </w:pPr>
          <w:hyperlink w:anchor="_Toc119403111" w:history="1">
            <w:r w:rsidR="00932544" w:rsidRPr="00D82E1D">
              <w:rPr>
                <w:rStyle w:val="Hyperlink"/>
                <w:rFonts w:cs="Arial"/>
                <w:noProof/>
              </w:rPr>
              <w:t>Week 7</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_Toc119403111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71237A">
              <w:rPr>
                <w:rFonts w:cs="Arial"/>
                <w:noProof/>
                <w:webHidden/>
              </w:rPr>
              <w:t>4-15</w:t>
            </w:r>
            <w:r w:rsidR="00932544" w:rsidRPr="00D82E1D">
              <w:rPr>
                <w:rFonts w:cs="Arial"/>
                <w:noProof/>
                <w:webHidden/>
              </w:rPr>
              <w:fldChar w:fldCharType="end"/>
            </w:r>
          </w:hyperlink>
        </w:p>
        <w:p w14:paraId="279B6225" w14:textId="3F3E0872" w:rsidR="00932544" w:rsidRPr="00D82E1D" w:rsidRDefault="00604FA7">
          <w:pPr>
            <w:pStyle w:val="TOC2"/>
            <w:tabs>
              <w:tab w:val="right" w:leader="dot" w:pos="9350"/>
            </w:tabs>
            <w:rPr>
              <w:rFonts w:eastAsiaTheme="minorEastAsia" w:cs="Arial"/>
              <w:noProof/>
              <w:lang w:eastAsia="en-GB"/>
            </w:rPr>
          </w:pPr>
          <w:hyperlink w:anchor="_Toc119403112" w:history="1">
            <w:r w:rsidR="00932544" w:rsidRPr="00D82E1D">
              <w:rPr>
                <w:rStyle w:val="Hyperlink"/>
                <w:rFonts w:cs="Arial"/>
                <w:noProof/>
              </w:rPr>
              <w:t>Week 8</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_Toc119403112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71237A">
              <w:rPr>
                <w:rFonts w:cs="Arial"/>
                <w:noProof/>
                <w:webHidden/>
              </w:rPr>
              <w:t>5</w:t>
            </w:r>
            <w:r w:rsidR="00932544" w:rsidRPr="00D82E1D">
              <w:rPr>
                <w:rFonts w:cs="Arial"/>
                <w:noProof/>
                <w:webHidden/>
              </w:rPr>
              <w:fldChar w:fldCharType="end"/>
            </w:r>
          </w:hyperlink>
        </w:p>
        <w:p w14:paraId="0F10F6AB" w14:textId="039B29EC" w:rsidR="00932544" w:rsidRPr="00D82E1D" w:rsidRDefault="00604FA7">
          <w:pPr>
            <w:pStyle w:val="TOC2"/>
            <w:tabs>
              <w:tab w:val="right" w:leader="dot" w:pos="9350"/>
            </w:tabs>
            <w:rPr>
              <w:rFonts w:eastAsiaTheme="minorEastAsia" w:cs="Arial"/>
              <w:noProof/>
              <w:lang w:eastAsia="en-GB"/>
            </w:rPr>
          </w:pPr>
          <w:hyperlink w:anchor="_Toc119403113" w:history="1">
            <w:r w:rsidR="00932544" w:rsidRPr="00D82E1D">
              <w:rPr>
                <w:rStyle w:val="Hyperlink"/>
                <w:rFonts w:cs="Arial"/>
                <w:noProof/>
              </w:rPr>
              <w:t>Week 9</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_Toc119403113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9443D2">
              <w:rPr>
                <w:rFonts w:cs="Arial"/>
                <w:noProof/>
                <w:webHidden/>
              </w:rPr>
              <w:t>5-16</w:t>
            </w:r>
            <w:r w:rsidR="00932544" w:rsidRPr="00D82E1D">
              <w:rPr>
                <w:rFonts w:cs="Arial"/>
                <w:noProof/>
                <w:webHidden/>
              </w:rPr>
              <w:fldChar w:fldCharType="end"/>
            </w:r>
          </w:hyperlink>
        </w:p>
        <w:p w14:paraId="18D3ADB4" w14:textId="1679EF2E" w:rsidR="00932544" w:rsidRPr="00D82E1D" w:rsidRDefault="00604FA7">
          <w:pPr>
            <w:pStyle w:val="TOC1"/>
            <w:tabs>
              <w:tab w:val="right" w:leader="dot" w:pos="9350"/>
            </w:tabs>
            <w:rPr>
              <w:rFonts w:eastAsiaTheme="minorEastAsia" w:cs="Arial"/>
              <w:noProof/>
              <w:lang w:eastAsia="en-GB"/>
            </w:rPr>
          </w:pPr>
          <w:hyperlink w:anchor="_Toc119403114" w:history="1">
            <w:r w:rsidR="00932544" w:rsidRPr="00D82E1D">
              <w:rPr>
                <w:rStyle w:val="Hyperlink"/>
                <w:rFonts w:cs="Arial"/>
                <w:noProof/>
              </w:rPr>
              <w:t>Conclusion</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_Toc119403114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9443D2">
              <w:rPr>
                <w:rFonts w:cs="Arial"/>
                <w:noProof/>
                <w:webHidden/>
              </w:rPr>
              <w:t>7</w:t>
            </w:r>
            <w:r w:rsidR="00932544" w:rsidRPr="00D82E1D">
              <w:rPr>
                <w:rFonts w:cs="Arial"/>
                <w:noProof/>
                <w:webHidden/>
              </w:rPr>
              <w:fldChar w:fldCharType="end"/>
            </w:r>
          </w:hyperlink>
        </w:p>
        <w:p w14:paraId="0BBB92FB" w14:textId="065BBBA8" w:rsidR="00932544" w:rsidRPr="00D82E1D" w:rsidRDefault="00604FA7">
          <w:pPr>
            <w:pStyle w:val="TOC1"/>
            <w:tabs>
              <w:tab w:val="right" w:leader="dot" w:pos="9350"/>
            </w:tabs>
            <w:rPr>
              <w:rFonts w:eastAsiaTheme="minorEastAsia" w:cs="Arial"/>
              <w:noProof/>
              <w:lang w:eastAsia="en-GB"/>
            </w:rPr>
          </w:pPr>
          <w:hyperlink w:anchor="_Toc119403115" w:history="1">
            <w:r w:rsidR="00932544" w:rsidRPr="00D82E1D">
              <w:rPr>
                <w:rStyle w:val="Hyperlink"/>
                <w:rFonts w:cs="Arial"/>
                <w:noProof/>
              </w:rPr>
              <w:t>References</w:t>
            </w:r>
            <w:r w:rsidR="00932544" w:rsidRPr="00D82E1D">
              <w:rPr>
                <w:rFonts w:cs="Arial"/>
                <w:noProof/>
                <w:webHidden/>
              </w:rPr>
              <w:tab/>
            </w:r>
            <w:r w:rsidR="00932544" w:rsidRPr="00D82E1D">
              <w:rPr>
                <w:rFonts w:cs="Arial"/>
                <w:noProof/>
                <w:webHidden/>
              </w:rPr>
              <w:fldChar w:fldCharType="begin"/>
            </w:r>
            <w:r w:rsidR="00932544" w:rsidRPr="00D82E1D">
              <w:rPr>
                <w:rFonts w:cs="Arial"/>
                <w:noProof/>
                <w:webHidden/>
              </w:rPr>
              <w:instrText xml:space="preserve"> PAGEREF _Toc119403115 \h </w:instrText>
            </w:r>
            <w:r w:rsidR="00932544" w:rsidRPr="00D82E1D">
              <w:rPr>
                <w:rFonts w:cs="Arial"/>
                <w:noProof/>
                <w:webHidden/>
              </w:rPr>
            </w:r>
            <w:r w:rsidR="00932544" w:rsidRPr="00D82E1D">
              <w:rPr>
                <w:rFonts w:cs="Arial"/>
                <w:noProof/>
                <w:webHidden/>
              </w:rPr>
              <w:fldChar w:fldCharType="separate"/>
            </w:r>
            <w:r w:rsidR="00B31BA9" w:rsidRPr="00D82E1D">
              <w:rPr>
                <w:rFonts w:cs="Arial"/>
                <w:noProof/>
                <w:webHidden/>
              </w:rPr>
              <w:t>1</w:t>
            </w:r>
            <w:r w:rsidR="009443D2">
              <w:rPr>
                <w:rFonts w:cs="Arial"/>
                <w:noProof/>
                <w:webHidden/>
              </w:rPr>
              <w:t>8</w:t>
            </w:r>
            <w:r w:rsidR="00932544" w:rsidRPr="00D82E1D">
              <w:rPr>
                <w:rFonts w:cs="Arial"/>
                <w:noProof/>
                <w:webHidden/>
              </w:rPr>
              <w:fldChar w:fldCharType="end"/>
            </w:r>
          </w:hyperlink>
          <w:r w:rsidR="00E63389">
            <w:rPr>
              <w:rFonts w:cs="Arial"/>
              <w:noProof/>
            </w:rPr>
            <w:t>-19</w:t>
          </w:r>
        </w:p>
        <w:p w14:paraId="360270B0" w14:textId="77777777" w:rsidR="00794939" w:rsidRPr="00D82E1D" w:rsidRDefault="00794939" w:rsidP="00794939">
          <w:pPr>
            <w:rPr>
              <w:rFonts w:cs="Arial"/>
            </w:rPr>
          </w:pPr>
          <w:r w:rsidRPr="00D82E1D">
            <w:rPr>
              <w:rFonts w:cs="Arial"/>
              <w:b/>
              <w:bCs/>
              <w:noProof/>
            </w:rPr>
            <w:fldChar w:fldCharType="end"/>
          </w:r>
        </w:p>
      </w:sdtContent>
    </w:sdt>
    <w:p w14:paraId="16A9F10C" w14:textId="77777777" w:rsidR="00794939" w:rsidRPr="00D82E1D" w:rsidRDefault="00794939" w:rsidP="00794939">
      <w:pPr>
        <w:spacing w:line="256" w:lineRule="auto"/>
        <w:jc w:val="left"/>
        <w:rPr>
          <w:rFonts w:cs="Arial"/>
        </w:rPr>
      </w:pPr>
      <w:r w:rsidRPr="00D82E1D">
        <w:rPr>
          <w:rFonts w:cs="Arial"/>
        </w:rPr>
        <w:br w:type="page"/>
      </w:r>
    </w:p>
    <w:p w14:paraId="4BA415F0" w14:textId="77777777" w:rsidR="004A4777" w:rsidRPr="00D82E1D" w:rsidRDefault="004A4777" w:rsidP="004A4777">
      <w:pPr>
        <w:spacing w:line="256" w:lineRule="auto"/>
        <w:jc w:val="left"/>
        <w:rPr>
          <w:rFonts w:cs="Arial"/>
          <w:bCs/>
        </w:rPr>
      </w:pPr>
      <w:bookmarkStart w:id="0" w:name="_Toc119403095"/>
      <w:r w:rsidRPr="00D82E1D">
        <w:rPr>
          <w:rFonts w:cs="Arial"/>
          <w:bCs/>
        </w:rPr>
        <w:lastRenderedPageBreak/>
        <w:t xml:space="preserve">Executive Summary </w:t>
      </w:r>
    </w:p>
    <w:p w14:paraId="5F4010F0" w14:textId="04ED7934" w:rsidR="009E17DF" w:rsidRPr="00D82E1D" w:rsidRDefault="004A4777" w:rsidP="004E12D2">
      <w:pPr>
        <w:pStyle w:val="Heading1"/>
        <w:rPr>
          <w:rFonts w:cs="Arial"/>
          <w:b w:val="0"/>
          <w:bCs/>
          <w:sz w:val="22"/>
          <w:szCs w:val="22"/>
        </w:rPr>
      </w:pPr>
      <w:r w:rsidRPr="00D82E1D">
        <w:rPr>
          <w:rFonts w:cs="Arial"/>
          <w:b w:val="0"/>
          <w:bCs/>
          <w:sz w:val="22"/>
          <w:szCs w:val="22"/>
        </w:rPr>
        <w:t xml:space="preserve">COVID-19 is an important aspect which is changing the workplace. Beliefs, values, and attitudes have all played a key role in shaping the way in which workers at Amazon carry themselves when they are on the job. The implementation of Taylor and McGregor's Theory X and Y, which is a scientific management theory, was found to be beneficial in this regard. </w:t>
      </w:r>
      <w:r w:rsidR="00114033" w:rsidRPr="00D82E1D">
        <w:rPr>
          <w:rFonts w:cs="Arial"/>
          <w:b w:val="0"/>
          <w:bCs/>
          <w:sz w:val="22"/>
          <w:szCs w:val="22"/>
        </w:rPr>
        <w:t>Both</w:t>
      </w:r>
      <w:r w:rsidRPr="00D82E1D">
        <w:rPr>
          <w:rFonts w:cs="Arial"/>
          <w:b w:val="0"/>
          <w:bCs/>
          <w:sz w:val="22"/>
          <w:szCs w:val="22"/>
        </w:rPr>
        <w:t xml:space="preserve"> theories, when applied, proved to be helpful in conducting an examination of the process by which the firm makes use of its beliefs, values, and attitude in order to ensure that the manner in which the organisation is working will be effective. Amazon has received a variety of recommendations regarding the ways in which it might improve upon its existing level of performance. Over the course of the last nine weeks, I have consistently expanded my knowledge base and learned new things. In the line of work that I intend to follow in the future, this will be to my advantage.</w:t>
      </w:r>
    </w:p>
    <w:p w14:paraId="3FC13D28" w14:textId="1E42B4C8" w:rsidR="009E17DF" w:rsidRDefault="009E17DF" w:rsidP="009E17DF">
      <w:pPr>
        <w:rPr>
          <w:rFonts w:cs="Arial"/>
        </w:rPr>
      </w:pPr>
    </w:p>
    <w:p w14:paraId="001E30E1" w14:textId="58A91342" w:rsidR="00D82E1D" w:rsidRDefault="00D82E1D" w:rsidP="009E17DF">
      <w:pPr>
        <w:rPr>
          <w:rFonts w:cs="Arial"/>
        </w:rPr>
      </w:pPr>
    </w:p>
    <w:p w14:paraId="6954B3E0" w14:textId="71857D9A" w:rsidR="00D82E1D" w:rsidRDefault="00D82E1D" w:rsidP="009E17DF">
      <w:pPr>
        <w:rPr>
          <w:rFonts w:cs="Arial"/>
        </w:rPr>
      </w:pPr>
    </w:p>
    <w:p w14:paraId="293065FF" w14:textId="40C5B497" w:rsidR="00D82E1D" w:rsidRDefault="00D82E1D" w:rsidP="009E17DF">
      <w:pPr>
        <w:rPr>
          <w:rFonts w:cs="Arial"/>
        </w:rPr>
      </w:pPr>
    </w:p>
    <w:p w14:paraId="7BADCD3C" w14:textId="55A76278" w:rsidR="00D82E1D" w:rsidRDefault="00D82E1D" w:rsidP="009E17DF">
      <w:pPr>
        <w:rPr>
          <w:rFonts w:cs="Arial"/>
        </w:rPr>
      </w:pPr>
    </w:p>
    <w:p w14:paraId="1179702F" w14:textId="7AD185B3" w:rsidR="00D82E1D" w:rsidRDefault="00D82E1D" w:rsidP="009E17DF">
      <w:pPr>
        <w:rPr>
          <w:rFonts w:cs="Arial"/>
        </w:rPr>
      </w:pPr>
    </w:p>
    <w:p w14:paraId="530320EF" w14:textId="3A1342DF" w:rsidR="00D82E1D" w:rsidRDefault="00D82E1D" w:rsidP="009E17DF">
      <w:pPr>
        <w:rPr>
          <w:rFonts w:cs="Arial"/>
        </w:rPr>
      </w:pPr>
    </w:p>
    <w:p w14:paraId="0FF93AE2" w14:textId="6754A9B8" w:rsidR="00D82E1D" w:rsidRDefault="00D82E1D" w:rsidP="009E17DF">
      <w:pPr>
        <w:rPr>
          <w:rFonts w:cs="Arial"/>
        </w:rPr>
      </w:pPr>
    </w:p>
    <w:p w14:paraId="35FFEBD5" w14:textId="36072B1D" w:rsidR="00D82E1D" w:rsidRDefault="00D82E1D" w:rsidP="009E17DF">
      <w:pPr>
        <w:rPr>
          <w:rFonts w:cs="Arial"/>
        </w:rPr>
      </w:pPr>
    </w:p>
    <w:p w14:paraId="4C0DBE1E" w14:textId="464362C9" w:rsidR="00D82E1D" w:rsidRDefault="00D82E1D" w:rsidP="009E17DF">
      <w:pPr>
        <w:rPr>
          <w:rFonts w:cs="Arial"/>
        </w:rPr>
      </w:pPr>
    </w:p>
    <w:p w14:paraId="2231835A" w14:textId="6088CE5D" w:rsidR="00D82E1D" w:rsidRDefault="00D82E1D" w:rsidP="009E17DF">
      <w:pPr>
        <w:rPr>
          <w:rFonts w:cs="Arial"/>
        </w:rPr>
      </w:pPr>
    </w:p>
    <w:p w14:paraId="7B61A83D" w14:textId="6C801FEC" w:rsidR="00D82E1D" w:rsidRDefault="00D82E1D" w:rsidP="009E17DF">
      <w:pPr>
        <w:rPr>
          <w:rFonts w:cs="Arial"/>
        </w:rPr>
      </w:pPr>
    </w:p>
    <w:p w14:paraId="0A559301" w14:textId="0FF540FE" w:rsidR="00D82E1D" w:rsidRDefault="00D82E1D" w:rsidP="009E17DF">
      <w:pPr>
        <w:rPr>
          <w:rFonts w:cs="Arial"/>
        </w:rPr>
      </w:pPr>
    </w:p>
    <w:p w14:paraId="4ECB0985" w14:textId="5E390476" w:rsidR="00D82E1D" w:rsidRDefault="00D82E1D" w:rsidP="009E17DF">
      <w:pPr>
        <w:rPr>
          <w:rFonts w:cs="Arial"/>
        </w:rPr>
      </w:pPr>
    </w:p>
    <w:p w14:paraId="4C6D1834" w14:textId="77777777" w:rsidR="00D82E1D" w:rsidRPr="00D82E1D" w:rsidRDefault="00D82E1D" w:rsidP="009E17DF">
      <w:pPr>
        <w:rPr>
          <w:rFonts w:cs="Arial"/>
        </w:rPr>
      </w:pPr>
    </w:p>
    <w:p w14:paraId="10911C6C" w14:textId="41A7D917" w:rsidR="00794939" w:rsidRPr="00D82E1D" w:rsidRDefault="00794939" w:rsidP="00794939">
      <w:pPr>
        <w:pStyle w:val="Heading1"/>
        <w:rPr>
          <w:rFonts w:cs="Arial"/>
          <w:sz w:val="22"/>
          <w:szCs w:val="22"/>
        </w:rPr>
      </w:pPr>
      <w:r w:rsidRPr="00D82E1D">
        <w:rPr>
          <w:rFonts w:cs="Arial"/>
          <w:sz w:val="22"/>
          <w:szCs w:val="22"/>
        </w:rPr>
        <w:lastRenderedPageBreak/>
        <w:t>Introduction</w:t>
      </w:r>
      <w:bookmarkEnd w:id="0"/>
      <w:r w:rsidRPr="00D82E1D">
        <w:rPr>
          <w:rFonts w:cs="Arial"/>
          <w:sz w:val="22"/>
          <w:szCs w:val="22"/>
        </w:rPr>
        <w:t xml:space="preserve"> </w:t>
      </w:r>
    </w:p>
    <w:p w14:paraId="29FC2484" w14:textId="2915EF84" w:rsidR="00794939" w:rsidRPr="00D82E1D" w:rsidRDefault="00BC1CB3" w:rsidP="004E12D2">
      <w:pPr>
        <w:rPr>
          <w:rFonts w:cs="Arial"/>
        </w:rPr>
      </w:pPr>
      <w:r w:rsidRPr="00D82E1D">
        <w:rPr>
          <w:rFonts w:cs="Arial"/>
        </w:rPr>
        <w:t xml:space="preserve">When it comes to being successful in the market, one of the most essential factors that may be useful for a company is having a productive workplace for its employees. The factors like beliefs, attitudes, values, and other such things are the ones that have the potential to have an effect on the workplace of an organisation. This report is divided into two sections. The first task is compiling a report for business purposes about the ways in which organisational behaviour, attitude, and beliefs can have an impact on workplaces. This will also include a recommendation on how adjustments might be made within an organisation so that it can better deal with the epidemic. A consideration of every one of the nine weeks will make up the second section of this report. In that section, I will concentrate on the things that I have picked up over the course of those weeks. </w:t>
      </w:r>
      <w:r w:rsidR="00F863C5" w:rsidRPr="00D82E1D">
        <w:rPr>
          <w:rFonts w:cs="Arial"/>
        </w:rPr>
        <w:t>I</w:t>
      </w:r>
      <w:r w:rsidRPr="00D82E1D">
        <w:rPr>
          <w:rFonts w:cs="Arial"/>
        </w:rPr>
        <w:t xml:space="preserve"> will be able to evaluate the things that I have learnt if I make use of the reflective practise.</w:t>
      </w:r>
    </w:p>
    <w:p w14:paraId="4911A828" w14:textId="77777777" w:rsidR="00794939" w:rsidRPr="00D82E1D" w:rsidRDefault="00794939" w:rsidP="00794939">
      <w:pPr>
        <w:rPr>
          <w:rFonts w:cs="Arial"/>
        </w:rPr>
      </w:pPr>
    </w:p>
    <w:p w14:paraId="456CD5F5" w14:textId="77777777" w:rsidR="00794939" w:rsidRPr="00D82E1D" w:rsidRDefault="00794939" w:rsidP="00794939">
      <w:pPr>
        <w:rPr>
          <w:rFonts w:cs="Arial"/>
        </w:rPr>
      </w:pPr>
    </w:p>
    <w:p w14:paraId="7B58E028" w14:textId="77777777" w:rsidR="00794939" w:rsidRPr="00D82E1D" w:rsidRDefault="00794939" w:rsidP="00794939">
      <w:pPr>
        <w:rPr>
          <w:rFonts w:cs="Arial"/>
        </w:rPr>
      </w:pPr>
    </w:p>
    <w:p w14:paraId="1B9C5BAA" w14:textId="77777777" w:rsidR="00794939" w:rsidRPr="00D82E1D" w:rsidRDefault="00794939" w:rsidP="00794939">
      <w:pPr>
        <w:rPr>
          <w:rFonts w:cs="Arial"/>
        </w:rPr>
      </w:pPr>
    </w:p>
    <w:p w14:paraId="5875496B" w14:textId="77777777" w:rsidR="00794939" w:rsidRPr="00D82E1D" w:rsidRDefault="00794939" w:rsidP="00794939">
      <w:pPr>
        <w:rPr>
          <w:rFonts w:cs="Arial"/>
        </w:rPr>
      </w:pPr>
    </w:p>
    <w:p w14:paraId="268E84B6" w14:textId="77777777" w:rsidR="00794939" w:rsidRPr="00D82E1D" w:rsidRDefault="00794939" w:rsidP="00794939">
      <w:pPr>
        <w:rPr>
          <w:rFonts w:cs="Arial"/>
        </w:rPr>
      </w:pPr>
    </w:p>
    <w:p w14:paraId="4485F0BD" w14:textId="77777777" w:rsidR="00794939" w:rsidRPr="00D82E1D" w:rsidRDefault="00794939" w:rsidP="00794939">
      <w:pPr>
        <w:rPr>
          <w:rFonts w:cs="Arial"/>
        </w:rPr>
      </w:pPr>
    </w:p>
    <w:p w14:paraId="61716C75" w14:textId="77777777" w:rsidR="00794939" w:rsidRPr="00D82E1D" w:rsidRDefault="00794939" w:rsidP="00794939">
      <w:pPr>
        <w:rPr>
          <w:rFonts w:cs="Arial"/>
        </w:rPr>
      </w:pPr>
    </w:p>
    <w:p w14:paraId="575AB0A0" w14:textId="77777777" w:rsidR="00794939" w:rsidRPr="00D82E1D" w:rsidRDefault="00794939" w:rsidP="00794939">
      <w:pPr>
        <w:rPr>
          <w:rFonts w:cs="Arial"/>
        </w:rPr>
      </w:pPr>
    </w:p>
    <w:p w14:paraId="4D36C816" w14:textId="77777777" w:rsidR="00794939" w:rsidRPr="00D82E1D" w:rsidRDefault="00794939" w:rsidP="00794939">
      <w:pPr>
        <w:rPr>
          <w:rFonts w:cs="Arial"/>
        </w:rPr>
      </w:pPr>
    </w:p>
    <w:p w14:paraId="49A6C54A" w14:textId="77777777" w:rsidR="00794939" w:rsidRPr="00D82E1D" w:rsidRDefault="00794939" w:rsidP="00794939">
      <w:pPr>
        <w:rPr>
          <w:rFonts w:cs="Arial"/>
        </w:rPr>
      </w:pPr>
    </w:p>
    <w:p w14:paraId="1DEB84CC" w14:textId="77777777" w:rsidR="00794939" w:rsidRPr="00D82E1D" w:rsidRDefault="00794939" w:rsidP="00794939">
      <w:pPr>
        <w:rPr>
          <w:rFonts w:cs="Arial"/>
        </w:rPr>
      </w:pPr>
    </w:p>
    <w:p w14:paraId="6F524293" w14:textId="77777777" w:rsidR="00794939" w:rsidRPr="00D82E1D" w:rsidRDefault="00794939" w:rsidP="00794939">
      <w:pPr>
        <w:rPr>
          <w:rFonts w:cs="Arial"/>
        </w:rPr>
      </w:pPr>
    </w:p>
    <w:p w14:paraId="41D0F1A5" w14:textId="77777777" w:rsidR="00794939" w:rsidRPr="00D82E1D" w:rsidRDefault="00794939" w:rsidP="00794939">
      <w:pPr>
        <w:rPr>
          <w:rFonts w:cs="Arial"/>
        </w:rPr>
      </w:pPr>
    </w:p>
    <w:p w14:paraId="07D324AE" w14:textId="77777777" w:rsidR="00794939" w:rsidRPr="00D82E1D" w:rsidRDefault="00794939" w:rsidP="00794939">
      <w:pPr>
        <w:rPr>
          <w:rFonts w:cs="Arial"/>
        </w:rPr>
      </w:pPr>
    </w:p>
    <w:p w14:paraId="4A32E39A" w14:textId="77777777" w:rsidR="00794939" w:rsidRPr="00D82E1D" w:rsidRDefault="00794939" w:rsidP="00794939">
      <w:pPr>
        <w:pStyle w:val="Heading1"/>
        <w:jc w:val="center"/>
        <w:rPr>
          <w:rFonts w:cs="Arial"/>
          <w:sz w:val="22"/>
          <w:szCs w:val="22"/>
        </w:rPr>
      </w:pPr>
      <w:bookmarkStart w:id="1" w:name="_Toc119403096"/>
      <w:r w:rsidRPr="00D82E1D">
        <w:rPr>
          <w:rFonts w:cs="Arial"/>
          <w:sz w:val="22"/>
          <w:szCs w:val="22"/>
        </w:rPr>
        <w:lastRenderedPageBreak/>
        <w:t>Part 1</w:t>
      </w:r>
      <w:bookmarkEnd w:id="1"/>
    </w:p>
    <w:p w14:paraId="1D527439" w14:textId="77777777" w:rsidR="00794939" w:rsidRPr="00D82E1D" w:rsidRDefault="00794939" w:rsidP="00794939">
      <w:pPr>
        <w:pStyle w:val="Heading2"/>
        <w:rPr>
          <w:rFonts w:cs="Arial"/>
          <w:sz w:val="22"/>
          <w:szCs w:val="22"/>
        </w:rPr>
      </w:pPr>
      <w:bookmarkStart w:id="2" w:name="_Toc119403097"/>
      <w:r w:rsidRPr="00D82E1D">
        <w:rPr>
          <w:rFonts w:cs="Arial"/>
          <w:sz w:val="22"/>
          <w:szCs w:val="22"/>
        </w:rPr>
        <w:t>Amazon</w:t>
      </w:r>
      <w:bookmarkEnd w:id="2"/>
      <w:r w:rsidRPr="00D82E1D">
        <w:rPr>
          <w:rFonts w:cs="Arial"/>
          <w:sz w:val="22"/>
          <w:szCs w:val="22"/>
        </w:rPr>
        <w:t xml:space="preserve"> </w:t>
      </w:r>
    </w:p>
    <w:p w14:paraId="7F416A0C" w14:textId="71382F47" w:rsidR="00BC1CB3" w:rsidRPr="00D82E1D" w:rsidRDefault="00BC1CB3" w:rsidP="00BC1CB3">
      <w:pPr>
        <w:rPr>
          <w:rFonts w:cs="Arial"/>
        </w:rPr>
      </w:pPr>
      <w:r w:rsidRPr="00D82E1D">
        <w:rPr>
          <w:rFonts w:cs="Arial"/>
        </w:rPr>
        <w:t xml:space="preserve">Jeff Bezos is the founder of Amazon, which is an international technology business with its headquarters in the United States (Amazon, 2022). This is one of the most successful businesses in the world, both in terms of the level of satisfaction it gives its clientele and the amount of money it brings in. Although </w:t>
      </w:r>
      <w:r w:rsidR="00114033" w:rsidRPr="00D82E1D">
        <w:rPr>
          <w:rFonts w:cs="Arial"/>
        </w:rPr>
        <w:t>most</w:t>
      </w:r>
      <w:r w:rsidRPr="00D82E1D">
        <w:rPr>
          <w:rFonts w:cs="Arial"/>
        </w:rPr>
        <w:t xml:space="preserve"> businesses were affected by the pandemic, this year turned out to be very successful for the company. The company reported a net income of $33.365 billion in 2021, which is significantly higher than the $20 billion reported in 2020. That indicates that the company's performance in the market has significantly improved over the course of the years. The company has more than 1608000 people working for it in various capacities. This </w:t>
      </w:r>
      <w:r w:rsidR="00A2195C" w:rsidRPr="00D82E1D">
        <w:rPr>
          <w:rFonts w:cs="Arial"/>
        </w:rPr>
        <w:t>company</w:t>
      </w:r>
      <w:r w:rsidRPr="00D82E1D">
        <w:rPr>
          <w:rFonts w:cs="Arial"/>
        </w:rPr>
        <w:t xml:space="preserve"> was selected because</w:t>
      </w:r>
      <w:r w:rsidR="0046131C" w:rsidRPr="00D82E1D">
        <w:rPr>
          <w:rFonts w:cs="Arial"/>
        </w:rPr>
        <w:t xml:space="preserve"> I have </w:t>
      </w:r>
      <w:r w:rsidR="00EF4EFE" w:rsidRPr="00D82E1D">
        <w:rPr>
          <w:rFonts w:cs="Arial"/>
        </w:rPr>
        <w:t>worked in the past and</w:t>
      </w:r>
      <w:r w:rsidRPr="00D82E1D">
        <w:rPr>
          <w:rFonts w:cs="Arial"/>
        </w:rPr>
        <w:t xml:space="preserve"> </w:t>
      </w:r>
      <w:r w:rsidR="002F5443" w:rsidRPr="00D82E1D">
        <w:rPr>
          <w:rFonts w:cs="Arial"/>
        </w:rPr>
        <w:t>would like</w:t>
      </w:r>
      <w:r w:rsidRPr="00D82E1D">
        <w:rPr>
          <w:rFonts w:cs="Arial"/>
        </w:rPr>
        <w:t xml:space="preserve"> to </w:t>
      </w:r>
      <w:r w:rsidR="002F5443" w:rsidRPr="00D82E1D">
        <w:rPr>
          <w:rFonts w:cs="Arial"/>
        </w:rPr>
        <w:t>work again for</w:t>
      </w:r>
      <w:r w:rsidRPr="00D82E1D">
        <w:rPr>
          <w:rFonts w:cs="Arial"/>
        </w:rPr>
        <w:t xml:space="preserve"> this organisation at some point in th</w:t>
      </w:r>
      <w:r w:rsidR="002F5443" w:rsidRPr="00D82E1D">
        <w:rPr>
          <w:rFonts w:cs="Arial"/>
        </w:rPr>
        <w:t>e</w:t>
      </w:r>
      <w:r w:rsidRPr="00D82E1D">
        <w:rPr>
          <w:rFonts w:cs="Arial"/>
        </w:rPr>
        <w:t xml:space="preserve"> future.</w:t>
      </w:r>
    </w:p>
    <w:p w14:paraId="0B8E492C" w14:textId="77777777" w:rsidR="00794939" w:rsidRPr="00D82E1D" w:rsidRDefault="00BC1CB3" w:rsidP="00794939">
      <w:pPr>
        <w:pStyle w:val="Heading2"/>
        <w:rPr>
          <w:rFonts w:cs="Arial"/>
          <w:sz w:val="22"/>
          <w:szCs w:val="22"/>
        </w:rPr>
      </w:pPr>
      <w:bookmarkStart w:id="3" w:name="_Toc119403098"/>
      <w:r w:rsidRPr="00D82E1D">
        <w:rPr>
          <w:rFonts w:cs="Arial"/>
          <w:sz w:val="22"/>
          <w:szCs w:val="22"/>
        </w:rPr>
        <w:t>T</w:t>
      </w:r>
      <w:r w:rsidR="00794939" w:rsidRPr="00D82E1D">
        <w:rPr>
          <w:rFonts w:cs="Arial"/>
          <w:sz w:val="22"/>
          <w:szCs w:val="22"/>
        </w:rPr>
        <w:t>heories</w:t>
      </w:r>
      <w:r w:rsidRPr="00D82E1D">
        <w:rPr>
          <w:rFonts w:cs="Arial"/>
          <w:sz w:val="22"/>
          <w:szCs w:val="22"/>
        </w:rPr>
        <w:t xml:space="preserve"> of management</w:t>
      </w:r>
      <w:bookmarkEnd w:id="3"/>
    </w:p>
    <w:p w14:paraId="6C99C55E" w14:textId="799339F4" w:rsidR="00BC1CB3" w:rsidRPr="00D82E1D" w:rsidRDefault="00BC1CB3" w:rsidP="00794939">
      <w:pPr>
        <w:rPr>
          <w:rFonts w:cs="Arial"/>
        </w:rPr>
      </w:pPr>
      <w:r w:rsidRPr="00D82E1D">
        <w:rPr>
          <w:rFonts w:cs="Arial"/>
        </w:rPr>
        <w:t xml:space="preserve">“Taylor's scientific management theory and McGregor's theories X and Y” are the two management theories that will be used in this situation. </w:t>
      </w:r>
      <w:r w:rsidR="00114033" w:rsidRPr="00D82E1D">
        <w:rPr>
          <w:rFonts w:cs="Arial"/>
        </w:rPr>
        <w:t>Both ideas</w:t>
      </w:r>
      <w:r w:rsidRPr="00D82E1D">
        <w:rPr>
          <w:rFonts w:cs="Arial"/>
        </w:rPr>
        <w:t xml:space="preserve"> that have been chosen will be briefly examined in this section to facilitate understanding.</w:t>
      </w:r>
    </w:p>
    <w:p w14:paraId="6235A3AD" w14:textId="65375AD2" w:rsidR="00BC1CB3" w:rsidRPr="00D82E1D" w:rsidRDefault="00794939" w:rsidP="00794939">
      <w:pPr>
        <w:rPr>
          <w:rFonts w:cs="Arial"/>
        </w:rPr>
      </w:pPr>
      <w:r w:rsidRPr="00D82E1D">
        <w:rPr>
          <w:rFonts w:cs="Arial"/>
          <w:b/>
        </w:rPr>
        <w:t>Taylor’s scientific management theory:</w:t>
      </w:r>
      <w:r w:rsidRPr="00D82E1D">
        <w:rPr>
          <w:rFonts w:cs="Arial"/>
        </w:rPr>
        <w:t xml:space="preserve"> </w:t>
      </w:r>
      <w:r w:rsidR="00BC1CB3" w:rsidRPr="00D82E1D">
        <w:rPr>
          <w:rFonts w:cs="Arial"/>
        </w:rPr>
        <w:t xml:space="preserve">There is no one right way to complete a work, according to this idea, which is its core </w:t>
      </w:r>
      <w:r w:rsidR="005466DB" w:rsidRPr="00D82E1D">
        <w:rPr>
          <w:rFonts w:cs="Arial"/>
        </w:rPr>
        <w:t>belief</w:t>
      </w:r>
      <w:r w:rsidR="00BC1CB3" w:rsidRPr="00D82E1D">
        <w:rPr>
          <w:rFonts w:cs="Arial"/>
        </w:rPr>
        <w:t xml:space="preserve"> (</w:t>
      </w:r>
      <w:proofErr w:type="spellStart"/>
      <w:r w:rsidR="00BC1CB3" w:rsidRPr="00D82E1D">
        <w:rPr>
          <w:rFonts w:cs="Arial"/>
        </w:rPr>
        <w:t>Turan</w:t>
      </w:r>
      <w:proofErr w:type="spellEnd"/>
      <w:r w:rsidR="00BC1CB3" w:rsidRPr="00D82E1D">
        <w:rPr>
          <w:rFonts w:cs="Arial"/>
        </w:rPr>
        <w:t xml:space="preserve">, 2015). That implies that a single task can be completed effectively in a variety of ways. </w:t>
      </w:r>
      <w:r w:rsidR="004A6FB1">
        <w:rPr>
          <w:rFonts w:cs="Arial"/>
        </w:rPr>
        <w:t>For</w:t>
      </w:r>
      <w:r w:rsidR="00BC1CB3" w:rsidRPr="00D82E1D">
        <w:rPr>
          <w:rFonts w:cs="Arial"/>
        </w:rPr>
        <w:t xml:space="preserve"> this, this theory has been regarded as one of the most useful ideas that a firm may utilise to ensure that the best management decisions have been made. The four major tenets around which theory is built are as follows. The first one focuses on creating a science for every task that a firm will have to complete. </w:t>
      </w:r>
      <w:r w:rsidR="005F6F7D" w:rsidRPr="00D82E1D">
        <w:rPr>
          <w:rFonts w:cs="Arial"/>
        </w:rPr>
        <w:t>Secondly</w:t>
      </w:r>
      <w:r w:rsidR="00BC1CB3" w:rsidRPr="00D82E1D">
        <w:rPr>
          <w:rFonts w:cs="Arial"/>
        </w:rPr>
        <w:t xml:space="preserve">, a company's hiring and training procedures have also been chosen scientifically. The third </w:t>
      </w:r>
      <w:r w:rsidR="005F6F7D" w:rsidRPr="00D82E1D">
        <w:rPr>
          <w:rFonts w:cs="Arial"/>
        </w:rPr>
        <w:t>Belief</w:t>
      </w:r>
      <w:r w:rsidR="00BC1CB3" w:rsidRPr="00D82E1D">
        <w:rPr>
          <w:rFonts w:cs="Arial"/>
        </w:rPr>
        <w:t xml:space="preserve"> of this method is collaboration with the company's staff (</w:t>
      </w:r>
      <w:proofErr w:type="spellStart"/>
      <w:r w:rsidR="00BC1CB3" w:rsidRPr="00D82E1D">
        <w:rPr>
          <w:rFonts w:cs="Arial"/>
        </w:rPr>
        <w:t>Awofeso</w:t>
      </w:r>
      <w:proofErr w:type="spellEnd"/>
      <w:r w:rsidR="00BC1CB3" w:rsidRPr="00D82E1D">
        <w:rPr>
          <w:rFonts w:cs="Arial"/>
        </w:rPr>
        <w:t>, 2019). The final rule that must be adhered to is that of assigning tasks and responsibilities to different personnel. The successful use of this principle can guarantee a company's success.</w:t>
      </w:r>
    </w:p>
    <w:p w14:paraId="3ED51FDB" w14:textId="77777777" w:rsidR="00BC1CB3" w:rsidRPr="00D82E1D" w:rsidRDefault="00BC1CB3" w:rsidP="00794939">
      <w:pPr>
        <w:rPr>
          <w:rFonts w:cs="Arial"/>
        </w:rPr>
      </w:pPr>
      <w:r w:rsidRPr="00D82E1D">
        <w:rPr>
          <w:rFonts w:cs="Arial"/>
        </w:rPr>
        <w:t>“</w:t>
      </w:r>
      <w:r w:rsidR="00794939" w:rsidRPr="00D82E1D">
        <w:rPr>
          <w:rFonts w:cs="Arial"/>
          <w:b/>
        </w:rPr>
        <w:t>McGregor’s Theory X and Y</w:t>
      </w:r>
      <w:r w:rsidRPr="00D82E1D">
        <w:rPr>
          <w:rFonts w:cs="Arial"/>
          <w:b/>
        </w:rPr>
        <w:t>”</w:t>
      </w:r>
      <w:r w:rsidR="00794939" w:rsidRPr="00D82E1D">
        <w:rPr>
          <w:rFonts w:cs="Arial"/>
          <w:b/>
        </w:rPr>
        <w:t>:</w:t>
      </w:r>
      <w:r w:rsidR="00794939" w:rsidRPr="00D82E1D">
        <w:rPr>
          <w:rFonts w:cs="Arial"/>
        </w:rPr>
        <w:t xml:space="preserve"> </w:t>
      </w:r>
      <w:r w:rsidRPr="00D82E1D">
        <w:rPr>
          <w:rFonts w:cs="Arial"/>
        </w:rPr>
        <w:t>This notion is connected to the administration of a company as well as the motivation of employees (</w:t>
      </w:r>
      <w:proofErr w:type="spellStart"/>
      <w:r w:rsidRPr="00D82E1D">
        <w:rPr>
          <w:rFonts w:cs="Arial"/>
        </w:rPr>
        <w:t>Bojadziev</w:t>
      </w:r>
      <w:proofErr w:type="spellEnd"/>
      <w:r w:rsidRPr="00D82E1D">
        <w:rPr>
          <w:rFonts w:cs="Arial"/>
        </w:rPr>
        <w:t xml:space="preserve"> et al., 2016). This hypothesis can be broken down into two distinct pieces. The first portion of this is referred to as hypothesis X. According to this idea, the management of a company operates under the assumption that workers despise their jobs, and as a result, measures such as supervision, control, and so on need to be devised. On </w:t>
      </w:r>
      <w:r w:rsidRPr="00D82E1D">
        <w:rPr>
          <w:rFonts w:cs="Arial"/>
        </w:rPr>
        <w:lastRenderedPageBreak/>
        <w:t xml:space="preserve">the other hand, theory Y is predicated on the premise that workers enjoy their jobs and voluntarily strive to produce the greatest results possible. Because of this, it is essential to provide incentives to workers (Gannon and </w:t>
      </w:r>
      <w:proofErr w:type="spellStart"/>
      <w:r w:rsidRPr="00D82E1D">
        <w:rPr>
          <w:rFonts w:cs="Arial"/>
        </w:rPr>
        <w:t>Boguszak</w:t>
      </w:r>
      <w:proofErr w:type="spellEnd"/>
      <w:r w:rsidRPr="00D82E1D">
        <w:rPr>
          <w:rFonts w:cs="Arial"/>
        </w:rPr>
        <w:t>, 2013). It has been determined which theory will be adopted by a corporation like Amazon, and this decision was made based on the mind-set of the management of that company. However, the management theory that the company will utilise needs to be centred on doing what is best for the company's workforce in order to be successful.</w:t>
      </w:r>
    </w:p>
    <w:p w14:paraId="2E868C80" w14:textId="0BE8E8B7" w:rsidR="00794939" w:rsidRPr="00D82E1D" w:rsidRDefault="00794939" w:rsidP="00430EDD">
      <w:pPr>
        <w:rPr>
          <w:rFonts w:cs="Arial"/>
        </w:rPr>
      </w:pPr>
      <w:r w:rsidRPr="00D82E1D">
        <w:rPr>
          <w:rFonts w:cs="Arial"/>
        </w:rPr>
        <w:t xml:space="preserve"> </w:t>
      </w:r>
    </w:p>
    <w:p w14:paraId="3BAFA9CE" w14:textId="343C6594" w:rsidR="00B029EE" w:rsidRPr="003B78D7" w:rsidRDefault="00794939" w:rsidP="003B78D7">
      <w:pPr>
        <w:pStyle w:val="Heading2"/>
        <w:rPr>
          <w:rFonts w:cs="Arial"/>
          <w:sz w:val="22"/>
          <w:szCs w:val="22"/>
        </w:rPr>
      </w:pPr>
      <w:bookmarkStart w:id="4" w:name="_Toc119403099"/>
      <w:r w:rsidRPr="00D82E1D">
        <w:rPr>
          <w:rFonts w:cs="Arial"/>
          <w:sz w:val="22"/>
          <w:szCs w:val="22"/>
        </w:rPr>
        <w:t>Application of the theories</w:t>
      </w:r>
      <w:bookmarkEnd w:id="4"/>
      <w:r w:rsidRPr="00D82E1D">
        <w:rPr>
          <w:rFonts w:cs="Arial"/>
          <w:sz w:val="22"/>
          <w:szCs w:val="22"/>
        </w:rPr>
        <w:t xml:space="preserve"> </w:t>
      </w:r>
    </w:p>
    <w:p w14:paraId="18E4B13E" w14:textId="00D2DE23" w:rsidR="00437491" w:rsidRPr="00B029EE" w:rsidRDefault="003B3A15" w:rsidP="00B029EE">
      <w:pPr>
        <w:jc w:val="center"/>
      </w:pPr>
      <w:r>
        <w:rPr>
          <w:noProof/>
        </w:rPr>
        <w:drawing>
          <wp:inline distT="0" distB="0" distL="0" distR="0" wp14:anchorId="679D7B83" wp14:editId="42CD21B8">
            <wp:extent cx="1936750" cy="1494064"/>
            <wp:effectExtent l="0" t="0" r="6350" b="0"/>
            <wp:docPr id="2" name="Picture 2" descr="Scientific Management Theory of Organization | F. W. Tay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ientific Management Theory of Organization | F. W. Tayl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6376" cy="1501490"/>
                    </a:xfrm>
                    <a:prstGeom prst="rect">
                      <a:avLst/>
                    </a:prstGeom>
                    <a:noFill/>
                    <a:ln>
                      <a:noFill/>
                    </a:ln>
                  </pic:spPr>
                </pic:pic>
              </a:graphicData>
            </a:graphic>
          </wp:inline>
        </w:drawing>
      </w:r>
    </w:p>
    <w:p w14:paraId="7D8AC759" w14:textId="45D2F992" w:rsidR="00104FE4" w:rsidRDefault="00966692" w:rsidP="008B51EC">
      <w:pPr>
        <w:pStyle w:val="Heading3"/>
        <w:jc w:val="center"/>
        <w:rPr>
          <w:rFonts w:cs="Arial"/>
          <w:szCs w:val="22"/>
        </w:rPr>
      </w:pPr>
      <w:bookmarkStart w:id="5" w:name="_Toc119403100"/>
      <w:r>
        <w:t>(Scientist, 2022)</w:t>
      </w:r>
    </w:p>
    <w:p w14:paraId="069F3E48" w14:textId="6890293C" w:rsidR="00794939" w:rsidRPr="00D82E1D" w:rsidRDefault="00794939" w:rsidP="00794939">
      <w:pPr>
        <w:pStyle w:val="Heading3"/>
        <w:rPr>
          <w:rFonts w:cs="Arial"/>
          <w:szCs w:val="22"/>
        </w:rPr>
      </w:pPr>
      <w:r w:rsidRPr="00D82E1D">
        <w:rPr>
          <w:rFonts w:cs="Arial"/>
          <w:szCs w:val="22"/>
        </w:rPr>
        <w:t>Taylor’s scientific management theory</w:t>
      </w:r>
      <w:bookmarkEnd w:id="5"/>
    </w:p>
    <w:p w14:paraId="26251504" w14:textId="37992BE2" w:rsidR="00BC1CB3" w:rsidRPr="00D82E1D" w:rsidRDefault="00BC1CB3" w:rsidP="00BC1CB3">
      <w:pPr>
        <w:rPr>
          <w:rFonts w:cs="Arial"/>
        </w:rPr>
      </w:pPr>
      <w:r w:rsidRPr="00D82E1D">
        <w:rPr>
          <w:rFonts w:cs="Arial"/>
        </w:rPr>
        <w:t xml:space="preserve">When one examines the methods by which Amazon conducts its business in the market, one can see that the company implements this principle in its warehouse facilities </w:t>
      </w:r>
      <w:r w:rsidR="001E78B5" w:rsidRPr="00D82E1D">
        <w:rPr>
          <w:rFonts w:cs="Arial"/>
        </w:rPr>
        <w:t>to</w:t>
      </w:r>
      <w:r w:rsidRPr="00D82E1D">
        <w:rPr>
          <w:rFonts w:cs="Arial"/>
        </w:rPr>
        <w:t xml:space="preserve"> ensure that the methods by which the company conducts its business in the market are successful (Kantar, 2019). When utilising this, the primary goal of the company is to determine the most efficient means by which the storage facility can be utilised </w:t>
      </w:r>
      <w:r w:rsidR="009E2B20" w:rsidRPr="00D82E1D">
        <w:rPr>
          <w:rFonts w:cs="Arial"/>
        </w:rPr>
        <w:t>to</w:t>
      </w:r>
      <w:r w:rsidRPr="00D82E1D">
        <w:rPr>
          <w:rFonts w:cs="Arial"/>
        </w:rPr>
        <w:t xml:space="preserve"> get the greatest possible results. The company makes periodic adjustments to its business strategy </w:t>
      </w:r>
      <w:r w:rsidR="009E2B20" w:rsidRPr="00D82E1D">
        <w:rPr>
          <w:rFonts w:cs="Arial"/>
        </w:rPr>
        <w:t>to</w:t>
      </w:r>
      <w:r w:rsidRPr="00D82E1D">
        <w:rPr>
          <w:rFonts w:cs="Arial"/>
        </w:rPr>
        <w:t xml:space="preserve"> ensure that it is always employing the most effective approach, which is an essential component of the company. The company has implemented a sophisticated computerised tracking system </w:t>
      </w:r>
      <w:r w:rsidR="009E2B20" w:rsidRPr="00D82E1D">
        <w:rPr>
          <w:rFonts w:cs="Arial"/>
        </w:rPr>
        <w:t>to</w:t>
      </w:r>
      <w:r w:rsidRPr="00D82E1D">
        <w:rPr>
          <w:rFonts w:cs="Arial"/>
        </w:rPr>
        <w:t xml:space="preserve"> monitor the whereabouts of all of its personnel, including how they move around the building. The company has carried out these procedures </w:t>
      </w:r>
      <w:r w:rsidR="009E2B20" w:rsidRPr="00D82E1D">
        <w:rPr>
          <w:rFonts w:cs="Arial"/>
        </w:rPr>
        <w:t>to</w:t>
      </w:r>
      <w:r w:rsidRPr="00D82E1D">
        <w:rPr>
          <w:rFonts w:cs="Arial"/>
        </w:rPr>
        <w:t xml:space="preserve"> guarantee that the process of coordinating and processing inventories within the organisation runs smoothly (Guevara, 2021). This is also an effective method for determining the </w:t>
      </w:r>
      <w:r w:rsidR="009E2B20" w:rsidRPr="00D82E1D">
        <w:rPr>
          <w:rFonts w:cs="Arial"/>
        </w:rPr>
        <w:t>number</w:t>
      </w:r>
      <w:r w:rsidRPr="00D82E1D">
        <w:rPr>
          <w:rFonts w:cs="Arial"/>
        </w:rPr>
        <w:t xml:space="preserve"> of products that should be moved by the company in each hour. This is also an efficient way to determine the management and leadership style that will be used to ensure</w:t>
      </w:r>
      <w:r w:rsidR="00497C4F">
        <w:rPr>
          <w:rFonts w:cs="Arial"/>
        </w:rPr>
        <w:t xml:space="preserve"> </w:t>
      </w:r>
      <w:r w:rsidR="00497C4F" w:rsidRPr="00497C4F">
        <w:rPr>
          <w:rFonts w:cs="Arial"/>
        </w:rPr>
        <w:t>the logistics procedure</w:t>
      </w:r>
      <w:r w:rsidRPr="00D82E1D">
        <w:rPr>
          <w:rFonts w:cs="Arial"/>
        </w:rPr>
        <w:t xml:space="preserve"> that the company is utilising is an efficient one. This means that this scientific management theory has also been employed for the goal of </w:t>
      </w:r>
      <w:r w:rsidR="006E1461" w:rsidRPr="006E1461">
        <w:rPr>
          <w:rFonts w:cs="Arial"/>
        </w:rPr>
        <w:t xml:space="preserve">determining the best plan that the </w:t>
      </w:r>
      <w:r w:rsidR="006E1461" w:rsidRPr="006E1461">
        <w:rPr>
          <w:rFonts w:cs="Arial"/>
        </w:rPr>
        <w:lastRenderedPageBreak/>
        <w:t xml:space="preserve">company should employ </w:t>
      </w:r>
      <w:r w:rsidR="006E1461" w:rsidRPr="00D82E1D">
        <w:rPr>
          <w:rFonts w:cs="Arial"/>
        </w:rPr>
        <w:t>to</w:t>
      </w:r>
      <w:r w:rsidR="007915A1" w:rsidRPr="007915A1">
        <w:t xml:space="preserve"> </w:t>
      </w:r>
      <w:r w:rsidR="007915A1" w:rsidRPr="007915A1">
        <w:rPr>
          <w:rFonts w:cs="Arial"/>
        </w:rPr>
        <w:t>make sure the most effective methods of working have been identified and implemented across the company</w:t>
      </w:r>
      <w:r w:rsidRPr="00D82E1D">
        <w:rPr>
          <w:rFonts w:cs="Arial"/>
        </w:rPr>
        <w:t>. The efficiency of those acts has been evaluated by comparing them to the goals and aims of the company, which has allowed for the conclusion that they are effective.</w:t>
      </w:r>
    </w:p>
    <w:p w14:paraId="77A41184" w14:textId="5AAF1FC8" w:rsidR="00BC1CB3" w:rsidRPr="00D82E1D" w:rsidRDefault="00BC1CB3" w:rsidP="00BC1CB3">
      <w:pPr>
        <w:rPr>
          <w:rFonts w:cs="Arial"/>
        </w:rPr>
      </w:pPr>
      <w:r w:rsidRPr="00D82E1D">
        <w:rPr>
          <w:rFonts w:cs="Arial"/>
        </w:rPr>
        <w:t xml:space="preserve">A time and motion study has been utilised at Amazon to evaluate the effectiveness of their staff members while they are on the job. This is connected to the theory as well </w:t>
      </w:r>
      <w:r w:rsidR="00114033" w:rsidRPr="00D82E1D">
        <w:rPr>
          <w:rFonts w:cs="Arial"/>
        </w:rPr>
        <w:t>since</w:t>
      </w:r>
      <w:r w:rsidRPr="00D82E1D">
        <w:rPr>
          <w:rFonts w:cs="Arial"/>
        </w:rPr>
        <w:t xml:space="preserve"> providing the most efficient methods of academic pursuit is a component of this theory (</w:t>
      </w:r>
      <w:proofErr w:type="spellStart"/>
      <w:r w:rsidRPr="00D82E1D">
        <w:rPr>
          <w:rFonts w:cs="Arial"/>
        </w:rPr>
        <w:t>Bylund</w:t>
      </w:r>
      <w:proofErr w:type="spellEnd"/>
      <w:r w:rsidRPr="00D82E1D">
        <w:rPr>
          <w:rFonts w:cs="Arial"/>
        </w:rPr>
        <w:t xml:space="preserve">, 2017). A centralised computer system at Amazon has been monitoring </w:t>
      </w:r>
      <w:r w:rsidR="00D7160F" w:rsidRPr="00D82E1D">
        <w:rPr>
          <w:rFonts w:cs="Arial"/>
        </w:rPr>
        <w:t>all</w:t>
      </w:r>
      <w:r w:rsidRPr="00D82E1D">
        <w:rPr>
          <w:rFonts w:cs="Arial"/>
        </w:rPr>
        <w:t xml:space="preserve"> work that its workers have done on the company's behalf. In addition to that, each employee has been provided with a bracelet so that their mobility may be tracked through each stage. The procedure of providing haptic feedback has been utilised for the aim of ensuring that the employees have been provided with instant response. Because Amazon provides its clients with a package service, monitoring the company's inventory is one of the most critical components of the company's operations. In order to accomplish this, technology was utilised. There are a variety of approaches that are taken by the company to ensure that the company's standing in the market has been enhanced, and these approaches are known as tacking processes (Aggarwal, 2019). Monitoring the efficiency of the workforce has been accomplished </w:t>
      </w:r>
      <w:r w:rsidR="00D7160F" w:rsidRPr="00D82E1D">
        <w:rPr>
          <w:rFonts w:cs="Arial"/>
        </w:rPr>
        <w:t>using</w:t>
      </w:r>
      <w:r w:rsidRPr="00D82E1D">
        <w:rPr>
          <w:rFonts w:cs="Arial"/>
        </w:rPr>
        <w:t xml:space="preserve"> an ongoing procedure that has been carefully maintained. This has been done by the company </w:t>
      </w:r>
      <w:r w:rsidR="00D7160F" w:rsidRPr="00D82E1D">
        <w:rPr>
          <w:rFonts w:cs="Arial"/>
        </w:rPr>
        <w:t>to</w:t>
      </w:r>
      <w:r w:rsidRPr="00D82E1D">
        <w:rPr>
          <w:rFonts w:cs="Arial"/>
        </w:rPr>
        <w:t xml:space="preserve"> determine the piece rate. This has been done to ensure that the compensation that an employee receives and the work that the employees are undertaking are comparable. Because of this, it is crystal evident that Taylor's scientific management theory has been utilised in Amazon's procedure for managing its warehouses, and that this has been helpful for the company in ensuring its success.</w:t>
      </w:r>
    </w:p>
    <w:p w14:paraId="0BB415DA" w14:textId="0CFB7440" w:rsidR="00430EDD" w:rsidRDefault="00430EDD" w:rsidP="00D82E1D">
      <w:pPr>
        <w:rPr>
          <w:rFonts w:cs="Arial"/>
        </w:rPr>
      </w:pPr>
    </w:p>
    <w:p w14:paraId="25A778FE" w14:textId="2018A104" w:rsidR="00B73C5A" w:rsidRDefault="00B73C5A" w:rsidP="00D82E1D">
      <w:pPr>
        <w:rPr>
          <w:rFonts w:cs="Arial"/>
        </w:rPr>
      </w:pPr>
    </w:p>
    <w:p w14:paraId="6BE5CC19" w14:textId="69D3DD61" w:rsidR="00B73C5A" w:rsidRDefault="00B73C5A" w:rsidP="00D82E1D">
      <w:pPr>
        <w:rPr>
          <w:rFonts w:cs="Arial"/>
        </w:rPr>
      </w:pPr>
    </w:p>
    <w:p w14:paraId="7FE0CDA4" w14:textId="6E3E12FF" w:rsidR="00B73C5A" w:rsidRDefault="00B73C5A" w:rsidP="00D82E1D">
      <w:pPr>
        <w:rPr>
          <w:rFonts w:cs="Arial"/>
        </w:rPr>
      </w:pPr>
    </w:p>
    <w:p w14:paraId="5E6BBBBE" w14:textId="660E52A5" w:rsidR="00B73C5A" w:rsidRDefault="00B73C5A" w:rsidP="00D82E1D">
      <w:pPr>
        <w:rPr>
          <w:rFonts w:cs="Arial"/>
        </w:rPr>
      </w:pPr>
    </w:p>
    <w:p w14:paraId="4E856FFD" w14:textId="702613E6" w:rsidR="00B73C5A" w:rsidRDefault="00B73C5A" w:rsidP="00D82E1D">
      <w:pPr>
        <w:rPr>
          <w:rFonts w:cs="Arial"/>
        </w:rPr>
      </w:pPr>
    </w:p>
    <w:p w14:paraId="0EEC8034" w14:textId="21FF0B55" w:rsidR="00B73C5A" w:rsidRDefault="00B73C5A" w:rsidP="00D82E1D">
      <w:pPr>
        <w:rPr>
          <w:rFonts w:cs="Arial"/>
        </w:rPr>
      </w:pPr>
    </w:p>
    <w:p w14:paraId="50627772" w14:textId="77777777" w:rsidR="00B73C5A" w:rsidRPr="00D82E1D" w:rsidRDefault="00B73C5A" w:rsidP="00D82E1D">
      <w:pPr>
        <w:rPr>
          <w:rFonts w:cs="Arial"/>
        </w:rPr>
      </w:pPr>
    </w:p>
    <w:p w14:paraId="04954582" w14:textId="1B7C0EBB" w:rsidR="00430EDD" w:rsidRPr="00D82E1D" w:rsidRDefault="00430EDD" w:rsidP="00430EDD">
      <w:pPr>
        <w:jc w:val="center"/>
        <w:rPr>
          <w:rFonts w:cs="Arial"/>
        </w:rPr>
      </w:pPr>
      <w:r w:rsidRPr="00D82E1D">
        <w:rPr>
          <w:rFonts w:cs="Arial"/>
          <w:noProof/>
          <w:lang w:eastAsia="en-GB"/>
        </w:rPr>
        <w:lastRenderedPageBreak/>
        <w:drawing>
          <wp:inline distT="0" distB="0" distL="0" distR="0" wp14:anchorId="014DCAB1" wp14:editId="435BA54F">
            <wp:extent cx="5943600" cy="1930481"/>
            <wp:effectExtent l="0" t="0" r="0" b="0"/>
            <wp:docPr id="3" name="Picture 3" descr="CIMA E2 Theory - McGregor's Theory X and 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MA E2 Theory - McGregor's Theory X and Y - YouTub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930481"/>
                    </a:xfrm>
                    <a:prstGeom prst="rect">
                      <a:avLst/>
                    </a:prstGeom>
                    <a:noFill/>
                    <a:ln>
                      <a:noFill/>
                    </a:ln>
                  </pic:spPr>
                </pic:pic>
              </a:graphicData>
            </a:graphic>
          </wp:inline>
        </w:drawing>
      </w:r>
    </w:p>
    <w:p w14:paraId="5B48E485" w14:textId="16B6F9AE" w:rsidR="00430EDD" w:rsidRPr="00D82E1D" w:rsidRDefault="00430EDD" w:rsidP="00430EDD">
      <w:pPr>
        <w:jc w:val="center"/>
        <w:rPr>
          <w:rFonts w:cs="Arial"/>
        </w:rPr>
      </w:pPr>
      <w:r w:rsidRPr="00D82E1D">
        <w:rPr>
          <w:rFonts w:cs="Arial"/>
        </w:rPr>
        <w:t>Figure: McGregor’s Theory X and Y</w:t>
      </w:r>
    </w:p>
    <w:p w14:paraId="6C40F7B3" w14:textId="53D4DDC7" w:rsidR="00794939" w:rsidRPr="00D82E1D" w:rsidRDefault="00430EDD" w:rsidP="00003908">
      <w:pPr>
        <w:jc w:val="center"/>
        <w:rPr>
          <w:rFonts w:cs="Arial"/>
        </w:rPr>
      </w:pPr>
      <w:r w:rsidRPr="00D82E1D">
        <w:rPr>
          <w:rFonts w:cs="Arial"/>
        </w:rPr>
        <w:t xml:space="preserve">Source: (Gannon and </w:t>
      </w:r>
      <w:proofErr w:type="spellStart"/>
      <w:r w:rsidRPr="00D82E1D">
        <w:rPr>
          <w:rFonts w:cs="Arial"/>
        </w:rPr>
        <w:t>Boguszak</w:t>
      </w:r>
      <w:proofErr w:type="spellEnd"/>
      <w:r w:rsidRPr="00D82E1D">
        <w:rPr>
          <w:rFonts w:cs="Arial"/>
        </w:rPr>
        <w:t>, 2013)</w:t>
      </w:r>
    </w:p>
    <w:p w14:paraId="136B8CE2" w14:textId="593B986A" w:rsidR="00BC1CB3" w:rsidRPr="00D82E1D" w:rsidRDefault="00B15394" w:rsidP="00BC1CB3">
      <w:pPr>
        <w:rPr>
          <w:rFonts w:cs="Arial"/>
        </w:rPr>
      </w:pPr>
      <w:r w:rsidRPr="00D82E1D">
        <w:rPr>
          <w:rFonts w:cs="Arial"/>
        </w:rPr>
        <w:t>Please see above</w:t>
      </w:r>
      <w:r w:rsidR="0063397C" w:rsidRPr="00D82E1D">
        <w:rPr>
          <w:rFonts w:cs="Arial"/>
        </w:rPr>
        <w:t xml:space="preserve"> figure</w:t>
      </w:r>
      <w:r w:rsidR="00D325F4" w:rsidRPr="00D82E1D">
        <w:rPr>
          <w:rFonts w:cs="Arial"/>
        </w:rPr>
        <w:t xml:space="preserve"> of</w:t>
      </w:r>
      <w:r w:rsidRPr="00D82E1D">
        <w:rPr>
          <w:rFonts w:cs="Arial"/>
        </w:rPr>
        <w:t xml:space="preserve"> McGregor’s </w:t>
      </w:r>
      <w:r w:rsidR="00003908" w:rsidRPr="00D82E1D">
        <w:rPr>
          <w:rFonts w:cs="Arial"/>
        </w:rPr>
        <w:t>Theory of X and Y,</w:t>
      </w:r>
      <w:r w:rsidRPr="00D82E1D">
        <w:rPr>
          <w:rFonts w:cs="Arial"/>
        </w:rPr>
        <w:t xml:space="preserve"> </w:t>
      </w:r>
      <w:r w:rsidR="00D325F4" w:rsidRPr="00D82E1D">
        <w:rPr>
          <w:rFonts w:cs="Arial"/>
        </w:rPr>
        <w:t>it</w:t>
      </w:r>
      <w:r w:rsidR="00BC1CB3" w:rsidRPr="00D82E1D">
        <w:rPr>
          <w:rFonts w:cs="Arial"/>
        </w:rPr>
        <w:t xml:space="preserve"> is useful to analyse Amazon's market practises to determine that the company applies both theory X and theory Y (Amazon, 2022). The company's management believes that it employs both types of workers. </w:t>
      </w:r>
      <w:r w:rsidR="00E77AC1" w:rsidRPr="00E77AC1">
        <w:rPr>
          <w:rFonts w:cs="Arial"/>
        </w:rPr>
        <w:t>There are some workers in the company</w:t>
      </w:r>
      <w:r w:rsidR="00E77AC1" w:rsidRPr="00E77AC1">
        <w:rPr>
          <w:rFonts w:cs="Arial"/>
        </w:rPr>
        <w:t xml:space="preserve"> </w:t>
      </w:r>
      <w:r w:rsidR="00BC1CB3" w:rsidRPr="00D82E1D">
        <w:rPr>
          <w:rFonts w:cs="Arial"/>
        </w:rPr>
        <w:t xml:space="preserve">who require guidance, awards from outside sources, and other things. To ensure that all employee movement in the company is tracked, an efficient computerised system has been implemented. Because of this, Amazon employees are aware that they are under observation and will work hard to do their best. For employees who perform well inside the company, there is a reward system in place. This has been utilised to energise staff members to toil diligently toward the company's objective (Kantar, 2019). Because of the subpar quality delivered, </w:t>
      </w:r>
      <w:r w:rsidR="00D7160F" w:rsidRPr="00D82E1D">
        <w:rPr>
          <w:rFonts w:cs="Arial"/>
        </w:rPr>
        <w:t>several</w:t>
      </w:r>
      <w:r w:rsidR="00BC1CB3" w:rsidRPr="00D82E1D">
        <w:rPr>
          <w:rFonts w:cs="Arial"/>
        </w:rPr>
        <w:t xml:space="preserve"> Amazon employees were disciplined. This managerial belief contributes to the success of the company. Additionally, this is accurate because not all employees in a company may be sufficiently motivated. This may be for other reasons, such as the employees' beliefs. In that kind of circumstance, the use of theory X will be beneficial.</w:t>
      </w:r>
    </w:p>
    <w:p w14:paraId="20088183" w14:textId="5EBA86A8" w:rsidR="00BC1CB3" w:rsidRPr="00D82E1D" w:rsidRDefault="00BC1CB3" w:rsidP="00BC1CB3">
      <w:pPr>
        <w:rPr>
          <w:rFonts w:cs="Arial"/>
        </w:rPr>
      </w:pPr>
      <w:r w:rsidRPr="00D82E1D">
        <w:rPr>
          <w:rFonts w:cs="Arial"/>
        </w:rPr>
        <w:t xml:space="preserve">However, Amazon's management largely believes that the organization's workers are motivated, hence in most circumstances, measures like employee oversight have not been used (Guevara, 2021). Because Amazon's management thinks that its employees are happy with their jobs, the company monitors its employees' productivity to prevent mistakes from being made. Each employee </w:t>
      </w:r>
      <w:r w:rsidR="005777E3" w:rsidRPr="00D82E1D">
        <w:rPr>
          <w:rFonts w:cs="Arial"/>
        </w:rPr>
        <w:t>can</w:t>
      </w:r>
      <w:r w:rsidRPr="00D82E1D">
        <w:rPr>
          <w:rFonts w:cs="Arial"/>
        </w:rPr>
        <w:t xml:space="preserve"> advance in their career, which is a core </w:t>
      </w:r>
      <w:r w:rsidR="006B4614" w:rsidRPr="00D82E1D">
        <w:rPr>
          <w:rFonts w:cs="Arial"/>
        </w:rPr>
        <w:t>belief</w:t>
      </w:r>
      <w:r w:rsidRPr="00D82E1D">
        <w:rPr>
          <w:rFonts w:cs="Arial"/>
        </w:rPr>
        <w:t xml:space="preserve"> of business management. Using transformational and democratic leadership to govern the company is a good illustration of how Amazon management is applying theory Y (</w:t>
      </w:r>
      <w:proofErr w:type="spellStart"/>
      <w:r w:rsidRPr="00D82E1D">
        <w:rPr>
          <w:rFonts w:cs="Arial"/>
        </w:rPr>
        <w:t>Bylund</w:t>
      </w:r>
      <w:proofErr w:type="spellEnd"/>
      <w:r w:rsidRPr="00D82E1D">
        <w:rPr>
          <w:rFonts w:cs="Arial"/>
        </w:rPr>
        <w:t xml:space="preserve">, 2017). By doing this, the company hopes to guarantee that its employees will have the opportunity to participate in decision-making and help </w:t>
      </w:r>
      <w:r w:rsidRPr="00D82E1D">
        <w:rPr>
          <w:rFonts w:cs="Arial"/>
        </w:rPr>
        <w:lastRenderedPageBreak/>
        <w:t>the company succeed. This demonstrates unequivocally that Amazon has applied this principle in its entirety to ensure that its staff are motivated.</w:t>
      </w:r>
    </w:p>
    <w:p w14:paraId="015D360A" w14:textId="77777777" w:rsidR="00794939" w:rsidRPr="00D82E1D" w:rsidRDefault="00794939" w:rsidP="00794939">
      <w:pPr>
        <w:pStyle w:val="Heading2"/>
        <w:rPr>
          <w:rFonts w:cs="Arial"/>
          <w:sz w:val="22"/>
          <w:szCs w:val="22"/>
        </w:rPr>
      </w:pPr>
      <w:bookmarkStart w:id="6" w:name="_Toc119403102"/>
      <w:r w:rsidRPr="00D82E1D">
        <w:rPr>
          <w:rFonts w:cs="Arial"/>
          <w:sz w:val="22"/>
          <w:szCs w:val="22"/>
        </w:rPr>
        <w:t xml:space="preserve">Critical evaluation </w:t>
      </w:r>
      <w:r w:rsidR="00BC1CB3" w:rsidRPr="00D82E1D">
        <w:rPr>
          <w:rFonts w:cs="Arial"/>
          <w:sz w:val="22"/>
          <w:szCs w:val="22"/>
        </w:rPr>
        <w:t>of the theories</w:t>
      </w:r>
      <w:bookmarkEnd w:id="6"/>
      <w:r w:rsidR="00BC1CB3" w:rsidRPr="00D82E1D">
        <w:rPr>
          <w:rFonts w:cs="Arial"/>
          <w:sz w:val="22"/>
          <w:szCs w:val="22"/>
        </w:rPr>
        <w:t xml:space="preserve"> </w:t>
      </w:r>
    </w:p>
    <w:p w14:paraId="6FEEE0FE" w14:textId="77777777" w:rsidR="00BC1CB3" w:rsidRPr="00D82E1D" w:rsidRDefault="00BC1CB3" w:rsidP="00BC1CB3">
      <w:pPr>
        <w:rPr>
          <w:rFonts w:cs="Arial"/>
        </w:rPr>
      </w:pPr>
      <w:r w:rsidRPr="00D82E1D">
        <w:rPr>
          <w:rFonts w:cs="Arial"/>
        </w:rPr>
        <w:t>One's beliefs, outlook, and values are some of the most crucial elements that will affect how they interpret the theory. There are many ways to make sure that the activity that a firm is undertaking can be done effectively, which is one of the most crucial benefits of using scientific management theory (</w:t>
      </w:r>
      <w:proofErr w:type="spellStart"/>
      <w:r w:rsidRPr="00D82E1D">
        <w:rPr>
          <w:rFonts w:cs="Arial"/>
        </w:rPr>
        <w:t>Turan</w:t>
      </w:r>
      <w:proofErr w:type="spellEnd"/>
      <w:r w:rsidRPr="00D82E1D">
        <w:rPr>
          <w:rFonts w:cs="Arial"/>
        </w:rPr>
        <w:t>, 2015). According to Amazon, the best method a company can use to ensure the success of the warehouse management process in the business is continual monitoring of how the people in the business are operating and the process of tracking the inventory. However, if a company believes otherwise, then the management of storage for that company may be different. For instance, if a company's management believes that employees can do their task effectively without management oversight, the best course of action would be to concentrate on the output (</w:t>
      </w:r>
      <w:proofErr w:type="spellStart"/>
      <w:r w:rsidRPr="00D82E1D">
        <w:rPr>
          <w:rFonts w:cs="Arial"/>
        </w:rPr>
        <w:t>Bojadziev</w:t>
      </w:r>
      <w:proofErr w:type="spellEnd"/>
      <w:r w:rsidRPr="00D82E1D">
        <w:rPr>
          <w:rFonts w:cs="Arial"/>
        </w:rPr>
        <w:t xml:space="preserve"> et al., 2016). This implies that altering one's beliefs will alter how a corporation interprets the theory.</w:t>
      </w:r>
    </w:p>
    <w:p w14:paraId="3A3A556E" w14:textId="7346E0F3" w:rsidR="00DA540F" w:rsidRPr="00D82E1D" w:rsidRDefault="00DA540F" w:rsidP="00BC1CB3">
      <w:pPr>
        <w:rPr>
          <w:rFonts w:cs="Arial"/>
        </w:rPr>
      </w:pPr>
      <w:r w:rsidRPr="00D82E1D">
        <w:rPr>
          <w:rFonts w:cs="Arial"/>
        </w:rPr>
        <w:t xml:space="preserve">Both McGregor's theories X and Y define two distinct schools of thought with regard to the management of an organisation. Accordingly, the methods that the supporter of theory X will use </w:t>
      </w:r>
      <w:r w:rsidR="004E12D2" w:rsidRPr="00D82E1D">
        <w:rPr>
          <w:rFonts w:cs="Arial"/>
        </w:rPr>
        <w:t>to</w:t>
      </w:r>
      <w:r w:rsidRPr="00D82E1D">
        <w:rPr>
          <w:rFonts w:cs="Arial"/>
        </w:rPr>
        <w:t xml:space="preserve"> motivate their employees will be different from those utilised by the supporter of hypothesis Y. (Gannon and </w:t>
      </w:r>
      <w:proofErr w:type="spellStart"/>
      <w:r w:rsidRPr="00D82E1D">
        <w:rPr>
          <w:rFonts w:cs="Arial"/>
        </w:rPr>
        <w:t>Boguszak</w:t>
      </w:r>
      <w:proofErr w:type="spellEnd"/>
      <w:r w:rsidRPr="00D82E1D">
        <w:rPr>
          <w:rFonts w:cs="Arial"/>
        </w:rPr>
        <w:t xml:space="preserve">, 2013). The ideas, attitudes, and values that are held by the management of a firm will determine the kinds of theories that will be utilised as well as the activities that will be carried out in response to those theories. For example, supporters of hypothesis X are going to be dogmatic and refuse to acknowledge that workers enjoy their jobs. As a result of this, the action that will be taken by this management will likewise be one of a kind. However, the advocate of hypothesis Y will employ a different tactic in their argument. This manager believes that oversight is unnecessary because staff members act appropriately and like their work, thus there is no need for it (Aggarwal, 2019). This is </w:t>
      </w:r>
      <w:r w:rsidR="00D7160F" w:rsidRPr="00D82E1D">
        <w:rPr>
          <w:rFonts w:cs="Arial"/>
        </w:rPr>
        <w:t>strong evidence</w:t>
      </w:r>
      <w:r w:rsidRPr="00D82E1D">
        <w:rPr>
          <w:rFonts w:cs="Arial"/>
        </w:rPr>
        <w:t xml:space="preserve"> that an individual's views, attitudes, and values determine how they will interpret these theories and the implications they will draw from them. The method of interpretation that is utilised while choosing the next line of action.</w:t>
      </w:r>
    </w:p>
    <w:p w14:paraId="498F3316" w14:textId="0C05D7B9" w:rsidR="000869C2" w:rsidRDefault="000869C2" w:rsidP="00BC1CB3">
      <w:pPr>
        <w:rPr>
          <w:rFonts w:cs="Arial"/>
        </w:rPr>
      </w:pPr>
    </w:p>
    <w:p w14:paraId="573179BF" w14:textId="20186E4E" w:rsidR="00C9706E" w:rsidRDefault="00C9706E" w:rsidP="00BC1CB3">
      <w:pPr>
        <w:rPr>
          <w:rFonts w:cs="Arial"/>
        </w:rPr>
      </w:pPr>
    </w:p>
    <w:p w14:paraId="503C9822" w14:textId="77777777" w:rsidR="00C9706E" w:rsidRPr="00D82E1D" w:rsidRDefault="00C9706E" w:rsidP="00BC1CB3">
      <w:pPr>
        <w:rPr>
          <w:rFonts w:cs="Arial"/>
        </w:rPr>
      </w:pPr>
    </w:p>
    <w:p w14:paraId="6AEC2437" w14:textId="77777777" w:rsidR="00794939" w:rsidRPr="00D82E1D" w:rsidRDefault="00794939" w:rsidP="00794939">
      <w:pPr>
        <w:pStyle w:val="Heading2"/>
        <w:rPr>
          <w:rFonts w:cs="Arial"/>
          <w:sz w:val="22"/>
          <w:szCs w:val="22"/>
        </w:rPr>
      </w:pPr>
      <w:bookmarkStart w:id="7" w:name="_Toc119403103"/>
      <w:r w:rsidRPr="00D82E1D">
        <w:rPr>
          <w:rFonts w:cs="Arial"/>
          <w:sz w:val="22"/>
          <w:szCs w:val="22"/>
        </w:rPr>
        <w:lastRenderedPageBreak/>
        <w:t>Recommendations</w:t>
      </w:r>
      <w:bookmarkEnd w:id="7"/>
    </w:p>
    <w:p w14:paraId="00364839" w14:textId="77777777" w:rsidR="00BC1CB3" w:rsidRPr="00D82E1D" w:rsidRDefault="00BC1CB3" w:rsidP="00BC1CB3">
      <w:pPr>
        <w:rPr>
          <w:rFonts w:cs="Arial"/>
        </w:rPr>
      </w:pPr>
      <w:r w:rsidRPr="00D82E1D">
        <w:rPr>
          <w:rFonts w:cs="Arial"/>
        </w:rPr>
        <w:t>To ensure that the company will be more successful in addressing the issue, changes must be made to the ways in which Amazon handled its workplaces prior to the outbreak. That conviction necessitates a change in the process-related attitudes and beliefs. The suggestions for the organisation are listed below.</w:t>
      </w:r>
    </w:p>
    <w:p w14:paraId="3D7D5819" w14:textId="77777777" w:rsidR="00BC1CB3" w:rsidRPr="00D82E1D" w:rsidRDefault="00BC1CB3" w:rsidP="00BC1CB3">
      <w:pPr>
        <w:rPr>
          <w:rFonts w:cs="Arial"/>
        </w:rPr>
      </w:pPr>
      <w:r w:rsidRPr="00D82E1D">
        <w:rPr>
          <w:rFonts w:cs="Arial"/>
          <w:b/>
        </w:rPr>
        <w:t>1. The notion that space and surface us</w:t>
      </w:r>
      <w:r w:rsidR="00DA540F" w:rsidRPr="00D82E1D">
        <w:rPr>
          <w:rFonts w:cs="Arial"/>
          <w:b/>
        </w:rPr>
        <w:t>age are limited must be altered:</w:t>
      </w:r>
      <w:r w:rsidRPr="00D82E1D">
        <w:rPr>
          <w:rFonts w:cs="Arial"/>
        </w:rPr>
        <w:t xml:space="preserve"> One of the most crucial elements in ensuring Amazon's market success is warehouse management. To do that, the company must guarantee this method' efficacy (</w:t>
      </w:r>
      <w:proofErr w:type="spellStart"/>
      <w:r w:rsidRPr="00D82E1D">
        <w:rPr>
          <w:rFonts w:cs="Arial"/>
        </w:rPr>
        <w:t>Cerutti</w:t>
      </w:r>
      <w:proofErr w:type="spellEnd"/>
      <w:r w:rsidRPr="00D82E1D">
        <w:rPr>
          <w:rFonts w:cs="Arial"/>
        </w:rPr>
        <w:t xml:space="preserve"> and </w:t>
      </w:r>
      <w:proofErr w:type="spellStart"/>
      <w:r w:rsidRPr="00D82E1D">
        <w:rPr>
          <w:rFonts w:cs="Arial"/>
        </w:rPr>
        <w:t>Grodoski</w:t>
      </w:r>
      <w:proofErr w:type="spellEnd"/>
      <w:r w:rsidRPr="00D82E1D">
        <w:rPr>
          <w:rFonts w:cs="Arial"/>
        </w:rPr>
        <w:t>, 2020). It is necessary to alter the way the company operated before the pandemic because this approach might not be successful. The UK government's new rules and regulations, which have been adopted, forbid employees from working close to one another. Because of this, the company need not consider how best to utilise its surface and space. According to the scientific management idea, there may be more than one way to guarantee a task's effectiveness. The firm will benefit from making sure that surface and space have been utilised by abiding by the set rules.</w:t>
      </w:r>
    </w:p>
    <w:p w14:paraId="0CA98310" w14:textId="44C105DE" w:rsidR="00DA540F" w:rsidRPr="00D82E1D" w:rsidRDefault="00DA540F" w:rsidP="00DA540F">
      <w:pPr>
        <w:rPr>
          <w:rFonts w:cs="Arial"/>
        </w:rPr>
      </w:pPr>
      <w:r w:rsidRPr="00D82E1D">
        <w:rPr>
          <w:rFonts w:cs="Arial"/>
          <w:b/>
        </w:rPr>
        <w:t>2. Make the health and safety of employees your top priority:</w:t>
      </w:r>
      <w:r w:rsidRPr="00D82E1D">
        <w:rPr>
          <w:rFonts w:cs="Arial"/>
        </w:rPr>
        <w:t xml:space="preserve"> Amazon needs to change its </w:t>
      </w:r>
      <w:r w:rsidR="003D74E2" w:rsidRPr="00D82E1D">
        <w:rPr>
          <w:rFonts w:cs="Arial"/>
        </w:rPr>
        <w:t>mind-set</w:t>
      </w:r>
      <w:r w:rsidRPr="00D82E1D">
        <w:rPr>
          <w:rFonts w:cs="Arial"/>
        </w:rPr>
        <w:t xml:space="preserve">, its convictions, and the value it places on employee health and safety. It is essential for the company to make certain that employees are secure </w:t>
      </w:r>
      <w:r w:rsidR="004E12D2" w:rsidRPr="00D82E1D">
        <w:rPr>
          <w:rFonts w:cs="Arial"/>
        </w:rPr>
        <w:t>to</w:t>
      </w:r>
      <w:r w:rsidRPr="00D82E1D">
        <w:rPr>
          <w:rFonts w:cs="Arial"/>
        </w:rPr>
        <w:t xml:space="preserve"> maintain their </w:t>
      </w:r>
      <w:r w:rsidR="00D7160F" w:rsidRPr="00D82E1D">
        <w:rPr>
          <w:rFonts w:cs="Arial"/>
        </w:rPr>
        <w:t>motivation but</w:t>
      </w:r>
      <w:r w:rsidRPr="00D82E1D">
        <w:rPr>
          <w:rFonts w:cs="Arial"/>
        </w:rPr>
        <w:t xml:space="preserve"> doing so requires a persistent effort. That means Amazon will have to make the safety of its employees a top priority at </w:t>
      </w:r>
      <w:r w:rsidR="00D7160F" w:rsidRPr="00D82E1D">
        <w:rPr>
          <w:rFonts w:cs="Arial"/>
        </w:rPr>
        <w:t>each</w:t>
      </w:r>
      <w:r w:rsidRPr="00D82E1D">
        <w:rPr>
          <w:rFonts w:cs="Arial"/>
        </w:rPr>
        <w:t xml:space="preserve"> stage of the process (Kantar, 2019). This problem was brought about </w:t>
      </w:r>
      <w:r w:rsidR="00D7160F" w:rsidRPr="00D82E1D">
        <w:rPr>
          <w:rFonts w:cs="Arial"/>
        </w:rPr>
        <w:t>because of</w:t>
      </w:r>
      <w:r w:rsidRPr="00D82E1D">
        <w:rPr>
          <w:rFonts w:cs="Arial"/>
        </w:rPr>
        <w:t xml:space="preserve"> a pandemic. </w:t>
      </w:r>
      <w:r w:rsidR="00D7160F" w:rsidRPr="00D82E1D">
        <w:rPr>
          <w:rFonts w:cs="Arial"/>
        </w:rPr>
        <w:t>Because of</w:t>
      </w:r>
      <w:r w:rsidRPr="00D82E1D">
        <w:rPr>
          <w:rFonts w:cs="Arial"/>
        </w:rPr>
        <w:t xml:space="preserve"> the adjustment in their perspectives towards employee safety, Amazon workers might now have the wish that the company would make every effort to safeguard employee safety. The transition from the COVID-19 period to the post-COVID-19 era will enhance a company's ability to compete successfully in the market and to inspire its workforce.</w:t>
      </w:r>
    </w:p>
    <w:p w14:paraId="5E15C5B7" w14:textId="084AE5CE" w:rsidR="00DA540F" w:rsidRPr="00D82E1D" w:rsidRDefault="00DA540F" w:rsidP="00DA540F">
      <w:pPr>
        <w:rPr>
          <w:rFonts w:cs="Arial"/>
        </w:rPr>
      </w:pPr>
      <w:r w:rsidRPr="00D82E1D">
        <w:rPr>
          <w:rFonts w:cs="Arial"/>
          <w:b/>
        </w:rPr>
        <w:t>3. Pay attention to the welfare and mental health of workers:</w:t>
      </w:r>
      <w:r w:rsidRPr="00D82E1D">
        <w:rPr>
          <w:rFonts w:cs="Arial"/>
        </w:rPr>
        <w:t xml:space="preserve"> This is one of the most significant parts of the workplace that has gone untreated for a longer length of time. Paying attention to the welfare and mental health of workers is step number three. But COVID-19 made a difference. Both employees and management of a company become aware, </w:t>
      </w:r>
      <w:r w:rsidR="00D7160F" w:rsidRPr="00D82E1D">
        <w:rPr>
          <w:rFonts w:cs="Arial"/>
        </w:rPr>
        <w:t>because of</w:t>
      </w:r>
      <w:r w:rsidRPr="00D82E1D">
        <w:rPr>
          <w:rFonts w:cs="Arial"/>
        </w:rPr>
        <w:t xml:space="preserve"> the epidemic, that the mental health of employees is directly tied to the productivity of such individuals (</w:t>
      </w:r>
      <w:proofErr w:type="spellStart"/>
      <w:r w:rsidRPr="00D82E1D">
        <w:rPr>
          <w:rFonts w:cs="Arial"/>
        </w:rPr>
        <w:t>Bylund</w:t>
      </w:r>
      <w:proofErr w:type="spellEnd"/>
      <w:r w:rsidRPr="00D82E1D">
        <w:rPr>
          <w:rFonts w:cs="Arial"/>
        </w:rPr>
        <w:t xml:space="preserve">, 2017). If an organisation </w:t>
      </w:r>
      <w:r w:rsidR="004E12D2" w:rsidRPr="00D82E1D">
        <w:rPr>
          <w:rFonts w:cs="Arial"/>
        </w:rPr>
        <w:t>can</w:t>
      </w:r>
      <w:r w:rsidRPr="00D82E1D">
        <w:rPr>
          <w:rFonts w:cs="Arial"/>
        </w:rPr>
        <w:t xml:space="preserve"> ensure the psychological well-being of its workforce, it will have the potential to acquire a competitive advantage in the market. Amazon will have an easier time dealing with the pandemic, and this will also ensure that the company will continue to be economically viable.</w:t>
      </w:r>
    </w:p>
    <w:p w14:paraId="044EF392" w14:textId="77777777" w:rsidR="00794939" w:rsidRPr="00D82E1D" w:rsidRDefault="00794939" w:rsidP="00DA540F">
      <w:pPr>
        <w:rPr>
          <w:rFonts w:cs="Arial"/>
        </w:rPr>
      </w:pPr>
      <w:r w:rsidRPr="00D82E1D">
        <w:rPr>
          <w:rFonts w:cs="Arial"/>
          <w:noProof/>
          <w:lang w:eastAsia="en-GB"/>
        </w:rPr>
        <w:lastRenderedPageBreak/>
        <w:drawing>
          <wp:inline distT="0" distB="0" distL="0" distR="0" wp14:anchorId="270B9F5A" wp14:editId="03ECF92B">
            <wp:extent cx="5495925" cy="3038475"/>
            <wp:effectExtent l="0" t="19050" r="9525"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E2E5B4" w14:textId="77777777" w:rsidR="00794939" w:rsidRPr="00D82E1D" w:rsidRDefault="00794939" w:rsidP="00794939">
      <w:pPr>
        <w:jc w:val="center"/>
        <w:rPr>
          <w:rFonts w:cs="Arial"/>
        </w:rPr>
      </w:pPr>
      <w:r w:rsidRPr="00D82E1D">
        <w:rPr>
          <w:rFonts w:cs="Arial"/>
        </w:rPr>
        <w:t>Figure: Recommendations</w:t>
      </w:r>
    </w:p>
    <w:p w14:paraId="1293170A" w14:textId="77777777" w:rsidR="00794939" w:rsidRPr="00D82E1D" w:rsidRDefault="00794939" w:rsidP="00794939">
      <w:pPr>
        <w:jc w:val="center"/>
        <w:rPr>
          <w:rFonts w:cs="Arial"/>
        </w:rPr>
      </w:pPr>
      <w:r w:rsidRPr="00D82E1D">
        <w:rPr>
          <w:rFonts w:cs="Arial"/>
        </w:rPr>
        <w:t xml:space="preserve">Source: </w:t>
      </w:r>
      <w:r w:rsidR="00DA540F" w:rsidRPr="00D82E1D">
        <w:rPr>
          <w:rFonts w:cs="Arial"/>
        </w:rPr>
        <w:t>(</w:t>
      </w:r>
      <w:proofErr w:type="spellStart"/>
      <w:r w:rsidR="00DA540F" w:rsidRPr="00D82E1D">
        <w:rPr>
          <w:rFonts w:cs="Arial"/>
        </w:rPr>
        <w:t>Cerutti</w:t>
      </w:r>
      <w:proofErr w:type="spellEnd"/>
      <w:r w:rsidR="00DA540F" w:rsidRPr="00D82E1D">
        <w:rPr>
          <w:rFonts w:cs="Arial"/>
        </w:rPr>
        <w:t xml:space="preserve"> and </w:t>
      </w:r>
      <w:proofErr w:type="spellStart"/>
      <w:r w:rsidR="00DA540F" w:rsidRPr="00D82E1D">
        <w:rPr>
          <w:rFonts w:cs="Arial"/>
        </w:rPr>
        <w:t>Grodoski</w:t>
      </w:r>
      <w:proofErr w:type="spellEnd"/>
      <w:r w:rsidR="00DA540F" w:rsidRPr="00D82E1D">
        <w:rPr>
          <w:rFonts w:cs="Arial"/>
        </w:rPr>
        <w:t>, 2020)</w:t>
      </w:r>
    </w:p>
    <w:p w14:paraId="2FE79CA5" w14:textId="77777777" w:rsidR="00DA540F" w:rsidRPr="00D82E1D" w:rsidRDefault="00DA540F" w:rsidP="00794939">
      <w:pPr>
        <w:jc w:val="center"/>
        <w:rPr>
          <w:rFonts w:cs="Arial"/>
        </w:rPr>
      </w:pPr>
    </w:p>
    <w:p w14:paraId="637140C1" w14:textId="77777777" w:rsidR="00DA540F" w:rsidRPr="00D82E1D" w:rsidRDefault="00DA540F" w:rsidP="00794939">
      <w:pPr>
        <w:jc w:val="center"/>
        <w:rPr>
          <w:rFonts w:cs="Arial"/>
        </w:rPr>
      </w:pPr>
    </w:p>
    <w:p w14:paraId="0ACE0BA7" w14:textId="4B529E60" w:rsidR="00DA540F" w:rsidRPr="00D82E1D" w:rsidRDefault="00DA540F" w:rsidP="0075532A">
      <w:pPr>
        <w:rPr>
          <w:rFonts w:cs="Arial"/>
        </w:rPr>
      </w:pPr>
    </w:p>
    <w:p w14:paraId="3B92978D" w14:textId="5493B2F7" w:rsidR="00226D45" w:rsidRPr="00D82E1D" w:rsidRDefault="00226D45" w:rsidP="0075532A">
      <w:pPr>
        <w:rPr>
          <w:rFonts w:cs="Arial"/>
        </w:rPr>
      </w:pPr>
    </w:p>
    <w:p w14:paraId="4145841F" w14:textId="6C12881F" w:rsidR="00226D45" w:rsidRPr="00D82E1D" w:rsidRDefault="00226D45" w:rsidP="0075532A">
      <w:pPr>
        <w:rPr>
          <w:rFonts w:cs="Arial"/>
        </w:rPr>
      </w:pPr>
    </w:p>
    <w:p w14:paraId="1DFD07EC" w14:textId="45EFB1CF" w:rsidR="00226D45" w:rsidRPr="00D82E1D" w:rsidRDefault="00226D45" w:rsidP="0075532A">
      <w:pPr>
        <w:rPr>
          <w:rFonts w:cs="Arial"/>
        </w:rPr>
      </w:pPr>
    </w:p>
    <w:p w14:paraId="17853CC0" w14:textId="79E6C502" w:rsidR="00226D45" w:rsidRPr="00D82E1D" w:rsidRDefault="00226D45" w:rsidP="0075532A">
      <w:pPr>
        <w:rPr>
          <w:rFonts w:cs="Arial"/>
        </w:rPr>
      </w:pPr>
    </w:p>
    <w:p w14:paraId="2520E426" w14:textId="3EA85603" w:rsidR="00226D45" w:rsidRPr="00D82E1D" w:rsidRDefault="00226D45" w:rsidP="0075532A">
      <w:pPr>
        <w:rPr>
          <w:rFonts w:cs="Arial"/>
        </w:rPr>
      </w:pPr>
    </w:p>
    <w:p w14:paraId="5AF873C6" w14:textId="789F1397" w:rsidR="00226D45" w:rsidRPr="00D82E1D" w:rsidRDefault="00226D45" w:rsidP="0075532A">
      <w:pPr>
        <w:rPr>
          <w:rFonts w:cs="Arial"/>
        </w:rPr>
      </w:pPr>
    </w:p>
    <w:p w14:paraId="09BF8810" w14:textId="6FDA05C8" w:rsidR="00226D45" w:rsidRPr="00D82E1D" w:rsidRDefault="00226D45" w:rsidP="0075532A">
      <w:pPr>
        <w:rPr>
          <w:rFonts w:cs="Arial"/>
        </w:rPr>
      </w:pPr>
    </w:p>
    <w:p w14:paraId="1A1CBC26" w14:textId="77777777" w:rsidR="00226D45" w:rsidRPr="00D82E1D" w:rsidRDefault="00226D45" w:rsidP="0075532A">
      <w:pPr>
        <w:rPr>
          <w:rFonts w:cs="Arial"/>
        </w:rPr>
      </w:pPr>
    </w:p>
    <w:p w14:paraId="457CB48F" w14:textId="7F28E67F" w:rsidR="00226D45" w:rsidRPr="00D82E1D" w:rsidRDefault="00794939" w:rsidP="000869C2">
      <w:pPr>
        <w:pStyle w:val="Heading1"/>
        <w:jc w:val="center"/>
        <w:rPr>
          <w:rFonts w:cs="Arial"/>
          <w:sz w:val="22"/>
          <w:szCs w:val="22"/>
        </w:rPr>
      </w:pPr>
      <w:bookmarkStart w:id="8" w:name="_Toc119403104"/>
      <w:r w:rsidRPr="00D82E1D">
        <w:rPr>
          <w:rFonts w:cs="Arial"/>
          <w:sz w:val="22"/>
          <w:szCs w:val="22"/>
        </w:rPr>
        <w:lastRenderedPageBreak/>
        <w:t>Part 2</w:t>
      </w:r>
      <w:bookmarkEnd w:id="8"/>
    </w:p>
    <w:p w14:paraId="36F1EF1C" w14:textId="241B46ED" w:rsidR="00A67344" w:rsidRPr="00D82E1D" w:rsidRDefault="00963B6A" w:rsidP="00A67344">
      <w:pPr>
        <w:rPr>
          <w:rFonts w:cs="Arial"/>
          <w:b/>
          <w:bCs/>
          <w:u w:val="single"/>
        </w:rPr>
      </w:pPr>
      <w:r w:rsidRPr="00D82E1D">
        <w:rPr>
          <w:rFonts w:cs="Arial"/>
          <w:b/>
          <w:bCs/>
          <w:u w:val="single"/>
        </w:rPr>
        <w:t>Introduction</w:t>
      </w:r>
    </w:p>
    <w:p w14:paraId="4DA6E9C5" w14:textId="77777777" w:rsidR="00963B6A" w:rsidRPr="00D82E1D" w:rsidRDefault="00963B6A" w:rsidP="00A67344">
      <w:pPr>
        <w:rPr>
          <w:rFonts w:cs="Arial"/>
          <w:b/>
          <w:bCs/>
          <w:u w:val="single"/>
        </w:rPr>
      </w:pPr>
    </w:p>
    <w:p w14:paraId="5DEFCD24" w14:textId="26D7BCCF" w:rsidR="0075532A" w:rsidRPr="00D82E1D" w:rsidRDefault="008D5D4E" w:rsidP="0075532A">
      <w:pPr>
        <w:rPr>
          <w:rFonts w:cs="Arial"/>
        </w:rPr>
      </w:pPr>
      <w:r w:rsidRPr="008D5D4E">
        <w:rPr>
          <w:rFonts w:cs="Arial"/>
        </w:rPr>
        <w:t>I will concentrate on the learning in this section of the report</w:t>
      </w:r>
      <w:r w:rsidRPr="008D5D4E">
        <w:rPr>
          <w:rFonts w:cs="Arial"/>
        </w:rPr>
        <w:t xml:space="preserve"> </w:t>
      </w:r>
      <w:r w:rsidR="0075532A" w:rsidRPr="00D82E1D">
        <w:rPr>
          <w:rFonts w:cs="Arial"/>
        </w:rPr>
        <w:t>that has taken place over the course of the past nine weeks as well as the activities that I have successfully completed. Because of this, I will be able to acquire a more in-depth grasp of how to encourage critical thinking at my place of employment.</w:t>
      </w:r>
    </w:p>
    <w:p w14:paraId="4AE0F025" w14:textId="77777777" w:rsidR="00963B6A" w:rsidRPr="00D82E1D" w:rsidRDefault="00963B6A" w:rsidP="0075532A">
      <w:pPr>
        <w:rPr>
          <w:rFonts w:cs="Arial"/>
        </w:rPr>
      </w:pPr>
    </w:p>
    <w:p w14:paraId="539DC8C6" w14:textId="77777777" w:rsidR="0075532A" w:rsidRPr="00D82E1D" w:rsidRDefault="0075532A" w:rsidP="0075532A">
      <w:pPr>
        <w:pStyle w:val="Heading2"/>
        <w:rPr>
          <w:rFonts w:cs="Arial"/>
          <w:sz w:val="22"/>
          <w:szCs w:val="22"/>
        </w:rPr>
      </w:pPr>
      <w:bookmarkStart w:id="9" w:name="_Toc119403105"/>
      <w:r w:rsidRPr="00D82E1D">
        <w:rPr>
          <w:rFonts w:cs="Arial"/>
          <w:sz w:val="22"/>
          <w:szCs w:val="22"/>
        </w:rPr>
        <w:t>Week 1</w:t>
      </w:r>
      <w:bookmarkEnd w:id="9"/>
    </w:p>
    <w:p w14:paraId="672C46F1" w14:textId="4578050A" w:rsidR="0075532A" w:rsidRPr="00D82E1D" w:rsidRDefault="0075532A" w:rsidP="0075532A">
      <w:pPr>
        <w:rPr>
          <w:rFonts w:cs="Arial"/>
        </w:rPr>
      </w:pPr>
      <w:r w:rsidRPr="00D82E1D">
        <w:rPr>
          <w:rFonts w:cs="Arial"/>
        </w:rPr>
        <w:t xml:space="preserve">The rights and obligations that students have were the focus of this week's introduction. Knowing about that helped me evaluate what I will learn from this module and the rules I must abide by. The purpose of this session was then made clear, which was crucial to ensure that I had the knowledge necessary to participate in this session. This week's evaluation, in which I will have to participate, was a crucial component. I've learned from this week's events that there are four workplace scenarios on which attention should be focused. These are the attitudes, values, convictions, and feelings (Brookfield, 2012). The management ideas that I can use to complete this assignment have also been examined. This gives me the impression that I can employ scientific management theory (Jensen, 2017). My knowledge of the two styles of reasoning—inductive and deductive—and how they are applied in the workplace has increased </w:t>
      </w:r>
      <w:r w:rsidR="00D7160F" w:rsidRPr="00D82E1D">
        <w:rPr>
          <w:rFonts w:cs="Arial"/>
        </w:rPr>
        <w:t>because of</w:t>
      </w:r>
      <w:r w:rsidRPr="00D82E1D">
        <w:rPr>
          <w:rFonts w:cs="Arial"/>
        </w:rPr>
        <w:t xml:space="preserve"> this session. There was also an analysis of the procedure that can be employed to use the Harvard referencing style.</w:t>
      </w:r>
    </w:p>
    <w:p w14:paraId="28AA84C9" w14:textId="77777777" w:rsidR="0075532A" w:rsidRPr="00D82E1D" w:rsidRDefault="0075532A" w:rsidP="0075532A">
      <w:pPr>
        <w:pStyle w:val="Heading2"/>
        <w:rPr>
          <w:rFonts w:cs="Arial"/>
          <w:sz w:val="22"/>
          <w:szCs w:val="22"/>
        </w:rPr>
      </w:pPr>
      <w:bookmarkStart w:id="10" w:name="_Toc119403106"/>
      <w:r w:rsidRPr="00D82E1D">
        <w:rPr>
          <w:rFonts w:cs="Arial"/>
          <w:sz w:val="22"/>
          <w:szCs w:val="22"/>
        </w:rPr>
        <w:t>Week 2</w:t>
      </w:r>
      <w:bookmarkEnd w:id="10"/>
    </w:p>
    <w:p w14:paraId="30B4E8D0" w14:textId="3F1E2484" w:rsidR="0075532A" w:rsidRPr="00D82E1D" w:rsidRDefault="0075532A" w:rsidP="0075532A">
      <w:pPr>
        <w:rPr>
          <w:rFonts w:cs="Arial"/>
          <w:b/>
        </w:rPr>
      </w:pPr>
      <w:r w:rsidRPr="00D82E1D">
        <w:rPr>
          <w:rFonts w:cs="Arial"/>
        </w:rPr>
        <w:t xml:space="preserve">During the second week of the course, I learned new information about each of the four workplace critical thinking scenarios. </w:t>
      </w:r>
      <w:r w:rsidR="00D7160F" w:rsidRPr="00D82E1D">
        <w:rPr>
          <w:rFonts w:cs="Arial"/>
        </w:rPr>
        <w:t>Knowing</w:t>
      </w:r>
      <w:r w:rsidRPr="00D82E1D">
        <w:rPr>
          <w:rFonts w:cs="Arial"/>
        </w:rPr>
        <w:t xml:space="preserve"> a person's belief is an inner conviction that exists in spite of the fact that it cannot be shown to be true (Anderson and De Silva, 2009). The same author defines value as "the act of evaluating something's significance," such as "the process of determining how significant freedom is." The </w:t>
      </w:r>
      <w:r w:rsidR="00D7160F" w:rsidRPr="00D82E1D">
        <w:rPr>
          <w:rFonts w:cs="Arial"/>
        </w:rPr>
        <w:t>way</w:t>
      </w:r>
      <w:r w:rsidRPr="00D82E1D">
        <w:rPr>
          <w:rFonts w:cs="Arial"/>
        </w:rPr>
        <w:t xml:space="preserve"> a person communicates their beliefs and principles through their words and deeds are examples of their attitudes. Strong yet transitory feelings are what we mean when we talk about emotions (Clay-Warner and Robinson, 2008). It is essential to have each of these </w:t>
      </w:r>
      <w:r w:rsidR="00D7160F" w:rsidRPr="00D82E1D">
        <w:rPr>
          <w:rFonts w:cs="Arial"/>
        </w:rPr>
        <w:t>to</w:t>
      </w:r>
      <w:r w:rsidRPr="00D82E1D">
        <w:rPr>
          <w:rFonts w:cs="Arial"/>
        </w:rPr>
        <w:t xml:space="preserve"> guarantee that a sufficient understanding of the workplace has been developed. She has also considered the significance of critical thinking, which is </w:t>
      </w:r>
      <w:r w:rsidRPr="00D82E1D">
        <w:rPr>
          <w:rFonts w:cs="Arial"/>
        </w:rPr>
        <w:lastRenderedPageBreak/>
        <w:t>important given that success is impossible to achieve without it. In this article, we will analyse four components and five topics related to critical thinking. By analysing this, a person will be able to increase their chances of being successful in critical thinking. Reading the article and participating in the subsequent conversation with the group provided me with an excellent opportunity to put my analytical skills to use in the context of the job.</w:t>
      </w:r>
    </w:p>
    <w:p w14:paraId="27544C94" w14:textId="77777777" w:rsidR="0075532A" w:rsidRPr="00D82E1D" w:rsidRDefault="0075532A" w:rsidP="0075532A">
      <w:pPr>
        <w:pStyle w:val="Heading2"/>
        <w:rPr>
          <w:rFonts w:cs="Arial"/>
          <w:sz w:val="22"/>
          <w:szCs w:val="22"/>
        </w:rPr>
      </w:pPr>
      <w:bookmarkStart w:id="11" w:name="_Toc119403107"/>
      <w:r w:rsidRPr="00D82E1D">
        <w:rPr>
          <w:rFonts w:cs="Arial"/>
          <w:sz w:val="22"/>
          <w:szCs w:val="22"/>
        </w:rPr>
        <w:t>Weak 3</w:t>
      </w:r>
      <w:bookmarkEnd w:id="11"/>
    </w:p>
    <w:p w14:paraId="680A9B83" w14:textId="4CC9B60A" w:rsidR="0075532A" w:rsidRPr="00D82E1D" w:rsidRDefault="0075532A" w:rsidP="0075532A">
      <w:pPr>
        <w:rPr>
          <w:rFonts w:cs="Arial"/>
        </w:rPr>
      </w:pPr>
      <w:r w:rsidRPr="00D82E1D">
        <w:rPr>
          <w:rFonts w:cs="Arial"/>
        </w:rPr>
        <w:t xml:space="preserve">This week, analytical talents for creative thinking that a leader should possess were examined. The mind map that has been provided here can be used to determine which area of the brain will be used for various tasks. To ensure that a leader will have the possibility to ensure that an efficient workplace has been built, creative thinking is crucial. Suspending judgement, subjective, divergent, abstract, generative, associative, visual, and cooperative thinking are some of the most useful creative thinking abilities (Cottrell, 2017). The person who will possess these might be able to ensure that the leadership process is successful. A leader may recognise issues, appreciate the value of prioritisation, and guarantee that the best solution has been found by using critical thinking (Root, 2017). There are different approaches to practise critical thinking. In this situation, systems </w:t>
      </w:r>
      <w:r w:rsidR="00D7160F" w:rsidRPr="00D82E1D">
        <w:rPr>
          <w:rFonts w:cs="Arial"/>
        </w:rPr>
        <w:t>thinking,</w:t>
      </w:r>
      <w:r w:rsidRPr="00D82E1D">
        <w:rPr>
          <w:rFonts w:cs="Arial"/>
        </w:rPr>
        <w:t xml:space="preserve"> and strategic thinking are crucial. The assessment of the typical failures was very helpful. The instrument that can be utilised for critical thinking is called D.A.T.T. According to this theory, comprehensiveness, objectivity, and focus are the keys to success. Also applicable in this situation are the P Wheel, SWOT, and gap analyses.</w:t>
      </w:r>
    </w:p>
    <w:p w14:paraId="79FCD0F2" w14:textId="77777777" w:rsidR="0075532A" w:rsidRPr="00D82E1D" w:rsidRDefault="0075532A" w:rsidP="0075532A">
      <w:pPr>
        <w:pStyle w:val="Heading2"/>
        <w:rPr>
          <w:rFonts w:cs="Arial"/>
          <w:sz w:val="22"/>
          <w:szCs w:val="22"/>
        </w:rPr>
      </w:pPr>
      <w:bookmarkStart w:id="12" w:name="_Toc119403108"/>
      <w:r w:rsidRPr="00D82E1D">
        <w:rPr>
          <w:rFonts w:cs="Arial"/>
          <w:sz w:val="22"/>
          <w:szCs w:val="22"/>
        </w:rPr>
        <w:t>Weak 4</w:t>
      </w:r>
      <w:bookmarkEnd w:id="12"/>
    </w:p>
    <w:p w14:paraId="72E8C461" w14:textId="16E9F8B5" w:rsidR="0075532A" w:rsidRPr="00D82E1D" w:rsidRDefault="0075532A" w:rsidP="0075532A">
      <w:pPr>
        <w:rPr>
          <w:rFonts w:cs="Arial"/>
        </w:rPr>
      </w:pPr>
      <w:r w:rsidRPr="00D82E1D">
        <w:rPr>
          <w:rFonts w:cs="Arial"/>
        </w:rPr>
        <w:t xml:space="preserve">This week's analysis focuses on the evolving corporate landscape. </w:t>
      </w:r>
      <w:r w:rsidR="00D7160F" w:rsidRPr="00D82E1D">
        <w:rPr>
          <w:rFonts w:cs="Arial"/>
        </w:rPr>
        <w:t>To</w:t>
      </w:r>
      <w:r w:rsidRPr="00D82E1D">
        <w:rPr>
          <w:rFonts w:cs="Arial"/>
        </w:rPr>
        <w:t xml:space="preserve"> analyse the manner in which the business environment is changing, several characteristics of that environment have been examined. Whether someone will be successful or not depends on </w:t>
      </w:r>
      <w:r w:rsidR="00F55C67" w:rsidRPr="00D82E1D">
        <w:rPr>
          <w:rFonts w:cs="Arial"/>
        </w:rPr>
        <w:t>several</w:t>
      </w:r>
      <w:r w:rsidRPr="00D82E1D">
        <w:rPr>
          <w:rFonts w:cs="Arial"/>
        </w:rPr>
        <w:t xml:space="preserve"> factors. The three most crucial qualities an accountant should possess are communication skills, interpersonal skills, and intellectual skills. The central component of all of these is creative thinking. It's crucial to ask certain questions </w:t>
      </w:r>
      <w:r w:rsidR="00F55C67" w:rsidRPr="00D82E1D">
        <w:rPr>
          <w:rFonts w:cs="Arial"/>
        </w:rPr>
        <w:t>to</w:t>
      </w:r>
      <w:r w:rsidRPr="00D82E1D">
        <w:rPr>
          <w:rFonts w:cs="Arial"/>
        </w:rPr>
        <w:t xml:space="preserve"> develop your critical thinking skills (Becker, 2015). A YouTube link that can be utilised to learn about critical thinking has been shared. Critical thinking uses two types of logic: inductive and deductive. For the purposes of issue resolution and decision-making, five processes should be followed. One of the best management philosophies a company may utilise, according to critics, is scientific management. The Gantt chart has been examined </w:t>
      </w:r>
      <w:r w:rsidR="00F55C67" w:rsidRPr="00D82E1D">
        <w:rPr>
          <w:rFonts w:cs="Arial"/>
        </w:rPr>
        <w:t>to</w:t>
      </w:r>
      <w:r w:rsidRPr="00D82E1D">
        <w:rPr>
          <w:rFonts w:cs="Arial"/>
        </w:rPr>
        <w:t xml:space="preserve"> establish a task's timeframe. I participated in an activity with six other students where we evaluated how scientific management theory could be used.</w:t>
      </w:r>
    </w:p>
    <w:p w14:paraId="66C2AFCD" w14:textId="77777777" w:rsidR="0075532A" w:rsidRPr="00D82E1D" w:rsidRDefault="0075532A" w:rsidP="0075532A">
      <w:pPr>
        <w:pStyle w:val="Heading2"/>
        <w:rPr>
          <w:rFonts w:cs="Arial"/>
          <w:sz w:val="22"/>
          <w:szCs w:val="22"/>
        </w:rPr>
      </w:pPr>
      <w:bookmarkStart w:id="13" w:name="_Toc119403109"/>
      <w:r w:rsidRPr="00D82E1D">
        <w:rPr>
          <w:rFonts w:cs="Arial"/>
          <w:sz w:val="22"/>
          <w:szCs w:val="22"/>
        </w:rPr>
        <w:lastRenderedPageBreak/>
        <w:t>Week 5</w:t>
      </w:r>
      <w:bookmarkEnd w:id="13"/>
    </w:p>
    <w:p w14:paraId="55DF4155" w14:textId="77777777" w:rsidR="0075532A" w:rsidRPr="00D82E1D" w:rsidRDefault="0075532A" w:rsidP="0075532A">
      <w:pPr>
        <w:rPr>
          <w:rFonts w:cs="Arial"/>
        </w:rPr>
      </w:pPr>
      <w:r w:rsidRPr="00D82E1D">
        <w:rPr>
          <w:rFonts w:cs="Arial"/>
        </w:rPr>
        <w:t xml:space="preserve">This week's focus was on system theory analysis and critical thinking in general. Here, the definitions of belief, value, attitude, and emotion are conveyed after a detailed analysis of each of the four CT components. This week's main topic was the system theory that Ludwig von </w:t>
      </w:r>
      <w:proofErr w:type="spellStart"/>
      <w:r w:rsidRPr="00D82E1D">
        <w:rPr>
          <w:rFonts w:cs="Arial"/>
        </w:rPr>
        <w:t>Bertalanffy</w:t>
      </w:r>
      <w:proofErr w:type="spellEnd"/>
      <w:r w:rsidRPr="00D82E1D">
        <w:rPr>
          <w:rFonts w:cs="Arial"/>
        </w:rPr>
        <w:t xml:space="preserve"> presented in the 1940s (</w:t>
      </w:r>
      <w:proofErr w:type="spellStart"/>
      <w:r w:rsidRPr="00D82E1D">
        <w:rPr>
          <w:rFonts w:cs="Arial"/>
        </w:rPr>
        <w:t>Beven</w:t>
      </w:r>
      <w:proofErr w:type="spellEnd"/>
      <w:r w:rsidRPr="00D82E1D">
        <w:rPr>
          <w:rFonts w:cs="Arial"/>
        </w:rPr>
        <w:t>, 2006). A group of connected things is referred to as a system. There are various aspects of this idea that need to be carefully addressed. The primary function of a system is to transform data or materials inside a thing into something that can be utilised (Choudhury, 2014). A system may be either open or closed. The aspects of system theory that I have learned from this are communication, subsystems, interface, and goal directness. The organisation and the workers who are employed by the company will profit from this. The case study of General Motors demonstrates some of the drawbacks of this. It was incredibly beneficial for me to learn about system theory this week. We completed an assignment this week that involved analysing a business case study.</w:t>
      </w:r>
    </w:p>
    <w:p w14:paraId="70DA4F5D" w14:textId="77777777" w:rsidR="0075532A" w:rsidRPr="00D82E1D" w:rsidRDefault="0075532A" w:rsidP="0075532A">
      <w:pPr>
        <w:pStyle w:val="Heading2"/>
        <w:rPr>
          <w:rFonts w:cs="Arial"/>
          <w:sz w:val="22"/>
          <w:szCs w:val="22"/>
        </w:rPr>
      </w:pPr>
      <w:bookmarkStart w:id="14" w:name="_Toc119403110"/>
      <w:r w:rsidRPr="00D82E1D">
        <w:rPr>
          <w:rFonts w:cs="Arial"/>
          <w:sz w:val="22"/>
          <w:szCs w:val="22"/>
        </w:rPr>
        <w:t>Week 6</w:t>
      </w:r>
      <w:bookmarkEnd w:id="14"/>
    </w:p>
    <w:p w14:paraId="02239BCC" w14:textId="35F0BC29" w:rsidR="0075532A" w:rsidRPr="00D82E1D" w:rsidRDefault="0075532A" w:rsidP="0075532A">
      <w:pPr>
        <w:rPr>
          <w:rFonts w:cs="Arial"/>
        </w:rPr>
      </w:pPr>
      <w:r w:rsidRPr="00D82E1D">
        <w:rPr>
          <w:rFonts w:cs="Arial"/>
        </w:rPr>
        <w:t>This week, we have looked into four different topics. The CT poles, decision-making and CT capabilities, the theory of contingency management, and a process for putting theory into practise were among them. The pro</w:t>
      </w:r>
      <w:r w:rsidR="00AE321B">
        <w:rPr>
          <w:rFonts w:cs="Arial"/>
        </w:rPr>
        <w:t>cedure</w:t>
      </w:r>
      <w:r w:rsidRPr="00D82E1D">
        <w:rPr>
          <w:rFonts w:cs="Arial"/>
        </w:rPr>
        <w:t xml:space="preserve"> of deciding on important matters is referred to as decision-making (Cambridge, 2018). As a result of this, I've realised that one of the most important things to pay attention to while at work is the decision-making process. During </w:t>
      </w:r>
      <w:r w:rsidR="00F55C67" w:rsidRPr="00D82E1D">
        <w:rPr>
          <w:rFonts w:cs="Arial"/>
        </w:rPr>
        <w:t>stages</w:t>
      </w:r>
      <w:r w:rsidRPr="00D82E1D">
        <w:rPr>
          <w:rFonts w:cs="Arial"/>
        </w:rPr>
        <w:t xml:space="preserve"> of the deliberation process, it will be necessary for me to focus my attention. I was able to ensure that I would have a comprehensive understanding of the process of decision-making thanks to the examples that were supplied to me (Doyle, 2011). My research has led me to conclude that the contingency theory is one of the most useful theories that corporate leaders can apply in order to improve the quality of the decisions they make. </w:t>
      </w:r>
      <w:r w:rsidR="00F55C67" w:rsidRPr="00D82E1D">
        <w:rPr>
          <w:rFonts w:cs="Arial"/>
        </w:rPr>
        <w:t>For</w:t>
      </w:r>
      <w:r w:rsidRPr="00D82E1D">
        <w:rPr>
          <w:rFonts w:cs="Arial"/>
        </w:rPr>
        <w:t xml:space="preserve"> this theory to be validated, it is imperative that consideration be given to a number of essential characteristics. The exercise for this week focused on providing feedback on formative work that has been submitted in the past.</w:t>
      </w:r>
    </w:p>
    <w:p w14:paraId="2B1CA213" w14:textId="77777777" w:rsidR="0075532A" w:rsidRPr="00D82E1D" w:rsidRDefault="0075532A" w:rsidP="0075532A">
      <w:pPr>
        <w:pStyle w:val="Heading2"/>
        <w:rPr>
          <w:rFonts w:cs="Arial"/>
          <w:sz w:val="22"/>
          <w:szCs w:val="22"/>
        </w:rPr>
      </w:pPr>
      <w:bookmarkStart w:id="15" w:name="_Toc119403111"/>
      <w:r w:rsidRPr="00D82E1D">
        <w:rPr>
          <w:rFonts w:cs="Arial"/>
          <w:sz w:val="22"/>
          <w:szCs w:val="22"/>
        </w:rPr>
        <w:t>Week 7</w:t>
      </w:r>
      <w:bookmarkEnd w:id="15"/>
    </w:p>
    <w:p w14:paraId="048278E4" w14:textId="6B484B23" w:rsidR="0075532A" w:rsidRPr="00D82E1D" w:rsidRDefault="0075532A" w:rsidP="0075532A">
      <w:pPr>
        <w:rPr>
          <w:rFonts w:cs="Arial"/>
        </w:rPr>
      </w:pPr>
      <w:r w:rsidRPr="00D82E1D">
        <w:rPr>
          <w:rFonts w:cs="Arial"/>
        </w:rPr>
        <w:t xml:space="preserve">I've learnt a variety of things this week regarding the business environment and the factors that can affect it. It's crucial to manage innovation and creativity if you want your working process to be successful. This was useful for me in learning that the six most crucial aspects associated to a company's capacity for innovation are strategy and planning, marketing, technological process, quality management, logistics, and HR (Cottrell, 2017). There are many things that are connected </w:t>
      </w:r>
      <w:r w:rsidRPr="00D82E1D">
        <w:rPr>
          <w:rFonts w:cs="Arial"/>
        </w:rPr>
        <w:lastRenderedPageBreak/>
        <w:t xml:space="preserve">to these six regions as well, and this week I was able to have a thorough comprehension of those forms. The goals of the process model are depicted in this diagram. The three items that can be employed to perform innovation are R&amp;D, production, and marketing (Root, 2017). To ensure that the innovation method I'm utilising is successful, there are some things I must do and refrain from doing. I </w:t>
      </w:r>
      <w:r w:rsidR="00F55C67" w:rsidRPr="00D82E1D">
        <w:rPr>
          <w:rFonts w:cs="Arial"/>
        </w:rPr>
        <w:t>can</w:t>
      </w:r>
      <w:r w:rsidRPr="00D82E1D">
        <w:rPr>
          <w:rFonts w:cs="Arial"/>
        </w:rPr>
        <w:t xml:space="preserve"> learn about several case studies that I may use to deepen my grasp of many topics. Overall, this week has helped me to expand my knowledge about innovation.</w:t>
      </w:r>
    </w:p>
    <w:p w14:paraId="1C647FF9" w14:textId="77777777" w:rsidR="0075532A" w:rsidRPr="00D82E1D" w:rsidRDefault="0075532A" w:rsidP="0075532A">
      <w:pPr>
        <w:pStyle w:val="Heading2"/>
        <w:rPr>
          <w:rFonts w:cs="Arial"/>
          <w:sz w:val="22"/>
          <w:szCs w:val="22"/>
        </w:rPr>
      </w:pPr>
      <w:bookmarkStart w:id="16" w:name="_Toc119403112"/>
      <w:r w:rsidRPr="00D82E1D">
        <w:rPr>
          <w:rFonts w:cs="Arial"/>
          <w:sz w:val="22"/>
          <w:szCs w:val="22"/>
        </w:rPr>
        <w:t>Week 8</w:t>
      </w:r>
      <w:bookmarkEnd w:id="16"/>
    </w:p>
    <w:p w14:paraId="568E2F53" w14:textId="6E9FA3CD" w:rsidR="0075532A" w:rsidRPr="00D82E1D" w:rsidRDefault="0075532A" w:rsidP="0075532A">
      <w:pPr>
        <w:rPr>
          <w:rFonts w:cs="Arial"/>
        </w:rPr>
      </w:pPr>
      <w:r w:rsidRPr="00D82E1D">
        <w:rPr>
          <w:rFonts w:cs="Arial"/>
        </w:rPr>
        <w:t>When it comes to making decisions for their company, the management of a company should give the utmost consideration to two of the most important factors: managing change and conducting stakeholder analysis. One of the most helpful ideas in this area is called ADKAR, and its objective is to manage change (</w:t>
      </w:r>
      <w:proofErr w:type="spellStart"/>
      <w:r w:rsidRPr="00D82E1D">
        <w:rPr>
          <w:rFonts w:cs="Arial"/>
        </w:rPr>
        <w:t>Czichos</w:t>
      </w:r>
      <w:proofErr w:type="spellEnd"/>
      <w:r w:rsidRPr="00D82E1D">
        <w:rPr>
          <w:rFonts w:cs="Arial"/>
        </w:rPr>
        <w:t xml:space="preserve">, 2014). This taught me that change management is the process of ensuring that the need for change has been identified and that areas in which change should be implemented have been examined. I gained this knowledge as a result of reading this. It is necessary to </w:t>
      </w:r>
      <w:r w:rsidR="00A65DB0" w:rsidRPr="00D82E1D">
        <w:rPr>
          <w:rFonts w:cs="Arial"/>
        </w:rPr>
        <w:t>consider</w:t>
      </w:r>
      <w:r w:rsidRPr="00D82E1D">
        <w:rPr>
          <w:rFonts w:cs="Arial"/>
        </w:rPr>
        <w:t xml:space="preserve"> the current condition as well as the transitional stage and the future state. My newfound knowledge has taught me that effective management of change in the workplace can confer a great many benefits on a company. In this section, the potential applications of the ADKAR model have also been investigated. A corporation is required to have a comprehensive knowledge of its stakeholders as well as the processes that it may implement to communicate with them (Freeman, 1984). My understanding of this subject has deepened as a direct result of this past week. Because of this, I am now more confident than ever that I will be able to do stakeholder analysis efficiently in the future.</w:t>
      </w:r>
    </w:p>
    <w:p w14:paraId="27BA6203" w14:textId="77777777" w:rsidR="0075532A" w:rsidRPr="00D82E1D" w:rsidRDefault="0075532A" w:rsidP="0075532A">
      <w:pPr>
        <w:pStyle w:val="Heading2"/>
        <w:rPr>
          <w:rFonts w:cs="Arial"/>
          <w:sz w:val="22"/>
          <w:szCs w:val="22"/>
        </w:rPr>
      </w:pPr>
      <w:bookmarkStart w:id="17" w:name="_Toc119403113"/>
      <w:r w:rsidRPr="00D82E1D">
        <w:rPr>
          <w:rFonts w:cs="Arial"/>
          <w:sz w:val="22"/>
          <w:szCs w:val="22"/>
        </w:rPr>
        <w:t>Week 9</w:t>
      </w:r>
      <w:bookmarkEnd w:id="17"/>
    </w:p>
    <w:p w14:paraId="344EE548" w14:textId="33C925DD" w:rsidR="0075532A" w:rsidRPr="00D82E1D" w:rsidRDefault="0075532A" w:rsidP="0075532A">
      <w:pPr>
        <w:rPr>
          <w:rFonts w:cs="Arial"/>
        </w:rPr>
      </w:pPr>
      <w:r w:rsidRPr="00D82E1D">
        <w:rPr>
          <w:rFonts w:cs="Arial"/>
        </w:rPr>
        <w:t xml:space="preserve">Controlling an organisation is an essential part of running a successful business since it enables a company to ensure that it is progressing in the right direction and meeting its objectives. Now that I know, the process of monitoring employee performance is what is meant by the term "organisational control." This monitoring is done so that the efficiency of that performance can be evaluated, and </w:t>
      </w:r>
      <w:r w:rsidR="00A65DB0" w:rsidRPr="00D82E1D">
        <w:rPr>
          <w:rFonts w:cs="Arial"/>
        </w:rPr>
        <w:t>if</w:t>
      </w:r>
      <w:r w:rsidRPr="00D82E1D">
        <w:rPr>
          <w:rFonts w:cs="Arial"/>
        </w:rPr>
        <w:t xml:space="preserve"> there is a problem, action may be devised to solve that problem (Sutcliffe and McNamara, 2021). If I hadn't taken this course, it's possible that I wouldn't have a solid understanding of the topic. </w:t>
      </w:r>
      <w:r w:rsidR="00A65DB0" w:rsidRPr="00D82E1D">
        <w:rPr>
          <w:rFonts w:cs="Arial"/>
        </w:rPr>
        <w:t>Several</w:t>
      </w:r>
      <w:r w:rsidRPr="00D82E1D">
        <w:rPr>
          <w:rFonts w:cs="Arial"/>
        </w:rPr>
        <w:t xml:space="preserve"> different considerations need to be given attention </w:t>
      </w:r>
      <w:r w:rsidR="00A65DB0" w:rsidRPr="00D82E1D">
        <w:rPr>
          <w:rFonts w:cs="Arial"/>
        </w:rPr>
        <w:t>to</w:t>
      </w:r>
      <w:r w:rsidRPr="00D82E1D">
        <w:rPr>
          <w:rFonts w:cs="Arial"/>
        </w:rPr>
        <w:t xml:space="preserve"> make certain that the method through which a company strives to gain control of its operations is successful. There are </w:t>
      </w:r>
      <w:r w:rsidR="00A65DB0" w:rsidRPr="00D82E1D">
        <w:rPr>
          <w:rFonts w:cs="Arial"/>
        </w:rPr>
        <w:t>several</w:t>
      </w:r>
      <w:r w:rsidRPr="00D82E1D">
        <w:rPr>
          <w:rFonts w:cs="Arial"/>
        </w:rPr>
        <w:t xml:space="preserve"> key performance indicators (KPIs) that can be utilised to ensure that the performance has been reviewed in an accurate manner. The profit ratio, return on </w:t>
      </w:r>
      <w:r w:rsidRPr="00D82E1D">
        <w:rPr>
          <w:rFonts w:cs="Arial"/>
        </w:rPr>
        <w:lastRenderedPageBreak/>
        <w:t xml:space="preserve">investment ratio, operating margin ratio, liquidity ratio, and leverage ratio are some examples of these ratios (Jones and George, 2007). Output control is one method that can be used to guarantee that the regulating process is effective. There are </w:t>
      </w:r>
      <w:r w:rsidR="00A65DB0" w:rsidRPr="00D82E1D">
        <w:rPr>
          <w:rFonts w:cs="Arial"/>
        </w:rPr>
        <w:t>a few</w:t>
      </w:r>
      <w:r w:rsidRPr="00D82E1D">
        <w:rPr>
          <w:rFonts w:cs="Arial"/>
        </w:rPr>
        <w:t xml:space="preserve"> concerns pertaining to the controlling process that need to be taken into consideration as well. In this context, the application of a useful theory is of equal importance.</w:t>
      </w:r>
    </w:p>
    <w:p w14:paraId="1BBB9F34" w14:textId="5C27B035" w:rsidR="0075532A" w:rsidRPr="00D82E1D" w:rsidRDefault="0075532A" w:rsidP="0075532A">
      <w:pPr>
        <w:rPr>
          <w:rFonts w:cs="Arial"/>
        </w:rPr>
      </w:pPr>
    </w:p>
    <w:p w14:paraId="799FCE6C" w14:textId="02BEF807" w:rsidR="00226D45" w:rsidRPr="00D82E1D" w:rsidRDefault="00226D45" w:rsidP="0075532A">
      <w:pPr>
        <w:rPr>
          <w:rFonts w:cs="Arial"/>
        </w:rPr>
      </w:pPr>
    </w:p>
    <w:p w14:paraId="733DE282" w14:textId="00769042" w:rsidR="00226D45" w:rsidRPr="00D82E1D" w:rsidRDefault="00226D45" w:rsidP="0075532A">
      <w:pPr>
        <w:rPr>
          <w:rFonts w:cs="Arial"/>
        </w:rPr>
      </w:pPr>
    </w:p>
    <w:p w14:paraId="5F88DBC3" w14:textId="5C7F4D72" w:rsidR="00226D45" w:rsidRPr="00D82E1D" w:rsidRDefault="00226D45" w:rsidP="0075532A">
      <w:pPr>
        <w:rPr>
          <w:rFonts w:cs="Arial"/>
        </w:rPr>
      </w:pPr>
    </w:p>
    <w:p w14:paraId="1ACAFC1D" w14:textId="452892C1" w:rsidR="00226D45" w:rsidRPr="00D82E1D" w:rsidRDefault="00226D45" w:rsidP="0075532A">
      <w:pPr>
        <w:rPr>
          <w:rFonts w:cs="Arial"/>
        </w:rPr>
      </w:pPr>
    </w:p>
    <w:p w14:paraId="4092C34A" w14:textId="743CF918" w:rsidR="00226D45" w:rsidRPr="00D82E1D" w:rsidRDefault="00226D45" w:rsidP="0075532A">
      <w:pPr>
        <w:rPr>
          <w:rFonts w:cs="Arial"/>
        </w:rPr>
      </w:pPr>
    </w:p>
    <w:p w14:paraId="622D138A" w14:textId="515B3459" w:rsidR="00226D45" w:rsidRPr="00D82E1D" w:rsidRDefault="00226D45" w:rsidP="0075532A">
      <w:pPr>
        <w:rPr>
          <w:rFonts w:cs="Arial"/>
        </w:rPr>
      </w:pPr>
    </w:p>
    <w:p w14:paraId="32F41944" w14:textId="153D4E40" w:rsidR="00226D45" w:rsidRPr="00D82E1D" w:rsidRDefault="00226D45" w:rsidP="0075532A">
      <w:pPr>
        <w:rPr>
          <w:rFonts w:cs="Arial"/>
        </w:rPr>
      </w:pPr>
    </w:p>
    <w:p w14:paraId="6BEFAFB6" w14:textId="6C5F1786" w:rsidR="00226D45" w:rsidRPr="00D82E1D" w:rsidRDefault="00226D45" w:rsidP="0075532A">
      <w:pPr>
        <w:rPr>
          <w:rFonts w:cs="Arial"/>
        </w:rPr>
      </w:pPr>
    </w:p>
    <w:p w14:paraId="17167222" w14:textId="7183CAFC" w:rsidR="00226D45" w:rsidRPr="00D82E1D" w:rsidRDefault="00226D45" w:rsidP="0075532A">
      <w:pPr>
        <w:rPr>
          <w:rFonts w:cs="Arial"/>
        </w:rPr>
      </w:pPr>
    </w:p>
    <w:p w14:paraId="680F217A" w14:textId="71C5F092" w:rsidR="00226D45" w:rsidRPr="00D82E1D" w:rsidRDefault="00226D45" w:rsidP="0075532A">
      <w:pPr>
        <w:rPr>
          <w:rFonts w:cs="Arial"/>
        </w:rPr>
      </w:pPr>
    </w:p>
    <w:p w14:paraId="51AB0CD2" w14:textId="6F8085D8" w:rsidR="00226D45" w:rsidRPr="00D82E1D" w:rsidRDefault="00226D45" w:rsidP="0075532A">
      <w:pPr>
        <w:rPr>
          <w:rFonts w:cs="Arial"/>
        </w:rPr>
      </w:pPr>
    </w:p>
    <w:p w14:paraId="309BB18C" w14:textId="17ADDF08" w:rsidR="00226D45" w:rsidRPr="00D82E1D" w:rsidRDefault="00226D45" w:rsidP="0075532A">
      <w:pPr>
        <w:rPr>
          <w:rFonts w:cs="Arial"/>
        </w:rPr>
      </w:pPr>
    </w:p>
    <w:p w14:paraId="0451F659" w14:textId="18738D98" w:rsidR="00226D45" w:rsidRPr="00D82E1D" w:rsidRDefault="00226D45" w:rsidP="0075532A">
      <w:pPr>
        <w:rPr>
          <w:rFonts w:cs="Arial"/>
        </w:rPr>
      </w:pPr>
    </w:p>
    <w:p w14:paraId="240BD08B" w14:textId="18456C4B" w:rsidR="00226D45" w:rsidRPr="00D82E1D" w:rsidRDefault="00226D45" w:rsidP="0075532A">
      <w:pPr>
        <w:rPr>
          <w:rFonts w:cs="Arial"/>
        </w:rPr>
      </w:pPr>
    </w:p>
    <w:p w14:paraId="3A5845D3" w14:textId="362E9724" w:rsidR="00226D45" w:rsidRPr="00D82E1D" w:rsidRDefault="00226D45" w:rsidP="0075532A">
      <w:pPr>
        <w:rPr>
          <w:rFonts w:cs="Arial"/>
        </w:rPr>
      </w:pPr>
    </w:p>
    <w:p w14:paraId="34691559" w14:textId="0FFC38D3" w:rsidR="00226D45" w:rsidRPr="00D82E1D" w:rsidRDefault="00226D45" w:rsidP="0075532A">
      <w:pPr>
        <w:rPr>
          <w:rFonts w:cs="Arial"/>
        </w:rPr>
      </w:pPr>
    </w:p>
    <w:p w14:paraId="5A1CB30B" w14:textId="77777777" w:rsidR="00226D45" w:rsidRPr="00D82E1D" w:rsidRDefault="00226D45" w:rsidP="0075532A">
      <w:pPr>
        <w:rPr>
          <w:rFonts w:cs="Arial"/>
        </w:rPr>
      </w:pPr>
    </w:p>
    <w:p w14:paraId="07D75FDE" w14:textId="77777777" w:rsidR="00794939" w:rsidRPr="00D82E1D" w:rsidRDefault="00794939" w:rsidP="00794939">
      <w:pPr>
        <w:pStyle w:val="Heading1"/>
        <w:rPr>
          <w:rFonts w:cs="Arial"/>
          <w:sz w:val="22"/>
          <w:szCs w:val="22"/>
        </w:rPr>
      </w:pPr>
      <w:bookmarkStart w:id="18" w:name="_Toc119403114"/>
      <w:r w:rsidRPr="00D82E1D">
        <w:rPr>
          <w:rFonts w:cs="Arial"/>
          <w:sz w:val="22"/>
          <w:szCs w:val="22"/>
        </w:rPr>
        <w:lastRenderedPageBreak/>
        <w:t>Conclusion</w:t>
      </w:r>
      <w:bookmarkEnd w:id="18"/>
      <w:r w:rsidRPr="00D82E1D">
        <w:rPr>
          <w:rFonts w:cs="Arial"/>
          <w:sz w:val="22"/>
          <w:szCs w:val="22"/>
        </w:rPr>
        <w:t xml:space="preserve"> </w:t>
      </w:r>
    </w:p>
    <w:p w14:paraId="6C85702F" w14:textId="45449C99" w:rsidR="00794939" w:rsidRPr="00D82E1D" w:rsidRDefault="0075532A" w:rsidP="00794939">
      <w:pPr>
        <w:rPr>
          <w:rFonts w:cs="Arial"/>
        </w:rPr>
      </w:pPr>
      <w:r w:rsidRPr="00D82E1D">
        <w:rPr>
          <w:rFonts w:cs="Arial"/>
        </w:rPr>
        <w:t xml:space="preserve">Beliefs, values, and attitudes have had a significant impact on the </w:t>
      </w:r>
      <w:r w:rsidR="00A65DB0" w:rsidRPr="00D82E1D">
        <w:rPr>
          <w:rFonts w:cs="Arial"/>
        </w:rPr>
        <w:t>way</w:t>
      </w:r>
      <w:r w:rsidRPr="00D82E1D">
        <w:rPr>
          <w:rFonts w:cs="Arial"/>
        </w:rPr>
        <w:t xml:space="preserve"> employees at Amazon conduct themselves while on the job. In this respect, the application of Taylor and McGregor's Theory X and Y, which is a scientific management theory, proved to be beneficial. The application of both theories proved to be helpful in conducting an analysis of the procedure by which the company makes use of its beliefs, values, and attitude to ensure that the methods in which the company is functioning will be successful. Amazon has been given </w:t>
      </w:r>
      <w:r w:rsidR="00A65DB0" w:rsidRPr="00D82E1D">
        <w:rPr>
          <w:rFonts w:cs="Arial"/>
        </w:rPr>
        <w:t>a few</w:t>
      </w:r>
      <w:r w:rsidRPr="00D82E1D">
        <w:rPr>
          <w:rFonts w:cs="Arial"/>
        </w:rPr>
        <w:t xml:space="preserve"> suggestions about how it can enhance its current level of performance. Throughout the course of the 9 weeks, I have acquired new knowledge on a regular basis. This will be beneficial to me in the future career that I pursue.</w:t>
      </w:r>
    </w:p>
    <w:p w14:paraId="562D9F2D" w14:textId="77777777" w:rsidR="00794939" w:rsidRPr="00D82E1D" w:rsidRDefault="00794939" w:rsidP="00794939">
      <w:pPr>
        <w:rPr>
          <w:rFonts w:cs="Arial"/>
        </w:rPr>
      </w:pPr>
    </w:p>
    <w:p w14:paraId="2F4074F7" w14:textId="77777777" w:rsidR="00794939" w:rsidRPr="00D82E1D" w:rsidRDefault="00794939" w:rsidP="00794939">
      <w:pPr>
        <w:rPr>
          <w:rFonts w:cs="Arial"/>
        </w:rPr>
      </w:pPr>
    </w:p>
    <w:p w14:paraId="56D3E59F" w14:textId="77777777" w:rsidR="00794939" w:rsidRPr="00D82E1D" w:rsidRDefault="00794939" w:rsidP="00794939">
      <w:pPr>
        <w:rPr>
          <w:rFonts w:cs="Arial"/>
        </w:rPr>
      </w:pPr>
    </w:p>
    <w:p w14:paraId="1A1CDFF4" w14:textId="77777777" w:rsidR="00794939" w:rsidRPr="00D82E1D" w:rsidRDefault="00794939" w:rsidP="00794939">
      <w:pPr>
        <w:rPr>
          <w:rFonts w:cs="Arial"/>
        </w:rPr>
      </w:pPr>
    </w:p>
    <w:p w14:paraId="60C8494A" w14:textId="77777777" w:rsidR="00794939" w:rsidRPr="00D82E1D" w:rsidRDefault="00794939" w:rsidP="00794939">
      <w:pPr>
        <w:rPr>
          <w:rFonts w:cs="Arial"/>
        </w:rPr>
      </w:pPr>
    </w:p>
    <w:p w14:paraId="7EB077D1" w14:textId="77777777" w:rsidR="00794939" w:rsidRPr="00D82E1D" w:rsidRDefault="00794939" w:rsidP="00794939">
      <w:pPr>
        <w:rPr>
          <w:rFonts w:cs="Arial"/>
        </w:rPr>
      </w:pPr>
    </w:p>
    <w:p w14:paraId="52F18842" w14:textId="77777777" w:rsidR="00794939" w:rsidRPr="00D82E1D" w:rsidRDefault="00794939" w:rsidP="00794939">
      <w:pPr>
        <w:rPr>
          <w:rFonts w:cs="Arial"/>
        </w:rPr>
      </w:pPr>
    </w:p>
    <w:p w14:paraId="17052538" w14:textId="77777777" w:rsidR="00794939" w:rsidRPr="00D82E1D" w:rsidRDefault="00794939" w:rsidP="00794939">
      <w:pPr>
        <w:rPr>
          <w:rFonts w:cs="Arial"/>
        </w:rPr>
      </w:pPr>
    </w:p>
    <w:p w14:paraId="3B7195A2" w14:textId="77777777" w:rsidR="00794939" w:rsidRPr="00D82E1D" w:rsidRDefault="00794939" w:rsidP="00794939">
      <w:pPr>
        <w:rPr>
          <w:rFonts w:cs="Arial"/>
        </w:rPr>
      </w:pPr>
    </w:p>
    <w:p w14:paraId="0F863BD9" w14:textId="77777777" w:rsidR="00794939" w:rsidRPr="00D82E1D" w:rsidRDefault="00794939" w:rsidP="00794939">
      <w:pPr>
        <w:rPr>
          <w:rFonts w:cs="Arial"/>
        </w:rPr>
      </w:pPr>
    </w:p>
    <w:p w14:paraId="2BB2BF10" w14:textId="77777777" w:rsidR="00794939" w:rsidRPr="00D82E1D" w:rsidRDefault="00794939" w:rsidP="00794939">
      <w:pPr>
        <w:rPr>
          <w:rFonts w:cs="Arial"/>
        </w:rPr>
      </w:pPr>
    </w:p>
    <w:p w14:paraId="03588A61" w14:textId="77777777" w:rsidR="00794939" w:rsidRPr="00D82E1D" w:rsidRDefault="00794939" w:rsidP="00794939">
      <w:pPr>
        <w:rPr>
          <w:rFonts w:cs="Arial"/>
        </w:rPr>
      </w:pPr>
    </w:p>
    <w:p w14:paraId="76C15C3D" w14:textId="77777777" w:rsidR="00794939" w:rsidRPr="00D82E1D" w:rsidRDefault="00794939" w:rsidP="00794939">
      <w:pPr>
        <w:rPr>
          <w:rFonts w:cs="Arial"/>
        </w:rPr>
      </w:pPr>
    </w:p>
    <w:p w14:paraId="72FC886B" w14:textId="77777777" w:rsidR="00794939" w:rsidRPr="00D82E1D" w:rsidRDefault="00794939" w:rsidP="00794939">
      <w:pPr>
        <w:rPr>
          <w:rFonts w:cs="Arial"/>
        </w:rPr>
      </w:pPr>
    </w:p>
    <w:p w14:paraId="2BB1D5D0" w14:textId="5B5294E8" w:rsidR="0071165B" w:rsidRPr="00D82E1D" w:rsidRDefault="0071165B" w:rsidP="00794939">
      <w:pPr>
        <w:rPr>
          <w:rFonts w:cs="Arial"/>
        </w:rPr>
      </w:pPr>
    </w:p>
    <w:p w14:paraId="0A2776CE" w14:textId="77777777" w:rsidR="0071165B" w:rsidRPr="00D82E1D" w:rsidRDefault="0071165B" w:rsidP="00794939">
      <w:pPr>
        <w:rPr>
          <w:rFonts w:cs="Arial"/>
        </w:rPr>
      </w:pPr>
    </w:p>
    <w:p w14:paraId="4F3BC9AF" w14:textId="77777777" w:rsidR="00794939" w:rsidRPr="00D82E1D" w:rsidRDefault="00794939" w:rsidP="00794939">
      <w:pPr>
        <w:pStyle w:val="Heading1"/>
        <w:rPr>
          <w:rFonts w:cs="Arial"/>
          <w:sz w:val="22"/>
          <w:szCs w:val="22"/>
        </w:rPr>
      </w:pPr>
      <w:bookmarkStart w:id="19" w:name="_Toc119403115"/>
      <w:r w:rsidRPr="00D82E1D">
        <w:rPr>
          <w:rFonts w:cs="Arial"/>
          <w:sz w:val="22"/>
          <w:szCs w:val="22"/>
        </w:rPr>
        <w:lastRenderedPageBreak/>
        <w:t>References</w:t>
      </w:r>
      <w:bookmarkEnd w:id="19"/>
    </w:p>
    <w:p w14:paraId="43B5229B"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Aggarwal, M. (2019). The Cost and Benefits of Platforms: Study of Amazon Inc. </w:t>
      </w:r>
      <w:r w:rsidRPr="00D82E1D">
        <w:rPr>
          <w:rFonts w:cs="Arial"/>
          <w:i/>
          <w:iCs/>
          <w:szCs w:val="22"/>
        </w:rPr>
        <w:t>Academy of Management Proceedings</w:t>
      </w:r>
      <w:r w:rsidRPr="00D82E1D">
        <w:rPr>
          <w:rFonts w:cs="Arial"/>
          <w:szCs w:val="22"/>
        </w:rPr>
        <w:t>, 2019(1), p.13302.</w:t>
      </w:r>
    </w:p>
    <w:p w14:paraId="16FD5A98"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Amazon (2022). </w:t>
      </w:r>
      <w:r w:rsidRPr="00D82E1D">
        <w:rPr>
          <w:rFonts w:cs="Arial"/>
          <w:i/>
          <w:iCs/>
          <w:szCs w:val="22"/>
        </w:rPr>
        <w:t>Amazon.com</w:t>
      </w:r>
      <w:r w:rsidRPr="00D82E1D">
        <w:rPr>
          <w:rFonts w:cs="Arial"/>
          <w:szCs w:val="22"/>
        </w:rPr>
        <w:t>. [online] Amazon.com. Available at: https://www.amazon.com/s?i=merchant-items&amp;me=A3V0BPV3DNW6U4 [Accessed 11 Mar. 2022].</w:t>
      </w:r>
    </w:p>
    <w:p w14:paraId="10893B3C" w14:textId="77777777" w:rsidR="00794939" w:rsidRPr="00D82E1D" w:rsidRDefault="00794939" w:rsidP="00794939">
      <w:pPr>
        <w:rPr>
          <w:rFonts w:cs="Arial"/>
        </w:rPr>
      </w:pPr>
      <w:r w:rsidRPr="00D82E1D">
        <w:rPr>
          <w:rFonts w:cs="Arial"/>
        </w:rPr>
        <w:t>Anderson, M., De Silva, S., (2009).  Believes, Values, Attitudes, Me and us Ltd.</w:t>
      </w:r>
    </w:p>
    <w:p w14:paraId="7BB2213E" w14:textId="77777777"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t>Awofeso</w:t>
      </w:r>
      <w:proofErr w:type="spellEnd"/>
      <w:r w:rsidRPr="00D82E1D">
        <w:rPr>
          <w:rFonts w:cs="Arial"/>
          <w:szCs w:val="22"/>
        </w:rPr>
        <w:t xml:space="preserve">, O. (2019). Managing Formal Organizations in the 21st Century: A Critique of Fredrick Taylor’s Scientific Management Theory. </w:t>
      </w:r>
      <w:r w:rsidRPr="00D82E1D">
        <w:rPr>
          <w:rFonts w:cs="Arial"/>
          <w:i/>
          <w:iCs/>
          <w:szCs w:val="22"/>
        </w:rPr>
        <w:t>Journal of Public Management Research</w:t>
      </w:r>
      <w:r w:rsidRPr="00D82E1D">
        <w:rPr>
          <w:rFonts w:cs="Arial"/>
          <w:szCs w:val="22"/>
        </w:rPr>
        <w:t>, 5(2), p.1.</w:t>
      </w:r>
    </w:p>
    <w:p w14:paraId="7BB24D6B" w14:textId="77777777" w:rsidR="00794939" w:rsidRPr="00D82E1D" w:rsidRDefault="00794939" w:rsidP="00794939">
      <w:pPr>
        <w:rPr>
          <w:rFonts w:cs="Arial"/>
        </w:rPr>
      </w:pPr>
      <w:r w:rsidRPr="00D82E1D">
        <w:rPr>
          <w:rFonts w:cs="Arial"/>
        </w:rPr>
        <w:t>Becker, J., (2015). Nursing summit</w:t>
      </w:r>
    </w:p>
    <w:p w14:paraId="0250F27E" w14:textId="77777777" w:rsidR="00794939" w:rsidRPr="00D82E1D" w:rsidRDefault="00794939" w:rsidP="00794939">
      <w:pPr>
        <w:rPr>
          <w:rFonts w:cs="Arial"/>
        </w:rPr>
      </w:pPr>
      <w:proofErr w:type="spellStart"/>
      <w:r w:rsidRPr="00D82E1D">
        <w:rPr>
          <w:rFonts w:cs="Arial"/>
        </w:rPr>
        <w:t>Beven</w:t>
      </w:r>
      <w:proofErr w:type="spellEnd"/>
      <w:r w:rsidRPr="00D82E1D">
        <w:rPr>
          <w:rFonts w:cs="Arial"/>
        </w:rPr>
        <w:t>, K. (2006). A manifesto for the equifinality thesis. Journal of hydrology, 320(1), 18-36.</w:t>
      </w:r>
    </w:p>
    <w:p w14:paraId="76737F8C" w14:textId="77777777"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t>Bojadziev</w:t>
      </w:r>
      <w:proofErr w:type="spellEnd"/>
      <w:r w:rsidRPr="00D82E1D">
        <w:rPr>
          <w:rFonts w:cs="Arial"/>
          <w:szCs w:val="22"/>
        </w:rPr>
        <w:t xml:space="preserve">, M., </w:t>
      </w:r>
      <w:proofErr w:type="spellStart"/>
      <w:r w:rsidRPr="00D82E1D">
        <w:rPr>
          <w:rFonts w:cs="Arial"/>
          <w:szCs w:val="22"/>
        </w:rPr>
        <w:t>Stefanovska-Petkovska</w:t>
      </w:r>
      <w:proofErr w:type="spellEnd"/>
      <w:r w:rsidRPr="00D82E1D">
        <w:rPr>
          <w:rFonts w:cs="Arial"/>
          <w:szCs w:val="22"/>
        </w:rPr>
        <w:t xml:space="preserve">, M., </w:t>
      </w:r>
      <w:proofErr w:type="spellStart"/>
      <w:r w:rsidRPr="00D82E1D">
        <w:rPr>
          <w:rFonts w:cs="Arial"/>
          <w:szCs w:val="22"/>
        </w:rPr>
        <w:t>Handziski</w:t>
      </w:r>
      <w:proofErr w:type="spellEnd"/>
      <w:r w:rsidRPr="00D82E1D">
        <w:rPr>
          <w:rFonts w:cs="Arial"/>
          <w:szCs w:val="22"/>
        </w:rPr>
        <w:t xml:space="preserve">, V. and </w:t>
      </w:r>
      <w:proofErr w:type="spellStart"/>
      <w:r w:rsidRPr="00D82E1D">
        <w:rPr>
          <w:rFonts w:cs="Arial"/>
          <w:szCs w:val="22"/>
        </w:rPr>
        <w:t>Barlakoska</w:t>
      </w:r>
      <w:proofErr w:type="spellEnd"/>
      <w:r w:rsidRPr="00D82E1D">
        <w:rPr>
          <w:rFonts w:cs="Arial"/>
          <w:szCs w:val="22"/>
        </w:rPr>
        <w:t xml:space="preserve">, G. (2016). Age Related Preferences of Leadership Style: Testing McGregor’s Theory X and Y. </w:t>
      </w:r>
      <w:r w:rsidRPr="00D82E1D">
        <w:rPr>
          <w:rFonts w:cs="Arial"/>
          <w:i/>
          <w:iCs/>
          <w:szCs w:val="22"/>
        </w:rPr>
        <w:t>Journal of Management Research</w:t>
      </w:r>
      <w:r w:rsidRPr="00D82E1D">
        <w:rPr>
          <w:rFonts w:cs="Arial"/>
          <w:szCs w:val="22"/>
        </w:rPr>
        <w:t>, 8(4), p.187.</w:t>
      </w:r>
    </w:p>
    <w:p w14:paraId="47F10B68" w14:textId="77777777" w:rsidR="00794939" w:rsidRPr="00D82E1D" w:rsidRDefault="00794939" w:rsidP="00794939">
      <w:pPr>
        <w:rPr>
          <w:rFonts w:cs="Arial"/>
        </w:rPr>
      </w:pPr>
      <w:r w:rsidRPr="00D82E1D">
        <w:rPr>
          <w:rFonts w:cs="Arial"/>
        </w:rPr>
        <w:t>Brookfield. S., (2012). Teaching for critical thinking : tools and techniques to help students question their assumptions.</w:t>
      </w:r>
    </w:p>
    <w:p w14:paraId="054F74C5" w14:textId="77777777"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t>Bylund</w:t>
      </w:r>
      <w:proofErr w:type="spellEnd"/>
      <w:r w:rsidRPr="00D82E1D">
        <w:rPr>
          <w:rFonts w:cs="Arial"/>
          <w:szCs w:val="22"/>
        </w:rPr>
        <w:t xml:space="preserve">, P. (2017). </w:t>
      </w:r>
      <w:r w:rsidRPr="00D82E1D">
        <w:rPr>
          <w:rFonts w:cs="Arial"/>
          <w:i/>
          <w:iCs/>
          <w:szCs w:val="22"/>
        </w:rPr>
        <w:t>Amazon’s Lesson About Disruption: Rattle Any Market You Can</w:t>
      </w:r>
      <w:r w:rsidRPr="00D82E1D">
        <w:rPr>
          <w:rFonts w:cs="Arial"/>
          <w:szCs w:val="22"/>
        </w:rPr>
        <w:t>. [online] Entrepreneur. Available at: https://www.entrepreneur.com/article/299129.</w:t>
      </w:r>
    </w:p>
    <w:p w14:paraId="543F50D4" w14:textId="77777777"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t>Cerutti</w:t>
      </w:r>
      <w:proofErr w:type="spellEnd"/>
      <w:r w:rsidRPr="00D82E1D">
        <w:rPr>
          <w:rFonts w:cs="Arial"/>
          <w:szCs w:val="22"/>
        </w:rPr>
        <w:t xml:space="preserve">, K. and </w:t>
      </w:r>
      <w:proofErr w:type="spellStart"/>
      <w:r w:rsidRPr="00D82E1D">
        <w:rPr>
          <w:rFonts w:cs="Arial"/>
          <w:szCs w:val="22"/>
        </w:rPr>
        <w:t>Grodoski</w:t>
      </w:r>
      <w:proofErr w:type="spellEnd"/>
      <w:r w:rsidRPr="00D82E1D">
        <w:rPr>
          <w:rFonts w:cs="Arial"/>
          <w:szCs w:val="22"/>
        </w:rPr>
        <w:t xml:space="preserve">, L. (2020). </w:t>
      </w:r>
      <w:r w:rsidRPr="00D82E1D">
        <w:rPr>
          <w:rFonts w:cs="Arial"/>
          <w:i/>
          <w:iCs/>
          <w:szCs w:val="22"/>
        </w:rPr>
        <w:t>Reshape the Workplace: Five Post-COVID Behaviors and Attitudes</w:t>
      </w:r>
      <w:r w:rsidRPr="00D82E1D">
        <w:rPr>
          <w:rFonts w:cs="Arial"/>
          <w:szCs w:val="22"/>
        </w:rPr>
        <w:t>. [online] Work Design Magazine. Available at: https://www.workdesign.com/2020/06/five-post-covid-behaviors-and-attitudes-that-will-reshape-the-workplace/.</w:t>
      </w:r>
    </w:p>
    <w:p w14:paraId="1C0CB5C0" w14:textId="77777777" w:rsidR="00794939" w:rsidRPr="00D82E1D" w:rsidRDefault="00794939" w:rsidP="00794939">
      <w:pPr>
        <w:rPr>
          <w:rFonts w:cs="Arial"/>
        </w:rPr>
      </w:pPr>
      <w:r w:rsidRPr="00D82E1D">
        <w:rPr>
          <w:rFonts w:cs="Arial"/>
        </w:rPr>
        <w:t>Clay-Warner, J, Robinson, T., W., (2008). Social Structure and Emotion, Elsevier.</w:t>
      </w:r>
    </w:p>
    <w:p w14:paraId="2EA54D55"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Cottrell, S. (2017). </w:t>
      </w:r>
      <w:r w:rsidRPr="00D82E1D">
        <w:rPr>
          <w:rFonts w:cs="Arial"/>
          <w:i/>
          <w:iCs/>
          <w:szCs w:val="22"/>
        </w:rPr>
        <w:t>Critical thinking skills : developing effective analysis and argument</w:t>
      </w:r>
      <w:r w:rsidRPr="00D82E1D">
        <w:rPr>
          <w:rFonts w:cs="Arial"/>
          <w:szCs w:val="22"/>
        </w:rPr>
        <w:t>. 3rd ed. Basingstoke: Palgrave Macmillan.</w:t>
      </w:r>
    </w:p>
    <w:p w14:paraId="169493C4" w14:textId="77777777"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t>Czichos</w:t>
      </w:r>
      <w:proofErr w:type="spellEnd"/>
      <w:r w:rsidRPr="00D82E1D">
        <w:rPr>
          <w:rFonts w:cs="Arial"/>
          <w:szCs w:val="22"/>
        </w:rPr>
        <w:t xml:space="preserve">, R. (2014). </w:t>
      </w:r>
      <w:r w:rsidRPr="00D82E1D">
        <w:rPr>
          <w:rFonts w:cs="Arial"/>
          <w:i/>
          <w:iCs/>
          <w:szCs w:val="22"/>
        </w:rPr>
        <w:t>Change Management</w:t>
      </w:r>
      <w:r w:rsidRPr="00D82E1D">
        <w:rPr>
          <w:rFonts w:cs="Arial"/>
          <w:szCs w:val="22"/>
        </w:rPr>
        <w:t xml:space="preserve">. Freiburg </w:t>
      </w:r>
      <w:proofErr w:type="spellStart"/>
      <w:r w:rsidRPr="00D82E1D">
        <w:rPr>
          <w:rFonts w:cs="Arial"/>
          <w:szCs w:val="22"/>
        </w:rPr>
        <w:t>Im</w:t>
      </w:r>
      <w:proofErr w:type="spellEnd"/>
      <w:r w:rsidRPr="00D82E1D">
        <w:rPr>
          <w:rFonts w:cs="Arial"/>
          <w:szCs w:val="22"/>
        </w:rPr>
        <w:t xml:space="preserve"> Breisgau </w:t>
      </w:r>
      <w:proofErr w:type="spellStart"/>
      <w:r w:rsidRPr="00D82E1D">
        <w:rPr>
          <w:rFonts w:cs="Arial"/>
          <w:szCs w:val="22"/>
        </w:rPr>
        <w:t>Haufe-Lexware</w:t>
      </w:r>
      <w:proofErr w:type="spellEnd"/>
      <w:r w:rsidRPr="00D82E1D">
        <w:rPr>
          <w:rFonts w:cs="Arial"/>
          <w:szCs w:val="22"/>
        </w:rPr>
        <w:t>.</w:t>
      </w:r>
    </w:p>
    <w:p w14:paraId="5CF59088" w14:textId="77777777" w:rsidR="00794939" w:rsidRPr="00D82E1D" w:rsidRDefault="00794939" w:rsidP="00794939">
      <w:pPr>
        <w:rPr>
          <w:rFonts w:cs="Arial"/>
        </w:rPr>
      </w:pPr>
      <w:r w:rsidRPr="00D82E1D">
        <w:rPr>
          <w:rFonts w:cs="Arial"/>
        </w:rPr>
        <w:lastRenderedPageBreak/>
        <w:t>Doyle, A., (2018). Decision making skills with examples, accessed on 25.03.2018 at https://www.thebalance.com/decision-making-skills-with-examples-2063748.</w:t>
      </w:r>
    </w:p>
    <w:p w14:paraId="53B69270"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Gannon, D. and </w:t>
      </w:r>
      <w:proofErr w:type="spellStart"/>
      <w:r w:rsidRPr="00D82E1D">
        <w:rPr>
          <w:rFonts w:cs="Arial"/>
          <w:szCs w:val="22"/>
        </w:rPr>
        <w:t>Boguszak</w:t>
      </w:r>
      <w:proofErr w:type="spellEnd"/>
      <w:r w:rsidRPr="00D82E1D">
        <w:rPr>
          <w:rFonts w:cs="Arial"/>
          <w:szCs w:val="22"/>
        </w:rPr>
        <w:t xml:space="preserve">, A. (2013). DOUGLAS MCGREGOR’S THEORY X AND THEORY Y. </w:t>
      </w:r>
      <w:r w:rsidRPr="00D82E1D">
        <w:rPr>
          <w:rFonts w:cs="Arial"/>
          <w:i/>
          <w:iCs/>
          <w:szCs w:val="22"/>
        </w:rPr>
        <w:t>CRIS - Bulletin of the Centre for Research and Interdisciplinary Study</w:t>
      </w:r>
      <w:r w:rsidRPr="00D82E1D">
        <w:rPr>
          <w:rFonts w:cs="Arial"/>
          <w:szCs w:val="22"/>
        </w:rPr>
        <w:t>, 2013(2), pp.85–93.</w:t>
      </w:r>
    </w:p>
    <w:p w14:paraId="1E1CB525"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Guevara, N. (2021). </w:t>
      </w:r>
      <w:r w:rsidRPr="00D82E1D">
        <w:rPr>
          <w:rFonts w:cs="Arial"/>
          <w:i/>
          <w:iCs/>
          <w:szCs w:val="22"/>
        </w:rPr>
        <w:t>Amazon’s John Schoettler has helped change how we think of corporate campuses</w:t>
      </w:r>
      <w:r w:rsidRPr="00D82E1D">
        <w:rPr>
          <w:rFonts w:cs="Arial"/>
          <w:szCs w:val="22"/>
        </w:rPr>
        <w:t>. [online] Bizjournals.com. Available at: https://www.bizjournals.com/seattle/news/2020/11/17/skyl</w:t>
      </w:r>
      <w:r w:rsidR="0075532A" w:rsidRPr="00D82E1D">
        <w:rPr>
          <w:rFonts w:cs="Arial"/>
          <w:szCs w:val="22"/>
        </w:rPr>
        <w:t>ine-shaper-john-schoettler.html</w:t>
      </w:r>
    </w:p>
    <w:p w14:paraId="4E5E19D7" w14:textId="77777777" w:rsidR="00794939" w:rsidRPr="00D82E1D" w:rsidRDefault="00794939" w:rsidP="00794939">
      <w:pPr>
        <w:rPr>
          <w:rFonts w:cs="Arial"/>
        </w:rPr>
      </w:pPr>
      <w:r w:rsidRPr="00D82E1D">
        <w:rPr>
          <w:rFonts w:cs="Arial"/>
        </w:rPr>
        <w:t>Jensen, K., (2017). Changes That May Occur in the Workplace That May Affect Employees on http://smallbusiness.chron.com/changes-may-occur-workplace-may-affect-employees-18601.html</w:t>
      </w:r>
    </w:p>
    <w:p w14:paraId="0B123F4D" w14:textId="77777777" w:rsidR="00794939" w:rsidRPr="00D82E1D" w:rsidRDefault="00794939" w:rsidP="00794939">
      <w:pPr>
        <w:rPr>
          <w:rFonts w:cs="Arial"/>
        </w:rPr>
      </w:pPr>
      <w:r w:rsidRPr="00D82E1D">
        <w:rPr>
          <w:rFonts w:cs="Arial"/>
        </w:rPr>
        <w:t>Jones, G. and George, J. (2007).Contemporary management. 5th ed. Boston: McGraw-Hill/Irwin.</w:t>
      </w:r>
    </w:p>
    <w:p w14:paraId="5613198E"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Kantar (2019). </w:t>
      </w:r>
      <w:r w:rsidRPr="00D82E1D">
        <w:rPr>
          <w:rFonts w:cs="Arial"/>
          <w:i/>
          <w:iCs/>
          <w:szCs w:val="22"/>
        </w:rPr>
        <w:t xml:space="preserve">Accelerated Growth Sees Amazon Crowned 2019’s </w:t>
      </w:r>
      <w:proofErr w:type="spellStart"/>
      <w:r w:rsidRPr="00D82E1D">
        <w:rPr>
          <w:rFonts w:cs="Arial"/>
          <w:i/>
          <w:iCs/>
          <w:szCs w:val="22"/>
        </w:rPr>
        <w:t>BrandZ</w:t>
      </w:r>
      <w:r w:rsidRPr="00D82E1D">
        <w:rPr>
          <w:rFonts w:cs="Arial"/>
          <w:i/>
          <w:iCs/>
          <w:szCs w:val="22"/>
          <w:vertAlign w:val="superscript"/>
        </w:rPr>
        <w:t>TM</w:t>
      </w:r>
      <w:proofErr w:type="spellEnd"/>
      <w:r w:rsidRPr="00D82E1D">
        <w:rPr>
          <w:rFonts w:cs="Arial"/>
          <w:i/>
          <w:iCs/>
          <w:szCs w:val="22"/>
        </w:rPr>
        <w:t xml:space="preserve"> Top 100 Most Valuable Global Brand</w:t>
      </w:r>
      <w:r w:rsidRPr="00D82E1D">
        <w:rPr>
          <w:rFonts w:cs="Arial"/>
          <w:szCs w:val="22"/>
        </w:rPr>
        <w:t>. [online] www.prnewswire.com. Available at: https://www.prnewswire.com/news-releases/accelerated-growth-sees-amazon-crowned-2019s-brandz-top-100-most-valuable-global-brand-300863486.html.</w:t>
      </w:r>
    </w:p>
    <w:p w14:paraId="35C83959" w14:textId="49EB6EDF" w:rsidR="00794939" w:rsidRDefault="00794939" w:rsidP="00794939">
      <w:pPr>
        <w:rPr>
          <w:rFonts w:cs="Arial"/>
        </w:rPr>
      </w:pPr>
      <w:r w:rsidRPr="00D82E1D">
        <w:rPr>
          <w:rFonts w:cs="Arial"/>
        </w:rPr>
        <w:t xml:space="preserve">Root, G., (2017). Examples of Organization Change on </w:t>
      </w:r>
      <w:hyperlink r:id="rId14" w:history="1">
        <w:r w:rsidR="007E0D07" w:rsidRPr="00AE06B4">
          <w:rPr>
            <w:rStyle w:val="Hyperlink"/>
            <w:rFonts w:cs="Arial"/>
          </w:rPr>
          <w:t>http://smallbusiness.chron.com/examples-organization-change-11694.html</w:t>
        </w:r>
      </w:hyperlink>
    </w:p>
    <w:p w14:paraId="61C5D383" w14:textId="1A686033" w:rsidR="007E0D07" w:rsidRPr="00BB79A0" w:rsidRDefault="00BB79A0" w:rsidP="00BB79A0">
      <w:pPr>
        <w:pStyle w:val="NormalWeb"/>
        <w:ind w:left="567" w:hanging="567"/>
      </w:pPr>
      <w:r>
        <w:t xml:space="preserve">Scientist, G. (2022) </w:t>
      </w:r>
      <w:r>
        <w:rPr>
          <w:i/>
          <w:iCs/>
        </w:rPr>
        <w:t>Scientific Management Theory of organization: F. W. Taylor</w:t>
      </w:r>
      <w:r>
        <w:t xml:space="preserve">, </w:t>
      </w:r>
      <w:r>
        <w:rPr>
          <w:i/>
          <w:iCs/>
        </w:rPr>
        <w:t>GK SCIENTIST</w:t>
      </w:r>
      <w:r>
        <w:t xml:space="preserve">. Available at: https://gkscientist.com/scientific-management-theory-of-organization/ (Accessed: December 29, 2022). </w:t>
      </w:r>
    </w:p>
    <w:p w14:paraId="4A713149" w14:textId="2218D0A8" w:rsidR="00DB26D2"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Sec.gov (2022). </w:t>
      </w:r>
      <w:r w:rsidRPr="00D82E1D">
        <w:rPr>
          <w:rFonts w:cs="Arial"/>
          <w:i/>
          <w:iCs/>
          <w:szCs w:val="22"/>
        </w:rPr>
        <w:t>Inline XBRL Viewer</w:t>
      </w:r>
      <w:r w:rsidRPr="00D82E1D">
        <w:rPr>
          <w:rFonts w:cs="Arial"/>
          <w:szCs w:val="22"/>
        </w:rPr>
        <w:t xml:space="preserve">. [online] www.sec.gov. Available at: </w:t>
      </w:r>
      <w:hyperlink r:id="rId15" w:history="1">
        <w:r w:rsidR="00DB26D2" w:rsidRPr="00AE06B4">
          <w:rPr>
            <w:rStyle w:val="Hyperlink"/>
            <w:rFonts w:cs="Arial"/>
            <w:szCs w:val="22"/>
          </w:rPr>
          <w:t>https://www.sec.gov/ix?doc=/Archives/edgar/data/1018724/000101872421000004/amzn-20201231.htm</w:t>
        </w:r>
      </w:hyperlink>
      <w:r w:rsidRPr="00D82E1D">
        <w:rPr>
          <w:rFonts w:cs="Arial"/>
          <w:szCs w:val="22"/>
        </w:rPr>
        <w:t>.</w:t>
      </w:r>
    </w:p>
    <w:p w14:paraId="6942E331" w14:textId="77777777" w:rsidR="00794939" w:rsidRPr="00D82E1D" w:rsidRDefault="00794939" w:rsidP="00794939">
      <w:pPr>
        <w:rPr>
          <w:rFonts w:cs="Arial"/>
        </w:rPr>
      </w:pPr>
      <w:r w:rsidRPr="00D82E1D">
        <w:rPr>
          <w:rFonts w:cs="Arial"/>
        </w:rPr>
        <w:t xml:space="preserve">Soumya Choudhary., (2014). Systems Approach Theory (With Case Study) accessed on https://www.slideshare.net/SoumyaChoudhary/systems-approach-theory-with-case-study </w:t>
      </w:r>
      <w:proofErr w:type="spellStart"/>
      <w:r w:rsidRPr="00D82E1D">
        <w:rPr>
          <w:rFonts w:cs="Arial"/>
        </w:rPr>
        <w:t>on</w:t>
      </w:r>
      <w:proofErr w:type="spellEnd"/>
      <w:r w:rsidRPr="00D82E1D">
        <w:rPr>
          <w:rFonts w:cs="Arial"/>
        </w:rPr>
        <w:t xml:space="preserve"> 1 April 2018.</w:t>
      </w:r>
    </w:p>
    <w:p w14:paraId="4612ABA3" w14:textId="77777777" w:rsidR="00794939" w:rsidRPr="00D82E1D" w:rsidRDefault="00794939" w:rsidP="00794939">
      <w:pPr>
        <w:pStyle w:val="NormalWeb"/>
        <w:spacing w:before="0" w:beforeAutospacing="0" w:after="240" w:afterAutospacing="0" w:line="360" w:lineRule="auto"/>
        <w:rPr>
          <w:rFonts w:cs="Arial"/>
          <w:szCs w:val="22"/>
        </w:rPr>
      </w:pPr>
      <w:r w:rsidRPr="00D82E1D">
        <w:rPr>
          <w:rFonts w:cs="Arial"/>
          <w:szCs w:val="22"/>
        </w:rPr>
        <w:t xml:space="preserve">Sutcliffe, K.M. and McNamara, G., (2021). Controlling Decision-Making Practice in Organizations. </w:t>
      </w:r>
      <w:r w:rsidRPr="00D82E1D">
        <w:rPr>
          <w:rFonts w:cs="Arial"/>
          <w:i/>
          <w:iCs/>
          <w:szCs w:val="22"/>
        </w:rPr>
        <w:t>Organization Science</w:t>
      </w:r>
      <w:r w:rsidRPr="00D82E1D">
        <w:rPr>
          <w:rFonts w:cs="Arial"/>
          <w:szCs w:val="22"/>
        </w:rPr>
        <w:t>, 12(4), pp.484–501.</w:t>
      </w:r>
    </w:p>
    <w:p w14:paraId="554F6813" w14:textId="33D2AA94" w:rsidR="00794939" w:rsidRPr="00D82E1D" w:rsidRDefault="00794939" w:rsidP="00794939">
      <w:pPr>
        <w:pStyle w:val="NormalWeb"/>
        <w:spacing w:before="0" w:beforeAutospacing="0" w:after="240" w:afterAutospacing="0" w:line="360" w:lineRule="auto"/>
        <w:rPr>
          <w:rFonts w:cs="Arial"/>
          <w:szCs w:val="22"/>
        </w:rPr>
      </w:pPr>
      <w:proofErr w:type="spellStart"/>
      <w:r w:rsidRPr="00D82E1D">
        <w:rPr>
          <w:rFonts w:cs="Arial"/>
          <w:szCs w:val="22"/>
        </w:rPr>
        <w:lastRenderedPageBreak/>
        <w:t>Turan</w:t>
      </w:r>
      <w:proofErr w:type="spellEnd"/>
      <w:r w:rsidRPr="00D82E1D">
        <w:rPr>
          <w:rFonts w:cs="Arial"/>
          <w:szCs w:val="22"/>
        </w:rPr>
        <w:t xml:space="preserve">, H. (2015). Taylor’s “Scientific Management Principles”: Contemporary Issues in Personnel Selection Period. </w:t>
      </w:r>
      <w:r w:rsidRPr="00D82E1D">
        <w:rPr>
          <w:rFonts w:cs="Arial"/>
          <w:i/>
          <w:iCs/>
          <w:szCs w:val="22"/>
        </w:rPr>
        <w:t>Journal of Economics, Business and Management</w:t>
      </w:r>
      <w:r w:rsidRPr="00D82E1D">
        <w:rPr>
          <w:rFonts w:cs="Arial"/>
          <w:szCs w:val="22"/>
        </w:rPr>
        <w:t xml:space="preserve">, [online] 3(11). </w:t>
      </w:r>
    </w:p>
    <w:sectPr w:rsidR="00794939" w:rsidRPr="00D82E1D">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E9F6" w14:textId="77777777" w:rsidR="00604FA7" w:rsidRDefault="00604FA7" w:rsidP="0075532A">
      <w:pPr>
        <w:spacing w:after="0" w:line="240" w:lineRule="auto"/>
      </w:pPr>
      <w:r>
        <w:separator/>
      </w:r>
    </w:p>
  </w:endnote>
  <w:endnote w:type="continuationSeparator" w:id="0">
    <w:p w14:paraId="27AEA93D" w14:textId="77777777" w:rsidR="00604FA7" w:rsidRDefault="00604FA7" w:rsidP="00755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183438"/>
      <w:docPartObj>
        <w:docPartGallery w:val="Page Numbers (Bottom of Page)"/>
        <w:docPartUnique/>
      </w:docPartObj>
    </w:sdtPr>
    <w:sdtEndPr>
      <w:rPr>
        <w:noProof/>
      </w:rPr>
    </w:sdtEndPr>
    <w:sdtContent>
      <w:p w14:paraId="1DC71732" w14:textId="77777777" w:rsidR="0075532A" w:rsidRDefault="0075532A">
        <w:pPr>
          <w:pStyle w:val="Footer"/>
          <w:jc w:val="center"/>
        </w:pPr>
        <w:r>
          <w:fldChar w:fldCharType="begin"/>
        </w:r>
        <w:r>
          <w:instrText xml:space="preserve"> PAGE   \* MERGEFORMAT </w:instrText>
        </w:r>
        <w:r>
          <w:fldChar w:fldCharType="separate"/>
        </w:r>
        <w:r w:rsidR="00B31BA9">
          <w:rPr>
            <w:noProof/>
          </w:rPr>
          <w:t>18</w:t>
        </w:r>
        <w:r>
          <w:rPr>
            <w:noProof/>
          </w:rPr>
          <w:fldChar w:fldCharType="end"/>
        </w:r>
      </w:p>
    </w:sdtContent>
  </w:sdt>
  <w:p w14:paraId="79D19C5F" w14:textId="77777777" w:rsidR="0075532A" w:rsidRDefault="00755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D5AFA" w14:textId="77777777" w:rsidR="00604FA7" w:rsidRDefault="00604FA7" w:rsidP="0075532A">
      <w:pPr>
        <w:spacing w:after="0" w:line="240" w:lineRule="auto"/>
      </w:pPr>
      <w:r>
        <w:separator/>
      </w:r>
    </w:p>
  </w:footnote>
  <w:footnote w:type="continuationSeparator" w:id="0">
    <w:p w14:paraId="4BAD3E4F" w14:textId="77777777" w:rsidR="00604FA7" w:rsidRDefault="00604FA7" w:rsidP="00755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508E6"/>
    <w:multiLevelType w:val="hybridMultilevel"/>
    <w:tmpl w:val="1A9C2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0MzS2MDE1NLY0tDBU0lEKTi0uzszPAykwqgUAyA2TPiwAAAA="/>
  </w:docVars>
  <w:rsids>
    <w:rsidRoot w:val="00794939"/>
    <w:rsid w:val="00003908"/>
    <w:rsid w:val="00005017"/>
    <w:rsid w:val="000869C2"/>
    <w:rsid w:val="000E50BC"/>
    <w:rsid w:val="00104FE4"/>
    <w:rsid w:val="00114033"/>
    <w:rsid w:val="00147362"/>
    <w:rsid w:val="00147435"/>
    <w:rsid w:val="00155ABF"/>
    <w:rsid w:val="00174F93"/>
    <w:rsid w:val="0017618C"/>
    <w:rsid w:val="001E78B5"/>
    <w:rsid w:val="00226D45"/>
    <w:rsid w:val="00244C08"/>
    <w:rsid w:val="002A3A03"/>
    <w:rsid w:val="002A5FF1"/>
    <w:rsid w:val="002F5443"/>
    <w:rsid w:val="0030363C"/>
    <w:rsid w:val="00303979"/>
    <w:rsid w:val="00351942"/>
    <w:rsid w:val="003B3A15"/>
    <w:rsid w:val="003B78D7"/>
    <w:rsid w:val="003D74E2"/>
    <w:rsid w:val="003E7D50"/>
    <w:rsid w:val="00410494"/>
    <w:rsid w:val="00430EDD"/>
    <w:rsid w:val="00437491"/>
    <w:rsid w:val="00444136"/>
    <w:rsid w:val="0046131C"/>
    <w:rsid w:val="00470FF5"/>
    <w:rsid w:val="00497C4F"/>
    <w:rsid w:val="004A4777"/>
    <w:rsid w:val="004A6FB1"/>
    <w:rsid w:val="004E12D2"/>
    <w:rsid w:val="0050177B"/>
    <w:rsid w:val="005323DF"/>
    <w:rsid w:val="00535158"/>
    <w:rsid w:val="005466DB"/>
    <w:rsid w:val="005777E3"/>
    <w:rsid w:val="00586B19"/>
    <w:rsid w:val="005F6113"/>
    <w:rsid w:val="005F6F7D"/>
    <w:rsid w:val="006021EE"/>
    <w:rsid w:val="00604FA7"/>
    <w:rsid w:val="0063397C"/>
    <w:rsid w:val="006712C5"/>
    <w:rsid w:val="006B4614"/>
    <w:rsid w:val="006C0BCA"/>
    <w:rsid w:val="006E1461"/>
    <w:rsid w:val="006E1EB7"/>
    <w:rsid w:val="0071165B"/>
    <w:rsid w:val="0071237A"/>
    <w:rsid w:val="00732C4E"/>
    <w:rsid w:val="0075532A"/>
    <w:rsid w:val="007915A1"/>
    <w:rsid w:val="00794939"/>
    <w:rsid w:val="007B62B3"/>
    <w:rsid w:val="007E0D07"/>
    <w:rsid w:val="007F107F"/>
    <w:rsid w:val="00890D1D"/>
    <w:rsid w:val="008B51EC"/>
    <w:rsid w:val="008C0E43"/>
    <w:rsid w:val="008D5D4E"/>
    <w:rsid w:val="008D7108"/>
    <w:rsid w:val="008E2DD7"/>
    <w:rsid w:val="009137F3"/>
    <w:rsid w:val="00932544"/>
    <w:rsid w:val="0094059C"/>
    <w:rsid w:val="009443D2"/>
    <w:rsid w:val="00963B6A"/>
    <w:rsid w:val="00966692"/>
    <w:rsid w:val="00980542"/>
    <w:rsid w:val="009E17DF"/>
    <w:rsid w:val="009E2B20"/>
    <w:rsid w:val="00A03C8D"/>
    <w:rsid w:val="00A2195C"/>
    <w:rsid w:val="00A64F42"/>
    <w:rsid w:val="00A65DB0"/>
    <w:rsid w:val="00A67344"/>
    <w:rsid w:val="00A82C02"/>
    <w:rsid w:val="00AE321B"/>
    <w:rsid w:val="00AF0395"/>
    <w:rsid w:val="00B029EE"/>
    <w:rsid w:val="00B15394"/>
    <w:rsid w:val="00B31BA9"/>
    <w:rsid w:val="00B40ACF"/>
    <w:rsid w:val="00B5598E"/>
    <w:rsid w:val="00B568E8"/>
    <w:rsid w:val="00B73C5A"/>
    <w:rsid w:val="00BB79A0"/>
    <w:rsid w:val="00BC1CB3"/>
    <w:rsid w:val="00C9706E"/>
    <w:rsid w:val="00D27DE3"/>
    <w:rsid w:val="00D325F4"/>
    <w:rsid w:val="00D41F9F"/>
    <w:rsid w:val="00D7160F"/>
    <w:rsid w:val="00D82E1D"/>
    <w:rsid w:val="00D866D4"/>
    <w:rsid w:val="00DA540F"/>
    <w:rsid w:val="00DB26D2"/>
    <w:rsid w:val="00E41A3D"/>
    <w:rsid w:val="00E63389"/>
    <w:rsid w:val="00E77AC1"/>
    <w:rsid w:val="00E93FD7"/>
    <w:rsid w:val="00EA00FD"/>
    <w:rsid w:val="00EF4EFE"/>
    <w:rsid w:val="00F218EA"/>
    <w:rsid w:val="00F54BE3"/>
    <w:rsid w:val="00F55C67"/>
    <w:rsid w:val="00F808AE"/>
    <w:rsid w:val="00F863C5"/>
    <w:rsid w:val="00FD58F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45650"/>
  <w15:chartTrackingRefBased/>
  <w15:docId w15:val="{9B1EB2F4-3D6D-48BE-8B3B-7CF7DDAC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94939"/>
    <w:pPr>
      <w:spacing w:line="360" w:lineRule="auto"/>
      <w:jc w:val="both"/>
    </w:pPr>
    <w:rPr>
      <w:rFonts w:ascii="Arial" w:eastAsiaTheme="minorHAnsi" w:hAnsi="Arial"/>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character" w:styleId="Hyperlink">
    <w:name w:val="Hyperlink"/>
    <w:basedOn w:val="DefaultParagraphFont"/>
    <w:uiPriority w:val="99"/>
    <w:unhideWhenUsed/>
    <w:rsid w:val="00794939"/>
    <w:rPr>
      <w:color w:val="0563C1" w:themeColor="hyperlink"/>
      <w:u w:val="single"/>
    </w:rPr>
  </w:style>
  <w:style w:type="paragraph" w:styleId="NormalWeb">
    <w:name w:val="Normal (Web)"/>
    <w:basedOn w:val="Normal"/>
    <w:uiPriority w:val="99"/>
    <w:unhideWhenUsed/>
    <w:rsid w:val="00794939"/>
    <w:pPr>
      <w:spacing w:before="100" w:beforeAutospacing="1" w:after="100" w:afterAutospacing="1" w:line="240" w:lineRule="auto"/>
      <w:jc w:val="left"/>
    </w:pPr>
    <w:rPr>
      <w:rFonts w:eastAsia="Times New Roman" w:cs="Times New Roman"/>
      <w:szCs w:val="24"/>
      <w:lang w:val="en-US"/>
    </w:rPr>
  </w:style>
  <w:style w:type="paragraph" w:styleId="TOC1">
    <w:name w:val="toc 1"/>
    <w:basedOn w:val="Normal"/>
    <w:next w:val="Normal"/>
    <w:autoRedefine/>
    <w:uiPriority w:val="39"/>
    <w:unhideWhenUsed/>
    <w:rsid w:val="00794939"/>
    <w:pPr>
      <w:spacing w:after="100"/>
    </w:pPr>
  </w:style>
  <w:style w:type="paragraph" w:styleId="TOC2">
    <w:name w:val="toc 2"/>
    <w:basedOn w:val="Normal"/>
    <w:next w:val="Normal"/>
    <w:autoRedefine/>
    <w:uiPriority w:val="39"/>
    <w:unhideWhenUsed/>
    <w:rsid w:val="00794939"/>
    <w:pPr>
      <w:spacing w:after="100"/>
      <w:ind w:left="220"/>
    </w:pPr>
  </w:style>
  <w:style w:type="paragraph" w:styleId="TOC3">
    <w:name w:val="toc 3"/>
    <w:basedOn w:val="Normal"/>
    <w:next w:val="Normal"/>
    <w:autoRedefine/>
    <w:uiPriority w:val="39"/>
    <w:unhideWhenUsed/>
    <w:rsid w:val="00794939"/>
    <w:pPr>
      <w:spacing w:after="100"/>
      <w:ind w:left="440"/>
    </w:pPr>
  </w:style>
  <w:style w:type="paragraph" w:styleId="ListParagraph">
    <w:name w:val="List Paragraph"/>
    <w:basedOn w:val="Normal"/>
    <w:uiPriority w:val="34"/>
    <w:qFormat/>
    <w:rsid w:val="00794939"/>
    <w:pPr>
      <w:ind w:left="720"/>
      <w:contextualSpacing/>
    </w:pPr>
  </w:style>
  <w:style w:type="paragraph" w:styleId="TOCHeading">
    <w:name w:val="TOC Heading"/>
    <w:basedOn w:val="Heading1"/>
    <w:next w:val="Normal"/>
    <w:uiPriority w:val="39"/>
    <w:semiHidden/>
    <w:unhideWhenUsed/>
    <w:qFormat/>
    <w:rsid w:val="00794939"/>
    <w:pPr>
      <w:spacing w:line="256" w:lineRule="auto"/>
      <w:jc w:val="left"/>
      <w:outlineLvl w:val="9"/>
    </w:pPr>
    <w:rPr>
      <w:rFonts w:asciiTheme="majorHAnsi" w:hAnsiTheme="majorHAnsi"/>
      <w:b w:val="0"/>
      <w:color w:val="2E74B5" w:themeColor="accent1" w:themeShade="BF"/>
      <w:lang w:val="en-US"/>
    </w:rPr>
  </w:style>
  <w:style w:type="paragraph" w:styleId="Header">
    <w:name w:val="header"/>
    <w:basedOn w:val="Normal"/>
    <w:link w:val="HeaderChar"/>
    <w:uiPriority w:val="99"/>
    <w:unhideWhenUsed/>
    <w:rsid w:val="007553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32A"/>
    <w:rPr>
      <w:rFonts w:ascii="Arial" w:eastAsiaTheme="minorHAnsi" w:hAnsi="Arial"/>
      <w:lang w:val="en-GB"/>
    </w:rPr>
  </w:style>
  <w:style w:type="paragraph" w:styleId="Footer">
    <w:name w:val="footer"/>
    <w:basedOn w:val="Normal"/>
    <w:link w:val="FooterChar"/>
    <w:uiPriority w:val="99"/>
    <w:unhideWhenUsed/>
    <w:rsid w:val="007553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32A"/>
    <w:rPr>
      <w:rFonts w:ascii="Arial" w:eastAsiaTheme="minorHAnsi" w:hAnsi="Arial"/>
      <w:lang w:val="en-GB"/>
    </w:rPr>
  </w:style>
  <w:style w:type="character" w:styleId="UnresolvedMention">
    <w:name w:val="Unresolved Mention"/>
    <w:basedOn w:val="DefaultParagraphFont"/>
    <w:uiPriority w:val="99"/>
    <w:semiHidden/>
    <w:unhideWhenUsed/>
    <w:rsid w:val="00DB2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988652">
      <w:bodyDiv w:val="1"/>
      <w:marLeft w:val="0"/>
      <w:marRight w:val="0"/>
      <w:marTop w:val="0"/>
      <w:marBottom w:val="0"/>
      <w:divBdr>
        <w:top w:val="none" w:sz="0" w:space="0" w:color="auto"/>
        <w:left w:val="none" w:sz="0" w:space="0" w:color="auto"/>
        <w:bottom w:val="none" w:sz="0" w:space="0" w:color="auto"/>
        <w:right w:val="none" w:sz="0" w:space="0" w:color="auto"/>
      </w:divBdr>
    </w:div>
    <w:div w:id="1080323193">
      <w:bodyDiv w:val="1"/>
      <w:marLeft w:val="0"/>
      <w:marRight w:val="0"/>
      <w:marTop w:val="0"/>
      <w:marBottom w:val="0"/>
      <w:divBdr>
        <w:top w:val="none" w:sz="0" w:space="0" w:color="auto"/>
        <w:left w:val="none" w:sz="0" w:space="0" w:color="auto"/>
        <w:bottom w:val="none" w:sz="0" w:space="0" w:color="auto"/>
        <w:right w:val="none" w:sz="0" w:space="0" w:color="auto"/>
      </w:divBdr>
    </w:div>
    <w:div w:id="1389305566">
      <w:bodyDiv w:val="1"/>
      <w:marLeft w:val="0"/>
      <w:marRight w:val="0"/>
      <w:marTop w:val="0"/>
      <w:marBottom w:val="0"/>
      <w:divBdr>
        <w:top w:val="none" w:sz="0" w:space="0" w:color="auto"/>
        <w:left w:val="none" w:sz="0" w:space="0" w:color="auto"/>
        <w:bottom w:val="none" w:sz="0" w:space="0" w:color="auto"/>
        <w:right w:val="none" w:sz="0" w:space="0" w:color="auto"/>
      </w:divBdr>
    </w:div>
    <w:div w:id="188320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yperlink" Target="https://www.sec.gov/ix?doc=/Archives/edgar/data/1018724/000101872421000004/amzn-20201231.htm" TargetMode="Externa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mallbusiness.chron.com/examples-organization-change-11694.html"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88221F-84D0-40A4-9E74-C2D742122ACE}" type="doc">
      <dgm:prSet loTypeId="urn:microsoft.com/office/officeart/2005/8/layout/hList6" loCatId="list" qsTypeId="urn:microsoft.com/office/officeart/2005/8/quickstyle/simple1" qsCatId="simple" csTypeId="urn:microsoft.com/office/officeart/2005/8/colors/colorful3" csCatId="colorful" phldr="1"/>
      <dgm:spPr/>
      <dgm:t>
        <a:bodyPr/>
        <a:lstStyle/>
        <a:p>
          <a:endParaRPr lang="en-US"/>
        </a:p>
      </dgm:t>
    </dgm:pt>
    <dgm:pt modelId="{2319EA85-2DA6-4637-B7EA-827AF1066173}">
      <dgm:prSet phldrT="[Text]" custT="1"/>
      <dgm:spPr/>
      <dgm:t>
        <a:bodyPr/>
        <a:lstStyle/>
        <a:p>
          <a:pPr algn="ctr"/>
          <a:r>
            <a:rPr lang="en-GB" sz="1400" b="1">
              <a:solidFill>
                <a:sysClr val="windowText" lastClr="000000"/>
              </a:solidFill>
            </a:rPr>
            <a:t>The notion that space and surface usage are limited must be altered</a:t>
          </a:r>
          <a:endParaRPr lang="en-US" sz="1400">
            <a:solidFill>
              <a:sysClr val="windowText" lastClr="000000"/>
            </a:solidFill>
            <a:latin typeface="Arial" panose="020B0604020202020204" pitchFamily="34" charset="0"/>
            <a:cs typeface="Arial" panose="020B0604020202020204" pitchFamily="34" charset="0"/>
          </a:endParaRPr>
        </a:p>
      </dgm:t>
    </dgm:pt>
    <dgm:pt modelId="{B58A6130-2FC5-4D03-98AA-44062F066734}" type="parTrans" cxnId="{EB941E5A-2A05-463B-BFE6-ECF40E368539}">
      <dgm:prSet/>
      <dgm:spPr/>
      <dgm:t>
        <a:bodyPr/>
        <a:lstStyle/>
        <a:p>
          <a:pPr algn="ctr"/>
          <a:endParaRPr lang="en-US"/>
        </a:p>
      </dgm:t>
    </dgm:pt>
    <dgm:pt modelId="{CC1D5F79-3415-4041-98D0-668C62C650CA}" type="sibTrans" cxnId="{EB941E5A-2A05-463B-BFE6-ECF40E368539}">
      <dgm:prSet/>
      <dgm:spPr/>
      <dgm:t>
        <a:bodyPr/>
        <a:lstStyle/>
        <a:p>
          <a:pPr algn="ctr"/>
          <a:endParaRPr lang="en-US"/>
        </a:p>
      </dgm:t>
    </dgm:pt>
    <dgm:pt modelId="{B42C09C1-3BFD-4AE1-A645-F611B4EDDBAB}">
      <dgm:prSet phldrT="[Text]" custT="1"/>
      <dgm:spPr/>
      <dgm:t>
        <a:bodyPr/>
        <a:lstStyle/>
        <a:p>
          <a:pPr algn="ctr"/>
          <a:r>
            <a:rPr lang="en-GB" sz="1400" b="1">
              <a:solidFill>
                <a:sysClr val="windowText" lastClr="000000"/>
              </a:solidFill>
            </a:rPr>
            <a:t>Make the health and safety of employees your top priority</a:t>
          </a:r>
          <a:endParaRPr lang="en-US" sz="1400">
            <a:solidFill>
              <a:sysClr val="windowText" lastClr="000000"/>
            </a:solidFill>
            <a:latin typeface="Arial" panose="020B0604020202020204" pitchFamily="34" charset="0"/>
            <a:cs typeface="Arial" panose="020B0604020202020204" pitchFamily="34" charset="0"/>
          </a:endParaRPr>
        </a:p>
      </dgm:t>
    </dgm:pt>
    <dgm:pt modelId="{255F4309-F4D5-44A2-9C02-1EF6F6D2B843}" type="parTrans" cxnId="{4030F3F6-0F61-43FC-9862-40C838D5BB00}">
      <dgm:prSet/>
      <dgm:spPr/>
      <dgm:t>
        <a:bodyPr/>
        <a:lstStyle/>
        <a:p>
          <a:pPr algn="ctr"/>
          <a:endParaRPr lang="en-US"/>
        </a:p>
      </dgm:t>
    </dgm:pt>
    <dgm:pt modelId="{5293C835-961F-4DD8-AC5E-A9D142D13F3A}" type="sibTrans" cxnId="{4030F3F6-0F61-43FC-9862-40C838D5BB00}">
      <dgm:prSet/>
      <dgm:spPr/>
      <dgm:t>
        <a:bodyPr/>
        <a:lstStyle/>
        <a:p>
          <a:pPr algn="ctr"/>
          <a:endParaRPr lang="en-US"/>
        </a:p>
      </dgm:t>
    </dgm:pt>
    <dgm:pt modelId="{EEB0369B-B391-422D-912E-C9E4C6ADDB91}">
      <dgm:prSet phldrT="[Text]" custT="1"/>
      <dgm:spPr/>
      <dgm:t>
        <a:bodyPr/>
        <a:lstStyle/>
        <a:p>
          <a:pPr algn="ctr"/>
          <a:r>
            <a:rPr lang="en-GB" sz="1400" b="1">
              <a:solidFill>
                <a:sysClr val="windowText" lastClr="000000"/>
              </a:solidFill>
            </a:rPr>
            <a:t>Pay attention to the welfare and mental health of workers</a:t>
          </a:r>
          <a:endParaRPr lang="en-US" sz="1400">
            <a:solidFill>
              <a:sysClr val="windowText" lastClr="000000"/>
            </a:solidFill>
            <a:latin typeface="Arial" panose="020B0604020202020204" pitchFamily="34" charset="0"/>
            <a:cs typeface="Arial" panose="020B0604020202020204" pitchFamily="34" charset="0"/>
          </a:endParaRPr>
        </a:p>
      </dgm:t>
    </dgm:pt>
    <dgm:pt modelId="{BD29A860-DB15-4A18-85B8-C02D8682FA10}" type="parTrans" cxnId="{0684FEC7-73D5-4750-A9AC-F232563C6C1B}">
      <dgm:prSet/>
      <dgm:spPr/>
      <dgm:t>
        <a:bodyPr/>
        <a:lstStyle/>
        <a:p>
          <a:pPr algn="ctr"/>
          <a:endParaRPr lang="en-US"/>
        </a:p>
      </dgm:t>
    </dgm:pt>
    <dgm:pt modelId="{97DD2E9F-0B92-4A5D-9EC4-AB1B1553C813}" type="sibTrans" cxnId="{0684FEC7-73D5-4750-A9AC-F232563C6C1B}">
      <dgm:prSet/>
      <dgm:spPr/>
      <dgm:t>
        <a:bodyPr/>
        <a:lstStyle/>
        <a:p>
          <a:pPr algn="ctr"/>
          <a:endParaRPr lang="en-US"/>
        </a:p>
      </dgm:t>
    </dgm:pt>
    <dgm:pt modelId="{8EED3804-3F71-4C20-ADA4-6AA8656DCCBD}" type="pres">
      <dgm:prSet presAssocID="{2588221F-84D0-40A4-9E74-C2D742122ACE}" presName="Name0" presStyleCnt="0">
        <dgm:presLayoutVars>
          <dgm:dir/>
          <dgm:resizeHandles val="exact"/>
        </dgm:presLayoutVars>
      </dgm:prSet>
      <dgm:spPr/>
    </dgm:pt>
    <dgm:pt modelId="{B36B7697-B943-43AE-AE24-EECD91F8E07A}" type="pres">
      <dgm:prSet presAssocID="{2319EA85-2DA6-4637-B7EA-827AF1066173}" presName="node" presStyleLbl="node1" presStyleIdx="0" presStyleCnt="3">
        <dgm:presLayoutVars>
          <dgm:bulletEnabled val="1"/>
        </dgm:presLayoutVars>
      </dgm:prSet>
      <dgm:spPr/>
    </dgm:pt>
    <dgm:pt modelId="{EC50E8E0-071A-4958-95AA-139E2E92862D}" type="pres">
      <dgm:prSet presAssocID="{CC1D5F79-3415-4041-98D0-668C62C650CA}" presName="sibTrans" presStyleCnt="0"/>
      <dgm:spPr/>
    </dgm:pt>
    <dgm:pt modelId="{8A95EBE9-0DA6-4036-A5AA-E42EA198D1E2}" type="pres">
      <dgm:prSet presAssocID="{B42C09C1-3BFD-4AE1-A645-F611B4EDDBAB}" presName="node" presStyleLbl="node1" presStyleIdx="1" presStyleCnt="3">
        <dgm:presLayoutVars>
          <dgm:bulletEnabled val="1"/>
        </dgm:presLayoutVars>
      </dgm:prSet>
      <dgm:spPr/>
    </dgm:pt>
    <dgm:pt modelId="{464B2726-88B3-4487-860E-30216CE0CFA6}" type="pres">
      <dgm:prSet presAssocID="{5293C835-961F-4DD8-AC5E-A9D142D13F3A}" presName="sibTrans" presStyleCnt="0"/>
      <dgm:spPr/>
    </dgm:pt>
    <dgm:pt modelId="{ABDE2AC9-45C7-4634-86C9-4B21936A406E}" type="pres">
      <dgm:prSet presAssocID="{EEB0369B-B391-422D-912E-C9E4C6ADDB91}" presName="node" presStyleLbl="node1" presStyleIdx="2" presStyleCnt="3">
        <dgm:presLayoutVars>
          <dgm:bulletEnabled val="1"/>
        </dgm:presLayoutVars>
      </dgm:prSet>
      <dgm:spPr/>
    </dgm:pt>
  </dgm:ptLst>
  <dgm:cxnLst>
    <dgm:cxn modelId="{E057442B-CEF5-4EE5-AC5E-D54C38826F9D}" type="presOf" srcId="{B42C09C1-3BFD-4AE1-A645-F611B4EDDBAB}" destId="{8A95EBE9-0DA6-4036-A5AA-E42EA198D1E2}" srcOrd="0" destOrd="0" presId="urn:microsoft.com/office/officeart/2005/8/layout/hList6"/>
    <dgm:cxn modelId="{D9D35D3B-6DAE-46C7-8580-807CFD08FB57}" type="presOf" srcId="{EEB0369B-B391-422D-912E-C9E4C6ADDB91}" destId="{ABDE2AC9-45C7-4634-86C9-4B21936A406E}" srcOrd="0" destOrd="0" presId="urn:microsoft.com/office/officeart/2005/8/layout/hList6"/>
    <dgm:cxn modelId="{F1ABB159-CF02-4776-B2E5-49A350037A32}" type="presOf" srcId="{2588221F-84D0-40A4-9E74-C2D742122ACE}" destId="{8EED3804-3F71-4C20-ADA4-6AA8656DCCBD}" srcOrd="0" destOrd="0" presId="urn:microsoft.com/office/officeart/2005/8/layout/hList6"/>
    <dgm:cxn modelId="{EB941E5A-2A05-463B-BFE6-ECF40E368539}" srcId="{2588221F-84D0-40A4-9E74-C2D742122ACE}" destId="{2319EA85-2DA6-4637-B7EA-827AF1066173}" srcOrd="0" destOrd="0" parTransId="{B58A6130-2FC5-4D03-98AA-44062F066734}" sibTransId="{CC1D5F79-3415-4041-98D0-668C62C650CA}"/>
    <dgm:cxn modelId="{900738B2-768C-47E8-BC6D-24D44232D5E2}" type="presOf" srcId="{2319EA85-2DA6-4637-B7EA-827AF1066173}" destId="{B36B7697-B943-43AE-AE24-EECD91F8E07A}" srcOrd="0" destOrd="0" presId="urn:microsoft.com/office/officeart/2005/8/layout/hList6"/>
    <dgm:cxn modelId="{0684FEC7-73D5-4750-A9AC-F232563C6C1B}" srcId="{2588221F-84D0-40A4-9E74-C2D742122ACE}" destId="{EEB0369B-B391-422D-912E-C9E4C6ADDB91}" srcOrd="2" destOrd="0" parTransId="{BD29A860-DB15-4A18-85B8-C02D8682FA10}" sibTransId="{97DD2E9F-0B92-4A5D-9EC4-AB1B1553C813}"/>
    <dgm:cxn modelId="{4030F3F6-0F61-43FC-9862-40C838D5BB00}" srcId="{2588221F-84D0-40A4-9E74-C2D742122ACE}" destId="{B42C09C1-3BFD-4AE1-A645-F611B4EDDBAB}" srcOrd="1" destOrd="0" parTransId="{255F4309-F4D5-44A2-9C02-1EF6F6D2B843}" sibTransId="{5293C835-961F-4DD8-AC5E-A9D142D13F3A}"/>
    <dgm:cxn modelId="{4E846C3F-E422-460D-BE53-0953A6F6598C}" type="presParOf" srcId="{8EED3804-3F71-4C20-ADA4-6AA8656DCCBD}" destId="{B36B7697-B943-43AE-AE24-EECD91F8E07A}" srcOrd="0" destOrd="0" presId="urn:microsoft.com/office/officeart/2005/8/layout/hList6"/>
    <dgm:cxn modelId="{E062BD38-4D93-4482-BD9F-B0CC477CC836}" type="presParOf" srcId="{8EED3804-3F71-4C20-ADA4-6AA8656DCCBD}" destId="{EC50E8E0-071A-4958-95AA-139E2E92862D}" srcOrd="1" destOrd="0" presId="urn:microsoft.com/office/officeart/2005/8/layout/hList6"/>
    <dgm:cxn modelId="{6263972E-C70F-4A9D-9C85-38EDD5E50066}" type="presParOf" srcId="{8EED3804-3F71-4C20-ADA4-6AA8656DCCBD}" destId="{8A95EBE9-0DA6-4036-A5AA-E42EA198D1E2}" srcOrd="2" destOrd="0" presId="urn:microsoft.com/office/officeart/2005/8/layout/hList6"/>
    <dgm:cxn modelId="{F077E115-E9F0-4FC8-8CD6-31C093B6E7B6}" type="presParOf" srcId="{8EED3804-3F71-4C20-ADA4-6AA8656DCCBD}" destId="{464B2726-88B3-4487-860E-30216CE0CFA6}" srcOrd="3" destOrd="0" presId="urn:microsoft.com/office/officeart/2005/8/layout/hList6"/>
    <dgm:cxn modelId="{63AB8A0F-C0C7-474E-BB90-E776EF7B8FBB}" type="presParOf" srcId="{8EED3804-3F71-4C20-ADA4-6AA8656DCCBD}" destId="{ABDE2AC9-45C7-4634-86C9-4B21936A406E}" srcOrd="4" destOrd="0" presId="urn:microsoft.com/office/officeart/2005/8/layout/hList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6B7697-B943-43AE-AE24-EECD91F8E07A}">
      <dsp:nvSpPr>
        <dsp:cNvPr id="0" name=""/>
        <dsp:cNvSpPr/>
      </dsp:nvSpPr>
      <dsp:spPr>
        <a:xfrm rot="16200000">
          <a:off x="-646410" y="647081"/>
          <a:ext cx="3038475" cy="1744312"/>
        </a:xfrm>
        <a:prstGeom prst="flowChartManualOperati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The notion that space and surface usage are limited must be altered</a:t>
          </a:r>
          <a:endParaRPr lang="en-US" sz="1400" kern="1200">
            <a:solidFill>
              <a:sysClr val="windowText" lastClr="000000"/>
            </a:solidFill>
            <a:latin typeface="Arial" panose="020B0604020202020204" pitchFamily="34" charset="0"/>
            <a:cs typeface="Arial" panose="020B0604020202020204" pitchFamily="34" charset="0"/>
          </a:endParaRPr>
        </a:p>
      </dsp:txBody>
      <dsp:txXfrm rot="5400000">
        <a:off x="671" y="607695"/>
        <a:ext cx="1744312" cy="1823085"/>
      </dsp:txXfrm>
    </dsp:sp>
    <dsp:sp modelId="{8A95EBE9-0DA6-4036-A5AA-E42EA198D1E2}">
      <dsp:nvSpPr>
        <dsp:cNvPr id="0" name=""/>
        <dsp:cNvSpPr/>
      </dsp:nvSpPr>
      <dsp:spPr>
        <a:xfrm rot="16200000">
          <a:off x="1228724" y="647081"/>
          <a:ext cx="3038475" cy="1744312"/>
        </a:xfrm>
        <a:prstGeom prst="flowChartManualOperation">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Make the health and safety of employees your top priority</a:t>
          </a:r>
          <a:endParaRPr lang="en-US" sz="1400" kern="1200">
            <a:solidFill>
              <a:sysClr val="windowText" lastClr="000000"/>
            </a:solidFill>
            <a:latin typeface="Arial" panose="020B0604020202020204" pitchFamily="34" charset="0"/>
            <a:cs typeface="Arial" panose="020B0604020202020204" pitchFamily="34" charset="0"/>
          </a:endParaRPr>
        </a:p>
      </dsp:txBody>
      <dsp:txXfrm rot="5400000">
        <a:off x="1875805" y="607695"/>
        <a:ext cx="1744312" cy="1823085"/>
      </dsp:txXfrm>
    </dsp:sp>
    <dsp:sp modelId="{ABDE2AC9-45C7-4634-86C9-4B21936A406E}">
      <dsp:nvSpPr>
        <dsp:cNvPr id="0" name=""/>
        <dsp:cNvSpPr/>
      </dsp:nvSpPr>
      <dsp:spPr>
        <a:xfrm rot="16200000">
          <a:off x="3103860" y="647081"/>
          <a:ext cx="3038475" cy="1744312"/>
        </a:xfrm>
        <a:prstGeom prst="flowChartManualOperation">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Pay attention to the welfare and mental health of workers</a:t>
          </a:r>
          <a:endParaRPr lang="en-US" sz="1400" kern="1200">
            <a:solidFill>
              <a:sysClr val="windowText" lastClr="000000"/>
            </a:solidFill>
            <a:latin typeface="Arial" panose="020B0604020202020204" pitchFamily="34" charset="0"/>
            <a:cs typeface="Arial" panose="020B0604020202020204" pitchFamily="34" charset="0"/>
          </a:endParaRPr>
        </a:p>
      </dsp:txBody>
      <dsp:txXfrm rot="5400000">
        <a:off x="3750941" y="607695"/>
        <a:ext cx="1744312" cy="1823085"/>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20</Pages>
  <Words>5027</Words>
  <Characters>28656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Rahman, Khalilur (DSO)</cp:lastModifiedBy>
  <cp:revision>91</cp:revision>
  <dcterms:created xsi:type="dcterms:W3CDTF">2022-11-28T19:28:00Z</dcterms:created>
  <dcterms:modified xsi:type="dcterms:W3CDTF">2022-12-29T13:16:00Z</dcterms:modified>
</cp:coreProperties>
</file>