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DEEB1" w14:textId="77777777" w:rsidR="00267065" w:rsidRDefault="00267065" w:rsidP="00267065">
      <w:pPr>
        <w:spacing w:line="259" w:lineRule="auto"/>
        <w:jc w:val="center"/>
        <w:rPr>
          <w:b/>
          <w:bCs/>
          <w:sz w:val="32"/>
          <w:szCs w:val="32"/>
        </w:rPr>
      </w:pPr>
      <w:r>
        <w:rPr>
          <w:b/>
          <w:bCs/>
          <w:noProof/>
          <w:sz w:val="32"/>
          <w:szCs w:val="32"/>
        </w:rPr>
        <w:drawing>
          <wp:inline distT="0" distB="0" distL="0" distR="0" wp14:anchorId="406EC8E6" wp14:editId="751DF6D8">
            <wp:extent cx="3383280" cy="1353185"/>
            <wp:effectExtent l="0" t="0" r="7620" b="0"/>
            <wp:docPr id="645932357"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32357" name="Picture 1"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57AAAB94" w14:textId="77777777" w:rsidR="00267065" w:rsidRDefault="00267065" w:rsidP="00267065">
      <w:pPr>
        <w:spacing w:line="259" w:lineRule="auto"/>
        <w:jc w:val="center"/>
        <w:rPr>
          <w:b/>
          <w:bCs/>
          <w:szCs w:val="24"/>
        </w:rPr>
      </w:pPr>
    </w:p>
    <w:p w14:paraId="49853E35" w14:textId="77777777" w:rsidR="00267065" w:rsidRDefault="00267065" w:rsidP="00267065">
      <w:pPr>
        <w:spacing w:line="259" w:lineRule="auto"/>
        <w:jc w:val="center"/>
        <w:rPr>
          <w:b/>
          <w:bCs/>
          <w:szCs w:val="24"/>
        </w:rPr>
      </w:pPr>
    </w:p>
    <w:p w14:paraId="17B0513F" w14:textId="77777777" w:rsidR="00267065" w:rsidRPr="00157473" w:rsidRDefault="00267065" w:rsidP="00267065">
      <w:pPr>
        <w:spacing w:line="259" w:lineRule="auto"/>
        <w:jc w:val="center"/>
        <w:rPr>
          <w:b/>
          <w:bCs/>
          <w:szCs w:val="24"/>
        </w:rPr>
      </w:pPr>
      <w:r w:rsidRPr="00BC6AF4">
        <w:rPr>
          <w:b/>
          <w:bCs/>
          <w:szCs w:val="24"/>
        </w:rPr>
        <w:t xml:space="preserve">Assignment </w:t>
      </w:r>
      <w:r>
        <w:rPr>
          <w:b/>
          <w:bCs/>
          <w:szCs w:val="24"/>
        </w:rPr>
        <w:t>o</w:t>
      </w:r>
      <w:r w:rsidRPr="00BC6AF4">
        <w:rPr>
          <w:b/>
          <w:bCs/>
          <w:szCs w:val="24"/>
        </w:rPr>
        <w:t>n</w:t>
      </w:r>
    </w:p>
    <w:p w14:paraId="62299721" w14:textId="1738392B" w:rsidR="00267065" w:rsidRDefault="00267065" w:rsidP="00267065">
      <w:pPr>
        <w:spacing w:line="259" w:lineRule="auto"/>
        <w:jc w:val="center"/>
        <w:rPr>
          <w:b/>
          <w:bCs/>
          <w:szCs w:val="24"/>
        </w:rPr>
      </w:pPr>
      <w:r w:rsidRPr="00227EEC">
        <w:rPr>
          <w:b/>
          <w:bCs/>
          <w:szCs w:val="24"/>
        </w:rPr>
        <w:t xml:space="preserve">Marketing </w:t>
      </w:r>
      <w:r w:rsidR="00E05CD7">
        <w:rPr>
          <w:b/>
          <w:bCs/>
          <w:szCs w:val="24"/>
        </w:rPr>
        <w:t>Port</w:t>
      </w:r>
      <w:r w:rsidR="004208F2">
        <w:rPr>
          <w:b/>
          <w:bCs/>
          <w:szCs w:val="24"/>
        </w:rPr>
        <w:t>folio</w:t>
      </w:r>
    </w:p>
    <w:p w14:paraId="7097C47F" w14:textId="77777777" w:rsidR="00267065" w:rsidRDefault="00267065" w:rsidP="00267065">
      <w:pPr>
        <w:spacing w:line="259" w:lineRule="auto"/>
        <w:jc w:val="center"/>
        <w:rPr>
          <w:b/>
          <w:bCs/>
          <w:szCs w:val="24"/>
        </w:rPr>
      </w:pPr>
    </w:p>
    <w:p w14:paraId="095A317A" w14:textId="77777777" w:rsidR="00267065" w:rsidRDefault="00267065" w:rsidP="00267065">
      <w:pPr>
        <w:spacing w:line="259" w:lineRule="auto"/>
        <w:jc w:val="center"/>
        <w:rPr>
          <w:b/>
          <w:bCs/>
          <w:szCs w:val="24"/>
        </w:rPr>
      </w:pPr>
    </w:p>
    <w:p w14:paraId="6428DA2D" w14:textId="77777777" w:rsidR="00267065" w:rsidRPr="00B339B2" w:rsidRDefault="00267065" w:rsidP="00267065">
      <w:pPr>
        <w:spacing w:line="259" w:lineRule="auto"/>
        <w:jc w:val="center"/>
        <w:rPr>
          <w:b/>
          <w:bCs/>
          <w:szCs w:val="24"/>
        </w:rPr>
      </w:pPr>
      <w:r>
        <w:rPr>
          <w:b/>
          <w:bCs/>
          <w:szCs w:val="24"/>
        </w:rPr>
        <w:t>Programme: Master of Business Administration</w:t>
      </w:r>
    </w:p>
    <w:p w14:paraId="0E46EDC8" w14:textId="77777777" w:rsidR="00267065" w:rsidRDefault="00267065" w:rsidP="00267065">
      <w:pPr>
        <w:spacing w:line="259" w:lineRule="auto"/>
        <w:jc w:val="center"/>
        <w:rPr>
          <w:b/>
          <w:bCs/>
          <w:szCs w:val="24"/>
        </w:rPr>
      </w:pPr>
      <w:r>
        <w:rPr>
          <w:b/>
          <w:bCs/>
          <w:szCs w:val="24"/>
        </w:rPr>
        <w:t xml:space="preserve">Module Name: </w:t>
      </w:r>
      <w:r w:rsidRPr="00DA6762">
        <w:rPr>
          <w:b/>
          <w:bCs/>
          <w:szCs w:val="24"/>
        </w:rPr>
        <w:t>Marketing Management</w:t>
      </w:r>
    </w:p>
    <w:p w14:paraId="521CC7AE" w14:textId="77777777" w:rsidR="00267065" w:rsidRDefault="00267065" w:rsidP="00267065">
      <w:pPr>
        <w:spacing w:line="259" w:lineRule="auto"/>
        <w:jc w:val="center"/>
        <w:rPr>
          <w:b/>
          <w:bCs/>
          <w:szCs w:val="24"/>
        </w:rPr>
      </w:pPr>
      <w:r>
        <w:rPr>
          <w:b/>
          <w:bCs/>
          <w:szCs w:val="24"/>
        </w:rPr>
        <w:t>Module Code: LCMB7024</w:t>
      </w:r>
    </w:p>
    <w:p w14:paraId="352536A1" w14:textId="77777777" w:rsidR="00267065" w:rsidRDefault="00267065" w:rsidP="00267065">
      <w:pPr>
        <w:spacing w:line="259" w:lineRule="auto"/>
        <w:rPr>
          <w:b/>
          <w:bCs/>
          <w:szCs w:val="24"/>
        </w:rPr>
      </w:pPr>
    </w:p>
    <w:p w14:paraId="6FAD7ED9" w14:textId="77777777" w:rsidR="00267065" w:rsidRDefault="00267065" w:rsidP="00267065">
      <w:pPr>
        <w:spacing w:line="259" w:lineRule="auto"/>
        <w:rPr>
          <w:b/>
          <w:bCs/>
          <w:szCs w:val="24"/>
        </w:rPr>
      </w:pPr>
    </w:p>
    <w:p w14:paraId="6DE84C28" w14:textId="77777777" w:rsidR="00267065" w:rsidRDefault="00267065" w:rsidP="00267065">
      <w:pPr>
        <w:spacing w:line="259" w:lineRule="auto"/>
        <w:jc w:val="center"/>
        <w:rPr>
          <w:b/>
          <w:bCs/>
          <w:szCs w:val="24"/>
        </w:rPr>
      </w:pPr>
      <w:r>
        <w:rPr>
          <w:b/>
          <w:bCs/>
          <w:szCs w:val="24"/>
        </w:rPr>
        <w:t xml:space="preserve">Lecturer’s Name: </w:t>
      </w:r>
      <w:r w:rsidRPr="005D3878">
        <w:rPr>
          <w:b/>
          <w:bCs/>
          <w:szCs w:val="24"/>
        </w:rPr>
        <w:t>Dr Laila Maazouz</w:t>
      </w:r>
    </w:p>
    <w:p w14:paraId="03BE8828" w14:textId="77777777" w:rsidR="00267065" w:rsidRDefault="00267065" w:rsidP="00267065">
      <w:pPr>
        <w:spacing w:line="259" w:lineRule="auto"/>
        <w:jc w:val="center"/>
        <w:rPr>
          <w:b/>
          <w:bCs/>
          <w:szCs w:val="24"/>
        </w:rPr>
      </w:pPr>
    </w:p>
    <w:p w14:paraId="3F7A101E" w14:textId="77777777" w:rsidR="00267065" w:rsidRPr="008A11E0" w:rsidRDefault="00267065" w:rsidP="00267065">
      <w:pPr>
        <w:spacing w:line="259" w:lineRule="auto"/>
        <w:rPr>
          <w:b/>
          <w:bCs/>
          <w:szCs w:val="24"/>
        </w:rPr>
      </w:pPr>
    </w:p>
    <w:p w14:paraId="48C92178" w14:textId="77777777" w:rsidR="00267065" w:rsidRPr="005F0946" w:rsidRDefault="00267065" w:rsidP="00267065">
      <w:pPr>
        <w:spacing w:line="259" w:lineRule="auto"/>
        <w:jc w:val="center"/>
        <w:rPr>
          <w:b/>
          <w:bCs/>
          <w:szCs w:val="24"/>
        </w:rPr>
      </w:pPr>
      <w:r w:rsidRPr="005F0946">
        <w:rPr>
          <w:b/>
          <w:bCs/>
          <w:szCs w:val="24"/>
        </w:rPr>
        <w:t>Student Name</w:t>
      </w:r>
      <w:r>
        <w:rPr>
          <w:b/>
          <w:bCs/>
          <w:szCs w:val="24"/>
        </w:rPr>
        <w:t>: Durjoy Kumar Kundu</w:t>
      </w:r>
    </w:p>
    <w:p w14:paraId="6715D8E0" w14:textId="77777777" w:rsidR="00267065" w:rsidRDefault="00267065" w:rsidP="00267065">
      <w:pPr>
        <w:spacing w:line="259" w:lineRule="auto"/>
        <w:jc w:val="center"/>
        <w:rPr>
          <w:b/>
          <w:bCs/>
          <w:szCs w:val="24"/>
        </w:rPr>
      </w:pPr>
      <w:r>
        <w:rPr>
          <w:b/>
          <w:bCs/>
          <w:szCs w:val="24"/>
        </w:rPr>
        <w:t>Student ID: 2503600</w:t>
      </w:r>
    </w:p>
    <w:p w14:paraId="4C2DF2E0" w14:textId="77777777" w:rsidR="00267065" w:rsidRDefault="00267065" w:rsidP="00267065">
      <w:pPr>
        <w:spacing w:line="259" w:lineRule="auto"/>
        <w:rPr>
          <w:b/>
          <w:bCs/>
        </w:rPr>
      </w:pPr>
    </w:p>
    <w:p w14:paraId="19CB4BA0" w14:textId="77777777" w:rsidR="00267065" w:rsidRDefault="00267065" w:rsidP="00267065">
      <w:pPr>
        <w:spacing w:line="259" w:lineRule="auto"/>
        <w:rPr>
          <w:b/>
          <w:bCs/>
        </w:rPr>
      </w:pPr>
    </w:p>
    <w:p w14:paraId="27210135" w14:textId="77777777" w:rsidR="00267065" w:rsidRDefault="00267065" w:rsidP="00267065">
      <w:pPr>
        <w:spacing w:line="259" w:lineRule="auto"/>
        <w:rPr>
          <w:b/>
          <w:bCs/>
        </w:rPr>
      </w:pPr>
    </w:p>
    <w:p w14:paraId="38381E0E" w14:textId="71637171" w:rsidR="00267065" w:rsidRDefault="00267065" w:rsidP="00267065">
      <w:pPr>
        <w:spacing w:line="259" w:lineRule="auto"/>
        <w:jc w:val="center"/>
        <w:rPr>
          <w:b/>
          <w:bCs/>
        </w:rPr>
      </w:pPr>
      <w:r w:rsidRPr="00EF1B31">
        <w:rPr>
          <w:b/>
          <w:bCs/>
        </w:rPr>
        <w:t>Word Count:</w:t>
      </w:r>
      <w:r w:rsidR="00CB41D0">
        <w:rPr>
          <w:b/>
          <w:bCs/>
        </w:rPr>
        <w:t xml:space="preserve"> 2624</w:t>
      </w:r>
    </w:p>
    <w:p w14:paraId="50355EC8" w14:textId="2F464131" w:rsidR="00B718D6" w:rsidRPr="00101B35" w:rsidRDefault="00267065" w:rsidP="00101B35">
      <w:pPr>
        <w:spacing w:line="259" w:lineRule="auto"/>
        <w:jc w:val="center"/>
        <w:rPr>
          <w:b/>
          <w:bCs/>
          <w:szCs w:val="24"/>
        </w:rPr>
      </w:pPr>
      <w:r>
        <w:rPr>
          <w:b/>
          <w:bCs/>
          <w:szCs w:val="24"/>
        </w:rPr>
        <w:t xml:space="preserve">Submission Date: </w:t>
      </w:r>
      <w:r w:rsidR="00D82AD2">
        <w:rPr>
          <w:b/>
          <w:bCs/>
          <w:szCs w:val="24"/>
        </w:rPr>
        <w:t>17</w:t>
      </w:r>
      <w:r w:rsidRPr="00366C44">
        <w:rPr>
          <w:b/>
          <w:bCs/>
          <w:szCs w:val="24"/>
          <w:vertAlign w:val="superscript"/>
        </w:rPr>
        <w:t>th</w:t>
      </w:r>
      <w:r>
        <w:rPr>
          <w:b/>
          <w:bCs/>
          <w:szCs w:val="24"/>
        </w:rPr>
        <w:t xml:space="preserve"> </w:t>
      </w:r>
      <w:r w:rsidR="00D82AD2">
        <w:rPr>
          <w:b/>
          <w:bCs/>
          <w:szCs w:val="24"/>
        </w:rPr>
        <w:t>Dec</w:t>
      </w:r>
      <w:r>
        <w:rPr>
          <w:b/>
          <w:bCs/>
          <w:szCs w:val="24"/>
        </w:rPr>
        <w:t>ember 202</w:t>
      </w:r>
      <w:r w:rsidR="00DC257C">
        <w:rPr>
          <w:b/>
          <w:bCs/>
          <w:szCs w:val="24"/>
        </w:rPr>
        <w:t>5</w:t>
      </w:r>
      <w:r w:rsidR="00B718D6" w:rsidRPr="007934E1">
        <w:br w:type="page"/>
      </w:r>
    </w:p>
    <w:sdt>
      <w:sdtPr>
        <w:rPr>
          <w:rFonts w:ascii="Arial" w:eastAsiaTheme="minorHAnsi" w:hAnsi="Arial" w:cstheme="minorBidi"/>
          <w:color w:val="auto"/>
          <w:sz w:val="24"/>
          <w:szCs w:val="22"/>
        </w:rPr>
        <w:id w:val="56286556"/>
        <w:docPartObj>
          <w:docPartGallery w:val="Table of Contents"/>
          <w:docPartUnique/>
        </w:docPartObj>
      </w:sdtPr>
      <w:sdtEndPr>
        <w:rPr>
          <w:b/>
          <w:bCs/>
        </w:rPr>
      </w:sdtEndPr>
      <w:sdtContent>
        <w:p w14:paraId="716E9FF7" w14:textId="473CC70E" w:rsidR="00B718D6" w:rsidRPr="007934E1" w:rsidRDefault="00B718D6">
          <w:pPr>
            <w:pStyle w:val="TOCHeading"/>
          </w:pPr>
          <w:r w:rsidRPr="007934E1">
            <w:t>Table of Contents</w:t>
          </w:r>
        </w:p>
        <w:p w14:paraId="44AB8188" w14:textId="34D89DC9" w:rsidR="00A528C3" w:rsidRPr="007934E1" w:rsidRDefault="00B718D6">
          <w:pPr>
            <w:pStyle w:val="TOC1"/>
            <w:tabs>
              <w:tab w:val="right" w:leader="dot" w:pos="9350"/>
            </w:tabs>
            <w:rPr>
              <w:rFonts w:asciiTheme="minorHAnsi" w:eastAsiaTheme="minorEastAsia" w:hAnsiTheme="minorHAnsi"/>
              <w:sz w:val="22"/>
            </w:rPr>
          </w:pPr>
          <w:r w:rsidRPr="007934E1">
            <w:fldChar w:fldCharType="begin"/>
          </w:r>
          <w:r w:rsidRPr="007934E1">
            <w:instrText xml:space="preserve"> TOC \o "1-3" \h \z \u </w:instrText>
          </w:r>
          <w:r w:rsidRPr="007934E1">
            <w:fldChar w:fldCharType="separate"/>
          </w:r>
          <w:hyperlink w:anchor="_Toc216825127" w:history="1">
            <w:r w:rsidR="00A528C3" w:rsidRPr="007934E1">
              <w:rPr>
                <w:rStyle w:val="Hyperlink"/>
              </w:rPr>
              <w:t>Introduction</w:t>
            </w:r>
            <w:r w:rsidR="00A528C3" w:rsidRPr="007934E1">
              <w:rPr>
                <w:webHidden/>
              </w:rPr>
              <w:tab/>
            </w:r>
            <w:r w:rsidR="00A528C3" w:rsidRPr="007934E1">
              <w:rPr>
                <w:webHidden/>
              </w:rPr>
              <w:fldChar w:fldCharType="begin"/>
            </w:r>
            <w:r w:rsidR="00A528C3" w:rsidRPr="007934E1">
              <w:rPr>
                <w:webHidden/>
              </w:rPr>
              <w:instrText xml:space="preserve"> PAGEREF _Toc216825127 \h </w:instrText>
            </w:r>
            <w:r w:rsidR="00A528C3" w:rsidRPr="007934E1">
              <w:rPr>
                <w:webHidden/>
              </w:rPr>
            </w:r>
            <w:r w:rsidR="00A528C3" w:rsidRPr="007934E1">
              <w:rPr>
                <w:webHidden/>
              </w:rPr>
              <w:fldChar w:fldCharType="separate"/>
            </w:r>
            <w:r w:rsidR="00A528C3" w:rsidRPr="007934E1">
              <w:rPr>
                <w:webHidden/>
              </w:rPr>
              <w:t>3</w:t>
            </w:r>
            <w:r w:rsidR="00A528C3" w:rsidRPr="007934E1">
              <w:rPr>
                <w:webHidden/>
              </w:rPr>
              <w:fldChar w:fldCharType="end"/>
            </w:r>
          </w:hyperlink>
        </w:p>
        <w:p w14:paraId="02951ED8" w14:textId="5739D0DC" w:rsidR="00A528C3" w:rsidRPr="007934E1" w:rsidRDefault="00A528C3">
          <w:pPr>
            <w:pStyle w:val="TOC1"/>
            <w:tabs>
              <w:tab w:val="right" w:leader="dot" w:pos="9350"/>
            </w:tabs>
            <w:rPr>
              <w:rFonts w:asciiTheme="minorHAnsi" w:eastAsiaTheme="minorEastAsia" w:hAnsiTheme="minorHAnsi"/>
              <w:sz w:val="22"/>
            </w:rPr>
          </w:pPr>
          <w:hyperlink w:anchor="_Toc216825128" w:history="1">
            <w:r w:rsidRPr="007934E1">
              <w:rPr>
                <w:rStyle w:val="Hyperlink"/>
              </w:rPr>
              <w:t>Segmentation, Targeting, Differentiation, and Positioning (STDP) analysis for a new brand concept.</w:t>
            </w:r>
            <w:r w:rsidRPr="007934E1">
              <w:rPr>
                <w:webHidden/>
              </w:rPr>
              <w:tab/>
            </w:r>
            <w:r w:rsidRPr="007934E1">
              <w:rPr>
                <w:webHidden/>
              </w:rPr>
              <w:fldChar w:fldCharType="begin"/>
            </w:r>
            <w:r w:rsidRPr="007934E1">
              <w:rPr>
                <w:webHidden/>
              </w:rPr>
              <w:instrText xml:space="preserve"> PAGEREF _Toc216825128 \h </w:instrText>
            </w:r>
            <w:r w:rsidRPr="007934E1">
              <w:rPr>
                <w:webHidden/>
              </w:rPr>
            </w:r>
            <w:r w:rsidRPr="007934E1">
              <w:rPr>
                <w:webHidden/>
              </w:rPr>
              <w:fldChar w:fldCharType="separate"/>
            </w:r>
            <w:r w:rsidRPr="007934E1">
              <w:rPr>
                <w:webHidden/>
              </w:rPr>
              <w:t>3</w:t>
            </w:r>
            <w:r w:rsidRPr="007934E1">
              <w:rPr>
                <w:webHidden/>
              </w:rPr>
              <w:fldChar w:fldCharType="end"/>
            </w:r>
          </w:hyperlink>
        </w:p>
        <w:p w14:paraId="2DCCEF2E" w14:textId="2E49E23C" w:rsidR="00A528C3" w:rsidRPr="007934E1" w:rsidRDefault="00A528C3">
          <w:pPr>
            <w:pStyle w:val="TOC2"/>
            <w:tabs>
              <w:tab w:val="right" w:leader="dot" w:pos="9350"/>
            </w:tabs>
            <w:rPr>
              <w:rFonts w:asciiTheme="minorHAnsi" w:eastAsiaTheme="minorEastAsia" w:hAnsiTheme="minorHAnsi"/>
              <w:sz w:val="22"/>
            </w:rPr>
          </w:pPr>
          <w:hyperlink w:anchor="_Toc216825129" w:history="1">
            <w:r w:rsidRPr="007934E1">
              <w:rPr>
                <w:rStyle w:val="Hyperlink"/>
              </w:rPr>
              <w:t>Company Overview: Tesla</w:t>
            </w:r>
            <w:r w:rsidRPr="007934E1">
              <w:rPr>
                <w:webHidden/>
              </w:rPr>
              <w:tab/>
            </w:r>
            <w:r w:rsidRPr="007934E1">
              <w:rPr>
                <w:webHidden/>
              </w:rPr>
              <w:fldChar w:fldCharType="begin"/>
            </w:r>
            <w:r w:rsidRPr="007934E1">
              <w:rPr>
                <w:webHidden/>
              </w:rPr>
              <w:instrText xml:space="preserve"> PAGEREF _Toc216825129 \h </w:instrText>
            </w:r>
            <w:r w:rsidRPr="007934E1">
              <w:rPr>
                <w:webHidden/>
              </w:rPr>
            </w:r>
            <w:r w:rsidRPr="007934E1">
              <w:rPr>
                <w:webHidden/>
              </w:rPr>
              <w:fldChar w:fldCharType="separate"/>
            </w:r>
            <w:r w:rsidRPr="007934E1">
              <w:rPr>
                <w:webHidden/>
              </w:rPr>
              <w:t>3</w:t>
            </w:r>
            <w:r w:rsidRPr="007934E1">
              <w:rPr>
                <w:webHidden/>
              </w:rPr>
              <w:fldChar w:fldCharType="end"/>
            </w:r>
          </w:hyperlink>
        </w:p>
        <w:p w14:paraId="2A007FB9" w14:textId="062CF7B0" w:rsidR="00A528C3" w:rsidRPr="007934E1" w:rsidRDefault="00A528C3">
          <w:pPr>
            <w:pStyle w:val="TOC2"/>
            <w:tabs>
              <w:tab w:val="right" w:leader="dot" w:pos="9350"/>
            </w:tabs>
            <w:rPr>
              <w:rFonts w:asciiTheme="minorHAnsi" w:eastAsiaTheme="minorEastAsia" w:hAnsiTheme="minorHAnsi"/>
              <w:sz w:val="22"/>
            </w:rPr>
          </w:pPr>
          <w:hyperlink w:anchor="_Toc216825130" w:history="1">
            <w:r w:rsidRPr="007934E1">
              <w:rPr>
                <w:rStyle w:val="Hyperlink"/>
              </w:rPr>
              <w:t>Brand Concept: Tesla EF2 Electric Bike</w:t>
            </w:r>
            <w:r w:rsidRPr="007934E1">
              <w:rPr>
                <w:webHidden/>
              </w:rPr>
              <w:tab/>
            </w:r>
            <w:r w:rsidRPr="007934E1">
              <w:rPr>
                <w:webHidden/>
              </w:rPr>
              <w:fldChar w:fldCharType="begin"/>
            </w:r>
            <w:r w:rsidRPr="007934E1">
              <w:rPr>
                <w:webHidden/>
              </w:rPr>
              <w:instrText xml:space="preserve"> PAGEREF _Toc216825130 \h </w:instrText>
            </w:r>
            <w:r w:rsidRPr="007934E1">
              <w:rPr>
                <w:webHidden/>
              </w:rPr>
            </w:r>
            <w:r w:rsidRPr="007934E1">
              <w:rPr>
                <w:webHidden/>
              </w:rPr>
              <w:fldChar w:fldCharType="separate"/>
            </w:r>
            <w:r w:rsidRPr="007934E1">
              <w:rPr>
                <w:webHidden/>
              </w:rPr>
              <w:t>4</w:t>
            </w:r>
            <w:r w:rsidRPr="007934E1">
              <w:rPr>
                <w:webHidden/>
              </w:rPr>
              <w:fldChar w:fldCharType="end"/>
            </w:r>
          </w:hyperlink>
        </w:p>
        <w:p w14:paraId="703095AD" w14:textId="7AD65419" w:rsidR="00A528C3" w:rsidRPr="007934E1" w:rsidRDefault="00A528C3">
          <w:pPr>
            <w:pStyle w:val="TOC2"/>
            <w:tabs>
              <w:tab w:val="right" w:leader="dot" w:pos="9350"/>
            </w:tabs>
            <w:rPr>
              <w:rFonts w:asciiTheme="minorHAnsi" w:eastAsiaTheme="minorEastAsia" w:hAnsiTheme="minorHAnsi"/>
              <w:sz w:val="22"/>
            </w:rPr>
          </w:pPr>
          <w:hyperlink w:anchor="_Toc216825131" w:history="1">
            <w:r w:rsidRPr="007934E1">
              <w:rPr>
                <w:rStyle w:val="Hyperlink"/>
              </w:rPr>
              <w:t>Appeal to the Current Market</w:t>
            </w:r>
            <w:r w:rsidRPr="007934E1">
              <w:rPr>
                <w:webHidden/>
              </w:rPr>
              <w:tab/>
            </w:r>
            <w:r w:rsidRPr="007934E1">
              <w:rPr>
                <w:webHidden/>
              </w:rPr>
              <w:fldChar w:fldCharType="begin"/>
            </w:r>
            <w:r w:rsidRPr="007934E1">
              <w:rPr>
                <w:webHidden/>
              </w:rPr>
              <w:instrText xml:space="preserve"> PAGEREF _Toc216825131 \h </w:instrText>
            </w:r>
            <w:r w:rsidRPr="007934E1">
              <w:rPr>
                <w:webHidden/>
              </w:rPr>
            </w:r>
            <w:r w:rsidRPr="007934E1">
              <w:rPr>
                <w:webHidden/>
              </w:rPr>
              <w:fldChar w:fldCharType="separate"/>
            </w:r>
            <w:r w:rsidRPr="007934E1">
              <w:rPr>
                <w:webHidden/>
              </w:rPr>
              <w:t>4</w:t>
            </w:r>
            <w:r w:rsidRPr="007934E1">
              <w:rPr>
                <w:webHidden/>
              </w:rPr>
              <w:fldChar w:fldCharType="end"/>
            </w:r>
          </w:hyperlink>
        </w:p>
        <w:p w14:paraId="12EAF3E7" w14:textId="5CA3AA61" w:rsidR="00A528C3" w:rsidRPr="007934E1" w:rsidRDefault="00A528C3">
          <w:pPr>
            <w:pStyle w:val="TOC2"/>
            <w:tabs>
              <w:tab w:val="right" w:leader="dot" w:pos="9350"/>
            </w:tabs>
            <w:rPr>
              <w:rFonts w:asciiTheme="minorHAnsi" w:eastAsiaTheme="minorEastAsia" w:hAnsiTheme="minorHAnsi"/>
              <w:sz w:val="22"/>
            </w:rPr>
          </w:pPr>
          <w:hyperlink w:anchor="_Toc216825132" w:history="1">
            <w:r w:rsidRPr="007934E1">
              <w:rPr>
                <w:rStyle w:val="Hyperlink"/>
              </w:rPr>
              <w:t>Segmentation: Identifying Key Market Segments</w:t>
            </w:r>
            <w:r w:rsidRPr="007934E1">
              <w:rPr>
                <w:webHidden/>
              </w:rPr>
              <w:tab/>
            </w:r>
            <w:r w:rsidRPr="007934E1">
              <w:rPr>
                <w:webHidden/>
              </w:rPr>
              <w:fldChar w:fldCharType="begin"/>
            </w:r>
            <w:r w:rsidRPr="007934E1">
              <w:rPr>
                <w:webHidden/>
              </w:rPr>
              <w:instrText xml:space="preserve"> PAGEREF _Toc216825132 \h </w:instrText>
            </w:r>
            <w:r w:rsidRPr="007934E1">
              <w:rPr>
                <w:webHidden/>
              </w:rPr>
            </w:r>
            <w:r w:rsidRPr="007934E1">
              <w:rPr>
                <w:webHidden/>
              </w:rPr>
              <w:fldChar w:fldCharType="separate"/>
            </w:r>
            <w:r w:rsidRPr="007934E1">
              <w:rPr>
                <w:webHidden/>
              </w:rPr>
              <w:t>4</w:t>
            </w:r>
            <w:r w:rsidRPr="007934E1">
              <w:rPr>
                <w:webHidden/>
              </w:rPr>
              <w:fldChar w:fldCharType="end"/>
            </w:r>
          </w:hyperlink>
        </w:p>
        <w:p w14:paraId="5A9BA7AE" w14:textId="68690281" w:rsidR="00A528C3" w:rsidRPr="007934E1" w:rsidRDefault="00A528C3">
          <w:pPr>
            <w:pStyle w:val="TOC2"/>
            <w:tabs>
              <w:tab w:val="right" w:leader="dot" w:pos="9350"/>
            </w:tabs>
            <w:rPr>
              <w:rFonts w:asciiTheme="minorHAnsi" w:eastAsiaTheme="minorEastAsia" w:hAnsiTheme="minorHAnsi"/>
              <w:sz w:val="22"/>
            </w:rPr>
          </w:pPr>
          <w:hyperlink w:anchor="_Toc216825133" w:history="1">
            <w:r w:rsidRPr="007934E1">
              <w:rPr>
                <w:rStyle w:val="Hyperlink"/>
              </w:rPr>
              <w:t>Targeting: Selecting the Right Market Segment</w:t>
            </w:r>
            <w:r w:rsidRPr="007934E1">
              <w:rPr>
                <w:webHidden/>
              </w:rPr>
              <w:tab/>
            </w:r>
            <w:r w:rsidRPr="007934E1">
              <w:rPr>
                <w:webHidden/>
              </w:rPr>
              <w:fldChar w:fldCharType="begin"/>
            </w:r>
            <w:r w:rsidRPr="007934E1">
              <w:rPr>
                <w:webHidden/>
              </w:rPr>
              <w:instrText xml:space="preserve"> PAGEREF _Toc216825133 \h </w:instrText>
            </w:r>
            <w:r w:rsidRPr="007934E1">
              <w:rPr>
                <w:webHidden/>
              </w:rPr>
            </w:r>
            <w:r w:rsidRPr="007934E1">
              <w:rPr>
                <w:webHidden/>
              </w:rPr>
              <w:fldChar w:fldCharType="separate"/>
            </w:r>
            <w:r w:rsidRPr="007934E1">
              <w:rPr>
                <w:webHidden/>
              </w:rPr>
              <w:t>5</w:t>
            </w:r>
            <w:r w:rsidRPr="007934E1">
              <w:rPr>
                <w:webHidden/>
              </w:rPr>
              <w:fldChar w:fldCharType="end"/>
            </w:r>
          </w:hyperlink>
        </w:p>
        <w:p w14:paraId="207C91FC" w14:textId="31D345F5" w:rsidR="00A528C3" w:rsidRPr="007934E1" w:rsidRDefault="00A528C3">
          <w:pPr>
            <w:pStyle w:val="TOC2"/>
            <w:tabs>
              <w:tab w:val="right" w:leader="dot" w:pos="9350"/>
            </w:tabs>
            <w:rPr>
              <w:rFonts w:asciiTheme="minorHAnsi" w:eastAsiaTheme="minorEastAsia" w:hAnsiTheme="minorHAnsi"/>
              <w:sz w:val="22"/>
            </w:rPr>
          </w:pPr>
          <w:hyperlink w:anchor="_Toc216825134" w:history="1">
            <w:r w:rsidRPr="007934E1">
              <w:rPr>
                <w:rStyle w:val="Hyperlink"/>
              </w:rPr>
              <w:t>Differentiation: How the Brand Stands Out</w:t>
            </w:r>
            <w:r w:rsidRPr="007934E1">
              <w:rPr>
                <w:webHidden/>
              </w:rPr>
              <w:tab/>
            </w:r>
            <w:r w:rsidRPr="007934E1">
              <w:rPr>
                <w:webHidden/>
              </w:rPr>
              <w:fldChar w:fldCharType="begin"/>
            </w:r>
            <w:r w:rsidRPr="007934E1">
              <w:rPr>
                <w:webHidden/>
              </w:rPr>
              <w:instrText xml:space="preserve"> PAGEREF _Toc216825134 \h </w:instrText>
            </w:r>
            <w:r w:rsidRPr="007934E1">
              <w:rPr>
                <w:webHidden/>
              </w:rPr>
            </w:r>
            <w:r w:rsidRPr="007934E1">
              <w:rPr>
                <w:webHidden/>
              </w:rPr>
              <w:fldChar w:fldCharType="separate"/>
            </w:r>
            <w:r w:rsidRPr="007934E1">
              <w:rPr>
                <w:webHidden/>
              </w:rPr>
              <w:t>5</w:t>
            </w:r>
            <w:r w:rsidRPr="007934E1">
              <w:rPr>
                <w:webHidden/>
              </w:rPr>
              <w:fldChar w:fldCharType="end"/>
            </w:r>
          </w:hyperlink>
        </w:p>
        <w:p w14:paraId="65F926DE" w14:textId="5A08C17C" w:rsidR="00A528C3" w:rsidRPr="007934E1" w:rsidRDefault="00A528C3">
          <w:pPr>
            <w:pStyle w:val="TOC2"/>
            <w:tabs>
              <w:tab w:val="right" w:leader="dot" w:pos="9350"/>
            </w:tabs>
            <w:rPr>
              <w:rFonts w:asciiTheme="minorHAnsi" w:eastAsiaTheme="minorEastAsia" w:hAnsiTheme="minorHAnsi"/>
              <w:sz w:val="22"/>
            </w:rPr>
          </w:pPr>
          <w:hyperlink w:anchor="_Toc216825135" w:history="1">
            <w:r w:rsidRPr="007934E1">
              <w:rPr>
                <w:rStyle w:val="Hyperlink"/>
              </w:rPr>
              <w:t>Positioning: The Desired Brand Position</w:t>
            </w:r>
            <w:r w:rsidRPr="007934E1">
              <w:rPr>
                <w:webHidden/>
              </w:rPr>
              <w:tab/>
            </w:r>
            <w:r w:rsidRPr="007934E1">
              <w:rPr>
                <w:webHidden/>
              </w:rPr>
              <w:fldChar w:fldCharType="begin"/>
            </w:r>
            <w:r w:rsidRPr="007934E1">
              <w:rPr>
                <w:webHidden/>
              </w:rPr>
              <w:instrText xml:space="preserve"> PAGEREF _Toc216825135 \h </w:instrText>
            </w:r>
            <w:r w:rsidRPr="007934E1">
              <w:rPr>
                <w:webHidden/>
              </w:rPr>
            </w:r>
            <w:r w:rsidRPr="007934E1">
              <w:rPr>
                <w:webHidden/>
              </w:rPr>
              <w:fldChar w:fldCharType="separate"/>
            </w:r>
            <w:r w:rsidRPr="007934E1">
              <w:rPr>
                <w:webHidden/>
              </w:rPr>
              <w:t>6</w:t>
            </w:r>
            <w:r w:rsidRPr="007934E1">
              <w:rPr>
                <w:webHidden/>
              </w:rPr>
              <w:fldChar w:fldCharType="end"/>
            </w:r>
          </w:hyperlink>
        </w:p>
        <w:p w14:paraId="225506F0" w14:textId="5C3F4619" w:rsidR="00A528C3" w:rsidRPr="007934E1" w:rsidRDefault="00A528C3">
          <w:pPr>
            <w:pStyle w:val="TOC1"/>
            <w:tabs>
              <w:tab w:val="right" w:leader="dot" w:pos="9350"/>
            </w:tabs>
            <w:rPr>
              <w:rFonts w:asciiTheme="minorHAnsi" w:eastAsiaTheme="minorEastAsia" w:hAnsiTheme="minorHAnsi"/>
              <w:sz w:val="22"/>
            </w:rPr>
          </w:pPr>
          <w:hyperlink w:anchor="_Toc216825136" w:history="1">
            <w:r w:rsidRPr="007934E1">
              <w:rPr>
                <w:rStyle w:val="Hyperlink"/>
              </w:rPr>
              <w:t>Element 2: Marketing Mix</w:t>
            </w:r>
            <w:r w:rsidRPr="007934E1">
              <w:rPr>
                <w:webHidden/>
              </w:rPr>
              <w:tab/>
            </w:r>
            <w:r w:rsidRPr="007934E1">
              <w:rPr>
                <w:webHidden/>
              </w:rPr>
              <w:fldChar w:fldCharType="begin"/>
            </w:r>
            <w:r w:rsidRPr="007934E1">
              <w:rPr>
                <w:webHidden/>
              </w:rPr>
              <w:instrText xml:space="preserve"> PAGEREF _Toc216825136 \h </w:instrText>
            </w:r>
            <w:r w:rsidRPr="007934E1">
              <w:rPr>
                <w:webHidden/>
              </w:rPr>
            </w:r>
            <w:r w:rsidRPr="007934E1">
              <w:rPr>
                <w:webHidden/>
              </w:rPr>
              <w:fldChar w:fldCharType="separate"/>
            </w:r>
            <w:r w:rsidRPr="007934E1">
              <w:rPr>
                <w:webHidden/>
              </w:rPr>
              <w:t>7</w:t>
            </w:r>
            <w:r w:rsidRPr="007934E1">
              <w:rPr>
                <w:webHidden/>
              </w:rPr>
              <w:fldChar w:fldCharType="end"/>
            </w:r>
          </w:hyperlink>
        </w:p>
        <w:p w14:paraId="32F7FB6E" w14:textId="08B58A4D" w:rsidR="00A528C3" w:rsidRPr="007934E1" w:rsidRDefault="00A528C3">
          <w:pPr>
            <w:pStyle w:val="TOC2"/>
            <w:tabs>
              <w:tab w:val="right" w:leader="dot" w:pos="9350"/>
            </w:tabs>
            <w:rPr>
              <w:rFonts w:asciiTheme="minorHAnsi" w:eastAsiaTheme="minorEastAsia" w:hAnsiTheme="minorHAnsi"/>
              <w:sz w:val="22"/>
            </w:rPr>
          </w:pPr>
          <w:hyperlink w:anchor="_Toc216825137" w:history="1">
            <w:r w:rsidRPr="007934E1">
              <w:rPr>
                <w:rStyle w:val="Hyperlink"/>
              </w:rPr>
              <w:t>Product: Tesla EF2 Electric Bike</w:t>
            </w:r>
            <w:r w:rsidRPr="007934E1">
              <w:rPr>
                <w:webHidden/>
              </w:rPr>
              <w:tab/>
            </w:r>
            <w:r w:rsidRPr="007934E1">
              <w:rPr>
                <w:webHidden/>
              </w:rPr>
              <w:fldChar w:fldCharType="begin"/>
            </w:r>
            <w:r w:rsidRPr="007934E1">
              <w:rPr>
                <w:webHidden/>
              </w:rPr>
              <w:instrText xml:space="preserve"> PAGEREF _Toc216825137 \h </w:instrText>
            </w:r>
            <w:r w:rsidRPr="007934E1">
              <w:rPr>
                <w:webHidden/>
              </w:rPr>
            </w:r>
            <w:r w:rsidRPr="007934E1">
              <w:rPr>
                <w:webHidden/>
              </w:rPr>
              <w:fldChar w:fldCharType="separate"/>
            </w:r>
            <w:r w:rsidRPr="007934E1">
              <w:rPr>
                <w:webHidden/>
              </w:rPr>
              <w:t>7</w:t>
            </w:r>
            <w:r w:rsidRPr="007934E1">
              <w:rPr>
                <w:webHidden/>
              </w:rPr>
              <w:fldChar w:fldCharType="end"/>
            </w:r>
          </w:hyperlink>
        </w:p>
        <w:p w14:paraId="6E75876C" w14:textId="0136503A" w:rsidR="00A528C3" w:rsidRPr="007934E1" w:rsidRDefault="00A528C3">
          <w:pPr>
            <w:pStyle w:val="TOC2"/>
            <w:tabs>
              <w:tab w:val="right" w:leader="dot" w:pos="9350"/>
            </w:tabs>
            <w:rPr>
              <w:rFonts w:asciiTheme="minorHAnsi" w:eastAsiaTheme="minorEastAsia" w:hAnsiTheme="minorHAnsi"/>
              <w:sz w:val="22"/>
            </w:rPr>
          </w:pPr>
          <w:hyperlink w:anchor="_Toc216825138" w:history="1">
            <w:r w:rsidRPr="007934E1">
              <w:rPr>
                <w:rStyle w:val="Hyperlink"/>
              </w:rPr>
              <w:t>Price: Premium Pricing Strategy</w:t>
            </w:r>
            <w:r w:rsidRPr="007934E1">
              <w:rPr>
                <w:webHidden/>
              </w:rPr>
              <w:tab/>
            </w:r>
            <w:r w:rsidRPr="007934E1">
              <w:rPr>
                <w:webHidden/>
              </w:rPr>
              <w:fldChar w:fldCharType="begin"/>
            </w:r>
            <w:r w:rsidRPr="007934E1">
              <w:rPr>
                <w:webHidden/>
              </w:rPr>
              <w:instrText xml:space="preserve"> PAGEREF _Toc216825138 \h </w:instrText>
            </w:r>
            <w:r w:rsidRPr="007934E1">
              <w:rPr>
                <w:webHidden/>
              </w:rPr>
            </w:r>
            <w:r w:rsidRPr="007934E1">
              <w:rPr>
                <w:webHidden/>
              </w:rPr>
              <w:fldChar w:fldCharType="separate"/>
            </w:r>
            <w:r w:rsidRPr="007934E1">
              <w:rPr>
                <w:webHidden/>
              </w:rPr>
              <w:t>8</w:t>
            </w:r>
            <w:r w:rsidRPr="007934E1">
              <w:rPr>
                <w:webHidden/>
              </w:rPr>
              <w:fldChar w:fldCharType="end"/>
            </w:r>
          </w:hyperlink>
        </w:p>
        <w:p w14:paraId="2DD9199F" w14:textId="5FDFBE9A" w:rsidR="00A528C3" w:rsidRPr="007934E1" w:rsidRDefault="00A528C3">
          <w:pPr>
            <w:pStyle w:val="TOC2"/>
            <w:tabs>
              <w:tab w:val="right" w:leader="dot" w:pos="9350"/>
            </w:tabs>
            <w:rPr>
              <w:rFonts w:asciiTheme="minorHAnsi" w:eastAsiaTheme="minorEastAsia" w:hAnsiTheme="minorHAnsi"/>
              <w:sz w:val="22"/>
            </w:rPr>
          </w:pPr>
          <w:hyperlink w:anchor="_Toc216825139" w:history="1">
            <w:r w:rsidRPr="007934E1">
              <w:rPr>
                <w:rStyle w:val="Hyperlink"/>
              </w:rPr>
              <w:t>Place: Distribution Strategy</w:t>
            </w:r>
            <w:r w:rsidRPr="007934E1">
              <w:rPr>
                <w:webHidden/>
              </w:rPr>
              <w:tab/>
            </w:r>
            <w:r w:rsidRPr="007934E1">
              <w:rPr>
                <w:webHidden/>
              </w:rPr>
              <w:fldChar w:fldCharType="begin"/>
            </w:r>
            <w:r w:rsidRPr="007934E1">
              <w:rPr>
                <w:webHidden/>
              </w:rPr>
              <w:instrText xml:space="preserve"> PAGEREF _Toc216825139 \h </w:instrText>
            </w:r>
            <w:r w:rsidRPr="007934E1">
              <w:rPr>
                <w:webHidden/>
              </w:rPr>
            </w:r>
            <w:r w:rsidRPr="007934E1">
              <w:rPr>
                <w:webHidden/>
              </w:rPr>
              <w:fldChar w:fldCharType="separate"/>
            </w:r>
            <w:r w:rsidRPr="007934E1">
              <w:rPr>
                <w:webHidden/>
              </w:rPr>
              <w:t>9</w:t>
            </w:r>
            <w:r w:rsidRPr="007934E1">
              <w:rPr>
                <w:webHidden/>
              </w:rPr>
              <w:fldChar w:fldCharType="end"/>
            </w:r>
          </w:hyperlink>
        </w:p>
        <w:p w14:paraId="7CB8A513" w14:textId="12754500" w:rsidR="00A528C3" w:rsidRPr="007934E1" w:rsidRDefault="00A528C3">
          <w:pPr>
            <w:pStyle w:val="TOC2"/>
            <w:tabs>
              <w:tab w:val="right" w:leader="dot" w:pos="9350"/>
            </w:tabs>
            <w:rPr>
              <w:rFonts w:asciiTheme="minorHAnsi" w:eastAsiaTheme="minorEastAsia" w:hAnsiTheme="minorHAnsi"/>
              <w:sz w:val="22"/>
            </w:rPr>
          </w:pPr>
          <w:hyperlink w:anchor="_Toc216825140" w:history="1">
            <w:r w:rsidRPr="007934E1">
              <w:rPr>
                <w:rStyle w:val="Hyperlink"/>
              </w:rPr>
              <w:t>Promotion: Integrated Marketing Communications Strategy</w:t>
            </w:r>
            <w:r w:rsidRPr="007934E1">
              <w:rPr>
                <w:webHidden/>
              </w:rPr>
              <w:tab/>
            </w:r>
            <w:r w:rsidRPr="007934E1">
              <w:rPr>
                <w:webHidden/>
              </w:rPr>
              <w:fldChar w:fldCharType="begin"/>
            </w:r>
            <w:r w:rsidRPr="007934E1">
              <w:rPr>
                <w:webHidden/>
              </w:rPr>
              <w:instrText xml:space="preserve"> PAGEREF _Toc216825140 \h </w:instrText>
            </w:r>
            <w:r w:rsidRPr="007934E1">
              <w:rPr>
                <w:webHidden/>
              </w:rPr>
            </w:r>
            <w:r w:rsidRPr="007934E1">
              <w:rPr>
                <w:webHidden/>
              </w:rPr>
              <w:fldChar w:fldCharType="separate"/>
            </w:r>
            <w:r w:rsidRPr="007934E1">
              <w:rPr>
                <w:webHidden/>
              </w:rPr>
              <w:t>9</w:t>
            </w:r>
            <w:r w:rsidRPr="007934E1">
              <w:rPr>
                <w:webHidden/>
              </w:rPr>
              <w:fldChar w:fldCharType="end"/>
            </w:r>
          </w:hyperlink>
        </w:p>
        <w:p w14:paraId="52A1D292" w14:textId="453153A4" w:rsidR="00A528C3" w:rsidRPr="007934E1" w:rsidRDefault="00A528C3">
          <w:pPr>
            <w:pStyle w:val="TOC1"/>
            <w:tabs>
              <w:tab w:val="right" w:leader="dot" w:pos="9350"/>
            </w:tabs>
            <w:rPr>
              <w:rFonts w:asciiTheme="minorHAnsi" w:eastAsiaTheme="minorEastAsia" w:hAnsiTheme="minorHAnsi"/>
              <w:sz w:val="22"/>
            </w:rPr>
          </w:pPr>
          <w:hyperlink w:anchor="_Toc216825141" w:history="1">
            <w:r w:rsidRPr="007934E1">
              <w:rPr>
                <w:rStyle w:val="Hyperlink"/>
              </w:rPr>
              <w:t>Element 3: Marketing Strategy Pitch</w:t>
            </w:r>
            <w:r w:rsidRPr="007934E1">
              <w:rPr>
                <w:webHidden/>
              </w:rPr>
              <w:tab/>
            </w:r>
            <w:r w:rsidRPr="007934E1">
              <w:rPr>
                <w:webHidden/>
              </w:rPr>
              <w:fldChar w:fldCharType="begin"/>
            </w:r>
            <w:r w:rsidRPr="007934E1">
              <w:rPr>
                <w:webHidden/>
              </w:rPr>
              <w:instrText xml:space="preserve"> PAGEREF _Toc216825141 \h </w:instrText>
            </w:r>
            <w:r w:rsidRPr="007934E1">
              <w:rPr>
                <w:webHidden/>
              </w:rPr>
            </w:r>
            <w:r w:rsidRPr="007934E1">
              <w:rPr>
                <w:webHidden/>
              </w:rPr>
              <w:fldChar w:fldCharType="separate"/>
            </w:r>
            <w:r w:rsidRPr="007934E1">
              <w:rPr>
                <w:webHidden/>
              </w:rPr>
              <w:t>11</w:t>
            </w:r>
            <w:r w:rsidRPr="007934E1">
              <w:rPr>
                <w:webHidden/>
              </w:rPr>
              <w:fldChar w:fldCharType="end"/>
            </w:r>
          </w:hyperlink>
        </w:p>
        <w:p w14:paraId="251810DE" w14:textId="4F40B36D" w:rsidR="00A528C3" w:rsidRPr="007934E1" w:rsidRDefault="00A528C3">
          <w:pPr>
            <w:pStyle w:val="TOC1"/>
            <w:tabs>
              <w:tab w:val="right" w:leader="dot" w:pos="9350"/>
            </w:tabs>
            <w:rPr>
              <w:rFonts w:asciiTheme="minorHAnsi" w:eastAsiaTheme="minorEastAsia" w:hAnsiTheme="minorHAnsi"/>
              <w:sz w:val="22"/>
            </w:rPr>
          </w:pPr>
          <w:hyperlink w:anchor="_Toc216825142" w:history="1">
            <w:r w:rsidRPr="007934E1">
              <w:rPr>
                <w:rStyle w:val="Hyperlink"/>
              </w:rPr>
              <w:t>Element 4: Reflection</w:t>
            </w:r>
            <w:r w:rsidRPr="007934E1">
              <w:rPr>
                <w:webHidden/>
              </w:rPr>
              <w:tab/>
            </w:r>
            <w:r w:rsidRPr="007934E1">
              <w:rPr>
                <w:webHidden/>
              </w:rPr>
              <w:fldChar w:fldCharType="begin"/>
            </w:r>
            <w:r w:rsidRPr="007934E1">
              <w:rPr>
                <w:webHidden/>
              </w:rPr>
              <w:instrText xml:space="preserve"> PAGEREF _Toc216825142 \h </w:instrText>
            </w:r>
            <w:r w:rsidRPr="007934E1">
              <w:rPr>
                <w:webHidden/>
              </w:rPr>
            </w:r>
            <w:r w:rsidRPr="007934E1">
              <w:rPr>
                <w:webHidden/>
              </w:rPr>
              <w:fldChar w:fldCharType="separate"/>
            </w:r>
            <w:r w:rsidRPr="007934E1">
              <w:rPr>
                <w:webHidden/>
              </w:rPr>
              <w:t>11</w:t>
            </w:r>
            <w:r w:rsidRPr="007934E1">
              <w:rPr>
                <w:webHidden/>
              </w:rPr>
              <w:fldChar w:fldCharType="end"/>
            </w:r>
          </w:hyperlink>
        </w:p>
        <w:p w14:paraId="274BE8B8" w14:textId="1C1DF0A3" w:rsidR="00A528C3" w:rsidRPr="007934E1" w:rsidRDefault="00A528C3">
          <w:pPr>
            <w:pStyle w:val="TOC1"/>
            <w:tabs>
              <w:tab w:val="right" w:leader="dot" w:pos="9350"/>
            </w:tabs>
            <w:rPr>
              <w:rFonts w:asciiTheme="minorHAnsi" w:eastAsiaTheme="minorEastAsia" w:hAnsiTheme="minorHAnsi"/>
              <w:sz w:val="22"/>
            </w:rPr>
          </w:pPr>
          <w:hyperlink w:anchor="_Toc216825143" w:history="1">
            <w:r w:rsidRPr="007934E1">
              <w:rPr>
                <w:rStyle w:val="Hyperlink"/>
              </w:rPr>
              <w:t>Conclusion</w:t>
            </w:r>
            <w:r w:rsidRPr="007934E1">
              <w:rPr>
                <w:webHidden/>
              </w:rPr>
              <w:tab/>
            </w:r>
            <w:r w:rsidRPr="007934E1">
              <w:rPr>
                <w:webHidden/>
              </w:rPr>
              <w:fldChar w:fldCharType="begin"/>
            </w:r>
            <w:r w:rsidRPr="007934E1">
              <w:rPr>
                <w:webHidden/>
              </w:rPr>
              <w:instrText xml:space="preserve"> PAGEREF _Toc216825143 \h </w:instrText>
            </w:r>
            <w:r w:rsidRPr="007934E1">
              <w:rPr>
                <w:webHidden/>
              </w:rPr>
            </w:r>
            <w:r w:rsidRPr="007934E1">
              <w:rPr>
                <w:webHidden/>
              </w:rPr>
              <w:fldChar w:fldCharType="separate"/>
            </w:r>
            <w:r w:rsidRPr="007934E1">
              <w:rPr>
                <w:webHidden/>
              </w:rPr>
              <w:t>12</w:t>
            </w:r>
            <w:r w:rsidRPr="007934E1">
              <w:rPr>
                <w:webHidden/>
              </w:rPr>
              <w:fldChar w:fldCharType="end"/>
            </w:r>
          </w:hyperlink>
        </w:p>
        <w:p w14:paraId="262BAD0B" w14:textId="0084FC45" w:rsidR="00A528C3" w:rsidRPr="007934E1" w:rsidRDefault="00A528C3">
          <w:pPr>
            <w:pStyle w:val="TOC1"/>
            <w:tabs>
              <w:tab w:val="right" w:leader="dot" w:pos="9350"/>
            </w:tabs>
            <w:rPr>
              <w:rFonts w:asciiTheme="minorHAnsi" w:eastAsiaTheme="minorEastAsia" w:hAnsiTheme="minorHAnsi"/>
              <w:sz w:val="22"/>
            </w:rPr>
          </w:pPr>
          <w:hyperlink w:anchor="_Toc216825144" w:history="1">
            <w:r w:rsidRPr="007934E1">
              <w:rPr>
                <w:rStyle w:val="Hyperlink"/>
              </w:rPr>
              <w:t>References</w:t>
            </w:r>
            <w:r w:rsidRPr="007934E1">
              <w:rPr>
                <w:webHidden/>
              </w:rPr>
              <w:tab/>
            </w:r>
            <w:r w:rsidRPr="007934E1">
              <w:rPr>
                <w:webHidden/>
              </w:rPr>
              <w:fldChar w:fldCharType="begin"/>
            </w:r>
            <w:r w:rsidRPr="007934E1">
              <w:rPr>
                <w:webHidden/>
              </w:rPr>
              <w:instrText xml:space="preserve"> PAGEREF _Toc216825144 \h </w:instrText>
            </w:r>
            <w:r w:rsidRPr="007934E1">
              <w:rPr>
                <w:webHidden/>
              </w:rPr>
            </w:r>
            <w:r w:rsidRPr="007934E1">
              <w:rPr>
                <w:webHidden/>
              </w:rPr>
              <w:fldChar w:fldCharType="separate"/>
            </w:r>
            <w:r w:rsidRPr="007934E1">
              <w:rPr>
                <w:webHidden/>
              </w:rPr>
              <w:t>14</w:t>
            </w:r>
            <w:r w:rsidRPr="007934E1">
              <w:rPr>
                <w:webHidden/>
              </w:rPr>
              <w:fldChar w:fldCharType="end"/>
            </w:r>
          </w:hyperlink>
        </w:p>
        <w:p w14:paraId="3BFBB4E0" w14:textId="749A3C6F" w:rsidR="00B718D6" w:rsidRPr="007934E1" w:rsidRDefault="00B718D6">
          <w:r w:rsidRPr="007934E1">
            <w:rPr>
              <w:b/>
              <w:bCs/>
            </w:rPr>
            <w:fldChar w:fldCharType="end"/>
          </w:r>
        </w:p>
      </w:sdtContent>
    </w:sdt>
    <w:p w14:paraId="56A8777F" w14:textId="77777777" w:rsidR="00B718D6" w:rsidRPr="007934E1" w:rsidRDefault="00B718D6">
      <w:pPr>
        <w:spacing w:line="259" w:lineRule="auto"/>
        <w:jc w:val="left"/>
        <w:rPr>
          <w:rFonts w:eastAsiaTheme="majorEastAsia" w:cstheme="majorBidi"/>
          <w:b/>
          <w:color w:val="2F5496" w:themeColor="accent1" w:themeShade="BF"/>
          <w:sz w:val="32"/>
          <w:szCs w:val="32"/>
        </w:rPr>
      </w:pPr>
      <w:r w:rsidRPr="007934E1">
        <w:br w:type="page"/>
      </w:r>
    </w:p>
    <w:p w14:paraId="71B1C96E" w14:textId="5688C7C1" w:rsidR="00B718D6" w:rsidRPr="007934E1" w:rsidRDefault="00B718D6" w:rsidP="00170417">
      <w:pPr>
        <w:pStyle w:val="Heading1"/>
      </w:pPr>
      <w:bookmarkStart w:id="0" w:name="_Toc216825127"/>
      <w:r w:rsidRPr="007934E1">
        <w:lastRenderedPageBreak/>
        <w:t>Introduction</w:t>
      </w:r>
      <w:bookmarkEnd w:id="0"/>
    </w:p>
    <w:p w14:paraId="58641226" w14:textId="0B6EF2B3" w:rsidR="00B718D6" w:rsidRPr="007934E1" w:rsidRDefault="00B718D6" w:rsidP="00B718D6">
      <w:r w:rsidRPr="007934E1">
        <w:t>This assignment has seen me devise a detailed marketing plan of Tesla EF2 Electric Bike, which is a new product concept that seeks to transform the way of transportation in cities. The need to use sustainable and efficient ways of transport is on the rise as cities are becoming overcrowded with concerns about the environment taking a serious turn. Tesla EF2 will overcome all these issues by integrating the Tesla famous innovativeness, battery development and green technology in a high-performing bike that is electric. The project will entail an examination of the concept of the brand, a strategy of the marketing mix based on the 4Ps model, a marketing strategy pitch, as well as a reflection of the learning process over it. This assignment is aimed at demonstrating that the values inherent in Tesla can be transferred to a new product without violating current market trends and the expectations of a consumer.</w:t>
      </w:r>
    </w:p>
    <w:p w14:paraId="10198177" w14:textId="76CC8159" w:rsidR="00170417" w:rsidRPr="007934E1" w:rsidRDefault="00170417" w:rsidP="00170417">
      <w:pPr>
        <w:pStyle w:val="Heading1"/>
      </w:pPr>
      <w:bookmarkStart w:id="1" w:name="_Toc216825128"/>
      <w:r w:rsidRPr="007934E1">
        <w:t>Segmentation, Targeting, Differentiation, and Positioning (STDP) analysis for a new brand concept.</w:t>
      </w:r>
      <w:bookmarkEnd w:id="1"/>
    </w:p>
    <w:p w14:paraId="1E8B2C58" w14:textId="6D1D25EF" w:rsidR="00B90A30" w:rsidRPr="007934E1" w:rsidRDefault="00B90A30" w:rsidP="00B90A30">
      <w:pPr>
        <w:jc w:val="center"/>
      </w:pPr>
      <w:r w:rsidRPr="007934E1">
        <w:rPr>
          <w:noProof/>
        </w:rPr>
        <w:drawing>
          <wp:inline distT="0" distB="0" distL="0" distR="0" wp14:anchorId="6256272A" wp14:editId="6586DE8D">
            <wp:extent cx="2790825" cy="27908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90825" cy="2790825"/>
                    </a:xfrm>
                    <a:prstGeom prst="rect">
                      <a:avLst/>
                    </a:prstGeom>
                    <a:noFill/>
                  </pic:spPr>
                </pic:pic>
              </a:graphicData>
            </a:graphic>
          </wp:inline>
        </w:drawing>
      </w:r>
    </w:p>
    <w:p w14:paraId="124528C7" w14:textId="01D423B7" w:rsidR="00B90A30" w:rsidRPr="007934E1" w:rsidRDefault="00B90A30" w:rsidP="00B90A30">
      <w:pPr>
        <w:jc w:val="center"/>
        <w:rPr>
          <w:sz w:val="22"/>
        </w:rPr>
      </w:pPr>
      <w:r w:rsidRPr="007934E1">
        <w:rPr>
          <w:sz w:val="22"/>
        </w:rPr>
        <w:t>Figure 2: STDP/STP Marketing Model (</w:t>
      </w:r>
      <w:r w:rsidRPr="007934E1">
        <w:rPr>
          <w:rStyle w:val="Strong"/>
          <w:b w:val="0"/>
          <w:bCs w:val="0"/>
          <w:sz w:val="22"/>
        </w:rPr>
        <w:t>Segmentation Study Guide, 2020)</w:t>
      </w:r>
    </w:p>
    <w:p w14:paraId="2FA81DF4" w14:textId="0C395FB6" w:rsidR="00F078D3" w:rsidRPr="007934E1" w:rsidRDefault="00170417" w:rsidP="00170417">
      <w:pPr>
        <w:pStyle w:val="Heading2"/>
      </w:pPr>
      <w:bookmarkStart w:id="2" w:name="_Toc216825129"/>
      <w:r w:rsidRPr="007934E1">
        <w:t>Company Overview: Tesla</w:t>
      </w:r>
      <w:bookmarkEnd w:id="2"/>
    </w:p>
    <w:p w14:paraId="4B6E3D7B" w14:textId="534448DB" w:rsidR="00170417" w:rsidRPr="007934E1" w:rsidRDefault="00170417" w:rsidP="00170417">
      <w:r w:rsidRPr="007934E1">
        <w:t xml:space="preserve">Tesla is an electric vehicle (EV) and clean energy technology-based company that has leaders spread worldwide and was established by Elon Musk in 2003. The company is </w:t>
      </w:r>
      <w:r w:rsidRPr="007934E1">
        <w:lastRenderedPageBreak/>
        <w:t>famed in its innovation in the development of electric cars, energy storage systems, and individual solar technology, and is vigorous in its mission of accelerating the world to sustainable energy. The Tesla innovations in battery technology, autonomous driving, and the making of electric vehicles have revolutionized the automotive sphere. Tesla has created electric vehicles with high performance, like the Model S, Model 3, and Model X, hence the company has gained a significant level of influence in the world market</w:t>
      </w:r>
      <w:r w:rsidR="004C256A" w:rsidRPr="007934E1">
        <w:t xml:space="preserve"> </w:t>
      </w:r>
      <w:r w:rsidRPr="007934E1">
        <w:t>(Tesla, 2023).</w:t>
      </w:r>
    </w:p>
    <w:p w14:paraId="66804545" w14:textId="6AECAF7D" w:rsidR="00170417" w:rsidRPr="007934E1" w:rsidRDefault="00170417" w:rsidP="00170417">
      <w:pPr>
        <w:pStyle w:val="Heading2"/>
      </w:pPr>
      <w:bookmarkStart w:id="3" w:name="_Toc216825130"/>
      <w:r w:rsidRPr="007934E1">
        <w:t>Brand Concept: Tesla EF2 Electric Bike</w:t>
      </w:r>
      <w:bookmarkEnd w:id="3"/>
    </w:p>
    <w:p w14:paraId="21ED312A" w14:textId="3FFB5343" w:rsidR="00A528C3" w:rsidRPr="007934E1" w:rsidRDefault="00170417" w:rsidP="00A528C3">
      <w:r w:rsidRPr="007934E1">
        <w:t>Tesla EF2 is an urban bi</w:t>
      </w:r>
      <w:r w:rsidR="00E17A91">
        <w:t>ke</w:t>
      </w:r>
      <w:r w:rsidRPr="007934E1">
        <w:t xml:space="preserve"> that runs on electricity and is an environmentally-friendly and high-performance alternative to traffic jams, pollution, and months of traveling. It will be built with the new Tesla battery design, providing an extended range and faster charging, a light and durable body, and intelligent technologies which will include apps connectivity, GPS positioning as well as analytics of the performance</w:t>
      </w:r>
      <w:r w:rsidR="00A528C3" w:rsidRPr="007934E1">
        <w:t xml:space="preserve"> (</w:t>
      </w:r>
      <w:r w:rsidR="00A528C3" w:rsidRPr="007934E1">
        <w:rPr>
          <w:shd w:val="clear" w:color="auto" w:fill="FFFFFF"/>
        </w:rPr>
        <w:t>Kumar, 2025)</w:t>
      </w:r>
      <w:r w:rsidRPr="007934E1">
        <w:t xml:space="preserve">. </w:t>
      </w:r>
    </w:p>
    <w:p w14:paraId="41379547" w14:textId="22B55792" w:rsidR="00170417" w:rsidRPr="007934E1" w:rsidRDefault="00170417" w:rsidP="00A528C3">
      <w:pPr>
        <w:pStyle w:val="Heading2"/>
      </w:pPr>
      <w:bookmarkStart w:id="4" w:name="_Toc216825131"/>
      <w:r w:rsidRPr="007934E1">
        <w:t>Appeal to the Current Market</w:t>
      </w:r>
      <w:bookmarkEnd w:id="4"/>
    </w:p>
    <w:p w14:paraId="28F53163" w14:textId="4B1BE22C" w:rsidR="00170417" w:rsidRPr="007934E1" w:rsidRDefault="00170417" w:rsidP="00170417">
      <w:r w:rsidRPr="007934E1">
        <w:t>Tesla EF2 has a strong standing to exploit emerging market trends. One of the cultural trends is urbanization, whereby there has been an increased population in the cities that are usually characterized by heavy traffic congestion and pollution. Consequently, solutions to alternative and sustainable transportation are increasing in interest. The International Transport Forum (2020) argues that electric bikes are slowly becoming a popular form of transportation because electric bikes are considered a green, efficient, and cost-effective way to transport goods and people, particularly in cities. The EF2 will ride on this increasing need to use micromobility solutions</w:t>
      </w:r>
      <w:r w:rsidR="00B90A30" w:rsidRPr="007934E1">
        <w:t xml:space="preserve"> (Uy et al., 2024)</w:t>
      </w:r>
      <w:r w:rsidRPr="007934E1">
        <w:t>.</w:t>
      </w:r>
    </w:p>
    <w:p w14:paraId="31907DCE" w14:textId="61D268DE" w:rsidR="00170417" w:rsidRPr="007934E1" w:rsidRDefault="00170417" w:rsidP="00170417">
      <w:pPr>
        <w:pStyle w:val="Heading2"/>
        <w:rPr>
          <w:rStyle w:val="Strong"/>
          <w:b/>
          <w:bCs w:val="0"/>
        </w:rPr>
      </w:pPr>
      <w:bookmarkStart w:id="5" w:name="_Toc216825132"/>
      <w:r w:rsidRPr="007934E1">
        <w:rPr>
          <w:rStyle w:val="Strong"/>
          <w:b/>
          <w:bCs w:val="0"/>
        </w:rPr>
        <w:t>Segmentation: Identifying Key Market Segments</w:t>
      </w:r>
      <w:bookmarkEnd w:id="5"/>
    </w:p>
    <w:p w14:paraId="05E0608F" w14:textId="1AF56C3E" w:rsidR="00170417" w:rsidRPr="007934E1" w:rsidRDefault="00170417" w:rsidP="00170417">
      <w:r w:rsidRPr="007934E1">
        <w:t>The Tesla EF2 can be divided into a number of main criteria:</w:t>
      </w:r>
    </w:p>
    <w:p w14:paraId="6E3D6432" w14:textId="2ED7F4E1" w:rsidR="00170417" w:rsidRPr="007934E1" w:rsidRDefault="00170417" w:rsidP="00170417">
      <w:r w:rsidRPr="007934E1">
        <w:rPr>
          <w:b/>
          <w:bCs/>
        </w:rPr>
        <w:t>Geographic Segmentation:</w:t>
      </w:r>
      <w:r w:rsidRPr="007934E1">
        <w:t xml:space="preserve"> The key target markets are the urban cities that are highly populated considering their environmental sensibilities and congestion. The infrastructure of those cities</w:t>
      </w:r>
      <w:r w:rsidR="00576556" w:rsidRPr="007934E1">
        <w:t>,</w:t>
      </w:r>
      <w:r w:rsidRPr="007934E1">
        <w:t xml:space="preserve"> like </w:t>
      </w:r>
      <w:r w:rsidR="00576556" w:rsidRPr="007934E1">
        <w:t xml:space="preserve">London, </w:t>
      </w:r>
      <w:r w:rsidRPr="007934E1">
        <w:t>New York, Berlin, and Tokyo can embrace the use of electric bikes and include supporters of alternative transportation methods, which are environmentally friendly</w:t>
      </w:r>
      <w:r w:rsidR="007567E8" w:rsidRPr="007934E1">
        <w:t xml:space="preserve"> (</w:t>
      </w:r>
      <w:r w:rsidR="007567E8" w:rsidRPr="007934E1">
        <w:rPr>
          <w:shd w:val="clear" w:color="auto" w:fill="FFFFFF"/>
        </w:rPr>
        <w:t>Govind et al., 2018)</w:t>
      </w:r>
      <w:r w:rsidRPr="007934E1">
        <w:t>.</w:t>
      </w:r>
    </w:p>
    <w:p w14:paraId="75881D16" w14:textId="4E20C4BB" w:rsidR="00170417" w:rsidRPr="007934E1" w:rsidRDefault="00170417" w:rsidP="00170417">
      <w:r w:rsidRPr="007934E1">
        <w:rPr>
          <w:b/>
          <w:bCs/>
        </w:rPr>
        <w:lastRenderedPageBreak/>
        <w:t>Demographic Segmentation:</w:t>
      </w:r>
      <w:r w:rsidRPr="007934E1">
        <w:t xml:space="preserve"> Tesla EF2 will target young professionals aged 25-40 with a heavy influence on technologies, caring about the environment and residing in cities. This population group is also more prone to accept new products and delegate in high-quality transportation options</w:t>
      </w:r>
      <w:r w:rsidR="007567E8" w:rsidRPr="007934E1">
        <w:t xml:space="preserve"> (</w:t>
      </w:r>
      <w:r w:rsidR="007A2BB6">
        <w:rPr>
          <w:shd w:val="clear" w:color="auto" w:fill="FFFFFF"/>
        </w:rPr>
        <w:t>Uy</w:t>
      </w:r>
      <w:r w:rsidR="007567E8" w:rsidRPr="007934E1">
        <w:rPr>
          <w:shd w:val="clear" w:color="auto" w:fill="FFFFFF"/>
        </w:rPr>
        <w:t xml:space="preserve"> et al., 20</w:t>
      </w:r>
      <w:r w:rsidR="00473A83">
        <w:rPr>
          <w:shd w:val="clear" w:color="auto" w:fill="FFFFFF"/>
        </w:rPr>
        <w:t>24</w:t>
      </w:r>
      <w:r w:rsidR="007567E8" w:rsidRPr="007934E1">
        <w:rPr>
          <w:shd w:val="clear" w:color="auto" w:fill="FFFFFF"/>
        </w:rPr>
        <w:t>)</w:t>
      </w:r>
      <w:r w:rsidRPr="007934E1">
        <w:t>.</w:t>
      </w:r>
    </w:p>
    <w:p w14:paraId="43D78D9A" w14:textId="497D3A70" w:rsidR="00170417" w:rsidRPr="007934E1" w:rsidRDefault="00170417" w:rsidP="00170417">
      <w:r w:rsidRPr="007934E1">
        <w:rPr>
          <w:b/>
          <w:bCs/>
        </w:rPr>
        <w:t>Psychographic Segmentation:</w:t>
      </w:r>
      <w:r w:rsidRPr="007934E1">
        <w:t xml:space="preserve"> This group is going to consist of people who need to care about sustainability, </w:t>
      </w:r>
      <w:r w:rsidR="004C256A" w:rsidRPr="007934E1">
        <w:t>advanced</w:t>
      </w:r>
      <w:r w:rsidRPr="007934E1">
        <w:t xml:space="preserve"> technology, and convenience when making a purchase. These shoppers are in search of goods </w:t>
      </w:r>
      <w:r w:rsidR="004C256A" w:rsidRPr="007934E1">
        <w:t>that</w:t>
      </w:r>
      <w:r w:rsidRPr="007934E1">
        <w:t xml:space="preserve"> match with their green lifestyle, and are willing to be attracted to the Tesla EF2, because of zero- </w:t>
      </w:r>
      <w:r w:rsidR="004C256A" w:rsidRPr="007934E1">
        <w:t>zero-emissions</w:t>
      </w:r>
      <w:r w:rsidRPr="007934E1">
        <w:t xml:space="preserve"> design and other high technological features</w:t>
      </w:r>
      <w:r w:rsidR="007567E8" w:rsidRPr="007934E1">
        <w:t xml:space="preserve"> (</w:t>
      </w:r>
      <w:r w:rsidR="007567E8" w:rsidRPr="007934E1">
        <w:rPr>
          <w:shd w:val="clear" w:color="auto" w:fill="FFFFFF"/>
        </w:rPr>
        <w:t>Gajanova et al., 2019)</w:t>
      </w:r>
      <w:r w:rsidRPr="007934E1">
        <w:t>.</w:t>
      </w:r>
    </w:p>
    <w:p w14:paraId="600DF7B8" w14:textId="26A13BCD" w:rsidR="00170417" w:rsidRPr="007934E1" w:rsidRDefault="009756D5" w:rsidP="00170417">
      <w:r w:rsidRPr="007934E1">
        <w:rPr>
          <w:b/>
          <w:bCs/>
        </w:rPr>
        <w:t>Behavioural</w:t>
      </w:r>
      <w:r w:rsidR="00170417" w:rsidRPr="007934E1">
        <w:rPr>
          <w:b/>
          <w:bCs/>
        </w:rPr>
        <w:t xml:space="preserve"> Segmentation:</w:t>
      </w:r>
      <w:r w:rsidR="00170417" w:rsidRPr="007934E1">
        <w:t xml:space="preserve"> Some of the major </w:t>
      </w:r>
      <w:r w:rsidR="00773812" w:rsidRPr="007934E1">
        <w:t>behavioural</w:t>
      </w:r>
      <w:r w:rsidR="00773812">
        <w:t xml:space="preserve"> </w:t>
      </w:r>
      <w:r w:rsidR="00170417" w:rsidRPr="007934E1">
        <w:t xml:space="preserve">controls are frequent commuters, early technology adopters, and </w:t>
      </w:r>
      <w:r w:rsidR="004C256A" w:rsidRPr="007934E1">
        <w:t>environmentally</w:t>
      </w:r>
      <w:r w:rsidR="00170417" w:rsidRPr="007934E1">
        <w:t xml:space="preserve"> conscious consumers. The EF2 will be of interest to commuters who </w:t>
      </w:r>
      <w:r w:rsidR="004C256A" w:rsidRPr="007934E1">
        <w:t>not want to</w:t>
      </w:r>
      <w:r w:rsidR="00170417" w:rsidRPr="007934E1">
        <w:t xml:space="preserve"> own a vehicle or use the public means of transport. Also, performance and connection-conscious people will be attracted by the smart characteristics of the EF2</w:t>
      </w:r>
      <w:r w:rsidR="007567E8" w:rsidRPr="007934E1">
        <w:t xml:space="preserve"> (</w:t>
      </w:r>
      <w:r w:rsidR="007567E8" w:rsidRPr="007934E1">
        <w:rPr>
          <w:shd w:val="clear" w:color="auto" w:fill="FFFFFF"/>
        </w:rPr>
        <w:t>Yoseph et al., 2019)</w:t>
      </w:r>
      <w:r w:rsidR="00170417" w:rsidRPr="007934E1">
        <w:t>.</w:t>
      </w:r>
    </w:p>
    <w:p w14:paraId="180826BF" w14:textId="41CA0732" w:rsidR="00170417" w:rsidRPr="007934E1" w:rsidRDefault="00170417" w:rsidP="00170417">
      <w:pPr>
        <w:pStyle w:val="Heading2"/>
      </w:pPr>
      <w:bookmarkStart w:id="6" w:name="_Toc216825133"/>
      <w:r w:rsidRPr="007934E1">
        <w:t>Targeting: Selecting the Right Market Segment</w:t>
      </w:r>
      <w:bookmarkEnd w:id="6"/>
    </w:p>
    <w:p w14:paraId="6C0D8056" w14:textId="75063036" w:rsidR="00170417" w:rsidRPr="007934E1" w:rsidRDefault="00170417" w:rsidP="00170417">
      <w:r w:rsidRPr="007934E1">
        <w:t>Tesla EF2 main target market will be composed of:</w:t>
      </w:r>
    </w:p>
    <w:p w14:paraId="6A6F8646" w14:textId="00A4B86F" w:rsidR="00170417" w:rsidRPr="007934E1" w:rsidRDefault="00170417" w:rsidP="00170417">
      <w:r w:rsidRPr="007934E1">
        <w:rPr>
          <w:b/>
          <w:bCs/>
        </w:rPr>
        <w:t>Urban Professionals:</w:t>
      </w:r>
      <w:r w:rsidRPr="007934E1">
        <w:t xml:space="preserve"> These people are habitually likely to be open to sustainable technology, and they are usually quick to adopt new trends</w:t>
      </w:r>
      <w:r w:rsidR="007567E8" w:rsidRPr="007934E1">
        <w:t xml:space="preserve"> (</w:t>
      </w:r>
      <w:r w:rsidR="007567E8" w:rsidRPr="007934E1">
        <w:rPr>
          <w:shd w:val="clear" w:color="auto" w:fill="FFFFFF"/>
        </w:rPr>
        <w:t>Wunderlich et al., 2019)</w:t>
      </w:r>
      <w:r w:rsidRPr="007934E1">
        <w:t>. They need practical, hi-tech solutions to their everyday commutes to make the EF2 a perfect fit with people residing in such cities with significant traffic jams and a lack of parking space.</w:t>
      </w:r>
    </w:p>
    <w:p w14:paraId="7E82D4D7" w14:textId="2DF2FBA6" w:rsidR="00170417" w:rsidRPr="007934E1" w:rsidRDefault="00170417" w:rsidP="00170417">
      <w:r w:rsidRPr="007934E1">
        <w:rPr>
          <w:b/>
          <w:bCs/>
        </w:rPr>
        <w:t>Tech Enthusiasts:</w:t>
      </w:r>
      <w:r w:rsidRPr="007934E1">
        <w:t xml:space="preserve"> Tesla EF2 will appeal to customers who are never satisfied with the latest technology based on the smart connectivity, integration of apps, and sophisticated battery technology that helps to achieve an enhanced driving experience.</w:t>
      </w:r>
    </w:p>
    <w:p w14:paraId="5DACD97B" w14:textId="19968C3B" w:rsidR="00170417" w:rsidRPr="007934E1" w:rsidRDefault="00170417" w:rsidP="00170417">
      <w:pPr>
        <w:pStyle w:val="Heading2"/>
      </w:pPr>
      <w:bookmarkStart w:id="7" w:name="_Toc216825134"/>
      <w:r w:rsidRPr="007934E1">
        <w:t>Differentiation: How the Brand Stands Out</w:t>
      </w:r>
      <w:bookmarkEnd w:id="7"/>
    </w:p>
    <w:p w14:paraId="18567D4B" w14:textId="77777777" w:rsidR="00170417" w:rsidRPr="007934E1" w:rsidRDefault="00170417" w:rsidP="00170417">
      <w:r w:rsidRPr="007934E1">
        <w:t>The Tesla EF2 will be differentiated in a few important ways:</w:t>
      </w:r>
    </w:p>
    <w:p w14:paraId="3A145045" w14:textId="77777777" w:rsidR="00170417" w:rsidRPr="007934E1" w:rsidRDefault="00170417" w:rsidP="00170417">
      <w:r w:rsidRPr="007934E1">
        <w:rPr>
          <w:b/>
          <w:bCs/>
        </w:rPr>
        <w:t>Tesla Brand Strength:</w:t>
      </w:r>
      <w:r w:rsidRPr="007934E1">
        <w:t xml:space="preserve"> The brand presence of Tesla in the market of electric vehicles will be an instant recognition and trust in their brand. The EF2 will also utilize the brand </w:t>
      </w:r>
      <w:r w:rsidRPr="007934E1">
        <w:lastRenderedPageBreak/>
        <w:t>of Tesla as innovative, quality, and sustainable, which will put it ahead of its competitors in the e-bike market.</w:t>
      </w:r>
    </w:p>
    <w:p w14:paraId="4A0DBD6A" w14:textId="1452D88F" w:rsidR="00170417" w:rsidRPr="007934E1" w:rsidRDefault="00170417" w:rsidP="00170417">
      <w:r w:rsidRPr="007934E1">
        <w:rPr>
          <w:b/>
          <w:bCs/>
        </w:rPr>
        <w:t>High-tech Battery:</w:t>
      </w:r>
      <w:r w:rsidRPr="007934E1">
        <w:t xml:space="preserve"> Tesla has mastered the art of battery technology in electric vehicles and therefore, the EF2 will have a better performance, and it will have a higher range and charge faster than other e-bikes. Consumers who look for reliability and efficiency will be targeted by this technological advantage</w:t>
      </w:r>
      <w:r w:rsidR="007567E8" w:rsidRPr="007934E1">
        <w:t xml:space="preserve"> (</w:t>
      </w:r>
      <w:r w:rsidR="007567E8" w:rsidRPr="007934E1">
        <w:rPr>
          <w:shd w:val="clear" w:color="auto" w:fill="FFFFFF"/>
        </w:rPr>
        <w:t>El Jalbout et al., 2024)</w:t>
      </w:r>
      <w:r w:rsidR="004C256A" w:rsidRPr="007934E1">
        <w:t>.</w:t>
      </w:r>
    </w:p>
    <w:p w14:paraId="3F8E8508" w14:textId="377B4AE2" w:rsidR="00170417" w:rsidRPr="007934E1" w:rsidRDefault="00170417" w:rsidP="00170417">
      <w:r w:rsidRPr="007934E1">
        <w:rPr>
          <w:b/>
          <w:bCs/>
        </w:rPr>
        <w:t>Smart Technology:</w:t>
      </w:r>
      <w:r w:rsidRPr="007934E1">
        <w:t xml:space="preserve"> The EF2 will come with smart capabilities like apps connectivity, real-time performance monitoring, and route optimization that will attract consumers who are concerned with the cutting-edge technology.</w:t>
      </w:r>
    </w:p>
    <w:p w14:paraId="2D824D29" w14:textId="335E877A" w:rsidR="00170417" w:rsidRPr="007934E1" w:rsidRDefault="00371794" w:rsidP="00371794">
      <w:pPr>
        <w:pStyle w:val="Heading2"/>
      </w:pPr>
      <w:bookmarkStart w:id="8" w:name="_Toc216825135"/>
      <w:r w:rsidRPr="007934E1">
        <w:t>Positioning: The Desired Brand Position</w:t>
      </w:r>
      <w:bookmarkEnd w:id="8"/>
    </w:p>
    <w:p w14:paraId="54375B96" w14:textId="3CBE1AB1" w:rsidR="00371794" w:rsidRPr="007934E1" w:rsidRDefault="00371794" w:rsidP="00371794">
      <w:r w:rsidRPr="007934E1">
        <w:t>Tesla EF2 will be placed as a high-end, eco-friendly and innovative electric bike. Standout pillars: The pillars that will play a crucial role in positioning will be:</w:t>
      </w:r>
    </w:p>
    <w:p w14:paraId="19D590FE" w14:textId="521A74BF" w:rsidR="00371794" w:rsidRPr="007934E1" w:rsidRDefault="00371794" w:rsidP="00371794">
      <w:r w:rsidRPr="007934E1">
        <w:rPr>
          <w:b/>
          <w:bCs/>
        </w:rPr>
        <w:t xml:space="preserve">Innovation: </w:t>
      </w:r>
      <w:r w:rsidRPr="007934E1">
        <w:t>It is essential to emphasize that Tesla takes the lead in technological progress and demonstrate the best qualities of the EF2 car regarding its high-tech integration and excellent battery life.</w:t>
      </w:r>
    </w:p>
    <w:p w14:paraId="6903647F" w14:textId="24159476" w:rsidR="00371794" w:rsidRPr="007934E1" w:rsidRDefault="00371794" w:rsidP="00371794">
      <w:r w:rsidRPr="007934E1">
        <w:rPr>
          <w:b/>
          <w:bCs/>
        </w:rPr>
        <w:t xml:space="preserve">Sustainability: </w:t>
      </w:r>
      <w:r w:rsidRPr="007934E1">
        <w:t>Focusing on the environmentally friendly design of the EF2 that fits the overall sustainability agenda of Tesla. The consumer will find the product attractive when trying to get environmentally friendly means of transportation</w:t>
      </w:r>
      <w:r w:rsidR="007567E8" w:rsidRPr="007934E1">
        <w:t xml:space="preserve"> (</w:t>
      </w:r>
      <w:r w:rsidR="007567E8" w:rsidRPr="007934E1">
        <w:rPr>
          <w:shd w:val="clear" w:color="auto" w:fill="FFFFFF"/>
        </w:rPr>
        <w:t>Thiele, 2024)</w:t>
      </w:r>
      <w:r w:rsidRPr="007934E1">
        <w:t>.</w:t>
      </w:r>
    </w:p>
    <w:p w14:paraId="6D100141" w14:textId="346DB62D" w:rsidR="00371794" w:rsidRPr="007934E1" w:rsidRDefault="00371794" w:rsidP="00371794">
      <w:r w:rsidRPr="007934E1">
        <w:rPr>
          <w:b/>
          <w:bCs/>
        </w:rPr>
        <w:t>High Quality:</w:t>
      </w:r>
      <w:r w:rsidRPr="007934E1">
        <w:t xml:space="preserve"> Tesla will be branded as a quality brand in terms of product and the image of the EF2 will be treated as it is a </w:t>
      </w:r>
      <w:r w:rsidR="004C256A" w:rsidRPr="007934E1">
        <w:t>high-quality</w:t>
      </w:r>
      <w:r w:rsidRPr="007934E1">
        <w:t xml:space="preserve"> product. The bi</w:t>
      </w:r>
      <w:r w:rsidR="004618E2">
        <w:t>ke</w:t>
      </w:r>
      <w:r w:rsidRPr="007934E1">
        <w:t xml:space="preserve"> will position as a </w:t>
      </w:r>
      <w:r w:rsidR="004C256A" w:rsidRPr="007934E1">
        <w:t>high-quality</w:t>
      </w:r>
      <w:r w:rsidRPr="007934E1">
        <w:t>, environmentally responsible commuter bike among urban dwellers and tech-lovers.</w:t>
      </w:r>
    </w:p>
    <w:p w14:paraId="057BAF13" w14:textId="38080EAE" w:rsidR="004C256A" w:rsidRPr="007934E1" w:rsidRDefault="004C256A" w:rsidP="004C256A">
      <w:pPr>
        <w:pStyle w:val="Heading1"/>
      </w:pPr>
      <w:bookmarkStart w:id="9" w:name="_Toc216825136"/>
      <w:r w:rsidRPr="007934E1">
        <w:lastRenderedPageBreak/>
        <w:t>Element 2: Marketing Mix</w:t>
      </w:r>
      <w:bookmarkEnd w:id="9"/>
      <w:r w:rsidRPr="007934E1">
        <w:t xml:space="preserve"> </w:t>
      </w:r>
    </w:p>
    <w:p w14:paraId="2827FA0F" w14:textId="7F907870" w:rsidR="00B90A30" w:rsidRPr="007934E1" w:rsidRDefault="00B90A30" w:rsidP="00B90A30">
      <w:r w:rsidRPr="007934E1">
        <w:rPr>
          <w:noProof/>
        </w:rPr>
        <w:drawing>
          <wp:inline distT="0" distB="0" distL="0" distR="0" wp14:anchorId="2C0D4011" wp14:editId="54F61500">
            <wp:extent cx="5943600" cy="3343275"/>
            <wp:effectExtent l="0" t="0" r="0" b="9525"/>
            <wp:docPr id="4" name="Picture 4" descr="Marketing Mix 4P Infographic. Free PPT &amp; Google Slides Template —  SlidesCarniv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rketing Mix 4P Infographic. Free PPT &amp; Google Slides Template —  SlidesCarniv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75743E4" w14:textId="481F4924" w:rsidR="00B90A30" w:rsidRPr="007934E1" w:rsidRDefault="00B90A30" w:rsidP="00B90A30">
      <w:pPr>
        <w:jc w:val="center"/>
        <w:rPr>
          <w:sz w:val="22"/>
        </w:rPr>
      </w:pPr>
      <w:r w:rsidRPr="007934E1">
        <w:rPr>
          <w:sz w:val="22"/>
        </w:rPr>
        <w:t>Figure 2: Marketing Mix – 4Ps (Product, Price, Place, Promotion) (Freepik).</w:t>
      </w:r>
    </w:p>
    <w:p w14:paraId="03BC3666" w14:textId="2DEAE4C6" w:rsidR="00371794" w:rsidRPr="007934E1" w:rsidRDefault="00371794" w:rsidP="00371794">
      <w:pPr>
        <w:pStyle w:val="Heading2"/>
      </w:pPr>
      <w:bookmarkStart w:id="10" w:name="_Toc216825137"/>
      <w:r w:rsidRPr="007934E1">
        <w:t>Product: Tesla EF2 Electric Bike</w:t>
      </w:r>
      <w:bookmarkEnd w:id="10"/>
    </w:p>
    <w:p w14:paraId="1634991C" w14:textId="35CB0DBF" w:rsidR="00371794" w:rsidRPr="007934E1" w:rsidRDefault="00371794" w:rsidP="00371794">
      <w:r w:rsidRPr="007934E1">
        <w:t>The Tesla EF2 will be a high-performance electric bike that is eco-friendly to respond to the increasing pressure on sustainable urban transportation</w:t>
      </w:r>
      <w:r w:rsidR="000D603C" w:rsidRPr="007934E1">
        <w:t xml:space="preserve"> (Shao et al., 2021)</w:t>
      </w:r>
      <w:r w:rsidRPr="007934E1">
        <w:t>. The main features of the product are:</w:t>
      </w:r>
    </w:p>
    <w:p w14:paraId="4DD6ACAD" w14:textId="154547DA" w:rsidR="00371794" w:rsidRPr="007934E1" w:rsidRDefault="00371794" w:rsidP="00371794">
      <w:r w:rsidRPr="007934E1">
        <w:rPr>
          <w:b/>
          <w:bCs/>
        </w:rPr>
        <w:t>High-tech battery technology:</w:t>
      </w:r>
      <w:r w:rsidRPr="007934E1">
        <w:t xml:space="preserve"> Tesla has perfected battery systems with EV vehicle experience that will make the EF2 give it good range (up to 100 miles per charge) and rapid charge-up time. This is a competitive advantage to other e-bikes available in the market, and it is a more attractive product to long commuters</w:t>
      </w:r>
      <w:r w:rsidR="007567E8" w:rsidRPr="007934E1">
        <w:t xml:space="preserve"> (</w:t>
      </w:r>
      <w:r w:rsidR="007567E8" w:rsidRPr="007934E1">
        <w:rPr>
          <w:shd w:val="clear" w:color="auto" w:fill="FFFFFF"/>
        </w:rPr>
        <w:t>Sampieri, 2025)</w:t>
      </w:r>
      <w:r w:rsidR="000D603C" w:rsidRPr="007934E1">
        <w:t>.</w:t>
      </w:r>
    </w:p>
    <w:p w14:paraId="28CB245E" w14:textId="75AD4837" w:rsidR="00371794" w:rsidRPr="007934E1" w:rsidRDefault="00371794" w:rsidP="00371794">
      <w:r w:rsidRPr="007934E1">
        <w:rPr>
          <w:b/>
          <w:bCs/>
        </w:rPr>
        <w:t>Integration of smart technologies:</w:t>
      </w:r>
      <w:r w:rsidRPr="007934E1">
        <w:t xml:space="preserve"> The EF2 will include connectivity i.e.</w:t>
      </w:r>
      <w:r w:rsidR="00EA3D2C" w:rsidRPr="007934E1">
        <w:t>,</w:t>
      </w:r>
      <w:r w:rsidRPr="007934E1">
        <w:t xml:space="preserve"> GPS, route optimization, and real-time analytics to make the user experience much smoother</w:t>
      </w:r>
      <w:r w:rsidR="007567E8" w:rsidRPr="007934E1">
        <w:t xml:space="preserve"> (</w:t>
      </w:r>
      <w:r w:rsidR="007567E8" w:rsidRPr="007934E1">
        <w:rPr>
          <w:shd w:val="clear" w:color="auto" w:fill="FFFFFF"/>
        </w:rPr>
        <w:t>Alnajim, 2024)</w:t>
      </w:r>
      <w:r w:rsidRPr="007934E1">
        <w:t>. Tech-savvy consumers</w:t>
      </w:r>
      <w:r w:rsidR="00EA3D2C" w:rsidRPr="007934E1">
        <w:t>,</w:t>
      </w:r>
      <w:r w:rsidRPr="007934E1">
        <w:t xml:space="preserve"> because of their preferences in convenience and innovation in the transportation option</w:t>
      </w:r>
      <w:r w:rsidR="00EA3D2C" w:rsidRPr="007934E1">
        <w:t>,</w:t>
      </w:r>
      <w:r w:rsidRPr="007934E1">
        <w:t xml:space="preserve"> will be attracted to these </w:t>
      </w:r>
      <w:r w:rsidR="00EA3D2C" w:rsidRPr="007934E1">
        <w:t>technology</w:t>
      </w:r>
      <w:r w:rsidRPr="007934E1">
        <w:t xml:space="preserve"> integrations.</w:t>
      </w:r>
    </w:p>
    <w:p w14:paraId="50609464" w14:textId="32A990B4" w:rsidR="00371794" w:rsidRPr="007934E1" w:rsidRDefault="00371794" w:rsidP="00371794">
      <w:r w:rsidRPr="007934E1">
        <w:rPr>
          <w:b/>
          <w:bCs/>
        </w:rPr>
        <w:t>Design and Durability:</w:t>
      </w:r>
      <w:r w:rsidRPr="007934E1">
        <w:t xml:space="preserve"> Tesla will invest in its slick and </w:t>
      </w:r>
      <w:r w:rsidR="00EA3D2C" w:rsidRPr="007934E1">
        <w:t>high-quality</w:t>
      </w:r>
      <w:r w:rsidRPr="007934E1">
        <w:t xml:space="preserve"> design</w:t>
      </w:r>
      <w:r w:rsidR="00EA3D2C" w:rsidRPr="007934E1">
        <w:t>,</w:t>
      </w:r>
      <w:r w:rsidRPr="007934E1">
        <w:t xml:space="preserve"> which will translate to the EF2 and not only make it a practical form of transportation but a </w:t>
      </w:r>
      <w:r w:rsidRPr="007934E1">
        <w:lastRenderedPageBreak/>
        <w:t>comfortable and trendy one as well. The latest trends and the use of lightweight materials will appeal to consumers in search of performance with visual appeal in their commuting choices.</w:t>
      </w:r>
    </w:p>
    <w:p w14:paraId="5B9F2D0F" w14:textId="7DE918F3" w:rsidR="00371794" w:rsidRPr="007934E1" w:rsidRDefault="00371794" w:rsidP="00371794">
      <w:r w:rsidRPr="007934E1">
        <w:t xml:space="preserve">With the requirements of a cleaner and smarter urban mobility solutions increasing and the EF2 ensuring the product combines the central values of Tesla, which include innovation and sustainability, the vehicle will </w:t>
      </w:r>
      <w:r w:rsidR="00584C35" w:rsidRPr="007934E1">
        <w:t>fulfil</w:t>
      </w:r>
      <w:r w:rsidRPr="007934E1">
        <w:t xml:space="preserve"> the needs of the new target market.</w:t>
      </w:r>
    </w:p>
    <w:p w14:paraId="0A0E1376" w14:textId="7A95AB6E" w:rsidR="002C0CAA" w:rsidRPr="007934E1" w:rsidRDefault="002C0CAA" w:rsidP="002C0CAA">
      <w:pPr>
        <w:pStyle w:val="Heading2"/>
        <w:rPr>
          <w:rStyle w:val="Strong"/>
          <w:b/>
          <w:bCs w:val="0"/>
        </w:rPr>
      </w:pPr>
      <w:bookmarkStart w:id="11" w:name="_Toc216825138"/>
      <w:r w:rsidRPr="007934E1">
        <w:rPr>
          <w:rStyle w:val="Strong"/>
          <w:b/>
          <w:bCs w:val="0"/>
        </w:rPr>
        <w:t>Price: Premium Pricing Strategy</w:t>
      </w:r>
      <w:bookmarkEnd w:id="11"/>
    </w:p>
    <w:p w14:paraId="46C02784" w14:textId="52A0B5B2" w:rsidR="002C0CAA" w:rsidRPr="007934E1" w:rsidRDefault="002C0CAA" w:rsidP="002C0CAA">
      <w:r w:rsidRPr="007934E1">
        <w:t>Tesla EF2 will be priced as a high-end product in the electric bike market as Tesla is a well-known high-end brand. These elements that will drive this pricing decision will include:</w:t>
      </w:r>
    </w:p>
    <w:p w14:paraId="4E05F6E7" w14:textId="7E8A1348" w:rsidR="002C0CAA" w:rsidRPr="007934E1" w:rsidRDefault="002C0CAA" w:rsidP="002C0CAA">
      <w:pPr>
        <w:pStyle w:val="ListParagraph"/>
        <w:numPr>
          <w:ilvl w:val="0"/>
          <w:numId w:val="1"/>
        </w:numPr>
      </w:pPr>
      <w:r w:rsidRPr="007934E1">
        <w:rPr>
          <w:b/>
          <w:bCs/>
        </w:rPr>
        <w:t>High Costs of Production:</w:t>
      </w:r>
      <w:r w:rsidRPr="007934E1">
        <w:t xml:space="preserve"> </w:t>
      </w:r>
      <w:r w:rsidR="007567E8" w:rsidRPr="007934E1">
        <w:t>The</w:t>
      </w:r>
      <w:r w:rsidRPr="007934E1">
        <w:t xml:space="preserve"> high cost of production will arise because of the cutting-edge technology and great battery performances that will be incorporated into the EF2</w:t>
      </w:r>
      <w:r w:rsidR="007567E8" w:rsidRPr="007934E1">
        <w:t xml:space="preserve"> (</w:t>
      </w:r>
      <w:r w:rsidR="007567E8" w:rsidRPr="007934E1">
        <w:rPr>
          <w:shd w:val="clear" w:color="auto" w:fill="FFFFFF"/>
        </w:rPr>
        <w:t>Salaheldeen et al., 2025)</w:t>
      </w:r>
      <w:r w:rsidRPr="007934E1">
        <w:t>. These expenses will be transferred to the consumers, who will see the product is still within the premium market segment of Tesla.</w:t>
      </w:r>
    </w:p>
    <w:p w14:paraId="3D216556" w14:textId="6E9446C1" w:rsidR="002C0CAA" w:rsidRPr="007934E1" w:rsidRDefault="002C0CAA" w:rsidP="002C0CAA">
      <w:pPr>
        <w:pStyle w:val="ListParagraph"/>
        <w:numPr>
          <w:ilvl w:val="0"/>
          <w:numId w:val="1"/>
        </w:numPr>
      </w:pPr>
      <w:r w:rsidRPr="007934E1">
        <w:rPr>
          <w:b/>
          <w:bCs/>
        </w:rPr>
        <w:t>Brand Value and Loyalty:</w:t>
      </w:r>
      <w:r w:rsidRPr="007934E1">
        <w:t xml:space="preserve"> Tesla will have a large brand equity, which will support the higher price point since the consumers have already believed in the brand in terms of innovation and sustainability. Therefore, the EF2 will be sold at USD 2,000 to USD 3,000, including other premium e-bikes but containing a technological addition.</w:t>
      </w:r>
    </w:p>
    <w:p w14:paraId="44BD0A45" w14:textId="3654CFC8" w:rsidR="002C0CAA" w:rsidRPr="007934E1" w:rsidRDefault="002C0CAA" w:rsidP="002C0CAA">
      <w:pPr>
        <w:pStyle w:val="ListParagraph"/>
        <w:numPr>
          <w:ilvl w:val="0"/>
          <w:numId w:val="1"/>
        </w:numPr>
      </w:pPr>
      <w:r w:rsidRPr="007934E1">
        <w:rPr>
          <w:b/>
          <w:bCs/>
        </w:rPr>
        <w:t>Availability in Financing:</w:t>
      </w:r>
      <w:r w:rsidRPr="007934E1">
        <w:t xml:space="preserve"> It is an expensive product; however, Tesla can make the EF2 more accessible by financing it just like its vehicles are available. This will attract younger customers and professionals who may not be able to afford the capital upfront but will be ready to pay in instalments.</w:t>
      </w:r>
    </w:p>
    <w:p w14:paraId="5ADEA221" w14:textId="5AFA90CA" w:rsidR="002C0CAA" w:rsidRPr="007934E1" w:rsidRDefault="002C0CAA" w:rsidP="002C0CAA">
      <w:r w:rsidRPr="007934E1">
        <w:t>The pricing approach will be relevant to the brand promise of high-quality innovation and long-term sustainability that Tesla will offer great value to a niche of eco-sensitive and tech-sensitive consumers.</w:t>
      </w:r>
    </w:p>
    <w:p w14:paraId="59916F12" w14:textId="597103AD" w:rsidR="00575D10" w:rsidRPr="007934E1" w:rsidRDefault="00575D10" w:rsidP="00575D10">
      <w:pPr>
        <w:pStyle w:val="Heading2"/>
      </w:pPr>
      <w:bookmarkStart w:id="12" w:name="_Toc216825139"/>
      <w:r w:rsidRPr="007934E1">
        <w:lastRenderedPageBreak/>
        <w:t>Place: Distribution Strategy</w:t>
      </w:r>
      <w:bookmarkEnd w:id="12"/>
    </w:p>
    <w:p w14:paraId="593413C6" w14:textId="4DE82BD2" w:rsidR="00575D10" w:rsidRPr="007934E1" w:rsidRDefault="00575D10" w:rsidP="00575D10">
      <w:r w:rsidRPr="007934E1">
        <w:t>Tesla EF2 will be sold via both the conventional retailing system and the direct-to-consumer model established by the company, which will further guarantee it a wide demographic for selling its product without compromise of the brand prestige</w:t>
      </w:r>
      <w:r w:rsidR="007567E8" w:rsidRPr="007934E1">
        <w:t xml:space="preserve"> (</w:t>
      </w:r>
      <w:r w:rsidR="007567E8" w:rsidRPr="007934E1">
        <w:rPr>
          <w:shd w:val="clear" w:color="auto" w:fill="FFFFFF"/>
        </w:rPr>
        <w:t>Kidanemaryam et al., 2025)</w:t>
      </w:r>
      <w:r w:rsidRPr="007934E1">
        <w:t>. The most important elements of the distribution strategy will be:</w:t>
      </w:r>
    </w:p>
    <w:p w14:paraId="7643E532" w14:textId="2F6CF6EF" w:rsidR="00575D10" w:rsidRPr="007934E1" w:rsidRDefault="00575D10" w:rsidP="00575D10">
      <w:r w:rsidRPr="007934E1">
        <w:rPr>
          <w:b/>
          <w:bCs/>
        </w:rPr>
        <w:t>Tesla Showrooms:</w:t>
      </w:r>
      <w:r w:rsidRPr="007934E1">
        <w:t xml:space="preserve"> The EF2 can be sold in the chain of Tesla showrooms. These are showrooms that have already established premium experience, and customers can get the expert advice and test the bike before they make buying. This will assist in strengthening the image of high-end positioning of the EF2.</w:t>
      </w:r>
    </w:p>
    <w:p w14:paraId="512ACBB5" w14:textId="472FF029" w:rsidR="00575D10" w:rsidRPr="007934E1" w:rsidRDefault="00575D10" w:rsidP="00575D10">
      <w:r w:rsidRPr="007934E1">
        <w:rPr>
          <w:b/>
          <w:bCs/>
        </w:rPr>
        <w:t>Online Sales:</w:t>
      </w:r>
      <w:r w:rsidRPr="007934E1">
        <w:t xml:space="preserve"> The e-commerce aspect of the Tesla Store will form the other important channel of buying EF2 and the product will be made accessible to the global market. Easy ordering and customisations will be available in the online store and delivery options will create a convenient shopping experience that consumers will enjoy.</w:t>
      </w:r>
    </w:p>
    <w:p w14:paraId="6A4D3EBF" w14:textId="59BC51A4" w:rsidR="00575D10" w:rsidRPr="007934E1" w:rsidRDefault="00575D10" w:rsidP="00575D10">
      <w:r w:rsidRPr="007934E1">
        <w:rPr>
          <w:b/>
          <w:bCs/>
        </w:rPr>
        <w:t>Global Presence:</w:t>
      </w:r>
      <w:r w:rsidRPr="007934E1">
        <w:t xml:space="preserve"> Tesla will have access to international markets, which will help the EF2 market to the global markets that have high demand of sustainable transport systems in North America, Europe, and Asia. Timely distribution will be guaranteed by the usage of Tesla showrooms and service </w:t>
      </w:r>
      <w:r w:rsidR="00F120F3" w:rsidRPr="007934E1">
        <w:t>centres</w:t>
      </w:r>
      <w:r w:rsidRPr="007934E1">
        <w:t xml:space="preserve"> across the globe.</w:t>
      </w:r>
    </w:p>
    <w:p w14:paraId="5FA6E28E" w14:textId="2F39E695" w:rsidR="00575D10" w:rsidRPr="007934E1" w:rsidRDefault="00575D10" w:rsidP="00575D10">
      <w:r w:rsidRPr="007934E1">
        <w:rPr>
          <w:b/>
          <w:bCs/>
        </w:rPr>
        <w:t>Collaboration with Retailers:</w:t>
      </w:r>
      <w:r w:rsidRPr="007934E1">
        <w:t xml:space="preserve"> The EF2 can also be distributed via some retailers and specialty high end stores in cities where the high level of micromobility adoption can be observed in cities with high rates of micromobility usage. Such collaborations would assist in reaching more people and preserving the image of premium branding.</w:t>
      </w:r>
    </w:p>
    <w:p w14:paraId="29DE311E" w14:textId="5052BA13" w:rsidR="00575D10" w:rsidRPr="007934E1" w:rsidRDefault="00575D10" w:rsidP="00575D10">
      <w:pPr>
        <w:pStyle w:val="Heading2"/>
      </w:pPr>
      <w:bookmarkStart w:id="13" w:name="_Toc216825140"/>
      <w:r w:rsidRPr="007934E1">
        <w:t>Promotion: Integrated Marketing Communications Strategy</w:t>
      </w:r>
      <w:bookmarkEnd w:id="13"/>
    </w:p>
    <w:p w14:paraId="4E7E1C06" w14:textId="77777777" w:rsidR="00575D10" w:rsidRPr="007934E1" w:rsidRDefault="00575D10" w:rsidP="00575D10">
      <w:r w:rsidRPr="007934E1">
        <w:t>Tesla eF2 promotional plan will capitalize on both the traditional and electronic marketing platforms to create awareness and sales. Some of the main marketing strategies will be:</w:t>
      </w:r>
    </w:p>
    <w:p w14:paraId="175F22F6" w14:textId="2555DA05" w:rsidR="00575D10" w:rsidRPr="007934E1" w:rsidRDefault="00575D10" w:rsidP="00575D10">
      <w:r w:rsidRPr="007934E1">
        <w:rPr>
          <w:b/>
          <w:bCs/>
        </w:rPr>
        <w:t>Digital Marketing:</w:t>
      </w:r>
      <w:r w:rsidRPr="007934E1">
        <w:t xml:space="preserve"> This will involve launching of a targeted digital campaign through the online presence within Tesla and the online social media platform. This will entail the </w:t>
      </w:r>
      <w:r w:rsidRPr="007934E1">
        <w:lastRenderedPageBreak/>
        <w:t>incorporation of interactive material</w:t>
      </w:r>
      <w:r w:rsidR="000D603C" w:rsidRPr="007934E1">
        <w:t>,</w:t>
      </w:r>
      <w:r w:rsidRPr="007934E1">
        <w:t xml:space="preserve"> including video </w:t>
      </w:r>
      <w:r w:rsidR="00C73A28" w:rsidRPr="007934E1">
        <w:t>testing</w:t>
      </w:r>
      <w:r w:rsidRPr="007934E1">
        <w:t xml:space="preserve"> of the EF2, influencer affiliates and client endorsements</w:t>
      </w:r>
      <w:r w:rsidR="00A528C3" w:rsidRPr="007934E1">
        <w:t xml:space="preserve"> </w:t>
      </w:r>
      <w:r w:rsidR="007567E8" w:rsidRPr="007934E1">
        <w:t>(</w:t>
      </w:r>
      <w:r w:rsidR="007567E8" w:rsidRPr="007934E1">
        <w:rPr>
          <w:shd w:val="clear" w:color="auto" w:fill="FFFFFF"/>
        </w:rPr>
        <w:t>Chaffey, 2019)</w:t>
      </w:r>
      <w:r w:rsidRPr="007934E1">
        <w:t>.</w:t>
      </w:r>
    </w:p>
    <w:p w14:paraId="4A51BE0A" w14:textId="38366BFD" w:rsidR="00575D10" w:rsidRPr="007934E1" w:rsidRDefault="00575D10" w:rsidP="00575D10">
      <w:r w:rsidRPr="007934E1">
        <w:rPr>
          <w:b/>
          <w:bCs/>
        </w:rPr>
        <w:t>Public Relations:</w:t>
      </w:r>
      <w:r w:rsidRPr="007934E1">
        <w:t xml:space="preserve"> Tesla will maintain its relationships with the media by issuing press releases, reviewing items, and demonstrating products in technology magazines, environmentally friendly blogs, and lifestyle magazines. The articles and reviews of reputable media houses will be used to create credibility and trustworthiness of the EF2.</w:t>
      </w:r>
    </w:p>
    <w:p w14:paraId="0541BF2B" w14:textId="29C069D0" w:rsidR="00575D10" w:rsidRPr="007934E1" w:rsidRDefault="00575D10" w:rsidP="00575D10">
      <w:r w:rsidRPr="007934E1">
        <w:rPr>
          <w:b/>
          <w:bCs/>
        </w:rPr>
        <w:t>Event Marketing:</w:t>
      </w:r>
      <w:r w:rsidRPr="007934E1">
        <w:t xml:space="preserve"> The potential customers will be provided with the possibility of trying the EF2 in real-life situations because exclusive test ride events and pop-up showcases in city places will be held. These activities will be publicized via the social media of Tesla, email messages, and collaborations with the local suppliers</w:t>
      </w:r>
      <w:r w:rsidR="007567E8" w:rsidRPr="007934E1">
        <w:t xml:space="preserve"> (</w:t>
      </w:r>
      <w:r w:rsidR="007567E8" w:rsidRPr="007934E1">
        <w:rPr>
          <w:shd w:val="clear" w:color="auto" w:fill="FFFFFF"/>
        </w:rPr>
        <w:t>Setiawan et al., 2022)</w:t>
      </w:r>
      <w:r w:rsidRPr="007934E1">
        <w:t>.</w:t>
      </w:r>
    </w:p>
    <w:p w14:paraId="04686922" w14:textId="34962FCC" w:rsidR="00575D10" w:rsidRPr="007934E1" w:rsidRDefault="00575D10" w:rsidP="00575D10">
      <w:r w:rsidRPr="007934E1">
        <w:rPr>
          <w:b/>
          <w:bCs/>
        </w:rPr>
        <w:t>Sustainability Campaigns</w:t>
      </w:r>
      <w:r w:rsidRPr="007934E1">
        <w:t>: Since Tesla has a great desire to be environmentally friendly, the campaign of promoting the EF2 will also entail advertising aimed at decreasing carbon emissions and encouraging the use of zero-emission vehicles. Such campaigns will be in line with the rising concern of sustainability and environmental responsibility in the world</w:t>
      </w:r>
      <w:r w:rsidR="0086470D">
        <w:t xml:space="preserve"> </w:t>
      </w:r>
      <w:r w:rsidR="006B6451">
        <w:t xml:space="preserve">(Shao, </w:t>
      </w:r>
      <w:r w:rsidR="007A211F">
        <w:t>Wang</w:t>
      </w:r>
      <w:r w:rsidR="002F6B85">
        <w:t xml:space="preserve"> </w:t>
      </w:r>
      <w:r w:rsidR="007A211F">
        <w:t>&amp; Yang</w:t>
      </w:r>
      <w:r w:rsidR="002F6B85">
        <w:t>, 2021)</w:t>
      </w:r>
      <w:r w:rsidR="00686D23">
        <w:t>.</w:t>
      </w:r>
    </w:p>
    <w:p w14:paraId="10B93C5A" w14:textId="3A616BEF" w:rsidR="00575D10" w:rsidRPr="007934E1" w:rsidRDefault="00575D10" w:rsidP="00575D10">
      <w:r w:rsidRPr="007934E1">
        <w:rPr>
          <w:b/>
          <w:bCs/>
        </w:rPr>
        <w:t>Loyalty Programs:</w:t>
      </w:r>
      <w:r w:rsidRPr="007934E1">
        <w:t xml:space="preserve"> Loyalty programs will be implemented to ensure that Tesla </w:t>
      </w:r>
      <w:r w:rsidR="000D603C" w:rsidRPr="007934E1">
        <w:t>rewards</w:t>
      </w:r>
      <w:r w:rsidRPr="007934E1">
        <w:t xml:space="preserve"> </w:t>
      </w:r>
      <w:r w:rsidR="000D603C" w:rsidRPr="007934E1">
        <w:t>its</w:t>
      </w:r>
      <w:r w:rsidRPr="007934E1">
        <w:t xml:space="preserve"> current customers to get a discount or special offers on those who buy the EF2</w:t>
      </w:r>
      <w:r w:rsidR="000D603C" w:rsidRPr="007934E1">
        <w:t>,</w:t>
      </w:r>
      <w:r w:rsidRPr="007934E1">
        <w:t xml:space="preserve"> as it will influence repeat purchasing and earn brand loyalty.</w:t>
      </w:r>
    </w:p>
    <w:p w14:paraId="66580F54" w14:textId="473EEEE4" w:rsidR="00B718D6" w:rsidRPr="007934E1" w:rsidRDefault="00B718D6" w:rsidP="00B718D6">
      <w:pPr>
        <w:pStyle w:val="Heading1"/>
      </w:pPr>
      <w:bookmarkStart w:id="14" w:name="_Toc216825141"/>
      <w:r w:rsidRPr="007934E1">
        <w:lastRenderedPageBreak/>
        <w:t>Element 3: Marketing Strategy Pitch</w:t>
      </w:r>
      <w:bookmarkEnd w:id="14"/>
    </w:p>
    <w:p w14:paraId="545F7ABE" w14:textId="0ADEE8B3" w:rsidR="00B718D6" w:rsidRPr="007934E1" w:rsidRDefault="00B718D6" w:rsidP="00B718D6">
      <w:r w:rsidRPr="007934E1">
        <w:rPr>
          <w:noProof/>
        </w:rPr>
        <w:drawing>
          <wp:inline distT="0" distB="0" distL="0" distR="0" wp14:anchorId="18F4345A" wp14:editId="29272526">
            <wp:extent cx="4281805" cy="542925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09088" cy="5463844"/>
                    </a:xfrm>
                    <a:prstGeom prst="rect">
                      <a:avLst/>
                    </a:prstGeom>
                    <a:noFill/>
                  </pic:spPr>
                </pic:pic>
              </a:graphicData>
            </a:graphic>
          </wp:inline>
        </w:drawing>
      </w:r>
    </w:p>
    <w:p w14:paraId="0A7C27EE" w14:textId="0DFEC980" w:rsidR="00371794" w:rsidRPr="007934E1" w:rsidRDefault="00575D10" w:rsidP="00575D10">
      <w:pPr>
        <w:pStyle w:val="Heading1"/>
      </w:pPr>
      <w:bookmarkStart w:id="15" w:name="_Toc216825142"/>
      <w:r w:rsidRPr="007934E1">
        <w:t>Element 4: Reflection</w:t>
      </w:r>
      <w:bookmarkEnd w:id="15"/>
    </w:p>
    <w:p w14:paraId="4E07C183" w14:textId="56BE5E4C" w:rsidR="00575D10" w:rsidRPr="007934E1" w:rsidRDefault="00575D10" w:rsidP="00575D10">
      <w:r w:rsidRPr="007934E1">
        <w:t xml:space="preserve">I have gained a lot of insight in my process to innovate Tesla EF2 Electric Bike and its marketing plan, which deepened my learning about creating brands and the usage of marketing systems. The experience enabled me to immerse myself in the essence of the company of Tesla and imagine the new product that will support the existing tendencies in the market and satisfy the needs of the consumer. Placing the EF2 as a high-performing, sustainable, and technologically advanced electric bike, I learned how to align </w:t>
      </w:r>
      <w:r w:rsidRPr="007934E1">
        <w:lastRenderedPageBreak/>
        <w:t>a product with the values of the brand and how to fill the existing market niches, especially when speaking of urban transportation.</w:t>
      </w:r>
    </w:p>
    <w:p w14:paraId="4735094F" w14:textId="392B9A08" w:rsidR="00575D10" w:rsidRPr="007934E1" w:rsidRDefault="00575D10" w:rsidP="00575D10">
      <w:r w:rsidRPr="007934E1">
        <w:t>Conceptualization of the product was the most interesting part of this process. I needed to consider the way the EF2 can incorporate the new battery technology and sustainability promise developed by Tesla, as well as satisfy the requirements of city commuters. This experience taught me more about product development and how every aspect of a product can be developed to suit consumer needs in the areas of convenience, efficiency</w:t>
      </w:r>
      <w:r w:rsidR="000D603C" w:rsidRPr="007934E1">
        <w:t>,</w:t>
      </w:r>
      <w:r w:rsidRPr="007934E1">
        <w:t xml:space="preserve"> and environmental conservation. I also learned to ensure that the overall values of the brand remain consistent and that the EF2 was supposed to imply the previous experience Tesla gained in the sphere of innovation and quality.</w:t>
      </w:r>
    </w:p>
    <w:p w14:paraId="672BC227" w14:textId="546B8BA1" w:rsidR="00575D10" w:rsidRPr="007934E1" w:rsidRDefault="00575D10" w:rsidP="00575D10">
      <w:r w:rsidRPr="007934E1">
        <w:t xml:space="preserve">The 4P model (Product, Price, Place, and Promotion) was used when creating the marketing strategy, where I created a coherent model to launch the EF2 into </w:t>
      </w:r>
      <w:r w:rsidR="000D603C" w:rsidRPr="007934E1">
        <w:t xml:space="preserve">the </w:t>
      </w:r>
      <w:r w:rsidRPr="007934E1">
        <w:t xml:space="preserve">market. This was one of the most crucial lessons that I learned as the secret </w:t>
      </w:r>
      <w:r w:rsidR="000D603C" w:rsidRPr="007934E1">
        <w:t>to</w:t>
      </w:r>
      <w:r w:rsidRPr="007934E1">
        <w:t xml:space="preserve"> maintaining the balance of the high-quality features of a high-quality product</w:t>
      </w:r>
      <w:r w:rsidR="000D603C" w:rsidRPr="007934E1">
        <w:t>,</w:t>
      </w:r>
      <w:r w:rsidRPr="007934E1">
        <w:t xml:space="preserve"> balanced with the appropriate pricing strategy. By making the EF2 a high-end product, I managed to position the product in line with the overall brand of Tesla. I also needed to think critically about the product distribution point, and I utilized the showrooms as well as </w:t>
      </w:r>
      <w:r w:rsidR="000D603C" w:rsidRPr="007934E1">
        <w:t xml:space="preserve">the </w:t>
      </w:r>
      <w:r w:rsidRPr="007934E1">
        <w:t xml:space="preserve">online platform to reach a customer base that is </w:t>
      </w:r>
      <w:r w:rsidR="000D603C" w:rsidRPr="007934E1">
        <w:t>tech-savvy</w:t>
      </w:r>
      <w:r w:rsidRPr="007934E1">
        <w:t xml:space="preserve"> and global.</w:t>
      </w:r>
    </w:p>
    <w:p w14:paraId="0284EE53" w14:textId="25F74F68" w:rsidR="00575D10" w:rsidRPr="007934E1" w:rsidRDefault="00575D10" w:rsidP="00575D10">
      <w:r w:rsidRPr="007934E1">
        <w:t xml:space="preserve">Another important aspect of the process was preparing the projection of a marketing strategy. It tested me to practice my skills in effective communication of the main advantages of the EF2 in the most convincing and understandable way. Within a very brief period of time, I was required to summarize an elaborate product plan and transform it into a convincing story. This exercise taught me to hone my presentation and oratory skills in that I was taught how to pitch the product in a manner that instead of focusing on the technical information, an emotional aspect on the product is also addressed. </w:t>
      </w:r>
    </w:p>
    <w:p w14:paraId="519FE6F1" w14:textId="43CEFC38" w:rsidR="00B80C00" w:rsidRPr="007934E1" w:rsidRDefault="00B80C00" w:rsidP="00B80C00">
      <w:pPr>
        <w:pStyle w:val="Heading1"/>
      </w:pPr>
      <w:bookmarkStart w:id="16" w:name="_Toc216825143"/>
      <w:r w:rsidRPr="007934E1">
        <w:t>Conclusion</w:t>
      </w:r>
      <w:bookmarkEnd w:id="16"/>
    </w:p>
    <w:p w14:paraId="758C574B" w14:textId="7D8C23FD" w:rsidR="00A528C3" w:rsidRPr="007934E1" w:rsidRDefault="00B80C00" w:rsidP="00EA3D2C">
      <w:r w:rsidRPr="007934E1">
        <w:t xml:space="preserve">To sum everything up, </w:t>
      </w:r>
      <w:r w:rsidR="000D603C" w:rsidRPr="007934E1">
        <w:t xml:space="preserve">the </w:t>
      </w:r>
      <w:r w:rsidRPr="007934E1">
        <w:t>Tesla EF2 Electric Bike</w:t>
      </w:r>
      <w:r w:rsidR="000D603C" w:rsidRPr="007934E1">
        <w:t>,</w:t>
      </w:r>
      <w:r w:rsidRPr="007934E1">
        <w:t xml:space="preserve"> along with the marketing plan</w:t>
      </w:r>
      <w:r w:rsidR="000D603C" w:rsidRPr="007934E1">
        <w:t>,</w:t>
      </w:r>
      <w:r w:rsidRPr="007934E1">
        <w:t xml:space="preserve"> is an invaluable thing to learn. It offered holistic information </w:t>
      </w:r>
      <w:r w:rsidR="000D603C" w:rsidRPr="007934E1">
        <w:t>on</w:t>
      </w:r>
      <w:r w:rsidRPr="007934E1">
        <w:t xml:space="preserve"> developing a new product that coincides with the identity of an established brand without compromising on the market </w:t>
      </w:r>
      <w:r w:rsidRPr="007934E1">
        <w:lastRenderedPageBreak/>
        <w:t>needs. In the process, I was able to acquire a hands-on experience in the 4Ps framework</w:t>
      </w:r>
      <w:r w:rsidR="000D603C" w:rsidRPr="007934E1">
        <w:t>,</w:t>
      </w:r>
      <w:r w:rsidRPr="007934E1">
        <w:t xml:space="preserve"> which includes Product, Price, Place</w:t>
      </w:r>
      <w:r w:rsidR="000D603C" w:rsidRPr="007934E1">
        <w:t>,</w:t>
      </w:r>
      <w:r w:rsidRPr="007934E1">
        <w:t xml:space="preserve"> and Promotion</w:t>
      </w:r>
      <w:r w:rsidR="000D603C" w:rsidRPr="007934E1">
        <w:t>,</w:t>
      </w:r>
      <w:r w:rsidRPr="007934E1">
        <w:t xml:space="preserve"> and how the entire strategy is a sum of the parts. </w:t>
      </w:r>
    </w:p>
    <w:p w14:paraId="2435FD06" w14:textId="77777777" w:rsidR="00A528C3" w:rsidRPr="007934E1" w:rsidRDefault="00A528C3">
      <w:pPr>
        <w:spacing w:line="259" w:lineRule="auto"/>
        <w:jc w:val="left"/>
      </w:pPr>
      <w:r w:rsidRPr="007934E1">
        <w:br w:type="page"/>
      </w:r>
    </w:p>
    <w:p w14:paraId="00791633" w14:textId="6D6C3FFC" w:rsidR="00B80C00" w:rsidRPr="007934E1" w:rsidRDefault="00A528C3" w:rsidP="00A528C3">
      <w:pPr>
        <w:pStyle w:val="Heading1"/>
      </w:pPr>
      <w:bookmarkStart w:id="17" w:name="_Toc216825144"/>
      <w:r w:rsidRPr="007934E1">
        <w:lastRenderedPageBreak/>
        <w:t>References</w:t>
      </w:r>
      <w:bookmarkEnd w:id="17"/>
    </w:p>
    <w:p w14:paraId="35F56E7F" w14:textId="77777777" w:rsidR="00A528C3" w:rsidRPr="007934E1" w:rsidRDefault="00A528C3" w:rsidP="00A528C3">
      <w:pPr>
        <w:ind w:left="720" w:hanging="720"/>
        <w:rPr>
          <w:shd w:val="clear" w:color="auto" w:fill="FFFFFF"/>
        </w:rPr>
      </w:pPr>
      <w:bookmarkStart w:id="18" w:name="_Hlk216823560"/>
      <w:r w:rsidRPr="007934E1">
        <w:rPr>
          <w:shd w:val="clear" w:color="auto" w:fill="FFFFFF"/>
        </w:rPr>
        <w:t>Alnajim</w:t>
      </w:r>
      <w:bookmarkEnd w:id="18"/>
      <w:r w:rsidRPr="007934E1">
        <w:rPr>
          <w:shd w:val="clear" w:color="auto" w:fill="FFFFFF"/>
        </w:rPr>
        <w:t>, A.A., 2024. Comprehensive Strategies for Time-Sensitive Networks: Path Selection, Scheduling, Security, and Virtual Reality Traffic Insights. University of Delaware.</w:t>
      </w:r>
    </w:p>
    <w:p w14:paraId="239CCD57" w14:textId="77777777" w:rsidR="00A528C3" w:rsidRPr="007934E1" w:rsidRDefault="00A528C3" w:rsidP="00A528C3">
      <w:pPr>
        <w:ind w:left="720" w:hanging="720"/>
        <w:rPr>
          <w:shd w:val="clear" w:color="auto" w:fill="FFFFFF"/>
        </w:rPr>
      </w:pPr>
      <w:r w:rsidRPr="007934E1">
        <w:rPr>
          <w:shd w:val="clear" w:color="auto" w:fill="FFFFFF"/>
        </w:rPr>
        <w:t xml:space="preserve">An, J., </w:t>
      </w:r>
      <w:bookmarkStart w:id="19" w:name="_Hlk216823029"/>
      <w:r w:rsidRPr="007934E1">
        <w:rPr>
          <w:shd w:val="clear" w:color="auto" w:fill="FFFFFF"/>
        </w:rPr>
        <w:t>Kwak</w:t>
      </w:r>
      <w:bookmarkEnd w:id="19"/>
      <w:r w:rsidRPr="007934E1">
        <w:rPr>
          <w:shd w:val="clear" w:color="auto" w:fill="FFFFFF"/>
        </w:rPr>
        <w:t>, H., Jung, S.G., Salminen, J. and Jansen, B.J., 2018. Customer segmentation using online platforms: isolating behavioral and demographic segments for persona creation via aggregated user data. </w:t>
      </w:r>
      <w:r w:rsidRPr="007934E1">
        <w:rPr>
          <w:i/>
          <w:iCs/>
          <w:shd w:val="clear" w:color="auto" w:fill="FFFFFF"/>
        </w:rPr>
        <w:t>Social Network Analysis and Mining</w:t>
      </w:r>
      <w:r w:rsidRPr="007934E1">
        <w:rPr>
          <w:shd w:val="clear" w:color="auto" w:fill="FFFFFF"/>
        </w:rPr>
        <w:t>, </w:t>
      </w:r>
      <w:r w:rsidRPr="007934E1">
        <w:rPr>
          <w:i/>
          <w:iCs/>
          <w:shd w:val="clear" w:color="auto" w:fill="FFFFFF"/>
        </w:rPr>
        <w:t>8</w:t>
      </w:r>
      <w:r w:rsidRPr="007934E1">
        <w:rPr>
          <w:shd w:val="clear" w:color="auto" w:fill="FFFFFF"/>
        </w:rPr>
        <w:t>(1), p.54.</w:t>
      </w:r>
    </w:p>
    <w:p w14:paraId="517E35DB" w14:textId="77777777" w:rsidR="00A528C3" w:rsidRPr="007934E1" w:rsidRDefault="00A528C3" w:rsidP="00A528C3">
      <w:pPr>
        <w:ind w:left="720" w:hanging="720"/>
        <w:rPr>
          <w:shd w:val="clear" w:color="auto" w:fill="FFFFFF"/>
        </w:rPr>
      </w:pPr>
      <w:bookmarkStart w:id="20" w:name="_Hlk216823928"/>
      <w:r w:rsidRPr="007934E1">
        <w:rPr>
          <w:shd w:val="clear" w:color="auto" w:fill="FFFFFF"/>
        </w:rPr>
        <w:t>Chaffey</w:t>
      </w:r>
      <w:bookmarkEnd w:id="20"/>
      <w:r w:rsidRPr="007934E1">
        <w:rPr>
          <w:shd w:val="clear" w:color="auto" w:fill="FFFFFF"/>
        </w:rPr>
        <w:t>, D. and Ellis-Chadwick, F., 2019. </w:t>
      </w:r>
      <w:r w:rsidRPr="007934E1">
        <w:rPr>
          <w:i/>
          <w:iCs/>
          <w:shd w:val="clear" w:color="auto" w:fill="FFFFFF"/>
        </w:rPr>
        <w:t>Digital marketing</w:t>
      </w:r>
      <w:r w:rsidRPr="007934E1">
        <w:rPr>
          <w:shd w:val="clear" w:color="auto" w:fill="FFFFFF"/>
        </w:rPr>
        <w:t>. Pearson uk.</w:t>
      </w:r>
    </w:p>
    <w:p w14:paraId="71E4F5B0" w14:textId="77777777" w:rsidR="00A528C3" w:rsidRPr="007934E1" w:rsidRDefault="00A528C3" w:rsidP="00A528C3">
      <w:pPr>
        <w:ind w:left="720" w:hanging="720"/>
        <w:rPr>
          <w:shd w:val="clear" w:color="auto" w:fill="FFFFFF"/>
        </w:rPr>
      </w:pPr>
      <w:bookmarkStart w:id="21" w:name="_Hlk216823344"/>
      <w:r w:rsidRPr="007934E1">
        <w:rPr>
          <w:shd w:val="clear" w:color="auto" w:fill="FFFFFF"/>
        </w:rPr>
        <w:t>Deppermann</w:t>
      </w:r>
      <w:bookmarkEnd w:id="21"/>
      <w:r w:rsidRPr="007934E1">
        <w:rPr>
          <w:shd w:val="clear" w:color="auto" w:fill="FFFFFF"/>
        </w:rPr>
        <w:t>, A., 2015. Positioning. </w:t>
      </w:r>
      <w:r w:rsidRPr="007934E1">
        <w:rPr>
          <w:i/>
          <w:iCs/>
          <w:shd w:val="clear" w:color="auto" w:fill="FFFFFF"/>
        </w:rPr>
        <w:t>The handbook of narrative analysis</w:t>
      </w:r>
      <w:r w:rsidRPr="007934E1">
        <w:rPr>
          <w:shd w:val="clear" w:color="auto" w:fill="FFFFFF"/>
        </w:rPr>
        <w:t>, pp.369-387.</w:t>
      </w:r>
    </w:p>
    <w:p w14:paraId="77B246B0" w14:textId="77777777" w:rsidR="00A528C3" w:rsidRPr="007934E1" w:rsidRDefault="00A528C3" w:rsidP="00A528C3">
      <w:pPr>
        <w:ind w:left="720" w:hanging="720"/>
        <w:rPr>
          <w:shd w:val="clear" w:color="auto" w:fill="FFFFFF"/>
        </w:rPr>
      </w:pPr>
      <w:bookmarkStart w:id="22" w:name="_Hlk216823284"/>
      <w:r w:rsidRPr="007934E1">
        <w:rPr>
          <w:shd w:val="clear" w:color="auto" w:fill="FFFFFF"/>
        </w:rPr>
        <w:t>El Jalbout</w:t>
      </w:r>
      <w:bookmarkEnd w:id="22"/>
      <w:r w:rsidRPr="007934E1">
        <w:rPr>
          <w:shd w:val="clear" w:color="auto" w:fill="FFFFFF"/>
        </w:rPr>
        <w:t>, S. and Keivanpour, S., 2024. Development of a body of knowledge for design for disassembly and recycling of high-tech products: a case study on lithium-ion batteries. </w:t>
      </w:r>
      <w:r w:rsidRPr="007934E1">
        <w:rPr>
          <w:i/>
          <w:iCs/>
          <w:shd w:val="clear" w:color="auto" w:fill="FFFFFF"/>
        </w:rPr>
        <w:t>Journal of Industrial and Production Engineering</w:t>
      </w:r>
      <w:r w:rsidRPr="007934E1">
        <w:rPr>
          <w:shd w:val="clear" w:color="auto" w:fill="FFFFFF"/>
        </w:rPr>
        <w:t>, </w:t>
      </w:r>
      <w:r w:rsidRPr="007934E1">
        <w:rPr>
          <w:i/>
          <w:iCs/>
          <w:shd w:val="clear" w:color="auto" w:fill="FFFFFF"/>
        </w:rPr>
        <w:t>41</w:t>
      </w:r>
      <w:r w:rsidRPr="007934E1">
        <w:rPr>
          <w:shd w:val="clear" w:color="auto" w:fill="FFFFFF"/>
        </w:rPr>
        <w:t>(1), pp.19-39.</w:t>
      </w:r>
    </w:p>
    <w:p w14:paraId="0D4EC18E" w14:textId="77777777" w:rsidR="00A528C3" w:rsidRPr="007934E1" w:rsidRDefault="00A528C3" w:rsidP="00A528C3">
      <w:pPr>
        <w:ind w:left="720" w:hanging="720"/>
      </w:pPr>
      <w:r w:rsidRPr="007934E1">
        <w:t xml:space="preserve">Freepik., n.d.. </w:t>
      </w:r>
      <w:r w:rsidRPr="007934E1">
        <w:rPr>
          <w:rStyle w:val="Emphasis"/>
        </w:rPr>
        <w:t>Marketing mix 4P vector images and infographics</w:t>
      </w:r>
      <w:r w:rsidRPr="007934E1">
        <w:t>.</w:t>
      </w:r>
    </w:p>
    <w:p w14:paraId="2164228E" w14:textId="77777777" w:rsidR="00A528C3" w:rsidRPr="007934E1" w:rsidRDefault="00A528C3" w:rsidP="00A528C3">
      <w:pPr>
        <w:ind w:left="720" w:hanging="720"/>
        <w:rPr>
          <w:shd w:val="clear" w:color="auto" w:fill="FFFFFF"/>
        </w:rPr>
      </w:pPr>
      <w:bookmarkStart w:id="23" w:name="_Hlk216823076"/>
      <w:r w:rsidRPr="007934E1">
        <w:rPr>
          <w:shd w:val="clear" w:color="auto" w:fill="FFFFFF"/>
        </w:rPr>
        <w:t>Gajanova</w:t>
      </w:r>
      <w:bookmarkEnd w:id="23"/>
      <w:r w:rsidRPr="007934E1">
        <w:rPr>
          <w:shd w:val="clear" w:color="auto" w:fill="FFFFFF"/>
        </w:rPr>
        <w:t>, L., Nadanyiova, M. and Moravcikova, D., 2019. The use of demographic and psychographic segmentation to creating marketing strategy of brand loyalty. </w:t>
      </w:r>
      <w:r w:rsidRPr="007934E1">
        <w:rPr>
          <w:i/>
          <w:iCs/>
          <w:shd w:val="clear" w:color="auto" w:fill="FFFFFF"/>
        </w:rPr>
        <w:t>Scientific annals of economics and business</w:t>
      </w:r>
      <w:r w:rsidRPr="007934E1">
        <w:rPr>
          <w:shd w:val="clear" w:color="auto" w:fill="FFFFFF"/>
        </w:rPr>
        <w:t>, </w:t>
      </w:r>
      <w:r w:rsidRPr="007934E1">
        <w:rPr>
          <w:i/>
          <w:iCs/>
          <w:shd w:val="clear" w:color="auto" w:fill="FFFFFF"/>
        </w:rPr>
        <w:t>66</w:t>
      </w:r>
      <w:r w:rsidRPr="007934E1">
        <w:rPr>
          <w:shd w:val="clear" w:color="auto" w:fill="FFFFFF"/>
        </w:rPr>
        <w:t>(1), pp.65-84.</w:t>
      </w:r>
    </w:p>
    <w:p w14:paraId="198E5D62" w14:textId="77777777" w:rsidR="00A528C3" w:rsidRPr="007934E1" w:rsidRDefault="00A528C3" w:rsidP="00A528C3">
      <w:pPr>
        <w:ind w:left="720" w:hanging="720"/>
        <w:rPr>
          <w:shd w:val="clear" w:color="auto" w:fill="FFFFFF"/>
        </w:rPr>
      </w:pPr>
      <w:bookmarkStart w:id="24" w:name="_Hlk216822964"/>
      <w:r w:rsidRPr="007934E1">
        <w:rPr>
          <w:shd w:val="clear" w:color="auto" w:fill="FFFFFF"/>
        </w:rPr>
        <w:t>Govind</w:t>
      </w:r>
      <w:bookmarkEnd w:id="24"/>
      <w:r w:rsidRPr="007934E1">
        <w:rPr>
          <w:shd w:val="clear" w:color="auto" w:fill="FFFFFF"/>
        </w:rPr>
        <w:t>, R., Chatterjee, R. and Mittal, V., 2018. Segmentation of spatially dependent geographical units: Model and application. </w:t>
      </w:r>
      <w:r w:rsidRPr="007934E1">
        <w:rPr>
          <w:i/>
          <w:iCs/>
          <w:shd w:val="clear" w:color="auto" w:fill="FFFFFF"/>
        </w:rPr>
        <w:t>Management Science</w:t>
      </w:r>
      <w:r w:rsidRPr="007934E1">
        <w:rPr>
          <w:shd w:val="clear" w:color="auto" w:fill="FFFFFF"/>
        </w:rPr>
        <w:t>, </w:t>
      </w:r>
      <w:r w:rsidRPr="007934E1">
        <w:rPr>
          <w:i/>
          <w:iCs/>
          <w:shd w:val="clear" w:color="auto" w:fill="FFFFFF"/>
        </w:rPr>
        <w:t>64</w:t>
      </w:r>
      <w:r w:rsidRPr="007934E1">
        <w:rPr>
          <w:shd w:val="clear" w:color="auto" w:fill="FFFFFF"/>
        </w:rPr>
        <w:t>(4), pp.1941-1956.</w:t>
      </w:r>
    </w:p>
    <w:p w14:paraId="05A12A22" w14:textId="77777777" w:rsidR="00A528C3" w:rsidRPr="007934E1" w:rsidRDefault="00A528C3" w:rsidP="00A528C3">
      <w:pPr>
        <w:ind w:left="720" w:hanging="720"/>
        <w:rPr>
          <w:shd w:val="clear" w:color="auto" w:fill="FFFFFF"/>
        </w:rPr>
      </w:pPr>
      <w:bookmarkStart w:id="25" w:name="_Hlk216823850"/>
      <w:r w:rsidRPr="007934E1">
        <w:rPr>
          <w:shd w:val="clear" w:color="auto" w:fill="FFFFFF"/>
        </w:rPr>
        <w:t>Kidanemaryam</w:t>
      </w:r>
      <w:bookmarkEnd w:id="25"/>
      <w:r w:rsidRPr="007934E1">
        <w:rPr>
          <w:shd w:val="clear" w:color="auto" w:fill="FFFFFF"/>
        </w:rPr>
        <w:t>, G.W. and Murthy, K.R., 2023. Effect of place/distribution strategy on organization performance: Evidence from Ethiopia's brewery industry. </w:t>
      </w:r>
      <w:r w:rsidRPr="007934E1">
        <w:rPr>
          <w:i/>
          <w:iCs/>
          <w:shd w:val="clear" w:color="auto" w:fill="FFFFFF"/>
        </w:rPr>
        <w:t>Seybold Report Journal</w:t>
      </w:r>
      <w:r w:rsidRPr="007934E1">
        <w:rPr>
          <w:shd w:val="clear" w:color="auto" w:fill="FFFFFF"/>
        </w:rPr>
        <w:t>, </w:t>
      </w:r>
      <w:r w:rsidRPr="007934E1">
        <w:rPr>
          <w:i/>
          <w:iCs/>
          <w:shd w:val="clear" w:color="auto" w:fill="FFFFFF"/>
        </w:rPr>
        <w:t>18</w:t>
      </w:r>
      <w:r w:rsidRPr="007934E1">
        <w:rPr>
          <w:shd w:val="clear" w:color="auto" w:fill="FFFFFF"/>
        </w:rPr>
        <w:t>(4), pp.131-146.</w:t>
      </w:r>
    </w:p>
    <w:p w14:paraId="12DA104E" w14:textId="77777777" w:rsidR="00A528C3" w:rsidRPr="007934E1" w:rsidRDefault="00A528C3" w:rsidP="00A528C3">
      <w:pPr>
        <w:ind w:left="720" w:hanging="720"/>
        <w:rPr>
          <w:shd w:val="clear" w:color="auto" w:fill="FFFFFF"/>
        </w:rPr>
      </w:pPr>
      <w:bookmarkStart w:id="26" w:name="_Hlk216822881"/>
      <w:r w:rsidRPr="007934E1">
        <w:rPr>
          <w:shd w:val="clear" w:color="auto" w:fill="FFFFFF"/>
        </w:rPr>
        <w:t>Kumar</w:t>
      </w:r>
      <w:bookmarkEnd w:id="26"/>
      <w:r w:rsidRPr="007934E1">
        <w:rPr>
          <w:shd w:val="clear" w:color="auto" w:fill="FFFFFF"/>
        </w:rPr>
        <w:t>, V., 2025. Electric Transportation Paving the Way for Eco-Friendly Mobility. In </w:t>
      </w:r>
      <w:r w:rsidRPr="007934E1">
        <w:rPr>
          <w:i/>
          <w:iCs/>
          <w:shd w:val="clear" w:color="auto" w:fill="FFFFFF"/>
        </w:rPr>
        <w:t>Powering Future: Clean Energy Solutions for a Sustainable Planet</w:t>
      </w:r>
      <w:r w:rsidRPr="007934E1">
        <w:rPr>
          <w:shd w:val="clear" w:color="auto" w:fill="FFFFFF"/>
        </w:rPr>
        <w:t> (pp. 277-300). Singapore: Springer Nature Singapore.</w:t>
      </w:r>
    </w:p>
    <w:p w14:paraId="52B02B6B" w14:textId="77777777" w:rsidR="00A528C3" w:rsidRPr="007934E1" w:rsidRDefault="00A528C3" w:rsidP="00A528C3">
      <w:pPr>
        <w:ind w:left="720" w:hanging="720"/>
        <w:rPr>
          <w:shd w:val="clear" w:color="auto" w:fill="FFFFFF"/>
        </w:rPr>
      </w:pPr>
      <w:bookmarkStart w:id="27" w:name="_Hlk216823784"/>
      <w:r w:rsidRPr="007934E1">
        <w:rPr>
          <w:shd w:val="clear" w:color="auto" w:fill="FFFFFF"/>
        </w:rPr>
        <w:lastRenderedPageBreak/>
        <w:t>Salaheldeen</w:t>
      </w:r>
      <w:bookmarkEnd w:id="27"/>
      <w:r w:rsidRPr="007934E1">
        <w:rPr>
          <w:shd w:val="clear" w:color="auto" w:fill="FFFFFF"/>
        </w:rPr>
        <w:t>, M., Eskander, T.N.A., Fathalla, M., Zhukova, V., Blanco, J.M., Gonzalez, J., Zhukov, A. and Abu-Dief, A.M., 2025. Empowering the Future: Cutting-Edge Developments in Supercapacitor Technology for Enhanced Energy Storage. </w:t>
      </w:r>
      <w:r w:rsidRPr="007934E1">
        <w:rPr>
          <w:i/>
          <w:iCs/>
          <w:shd w:val="clear" w:color="auto" w:fill="FFFFFF"/>
        </w:rPr>
        <w:t>Batteries</w:t>
      </w:r>
      <w:r w:rsidRPr="007934E1">
        <w:rPr>
          <w:shd w:val="clear" w:color="auto" w:fill="FFFFFF"/>
        </w:rPr>
        <w:t>, </w:t>
      </w:r>
      <w:r w:rsidRPr="007934E1">
        <w:rPr>
          <w:i/>
          <w:iCs/>
          <w:shd w:val="clear" w:color="auto" w:fill="FFFFFF"/>
        </w:rPr>
        <w:t>11</w:t>
      </w:r>
      <w:r w:rsidRPr="007934E1">
        <w:rPr>
          <w:shd w:val="clear" w:color="auto" w:fill="FFFFFF"/>
        </w:rPr>
        <w:t>(6), p.232.</w:t>
      </w:r>
    </w:p>
    <w:p w14:paraId="4B7E92B8" w14:textId="77777777" w:rsidR="00A528C3" w:rsidRPr="007934E1" w:rsidRDefault="00A528C3" w:rsidP="00A528C3">
      <w:pPr>
        <w:ind w:left="720" w:hanging="720"/>
        <w:rPr>
          <w:shd w:val="clear" w:color="auto" w:fill="FFFFFF"/>
        </w:rPr>
      </w:pPr>
      <w:bookmarkStart w:id="28" w:name="_Hlk216823499"/>
      <w:r w:rsidRPr="007934E1">
        <w:rPr>
          <w:shd w:val="clear" w:color="auto" w:fill="FFFFFF"/>
        </w:rPr>
        <w:t>Sampieri</w:t>
      </w:r>
      <w:bookmarkEnd w:id="28"/>
      <w:r w:rsidRPr="007934E1">
        <w:rPr>
          <w:shd w:val="clear" w:color="auto" w:fill="FFFFFF"/>
        </w:rPr>
        <w:t>, A., 2025. The Evolution of E-Bikes: Health and Environmental Advantages, Adoption Challenges, and the Emerging Technological Innovations.</w:t>
      </w:r>
    </w:p>
    <w:p w14:paraId="51CF776E" w14:textId="77777777" w:rsidR="00A528C3" w:rsidRPr="007934E1" w:rsidRDefault="00A528C3" w:rsidP="00A528C3">
      <w:pPr>
        <w:ind w:left="720" w:hanging="720"/>
        <w:rPr>
          <w:shd w:val="clear" w:color="auto" w:fill="FFFFFF"/>
        </w:rPr>
      </w:pPr>
      <w:bookmarkStart w:id="29" w:name="_Hlk216824709"/>
      <w:r w:rsidRPr="007934E1">
        <w:rPr>
          <w:rStyle w:val="Strong"/>
          <w:b w:val="0"/>
          <w:bCs w:val="0"/>
        </w:rPr>
        <w:t>Segmentation Study Guide</w:t>
      </w:r>
      <w:bookmarkEnd w:id="29"/>
      <w:r w:rsidRPr="007934E1">
        <w:rPr>
          <w:rStyle w:val="Strong"/>
          <w:b w:val="0"/>
          <w:bCs w:val="0"/>
        </w:rPr>
        <w:t>.</w:t>
      </w:r>
      <w:r w:rsidRPr="007934E1">
        <w:t xml:space="preserve">, 2020. </w:t>
      </w:r>
      <w:r w:rsidRPr="007934E1">
        <w:rPr>
          <w:rStyle w:val="Emphasis"/>
        </w:rPr>
        <w:t>Understanding the STDP Process in Marketing: Segmentation, Targeting, Differentiation, and Positioning</w:t>
      </w:r>
      <w:r w:rsidRPr="007934E1">
        <w:t>.</w:t>
      </w:r>
    </w:p>
    <w:p w14:paraId="1F25A7F5" w14:textId="77777777" w:rsidR="00A528C3" w:rsidRPr="007934E1" w:rsidRDefault="00A528C3" w:rsidP="00A528C3">
      <w:pPr>
        <w:ind w:left="720" w:hanging="720"/>
        <w:rPr>
          <w:shd w:val="clear" w:color="auto" w:fill="FFFFFF"/>
        </w:rPr>
      </w:pPr>
      <w:bookmarkStart w:id="30" w:name="_Hlk216823987"/>
      <w:r w:rsidRPr="007934E1">
        <w:rPr>
          <w:shd w:val="clear" w:color="auto" w:fill="FFFFFF"/>
        </w:rPr>
        <w:t>Setiawan</w:t>
      </w:r>
      <w:bookmarkEnd w:id="30"/>
      <w:r w:rsidRPr="007934E1">
        <w:rPr>
          <w:shd w:val="clear" w:color="auto" w:fill="FFFFFF"/>
        </w:rPr>
        <w:t>, R., Wibisono, D. and Purwanegara, M.S., 2022. Defining event marketing as engagement-driven marketing communication. </w:t>
      </w:r>
      <w:r w:rsidRPr="007934E1">
        <w:rPr>
          <w:i/>
          <w:iCs/>
          <w:shd w:val="clear" w:color="auto" w:fill="FFFFFF"/>
        </w:rPr>
        <w:t>Gadjah Mada International Journal of Business</w:t>
      </w:r>
      <w:r w:rsidRPr="007934E1">
        <w:rPr>
          <w:shd w:val="clear" w:color="auto" w:fill="FFFFFF"/>
        </w:rPr>
        <w:t>, </w:t>
      </w:r>
      <w:r w:rsidRPr="007934E1">
        <w:rPr>
          <w:i/>
          <w:iCs/>
          <w:shd w:val="clear" w:color="auto" w:fill="FFFFFF"/>
        </w:rPr>
        <w:t>24</w:t>
      </w:r>
      <w:r w:rsidRPr="007934E1">
        <w:rPr>
          <w:shd w:val="clear" w:color="auto" w:fill="FFFFFF"/>
        </w:rPr>
        <w:t>(2), pp.151-177.</w:t>
      </w:r>
    </w:p>
    <w:p w14:paraId="02A91230" w14:textId="77777777" w:rsidR="00A528C3" w:rsidRPr="007934E1" w:rsidRDefault="00A528C3" w:rsidP="00A528C3">
      <w:pPr>
        <w:ind w:left="720" w:hanging="720"/>
      </w:pPr>
      <w:r w:rsidRPr="007934E1">
        <w:t xml:space="preserve">Shao, X., Wang, Q., and Yang, H., 2021. "Business analysis and future development of an electric vehicle company – Tesla", </w:t>
      </w:r>
      <w:r w:rsidRPr="007934E1">
        <w:rPr>
          <w:rStyle w:val="Emphasis"/>
        </w:rPr>
        <w:t>Proceedings of the 2021 International Conference on Public Relations and Social Sciences (ICPRSS 2021)</w:t>
      </w:r>
      <w:r w:rsidRPr="007934E1">
        <w:t>, pp. 395-402.</w:t>
      </w:r>
    </w:p>
    <w:p w14:paraId="2B2B670C" w14:textId="77777777" w:rsidR="00A528C3" w:rsidRPr="007934E1" w:rsidRDefault="00A528C3" w:rsidP="00A528C3">
      <w:pPr>
        <w:ind w:left="720" w:hanging="720"/>
      </w:pPr>
      <w:r w:rsidRPr="007934E1">
        <w:t xml:space="preserve">Tesla., 2023. </w:t>
      </w:r>
      <w:r w:rsidRPr="007934E1">
        <w:rPr>
          <w:rStyle w:val="Emphasis"/>
        </w:rPr>
        <w:t>2023 Tesla Impact Report – Highlights</w:t>
      </w:r>
      <w:r w:rsidRPr="007934E1">
        <w:t xml:space="preserve">. Available at: </w:t>
      </w:r>
      <w:hyperlink r:id="rId12" w:tgtFrame="_new" w:history="1">
        <w:r w:rsidRPr="007934E1">
          <w:rPr>
            <w:rStyle w:val="Hyperlink"/>
          </w:rPr>
          <w:t>https://www.tesla.com/ns_videos/2023-tesla-impact-report-highlights.pdf</w:t>
        </w:r>
      </w:hyperlink>
    </w:p>
    <w:p w14:paraId="3B1D0643" w14:textId="77777777" w:rsidR="00A528C3" w:rsidRPr="007934E1" w:rsidRDefault="00A528C3" w:rsidP="00A528C3">
      <w:pPr>
        <w:ind w:left="720" w:hanging="720"/>
        <w:rPr>
          <w:shd w:val="clear" w:color="auto" w:fill="FFFFFF"/>
        </w:rPr>
      </w:pPr>
      <w:bookmarkStart w:id="31" w:name="_Hlk216823405"/>
      <w:r w:rsidRPr="007934E1">
        <w:rPr>
          <w:shd w:val="clear" w:color="auto" w:fill="FFFFFF"/>
        </w:rPr>
        <w:t>Thiele</w:t>
      </w:r>
      <w:bookmarkEnd w:id="31"/>
      <w:r w:rsidRPr="007934E1">
        <w:rPr>
          <w:shd w:val="clear" w:color="auto" w:fill="FFFFFF"/>
        </w:rPr>
        <w:t>, L.P., 2024. </w:t>
      </w:r>
      <w:r w:rsidRPr="007934E1">
        <w:rPr>
          <w:i/>
          <w:iCs/>
          <w:shd w:val="clear" w:color="auto" w:fill="FFFFFF"/>
        </w:rPr>
        <w:t>Sustainability</w:t>
      </w:r>
      <w:r w:rsidRPr="007934E1">
        <w:rPr>
          <w:shd w:val="clear" w:color="auto" w:fill="FFFFFF"/>
        </w:rPr>
        <w:t>. John Wiley &amp; Sons.</w:t>
      </w:r>
    </w:p>
    <w:p w14:paraId="63860D15" w14:textId="77777777" w:rsidR="00A528C3" w:rsidRPr="007934E1" w:rsidRDefault="00A528C3" w:rsidP="00A528C3">
      <w:pPr>
        <w:ind w:left="720" w:hanging="720"/>
      </w:pPr>
      <w:r w:rsidRPr="007934E1">
        <w:t xml:space="preserve">Uy, J.R.R., Ong, A.K.S., De Guzman, D.M.B., Dela Cruz, I.T. and Dela Cruz, J.C., 2024. "Consumer segmentation and market analysis for sustainable marketing of electric vehicles", </w:t>
      </w:r>
      <w:r w:rsidRPr="007934E1">
        <w:rPr>
          <w:rStyle w:val="Emphasis"/>
        </w:rPr>
        <w:t>World Electric Vehicle Journal</w:t>
      </w:r>
      <w:r w:rsidRPr="007934E1">
        <w:t>, 15(7), p. 301.</w:t>
      </w:r>
    </w:p>
    <w:p w14:paraId="28B0C92E" w14:textId="77777777" w:rsidR="00A528C3" w:rsidRPr="007934E1" w:rsidRDefault="00A528C3" w:rsidP="00A528C3">
      <w:pPr>
        <w:ind w:left="720" w:hanging="720"/>
        <w:rPr>
          <w:shd w:val="clear" w:color="auto" w:fill="FFFFFF"/>
        </w:rPr>
      </w:pPr>
      <w:bookmarkStart w:id="32" w:name="_Hlk216823201"/>
      <w:r w:rsidRPr="007934E1">
        <w:rPr>
          <w:shd w:val="clear" w:color="auto" w:fill="FFFFFF"/>
        </w:rPr>
        <w:t>Wunderlich</w:t>
      </w:r>
      <w:bookmarkEnd w:id="32"/>
      <w:r w:rsidRPr="007934E1">
        <w:rPr>
          <w:shd w:val="clear" w:color="auto" w:fill="FFFFFF"/>
        </w:rPr>
        <w:t>, P., Veit, D.J. and Sarker, S., 2019. Adoption of Sustainable Technologies. </w:t>
      </w:r>
      <w:r w:rsidRPr="007934E1">
        <w:rPr>
          <w:i/>
          <w:iCs/>
          <w:shd w:val="clear" w:color="auto" w:fill="FFFFFF"/>
        </w:rPr>
        <w:t>MIS quarterly</w:t>
      </w:r>
      <w:r w:rsidRPr="007934E1">
        <w:rPr>
          <w:shd w:val="clear" w:color="auto" w:fill="FFFFFF"/>
        </w:rPr>
        <w:t>, </w:t>
      </w:r>
      <w:r w:rsidRPr="007934E1">
        <w:rPr>
          <w:i/>
          <w:iCs/>
          <w:shd w:val="clear" w:color="auto" w:fill="FFFFFF"/>
        </w:rPr>
        <w:t>43</w:t>
      </w:r>
      <w:r w:rsidRPr="007934E1">
        <w:rPr>
          <w:shd w:val="clear" w:color="auto" w:fill="FFFFFF"/>
        </w:rPr>
        <w:t>(2), pp.673-A20.</w:t>
      </w:r>
    </w:p>
    <w:p w14:paraId="2122A86E" w14:textId="77777777" w:rsidR="00A528C3" w:rsidRPr="007934E1" w:rsidRDefault="00A528C3" w:rsidP="00A528C3">
      <w:pPr>
        <w:ind w:left="720" w:hanging="720"/>
        <w:rPr>
          <w:shd w:val="clear" w:color="auto" w:fill="FFFFFF"/>
        </w:rPr>
      </w:pPr>
      <w:bookmarkStart w:id="33" w:name="_Hlk216823143"/>
      <w:r w:rsidRPr="007934E1">
        <w:rPr>
          <w:shd w:val="clear" w:color="auto" w:fill="FFFFFF"/>
        </w:rPr>
        <w:t>Yoseph</w:t>
      </w:r>
      <w:bookmarkEnd w:id="33"/>
      <w:r w:rsidRPr="007934E1">
        <w:rPr>
          <w:shd w:val="clear" w:color="auto" w:fill="FFFFFF"/>
        </w:rPr>
        <w:t>, F., Malim, N.H.A.H. and AlMalaily, M., 2019. New behavioral segmentation methods to understand consumers in retail industry. </w:t>
      </w:r>
      <w:r w:rsidRPr="007934E1">
        <w:rPr>
          <w:i/>
          <w:iCs/>
          <w:shd w:val="clear" w:color="auto" w:fill="FFFFFF"/>
        </w:rPr>
        <w:t>Int. J. Comput. Sci. Inf. Technol</w:t>
      </w:r>
      <w:r w:rsidRPr="007934E1">
        <w:rPr>
          <w:shd w:val="clear" w:color="auto" w:fill="FFFFFF"/>
        </w:rPr>
        <w:t>, </w:t>
      </w:r>
      <w:r w:rsidRPr="007934E1">
        <w:rPr>
          <w:i/>
          <w:iCs/>
          <w:shd w:val="clear" w:color="auto" w:fill="FFFFFF"/>
        </w:rPr>
        <w:t>11</w:t>
      </w:r>
      <w:r w:rsidRPr="007934E1">
        <w:rPr>
          <w:shd w:val="clear" w:color="auto" w:fill="FFFFFF"/>
        </w:rPr>
        <w:t>, pp.43-61.</w:t>
      </w:r>
    </w:p>
    <w:p w14:paraId="6CDF93CB" w14:textId="77777777" w:rsidR="00A528C3" w:rsidRPr="00A528C3" w:rsidRDefault="00A528C3" w:rsidP="00A528C3"/>
    <w:sectPr w:rsidR="00A528C3" w:rsidRPr="00A528C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F7946" w14:textId="77777777" w:rsidR="005F11CA" w:rsidRPr="007934E1" w:rsidRDefault="005F11CA" w:rsidP="00B90A30">
      <w:pPr>
        <w:spacing w:after="0" w:line="240" w:lineRule="auto"/>
      </w:pPr>
      <w:r w:rsidRPr="007934E1">
        <w:separator/>
      </w:r>
    </w:p>
  </w:endnote>
  <w:endnote w:type="continuationSeparator" w:id="0">
    <w:p w14:paraId="4004825B" w14:textId="77777777" w:rsidR="005F11CA" w:rsidRPr="007934E1" w:rsidRDefault="005F11CA" w:rsidP="00B90A30">
      <w:pPr>
        <w:spacing w:after="0" w:line="240" w:lineRule="auto"/>
      </w:pPr>
      <w:r w:rsidRPr="007934E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4804996"/>
      <w:docPartObj>
        <w:docPartGallery w:val="Page Numbers (Bottom of Page)"/>
        <w:docPartUnique/>
      </w:docPartObj>
    </w:sdtPr>
    <w:sdtContent>
      <w:p w14:paraId="539C2266" w14:textId="6C54B5A4" w:rsidR="00B90A30" w:rsidRPr="007934E1" w:rsidRDefault="00B90A30">
        <w:pPr>
          <w:pStyle w:val="Footer"/>
          <w:jc w:val="center"/>
        </w:pPr>
        <w:r w:rsidRPr="007934E1">
          <w:fldChar w:fldCharType="begin"/>
        </w:r>
        <w:r w:rsidRPr="007934E1">
          <w:instrText xml:space="preserve"> PAGE   \* MERGEFORMAT </w:instrText>
        </w:r>
        <w:r w:rsidRPr="007934E1">
          <w:fldChar w:fldCharType="separate"/>
        </w:r>
        <w:r w:rsidRPr="007934E1">
          <w:t>2</w:t>
        </w:r>
        <w:r w:rsidRPr="007934E1">
          <w:fldChar w:fldCharType="end"/>
        </w:r>
      </w:p>
    </w:sdtContent>
  </w:sdt>
  <w:p w14:paraId="513EA28E" w14:textId="77777777" w:rsidR="00B90A30" w:rsidRPr="007934E1" w:rsidRDefault="00B90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03F47" w14:textId="77777777" w:rsidR="005F11CA" w:rsidRPr="007934E1" w:rsidRDefault="005F11CA" w:rsidP="00B90A30">
      <w:pPr>
        <w:spacing w:after="0" w:line="240" w:lineRule="auto"/>
      </w:pPr>
      <w:r w:rsidRPr="007934E1">
        <w:separator/>
      </w:r>
    </w:p>
  </w:footnote>
  <w:footnote w:type="continuationSeparator" w:id="0">
    <w:p w14:paraId="6BD2EF19" w14:textId="77777777" w:rsidR="005F11CA" w:rsidRPr="007934E1" w:rsidRDefault="005F11CA" w:rsidP="00B90A30">
      <w:pPr>
        <w:spacing w:after="0" w:line="240" w:lineRule="auto"/>
      </w:pPr>
      <w:r w:rsidRPr="007934E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666B10"/>
    <w:multiLevelType w:val="hybridMultilevel"/>
    <w:tmpl w:val="343EB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2141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417"/>
    <w:rsid w:val="000446C2"/>
    <w:rsid w:val="000D603C"/>
    <w:rsid w:val="00101B35"/>
    <w:rsid w:val="00170417"/>
    <w:rsid w:val="001F1584"/>
    <w:rsid w:val="00266FBA"/>
    <w:rsid w:val="00267065"/>
    <w:rsid w:val="002A6475"/>
    <w:rsid w:val="002C0CAA"/>
    <w:rsid w:val="002F6B85"/>
    <w:rsid w:val="003708BF"/>
    <w:rsid w:val="00371794"/>
    <w:rsid w:val="004208F2"/>
    <w:rsid w:val="004618E2"/>
    <w:rsid w:val="00473A83"/>
    <w:rsid w:val="004C256A"/>
    <w:rsid w:val="00575C24"/>
    <w:rsid w:val="00575D10"/>
    <w:rsid w:val="00576556"/>
    <w:rsid w:val="00584C35"/>
    <w:rsid w:val="005E029B"/>
    <w:rsid w:val="005F11CA"/>
    <w:rsid w:val="006214E1"/>
    <w:rsid w:val="00686D23"/>
    <w:rsid w:val="006B6451"/>
    <w:rsid w:val="006C1E4F"/>
    <w:rsid w:val="00701F8D"/>
    <w:rsid w:val="007567E8"/>
    <w:rsid w:val="00773812"/>
    <w:rsid w:val="007934E1"/>
    <w:rsid w:val="007A211F"/>
    <w:rsid w:val="007A2BB6"/>
    <w:rsid w:val="0086470D"/>
    <w:rsid w:val="008C7A9D"/>
    <w:rsid w:val="0093675C"/>
    <w:rsid w:val="009756D5"/>
    <w:rsid w:val="009B1871"/>
    <w:rsid w:val="009D160D"/>
    <w:rsid w:val="00A528C3"/>
    <w:rsid w:val="00B718D6"/>
    <w:rsid w:val="00B80C00"/>
    <w:rsid w:val="00B90A30"/>
    <w:rsid w:val="00BC5886"/>
    <w:rsid w:val="00C73A28"/>
    <w:rsid w:val="00CB41D0"/>
    <w:rsid w:val="00D30BA6"/>
    <w:rsid w:val="00D82AD2"/>
    <w:rsid w:val="00DC257C"/>
    <w:rsid w:val="00E05CD7"/>
    <w:rsid w:val="00E17A91"/>
    <w:rsid w:val="00E6727C"/>
    <w:rsid w:val="00EA3D2C"/>
    <w:rsid w:val="00EB2D83"/>
    <w:rsid w:val="00F078D3"/>
    <w:rsid w:val="00F120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227F1"/>
  <w15:chartTrackingRefBased/>
  <w15:docId w15:val="{6622EC9B-8F38-49BA-8177-5B69F0486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8C3"/>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7041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70417"/>
    <w:pPr>
      <w:keepNext/>
      <w:keepLines/>
      <w:spacing w:before="40" w:after="0"/>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semiHidden/>
    <w:unhideWhenUsed/>
    <w:qFormat/>
    <w:rsid w:val="00170417"/>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1F158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41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70417"/>
    <w:rPr>
      <w:rFonts w:ascii="Times New Roman" w:eastAsiaTheme="majorEastAsia" w:hAnsi="Times New Roman" w:cstheme="majorBidi"/>
      <w:b/>
      <w:color w:val="4472C4" w:themeColor="accent1"/>
      <w:sz w:val="28"/>
      <w:szCs w:val="26"/>
    </w:rPr>
  </w:style>
  <w:style w:type="character" w:customStyle="1" w:styleId="Heading3Char">
    <w:name w:val="Heading 3 Char"/>
    <w:basedOn w:val="DefaultParagraphFont"/>
    <w:link w:val="Heading3"/>
    <w:uiPriority w:val="9"/>
    <w:semiHidden/>
    <w:rsid w:val="00170417"/>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170417"/>
    <w:rPr>
      <w:b/>
      <w:bCs/>
    </w:rPr>
  </w:style>
  <w:style w:type="paragraph" w:styleId="ListParagraph">
    <w:name w:val="List Paragraph"/>
    <w:basedOn w:val="Normal"/>
    <w:uiPriority w:val="34"/>
    <w:qFormat/>
    <w:rsid w:val="002C0CAA"/>
    <w:pPr>
      <w:ind w:left="720"/>
      <w:contextualSpacing/>
    </w:pPr>
  </w:style>
  <w:style w:type="paragraph" w:styleId="TOCHeading">
    <w:name w:val="TOC Heading"/>
    <w:basedOn w:val="Heading1"/>
    <w:next w:val="Normal"/>
    <w:uiPriority w:val="39"/>
    <w:unhideWhenUsed/>
    <w:qFormat/>
    <w:rsid w:val="00B718D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B718D6"/>
    <w:pPr>
      <w:spacing w:after="100"/>
    </w:pPr>
  </w:style>
  <w:style w:type="paragraph" w:styleId="TOC2">
    <w:name w:val="toc 2"/>
    <w:basedOn w:val="Normal"/>
    <w:next w:val="Normal"/>
    <w:autoRedefine/>
    <w:uiPriority w:val="39"/>
    <w:unhideWhenUsed/>
    <w:rsid w:val="00B718D6"/>
    <w:pPr>
      <w:spacing w:after="100"/>
      <w:ind w:left="240"/>
    </w:pPr>
  </w:style>
  <w:style w:type="character" w:styleId="Hyperlink">
    <w:name w:val="Hyperlink"/>
    <w:basedOn w:val="DefaultParagraphFont"/>
    <w:uiPriority w:val="99"/>
    <w:unhideWhenUsed/>
    <w:rsid w:val="00B718D6"/>
    <w:rPr>
      <w:color w:val="0563C1" w:themeColor="hyperlink"/>
      <w:u w:val="single"/>
    </w:rPr>
  </w:style>
  <w:style w:type="character" w:customStyle="1" w:styleId="Heading4Char">
    <w:name w:val="Heading 4 Char"/>
    <w:basedOn w:val="DefaultParagraphFont"/>
    <w:link w:val="Heading4"/>
    <w:uiPriority w:val="9"/>
    <w:semiHidden/>
    <w:rsid w:val="001F1584"/>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semiHidden/>
    <w:unhideWhenUsed/>
    <w:rsid w:val="001F1584"/>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B90A30"/>
    <w:rPr>
      <w:i/>
      <w:iCs/>
    </w:rPr>
  </w:style>
  <w:style w:type="paragraph" w:styleId="Header">
    <w:name w:val="header"/>
    <w:basedOn w:val="Normal"/>
    <w:link w:val="HeaderChar"/>
    <w:uiPriority w:val="99"/>
    <w:unhideWhenUsed/>
    <w:rsid w:val="00B90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0A30"/>
    <w:rPr>
      <w:rFonts w:ascii="Times New Roman" w:hAnsi="Times New Roman"/>
      <w:sz w:val="24"/>
    </w:rPr>
  </w:style>
  <w:style w:type="paragraph" w:styleId="Footer">
    <w:name w:val="footer"/>
    <w:basedOn w:val="Normal"/>
    <w:link w:val="FooterChar"/>
    <w:uiPriority w:val="99"/>
    <w:unhideWhenUsed/>
    <w:rsid w:val="00B90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0A3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831069">
      <w:bodyDiv w:val="1"/>
      <w:marLeft w:val="0"/>
      <w:marRight w:val="0"/>
      <w:marTop w:val="0"/>
      <w:marBottom w:val="0"/>
      <w:divBdr>
        <w:top w:val="none" w:sz="0" w:space="0" w:color="auto"/>
        <w:left w:val="none" w:sz="0" w:space="0" w:color="auto"/>
        <w:bottom w:val="none" w:sz="0" w:space="0" w:color="auto"/>
        <w:right w:val="none" w:sz="0" w:space="0" w:color="auto"/>
      </w:divBdr>
    </w:div>
    <w:div w:id="1137988253">
      <w:bodyDiv w:val="1"/>
      <w:marLeft w:val="0"/>
      <w:marRight w:val="0"/>
      <w:marTop w:val="0"/>
      <w:marBottom w:val="0"/>
      <w:divBdr>
        <w:top w:val="none" w:sz="0" w:space="0" w:color="auto"/>
        <w:left w:val="none" w:sz="0" w:space="0" w:color="auto"/>
        <w:bottom w:val="none" w:sz="0" w:space="0" w:color="auto"/>
        <w:right w:val="none" w:sz="0" w:space="0" w:color="auto"/>
      </w:divBdr>
    </w:div>
    <w:div w:id="1356272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sla.com/ns_videos/2023-tesla-impact-report-highlight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5CAE8B-BD4F-470E-9712-A4158934F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15</Pages>
  <Words>3365</Words>
  <Characters>19181</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Durjoy</dc:creator>
  <cp:keywords/>
  <dc:description/>
  <cp:lastModifiedBy>Durjoy Real</cp:lastModifiedBy>
  <cp:revision>26</cp:revision>
  <dcterms:created xsi:type="dcterms:W3CDTF">2025-12-17T01:24:00Z</dcterms:created>
  <dcterms:modified xsi:type="dcterms:W3CDTF">2025-12-17T02:33:00Z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b19f71ea-d56d-4d1a-90d3-7f045e2a76da</vt:lpwstr>
  </property>
</Properties>
</file>