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67AB27E" w14:paraId="5E5787A5" wp14:textId="45066CDF">
      <w:pPr>
        <w:spacing w:line="480" w:lineRule="auto"/>
        <w:rPr>
          <w:rFonts w:ascii="Arial" w:hAnsi="Arial" w:eastAsia="Arial" w:cs="Arial"/>
          <w:sz w:val="24"/>
          <w:szCs w:val="24"/>
        </w:rPr>
      </w:pPr>
      <w:bookmarkStart w:name="_GoBack" w:id="0"/>
      <w:bookmarkEnd w:id="0"/>
      <w:r w:rsidRPr="2EC39FC4" w:rsidR="62399F56">
        <w:rPr>
          <w:rFonts w:ascii="Arial" w:hAnsi="Arial" w:eastAsia="Arial" w:cs="Arial"/>
          <w:sz w:val="24"/>
          <w:szCs w:val="24"/>
        </w:rPr>
        <w:t xml:space="preserve">The </w:t>
      </w:r>
      <w:r w:rsidRPr="2EC39FC4" w:rsidR="6632CFF2">
        <w:rPr>
          <w:rFonts w:ascii="Arial" w:hAnsi="Arial" w:eastAsia="Arial" w:cs="Arial"/>
          <w:sz w:val="24"/>
          <w:szCs w:val="24"/>
        </w:rPr>
        <w:t xml:space="preserve">legal system in </w:t>
      </w:r>
      <w:r w:rsidRPr="2EC39FC4" w:rsidR="62399F56">
        <w:rPr>
          <w:rFonts w:ascii="Arial" w:hAnsi="Arial" w:eastAsia="Arial" w:cs="Arial"/>
          <w:sz w:val="24"/>
          <w:szCs w:val="24"/>
        </w:rPr>
        <w:t>Engl</w:t>
      </w:r>
      <w:r w:rsidRPr="2EC39FC4" w:rsidR="506EA06F">
        <w:rPr>
          <w:rFonts w:ascii="Arial" w:hAnsi="Arial" w:eastAsia="Arial" w:cs="Arial"/>
          <w:sz w:val="24"/>
          <w:szCs w:val="24"/>
        </w:rPr>
        <w:t>and</w:t>
      </w:r>
      <w:r w:rsidRPr="2EC39FC4" w:rsidR="62399F56">
        <w:rPr>
          <w:rFonts w:ascii="Arial" w:hAnsi="Arial" w:eastAsia="Arial" w:cs="Arial"/>
          <w:sz w:val="24"/>
          <w:szCs w:val="24"/>
        </w:rPr>
        <w:t xml:space="preserve"> and W</w:t>
      </w:r>
      <w:r w:rsidRPr="2EC39FC4" w:rsidR="34C3BA39">
        <w:rPr>
          <w:rFonts w:ascii="Arial" w:hAnsi="Arial" w:eastAsia="Arial" w:cs="Arial"/>
          <w:sz w:val="24"/>
          <w:szCs w:val="24"/>
        </w:rPr>
        <w:t>ales</w:t>
      </w:r>
      <w:r w:rsidRPr="2EC39FC4" w:rsidR="62399F56">
        <w:rPr>
          <w:rFonts w:ascii="Arial" w:hAnsi="Arial" w:eastAsia="Arial" w:cs="Arial"/>
          <w:sz w:val="24"/>
          <w:szCs w:val="24"/>
        </w:rPr>
        <w:t xml:space="preserve"> </w:t>
      </w:r>
      <w:r w:rsidRPr="2EC39FC4" w:rsidR="62399F56">
        <w:rPr>
          <w:rFonts w:ascii="Arial" w:hAnsi="Arial" w:eastAsia="Arial" w:cs="Arial"/>
          <w:sz w:val="24"/>
          <w:szCs w:val="24"/>
        </w:rPr>
        <w:t xml:space="preserve">is based </w:t>
      </w:r>
      <w:r w:rsidRPr="2EC39FC4" w:rsidR="43E18432">
        <w:rPr>
          <w:rFonts w:ascii="Arial" w:hAnsi="Arial" w:eastAsia="Arial" w:cs="Arial"/>
          <w:sz w:val="24"/>
          <w:szCs w:val="24"/>
        </w:rPr>
        <w:t>on</w:t>
      </w:r>
      <w:r w:rsidRPr="2EC39FC4" w:rsidR="62399F56">
        <w:rPr>
          <w:rFonts w:ascii="Arial" w:hAnsi="Arial" w:eastAsia="Arial" w:cs="Arial"/>
          <w:sz w:val="24"/>
          <w:szCs w:val="24"/>
        </w:rPr>
        <w:t xml:space="preserve"> common law.</w:t>
      </w:r>
      <w:r w:rsidRPr="2EC39FC4" w:rsidR="161E1804">
        <w:rPr>
          <w:rFonts w:ascii="Arial" w:hAnsi="Arial" w:eastAsia="Arial" w:cs="Arial"/>
          <w:sz w:val="24"/>
          <w:szCs w:val="24"/>
        </w:rPr>
        <w:t xml:space="preserve"> A basic definition for common law is “</w:t>
      </w:r>
      <w:r w:rsidRPr="2EC39FC4" w:rsidR="37D4F522">
        <w:rPr>
          <w:rFonts w:ascii="Arial" w:hAnsi="Arial" w:eastAsia="Arial" w:cs="Arial"/>
          <w:sz w:val="24"/>
          <w:szCs w:val="24"/>
        </w:rPr>
        <w:t xml:space="preserve">Rules of law developed by the courts as opposed </w:t>
      </w:r>
      <w:r w:rsidRPr="2EC39FC4" w:rsidR="01F5B8E2">
        <w:rPr>
          <w:rFonts w:ascii="Arial" w:hAnsi="Arial" w:eastAsia="Arial" w:cs="Arial"/>
          <w:sz w:val="24"/>
          <w:szCs w:val="24"/>
        </w:rPr>
        <w:t xml:space="preserve">to those created by statutes” </w:t>
      </w:r>
      <w:r w:rsidRPr="2EC39FC4" w:rsidR="1E24FC04">
        <w:rPr>
          <w:rFonts w:ascii="Arial" w:hAnsi="Arial" w:eastAsia="Arial" w:cs="Arial"/>
          <w:sz w:val="24"/>
          <w:szCs w:val="24"/>
        </w:rPr>
        <w:t>(Law, 2018, p.134)</w:t>
      </w:r>
      <w:r w:rsidRPr="2EC39FC4" w:rsidR="11EE866A">
        <w:rPr>
          <w:rFonts w:ascii="Arial" w:hAnsi="Arial" w:eastAsia="Arial" w:cs="Arial"/>
          <w:sz w:val="24"/>
          <w:szCs w:val="24"/>
        </w:rPr>
        <w:t>. Th</w:t>
      </w:r>
      <w:r w:rsidRPr="2EC39FC4" w:rsidR="03856DD8">
        <w:rPr>
          <w:rFonts w:ascii="Arial" w:hAnsi="Arial" w:eastAsia="Arial" w:cs="Arial"/>
          <w:sz w:val="24"/>
          <w:szCs w:val="24"/>
        </w:rPr>
        <w:t>e common law</w:t>
      </w:r>
      <w:r w:rsidRPr="2EC39FC4" w:rsidR="4982BB68">
        <w:rPr>
          <w:rFonts w:ascii="Arial" w:hAnsi="Arial" w:eastAsia="Arial" w:cs="Arial"/>
          <w:sz w:val="24"/>
          <w:szCs w:val="24"/>
        </w:rPr>
        <w:t xml:space="preserve"> system has been in place for hundreds of years. </w:t>
      </w:r>
      <w:r w:rsidRPr="2EC39FC4" w:rsidR="4CBA5C2A">
        <w:rPr>
          <w:rFonts w:ascii="Arial" w:hAnsi="Arial" w:eastAsia="Arial" w:cs="Arial"/>
          <w:sz w:val="24"/>
          <w:szCs w:val="24"/>
        </w:rPr>
        <w:t>Whilst most laws in this country have been influenced by common law,</w:t>
      </w:r>
      <w:r w:rsidRPr="2EC39FC4" w:rsidR="7E246CD6">
        <w:rPr>
          <w:rFonts w:ascii="Arial" w:hAnsi="Arial" w:eastAsia="Arial" w:cs="Arial"/>
          <w:sz w:val="24"/>
          <w:szCs w:val="24"/>
        </w:rPr>
        <w:t xml:space="preserve"> </w:t>
      </w:r>
      <w:r w:rsidRPr="2EC39FC4" w:rsidR="4CBA5C2A">
        <w:rPr>
          <w:rFonts w:ascii="Arial" w:hAnsi="Arial" w:eastAsia="Arial" w:cs="Arial"/>
          <w:sz w:val="24"/>
          <w:szCs w:val="24"/>
        </w:rPr>
        <w:t xml:space="preserve">modern </w:t>
      </w:r>
      <w:r w:rsidRPr="2EC39FC4" w:rsidR="668A74D5">
        <w:rPr>
          <w:rFonts w:ascii="Arial" w:hAnsi="Arial" w:eastAsia="Arial" w:cs="Arial"/>
          <w:sz w:val="24"/>
          <w:szCs w:val="24"/>
        </w:rPr>
        <w:t>laws set out</w:t>
      </w:r>
      <w:r w:rsidRPr="2EC39FC4" w:rsidR="4CBA5C2A">
        <w:rPr>
          <w:rFonts w:ascii="Arial" w:hAnsi="Arial" w:eastAsia="Arial" w:cs="Arial"/>
          <w:sz w:val="24"/>
          <w:szCs w:val="24"/>
        </w:rPr>
        <w:t xml:space="preserve"> by </w:t>
      </w:r>
      <w:r w:rsidRPr="2EC39FC4" w:rsidR="4E562C8B">
        <w:rPr>
          <w:rFonts w:ascii="Arial" w:hAnsi="Arial" w:eastAsia="Arial" w:cs="Arial"/>
          <w:sz w:val="24"/>
          <w:szCs w:val="24"/>
        </w:rPr>
        <w:t xml:space="preserve">Government </w:t>
      </w:r>
      <w:r w:rsidRPr="2EC39FC4" w:rsidR="2F496051">
        <w:rPr>
          <w:rFonts w:ascii="Arial" w:hAnsi="Arial" w:eastAsia="Arial" w:cs="Arial"/>
          <w:sz w:val="24"/>
          <w:szCs w:val="24"/>
        </w:rPr>
        <w:t xml:space="preserve">are formed by </w:t>
      </w:r>
      <w:r w:rsidRPr="2EC39FC4" w:rsidR="6AF725BA">
        <w:rPr>
          <w:rFonts w:ascii="Arial" w:hAnsi="Arial" w:eastAsia="Arial" w:cs="Arial"/>
          <w:sz w:val="24"/>
          <w:szCs w:val="24"/>
        </w:rPr>
        <w:t xml:space="preserve">building on common law, that are then </w:t>
      </w:r>
      <w:r w:rsidRPr="2EC39FC4" w:rsidR="0184788F">
        <w:rPr>
          <w:rFonts w:ascii="Arial" w:hAnsi="Arial" w:eastAsia="Arial" w:cs="Arial"/>
          <w:sz w:val="24"/>
          <w:szCs w:val="24"/>
        </w:rPr>
        <w:t>set out by statutes.</w:t>
      </w:r>
      <w:r w:rsidRPr="2EC39FC4" w:rsidR="3E381B3B">
        <w:rPr>
          <w:rFonts w:ascii="Arial" w:hAnsi="Arial" w:eastAsia="Arial" w:cs="Arial"/>
          <w:sz w:val="24"/>
          <w:szCs w:val="24"/>
        </w:rPr>
        <w:t xml:space="preserve"> This work will lay out the history of common law and how it is implemented.</w:t>
      </w:r>
      <w:r w:rsidRPr="2EC39FC4" w:rsidR="0B2B5AD5">
        <w:rPr>
          <w:rFonts w:ascii="Arial" w:hAnsi="Arial" w:eastAsia="Arial" w:cs="Arial"/>
          <w:sz w:val="24"/>
          <w:szCs w:val="24"/>
        </w:rPr>
        <w:t xml:space="preserve"> How case law is </w:t>
      </w:r>
      <w:r w:rsidRPr="2EC39FC4" w:rsidR="0E62FB97">
        <w:rPr>
          <w:rFonts w:ascii="Arial" w:hAnsi="Arial" w:eastAsia="Arial" w:cs="Arial"/>
          <w:sz w:val="24"/>
          <w:szCs w:val="24"/>
        </w:rPr>
        <w:t xml:space="preserve">used to make decisions </w:t>
      </w:r>
      <w:r w:rsidRPr="2EC39FC4" w:rsidR="184DA5DC">
        <w:rPr>
          <w:rFonts w:ascii="Arial" w:hAnsi="Arial" w:eastAsia="Arial" w:cs="Arial"/>
          <w:sz w:val="24"/>
          <w:szCs w:val="24"/>
        </w:rPr>
        <w:t>throughout</w:t>
      </w:r>
      <w:r w:rsidRPr="2EC39FC4" w:rsidR="0E62FB97">
        <w:rPr>
          <w:rFonts w:ascii="Arial" w:hAnsi="Arial" w:eastAsia="Arial" w:cs="Arial"/>
          <w:sz w:val="24"/>
          <w:szCs w:val="24"/>
        </w:rPr>
        <w:t xml:space="preserve"> the legal system</w:t>
      </w:r>
      <w:r w:rsidRPr="2EC39FC4" w:rsidR="15BA585E">
        <w:rPr>
          <w:rFonts w:ascii="Arial" w:hAnsi="Arial" w:eastAsia="Arial" w:cs="Arial"/>
          <w:sz w:val="24"/>
          <w:szCs w:val="24"/>
        </w:rPr>
        <w:t>.</w:t>
      </w:r>
      <w:r w:rsidRPr="2EC39FC4" w:rsidR="0E62FB97">
        <w:rPr>
          <w:rFonts w:ascii="Arial" w:hAnsi="Arial" w:eastAsia="Arial" w:cs="Arial"/>
          <w:sz w:val="24"/>
          <w:szCs w:val="24"/>
        </w:rPr>
        <w:t xml:space="preserve"> </w:t>
      </w:r>
      <w:r w:rsidRPr="2EC39FC4" w:rsidR="61FF1B0B">
        <w:rPr>
          <w:rFonts w:ascii="Arial" w:hAnsi="Arial" w:eastAsia="Arial" w:cs="Arial"/>
          <w:sz w:val="24"/>
          <w:szCs w:val="24"/>
        </w:rPr>
        <w:t>It will also explain</w:t>
      </w:r>
      <w:r w:rsidRPr="2EC39FC4" w:rsidR="6E2EC67C">
        <w:rPr>
          <w:rFonts w:ascii="Arial" w:hAnsi="Arial" w:eastAsia="Arial" w:cs="Arial"/>
          <w:sz w:val="24"/>
          <w:szCs w:val="24"/>
        </w:rPr>
        <w:t xml:space="preserve"> how</w:t>
      </w:r>
      <w:r w:rsidRPr="2EC39FC4" w:rsidR="61FF1B0B">
        <w:rPr>
          <w:rFonts w:ascii="Arial" w:hAnsi="Arial" w:eastAsia="Arial" w:cs="Arial"/>
          <w:sz w:val="24"/>
          <w:szCs w:val="24"/>
        </w:rPr>
        <w:t xml:space="preserve"> </w:t>
      </w:r>
      <w:r w:rsidRPr="2EC39FC4" w:rsidR="61FF1B0B">
        <w:rPr>
          <w:rFonts w:ascii="Arial" w:hAnsi="Arial" w:eastAsia="Arial" w:cs="Arial"/>
          <w:sz w:val="24"/>
          <w:szCs w:val="24"/>
        </w:rPr>
        <w:t>statutes</w:t>
      </w:r>
      <w:r w:rsidRPr="2EC39FC4" w:rsidR="4485FFD6">
        <w:rPr>
          <w:rFonts w:ascii="Arial" w:hAnsi="Arial" w:eastAsia="Arial" w:cs="Arial"/>
          <w:sz w:val="24"/>
          <w:szCs w:val="24"/>
        </w:rPr>
        <w:t xml:space="preserve"> </w:t>
      </w:r>
      <w:r w:rsidRPr="2EC39FC4" w:rsidR="256F596B">
        <w:rPr>
          <w:rFonts w:ascii="Arial" w:hAnsi="Arial" w:eastAsia="Arial" w:cs="Arial"/>
          <w:sz w:val="24"/>
          <w:szCs w:val="24"/>
        </w:rPr>
        <w:t xml:space="preserve">can be </w:t>
      </w:r>
      <w:r w:rsidRPr="2EC39FC4" w:rsidR="4485FFD6">
        <w:rPr>
          <w:rFonts w:ascii="Arial" w:hAnsi="Arial" w:eastAsia="Arial" w:cs="Arial"/>
          <w:sz w:val="24"/>
          <w:szCs w:val="24"/>
        </w:rPr>
        <w:t>drawn up using common law</w:t>
      </w:r>
      <w:r w:rsidRPr="2EC39FC4" w:rsidR="2ECD5185">
        <w:rPr>
          <w:rFonts w:ascii="Arial" w:hAnsi="Arial" w:eastAsia="Arial" w:cs="Arial"/>
          <w:sz w:val="24"/>
          <w:szCs w:val="24"/>
        </w:rPr>
        <w:t>.</w:t>
      </w:r>
    </w:p>
    <w:p w:rsidR="033C38EE" w:rsidP="767AB27E" w:rsidRDefault="033C38EE" w14:paraId="7C1EEA5F" w14:textId="640EB0D2">
      <w:pPr>
        <w:pStyle w:val="Normal"/>
        <w:spacing w:line="480" w:lineRule="auto"/>
        <w:rPr>
          <w:rFonts w:ascii="Arial" w:hAnsi="Arial" w:eastAsia="Arial" w:cs="Arial"/>
          <w:sz w:val="24"/>
          <w:szCs w:val="24"/>
        </w:rPr>
      </w:pPr>
      <w:r w:rsidRPr="2EC39FC4" w:rsidR="033C38EE">
        <w:rPr>
          <w:rFonts w:ascii="Arial" w:hAnsi="Arial" w:eastAsia="Arial" w:cs="Arial"/>
          <w:sz w:val="24"/>
          <w:szCs w:val="24"/>
        </w:rPr>
        <w:t xml:space="preserve">Common Law has been part of the </w:t>
      </w:r>
      <w:r w:rsidRPr="2EC39FC4" w:rsidR="57FFA9A1">
        <w:rPr>
          <w:rFonts w:ascii="Arial" w:hAnsi="Arial" w:eastAsia="Arial" w:cs="Arial"/>
          <w:sz w:val="24"/>
          <w:szCs w:val="24"/>
        </w:rPr>
        <w:t>En</w:t>
      </w:r>
      <w:r w:rsidRPr="2EC39FC4" w:rsidR="57FFA9A1">
        <w:rPr>
          <w:rFonts w:ascii="Arial" w:hAnsi="Arial" w:eastAsia="Arial" w:cs="Arial"/>
          <w:sz w:val="24"/>
          <w:szCs w:val="24"/>
        </w:rPr>
        <w:t xml:space="preserve">glish and Welsh legal system for </w:t>
      </w:r>
      <w:bookmarkStart w:name="_Int_gBg8OTsS" w:id="1296100201"/>
      <w:r w:rsidRPr="2EC39FC4" w:rsidR="74183C31">
        <w:rPr>
          <w:rFonts w:ascii="Arial" w:hAnsi="Arial" w:eastAsia="Arial" w:cs="Arial"/>
          <w:sz w:val="24"/>
          <w:szCs w:val="24"/>
        </w:rPr>
        <w:t>nearly a</w:t>
      </w:r>
      <w:bookmarkEnd w:id="1296100201"/>
      <w:r w:rsidRPr="2EC39FC4" w:rsidR="74183C31">
        <w:rPr>
          <w:rFonts w:ascii="Arial" w:hAnsi="Arial" w:eastAsia="Arial" w:cs="Arial"/>
          <w:sz w:val="24"/>
          <w:szCs w:val="24"/>
        </w:rPr>
        <w:t xml:space="preserve"> thousand years. </w:t>
      </w:r>
      <w:r w:rsidRPr="2EC39FC4" w:rsidR="562814C5">
        <w:rPr>
          <w:rFonts w:ascii="Arial" w:hAnsi="Arial" w:eastAsia="Arial" w:cs="Arial"/>
          <w:sz w:val="24"/>
          <w:szCs w:val="24"/>
        </w:rPr>
        <w:t>Allbon</w:t>
      </w:r>
      <w:r w:rsidRPr="2EC39FC4" w:rsidR="562814C5">
        <w:rPr>
          <w:rFonts w:ascii="Arial" w:hAnsi="Arial" w:eastAsia="Arial" w:cs="Arial"/>
          <w:sz w:val="24"/>
          <w:szCs w:val="24"/>
        </w:rPr>
        <w:t xml:space="preserve"> and Kaur </w:t>
      </w:r>
      <w:r w:rsidRPr="2EC39FC4" w:rsidR="29318CB8">
        <w:rPr>
          <w:rFonts w:ascii="Arial" w:hAnsi="Arial" w:eastAsia="Arial" w:cs="Arial"/>
          <w:sz w:val="24"/>
          <w:szCs w:val="24"/>
        </w:rPr>
        <w:t xml:space="preserve">Dua </w:t>
      </w:r>
      <w:r w:rsidRPr="2EC39FC4" w:rsidR="0883FF51">
        <w:rPr>
          <w:rFonts w:ascii="Arial" w:hAnsi="Arial" w:eastAsia="Arial" w:cs="Arial"/>
          <w:sz w:val="24"/>
          <w:szCs w:val="24"/>
        </w:rPr>
        <w:t>(</w:t>
      </w:r>
      <w:r w:rsidRPr="2EC39FC4" w:rsidR="29318CB8">
        <w:rPr>
          <w:rFonts w:ascii="Arial" w:hAnsi="Arial" w:eastAsia="Arial" w:cs="Arial"/>
          <w:sz w:val="24"/>
          <w:szCs w:val="24"/>
        </w:rPr>
        <w:t>2020, p.20</w:t>
      </w:r>
      <w:r w:rsidRPr="2EC39FC4" w:rsidR="5B8D7743">
        <w:rPr>
          <w:rFonts w:ascii="Arial" w:hAnsi="Arial" w:eastAsia="Arial" w:cs="Arial"/>
          <w:sz w:val="24"/>
          <w:szCs w:val="24"/>
        </w:rPr>
        <w:t>)</w:t>
      </w:r>
      <w:r w:rsidRPr="2EC39FC4" w:rsidR="285A1C55">
        <w:rPr>
          <w:rFonts w:ascii="Arial" w:hAnsi="Arial" w:eastAsia="Arial" w:cs="Arial"/>
          <w:sz w:val="24"/>
          <w:szCs w:val="24"/>
        </w:rPr>
        <w:t xml:space="preserve"> write that before the </w:t>
      </w:r>
      <w:r w:rsidRPr="2EC39FC4" w:rsidR="3FEADDBB">
        <w:rPr>
          <w:rFonts w:ascii="Arial" w:hAnsi="Arial" w:eastAsia="Arial" w:cs="Arial"/>
          <w:sz w:val="24"/>
          <w:szCs w:val="24"/>
        </w:rPr>
        <w:t>N</w:t>
      </w:r>
      <w:r w:rsidRPr="2EC39FC4" w:rsidR="285A1C55">
        <w:rPr>
          <w:rFonts w:ascii="Arial" w:hAnsi="Arial" w:eastAsia="Arial" w:cs="Arial"/>
          <w:sz w:val="24"/>
          <w:szCs w:val="24"/>
        </w:rPr>
        <w:t>orman</w:t>
      </w:r>
      <w:r w:rsidRPr="2EC39FC4" w:rsidR="285A1C55">
        <w:rPr>
          <w:rFonts w:ascii="Arial" w:hAnsi="Arial" w:eastAsia="Arial" w:cs="Arial"/>
          <w:sz w:val="24"/>
          <w:szCs w:val="24"/>
        </w:rPr>
        <w:t xml:space="preserve"> conquest</w:t>
      </w:r>
      <w:r w:rsidRPr="2EC39FC4" w:rsidR="06BBE47A">
        <w:rPr>
          <w:rFonts w:ascii="Arial" w:hAnsi="Arial" w:eastAsia="Arial" w:cs="Arial"/>
          <w:sz w:val="24"/>
          <w:szCs w:val="24"/>
        </w:rPr>
        <w:t xml:space="preserve"> of 1066,</w:t>
      </w:r>
      <w:r w:rsidRPr="2EC39FC4" w:rsidR="60986B22">
        <w:rPr>
          <w:rFonts w:ascii="Arial" w:hAnsi="Arial" w:eastAsia="Arial" w:cs="Arial"/>
          <w:sz w:val="24"/>
          <w:szCs w:val="24"/>
        </w:rPr>
        <w:t xml:space="preserve"> </w:t>
      </w:r>
      <w:r w:rsidRPr="2EC39FC4" w:rsidR="4651741F">
        <w:rPr>
          <w:rFonts w:ascii="Arial" w:hAnsi="Arial" w:eastAsia="Arial" w:cs="Arial"/>
          <w:sz w:val="24"/>
          <w:szCs w:val="24"/>
        </w:rPr>
        <w:t>that each area of the country had different laws and customs.</w:t>
      </w:r>
      <w:r w:rsidRPr="2EC39FC4" w:rsidR="27F0652F">
        <w:rPr>
          <w:rFonts w:ascii="Arial" w:hAnsi="Arial" w:eastAsia="Arial" w:cs="Arial"/>
          <w:sz w:val="24"/>
          <w:szCs w:val="24"/>
        </w:rPr>
        <w:t xml:space="preserve"> William the Conqueror </w:t>
      </w:r>
      <w:r w:rsidRPr="2EC39FC4" w:rsidR="72DE4506">
        <w:rPr>
          <w:rFonts w:ascii="Arial" w:hAnsi="Arial" w:eastAsia="Arial" w:cs="Arial"/>
          <w:sz w:val="24"/>
          <w:szCs w:val="24"/>
        </w:rPr>
        <w:t xml:space="preserve">set up a central government to try and standardise the law. </w:t>
      </w:r>
      <w:r w:rsidRPr="2EC39FC4" w:rsidR="72B759B3">
        <w:rPr>
          <w:rFonts w:ascii="Arial" w:hAnsi="Arial" w:eastAsia="Arial" w:cs="Arial"/>
          <w:sz w:val="24"/>
          <w:szCs w:val="24"/>
        </w:rPr>
        <w:t xml:space="preserve">According to Law (2018, p.133) William did not want to make new laws or </w:t>
      </w:r>
      <w:r w:rsidRPr="2EC39FC4" w:rsidR="2AF5A881">
        <w:rPr>
          <w:rFonts w:ascii="Arial" w:hAnsi="Arial" w:eastAsia="Arial" w:cs="Arial"/>
          <w:sz w:val="24"/>
          <w:szCs w:val="24"/>
        </w:rPr>
        <w:t xml:space="preserve">bring in French law, the main concern was to protect </w:t>
      </w:r>
      <w:r w:rsidRPr="2EC39FC4" w:rsidR="699A8DB2">
        <w:rPr>
          <w:rFonts w:ascii="Arial" w:hAnsi="Arial" w:eastAsia="Arial" w:cs="Arial"/>
          <w:sz w:val="24"/>
          <w:szCs w:val="24"/>
        </w:rPr>
        <w:t xml:space="preserve">revenues and create a central administration. </w:t>
      </w:r>
      <w:r w:rsidRPr="2EC39FC4" w:rsidR="70A7ADC0">
        <w:rPr>
          <w:rFonts w:ascii="Arial" w:hAnsi="Arial" w:eastAsia="Arial" w:cs="Arial"/>
          <w:sz w:val="24"/>
          <w:szCs w:val="24"/>
        </w:rPr>
        <w:t>Allbon</w:t>
      </w:r>
      <w:r w:rsidRPr="2EC39FC4" w:rsidR="70A7ADC0">
        <w:rPr>
          <w:rFonts w:ascii="Arial" w:hAnsi="Arial" w:eastAsia="Arial" w:cs="Arial"/>
          <w:sz w:val="24"/>
          <w:szCs w:val="24"/>
        </w:rPr>
        <w:t xml:space="preserve"> and Kaur Dua (2020, p.20) further say William</w:t>
      </w:r>
      <w:r w:rsidRPr="2EC39FC4" w:rsidR="01D1D8C3">
        <w:rPr>
          <w:rFonts w:ascii="Arial" w:hAnsi="Arial" w:eastAsia="Arial" w:cs="Arial"/>
          <w:sz w:val="24"/>
          <w:szCs w:val="24"/>
        </w:rPr>
        <w:t xml:space="preserve"> sent representatives around the coun</w:t>
      </w:r>
      <w:r w:rsidRPr="2EC39FC4" w:rsidR="678AE1BF">
        <w:rPr>
          <w:rFonts w:ascii="Arial" w:hAnsi="Arial" w:eastAsia="Arial" w:cs="Arial"/>
          <w:sz w:val="24"/>
          <w:szCs w:val="24"/>
        </w:rPr>
        <w:t>try to document different laws and customs, these</w:t>
      </w:r>
      <w:r w:rsidRPr="2EC39FC4" w:rsidR="4D43EABC">
        <w:rPr>
          <w:rFonts w:ascii="Arial" w:hAnsi="Arial" w:eastAsia="Arial" w:cs="Arial"/>
          <w:sz w:val="24"/>
          <w:szCs w:val="24"/>
        </w:rPr>
        <w:t xml:space="preserve"> laws</w:t>
      </w:r>
      <w:r w:rsidRPr="2EC39FC4" w:rsidR="678AE1BF">
        <w:rPr>
          <w:rFonts w:ascii="Arial" w:hAnsi="Arial" w:eastAsia="Arial" w:cs="Arial"/>
          <w:sz w:val="24"/>
          <w:szCs w:val="24"/>
        </w:rPr>
        <w:t xml:space="preserve"> were then</w:t>
      </w:r>
      <w:r w:rsidRPr="2EC39FC4" w:rsidR="23AAC4F5">
        <w:rPr>
          <w:rFonts w:ascii="Arial" w:hAnsi="Arial" w:eastAsia="Arial" w:cs="Arial"/>
          <w:sz w:val="24"/>
          <w:szCs w:val="24"/>
        </w:rPr>
        <w:t xml:space="preserve"> evaluated with rational laws added and unreasona</w:t>
      </w:r>
      <w:r w:rsidRPr="2EC39FC4" w:rsidR="64D4AC22">
        <w:rPr>
          <w:rFonts w:ascii="Arial" w:hAnsi="Arial" w:eastAsia="Arial" w:cs="Arial"/>
          <w:sz w:val="24"/>
          <w:szCs w:val="24"/>
        </w:rPr>
        <w:t xml:space="preserve">ble laws rejected, to form a set of rules consistent </w:t>
      </w:r>
      <w:r w:rsidRPr="2EC39FC4" w:rsidR="5EF247E0">
        <w:rPr>
          <w:rFonts w:ascii="Arial" w:hAnsi="Arial" w:eastAsia="Arial" w:cs="Arial"/>
          <w:sz w:val="24"/>
          <w:szCs w:val="24"/>
        </w:rPr>
        <w:t xml:space="preserve">for the whole country. </w:t>
      </w:r>
      <w:r w:rsidRPr="2EC39FC4" w:rsidR="60AF8962">
        <w:rPr>
          <w:rFonts w:ascii="Arial" w:hAnsi="Arial" w:eastAsia="Arial" w:cs="Arial"/>
          <w:sz w:val="24"/>
          <w:szCs w:val="24"/>
        </w:rPr>
        <w:t>This process continued for</w:t>
      </w:r>
      <w:r w:rsidRPr="2EC39FC4" w:rsidR="4925F85A">
        <w:rPr>
          <w:rFonts w:ascii="Arial" w:hAnsi="Arial" w:eastAsia="Arial" w:cs="Arial"/>
          <w:sz w:val="24"/>
          <w:szCs w:val="24"/>
        </w:rPr>
        <w:t xml:space="preserve"> around</w:t>
      </w:r>
      <w:r w:rsidRPr="2EC39FC4" w:rsidR="60AF8962">
        <w:rPr>
          <w:rFonts w:ascii="Arial" w:hAnsi="Arial" w:eastAsia="Arial" w:cs="Arial"/>
          <w:sz w:val="24"/>
          <w:szCs w:val="24"/>
        </w:rPr>
        <w:t xml:space="preserve"> two hundred years until around the 1250’s</w:t>
      </w:r>
      <w:r w:rsidRPr="2EC39FC4" w:rsidR="6C0322A4">
        <w:rPr>
          <w:rFonts w:ascii="Arial" w:hAnsi="Arial" w:eastAsia="Arial" w:cs="Arial"/>
          <w:sz w:val="24"/>
          <w:szCs w:val="24"/>
        </w:rPr>
        <w:t xml:space="preserve"> when </w:t>
      </w:r>
      <w:r w:rsidRPr="2EC39FC4" w:rsidR="1063776B">
        <w:rPr>
          <w:rFonts w:ascii="Arial" w:hAnsi="Arial" w:eastAsia="Arial" w:cs="Arial"/>
          <w:sz w:val="24"/>
          <w:szCs w:val="24"/>
        </w:rPr>
        <w:t xml:space="preserve">the common law is </w:t>
      </w:r>
      <w:r w:rsidRPr="2EC39FC4" w:rsidR="1063776B">
        <w:rPr>
          <w:rFonts w:ascii="Arial" w:hAnsi="Arial" w:eastAsia="Arial" w:cs="Arial"/>
          <w:sz w:val="24"/>
          <w:szCs w:val="24"/>
        </w:rPr>
        <w:t>established</w:t>
      </w:r>
      <w:r w:rsidRPr="2EC39FC4" w:rsidR="1063776B">
        <w:rPr>
          <w:rFonts w:ascii="Arial" w:hAnsi="Arial" w:eastAsia="Arial" w:cs="Arial"/>
          <w:sz w:val="24"/>
          <w:szCs w:val="24"/>
        </w:rPr>
        <w:t xml:space="preserve"> and implemented th</w:t>
      </w:r>
      <w:r w:rsidRPr="2EC39FC4" w:rsidR="36766750">
        <w:rPr>
          <w:rFonts w:ascii="Arial" w:hAnsi="Arial" w:eastAsia="Arial" w:cs="Arial"/>
          <w:sz w:val="24"/>
          <w:szCs w:val="24"/>
        </w:rPr>
        <w:t>roughout the country.</w:t>
      </w:r>
      <w:r w:rsidRPr="2EC39FC4" w:rsidR="67EFD6A5">
        <w:rPr>
          <w:rFonts w:ascii="Arial" w:hAnsi="Arial" w:eastAsia="Arial" w:cs="Arial"/>
          <w:sz w:val="24"/>
          <w:szCs w:val="24"/>
        </w:rPr>
        <w:t xml:space="preserve"> </w:t>
      </w:r>
      <w:r w:rsidRPr="2EC39FC4" w:rsidR="7B06F255">
        <w:rPr>
          <w:rFonts w:ascii="Arial" w:hAnsi="Arial" w:eastAsia="Arial" w:cs="Arial"/>
          <w:sz w:val="24"/>
          <w:szCs w:val="24"/>
        </w:rPr>
        <w:t>Law (2018, p.33) tells us that</w:t>
      </w:r>
      <w:r w:rsidRPr="2EC39FC4" w:rsidR="4182E834">
        <w:rPr>
          <w:rFonts w:ascii="Arial" w:hAnsi="Arial" w:eastAsia="Arial" w:cs="Arial"/>
          <w:sz w:val="24"/>
          <w:szCs w:val="24"/>
        </w:rPr>
        <w:t xml:space="preserve"> </w:t>
      </w:r>
      <w:r w:rsidRPr="2EC39FC4" w:rsidR="09C702C6">
        <w:rPr>
          <w:rFonts w:ascii="Arial" w:hAnsi="Arial" w:eastAsia="Arial" w:cs="Arial"/>
          <w:sz w:val="24"/>
          <w:szCs w:val="24"/>
        </w:rPr>
        <w:t xml:space="preserve">Henry II </w:t>
      </w:r>
      <w:r w:rsidRPr="2EC39FC4" w:rsidR="62317118">
        <w:rPr>
          <w:rFonts w:ascii="Arial" w:hAnsi="Arial" w:eastAsia="Arial" w:cs="Arial"/>
          <w:sz w:val="24"/>
          <w:szCs w:val="24"/>
        </w:rPr>
        <w:t>sent representatives known as ‘wandering justi</w:t>
      </w:r>
      <w:r w:rsidRPr="2EC39FC4" w:rsidR="39675019">
        <w:rPr>
          <w:rFonts w:ascii="Arial" w:hAnsi="Arial" w:eastAsia="Arial" w:cs="Arial"/>
          <w:sz w:val="24"/>
          <w:szCs w:val="24"/>
        </w:rPr>
        <w:t xml:space="preserve">ces’ whose role was simply </w:t>
      </w:r>
      <w:r w:rsidRPr="2EC39FC4" w:rsidR="12D75E70">
        <w:rPr>
          <w:rFonts w:ascii="Arial" w:hAnsi="Arial" w:eastAsia="Arial" w:cs="Arial"/>
          <w:sz w:val="24"/>
          <w:szCs w:val="24"/>
        </w:rPr>
        <w:t>judicial and did the work of the local courts</w:t>
      </w:r>
      <w:r w:rsidRPr="2EC39FC4" w:rsidR="7229D108">
        <w:rPr>
          <w:rFonts w:ascii="Arial" w:hAnsi="Arial" w:eastAsia="Arial" w:cs="Arial"/>
          <w:sz w:val="24"/>
          <w:szCs w:val="24"/>
        </w:rPr>
        <w:t>, at the same time the ‘Court of Common Pleas’ was c</w:t>
      </w:r>
      <w:r w:rsidRPr="2EC39FC4" w:rsidR="102128D3">
        <w:rPr>
          <w:rFonts w:ascii="Arial" w:hAnsi="Arial" w:eastAsia="Arial" w:cs="Arial"/>
          <w:sz w:val="24"/>
          <w:szCs w:val="24"/>
        </w:rPr>
        <w:t xml:space="preserve">reated. The judges of this court imposed the single system on </w:t>
      </w:r>
      <w:r w:rsidRPr="2EC39FC4" w:rsidR="4EC60E04">
        <w:rPr>
          <w:rFonts w:ascii="Arial" w:hAnsi="Arial" w:eastAsia="Arial" w:cs="Arial"/>
          <w:sz w:val="24"/>
          <w:szCs w:val="24"/>
        </w:rPr>
        <w:t xml:space="preserve">the multiplicity of </w:t>
      </w:r>
      <w:r w:rsidRPr="2EC39FC4" w:rsidR="102128D3">
        <w:rPr>
          <w:rFonts w:ascii="Arial" w:hAnsi="Arial" w:eastAsia="Arial" w:cs="Arial"/>
          <w:sz w:val="24"/>
          <w:szCs w:val="24"/>
        </w:rPr>
        <w:t xml:space="preserve">local </w:t>
      </w:r>
      <w:r w:rsidRPr="2EC39FC4" w:rsidR="6F739B6B">
        <w:rPr>
          <w:rFonts w:ascii="Arial" w:hAnsi="Arial" w:eastAsia="Arial" w:cs="Arial"/>
          <w:sz w:val="24"/>
          <w:szCs w:val="24"/>
        </w:rPr>
        <w:t>customs</w:t>
      </w:r>
      <w:r w:rsidRPr="2EC39FC4" w:rsidR="04CB28F9">
        <w:rPr>
          <w:rFonts w:ascii="Arial" w:hAnsi="Arial" w:eastAsia="Arial" w:cs="Arial"/>
          <w:sz w:val="24"/>
          <w:szCs w:val="24"/>
        </w:rPr>
        <w:t xml:space="preserve"> successfully, there is reference</w:t>
      </w:r>
      <w:r w:rsidRPr="2EC39FC4" w:rsidR="230464CB">
        <w:rPr>
          <w:rFonts w:ascii="Arial" w:hAnsi="Arial" w:eastAsia="Arial" w:cs="Arial"/>
          <w:sz w:val="24"/>
          <w:szCs w:val="24"/>
        </w:rPr>
        <w:t xml:space="preserve"> in court </w:t>
      </w:r>
      <w:r w:rsidRPr="2EC39FC4" w:rsidR="230464CB">
        <w:rPr>
          <w:rFonts w:ascii="Arial" w:hAnsi="Arial" w:eastAsia="Arial" w:cs="Arial"/>
          <w:sz w:val="24"/>
          <w:szCs w:val="24"/>
        </w:rPr>
        <w:t>records</w:t>
      </w:r>
      <w:r w:rsidRPr="2EC39FC4" w:rsidR="04CB28F9">
        <w:rPr>
          <w:rFonts w:ascii="Arial" w:hAnsi="Arial" w:eastAsia="Arial" w:cs="Arial"/>
          <w:sz w:val="24"/>
          <w:szCs w:val="24"/>
        </w:rPr>
        <w:t xml:space="preserve"> to the custom of the kin</w:t>
      </w:r>
      <w:r w:rsidRPr="2EC39FC4" w:rsidR="1E951E38">
        <w:rPr>
          <w:rFonts w:ascii="Arial" w:hAnsi="Arial" w:eastAsia="Arial" w:cs="Arial"/>
          <w:sz w:val="24"/>
          <w:szCs w:val="24"/>
        </w:rPr>
        <w:t xml:space="preserve">gdom. These two steps mark the origin of common law. </w:t>
      </w:r>
      <w:r w:rsidRPr="2EC39FC4" w:rsidR="60AB1CBB">
        <w:rPr>
          <w:rFonts w:ascii="Arial" w:hAnsi="Arial" w:eastAsia="Arial" w:cs="Arial"/>
          <w:sz w:val="24"/>
          <w:szCs w:val="24"/>
        </w:rPr>
        <w:t xml:space="preserve">However, after the Judicature Acts 1873-75 </w:t>
      </w:r>
      <w:r w:rsidRPr="2EC39FC4" w:rsidR="466425B8">
        <w:rPr>
          <w:rFonts w:ascii="Arial" w:hAnsi="Arial" w:eastAsia="Arial" w:cs="Arial"/>
          <w:sz w:val="24"/>
          <w:szCs w:val="24"/>
        </w:rPr>
        <w:t>the High Court of Justice is formed. W</w:t>
      </w:r>
      <w:r w:rsidRPr="2EC39FC4" w:rsidR="578E50BA">
        <w:rPr>
          <w:rFonts w:ascii="Arial" w:hAnsi="Arial" w:eastAsia="Arial" w:cs="Arial"/>
          <w:sz w:val="24"/>
          <w:szCs w:val="24"/>
        </w:rPr>
        <w:t>ith these acts the judicial hierarchy as it is today started to take form</w:t>
      </w:r>
      <w:r w:rsidRPr="2EC39FC4" w:rsidR="4990545D">
        <w:rPr>
          <w:rFonts w:ascii="Arial" w:hAnsi="Arial" w:eastAsia="Arial" w:cs="Arial"/>
          <w:sz w:val="24"/>
          <w:szCs w:val="24"/>
        </w:rPr>
        <w:t xml:space="preserve">. </w:t>
      </w:r>
    </w:p>
    <w:p w:rsidR="525DC408" w:rsidP="2EC39FC4" w:rsidRDefault="525DC408" w14:paraId="21C32A69" w14:textId="1F2F2490">
      <w:pPr>
        <w:pStyle w:val="Normal"/>
        <w:spacing w:line="480" w:lineRule="auto"/>
        <w:rPr>
          <w:rFonts w:ascii="Arial" w:hAnsi="Arial" w:eastAsia="Arial" w:cs="Arial"/>
          <w:i w:val="0"/>
          <w:iCs w:val="0"/>
          <w:sz w:val="24"/>
          <w:szCs w:val="24"/>
        </w:rPr>
      </w:pPr>
      <w:r w:rsidRPr="2EC39FC4" w:rsidR="525DC408">
        <w:rPr>
          <w:rFonts w:ascii="Arial" w:hAnsi="Arial" w:eastAsia="Arial" w:cs="Arial"/>
          <w:sz w:val="24"/>
          <w:szCs w:val="24"/>
        </w:rPr>
        <w:t>Setting precedent is one of the key features of a common law system</w:t>
      </w:r>
      <w:r w:rsidRPr="2EC39FC4" w:rsidR="6E2E1BC3">
        <w:rPr>
          <w:rFonts w:ascii="Arial" w:hAnsi="Arial" w:eastAsia="Arial" w:cs="Arial"/>
          <w:sz w:val="24"/>
          <w:szCs w:val="24"/>
        </w:rPr>
        <w:t>,</w:t>
      </w:r>
      <w:r w:rsidRPr="2EC39FC4" w:rsidR="012051B5">
        <w:rPr>
          <w:rFonts w:ascii="Arial" w:hAnsi="Arial" w:eastAsia="Arial" w:cs="Arial"/>
          <w:sz w:val="24"/>
          <w:szCs w:val="24"/>
        </w:rPr>
        <w:t xml:space="preserve"> </w:t>
      </w:r>
      <w:r w:rsidRPr="2EC39FC4" w:rsidR="2D4DA460">
        <w:rPr>
          <w:rFonts w:ascii="Arial" w:hAnsi="Arial" w:eastAsia="Arial" w:cs="Arial"/>
          <w:sz w:val="24"/>
          <w:szCs w:val="24"/>
        </w:rPr>
        <w:t>Precedent is formed by</w:t>
      </w:r>
      <w:r w:rsidRPr="2EC39FC4" w:rsidR="78DB0557">
        <w:rPr>
          <w:rFonts w:ascii="Arial" w:hAnsi="Arial" w:eastAsia="Arial" w:cs="Arial"/>
          <w:sz w:val="24"/>
          <w:szCs w:val="24"/>
        </w:rPr>
        <w:t xml:space="preserve"> </w:t>
      </w:r>
      <w:r w:rsidRPr="2EC39FC4" w:rsidR="1CC02F50">
        <w:rPr>
          <w:rFonts w:ascii="Arial" w:hAnsi="Arial" w:eastAsia="Arial" w:cs="Arial"/>
          <w:sz w:val="24"/>
          <w:szCs w:val="24"/>
        </w:rPr>
        <w:t xml:space="preserve">the </w:t>
      </w:r>
      <w:r w:rsidRPr="2EC39FC4" w:rsidR="1CC02F50">
        <w:rPr>
          <w:rFonts w:ascii="Arial" w:hAnsi="Arial" w:eastAsia="Arial" w:cs="Arial"/>
          <w:i w:val="1"/>
          <w:iCs w:val="1"/>
          <w:sz w:val="24"/>
          <w:szCs w:val="24"/>
        </w:rPr>
        <w:t>ratio dec</w:t>
      </w:r>
      <w:r w:rsidRPr="2EC39FC4" w:rsidR="4775E146">
        <w:rPr>
          <w:rFonts w:ascii="Arial" w:hAnsi="Arial" w:eastAsia="Arial" w:cs="Arial"/>
          <w:i w:val="1"/>
          <w:iCs w:val="1"/>
          <w:sz w:val="24"/>
          <w:szCs w:val="24"/>
        </w:rPr>
        <w:t>idendi</w:t>
      </w:r>
      <w:r w:rsidRPr="2EC39FC4" w:rsidR="4775E146">
        <w:rPr>
          <w:rFonts w:ascii="Arial" w:hAnsi="Arial" w:eastAsia="Arial" w:cs="Arial"/>
          <w:i w:val="0"/>
          <w:iCs w:val="0"/>
          <w:sz w:val="24"/>
          <w:szCs w:val="24"/>
        </w:rPr>
        <w:t xml:space="preserve"> or the reasoning </w:t>
      </w:r>
      <w:r w:rsidRPr="2EC39FC4" w:rsidR="78DB0557">
        <w:rPr>
          <w:rFonts w:ascii="Arial" w:hAnsi="Arial" w:eastAsia="Arial" w:cs="Arial"/>
          <w:sz w:val="24"/>
          <w:szCs w:val="24"/>
        </w:rPr>
        <w:t xml:space="preserve">in </w:t>
      </w:r>
      <w:r w:rsidRPr="2EC39FC4" w:rsidR="6ED17FAE">
        <w:rPr>
          <w:rFonts w:ascii="Arial" w:hAnsi="Arial" w:eastAsia="Arial" w:cs="Arial"/>
          <w:sz w:val="24"/>
          <w:szCs w:val="24"/>
        </w:rPr>
        <w:t xml:space="preserve">the </w:t>
      </w:r>
      <w:r w:rsidRPr="2EC39FC4" w:rsidR="78DB0557">
        <w:rPr>
          <w:rFonts w:ascii="Arial" w:hAnsi="Arial" w:eastAsia="Arial" w:cs="Arial"/>
          <w:sz w:val="24"/>
          <w:szCs w:val="24"/>
        </w:rPr>
        <w:t>case</w:t>
      </w:r>
      <w:r w:rsidRPr="2EC39FC4" w:rsidR="2A16039E">
        <w:rPr>
          <w:rFonts w:ascii="Arial" w:hAnsi="Arial" w:eastAsia="Arial" w:cs="Arial"/>
          <w:sz w:val="24"/>
          <w:szCs w:val="24"/>
        </w:rPr>
        <w:t xml:space="preserve"> that informs the </w:t>
      </w:r>
      <w:r w:rsidRPr="2EC39FC4" w:rsidR="32963948">
        <w:rPr>
          <w:rFonts w:ascii="Arial" w:hAnsi="Arial" w:eastAsia="Arial" w:cs="Arial"/>
          <w:sz w:val="24"/>
          <w:szCs w:val="24"/>
        </w:rPr>
        <w:t>decision,</w:t>
      </w:r>
      <w:r w:rsidRPr="2EC39FC4" w:rsidR="78DB0557">
        <w:rPr>
          <w:rFonts w:ascii="Arial" w:hAnsi="Arial" w:eastAsia="Arial" w:cs="Arial"/>
          <w:sz w:val="24"/>
          <w:szCs w:val="24"/>
        </w:rPr>
        <w:t xml:space="preserve"> and </w:t>
      </w:r>
      <w:r w:rsidRPr="2EC39FC4" w:rsidR="773F34F6">
        <w:rPr>
          <w:rFonts w:ascii="Arial" w:hAnsi="Arial" w:eastAsia="Arial" w:cs="Arial"/>
          <w:sz w:val="24"/>
          <w:szCs w:val="24"/>
        </w:rPr>
        <w:t xml:space="preserve">this is </w:t>
      </w:r>
      <w:r w:rsidRPr="2EC39FC4" w:rsidR="773F34F6">
        <w:rPr>
          <w:rFonts w:ascii="Arial" w:hAnsi="Arial" w:eastAsia="Arial" w:cs="Arial"/>
          <w:sz w:val="24"/>
          <w:szCs w:val="24"/>
        </w:rPr>
        <w:t>sub</w:t>
      </w:r>
      <w:r w:rsidRPr="2EC39FC4" w:rsidR="773F34F6">
        <w:rPr>
          <w:rFonts w:ascii="Arial" w:hAnsi="Arial" w:eastAsia="Arial" w:cs="Arial"/>
          <w:sz w:val="24"/>
          <w:szCs w:val="24"/>
        </w:rPr>
        <w:t>sequently</w:t>
      </w:r>
      <w:r w:rsidRPr="2EC39FC4" w:rsidR="2CBE4B5A">
        <w:rPr>
          <w:rFonts w:ascii="Arial" w:hAnsi="Arial" w:eastAsia="Arial" w:cs="Arial"/>
          <w:sz w:val="24"/>
          <w:szCs w:val="24"/>
        </w:rPr>
        <w:t xml:space="preserve"> th</w:t>
      </w:r>
      <w:r w:rsidRPr="2EC39FC4" w:rsidR="2CBE4B5A">
        <w:rPr>
          <w:rFonts w:ascii="Arial" w:hAnsi="Arial" w:eastAsia="Arial" w:cs="Arial"/>
          <w:sz w:val="24"/>
          <w:szCs w:val="24"/>
        </w:rPr>
        <w:t xml:space="preserve">en applied by other courts in making </w:t>
      </w:r>
      <w:r w:rsidRPr="2EC39FC4" w:rsidR="55C9ED6B">
        <w:rPr>
          <w:rFonts w:ascii="Arial" w:hAnsi="Arial" w:eastAsia="Arial" w:cs="Arial"/>
          <w:sz w:val="24"/>
          <w:szCs w:val="24"/>
        </w:rPr>
        <w:t xml:space="preserve">a judgement </w:t>
      </w:r>
      <w:r w:rsidRPr="2EC39FC4" w:rsidR="2CBE4B5A">
        <w:rPr>
          <w:rFonts w:ascii="Arial" w:hAnsi="Arial" w:eastAsia="Arial" w:cs="Arial"/>
          <w:sz w:val="24"/>
          <w:szCs w:val="24"/>
        </w:rPr>
        <w:t xml:space="preserve">in cases with </w:t>
      </w:r>
      <w:r w:rsidRPr="2EC39FC4" w:rsidR="0B679419">
        <w:rPr>
          <w:rFonts w:ascii="Arial" w:hAnsi="Arial" w:eastAsia="Arial" w:cs="Arial"/>
          <w:sz w:val="24"/>
          <w:szCs w:val="24"/>
        </w:rPr>
        <w:t xml:space="preserve">a </w:t>
      </w:r>
      <w:r w:rsidRPr="2EC39FC4" w:rsidR="2CBE4B5A">
        <w:rPr>
          <w:rFonts w:ascii="Arial" w:hAnsi="Arial" w:eastAsia="Arial" w:cs="Arial"/>
          <w:sz w:val="24"/>
          <w:szCs w:val="24"/>
        </w:rPr>
        <w:t xml:space="preserve">similar </w:t>
      </w:r>
      <w:r w:rsidRPr="2EC39FC4" w:rsidR="6BE0324F">
        <w:rPr>
          <w:rFonts w:ascii="Arial" w:hAnsi="Arial" w:eastAsia="Arial" w:cs="Arial"/>
          <w:sz w:val="24"/>
          <w:szCs w:val="24"/>
        </w:rPr>
        <w:t>set of circumstances.</w:t>
      </w:r>
      <w:r w:rsidRPr="2EC39FC4" w:rsidR="3A38CFB3">
        <w:rPr>
          <w:rFonts w:ascii="Arial" w:hAnsi="Arial" w:eastAsia="Arial" w:cs="Arial"/>
          <w:sz w:val="24"/>
          <w:szCs w:val="24"/>
        </w:rPr>
        <w:t>”</w:t>
      </w:r>
      <w:r w:rsidRPr="2EC39FC4" w:rsidR="3A38CFB3">
        <w:rPr>
          <w:rFonts w:ascii="Merriweather" w:hAnsi="Merriweather" w:eastAsia="Merriweather" w:cs="Merriweather"/>
          <w:b w:val="0"/>
          <w:bCs w:val="0"/>
          <w:i w:val="0"/>
          <w:iCs w:val="0"/>
          <w:caps w:val="0"/>
          <w:smallCaps w:val="0"/>
          <w:noProof w:val="0"/>
          <w:color w:val="2A2A2A"/>
          <w:sz w:val="22"/>
          <w:szCs w:val="22"/>
          <w:lang w:val="en-GB"/>
        </w:rPr>
        <w:t xml:space="preserve"> </w:t>
      </w:r>
      <w:r w:rsidRPr="2EC39FC4" w:rsidR="3A38CFB3">
        <w:rPr>
          <w:rFonts w:ascii="Arial" w:hAnsi="Arial" w:eastAsia="Arial" w:cs="Arial"/>
          <w:b w:val="0"/>
          <w:bCs w:val="0"/>
          <w:i w:val="0"/>
          <w:iCs w:val="0"/>
          <w:caps w:val="0"/>
          <w:smallCaps w:val="0"/>
          <w:noProof w:val="0"/>
          <w:color w:val="2A2A2A"/>
          <w:sz w:val="24"/>
          <w:szCs w:val="24"/>
          <w:lang w:val="en-GB"/>
        </w:rPr>
        <w:t xml:space="preserve">The doctrine of legal precedent, or </w:t>
      </w:r>
      <w:r w:rsidRPr="2EC39FC4" w:rsidR="3A38CFB3">
        <w:rPr>
          <w:rFonts w:ascii="Arial" w:hAnsi="Arial" w:eastAsia="Arial" w:cs="Arial"/>
          <w:b w:val="0"/>
          <w:bCs w:val="0"/>
          <w:i w:val="1"/>
          <w:iCs w:val="1"/>
          <w:caps w:val="0"/>
          <w:smallCaps w:val="0"/>
          <w:noProof w:val="0"/>
          <w:color w:val="2A2A2A"/>
          <w:sz w:val="24"/>
          <w:szCs w:val="24"/>
          <w:lang w:val="en-GB"/>
        </w:rPr>
        <w:t>stare decisis</w:t>
      </w:r>
      <w:r w:rsidRPr="2EC39FC4" w:rsidR="3A38CFB3">
        <w:rPr>
          <w:rFonts w:ascii="Arial" w:hAnsi="Arial" w:eastAsia="Arial" w:cs="Arial"/>
          <w:b w:val="0"/>
          <w:bCs w:val="0"/>
          <w:i w:val="0"/>
          <w:iCs w:val="0"/>
          <w:caps w:val="0"/>
          <w:smallCaps w:val="0"/>
          <w:noProof w:val="0"/>
          <w:color w:val="2A2A2A"/>
          <w:sz w:val="24"/>
          <w:szCs w:val="24"/>
          <w:lang w:val="en-GB"/>
        </w:rPr>
        <w:t>, requires that like cases be decided alike” (Ben-Y</w:t>
      </w:r>
      <w:r w:rsidRPr="2EC39FC4" w:rsidR="37012EF1">
        <w:rPr>
          <w:rFonts w:ascii="Arial" w:hAnsi="Arial" w:eastAsia="Arial" w:cs="Arial"/>
          <w:b w:val="0"/>
          <w:bCs w:val="0"/>
          <w:i w:val="0"/>
          <w:iCs w:val="0"/>
          <w:caps w:val="0"/>
          <w:smallCaps w:val="0"/>
          <w:noProof w:val="0"/>
          <w:color w:val="2A2A2A"/>
          <w:sz w:val="24"/>
          <w:szCs w:val="24"/>
          <w:lang w:val="en-GB"/>
        </w:rPr>
        <w:t>ishai, 2013, p</w:t>
      </w:r>
      <w:r w:rsidRPr="2EC39FC4" w:rsidR="08C06CFA">
        <w:rPr>
          <w:rFonts w:ascii="Arial" w:hAnsi="Arial" w:eastAsia="Arial" w:cs="Arial"/>
          <w:b w:val="0"/>
          <w:bCs w:val="0"/>
          <w:i w:val="0"/>
          <w:iCs w:val="0"/>
          <w:caps w:val="0"/>
          <w:smallCaps w:val="0"/>
          <w:noProof w:val="0"/>
          <w:color w:val="2A2A2A"/>
          <w:sz w:val="24"/>
          <w:szCs w:val="24"/>
          <w:lang w:val="en-GB"/>
        </w:rPr>
        <w:t>. 31). The term ‘stare decisis’</w:t>
      </w:r>
      <w:r w:rsidRPr="2EC39FC4" w:rsidR="10C39254">
        <w:rPr>
          <w:rFonts w:ascii="Arial" w:hAnsi="Arial" w:eastAsia="Arial" w:cs="Arial"/>
          <w:b w:val="0"/>
          <w:bCs w:val="0"/>
          <w:i w:val="0"/>
          <w:iCs w:val="0"/>
          <w:caps w:val="0"/>
          <w:smallCaps w:val="0"/>
          <w:noProof w:val="0"/>
          <w:color w:val="2A2A2A"/>
          <w:sz w:val="24"/>
          <w:szCs w:val="24"/>
          <w:lang w:val="en-GB"/>
        </w:rPr>
        <w:t xml:space="preserve"> comes from Latin and means </w:t>
      </w:r>
      <w:r w:rsidRPr="2EC39FC4" w:rsidR="43FA12E3">
        <w:rPr>
          <w:rFonts w:ascii="Arial" w:hAnsi="Arial" w:eastAsia="Arial" w:cs="Arial"/>
          <w:b w:val="0"/>
          <w:bCs w:val="0"/>
          <w:i w:val="0"/>
          <w:iCs w:val="0"/>
          <w:caps w:val="0"/>
          <w:smallCaps w:val="0"/>
          <w:noProof w:val="0"/>
          <w:color w:val="2A2A2A"/>
          <w:sz w:val="24"/>
          <w:szCs w:val="24"/>
          <w:lang w:val="en-GB"/>
        </w:rPr>
        <w:t>‘to stand by things decided</w:t>
      </w:r>
      <w:r w:rsidRPr="2EC39FC4" w:rsidR="1AD90620">
        <w:rPr>
          <w:rFonts w:ascii="Arial" w:hAnsi="Arial" w:eastAsia="Arial" w:cs="Arial"/>
          <w:b w:val="0"/>
          <w:bCs w:val="0"/>
          <w:i w:val="0"/>
          <w:iCs w:val="0"/>
          <w:caps w:val="0"/>
          <w:smallCaps w:val="0"/>
          <w:noProof w:val="0"/>
          <w:color w:val="2A2A2A"/>
          <w:sz w:val="24"/>
          <w:szCs w:val="24"/>
          <w:lang w:val="en-GB"/>
        </w:rPr>
        <w:t>.’</w:t>
      </w:r>
      <w:r w:rsidRPr="2EC39FC4" w:rsidR="43FA12E3">
        <w:rPr>
          <w:rFonts w:ascii="Arial" w:hAnsi="Arial" w:eastAsia="Arial" w:cs="Arial"/>
          <w:b w:val="0"/>
          <w:bCs w:val="0"/>
          <w:i w:val="0"/>
          <w:iCs w:val="0"/>
          <w:caps w:val="0"/>
          <w:smallCaps w:val="0"/>
          <w:noProof w:val="0"/>
          <w:color w:val="2A2A2A"/>
          <w:sz w:val="24"/>
          <w:szCs w:val="24"/>
          <w:lang w:val="en-GB"/>
        </w:rPr>
        <w:t xml:space="preserve"> </w:t>
      </w:r>
      <w:r w:rsidRPr="2EC39FC4" w:rsidR="00329074">
        <w:rPr>
          <w:rFonts w:ascii="Arial" w:hAnsi="Arial" w:eastAsia="Arial" w:cs="Arial"/>
          <w:b w:val="0"/>
          <w:bCs w:val="0"/>
          <w:i w:val="0"/>
          <w:iCs w:val="0"/>
          <w:caps w:val="0"/>
          <w:smallCaps w:val="0"/>
          <w:noProof w:val="0"/>
          <w:color w:val="2A2A2A"/>
          <w:sz w:val="24"/>
          <w:szCs w:val="24"/>
          <w:lang w:val="en-GB"/>
        </w:rPr>
        <w:t xml:space="preserve">Law (2018, p.649) defines ‘stare decisis’ as </w:t>
      </w:r>
      <w:r w:rsidRPr="2EC39FC4" w:rsidR="4F0D9CF9">
        <w:rPr>
          <w:rFonts w:ascii="Arial" w:hAnsi="Arial" w:eastAsia="Arial" w:cs="Arial"/>
          <w:b w:val="0"/>
          <w:bCs w:val="0"/>
          <w:i w:val="0"/>
          <w:iCs w:val="0"/>
          <w:caps w:val="0"/>
          <w:smallCaps w:val="0"/>
          <w:noProof w:val="0"/>
          <w:color w:val="2A2A2A"/>
          <w:sz w:val="24"/>
          <w:szCs w:val="24"/>
          <w:lang w:val="en-GB"/>
        </w:rPr>
        <w:t>the underlying basis of the doctrine of precedent</w:t>
      </w:r>
      <w:r w:rsidRPr="2EC39FC4" w:rsidR="4F0D9CF9">
        <w:rPr>
          <w:rFonts w:ascii="Arial" w:hAnsi="Arial" w:eastAsia="Arial" w:cs="Arial"/>
          <w:b w:val="0"/>
          <w:bCs w:val="0"/>
          <w:i w:val="0"/>
          <w:iCs w:val="0"/>
          <w:caps w:val="0"/>
          <w:smallCaps w:val="0"/>
          <w:noProof w:val="0"/>
          <w:color w:val="2A2A2A"/>
          <w:sz w:val="24"/>
          <w:szCs w:val="24"/>
          <w:lang w:val="en-GB"/>
        </w:rPr>
        <w:t>.</w:t>
      </w:r>
      <w:r w:rsidRPr="2EC39FC4" w:rsidR="0CF6BD2A">
        <w:rPr>
          <w:rFonts w:ascii="Arial" w:hAnsi="Arial" w:eastAsia="Arial" w:cs="Arial"/>
          <w:b w:val="0"/>
          <w:bCs w:val="0"/>
          <w:i w:val="0"/>
          <w:iCs w:val="0"/>
          <w:caps w:val="0"/>
          <w:smallCaps w:val="0"/>
          <w:noProof w:val="0"/>
          <w:color w:val="2A2A2A"/>
          <w:sz w:val="24"/>
          <w:szCs w:val="24"/>
          <w:lang w:val="en-GB"/>
        </w:rPr>
        <w:t xml:space="preserve"> The reasoning made by judges or the </w:t>
      </w:r>
      <w:r w:rsidRPr="2EC39FC4" w:rsidR="0CF6BD2A">
        <w:rPr>
          <w:rFonts w:ascii="Arial" w:hAnsi="Arial" w:eastAsia="Arial" w:cs="Arial"/>
          <w:b w:val="0"/>
          <w:bCs w:val="0"/>
          <w:i w:val="1"/>
          <w:iCs w:val="1"/>
          <w:caps w:val="0"/>
          <w:smallCaps w:val="0"/>
          <w:noProof w:val="0"/>
          <w:color w:val="2A2A2A"/>
          <w:sz w:val="24"/>
          <w:szCs w:val="24"/>
          <w:lang w:val="en-GB"/>
        </w:rPr>
        <w:t xml:space="preserve">ratio decidendi </w:t>
      </w:r>
      <w:r w:rsidRPr="2EC39FC4" w:rsidR="0CF6BD2A">
        <w:rPr>
          <w:rFonts w:ascii="Arial" w:hAnsi="Arial" w:eastAsia="Arial" w:cs="Arial"/>
          <w:b w:val="0"/>
          <w:bCs w:val="0"/>
          <w:i w:val="0"/>
          <w:iCs w:val="0"/>
          <w:caps w:val="0"/>
          <w:smallCaps w:val="0"/>
          <w:noProof w:val="0"/>
          <w:color w:val="2A2A2A"/>
          <w:sz w:val="24"/>
          <w:szCs w:val="24"/>
          <w:lang w:val="en-GB"/>
        </w:rPr>
        <w:t xml:space="preserve">is </w:t>
      </w:r>
      <w:r w:rsidRPr="2EC39FC4" w:rsidR="666C6EE8">
        <w:rPr>
          <w:rFonts w:ascii="Arial" w:hAnsi="Arial" w:eastAsia="Arial" w:cs="Arial"/>
          <w:b w:val="0"/>
          <w:bCs w:val="0"/>
          <w:i w:val="0"/>
          <w:iCs w:val="0"/>
          <w:caps w:val="0"/>
          <w:smallCaps w:val="0"/>
          <w:noProof w:val="0"/>
          <w:color w:val="2A2A2A"/>
          <w:sz w:val="24"/>
          <w:szCs w:val="24"/>
          <w:lang w:val="en-GB"/>
        </w:rPr>
        <w:t xml:space="preserve">how the courts or judges </w:t>
      </w:r>
      <w:r w:rsidRPr="2EC39FC4" w:rsidR="7A94CE0A">
        <w:rPr>
          <w:rFonts w:ascii="Arial" w:hAnsi="Arial" w:eastAsia="Arial" w:cs="Arial"/>
          <w:b w:val="0"/>
          <w:bCs w:val="0"/>
          <w:i w:val="0"/>
          <w:iCs w:val="0"/>
          <w:caps w:val="0"/>
          <w:smallCaps w:val="0"/>
          <w:noProof w:val="0"/>
          <w:color w:val="2A2A2A"/>
          <w:sz w:val="24"/>
          <w:szCs w:val="24"/>
          <w:lang w:val="en-GB"/>
        </w:rPr>
        <w:t>are guided in cases that follow.</w:t>
      </w:r>
      <w:r w:rsidRPr="2EC39FC4" w:rsidR="204F3B60">
        <w:rPr>
          <w:rFonts w:ascii="Arial" w:hAnsi="Arial" w:eastAsia="Arial" w:cs="Arial"/>
          <w:b w:val="0"/>
          <w:bCs w:val="0"/>
          <w:i w:val="0"/>
          <w:iCs w:val="0"/>
          <w:caps w:val="0"/>
          <w:smallCaps w:val="0"/>
          <w:noProof w:val="0"/>
          <w:color w:val="2A2A2A"/>
          <w:sz w:val="24"/>
          <w:szCs w:val="24"/>
          <w:lang w:val="en-GB"/>
        </w:rPr>
        <w:t xml:space="preserve"> Th</w:t>
      </w:r>
      <w:r w:rsidRPr="2EC39FC4" w:rsidR="3E53CC77">
        <w:rPr>
          <w:rFonts w:ascii="Arial" w:hAnsi="Arial" w:eastAsia="Arial" w:cs="Arial"/>
          <w:b w:val="0"/>
          <w:bCs w:val="0"/>
          <w:i w:val="0"/>
          <w:iCs w:val="0"/>
          <w:caps w:val="0"/>
          <w:smallCaps w:val="0"/>
          <w:noProof w:val="0"/>
          <w:color w:val="2A2A2A"/>
          <w:sz w:val="24"/>
          <w:szCs w:val="24"/>
          <w:lang w:val="en-GB"/>
        </w:rPr>
        <w:t>e</w:t>
      </w:r>
      <w:r w:rsidRPr="2EC39FC4" w:rsidR="3514EB80">
        <w:rPr>
          <w:rFonts w:ascii="Arial" w:hAnsi="Arial" w:eastAsia="Arial" w:cs="Arial"/>
          <w:b w:val="0"/>
          <w:bCs w:val="0"/>
          <w:i w:val="0"/>
          <w:iCs w:val="0"/>
          <w:caps w:val="0"/>
          <w:smallCaps w:val="0"/>
          <w:noProof w:val="0"/>
          <w:color w:val="2A2A2A"/>
          <w:sz w:val="24"/>
          <w:szCs w:val="24"/>
          <w:lang w:val="en-GB"/>
        </w:rPr>
        <w:t xml:space="preserve"> forming of</w:t>
      </w:r>
      <w:r w:rsidRPr="2EC39FC4" w:rsidR="581886C1">
        <w:rPr>
          <w:rFonts w:ascii="Arial" w:hAnsi="Arial" w:eastAsia="Arial" w:cs="Arial"/>
          <w:b w:val="0"/>
          <w:bCs w:val="0"/>
          <w:i w:val="0"/>
          <w:iCs w:val="0"/>
          <w:caps w:val="0"/>
          <w:smallCaps w:val="0"/>
          <w:noProof w:val="0"/>
          <w:color w:val="2A2A2A"/>
          <w:sz w:val="24"/>
          <w:szCs w:val="24"/>
          <w:lang w:val="en-GB"/>
        </w:rPr>
        <w:t xml:space="preserve"> a precedent </w:t>
      </w:r>
      <w:r w:rsidRPr="2EC39FC4" w:rsidR="204F3B60">
        <w:rPr>
          <w:rFonts w:ascii="Arial" w:hAnsi="Arial" w:eastAsia="Arial" w:cs="Arial"/>
          <w:b w:val="0"/>
          <w:bCs w:val="0"/>
          <w:i w:val="0"/>
          <w:iCs w:val="0"/>
          <w:caps w:val="0"/>
          <w:smallCaps w:val="0"/>
          <w:noProof w:val="0"/>
          <w:color w:val="2A2A2A"/>
          <w:sz w:val="24"/>
          <w:szCs w:val="24"/>
          <w:lang w:val="en-GB"/>
        </w:rPr>
        <w:t xml:space="preserve">is described by </w:t>
      </w:r>
      <w:r w:rsidRPr="2EC39FC4" w:rsidR="204F3B60">
        <w:rPr>
          <w:rFonts w:ascii="Arial" w:hAnsi="Arial" w:eastAsia="Arial" w:cs="Arial"/>
          <w:sz w:val="24"/>
          <w:szCs w:val="24"/>
        </w:rPr>
        <w:t>All</w:t>
      </w:r>
      <w:r w:rsidRPr="2EC39FC4" w:rsidR="204F3B60">
        <w:rPr>
          <w:rFonts w:ascii="Arial" w:hAnsi="Arial" w:eastAsia="Arial" w:cs="Arial"/>
          <w:sz w:val="24"/>
          <w:szCs w:val="24"/>
        </w:rPr>
        <w:t>bon</w:t>
      </w:r>
      <w:r w:rsidRPr="2EC39FC4" w:rsidR="204F3B60">
        <w:rPr>
          <w:rFonts w:ascii="Arial" w:hAnsi="Arial" w:eastAsia="Arial" w:cs="Arial"/>
          <w:sz w:val="24"/>
          <w:szCs w:val="24"/>
        </w:rPr>
        <w:t xml:space="preserve"> an</w:t>
      </w:r>
      <w:r w:rsidRPr="2EC39FC4" w:rsidR="204F3B60">
        <w:rPr>
          <w:rFonts w:ascii="Arial" w:hAnsi="Arial" w:eastAsia="Arial" w:cs="Arial"/>
          <w:sz w:val="24"/>
          <w:szCs w:val="24"/>
        </w:rPr>
        <w:t>d Kaur Dua (2020, p.24)</w:t>
      </w:r>
      <w:r w:rsidRPr="2EC39FC4" w:rsidR="7E985E41">
        <w:rPr>
          <w:rFonts w:ascii="Arial" w:hAnsi="Arial" w:eastAsia="Arial" w:cs="Arial"/>
          <w:sz w:val="24"/>
          <w:szCs w:val="24"/>
        </w:rPr>
        <w:t xml:space="preserve"> </w:t>
      </w:r>
      <w:r w:rsidRPr="2EC39FC4" w:rsidR="7CEE1590">
        <w:rPr>
          <w:rFonts w:ascii="Arial" w:hAnsi="Arial" w:eastAsia="Arial" w:cs="Arial"/>
          <w:sz w:val="24"/>
          <w:szCs w:val="24"/>
        </w:rPr>
        <w:t>as</w:t>
      </w:r>
      <w:r w:rsidRPr="2EC39FC4" w:rsidR="3BE515BA">
        <w:rPr>
          <w:rFonts w:ascii="Arial" w:hAnsi="Arial" w:eastAsia="Arial" w:cs="Arial"/>
          <w:sz w:val="24"/>
          <w:szCs w:val="24"/>
        </w:rPr>
        <w:t xml:space="preserve"> first the </w:t>
      </w:r>
      <w:r w:rsidRPr="2EC39FC4" w:rsidR="6770D60B">
        <w:rPr>
          <w:rFonts w:ascii="Arial" w:hAnsi="Arial" w:eastAsia="Arial" w:cs="Arial"/>
          <w:sz w:val="24"/>
          <w:szCs w:val="24"/>
        </w:rPr>
        <w:t xml:space="preserve">facts of a case </w:t>
      </w:r>
      <w:r w:rsidRPr="2EC39FC4" w:rsidR="3BE515BA">
        <w:rPr>
          <w:rFonts w:ascii="Arial" w:hAnsi="Arial" w:eastAsia="Arial" w:cs="Arial"/>
          <w:sz w:val="24"/>
          <w:szCs w:val="24"/>
        </w:rPr>
        <w:t xml:space="preserve">must be </w:t>
      </w:r>
      <w:r w:rsidRPr="2EC39FC4" w:rsidR="3BE515BA">
        <w:rPr>
          <w:rFonts w:ascii="Arial" w:hAnsi="Arial" w:eastAsia="Arial" w:cs="Arial"/>
          <w:sz w:val="24"/>
          <w:szCs w:val="24"/>
        </w:rPr>
        <w:t>est</w:t>
      </w:r>
      <w:r w:rsidRPr="2EC39FC4" w:rsidR="3BE515BA">
        <w:rPr>
          <w:rFonts w:ascii="Arial" w:hAnsi="Arial" w:eastAsia="Arial" w:cs="Arial"/>
          <w:sz w:val="24"/>
          <w:szCs w:val="24"/>
        </w:rPr>
        <w:t>ablished</w:t>
      </w:r>
      <w:r w:rsidRPr="2EC39FC4" w:rsidR="3BE515BA">
        <w:rPr>
          <w:rFonts w:ascii="Arial" w:hAnsi="Arial" w:eastAsia="Arial" w:cs="Arial"/>
          <w:sz w:val="24"/>
          <w:szCs w:val="24"/>
        </w:rPr>
        <w:t xml:space="preserve"> an</w:t>
      </w:r>
      <w:r w:rsidRPr="2EC39FC4" w:rsidR="51A9453D">
        <w:rPr>
          <w:rFonts w:ascii="Arial" w:hAnsi="Arial" w:eastAsia="Arial" w:cs="Arial"/>
          <w:sz w:val="24"/>
          <w:szCs w:val="24"/>
        </w:rPr>
        <w:t xml:space="preserve">d how the law applies. </w:t>
      </w:r>
      <w:r w:rsidRPr="2EC39FC4" w:rsidR="7C5C6682">
        <w:rPr>
          <w:rFonts w:ascii="Arial" w:hAnsi="Arial" w:eastAsia="Arial" w:cs="Arial"/>
          <w:sz w:val="24"/>
          <w:szCs w:val="24"/>
        </w:rPr>
        <w:t>Once the decision on how the law applies to that set of facts</w:t>
      </w:r>
      <w:r w:rsidRPr="2EC39FC4" w:rsidR="12307017">
        <w:rPr>
          <w:rFonts w:ascii="Arial" w:hAnsi="Arial" w:eastAsia="Arial" w:cs="Arial"/>
          <w:sz w:val="24"/>
          <w:szCs w:val="24"/>
        </w:rPr>
        <w:t xml:space="preserve">, later cases with similar facts should </w:t>
      </w:r>
      <w:r w:rsidRPr="2EC39FC4" w:rsidR="0EF8CF55">
        <w:rPr>
          <w:rFonts w:ascii="Arial" w:hAnsi="Arial" w:eastAsia="Arial" w:cs="Arial"/>
          <w:sz w:val="24"/>
          <w:szCs w:val="24"/>
        </w:rPr>
        <w:t xml:space="preserve">follow the </w:t>
      </w:r>
      <w:r w:rsidRPr="2EC39FC4" w:rsidR="0EF8CF55">
        <w:rPr>
          <w:rFonts w:ascii="Arial" w:hAnsi="Arial" w:eastAsia="Arial" w:cs="Arial"/>
          <w:i w:val="1"/>
          <w:iCs w:val="1"/>
          <w:sz w:val="24"/>
          <w:szCs w:val="24"/>
        </w:rPr>
        <w:t xml:space="preserve">stare decisis. </w:t>
      </w:r>
      <w:r w:rsidRPr="2EC39FC4" w:rsidR="0BC12E93">
        <w:rPr>
          <w:rFonts w:ascii="Arial" w:hAnsi="Arial" w:eastAsia="Arial" w:cs="Arial"/>
          <w:i w:val="0"/>
          <w:iCs w:val="0"/>
          <w:sz w:val="24"/>
          <w:szCs w:val="24"/>
        </w:rPr>
        <w:t>Once the judges have heard al</w:t>
      </w:r>
      <w:r w:rsidRPr="2EC39FC4" w:rsidR="1BDF3FE3">
        <w:rPr>
          <w:rFonts w:ascii="Arial" w:hAnsi="Arial" w:eastAsia="Arial" w:cs="Arial"/>
          <w:i w:val="0"/>
          <w:iCs w:val="0"/>
          <w:sz w:val="24"/>
          <w:szCs w:val="24"/>
        </w:rPr>
        <w:t>l legal arguments</w:t>
      </w:r>
      <w:r w:rsidRPr="2EC39FC4" w:rsidR="1A436F82">
        <w:rPr>
          <w:rFonts w:ascii="Arial" w:hAnsi="Arial" w:eastAsia="Arial" w:cs="Arial"/>
          <w:i w:val="0"/>
          <w:iCs w:val="0"/>
          <w:sz w:val="24"/>
          <w:szCs w:val="24"/>
        </w:rPr>
        <w:t xml:space="preserve"> and </w:t>
      </w:r>
      <w:r w:rsidRPr="2EC39FC4" w:rsidR="31A36F66">
        <w:rPr>
          <w:rFonts w:ascii="Arial" w:hAnsi="Arial" w:eastAsia="Arial" w:cs="Arial"/>
          <w:i w:val="0"/>
          <w:iCs w:val="0"/>
          <w:sz w:val="24"/>
          <w:szCs w:val="24"/>
        </w:rPr>
        <w:t>evidence</w:t>
      </w:r>
      <w:r w:rsidRPr="2EC39FC4" w:rsidR="1A436F82">
        <w:rPr>
          <w:rFonts w:ascii="Arial" w:hAnsi="Arial" w:eastAsia="Arial" w:cs="Arial"/>
          <w:i w:val="0"/>
          <w:iCs w:val="0"/>
          <w:sz w:val="24"/>
          <w:szCs w:val="24"/>
        </w:rPr>
        <w:t>,</w:t>
      </w:r>
      <w:r w:rsidRPr="2EC39FC4" w:rsidR="1BDF3FE3">
        <w:rPr>
          <w:rFonts w:ascii="Arial" w:hAnsi="Arial" w:eastAsia="Arial" w:cs="Arial"/>
          <w:i w:val="0"/>
          <w:iCs w:val="0"/>
          <w:sz w:val="24"/>
          <w:szCs w:val="24"/>
        </w:rPr>
        <w:t xml:space="preserve"> </w:t>
      </w:r>
      <w:r w:rsidRPr="2EC39FC4" w:rsidR="0BC12E93">
        <w:rPr>
          <w:rFonts w:ascii="Arial" w:hAnsi="Arial" w:eastAsia="Arial" w:cs="Arial"/>
          <w:i w:val="0"/>
          <w:iCs w:val="0"/>
          <w:sz w:val="24"/>
          <w:szCs w:val="24"/>
        </w:rPr>
        <w:t xml:space="preserve">they </w:t>
      </w:r>
      <w:r w:rsidRPr="2EC39FC4" w:rsidR="3D961D01">
        <w:rPr>
          <w:rFonts w:ascii="Arial" w:hAnsi="Arial" w:eastAsia="Arial" w:cs="Arial"/>
          <w:i w:val="0"/>
          <w:iCs w:val="0"/>
          <w:sz w:val="24"/>
          <w:szCs w:val="24"/>
        </w:rPr>
        <w:t xml:space="preserve">produce a written </w:t>
      </w:r>
      <w:r w:rsidRPr="2EC39FC4" w:rsidR="3EBD1D85">
        <w:rPr>
          <w:rFonts w:ascii="Arial" w:hAnsi="Arial" w:eastAsia="Arial" w:cs="Arial"/>
          <w:i w:val="0"/>
          <w:iCs w:val="0"/>
          <w:sz w:val="24"/>
          <w:szCs w:val="24"/>
        </w:rPr>
        <w:t>decision</w:t>
      </w:r>
      <w:r w:rsidRPr="2EC39FC4" w:rsidR="6BB3A592">
        <w:rPr>
          <w:rFonts w:ascii="Arial" w:hAnsi="Arial" w:eastAsia="Arial" w:cs="Arial"/>
          <w:i w:val="0"/>
          <w:iCs w:val="0"/>
          <w:sz w:val="24"/>
          <w:szCs w:val="24"/>
        </w:rPr>
        <w:t xml:space="preserve"> o</w:t>
      </w:r>
      <w:r w:rsidRPr="2EC39FC4" w:rsidR="1520EFBE">
        <w:rPr>
          <w:rFonts w:ascii="Arial" w:hAnsi="Arial" w:eastAsia="Arial" w:cs="Arial"/>
          <w:i w:val="0"/>
          <w:iCs w:val="0"/>
          <w:sz w:val="24"/>
          <w:szCs w:val="24"/>
        </w:rPr>
        <w:t xml:space="preserve">n facts of the case and how they applied the law, </w:t>
      </w:r>
      <w:r w:rsidRPr="2EC39FC4" w:rsidR="007E7BEC">
        <w:rPr>
          <w:rFonts w:ascii="Arial" w:hAnsi="Arial" w:eastAsia="Arial" w:cs="Arial"/>
          <w:i w:val="0"/>
          <w:iCs w:val="0"/>
          <w:sz w:val="24"/>
          <w:szCs w:val="24"/>
        </w:rPr>
        <w:t xml:space="preserve">this is the </w:t>
      </w:r>
      <w:r w:rsidRPr="2EC39FC4" w:rsidR="007E7BEC">
        <w:rPr>
          <w:rFonts w:ascii="Arial" w:hAnsi="Arial" w:eastAsia="Arial" w:cs="Arial"/>
          <w:i w:val="1"/>
          <w:iCs w:val="1"/>
          <w:sz w:val="24"/>
          <w:szCs w:val="24"/>
        </w:rPr>
        <w:t xml:space="preserve">ratio decidendi, </w:t>
      </w:r>
      <w:r w:rsidRPr="2EC39FC4" w:rsidR="007E7BEC">
        <w:rPr>
          <w:rFonts w:ascii="Arial" w:hAnsi="Arial" w:eastAsia="Arial" w:cs="Arial"/>
          <w:i w:val="0"/>
          <w:iCs w:val="0"/>
          <w:sz w:val="24"/>
          <w:szCs w:val="24"/>
        </w:rPr>
        <w:t xml:space="preserve">this part of the judgement is </w:t>
      </w:r>
      <w:r w:rsidRPr="2EC39FC4" w:rsidR="2B342DE2">
        <w:rPr>
          <w:rFonts w:ascii="Arial" w:hAnsi="Arial" w:eastAsia="Arial" w:cs="Arial"/>
          <w:i w:val="0"/>
          <w:iCs w:val="0"/>
          <w:sz w:val="24"/>
          <w:szCs w:val="24"/>
        </w:rPr>
        <w:t>the binding precedent.</w:t>
      </w:r>
      <w:r w:rsidRPr="2EC39FC4" w:rsidR="22F49697">
        <w:rPr>
          <w:rFonts w:ascii="Arial" w:hAnsi="Arial" w:eastAsia="Arial" w:cs="Arial"/>
          <w:i w:val="0"/>
          <w:iCs w:val="0"/>
          <w:sz w:val="24"/>
          <w:szCs w:val="24"/>
        </w:rPr>
        <w:t xml:space="preserve"> Precedent </w:t>
      </w:r>
      <w:r w:rsidRPr="2EC39FC4" w:rsidR="737AB616">
        <w:rPr>
          <w:rFonts w:ascii="Arial" w:hAnsi="Arial" w:eastAsia="Arial" w:cs="Arial"/>
          <w:i w:val="0"/>
          <w:iCs w:val="0"/>
          <w:sz w:val="24"/>
          <w:szCs w:val="24"/>
        </w:rPr>
        <w:t>filters down the court hierarchy</w:t>
      </w:r>
      <w:r w:rsidRPr="2EC39FC4" w:rsidR="4255C29C">
        <w:rPr>
          <w:rFonts w:ascii="Arial" w:hAnsi="Arial" w:eastAsia="Arial" w:cs="Arial"/>
          <w:i w:val="0"/>
          <w:iCs w:val="0"/>
          <w:sz w:val="24"/>
          <w:szCs w:val="24"/>
        </w:rPr>
        <w:t>,</w:t>
      </w:r>
      <w:r w:rsidRPr="2EC39FC4" w:rsidR="57BDFEDD">
        <w:rPr>
          <w:rFonts w:ascii="Arial" w:hAnsi="Arial" w:eastAsia="Arial" w:cs="Arial"/>
          <w:i w:val="0"/>
          <w:iCs w:val="0"/>
          <w:sz w:val="24"/>
          <w:szCs w:val="24"/>
        </w:rPr>
        <w:t xml:space="preserve"> courts higher up set</w:t>
      </w:r>
      <w:r w:rsidRPr="2EC39FC4" w:rsidR="446949A5">
        <w:rPr>
          <w:rFonts w:ascii="Arial" w:hAnsi="Arial" w:eastAsia="Arial" w:cs="Arial"/>
          <w:i w:val="0"/>
          <w:iCs w:val="0"/>
          <w:sz w:val="24"/>
          <w:szCs w:val="24"/>
        </w:rPr>
        <w:t xml:space="preserve"> a</w:t>
      </w:r>
      <w:r w:rsidRPr="2EC39FC4" w:rsidR="57BDFEDD">
        <w:rPr>
          <w:rFonts w:ascii="Arial" w:hAnsi="Arial" w:eastAsia="Arial" w:cs="Arial"/>
          <w:i w:val="0"/>
          <w:iCs w:val="0"/>
          <w:sz w:val="24"/>
          <w:szCs w:val="24"/>
        </w:rPr>
        <w:t xml:space="preserve"> precedent then the lower courts are bound by this decis</w:t>
      </w:r>
      <w:r w:rsidRPr="2EC39FC4" w:rsidR="7A0CC660">
        <w:rPr>
          <w:rFonts w:ascii="Arial" w:hAnsi="Arial" w:eastAsia="Arial" w:cs="Arial"/>
          <w:i w:val="0"/>
          <w:iCs w:val="0"/>
          <w:sz w:val="24"/>
          <w:szCs w:val="24"/>
        </w:rPr>
        <w:t>ion.</w:t>
      </w:r>
      <w:r w:rsidRPr="2EC39FC4" w:rsidR="678E89A5">
        <w:rPr>
          <w:rFonts w:ascii="Arial" w:hAnsi="Arial" w:eastAsia="Arial" w:cs="Arial"/>
          <w:i w:val="0"/>
          <w:iCs w:val="0"/>
          <w:sz w:val="24"/>
          <w:szCs w:val="24"/>
        </w:rPr>
        <w:t xml:space="preserve"> </w:t>
      </w:r>
      <w:r w:rsidRPr="2EC39FC4" w:rsidR="678E89A5">
        <w:rPr>
          <w:rFonts w:ascii="Arial" w:hAnsi="Arial" w:eastAsia="Arial" w:cs="Arial"/>
          <w:i w:val="0"/>
          <w:iCs w:val="0"/>
          <w:sz w:val="24"/>
          <w:szCs w:val="24"/>
        </w:rPr>
        <w:t>Ho</w:t>
      </w:r>
      <w:r w:rsidRPr="2EC39FC4" w:rsidR="5F210354">
        <w:rPr>
          <w:rFonts w:ascii="Arial" w:hAnsi="Arial" w:eastAsia="Arial" w:cs="Arial"/>
          <w:i w:val="0"/>
          <w:iCs w:val="0"/>
          <w:sz w:val="24"/>
          <w:szCs w:val="24"/>
        </w:rPr>
        <w:t xml:space="preserve">wever, precedent does not filter up the court hierarchy, so a </w:t>
      </w:r>
      <w:r w:rsidRPr="2EC39FC4" w:rsidR="2D0949C1">
        <w:rPr>
          <w:rFonts w:ascii="Arial" w:hAnsi="Arial" w:eastAsia="Arial" w:cs="Arial"/>
          <w:i w:val="0"/>
          <w:iCs w:val="0"/>
          <w:sz w:val="24"/>
          <w:szCs w:val="24"/>
        </w:rPr>
        <w:t>magistrate's</w:t>
      </w:r>
      <w:r w:rsidRPr="2EC39FC4" w:rsidR="5D8532F3">
        <w:rPr>
          <w:rFonts w:ascii="Arial" w:hAnsi="Arial" w:eastAsia="Arial" w:cs="Arial"/>
          <w:i w:val="0"/>
          <w:iCs w:val="0"/>
          <w:sz w:val="24"/>
          <w:szCs w:val="24"/>
        </w:rPr>
        <w:t xml:space="preserve"> court for example cannot set a precedent that the higher courts must follow.</w:t>
      </w:r>
    </w:p>
    <w:p w:rsidR="0A607322" w:rsidP="2EC39FC4" w:rsidRDefault="0A607322" w14:paraId="68B923A4" w14:textId="4E40315B">
      <w:pPr>
        <w:pStyle w:val="Normal"/>
        <w:spacing w:line="480" w:lineRule="auto"/>
        <w:rPr>
          <w:rFonts w:ascii="Arial" w:hAnsi="Arial" w:eastAsia="Arial" w:cs="Arial"/>
          <w:b w:val="0"/>
          <w:bCs w:val="0"/>
          <w:i w:val="0"/>
          <w:iCs w:val="0"/>
          <w:caps w:val="0"/>
          <w:smallCaps w:val="0"/>
          <w:noProof w:val="0"/>
          <w:color w:val="212121"/>
          <w:sz w:val="24"/>
          <w:szCs w:val="24"/>
          <w:lang w:val="en-GB"/>
        </w:rPr>
      </w:pPr>
      <w:r w:rsidRPr="2EC39FC4" w:rsidR="0A607322">
        <w:rPr>
          <w:rFonts w:ascii="Arial" w:hAnsi="Arial" w:eastAsia="Arial" w:cs="Arial"/>
          <w:i w:val="0"/>
          <w:iCs w:val="0"/>
          <w:sz w:val="24"/>
          <w:szCs w:val="24"/>
        </w:rPr>
        <w:t xml:space="preserve">The principle of common law can be found in the </w:t>
      </w:r>
      <w:bookmarkStart w:name="_Int_941rTF5q" w:id="1098672838"/>
      <w:r w:rsidRPr="2EC39FC4" w:rsidR="0A607322">
        <w:rPr>
          <w:rFonts w:ascii="Arial" w:hAnsi="Arial" w:eastAsia="Arial" w:cs="Arial"/>
          <w:i w:val="0"/>
          <w:iCs w:val="0"/>
          <w:sz w:val="24"/>
          <w:szCs w:val="24"/>
        </w:rPr>
        <w:t>UK</w:t>
      </w:r>
      <w:bookmarkEnd w:id="1098672838"/>
      <w:r w:rsidRPr="2EC39FC4" w:rsidR="0A607322">
        <w:rPr>
          <w:rFonts w:ascii="Arial" w:hAnsi="Arial" w:eastAsia="Arial" w:cs="Arial"/>
          <w:i w:val="0"/>
          <w:iCs w:val="0"/>
          <w:sz w:val="24"/>
          <w:szCs w:val="24"/>
        </w:rPr>
        <w:t xml:space="preserve"> constitution</w:t>
      </w:r>
      <w:r w:rsidRPr="2EC39FC4" w:rsidR="375108B3">
        <w:rPr>
          <w:rFonts w:ascii="Arial" w:hAnsi="Arial" w:eastAsia="Arial" w:cs="Arial"/>
          <w:i w:val="0"/>
          <w:iCs w:val="0"/>
          <w:sz w:val="24"/>
          <w:szCs w:val="24"/>
        </w:rPr>
        <w:t xml:space="preserve"> which is made up of many elements.</w:t>
      </w:r>
      <w:r w:rsidRPr="2EC39FC4" w:rsidR="375108B3">
        <w:rPr>
          <w:rFonts w:ascii="Arial" w:hAnsi="Arial" w:eastAsia="Arial" w:cs="Arial"/>
          <w:i w:val="0"/>
          <w:iCs w:val="0"/>
          <w:sz w:val="24"/>
          <w:szCs w:val="24"/>
        </w:rPr>
        <w:t xml:space="preserve"> U</w:t>
      </w:r>
      <w:r w:rsidRPr="2EC39FC4" w:rsidR="7EA6E3E5">
        <w:rPr>
          <w:rFonts w:ascii="Arial" w:hAnsi="Arial" w:eastAsia="Arial" w:cs="Arial"/>
          <w:i w:val="0"/>
          <w:iCs w:val="0"/>
          <w:sz w:val="24"/>
          <w:szCs w:val="24"/>
        </w:rPr>
        <w:t>nlike the United States of America w</w:t>
      </w:r>
      <w:r w:rsidRPr="2EC39FC4" w:rsidR="69BE1F02">
        <w:rPr>
          <w:rFonts w:ascii="Arial" w:hAnsi="Arial" w:eastAsia="Arial" w:cs="Arial"/>
          <w:i w:val="0"/>
          <w:iCs w:val="0"/>
          <w:sz w:val="24"/>
          <w:szCs w:val="24"/>
        </w:rPr>
        <w:t xml:space="preserve">hose constitution </w:t>
      </w:r>
      <w:r w:rsidRPr="2EC39FC4" w:rsidR="7EA6E3E5">
        <w:rPr>
          <w:rFonts w:ascii="Arial" w:hAnsi="Arial" w:eastAsia="Arial" w:cs="Arial"/>
          <w:i w:val="0"/>
          <w:iCs w:val="0"/>
          <w:sz w:val="24"/>
          <w:szCs w:val="24"/>
        </w:rPr>
        <w:t>is</w:t>
      </w:r>
      <w:r w:rsidRPr="2EC39FC4" w:rsidR="7EA6E3E5">
        <w:rPr>
          <w:rFonts w:ascii="Arial" w:hAnsi="Arial" w:eastAsia="Arial" w:cs="Arial"/>
          <w:i w:val="0"/>
          <w:iCs w:val="0"/>
          <w:sz w:val="24"/>
          <w:szCs w:val="24"/>
        </w:rPr>
        <w:t xml:space="preserve"> codified</w:t>
      </w:r>
      <w:r w:rsidRPr="2EC39FC4" w:rsidR="73D9D37B">
        <w:rPr>
          <w:rFonts w:ascii="Arial" w:hAnsi="Arial" w:eastAsia="Arial" w:cs="Arial"/>
          <w:i w:val="0"/>
          <w:iCs w:val="0"/>
          <w:sz w:val="24"/>
          <w:szCs w:val="24"/>
        </w:rPr>
        <w:t xml:space="preserve">, which means it is </w:t>
      </w:r>
      <w:r w:rsidRPr="2EC39FC4" w:rsidR="36CCD691">
        <w:rPr>
          <w:rFonts w:ascii="Arial" w:hAnsi="Arial" w:eastAsia="Arial" w:cs="Arial"/>
          <w:i w:val="0"/>
          <w:iCs w:val="0"/>
          <w:sz w:val="24"/>
          <w:szCs w:val="24"/>
        </w:rPr>
        <w:t xml:space="preserve">one document, the UK constitution is uncodified and can be added too much easier </w:t>
      </w:r>
      <w:r w:rsidRPr="2EC39FC4" w:rsidR="0AD7826A">
        <w:rPr>
          <w:rFonts w:ascii="Arial" w:hAnsi="Arial" w:eastAsia="Arial" w:cs="Arial"/>
          <w:i w:val="0"/>
          <w:iCs w:val="0"/>
          <w:sz w:val="24"/>
          <w:szCs w:val="24"/>
        </w:rPr>
        <w:t>than a codified state. Such examples of pa</w:t>
      </w:r>
      <w:r w:rsidRPr="2EC39FC4" w:rsidR="4C329D38">
        <w:rPr>
          <w:rFonts w:ascii="Arial" w:hAnsi="Arial" w:eastAsia="Arial" w:cs="Arial"/>
          <w:i w:val="0"/>
          <w:iCs w:val="0"/>
          <w:sz w:val="24"/>
          <w:szCs w:val="24"/>
        </w:rPr>
        <w:t xml:space="preserve">rts of the UK constitution are Magana Carter (1215), </w:t>
      </w:r>
      <w:r w:rsidRPr="2EC39FC4" w:rsidR="5BCC6B5A">
        <w:rPr>
          <w:rFonts w:ascii="Arial" w:hAnsi="Arial" w:eastAsia="Arial" w:cs="Arial"/>
          <w:i w:val="0"/>
          <w:iCs w:val="0"/>
          <w:sz w:val="24"/>
          <w:szCs w:val="24"/>
        </w:rPr>
        <w:t>the Bill of Rights (1689) and the Acts of Union (1707)</w:t>
      </w:r>
      <w:r w:rsidRPr="2EC39FC4" w:rsidR="5565D4F6">
        <w:rPr>
          <w:rFonts w:ascii="Arial" w:hAnsi="Arial" w:eastAsia="Arial" w:cs="Arial"/>
          <w:i w:val="0"/>
          <w:iCs w:val="0"/>
          <w:sz w:val="24"/>
          <w:szCs w:val="24"/>
        </w:rPr>
        <w:t xml:space="preserve">. </w:t>
      </w:r>
      <w:r w:rsidRPr="2EC39FC4" w:rsidR="376E7D2C">
        <w:rPr>
          <w:rFonts w:ascii="Arial" w:hAnsi="Arial" w:eastAsia="Arial" w:cs="Arial"/>
          <w:i w:val="0"/>
          <w:iCs w:val="0"/>
          <w:sz w:val="24"/>
          <w:szCs w:val="24"/>
        </w:rPr>
        <w:t>The</w:t>
      </w:r>
      <w:r w:rsidRPr="2EC39FC4" w:rsidR="5ECE58C3">
        <w:rPr>
          <w:rFonts w:ascii="Arial" w:hAnsi="Arial" w:eastAsia="Arial" w:cs="Arial"/>
          <w:i w:val="0"/>
          <w:iCs w:val="0"/>
          <w:sz w:val="24"/>
          <w:szCs w:val="24"/>
        </w:rPr>
        <w:t xml:space="preserve"> main principles of the UK constitution are</w:t>
      </w:r>
      <w:r w:rsidRPr="2EC39FC4" w:rsidR="2537EB8B">
        <w:rPr>
          <w:rFonts w:ascii="Arial" w:hAnsi="Arial" w:eastAsia="Arial" w:cs="Arial"/>
          <w:i w:val="0"/>
          <w:iCs w:val="0"/>
          <w:sz w:val="24"/>
          <w:szCs w:val="24"/>
        </w:rPr>
        <w:t xml:space="preserve"> separation of powers,</w:t>
      </w:r>
      <w:r w:rsidRPr="2EC39FC4" w:rsidR="5ECE58C3">
        <w:rPr>
          <w:rFonts w:ascii="Arial" w:hAnsi="Arial" w:eastAsia="Arial" w:cs="Arial"/>
          <w:i w:val="0"/>
          <w:iCs w:val="0"/>
          <w:sz w:val="24"/>
          <w:szCs w:val="24"/>
        </w:rPr>
        <w:t xml:space="preserve"> parliamentary sovereignty, the rule of law</w:t>
      </w:r>
      <w:r w:rsidRPr="2EC39FC4" w:rsidR="5511EAC1">
        <w:rPr>
          <w:rFonts w:ascii="Arial" w:hAnsi="Arial" w:eastAsia="Arial" w:cs="Arial"/>
          <w:i w:val="0"/>
          <w:iCs w:val="0"/>
          <w:sz w:val="24"/>
          <w:szCs w:val="24"/>
        </w:rPr>
        <w:t>,</w:t>
      </w:r>
      <w:r w:rsidRPr="2EC39FC4" w:rsidR="5ECE58C3">
        <w:rPr>
          <w:rFonts w:ascii="Arial" w:hAnsi="Arial" w:eastAsia="Arial" w:cs="Arial"/>
          <w:i w:val="0"/>
          <w:iCs w:val="0"/>
          <w:sz w:val="24"/>
          <w:szCs w:val="24"/>
        </w:rPr>
        <w:t xml:space="preserve"> </w:t>
      </w:r>
      <w:bookmarkStart w:name="_Int_Kq8HuLXS" w:id="1187367583"/>
      <w:r w:rsidRPr="2EC39FC4" w:rsidR="5ECE58C3">
        <w:rPr>
          <w:rFonts w:ascii="Arial" w:hAnsi="Arial" w:eastAsia="Arial" w:cs="Arial"/>
          <w:i w:val="0"/>
          <w:iCs w:val="0"/>
          <w:sz w:val="24"/>
          <w:szCs w:val="24"/>
        </w:rPr>
        <w:t>democracy</w:t>
      </w:r>
      <w:bookmarkEnd w:id="1187367583"/>
      <w:r w:rsidRPr="2EC39FC4" w:rsidR="7C51B75A">
        <w:rPr>
          <w:rFonts w:ascii="Arial" w:hAnsi="Arial" w:eastAsia="Arial" w:cs="Arial"/>
          <w:i w:val="0"/>
          <w:iCs w:val="0"/>
          <w:sz w:val="24"/>
          <w:szCs w:val="24"/>
        </w:rPr>
        <w:t xml:space="preserve"> and </w:t>
      </w:r>
      <w:r w:rsidRPr="2EC39FC4" w:rsidR="6DC2ACA8">
        <w:rPr>
          <w:rFonts w:ascii="Arial" w:hAnsi="Arial" w:eastAsia="Arial" w:cs="Arial"/>
          <w:i w:val="0"/>
          <w:iCs w:val="0"/>
          <w:sz w:val="24"/>
          <w:szCs w:val="24"/>
        </w:rPr>
        <w:t>international</w:t>
      </w:r>
      <w:r w:rsidRPr="2EC39FC4" w:rsidR="7386444F">
        <w:rPr>
          <w:rFonts w:ascii="Arial" w:hAnsi="Arial" w:eastAsia="Arial" w:cs="Arial"/>
          <w:i w:val="0"/>
          <w:iCs w:val="0"/>
          <w:sz w:val="24"/>
          <w:szCs w:val="24"/>
        </w:rPr>
        <w:t xml:space="preserve"> law</w:t>
      </w:r>
      <w:r w:rsidRPr="2EC39FC4" w:rsidR="1C8479C6">
        <w:rPr>
          <w:rFonts w:ascii="Arial" w:hAnsi="Arial" w:eastAsia="Arial" w:cs="Arial"/>
          <w:i w:val="0"/>
          <w:iCs w:val="0"/>
          <w:sz w:val="24"/>
          <w:szCs w:val="24"/>
        </w:rPr>
        <w:t xml:space="preserve">. </w:t>
      </w:r>
      <w:r w:rsidRPr="2EC39FC4" w:rsidR="19F8A598">
        <w:rPr>
          <w:rFonts w:ascii="Arial" w:hAnsi="Arial" w:eastAsia="Arial" w:cs="Arial"/>
          <w:i w:val="0"/>
          <w:iCs w:val="0"/>
          <w:sz w:val="24"/>
          <w:szCs w:val="24"/>
        </w:rPr>
        <w:t>T</w:t>
      </w:r>
      <w:r w:rsidRPr="2EC39FC4" w:rsidR="1298DA17">
        <w:rPr>
          <w:rFonts w:ascii="Arial" w:hAnsi="Arial" w:eastAsia="Arial" w:cs="Arial"/>
          <w:i w:val="0"/>
          <w:iCs w:val="0"/>
          <w:sz w:val="24"/>
          <w:szCs w:val="24"/>
        </w:rPr>
        <w:t>he legislative, executi</w:t>
      </w:r>
      <w:r w:rsidRPr="2EC39FC4" w:rsidR="4E95C2C5">
        <w:rPr>
          <w:rFonts w:ascii="Arial" w:hAnsi="Arial" w:eastAsia="Arial" w:cs="Arial"/>
          <w:i w:val="0"/>
          <w:iCs w:val="0"/>
          <w:sz w:val="24"/>
          <w:szCs w:val="24"/>
        </w:rPr>
        <w:t xml:space="preserve">ve and judiciary, are the principal </w:t>
      </w:r>
      <w:r w:rsidRPr="2EC39FC4" w:rsidR="7EB87977">
        <w:rPr>
          <w:rFonts w:ascii="Arial" w:hAnsi="Arial" w:eastAsia="Arial" w:cs="Arial"/>
          <w:i w:val="0"/>
          <w:iCs w:val="0"/>
          <w:sz w:val="24"/>
          <w:szCs w:val="24"/>
        </w:rPr>
        <w:t>institutions</w:t>
      </w:r>
      <w:r w:rsidRPr="2EC39FC4" w:rsidR="4E95C2C5">
        <w:rPr>
          <w:rFonts w:ascii="Arial" w:hAnsi="Arial" w:eastAsia="Arial" w:cs="Arial"/>
          <w:i w:val="0"/>
          <w:iCs w:val="0"/>
          <w:sz w:val="24"/>
          <w:szCs w:val="24"/>
        </w:rPr>
        <w:t xml:space="preserve"> of state</w:t>
      </w:r>
      <w:r w:rsidRPr="2EC39FC4" w:rsidR="7B2DC826">
        <w:rPr>
          <w:rFonts w:ascii="Arial" w:hAnsi="Arial" w:eastAsia="Arial" w:cs="Arial"/>
          <w:i w:val="0"/>
          <w:iCs w:val="0"/>
          <w:sz w:val="24"/>
          <w:szCs w:val="24"/>
        </w:rPr>
        <w:t xml:space="preserve">. </w:t>
      </w:r>
      <w:r w:rsidRPr="2EC39FC4" w:rsidR="6CD3E879">
        <w:rPr>
          <w:rFonts w:ascii="Arial" w:hAnsi="Arial" w:eastAsia="Arial" w:cs="Arial"/>
          <w:i w:val="0"/>
          <w:iCs w:val="0"/>
          <w:sz w:val="24"/>
          <w:szCs w:val="24"/>
        </w:rPr>
        <w:t xml:space="preserve">Lord Templeman </w:t>
      </w:r>
      <w:r w:rsidRPr="2EC39FC4" w:rsidR="3E285EB5">
        <w:rPr>
          <w:rFonts w:ascii="Arial" w:hAnsi="Arial" w:eastAsia="Arial" w:cs="Arial"/>
          <w:i w:val="0"/>
          <w:iCs w:val="0"/>
          <w:sz w:val="24"/>
          <w:szCs w:val="24"/>
        </w:rPr>
        <w:t>stated</w:t>
      </w:r>
      <w:r w:rsidRPr="2EC39FC4" w:rsidR="3E285EB5">
        <w:rPr>
          <w:rFonts w:ascii="Arial" w:hAnsi="Arial" w:eastAsia="Arial" w:cs="Arial"/>
          <w:i w:val="0"/>
          <w:iCs w:val="0"/>
          <w:sz w:val="24"/>
          <w:szCs w:val="24"/>
        </w:rPr>
        <w:t>,</w:t>
      </w:r>
      <w:r w:rsidRPr="2EC39FC4" w:rsidR="6CD3E879">
        <w:rPr>
          <w:rFonts w:ascii="Arial" w:hAnsi="Arial" w:eastAsia="Arial" w:cs="Arial"/>
          <w:i w:val="0"/>
          <w:iCs w:val="0"/>
          <w:sz w:val="24"/>
          <w:szCs w:val="24"/>
        </w:rPr>
        <w:t xml:space="preserve"> “parliament makes the law, the ex</w:t>
      </w:r>
      <w:r w:rsidRPr="2EC39FC4" w:rsidR="5ED5EC1C">
        <w:rPr>
          <w:rFonts w:ascii="Arial" w:hAnsi="Arial" w:eastAsia="Arial" w:cs="Arial"/>
          <w:i w:val="0"/>
          <w:iCs w:val="0"/>
          <w:sz w:val="24"/>
          <w:szCs w:val="24"/>
        </w:rPr>
        <w:t>ecutive carry the law into effect and the judiciary enforce the law”</w:t>
      </w:r>
      <w:r w:rsidRPr="2EC39FC4" w:rsidR="6CD3E879">
        <w:rPr>
          <w:rFonts w:ascii="Arial" w:hAnsi="Arial" w:eastAsia="Arial" w:cs="Arial"/>
          <w:i w:val="0"/>
          <w:iCs w:val="0"/>
          <w:sz w:val="24"/>
          <w:szCs w:val="24"/>
        </w:rPr>
        <w:t xml:space="preserve"> </w:t>
      </w:r>
      <w:r w:rsidRPr="2EC39FC4" w:rsidR="298E3A87">
        <w:rPr>
          <w:rFonts w:ascii="Arial" w:hAnsi="Arial" w:eastAsia="Arial" w:cs="Arial"/>
          <w:i w:val="0"/>
          <w:iCs w:val="0"/>
          <w:sz w:val="24"/>
          <w:szCs w:val="24"/>
        </w:rPr>
        <w:t>(</w:t>
      </w:r>
      <w:r w:rsidRPr="2EC39FC4" w:rsidR="137C40BC">
        <w:rPr>
          <w:rFonts w:ascii="Arial" w:hAnsi="Arial" w:eastAsia="Arial" w:cs="Arial"/>
          <w:i w:val="0"/>
          <w:iCs w:val="0"/>
          <w:sz w:val="24"/>
          <w:szCs w:val="24"/>
        </w:rPr>
        <w:t>‘</w:t>
      </w:r>
      <w:r w:rsidRPr="2EC39FC4" w:rsidR="042EB3E6">
        <w:rPr>
          <w:rFonts w:ascii="Arial" w:hAnsi="Arial" w:eastAsia="Arial" w:cs="Arial"/>
          <w:i w:val="0"/>
          <w:iCs w:val="0"/>
          <w:sz w:val="24"/>
          <w:szCs w:val="24"/>
        </w:rPr>
        <w:t>M</w:t>
      </w:r>
      <w:r w:rsidRPr="2EC39FC4" w:rsidR="298E3A87">
        <w:rPr>
          <w:rFonts w:ascii="Arial" w:hAnsi="Arial" w:eastAsia="Arial" w:cs="Arial"/>
          <w:i w:val="0"/>
          <w:iCs w:val="0"/>
          <w:sz w:val="24"/>
          <w:szCs w:val="24"/>
        </w:rPr>
        <w:t xml:space="preserve"> v Home Office and another</w:t>
      </w:r>
      <w:r w:rsidRPr="2EC39FC4" w:rsidR="58E412FC">
        <w:rPr>
          <w:rFonts w:ascii="Arial" w:hAnsi="Arial" w:eastAsia="Arial" w:cs="Arial"/>
          <w:i w:val="0"/>
          <w:iCs w:val="0"/>
          <w:sz w:val="24"/>
          <w:szCs w:val="24"/>
        </w:rPr>
        <w:t>’</w:t>
      </w:r>
      <w:r w:rsidRPr="2EC39FC4" w:rsidR="298E3A87">
        <w:rPr>
          <w:rFonts w:ascii="Arial" w:hAnsi="Arial" w:eastAsia="Arial" w:cs="Arial"/>
          <w:i w:val="0"/>
          <w:iCs w:val="0"/>
          <w:sz w:val="24"/>
          <w:szCs w:val="24"/>
        </w:rPr>
        <w:t>, 1994</w:t>
      </w:r>
      <w:r w:rsidRPr="2EC39FC4" w:rsidR="62021AC1">
        <w:rPr>
          <w:rFonts w:ascii="Arial" w:hAnsi="Arial" w:eastAsia="Arial" w:cs="Arial"/>
          <w:i w:val="0"/>
          <w:iCs w:val="0"/>
          <w:sz w:val="24"/>
          <w:szCs w:val="24"/>
        </w:rPr>
        <w:t>)</w:t>
      </w:r>
      <w:r w:rsidRPr="2EC39FC4" w:rsidR="0DBF57D2">
        <w:rPr>
          <w:rFonts w:ascii="Arial" w:hAnsi="Arial" w:eastAsia="Arial" w:cs="Arial"/>
          <w:i w:val="0"/>
          <w:iCs w:val="0"/>
          <w:sz w:val="24"/>
          <w:szCs w:val="24"/>
        </w:rPr>
        <w:t>.</w:t>
      </w:r>
      <w:r w:rsidRPr="2EC39FC4" w:rsidR="2036F967">
        <w:rPr>
          <w:rFonts w:ascii="Arial" w:hAnsi="Arial" w:eastAsia="Arial" w:cs="Arial"/>
          <w:i w:val="0"/>
          <w:iCs w:val="0"/>
          <w:sz w:val="24"/>
          <w:szCs w:val="24"/>
        </w:rPr>
        <w:t xml:space="preserve"> These institutions are kept separate</w:t>
      </w:r>
      <w:r w:rsidRPr="2EC39FC4" w:rsidR="5C3BE643">
        <w:rPr>
          <w:rFonts w:ascii="Arial" w:hAnsi="Arial" w:eastAsia="Arial" w:cs="Arial"/>
          <w:i w:val="0"/>
          <w:iCs w:val="0"/>
          <w:sz w:val="24"/>
          <w:szCs w:val="24"/>
        </w:rPr>
        <w:t xml:space="preserve"> according to Webley and Samuels</w:t>
      </w:r>
      <w:r w:rsidRPr="2EC39FC4" w:rsidR="2823F145">
        <w:rPr>
          <w:rFonts w:ascii="Arial" w:hAnsi="Arial" w:eastAsia="Arial" w:cs="Arial"/>
          <w:i w:val="0"/>
          <w:iCs w:val="0"/>
          <w:sz w:val="24"/>
          <w:szCs w:val="24"/>
        </w:rPr>
        <w:t xml:space="preserve"> (2018, pp.115)</w:t>
      </w:r>
      <w:r w:rsidRPr="2EC39FC4" w:rsidR="5C3BE643">
        <w:rPr>
          <w:rFonts w:ascii="Arial" w:hAnsi="Arial" w:eastAsia="Arial" w:cs="Arial"/>
          <w:i w:val="0"/>
          <w:iCs w:val="0"/>
          <w:sz w:val="24"/>
          <w:szCs w:val="24"/>
        </w:rPr>
        <w:t xml:space="preserve"> </w:t>
      </w:r>
      <w:r w:rsidRPr="2EC39FC4" w:rsidR="3B8E58DC">
        <w:rPr>
          <w:rFonts w:ascii="Arial" w:hAnsi="Arial" w:eastAsia="Arial" w:cs="Arial"/>
          <w:i w:val="0"/>
          <w:iCs w:val="0"/>
          <w:sz w:val="24"/>
          <w:szCs w:val="24"/>
        </w:rPr>
        <w:t>for there may be</w:t>
      </w:r>
      <w:r w:rsidRPr="2EC39FC4" w:rsidR="777D0870">
        <w:rPr>
          <w:rFonts w:ascii="Arial" w:hAnsi="Arial" w:eastAsia="Arial" w:cs="Arial"/>
          <w:i w:val="0"/>
          <w:iCs w:val="0"/>
          <w:sz w:val="24"/>
          <w:szCs w:val="24"/>
        </w:rPr>
        <w:t xml:space="preserve"> impartial and unjust outcomes if they create, </w:t>
      </w:r>
      <w:r w:rsidRPr="2EC39FC4" w:rsidR="5CDECFC5">
        <w:rPr>
          <w:rFonts w:ascii="Arial" w:hAnsi="Arial" w:eastAsia="Arial" w:cs="Arial"/>
          <w:i w:val="0"/>
          <w:iCs w:val="0"/>
          <w:sz w:val="24"/>
          <w:szCs w:val="24"/>
        </w:rPr>
        <w:t>govern,</w:t>
      </w:r>
      <w:r w:rsidRPr="2EC39FC4" w:rsidR="777D0870">
        <w:rPr>
          <w:rFonts w:ascii="Arial" w:hAnsi="Arial" w:eastAsia="Arial" w:cs="Arial"/>
          <w:i w:val="0"/>
          <w:iCs w:val="0"/>
          <w:sz w:val="24"/>
          <w:szCs w:val="24"/>
        </w:rPr>
        <w:t xml:space="preserve"> and judge </w:t>
      </w:r>
      <w:r w:rsidRPr="2EC39FC4" w:rsidR="6F617055">
        <w:rPr>
          <w:rFonts w:ascii="Arial" w:hAnsi="Arial" w:eastAsia="Arial" w:cs="Arial"/>
          <w:i w:val="0"/>
          <w:iCs w:val="0"/>
          <w:sz w:val="24"/>
          <w:szCs w:val="24"/>
        </w:rPr>
        <w:t xml:space="preserve">a law, or how they apply it to themselves unless there is a </w:t>
      </w:r>
      <w:r w:rsidRPr="2EC39FC4" w:rsidR="1574603B">
        <w:rPr>
          <w:rFonts w:ascii="Arial" w:hAnsi="Arial" w:eastAsia="Arial" w:cs="Arial"/>
          <w:i w:val="0"/>
          <w:iCs w:val="0"/>
          <w:sz w:val="24"/>
          <w:szCs w:val="24"/>
        </w:rPr>
        <w:t>separation or sufficient checks and balances.</w:t>
      </w:r>
      <w:r w:rsidRPr="2EC39FC4" w:rsidR="0DBF57D2">
        <w:rPr>
          <w:rFonts w:ascii="Arial" w:hAnsi="Arial" w:eastAsia="Arial" w:cs="Arial"/>
          <w:i w:val="0"/>
          <w:iCs w:val="0"/>
          <w:sz w:val="24"/>
          <w:szCs w:val="24"/>
        </w:rPr>
        <w:t xml:space="preserve"> </w:t>
      </w:r>
      <w:r w:rsidRPr="2EC39FC4" w:rsidR="6FE334D7">
        <w:rPr>
          <w:rFonts w:ascii="Arial" w:hAnsi="Arial" w:eastAsia="Arial" w:cs="Arial"/>
          <w:i w:val="0"/>
          <w:iCs w:val="0"/>
          <w:sz w:val="24"/>
          <w:szCs w:val="24"/>
        </w:rPr>
        <w:t xml:space="preserve">Parliamentary sovereignty </w:t>
      </w:r>
      <w:r w:rsidRPr="2EC39FC4" w:rsidR="3221ABD4">
        <w:rPr>
          <w:rFonts w:ascii="Arial" w:hAnsi="Arial" w:eastAsia="Arial" w:cs="Arial"/>
          <w:i w:val="0"/>
          <w:iCs w:val="0"/>
          <w:sz w:val="24"/>
          <w:szCs w:val="24"/>
        </w:rPr>
        <w:t>can be described as the ability for parliament to create</w:t>
      </w:r>
      <w:r w:rsidRPr="2EC39FC4" w:rsidR="53536B5D">
        <w:rPr>
          <w:rFonts w:ascii="Arial" w:hAnsi="Arial" w:eastAsia="Arial" w:cs="Arial"/>
          <w:i w:val="0"/>
          <w:iCs w:val="0"/>
          <w:sz w:val="24"/>
          <w:szCs w:val="24"/>
        </w:rPr>
        <w:t xml:space="preserve">, repeal or amend laws. Any </w:t>
      </w:r>
      <w:r w:rsidRPr="2EC39FC4" w:rsidR="35D20C9B">
        <w:rPr>
          <w:rFonts w:ascii="Arial" w:hAnsi="Arial" w:eastAsia="Arial" w:cs="Arial"/>
          <w:i w:val="0"/>
          <w:iCs w:val="0"/>
          <w:sz w:val="24"/>
          <w:szCs w:val="24"/>
        </w:rPr>
        <w:t xml:space="preserve">primary </w:t>
      </w:r>
      <w:r w:rsidRPr="2EC39FC4" w:rsidR="11F8508F">
        <w:rPr>
          <w:rFonts w:ascii="Arial" w:hAnsi="Arial" w:eastAsia="Arial" w:cs="Arial"/>
          <w:i w:val="0"/>
          <w:iCs w:val="0"/>
          <w:sz w:val="24"/>
          <w:szCs w:val="24"/>
        </w:rPr>
        <w:t xml:space="preserve">legislation drawn up by the current government </w:t>
      </w:r>
      <w:r w:rsidRPr="2EC39FC4" w:rsidR="3C22CCE5">
        <w:rPr>
          <w:rFonts w:ascii="Arial" w:hAnsi="Arial" w:eastAsia="Arial" w:cs="Arial"/>
          <w:i w:val="0"/>
          <w:iCs w:val="0"/>
          <w:sz w:val="24"/>
          <w:szCs w:val="24"/>
        </w:rPr>
        <w:t>must</w:t>
      </w:r>
      <w:r w:rsidRPr="2EC39FC4" w:rsidR="11F8508F">
        <w:rPr>
          <w:rFonts w:ascii="Arial" w:hAnsi="Arial" w:eastAsia="Arial" w:cs="Arial"/>
          <w:i w:val="0"/>
          <w:iCs w:val="0"/>
          <w:sz w:val="24"/>
          <w:szCs w:val="24"/>
        </w:rPr>
        <w:t xml:space="preserve"> be passed by the </w:t>
      </w:r>
      <w:r w:rsidRPr="2EC39FC4" w:rsidR="714AC327">
        <w:rPr>
          <w:rFonts w:ascii="Arial" w:hAnsi="Arial" w:eastAsia="Arial" w:cs="Arial"/>
          <w:i w:val="0"/>
          <w:iCs w:val="0"/>
          <w:sz w:val="24"/>
          <w:szCs w:val="24"/>
        </w:rPr>
        <w:t>House of Commons</w:t>
      </w:r>
      <w:r w:rsidRPr="2EC39FC4" w:rsidR="6BA78146">
        <w:rPr>
          <w:rFonts w:ascii="Arial" w:hAnsi="Arial" w:eastAsia="Arial" w:cs="Arial"/>
          <w:i w:val="0"/>
          <w:iCs w:val="0"/>
          <w:sz w:val="24"/>
          <w:szCs w:val="24"/>
        </w:rPr>
        <w:t xml:space="preserve"> and the House of Lords. </w:t>
      </w:r>
      <w:r w:rsidRPr="2EC39FC4" w:rsidR="76A739AC">
        <w:rPr>
          <w:rFonts w:ascii="Arial" w:hAnsi="Arial" w:eastAsia="Arial" w:cs="Arial"/>
          <w:i w:val="0"/>
          <w:iCs w:val="0"/>
          <w:sz w:val="24"/>
          <w:szCs w:val="24"/>
        </w:rPr>
        <w:t xml:space="preserve">After the legislation has been passed and given royal </w:t>
      </w:r>
      <w:r w:rsidRPr="2EC39FC4" w:rsidR="1FE65837">
        <w:rPr>
          <w:rFonts w:ascii="Arial" w:hAnsi="Arial" w:eastAsia="Arial" w:cs="Arial"/>
          <w:i w:val="0"/>
          <w:iCs w:val="0"/>
          <w:sz w:val="24"/>
          <w:szCs w:val="24"/>
        </w:rPr>
        <w:t>assent “</w:t>
      </w:r>
      <w:r w:rsidRPr="2EC39FC4" w:rsidR="354C1EDE">
        <w:rPr>
          <w:rFonts w:ascii="Arial" w:hAnsi="Arial" w:eastAsia="Arial" w:cs="Arial"/>
          <w:i w:val="0"/>
          <w:iCs w:val="0"/>
          <w:sz w:val="24"/>
          <w:szCs w:val="24"/>
        </w:rPr>
        <w:t>then no court or other body is said to have the legal power to declare the legislation</w:t>
      </w:r>
      <w:r w:rsidRPr="2EC39FC4" w:rsidR="5925DAEA">
        <w:rPr>
          <w:rFonts w:ascii="Arial" w:hAnsi="Arial" w:eastAsia="Arial" w:cs="Arial"/>
          <w:i w:val="0"/>
          <w:iCs w:val="0"/>
          <w:sz w:val="24"/>
          <w:szCs w:val="24"/>
        </w:rPr>
        <w:t xml:space="preserve"> invalid”</w:t>
      </w:r>
      <w:r w:rsidRPr="2EC39FC4" w:rsidR="7661F8E8">
        <w:rPr>
          <w:rFonts w:ascii="Arial" w:hAnsi="Arial" w:eastAsia="Arial" w:cs="Arial"/>
          <w:i w:val="0"/>
          <w:iCs w:val="0"/>
          <w:sz w:val="24"/>
          <w:szCs w:val="24"/>
        </w:rPr>
        <w:t xml:space="preserve"> (Webley and </w:t>
      </w:r>
      <w:r w:rsidRPr="2EC39FC4" w:rsidR="3506DE1A">
        <w:rPr>
          <w:rFonts w:ascii="Arial" w:hAnsi="Arial" w:eastAsia="Arial" w:cs="Arial"/>
          <w:i w:val="0"/>
          <w:iCs w:val="0"/>
          <w:sz w:val="24"/>
          <w:szCs w:val="24"/>
        </w:rPr>
        <w:t>Samuels, 2018 pp.</w:t>
      </w:r>
      <w:r w:rsidRPr="2EC39FC4" w:rsidR="2CA54BE5">
        <w:rPr>
          <w:rFonts w:ascii="Arial" w:hAnsi="Arial" w:eastAsia="Arial" w:cs="Arial"/>
          <w:i w:val="0"/>
          <w:iCs w:val="0"/>
          <w:sz w:val="24"/>
          <w:szCs w:val="24"/>
        </w:rPr>
        <w:t>179).</w:t>
      </w:r>
      <w:r w:rsidRPr="2EC39FC4" w:rsidR="11C79178">
        <w:rPr>
          <w:rFonts w:ascii="Arial" w:hAnsi="Arial" w:eastAsia="Arial" w:cs="Arial"/>
          <w:i w:val="0"/>
          <w:iCs w:val="0"/>
          <w:sz w:val="24"/>
          <w:szCs w:val="24"/>
        </w:rPr>
        <w:t xml:space="preserve"> </w:t>
      </w:r>
      <w:r w:rsidRPr="2EC39FC4" w:rsidR="129072AA">
        <w:rPr>
          <w:rFonts w:ascii="Arial" w:hAnsi="Arial" w:eastAsia="Arial" w:cs="Arial"/>
          <w:i w:val="0"/>
          <w:iCs w:val="0"/>
          <w:sz w:val="24"/>
          <w:szCs w:val="24"/>
        </w:rPr>
        <w:t xml:space="preserve">With this statement it shows that parliament are </w:t>
      </w:r>
      <w:r w:rsidRPr="2EC39FC4" w:rsidR="63E4E8E5">
        <w:rPr>
          <w:rFonts w:ascii="Arial" w:hAnsi="Arial" w:eastAsia="Arial" w:cs="Arial"/>
          <w:i w:val="0"/>
          <w:iCs w:val="0"/>
          <w:sz w:val="24"/>
          <w:szCs w:val="24"/>
        </w:rPr>
        <w:t>the supreme law-making authority in the U</w:t>
      </w:r>
      <w:r w:rsidRPr="2EC39FC4" w:rsidR="773D8BB3">
        <w:rPr>
          <w:rFonts w:ascii="Arial" w:hAnsi="Arial" w:eastAsia="Arial" w:cs="Arial"/>
          <w:i w:val="0"/>
          <w:iCs w:val="0"/>
          <w:sz w:val="24"/>
          <w:szCs w:val="24"/>
        </w:rPr>
        <w:t>K</w:t>
      </w:r>
      <w:r w:rsidRPr="2EC39FC4" w:rsidR="707FEE61">
        <w:rPr>
          <w:rFonts w:ascii="Arial" w:hAnsi="Arial" w:eastAsia="Arial" w:cs="Arial"/>
          <w:i w:val="0"/>
          <w:iCs w:val="0"/>
          <w:sz w:val="24"/>
          <w:szCs w:val="24"/>
        </w:rPr>
        <w:t>.</w:t>
      </w:r>
    </w:p>
    <w:p w:rsidR="35E270E5" w:rsidP="2EC39FC4" w:rsidRDefault="35E270E5" w14:paraId="454685AD" w14:textId="3BCBA395">
      <w:pPr>
        <w:pStyle w:val="Normal"/>
        <w:spacing w:line="480" w:lineRule="auto"/>
        <w:rPr>
          <w:rFonts w:ascii="Arial" w:hAnsi="Arial" w:eastAsia="Arial" w:cs="Arial"/>
          <w:b w:val="0"/>
          <w:bCs w:val="0"/>
          <w:i w:val="0"/>
          <w:iCs w:val="0"/>
          <w:caps w:val="0"/>
          <w:smallCaps w:val="0"/>
          <w:noProof w:val="0"/>
          <w:color w:val="00172E"/>
          <w:sz w:val="24"/>
          <w:szCs w:val="24"/>
          <w:lang w:val="en-GB"/>
        </w:rPr>
      </w:pPr>
      <w:r w:rsidRPr="2EC39FC4" w:rsidR="35E270E5">
        <w:rPr>
          <w:rFonts w:ascii="Arial" w:hAnsi="Arial" w:eastAsia="Arial" w:cs="Arial"/>
          <w:b w:val="0"/>
          <w:bCs w:val="0"/>
          <w:i w:val="0"/>
          <w:iCs w:val="0"/>
          <w:color w:val="auto"/>
          <w:sz w:val="24"/>
          <w:szCs w:val="24"/>
        </w:rPr>
        <w:t>T</w:t>
      </w:r>
      <w:r w:rsidRPr="2EC39FC4" w:rsidR="773D8BB3">
        <w:rPr>
          <w:rFonts w:ascii="Arial" w:hAnsi="Arial" w:eastAsia="Arial" w:cs="Arial"/>
          <w:b w:val="0"/>
          <w:bCs w:val="0"/>
          <w:i w:val="0"/>
          <w:iCs w:val="0"/>
          <w:color w:val="auto"/>
          <w:sz w:val="24"/>
          <w:szCs w:val="24"/>
        </w:rPr>
        <w:t>herefore</w:t>
      </w:r>
      <w:r w:rsidRPr="2EC39FC4" w:rsidR="08EBE8D8">
        <w:rPr>
          <w:rFonts w:ascii="Arial" w:hAnsi="Arial" w:eastAsia="Arial" w:cs="Arial"/>
          <w:b w:val="0"/>
          <w:bCs w:val="0"/>
          <w:i w:val="0"/>
          <w:iCs w:val="0"/>
          <w:color w:val="auto"/>
          <w:sz w:val="24"/>
          <w:szCs w:val="24"/>
        </w:rPr>
        <w:t>,</w:t>
      </w:r>
      <w:r w:rsidRPr="2EC39FC4" w:rsidR="773D8BB3">
        <w:rPr>
          <w:rFonts w:ascii="Arial" w:hAnsi="Arial" w:eastAsia="Arial" w:cs="Arial"/>
          <w:b w:val="0"/>
          <w:bCs w:val="0"/>
          <w:i w:val="0"/>
          <w:iCs w:val="0"/>
          <w:color w:val="auto"/>
          <w:sz w:val="24"/>
          <w:szCs w:val="24"/>
        </w:rPr>
        <w:t xml:space="preserve"> </w:t>
      </w:r>
      <w:r w:rsidRPr="2EC39FC4" w:rsidR="6F1AEADC">
        <w:rPr>
          <w:rFonts w:ascii="Arial" w:hAnsi="Arial" w:eastAsia="Arial" w:cs="Arial"/>
          <w:b w:val="0"/>
          <w:bCs w:val="0"/>
          <w:i w:val="0"/>
          <w:iCs w:val="0"/>
          <w:color w:val="auto"/>
          <w:sz w:val="24"/>
          <w:szCs w:val="24"/>
        </w:rPr>
        <w:t>A</w:t>
      </w:r>
      <w:r w:rsidRPr="2EC39FC4" w:rsidR="773D8BB3">
        <w:rPr>
          <w:rFonts w:ascii="Arial" w:hAnsi="Arial" w:eastAsia="Arial" w:cs="Arial"/>
          <w:b w:val="0"/>
          <w:bCs w:val="0"/>
          <w:i w:val="0"/>
          <w:iCs w:val="0"/>
          <w:color w:val="auto"/>
          <w:sz w:val="24"/>
          <w:szCs w:val="24"/>
        </w:rPr>
        <w:t xml:space="preserve">cts of </w:t>
      </w:r>
      <w:r w:rsidRPr="2EC39FC4" w:rsidR="55AB51B1">
        <w:rPr>
          <w:rFonts w:ascii="Arial" w:hAnsi="Arial" w:eastAsia="Arial" w:cs="Arial"/>
          <w:b w:val="0"/>
          <w:bCs w:val="0"/>
          <w:i w:val="0"/>
          <w:iCs w:val="0"/>
          <w:color w:val="auto"/>
          <w:sz w:val="24"/>
          <w:szCs w:val="24"/>
        </w:rPr>
        <w:t>P</w:t>
      </w:r>
      <w:r w:rsidRPr="2EC39FC4" w:rsidR="773D8BB3">
        <w:rPr>
          <w:rFonts w:ascii="Arial" w:hAnsi="Arial" w:eastAsia="Arial" w:cs="Arial"/>
          <w:b w:val="0"/>
          <w:bCs w:val="0"/>
          <w:i w:val="0"/>
          <w:iCs w:val="0"/>
          <w:color w:val="auto"/>
          <w:sz w:val="24"/>
          <w:szCs w:val="24"/>
        </w:rPr>
        <w:t xml:space="preserve">arliament are supreme </w:t>
      </w:r>
      <w:r w:rsidRPr="2EC39FC4" w:rsidR="74875616">
        <w:rPr>
          <w:rFonts w:ascii="Arial" w:hAnsi="Arial" w:eastAsia="Arial" w:cs="Arial"/>
          <w:b w:val="0"/>
          <w:bCs w:val="0"/>
          <w:i w:val="0"/>
          <w:iCs w:val="0"/>
          <w:color w:val="auto"/>
          <w:sz w:val="24"/>
          <w:szCs w:val="24"/>
        </w:rPr>
        <w:t xml:space="preserve">whilst </w:t>
      </w:r>
      <w:r w:rsidRPr="2EC39FC4" w:rsidR="773D8BB3">
        <w:rPr>
          <w:rFonts w:ascii="Arial" w:hAnsi="Arial" w:eastAsia="Arial" w:cs="Arial"/>
          <w:b w:val="0"/>
          <w:bCs w:val="0"/>
          <w:i w:val="0"/>
          <w:iCs w:val="0"/>
          <w:color w:val="auto"/>
          <w:sz w:val="24"/>
          <w:szCs w:val="24"/>
        </w:rPr>
        <w:t>all other sources of law are subordinate.</w:t>
      </w:r>
      <w:r w:rsidRPr="2EC39FC4" w:rsidR="419449F5">
        <w:rPr>
          <w:rFonts w:ascii="Arial" w:hAnsi="Arial" w:eastAsia="Arial" w:cs="Arial"/>
          <w:b w:val="0"/>
          <w:bCs w:val="0"/>
          <w:i w:val="0"/>
          <w:iCs w:val="0"/>
          <w:color w:val="auto"/>
          <w:sz w:val="24"/>
          <w:szCs w:val="24"/>
        </w:rPr>
        <w:t xml:space="preserve"> </w:t>
      </w:r>
      <w:r w:rsidRPr="2EC39FC4" w:rsidR="332C3B48">
        <w:rPr>
          <w:rFonts w:ascii="Arial" w:hAnsi="Arial" w:eastAsia="Arial" w:cs="Arial"/>
          <w:b w:val="0"/>
          <w:bCs w:val="0"/>
          <w:i w:val="0"/>
          <w:iCs w:val="0"/>
          <w:color w:val="auto"/>
          <w:sz w:val="24"/>
          <w:szCs w:val="24"/>
        </w:rPr>
        <w:t>Through statutory interpretation, it</w:t>
      </w:r>
      <w:r w:rsidRPr="2EC39FC4" w:rsidR="419449F5">
        <w:rPr>
          <w:rFonts w:ascii="Arial" w:hAnsi="Arial" w:eastAsia="Arial" w:cs="Arial"/>
          <w:b w:val="0"/>
          <w:bCs w:val="0"/>
          <w:i w:val="0"/>
          <w:iCs w:val="0"/>
          <w:color w:val="auto"/>
          <w:sz w:val="24"/>
          <w:szCs w:val="24"/>
        </w:rPr>
        <w:t xml:space="preserve"> is the role of the judiciary to </w:t>
      </w:r>
      <w:r w:rsidRPr="2EC39FC4" w:rsidR="127EADE1">
        <w:rPr>
          <w:rFonts w:ascii="Arial" w:hAnsi="Arial" w:eastAsia="Arial" w:cs="Arial"/>
          <w:b w:val="0"/>
          <w:bCs w:val="0"/>
          <w:i w:val="0"/>
          <w:iCs w:val="0"/>
          <w:color w:val="auto"/>
          <w:sz w:val="24"/>
          <w:szCs w:val="24"/>
        </w:rPr>
        <w:t xml:space="preserve">interpret what </w:t>
      </w:r>
      <w:r w:rsidRPr="2EC39FC4" w:rsidR="3249F63B">
        <w:rPr>
          <w:rFonts w:ascii="Arial" w:hAnsi="Arial" w:eastAsia="Arial" w:cs="Arial"/>
          <w:b w:val="0"/>
          <w:bCs w:val="0"/>
          <w:i w:val="0"/>
          <w:iCs w:val="0"/>
          <w:color w:val="auto"/>
          <w:sz w:val="24"/>
          <w:szCs w:val="24"/>
        </w:rPr>
        <w:t>P</w:t>
      </w:r>
      <w:r w:rsidRPr="2EC39FC4" w:rsidR="127EADE1">
        <w:rPr>
          <w:rFonts w:ascii="Arial" w:hAnsi="Arial" w:eastAsia="Arial" w:cs="Arial"/>
          <w:b w:val="0"/>
          <w:bCs w:val="0"/>
          <w:i w:val="0"/>
          <w:iCs w:val="0"/>
          <w:color w:val="auto"/>
          <w:sz w:val="24"/>
          <w:szCs w:val="24"/>
        </w:rPr>
        <w:t>arliament intend</w:t>
      </w:r>
      <w:r w:rsidRPr="2EC39FC4" w:rsidR="307605AB">
        <w:rPr>
          <w:rFonts w:ascii="Arial" w:hAnsi="Arial" w:eastAsia="Arial" w:cs="Arial"/>
          <w:b w:val="0"/>
          <w:bCs w:val="0"/>
          <w:i w:val="0"/>
          <w:iCs w:val="0"/>
          <w:color w:val="auto"/>
          <w:sz w:val="24"/>
          <w:szCs w:val="24"/>
        </w:rPr>
        <w:t>ed in any piece of</w:t>
      </w:r>
      <w:r w:rsidRPr="2EC39FC4" w:rsidR="127EADE1">
        <w:rPr>
          <w:rFonts w:ascii="Arial" w:hAnsi="Arial" w:eastAsia="Arial" w:cs="Arial"/>
          <w:b w:val="0"/>
          <w:bCs w:val="0"/>
          <w:i w:val="0"/>
          <w:iCs w:val="0"/>
          <w:color w:val="auto"/>
          <w:sz w:val="24"/>
          <w:szCs w:val="24"/>
        </w:rPr>
        <w:t xml:space="preserve"> legislation.</w:t>
      </w:r>
      <w:r w:rsidRPr="2EC39FC4" w:rsidR="25544273">
        <w:rPr>
          <w:rFonts w:ascii="Arial" w:hAnsi="Arial" w:eastAsia="Arial" w:cs="Arial"/>
          <w:b w:val="0"/>
          <w:bCs w:val="0"/>
          <w:i w:val="0"/>
          <w:iCs w:val="0"/>
          <w:color w:val="auto"/>
          <w:sz w:val="24"/>
          <w:szCs w:val="24"/>
        </w:rPr>
        <w:t xml:space="preserve"> </w:t>
      </w:r>
      <w:r w:rsidRPr="2EC39FC4" w:rsidR="5D1C9838">
        <w:rPr>
          <w:rFonts w:ascii="Arial" w:hAnsi="Arial" w:eastAsia="Arial" w:cs="Arial"/>
          <w:b w:val="0"/>
          <w:bCs w:val="0"/>
          <w:i w:val="0"/>
          <w:iCs w:val="0"/>
          <w:color w:val="auto"/>
          <w:sz w:val="24"/>
          <w:szCs w:val="24"/>
        </w:rPr>
        <w:t>In the case of</w:t>
      </w:r>
      <w:r w:rsidRPr="2EC39FC4" w:rsidR="5D1C9838">
        <w:rPr>
          <w:rFonts w:ascii="Arial" w:hAnsi="Arial" w:eastAsia="Arial" w:cs="Arial"/>
          <w:b w:val="0"/>
          <w:bCs w:val="0"/>
          <w:i w:val="0"/>
          <w:iCs w:val="0"/>
          <w:sz w:val="24"/>
          <w:szCs w:val="24"/>
        </w:rPr>
        <w:t xml:space="preserve"> </w:t>
      </w:r>
      <w:r w:rsidRPr="2EC39FC4" w:rsidR="6A3D2231">
        <w:rPr>
          <w:rFonts w:ascii="Arial" w:hAnsi="Arial" w:eastAsia="Arial" w:cs="Arial"/>
          <w:b w:val="0"/>
          <w:bCs w:val="0"/>
          <w:i w:val="0"/>
          <w:iCs w:val="0"/>
          <w:sz w:val="24"/>
          <w:szCs w:val="24"/>
        </w:rPr>
        <w:t>(‘</w:t>
      </w:r>
      <w:r w:rsidRPr="2EC39FC4" w:rsidR="5D1C9838">
        <w:rPr>
          <w:rFonts w:ascii="Arial" w:hAnsi="Arial" w:eastAsia="Arial" w:cs="Arial"/>
          <w:b w:val="0"/>
          <w:bCs w:val="0"/>
          <w:i w:val="0"/>
          <w:iCs w:val="0"/>
          <w:caps w:val="0"/>
          <w:smallCaps w:val="0"/>
          <w:noProof w:val="0"/>
          <w:color w:val="00172E"/>
          <w:sz w:val="24"/>
          <w:szCs w:val="24"/>
          <w:lang w:val="en-GB"/>
        </w:rPr>
        <w:t xml:space="preserve">Wisely v John Fulton (Plumbers) Ltd; </w:t>
      </w:r>
      <w:r w:rsidRPr="2EC39FC4" w:rsidR="5D1C9838">
        <w:rPr>
          <w:rFonts w:ascii="Arial" w:hAnsi="Arial" w:eastAsia="Arial" w:cs="Arial"/>
          <w:b w:val="0"/>
          <w:bCs w:val="0"/>
          <w:i w:val="0"/>
          <w:iCs w:val="0"/>
          <w:caps w:val="0"/>
          <w:smallCaps w:val="0"/>
          <w:noProof w:val="0"/>
          <w:color w:val="00172E"/>
          <w:sz w:val="24"/>
          <w:szCs w:val="24"/>
          <w:lang w:val="en-GB"/>
        </w:rPr>
        <w:t>Wadey</w:t>
      </w:r>
      <w:r w:rsidRPr="2EC39FC4" w:rsidR="5D1C9838">
        <w:rPr>
          <w:rFonts w:ascii="Arial" w:hAnsi="Arial" w:eastAsia="Arial" w:cs="Arial"/>
          <w:b w:val="0"/>
          <w:bCs w:val="0"/>
          <w:i w:val="0"/>
          <w:iCs w:val="0"/>
          <w:caps w:val="0"/>
          <w:smallCaps w:val="0"/>
          <w:noProof w:val="0"/>
          <w:color w:val="00172E"/>
          <w:sz w:val="24"/>
          <w:szCs w:val="24"/>
          <w:lang w:val="en-GB"/>
        </w:rPr>
        <w:t xml:space="preserve"> v Surrey County Council</w:t>
      </w:r>
      <w:r w:rsidRPr="2EC39FC4" w:rsidR="16327659">
        <w:rPr>
          <w:rFonts w:ascii="Arial" w:hAnsi="Arial" w:eastAsia="Arial" w:cs="Arial"/>
          <w:b w:val="0"/>
          <w:bCs w:val="0"/>
          <w:i w:val="0"/>
          <w:iCs w:val="0"/>
          <w:caps w:val="0"/>
          <w:smallCaps w:val="0"/>
          <w:noProof w:val="0"/>
          <w:color w:val="00172E"/>
          <w:sz w:val="24"/>
          <w:szCs w:val="24"/>
          <w:lang w:val="en-GB"/>
        </w:rPr>
        <w:t>’,</w:t>
      </w:r>
      <w:r w:rsidRPr="2EC39FC4" w:rsidR="5D1C9838">
        <w:rPr>
          <w:rFonts w:ascii="Arial" w:hAnsi="Arial" w:eastAsia="Arial" w:cs="Arial"/>
          <w:b w:val="0"/>
          <w:bCs w:val="0"/>
          <w:i w:val="0"/>
          <w:iCs w:val="0"/>
          <w:caps w:val="0"/>
          <w:smallCaps w:val="0"/>
          <w:noProof w:val="0"/>
          <w:color w:val="00172E"/>
          <w:sz w:val="24"/>
          <w:szCs w:val="24"/>
          <w:lang w:val="en-GB"/>
        </w:rPr>
        <w:t xml:space="preserve"> </w:t>
      </w:r>
      <w:r w:rsidRPr="2EC39FC4" w:rsidR="5D1C9838">
        <w:rPr>
          <w:rFonts w:ascii="Arial" w:hAnsi="Arial" w:eastAsia="Arial" w:cs="Arial"/>
          <w:b w:val="0"/>
          <w:bCs w:val="0"/>
          <w:i w:val="0"/>
          <w:iCs w:val="0"/>
          <w:caps w:val="0"/>
          <w:smallCaps w:val="0"/>
          <w:noProof w:val="0"/>
          <w:color w:val="00172E"/>
          <w:sz w:val="24"/>
          <w:szCs w:val="24"/>
          <w:lang w:val="en-GB"/>
        </w:rPr>
        <w:t>2000</w:t>
      </w:r>
      <w:r w:rsidRPr="2EC39FC4" w:rsidR="1FFE569B">
        <w:rPr>
          <w:rFonts w:ascii="Arial" w:hAnsi="Arial" w:eastAsia="Arial" w:cs="Arial"/>
          <w:b w:val="0"/>
          <w:bCs w:val="0"/>
          <w:i w:val="0"/>
          <w:iCs w:val="0"/>
          <w:caps w:val="0"/>
          <w:smallCaps w:val="0"/>
          <w:noProof w:val="0"/>
          <w:color w:val="00172E"/>
          <w:sz w:val="24"/>
          <w:szCs w:val="24"/>
          <w:lang w:val="en-GB"/>
        </w:rPr>
        <w:t>)</w:t>
      </w:r>
      <w:r w:rsidRPr="2EC39FC4" w:rsidR="42618D99">
        <w:rPr>
          <w:rFonts w:ascii="Arial" w:hAnsi="Arial" w:eastAsia="Arial" w:cs="Arial"/>
          <w:b w:val="0"/>
          <w:bCs w:val="0"/>
          <w:i w:val="0"/>
          <w:iCs w:val="0"/>
          <w:caps w:val="0"/>
          <w:smallCaps w:val="0"/>
          <w:noProof w:val="0"/>
          <w:color w:val="00172E"/>
          <w:sz w:val="24"/>
          <w:szCs w:val="24"/>
          <w:lang w:val="en-GB"/>
        </w:rPr>
        <w:t xml:space="preserve"> Lord Hope </w:t>
      </w:r>
      <w:r w:rsidRPr="2EC39FC4" w:rsidR="42618D99">
        <w:rPr>
          <w:rFonts w:ascii="Arial" w:hAnsi="Arial" w:eastAsia="Arial" w:cs="Arial"/>
          <w:b w:val="0"/>
          <w:bCs w:val="0"/>
          <w:i w:val="0"/>
          <w:iCs w:val="0"/>
          <w:caps w:val="0"/>
          <w:smallCaps w:val="0"/>
          <w:noProof w:val="0"/>
          <w:color w:val="00172E"/>
          <w:sz w:val="24"/>
          <w:szCs w:val="24"/>
          <w:lang w:val="en-GB"/>
        </w:rPr>
        <w:t>stated</w:t>
      </w:r>
      <w:r w:rsidRPr="2EC39FC4" w:rsidR="42618D99">
        <w:rPr>
          <w:rFonts w:ascii="Arial" w:hAnsi="Arial" w:eastAsia="Arial" w:cs="Arial"/>
          <w:b w:val="0"/>
          <w:bCs w:val="0"/>
          <w:i w:val="0"/>
          <w:iCs w:val="0"/>
          <w:caps w:val="0"/>
          <w:smallCaps w:val="0"/>
          <w:noProof w:val="0"/>
          <w:color w:val="00172E"/>
          <w:sz w:val="24"/>
          <w:szCs w:val="24"/>
          <w:lang w:val="en-GB"/>
        </w:rPr>
        <w:t xml:space="preserve"> that</w:t>
      </w:r>
    </w:p>
    <w:p w:rsidR="67255649" w:rsidP="2EC39FC4" w:rsidRDefault="67255649" w14:paraId="1DACC0C2" w14:textId="1F57DB34">
      <w:pPr>
        <w:pStyle w:val="Normal"/>
        <w:spacing w:line="480" w:lineRule="auto"/>
        <w:ind w:firstLine="720"/>
        <w:rPr>
          <w:rFonts w:ascii="Arial" w:hAnsi="Arial" w:eastAsia="Arial" w:cs="Arial"/>
          <w:b w:val="0"/>
          <w:bCs w:val="0"/>
          <w:i w:val="0"/>
          <w:iCs w:val="0"/>
          <w:caps w:val="0"/>
          <w:smallCaps w:val="0"/>
          <w:noProof w:val="0"/>
          <w:color w:val="212121"/>
          <w:sz w:val="24"/>
          <w:szCs w:val="24"/>
          <w:lang w:val="en-GB"/>
        </w:rPr>
      </w:pPr>
      <w:r w:rsidRPr="2EC39FC4" w:rsidR="67255649">
        <w:rPr>
          <w:rFonts w:ascii="Arial" w:hAnsi="Arial" w:eastAsia="Arial" w:cs="Arial"/>
          <w:b w:val="0"/>
          <w:bCs w:val="0"/>
          <w:i w:val="0"/>
          <w:iCs w:val="0"/>
          <w:caps w:val="0"/>
          <w:smallCaps w:val="0"/>
          <w:noProof w:val="0"/>
          <w:color w:val="00172E"/>
          <w:sz w:val="24"/>
          <w:szCs w:val="24"/>
          <w:lang w:val="en-GB"/>
        </w:rPr>
        <w:t>“</w:t>
      </w:r>
      <w:r w:rsidRPr="2EC39FC4" w:rsidR="5D1C9838">
        <w:rPr>
          <w:rFonts w:ascii="Arial" w:hAnsi="Arial" w:eastAsia="Arial" w:cs="Arial"/>
          <w:b w:val="0"/>
          <w:bCs w:val="0"/>
          <w:i w:val="0"/>
          <w:iCs w:val="0"/>
          <w:caps w:val="0"/>
          <w:smallCaps w:val="0"/>
          <w:noProof w:val="0"/>
          <w:color w:val="212121"/>
          <w:sz w:val="24"/>
          <w:szCs w:val="24"/>
          <w:lang w:val="en-GB"/>
        </w:rPr>
        <w:t xml:space="preserve">As a general rule Parliament must be taken to have legislated against the background of the general principles of the common law. It may be found on an examination of the statute that Parliament has decided not to follow the common law. In that situation the common law must give way to the provisions of the statute. But </w:t>
      </w:r>
      <w:r w:rsidRPr="2EC39FC4" w:rsidR="5D1C9838">
        <w:rPr>
          <w:rFonts w:ascii="Arial" w:hAnsi="Arial" w:eastAsia="Arial" w:cs="Arial"/>
          <w:b w:val="0"/>
          <w:bCs w:val="0"/>
          <w:i w:val="0"/>
          <w:iCs w:val="0"/>
          <w:caps w:val="0"/>
          <w:smallCaps w:val="0"/>
          <w:noProof w:val="0"/>
          <w:color w:val="212121"/>
          <w:sz w:val="24"/>
          <w:szCs w:val="24"/>
          <w:lang w:val="en-GB"/>
        </w:rPr>
        <w:t>an accurate</w:t>
      </w:r>
      <w:r w:rsidRPr="2EC39FC4" w:rsidR="5D1C9838">
        <w:rPr>
          <w:rFonts w:ascii="Arial" w:hAnsi="Arial" w:eastAsia="Arial" w:cs="Arial"/>
          <w:b w:val="0"/>
          <w:bCs w:val="0"/>
          <w:i w:val="0"/>
          <w:iCs w:val="0"/>
          <w:caps w:val="0"/>
          <w:smallCaps w:val="0"/>
          <w:noProof w:val="0"/>
          <w:color w:val="212121"/>
          <w:sz w:val="24"/>
          <w:szCs w:val="24"/>
          <w:lang w:val="en-GB"/>
        </w:rPr>
        <w:t xml:space="preserve"> appreciation of the relevant common law principles is nevertheless a necessary part of the exercise of construing the statute</w:t>
      </w:r>
      <w:r w:rsidRPr="2EC39FC4" w:rsidR="3AE57200">
        <w:rPr>
          <w:rFonts w:ascii="Arial" w:hAnsi="Arial" w:eastAsia="Arial" w:cs="Arial"/>
          <w:b w:val="0"/>
          <w:bCs w:val="0"/>
          <w:i w:val="0"/>
          <w:iCs w:val="0"/>
          <w:caps w:val="0"/>
          <w:smallCaps w:val="0"/>
          <w:noProof w:val="0"/>
          <w:color w:val="212121"/>
          <w:sz w:val="24"/>
          <w:szCs w:val="24"/>
          <w:lang w:val="en-GB"/>
        </w:rPr>
        <w:t>”</w:t>
      </w:r>
    </w:p>
    <w:p w:rsidR="737471E0" w:rsidP="2EC39FC4" w:rsidRDefault="737471E0" w14:paraId="1815D562" w14:textId="3F8CEC40">
      <w:pPr>
        <w:pStyle w:val="Normal"/>
        <w:spacing w:line="480" w:lineRule="auto"/>
        <w:rPr>
          <w:rFonts w:ascii="Arial" w:hAnsi="Arial" w:eastAsia="Arial" w:cs="Arial"/>
          <w:noProof w:val="0"/>
          <w:sz w:val="24"/>
          <w:szCs w:val="24"/>
          <w:lang w:val="en-GB"/>
        </w:rPr>
      </w:pPr>
      <w:r w:rsidRPr="2EC39FC4" w:rsidR="737471E0">
        <w:rPr>
          <w:rFonts w:ascii="Arial" w:hAnsi="Arial" w:eastAsia="Arial" w:cs="Arial"/>
          <w:noProof w:val="0"/>
          <w:sz w:val="24"/>
          <w:szCs w:val="24"/>
          <w:lang w:val="en-GB"/>
        </w:rPr>
        <w:t>This illustrates that even though statutes</w:t>
      </w:r>
      <w:r w:rsidRPr="2EC39FC4" w:rsidR="592D7ADD">
        <w:rPr>
          <w:rFonts w:ascii="Arial" w:hAnsi="Arial" w:eastAsia="Arial" w:cs="Arial"/>
          <w:noProof w:val="0"/>
          <w:sz w:val="24"/>
          <w:szCs w:val="24"/>
          <w:lang w:val="en-GB"/>
        </w:rPr>
        <w:t xml:space="preserve"> are superseding common law, the legislation</w:t>
      </w:r>
      <w:r w:rsidRPr="2EC39FC4" w:rsidR="592D7ADD">
        <w:rPr>
          <w:rFonts w:ascii="Arial" w:hAnsi="Arial" w:eastAsia="Arial" w:cs="Arial"/>
          <w:noProof w:val="0"/>
          <w:sz w:val="24"/>
          <w:szCs w:val="24"/>
          <w:lang w:val="en-GB"/>
        </w:rPr>
        <w:t xml:space="preserve"> </w:t>
      </w:r>
      <w:r w:rsidRPr="2EC39FC4" w:rsidR="592D7ADD">
        <w:rPr>
          <w:rFonts w:ascii="Arial" w:hAnsi="Arial" w:eastAsia="Arial" w:cs="Arial"/>
          <w:noProof w:val="0"/>
          <w:sz w:val="24"/>
          <w:szCs w:val="24"/>
          <w:lang w:val="en-GB"/>
        </w:rPr>
        <w:t xml:space="preserve">should </w:t>
      </w:r>
      <w:r w:rsidRPr="2EC39FC4" w:rsidR="17D2600F">
        <w:rPr>
          <w:rFonts w:ascii="Arial" w:hAnsi="Arial" w:eastAsia="Arial" w:cs="Arial"/>
          <w:noProof w:val="0"/>
          <w:sz w:val="24"/>
          <w:szCs w:val="24"/>
          <w:lang w:val="en-GB"/>
        </w:rPr>
        <w:t xml:space="preserve">still follow the </w:t>
      </w:r>
      <w:r w:rsidRPr="2EC39FC4" w:rsidR="592D7ADD">
        <w:rPr>
          <w:rFonts w:ascii="Arial" w:hAnsi="Arial" w:eastAsia="Arial" w:cs="Arial"/>
          <w:noProof w:val="0"/>
          <w:sz w:val="24"/>
          <w:szCs w:val="24"/>
          <w:lang w:val="en-GB"/>
        </w:rPr>
        <w:t>common law principles</w:t>
      </w:r>
      <w:r w:rsidRPr="2EC39FC4" w:rsidR="4DD514D1">
        <w:rPr>
          <w:rFonts w:ascii="Arial" w:hAnsi="Arial" w:eastAsia="Arial" w:cs="Arial"/>
          <w:noProof w:val="0"/>
          <w:sz w:val="24"/>
          <w:szCs w:val="24"/>
          <w:lang w:val="en-GB"/>
        </w:rPr>
        <w:t>.</w:t>
      </w:r>
      <w:r w:rsidRPr="2EC39FC4" w:rsidR="6F9651D4">
        <w:rPr>
          <w:rFonts w:ascii="Arial" w:hAnsi="Arial" w:eastAsia="Arial" w:cs="Arial"/>
          <w:noProof w:val="0"/>
          <w:sz w:val="24"/>
          <w:szCs w:val="24"/>
          <w:lang w:val="en-GB"/>
        </w:rPr>
        <w:t xml:space="preserve"> According to Webley and Samuels (2018</w:t>
      </w:r>
      <w:r w:rsidRPr="2EC39FC4" w:rsidR="0D09777D">
        <w:rPr>
          <w:rFonts w:ascii="Arial" w:hAnsi="Arial" w:eastAsia="Arial" w:cs="Arial"/>
          <w:noProof w:val="0"/>
          <w:sz w:val="24"/>
          <w:szCs w:val="24"/>
          <w:lang w:val="en-GB"/>
        </w:rPr>
        <w:t>,</w:t>
      </w:r>
      <w:r w:rsidRPr="2EC39FC4" w:rsidR="6F9651D4">
        <w:rPr>
          <w:rFonts w:ascii="Arial" w:hAnsi="Arial" w:eastAsia="Arial" w:cs="Arial"/>
          <w:noProof w:val="0"/>
          <w:sz w:val="24"/>
          <w:szCs w:val="24"/>
          <w:lang w:val="en-GB"/>
        </w:rPr>
        <w:t xml:space="preserve"> pp</w:t>
      </w:r>
      <w:r w:rsidRPr="2EC39FC4" w:rsidR="1FB90887">
        <w:rPr>
          <w:rFonts w:ascii="Arial" w:hAnsi="Arial" w:eastAsia="Arial" w:cs="Arial"/>
          <w:noProof w:val="0"/>
          <w:sz w:val="24"/>
          <w:szCs w:val="24"/>
          <w:lang w:val="en-GB"/>
        </w:rPr>
        <w:t>131</w:t>
      </w:r>
      <w:r w:rsidRPr="2EC39FC4" w:rsidR="3BE12AAE">
        <w:rPr>
          <w:rFonts w:ascii="Arial" w:hAnsi="Arial" w:eastAsia="Arial" w:cs="Arial"/>
          <w:noProof w:val="0"/>
          <w:sz w:val="24"/>
          <w:szCs w:val="24"/>
          <w:lang w:val="en-GB"/>
        </w:rPr>
        <w:t>), in</w:t>
      </w:r>
      <w:r w:rsidRPr="2EC39FC4" w:rsidR="7D944E31">
        <w:rPr>
          <w:rFonts w:ascii="Arial" w:hAnsi="Arial" w:eastAsia="Arial" w:cs="Arial"/>
          <w:noProof w:val="0"/>
          <w:sz w:val="24"/>
          <w:szCs w:val="24"/>
          <w:lang w:val="en-GB"/>
        </w:rPr>
        <w:t xml:space="preserve"> the case of </w:t>
      </w:r>
      <w:r w:rsidRPr="2EC39FC4" w:rsidR="4ED88F1E">
        <w:rPr>
          <w:rFonts w:ascii="Arial" w:hAnsi="Arial" w:eastAsia="Arial" w:cs="Arial"/>
          <w:noProof w:val="0"/>
          <w:sz w:val="24"/>
          <w:szCs w:val="24"/>
          <w:lang w:val="en-GB"/>
        </w:rPr>
        <w:t>(‘</w:t>
      </w:r>
      <w:r w:rsidRPr="2EC39FC4" w:rsidR="7D944E31">
        <w:rPr>
          <w:rFonts w:ascii="Arial" w:hAnsi="Arial" w:eastAsia="Arial" w:cs="Arial"/>
          <w:noProof w:val="0"/>
          <w:sz w:val="24"/>
          <w:szCs w:val="24"/>
          <w:lang w:val="en-GB"/>
        </w:rPr>
        <w:t>R v R</w:t>
      </w:r>
      <w:r w:rsidRPr="2EC39FC4" w:rsidR="7584E8F1">
        <w:rPr>
          <w:rFonts w:ascii="Arial" w:hAnsi="Arial" w:eastAsia="Arial" w:cs="Arial"/>
          <w:noProof w:val="0"/>
          <w:sz w:val="24"/>
          <w:szCs w:val="24"/>
          <w:lang w:val="en-GB"/>
        </w:rPr>
        <w:t>’,</w:t>
      </w:r>
      <w:r w:rsidRPr="2EC39FC4" w:rsidR="7D944E31">
        <w:rPr>
          <w:rFonts w:ascii="Arial" w:hAnsi="Arial" w:eastAsia="Arial" w:cs="Arial"/>
          <w:noProof w:val="0"/>
          <w:sz w:val="24"/>
          <w:szCs w:val="24"/>
          <w:lang w:val="en-GB"/>
        </w:rPr>
        <w:t>1991)</w:t>
      </w:r>
      <w:r w:rsidRPr="2EC39FC4" w:rsidR="05C8A552">
        <w:rPr>
          <w:rFonts w:ascii="Arial" w:hAnsi="Arial" w:eastAsia="Arial" w:cs="Arial"/>
          <w:noProof w:val="0"/>
          <w:sz w:val="24"/>
          <w:szCs w:val="24"/>
          <w:lang w:val="en-GB"/>
        </w:rPr>
        <w:t xml:space="preserve"> the judiciary found that </w:t>
      </w:r>
      <w:r w:rsidRPr="2EC39FC4" w:rsidR="2B00CF47">
        <w:rPr>
          <w:rFonts w:ascii="Arial" w:hAnsi="Arial" w:eastAsia="Arial" w:cs="Arial"/>
          <w:noProof w:val="0"/>
          <w:sz w:val="24"/>
          <w:szCs w:val="24"/>
          <w:lang w:val="en-GB"/>
        </w:rPr>
        <w:t>‘</w:t>
      </w:r>
      <w:r w:rsidRPr="2EC39FC4" w:rsidR="23952165">
        <w:rPr>
          <w:rFonts w:ascii="Arial" w:hAnsi="Arial" w:eastAsia="Arial" w:cs="Arial"/>
          <w:noProof w:val="0"/>
          <w:sz w:val="24"/>
          <w:szCs w:val="24"/>
          <w:lang w:val="en-GB"/>
        </w:rPr>
        <w:t>marital rape’ was a criminal offence, there was an argument that the judiciary ha</w:t>
      </w:r>
      <w:r w:rsidRPr="2EC39FC4" w:rsidR="10B9D844">
        <w:rPr>
          <w:rFonts w:ascii="Arial" w:hAnsi="Arial" w:eastAsia="Arial" w:cs="Arial"/>
          <w:noProof w:val="0"/>
          <w:sz w:val="24"/>
          <w:szCs w:val="24"/>
          <w:lang w:val="en-GB"/>
        </w:rPr>
        <w:t>d breached the separation of powers</w:t>
      </w:r>
      <w:r w:rsidRPr="2EC39FC4" w:rsidR="7B54119C">
        <w:rPr>
          <w:rFonts w:ascii="Arial" w:hAnsi="Arial" w:eastAsia="Arial" w:cs="Arial"/>
          <w:noProof w:val="0"/>
          <w:sz w:val="24"/>
          <w:szCs w:val="24"/>
          <w:lang w:val="en-GB"/>
        </w:rPr>
        <w:t>, however the counter argument was they</w:t>
      </w:r>
      <w:r w:rsidRPr="2EC39FC4" w:rsidR="4641F174">
        <w:rPr>
          <w:rFonts w:ascii="Arial" w:hAnsi="Arial" w:eastAsia="Arial" w:cs="Arial"/>
          <w:noProof w:val="0"/>
          <w:sz w:val="24"/>
          <w:szCs w:val="24"/>
          <w:lang w:val="en-GB"/>
        </w:rPr>
        <w:t xml:space="preserve"> did what was necessary in making a finding on confused </w:t>
      </w:r>
      <w:r w:rsidRPr="2EC39FC4" w:rsidR="194B6967">
        <w:rPr>
          <w:rFonts w:ascii="Arial" w:hAnsi="Arial" w:eastAsia="Arial" w:cs="Arial"/>
          <w:noProof w:val="0"/>
          <w:sz w:val="24"/>
          <w:szCs w:val="24"/>
          <w:lang w:val="en-GB"/>
        </w:rPr>
        <w:t>and antiquated legal provisions.</w:t>
      </w:r>
    </w:p>
    <w:p w:rsidR="4B001747" w:rsidP="2EC39FC4" w:rsidRDefault="4B001747" w14:paraId="5D340674" w14:textId="5377A0E2">
      <w:pPr>
        <w:pStyle w:val="Normal"/>
        <w:spacing w:line="480" w:lineRule="auto"/>
        <w:rPr>
          <w:rFonts w:ascii="Arial" w:hAnsi="Arial" w:eastAsia="Arial" w:cs="Arial"/>
          <w:noProof w:val="0"/>
          <w:sz w:val="24"/>
          <w:szCs w:val="24"/>
          <w:lang w:val="en-GB"/>
        </w:rPr>
      </w:pPr>
      <w:r w:rsidRPr="2EC39FC4" w:rsidR="4B001747">
        <w:rPr>
          <w:rFonts w:ascii="Arial" w:hAnsi="Arial" w:eastAsia="Arial" w:cs="Arial"/>
          <w:noProof w:val="0"/>
          <w:sz w:val="24"/>
          <w:szCs w:val="24"/>
          <w:lang w:val="en-GB"/>
        </w:rPr>
        <w:t>An integral part of</w:t>
      </w:r>
      <w:r w:rsidRPr="2EC39FC4" w:rsidR="7236EF84">
        <w:rPr>
          <w:rFonts w:ascii="Arial" w:hAnsi="Arial" w:eastAsia="Arial" w:cs="Arial"/>
          <w:noProof w:val="0"/>
          <w:sz w:val="24"/>
          <w:szCs w:val="24"/>
          <w:lang w:val="en-GB"/>
        </w:rPr>
        <w:t xml:space="preserve"> the UK constitution</w:t>
      </w:r>
      <w:r w:rsidRPr="2EC39FC4" w:rsidR="6B4A0E79">
        <w:rPr>
          <w:rFonts w:ascii="Arial" w:hAnsi="Arial" w:eastAsia="Arial" w:cs="Arial"/>
          <w:noProof w:val="0"/>
          <w:sz w:val="24"/>
          <w:szCs w:val="24"/>
          <w:lang w:val="en-GB"/>
        </w:rPr>
        <w:t xml:space="preserve"> is the rule of law, this is </w:t>
      </w:r>
      <w:r w:rsidRPr="2EC39FC4" w:rsidR="7D5C01D2">
        <w:rPr>
          <w:rFonts w:ascii="Arial" w:hAnsi="Arial" w:eastAsia="Arial" w:cs="Arial"/>
          <w:noProof w:val="0"/>
          <w:sz w:val="24"/>
          <w:szCs w:val="24"/>
          <w:lang w:val="en-GB"/>
        </w:rPr>
        <w:t>defined by Allan (1995, pp.143) as “a corpus of basic princip</w:t>
      </w:r>
      <w:r w:rsidRPr="2EC39FC4" w:rsidR="6F5E0575">
        <w:rPr>
          <w:rFonts w:ascii="Arial" w:hAnsi="Arial" w:eastAsia="Arial" w:cs="Arial"/>
          <w:noProof w:val="0"/>
          <w:sz w:val="24"/>
          <w:szCs w:val="24"/>
          <w:lang w:val="en-GB"/>
        </w:rPr>
        <w:t>les and values, which together lend some stability and coherence to the legal order”.</w:t>
      </w:r>
      <w:r w:rsidRPr="2EC39FC4" w:rsidR="2B89878E">
        <w:rPr>
          <w:rFonts w:ascii="Arial" w:hAnsi="Arial" w:eastAsia="Arial" w:cs="Arial"/>
          <w:noProof w:val="0"/>
          <w:sz w:val="24"/>
          <w:szCs w:val="24"/>
          <w:lang w:val="en-GB"/>
        </w:rPr>
        <w:t xml:space="preserve"> One of the elements of the rule of law is having access to justice.</w:t>
      </w:r>
      <w:r w:rsidRPr="2EC39FC4" w:rsidR="13233902">
        <w:rPr>
          <w:rFonts w:ascii="Arial" w:hAnsi="Arial" w:eastAsia="Arial" w:cs="Arial"/>
          <w:noProof w:val="0"/>
          <w:sz w:val="24"/>
          <w:szCs w:val="24"/>
          <w:lang w:val="en-GB"/>
        </w:rPr>
        <w:t xml:space="preserve"> In the case of </w:t>
      </w:r>
      <w:r w:rsidRPr="2EC39FC4" w:rsidR="6346F8C1">
        <w:rPr>
          <w:rFonts w:ascii="Arial" w:hAnsi="Arial" w:eastAsia="Arial" w:cs="Arial"/>
          <w:noProof w:val="0"/>
          <w:sz w:val="24"/>
          <w:szCs w:val="24"/>
          <w:lang w:val="en-GB"/>
        </w:rPr>
        <w:t>‘</w:t>
      </w:r>
      <w:r w:rsidRPr="2EC39FC4" w:rsidR="13233902">
        <w:rPr>
          <w:rFonts w:ascii="Arial" w:hAnsi="Arial" w:eastAsia="Arial" w:cs="Arial"/>
          <w:noProof w:val="0"/>
          <w:sz w:val="24"/>
          <w:szCs w:val="24"/>
          <w:lang w:val="en-GB"/>
        </w:rPr>
        <w:t>R (on the application of UNISON) v Lord Ch</w:t>
      </w:r>
      <w:r w:rsidRPr="2EC39FC4" w:rsidR="7275AB9A">
        <w:rPr>
          <w:rFonts w:ascii="Arial" w:hAnsi="Arial" w:eastAsia="Arial" w:cs="Arial"/>
          <w:noProof w:val="0"/>
          <w:sz w:val="24"/>
          <w:szCs w:val="24"/>
          <w:lang w:val="en-GB"/>
        </w:rPr>
        <w:t>ancellor</w:t>
      </w:r>
      <w:r w:rsidRPr="2EC39FC4" w:rsidR="2170FF2B">
        <w:rPr>
          <w:rFonts w:ascii="Arial" w:hAnsi="Arial" w:eastAsia="Arial" w:cs="Arial"/>
          <w:noProof w:val="0"/>
          <w:sz w:val="24"/>
          <w:szCs w:val="24"/>
          <w:lang w:val="en-GB"/>
        </w:rPr>
        <w:t>’</w:t>
      </w:r>
      <w:r w:rsidRPr="2EC39FC4" w:rsidR="7275AB9A">
        <w:rPr>
          <w:rFonts w:ascii="Arial" w:hAnsi="Arial" w:eastAsia="Arial" w:cs="Arial"/>
          <w:noProof w:val="0"/>
          <w:sz w:val="24"/>
          <w:szCs w:val="24"/>
          <w:lang w:val="en-GB"/>
        </w:rPr>
        <w:t xml:space="preserve"> (</w:t>
      </w:r>
      <w:r w:rsidRPr="2EC39FC4" w:rsidR="1EE8BADC">
        <w:rPr>
          <w:rFonts w:ascii="Arial" w:hAnsi="Arial" w:eastAsia="Arial" w:cs="Arial"/>
          <w:noProof w:val="0"/>
          <w:sz w:val="24"/>
          <w:szCs w:val="24"/>
          <w:lang w:val="en-GB"/>
        </w:rPr>
        <w:t xml:space="preserve">2017) </w:t>
      </w:r>
      <w:r w:rsidRPr="2EC39FC4" w:rsidR="7B78DD97">
        <w:rPr>
          <w:rFonts w:ascii="Arial" w:hAnsi="Arial" w:eastAsia="Arial" w:cs="Arial"/>
          <w:noProof w:val="0"/>
          <w:sz w:val="24"/>
          <w:szCs w:val="24"/>
          <w:lang w:val="en-GB"/>
        </w:rPr>
        <w:t>it concerned the introduction of fees in employment tribu</w:t>
      </w:r>
      <w:r w:rsidRPr="2EC39FC4" w:rsidR="5ACB5030">
        <w:rPr>
          <w:rFonts w:ascii="Arial" w:hAnsi="Arial" w:eastAsia="Arial" w:cs="Arial"/>
          <w:noProof w:val="0"/>
          <w:sz w:val="24"/>
          <w:szCs w:val="24"/>
          <w:lang w:val="en-GB"/>
        </w:rPr>
        <w:t>nals</w:t>
      </w:r>
      <w:r w:rsidRPr="2EC39FC4" w:rsidR="725C1196">
        <w:rPr>
          <w:rFonts w:ascii="Arial" w:hAnsi="Arial" w:eastAsia="Arial" w:cs="Arial"/>
          <w:noProof w:val="0"/>
          <w:sz w:val="24"/>
          <w:szCs w:val="24"/>
          <w:lang w:val="en-GB"/>
        </w:rPr>
        <w:t>,</w:t>
      </w:r>
      <w:r w:rsidRPr="2EC39FC4" w:rsidR="1EE8BADC">
        <w:rPr>
          <w:rFonts w:ascii="Arial" w:hAnsi="Arial" w:eastAsia="Arial" w:cs="Arial"/>
          <w:noProof w:val="0"/>
          <w:sz w:val="24"/>
          <w:szCs w:val="24"/>
          <w:lang w:val="en-GB"/>
        </w:rPr>
        <w:t xml:space="preserve"> </w:t>
      </w:r>
      <w:r w:rsidRPr="2EC39FC4" w:rsidR="59D25D99">
        <w:rPr>
          <w:rFonts w:ascii="Arial" w:hAnsi="Arial" w:eastAsia="Arial" w:cs="Arial"/>
          <w:noProof w:val="0"/>
          <w:sz w:val="24"/>
          <w:szCs w:val="24"/>
          <w:lang w:val="en-GB"/>
        </w:rPr>
        <w:t xml:space="preserve">in </w:t>
      </w:r>
      <w:r w:rsidRPr="2EC39FC4" w:rsidR="1EE8BADC">
        <w:rPr>
          <w:rFonts w:ascii="Arial" w:hAnsi="Arial" w:eastAsia="Arial" w:cs="Arial"/>
          <w:noProof w:val="0"/>
          <w:sz w:val="24"/>
          <w:szCs w:val="24"/>
          <w:lang w:val="en-GB"/>
        </w:rPr>
        <w:t>the Supreme Court Lord Reed</w:t>
      </w:r>
      <w:r w:rsidRPr="2EC39FC4" w:rsidR="2E4AC12B">
        <w:rPr>
          <w:rFonts w:ascii="Arial" w:hAnsi="Arial" w:eastAsia="Arial" w:cs="Arial"/>
          <w:noProof w:val="0"/>
          <w:sz w:val="24"/>
          <w:szCs w:val="24"/>
          <w:lang w:val="en-GB"/>
        </w:rPr>
        <w:t xml:space="preserve"> </w:t>
      </w:r>
      <w:r w:rsidRPr="2EC39FC4" w:rsidR="2E4AC12B">
        <w:rPr>
          <w:rFonts w:ascii="Arial" w:hAnsi="Arial" w:eastAsia="Arial" w:cs="Arial"/>
          <w:noProof w:val="0"/>
          <w:sz w:val="24"/>
          <w:szCs w:val="24"/>
          <w:lang w:val="en-GB"/>
        </w:rPr>
        <w:t>stated</w:t>
      </w:r>
      <w:r w:rsidRPr="2EC39FC4" w:rsidR="2E4AC12B">
        <w:rPr>
          <w:rFonts w:ascii="Arial" w:hAnsi="Arial" w:eastAsia="Arial" w:cs="Arial"/>
          <w:noProof w:val="0"/>
          <w:sz w:val="24"/>
          <w:szCs w:val="24"/>
          <w:lang w:val="en-GB"/>
        </w:rPr>
        <w:t xml:space="preserve"> that:</w:t>
      </w:r>
    </w:p>
    <w:p w:rsidR="518BF1DC" w:rsidP="2EC39FC4" w:rsidRDefault="518BF1DC" w14:paraId="6F858BB5" w14:textId="658BCB40">
      <w:pPr>
        <w:pStyle w:val="Normal"/>
        <w:spacing w:line="480" w:lineRule="auto"/>
        <w:ind w:firstLine="720"/>
        <w:rPr>
          <w:rFonts w:ascii="Arial" w:hAnsi="Arial" w:eastAsia="Arial" w:cs="Arial"/>
          <w:noProof w:val="0"/>
          <w:sz w:val="24"/>
          <w:szCs w:val="24"/>
          <w:lang w:val="en-GB"/>
        </w:rPr>
      </w:pPr>
      <w:r w:rsidRPr="2EC39FC4" w:rsidR="518BF1DC">
        <w:rPr>
          <w:rFonts w:ascii="Arial" w:hAnsi="Arial" w:eastAsia="Arial" w:cs="Arial"/>
          <w:noProof w:val="0"/>
          <w:sz w:val="24"/>
          <w:szCs w:val="24"/>
          <w:lang w:val="en-GB"/>
        </w:rPr>
        <w:t>“</w:t>
      </w:r>
      <w:r w:rsidRPr="2EC39FC4" w:rsidR="387225D5">
        <w:rPr>
          <w:rFonts w:ascii="Arial" w:hAnsi="Arial" w:eastAsia="Arial" w:cs="Arial"/>
          <w:noProof w:val="0"/>
          <w:sz w:val="24"/>
          <w:szCs w:val="24"/>
          <w:lang w:val="en-GB"/>
        </w:rPr>
        <w:t>Access</w:t>
      </w:r>
      <w:r w:rsidRPr="2EC39FC4" w:rsidR="4F8A30AD">
        <w:rPr>
          <w:rFonts w:ascii="Arial" w:hAnsi="Arial" w:eastAsia="Arial" w:cs="Arial"/>
          <w:noProof w:val="0"/>
          <w:sz w:val="24"/>
          <w:szCs w:val="24"/>
          <w:lang w:val="en-GB"/>
        </w:rPr>
        <w:t xml:space="preserve"> to the courts is not, therefore, of value to the </w:t>
      </w:r>
      <w:r w:rsidRPr="2EC39FC4" w:rsidR="16B9FFC5">
        <w:rPr>
          <w:rFonts w:ascii="Arial" w:hAnsi="Arial" w:eastAsia="Arial" w:cs="Arial"/>
          <w:noProof w:val="0"/>
          <w:sz w:val="24"/>
          <w:szCs w:val="24"/>
          <w:lang w:val="en-GB"/>
        </w:rPr>
        <w:t>particular</w:t>
      </w:r>
      <w:r w:rsidRPr="2EC39FC4" w:rsidR="4F8A30AD">
        <w:rPr>
          <w:rFonts w:ascii="Arial" w:hAnsi="Arial" w:eastAsia="Arial" w:cs="Arial"/>
          <w:noProof w:val="0"/>
          <w:sz w:val="24"/>
          <w:szCs w:val="24"/>
          <w:lang w:val="en-GB"/>
        </w:rPr>
        <w:t xml:space="preserve"> individuals</w:t>
      </w:r>
      <w:r w:rsidRPr="2EC39FC4" w:rsidR="4F8A30AD">
        <w:rPr>
          <w:rFonts w:ascii="Arial" w:hAnsi="Arial" w:eastAsia="Arial" w:cs="Arial"/>
          <w:noProof w:val="0"/>
          <w:sz w:val="24"/>
          <w:szCs w:val="24"/>
          <w:lang w:val="en-GB"/>
        </w:rPr>
        <w:t xml:space="preserve"> involved</w:t>
      </w:r>
      <w:r w:rsidRPr="2EC39FC4" w:rsidR="10536961">
        <w:rPr>
          <w:rFonts w:ascii="Arial" w:hAnsi="Arial" w:eastAsia="Arial" w:cs="Arial"/>
          <w:noProof w:val="0"/>
          <w:sz w:val="24"/>
          <w:szCs w:val="24"/>
          <w:lang w:val="en-GB"/>
        </w:rPr>
        <w:t>. That is most obviously true of c</w:t>
      </w:r>
      <w:r w:rsidRPr="2EC39FC4" w:rsidR="10536961">
        <w:rPr>
          <w:rFonts w:ascii="Arial" w:hAnsi="Arial" w:eastAsia="Arial" w:cs="Arial"/>
          <w:noProof w:val="0"/>
          <w:sz w:val="24"/>
          <w:szCs w:val="24"/>
          <w:lang w:val="en-GB"/>
        </w:rPr>
        <w:t>ases whic</w:t>
      </w:r>
      <w:r w:rsidRPr="2EC39FC4" w:rsidR="10536961">
        <w:rPr>
          <w:rFonts w:ascii="Arial" w:hAnsi="Arial" w:eastAsia="Arial" w:cs="Arial"/>
          <w:noProof w:val="0"/>
          <w:sz w:val="24"/>
          <w:szCs w:val="24"/>
          <w:lang w:val="en-GB"/>
        </w:rPr>
        <w:t xml:space="preserve">h </w:t>
      </w:r>
      <w:r w:rsidRPr="2EC39FC4" w:rsidR="10536961">
        <w:rPr>
          <w:rFonts w:ascii="Arial" w:hAnsi="Arial" w:eastAsia="Arial" w:cs="Arial"/>
          <w:noProof w:val="0"/>
          <w:sz w:val="24"/>
          <w:szCs w:val="24"/>
          <w:lang w:val="en-GB"/>
        </w:rPr>
        <w:t>establish</w:t>
      </w:r>
      <w:r w:rsidRPr="2EC39FC4" w:rsidR="10536961">
        <w:rPr>
          <w:rFonts w:ascii="Arial" w:hAnsi="Arial" w:eastAsia="Arial" w:cs="Arial"/>
          <w:noProof w:val="0"/>
          <w:sz w:val="24"/>
          <w:szCs w:val="24"/>
          <w:lang w:val="en-GB"/>
        </w:rPr>
        <w:t xml:space="preserve"> principals of </w:t>
      </w:r>
      <w:r w:rsidRPr="2EC39FC4" w:rsidR="1403CA28">
        <w:rPr>
          <w:rFonts w:ascii="Arial" w:hAnsi="Arial" w:eastAsia="Arial" w:cs="Arial"/>
          <w:noProof w:val="0"/>
          <w:sz w:val="24"/>
          <w:szCs w:val="24"/>
          <w:lang w:val="en-GB"/>
        </w:rPr>
        <w:t>general</w:t>
      </w:r>
      <w:r w:rsidRPr="2EC39FC4" w:rsidR="10536961">
        <w:rPr>
          <w:rFonts w:ascii="Arial" w:hAnsi="Arial" w:eastAsia="Arial" w:cs="Arial"/>
          <w:noProof w:val="0"/>
          <w:sz w:val="24"/>
          <w:szCs w:val="24"/>
          <w:lang w:val="en-GB"/>
        </w:rPr>
        <w:t xml:space="preserve"> importance</w:t>
      </w:r>
      <w:r w:rsidRPr="2EC39FC4" w:rsidR="34B1578F">
        <w:rPr>
          <w:rFonts w:ascii="Arial" w:hAnsi="Arial" w:eastAsia="Arial" w:cs="Arial"/>
          <w:noProof w:val="0"/>
          <w:sz w:val="24"/>
          <w:szCs w:val="24"/>
          <w:lang w:val="en-GB"/>
        </w:rPr>
        <w:t>.</w:t>
      </w:r>
      <w:r w:rsidRPr="2EC39FC4" w:rsidR="73563CC0">
        <w:rPr>
          <w:rFonts w:ascii="Arial" w:hAnsi="Arial" w:eastAsia="Arial" w:cs="Arial"/>
          <w:noProof w:val="0"/>
          <w:sz w:val="24"/>
          <w:szCs w:val="24"/>
          <w:lang w:val="en-GB"/>
        </w:rPr>
        <w:t xml:space="preserve"> When for example, Mrs Donoghue won her appeal to the House of Lords</w:t>
      </w:r>
      <w:r w:rsidRPr="2EC39FC4" w:rsidR="7C64CFA7">
        <w:rPr>
          <w:rFonts w:ascii="Arial" w:hAnsi="Arial" w:eastAsia="Arial" w:cs="Arial"/>
          <w:noProof w:val="0"/>
          <w:sz w:val="24"/>
          <w:szCs w:val="24"/>
          <w:lang w:val="en-GB"/>
        </w:rPr>
        <w:t xml:space="preserve"> (Donoghue v Stevenson [1932] AC 562, </w:t>
      </w:r>
      <w:r w:rsidRPr="2EC39FC4" w:rsidR="114D948B">
        <w:rPr>
          <w:rFonts w:ascii="Arial" w:hAnsi="Arial" w:eastAsia="Arial" w:cs="Arial"/>
          <w:noProof w:val="0"/>
          <w:sz w:val="24"/>
          <w:szCs w:val="24"/>
          <w:lang w:val="en-GB"/>
        </w:rPr>
        <w:t>th</w:t>
      </w:r>
      <w:r w:rsidRPr="2EC39FC4" w:rsidR="114D948B">
        <w:rPr>
          <w:rFonts w:ascii="Arial" w:hAnsi="Arial" w:eastAsia="Arial" w:cs="Arial"/>
          <w:noProof w:val="0"/>
          <w:sz w:val="24"/>
          <w:szCs w:val="24"/>
          <w:lang w:val="en-GB"/>
        </w:rPr>
        <w:t xml:space="preserve">e decision </w:t>
      </w:r>
      <w:r w:rsidRPr="2EC39FC4" w:rsidR="114D948B">
        <w:rPr>
          <w:rFonts w:ascii="Arial" w:hAnsi="Arial" w:eastAsia="Arial" w:cs="Arial"/>
          <w:noProof w:val="0"/>
          <w:sz w:val="24"/>
          <w:szCs w:val="24"/>
          <w:lang w:val="en-GB"/>
        </w:rPr>
        <w:t>established</w:t>
      </w:r>
      <w:r w:rsidRPr="2EC39FC4" w:rsidR="114D948B">
        <w:rPr>
          <w:rFonts w:ascii="Arial" w:hAnsi="Arial" w:eastAsia="Arial" w:cs="Arial"/>
          <w:noProof w:val="0"/>
          <w:sz w:val="24"/>
          <w:szCs w:val="24"/>
          <w:lang w:val="en-GB"/>
        </w:rPr>
        <w:t xml:space="preserve">...a duty to take care for the health and safety of </w:t>
      </w:r>
      <w:r w:rsidRPr="2EC39FC4" w:rsidR="01CA3226">
        <w:rPr>
          <w:rFonts w:ascii="Arial" w:hAnsi="Arial" w:eastAsia="Arial" w:cs="Arial"/>
          <w:noProof w:val="0"/>
          <w:sz w:val="24"/>
          <w:szCs w:val="24"/>
          <w:lang w:val="en-GB"/>
        </w:rPr>
        <w:t>the consumers of those goods one of the most important developments in the law of this country in the 20</w:t>
      </w:r>
      <w:r w:rsidRPr="2EC39FC4" w:rsidR="01CA3226">
        <w:rPr>
          <w:rFonts w:ascii="Arial" w:hAnsi="Arial" w:eastAsia="Arial" w:cs="Arial"/>
          <w:noProof w:val="0"/>
          <w:sz w:val="24"/>
          <w:szCs w:val="24"/>
          <w:vertAlign w:val="superscript"/>
          <w:lang w:val="en-GB"/>
        </w:rPr>
        <w:t>th</w:t>
      </w:r>
      <w:r w:rsidRPr="2EC39FC4" w:rsidR="01CA3226">
        <w:rPr>
          <w:rFonts w:ascii="Arial" w:hAnsi="Arial" w:eastAsia="Arial" w:cs="Arial"/>
          <w:noProof w:val="0"/>
          <w:sz w:val="24"/>
          <w:szCs w:val="24"/>
          <w:lang w:val="en-GB"/>
        </w:rPr>
        <w:t xml:space="preserve"> centur</w:t>
      </w:r>
      <w:r w:rsidRPr="2EC39FC4" w:rsidR="72AD65C7">
        <w:rPr>
          <w:rFonts w:ascii="Arial" w:hAnsi="Arial" w:eastAsia="Arial" w:cs="Arial"/>
          <w:noProof w:val="0"/>
          <w:sz w:val="24"/>
          <w:szCs w:val="24"/>
          <w:lang w:val="en-GB"/>
        </w:rPr>
        <w:t>y”.</w:t>
      </w:r>
    </w:p>
    <w:p w:rsidR="72AD65C7" w:rsidP="2EC39FC4" w:rsidRDefault="72AD65C7" w14:paraId="1564BEA8" w14:textId="012BE7CB">
      <w:pPr>
        <w:pStyle w:val="Normal"/>
        <w:spacing w:line="480" w:lineRule="auto"/>
        <w:rPr>
          <w:rFonts w:ascii="Arial" w:hAnsi="Arial" w:eastAsia="Arial" w:cs="Arial"/>
          <w:i w:val="0"/>
          <w:iCs w:val="0"/>
          <w:sz w:val="24"/>
          <w:szCs w:val="24"/>
        </w:rPr>
      </w:pPr>
      <w:r w:rsidRPr="2EC39FC4" w:rsidR="72AD65C7">
        <w:rPr>
          <w:rFonts w:ascii="Arial" w:hAnsi="Arial" w:eastAsia="Arial" w:cs="Arial"/>
          <w:noProof w:val="0"/>
          <w:sz w:val="24"/>
          <w:szCs w:val="24"/>
          <w:lang w:val="en-GB"/>
        </w:rPr>
        <w:t>Another part of the UK constitution is human rights, this has also deriv</w:t>
      </w:r>
      <w:r w:rsidRPr="2EC39FC4" w:rsidR="168721D4">
        <w:rPr>
          <w:rFonts w:ascii="Arial" w:hAnsi="Arial" w:eastAsia="Arial" w:cs="Arial"/>
          <w:noProof w:val="0"/>
          <w:sz w:val="24"/>
          <w:szCs w:val="24"/>
          <w:lang w:val="en-GB"/>
        </w:rPr>
        <w:t>ed from common law and the legisl</w:t>
      </w:r>
      <w:r w:rsidRPr="2EC39FC4" w:rsidR="6FF7302A">
        <w:rPr>
          <w:rFonts w:ascii="Arial" w:hAnsi="Arial" w:eastAsia="Arial" w:cs="Arial"/>
          <w:noProof w:val="0"/>
          <w:sz w:val="24"/>
          <w:szCs w:val="24"/>
          <w:lang w:val="en-GB"/>
        </w:rPr>
        <w:t xml:space="preserve">ation was set out in the Human Rights Act 1998. </w:t>
      </w:r>
      <w:r w:rsidRPr="2EC39FC4" w:rsidR="55B03927">
        <w:rPr>
          <w:rFonts w:ascii="Arial" w:hAnsi="Arial" w:eastAsia="Arial" w:cs="Arial"/>
          <w:noProof w:val="0"/>
          <w:sz w:val="24"/>
          <w:szCs w:val="24"/>
          <w:lang w:val="en-GB"/>
        </w:rPr>
        <w:t xml:space="preserve">In the case of </w:t>
      </w:r>
      <w:r w:rsidRPr="2EC39FC4" w:rsidR="7FC3CD95">
        <w:rPr>
          <w:rFonts w:ascii="Arial" w:hAnsi="Arial" w:eastAsia="Arial" w:cs="Arial"/>
          <w:noProof w:val="0"/>
          <w:sz w:val="24"/>
          <w:szCs w:val="24"/>
          <w:lang w:val="en-GB"/>
        </w:rPr>
        <w:t>‘</w:t>
      </w:r>
      <w:r w:rsidRPr="2EC39FC4" w:rsidR="55B03927">
        <w:rPr>
          <w:rFonts w:ascii="Arial" w:hAnsi="Arial" w:eastAsia="Arial" w:cs="Arial"/>
          <w:noProof w:val="0"/>
          <w:sz w:val="24"/>
          <w:szCs w:val="24"/>
          <w:lang w:val="en-GB"/>
        </w:rPr>
        <w:t>A and others v Secretary of State for the Home Department (2004)</w:t>
      </w:r>
      <w:r w:rsidRPr="2EC39FC4" w:rsidR="13CDA849">
        <w:rPr>
          <w:rFonts w:ascii="Arial" w:hAnsi="Arial" w:eastAsia="Arial" w:cs="Arial"/>
          <w:noProof w:val="0"/>
          <w:sz w:val="24"/>
          <w:szCs w:val="24"/>
          <w:lang w:val="en-GB"/>
        </w:rPr>
        <w:t>’</w:t>
      </w:r>
      <w:r w:rsidRPr="2EC39FC4" w:rsidR="6D40FA8D">
        <w:rPr>
          <w:rFonts w:ascii="Arial" w:hAnsi="Arial" w:eastAsia="Arial" w:cs="Arial"/>
          <w:noProof w:val="0"/>
          <w:sz w:val="24"/>
          <w:szCs w:val="24"/>
          <w:lang w:val="en-GB"/>
        </w:rPr>
        <w:t xml:space="preserve">, </w:t>
      </w:r>
      <w:r w:rsidRPr="2EC39FC4" w:rsidR="33A384DD">
        <w:rPr>
          <w:rFonts w:ascii="Arial" w:hAnsi="Arial" w:eastAsia="Arial" w:cs="Arial"/>
          <w:noProof w:val="0"/>
          <w:sz w:val="24"/>
          <w:szCs w:val="24"/>
          <w:lang w:val="en-GB"/>
        </w:rPr>
        <w:t xml:space="preserve">in which the appellants were being held under the </w:t>
      </w:r>
      <w:r w:rsidRPr="2EC39FC4" w:rsidR="6BE1D3AA">
        <w:rPr>
          <w:rFonts w:ascii="Arial" w:hAnsi="Arial" w:eastAsia="Arial" w:cs="Arial"/>
          <w:noProof w:val="0"/>
          <w:sz w:val="24"/>
          <w:szCs w:val="24"/>
          <w:lang w:val="en-GB"/>
        </w:rPr>
        <w:t xml:space="preserve">Anti-Terrorism, Crime and Security Act 2001, which has since been repealed. </w:t>
      </w:r>
      <w:r w:rsidRPr="2EC39FC4" w:rsidR="4551E201">
        <w:rPr>
          <w:rFonts w:ascii="Arial" w:hAnsi="Arial" w:eastAsia="Arial" w:cs="Arial"/>
          <w:noProof w:val="0"/>
          <w:sz w:val="24"/>
          <w:szCs w:val="24"/>
          <w:lang w:val="en-GB"/>
        </w:rPr>
        <w:t xml:space="preserve">It was found by the judges that the appellants were being held </w:t>
      </w:r>
      <w:r w:rsidRPr="2EC39FC4" w:rsidR="03F6C733">
        <w:rPr>
          <w:rFonts w:ascii="Arial" w:hAnsi="Arial" w:eastAsia="Arial" w:cs="Arial"/>
          <w:noProof w:val="0"/>
          <w:sz w:val="24"/>
          <w:szCs w:val="24"/>
          <w:lang w:val="en-GB"/>
        </w:rPr>
        <w:t xml:space="preserve">without charge, indefinitely. </w:t>
      </w:r>
      <w:r w:rsidRPr="2EC39FC4" w:rsidR="4FC45738">
        <w:rPr>
          <w:rFonts w:ascii="Arial" w:hAnsi="Arial" w:eastAsia="Arial" w:cs="Arial"/>
          <w:i w:val="0"/>
          <w:iCs w:val="0"/>
          <w:sz w:val="24"/>
          <w:szCs w:val="24"/>
        </w:rPr>
        <w:t>Webley and Samuels (2018 pp.92)</w:t>
      </w:r>
      <w:r w:rsidRPr="2EC39FC4" w:rsidR="3B5FC477">
        <w:rPr>
          <w:rFonts w:ascii="Arial" w:hAnsi="Arial" w:eastAsia="Arial" w:cs="Arial"/>
          <w:i w:val="0"/>
          <w:iCs w:val="0"/>
          <w:sz w:val="24"/>
          <w:szCs w:val="24"/>
        </w:rPr>
        <w:t xml:space="preserve"> </w:t>
      </w:r>
      <w:r w:rsidRPr="2EC39FC4" w:rsidR="3B5FC477">
        <w:rPr>
          <w:rFonts w:ascii="Arial" w:hAnsi="Arial" w:eastAsia="Arial" w:cs="Arial"/>
          <w:i w:val="0"/>
          <w:iCs w:val="0"/>
          <w:sz w:val="24"/>
          <w:szCs w:val="24"/>
        </w:rPr>
        <w:t>stated</w:t>
      </w:r>
      <w:r w:rsidRPr="2EC39FC4" w:rsidR="3B5FC477">
        <w:rPr>
          <w:rFonts w:ascii="Arial" w:hAnsi="Arial" w:eastAsia="Arial" w:cs="Arial"/>
          <w:i w:val="0"/>
          <w:iCs w:val="0"/>
          <w:sz w:val="24"/>
          <w:szCs w:val="24"/>
        </w:rPr>
        <w:t xml:space="preserve"> that the case highlighted </w:t>
      </w:r>
      <w:r w:rsidRPr="2EC39FC4" w:rsidR="52F085DD">
        <w:rPr>
          <w:rFonts w:ascii="Arial" w:hAnsi="Arial" w:eastAsia="Arial" w:cs="Arial"/>
          <w:i w:val="0"/>
          <w:iCs w:val="0"/>
          <w:sz w:val="24"/>
          <w:szCs w:val="24"/>
        </w:rPr>
        <w:t>several</w:t>
      </w:r>
      <w:r w:rsidRPr="2EC39FC4" w:rsidR="3B5FC477">
        <w:rPr>
          <w:rFonts w:ascii="Arial" w:hAnsi="Arial" w:eastAsia="Arial" w:cs="Arial"/>
          <w:i w:val="0"/>
          <w:iCs w:val="0"/>
          <w:sz w:val="24"/>
          <w:szCs w:val="24"/>
        </w:rPr>
        <w:t xml:space="preserve"> i</w:t>
      </w:r>
      <w:r w:rsidRPr="2EC39FC4" w:rsidR="3F10DAA5">
        <w:rPr>
          <w:rFonts w:ascii="Arial" w:hAnsi="Arial" w:eastAsia="Arial" w:cs="Arial"/>
          <w:i w:val="0"/>
          <w:iCs w:val="0"/>
          <w:sz w:val="24"/>
          <w:szCs w:val="24"/>
        </w:rPr>
        <w:t>ssues</w:t>
      </w:r>
      <w:r w:rsidRPr="2EC39FC4" w:rsidR="6F9697D0">
        <w:rPr>
          <w:rFonts w:ascii="Arial" w:hAnsi="Arial" w:eastAsia="Arial" w:cs="Arial"/>
          <w:i w:val="0"/>
          <w:iCs w:val="0"/>
          <w:sz w:val="24"/>
          <w:szCs w:val="24"/>
        </w:rPr>
        <w:t xml:space="preserve">, especially the derogation from the European Convention on Human Rights. </w:t>
      </w:r>
    </w:p>
    <w:p w:rsidR="07400D67" w:rsidP="2EC39FC4" w:rsidRDefault="07400D67" w14:paraId="42034B9E" w14:textId="7FD3FB7E">
      <w:pPr>
        <w:pStyle w:val="Normal"/>
        <w:bidi w:val="0"/>
        <w:spacing w:before="0" w:beforeAutospacing="off" w:after="160" w:afterAutospacing="off" w:line="480" w:lineRule="auto"/>
        <w:ind w:left="0" w:right="0"/>
        <w:jc w:val="left"/>
        <w:rPr>
          <w:rFonts w:ascii="Arial" w:hAnsi="Arial" w:eastAsia="Arial" w:cs="Arial"/>
          <w:i w:val="0"/>
          <w:iCs w:val="0"/>
          <w:sz w:val="24"/>
          <w:szCs w:val="24"/>
        </w:rPr>
      </w:pPr>
      <w:r w:rsidRPr="2EC39FC4" w:rsidR="07400D67">
        <w:rPr>
          <w:rFonts w:ascii="Arial" w:hAnsi="Arial" w:eastAsia="Arial" w:cs="Arial"/>
          <w:i w:val="0"/>
          <w:iCs w:val="0"/>
          <w:sz w:val="24"/>
          <w:szCs w:val="24"/>
        </w:rPr>
        <w:t xml:space="preserve">The common law system in </w:t>
      </w:r>
      <w:r w:rsidRPr="2EC39FC4" w:rsidR="6C3DFFF7">
        <w:rPr>
          <w:rFonts w:ascii="Arial" w:hAnsi="Arial" w:eastAsia="Arial" w:cs="Arial"/>
          <w:i w:val="0"/>
          <w:iCs w:val="0"/>
          <w:sz w:val="24"/>
          <w:szCs w:val="24"/>
        </w:rPr>
        <w:t xml:space="preserve">England and </w:t>
      </w:r>
      <w:r w:rsidRPr="2EC39FC4" w:rsidR="6C3DFFF7">
        <w:rPr>
          <w:rFonts w:ascii="Arial" w:hAnsi="Arial" w:eastAsia="Arial" w:cs="Arial"/>
          <w:i w:val="0"/>
          <w:iCs w:val="0"/>
          <w:sz w:val="24"/>
          <w:szCs w:val="24"/>
        </w:rPr>
        <w:t>Wales</w:t>
      </w:r>
      <w:r w:rsidRPr="2EC39FC4" w:rsidR="07400D67">
        <w:rPr>
          <w:rFonts w:ascii="Arial" w:hAnsi="Arial" w:eastAsia="Arial" w:cs="Arial"/>
          <w:i w:val="0"/>
          <w:iCs w:val="0"/>
          <w:sz w:val="24"/>
          <w:szCs w:val="24"/>
        </w:rPr>
        <w:t xml:space="preserve"> covers all areas of the law, though </w:t>
      </w:r>
      <w:r w:rsidRPr="2EC39FC4" w:rsidR="19EF9E71">
        <w:rPr>
          <w:rFonts w:ascii="Arial" w:hAnsi="Arial" w:eastAsia="Arial" w:cs="Arial"/>
          <w:i w:val="0"/>
          <w:iCs w:val="0"/>
          <w:sz w:val="24"/>
          <w:szCs w:val="24"/>
        </w:rPr>
        <w:t>criminal law</w:t>
      </w:r>
      <w:r w:rsidRPr="2EC39FC4" w:rsidR="0AF06E2E">
        <w:rPr>
          <w:rFonts w:ascii="Arial" w:hAnsi="Arial" w:eastAsia="Arial" w:cs="Arial"/>
          <w:i w:val="0"/>
          <w:iCs w:val="0"/>
          <w:sz w:val="24"/>
          <w:szCs w:val="24"/>
        </w:rPr>
        <w:t xml:space="preserve">, </w:t>
      </w:r>
      <w:r w:rsidRPr="2EC39FC4" w:rsidR="2B9DFB95">
        <w:rPr>
          <w:rFonts w:ascii="Arial" w:hAnsi="Arial" w:eastAsia="Arial" w:cs="Arial"/>
          <w:i w:val="0"/>
          <w:iCs w:val="0"/>
          <w:sz w:val="24"/>
          <w:szCs w:val="24"/>
        </w:rPr>
        <w:t>such as theft</w:t>
      </w:r>
      <w:r w:rsidRPr="2EC39FC4" w:rsidR="6A42E0C6">
        <w:rPr>
          <w:rFonts w:ascii="Arial" w:hAnsi="Arial" w:eastAsia="Arial" w:cs="Arial"/>
          <w:i w:val="0"/>
          <w:iCs w:val="0"/>
          <w:sz w:val="24"/>
          <w:szCs w:val="24"/>
        </w:rPr>
        <w:t>,</w:t>
      </w:r>
      <w:r w:rsidRPr="2EC39FC4" w:rsidR="2B9DFB95">
        <w:rPr>
          <w:rFonts w:ascii="Arial" w:hAnsi="Arial" w:eastAsia="Arial" w:cs="Arial"/>
          <w:i w:val="0"/>
          <w:iCs w:val="0"/>
          <w:sz w:val="24"/>
          <w:szCs w:val="24"/>
        </w:rPr>
        <w:t xml:space="preserve"> </w:t>
      </w:r>
      <w:r w:rsidRPr="2EC39FC4" w:rsidR="19EF9E71">
        <w:rPr>
          <w:rFonts w:ascii="Arial" w:hAnsi="Arial" w:eastAsia="Arial" w:cs="Arial"/>
          <w:i w:val="0"/>
          <w:iCs w:val="0"/>
          <w:sz w:val="24"/>
          <w:szCs w:val="24"/>
        </w:rPr>
        <w:t xml:space="preserve">is being </w:t>
      </w:r>
      <w:r w:rsidRPr="2EC39FC4" w:rsidR="2C32B269">
        <w:rPr>
          <w:rFonts w:ascii="Arial" w:hAnsi="Arial" w:eastAsia="Arial" w:cs="Arial"/>
          <w:i w:val="0"/>
          <w:iCs w:val="0"/>
          <w:sz w:val="24"/>
          <w:szCs w:val="24"/>
        </w:rPr>
        <w:t xml:space="preserve">legislated </w:t>
      </w:r>
      <w:r w:rsidRPr="2EC39FC4" w:rsidR="6EB59360">
        <w:rPr>
          <w:rFonts w:ascii="Arial" w:hAnsi="Arial" w:eastAsia="Arial" w:cs="Arial"/>
          <w:i w:val="0"/>
          <w:iCs w:val="0"/>
          <w:sz w:val="24"/>
          <w:szCs w:val="24"/>
        </w:rPr>
        <w:t>for. In arears such as contract law and tort law</w:t>
      </w:r>
      <w:r w:rsidRPr="2EC39FC4" w:rsidR="2B04EADC">
        <w:rPr>
          <w:rFonts w:ascii="Arial" w:hAnsi="Arial" w:eastAsia="Arial" w:cs="Arial"/>
          <w:i w:val="0"/>
          <w:iCs w:val="0"/>
          <w:sz w:val="24"/>
          <w:szCs w:val="24"/>
        </w:rPr>
        <w:t xml:space="preserve"> the common law system is still prevalent.</w:t>
      </w:r>
      <w:r w:rsidRPr="2EC39FC4" w:rsidR="0A44A48B">
        <w:rPr>
          <w:rFonts w:ascii="Arial" w:hAnsi="Arial" w:eastAsia="Arial" w:cs="Arial"/>
          <w:i w:val="0"/>
          <w:iCs w:val="0"/>
          <w:sz w:val="24"/>
          <w:szCs w:val="24"/>
        </w:rPr>
        <w:t xml:space="preserve"> </w:t>
      </w:r>
      <w:r w:rsidRPr="2EC39FC4" w:rsidR="4A689336">
        <w:rPr>
          <w:rFonts w:ascii="Arial" w:hAnsi="Arial" w:eastAsia="Arial" w:cs="Arial"/>
          <w:i w:val="0"/>
          <w:iCs w:val="0"/>
          <w:sz w:val="24"/>
          <w:szCs w:val="24"/>
        </w:rPr>
        <w:t xml:space="preserve">Bermingham and Brennan (2018, pp.5) </w:t>
      </w:r>
      <w:r w:rsidRPr="2EC39FC4" w:rsidR="02A6E204">
        <w:rPr>
          <w:rFonts w:ascii="Arial" w:hAnsi="Arial" w:eastAsia="Arial" w:cs="Arial"/>
          <w:i w:val="0"/>
          <w:iCs w:val="0"/>
          <w:sz w:val="24"/>
          <w:szCs w:val="24"/>
        </w:rPr>
        <w:t xml:space="preserve">explain that tort law </w:t>
      </w:r>
      <w:r w:rsidRPr="2EC39FC4" w:rsidR="685FEB00">
        <w:rPr>
          <w:rFonts w:ascii="Arial" w:hAnsi="Arial" w:eastAsia="Arial" w:cs="Arial"/>
          <w:i w:val="0"/>
          <w:iCs w:val="0"/>
          <w:sz w:val="24"/>
          <w:szCs w:val="24"/>
        </w:rPr>
        <w:t xml:space="preserve">is </w:t>
      </w:r>
      <w:r w:rsidRPr="2EC39FC4" w:rsidR="685FEB00">
        <w:rPr>
          <w:rFonts w:ascii="Arial" w:hAnsi="Arial" w:eastAsia="Arial" w:cs="Arial"/>
          <w:i w:val="0"/>
          <w:iCs w:val="0"/>
          <w:sz w:val="24"/>
          <w:szCs w:val="24"/>
        </w:rPr>
        <w:t>almost entirely</w:t>
      </w:r>
      <w:r w:rsidRPr="2EC39FC4" w:rsidR="685FEB00">
        <w:rPr>
          <w:rFonts w:ascii="Arial" w:hAnsi="Arial" w:eastAsia="Arial" w:cs="Arial"/>
          <w:i w:val="0"/>
          <w:iCs w:val="0"/>
          <w:sz w:val="24"/>
          <w:szCs w:val="24"/>
        </w:rPr>
        <w:t xml:space="preserve"> based on case law </w:t>
      </w:r>
      <w:r w:rsidRPr="2EC39FC4" w:rsidR="0A575D75">
        <w:rPr>
          <w:rFonts w:ascii="Arial" w:hAnsi="Arial" w:eastAsia="Arial" w:cs="Arial"/>
          <w:i w:val="0"/>
          <w:iCs w:val="0"/>
          <w:sz w:val="24"/>
          <w:szCs w:val="24"/>
        </w:rPr>
        <w:t xml:space="preserve">that has been built </w:t>
      </w:r>
      <w:r w:rsidRPr="2EC39FC4" w:rsidR="685FEB00">
        <w:rPr>
          <w:rFonts w:ascii="Arial" w:hAnsi="Arial" w:eastAsia="Arial" w:cs="Arial"/>
          <w:i w:val="0"/>
          <w:iCs w:val="0"/>
          <w:sz w:val="24"/>
          <w:szCs w:val="24"/>
        </w:rPr>
        <w:t>over hundreds of years</w:t>
      </w:r>
      <w:r w:rsidRPr="2EC39FC4" w:rsidR="2704D032">
        <w:rPr>
          <w:rFonts w:ascii="Arial" w:hAnsi="Arial" w:eastAsia="Arial" w:cs="Arial"/>
          <w:i w:val="0"/>
          <w:iCs w:val="0"/>
          <w:sz w:val="24"/>
          <w:szCs w:val="24"/>
        </w:rPr>
        <w:t>, there are several statutes that have changed the common law</w:t>
      </w:r>
      <w:r w:rsidRPr="2EC39FC4" w:rsidR="75F2CAB3">
        <w:rPr>
          <w:rFonts w:ascii="Arial" w:hAnsi="Arial" w:eastAsia="Arial" w:cs="Arial"/>
          <w:i w:val="0"/>
          <w:iCs w:val="0"/>
          <w:sz w:val="24"/>
          <w:szCs w:val="24"/>
        </w:rPr>
        <w:t>, however</w:t>
      </w:r>
      <w:r w:rsidRPr="2EC39FC4" w:rsidR="2704D032">
        <w:rPr>
          <w:rFonts w:ascii="Arial" w:hAnsi="Arial" w:eastAsia="Arial" w:cs="Arial"/>
          <w:i w:val="0"/>
          <w:iCs w:val="0"/>
          <w:sz w:val="24"/>
          <w:szCs w:val="24"/>
        </w:rPr>
        <w:t xml:space="preserve"> the rules and </w:t>
      </w:r>
      <w:r w:rsidRPr="2EC39FC4" w:rsidR="324C96F2">
        <w:rPr>
          <w:rFonts w:ascii="Arial" w:hAnsi="Arial" w:eastAsia="Arial" w:cs="Arial"/>
          <w:i w:val="0"/>
          <w:iCs w:val="0"/>
          <w:sz w:val="24"/>
          <w:szCs w:val="24"/>
        </w:rPr>
        <w:t xml:space="preserve">principles are still based on case law. </w:t>
      </w:r>
      <w:r w:rsidRPr="2EC39FC4" w:rsidR="66C298D8">
        <w:rPr>
          <w:rFonts w:ascii="Arial" w:hAnsi="Arial" w:eastAsia="Arial" w:cs="Arial"/>
          <w:i w:val="0"/>
          <w:iCs w:val="0"/>
          <w:sz w:val="24"/>
          <w:szCs w:val="24"/>
        </w:rPr>
        <w:t>Th</w:t>
      </w:r>
      <w:r w:rsidRPr="2EC39FC4" w:rsidR="797229E2">
        <w:rPr>
          <w:rFonts w:ascii="Arial" w:hAnsi="Arial" w:eastAsia="Arial" w:cs="Arial"/>
          <w:i w:val="0"/>
          <w:iCs w:val="0"/>
          <w:sz w:val="24"/>
          <w:szCs w:val="24"/>
        </w:rPr>
        <w:t xml:space="preserve">e incremental development of the principles </w:t>
      </w:r>
      <w:r w:rsidRPr="2EC39FC4" w:rsidR="38170F14">
        <w:rPr>
          <w:rFonts w:ascii="Arial" w:hAnsi="Arial" w:eastAsia="Arial" w:cs="Arial"/>
          <w:i w:val="0"/>
          <w:iCs w:val="0"/>
          <w:sz w:val="24"/>
          <w:szCs w:val="24"/>
        </w:rPr>
        <w:t xml:space="preserve">established in case law can be illustrated </w:t>
      </w:r>
      <w:r w:rsidRPr="2EC39FC4" w:rsidR="0BB2B6A6">
        <w:rPr>
          <w:rFonts w:ascii="Arial" w:hAnsi="Arial" w:eastAsia="Arial" w:cs="Arial"/>
          <w:i w:val="0"/>
          <w:iCs w:val="0"/>
          <w:sz w:val="24"/>
          <w:szCs w:val="24"/>
        </w:rPr>
        <w:t>as Bermingham and Brennan</w:t>
      </w:r>
      <w:r w:rsidRPr="2EC39FC4" w:rsidR="03971E8B">
        <w:rPr>
          <w:rFonts w:ascii="Arial" w:hAnsi="Arial" w:eastAsia="Arial" w:cs="Arial"/>
          <w:i w:val="0"/>
          <w:iCs w:val="0"/>
          <w:sz w:val="24"/>
          <w:szCs w:val="24"/>
        </w:rPr>
        <w:t xml:space="preserve"> </w:t>
      </w:r>
      <w:r w:rsidRPr="2EC39FC4" w:rsidR="0BB2B6A6">
        <w:rPr>
          <w:rFonts w:ascii="Arial" w:hAnsi="Arial" w:eastAsia="Arial" w:cs="Arial"/>
          <w:i w:val="0"/>
          <w:iCs w:val="0"/>
          <w:sz w:val="24"/>
          <w:szCs w:val="24"/>
        </w:rPr>
        <w:t>(2</w:t>
      </w:r>
      <w:r w:rsidRPr="2EC39FC4" w:rsidR="24D3D5D5">
        <w:rPr>
          <w:rFonts w:ascii="Arial" w:hAnsi="Arial" w:eastAsia="Arial" w:cs="Arial"/>
          <w:i w:val="0"/>
          <w:iCs w:val="0"/>
          <w:sz w:val="24"/>
          <w:szCs w:val="24"/>
        </w:rPr>
        <w:t>018</w:t>
      </w:r>
      <w:r w:rsidRPr="2EC39FC4" w:rsidR="138942C7">
        <w:rPr>
          <w:rFonts w:ascii="Arial" w:hAnsi="Arial" w:eastAsia="Arial" w:cs="Arial"/>
          <w:i w:val="0"/>
          <w:iCs w:val="0"/>
          <w:sz w:val="24"/>
          <w:szCs w:val="24"/>
        </w:rPr>
        <w:t>,</w:t>
      </w:r>
      <w:r w:rsidRPr="2EC39FC4" w:rsidR="7DB4BA48">
        <w:rPr>
          <w:rFonts w:ascii="Arial" w:hAnsi="Arial" w:eastAsia="Arial" w:cs="Arial"/>
          <w:i w:val="0"/>
          <w:iCs w:val="0"/>
          <w:sz w:val="24"/>
          <w:szCs w:val="24"/>
        </w:rPr>
        <w:t xml:space="preserve"> pp</w:t>
      </w:r>
      <w:r w:rsidRPr="2EC39FC4" w:rsidR="50AACCC8">
        <w:rPr>
          <w:rFonts w:ascii="Arial" w:hAnsi="Arial" w:eastAsia="Arial" w:cs="Arial"/>
          <w:i w:val="0"/>
          <w:iCs w:val="0"/>
          <w:sz w:val="24"/>
          <w:szCs w:val="24"/>
        </w:rPr>
        <w:t>.</w:t>
      </w:r>
      <w:r w:rsidRPr="2EC39FC4" w:rsidR="7DB4BA48">
        <w:rPr>
          <w:rFonts w:ascii="Arial" w:hAnsi="Arial" w:eastAsia="Arial" w:cs="Arial"/>
          <w:i w:val="0"/>
          <w:iCs w:val="0"/>
          <w:sz w:val="24"/>
          <w:szCs w:val="24"/>
        </w:rPr>
        <w:t xml:space="preserve">49) </w:t>
      </w:r>
      <w:r w:rsidRPr="2EC39FC4" w:rsidR="45427E1D">
        <w:rPr>
          <w:rFonts w:ascii="Arial" w:hAnsi="Arial" w:eastAsia="Arial" w:cs="Arial"/>
          <w:i w:val="0"/>
          <w:iCs w:val="0"/>
          <w:sz w:val="24"/>
          <w:szCs w:val="24"/>
        </w:rPr>
        <w:t>assert that</w:t>
      </w:r>
      <w:r w:rsidRPr="2EC39FC4" w:rsidR="5D072CE1">
        <w:rPr>
          <w:rFonts w:ascii="Arial" w:hAnsi="Arial" w:eastAsia="Arial" w:cs="Arial"/>
          <w:i w:val="0"/>
          <w:iCs w:val="0"/>
          <w:sz w:val="24"/>
          <w:szCs w:val="24"/>
        </w:rPr>
        <w:t xml:space="preserve"> the ‘neig</w:t>
      </w:r>
      <w:r w:rsidRPr="2EC39FC4" w:rsidR="684EF3A1">
        <w:rPr>
          <w:rFonts w:ascii="Arial" w:hAnsi="Arial" w:eastAsia="Arial" w:cs="Arial"/>
          <w:i w:val="0"/>
          <w:iCs w:val="0"/>
          <w:sz w:val="24"/>
          <w:szCs w:val="24"/>
        </w:rPr>
        <w:t>hbour principle’</w:t>
      </w:r>
      <w:r w:rsidRPr="2EC39FC4" w:rsidR="53EA60E0">
        <w:rPr>
          <w:rFonts w:ascii="Arial" w:hAnsi="Arial" w:eastAsia="Arial" w:cs="Arial"/>
          <w:i w:val="0"/>
          <w:iCs w:val="0"/>
          <w:sz w:val="24"/>
          <w:szCs w:val="24"/>
        </w:rPr>
        <w:t xml:space="preserve"> </w:t>
      </w:r>
      <w:r w:rsidRPr="2EC39FC4" w:rsidR="53EA60E0">
        <w:rPr>
          <w:rFonts w:ascii="Arial" w:hAnsi="Arial" w:eastAsia="Arial" w:cs="Arial"/>
          <w:i w:val="0"/>
          <w:iCs w:val="0"/>
          <w:sz w:val="24"/>
          <w:szCs w:val="24"/>
        </w:rPr>
        <w:t>established</w:t>
      </w:r>
      <w:r w:rsidRPr="2EC39FC4" w:rsidR="53EA60E0">
        <w:rPr>
          <w:rFonts w:ascii="Arial" w:hAnsi="Arial" w:eastAsia="Arial" w:cs="Arial"/>
          <w:i w:val="0"/>
          <w:iCs w:val="0"/>
          <w:sz w:val="24"/>
          <w:szCs w:val="24"/>
        </w:rPr>
        <w:t xml:space="preserve"> in </w:t>
      </w:r>
      <w:r w:rsidRPr="2EC39FC4" w:rsidR="083479FC">
        <w:rPr>
          <w:rFonts w:ascii="Arial" w:hAnsi="Arial" w:eastAsia="Arial" w:cs="Arial"/>
          <w:i w:val="0"/>
          <w:iCs w:val="0"/>
          <w:sz w:val="24"/>
          <w:szCs w:val="24"/>
        </w:rPr>
        <w:t>(‘</w:t>
      </w:r>
      <w:r w:rsidRPr="2EC39FC4" w:rsidR="53EA60E0">
        <w:rPr>
          <w:rFonts w:ascii="Arial" w:hAnsi="Arial" w:eastAsia="Arial" w:cs="Arial"/>
          <w:i w:val="0"/>
          <w:iCs w:val="0"/>
          <w:sz w:val="24"/>
          <w:szCs w:val="24"/>
        </w:rPr>
        <w:t>Donoghue v Stevenson</w:t>
      </w:r>
      <w:r w:rsidRPr="2EC39FC4" w:rsidR="11ECE4C9">
        <w:rPr>
          <w:rFonts w:ascii="Arial" w:hAnsi="Arial" w:eastAsia="Arial" w:cs="Arial"/>
          <w:i w:val="0"/>
          <w:iCs w:val="0"/>
          <w:sz w:val="24"/>
          <w:szCs w:val="24"/>
        </w:rPr>
        <w:t>’,</w:t>
      </w:r>
      <w:r w:rsidRPr="2EC39FC4" w:rsidR="5071E18C">
        <w:rPr>
          <w:rFonts w:ascii="Arial" w:hAnsi="Arial" w:eastAsia="Arial" w:cs="Arial"/>
          <w:i w:val="0"/>
          <w:iCs w:val="0"/>
          <w:sz w:val="24"/>
          <w:szCs w:val="24"/>
        </w:rPr>
        <w:t xml:space="preserve">1932) was not </w:t>
      </w:r>
      <w:r w:rsidRPr="2EC39FC4" w:rsidR="579AC1A7">
        <w:rPr>
          <w:rFonts w:ascii="Arial" w:hAnsi="Arial" w:eastAsia="Arial" w:cs="Arial"/>
          <w:i w:val="0"/>
          <w:iCs w:val="0"/>
          <w:sz w:val="24"/>
          <w:szCs w:val="24"/>
        </w:rPr>
        <w:t>‘</w:t>
      </w:r>
      <w:r w:rsidRPr="2EC39FC4" w:rsidR="5071E18C">
        <w:rPr>
          <w:rFonts w:ascii="Arial" w:hAnsi="Arial" w:eastAsia="Arial" w:cs="Arial"/>
          <w:i w:val="0"/>
          <w:iCs w:val="0"/>
          <w:sz w:val="24"/>
          <w:szCs w:val="24"/>
        </w:rPr>
        <w:t xml:space="preserve">immediately </w:t>
      </w:r>
      <w:r w:rsidRPr="2EC39FC4" w:rsidR="36ED3440">
        <w:rPr>
          <w:rFonts w:ascii="Arial" w:hAnsi="Arial" w:eastAsia="Arial" w:cs="Arial"/>
          <w:i w:val="0"/>
          <w:iCs w:val="0"/>
          <w:sz w:val="24"/>
          <w:szCs w:val="24"/>
        </w:rPr>
        <w:t>or widely adopted’ by the courts</w:t>
      </w:r>
      <w:r w:rsidRPr="2EC39FC4" w:rsidR="29E68ADD">
        <w:rPr>
          <w:rFonts w:ascii="Arial" w:hAnsi="Arial" w:eastAsia="Arial" w:cs="Arial"/>
          <w:i w:val="0"/>
          <w:iCs w:val="0"/>
          <w:sz w:val="24"/>
          <w:szCs w:val="24"/>
        </w:rPr>
        <w:t>, it</w:t>
      </w:r>
      <w:r w:rsidRPr="2EC39FC4" w:rsidR="2C2772DF">
        <w:rPr>
          <w:rFonts w:ascii="Arial" w:hAnsi="Arial" w:eastAsia="Arial" w:cs="Arial"/>
          <w:i w:val="0"/>
          <w:iCs w:val="0"/>
          <w:sz w:val="24"/>
          <w:szCs w:val="24"/>
        </w:rPr>
        <w:t xml:space="preserve"> however became</w:t>
      </w:r>
      <w:r w:rsidRPr="2EC39FC4" w:rsidR="6F2B830D">
        <w:rPr>
          <w:rFonts w:ascii="Arial" w:hAnsi="Arial" w:eastAsia="Arial" w:cs="Arial"/>
          <w:i w:val="0"/>
          <w:iCs w:val="0"/>
          <w:sz w:val="24"/>
          <w:szCs w:val="24"/>
        </w:rPr>
        <w:t xml:space="preserve"> </w:t>
      </w:r>
      <w:r w:rsidRPr="2EC39FC4" w:rsidR="6F2B830D">
        <w:rPr>
          <w:rFonts w:ascii="Arial" w:hAnsi="Arial" w:eastAsia="Arial" w:cs="Arial"/>
          <w:i w:val="0"/>
          <w:iCs w:val="0"/>
          <w:sz w:val="24"/>
          <w:szCs w:val="24"/>
        </w:rPr>
        <w:t>the foundation for preceding cases</w:t>
      </w:r>
      <w:r w:rsidRPr="2EC39FC4" w:rsidR="47DDE2A7">
        <w:rPr>
          <w:rFonts w:ascii="Arial" w:hAnsi="Arial" w:eastAsia="Arial" w:cs="Arial"/>
          <w:i w:val="0"/>
          <w:iCs w:val="0"/>
          <w:sz w:val="24"/>
          <w:szCs w:val="24"/>
        </w:rPr>
        <w:t xml:space="preserve"> r</w:t>
      </w:r>
      <w:r w:rsidRPr="2EC39FC4" w:rsidR="7CF002CF">
        <w:rPr>
          <w:rFonts w:ascii="Arial" w:hAnsi="Arial" w:eastAsia="Arial" w:cs="Arial"/>
          <w:i w:val="0"/>
          <w:iCs w:val="0"/>
          <w:sz w:val="24"/>
          <w:szCs w:val="24"/>
        </w:rPr>
        <w:t xml:space="preserve">esulting in the </w:t>
      </w:r>
      <w:bookmarkStart w:name="_Int_rwHGvzML" w:id="794356829"/>
      <w:r w:rsidRPr="2EC39FC4" w:rsidR="18EAA5BD">
        <w:rPr>
          <w:rFonts w:ascii="Arial" w:hAnsi="Arial" w:eastAsia="Arial" w:cs="Arial"/>
          <w:i w:val="0"/>
          <w:iCs w:val="0"/>
          <w:sz w:val="24"/>
          <w:szCs w:val="24"/>
        </w:rPr>
        <w:t>three stage</w:t>
      </w:r>
      <w:bookmarkEnd w:id="794356829"/>
      <w:r w:rsidRPr="2EC39FC4" w:rsidR="18EAA5BD">
        <w:rPr>
          <w:rFonts w:ascii="Arial" w:hAnsi="Arial" w:eastAsia="Arial" w:cs="Arial"/>
          <w:i w:val="0"/>
          <w:iCs w:val="0"/>
          <w:sz w:val="24"/>
          <w:szCs w:val="24"/>
        </w:rPr>
        <w:t xml:space="preserve"> test </w:t>
      </w:r>
      <w:r w:rsidRPr="2EC39FC4" w:rsidR="18EAA5BD">
        <w:rPr>
          <w:rFonts w:ascii="Arial" w:hAnsi="Arial" w:eastAsia="Arial" w:cs="Arial"/>
          <w:i w:val="0"/>
          <w:iCs w:val="0"/>
          <w:sz w:val="24"/>
          <w:szCs w:val="24"/>
        </w:rPr>
        <w:t>established</w:t>
      </w:r>
      <w:r w:rsidRPr="2EC39FC4" w:rsidR="18EAA5BD">
        <w:rPr>
          <w:rFonts w:ascii="Arial" w:hAnsi="Arial" w:eastAsia="Arial" w:cs="Arial"/>
          <w:i w:val="0"/>
          <w:iCs w:val="0"/>
          <w:sz w:val="24"/>
          <w:szCs w:val="24"/>
        </w:rPr>
        <w:t xml:space="preserve"> in </w:t>
      </w:r>
      <w:r w:rsidRPr="2EC39FC4" w:rsidR="4B045EEB">
        <w:rPr>
          <w:rFonts w:ascii="Arial" w:hAnsi="Arial" w:eastAsia="Arial" w:cs="Arial"/>
          <w:i w:val="0"/>
          <w:iCs w:val="0"/>
          <w:sz w:val="24"/>
          <w:szCs w:val="24"/>
        </w:rPr>
        <w:t>(‘</w:t>
      </w:r>
      <w:r w:rsidRPr="2EC39FC4" w:rsidR="18EAA5BD">
        <w:rPr>
          <w:rFonts w:ascii="Arial" w:hAnsi="Arial" w:eastAsia="Arial" w:cs="Arial"/>
          <w:i w:val="0"/>
          <w:iCs w:val="0"/>
          <w:sz w:val="24"/>
          <w:szCs w:val="24"/>
        </w:rPr>
        <w:t xml:space="preserve">Caparo </w:t>
      </w:r>
      <w:r w:rsidRPr="2EC39FC4" w:rsidR="1AE75A9A">
        <w:rPr>
          <w:rFonts w:ascii="Arial" w:hAnsi="Arial" w:eastAsia="Arial" w:cs="Arial"/>
          <w:i w:val="0"/>
          <w:iCs w:val="0"/>
          <w:sz w:val="24"/>
          <w:szCs w:val="24"/>
        </w:rPr>
        <w:t>Industries v Dickman</w:t>
      </w:r>
      <w:r w:rsidRPr="2EC39FC4" w:rsidR="6786EC94">
        <w:rPr>
          <w:rFonts w:ascii="Arial" w:hAnsi="Arial" w:eastAsia="Arial" w:cs="Arial"/>
          <w:i w:val="0"/>
          <w:iCs w:val="0"/>
          <w:sz w:val="24"/>
          <w:szCs w:val="24"/>
        </w:rPr>
        <w:t>’,</w:t>
      </w:r>
      <w:r w:rsidRPr="2EC39FC4" w:rsidR="1AE75A9A">
        <w:rPr>
          <w:rFonts w:ascii="Arial" w:hAnsi="Arial" w:eastAsia="Arial" w:cs="Arial"/>
          <w:i w:val="0"/>
          <w:iCs w:val="0"/>
          <w:sz w:val="24"/>
          <w:szCs w:val="24"/>
        </w:rPr>
        <w:t>1990)</w:t>
      </w:r>
      <w:r w:rsidRPr="2EC39FC4" w:rsidR="2494F0B6">
        <w:rPr>
          <w:rFonts w:ascii="Arial" w:hAnsi="Arial" w:eastAsia="Arial" w:cs="Arial"/>
          <w:i w:val="0"/>
          <w:iCs w:val="0"/>
          <w:sz w:val="24"/>
          <w:szCs w:val="24"/>
        </w:rPr>
        <w:t>.</w:t>
      </w:r>
    </w:p>
    <w:p w:rsidR="51317083" w:rsidP="2EC39FC4" w:rsidRDefault="51317083" w14:paraId="5B2A04FC" w14:textId="41F4CEF8">
      <w:pPr>
        <w:pStyle w:val="Normal"/>
        <w:bidi w:val="0"/>
        <w:spacing w:before="0" w:beforeAutospacing="off" w:after="160" w:afterAutospacing="off" w:line="480" w:lineRule="auto"/>
        <w:ind w:left="0" w:right="0"/>
        <w:jc w:val="left"/>
        <w:rPr>
          <w:rFonts w:ascii="Arial" w:hAnsi="Arial" w:eastAsia="Arial" w:cs="Arial"/>
          <w:i w:val="0"/>
          <w:iCs w:val="0"/>
          <w:sz w:val="24"/>
          <w:szCs w:val="24"/>
        </w:rPr>
      </w:pPr>
      <w:r w:rsidRPr="2EC39FC4" w:rsidR="51317083">
        <w:rPr>
          <w:rFonts w:ascii="Arial" w:hAnsi="Arial" w:eastAsia="Arial" w:cs="Arial"/>
          <w:i w:val="0"/>
          <w:iCs w:val="0"/>
          <w:sz w:val="24"/>
          <w:szCs w:val="24"/>
        </w:rPr>
        <w:t xml:space="preserve">The legal system of England and Wales </w:t>
      </w:r>
      <w:r w:rsidRPr="2EC39FC4" w:rsidR="44EF7E99">
        <w:rPr>
          <w:rFonts w:ascii="Arial" w:hAnsi="Arial" w:eastAsia="Arial" w:cs="Arial"/>
          <w:i w:val="0"/>
          <w:iCs w:val="0"/>
          <w:sz w:val="24"/>
          <w:szCs w:val="24"/>
        </w:rPr>
        <w:t>has been</w:t>
      </w:r>
      <w:r w:rsidRPr="2EC39FC4" w:rsidR="51317083">
        <w:rPr>
          <w:rFonts w:ascii="Arial" w:hAnsi="Arial" w:eastAsia="Arial" w:cs="Arial"/>
          <w:i w:val="0"/>
          <w:iCs w:val="0"/>
          <w:sz w:val="24"/>
          <w:szCs w:val="24"/>
        </w:rPr>
        <w:t xml:space="preserve"> primarily based on </w:t>
      </w:r>
      <w:r w:rsidRPr="2EC39FC4" w:rsidR="71DEFDEA">
        <w:rPr>
          <w:rFonts w:ascii="Arial" w:hAnsi="Arial" w:eastAsia="Arial" w:cs="Arial"/>
          <w:i w:val="0"/>
          <w:iCs w:val="0"/>
          <w:sz w:val="24"/>
          <w:szCs w:val="24"/>
        </w:rPr>
        <w:t>common law</w:t>
      </w:r>
      <w:r w:rsidRPr="2EC39FC4" w:rsidR="659D0C00">
        <w:rPr>
          <w:rFonts w:ascii="Arial" w:hAnsi="Arial" w:eastAsia="Arial" w:cs="Arial"/>
          <w:i w:val="0"/>
          <w:iCs w:val="0"/>
          <w:sz w:val="24"/>
          <w:szCs w:val="24"/>
        </w:rPr>
        <w:t xml:space="preserve"> for hundreds of years. The UK constitution</w:t>
      </w:r>
      <w:r w:rsidRPr="2EC39FC4" w:rsidR="3014F2D0">
        <w:rPr>
          <w:rFonts w:ascii="Arial" w:hAnsi="Arial" w:eastAsia="Arial" w:cs="Arial"/>
          <w:i w:val="0"/>
          <w:iCs w:val="0"/>
          <w:sz w:val="24"/>
          <w:szCs w:val="24"/>
        </w:rPr>
        <w:t xml:space="preserve"> is based on principles such as</w:t>
      </w:r>
      <w:r w:rsidRPr="2EC39FC4" w:rsidR="7303F5AF">
        <w:rPr>
          <w:rFonts w:ascii="Arial" w:hAnsi="Arial" w:eastAsia="Arial" w:cs="Arial"/>
          <w:i w:val="0"/>
          <w:iCs w:val="0"/>
          <w:sz w:val="24"/>
          <w:szCs w:val="24"/>
        </w:rPr>
        <w:t xml:space="preserve"> separation of powers, to ensure balance and keep the law fair.</w:t>
      </w:r>
      <w:r w:rsidRPr="2EC39FC4" w:rsidR="659D0C00">
        <w:rPr>
          <w:rFonts w:ascii="Arial" w:hAnsi="Arial" w:eastAsia="Arial" w:cs="Arial"/>
          <w:i w:val="0"/>
          <w:iCs w:val="0"/>
          <w:sz w:val="24"/>
          <w:szCs w:val="24"/>
        </w:rPr>
        <w:t xml:space="preserve"> </w:t>
      </w:r>
      <w:r w:rsidRPr="2EC39FC4" w:rsidR="6FB83A8A">
        <w:rPr>
          <w:rFonts w:ascii="Arial" w:hAnsi="Arial" w:eastAsia="Arial" w:cs="Arial"/>
          <w:i w:val="0"/>
          <w:iCs w:val="0"/>
          <w:sz w:val="24"/>
          <w:szCs w:val="24"/>
        </w:rPr>
        <w:t>Parliamentary sovereignty is</w:t>
      </w:r>
      <w:r w:rsidRPr="2EC39FC4" w:rsidR="36984457">
        <w:rPr>
          <w:rFonts w:ascii="Arial" w:hAnsi="Arial" w:eastAsia="Arial" w:cs="Arial"/>
          <w:i w:val="0"/>
          <w:iCs w:val="0"/>
          <w:sz w:val="24"/>
          <w:szCs w:val="24"/>
        </w:rPr>
        <w:t xml:space="preserve"> the supreme law-making </w:t>
      </w:r>
      <w:r w:rsidRPr="2EC39FC4" w:rsidR="4C353464">
        <w:rPr>
          <w:rFonts w:ascii="Arial" w:hAnsi="Arial" w:eastAsia="Arial" w:cs="Arial"/>
          <w:i w:val="0"/>
          <w:iCs w:val="0"/>
          <w:sz w:val="24"/>
          <w:szCs w:val="24"/>
        </w:rPr>
        <w:t>body, as</w:t>
      </w:r>
      <w:r w:rsidRPr="2EC39FC4" w:rsidR="4C353464">
        <w:rPr>
          <w:rFonts w:ascii="Arial" w:hAnsi="Arial" w:eastAsia="Arial" w:cs="Arial"/>
          <w:i w:val="0"/>
          <w:iCs w:val="0"/>
          <w:sz w:val="24"/>
          <w:szCs w:val="24"/>
        </w:rPr>
        <w:t xml:space="preserve"> </w:t>
      </w:r>
      <w:r w:rsidRPr="2EC39FC4" w:rsidR="71DEFDEA">
        <w:rPr>
          <w:rFonts w:ascii="Arial" w:hAnsi="Arial" w:eastAsia="Arial" w:cs="Arial"/>
          <w:i w:val="0"/>
          <w:iCs w:val="0"/>
          <w:sz w:val="24"/>
          <w:szCs w:val="24"/>
        </w:rPr>
        <w:t xml:space="preserve">more legislation </w:t>
      </w:r>
      <w:r w:rsidRPr="2EC39FC4" w:rsidR="16EBEAD6">
        <w:rPr>
          <w:rFonts w:ascii="Arial" w:hAnsi="Arial" w:eastAsia="Arial" w:cs="Arial"/>
          <w:i w:val="0"/>
          <w:iCs w:val="0"/>
          <w:sz w:val="24"/>
          <w:szCs w:val="24"/>
        </w:rPr>
        <w:t xml:space="preserve">is </w:t>
      </w:r>
      <w:r w:rsidRPr="2EC39FC4" w:rsidR="3F83135F">
        <w:rPr>
          <w:rFonts w:ascii="Arial" w:hAnsi="Arial" w:eastAsia="Arial" w:cs="Arial"/>
          <w:i w:val="0"/>
          <w:iCs w:val="0"/>
          <w:sz w:val="24"/>
          <w:szCs w:val="24"/>
        </w:rPr>
        <w:t>being created</w:t>
      </w:r>
      <w:r w:rsidRPr="2EC39FC4" w:rsidR="134DA870">
        <w:rPr>
          <w:rFonts w:ascii="Arial" w:hAnsi="Arial" w:eastAsia="Arial" w:cs="Arial"/>
          <w:i w:val="0"/>
          <w:iCs w:val="0"/>
          <w:sz w:val="24"/>
          <w:szCs w:val="24"/>
        </w:rPr>
        <w:t xml:space="preserve"> </w:t>
      </w:r>
      <w:r w:rsidRPr="2EC39FC4" w:rsidR="134DA870">
        <w:rPr>
          <w:rFonts w:ascii="Arial" w:hAnsi="Arial" w:eastAsia="Arial" w:cs="Arial"/>
          <w:i w:val="0"/>
          <w:iCs w:val="0"/>
          <w:sz w:val="24"/>
          <w:szCs w:val="24"/>
        </w:rPr>
        <w:t xml:space="preserve">the judiciary must interpret the law </w:t>
      </w:r>
      <w:r w:rsidRPr="2EC39FC4" w:rsidR="35815E0A">
        <w:rPr>
          <w:rFonts w:ascii="Arial" w:hAnsi="Arial" w:eastAsia="Arial" w:cs="Arial"/>
          <w:i w:val="0"/>
          <w:iCs w:val="0"/>
          <w:sz w:val="24"/>
          <w:szCs w:val="24"/>
        </w:rPr>
        <w:t>as set out by legislation from parliament.</w:t>
      </w:r>
      <w:r w:rsidRPr="2EC39FC4" w:rsidR="27F251F9">
        <w:rPr>
          <w:rFonts w:ascii="Arial" w:hAnsi="Arial" w:eastAsia="Arial" w:cs="Arial"/>
          <w:i w:val="0"/>
          <w:iCs w:val="0"/>
          <w:sz w:val="24"/>
          <w:szCs w:val="24"/>
        </w:rPr>
        <w:t xml:space="preserve"> </w:t>
      </w:r>
      <w:r w:rsidRPr="2EC39FC4" w:rsidR="7075E274">
        <w:rPr>
          <w:rFonts w:ascii="Arial" w:hAnsi="Arial" w:eastAsia="Arial" w:cs="Arial"/>
          <w:i w:val="0"/>
          <w:iCs w:val="0"/>
          <w:sz w:val="24"/>
          <w:szCs w:val="24"/>
        </w:rPr>
        <w:t>H</w:t>
      </w:r>
      <w:r w:rsidRPr="2EC39FC4" w:rsidR="27F251F9">
        <w:rPr>
          <w:rFonts w:ascii="Arial" w:hAnsi="Arial" w:eastAsia="Arial" w:cs="Arial"/>
          <w:i w:val="0"/>
          <w:iCs w:val="0"/>
          <w:sz w:val="24"/>
          <w:szCs w:val="24"/>
        </w:rPr>
        <w:t>owever</w:t>
      </w:r>
      <w:r w:rsidRPr="2EC39FC4" w:rsidR="11236FDC">
        <w:rPr>
          <w:rFonts w:ascii="Arial" w:hAnsi="Arial" w:eastAsia="Arial" w:cs="Arial"/>
          <w:i w:val="0"/>
          <w:iCs w:val="0"/>
          <w:sz w:val="24"/>
          <w:szCs w:val="24"/>
        </w:rPr>
        <w:t>,</w:t>
      </w:r>
      <w:r w:rsidRPr="2EC39FC4" w:rsidR="27F251F9">
        <w:rPr>
          <w:rFonts w:ascii="Arial" w:hAnsi="Arial" w:eastAsia="Arial" w:cs="Arial"/>
          <w:i w:val="0"/>
          <w:iCs w:val="0"/>
          <w:sz w:val="24"/>
          <w:szCs w:val="24"/>
        </w:rPr>
        <w:t xml:space="preserve"> the</w:t>
      </w:r>
      <w:r w:rsidRPr="2EC39FC4" w:rsidR="4BF457FA">
        <w:rPr>
          <w:rFonts w:ascii="Arial" w:hAnsi="Arial" w:eastAsia="Arial" w:cs="Arial"/>
          <w:i w:val="0"/>
          <w:iCs w:val="0"/>
          <w:sz w:val="24"/>
          <w:szCs w:val="24"/>
        </w:rPr>
        <w:t xml:space="preserve"> judiciary</w:t>
      </w:r>
      <w:r w:rsidRPr="2EC39FC4" w:rsidR="27F251F9">
        <w:rPr>
          <w:rFonts w:ascii="Arial" w:hAnsi="Arial" w:eastAsia="Arial" w:cs="Arial"/>
          <w:i w:val="0"/>
          <w:iCs w:val="0"/>
          <w:sz w:val="24"/>
          <w:szCs w:val="24"/>
        </w:rPr>
        <w:t xml:space="preserve"> are still ba</w:t>
      </w:r>
      <w:r w:rsidRPr="2EC39FC4" w:rsidR="4382DEC5">
        <w:rPr>
          <w:rFonts w:ascii="Arial" w:hAnsi="Arial" w:eastAsia="Arial" w:cs="Arial"/>
          <w:i w:val="0"/>
          <w:iCs w:val="0"/>
          <w:sz w:val="24"/>
          <w:szCs w:val="24"/>
        </w:rPr>
        <w:t xml:space="preserve">sing decisions </w:t>
      </w:r>
      <w:r w:rsidRPr="2EC39FC4" w:rsidR="27F251F9">
        <w:rPr>
          <w:rFonts w:ascii="Arial" w:hAnsi="Arial" w:eastAsia="Arial" w:cs="Arial"/>
          <w:i w:val="0"/>
          <w:iCs w:val="0"/>
          <w:sz w:val="24"/>
          <w:szCs w:val="24"/>
        </w:rPr>
        <w:t>on common law prin</w:t>
      </w:r>
      <w:r w:rsidRPr="2EC39FC4" w:rsidR="489FDF60">
        <w:rPr>
          <w:rFonts w:ascii="Arial" w:hAnsi="Arial" w:eastAsia="Arial" w:cs="Arial"/>
          <w:i w:val="0"/>
          <w:iCs w:val="0"/>
          <w:sz w:val="24"/>
          <w:szCs w:val="24"/>
        </w:rPr>
        <w:t>ciples.</w:t>
      </w:r>
      <w:r w:rsidRPr="2EC39FC4" w:rsidR="64306C2C">
        <w:rPr>
          <w:rFonts w:ascii="Arial" w:hAnsi="Arial" w:eastAsia="Arial" w:cs="Arial"/>
          <w:i w:val="0"/>
          <w:iCs w:val="0"/>
          <w:sz w:val="24"/>
          <w:szCs w:val="24"/>
        </w:rPr>
        <w:t xml:space="preserve"> The rule of law</w:t>
      </w:r>
      <w:r w:rsidRPr="2EC39FC4" w:rsidR="61043D87">
        <w:rPr>
          <w:rFonts w:ascii="Arial" w:hAnsi="Arial" w:eastAsia="Arial" w:cs="Arial"/>
          <w:i w:val="0"/>
          <w:iCs w:val="0"/>
          <w:sz w:val="24"/>
          <w:szCs w:val="24"/>
        </w:rPr>
        <w:t xml:space="preserve"> and</w:t>
      </w:r>
      <w:r w:rsidRPr="2EC39FC4" w:rsidR="19450146">
        <w:rPr>
          <w:rFonts w:ascii="Arial" w:hAnsi="Arial" w:eastAsia="Arial" w:cs="Arial"/>
          <w:i w:val="0"/>
          <w:iCs w:val="0"/>
          <w:sz w:val="24"/>
          <w:szCs w:val="24"/>
        </w:rPr>
        <w:t xml:space="preserve"> </w:t>
      </w:r>
      <w:r w:rsidRPr="2EC39FC4" w:rsidR="64306C2C">
        <w:rPr>
          <w:rFonts w:ascii="Arial" w:hAnsi="Arial" w:eastAsia="Arial" w:cs="Arial"/>
          <w:i w:val="0"/>
          <w:iCs w:val="0"/>
          <w:sz w:val="24"/>
          <w:szCs w:val="24"/>
        </w:rPr>
        <w:t>Human Right</w:t>
      </w:r>
      <w:r w:rsidRPr="2EC39FC4" w:rsidR="43FE9B9F">
        <w:rPr>
          <w:rFonts w:ascii="Arial" w:hAnsi="Arial" w:eastAsia="Arial" w:cs="Arial"/>
          <w:i w:val="0"/>
          <w:iCs w:val="0"/>
          <w:sz w:val="24"/>
          <w:szCs w:val="24"/>
        </w:rPr>
        <w:t xml:space="preserve"> are </w:t>
      </w:r>
      <w:r w:rsidRPr="2EC39FC4" w:rsidR="75BA2B4C">
        <w:rPr>
          <w:rFonts w:ascii="Arial" w:hAnsi="Arial" w:eastAsia="Arial" w:cs="Arial"/>
          <w:i w:val="0"/>
          <w:iCs w:val="0"/>
          <w:sz w:val="24"/>
          <w:szCs w:val="24"/>
        </w:rPr>
        <w:t xml:space="preserve">the other </w:t>
      </w:r>
      <w:r w:rsidRPr="2EC39FC4" w:rsidR="43FE9B9F">
        <w:rPr>
          <w:rFonts w:ascii="Arial" w:hAnsi="Arial" w:eastAsia="Arial" w:cs="Arial"/>
          <w:i w:val="0"/>
          <w:iCs w:val="0"/>
          <w:sz w:val="24"/>
          <w:szCs w:val="24"/>
        </w:rPr>
        <w:t xml:space="preserve">principles of the UK </w:t>
      </w:r>
      <w:r w:rsidRPr="2EC39FC4" w:rsidR="71B0A0C7">
        <w:rPr>
          <w:rFonts w:ascii="Arial" w:hAnsi="Arial" w:eastAsia="Arial" w:cs="Arial"/>
          <w:i w:val="0"/>
          <w:iCs w:val="0"/>
          <w:sz w:val="24"/>
          <w:szCs w:val="24"/>
        </w:rPr>
        <w:t>constitution which also are formed or adapted from common l</w:t>
      </w:r>
      <w:r w:rsidRPr="2EC39FC4" w:rsidR="3715461B">
        <w:rPr>
          <w:rFonts w:ascii="Arial" w:hAnsi="Arial" w:eastAsia="Arial" w:cs="Arial"/>
          <w:i w:val="0"/>
          <w:iCs w:val="0"/>
          <w:sz w:val="24"/>
          <w:szCs w:val="24"/>
        </w:rPr>
        <w:t>aw principles</w:t>
      </w:r>
      <w:r w:rsidRPr="2EC39FC4" w:rsidR="57C2D382">
        <w:rPr>
          <w:rFonts w:ascii="Arial" w:hAnsi="Arial" w:eastAsia="Arial" w:cs="Arial"/>
          <w:i w:val="0"/>
          <w:iCs w:val="0"/>
          <w:sz w:val="24"/>
          <w:szCs w:val="24"/>
        </w:rPr>
        <w:t xml:space="preserve">, other areas of the law such as </w:t>
      </w:r>
      <w:r w:rsidRPr="2EC39FC4" w:rsidR="06F28F69">
        <w:rPr>
          <w:rFonts w:ascii="Arial" w:hAnsi="Arial" w:eastAsia="Arial" w:cs="Arial"/>
          <w:i w:val="0"/>
          <w:iCs w:val="0"/>
          <w:sz w:val="24"/>
          <w:szCs w:val="24"/>
        </w:rPr>
        <w:t xml:space="preserve">tort law </w:t>
      </w:r>
      <w:r w:rsidRPr="2EC39FC4" w:rsidR="489FDF60">
        <w:rPr>
          <w:rFonts w:ascii="Arial" w:hAnsi="Arial" w:eastAsia="Arial" w:cs="Arial"/>
          <w:i w:val="0"/>
          <w:iCs w:val="0"/>
          <w:sz w:val="24"/>
          <w:szCs w:val="24"/>
        </w:rPr>
        <w:t xml:space="preserve">are still very much entrenched in case law. </w:t>
      </w:r>
      <w:r w:rsidRPr="2EC39FC4" w:rsidR="39CB7BB8">
        <w:rPr>
          <w:rFonts w:ascii="Arial" w:hAnsi="Arial" w:eastAsia="Arial" w:cs="Arial"/>
          <w:i w:val="0"/>
          <w:iCs w:val="0"/>
          <w:sz w:val="24"/>
          <w:szCs w:val="24"/>
        </w:rPr>
        <w:t xml:space="preserve">The principles of common law are still an integral part of England </w:t>
      </w:r>
      <w:r w:rsidRPr="2EC39FC4" w:rsidR="3D05E377">
        <w:rPr>
          <w:rFonts w:ascii="Arial" w:hAnsi="Arial" w:eastAsia="Arial" w:cs="Arial"/>
          <w:i w:val="0"/>
          <w:iCs w:val="0"/>
          <w:sz w:val="24"/>
          <w:szCs w:val="24"/>
        </w:rPr>
        <w:t>and Wales law.</w:t>
      </w:r>
    </w:p>
    <w:p w:rsidR="40F7DB00" w:rsidP="2EC39FC4" w:rsidRDefault="40F7DB00" w14:paraId="7B942E98" w14:textId="22C58652">
      <w:pPr>
        <w:pStyle w:val="Normal"/>
        <w:bidi w:val="0"/>
        <w:spacing w:before="0" w:beforeAutospacing="off" w:after="160" w:afterAutospacing="off" w:line="480" w:lineRule="auto"/>
        <w:ind w:left="0" w:right="0"/>
        <w:jc w:val="left"/>
        <w:rPr>
          <w:rFonts w:ascii="Arial" w:hAnsi="Arial" w:eastAsia="Arial" w:cs="Arial"/>
          <w:i w:val="0"/>
          <w:iCs w:val="0"/>
          <w:sz w:val="24"/>
          <w:szCs w:val="24"/>
        </w:rPr>
      </w:pPr>
      <w:r w:rsidRPr="2EC39FC4" w:rsidR="40F7DB00">
        <w:rPr>
          <w:rFonts w:ascii="Arial" w:hAnsi="Arial" w:eastAsia="Arial" w:cs="Arial"/>
          <w:b w:val="1"/>
          <w:bCs w:val="1"/>
          <w:i w:val="0"/>
          <w:iCs w:val="0"/>
          <w:sz w:val="32"/>
          <w:szCs w:val="32"/>
        </w:rPr>
        <w:t>References</w:t>
      </w:r>
    </w:p>
    <w:p w:rsidR="20662746" w:rsidP="2EC39FC4" w:rsidRDefault="20662746" w14:paraId="4274DFFA" w14:textId="194AF478">
      <w:pPr>
        <w:pStyle w:val="Normal"/>
        <w:bidi w:val="0"/>
        <w:spacing w:before="0" w:beforeAutospacing="off" w:after="160" w:afterAutospacing="off" w:line="480" w:lineRule="auto"/>
        <w:ind w:left="0" w:right="0"/>
        <w:jc w:val="left"/>
        <w:rPr>
          <w:rFonts w:ascii="Arial" w:hAnsi="Arial" w:eastAsia="Arial" w:cs="Arial"/>
          <w:b w:val="0"/>
          <w:bCs w:val="0"/>
          <w:i w:val="1"/>
          <w:iCs w:val="1"/>
          <w:sz w:val="24"/>
          <w:szCs w:val="24"/>
        </w:rPr>
      </w:pPr>
      <w:r w:rsidRPr="2EC39FC4" w:rsidR="20662746">
        <w:rPr>
          <w:rFonts w:ascii="Arial" w:hAnsi="Arial" w:eastAsia="Arial" w:cs="Arial"/>
          <w:b w:val="0"/>
          <w:bCs w:val="0"/>
          <w:i w:val="0"/>
          <w:iCs w:val="0"/>
          <w:sz w:val="24"/>
          <w:szCs w:val="24"/>
        </w:rPr>
        <w:t xml:space="preserve">Allan, T.R.S. </w:t>
      </w:r>
      <w:r w:rsidRPr="2EC39FC4" w:rsidR="7FB899DE">
        <w:rPr>
          <w:rFonts w:ascii="Arial" w:hAnsi="Arial" w:eastAsia="Arial" w:cs="Arial"/>
          <w:b w:val="0"/>
          <w:bCs w:val="0"/>
          <w:i w:val="0"/>
          <w:iCs w:val="0"/>
          <w:sz w:val="24"/>
          <w:szCs w:val="24"/>
        </w:rPr>
        <w:t xml:space="preserve">(1995) </w:t>
      </w:r>
      <w:r w:rsidRPr="2EC39FC4" w:rsidR="7FB899DE">
        <w:rPr>
          <w:rFonts w:ascii="Arial" w:hAnsi="Arial" w:eastAsia="Arial" w:cs="Arial"/>
          <w:b w:val="0"/>
          <w:bCs w:val="0"/>
          <w:i w:val="1"/>
          <w:iCs w:val="1"/>
          <w:sz w:val="24"/>
          <w:szCs w:val="24"/>
        </w:rPr>
        <w:t xml:space="preserve">Law, </w:t>
      </w:r>
      <w:r w:rsidRPr="2EC39FC4" w:rsidR="7FB899DE">
        <w:rPr>
          <w:rFonts w:ascii="Arial" w:hAnsi="Arial" w:eastAsia="Arial" w:cs="Arial"/>
          <w:b w:val="0"/>
          <w:bCs w:val="0"/>
          <w:i w:val="1"/>
          <w:iCs w:val="1"/>
          <w:sz w:val="24"/>
          <w:szCs w:val="24"/>
        </w:rPr>
        <w:t>Liberty</w:t>
      </w:r>
      <w:r w:rsidRPr="2EC39FC4" w:rsidR="7FB899DE">
        <w:rPr>
          <w:rFonts w:ascii="Arial" w:hAnsi="Arial" w:eastAsia="Arial" w:cs="Arial"/>
          <w:b w:val="0"/>
          <w:bCs w:val="0"/>
          <w:i w:val="1"/>
          <w:iCs w:val="1"/>
          <w:sz w:val="24"/>
          <w:szCs w:val="24"/>
        </w:rPr>
        <w:t xml:space="preserve"> and Justice: The L</w:t>
      </w:r>
      <w:r w:rsidRPr="2EC39FC4" w:rsidR="1AF28BAE">
        <w:rPr>
          <w:rFonts w:ascii="Arial" w:hAnsi="Arial" w:eastAsia="Arial" w:cs="Arial"/>
          <w:b w:val="0"/>
          <w:bCs w:val="0"/>
          <w:i w:val="1"/>
          <w:iCs w:val="1"/>
          <w:sz w:val="24"/>
          <w:szCs w:val="24"/>
        </w:rPr>
        <w:t xml:space="preserve">egal Foundations of British Constitutionalism. </w:t>
      </w:r>
      <w:r w:rsidRPr="2EC39FC4" w:rsidR="1AF28BAE">
        <w:rPr>
          <w:rFonts w:ascii="Arial" w:hAnsi="Arial" w:eastAsia="Arial" w:cs="Arial"/>
          <w:b w:val="0"/>
          <w:bCs w:val="0"/>
          <w:i w:val="0"/>
          <w:iCs w:val="0"/>
          <w:sz w:val="24"/>
          <w:szCs w:val="24"/>
        </w:rPr>
        <w:t>Oxfor</w:t>
      </w:r>
      <w:r w:rsidRPr="2EC39FC4" w:rsidR="1DAFF1A9">
        <w:rPr>
          <w:rFonts w:ascii="Arial" w:hAnsi="Arial" w:eastAsia="Arial" w:cs="Arial"/>
          <w:b w:val="0"/>
          <w:bCs w:val="0"/>
          <w:i w:val="0"/>
          <w:iCs w:val="0"/>
          <w:sz w:val="24"/>
          <w:szCs w:val="24"/>
        </w:rPr>
        <w:t>d: Oxford University Press.</w:t>
      </w:r>
    </w:p>
    <w:p w:rsidR="66150511" w:rsidP="2EC39FC4" w:rsidRDefault="66150511" w14:paraId="40AE0097" w14:textId="73E2BDED">
      <w:pPr>
        <w:pStyle w:val="Normal"/>
        <w:bidi w:val="0"/>
        <w:spacing w:before="0" w:beforeAutospacing="off" w:after="160" w:afterAutospacing="off" w:line="480" w:lineRule="auto"/>
        <w:ind w:left="0" w:right="0"/>
        <w:jc w:val="left"/>
        <w:rPr>
          <w:rFonts w:ascii="Arial" w:hAnsi="Arial" w:eastAsia="Arial" w:cs="Arial"/>
          <w:b w:val="0"/>
          <w:bCs w:val="0"/>
          <w:i w:val="0"/>
          <w:iCs w:val="0"/>
          <w:sz w:val="24"/>
          <w:szCs w:val="24"/>
        </w:rPr>
      </w:pPr>
      <w:r w:rsidRPr="2EC39FC4" w:rsidR="66150511">
        <w:rPr>
          <w:rFonts w:ascii="Arial" w:hAnsi="Arial" w:eastAsia="Arial" w:cs="Arial"/>
          <w:b w:val="0"/>
          <w:bCs w:val="0"/>
          <w:i w:val="0"/>
          <w:iCs w:val="0"/>
          <w:sz w:val="24"/>
          <w:szCs w:val="24"/>
        </w:rPr>
        <w:t>Allbon</w:t>
      </w:r>
      <w:r w:rsidRPr="2EC39FC4" w:rsidR="66150511">
        <w:rPr>
          <w:rFonts w:ascii="Arial" w:hAnsi="Arial" w:eastAsia="Arial" w:cs="Arial"/>
          <w:b w:val="0"/>
          <w:bCs w:val="0"/>
          <w:i w:val="0"/>
          <w:iCs w:val="0"/>
          <w:sz w:val="24"/>
          <w:szCs w:val="24"/>
        </w:rPr>
        <w:t xml:space="preserve">, E, and </w:t>
      </w:r>
      <w:r w:rsidRPr="2EC39FC4" w:rsidR="4F9995FF">
        <w:rPr>
          <w:rFonts w:ascii="Arial" w:hAnsi="Arial" w:eastAsia="Arial" w:cs="Arial"/>
          <w:b w:val="0"/>
          <w:bCs w:val="0"/>
          <w:i w:val="0"/>
          <w:iCs w:val="0"/>
          <w:sz w:val="24"/>
          <w:szCs w:val="24"/>
        </w:rPr>
        <w:t xml:space="preserve">Kaur Dua, </w:t>
      </w:r>
      <w:r w:rsidRPr="2EC39FC4" w:rsidR="56002C63">
        <w:rPr>
          <w:rFonts w:ascii="Arial" w:hAnsi="Arial" w:eastAsia="Arial" w:cs="Arial"/>
          <w:b w:val="0"/>
          <w:bCs w:val="0"/>
          <w:i w:val="0"/>
          <w:iCs w:val="0"/>
          <w:sz w:val="24"/>
          <w:szCs w:val="24"/>
        </w:rPr>
        <w:t>S. (2020)</w:t>
      </w:r>
      <w:r w:rsidRPr="2EC39FC4" w:rsidR="434028EB">
        <w:rPr>
          <w:rFonts w:ascii="Arial" w:hAnsi="Arial" w:eastAsia="Arial" w:cs="Arial"/>
          <w:b w:val="0"/>
          <w:bCs w:val="0"/>
          <w:i w:val="0"/>
          <w:iCs w:val="0"/>
          <w:sz w:val="24"/>
          <w:szCs w:val="24"/>
        </w:rPr>
        <w:t xml:space="preserve"> </w:t>
      </w:r>
      <w:r w:rsidRPr="2EC39FC4" w:rsidR="434028EB">
        <w:rPr>
          <w:rFonts w:ascii="Arial" w:hAnsi="Arial" w:eastAsia="Arial" w:cs="Arial"/>
          <w:b w:val="0"/>
          <w:bCs w:val="0"/>
          <w:i w:val="1"/>
          <w:iCs w:val="1"/>
          <w:sz w:val="24"/>
          <w:szCs w:val="24"/>
        </w:rPr>
        <w:t>Elliott and Quinn’s English Legal System</w:t>
      </w:r>
      <w:r w:rsidRPr="2EC39FC4" w:rsidR="699AA010">
        <w:rPr>
          <w:rFonts w:ascii="Arial" w:hAnsi="Arial" w:eastAsia="Arial" w:cs="Arial"/>
          <w:b w:val="0"/>
          <w:bCs w:val="0"/>
          <w:i w:val="1"/>
          <w:iCs w:val="1"/>
          <w:sz w:val="24"/>
          <w:szCs w:val="24"/>
        </w:rPr>
        <w:t>.</w:t>
      </w:r>
      <w:r w:rsidRPr="2EC39FC4" w:rsidR="759C1376">
        <w:rPr>
          <w:rFonts w:ascii="Arial" w:hAnsi="Arial" w:eastAsia="Arial" w:cs="Arial"/>
          <w:b w:val="0"/>
          <w:bCs w:val="0"/>
          <w:i w:val="1"/>
          <w:iCs w:val="1"/>
          <w:sz w:val="24"/>
          <w:szCs w:val="24"/>
        </w:rPr>
        <w:t xml:space="preserve"> </w:t>
      </w:r>
      <w:r w:rsidRPr="2EC39FC4" w:rsidR="759C1376">
        <w:rPr>
          <w:rFonts w:ascii="Arial" w:hAnsi="Arial" w:eastAsia="Arial" w:cs="Arial"/>
          <w:b w:val="0"/>
          <w:bCs w:val="0"/>
          <w:i w:val="0"/>
          <w:iCs w:val="0"/>
          <w:sz w:val="24"/>
          <w:szCs w:val="24"/>
        </w:rPr>
        <w:t>21</w:t>
      </w:r>
      <w:r w:rsidRPr="2EC39FC4" w:rsidR="759C1376">
        <w:rPr>
          <w:rFonts w:ascii="Arial" w:hAnsi="Arial" w:eastAsia="Arial" w:cs="Arial"/>
          <w:b w:val="0"/>
          <w:bCs w:val="0"/>
          <w:i w:val="0"/>
          <w:iCs w:val="0"/>
          <w:sz w:val="24"/>
          <w:szCs w:val="24"/>
          <w:vertAlign w:val="superscript"/>
        </w:rPr>
        <w:t>st</w:t>
      </w:r>
      <w:r w:rsidRPr="2EC39FC4" w:rsidR="759C1376">
        <w:rPr>
          <w:rFonts w:ascii="Arial" w:hAnsi="Arial" w:eastAsia="Arial" w:cs="Arial"/>
          <w:b w:val="0"/>
          <w:bCs w:val="0"/>
          <w:i w:val="0"/>
          <w:iCs w:val="0"/>
          <w:sz w:val="24"/>
          <w:szCs w:val="24"/>
        </w:rPr>
        <w:t xml:space="preserve"> ed</w:t>
      </w:r>
      <w:r w:rsidRPr="2EC39FC4" w:rsidR="759C1376">
        <w:rPr>
          <w:rFonts w:ascii="Arial" w:hAnsi="Arial" w:eastAsia="Arial" w:cs="Arial"/>
          <w:b w:val="0"/>
          <w:bCs w:val="0"/>
          <w:i w:val="0"/>
          <w:iCs w:val="0"/>
          <w:sz w:val="24"/>
          <w:szCs w:val="24"/>
        </w:rPr>
        <w:t>. Harlow: Pearson</w:t>
      </w:r>
      <w:r w:rsidRPr="2EC39FC4" w:rsidR="1975CF83">
        <w:rPr>
          <w:rFonts w:ascii="Arial" w:hAnsi="Arial" w:eastAsia="Arial" w:cs="Arial"/>
          <w:b w:val="0"/>
          <w:bCs w:val="0"/>
          <w:i w:val="0"/>
          <w:iCs w:val="0"/>
          <w:sz w:val="24"/>
          <w:szCs w:val="24"/>
        </w:rPr>
        <w:t xml:space="preserve"> Education Limited.</w:t>
      </w:r>
    </w:p>
    <w:p w:rsidR="6007DB07" w:rsidP="2EC39FC4" w:rsidRDefault="6007DB07" w14:paraId="36AE5BDF" w14:textId="2CC59022">
      <w:pPr>
        <w:pStyle w:val="Normal"/>
        <w:bidi w:val="0"/>
        <w:spacing w:before="0" w:beforeAutospacing="off" w:after="160" w:afterAutospacing="off" w:line="480" w:lineRule="auto"/>
        <w:ind w:left="0" w:right="0"/>
        <w:jc w:val="left"/>
        <w:rPr>
          <w:rFonts w:ascii="Arial" w:hAnsi="Arial" w:eastAsia="Arial" w:cs="Arial"/>
          <w:noProof w:val="0"/>
          <w:sz w:val="24"/>
          <w:szCs w:val="24"/>
          <w:lang w:val="en-GB"/>
        </w:rPr>
      </w:pPr>
      <w:r w:rsidRPr="2EC39FC4" w:rsidR="6007DB07">
        <w:rPr>
          <w:rFonts w:ascii="Arial" w:hAnsi="Arial" w:eastAsia="Arial" w:cs="Arial"/>
          <w:b w:val="0"/>
          <w:bCs w:val="0"/>
          <w:i w:val="0"/>
          <w:iCs w:val="0"/>
          <w:caps w:val="0"/>
          <w:smallCaps w:val="0"/>
          <w:noProof w:val="0"/>
          <w:color w:val="3A3A3A"/>
          <w:sz w:val="24"/>
          <w:szCs w:val="24"/>
          <w:lang w:val="en-GB"/>
        </w:rPr>
        <w:t xml:space="preserve">Ben-Yishai, A. (2013) </w:t>
      </w:r>
      <w:r w:rsidRPr="2EC39FC4" w:rsidR="6007DB07">
        <w:rPr>
          <w:rFonts w:ascii="Arial" w:hAnsi="Arial" w:eastAsia="Arial" w:cs="Arial"/>
          <w:b w:val="0"/>
          <w:bCs w:val="0"/>
          <w:i w:val="1"/>
          <w:iCs w:val="1"/>
          <w:caps w:val="0"/>
          <w:smallCaps w:val="0"/>
          <w:noProof w:val="0"/>
          <w:color w:val="3A3A3A"/>
          <w:sz w:val="24"/>
          <w:szCs w:val="24"/>
          <w:lang w:val="en-GB"/>
        </w:rPr>
        <w:t xml:space="preserve">Common </w:t>
      </w:r>
      <w:r w:rsidRPr="2EC39FC4" w:rsidR="6007DB07">
        <w:rPr>
          <w:rFonts w:ascii="Arial" w:hAnsi="Arial" w:eastAsia="Arial" w:cs="Arial"/>
          <w:b w:val="0"/>
          <w:bCs w:val="0"/>
          <w:i w:val="1"/>
          <w:iCs w:val="1"/>
          <w:caps w:val="0"/>
          <w:smallCaps w:val="0"/>
          <w:noProof w:val="0"/>
          <w:color w:val="3A3A3A"/>
          <w:sz w:val="24"/>
          <w:szCs w:val="24"/>
          <w:lang w:val="en-GB"/>
        </w:rPr>
        <w:t>precedents:</w:t>
      </w:r>
      <w:r w:rsidRPr="2EC39FC4" w:rsidR="6007DB07">
        <w:rPr>
          <w:rFonts w:ascii="Arial" w:hAnsi="Arial" w:eastAsia="Arial" w:cs="Arial"/>
          <w:b w:val="0"/>
          <w:bCs w:val="0"/>
          <w:i w:val="1"/>
          <w:iCs w:val="1"/>
          <w:caps w:val="0"/>
          <w:smallCaps w:val="0"/>
          <w:noProof w:val="0"/>
          <w:color w:val="3A3A3A"/>
          <w:sz w:val="24"/>
          <w:szCs w:val="24"/>
          <w:lang w:val="en-GB"/>
        </w:rPr>
        <w:t xml:space="preserve"> the </w:t>
      </w:r>
      <w:r w:rsidRPr="2EC39FC4" w:rsidR="6007DB07">
        <w:rPr>
          <w:rFonts w:ascii="Arial" w:hAnsi="Arial" w:eastAsia="Arial" w:cs="Arial"/>
          <w:b w:val="0"/>
          <w:bCs w:val="0"/>
          <w:i w:val="1"/>
          <w:iCs w:val="1"/>
          <w:caps w:val="0"/>
          <w:smallCaps w:val="0"/>
          <w:noProof w:val="0"/>
          <w:color w:val="3A3A3A"/>
          <w:sz w:val="24"/>
          <w:szCs w:val="24"/>
          <w:lang w:val="en-GB"/>
        </w:rPr>
        <w:t>presentness</w:t>
      </w:r>
      <w:r w:rsidRPr="2EC39FC4" w:rsidR="6007DB07">
        <w:rPr>
          <w:rFonts w:ascii="Arial" w:hAnsi="Arial" w:eastAsia="Arial" w:cs="Arial"/>
          <w:b w:val="0"/>
          <w:bCs w:val="0"/>
          <w:i w:val="1"/>
          <w:iCs w:val="1"/>
          <w:caps w:val="0"/>
          <w:smallCaps w:val="0"/>
          <w:noProof w:val="0"/>
          <w:color w:val="3A3A3A"/>
          <w:sz w:val="24"/>
          <w:szCs w:val="24"/>
          <w:lang w:val="en-GB"/>
        </w:rPr>
        <w:t xml:space="preserve"> of the past in Victorian law and fiction</w:t>
      </w:r>
      <w:r w:rsidRPr="2EC39FC4" w:rsidR="6007DB07">
        <w:rPr>
          <w:rFonts w:ascii="Arial" w:hAnsi="Arial" w:eastAsia="Arial" w:cs="Arial"/>
          <w:b w:val="0"/>
          <w:bCs w:val="0"/>
          <w:i w:val="0"/>
          <w:iCs w:val="0"/>
          <w:caps w:val="0"/>
          <w:smallCaps w:val="0"/>
          <w:noProof w:val="0"/>
          <w:color w:val="3A3A3A"/>
          <w:sz w:val="24"/>
          <w:szCs w:val="24"/>
          <w:lang w:val="en-GB"/>
        </w:rPr>
        <w:t>. New York: Oxford University Press.</w:t>
      </w:r>
    </w:p>
    <w:p w:rsidR="77989C6D" w:rsidP="2EC39FC4" w:rsidRDefault="77989C6D" w14:paraId="57C54EBD" w14:textId="4C8811EB">
      <w:pPr>
        <w:pStyle w:val="Normal"/>
        <w:bidi w:val="0"/>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3A3A3A"/>
          <w:sz w:val="24"/>
          <w:szCs w:val="24"/>
          <w:lang w:val="en-GB"/>
        </w:rPr>
      </w:pPr>
      <w:r w:rsidRPr="2EC39FC4" w:rsidR="77989C6D">
        <w:rPr>
          <w:rFonts w:ascii="Arial" w:hAnsi="Arial" w:eastAsia="Arial" w:cs="Arial"/>
          <w:b w:val="0"/>
          <w:bCs w:val="0"/>
          <w:i w:val="0"/>
          <w:iCs w:val="0"/>
          <w:caps w:val="0"/>
          <w:smallCaps w:val="0"/>
          <w:noProof w:val="0"/>
          <w:color w:val="3A3A3A"/>
          <w:sz w:val="24"/>
          <w:szCs w:val="24"/>
          <w:lang w:val="en-GB"/>
        </w:rPr>
        <w:t xml:space="preserve">Bermingham, V. and Brennan, C. (2018) </w:t>
      </w:r>
      <w:r w:rsidRPr="2EC39FC4" w:rsidR="7DFF32D1">
        <w:rPr>
          <w:rFonts w:ascii="Arial" w:hAnsi="Arial" w:eastAsia="Arial" w:cs="Arial"/>
          <w:b w:val="0"/>
          <w:bCs w:val="0"/>
          <w:i w:val="1"/>
          <w:iCs w:val="1"/>
          <w:caps w:val="0"/>
          <w:smallCaps w:val="0"/>
          <w:noProof w:val="0"/>
          <w:color w:val="3A3A3A"/>
          <w:sz w:val="24"/>
          <w:szCs w:val="24"/>
          <w:lang w:val="en-GB"/>
        </w:rPr>
        <w:t>Tort Law</w:t>
      </w:r>
      <w:r w:rsidRPr="2EC39FC4" w:rsidR="0E079D4B">
        <w:rPr>
          <w:rFonts w:ascii="Arial" w:hAnsi="Arial" w:eastAsia="Arial" w:cs="Arial"/>
          <w:b w:val="0"/>
          <w:bCs w:val="0"/>
          <w:i w:val="1"/>
          <w:iCs w:val="1"/>
          <w:caps w:val="0"/>
          <w:smallCaps w:val="0"/>
          <w:noProof w:val="0"/>
          <w:color w:val="3A3A3A"/>
          <w:sz w:val="24"/>
          <w:szCs w:val="24"/>
          <w:lang w:val="en-GB"/>
        </w:rPr>
        <w:t xml:space="preserve">. </w:t>
      </w:r>
      <w:r w:rsidRPr="2EC39FC4" w:rsidR="0E079D4B">
        <w:rPr>
          <w:rFonts w:ascii="Arial" w:hAnsi="Arial" w:eastAsia="Arial" w:cs="Arial"/>
          <w:b w:val="0"/>
          <w:bCs w:val="0"/>
          <w:i w:val="0"/>
          <w:iCs w:val="0"/>
          <w:caps w:val="0"/>
          <w:smallCaps w:val="0"/>
          <w:noProof w:val="0"/>
          <w:color w:val="3A3A3A"/>
          <w:sz w:val="24"/>
          <w:szCs w:val="24"/>
          <w:lang w:val="en-GB"/>
        </w:rPr>
        <w:t>6</w:t>
      </w:r>
      <w:r w:rsidRPr="2EC39FC4" w:rsidR="0E079D4B">
        <w:rPr>
          <w:rFonts w:ascii="Arial" w:hAnsi="Arial" w:eastAsia="Arial" w:cs="Arial"/>
          <w:b w:val="0"/>
          <w:bCs w:val="0"/>
          <w:i w:val="0"/>
          <w:iCs w:val="0"/>
          <w:caps w:val="0"/>
          <w:smallCaps w:val="0"/>
          <w:noProof w:val="0"/>
          <w:color w:val="3A3A3A"/>
          <w:sz w:val="24"/>
          <w:szCs w:val="24"/>
          <w:vertAlign w:val="superscript"/>
          <w:lang w:val="en-GB"/>
        </w:rPr>
        <w:t>th</w:t>
      </w:r>
      <w:r w:rsidRPr="2EC39FC4" w:rsidR="0E079D4B">
        <w:rPr>
          <w:rFonts w:ascii="Arial" w:hAnsi="Arial" w:eastAsia="Arial" w:cs="Arial"/>
          <w:b w:val="0"/>
          <w:bCs w:val="0"/>
          <w:i w:val="0"/>
          <w:iCs w:val="0"/>
          <w:caps w:val="0"/>
          <w:smallCaps w:val="0"/>
          <w:noProof w:val="0"/>
          <w:color w:val="3A3A3A"/>
          <w:sz w:val="24"/>
          <w:szCs w:val="24"/>
          <w:lang w:val="en-GB"/>
        </w:rPr>
        <w:t xml:space="preserve"> ed</w:t>
      </w:r>
      <w:r w:rsidRPr="2EC39FC4" w:rsidR="262015F9">
        <w:rPr>
          <w:rFonts w:ascii="Arial" w:hAnsi="Arial" w:eastAsia="Arial" w:cs="Arial"/>
          <w:b w:val="0"/>
          <w:bCs w:val="0"/>
          <w:i w:val="0"/>
          <w:iCs w:val="0"/>
          <w:caps w:val="0"/>
          <w:smallCaps w:val="0"/>
          <w:noProof w:val="0"/>
          <w:color w:val="3A3A3A"/>
          <w:sz w:val="24"/>
          <w:szCs w:val="24"/>
          <w:lang w:val="en-GB"/>
        </w:rPr>
        <w:t>. Oxford: Oxford University Press.</w:t>
      </w:r>
    </w:p>
    <w:p w:rsidR="13657732" w:rsidP="2EC39FC4" w:rsidRDefault="13657732" w14:paraId="4146B129" w14:textId="3BA4706B">
      <w:pPr>
        <w:pStyle w:val="Normal"/>
        <w:bidi w:val="0"/>
        <w:spacing w:before="0" w:beforeAutospacing="off" w:after="160" w:afterAutospacing="off" w:line="480" w:lineRule="auto"/>
        <w:ind w:left="0" w:right="0"/>
        <w:jc w:val="left"/>
        <w:rPr>
          <w:rFonts w:ascii="Arial" w:hAnsi="Arial" w:eastAsia="Arial" w:cs="Arial"/>
          <w:noProof w:val="0"/>
          <w:sz w:val="24"/>
          <w:szCs w:val="24"/>
          <w:lang w:val="en-GB"/>
        </w:rPr>
      </w:pPr>
      <w:r w:rsidRPr="2EC39FC4" w:rsidR="13657732">
        <w:rPr>
          <w:rFonts w:ascii="Arial" w:hAnsi="Arial" w:eastAsia="Arial" w:cs="Arial"/>
          <w:b w:val="0"/>
          <w:bCs w:val="0"/>
          <w:i w:val="0"/>
          <w:iCs w:val="0"/>
          <w:caps w:val="0"/>
          <w:smallCaps w:val="0"/>
          <w:noProof w:val="0"/>
          <w:color w:val="3A3A3A"/>
          <w:sz w:val="24"/>
          <w:szCs w:val="24"/>
          <w:lang w:val="en-GB"/>
        </w:rPr>
        <w:t xml:space="preserve">Law, J. (2018) </w:t>
      </w:r>
      <w:r w:rsidRPr="2EC39FC4" w:rsidR="13657732">
        <w:rPr>
          <w:rFonts w:ascii="Arial" w:hAnsi="Arial" w:eastAsia="Arial" w:cs="Arial"/>
          <w:b w:val="0"/>
          <w:bCs w:val="0"/>
          <w:i w:val="1"/>
          <w:iCs w:val="1"/>
          <w:caps w:val="0"/>
          <w:smallCaps w:val="0"/>
          <w:noProof w:val="0"/>
          <w:color w:val="3A3A3A"/>
          <w:sz w:val="24"/>
          <w:szCs w:val="24"/>
          <w:lang w:val="en-GB"/>
        </w:rPr>
        <w:t>A dictionary of law</w:t>
      </w:r>
      <w:r w:rsidRPr="2EC39FC4" w:rsidR="13657732">
        <w:rPr>
          <w:rFonts w:ascii="Arial" w:hAnsi="Arial" w:eastAsia="Arial" w:cs="Arial"/>
          <w:b w:val="0"/>
          <w:bCs w:val="0"/>
          <w:i w:val="0"/>
          <w:iCs w:val="0"/>
          <w:caps w:val="0"/>
          <w:smallCaps w:val="0"/>
          <w:noProof w:val="0"/>
          <w:color w:val="3A3A3A"/>
          <w:sz w:val="24"/>
          <w:szCs w:val="24"/>
          <w:lang w:val="en-GB"/>
        </w:rPr>
        <w:t>. 9th ed. Oxford: Oxford University Press.</w:t>
      </w:r>
    </w:p>
    <w:p w:rsidR="62373B1C" w:rsidP="2EC39FC4" w:rsidRDefault="62373B1C" w14:paraId="4ED24130" w14:textId="169E78E5">
      <w:pPr>
        <w:pStyle w:val="Normal"/>
        <w:bidi w:val="0"/>
        <w:spacing w:before="0" w:beforeAutospacing="off" w:after="160" w:afterAutospacing="off" w:line="480" w:lineRule="auto"/>
        <w:ind w:left="0" w:right="0"/>
        <w:jc w:val="left"/>
        <w:rPr>
          <w:rFonts w:ascii="Arial" w:hAnsi="Arial" w:eastAsia="Arial" w:cs="Arial"/>
          <w:noProof w:val="0"/>
          <w:color w:val="auto"/>
          <w:sz w:val="24"/>
          <w:szCs w:val="24"/>
          <w:lang w:val="en-GB"/>
        </w:rPr>
      </w:pPr>
      <w:r w:rsidRPr="2EC39FC4" w:rsidR="62373B1C">
        <w:rPr>
          <w:rFonts w:ascii="Arial" w:hAnsi="Arial" w:eastAsia="Arial" w:cs="Arial"/>
          <w:b w:val="0"/>
          <w:bCs w:val="0"/>
          <w:i w:val="0"/>
          <w:iCs w:val="0"/>
          <w:caps w:val="0"/>
          <w:smallCaps w:val="0"/>
          <w:noProof w:val="0"/>
          <w:color w:val="3A3A3A"/>
          <w:sz w:val="24"/>
          <w:szCs w:val="24"/>
          <w:lang w:val="en-GB"/>
        </w:rPr>
        <w:t xml:space="preserve">Webley, L. and Samuels, H. (2018) </w:t>
      </w:r>
      <w:r w:rsidRPr="2EC39FC4" w:rsidR="0FB1F54C">
        <w:rPr>
          <w:rFonts w:ascii="Arial" w:hAnsi="Arial" w:eastAsia="Arial" w:cs="Arial"/>
          <w:b w:val="0"/>
          <w:bCs w:val="0"/>
          <w:i w:val="1"/>
          <w:iCs w:val="1"/>
          <w:caps w:val="0"/>
          <w:smallCaps w:val="0"/>
          <w:noProof w:val="0"/>
          <w:color w:val="3A3A3A"/>
          <w:sz w:val="24"/>
          <w:szCs w:val="24"/>
          <w:lang w:val="en-GB"/>
        </w:rPr>
        <w:t>Complete Public Law</w:t>
      </w:r>
      <w:r w:rsidRPr="2EC39FC4" w:rsidR="002E92E7">
        <w:rPr>
          <w:rFonts w:ascii="Arial" w:hAnsi="Arial" w:eastAsia="Arial" w:cs="Arial"/>
          <w:b w:val="0"/>
          <w:bCs w:val="0"/>
          <w:i w:val="1"/>
          <w:iCs w:val="1"/>
          <w:caps w:val="0"/>
          <w:smallCaps w:val="0"/>
          <w:noProof w:val="0"/>
          <w:color w:val="3A3A3A"/>
          <w:sz w:val="24"/>
          <w:szCs w:val="24"/>
          <w:lang w:val="en-GB"/>
        </w:rPr>
        <w:t>: Text, Cases and Materials.</w:t>
      </w:r>
      <w:r w:rsidRPr="2EC39FC4" w:rsidR="0FB1F54C">
        <w:rPr>
          <w:rFonts w:ascii="Arial" w:hAnsi="Arial" w:eastAsia="Arial" w:cs="Arial"/>
          <w:b w:val="0"/>
          <w:bCs w:val="0"/>
          <w:i w:val="1"/>
          <w:iCs w:val="1"/>
          <w:caps w:val="0"/>
          <w:smallCaps w:val="0"/>
          <w:noProof w:val="0"/>
          <w:color w:val="3A3A3A"/>
          <w:sz w:val="24"/>
          <w:szCs w:val="24"/>
          <w:lang w:val="en-GB"/>
        </w:rPr>
        <w:t xml:space="preserve"> </w:t>
      </w:r>
      <w:r w:rsidRPr="2EC39FC4" w:rsidR="0FB1F54C">
        <w:rPr>
          <w:rFonts w:ascii="Arial" w:hAnsi="Arial" w:eastAsia="Arial" w:cs="Arial"/>
          <w:b w:val="0"/>
          <w:bCs w:val="0"/>
          <w:i w:val="0"/>
          <w:iCs w:val="0"/>
          <w:caps w:val="0"/>
          <w:smallCaps w:val="0"/>
          <w:noProof w:val="0"/>
          <w:color w:val="3A3A3A"/>
          <w:sz w:val="24"/>
          <w:szCs w:val="24"/>
          <w:lang w:val="en-GB"/>
        </w:rPr>
        <w:t>4</w:t>
      </w:r>
      <w:r w:rsidRPr="2EC39FC4" w:rsidR="0FB1F54C">
        <w:rPr>
          <w:rFonts w:ascii="Arial" w:hAnsi="Arial" w:eastAsia="Arial" w:cs="Arial"/>
          <w:b w:val="0"/>
          <w:bCs w:val="0"/>
          <w:i w:val="0"/>
          <w:iCs w:val="0"/>
          <w:caps w:val="0"/>
          <w:smallCaps w:val="0"/>
          <w:noProof w:val="0"/>
          <w:color w:val="3A3A3A"/>
          <w:sz w:val="24"/>
          <w:szCs w:val="24"/>
          <w:vertAlign w:val="superscript"/>
          <w:lang w:val="en-GB"/>
        </w:rPr>
        <w:t>th</w:t>
      </w:r>
      <w:r w:rsidRPr="2EC39FC4" w:rsidR="0FB1F54C">
        <w:rPr>
          <w:rFonts w:ascii="Arial" w:hAnsi="Arial" w:eastAsia="Arial" w:cs="Arial"/>
          <w:b w:val="0"/>
          <w:bCs w:val="0"/>
          <w:i w:val="0"/>
          <w:iCs w:val="0"/>
          <w:caps w:val="0"/>
          <w:smallCaps w:val="0"/>
          <w:noProof w:val="0"/>
          <w:color w:val="3A3A3A"/>
          <w:sz w:val="24"/>
          <w:szCs w:val="24"/>
          <w:lang w:val="en-GB"/>
        </w:rPr>
        <w:t xml:space="preserve"> ed. </w:t>
      </w:r>
      <w:r w:rsidRPr="2EC39FC4" w:rsidR="2DA94D16">
        <w:rPr>
          <w:rFonts w:ascii="Arial" w:hAnsi="Arial" w:eastAsia="Arial" w:cs="Arial"/>
          <w:b w:val="0"/>
          <w:bCs w:val="0"/>
          <w:i w:val="0"/>
          <w:iCs w:val="0"/>
          <w:caps w:val="0"/>
          <w:smallCaps w:val="0"/>
          <w:noProof w:val="0"/>
          <w:color w:val="3A3A3A"/>
          <w:sz w:val="24"/>
          <w:szCs w:val="24"/>
          <w:lang w:val="en-GB"/>
        </w:rPr>
        <w:t>Oxford: Oxford University Press.</w:t>
      </w:r>
    </w:p>
    <w:p w:rsidR="5EAF5FF6" w:rsidP="2EC39FC4" w:rsidRDefault="5EAF5FF6" w14:paraId="19867978" w14:textId="2A152553">
      <w:pPr>
        <w:pStyle w:val="Normal"/>
        <w:bidi w:val="0"/>
        <w:spacing w:before="0" w:beforeAutospacing="off" w:after="160" w:afterAutospacing="off" w:line="480" w:lineRule="auto"/>
        <w:ind w:left="0" w:right="0"/>
        <w:jc w:val="left"/>
        <w:rPr>
          <w:rFonts w:ascii="Arial" w:hAnsi="Arial" w:eastAsia="Arial" w:cs="Arial"/>
          <w:noProof w:val="0"/>
          <w:color w:val="auto"/>
          <w:sz w:val="24"/>
          <w:szCs w:val="24"/>
          <w:lang w:val="en-GB"/>
        </w:rPr>
      </w:pPr>
      <w:r w:rsidRPr="2EC39FC4" w:rsidR="5EAF5FF6">
        <w:rPr>
          <w:rFonts w:ascii="Arial" w:hAnsi="Arial" w:eastAsia="Arial" w:cs="Arial"/>
          <w:b w:val="0"/>
          <w:bCs w:val="0"/>
          <w:i w:val="0"/>
          <w:iCs w:val="0"/>
          <w:caps w:val="0"/>
          <w:smallCaps w:val="0"/>
          <w:noProof w:val="0"/>
          <w:color w:val="00172E"/>
          <w:sz w:val="24"/>
          <w:szCs w:val="24"/>
          <w:lang w:val="en-GB"/>
        </w:rPr>
        <w:t>‘</w:t>
      </w:r>
      <w:bookmarkStart w:name="_Int_7xTXFNkO" w:id="419656606"/>
      <w:r w:rsidRPr="2EC39FC4" w:rsidR="5B56A2C6">
        <w:rPr>
          <w:rFonts w:ascii="Arial" w:hAnsi="Arial" w:eastAsia="Arial" w:cs="Arial"/>
          <w:b w:val="0"/>
          <w:bCs w:val="0"/>
          <w:i w:val="0"/>
          <w:iCs w:val="0"/>
          <w:caps w:val="0"/>
          <w:smallCaps w:val="0"/>
          <w:noProof w:val="0"/>
          <w:color w:val="00172E"/>
          <w:sz w:val="24"/>
          <w:szCs w:val="24"/>
          <w:lang w:val="en-GB"/>
        </w:rPr>
        <w:t>A and</w:t>
      </w:r>
      <w:bookmarkEnd w:id="419656606"/>
      <w:r w:rsidRPr="2EC39FC4" w:rsidR="5EAF5FF6">
        <w:rPr>
          <w:rFonts w:ascii="Arial" w:hAnsi="Arial" w:eastAsia="Arial" w:cs="Arial"/>
          <w:b w:val="0"/>
          <w:bCs w:val="0"/>
          <w:i w:val="0"/>
          <w:iCs w:val="0"/>
          <w:caps w:val="0"/>
          <w:smallCaps w:val="0"/>
          <w:noProof w:val="0"/>
          <w:color w:val="00172E"/>
          <w:sz w:val="24"/>
          <w:szCs w:val="24"/>
          <w:lang w:val="en-GB"/>
        </w:rPr>
        <w:t xml:space="preserve"> others v Secretary of State for the Home Department; </w:t>
      </w:r>
      <w:r w:rsidRPr="2EC39FC4" w:rsidR="3DE37D1E">
        <w:rPr>
          <w:rFonts w:ascii="Arial" w:hAnsi="Arial" w:eastAsia="Arial" w:cs="Arial"/>
          <w:b w:val="0"/>
          <w:bCs w:val="0"/>
          <w:i w:val="0"/>
          <w:iCs w:val="0"/>
          <w:caps w:val="0"/>
          <w:smallCaps w:val="0"/>
          <w:noProof w:val="0"/>
          <w:color w:val="00172E"/>
          <w:sz w:val="24"/>
          <w:szCs w:val="24"/>
          <w:lang w:val="en-GB"/>
        </w:rPr>
        <w:t>‘</w:t>
      </w:r>
      <w:r w:rsidRPr="2EC39FC4" w:rsidR="5EAF5FF6">
        <w:rPr>
          <w:rFonts w:ascii="Arial" w:hAnsi="Arial" w:eastAsia="Arial" w:cs="Arial"/>
          <w:b w:val="0"/>
          <w:bCs w:val="0"/>
          <w:i w:val="0"/>
          <w:iCs w:val="0"/>
          <w:caps w:val="0"/>
          <w:smallCaps w:val="0"/>
          <w:noProof w:val="0"/>
          <w:color w:val="00172E"/>
          <w:sz w:val="24"/>
          <w:szCs w:val="24"/>
          <w:lang w:val="en-GB"/>
        </w:rPr>
        <w:t>X</w:t>
      </w:r>
      <w:r w:rsidRPr="2EC39FC4" w:rsidR="5EAF5FF6">
        <w:rPr>
          <w:rFonts w:ascii="Arial" w:hAnsi="Arial" w:eastAsia="Arial" w:cs="Arial"/>
          <w:b w:val="0"/>
          <w:bCs w:val="0"/>
          <w:i w:val="0"/>
          <w:iCs w:val="0"/>
          <w:caps w:val="0"/>
          <w:smallCaps w:val="0"/>
          <w:noProof w:val="0"/>
          <w:color w:val="00172E"/>
          <w:sz w:val="24"/>
          <w:szCs w:val="24"/>
          <w:lang w:val="en-GB"/>
        </w:rPr>
        <w:t xml:space="preserve"> and another v Secretary of State for the Home Department</w:t>
      </w:r>
      <w:r w:rsidRPr="2EC39FC4" w:rsidR="0DB3708D">
        <w:rPr>
          <w:rFonts w:ascii="Arial" w:hAnsi="Arial" w:eastAsia="Arial" w:cs="Arial"/>
          <w:b w:val="0"/>
          <w:bCs w:val="0"/>
          <w:i w:val="0"/>
          <w:iCs w:val="0"/>
          <w:caps w:val="0"/>
          <w:smallCaps w:val="0"/>
          <w:noProof w:val="0"/>
          <w:color w:val="00172E"/>
          <w:sz w:val="24"/>
          <w:szCs w:val="24"/>
          <w:lang w:val="en-GB"/>
        </w:rPr>
        <w:t>’</w:t>
      </w:r>
      <w:r w:rsidRPr="2EC39FC4" w:rsidR="5EAF5FF6">
        <w:rPr>
          <w:rFonts w:ascii="Arial" w:hAnsi="Arial" w:eastAsia="Arial" w:cs="Arial"/>
          <w:b w:val="0"/>
          <w:bCs w:val="0"/>
          <w:i w:val="0"/>
          <w:iCs w:val="0"/>
          <w:caps w:val="0"/>
          <w:smallCaps w:val="0"/>
          <w:noProof w:val="0"/>
          <w:color w:val="00172E"/>
          <w:sz w:val="24"/>
          <w:szCs w:val="24"/>
          <w:lang w:val="en-GB"/>
        </w:rPr>
        <w:t xml:space="preserve"> </w:t>
      </w:r>
      <w:r w:rsidRPr="2EC39FC4" w:rsidR="794C3607">
        <w:rPr>
          <w:rFonts w:ascii="Arial" w:hAnsi="Arial" w:eastAsia="Arial" w:cs="Arial"/>
          <w:b w:val="0"/>
          <w:bCs w:val="0"/>
          <w:i w:val="0"/>
          <w:iCs w:val="0"/>
          <w:caps w:val="0"/>
          <w:smallCaps w:val="0"/>
          <w:noProof w:val="0"/>
          <w:color w:val="00172E"/>
          <w:sz w:val="24"/>
          <w:szCs w:val="24"/>
          <w:lang w:val="en-GB"/>
        </w:rPr>
        <w:t>(</w:t>
      </w:r>
      <w:r w:rsidRPr="2EC39FC4" w:rsidR="5EAF5FF6">
        <w:rPr>
          <w:rFonts w:ascii="Arial" w:hAnsi="Arial" w:eastAsia="Arial" w:cs="Arial"/>
          <w:b w:val="0"/>
          <w:bCs w:val="0"/>
          <w:i w:val="0"/>
          <w:iCs w:val="0"/>
          <w:caps w:val="0"/>
          <w:smallCaps w:val="0"/>
          <w:noProof w:val="0"/>
          <w:color w:val="00172E"/>
          <w:sz w:val="24"/>
          <w:szCs w:val="24"/>
          <w:lang w:val="en-GB"/>
        </w:rPr>
        <w:t>2004</w:t>
      </w:r>
      <w:r w:rsidRPr="2EC39FC4" w:rsidR="71444309">
        <w:rPr>
          <w:rFonts w:ascii="Arial" w:hAnsi="Arial" w:eastAsia="Arial" w:cs="Arial"/>
          <w:b w:val="0"/>
          <w:bCs w:val="0"/>
          <w:i w:val="0"/>
          <w:iCs w:val="0"/>
          <w:caps w:val="0"/>
          <w:smallCaps w:val="0"/>
          <w:noProof w:val="0"/>
          <w:color w:val="00172E"/>
          <w:sz w:val="24"/>
          <w:szCs w:val="24"/>
          <w:lang w:val="en-GB"/>
        </w:rPr>
        <w:t>)</w:t>
      </w:r>
      <w:r w:rsidRPr="2EC39FC4" w:rsidR="5EAF5FF6">
        <w:rPr>
          <w:rFonts w:ascii="Arial" w:hAnsi="Arial" w:eastAsia="Arial" w:cs="Arial"/>
          <w:b w:val="0"/>
          <w:bCs w:val="0"/>
          <w:i w:val="0"/>
          <w:iCs w:val="0"/>
          <w:caps w:val="0"/>
          <w:smallCaps w:val="0"/>
          <w:noProof w:val="0"/>
          <w:color w:val="00172E"/>
          <w:sz w:val="24"/>
          <w:szCs w:val="24"/>
          <w:lang w:val="en-GB"/>
        </w:rPr>
        <w:t xml:space="preserve"> U</w:t>
      </w:r>
      <w:r w:rsidRPr="2EC39FC4" w:rsidR="161E8FF7">
        <w:rPr>
          <w:rFonts w:ascii="Arial" w:hAnsi="Arial" w:eastAsia="Arial" w:cs="Arial"/>
          <w:b w:val="0"/>
          <w:bCs w:val="0"/>
          <w:i w:val="0"/>
          <w:iCs w:val="0"/>
          <w:caps w:val="0"/>
          <w:smallCaps w:val="0"/>
          <w:noProof w:val="0"/>
          <w:color w:val="00172E"/>
          <w:sz w:val="24"/>
          <w:szCs w:val="24"/>
          <w:lang w:val="en-GB"/>
        </w:rPr>
        <w:t xml:space="preserve">nited </w:t>
      </w:r>
      <w:r w:rsidRPr="2EC39FC4" w:rsidR="5EAF5FF6">
        <w:rPr>
          <w:rFonts w:ascii="Arial" w:hAnsi="Arial" w:eastAsia="Arial" w:cs="Arial"/>
          <w:b w:val="0"/>
          <w:bCs w:val="0"/>
          <w:i w:val="0"/>
          <w:iCs w:val="0"/>
          <w:caps w:val="0"/>
          <w:smallCaps w:val="0"/>
          <w:noProof w:val="0"/>
          <w:color w:val="00172E"/>
          <w:sz w:val="24"/>
          <w:szCs w:val="24"/>
          <w:lang w:val="en-GB"/>
        </w:rPr>
        <w:t>K</w:t>
      </w:r>
      <w:r w:rsidRPr="2EC39FC4" w:rsidR="62E9A886">
        <w:rPr>
          <w:rFonts w:ascii="Arial" w:hAnsi="Arial" w:eastAsia="Arial" w:cs="Arial"/>
          <w:b w:val="0"/>
          <w:bCs w:val="0"/>
          <w:i w:val="0"/>
          <w:iCs w:val="0"/>
          <w:caps w:val="0"/>
          <w:smallCaps w:val="0"/>
          <w:noProof w:val="0"/>
          <w:color w:val="00172E"/>
          <w:sz w:val="24"/>
          <w:szCs w:val="24"/>
          <w:lang w:val="en-GB"/>
        </w:rPr>
        <w:t xml:space="preserve">ingdom </w:t>
      </w:r>
      <w:r w:rsidRPr="2EC39FC4" w:rsidR="5EAF5FF6">
        <w:rPr>
          <w:rFonts w:ascii="Arial" w:hAnsi="Arial" w:eastAsia="Arial" w:cs="Arial"/>
          <w:b w:val="0"/>
          <w:bCs w:val="0"/>
          <w:i w:val="0"/>
          <w:iCs w:val="0"/>
          <w:caps w:val="0"/>
          <w:smallCaps w:val="0"/>
          <w:noProof w:val="0"/>
          <w:color w:val="00172E"/>
          <w:sz w:val="24"/>
          <w:szCs w:val="24"/>
          <w:lang w:val="en-GB"/>
        </w:rPr>
        <w:t>H</w:t>
      </w:r>
      <w:r w:rsidRPr="2EC39FC4" w:rsidR="7C88624F">
        <w:rPr>
          <w:rFonts w:ascii="Arial" w:hAnsi="Arial" w:eastAsia="Arial" w:cs="Arial"/>
          <w:b w:val="0"/>
          <w:bCs w:val="0"/>
          <w:i w:val="0"/>
          <w:iCs w:val="0"/>
          <w:caps w:val="0"/>
          <w:smallCaps w:val="0"/>
          <w:noProof w:val="0"/>
          <w:color w:val="00172E"/>
          <w:sz w:val="24"/>
          <w:szCs w:val="24"/>
          <w:lang w:val="en-GB"/>
        </w:rPr>
        <w:t xml:space="preserve">ouse of </w:t>
      </w:r>
      <w:r w:rsidRPr="2EC39FC4" w:rsidR="5EAF5FF6">
        <w:rPr>
          <w:rFonts w:ascii="Arial" w:hAnsi="Arial" w:eastAsia="Arial" w:cs="Arial"/>
          <w:b w:val="0"/>
          <w:bCs w:val="0"/>
          <w:i w:val="0"/>
          <w:iCs w:val="0"/>
          <w:caps w:val="0"/>
          <w:smallCaps w:val="0"/>
          <w:noProof w:val="0"/>
          <w:color w:val="00172E"/>
          <w:sz w:val="24"/>
          <w:szCs w:val="24"/>
          <w:lang w:val="en-GB"/>
        </w:rPr>
        <w:t>L</w:t>
      </w:r>
      <w:r w:rsidRPr="2EC39FC4" w:rsidR="12B9327C">
        <w:rPr>
          <w:rFonts w:ascii="Arial" w:hAnsi="Arial" w:eastAsia="Arial" w:cs="Arial"/>
          <w:b w:val="0"/>
          <w:bCs w:val="0"/>
          <w:i w:val="0"/>
          <w:iCs w:val="0"/>
          <w:caps w:val="0"/>
          <w:smallCaps w:val="0"/>
          <w:noProof w:val="0"/>
          <w:color w:val="00172E"/>
          <w:sz w:val="24"/>
          <w:szCs w:val="24"/>
          <w:lang w:val="en-GB"/>
        </w:rPr>
        <w:t>ords, case</w:t>
      </w:r>
      <w:r w:rsidRPr="2EC39FC4" w:rsidR="5EAF5FF6">
        <w:rPr>
          <w:rFonts w:ascii="Arial" w:hAnsi="Arial" w:eastAsia="Arial" w:cs="Arial"/>
          <w:b w:val="0"/>
          <w:bCs w:val="0"/>
          <w:i w:val="0"/>
          <w:iCs w:val="0"/>
          <w:caps w:val="0"/>
          <w:smallCaps w:val="0"/>
          <w:noProof w:val="0"/>
          <w:color w:val="00172E"/>
          <w:sz w:val="24"/>
          <w:szCs w:val="24"/>
          <w:lang w:val="en-GB"/>
        </w:rPr>
        <w:t xml:space="preserve"> 56</w:t>
      </w:r>
      <w:r w:rsidRPr="2EC39FC4" w:rsidR="5BDAD4E8">
        <w:rPr>
          <w:rFonts w:ascii="Arial" w:hAnsi="Arial" w:eastAsia="Arial" w:cs="Arial"/>
          <w:b w:val="0"/>
          <w:bCs w:val="0"/>
          <w:i w:val="0"/>
          <w:iCs w:val="0"/>
          <w:caps w:val="0"/>
          <w:smallCaps w:val="0"/>
          <w:noProof w:val="0"/>
          <w:color w:val="00172E"/>
          <w:sz w:val="24"/>
          <w:szCs w:val="24"/>
          <w:lang w:val="en-GB"/>
        </w:rPr>
        <w:t xml:space="preserve"> </w:t>
      </w:r>
      <w:r w:rsidRPr="2EC39FC4" w:rsidR="650EED9E">
        <w:rPr>
          <w:rFonts w:ascii="Arial" w:hAnsi="Arial" w:eastAsia="Arial" w:cs="Arial"/>
          <w:b w:val="0"/>
          <w:bCs w:val="0"/>
          <w:i w:val="1"/>
          <w:iCs w:val="1"/>
          <w:caps w:val="0"/>
          <w:smallCaps w:val="0"/>
          <w:noProof w:val="0"/>
          <w:color w:val="00172E"/>
          <w:sz w:val="24"/>
          <w:szCs w:val="24"/>
          <w:lang w:val="en-GB"/>
        </w:rPr>
        <w:t xml:space="preserve">Lexis </w:t>
      </w:r>
      <w:r w:rsidRPr="2EC39FC4" w:rsidR="650EED9E">
        <w:rPr>
          <w:rFonts w:ascii="Arial" w:hAnsi="Arial" w:eastAsia="Arial" w:cs="Arial"/>
          <w:b w:val="0"/>
          <w:bCs w:val="0"/>
          <w:i w:val="0"/>
          <w:iCs w:val="0"/>
          <w:caps w:val="0"/>
          <w:smallCaps w:val="0"/>
          <w:noProof w:val="0"/>
          <w:color w:val="00172E"/>
          <w:sz w:val="24"/>
          <w:szCs w:val="24"/>
          <w:lang w:val="en-GB"/>
        </w:rPr>
        <w:t xml:space="preserve">Available at: </w:t>
      </w:r>
      <w:hyperlink r:id="Re8740c618a5540bc">
        <w:r w:rsidRPr="2EC39FC4" w:rsidR="650EED9E">
          <w:rPr>
            <w:rStyle w:val="Hyperlink"/>
            <w:rFonts w:ascii="Arial" w:hAnsi="Arial" w:eastAsia="Arial" w:cs="Arial"/>
            <w:b w:val="0"/>
            <w:bCs w:val="0"/>
            <w:i w:val="0"/>
            <w:iCs w:val="0"/>
            <w:caps w:val="0"/>
            <w:smallCaps w:val="0"/>
            <w:noProof w:val="0"/>
            <w:sz w:val="24"/>
            <w:szCs w:val="24"/>
            <w:lang w:val="en-GB"/>
          </w:rPr>
          <w:t>https://plus-lexis-com.ezproxy.uwtsd.ac.uk/uk/document/?pdmfid=1001073&amp;crid=c1d92cf2-6248-4421-8bb5-28330c4cfd72&amp;pddocfullpath=%2Fshared%2Fdocument%2Fcases-uk%2Furn%3AcontentItem%3A59MP-VFW1-DYBP-P48Y-00000-00&amp;pdcontentcomponentid=274662&amp;pdteaserkey=&amp;pdislpamode=false&amp;pddocumentnumber=3&amp;ecomp=tt5k&amp;earg=sr2&amp;prid=8d0c797d-c025-489c-96c2-18cdbcde0abe</w:t>
        </w:r>
      </w:hyperlink>
      <w:r w:rsidRPr="2EC39FC4" w:rsidR="7056B45E">
        <w:rPr>
          <w:rFonts w:ascii="Arial" w:hAnsi="Arial" w:eastAsia="Arial" w:cs="Arial"/>
          <w:b w:val="0"/>
          <w:bCs w:val="0"/>
          <w:i w:val="0"/>
          <w:iCs w:val="0"/>
          <w:caps w:val="0"/>
          <w:smallCaps w:val="0"/>
          <w:noProof w:val="0"/>
          <w:sz w:val="24"/>
          <w:szCs w:val="24"/>
          <w:lang w:val="en-GB"/>
        </w:rPr>
        <w:t xml:space="preserve">   </w:t>
      </w:r>
      <w:r w:rsidRPr="2EC39FC4" w:rsidR="7056B45E">
        <w:rPr>
          <w:rFonts w:ascii="Arial" w:hAnsi="Arial" w:eastAsia="Arial" w:cs="Arial"/>
          <w:noProof w:val="0"/>
          <w:color w:val="auto"/>
          <w:sz w:val="24"/>
          <w:szCs w:val="24"/>
          <w:lang w:val="en-GB"/>
        </w:rPr>
        <w:t>(Accessed: 17 March 2023).</w:t>
      </w:r>
    </w:p>
    <w:p w:rsidR="69B8E7DB" w:rsidP="2EC39FC4" w:rsidRDefault="69B8E7DB" w14:paraId="5E901926" w14:textId="01A065CF">
      <w:pPr>
        <w:pStyle w:val="Heading1"/>
        <w:bidi w:val="0"/>
        <w:rPr>
          <w:rFonts w:ascii="Arial" w:hAnsi="Arial" w:eastAsia="Arial" w:cs="Arial"/>
          <w:b w:val="0"/>
          <w:bCs w:val="0"/>
          <w:i w:val="0"/>
          <w:iCs w:val="0"/>
          <w:caps w:val="0"/>
          <w:smallCaps w:val="0"/>
          <w:noProof w:val="0"/>
          <w:color w:val="00172E"/>
          <w:sz w:val="24"/>
          <w:szCs w:val="24"/>
          <w:lang w:val="en-GB"/>
        </w:rPr>
      </w:pPr>
      <w:r w:rsidRPr="2EC39FC4" w:rsidR="69B8E7DB">
        <w:rPr>
          <w:rFonts w:ascii="Arial" w:hAnsi="Arial" w:eastAsia="Arial" w:cs="Arial"/>
          <w:b w:val="0"/>
          <w:bCs w:val="0"/>
          <w:i w:val="0"/>
          <w:iCs w:val="0"/>
          <w:caps w:val="0"/>
          <w:smallCaps w:val="0"/>
          <w:noProof w:val="0"/>
          <w:color w:val="00172E"/>
          <w:sz w:val="24"/>
          <w:szCs w:val="24"/>
          <w:lang w:val="en-GB"/>
        </w:rPr>
        <w:t>‘</w:t>
      </w:r>
      <w:r w:rsidRPr="2EC39FC4" w:rsidR="22EA09D3">
        <w:rPr>
          <w:rFonts w:ascii="Arial" w:hAnsi="Arial" w:eastAsia="Arial" w:cs="Arial"/>
          <w:b w:val="0"/>
          <w:bCs w:val="0"/>
          <w:i w:val="0"/>
          <w:iCs w:val="0"/>
          <w:caps w:val="0"/>
          <w:smallCaps w:val="0"/>
          <w:noProof w:val="0"/>
          <w:color w:val="00172E"/>
          <w:sz w:val="24"/>
          <w:szCs w:val="24"/>
          <w:lang w:val="en-GB"/>
        </w:rPr>
        <w:t>Caparo Industries P</w:t>
      </w:r>
      <w:r w:rsidRPr="2EC39FC4" w:rsidR="7D8CB081">
        <w:rPr>
          <w:rFonts w:ascii="Arial" w:hAnsi="Arial" w:eastAsia="Arial" w:cs="Arial"/>
          <w:b w:val="0"/>
          <w:bCs w:val="0"/>
          <w:i w:val="0"/>
          <w:iCs w:val="0"/>
          <w:caps w:val="0"/>
          <w:smallCaps w:val="0"/>
          <w:noProof w:val="0"/>
          <w:color w:val="00172E"/>
          <w:sz w:val="24"/>
          <w:szCs w:val="24"/>
          <w:lang w:val="en-GB"/>
        </w:rPr>
        <w:t>lc v Dickman</w:t>
      </w:r>
      <w:r w:rsidRPr="2EC39FC4" w:rsidR="78D11279">
        <w:rPr>
          <w:rFonts w:ascii="Arial" w:hAnsi="Arial" w:eastAsia="Arial" w:cs="Arial"/>
          <w:b w:val="0"/>
          <w:bCs w:val="0"/>
          <w:i w:val="0"/>
          <w:iCs w:val="0"/>
          <w:caps w:val="0"/>
          <w:smallCaps w:val="0"/>
          <w:noProof w:val="0"/>
          <w:color w:val="00172E"/>
          <w:sz w:val="24"/>
          <w:szCs w:val="24"/>
          <w:lang w:val="en-GB"/>
        </w:rPr>
        <w:t>’</w:t>
      </w:r>
      <w:r w:rsidRPr="2EC39FC4" w:rsidR="7D8CB081">
        <w:rPr>
          <w:rFonts w:ascii="Arial" w:hAnsi="Arial" w:eastAsia="Arial" w:cs="Arial"/>
          <w:b w:val="0"/>
          <w:bCs w:val="0"/>
          <w:i w:val="0"/>
          <w:iCs w:val="0"/>
          <w:caps w:val="0"/>
          <w:smallCaps w:val="0"/>
          <w:noProof w:val="0"/>
          <w:color w:val="00172E"/>
          <w:sz w:val="24"/>
          <w:szCs w:val="24"/>
          <w:lang w:val="en-GB"/>
        </w:rPr>
        <w:t xml:space="preserve"> (1990) 2 A.C.605</w:t>
      </w:r>
    </w:p>
    <w:p w:rsidR="6B6BD159" w:rsidP="2EC39FC4" w:rsidRDefault="6B6BD159" w14:paraId="151F249A" w14:textId="3F294D17">
      <w:pPr>
        <w:pStyle w:val="Heading1"/>
        <w:bidi w:val="0"/>
        <w:rPr>
          <w:rFonts w:ascii="Arial" w:hAnsi="Arial" w:eastAsia="Arial" w:cs="Arial"/>
          <w:b w:val="0"/>
          <w:bCs w:val="0"/>
          <w:i w:val="0"/>
          <w:iCs w:val="0"/>
          <w:caps w:val="0"/>
          <w:smallCaps w:val="0"/>
          <w:noProof w:val="0"/>
          <w:color w:val="00172E"/>
          <w:sz w:val="24"/>
          <w:szCs w:val="24"/>
          <w:lang w:val="en-GB"/>
        </w:rPr>
      </w:pPr>
      <w:r w:rsidRPr="2EC39FC4" w:rsidR="6B6BD159">
        <w:rPr>
          <w:rFonts w:ascii="Arial" w:hAnsi="Arial" w:eastAsia="Arial" w:cs="Arial"/>
          <w:b w:val="0"/>
          <w:bCs w:val="0"/>
          <w:i w:val="0"/>
          <w:iCs w:val="0"/>
          <w:caps w:val="0"/>
          <w:smallCaps w:val="0"/>
          <w:noProof w:val="0"/>
          <w:color w:val="00172E"/>
          <w:sz w:val="24"/>
          <w:szCs w:val="24"/>
          <w:lang w:val="en-GB"/>
        </w:rPr>
        <w:t>‘</w:t>
      </w:r>
      <w:r w:rsidRPr="2EC39FC4" w:rsidR="3059B7BB">
        <w:rPr>
          <w:rFonts w:ascii="Arial" w:hAnsi="Arial" w:eastAsia="Arial" w:cs="Arial"/>
          <w:b w:val="0"/>
          <w:bCs w:val="0"/>
          <w:i w:val="0"/>
          <w:iCs w:val="0"/>
          <w:caps w:val="0"/>
          <w:smallCaps w:val="0"/>
          <w:noProof w:val="0"/>
          <w:color w:val="00172E"/>
          <w:sz w:val="24"/>
          <w:szCs w:val="24"/>
          <w:lang w:val="en-GB"/>
        </w:rPr>
        <w:t>D</w:t>
      </w:r>
      <w:r w:rsidRPr="2EC39FC4" w:rsidR="4F884363">
        <w:rPr>
          <w:rFonts w:ascii="Arial" w:hAnsi="Arial" w:eastAsia="Arial" w:cs="Arial"/>
          <w:b w:val="0"/>
          <w:bCs w:val="0"/>
          <w:i w:val="0"/>
          <w:iCs w:val="0"/>
          <w:caps w:val="0"/>
          <w:smallCaps w:val="0"/>
          <w:noProof w:val="0"/>
          <w:color w:val="00172E"/>
          <w:sz w:val="24"/>
          <w:szCs w:val="24"/>
          <w:lang w:val="en-GB"/>
        </w:rPr>
        <w:t>onoghue v Stevenson’ (1932) A.C. 562</w:t>
      </w:r>
    </w:p>
    <w:p w:rsidR="47594B67" w:rsidP="2EC39FC4" w:rsidRDefault="47594B67" w14:paraId="32348858" w14:textId="685CBE13">
      <w:pPr>
        <w:pStyle w:val="Heading1"/>
        <w:spacing w:line="480" w:lineRule="auto"/>
        <w:rPr>
          <w:rFonts w:ascii="Arial" w:hAnsi="Arial" w:eastAsia="Arial" w:cs="Arial"/>
          <w:b w:val="0"/>
          <w:bCs w:val="0"/>
          <w:i w:val="0"/>
          <w:iCs w:val="0"/>
          <w:caps w:val="0"/>
          <w:smallCaps w:val="0"/>
          <w:noProof w:val="0"/>
          <w:color w:val="00172E"/>
          <w:sz w:val="24"/>
          <w:szCs w:val="24"/>
          <w:lang w:val="en-GB"/>
        </w:rPr>
      </w:pPr>
      <w:r w:rsidRPr="2EC39FC4" w:rsidR="47594B67">
        <w:rPr>
          <w:rFonts w:ascii="Arial" w:hAnsi="Arial" w:eastAsia="Arial" w:cs="Arial"/>
          <w:i w:val="0"/>
          <w:iCs w:val="0"/>
          <w:color w:val="auto"/>
          <w:sz w:val="24"/>
          <w:szCs w:val="24"/>
        </w:rPr>
        <w:t>‘M v Home Office and another’ (1994) 1 A</w:t>
      </w:r>
      <w:r w:rsidRPr="2EC39FC4" w:rsidR="4DBFE1CB">
        <w:rPr>
          <w:rFonts w:ascii="Arial" w:hAnsi="Arial" w:eastAsia="Arial" w:cs="Arial"/>
          <w:i w:val="0"/>
          <w:iCs w:val="0"/>
          <w:color w:val="auto"/>
          <w:sz w:val="24"/>
          <w:szCs w:val="24"/>
        </w:rPr>
        <w:t>.C 337</w:t>
      </w:r>
    </w:p>
    <w:p w:rsidR="3A6C0D93" w:rsidP="2EC39FC4" w:rsidRDefault="3A6C0D93" w14:paraId="6EE1F18B" w14:textId="4ABEF786">
      <w:pPr>
        <w:pStyle w:val="Normal"/>
        <w:spacing w:line="480" w:lineRule="auto"/>
        <w:rPr>
          <w:rFonts w:ascii="Arial" w:hAnsi="Arial" w:eastAsia="Arial" w:cs="Arial"/>
          <w:noProof w:val="0"/>
          <w:color w:val="auto"/>
          <w:sz w:val="24"/>
          <w:szCs w:val="24"/>
          <w:lang w:val="en-GB"/>
        </w:rPr>
      </w:pPr>
      <w:r w:rsidRPr="2EC39FC4" w:rsidR="3A6C0D93">
        <w:rPr>
          <w:rFonts w:ascii="Arial" w:hAnsi="Arial" w:eastAsia="Arial" w:cs="Arial"/>
          <w:noProof w:val="0"/>
          <w:sz w:val="24"/>
          <w:szCs w:val="24"/>
          <w:lang w:val="en-GB"/>
        </w:rPr>
        <w:t>‘R (on the application of UNISON) v Lord Chancellor’ (2017)</w:t>
      </w:r>
      <w:r w:rsidRPr="2EC39FC4" w:rsidR="7910F2C4">
        <w:rPr>
          <w:rFonts w:ascii="Arial" w:hAnsi="Arial" w:eastAsia="Arial" w:cs="Arial"/>
          <w:noProof w:val="0"/>
          <w:sz w:val="24"/>
          <w:szCs w:val="24"/>
          <w:lang w:val="en-GB"/>
        </w:rPr>
        <w:t xml:space="preserve"> United Kingdom Supreme Court, case 51.</w:t>
      </w:r>
      <w:r w:rsidRPr="2EC39FC4" w:rsidR="6B12F667">
        <w:rPr>
          <w:rFonts w:ascii="Arial" w:hAnsi="Arial" w:eastAsia="Arial" w:cs="Arial"/>
          <w:noProof w:val="0"/>
          <w:sz w:val="24"/>
          <w:szCs w:val="24"/>
          <w:lang w:val="en-GB"/>
        </w:rPr>
        <w:t xml:space="preserve"> </w:t>
      </w:r>
      <w:r w:rsidRPr="2EC39FC4" w:rsidR="6B12F667">
        <w:rPr>
          <w:rFonts w:ascii="Arial" w:hAnsi="Arial" w:eastAsia="Arial" w:cs="Arial"/>
          <w:b w:val="0"/>
          <w:bCs w:val="0"/>
          <w:i w:val="1"/>
          <w:iCs w:val="1"/>
          <w:caps w:val="0"/>
          <w:smallCaps w:val="0"/>
          <w:noProof w:val="0"/>
          <w:color w:val="00172E"/>
          <w:sz w:val="24"/>
          <w:szCs w:val="24"/>
          <w:lang w:val="en-GB"/>
        </w:rPr>
        <w:t xml:space="preserve">Lexis </w:t>
      </w:r>
      <w:r w:rsidRPr="2EC39FC4" w:rsidR="6B12F667">
        <w:rPr>
          <w:rFonts w:ascii="Arial" w:hAnsi="Arial" w:eastAsia="Arial" w:cs="Arial"/>
          <w:b w:val="0"/>
          <w:bCs w:val="0"/>
          <w:i w:val="0"/>
          <w:iCs w:val="0"/>
          <w:caps w:val="0"/>
          <w:smallCaps w:val="0"/>
          <w:noProof w:val="0"/>
          <w:color w:val="00172E"/>
          <w:sz w:val="24"/>
          <w:szCs w:val="24"/>
          <w:lang w:val="en-GB"/>
        </w:rPr>
        <w:t xml:space="preserve">Available at: </w:t>
      </w:r>
      <w:hyperlink r:id="R5d932a8cc96440e5">
        <w:r w:rsidRPr="2EC39FC4" w:rsidR="6B12F667">
          <w:rPr>
            <w:rStyle w:val="Hyperlink"/>
            <w:rFonts w:ascii="Arial" w:hAnsi="Arial" w:eastAsia="Arial" w:cs="Arial"/>
            <w:b w:val="0"/>
            <w:bCs w:val="0"/>
            <w:i w:val="0"/>
            <w:iCs w:val="0"/>
            <w:caps w:val="0"/>
            <w:smallCaps w:val="0"/>
            <w:noProof w:val="0"/>
            <w:sz w:val="24"/>
            <w:szCs w:val="24"/>
            <w:lang w:val="en-GB"/>
          </w:rPr>
          <w:t>https://plus-lexis-com.ezproxy.uwtsd.ac.uk/uk/document/?pdmfid=1001073&amp;crid=79d852fb-2e68-4201-869f-6bb9a5781a50&amp;pddocfullpath=%2Fshared%2Fdocument%2Fcases-uk%2Furn%3AcontentItem%3A5P3P-S6P1-F0JY-C03B-00000-00&amp;pdcontentcomponentid=504460&amp;pdteaserkey=&amp;pdislpamode=false&amp;pddocumentnumber=5&amp;ecomp=tt5k&amp;earg=sr4&amp;prid=661d8ddd-bbe1-4252-aa3f-df0a8ba7ab00</w:t>
        </w:r>
      </w:hyperlink>
      <w:r w:rsidRPr="2EC39FC4" w:rsidR="6B12F667">
        <w:rPr>
          <w:rFonts w:ascii="Arial" w:hAnsi="Arial" w:eastAsia="Arial" w:cs="Arial"/>
          <w:b w:val="0"/>
          <w:bCs w:val="0"/>
          <w:i w:val="0"/>
          <w:iCs w:val="0"/>
          <w:caps w:val="0"/>
          <w:smallCaps w:val="0"/>
          <w:noProof w:val="0"/>
          <w:color w:val="00172E"/>
          <w:sz w:val="24"/>
          <w:szCs w:val="24"/>
          <w:lang w:val="en-GB"/>
        </w:rPr>
        <w:t xml:space="preserve"> </w:t>
      </w:r>
      <w:r w:rsidRPr="2EC39FC4" w:rsidR="6B12F667">
        <w:rPr>
          <w:rFonts w:ascii="Arial" w:hAnsi="Arial" w:eastAsia="Arial" w:cs="Arial"/>
          <w:noProof w:val="0"/>
          <w:color w:val="auto"/>
          <w:sz w:val="24"/>
          <w:szCs w:val="24"/>
          <w:lang w:val="en-GB"/>
        </w:rPr>
        <w:t>(Accessed: 17 March 2023).</w:t>
      </w:r>
    </w:p>
    <w:p w:rsidR="6B12F667" w:rsidP="2EC39FC4" w:rsidRDefault="6B12F667" w14:paraId="4ECA0A11" w14:textId="03C3EE9C">
      <w:pPr>
        <w:pStyle w:val="Normal"/>
        <w:spacing w:line="480" w:lineRule="auto"/>
        <w:rPr>
          <w:rFonts w:ascii="Arial" w:hAnsi="Arial" w:eastAsia="Arial" w:cs="Arial"/>
          <w:noProof w:val="0"/>
          <w:color w:val="auto"/>
          <w:sz w:val="24"/>
          <w:szCs w:val="24"/>
          <w:lang w:val="en-GB"/>
        </w:rPr>
      </w:pPr>
      <w:r w:rsidRPr="2EC39FC4" w:rsidR="6B12F667">
        <w:rPr>
          <w:rFonts w:ascii="Arial" w:hAnsi="Arial" w:eastAsia="Arial" w:cs="Arial"/>
          <w:noProof w:val="0"/>
          <w:color w:val="auto"/>
          <w:sz w:val="24"/>
          <w:szCs w:val="24"/>
          <w:lang w:val="en-GB"/>
        </w:rPr>
        <w:t>‘R v R’ (1991) 4 All ER 481</w:t>
      </w:r>
    </w:p>
    <w:p w:rsidR="075785CF" w:rsidP="2EC39FC4" w:rsidRDefault="075785CF" w14:paraId="2F2D8FB5" w14:textId="5BBD2DE3">
      <w:pPr>
        <w:pStyle w:val="Normal"/>
        <w:spacing w:line="480" w:lineRule="auto"/>
        <w:rPr>
          <w:rFonts w:ascii="Arial" w:hAnsi="Arial" w:eastAsia="Arial" w:cs="Arial"/>
          <w:b w:val="0"/>
          <w:bCs w:val="0"/>
          <w:i w:val="0"/>
          <w:iCs w:val="0"/>
          <w:caps w:val="0"/>
          <w:smallCaps w:val="0"/>
          <w:noProof w:val="0"/>
          <w:color w:val="00172E"/>
          <w:sz w:val="24"/>
          <w:szCs w:val="24"/>
          <w:lang w:val="en-GB"/>
        </w:rPr>
      </w:pPr>
      <w:r w:rsidRPr="2EC39FC4" w:rsidR="075785CF">
        <w:rPr>
          <w:rFonts w:ascii="Arial" w:hAnsi="Arial" w:eastAsia="Arial" w:cs="Arial"/>
          <w:b w:val="0"/>
          <w:bCs w:val="0"/>
          <w:i w:val="0"/>
          <w:iCs w:val="0"/>
          <w:sz w:val="24"/>
          <w:szCs w:val="24"/>
        </w:rPr>
        <w:t>‘</w:t>
      </w:r>
      <w:r w:rsidRPr="2EC39FC4" w:rsidR="075785CF">
        <w:rPr>
          <w:rFonts w:ascii="Arial" w:hAnsi="Arial" w:eastAsia="Arial" w:cs="Arial"/>
          <w:b w:val="0"/>
          <w:bCs w:val="0"/>
          <w:i w:val="0"/>
          <w:iCs w:val="0"/>
          <w:caps w:val="0"/>
          <w:smallCaps w:val="0"/>
          <w:noProof w:val="0"/>
          <w:color w:val="00172E"/>
          <w:sz w:val="24"/>
          <w:szCs w:val="24"/>
          <w:lang w:val="en-GB"/>
        </w:rPr>
        <w:t xml:space="preserve">Wisely v John Fulton (Plumbers) Ltd; </w:t>
      </w:r>
      <w:r w:rsidRPr="2EC39FC4" w:rsidR="075785CF">
        <w:rPr>
          <w:rFonts w:ascii="Arial" w:hAnsi="Arial" w:eastAsia="Arial" w:cs="Arial"/>
          <w:b w:val="0"/>
          <w:bCs w:val="0"/>
          <w:i w:val="0"/>
          <w:iCs w:val="0"/>
          <w:caps w:val="0"/>
          <w:smallCaps w:val="0"/>
          <w:noProof w:val="0"/>
          <w:color w:val="00172E"/>
          <w:sz w:val="24"/>
          <w:szCs w:val="24"/>
          <w:lang w:val="en-GB"/>
        </w:rPr>
        <w:t>Wadey</w:t>
      </w:r>
      <w:r w:rsidRPr="2EC39FC4" w:rsidR="075785CF">
        <w:rPr>
          <w:rFonts w:ascii="Arial" w:hAnsi="Arial" w:eastAsia="Arial" w:cs="Arial"/>
          <w:b w:val="0"/>
          <w:bCs w:val="0"/>
          <w:i w:val="0"/>
          <w:iCs w:val="0"/>
          <w:caps w:val="0"/>
          <w:smallCaps w:val="0"/>
          <w:noProof w:val="0"/>
          <w:color w:val="00172E"/>
          <w:sz w:val="24"/>
          <w:szCs w:val="24"/>
          <w:lang w:val="en-GB"/>
        </w:rPr>
        <w:t xml:space="preserve"> v Surrey County Council’ (2000) 2 All ER 545</w:t>
      </w:r>
      <w:r w:rsidRPr="2EC39FC4" w:rsidR="1A0716D9">
        <w:rPr>
          <w:rFonts w:ascii="Arial" w:hAnsi="Arial" w:eastAsia="Arial" w:cs="Arial"/>
          <w:b w:val="0"/>
          <w:bCs w:val="0"/>
          <w:i w:val="0"/>
          <w:iCs w:val="0"/>
          <w:caps w:val="0"/>
          <w:smallCaps w:val="0"/>
          <w:noProof w:val="0"/>
          <w:color w:val="00172E"/>
          <w:sz w:val="24"/>
          <w:szCs w:val="24"/>
          <w:lang w:val="en-GB"/>
        </w:rPr>
        <w:t>.</w:t>
      </w:r>
    </w:p>
    <w:p w:rsidR="2EC39FC4" w:rsidP="2EC39FC4" w:rsidRDefault="2EC39FC4" w14:paraId="2993EBB8" w14:textId="112FD948">
      <w:pPr>
        <w:pStyle w:val="Normal"/>
        <w:bidi w:val="0"/>
        <w:rPr>
          <w:noProof w:val="0"/>
          <w:lang w:val="en-GB"/>
        </w:rPr>
      </w:pPr>
    </w:p>
    <w:p w:rsidR="2EC39FC4" w:rsidP="2EC39FC4" w:rsidRDefault="2EC39FC4" w14:paraId="5EA56D98" w14:textId="0D3C9FC9">
      <w:pPr>
        <w:pStyle w:val="Normal"/>
        <w:bidi w:val="0"/>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3A3A3A"/>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J/0nE5Yn77Err2" int2:id="v5xpKSPS">
      <int2:state int2:type="AugLoop_Text_Critique" int2:value="Rejected"/>
    </int2:textHash>
    <int2:textHash int2:hashCode="R1O5D4eb+7QNFD" int2:id="D7JJl7HT">
      <int2:state int2:type="AugLoop_Text_Critique" int2:value="Rejected"/>
    </int2:textHash>
    <int2:bookmark int2:bookmarkName="_Int_7xTXFNkO" int2:invalidationBookmarkName="" int2:hashCode="JUMGrFqcgHm/d/" int2:id="JWhMFob3">
      <int2:state int2:type="AugLoop_Text_Critique" int2:value="Rejected"/>
    </int2:bookmark>
    <int2:bookmark int2:bookmarkName="_Int_rwHGvzML" int2:invalidationBookmarkName="" int2:hashCode="IhaAkOOfKPeU2S" int2:id="vctT029v">
      <int2:state int2:type="AugLoop_Text_Critique" int2:value="Rejected"/>
    </int2:bookmark>
    <int2:bookmark int2:bookmarkName="_Int_Kq8HuLXS" int2:invalidationBookmarkName="" int2:hashCode="sjCbkWyfEFVIM8" int2:id="OV31dWoP">
      <int2:state int2:type="AugLoop_Text_Critique" int2:value="Rejected"/>
    </int2:bookmark>
    <int2:bookmark int2:bookmarkName="_Int_941rTF5q" int2:invalidationBookmarkName="" int2:hashCode="d3DQTHv7eR58lZ" int2:id="VMOOOZxf">
      <int2:state int2:type="AugLoop_Acronyms_AcronymsCritique" int2:value="Rejected"/>
    </int2:bookmark>
    <int2:bookmark int2:bookmarkName="_Int_gBg8OTsS" int2:invalidationBookmarkName="" int2:hashCode="motZ+ArKsYcobg" int2:id="CTSJr3VX">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F8DD859"/>
    <w:rsid w:val="002E92E7"/>
    <w:rsid w:val="00329074"/>
    <w:rsid w:val="0059E881"/>
    <w:rsid w:val="0065CD18"/>
    <w:rsid w:val="007E7BEC"/>
    <w:rsid w:val="0099D472"/>
    <w:rsid w:val="00DDD8CA"/>
    <w:rsid w:val="012051B5"/>
    <w:rsid w:val="013A7179"/>
    <w:rsid w:val="014F9B65"/>
    <w:rsid w:val="0184788F"/>
    <w:rsid w:val="01B43FE0"/>
    <w:rsid w:val="01CA3226"/>
    <w:rsid w:val="01D1D8C3"/>
    <w:rsid w:val="01F5B8E2"/>
    <w:rsid w:val="01FC803E"/>
    <w:rsid w:val="020E38FF"/>
    <w:rsid w:val="02288EAA"/>
    <w:rsid w:val="0267CFAE"/>
    <w:rsid w:val="02704DFC"/>
    <w:rsid w:val="02A6E204"/>
    <w:rsid w:val="02AD6BBE"/>
    <w:rsid w:val="030ED6DD"/>
    <w:rsid w:val="0316B38C"/>
    <w:rsid w:val="033C38EE"/>
    <w:rsid w:val="03856DD8"/>
    <w:rsid w:val="03971E8B"/>
    <w:rsid w:val="03F6C733"/>
    <w:rsid w:val="042EB3E6"/>
    <w:rsid w:val="046A0919"/>
    <w:rsid w:val="04873C27"/>
    <w:rsid w:val="04CB28F9"/>
    <w:rsid w:val="04E3BDBF"/>
    <w:rsid w:val="0508C557"/>
    <w:rsid w:val="052C42B7"/>
    <w:rsid w:val="0561A81C"/>
    <w:rsid w:val="05C1FF9D"/>
    <w:rsid w:val="05C3970E"/>
    <w:rsid w:val="05C8A552"/>
    <w:rsid w:val="06230C88"/>
    <w:rsid w:val="06573EF9"/>
    <w:rsid w:val="06BBE47A"/>
    <w:rsid w:val="06BD0E9A"/>
    <w:rsid w:val="06CFF161"/>
    <w:rsid w:val="06F28F69"/>
    <w:rsid w:val="07115505"/>
    <w:rsid w:val="07400D67"/>
    <w:rsid w:val="075785CF"/>
    <w:rsid w:val="075F676F"/>
    <w:rsid w:val="07735113"/>
    <w:rsid w:val="0780DCE1"/>
    <w:rsid w:val="07BEDCE9"/>
    <w:rsid w:val="07F3BA13"/>
    <w:rsid w:val="082C78F1"/>
    <w:rsid w:val="083479FC"/>
    <w:rsid w:val="08406619"/>
    <w:rsid w:val="0883FF51"/>
    <w:rsid w:val="08C06CFA"/>
    <w:rsid w:val="08CCD50F"/>
    <w:rsid w:val="08EBE8D8"/>
    <w:rsid w:val="08F9A05F"/>
    <w:rsid w:val="0913DE6D"/>
    <w:rsid w:val="091CAD42"/>
    <w:rsid w:val="09263996"/>
    <w:rsid w:val="095AAD4A"/>
    <w:rsid w:val="099D424F"/>
    <w:rsid w:val="099DAC0E"/>
    <w:rsid w:val="09C702C6"/>
    <w:rsid w:val="0A0487AE"/>
    <w:rsid w:val="0A44A48B"/>
    <w:rsid w:val="0A575D75"/>
    <w:rsid w:val="0A607322"/>
    <w:rsid w:val="0A6BAC6A"/>
    <w:rsid w:val="0AB87DA3"/>
    <w:rsid w:val="0AD7826A"/>
    <w:rsid w:val="0AF06E2E"/>
    <w:rsid w:val="0AF67DAB"/>
    <w:rsid w:val="0B1F912C"/>
    <w:rsid w:val="0B2B5AD5"/>
    <w:rsid w:val="0B4D7F4D"/>
    <w:rsid w:val="0B679419"/>
    <w:rsid w:val="0B704F4A"/>
    <w:rsid w:val="0B821B6A"/>
    <w:rsid w:val="0B825BDE"/>
    <w:rsid w:val="0B8EAD2E"/>
    <w:rsid w:val="0B9B10F6"/>
    <w:rsid w:val="0BA36284"/>
    <w:rsid w:val="0BB2B6A6"/>
    <w:rsid w:val="0BC12E93"/>
    <w:rsid w:val="0BE43136"/>
    <w:rsid w:val="0BEBEFE0"/>
    <w:rsid w:val="0C200A24"/>
    <w:rsid w:val="0C28A3DF"/>
    <w:rsid w:val="0C3421DD"/>
    <w:rsid w:val="0C544E04"/>
    <w:rsid w:val="0C89D6B1"/>
    <w:rsid w:val="0C924E0C"/>
    <w:rsid w:val="0CA889FD"/>
    <w:rsid w:val="0CAE95AE"/>
    <w:rsid w:val="0CB726CE"/>
    <w:rsid w:val="0CB82F0F"/>
    <w:rsid w:val="0CF6BD2A"/>
    <w:rsid w:val="0D042F50"/>
    <w:rsid w:val="0D09777D"/>
    <w:rsid w:val="0D4CE040"/>
    <w:rsid w:val="0D5CFEF4"/>
    <w:rsid w:val="0DB0AA39"/>
    <w:rsid w:val="0DB3708D"/>
    <w:rsid w:val="0DB39144"/>
    <w:rsid w:val="0DBF57D2"/>
    <w:rsid w:val="0DDDB8F2"/>
    <w:rsid w:val="0E079D4B"/>
    <w:rsid w:val="0E2AA7C8"/>
    <w:rsid w:val="0E2E1E6D"/>
    <w:rsid w:val="0E378D7C"/>
    <w:rsid w:val="0E62FB97"/>
    <w:rsid w:val="0EB9BC2C"/>
    <w:rsid w:val="0EE4F950"/>
    <w:rsid w:val="0EF8CF55"/>
    <w:rsid w:val="0F57AAE6"/>
    <w:rsid w:val="0F685E08"/>
    <w:rsid w:val="0F80A5F1"/>
    <w:rsid w:val="0FB1F54C"/>
    <w:rsid w:val="0FB6F40A"/>
    <w:rsid w:val="0FC9EECE"/>
    <w:rsid w:val="102128D3"/>
    <w:rsid w:val="1043A88C"/>
    <w:rsid w:val="1043DF3C"/>
    <w:rsid w:val="104B77FE"/>
    <w:rsid w:val="10536961"/>
    <w:rsid w:val="1063776B"/>
    <w:rsid w:val="106E8219"/>
    <w:rsid w:val="10B11FA1"/>
    <w:rsid w:val="10B9D844"/>
    <w:rsid w:val="10C39254"/>
    <w:rsid w:val="10EB677E"/>
    <w:rsid w:val="112220DF"/>
    <w:rsid w:val="11236FDC"/>
    <w:rsid w:val="114D948B"/>
    <w:rsid w:val="114DAD4C"/>
    <w:rsid w:val="1162488A"/>
    <w:rsid w:val="1165BF2F"/>
    <w:rsid w:val="1191A3EC"/>
    <w:rsid w:val="119B2EED"/>
    <w:rsid w:val="11C79178"/>
    <w:rsid w:val="11E1C730"/>
    <w:rsid w:val="11E7485F"/>
    <w:rsid w:val="11ECE4C9"/>
    <w:rsid w:val="11EE866A"/>
    <w:rsid w:val="11F15CEE"/>
    <w:rsid w:val="11F8508F"/>
    <w:rsid w:val="12307017"/>
    <w:rsid w:val="127EADE1"/>
    <w:rsid w:val="129072AA"/>
    <w:rsid w:val="1297BA7B"/>
    <w:rsid w:val="1297F3C7"/>
    <w:rsid w:val="1298DA17"/>
    <w:rsid w:val="12AC54A4"/>
    <w:rsid w:val="12B9327C"/>
    <w:rsid w:val="12D75E70"/>
    <w:rsid w:val="13173B4F"/>
    <w:rsid w:val="13233902"/>
    <w:rsid w:val="13277093"/>
    <w:rsid w:val="134DA870"/>
    <w:rsid w:val="135A75FF"/>
    <w:rsid w:val="13657732"/>
    <w:rsid w:val="137C40BC"/>
    <w:rsid w:val="138942C7"/>
    <w:rsid w:val="13AEA94E"/>
    <w:rsid w:val="13CDA849"/>
    <w:rsid w:val="13D5C1E4"/>
    <w:rsid w:val="1403CA28"/>
    <w:rsid w:val="14297770"/>
    <w:rsid w:val="14338ADC"/>
    <w:rsid w:val="1433C428"/>
    <w:rsid w:val="1451648A"/>
    <w:rsid w:val="14F64660"/>
    <w:rsid w:val="151967F2"/>
    <w:rsid w:val="1520EFBE"/>
    <w:rsid w:val="1526272C"/>
    <w:rsid w:val="1574603B"/>
    <w:rsid w:val="15BA585E"/>
    <w:rsid w:val="15BBF30C"/>
    <w:rsid w:val="15BE7153"/>
    <w:rsid w:val="15C6EC6A"/>
    <w:rsid w:val="160554E2"/>
    <w:rsid w:val="161E1804"/>
    <w:rsid w:val="161E8FF7"/>
    <w:rsid w:val="16327659"/>
    <w:rsid w:val="16641D20"/>
    <w:rsid w:val="168721D4"/>
    <w:rsid w:val="16881E18"/>
    <w:rsid w:val="169216C1"/>
    <w:rsid w:val="16B9FFC5"/>
    <w:rsid w:val="16BAB982"/>
    <w:rsid w:val="16E6152B"/>
    <w:rsid w:val="16EBEAD6"/>
    <w:rsid w:val="1715B88E"/>
    <w:rsid w:val="1719AB7B"/>
    <w:rsid w:val="177BE14E"/>
    <w:rsid w:val="17C54765"/>
    <w:rsid w:val="17D2600F"/>
    <w:rsid w:val="17ECBE2D"/>
    <w:rsid w:val="183AF603"/>
    <w:rsid w:val="184BA8EF"/>
    <w:rsid w:val="184DA5DC"/>
    <w:rsid w:val="185689E3"/>
    <w:rsid w:val="185F7E20"/>
    <w:rsid w:val="18661C2D"/>
    <w:rsid w:val="1867C2E2"/>
    <w:rsid w:val="1868CC6C"/>
    <w:rsid w:val="1893EAAC"/>
    <w:rsid w:val="18EAA5BD"/>
    <w:rsid w:val="1906FBFF"/>
    <w:rsid w:val="191ABD3F"/>
    <w:rsid w:val="193D35BF"/>
    <w:rsid w:val="19450146"/>
    <w:rsid w:val="194B6967"/>
    <w:rsid w:val="1975CF83"/>
    <w:rsid w:val="19993435"/>
    <w:rsid w:val="19BFBEDA"/>
    <w:rsid w:val="19D16275"/>
    <w:rsid w:val="19EF9E71"/>
    <w:rsid w:val="19F25A44"/>
    <w:rsid w:val="19F8A598"/>
    <w:rsid w:val="19FC6ED3"/>
    <w:rsid w:val="1A0716D9"/>
    <w:rsid w:val="1A436F82"/>
    <w:rsid w:val="1AA26D4C"/>
    <w:rsid w:val="1AA2CC60"/>
    <w:rsid w:val="1AD68EF3"/>
    <w:rsid w:val="1AD90620"/>
    <w:rsid w:val="1AE75A9A"/>
    <w:rsid w:val="1AF28BAE"/>
    <w:rsid w:val="1AFCE827"/>
    <w:rsid w:val="1B1F465A"/>
    <w:rsid w:val="1B5454D5"/>
    <w:rsid w:val="1B564796"/>
    <w:rsid w:val="1B6587E4"/>
    <w:rsid w:val="1B7CEFCE"/>
    <w:rsid w:val="1BA3538C"/>
    <w:rsid w:val="1BCB8B6E"/>
    <w:rsid w:val="1BDEF197"/>
    <w:rsid w:val="1BDF3FE3"/>
    <w:rsid w:val="1C228721"/>
    <w:rsid w:val="1C674AB3"/>
    <w:rsid w:val="1C74D681"/>
    <w:rsid w:val="1C7B07C4"/>
    <w:rsid w:val="1C8479C6"/>
    <w:rsid w:val="1CB81FD4"/>
    <w:rsid w:val="1CC02F50"/>
    <w:rsid w:val="1D0E6726"/>
    <w:rsid w:val="1D10F0BD"/>
    <w:rsid w:val="1D3F23ED"/>
    <w:rsid w:val="1D88ECFF"/>
    <w:rsid w:val="1D96F63B"/>
    <w:rsid w:val="1DAFF1A9"/>
    <w:rsid w:val="1DCFD340"/>
    <w:rsid w:val="1DD9EBD5"/>
    <w:rsid w:val="1DDA6D22"/>
    <w:rsid w:val="1DE4D850"/>
    <w:rsid w:val="1DE77B8A"/>
    <w:rsid w:val="1DF1D5D5"/>
    <w:rsid w:val="1E05C0E2"/>
    <w:rsid w:val="1E0F901E"/>
    <w:rsid w:val="1E24FC04"/>
    <w:rsid w:val="1E3488E9"/>
    <w:rsid w:val="1E48B918"/>
    <w:rsid w:val="1E4D98D0"/>
    <w:rsid w:val="1E8C8A03"/>
    <w:rsid w:val="1E8DE202"/>
    <w:rsid w:val="1E951E38"/>
    <w:rsid w:val="1E9D28A6"/>
    <w:rsid w:val="1EACC11E"/>
    <w:rsid w:val="1ED24154"/>
    <w:rsid w:val="1EE8BADC"/>
    <w:rsid w:val="1EEEBC4D"/>
    <w:rsid w:val="1F032C30"/>
    <w:rsid w:val="1F16E0A5"/>
    <w:rsid w:val="1F763D83"/>
    <w:rsid w:val="1F78937A"/>
    <w:rsid w:val="1F9303F3"/>
    <w:rsid w:val="1FA85383"/>
    <w:rsid w:val="1FAA7A8C"/>
    <w:rsid w:val="1FB90887"/>
    <w:rsid w:val="1FD0594A"/>
    <w:rsid w:val="1FE48979"/>
    <w:rsid w:val="1FE65837"/>
    <w:rsid w:val="1FFE569B"/>
    <w:rsid w:val="20297392"/>
    <w:rsid w:val="2036F967"/>
    <w:rsid w:val="2048917F"/>
    <w:rsid w:val="204F3B60"/>
    <w:rsid w:val="205060F1"/>
    <w:rsid w:val="20582B2A"/>
    <w:rsid w:val="20662746"/>
    <w:rsid w:val="209FC985"/>
    <w:rsid w:val="20B262BA"/>
    <w:rsid w:val="21120DE4"/>
    <w:rsid w:val="211BB98F"/>
    <w:rsid w:val="211F1C4C"/>
    <w:rsid w:val="214423E4"/>
    <w:rsid w:val="2170FF2B"/>
    <w:rsid w:val="218059DA"/>
    <w:rsid w:val="21F0B5DF"/>
    <w:rsid w:val="220AF1B9"/>
    <w:rsid w:val="223ACCF2"/>
    <w:rsid w:val="2271E62B"/>
    <w:rsid w:val="227942B4"/>
    <w:rsid w:val="22984913"/>
    <w:rsid w:val="22ADDE45"/>
    <w:rsid w:val="22C67DD5"/>
    <w:rsid w:val="22DFF445"/>
    <w:rsid w:val="22E1A0D8"/>
    <w:rsid w:val="22EA09D3"/>
    <w:rsid w:val="22F49697"/>
    <w:rsid w:val="22FB10DA"/>
    <w:rsid w:val="230464CB"/>
    <w:rsid w:val="230CA61C"/>
    <w:rsid w:val="2324B558"/>
    <w:rsid w:val="232F80B4"/>
    <w:rsid w:val="234581E3"/>
    <w:rsid w:val="23952165"/>
    <w:rsid w:val="23A6C21A"/>
    <w:rsid w:val="23AAC4F5"/>
    <w:rsid w:val="23E69322"/>
    <w:rsid w:val="243BA1BB"/>
    <w:rsid w:val="2460C124"/>
    <w:rsid w:val="247BC4A6"/>
    <w:rsid w:val="2494F0B6"/>
    <w:rsid w:val="24A35F5E"/>
    <w:rsid w:val="24D3D5D5"/>
    <w:rsid w:val="24E15244"/>
    <w:rsid w:val="252DE604"/>
    <w:rsid w:val="2537EB8B"/>
    <w:rsid w:val="254003B4"/>
    <w:rsid w:val="2542927B"/>
    <w:rsid w:val="25544273"/>
    <w:rsid w:val="256F596B"/>
    <w:rsid w:val="260206B6"/>
    <w:rsid w:val="26136B2D"/>
    <w:rsid w:val="262015F9"/>
    <w:rsid w:val="264446DE"/>
    <w:rsid w:val="267D22A5"/>
    <w:rsid w:val="2682F7BE"/>
    <w:rsid w:val="268824C9"/>
    <w:rsid w:val="26ECD7A4"/>
    <w:rsid w:val="26F826CF"/>
    <w:rsid w:val="2700F594"/>
    <w:rsid w:val="2704D032"/>
    <w:rsid w:val="27475BA7"/>
    <w:rsid w:val="2771D5BB"/>
    <w:rsid w:val="277812CE"/>
    <w:rsid w:val="27B5915D"/>
    <w:rsid w:val="27CE81FD"/>
    <w:rsid w:val="27E0173F"/>
    <w:rsid w:val="27F0652F"/>
    <w:rsid w:val="27F251F9"/>
    <w:rsid w:val="27F848FB"/>
    <w:rsid w:val="2823F145"/>
    <w:rsid w:val="283F8542"/>
    <w:rsid w:val="2853A364"/>
    <w:rsid w:val="285A1C55"/>
    <w:rsid w:val="28ADE8DA"/>
    <w:rsid w:val="28E206B5"/>
    <w:rsid w:val="28E9A474"/>
    <w:rsid w:val="29318CB8"/>
    <w:rsid w:val="29775A51"/>
    <w:rsid w:val="298E3A87"/>
    <w:rsid w:val="29AE5C6C"/>
    <w:rsid w:val="29DB571A"/>
    <w:rsid w:val="29E68ADD"/>
    <w:rsid w:val="2A16039E"/>
    <w:rsid w:val="2A27FDE1"/>
    <w:rsid w:val="2A328E8E"/>
    <w:rsid w:val="2A8C7C42"/>
    <w:rsid w:val="2A917B15"/>
    <w:rsid w:val="2AF5A881"/>
    <w:rsid w:val="2AF9A251"/>
    <w:rsid w:val="2AFC19C3"/>
    <w:rsid w:val="2B00CF47"/>
    <w:rsid w:val="2B04EADC"/>
    <w:rsid w:val="2B342DE2"/>
    <w:rsid w:val="2B89878E"/>
    <w:rsid w:val="2B9DFB95"/>
    <w:rsid w:val="2C2772DF"/>
    <w:rsid w:val="2C32B269"/>
    <w:rsid w:val="2C5942DE"/>
    <w:rsid w:val="2CA54BE5"/>
    <w:rsid w:val="2CBE4B5A"/>
    <w:rsid w:val="2CCF3BE6"/>
    <w:rsid w:val="2CCFFE43"/>
    <w:rsid w:val="2D0949C1"/>
    <w:rsid w:val="2D271487"/>
    <w:rsid w:val="2D4DA460"/>
    <w:rsid w:val="2DA94D16"/>
    <w:rsid w:val="2DC36757"/>
    <w:rsid w:val="2DC41D04"/>
    <w:rsid w:val="2DCFC02B"/>
    <w:rsid w:val="2DFC0FDA"/>
    <w:rsid w:val="2E08EB8B"/>
    <w:rsid w:val="2E4AC12B"/>
    <w:rsid w:val="2E7B3D7E"/>
    <w:rsid w:val="2E806109"/>
    <w:rsid w:val="2EAC2B7E"/>
    <w:rsid w:val="2EC39FC4"/>
    <w:rsid w:val="2ECB64CE"/>
    <w:rsid w:val="2ECD5185"/>
    <w:rsid w:val="2EE76486"/>
    <w:rsid w:val="2F254749"/>
    <w:rsid w:val="2F44EC55"/>
    <w:rsid w:val="2F496051"/>
    <w:rsid w:val="2F5F37B8"/>
    <w:rsid w:val="2F71B70B"/>
    <w:rsid w:val="2F7AD05D"/>
    <w:rsid w:val="2FBDC7D2"/>
    <w:rsid w:val="2FBE774D"/>
    <w:rsid w:val="2FC5B29E"/>
    <w:rsid w:val="3014F2D0"/>
    <w:rsid w:val="30175A12"/>
    <w:rsid w:val="3059B7BB"/>
    <w:rsid w:val="307605AB"/>
    <w:rsid w:val="307D0E68"/>
    <w:rsid w:val="308D32A8"/>
    <w:rsid w:val="30CEB63A"/>
    <w:rsid w:val="311C32E9"/>
    <w:rsid w:val="31599833"/>
    <w:rsid w:val="315A47AE"/>
    <w:rsid w:val="31783162"/>
    <w:rsid w:val="31A07F13"/>
    <w:rsid w:val="31A3211A"/>
    <w:rsid w:val="31A36F66"/>
    <w:rsid w:val="31DDCF2D"/>
    <w:rsid w:val="3221ABD4"/>
    <w:rsid w:val="3227F366"/>
    <w:rsid w:val="32368ED7"/>
    <w:rsid w:val="3249F63B"/>
    <w:rsid w:val="324C96F2"/>
    <w:rsid w:val="3259A695"/>
    <w:rsid w:val="328FF77B"/>
    <w:rsid w:val="32963948"/>
    <w:rsid w:val="32B55F3B"/>
    <w:rsid w:val="32CF80FD"/>
    <w:rsid w:val="32DA2BF2"/>
    <w:rsid w:val="32DD1484"/>
    <w:rsid w:val="32DE5EEF"/>
    <w:rsid w:val="32F56894"/>
    <w:rsid w:val="32FD5360"/>
    <w:rsid w:val="332B8B52"/>
    <w:rsid w:val="332C3B48"/>
    <w:rsid w:val="333C4F74"/>
    <w:rsid w:val="333E0011"/>
    <w:rsid w:val="334D1C82"/>
    <w:rsid w:val="33A384DD"/>
    <w:rsid w:val="33B74DDA"/>
    <w:rsid w:val="33C74A97"/>
    <w:rsid w:val="3411678A"/>
    <w:rsid w:val="342BC7DC"/>
    <w:rsid w:val="3445282E"/>
    <w:rsid w:val="34884C2E"/>
    <w:rsid w:val="34B1578F"/>
    <w:rsid w:val="34C3BA39"/>
    <w:rsid w:val="34D81FD5"/>
    <w:rsid w:val="34E4F9F6"/>
    <w:rsid w:val="3506DE1A"/>
    <w:rsid w:val="3514EB80"/>
    <w:rsid w:val="354C1EDE"/>
    <w:rsid w:val="35531E3B"/>
    <w:rsid w:val="3562821D"/>
    <w:rsid w:val="35815E0A"/>
    <w:rsid w:val="35C7983D"/>
    <w:rsid w:val="35D20C9B"/>
    <w:rsid w:val="35E0F88F"/>
    <w:rsid w:val="35E270E5"/>
    <w:rsid w:val="35F11780"/>
    <w:rsid w:val="35F1ECBD"/>
    <w:rsid w:val="360AF432"/>
    <w:rsid w:val="36241C8F"/>
    <w:rsid w:val="36511F93"/>
    <w:rsid w:val="36766750"/>
    <w:rsid w:val="36984457"/>
    <w:rsid w:val="36A54870"/>
    <w:rsid w:val="36BB69F8"/>
    <w:rsid w:val="36CCD691"/>
    <w:rsid w:val="36ED3440"/>
    <w:rsid w:val="37012EF1"/>
    <w:rsid w:val="3715461B"/>
    <w:rsid w:val="375108B3"/>
    <w:rsid w:val="3763757D"/>
    <w:rsid w:val="376E7D2C"/>
    <w:rsid w:val="37A1099E"/>
    <w:rsid w:val="37C98932"/>
    <w:rsid w:val="37C9F871"/>
    <w:rsid w:val="37D4F522"/>
    <w:rsid w:val="37E1CBFB"/>
    <w:rsid w:val="37E77C95"/>
    <w:rsid w:val="38170F14"/>
    <w:rsid w:val="38208DA5"/>
    <w:rsid w:val="383681ED"/>
    <w:rsid w:val="3839B391"/>
    <w:rsid w:val="384F8A3C"/>
    <w:rsid w:val="38718C7B"/>
    <w:rsid w:val="387225D5"/>
    <w:rsid w:val="387FED76"/>
    <w:rsid w:val="3882C378"/>
    <w:rsid w:val="3885A434"/>
    <w:rsid w:val="389CFF52"/>
    <w:rsid w:val="38A41BE5"/>
    <w:rsid w:val="391C3D23"/>
    <w:rsid w:val="39655993"/>
    <w:rsid w:val="39675019"/>
    <w:rsid w:val="39CB7BB8"/>
    <w:rsid w:val="3A2546DC"/>
    <w:rsid w:val="3A290A79"/>
    <w:rsid w:val="3A38CFB3"/>
    <w:rsid w:val="3A40C3F2"/>
    <w:rsid w:val="3A54967B"/>
    <w:rsid w:val="3A6C0D93"/>
    <w:rsid w:val="3AB33F3B"/>
    <w:rsid w:val="3AC5A6E2"/>
    <w:rsid w:val="3AE57200"/>
    <w:rsid w:val="3AF0B732"/>
    <w:rsid w:val="3B0129F4"/>
    <w:rsid w:val="3B4FF0D5"/>
    <w:rsid w:val="3B5FC477"/>
    <w:rsid w:val="3B8E58DC"/>
    <w:rsid w:val="3BB3CF7B"/>
    <w:rsid w:val="3BCFE54F"/>
    <w:rsid w:val="3BE12AAE"/>
    <w:rsid w:val="3BE47758"/>
    <w:rsid w:val="3BE515BA"/>
    <w:rsid w:val="3BFF32AD"/>
    <w:rsid w:val="3C035F42"/>
    <w:rsid w:val="3C22CCE5"/>
    <w:rsid w:val="3C3E5E3C"/>
    <w:rsid w:val="3C3FD839"/>
    <w:rsid w:val="3C47FD25"/>
    <w:rsid w:val="3C9CFA55"/>
    <w:rsid w:val="3CA41803"/>
    <w:rsid w:val="3D05E377"/>
    <w:rsid w:val="3D11831F"/>
    <w:rsid w:val="3D528D53"/>
    <w:rsid w:val="3D6BB5B0"/>
    <w:rsid w:val="3D961D01"/>
    <w:rsid w:val="3DD996B4"/>
    <w:rsid w:val="3DE37D1E"/>
    <w:rsid w:val="3E285EB5"/>
    <w:rsid w:val="3E381B3B"/>
    <w:rsid w:val="3E53CC77"/>
    <w:rsid w:val="3E72E9E9"/>
    <w:rsid w:val="3E81F26E"/>
    <w:rsid w:val="3EAD5380"/>
    <w:rsid w:val="3EBD1D85"/>
    <w:rsid w:val="3F0AB249"/>
    <w:rsid w:val="3F10DAA5"/>
    <w:rsid w:val="3F1C181A"/>
    <w:rsid w:val="3F72F499"/>
    <w:rsid w:val="3F83135F"/>
    <w:rsid w:val="3FAB6746"/>
    <w:rsid w:val="3FABF856"/>
    <w:rsid w:val="3FB3A348"/>
    <w:rsid w:val="3FBB72BA"/>
    <w:rsid w:val="3FE3C3EE"/>
    <w:rsid w:val="3FEADDBB"/>
    <w:rsid w:val="3FFFF6C0"/>
    <w:rsid w:val="401B425D"/>
    <w:rsid w:val="40F7DB00"/>
    <w:rsid w:val="4182E834"/>
    <w:rsid w:val="419449F5"/>
    <w:rsid w:val="41A01C87"/>
    <w:rsid w:val="41EF5DE1"/>
    <w:rsid w:val="41F66C82"/>
    <w:rsid w:val="4255C29C"/>
    <w:rsid w:val="42618D99"/>
    <w:rsid w:val="427C41AB"/>
    <w:rsid w:val="429C8EA9"/>
    <w:rsid w:val="430C3BD9"/>
    <w:rsid w:val="434028EB"/>
    <w:rsid w:val="4382DEC5"/>
    <w:rsid w:val="43D92C10"/>
    <w:rsid w:val="43E18432"/>
    <w:rsid w:val="43EFBB12"/>
    <w:rsid w:val="43F249FF"/>
    <w:rsid w:val="43FA12E3"/>
    <w:rsid w:val="43FE9B9F"/>
    <w:rsid w:val="44027ACF"/>
    <w:rsid w:val="444F97A1"/>
    <w:rsid w:val="446949A5"/>
    <w:rsid w:val="4472ED28"/>
    <w:rsid w:val="4485FFD6"/>
    <w:rsid w:val="4487146B"/>
    <w:rsid w:val="44C45720"/>
    <w:rsid w:val="44EF7E99"/>
    <w:rsid w:val="44F7FD50"/>
    <w:rsid w:val="45397E52"/>
    <w:rsid w:val="45427E1D"/>
    <w:rsid w:val="4551E201"/>
    <w:rsid w:val="45599F68"/>
    <w:rsid w:val="455FE231"/>
    <w:rsid w:val="4574B75A"/>
    <w:rsid w:val="45D23E8F"/>
    <w:rsid w:val="45FF09DF"/>
    <w:rsid w:val="4641F174"/>
    <w:rsid w:val="4651741F"/>
    <w:rsid w:val="4663E498"/>
    <w:rsid w:val="466425B8"/>
    <w:rsid w:val="466F3844"/>
    <w:rsid w:val="46738DAA"/>
    <w:rsid w:val="46BD6506"/>
    <w:rsid w:val="472FBB2E"/>
    <w:rsid w:val="47594B67"/>
    <w:rsid w:val="476E0EF0"/>
    <w:rsid w:val="477188B7"/>
    <w:rsid w:val="4775E146"/>
    <w:rsid w:val="4787727B"/>
    <w:rsid w:val="479ADA40"/>
    <w:rsid w:val="479DE1DE"/>
    <w:rsid w:val="47C4191C"/>
    <w:rsid w:val="47CE7225"/>
    <w:rsid w:val="47DDE2A7"/>
    <w:rsid w:val="4809B26A"/>
    <w:rsid w:val="482F9E12"/>
    <w:rsid w:val="4866741F"/>
    <w:rsid w:val="489FDF60"/>
    <w:rsid w:val="48A14407"/>
    <w:rsid w:val="4909DF51"/>
    <w:rsid w:val="4925F85A"/>
    <w:rsid w:val="492D5131"/>
    <w:rsid w:val="49462DAE"/>
    <w:rsid w:val="49471940"/>
    <w:rsid w:val="494B0BA1"/>
    <w:rsid w:val="495FE97D"/>
    <w:rsid w:val="497B7D5D"/>
    <w:rsid w:val="497C679B"/>
    <w:rsid w:val="4982BB68"/>
    <w:rsid w:val="4990545D"/>
    <w:rsid w:val="499731DB"/>
    <w:rsid w:val="4997C843"/>
    <w:rsid w:val="49DC65C2"/>
    <w:rsid w:val="49F3C718"/>
    <w:rsid w:val="4A0A5849"/>
    <w:rsid w:val="4A574339"/>
    <w:rsid w:val="4A689336"/>
    <w:rsid w:val="4A860B40"/>
    <w:rsid w:val="4AA5AFB2"/>
    <w:rsid w:val="4ACB89F7"/>
    <w:rsid w:val="4B001747"/>
    <w:rsid w:val="4B045EEB"/>
    <w:rsid w:val="4B174DBE"/>
    <w:rsid w:val="4B5C0BFF"/>
    <w:rsid w:val="4B724CCA"/>
    <w:rsid w:val="4BA628AA"/>
    <w:rsid w:val="4BCF23B5"/>
    <w:rsid w:val="4BD30FED"/>
    <w:rsid w:val="4BE1EA19"/>
    <w:rsid w:val="4BF457FA"/>
    <w:rsid w:val="4C329D38"/>
    <w:rsid w:val="4C353464"/>
    <w:rsid w:val="4C4142ED"/>
    <w:rsid w:val="4C6E4B63"/>
    <w:rsid w:val="4C7B3B10"/>
    <w:rsid w:val="4CBA5C2A"/>
    <w:rsid w:val="4CEABCB4"/>
    <w:rsid w:val="4D18A404"/>
    <w:rsid w:val="4D43EABC"/>
    <w:rsid w:val="4D6AF416"/>
    <w:rsid w:val="4DBFE1CB"/>
    <w:rsid w:val="4DD514D1"/>
    <w:rsid w:val="4E562C8B"/>
    <w:rsid w:val="4E5B646D"/>
    <w:rsid w:val="4E868D15"/>
    <w:rsid w:val="4E877B87"/>
    <w:rsid w:val="4E95C2C5"/>
    <w:rsid w:val="4EA9ED8C"/>
    <w:rsid w:val="4EB2B745"/>
    <w:rsid w:val="4EC60E04"/>
    <w:rsid w:val="4ED816B8"/>
    <w:rsid w:val="4ED88F1E"/>
    <w:rsid w:val="4F01B693"/>
    <w:rsid w:val="4F0D9CF9"/>
    <w:rsid w:val="4F1D9657"/>
    <w:rsid w:val="4F3A296A"/>
    <w:rsid w:val="4F3BBC62"/>
    <w:rsid w:val="4F884363"/>
    <w:rsid w:val="4F8A30AD"/>
    <w:rsid w:val="4F9995FF"/>
    <w:rsid w:val="4FC45738"/>
    <w:rsid w:val="4FF1FCEC"/>
    <w:rsid w:val="5040141E"/>
    <w:rsid w:val="50429D7D"/>
    <w:rsid w:val="50453BA5"/>
    <w:rsid w:val="506EA06F"/>
    <w:rsid w:val="5071E18C"/>
    <w:rsid w:val="509D86F4"/>
    <w:rsid w:val="50A294D8"/>
    <w:rsid w:val="50AACCC8"/>
    <w:rsid w:val="50B9878E"/>
    <w:rsid w:val="50D78CC3"/>
    <w:rsid w:val="50F54CC4"/>
    <w:rsid w:val="511E3C3C"/>
    <w:rsid w:val="512C9D9D"/>
    <w:rsid w:val="51317083"/>
    <w:rsid w:val="513C9C1F"/>
    <w:rsid w:val="5140920F"/>
    <w:rsid w:val="51522220"/>
    <w:rsid w:val="5167E5B6"/>
    <w:rsid w:val="516B6009"/>
    <w:rsid w:val="518BF1DC"/>
    <w:rsid w:val="51A9453D"/>
    <w:rsid w:val="51CA880F"/>
    <w:rsid w:val="51DE6DDE"/>
    <w:rsid w:val="51E10C06"/>
    <w:rsid w:val="523E6539"/>
    <w:rsid w:val="525DC408"/>
    <w:rsid w:val="5271CA2C"/>
    <w:rsid w:val="52735D24"/>
    <w:rsid w:val="527AA715"/>
    <w:rsid w:val="527D78F0"/>
    <w:rsid w:val="5283B895"/>
    <w:rsid w:val="52C6E479"/>
    <w:rsid w:val="52E09485"/>
    <w:rsid w:val="52E0B23B"/>
    <w:rsid w:val="52F085DD"/>
    <w:rsid w:val="5345159E"/>
    <w:rsid w:val="53536B5D"/>
    <w:rsid w:val="5359FE38"/>
    <w:rsid w:val="53635F26"/>
    <w:rsid w:val="537A3E3F"/>
    <w:rsid w:val="537D5EAF"/>
    <w:rsid w:val="53AB87DB"/>
    <w:rsid w:val="53DA359A"/>
    <w:rsid w:val="53EA60E0"/>
    <w:rsid w:val="540BD82A"/>
    <w:rsid w:val="5422E42C"/>
    <w:rsid w:val="548A5BE9"/>
    <w:rsid w:val="54B5B0A4"/>
    <w:rsid w:val="54B7091D"/>
    <w:rsid w:val="5511EAC1"/>
    <w:rsid w:val="55160EA0"/>
    <w:rsid w:val="5533890C"/>
    <w:rsid w:val="5565D4F6"/>
    <w:rsid w:val="55669EB2"/>
    <w:rsid w:val="557605FB"/>
    <w:rsid w:val="55986168"/>
    <w:rsid w:val="55A31F9D"/>
    <w:rsid w:val="55A96AEE"/>
    <w:rsid w:val="55AAFDE6"/>
    <w:rsid w:val="55AB51B1"/>
    <w:rsid w:val="55B03927"/>
    <w:rsid w:val="55B46B81"/>
    <w:rsid w:val="55C11970"/>
    <w:rsid w:val="55C9ED6B"/>
    <w:rsid w:val="56002C63"/>
    <w:rsid w:val="5608F4F9"/>
    <w:rsid w:val="56183547"/>
    <w:rsid w:val="562814C5"/>
    <w:rsid w:val="5652D97E"/>
    <w:rsid w:val="569FC807"/>
    <w:rsid w:val="56B022EE"/>
    <w:rsid w:val="56B1DF01"/>
    <w:rsid w:val="57168F85"/>
    <w:rsid w:val="5734532F"/>
    <w:rsid w:val="57453B4F"/>
    <w:rsid w:val="578E50BA"/>
    <w:rsid w:val="579AC1A7"/>
    <w:rsid w:val="57BDFEDD"/>
    <w:rsid w:val="57C2D382"/>
    <w:rsid w:val="57F39909"/>
    <w:rsid w:val="57FFA9A1"/>
    <w:rsid w:val="581886C1"/>
    <w:rsid w:val="582D6F5B"/>
    <w:rsid w:val="586B29CE"/>
    <w:rsid w:val="58E412FC"/>
    <w:rsid w:val="5925DAEA"/>
    <w:rsid w:val="592D7ADD"/>
    <w:rsid w:val="5944F426"/>
    <w:rsid w:val="594F5DC5"/>
    <w:rsid w:val="59D25D99"/>
    <w:rsid w:val="5A05BCA1"/>
    <w:rsid w:val="5A06FA2F"/>
    <w:rsid w:val="5A14E9AE"/>
    <w:rsid w:val="5A5D27EF"/>
    <w:rsid w:val="5A76504C"/>
    <w:rsid w:val="5A7B6494"/>
    <w:rsid w:val="5A7E6F09"/>
    <w:rsid w:val="5AC73AC9"/>
    <w:rsid w:val="5ACB5030"/>
    <w:rsid w:val="5B1DCEEB"/>
    <w:rsid w:val="5B56A2C6"/>
    <w:rsid w:val="5B6196EA"/>
    <w:rsid w:val="5B855024"/>
    <w:rsid w:val="5B8D7743"/>
    <w:rsid w:val="5B966E12"/>
    <w:rsid w:val="5BAD3833"/>
    <w:rsid w:val="5BC439FA"/>
    <w:rsid w:val="5BC9C121"/>
    <w:rsid w:val="5BCC6B5A"/>
    <w:rsid w:val="5BDAD4E8"/>
    <w:rsid w:val="5BE5477F"/>
    <w:rsid w:val="5BE7144F"/>
    <w:rsid w:val="5BED3505"/>
    <w:rsid w:val="5BF8F850"/>
    <w:rsid w:val="5C103DF9"/>
    <w:rsid w:val="5C3BE643"/>
    <w:rsid w:val="5C563109"/>
    <w:rsid w:val="5CA72400"/>
    <w:rsid w:val="5CB99F4C"/>
    <w:rsid w:val="5CCE90BF"/>
    <w:rsid w:val="5CDECFC5"/>
    <w:rsid w:val="5CE1020C"/>
    <w:rsid w:val="5CE23AE9"/>
    <w:rsid w:val="5D00E07E"/>
    <w:rsid w:val="5D072CE1"/>
    <w:rsid w:val="5D12BC40"/>
    <w:rsid w:val="5D1C9838"/>
    <w:rsid w:val="5D1E5DCE"/>
    <w:rsid w:val="5D8532F3"/>
    <w:rsid w:val="5D8D1275"/>
    <w:rsid w:val="5DA26A6F"/>
    <w:rsid w:val="5DF2016A"/>
    <w:rsid w:val="5E3B263E"/>
    <w:rsid w:val="5E544E9B"/>
    <w:rsid w:val="5EA0D8B4"/>
    <w:rsid w:val="5EAF5FF6"/>
    <w:rsid w:val="5EBA2E2F"/>
    <w:rsid w:val="5EBCF0E6"/>
    <w:rsid w:val="5ECE58C3"/>
    <w:rsid w:val="5ED5EC1C"/>
    <w:rsid w:val="5EF247E0"/>
    <w:rsid w:val="5F0ACD1F"/>
    <w:rsid w:val="5F0F1C81"/>
    <w:rsid w:val="5F210354"/>
    <w:rsid w:val="5F379C2B"/>
    <w:rsid w:val="5F4ED5B7"/>
    <w:rsid w:val="5F51E02C"/>
    <w:rsid w:val="5F8221C5"/>
    <w:rsid w:val="5F8DD859"/>
    <w:rsid w:val="5F9AABEC"/>
    <w:rsid w:val="5FA07D2B"/>
    <w:rsid w:val="5FD6F69F"/>
    <w:rsid w:val="6007DB07"/>
    <w:rsid w:val="601D0497"/>
    <w:rsid w:val="6036EB1B"/>
    <w:rsid w:val="608119EC"/>
    <w:rsid w:val="60986B22"/>
    <w:rsid w:val="60AB1CBB"/>
    <w:rsid w:val="60AF8962"/>
    <w:rsid w:val="60EDB08D"/>
    <w:rsid w:val="61043D87"/>
    <w:rsid w:val="6127FC87"/>
    <w:rsid w:val="616B6306"/>
    <w:rsid w:val="618B7835"/>
    <w:rsid w:val="61AFF227"/>
    <w:rsid w:val="61FF1B0B"/>
    <w:rsid w:val="62021AC1"/>
    <w:rsid w:val="620880D2"/>
    <w:rsid w:val="62317118"/>
    <w:rsid w:val="62358284"/>
    <w:rsid w:val="62373B1C"/>
    <w:rsid w:val="62399F56"/>
    <w:rsid w:val="6258A416"/>
    <w:rsid w:val="628000CC"/>
    <w:rsid w:val="628980EE"/>
    <w:rsid w:val="62A4F143"/>
    <w:rsid w:val="62B92451"/>
    <w:rsid w:val="62D81DED"/>
    <w:rsid w:val="62E9A886"/>
    <w:rsid w:val="632760AA"/>
    <w:rsid w:val="6327BFBE"/>
    <w:rsid w:val="6332CC89"/>
    <w:rsid w:val="633988C6"/>
    <w:rsid w:val="6346F8C1"/>
    <w:rsid w:val="63AEFC6B"/>
    <w:rsid w:val="63E4E8E5"/>
    <w:rsid w:val="6401E32C"/>
    <w:rsid w:val="641BD12D"/>
    <w:rsid w:val="64306C2C"/>
    <w:rsid w:val="6454F4B2"/>
    <w:rsid w:val="645F9D49"/>
    <w:rsid w:val="647EF33F"/>
    <w:rsid w:val="64943B7B"/>
    <w:rsid w:val="64C3310B"/>
    <w:rsid w:val="64D4AC22"/>
    <w:rsid w:val="64D85408"/>
    <w:rsid w:val="64E1C5DA"/>
    <w:rsid w:val="650EED9E"/>
    <w:rsid w:val="653D5058"/>
    <w:rsid w:val="65402194"/>
    <w:rsid w:val="65632A9D"/>
    <w:rsid w:val="659D0412"/>
    <w:rsid w:val="659D0C00"/>
    <w:rsid w:val="65EFBE63"/>
    <w:rsid w:val="65FB6DAA"/>
    <w:rsid w:val="66150511"/>
    <w:rsid w:val="6632CFF2"/>
    <w:rsid w:val="6656EDD3"/>
    <w:rsid w:val="665F016C"/>
    <w:rsid w:val="666C6EE8"/>
    <w:rsid w:val="667D963B"/>
    <w:rsid w:val="668A74D5"/>
    <w:rsid w:val="66952AA9"/>
    <w:rsid w:val="66B55B6B"/>
    <w:rsid w:val="66C298D8"/>
    <w:rsid w:val="67255649"/>
    <w:rsid w:val="675CF211"/>
    <w:rsid w:val="6770D60B"/>
    <w:rsid w:val="6786EC94"/>
    <w:rsid w:val="678A43DE"/>
    <w:rsid w:val="678AE1BF"/>
    <w:rsid w:val="678E89A5"/>
    <w:rsid w:val="67B44872"/>
    <w:rsid w:val="67C2D6AA"/>
    <w:rsid w:val="67EFD6A5"/>
    <w:rsid w:val="67F2BE34"/>
    <w:rsid w:val="67F3E191"/>
    <w:rsid w:val="68055743"/>
    <w:rsid w:val="684EF3A1"/>
    <w:rsid w:val="68554CA8"/>
    <w:rsid w:val="685C1062"/>
    <w:rsid w:val="685FEB00"/>
    <w:rsid w:val="687991AA"/>
    <w:rsid w:val="68C7E59A"/>
    <w:rsid w:val="68D77B58"/>
    <w:rsid w:val="690AC792"/>
    <w:rsid w:val="694C36C9"/>
    <w:rsid w:val="695363C9"/>
    <w:rsid w:val="6996A22E"/>
    <w:rsid w:val="699A8DB2"/>
    <w:rsid w:val="699AA010"/>
    <w:rsid w:val="69AFD171"/>
    <w:rsid w:val="69B536FD"/>
    <w:rsid w:val="69B8E7DB"/>
    <w:rsid w:val="69BE1F02"/>
    <w:rsid w:val="69EF9B80"/>
    <w:rsid w:val="69FB2631"/>
    <w:rsid w:val="6A3D2231"/>
    <w:rsid w:val="6A409469"/>
    <w:rsid w:val="6A42E0C6"/>
    <w:rsid w:val="6A734BB9"/>
    <w:rsid w:val="6A95B8FD"/>
    <w:rsid w:val="6ADD5E93"/>
    <w:rsid w:val="6AF725BA"/>
    <w:rsid w:val="6B12F667"/>
    <w:rsid w:val="6B2A5EF6"/>
    <w:rsid w:val="6B4A0E79"/>
    <w:rsid w:val="6B6BD159"/>
    <w:rsid w:val="6B96F692"/>
    <w:rsid w:val="6BA78146"/>
    <w:rsid w:val="6BB3A592"/>
    <w:rsid w:val="6BE0324F"/>
    <w:rsid w:val="6BE1D3AA"/>
    <w:rsid w:val="6C0322A4"/>
    <w:rsid w:val="6C099966"/>
    <w:rsid w:val="6C1709A0"/>
    <w:rsid w:val="6C306334"/>
    <w:rsid w:val="6C3850BA"/>
    <w:rsid w:val="6C3DFFF7"/>
    <w:rsid w:val="6C600697"/>
    <w:rsid w:val="6C8863FE"/>
    <w:rsid w:val="6CAADED8"/>
    <w:rsid w:val="6CADD0BC"/>
    <w:rsid w:val="6CC09519"/>
    <w:rsid w:val="6CD3E879"/>
    <w:rsid w:val="6D40FA8D"/>
    <w:rsid w:val="6DAAEC7B"/>
    <w:rsid w:val="6DB0A25E"/>
    <w:rsid w:val="6DB63C0D"/>
    <w:rsid w:val="6DC2ACA8"/>
    <w:rsid w:val="6E2E1BC3"/>
    <w:rsid w:val="6E2EC67C"/>
    <w:rsid w:val="6E5BB536"/>
    <w:rsid w:val="6E5F9710"/>
    <w:rsid w:val="6E61FFB8"/>
    <w:rsid w:val="6E69DB2F"/>
    <w:rsid w:val="6EB59360"/>
    <w:rsid w:val="6ED17FAE"/>
    <w:rsid w:val="6F1AEADC"/>
    <w:rsid w:val="6F2B830D"/>
    <w:rsid w:val="6F46BCDC"/>
    <w:rsid w:val="6F5E0575"/>
    <w:rsid w:val="6F617055"/>
    <w:rsid w:val="6F640659"/>
    <w:rsid w:val="6F739B6B"/>
    <w:rsid w:val="6F7A0916"/>
    <w:rsid w:val="6F9651D4"/>
    <w:rsid w:val="6F9697D0"/>
    <w:rsid w:val="6FB83A8A"/>
    <w:rsid w:val="6FC9EC24"/>
    <w:rsid w:val="6FE334D7"/>
    <w:rsid w:val="6FF7302A"/>
    <w:rsid w:val="7010E46E"/>
    <w:rsid w:val="7025CB62"/>
    <w:rsid w:val="703DB87F"/>
    <w:rsid w:val="7056B45E"/>
    <w:rsid w:val="706210FD"/>
    <w:rsid w:val="7075E274"/>
    <w:rsid w:val="707FEE61"/>
    <w:rsid w:val="70A7ADC0"/>
    <w:rsid w:val="713377BA"/>
    <w:rsid w:val="7142025B"/>
    <w:rsid w:val="71444309"/>
    <w:rsid w:val="71497FA7"/>
    <w:rsid w:val="714AC327"/>
    <w:rsid w:val="716904E2"/>
    <w:rsid w:val="716CD52A"/>
    <w:rsid w:val="7190D850"/>
    <w:rsid w:val="719737D2"/>
    <w:rsid w:val="71A0537D"/>
    <w:rsid w:val="71B0A0C7"/>
    <w:rsid w:val="71DEFDEA"/>
    <w:rsid w:val="71ECA209"/>
    <w:rsid w:val="7229D108"/>
    <w:rsid w:val="7236EF84"/>
    <w:rsid w:val="7248637F"/>
    <w:rsid w:val="725C1196"/>
    <w:rsid w:val="7275AB9A"/>
    <w:rsid w:val="727DCECF"/>
    <w:rsid w:val="72AD65C7"/>
    <w:rsid w:val="72B759B3"/>
    <w:rsid w:val="72DE4506"/>
    <w:rsid w:val="7303F5AF"/>
    <w:rsid w:val="73116FA0"/>
    <w:rsid w:val="731BE433"/>
    <w:rsid w:val="73563CC0"/>
    <w:rsid w:val="737471E0"/>
    <w:rsid w:val="737A4E8B"/>
    <w:rsid w:val="737AB616"/>
    <w:rsid w:val="7386444F"/>
    <w:rsid w:val="739367AB"/>
    <w:rsid w:val="73D9D37B"/>
    <w:rsid w:val="73F70F27"/>
    <w:rsid w:val="73FC1041"/>
    <w:rsid w:val="74183C31"/>
    <w:rsid w:val="74221B85"/>
    <w:rsid w:val="746B187C"/>
    <w:rsid w:val="747299E5"/>
    <w:rsid w:val="7479A31D"/>
    <w:rsid w:val="74875616"/>
    <w:rsid w:val="74D7078D"/>
    <w:rsid w:val="75161EEC"/>
    <w:rsid w:val="755E32E4"/>
    <w:rsid w:val="7584E8F1"/>
    <w:rsid w:val="7592DF88"/>
    <w:rsid w:val="759C1376"/>
    <w:rsid w:val="75BA2B4C"/>
    <w:rsid w:val="75E94A9A"/>
    <w:rsid w:val="75F2CAB3"/>
    <w:rsid w:val="760ED663"/>
    <w:rsid w:val="7615737E"/>
    <w:rsid w:val="76254B01"/>
    <w:rsid w:val="7645EECF"/>
    <w:rsid w:val="76496777"/>
    <w:rsid w:val="7661F8E8"/>
    <w:rsid w:val="7678E39C"/>
    <w:rsid w:val="767AB27E"/>
    <w:rsid w:val="76A739AC"/>
    <w:rsid w:val="76B1EF4D"/>
    <w:rsid w:val="76CAA7E3"/>
    <w:rsid w:val="76F46FC5"/>
    <w:rsid w:val="772EAFE9"/>
    <w:rsid w:val="773D8BB3"/>
    <w:rsid w:val="773F34F6"/>
    <w:rsid w:val="7759BC47"/>
    <w:rsid w:val="777CF182"/>
    <w:rsid w:val="777D0870"/>
    <w:rsid w:val="77989C6D"/>
    <w:rsid w:val="77D5A8C2"/>
    <w:rsid w:val="780019D4"/>
    <w:rsid w:val="780C7E51"/>
    <w:rsid w:val="782A424E"/>
    <w:rsid w:val="782BB18B"/>
    <w:rsid w:val="78455EE3"/>
    <w:rsid w:val="78497BA6"/>
    <w:rsid w:val="78D11279"/>
    <w:rsid w:val="78DB0557"/>
    <w:rsid w:val="7910F2C4"/>
    <w:rsid w:val="793E899F"/>
    <w:rsid w:val="794C3607"/>
    <w:rsid w:val="797229E2"/>
    <w:rsid w:val="79732BEE"/>
    <w:rsid w:val="799B3A47"/>
    <w:rsid w:val="79E9900F"/>
    <w:rsid w:val="7A0CC660"/>
    <w:rsid w:val="7A3C4F3F"/>
    <w:rsid w:val="7A6E9745"/>
    <w:rsid w:val="7A94CE0A"/>
    <w:rsid w:val="7ADADD76"/>
    <w:rsid w:val="7AE059E0"/>
    <w:rsid w:val="7B035928"/>
    <w:rsid w:val="7B06F255"/>
    <w:rsid w:val="7B0EFC4F"/>
    <w:rsid w:val="7B18BA92"/>
    <w:rsid w:val="7B2DC826"/>
    <w:rsid w:val="7B2F4BC3"/>
    <w:rsid w:val="7B504EC0"/>
    <w:rsid w:val="7B54119C"/>
    <w:rsid w:val="7B78DD97"/>
    <w:rsid w:val="7B856070"/>
    <w:rsid w:val="7B8E94E7"/>
    <w:rsid w:val="7BF07D71"/>
    <w:rsid w:val="7C2D2D6A"/>
    <w:rsid w:val="7C41DB56"/>
    <w:rsid w:val="7C51B75A"/>
    <w:rsid w:val="7C5C6682"/>
    <w:rsid w:val="7C64CFA7"/>
    <w:rsid w:val="7C7C2A41"/>
    <w:rsid w:val="7C80D243"/>
    <w:rsid w:val="7C88624F"/>
    <w:rsid w:val="7C8DE66E"/>
    <w:rsid w:val="7CEC5440"/>
    <w:rsid w:val="7CEE1590"/>
    <w:rsid w:val="7CF002CF"/>
    <w:rsid w:val="7D080874"/>
    <w:rsid w:val="7D18D006"/>
    <w:rsid w:val="7D2130D1"/>
    <w:rsid w:val="7D2A6548"/>
    <w:rsid w:val="7D5C01D2"/>
    <w:rsid w:val="7D6FBE93"/>
    <w:rsid w:val="7D87062D"/>
    <w:rsid w:val="7D8CB081"/>
    <w:rsid w:val="7D8E8F73"/>
    <w:rsid w:val="7D944E31"/>
    <w:rsid w:val="7DB4BA48"/>
    <w:rsid w:val="7DDFEC9C"/>
    <w:rsid w:val="7DFF32D1"/>
    <w:rsid w:val="7E17FAA2"/>
    <w:rsid w:val="7E1B363B"/>
    <w:rsid w:val="7E246CD6"/>
    <w:rsid w:val="7E2490DF"/>
    <w:rsid w:val="7E2EB0C4"/>
    <w:rsid w:val="7E6139D1"/>
    <w:rsid w:val="7E985E41"/>
    <w:rsid w:val="7E9983D2"/>
    <w:rsid w:val="7EA6E3E5"/>
    <w:rsid w:val="7EB87977"/>
    <w:rsid w:val="7EBD0132"/>
    <w:rsid w:val="7EC635A9"/>
    <w:rsid w:val="7F281E33"/>
    <w:rsid w:val="7FAA9DC2"/>
    <w:rsid w:val="7FB3CB03"/>
    <w:rsid w:val="7FB899DE"/>
    <w:rsid w:val="7FC03D37"/>
    <w:rsid w:val="7FC3CD95"/>
    <w:rsid w:val="7FFD0A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8DD859"/>
  <w15:chartTrackingRefBased/>
  <w15:docId w15:val="{13D6C271-8273-41DA-BE93-CAC558125B6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a09788715ef54eb7" /><Relationship Type="http://schemas.openxmlformats.org/officeDocument/2006/relationships/hyperlink" Target="https://plus-lexis-com.ezproxy.uwtsd.ac.uk/uk/document/?pdmfid=1001073&amp;crid=c1d92cf2-6248-4421-8bb5-28330c4cfd72&amp;pddocfullpath=%2Fshared%2Fdocument%2Fcases-uk%2Furn%3AcontentItem%3A59MP-VFW1-DYBP-P48Y-00000-00&amp;pdcontentcomponentid=274662&amp;pdteaserkey=&amp;pdislpamode=false&amp;pddocumentnumber=3&amp;ecomp=tt5k&amp;earg=sr2&amp;prid=8d0c797d-c025-489c-96c2-18cdbcde0abe" TargetMode="External" Id="Re8740c618a5540bc" /><Relationship Type="http://schemas.openxmlformats.org/officeDocument/2006/relationships/hyperlink" Target="https://plus-lexis-com.ezproxy.uwtsd.ac.uk/uk/document/?pdmfid=1001073&amp;crid=79d852fb-2e68-4201-869f-6bb9a5781a50&amp;pddocfullpath=%2Fshared%2Fdocument%2Fcases-uk%2Furn%3AcontentItem%3A5P3P-S6P1-F0JY-C03B-00000-00&amp;pdcontentcomponentid=504460&amp;pdteaserkey=&amp;pdislpamode=false&amp;pddocumentnumber=5&amp;ecomp=tt5k&amp;earg=sr4&amp;prid=661d8ddd-bbe1-4252-aa3f-df0a8ba7ab00" TargetMode="External" Id="R5d932a8cc96440e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James Smith (1802761)</dc:creator>
  <keywords/>
  <dc:description/>
  <lastModifiedBy>James Smith (1802761)</lastModifiedBy>
  <revision>3</revision>
  <dcterms:created xsi:type="dcterms:W3CDTF">2023-03-13T13:30:48.4386283Z</dcterms:created>
  <dcterms:modified xsi:type="dcterms:W3CDTF">2023-03-17T23:14:00.1269612Z</dcterms:modified>
</coreProperties>
</file>