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r w:rsidDel="00000000" w:rsidR="00000000" w:rsidRPr="00000000">
        <w:rPr>
          <w:b w:val="1"/>
          <w:sz w:val="32"/>
          <w:szCs w:val="32"/>
          <w:rtl w:val="0"/>
        </w:rPr>
        <w:t xml:space="preserve">Unit name: </w:t>
      </w:r>
      <w:r w:rsidDel="00000000" w:rsidR="00000000" w:rsidRPr="00000000">
        <w:rPr>
          <w:rtl w:val="0"/>
        </w:rPr>
        <w:t xml:space="preserve">Marketing Fundamentals</w:t>
      </w: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b w:val="1"/>
          <w:sz w:val="32"/>
          <w:szCs w:val="32"/>
          <w:rtl w:val="0"/>
        </w:rPr>
        <w:t xml:space="preserve">Unit ID: </w:t>
      </w:r>
      <w:r w:rsidDel="00000000" w:rsidR="00000000" w:rsidRPr="00000000">
        <w:rPr>
          <w:rtl w:val="0"/>
        </w:rPr>
        <w:t xml:space="preserve">LCBB4004</w:t>
      </w: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b w:val="1"/>
          <w:sz w:val="32"/>
          <w:szCs w:val="32"/>
          <w:rtl w:val="0"/>
        </w:rPr>
        <w:t xml:space="preserve">Assignment Title: </w:t>
      </w:r>
      <w:r w:rsidDel="00000000" w:rsidR="00000000" w:rsidRPr="00000000">
        <w:rPr>
          <w:rtl w:val="0"/>
        </w:rPr>
        <w:t xml:space="preserve">Component1: Coursework: Individual Blog</w:t>
      </w: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Module teacher: </w:t>
      </w:r>
      <w:r w:rsidDel="00000000" w:rsidR="00000000" w:rsidRPr="00000000">
        <w:rPr>
          <w:rtl w:val="0"/>
        </w:rPr>
        <w:t xml:space="preserve">Dr Piyumika Gamaze</w:t>
      </w:r>
      <w:r w:rsidDel="00000000" w:rsidR="00000000" w:rsidRPr="00000000">
        <w:rPr>
          <w:rtl w:val="0"/>
        </w:rPr>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Student name: </w:t>
      </w:r>
      <w:r w:rsidDel="00000000" w:rsidR="00000000" w:rsidRPr="00000000">
        <w:rPr>
          <w:rtl w:val="0"/>
        </w:rPr>
        <w:t xml:space="preserve">Katarína Dydňanská</w:t>
      </w:r>
      <w:r w:rsidDel="00000000" w:rsidR="00000000" w:rsidRPr="00000000">
        <w:rPr>
          <w:rtl w:val="0"/>
        </w:rPr>
      </w:r>
    </w:p>
    <w:p w:rsidR="00000000" w:rsidDel="00000000" w:rsidP="00000000" w:rsidRDefault="00000000" w:rsidRPr="00000000" w14:paraId="00000006">
      <w:pPr>
        <w:jc w:val="center"/>
        <w:rPr>
          <w:b w:val="1"/>
          <w:sz w:val="32"/>
          <w:szCs w:val="32"/>
        </w:rPr>
      </w:pPr>
      <w:r w:rsidDel="00000000" w:rsidR="00000000" w:rsidRPr="00000000">
        <w:rPr>
          <w:b w:val="1"/>
          <w:sz w:val="32"/>
          <w:szCs w:val="32"/>
          <w:rtl w:val="0"/>
        </w:rPr>
        <w:t xml:space="preserve">Student ID:2247512</w:t>
      </w:r>
    </w:p>
    <w:p w:rsidR="00000000" w:rsidDel="00000000" w:rsidP="00000000" w:rsidRDefault="00000000" w:rsidRPr="00000000" w14:paraId="00000007">
      <w:pPr>
        <w:jc w:val="center"/>
        <w:rPr>
          <w:b w:val="1"/>
          <w:sz w:val="32"/>
          <w:szCs w:val="32"/>
        </w:rPr>
      </w:pPr>
      <w:r w:rsidDel="00000000" w:rsidR="00000000" w:rsidRPr="00000000">
        <w:rPr>
          <w:b w:val="1"/>
          <w:sz w:val="32"/>
          <w:szCs w:val="32"/>
          <w:rtl w:val="0"/>
        </w:rPr>
        <w:t xml:space="preserve">Session:</w:t>
      </w:r>
    </w:p>
    <w:p w:rsidR="00000000" w:rsidDel="00000000" w:rsidP="00000000" w:rsidRDefault="00000000" w:rsidRPr="00000000" w14:paraId="00000008">
      <w:pPr>
        <w:jc w:val="center"/>
        <w:rPr>
          <w:b w:val="1"/>
          <w:sz w:val="32"/>
          <w:szCs w:val="32"/>
        </w:rPr>
      </w:pPr>
      <w:r w:rsidDel="00000000" w:rsidR="00000000" w:rsidRPr="00000000">
        <w:rPr>
          <w:b w:val="1"/>
          <w:sz w:val="32"/>
          <w:szCs w:val="32"/>
          <w:rtl w:val="0"/>
        </w:rPr>
        <w:t xml:space="preserve">Words: 1867 </w:t>
      </w:r>
    </w:p>
    <w:p w:rsidR="00000000" w:rsidDel="00000000" w:rsidP="00000000" w:rsidRDefault="00000000" w:rsidRPr="00000000" w14:paraId="00000009">
      <w:pPr>
        <w:spacing w:after="160" w:line="259"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A">
      <w:pPr>
        <w:spacing w:after="160" w:line="259" w:lineRule="auto"/>
        <w:jc w:val="left"/>
        <w:rPr>
          <w:b w:val="1"/>
          <w:color w:val="002060"/>
          <w:sz w:val="32"/>
          <w:szCs w:val="32"/>
        </w:rPr>
      </w:pPr>
      <w:bookmarkStart w:colFirst="0" w:colLast="0" w:name="_gjdgxs" w:id="0"/>
      <w:bookmarkEnd w:id="0"/>
      <w:r w:rsidDel="00000000" w:rsidR="00000000" w:rsidRPr="00000000">
        <w:rPr/>
        <w:drawing>
          <wp:inline distB="0" distT="0" distL="0" distR="0">
            <wp:extent cx="5943600" cy="8402411"/>
            <wp:effectExtent b="0" l="0" r="0" t="0"/>
            <wp:docPr descr="C:\Sazon\Paid assignment\Soniya\November\1700-Katarína Dydňanská- Marketing Fundamentals Assessment 1\PO\Slide1.JPG" id="3" name="image1.png"/>
            <a:graphic>
              <a:graphicData uri="http://schemas.openxmlformats.org/drawingml/2006/picture">
                <pic:pic>
                  <pic:nvPicPr>
                    <pic:cNvPr descr="C:\Sazon\Paid assignment\Soniya\November\1700-Katarína Dydňanská- Marketing Fundamentals Assessment 1\PO\Slide1.JPG" id="0" name="image1.png"/>
                    <pic:cNvPicPr preferRelativeResize="0"/>
                  </pic:nvPicPr>
                  <pic:blipFill>
                    <a:blip r:embed="rId6"/>
                    <a:srcRect b="0" l="0" r="0" t="0"/>
                    <a:stretch>
                      <a:fillRect/>
                    </a:stretch>
                  </pic:blipFill>
                  <pic:spPr>
                    <a:xfrm>
                      <a:off x="0" y="0"/>
                      <a:ext cx="5943600" cy="8402411"/>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1"/>
        <w:rPr/>
      </w:pPr>
      <w:r w:rsidDel="00000000" w:rsidR="00000000" w:rsidRPr="00000000">
        <w:rPr>
          <w:rtl w:val="0"/>
        </w:rPr>
        <w:t xml:space="preserve">Introduction </w:t>
      </w:r>
    </w:p>
    <w:p w:rsidR="00000000" w:rsidDel="00000000" w:rsidP="00000000" w:rsidRDefault="00000000" w:rsidRPr="00000000" w14:paraId="0000000C">
      <w:pPr>
        <w:rPr/>
      </w:pPr>
      <w:r w:rsidDel="00000000" w:rsidR="00000000" w:rsidRPr="00000000">
        <w:rPr>
          <w:rtl w:val="0"/>
        </w:rPr>
        <w:t xml:space="preserve">The success rate of any business company heavily depends upon its marketing strategies (</w:t>
      </w:r>
      <w:r w:rsidDel="00000000" w:rsidR="00000000" w:rsidRPr="00000000">
        <w:rPr>
          <w:highlight w:val="white"/>
          <w:rtl w:val="0"/>
        </w:rPr>
        <w:t xml:space="preserve">Anaya et al., 2015)</w:t>
      </w:r>
      <w:r w:rsidDel="00000000" w:rsidR="00000000" w:rsidRPr="00000000">
        <w:rPr>
          <w:rtl w:val="0"/>
        </w:rPr>
        <w:t xml:space="preserve">. When a business company launch a new product on the market, it becomes essential for the company to introduce the product to the customers so that a wide range of customers can come to know about the quality of the product. It is equally important to know about the demands and preferences of the customers. It helps a business company to produce a product based on the actual needs of the customers. That’s the reason why proper market segmentation is essential. Besides this, a business company needs to know about their targeted customers (</w:t>
      </w:r>
      <w:r w:rsidDel="00000000" w:rsidR="00000000" w:rsidRPr="00000000">
        <w:rPr>
          <w:highlight w:val="white"/>
          <w:rtl w:val="0"/>
        </w:rPr>
        <w:t xml:space="preserve">Andersson, 2015)</w:t>
      </w:r>
      <w:r w:rsidDel="00000000" w:rsidR="00000000" w:rsidRPr="00000000">
        <w:rPr>
          <w:rtl w:val="0"/>
        </w:rPr>
        <w:t xml:space="preserve">. In this blog, several things are illustrated such as different strategies for market segmentation and targeting customers, ways of ensuring a better position on the market and the elements of the marketing mix. Those topics are discussed in the light of Unilever company.  </w:t>
      </w:r>
    </w:p>
    <w:p w:rsidR="00000000" w:rsidDel="00000000" w:rsidP="00000000" w:rsidRDefault="00000000" w:rsidRPr="00000000" w14:paraId="0000000D">
      <w:pPr>
        <w:pStyle w:val="Heading1"/>
        <w:rPr/>
      </w:pPr>
      <w:r w:rsidDel="00000000" w:rsidR="00000000" w:rsidRPr="00000000">
        <w:rPr>
          <w:rtl w:val="0"/>
        </w:rPr>
        <w:t xml:space="preserve">Company Overview </w:t>
      </w:r>
    </w:p>
    <w:p w:rsidR="00000000" w:rsidDel="00000000" w:rsidP="00000000" w:rsidRDefault="00000000" w:rsidRPr="00000000" w14:paraId="0000000E">
      <w:pPr>
        <w:rPr/>
      </w:pPr>
      <w:r w:rsidDel="00000000" w:rsidR="00000000" w:rsidRPr="00000000">
        <w:rPr>
          <w:rtl w:val="0"/>
        </w:rPr>
        <w:t xml:space="preserve">Unilever is a leading product manufacturing company in the world. Unilever manufactures different types of products such as food items, beauty products, ice cream, cosmetics, baby items and Toothbrushes. Unilever was established in 1929 (</w:t>
      </w:r>
      <w:r w:rsidDel="00000000" w:rsidR="00000000" w:rsidRPr="00000000">
        <w:rPr>
          <w:highlight w:val="white"/>
          <w:rtl w:val="0"/>
        </w:rPr>
        <w:t xml:space="preserve">Bérubé et al., 2012)</w:t>
      </w:r>
      <w:r w:rsidDel="00000000" w:rsidR="00000000" w:rsidRPr="00000000">
        <w:rPr>
          <w:rtl w:val="0"/>
        </w:rPr>
        <w:t xml:space="preserve">. It’s a British multinational company. The products of Unilever are sold in around 150 countries. Moreover, more than 150000 employees work here. Statistics showed that every one out of 3 people uses Unilever’s products. This leading product manufacturing company aims to become the number 1 product manufacturing company in the company.  </w:t>
      </w:r>
    </w:p>
    <w:p w:rsidR="00000000" w:rsidDel="00000000" w:rsidP="00000000" w:rsidRDefault="00000000" w:rsidRPr="00000000" w14:paraId="0000000F">
      <w:pPr>
        <w:pStyle w:val="Heading1"/>
        <w:rPr/>
      </w:pPr>
      <w:r w:rsidDel="00000000" w:rsidR="00000000" w:rsidRPr="00000000">
        <w:rPr>
          <w:rtl w:val="0"/>
        </w:rPr>
        <w:t xml:space="preserve">Market Segmentation of Unilever Company</w:t>
      </w:r>
    </w:p>
    <w:p w:rsidR="00000000" w:rsidDel="00000000" w:rsidP="00000000" w:rsidRDefault="00000000" w:rsidRPr="00000000" w14:paraId="00000010">
      <w:pPr>
        <w:rPr/>
      </w:pPr>
      <w:r w:rsidDel="00000000" w:rsidR="00000000" w:rsidRPr="00000000">
        <w:rPr>
          <w:rtl w:val="0"/>
        </w:rPr>
        <w:t xml:space="preserve">It's noticed that the demands and preferences of every customer are not the same. Every type of customer has their own set of choices and preferences. Market segmentation plays a big role here. Market segmentation is a systemic process of dividing customers based on their demands and preferences (</w:t>
      </w:r>
      <w:r w:rsidDel="00000000" w:rsidR="00000000" w:rsidRPr="00000000">
        <w:rPr>
          <w:highlight w:val="white"/>
          <w:rtl w:val="0"/>
        </w:rPr>
        <w:t xml:space="preserve">Bhalodiya et al., 2018)</w:t>
      </w:r>
      <w:r w:rsidDel="00000000" w:rsidR="00000000" w:rsidRPr="00000000">
        <w:rPr>
          <w:rtl w:val="0"/>
        </w:rPr>
        <w:t xml:space="preserve">. In that case, it becomes easier for a business company to identify its actual targeted customers. In the case of Unilever, this product manufacturing company produces different product items in the market. Unilever always tries to produce products according to the demands of customers. Since this products manufacturing company sells its products in different countries, Unilever has diversified customers. In that case, Unilever always focuses on customer segmentation. Customer segmentation of Unilever Company is illustrated in below- </w:t>
      </w:r>
    </w:p>
    <w:p w:rsidR="00000000" w:rsidDel="00000000" w:rsidP="00000000" w:rsidRDefault="00000000" w:rsidRPr="00000000" w14:paraId="00000011">
      <w:pPr>
        <w:rPr/>
      </w:pPr>
      <w:r w:rsidDel="00000000" w:rsidR="00000000" w:rsidRPr="00000000">
        <w:rPr>
          <w:b w:val="1"/>
          <w:rtl w:val="0"/>
        </w:rPr>
        <w:t xml:space="preserve">Demographic segmentation: </w:t>
      </w:r>
      <w:r w:rsidDel="00000000" w:rsidR="00000000" w:rsidRPr="00000000">
        <w:rPr>
          <w:rtl w:val="0"/>
        </w:rPr>
        <w:t xml:space="preserve">Demographic segmentation is done based on the age, sex, religion, tradition, values and beliefs of the customers. Those things heavily influence the decision-making of the customers. In the case of demographic segmentation, Unilever sells its products to all ages of people. Even this company produces the same product of different quality so that every type of customer can purchase it. An example, Unilever company produce Knorr or Lipton for older customers. On the other hand, Dove is produced by Unilever for younger customers. Moreover, Unilever Company marked proper signs for male and female users (</w:t>
      </w:r>
      <w:r w:rsidDel="00000000" w:rsidR="00000000" w:rsidRPr="00000000">
        <w:rPr>
          <w:highlight w:val="white"/>
          <w:rtl w:val="0"/>
        </w:rPr>
        <w:t xml:space="preserve">Biber et al., 2017)</w:t>
      </w:r>
      <w:r w:rsidDel="00000000" w:rsidR="00000000" w:rsidRPr="00000000">
        <w:rPr>
          <w:rtl w:val="0"/>
        </w:rPr>
        <w:t xml:space="preserve">. As a result, it becomes easier for both male and female customers to purchase that product which is suitable for them.    </w:t>
      </w:r>
    </w:p>
    <w:p w:rsidR="00000000" w:rsidDel="00000000" w:rsidP="00000000" w:rsidRDefault="00000000" w:rsidRPr="00000000" w14:paraId="00000012">
      <w:pPr>
        <w:rPr/>
      </w:pPr>
      <w:r w:rsidDel="00000000" w:rsidR="00000000" w:rsidRPr="00000000">
        <w:rPr>
          <w:b w:val="1"/>
          <w:rtl w:val="0"/>
        </w:rPr>
        <w:t xml:space="preserve">Geographic segmentation: </w:t>
      </w:r>
      <w:r w:rsidDel="00000000" w:rsidR="00000000" w:rsidRPr="00000000">
        <w:rPr>
          <w:rtl w:val="0"/>
        </w:rPr>
        <w:t xml:space="preserve">It’s noticed that the demands and preferences of customers of different regions are different. That’s the reason why the preferences of Asian customers are not the same as European customers. Geographic segmentation plays a vital role in here to identifying the actual needs of every regional customer. Unilever is no exception here. This company also produces different qualities of products for different areas of people. Every year Unilever company invests a good amount of money in market research to know about the needs of a particular area of people.       </w:t>
      </w:r>
    </w:p>
    <w:p w:rsidR="00000000" w:rsidDel="00000000" w:rsidP="00000000" w:rsidRDefault="00000000" w:rsidRPr="00000000" w14:paraId="00000013">
      <w:pPr>
        <w:rPr/>
      </w:pPr>
      <w:r w:rsidDel="00000000" w:rsidR="00000000" w:rsidRPr="00000000">
        <w:rPr>
          <w:b w:val="1"/>
          <w:rtl w:val="0"/>
        </w:rPr>
        <w:t xml:space="preserve">Psychographic segmentation:</w:t>
      </w:r>
      <w:r w:rsidDel="00000000" w:rsidR="00000000" w:rsidRPr="00000000">
        <w:rPr>
          <w:rtl w:val="0"/>
        </w:rPr>
        <w:t xml:space="preserve"> Like other things, the lifestyle of people also influences the decision-making of customers. In that case, a business company can make proper psychographic segmentation in this regard. As a leading business company, Unilever has also made proper psychographic segmentation. An example, Unilever company produces Ben &amp; Jerry which is a premium ice-cream Unilever company. This ice cream is made for premium customers.   </w:t>
      </w:r>
    </w:p>
    <w:p w:rsidR="00000000" w:rsidDel="00000000" w:rsidP="00000000" w:rsidRDefault="00000000" w:rsidRPr="00000000" w14:paraId="00000014">
      <w:pPr>
        <w:rPr/>
      </w:pPr>
      <w:r w:rsidDel="00000000" w:rsidR="00000000" w:rsidRPr="00000000">
        <w:rPr>
          <w:b w:val="1"/>
          <w:rtl w:val="0"/>
        </w:rPr>
        <w:t xml:space="preserve">Behavioural segmentation: </w:t>
      </w:r>
      <w:r w:rsidDel="00000000" w:rsidR="00000000" w:rsidRPr="00000000">
        <w:rPr>
          <w:rtl w:val="0"/>
        </w:rPr>
        <w:t xml:space="preserve">The behaviour of customers such as the level of intention to purchase a product, income level and influence of other people can affect the purchasing decision of a customer (</w:t>
      </w:r>
      <w:r w:rsidDel="00000000" w:rsidR="00000000" w:rsidRPr="00000000">
        <w:rPr>
          <w:highlight w:val="white"/>
          <w:rtl w:val="0"/>
        </w:rPr>
        <w:t xml:space="preserve">Brines et al., 2013)</w:t>
      </w:r>
      <w:r w:rsidDel="00000000" w:rsidR="00000000" w:rsidRPr="00000000">
        <w:rPr>
          <w:rtl w:val="0"/>
        </w:rPr>
        <w:t xml:space="preserve">. Unilever Company invests a good amount of money to know about the actual behaviour of the customers. An example, Unilever Company produce daily cleaning and deep cleaning. It’s noticed daily cleaning is used every day and deep cleaning is used occasionally.    </w:t>
      </w:r>
    </w:p>
    <w:p w:rsidR="00000000" w:rsidDel="00000000" w:rsidP="00000000" w:rsidRDefault="00000000" w:rsidRPr="00000000" w14:paraId="00000015">
      <w:pPr>
        <w:pStyle w:val="Heading1"/>
        <w:rPr/>
      </w:pPr>
      <w:r w:rsidDel="00000000" w:rsidR="00000000" w:rsidRPr="00000000">
        <w:rPr>
          <w:rtl w:val="0"/>
        </w:rPr>
        <w:t xml:space="preserve">Targeting strategies of Unilever Company</w:t>
      </w:r>
    </w:p>
    <w:p w:rsidR="00000000" w:rsidDel="00000000" w:rsidP="00000000" w:rsidRDefault="00000000" w:rsidRPr="00000000" w14:paraId="00000016">
      <w:pPr>
        <w:rPr/>
      </w:pPr>
      <w:r w:rsidDel="00000000" w:rsidR="00000000" w:rsidRPr="00000000">
        <w:rPr>
          <w:rtl w:val="0"/>
        </w:rPr>
        <w:t xml:space="preserve">Every business company should analyse the demands of its target market. Unilever Company is no exception in this regard. The targeting strategies of Unilever Company are illustrated below- </w:t>
      </w:r>
    </w:p>
    <w:p w:rsidR="00000000" w:rsidDel="00000000" w:rsidP="00000000" w:rsidRDefault="00000000" w:rsidRPr="00000000" w14:paraId="00000017">
      <w:pPr>
        <w:rPr>
          <w:b w:val="1"/>
        </w:rPr>
      </w:pPr>
      <w:r w:rsidDel="00000000" w:rsidR="00000000" w:rsidRPr="00000000">
        <w:rPr>
          <w:b w:val="1"/>
          <w:rtl w:val="0"/>
        </w:rPr>
        <w:t xml:space="preserve">Mass marketing:</w:t>
      </w:r>
      <w:r w:rsidDel="00000000" w:rsidR="00000000" w:rsidRPr="00000000">
        <w:rPr>
          <w:rtl w:val="0"/>
        </w:rPr>
        <w:t xml:space="preserve"> From the history of Unilever company, it can be noticed that Unilever company always focuses on mass marketing (</w:t>
      </w:r>
      <w:r w:rsidDel="00000000" w:rsidR="00000000" w:rsidRPr="00000000">
        <w:rPr>
          <w:highlight w:val="white"/>
          <w:rtl w:val="0"/>
        </w:rPr>
        <w:t xml:space="preserve">Burch et al., 2016)</w:t>
      </w:r>
      <w:r w:rsidDel="00000000" w:rsidR="00000000" w:rsidRPr="00000000">
        <w:rPr>
          <w:rtl w:val="0"/>
        </w:rPr>
        <w:t xml:space="preserve">. A broader market is targeted by this company. Since Unilever Company sells products of all ages of people, Unilever Company promote their products for all ages of people.  </w:t>
      </w:r>
      <w:r w:rsidDel="00000000" w:rsidR="00000000" w:rsidRPr="00000000">
        <w:rPr>
          <w:b w:val="1"/>
          <w:rtl w:val="0"/>
        </w:rPr>
        <w:t xml:space="preserve"> </w:t>
      </w:r>
    </w:p>
    <w:p w:rsidR="00000000" w:rsidDel="00000000" w:rsidP="00000000" w:rsidRDefault="00000000" w:rsidRPr="00000000" w14:paraId="00000018">
      <w:pPr>
        <w:rPr>
          <w:b w:val="1"/>
        </w:rPr>
      </w:pPr>
      <w:r w:rsidDel="00000000" w:rsidR="00000000" w:rsidRPr="00000000">
        <w:rPr>
          <w:b w:val="1"/>
          <w:rtl w:val="0"/>
        </w:rPr>
        <w:t xml:space="preserve">Segmented marketing:</w:t>
      </w:r>
      <w:r w:rsidDel="00000000" w:rsidR="00000000" w:rsidRPr="00000000">
        <w:rPr>
          <w:rtl w:val="0"/>
        </w:rPr>
        <w:t xml:space="preserve"> Unilever Company focuses on proper market segmentation to capture its actual targeted customers. Unilever follows different forms of segmentation such as demographic segmentation, psychographic segmentation, behavioural segmentation and income segmentation. This segmentation helps this product manufacturing company to produce products based on the actual needs of its targeted customers.   </w:t>
      </w:r>
      <w:r w:rsidDel="00000000" w:rsidR="00000000" w:rsidRPr="00000000">
        <w:rPr>
          <w:b w:val="1"/>
          <w:rtl w:val="0"/>
        </w:rPr>
        <w:t xml:space="preserve"> </w:t>
      </w:r>
    </w:p>
    <w:p w:rsidR="00000000" w:rsidDel="00000000" w:rsidP="00000000" w:rsidRDefault="00000000" w:rsidRPr="00000000" w14:paraId="00000019">
      <w:pPr>
        <w:rPr/>
      </w:pPr>
      <w:r w:rsidDel="00000000" w:rsidR="00000000" w:rsidRPr="00000000">
        <w:rPr>
          <w:b w:val="1"/>
          <w:rtl w:val="0"/>
        </w:rPr>
        <w:t xml:space="preserve">Niche marketing: </w:t>
      </w:r>
      <w:r w:rsidDel="00000000" w:rsidR="00000000" w:rsidRPr="00000000">
        <w:rPr>
          <w:rtl w:val="0"/>
        </w:rPr>
        <w:t xml:space="preserve">Besides mass marketing and segmented marketing, niche marketing is also done regularly by Unilever Company (</w:t>
      </w:r>
      <w:r w:rsidDel="00000000" w:rsidR="00000000" w:rsidRPr="00000000">
        <w:rPr>
          <w:highlight w:val="white"/>
          <w:rtl w:val="0"/>
        </w:rPr>
        <w:t xml:space="preserve">Danes, 2012)</w:t>
      </w:r>
      <w:r w:rsidDel="00000000" w:rsidR="00000000" w:rsidRPr="00000000">
        <w:rPr>
          <w:rtl w:val="0"/>
        </w:rPr>
        <w:t xml:space="preserve">. It helps this company to select a particular type of customer for a particular product. It’s done for a specific type of customer. </w:t>
      </w:r>
    </w:p>
    <w:p w:rsidR="00000000" w:rsidDel="00000000" w:rsidP="00000000" w:rsidRDefault="00000000" w:rsidRPr="00000000" w14:paraId="0000001A">
      <w:pPr>
        <w:rPr>
          <w:b w:val="1"/>
        </w:rPr>
      </w:pPr>
      <w:r w:rsidDel="00000000" w:rsidR="00000000" w:rsidRPr="00000000">
        <w:rPr>
          <w:b w:val="1"/>
          <w:rtl w:val="0"/>
        </w:rPr>
        <w:t xml:space="preserve">Fashion-conscious and health-conscious people:</w:t>
      </w:r>
      <w:r w:rsidDel="00000000" w:rsidR="00000000" w:rsidRPr="00000000">
        <w:rPr>
          <w:rtl w:val="0"/>
        </w:rPr>
        <w:t xml:space="preserve"> It's noticed that Unilever produces and sells most of the fashion and beauty products for their customers. In that case, fashion-conscious and health-conscious people are the main targeted customers of Unilever Company. </w:t>
      </w:r>
      <w:r w:rsidDel="00000000" w:rsidR="00000000" w:rsidRPr="00000000">
        <w:rPr>
          <w:b w:val="1"/>
          <w:rtl w:val="0"/>
        </w:rPr>
        <w:t xml:space="preserve">  </w:t>
      </w:r>
    </w:p>
    <w:p w:rsidR="00000000" w:rsidDel="00000000" w:rsidP="00000000" w:rsidRDefault="00000000" w:rsidRPr="00000000" w14:paraId="0000001B">
      <w:pPr>
        <w:pStyle w:val="Heading1"/>
        <w:rPr/>
      </w:pPr>
      <w:r w:rsidDel="00000000" w:rsidR="00000000" w:rsidRPr="00000000">
        <w:rPr>
          <w:rtl w:val="0"/>
        </w:rPr>
        <w:t xml:space="preserve">Positioning strategies of Unilever Company </w:t>
      </w:r>
    </w:p>
    <w:p w:rsidR="00000000" w:rsidDel="00000000" w:rsidP="00000000" w:rsidRDefault="00000000" w:rsidRPr="00000000" w14:paraId="0000001C">
      <w:pPr>
        <w:rPr/>
      </w:pPr>
      <w:r w:rsidDel="00000000" w:rsidR="00000000" w:rsidRPr="00000000">
        <w:rPr>
          <w:rtl w:val="0"/>
        </w:rPr>
        <w:t xml:space="preserve">The success of any business company heavily depends on its positioning strategies of a business company. As a leading product manufacturing company, the authority of this company always gives priority to the proper posting strategies of Unilever Company (</w:t>
      </w:r>
      <w:r w:rsidDel="00000000" w:rsidR="00000000" w:rsidRPr="00000000">
        <w:rPr>
          <w:highlight w:val="white"/>
          <w:rtl w:val="0"/>
        </w:rPr>
        <w:t xml:space="preserve">Duflou et al., 2012)</w:t>
      </w:r>
      <w:r w:rsidDel="00000000" w:rsidR="00000000" w:rsidRPr="00000000">
        <w:rPr>
          <w:rtl w:val="0"/>
        </w:rPr>
        <w:t xml:space="preserve">. Positioning strategies of Unilever Company are illustrated below- </w:t>
      </w:r>
    </w:p>
    <w:p w:rsidR="00000000" w:rsidDel="00000000" w:rsidP="00000000" w:rsidRDefault="00000000" w:rsidRPr="00000000" w14:paraId="0000001D">
      <w:pPr>
        <w:rPr/>
      </w:pPr>
      <w:r w:rsidDel="00000000" w:rsidR="00000000" w:rsidRPr="00000000">
        <w:rPr>
          <w:b w:val="1"/>
          <w:rtl w:val="0"/>
        </w:rPr>
        <w:t xml:space="preserve">Value-based positioning: </w:t>
      </w:r>
      <w:r w:rsidDel="00000000" w:rsidR="00000000" w:rsidRPr="00000000">
        <w:rPr>
          <w:rtl w:val="0"/>
        </w:rPr>
        <w:t xml:space="preserve">Unilever Company promotes its brand value by providing products which can completely meet the demands of the customers. In that case, customers are valued properly. As a result, customers of Unilever Company can differentiate this company from other product manufacturing companies in the market.  </w:t>
      </w:r>
    </w:p>
    <w:p w:rsidR="00000000" w:rsidDel="00000000" w:rsidP="00000000" w:rsidRDefault="00000000" w:rsidRPr="00000000" w14:paraId="0000001E">
      <w:pPr>
        <w:rPr>
          <w:b w:val="1"/>
        </w:rPr>
      </w:pPr>
      <w:r w:rsidDel="00000000" w:rsidR="00000000" w:rsidRPr="00000000">
        <w:rPr>
          <w:b w:val="1"/>
          <w:rtl w:val="0"/>
        </w:rPr>
        <w:t xml:space="preserve">Quality positioning:</w:t>
      </w:r>
      <w:r w:rsidDel="00000000" w:rsidR="00000000" w:rsidRPr="00000000">
        <w:rPr>
          <w:rtl w:val="0"/>
        </w:rPr>
        <w:t xml:space="preserve"> The authority of Unilever Company strongly believes that a good position can be achieved by providing quality products on the market. That’s the reason why Unilever Company ensure high-quality products so that every customer can get the based value for money.   </w:t>
      </w:r>
      <w:r w:rsidDel="00000000" w:rsidR="00000000" w:rsidRPr="00000000">
        <w:rPr>
          <w:b w:val="1"/>
          <w:rtl w:val="0"/>
        </w:rPr>
        <w:t xml:space="preserve"> </w:t>
      </w:r>
    </w:p>
    <w:p w:rsidR="00000000" w:rsidDel="00000000" w:rsidP="00000000" w:rsidRDefault="00000000" w:rsidRPr="00000000" w14:paraId="0000001F">
      <w:pPr>
        <w:rPr/>
      </w:pPr>
      <w:r w:rsidDel="00000000" w:rsidR="00000000" w:rsidRPr="00000000">
        <w:rPr>
          <w:b w:val="1"/>
          <w:rtl w:val="0"/>
        </w:rPr>
        <w:t xml:space="preserve">Social responsibilities positioning: </w:t>
      </w:r>
      <w:r w:rsidDel="00000000" w:rsidR="00000000" w:rsidRPr="00000000">
        <w:rPr>
          <w:rtl w:val="0"/>
        </w:rPr>
        <w:t xml:space="preserve">A business company can also achieve a good position in the market if the company accomplish CSR duties (</w:t>
      </w:r>
      <w:r w:rsidDel="00000000" w:rsidR="00000000" w:rsidRPr="00000000">
        <w:rPr>
          <w:highlight w:val="white"/>
          <w:rtl w:val="0"/>
        </w:rPr>
        <w:t xml:space="preserve">Gale, 2013)</w:t>
      </w:r>
      <w:r w:rsidDel="00000000" w:rsidR="00000000" w:rsidRPr="00000000">
        <w:rPr>
          <w:rtl w:val="0"/>
        </w:rPr>
        <w:t xml:space="preserve">. Unilever Company is one of the best examples here. Unilever Company is very committed to its targeted customers and society. The Authority of Unilever Company strongly claims that this company is not involved with anything harmful to society.  </w:t>
      </w:r>
    </w:p>
    <w:p w:rsidR="00000000" w:rsidDel="00000000" w:rsidP="00000000" w:rsidRDefault="00000000" w:rsidRPr="00000000" w14:paraId="00000020">
      <w:pPr>
        <w:pStyle w:val="Heading1"/>
        <w:rPr/>
      </w:pPr>
      <w:r w:rsidDel="00000000" w:rsidR="00000000" w:rsidRPr="00000000">
        <w:rPr>
          <w:rtl w:val="0"/>
        </w:rPr>
        <w:t xml:space="preserve">Marketing mix strategy of Unilever Company  </w:t>
      </w:r>
    </w:p>
    <w:p w:rsidR="00000000" w:rsidDel="00000000" w:rsidP="00000000" w:rsidRDefault="00000000" w:rsidRPr="00000000" w14:paraId="00000021">
      <w:pPr>
        <w:rPr/>
      </w:pPr>
      <w:r w:rsidDel="00000000" w:rsidR="00000000" w:rsidRPr="00000000">
        <w:rPr>
          <w:rtl w:val="0"/>
        </w:rPr>
        <w:t xml:space="preserve">Marketing mix is one of the most essential tools for promoting a business company in the eyes of the customers. As a leading product manufacturing company, Unilever is very much concerned about its marketing mix strategies. Elements of the marketing mix are illustrated in the light of the Unilever Company</w:t>
      </w:r>
    </w:p>
    <w:p w:rsidR="00000000" w:rsidDel="00000000" w:rsidP="00000000" w:rsidRDefault="00000000" w:rsidRPr="00000000" w14:paraId="00000022">
      <w:pPr>
        <w:rPr/>
      </w:pPr>
      <w:r w:rsidDel="00000000" w:rsidR="00000000" w:rsidRPr="00000000">
        <w:rPr>
          <w:b w:val="1"/>
          <w:rtl w:val="0"/>
        </w:rPr>
        <w:t xml:space="preserve">Products: </w:t>
      </w:r>
      <w:r w:rsidDel="00000000" w:rsidR="00000000" w:rsidRPr="00000000">
        <w:rPr>
          <w:rtl w:val="0"/>
        </w:rPr>
        <w:t xml:space="preserve">As a leading product manufacturing company, Unilever produces multiple types of products in the markets. Common products of Unilever Company are different types of beauty products, cleaning agents, toothbrushes, food items, ice cream and personal care products (Goyat, 2011). Unilever produces the same product with different qualities so that the demands of every customer are fulfilled. That’s the reason why every three people use the products of Unilever Company.  </w:t>
      </w:r>
    </w:p>
    <w:p w:rsidR="00000000" w:rsidDel="00000000" w:rsidP="00000000" w:rsidRDefault="00000000" w:rsidRPr="00000000" w14:paraId="00000023">
      <w:pPr>
        <w:rPr>
          <w:b w:val="1"/>
        </w:rPr>
      </w:pPr>
      <w:r w:rsidDel="00000000" w:rsidR="00000000" w:rsidRPr="00000000">
        <w:rPr>
          <w:b w:val="1"/>
          <w:rtl w:val="0"/>
        </w:rPr>
        <w:t xml:space="preserve">Price: </w:t>
      </w:r>
      <w:r w:rsidDel="00000000" w:rsidR="00000000" w:rsidRPr="00000000">
        <w:rPr>
          <w:rtl w:val="0"/>
        </w:rPr>
        <w:t xml:space="preserve">Unilever Company follows diversity in their product’s pricing. It has already been mentioned that Unilever Company produce the same product of different quality and different price so that everyone can afford the products of Unilever. An example, Unilever produce both Life Buoy and Dove soaps. Life Buoy is sold to ordinary customers and Dove is sold to premier customers. That’s the reason why the price of Dove is higher. The price of every product of Unilever Company is compatible with the quality of the product. </w:t>
      </w:r>
      <w:r w:rsidDel="00000000" w:rsidR="00000000" w:rsidRPr="00000000">
        <w:rPr>
          <w:b w:val="1"/>
          <w:rtl w:val="0"/>
        </w:rPr>
        <w:t xml:space="preserve">Place: </w:t>
      </w:r>
      <w:r w:rsidDel="00000000" w:rsidR="00000000" w:rsidRPr="00000000">
        <w:rPr>
          <w:rtl w:val="0"/>
        </w:rPr>
        <w:t xml:space="preserve">Though Unilever is a UK-based products manufacturing company, Unilever sells its products in more than 160 countries in the world (</w:t>
      </w:r>
      <w:r w:rsidDel="00000000" w:rsidR="00000000" w:rsidRPr="00000000">
        <w:rPr>
          <w:highlight w:val="white"/>
          <w:rtl w:val="0"/>
        </w:rPr>
        <w:t xml:space="preserve">Heiko, 2023)</w:t>
      </w:r>
      <w:r w:rsidDel="00000000" w:rsidR="00000000" w:rsidRPr="00000000">
        <w:rPr>
          <w:rtl w:val="0"/>
        </w:rPr>
        <w:t xml:space="preserve">. Even the outlets of Unilever are located at the centre point of cities where customers will get easy access. Moreover, customers will get products from Unilever Company in different super shops and Agora. Unilever is also involved with online sales. Since everyone is connected with online platforms, it’s a very effective way to sell products to customers.   </w:t>
      </w:r>
      <w:r w:rsidDel="00000000" w:rsidR="00000000" w:rsidRPr="00000000">
        <w:rPr>
          <w:b w:val="1"/>
          <w:rtl w:val="0"/>
        </w:rPr>
        <w:t xml:space="preserve"> </w:t>
      </w:r>
    </w:p>
    <w:p w:rsidR="00000000" w:rsidDel="00000000" w:rsidP="00000000" w:rsidRDefault="00000000" w:rsidRPr="00000000" w14:paraId="00000024">
      <w:pPr>
        <w:rPr>
          <w:b w:val="1"/>
        </w:rPr>
      </w:pPr>
      <w:r w:rsidDel="00000000" w:rsidR="00000000" w:rsidRPr="00000000">
        <w:rPr>
          <w:b w:val="1"/>
          <w:rtl w:val="0"/>
        </w:rPr>
        <w:t xml:space="preserve">Promotion: </w:t>
      </w:r>
      <w:r w:rsidDel="00000000" w:rsidR="00000000" w:rsidRPr="00000000">
        <w:rPr>
          <w:rtl w:val="0"/>
        </w:rPr>
        <w:t xml:space="preserve">The marketing team of Unilever company use both online and offline medium for promoting their products. Different traditional media such as Newspapers, Radio, TV and print media are used. Similarly, different online platforms are used to engage with the target market. In that case, Unilever Company uses different social media platforms to promote their products. It’s noticed that Unilever Company invests a good amount of money in product research so that the company can offer innovative products to their customers (Karima, 2018). Proper market research helps Unilever Company to produce products based on the demands of customers. Proper marketing plays a significant role here.    </w:t>
      </w:r>
      <w:r w:rsidDel="00000000" w:rsidR="00000000" w:rsidRPr="00000000">
        <w:rPr>
          <w:b w:val="1"/>
          <w:rtl w:val="0"/>
        </w:rPr>
        <w:t xml:space="preserve"> </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5">
      <w:pPr>
        <w:rPr>
          <w:b w:val="1"/>
        </w:rPr>
      </w:pPr>
      <w:r w:rsidDel="00000000" w:rsidR="00000000" w:rsidRPr="00000000">
        <w:rPr>
          <w:b w:val="1"/>
          <w:rtl w:val="0"/>
        </w:rPr>
        <w:t xml:space="preserve">People: </w:t>
      </w:r>
      <w:r w:rsidDel="00000000" w:rsidR="00000000" w:rsidRPr="00000000">
        <w:rPr>
          <w:rtl w:val="0"/>
        </w:rPr>
        <w:t xml:space="preserve">Unilever Company recruits employees who are passionate and skilled. According to the official data of Unilever Company, the number of employees on Unilever Company is around 160000 all around the world. Every year Unilever company arranges training and performance development programs for their employees to boost their skills and efficiency. Moreover, the work of every employee is monitored by his supervisors. It’s noticed that Unilever has a very friendly working environment. That’s the reason why the employee turnover rate is low here.   </w:t>
      </w:r>
      <w:r w:rsidDel="00000000" w:rsidR="00000000" w:rsidRPr="00000000">
        <w:rPr>
          <w:b w:val="1"/>
          <w:rtl w:val="0"/>
        </w:rPr>
        <w:t xml:space="preserve"> </w:t>
      </w:r>
    </w:p>
    <w:p w:rsidR="00000000" w:rsidDel="00000000" w:rsidP="00000000" w:rsidRDefault="00000000" w:rsidRPr="00000000" w14:paraId="00000026">
      <w:pPr>
        <w:rPr>
          <w:b w:val="1"/>
        </w:rPr>
      </w:pPr>
      <w:r w:rsidDel="00000000" w:rsidR="00000000" w:rsidRPr="00000000">
        <w:rPr>
          <w:b w:val="1"/>
          <w:rtl w:val="0"/>
        </w:rPr>
        <w:t xml:space="preserve">Process: </w:t>
      </w:r>
      <w:r w:rsidDel="00000000" w:rsidR="00000000" w:rsidRPr="00000000">
        <w:rPr>
          <w:rtl w:val="0"/>
        </w:rPr>
        <w:t xml:space="preserve">It’s early said that Unilever Company is very committed to their customers. Sustainability is strongly practised in every sector of Unilever Company (</w:t>
      </w:r>
      <w:r w:rsidDel="00000000" w:rsidR="00000000" w:rsidRPr="00000000">
        <w:rPr>
          <w:highlight w:val="white"/>
          <w:rtl w:val="0"/>
        </w:rPr>
        <w:t xml:space="preserve">Karjalainen, 2018)</w:t>
      </w:r>
      <w:r w:rsidDel="00000000" w:rsidR="00000000" w:rsidRPr="00000000">
        <w:rPr>
          <w:rtl w:val="0"/>
        </w:rPr>
        <w:t xml:space="preserve">. Every employee of Unilever is very concerned about carbon emissions. In operational management, Unilever Company strongly focus on proper waste management and waste reduction. Moreover, a high level of technology is used on every platform of Unilever Company. Innovation is also given high priority here.     </w:t>
      </w:r>
      <w:r w:rsidDel="00000000" w:rsidR="00000000" w:rsidRPr="00000000">
        <w:rPr>
          <w:b w:val="1"/>
          <w:rtl w:val="0"/>
        </w:rPr>
        <w:t xml:space="preserve"> </w:t>
      </w:r>
    </w:p>
    <w:p w:rsidR="00000000" w:rsidDel="00000000" w:rsidP="00000000" w:rsidRDefault="00000000" w:rsidRPr="00000000" w14:paraId="00000027">
      <w:pPr>
        <w:rPr/>
      </w:pPr>
      <w:r w:rsidDel="00000000" w:rsidR="00000000" w:rsidRPr="00000000">
        <w:rPr>
          <w:b w:val="1"/>
          <w:rtl w:val="0"/>
        </w:rPr>
        <w:t xml:space="preserve">Physical evidence: </w:t>
      </w:r>
      <w:r w:rsidDel="00000000" w:rsidR="00000000" w:rsidRPr="00000000">
        <w:rPr>
          <w:rtl w:val="0"/>
        </w:rPr>
        <w:t xml:space="preserve">Unilever Company is currently the leading product manufacturing company in the world. In that case, the company uses its logo, brand name and trademark. Those are the physical evidence of Unilever Company. Unilever Company gives full priority to their product development so that every customer of this company can get maximum satisfaction from the products (</w:t>
      </w:r>
      <w:r w:rsidDel="00000000" w:rsidR="00000000" w:rsidRPr="00000000">
        <w:rPr>
          <w:highlight w:val="white"/>
          <w:rtl w:val="0"/>
        </w:rPr>
        <w:t xml:space="preserve">Khan, 2014)</w:t>
      </w:r>
      <w:r w:rsidDel="00000000" w:rsidR="00000000" w:rsidRPr="00000000">
        <w:rPr>
          <w:rtl w:val="0"/>
        </w:rPr>
        <w:t xml:space="preserve">.  </w:t>
      </w:r>
    </w:p>
    <w:p w:rsidR="00000000" w:rsidDel="00000000" w:rsidP="00000000" w:rsidRDefault="00000000" w:rsidRPr="00000000" w14:paraId="00000028">
      <w:pPr>
        <w:pStyle w:val="Heading1"/>
        <w:rPr/>
      </w:pPr>
      <w:r w:rsidDel="00000000" w:rsidR="00000000" w:rsidRPr="00000000">
        <w:rPr>
          <w:rtl w:val="0"/>
        </w:rPr>
        <w:t xml:space="preserve">Conclusion     </w:t>
      </w:r>
    </w:p>
    <w:p w:rsidR="00000000" w:rsidDel="00000000" w:rsidP="00000000" w:rsidRDefault="00000000" w:rsidRPr="00000000" w14:paraId="00000029">
      <w:pPr>
        <w:rPr/>
      </w:pPr>
      <w:r w:rsidDel="00000000" w:rsidR="00000000" w:rsidRPr="00000000">
        <w:rPr>
          <w:rtl w:val="0"/>
        </w:rPr>
        <w:t xml:space="preserve">Marketing is very necessary for achieving success. There are several forms of marketing. Every business company has its strategy for promoting its products. Currently, the use of online marketing is increasing. A business company should have a proper idea about its customers. Besides this, trends of current business also should be evaluated properly. Proper market research can play a significant role in knowing about the characteristics of customers. Proper market research also helps a business company by showing the business strategies of its business rivals. As a result, it becomes easier for the company to get comparative advantages and categorize customers based on their needs.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1"/>
        <w:rPr/>
      </w:pPr>
      <w:r w:rsidDel="00000000" w:rsidR="00000000" w:rsidRPr="00000000">
        <w:rPr>
          <w:rtl w:val="0"/>
        </w:rPr>
        <w:t xml:space="preserve">References </w:t>
      </w:r>
    </w:p>
    <w:p w:rsidR="00000000" w:rsidDel="00000000" w:rsidP="00000000" w:rsidRDefault="00000000" w:rsidRPr="00000000" w14:paraId="00000033">
      <w:pPr>
        <w:rPr/>
      </w:pPr>
      <w:r w:rsidDel="00000000" w:rsidR="00000000" w:rsidRPr="00000000">
        <w:rPr>
          <w:highlight w:val="white"/>
          <w:rtl w:val="0"/>
        </w:rPr>
        <w:t xml:space="preserve">Anaya, L., Dulaimi, M. and Abdallah, S., 2015. An investigation into the role of enterprise information systems in enabling business innovation. </w:t>
      </w:r>
      <w:r w:rsidDel="00000000" w:rsidR="00000000" w:rsidRPr="00000000">
        <w:rPr>
          <w:i w:val="1"/>
          <w:highlight w:val="white"/>
          <w:rtl w:val="0"/>
        </w:rPr>
        <w:t xml:space="preserve">Business Process Management Journal</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34">
      <w:pPr>
        <w:rPr>
          <w:highlight w:val="white"/>
        </w:rPr>
      </w:pPr>
      <w:r w:rsidDel="00000000" w:rsidR="00000000" w:rsidRPr="00000000">
        <w:rPr>
          <w:highlight w:val="white"/>
          <w:rtl w:val="0"/>
        </w:rPr>
        <w:t xml:space="preserve">Andersson, M. and Lööf, H., 2012. Small business innovation: firm-level evidence from Sweden. </w:t>
      </w:r>
      <w:r w:rsidDel="00000000" w:rsidR="00000000" w:rsidRPr="00000000">
        <w:rPr>
          <w:i w:val="1"/>
          <w:highlight w:val="white"/>
          <w:rtl w:val="0"/>
        </w:rPr>
        <w:t xml:space="preserve">The Journal of Technology Transfer</w:t>
      </w:r>
      <w:r w:rsidDel="00000000" w:rsidR="00000000" w:rsidRPr="00000000">
        <w:rPr>
          <w:highlight w:val="white"/>
          <w:rtl w:val="0"/>
        </w:rPr>
        <w:t xml:space="preserve">, </w:t>
      </w:r>
      <w:r w:rsidDel="00000000" w:rsidR="00000000" w:rsidRPr="00000000">
        <w:rPr>
          <w:i w:val="1"/>
          <w:highlight w:val="white"/>
          <w:rtl w:val="0"/>
        </w:rPr>
        <w:t xml:space="preserve">37</w:t>
      </w:r>
      <w:r w:rsidDel="00000000" w:rsidR="00000000" w:rsidRPr="00000000">
        <w:rPr>
          <w:highlight w:val="white"/>
          <w:rtl w:val="0"/>
        </w:rPr>
        <w:t xml:space="preserve">(5), pp.732-754.</w:t>
      </w:r>
    </w:p>
    <w:p w:rsidR="00000000" w:rsidDel="00000000" w:rsidP="00000000" w:rsidRDefault="00000000" w:rsidRPr="00000000" w14:paraId="00000035">
      <w:pPr>
        <w:rPr>
          <w:highlight w:val="white"/>
        </w:rPr>
      </w:pPr>
      <w:r w:rsidDel="00000000" w:rsidR="00000000" w:rsidRPr="00000000">
        <w:rPr>
          <w:highlight w:val="white"/>
          <w:rtl w:val="0"/>
        </w:rPr>
        <w:t xml:space="preserve">Bérubé, C., Duhamel, M. and Ershov, D., 2012. Market incentives for business innovation: Results from Canada. </w:t>
      </w:r>
      <w:r w:rsidDel="00000000" w:rsidR="00000000" w:rsidRPr="00000000">
        <w:rPr>
          <w:i w:val="1"/>
          <w:highlight w:val="white"/>
          <w:rtl w:val="0"/>
        </w:rPr>
        <w:t xml:space="preserve">Journal of Industry, Competition, and Trade</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(1), pp.47-65.</w:t>
      </w:r>
    </w:p>
    <w:p w:rsidR="00000000" w:rsidDel="00000000" w:rsidP="00000000" w:rsidRDefault="00000000" w:rsidRPr="00000000" w14:paraId="00000036">
      <w:pPr>
        <w:rPr/>
      </w:pPr>
      <w:r w:rsidDel="00000000" w:rsidR="00000000" w:rsidRPr="00000000">
        <w:rPr>
          <w:highlight w:val="white"/>
          <w:rtl w:val="0"/>
        </w:rPr>
        <w:t xml:space="preserve">Bhalodiya, N. and Sagotia, N., 2018. Reasons behind the failure of Nokia: a Case study of Telecom sector. </w:t>
      </w:r>
      <w:r w:rsidDel="00000000" w:rsidR="00000000" w:rsidRPr="00000000">
        <w:rPr>
          <w:i w:val="1"/>
          <w:highlight w:val="white"/>
          <w:rtl w:val="0"/>
        </w:rPr>
        <w:t xml:space="preserve">International Journal of Management and Humanity</w:t>
      </w:r>
      <w:r w:rsidDel="00000000" w:rsidR="00000000" w:rsidRPr="00000000">
        <w:rPr>
          <w:rtl w:val="0"/>
        </w:rPr>
      </w:r>
    </w:p>
    <w:p w:rsidR="00000000" w:rsidDel="00000000" w:rsidP="00000000" w:rsidRDefault="00000000" w:rsidRPr="00000000" w14:paraId="00000037">
      <w:pPr>
        <w:rPr>
          <w:highlight w:val="white"/>
        </w:rPr>
      </w:pPr>
      <w:r w:rsidDel="00000000" w:rsidR="00000000" w:rsidRPr="00000000">
        <w:rPr>
          <w:highlight w:val="white"/>
          <w:rtl w:val="0"/>
        </w:rPr>
        <w:t xml:space="preserve">Biber, E., Light, S.E., Ruhl, J.B. and Salzman, J., 2017. Regulating business innovation as policy disruption: From the Model T to Airbnb. </w:t>
      </w:r>
      <w:r w:rsidDel="00000000" w:rsidR="00000000" w:rsidRPr="00000000">
        <w:rPr>
          <w:i w:val="1"/>
          <w:highlight w:val="white"/>
          <w:rtl w:val="0"/>
        </w:rPr>
        <w:t xml:space="preserve">Vand. L. Rev.</w:t>
      </w:r>
      <w:r w:rsidDel="00000000" w:rsidR="00000000" w:rsidRPr="00000000">
        <w:rPr>
          <w:highlight w:val="white"/>
          <w:rtl w:val="0"/>
        </w:rPr>
        <w:t xml:space="preserve">, </w:t>
      </w:r>
      <w:r w:rsidDel="00000000" w:rsidR="00000000" w:rsidRPr="00000000">
        <w:rPr>
          <w:i w:val="1"/>
          <w:highlight w:val="white"/>
          <w:rtl w:val="0"/>
        </w:rPr>
        <w:t xml:space="preserve">70</w:t>
      </w:r>
      <w:r w:rsidDel="00000000" w:rsidR="00000000" w:rsidRPr="00000000">
        <w:rPr>
          <w:highlight w:val="white"/>
          <w:rtl w:val="0"/>
        </w:rPr>
        <w:t xml:space="preserve">, p.1561.</w:t>
      </w:r>
    </w:p>
    <w:p w:rsidR="00000000" w:rsidDel="00000000" w:rsidP="00000000" w:rsidRDefault="00000000" w:rsidRPr="00000000" w14:paraId="00000038">
      <w:pPr>
        <w:rPr>
          <w:highlight w:val="white"/>
        </w:rPr>
      </w:pPr>
      <w:r w:rsidDel="00000000" w:rsidR="00000000" w:rsidRPr="00000000">
        <w:rPr>
          <w:highlight w:val="white"/>
          <w:rtl w:val="0"/>
        </w:rPr>
        <w:t xml:space="preserve">Brines, S., Shepherd, D. and Woods, C., 2013. SME family business innovation: exploring new combinations. </w:t>
      </w:r>
      <w:r w:rsidDel="00000000" w:rsidR="00000000" w:rsidRPr="00000000">
        <w:rPr>
          <w:i w:val="1"/>
          <w:highlight w:val="white"/>
          <w:rtl w:val="0"/>
        </w:rPr>
        <w:t xml:space="preserve">Journal of Family Business Management</w:t>
      </w:r>
      <w:r w:rsidDel="00000000" w:rsidR="00000000" w:rsidRPr="00000000">
        <w:rPr>
          <w:highlight w:val="white"/>
          <w:rtl w:val="0"/>
        </w:rPr>
        <w:t xml:space="preserve">.</w:t>
      </w:r>
    </w:p>
    <w:p w:rsidR="00000000" w:rsidDel="00000000" w:rsidP="00000000" w:rsidRDefault="00000000" w:rsidRPr="00000000" w14:paraId="00000039">
      <w:pPr>
        <w:rPr>
          <w:highlight w:val="white"/>
        </w:rPr>
      </w:pPr>
      <w:r w:rsidDel="00000000" w:rsidR="00000000" w:rsidRPr="00000000">
        <w:rPr>
          <w:highlight w:val="white"/>
          <w:rtl w:val="0"/>
        </w:rPr>
        <w:t xml:space="preserve">Burch, S., Andrachuk, M., Carey, D., Frantzeskaki, N., Schroeder, H., Mischkowski, N. and Loorbach, D., 2016. Governing and accelerating transformative entrepreneurship: exploring the potential for small business innovation on urban sustainability transitions. </w:t>
      </w:r>
      <w:r w:rsidDel="00000000" w:rsidR="00000000" w:rsidRPr="00000000">
        <w:rPr>
          <w:i w:val="1"/>
          <w:highlight w:val="white"/>
          <w:rtl w:val="0"/>
        </w:rPr>
        <w:t xml:space="preserve">Current opinion in environmental sustainability</w:t>
      </w:r>
      <w:r w:rsidDel="00000000" w:rsidR="00000000" w:rsidRPr="00000000">
        <w:rPr>
          <w:highlight w:val="white"/>
          <w:rtl w:val="0"/>
        </w:rPr>
        <w:t xml:space="preserve">, </w:t>
      </w:r>
      <w:r w:rsidDel="00000000" w:rsidR="00000000" w:rsidRPr="00000000">
        <w:rPr>
          <w:i w:val="1"/>
          <w:highlight w:val="white"/>
          <w:rtl w:val="0"/>
        </w:rPr>
        <w:t xml:space="preserve">22</w:t>
      </w:r>
      <w:r w:rsidDel="00000000" w:rsidR="00000000" w:rsidRPr="00000000">
        <w:rPr>
          <w:highlight w:val="white"/>
          <w:rtl w:val="0"/>
        </w:rPr>
        <w:t xml:space="preserve">, pp.26-32.</w:t>
      </w:r>
    </w:p>
    <w:p w:rsidR="00000000" w:rsidDel="00000000" w:rsidP="00000000" w:rsidRDefault="00000000" w:rsidRPr="00000000" w14:paraId="0000003A">
      <w:pPr>
        <w:rPr/>
      </w:pPr>
      <w:r w:rsidDel="00000000" w:rsidR="00000000" w:rsidRPr="00000000">
        <w:rPr>
          <w:highlight w:val="white"/>
          <w:rtl w:val="0"/>
        </w:rPr>
        <w:t xml:space="preserve">Danes, J.E. and Lindsey</w:t>
      </w:r>
      <w:r w:rsidDel="00000000" w:rsidR="00000000" w:rsidRPr="00000000">
        <w:rPr>
          <w:rFonts w:ascii="Cambria Math" w:cs="Cambria Math" w:eastAsia="Cambria Math" w:hAnsi="Cambria Math"/>
          <w:highlight w:val="white"/>
          <w:rtl w:val="0"/>
        </w:rPr>
        <w:t xml:space="preserve">‐</w:t>
      </w:r>
      <w:r w:rsidDel="00000000" w:rsidR="00000000" w:rsidRPr="00000000">
        <w:rPr>
          <w:highlight w:val="white"/>
          <w:rtl w:val="0"/>
        </w:rPr>
        <w:t xml:space="preserve">Mullikin, J., 2012. Expected different processed and frozen food items prices as a function of factors of price sensitivity. </w:t>
      </w:r>
      <w:r w:rsidDel="00000000" w:rsidR="00000000" w:rsidRPr="00000000">
        <w:rPr>
          <w:i w:val="1"/>
          <w:highlight w:val="white"/>
          <w:rtl w:val="0"/>
        </w:rPr>
        <w:t xml:space="preserve">Journal of Different processed and frozen food items &amp; Brand Management</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3B">
      <w:pPr>
        <w:rPr/>
      </w:pPr>
      <w:r w:rsidDel="00000000" w:rsidR="00000000" w:rsidRPr="00000000">
        <w:rPr>
          <w:highlight w:val="white"/>
          <w:rtl w:val="0"/>
        </w:rPr>
        <w:t xml:space="preserve">Duflou, J.R., Sutherland, J.W., Dornfeld, D., Herrmann, C., Jeswiet, J., Kara, S., Hauschild, M. and Kellens, K., 2012. Towards energy and resource efficient manufacturing: A processes and systems approach. </w:t>
      </w:r>
      <w:r w:rsidDel="00000000" w:rsidR="00000000" w:rsidRPr="00000000">
        <w:rPr>
          <w:i w:val="1"/>
          <w:highlight w:val="white"/>
          <w:rtl w:val="0"/>
        </w:rPr>
        <w:t xml:space="preserve">CIRP annals</w:t>
      </w:r>
      <w:r w:rsidDel="00000000" w:rsidR="00000000" w:rsidRPr="00000000">
        <w:rPr>
          <w:highlight w:val="white"/>
          <w:rtl w:val="0"/>
        </w:rPr>
        <w:t xml:space="preserve">, </w:t>
      </w:r>
      <w:r w:rsidDel="00000000" w:rsidR="00000000" w:rsidRPr="00000000">
        <w:rPr>
          <w:i w:val="1"/>
          <w:highlight w:val="white"/>
          <w:rtl w:val="0"/>
        </w:rPr>
        <w:t xml:space="preserve">61</w:t>
      </w:r>
      <w:r w:rsidDel="00000000" w:rsidR="00000000" w:rsidRPr="00000000">
        <w:rPr>
          <w:highlight w:val="white"/>
          <w:rtl w:val="0"/>
        </w:rPr>
        <w:t xml:space="preserve">(2), pp.587-609.</w:t>
      </w:r>
      <w:r w:rsidDel="00000000" w:rsidR="00000000" w:rsidRPr="00000000">
        <w:rPr>
          <w:rtl w:val="0"/>
        </w:rPr>
      </w:r>
    </w:p>
    <w:p w:rsidR="00000000" w:rsidDel="00000000" w:rsidP="00000000" w:rsidRDefault="00000000" w:rsidRPr="00000000" w14:paraId="0000003C">
      <w:pPr>
        <w:rPr>
          <w:highlight w:val="white"/>
        </w:rPr>
      </w:pPr>
      <w:r w:rsidDel="00000000" w:rsidR="00000000" w:rsidRPr="00000000">
        <w:rPr>
          <w:highlight w:val="white"/>
          <w:rtl w:val="0"/>
        </w:rPr>
        <w:t xml:space="preserve">Gale, W. and Brown, S., 2013. Small business, innovation, and tax policy: A review. </w:t>
      </w:r>
      <w:r w:rsidDel="00000000" w:rsidR="00000000" w:rsidRPr="00000000">
        <w:rPr>
          <w:i w:val="1"/>
          <w:highlight w:val="white"/>
          <w:rtl w:val="0"/>
        </w:rPr>
        <w:t xml:space="preserve">National Tax Journal</w:t>
      </w:r>
      <w:r w:rsidDel="00000000" w:rsidR="00000000" w:rsidRPr="00000000">
        <w:rPr>
          <w:highlight w:val="white"/>
          <w:rtl w:val="0"/>
        </w:rPr>
        <w:t xml:space="preserve">, </w:t>
      </w:r>
      <w:r w:rsidDel="00000000" w:rsidR="00000000" w:rsidRPr="00000000">
        <w:rPr>
          <w:i w:val="1"/>
          <w:highlight w:val="white"/>
          <w:rtl w:val="0"/>
        </w:rPr>
        <w:t xml:space="preserve">66</w:t>
      </w:r>
      <w:r w:rsidDel="00000000" w:rsidR="00000000" w:rsidRPr="00000000">
        <w:rPr>
          <w:highlight w:val="white"/>
          <w:rtl w:val="0"/>
        </w:rPr>
        <w:t xml:space="preserve">(4), pp.871-892.</w:t>
      </w:r>
    </w:p>
    <w:p w:rsidR="00000000" w:rsidDel="00000000" w:rsidP="00000000" w:rsidRDefault="00000000" w:rsidRPr="00000000" w14:paraId="0000003D">
      <w:pPr>
        <w:rPr/>
      </w:pPr>
      <w:r w:rsidDel="00000000" w:rsidR="00000000" w:rsidRPr="00000000">
        <w:rPr>
          <w:rtl w:val="0"/>
        </w:rPr>
        <w:t xml:space="preserve">Goyat, S., 2011. The basis of market segmentation: a critical review of the literature. </w:t>
      </w:r>
      <w:r w:rsidDel="00000000" w:rsidR="00000000" w:rsidRPr="00000000">
        <w:rPr>
          <w:i w:val="1"/>
          <w:rtl w:val="0"/>
        </w:rPr>
        <w:t xml:space="preserve">European Journal of Business and Management</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(9), pp.45-54.</w:t>
      </w:r>
    </w:p>
    <w:p w:rsidR="00000000" w:rsidDel="00000000" w:rsidP="00000000" w:rsidRDefault="00000000" w:rsidRPr="00000000" w14:paraId="0000003E">
      <w:pPr>
        <w:rPr/>
      </w:pPr>
      <w:r w:rsidDel="00000000" w:rsidR="00000000" w:rsidRPr="00000000">
        <w:rPr>
          <w:highlight w:val="white"/>
          <w:rtl w:val="0"/>
        </w:rPr>
        <w:t xml:space="preserve">Heiko, A. and Darkow, I.L., 2023. Scenarios for the logistics services industry: A Delphi-based analysis for 2025. </w:t>
      </w:r>
      <w:r w:rsidDel="00000000" w:rsidR="00000000" w:rsidRPr="00000000">
        <w:rPr>
          <w:i w:val="1"/>
          <w:highlight w:val="white"/>
          <w:rtl w:val="0"/>
        </w:rPr>
        <w:t xml:space="preserve">International Journal of Cooking Economics</w:t>
      </w:r>
      <w:r w:rsidDel="00000000" w:rsidR="00000000" w:rsidRPr="00000000">
        <w:rPr>
          <w:highlight w:val="white"/>
          <w:rtl w:val="0"/>
        </w:rPr>
        <w:t xml:space="preserve">, </w:t>
      </w:r>
      <w:r w:rsidDel="00000000" w:rsidR="00000000" w:rsidRPr="00000000">
        <w:rPr>
          <w:i w:val="1"/>
          <w:highlight w:val="white"/>
          <w:rtl w:val="0"/>
        </w:rPr>
        <w:t xml:space="preserve">127</w:t>
      </w:r>
      <w:r w:rsidDel="00000000" w:rsidR="00000000" w:rsidRPr="00000000">
        <w:rPr>
          <w:highlight w:val="white"/>
          <w:rtl w:val="0"/>
        </w:rPr>
        <w:t xml:space="preserve">(1), pp.46-59.</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Karima, S. and Uusiautti, S., 2018. Where does positive engagement come from? Employee perceptions of success at work in Nokia. </w:t>
      </w:r>
      <w:r w:rsidDel="00000000" w:rsidR="00000000" w:rsidRPr="00000000">
        <w:rPr>
          <w:i w:val="1"/>
          <w:rtl w:val="0"/>
        </w:rPr>
        <w:t xml:space="preserve">International Journal of Work Organisation and Emotion</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(3), pp.224-242.</w:t>
      </w:r>
    </w:p>
    <w:p w:rsidR="00000000" w:rsidDel="00000000" w:rsidP="00000000" w:rsidRDefault="00000000" w:rsidRPr="00000000" w14:paraId="00000040">
      <w:pPr>
        <w:rPr/>
      </w:pPr>
      <w:r w:rsidDel="00000000" w:rsidR="00000000" w:rsidRPr="00000000">
        <w:rPr>
          <w:highlight w:val="white"/>
          <w:rtl w:val="0"/>
        </w:rPr>
        <w:t xml:space="preserve">Karjalainen, T.M. and Snelders, D., 2010. Designing visual recognition for the brand. </w:t>
      </w:r>
      <w:r w:rsidDel="00000000" w:rsidR="00000000" w:rsidRPr="00000000">
        <w:rPr>
          <w:i w:val="1"/>
          <w:highlight w:val="white"/>
          <w:rtl w:val="0"/>
        </w:rPr>
        <w:t xml:space="preserve">Journal of Different Processed and frozen food items Innovation Management</w:t>
      </w:r>
      <w:r w:rsidDel="00000000" w:rsidR="00000000" w:rsidRPr="00000000">
        <w:rPr>
          <w:highlight w:val="white"/>
          <w:rtl w:val="0"/>
        </w:rPr>
        <w:t xml:space="preserve">, </w:t>
      </w:r>
      <w:r w:rsidDel="00000000" w:rsidR="00000000" w:rsidRPr="00000000">
        <w:rPr>
          <w:i w:val="1"/>
          <w:highlight w:val="white"/>
          <w:rtl w:val="0"/>
        </w:rPr>
        <w:t xml:space="preserve">27</w:t>
      </w:r>
      <w:r w:rsidDel="00000000" w:rsidR="00000000" w:rsidRPr="00000000">
        <w:rPr>
          <w:highlight w:val="white"/>
          <w:rtl w:val="0"/>
        </w:rPr>
        <w:t xml:space="preserve">(1), pp.6-22.</w:t>
      </w:r>
      <w:r w:rsidDel="00000000" w:rsidR="00000000" w:rsidRPr="00000000">
        <w:rPr>
          <w:rtl w:val="0"/>
        </w:rPr>
      </w:r>
    </w:p>
    <w:p w:rsidR="00000000" w:rsidDel="00000000" w:rsidP="00000000" w:rsidRDefault="00000000" w:rsidRPr="00000000" w14:paraId="00000041">
      <w:pPr>
        <w:rPr>
          <w:highlight w:val="white"/>
        </w:rPr>
      </w:pPr>
      <w:r w:rsidDel="00000000" w:rsidR="00000000" w:rsidRPr="00000000">
        <w:rPr>
          <w:highlight w:val="white"/>
          <w:rtl w:val="0"/>
        </w:rPr>
        <w:t xml:space="preserve">Khan, M.T., 2014. The concept of the marketing mix and its elements (a conceptual review paper). </w:t>
      </w:r>
      <w:r w:rsidDel="00000000" w:rsidR="00000000" w:rsidRPr="00000000">
        <w:rPr>
          <w:i w:val="1"/>
          <w:highlight w:val="white"/>
          <w:rtl w:val="0"/>
        </w:rPr>
        <w:t xml:space="preserve">International journal of information, business, and management</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(2), p.95.</w:t>
      </w:r>
    </w:p>
    <w:p w:rsidR="00000000" w:rsidDel="00000000" w:rsidP="00000000" w:rsidRDefault="00000000" w:rsidRPr="00000000" w14:paraId="00000042">
      <w:pPr>
        <w:rPr>
          <w:highlight w:val="white"/>
        </w:rPr>
      </w:pPr>
      <w:r w:rsidDel="00000000" w:rsidR="00000000" w:rsidRPr="00000000">
        <w:rPr>
          <w:rtl w:val="0"/>
        </w:rPr>
      </w:r>
    </w:p>
    <w:p w:rsidR="00000000" w:rsidDel="00000000" w:rsidP="00000000" w:rsidRDefault="00000000" w:rsidRPr="00000000" w14:paraId="00000043">
      <w:pPr>
        <w:rPr>
          <w:highlight w:val="white"/>
        </w:rPr>
      </w:pPr>
      <w:r w:rsidDel="00000000" w:rsidR="00000000" w:rsidRPr="00000000">
        <w:rPr/>
        <mc:AlternateContent>
          <mc:Choice Requires="wps">
            <w:drawing>
              <wp:inline distB="0" distT="0" distL="0" distR="0">
                <wp:extent cx="304800" cy="304800"/>
                <wp:effectExtent b="0" l="0" r="0" t="0"/>
                <wp:docPr id="2" name=""/>
                <a:graphic>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ext uri="{91240B29-F687-4F45-9708-019B960494DF}"/>
                        </a:extLst>
                      </wps:spPr>
                      <wps:bodyPr anchorCtr="0" anchor="t" bIns="45720" lIns="91440" rIns="91440" rot="0" upright="1" vert="horz" wrap="square" tIns="45720">
                        <a:noAutofit/>
                      </wps:bodyPr>
                    </wps:wsp>
                  </a:graphicData>
                </a:graphic>
              </wp:inline>
            </w:drawing>
          </mc:Choice>
          <mc:Fallback>
            <w:drawing>
              <wp:inline distB="0" distT="0" distL="0" distR="0">
                <wp:extent cx="304800" cy="304800"/>
                <wp:effectExtent b="0" l="0" r="0" t="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04800" cy="304800"/>
                        </a:xfrm>
                        <a:prstGeom prst="rect"/>
                        <a:ln/>
                      </pic:spPr>
                    </pic:pic>
                  </a:graphicData>
                </a:graphic>
              </wp:inline>
            </w:drawing>
          </mc:Fallback>
        </mc:AlternateContent>
      </w:r>
      <w:r w:rsidDel="00000000" w:rsidR="00000000" w:rsidRPr="00000000">
        <w:rPr/>
        <mc:AlternateContent>
          <mc:Choice Requires="wps">
            <w:drawing>
              <wp:inline distB="0" distT="0" distL="0" distR="0">
                <wp:extent cx="304800" cy="304800"/>
                <wp:effectExtent b="0" l="0" r="0" t="0"/>
                <wp:docPr id="1" name=""/>
                <a:graphic>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ext uri="{91240B29-F687-4F45-9708-019B960494DF}"/>
                        </a:extLst>
                      </wps:spPr>
                      <wps:bodyPr anchorCtr="0" anchor="t" bIns="45720" lIns="91440" rIns="91440" rot="0" upright="1" vert="horz" wrap="square" tIns="45720">
                        <a:noAutofit/>
                      </wps:bodyPr>
                    </wps:wsp>
                  </a:graphicData>
                </a:graphic>
              </wp:inline>
            </w:drawing>
          </mc:Choice>
          <mc:Fallback>
            <w:drawing>
              <wp:inline distB="0" distT="0" distL="0" distR="0">
                <wp:extent cx="304800" cy="3048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04800" cy="3048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4">
      <w:pPr>
        <w:rPr>
          <w:highlight w:val="white"/>
        </w:rPr>
      </w:pPr>
      <w:r w:rsidDel="00000000" w:rsidR="00000000" w:rsidRPr="00000000">
        <w:rPr>
          <w:rtl w:val="0"/>
        </w:rPr>
      </w:r>
    </w:p>
    <w:p w:rsidR="00000000" w:rsidDel="00000000" w:rsidP="00000000" w:rsidRDefault="00000000" w:rsidRPr="00000000" w14:paraId="00000045">
      <w:pPr>
        <w:rPr>
          <w:highlight w:val="white"/>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sectPr>
      <w:head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mbria Math"/>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pageBreakBefore w:val="0"/>
      <w:widowControl w:val="1"/>
      <w:pBdr>
        <w:top w:space="0" w:sz="0" w:val="nil"/>
        <w:left w:space="0" w:sz="0" w:val="nil"/>
        <w:bottom w:color="d9d9d9" w:space="1" w:sz="4" w:val="single"/>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7f7f7f"/>
        <w:sz w:val="24"/>
        <w:szCs w:val="24"/>
        <w:u w:val="none"/>
        <w:shd w:fill="auto" w:val="clear"/>
        <w:vertAlign w:val="baseline"/>
        <w:rtl w:val="0"/>
      </w:rPr>
      <w:t xml:space="preserve">Page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 </w:t>
    </w: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jc w:val="left"/>
    </w:pPr>
    <w:rPr>
      <w:b w:val="1"/>
      <w:color w:val="002060"/>
      <w:sz w:val="32"/>
      <w:szCs w:val="32"/>
    </w:rPr>
  </w:style>
  <w:style w:type="paragraph" w:styleId="Heading2">
    <w:name w:val="heading 2"/>
    <w:basedOn w:val="Normal"/>
    <w:next w:val="Normal"/>
    <w:pPr>
      <w:keepNext w:val="1"/>
      <w:keepLines w:val="1"/>
      <w:spacing w:after="0" w:before="40" w:lineRule="auto"/>
    </w:pPr>
    <w:rPr>
      <w:color w:val="002060"/>
      <w:sz w:val="28"/>
      <w:szCs w:val="28"/>
    </w:rPr>
  </w:style>
  <w:style w:type="paragraph" w:styleId="Heading3">
    <w:name w:val="heading 3"/>
    <w:basedOn w:val="Normal"/>
    <w:next w:val="Normal"/>
    <w:pPr>
      <w:keepNext w:val="1"/>
      <w:keepLines w:val="1"/>
      <w:spacing w:after="0" w:before="40" w:lineRule="auto"/>
    </w:pPr>
    <w:rPr>
      <w:b w:val="1"/>
      <w:i w:val="1"/>
      <w:color w:val="002060"/>
      <w:u w:val="singl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