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E116D9" w14:textId="03A98E26" w:rsidR="003F769C" w:rsidRDefault="003F769C">
      <w:r>
        <w:t xml:space="preserve">Link: </w:t>
      </w:r>
      <w:hyperlink r:id="rId5" w:history="1">
        <w:r w:rsidRPr="00712C1D">
          <w:rPr>
            <w:rStyle w:val="Hyperlink"/>
          </w:rPr>
          <w:t>https://web.microsoftstream.com/video/a015f870-2d7b-4245-bda9-5d05132e9e81</w:t>
        </w:r>
      </w:hyperlink>
    </w:p>
    <w:p w14:paraId="0ABE5611" w14:textId="77777777" w:rsidR="003F769C" w:rsidRDefault="003F769C"/>
    <w:p w14:paraId="4DF85113" w14:textId="1B89F0A1" w:rsidR="0039501A" w:rsidRDefault="0039501A">
      <w:r>
        <w:t xml:space="preserve">Reference </w:t>
      </w:r>
    </w:p>
    <w:p w14:paraId="04636579" w14:textId="13F3B00C" w:rsidR="0039501A" w:rsidRDefault="0039501A"/>
    <w:p w14:paraId="06B57C34" w14:textId="77777777" w:rsidR="0039501A" w:rsidRDefault="0039501A"/>
    <w:p w14:paraId="6FCF416D" w14:textId="51180066" w:rsidR="0039501A" w:rsidRDefault="0039501A" w:rsidP="0039501A">
      <w:r w:rsidRPr="0039501A">
        <w:t>McDonald's. "</w:t>
      </w:r>
      <w:hyperlink r:id="rId6" w:history="1">
        <w:r w:rsidRPr="0039501A">
          <w:rPr>
            <w:rStyle w:val="Hyperlink"/>
          </w:rPr>
          <w:t>2021 Annual Report</w:t>
        </w:r>
      </w:hyperlink>
      <w:r w:rsidRPr="0039501A">
        <w:t xml:space="preserve">," Accessed Aug 5, 2021. Available at: </w:t>
      </w:r>
      <w:hyperlink r:id="rId7" w:history="1">
        <w:r w:rsidRPr="0039501A">
          <w:rPr>
            <w:rStyle w:val="Hyperlink"/>
          </w:rPr>
          <w:t>https://annualreport.stocklight.com/NYSE/MCD/21664461.pdf</w:t>
        </w:r>
      </w:hyperlink>
    </w:p>
    <w:p w14:paraId="20D43A33" w14:textId="77777777" w:rsidR="0039501A" w:rsidRPr="0039501A" w:rsidRDefault="0039501A" w:rsidP="0039501A"/>
    <w:p w14:paraId="7D0DE35D" w14:textId="77777777" w:rsidR="0039501A" w:rsidRPr="0039501A" w:rsidRDefault="0039501A" w:rsidP="0039501A">
      <w:r w:rsidRPr="0039501A">
        <w:t>Frey, C.B. and Osborne, M., 2013. The future of employment.</w:t>
      </w:r>
    </w:p>
    <w:p w14:paraId="338CA7AC" w14:textId="77777777" w:rsidR="0039501A" w:rsidRDefault="0039501A" w:rsidP="0039501A"/>
    <w:p w14:paraId="18D84EDD" w14:textId="08C974A6" w:rsidR="0039501A" w:rsidRPr="0039501A" w:rsidRDefault="0039501A" w:rsidP="0039501A">
      <w:r w:rsidRPr="0039501A">
        <w:t xml:space="preserve">CIPD (2015) Changing HR operating models. Available at: </w:t>
      </w:r>
      <w:hyperlink r:id="rId8" w:history="1">
        <w:r w:rsidRPr="0039501A">
          <w:rPr>
            <w:rStyle w:val="Hyperlink"/>
          </w:rPr>
          <w:t>https://www.cipd.co.uk/knowledge/strategy/hr/operating-models#gref</w:t>
        </w:r>
      </w:hyperlink>
    </w:p>
    <w:p w14:paraId="1C14926A" w14:textId="77777777" w:rsidR="0039501A" w:rsidRDefault="0039501A" w:rsidP="0039501A"/>
    <w:p w14:paraId="3D56334D" w14:textId="36094122" w:rsidR="0039501A" w:rsidRPr="0039501A" w:rsidRDefault="0039501A" w:rsidP="0039501A">
      <w:r w:rsidRPr="0039501A">
        <w:t xml:space="preserve">Antonis &amp; Axel Miller (2017) Delivering The Workforce For The Future. Available at: </w:t>
      </w:r>
      <w:hyperlink r:id="rId9" w:history="1">
        <w:r w:rsidRPr="0039501A">
          <w:rPr>
            <w:rStyle w:val="Hyperlink"/>
          </w:rPr>
          <w:t>https://www.oliverwyman.com/our-expertise/insights/2017/oct/delivering-the-workforce-for-the-future.</w:t>
        </w:r>
      </w:hyperlink>
      <w:hyperlink r:id="rId10" w:history="1">
        <w:r w:rsidRPr="0039501A">
          <w:rPr>
            <w:rStyle w:val="Hyperlink"/>
          </w:rPr>
          <w:t>html</w:t>
        </w:r>
      </w:hyperlink>
    </w:p>
    <w:p w14:paraId="6012F0A5" w14:textId="77777777" w:rsidR="0039501A" w:rsidRDefault="0039501A" w:rsidP="0039501A"/>
    <w:p w14:paraId="2EFAE199" w14:textId="5C41B6E9" w:rsidR="0039501A" w:rsidRPr="0039501A" w:rsidRDefault="0039501A" w:rsidP="0039501A">
      <w:r w:rsidRPr="0039501A">
        <w:t xml:space="preserve">Bevan Rees (2019) 6 Learning Technology Trends That are Shaping the Future of Work. Available at: </w:t>
      </w:r>
      <w:hyperlink r:id="rId11" w:history="1">
        <w:r w:rsidRPr="0039501A">
          <w:rPr>
            <w:rStyle w:val="Hyperlink"/>
          </w:rPr>
          <w:t>https://www.headspringexecutive.com/6-learning-technology-trends-shaping-future-of-work</w:t>
        </w:r>
      </w:hyperlink>
      <w:hyperlink r:id="rId12" w:history="1">
        <w:r w:rsidRPr="0039501A">
          <w:rPr>
            <w:rStyle w:val="Hyperlink"/>
          </w:rPr>
          <w:t>/</w:t>
        </w:r>
      </w:hyperlink>
    </w:p>
    <w:p w14:paraId="3E6DC38C" w14:textId="77777777" w:rsidR="0039501A" w:rsidRDefault="0039501A" w:rsidP="0039501A"/>
    <w:p w14:paraId="69AD6F24" w14:textId="0CF2171F" w:rsidR="0039501A" w:rsidRPr="0039501A" w:rsidRDefault="0039501A" w:rsidP="0039501A">
      <w:r w:rsidRPr="0039501A">
        <w:t xml:space="preserve">deloitte.com (2013) The open talent economy People and work in a borderless workplace. Available at:  </w:t>
      </w:r>
      <w:hyperlink r:id="rId13" w:history="1">
        <w:r w:rsidRPr="0039501A">
          <w:rPr>
            <w:rStyle w:val="Hyperlink"/>
          </w:rPr>
          <w:t>https</w:t>
        </w:r>
      </w:hyperlink>
      <w:hyperlink r:id="rId14" w:history="1">
        <w:r w:rsidRPr="0039501A">
          <w:rPr>
            <w:rStyle w:val="Hyperlink"/>
          </w:rPr>
          <w:t>://www2.deloitte.com/global/en/pages/human-capital/articles/open-talent-economy1.</w:t>
        </w:r>
      </w:hyperlink>
      <w:hyperlink r:id="rId15" w:history="1">
        <w:r w:rsidRPr="0039501A">
          <w:rPr>
            <w:rStyle w:val="Hyperlink"/>
          </w:rPr>
          <w:t>html</w:t>
        </w:r>
      </w:hyperlink>
    </w:p>
    <w:p w14:paraId="095BBAD7" w14:textId="7B6A8112" w:rsidR="0039501A" w:rsidRDefault="0039501A"/>
    <w:p w14:paraId="5013362C" w14:textId="77777777" w:rsidR="0039501A" w:rsidRPr="0039501A" w:rsidRDefault="0039501A" w:rsidP="0039501A">
      <w:proofErr w:type="spellStart"/>
      <w:r w:rsidRPr="0039501A">
        <w:rPr>
          <w:lang w:val="en-US"/>
        </w:rPr>
        <w:t>UKEssays</w:t>
      </w:r>
      <w:proofErr w:type="spellEnd"/>
      <w:r w:rsidRPr="0039501A">
        <w:rPr>
          <w:lang w:val="en-US"/>
        </w:rPr>
        <w:t xml:space="preserve">. November 2018. Operations and Business Strategy of McDonald's. [online]. </w:t>
      </w:r>
      <w:r w:rsidRPr="0039501A">
        <w:t>Accessed Aug 5, 2021</w:t>
      </w:r>
      <w:r w:rsidRPr="0039501A">
        <w:rPr>
          <w:lang w:val="en-US"/>
        </w:rPr>
        <w:t xml:space="preserve">. Available from: https://www.ukessays.com/essays/international-business/very-popular-fast-food-business.php?vref=1 </w:t>
      </w:r>
      <w:r w:rsidRPr="0039501A">
        <w:t xml:space="preserve">Publications from McDonald's web site. </w:t>
      </w:r>
    </w:p>
    <w:p w14:paraId="7359CE68" w14:textId="77777777" w:rsidR="0039501A" w:rsidRDefault="0039501A" w:rsidP="0039501A"/>
    <w:p w14:paraId="0C121034" w14:textId="06F15516" w:rsidR="0039501A" w:rsidRPr="0039501A" w:rsidRDefault="0039501A" w:rsidP="0039501A">
      <w:r w:rsidRPr="0039501A">
        <w:t>McDonald's culture and history. 2009. [online]. Accessed Aug 5, 2021. Available from World Wide Web: http://www.mcdonalds.com/usa/work/companyhistory.html.</w:t>
      </w:r>
    </w:p>
    <w:p w14:paraId="435CB385" w14:textId="77777777" w:rsidR="0039501A" w:rsidRDefault="0039501A" w:rsidP="0039501A"/>
    <w:p w14:paraId="2C0442AE" w14:textId="57506C6F" w:rsidR="0039501A" w:rsidRPr="0039501A" w:rsidRDefault="0039501A" w:rsidP="0039501A">
      <w:r w:rsidRPr="0039501A">
        <w:t>ThoughtCo. "</w:t>
      </w:r>
      <w:hyperlink r:id="rId16" w:history="1">
        <w:r w:rsidRPr="0039501A">
          <w:rPr>
            <w:rStyle w:val="Hyperlink"/>
          </w:rPr>
          <w:t>Number of McDonald's Restaurants Worldwide</w:t>
        </w:r>
      </w:hyperlink>
      <w:r w:rsidRPr="0039501A">
        <w:t>." Accessed Aug 5, 2021. Available at: https://www.thoughtco.com/number-of-mcdonalds-restaurants-worldwide-1435174</w:t>
      </w:r>
    </w:p>
    <w:p w14:paraId="31E082A1" w14:textId="77777777" w:rsidR="0039501A" w:rsidRDefault="0039501A" w:rsidP="0039501A"/>
    <w:p w14:paraId="3A7ED1FF" w14:textId="565FBCF2" w:rsidR="0039501A" w:rsidRPr="0039501A" w:rsidRDefault="0039501A" w:rsidP="0039501A">
      <w:r w:rsidRPr="0039501A">
        <w:t>McDonald's. "</w:t>
      </w:r>
      <w:hyperlink r:id="rId17" w:history="1">
        <w:r w:rsidRPr="0039501A">
          <w:rPr>
            <w:rStyle w:val="Hyperlink"/>
          </w:rPr>
          <w:t>History</w:t>
        </w:r>
      </w:hyperlink>
      <w:r w:rsidRPr="0039501A">
        <w:t xml:space="preserve">." Accessed Aug 5, 2021. Available at: </w:t>
      </w:r>
      <w:hyperlink r:id="rId18" w:history="1">
        <w:r w:rsidRPr="0039501A">
          <w:rPr>
            <w:rStyle w:val="Hyperlink"/>
          </w:rPr>
          <w:t>https://corporate.mcdonalds.com/corpmcd/our-company/who-we-are/our-history.html</w:t>
        </w:r>
      </w:hyperlink>
    </w:p>
    <w:p w14:paraId="5C6B661C" w14:textId="77777777" w:rsidR="0039501A" w:rsidRDefault="0039501A" w:rsidP="0039501A"/>
    <w:p w14:paraId="2E4AF3BD" w14:textId="0D0037DA" w:rsidR="0039501A" w:rsidRPr="0039501A" w:rsidRDefault="0039501A" w:rsidP="0039501A">
      <w:r w:rsidRPr="0039501A">
        <w:t>PR Newswire. “</w:t>
      </w:r>
      <w:hyperlink r:id="rId19" w:history="1">
        <w:r w:rsidRPr="0039501A">
          <w:rPr>
            <w:rStyle w:val="Hyperlink"/>
          </w:rPr>
          <w:t>Accelerated Growth Sees Amazon Crowned 2019‘s BrandZ Top 100 Most Valuable Global Brand</w:t>
        </w:r>
      </w:hyperlink>
      <w:r w:rsidRPr="0039501A">
        <w:t xml:space="preserve">.” Accessed Aug 5, 2021. </w:t>
      </w:r>
      <w:r w:rsidRPr="0039501A">
        <w:rPr>
          <w:lang w:val="en-US"/>
        </w:rPr>
        <w:t>Available</w:t>
      </w:r>
      <w:r w:rsidRPr="0039501A">
        <w:t xml:space="preserve"> </w:t>
      </w:r>
      <w:r w:rsidRPr="0039501A">
        <w:rPr>
          <w:lang w:val="en-US"/>
        </w:rPr>
        <w:t xml:space="preserve">at: </w:t>
      </w:r>
      <w:hyperlink r:id="rId20" w:history="1">
        <w:r w:rsidRPr="0039501A">
          <w:rPr>
            <w:rStyle w:val="Hyperlink"/>
            <w:lang w:val="en-US"/>
          </w:rPr>
          <w:t>https://www.prnewswire.com/news-releases/accelerated-growth-sees-amazon-crowned-2019s-brandz-top-100-most-valuable-global-brand-300863486.html</w:t>
        </w:r>
      </w:hyperlink>
    </w:p>
    <w:p w14:paraId="3FE699DB" w14:textId="77777777" w:rsidR="0039501A" w:rsidRDefault="0039501A"/>
    <w:sectPr w:rsidR="0039501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723410"/>
    <w:multiLevelType w:val="hybridMultilevel"/>
    <w:tmpl w:val="EC202200"/>
    <w:lvl w:ilvl="0" w:tplc="BA4689C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322F2B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1860D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D3C0115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1C44CEE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464981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BBDA46B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B9896C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4D69F8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315F3B8E"/>
    <w:multiLevelType w:val="hybridMultilevel"/>
    <w:tmpl w:val="07629928"/>
    <w:lvl w:ilvl="0" w:tplc="2D4622F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54AE168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B9AC8A3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E1E6DCB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1138E3F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96E913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0EEE63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839C7F6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103C12F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53326CA6"/>
    <w:multiLevelType w:val="hybridMultilevel"/>
    <w:tmpl w:val="D18C9FD0"/>
    <w:lvl w:ilvl="0" w:tplc="849A72B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25F0EA9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648B6E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8332809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8D6C2D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A14A58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C58EFC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4424ABE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7C9013F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3" w15:restartNumberingAfterBreak="0">
    <w:nsid w:val="65D5676A"/>
    <w:multiLevelType w:val="hybridMultilevel"/>
    <w:tmpl w:val="1D605D1E"/>
    <w:lvl w:ilvl="0" w:tplc="A1D6001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5CDCD1D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3E0A23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48AC34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D03653A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1E4AFD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5BDEBA3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9667AB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3D76585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01A"/>
    <w:rsid w:val="0039501A"/>
    <w:rsid w:val="003F7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15AAC7"/>
  <w15:chartTrackingRefBased/>
  <w15:docId w15:val="{97C5384B-5E54-0944-9DD5-7E94857C9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CA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50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50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999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82801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8864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72460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08822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258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50229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50297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42016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77464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34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31894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63179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2748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59170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37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8161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4049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4314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85200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9523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4237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strategy/hr/operating-models" TargetMode="External"/><Relationship Id="rId13" Type="http://schemas.openxmlformats.org/officeDocument/2006/relationships/hyperlink" Target="https://www2.deloitte.com/global/en/pages/human-capital/articles/open-talent-economy1.html" TargetMode="External"/><Relationship Id="rId18" Type="http://schemas.openxmlformats.org/officeDocument/2006/relationships/hyperlink" Target="https://corporate.mcdonalds.com/corpmcd/our-company/who-we-are/our-history.html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annualreport.stocklight.com/NYSE/MCD/21664461.pdf" TargetMode="External"/><Relationship Id="rId12" Type="http://schemas.openxmlformats.org/officeDocument/2006/relationships/hyperlink" Target="https://www.headspringexecutive.com/6-learning-technology-trends-shaping-future-of-work/" TargetMode="External"/><Relationship Id="rId17" Type="http://schemas.openxmlformats.org/officeDocument/2006/relationships/hyperlink" Target="https://corporate.mcdonalds.com/corpmcd/about-us/history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oughtco.com/number-of-mcdonalds-restaurants-worldwide-1435174" TargetMode="External"/><Relationship Id="rId20" Type="http://schemas.openxmlformats.org/officeDocument/2006/relationships/hyperlink" Target="https://www.prnewswire.com/news-releases/accelerated-growth-sees-amazon-crowned-2019s-brandz-top-100-most-valuable-global-brand-300863486.html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orporate.mcdonalds.com/content/dam/gwscorp/nfl/investor-relations-content/annual-reports/2019%20Annual%20Report.pdf" TargetMode="External"/><Relationship Id="rId11" Type="http://schemas.openxmlformats.org/officeDocument/2006/relationships/hyperlink" Target="https://www.headspringexecutive.com/6-learning-technology-trends-shaping-future-of-work/" TargetMode="External"/><Relationship Id="rId5" Type="http://schemas.openxmlformats.org/officeDocument/2006/relationships/hyperlink" Target="https://web.microsoftstream.com/video/a015f870-2d7b-4245-bda9-5d05132e9e81" TargetMode="External"/><Relationship Id="rId15" Type="http://schemas.openxmlformats.org/officeDocument/2006/relationships/hyperlink" Target="https://www2.deloitte.com/global/en/pages/human-capital/articles/open-talent-economy1.html" TargetMode="External"/><Relationship Id="rId10" Type="http://schemas.openxmlformats.org/officeDocument/2006/relationships/hyperlink" Target="https://www.oliverwyman.com/our-expertise/insights/2017/oct/delivering-the-workforce-for-the-future.html" TargetMode="External"/><Relationship Id="rId19" Type="http://schemas.openxmlformats.org/officeDocument/2006/relationships/hyperlink" Target="https://www.prnewswire.com/news-releases/accelerated-growth-sees-amazon-crowned-2019s-brandz-top-100-most-valuable-global-brand-300863486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liverwyman.com/our-expertise/insights/2017/oct/delivering-the-workforce-for-the-future.html" TargetMode="External"/><Relationship Id="rId14" Type="http://schemas.openxmlformats.org/officeDocument/2006/relationships/hyperlink" Target="https://www2.deloitte.com/global/en/pages/human-capital/articles/open-talent-economy1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557</Words>
  <Characters>3176</Characters>
  <Application>Microsoft Office Word</Application>
  <DocSecurity>0</DocSecurity>
  <Lines>26</Lines>
  <Paragraphs>7</Paragraphs>
  <ScaleCrop>false</ScaleCrop>
  <Company/>
  <LinksUpToDate>false</LinksUpToDate>
  <CharactersWithSpaces>3726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A2696</dc:creator>
  <cp:keywords/>
  <dc:description/>
  <cp:lastModifiedBy>A2696</cp:lastModifiedBy>
  <cp:revision>2</cp:revision>
  <dcterms:created xsi:type="dcterms:W3CDTF">2021-08-09T22:25:00Z</dcterms:created>
  <dcterms:modified xsi:type="dcterms:W3CDTF">2021-08-09T23:05:00Z</dcterms:modified>
</cp:coreProperties>
</file>