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9664D" w14:textId="4EAD1FAB" w:rsidR="7865025A" w:rsidRDefault="7865025A" w:rsidP="6037DA56">
      <w:pPr>
        <w:jc w:val="both"/>
      </w:pPr>
    </w:p>
    <w:p w14:paraId="5919E2C6" w14:textId="102FBB26" w:rsidR="7865025A" w:rsidRPr="002F45D3" w:rsidRDefault="7865025A">
      <w:pPr>
        <w:rPr>
          <w:rFonts w:ascii="Arial" w:hAnsi="Arial" w:cs="Arial"/>
          <w:sz w:val="22"/>
          <w:szCs w:val="22"/>
        </w:rPr>
      </w:pPr>
    </w:p>
    <w:p w14:paraId="5E5787A5" w14:textId="2548D9D9" w:rsidR="0022417C" w:rsidRPr="002F45D3" w:rsidRDefault="0E5F7199">
      <w:pPr>
        <w:rPr>
          <w:rFonts w:ascii="Arial" w:hAnsi="Arial" w:cs="Arial"/>
          <w:sz w:val="22"/>
          <w:szCs w:val="22"/>
        </w:rPr>
      </w:pPr>
      <w:r w:rsidRPr="002F45D3">
        <w:rPr>
          <w:rFonts w:ascii="Arial" w:hAnsi="Arial" w:cs="Arial"/>
          <w:sz w:val="22"/>
          <w:szCs w:val="22"/>
        </w:rPr>
        <w:t>Student: Fatoumata</w:t>
      </w:r>
      <w:r w:rsidR="7C6B1FD0" w:rsidRPr="002F45D3">
        <w:rPr>
          <w:rFonts w:ascii="Arial" w:hAnsi="Arial" w:cs="Arial"/>
          <w:sz w:val="22"/>
          <w:szCs w:val="22"/>
        </w:rPr>
        <w:t xml:space="preserve"> Diabate Soropogui</w:t>
      </w:r>
    </w:p>
    <w:p w14:paraId="0C8F7FFF" w14:textId="6BD03DD7" w:rsidR="5F3F7403" w:rsidRPr="002F45D3" w:rsidRDefault="5F3F7403">
      <w:pPr>
        <w:rPr>
          <w:rFonts w:ascii="Arial" w:hAnsi="Arial" w:cs="Arial"/>
          <w:sz w:val="22"/>
          <w:szCs w:val="22"/>
        </w:rPr>
      </w:pPr>
      <w:r w:rsidRPr="002F45D3">
        <w:rPr>
          <w:rFonts w:ascii="Arial" w:hAnsi="Arial" w:cs="Arial"/>
          <w:sz w:val="22"/>
          <w:szCs w:val="22"/>
        </w:rPr>
        <w:t>I D:2505200</w:t>
      </w:r>
    </w:p>
    <w:p w14:paraId="5AEC45EE" w14:textId="423DB084" w:rsidR="5F3F7403" w:rsidRPr="002F45D3" w:rsidRDefault="6E796CAA">
      <w:pPr>
        <w:rPr>
          <w:rFonts w:ascii="Arial" w:hAnsi="Arial" w:cs="Arial"/>
          <w:sz w:val="22"/>
          <w:szCs w:val="22"/>
        </w:rPr>
      </w:pPr>
      <w:r w:rsidRPr="002F45D3">
        <w:rPr>
          <w:rFonts w:ascii="Arial" w:hAnsi="Arial" w:cs="Arial"/>
          <w:sz w:val="22"/>
          <w:szCs w:val="22"/>
        </w:rPr>
        <w:t>Module: Introduction</w:t>
      </w:r>
      <w:r w:rsidR="7C6B1FD0" w:rsidRPr="002F45D3">
        <w:rPr>
          <w:rFonts w:ascii="Arial" w:hAnsi="Arial" w:cs="Arial"/>
          <w:sz w:val="22"/>
          <w:szCs w:val="22"/>
        </w:rPr>
        <w:t xml:space="preserve"> in publ</w:t>
      </w:r>
      <w:r w:rsidR="6E7AC9E3" w:rsidRPr="002F45D3">
        <w:rPr>
          <w:rFonts w:ascii="Arial" w:hAnsi="Arial" w:cs="Arial"/>
          <w:sz w:val="22"/>
          <w:szCs w:val="22"/>
        </w:rPr>
        <w:t>ic Health</w:t>
      </w:r>
    </w:p>
    <w:p w14:paraId="3160C0B8" w14:textId="6B911E08" w:rsidR="6C16D0F3" w:rsidRPr="002F45D3" w:rsidRDefault="6E7AC9E3">
      <w:pPr>
        <w:rPr>
          <w:rFonts w:ascii="Arial" w:hAnsi="Arial" w:cs="Arial"/>
          <w:sz w:val="22"/>
          <w:szCs w:val="22"/>
        </w:rPr>
      </w:pPr>
      <w:r w:rsidRPr="002F45D3">
        <w:rPr>
          <w:rFonts w:ascii="Arial" w:hAnsi="Arial" w:cs="Arial"/>
          <w:sz w:val="22"/>
          <w:szCs w:val="22"/>
        </w:rPr>
        <w:t>Lecture:</w:t>
      </w:r>
      <w:r w:rsidR="58D97100" w:rsidRPr="002F45D3">
        <w:rPr>
          <w:rFonts w:ascii="Arial" w:hAnsi="Arial" w:cs="Arial"/>
          <w:sz w:val="22"/>
          <w:szCs w:val="22"/>
        </w:rPr>
        <w:t xml:space="preserve"> Gillian Weaver</w:t>
      </w:r>
    </w:p>
    <w:p w14:paraId="01A5D465" w14:textId="2C71E900" w:rsidR="6C16D0F3" w:rsidRPr="002F45D3" w:rsidRDefault="6E7AC9E3">
      <w:pPr>
        <w:rPr>
          <w:rFonts w:ascii="Arial" w:hAnsi="Arial" w:cs="Arial"/>
          <w:sz w:val="22"/>
          <w:szCs w:val="22"/>
        </w:rPr>
      </w:pPr>
      <w:r w:rsidRPr="002F45D3">
        <w:rPr>
          <w:rFonts w:ascii="Arial" w:hAnsi="Arial" w:cs="Arial"/>
          <w:sz w:val="22"/>
          <w:szCs w:val="22"/>
        </w:rPr>
        <w:t xml:space="preserve">Modulo </w:t>
      </w:r>
      <w:r w:rsidR="41D5B951" w:rsidRPr="002F45D3">
        <w:rPr>
          <w:rFonts w:ascii="Arial" w:hAnsi="Arial" w:cs="Arial"/>
          <w:sz w:val="22"/>
          <w:szCs w:val="22"/>
        </w:rPr>
        <w:t>N: LCHS 4008</w:t>
      </w:r>
    </w:p>
    <w:p w14:paraId="13FE4580" w14:textId="2C88B912" w:rsidR="6037DA56" w:rsidRDefault="6037DA56"/>
    <w:p w14:paraId="742C32B8" w14:textId="372DBFEC" w:rsidR="6037DA56" w:rsidRDefault="6037DA56"/>
    <w:p w14:paraId="4EA1711A" w14:textId="4A3FC2A4" w:rsidR="6037DA56" w:rsidRDefault="6037DA56"/>
    <w:p w14:paraId="74B2F6F0" w14:textId="0E85AF1E" w:rsidR="6037DA56" w:rsidRDefault="6037DA56"/>
    <w:p w14:paraId="10A9EC57" w14:textId="2D5D9BA9" w:rsidR="6037DA56" w:rsidRDefault="6037DA56"/>
    <w:p w14:paraId="2885CA69" w14:textId="73DF8DD1" w:rsidR="6037DA56" w:rsidRDefault="6037DA56"/>
    <w:p w14:paraId="2D3BEAB9" w14:textId="5C0A69DE" w:rsidR="6037DA56" w:rsidRDefault="6037DA56"/>
    <w:p w14:paraId="76A83C0C" w14:textId="037CE037" w:rsidR="6037DA56" w:rsidRDefault="6037DA56"/>
    <w:p w14:paraId="77C95048" w14:textId="3BA0657E" w:rsidR="6037DA56" w:rsidRDefault="6037DA56"/>
    <w:p w14:paraId="3C96FF52" w14:textId="6797D7B5" w:rsidR="6037DA56" w:rsidRDefault="6037DA56"/>
    <w:p w14:paraId="518F9552" w14:textId="2AFBF1CD" w:rsidR="6037DA56" w:rsidRDefault="6037DA56"/>
    <w:p w14:paraId="7EB8BDB2" w14:textId="5854862D" w:rsidR="6037DA56" w:rsidRDefault="6037DA56"/>
    <w:p w14:paraId="00ED0CD6" w14:textId="114F0B58" w:rsidR="6037DA56" w:rsidRDefault="6037DA56"/>
    <w:p w14:paraId="599A091D" w14:textId="0808CEBC" w:rsidR="6037DA56" w:rsidRDefault="6037DA56"/>
    <w:p w14:paraId="062CC35F" w14:textId="7752113E" w:rsidR="6037DA56" w:rsidRDefault="6037DA56"/>
    <w:p w14:paraId="2692F3D9" w14:textId="5DED8C67" w:rsidR="6037DA56" w:rsidRDefault="6037DA56"/>
    <w:p w14:paraId="61063153" w14:textId="394C028B" w:rsidR="6037DA56" w:rsidRDefault="6037DA56"/>
    <w:p w14:paraId="3DDB5107" w14:textId="47E3755F" w:rsidR="6037DA56" w:rsidRDefault="6037DA56"/>
    <w:p w14:paraId="77B7496A" w14:textId="633600D0" w:rsidR="6037DA56" w:rsidRDefault="6037DA56"/>
    <w:p w14:paraId="6241A1AA" w14:textId="4040F810" w:rsidR="6037DA56" w:rsidRDefault="6037DA56"/>
    <w:p w14:paraId="443F9C97" w14:textId="14AA41D6" w:rsidR="6037DA56" w:rsidRDefault="6037DA56" w:rsidP="6037DA56"/>
    <w:p w14:paraId="1552DAE2" w14:textId="77777777" w:rsidR="00DB3B6E" w:rsidRPr="002F45D3" w:rsidRDefault="00DB3B6E" w:rsidP="00DB3B6E">
      <w:pPr>
        <w:rPr>
          <w:rFonts w:ascii="Arial" w:hAnsi="Arial" w:cs="Arial"/>
          <w:b/>
          <w:bCs/>
          <w:sz w:val="22"/>
          <w:szCs w:val="22"/>
        </w:rPr>
      </w:pPr>
      <w:r w:rsidRPr="002F45D3">
        <w:rPr>
          <w:rFonts w:ascii="Arial" w:hAnsi="Arial" w:cs="Arial"/>
          <w:b/>
          <w:bCs/>
          <w:sz w:val="22"/>
          <w:szCs w:val="22"/>
        </w:rPr>
        <w:lastRenderedPageBreak/>
        <w:t>Contents Page</w:t>
      </w:r>
    </w:p>
    <w:p w14:paraId="26A3C3F4" w14:textId="77777777" w:rsidR="00DB3B6E" w:rsidRPr="002F45D3" w:rsidRDefault="00DB3B6E" w:rsidP="00DB3B6E">
      <w:pPr>
        <w:numPr>
          <w:ilvl w:val="0"/>
          <w:numId w:val="20"/>
        </w:numPr>
        <w:rPr>
          <w:rFonts w:ascii="Arial" w:hAnsi="Arial" w:cs="Arial"/>
          <w:sz w:val="22"/>
          <w:szCs w:val="22"/>
        </w:rPr>
      </w:pPr>
      <w:r w:rsidRPr="002F45D3">
        <w:rPr>
          <w:rFonts w:ascii="Arial" w:hAnsi="Arial" w:cs="Arial"/>
          <w:b/>
          <w:bCs/>
          <w:sz w:val="22"/>
          <w:szCs w:val="22"/>
        </w:rPr>
        <w:t>Introduction</w:t>
      </w:r>
      <w:r w:rsidRPr="002F45D3">
        <w:rPr>
          <w:rFonts w:ascii="Arial" w:hAnsi="Arial" w:cs="Arial"/>
          <w:sz w:val="22"/>
          <w:szCs w:val="22"/>
        </w:rPr>
        <w:t xml:space="preserve"> ...................................................................................... 1</w:t>
      </w:r>
    </w:p>
    <w:p w14:paraId="73A135CA" w14:textId="77777777" w:rsidR="00DB3B6E" w:rsidRPr="002F45D3" w:rsidRDefault="00DB3B6E" w:rsidP="00DB3B6E">
      <w:pPr>
        <w:numPr>
          <w:ilvl w:val="0"/>
          <w:numId w:val="20"/>
        </w:numPr>
        <w:rPr>
          <w:rFonts w:ascii="Arial" w:hAnsi="Arial" w:cs="Arial"/>
          <w:sz w:val="22"/>
          <w:szCs w:val="22"/>
        </w:rPr>
      </w:pPr>
      <w:r w:rsidRPr="002F45D3">
        <w:rPr>
          <w:rFonts w:ascii="Arial" w:hAnsi="Arial" w:cs="Arial"/>
          <w:b/>
          <w:bCs/>
          <w:sz w:val="22"/>
          <w:szCs w:val="22"/>
        </w:rPr>
        <w:t>Tuberculosis (TB) Overview</w:t>
      </w:r>
      <w:r w:rsidRPr="002F45D3">
        <w:rPr>
          <w:rFonts w:ascii="Arial" w:hAnsi="Arial" w:cs="Arial"/>
          <w:sz w:val="22"/>
          <w:szCs w:val="22"/>
        </w:rPr>
        <w:t xml:space="preserve"> .............................................................. 2</w:t>
      </w:r>
      <w:r w:rsidRPr="002F45D3">
        <w:rPr>
          <w:rFonts w:ascii="Arial" w:hAnsi="Arial" w:cs="Arial"/>
          <w:sz w:val="22"/>
          <w:szCs w:val="22"/>
        </w:rPr>
        <w:br/>
        <w:t>2.1 Definition of Tuberculosis</w:t>
      </w:r>
      <w:r w:rsidRPr="002F45D3">
        <w:rPr>
          <w:rFonts w:ascii="Arial" w:hAnsi="Arial" w:cs="Arial"/>
          <w:sz w:val="22"/>
          <w:szCs w:val="22"/>
        </w:rPr>
        <w:br/>
        <w:t>2.2 Cause of Tuberculosis</w:t>
      </w:r>
    </w:p>
    <w:p w14:paraId="0A997189" w14:textId="77777777" w:rsidR="00DB3B6E" w:rsidRPr="002F45D3" w:rsidRDefault="00DB3B6E" w:rsidP="00DB3B6E">
      <w:pPr>
        <w:numPr>
          <w:ilvl w:val="0"/>
          <w:numId w:val="20"/>
        </w:numPr>
        <w:rPr>
          <w:rFonts w:ascii="Arial" w:hAnsi="Arial" w:cs="Arial"/>
          <w:sz w:val="22"/>
          <w:szCs w:val="22"/>
        </w:rPr>
      </w:pPr>
      <w:r w:rsidRPr="002F45D3">
        <w:rPr>
          <w:rFonts w:ascii="Arial" w:hAnsi="Arial" w:cs="Arial"/>
          <w:b/>
          <w:bCs/>
          <w:sz w:val="22"/>
          <w:szCs w:val="22"/>
        </w:rPr>
        <w:t>Signs and Symptoms of Tuberculosis Disease</w:t>
      </w:r>
      <w:r w:rsidRPr="002F45D3">
        <w:rPr>
          <w:rFonts w:ascii="Arial" w:hAnsi="Arial" w:cs="Arial"/>
          <w:sz w:val="22"/>
          <w:szCs w:val="22"/>
        </w:rPr>
        <w:t xml:space="preserve"> .............................. 3</w:t>
      </w:r>
      <w:r w:rsidRPr="002F45D3">
        <w:rPr>
          <w:rFonts w:ascii="Arial" w:hAnsi="Arial" w:cs="Arial"/>
          <w:sz w:val="22"/>
          <w:szCs w:val="22"/>
        </w:rPr>
        <w:br/>
        <w:t>3.1 Common Symptoms</w:t>
      </w:r>
      <w:r w:rsidRPr="002F45D3">
        <w:rPr>
          <w:rFonts w:ascii="Arial" w:hAnsi="Arial" w:cs="Arial"/>
          <w:sz w:val="22"/>
          <w:szCs w:val="22"/>
        </w:rPr>
        <w:br/>
        <w:t>3.2 Symptoms When TB Spreads to Other Parts of the Body</w:t>
      </w:r>
      <w:r w:rsidRPr="002F45D3">
        <w:rPr>
          <w:rFonts w:ascii="Arial" w:hAnsi="Arial" w:cs="Arial"/>
          <w:sz w:val="22"/>
          <w:szCs w:val="22"/>
        </w:rPr>
        <w:br/>
        <w:t>3.3 Latent TB and Active TB</w:t>
      </w:r>
    </w:p>
    <w:p w14:paraId="3BA53EA8" w14:textId="77777777" w:rsidR="00DB3B6E" w:rsidRPr="002F45D3" w:rsidRDefault="00DB3B6E" w:rsidP="00DB3B6E">
      <w:pPr>
        <w:numPr>
          <w:ilvl w:val="0"/>
          <w:numId w:val="20"/>
        </w:numPr>
        <w:rPr>
          <w:rFonts w:ascii="Arial" w:hAnsi="Arial" w:cs="Arial"/>
          <w:sz w:val="22"/>
          <w:szCs w:val="22"/>
        </w:rPr>
      </w:pPr>
      <w:r w:rsidRPr="002F45D3">
        <w:rPr>
          <w:rFonts w:ascii="Arial" w:hAnsi="Arial" w:cs="Arial"/>
          <w:b/>
          <w:bCs/>
          <w:sz w:val="22"/>
          <w:szCs w:val="22"/>
        </w:rPr>
        <w:t>Global and UK Statistics on Tuberculosis</w:t>
      </w:r>
      <w:r w:rsidRPr="002F45D3">
        <w:rPr>
          <w:rFonts w:ascii="Arial" w:hAnsi="Arial" w:cs="Arial"/>
          <w:sz w:val="22"/>
          <w:szCs w:val="22"/>
        </w:rPr>
        <w:t xml:space="preserve"> ..................................... 5</w:t>
      </w:r>
      <w:r w:rsidRPr="002F45D3">
        <w:rPr>
          <w:rFonts w:ascii="Arial" w:hAnsi="Arial" w:cs="Arial"/>
          <w:sz w:val="22"/>
          <w:szCs w:val="22"/>
        </w:rPr>
        <w:br/>
        <w:t>4.1 Global TB Statistics Reflecting Severity</w:t>
      </w:r>
      <w:r w:rsidRPr="002F45D3">
        <w:rPr>
          <w:rFonts w:ascii="Arial" w:hAnsi="Arial" w:cs="Arial"/>
          <w:sz w:val="22"/>
          <w:szCs w:val="22"/>
        </w:rPr>
        <w:br/>
        <w:t>4.2 UK Statistics Reflecting Severity</w:t>
      </w:r>
    </w:p>
    <w:p w14:paraId="4D617B1D" w14:textId="77777777" w:rsidR="00DB3B6E" w:rsidRPr="002F45D3" w:rsidRDefault="00DB3B6E" w:rsidP="00DB3B6E">
      <w:pPr>
        <w:numPr>
          <w:ilvl w:val="0"/>
          <w:numId w:val="20"/>
        </w:numPr>
        <w:rPr>
          <w:rFonts w:ascii="Arial" w:hAnsi="Arial" w:cs="Arial"/>
          <w:sz w:val="22"/>
          <w:szCs w:val="22"/>
        </w:rPr>
      </w:pPr>
      <w:r w:rsidRPr="002F45D3">
        <w:rPr>
          <w:rFonts w:ascii="Arial" w:hAnsi="Arial" w:cs="Arial"/>
          <w:b/>
          <w:bCs/>
          <w:sz w:val="22"/>
          <w:szCs w:val="22"/>
        </w:rPr>
        <w:t>Impact of Tuberculosis on Public Health and the NHS</w:t>
      </w:r>
      <w:r w:rsidRPr="002F45D3">
        <w:rPr>
          <w:rFonts w:ascii="Arial" w:hAnsi="Arial" w:cs="Arial"/>
          <w:sz w:val="22"/>
          <w:szCs w:val="22"/>
        </w:rPr>
        <w:t xml:space="preserve"> .............. 7</w:t>
      </w:r>
    </w:p>
    <w:p w14:paraId="2FBCD756" w14:textId="77777777" w:rsidR="00DB3B6E" w:rsidRPr="002F45D3" w:rsidRDefault="00DB3B6E" w:rsidP="00DB3B6E">
      <w:pPr>
        <w:numPr>
          <w:ilvl w:val="0"/>
          <w:numId w:val="20"/>
        </w:numPr>
        <w:rPr>
          <w:rFonts w:ascii="Arial" w:hAnsi="Arial" w:cs="Arial"/>
          <w:sz w:val="22"/>
          <w:szCs w:val="22"/>
        </w:rPr>
      </w:pPr>
      <w:r w:rsidRPr="002F45D3">
        <w:rPr>
          <w:rFonts w:ascii="Arial" w:hAnsi="Arial" w:cs="Arial"/>
          <w:b/>
          <w:bCs/>
          <w:sz w:val="22"/>
          <w:szCs w:val="22"/>
        </w:rPr>
        <w:t>How Tuberculosis Can Be Controlled</w:t>
      </w:r>
      <w:r w:rsidRPr="002F45D3">
        <w:rPr>
          <w:rFonts w:ascii="Arial" w:hAnsi="Arial" w:cs="Arial"/>
          <w:sz w:val="22"/>
          <w:szCs w:val="22"/>
        </w:rPr>
        <w:t xml:space="preserve"> ............................................. 8</w:t>
      </w:r>
      <w:r w:rsidRPr="002F45D3">
        <w:rPr>
          <w:rFonts w:ascii="Arial" w:hAnsi="Arial" w:cs="Arial"/>
          <w:sz w:val="22"/>
          <w:szCs w:val="22"/>
        </w:rPr>
        <w:br/>
        <w:t>6.1 Early Detection and Diagnosis</w:t>
      </w:r>
      <w:r w:rsidRPr="002F45D3">
        <w:rPr>
          <w:rFonts w:ascii="Arial" w:hAnsi="Arial" w:cs="Arial"/>
          <w:sz w:val="22"/>
          <w:szCs w:val="22"/>
        </w:rPr>
        <w:br/>
        <w:t>6.2 Effective Treatment and Adherence</w:t>
      </w:r>
      <w:r w:rsidRPr="002F45D3">
        <w:rPr>
          <w:rFonts w:ascii="Arial" w:hAnsi="Arial" w:cs="Arial"/>
          <w:sz w:val="22"/>
          <w:szCs w:val="22"/>
        </w:rPr>
        <w:br/>
        <w:t>6.3 Prevention Strategies</w:t>
      </w:r>
      <w:r w:rsidRPr="002F45D3">
        <w:rPr>
          <w:rFonts w:ascii="Arial" w:hAnsi="Arial" w:cs="Arial"/>
          <w:sz w:val="22"/>
          <w:szCs w:val="22"/>
        </w:rPr>
        <w:br/>
        <w:t>6.4 Infection Control</w:t>
      </w:r>
      <w:r w:rsidRPr="002F45D3">
        <w:rPr>
          <w:rFonts w:ascii="Arial" w:hAnsi="Arial" w:cs="Arial"/>
          <w:sz w:val="22"/>
          <w:szCs w:val="22"/>
        </w:rPr>
        <w:br/>
        <w:t>6.5 Addressing Social and Economic Determinants</w:t>
      </w:r>
    </w:p>
    <w:p w14:paraId="7A9DC2E0" w14:textId="77777777" w:rsidR="00DB3B6E" w:rsidRPr="002F45D3" w:rsidRDefault="00DB3B6E" w:rsidP="00DB3B6E">
      <w:pPr>
        <w:numPr>
          <w:ilvl w:val="0"/>
          <w:numId w:val="20"/>
        </w:numPr>
        <w:rPr>
          <w:rFonts w:ascii="Arial" w:hAnsi="Arial" w:cs="Arial"/>
          <w:sz w:val="22"/>
          <w:szCs w:val="22"/>
        </w:rPr>
      </w:pPr>
      <w:r w:rsidRPr="002F45D3">
        <w:rPr>
          <w:rFonts w:ascii="Arial" w:hAnsi="Arial" w:cs="Arial"/>
          <w:b/>
          <w:bCs/>
          <w:sz w:val="22"/>
          <w:szCs w:val="22"/>
        </w:rPr>
        <w:t>Consequences of Tuberculosis on People in the Community</w:t>
      </w:r>
      <w:r w:rsidRPr="002F45D3">
        <w:rPr>
          <w:rFonts w:ascii="Arial" w:hAnsi="Arial" w:cs="Arial"/>
          <w:sz w:val="22"/>
          <w:szCs w:val="22"/>
        </w:rPr>
        <w:t xml:space="preserve"> .... 11</w:t>
      </w:r>
      <w:r w:rsidRPr="002F45D3">
        <w:rPr>
          <w:rFonts w:ascii="Arial" w:hAnsi="Arial" w:cs="Arial"/>
          <w:sz w:val="22"/>
          <w:szCs w:val="22"/>
        </w:rPr>
        <w:br/>
        <w:t>7.1 Health Impacts</w:t>
      </w:r>
      <w:r w:rsidRPr="002F45D3">
        <w:rPr>
          <w:rFonts w:ascii="Arial" w:hAnsi="Arial" w:cs="Arial"/>
          <w:sz w:val="22"/>
          <w:szCs w:val="22"/>
        </w:rPr>
        <w:br/>
        <w:t>7.2 Economic Consequences</w:t>
      </w:r>
      <w:r w:rsidRPr="002F45D3">
        <w:rPr>
          <w:rFonts w:ascii="Arial" w:hAnsi="Arial" w:cs="Arial"/>
          <w:sz w:val="22"/>
          <w:szCs w:val="22"/>
        </w:rPr>
        <w:br/>
        <w:t>7.3 Stigma and Discrimination</w:t>
      </w:r>
    </w:p>
    <w:p w14:paraId="1149F3E7" w14:textId="77777777" w:rsidR="00DB3B6E" w:rsidRPr="002F45D3" w:rsidRDefault="00DB3B6E" w:rsidP="00DB3B6E">
      <w:pPr>
        <w:numPr>
          <w:ilvl w:val="0"/>
          <w:numId w:val="20"/>
        </w:numPr>
        <w:rPr>
          <w:rFonts w:ascii="Arial" w:hAnsi="Arial" w:cs="Arial"/>
          <w:sz w:val="22"/>
          <w:szCs w:val="22"/>
        </w:rPr>
      </w:pPr>
      <w:r w:rsidRPr="002F45D3">
        <w:rPr>
          <w:rFonts w:ascii="Arial" w:hAnsi="Arial" w:cs="Arial"/>
          <w:b/>
          <w:bCs/>
          <w:sz w:val="22"/>
          <w:szCs w:val="22"/>
        </w:rPr>
        <w:t>Approaches Used to Measure and Monitor Tuberculosis</w:t>
      </w:r>
      <w:r w:rsidRPr="002F45D3">
        <w:rPr>
          <w:rFonts w:ascii="Arial" w:hAnsi="Arial" w:cs="Arial"/>
          <w:sz w:val="22"/>
          <w:szCs w:val="22"/>
        </w:rPr>
        <w:t xml:space="preserve"> .......... 13</w:t>
      </w:r>
      <w:r w:rsidRPr="002F45D3">
        <w:rPr>
          <w:rFonts w:ascii="Arial" w:hAnsi="Arial" w:cs="Arial"/>
          <w:sz w:val="22"/>
          <w:szCs w:val="22"/>
        </w:rPr>
        <w:br/>
        <w:t>8.1 Surveillance Systems</w:t>
      </w:r>
      <w:r w:rsidRPr="002F45D3">
        <w:rPr>
          <w:rFonts w:ascii="Arial" w:hAnsi="Arial" w:cs="Arial"/>
          <w:sz w:val="22"/>
          <w:szCs w:val="22"/>
        </w:rPr>
        <w:br/>
        <w:t>8.2 Case Notification</w:t>
      </w:r>
      <w:r w:rsidRPr="002F45D3">
        <w:rPr>
          <w:rFonts w:ascii="Arial" w:hAnsi="Arial" w:cs="Arial"/>
          <w:sz w:val="22"/>
          <w:szCs w:val="22"/>
        </w:rPr>
        <w:br/>
        <w:t>8.3 National TB Prevalence Surveys</w:t>
      </w:r>
    </w:p>
    <w:p w14:paraId="5D1EA761" w14:textId="77777777" w:rsidR="00DB3B6E" w:rsidRPr="002F45D3" w:rsidRDefault="00DB3B6E" w:rsidP="00DB3B6E">
      <w:pPr>
        <w:numPr>
          <w:ilvl w:val="0"/>
          <w:numId w:val="20"/>
        </w:numPr>
        <w:rPr>
          <w:rFonts w:ascii="Arial" w:hAnsi="Arial" w:cs="Arial"/>
          <w:sz w:val="22"/>
          <w:szCs w:val="22"/>
        </w:rPr>
      </w:pPr>
      <w:r w:rsidRPr="002F45D3">
        <w:rPr>
          <w:rFonts w:ascii="Arial" w:hAnsi="Arial" w:cs="Arial"/>
          <w:b/>
          <w:bCs/>
          <w:sz w:val="22"/>
          <w:szCs w:val="22"/>
        </w:rPr>
        <w:t>Health and Social Care Support Services for Individuals with TB</w:t>
      </w:r>
      <w:r w:rsidRPr="002F45D3">
        <w:rPr>
          <w:rFonts w:ascii="Arial" w:hAnsi="Arial" w:cs="Arial"/>
          <w:sz w:val="22"/>
          <w:szCs w:val="22"/>
        </w:rPr>
        <w:t xml:space="preserve"> ..................................................................................... 15</w:t>
      </w:r>
      <w:r w:rsidRPr="002F45D3">
        <w:rPr>
          <w:rFonts w:ascii="Arial" w:hAnsi="Arial" w:cs="Arial"/>
          <w:sz w:val="22"/>
          <w:szCs w:val="22"/>
        </w:rPr>
        <w:br/>
        <w:t>9.1 Specialist TB Services</w:t>
      </w:r>
      <w:r w:rsidRPr="002F45D3">
        <w:rPr>
          <w:rFonts w:ascii="Arial" w:hAnsi="Arial" w:cs="Arial"/>
          <w:sz w:val="22"/>
          <w:szCs w:val="22"/>
        </w:rPr>
        <w:br/>
        <w:t>9.2 Directly Observed Therapy</w:t>
      </w:r>
      <w:r w:rsidRPr="002F45D3">
        <w:rPr>
          <w:rFonts w:ascii="Arial" w:hAnsi="Arial" w:cs="Arial"/>
          <w:sz w:val="22"/>
          <w:szCs w:val="22"/>
        </w:rPr>
        <w:br/>
        <w:t>9.3 Contact Tracing and Screening</w:t>
      </w:r>
      <w:r w:rsidRPr="002F45D3">
        <w:rPr>
          <w:rFonts w:ascii="Arial" w:hAnsi="Arial" w:cs="Arial"/>
          <w:sz w:val="22"/>
          <w:szCs w:val="22"/>
        </w:rPr>
        <w:br/>
        <w:t>9.4 Treatment Monitoring and Medication Supply</w:t>
      </w:r>
      <w:r w:rsidRPr="002F45D3">
        <w:rPr>
          <w:rFonts w:ascii="Arial" w:hAnsi="Arial" w:cs="Arial"/>
          <w:sz w:val="22"/>
          <w:szCs w:val="22"/>
        </w:rPr>
        <w:br/>
        <w:t>9.5 Social Care and Welfare Support</w:t>
      </w:r>
      <w:r w:rsidRPr="002F45D3">
        <w:rPr>
          <w:rFonts w:ascii="Arial" w:hAnsi="Arial" w:cs="Arial"/>
          <w:sz w:val="22"/>
          <w:szCs w:val="22"/>
        </w:rPr>
        <w:br/>
        <w:t>9.6 Community Integration and Education</w:t>
      </w:r>
    </w:p>
    <w:p w14:paraId="7C08127F" w14:textId="77777777" w:rsidR="00DB3B6E" w:rsidRPr="002F45D3" w:rsidRDefault="00DB3B6E" w:rsidP="00DB3B6E">
      <w:pPr>
        <w:numPr>
          <w:ilvl w:val="0"/>
          <w:numId w:val="20"/>
        </w:numPr>
        <w:rPr>
          <w:rFonts w:ascii="Arial" w:hAnsi="Arial" w:cs="Arial"/>
          <w:sz w:val="22"/>
          <w:szCs w:val="22"/>
        </w:rPr>
      </w:pPr>
      <w:r w:rsidRPr="002F45D3">
        <w:rPr>
          <w:rFonts w:ascii="Arial" w:hAnsi="Arial" w:cs="Arial"/>
          <w:b/>
          <w:bCs/>
          <w:sz w:val="22"/>
          <w:szCs w:val="22"/>
        </w:rPr>
        <w:t>Conclusion</w:t>
      </w:r>
      <w:r w:rsidRPr="002F45D3">
        <w:rPr>
          <w:rFonts w:ascii="Arial" w:hAnsi="Arial" w:cs="Arial"/>
          <w:sz w:val="22"/>
          <w:szCs w:val="22"/>
        </w:rPr>
        <w:t xml:space="preserve"> ..................................................................................... 18</w:t>
      </w:r>
    </w:p>
    <w:p w14:paraId="5CBA7F4E" w14:textId="77777777" w:rsidR="00DB3B6E" w:rsidRPr="002F45D3" w:rsidRDefault="00DB3B6E" w:rsidP="00DB3B6E">
      <w:pPr>
        <w:numPr>
          <w:ilvl w:val="0"/>
          <w:numId w:val="20"/>
        </w:numPr>
        <w:rPr>
          <w:rFonts w:ascii="Arial" w:hAnsi="Arial" w:cs="Arial"/>
          <w:sz w:val="22"/>
          <w:szCs w:val="22"/>
        </w:rPr>
      </w:pPr>
      <w:r w:rsidRPr="002F45D3">
        <w:rPr>
          <w:rFonts w:ascii="Arial" w:hAnsi="Arial" w:cs="Arial"/>
          <w:b/>
          <w:bCs/>
          <w:sz w:val="22"/>
          <w:szCs w:val="22"/>
        </w:rPr>
        <w:t>References</w:t>
      </w:r>
      <w:r w:rsidRPr="002F45D3">
        <w:rPr>
          <w:rFonts w:ascii="Arial" w:hAnsi="Arial" w:cs="Arial"/>
          <w:sz w:val="22"/>
          <w:szCs w:val="22"/>
        </w:rPr>
        <w:t xml:space="preserve"> ..................................................................................... 19</w:t>
      </w:r>
    </w:p>
    <w:p w14:paraId="3BA94D7B" w14:textId="76DBFF60" w:rsidR="6037DA56" w:rsidRDefault="6037DA56" w:rsidP="6037DA56"/>
    <w:p w14:paraId="1BA2DCE6" w14:textId="77777777" w:rsidR="00DB3B6E" w:rsidRDefault="00DB3B6E" w:rsidP="6037DA56"/>
    <w:p w14:paraId="0EE5C5B0" w14:textId="77777777" w:rsidR="00DB3B6E" w:rsidRDefault="00DB3B6E" w:rsidP="6037DA56"/>
    <w:p w14:paraId="1391F859" w14:textId="77777777" w:rsidR="00DB3B6E" w:rsidRDefault="00DB3B6E" w:rsidP="6037DA56"/>
    <w:p w14:paraId="7D0F1852" w14:textId="77777777" w:rsidR="00DB3B6E" w:rsidRDefault="00DB3B6E" w:rsidP="6037DA56"/>
    <w:p w14:paraId="726857FB" w14:textId="77777777" w:rsidR="00DB3B6E" w:rsidRDefault="00DB3B6E" w:rsidP="6037DA56"/>
    <w:p w14:paraId="41C0C4A5" w14:textId="77777777" w:rsidR="00DB3B6E" w:rsidRDefault="00DB3B6E" w:rsidP="6037DA56"/>
    <w:p w14:paraId="38803787" w14:textId="77777777" w:rsidR="00DB3B6E" w:rsidRDefault="00DB3B6E" w:rsidP="6037DA56"/>
    <w:p w14:paraId="6C600F0F" w14:textId="77777777" w:rsidR="00DB3B6E" w:rsidRDefault="00DB3B6E" w:rsidP="6037DA56"/>
    <w:p w14:paraId="61E557E6" w14:textId="77777777" w:rsidR="00DB3B6E" w:rsidRDefault="00DB3B6E" w:rsidP="6037DA56"/>
    <w:p w14:paraId="1CBDA0E7" w14:textId="77777777" w:rsidR="00DB3B6E" w:rsidRDefault="00DB3B6E" w:rsidP="6037DA56"/>
    <w:p w14:paraId="7493BBFC" w14:textId="77777777" w:rsidR="00DB3B6E" w:rsidRDefault="00DB3B6E" w:rsidP="6037DA56"/>
    <w:p w14:paraId="2345E553" w14:textId="77777777" w:rsidR="00DB3B6E" w:rsidRDefault="00DB3B6E" w:rsidP="6037DA56"/>
    <w:p w14:paraId="58197740" w14:textId="77777777" w:rsidR="00DB3B6E" w:rsidRDefault="00DB3B6E" w:rsidP="6037DA56"/>
    <w:p w14:paraId="0AA58B36" w14:textId="77777777" w:rsidR="00DB3B6E" w:rsidRDefault="00DB3B6E" w:rsidP="6037DA56"/>
    <w:p w14:paraId="4E9600B2" w14:textId="77777777" w:rsidR="00DB3B6E" w:rsidRDefault="00DB3B6E" w:rsidP="6037DA56"/>
    <w:p w14:paraId="474E3E3C" w14:textId="77777777" w:rsidR="00DB3B6E" w:rsidRDefault="00DB3B6E" w:rsidP="6037DA56"/>
    <w:p w14:paraId="327804C9" w14:textId="77777777" w:rsidR="00DB3B6E" w:rsidRDefault="00DB3B6E" w:rsidP="6037DA56"/>
    <w:p w14:paraId="7C79968A" w14:textId="0FCB3670" w:rsidR="6037DA56" w:rsidRDefault="6037DA56" w:rsidP="6037DA56"/>
    <w:p w14:paraId="76163D55" w14:textId="2DEB718F" w:rsidR="6037DA56" w:rsidRDefault="6037DA56" w:rsidP="6037DA56"/>
    <w:p w14:paraId="71EEF21E" w14:textId="466ECA96" w:rsidR="6037DA56" w:rsidRDefault="6037DA56" w:rsidP="6037DA56"/>
    <w:p w14:paraId="55FCD1B7" w14:textId="2BE459E4" w:rsidR="6037DA56" w:rsidRDefault="6037DA56" w:rsidP="6037DA56"/>
    <w:p w14:paraId="322C4C3C" w14:textId="3587A181" w:rsidR="6037DA56" w:rsidRDefault="6037DA56" w:rsidP="6037DA56"/>
    <w:p w14:paraId="0FDF468B" w14:textId="63E067EC" w:rsidR="6037DA56" w:rsidRDefault="6037DA56" w:rsidP="6037DA56"/>
    <w:p w14:paraId="02ED990D" w14:textId="4B27599E" w:rsidR="6037DA56" w:rsidRDefault="6037DA56" w:rsidP="6037DA56"/>
    <w:p w14:paraId="01A31AE8" w14:textId="1F5D5E49" w:rsidR="6037DA56" w:rsidRDefault="6037DA56" w:rsidP="6037DA56"/>
    <w:p w14:paraId="0A194BCC" w14:textId="452D7753" w:rsidR="6037DA56" w:rsidRDefault="6037DA56" w:rsidP="6037DA56"/>
    <w:p w14:paraId="2DE7C749" w14:textId="7CC7FF60" w:rsidR="6037DA56" w:rsidRDefault="6037DA56" w:rsidP="6037DA56"/>
    <w:p w14:paraId="1598CBBB" w14:textId="77777777" w:rsidR="00DB3B6E" w:rsidRDefault="00DB3B6E"/>
    <w:p w14:paraId="1832E063" w14:textId="77777777" w:rsidR="002F45D3" w:rsidRDefault="002F45D3" w:rsidP="00DB3B6E"/>
    <w:p w14:paraId="1C8A22A6" w14:textId="41594182" w:rsidR="6C16D0F3" w:rsidRPr="002F45D3" w:rsidRDefault="6E7AC9E3" w:rsidP="00DB3B6E">
      <w:pPr>
        <w:rPr>
          <w:rFonts w:ascii="Arial" w:hAnsi="Arial" w:cs="Arial"/>
          <w:b/>
          <w:bCs/>
          <w:sz w:val="22"/>
          <w:szCs w:val="22"/>
          <w:u w:val="single"/>
        </w:rPr>
      </w:pPr>
      <w:r w:rsidRPr="002F45D3">
        <w:rPr>
          <w:rFonts w:ascii="Arial" w:hAnsi="Arial" w:cs="Arial"/>
          <w:b/>
          <w:bCs/>
          <w:sz w:val="22"/>
          <w:szCs w:val="22"/>
          <w:u w:val="single"/>
        </w:rPr>
        <w:lastRenderedPageBreak/>
        <w:t xml:space="preserve">Report </w:t>
      </w:r>
      <w:r w:rsidR="2D9AB8DE" w:rsidRPr="002F45D3">
        <w:rPr>
          <w:rFonts w:ascii="Arial" w:hAnsi="Arial" w:cs="Arial"/>
          <w:b/>
          <w:bCs/>
          <w:sz w:val="22"/>
          <w:szCs w:val="22"/>
          <w:u w:val="single"/>
        </w:rPr>
        <w:t>Assessment</w:t>
      </w:r>
    </w:p>
    <w:p w14:paraId="11A30AA3" w14:textId="129EE15B" w:rsidR="6F5391A5" w:rsidRPr="002F45D3" w:rsidRDefault="6F5391A5" w:rsidP="00DB3B6E">
      <w:pPr>
        <w:rPr>
          <w:rFonts w:ascii="Arial" w:hAnsi="Arial" w:cs="Arial"/>
          <w:sz w:val="22"/>
          <w:szCs w:val="22"/>
        </w:rPr>
      </w:pPr>
      <w:r w:rsidRPr="002F45D3">
        <w:rPr>
          <w:rFonts w:ascii="Arial" w:hAnsi="Arial" w:cs="Arial"/>
          <w:sz w:val="22"/>
          <w:szCs w:val="22"/>
        </w:rPr>
        <w:t>Introduction: In this report I will be</w:t>
      </w:r>
      <w:r w:rsidR="002F45D3" w:rsidRPr="002F45D3">
        <w:rPr>
          <w:rFonts w:ascii="Arial" w:hAnsi="Arial" w:cs="Arial"/>
          <w:sz w:val="22"/>
          <w:szCs w:val="22"/>
        </w:rPr>
        <w:t xml:space="preserve"> writing about Tuberculosis including the definition, signs and symptoms and level of incidence of global and UK statistics.</w:t>
      </w:r>
    </w:p>
    <w:p w14:paraId="3AABD3E9"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Tuberculosis</w:t>
      </w:r>
    </w:p>
    <w:p w14:paraId="6CED5993"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Tuberculosis (TB) is a contagious infectious disease mainly caused by the bacterium </w:t>
      </w:r>
      <w:r w:rsidRPr="002F45D3">
        <w:rPr>
          <w:rFonts w:ascii="Arial" w:hAnsi="Arial" w:cs="Arial"/>
          <w:i/>
          <w:iCs/>
          <w:sz w:val="22"/>
          <w:szCs w:val="22"/>
        </w:rPr>
        <w:t>Mycobacterium tuberculosis</w:t>
      </w:r>
      <w:r w:rsidRPr="002F45D3">
        <w:rPr>
          <w:rFonts w:ascii="Arial" w:hAnsi="Arial" w:cs="Arial"/>
          <w:sz w:val="22"/>
          <w:szCs w:val="22"/>
        </w:rPr>
        <w:t>. It mainly affects the lungs but can also affect other parts of the body. TB can be treated with antibiotics but can become serious if it is not treated (NHS, 2024; NI Direct, 2024).</w:t>
      </w:r>
    </w:p>
    <w:p w14:paraId="689244A0"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Signs and Symptoms of Tuberculosis Disease</w:t>
      </w:r>
    </w:p>
    <w:p w14:paraId="4E5FA170"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Common symptoms of TB usually develop slowly and may include:</w:t>
      </w:r>
    </w:p>
    <w:p w14:paraId="45C1346E"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Cough that lasts more than 3 weeks – which might produce mucus (phlegm) or mucus with blood</w:t>
      </w:r>
      <w:r w:rsidRPr="002F45D3">
        <w:rPr>
          <w:rFonts w:ascii="Arial" w:hAnsi="Arial" w:cs="Arial"/>
          <w:sz w:val="22"/>
          <w:szCs w:val="22"/>
        </w:rPr>
        <w:br/>
        <w:t>• Feeling tired</w:t>
      </w:r>
      <w:r w:rsidRPr="002F45D3">
        <w:rPr>
          <w:rFonts w:ascii="Arial" w:hAnsi="Arial" w:cs="Arial"/>
          <w:sz w:val="22"/>
          <w:szCs w:val="22"/>
        </w:rPr>
        <w:br/>
        <w:t>• An elevated temperature or night sweats</w:t>
      </w:r>
      <w:r w:rsidRPr="002F45D3">
        <w:rPr>
          <w:rFonts w:ascii="Arial" w:hAnsi="Arial" w:cs="Arial"/>
          <w:sz w:val="22"/>
          <w:szCs w:val="22"/>
        </w:rPr>
        <w:br/>
        <w:t>• Loss of appetite</w:t>
      </w:r>
      <w:r w:rsidRPr="002F45D3">
        <w:rPr>
          <w:rFonts w:ascii="Arial" w:hAnsi="Arial" w:cs="Arial"/>
          <w:sz w:val="22"/>
          <w:szCs w:val="22"/>
        </w:rPr>
        <w:br/>
        <w:t>• Weight loss</w:t>
      </w:r>
      <w:r w:rsidRPr="002F45D3">
        <w:rPr>
          <w:rFonts w:ascii="Arial" w:hAnsi="Arial" w:cs="Arial"/>
          <w:sz w:val="22"/>
          <w:szCs w:val="22"/>
        </w:rPr>
        <w:br/>
        <w:t>• Feeling unwell</w:t>
      </w:r>
    </w:p>
    <w:p w14:paraId="20054BA3"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Children may also have difficulty gaining weight or growing (NHS, 2024).</w:t>
      </w:r>
    </w:p>
    <w:p w14:paraId="0633605E"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If TB spreads to other parts of the body such as the glands (lymph nodes), bones or brain, additional symptoms may occur including:</w:t>
      </w:r>
    </w:p>
    <w:p w14:paraId="7C04B9CE"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Swollen glands</w:t>
      </w:r>
      <w:r w:rsidRPr="002F45D3">
        <w:rPr>
          <w:rFonts w:ascii="Arial" w:hAnsi="Arial" w:cs="Arial"/>
          <w:sz w:val="22"/>
          <w:szCs w:val="22"/>
        </w:rPr>
        <w:br/>
        <w:t>• Body aches and pain</w:t>
      </w:r>
      <w:r w:rsidRPr="002F45D3">
        <w:rPr>
          <w:rFonts w:ascii="Arial" w:hAnsi="Arial" w:cs="Arial"/>
          <w:sz w:val="22"/>
          <w:szCs w:val="22"/>
        </w:rPr>
        <w:br/>
        <w:t>• Swollen joints or ankles</w:t>
      </w:r>
      <w:r w:rsidRPr="002F45D3">
        <w:rPr>
          <w:rFonts w:ascii="Arial" w:hAnsi="Arial" w:cs="Arial"/>
          <w:sz w:val="22"/>
          <w:szCs w:val="22"/>
        </w:rPr>
        <w:br/>
        <w:t>• Tummy or pelvic pain</w:t>
      </w:r>
      <w:r w:rsidRPr="002F45D3">
        <w:rPr>
          <w:rFonts w:ascii="Arial" w:hAnsi="Arial" w:cs="Arial"/>
          <w:sz w:val="22"/>
          <w:szCs w:val="22"/>
        </w:rPr>
        <w:br/>
        <w:t>• Constipation</w:t>
      </w:r>
      <w:r w:rsidRPr="002F45D3">
        <w:rPr>
          <w:rFonts w:ascii="Arial" w:hAnsi="Arial" w:cs="Arial"/>
          <w:sz w:val="22"/>
          <w:szCs w:val="22"/>
        </w:rPr>
        <w:br/>
        <w:t>• Dark or cloudy urine</w:t>
      </w:r>
      <w:r w:rsidRPr="002F45D3">
        <w:rPr>
          <w:rFonts w:ascii="Arial" w:hAnsi="Arial" w:cs="Arial"/>
          <w:sz w:val="22"/>
          <w:szCs w:val="22"/>
        </w:rPr>
        <w:br/>
        <w:t>• Headache</w:t>
      </w:r>
      <w:r w:rsidRPr="002F45D3">
        <w:rPr>
          <w:rFonts w:ascii="Arial" w:hAnsi="Arial" w:cs="Arial"/>
          <w:sz w:val="22"/>
          <w:szCs w:val="22"/>
        </w:rPr>
        <w:br/>
        <w:t>• Vomiting</w:t>
      </w:r>
      <w:r w:rsidRPr="002F45D3">
        <w:rPr>
          <w:rFonts w:ascii="Arial" w:hAnsi="Arial" w:cs="Arial"/>
          <w:sz w:val="22"/>
          <w:szCs w:val="22"/>
        </w:rPr>
        <w:br/>
        <w:t>• Confusion</w:t>
      </w:r>
      <w:r w:rsidRPr="002F45D3">
        <w:rPr>
          <w:rFonts w:ascii="Arial" w:hAnsi="Arial" w:cs="Arial"/>
          <w:sz w:val="22"/>
          <w:szCs w:val="22"/>
        </w:rPr>
        <w:br/>
        <w:t>• Stiff neck</w:t>
      </w:r>
      <w:r w:rsidRPr="002F45D3">
        <w:rPr>
          <w:rFonts w:ascii="Arial" w:hAnsi="Arial" w:cs="Arial"/>
          <w:sz w:val="22"/>
          <w:szCs w:val="22"/>
        </w:rPr>
        <w:br/>
        <w:t>• Rash on the legs, face or other parts of the body (NI Direct, 2024).</w:t>
      </w:r>
    </w:p>
    <w:p w14:paraId="5C5914DC"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Sometimes TB bacteria can remain in the body without causing symptoms. This is known as </w:t>
      </w:r>
      <w:r w:rsidRPr="002F45D3">
        <w:rPr>
          <w:rFonts w:ascii="Arial" w:hAnsi="Arial" w:cs="Arial"/>
          <w:b/>
          <w:bCs/>
          <w:sz w:val="22"/>
          <w:szCs w:val="22"/>
        </w:rPr>
        <w:t>latent TB</w:t>
      </w:r>
      <w:r w:rsidRPr="002F45D3">
        <w:rPr>
          <w:rFonts w:ascii="Arial" w:hAnsi="Arial" w:cs="Arial"/>
          <w:sz w:val="22"/>
          <w:szCs w:val="22"/>
        </w:rPr>
        <w:t xml:space="preserve">. When a person has symptoms and the bacteria are active, it is called </w:t>
      </w:r>
      <w:r w:rsidRPr="002F45D3">
        <w:rPr>
          <w:rFonts w:ascii="Arial" w:hAnsi="Arial" w:cs="Arial"/>
          <w:b/>
          <w:bCs/>
          <w:sz w:val="22"/>
          <w:szCs w:val="22"/>
        </w:rPr>
        <w:t>active TB</w:t>
      </w:r>
      <w:r w:rsidRPr="002F45D3">
        <w:rPr>
          <w:rFonts w:ascii="Arial" w:hAnsi="Arial" w:cs="Arial"/>
          <w:sz w:val="22"/>
          <w:szCs w:val="22"/>
        </w:rPr>
        <w:t xml:space="preserve"> (NHS, 2024).</w:t>
      </w:r>
    </w:p>
    <w:p w14:paraId="60823408" w14:textId="77777777" w:rsidR="00D2551D" w:rsidRPr="002F45D3" w:rsidRDefault="00000000" w:rsidP="00D2551D">
      <w:pPr>
        <w:pStyle w:val="ListParagraph"/>
        <w:rPr>
          <w:rFonts w:ascii="Arial" w:hAnsi="Arial" w:cs="Arial"/>
          <w:sz w:val="22"/>
          <w:szCs w:val="22"/>
        </w:rPr>
      </w:pPr>
      <w:r w:rsidRPr="002F45D3">
        <w:rPr>
          <w:rFonts w:ascii="Arial" w:hAnsi="Arial" w:cs="Arial"/>
          <w:sz w:val="22"/>
          <w:szCs w:val="22"/>
        </w:rPr>
        <w:pict w14:anchorId="352E7E5E">
          <v:rect id="_x0000_i1025" style="width:0;height:1.5pt" o:hralign="center" o:hrstd="t" o:hr="t" fillcolor="#a0a0a0" stroked="f"/>
        </w:pict>
      </w:r>
    </w:p>
    <w:p w14:paraId="7E12F743"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Global and UK Statistics on Tuberculosis</w:t>
      </w:r>
    </w:p>
    <w:p w14:paraId="38A4B5CF"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Data shows that TB has returned as a major global health threat and is experiencing a concerning rise in England. In 2024 there was the largest annual increase in TB cases in over two decades. Although the UK remains a low-incidence country, the rise in cases is putting pressure on the NHS and shows large regional inequalities (UKHSA, 2025).</w:t>
      </w:r>
    </w:p>
    <w:p w14:paraId="21DF9267"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Global TB Statistics Reflecting Severity</w:t>
      </w:r>
    </w:p>
    <w:p w14:paraId="190048D8"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 </w:t>
      </w:r>
      <w:r w:rsidRPr="002F45D3">
        <w:rPr>
          <w:rFonts w:ascii="Arial" w:hAnsi="Arial" w:cs="Arial"/>
          <w:b/>
          <w:bCs/>
          <w:sz w:val="22"/>
          <w:szCs w:val="22"/>
        </w:rPr>
        <w:t>Leading infectious killer:</w:t>
      </w:r>
      <w:r w:rsidRPr="002F45D3">
        <w:rPr>
          <w:rFonts w:ascii="Arial" w:hAnsi="Arial" w:cs="Arial"/>
          <w:sz w:val="22"/>
          <w:szCs w:val="22"/>
        </w:rPr>
        <w:t xml:space="preserve"> TB is one of the leading causes of death from a single infectious disease worldwide (U.S. National Library of Medicine, 2024).</w:t>
      </w:r>
    </w:p>
    <w:p w14:paraId="3AF74EA0"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lastRenderedPageBreak/>
        <w:t xml:space="preserve">• </w:t>
      </w:r>
      <w:r w:rsidRPr="002F45D3">
        <w:rPr>
          <w:rFonts w:ascii="Arial" w:hAnsi="Arial" w:cs="Arial"/>
          <w:b/>
          <w:bCs/>
          <w:sz w:val="22"/>
          <w:szCs w:val="22"/>
        </w:rPr>
        <w:t>Incidence and mortality:</w:t>
      </w:r>
      <w:r w:rsidRPr="002F45D3">
        <w:rPr>
          <w:rFonts w:ascii="Arial" w:hAnsi="Arial" w:cs="Arial"/>
          <w:sz w:val="22"/>
          <w:szCs w:val="22"/>
        </w:rPr>
        <w:t xml:space="preserve"> Around 10.7 million people became ill with TB globally and approximately 1.23 million people died from the disease (U.S. National Library of Medicine, 2024).</w:t>
      </w:r>
    </w:p>
    <w:p w14:paraId="3C9026E4"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 </w:t>
      </w:r>
      <w:r w:rsidRPr="002F45D3">
        <w:rPr>
          <w:rFonts w:ascii="Arial" w:hAnsi="Arial" w:cs="Arial"/>
          <w:b/>
          <w:bCs/>
          <w:sz w:val="22"/>
          <w:szCs w:val="22"/>
        </w:rPr>
        <w:t>High-burden concentration:</w:t>
      </w:r>
      <w:r w:rsidRPr="002F45D3">
        <w:rPr>
          <w:rFonts w:ascii="Arial" w:hAnsi="Arial" w:cs="Arial"/>
          <w:sz w:val="22"/>
          <w:szCs w:val="22"/>
        </w:rPr>
        <w:t xml:space="preserve"> Around 87% of new TB cases occur in 30 countries, with India, Indonesia, China, the Philippines and Pakistan accounting for over half of global cases (U.S. National Library of Medicine, 2024).</w:t>
      </w:r>
    </w:p>
    <w:p w14:paraId="0130DFB5"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 </w:t>
      </w:r>
      <w:r w:rsidRPr="002F45D3">
        <w:rPr>
          <w:rFonts w:ascii="Arial" w:hAnsi="Arial" w:cs="Arial"/>
          <w:b/>
          <w:bCs/>
          <w:sz w:val="22"/>
          <w:szCs w:val="22"/>
        </w:rPr>
        <w:t>Drug-resistant TB:</w:t>
      </w:r>
      <w:r w:rsidRPr="002F45D3">
        <w:rPr>
          <w:rFonts w:ascii="Arial" w:hAnsi="Arial" w:cs="Arial"/>
          <w:sz w:val="22"/>
          <w:szCs w:val="22"/>
        </w:rPr>
        <w:t xml:space="preserve"> Multidrug-resistant TB remains a serious public health issue, with many people still unable to access effective treatment (CDC, 2024).</w:t>
      </w:r>
    </w:p>
    <w:p w14:paraId="4B02E54A"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 </w:t>
      </w:r>
      <w:r w:rsidRPr="002F45D3">
        <w:rPr>
          <w:rFonts w:ascii="Arial" w:hAnsi="Arial" w:cs="Arial"/>
          <w:b/>
          <w:bCs/>
          <w:sz w:val="22"/>
          <w:szCs w:val="22"/>
        </w:rPr>
        <w:t>Global targets:</w:t>
      </w:r>
      <w:r w:rsidRPr="002F45D3">
        <w:rPr>
          <w:rFonts w:ascii="Arial" w:hAnsi="Arial" w:cs="Arial"/>
          <w:sz w:val="22"/>
          <w:szCs w:val="22"/>
        </w:rPr>
        <w:t xml:space="preserve"> The reduction in TB incidence worldwide remains below international targets for disease control (U.S. National Library of Medicine, 2024).</w:t>
      </w:r>
    </w:p>
    <w:p w14:paraId="49232D1D" w14:textId="77777777" w:rsidR="00D2551D" w:rsidRPr="002F45D3" w:rsidRDefault="00000000" w:rsidP="00D2551D">
      <w:pPr>
        <w:pStyle w:val="ListParagraph"/>
        <w:rPr>
          <w:rFonts w:ascii="Arial" w:hAnsi="Arial" w:cs="Arial"/>
          <w:sz w:val="22"/>
          <w:szCs w:val="22"/>
        </w:rPr>
      </w:pPr>
      <w:r w:rsidRPr="002F45D3">
        <w:rPr>
          <w:rFonts w:ascii="Arial" w:hAnsi="Arial" w:cs="Arial"/>
          <w:sz w:val="22"/>
          <w:szCs w:val="22"/>
        </w:rPr>
        <w:pict w14:anchorId="53B2B9CF">
          <v:rect id="_x0000_i1026" style="width:0;height:1.5pt" o:hralign="center" o:hrstd="t" o:hr="t" fillcolor="#a0a0a0" stroked="f"/>
        </w:pict>
      </w:r>
    </w:p>
    <w:p w14:paraId="65867FAF"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UK Statistics Reflecting Severity</w:t>
      </w:r>
    </w:p>
    <w:p w14:paraId="73DD47B8"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 </w:t>
      </w:r>
      <w:r w:rsidRPr="002F45D3">
        <w:rPr>
          <w:rFonts w:ascii="Arial" w:hAnsi="Arial" w:cs="Arial"/>
          <w:b/>
          <w:bCs/>
          <w:sz w:val="22"/>
          <w:szCs w:val="22"/>
        </w:rPr>
        <w:t>Surging incidence:</w:t>
      </w:r>
      <w:r w:rsidRPr="002F45D3">
        <w:rPr>
          <w:rFonts w:ascii="Arial" w:hAnsi="Arial" w:cs="Arial"/>
          <w:sz w:val="22"/>
          <w:szCs w:val="22"/>
        </w:rPr>
        <w:t xml:space="preserve"> In 2024 there were 5,490 TB notifications in England, which represented a 13.6% increase compared with 2023 (UKHSA, 2025).</w:t>
      </w:r>
    </w:p>
    <w:p w14:paraId="0B15544F"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 </w:t>
      </w:r>
      <w:r w:rsidRPr="002F45D3">
        <w:rPr>
          <w:rFonts w:ascii="Arial" w:hAnsi="Arial" w:cs="Arial"/>
          <w:b/>
          <w:bCs/>
          <w:sz w:val="22"/>
          <w:szCs w:val="22"/>
        </w:rPr>
        <w:t>Incidence rate:</w:t>
      </w:r>
      <w:r w:rsidRPr="002F45D3">
        <w:rPr>
          <w:rFonts w:ascii="Arial" w:hAnsi="Arial" w:cs="Arial"/>
          <w:sz w:val="22"/>
          <w:szCs w:val="22"/>
        </w:rPr>
        <w:t xml:space="preserve"> The rate increased to 9.4 per 100,000 people in England, reaching the World Health Organization threshold for a low-incidence country (UKHSA, 2025).</w:t>
      </w:r>
    </w:p>
    <w:p w14:paraId="4C5014EB"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 </w:t>
      </w:r>
      <w:r w:rsidRPr="002F45D3">
        <w:rPr>
          <w:rFonts w:ascii="Arial" w:hAnsi="Arial" w:cs="Arial"/>
          <w:b/>
          <w:bCs/>
          <w:sz w:val="22"/>
          <w:szCs w:val="22"/>
        </w:rPr>
        <w:t>Regional disparities:</w:t>
      </w:r>
      <w:r w:rsidRPr="002F45D3">
        <w:rPr>
          <w:rFonts w:ascii="Arial" w:hAnsi="Arial" w:cs="Arial"/>
          <w:sz w:val="22"/>
          <w:szCs w:val="22"/>
        </w:rPr>
        <w:t xml:space="preserve"> London had the highest TB rate at 20.6 per 100,000 people, with some areas such as Leicester and Newham exceeding 40 per 100,000 (UKHSA, 2025).</w:t>
      </w:r>
    </w:p>
    <w:p w14:paraId="373F5A62"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 </w:t>
      </w:r>
      <w:r w:rsidRPr="002F45D3">
        <w:rPr>
          <w:rFonts w:ascii="Arial" w:hAnsi="Arial" w:cs="Arial"/>
          <w:b/>
          <w:bCs/>
          <w:sz w:val="22"/>
          <w:szCs w:val="22"/>
        </w:rPr>
        <w:t>Rising UK-born cases:</w:t>
      </w:r>
      <w:r w:rsidRPr="002F45D3">
        <w:rPr>
          <w:rFonts w:ascii="Arial" w:hAnsi="Arial" w:cs="Arial"/>
          <w:sz w:val="22"/>
          <w:szCs w:val="22"/>
        </w:rPr>
        <w:t xml:space="preserve"> After a decade of decline, TB rates among people born in the UK increased by around 5% in 2024 (UKHSA, 2025).</w:t>
      </w:r>
    </w:p>
    <w:p w14:paraId="147B215E"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 </w:t>
      </w:r>
      <w:r w:rsidRPr="002F45D3">
        <w:rPr>
          <w:rFonts w:ascii="Arial" w:hAnsi="Arial" w:cs="Arial"/>
          <w:b/>
          <w:bCs/>
          <w:sz w:val="22"/>
          <w:szCs w:val="22"/>
        </w:rPr>
        <w:t>Social risk factors:</w:t>
      </w:r>
      <w:r w:rsidRPr="002F45D3">
        <w:rPr>
          <w:rFonts w:ascii="Arial" w:hAnsi="Arial" w:cs="Arial"/>
          <w:sz w:val="22"/>
          <w:szCs w:val="22"/>
        </w:rPr>
        <w:t xml:space="preserve"> Around 15.3% of people over 15 years old diagnosed with TB had at least one social risk factor such as homelessness, asylum seeker status or drug use (UKHSA, 2025).</w:t>
      </w:r>
    </w:p>
    <w:p w14:paraId="52BBDCBA"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 </w:t>
      </w:r>
      <w:r w:rsidRPr="002F45D3">
        <w:rPr>
          <w:rFonts w:ascii="Arial" w:hAnsi="Arial" w:cs="Arial"/>
          <w:b/>
          <w:bCs/>
          <w:sz w:val="22"/>
          <w:szCs w:val="22"/>
        </w:rPr>
        <w:t>Drug resistance:</w:t>
      </w:r>
      <w:r w:rsidRPr="002F45D3">
        <w:rPr>
          <w:rFonts w:ascii="Arial" w:hAnsi="Arial" w:cs="Arial"/>
          <w:sz w:val="22"/>
          <w:szCs w:val="22"/>
        </w:rPr>
        <w:t xml:space="preserve"> Drug-resistant TB cases reached 2.2% of culture-confirmed cases in 2024 (UKHSA, 2025).</w:t>
      </w:r>
    </w:p>
    <w:p w14:paraId="0C0FB3A6" w14:textId="77777777" w:rsidR="00D2551D" w:rsidRPr="002F45D3" w:rsidRDefault="00000000" w:rsidP="00D2551D">
      <w:pPr>
        <w:pStyle w:val="ListParagraph"/>
        <w:rPr>
          <w:rFonts w:ascii="Arial" w:hAnsi="Arial" w:cs="Arial"/>
          <w:sz w:val="22"/>
          <w:szCs w:val="22"/>
        </w:rPr>
      </w:pPr>
      <w:r w:rsidRPr="002F45D3">
        <w:rPr>
          <w:rFonts w:ascii="Arial" w:hAnsi="Arial" w:cs="Arial"/>
          <w:sz w:val="22"/>
          <w:szCs w:val="22"/>
        </w:rPr>
        <w:pict w14:anchorId="0A8F15FD">
          <v:rect id="_x0000_i1027" style="width:0;height:1.5pt" o:hralign="center" o:hrstd="t" o:hr="t" fillcolor="#a0a0a0" stroked="f"/>
        </w:pict>
      </w:r>
    </w:p>
    <w:p w14:paraId="516BA63E"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Impact on the NHS and Public Health</w:t>
      </w:r>
    </w:p>
    <w:p w14:paraId="29D5888B"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The increase in TB cases means that England may struggle to meet the World Health Organization target of reducing TB cases by 90% by 2035 (UKHSA, 2025). The rising number of cases places pressure on NHS services, particularly in areas with high levels of social inequality. Although many patients receive treatment, individuals with social risk factors are more likely to experience poor health outcomes (UKHSA, 2025).</w:t>
      </w:r>
    </w:p>
    <w:p w14:paraId="7FE4052C"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In addition, the number of people screened for TB before entering the UK has increased, highlighting the importance of monitoring and prevention measures (UKHSA, 2025).</w:t>
      </w:r>
    </w:p>
    <w:p w14:paraId="69A77087" w14:textId="77777777" w:rsidR="00D2551D" w:rsidRPr="002F45D3" w:rsidRDefault="00000000" w:rsidP="00D2551D">
      <w:pPr>
        <w:pStyle w:val="ListParagraph"/>
        <w:rPr>
          <w:rFonts w:ascii="Arial" w:hAnsi="Arial" w:cs="Arial"/>
          <w:sz w:val="22"/>
          <w:szCs w:val="22"/>
        </w:rPr>
      </w:pPr>
      <w:r w:rsidRPr="002F45D3">
        <w:rPr>
          <w:rFonts w:ascii="Arial" w:hAnsi="Arial" w:cs="Arial"/>
          <w:sz w:val="22"/>
          <w:szCs w:val="22"/>
        </w:rPr>
        <w:pict w14:anchorId="2E4B51F2">
          <v:rect id="_x0000_i1028" style="width:0;height:1.5pt" o:hralign="center" o:hrstd="t" o:hr="t" fillcolor="#a0a0a0" stroked="f"/>
        </w:pict>
      </w:r>
    </w:p>
    <w:p w14:paraId="5794DB82"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How Tuberculosis Can Be Controlled</w:t>
      </w:r>
    </w:p>
    <w:p w14:paraId="04B5FCB9"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Controlling tuberculosis requires a comprehensive approach including medical treatment, public health measures and addressing social and economic factors (CDC, 2024).</w:t>
      </w:r>
    </w:p>
    <w:p w14:paraId="54ACE74C"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Early Detection and Diagnosis</w:t>
      </w:r>
    </w:p>
    <w:p w14:paraId="08324141"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Screening programmes focus on high-risk groups and individuals with symptoms such as a persistent cough, fever, night sweats and weight loss (CDC, 2024).</w:t>
      </w:r>
    </w:p>
    <w:p w14:paraId="0AFE0AA5"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Diagnostic tests include:</w:t>
      </w:r>
    </w:p>
    <w:p w14:paraId="4EEB1FFA"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lastRenderedPageBreak/>
        <w:t>• Sputum microscopy</w:t>
      </w:r>
      <w:r w:rsidRPr="002F45D3">
        <w:rPr>
          <w:rFonts w:ascii="Arial" w:hAnsi="Arial" w:cs="Arial"/>
          <w:sz w:val="22"/>
          <w:szCs w:val="22"/>
        </w:rPr>
        <w:br/>
        <w:t>• GeneXpert rapid molecular testing</w:t>
      </w:r>
      <w:r w:rsidRPr="002F45D3">
        <w:rPr>
          <w:rFonts w:ascii="Arial" w:hAnsi="Arial" w:cs="Arial"/>
          <w:sz w:val="22"/>
          <w:szCs w:val="22"/>
        </w:rPr>
        <w:br/>
        <w:t>• Tuberculin skin test</w:t>
      </w:r>
      <w:r w:rsidRPr="002F45D3">
        <w:rPr>
          <w:rFonts w:ascii="Arial" w:hAnsi="Arial" w:cs="Arial"/>
          <w:sz w:val="22"/>
          <w:szCs w:val="22"/>
        </w:rPr>
        <w:br/>
        <w:t>• Chest X-ray</w:t>
      </w:r>
      <w:r w:rsidRPr="002F45D3">
        <w:rPr>
          <w:rFonts w:ascii="Arial" w:hAnsi="Arial" w:cs="Arial"/>
          <w:sz w:val="22"/>
          <w:szCs w:val="22"/>
        </w:rPr>
        <w:br/>
        <w:t>• Interferon-gamma release assays (IGRA) (CDC, 2024)</w:t>
      </w:r>
    </w:p>
    <w:p w14:paraId="2D3690F7"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All confirmed cases must be reported to public health authorities to support monitoring and contact tracing.</w:t>
      </w:r>
    </w:p>
    <w:p w14:paraId="216410B9" w14:textId="77777777" w:rsidR="00D2551D" w:rsidRPr="002F45D3" w:rsidRDefault="00000000" w:rsidP="00D2551D">
      <w:pPr>
        <w:pStyle w:val="ListParagraph"/>
        <w:rPr>
          <w:rFonts w:ascii="Arial" w:hAnsi="Arial" w:cs="Arial"/>
          <w:sz w:val="22"/>
          <w:szCs w:val="22"/>
        </w:rPr>
      </w:pPr>
      <w:r w:rsidRPr="002F45D3">
        <w:rPr>
          <w:rFonts w:ascii="Arial" w:hAnsi="Arial" w:cs="Arial"/>
          <w:sz w:val="22"/>
          <w:szCs w:val="22"/>
        </w:rPr>
        <w:pict w14:anchorId="1A936BE3">
          <v:rect id="_x0000_i1029" style="width:0;height:1.5pt" o:hralign="center" o:hrstd="t" o:hr="t" fillcolor="#a0a0a0" stroked="f"/>
        </w:pict>
      </w:r>
    </w:p>
    <w:p w14:paraId="16E25D81"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Effective Treatment and Adherence</w:t>
      </w:r>
    </w:p>
    <w:p w14:paraId="0529DE9B"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Drug-susceptible TB is treated using a combination of antibiotics such as isoniazid, rifampicin, pyrazinamide and ethambutol over 6–9 months (CDC, 2024).</w:t>
      </w:r>
    </w:p>
    <w:p w14:paraId="324D9163"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Directly Observed Therapy (DOTS) may be used where healthcare professionals supervise patients taking medication to ensure adherence and reduce the risk of drug resistance (CDC, 2024).</w:t>
      </w:r>
    </w:p>
    <w:p w14:paraId="64CF5BD4"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For multidrug-resistant TB, longer treatment with second-line medications and careful monitoring is required (CDC, 2024).</w:t>
      </w:r>
    </w:p>
    <w:p w14:paraId="0202BE31" w14:textId="77777777" w:rsidR="00D2551D" w:rsidRPr="002F45D3" w:rsidRDefault="00000000" w:rsidP="00D2551D">
      <w:pPr>
        <w:pStyle w:val="ListParagraph"/>
        <w:rPr>
          <w:rFonts w:ascii="Arial" w:hAnsi="Arial" w:cs="Arial"/>
          <w:sz w:val="22"/>
          <w:szCs w:val="22"/>
        </w:rPr>
      </w:pPr>
      <w:r w:rsidRPr="002F45D3">
        <w:rPr>
          <w:rFonts w:ascii="Arial" w:hAnsi="Arial" w:cs="Arial"/>
          <w:sz w:val="22"/>
          <w:szCs w:val="22"/>
        </w:rPr>
        <w:pict w14:anchorId="249E9512">
          <v:rect id="_x0000_i1030" style="width:0;height:1.5pt" o:hralign="center" o:hrstd="t" o:hr="t" fillcolor="#a0a0a0" stroked="f"/>
        </w:pict>
      </w:r>
    </w:p>
    <w:p w14:paraId="3E47200A"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Prevention Strategies</w:t>
      </w:r>
    </w:p>
    <w:p w14:paraId="49A4E8FD"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The </w:t>
      </w:r>
      <w:r w:rsidRPr="002F45D3">
        <w:rPr>
          <w:rFonts w:ascii="Arial" w:hAnsi="Arial" w:cs="Arial"/>
          <w:b/>
          <w:bCs/>
          <w:sz w:val="22"/>
          <w:szCs w:val="22"/>
        </w:rPr>
        <w:t>BCG vaccine</w:t>
      </w:r>
      <w:r w:rsidRPr="002F45D3">
        <w:rPr>
          <w:rFonts w:ascii="Arial" w:hAnsi="Arial" w:cs="Arial"/>
          <w:sz w:val="22"/>
          <w:szCs w:val="22"/>
        </w:rPr>
        <w:t xml:space="preserve"> is recommended in countries with a high TB burden to protect children from severe forms of the disease (CDC, 2024).</w:t>
      </w:r>
    </w:p>
    <w:p w14:paraId="568B1C15"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xml:space="preserve">Preventive treatment can also be offered to individuals with </w:t>
      </w:r>
      <w:r w:rsidRPr="002F45D3">
        <w:rPr>
          <w:rFonts w:ascii="Arial" w:hAnsi="Arial" w:cs="Arial"/>
          <w:b/>
          <w:bCs/>
          <w:sz w:val="22"/>
          <w:szCs w:val="22"/>
        </w:rPr>
        <w:t>latent TB infection</w:t>
      </w:r>
      <w:r w:rsidRPr="002F45D3">
        <w:rPr>
          <w:rFonts w:ascii="Arial" w:hAnsi="Arial" w:cs="Arial"/>
          <w:sz w:val="22"/>
          <w:szCs w:val="22"/>
        </w:rPr>
        <w:t xml:space="preserve"> to reduce the risk of developing active disease, particularly among household contacts and people with weakened immune systems (CDC, 2024).</w:t>
      </w:r>
    </w:p>
    <w:p w14:paraId="31C13A3B" w14:textId="77777777" w:rsidR="00D2551D" w:rsidRPr="002F45D3" w:rsidRDefault="00000000" w:rsidP="00D2551D">
      <w:pPr>
        <w:pStyle w:val="ListParagraph"/>
        <w:rPr>
          <w:rFonts w:ascii="Arial" w:hAnsi="Arial" w:cs="Arial"/>
          <w:sz w:val="22"/>
          <w:szCs w:val="22"/>
        </w:rPr>
      </w:pPr>
      <w:r w:rsidRPr="002F45D3">
        <w:rPr>
          <w:rFonts w:ascii="Arial" w:hAnsi="Arial" w:cs="Arial"/>
          <w:sz w:val="22"/>
          <w:szCs w:val="22"/>
        </w:rPr>
        <w:pict w14:anchorId="72C99074">
          <v:rect id="_x0000_i1031" style="width:0;height:1.5pt" o:hralign="center" o:hrstd="t" o:hr="t" fillcolor="#a0a0a0" stroked="f"/>
        </w:pict>
      </w:r>
    </w:p>
    <w:p w14:paraId="5CE3B2C9"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Infection Control</w:t>
      </w:r>
    </w:p>
    <w:p w14:paraId="264EC28E"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In healthcare settings, infection control measures include:</w:t>
      </w:r>
    </w:p>
    <w:p w14:paraId="368A8CE4"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Risk assessments and TB control policies</w:t>
      </w:r>
      <w:r w:rsidRPr="002F45D3">
        <w:rPr>
          <w:rFonts w:ascii="Arial" w:hAnsi="Arial" w:cs="Arial"/>
          <w:sz w:val="22"/>
          <w:szCs w:val="22"/>
        </w:rPr>
        <w:br/>
        <w:t>• Adequate ventilation and filtration systems</w:t>
      </w:r>
      <w:r w:rsidRPr="002F45D3">
        <w:rPr>
          <w:rFonts w:ascii="Arial" w:hAnsi="Arial" w:cs="Arial"/>
          <w:sz w:val="22"/>
          <w:szCs w:val="22"/>
        </w:rPr>
        <w:br/>
        <w:t>• Isolation rooms for infected patients</w:t>
      </w:r>
      <w:r w:rsidRPr="002F45D3">
        <w:rPr>
          <w:rFonts w:ascii="Arial" w:hAnsi="Arial" w:cs="Arial"/>
          <w:sz w:val="22"/>
          <w:szCs w:val="22"/>
        </w:rPr>
        <w:br/>
        <w:t>• Personal protective equipment such as N95 masks for healthcare workers (CDC, 2024).</w:t>
      </w:r>
    </w:p>
    <w:p w14:paraId="7C4BCF5B" w14:textId="77777777" w:rsidR="00D2551D" w:rsidRPr="002F45D3" w:rsidRDefault="00000000" w:rsidP="00D2551D">
      <w:pPr>
        <w:pStyle w:val="ListParagraph"/>
        <w:rPr>
          <w:rFonts w:ascii="Arial" w:hAnsi="Arial" w:cs="Arial"/>
          <w:sz w:val="22"/>
          <w:szCs w:val="22"/>
        </w:rPr>
      </w:pPr>
      <w:r w:rsidRPr="002F45D3">
        <w:rPr>
          <w:rFonts w:ascii="Arial" w:hAnsi="Arial" w:cs="Arial"/>
          <w:sz w:val="22"/>
          <w:szCs w:val="22"/>
        </w:rPr>
        <w:pict w14:anchorId="39B7A5D5">
          <v:rect id="_x0000_i1032" style="width:0;height:1.5pt" o:hralign="center" o:hrstd="t" o:hr="t" fillcolor="#a0a0a0" stroked="f"/>
        </w:pict>
      </w:r>
    </w:p>
    <w:p w14:paraId="035ECFAC"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Addressing Social and Economic Determinants</w:t>
      </w:r>
    </w:p>
    <w:p w14:paraId="6751A577"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TB control also requires addressing wider social factors such as poverty, housing conditions and access to healthcare. Community education is important to reduce stigma and encourage people to seek early treatment (UKHSA, 2025).</w:t>
      </w:r>
    </w:p>
    <w:p w14:paraId="4245B7F9" w14:textId="77777777" w:rsidR="00D2551D" w:rsidRPr="002F45D3" w:rsidRDefault="00000000" w:rsidP="00D2551D">
      <w:pPr>
        <w:pStyle w:val="ListParagraph"/>
        <w:rPr>
          <w:rFonts w:ascii="Arial" w:hAnsi="Arial" w:cs="Arial"/>
          <w:sz w:val="22"/>
          <w:szCs w:val="22"/>
        </w:rPr>
      </w:pPr>
      <w:r w:rsidRPr="002F45D3">
        <w:rPr>
          <w:rFonts w:ascii="Arial" w:hAnsi="Arial" w:cs="Arial"/>
          <w:sz w:val="22"/>
          <w:szCs w:val="22"/>
        </w:rPr>
        <w:pict w14:anchorId="5561A13D">
          <v:rect id="_x0000_i1033" style="width:0;height:1.5pt" o:hralign="center" o:hrstd="t" o:hr="t" fillcolor="#a0a0a0" stroked="f"/>
        </w:pict>
      </w:r>
    </w:p>
    <w:p w14:paraId="07AF9AF6"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Consequences of TB on People in the Community</w:t>
      </w:r>
    </w:p>
    <w:p w14:paraId="76D87820"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Health Impacts</w:t>
      </w:r>
    </w:p>
    <w:p w14:paraId="69855CA2"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TB is one of the world’s most serious infectious diseases and can cause long-term health problems such as lung damage and respiratory complications (U.S. National Library of Medicine, 2024). One person with active TB can infect up to 10–15 people in a year through close contact (CDC, 2024).</w:t>
      </w:r>
    </w:p>
    <w:p w14:paraId="3C3F9A2E"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Economic Consequences</w:t>
      </w:r>
    </w:p>
    <w:p w14:paraId="6F0A9CB1"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TB can lead to lost income and reduced productivity because it often affects adults during their working years. Families may face financial difficulties due to medical costs and travel expenses for treatment (U.S. National Library of Medicine, 2024).</w:t>
      </w:r>
    </w:p>
    <w:p w14:paraId="052A252B"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lastRenderedPageBreak/>
        <w:t>Stigma and Discrimination</w:t>
      </w:r>
    </w:p>
    <w:p w14:paraId="3CE0A7A1"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People with TB may experience stigma and discrimination due to fear and misunderstanding of the disease. This can lead to social isolation and may discourage individuals from seeking treatment (UKHSA, 2025).</w:t>
      </w:r>
    </w:p>
    <w:p w14:paraId="118BB07F" w14:textId="77777777" w:rsidR="00D2551D" w:rsidRPr="002F45D3" w:rsidRDefault="00000000" w:rsidP="00D2551D">
      <w:pPr>
        <w:pStyle w:val="ListParagraph"/>
        <w:rPr>
          <w:rFonts w:ascii="Arial" w:hAnsi="Arial" w:cs="Arial"/>
          <w:sz w:val="22"/>
          <w:szCs w:val="22"/>
        </w:rPr>
      </w:pPr>
      <w:r w:rsidRPr="002F45D3">
        <w:rPr>
          <w:rFonts w:ascii="Arial" w:hAnsi="Arial" w:cs="Arial"/>
          <w:sz w:val="22"/>
          <w:szCs w:val="22"/>
        </w:rPr>
        <w:pict w14:anchorId="1D73783B">
          <v:rect id="_x0000_i1034" style="width:0;height:1.5pt" o:hralign="center" o:hrstd="t" o:hr="t" fillcolor="#a0a0a0" stroked="f"/>
        </w:pict>
      </w:r>
    </w:p>
    <w:p w14:paraId="36FEA5EB"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Monitoring and Measuring TB</w:t>
      </w:r>
    </w:p>
    <w:p w14:paraId="62300189"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Surveillance systems collect and analyse TB data to monitor trends and guide public health interventions. Many countries now use digital real-time surveillance systems to track cases more effectively (UKHSA, 2025).</w:t>
      </w:r>
    </w:p>
    <w:p w14:paraId="66B7C473"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National TB prevalence surveys are also conducted to measure the true burden of TB, particularly in areas where routine health data may be incomplete (U.S. National Library of Medicine, 2024).</w:t>
      </w:r>
    </w:p>
    <w:p w14:paraId="32F86E42" w14:textId="77777777" w:rsidR="00D2551D" w:rsidRPr="002F45D3" w:rsidRDefault="00000000" w:rsidP="00D2551D">
      <w:pPr>
        <w:pStyle w:val="ListParagraph"/>
        <w:rPr>
          <w:rFonts w:ascii="Arial" w:hAnsi="Arial" w:cs="Arial"/>
          <w:sz w:val="22"/>
          <w:szCs w:val="22"/>
        </w:rPr>
      </w:pPr>
      <w:r w:rsidRPr="002F45D3">
        <w:rPr>
          <w:rFonts w:ascii="Arial" w:hAnsi="Arial" w:cs="Arial"/>
          <w:sz w:val="22"/>
          <w:szCs w:val="22"/>
        </w:rPr>
        <w:pict w14:anchorId="71D82574">
          <v:rect id="_x0000_i1035" style="width:0;height:1.5pt" o:hralign="center" o:hrstd="t" o:hr="t" fillcolor="#a0a0a0" stroked="f"/>
        </w:pict>
      </w:r>
    </w:p>
    <w:p w14:paraId="7FAAA4D4" w14:textId="77777777" w:rsidR="00D2551D" w:rsidRPr="002F45D3" w:rsidRDefault="00D2551D" w:rsidP="00D2551D">
      <w:pPr>
        <w:pStyle w:val="ListParagraph"/>
        <w:rPr>
          <w:rFonts w:ascii="Arial" w:hAnsi="Arial" w:cs="Arial"/>
          <w:b/>
          <w:bCs/>
          <w:sz w:val="22"/>
          <w:szCs w:val="22"/>
        </w:rPr>
      </w:pPr>
      <w:r w:rsidRPr="002F45D3">
        <w:rPr>
          <w:rFonts w:ascii="Arial" w:hAnsi="Arial" w:cs="Arial"/>
          <w:b/>
          <w:bCs/>
          <w:sz w:val="22"/>
          <w:szCs w:val="22"/>
        </w:rPr>
        <w:t>Health and Social Care Support Services</w:t>
      </w:r>
    </w:p>
    <w:p w14:paraId="50824476"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Individuals affected by TB require a range of health and social care services including:</w:t>
      </w:r>
    </w:p>
    <w:p w14:paraId="30894EFD" w14:textId="77777777" w:rsidR="00D2551D" w:rsidRPr="002F45D3" w:rsidRDefault="00D2551D" w:rsidP="00D2551D">
      <w:pPr>
        <w:pStyle w:val="ListParagraph"/>
        <w:rPr>
          <w:rFonts w:ascii="Arial" w:hAnsi="Arial" w:cs="Arial"/>
          <w:sz w:val="22"/>
          <w:szCs w:val="22"/>
        </w:rPr>
      </w:pPr>
      <w:r w:rsidRPr="002F45D3">
        <w:rPr>
          <w:rFonts w:ascii="Arial" w:hAnsi="Arial" w:cs="Arial"/>
          <w:sz w:val="22"/>
          <w:szCs w:val="22"/>
        </w:rPr>
        <w:t>• Specialist TB nurses and respiratory consultants</w:t>
      </w:r>
      <w:r w:rsidRPr="002F45D3">
        <w:rPr>
          <w:rFonts w:ascii="Arial" w:hAnsi="Arial" w:cs="Arial"/>
          <w:sz w:val="22"/>
          <w:szCs w:val="22"/>
        </w:rPr>
        <w:br/>
        <w:t>• Directly Observed Therapy support</w:t>
      </w:r>
      <w:r w:rsidRPr="002F45D3">
        <w:rPr>
          <w:rFonts w:ascii="Arial" w:hAnsi="Arial" w:cs="Arial"/>
          <w:sz w:val="22"/>
          <w:szCs w:val="22"/>
        </w:rPr>
        <w:br/>
        <w:t>• Contact tracing and screening of close contacts</w:t>
      </w:r>
      <w:r w:rsidRPr="002F45D3">
        <w:rPr>
          <w:rFonts w:ascii="Arial" w:hAnsi="Arial" w:cs="Arial"/>
          <w:sz w:val="22"/>
          <w:szCs w:val="22"/>
        </w:rPr>
        <w:br/>
        <w:t>• Ongoing monitoring of treatment progress</w:t>
      </w:r>
      <w:r w:rsidRPr="002F45D3">
        <w:rPr>
          <w:rFonts w:ascii="Arial" w:hAnsi="Arial" w:cs="Arial"/>
          <w:sz w:val="22"/>
          <w:szCs w:val="22"/>
        </w:rPr>
        <w:br/>
        <w:t>• Access to medication and pharmacy services (NHS, 2024).</w:t>
      </w:r>
    </w:p>
    <w:p w14:paraId="0495B4B5" w14:textId="3B2A93C2" w:rsidR="6037DA56" w:rsidRPr="002F45D3" w:rsidRDefault="00D2551D" w:rsidP="00FA5F5E">
      <w:pPr>
        <w:pStyle w:val="ListParagraph"/>
        <w:rPr>
          <w:rFonts w:ascii="Arial" w:hAnsi="Arial" w:cs="Arial"/>
          <w:sz w:val="22"/>
          <w:szCs w:val="22"/>
        </w:rPr>
      </w:pPr>
      <w:r w:rsidRPr="002F45D3">
        <w:rPr>
          <w:rFonts w:ascii="Arial" w:hAnsi="Arial" w:cs="Arial"/>
          <w:sz w:val="22"/>
          <w:szCs w:val="22"/>
        </w:rPr>
        <w:t>Social care support may also include housing assistance, financial support, and community education programmes to reduce stigma and improve treatment engagement (UKHSA, 2025).</w:t>
      </w:r>
    </w:p>
    <w:p w14:paraId="7D683BA6" w14:textId="4948F163" w:rsidR="6037DA56" w:rsidRPr="002F45D3" w:rsidRDefault="6037DA56" w:rsidP="00DB3B6E">
      <w:pPr>
        <w:pStyle w:val="ListParagraph"/>
        <w:ind w:left="0"/>
        <w:rPr>
          <w:rFonts w:ascii="Arial" w:hAnsi="Arial" w:cs="Arial"/>
          <w:sz w:val="22"/>
          <w:szCs w:val="22"/>
        </w:rPr>
      </w:pPr>
    </w:p>
    <w:p w14:paraId="7F584E4F" w14:textId="78DA620C" w:rsidR="6037DA56" w:rsidRPr="002F45D3" w:rsidRDefault="6037DA56" w:rsidP="00DB3B6E">
      <w:pPr>
        <w:pStyle w:val="ListParagraph"/>
        <w:ind w:left="0"/>
        <w:rPr>
          <w:rFonts w:ascii="Arial" w:hAnsi="Arial" w:cs="Arial"/>
          <w:sz w:val="22"/>
          <w:szCs w:val="22"/>
        </w:rPr>
      </w:pPr>
    </w:p>
    <w:p w14:paraId="5D0FCF75" w14:textId="48869160" w:rsidR="6037DA56" w:rsidRPr="002F45D3" w:rsidRDefault="6037DA56" w:rsidP="00DB3B6E">
      <w:pPr>
        <w:pStyle w:val="ListParagraph"/>
        <w:ind w:left="0"/>
        <w:rPr>
          <w:rFonts w:ascii="Arial" w:hAnsi="Arial" w:cs="Arial"/>
          <w:sz w:val="22"/>
          <w:szCs w:val="22"/>
        </w:rPr>
      </w:pPr>
    </w:p>
    <w:p w14:paraId="557D3978" w14:textId="72E13DFB" w:rsidR="6037DA56" w:rsidRPr="002F45D3" w:rsidRDefault="6037DA56" w:rsidP="00DB3B6E">
      <w:pPr>
        <w:pStyle w:val="ListParagraph"/>
        <w:ind w:left="0"/>
        <w:rPr>
          <w:rFonts w:ascii="Arial" w:hAnsi="Arial" w:cs="Arial"/>
          <w:sz w:val="22"/>
          <w:szCs w:val="22"/>
        </w:rPr>
      </w:pPr>
    </w:p>
    <w:p w14:paraId="3AB49494" w14:textId="574AFEDE" w:rsidR="6037DA56" w:rsidRPr="002F45D3" w:rsidRDefault="6037DA56" w:rsidP="00DB3B6E">
      <w:pPr>
        <w:pStyle w:val="ListParagraph"/>
        <w:ind w:left="0"/>
        <w:rPr>
          <w:rFonts w:ascii="Arial" w:hAnsi="Arial" w:cs="Arial"/>
          <w:sz w:val="22"/>
          <w:szCs w:val="22"/>
        </w:rPr>
      </w:pPr>
    </w:p>
    <w:p w14:paraId="3DEC245A" w14:textId="5E58E634" w:rsidR="6037DA56" w:rsidRPr="002F45D3" w:rsidRDefault="6037DA56" w:rsidP="00DB3B6E">
      <w:pPr>
        <w:pStyle w:val="ListParagraph"/>
        <w:ind w:left="0"/>
        <w:rPr>
          <w:rFonts w:ascii="Arial" w:hAnsi="Arial" w:cs="Arial"/>
          <w:sz w:val="22"/>
          <w:szCs w:val="22"/>
        </w:rPr>
      </w:pPr>
    </w:p>
    <w:p w14:paraId="2E62A36D" w14:textId="621A5786" w:rsidR="6037DA56" w:rsidRPr="002F45D3" w:rsidRDefault="6037DA56" w:rsidP="00DB3B6E">
      <w:pPr>
        <w:pStyle w:val="ListParagraph"/>
        <w:ind w:left="0"/>
        <w:rPr>
          <w:rFonts w:ascii="Arial" w:hAnsi="Arial" w:cs="Arial"/>
          <w:sz w:val="22"/>
          <w:szCs w:val="22"/>
        </w:rPr>
      </w:pPr>
    </w:p>
    <w:p w14:paraId="02A2FD66" w14:textId="7B10DA21" w:rsidR="6037DA56" w:rsidRPr="002F45D3" w:rsidRDefault="6037DA56" w:rsidP="00DB3B6E">
      <w:pPr>
        <w:pStyle w:val="ListParagraph"/>
        <w:ind w:left="0"/>
        <w:rPr>
          <w:rFonts w:ascii="Arial" w:hAnsi="Arial" w:cs="Arial"/>
          <w:sz w:val="22"/>
          <w:szCs w:val="22"/>
        </w:rPr>
      </w:pPr>
    </w:p>
    <w:p w14:paraId="562D671A" w14:textId="0A93A0B8" w:rsidR="6037DA56" w:rsidRPr="002F45D3" w:rsidRDefault="6037DA56" w:rsidP="00DB3B6E">
      <w:pPr>
        <w:pStyle w:val="ListParagraph"/>
        <w:ind w:left="0"/>
        <w:rPr>
          <w:rFonts w:ascii="Arial" w:hAnsi="Arial" w:cs="Arial"/>
          <w:sz w:val="22"/>
          <w:szCs w:val="22"/>
        </w:rPr>
      </w:pPr>
    </w:p>
    <w:p w14:paraId="01D8C450" w14:textId="13B90D37" w:rsidR="6037DA56" w:rsidRPr="002F45D3" w:rsidRDefault="6037DA56" w:rsidP="00DB3B6E">
      <w:pPr>
        <w:pStyle w:val="ListParagraph"/>
        <w:ind w:left="0"/>
        <w:rPr>
          <w:rFonts w:ascii="Arial" w:hAnsi="Arial" w:cs="Arial"/>
          <w:sz w:val="22"/>
          <w:szCs w:val="22"/>
        </w:rPr>
      </w:pPr>
    </w:p>
    <w:p w14:paraId="16F74361" w14:textId="008165F1" w:rsidR="6037DA56" w:rsidRPr="002F45D3" w:rsidRDefault="6037DA56" w:rsidP="00DB3B6E">
      <w:pPr>
        <w:pStyle w:val="ListParagraph"/>
        <w:ind w:left="0"/>
        <w:rPr>
          <w:rFonts w:ascii="Arial" w:hAnsi="Arial" w:cs="Arial"/>
          <w:sz w:val="22"/>
          <w:szCs w:val="22"/>
        </w:rPr>
      </w:pPr>
    </w:p>
    <w:p w14:paraId="202E600B" w14:textId="29FFFB84" w:rsidR="6B9B6C54" w:rsidRPr="002F45D3" w:rsidRDefault="6B9B6C54" w:rsidP="00DB3B6E">
      <w:pPr>
        <w:pStyle w:val="ListParagraph"/>
        <w:ind w:left="0"/>
        <w:rPr>
          <w:rFonts w:ascii="Arial" w:hAnsi="Arial" w:cs="Arial"/>
          <w:sz w:val="22"/>
          <w:szCs w:val="22"/>
        </w:rPr>
      </w:pPr>
    </w:p>
    <w:p w14:paraId="66955611" w14:textId="29B63CF2" w:rsidR="6B9B6C54" w:rsidRPr="002F45D3" w:rsidRDefault="6B9B6C54" w:rsidP="00DB3B6E">
      <w:pPr>
        <w:pStyle w:val="ListParagraph"/>
        <w:ind w:left="0"/>
        <w:rPr>
          <w:rFonts w:ascii="Arial" w:hAnsi="Arial" w:cs="Arial"/>
          <w:sz w:val="22"/>
          <w:szCs w:val="22"/>
        </w:rPr>
      </w:pPr>
    </w:p>
    <w:p w14:paraId="0491C921" w14:textId="3436FC79" w:rsidR="09B331A4" w:rsidRPr="002F45D3" w:rsidRDefault="09B331A4" w:rsidP="00DB3B6E">
      <w:pPr>
        <w:pStyle w:val="ListParagraph"/>
        <w:ind w:left="0"/>
        <w:rPr>
          <w:rFonts w:ascii="Arial" w:hAnsi="Arial" w:cs="Arial"/>
          <w:sz w:val="22"/>
          <w:szCs w:val="22"/>
        </w:rPr>
      </w:pPr>
    </w:p>
    <w:p w14:paraId="068AF72F" w14:textId="03BF9F92" w:rsidR="6B9B6C54" w:rsidRPr="002F45D3" w:rsidRDefault="6B9B6C54" w:rsidP="00DB3B6E">
      <w:pPr>
        <w:pStyle w:val="ListParagraph"/>
        <w:ind w:left="0"/>
        <w:rPr>
          <w:rFonts w:ascii="Arial" w:hAnsi="Arial" w:cs="Arial"/>
          <w:sz w:val="22"/>
          <w:szCs w:val="22"/>
        </w:rPr>
      </w:pPr>
    </w:p>
    <w:p w14:paraId="642981FE" w14:textId="707A56AC" w:rsidR="09B331A4" w:rsidRPr="002F45D3" w:rsidRDefault="09B331A4" w:rsidP="00DB3B6E">
      <w:pPr>
        <w:rPr>
          <w:rFonts w:ascii="Arial" w:hAnsi="Arial" w:cs="Arial"/>
          <w:sz w:val="22"/>
          <w:szCs w:val="22"/>
        </w:rPr>
      </w:pPr>
    </w:p>
    <w:p w14:paraId="00D3ED00" w14:textId="42E75B26" w:rsidR="09B331A4" w:rsidRPr="002F45D3" w:rsidRDefault="09B331A4" w:rsidP="00DB3B6E">
      <w:pPr>
        <w:rPr>
          <w:rFonts w:ascii="Arial" w:hAnsi="Arial" w:cs="Arial"/>
          <w:sz w:val="22"/>
          <w:szCs w:val="22"/>
        </w:rPr>
      </w:pPr>
    </w:p>
    <w:p w14:paraId="2AB835F8" w14:textId="3E798161" w:rsidR="09B331A4" w:rsidRPr="002F45D3" w:rsidRDefault="09B331A4" w:rsidP="00DB3B6E">
      <w:pPr>
        <w:rPr>
          <w:rFonts w:ascii="Arial" w:hAnsi="Arial" w:cs="Arial"/>
          <w:sz w:val="22"/>
          <w:szCs w:val="22"/>
        </w:rPr>
      </w:pPr>
    </w:p>
    <w:p w14:paraId="65180B47" w14:textId="7520875C" w:rsidR="09B331A4" w:rsidRPr="002F45D3" w:rsidRDefault="09B331A4" w:rsidP="00DB3B6E">
      <w:pPr>
        <w:rPr>
          <w:rFonts w:ascii="Arial" w:hAnsi="Arial" w:cs="Arial"/>
          <w:sz w:val="22"/>
          <w:szCs w:val="22"/>
        </w:rPr>
      </w:pPr>
    </w:p>
    <w:p w14:paraId="4D19A039" w14:textId="1522CCEF" w:rsidR="6037DA56" w:rsidRPr="002F45D3" w:rsidRDefault="6037DA56" w:rsidP="00DB3B6E">
      <w:pPr>
        <w:rPr>
          <w:rFonts w:ascii="Arial" w:hAnsi="Arial" w:cs="Arial"/>
          <w:sz w:val="22"/>
          <w:szCs w:val="22"/>
        </w:rPr>
      </w:pPr>
    </w:p>
    <w:p w14:paraId="615C5093" w14:textId="160A0B40" w:rsidR="6037DA56" w:rsidRPr="002F45D3" w:rsidRDefault="6037DA56" w:rsidP="00DB3B6E">
      <w:pPr>
        <w:rPr>
          <w:rFonts w:ascii="Arial" w:hAnsi="Arial" w:cs="Arial"/>
          <w:sz w:val="22"/>
          <w:szCs w:val="22"/>
        </w:rPr>
      </w:pPr>
    </w:p>
    <w:p w14:paraId="233C321D" w14:textId="1E5014C1" w:rsidR="6037DA56" w:rsidRPr="002F45D3" w:rsidRDefault="00DB3B6E" w:rsidP="00DB3B6E">
      <w:pPr>
        <w:rPr>
          <w:rFonts w:ascii="Arial" w:hAnsi="Arial" w:cs="Arial"/>
          <w:sz w:val="22"/>
          <w:szCs w:val="22"/>
        </w:rPr>
      </w:pPr>
      <w:r w:rsidRPr="002F45D3">
        <w:rPr>
          <w:rFonts w:ascii="Arial" w:hAnsi="Arial" w:cs="Arial"/>
          <w:sz w:val="22"/>
          <w:szCs w:val="22"/>
        </w:rPr>
        <w:t>References:</w:t>
      </w:r>
    </w:p>
    <w:p w14:paraId="519E7F47" w14:textId="77777777" w:rsidR="00FA5F5E" w:rsidRPr="002F45D3" w:rsidRDefault="00FA5F5E" w:rsidP="00FA5F5E">
      <w:pPr>
        <w:rPr>
          <w:rFonts w:ascii="Arial" w:hAnsi="Arial" w:cs="Arial"/>
          <w:sz w:val="22"/>
          <w:szCs w:val="22"/>
        </w:rPr>
      </w:pPr>
      <w:proofErr w:type="spellStart"/>
      <w:r w:rsidRPr="002F45D3">
        <w:rPr>
          <w:rFonts w:ascii="Arial" w:hAnsi="Arial" w:cs="Arial"/>
          <w:sz w:val="22"/>
          <w:szCs w:val="22"/>
        </w:rPr>
        <w:t>Centers</w:t>
      </w:r>
      <w:proofErr w:type="spellEnd"/>
      <w:r w:rsidRPr="002F45D3">
        <w:rPr>
          <w:rFonts w:ascii="Arial" w:hAnsi="Arial" w:cs="Arial"/>
          <w:sz w:val="22"/>
          <w:szCs w:val="22"/>
        </w:rPr>
        <w:t xml:space="preserve"> for Disease Control and Prevention (CDC) (2024) </w:t>
      </w:r>
      <w:r w:rsidRPr="002F45D3">
        <w:rPr>
          <w:rFonts w:ascii="Arial" w:hAnsi="Arial" w:cs="Arial"/>
          <w:i/>
          <w:iCs/>
          <w:sz w:val="22"/>
          <w:szCs w:val="22"/>
        </w:rPr>
        <w:t>Tuberculosis prevention</w:t>
      </w:r>
      <w:r w:rsidRPr="002F45D3">
        <w:rPr>
          <w:rFonts w:ascii="Arial" w:hAnsi="Arial" w:cs="Arial"/>
          <w:sz w:val="22"/>
          <w:szCs w:val="22"/>
        </w:rPr>
        <w:t xml:space="preserve">. Available at: </w:t>
      </w:r>
      <w:hyperlink r:id="rId7" w:tgtFrame="_new" w:history="1">
        <w:r w:rsidRPr="002F45D3">
          <w:rPr>
            <w:rStyle w:val="Hyperlink"/>
            <w:rFonts w:ascii="Arial" w:hAnsi="Arial" w:cs="Arial"/>
            <w:sz w:val="22"/>
            <w:szCs w:val="22"/>
          </w:rPr>
          <w:t>https://www.cdc.gov/tb/prevention/index.html</w:t>
        </w:r>
      </w:hyperlink>
    </w:p>
    <w:p w14:paraId="4885B47D" w14:textId="77777777" w:rsidR="00FA5F5E" w:rsidRPr="002F45D3" w:rsidRDefault="00FA5F5E" w:rsidP="00FA5F5E">
      <w:pPr>
        <w:rPr>
          <w:rFonts w:ascii="Arial" w:hAnsi="Arial" w:cs="Arial"/>
          <w:sz w:val="22"/>
          <w:szCs w:val="22"/>
        </w:rPr>
      </w:pPr>
      <w:r w:rsidRPr="002F45D3">
        <w:rPr>
          <w:rFonts w:ascii="Arial" w:hAnsi="Arial" w:cs="Arial"/>
          <w:sz w:val="22"/>
          <w:szCs w:val="22"/>
        </w:rPr>
        <w:t xml:space="preserve">National Health Service (NHS) (2024) </w:t>
      </w:r>
      <w:r w:rsidRPr="002F45D3">
        <w:rPr>
          <w:rFonts w:ascii="Arial" w:hAnsi="Arial" w:cs="Arial"/>
          <w:i/>
          <w:iCs/>
          <w:sz w:val="22"/>
          <w:szCs w:val="22"/>
        </w:rPr>
        <w:t>Tuberculosis (TB).</w:t>
      </w:r>
      <w:r w:rsidRPr="002F45D3">
        <w:rPr>
          <w:rFonts w:ascii="Arial" w:hAnsi="Arial" w:cs="Arial"/>
          <w:sz w:val="22"/>
          <w:szCs w:val="22"/>
        </w:rPr>
        <w:t xml:space="preserve"> Available at: </w:t>
      </w:r>
      <w:hyperlink r:id="rId8" w:tgtFrame="_new" w:history="1">
        <w:r w:rsidRPr="002F45D3">
          <w:rPr>
            <w:rStyle w:val="Hyperlink"/>
            <w:rFonts w:ascii="Arial" w:hAnsi="Arial" w:cs="Arial"/>
            <w:sz w:val="22"/>
            <w:szCs w:val="22"/>
          </w:rPr>
          <w:t>https://www.nhs.uk/conditions/tuberculosis-tb/</w:t>
        </w:r>
      </w:hyperlink>
    </w:p>
    <w:p w14:paraId="4C69F640" w14:textId="77777777" w:rsidR="00FA5F5E" w:rsidRPr="002F45D3" w:rsidRDefault="00FA5F5E" w:rsidP="00FA5F5E">
      <w:pPr>
        <w:rPr>
          <w:rFonts w:ascii="Arial" w:hAnsi="Arial" w:cs="Arial"/>
          <w:sz w:val="22"/>
          <w:szCs w:val="22"/>
        </w:rPr>
      </w:pPr>
      <w:r w:rsidRPr="002F45D3">
        <w:rPr>
          <w:rFonts w:ascii="Arial" w:hAnsi="Arial" w:cs="Arial"/>
          <w:sz w:val="22"/>
          <w:szCs w:val="22"/>
        </w:rPr>
        <w:t xml:space="preserve">National Health Service (NHS) (2023) </w:t>
      </w:r>
      <w:r w:rsidRPr="002F45D3">
        <w:rPr>
          <w:rFonts w:ascii="Arial" w:hAnsi="Arial" w:cs="Arial"/>
          <w:i/>
          <w:iCs/>
          <w:sz w:val="22"/>
          <w:szCs w:val="22"/>
        </w:rPr>
        <w:t>BCG vaccine for tuberculosis.</w:t>
      </w:r>
      <w:r w:rsidRPr="002F45D3">
        <w:rPr>
          <w:rFonts w:ascii="Arial" w:hAnsi="Arial" w:cs="Arial"/>
          <w:sz w:val="22"/>
          <w:szCs w:val="22"/>
        </w:rPr>
        <w:t xml:space="preserve"> Available at: </w:t>
      </w:r>
      <w:hyperlink r:id="rId9" w:tgtFrame="_new" w:history="1">
        <w:r w:rsidRPr="002F45D3">
          <w:rPr>
            <w:rStyle w:val="Hyperlink"/>
            <w:rFonts w:ascii="Arial" w:hAnsi="Arial" w:cs="Arial"/>
            <w:sz w:val="22"/>
            <w:szCs w:val="22"/>
          </w:rPr>
          <w:t>https://www.nhs.uk/vaccinations/bcg-vaccine-for-tuberculosis-tb/</w:t>
        </w:r>
      </w:hyperlink>
    </w:p>
    <w:p w14:paraId="1818E319" w14:textId="77777777" w:rsidR="00FA5F5E" w:rsidRPr="002F45D3" w:rsidRDefault="00FA5F5E" w:rsidP="00FA5F5E">
      <w:pPr>
        <w:rPr>
          <w:rFonts w:ascii="Arial" w:hAnsi="Arial" w:cs="Arial"/>
          <w:sz w:val="22"/>
          <w:szCs w:val="22"/>
        </w:rPr>
      </w:pPr>
      <w:r w:rsidRPr="002F45D3">
        <w:rPr>
          <w:rFonts w:ascii="Arial" w:hAnsi="Arial" w:cs="Arial"/>
          <w:sz w:val="22"/>
          <w:szCs w:val="22"/>
        </w:rPr>
        <w:t xml:space="preserve">NI Direct (2024) </w:t>
      </w:r>
      <w:r w:rsidRPr="002F45D3">
        <w:rPr>
          <w:rFonts w:ascii="Arial" w:hAnsi="Arial" w:cs="Arial"/>
          <w:i/>
          <w:iCs/>
          <w:sz w:val="22"/>
          <w:szCs w:val="22"/>
        </w:rPr>
        <w:t>Tuberculosis (TB).</w:t>
      </w:r>
      <w:r w:rsidRPr="002F45D3">
        <w:rPr>
          <w:rFonts w:ascii="Arial" w:hAnsi="Arial" w:cs="Arial"/>
          <w:sz w:val="22"/>
          <w:szCs w:val="22"/>
        </w:rPr>
        <w:t xml:space="preserve"> Available at: </w:t>
      </w:r>
      <w:hyperlink r:id="rId10" w:tgtFrame="_new" w:history="1">
        <w:r w:rsidRPr="002F45D3">
          <w:rPr>
            <w:rStyle w:val="Hyperlink"/>
            <w:rFonts w:ascii="Arial" w:hAnsi="Arial" w:cs="Arial"/>
            <w:sz w:val="22"/>
            <w:szCs w:val="22"/>
          </w:rPr>
          <w:t>https://www.nidirect.gov.uk/conditions/tuberculosis-tb</w:t>
        </w:r>
      </w:hyperlink>
    </w:p>
    <w:p w14:paraId="0DCCF480" w14:textId="77777777" w:rsidR="00FA5F5E" w:rsidRPr="002F45D3" w:rsidRDefault="00FA5F5E" w:rsidP="00FA5F5E">
      <w:pPr>
        <w:rPr>
          <w:rFonts w:ascii="Arial" w:hAnsi="Arial" w:cs="Arial"/>
          <w:sz w:val="22"/>
          <w:szCs w:val="22"/>
        </w:rPr>
      </w:pPr>
      <w:r w:rsidRPr="002F45D3">
        <w:rPr>
          <w:rFonts w:ascii="Arial" w:hAnsi="Arial" w:cs="Arial"/>
          <w:sz w:val="22"/>
          <w:szCs w:val="22"/>
        </w:rPr>
        <w:t xml:space="preserve">UK Government (2024) </w:t>
      </w:r>
      <w:r w:rsidRPr="002F45D3">
        <w:rPr>
          <w:rFonts w:ascii="Arial" w:hAnsi="Arial" w:cs="Arial"/>
          <w:i/>
          <w:iCs/>
          <w:sz w:val="22"/>
          <w:szCs w:val="22"/>
        </w:rPr>
        <w:t>National quarterly report of tuberculosis in England.</w:t>
      </w:r>
      <w:r w:rsidRPr="002F45D3">
        <w:rPr>
          <w:rFonts w:ascii="Arial" w:hAnsi="Arial" w:cs="Arial"/>
          <w:sz w:val="22"/>
          <w:szCs w:val="22"/>
        </w:rPr>
        <w:t xml:space="preserve"> Available at: </w:t>
      </w:r>
      <w:hyperlink r:id="rId11" w:tgtFrame="_new" w:history="1">
        <w:r w:rsidRPr="002F45D3">
          <w:rPr>
            <w:rStyle w:val="Hyperlink"/>
            <w:rFonts w:ascii="Arial" w:hAnsi="Arial" w:cs="Arial"/>
            <w:sz w:val="22"/>
            <w:szCs w:val="22"/>
          </w:rPr>
          <w:t>https://www.gov.uk/government/statistics/tuberculosis-in-england-national-quarterly-reports</w:t>
        </w:r>
      </w:hyperlink>
      <w:r w:rsidRPr="002F45D3">
        <w:rPr>
          <w:rFonts w:ascii="Arial" w:hAnsi="Arial" w:cs="Arial"/>
          <w:sz w:val="22"/>
          <w:szCs w:val="22"/>
        </w:rPr>
        <w:t xml:space="preserve"> </w:t>
      </w:r>
    </w:p>
    <w:p w14:paraId="0ACC91BE" w14:textId="77777777" w:rsidR="00FA5F5E" w:rsidRPr="002F45D3" w:rsidRDefault="00FA5F5E" w:rsidP="00FA5F5E">
      <w:pPr>
        <w:rPr>
          <w:rFonts w:ascii="Arial" w:hAnsi="Arial" w:cs="Arial"/>
          <w:sz w:val="22"/>
          <w:szCs w:val="22"/>
        </w:rPr>
      </w:pPr>
      <w:r w:rsidRPr="002F45D3">
        <w:rPr>
          <w:rFonts w:ascii="Arial" w:hAnsi="Arial" w:cs="Arial"/>
          <w:sz w:val="22"/>
          <w:szCs w:val="22"/>
        </w:rPr>
        <w:t xml:space="preserve">UK Health Security Agency (UKHSA) (2025) </w:t>
      </w:r>
      <w:r w:rsidRPr="002F45D3">
        <w:rPr>
          <w:rFonts w:ascii="Arial" w:hAnsi="Arial" w:cs="Arial"/>
          <w:i/>
          <w:iCs/>
          <w:sz w:val="22"/>
          <w:szCs w:val="22"/>
        </w:rPr>
        <w:t>Tuberculosis in England: 2025 report.</w:t>
      </w:r>
      <w:r w:rsidRPr="002F45D3">
        <w:rPr>
          <w:rFonts w:ascii="Arial" w:hAnsi="Arial" w:cs="Arial"/>
          <w:sz w:val="22"/>
          <w:szCs w:val="22"/>
        </w:rPr>
        <w:t xml:space="preserve"> Available at: </w:t>
      </w:r>
      <w:hyperlink r:id="rId12" w:tgtFrame="_new" w:history="1">
        <w:r w:rsidRPr="002F45D3">
          <w:rPr>
            <w:rStyle w:val="Hyperlink"/>
            <w:rFonts w:ascii="Arial" w:hAnsi="Arial" w:cs="Arial"/>
            <w:sz w:val="22"/>
            <w:szCs w:val="22"/>
          </w:rPr>
          <w:t>https://www.gov.uk/government/publications/tuberculosis-in-england-2025-report</w:t>
        </w:r>
      </w:hyperlink>
    </w:p>
    <w:p w14:paraId="64FFE530" w14:textId="77777777" w:rsidR="00FA5F5E" w:rsidRPr="002F45D3" w:rsidRDefault="00FA5F5E" w:rsidP="00FA5F5E">
      <w:pPr>
        <w:rPr>
          <w:rFonts w:ascii="Arial" w:hAnsi="Arial" w:cs="Arial"/>
          <w:sz w:val="22"/>
          <w:szCs w:val="22"/>
        </w:rPr>
      </w:pPr>
      <w:r w:rsidRPr="002F45D3">
        <w:rPr>
          <w:rFonts w:ascii="Arial" w:hAnsi="Arial" w:cs="Arial"/>
          <w:sz w:val="22"/>
          <w:szCs w:val="22"/>
        </w:rPr>
        <w:t xml:space="preserve">U.S. National Library of Medicine (2024) </w:t>
      </w:r>
      <w:r w:rsidRPr="002F45D3">
        <w:rPr>
          <w:rFonts w:ascii="Arial" w:hAnsi="Arial" w:cs="Arial"/>
          <w:i/>
          <w:iCs/>
          <w:sz w:val="22"/>
          <w:szCs w:val="22"/>
        </w:rPr>
        <w:t>Tuberculosis research article.</w:t>
      </w:r>
      <w:r w:rsidRPr="002F45D3">
        <w:rPr>
          <w:rFonts w:ascii="Arial" w:hAnsi="Arial" w:cs="Arial"/>
          <w:sz w:val="22"/>
          <w:szCs w:val="22"/>
        </w:rPr>
        <w:t xml:space="preserve"> Available at: </w:t>
      </w:r>
      <w:hyperlink r:id="rId13" w:tgtFrame="_new" w:history="1">
        <w:r w:rsidRPr="002F45D3">
          <w:rPr>
            <w:rStyle w:val="Hyperlink"/>
            <w:rFonts w:ascii="Arial" w:hAnsi="Arial" w:cs="Arial"/>
            <w:sz w:val="22"/>
            <w:szCs w:val="22"/>
          </w:rPr>
          <w:t>https://pmc.ncbi.nlm.nih.gov/articles/PMC11430992/</w:t>
        </w:r>
      </w:hyperlink>
    </w:p>
    <w:p w14:paraId="7F62FF4F" w14:textId="77777777" w:rsidR="00DB3B6E" w:rsidRPr="002F45D3" w:rsidRDefault="00DB3B6E" w:rsidP="00DB3B6E">
      <w:pPr>
        <w:rPr>
          <w:rFonts w:ascii="Arial" w:hAnsi="Arial" w:cs="Arial"/>
          <w:sz w:val="22"/>
          <w:szCs w:val="22"/>
        </w:rPr>
      </w:pPr>
    </w:p>
    <w:p w14:paraId="5353B1BA" w14:textId="736A8F54" w:rsidR="6037DA56" w:rsidRPr="002F45D3" w:rsidRDefault="6037DA56" w:rsidP="00DB3B6E">
      <w:pPr>
        <w:rPr>
          <w:rFonts w:ascii="Arial" w:hAnsi="Arial" w:cs="Arial"/>
          <w:sz w:val="22"/>
          <w:szCs w:val="22"/>
        </w:rPr>
      </w:pPr>
    </w:p>
    <w:p w14:paraId="79299808" w14:textId="63E1D1F9" w:rsidR="6037DA56" w:rsidRPr="002F45D3" w:rsidRDefault="6037DA56" w:rsidP="00DB3B6E">
      <w:pPr>
        <w:rPr>
          <w:rFonts w:ascii="Arial" w:hAnsi="Arial" w:cs="Arial"/>
          <w:sz w:val="22"/>
          <w:szCs w:val="22"/>
        </w:rPr>
      </w:pPr>
    </w:p>
    <w:p w14:paraId="24465BB5" w14:textId="49D84E83" w:rsidR="6037DA56" w:rsidRPr="002F45D3" w:rsidRDefault="6037DA56" w:rsidP="00DB3B6E">
      <w:pPr>
        <w:rPr>
          <w:rFonts w:ascii="Arial" w:hAnsi="Arial" w:cs="Arial"/>
          <w:sz w:val="22"/>
          <w:szCs w:val="22"/>
        </w:rPr>
      </w:pPr>
    </w:p>
    <w:p w14:paraId="60129C76" w14:textId="5B86BD46" w:rsidR="6037DA56" w:rsidRDefault="6037DA56" w:rsidP="00DB3B6E"/>
    <w:p w14:paraId="5B394FE1" w14:textId="51EE3CD4" w:rsidR="6037DA56" w:rsidRDefault="6037DA56" w:rsidP="00DB3B6E"/>
    <w:p w14:paraId="673A1764" w14:textId="20AB151D" w:rsidR="6037DA56" w:rsidRDefault="6037DA56" w:rsidP="00DB3B6E"/>
    <w:sectPr w:rsidR="6037DA56" w:rsidSect="00DB3B6E">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B626B" w14:textId="77777777" w:rsidR="00E91752" w:rsidRDefault="00E91752">
      <w:pPr>
        <w:spacing w:after="0" w:line="240" w:lineRule="auto"/>
      </w:pPr>
      <w:r>
        <w:separator/>
      </w:r>
    </w:p>
  </w:endnote>
  <w:endnote w:type="continuationSeparator" w:id="0">
    <w:p w14:paraId="5602B903" w14:textId="77777777" w:rsidR="00E91752" w:rsidRDefault="00E91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472357"/>
      <w:docPartObj>
        <w:docPartGallery w:val="Page Numbers (Bottom of Page)"/>
        <w:docPartUnique/>
      </w:docPartObj>
    </w:sdtPr>
    <w:sdtEndPr>
      <w:rPr>
        <w:noProof/>
      </w:rPr>
    </w:sdtEndPr>
    <w:sdtContent>
      <w:p w14:paraId="0493949E" w14:textId="3C82D45B" w:rsidR="002F45D3" w:rsidRDefault="002F45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141162" w14:textId="4D9F9603" w:rsidR="6037DA56" w:rsidRDefault="6037DA56" w:rsidP="6037D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A00AF" w14:textId="77777777" w:rsidR="00E91752" w:rsidRDefault="00E91752">
      <w:pPr>
        <w:spacing w:after="0" w:line="240" w:lineRule="auto"/>
      </w:pPr>
      <w:r>
        <w:separator/>
      </w:r>
    </w:p>
  </w:footnote>
  <w:footnote w:type="continuationSeparator" w:id="0">
    <w:p w14:paraId="0D9DF76F" w14:textId="77777777" w:rsidR="00E91752" w:rsidRDefault="00E91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037DA56" w14:paraId="53E9480F" w14:textId="77777777" w:rsidTr="6037DA56">
      <w:trPr>
        <w:trHeight w:val="300"/>
      </w:trPr>
      <w:tc>
        <w:tcPr>
          <w:tcW w:w="3005" w:type="dxa"/>
        </w:tcPr>
        <w:p w14:paraId="1DBE5EAD" w14:textId="422C3A0F" w:rsidR="6037DA56" w:rsidRDefault="6037DA56" w:rsidP="6037DA56">
          <w:pPr>
            <w:pStyle w:val="Header"/>
            <w:ind w:left="-115"/>
          </w:pPr>
        </w:p>
      </w:tc>
      <w:tc>
        <w:tcPr>
          <w:tcW w:w="3005" w:type="dxa"/>
        </w:tcPr>
        <w:p w14:paraId="66B1B4D6" w14:textId="0004614D" w:rsidR="6037DA56" w:rsidRDefault="6037DA56" w:rsidP="6037DA56">
          <w:pPr>
            <w:pStyle w:val="Header"/>
            <w:jc w:val="center"/>
          </w:pPr>
        </w:p>
      </w:tc>
      <w:tc>
        <w:tcPr>
          <w:tcW w:w="3005" w:type="dxa"/>
        </w:tcPr>
        <w:p w14:paraId="0F368998" w14:textId="35A31FED" w:rsidR="6037DA56" w:rsidRDefault="6037DA56" w:rsidP="6037DA56">
          <w:pPr>
            <w:pStyle w:val="Header"/>
            <w:ind w:right="-115"/>
            <w:jc w:val="right"/>
          </w:pPr>
        </w:p>
      </w:tc>
    </w:tr>
  </w:tbl>
  <w:p w14:paraId="2477BF20" w14:textId="20A3D394" w:rsidR="6037DA56" w:rsidRDefault="6037DA56" w:rsidP="6037DA56">
    <w:pPr>
      <w:pStyle w:val="Header"/>
    </w:pPr>
  </w:p>
</w:hdr>
</file>

<file path=word/intelligence2.xml><?xml version="1.0" encoding="utf-8"?>
<int2:intelligence xmlns:int2="http://schemas.microsoft.com/office/intelligence/2020/intelligence" xmlns:oel="http://schemas.microsoft.com/office/2019/extlst">
  <int2:observations>
    <int2:textHash int2:hashCode="O+mj75KPr/fEJn" int2:id="48L4845c">
      <int2:state int2:value="Rejected" int2:type="spell"/>
    </int2:textHash>
    <int2:textHash int2:hashCode="1jl16B8rlNAXXH" int2:id="3dMdEASa">
      <int2:state int2:value="Rejected" int2:type="spell"/>
    </int2:textHash>
    <int2:textHash int2:hashCode="GwtokBzTNkvSkS" int2:id="Gce20vN8">
      <int2:state int2:value="Rejected" int2:type="spell"/>
    </int2:textHash>
    <int2:textHash int2:hashCode="j8Q0qCNw6DVaYG" int2:id="6PkIfmZp">
      <int2:state int2:value="Rejected" int2:type="spell"/>
    </int2:textHash>
    <int2:textHash int2:hashCode="sgWGi1tJdggnS1" int2:id="DhLjAAwC">
      <int2:state int2:value="Rejected" int2:type="spell"/>
    </int2:textHash>
    <int2:textHash int2:hashCode="7l8IUgr7LRA0uQ" int2:id="iOZLrXxQ">
      <int2:state int2:value="Rejected" int2:type="spell"/>
    </int2:textHash>
    <int2:textHash int2:hashCode="ZbqLsqTSjfC7kr" int2:id="KylsPlPl">
      <int2:state int2:value="Rejected" int2:type="spell"/>
    </int2:textHash>
    <int2:textHash int2:hashCode="iEBlVaRcyNL19+" int2:id="RpRGmuT3">
      <int2:state int2:value="Rejected" int2:type="spell"/>
    </int2:textHash>
    <int2:textHash int2:hashCode="Sp+aoCCdRfie4n" int2:id="FF1x3EAS">
      <int2:state int2:value="Rejected" int2:type="spell"/>
    </int2:textHash>
    <int2:textHash int2:hashCode="FM1CZaKRS3XSBH" int2:id="rBf1NMiu">
      <int2:state int2:value="Rejected" int2:type="spell"/>
    </int2:textHash>
    <int2:textHash int2:hashCode="pn+sfl1mT9j44D" int2:id="qMon0aUP">
      <int2:state int2:value="Rejected" int2:type="spell"/>
    </int2:textHash>
    <int2:textHash int2:hashCode="4J2k6zEh7NPWCt" int2:id="ehFlm5jg">
      <int2:state int2:value="Rejected" int2:type="spell"/>
    </int2:textHash>
    <int2:textHash int2:hashCode="bD8Gee3a37OvZJ" int2:id="pnMMX5ty">
      <int2:state int2:value="Rejected" int2:type="spell"/>
    </int2:textHash>
    <int2:textHash int2:hashCode="uvtgM/QtFgc89R" int2:id="qkzit85Q">
      <int2:state int2:value="Rejected" int2:type="spell"/>
    </int2:textHash>
    <int2:textHash int2:hashCode="liU8vYSWrEA92i" int2:id="3Q9WxJPP">
      <int2:state int2:value="Rejected" int2:type="spell"/>
    </int2:textHash>
    <int2:textHash int2:hashCode="WAq04P5NqMLpR8" int2:id="88ow4IkR">
      <int2:state int2:value="Rejected" int2:type="spell"/>
    </int2:textHash>
    <int2:textHash int2:hashCode="mZCOrphj48OlIq" int2:id="D6gz2gsG">
      <int2:state int2:value="Rejected" int2:type="spell"/>
    </int2:textHash>
    <int2:textHash int2:hashCode="Rswjn4F24Fp0q3" int2:id="3rnXolXp">
      <int2:state int2:value="Rejected" int2:type="spell"/>
    </int2:textHash>
    <int2:textHash int2:hashCode="7U7ZP/mDuBj8ub" int2:id="VSdAUMXi">
      <int2:state int2:value="Rejected" int2:type="spell"/>
    </int2:textHash>
    <int2:textHash int2:hashCode="VJq91viBEUVZNJ" int2:id="NqJVjDI2">
      <int2:state int2:value="Rejected" int2:type="spell"/>
    </int2:textHash>
    <int2:textHash int2:hashCode="MrXf4VmJ5XVDZy" int2:id="7Dlvjt1s">
      <int2:state int2:value="Rejected" int2:type="spell"/>
    </int2:textHash>
    <int2:textHash int2:hashCode="+NiFxc0OurgtuH" int2:id="TAVeJvYg">
      <int2:state int2:value="Rejected" int2:type="spell"/>
    </int2:textHash>
    <int2:textHash int2:hashCode="S3mia+JuXWlqFv" int2:id="jFMVcgQ7">
      <int2:state int2:value="Rejected" int2:type="spell"/>
    </int2:textHash>
    <int2:textHash int2:hashCode="usvo5yc+PoOrpe" int2:id="tZyoiXgG">
      <int2:state int2:value="Rejected" int2:type="spell"/>
    </int2:textHash>
    <int2:textHash int2:hashCode="5M2jL/YAFW4TOy" int2:id="xDIzgYVQ">
      <int2:state int2:value="Rejected" int2:type="spell"/>
    </int2:textHash>
    <int2:textHash int2:hashCode="fGcenHPR6Kc86S" int2:id="cgovhgtq">
      <int2:state int2:value="Rejected" int2:type="spell"/>
    </int2:textHash>
    <int2:textHash int2:hashCode="7fn+weZa8w2YuC" int2:id="bN7hrGa0">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23771"/>
    <w:multiLevelType w:val="hybridMultilevel"/>
    <w:tmpl w:val="714856F6"/>
    <w:lvl w:ilvl="0" w:tplc="79145518">
      <w:start w:val="1"/>
      <w:numFmt w:val="bullet"/>
      <w:lvlText w:val=""/>
      <w:lvlJc w:val="left"/>
      <w:pPr>
        <w:ind w:left="3600" w:hanging="360"/>
      </w:pPr>
      <w:rPr>
        <w:rFonts w:ascii="Symbol" w:hAnsi="Symbol" w:hint="default"/>
      </w:rPr>
    </w:lvl>
    <w:lvl w:ilvl="1" w:tplc="F170EF00">
      <w:start w:val="1"/>
      <w:numFmt w:val="bullet"/>
      <w:lvlText w:val="o"/>
      <w:lvlJc w:val="left"/>
      <w:pPr>
        <w:ind w:left="4320" w:hanging="360"/>
      </w:pPr>
      <w:rPr>
        <w:rFonts w:ascii="Courier New" w:hAnsi="Courier New" w:hint="default"/>
      </w:rPr>
    </w:lvl>
    <w:lvl w:ilvl="2" w:tplc="7BE45BF4">
      <w:start w:val="1"/>
      <w:numFmt w:val="bullet"/>
      <w:lvlText w:val=""/>
      <w:lvlJc w:val="left"/>
      <w:pPr>
        <w:ind w:left="5040" w:hanging="360"/>
      </w:pPr>
      <w:rPr>
        <w:rFonts w:ascii="Wingdings" w:hAnsi="Wingdings" w:hint="default"/>
      </w:rPr>
    </w:lvl>
    <w:lvl w:ilvl="3" w:tplc="3D985598">
      <w:start w:val="1"/>
      <w:numFmt w:val="bullet"/>
      <w:lvlText w:val=""/>
      <w:lvlJc w:val="left"/>
      <w:pPr>
        <w:ind w:left="5760" w:hanging="360"/>
      </w:pPr>
      <w:rPr>
        <w:rFonts w:ascii="Symbol" w:hAnsi="Symbol" w:hint="default"/>
      </w:rPr>
    </w:lvl>
    <w:lvl w:ilvl="4" w:tplc="061CBA54">
      <w:start w:val="1"/>
      <w:numFmt w:val="bullet"/>
      <w:lvlText w:val="o"/>
      <w:lvlJc w:val="left"/>
      <w:pPr>
        <w:ind w:left="6480" w:hanging="360"/>
      </w:pPr>
      <w:rPr>
        <w:rFonts w:ascii="Courier New" w:hAnsi="Courier New" w:hint="default"/>
      </w:rPr>
    </w:lvl>
    <w:lvl w:ilvl="5" w:tplc="DFB01E98">
      <w:start w:val="1"/>
      <w:numFmt w:val="bullet"/>
      <w:lvlText w:val=""/>
      <w:lvlJc w:val="left"/>
      <w:pPr>
        <w:ind w:left="7200" w:hanging="360"/>
      </w:pPr>
      <w:rPr>
        <w:rFonts w:ascii="Wingdings" w:hAnsi="Wingdings" w:hint="default"/>
      </w:rPr>
    </w:lvl>
    <w:lvl w:ilvl="6" w:tplc="158CF5DC">
      <w:start w:val="1"/>
      <w:numFmt w:val="bullet"/>
      <w:lvlText w:val=""/>
      <w:lvlJc w:val="left"/>
      <w:pPr>
        <w:ind w:left="7920" w:hanging="360"/>
      </w:pPr>
      <w:rPr>
        <w:rFonts w:ascii="Symbol" w:hAnsi="Symbol" w:hint="default"/>
      </w:rPr>
    </w:lvl>
    <w:lvl w:ilvl="7" w:tplc="98FEC3D6">
      <w:start w:val="1"/>
      <w:numFmt w:val="bullet"/>
      <w:lvlText w:val="o"/>
      <w:lvlJc w:val="left"/>
      <w:pPr>
        <w:ind w:left="8640" w:hanging="360"/>
      </w:pPr>
      <w:rPr>
        <w:rFonts w:ascii="Courier New" w:hAnsi="Courier New" w:hint="default"/>
      </w:rPr>
    </w:lvl>
    <w:lvl w:ilvl="8" w:tplc="8A401F18">
      <w:start w:val="1"/>
      <w:numFmt w:val="bullet"/>
      <w:lvlText w:val=""/>
      <w:lvlJc w:val="left"/>
      <w:pPr>
        <w:ind w:left="9360" w:hanging="360"/>
      </w:pPr>
      <w:rPr>
        <w:rFonts w:ascii="Wingdings" w:hAnsi="Wingdings" w:hint="default"/>
      </w:rPr>
    </w:lvl>
  </w:abstractNum>
  <w:abstractNum w:abstractNumId="1" w15:restartNumberingAfterBreak="0">
    <w:nsid w:val="04A736D2"/>
    <w:multiLevelType w:val="multilevel"/>
    <w:tmpl w:val="87429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44F58"/>
    <w:multiLevelType w:val="hybridMultilevel"/>
    <w:tmpl w:val="C42C752C"/>
    <w:lvl w:ilvl="0" w:tplc="9712354A">
      <w:start w:val="1"/>
      <w:numFmt w:val="bullet"/>
      <w:lvlText w:val=""/>
      <w:lvlJc w:val="left"/>
      <w:pPr>
        <w:ind w:left="4680" w:hanging="360"/>
      </w:pPr>
      <w:rPr>
        <w:rFonts w:ascii="Symbol" w:hAnsi="Symbol" w:hint="default"/>
      </w:rPr>
    </w:lvl>
    <w:lvl w:ilvl="1" w:tplc="D9927122">
      <w:start w:val="1"/>
      <w:numFmt w:val="bullet"/>
      <w:lvlText w:val="o"/>
      <w:lvlJc w:val="left"/>
      <w:pPr>
        <w:ind w:left="5400" w:hanging="360"/>
      </w:pPr>
      <w:rPr>
        <w:rFonts w:ascii="Courier New" w:hAnsi="Courier New" w:hint="default"/>
      </w:rPr>
    </w:lvl>
    <w:lvl w:ilvl="2" w:tplc="8ABEFBCC">
      <w:start w:val="1"/>
      <w:numFmt w:val="bullet"/>
      <w:lvlText w:val=""/>
      <w:lvlJc w:val="left"/>
      <w:pPr>
        <w:ind w:left="6120" w:hanging="360"/>
      </w:pPr>
      <w:rPr>
        <w:rFonts w:ascii="Wingdings" w:hAnsi="Wingdings" w:hint="default"/>
      </w:rPr>
    </w:lvl>
    <w:lvl w:ilvl="3" w:tplc="79DEDC16">
      <w:start w:val="1"/>
      <w:numFmt w:val="bullet"/>
      <w:lvlText w:val=""/>
      <w:lvlJc w:val="left"/>
      <w:pPr>
        <w:ind w:left="6840" w:hanging="360"/>
      </w:pPr>
      <w:rPr>
        <w:rFonts w:ascii="Symbol" w:hAnsi="Symbol" w:hint="default"/>
      </w:rPr>
    </w:lvl>
    <w:lvl w:ilvl="4" w:tplc="B1A0EDBC">
      <w:start w:val="1"/>
      <w:numFmt w:val="bullet"/>
      <w:lvlText w:val="o"/>
      <w:lvlJc w:val="left"/>
      <w:pPr>
        <w:ind w:left="7560" w:hanging="360"/>
      </w:pPr>
      <w:rPr>
        <w:rFonts w:ascii="Courier New" w:hAnsi="Courier New" w:hint="default"/>
      </w:rPr>
    </w:lvl>
    <w:lvl w:ilvl="5" w:tplc="C488379C">
      <w:start w:val="1"/>
      <w:numFmt w:val="bullet"/>
      <w:lvlText w:val=""/>
      <w:lvlJc w:val="left"/>
      <w:pPr>
        <w:ind w:left="8280" w:hanging="360"/>
      </w:pPr>
      <w:rPr>
        <w:rFonts w:ascii="Wingdings" w:hAnsi="Wingdings" w:hint="default"/>
      </w:rPr>
    </w:lvl>
    <w:lvl w:ilvl="6" w:tplc="A60E14D0">
      <w:start w:val="1"/>
      <w:numFmt w:val="bullet"/>
      <w:lvlText w:val=""/>
      <w:lvlJc w:val="left"/>
      <w:pPr>
        <w:ind w:left="9000" w:hanging="360"/>
      </w:pPr>
      <w:rPr>
        <w:rFonts w:ascii="Symbol" w:hAnsi="Symbol" w:hint="default"/>
      </w:rPr>
    </w:lvl>
    <w:lvl w:ilvl="7" w:tplc="E7DC86FC">
      <w:start w:val="1"/>
      <w:numFmt w:val="bullet"/>
      <w:lvlText w:val="o"/>
      <w:lvlJc w:val="left"/>
      <w:pPr>
        <w:ind w:left="9720" w:hanging="360"/>
      </w:pPr>
      <w:rPr>
        <w:rFonts w:ascii="Courier New" w:hAnsi="Courier New" w:hint="default"/>
      </w:rPr>
    </w:lvl>
    <w:lvl w:ilvl="8" w:tplc="0052B838">
      <w:start w:val="1"/>
      <w:numFmt w:val="bullet"/>
      <w:lvlText w:val=""/>
      <w:lvlJc w:val="left"/>
      <w:pPr>
        <w:ind w:left="10440" w:hanging="360"/>
      </w:pPr>
      <w:rPr>
        <w:rFonts w:ascii="Wingdings" w:hAnsi="Wingdings" w:hint="default"/>
      </w:rPr>
    </w:lvl>
  </w:abstractNum>
  <w:abstractNum w:abstractNumId="3" w15:restartNumberingAfterBreak="0">
    <w:nsid w:val="14BF28C5"/>
    <w:multiLevelType w:val="hybridMultilevel"/>
    <w:tmpl w:val="1EA27D32"/>
    <w:lvl w:ilvl="0" w:tplc="6096DBC8">
      <w:start w:val="1"/>
      <w:numFmt w:val="bullet"/>
      <w:lvlText w:val=""/>
      <w:lvlJc w:val="left"/>
      <w:pPr>
        <w:ind w:left="3960" w:hanging="360"/>
      </w:pPr>
      <w:rPr>
        <w:rFonts w:ascii="Symbol" w:hAnsi="Symbol" w:hint="default"/>
      </w:rPr>
    </w:lvl>
    <w:lvl w:ilvl="1" w:tplc="15944A8C">
      <w:start w:val="1"/>
      <w:numFmt w:val="bullet"/>
      <w:lvlText w:val="o"/>
      <w:lvlJc w:val="left"/>
      <w:pPr>
        <w:ind w:left="4680" w:hanging="360"/>
      </w:pPr>
      <w:rPr>
        <w:rFonts w:ascii="Courier New" w:hAnsi="Courier New" w:hint="default"/>
      </w:rPr>
    </w:lvl>
    <w:lvl w:ilvl="2" w:tplc="6036652A">
      <w:start w:val="1"/>
      <w:numFmt w:val="bullet"/>
      <w:lvlText w:val=""/>
      <w:lvlJc w:val="left"/>
      <w:pPr>
        <w:ind w:left="5400" w:hanging="360"/>
      </w:pPr>
      <w:rPr>
        <w:rFonts w:ascii="Wingdings" w:hAnsi="Wingdings" w:hint="default"/>
      </w:rPr>
    </w:lvl>
    <w:lvl w:ilvl="3" w:tplc="99D60E6E">
      <w:start w:val="1"/>
      <w:numFmt w:val="bullet"/>
      <w:lvlText w:val=""/>
      <w:lvlJc w:val="left"/>
      <w:pPr>
        <w:ind w:left="6120" w:hanging="360"/>
      </w:pPr>
      <w:rPr>
        <w:rFonts w:ascii="Symbol" w:hAnsi="Symbol" w:hint="default"/>
      </w:rPr>
    </w:lvl>
    <w:lvl w:ilvl="4" w:tplc="CD000436">
      <w:start w:val="1"/>
      <w:numFmt w:val="bullet"/>
      <w:lvlText w:val="o"/>
      <w:lvlJc w:val="left"/>
      <w:pPr>
        <w:ind w:left="6840" w:hanging="360"/>
      </w:pPr>
      <w:rPr>
        <w:rFonts w:ascii="Courier New" w:hAnsi="Courier New" w:hint="default"/>
      </w:rPr>
    </w:lvl>
    <w:lvl w:ilvl="5" w:tplc="0DFE0B32">
      <w:start w:val="1"/>
      <w:numFmt w:val="bullet"/>
      <w:lvlText w:val=""/>
      <w:lvlJc w:val="left"/>
      <w:pPr>
        <w:ind w:left="7560" w:hanging="360"/>
      </w:pPr>
      <w:rPr>
        <w:rFonts w:ascii="Wingdings" w:hAnsi="Wingdings" w:hint="default"/>
      </w:rPr>
    </w:lvl>
    <w:lvl w:ilvl="6" w:tplc="CC8CCF9A">
      <w:start w:val="1"/>
      <w:numFmt w:val="bullet"/>
      <w:lvlText w:val=""/>
      <w:lvlJc w:val="left"/>
      <w:pPr>
        <w:ind w:left="8280" w:hanging="360"/>
      </w:pPr>
      <w:rPr>
        <w:rFonts w:ascii="Symbol" w:hAnsi="Symbol" w:hint="default"/>
      </w:rPr>
    </w:lvl>
    <w:lvl w:ilvl="7" w:tplc="DC741054">
      <w:start w:val="1"/>
      <w:numFmt w:val="bullet"/>
      <w:lvlText w:val="o"/>
      <w:lvlJc w:val="left"/>
      <w:pPr>
        <w:ind w:left="9000" w:hanging="360"/>
      </w:pPr>
      <w:rPr>
        <w:rFonts w:ascii="Courier New" w:hAnsi="Courier New" w:hint="default"/>
      </w:rPr>
    </w:lvl>
    <w:lvl w:ilvl="8" w:tplc="D4BE3B90">
      <w:start w:val="1"/>
      <w:numFmt w:val="bullet"/>
      <w:lvlText w:val=""/>
      <w:lvlJc w:val="left"/>
      <w:pPr>
        <w:ind w:left="9720" w:hanging="360"/>
      </w:pPr>
      <w:rPr>
        <w:rFonts w:ascii="Wingdings" w:hAnsi="Wingdings" w:hint="default"/>
      </w:rPr>
    </w:lvl>
  </w:abstractNum>
  <w:abstractNum w:abstractNumId="4" w15:restartNumberingAfterBreak="0">
    <w:nsid w:val="16B81351"/>
    <w:multiLevelType w:val="hybridMultilevel"/>
    <w:tmpl w:val="D3E21E4E"/>
    <w:lvl w:ilvl="0" w:tplc="067880D2">
      <w:start w:val="1"/>
      <w:numFmt w:val="bullet"/>
      <w:lvlText w:val=""/>
      <w:lvlJc w:val="left"/>
      <w:pPr>
        <w:ind w:left="3240" w:hanging="360"/>
      </w:pPr>
      <w:rPr>
        <w:rFonts w:ascii="Symbol" w:hAnsi="Symbol" w:hint="default"/>
      </w:rPr>
    </w:lvl>
    <w:lvl w:ilvl="1" w:tplc="62200398">
      <w:start w:val="1"/>
      <w:numFmt w:val="bullet"/>
      <w:lvlText w:val="o"/>
      <w:lvlJc w:val="left"/>
      <w:pPr>
        <w:ind w:left="3960" w:hanging="360"/>
      </w:pPr>
      <w:rPr>
        <w:rFonts w:ascii="Courier New" w:hAnsi="Courier New" w:hint="default"/>
      </w:rPr>
    </w:lvl>
    <w:lvl w:ilvl="2" w:tplc="1A163740">
      <w:start w:val="1"/>
      <w:numFmt w:val="bullet"/>
      <w:lvlText w:val=""/>
      <w:lvlJc w:val="left"/>
      <w:pPr>
        <w:ind w:left="4680" w:hanging="360"/>
      </w:pPr>
      <w:rPr>
        <w:rFonts w:ascii="Wingdings" w:hAnsi="Wingdings" w:hint="default"/>
      </w:rPr>
    </w:lvl>
    <w:lvl w:ilvl="3" w:tplc="EA4C1156">
      <w:start w:val="1"/>
      <w:numFmt w:val="bullet"/>
      <w:lvlText w:val=""/>
      <w:lvlJc w:val="left"/>
      <w:pPr>
        <w:ind w:left="5400" w:hanging="360"/>
      </w:pPr>
      <w:rPr>
        <w:rFonts w:ascii="Symbol" w:hAnsi="Symbol" w:hint="default"/>
      </w:rPr>
    </w:lvl>
    <w:lvl w:ilvl="4" w:tplc="78CEF634">
      <w:start w:val="1"/>
      <w:numFmt w:val="bullet"/>
      <w:lvlText w:val="o"/>
      <w:lvlJc w:val="left"/>
      <w:pPr>
        <w:ind w:left="6120" w:hanging="360"/>
      </w:pPr>
      <w:rPr>
        <w:rFonts w:ascii="Courier New" w:hAnsi="Courier New" w:hint="default"/>
      </w:rPr>
    </w:lvl>
    <w:lvl w:ilvl="5" w:tplc="D2E64418">
      <w:start w:val="1"/>
      <w:numFmt w:val="bullet"/>
      <w:lvlText w:val=""/>
      <w:lvlJc w:val="left"/>
      <w:pPr>
        <w:ind w:left="6840" w:hanging="360"/>
      </w:pPr>
      <w:rPr>
        <w:rFonts w:ascii="Wingdings" w:hAnsi="Wingdings" w:hint="default"/>
      </w:rPr>
    </w:lvl>
    <w:lvl w:ilvl="6" w:tplc="AB40646C">
      <w:start w:val="1"/>
      <w:numFmt w:val="bullet"/>
      <w:lvlText w:val=""/>
      <w:lvlJc w:val="left"/>
      <w:pPr>
        <w:ind w:left="7560" w:hanging="360"/>
      </w:pPr>
      <w:rPr>
        <w:rFonts w:ascii="Symbol" w:hAnsi="Symbol" w:hint="default"/>
      </w:rPr>
    </w:lvl>
    <w:lvl w:ilvl="7" w:tplc="E08876C8">
      <w:start w:val="1"/>
      <w:numFmt w:val="bullet"/>
      <w:lvlText w:val="o"/>
      <w:lvlJc w:val="left"/>
      <w:pPr>
        <w:ind w:left="8280" w:hanging="360"/>
      </w:pPr>
      <w:rPr>
        <w:rFonts w:ascii="Courier New" w:hAnsi="Courier New" w:hint="default"/>
      </w:rPr>
    </w:lvl>
    <w:lvl w:ilvl="8" w:tplc="4A9CA196">
      <w:start w:val="1"/>
      <w:numFmt w:val="bullet"/>
      <w:lvlText w:val=""/>
      <w:lvlJc w:val="left"/>
      <w:pPr>
        <w:ind w:left="9000" w:hanging="360"/>
      </w:pPr>
      <w:rPr>
        <w:rFonts w:ascii="Wingdings" w:hAnsi="Wingdings" w:hint="default"/>
      </w:rPr>
    </w:lvl>
  </w:abstractNum>
  <w:abstractNum w:abstractNumId="5" w15:restartNumberingAfterBreak="0">
    <w:nsid w:val="18FE869E"/>
    <w:multiLevelType w:val="hybridMultilevel"/>
    <w:tmpl w:val="1FC05E9A"/>
    <w:lvl w:ilvl="0" w:tplc="B2089426">
      <w:start w:val="1"/>
      <w:numFmt w:val="bullet"/>
      <w:lvlText w:val=""/>
      <w:lvlJc w:val="left"/>
      <w:pPr>
        <w:ind w:left="1800" w:hanging="360"/>
      </w:pPr>
      <w:rPr>
        <w:rFonts w:ascii="Symbol" w:hAnsi="Symbol" w:hint="default"/>
      </w:rPr>
    </w:lvl>
    <w:lvl w:ilvl="1" w:tplc="24D4573C">
      <w:start w:val="1"/>
      <w:numFmt w:val="bullet"/>
      <w:lvlText w:val="o"/>
      <w:lvlJc w:val="left"/>
      <w:pPr>
        <w:ind w:left="2520" w:hanging="360"/>
      </w:pPr>
      <w:rPr>
        <w:rFonts w:ascii="Courier New" w:hAnsi="Courier New" w:hint="default"/>
      </w:rPr>
    </w:lvl>
    <w:lvl w:ilvl="2" w:tplc="EE5861C2">
      <w:start w:val="1"/>
      <w:numFmt w:val="bullet"/>
      <w:lvlText w:val=""/>
      <w:lvlJc w:val="left"/>
      <w:pPr>
        <w:ind w:left="3240" w:hanging="360"/>
      </w:pPr>
      <w:rPr>
        <w:rFonts w:ascii="Wingdings" w:hAnsi="Wingdings" w:hint="default"/>
      </w:rPr>
    </w:lvl>
    <w:lvl w:ilvl="3" w:tplc="B38CB27C">
      <w:start w:val="1"/>
      <w:numFmt w:val="bullet"/>
      <w:lvlText w:val=""/>
      <w:lvlJc w:val="left"/>
      <w:pPr>
        <w:ind w:left="3960" w:hanging="360"/>
      </w:pPr>
      <w:rPr>
        <w:rFonts w:ascii="Symbol" w:hAnsi="Symbol" w:hint="default"/>
      </w:rPr>
    </w:lvl>
    <w:lvl w:ilvl="4" w:tplc="B65EA2B8">
      <w:start w:val="1"/>
      <w:numFmt w:val="bullet"/>
      <w:lvlText w:val="o"/>
      <w:lvlJc w:val="left"/>
      <w:pPr>
        <w:ind w:left="4680" w:hanging="360"/>
      </w:pPr>
      <w:rPr>
        <w:rFonts w:ascii="Courier New" w:hAnsi="Courier New" w:hint="default"/>
      </w:rPr>
    </w:lvl>
    <w:lvl w:ilvl="5" w:tplc="01961664">
      <w:start w:val="1"/>
      <w:numFmt w:val="bullet"/>
      <w:lvlText w:val=""/>
      <w:lvlJc w:val="left"/>
      <w:pPr>
        <w:ind w:left="5400" w:hanging="360"/>
      </w:pPr>
      <w:rPr>
        <w:rFonts w:ascii="Wingdings" w:hAnsi="Wingdings" w:hint="default"/>
      </w:rPr>
    </w:lvl>
    <w:lvl w:ilvl="6" w:tplc="79E4BE9C">
      <w:start w:val="1"/>
      <w:numFmt w:val="bullet"/>
      <w:lvlText w:val=""/>
      <w:lvlJc w:val="left"/>
      <w:pPr>
        <w:ind w:left="6120" w:hanging="360"/>
      </w:pPr>
      <w:rPr>
        <w:rFonts w:ascii="Symbol" w:hAnsi="Symbol" w:hint="default"/>
      </w:rPr>
    </w:lvl>
    <w:lvl w:ilvl="7" w:tplc="D7C2DF3E">
      <w:start w:val="1"/>
      <w:numFmt w:val="bullet"/>
      <w:lvlText w:val="o"/>
      <w:lvlJc w:val="left"/>
      <w:pPr>
        <w:ind w:left="6840" w:hanging="360"/>
      </w:pPr>
      <w:rPr>
        <w:rFonts w:ascii="Courier New" w:hAnsi="Courier New" w:hint="default"/>
      </w:rPr>
    </w:lvl>
    <w:lvl w:ilvl="8" w:tplc="CBD43D38">
      <w:start w:val="1"/>
      <w:numFmt w:val="bullet"/>
      <w:lvlText w:val=""/>
      <w:lvlJc w:val="left"/>
      <w:pPr>
        <w:ind w:left="7560" w:hanging="360"/>
      </w:pPr>
      <w:rPr>
        <w:rFonts w:ascii="Wingdings" w:hAnsi="Wingdings" w:hint="default"/>
      </w:rPr>
    </w:lvl>
  </w:abstractNum>
  <w:abstractNum w:abstractNumId="6" w15:restartNumberingAfterBreak="0">
    <w:nsid w:val="1B5980ED"/>
    <w:multiLevelType w:val="hybridMultilevel"/>
    <w:tmpl w:val="DBFCF7B6"/>
    <w:lvl w:ilvl="0" w:tplc="BC1277C6">
      <w:start w:val="1"/>
      <w:numFmt w:val="bullet"/>
      <w:lvlText w:val=""/>
      <w:lvlJc w:val="left"/>
      <w:pPr>
        <w:ind w:left="720" w:hanging="360"/>
      </w:pPr>
      <w:rPr>
        <w:rFonts w:ascii="Symbol" w:hAnsi="Symbol" w:hint="default"/>
      </w:rPr>
    </w:lvl>
    <w:lvl w:ilvl="1" w:tplc="6DC6E030">
      <w:start w:val="1"/>
      <w:numFmt w:val="bullet"/>
      <w:lvlText w:val="o"/>
      <w:lvlJc w:val="left"/>
      <w:pPr>
        <w:ind w:left="1440" w:hanging="360"/>
      </w:pPr>
      <w:rPr>
        <w:rFonts w:ascii="Courier New" w:hAnsi="Courier New" w:hint="default"/>
      </w:rPr>
    </w:lvl>
    <w:lvl w:ilvl="2" w:tplc="51ACBB86">
      <w:start w:val="1"/>
      <w:numFmt w:val="bullet"/>
      <w:lvlText w:val=""/>
      <w:lvlJc w:val="left"/>
      <w:pPr>
        <w:ind w:left="2160" w:hanging="360"/>
      </w:pPr>
      <w:rPr>
        <w:rFonts w:ascii="Wingdings" w:hAnsi="Wingdings" w:hint="default"/>
      </w:rPr>
    </w:lvl>
    <w:lvl w:ilvl="3" w:tplc="78CA8338">
      <w:start w:val="1"/>
      <w:numFmt w:val="bullet"/>
      <w:lvlText w:val=""/>
      <w:lvlJc w:val="left"/>
      <w:pPr>
        <w:ind w:left="2880" w:hanging="360"/>
      </w:pPr>
      <w:rPr>
        <w:rFonts w:ascii="Symbol" w:hAnsi="Symbol" w:hint="default"/>
      </w:rPr>
    </w:lvl>
    <w:lvl w:ilvl="4" w:tplc="83B06C8A">
      <w:start w:val="1"/>
      <w:numFmt w:val="bullet"/>
      <w:lvlText w:val="o"/>
      <w:lvlJc w:val="left"/>
      <w:pPr>
        <w:ind w:left="3600" w:hanging="360"/>
      </w:pPr>
      <w:rPr>
        <w:rFonts w:ascii="Courier New" w:hAnsi="Courier New" w:hint="default"/>
      </w:rPr>
    </w:lvl>
    <w:lvl w:ilvl="5" w:tplc="471A27A4">
      <w:start w:val="1"/>
      <w:numFmt w:val="bullet"/>
      <w:lvlText w:val=""/>
      <w:lvlJc w:val="left"/>
      <w:pPr>
        <w:ind w:left="4320" w:hanging="360"/>
      </w:pPr>
      <w:rPr>
        <w:rFonts w:ascii="Wingdings" w:hAnsi="Wingdings" w:hint="default"/>
      </w:rPr>
    </w:lvl>
    <w:lvl w:ilvl="6" w:tplc="3D50949E">
      <w:start w:val="1"/>
      <w:numFmt w:val="bullet"/>
      <w:lvlText w:val=""/>
      <w:lvlJc w:val="left"/>
      <w:pPr>
        <w:ind w:left="5040" w:hanging="360"/>
      </w:pPr>
      <w:rPr>
        <w:rFonts w:ascii="Symbol" w:hAnsi="Symbol" w:hint="default"/>
      </w:rPr>
    </w:lvl>
    <w:lvl w:ilvl="7" w:tplc="FEE8951A">
      <w:start w:val="1"/>
      <w:numFmt w:val="bullet"/>
      <w:lvlText w:val="o"/>
      <w:lvlJc w:val="left"/>
      <w:pPr>
        <w:ind w:left="5760" w:hanging="360"/>
      </w:pPr>
      <w:rPr>
        <w:rFonts w:ascii="Courier New" w:hAnsi="Courier New" w:hint="default"/>
      </w:rPr>
    </w:lvl>
    <w:lvl w:ilvl="8" w:tplc="A7ACE1E4">
      <w:start w:val="1"/>
      <w:numFmt w:val="bullet"/>
      <w:lvlText w:val=""/>
      <w:lvlJc w:val="left"/>
      <w:pPr>
        <w:ind w:left="6480" w:hanging="360"/>
      </w:pPr>
      <w:rPr>
        <w:rFonts w:ascii="Wingdings" w:hAnsi="Wingdings" w:hint="default"/>
      </w:rPr>
    </w:lvl>
  </w:abstractNum>
  <w:abstractNum w:abstractNumId="7" w15:restartNumberingAfterBreak="0">
    <w:nsid w:val="1EC9B9B1"/>
    <w:multiLevelType w:val="hybridMultilevel"/>
    <w:tmpl w:val="2DCEB960"/>
    <w:lvl w:ilvl="0" w:tplc="4530B962">
      <w:start w:val="1"/>
      <w:numFmt w:val="bullet"/>
      <w:lvlText w:val=""/>
      <w:lvlJc w:val="left"/>
      <w:pPr>
        <w:ind w:left="4320" w:hanging="360"/>
      </w:pPr>
      <w:rPr>
        <w:rFonts w:ascii="Symbol" w:hAnsi="Symbol" w:hint="default"/>
      </w:rPr>
    </w:lvl>
    <w:lvl w:ilvl="1" w:tplc="894A7108">
      <w:start w:val="1"/>
      <w:numFmt w:val="bullet"/>
      <w:lvlText w:val="o"/>
      <w:lvlJc w:val="left"/>
      <w:pPr>
        <w:ind w:left="5040" w:hanging="360"/>
      </w:pPr>
      <w:rPr>
        <w:rFonts w:ascii="Courier New" w:hAnsi="Courier New" w:hint="default"/>
      </w:rPr>
    </w:lvl>
    <w:lvl w:ilvl="2" w:tplc="C390F0BE">
      <w:start w:val="1"/>
      <w:numFmt w:val="bullet"/>
      <w:lvlText w:val=""/>
      <w:lvlJc w:val="left"/>
      <w:pPr>
        <w:ind w:left="5760" w:hanging="360"/>
      </w:pPr>
      <w:rPr>
        <w:rFonts w:ascii="Wingdings" w:hAnsi="Wingdings" w:hint="default"/>
      </w:rPr>
    </w:lvl>
    <w:lvl w:ilvl="3" w:tplc="5B9E138E">
      <w:start w:val="1"/>
      <w:numFmt w:val="bullet"/>
      <w:lvlText w:val=""/>
      <w:lvlJc w:val="left"/>
      <w:pPr>
        <w:ind w:left="6480" w:hanging="360"/>
      </w:pPr>
      <w:rPr>
        <w:rFonts w:ascii="Symbol" w:hAnsi="Symbol" w:hint="default"/>
      </w:rPr>
    </w:lvl>
    <w:lvl w:ilvl="4" w:tplc="95567A30">
      <w:start w:val="1"/>
      <w:numFmt w:val="bullet"/>
      <w:lvlText w:val="o"/>
      <w:lvlJc w:val="left"/>
      <w:pPr>
        <w:ind w:left="7200" w:hanging="360"/>
      </w:pPr>
      <w:rPr>
        <w:rFonts w:ascii="Courier New" w:hAnsi="Courier New" w:hint="default"/>
      </w:rPr>
    </w:lvl>
    <w:lvl w:ilvl="5" w:tplc="087606CA">
      <w:start w:val="1"/>
      <w:numFmt w:val="bullet"/>
      <w:lvlText w:val=""/>
      <w:lvlJc w:val="left"/>
      <w:pPr>
        <w:ind w:left="7920" w:hanging="360"/>
      </w:pPr>
      <w:rPr>
        <w:rFonts w:ascii="Wingdings" w:hAnsi="Wingdings" w:hint="default"/>
      </w:rPr>
    </w:lvl>
    <w:lvl w:ilvl="6" w:tplc="DDD4D192">
      <w:start w:val="1"/>
      <w:numFmt w:val="bullet"/>
      <w:lvlText w:val=""/>
      <w:lvlJc w:val="left"/>
      <w:pPr>
        <w:ind w:left="8640" w:hanging="360"/>
      </w:pPr>
      <w:rPr>
        <w:rFonts w:ascii="Symbol" w:hAnsi="Symbol" w:hint="default"/>
      </w:rPr>
    </w:lvl>
    <w:lvl w:ilvl="7" w:tplc="6E8EA190">
      <w:start w:val="1"/>
      <w:numFmt w:val="bullet"/>
      <w:lvlText w:val="o"/>
      <w:lvlJc w:val="left"/>
      <w:pPr>
        <w:ind w:left="9360" w:hanging="360"/>
      </w:pPr>
      <w:rPr>
        <w:rFonts w:ascii="Courier New" w:hAnsi="Courier New" w:hint="default"/>
      </w:rPr>
    </w:lvl>
    <w:lvl w:ilvl="8" w:tplc="BE36B536">
      <w:start w:val="1"/>
      <w:numFmt w:val="bullet"/>
      <w:lvlText w:val=""/>
      <w:lvlJc w:val="left"/>
      <w:pPr>
        <w:ind w:left="10080" w:hanging="360"/>
      </w:pPr>
      <w:rPr>
        <w:rFonts w:ascii="Wingdings" w:hAnsi="Wingdings" w:hint="default"/>
      </w:rPr>
    </w:lvl>
  </w:abstractNum>
  <w:abstractNum w:abstractNumId="8" w15:restartNumberingAfterBreak="0">
    <w:nsid w:val="2B48D3E2"/>
    <w:multiLevelType w:val="hybridMultilevel"/>
    <w:tmpl w:val="E43EBC38"/>
    <w:lvl w:ilvl="0" w:tplc="57A6D74C">
      <w:start w:val="1"/>
      <w:numFmt w:val="bullet"/>
      <w:lvlText w:val=""/>
      <w:lvlJc w:val="left"/>
      <w:pPr>
        <w:ind w:left="2880" w:hanging="360"/>
      </w:pPr>
      <w:rPr>
        <w:rFonts w:ascii="Symbol" w:hAnsi="Symbol" w:hint="default"/>
      </w:rPr>
    </w:lvl>
    <w:lvl w:ilvl="1" w:tplc="0834FEA6">
      <w:start w:val="1"/>
      <w:numFmt w:val="bullet"/>
      <w:lvlText w:val="o"/>
      <w:lvlJc w:val="left"/>
      <w:pPr>
        <w:ind w:left="3600" w:hanging="360"/>
      </w:pPr>
      <w:rPr>
        <w:rFonts w:ascii="Courier New" w:hAnsi="Courier New" w:hint="default"/>
      </w:rPr>
    </w:lvl>
    <w:lvl w:ilvl="2" w:tplc="B5B20ECC">
      <w:start w:val="1"/>
      <w:numFmt w:val="bullet"/>
      <w:lvlText w:val=""/>
      <w:lvlJc w:val="left"/>
      <w:pPr>
        <w:ind w:left="4320" w:hanging="360"/>
      </w:pPr>
      <w:rPr>
        <w:rFonts w:ascii="Wingdings" w:hAnsi="Wingdings" w:hint="default"/>
      </w:rPr>
    </w:lvl>
    <w:lvl w:ilvl="3" w:tplc="125A5420">
      <w:start w:val="1"/>
      <w:numFmt w:val="bullet"/>
      <w:lvlText w:val=""/>
      <w:lvlJc w:val="left"/>
      <w:pPr>
        <w:ind w:left="5040" w:hanging="360"/>
      </w:pPr>
      <w:rPr>
        <w:rFonts w:ascii="Symbol" w:hAnsi="Symbol" w:hint="default"/>
      </w:rPr>
    </w:lvl>
    <w:lvl w:ilvl="4" w:tplc="A5F88FC0">
      <w:start w:val="1"/>
      <w:numFmt w:val="bullet"/>
      <w:lvlText w:val="o"/>
      <w:lvlJc w:val="left"/>
      <w:pPr>
        <w:ind w:left="5760" w:hanging="360"/>
      </w:pPr>
      <w:rPr>
        <w:rFonts w:ascii="Courier New" w:hAnsi="Courier New" w:hint="default"/>
      </w:rPr>
    </w:lvl>
    <w:lvl w:ilvl="5" w:tplc="5A18B322">
      <w:start w:val="1"/>
      <w:numFmt w:val="bullet"/>
      <w:lvlText w:val=""/>
      <w:lvlJc w:val="left"/>
      <w:pPr>
        <w:ind w:left="6480" w:hanging="360"/>
      </w:pPr>
      <w:rPr>
        <w:rFonts w:ascii="Wingdings" w:hAnsi="Wingdings" w:hint="default"/>
      </w:rPr>
    </w:lvl>
    <w:lvl w:ilvl="6" w:tplc="98101D24">
      <w:start w:val="1"/>
      <w:numFmt w:val="bullet"/>
      <w:lvlText w:val=""/>
      <w:lvlJc w:val="left"/>
      <w:pPr>
        <w:ind w:left="7200" w:hanging="360"/>
      </w:pPr>
      <w:rPr>
        <w:rFonts w:ascii="Symbol" w:hAnsi="Symbol" w:hint="default"/>
      </w:rPr>
    </w:lvl>
    <w:lvl w:ilvl="7" w:tplc="713C973A">
      <w:start w:val="1"/>
      <w:numFmt w:val="bullet"/>
      <w:lvlText w:val="o"/>
      <w:lvlJc w:val="left"/>
      <w:pPr>
        <w:ind w:left="7920" w:hanging="360"/>
      </w:pPr>
      <w:rPr>
        <w:rFonts w:ascii="Courier New" w:hAnsi="Courier New" w:hint="default"/>
      </w:rPr>
    </w:lvl>
    <w:lvl w:ilvl="8" w:tplc="FFD8BC12">
      <w:start w:val="1"/>
      <w:numFmt w:val="bullet"/>
      <w:lvlText w:val=""/>
      <w:lvlJc w:val="left"/>
      <w:pPr>
        <w:ind w:left="8640" w:hanging="360"/>
      </w:pPr>
      <w:rPr>
        <w:rFonts w:ascii="Wingdings" w:hAnsi="Wingdings" w:hint="default"/>
      </w:rPr>
    </w:lvl>
  </w:abstractNum>
  <w:abstractNum w:abstractNumId="9" w15:restartNumberingAfterBreak="0">
    <w:nsid w:val="2B9F21D4"/>
    <w:multiLevelType w:val="hybridMultilevel"/>
    <w:tmpl w:val="4EE86B34"/>
    <w:lvl w:ilvl="0" w:tplc="1BACEC72">
      <w:start w:val="1"/>
      <w:numFmt w:val="bullet"/>
      <w:lvlText w:val=""/>
      <w:lvlJc w:val="left"/>
      <w:pPr>
        <w:ind w:left="720" w:hanging="360"/>
      </w:pPr>
      <w:rPr>
        <w:rFonts w:ascii="Symbol" w:hAnsi="Symbol" w:hint="default"/>
      </w:rPr>
    </w:lvl>
    <w:lvl w:ilvl="1" w:tplc="5D7818D8">
      <w:start w:val="1"/>
      <w:numFmt w:val="bullet"/>
      <w:lvlText w:val="o"/>
      <w:lvlJc w:val="left"/>
      <w:pPr>
        <w:ind w:left="1440" w:hanging="360"/>
      </w:pPr>
      <w:rPr>
        <w:rFonts w:ascii="Courier New" w:hAnsi="Courier New" w:hint="default"/>
      </w:rPr>
    </w:lvl>
    <w:lvl w:ilvl="2" w:tplc="6BF408C6">
      <w:start w:val="1"/>
      <w:numFmt w:val="bullet"/>
      <w:lvlText w:val=""/>
      <w:lvlJc w:val="left"/>
      <w:pPr>
        <w:ind w:left="2160" w:hanging="360"/>
      </w:pPr>
      <w:rPr>
        <w:rFonts w:ascii="Wingdings" w:hAnsi="Wingdings" w:hint="default"/>
      </w:rPr>
    </w:lvl>
    <w:lvl w:ilvl="3" w:tplc="FEB87F04">
      <w:start w:val="1"/>
      <w:numFmt w:val="bullet"/>
      <w:lvlText w:val=""/>
      <w:lvlJc w:val="left"/>
      <w:pPr>
        <w:ind w:left="2880" w:hanging="360"/>
      </w:pPr>
      <w:rPr>
        <w:rFonts w:ascii="Symbol" w:hAnsi="Symbol" w:hint="default"/>
      </w:rPr>
    </w:lvl>
    <w:lvl w:ilvl="4" w:tplc="5A7466DC">
      <w:start w:val="1"/>
      <w:numFmt w:val="bullet"/>
      <w:lvlText w:val="o"/>
      <w:lvlJc w:val="left"/>
      <w:pPr>
        <w:ind w:left="3600" w:hanging="360"/>
      </w:pPr>
      <w:rPr>
        <w:rFonts w:ascii="Courier New" w:hAnsi="Courier New" w:hint="default"/>
      </w:rPr>
    </w:lvl>
    <w:lvl w:ilvl="5" w:tplc="85769702">
      <w:start w:val="1"/>
      <w:numFmt w:val="bullet"/>
      <w:lvlText w:val=""/>
      <w:lvlJc w:val="left"/>
      <w:pPr>
        <w:ind w:left="4320" w:hanging="360"/>
      </w:pPr>
      <w:rPr>
        <w:rFonts w:ascii="Wingdings" w:hAnsi="Wingdings" w:hint="default"/>
      </w:rPr>
    </w:lvl>
    <w:lvl w:ilvl="6" w:tplc="9D08BD0C">
      <w:start w:val="1"/>
      <w:numFmt w:val="bullet"/>
      <w:lvlText w:val=""/>
      <w:lvlJc w:val="left"/>
      <w:pPr>
        <w:ind w:left="5040" w:hanging="360"/>
      </w:pPr>
      <w:rPr>
        <w:rFonts w:ascii="Symbol" w:hAnsi="Symbol" w:hint="default"/>
      </w:rPr>
    </w:lvl>
    <w:lvl w:ilvl="7" w:tplc="01963CCE">
      <w:start w:val="1"/>
      <w:numFmt w:val="bullet"/>
      <w:lvlText w:val="o"/>
      <w:lvlJc w:val="left"/>
      <w:pPr>
        <w:ind w:left="5760" w:hanging="360"/>
      </w:pPr>
      <w:rPr>
        <w:rFonts w:ascii="Courier New" w:hAnsi="Courier New" w:hint="default"/>
      </w:rPr>
    </w:lvl>
    <w:lvl w:ilvl="8" w:tplc="01CE9CCC">
      <w:start w:val="1"/>
      <w:numFmt w:val="bullet"/>
      <w:lvlText w:val=""/>
      <w:lvlJc w:val="left"/>
      <w:pPr>
        <w:ind w:left="6480" w:hanging="360"/>
      </w:pPr>
      <w:rPr>
        <w:rFonts w:ascii="Wingdings" w:hAnsi="Wingdings" w:hint="default"/>
      </w:rPr>
    </w:lvl>
  </w:abstractNum>
  <w:abstractNum w:abstractNumId="10" w15:restartNumberingAfterBreak="0">
    <w:nsid w:val="370FC95B"/>
    <w:multiLevelType w:val="hybridMultilevel"/>
    <w:tmpl w:val="15D049C4"/>
    <w:lvl w:ilvl="0" w:tplc="768C659A">
      <w:start w:val="1"/>
      <w:numFmt w:val="bullet"/>
      <w:lvlText w:val=""/>
      <w:lvlJc w:val="left"/>
      <w:pPr>
        <w:ind w:left="1080" w:hanging="360"/>
      </w:pPr>
      <w:rPr>
        <w:rFonts w:ascii="Symbol" w:hAnsi="Symbol" w:hint="default"/>
      </w:rPr>
    </w:lvl>
    <w:lvl w:ilvl="1" w:tplc="3B44FC8C">
      <w:start w:val="1"/>
      <w:numFmt w:val="bullet"/>
      <w:lvlText w:val="o"/>
      <w:lvlJc w:val="left"/>
      <w:pPr>
        <w:ind w:left="1800" w:hanging="360"/>
      </w:pPr>
      <w:rPr>
        <w:rFonts w:ascii="Courier New" w:hAnsi="Courier New" w:hint="default"/>
      </w:rPr>
    </w:lvl>
    <w:lvl w:ilvl="2" w:tplc="47CCC55E">
      <w:start w:val="1"/>
      <w:numFmt w:val="bullet"/>
      <w:lvlText w:val=""/>
      <w:lvlJc w:val="left"/>
      <w:pPr>
        <w:ind w:left="2520" w:hanging="360"/>
      </w:pPr>
      <w:rPr>
        <w:rFonts w:ascii="Wingdings" w:hAnsi="Wingdings" w:hint="default"/>
      </w:rPr>
    </w:lvl>
    <w:lvl w:ilvl="3" w:tplc="42AC1872">
      <w:start w:val="1"/>
      <w:numFmt w:val="bullet"/>
      <w:lvlText w:val=""/>
      <w:lvlJc w:val="left"/>
      <w:pPr>
        <w:ind w:left="3240" w:hanging="360"/>
      </w:pPr>
      <w:rPr>
        <w:rFonts w:ascii="Symbol" w:hAnsi="Symbol" w:hint="default"/>
      </w:rPr>
    </w:lvl>
    <w:lvl w:ilvl="4" w:tplc="31ECA270">
      <w:start w:val="1"/>
      <w:numFmt w:val="bullet"/>
      <w:lvlText w:val="o"/>
      <w:lvlJc w:val="left"/>
      <w:pPr>
        <w:ind w:left="3960" w:hanging="360"/>
      </w:pPr>
      <w:rPr>
        <w:rFonts w:ascii="Courier New" w:hAnsi="Courier New" w:hint="default"/>
      </w:rPr>
    </w:lvl>
    <w:lvl w:ilvl="5" w:tplc="2D2A298A">
      <w:start w:val="1"/>
      <w:numFmt w:val="bullet"/>
      <w:lvlText w:val=""/>
      <w:lvlJc w:val="left"/>
      <w:pPr>
        <w:ind w:left="4680" w:hanging="360"/>
      </w:pPr>
      <w:rPr>
        <w:rFonts w:ascii="Wingdings" w:hAnsi="Wingdings" w:hint="default"/>
      </w:rPr>
    </w:lvl>
    <w:lvl w:ilvl="6" w:tplc="D9204D14">
      <w:start w:val="1"/>
      <w:numFmt w:val="bullet"/>
      <w:lvlText w:val=""/>
      <w:lvlJc w:val="left"/>
      <w:pPr>
        <w:ind w:left="5400" w:hanging="360"/>
      </w:pPr>
      <w:rPr>
        <w:rFonts w:ascii="Symbol" w:hAnsi="Symbol" w:hint="default"/>
      </w:rPr>
    </w:lvl>
    <w:lvl w:ilvl="7" w:tplc="86A8860A">
      <w:start w:val="1"/>
      <w:numFmt w:val="bullet"/>
      <w:lvlText w:val="o"/>
      <w:lvlJc w:val="left"/>
      <w:pPr>
        <w:ind w:left="6120" w:hanging="360"/>
      </w:pPr>
      <w:rPr>
        <w:rFonts w:ascii="Courier New" w:hAnsi="Courier New" w:hint="default"/>
      </w:rPr>
    </w:lvl>
    <w:lvl w:ilvl="8" w:tplc="B134AA24">
      <w:start w:val="1"/>
      <w:numFmt w:val="bullet"/>
      <w:lvlText w:val=""/>
      <w:lvlJc w:val="left"/>
      <w:pPr>
        <w:ind w:left="6840" w:hanging="360"/>
      </w:pPr>
      <w:rPr>
        <w:rFonts w:ascii="Wingdings" w:hAnsi="Wingdings" w:hint="default"/>
      </w:rPr>
    </w:lvl>
  </w:abstractNum>
  <w:abstractNum w:abstractNumId="11" w15:restartNumberingAfterBreak="0">
    <w:nsid w:val="4CBDA871"/>
    <w:multiLevelType w:val="hybridMultilevel"/>
    <w:tmpl w:val="16609DE8"/>
    <w:lvl w:ilvl="0" w:tplc="61A8C91C">
      <w:start w:val="1"/>
      <w:numFmt w:val="bullet"/>
      <w:lvlText w:val=""/>
      <w:lvlJc w:val="left"/>
      <w:pPr>
        <w:ind w:left="1440" w:hanging="360"/>
      </w:pPr>
      <w:rPr>
        <w:rFonts w:ascii="Symbol" w:hAnsi="Symbol" w:hint="default"/>
      </w:rPr>
    </w:lvl>
    <w:lvl w:ilvl="1" w:tplc="F2067BBC">
      <w:start w:val="1"/>
      <w:numFmt w:val="bullet"/>
      <w:lvlText w:val="o"/>
      <w:lvlJc w:val="left"/>
      <w:pPr>
        <w:ind w:left="2160" w:hanging="360"/>
      </w:pPr>
      <w:rPr>
        <w:rFonts w:ascii="Courier New" w:hAnsi="Courier New" w:hint="default"/>
      </w:rPr>
    </w:lvl>
    <w:lvl w:ilvl="2" w:tplc="70004F4E">
      <w:start w:val="1"/>
      <w:numFmt w:val="bullet"/>
      <w:lvlText w:val=""/>
      <w:lvlJc w:val="left"/>
      <w:pPr>
        <w:ind w:left="2880" w:hanging="360"/>
      </w:pPr>
      <w:rPr>
        <w:rFonts w:ascii="Wingdings" w:hAnsi="Wingdings" w:hint="default"/>
      </w:rPr>
    </w:lvl>
    <w:lvl w:ilvl="3" w:tplc="F31CF980">
      <w:start w:val="1"/>
      <w:numFmt w:val="bullet"/>
      <w:lvlText w:val=""/>
      <w:lvlJc w:val="left"/>
      <w:pPr>
        <w:ind w:left="3600" w:hanging="360"/>
      </w:pPr>
      <w:rPr>
        <w:rFonts w:ascii="Symbol" w:hAnsi="Symbol" w:hint="default"/>
      </w:rPr>
    </w:lvl>
    <w:lvl w:ilvl="4" w:tplc="5D74C80E">
      <w:start w:val="1"/>
      <w:numFmt w:val="bullet"/>
      <w:lvlText w:val="o"/>
      <w:lvlJc w:val="left"/>
      <w:pPr>
        <w:ind w:left="4320" w:hanging="360"/>
      </w:pPr>
      <w:rPr>
        <w:rFonts w:ascii="Courier New" w:hAnsi="Courier New" w:hint="default"/>
      </w:rPr>
    </w:lvl>
    <w:lvl w:ilvl="5" w:tplc="5182435A">
      <w:start w:val="1"/>
      <w:numFmt w:val="bullet"/>
      <w:lvlText w:val=""/>
      <w:lvlJc w:val="left"/>
      <w:pPr>
        <w:ind w:left="5040" w:hanging="360"/>
      </w:pPr>
      <w:rPr>
        <w:rFonts w:ascii="Wingdings" w:hAnsi="Wingdings" w:hint="default"/>
      </w:rPr>
    </w:lvl>
    <w:lvl w:ilvl="6" w:tplc="63CAB36E">
      <w:start w:val="1"/>
      <w:numFmt w:val="bullet"/>
      <w:lvlText w:val=""/>
      <w:lvlJc w:val="left"/>
      <w:pPr>
        <w:ind w:left="5760" w:hanging="360"/>
      </w:pPr>
      <w:rPr>
        <w:rFonts w:ascii="Symbol" w:hAnsi="Symbol" w:hint="default"/>
      </w:rPr>
    </w:lvl>
    <w:lvl w:ilvl="7" w:tplc="F56A90FC">
      <w:start w:val="1"/>
      <w:numFmt w:val="bullet"/>
      <w:lvlText w:val="o"/>
      <w:lvlJc w:val="left"/>
      <w:pPr>
        <w:ind w:left="6480" w:hanging="360"/>
      </w:pPr>
      <w:rPr>
        <w:rFonts w:ascii="Courier New" w:hAnsi="Courier New" w:hint="default"/>
      </w:rPr>
    </w:lvl>
    <w:lvl w:ilvl="8" w:tplc="824E8A50">
      <w:start w:val="1"/>
      <w:numFmt w:val="bullet"/>
      <w:lvlText w:val=""/>
      <w:lvlJc w:val="left"/>
      <w:pPr>
        <w:ind w:left="7200" w:hanging="360"/>
      </w:pPr>
      <w:rPr>
        <w:rFonts w:ascii="Wingdings" w:hAnsi="Wingdings" w:hint="default"/>
      </w:rPr>
    </w:lvl>
  </w:abstractNum>
  <w:abstractNum w:abstractNumId="12" w15:restartNumberingAfterBreak="0">
    <w:nsid w:val="5034206C"/>
    <w:multiLevelType w:val="hybridMultilevel"/>
    <w:tmpl w:val="40DCB396"/>
    <w:lvl w:ilvl="0" w:tplc="F2044C2E">
      <w:start w:val="1"/>
      <w:numFmt w:val="bullet"/>
      <w:lvlText w:val=""/>
      <w:lvlJc w:val="left"/>
      <w:pPr>
        <w:ind w:left="1080" w:hanging="360"/>
      </w:pPr>
      <w:rPr>
        <w:rFonts w:ascii="Symbol" w:hAnsi="Symbol" w:hint="default"/>
      </w:rPr>
    </w:lvl>
    <w:lvl w:ilvl="1" w:tplc="CF78C108">
      <w:start w:val="1"/>
      <w:numFmt w:val="bullet"/>
      <w:lvlText w:val="o"/>
      <w:lvlJc w:val="left"/>
      <w:pPr>
        <w:ind w:left="1800" w:hanging="360"/>
      </w:pPr>
      <w:rPr>
        <w:rFonts w:ascii="Courier New" w:hAnsi="Courier New" w:hint="default"/>
      </w:rPr>
    </w:lvl>
    <w:lvl w:ilvl="2" w:tplc="C2F48046">
      <w:start w:val="1"/>
      <w:numFmt w:val="bullet"/>
      <w:lvlText w:val=""/>
      <w:lvlJc w:val="left"/>
      <w:pPr>
        <w:ind w:left="2520" w:hanging="360"/>
      </w:pPr>
      <w:rPr>
        <w:rFonts w:ascii="Wingdings" w:hAnsi="Wingdings" w:hint="default"/>
      </w:rPr>
    </w:lvl>
    <w:lvl w:ilvl="3" w:tplc="7BF61422">
      <w:start w:val="1"/>
      <w:numFmt w:val="bullet"/>
      <w:lvlText w:val=""/>
      <w:lvlJc w:val="left"/>
      <w:pPr>
        <w:ind w:left="3240" w:hanging="360"/>
      </w:pPr>
      <w:rPr>
        <w:rFonts w:ascii="Symbol" w:hAnsi="Symbol" w:hint="default"/>
      </w:rPr>
    </w:lvl>
    <w:lvl w:ilvl="4" w:tplc="E4C62D78">
      <w:start w:val="1"/>
      <w:numFmt w:val="bullet"/>
      <w:lvlText w:val="o"/>
      <w:lvlJc w:val="left"/>
      <w:pPr>
        <w:ind w:left="3960" w:hanging="360"/>
      </w:pPr>
      <w:rPr>
        <w:rFonts w:ascii="Courier New" w:hAnsi="Courier New" w:hint="default"/>
      </w:rPr>
    </w:lvl>
    <w:lvl w:ilvl="5" w:tplc="CCEC2180">
      <w:start w:val="1"/>
      <w:numFmt w:val="bullet"/>
      <w:lvlText w:val=""/>
      <w:lvlJc w:val="left"/>
      <w:pPr>
        <w:ind w:left="4680" w:hanging="360"/>
      </w:pPr>
      <w:rPr>
        <w:rFonts w:ascii="Wingdings" w:hAnsi="Wingdings" w:hint="default"/>
      </w:rPr>
    </w:lvl>
    <w:lvl w:ilvl="6" w:tplc="7820D15C">
      <w:start w:val="1"/>
      <w:numFmt w:val="bullet"/>
      <w:lvlText w:val=""/>
      <w:lvlJc w:val="left"/>
      <w:pPr>
        <w:ind w:left="5400" w:hanging="360"/>
      </w:pPr>
      <w:rPr>
        <w:rFonts w:ascii="Symbol" w:hAnsi="Symbol" w:hint="default"/>
      </w:rPr>
    </w:lvl>
    <w:lvl w:ilvl="7" w:tplc="64B86776">
      <w:start w:val="1"/>
      <w:numFmt w:val="bullet"/>
      <w:lvlText w:val="o"/>
      <w:lvlJc w:val="left"/>
      <w:pPr>
        <w:ind w:left="6120" w:hanging="360"/>
      </w:pPr>
      <w:rPr>
        <w:rFonts w:ascii="Courier New" w:hAnsi="Courier New" w:hint="default"/>
      </w:rPr>
    </w:lvl>
    <w:lvl w:ilvl="8" w:tplc="7638B86C">
      <w:start w:val="1"/>
      <w:numFmt w:val="bullet"/>
      <w:lvlText w:val=""/>
      <w:lvlJc w:val="left"/>
      <w:pPr>
        <w:ind w:left="6840" w:hanging="360"/>
      </w:pPr>
      <w:rPr>
        <w:rFonts w:ascii="Wingdings" w:hAnsi="Wingdings" w:hint="default"/>
      </w:rPr>
    </w:lvl>
  </w:abstractNum>
  <w:abstractNum w:abstractNumId="13" w15:restartNumberingAfterBreak="0">
    <w:nsid w:val="53CE08AD"/>
    <w:multiLevelType w:val="hybridMultilevel"/>
    <w:tmpl w:val="B0F05F72"/>
    <w:lvl w:ilvl="0" w:tplc="2CEA9A40">
      <w:start w:val="1"/>
      <w:numFmt w:val="bullet"/>
      <w:lvlText w:val=""/>
      <w:lvlJc w:val="left"/>
      <w:pPr>
        <w:ind w:left="2520" w:hanging="360"/>
      </w:pPr>
      <w:rPr>
        <w:rFonts w:ascii="Symbol" w:hAnsi="Symbol" w:hint="default"/>
      </w:rPr>
    </w:lvl>
    <w:lvl w:ilvl="1" w:tplc="08528252">
      <w:start w:val="1"/>
      <w:numFmt w:val="bullet"/>
      <w:lvlText w:val="o"/>
      <w:lvlJc w:val="left"/>
      <w:pPr>
        <w:ind w:left="3240" w:hanging="360"/>
      </w:pPr>
      <w:rPr>
        <w:rFonts w:ascii="Courier New" w:hAnsi="Courier New" w:hint="default"/>
      </w:rPr>
    </w:lvl>
    <w:lvl w:ilvl="2" w:tplc="2AD0E91E">
      <w:start w:val="1"/>
      <w:numFmt w:val="bullet"/>
      <w:lvlText w:val=""/>
      <w:lvlJc w:val="left"/>
      <w:pPr>
        <w:ind w:left="3960" w:hanging="360"/>
      </w:pPr>
      <w:rPr>
        <w:rFonts w:ascii="Wingdings" w:hAnsi="Wingdings" w:hint="default"/>
      </w:rPr>
    </w:lvl>
    <w:lvl w:ilvl="3" w:tplc="CE263306">
      <w:start w:val="1"/>
      <w:numFmt w:val="bullet"/>
      <w:lvlText w:val=""/>
      <w:lvlJc w:val="left"/>
      <w:pPr>
        <w:ind w:left="4680" w:hanging="360"/>
      </w:pPr>
      <w:rPr>
        <w:rFonts w:ascii="Symbol" w:hAnsi="Symbol" w:hint="default"/>
      </w:rPr>
    </w:lvl>
    <w:lvl w:ilvl="4" w:tplc="BE9A9170">
      <w:start w:val="1"/>
      <w:numFmt w:val="bullet"/>
      <w:lvlText w:val="o"/>
      <w:lvlJc w:val="left"/>
      <w:pPr>
        <w:ind w:left="5400" w:hanging="360"/>
      </w:pPr>
      <w:rPr>
        <w:rFonts w:ascii="Courier New" w:hAnsi="Courier New" w:hint="default"/>
      </w:rPr>
    </w:lvl>
    <w:lvl w:ilvl="5" w:tplc="08B45FBE">
      <w:start w:val="1"/>
      <w:numFmt w:val="bullet"/>
      <w:lvlText w:val=""/>
      <w:lvlJc w:val="left"/>
      <w:pPr>
        <w:ind w:left="6120" w:hanging="360"/>
      </w:pPr>
      <w:rPr>
        <w:rFonts w:ascii="Wingdings" w:hAnsi="Wingdings" w:hint="default"/>
      </w:rPr>
    </w:lvl>
    <w:lvl w:ilvl="6" w:tplc="99B4135C">
      <w:start w:val="1"/>
      <w:numFmt w:val="bullet"/>
      <w:lvlText w:val=""/>
      <w:lvlJc w:val="left"/>
      <w:pPr>
        <w:ind w:left="6840" w:hanging="360"/>
      </w:pPr>
      <w:rPr>
        <w:rFonts w:ascii="Symbol" w:hAnsi="Symbol" w:hint="default"/>
      </w:rPr>
    </w:lvl>
    <w:lvl w:ilvl="7" w:tplc="30C42D32">
      <w:start w:val="1"/>
      <w:numFmt w:val="bullet"/>
      <w:lvlText w:val="o"/>
      <w:lvlJc w:val="left"/>
      <w:pPr>
        <w:ind w:left="7560" w:hanging="360"/>
      </w:pPr>
      <w:rPr>
        <w:rFonts w:ascii="Courier New" w:hAnsi="Courier New" w:hint="default"/>
      </w:rPr>
    </w:lvl>
    <w:lvl w:ilvl="8" w:tplc="4380F21E">
      <w:start w:val="1"/>
      <w:numFmt w:val="bullet"/>
      <w:lvlText w:val=""/>
      <w:lvlJc w:val="left"/>
      <w:pPr>
        <w:ind w:left="8280" w:hanging="360"/>
      </w:pPr>
      <w:rPr>
        <w:rFonts w:ascii="Wingdings" w:hAnsi="Wingdings" w:hint="default"/>
      </w:rPr>
    </w:lvl>
  </w:abstractNum>
  <w:abstractNum w:abstractNumId="14" w15:restartNumberingAfterBreak="0">
    <w:nsid w:val="5538EBCD"/>
    <w:multiLevelType w:val="hybridMultilevel"/>
    <w:tmpl w:val="46EC3AFC"/>
    <w:lvl w:ilvl="0" w:tplc="388A5E8C">
      <w:start w:val="1"/>
      <w:numFmt w:val="bullet"/>
      <w:lvlText w:val=""/>
      <w:lvlJc w:val="left"/>
      <w:pPr>
        <w:ind w:left="3240" w:hanging="360"/>
      </w:pPr>
      <w:rPr>
        <w:rFonts w:ascii="Symbol" w:hAnsi="Symbol" w:hint="default"/>
      </w:rPr>
    </w:lvl>
    <w:lvl w:ilvl="1" w:tplc="75687B68">
      <w:start w:val="1"/>
      <w:numFmt w:val="bullet"/>
      <w:lvlText w:val="o"/>
      <w:lvlJc w:val="left"/>
      <w:pPr>
        <w:ind w:left="3960" w:hanging="360"/>
      </w:pPr>
      <w:rPr>
        <w:rFonts w:ascii="Courier New" w:hAnsi="Courier New" w:hint="default"/>
      </w:rPr>
    </w:lvl>
    <w:lvl w:ilvl="2" w:tplc="D9D090D2">
      <w:start w:val="1"/>
      <w:numFmt w:val="bullet"/>
      <w:lvlText w:val=""/>
      <w:lvlJc w:val="left"/>
      <w:pPr>
        <w:ind w:left="4680" w:hanging="360"/>
      </w:pPr>
      <w:rPr>
        <w:rFonts w:ascii="Wingdings" w:hAnsi="Wingdings" w:hint="default"/>
      </w:rPr>
    </w:lvl>
    <w:lvl w:ilvl="3" w:tplc="2F8A0C12">
      <w:start w:val="1"/>
      <w:numFmt w:val="bullet"/>
      <w:lvlText w:val=""/>
      <w:lvlJc w:val="left"/>
      <w:pPr>
        <w:ind w:left="5400" w:hanging="360"/>
      </w:pPr>
      <w:rPr>
        <w:rFonts w:ascii="Symbol" w:hAnsi="Symbol" w:hint="default"/>
      </w:rPr>
    </w:lvl>
    <w:lvl w:ilvl="4" w:tplc="50BA7158">
      <w:start w:val="1"/>
      <w:numFmt w:val="bullet"/>
      <w:lvlText w:val="o"/>
      <w:lvlJc w:val="left"/>
      <w:pPr>
        <w:ind w:left="6120" w:hanging="360"/>
      </w:pPr>
      <w:rPr>
        <w:rFonts w:ascii="Courier New" w:hAnsi="Courier New" w:hint="default"/>
      </w:rPr>
    </w:lvl>
    <w:lvl w:ilvl="5" w:tplc="B01EE80A">
      <w:start w:val="1"/>
      <w:numFmt w:val="bullet"/>
      <w:lvlText w:val=""/>
      <w:lvlJc w:val="left"/>
      <w:pPr>
        <w:ind w:left="6840" w:hanging="360"/>
      </w:pPr>
      <w:rPr>
        <w:rFonts w:ascii="Wingdings" w:hAnsi="Wingdings" w:hint="default"/>
      </w:rPr>
    </w:lvl>
    <w:lvl w:ilvl="6" w:tplc="44E0AB2A">
      <w:start w:val="1"/>
      <w:numFmt w:val="bullet"/>
      <w:lvlText w:val=""/>
      <w:lvlJc w:val="left"/>
      <w:pPr>
        <w:ind w:left="7560" w:hanging="360"/>
      </w:pPr>
      <w:rPr>
        <w:rFonts w:ascii="Symbol" w:hAnsi="Symbol" w:hint="default"/>
      </w:rPr>
    </w:lvl>
    <w:lvl w:ilvl="7" w:tplc="F6D01B28">
      <w:start w:val="1"/>
      <w:numFmt w:val="bullet"/>
      <w:lvlText w:val="o"/>
      <w:lvlJc w:val="left"/>
      <w:pPr>
        <w:ind w:left="8280" w:hanging="360"/>
      </w:pPr>
      <w:rPr>
        <w:rFonts w:ascii="Courier New" w:hAnsi="Courier New" w:hint="default"/>
      </w:rPr>
    </w:lvl>
    <w:lvl w:ilvl="8" w:tplc="1BD64B96">
      <w:start w:val="1"/>
      <w:numFmt w:val="bullet"/>
      <w:lvlText w:val=""/>
      <w:lvlJc w:val="left"/>
      <w:pPr>
        <w:ind w:left="9000" w:hanging="360"/>
      </w:pPr>
      <w:rPr>
        <w:rFonts w:ascii="Wingdings" w:hAnsi="Wingdings" w:hint="default"/>
      </w:rPr>
    </w:lvl>
  </w:abstractNum>
  <w:abstractNum w:abstractNumId="15" w15:restartNumberingAfterBreak="0">
    <w:nsid w:val="56CA42B9"/>
    <w:multiLevelType w:val="hybridMultilevel"/>
    <w:tmpl w:val="E3E68952"/>
    <w:lvl w:ilvl="0" w:tplc="B0DC7320">
      <w:start w:val="1"/>
      <w:numFmt w:val="bullet"/>
      <w:lvlText w:val=""/>
      <w:lvlJc w:val="left"/>
      <w:pPr>
        <w:ind w:left="1080" w:hanging="360"/>
      </w:pPr>
      <w:rPr>
        <w:rFonts w:ascii="Symbol" w:hAnsi="Symbol" w:hint="default"/>
      </w:rPr>
    </w:lvl>
    <w:lvl w:ilvl="1" w:tplc="1114A30E">
      <w:start w:val="1"/>
      <w:numFmt w:val="bullet"/>
      <w:lvlText w:val="o"/>
      <w:lvlJc w:val="left"/>
      <w:pPr>
        <w:ind w:left="1800" w:hanging="360"/>
      </w:pPr>
      <w:rPr>
        <w:rFonts w:ascii="Courier New" w:hAnsi="Courier New" w:hint="default"/>
      </w:rPr>
    </w:lvl>
    <w:lvl w:ilvl="2" w:tplc="D0365708">
      <w:start w:val="1"/>
      <w:numFmt w:val="bullet"/>
      <w:lvlText w:val=""/>
      <w:lvlJc w:val="left"/>
      <w:pPr>
        <w:ind w:left="2520" w:hanging="360"/>
      </w:pPr>
      <w:rPr>
        <w:rFonts w:ascii="Wingdings" w:hAnsi="Wingdings" w:hint="default"/>
      </w:rPr>
    </w:lvl>
    <w:lvl w:ilvl="3" w:tplc="56B85D02">
      <w:start w:val="1"/>
      <w:numFmt w:val="bullet"/>
      <w:lvlText w:val=""/>
      <w:lvlJc w:val="left"/>
      <w:pPr>
        <w:ind w:left="3240" w:hanging="360"/>
      </w:pPr>
      <w:rPr>
        <w:rFonts w:ascii="Symbol" w:hAnsi="Symbol" w:hint="default"/>
      </w:rPr>
    </w:lvl>
    <w:lvl w:ilvl="4" w:tplc="B0A8ABC0">
      <w:start w:val="1"/>
      <w:numFmt w:val="bullet"/>
      <w:lvlText w:val="o"/>
      <w:lvlJc w:val="left"/>
      <w:pPr>
        <w:ind w:left="3960" w:hanging="360"/>
      </w:pPr>
      <w:rPr>
        <w:rFonts w:ascii="Courier New" w:hAnsi="Courier New" w:hint="default"/>
      </w:rPr>
    </w:lvl>
    <w:lvl w:ilvl="5" w:tplc="8812B598">
      <w:start w:val="1"/>
      <w:numFmt w:val="bullet"/>
      <w:lvlText w:val=""/>
      <w:lvlJc w:val="left"/>
      <w:pPr>
        <w:ind w:left="4680" w:hanging="360"/>
      </w:pPr>
      <w:rPr>
        <w:rFonts w:ascii="Wingdings" w:hAnsi="Wingdings" w:hint="default"/>
      </w:rPr>
    </w:lvl>
    <w:lvl w:ilvl="6" w:tplc="18A48CC4">
      <w:start w:val="1"/>
      <w:numFmt w:val="bullet"/>
      <w:lvlText w:val=""/>
      <w:lvlJc w:val="left"/>
      <w:pPr>
        <w:ind w:left="5400" w:hanging="360"/>
      </w:pPr>
      <w:rPr>
        <w:rFonts w:ascii="Symbol" w:hAnsi="Symbol" w:hint="default"/>
      </w:rPr>
    </w:lvl>
    <w:lvl w:ilvl="7" w:tplc="C81C647C">
      <w:start w:val="1"/>
      <w:numFmt w:val="bullet"/>
      <w:lvlText w:val="o"/>
      <w:lvlJc w:val="left"/>
      <w:pPr>
        <w:ind w:left="6120" w:hanging="360"/>
      </w:pPr>
      <w:rPr>
        <w:rFonts w:ascii="Courier New" w:hAnsi="Courier New" w:hint="default"/>
      </w:rPr>
    </w:lvl>
    <w:lvl w:ilvl="8" w:tplc="66D698B6">
      <w:start w:val="1"/>
      <w:numFmt w:val="bullet"/>
      <w:lvlText w:val=""/>
      <w:lvlJc w:val="left"/>
      <w:pPr>
        <w:ind w:left="6840" w:hanging="360"/>
      </w:pPr>
      <w:rPr>
        <w:rFonts w:ascii="Wingdings" w:hAnsi="Wingdings" w:hint="default"/>
      </w:rPr>
    </w:lvl>
  </w:abstractNum>
  <w:abstractNum w:abstractNumId="16" w15:restartNumberingAfterBreak="0">
    <w:nsid w:val="67986FFF"/>
    <w:multiLevelType w:val="hybridMultilevel"/>
    <w:tmpl w:val="984AE22C"/>
    <w:lvl w:ilvl="0" w:tplc="43D6BBBE">
      <w:start w:val="1"/>
      <w:numFmt w:val="bullet"/>
      <w:lvlText w:val=""/>
      <w:lvlJc w:val="left"/>
      <w:pPr>
        <w:ind w:left="720" w:hanging="360"/>
      </w:pPr>
      <w:rPr>
        <w:rFonts w:ascii="Symbol" w:hAnsi="Symbol" w:hint="default"/>
      </w:rPr>
    </w:lvl>
    <w:lvl w:ilvl="1" w:tplc="EAC89E96">
      <w:start w:val="1"/>
      <w:numFmt w:val="bullet"/>
      <w:lvlText w:val="o"/>
      <w:lvlJc w:val="left"/>
      <w:pPr>
        <w:ind w:left="1440" w:hanging="360"/>
      </w:pPr>
      <w:rPr>
        <w:rFonts w:ascii="Courier New" w:hAnsi="Courier New" w:hint="default"/>
      </w:rPr>
    </w:lvl>
    <w:lvl w:ilvl="2" w:tplc="7A687066">
      <w:start w:val="1"/>
      <w:numFmt w:val="bullet"/>
      <w:lvlText w:val=""/>
      <w:lvlJc w:val="left"/>
      <w:pPr>
        <w:ind w:left="2160" w:hanging="360"/>
      </w:pPr>
      <w:rPr>
        <w:rFonts w:ascii="Wingdings" w:hAnsi="Wingdings" w:hint="default"/>
      </w:rPr>
    </w:lvl>
    <w:lvl w:ilvl="3" w:tplc="641E6F54">
      <w:start w:val="1"/>
      <w:numFmt w:val="bullet"/>
      <w:lvlText w:val=""/>
      <w:lvlJc w:val="left"/>
      <w:pPr>
        <w:ind w:left="2880" w:hanging="360"/>
      </w:pPr>
      <w:rPr>
        <w:rFonts w:ascii="Symbol" w:hAnsi="Symbol" w:hint="default"/>
      </w:rPr>
    </w:lvl>
    <w:lvl w:ilvl="4" w:tplc="5C1E5D9E">
      <w:start w:val="1"/>
      <w:numFmt w:val="bullet"/>
      <w:lvlText w:val="o"/>
      <w:lvlJc w:val="left"/>
      <w:pPr>
        <w:ind w:left="3600" w:hanging="360"/>
      </w:pPr>
      <w:rPr>
        <w:rFonts w:ascii="Courier New" w:hAnsi="Courier New" w:hint="default"/>
      </w:rPr>
    </w:lvl>
    <w:lvl w:ilvl="5" w:tplc="F0E2B394">
      <w:start w:val="1"/>
      <w:numFmt w:val="bullet"/>
      <w:lvlText w:val=""/>
      <w:lvlJc w:val="left"/>
      <w:pPr>
        <w:ind w:left="4320" w:hanging="360"/>
      </w:pPr>
      <w:rPr>
        <w:rFonts w:ascii="Wingdings" w:hAnsi="Wingdings" w:hint="default"/>
      </w:rPr>
    </w:lvl>
    <w:lvl w:ilvl="6" w:tplc="B54E093A">
      <w:start w:val="1"/>
      <w:numFmt w:val="bullet"/>
      <w:lvlText w:val=""/>
      <w:lvlJc w:val="left"/>
      <w:pPr>
        <w:ind w:left="5040" w:hanging="360"/>
      </w:pPr>
      <w:rPr>
        <w:rFonts w:ascii="Symbol" w:hAnsi="Symbol" w:hint="default"/>
      </w:rPr>
    </w:lvl>
    <w:lvl w:ilvl="7" w:tplc="361E8B0E">
      <w:start w:val="1"/>
      <w:numFmt w:val="bullet"/>
      <w:lvlText w:val="o"/>
      <w:lvlJc w:val="left"/>
      <w:pPr>
        <w:ind w:left="5760" w:hanging="360"/>
      </w:pPr>
      <w:rPr>
        <w:rFonts w:ascii="Courier New" w:hAnsi="Courier New" w:hint="default"/>
      </w:rPr>
    </w:lvl>
    <w:lvl w:ilvl="8" w:tplc="13FCFF6E">
      <w:start w:val="1"/>
      <w:numFmt w:val="bullet"/>
      <w:lvlText w:val=""/>
      <w:lvlJc w:val="left"/>
      <w:pPr>
        <w:ind w:left="6480" w:hanging="360"/>
      </w:pPr>
      <w:rPr>
        <w:rFonts w:ascii="Wingdings" w:hAnsi="Wingdings" w:hint="default"/>
      </w:rPr>
    </w:lvl>
  </w:abstractNum>
  <w:abstractNum w:abstractNumId="17" w15:restartNumberingAfterBreak="0">
    <w:nsid w:val="7267B20E"/>
    <w:multiLevelType w:val="hybridMultilevel"/>
    <w:tmpl w:val="D3560148"/>
    <w:lvl w:ilvl="0" w:tplc="8A660A96">
      <w:start w:val="1"/>
      <w:numFmt w:val="bullet"/>
      <w:lvlText w:val=""/>
      <w:lvlJc w:val="left"/>
      <w:pPr>
        <w:ind w:left="2160" w:hanging="360"/>
      </w:pPr>
      <w:rPr>
        <w:rFonts w:ascii="Symbol" w:hAnsi="Symbol" w:hint="default"/>
      </w:rPr>
    </w:lvl>
    <w:lvl w:ilvl="1" w:tplc="6AC6A1EE">
      <w:start w:val="1"/>
      <w:numFmt w:val="bullet"/>
      <w:lvlText w:val="o"/>
      <w:lvlJc w:val="left"/>
      <w:pPr>
        <w:ind w:left="2880" w:hanging="360"/>
      </w:pPr>
      <w:rPr>
        <w:rFonts w:ascii="Courier New" w:hAnsi="Courier New" w:hint="default"/>
      </w:rPr>
    </w:lvl>
    <w:lvl w:ilvl="2" w:tplc="983CD400">
      <w:start w:val="1"/>
      <w:numFmt w:val="bullet"/>
      <w:lvlText w:val=""/>
      <w:lvlJc w:val="left"/>
      <w:pPr>
        <w:ind w:left="3600" w:hanging="360"/>
      </w:pPr>
      <w:rPr>
        <w:rFonts w:ascii="Wingdings" w:hAnsi="Wingdings" w:hint="default"/>
      </w:rPr>
    </w:lvl>
    <w:lvl w:ilvl="3" w:tplc="9D88091C">
      <w:start w:val="1"/>
      <w:numFmt w:val="bullet"/>
      <w:lvlText w:val=""/>
      <w:lvlJc w:val="left"/>
      <w:pPr>
        <w:ind w:left="4320" w:hanging="360"/>
      </w:pPr>
      <w:rPr>
        <w:rFonts w:ascii="Symbol" w:hAnsi="Symbol" w:hint="default"/>
      </w:rPr>
    </w:lvl>
    <w:lvl w:ilvl="4" w:tplc="D4F663B4">
      <w:start w:val="1"/>
      <w:numFmt w:val="bullet"/>
      <w:lvlText w:val="o"/>
      <w:lvlJc w:val="left"/>
      <w:pPr>
        <w:ind w:left="5040" w:hanging="360"/>
      </w:pPr>
      <w:rPr>
        <w:rFonts w:ascii="Courier New" w:hAnsi="Courier New" w:hint="default"/>
      </w:rPr>
    </w:lvl>
    <w:lvl w:ilvl="5" w:tplc="53E2713E">
      <w:start w:val="1"/>
      <w:numFmt w:val="bullet"/>
      <w:lvlText w:val=""/>
      <w:lvlJc w:val="left"/>
      <w:pPr>
        <w:ind w:left="5760" w:hanging="360"/>
      </w:pPr>
      <w:rPr>
        <w:rFonts w:ascii="Wingdings" w:hAnsi="Wingdings" w:hint="default"/>
      </w:rPr>
    </w:lvl>
    <w:lvl w:ilvl="6" w:tplc="CFEE8972">
      <w:start w:val="1"/>
      <w:numFmt w:val="bullet"/>
      <w:lvlText w:val=""/>
      <w:lvlJc w:val="left"/>
      <w:pPr>
        <w:ind w:left="6480" w:hanging="360"/>
      </w:pPr>
      <w:rPr>
        <w:rFonts w:ascii="Symbol" w:hAnsi="Symbol" w:hint="default"/>
      </w:rPr>
    </w:lvl>
    <w:lvl w:ilvl="7" w:tplc="455AFDC8">
      <w:start w:val="1"/>
      <w:numFmt w:val="bullet"/>
      <w:lvlText w:val="o"/>
      <w:lvlJc w:val="left"/>
      <w:pPr>
        <w:ind w:left="7200" w:hanging="360"/>
      </w:pPr>
      <w:rPr>
        <w:rFonts w:ascii="Courier New" w:hAnsi="Courier New" w:hint="default"/>
      </w:rPr>
    </w:lvl>
    <w:lvl w:ilvl="8" w:tplc="83503BC8">
      <w:start w:val="1"/>
      <w:numFmt w:val="bullet"/>
      <w:lvlText w:val=""/>
      <w:lvlJc w:val="left"/>
      <w:pPr>
        <w:ind w:left="7920" w:hanging="360"/>
      </w:pPr>
      <w:rPr>
        <w:rFonts w:ascii="Wingdings" w:hAnsi="Wingdings" w:hint="default"/>
      </w:rPr>
    </w:lvl>
  </w:abstractNum>
  <w:abstractNum w:abstractNumId="18" w15:restartNumberingAfterBreak="0">
    <w:nsid w:val="78275248"/>
    <w:multiLevelType w:val="hybridMultilevel"/>
    <w:tmpl w:val="E04A0E42"/>
    <w:lvl w:ilvl="0" w:tplc="6D385972">
      <w:start w:val="1"/>
      <w:numFmt w:val="bullet"/>
      <w:lvlText w:val=""/>
      <w:lvlJc w:val="left"/>
      <w:pPr>
        <w:ind w:left="720" w:hanging="360"/>
      </w:pPr>
      <w:rPr>
        <w:rFonts w:ascii="Symbol" w:hAnsi="Symbol" w:hint="default"/>
      </w:rPr>
    </w:lvl>
    <w:lvl w:ilvl="1" w:tplc="CFF800D4">
      <w:start w:val="1"/>
      <w:numFmt w:val="bullet"/>
      <w:lvlText w:val="o"/>
      <w:lvlJc w:val="left"/>
      <w:pPr>
        <w:ind w:left="1440" w:hanging="360"/>
      </w:pPr>
      <w:rPr>
        <w:rFonts w:ascii="Courier New" w:hAnsi="Courier New" w:hint="default"/>
      </w:rPr>
    </w:lvl>
    <w:lvl w:ilvl="2" w:tplc="30E63B3E">
      <w:start w:val="1"/>
      <w:numFmt w:val="bullet"/>
      <w:lvlText w:val=""/>
      <w:lvlJc w:val="left"/>
      <w:pPr>
        <w:ind w:left="2160" w:hanging="360"/>
      </w:pPr>
      <w:rPr>
        <w:rFonts w:ascii="Wingdings" w:hAnsi="Wingdings" w:hint="default"/>
      </w:rPr>
    </w:lvl>
    <w:lvl w:ilvl="3" w:tplc="4B569B80">
      <w:start w:val="1"/>
      <w:numFmt w:val="bullet"/>
      <w:lvlText w:val=""/>
      <w:lvlJc w:val="left"/>
      <w:pPr>
        <w:ind w:left="2880" w:hanging="360"/>
      </w:pPr>
      <w:rPr>
        <w:rFonts w:ascii="Symbol" w:hAnsi="Symbol" w:hint="default"/>
      </w:rPr>
    </w:lvl>
    <w:lvl w:ilvl="4" w:tplc="E9BA14F8">
      <w:start w:val="1"/>
      <w:numFmt w:val="bullet"/>
      <w:lvlText w:val="o"/>
      <w:lvlJc w:val="left"/>
      <w:pPr>
        <w:ind w:left="3600" w:hanging="360"/>
      </w:pPr>
      <w:rPr>
        <w:rFonts w:ascii="Courier New" w:hAnsi="Courier New" w:hint="default"/>
      </w:rPr>
    </w:lvl>
    <w:lvl w:ilvl="5" w:tplc="B36E2000">
      <w:start w:val="1"/>
      <w:numFmt w:val="bullet"/>
      <w:lvlText w:val=""/>
      <w:lvlJc w:val="left"/>
      <w:pPr>
        <w:ind w:left="4320" w:hanging="360"/>
      </w:pPr>
      <w:rPr>
        <w:rFonts w:ascii="Wingdings" w:hAnsi="Wingdings" w:hint="default"/>
      </w:rPr>
    </w:lvl>
    <w:lvl w:ilvl="6" w:tplc="049E7C1A">
      <w:start w:val="1"/>
      <w:numFmt w:val="bullet"/>
      <w:lvlText w:val=""/>
      <w:lvlJc w:val="left"/>
      <w:pPr>
        <w:ind w:left="5040" w:hanging="360"/>
      </w:pPr>
      <w:rPr>
        <w:rFonts w:ascii="Symbol" w:hAnsi="Symbol" w:hint="default"/>
      </w:rPr>
    </w:lvl>
    <w:lvl w:ilvl="7" w:tplc="7172A818">
      <w:start w:val="1"/>
      <w:numFmt w:val="bullet"/>
      <w:lvlText w:val="o"/>
      <w:lvlJc w:val="left"/>
      <w:pPr>
        <w:ind w:left="5760" w:hanging="360"/>
      </w:pPr>
      <w:rPr>
        <w:rFonts w:ascii="Courier New" w:hAnsi="Courier New" w:hint="default"/>
      </w:rPr>
    </w:lvl>
    <w:lvl w:ilvl="8" w:tplc="34A27538">
      <w:start w:val="1"/>
      <w:numFmt w:val="bullet"/>
      <w:lvlText w:val=""/>
      <w:lvlJc w:val="left"/>
      <w:pPr>
        <w:ind w:left="6480" w:hanging="360"/>
      </w:pPr>
      <w:rPr>
        <w:rFonts w:ascii="Wingdings" w:hAnsi="Wingdings" w:hint="default"/>
      </w:rPr>
    </w:lvl>
  </w:abstractNum>
  <w:abstractNum w:abstractNumId="19" w15:restartNumberingAfterBreak="0">
    <w:nsid w:val="79341FE3"/>
    <w:multiLevelType w:val="hybridMultilevel"/>
    <w:tmpl w:val="B78E592C"/>
    <w:lvl w:ilvl="0" w:tplc="4760C432">
      <w:start w:val="1"/>
      <w:numFmt w:val="bullet"/>
      <w:lvlText w:val=""/>
      <w:lvlJc w:val="left"/>
      <w:pPr>
        <w:ind w:left="1080" w:hanging="360"/>
      </w:pPr>
      <w:rPr>
        <w:rFonts w:ascii="Symbol" w:hAnsi="Symbol" w:hint="default"/>
      </w:rPr>
    </w:lvl>
    <w:lvl w:ilvl="1" w:tplc="4DEA9D88">
      <w:start w:val="1"/>
      <w:numFmt w:val="bullet"/>
      <w:lvlText w:val="o"/>
      <w:lvlJc w:val="left"/>
      <w:pPr>
        <w:ind w:left="1800" w:hanging="360"/>
      </w:pPr>
      <w:rPr>
        <w:rFonts w:ascii="Courier New" w:hAnsi="Courier New" w:hint="default"/>
      </w:rPr>
    </w:lvl>
    <w:lvl w:ilvl="2" w:tplc="109A4B16">
      <w:start w:val="1"/>
      <w:numFmt w:val="bullet"/>
      <w:lvlText w:val=""/>
      <w:lvlJc w:val="left"/>
      <w:pPr>
        <w:ind w:left="2520" w:hanging="360"/>
      </w:pPr>
      <w:rPr>
        <w:rFonts w:ascii="Wingdings" w:hAnsi="Wingdings" w:hint="default"/>
      </w:rPr>
    </w:lvl>
    <w:lvl w:ilvl="3" w:tplc="EB94293E">
      <w:start w:val="1"/>
      <w:numFmt w:val="bullet"/>
      <w:lvlText w:val=""/>
      <w:lvlJc w:val="left"/>
      <w:pPr>
        <w:ind w:left="3240" w:hanging="360"/>
      </w:pPr>
      <w:rPr>
        <w:rFonts w:ascii="Symbol" w:hAnsi="Symbol" w:hint="default"/>
      </w:rPr>
    </w:lvl>
    <w:lvl w:ilvl="4" w:tplc="9D08DF40">
      <w:start w:val="1"/>
      <w:numFmt w:val="bullet"/>
      <w:lvlText w:val="o"/>
      <w:lvlJc w:val="left"/>
      <w:pPr>
        <w:ind w:left="3960" w:hanging="360"/>
      </w:pPr>
      <w:rPr>
        <w:rFonts w:ascii="Courier New" w:hAnsi="Courier New" w:hint="default"/>
      </w:rPr>
    </w:lvl>
    <w:lvl w:ilvl="5" w:tplc="3B7E98EA">
      <w:start w:val="1"/>
      <w:numFmt w:val="bullet"/>
      <w:lvlText w:val=""/>
      <w:lvlJc w:val="left"/>
      <w:pPr>
        <w:ind w:left="4680" w:hanging="360"/>
      </w:pPr>
      <w:rPr>
        <w:rFonts w:ascii="Wingdings" w:hAnsi="Wingdings" w:hint="default"/>
      </w:rPr>
    </w:lvl>
    <w:lvl w:ilvl="6" w:tplc="B18CE9BE">
      <w:start w:val="1"/>
      <w:numFmt w:val="bullet"/>
      <w:lvlText w:val=""/>
      <w:lvlJc w:val="left"/>
      <w:pPr>
        <w:ind w:left="5400" w:hanging="360"/>
      </w:pPr>
      <w:rPr>
        <w:rFonts w:ascii="Symbol" w:hAnsi="Symbol" w:hint="default"/>
      </w:rPr>
    </w:lvl>
    <w:lvl w:ilvl="7" w:tplc="A3B6FF3E">
      <w:start w:val="1"/>
      <w:numFmt w:val="bullet"/>
      <w:lvlText w:val="o"/>
      <w:lvlJc w:val="left"/>
      <w:pPr>
        <w:ind w:left="6120" w:hanging="360"/>
      </w:pPr>
      <w:rPr>
        <w:rFonts w:ascii="Courier New" w:hAnsi="Courier New" w:hint="default"/>
      </w:rPr>
    </w:lvl>
    <w:lvl w:ilvl="8" w:tplc="AEC67D76">
      <w:start w:val="1"/>
      <w:numFmt w:val="bullet"/>
      <w:lvlText w:val=""/>
      <w:lvlJc w:val="left"/>
      <w:pPr>
        <w:ind w:left="6840" w:hanging="360"/>
      </w:pPr>
      <w:rPr>
        <w:rFonts w:ascii="Wingdings" w:hAnsi="Wingdings" w:hint="default"/>
      </w:rPr>
    </w:lvl>
  </w:abstractNum>
  <w:num w:numId="1" w16cid:durableId="158038821">
    <w:abstractNumId w:val="2"/>
  </w:num>
  <w:num w:numId="2" w16cid:durableId="862862316">
    <w:abstractNumId w:val="7"/>
  </w:num>
  <w:num w:numId="3" w16cid:durableId="831259428">
    <w:abstractNumId w:val="9"/>
  </w:num>
  <w:num w:numId="4" w16cid:durableId="1166826118">
    <w:abstractNumId w:val="19"/>
  </w:num>
  <w:num w:numId="5" w16cid:durableId="206570978">
    <w:abstractNumId w:val="16"/>
  </w:num>
  <w:num w:numId="6" w16cid:durableId="194584754">
    <w:abstractNumId w:val="3"/>
  </w:num>
  <w:num w:numId="7" w16cid:durableId="703822037">
    <w:abstractNumId w:val="0"/>
  </w:num>
  <w:num w:numId="8" w16cid:durableId="1943995605">
    <w:abstractNumId w:val="14"/>
  </w:num>
  <w:num w:numId="9" w16cid:durableId="273482521">
    <w:abstractNumId w:val="4"/>
  </w:num>
  <w:num w:numId="10" w16cid:durableId="834688028">
    <w:abstractNumId w:val="8"/>
  </w:num>
  <w:num w:numId="11" w16cid:durableId="1629436501">
    <w:abstractNumId w:val="13"/>
  </w:num>
  <w:num w:numId="12" w16cid:durableId="656151695">
    <w:abstractNumId w:val="17"/>
  </w:num>
  <w:num w:numId="13" w16cid:durableId="1642155370">
    <w:abstractNumId w:val="5"/>
  </w:num>
  <w:num w:numId="14" w16cid:durableId="1597446568">
    <w:abstractNumId w:val="11"/>
  </w:num>
  <w:num w:numId="15" w16cid:durableId="1962035271">
    <w:abstractNumId w:val="12"/>
  </w:num>
  <w:num w:numId="16" w16cid:durableId="1757286174">
    <w:abstractNumId w:val="10"/>
  </w:num>
  <w:num w:numId="17" w16cid:durableId="52706628">
    <w:abstractNumId w:val="15"/>
  </w:num>
  <w:num w:numId="18" w16cid:durableId="1047098213">
    <w:abstractNumId w:val="18"/>
  </w:num>
  <w:num w:numId="19" w16cid:durableId="1887907459">
    <w:abstractNumId w:val="6"/>
  </w:num>
  <w:num w:numId="20" w16cid:durableId="1844660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7D406B"/>
    <w:rsid w:val="000176F7"/>
    <w:rsid w:val="000591C3"/>
    <w:rsid w:val="00119FC6"/>
    <w:rsid w:val="001AE21A"/>
    <w:rsid w:val="0022417C"/>
    <w:rsid w:val="002D3DD3"/>
    <w:rsid w:val="002F45D3"/>
    <w:rsid w:val="0037D1C0"/>
    <w:rsid w:val="00446759"/>
    <w:rsid w:val="0059CACB"/>
    <w:rsid w:val="006E5828"/>
    <w:rsid w:val="009194CA"/>
    <w:rsid w:val="00A21C52"/>
    <w:rsid w:val="00C0EB6A"/>
    <w:rsid w:val="00C43E63"/>
    <w:rsid w:val="00CBD13E"/>
    <w:rsid w:val="00D2551D"/>
    <w:rsid w:val="00DB3B6E"/>
    <w:rsid w:val="00DFBA5F"/>
    <w:rsid w:val="00E91752"/>
    <w:rsid w:val="00EBAD04"/>
    <w:rsid w:val="00FA5F5E"/>
    <w:rsid w:val="012DF463"/>
    <w:rsid w:val="0135DEB5"/>
    <w:rsid w:val="013FD724"/>
    <w:rsid w:val="0140E508"/>
    <w:rsid w:val="014FB807"/>
    <w:rsid w:val="016D32D0"/>
    <w:rsid w:val="016E6BD7"/>
    <w:rsid w:val="0174C72C"/>
    <w:rsid w:val="01799170"/>
    <w:rsid w:val="01BFA559"/>
    <w:rsid w:val="01C95159"/>
    <w:rsid w:val="01EC7AFB"/>
    <w:rsid w:val="01FFC8C7"/>
    <w:rsid w:val="02052EDD"/>
    <w:rsid w:val="020EADB3"/>
    <w:rsid w:val="02116CC0"/>
    <w:rsid w:val="021D789F"/>
    <w:rsid w:val="021DDF14"/>
    <w:rsid w:val="02242754"/>
    <w:rsid w:val="0293626F"/>
    <w:rsid w:val="029B4410"/>
    <w:rsid w:val="02D6F33F"/>
    <w:rsid w:val="02DF32BA"/>
    <w:rsid w:val="02EAC52B"/>
    <w:rsid w:val="02FF55CB"/>
    <w:rsid w:val="03014B09"/>
    <w:rsid w:val="0305B4C1"/>
    <w:rsid w:val="030A34C0"/>
    <w:rsid w:val="031A23B4"/>
    <w:rsid w:val="031BC3E4"/>
    <w:rsid w:val="0339F511"/>
    <w:rsid w:val="03435D7E"/>
    <w:rsid w:val="0347B6BA"/>
    <w:rsid w:val="034C242F"/>
    <w:rsid w:val="035BC50A"/>
    <w:rsid w:val="036FE8E6"/>
    <w:rsid w:val="03A4C821"/>
    <w:rsid w:val="03AEC008"/>
    <w:rsid w:val="03CF9F34"/>
    <w:rsid w:val="03D74B4E"/>
    <w:rsid w:val="03D8C829"/>
    <w:rsid w:val="041842EA"/>
    <w:rsid w:val="04477CBE"/>
    <w:rsid w:val="044A87B7"/>
    <w:rsid w:val="04683CC8"/>
    <w:rsid w:val="046A6F4D"/>
    <w:rsid w:val="0484AB6A"/>
    <w:rsid w:val="0485B1D9"/>
    <w:rsid w:val="04860913"/>
    <w:rsid w:val="0487C1F7"/>
    <w:rsid w:val="04A3572A"/>
    <w:rsid w:val="04AF523E"/>
    <w:rsid w:val="04C940BA"/>
    <w:rsid w:val="04DB5F7E"/>
    <w:rsid w:val="04ECE4EE"/>
    <w:rsid w:val="05337DDD"/>
    <w:rsid w:val="0538CABE"/>
    <w:rsid w:val="053D3A3C"/>
    <w:rsid w:val="05483F06"/>
    <w:rsid w:val="05573995"/>
    <w:rsid w:val="055E4A69"/>
    <w:rsid w:val="05688852"/>
    <w:rsid w:val="056DB5EC"/>
    <w:rsid w:val="058CB2FC"/>
    <w:rsid w:val="05AC102F"/>
    <w:rsid w:val="05B28269"/>
    <w:rsid w:val="05BA31D7"/>
    <w:rsid w:val="05BA557C"/>
    <w:rsid w:val="05BF782B"/>
    <w:rsid w:val="05CE20D2"/>
    <w:rsid w:val="05CF8F64"/>
    <w:rsid w:val="05DDCD20"/>
    <w:rsid w:val="05FA9A7C"/>
    <w:rsid w:val="06043B02"/>
    <w:rsid w:val="06221D94"/>
    <w:rsid w:val="062D67E6"/>
    <w:rsid w:val="06309156"/>
    <w:rsid w:val="063507A7"/>
    <w:rsid w:val="063A6FB9"/>
    <w:rsid w:val="063DF86D"/>
    <w:rsid w:val="065C9E1D"/>
    <w:rsid w:val="0668A195"/>
    <w:rsid w:val="067B3411"/>
    <w:rsid w:val="06806C1F"/>
    <w:rsid w:val="06960FC1"/>
    <w:rsid w:val="06A88E3E"/>
    <w:rsid w:val="06B29E16"/>
    <w:rsid w:val="06D6E4A3"/>
    <w:rsid w:val="06FD2F4E"/>
    <w:rsid w:val="07244924"/>
    <w:rsid w:val="072BAD62"/>
    <w:rsid w:val="07377589"/>
    <w:rsid w:val="07520D8F"/>
    <w:rsid w:val="075F3793"/>
    <w:rsid w:val="07D75CBD"/>
    <w:rsid w:val="07D80FA3"/>
    <w:rsid w:val="07EA480C"/>
    <w:rsid w:val="07F184F1"/>
    <w:rsid w:val="07F5A82F"/>
    <w:rsid w:val="07FDBF60"/>
    <w:rsid w:val="080A5E59"/>
    <w:rsid w:val="0826F8F2"/>
    <w:rsid w:val="0855140F"/>
    <w:rsid w:val="085D97F4"/>
    <w:rsid w:val="0861B549"/>
    <w:rsid w:val="08872C14"/>
    <w:rsid w:val="0889C7F8"/>
    <w:rsid w:val="089581DB"/>
    <w:rsid w:val="08A4CE78"/>
    <w:rsid w:val="08A79267"/>
    <w:rsid w:val="08B0D6F4"/>
    <w:rsid w:val="08B525C2"/>
    <w:rsid w:val="08BCD26E"/>
    <w:rsid w:val="08C5A787"/>
    <w:rsid w:val="08C65C67"/>
    <w:rsid w:val="08EB7830"/>
    <w:rsid w:val="08F09F39"/>
    <w:rsid w:val="0905456C"/>
    <w:rsid w:val="090882EA"/>
    <w:rsid w:val="091F6F76"/>
    <w:rsid w:val="0935DDE0"/>
    <w:rsid w:val="09532550"/>
    <w:rsid w:val="095922DA"/>
    <w:rsid w:val="098B75F8"/>
    <w:rsid w:val="099284EB"/>
    <w:rsid w:val="09B331A4"/>
    <w:rsid w:val="09D01DF9"/>
    <w:rsid w:val="09D4E40F"/>
    <w:rsid w:val="09E0886C"/>
    <w:rsid w:val="09E1C386"/>
    <w:rsid w:val="09ECECF8"/>
    <w:rsid w:val="09EF1DAD"/>
    <w:rsid w:val="09FF57E8"/>
    <w:rsid w:val="0A0083AD"/>
    <w:rsid w:val="0A0E3F4F"/>
    <w:rsid w:val="0A13C6DA"/>
    <w:rsid w:val="0A48A3CA"/>
    <w:rsid w:val="0A50E991"/>
    <w:rsid w:val="0A703098"/>
    <w:rsid w:val="0A87298C"/>
    <w:rsid w:val="0A89967E"/>
    <w:rsid w:val="0A8EBE42"/>
    <w:rsid w:val="0A91C02E"/>
    <w:rsid w:val="0AB1D914"/>
    <w:rsid w:val="0ABC73E0"/>
    <w:rsid w:val="0AD5C7D2"/>
    <w:rsid w:val="0ADA26BD"/>
    <w:rsid w:val="0AEFB636"/>
    <w:rsid w:val="0AFE94B2"/>
    <w:rsid w:val="0AFEDAED"/>
    <w:rsid w:val="0B26571E"/>
    <w:rsid w:val="0B423513"/>
    <w:rsid w:val="0B6EA1F8"/>
    <w:rsid w:val="0B7EA28F"/>
    <w:rsid w:val="0BADFA69"/>
    <w:rsid w:val="0BAEBEF8"/>
    <w:rsid w:val="0BB672F5"/>
    <w:rsid w:val="0BC385EF"/>
    <w:rsid w:val="0BC98871"/>
    <w:rsid w:val="0BCE4794"/>
    <w:rsid w:val="0BE6A39A"/>
    <w:rsid w:val="0BE8AC08"/>
    <w:rsid w:val="0BF62C29"/>
    <w:rsid w:val="0C028760"/>
    <w:rsid w:val="0C2D921B"/>
    <w:rsid w:val="0C2DA209"/>
    <w:rsid w:val="0C2F1804"/>
    <w:rsid w:val="0C34D9CB"/>
    <w:rsid w:val="0C5ADD79"/>
    <w:rsid w:val="0C5D3D48"/>
    <w:rsid w:val="0C8B9D69"/>
    <w:rsid w:val="0CB02764"/>
    <w:rsid w:val="0CCC06D0"/>
    <w:rsid w:val="0CD3C00F"/>
    <w:rsid w:val="0CEF6C94"/>
    <w:rsid w:val="0CF74620"/>
    <w:rsid w:val="0CFC58B3"/>
    <w:rsid w:val="0D10F111"/>
    <w:rsid w:val="0D1341CD"/>
    <w:rsid w:val="0D345740"/>
    <w:rsid w:val="0D4B0318"/>
    <w:rsid w:val="0D4FA466"/>
    <w:rsid w:val="0D59CF75"/>
    <w:rsid w:val="0D900A9C"/>
    <w:rsid w:val="0D9EE8F2"/>
    <w:rsid w:val="0DBFE155"/>
    <w:rsid w:val="0DD79C67"/>
    <w:rsid w:val="0DF614F2"/>
    <w:rsid w:val="0DFFA4E4"/>
    <w:rsid w:val="0E0F9443"/>
    <w:rsid w:val="0E1B605C"/>
    <w:rsid w:val="0E1E4970"/>
    <w:rsid w:val="0E28D5E3"/>
    <w:rsid w:val="0E2F70FB"/>
    <w:rsid w:val="0E41C849"/>
    <w:rsid w:val="0E44C225"/>
    <w:rsid w:val="0E4DF871"/>
    <w:rsid w:val="0E4FB471"/>
    <w:rsid w:val="0E5ECEA0"/>
    <w:rsid w:val="0E5F7199"/>
    <w:rsid w:val="0E6EEFAE"/>
    <w:rsid w:val="0E72170C"/>
    <w:rsid w:val="0E815F81"/>
    <w:rsid w:val="0EB6DAD1"/>
    <w:rsid w:val="0EBC96BC"/>
    <w:rsid w:val="0EE93446"/>
    <w:rsid w:val="0EEA540F"/>
    <w:rsid w:val="0EF9C1B0"/>
    <w:rsid w:val="0F341D78"/>
    <w:rsid w:val="0F4C253E"/>
    <w:rsid w:val="0F52C1C1"/>
    <w:rsid w:val="0F580AE4"/>
    <w:rsid w:val="0F79A9B7"/>
    <w:rsid w:val="0F88BE77"/>
    <w:rsid w:val="0FB299E0"/>
    <w:rsid w:val="0FB5681E"/>
    <w:rsid w:val="0FC106D8"/>
    <w:rsid w:val="0FEBBBC1"/>
    <w:rsid w:val="0FFB7330"/>
    <w:rsid w:val="10053561"/>
    <w:rsid w:val="1011CB4A"/>
    <w:rsid w:val="1031C8A4"/>
    <w:rsid w:val="10486B77"/>
    <w:rsid w:val="1050B7A8"/>
    <w:rsid w:val="10586692"/>
    <w:rsid w:val="105AF9EC"/>
    <w:rsid w:val="1078CA42"/>
    <w:rsid w:val="1081015B"/>
    <w:rsid w:val="1087D892"/>
    <w:rsid w:val="109B2287"/>
    <w:rsid w:val="10A0113A"/>
    <w:rsid w:val="10A23964"/>
    <w:rsid w:val="10A628C0"/>
    <w:rsid w:val="10BDC121"/>
    <w:rsid w:val="10D6A6F0"/>
    <w:rsid w:val="113068B2"/>
    <w:rsid w:val="1175A47F"/>
    <w:rsid w:val="11766C5B"/>
    <w:rsid w:val="117D8F57"/>
    <w:rsid w:val="119AEAFB"/>
    <w:rsid w:val="11A0CB5D"/>
    <w:rsid w:val="11ADFEDE"/>
    <w:rsid w:val="11B617BB"/>
    <w:rsid w:val="11BAE073"/>
    <w:rsid w:val="11C82B9B"/>
    <w:rsid w:val="11DDA775"/>
    <w:rsid w:val="11DE3239"/>
    <w:rsid w:val="11E7736C"/>
    <w:rsid w:val="11EE1AB1"/>
    <w:rsid w:val="11F1E04B"/>
    <w:rsid w:val="1219D5D7"/>
    <w:rsid w:val="121AC23C"/>
    <w:rsid w:val="121D9B09"/>
    <w:rsid w:val="122AFD27"/>
    <w:rsid w:val="12338464"/>
    <w:rsid w:val="1240D72B"/>
    <w:rsid w:val="1247E5D1"/>
    <w:rsid w:val="124B3BDF"/>
    <w:rsid w:val="124E62D8"/>
    <w:rsid w:val="125319B3"/>
    <w:rsid w:val="125CF27B"/>
    <w:rsid w:val="12675BB2"/>
    <w:rsid w:val="126FBA9F"/>
    <w:rsid w:val="127C1A5B"/>
    <w:rsid w:val="127EB8DE"/>
    <w:rsid w:val="12879437"/>
    <w:rsid w:val="128C4A52"/>
    <w:rsid w:val="12941FB5"/>
    <w:rsid w:val="12A281E2"/>
    <w:rsid w:val="12AB4DA3"/>
    <w:rsid w:val="12AD1283"/>
    <w:rsid w:val="12AD7172"/>
    <w:rsid w:val="12BCCB3D"/>
    <w:rsid w:val="12CBE58F"/>
    <w:rsid w:val="12D15B6C"/>
    <w:rsid w:val="12D89DC5"/>
    <w:rsid w:val="12E50EC0"/>
    <w:rsid w:val="12F46465"/>
    <w:rsid w:val="12F87388"/>
    <w:rsid w:val="13082778"/>
    <w:rsid w:val="130A6552"/>
    <w:rsid w:val="130F02F3"/>
    <w:rsid w:val="131EA6E9"/>
    <w:rsid w:val="13525A6E"/>
    <w:rsid w:val="13667B27"/>
    <w:rsid w:val="137FC42B"/>
    <w:rsid w:val="138C6AC1"/>
    <w:rsid w:val="139DBEEC"/>
    <w:rsid w:val="13BF14C4"/>
    <w:rsid w:val="13C28013"/>
    <w:rsid w:val="13CEDEAA"/>
    <w:rsid w:val="13E0E8C3"/>
    <w:rsid w:val="13F6F8CC"/>
    <w:rsid w:val="141537F4"/>
    <w:rsid w:val="1417CB34"/>
    <w:rsid w:val="143088BE"/>
    <w:rsid w:val="14333528"/>
    <w:rsid w:val="14518F27"/>
    <w:rsid w:val="14701CA9"/>
    <w:rsid w:val="14874894"/>
    <w:rsid w:val="1492EBEB"/>
    <w:rsid w:val="14AD860E"/>
    <w:rsid w:val="14BB1755"/>
    <w:rsid w:val="14BE4CD2"/>
    <w:rsid w:val="14BF057E"/>
    <w:rsid w:val="14D91773"/>
    <w:rsid w:val="14E13F36"/>
    <w:rsid w:val="14FF99C1"/>
    <w:rsid w:val="152DDBE4"/>
    <w:rsid w:val="153963AA"/>
    <w:rsid w:val="15650D70"/>
    <w:rsid w:val="15688DC8"/>
    <w:rsid w:val="157A46D8"/>
    <w:rsid w:val="158B0F92"/>
    <w:rsid w:val="1592D9B1"/>
    <w:rsid w:val="1597C14F"/>
    <w:rsid w:val="15997BA8"/>
    <w:rsid w:val="15AAD26C"/>
    <w:rsid w:val="15B53998"/>
    <w:rsid w:val="15C9C774"/>
    <w:rsid w:val="15CBB43C"/>
    <w:rsid w:val="15D51350"/>
    <w:rsid w:val="15E339F5"/>
    <w:rsid w:val="15EB044B"/>
    <w:rsid w:val="15F149BC"/>
    <w:rsid w:val="15F2AEEB"/>
    <w:rsid w:val="15FECA34"/>
    <w:rsid w:val="1603CBEE"/>
    <w:rsid w:val="160A6A82"/>
    <w:rsid w:val="161F98AF"/>
    <w:rsid w:val="16333058"/>
    <w:rsid w:val="163AB378"/>
    <w:rsid w:val="16509B34"/>
    <w:rsid w:val="1651DE63"/>
    <w:rsid w:val="1661A357"/>
    <w:rsid w:val="1668F512"/>
    <w:rsid w:val="1669D4E5"/>
    <w:rsid w:val="168CADE3"/>
    <w:rsid w:val="169E2709"/>
    <w:rsid w:val="16BE2928"/>
    <w:rsid w:val="16DB9198"/>
    <w:rsid w:val="16F2BE8F"/>
    <w:rsid w:val="1702F3B5"/>
    <w:rsid w:val="1714517B"/>
    <w:rsid w:val="17168829"/>
    <w:rsid w:val="1720A0DF"/>
    <w:rsid w:val="1723E605"/>
    <w:rsid w:val="1723EB43"/>
    <w:rsid w:val="17318F08"/>
    <w:rsid w:val="1733DBDC"/>
    <w:rsid w:val="17601625"/>
    <w:rsid w:val="17670CBC"/>
    <w:rsid w:val="17A1C1E8"/>
    <w:rsid w:val="17D89CDA"/>
    <w:rsid w:val="17ED97C4"/>
    <w:rsid w:val="17EF8D1D"/>
    <w:rsid w:val="17F6EA0A"/>
    <w:rsid w:val="17FB27A0"/>
    <w:rsid w:val="180E9118"/>
    <w:rsid w:val="1816DCE2"/>
    <w:rsid w:val="181B2950"/>
    <w:rsid w:val="182AE04F"/>
    <w:rsid w:val="18343061"/>
    <w:rsid w:val="1840896D"/>
    <w:rsid w:val="185D931D"/>
    <w:rsid w:val="18797E19"/>
    <w:rsid w:val="18971C79"/>
    <w:rsid w:val="18AC7173"/>
    <w:rsid w:val="18B6B6B1"/>
    <w:rsid w:val="18BA58E8"/>
    <w:rsid w:val="18E5FE2A"/>
    <w:rsid w:val="18ED6C6D"/>
    <w:rsid w:val="18EE00BD"/>
    <w:rsid w:val="1902E49E"/>
    <w:rsid w:val="1912E83E"/>
    <w:rsid w:val="191BA5C1"/>
    <w:rsid w:val="1965C4ED"/>
    <w:rsid w:val="19A7490A"/>
    <w:rsid w:val="19B2A92B"/>
    <w:rsid w:val="19B7C4B7"/>
    <w:rsid w:val="19BD4AAC"/>
    <w:rsid w:val="19CCC180"/>
    <w:rsid w:val="19D0CAE2"/>
    <w:rsid w:val="19DA61CB"/>
    <w:rsid w:val="19F2B19E"/>
    <w:rsid w:val="1A0AC642"/>
    <w:rsid w:val="1A1D652E"/>
    <w:rsid w:val="1A1EFF11"/>
    <w:rsid w:val="1A412BEA"/>
    <w:rsid w:val="1A6CE028"/>
    <w:rsid w:val="1A959EE5"/>
    <w:rsid w:val="1AA998CD"/>
    <w:rsid w:val="1AB11EC9"/>
    <w:rsid w:val="1ABC6DB4"/>
    <w:rsid w:val="1ACE6F2C"/>
    <w:rsid w:val="1AD64BC5"/>
    <w:rsid w:val="1B0D032F"/>
    <w:rsid w:val="1B4F4501"/>
    <w:rsid w:val="1B564ACF"/>
    <w:rsid w:val="1B5E3522"/>
    <w:rsid w:val="1B5ECFE4"/>
    <w:rsid w:val="1B635883"/>
    <w:rsid w:val="1BAEE058"/>
    <w:rsid w:val="1BBE8142"/>
    <w:rsid w:val="1BBEA0F4"/>
    <w:rsid w:val="1BC40913"/>
    <w:rsid w:val="1BE74F6F"/>
    <w:rsid w:val="1BEEE13A"/>
    <w:rsid w:val="1BFBFB6F"/>
    <w:rsid w:val="1C0E8344"/>
    <w:rsid w:val="1C141AA0"/>
    <w:rsid w:val="1C1E75AE"/>
    <w:rsid w:val="1C2611F1"/>
    <w:rsid w:val="1C52D9B6"/>
    <w:rsid w:val="1C59F629"/>
    <w:rsid w:val="1C65B2CA"/>
    <w:rsid w:val="1C7247B7"/>
    <w:rsid w:val="1C8EC498"/>
    <w:rsid w:val="1C9CC8AB"/>
    <w:rsid w:val="1CA89817"/>
    <w:rsid w:val="1CACEF9F"/>
    <w:rsid w:val="1CD3A0F2"/>
    <w:rsid w:val="1CE82293"/>
    <w:rsid w:val="1CF2003B"/>
    <w:rsid w:val="1CF63DA4"/>
    <w:rsid w:val="1CFB6A66"/>
    <w:rsid w:val="1D0FB9B0"/>
    <w:rsid w:val="1D283D05"/>
    <w:rsid w:val="1D3C6526"/>
    <w:rsid w:val="1D3EB1A7"/>
    <w:rsid w:val="1D44FC52"/>
    <w:rsid w:val="1D53D123"/>
    <w:rsid w:val="1D839424"/>
    <w:rsid w:val="1D853757"/>
    <w:rsid w:val="1D8A3ECB"/>
    <w:rsid w:val="1D9D0C5B"/>
    <w:rsid w:val="1DAB3090"/>
    <w:rsid w:val="1DCF5943"/>
    <w:rsid w:val="1DD522A4"/>
    <w:rsid w:val="1DD79F43"/>
    <w:rsid w:val="1DFA3F72"/>
    <w:rsid w:val="1E191184"/>
    <w:rsid w:val="1E1B2171"/>
    <w:rsid w:val="1E1F2926"/>
    <w:rsid w:val="1E26A643"/>
    <w:rsid w:val="1E31C257"/>
    <w:rsid w:val="1E3F8BF3"/>
    <w:rsid w:val="1E6015AC"/>
    <w:rsid w:val="1E62E6F5"/>
    <w:rsid w:val="1E7D1AAF"/>
    <w:rsid w:val="1E82CCBD"/>
    <w:rsid w:val="1E860FB8"/>
    <w:rsid w:val="1E878E5C"/>
    <w:rsid w:val="1EA02470"/>
    <w:rsid w:val="1EC0051A"/>
    <w:rsid w:val="1ECA16AD"/>
    <w:rsid w:val="1ECC9EE5"/>
    <w:rsid w:val="1ECEAF0B"/>
    <w:rsid w:val="1EE87C13"/>
    <w:rsid w:val="1EEAD276"/>
    <w:rsid w:val="1EEF1AB8"/>
    <w:rsid w:val="1F2117C7"/>
    <w:rsid w:val="1F2D273C"/>
    <w:rsid w:val="1F2E47DC"/>
    <w:rsid w:val="1F3C8DF2"/>
    <w:rsid w:val="1F4251A1"/>
    <w:rsid w:val="1F4D5DCC"/>
    <w:rsid w:val="1F56F041"/>
    <w:rsid w:val="1F66B2A0"/>
    <w:rsid w:val="1FD3A7B3"/>
    <w:rsid w:val="1FFEEE7E"/>
    <w:rsid w:val="200C1B02"/>
    <w:rsid w:val="200D981A"/>
    <w:rsid w:val="200F3CB5"/>
    <w:rsid w:val="20135B6C"/>
    <w:rsid w:val="201DE584"/>
    <w:rsid w:val="20256748"/>
    <w:rsid w:val="2026FE11"/>
    <w:rsid w:val="2044F647"/>
    <w:rsid w:val="204AF9FC"/>
    <w:rsid w:val="20520CA5"/>
    <w:rsid w:val="205778EE"/>
    <w:rsid w:val="206152BD"/>
    <w:rsid w:val="2069DAAB"/>
    <w:rsid w:val="207A1777"/>
    <w:rsid w:val="207E7577"/>
    <w:rsid w:val="20868DF2"/>
    <w:rsid w:val="20A43AE0"/>
    <w:rsid w:val="20B164F4"/>
    <w:rsid w:val="20BEE8CA"/>
    <w:rsid w:val="20E6298C"/>
    <w:rsid w:val="2100A51B"/>
    <w:rsid w:val="2125A11D"/>
    <w:rsid w:val="2129CC47"/>
    <w:rsid w:val="21438980"/>
    <w:rsid w:val="214745B0"/>
    <w:rsid w:val="215002CC"/>
    <w:rsid w:val="2152C1E9"/>
    <w:rsid w:val="217DD991"/>
    <w:rsid w:val="21812A8D"/>
    <w:rsid w:val="21829F73"/>
    <w:rsid w:val="21A15AFC"/>
    <w:rsid w:val="21ABBC4A"/>
    <w:rsid w:val="21ADDFF2"/>
    <w:rsid w:val="21C9BF68"/>
    <w:rsid w:val="21D3AEC6"/>
    <w:rsid w:val="21D7B513"/>
    <w:rsid w:val="221C7065"/>
    <w:rsid w:val="2223E16B"/>
    <w:rsid w:val="224E7395"/>
    <w:rsid w:val="22548F29"/>
    <w:rsid w:val="228A0FB6"/>
    <w:rsid w:val="22905D15"/>
    <w:rsid w:val="22BAB1B6"/>
    <w:rsid w:val="22D088D5"/>
    <w:rsid w:val="22E91A68"/>
    <w:rsid w:val="22EF41AF"/>
    <w:rsid w:val="22FC809F"/>
    <w:rsid w:val="230B3D7C"/>
    <w:rsid w:val="231F0512"/>
    <w:rsid w:val="2332FBA1"/>
    <w:rsid w:val="2342EA3C"/>
    <w:rsid w:val="23726767"/>
    <w:rsid w:val="2376D519"/>
    <w:rsid w:val="237B53E9"/>
    <w:rsid w:val="237FA505"/>
    <w:rsid w:val="2388C860"/>
    <w:rsid w:val="239AF0D6"/>
    <w:rsid w:val="23B2B3A9"/>
    <w:rsid w:val="23B2B4DB"/>
    <w:rsid w:val="23B7B0F0"/>
    <w:rsid w:val="23BB4AB8"/>
    <w:rsid w:val="23D0B31C"/>
    <w:rsid w:val="23DE8829"/>
    <w:rsid w:val="23E01290"/>
    <w:rsid w:val="23E1668C"/>
    <w:rsid w:val="23F2DB59"/>
    <w:rsid w:val="23F3843A"/>
    <w:rsid w:val="23FF84BB"/>
    <w:rsid w:val="240239DA"/>
    <w:rsid w:val="2407EBFA"/>
    <w:rsid w:val="241D5B0A"/>
    <w:rsid w:val="24294D27"/>
    <w:rsid w:val="242E9739"/>
    <w:rsid w:val="24477608"/>
    <w:rsid w:val="2458DD56"/>
    <w:rsid w:val="24707FEB"/>
    <w:rsid w:val="2471478C"/>
    <w:rsid w:val="248689E8"/>
    <w:rsid w:val="248C7AC3"/>
    <w:rsid w:val="24A201D2"/>
    <w:rsid w:val="24B6F6AD"/>
    <w:rsid w:val="24C612AB"/>
    <w:rsid w:val="24D8BE0F"/>
    <w:rsid w:val="25012F4E"/>
    <w:rsid w:val="251DB31D"/>
    <w:rsid w:val="251E61FF"/>
    <w:rsid w:val="254B97CF"/>
    <w:rsid w:val="2556C298"/>
    <w:rsid w:val="2559478F"/>
    <w:rsid w:val="2562D0DF"/>
    <w:rsid w:val="25679D88"/>
    <w:rsid w:val="25A4F4B9"/>
    <w:rsid w:val="25AC4B90"/>
    <w:rsid w:val="25C0785C"/>
    <w:rsid w:val="25CFBB30"/>
    <w:rsid w:val="25D22A2D"/>
    <w:rsid w:val="25D42077"/>
    <w:rsid w:val="25D8E510"/>
    <w:rsid w:val="25DF4F58"/>
    <w:rsid w:val="2610C5C4"/>
    <w:rsid w:val="2612B8F4"/>
    <w:rsid w:val="2629A267"/>
    <w:rsid w:val="262E9F77"/>
    <w:rsid w:val="2646097C"/>
    <w:rsid w:val="265CA043"/>
    <w:rsid w:val="266B5520"/>
    <w:rsid w:val="266D87DE"/>
    <w:rsid w:val="26712387"/>
    <w:rsid w:val="26B1FBA7"/>
    <w:rsid w:val="26B3B26C"/>
    <w:rsid w:val="26BCA35F"/>
    <w:rsid w:val="26DAA113"/>
    <w:rsid w:val="26E348A9"/>
    <w:rsid w:val="26E38A26"/>
    <w:rsid w:val="270A9373"/>
    <w:rsid w:val="270EEE82"/>
    <w:rsid w:val="271947FB"/>
    <w:rsid w:val="271BC2E7"/>
    <w:rsid w:val="2723370B"/>
    <w:rsid w:val="27548132"/>
    <w:rsid w:val="2755F4BF"/>
    <w:rsid w:val="27684F02"/>
    <w:rsid w:val="27945723"/>
    <w:rsid w:val="27B86A12"/>
    <w:rsid w:val="27D1A61F"/>
    <w:rsid w:val="27DD9DEF"/>
    <w:rsid w:val="27FBE0F6"/>
    <w:rsid w:val="280ED874"/>
    <w:rsid w:val="281166F5"/>
    <w:rsid w:val="283221D0"/>
    <w:rsid w:val="2850811D"/>
    <w:rsid w:val="2852BF3E"/>
    <w:rsid w:val="285E3BC3"/>
    <w:rsid w:val="2866DB3D"/>
    <w:rsid w:val="286A7EA8"/>
    <w:rsid w:val="28928E13"/>
    <w:rsid w:val="289F253E"/>
    <w:rsid w:val="28AF82C3"/>
    <w:rsid w:val="28B1BCA6"/>
    <w:rsid w:val="28BA704A"/>
    <w:rsid w:val="28BAFA75"/>
    <w:rsid w:val="28D2B821"/>
    <w:rsid w:val="28E046D0"/>
    <w:rsid w:val="28E178CB"/>
    <w:rsid w:val="28E8FE6B"/>
    <w:rsid w:val="28EDD545"/>
    <w:rsid w:val="28F6D05A"/>
    <w:rsid w:val="28FE4138"/>
    <w:rsid w:val="29107DD6"/>
    <w:rsid w:val="29536E4D"/>
    <w:rsid w:val="295D395D"/>
    <w:rsid w:val="2965ED1C"/>
    <w:rsid w:val="296CD548"/>
    <w:rsid w:val="296CDF0D"/>
    <w:rsid w:val="297CEF51"/>
    <w:rsid w:val="29A08F1F"/>
    <w:rsid w:val="29A7E33A"/>
    <w:rsid w:val="29AC2234"/>
    <w:rsid w:val="29AD3E49"/>
    <w:rsid w:val="29B11B15"/>
    <w:rsid w:val="29B971B8"/>
    <w:rsid w:val="29C9AAD4"/>
    <w:rsid w:val="29E40D0E"/>
    <w:rsid w:val="2A12689D"/>
    <w:rsid w:val="2A1BB47D"/>
    <w:rsid w:val="2A1DADD4"/>
    <w:rsid w:val="2A2006F8"/>
    <w:rsid w:val="2A4FCF1E"/>
    <w:rsid w:val="2A51675B"/>
    <w:rsid w:val="2A5F084D"/>
    <w:rsid w:val="2A607A5B"/>
    <w:rsid w:val="2A6ECC13"/>
    <w:rsid w:val="2A7B4451"/>
    <w:rsid w:val="2A846F78"/>
    <w:rsid w:val="2AA3E166"/>
    <w:rsid w:val="2ABEF0E6"/>
    <w:rsid w:val="2AC742EE"/>
    <w:rsid w:val="2AC82978"/>
    <w:rsid w:val="2ACB7627"/>
    <w:rsid w:val="2ADC97D3"/>
    <w:rsid w:val="2B0CA39A"/>
    <w:rsid w:val="2B1E23C3"/>
    <w:rsid w:val="2B3C83FC"/>
    <w:rsid w:val="2B7FF41D"/>
    <w:rsid w:val="2B899A04"/>
    <w:rsid w:val="2B9B93F6"/>
    <w:rsid w:val="2B9D30E4"/>
    <w:rsid w:val="2BB2BE9C"/>
    <w:rsid w:val="2BB37683"/>
    <w:rsid w:val="2BB7F40C"/>
    <w:rsid w:val="2BB8634D"/>
    <w:rsid w:val="2BC932E2"/>
    <w:rsid w:val="2BCED590"/>
    <w:rsid w:val="2BD46BAD"/>
    <w:rsid w:val="2BE2CDC0"/>
    <w:rsid w:val="2BF18243"/>
    <w:rsid w:val="2C0C5DCE"/>
    <w:rsid w:val="2C0F1225"/>
    <w:rsid w:val="2C21046B"/>
    <w:rsid w:val="2C241991"/>
    <w:rsid w:val="2C26507D"/>
    <w:rsid w:val="2C330671"/>
    <w:rsid w:val="2C420342"/>
    <w:rsid w:val="2C49B183"/>
    <w:rsid w:val="2C834513"/>
    <w:rsid w:val="2C90DD83"/>
    <w:rsid w:val="2CAAC577"/>
    <w:rsid w:val="2CD7AE05"/>
    <w:rsid w:val="2CF66E22"/>
    <w:rsid w:val="2D115FE6"/>
    <w:rsid w:val="2D33F10A"/>
    <w:rsid w:val="2D3A3805"/>
    <w:rsid w:val="2D4E8419"/>
    <w:rsid w:val="2D4F2F02"/>
    <w:rsid w:val="2D6AFAE0"/>
    <w:rsid w:val="2D83C97D"/>
    <w:rsid w:val="2D9718D0"/>
    <w:rsid w:val="2D9AB8DE"/>
    <w:rsid w:val="2D9E4D64"/>
    <w:rsid w:val="2DAA452E"/>
    <w:rsid w:val="2DADF2DC"/>
    <w:rsid w:val="2DC838E3"/>
    <w:rsid w:val="2E0A6EE5"/>
    <w:rsid w:val="2E104815"/>
    <w:rsid w:val="2E1B4F50"/>
    <w:rsid w:val="2E2631A5"/>
    <w:rsid w:val="2E45FDB0"/>
    <w:rsid w:val="2E4E2219"/>
    <w:rsid w:val="2E553C95"/>
    <w:rsid w:val="2E57D15B"/>
    <w:rsid w:val="2E81CA1F"/>
    <w:rsid w:val="2E93D2F2"/>
    <w:rsid w:val="2E93E525"/>
    <w:rsid w:val="2EA0832A"/>
    <w:rsid w:val="2EB6A17E"/>
    <w:rsid w:val="2EC8C830"/>
    <w:rsid w:val="2ECD9288"/>
    <w:rsid w:val="2EE52709"/>
    <w:rsid w:val="2EE68E26"/>
    <w:rsid w:val="2F04F184"/>
    <w:rsid w:val="2F0D8FB0"/>
    <w:rsid w:val="2F133A0B"/>
    <w:rsid w:val="2F14A39A"/>
    <w:rsid w:val="2F15BA90"/>
    <w:rsid w:val="2F23AFDF"/>
    <w:rsid w:val="2F5E3B06"/>
    <w:rsid w:val="2F7118A1"/>
    <w:rsid w:val="2FB95AC6"/>
    <w:rsid w:val="2FEC4A5E"/>
    <w:rsid w:val="2FF18DE2"/>
    <w:rsid w:val="2FFE6342"/>
    <w:rsid w:val="3002C2D1"/>
    <w:rsid w:val="300D6FCE"/>
    <w:rsid w:val="3012CE9E"/>
    <w:rsid w:val="30138755"/>
    <w:rsid w:val="3042E9A4"/>
    <w:rsid w:val="3048E317"/>
    <w:rsid w:val="304B2F07"/>
    <w:rsid w:val="307ACBE1"/>
    <w:rsid w:val="3089F6EF"/>
    <w:rsid w:val="309B4229"/>
    <w:rsid w:val="309C4F25"/>
    <w:rsid w:val="30AAC7DE"/>
    <w:rsid w:val="30AFF2D4"/>
    <w:rsid w:val="30F530BD"/>
    <w:rsid w:val="310BB5C5"/>
    <w:rsid w:val="311586B3"/>
    <w:rsid w:val="3122D488"/>
    <w:rsid w:val="3146C6B0"/>
    <w:rsid w:val="315035A5"/>
    <w:rsid w:val="3179239C"/>
    <w:rsid w:val="317D406B"/>
    <w:rsid w:val="318A1061"/>
    <w:rsid w:val="31901399"/>
    <w:rsid w:val="31A04353"/>
    <w:rsid w:val="31B9932F"/>
    <w:rsid w:val="31CFAB4D"/>
    <w:rsid w:val="31D30E24"/>
    <w:rsid w:val="31F44D29"/>
    <w:rsid w:val="31F8610D"/>
    <w:rsid w:val="32115000"/>
    <w:rsid w:val="321AA652"/>
    <w:rsid w:val="321C826F"/>
    <w:rsid w:val="3221AF2E"/>
    <w:rsid w:val="3225570E"/>
    <w:rsid w:val="3231400D"/>
    <w:rsid w:val="323DB8F0"/>
    <w:rsid w:val="3246AEAF"/>
    <w:rsid w:val="3250F32E"/>
    <w:rsid w:val="326F2972"/>
    <w:rsid w:val="32C69104"/>
    <w:rsid w:val="32C758DD"/>
    <w:rsid w:val="32F238C3"/>
    <w:rsid w:val="330117F4"/>
    <w:rsid w:val="3301D190"/>
    <w:rsid w:val="33033280"/>
    <w:rsid w:val="33076A2A"/>
    <w:rsid w:val="331C1B88"/>
    <w:rsid w:val="3340B7D7"/>
    <w:rsid w:val="33434C04"/>
    <w:rsid w:val="33455DB4"/>
    <w:rsid w:val="3381B870"/>
    <w:rsid w:val="33883FC9"/>
    <w:rsid w:val="3394760A"/>
    <w:rsid w:val="33B2F640"/>
    <w:rsid w:val="33BC11CA"/>
    <w:rsid w:val="33C0B730"/>
    <w:rsid w:val="33CA4E67"/>
    <w:rsid w:val="340311E4"/>
    <w:rsid w:val="3404997C"/>
    <w:rsid w:val="340C76B4"/>
    <w:rsid w:val="34224178"/>
    <w:rsid w:val="34310D8C"/>
    <w:rsid w:val="343F581E"/>
    <w:rsid w:val="34427F86"/>
    <w:rsid w:val="348E1E5F"/>
    <w:rsid w:val="349DDA36"/>
    <w:rsid w:val="34A182AC"/>
    <w:rsid w:val="34A83127"/>
    <w:rsid w:val="34D2ED27"/>
    <w:rsid w:val="34DFC6B5"/>
    <w:rsid w:val="34F824E3"/>
    <w:rsid w:val="34FA62B8"/>
    <w:rsid w:val="34FB23FB"/>
    <w:rsid w:val="34FEE26F"/>
    <w:rsid w:val="35026B29"/>
    <w:rsid w:val="35217E6B"/>
    <w:rsid w:val="35300506"/>
    <w:rsid w:val="35583BF7"/>
    <w:rsid w:val="355EEDFA"/>
    <w:rsid w:val="355FE5BF"/>
    <w:rsid w:val="3560DDF4"/>
    <w:rsid w:val="356E70D2"/>
    <w:rsid w:val="35846125"/>
    <w:rsid w:val="358A67F3"/>
    <w:rsid w:val="35951E4E"/>
    <w:rsid w:val="359A41A6"/>
    <w:rsid w:val="359B6AED"/>
    <w:rsid w:val="35D388BB"/>
    <w:rsid w:val="35D6C0C5"/>
    <w:rsid w:val="35ED89E1"/>
    <w:rsid w:val="35F71B99"/>
    <w:rsid w:val="360807C7"/>
    <w:rsid w:val="36273659"/>
    <w:rsid w:val="3627CCA3"/>
    <w:rsid w:val="363C7034"/>
    <w:rsid w:val="36429EC4"/>
    <w:rsid w:val="365E0AEC"/>
    <w:rsid w:val="36792546"/>
    <w:rsid w:val="367E4AD6"/>
    <w:rsid w:val="36810E04"/>
    <w:rsid w:val="36935548"/>
    <w:rsid w:val="36A01CCB"/>
    <w:rsid w:val="36AC6A8A"/>
    <w:rsid w:val="36B47B0B"/>
    <w:rsid w:val="36CE23FB"/>
    <w:rsid w:val="36D0EF08"/>
    <w:rsid w:val="36FB14F9"/>
    <w:rsid w:val="371F32C6"/>
    <w:rsid w:val="3729F11C"/>
    <w:rsid w:val="375EDD26"/>
    <w:rsid w:val="376485B1"/>
    <w:rsid w:val="376489EC"/>
    <w:rsid w:val="37750D83"/>
    <w:rsid w:val="379A2B8F"/>
    <w:rsid w:val="37A91E9D"/>
    <w:rsid w:val="37AB83CE"/>
    <w:rsid w:val="37C6A822"/>
    <w:rsid w:val="37C798E7"/>
    <w:rsid w:val="37F0EFA3"/>
    <w:rsid w:val="37F3009D"/>
    <w:rsid w:val="380C0BFC"/>
    <w:rsid w:val="3830219E"/>
    <w:rsid w:val="383B628E"/>
    <w:rsid w:val="384DE2D8"/>
    <w:rsid w:val="384EC7CE"/>
    <w:rsid w:val="385409CB"/>
    <w:rsid w:val="38565B52"/>
    <w:rsid w:val="3861D227"/>
    <w:rsid w:val="38642904"/>
    <w:rsid w:val="386EB49B"/>
    <w:rsid w:val="38705E01"/>
    <w:rsid w:val="387C83FE"/>
    <w:rsid w:val="3880AA17"/>
    <w:rsid w:val="388EB89E"/>
    <w:rsid w:val="38921F92"/>
    <w:rsid w:val="38929B66"/>
    <w:rsid w:val="3898EE50"/>
    <w:rsid w:val="38B12631"/>
    <w:rsid w:val="38B537F0"/>
    <w:rsid w:val="38BA45B5"/>
    <w:rsid w:val="38C90AD8"/>
    <w:rsid w:val="38D2C8D4"/>
    <w:rsid w:val="38D617F8"/>
    <w:rsid w:val="38EC1851"/>
    <w:rsid w:val="38F1AEE7"/>
    <w:rsid w:val="38F2046C"/>
    <w:rsid w:val="38F5E50D"/>
    <w:rsid w:val="39073A0C"/>
    <w:rsid w:val="3908CC4C"/>
    <w:rsid w:val="390CF641"/>
    <w:rsid w:val="3915AC0C"/>
    <w:rsid w:val="391B589B"/>
    <w:rsid w:val="391D05FC"/>
    <w:rsid w:val="391E00B3"/>
    <w:rsid w:val="3934E6A8"/>
    <w:rsid w:val="3937DFF1"/>
    <w:rsid w:val="39519188"/>
    <w:rsid w:val="39663651"/>
    <w:rsid w:val="396777BA"/>
    <w:rsid w:val="396F0FB2"/>
    <w:rsid w:val="3978B757"/>
    <w:rsid w:val="39A5BC99"/>
    <w:rsid w:val="39BB4382"/>
    <w:rsid w:val="39CC5C51"/>
    <w:rsid w:val="39D678B4"/>
    <w:rsid w:val="39E80C88"/>
    <w:rsid w:val="39E858E2"/>
    <w:rsid w:val="39FDB9DE"/>
    <w:rsid w:val="3A05FB26"/>
    <w:rsid w:val="3A1332C4"/>
    <w:rsid w:val="3A27AC3B"/>
    <w:rsid w:val="3A54273D"/>
    <w:rsid w:val="3A592D7B"/>
    <w:rsid w:val="3A5A2365"/>
    <w:rsid w:val="3A61EC04"/>
    <w:rsid w:val="3A6536EE"/>
    <w:rsid w:val="3A6F9744"/>
    <w:rsid w:val="3A8AB68E"/>
    <w:rsid w:val="3A8DD6AA"/>
    <w:rsid w:val="3A8F3907"/>
    <w:rsid w:val="3A947A8D"/>
    <w:rsid w:val="3AA3FC57"/>
    <w:rsid w:val="3AAED743"/>
    <w:rsid w:val="3ABB981F"/>
    <w:rsid w:val="3AC18159"/>
    <w:rsid w:val="3AD51C61"/>
    <w:rsid w:val="3ADBE8B9"/>
    <w:rsid w:val="3ADCC47C"/>
    <w:rsid w:val="3AF65002"/>
    <w:rsid w:val="3B0A0217"/>
    <w:rsid w:val="3B0E839A"/>
    <w:rsid w:val="3B0EBAB5"/>
    <w:rsid w:val="3B169D4A"/>
    <w:rsid w:val="3B17F54C"/>
    <w:rsid w:val="3B39C19E"/>
    <w:rsid w:val="3B40BB76"/>
    <w:rsid w:val="3B503512"/>
    <w:rsid w:val="3B533A03"/>
    <w:rsid w:val="3B5F8176"/>
    <w:rsid w:val="3B9F7D5A"/>
    <w:rsid w:val="3BA5A8D6"/>
    <w:rsid w:val="3BAE07D9"/>
    <w:rsid w:val="3BBA8315"/>
    <w:rsid w:val="3BE1CB96"/>
    <w:rsid w:val="3BE8F78E"/>
    <w:rsid w:val="3BEB64B8"/>
    <w:rsid w:val="3C008640"/>
    <w:rsid w:val="3C35B2D2"/>
    <w:rsid w:val="3C475E92"/>
    <w:rsid w:val="3C646B29"/>
    <w:rsid w:val="3C64BCEC"/>
    <w:rsid w:val="3C65CED4"/>
    <w:rsid w:val="3C80DB89"/>
    <w:rsid w:val="3C87A3EC"/>
    <w:rsid w:val="3CC70A76"/>
    <w:rsid w:val="3CCA780B"/>
    <w:rsid w:val="3CCE7202"/>
    <w:rsid w:val="3CE6352A"/>
    <w:rsid w:val="3CEA5BEF"/>
    <w:rsid w:val="3CF3DEF2"/>
    <w:rsid w:val="3CF52B10"/>
    <w:rsid w:val="3D1B5F62"/>
    <w:rsid w:val="3D223099"/>
    <w:rsid w:val="3D326D74"/>
    <w:rsid w:val="3D50EFB7"/>
    <w:rsid w:val="3D53D33C"/>
    <w:rsid w:val="3D586168"/>
    <w:rsid w:val="3D5D687B"/>
    <w:rsid w:val="3D6F13D7"/>
    <w:rsid w:val="3D751069"/>
    <w:rsid w:val="3D81E8A5"/>
    <w:rsid w:val="3D855F99"/>
    <w:rsid w:val="3D8C8530"/>
    <w:rsid w:val="3D99760E"/>
    <w:rsid w:val="3DA9C360"/>
    <w:rsid w:val="3DED7095"/>
    <w:rsid w:val="3E1F9A57"/>
    <w:rsid w:val="3E3FD739"/>
    <w:rsid w:val="3E50F9F4"/>
    <w:rsid w:val="3E521606"/>
    <w:rsid w:val="3E58AC1D"/>
    <w:rsid w:val="3E8AB8D0"/>
    <w:rsid w:val="3E8B48B6"/>
    <w:rsid w:val="3EBE8726"/>
    <w:rsid w:val="3F1ED846"/>
    <w:rsid w:val="3F5AA2A4"/>
    <w:rsid w:val="3F67DEB5"/>
    <w:rsid w:val="3F713A11"/>
    <w:rsid w:val="3F742094"/>
    <w:rsid w:val="3F8A3BAB"/>
    <w:rsid w:val="3F9A5631"/>
    <w:rsid w:val="3F9AE1C0"/>
    <w:rsid w:val="3FB5DFBA"/>
    <w:rsid w:val="3FBB201E"/>
    <w:rsid w:val="3FCFD537"/>
    <w:rsid w:val="3FD59527"/>
    <w:rsid w:val="4001DB47"/>
    <w:rsid w:val="40045C6E"/>
    <w:rsid w:val="400B6FCC"/>
    <w:rsid w:val="40390AE7"/>
    <w:rsid w:val="404598D4"/>
    <w:rsid w:val="4066CC91"/>
    <w:rsid w:val="406CCA65"/>
    <w:rsid w:val="40A0BD0E"/>
    <w:rsid w:val="40B028AC"/>
    <w:rsid w:val="40B07885"/>
    <w:rsid w:val="40B44501"/>
    <w:rsid w:val="40D19583"/>
    <w:rsid w:val="4101C657"/>
    <w:rsid w:val="41094C60"/>
    <w:rsid w:val="410B7486"/>
    <w:rsid w:val="411D6170"/>
    <w:rsid w:val="411E419E"/>
    <w:rsid w:val="412C69EE"/>
    <w:rsid w:val="4131D4B6"/>
    <w:rsid w:val="41346953"/>
    <w:rsid w:val="41450182"/>
    <w:rsid w:val="414BE7F4"/>
    <w:rsid w:val="415F10CB"/>
    <w:rsid w:val="41764CFD"/>
    <w:rsid w:val="418B02D1"/>
    <w:rsid w:val="41984C5E"/>
    <w:rsid w:val="4198E789"/>
    <w:rsid w:val="419A3B2B"/>
    <w:rsid w:val="41A255C4"/>
    <w:rsid w:val="41A353FE"/>
    <w:rsid w:val="41A56D58"/>
    <w:rsid w:val="41A94008"/>
    <w:rsid w:val="41C7CEC0"/>
    <w:rsid w:val="41D5B951"/>
    <w:rsid w:val="41D634D6"/>
    <w:rsid w:val="41D8DC52"/>
    <w:rsid w:val="41E33CFC"/>
    <w:rsid w:val="41FC3921"/>
    <w:rsid w:val="4215B487"/>
    <w:rsid w:val="421C5A8D"/>
    <w:rsid w:val="4222B369"/>
    <w:rsid w:val="4251A683"/>
    <w:rsid w:val="4268BF76"/>
    <w:rsid w:val="4271EDDB"/>
    <w:rsid w:val="4273EF29"/>
    <w:rsid w:val="4274CB97"/>
    <w:rsid w:val="427D07E7"/>
    <w:rsid w:val="427E3FF9"/>
    <w:rsid w:val="4282DA56"/>
    <w:rsid w:val="4298D6B7"/>
    <w:rsid w:val="42A1EBFE"/>
    <w:rsid w:val="42BA7BEE"/>
    <w:rsid w:val="42C43BEA"/>
    <w:rsid w:val="42DABD68"/>
    <w:rsid w:val="42DD1F54"/>
    <w:rsid w:val="42E188C5"/>
    <w:rsid w:val="42E548C1"/>
    <w:rsid w:val="42F77E56"/>
    <w:rsid w:val="42FF6170"/>
    <w:rsid w:val="43054F83"/>
    <w:rsid w:val="4306E3E3"/>
    <w:rsid w:val="4319537C"/>
    <w:rsid w:val="4334636D"/>
    <w:rsid w:val="43428D63"/>
    <w:rsid w:val="434D7E86"/>
    <w:rsid w:val="435E506A"/>
    <w:rsid w:val="436F8523"/>
    <w:rsid w:val="43891E8F"/>
    <w:rsid w:val="43AE0B1B"/>
    <w:rsid w:val="43CC41CF"/>
    <w:rsid w:val="43E4B7C3"/>
    <w:rsid w:val="43F65DF3"/>
    <w:rsid w:val="43F6BB57"/>
    <w:rsid w:val="43FCC97D"/>
    <w:rsid w:val="44086D5C"/>
    <w:rsid w:val="4408CAAF"/>
    <w:rsid w:val="441D12D0"/>
    <w:rsid w:val="44218490"/>
    <w:rsid w:val="442869DD"/>
    <w:rsid w:val="44498BB7"/>
    <w:rsid w:val="445C66E9"/>
    <w:rsid w:val="4468DD48"/>
    <w:rsid w:val="4473EF81"/>
    <w:rsid w:val="447C9D86"/>
    <w:rsid w:val="4484A898"/>
    <w:rsid w:val="44865CF2"/>
    <w:rsid w:val="448D91B9"/>
    <w:rsid w:val="4493035A"/>
    <w:rsid w:val="449E9943"/>
    <w:rsid w:val="44BCE18B"/>
    <w:rsid w:val="44BDA3F3"/>
    <w:rsid w:val="44C68B24"/>
    <w:rsid w:val="44E20ACC"/>
    <w:rsid w:val="44F2411A"/>
    <w:rsid w:val="44F716C4"/>
    <w:rsid w:val="44FB422B"/>
    <w:rsid w:val="450A6564"/>
    <w:rsid w:val="452970E6"/>
    <w:rsid w:val="452B2003"/>
    <w:rsid w:val="453C2954"/>
    <w:rsid w:val="454707AF"/>
    <w:rsid w:val="454D17B1"/>
    <w:rsid w:val="4553F32E"/>
    <w:rsid w:val="4581D95E"/>
    <w:rsid w:val="458C8042"/>
    <w:rsid w:val="45AB4F60"/>
    <w:rsid w:val="45B657D7"/>
    <w:rsid w:val="45BD4C41"/>
    <w:rsid w:val="45C34641"/>
    <w:rsid w:val="45C3B598"/>
    <w:rsid w:val="45CA84DE"/>
    <w:rsid w:val="45F74032"/>
    <w:rsid w:val="45FB872A"/>
    <w:rsid w:val="46006F07"/>
    <w:rsid w:val="4603AB6B"/>
    <w:rsid w:val="46071C25"/>
    <w:rsid w:val="4617B976"/>
    <w:rsid w:val="461F555C"/>
    <w:rsid w:val="46283510"/>
    <w:rsid w:val="4653DBF4"/>
    <w:rsid w:val="4654B7FF"/>
    <w:rsid w:val="465AE60C"/>
    <w:rsid w:val="465CD7DA"/>
    <w:rsid w:val="466CEA8F"/>
    <w:rsid w:val="467189A6"/>
    <w:rsid w:val="4684CCB8"/>
    <w:rsid w:val="4687E951"/>
    <w:rsid w:val="46948130"/>
    <w:rsid w:val="4694C80E"/>
    <w:rsid w:val="46B9B88D"/>
    <w:rsid w:val="46C96F40"/>
    <w:rsid w:val="46E433B0"/>
    <w:rsid w:val="46F607D4"/>
    <w:rsid w:val="47000F77"/>
    <w:rsid w:val="47001BCD"/>
    <w:rsid w:val="47054F19"/>
    <w:rsid w:val="4708E040"/>
    <w:rsid w:val="4717EA11"/>
    <w:rsid w:val="472354DA"/>
    <w:rsid w:val="4734593A"/>
    <w:rsid w:val="474BC460"/>
    <w:rsid w:val="47519D03"/>
    <w:rsid w:val="47743FBE"/>
    <w:rsid w:val="477E37C6"/>
    <w:rsid w:val="47803100"/>
    <w:rsid w:val="47837B5B"/>
    <w:rsid w:val="479A66E1"/>
    <w:rsid w:val="47A0FDF2"/>
    <w:rsid w:val="47A13694"/>
    <w:rsid w:val="47D27A33"/>
    <w:rsid w:val="47EF0DA2"/>
    <w:rsid w:val="47F2F1E1"/>
    <w:rsid w:val="47F31E07"/>
    <w:rsid w:val="47FC3221"/>
    <w:rsid w:val="48035022"/>
    <w:rsid w:val="482089E5"/>
    <w:rsid w:val="4827F4D0"/>
    <w:rsid w:val="48332BCD"/>
    <w:rsid w:val="4834E91F"/>
    <w:rsid w:val="4862FE68"/>
    <w:rsid w:val="486DCF2C"/>
    <w:rsid w:val="48803068"/>
    <w:rsid w:val="4896BD6C"/>
    <w:rsid w:val="4897A3BE"/>
    <w:rsid w:val="48AEE583"/>
    <w:rsid w:val="48D0A52C"/>
    <w:rsid w:val="48D666DE"/>
    <w:rsid w:val="48DEA12F"/>
    <w:rsid w:val="48F65E0C"/>
    <w:rsid w:val="48FEE8CF"/>
    <w:rsid w:val="49074E8D"/>
    <w:rsid w:val="49105582"/>
    <w:rsid w:val="4942BFFF"/>
    <w:rsid w:val="4955ACDA"/>
    <w:rsid w:val="4974CB5C"/>
    <w:rsid w:val="4984AC6E"/>
    <w:rsid w:val="49923D3C"/>
    <w:rsid w:val="499E4C9E"/>
    <w:rsid w:val="49BC5A33"/>
    <w:rsid w:val="49C69EF8"/>
    <w:rsid w:val="49DD0145"/>
    <w:rsid w:val="49FB03FB"/>
    <w:rsid w:val="4A0379A1"/>
    <w:rsid w:val="4A360831"/>
    <w:rsid w:val="4A601C32"/>
    <w:rsid w:val="4A71C2B0"/>
    <w:rsid w:val="4A80944F"/>
    <w:rsid w:val="4A8429A3"/>
    <w:rsid w:val="4A8C0B48"/>
    <w:rsid w:val="4AA813A0"/>
    <w:rsid w:val="4AA8995F"/>
    <w:rsid w:val="4ABC3255"/>
    <w:rsid w:val="4AC81B66"/>
    <w:rsid w:val="4ACA4B7C"/>
    <w:rsid w:val="4AD1EA07"/>
    <w:rsid w:val="4AD40C81"/>
    <w:rsid w:val="4ADF5383"/>
    <w:rsid w:val="4AE28EA0"/>
    <w:rsid w:val="4AEB585A"/>
    <w:rsid w:val="4B14F2EC"/>
    <w:rsid w:val="4B19ED63"/>
    <w:rsid w:val="4B1E2182"/>
    <w:rsid w:val="4B3AAEB4"/>
    <w:rsid w:val="4B67B5FC"/>
    <w:rsid w:val="4B770F8D"/>
    <w:rsid w:val="4B7C794E"/>
    <w:rsid w:val="4B88E6CA"/>
    <w:rsid w:val="4B8C56F3"/>
    <w:rsid w:val="4BB22CF9"/>
    <w:rsid w:val="4BB3C5D6"/>
    <w:rsid w:val="4BB5BE4A"/>
    <w:rsid w:val="4BD948DD"/>
    <w:rsid w:val="4BE2FAF0"/>
    <w:rsid w:val="4C13C77B"/>
    <w:rsid w:val="4C1CFB6A"/>
    <w:rsid w:val="4C2FCB61"/>
    <w:rsid w:val="4C31C9C5"/>
    <w:rsid w:val="4C47E297"/>
    <w:rsid w:val="4C561D0C"/>
    <w:rsid w:val="4C56C6E1"/>
    <w:rsid w:val="4C5B6049"/>
    <w:rsid w:val="4C6AEC0E"/>
    <w:rsid w:val="4C71D4F5"/>
    <w:rsid w:val="4C766E87"/>
    <w:rsid w:val="4CAEAEF6"/>
    <w:rsid w:val="4CB214F7"/>
    <w:rsid w:val="4CCF7656"/>
    <w:rsid w:val="4CDCCF9C"/>
    <w:rsid w:val="4D01EA75"/>
    <w:rsid w:val="4D046187"/>
    <w:rsid w:val="4D07416F"/>
    <w:rsid w:val="4D09F42D"/>
    <w:rsid w:val="4D277F83"/>
    <w:rsid w:val="4D2AFD30"/>
    <w:rsid w:val="4D314039"/>
    <w:rsid w:val="4D405028"/>
    <w:rsid w:val="4D45D3D1"/>
    <w:rsid w:val="4D5DC1C0"/>
    <w:rsid w:val="4D63ECA6"/>
    <w:rsid w:val="4D65C893"/>
    <w:rsid w:val="4D71282A"/>
    <w:rsid w:val="4D7957D3"/>
    <w:rsid w:val="4D82AB64"/>
    <w:rsid w:val="4D8AE0A5"/>
    <w:rsid w:val="4D8B4C59"/>
    <w:rsid w:val="4DA37143"/>
    <w:rsid w:val="4DB8D33B"/>
    <w:rsid w:val="4DC54060"/>
    <w:rsid w:val="4DC81504"/>
    <w:rsid w:val="4DF48800"/>
    <w:rsid w:val="4E09D7DD"/>
    <w:rsid w:val="4E0F19EA"/>
    <w:rsid w:val="4E25C57A"/>
    <w:rsid w:val="4E52A0A4"/>
    <w:rsid w:val="4E69C411"/>
    <w:rsid w:val="4E857756"/>
    <w:rsid w:val="4E90EEC1"/>
    <w:rsid w:val="4E93BFBB"/>
    <w:rsid w:val="4EACC6CB"/>
    <w:rsid w:val="4EBFF296"/>
    <w:rsid w:val="4EE70F23"/>
    <w:rsid w:val="4EEA7BBB"/>
    <w:rsid w:val="4EECCCAC"/>
    <w:rsid w:val="4EF8FED6"/>
    <w:rsid w:val="4EFCD79F"/>
    <w:rsid w:val="4EFFD373"/>
    <w:rsid w:val="4F162750"/>
    <w:rsid w:val="4F2720E6"/>
    <w:rsid w:val="4F294D9B"/>
    <w:rsid w:val="4F30165E"/>
    <w:rsid w:val="4F35801B"/>
    <w:rsid w:val="4F4F9F09"/>
    <w:rsid w:val="4F508064"/>
    <w:rsid w:val="4F665F3A"/>
    <w:rsid w:val="4F728784"/>
    <w:rsid w:val="4F8099A0"/>
    <w:rsid w:val="4F871D75"/>
    <w:rsid w:val="4F91904A"/>
    <w:rsid w:val="4F949D5E"/>
    <w:rsid w:val="4FB9423B"/>
    <w:rsid w:val="4FC19184"/>
    <w:rsid w:val="4FEEFD7A"/>
    <w:rsid w:val="4FFBCB3D"/>
    <w:rsid w:val="500AF792"/>
    <w:rsid w:val="500D9F9B"/>
    <w:rsid w:val="500DDC37"/>
    <w:rsid w:val="5022F05A"/>
    <w:rsid w:val="5027BBC3"/>
    <w:rsid w:val="50386094"/>
    <w:rsid w:val="503FEDD5"/>
    <w:rsid w:val="5042BC6C"/>
    <w:rsid w:val="5048E21B"/>
    <w:rsid w:val="5049E05B"/>
    <w:rsid w:val="50870C04"/>
    <w:rsid w:val="50931497"/>
    <w:rsid w:val="50A8DA84"/>
    <w:rsid w:val="50CDF575"/>
    <w:rsid w:val="50D2BF53"/>
    <w:rsid w:val="50DCDB7A"/>
    <w:rsid w:val="50E227D6"/>
    <w:rsid w:val="50E67549"/>
    <w:rsid w:val="50E722F8"/>
    <w:rsid w:val="50E74BE0"/>
    <w:rsid w:val="51018B30"/>
    <w:rsid w:val="51187129"/>
    <w:rsid w:val="511ACC5E"/>
    <w:rsid w:val="51367A13"/>
    <w:rsid w:val="5143D99A"/>
    <w:rsid w:val="514872AB"/>
    <w:rsid w:val="5148871E"/>
    <w:rsid w:val="5154A457"/>
    <w:rsid w:val="51671A17"/>
    <w:rsid w:val="5167E95D"/>
    <w:rsid w:val="516A08E2"/>
    <w:rsid w:val="519600B0"/>
    <w:rsid w:val="51A61E8E"/>
    <w:rsid w:val="51AC33EF"/>
    <w:rsid w:val="51B44BC6"/>
    <w:rsid w:val="51CAE91D"/>
    <w:rsid w:val="51E1160F"/>
    <w:rsid w:val="51E12418"/>
    <w:rsid w:val="51E554FA"/>
    <w:rsid w:val="51E60983"/>
    <w:rsid w:val="51F4C049"/>
    <w:rsid w:val="51FD1C80"/>
    <w:rsid w:val="525CFEE9"/>
    <w:rsid w:val="5276761F"/>
    <w:rsid w:val="527B892C"/>
    <w:rsid w:val="527C557B"/>
    <w:rsid w:val="529DD7E1"/>
    <w:rsid w:val="52A767CD"/>
    <w:rsid w:val="52A7E291"/>
    <w:rsid w:val="52B1604D"/>
    <w:rsid w:val="52B28D97"/>
    <w:rsid w:val="52B6A07C"/>
    <w:rsid w:val="52BF5CFE"/>
    <w:rsid w:val="52C34814"/>
    <w:rsid w:val="52C5DB8D"/>
    <w:rsid w:val="52C82515"/>
    <w:rsid w:val="52DBB7C0"/>
    <w:rsid w:val="52DBDA02"/>
    <w:rsid w:val="52DC2531"/>
    <w:rsid w:val="52E365C9"/>
    <w:rsid w:val="53007323"/>
    <w:rsid w:val="53069219"/>
    <w:rsid w:val="530C5657"/>
    <w:rsid w:val="530FB9F2"/>
    <w:rsid w:val="531B6D5B"/>
    <w:rsid w:val="532064BC"/>
    <w:rsid w:val="5330CA28"/>
    <w:rsid w:val="538F0A09"/>
    <w:rsid w:val="5399BBF1"/>
    <w:rsid w:val="53BA14D2"/>
    <w:rsid w:val="53C2AD30"/>
    <w:rsid w:val="53FB12EA"/>
    <w:rsid w:val="5408886B"/>
    <w:rsid w:val="540F7C0D"/>
    <w:rsid w:val="5411E98F"/>
    <w:rsid w:val="541618DE"/>
    <w:rsid w:val="541B2238"/>
    <w:rsid w:val="54325147"/>
    <w:rsid w:val="543FA3ED"/>
    <w:rsid w:val="544C6399"/>
    <w:rsid w:val="54576615"/>
    <w:rsid w:val="5480AF3A"/>
    <w:rsid w:val="5484EC5A"/>
    <w:rsid w:val="549F3799"/>
    <w:rsid w:val="54B6E6C7"/>
    <w:rsid w:val="54BBFF6B"/>
    <w:rsid w:val="54C4C10A"/>
    <w:rsid w:val="54C4FA8B"/>
    <w:rsid w:val="54CFB17F"/>
    <w:rsid w:val="54D12311"/>
    <w:rsid w:val="54D3E58A"/>
    <w:rsid w:val="54EF2F9B"/>
    <w:rsid w:val="54F5B027"/>
    <w:rsid w:val="54FDAFF9"/>
    <w:rsid w:val="5517790F"/>
    <w:rsid w:val="552B2567"/>
    <w:rsid w:val="552D2015"/>
    <w:rsid w:val="5530689C"/>
    <w:rsid w:val="553AB1C1"/>
    <w:rsid w:val="554711C4"/>
    <w:rsid w:val="555C3B71"/>
    <w:rsid w:val="555E5108"/>
    <w:rsid w:val="55645B3B"/>
    <w:rsid w:val="556BABE8"/>
    <w:rsid w:val="557F58D5"/>
    <w:rsid w:val="5591B4ED"/>
    <w:rsid w:val="55983496"/>
    <w:rsid w:val="55A0A52A"/>
    <w:rsid w:val="55A72303"/>
    <w:rsid w:val="55AC4424"/>
    <w:rsid w:val="55B863CA"/>
    <w:rsid w:val="55BCA602"/>
    <w:rsid w:val="55C47E86"/>
    <w:rsid w:val="55DC6D27"/>
    <w:rsid w:val="55EC4F2A"/>
    <w:rsid w:val="55FA3A9B"/>
    <w:rsid w:val="55FB118E"/>
    <w:rsid w:val="560859CC"/>
    <w:rsid w:val="5611F280"/>
    <w:rsid w:val="5647C4CA"/>
    <w:rsid w:val="564E964E"/>
    <w:rsid w:val="5656DE4F"/>
    <w:rsid w:val="5660C638"/>
    <w:rsid w:val="56612A4D"/>
    <w:rsid w:val="5667F31C"/>
    <w:rsid w:val="5686329D"/>
    <w:rsid w:val="56A6ACD7"/>
    <w:rsid w:val="56AEAD66"/>
    <w:rsid w:val="56CF9863"/>
    <w:rsid w:val="56D6AF12"/>
    <w:rsid w:val="56E644D8"/>
    <w:rsid w:val="56FB67AE"/>
    <w:rsid w:val="571FF1E4"/>
    <w:rsid w:val="5721D145"/>
    <w:rsid w:val="5725BBEF"/>
    <w:rsid w:val="5747C008"/>
    <w:rsid w:val="574E8A34"/>
    <w:rsid w:val="5752A21E"/>
    <w:rsid w:val="5772C03A"/>
    <w:rsid w:val="5774E6A0"/>
    <w:rsid w:val="577DEBBB"/>
    <w:rsid w:val="578A1826"/>
    <w:rsid w:val="578E5F03"/>
    <w:rsid w:val="57BF0D60"/>
    <w:rsid w:val="57C28370"/>
    <w:rsid w:val="57C64F90"/>
    <w:rsid w:val="57CDB642"/>
    <w:rsid w:val="57D46CD5"/>
    <w:rsid w:val="57D49FEE"/>
    <w:rsid w:val="57E01C1D"/>
    <w:rsid w:val="57EF8A44"/>
    <w:rsid w:val="58150614"/>
    <w:rsid w:val="581D4305"/>
    <w:rsid w:val="58381487"/>
    <w:rsid w:val="583E25F7"/>
    <w:rsid w:val="5845A906"/>
    <w:rsid w:val="584A4558"/>
    <w:rsid w:val="5850AE81"/>
    <w:rsid w:val="58519D11"/>
    <w:rsid w:val="58692B7E"/>
    <w:rsid w:val="58818696"/>
    <w:rsid w:val="58908D30"/>
    <w:rsid w:val="5895EDDF"/>
    <w:rsid w:val="58B48803"/>
    <w:rsid w:val="58C77A6B"/>
    <w:rsid w:val="58CB2091"/>
    <w:rsid w:val="58CC40C6"/>
    <w:rsid w:val="58D97100"/>
    <w:rsid w:val="58E04FB2"/>
    <w:rsid w:val="58E1F74A"/>
    <w:rsid w:val="58ECE14C"/>
    <w:rsid w:val="58EE68CA"/>
    <w:rsid w:val="58FF4731"/>
    <w:rsid w:val="58FFAD77"/>
    <w:rsid w:val="590A3384"/>
    <w:rsid w:val="5931E925"/>
    <w:rsid w:val="59340407"/>
    <w:rsid w:val="593EF561"/>
    <w:rsid w:val="5942E341"/>
    <w:rsid w:val="5951254F"/>
    <w:rsid w:val="59544121"/>
    <w:rsid w:val="595D4550"/>
    <w:rsid w:val="59764D29"/>
    <w:rsid w:val="597A4015"/>
    <w:rsid w:val="59AE4F4B"/>
    <w:rsid w:val="59AE92B0"/>
    <w:rsid w:val="59C00718"/>
    <w:rsid w:val="59C45227"/>
    <w:rsid w:val="59D9B0E2"/>
    <w:rsid w:val="59EDBABE"/>
    <w:rsid w:val="59FD9F29"/>
    <w:rsid w:val="5A01F3EE"/>
    <w:rsid w:val="5A0605A9"/>
    <w:rsid w:val="5A192764"/>
    <w:rsid w:val="5A1D90B9"/>
    <w:rsid w:val="5A1F70B6"/>
    <w:rsid w:val="5A25E608"/>
    <w:rsid w:val="5A56C4F5"/>
    <w:rsid w:val="5A74ECA7"/>
    <w:rsid w:val="5A7E9839"/>
    <w:rsid w:val="5AA12F79"/>
    <w:rsid w:val="5AA15B91"/>
    <w:rsid w:val="5AB6844D"/>
    <w:rsid w:val="5AD737AF"/>
    <w:rsid w:val="5AEFE54C"/>
    <w:rsid w:val="5AFCED99"/>
    <w:rsid w:val="5B06FD3C"/>
    <w:rsid w:val="5B1E4F0C"/>
    <w:rsid w:val="5B2045F3"/>
    <w:rsid w:val="5B23BB7F"/>
    <w:rsid w:val="5B23C581"/>
    <w:rsid w:val="5B2DBB17"/>
    <w:rsid w:val="5B2F710C"/>
    <w:rsid w:val="5B39650A"/>
    <w:rsid w:val="5B3BB5B1"/>
    <w:rsid w:val="5B458E87"/>
    <w:rsid w:val="5B75D676"/>
    <w:rsid w:val="5B76E2BE"/>
    <w:rsid w:val="5B8090F4"/>
    <w:rsid w:val="5B91318B"/>
    <w:rsid w:val="5B9CE0EF"/>
    <w:rsid w:val="5B9CE1C7"/>
    <w:rsid w:val="5BA0BFCF"/>
    <w:rsid w:val="5BAFFBC1"/>
    <w:rsid w:val="5BCC3F53"/>
    <w:rsid w:val="5BF8DFF0"/>
    <w:rsid w:val="5BFBB618"/>
    <w:rsid w:val="5BFDC0EC"/>
    <w:rsid w:val="5C08FE27"/>
    <w:rsid w:val="5C0B34E9"/>
    <w:rsid w:val="5C10DCAF"/>
    <w:rsid w:val="5C1A8766"/>
    <w:rsid w:val="5C227E10"/>
    <w:rsid w:val="5C313A35"/>
    <w:rsid w:val="5C5062D6"/>
    <w:rsid w:val="5C52C812"/>
    <w:rsid w:val="5C764315"/>
    <w:rsid w:val="5C8232EA"/>
    <w:rsid w:val="5C851FBA"/>
    <w:rsid w:val="5C8597F5"/>
    <w:rsid w:val="5CA4BCD9"/>
    <w:rsid w:val="5CC1331F"/>
    <w:rsid w:val="5CDFE9E3"/>
    <w:rsid w:val="5CE93A92"/>
    <w:rsid w:val="5CE95111"/>
    <w:rsid w:val="5D0EA4EA"/>
    <w:rsid w:val="5D28EEE3"/>
    <w:rsid w:val="5D2D8D16"/>
    <w:rsid w:val="5D347BF9"/>
    <w:rsid w:val="5D3C0570"/>
    <w:rsid w:val="5D59D19B"/>
    <w:rsid w:val="5D83F711"/>
    <w:rsid w:val="5D952AB5"/>
    <w:rsid w:val="5D97D5D6"/>
    <w:rsid w:val="5DA3F4E5"/>
    <w:rsid w:val="5DA5E28C"/>
    <w:rsid w:val="5DC43906"/>
    <w:rsid w:val="5DC8F73A"/>
    <w:rsid w:val="5DE28693"/>
    <w:rsid w:val="5DE8731F"/>
    <w:rsid w:val="5DF7A8FA"/>
    <w:rsid w:val="5DFD823C"/>
    <w:rsid w:val="5DFF0760"/>
    <w:rsid w:val="5E1D0746"/>
    <w:rsid w:val="5E2074CA"/>
    <w:rsid w:val="5E2414E1"/>
    <w:rsid w:val="5E2E15EC"/>
    <w:rsid w:val="5E5A46D2"/>
    <w:rsid w:val="5E77C93D"/>
    <w:rsid w:val="5E7A1C83"/>
    <w:rsid w:val="5E7F8ED8"/>
    <w:rsid w:val="5E8DCC84"/>
    <w:rsid w:val="5E91F75E"/>
    <w:rsid w:val="5E9AE842"/>
    <w:rsid w:val="5EA56080"/>
    <w:rsid w:val="5EECAE24"/>
    <w:rsid w:val="5EEE984B"/>
    <w:rsid w:val="5EFEE715"/>
    <w:rsid w:val="5F3F7403"/>
    <w:rsid w:val="5F5944AB"/>
    <w:rsid w:val="5F5A94B6"/>
    <w:rsid w:val="5F6FA029"/>
    <w:rsid w:val="5F7E6387"/>
    <w:rsid w:val="5F821940"/>
    <w:rsid w:val="5FA3800E"/>
    <w:rsid w:val="5FA9820C"/>
    <w:rsid w:val="5FB39A0B"/>
    <w:rsid w:val="5FBB05CB"/>
    <w:rsid w:val="5FBEE224"/>
    <w:rsid w:val="5FC7D6C4"/>
    <w:rsid w:val="5FCF10CC"/>
    <w:rsid w:val="5FE0C61A"/>
    <w:rsid w:val="5FE8707D"/>
    <w:rsid w:val="5FED4C58"/>
    <w:rsid w:val="600ACD2A"/>
    <w:rsid w:val="602F9A20"/>
    <w:rsid w:val="6037DA56"/>
    <w:rsid w:val="60398AD0"/>
    <w:rsid w:val="6053349C"/>
    <w:rsid w:val="6074FD69"/>
    <w:rsid w:val="6080122E"/>
    <w:rsid w:val="608E5B63"/>
    <w:rsid w:val="609825C5"/>
    <w:rsid w:val="60A4258D"/>
    <w:rsid w:val="60ABB070"/>
    <w:rsid w:val="60B0F9F1"/>
    <w:rsid w:val="60BB27FE"/>
    <w:rsid w:val="60C4F60D"/>
    <w:rsid w:val="60F3A2B5"/>
    <w:rsid w:val="60FE0DED"/>
    <w:rsid w:val="61081E31"/>
    <w:rsid w:val="6132FA20"/>
    <w:rsid w:val="6146EE2C"/>
    <w:rsid w:val="6150F44C"/>
    <w:rsid w:val="6159218B"/>
    <w:rsid w:val="615A15A4"/>
    <w:rsid w:val="6165AF25"/>
    <w:rsid w:val="616855A2"/>
    <w:rsid w:val="61795332"/>
    <w:rsid w:val="6198840A"/>
    <w:rsid w:val="61ABB377"/>
    <w:rsid w:val="61B16B03"/>
    <w:rsid w:val="61B97735"/>
    <w:rsid w:val="61BA44C5"/>
    <w:rsid w:val="61BB3B23"/>
    <w:rsid w:val="61C853CE"/>
    <w:rsid w:val="61C9FDA8"/>
    <w:rsid w:val="61D4C713"/>
    <w:rsid w:val="61DE2D37"/>
    <w:rsid w:val="61EC4ED5"/>
    <w:rsid w:val="61F6DD5E"/>
    <w:rsid w:val="6206DEBE"/>
    <w:rsid w:val="62165C68"/>
    <w:rsid w:val="6227F6C7"/>
    <w:rsid w:val="6228542F"/>
    <w:rsid w:val="624CEEC0"/>
    <w:rsid w:val="6268D282"/>
    <w:rsid w:val="62724FC5"/>
    <w:rsid w:val="62B0769E"/>
    <w:rsid w:val="62C10906"/>
    <w:rsid w:val="62C9E87C"/>
    <w:rsid w:val="62CAF6CF"/>
    <w:rsid w:val="62D4306A"/>
    <w:rsid w:val="62E1C478"/>
    <w:rsid w:val="62E71291"/>
    <w:rsid w:val="62F1FE2F"/>
    <w:rsid w:val="62FBF237"/>
    <w:rsid w:val="6301C26E"/>
    <w:rsid w:val="63047B6F"/>
    <w:rsid w:val="63242442"/>
    <w:rsid w:val="6331C8EE"/>
    <w:rsid w:val="6334ED85"/>
    <w:rsid w:val="633EBF07"/>
    <w:rsid w:val="6342AA92"/>
    <w:rsid w:val="6343C7C5"/>
    <w:rsid w:val="6359B3A5"/>
    <w:rsid w:val="635DD1BC"/>
    <w:rsid w:val="63629296"/>
    <w:rsid w:val="63652396"/>
    <w:rsid w:val="63685BEA"/>
    <w:rsid w:val="637E4171"/>
    <w:rsid w:val="638E457C"/>
    <w:rsid w:val="63A75574"/>
    <w:rsid w:val="63CB8867"/>
    <w:rsid w:val="63DD08C2"/>
    <w:rsid w:val="64338B44"/>
    <w:rsid w:val="643935A8"/>
    <w:rsid w:val="643D5748"/>
    <w:rsid w:val="64A09508"/>
    <w:rsid w:val="64A96405"/>
    <w:rsid w:val="64B48110"/>
    <w:rsid w:val="64CFCDC7"/>
    <w:rsid w:val="64D6259A"/>
    <w:rsid w:val="64E9C1C1"/>
    <w:rsid w:val="64EB8E3C"/>
    <w:rsid w:val="64FF2876"/>
    <w:rsid w:val="6507DC95"/>
    <w:rsid w:val="6511E487"/>
    <w:rsid w:val="652A18E1"/>
    <w:rsid w:val="652BC5AF"/>
    <w:rsid w:val="656739FC"/>
    <w:rsid w:val="65984EFE"/>
    <w:rsid w:val="65C76E44"/>
    <w:rsid w:val="65EABC69"/>
    <w:rsid w:val="65F7D3E0"/>
    <w:rsid w:val="660113E8"/>
    <w:rsid w:val="66183E46"/>
    <w:rsid w:val="661A6773"/>
    <w:rsid w:val="661E1AC6"/>
    <w:rsid w:val="663A238F"/>
    <w:rsid w:val="663AE96C"/>
    <w:rsid w:val="6669D2DA"/>
    <w:rsid w:val="668F495F"/>
    <w:rsid w:val="66B4B14C"/>
    <w:rsid w:val="66C44B7E"/>
    <w:rsid w:val="66CA60E3"/>
    <w:rsid w:val="66CEED13"/>
    <w:rsid w:val="66F8EA41"/>
    <w:rsid w:val="67129CFF"/>
    <w:rsid w:val="6716F94A"/>
    <w:rsid w:val="672A8051"/>
    <w:rsid w:val="672B7FB0"/>
    <w:rsid w:val="67330B3C"/>
    <w:rsid w:val="674F542C"/>
    <w:rsid w:val="677E451E"/>
    <w:rsid w:val="677F2C28"/>
    <w:rsid w:val="67946096"/>
    <w:rsid w:val="67ABC368"/>
    <w:rsid w:val="67B004FD"/>
    <w:rsid w:val="67B3C980"/>
    <w:rsid w:val="67C4D257"/>
    <w:rsid w:val="67C5D2C7"/>
    <w:rsid w:val="67C9343F"/>
    <w:rsid w:val="67D82DCD"/>
    <w:rsid w:val="67D9437B"/>
    <w:rsid w:val="67DB97DC"/>
    <w:rsid w:val="67E1BE56"/>
    <w:rsid w:val="67F57BE7"/>
    <w:rsid w:val="6800C9A0"/>
    <w:rsid w:val="681A44F3"/>
    <w:rsid w:val="68659843"/>
    <w:rsid w:val="6872098B"/>
    <w:rsid w:val="687A3A5A"/>
    <w:rsid w:val="6882A295"/>
    <w:rsid w:val="68C8DC3D"/>
    <w:rsid w:val="68CE4BB8"/>
    <w:rsid w:val="68DCAC78"/>
    <w:rsid w:val="68DDD960"/>
    <w:rsid w:val="68E8856E"/>
    <w:rsid w:val="68F5A38E"/>
    <w:rsid w:val="68F8C449"/>
    <w:rsid w:val="69038057"/>
    <w:rsid w:val="690B013C"/>
    <w:rsid w:val="6975E824"/>
    <w:rsid w:val="698D5F65"/>
    <w:rsid w:val="6990AD56"/>
    <w:rsid w:val="69AED574"/>
    <w:rsid w:val="69D06B22"/>
    <w:rsid w:val="69DE07FC"/>
    <w:rsid w:val="69E036CD"/>
    <w:rsid w:val="69F389C7"/>
    <w:rsid w:val="69FB4FCC"/>
    <w:rsid w:val="6A046121"/>
    <w:rsid w:val="6A189C75"/>
    <w:rsid w:val="6A225454"/>
    <w:rsid w:val="6A262BB1"/>
    <w:rsid w:val="6A71AD99"/>
    <w:rsid w:val="6A9B4F4E"/>
    <w:rsid w:val="6A9E026B"/>
    <w:rsid w:val="6AA0A8FF"/>
    <w:rsid w:val="6AAFCAD3"/>
    <w:rsid w:val="6AD1093A"/>
    <w:rsid w:val="6B285D27"/>
    <w:rsid w:val="6B2D6550"/>
    <w:rsid w:val="6B3E185A"/>
    <w:rsid w:val="6B51FE07"/>
    <w:rsid w:val="6B59272C"/>
    <w:rsid w:val="6B5AD5C4"/>
    <w:rsid w:val="6B7E6691"/>
    <w:rsid w:val="6B8EEFE1"/>
    <w:rsid w:val="6B94A7E7"/>
    <w:rsid w:val="6B94DDF2"/>
    <w:rsid w:val="6B9B6C54"/>
    <w:rsid w:val="6B9CE948"/>
    <w:rsid w:val="6B9F9395"/>
    <w:rsid w:val="6BBE4529"/>
    <w:rsid w:val="6BE45901"/>
    <w:rsid w:val="6BFD3D19"/>
    <w:rsid w:val="6C03809D"/>
    <w:rsid w:val="6C16015A"/>
    <w:rsid w:val="6C16D0F3"/>
    <w:rsid w:val="6C35BB98"/>
    <w:rsid w:val="6C3E4A58"/>
    <w:rsid w:val="6C433ED1"/>
    <w:rsid w:val="6C482C74"/>
    <w:rsid w:val="6C54A520"/>
    <w:rsid w:val="6C639888"/>
    <w:rsid w:val="6C8ECC48"/>
    <w:rsid w:val="6C9023B3"/>
    <w:rsid w:val="6CB0AA71"/>
    <w:rsid w:val="6CC8FEB3"/>
    <w:rsid w:val="6CCDF921"/>
    <w:rsid w:val="6CD0AE9D"/>
    <w:rsid w:val="6CE4FF2E"/>
    <w:rsid w:val="6D03CE63"/>
    <w:rsid w:val="6D0E41DE"/>
    <w:rsid w:val="6D13D489"/>
    <w:rsid w:val="6D1AB169"/>
    <w:rsid w:val="6D1B8AE8"/>
    <w:rsid w:val="6D200834"/>
    <w:rsid w:val="6D52B668"/>
    <w:rsid w:val="6D57355E"/>
    <w:rsid w:val="6D627FA1"/>
    <w:rsid w:val="6D692CBC"/>
    <w:rsid w:val="6D71A8C1"/>
    <w:rsid w:val="6D71F4BD"/>
    <w:rsid w:val="6D83E269"/>
    <w:rsid w:val="6DA07837"/>
    <w:rsid w:val="6DA98284"/>
    <w:rsid w:val="6DB67CC4"/>
    <w:rsid w:val="6DD0E024"/>
    <w:rsid w:val="6DECB6EB"/>
    <w:rsid w:val="6E1B9439"/>
    <w:rsid w:val="6E2E78D4"/>
    <w:rsid w:val="6E35D22C"/>
    <w:rsid w:val="6E45FE3B"/>
    <w:rsid w:val="6E46847B"/>
    <w:rsid w:val="6E47D238"/>
    <w:rsid w:val="6E489710"/>
    <w:rsid w:val="6E55F661"/>
    <w:rsid w:val="6E74097A"/>
    <w:rsid w:val="6E7431F0"/>
    <w:rsid w:val="6E796CAA"/>
    <w:rsid w:val="6E7AC9E3"/>
    <w:rsid w:val="6E8A1BF9"/>
    <w:rsid w:val="6E989F70"/>
    <w:rsid w:val="6EA1203B"/>
    <w:rsid w:val="6EBE770F"/>
    <w:rsid w:val="6ECC260E"/>
    <w:rsid w:val="6ED7C499"/>
    <w:rsid w:val="6EEFB01C"/>
    <w:rsid w:val="6F015BB9"/>
    <w:rsid w:val="6F0AD292"/>
    <w:rsid w:val="6F0BF57E"/>
    <w:rsid w:val="6F0E6587"/>
    <w:rsid w:val="6F14B0F4"/>
    <w:rsid w:val="6F159FE6"/>
    <w:rsid w:val="6F2111B3"/>
    <w:rsid w:val="6F215CF0"/>
    <w:rsid w:val="6F29D41F"/>
    <w:rsid w:val="6F32B7FF"/>
    <w:rsid w:val="6F48CF27"/>
    <w:rsid w:val="6F4CBCB4"/>
    <w:rsid w:val="6F4DF600"/>
    <w:rsid w:val="6F5391A5"/>
    <w:rsid w:val="6F5CD88A"/>
    <w:rsid w:val="6F6CD4BC"/>
    <w:rsid w:val="6F6DD828"/>
    <w:rsid w:val="6F82FED9"/>
    <w:rsid w:val="6F839B0E"/>
    <w:rsid w:val="6F877190"/>
    <w:rsid w:val="6F885E82"/>
    <w:rsid w:val="6F9C226C"/>
    <w:rsid w:val="6FC6E503"/>
    <w:rsid w:val="6FCF288E"/>
    <w:rsid w:val="6FD92B9E"/>
    <w:rsid w:val="6FE7EA05"/>
    <w:rsid w:val="6FFCE4DB"/>
    <w:rsid w:val="700465E3"/>
    <w:rsid w:val="701B7805"/>
    <w:rsid w:val="702E2E69"/>
    <w:rsid w:val="7033CF0F"/>
    <w:rsid w:val="704E5240"/>
    <w:rsid w:val="705CB2A3"/>
    <w:rsid w:val="7078588B"/>
    <w:rsid w:val="707F64E5"/>
    <w:rsid w:val="70A675A8"/>
    <w:rsid w:val="70B3E117"/>
    <w:rsid w:val="70BEC586"/>
    <w:rsid w:val="70CA2C96"/>
    <w:rsid w:val="70CB003C"/>
    <w:rsid w:val="70DDB778"/>
    <w:rsid w:val="710454BD"/>
    <w:rsid w:val="71073886"/>
    <w:rsid w:val="710F32E8"/>
    <w:rsid w:val="71153F14"/>
    <w:rsid w:val="7119DEFB"/>
    <w:rsid w:val="711B9A5B"/>
    <w:rsid w:val="71222FD3"/>
    <w:rsid w:val="712F5BD7"/>
    <w:rsid w:val="71516E41"/>
    <w:rsid w:val="717457B5"/>
    <w:rsid w:val="71958C22"/>
    <w:rsid w:val="71978741"/>
    <w:rsid w:val="71AB72A4"/>
    <w:rsid w:val="71C0F122"/>
    <w:rsid w:val="71C8E4EC"/>
    <w:rsid w:val="71D0B23A"/>
    <w:rsid w:val="71DB6667"/>
    <w:rsid w:val="71DCD80B"/>
    <w:rsid w:val="71DCE76F"/>
    <w:rsid w:val="71DD7E5C"/>
    <w:rsid w:val="71ED30B0"/>
    <w:rsid w:val="71F372BF"/>
    <w:rsid w:val="720A1D29"/>
    <w:rsid w:val="720A69A3"/>
    <w:rsid w:val="7230E0F0"/>
    <w:rsid w:val="723AF6C5"/>
    <w:rsid w:val="723BAE9F"/>
    <w:rsid w:val="7245EE88"/>
    <w:rsid w:val="724A5D66"/>
    <w:rsid w:val="724BE530"/>
    <w:rsid w:val="7250DAAC"/>
    <w:rsid w:val="72764E16"/>
    <w:rsid w:val="727CCB7B"/>
    <w:rsid w:val="72820E34"/>
    <w:rsid w:val="728BEDEB"/>
    <w:rsid w:val="729E494D"/>
    <w:rsid w:val="72A68478"/>
    <w:rsid w:val="72B52C26"/>
    <w:rsid w:val="72CCF527"/>
    <w:rsid w:val="72D2A6B0"/>
    <w:rsid w:val="72E37095"/>
    <w:rsid w:val="732BF87B"/>
    <w:rsid w:val="733A6E20"/>
    <w:rsid w:val="7343FDD6"/>
    <w:rsid w:val="73452DB7"/>
    <w:rsid w:val="734DB5A6"/>
    <w:rsid w:val="734EC358"/>
    <w:rsid w:val="736077EA"/>
    <w:rsid w:val="736101D9"/>
    <w:rsid w:val="736F04C3"/>
    <w:rsid w:val="736F6610"/>
    <w:rsid w:val="73847E56"/>
    <w:rsid w:val="73910DF1"/>
    <w:rsid w:val="73A9260D"/>
    <w:rsid w:val="73AB811D"/>
    <w:rsid w:val="73B26334"/>
    <w:rsid w:val="73D62244"/>
    <w:rsid w:val="73D88310"/>
    <w:rsid w:val="73E0EA12"/>
    <w:rsid w:val="740FFDDB"/>
    <w:rsid w:val="741ECDE4"/>
    <w:rsid w:val="7435D13C"/>
    <w:rsid w:val="743BA165"/>
    <w:rsid w:val="7442B4BB"/>
    <w:rsid w:val="74633175"/>
    <w:rsid w:val="7464B5AB"/>
    <w:rsid w:val="7478A5DF"/>
    <w:rsid w:val="74842C76"/>
    <w:rsid w:val="748E614F"/>
    <w:rsid w:val="7499D90C"/>
    <w:rsid w:val="749C6D84"/>
    <w:rsid w:val="74BB054C"/>
    <w:rsid w:val="74C0A639"/>
    <w:rsid w:val="74D09152"/>
    <w:rsid w:val="74D180EF"/>
    <w:rsid w:val="74D43F98"/>
    <w:rsid w:val="74D47B8E"/>
    <w:rsid w:val="74EEB2EF"/>
    <w:rsid w:val="74F8FD07"/>
    <w:rsid w:val="74FEF203"/>
    <w:rsid w:val="75158A64"/>
    <w:rsid w:val="751C38AE"/>
    <w:rsid w:val="7532DF3A"/>
    <w:rsid w:val="7533CDDC"/>
    <w:rsid w:val="75393E23"/>
    <w:rsid w:val="753DD3E0"/>
    <w:rsid w:val="754119F8"/>
    <w:rsid w:val="754A5CF6"/>
    <w:rsid w:val="757875AE"/>
    <w:rsid w:val="757F7F15"/>
    <w:rsid w:val="75804DE1"/>
    <w:rsid w:val="7592B710"/>
    <w:rsid w:val="75A55678"/>
    <w:rsid w:val="75AA8073"/>
    <w:rsid w:val="75ABDE9F"/>
    <w:rsid w:val="75BF63B3"/>
    <w:rsid w:val="75DD3C37"/>
    <w:rsid w:val="75DD4F5C"/>
    <w:rsid w:val="75DEDDAA"/>
    <w:rsid w:val="75E3B198"/>
    <w:rsid w:val="75EA3B18"/>
    <w:rsid w:val="75EDC8D0"/>
    <w:rsid w:val="75F17AC2"/>
    <w:rsid w:val="7603DEB2"/>
    <w:rsid w:val="760D5EA9"/>
    <w:rsid w:val="76199F28"/>
    <w:rsid w:val="7624BD12"/>
    <w:rsid w:val="768BF3B4"/>
    <w:rsid w:val="768F4B74"/>
    <w:rsid w:val="769E1316"/>
    <w:rsid w:val="76B84D82"/>
    <w:rsid w:val="76C2313E"/>
    <w:rsid w:val="76CF86C8"/>
    <w:rsid w:val="76D69F60"/>
    <w:rsid w:val="76F214F3"/>
    <w:rsid w:val="773587E6"/>
    <w:rsid w:val="7739486B"/>
    <w:rsid w:val="773ED370"/>
    <w:rsid w:val="7754D1CA"/>
    <w:rsid w:val="778AC938"/>
    <w:rsid w:val="779E18DD"/>
    <w:rsid w:val="77A024E7"/>
    <w:rsid w:val="77ADC923"/>
    <w:rsid w:val="77ADFAD9"/>
    <w:rsid w:val="77C67866"/>
    <w:rsid w:val="77F42D6F"/>
    <w:rsid w:val="78115547"/>
    <w:rsid w:val="781A613F"/>
    <w:rsid w:val="781AA640"/>
    <w:rsid w:val="784D5128"/>
    <w:rsid w:val="7865025A"/>
    <w:rsid w:val="7870E06B"/>
    <w:rsid w:val="788EFFBB"/>
    <w:rsid w:val="78AEE5D6"/>
    <w:rsid w:val="78BA0F20"/>
    <w:rsid w:val="78DEA758"/>
    <w:rsid w:val="78E7F175"/>
    <w:rsid w:val="78E990F3"/>
    <w:rsid w:val="78F6AAF6"/>
    <w:rsid w:val="79049846"/>
    <w:rsid w:val="790D4A44"/>
    <w:rsid w:val="791B7A26"/>
    <w:rsid w:val="7933F26D"/>
    <w:rsid w:val="795E077F"/>
    <w:rsid w:val="7966C4B9"/>
    <w:rsid w:val="79710BA6"/>
    <w:rsid w:val="7974E5BF"/>
    <w:rsid w:val="79896175"/>
    <w:rsid w:val="79975C2C"/>
    <w:rsid w:val="799FC36F"/>
    <w:rsid w:val="79B04643"/>
    <w:rsid w:val="79B74876"/>
    <w:rsid w:val="79D4485C"/>
    <w:rsid w:val="79DF044F"/>
    <w:rsid w:val="79FD4CD5"/>
    <w:rsid w:val="79FFE3EF"/>
    <w:rsid w:val="7A06CAF6"/>
    <w:rsid w:val="7A0765D1"/>
    <w:rsid w:val="7A31BA5E"/>
    <w:rsid w:val="7A38A10D"/>
    <w:rsid w:val="7A495010"/>
    <w:rsid w:val="7A596748"/>
    <w:rsid w:val="7A65F3E4"/>
    <w:rsid w:val="7A6CD67D"/>
    <w:rsid w:val="7A6D0725"/>
    <w:rsid w:val="7AA4D278"/>
    <w:rsid w:val="7ABA0039"/>
    <w:rsid w:val="7ABED525"/>
    <w:rsid w:val="7AC566C8"/>
    <w:rsid w:val="7ACD2D3D"/>
    <w:rsid w:val="7B013A8D"/>
    <w:rsid w:val="7B0395D5"/>
    <w:rsid w:val="7B3315C3"/>
    <w:rsid w:val="7B632DA8"/>
    <w:rsid w:val="7B63987E"/>
    <w:rsid w:val="7B6B663B"/>
    <w:rsid w:val="7B71E326"/>
    <w:rsid w:val="7B80A6D7"/>
    <w:rsid w:val="7B950AA3"/>
    <w:rsid w:val="7BACB953"/>
    <w:rsid w:val="7BB20306"/>
    <w:rsid w:val="7BC499B9"/>
    <w:rsid w:val="7BD13179"/>
    <w:rsid w:val="7BF79362"/>
    <w:rsid w:val="7C1F7C6C"/>
    <w:rsid w:val="7C24E584"/>
    <w:rsid w:val="7C25F0FE"/>
    <w:rsid w:val="7C2A0C99"/>
    <w:rsid w:val="7C30403F"/>
    <w:rsid w:val="7C66144E"/>
    <w:rsid w:val="7C671FC2"/>
    <w:rsid w:val="7C6B1FD0"/>
    <w:rsid w:val="7C6C3CF3"/>
    <w:rsid w:val="7C717DE2"/>
    <w:rsid w:val="7C823239"/>
    <w:rsid w:val="7C88B173"/>
    <w:rsid w:val="7C89E015"/>
    <w:rsid w:val="7CB0E7F4"/>
    <w:rsid w:val="7CC1E36E"/>
    <w:rsid w:val="7CD5A5AD"/>
    <w:rsid w:val="7CD717FD"/>
    <w:rsid w:val="7CFFFEA6"/>
    <w:rsid w:val="7D033743"/>
    <w:rsid w:val="7D10A878"/>
    <w:rsid w:val="7D42BCF5"/>
    <w:rsid w:val="7D4AE60B"/>
    <w:rsid w:val="7D51542D"/>
    <w:rsid w:val="7D5256EB"/>
    <w:rsid w:val="7D5B2505"/>
    <w:rsid w:val="7D687393"/>
    <w:rsid w:val="7D6E3E3E"/>
    <w:rsid w:val="7D846271"/>
    <w:rsid w:val="7D9C6BD8"/>
    <w:rsid w:val="7DD64FCF"/>
    <w:rsid w:val="7DFE9DDA"/>
    <w:rsid w:val="7E1198B4"/>
    <w:rsid w:val="7E15823E"/>
    <w:rsid w:val="7E2B9D95"/>
    <w:rsid w:val="7E2F0E83"/>
    <w:rsid w:val="7E2F657F"/>
    <w:rsid w:val="7E447E25"/>
    <w:rsid w:val="7E49C6AA"/>
    <w:rsid w:val="7E745BC6"/>
    <w:rsid w:val="7E9B894F"/>
    <w:rsid w:val="7EA5D88A"/>
    <w:rsid w:val="7EF030E5"/>
    <w:rsid w:val="7EFD41E4"/>
    <w:rsid w:val="7F481264"/>
    <w:rsid w:val="7F4AEFBF"/>
    <w:rsid w:val="7F58C249"/>
    <w:rsid w:val="7F5DC834"/>
    <w:rsid w:val="7F5E9173"/>
    <w:rsid w:val="7F61FA40"/>
    <w:rsid w:val="7F676C23"/>
    <w:rsid w:val="7F6AAE77"/>
    <w:rsid w:val="7F757085"/>
    <w:rsid w:val="7F98688B"/>
    <w:rsid w:val="7F9F8769"/>
    <w:rsid w:val="7FAD1642"/>
    <w:rsid w:val="7FB5F924"/>
    <w:rsid w:val="7FC0207A"/>
    <w:rsid w:val="7FD4ED9C"/>
    <w:rsid w:val="7FE27F27"/>
    <w:rsid w:val="7FFB1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D406B"/>
  <w15:chartTrackingRefBased/>
  <w15:docId w15:val="{F9A1CC44-F0CB-4238-BBDF-923D5996A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9B331A4"/>
    <w:pPr>
      <w:ind w:left="720"/>
      <w:contextualSpacing/>
    </w:pPr>
  </w:style>
  <w:style w:type="paragraph" w:styleId="Header">
    <w:name w:val="header"/>
    <w:basedOn w:val="Normal"/>
    <w:uiPriority w:val="99"/>
    <w:unhideWhenUsed/>
    <w:rsid w:val="6037DA56"/>
    <w:pPr>
      <w:tabs>
        <w:tab w:val="center" w:pos="4680"/>
        <w:tab w:val="right" w:pos="9360"/>
      </w:tabs>
      <w:spacing w:after="0" w:line="240" w:lineRule="auto"/>
    </w:pPr>
  </w:style>
  <w:style w:type="paragraph" w:styleId="Footer">
    <w:name w:val="footer"/>
    <w:basedOn w:val="Normal"/>
    <w:link w:val="FooterChar"/>
    <w:uiPriority w:val="99"/>
    <w:unhideWhenUsed/>
    <w:rsid w:val="6037DA5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FA5F5E"/>
    <w:rPr>
      <w:color w:val="467886" w:themeColor="hyperlink"/>
      <w:u w:val="single"/>
    </w:rPr>
  </w:style>
  <w:style w:type="character" w:styleId="UnresolvedMention">
    <w:name w:val="Unresolved Mention"/>
    <w:basedOn w:val="DefaultParagraphFont"/>
    <w:uiPriority w:val="99"/>
    <w:semiHidden/>
    <w:unhideWhenUsed/>
    <w:rsid w:val="00FA5F5E"/>
    <w:rPr>
      <w:color w:val="605E5C"/>
      <w:shd w:val="clear" w:color="auto" w:fill="E1DFDD"/>
    </w:rPr>
  </w:style>
  <w:style w:type="character" w:customStyle="1" w:styleId="FooterChar">
    <w:name w:val="Footer Char"/>
    <w:basedOn w:val="DefaultParagraphFont"/>
    <w:link w:val="Footer"/>
    <w:uiPriority w:val="99"/>
    <w:rsid w:val="002F4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uberculosis-tb/" TargetMode="External"/><Relationship Id="rId13" Type="http://schemas.openxmlformats.org/officeDocument/2006/relationships/hyperlink" Target="https://pmc.ncbi.nlm.nih.gov/articles/PMC11430992/"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cdc.gov/tb/prevention/index.html" TargetMode="External"/><Relationship Id="rId12" Type="http://schemas.openxmlformats.org/officeDocument/2006/relationships/hyperlink" Target="https://www.gov.uk/government/publications/tuberculosis-in-england-2025-repor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statistics/tuberculosis-in-england-national-quarterly-report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idirect.gov.uk/conditions/tuberculosis-tb" TargetMode="External"/><Relationship Id="rId4" Type="http://schemas.openxmlformats.org/officeDocument/2006/relationships/webSettings" Target="webSettings.xml"/><Relationship Id="rId9" Type="http://schemas.openxmlformats.org/officeDocument/2006/relationships/hyperlink" Target="https://www.nhs.uk/vaccinations/bcg-vaccine-for-tuberculosis-tb/"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1773</Words>
  <Characters>10109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Fatoumata Diabate Soropogui (2505200)</dc:creator>
  <cp:keywords/>
  <dc:description/>
  <cp:lastModifiedBy>Mariam Fadiga</cp:lastModifiedBy>
  <cp:revision>3</cp:revision>
  <dcterms:created xsi:type="dcterms:W3CDTF">2026-03-18T00:42:00Z</dcterms:created>
  <dcterms:modified xsi:type="dcterms:W3CDTF">2026-03-23T11:20:00Z</dcterms:modified>
</cp:coreProperties>
</file>