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FAAA17" w14:textId="2ED7CB4C" w:rsidR="00C820AA" w:rsidRPr="008A73FB" w:rsidRDefault="00C820AA" w:rsidP="00C820AA">
      <w:pPr>
        <w:spacing w:before="200" w:after="200"/>
        <w:jc w:val="center"/>
        <w:rPr>
          <w:b/>
          <w:sz w:val="32"/>
          <w:szCs w:val="32"/>
          <w:lang w:val="en-US"/>
        </w:rPr>
      </w:pPr>
      <w:r w:rsidRPr="008A73FB">
        <w:rPr>
          <w:b/>
          <w:sz w:val="32"/>
          <w:szCs w:val="32"/>
          <w:lang w:val="en-US"/>
        </w:rPr>
        <w:t>Module title: Entrepreneurship BMIH5001</w:t>
      </w:r>
    </w:p>
    <w:p w14:paraId="675C2831" w14:textId="1D78CDA6" w:rsidR="00C820AA" w:rsidRPr="008A73FB" w:rsidRDefault="00C820AA" w:rsidP="00C820AA">
      <w:pPr>
        <w:spacing w:before="200" w:after="200"/>
        <w:jc w:val="center"/>
        <w:rPr>
          <w:b/>
          <w:sz w:val="32"/>
          <w:szCs w:val="32"/>
          <w:lang w:val="en-US"/>
        </w:rPr>
      </w:pPr>
      <w:bookmarkStart w:id="0" w:name="_heading=h.1fob9te"/>
      <w:bookmarkStart w:id="1" w:name="_heading=h.3znysh7"/>
      <w:bookmarkEnd w:id="0"/>
      <w:bookmarkEnd w:id="1"/>
      <w:r w:rsidRPr="008A73FB">
        <w:rPr>
          <w:b/>
          <w:sz w:val="32"/>
          <w:szCs w:val="32"/>
          <w:lang w:val="en-US"/>
        </w:rPr>
        <w:t xml:space="preserve">Student name: </w:t>
      </w:r>
      <w:r>
        <w:rPr>
          <w:b/>
          <w:sz w:val="32"/>
          <w:szCs w:val="32"/>
          <w:lang w:val="en-US"/>
        </w:rPr>
        <w:t>Tudor Radu</w:t>
      </w:r>
    </w:p>
    <w:p w14:paraId="557ED91C" w14:textId="3F7EA728" w:rsidR="00C820AA" w:rsidRPr="008A73FB" w:rsidRDefault="00C820AA" w:rsidP="00C820AA">
      <w:pPr>
        <w:spacing w:before="200" w:after="200"/>
        <w:jc w:val="center"/>
        <w:rPr>
          <w:b/>
          <w:sz w:val="32"/>
          <w:szCs w:val="32"/>
          <w:lang w:val="en-US"/>
        </w:rPr>
      </w:pPr>
      <w:r w:rsidRPr="008A73FB">
        <w:rPr>
          <w:b/>
          <w:sz w:val="32"/>
          <w:szCs w:val="32"/>
          <w:lang w:val="en-US"/>
        </w:rPr>
        <w:t xml:space="preserve">Student ID: </w:t>
      </w:r>
      <w:r w:rsidR="0009172D" w:rsidRPr="0009172D">
        <w:rPr>
          <w:b/>
          <w:sz w:val="32"/>
          <w:szCs w:val="32"/>
        </w:rPr>
        <w:t>2243696</w:t>
      </w:r>
    </w:p>
    <w:p w14:paraId="7E5BE3EE" w14:textId="4414691D" w:rsidR="00C820AA" w:rsidRPr="008A73FB" w:rsidRDefault="00C820AA" w:rsidP="00C820AA">
      <w:pPr>
        <w:spacing w:before="200" w:after="200"/>
        <w:jc w:val="center"/>
        <w:rPr>
          <w:b/>
          <w:sz w:val="32"/>
          <w:szCs w:val="32"/>
          <w:lang w:val="en-US"/>
        </w:rPr>
      </w:pPr>
      <w:r w:rsidRPr="008A73FB">
        <w:rPr>
          <w:b/>
          <w:sz w:val="32"/>
          <w:szCs w:val="32"/>
          <w:lang w:val="en-US"/>
        </w:rPr>
        <w:t xml:space="preserve">Lecturer Name: </w:t>
      </w:r>
      <w:r w:rsidR="0009172D">
        <w:rPr>
          <w:b/>
          <w:sz w:val="32"/>
          <w:szCs w:val="32"/>
          <w:lang w:val="en-US"/>
        </w:rPr>
        <w:t>Chris</w:t>
      </w:r>
      <w:r w:rsidR="001E0447">
        <w:rPr>
          <w:b/>
          <w:sz w:val="32"/>
          <w:szCs w:val="32"/>
          <w:lang w:val="en-US"/>
        </w:rPr>
        <w:t xml:space="preserve"> </w:t>
      </w:r>
      <w:r w:rsidR="004B6C27">
        <w:rPr>
          <w:b/>
          <w:sz w:val="32"/>
          <w:szCs w:val="32"/>
          <w:lang w:val="en-US"/>
        </w:rPr>
        <w:t>Wilkins</w:t>
      </w:r>
    </w:p>
    <w:p w14:paraId="26441CB8" w14:textId="207FE0ED" w:rsidR="00C820AA" w:rsidRDefault="00C820AA" w:rsidP="00C820AA">
      <w:pPr>
        <w:spacing w:before="200" w:after="200"/>
        <w:jc w:val="center"/>
        <w:rPr>
          <w:b/>
          <w:sz w:val="32"/>
          <w:szCs w:val="32"/>
          <w:lang w:val="en-US"/>
        </w:rPr>
      </w:pPr>
      <w:r w:rsidRPr="008A73FB">
        <w:rPr>
          <w:b/>
          <w:sz w:val="32"/>
          <w:szCs w:val="32"/>
          <w:lang w:val="en-US"/>
        </w:rPr>
        <w:t>Title: Critically evaluate a range of traits and motivations across a variety of different types of entrepreneurs</w:t>
      </w:r>
    </w:p>
    <w:p w14:paraId="1E0E910B" w14:textId="4CCA8574" w:rsidR="00C820AA" w:rsidRPr="008A73FB" w:rsidRDefault="00C820AA" w:rsidP="00C820AA">
      <w:pPr>
        <w:spacing w:before="200" w:after="200"/>
        <w:jc w:val="center"/>
        <w:rPr>
          <w:b/>
          <w:sz w:val="32"/>
          <w:szCs w:val="32"/>
          <w:lang w:val="en-US"/>
        </w:rPr>
      </w:pPr>
      <w:r>
        <w:rPr>
          <w:b/>
          <w:sz w:val="32"/>
          <w:szCs w:val="32"/>
        </w:rPr>
        <w:t>Word count:21</w:t>
      </w:r>
      <w:r w:rsidR="0043489B">
        <w:rPr>
          <w:b/>
          <w:sz w:val="32"/>
          <w:szCs w:val="32"/>
        </w:rPr>
        <w:t>15</w:t>
      </w:r>
    </w:p>
    <w:p w14:paraId="2FDF1070" w14:textId="77777777" w:rsidR="00C820AA" w:rsidRDefault="00C820AA" w:rsidP="00C820AA">
      <w:pPr>
        <w:spacing w:before="200" w:after="200"/>
        <w:jc w:val="center"/>
        <w:rPr>
          <w:b/>
        </w:rPr>
      </w:pPr>
    </w:p>
    <w:p w14:paraId="1B86706E" w14:textId="77777777" w:rsidR="00C820AA" w:rsidRDefault="00C820AA" w:rsidP="00C820AA">
      <w:pPr>
        <w:spacing w:before="200" w:after="200"/>
        <w:jc w:val="center"/>
        <w:rPr>
          <w:b/>
        </w:rPr>
      </w:pPr>
    </w:p>
    <w:p w14:paraId="0F93FA57" w14:textId="77777777" w:rsidR="00C820AA" w:rsidRPr="0080596A" w:rsidRDefault="00C820AA" w:rsidP="00C820AA">
      <w:pPr>
        <w:spacing w:before="200" w:after="200"/>
        <w:jc w:val="center"/>
        <w:rPr>
          <w:b/>
        </w:rPr>
      </w:pPr>
      <w:r w:rsidRPr="0080596A">
        <w:rPr>
          <w:b/>
        </w:rPr>
        <w:t>AI guidance acknowledgement</w:t>
      </w:r>
    </w:p>
    <w:p w14:paraId="3AF78EEF" w14:textId="77777777" w:rsidR="00C820AA" w:rsidRPr="0080596A" w:rsidRDefault="00C820AA" w:rsidP="00C820AA">
      <w:pPr>
        <w:spacing w:before="200" w:after="200"/>
      </w:pPr>
      <w:r w:rsidRPr="0080596A">
        <w:t>I confirm that I have not presented any AI generated text as my own work. I confirm I have copies of my drafts, notes, and other resources I used before, and after the use of AI tools which I may be asked to provide in evidence.</w:t>
      </w:r>
    </w:p>
    <w:p w14:paraId="00E4F079" w14:textId="357ABBD2" w:rsidR="00097D96" w:rsidRDefault="00097D96" w:rsidP="00097D96">
      <w:pPr>
        <w:spacing w:before="200" w:after="200"/>
      </w:pPr>
    </w:p>
    <w:p w14:paraId="2D1C7CA7" w14:textId="77777777" w:rsidR="0043489B" w:rsidRDefault="0043489B" w:rsidP="00097D96">
      <w:pPr>
        <w:spacing w:before="200" w:after="200"/>
      </w:pPr>
    </w:p>
    <w:p w14:paraId="0C14FF89" w14:textId="77777777" w:rsidR="0043489B" w:rsidRDefault="0043489B" w:rsidP="00097D96">
      <w:pPr>
        <w:spacing w:before="200" w:after="200"/>
      </w:pPr>
    </w:p>
    <w:p w14:paraId="217096A8" w14:textId="77777777" w:rsidR="0043489B" w:rsidRDefault="0043489B" w:rsidP="00097D96">
      <w:pPr>
        <w:spacing w:before="200" w:after="200"/>
      </w:pPr>
    </w:p>
    <w:p w14:paraId="6548A4BA" w14:textId="77777777" w:rsidR="0043489B" w:rsidRPr="0043489B" w:rsidRDefault="0043489B" w:rsidP="00097D96">
      <w:pPr>
        <w:spacing w:before="200" w:after="200"/>
        <w:rPr>
          <w:b/>
          <w:sz w:val="40"/>
          <w:szCs w:val="40"/>
        </w:rPr>
      </w:pPr>
    </w:p>
    <w:p w14:paraId="520D42ED" w14:textId="77777777" w:rsidR="00097D96" w:rsidRDefault="00097D96" w:rsidP="00097D96">
      <w:pPr>
        <w:spacing w:before="200" w:after="200"/>
        <w:rPr>
          <w:b/>
          <w:u w:val="single"/>
        </w:rPr>
      </w:pPr>
    </w:p>
    <w:p w14:paraId="20F7DE3A" w14:textId="77777777" w:rsidR="00097D96" w:rsidRDefault="00097D96" w:rsidP="00097D96">
      <w:pPr>
        <w:spacing w:before="200" w:after="200"/>
        <w:rPr>
          <w:b/>
          <w:u w:val="single"/>
        </w:rPr>
      </w:pPr>
    </w:p>
    <w:p w14:paraId="26729E4B" w14:textId="77777777" w:rsidR="00097D96" w:rsidRDefault="00097D96" w:rsidP="00097D96">
      <w:pPr>
        <w:spacing w:before="200" w:after="200"/>
        <w:rPr>
          <w:b/>
          <w:u w:val="single"/>
        </w:rPr>
      </w:pPr>
    </w:p>
    <w:p w14:paraId="7F4DE1A7" w14:textId="77777777" w:rsidR="00097D96" w:rsidRPr="0062590C" w:rsidRDefault="00097D96" w:rsidP="00097D96">
      <w:pPr>
        <w:pBdr>
          <w:top w:val="nil"/>
          <w:left w:val="nil"/>
          <w:bottom w:val="nil"/>
          <w:right w:val="nil"/>
          <w:between w:val="nil"/>
        </w:pBdr>
        <w:spacing w:before="200" w:after="200"/>
      </w:pPr>
      <w:bookmarkStart w:id="2" w:name="_heading=h.30j0zll" w:colFirst="0" w:colLast="0"/>
      <w:bookmarkEnd w:id="2"/>
      <w:r w:rsidRPr="0062590C">
        <w:lastRenderedPageBreak/>
        <w:t xml:space="preserve">This essay conducts a critical appraisal of four crucial entrepreneurial traits: communication, leadership, discipline and passion. In the modern days, </w:t>
      </w:r>
      <w:proofErr w:type="gramStart"/>
      <w:r w:rsidRPr="0062590C">
        <w:t>a large number of</w:t>
      </w:r>
      <w:proofErr w:type="gramEnd"/>
      <w:r w:rsidRPr="0062590C">
        <w:t xml:space="preserve"> entrepreneurs are growing who are offering different innovative ideas to satisfy large groups of consumers and ensure business success and profitability. An entrepreneur is mainly referred to as a group of individuals who offer different ideas and manage the business solely to achieve great results. The assessment is informed through a range of relevant theories and models, together with illustrations from the hospitality industry of entrepreneurial theory in practice. According to Burns, (2022), due to the constant growth in the field of technology and competition, the external environment wherein an entrepreneur keeps on demanding necessary changes. Following that, as per Nelson, (2013), these developments either act as a boon for an enterprise or a con </w:t>
      </w:r>
      <w:proofErr w:type="gramStart"/>
      <w:r w:rsidRPr="0062590C">
        <w:t>on the basis of</w:t>
      </w:r>
      <w:proofErr w:type="gramEnd"/>
      <w:r w:rsidRPr="0062590C">
        <w:t xml:space="preserve"> the ability of an entrepreneur to drive the situation. The essay is about the different traits that are essential for an entrepreneur and how different theories support them. Herein, apart from discussing the traits and the theories, a comparison will also be offered among the chosen skills. The four entrepreneurs will be leveraged to explore how one or multiple traits are acquired and applied by individuals in different scenarios contributing to their respective success and outcomes. In the current scenario, entrepreneurial traits are essential for both big organisations as well as small businesses and start-ups. The primary aim of this essay is to examine the importance of entrepreneurship for a business and how entrepreneurs have contributed a great proportion to business success. Additionally, different examples will be presented that will support enhancing the accuracy of the findings. </w:t>
      </w:r>
    </w:p>
    <w:p w14:paraId="69D6C12C" w14:textId="77777777" w:rsidR="00097D96" w:rsidRDefault="00097D96" w:rsidP="00097D96">
      <w:pPr>
        <w:spacing w:before="200" w:after="200"/>
      </w:pPr>
    </w:p>
    <w:p w14:paraId="6EBD9869" w14:textId="77777777" w:rsidR="00097D96" w:rsidRPr="0062590C" w:rsidRDefault="00097D96" w:rsidP="00097D96">
      <w:pPr>
        <w:spacing w:before="200" w:after="200"/>
        <w:rPr>
          <w:b/>
          <w:i/>
        </w:rPr>
      </w:pPr>
      <w:r w:rsidRPr="0062590C">
        <w:t>Entrepreneurship is observed to be a process in which an individual develops and manages a business with an aim to create profits or value. As per Bandara (2020), entrepreneurship comprises a range of activities ranging from the identification of better opportunities for business initiation through market research to the development of strategies for marketing and finance. Entrepreneurship aligns with enterprise which is implied to be a project or a business that involves a certain risk level. According to Timmons and Spinelli, (2008), it is with the efficiency and capabilities of an entrepreneur that an enterprise operates effectively as the term demands innovation and constant management. Communication, Leadership, Passion and Discipline are the four traits that an entrepreneur requires to manage an enterprise or a business.</w:t>
      </w:r>
    </w:p>
    <w:p w14:paraId="7A8CF5C4" w14:textId="77777777" w:rsidR="00097D96" w:rsidRPr="0062590C" w:rsidRDefault="00097D96" w:rsidP="00097D96">
      <w:pPr>
        <w:pBdr>
          <w:top w:val="nil"/>
          <w:left w:val="nil"/>
          <w:bottom w:val="nil"/>
          <w:right w:val="nil"/>
          <w:between w:val="nil"/>
        </w:pBdr>
        <w:spacing w:before="200" w:after="200"/>
        <w:rPr>
          <w:b/>
          <w:i/>
        </w:rPr>
      </w:pPr>
      <w:r w:rsidRPr="0062590C">
        <w:t xml:space="preserve">The foremost mentioned trait, communication is one of the basic yet critical abilities which allows a person to not only convey their ideas but also to listen and understand the thoughts of </w:t>
      </w:r>
      <w:r w:rsidRPr="0062590C">
        <w:lastRenderedPageBreak/>
        <w:t xml:space="preserve">others. It contributes to relationship establishments with key stakeholders of the enterprise while influencing others as required. As per Wolf </w:t>
      </w:r>
      <w:r w:rsidRPr="0062590C">
        <w:rPr>
          <w:i/>
        </w:rPr>
        <w:t>et al</w:t>
      </w:r>
      <w:r w:rsidRPr="0062590C">
        <w:t xml:space="preserve">. (2024), effective communication comprises both clear speech as well as strong listening supported by feedback along with the consideration of emotional intelligence. Following that, the theory of Socio-Psychological Communication highlights communication as a continuous activity that is impacted by factors such as social and psychological. As further stated by </w:t>
      </w:r>
      <w:proofErr w:type="spellStart"/>
      <w:r w:rsidRPr="0062590C">
        <w:t>Martynyshyn</w:t>
      </w:r>
      <w:proofErr w:type="spellEnd"/>
      <w:r w:rsidRPr="0062590C">
        <w:t xml:space="preserve"> </w:t>
      </w:r>
      <w:r w:rsidRPr="0062590C">
        <w:rPr>
          <w:i/>
        </w:rPr>
        <w:t>et al</w:t>
      </w:r>
      <w:r w:rsidRPr="0062590C">
        <w:t xml:space="preserve">. (2022), the theory implies that the shape of a message and its delivery and receivable in influenced by attitudes, values, and other determinants making it essential for an entrepreneur to adopt a communication style relevant to the listener’s perceptions and background. Communication trait has been depicted by Isadore Sharp who is known for brand, Four Seasons by emphasizes the significance of empathetic and strong communication among stakeholders including employees and guests. The entrepreneur focused on “empathy-oriented communication” enabling him to create a distinct image in the luxury hotel sector (fourseasons.com, 2024). Similarly, Chris </w:t>
      </w:r>
      <w:proofErr w:type="spellStart"/>
      <w:r w:rsidRPr="0062590C">
        <w:t>Nassetta</w:t>
      </w:r>
      <w:proofErr w:type="spellEnd"/>
      <w:r w:rsidRPr="0062590C">
        <w:t xml:space="preserve">, CEO of the Hilton has also reflected on the implication of communication traits by applying socially oriented communication. The entrepreneur has mainly focused </w:t>
      </w:r>
      <w:proofErr w:type="gramStart"/>
      <w:r w:rsidRPr="0062590C">
        <w:t>in</w:t>
      </w:r>
      <w:proofErr w:type="gramEnd"/>
      <w:r w:rsidRPr="0062590C">
        <w:t xml:space="preserve"> investing in technologies like the Hilton Honors app and digital key, which has supported in maximising business profitability with huge outcomes or results. Moreover, it has also ensured in maintaining a transparency and trustable relationship between the customers so that business sales can be maximised.</w:t>
      </w:r>
    </w:p>
    <w:p w14:paraId="0CBD69B3" w14:textId="77777777" w:rsidR="00097D96" w:rsidRPr="0062590C" w:rsidRDefault="00097D96" w:rsidP="00097D96">
      <w:pPr>
        <w:pBdr>
          <w:top w:val="nil"/>
          <w:left w:val="nil"/>
          <w:bottom w:val="nil"/>
          <w:right w:val="nil"/>
          <w:between w:val="nil"/>
        </w:pBdr>
        <w:spacing w:before="200" w:after="200"/>
        <w:rPr>
          <w:b/>
        </w:rPr>
      </w:pPr>
      <w:r w:rsidRPr="0062590C">
        <w:t xml:space="preserve">Leadership is also a major trait that is essential for an entrepreneur to obtain during </w:t>
      </w:r>
      <w:proofErr w:type="gramStart"/>
      <w:r w:rsidRPr="0062590C">
        <w:t>their  journey</w:t>
      </w:r>
      <w:proofErr w:type="gramEnd"/>
      <w:r w:rsidRPr="0062590C">
        <w:t xml:space="preserve">. It is a trait that guides, motivates </w:t>
      </w:r>
      <w:proofErr w:type="gramStart"/>
      <w:r w:rsidRPr="0062590C">
        <w:t>and also</w:t>
      </w:r>
      <w:proofErr w:type="gramEnd"/>
      <w:r w:rsidRPr="0062590C">
        <w:t xml:space="preserve"> directs a group of subordinates or team members towards a common goal. In entrepreneurship, leadership ensures the maintenance of balance between pragmatism and the company’s business. As stated by Villoria (2023), Contingency Leadership Theory</w:t>
      </w:r>
      <w:r w:rsidRPr="0062590C">
        <w:rPr>
          <w:b/>
        </w:rPr>
        <w:t xml:space="preserve"> </w:t>
      </w:r>
      <w:r w:rsidRPr="0062590C">
        <w:t xml:space="preserve">reflects that the quality or proficiency of leadership changes with </w:t>
      </w:r>
      <w:proofErr w:type="gramStart"/>
      <w:r w:rsidRPr="0062590C">
        <w:t>a number of</w:t>
      </w:r>
      <w:proofErr w:type="gramEnd"/>
      <w:r w:rsidRPr="0062590C">
        <w:t xml:space="preserve"> factors including the style of the leader, the task’s nature, the overall environment, employees’ support and others. It suggests that there is no one leadership style that aligns with all the situations. Thus, it is the responsibility of an entrepreneur to adapt to the situation’s requirements. Gardon Ramsay clarifies the theory of Contingency Leadership by keeping up with the changing situations by altering its leadership styles accordingly. Although Gardon Ramsay is known for strictness within restaurants to attain top-notch outcomes. Gardon Ramsay has been found to be sympathetic and nurturing in the cooking show called MasterChef. The entrepreneur undertakes participative and autocratic leadership styles as demanded by the situation (gordonramsay.com, 2024). Similarly, Chris </w:t>
      </w:r>
      <w:proofErr w:type="spellStart"/>
      <w:r w:rsidRPr="0062590C">
        <w:t>Nassetta</w:t>
      </w:r>
      <w:proofErr w:type="spellEnd"/>
      <w:r w:rsidRPr="0062590C">
        <w:t xml:space="preserve"> can also be </w:t>
      </w:r>
      <w:r w:rsidRPr="0062590C">
        <w:lastRenderedPageBreak/>
        <w:t xml:space="preserve">considered in this case through the implementation of ethical leadership in relation to the chosen theory. The entrepreneur has invested in technology advancement like the Hilton Honors app and digital key, which has supported in maximising business value as well as growth. Chris </w:t>
      </w:r>
      <w:proofErr w:type="spellStart"/>
      <w:r w:rsidRPr="0062590C">
        <w:t>Nassetta</w:t>
      </w:r>
      <w:proofErr w:type="spellEnd"/>
      <w:r w:rsidRPr="0062590C">
        <w:t xml:space="preserve"> primarily reflected that the practice of value rewind leadership can originally help a business organisation to secure great outcomes for a long time.</w:t>
      </w:r>
    </w:p>
    <w:p w14:paraId="598CB77E" w14:textId="77777777" w:rsidR="00097D96" w:rsidRPr="0062590C" w:rsidRDefault="00097D96" w:rsidP="00097D96">
      <w:pPr>
        <w:pBdr>
          <w:top w:val="nil"/>
          <w:left w:val="nil"/>
          <w:bottom w:val="nil"/>
          <w:right w:val="nil"/>
          <w:between w:val="nil"/>
        </w:pBdr>
        <w:spacing w:before="200" w:after="200"/>
      </w:pPr>
      <w:r w:rsidRPr="0062590C">
        <w:t xml:space="preserve">The trait named Discipline reflects the proficiency of an individual to remain focused and capable of managing the limited available time efficiently to cordially underpin the pre-determined commitments. According to Williams, (2021), due to the constant obstacles experienced by an entrepreneur, discipline acts as a crucial measure for the attainment of success. In reference to the trait, Dewey’s Theory of Discipline points out that discipline involves self-regulation which is directly linked with objective-oriented activities rather than a rigid control of self. </w:t>
      </w:r>
      <w:proofErr w:type="spellStart"/>
      <w:r w:rsidRPr="0062590C">
        <w:t>Kakouris</w:t>
      </w:r>
      <w:proofErr w:type="spellEnd"/>
      <w:r w:rsidRPr="0062590C">
        <w:t xml:space="preserve"> and </w:t>
      </w:r>
      <w:proofErr w:type="spellStart"/>
      <w:r w:rsidRPr="0062590C">
        <w:t>Liargovas</w:t>
      </w:r>
      <w:proofErr w:type="spellEnd"/>
      <w:r w:rsidRPr="0062590C">
        <w:t>, (2021) further pointed out that it has been inferred by Dewey that an increase in discipline is observed when an entrepreneur is highly driven by goals and is inclined to manage and perform effectively. Gordon Ramsay is identified to be an intensively disciplined individual in both chef and restaurant management aspects. By being disciplined, Gordon Ramsay maintains culinary standards in work and ensures quality services, consistency and detailed offerings in professional environment. This trait has also been identified in the CEO of OYO rooms Ritesh Agarwal. Gordon Ramsay operational and strategic measures depict disciplined nature which has enabled him to expand its business across the world (forbes.com, 2024). Ritesh Agarwal applies Dewey's theory which promotes goal-oriented tactics rather than being rigid against the changing market.</w:t>
      </w:r>
    </w:p>
    <w:p w14:paraId="066830D9" w14:textId="77777777" w:rsidR="00097D96" w:rsidRPr="0062590C" w:rsidRDefault="00097D96" w:rsidP="00097D96">
      <w:pPr>
        <w:pBdr>
          <w:top w:val="nil"/>
          <w:left w:val="nil"/>
          <w:bottom w:val="nil"/>
          <w:right w:val="nil"/>
          <w:between w:val="nil"/>
        </w:pBdr>
        <w:spacing w:before="200" w:after="200"/>
        <w:rPr>
          <w:b/>
        </w:rPr>
      </w:pPr>
      <w:r w:rsidRPr="0062590C">
        <w:t xml:space="preserve">Passion is one of the traits that contribute to the motivation or willingness of entrepreneurs to move towards their desired objectives irrespective of the hurdles. It promotes commitment and strive for the goals. As opined by Lee and Herrmann, (2021), the Dualistic Model of Passion offers two major categories of passion that are generally observed in entrepreneurs, including harmonious and obsessive. The former comprises active engagement which enhances values and goals resulting in the attainment of desired outcomes while the latter comprises the involvement of external benefits or pressures which has the potential to lead to undesired outcomes and burnout. A passionate entrepreneur is highly capable of maintaining the desired coordination between healthy performance and preventing burnout. Passion is observed in Isadore Sharp, and its ambition is to create a top-notch experience for its guests by establishing Four Seasons Hotels and Resorts (fourseasons.com, 2024). Although the entrepreneur encountered several complications in the initial years, their passion and drive to attain their </w:t>
      </w:r>
      <w:r w:rsidRPr="0062590C">
        <w:lastRenderedPageBreak/>
        <w:t>goal enabled him to incorporate high standards and innovate the hospitality sector. Similarly, the passion of Ritesh Agarwal to create and offer cost-effective accommodations helped him to establish an expanding business like OYO Rooms. With harmonious passion, the entrepreneur tackled back-o-back issues and gained resilience.</w:t>
      </w:r>
    </w:p>
    <w:p w14:paraId="6626A0AA" w14:textId="77777777" w:rsidR="00097D96" w:rsidRPr="0062590C" w:rsidRDefault="00097D96" w:rsidP="00097D96">
      <w:pPr>
        <w:pBdr>
          <w:top w:val="nil"/>
          <w:left w:val="nil"/>
          <w:bottom w:val="nil"/>
          <w:right w:val="nil"/>
          <w:between w:val="nil"/>
        </w:pBdr>
        <w:spacing w:before="200" w:after="200"/>
      </w:pPr>
      <w:r w:rsidRPr="0062590C">
        <w:t xml:space="preserve">Comparing leadership and communication traits, </w:t>
      </w:r>
      <w:proofErr w:type="spellStart"/>
      <w:r w:rsidRPr="0062590C">
        <w:t>Demircioglu</w:t>
      </w:r>
      <w:proofErr w:type="spellEnd"/>
      <w:r w:rsidRPr="0062590C">
        <w:t xml:space="preserve"> and Chowdhury, (2021) state that both traits are applied to influence and engage with others, be they subordinates, team members, or stakeholders. Entrepreneur is required to communicate effortlessly to express their targets and vision similarly as they are required to lead a group of people through direction and inspiration. Contradicting that, Hisrich </w:t>
      </w:r>
      <w:r w:rsidRPr="0062590C">
        <w:rPr>
          <w:i/>
        </w:rPr>
        <w:t>et al</w:t>
      </w:r>
      <w:r w:rsidRPr="0062590C">
        <w:t>. (2008) implied that communication is identified as a “mechanism” with which an entrepreneur conveys information whereas leadership is identified as a “role” which involves guidance and management of people. Similarly, the scope of these traits differs from one another as leadership involves problem-solving, decision-making and others whereas communication is mainly used for conveying thoughts and opinions.</w:t>
      </w:r>
    </w:p>
    <w:p w14:paraId="72EE7D8F" w14:textId="77777777" w:rsidR="00097D96" w:rsidRPr="0062590C" w:rsidRDefault="00097D96" w:rsidP="00097D96">
      <w:pPr>
        <w:pBdr>
          <w:top w:val="nil"/>
          <w:left w:val="nil"/>
          <w:bottom w:val="nil"/>
          <w:right w:val="nil"/>
          <w:between w:val="nil"/>
        </w:pBdr>
        <w:spacing w:before="200" w:after="200"/>
      </w:pPr>
      <w:r w:rsidRPr="0062590C">
        <w:t>In terms of traits, communication and discipline, the similarity lies in their requirement which comprises consistency and clarity. As an entrepreneur who is disinclined are prone to maintain clarity of their goals, proper communication aids in maintaining consistency in distinct areas of the business by converting required information throughout. Contrary to the similarity, Wennberg and Anderson, (2020) argue that communication can sometimes be a dynamic procedure as it requires consistent engagement and changes as per the target listeners whereas discipline ensures that the entrepreneur sticks to a structured procedure which may be inflexible at times.</w:t>
      </w:r>
    </w:p>
    <w:p w14:paraId="4253D50E" w14:textId="77777777" w:rsidR="00097D96" w:rsidRPr="0062590C" w:rsidRDefault="00097D96" w:rsidP="00097D96">
      <w:pPr>
        <w:pBdr>
          <w:top w:val="nil"/>
          <w:left w:val="nil"/>
          <w:bottom w:val="nil"/>
          <w:right w:val="nil"/>
          <w:between w:val="nil"/>
        </w:pBdr>
        <w:spacing w:before="200" w:after="200"/>
      </w:pPr>
      <w:r w:rsidRPr="0062590C">
        <w:t xml:space="preserve">The combination of leadership and discipline also holds certain levels of similarities which as pointed out by Harrison </w:t>
      </w:r>
      <w:r w:rsidRPr="0062590C">
        <w:rPr>
          <w:i/>
        </w:rPr>
        <w:t>et al</w:t>
      </w:r>
      <w:r w:rsidRPr="0062590C">
        <w:t>. (2023), includes the need for accountability. It is essential for a leader to show accountability in a consistent pattern to set a positive example in the industry. Similarly, a disciplined entrepreneur is known for their consistency in thriving even in difficult scenarios and ability to be accountable for mistakes. On the other hand, Subramaniam and Shankar, (2020) argued that the need nature of these two traits varies from one another. Leadership demands adaptability to adjust as per the situation, whereas discipline is somewhat inflexible as an entrepreneur is required to be disciplined to ensure goal achievement.</w:t>
      </w:r>
    </w:p>
    <w:p w14:paraId="2521488A" w14:textId="77777777" w:rsidR="00097D96" w:rsidRPr="0062590C" w:rsidRDefault="00097D96" w:rsidP="00097D96">
      <w:pPr>
        <w:pBdr>
          <w:top w:val="nil"/>
          <w:left w:val="nil"/>
          <w:bottom w:val="nil"/>
          <w:right w:val="nil"/>
          <w:between w:val="nil"/>
        </w:pBdr>
        <w:spacing w:before="200" w:after="200"/>
      </w:pPr>
      <w:r w:rsidRPr="0062590C">
        <w:t xml:space="preserve">The traits, communication and passion are similar in a way as they both are used to express a particular vision or target. Entrepreneurs with high passion effectively move forward to success </w:t>
      </w:r>
      <w:r w:rsidRPr="0062590C">
        <w:lastRenderedPageBreak/>
        <w:t xml:space="preserve">which is intensified with the aid of communication to convey thoughts and spread awareness regarding the same. However, Pagano </w:t>
      </w:r>
      <w:r w:rsidRPr="0062590C">
        <w:rPr>
          <w:i/>
        </w:rPr>
        <w:t>et al</w:t>
      </w:r>
      <w:r w:rsidRPr="0062590C">
        <w:t xml:space="preserve">. (2021) state that the significant difference between the two traits is that passion is a factor that is internal whereas communication is an external trait. Alongside this, passion is driven by emotion at some point whereas the other trait demands strategic control rather than emotion. The frequency of passion may vary at </w:t>
      </w:r>
      <w:proofErr w:type="gramStart"/>
      <w:r w:rsidRPr="0062590C">
        <w:t>times,</w:t>
      </w:r>
      <w:proofErr w:type="gramEnd"/>
      <w:r w:rsidRPr="0062590C">
        <w:t xml:space="preserve"> however, communication remains consistent throughout.</w:t>
      </w:r>
    </w:p>
    <w:p w14:paraId="08E8906E" w14:textId="77777777" w:rsidR="00097D96" w:rsidRPr="0062590C" w:rsidRDefault="00097D96" w:rsidP="00097D96">
      <w:pPr>
        <w:pBdr>
          <w:top w:val="nil"/>
          <w:left w:val="nil"/>
          <w:bottom w:val="nil"/>
          <w:right w:val="nil"/>
          <w:between w:val="nil"/>
        </w:pBdr>
        <w:spacing w:before="200" w:after="200"/>
      </w:pPr>
      <w:r w:rsidRPr="0062590C">
        <w:t>There is observed to be a link between leadership and passion as traits within an entrepreneur that comprise inspiration for others. It is a leader’s passion that promotes motivation ensures proper engagement with the team and establishes clear goals. Similarly, it is passion that intensifies a leader’s connection with goals which then acts as an inspiration for followers. As opined by Rae, (2008), passion is emotion-oriented which drives entrepreneurs to undertake risks. On the other hand, leadership even though promoted by passion demands practical and effectively planned measures. Similarly, leadership is often found to be a consistent process whereas the passion of entrepreneurs may vary from point to point.</w:t>
      </w:r>
    </w:p>
    <w:p w14:paraId="5CF98B93" w14:textId="77777777" w:rsidR="00097D96" w:rsidRPr="0062590C" w:rsidRDefault="00097D96" w:rsidP="00097D96">
      <w:pPr>
        <w:pBdr>
          <w:top w:val="nil"/>
          <w:left w:val="nil"/>
          <w:bottom w:val="nil"/>
          <w:right w:val="nil"/>
          <w:between w:val="nil"/>
        </w:pBdr>
        <w:spacing w:before="200" w:after="200"/>
      </w:pPr>
      <w:r w:rsidRPr="0062590C">
        <w:t xml:space="preserve">Discipline and Passion are the traits that fuel an </w:t>
      </w:r>
      <w:proofErr w:type="gramStart"/>
      <w:r w:rsidRPr="0062590C">
        <w:t>entrepreneur’s</w:t>
      </w:r>
      <w:proofErr w:type="gramEnd"/>
      <w:r w:rsidRPr="0062590C">
        <w:t xml:space="preserve"> thrive to consistently persist in their career and profession. Passion offers emotional adrenaline to an individual during times of adversity while discipline offers structure to the path of attaining a particular goal. Along with that, both traits promote the factor of commitment respectively, be it personal or professional. However, </w:t>
      </w:r>
      <w:proofErr w:type="spellStart"/>
      <w:r w:rsidRPr="0062590C">
        <w:t>Hölzle</w:t>
      </w:r>
      <w:proofErr w:type="spellEnd"/>
      <w:r w:rsidRPr="0062590C">
        <w:t>, (2022) states that dissimilarities exist as passion is said to be an emotional characteristic whereas discipline is rational. Similarly, passion can be said to be short-term as it can keep on changing, however, discipline is a long-term trait.</w:t>
      </w:r>
    </w:p>
    <w:p w14:paraId="6C6C6868" w14:textId="77777777" w:rsidR="00097D96" w:rsidRDefault="00097D96" w:rsidP="00097D96">
      <w:pPr>
        <w:pBdr>
          <w:top w:val="nil"/>
          <w:left w:val="nil"/>
          <w:bottom w:val="nil"/>
          <w:right w:val="nil"/>
          <w:between w:val="nil"/>
        </w:pBdr>
        <w:spacing w:before="200" w:after="200"/>
      </w:pPr>
    </w:p>
    <w:p w14:paraId="7236F9B5" w14:textId="55271A4F" w:rsidR="00097D96" w:rsidRPr="0062590C" w:rsidRDefault="00097D96" w:rsidP="0043489B">
      <w:pPr>
        <w:pBdr>
          <w:top w:val="nil"/>
          <w:left w:val="nil"/>
          <w:bottom w:val="nil"/>
          <w:right w:val="nil"/>
          <w:between w:val="nil"/>
        </w:pBdr>
        <w:spacing w:before="200" w:after="200"/>
        <w:rPr>
          <w:b/>
        </w:rPr>
      </w:pPr>
      <w:r w:rsidRPr="0062590C">
        <w:t>To precisely conclude the evaluation, it can be stated that entrepreneurial traits significantly enhance the effectiveness and capabilities of an entrepreneur. As the hospitality industry is competitively growing and evolving, an entrepreneur is required to focus on the development of their skills. It has been evaluated from the discussion that certain traits are interlinked with one another like leadership and communication, passion and discipline and so on. However, it has also been evaluated that each trait is significant for an entrepreneur due to the differentiation between the traits. Thus, to consistently perform and grow and an entrepreneur, an entrepreneur must maintain a balance between the traits which has been explicitly identified within the chosen entrepreneurs enabling them to expand their demography at an international level.</w:t>
      </w:r>
      <w:bookmarkStart w:id="3" w:name="_heading=h.2et92p0" w:colFirst="0" w:colLast="0"/>
      <w:bookmarkEnd w:id="3"/>
    </w:p>
    <w:p w14:paraId="421692C9" w14:textId="77777777" w:rsidR="00097D96" w:rsidRDefault="00097D96" w:rsidP="00097D96">
      <w:pPr>
        <w:pStyle w:val="Heading1"/>
        <w:spacing w:before="200" w:after="200"/>
        <w:rPr>
          <w:szCs w:val="24"/>
        </w:rPr>
      </w:pPr>
      <w:bookmarkStart w:id="4" w:name="_Toc180442550"/>
      <w:r>
        <w:rPr>
          <w:szCs w:val="24"/>
        </w:rPr>
        <w:lastRenderedPageBreak/>
        <w:t>Reference list</w:t>
      </w:r>
      <w:bookmarkEnd w:id="4"/>
    </w:p>
    <w:p w14:paraId="7709F093" w14:textId="77777777" w:rsidR="00097D96" w:rsidRDefault="00097D96" w:rsidP="00097D96">
      <w:pPr>
        <w:pBdr>
          <w:top w:val="nil"/>
          <w:left w:val="nil"/>
          <w:bottom w:val="nil"/>
          <w:right w:val="nil"/>
          <w:between w:val="nil"/>
        </w:pBdr>
        <w:spacing w:before="200" w:after="200"/>
        <w:rPr>
          <w:color w:val="000000"/>
        </w:rPr>
      </w:pPr>
      <w:r>
        <w:rPr>
          <w:color w:val="0000FF"/>
        </w:rPr>
        <w:t xml:space="preserve">Bandara, K.B.T.U.K., Jayasundara, J.M.S.B., </w:t>
      </w:r>
      <w:proofErr w:type="spellStart"/>
      <w:r>
        <w:rPr>
          <w:color w:val="0000FF"/>
        </w:rPr>
        <w:t>Naradda</w:t>
      </w:r>
      <w:proofErr w:type="spellEnd"/>
      <w:r>
        <w:rPr>
          <w:color w:val="0000FF"/>
        </w:rPr>
        <w:t xml:space="preserve"> Gamage, S.K., Ekanayake, E.M.S., </w:t>
      </w:r>
      <w:proofErr w:type="spellStart"/>
      <w:r>
        <w:rPr>
          <w:color w:val="0000FF"/>
        </w:rPr>
        <w:t>Rajapackshe</w:t>
      </w:r>
      <w:proofErr w:type="spellEnd"/>
      <w:r>
        <w:rPr>
          <w:color w:val="0000FF"/>
        </w:rPr>
        <w:t xml:space="preserve">, P.S.K., </w:t>
      </w:r>
      <w:proofErr w:type="spellStart"/>
      <w:r>
        <w:rPr>
          <w:color w:val="0000FF"/>
        </w:rPr>
        <w:t>Abeyrathne</w:t>
      </w:r>
      <w:proofErr w:type="spellEnd"/>
      <w:r>
        <w:rPr>
          <w:color w:val="0000FF"/>
        </w:rPr>
        <w:t>, G.A.K.N.J. and Prasanna, R.P.I.R., (2020). Entrepreneurial marketing &amp; performance of small &amp; medium enterprises in developed and developing economies: a conceptual exploration.</w:t>
      </w:r>
    </w:p>
    <w:p w14:paraId="535F2326" w14:textId="77777777" w:rsidR="00097D96" w:rsidRDefault="00097D96" w:rsidP="00097D96">
      <w:pPr>
        <w:pBdr>
          <w:top w:val="nil"/>
          <w:left w:val="nil"/>
          <w:bottom w:val="nil"/>
          <w:right w:val="nil"/>
          <w:between w:val="nil"/>
        </w:pBdr>
        <w:spacing w:before="200" w:after="200"/>
        <w:rPr>
          <w:color w:val="000000"/>
        </w:rPr>
      </w:pPr>
      <w:r>
        <w:rPr>
          <w:color w:val="000000"/>
        </w:rPr>
        <w:t>Burns, P. (2022) Entrepreneurship and Small Business, 5th Ed., Palgrave Macmillan: Basingstoke.</w:t>
      </w:r>
    </w:p>
    <w:p w14:paraId="03D44A71" w14:textId="77777777" w:rsidR="00097D96" w:rsidRDefault="00097D96" w:rsidP="00097D96">
      <w:pPr>
        <w:pBdr>
          <w:top w:val="nil"/>
          <w:left w:val="nil"/>
          <w:bottom w:val="nil"/>
          <w:right w:val="nil"/>
          <w:between w:val="nil"/>
        </w:pBdr>
        <w:spacing w:before="200" w:after="200"/>
        <w:rPr>
          <w:color w:val="000000"/>
        </w:rPr>
      </w:pPr>
      <w:proofErr w:type="spellStart"/>
      <w:r>
        <w:rPr>
          <w:color w:val="000000"/>
        </w:rPr>
        <w:t>Demircioglu</w:t>
      </w:r>
      <w:proofErr w:type="spellEnd"/>
      <w:r>
        <w:rPr>
          <w:color w:val="000000"/>
        </w:rPr>
        <w:t xml:space="preserve">, M.A. and Chowdhury, F., (2021). Entrepreneurship in public organizations: the role of leadership </w:t>
      </w:r>
      <w:proofErr w:type="spellStart"/>
      <w:r>
        <w:rPr>
          <w:color w:val="000000"/>
        </w:rPr>
        <w:t>behavior</w:t>
      </w:r>
      <w:proofErr w:type="spellEnd"/>
      <w:r>
        <w:rPr>
          <w:color w:val="000000"/>
        </w:rPr>
        <w:t>. Small business economics, 57(3), pp.1107-1123.</w:t>
      </w:r>
    </w:p>
    <w:p w14:paraId="0238782B" w14:textId="77777777" w:rsidR="00097D96" w:rsidRDefault="00097D96" w:rsidP="00097D96">
      <w:pPr>
        <w:pBdr>
          <w:top w:val="nil"/>
          <w:left w:val="nil"/>
          <w:bottom w:val="nil"/>
          <w:right w:val="nil"/>
          <w:between w:val="nil"/>
        </w:pBdr>
        <w:spacing w:before="200" w:after="200"/>
        <w:rPr>
          <w:color w:val="0000FF"/>
        </w:rPr>
      </w:pPr>
      <w:r>
        <w:rPr>
          <w:color w:val="0000FF"/>
        </w:rPr>
        <w:t xml:space="preserve">Forbes, (2024), </w:t>
      </w:r>
      <w:r>
        <w:rPr>
          <w:i/>
          <w:color w:val="0000FF"/>
        </w:rPr>
        <w:t>Ritesh-</w:t>
      </w:r>
      <w:proofErr w:type="spellStart"/>
      <w:r>
        <w:rPr>
          <w:i/>
          <w:color w:val="0000FF"/>
        </w:rPr>
        <w:t>agarwal</w:t>
      </w:r>
      <w:proofErr w:type="spellEnd"/>
      <w:r>
        <w:rPr>
          <w:color w:val="0000FF"/>
        </w:rPr>
        <w:t>. [Online]. Available at: &lt;https://www.forbes.com/profile/ritesh-agarwal/. [Accessed on 18th October 2024].</w:t>
      </w:r>
    </w:p>
    <w:p w14:paraId="4B66B60E" w14:textId="77777777" w:rsidR="00097D96" w:rsidRDefault="00097D96" w:rsidP="00097D96">
      <w:pPr>
        <w:pBdr>
          <w:top w:val="nil"/>
          <w:left w:val="nil"/>
          <w:bottom w:val="nil"/>
          <w:right w:val="nil"/>
          <w:between w:val="nil"/>
        </w:pBdr>
        <w:spacing w:before="200" w:after="200"/>
        <w:rPr>
          <w:color w:val="0000FF"/>
        </w:rPr>
      </w:pPr>
      <w:proofErr w:type="spellStart"/>
      <w:r>
        <w:rPr>
          <w:color w:val="0000FF"/>
        </w:rPr>
        <w:t>Fourseasons</w:t>
      </w:r>
      <w:proofErr w:type="spellEnd"/>
      <w:r>
        <w:rPr>
          <w:color w:val="0000FF"/>
        </w:rPr>
        <w:t xml:space="preserve">, (2024). </w:t>
      </w:r>
      <w:r>
        <w:rPr>
          <w:i/>
          <w:color w:val="0000FF"/>
        </w:rPr>
        <w:t>Isadore-sharp</w:t>
      </w:r>
      <w:r>
        <w:rPr>
          <w:color w:val="0000FF"/>
        </w:rPr>
        <w:t>. [Online]. Available at: &lt;https://press.fourseasons.com/corporate-bios/isadore-sharp.</w:t>
      </w:r>
      <w:proofErr w:type="gramStart"/>
      <w:r>
        <w:rPr>
          <w:color w:val="0000FF"/>
        </w:rPr>
        <w:t>&gt;  [</w:t>
      </w:r>
      <w:proofErr w:type="gramEnd"/>
      <w:r>
        <w:rPr>
          <w:color w:val="0000FF"/>
        </w:rPr>
        <w:t>Accessed on 18th October 2024].</w:t>
      </w:r>
    </w:p>
    <w:p w14:paraId="3E6305EA" w14:textId="77777777" w:rsidR="00097D96" w:rsidRDefault="00097D96" w:rsidP="00097D96">
      <w:pPr>
        <w:pBdr>
          <w:top w:val="nil"/>
          <w:left w:val="nil"/>
          <w:bottom w:val="nil"/>
          <w:right w:val="nil"/>
          <w:between w:val="nil"/>
        </w:pBdr>
        <w:spacing w:before="200" w:after="200"/>
        <w:rPr>
          <w:color w:val="0000FF"/>
        </w:rPr>
      </w:pPr>
      <w:proofErr w:type="spellStart"/>
      <w:r>
        <w:rPr>
          <w:color w:val="0000FF"/>
        </w:rPr>
        <w:t>Gordonramsay</w:t>
      </w:r>
      <w:proofErr w:type="spellEnd"/>
      <w:r>
        <w:rPr>
          <w:color w:val="0000FF"/>
        </w:rPr>
        <w:t>, (2024), About-</w:t>
      </w:r>
      <w:proofErr w:type="spellStart"/>
      <w:r>
        <w:rPr>
          <w:color w:val="0000FF"/>
        </w:rPr>
        <w:t>gordon</w:t>
      </w:r>
      <w:proofErr w:type="spellEnd"/>
      <w:r>
        <w:rPr>
          <w:color w:val="0000FF"/>
        </w:rPr>
        <w:t>/</w:t>
      </w:r>
      <w:proofErr w:type="spellStart"/>
      <w:r>
        <w:rPr>
          <w:color w:val="0000FF"/>
        </w:rPr>
        <w:t>gordon</w:t>
      </w:r>
      <w:proofErr w:type="spellEnd"/>
      <w:r>
        <w:rPr>
          <w:color w:val="0000FF"/>
        </w:rPr>
        <w:t>-and-tana-</w:t>
      </w:r>
      <w:proofErr w:type="spellStart"/>
      <w:r>
        <w:rPr>
          <w:color w:val="0000FF"/>
        </w:rPr>
        <w:t>ramsay</w:t>
      </w:r>
      <w:proofErr w:type="spellEnd"/>
      <w:r>
        <w:rPr>
          <w:color w:val="0000FF"/>
        </w:rPr>
        <w:t>-foundation.  [Online]. Available at:&lt;https://www.gordonramsay.com/gr/about-gordo</w:t>
      </w:r>
      <w:r>
        <w:t>n/gordon-and-tana-ramsay-foundation/</w:t>
      </w:r>
      <w:r>
        <w:rPr>
          <w:color w:val="0000FF"/>
        </w:rPr>
        <w:t>.&gt; [Accessed on 18th October 2024].</w:t>
      </w:r>
    </w:p>
    <w:p w14:paraId="77E6AFC8" w14:textId="77777777" w:rsidR="00097D96" w:rsidRDefault="00097D96" w:rsidP="00097D96">
      <w:pPr>
        <w:pBdr>
          <w:top w:val="nil"/>
          <w:left w:val="nil"/>
          <w:bottom w:val="nil"/>
          <w:right w:val="nil"/>
          <w:between w:val="nil"/>
        </w:pBdr>
        <w:spacing w:before="200" w:after="200"/>
        <w:rPr>
          <w:color w:val="000000"/>
        </w:rPr>
      </w:pPr>
      <w:r>
        <w:rPr>
          <w:color w:val="000000"/>
        </w:rPr>
        <w:t xml:space="preserve">Harrison, C., </w:t>
      </w:r>
      <w:proofErr w:type="spellStart"/>
      <w:r>
        <w:rPr>
          <w:color w:val="000000"/>
        </w:rPr>
        <w:t>Omeihe</w:t>
      </w:r>
      <w:proofErr w:type="spellEnd"/>
      <w:r>
        <w:rPr>
          <w:color w:val="000000"/>
        </w:rPr>
        <w:t xml:space="preserve">, I., Simba, A. and </w:t>
      </w:r>
      <w:proofErr w:type="spellStart"/>
      <w:r>
        <w:rPr>
          <w:color w:val="000000"/>
        </w:rPr>
        <w:t>Omeihe</w:t>
      </w:r>
      <w:proofErr w:type="spellEnd"/>
      <w:r>
        <w:rPr>
          <w:color w:val="000000"/>
        </w:rPr>
        <w:t xml:space="preserve">, K., (2023). Leading the way: the entrepreneur or the </w:t>
      </w:r>
      <w:proofErr w:type="gramStart"/>
      <w:r>
        <w:rPr>
          <w:color w:val="000000"/>
        </w:rPr>
        <w:t>leader?.</w:t>
      </w:r>
      <w:proofErr w:type="gramEnd"/>
      <w:r>
        <w:rPr>
          <w:color w:val="000000"/>
        </w:rPr>
        <w:t xml:space="preserve"> </w:t>
      </w:r>
      <w:r>
        <w:rPr>
          <w:i/>
          <w:color w:val="000000"/>
        </w:rPr>
        <w:t>Journal of Small Business &amp; Entrepreneurship, 35</w:t>
      </w:r>
      <w:r>
        <w:rPr>
          <w:color w:val="000000"/>
        </w:rPr>
        <w:t>(6), pp.890-906.</w:t>
      </w:r>
    </w:p>
    <w:p w14:paraId="67F27A53" w14:textId="77777777" w:rsidR="00097D96" w:rsidRDefault="00097D96" w:rsidP="00097D96">
      <w:pPr>
        <w:pBdr>
          <w:top w:val="nil"/>
          <w:left w:val="nil"/>
          <w:bottom w:val="nil"/>
          <w:right w:val="nil"/>
          <w:between w:val="nil"/>
        </w:pBdr>
        <w:spacing w:before="200" w:after="200"/>
        <w:rPr>
          <w:color w:val="000000"/>
        </w:rPr>
      </w:pPr>
      <w:r>
        <w:rPr>
          <w:color w:val="000000"/>
        </w:rPr>
        <w:t xml:space="preserve">Hisrich, R.D., Peters, M.P. &amp; Shepherd, D.A. (2008) </w:t>
      </w:r>
      <w:r>
        <w:rPr>
          <w:i/>
          <w:color w:val="000000"/>
        </w:rPr>
        <w:t>Entrepreneurship</w:t>
      </w:r>
      <w:r>
        <w:rPr>
          <w:color w:val="000000"/>
        </w:rPr>
        <w:t xml:space="preserve">, 7th </w:t>
      </w:r>
      <w:proofErr w:type="spellStart"/>
      <w:proofErr w:type="gramStart"/>
      <w:r>
        <w:rPr>
          <w:color w:val="000000"/>
        </w:rPr>
        <w:t>Ed.,McGraw</w:t>
      </w:r>
      <w:proofErr w:type="spellEnd"/>
      <w:proofErr w:type="gramEnd"/>
      <w:r>
        <w:rPr>
          <w:color w:val="000000"/>
        </w:rPr>
        <w:t xml:space="preserve"> Hill: NY.</w:t>
      </w:r>
    </w:p>
    <w:p w14:paraId="5C4BA6EE" w14:textId="77777777" w:rsidR="00097D96" w:rsidRDefault="00097D96" w:rsidP="00097D96">
      <w:pPr>
        <w:pBdr>
          <w:top w:val="nil"/>
          <w:left w:val="nil"/>
          <w:bottom w:val="nil"/>
          <w:right w:val="nil"/>
          <w:between w:val="nil"/>
        </w:pBdr>
        <w:spacing w:before="200" w:after="200"/>
        <w:rPr>
          <w:color w:val="000000"/>
        </w:rPr>
      </w:pPr>
      <w:proofErr w:type="spellStart"/>
      <w:r>
        <w:rPr>
          <w:color w:val="000000"/>
        </w:rPr>
        <w:t>Hölzle</w:t>
      </w:r>
      <w:proofErr w:type="spellEnd"/>
      <w:r>
        <w:rPr>
          <w:color w:val="000000"/>
        </w:rPr>
        <w:t xml:space="preserve">, K., (2022). No innovation without entrepreneurship: from passion to practice. </w:t>
      </w:r>
      <w:r>
        <w:rPr>
          <w:i/>
          <w:color w:val="000000"/>
        </w:rPr>
        <w:t>Journal of Product Innovation Management, 39</w:t>
      </w:r>
      <w:r>
        <w:rPr>
          <w:color w:val="000000"/>
        </w:rPr>
        <w:t>(4), pp.474-477.</w:t>
      </w:r>
    </w:p>
    <w:p w14:paraId="5D4FDE10" w14:textId="77777777" w:rsidR="00097D96" w:rsidRDefault="00097D96" w:rsidP="00097D96">
      <w:pPr>
        <w:pBdr>
          <w:top w:val="nil"/>
          <w:left w:val="nil"/>
          <w:bottom w:val="nil"/>
          <w:right w:val="nil"/>
          <w:between w:val="nil"/>
        </w:pBdr>
        <w:spacing w:before="200" w:after="200"/>
        <w:rPr>
          <w:color w:val="000000"/>
        </w:rPr>
      </w:pPr>
      <w:proofErr w:type="spellStart"/>
      <w:r>
        <w:rPr>
          <w:color w:val="000000"/>
        </w:rPr>
        <w:t>Kakouris</w:t>
      </w:r>
      <w:proofErr w:type="spellEnd"/>
      <w:r>
        <w:rPr>
          <w:color w:val="000000"/>
        </w:rPr>
        <w:t xml:space="preserve">, A. and </w:t>
      </w:r>
      <w:proofErr w:type="spellStart"/>
      <w:r>
        <w:rPr>
          <w:color w:val="000000"/>
        </w:rPr>
        <w:t>Liargovas</w:t>
      </w:r>
      <w:proofErr w:type="spellEnd"/>
      <w:r>
        <w:rPr>
          <w:color w:val="000000"/>
        </w:rPr>
        <w:t xml:space="preserve">, P., (2021), September. Introducing art in entrepreneurial teaching: A theoretical framework. </w:t>
      </w:r>
      <w:r>
        <w:rPr>
          <w:i/>
          <w:color w:val="000000"/>
        </w:rPr>
        <w:t>In European Conference on Innovation and Entrepreneurship</w:t>
      </w:r>
      <w:r>
        <w:rPr>
          <w:color w:val="000000"/>
        </w:rPr>
        <w:t xml:space="preserve"> (pp. 468-XXIII). Academic Conferences International Limited.</w:t>
      </w:r>
    </w:p>
    <w:p w14:paraId="5C06F157" w14:textId="77777777" w:rsidR="00097D96" w:rsidRDefault="00097D96" w:rsidP="00097D96">
      <w:pPr>
        <w:pBdr>
          <w:top w:val="nil"/>
          <w:left w:val="nil"/>
          <w:bottom w:val="nil"/>
          <w:right w:val="nil"/>
          <w:between w:val="nil"/>
        </w:pBdr>
        <w:spacing w:before="200" w:after="200"/>
        <w:rPr>
          <w:color w:val="000000"/>
        </w:rPr>
      </w:pPr>
      <w:r>
        <w:rPr>
          <w:color w:val="000000"/>
        </w:rPr>
        <w:t xml:space="preserve">Lee, Y. and Herrmann, P., (2021). Entrepreneurial passion: A systematic review and research opportunities. </w:t>
      </w:r>
      <w:r>
        <w:rPr>
          <w:i/>
          <w:color w:val="000000"/>
        </w:rPr>
        <w:t>Journal of Small Business Strategy (Archive Only), 31</w:t>
      </w:r>
      <w:r>
        <w:rPr>
          <w:color w:val="000000"/>
        </w:rPr>
        <w:t>(3), pp.122-147.</w:t>
      </w:r>
    </w:p>
    <w:p w14:paraId="1165752B" w14:textId="77777777" w:rsidR="00097D96" w:rsidRDefault="00097D96" w:rsidP="00097D96">
      <w:pPr>
        <w:pBdr>
          <w:top w:val="nil"/>
          <w:left w:val="nil"/>
          <w:bottom w:val="nil"/>
          <w:right w:val="nil"/>
          <w:between w:val="nil"/>
        </w:pBdr>
        <w:spacing w:before="200" w:after="200"/>
        <w:rPr>
          <w:color w:val="000000"/>
        </w:rPr>
      </w:pPr>
      <w:proofErr w:type="spellStart"/>
      <w:r>
        <w:rPr>
          <w:color w:val="000000"/>
        </w:rPr>
        <w:lastRenderedPageBreak/>
        <w:t>Martynyshyn</w:t>
      </w:r>
      <w:proofErr w:type="spellEnd"/>
      <w:r>
        <w:rPr>
          <w:color w:val="000000"/>
        </w:rPr>
        <w:t xml:space="preserve">, Y., </w:t>
      </w:r>
      <w:proofErr w:type="spellStart"/>
      <w:r>
        <w:rPr>
          <w:color w:val="000000"/>
        </w:rPr>
        <w:t>Khlystun</w:t>
      </w:r>
      <w:proofErr w:type="spellEnd"/>
      <w:r>
        <w:rPr>
          <w:color w:val="000000"/>
        </w:rPr>
        <w:t xml:space="preserve">, O., </w:t>
      </w:r>
      <w:proofErr w:type="spellStart"/>
      <w:r>
        <w:rPr>
          <w:color w:val="000000"/>
        </w:rPr>
        <w:t>Antonivska</w:t>
      </w:r>
      <w:proofErr w:type="spellEnd"/>
      <w:r>
        <w:rPr>
          <w:color w:val="000000"/>
        </w:rPr>
        <w:t xml:space="preserve">, M. and Krupa, O., (2022). Entrepreneurship: Theory, Genesis, Socio-Cultural Dimensions and Strategies. </w:t>
      </w:r>
      <w:r>
        <w:rPr>
          <w:i/>
          <w:color w:val="000000"/>
        </w:rPr>
        <w:t>Socio-Cultural Management Journal, 5</w:t>
      </w:r>
      <w:r>
        <w:rPr>
          <w:color w:val="000000"/>
        </w:rPr>
        <w:t>(2), pp.3-37.</w:t>
      </w:r>
    </w:p>
    <w:p w14:paraId="7C4CAEEF" w14:textId="77777777" w:rsidR="00097D96" w:rsidRDefault="00097D96" w:rsidP="00097D96">
      <w:pPr>
        <w:pBdr>
          <w:top w:val="nil"/>
          <w:left w:val="nil"/>
          <w:bottom w:val="nil"/>
          <w:right w:val="nil"/>
          <w:between w:val="nil"/>
        </w:pBdr>
        <w:spacing w:before="200" w:after="200"/>
        <w:rPr>
          <w:color w:val="000000"/>
        </w:rPr>
      </w:pPr>
      <w:r>
        <w:rPr>
          <w:color w:val="000000"/>
        </w:rPr>
        <w:t xml:space="preserve">Nelson, O. (2013) </w:t>
      </w:r>
      <w:r>
        <w:rPr>
          <w:i/>
          <w:color w:val="000000"/>
        </w:rPr>
        <w:t xml:space="preserve">Enterprise development in SMEs and entrepreneurial </w:t>
      </w:r>
      <w:proofErr w:type="gramStart"/>
      <w:r>
        <w:rPr>
          <w:i/>
          <w:color w:val="000000"/>
        </w:rPr>
        <w:t>firms</w:t>
      </w:r>
      <w:proofErr w:type="gramEnd"/>
      <w:r>
        <w:rPr>
          <w:i/>
          <w:color w:val="000000"/>
        </w:rPr>
        <w:t xml:space="preserve"> dynamic processes</w:t>
      </w:r>
      <w:r>
        <w:rPr>
          <w:color w:val="000000"/>
        </w:rPr>
        <w:t>. IGI Global.</w:t>
      </w:r>
    </w:p>
    <w:p w14:paraId="24E00F7F" w14:textId="77777777" w:rsidR="00097D96" w:rsidRDefault="00097D96" w:rsidP="00097D96">
      <w:pPr>
        <w:pBdr>
          <w:top w:val="nil"/>
          <w:left w:val="nil"/>
          <w:bottom w:val="nil"/>
          <w:right w:val="nil"/>
          <w:between w:val="nil"/>
        </w:pBdr>
        <w:spacing w:before="200" w:after="200"/>
        <w:rPr>
          <w:color w:val="000000"/>
        </w:rPr>
      </w:pPr>
      <w:r>
        <w:rPr>
          <w:color w:val="000000"/>
        </w:rPr>
        <w:t xml:space="preserve">Pagano, A., Petrucci, F. and </w:t>
      </w:r>
      <w:proofErr w:type="spellStart"/>
      <w:r>
        <w:rPr>
          <w:color w:val="000000"/>
        </w:rPr>
        <w:t>Bocconcelli</w:t>
      </w:r>
      <w:proofErr w:type="spellEnd"/>
      <w:r>
        <w:rPr>
          <w:color w:val="000000"/>
        </w:rPr>
        <w:t xml:space="preserve">, R., (2021). Passion-driven entrepreneurship in small and medium-sized towns: empirical evidence from Italy. </w:t>
      </w:r>
      <w:r>
        <w:rPr>
          <w:i/>
          <w:color w:val="000000"/>
        </w:rPr>
        <w:t>Journal of Business &amp; Industrial Marketing, 36</w:t>
      </w:r>
      <w:r>
        <w:rPr>
          <w:color w:val="000000"/>
        </w:rPr>
        <w:t>(13), pp.210-219.</w:t>
      </w:r>
    </w:p>
    <w:p w14:paraId="42BF3A9A" w14:textId="77777777" w:rsidR="00097D96" w:rsidRDefault="00097D96" w:rsidP="00097D96">
      <w:pPr>
        <w:pBdr>
          <w:top w:val="nil"/>
          <w:left w:val="nil"/>
          <w:bottom w:val="nil"/>
          <w:right w:val="nil"/>
          <w:between w:val="nil"/>
        </w:pBdr>
        <w:spacing w:before="200" w:after="200"/>
        <w:rPr>
          <w:color w:val="000000"/>
        </w:rPr>
      </w:pPr>
      <w:r>
        <w:rPr>
          <w:color w:val="000000"/>
        </w:rPr>
        <w:t xml:space="preserve">Rae, D. (2008) </w:t>
      </w:r>
      <w:r>
        <w:rPr>
          <w:i/>
          <w:color w:val="000000"/>
        </w:rPr>
        <w:t>Entrepreneurship: from opportunity to action</w:t>
      </w:r>
      <w:r>
        <w:rPr>
          <w:color w:val="000000"/>
        </w:rPr>
        <w:t>, 2nd Ed., Basingstoke: Palgrave Macmillan.</w:t>
      </w:r>
    </w:p>
    <w:p w14:paraId="3D37FA04" w14:textId="77777777" w:rsidR="00097D96" w:rsidRDefault="00097D96" w:rsidP="00097D96">
      <w:pPr>
        <w:pBdr>
          <w:top w:val="nil"/>
          <w:left w:val="nil"/>
          <w:bottom w:val="nil"/>
          <w:right w:val="nil"/>
          <w:between w:val="nil"/>
        </w:pBdr>
        <w:spacing w:before="200" w:after="200"/>
        <w:rPr>
          <w:color w:val="000000"/>
        </w:rPr>
      </w:pPr>
      <w:r>
        <w:rPr>
          <w:color w:val="000000"/>
        </w:rPr>
        <w:t xml:space="preserve">Subramaniam, R. and Shankar, R.K., (2020). Three mindsets of entrepreneurial leaders. The </w:t>
      </w:r>
      <w:r>
        <w:rPr>
          <w:i/>
          <w:color w:val="000000"/>
        </w:rPr>
        <w:t>Journal of Entrepreneurship, 29</w:t>
      </w:r>
      <w:r>
        <w:rPr>
          <w:color w:val="000000"/>
        </w:rPr>
        <w:t>(1), pp.7-37.</w:t>
      </w:r>
    </w:p>
    <w:p w14:paraId="277F3DA7" w14:textId="77777777" w:rsidR="00097D96" w:rsidRDefault="00097D96" w:rsidP="00097D96">
      <w:pPr>
        <w:pBdr>
          <w:top w:val="nil"/>
          <w:left w:val="nil"/>
          <w:bottom w:val="nil"/>
          <w:right w:val="nil"/>
          <w:between w:val="nil"/>
        </w:pBdr>
        <w:spacing w:before="200" w:after="200"/>
        <w:rPr>
          <w:color w:val="000000"/>
        </w:rPr>
      </w:pPr>
      <w:r>
        <w:rPr>
          <w:color w:val="000000"/>
        </w:rPr>
        <w:t xml:space="preserve">Timmons, J. and Spinelli, S. (2008) </w:t>
      </w:r>
      <w:r>
        <w:rPr>
          <w:i/>
          <w:color w:val="000000"/>
        </w:rPr>
        <w:t>New Venture Creation: Entrepreneurship for the 21st Century</w:t>
      </w:r>
      <w:r>
        <w:rPr>
          <w:color w:val="000000"/>
        </w:rPr>
        <w:t>, McGraw Hill: Boston.</w:t>
      </w:r>
    </w:p>
    <w:p w14:paraId="576CED1C" w14:textId="77777777" w:rsidR="00097D96" w:rsidRDefault="00097D96" w:rsidP="00097D96">
      <w:pPr>
        <w:pBdr>
          <w:top w:val="nil"/>
          <w:left w:val="nil"/>
          <w:bottom w:val="nil"/>
          <w:right w:val="nil"/>
          <w:between w:val="nil"/>
        </w:pBdr>
        <w:spacing w:before="200" w:after="200"/>
        <w:rPr>
          <w:color w:val="0000FF"/>
        </w:rPr>
      </w:pPr>
      <w:r>
        <w:rPr>
          <w:color w:val="0000FF"/>
        </w:rPr>
        <w:t xml:space="preserve">Villoria, M., 2023. Contingency theory of leadership. </w:t>
      </w:r>
      <w:r>
        <w:rPr>
          <w:i/>
          <w:color w:val="0000FF"/>
        </w:rPr>
        <w:t xml:space="preserve">In Global </w:t>
      </w:r>
      <w:proofErr w:type="spellStart"/>
      <w:r>
        <w:rPr>
          <w:i/>
          <w:color w:val="0000FF"/>
        </w:rPr>
        <w:t>Encyclopedia</w:t>
      </w:r>
      <w:proofErr w:type="spellEnd"/>
      <w:r>
        <w:rPr>
          <w:i/>
          <w:color w:val="0000FF"/>
        </w:rPr>
        <w:t xml:space="preserve"> of Public Administration, Public Policy, and Governance</w:t>
      </w:r>
      <w:r>
        <w:rPr>
          <w:color w:val="0000FF"/>
        </w:rPr>
        <w:t xml:space="preserve"> (pp. 2463-2469). Cham: Springer International Publishing.</w:t>
      </w:r>
    </w:p>
    <w:p w14:paraId="08D122EB" w14:textId="77777777" w:rsidR="00097D96" w:rsidRDefault="00097D96" w:rsidP="00097D96">
      <w:pPr>
        <w:pBdr>
          <w:top w:val="nil"/>
          <w:left w:val="nil"/>
          <w:bottom w:val="nil"/>
          <w:right w:val="nil"/>
          <w:between w:val="nil"/>
        </w:pBdr>
        <w:spacing w:before="200" w:after="200"/>
        <w:rPr>
          <w:color w:val="000000"/>
        </w:rPr>
      </w:pPr>
      <w:r>
        <w:rPr>
          <w:color w:val="000000"/>
        </w:rPr>
        <w:t xml:space="preserve">Wennberg, K. and Anderson, B.S., (2020). Enhancing the exploration and communication of quantitative entrepreneurship research. </w:t>
      </w:r>
      <w:r>
        <w:rPr>
          <w:i/>
          <w:color w:val="000000"/>
        </w:rPr>
        <w:t>Journal of Business Venturing, 35</w:t>
      </w:r>
      <w:r>
        <w:rPr>
          <w:color w:val="000000"/>
        </w:rPr>
        <w:t>(3), p.105938.</w:t>
      </w:r>
    </w:p>
    <w:p w14:paraId="5A353962" w14:textId="77777777" w:rsidR="00097D96" w:rsidRDefault="00097D96" w:rsidP="00097D96">
      <w:pPr>
        <w:pBdr>
          <w:top w:val="nil"/>
          <w:left w:val="nil"/>
          <w:bottom w:val="nil"/>
          <w:right w:val="nil"/>
          <w:between w:val="nil"/>
        </w:pBdr>
        <w:spacing w:before="200" w:after="200"/>
        <w:rPr>
          <w:color w:val="000000"/>
        </w:rPr>
      </w:pPr>
      <w:r>
        <w:rPr>
          <w:color w:val="000000"/>
        </w:rPr>
        <w:t xml:space="preserve">Williams, S. (2021) </w:t>
      </w:r>
      <w:r>
        <w:rPr>
          <w:i/>
          <w:color w:val="000000"/>
        </w:rPr>
        <w:t>FT Guide to Business Start Up: The most comprehensive guide for entrepreneurs</w:t>
      </w:r>
      <w:r>
        <w:rPr>
          <w:color w:val="000000"/>
        </w:rPr>
        <w:t xml:space="preserve">, 32nd Ed., Financial Times Press: Harlow. </w:t>
      </w:r>
    </w:p>
    <w:p w14:paraId="46E73E4A" w14:textId="77777777" w:rsidR="00097D96" w:rsidRDefault="00097D96" w:rsidP="00097D96">
      <w:pPr>
        <w:pBdr>
          <w:top w:val="nil"/>
          <w:left w:val="nil"/>
          <w:bottom w:val="nil"/>
          <w:right w:val="nil"/>
          <w:between w:val="nil"/>
        </w:pBdr>
        <w:spacing w:before="200" w:after="200"/>
        <w:rPr>
          <w:color w:val="000000"/>
        </w:rPr>
      </w:pPr>
      <w:r>
        <w:rPr>
          <w:color w:val="000000"/>
        </w:rPr>
        <w:t xml:space="preserve">Wolf, C., </w:t>
      </w:r>
      <w:proofErr w:type="spellStart"/>
      <w:r>
        <w:rPr>
          <w:color w:val="000000"/>
        </w:rPr>
        <w:t>Godulla</w:t>
      </w:r>
      <w:proofErr w:type="spellEnd"/>
      <w:r>
        <w:rPr>
          <w:color w:val="000000"/>
        </w:rPr>
        <w:t xml:space="preserve">, A., Beck, L. and Neubert, L.S., (2024). The role of internal communication in start-ups: state of research and practical approaches. </w:t>
      </w:r>
      <w:r>
        <w:rPr>
          <w:i/>
          <w:color w:val="000000"/>
        </w:rPr>
        <w:t>In Start-up and Entrepreneurial Communication</w:t>
      </w:r>
      <w:r>
        <w:rPr>
          <w:color w:val="000000"/>
        </w:rPr>
        <w:t xml:space="preserve"> (pp. 137-154). Routledge.</w:t>
      </w:r>
      <w:r>
        <w:br w:type="page"/>
      </w:r>
    </w:p>
    <w:p w14:paraId="73A29EC5" w14:textId="77777777" w:rsidR="00097D96" w:rsidRDefault="00097D96"/>
    <w:sectPr w:rsidR="00097D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D96"/>
    <w:rsid w:val="0009172D"/>
    <w:rsid w:val="00097D96"/>
    <w:rsid w:val="001E0447"/>
    <w:rsid w:val="0043489B"/>
    <w:rsid w:val="004B6C27"/>
    <w:rsid w:val="00712FB3"/>
    <w:rsid w:val="00C820AA"/>
    <w:rsid w:val="00EF2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1D892"/>
  <w15:chartTrackingRefBased/>
  <w15:docId w15:val="{130E3EDA-87E9-449F-AB31-7EB34E2F9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D96"/>
    <w:pPr>
      <w:spacing w:after="0" w:line="360" w:lineRule="auto"/>
      <w:jc w:val="both"/>
    </w:pPr>
    <w:rPr>
      <w:rFonts w:ascii="Times New Roman" w:eastAsia="Times New Roman" w:hAnsi="Times New Roman" w:cs="Times New Roman"/>
      <w:kern w:val="0"/>
      <w:lang w:bidi="bn-BD"/>
      <w14:ligatures w14:val="none"/>
    </w:rPr>
  </w:style>
  <w:style w:type="paragraph" w:styleId="Heading1">
    <w:name w:val="heading 1"/>
    <w:basedOn w:val="Normal"/>
    <w:next w:val="Normal"/>
    <w:link w:val="Heading1Char"/>
    <w:uiPriority w:val="9"/>
    <w:qFormat/>
    <w:rsid w:val="00097D96"/>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bidi="ar-SA"/>
      <w14:ligatures w14:val="standardContextual"/>
    </w:rPr>
  </w:style>
  <w:style w:type="paragraph" w:styleId="Heading2">
    <w:name w:val="heading 2"/>
    <w:basedOn w:val="Normal"/>
    <w:next w:val="Normal"/>
    <w:link w:val="Heading2Char"/>
    <w:uiPriority w:val="9"/>
    <w:semiHidden/>
    <w:unhideWhenUsed/>
    <w:qFormat/>
    <w:rsid w:val="00097D96"/>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bidi="ar-SA"/>
      <w14:ligatures w14:val="standardContextual"/>
    </w:rPr>
  </w:style>
  <w:style w:type="paragraph" w:styleId="Heading3">
    <w:name w:val="heading 3"/>
    <w:basedOn w:val="Normal"/>
    <w:next w:val="Normal"/>
    <w:link w:val="Heading3Char"/>
    <w:uiPriority w:val="9"/>
    <w:semiHidden/>
    <w:unhideWhenUsed/>
    <w:qFormat/>
    <w:rsid w:val="00097D96"/>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bidi="ar-SA"/>
      <w14:ligatures w14:val="standardContextual"/>
    </w:rPr>
  </w:style>
  <w:style w:type="paragraph" w:styleId="Heading4">
    <w:name w:val="heading 4"/>
    <w:basedOn w:val="Normal"/>
    <w:next w:val="Normal"/>
    <w:link w:val="Heading4Char"/>
    <w:uiPriority w:val="9"/>
    <w:semiHidden/>
    <w:unhideWhenUsed/>
    <w:qFormat/>
    <w:rsid w:val="00097D96"/>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bidi="ar-SA"/>
      <w14:ligatures w14:val="standardContextual"/>
    </w:rPr>
  </w:style>
  <w:style w:type="paragraph" w:styleId="Heading5">
    <w:name w:val="heading 5"/>
    <w:basedOn w:val="Normal"/>
    <w:next w:val="Normal"/>
    <w:link w:val="Heading5Char"/>
    <w:uiPriority w:val="9"/>
    <w:semiHidden/>
    <w:unhideWhenUsed/>
    <w:qFormat/>
    <w:rsid w:val="00097D96"/>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bidi="ar-SA"/>
      <w14:ligatures w14:val="standardContextual"/>
    </w:rPr>
  </w:style>
  <w:style w:type="paragraph" w:styleId="Heading6">
    <w:name w:val="heading 6"/>
    <w:basedOn w:val="Normal"/>
    <w:next w:val="Normal"/>
    <w:link w:val="Heading6Char"/>
    <w:uiPriority w:val="9"/>
    <w:semiHidden/>
    <w:unhideWhenUsed/>
    <w:qFormat/>
    <w:rsid w:val="00097D96"/>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bidi="ar-SA"/>
      <w14:ligatures w14:val="standardContextual"/>
    </w:rPr>
  </w:style>
  <w:style w:type="paragraph" w:styleId="Heading7">
    <w:name w:val="heading 7"/>
    <w:basedOn w:val="Normal"/>
    <w:next w:val="Normal"/>
    <w:link w:val="Heading7Char"/>
    <w:uiPriority w:val="9"/>
    <w:semiHidden/>
    <w:unhideWhenUsed/>
    <w:qFormat/>
    <w:rsid w:val="00097D96"/>
    <w:pPr>
      <w:keepNext/>
      <w:keepLines/>
      <w:spacing w:before="40" w:line="278" w:lineRule="auto"/>
      <w:jc w:val="left"/>
      <w:outlineLvl w:val="6"/>
    </w:pPr>
    <w:rPr>
      <w:rFonts w:asciiTheme="minorHAnsi" w:eastAsiaTheme="majorEastAsia" w:hAnsiTheme="minorHAnsi" w:cstheme="majorBidi"/>
      <w:color w:val="595959" w:themeColor="text1" w:themeTint="A6"/>
      <w:kern w:val="2"/>
      <w:lang w:bidi="ar-SA"/>
      <w14:ligatures w14:val="standardContextual"/>
    </w:rPr>
  </w:style>
  <w:style w:type="paragraph" w:styleId="Heading8">
    <w:name w:val="heading 8"/>
    <w:basedOn w:val="Normal"/>
    <w:next w:val="Normal"/>
    <w:link w:val="Heading8Char"/>
    <w:uiPriority w:val="9"/>
    <w:semiHidden/>
    <w:unhideWhenUsed/>
    <w:qFormat/>
    <w:rsid w:val="00097D96"/>
    <w:pPr>
      <w:keepNext/>
      <w:keepLines/>
      <w:spacing w:line="278" w:lineRule="auto"/>
      <w:jc w:val="left"/>
      <w:outlineLvl w:val="7"/>
    </w:pPr>
    <w:rPr>
      <w:rFonts w:asciiTheme="minorHAnsi" w:eastAsiaTheme="majorEastAsia" w:hAnsiTheme="minorHAnsi" w:cstheme="majorBidi"/>
      <w:i/>
      <w:iCs/>
      <w:color w:val="272727" w:themeColor="text1" w:themeTint="D8"/>
      <w:kern w:val="2"/>
      <w:lang w:bidi="ar-SA"/>
      <w14:ligatures w14:val="standardContextual"/>
    </w:rPr>
  </w:style>
  <w:style w:type="paragraph" w:styleId="Heading9">
    <w:name w:val="heading 9"/>
    <w:basedOn w:val="Normal"/>
    <w:next w:val="Normal"/>
    <w:link w:val="Heading9Char"/>
    <w:uiPriority w:val="9"/>
    <w:semiHidden/>
    <w:unhideWhenUsed/>
    <w:qFormat/>
    <w:rsid w:val="00097D96"/>
    <w:pPr>
      <w:keepNext/>
      <w:keepLines/>
      <w:spacing w:line="278" w:lineRule="auto"/>
      <w:jc w:val="left"/>
      <w:outlineLvl w:val="8"/>
    </w:pPr>
    <w:rPr>
      <w:rFonts w:asciiTheme="minorHAnsi" w:eastAsiaTheme="majorEastAsia" w:hAnsiTheme="minorHAnsi" w:cstheme="majorBidi"/>
      <w:color w:val="272727" w:themeColor="text1" w:themeTint="D8"/>
      <w:kern w:val="2"/>
      <w:lang w:bidi="ar-SA"/>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D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D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D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D96"/>
    <w:rPr>
      <w:rFonts w:eastAsiaTheme="majorEastAsia" w:cstheme="majorBidi"/>
      <w:color w:val="272727" w:themeColor="text1" w:themeTint="D8"/>
    </w:rPr>
  </w:style>
  <w:style w:type="paragraph" w:styleId="Title">
    <w:name w:val="Title"/>
    <w:basedOn w:val="Normal"/>
    <w:next w:val="Normal"/>
    <w:link w:val="TitleChar"/>
    <w:uiPriority w:val="10"/>
    <w:qFormat/>
    <w:rsid w:val="00097D96"/>
    <w:pPr>
      <w:spacing w:after="80" w:line="240" w:lineRule="auto"/>
      <w:contextualSpacing/>
      <w:jc w:val="left"/>
    </w:pPr>
    <w:rPr>
      <w:rFonts w:asciiTheme="majorHAnsi" w:eastAsiaTheme="majorEastAsia" w:hAnsiTheme="majorHAnsi" w:cstheme="majorBidi"/>
      <w:spacing w:val="-10"/>
      <w:kern w:val="28"/>
      <w:sz w:val="56"/>
      <w:szCs w:val="56"/>
      <w:lang w:bidi="ar-SA"/>
      <w14:ligatures w14:val="standardContextual"/>
    </w:rPr>
  </w:style>
  <w:style w:type="character" w:customStyle="1" w:styleId="TitleChar">
    <w:name w:val="Title Char"/>
    <w:basedOn w:val="DefaultParagraphFont"/>
    <w:link w:val="Title"/>
    <w:uiPriority w:val="10"/>
    <w:rsid w:val="00097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D96"/>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bidi="ar-SA"/>
      <w14:ligatures w14:val="standardContextual"/>
    </w:rPr>
  </w:style>
  <w:style w:type="character" w:customStyle="1" w:styleId="SubtitleChar">
    <w:name w:val="Subtitle Char"/>
    <w:basedOn w:val="DefaultParagraphFont"/>
    <w:link w:val="Subtitle"/>
    <w:uiPriority w:val="11"/>
    <w:rsid w:val="00097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D96"/>
    <w:pPr>
      <w:spacing w:before="160" w:after="160" w:line="278" w:lineRule="auto"/>
      <w:jc w:val="center"/>
    </w:pPr>
    <w:rPr>
      <w:rFonts w:asciiTheme="minorHAnsi" w:eastAsiaTheme="minorHAnsi" w:hAnsiTheme="minorHAnsi" w:cstheme="minorBidi"/>
      <w:i/>
      <w:iCs/>
      <w:color w:val="404040" w:themeColor="text1" w:themeTint="BF"/>
      <w:kern w:val="2"/>
      <w:lang w:bidi="ar-SA"/>
      <w14:ligatures w14:val="standardContextual"/>
    </w:rPr>
  </w:style>
  <w:style w:type="character" w:customStyle="1" w:styleId="QuoteChar">
    <w:name w:val="Quote Char"/>
    <w:basedOn w:val="DefaultParagraphFont"/>
    <w:link w:val="Quote"/>
    <w:uiPriority w:val="29"/>
    <w:rsid w:val="00097D96"/>
    <w:rPr>
      <w:i/>
      <w:iCs/>
      <w:color w:val="404040" w:themeColor="text1" w:themeTint="BF"/>
    </w:rPr>
  </w:style>
  <w:style w:type="paragraph" w:styleId="ListParagraph">
    <w:name w:val="List Paragraph"/>
    <w:basedOn w:val="Normal"/>
    <w:uiPriority w:val="34"/>
    <w:qFormat/>
    <w:rsid w:val="00097D96"/>
    <w:pPr>
      <w:spacing w:after="160" w:line="278" w:lineRule="auto"/>
      <w:ind w:left="720"/>
      <w:contextualSpacing/>
      <w:jc w:val="left"/>
    </w:pPr>
    <w:rPr>
      <w:rFonts w:asciiTheme="minorHAnsi" w:eastAsiaTheme="minorHAnsi" w:hAnsiTheme="minorHAnsi" w:cstheme="minorBidi"/>
      <w:kern w:val="2"/>
      <w:lang w:bidi="ar-SA"/>
      <w14:ligatures w14:val="standardContextual"/>
    </w:rPr>
  </w:style>
  <w:style w:type="character" w:styleId="IntenseEmphasis">
    <w:name w:val="Intense Emphasis"/>
    <w:basedOn w:val="DefaultParagraphFont"/>
    <w:uiPriority w:val="21"/>
    <w:qFormat/>
    <w:rsid w:val="00097D96"/>
    <w:rPr>
      <w:i/>
      <w:iCs/>
      <w:color w:val="0F4761" w:themeColor="accent1" w:themeShade="BF"/>
    </w:rPr>
  </w:style>
  <w:style w:type="paragraph" w:styleId="IntenseQuote">
    <w:name w:val="Intense Quote"/>
    <w:basedOn w:val="Normal"/>
    <w:next w:val="Normal"/>
    <w:link w:val="IntenseQuoteChar"/>
    <w:uiPriority w:val="30"/>
    <w:qFormat/>
    <w:rsid w:val="00097D9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bidi="ar-SA"/>
      <w14:ligatures w14:val="standardContextual"/>
    </w:rPr>
  </w:style>
  <w:style w:type="character" w:customStyle="1" w:styleId="IntenseQuoteChar">
    <w:name w:val="Intense Quote Char"/>
    <w:basedOn w:val="DefaultParagraphFont"/>
    <w:link w:val="IntenseQuote"/>
    <w:uiPriority w:val="30"/>
    <w:rsid w:val="00097D96"/>
    <w:rPr>
      <w:i/>
      <w:iCs/>
      <w:color w:val="0F4761" w:themeColor="accent1" w:themeShade="BF"/>
    </w:rPr>
  </w:style>
  <w:style w:type="character" w:styleId="IntenseReference">
    <w:name w:val="Intense Reference"/>
    <w:basedOn w:val="DefaultParagraphFont"/>
    <w:uiPriority w:val="32"/>
    <w:qFormat/>
    <w:rsid w:val="00097D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2743</Words>
  <Characters>15639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9</cp:revision>
  <dcterms:created xsi:type="dcterms:W3CDTF">2024-10-21T20:41:00Z</dcterms:created>
  <dcterms:modified xsi:type="dcterms:W3CDTF">2024-10-21T20:48:00Z</dcterms:modified>
</cp:coreProperties>
</file>