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CCC49">
      <w:pPr>
        <w:keepNext w:val="0"/>
        <w:keepLines w:val="0"/>
        <w:widowControl/>
        <w:numPr>
          <w:numId w:val="0"/>
        </w:numPr>
        <w:suppressLineNumbers w:val="0"/>
        <w:spacing w:before="0" w:beforeAutospacing="1" w:after="0" w:afterAutospacing="1"/>
      </w:pPr>
    </w:p>
    <w:p w14:paraId="7093D777">
      <w:pPr>
        <w:keepNext w:val="0"/>
        <w:keepLines w:val="0"/>
        <w:widowControl/>
        <w:suppressLineNumbers w:val="0"/>
      </w:pPr>
      <w:r>
        <w:pict>
          <v:rect id="_x0000_i1026" o:spt="1" style="height:1.5pt;width:432pt;" fillcolor="#A0A0A0" filled="t" stroked="f" coordsize="21600,21600" o:hr="t" o:hrstd="t" o:hralign="center">
            <v:path/>
            <v:fill on="t" focussize="0,0"/>
            <v:stroke on="f"/>
            <v:imagedata o:title=""/>
            <o:lock v:ext="edit"/>
            <w10:wrap type="none"/>
            <w10:anchorlock/>
          </v:rect>
        </w:pict>
      </w:r>
    </w:p>
    <w:p w14:paraId="256C7A66">
      <w:pPr>
        <w:pStyle w:val="7"/>
        <w:keepNext w:val="0"/>
        <w:keepLines w:val="0"/>
        <w:widowControl/>
        <w:suppressLineNumbers w:val="0"/>
      </w:pPr>
      <w:r>
        <w:rPr>
          <w:rStyle w:val="8"/>
        </w:rPr>
        <w:t>Understanding the Difference between Decision Tree and Random Forest Algorithms</w:t>
      </w:r>
    </w:p>
    <w:p w14:paraId="02C28D38">
      <w:pPr>
        <w:pStyle w:val="7"/>
        <w:keepNext w:val="0"/>
        <w:keepLines w:val="0"/>
        <w:widowControl/>
        <w:suppressLineNumbers w:val="0"/>
      </w:pPr>
      <w:r>
        <w:t>Decision Tree and Random Forest algorithms are widely used in machine learning for classification and regression tasks. Both are part of the ensemble of supervised learning methods, but they differ significantly in methodology and performance.</w:t>
      </w:r>
    </w:p>
    <w:p w14:paraId="45C20853">
      <w:pPr>
        <w:pStyle w:val="7"/>
        <w:keepNext w:val="0"/>
        <w:keepLines w:val="0"/>
        <w:widowControl/>
        <w:suppressLineNumbers w:val="0"/>
      </w:pPr>
      <w:r>
        <w:t xml:space="preserve">A </w:t>
      </w:r>
      <w:r>
        <w:rPr>
          <w:rFonts w:hint="default"/>
          <w:lang w:val="en-US"/>
        </w:rPr>
        <w:t>Decision tree</w:t>
      </w:r>
      <w:r>
        <w:t xml:space="preserve"> is a flowchart-like model that splits data into branches based on feature values, resulting in a tree structure where internal nodes represent features, branches represent decision rules, and leaves denote outcomes. The algorithm recursively partitions the dataset into subsets to reduce impurity, commonly using measures such as Gini impurity or entropy [1]. Although interpretable and computationally efficient, Decision Trees are prone to overfitting, especially when deep and complex.</w:t>
      </w:r>
    </w:p>
    <w:p w14:paraId="138F2AA1">
      <w:pPr>
        <w:pStyle w:val="7"/>
        <w:keepNext w:val="0"/>
        <w:keepLines w:val="0"/>
        <w:widowControl/>
        <w:suppressLineNumbers w:val="0"/>
      </w:pPr>
      <w:r>
        <w:rPr>
          <w:rFonts w:hint="default"/>
          <w:lang w:val="en-US"/>
        </w:rPr>
        <w:t>Random Forest</w:t>
      </w:r>
      <w:r>
        <w:t>, on the other hand, is an ensemble method that constructs a multitude of Decision Trees during training and outputs the mode or mean prediction of the individual trees. It introduces two layers of randomness: bootstrapping of training data (bagging) and feature selection for splitting nodes. This aggregation helps mitigate overfitting and enhances generalization performance [2].</w:t>
      </w:r>
    </w:p>
    <w:p w14:paraId="2B06D0B5">
      <w:pPr>
        <w:pStyle w:val="7"/>
        <w:keepNext w:val="0"/>
        <w:keepLines w:val="0"/>
        <w:widowControl/>
        <w:suppressLineNumbers w:val="0"/>
      </w:pPr>
      <w:r>
        <w:t>The core methodological difference lies in how predictions are made. Decision Trees are singular and deterministic, making them sensitive to data fluctuations. Random Forests, by contrast, reduce variance through ensemble averaging, offering more robust and accurate predictions. However, they are less interpretable due to their complexity and increased computational cost.</w:t>
      </w:r>
    </w:p>
    <w:p w14:paraId="578208C9">
      <w:pPr>
        <w:pStyle w:val="7"/>
        <w:keepNext w:val="0"/>
        <w:keepLines w:val="0"/>
        <w:widowControl/>
        <w:suppressLineNumbers w:val="0"/>
      </w:pPr>
      <w:r>
        <w:t>In practice, Decision Trees are suitable when interpretability and quick decisions are required, such as in clinical rule-based systems or credit approval processes. Random Forests excel in high-dimensional or noisy datasets, such as in genomics or remote sensing applications, where accuracy is paramount and interpretability is secondary [3].</w:t>
      </w:r>
    </w:p>
    <w:p w14:paraId="4F39CADE">
      <w:pPr>
        <w:pStyle w:val="7"/>
        <w:keepNext w:val="0"/>
        <w:keepLines w:val="0"/>
        <w:widowControl/>
        <w:suppressLineNumbers w:val="0"/>
      </w:pPr>
      <w:r>
        <w:t>In conclusion, while both algorithms serve similar purposes, Random Forest significantly enhances the stability and predictive power of Decision Trees. The choice between them depends on the trade-off between interpretability and performance, as well as computational resources.</w:t>
      </w:r>
    </w:p>
    <w:p w14:paraId="4B9B4BBA">
      <w:pPr>
        <w:pStyle w:val="7"/>
        <w:keepNext w:val="0"/>
        <w:keepLines w:val="0"/>
        <w:widowControl/>
        <w:suppressLineNumbers w:val="0"/>
      </w:pPr>
      <w:r>
        <w:rPr>
          <w:rStyle w:val="8"/>
        </w:rPr>
        <w:t>References</w:t>
      </w:r>
    </w:p>
    <w:p w14:paraId="2505B849">
      <w:pPr>
        <w:pStyle w:val="7"/>
        <w:keepNext w:val="0"/>
        <w:keepLines w:val="0"/>
        <w:widowControl/>
        <w:suppressLineNumbers w:val="0"/>
      </w:pPr>
      <w:r>
        <w:t xml:space="preserve">[1] L. Rokach and O. Maimon, </w:t>
      </w:r>
      <w:r>
        <w:rPr>
          <w:rStyle w:val="5"/>
        </w:rPr>
        <w:t>Data Mining with Decision Trees: Theory and Applications</w:t>
      </w:r>
      <w:r>
        <w:t>, 2nd ed., World Scientific, 2014.</w:t>
      </w:r>
    </w:p>
    <w:p w14:paraId="452C8F47">
      <w:pPr>
        <w:pStyle w:val="7"/>
        <w:keepNext w:val="0"/>
        <w:keepLines w:val="0"/>
        <w:widowControl/>
        <w:suppressLineNumbers w:val="0"/>
      </w:pPr>
      <w:r>
        <w:t xml:space="preserve">[2] L. Breiman, “Random Forests,” </w:t>
      </w:r>
      <w:r>
        <w:rPr>
          <w:rStyle w:val="5"/>
        </w:rPr>
        <w:t>Machine Learning</w:t>
      </w:r>
      <w:r>
        <w:t>, vol. 45, no. 1, pp. 5–32, 2001.</w:t>
      </w:r>
    </w:p>
    <w:p w14:paraId="6B946AB6">
      <w:pPr>
        <w:pStyle w:val="7"/>
        <w:keepNext w:val="0"/>
        <w:keepLines w:val="0"/>
        <w:widowControl/>
        <w:suppressLineNumbers w:val="0"/>
      </w:pPr>
      <w:r>
        <w:t xml:space="preserve">[3] J. Fernández-Delgado et al., “Do we need hundreds of classifiers to solve real world classification problems?” </w:t>
      </w:r>
      <w:r>
        <w:rPr>
          <w:rStyle w:val="5"/>
        </w:rPr>
        <w:t>J. Mach. Learn. Res.</w:t>
      </w:r>
      <w:r>
        <w:t>, vol. 15, pp. 3133–3181, 2014.</w:t>
      </w:r>
    </w:p>
    <w:p w14:paraId="43C30938">
      <w:pPr>
        <w:keepNext w:val="0"/>
        <w:keepLines w:val="0"/>
        <w:widowControl/>
        <w:suppressLineNumbers w:val="0"/>
      </w:pPr>
      <w:r>
        <w:pict>
          <v:rect id="_x0000_i1027" o:spt="1" style="height:1.5pt;width:432pt;" fillcolor="#A0A0A0" filled="t" stroked="f" coordsize="21600,21600" o:hr="t" o:hrstd="t" o:hralign="center">
            <v:path/>
            <v:fill on="t" focussize="0,0"/>
            <v:stroke on="f"/>
            <v:imagedata o:title=""/>
            <o:lock v:ext="edit"/>
            <w10:wrap type="none"/>
            <w10:anchorlock/>
          </v:rect>
        </w:pict>
      </w:r>
    </w:p>
    <w:p w14:paraId="5276FC8E">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3769D4"/>
    <w:rsid w:val="08C55886"/>
    <w:rsid w:val="7C376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Emphasis"/>
    <w:basedOn w:val="3"/>
    <w:qFormat/>
    <w:uiPriority w:val="0"/>
    <w:rPr>
      <w:i/>
      <w:iCs/>
    </w:rPr>
  </w:style>
  <w:style w:type="character" w:styleId="6">
    <w:name w:val="HTML Code"/>
    <w:basedOn w:val="3"/>
    <w:uiPriority w:val="0"/>
    <w:rPr>
      <w:rFonts w:ascii="Courier New" w:hAnsi="Courier New" w:cs="Courier New"/>
      <w:sz w:val="20"/>
      <w:szCs w:val="20"/>
    </w:rPr>
  </w:style>
  <w:style w:type="paragraph" w:styleId="7">
    <w:name w:val="Normal (Web)"/>
    <w:uiPriority w:val="0"/>
    <w:pPr>
      <w:spacing w:before="0" w:beforeAutospacing="1" w:after="0" w:afterAutospacing="1"/>
      <w:ind w:left="0" w:right="0"/>
      <w:jc w:val="left"/>
    </w:pPr>
    <w:rPr>
      <w:kern w:val="0"/>
      <w:sz w:val="24"/>
      <w:szCs w:val="24"/>
      <w:lang w:val="en-US" w:eastAsia="zh-CN" w:bidi="ar"/>
    </w:rPr>
  </w:style>
  <w:style w:type="character" w:styleId="8">
    <w:name w:val="Strong"/>
    <w:basedOn w:val="3"/>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24</TotalTime>
  <ScaleCrop>false</ScaleCrop>
  <LinksUpToDate>false</LinksUpToDate>
  <CharactersWithSpaces>0</CharactersWithSpaces>
  <Application>WPS Office_12.2.0.21183_F1E327BC-269C-435d-A152-05C5408002CA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2025-05-28T09:50:00Z</dcterms:created>
  <dc:creator>utsav</dc:creator>
  <cp:lastModifiedBy>utsav</cp:lastModifiedBy>
  <dcterms:modified xsi:type="dcterms:W3CDTF">2025-05-28T10:15:47Z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2057-12.2.0.21183</vt:lpwstr>
  </property>
  <property fmtid="{D5CDD505-2E9C-101B-9397-08002B2CF9AE}" pid="3" name="ICV">
    <vt:lpwstr>C9157BEA58FD46B8BD9AC8343007BEC1_11</vt:lpwstr>
  </property>
</Properties>
</file>