
<file path=[Content_Types].xml><?xml version="1.0" encoding="utf-8"?>
<Types xmlns="http://schemas.openxmlformats.org/package/2006/content-types">
  <Default Extension="emf" ContentType="image/x-emf"/>
  <Default Extension="gif" ContentType="image/gi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BBEFB4" w14:textId="1A085E8B" w:rsidR="003A5DAF" w:rsidRPr="00ED1F4D" w:rsidRDefault="003A5DAF" w:rsidP="00ED1F4D">
      <w:pPr>
        <w:jc w:val="center"/>
        <w:rPr>
          <w:b/>
          <w:bCs/>
          <w:color w:val="000000" w:themeColor="text1"/>
        </w:rPr>
      </w:pPr>
      <w:bookmarkStart w:id="0" w:name="_um34kgqyg1ho" w:colFirst="0" w:colLast="0"/>
      <w:bookmarkEnd w:id="0"/>
      <w:r w:rsidRPr="00ED1F4D">
        <w:rPr>
          <w:b/>
          <w:bCs/>
          <w:color w:val="000000" w:themeColor="text1"/>
        </w:rPr>
        <w:t>MBA DISSERTATION</w:t>
      </w:r>
    </w:p>
    <w:p w14:paraId="68E7C5B3" w14:textId="77432A9A" w:rsidR="003A5DAF" w:rsidRPr="00ED1F4D" w:rsidRDefault="003A5DAF" w:rsidP="003A5DAF">
      <w:pPr>
        <w:spacing w:before="240"/>
        <w:jc w:val="center"/>
        <w:rPr>
          <w:b/>
          <w:bCs/>
          <w:color w:val="000000" w:themeColor="text1"/>
          <w:sz w:val="32"/>
          <w:szCs w:val="32"/>
        </w:rPr>
      </w:pPr>
      <w:r w:rsidRPr="00ED1F4D">
        <w:rPr>
          <w:b/>
          <w:bCs/>
          <w:color w:val="000000" w:themeColor="text1"/>
          <w:sz w:val="32"/>
          <w:szCs w:val="32"/>
        </w:rPr>
        <w:t>MODULE: LCMB7035 – DISSERTATION</w:t>
      </w:r>
    </w:p>
    <w:p w14:paraId="1E9857CB" w14:textId="5F711DBE" w:rsidR="003A5DAF" w:rsidRPr="00ED1F4D" w:rsidRDefault="003A5DAF" w:rsidP="003A5DAF">
      <w:pPr>
        <w:spacing w:before="240"/>
        <w:jc w:val="center"/>
        <w:rPr>
          <w:b/>
          <w:bCs/>
          <w:color w:val="000000" w:themeColor="text1"/>
          <w:sz w:val="32"/>
          <w:szCs w:val="32"/>
        </w:rPr>
      </w:pPr>
      <w:r w:rsidRPr="00ED1F4D">
        <w:rPr>
          <w:b/>
          <w:bCs/>
          <w:color w:val="000000" w:themeColor="text1"/>
          <w:sz w:val="32"/>
          <w:szCs w:val="32"/>
        </w:rPr>
        <w:t>PROGRAMME: MASTER OF BUSINESS ADMINISTRATION</w:t>
      </w:r>
    </w:p>
    <w:p w14:paraId="556CD293" w14:textId="33F6B808" w:rsidR="003A5DAF" w:rsidRPr="00ED1F4D" w:rsidRDefault="003A5DAF" w:rsidP="003A5DAF">
      <w:pPr>
        <w:spacing w:before="240"/>
        <w:jc w:val="center"/>
        <w:rPr>
          <w:b/>
          <w:bCs/>
          <w:color w:val="000000" w:themeColor="text1"/>
          <w:sz w:val="32"/>
          <w:szCs w:val="32"/>
        </w:rPr>
      </w:pPr>
      <w:r w:rsidRPr="00ED1F4D">
        <w:rPr>
          <w:b/>
          <w:bCs/>
          <w:color w:val="000000" w:themeColor="text1"/>
          <w:sz w:val="32"/>
          <w:szCs w:val="32"/>
        </w:rPr>
        <w:t>INSTITUTION: INSTITUTE OF INNER-CITY LEARNING, LONDON CAMPUS</w:t>
      </w:r>
    </w:p>
    <w:p w14:paraId="4AD72459" w14:textId="4E1FC473" w:rsidR="003A5DAF" w:rsidRPr="00ED1F4D" w:rsidRDefault="003A5DAF" w:rsidP="003A5DAF">
      <w:pPr>
        <w:spacing w:before="240"/>
        <w:jc w:val="center"/>
        <w:rPr>
          <w:b/>
          <w:bCs/>
          <w:color w:val="000000" w:themeColor="text1"/>
          <w:sz w:val="32"/>
          <w:szCs w:val="32"/>
        </w:rPr>
      </w:pPr>
    </w:p>
    <w:p w14:paraId="3A9A4718" w14:textId="4509FE6F" w:rsidR="003A5DAF" w:rsidRPr="00ED1F4D" w:rsidRDefault="003A5DAF" w:rsidP="003A5DAF">
      <w:pPr>
        <w:spacing w:before="240"/>
        <w:jc w:val="center"/>
        <w:rPr>
          <w:b/>
          <w:bCs/>
          <w:color w:val="000000" w:themeColor="text1"/>
          <w:sz w:val="32"/>
          <w:szCs w:val="32"/>
        </w:rPr>
      </w:pPr>
      <w:r w:rsidRPr="00ED1F4D">
        <w:rPr>
          <w:b/>
          <w:bCs/>
          <w:color w:val="000000" w:themeColor="text1"/>
          <w:sz w:val="32"/>
          <w:szCs w:val="32"/>
        </w:rPr>
        <w:t>STUDENT NAME:</w:t>
      </w:r>
      <w:r w:rsidR="007A55DB">
        <w:rPr>
          <w:b/>
          <w:bCs/>
          <w:color w:val="000000" w:themeColor="text1"/>
          <w:sz w:val="32"/>
          <w:szCs w:val="32"/>
        </w:rPr>
        <w:t xml:space="preserve"> </w:t>
      </w:r>
      <w:r w:rsidR="007A55DB" w:rsidRPr="007A55DB">
        <w:rPr>
          <w:b/>
          <w:bCs/>
          <w:color w:val="000000" w:themeColor="text1"/>
          <w:sz w:val="32"/>
          <w:szCs w:val="32"/>
        </w:rPr>
        <w:t>UTSAV PARMAR</w:t>
      </w:r>
    </w:p>
    <w:p w14:paraId="4BA6389D" w14:textId="1483926F" w:rsidR="003A5DAF" w:rsidRPr="00ED1F4D" w:rsidRDefault="003A5DAF" w:rsidP="003A5DAF">
      <w:pPr>
        <w:spacing w:before="240"/>
        <w:jc w:val="center"/>
        <w:rPr>
          <w:b/>
          <w:bCs/>
          <w:color w:val="000000" w:themeColor="text1"/>
          <w:sz w:val="32"/>
          <w:szCs w:val="32"/>
        </w:rPr>
      </w:pPr>
      <w:r w:rsidRPr="00ED1F4D">
        <w:rPr>
          <w:b/>
          <w:bCs/>
          <w:color w:val="000000" w:themeColor="text1"/>
          <w:sz w:val="32"/>
          <w:szCs w:val="32"/>
        </w:rPr>
        <w:t>STUDENT NUMBER:</w:t>
      </w:r>
      <w:r w:rsidR="007A55DB">
        <w:rPr>
          <w:b/>
          <w:bCs/>
          <w:color w:val="000000" w:themeColor="text1"/>
          <w:sz w:val="32"/>
          <w:szCs w:val="32"/>
        </w:rPr>
        <w:t xml:space="preserve"> 2423116</w:t>
      </w:r>
    </w:p>
    <w:p w14:paraId="6298E773" w14:textId="1DD19323" w:rsidR="003A5DAF" w:rsidRPr="00ED1F4D" w:rsidRDefault="003A5DAF" w:rsidP="003A5DAF">
      <w:pPr>
        <w:jc w:val="center"/>
        <w:rPr>
          <w:b/>
          <w:bCs/>
          <w:color w:val="000000" w:themeColor="text1"/>
          <w:sz w:val="32"/>
          <w:szCs w:val="32"/>
        </w:rPr>
      </w:pPr>
      <w:r w:rsidRPr="00ED1F4D">
        <w:rPr>
          <w:b/>
          <w:bCs/>
          <w:color w:val="000000" w:themeColor="text1"/>
          <w:sz w:val="32"/>
          <w:szCs w:val="32"/>
        </w:rPr>
        <w:t>STUDENT EMAIL:</w:t>
      </w:r>
      <w:r w:rsidR="007A55DB">
        <w:rPr>
          <w:b/>
          <w:bCs/>
          <w:color w:val="000000" w:themeColor="text1"/>
          <w:sz w:val="32"/>
          <w:szCs w:val="32"/>
        </w:rPr>
        <w:t xml:space="preserve"> 2423116@student.uwtsd.ac.uk</w:t>
      </w:r>
    </w:p>
    <w:p w14:paraId="39661F75" w14:textId="77777777" w:rsidR="007A55DB" w:rsidRDefault="007A55DB" w:rsidP="003A5DAF">
      <w:pPr>
        <w:jc w:val="center"/>
        <w:rPr>
          <w:b/>
          <w:bCs/>
          <w:color w:val="000000" w:themeColor="text1"/>
          <w:sz w:val="32"/>
          <w:szCs w:val="32"/>
        </w:rPr>
      </w:pPr>
    </w:p>
    <w:p w14:paraId="4CCBF50B" w14:textId="1E72E91F" w:rsidR="003A5DAF" w:rsidRPr="00ED1F4D" w:rsidRDefault="003A5DAF" w:rsidP="003A5DAF">
      <w:pPr>
        <w:jc w:val="center"/>
        <w:rPr>
          <w:b/>
          <w:bCs/>
          <w:color w:val="000000" w:themeColor="text1"/>
          <w:sz w:val="32"/>
          <w:szCs w:val="32"/>
        </w:rPr>
      </w:pPr>
      <w:r w:rsidRPr="00ED1F4D">
        <w:rPr>
          <w:b/>
          <w:bCs/>
          <w:color w:val="000000" w:themeColor="text1"/>
          <w:sz w:val="32"/>
          <w:szCs w:val="32"/>
        </w:rPr>
        <w:t>A REVIEW OF PROJECT LEADERSHIP STYLES AND THEIR INFLUENCE ON PROJECT SUCCESS: EVIDENCE FROM BALFOUR BEATTY IN THE UK CONSTRUCTION INDUSTRY</w:t>
      </w:r>
    </w:p>
    <w:p w14:paraId="059B46F5" w14:textId="25316D4A" w:rsidR="00FB4719" w:rsidRPr="00ED1F4D" w:rsidRDefault="004E25A0" w:rsidP="00FB4719">
      <w:pPr>
        <w:jc w:val="center"/>
        <w:rPr>
          <w:b/>
          <w:bCs/>
          <w:color w:val="000000" w:themeColor="text1"/>
        </w:rPr>
      </w:pPr>
      <w:r w:rsidRPr="00ED1F4D">
        <w:rPr>
          <w:color w:val="000000" w:themeColor="text1"/>
        </w:rPr>
        <w:br w:type="page"/>
      </w:r>
      <w:r w:rsidR="00FB4719" w:rsidRPr="00ED1F4D">
        <w:rPr>
          <w:b/>
          <w:bCs/>
          <w:color w:val="000000" w:themeColor="text1"/>
          <w:sz w:val="28"/>
          <w:szCs w:val="28"/>
        </w:rPr>
        <w:lastRenderedPageBreak/>
        <w:t>Acknowledgement</w:t>
      </w:r>
    </w:p>
    <w:p w14:paraId="30FDDE07" w14:textId="77777777" w:rsidR="00FB4719" w:rsidRPr="00ED1F4D" w:rsidRDefault="00FB4719" w:rsidP="00FB4719">
      <w:pPr>
        <w:rPr>
          <w:color w:val="000000" w:themeColor="text1"/>
        </w:rPr>
      </w:pPr>
      <w:r w:rsidRPr="00ED1F4D">
        <w:rPr>
          <w:color w:val="000000" w:themeColor="text1"/>
        </w:rPr>
        <w:t>I would like to express my appreciation to my supervisor for all of her assistance and support in helping me carry out my study and for answering any questions I had about it. Additionally, I want to express my gratitude to my friends and classmates for their support and guidance as I gathered important data on the research topic. I want to thank my family and parents for their blessings and well wishes, which have been very helpful to me.</w:t>
      </w:r>
    </w:p>
    <w:p w14:paraId="163B6ECA" w14:textId="77777777" w:rsidR="00FB4719" w:rsidRPr="00ED1F4D" w:rsidRDefault="00FB4719" w:rsidP="00FB4719">
      <w:pPr>
        <w:rPr>
          <w:color w:val="000000" w:themeColor="text1"/>
        </w:rPr>
      </w:pPr>
      <w:r w:rsidRPr="00ED1F4D">
        <w:rPr>
          <w:color w:val="000000" w:themeColor="text1"/>
        </w:rPr>
        <w:t>Thank You.</w:t>
      </w:r>
    </w:p>
    <w:p w14:paraId="5EF8B096" w14:textId="1C396A16" w:rsidR="00FB4719" w:rsidRPr="00ED1F4D" w:rsidRDefault="00FB4719">
      <w:pPr>
        <w:rPr>
          <w:color w:val="000000" w:themeColor="text1"/>
        </w:rPr>
      </w:pPr>
      <w:r w:rsidRPr="00ED1F4D">
        <w:rPr>
          <w:color w:val="000000" w:themeColor="text1"/>
        </w:rPr>
        <w:br w:type="page"/>
      </w:r>
    </w:p>
    <w:p w14:paraId="62A57BBA" w14:textId="77777777" w:rsidR="003A5DAF" w:rsidRPr="00ED1F4D" w:rsidRDefault="003A5DAF" w:rsidP="003A5DAF">
      <w:pPr>
        <w:spacing w:after="120"/>
        <w:rPr>
          <w:rFonts w:ascii="Arial" w:hAnsi="Arial" w:cs="Arial"/>
          <w:b/>
          <w:color w:val="000000" w:themeColor="text1"/>
        </w:rPr>
      </w:pPr>
    </w:p>
    <w:p w14:paraId="01886903" w14:textId="4D804D3C" w:rsidR="003A5DAF" w:rsidRPr="00ED1F4D" w:rsidRDefault="003A5DAF" w:rsidP="003A5DAF">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rPr>
      </w:pPr>
      <w:r w:rsidRPr="00ED1F4D">
        <w:rPr>
          <w:rFonts w:ascii="Arial" w:hAnsi="Arial" w:cs="Arial"/>
          <w:noProof/>
          <w:color w:val="000000" w:themeColor="text1"/>
        </w:rPr>
        <w:drawing>
          <wp:inline distT="0" distB="0" distL="0" distR="0" wp14:anchorId="3C820278" wp14:editId="52EF9DA9">
            <wp:extent cx="2847975" cy="1162050"/>
            <wp:effectExtent l="0" t="0" r="9525" b="0"/>
            <wp:docPr id="1466307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693154C8" w14:textId="77777777" w:rsidR="003A5DAF" w:rsidRPr="00ED1F4D" w:rsidRDefault="003A5DAF" w:rsidP="003A5DAF">
      <w:pPr>
        <w:pBdr>
          <w:top w:val="single" w:sz="4" w:space="1" w:color="auto"/>
          <w:left w:val="single" w:sz="4" w:space="4" w:color="auto"/>
          <w:bottom w:val="single" w:sz="4" w:space="1" w:color="auto"/>
          <w:right w:val="single" w:sz="4" w:space="4" w:color="auto"/>
        </w:pBdr>
        <w:spacing w:after="120"/>
        <w:jc w:val="center"/>
        <w:rPr>
          <w:b/>
          <w:color w:val="000000" w:themeColor="text1"/>
        </w:rPr>
      </w:pPr>
    </w:p>
    <w:p w14:paraId="248E5B72" w14:textId="77777777" w:rsidR="003A5DAF" w:rsidRPr="00ED1F4D" w:rsidRDefault="003A5DAF" w:rsidP="003A5DAF">
      <w:pPr>
        <w:pBdr>
          <w:top w:val="single" w:sz="4" w:space="1" w:color="auto"/>
          <w:left w:val="single" w:sz="4" w:space="4" w:color="auto"/>
          <w:bottom w:val="single" w:sz="4" w:space="1" w:color="auto"/>
          <w:right w:val="single" w:sz="4" w:space="4" w:color="auto"/>
        </w:pBdr>
        <w:spacing w:after="120"/>
        <w:jc w:val="center"/>
        <w:rPr>
          <w:color w:val="000000" w:themeColor="text1"/>
        </w:rPr>
      </w:pPr>
      <w:r w:rsidRPr="00ED1F4D">
        <w:rPr>
          <w:b/>
          <w:color w:val="000000" w:themeColor="text1"/>
        </w:rPr>
        <w:t>Master’s Degrees by Examination and Dissertation</w:t>
      </w:r>
    </w:p>
    <w:p w14:paraId="0456DABE" w14:textId="77777777" w:rsidR="003A5DAF" w:rsidRPr="00ED1F4D" w:rsidRDefault="003A5DAF" w:rsidP="003A5DAF">
      <w:pPr>
        <w:pBdr>
          <w:top w:val="single" w:sz="4" w:space="1" w:color="auto"/>
          <w:left w:val="single" w:sz="4" w:space="4" w:color="auto"/>
          <w:bottom w:val="single" w:sz="4" w:space="1" w:color="auto"/>
          <w:right w:val="single" w:sz="4" w:space="4" w:color="auto"/>
        </w:pBdr>
        <w:spacing w:after="120"/>
        <w:jc w:val="center"/>
        <w:rPr>
          <w:color w:val="000000" w:themeColor="text1"/>
        </w:rPr>
      </w:pPr>
      <w:r w:rsidRPr="00ED1F4D">
        <w:rPr>
          <w:b/>
          <w:color w:val="000000" w:themeColor="text1"/>
        </w:rPr>
        <w:t>Declaration Form</w:t>
      </w:r>
      <w:r w:rsidRPr="00ED1F4D">
        <w:rPr>
          <w:color w:val="000000" w:themeColor="text1"/>
        </w:rPr>
        <w:t>.</w:t>
      </w:r>
    </w:p>
    <w:p w14:paraId="13125297" w14:textId="77777777" w:rsidR="003A5DAF" w:rsidRPr="00ED1F4D" w:rsidRDefault="003A5DAF" w:rsidP="003A5DAF">
      <w:pPr>
        <w:pBdr>
          <w:top w:val="single" w:sz="4" w:space="1" w:color="auto"/>
          <w:left w:val="single" w:sz="4" w:space="4" w:color="auto"/>
          <w:bottom w:val="single" w:sz="4" w:space="1" w:color="auto"/>
          <w:right w:val="single" w:sz="4" w:space="4" w:color="auto"/>
        </w:pBdr>
        <w:spacing w:after="120" w:line="480" w:lineRule="auto"/>
        <w:rPr>
          <w:color w:val="000000" w:themeColor="text1"/>
        </w:rPr>
      </w:pPr>
    </w:p>
    <w:p w14:paraId="40F71ABC" w14:textId="487605D0" w:rsidR="003A5DAF" w:rsidRPr="00ED1F4D" w:rsidRDefault="003A5DAF" w:rsidP="003A5DAF">
      <w:pPr>
        <w:pBdr>
          <w:top w:val="single" w:sz="4" w:space="1" w:color="auto"/>
          <w:left w:val="single" w:sz="4" w:space="4" w:color="auto"/>
          <w:bottom w:val="single" w:sz="4" w:space="1" w:color="auto"/>
          <w:right w:val="single" w:sz="4" w:space="4" w:color="auto"/>
        </w:pBdr>
        <w:spacing w:after="120" w:line="480" w:lineRule="auto"/>
        <w:rPr>
          <w:color w:val="000000" w:themeColor="text1"/>
        </w:rPr>
      </w:pPr>
      <w:r w:rsidRPr="00ED1F4D">
        <w:rPr>
          <w:color w:val="000000" w:themeColor="text1"/>
        </w:rPr>
        <w:t>I,</w:t>
      </w:r>
      <w:r w:rsidR="00430BFE" w:rsidRPr="00ED1F4D">
        <w:rPr>
          <w:color w:val="000000" w:themeColor="text1"/>
        </w:rPr>
        <w:t xml:space="preserve"> Utsav, </w:t>
      </w:r>
      <w:r w:rsidRPr="00ED1F4D">
        <w:rPr>
          <w:color w:val="000000" w:themeColor="text1"/>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2C97AC2" w14:textId="77777777" w:rsidR="003A5DAF" w:rsidRPr="00ED1F4D" w:rsidRDefault="003A5DAF" w:rsidP="003A5DAF">
      <w:pPr>
        <w:pBdr>
          <w:top w:val="single" w:sz="4" w:space="1" w:color="auto"/>
          <w:left w:val="single" w:sz="4" w:space="4" w:color="auto"/>
          <w:bottom w:val="single" w:sz="4" w:space="1" w:color="auto"/>
          <w:right w:val="single" w:sz="4" w:space="4" w:color="auto"/>
        </w:pBdr>
        <w:spacing w:after="120" w:line="480" w:lineRule="auto"/>
        <w:rPr>
          <w:color w:val="000000" w:themeColor="text1"/>
        </w:rPr>
      </w:pPr>
      <w:r w:rsidRPr="00ED1F4D">
        <w:rPr>
          <w:color w:val="000000" w:themeColor="text1"/>
        </w:rPr>
        <w:t xml:space="preserve"> </w:t>
      </w:r>
    </w:p>
    <w:p w14:paraId="667743DC" w14:textId="301680EB" w:rsidR="003A5DAF" w:rsidRPr="00ED1F4D" w:rsidRDefault="003A5DAF" w:rsidP="003A5DAF">
      <w:pPr>
        <w:pBdr>
          <w:top w:val="single" w:sz="4" w:space="1" w:color="auto"/>
          <w:left w:val="single" w:sz="4" w:space="4" w:color="auto"/>
          <w:bottom w:val="single" w:sz="4" w:space="1" w:color="auto"/>
          <w:right w:val="single" w:sz="4" w:space="4" w:color="auto"/>
        </w:pBdr>
        <w:spacing w:after="120" w:line="480" w:lineRule="auto"/>
        <w:rPr>
          <w:color w:val="000000" w:themeColor="text1"/>
        </w:rPr>
      </w:pPr>
      <w:r w:rsidRPr="00ED1F4D">
        <w:rPr>
          <w:color w:val="000000" w:themeColor="text1"/>
        </w:rPr>
        <w:t xml:space="preserve">Signature: </w:t>
      </w:r>
      <w:r w:rsidR="007A55DB">
        <w:rPr>
          <w:color w:val="000000" w:themeColor="text1"/>
        </w:rPr>
        <w:t>Utsav M Parmar</w:t>
      </w:r>
    </w:p>
    <w:p w14:paraId="08733188" w14:textId="77777777" w:rsidR="003A5DAF" w:rsidRPr="00ED1F4D" w:rsidRDefault="003A5DAF" w:rsidP="003A5DAF">
      <w:pPr>
        <w:pBdr>
          <w:top w:val="single" w:sz="4" w:space="1" w:color="auto"/>
          <w:left w:val="single" w:sz="4" w:space="4" w:color="auto"/>
          <w:bottom w:val="single" w:sz="4" w:space="1" w:color="auto"/>
          <w:right w:val="single" w:sz="4" w:space="4" w:color="auto"/>
        </w:pBdr>
        <w:spacing w:after="120" w:line="480" w:lineRule="auto"/>
        <w:rPr>
          <w:color w:val="000000" w:themeColor="text1"/>
        </w:rPr>
      </w:pPr>
      <w:r w:rsidRPr="00ED1F4D">
        <w:rPr>
          <w:color w:val="000000" w:themeColor="text1"/>
        </w:rPr>
        <w:t xml:space="preserve"> </w:t>
      </w:r>
    </w:p>
    <w:p w14:paraId="463FE361" w14:textId="30B76AAC" w:rsidR="003A5DAF" w:rsidRPr="00ED1F4D" w:rsidRDefault="003A5DAF" w:rsidP="003A5DAF">
      <w:pPr>
        <w:pBdr>
          <w:top w:val="single" w:sz="4" w:space="1" w:color="auto"/>
          <w:left w:val="single" w:sz="4" w:space="4" w:color="auto"/>
          <w:bottom w:val="single" w:sz="4" w:space="1" w:color="auto"/>
          <w:right w:val="single" w:sz="4" w:space="4" w:color="auto"/>
        </w:pBdr>
        <w:spacing w:after="120" w:line="480" w:lineRule="auto"/>
        <w:rPr>
          <w:color w:val="000000" w:themeColor="text1"/>
        </w:rPr>
      </w:pPr>
      <w:r w:rsidRPr="00ED1F4D">
        <w:rPr>
          <w:color w:val="000000" w:themeColor="text1"/>
        </w:rPr>
        <w:t xml:space="preserve">Date: </w:t>
      </w:r>
      <w:r w:rsidR="007A55DB">
        <w:rPr>
          <w:color w:val="000000" w:themeColor="text1"/>
        </w:rPr>
        <w:t>02/01/2026</w:t>
      </w:r>
    </w:p>
    <w:p w14:paraId="1C02EA30" w14:textId="77777777" w:rsidR="003A5DAF" w:rsidRPr="00ED1F4D" w:rsidRDefault="003A5DAF" w:rsidP="003A5DAF">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p>
    <w:p w14:paraId="31744233" w14:textId="77777777" w:rsidR="003A5DAF" w:rsidRPr="00ED1F4D" w:rsidRDefault="003A5DAF" w:rsidP="003A5DAF">
      <w:pPr>
        <w:rPr>
          <w:color w:val="000000" w:themeColor="text1"/>
        </w:rPr>
      </w:pPr>
    </w:p>
    <w:p w14:paraId="4C6DA037" w14:textId="77777777" w:rsidR="00FB4719" w:rsidRPr="00ED1F4D" w:rsidRDefault="004E25A0" w:rsidP="00FB4719">
      <w:pPr>
        <w:jc w:val="center"/>
        <w:rPr>
          <w:b/>
          <w:bCs/>
          <w:color w:val="000000" w:themeColor="text1"/>
          <w:sz w:val="28"/>
          <w:szCs w:val="28"/>
        </w:rPr>
      </w:pPr>
      <w:r w:rsidRPr="00ED1F4D">
        <w:rPr>
          <w:color w:val="000000" w:themeColor="text1"/>
        </w:rPr>
        <w:br w:type="page"/>
      </w:r>
      <w:r w:rsidR="003A5DAF" w:rsidRPr="00ED1F4D">
        <w:rPr>
          <w:b/>
          <w:bCs/>
          <w:color w:val="000000" w:themeColor="text1"/>
          <w:sz w:val="28"/>
          <w:szCs w:val="28"/>
        </w:rPr>
        <w:t>Abstract</w:t>
      </w:r>
    </w:p>
    <w:p w14:paraId="4228E964" w14:textId="77777777" w:rsidR="00FB4719" w:rsidRPr="00ED1F4D" w:rsidRDefault="00FB4719" w:rsidP="00FB4719">
      <w:pPr>
        <w:rPr>
          <w:color w:val="000000" w:themeColor="text1"/>
        </w:rPr>
      </w:pPr>
      <w:r w:rsidRPr="00ED1F4D">
        <w:rPr>
          <w:color w:val="000000" w:themeColor="text1"/>
        </w:rPr>
        <w:t xml:space="preserve">This study investigated how diverse project leadership styles affected the success of projects within the large construction organization, those operating in the hybrid and the digital environment by using a Balfour Beatty case. This study addresses the research objectives through identifying the leadership style in project management and exploring its applicability within complex UK infrastructure projects. This research focuses on the contingency leadership theory, which is linked to the transformational, transactional, servant, and situational leadership perspectives. This study evaluated the challenges regarding stakeholder complexity and digital transformation in construction. </w:t>
      </w:r>
    </w:p>
    <w:p w14:paraId="368E7FE3" w14:textId="30B9C5EB" w:rsidR="00FB4719" w:rsidRPr="00ED1F4D" w:rsidRDefault="00FB4719" w:rsidP="00FB4719">
      <w:pPr>
        <w:rPr>
          <w:color w:val="000000" w:themeColor="text1"/>
        </w:rPr>
      </w:pPr>
      <w:r w:rsidRPr="00ED1F4D">
        <w:rPr>
          <w:color w:val="000000" w:themeColor="text1"/>
        </w:rPr>
        <w:t xml:space="preserve">This study adopted the systematic review approach by using secondary data sources and considering journals, articles, organizational reports, and industry publications. By using the </w:t>
      </w:r>
      <w:r w:rsidR="00430570" w:rsidRPr="00ED1F4D">
        <w:rPr>
          <w:color w:val="000000" w:themeColor="text1"/>
        </w:rPr>
        <w:t>secondary databases, this study developed a case-study methodology</w:t>
      </w:r>
      <w:r w:rsidRPr="00ED1F4D">
        <w:rPr>
          <w:color w:val="000000" w:themeColor="text1"/>
        </w:rPr>
        <w:t xml:space="preserve"> aligned with the research objectives. These themes address the leadership patterns and the performance outcome regarding time, costs, quality, and stakeholder satisfaction.</w:t>
      </w:r>
    </w:p>
    <w:p w14:paraId="13CD0A26" w14:textId="77777777" w:rsidR="00FB4719" w:rsidRPr="00ED1F4D" w:rsidRDefault="00FB4719" w:rsidP="00FB4719">
      <w:pPr>
        <w:rPr>
          <w:color w:val="000000" w:themeColor="text1"/>
        </w:rPr>
      </w:pPr>
      <w:r w:rsidRPr="00ED1F4D">
        <w:rPr>
          <w:color w:val="000000" w:themeColor="text1"/>
        </w:rPr>
        <w:t xml:space="preserve">The findings demonstrate that no single leadership style certifies project success. An effective performance relies on leaders' capability to adapt their behaviours to project contexts. “Transformational leadership” increased adaptability, collaboration, and shareholder engagement. At the same time, “transactional leadership” supported compliance and cost control, while situational and servant leadership focused on workforce engagement, trust, and responsiveness. </w:t>
      </w:r>
    </w:p>
    <w:p w14:paraId="3C0B0FBF" w14:textId="77777777" w:rsidR="00FB4719" w:rsidRPr="00ED1F4D" w:rsidRDefault="00FB4719" w:rsidP="00FB4719">
      <w:pPr>
        <w:rPr>
          <w:color w:val="000000" w:themeColor="text1"/>
        </w:rPr>
      </w:pPr>
      <w:r w:rsidRPr="00ED1F4D">
        <w:rPr>
          <w:color w:val="000000" w:themeColor="text1"/>
        </w:rPr>
        <w:t xml:space="preserve">This research concludes that adaptive, context-sensitive leadership is necessary to manage complex construction projects in digitally enabled environments. It also contributes to project management and leadership theory by refining contingency-based models and providing practical guidance for companies seeking to develop project delivery through implemented leadership capability development. </w:t>
      </w:r>
    </w:p>
    <w:p w14:paraId="3BC87784" w14:textId="25125C5A" w:rsidR="004E25A0" w:rsidRPr="00ED1F4D" w:rsidRDefault="004E25A0" w:rsidP="00FB4719">
      <w:pPr>
        <w:rPr>
          <w:color w:val="000000" w:themeColor="text1"/>
        </w:rPr>
      </w:pPr>
      <w:r w:rsidRPr="00ED1F4D">
        <w:rPr>
          <w:b/>
          <w:bCs/>
          <w:color w:val="000000" w:themeColor="text1"/>
        </w:rPr>
        <w:br w:type="page"/>
      </w:r>
    </w:p>
    <w:sdt>
      <w:sdtPr>
        <w:rPr>
          <w:rFonts w:eastAsia="Times New Roman" w:cs="Times New Roman"/>
          <w:b w:val="0"/>
          <w:color w:val="000000" w:themeColor="text1"/>
          <w:sz w:val="24"/>
          <w:szCs w:val="24"/>
          <w:lang w:val="en-GB" w:eastAsia="en-IN"/>
        </w:rPr>
        <w:id w:val="-891500504"/>
        <w:docPartObj>
          <w:docPartGallery w:val="Table of Contents"/>
          <w:docPartUnique/>
        </w:docPartObj>
      </w:sdtPr>
      <w:sdtEndPr>
        <w:rPr>
          <w:bCs/>
        </w:rPr>
      </w:sdtEndPr>
      <w:sdtContent>
        <w:p w14:paraId="3582EECD" w14:textId="2BB8A3C0" w:rsidR="003A5DAF" w:rsidRPr="00ED1F4D" w:rsidRDefault="003A5DAF">
          <w:pPr>
            <w:pStyle w:val="TOCHeading"/>
            <w:rPr>
              <w:color w:val="000000" w:themeColor="text1"/>
              <w:lang w:val="en-GB"/>
            </w:rPr>
          </w:pPr>
          <w:r w:rsidRPr="00ED1F4D">
            <w:rPr>
              <w:color w:val="000000" w:themeColor="text1"/>
              <w:lang w:val="en-GB"/>
            </w:rPr>
            <w:t>Table of Contents</w:t>
          </w:r>
        </w:p>
        <w:p w14:paraId="69845829" w14:textId="4AC19F6B" w:rsidR="00672971" w:rsidRPr="00ED1F4D" w:rsidRDefault="003A5DAF">
          <w:pPr>
            <w:pStyle w:val="TOC1"/>
            <w:tabs>
              <w:tab w:val="right" w:leader="dot" w:pos="9350"/>
            </w:tabs>
            <w:rPr>
              <w:rFonts w:asciiTheme="minorHAnsi" w:eastAsiaTheme="minorEastAsia" w:hAnsiTheme="minorHAnsi" w:cstheme="minorBidi"/>
              <w:noProof/>
              <w:color w:val="000000" w:themeColor="text1"/>
              <w:kern w:val="2"/>
              <w:lang w:eastAsia="en-GB"/>
              <w14:ligatures w14:val="standardContextual"/>
            </w:rPr>
          </w:pPr>
          <w:r w:rsidRPr="00ED1F4D">
            <w:rPr>
              <w:color w:val="000000" w:themeColor="text1"/>
            </w:rPr>
            <w:fldChar w:fldCharType="begin"/>
          </w:r>
          <w:r w:rsidRPr="00ED1F4D">
            <w:rPr>
              <w:color w:val="000000" w:themeColor="text1"/>
            </w:rPr>
            <w:instrText xml:space="preserve"> TOC \o "1-3" \h \z \u </w:instrText>
          </w:r>
          <w:r w:rsidRPr="00ED1F4D">
            <w:rPr>
              <w:color w:val="000000" w:themeColor="text1"/>
            </w:rPr>
            <w:fldChar w:fldCharType="separate"/>
          </w:r>
          <w:hyperlink w:anchor="_Toc220594496" w:history="1">
            <w:r w:rsidR="00672971" w:rsidRPr="00ED1F4D">
              <w:rPr>
                <w:rStyle w:val="Hyperlink"/>
                <w:noProof/>
                <w:color w:val="000000" w:themeColor="text1"/>
              </w:rPr>
              <w:t>1. Chapter 1: Introduction and Rationale</w:t>
            </w:r>
            <w:r w:rsidR="00672971" w:rsidRPr="00ED1F4D">
              <w:rPr>
                <w:noProof/>
                <w:webHidden/>
                <w:color w:val="000000" w:themeColor="text1"/>
              </w:rPr>
              <w:tab/>
            </w:r>
            <w:r w:rsidR="00672971" w:rsidRPr="00ED1F4D">
              <w:rPr>
                <w:noProof/>
                <w:webHidden/>
                <w:color w:val="000000" w:themeColor="text1"/>
              </w:rPr>
              <w:fldChar w:fldCharType="begin"/>
            </w:r>
            <w:r w:rsidR="00672971" w:rsidRPr="00ED1F4D">
              <w:rPr>
                <w:noProof/>
                <w:webHidden/>
                <w:color w:val="000000" w:themeColor="text1"/>
              </w:rPr>
              <w:instrText xml:space="preserve"> PAGEREF _Toc220594496 \h </w:instrText>
            </w:r>
            <w:r w:rsidR="00672971" w:rsidRPr="00ED1F4D">
              <w:rPr>
                <w:noProof/>
                <w:webHidden/>
                <w:color w:val="000000" w:themeColor="text1"/>
              </w:rPr>
            </w:r>
            <w:r w:rsidR="00672971" w:rsidRPr="00ED1F4D">
              <w:rPr>
                <w:noProof/>
                <w:webHidden/>
                <w:color w:val="000000" w:themeColor="text1"/>
              </w:rPr>
              <w:fldChar w:fldCharType="separate"/>
            </w:r>
            <w:r w:rsidR="00ED1F4D">
              <w:rPr>
                <w:noProof/>
                <w:webHidden/>
                <w:color w:val="000000" w:themeColor="text1"/>
              </w:rPr>
              <w:t>12</w:t>
            </w:r>
            <w:r w:rsidR="00672971" w:rsidRPr="00ED1F4D">
              <w:rPr>
                <w:noProof/>
                <w:webHidden/>
                <w:color w:val="000000" w:themeColor="text1"/>
              </w:rPr>
              <w:fldChar w:fldCharType="end"/>
            </w:r>
          </w:hyperlink>
        </w:p>
        <w:p w14:paraId="1536FADC" w14:textId="1AB0DB58"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497" w:history="1">
            <w:r w:rsidRPr="00ED1F4D">
              <w:rPr>
                <w:rStyle w:val="Hyperlink"/>
                <w:noProof/>
                <w:color w:val="000000" w:themeColor="text1"/>
              </w:rPr>
              <w:t>1.1. Research Background</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_Toc220594497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12</w:t>
            </w:r>
            <w:r w:rsidRPr="00ED1F4D">
              <w:rPr>
                <w:noProof/>
                <w:webHidden/>
                <w:color w:val="000000" w:themeColor="text1"/>
              </w:rPr>
              <w:fldChar w:fldCharType="end"/>
            </w:r>
          </w:hyperlink>
        </w:p>
        <w:p w14:paraId="794274DA" w14:textId="68425A7B"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498" w:history="1">
            <w:r w:rsidRPr="00ED1F4D">
              <w:rPr>
                <w:rStyle w:val="Hyperlink"/>
                <w:noProof/>
                <w:color w:val="000000" w:themeColor="text1"/>
              </w:rPr>
              <w:t>1.2. Research Rationale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_Toc220594498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14</w:t>
            </w:r>
            <w:r w:rsidRPr="00ED1F4D">
              <w:rPr>
                <w:noProof/>
                <w:webHidden/>
                <w:color w:val="000000" w:themeColor="text1"/>
              </w:rPr>
              <w:fldChar w:fldCharType="end"/>
            </w:r>
          </w:hyperlink>
        </w:p>
        <w:p w14:paraId="0589D279" w14:textId="29E3E3AF"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499" w:history="1">
            <w:r w:rsidRPr="00ED1F4D">
              <w:rPr>
                <w:rStyle w:val="Hyperlink"/>
                <w:noProof/>
                <w:color w:val="000000" w:themeColor="text1"/>
              </w:rPr>
              <w:t>1.2.1. Theoretical Justification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_Toc220594499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14</w:t>
            </w:r>
            <w:r w:rsidRPr="00ED1F4D">
              <w:rPr>
                <w:noProof/>
                <w:webHidden/>
                <w:color w:val="000000" w:themeColor="text1"/>
              </w:rPr>
              <w:fldChar w:fldCharType="end"/>
            </w:r>
          </w:hyperlink>
        </w:p>
        <w:p w14:paraId="135C286D" w14:textId="716DED03"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0" w:history="1">
            <w:r w:rsidRPr="00ED1F4D">
              <w:rPr>
                <w:rStyle w:val="Hyperlink"/>
                <w:noProof/>
                <w:color w:val="000000" w:themeColor="text1"/>
              </w:rPr>
              <w:t>1.2.2. Practical Justification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15</w:t>
            </w:r>
            <w:r w:rsidRPr="00ED1F4D">
              <w:rPr>
                <w:noProof/>
                <w:webHidden/>
                <w:color w:val="000000" w:themeColor="text1"/>
              </w:rPr>
              <w:fldChar w:fldCharType="end"/>
            </w:r>
          </w:hyperlink>
        </w:p>
        <w:p w14:paraId="5187A77A" w14:textId="51A08337"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1" w:history="1">
            <w:r w:rsidRPr="00ED1F4D">
              <w:rPr>
                <w:rStyle w:val="Hyperlink"/>
                <w:noProof/>
                <w:color w:val="000000" w:themeColor="text1"/>
              </w:rPr>
              <w:t>1.3. Research Contribution and Motivation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16</w:t>
            </w:r>
            <w:r w:rsidRPr="00ED1F4D">
              <w:rPr>
                <w:noProof/>
                <w:webHidden/>
                <w:color w:val="000000" w:themeColor="text1"/>
              </w:rPr>
              <w:fldChar w:fldCharType="end"/>
            </w:r>
          </w:hyperlink>
        </w:p>
        <w:p w14:paraId="5C30D0E8" w14:textId="1F024861"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2" w:history="1">
            <w:r w:rsidRPr="00ED1F4D">
              <w:rPr>
                <w:rStyle w:val="Hyperlink"/>
                <w:noProof/>
                <w:color w:val="000000" w:themeColor="text1"/>
              </w:rPr>
              <w:t>1.4. Research Aim, Objectives and Questions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18</w:t>
            </w:r>
            <w:r w:rsidRPr="00ED1F4D">
              <w:rPr>
                <w:noProof/>
                <w:webHidden/>
                <w:color w:val="000000" w:themeColor="text1"/>
              </w:rPr>
              <w:fldChar w:fldCharType="end"/>
            </w:r>
          </w:hyperlink>
        </w:p>
        <w:p w14:paraId="57CB2919" w14:textId="12F7D47C"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3" w:history="1">
            <w:r w:rsidRPr="00ED1F4D">
              <w:rPr>
                <w:rStyle w:val="Hyperlink"/>
                <w:noProof/>
                <w:color w:val="000000" w:themeColor="text1"/>
              </w:rPr>
              <w:t>1.5. Dissertation Structure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18</w:t>
            </w:r>
            <w:r w:rsidRPr="00ED1F4D">
              <w:rPr>
                <w:noProof/>
                <w:webHidden/>
                <w:color w:val="000000" w:themeColor="text1"/>
              </w:rPr>
              <w:fldChar w:fldCharType="end"/>
            </w:r>
          </w:hyperlink>
        </w:p>
        <w:p w14:paraId="27F4959A" w14:textId="6D929EF4" w:rsidR="00672971" w:rsidRPr="00ED1F4D" w:rsidRDefault="00672971">
          <w:pPr>
            <w:pStyle w:val="TOC1"/>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4" w:history="1">
            <w:r w:rsidRPr="00ED1F4D">
              <w:rPr>
                <w:rStyle w:val="Hyperlink"/>
                <w:noProof/>
                <w:color w:val="000000" w:themeColor="text1"/>
              </w:rPr>
              <w:t>2. Chapter 2: Literature Review</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20</w:t>
            </w:r>
            <w:r w:rsidRPr="00ED1F4D">
              <w:rPr>
                <w:noProof/>
                <w:webHidden/>
                <w:color w:val="000000" w:themeColor="text1"/>
              </w:rPr>
              <w:fldChar w:fldCharType="end"/>
            </w:r>
          </w:hyperlink>
        </w:p>
        <w:p w14:paraId="6D1BEF89" w14:textId="72ED9F42"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5" w:history="1">
            <w:r w:rsidRPr="00ED1F4D">
              <w:rPr>
                <w:rStyle w:val="Hyperlink"/>
                <w:noProof/>
                <w:color w:val="000000" w:themeColor="text1"/>
              </w:rPr>
              <w:t>2.1 Introduction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20</w:t>
            </w:r>
            <w:r w:rsidRPr="00ED1F4D">
              <w:rPr>
                <w:noProof/>
                <w:webHidden/>
                <w:color w:val="000000" w:themeColor="text1"/>
              </w:rPr>
              <w:fldChar w:fldCharType="end"/>
            </w:r>
          </w:hyperlink>
        </w:p>
        <w:p w14:paraId="63C15C9E" w14:textId="4EF1E619"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6" w:history="1">
            <w:r w:rsidRPr="00ED1F4D">
              <w:rPr>
                <w:rStyle w:val="Hyperlink"/>
                <w:noProof/>
                <w:color w:val="000000" w:themeColor="text1"/>
              </w:rPr>
              <w:t>2.2 Project Leadership Styles in Construction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20</w:t>
            </w:r>
            <w:r w:rsidRPr="00ED1F4D">
              <w:rPr>
                <w:noProof/>
                <w:webHidden/>
                <w:color w:val="000000" w:themeColor="text1"/>
              </w:rPr>
              <w:fldChar w:fldCharType="end"/>
            </w:r>
          </w:hyperlink>
        </w:p>
        <w:p w14:paraId="0C0B115D" w14:textId="0C02AE7D"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7" w:history="1">
            <w:r w:rsidRPr="00ED1F4D">
              <w:rPr>
                <w:rStyle w:val="Hyperlink"/>
                <w:noProof/>
                <w:color w:val="000000" w:themeColor="text1"/>
              </w:rPr>
              <w:t>2.2.1 Conceptual Foundations of Project Leadership</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20</w:t>
            </w:r>
            <w:r w:rsidRPr="00ED1F4D">
              <w:rPr>
                <w:noProof/>
                <w:webHidden/>
                <w:color w:val="000000" w:themeColor="text1"/>
              </w:rPr>
              <w:fldChar w:fldCharType="end"/>
            </w:r>
          </w:hyperlink>
        </w:p>
        <w:p w14:paraId="1FA5C8D8" w14:textId="1C185364"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8" w:history="1">
            <w:r w:rsidRPr="00ED1F4D">
              <w:rPr>
                <w:rStyle w:val="Hyperlink"/>
                <w:noProof/>
                <w:color w:val="000000" w:themeColor="text1"/>
              </w:rPr>
              <w:t>2.2.2 Theoretical Perspectives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21</w:t>
            </w:r>
            <w:r w:rsidRPr="00ED1F4D">
              <w:rPr>
                <w:noProof/>
                <w:webHidden/>
                <w:color w:val="000000" w:themeColor="text1"/>
              </w:rPr>
              <w:fldChar w:fldCharType="end"/>
            </w:r>
          </w:hyperlink>
        </w:p>
        <w:p w14:paraId="3616D8D1" w14:textId="6D7608E7"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9" w:history="1">
            <w:r w:rsidRPr="00ED1F4D">
              <w:rPr>
                <w:rStyle w:val="Hyperlink"/>
                <w:noProof/>
                <w:color w:val="000000" w:themeColor="text1"/>
              </w:rPr>
              <w:t>2.2.3 Transformational and Transactional Leadership</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23</w:t>
            </w:r>
            <w:r w:rsidRPr="00ED1F4D">
              <w:rPr>
                <w:noProof/>
                <w:webHidden/>
                <w:color w:val="000000" w:themeColor="text1"/>
              </w:rPr>
              <w:fldChar w:fldCharType="end"/>
            </w:r>
          </w:hyperlink>
        </w:p>
        <w:p w14:paraId="2588954E" w14:textId="360095FA"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0" w:history="1">
            <w:r w:rsidRPr="00ED1F4D">
              <w:rPr>
                <w:rStyle w:val="Hyperlink"/>
                <w:noProof/>
                <w:color w:val="000000" w:themeColor="text1"/>
              </w:rPr>
              <w:t>2.2.5 Servant and Situational Leadership</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23</w:t>
            </w:r>
            <w:r w:rsidRPr="00ED1F4D">
              <w:rPr>
                <w:noProof/>
                <w:webHidden/>
                <w:color w:val="000000" w:themeColor="text1"/>
              </w:rPr>
              <w:fldChar w:fldCharType="end"/>
            </w:r>
          </w:hyperlink>
        </w:p>
        <w:p w14:paraId="03D4A0D7" w14:textId="5EB081B5"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1" w:history="1">
            <w:r w:rsidRPr="00ED1F4D">
              <w:rPr>
                <w:rStyle w:val="Hyperlink"/>
                <w:noProof/>
                <w:color w:val="000000" w:themeColor="text1"/>
              </w:rPr>
              <w:t>2.2.7 Digital Leadership in Hybrid/Remote Environments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25</w:t>
            </w:r>
            <w:r w:rsidRPr="00ED1F4D">
              <w:rPr>
                <w:noProof/>
                <w:webHidden/>
                <w:color w:val="000000" w:themeColor="text1"/>
              </w:rPr>
              <w:fldChar w:fldCharType="end"/>
            </w:r>
          </w:hyperlink>
        </w:p>
        <w:p w14:paraId="0F2B00DF" w14:textId="5BACE2ED"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2" w:history="1">
            <w:r w:rsidRPr="00ED1F4D">
              <w:rPr>
                <w:rStyle w:val="Hyperlink"/>
                <w:noProof/>
                <w:color w:val="000000" w:themeColor="text1"/>
              </w:rPr>
              <w:t>2.2.8 Leadership Styles Most Applicable to Balfour Beatty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25</w:t>
            </w:r>
            <w:r w:rsidRPr="00ED1F4D">
              <w:rPr>
                <w:noProof/>
                <w:webHidden/>
                <w:color w:val="000000" w:themeColor="text1"/>
              </w:rPr>
              <w:fldChar w:fldCharType="end"/>
            </w:r>
          </w:hyperlink>
        </w:p>
        <w:p w14:paraId="7FCD174A" w14:textId="1F561432"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3" w:history="1">
            <w:r w:rsidRPr="00ED1F4D">
              <w:rPr>
                <w:rStyle w:val="Hyperlink"/>
                <w:noProof/>
                <w:color w:val="000000" w:themeColor="text1"/>
              </w:rPr>
              <w:t>2.3 Leadership Influence on Project Success Outcomes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26</w:t>
            </w:r>
            <w:r w:rsidRPr="00ED1F4D">
              <w:rPr>
                <w:noProof/>
                <w:webHidden/>
                <w:color w:val="000000" w:themeColor="text1"/>
              </w:rPr>
              <w:fldChar w:fldCharType="end"/>
            </w:r>
          </w:hyperlink>
        </w:p>
        <w:p w14:paraId="7A037F7E" w14:textId="7FBD9868"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4" w:history="1">
            <w:r w:rsidRPr="00ED1F4D">
              <w:rPr>
                <w:rStyle w:val="Hyperlink"/>
                <w:noProof/>
                <w:color w:val="000000" w:themeColor="text1"/>
              </w:rPr>
              <w:t>2.3.1 Defining Project Success in Construction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26</w:t>
            </w:r>
            <w:r w:rsidRPr="00ED1F4D">
              <w:rPr>
                <w:noProof/>
                <w:webHidden/>
                <w:color w:val="000000" w:themeColor="text1"/>
              </w:rPr>
              <w:fldChar w:fldCharType="end"/>
            </w:r>
          </w:hyperlink>
        </w:p>
        <w:p w14:paraId="733F10A9" w14:textId="6BA84A68"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5" w:history="1">
            <w:r w:rsidRPr="00ED1F4D">
              <w:rPr>
                <w:rStyle w:val="Hyperlink"/>
                <w:noProof/>
                <w:color w:val="000000" w:themeColor="text1"/>
              </w:rPr>
              <w:t>2.3.2 Leadership Effects on Time Performance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26</w:t>
            </w:r>
            <w:r w:rsidRPr="00ED1F4D">
              <w:rPr>
                <w:noProof/>
                <w:webHidden/>
                <w:color w:val="000000" w:themeColor="text1"/>
              </w:rPr>
              <w:fldChar w:fldCharType="end"/>
            </w:r>
          </w:hyperlink>
        </w:p>
        <w:p w14:paraId="556F2864" w14:textId="046BF452"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6" w:history="1">
            <w:r w:rsidRPr="00ED1F4D">
              <w:rPr>
                <w:rStyle w:val="Hyperlink"/>
                <w:noProof/>
                <w:color w:val="000000" w:themeColor="text1"/>
              </w:rPr>
              <w:t>2.3.3 Leadership Effects on Cost Performance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27</w:t>
            </w:r>
            <w:r w:rsidRPr="00ED1F4D">
              <w:rPr>
                <w:noProof/>
                <w:webHidden/>
                <w:color w:val="000000" w:themeColor="text1"/>
              </w:rPr>
              <w:fldChar w:fldCharType="end"/>
            </w:r>
          </w:hyperlink>
        </w:p>
        <w:p w14:paraId="246D6E0E" w14:textId="2F401FD9"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7" w:history="1">
            <w:r w:rsidRPr="00ED1F4D">
              <w:rPr>
                <w:rStyle w:val="Hyperlink"/>
                <w:noProof/>
                <w:color w:val="000000" w:themeColor="text1"/>
              </w:rPr>
              <w:t>2.3.4 Leadership Effects on Quality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27</w:t>
            </w:r>
            <w:r w:rsidRPr="00ED1F4D">
              <w:rPr>
                <w:noProof/>
                <w:webHidden/>
                <w:color w:val="000000" w:themeColor="text1"/>
              </w:rPr>
              <w:fldChar w:fldCharType="end"/>
            </w:r>
          </w:hyperlink>
        </w:p>
        <w:p w14:paraId="1523CDE1" w14:textId="1815DC2F"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8" w:history="1">
            <w:r w:rsidRPr="00ED1F4D">
              <w:rPr>
                <w:rStyle w:val="Hyperlink"/>
                <w:noProof/>
                <w:color w:val="000000" w:themeColor="text1"/>
              </w:rPr>
              <w:t>2.3.5 Leadership Effects on Stakeholder Satisfaction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27</w:t>
            </w:r>
            <w:r w:rsidRPr="00ED1F4D">
              <w:rPr>
                <w:noProof/>
                <w:webHidden/>
                <w:color w:val="000000" w:themeColor="text1"/>
              </w:rPr>
              <w:fldChar w:fldCharType="end"/>
            </w:r>
          </w:hyperlink>
        </w:p>
        <w:p w14:paraId="199DEC75" w14:textId="43AE65BD"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9" w:history="1">
            <w:r w:rsidRPr="00ED1F4D">
              <w:rPr>
                <w:rStyle w:val="Hyperlink"/>
                <w:noProof/>
                <w:color w:val="000000" w:themeColor="text1"/>
              </w:rPr>
              <w:t>2.3.6 Challenges of Hybrid and Remote Leadership</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28</w:t>
            </w:r>
            <w:r w:rsidRPr="00ED1F4D">
              <w:rPr>
                <w:noProof/>
                <w:webHidden/>
                <w:color w:val="000000" w:themeColor="text1"/>
              </w:rPr>
              <w:fldChar w:fldCharType="end"/>
            </w:r>
          </w:hyperlink>
        </w:p>
        <w:p w14:paraId="5A85156D" w14:textId="734642E5"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0" w:history="1">
            <w:r w:rsidRPr="00ED1F4D">
              <w:rPr>
                <w:rStyle w:val="Hyperlink"/>
                <w:noProof/>
                <w:color w:val="000000" w:themeColor="text1"/>
              </w:rPr>
              <w:t>2.3.7 Summary on which Leadership Styles Drive the Four Variables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28</w:t>
            </w:r>
            <w:r w:rsidRPr="00ED1F4D">
              <w:rPr>
                <w:noProof/>
                <w:webHidden/>
                <w:color w:val="000000" w:themeColor="text1"/>
              </w:rPr>
              <w:fldChar w:fldCharType="end"/>
            </w:r>
          </w:hyperlink>
        </w:p>
        <w:p w14:paraId="3E93D708" w14:textId="5EDF018F"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1" w:history="1">
            <w:r w:rsidRPr="00ED1F4D">
              <w:rPr>
                <w:rStyle w:val="Hyperlink"/>
                <w:noProof/>
                <w:color w:val="000000" w:themeColor="text1"/>
              </w:rPr>
              <w:t>2.4 Leadership in Hybrid and Remote Project Environments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29</w:t>
            </w:r>
            <w:r w:rsidRPr="00ED1F4D">
              <w:rPr>
                <w:noProof/>
                <w:webHidden/>
                <w:color w:val="000000" w:themeColor="text1"/>
              </w:rPr>
              <w:fldChar w:fldCharType="end"/>
            </w:r>
          </w:hyperlink>
        </w:p>
        <w:p w14:paraId="48AD1EFA" w14:textId="688BA81E"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2" w:history="1">
            <w:r w:rsidRPr="00ED1F4D">
              <w:rPr>
                <w:rStyle w:val="Hyperlink"/>
                <w:noProof/>
                <w:color w:val="000000" w:themeColor="text1"/>
              </w:rPr>
              <w:t>2.4.1 Evolution of Hybrid Work in UK Construction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29</w:t>
            </w:r>
            <w:r w:rsidRPr="00ED1F4D">
              <w:rPr>
                <w:noProof/>
                <w:webHidden/>
                <w:color w:val="000000" w:themeColor="text1"/>
              </w:rPr>
              <w:fldChar w:fldCharType="end"/>
            </w:r>
          </w:hyperlink>
        </w:p>
        <w:p w14:paraId="348A4B31" w14:textId="60A57581"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3" w:history="1">
            <w:r w:rsidRPr="00ED1F4D">
              <w:rPr>
                <w:rStyle w:val="Hyperlink"/>
                <w:noProof/>
                <w:color w:val="000000" w:themeColor="text1"/>
              </w:rPr>
              <w:t>2.4.2 Challenges Leaders Face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29</w:t>
            </w:r>
            <w:r w:rsidRPr="00ED1F4D">
              <w:rPr>
                <w:noProof/>
                <w:webHidden/>
                <w:color w:val="000000" w:themeColor="text1"/>
              </w:rPr>
              <w:fldChar w:fldCharType="end"/>
            </w:r>
          </w:hyperlink>
        </w:p>
        <w:p w14:paraId="38735FA2" w14:textId="3DF31574"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4" w:history="1">
            <w:r w:rsidRPr="00ED1F4D">
              <w:rPr>
                <w:rStyle w:val="Hyperlink"/>
                <w:noProof/>
                <w:color w:val="000000" w:themeColor="text1"/>
              </w:rPr>
              <w:t>2.4.3 Skills Required of Leaders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30</w:t>
            </w:r>
            <w:r w:rsidRPr="00ED1F4D">
              <w:rPr>
                <w:noProof/>
                <w:webHidden/>
                <w:color w:val="000000" w:themeColor="text1"/>
              </w:rPr>
              <w:fldChar w:fldCharType="end"/>
            </w:r>
          </w:hyperlink>
        </w:p>
        <w:p w14:paraId="3D28929C" w14:textId="04A7EA26"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5" w:history="1">
            <w:r w:rsidRPr="00ED1F4D">
              <w:rPr>
                <w:rStyle w:val="Hyperlink"/>
                <w:noProof/>
                <w:color w:val="000000" w:themeColor="text1"/>
              </w:rPr>
              <w:t>2.4.4 Hybrid Working at Balfour Beatty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31</w:t>
            </w:r>
            <w:r w:rsidRPr="00ED1F4D">
              <w:rPr>
                <w:noProof/>
                <w:webHidden/>
                <w:color w:val="000000" w:themeColor="text1"/>
              </w:rPr>
              <w:fldChar w:fldCharType="end"/>
            </w:r>
          </w:hyperlink>
        </w:p>
        <w:p w14:paraId="588D2C75" w14:textId="570FF2FE"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6" w:history="1">
            <w:r w:rsidRPr="00ED1F4D">
              <w:rPr>
                <w:rStyle w:val="Hyperlink"/>
                <w:noProof/>
                <w:color w:val="000000" w:themeColor="text1"/>
              </w:rPr>
              <w:t>2.5 Strengths and Weaknesses of Existing Literature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31</w:t>
            </w:r>
            <w:r w:rsidRPr="00ED1F4D">
              <w:rPr>
                <w:noProof/>
                <w:webHidden/>
                <w:color w:val="000000" w:themeColor="text1"/>
              </w:rPr>
              <w:fldChar w:fldCharType="end"/>
            </w:r>
          </w:hyperlink>
        </w:p>
        <w:p w14:paraId="3AEF70C7" w14:textId="4925E962"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7" w:history="1">
            <w:r w:rsidRPr="00ED1F4D">
              <w:rPr>
                <w:rStyle w:val="Hyperlink"/>
                <w:noProof/>
                <w:color w:val="000000" w:themeColor="text1"/>
              </w:rPr>
              <w:t>2.6 Research Gap</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32</w:t>
            </w:r>
            <w:r w:rsidRPr="00ED1F4D">
              <w:rPr>
                <w:noProof/>
                <w:webHidden/>
                <w:color w:val="000000" w:themeColor="text1"/>
              </w:rPr>
              <w:fldChar w:fldCharType="end"/>
            </w:r>
          </w:hyperlink>
        </w:p>
        <w:p w14:paraId="0EC647D4" w14:textId="18719453"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8" w:history="1">
            <w:r w:rsidRPr="00ED1F4D">
              <w:rPr>
                <w:rStyle w:val="Hyperlink"/>
                <w:noProof/>
                <w:color w:val="000000" w:themeColor="text1"/>
              </w:rPr>
              <w:t>2.7. Conceptual Framework</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32</w:t>
            </w:r>
            <w:r w:rsidRPr="00ED1F4D">
              <w:rPr>
                <w:noProof/>
                <w:webHidden/>
                <w:color w:val="000000" w:themeColor="text1"/>
              </w:rPr>
              <w:fldChar w:fldCharType="end"/>
            </w:r>
          </w:hyperlink>
        </w:p>
        <w:p w14:paraId="67BE5912" w14:textId="331E3A72"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9" w:history="1">
            <w:r w:rsidRPr="00ED1F4D">
              <w:rPr>
                <w:rStyle w:val="Hyperlink"/>
                <w:noProof/>
                <w:color w:val="000000" w:themeColor="text1"/>
              </w:rPr>
              <w:t>2.8. Summary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33</w:t>
            </w:r>
            <w:r w:rsidRPr="00ED1F4D">
              <w:rPr>
                <w:noProof/>
                <w:webHidden/>
                <w:color w:val="000000" w:themeColor="text1"/>
              </w:rPr>
              <w:fldChar w:fldCharType="end"/>
            </w:r>
          </w:hyperlink>
        </w:p>
        <w:p w14:paraId="0C6BE534" w14:textId="492BB402" w:rsidR="00672971" w:rsidRPr="00ED1F4D" w:rsidRDefault="00672971">
          <w:pPr>
            <w:pStyle w:val="TOC1"/>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0" w:history="1">
            <w:r w:rsidRPr="00ED1F4D">
              <w:rPr>
                <w:rStyle w:val="Hyperlink"/>
                <w:noProof/>
                <w:color w:val="000000" w:themeColor="text1"/>
              </w:rPr>
              <w:t>Chapter 3:  Research Methodology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35</w:t>
            </w:r>
            <w:r w:rsidRPr="00ED1F4D">
              <w:rPr>
                <w:noProof/>
                <w:webHidden/>
                <w:color w:val="000000" w:themeColor="text1"/>
              </w:rPr>
              <w:fldChar w:fldCharType="end"/>
            </w:r>
          </w:hyperlink>
        </w:p>
        <w:p w14:paraId="2244B151" w14:textId="5A54BD4C"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1" w:history="1">
            <w:r w:rsidRPr="00ED1F4D">
              <w:rPr>
                <w:rStyle w:val="Hyperlink"/>
                <w:noProof/>
                <w:color w:val="000000" w:themeColor="text1"/>
              </w:rPr>
              <w:t>3.1 Introduction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35</w:t>
            </w:r>
            <w:r w:rsidRPr="00ED1F4D">
              <w:rPr>
                <w:noProof/>
                <w:webHidden/>
                <w:color w:val="000000" w:themeColor="text1"/>
              </w:rPr>
              <w:fldChar w:fldCharType="end"/>
            </w:r>
          </w:hyperlink>
        </w:p>
        <w:p w14:paraId="40533775" w14:textId="24454033"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2" w:history="1">
            <w:r w:rsidRPr="00ED1F4D">
              <w:rPr>
                <w:rStyle w:val="Hyperlink"/>
                <w:noProof/>
                <w:color w:val="000000" w:themeColor="text1"/>
              </w:rPr>
              <w:t>3.2 Research Philosophy, Approach, and Design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35</w:t>
            </w:r>
            <w:r w:rsidRPr="00ED1F4D">
              <w:rPr>
                <w:noProof/>
                <w:webHidden/>
                <w:color w:val="000000" w:themeColor="text1"/>
              </w:rPr>
              <w:fldChar w:fldCharType="end"/>
            </w:r>
          </w:hyperlink>
        </w:p>
        <w:p w14:paraId="538364D6" w14:textId="486BB2BC"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3" w:history="1">
            <w:r w:rsidRPr="00ED1F4D">
              <w:rPr>
                <w:rStyle w:val="Hyperlink"/>
                <w:noProof/>
                <w:color w:val="000000" w:themeColor="text1"/>
              </w:rPr>
              <w:t>3.2.1 Research Philosophy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36</w:t>
            </w:r>
            <w:r w:rsidRPr="00ED1F4D">
              <w:rPr>
                <w:noProof/>
                <w:webHidden/>
                <w:color w:val="000000" w:themeColor="text1"/>
              </w:rPr>
              <w:fldChar w:fldCharType="end"/>
            </w:r>
          </w:hyperlink>
        </w:p>
        <w:p w14:paraId="72C03DB5" w14:textId="74649620"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4" w:history="1">
            <w:r w:rsidRPr="00ED1F4D">
              <w:rPr>
                <w:rStyle w:val="Hyperlink"/>
                <w:noProof/>
                <w:color w:val="000000" w:themeColor="text1"/>
              </w:rPr>
              <w:t>3.2.2 Research Approach</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36</w:t>
            </w:r>
            <w:r w:rsidRPr="00ED1F4D">
              <w:rPr>
                <w:noProof/>
                <w:webHidden/>
                <w:color w:val="000000" w:themeColor="text1"/>
              </w:rPr>
              <w:fldChar w:fldCharType="end"/>
            </w:r>
          </w:hyperlink>
        </w:p>
        <w:p w14:paraId="540C2C08" w14:textId="71474866"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5" w:history="1">
            <w:r w:rsidRPr="00ED1F4D">
              <w:rPr>
                <w:rStyle w:val="Hyperlink"/>
                <w:noProof/>
                <w:color w:val="000000" w:themeColor="text1"/>
              </w:rPr>
              <w:t>3.2.3 Research Strategy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36</w:t>
            </w:r>
            <w:r w:rsidRPr="00ED1F4D">
              <w:rPr>
                <w:noProof/>
                <w:webHidden/>
                <w:color w:val="000000" w:themeColor="text1"/>
              </w:rPr>
              <w:fldChar w:fldCharType="end"/>
            </w:r>
          </w:hyperlink>
        </w:p>
        <w:p w14:paraId="720222AB" w14:textId="473D65A2"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6" w:history="1">
            <w:r w:rsidRPr="00ED1F4D">
              <w:rPr>
                <w:rStyle w:val="Hyperlink"/>
                <w:noProof/>
                <w:color w:val="000000" w:themeColor="text1"/>
              </w:rPr>
              <w:t>3.3 Justification for Case Study Methodology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36</w:t>
            </w:r>
            <w:r w:rsidRPr="00ED1F4D">
              <w:rPr>
                <w:noProof/>
                <w:webHidden/>
                <w:color w:val="000000" w:themeColor="text1"/>
              </w:rPr>
              <w:fldChar w:fldCharType="end"/>
            </w:r>
          </w:hyperlink>
        </w:p>
        <w:p w14:paraId="56F8EC50" w14:textId="424A9666"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7" w:history="1">
            <w:r w:rsidRPr="00ED1F4D">
              <w:rPr>
                <w:rStyle w:val="Hyperlink"/>
                <w:noProof/>
                <w:color w:val="000000" w:themeColor="text1"/>
              </w:rPr>
              <w:t>3.4 Case Selection and Sampling Strategy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37</w:t>
            </w:r>
            <w:r w:rsidRPr="00ED1F4D">
              <w:rPr>
                <w:noProof/>
                <w:webHidden/>
                <w:color w:val="000000" w:themeColor="text1"/>
              </w:rPr>
              <w:fldChar w:fldCharType="end"/>
            </w:r>
          </w:hyperlink>
        </w:p>
        <w:p w14:paraId="268E8C03" w14:textId="69D2C334"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8" w:history="1">
            <w:r w:rsidRPr="00ED1F4D">
              <w:rPr>
                <w:rStyle w:val="Hyperlink"/>
                <w:noProof/>
                <w:color w:val="000000" w:themeColor="text1"/>
              </w:rPr>
              <w:t>3.4.1 Sampling Logic</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37</w:t>
            </w:r>
            <w:r w:rsidRPr="00ED1F4D">
              <w:rPr>
                <w:noProof/>
                <w:webHidden/>
                <w:color w:val="000000" w:themeColor="text1"/>
              </w:rPr>
              <w:fldChar w:fldCharType="end"/>
            </w:r>
          </w:hyperlink>
        </w:p>
        <w:p w14:paraId="459E057D" w14:textId="1D83D50A"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9" w:history="1">
            <w:r w:rsidRPr="00ED1F4D">
              <w:rPr>
                <w:rStyle w:val="Hyperlink"/>
                <w:noProof/>
                <w:color w:val="000000" w:themeColor="text1"/>
              </w:rPr>
              <w:t>3.4.2 Case Selection Criteria</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38</w:t>
            </w:r>
            <w:r w:rsidRPr="00ED1F4D">
              <w:rPr>
                <w:noProof/>
                <w:webHidden/>
                <w:color w:val="000000" w:themeColor="text1"/>
              </w:rPr>
              <w:fldChar w:fldCharType="end"/>
            </w:r>
          </w:hyperlink>
        </w:p>
        <w:p w14:paraId="5A45614D" w14:textId="6D4123E8"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0" w:history="1">
            <w:r w:rsidRPr="00ED1F4D">
              <w:rPr>
                <w:rStyle w:val="Hyperlink"/>
                <w:noProof/>
                <w:color w:val="000000" w:themeColor="text1"/>
              </w:rPr>
              <w:t>3.4.3 Case Profile Overview</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39</w:t>
            </w:r>
            <w:r w:rsidRPr="00ED1F4D">
              <w:rPr>
                <w:noProof/>
                <w:webHidden/>
                <w:color w:val="000000" w:themeColor="text1"/>
              </w:rPr>
              <w:fldChar w:fldCharType="end"/>
            </w:r>
          </w:hyperlink>
        </w:p>
        <w:p w14:paraId="32B2BF75" w14:textId="77EB9168"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1" w:history="1">
            <w:r w:rsidRPr="00ED1F4D">
              <w:rPr>
                <w:rStyle w:val="Hyperlink"/>
                <w:noProof/>
                <w:color w:val="000000" w:themeColor="text1"/>
              </w:rPr>
              <w:t>3.4.4 Case selection and background</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39</w:t>
            </w:r>
            <w:r w:rsidRPr="00ED1F4D">
              <w:rPr>
                <w:noProof/>
                <w:webHidden/>
                <w:color w:val="000000" w:themeColor="text1"/>
              </w:rPr>
              <w:fldChar w:fldCharType="end"/>
            </w:r>
          </w:hyperlink>
        </w:p>
        <w:p w14:paraId="0E67C858" w14:textId="308AAA63"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2" w:history="1">
            <w:r w:rsidRPr="00ED1F4D">
              <w:rPr>
                <w:rStyle w:val="Hyperlink"/>
                <w:noProof/>
                <w:color w:val="000000" w:themeColor="text1"/>
              </w:rPr>
              <w:t>3.5 Data Sources and Data Collection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40</w:t>
            </w:r>
            <w:r w:rsidRPr="00ED1F4D">
              <w:rPr>
                <w:noProof/>
                <w:webHidden/>
                <w:color w:val="000000" w:themeColor="text1"/>
              </w:rPr>
              <w:fldChar w:fldCharType="end"/>
            </w:r>
          </w:hyperlink>
        </w:p>
        <w:p w14:paraId="3E7D8D78" w14:textId="61A95EF7"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3" w:history="1">
            <w:r w:rsidRPr="00ED1F4D">
              <w:rPr>
                <w:rStyle w:val="Hyperlink"/>
                <w:noProof/>
                <w:color w:val="000000" w:themeColor="text1"/>
              </w:rPr>
              <w:t>3.5.1 Types of Secondary Data Sources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40</w:t>
            </w:r>
            <w:r w:rsidRPr="00ED1F4D">
              <w:rPr>
                <w:noProof/>
                <w:webHidden/>
                <w:color w:val="000000" w:themeColor="text1"/>
              </w:rPr>
              <w:fldChar w:fldCharType="end"/>
            </w:r>
          </w:hyperlink>
        </w:p>
        <w:p w14:paraId="71A90297" w14:textId="183A8863"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4" w:history="1">
            <w:r w:rsidRPr="00ED1F4D">
              <w:rPr>
                <w:rStyle w:val="Hyperlink"/>
                <w:noProof/>
                <w:color w:val="000000" w:themeColor="text1"/>
              </w:rPr>
              <w:t>3.5.2 Data Collection Process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40</w:t>
            </w:r>
            <w:r w:rsidRPr="00ED1F4D">
              <w:rPr>
                <w:noProof/>
                <w:webHidden/>
                <w:color w:val="000000" w:themeColor="text1"/>
              </w:rPr>
              <w:fldChar w:fldCharType="end"/>
            </w:r>
          </w:hyperlink>
        </w:p>
        <w:p w14:paraId="7BD55E6D" w14:textId="4FB3A34E"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5" w:history="1">
            <w:r w:rsidRPr="00ED1F4D">
              <w:rPr>
                <w:rStyle w:val="Hyperlink"/>
                <w:noProof/>
                <w:color w:val="000000" w:themeColor="text1"/>
              </w:rPr>
              <w:t>3.6 Data Analysis Approach</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41</w:t>
            </w:r>
            <w:r w:rsidRPr="00ED1F4D">
              <w:rPr>
                <w:noProof/>
                <w:webHidden/>
                <w:color w:val="000000" w:themeColor="text1"/>
              </w:rPr>
              <w:fldChar w:fldCharType="end"/>
            </w:r>
          </w:hyperlink>
        </w:p>
        <w:p w14:paraId="43947A4D" w14:textId="7267DC85"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6" w:history="1">
            <w:r w:rsidRPr="00ED1F4D">
              <w:rPr>
                <w:rStyle w:val="Hyperlink"/>
                <w:noProof/>
                <w:color w:val="000000" w:themeColor="text1"/>
              </w:rPr>
              <w:t>3.7 Research Quality and Rigour</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41</w:t>
            </w:r>
            <w:r w:rsidRPr="00ED1F4D">
              <w:rPr>
                <w:noProof/>
                <w:webHidden/>
                <w:color w:val="000000" w:themeColor="text1"/>
              </w:rPr>
              <w:fldChar w:fldCharType="end"/>
            </w:r>
          </w:hyperlink>
        </w:p>
        <w:p w14:paraId="3224BBCF" w14:textId="1010DEE1"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7" w:history="1">
            <w:r w:rsidRPr="00ED1F4D">
              <w:rPr>
                <w:rStyle w:val="Hyperlink"/>
                <w:noProof/>
                <w:color w:val="000000" w:themeColor="text1"/>
              </w:rPr>
              <w:t>3.8 Ethical Considerations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41</w:t>
            </w:r>
            <w:r w:rsidRPr="00ED1F4D">
              <w:rPr>
                <w:noProof/>
                <w:webHidden/>
                <w:color w:val="000000" w:themeColor="text1"/>
              </w:rPr>
              <w:fldChar w:fldCharType="end"/>
            </w:r>
          </w:hyperlink>
        </w:p>
        <w:p w14:paraId="4645B3E3" w14:textId="2AC9D888"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8" w:history="1">
            <w:r w:rsidRPr="00ED1F4D">
              <w:rPr>
                <w:rStyle w:val="Hyperlink"/>
                <w:noProof/>
                <w:color w:val="000000" w:themeColor="text1"/>
              </w:rPr>
              <w:t>3.9 Chapter Summary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42</w:t>
            </w:r>
            <w:r w:rsidRPr="00ED1F4D">
              <w:rPr>
                <w:noProof/>
                <w:webHidden/>
                <w:color w:val="000000" w:themeColor="text1"/>
              </w:rPr>
              <w:fldChar w:fldCharType="end"/>
            </w:r>
          </w:hyperlink>
        </w:p>
        <w:p w14:paraId="7B12F470" w14:textId="27587236" w:rsidR="00672971" w:rsidRPr="00ED1F4D" w:rsidRDefault="00672971">
          <w:pPr>
            <w:pStyle w:val="TOC1"/>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9" w:history="1">
            <w:r w:rsidRPr="00ED1F4D">
              <w:rPr>
                <w:rStyle w:val="Hyperlink"/>
                <w:noProof/>
                <w:color w:val="000000" w:themeColor="text1"/>
              </w:rPr>
              <w:t>Chapter 4: Data Analysis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43</w:t>
            </w:r>
            <w:r w:rsidRPr="00ED1F4D">
              <w:rPr>
                <w:noProof/>
                <w:webHidden/>
                <w:color w:val="000000" w:themeColor="text1"/>
              </w:rPr>
              <w:fldChar w:fldCharType="end"/>
            </w:r>
          </w:hyperlink>
        </w:p>
        <w:p w14:paraId="213858E3" w14:textId="0225EB31"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0" w:history="1">
            <w:r w:rsidRPr="00ED1F4D">
              <w:rPr>
                <w:rStyle w:val="Hyperlink"/>
                <w:noProof/>
                <w:color w:val="000000" w:themeColor="text1"/>
              </w:rPr>
              <w:t>4.1 Introduction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43</w:t>
            </w:r>
            <w:r w:rsidRPr="00ED1F4D">
              <w:rPr>
                <w:noProof/>
                <w:webHidden/>
                <w:color w:val="000000" w:themeColor="text1"/>
              </w:rPr>
              <w:fldChar w:fldCharType="end"/>
            </w:r>
          </w:hyperlink>
        </w:p>
        <w:p w14:paraId="09B6BB09" w14:textId="05160A5B"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1" w:history="1">
            <w:r w:rsidRPr="00ED1F4D">
              <w:rPr>
                <w:rStyle w:val="Hyperlink"/>
                <w:noProof/>
                <w:color w:val="000000" w:themeColor="text1"/>
              </w:rPr>
              <w:t>4.2 Case Study 1: Balfour Beatty (Main case)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43</w:t>
            </w:r>
            <w:r w:rsidRPr="00ED1F4D">
              <w:rPr>
                <w:noProof/>
                <w:webHidden/>
                <w:color w:val="000000" w:themeColor="text1"/>
              </w:rPr>
              <w:fldChar w:fldCharType="end"/>
            </w:r>
          </w:hyperlink>
        </w:p>
        <w:p w14:paraId="4231EF15" w14:textId="2FCD515B"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2" w:history="1">
            <w:r w:rsidRPr="00ED1F4D">
              <w:rPr>
                <w:rStyle w:val="Hyperlink"/>
                <w:noProof/>
                <w:color w:val="000000" w:themeColor="text1"/>
              </w:rPr>
              <w:t>4.2.1 Introduction and Background</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43</w:t>
            </w:r>
            <w:r w:rsidRPr="00ED1F4D">
              <w:rPr>
                <w:noProof/>
                <w:webHidden/>
                <w:color w:val="000000" w:themeColor="text1"/>
              </w:rPr>
              <w:fldChar w:fldCharType="end"/>
            </w:r>
          </w:hyperlink>
        </w:p>
        <w:p w14:paraId="10ADD5EB" w14:textId="68349349"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3" w:history="1">
            <w:r w:rsidRPr="00ED1F4D">
              <w:rPr>
                <w:rStyle w:val="Hyperlink"/>
                <w:noProof/>
                <w:color w:val="000000" w:themeColor="text1"/>
              </w:rPr>
              <w:t>4.2.2 The Challenge or Opportunity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44</w:t>
            </w:r>
            <w:r w:rsidRPr="00ED1F4D">
              <w:rPr>
                <w:noProof/>
                <w:webHidden/>
                <w:color w:val="000000" w:themeColor="text1"/>
              </w:rPr>
              <w:fldChar w:fldCharType="end"/>
            </w:r>
          </w:hyperlink>
        </w:p>
        <w:p w14:paraId="77F45150" w14:textId="105FA851"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4" w:history="1">
            <w:r w:rsidRPr="00ED1F4D">
              <w:rPr>
                <w:rStyle w:val="Hyperlink"/>
                <w:noProof/>
                <w:color w:val="000000" w:themeColor="text1"/>
              </w:rPr>
              <w:t>4.2.3 The Approach and Implementation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44</w:t>
            </w:r>
            <w:r w:rsidRPr="00ED1F4D">
              <w:rPr>
                <w:noProof/>
                <w:webHidden/>
                <w:color w:val="000000" w:themeColor="text1"/>
              </w:rPr>
              <w:fldChar w:fldCharType="end"/>
            </w:r>
          </w:hyperlink>
        </w:p>
        <w:p w14:paraId="72E06C0F" w14:textId="28E1EE93"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5" w:history="1">
            <w:r w:rsidRPr="00ED1F4D">
              <w:rPr>
                <w:rStyle w:val="Hyperlink"/>
                <w:noProof/>
                <w:color w:val="000000" w:themeColor="text1"/>
              </w:rPr>
              <w:t>4.2.4 Outcomes and Results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45</w:t>
            </w:r>
            <w:r w:rsidRPr="00ED1F4D">
              <w:rPr>
                <w:noProof/>
                <w:webHidden/>
                <w:color w:val="000000" w:themeColor="text1"/>
              </w:rPr>
              <w:fldChar w:fldCharType="end"/>
            </w:r>
          </w:hyperlink>
        </w:p>
        <w:p w14:paraId="269E8159" w14:textId="2D590FD9"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6" w:history="1">
            <w:r w:rsidRPr="00ED1F4D">
              <w:rPr>
                <w:rStyle w:val="Hyperlink"/>
                <w:noProof/>
                <w:color w:val="000000" w:themeColor="text1"/>
              </w:rPr>
              <w:t>4.3 Case Study 2:  Laing O’Rourke (Comparative case)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46</w:t>
            </w:r>
            <w:r w:rsidRPr="00ED1F4D">
              <w:rPr>
                <w:noProof/>
                <w:webHidden/>
                <w:color w:val="000000" w:themeColor="text1"/>
              </w:rPr>
              <w:fldChar w:fldCharType="end"/>
            </w:r>
          </w:hyperlink>
        </w:p>
        <w:p w14:paraId="29D4FD96" w14:textId="38FEAD79"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7" w:history="1">
            <w:r w:rsidRPr="00ED1F4D">
              <w:rPr>
                <w:rStyle w:val="Hyperlink"/>
                <w:noProof/>
                <w:color w:val="000000" w:themeColor="text1"/>
              </w:rPr>
              <w:t>4.3.1 Introduction and Background</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46</w:t>
            </w:r>
            <w:r w:rsidRPr="00ED1F4D">
              <w:rPr>
                <w:noProof/>
                <w:webHidden/>
                <w:color w:val="000000" w:themeColor="text1"/>
              </w:rPr>
              <w:fldChar w:fldCharType="end"/>
            </w:r>
          </w:hyperlink>
        </w:p>
        <w:p w14:paraId="6B113D8E" w14:textId="7594D6F9"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8" w:history="1">
            <w:r w:rsidRPr="00ED1F4D">
              <w:rPr>
                <w:rStyle w:val="Hyperlink"/>
                <w:noProof/>
                <w:color w:val="000000" w:themeColor="text1"/>
              </w:rPr>
              <w:t>4.3.2 The Challenge or Opportunity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46</w:t>
            </w:r>
            <w:r w:rsidRPr="00ED1F4D">
              <w:rPr>
                <w:noProof/>
                <w:webHidden/>
                <w:color w:val="000000" w:themeColor="text1"/>
              </w:rPr>
              <w:fldChar w:fldCharType="end"/>
            </w:r>
          </w:hyperlink>
        </w:p>
        <w:p w14:paraId="0F73572B" w14:textId="011F64F4"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9" w:history="1">
            <w:r w:rsidRPr="00ED1F4D">
              <w:rPr>
                <w:rStyle w:val="Hyperlink"/>
                <w:noProof/>
                <w:color w:val="000000" w:themeColor="text1"/>
              </w:rPr>
              <w:t>4.3.3 The Approach and Implementation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47</w:t>
            </w:r>
            <w:r w:rsidRPr="00ED1F4D">
              <w:rPr>
                <w:noProof/>
                <w:webHidden/>
                <w:color w:val="000000" w:themeColor="text1"/>
              </w:rPr>
              <w:fldChar w:fldCharType="end"/>
            </w:r>
          </w:hyperlink>
        </w:p>
        <w:p w14:paraId="56E3B35C" w14:textId="1E0A1361"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0" w:history="1">
            <w:r w:rsidRPr="00ED1F4D">
              <w:rPr>
                <w:rStyle w:val="Hyperlink"/>
                <w:noProof/>
                <w:color w:val="000000" w:themeColor="text1"/>
              </w:rPr>
              <w:t>4.3.4 Outcomes and Results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47</w:t>
            </w:r>
            <w:r w:rsidRPr="00ED1F4D">
              <w:rPr>
                <w:noProof/>
                <w:webHidden/>
                <w:color w:val="000000" w:themeColor="text1"/>
              </w:rPr>
              <w:fldChar w:fldCharType="end"/>
            </w:r>
          </w:hyperlink>
        </w:p>
        <w:p w14:paraId="7864A6BC" w14:textId="19FDDBB0"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1" w:history="1">
            <w:r w:rsidRPr="00ED1F4D">
              <w:rPr>
                <w:rStyle w:val="Hyperlink"/>
                <w:noProof/>
                <w:color w:val="000000" w:themeColor="text1"/>
              </w:rPr>
              <w:t>4.4 Case study 3: Morgan Sindall Group PLC (Comparative case)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48</w:t>
            </w:r>
            <w:r w:rsidRPr="00ED1F4D">
              <w:rPr>
                <w:noProof/>
                <w:webHidden/>
                <w:color w:val="000000" w:themeColor="text1"/>
              </w:rPr>
              <w:fldChar w:fldCharType="end"/>
            </w:r>
          </w:hyperlink>
        </w:p>
        <w:p w14:paraId="485D8417" w14:textId="631A8B31"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2" w:history="1">
            <w:r w:rsidRPr="00ED1F4D">
              <w:rPr>
                <w:rStyle w:val="Hyperlink"/>
                <w:noProof/>
                <w:color w:val="000000" w:themeColor="text1"/>
              </w:rPr>
              <w:t>4.4.1 Introduction and Background</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48</w:t>
            </w:r>
            <w:r w:rsidRPr="00ED1F4D">
              <w:rPr>
                <w:noProof/>
                <w:webHidden/>
                <w:color w:val="000000" w:themeColor="text1"/>
              </w:rPr>
              <w:fldChar w:fldCharType="end"/>
            </w:r>
          </w:hyperlink>
        </w:p>
        <w:p w14:paraId="46A141B1" w14:textId="1A911485"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3" w:history="1">
            <w:r w:rsidRPr="00ED1F4D">
              <w:rPr>
                <w:rStyle w:val="Hyperlink"/>
                <w:noProof/>
                <w:color w:val="000000" w:themeColor="text1"/>
              </w:rPr>
              <w:t>4.4.2 The Challenge or Opportunity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48</w:t>
            </w:r>
            <w:r w:rsidRPr="00ED1F4D">
              <w:rPr>
                <w:noProof/>
                <w:webHidden/>
                <w:color w:val="000000" w:themeColor="text1"/>
              </w:rPr>
              <w:fldChar w:fldCharType="end"/>
            </w:r>
          </w:hyperlink>
        </w:p>
        <w:p w14:paraId="33620D40" w14:textId="7946EA8E"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4" w:history="1">
            <w:r w:rsidRPr="00ED1F4D">
              <w:rPr>
                <w:rStyle w:val="Hyperlink"/>
                <w:noProof/>
                <w:color w:val="000000" w:themeColor="text1"/>
              </w:rPr>
              <w:t>4.4.3 The Approach and Implementation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49</w:t>
            </w:r>
            <w:r w:rsidRPr="00ED1F4D">
              <w:rPr>
                <w:noProof/>
                <w:webHidden/>
                <w:color w:val="000000" w:themeColor="text1"/>
              </w:rPr>
              <w:fldChar w:fldCharType="end"/>
            </w:r>
          </w:hyperlink>
        </w:p>
        <w:p w14:paraId="53A323F2" w14:textId="708AE65C"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5" w:history="1">
            <w:r w:rsidRPr="00ED1F4D">
              <w:rPr>
                <w:rStyle w:val="Hyperlink"/>
                <w:noProof/>
                <w:color w:val="000000" w:themeColor="text1"/>
              </w:rPr>
              <w:t>4.4.4 Outcomes and Results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49</w:t>
            </w:r>
            <w:r w:rsidRPr="00ED1F4D">
              <w:rPr>
                <w:noProof/>
                <w:webHidden/>
                <w:color w:val="000000" w:themeColor="text1"/>
              </w:rPr>
              <w:fldChar w:fldCharType="end"/>
            </w:r>
          </w:hyperlink>
        </w:p>
        <w:p w14:paraId="34A6D0A2" w14:textId="213E9787"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6" w:history="1">
            <w:r w:rsidRPr="00ED1F4D">
              <w:rPr>
                <w:rStyle w:val="Hyperlink"/>
                <w:noProof/>
                <w:color w:val="000000" w:themeColor="text1"/>
                <w:lang w:eastAsia="en-GB"/>
              </w:rPr>
              <w:t>4.5 Case Study 4: Kier Group PLC (Comparative Case)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50</w:t>
            </w:r>
            <w:r w:rsidRPr="00ED1F4D">
              <w:rPr>
                <w:noProof/>
                <w:webHidden/>
                <w:color w:val="000000" w:themeColor="text1"/>
              </w:rPr>
              <w:fldChar w:fldCharType="end"/>
            </w:r>
          </w:hyperlink>
        </w:p>
        <w:p w14:paraId="7E9EA8E5" w14:textId="00F7213F"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7" w:history="1">
            <w:r w:rsidRPr="00ED1F4D">
              <w:rPr>
                <w:rStyle w:val="Hyperlink"/>
                <w:noProof/>
                <w:color w:val="000000" w:themeColor="text1"/>
                <w:lang w:eastAsia="en-GB"/>
              </w:rPr>
              <w:t>4.5.1 Introduction and Background</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50</w:t>
            </w:r>
            <w:r w:rsidRPr="00ED1F4D">
              <w:rPr>
                <w:noProof/>
                <w:webHidden/>
                <w:color w:val="000000" w:themeColor="text1"/>
              </w:rPr>
              <w:fldChar w:fldCharType="end"/>
            </w:r>
          </w:hyperlink>
        </w:p>
        <w:p w14:paraId="27C2556D" w14:textId="2A162B11"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8" w:history="1">
            <w:r w:rsidRPr="00ED1F4D">
              <w:rPr>
                <w:rStyle w:val="Hyperlink"/>
                <w:noProof/>
                <w:color w:val="000000" w:themeColor="text1"/>
                <w:lang w:eastAsia="en-GB"/>
              </w:rPr>
              <w:t>4.5.2 The Challenge or Opportunity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50</w:t>
            </w:r>
            <w:r w:rsidRPr="00ED1F4D">
              <w:rPr>
                <w:noProof/>
                <w:webHidden/>
                <w:color w:val="000000" w:themeColor="text1"/>
              </w:rPr>
              <w:fldChar w:fldCharType="end"/>
            </w:r>
          </w:hyperlink>
        </w:p>
        <w:p w14:paraId="6553F05E" w14:textId="026E293C"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9" w:history="1">
            <w:r w:rsidRPr="00ED1F4D">
              <w:rPr>
                <w:rStyle w:val="Hyperlink"/>
                <w:noProof/>
                <w:color w:val="000000" w:themeColor="text1"/>
                <w:lang w:eastAsia="en-GB"/>
              </w:rPr>
              <w:t>4.5.3 The Approach and Implementation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50</w:t>
            </w:r>
            <w:r w:rsidRPr="00ED1F4D">
              <w:rPr>
                <w:noProof/>
                <w:webHidden/>
                <w:color w:val="000000" w:themeColor="text1"/>
              </w:rPr>
              <w:fldChar w:fldCharType="end"/>
            </w:r>
          </w:hyperlink>
        </w:p>
        <w:p w14:paraId="603921B6" w14:textId="6208F710"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0" w:history="1">
            <w:r w:rsidRPr="00ED1F4D">
              <w:rPr>
                <w:rStyle w:val="Hyperlink"/>
                <w:noProof/>
                <w:color w:val="000000" w:themeColor="text1"/>
                <w:lang w:eastAsia="en-GB"/>
              </w:rPr>
              <w:t>4.5.4 Outcomes and Results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51</w:t>
            </w:r>
            <w:r w:rsidRPr="00ED1F4D">
              <w:rPr>
                <w:noProof/>
                <w:webHidden/>
                <w:color w:val="000000" w:themeColor="text1"/>
              </w:rPr>
              <w:fldChar w:fldCharType="end"/>
            </w:r>
          </w:hyperlink>
        </w:p>
        <w:p w14:paraId="0ACF1B9C" w14:textId="7F4A2EC7"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1" w:history="1">
            <w:r w:rsidRPr="00ED1F4D">
              <w:rPr>
                <w:rStyle w:val="Hyperlink"/>
                <w:noProof/>
                <w:color w:val="000000" w:themeColor="text1"/>
                <w:lang w:eastAsia="en-GB"/>
              </w:rPr>
              <w:t>4.6 Cross-Case Observations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51</w:t>
            </w:r>
            <w:r w:rsidRPr="00ED1F4D">
              <w:rPr>
                <w:noProof/>
                <w:webHidden/>
                <w:color w:val="000000" w:themeColor="text1"/>
              </w:rPr>
              <w:fldChar w:fldCharType="end"/>
            </w:r>
          </w:hyperlink>
        </w:p>
        <w:p w14:paraId="4662F701" w14:textId="21606A82"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2" w:history="1">
            <w:r w:rsidRPr="00ED1F4D">
              <w:rPr>
                <w:rStyle w:val="Hyperlink"/>
                <w:noProof/>
                <w:color w:val="000000" w:themeColor="text1"/>
              </w:rPr>
              <w:t>4.7 Data sources and citation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53</w:t>
            </w:r>
            <w:r w:rsidRPr="00ED1F4D">
              <w:rPr>
                <w:noProof/>
                <w:webHidden/>
                <w:color w:val="000000" w:themeColor="text1"/>
              </w:rPr>
              <w:fldChar w:fldCharType="end"/>
            </w:r>
          </w:hyperlink>
        </w:p>
        <w:p w14:paraId="5DAAB834" w14:textId="6ED1A91F"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3" w:history="1">
            <w:r w:rsidRPr="00ED1F4D">
              <w:rPr>
                <w:rStyle w:val="Hyperlink"/>
                <w:noProof/>
                <w:color w:val="000000" w:themeColor="text1"/>
              </w:rPr>
              <w:t>4.8 Chapter summary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53</w:t>
            </w:r>
            <w:r w:rsidRPr="00ED1F4D">
              <w:rPr>
                <w:noProof/>
                <w:webHidden/>
                <w:color w:val="000000" w:themeColor="text1"/>
              </w:rPr>
              <w:fldChar w:fldCharType="end"/>
            </w:r>
          </w:hyperlink>
        </w:p>
        <w:p w14:paraId="796990BB" w14:textId="666CA50C" w:rsidR="00672971" w:rsidRPr="00ED1F4D" w:rsidRDefault="00672971">
          <w:pPr>
            <w:pStyle w:val="TOC1"/>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4" w:history="1">
            <w:r w:rsidRPr="00ED1F4D">
              <w:rPr>
                <w:rStyle w:val="Hyperlink"/>
                <w:noProof/>
                <w:color w:val="000000" w:themeColor="text1"/>
              </w:rPr>
              <w:t>Chapter 5: Discussion and Analysis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55</w:t>
            </w:r>
            <w:r w:rsidRPr="00ED1F4D">
              <w:rPr>
                <w:noProof/>
                <w:webHidden/>
                <w:color w:val="000000" w:themeColor="text1"/>
              </w:rPr>
              <w:fldChar w:fldCharType="end"/>
            </w:r>
          </w:hyperlink>
        </w:p>
        <w:p w14:paraId="61E26113" w14:textId="066AA452"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5" w:history="1">
            <w:r w:rsidRPr="00ED1F4D">
              <w:rPr>
                <w:rStyle w:val="Hyperlink"/>
                <w:noProof/>
                <w:color w:val="000000" w:themeColor="text1"/>
              </w:rPr>
              <w:t>5.1 Purpose and Positioning</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55</w:t>
            </w:r>
            <w:r w:rsidRPr="00ED1F4D">
              <w:rPr>
                <w:noProof/>
                <w:webHidden/>
                <w:color w:val="000000" w:themeColor="text1"/>
              </w:rPr>
              <w:fldChar w:fldCharType="end"/>
            </w:r>
          </w:hyperlink>
        </w:p>
        <w:p w14:paraId="44B2FB94" w14:textId="3714965A"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6" w:history="1">
            <w:r w:rsidRPr="00ED1F4D">
              <w:rPr>
                <w:rStyle w:val="Hyperlink"/>
                <w:noProof/>
                <w:color w:val="000000" w:themeColor="text1"/>
              </w:rPr>
              <w:t>5.2 Analytical Framework and Logic</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55</w:t>
            </w:r>
            <w:r w:rsidRPr="00ED1F4D">
              <w:rPr>
                <w:noProof/>
                <w:webHidden/>
                <w:color w:val="000000" w:themeColor="text1"/>
              </w:rPr>
              <w:fldChar w:fldCharType="end"/>
            </w:r>
          </w:hyperlink>
        </w:p>
        <w:p w14:paraId="216A4944" w14:textId="76423670"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7" w:history="1">
            <w:r w:rsidRPr="00ED1F4D">
              <w:rPr>
                <w:rStyle w:val="Hyperlink"/>
                <w:noProof/>
                <w:color w:val="000000" w:themeColor="text1"/>
              </w:rPr>
              <w:t>5.3 Cross-theme discussion: Comparison with Literature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56</w:t>
            </w:r>
            <w:r w:rsidRPr="00ED1F4D">
              <w:rPr>
                <w:noProof/>
                <w:webHidden/>
                <w:color w:val="000000" w:themeColor="text1"/>
              </w:rPr>
              <w:fldChar w:fldCharType="end"/>
            </w:r>
          </w:hyperlink>
        </w:p>
        <w:p w14:paraId="058969C8" w14:textId="17C2D4EC"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8" w:history="1">
            <w:r w:rsidRPr="00ED1F4D">
              <w:rPr>
                <w:rStyle w:val="Hyperlink"/>
                <w:noProof/>
                <w:color w:val="000000" w:themeColor="text1"/>
              </w:rPr>
              <w:t>5.3.1 “Transformational and Transactional Leadership” in Project Performance Control</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56</w:t>
            </w:r>
            <w:r w:rsidRPr="00ED1F4D">
              <w:rPr>
                <w:noProof/>
                <w:webHidden/>
                <w:color w:val="000000" w:themeColor="text1"/>
              </w:rPr>
              <w:fldChar w:fldCharType="end"/>
            </w:r>
          </w:hyperlink>
        </w:p>
        <w:p w14:paraId="03ABDA5A" w14:textId="7C93F557"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9" w:history="1">
            <w:r w:rsidRPr="00ED1F4D">
              <w:rPr>
                <w:rStyle w:val="Hyperlink"/>
                <w:noProof/>
                <w:color w:val="000000" w:themeColor="text1"/>
              </w:rPr>
              <w:t>5.3.2 Emotional Intelligence, Trust, and Situational Leadership</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57</w:t>
            </w:r>
            <w:r w:rsidRPr="00ED1F4D">
              <w:rPr>
                <w:noProof/>
                <w:webHidden/>
                <w:color w:val="000000" w:themeColor="text1"/>
              </w:rPr>
              <w:fldChar w:fldCharType="end"/>
            </w:r>
          </w:hyperlink>
        </w:p>
        <w:p w14:paraId="72E4671D" w14:textId="6EA90B9D"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0" w:history="1">
            <w:r w:rsidRPr="00ED1F4D">
              <w:rPr>
                <w:rStyle w:val="Hyperlink"/>
                <w:noProof/>
                <w:color w:val="000000" w:themeColor="text1"/>
              </w:rPr>
              <w:t>5.3.3 “Servant Leadership, Stakeholder Engagement, and Team Wellbeing” in Hybrid &amp; Remote Construction Environments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59</w:t>
            </w:r>
            <w:r w:rsidRPr="00ED1F4D">
              <w:rPr>
                <w:noProof/>
                <w:webHidden/>
                <w:color w:val="000000" w:themeColor="text1"/>
              </w:rPr>
              <w:fldChar w:fldCharType="end"/>
            </w:r>
          </w:hyperlink>
        </w:p>
        <w:p w14:paraId="3F54BB1F" w14:textId="78789BD7"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1" w:history="1">
            <w:r w:rsidRPr="00ED1F4D">
              <w:rPr>
                <w:rStyle w:val="Hyperlink"/>
                <w:noProof/>
                <w:color w:val="000000" w:themeColor="text1"/>
              </w:rPr>
              <w:t>5.4 Integration to Conceptual Model or Propositions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60</w:t>
            </w:r>
            <w:r w:rsidRPr="00ED1F4D">
              <w:rPr>
                <w:noProof/>
                <w:webHidden/>
                <w:color w:val="000000" w:themeColor="text1"/>
              </w:rPr>
              <w:fldChar w:fldCharType="end"/>
            </w:r>
          </w:hyperlink>
        </w:p>
        <w:p w14:paraId="309B6A35" w14:textId="542AF566"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2" w:history="1">
            <w:r w:rsidRPr="00ED1F4D">
              <w:rPr>
                <w:rStyle w:val="Hyperlink"/>
                <w:noProof/>
                <w:color w:val="000000" w:themeColor="text1"/>
              </w:rPr>
              <w:t>5.5 Robustness Considerations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61</w:t>
            </w:r>
            <w:r w:rsidRPr="00ED1F4D">
              <w:rPr>
                <w:noProof/>
                <w:webHidden/>
                <w:color w:val="000000" w:themeColor="text1"/>
              </w:rPr>
              <w:fldChar w:fldCharType="end"/>
            </w:r>
          </w:hyperlink>
        </w:p>
        <w:p w14:paraId="554633D7" w14:textId="360ACAED"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3" w:history="1">
            <w:r w:rsidRPr="00ED1F4D">
              <w:rPr>
                <w:rStyle w:val="Hyperlink"/>
                <w:noProof/>
                <w:color w:val="000000" w:themeColor="text1"/>
              </w:rPr>
              <w:t>5.6 Practical Synthesis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61</w:t>
            </w:r>
            <w:r w:rsidRPr="00ED1F4D">
              <w:rPr>
                <w:noProof/>
                <w:webHidden/>
                <w:color w:val="000000" w:themeColor="text1"/>
              </w:rPr>
              <w:fldChar w:fldCharType="end"/>
            </w:r>
          </w:hyperlink>
        </w:p>
        <w:p w14:paraId="013FAEFA" w14:textId="4E699FBB"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4" w:history="1">
            <w:r w:rsidRPr="00ED1F4D">
              <w:rPr>
                <w:rStyle w:val="Hyperlink"/>
                <w:noProof/>
                <w:color w:val="000000" w:themeColor="text1"/>
              </w:rPr>
              <w:t>5.7 Chapter Summary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61</w:t>
            </w:r>
            <w:r w:rsidRPr="00ED1F4D">
              <w:rPr>
                <w:noProof/>
                <w:webHidden/>
                <w:color w:val="000000" w:themeColor="text1"/>
              </w:rPr>
              <w:fldChar w:fldCharType="end"/>
            </w:r>
          </w:hyperlink>
        </w:p>
        <w:p w14:paraId="03286791" w14:textId="04A07B7B" w:rsidR="00672971" w:rsidRPr="00ED1F4D" w:rsidRDefault="00672971">
          <w:pPr>
            <w:pStyle w:val="TOC1"/>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5" w:history="1">
            <w:r w:rsidRPr="00ED1F4D">
              <w:rPr>
                <w:rStyle w:val="Hyperlink"/>
                <w:noProof/>
                <w:color w:val="000000" w:themeColor="text1"/>
              </w:rPr>
              <w:t>Chapter 6: Conclusion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62</w:t>
            </w:r>
            <w:r w:rsidRPr="00ED1F4D">
              <w:rPr>
                <w:noProof/>
                <w:webHidden/>
                <w:color w:val="000000" w:themeColor="text1"/>
              </w:rPr>
              <w:fldChar w:fldCharType="end"/>
            </w:r>
          </w:hyperlink>
        </w:p>
        <w:p w14:paraId="4019E8BD" w14:textId="44B405F4"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6" w:history="1">
            <w:r w:rsidRPr="00ED1F4D">
              <w:rPr>
                <w:rStyle w:val="Hyperlink"/>
                <w:noProof/>
                <w:color w:val="000000" w:themeColor="text1"/>
              </w:rPr>
              <w:t>6.1 Introduction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62</w:t>
            </w:r>
            <w:r w:rsidRPr="00ED1F4D">
              <w:rPr>
                <w:noProof/>
                <w:webHidden/>
                <w:color w:val="000000" w:themeColor="text1"/>
              </w:rPr>
              <w:fldChar w:fldCharType="end"/>
            </w:r>
          </w:hyperlink>
        </w:p>
        <w:p w14:paraId="3D026F71" w14:textId="6F7FD147"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7" w:history="1">
            <w:r w:rsidRPr="00ED1F4D">
              <w:rPr>
                <w:rStyle w:val="Hyperlink"/>
                <w:noProof/>
                <w:color w:val="000000" w:themeColor="text1"/>
              </w:rPr>
              <w:t>6.2 Brief summary of key findings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62</w:t>
            </w:r>
            <w:r w:rsidRPr="00ED1F4D">
              <w:rPr>
                <w:noProof/>
                <w:webHidden/>
                <w:color w:val="000000" w:themeColor="text1"/>
              </w:rPr>
              <w:fldChar w:fldCharType="end"/>
            </w:r>
          </w:hyperlink>
        </w:p>
        <w:p w14:paraId="217A05F0" w14:textId="5C2EF9B2"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8" w:history="1">
            <w:r w:rsidRPr="00ED1F4D">
              <w:rPr>
                <w:rStyle w:val="Hyperlink"/>
                <w:noProof/>
                <w:color w:val="000000" w:themeColor="text1"/>
              </w:rPr>
              <w:t>6.3 Theoretical Implications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62</w:t>
            </w:r>
            <w:r w:rsidRPr="00ED1F4D">
              <w:rPr>
                <w:noProof/>
                <w:webHidden/>
                <w:color w:val="000000" w:themeColor="text1"/>
              </w:rPr>
              <w:fldChar w:fldCharType="end"/>
            </w:r>
          </w:hyperlink>
        </w:p>
        <w:p w14:paraId="61429164" w14:textId="37A66103"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9" w:history="1">
            <w:r w:rsidRPr="00ED1F4D">
              <w:rPr>
                <w:rStyle w:val="Hyperlink"/>
                <w:noProof/>
                <w:color w:val="000000" w:themeColor="text1"/>
              </w:rPr>
              <w:t>6.4 Managerial Implications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64</w:t>
            </w:r>
            <w:r w:rsidRPr="00ED1F4D">
              <w:rPr>
                <w:noProof/>
                <w:webHidden/>
                <w:color w:val="000000" w:themeColor="text1"/>
              </w:rPr>
              <w:fldChar w:fldCharType="end"/>
            </w:r>
          </w:hyperlink>
        </w:p>
        <w:p w14:paraId="51D094ED" w14:textId="42A92D61"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90" w:history="1">
            <w:r w:rsidRPr="00ED1F4D">
              <w:rPr>
                <w:rStyle w:val="Hyperlink"/>
                <w:noProof/>
                <w:color w:val="000000" w:themeColor="text1"/>
              </w:rPr>
              <w:t>6.5 Limitations and directions for future research</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_Toc220594590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65</w:t>
            </w:r>
            <w:r w:rsidRPr="00ED1F4D">
              <w:rPr>
                <w:noProof/>
                <w:webHidden/>
                <w:color w:val="000000" w:themeColor="text1"/>
              </w:rPr>
              <w:fldChar w:fldCharType="end"/>
            </w:r>
          </w:hyperlink>
        </w:p>
        <w:p w14:paraId="49EE1BA4" w14:textId="7FF90905"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91" w:history="1">
            <w:r w:rsidRPr="00ED1F4D">
              <w:rPr>
                <w:rStyle w:val="Hyperlink"/>
                <w:noProof/>
                <w:color w:val="000000" w:themeColor="text1"/>
              </w:rPr>
              <w:t>6.6 Closing statement</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_Toc220594591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66</w:t>
            </w:r>
            <w:r w:rsidRPr="00ED1F4D">
              <w:rPr>
                <w:noProof/>
                <w:webHidden/>
                <w:color w:val="000000" w:themeColor="text1"/>
              </w:rPr>
              <w:fldChar w:fldCharType="end"/>
            </w:r>
          </w:hyperlink>
        </w:p>
        <w:p w14:paraId="4EA750B9" w14:textId="0FA76A9C" w:rsidR="00672971" w:rsidRPr="00ED1F4D" w:rsidRDefault="00672971">
          <w:pPr>
            <w:pStyle w:val="TOC1"/>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92" w:history="1">
            <w:r w:rsidRPr="00ED1F4D">
              <w:rPr>
                <w:rStyle w:val="Hyperlink"/>
                <w:noProof/>
                <w:color w:val="000000" w:themeColor="text1"/>
              </w:rPr>
              <w:t>References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_Toc220594592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67</w:t>
            </w:r>
            <w:r w:rsidRPr="00ED1F4D">
              <w:rPr>
                <w:noProof/>
                <w:webHidden/>
                <w:color w:val="000000" w:themeColor="text1"/>
              </w:rPr>
              <w:fldChar w:fldCharType="end"/>
            </w:r>
          </w:hyperlink>
        </w:p>
        <w:p w14:paraId="03D0A380" w14:textId="60AAAA95" w:rsidR="00672971" w:rsidRPr="00ED1F4D" w:rsidRDefault="00672971">
          <w:pPr>
            <w:pStyle w:val="TOC1"/>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93" w:history="1">
            <w:r w:rsidRPr="00ED1F4D">
              <w:rPr>
                <w:rStyle w:val="Hyperlink"/>
                <w:noProof/>
                <w:color w:val="000000" w:themeColor="text1"/>
              </w:rPr>
              <w:t>Appendices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_Toc220594593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83</w:t>
            </w:r>
            <w:r w:rsidRPr="00ED1F4D">
              <w:rPr>
                <w:noProof/>
                <w:webHidden/>
                <w:color w:val="000000" w:themeColor="text1"/>
              </w:rPr>
              <w:fldChar w:fldCharType="end"/>
            </w:r>
          </w:hyperlink>
        </w:p>
        <w:p w14:paraId="761D1441" w14:textId="30049BCE"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94" w:history="1">
            <w:r w:rsidRPr="00ED1F4D">
              <w:rPr>
                <w:rStyle w:val="Hyperlink"/>
                <w:noProof/>
                <w:color w:val="000000" w:themeColor="text1"/>
              </w:rPr>
              <w:t>Appendix 1: Ethics form</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_Toc220594594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83</w:t>
            </w:r>
            <w:r w:rsidRPr="00ED1F4D">
              <w:rPr>
                <w:noProof/>
                <w:webHidden/>
                <w:color w:val="000000" w:themeColor="text1"/>
              </w:rPr>
              <w:fldChar w:fldCharType="end"/>
            </w:r>
          </w:hyperlink>
        </w:p>
        <w:p w14:paraId="0159BADB" w14:textId="549EE8A4" w:rsidR="00B772CF" w:rsidRPr="00ED1F4D" w:rsidRDefault="003A5DAF">
          <w:pPr>
            <w:rPr>
              <w:bCs/>
              <w:color w:val="000000" w:themeColor="text1"/>
            </w:rPr>
          </w:pPr>
          <w:r w:rsidRPr="00ED1F4D">
            <w:rPr>
              <w:b/>
              <w:bCs/>
              <w:color w:val="000000" w:themeColor="text1"/>
            </w:rPr>
            <w:fldChar w:fldCharType="end"/>
          </w:r>
        </w:p>
      </w:sdtContent>
    </w:sdt>
    <w:p w14:paraId="41B62199" w14:textId="4BDA8990" w:rsidR="003A5DAF" w:rsidRPr="00ED1F4D" w:rsidRDefault="004E25A0" w:rsidP="00B772CF">
      <w:pPr>
        <w:jc w:val="center"/>
        <w:rPr>
          <w:color w:val="000000" w:themeColor="text1"/>
        </w:rPr>
      </w:pPr>
      <w:r w:rsidRPr="00ED1F4D">
        <w:rPr>
          <w:color w:val="000000" w:themeColor="text1"/>
        </w:rPr>
        <w:br w:type="page"/>
      </w:r>
      <w:r w:rsidR="003A5DAF" w:rsidRPr="00ED1F4D">
        <w:rPr>
          <w:b/>
          <w:bCs/>
          <w:color w:val="000000" w:themeColor="text1"/>
          <w:sz w:val="28"/>
          <w:szCs w:val="28"/>
        </w:rPr>
        <w:t xml:space="preserve">List of </w:t>
      </w:r>
      <w:r w:rsidR="00A16143" w:rsidRPr="00ED1F4D">
        <w:rPr>
          <w:b/>
          <w:bCs/>
          <w:color w:val="000000" w:themeColor="text1"/>
          <w:sz w:val="28"/>
          <w:szCs w:val="28"/>
        </w:rPr>
        <w:t>Figures</w:t>
      </w:r>
    </w:p>
    <w:p w14:paraId="448FC783" w14:textId="5080990A" w:rsidR="004B2EAE" w:rsidRPr="00ED1F4D" w:rsidRDefault="003A5DAF">
      <w:pPr>
        <w:pStyle w:val="TableofFigures"/>
        <w:tabs>
          <w:tab w:val="right" w:leader="dot" w:pos="9350"/>
        </w:tabs>
        <w:rPr>
          <w:rFonts w:asciiTheme="minorHAnsi" w:eastAsiaTheme="minorEastAsia" w:hAnsiTheme="minorHAnsi" w:cstheme="minorBidi"/>
          <w:noProof/>
          <w:color w:val="000000" w:themeColor="text1"/>
          <w:kern w:val="2"/>
          <w:lang w:eastAsia="en-GB"/>
          <w14:ligatures w14:val="standardContextual"/>
        </w:rPr>
      </w:pPr>
      <w:r w:rsidRPr="00ED1F4D">
        <w:rPr>
          <w:color w:val="000000" w:themeColor="text1"/>
        </w:rPr>
        <w:fldChar w:fldCharType="begin"/>
      </w:r>
      <w:r w:rsidRPr="00ED1F4D">
        <w:rPr>
          <w:color w:val="000000" w:themeColor="text1"/>
        </w:rPr>
        <w:instrText xml:space="preserve"> TOC \h \z \t "Heading 4" \c </w:instrText>
      </w:r>
      <w:r w:rsidRPr="00ED1F4D">
        <w:rPr>
          <w:color w:val="000000" w:themeColor="text1"/>
        </w:rPr>
        <w:fldChar w:fldCharType="separate"/>
      </w:r>
      <w:hyperlink w:anchor="_Toc220168291" w:history="1">
        <w:r w:rsidR="004B2EAE" w:rsidRPr="00ED1F4D">
          <w:rPr>
            <w:rStyle w:val="Hyperlink"/>
            <w:noProof/>
            <w:color w:val="000000" w:themeColor="text1"/>
          </w:rPr>
          <w:t>Figure 1.1: Readiness of a leader</w:t>
        </w:r>
        <w:r w:rsidR="004B2EAE" w:rsidRPr="00ED1F4D">
          <w:rPr>
            <w:noProof/>
            <w:webHidden/>
            <w:color w:val="000000" w:themeColor="text1"/>
          </w:rPr>
          <w:tab/>
        </w:r>
        <w:r w:rsidR="004B2EAE" w:rsidRPr="00ED1F4D">
          <w:rPr>
            <w:noProof/>
            <w:webHidden/>
            <w:color w:val="000000" w:themeColor="text1"/>
          </w:rPr>
          <w:fldChar w:fldCharType="begin"/>
        </w:r>
        <w:r w:rsidR="004B2EAE" w:rsidRPr="00ED1F4D">
          <w:rPr>
            <w:noProof/>
            <w:webHidden/>
            <w:color w:val="000000" w:themeColor="text1"/>
          </w:rPr>
          <w:instrText xml:space="preserve"> PAGEREF _Toc220168291 \h </w:instrText>
        </w:r>
        <w:r w:rsidR="004B2EAE" w:rsidRPr="00ED1F4D">
          <w:rPr>
            <w:noProof/>
            <w:webHidden/>
            <w:color w:val="000000" w:themeColor="text1"/>
          </w:rPr>
        </w:r>
        <w:r w:rsidR="004B2EAE" w:rsidRPr="00ED1F4D">
          <w:rPr>
            <w:noProof/>
            <w:webHidden/>
            <w:color w:val="000000" w:themeColor="text1"/>
          </w:rPr>
          <w:fldChar w:fldCharType="separate"/>
        </w:r>
        <w:r w:rsidR="00ED1F4D">
          <w:rPr>
            <w:noProof/>
            <w:webHidden/>
            <w:color w:val="000000" w:themeColor="text1"/>
          </w:rPr>
          <w:t>12</w:t>
        </w:r>
        <w:r w:rsidR="004B2EAE" w:rsidRPr="00ED1F4D">
          <w:rPr>
            <w:noProof/>
            <w:webHidden/>
            <w:color w:val="000000" w:themeColor="text1"/>
          </w:rPr>
          <w:fldChar w:fldCharType="end"/>
        </w:r>
      </w:hyperlink>
    </w:p>
    <w:p w14:paraId="5AE5BF29" w14:textId="5280EF3E" w:rsidR="004B2EAE" w:rsidRPr="00ED1F4D" w:rsidRDefault="004B2EAE">
      <w:pPr>
        <w:pStyle w:val="TableofFigures"/>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168292" w:history="1">
        <w:r w:rsidRPr="00ED1F4D">
          <w:rPr>
            <w:rStyle w:val="Hyperlink"/>
            <w:noProof/>
            <w:color w:val="000000" w:themeColor="text1"/>
          </w:rPr>
          <w:t>Figure 1.2: Highlights of Balfour Beatty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_Toc220168292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13</w:t>
        </w:r>
        <w:r w:rsidRPr="00ED1F4D">
          <w:rPr>
            <w:noProof/>
            <w:webHidden/>
            <w:color w:val="000000" w:themeColor="text1"/>
          </w:rPr>
          <w:fldChar w:fldCharType="end"/>
        </w:r>
      </w:hyperlink>
    </w:p>
    <w:p w14:paraId="3AE3682E" w14:textId="74D99CF3" w:rsidR="004B2EAE" w:rsidRPr="00ED1F4D" w:rsidRDefault="004B2EAE">
      <w:pPr>
        <w:pStyle w:val="TableofFigures"/>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168293" w:history="1">
        <w:r w:rsidRPr="00ED1F4D">
          <w:rPr>
            <w:rStyle w:val="Hyperlink"/>
            <w:noProof/>
            <w:color w:val="000000" w:themeColor="text1"/>
          </w:rPr>
          <w:t>Figure 2.1: Leadership Success Factors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_Toc220168293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21</w:t>
        </w:r>
        <w:r w:rsidRPr="00ED1F4D">
          <w:rPr>
            <w:noProof/>
            <w:webHidden/>
            <w:color w:val="000000" w:themeColor="text1"/>
          </w:rPr>
          <w:fldChar w:fldCharType="end"/>
        </w:r>
      </w:hyperlink>
    </w:p>
    <w:p w14:paraId="41206FD9" w14:textId="4830E4EF" w:rsidR="004B2EAE" w:rsidRPr="00ED1F4D" w:rsidRDefault="004B2EAE">
      <w:pPr>
        <w:pStyle w:val="TableofFigures"/>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168294" w:history="1">
        <w:r w:rsidRPr="00ED1F4D">
          <w:rPr>
            <w:rStyle w:val="Hyperlink"/>
            <w:noProof/>
            <w:color w:val="000000" w:themeColor="text1"/>
          </w:rPr>
          <w:t>Figure 2.2: Contingency Theory of Leadership</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_Toc220168294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22</w:t>
        </w:r>
        <w:r w:rsidRPr="00ED1F4D">
          <w:rPr>
            <w:noProof/>
            <w:webHidden/>
            <w:color w:val="000000" w:themeColor="text1"/>
          </w:rPr>
          <w:fldChar w:fldCharType="end"/>
        </w:r>
      </w:hyperlink>
    </w:p>
    <w:p w14:paraId="146FA815" w14:textId="5A8B482F" w:rsidR="004B2EAE" w:rsidRPr="00ED1F4D" w:rsidRDefault="004B2EAE">
      <w:pPr>
        <w:pStyle w:val="TableofFigures"/>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168295" w:history="1">
        <w:r w:rsidRPr="00ED1F4D">
          <w:rPr>
            <w:rStyle w:val="Hyperlink"/>
            <w:noProof/>
            <w:color w:val="000000" w:themeColor="text1"/>
          </w:rPr>
          <w:t>Figure 2.3: The multi-level model of Servant leadership</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_Toc220168295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24</w:t>
        </w:r>
        <w:r w:rsidRPr="00ED1F4D">
          <w:rPr>
            <w:noProof/>
            <w:webHidden/>
            <w:color w:val="000000" w:themeColor="text1"/>
          </w:rPr>
          <w:fldChar w:fldCharType="end"/>
        </w:r>
      </w:hyperlink>
    </w:p>
    <w:p w14:paraId="1A8FF5B6" w14:textId="6E89330B" w:rsidR="004B2EAE" w:rsidRPr="00ED1F4D" w:rsidRDefault="004B2EAE">
      <w:pPr>
        <w:pStyle w:val="TableofFigures"/>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168296" w:history="1">
        <w:r w:rsidRPr="00ED1F4D">
          <w:rPr>
            <w:rStyle w:val="Hyperlink"/>
            <w:noProof/>
            <w:color w:val="000000" w:themeColor="text1"/>
          </w:rPr>
          <w:t>Figure 2.4: Digital Leadership Attributes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_Toc220168296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25</w:t>
        </w:r>
        <w:r w:rsidRPr="00ED1F4D">
          <w:rPr>
            <w:noProof/>
            <w:webHidden/>
            <w:color w:val="000000" w:themeColor="text1"/>
          </w:rPr>
          <w:fldChar w:fldCharType="end"/>
        </w:r>
      </w:hyperlink>
    </w:p>
    <w:p w14:paraId="1FD216EB" w14:textId="4E59E0D8" w:rsidR="004B2EAE" w:rsidRPr="00ED1F4D" w:rsidRDefault="004B2EAE">
      <w:pPr>
        <w:pStyle w:val="TableofFigures"/>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168297" w:history="1">
        <w:r w:rsidRPr="00ED1F4D">
          <w:rPr>
            <w:rStyle w:val="Hyperlink"/>
            <w:noProof/>
            <w:color w:val="000000" w:themeColor="text1"/>
          </w:rPr>
          <w:t>Figure 2.5: Conceptual framework</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_Toc220168297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33</w:t>
        </w:r>
        <w:r w:rsidRPr="00ED1F4D">
          <w:rPr>
            <w:noProof/>
            <w:webHidden/>
            <w:color w:val="000000" w:themeColor="text1"/>
          </w:rPr>
          <w:fldChar w:fldCharType="end"/>
        </w:r>
      </w:hyperlink>
    </w:p>
    <w:p w14:paraId="59C5FA01" w14:textId="59FF6434" w:rsidR="004B2EAE" w:rsidRPr="00ED1F4D" w:rsidRDefault="004B2EAE">
      <w:pPr>
        <w:pStyle w:val="TableofFigures"/>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168298" w:history="1">
        <w:r w:rsidRPr="00ED1F4D">
          <w:rPr>
            <w:rStyle w:val="Hyperlink"/>
            <w:noProof/>
            <w:color w:val="000000" w:themeColor="text1"/>
          </w:rPr>
          <w:t>Figure 3.1: Research Onion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_Toc220168298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35</w:t>
        </w:r>
        <w:r w:rsidRPr="00ED1F4D">
          <w:rPr>
            <w:noProof/>
            <w:webHidden/>
            <w:color w:val="000000" w:themeColor="text1"/>
          </w:rPr>
          <w:fldChar w:fldCharType="end"/>
        </w:r>
      </w:hyperlink>
    </w:p>
    <w:p w14:paraId="62BD5F6B" w14:textId="1B14E0E4" w:rsidR="008B48FC" w:rsidRPr="00ED1F4D" w:rsidRDefault="003A5DAF" w:rsidP="008B48FC">
      <w:pPr>
        <w:jc w:val="center"/>
        <w:rPr>
          <w:b/>
          <w:bCs/>
          <w:color w:val="000000" w:themeColor="text1"/>
        </w:rPr>
      </w:pPr>
      <w:r w:rsidRPr="00ED1F4D">
        <w:rPr>
          <w:color w:val="000000" w:themeColor="text1"/>
        </w:rPr>
        <w:fldChar w:fldCharType="end"/>
      </w:r>
      <w:r w:rsidR="004E25A0" w:rsidRPr="00ED1F4D">
        <w:rPr>
          <w:color w:val="000000" w:themeColor="text1"/>
        </w:rPr>
        <w:br w:type="page"/>
      </w:r>
      <w:r w:rsidR="008B48FC" w:rsidRPr="00ED1F4D">
        <w:rPr>
          <w:b/>
          <w:bCs/>
          <w:color w:val="000000" w:themeColor="text1"/>
          <w:sz w:val="28"/>
          <w:szCs w:val="28"/>
        </w:rPr>
        <w:t>List of Tables</w:t>
      </w:r>
    </w:p>
    <w:p w14:paraId="405C639F" w14:textId="3249223A" w:rsidR="009C6D21" w:rsidRPr="00ED1F4D" w:rsidRDefault="008B48FC">
      <w:pPr>
        <w:pStyle w:val="TableofFigures"/>
        <w:tabs>
          <w:tab w:val="right" w:leader="dot" w:pos="9350"/>
        </w:tabs>
        <w:rPr>
          <w:rFonts w:asciiTheme="minorHAnsi" w:eastAsiaTheme="minorEastAsia" w:hAnsiTheme="minorHAnsi" w:cstheme="minorBidi"/>
          <w:color w:val="000000" w:themeColor="text1"/>
          <w:kern w:val="2"/>
          <w:lang w:eastAsia="en-GB"/>
          <w14:ligatures w14:val="standardContextual"/>
        </w:rPr>
      </w:pPr>
      <w:r w:rsidRPr="00ED1F4D">
        <w:rPr>
          <w:color w:val="000000" w:themeColor="text1"/>
        </w:rPr>
        <w:fldChar w:fldCharType="begin"/>
      </w:r>
      <w:r w:rsidRPr="00ED1F4D">
        <w:rPr>
          <w:color w:val="000000" w:themeColor="text1"/>
        </w:rPr>
        <w:instrText xml:space="preserve"> TOC \h \z \t "Heading 5" \c </w:instrText>
      </w:r>
      <w:r w:rsidRPr="00ED1F4D">
        <w:rPr>
          <w:color w:val="000000" w:themeColor="text1"/>
        </w:rPr>
        <w:fldChar w:fldCharType="separate"/>
      </w:r>
      <w:hyperlink w:anchor="_Toc220594595" w:history="1">
        <w:r w:rsidR="009C6D21" w:rsidRPr="00ED1F4D">
          <w:rPr>
            <w:rStyle w:val="Hyperlink"/>
            <w:color w:val="000000" w:themeColor="text1"/>
          </w:rPr>
          <w:t>Table 3.1: Inclusion-exclusion criteria</w:t>
        </w:r>
        <w:r w:rsidR="009C6D21" w:rsidRPr="00ED1F4D">
          <w:rPr>
            <w:webHidden/>
            <w:color w:val="000000" w:themeColor="text1"/>
          </w:rPr>
          <w:tab/>
        </w:r>
        <w:r w:rsidR="009C6D21" w:rsidRPr="00ED1F4D">
          <w:rPr>
            <w:webHidden/>
            <w:color w:val="000000" w:themeColor="text1"/>
          </w:rPr>
          <w:fldChar w:fldCharType="begin"/>
        </w:r>
        <w:r w:rsidR="009C6D21" w:rsidRPr="00ED1F4D">
          <w:rPr>
            <w:webHidden/>
            <w:color w:val="000000" w:themeColor="text1"/>
          </w:rPr>
          <w:instrText xml:space="preserve"> PAGEREF _Toc220594595 \h </w:instrText>
        </w:r>
        <w:r w:rsidR="009C6D21" w:rsidRPr="00ED1F4D">
          <w:rPr>
            <w:webHidden/>
            <w:color w:val="000000" w:themeColor="text1"/>
          </w:rPr>
        </w:r>
        <w:r w:rsidR="009C6D21" w:rsidRPr="00ED1F4D">
          <w:rPr>
            <w:webHidden/>
            <w:color w:val="000000" w:themeColor="text1"/>
          </w:rPr>
          <w:fldChar w:fldCharType="separate"/>
        </w:r>
        <w:r w:rsidR="00E90498" w:rsidRPr="00ED1F4D">
          <w:rPr>
            <w:webHidden/>
            <w:color w:val="000000" w:themeColor="text1"/>
          </w:rPr>
          <w:t>39</w:t>
        </w:r>
        <w:r w:rsidR="009C6D21" w:rsidRPr="00ED1F4D">
          <w:rPr>
            <w:webHidden/>
            <w:color w:val="000000" w:themeColor="text1"/>
          </w:rPr>
          <w:fldChar w:fldCharType="end"/>
        </w:r>
      </w:hyperlink>
    </w:p>
    <w:p w14:paraId="3366B097" w14:textId="7A020776" w:rsidR="009C6D21" w:rsidRPr="00ED1F4D" w:rsidRDefault="009C6D21">
      <w:pPr>
        <w:pStyle w:val="TableofFigures"/>
        <w:tabs>
          <w:tab w:val="right" w:leader="dot" w:pos="9350"/>
        </w:tabs>
        <w:rPr>
          <w:rFonts w:asciiTheme="minorHAnsi" w:eastAsiaTheme="minorEastAsia" w:hAnsiTheme="minorHAnsi" w:cstheme="minorBidi"/>
          <w:color w:val="000000" w:themeColor="text1"/>
          <w:kern w:val="2"/>
          <w:lang w:eastAsia="en-GB"/>
          <w14:ligatures w14:val="standardContextual"/>
        </w:rPr>
      </w:pPr>
      <w:hyperlink w:anchor="_Toc220594596" w:history="1">
        <w:r w:rsidRPr="00ED1F4D">
          <w:rPr>
            <w:rStyle w:val="Hyperlink"/>
            <w:color w:val="000000" w:themeColor="text1"/>
            <w:lang w:eastAsia="en-GB"/>
          </w:rPr>
          <w:t>Table 4.1: Cross-Case Comparative Analysis</w:t>
        </w:r>
        <w:r w:rsidRPr="00ED1F4D">
          <w:rPr>
            <w:webHidden/>
            <w:color w:val="000000" w:themeColor="text1"/>
          </w:rPr>
          <w:tab/>
        </w:r>
        <w:r w:rsidRPr="00ED1F4D">
          <w:rPr>
            <w:webHidden/>
            <w:color w:val="000000" w:themeColor="text1"/>
          </w:rPr>
          <w:fldChar w:fldCharType="begin"/>
        </w:r>
        <w:r w:rsidRPr="00ED1F4D">
          <w:rPr>
            <w:webHidden/>
            <w:color w:val="000000" w:themeColor="text1"/>
          </w:rPr>
          <w:instrText xml:space="preserve"> PAGEREF _Toc220594596 \h </w:instrText>
        </w:r>
        <w:r w:rsidRPr="00ED1F4D">
          <w:rPr>
            <w:webHidden/>
            <w:color w:val="000000" w:themeColor="text1"/>
          </w:rPr>
        </w:r>
        <w:r w:rsidRPr="00ED1F4D">
          <w:rPr>
            <w:webHidden/>
            <w:color w:val="000000" w:themeColor="text1"/>
          </w:rPr>
          <w:fldChar w:fldCharType="separate"/>
        </w:r>
        <w:r w:rsidR="00E90498" w:rsidRPr="00ED1F4D">
          <w:rPr>
            <w:webHidden/>
            <w:color w:val="000000" w:themeColor="text1"/>
          </w:rPr>
          <w:t>52</w:t>
        </w:r>
        <w:r w:rsidRPr="00ED1F4D">
          <w:rPr>
            <w:webHidden/>
            <w:color w:val="000000" w:themeColor="text1"/>
          </w:rPr>
          <w:fldChar w:fldCharType="end"/>
        </w:r>
      </w:hyperlink>
    </w:p>
    <w:p w14:paraId="059164EE" w14:textId="0830A802" w:rsidR="009C6D21" w:rsidRPr="00ED1F4D" w:rsidRDefault="009C6D21">
      <w:pPr>
        <w:pStyle w:val="TableofFigures"/>
        <w:tabs>
          <w:tab w:val="right" w:leader="dot" w:pos="9350"/>
        </w:tabs>
        <w:rPr>
          <w:rFonts w:asciiTheme="minorHAnsi" w:eastAsiaTheme="minorEastAsia" w:hAnsiTheme="minorHAnsi" w:cstheme="minorBidi"/>
          <w:color w:val="000000" w:themeColor="text1"/>
          <w:kern w:val="2"/>
          <w:lang w:eastAsia="en-GB"/>
          <w14:ligatures w14:val="standardContextual"/>
        </w:rPr>
      </w:pPr>
      <w:hyperlink w:anchor="_Toc220594597" w:history="1">
        <w:r w:rsidRPr="00ED1F4D">
          <w:rPr>
            <w:rStyle w:val="Hyperlink"/>
            <w:color w:val="000000" w:themeColor="text1"/>
          </w:rPr>
          <w:t>Table 4.2: Overview of secondary data sources</w:t>
        </w:r>
        <w:r w:rsidRPr="00ED1F4D">
          <w:rPr>
            <w:webHidden/>
            <w:color w:val="000000" w:themeColor="text1"/>
          </w:rPr>
          <w:tab/>
        </w:r>
        <w:r w:rsidRPr="00ED1F4D">
          <w:rPr>
            <w:webHidden/>
            <w:color w:val="000000" w:themeColor="text1"/>
          </w:rPr>
          <w:fldChar w:fldCharType="begin"/>
        </w:r>
        <w:r w:rsidRPr="00ED1F4D">
          <w:rPr>
            <w:webHidden/>
            <w:color w:val="000000" w:themeColor="text1"/>
          </w:rPr>
          <w:instrText xml:space="preserve"> PAGEREF _Toc220594597 \h </w:instrText>
        </w:r>
        <w:r w:rsidRPr="00ED1F4D">
          <w:rPr>
            <w:webHidden/>
            <w:color w:val="000000" w:themeColor="text1"/>
          </w:rPr>
        </w:r>
        <w:r w:rsidRPr="00ED1F4D">
          <w:rPr>
            <w:webHidden/>
            <w:color w:val="000000" w:themeColor="text1"/>
          </w:rPr>
          <w:fldChar w:fldCharType="separate"/>
        </w:r>
        <w:r w:rsidR="00E90498" w:rsidRPr="00ED1F4D">
          <w:rPr>
            <w:webHidden/>
            <w:color w:val="000000" w:themeColor="text1"/>
          </w:rPr>
          <w:t>53</w:t>
        </w:r>
        <w:r w:rsidRPr="00ED1F4D">
          <w:rPr>
            <w:webHidden/>
            <w:color w:val="000000" w:themeColor="text1"/>
          </w:rPr>
          <w:fldChar w:fldCharType="end"/>
        </w:r>
      </w:hyperlink>
    </w:p>
    <w:p w14:paraId="55A5B7E5" w14:textId="35D9AA4C" w:rsidR="004E25A0" w:rsidRPr="00ED1F4D" w:rsidRDefault="008B48FC" w:rsidP="008B48FC">
      <w:pPr>
        <w:jc w:val="center"/>
        <w:rPr>
          <w:color w:val="000000" w:themeColor="text1"/>
        </w:rPr>
      </w:pPr>
      <w:r w:rsidRPr="00ED1F4D">
        <w:rPr>
          <w:color w:val="000000" w:themeColor="text1"/>
        </w:rPr>
        <w:fldChar w:fldCharType="end"/>
      </w:r>
      <w:r w:rsidRPr="00ED1F4D">
        <w:rPr>
          <w:color w:val="000000" w:themeColor="text1"/>
        </w:rPr>
        <w:br w:type="page"/>
      </w:r>
    </w:p>
    <w:p w14:paraId="5C146AB5" w14:textId="55A90D8E" w:rsidR="00C51912" w:rsidRPr="00ED1F4D" w:rsidRDefault="00000000">
      <w:pPr>
        <w:pStyle w:val="Heading1"/>
        <w:rPr>
          <w:color w:val="000000" w:themeColor="text1"/>
        </w:rPr>
      </w:pPr>
      <w:bookmarkStart w:id="1" w:name="_Toc220594496"/>
      <w:r w:rsidRPr="00ED1F4D">
        <w:rPr>
          <w:color w:val="000000" w:themeColor="text1"/>
        </w:rPr>
        <w:t>1. Chapter 1: Introduction and Rationale</w:t>
      </w:r>
      <w:bookmarkEnd w:id="1"/>
    </w:p>
    <w:p w14:paraId="164E86C3" w14:textId="77777777" w:rsidR="00C51912" w:rsidRPr="00ED1F4D" w:rsidRDefault="00000000">
      <w:pPr>
        <w:pStyle w:val="Heading2"/>
        <w:rPr>
          <w:color w:val="000000" w:themeColor="text1"/>
        </w:rPr>
      </w:pPr>
      <w:bookmarkStart w:id="2" w:name="_ldd3yt1z9zrt" w:colFirst="0" w:colLast="0"/>
      <w:bookmarkStart w:id="3" w:name="_Toc220594497"/>
      <w:bookmarkEnd w:id="2"/>
      <w:r w:rsidRPr="00ED1F4D">
        <w:rPr>
          <w:color w:val="000000" w:themeColor="text1"/>
        </w:rPr>
        <w:t>1.1. Research Background</w:t>
      </w:r>
      <w:bookmarkEnd w:id="3"/>
    </w:p>
    <w:p w14:paraId="5D94AB9F" w14:textId="77777777" w:rsidR="00C51912" w:rsidRPr="00ED1F4D" w:rsidRDefault="00000000">
      <w:pPr>
        <w:spacing w:before="240" w:after="240"/>
        <w:rPr>
          <w:color w:val="000000" w:themeColor="text1"/>
        </w:rPr>
      </w:pPr>
      <w:r w:rsidRPr="00ED1F4D">
        <w:rPr>
          <w:color w:val="000000" w:themeColor="text1"/>
        </w:rPr>
        <w:t>The “digital transformation”, hybrid work, and competition are also reflected in the “global project management environment”, particularly in industries such as construction, energy, and professional services.</w:t>
      </w:r>
    </w:p>
    <w:p w14:paraId="2B88E93A" w14:textId="77777777" w:rsidR="00C51912" w:rsidRPr="00ED1F4D" w:rsidRDefault="00000000">
      <w:pPr>
        <w:spacing w:before="240" w:after="240"/>
        <w:jc w:val="center"/>
        <w:rPr>
          <w:color w:val="000000" w:themeColor="text1"/>
        </w:rPr>
      </w:pPr>
      <w:r w:rsidRPr="00ED1F4D">
        <w:rPr>
          <w:noProof/>
          <w:color w:val="000000" w:themeColor="text1"/>
        </w:rPr>
        <w:drawing>
          <wp:inline distT="114300" distB="114300" distL="114300" distR="114300" wp14:anchorId="622D5F35" wp14:editId="01AA6F4A">
            <wp:extent cx="3848100" cy="2679700"/>
            <wp:effectExtent l="25400" t="25400" r="25400" b="25400"/>
            <wp:docPr id="2" name="image1.gif"/>
            <wp:cNvGraphicFramePr/>
            <a:graphic xmlns:a="http://schemas.openxmlformats.org/drawingml/2006/main">
              <a:graphicData uri="http://schemas.openxmlformats.org/drawingml/2006/picture">
                <pic:pic xmlns:pic="http://schemas.openxmlformats.org/drawingml/2006/picture">
                  <pic:nvPicPr>
                    <pic:cNvPr id="0" name="image1.gif"/>
                    <pic:cNvPicPr preferRelativeResize="0"/>
                  </pic:nvPicPr>
                  <pic:blipFill>
                    <a:blip r:embed="rId9"/>
                    <a:srcRect/>
                    <a:stretch>
                      <a:fillRect/>
                    </a:stretch>
                  </pic:blipFill>
                  <pic:spPr>
                    <a:xfrm>
                      <a:off x="0" y="0"/>
                      <a:ext cx="3848100" cy="2679700"/>
                    </a:xfrm>
                    <a:prstGeom prst="rect">
                      <a:avLst/>
                    </a:prstGeom>
                    <a:ln w="25400">
                      <a:solidFill>
                        <a:srgbClr val="000000"/>
                      </a:solidFill>
                      <a:prstDash val="solid"/>
                    </a:ln>
                  </pic:spPr>
                </pic:pic>
              </a:graphicData>
            </a:graphic>
          </wp:inline>
        </w:drawing>
      </w:r>
    </w:p>
    <w:p w14:paraId="3E681037" w14:textId="77777777" w:rsidR="00C51912" w:rsidRPr="00ED1F4D" w:rsidRDefault="00000000">
      <w:pPr>
        <w:pStyle w:val="Heading4"/>
        <w:keepNext w:val="0"/>
        <w:keepLines w:val="0"/>
        <w:rPr>
          <w:color w:val="000000" w:themeColor="text1"/>
        </w:rPr>
      </w:pPr>
      <w:bookmarkStart w:id="4" w:name="_ji7m4d2k441t" w:colFirst="0" w:colLast="0"/>
      <w:bookmarkStart w:id="5" w:name="_Toc220168291"/>
      <w:bookmarkEnd w:id="4"/>
      <w:r w:rsidRPr="00ED1F4D">
        <w:rPr>
          <w:color w:val="000000" w:themeColor="text1"/>
        </w:rPr>
        <w:t>Figure 1.1: Readiness of a leader</w:t>
      </w:r>
      <w:bookmarkEnd w:id="5"/>
    </w:p>
    <w:p w14:paraId="3942E606" w14:textId="77777777" w:rsidR="00C51912" w:rsidRPr="00ED1F4D" w:rsidRDefault="00000000">
      <w:pPr>
        <w:spacing w:before="240" w:after="240"/>
        <w:jc w:val="center"/>
        <w:rPr>
          <w:color w:val="000000" w:themeColor="text1"/>
        </w:rPr>
      </w:pPr>
      <w:r w:rsidRPr="00ED1F4D">
        <w:rPr>
          <w:color w:val="000000" w:themeColor="text1"/>
        </w:rPr>
        <w:t>(Source: Deloitte Insights, 2023)</w:t>
      </w:r>
    </w:p>
    <w:p w14:paraId="567F3810" w14:textId="071B24F0" w:rsidR="00C51912" w:rsidRPr="00ED1F4D" w:rsidRDefault="00000000">
      <w:pPr>
        <w:rPr>
          <w:color w:val="000000" w:themeColor="text1"/>
        </w:rPr>
      </w:pPr>
      <w:r w:rsidRPr="00ED1F4D">
        <w:rPr>
          <w:color w:val="000000" w:themeColor="text1"/>
        </w:rPr>
        <w:t xml:space="preserve">Effective leadership has become a central issue; for instance, a 2023 survey found that only 23% of </w:t>
      </w:r>
      <w:r w:rsidR="00AB6469" w:rsidRPr="00ED1F4D">
        <w:rPr>
          <w:color w:val="000000" w:themeColor="text1"/>
        </w:rPr>
        <w:t>organizations</w:t>
      </w:r>
      <w:r w:rsidRPr="00ED1F4D">
        <w:rPr>
          <w:color w:val="000000" w:themeColor="text1"/>
        </w:rPr>
        <w:t xml:space="preserve"> believe their leaders can lead through disruption, as shown in Figure 1.1 (Deloitte Insights, 2023). Also, in a more recent “evidence-based study” across various industries, it was found that “leadership style” has a significant relationship with project success factors of time, cost, and quality (Altaher </w:t>
      </w:r>
      <w:r w:rsidRPr="00ED1F4D">
        <w:rPr>
          <w:i/>
          <w:color w:val="000000" w:themeColor="text1"/>
        </w:rPr>
        <w:t>et al.</w:t>
      </w:r>
      <w:r w:rsidRPr="00ED1F4D">
        <w:rPr>
          <w:color w:val="000000" w:themeColor="text1"/>
        </w:rPr>
        <w:t xml:space="preserve"> 2024). Indeed, data on the “UK job market” also show that only 4.3% of UK vacancies were fully remote in 2023, compared to 0.44% in 2019 (Vacancysoft.com, 2023). In light of this, the project investigates the impact of different “project leadership styles” on success in the UK construction industry with reference to a single large contractor, Balfour Beatty, who undertakes projects in complex and hybrid contexts.</w:t>
      </w:r>
    </w:p>
    <w:p w14:paraId="6996AD61" w14:textId="260E7024" w:rsidR="00C51912" w:rsidRPr="00ED1F4D" w:rsidRDefault="00000000">
      <w:pPr>
        <w:rPr>
          <w:color w:val="000000" w:themeColor="text1"/>
        </w:rPr>
      </w:pPr>
      <w:r w:rsidRPr="00ED1F4D">
        <w:rPr>
          <w:color w:val="000000" w:themeColor="text1"/>
        </w:rPr>
        <w:t xml:space="preserve">The strategic importance of leadership in the “UK construction” is increasing as the volatility of projects is increasing. Industry statistics indicate that, in Q4 2023, construction output had fallen 1.3%, as a result of inflation, “supply chain disruption” and workforce shortages, adding further pressure on “project delivery performance” (Ons.gov.uk, 2023). As projects become more complex, the “leadership capabilities” are significant to the effectiveness with which a contractor can coordinate planning, “communication and risk management”. Deloitte’s 2025 Outlook for the “global engineering” and construction </w:t>
      </w:r>
      <w:r w:rsidR="00AB6469" w:rsidRPr="00ED1F4D">
        <w:rPr>
          <w:color w:val="000000" w:themeColor="text1"/>
        </w:rPr>
        <w:t>recognizes</w:t>
      </w:r>
      <w:r w:rsidRPr="00ED1F4D">
        <w:rPr>
          <w:color w:val="000000" w:themeColor="text1"/>
        </w:rPr>
        <w:t xml:space="preserve"> that the adoption of digital, “sustainability reporting” and dispersed workforces has all contributed towards increased complexity of projects, requiring </w:t>
      </w:r>
      <w:r w:rsidR="00AB6469" w:rsidRPr="00ED1F4D">
        <w:rPr>
          <w:color w:val="000000" w:themeColor="text1"/>
        </w:rPr>
        <w:t>organizations</w:t>
      </w:r>
      <w:r w:rsidRPr="00ED1F4D">
        <w:rPr>
          <w:color w:val="000000" w:themeColor="text1"/>
        </w:rPr>
        <w:t xml:space="preserve"> to rethink their “leadership </w:t>
      </w:r>
      <w:r w:rsidR="00764E7C" w:rsidRPr="00ED1F4D">
        <w:rPr>
          <w:color w:val="000000" w:themeColor="text1"/>
        </w:rPr>
        <w:t>behaviour</w:t>
      </w:r>
      <w:r w:rsidRPr="00ED1F4D">
        <w:rPr>
          <w:color w:val="000000" w:themeColor="text1"/>
        </w:rPr>
        <w:t>” and team structure (Deloitte.com, 2025).</w:t>
      </w:r>
    </w:p>
    <w:p w14:paraId="54864DD6" w14:textId="433E1A6C" w:rsidR="00C51912" w:rsidRPr="00ED1F4D" w:rsidRDefault="00000000">
      <w:pPr>
        <w:rPr>
          <w:color w:val="000000" w:themeColor="text1"/>
        </w:rPr>
      </w:pPr>
      <w:r w:rsidRPr="00ED1F4D">
        <w:rPr>
          <w:color w:val="000000" w:themeColor="text1"/>
        </w:rPr>
        <w:t xml:space="preserve">In this regard, Balfour Beatty offers strong empirical evidence. The company’s 2023 “Annual Report” indicated that the business has a £16.5bn order book, meaning that there is delivery responsibility on a very large scale across highways, rail, </w:t>
      </w:r>
      <w:proofErr w:type="spellStart"/>
      <w:r w:rsidR="00AB6469" w:rsidRPr="00ED1F4D">
        <w:rPr>
          <w:color w:val="000000" w:themeColor="text1"/>
        </w:rPr>
        <w:t>defense</w:t>
      </w:r>
      <w:proofErr w:type="spellEnd"/>
      <w:r w:rsidRPr="00ED1F4D">
        <w:rPr>
          <w:color w:val="000000" w:themeColor="text1"/>
        </w:rPr>
        <w:t xml:space="preserve">, and “energy infrastructure” (Balfour Beatty, 2023). The same has been highlighted in Figure 1.2 below. </w:t>
      </w:r>
    </w:p>
    <w:p w14:paraId="3F64DE4A" w14:textId="77777777" w:rsidR="00C51912" w:rsidRPr="00ED1F4D" w:rsidRDefault="00000000">
      <w:pPr>
        <w:rPr>
          <w:color w:val="000000" w:themeColor="text1"/>
        </w:rPr>
      </w:pPr>
      <w:r w:rsidRPr="00ED1F4D">
        <w:rPr>
          <w:noProof/>
          <w:color w:val="000000" w:themeColor="text1"/>
        </w:rPr>
        <w:drawing>
          <wp:inline distT="114300" distB="114300" distL="114300" distR="114300" wp14:anchorId="027C271A" wp14:editId="6FF4D348">
            <wp:extent cx="5943600" cy="19939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1993900"/>
                    </a:xfrm>
                    <a:prstGeom prst="rect">
                      <a:avLst/>
                    </a:prstGeom>
                    <a:ln w="25400">
                      <a:solidFill>
                        <a:srgbClr val="000000"/>
                      </a:solidFill>
                      <a:prstDash val="solid"/>
                    </a:ln>
                  </pic:spPr>
                </pic:pic>
              </a:graphicData>
            </a:graphic>
          </wp:inline>
        </w:drawing>
      </w:r>
    </w:p>
    <w:p w14:paraId="1BB084AB" w14:textId="77777777" w:rsidR="00C51912" w:rsidRPr="00ED1F4D" w:rsidRDefault="00000000">
      <w:pPr>
        <w:pStyle w:val="Heading4"/>
        <w:keepNext w:val="0"/>
        <w:keepLines w:val="0"/>
        <w:rPr>
          <w:color w:val="000000" w:themeColor="text1"/>
        </w:rPr>
      </w:pPr>
      <w:bookmarkStart w:id="6" w:name="_itr2rdf3dh8q" w:colFirst="0" w:colLast="0"/>
      <w:bookmarkStart w:id="7" w:name="_Toc220168292"/>
      <w:bookmarkEnd w:id="6"/>
      <w:r w:rsidRPr="00ED1F4D">
        <w:rPr>
          <w:color w:val="000000" w:themeColor="text1"/>
        </w:rPr>
        <w:t>Figure 1.2: Highlights of Balfour Beatty</w:t>
      </w:r>
      <w:bookmarkEnd w:id="7"/>
    </w:p>
    <w:p w14:paraId="5DDE480B" w14:textId="77777777" w:rsidR="00C51912" w:rsidRPr="00ED1F4D" w:rsidRDefault="00000000">
      <w:pPr>
        <w:spacing w:before="240" w:after="240"/>
        <w:jc w:val="center"/>
        <w:rPr>
          <w:color w:val="000000" w:themeColor="text1"/>
        </w:rPr>
      </w:pPr>
      <w:r w:rsidRPr="00ED1F4D">
        <w:rPr>
          <w:color w:val="000000" w:themeColor="text1"/>
        </w:rPr>
        <w:t>(Source: Balfour Beatty, 2023)</w:t>
      </w:r>
    </w:p>
    <w:p w14:paraId="337EC97B" w14:textId="77777777" w:rsidR="00C51912" w:rsidRPr="00ED1F4D" w:rsidRDefault="00000000">
      <w:pPr>
        <w:rPr>
          <w:color w:val="000000" w:themeColor="text1"/>
        </w:rPr>
      </w:pPr>
      <w:r w:rsidRPr="00ED1F4D">
        <w:rPr>
          <w:color w:val="000000" w:themeColor="text1"/>
        </w:rPr>
        <w:t>“Distribution coordination tools” now underpin decision-making and “stakeholder alignment” that drive leadership practice, as project teams arise as hybrid roles across several “geographic locations” and under various engagement modes. The strategic briefing also stated that weak coordination increased “operational risk” and leads to delays and rework costs across megaprojects (Balfour Beatty, 2024). Likewise, McKinsey stated that “ineffective coordination” and leadership increased rework, delays, and cost overruns by 15-18% in “large infrastructure and capital projects”, a direct financial consequence of poor execution skills in leadership (Mckinsey.com, 2023). Therefore, despite the amplifying pressures, little academic research has explored the contexts of “specific leadership styles” used to drive project success through the major contractors in the UK, based on their “hybrid work structure” and employment model, indicating strong ground for knowledge development.</w:t>
      </w:r>
    </w:p>
    <w:p w14:paraId="22043459" w14:textId="77777777" w:rsidR="00C51912" w:rsidRPr="00ED1F4D" w:rsidRDefault="00000000">
      <w:pPr>
        <w:pStyle w:val="Heading2"/>
        <w:rPr>
          <w:color w:val="000000" w:themeColor="text1"/>
        </w:rPr>
      </w:pPr>
      <w:bookmarkStart w:id="8" w:name="_sfmsxzzg0guj" w:colFirst="0" w:colLast="0"/>
      <w:bookmarkStart w:id="9" w:name="_Toc220594498"/>
      <w:bookmarkEnd w:id="8"/>
      <w:r w:rsidRPr="00ED1F4D">
        <w:rPr>
          <w:color w:val="000000" w:themeColor="text1"/>
        </w:rPr>
        <w:t>1.2. Research Rationale</w:t>
      </w:r>
      <w:bookmarkEnd w:id="9"/>
    </w:p>
    <w:p w14:paraId="16590ACF" w14:textId="77777777" w:rsidR="00C51912" w:rsidRPr="00ED1F4D" w:rsidRDefault="00000000">
      <w:pPr>
        <w:pStyle w:val="Heading3"/>
        <w:rPr>
          <w:color w:val="000000" w:themeColor="text1"/>
        </w:rPr>
      </w:pPr>
      <w:bookmarkStart w:id="10" w:name="_8ynnv78muz2r" w:colFirst="0" w:colLast="0"/>
      <w:bookmarkStart w:id="11" w:name="_Toc220594499"/>
      <w:bookmarkEnd w:id="10"/>
      <w:r w:rsidRPr="00ED1F4D">
        <w:rPr>
          <w:color w:val="000000" w:themeColor="text1"/>
        </w:rPr>
        <w:t>1.2.1. Theoretical Justification</w:t>
      </w:r>
      <w:bookmarkEnd w:id="11"/>
    </w:p>
    <w:p w14:paraId="71005DD2" w14:textId="4FE34E31" w:rsidR="00C51912" w:rsidRPr="00ED1F4D" w:rsidRDefault="00000000">
      <w:pPr>
        <w:rPr>
          <w:color w:val="000000" w:themeColor="text1"/>
        </w:rPr>
      </w:pPr>
      <w:r w:rsidRPr="00ED1F4D">
        <w:rPr>
          <w:color w:val="000000" w:themeColor="text1"/>
        </w:rPr>
        <w:t xml:space="preserve">Previous research indicates that project leadership style has a direct effect on project outcomes, including quality, cost, schedule performance, and stakeholder satisfaction (Altaher </w:t>
      </w:r>
      <w:r w:rsidRPr="00ED1F4D">
        <w:rPr>
          <w:i/>
          <w:color w:val="000000" w:themeColor="text1"/>
        </w:rPr>
        <w:t>et al.</w:t>
      </w:r>
      <w:r w:rsidRPr="00ED1F4D">
        <w:rPr>
          <w:color w:val="000000" w:themeColor="text1"/>
        </w:rPr>
        <w:t xml:space="preserve"> 2024). Leadership models such as transformational, transactional, servant, and situational leadership are still the most widely </w:t>
      </w:r>
      <w:r w:rsidR="00AB6469" w:rsidRPr="00ED1F4D">
        <w:rPr>
          <w:color w:val="000000" w:themeColor="text1"/>
        </w:rPr>
        <w:t>recognized</w:t>
      </w:r>
      <w:r w:rsidRPr="00ED1F4D">
        <w:rPr>
          <w:color w:val="000000" w:themeColor="text1"/>
        </w:rPr>
        <w:t xml:space="preserve"> frameworks to explain leader–follower dynamics and project success (Fareed </w:t>
      </w:r>
      <w:r w:rsidRPr="00ED1F4D">
        <w:rPr>
          <w:i/>
          <w:color w:val="000000" w:themeColor="text1"/>
        </w:rPr>
        <w:t>et al.</w:t>
      </w:r>
      <w:r w:rsidRPr="00ED1F4D">
        <w:rPr>
          <w:color w:val="000000" w:themeColor="text1"/>
        </w:rPr>
        <w:t xml:space="preserve"> 2023). It has been established that project leadership style has an effective role on project outcomes, drawing eponymous project leadership theories to account for leader-follower dynamics and project performance, such as transformational and transactional leadership (Altaher </w:t>
      </w:r>
      <w:r w:rsidRPr="00ED1F4D">
        <w:rPr>
          <w:i/>
          <w:color w:val="000000" w:themeColor="text1"/>
        </w:rPr>
        <w:t>et al.</w:t>
      </w:r>
      <w:r w:rsidRPr="00ED1F4D">
        <w:rPr>
          <w:color w:val="000000" w:themeColor="text1"/>
        </w:rPr>
        <w:t xml:space="preserve"> 2024). Moreover, there is empirical indication that transformational leadership promotes team motivation, knowledge-sharing, and layout project collaboration (Han and Zhang, 2024). Also, it has been noted that while transactional leadership gives structure, clarity, and control, which is essential in construction when set to a schedule (Fauzan and Andreas, 2024). Additionally, as evidenced by a developing body of research, the consideration of leadership competencies has been of value, as it relates to sustainability and sustainability performance in construction projects (Afzal and </w:t>
      </w:r>
      <w:proofErr w:type="spellStart"/>
      <w:r w:rsidRPr="00ED1F4D">
        <w:rPr>
          <w:color w:val="000000" w:themeColor="text1"/>
        </w:rPr>
        <w:t>Tumpa</w:t>
      </w:r>
      <w:proofErr w:type="spellEnd"/>
      <w:r w:rsidRPr="00ED1F4D">
        <w:rPr>
          <w:color w:val="000000" w:themeColor="text1"/>
        </w:rPr>
        <w:t>, 2024).</w:t>
      </w:r>
    </w:p>
    <w:p w14:paraId="361C2B17" w14:textId="77777777" w:rsidR="00C51912" w:rsidRPr="00ED1F4D" w:rsidRDefault="00000000">
      <w:pPr>
        <w:rPr>
          <w:color w:val="000000" w:themeColor="text1"/>
        </w:rPr>
      </w:pPr>
      <w:r w:rsidRPr="00ED1F4D">
        <w:rPr>
          <w:color w:val="000000" w:themeColor="text1"/>
        </w:rPr>
        <w:t xml:space="preserve">Even with the existing knowledge, research on leadership remains siloed in regards to how leadership styles function under contextual forces such as digitisation, remote coordination or uncertainties in supply chains (Fokina </w:t>
      </w:r>
      <w:r w:rsidRPr="00ED1F4D">
        <w:rPr>
          <w:i/>
          <w:color w:val="000000" w:themeColor="text1"/>
        </w:rPr>
        <w:t>et al.</w:t>
      </w:r>
      <w:r w:rsidRPr="00ED1F4D">
        <w:rPr>
          <w:color w:val="000000" w:themeColor="text1"/>
        </w:rPr>
        <w:t xml:space="preserve"> 2023). A large proportion of this research has examined leadership in somewhat isolation, without integrating moderating factors such as context, team composition or digital or remote work contexts (</w:t>
      </w:r>
      <w:proofErr w:type="spellStart"/>
      <w:r w:rsidRPr="00ED1F4D">
        <w:rPr>
          <w:color w:val="000000" w:themeColor="text1"/>
        </w:rPr>
        <w:t>Cserhati</w:t>
      </w:r>
      <w:proofErr w:type="spellEnd"/>
      <w:r w:rsidRPr="00ED1F4D">
        <w:rPr>
          <w:color w:val="000000" w:themeColor="text1"/>
        </w:rPr>
        <w:t xml:space="preserve"> and Schimmer, 2025). Results are still mixed because some research shows that transformational leadership improves decision-making under uncertain conditions in complex environments, yet others find little added value in using transformational leadership while working under conditions of rapid disruption or technology barriers (</w:t>
      </w:r>
      <w:proofErr w:type="spellStart"/>
      <w:r w:rsidRPr="00ED1F4D">
        <w:rPr>
          <w:color w:val="000000" w:themeColor="text1"/>
        </w:rPr>
        <w:t>Cserhati</w:t>
      </w:r>
      <w:proofErr w:type="spellEnd"/>
      <w:r w:rsidRPr="00ED1F4D">
        <w:rPr>
          <w:color w:val="000000" w:themeColor="text1"/>
        </w:rPr>
        <w:t xml:space="preserve"> and Schimmer, 2025). </w:t>
      </w:r>
    </w:p>
    <w:p w14:paraId="71ADD71C" w14:textId="77777777" w:rsidR="00C51912" w:rsidRPr="00ED1F4D" w:rsidRDefault="00000000">
      <w:pPr>
        <w:rPr>
          <w:color w:val="000000" w:themeColor="text1"/>
        </w:rPr>
      </w:pPr>
      <w:r w:rsidRPr="00ED1F4D">
        <w:rPr>
          <w:color w:val="000000" w:themeColor="text1"/>
        </w:rPr>
        <w:t xml:space="preserve">This leads to an essential lacuna: in particular, there is no net assessment of when and how styles of leadership manifest across diverse industries, specifically in the UK construction sector, modes of “remote or hybrid contexts” and dynamics of teams (Han and Zhang, 2024). The literature recognises the relationship of leadership style to project performance, but does not provide detailed insight into the functioning of leadership in “UK construction organisations” operating in hybrid working practices. The extant literature is less concerned with large contractors where leadership impacts safety, time, ‘stakeholder engagement’, and the coordination of digitalisation (Afzal and </w:t>
      </w:r>
      <w:proofErr w:type="spellStart"/>
      <w:r w:rsidRPr="00ED1F4D">
        <w:rPr>
          <w:color w:val="000000" w:themeColor="text1"/>
        </w:rPr>
        <w:t>Tumpa</w:t>
      </w:r>
      <w:proofErr w:type="spellEnd"/>
      <w:r w:rsidRPr="00ED1F4D">
        <w:rPr>
          <w:color w:val="000000" w:themeColor="text1"/>
        </w:rPr>
        <w:t xml:space="preserve">, 2024). The literature is not particularly concerned with large contractors like Balfour Beatty, where impacts are greater for measures of time, safety, and “stakeholder satisfaction”. Academics call for the need to draw on the intersectionality of contextual leadership mechanisms, which will strengthen theory and enhance generalisability to “project-based industries” (Fareed </w:t>
      </w:r>
      <w:r w:rsidRPr="00ED1F4D">
        <w:rPr>
          <w:i/>
          <w:color w:val="000000" w:themeColor="text1"/>
        </w:rPr>
        <w:t>et al.</w:t>
      </w:r>
      <w:r w:rsidRPr="00ED1F4D">
        <w:rPr>
          <w:color w:val="000000" w:themeColor="text1"/>
        </w:rPr>
        <w:t xml:space="preserve"> 2023). Hence, this study proposes to approach a significant theoretical gap by analysing how leadership styles will contribute to measurable success in “hybrid UK construction contexts”.</w:t>
      </w:r>
    </w:p>
    <w:p w14:paraId="3522517F" w14:textId="77777777" w:rsidR="00C51912" w:rsidRPr="00ED1F4D" w:rsidRDefault="00000000">
      <w:pPr>
        <w:pStyle w:val="Heading3"/>
        <w:rPr>
          <w:color w:val="000000" w:themeColor="text1"/>
        </w:rPr>
      </w:pPr>
      <w:bookmarkStart w:id="12" w:name="_pdxosor2otwh" w:colFirst="0" w:colLast="0"/>
      <w:bookmarkStart w:id="13" w:name="_Toc220594500"/>
      <w:bookmarkEnd w:id="12"/>
      <w:r w:rsidRPr="00ED1F4D">
        <w:rPr>
          <w:color w:val="000000" w:themeColor="text1"/>
        </w:rPr>
        <w:t>1.2.2. Practical Justification</w:t>
      </w:r>
      <w:bookmarkEnd w:id="13"/>
    </w:p>
    <w:p w14:paraId="009D4697" w14:textId="77777777" w:rsidR="00C51912" w:rsidRPr="00ED1F4D" w:rsidRDefault="00000000">
      <w:pPr>
        <w:rPr>
          <w:color w:val="000000" w:themeColor="text1"/>
        </w:rPr>
      </w:pPr>
      <w:r w:rsidRPr="00ED1F4D">
        <w:rPr>
          <w:color w:val="000000" w:themeColor="text1"/>
        </w:rPr>
        <w:t>Managers are unsure about the “leadership style” that promotes project success in “global hybrid contexts”. Besides, “inadequate leadership” is a contributor to cost and schedule overruns, which diminishes “competitive advantage”. Delays in the “construction industry” also place financial penalties and “reputational risks” on large contractors such as Balfour Beatty plc. Addressing this gap with a concentrated investigation of the prevailing “unhealthy leadership behaviours” will provide evidence-based insights on improving “leadership capability” in order to improve project success rates, specifically within the “UK construction industry”.</w:t>
      </w:r>
    </w:p>
    <w:p w14:paraId="2CA9ACFA" w14:textId="77777777" w:rsidR="00C51912" w:rsidRPr="00ED1F4D" w:rsidRDefault="00000000">
      <w:pPr>
        <w:rPr>
          <w:color w:val="000000" w:themeColor="text1"/>
        </w:rPr>
      </w:pPr>
      <w:r w:rsidRPr="00ED1F4D">
        <w:rPr>
          <w:color w:val="000000" w:themeColor="text1"/>
        </w:rPr>
        <w:t xml:space="preserve">In the “UK construction industry”, managers encounter risk and uncertainty through their operational practices, while leaders still have indistinct leadership practices for “hybrid project delivery”. Deloitte found that 85% of leaders surveyed for the “2024 Human Capital Trends” report said that hybrid ways of working create problems which extend to measuring productivity, as well as team performance. This will limit confidence in “management actions” for designing and managing workforces” (Deloitte Insights, 2024). According to IDC, as construction companies will escalate pressure to employ leadership at the pace of investment in “digital technologies.” If “leadership capacity and capability” do not develop, then that will create gaps in capacity to the extent that productivity slows down; and those gaps will not reduce optionality for organisations on the journey to “digital transformation” (Idc.com, 2023). Similarly, McKinsey’s research on “capital projects” details execution shortfalls of typically 15-18% in the delivery of large projects. Research indicates that weak “leadership and poor coordination” will mean greater schedule and cost variance in the execution of capital projects. These execution shortfalls will negatively affect contractor margins and client trust (Fjeldstad </w:t>
      </w:r>
      <w:r w:rsidRPr="00ED1F4D">
        <w:rPr>
          <w:i/>
          <w:color w:val="000000" w:themeColor="text1"/>
        </w:rPr>
        <w:t>et al.</w:t>
      </w:r>
      <w:r w:rsidRPr="00ED1F4D">
        <w:rPr>
          <w:color w:val="000000" w:themeColor="text1"/>
        </w:rPr>
        <w:t xml:space="preserve"> 2024). The “Economist Intelligence Unit” risk assessment issues some warnings about the consequential implications of “poor leadership integration” in situations of multi-stakeholder delivered programmes. According to literature, many programs are experiencing a slow escalation of risk and governance failure, contributing to “public value loss” affecting significant infrastructure investments (Economic Intelligence, 2024). Recognising this gap in managerial steering of hybrid supervision, conflicts, and rework will create an opportunity for large contractors in the UK to integrate improvements in terms of productivity and safety.</w:t>
      </w:r>
    </w:p>
    <w:p w14:paraId="045DCD6A" w14:textId="77777777" w:rsidR="00C51912" w:rsidRPr="00ED1F4D" w:rsidRDefault="00000000">
      <w:pPr>
        <w:pStyle w:val="Heading2"/>
        <w:rPr>
          <w:color w:val="000000" w:themeColor="text1"/>
        </w:rPr>
      </w:pPr>
      <w:bookmarkStart w:id="14" w:name="_glpq9r6c9bv3" w:colFirst="0" w:colLast="0"/>
      <w:bookmarkStart w:id="15" w:name="_Toc220594501"/>
      <w:bookmarkEnd w:id="14"/>
      <w:r w:rsidRPr="00ED1F4D">
        <w:rPr>
          <w:color w:val="000000" w:themeColor="text1"/>
        </w:rPr>
        <w:t>1.3. Research Contribution and Motivation</w:t>
      </w:r>
      <w:bookmarkEnd w:id="15"/>
    </w:p>
    <w:p w14:paraId="1D9E0B47" w14:textId="77777777" w:rsidR="00C51912" w:rsidRPr="00ED1F4D" w:rsidRDefault="00000000">
      <w:pPr>
        <w:rPr>
          <w:color w:val="000000" w:themeColor="text1"/>
        </w:rPr>
      </w:pPr>
      <w:r w:rsidRPr="00ED1F4D">
        <w:rPr>
          <w:color w:val="000000" w:themeColor="text1"/>
        </w:rPr>
        <w:t>This study aims to address the “theoretical gap” and the “practical gap” identified in Sections 1.2.1 and 1.2.2 to further the understanding of how “leadership styles impact” observable project success in hybrid construction settings. Theoretically, it addresses existing gaps in the fragmented literature on leadership styles investigated without moderating conditions: team structure, digital coordination, and hybrid working (</w:t>
      </w:r>
      <w:proofErr w:type="spellStart"/>
      <w:r w:rsidRPr="00ED1F4D">
        <w:rPr>
          <w:color w:val="000000" w:themeColor="text1"/>
        </w:rPr>
        <w:t>Cserhati</w:t>
      </w:r>
      <w:proofErr w:type="spellEnd"/>
      <w:r w:rsidRPr="00ED1F4D">
        <w:rPr>
          <w:color w:val="000000" w:themeColor="text1"/>
        </w:rPr>
        <w:t xml:space="preserve"> and Schimmer, 2025). Investigating the leadership styles of “transformational, transactional, and servant leadership” in relation to the contexts of digitalisation, distributed teams, and uncertainty extends understanding beyond leader–follower thinking and noted “contextual contingency” of contemporary project delivery (Han and Zhang, 2024; Afzal and </w:t>
      </w:r>
      <w:proofErr w:type="spellStart"/>
      <w:r w:rsidRPr="00ED1F4D">
        <w:rPr>
          <w:color w:val="000000" w:themeColor="text1"/>
        </w:rPr>
        <w:t>Tumpa</w:t>
      </w:r>
      <w:proofErr w:type="spellEnd"/>
      <w:r w:rsidRPr="00ED1F4D">
        <w:rPr>
          <w:color w:val="000000" w:themeColor="text1"/>
        </w:rPr>
        <w:t xml:space="preserve">, 2024). Thus, the study contributes to the knowledge of leadership theory in “project-based arrangements”, describing the boundary conditions, such as hybrid working and large-scale contracting, that affect when some “leadership styles” provide value. Therefore, it directly responds to scholars' calls to enhance theory and applicability in practice in project-based industries (Fareed </w:t>
      </w:r>
      <w:r w:rsidRPr="00ED1F4D">
        <w:rPr>
          <w:i/>
          <w:color w:val="000000" w:themeColor="text1"/>
        </w:rPr>
        <w:t xml:space="preserve">et al. </w:t>
      </w:r>
      <w:r w:rsidRPr="00ED1F4D">
        <w:rPr>
          <w:color w:val="000000" w:themeColor="text1"/>
        </w:rPr>
        <w:t>2023).</w:t>
      </w:r>
    </w:p>
    <w:p w14:paraId="5323619F" w14:textId="77777777" w:rsidR="00C51912" w:rsidRPr="00ED1F4D" w:rsidRDefault="00000000">
      <w:pPr>
        <w:rPr>
          <w:color w:val="000000" w:themeColor="text1"/>
        </w:rPr>
      </w:pPr>
      <w:r w:rsidRPr="00ED1F4D">
        <w:rPr>
          <w:color w:val="000000" w:themeColor="text1"/>
        </w:rPr>
        <w:t xml:space="preserve">The research makes an empirical contribution in its use of secondary data, with a multi-case, comparative analysis of Balfour Beatty, and other comparative “UK contractors”, to identify the influence of leadership. Case study research designs are considered useful, as they facilitate in-depth exploration of complex, contextually situated “organisational behaviour”, leading to an improved understanding of leadership in practice, rather than merely an abstract theoretical interaction (Altaher </w:t>
      </w:r>
      <w:r w:rsidRPr="00ED1F4D">
        <w:rPr>
          <w:i/>
          <w:color w:val="000000" w:themeColor="text1"/>
        </w:rPr>
        <w:t>et al.</w:t>
      </w:r>
      <w:r w:rsidRPr="00ED1F4D">
        <w:rPr>
          <w:color w:val="000000" w:themeColor="text1"/>
        </w:rPr>
        <w:t xml:space="preserve"> 2024). Furthermore, undertaking comparisons across several “hybrid construction projects” allows for the identification of regular patterns of influence on leadership, and ties leadership styles to project outputs such as time, cost, safety, and “stakeholder satisfaction”. This is an important empirical contribution because existing research has not explored the “leadership capabilities” of large UK contractors, whose use is crucial if success in projects where digital coordination, schedule reliability, and “operational safety” are relied on (Afzal and </w:t>
      </w:r>
      <w:proofErr w:type="spellStart"/>
      <w:r w:rsidRPr="00ED1F4D">
        <w:rPr>
          <w:color w:val="000000" w:themeColor="text1"/>
        </w:rPr>
        <w:t>Tumpa</w:t>
      </w:r>
      <w:proofErr w:type="spellEnd"/>
      <w:r w:rsidRPr="00ED1F4D">
        <w:rPr>
          <w:color w:val="000000" w:themeColor="text1"/>
        </w:rPr>
        <w:t>, 2024). With the use of data from contractor reports, performance indicators, and other publicly available project documents, this study offers evidence-based insights into how leadership determines success in a complex “hybrid project delivery”.</w:t>
      </w:r>
    </w:p>
    <w:p w14:paraId="0F64E326" w14:textId="77777777" w:rsidR="00C51912" w:rsidRPr="00ED1F4D" w:rsidRDefault="00000000">
      <w:pPr>
        <w:rPr>
          <w:color w:val="000000" w:themeColor="text1"/>
        </w:rPr>
      </w:pPr>
      <w:r w:rsidRPr="00ED1F4D">
        <w:rPr>
          <w:color w:val="000000" w:themeColor="text1"/>
        </w:rPr>
        <w:t xml:space="preserve">In practical terms, the research provides actionable benefits for managers struggling to understand how to implement “leadership decisions” in hybrid environments. As noted in Section 1.2.2, managers feel uncertain about which leadership behaviours enable productivity, coordination, or “risk management”, and poor leadership creates cost overruns, delays, and reputational risk for large contractors (Fjeldstad </w:t>
      </w:r>
      <w:r w:rsidRPr="00ED1F4D">
        <w:rPr>
          <w:i/>
          <w:color w:val="000000" w:themeColor="text1"/>
        </w:rPr>
        <w:t xml:space="preserve">et al. </w:t>
      </w:r>
      <w:r w:rsidRPr="00ED1F4D">
        <w:rPr>
          <w:color w:val="000000" w:themeColor="text1"/>
        </w:rPr>
        <w:t>2024; Deloitte Insights, 2024). By building a “structured framework” to connect leadership style to a measurable outcome, including when transformational, transactional, or “servant leadership” is most useful, the study enables decision-makers to have clearer criteria for developing leadership capability, reducing rework, and enhancing client confidence.</w:t>
      </w:r>
    </w:p>
    <w:p w14:paraId="2C6AE473" w14:textId="77777777" w:rsidR="00C51912" w:rsidRPr="00ED1F4D" w:rsidRDefault="00000000">
      <w:pPr>
        <w:rPr>
          <w:color w:val="000000" w:themeColor="text1"/>
        </w:rPr>
      </w:pPr>
      <w:r w:rsidRPr="00ED1F4D">
        <w:rPr>
          <w:color w:val="000000" w:themeColor="text1"/>
        </w:rPr>
        <w:t>This research contributes to new knowledge because no previous scholarship has sought to integrate leadership style, “hybrid project coordination” and megaproject context in the UK construction industry. In synthesising theory, “case-based evidence” and practitioner relevance, this study has advanced leadership scholarship and provided practical use for organisations operating under the increasing “digital and operational pressure” of hybrid constructions.</w:t>
      </w:r>
    </w:p>
    <w:p w14:paraId="1BCAD9BC" w14:textId="77777777" w:rsidR="00C51912" w:rsidRPr="00ED1F4D" w:rsidRDefault="00000000">
      <w:pPr>
        <w:pStyle w:val="Heading2"/>
        <w:rPr>
          <w:color w:val="000000" w:themeColor="text1"/>
        </w:rPr>
      </w:pPr>
      <w:bookmarkStart w:id="16" w:name="_x5beugsy2mbk" w:colFirst="0" w:colLast="0"/>
      <w:bookmarkStart w:id="17" w:name="_Toc220594502"/>
      <w:bookmarkEnd w:id="16"/>
      <w:r w:rsidRPr="00ED1F4D">
        <w:rPr>
          <w:color w:val="000000" w:themeColor="text1"/>
        </w:rPr>
        <w:t>1.4. Research Aim, Objectives and Questions</w:t>
      </w:r>
      <w:bookmarkEnd w:id="17"/>
    </w:p>
    <w:p w14:paraId="500FBF7D" w14:textId="77777777" w:rsidR="00C51912" w:rsidRPr="00ED1F4D" w:rsidRDefault="00000000">
      <w:pPr>
        <w:rPr>
          <w:b/>
          <w:color w:val="000000" w:themeColor="text1"/>
          <w:u w:val="single"/>
        </w:rPr>
      </w:pPr>
      <w:r w:rsidRPr="00ED1F4D">
        <w:rPr>
          <w:b/>
          <w:color w:val="000000" w:themeColor="text1"/>
          <w:u w:val="single"/>
        </w:rPr>
        <w:t>Aim</w:t>
      </w:r>
    </w:p>
    <w:p w14:paraId="0731EF1D" w14:textId="77777777" w:rsidR="00C51912" w:rsidRPr="00ED1F4D" w:rsidRDefault="00000000">
      <w:pPr>
        <w:spacing w:before="240" w:after="240"/>
        <w:rPr>
          <w:color w:val="000000" w:themeColor="text1"/>
        </w:rPr>
      </w:pPr>
      <w:r w:rsidRPr="00ED1F4D">
        <w:rPr>
          <w:color w:val="000000" w:themeColor="text1"/>
        </w:rPr>
        <w:t>This research aims to investigate the effects of different project leadership styles on the success of projects in the “UK construction sector”, specifically in reference to Balfour Beatty, and under remote and hybrid working conditions”.</w:t>
      </w:r>
    </w:p>
    <w:p w14:paraId="21AED0B4" w14:textId="77777777" w:rsidR="00C51912" w:rsidRPr="00ED1F4D" w:rsidRDefault="00000000">
      <w:pPr>
        <w:rPr>
          <w:b/>
          <w:color w:val="000000" w:themeColor="text1"/>
          <w:u w:val="single"/>
        </w:rPr>
      </w:pPr>
      <w:r w:rsidRPr="00ED1F4D">
        <w:rPr>
          <w:b/>
          <w:color w:val="000000" w:themeColor="text1"/>
          <w:u w:val="single"/>
        </w:rPr>
        <w:t>Objectives</w:t>
      </w:r>
    </w:p>
    <w:p w14:paraId="4A894076" w14:textId="77777777" w:rsidR="00C51912" w:rsidRPr="00ED1F4D" w:rsidRDefault="00000000">
      <w:pPr>
        <w:numPr>
          <w:ilvl w:val="0"/>
          <w:numId w:val="3"/>
        </w:numPr>
        <w:spacing w:before="240" w:after="240"/>
        <w:rPr>
          <w:color w:val="000000" w:themeColor="text1"/>
        </w:rPr>
      </w:pPr>
      <w:r w:rsidRPr="00ED1F4D">
        <w:rPr>
          <w:color w:val="000000" w:themeColor="text1"/>
        </w:rPr>
        <w:t>To identify and categorise the main “project leadership styles” explored in the project management literature and examine their applicability in Balfour Beatty.</w:t>
      </w:r>
    </w:p>
    <w:p w14:paraId="0E7ADC1E" w14:textId="77777777" w:rsidR="00C51912" w:rsidRPr="00ED1F4D" w:rsidRDefault="00000000">
      <w:pPr>
        <w:numPr>
          <w:ilvl w:val="0"/>
          <w:numId w:val="3"/>
        </w:numPr>
        <w:rPr>
          <w:color w:val="000000" w:themeColor="text1"/>
        </w:rPr>
      </w:pPr>
      <w:r w:rsidRPr="00ED1F4D">
        <w:rPr>
          <w:color w:val="000000" w:themeColor="text1"/>
        </w:rPr>
        <w:t>To evaluate the extent to which “project leadership styles” enhance “project success factors” such as time, cost, quality and stakeholder satisfaction in Balfour Beatty’s “construction projects” in particular and during hybrid or remote working conditions.</w:t>
      </w:r>
    </w:p>
    <w:p w14:paraId="1A5B17EF" w14:textId="77777777" w:rsidR="00C51912" w:rsidRPr="00ED1F4D" w:rsidRDefault="00000000">
      <w:pPr>
        <w:rPr>
          <w:b/>
          <w:color w:val="000000" w:themeColor="text1"/>
          <w:u w:val="single"/>
        </w:rPr>
      </w:pPr>
      <w:r w:rsidRPr="00ED1F4D">
        <w:rPr>
          <w:b/>
          <w:color w:val="000000" w:themeColor="text1"/>
          <w:u w:val="single"/>
        </w:rPr>
        <w:t>Questions</w:t>
      </w:r>
    </w:p>
    <w:p w14:paraId="33B1E5AC" w14:textId="77777777" w:rsidR="00C51912" w:rsidRPr="00ED1F4D" w:rsidRDefault="00000000">
      <w:pPr>
        <w:numPr>
          <w:ilvl w:val="0"/>
          <w:numId w:val="1"/>
        </w:numPr>
        <w:spacing w:before="240" w:after="240"/>
        <w:rPr>
          <w:color w:val="000000" w:themeColor="text1"/>
        </w:rPr>
      </w:pPr>
      <w:r w:rsidRPr="00ED1F4D">
        <w:rPr>
          <w:color w:val="000000" w:themeColor="text1"/>
        </w:rPr>
        <w:t>How do different “project leadership styles” affect project success outcomes, specifically the variables of time, cost, quality and “stakeholder satisfaction” at Balfour Beatty in hybrid or remote project environments?</w:t>
      </w:r>
    </w:p>
    <w:p w14:paraId="4AC4B3A7" w14:textId="77777777" w:rsidR="00C51912" w:rsidRPr="00ED1F4D" w:rsidRDefault="00000000">
      <w:pPr>
        <w:pStyle w:val="Heading2"/>
        <w:rPr>
          <w:color w:val="000000" w:themeColor="text1"/>
        </w:rPr>
      </w:pPr>
      <w:bookmarkStart w:id="18" w:name="_wye6a2ps8u31" w:colFirst="0" w:colLast="0"/>
      <w:bookmarkStart w:id="19" w:name="_Toc220594503"/>
      <w:bookmarkEnd w:id="18"/>
      <w:r w:rsidRPr="00ED1F4D">
        <w:rPr>
          <w:color w:val="000000" w:themeColor="text1"/>
        </w:rPr>
        <w:t>1.5. Dissertation Structure</w:t>
      </w:r>
      <w:bookmarkEnd w:id="19"/>
    </w:p>
    <w:p w14:paraId="772CE209" w14:textId="77777777" w:rsidR="00C51912" w:rsidRPr="00ED1F4D" w:rsidRDefault="00000000">
      <w:pPr>
        <w:rPr>
          <w:color w:val="000000" w:themeColor="text1"/>
        </w:rPr>
      </w:pPr>
      <w:r w:rsidRPr="00ED1F4D">
        <w:rPr>
          <w:color w:val="000000" w:themeColor="text1"/>
        </w:rPr>
        <w:t xml:space="preserve">The remainder of this dissertation is organised into the following chapters. </w:t>
      </w:r>
    </w:p>
    <w:p w14:paraId="0FE86158" w14:textId="77777777" w:rsidR="00C51912" w:rsidRPr="00ED1F4D" w:rsidRDefault="00000000">
      <w:pPr>
        <w:numPr>
          <w:ilvl w:val="0"/>
          <w:numId w:val="2"/>
        </w:numPr>
        <w:spacing w:after="0"/>
        <w:rPr>
          <w:color w:val="000000" w:themeColor="text1"/>
        </w:rPr>
      </w:pPr>
      <w:r w:rsidRPr="00ED1F4D">
        <w:rPr>
          <w:color w:val="000000" w:themeColor="text1"/>
        </w:rPr>
        <w:t xml:space="preserve">Chapter Two consists of a “critical literature review” regarding project leadership styles, project success criteria, and hybrid project delivery in construction, identifying both conceptual groundings and empirical gaps related to hybrid project delivery. </w:t>
      </w:r>
    </w:p>
    <w:p w14:paraId="60EB1A00" w14:textId="77777777" w:rsidR="00C51912" w:rsidRPr="00ED1F4D" w:rsidRDefault="00000000">
      <w:pPr>
        <w:numPr>
          <w:ilvl w:val="0"/>
          <w:numId w:val="2"/>
        </w:numPr>
        <w:spacing w:before="0" w:after="0"/>
        <w:rPr>
          <w:color w:val="000000" w:themeColor="text1"/>
        </w:rPr>
      </w:pPr>
      <w:r w:rsidRPr="00ED1F4D">
        <w:rPr>
          <w:color w:val="000000" w:themeColor="text1"/>
        </w:rPr>
        <w:t xml:space="preserve">Chapter Three presents the research methods and methodologies for “systematic literature review” related to the research design, data sources, case selection criteria, and analysis processes. </w:t>
      </w:r>
    </w:p>
    <w:p w14:paraId="36515235" w14:textId="77777777" w:rsidR="00C51912" w:rsidRPr="00ED1F4D" w:rsidRDefault="00000000">
      <w:pPr>
        <w:numPr>
          <w:ilvl w:val="0"/>
          <w:numId w:val="2"/>
        </w:numPr>
        <w:spacing w:before="0" w:after="0"/>
        <w:rPr>
          <w:color w:val="000000" w:themeColor="text1"/>
        </w:rPr>
      </w:pPr>
      <w:r w:rsidRPr="00ED1F4D">
        <w:rPr>
          <w:color w:val="000000" w:themeColor="text1"/>
        </w:rPr>
        <w:t xml:space="preserve">Chapter Four shows the data analysis, “comparative analysis of leadership styles” and leading performance indicators across selected hybrid construction projects. </w:t>
      </w:r>
    </w:p>
    <w:p w14:paraId="68CB9DC8" w14:textId="77777777" w:rsidR="00C51912" w:rsidRPr="00ED1F4D" w:rsidRDefault="00000000">
      <w:pPr>
        <w:numPr>
          <w:ilvl w:val="0"/>
          <w:numId w:val="2"/>
        </w:numPr>
        <w:spacing w:before="0" w:after="0"/>
        <w:rPr>
          <w:color w:val="000000" w:themeColor="text1"/>
        </w:rPr>
      </w:pPr>
      <w:r w:rsidRPr="00ED1F4D">
        <w:rPr>
          <w:color w:val="000000" w:themeColor="text1"/>
        </w:rPr>
        <w:t xml:space="preserve">Chapter Five discusses the implications of findings as they relate to “theory and practice”, addressing the theoretical implications of factors discovered and applicability for managers. </w:t>
      </w:r>
    </w:p>
    <w:p w14:paraId="294F4C43" w14:textId="57A6FEB9" w:rsidR="00C51912" w:rsidRPr="00ED1F4D" w:rsidRDefault="00000000" w:rsidP="004E25A0">
      <w:pPr>
        <w:numPr>
          <w:ilvl w:val="0"/>
          <w:numId w:val="2"/>
        </w:numPr>
        <w:spacing w:before="0"/>
        <w:rPr>
          <w:color w:val="000000" w:themeColor="text1"/>
        </w:rPr>
      </w:pPr>
      <w:r w:rsidRPr="00ED1F4D">
        <w:rPr>
          <w:color w:val="000000" w:themeColor="text1"/>
        </w:rPr>
        <w:t>Chapter Six concludes the dissertation with a “discussion of contributions”, limitations, and recommendations for future research.</w:t>
      </w:r>
      <w:bookmarkStart w:id="20" w:name="_f8h6718227ch" w:colFirst="0" w:colLast="0"/>
      <w:bookmarkEnd w:id="20"/>
    </w:p>
    <w:p w14:paraId="11F3939B" w14:textId="4872662B" w:rsidR="002A5D99" w:rsidRPr="00ED1F4D" w:rsidRDefault="002A5D99">
      <w:pPr>
        <w:rPr>
          <w:color w:val="000000" w:themeColor="text1"/>
        </w:rPr>
      </w:pPr>
      <w:r w:rsidRPr="00ED1F4D">
        <w:rPr>
          <w:color w:val="000000" w:themeColor="text1"/>
        </w:rPr>
        <w:br w:type="page"/>
      </w:r>
    </w:p>
    <w:p w14:paraId="38A656D2" w14:textId="5D56A157" w:rsidR="00766D92" w:rsidRPr="00ED1F4D" w:rsidRDefault="00875E50" w:rsidP="00766D92">
      <w:pPr>
        <w:pStyle w:val="Heading1"/>
        <w:rPr>
          <w:color w:val="000000" w:themeColor="text1"/>
        </w:rPr>
      </w:pPr>
      <w:bookmarkStart w:id="21" w:name="_7wrdqgr5work" w:colFirst="0" w:colLast="0"/>
      <w:bookmarkStart w:id="22" w:name="_Toc220594504"/>
      <w:bookmarkEnd w:id="21"/>
      <w:r w:rsidRPr="00ED1F4D">
        <w:rPr>
          <w:color w:val="000000" w:themeColor="text1"/>
        </w:rPr>
        <w:t xml:space="preserve">2. </w:t>
      </w:r>
      <w:r w:rsidR="00766D92" w:rsidRPr="00ED1F4D">
        <w:rPr>
          <w:color w:val="000000" w:themeColor="text1"/>
        </w:rPr>
        <w:t>Chapter 2: Literature Review</w:t>
      </w:r>
      <w:bookmarkEnd w:id="22"/>
    </w:p>
    <w:p w14:paraId="605D77DA" w14:textId="77777777" w:rsidR="00766D92" w:rsidRPr="00ED1F4D" w:rsidRDefault="00766D92" w:rsidP="00766D92">
      <w:pPr>
        <w:pStyle w:val="Heading2"/>
        <w:rPr>
          <w:color w:val="000000" w:themeColor="text1"/>
        </w:rPr>
      </w:pPr>
      <w:bookmarkStart w:id="23" w:name="_dsvvn1e3ir40" w:colFirst="0" w:colLast="0"/>
      <w:bookmarkStart w:id="24" w:name="_Toc220594505"/>
      <w:bookmarkEnd w:id="23"/>
      <w:r w:rsidRPr="00ED1F4D">
        <w:rPr>
          <w:color w:val="000000" w:themeColor="text1"/>
        </w:rPr>
        <w:t>2.1 Introduction</w:t>
      </w:r>
      <w:bookmarkEnd w:id="24"/>
    </w:p>
    <w:p w14:paraId="7CCBBD8F" w14:textId="77777777" w:rsidR="00766D92" w:rsidRPr="00ED1F4D" w:rsidRDefault="00766D92" w:rsidP="00766D92">
      <w:pPr>
        <w:rPr>
          <w:color w:val="000000" w:themeColor="text1"/>
        </w:rPr>
      </w:pPr>
      <w:r w:rsidRPr="00ED1F4D">
        <w:rPr>
          <w:color w:val="000000" w:themeColor="text1"/>
        </w:rPr>
        <w:t xml:space="preserve">In this literature review, the influence of “leadership styles” on project results, especially in “hybrid workplaces”, is explored. It ties directly to the aim, objectives and research questions of the study and evaluates theoretical frameworks, models and sector-specific evidence. It is structured by looking at leadership styles, how these styles or behaviours of leaders affect the chances of project success and how the use of hybrid working influences the ability of leaders to influence the success of their projects. </w:t>
      </w:r>
    </w:p>
    <w:p w14:paraId="2F340F36" w14:textId="77777777" w:rsidR="00766D92" w:rsidRPr="00ED1F4D" w:rsidRDefault="00766D92" w:rsidP="00766D92">
      <w:pPr>
        <w:pStyle w:val="Heading2"/>
        <w:rPr>
          <w:color w:val="000000" w:themeColor="text1"/>
        </w:rPr>
      </w:pPr>
      <w:bookmarkStart w:id="25" w:name="_lzg2l1l7s485" w:colFirst="0" w:colLast="0"/>
      <w:bookmarkStart w:id="26" w:name="_Toc220594506"/>
      <w:bookmarkEnd w:id="25"/>
      <w:r w:rsidRPr="00ED1F4D">
        <w:rPr>
          <w:color w:val="000000" w:themeColor="text1"/>
        </w:rPr>
        <w:t>2.2 Project Leadership Styles in Construction</w:t>
      </w:r>
      <w:bookmarkEnd w:id="26"/>
      <w:r w:rsidRPr="00ED1F4D">
        <w:rPr>
          <w:color w:val="000000" w:themeColor="text1"/>
        </w:rPr>
        <w:t xml:space="preserve"> </w:t>
      </w:r>
    </w:p>
    <w:p w14:paraId="7B38529F" w14:textId="77777777" w:rsidR="00766D92" w:rsidRPr="00ED1F4D" w:rsidRDefault="00766D92" w:rsidP="00766D92">
      <w:pPr>
        <w:pStyle w:val="Heading3"/>
        <w:rPr>
          <w:color w:val="000000" w:themeColor="text1"/>
        </w:rPr>
      </w:pPr>
      <w:bookmarkStart w:id="27" w:name="_78sljpuus652" w:colFirst="0" w:colLast="0"/>
      <w:bookmarkStart w:id="28" w:name="_Toc220594507"/>
      <w:bookmarkEnd w:id="27"/>
      <w:r w:rsidRPr="00ED1F4D">
        <w:rPr>
          <w:color w:val="000000" w:themeColor="text1"/>
        </w:rPr>
        <w:t>2.2.1 Conceptual Foundations of Project Leadership</w:t>
      </w:r>
      <w:bookmarkEnd w:id="28"/>
    </w:p>
    <w:p w14:paraId="3AC68CF5" w14:textId="77777777" w:rsidR="00766D92" w:rsidRPr="00ED1F4D" w:rsidRDefault="00766D92" w:rsidP="00766D92">
      <w:pPr>
        <w:rPr>
          <w:color w:val="000000" w:themeColor="text1"/>
        </w:rPr>
      </w:pPr>
      <w:r w:rsidRPr="00ED1F4D">
        <w:rPr>
          <w:color w:val="000000" w:themeColor="text1"/>
        </w:rPr>
        <w:t>Although “project leadership” and “project management” are often seen as related, they are in fact two very separate roles that require different skill sets. “Project management” is focused on the processes or controls needed to manage projects, such as the steps of planning, organising, scheduling and allocating resources. In contrast, “project leadership” focuses on people and how to influence them (</w:t>
      </w:r>
      <w:proofErr w:type="spellStart"/>
      <w:r w:rsidRPr="00ED1F4D">
        <w:rPr>
          <w:color w:val="000000" w:themeColor="text1"/>
        </w:rPr>
        <w:t>Ghafory</w:t>
      </w:r>
      <w:proofErr w:type="spellEnd"/>
      <w:r w:rsidRPr="00ED1F4D">
        <w:rPr>
          <w:color w:val="000000" w:themeColor="text1"/>
        </w:rPr>
        <w:t xml:space="preserve"> and </w:t>
      </w:r>
      <w:proofErr w:type="spellStart"/>
      <w:r w:rsidRPr="00ED1F4D">
        <w:rPr>
          <w:color w:val="000000" w:themeColor="text1"/>
        </w:rPr>
        <w:t>Sahnosh</w:t>
      </w:r>
      <w:proofErr w:type="spellEnd"/>
      <w:r w:rsidRPr="00ED1F4D">
        <w:rPr>
          <w:color w:val="000000" w:themeColor="text1"/>
        </w:rPr>
        <w:t>, 2024). Arguably, “project leaders” play a much more important role than “project managers” because they provide the overall vision and motivation to the project team, as well as deal with the volatile and complicated human factors that contribute to the success or failure of projects.</w:t>
      </w:r>
    </w:p>
    <w:p w14:paraId="6E1A5BC2" w14:textId="3CFBDE79" w:rsidR="00766D92" w:rsidRPr="00ED1F4D" w:rsidRDefault="00766D92" w:rsidP="00766D92">
      <w:pPr>
        <w:rPr>
          <w:color w:val="000000" w:themeColor="text1"/>
        </w:rPr>
      </w:pPr>
      <w:r w:rsidRPr="00ED1F4D">
        <w:rPr>
          <w:color w:val="000000" w:themeColor="text1"/>
        </w:rPr>
        <w:t xml:space="preserve">In the construction industry, the role of a “project leader” is expanded (Peng et al., 2022). For instance, leaders of contractor companies, such as Balfour Beatty, are expected to lead and manage in an environment that contains “multiple stakeholders” with varying interests and levels of uncertainty, complexity, and rapid pace. The “behavioural practices” of project managers and not just their administrative abilities are crucial to the success of high-risk, time-critical megaprojects (Rehan </w:t>
      </w:r>
      <w:r w:rsidRPr="00ED1F4D">
        <w:rPr>
          <w:i/>
          <w:iCs/>
          <w:color w:val="000000" w:themeColor="text1"/>
        </w:rPr>
        <w:t>et al.</w:t>
      </w:r>
      <w:r w:rsidRPr="00ED1F4D">
        <w:rPr>
          <w:color w:val="000000" w:themeColor="text1"/>
        </w:rPr>
        <w:t xml:space="preserve">, 2024). The existing literature demonstrates that the success of a project depends more on how well the “project manager” can influence the team and adapt to changes than on just how carefully they plan (Susanto </w:t>
      </w:r>
      <w:r w:rsidRPr="00ED1F4D">
        <w:rPr>
          <w:i/>
          <w:iCs/>
          <w:color w:val="000000" w:themeColor="text1"/>
        </w:rPr>
        <w:t>et al.,</w:t>
      </w:r>
      <w:r w:rsidRPr="00ED1F4D">
        <w:rPr>
          <w:color w:val="000000" w:themeColor="text1"/>
        </w:rPr>
        <w:t xml:space="preserve"> 2023). Figure 2.1 has helped in highlighting the leadership success factors.</w:t>
      </w:r>
      <w:r w:rsidR="009537F0" w:rsidRPr="00ED1F4D">
        <w:rPr>
          <w:color w:val="000000" w:themeColor="text1"/>
        </w:rPr>
        <w:t xml:space="preserve"> The image shows how behaviour, technical skills, “manager skills” and “transformational leader behaviour” (i.e., all types) contribute to successful leader behaviour and project success in construction.</w:t>
      </w:r>
    </w:p>
    <w:p w14:paraId="043F09A2" w14:textId="77777777" w:rsidR="00766D92" w:rsidRPr="00ED1F4D" w:rsidRDefault="00766D92" w:rsidP="00766D92">
      <w:pPr>
        <w:jc w:val="center"/>
        <w:rPr>
          <w:color w:val="000000" w:themeColor="text1"/>
        </w:rPr>
      </w:pPr>
      <w:r w:rsidRPr="00ED1F4D">
        <w:rPr>
          <w:noProof/>
          <w:color w:val="000000" w:themeColor="text1"/>
        </w:rPr>
        <w:drawing>
          <wp:inline distT="114300" distB="114300" distL="114300" distR="114300" wp14:anchorId="321162FF" wp14:editId="600F8E00">
            <wp:extent cx="4391025" cy="25146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391025" cy="2514600"/>
                    </a:xfrm>
                    <a:prstGeom prst="rect">
                      <a:avLst/>
                    </a:prstGeom>
                    <a:ln w="25400">
                      <a:solidFill>
                        <a:srgbClr val="000000"/>
                      </a:solidFill>
                      <a:prstDash val="solid"/>
                    </a:ln>
                  </pic:spPr>
                </pic:pic>
              </a:graphicData>
            </a:graphic>
          </wp:inline>
        </w:drawing>
      </w:r>
    </w:p>
    <w:p w14:paraId="01612B8D" w14:textId="77777777" w:rsidR="00766D92" w:rsidRPr="00ED1F4D" w:rsidRDefault="00766D92" w:rsidP="00766D92">
      <w:pPr>
        <w:pStyle w:val="Heading4"/>
        <w:rPr>
          <w:color w:val="000000" w:themeColor="text1"/>
        </w:rPr>
      </w:pPr>
      <w:bookmarkStart w:id="29" w:name="_3ig39tq6i64f" w:colFirst="0" w:colLast="0"/>
      <w:bookmarkStart w:id="30" w:name="_Toc220168293"/>
      <w:bookmarkEnd w:id="29"/>
      <w:r w:rsidRPr="00ED1F4D">
        <w:rPr>
          <w:color w:val="000000" w:themeColor="text1"/>
        </w:rPr>
        <w:t>Figure 2.1: Leadership Success Factors</w:t>
      </w:r>
      <w:bookmarkEnd w:id="30"/>
    </w:p>
    <w:p w14:paraId="07D06D55" w14:textId="77777777" w:rsidR="00766D92" w:rsidRPr="00ED1F4D" w:rsidRDefault="00766D92" w:rsidP="00766D92">
      <w:pPr>
        <w:jc w:val="center"/>
        <w:rPr>
          <w:color w:val="000000" w:themeColor="text1"/>
        </w:rPr>
      </w:pPr>
      <w:r w:rsidRPr="00ED1F4D">
        <w:rPr>
          <w:color w:val="000000" w:themeColor="text1"/>
        </w:rPr>
        <w:t xml:space="preserve">(Source: Susanto </w:t>
      </w:r>
      <w:r w:rsidRPr="00ED1F4D">
        <w:rPr>
          <w:i/>
          <w:iCs/>
          <w:color w:val="000000" w:themeColor="text1"/>
        </w:rPr>
        <w:t>et al.,</w:t>
      </w:r>
      <w:r w:rsidRPr="00ED1F4D">
        <w:rPr>
          <w:color w:val="000000" w:themeColor="text1"/>
        </w:rPr>
        <w:t xml:space="preserve"> 2023)</w:t>
      </w:r>
    </w:p>
    <w:p w14:paraId="61FF16B1" w14:textId="77777777" w:rsidR="00766D92" w:rsidRPr="00ED1F4D" w:rsidRDefault="00766D92" w:rsidP="00766D92">
      <w:pPr>
        <w:rPr>
          <w:color w:val="000000" w:themeColor="text1"/>
        </w:rPr>
      </w:pPr>
      <w:r w:rsidRPr="00ED1F4D">
        <w:rPr>
          <w:color w:val="000000" w:themeColor="text1"/>
        </w:rPr>
        <w:t>Therefore, to achieve success in the construction industry, project leadership must be viewed not only as a theoretical concept but also as a crucial set of “behavioural skills” required to deliver on an organisation’s strategic goals in an environment of extreme pressure.</w:t>
      </w:r>
    </w:p>
    <w:p w14:paraId="12166E37" w14:textId="77777777" w:rsidR="00766D92" w:rsidRPr="00ED1F4D" w:rsidRDefault="00766D92" w:rsidP="00766D92">
      <w:pPr>
        <w:pStyle w:val="Heading3"/>
        <w:rPr>
          <w:color w:val="000000" w:themeColor="text1"/>
        </w:rPr>
      </w:pPr>
      <w:bookmarkStart w:id="31" w:name="_Toc220594508"/>
      <w:r w:rsidRPr="00ED1F4D">
        <w:rPr>
          <w:color w:val="000000" w:themeColor="text1"/>
        </w:rPr>
        <w:t>2.2.2 Theoretical Perspectives</w:t>
      </w:r>
      <w:bookmarkEnd w:id="31"/>
    </w:p>
    <w:p w14:paraId="018EF0FA" w14:textId="523210E3" w:rsidR="00766D92" w:rsidRPr="00ED1F4D" w:rsidRDefault="00766D92" w:rsidP="00766D92">
      <w:pPr>
        <w:rPr>
          <w:color w:val="000000" w:themeColor="text1"/>
        </w:rPr>
      </w:pPr>
      <w:r w:rsidRPr="00ED1F4D">
        <w:rPr>
          <w:color w:val="000000" w:themeColor="text1"/>
        </w:rPr>
        <w:t xml:space="preserve">Leadership in project contexts is similar to other areas of project development. However, unlike in other areas, leadership in “project growth and leadership” in the construction industry has been viewed as more than simply the sum of its parts or the characteristics of individual leaders. This means there is a great deal of variation in the construction environment, so it is impossible to create a “single leadership model” that will work in all construction environments. Therefore, the idea of “contingency theory” is required when assessing how different types of leaders perform in a construction environment. </w:t>
      </w:r>
    </w:p>
    <w:p w14:paraId="63BF54C0" w14:textId="77777777" w:rsidR="00766D92" w:rsidRPr="00ED1F4D" w:rsidRDefault="00766D92" w:rsidP="00766D92">
      <w:pPr>
        <w:rPr>
          <w:b/>
          <w:bCs/>
          <w:i/>
          <w:iCs/>
          <w:color w:val="000000" w:themeColor="text1"/>
        </w:rPr>
      </w:pPr>
      <w:r w:rsidRPr="00ED1F4D">
        <w:rPr>
          <w:b/>
          <w:bCs/>
          <w:i/>
          <w:iCs/>
          <w:color w:val="000000" w:themeColor="text1"/>
        </w:rPr>
        <w:t>Contingency Theory of Leadership</w:t>
      </w:r>
    </w:p>
    <w:p w14:paraId="3E2330DA" w14:textId="55A422F9" w:rsidR="00766D92" w:rsidRPr="00ED1F4D" w:rsidRDefault="00766D92" w:rsidP="00766D92">
      <w:pPr>
        <w:rPr>
          <w:color w:val="000000" w:themeColor="text1"/>
        </w:rPr>
      </w:pPr>
      <w:r w:rsidRPr="00ED1F4D">
        <w:rPr>
          <w:color w:val="000000" w:themeColor="text1"/>
        </w:rPr>
        <w:t>The basic premise of “contingency theory” is that there is no one way to lead, and that the type of leader who will be most effective in a specific context depends on how well their style of leadership fits within the framework of that specific “construction environment” (</w:t>
      </w:r>
      <w:proofErr w:type="spellStart"/>
      <w:r w:rsidRPr="00ED1F4D">
        <w:rPr>
          <w:color w:val="000000" w:themeColor="text1"/>
        </w:rPr>
        <w:t>Eposi</w:t>
      </w:r>
      <w:proofErr w:type="spellEnd"/>
      <w:r w:rsidRPr="00ED1F4D">
        <w:rPr>
          <w:color w:val="000000" w:themeColor="text1"/>
        </w:rPr>
        <w:t xml:space="preserve"> </w:t>
      </w:r>
      <w:r w:rsidRPr="00ED1F4D">
        <w:rPr>
          <w:i/>
          <w:iCs/>
          <w:color w:val="000000" w:themeColor="text1"/>
        </w:rPr>
        <w:t>et al.,</w:t>
      </w:r>
      <w:r w:rsidRPr="00ED1F4D">
        <w:rPr>
          <w:color w:val="000000" w:themeColor="text1"/>
        </w:rPr>
        <w:t xml:space="preserve"> 2021). Research from Cui and Mo (2025), demonstrates that the effect of “supportive leadership” on employee behaviour dramatically differs when applied to the new generation of workers compared to previous generations. Figure 2.2 highlights the model of contingency theory for leadership</w:t>
      </w:r>
      <w:r w:rsidR="009537F0" w:rsidRPr="00ED1F4D">
        <w:rPr>
          <w:color w:val="000000" w:themeColor="text1"/>
        </w:rPr>
        <w:t xml:space="preserve">. </w:t>
      </w:r>
      <w:r w:rsidR="007B537B" w:rsidRPr="00ED1F4D">
        <w:rPr>
          <w:color w:val="000000" w:themeColor="text1"/>
        </w:rPr>
        <w:t>As shown in Figure 2.2, “effective leadership” results from the alignment of people with tasks and structures, and the integration of technology in both the “internal and external environments” of the construction industry.</w:t>
      </w:r>
    </w:p>
    <w:p w14:paraId="6715FE19" w14:textId="77777777" w:rsidR="00766D92" w:rsidRPr="00ED1F4D" w:rsidRDefault="00766D92" w:rsidP="00766D92">
      <w:pPr>
        <w:jc w:val="center"/>
        <w:rPr>
          <w:color w:val="000000" w:themeColor="text1"/>
        </w:rPr>
      </w:pPr>
      <w:r w:rsidRPr="00ED1F4D">
        <w:rPr>
          <w:noProof/>
          <w:color w:val="000000" w:themeColor="text1"/>
        </w:rPr>
        <w:drawing>
          <wp:inline distT="114300" distB="114300" distL="114300" distR="114300" wp14:anchorId="4FC78D23" wp14:editId="357E4A36">
            <wp:extent cx="4433888" cy="2080393"/>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433888" cy="2080393"/>
                    </a:xfrm>
                    <a:prstGeom prst="rect">
                      <a:avLst/>
                    </a:prstGeom>
                    <a:ln w="25400">
                      <a:solidFill>
                        <a:srgbClr val="000000"/>
                      </a:solidFill>
                      <a:prstDash val="solid"/>
                    </a:ln>
                  </pic:spPr>
                </pic:pic>
              </a:graphicData>
            </a:graphic>
          </wp:inline>
        </w:drawing>
      </w:r>
    </w:p>
    <w:p w14:paraId="51C1FC4B" w14:textId="77777777" w:rsidR="00766D92" w:rsidRPr="00ED1F4D" w:rsidRDefault="00766D92" w:rsidP="00766D92">
      <w:pPr>
        <w:pStyle w:val="Heading4"/>
        <w:rPr>
          <w:color w:val="000000" w:themeColor="text1"/>
        </w:rPr>
      </w:pPr>
      <w:bookmarkStart w:id="32" w:name="_ml42sy5swqrt" w:colFirst="0" w:colLast="0"/>
      <w:bookmarkStart w:id="33" w:name="_Toc220168294"/>
      <w:bookmarkEnd w:id="32"/>
      <w:r w:rsidRPr="00ED1F4D">
        <w:rPr>
          <w:color w:val="000000" w:themeColor="text1"/>
        </w:rPr>
        <w:t>Figure 2.2: Contingency Theory of Leadership</w:t>
      </w:r>
      <w:bookmarkEnd w:id="33"/>
    </w:p>
    <w:p w14:paraId="19F8A2B7" w14:textId="77777777" w:rsidR="00766D92" w:rsidRPr="00ED1F4D" w:rsidRDefault="00766D92" w:rsidP="00766D92">
      <w:pPr>
        <w:jc w:val="center"/>
        <w:rPr>
          <w:color w:val="000000" w:themeColor="text1"/>
        </w:rPr>
      </w:pPr>
      <w:r w:rsidRPr="00ED1F4D">
        <w:rPr>
          <w:color w:val="000000" w:themeColor="text1"/>
        </w:rPr>
        <w:t xml:space="preserve">(Source: </w:t>
      </w:r>
      <w:proofErr w:type="spellStart"/>
      <w:r w:rsidRPr="00ED1F4D">
        <w:rPr>
          <w:color w:val="000000" w:themeColor="text1"/>
        </w:rPr>
        <w:t>Eposi</w:t>
      </w:r>
      <w:proofErr w:type="spellEnd"/>
      <w:r w:rsidRPr="00ED1F4D">
        <w:rPr>
          <w:color w:val="000000" w:themeColor="text1"/>
        </w:rPr>
        <w:t xml:space="preserve"> </w:t>
      </w:r>
      <w:r w:rsidRPr="00ED1F4D">
        <w:rPr>
          <w:i/>
          <w:iCs/>
          <w:color w:val="000000" w:themeColor="text1"/>
        </w:rPr>
        <w:t>et al.,</w:t>
      </w:r>
      <w:r w:rsidRPr="00ED1F4D">
        <w:rPr>
          <w:color w:val="000000" w:themeColor="text1"/>
        </w:rPr>
        <w:t xml:space="preserve"> 2021)</w:t>
      </w:r>
    </w:p>
    <w:p w14:paraId="7286F54F" w14:textId="77777777" w:rsidR="00766D92" w:rsidRPr="00ED1F4D" w:rsidRDefault="00766D92" w:rsidP="00766D92">
      <w:pPr>
        <w:rPr>
          <w:color w:val="000000" w:themeColor="text1"/>
        </w:rPr>
      </w:pPr>
      <w:r w:rsidRPr="00ED1F4D">
        <w:rPr>
          <w:color w:val="000000" w:themeColor="text1"/>
        </w:rPr>
        <w:t>So, whereas an individual’s view of how they lead should adhere to the overall universal nature of leadership, through the treatment of one another equally. Researchers have determined that for effective leaders to accomplish their goal of reaching an acceptable level of “worker safety” compliance in a hazardous “construction work environment” is needed. Hence, they need to adjust the support they provide to workers based on the employee characteristics.</w:t>
      </w:r>
    </w:p>
    <w:p w14:paraId="603A2C1C" w14:textId="0997EFFD" w:rsidR="00172681" w:rsidRPr="00ED1F4D" w:rsidRDefault="00172681" w:rsidP="00766D92">
      <w:pPr>
        <w:rPr>
          <w:color w:val="000000" w:themeColor="text1"/>
        </w:rPr>
      </w:pPr>
      <w:r w:rsidRPr="00ED1F4D">
        <w:rPr>
          <w:color w:val="000000" w:themeColor="text1"/>
        </w:rPr>
        <w:t>The reason for choosing contingency theory to explore “project delivery and stakeholder satisfaction” at Balfour Beatty is that the construction industry operates in highly dynamic and volatile environments with multiple stakeholders (customers, regulatory bodies, and employees) that have differing expectations and requirements. Additionally, Balfour Beatty has projects with very different scales, complexities, and “methods of delivery” which require leaders to change their behaviours in response to those differences. “Contingency theory” states that there is no one style of leadership that will always guarantee success, however, the effectiveness of any style of leadership is determined by whether it fits the situation in which it is used. Hence, of this, “contingency theory” provides a sound “theoretical framework” for exploring the impact of leadership on cost, time, quality, and customer satisfaction.</w:t>
      </w:r>
    </w:p>
    <w:p w14:paraId="0FC3B6C8" w14:textId="77777777" w:rsidR="00766D92" w:rsidRPr="00ED1F4D" w:rsidRDefault="00766D92" w:rsidP="00766D92">
      <w:pPr>
        <w:pStyle w:val="Heading3"/>
        <w:rPr>
          <w:color w:val="000000" w:themeColor="text1"/>
        </w:rPr>
      </w:pPr>
      <w:bookmarkStart w:id="34" w:name="_nr9f6p7s06fu" w:colFirst="0" w:colLast="0"/>
      <w:bookmarkStart w:id="35" w:name="_Toc220594509"/>
      <w:bookmarkEnd w:id="34"/>
      <w:r w:rsidRPr="00ED1F4D">
        <w:rPr>
          <w:color w:val="000000" w:themeColor="text1"/>
        </w:rPr>
        <w:t>2.2.3 Transformational and Transactional Leadership</w:t>
      </w:r>
      <w:bookmarkEnd w:id="35"/>
    </w:p>
    <w:p w14:paraId="6247D9B7" w14:textId="77777777" w:rsidR="00766D92" w:rsidRPr="00ED1F4D" w:rsidRDefault="00766D92" w:rsidP="00766D92">
      <w:pPr>
        <w:rPr>
          <w:color w:val="000000" w:themeColor="text1"/>
        </w:rPr>
      </w:pPr>
      <w:r w:rsidRPr="00ED1F4D">
        <w:rPr>
          <w:color w:val="000000" w:themeColor="text1"/>
        </w:rPr>
        <w:t xml:space="preserve">The research into project leadership details the differences between “Transformational Leadership” and “Transactional Leadership”. “Transformational Leadership” is focused on transforming teams into “motivated groups” that exceed expectations by creating a team-oriented culture and developing individual team members (Han </w:t>
      </w:r>
      <w:r w:rsidRPr="00ED1F4D">
        <w:rPr>
          <w:i/>
          <w:iCs/>
          <w:color w:val="000000" w:themeColor="text1"/>
        </w:rPr>
        <w:t>et al.,</w:t>
      </w:r>
      <w:r w:rsidRPr="00ED1F4D">
        <w:rPr>
          <w:color w:val="000000" w:themeColor="text1"/>
        </w:rPr>
        <w:t xml:space="preserve"> 2025). Research supports that TFL drives project completion through two critical mediating variables, such as team-building and teamwork (Ali </w:t>
      </w:r>
      <w:r w:rsidRPr="00ED1F4D">
        <w:rPr>
          <w:i/>
          <w:iCs/>
          <w:color w:val="000000" w:themeColor="text1"/>
        </w:rPr>
        <w:t xml:space="preserve">et al., </w:t>
      </w:r>
      <w:r w:rsidRPr="00ED1F4D">
        <w:rPr>
          <w:color w:val="000000" w:themeColor="text1"/>
        </w:rPr>
        <w:t xml:space="preserve">2021). Further research shows that this leadership creates an environment of “team reflexivity”, agility and resilience, making this model of leading a project critical during the challenges and “changes of the construction industry” (Han </w:t>
      </w:r>
      <w:r w:rsidRPr="00ED1F4D">
        <w:rPr>
          <w:i/>
          <w:iCs/>
          <w:color w:val="000000" w:themeColor="text1"/>
        </w:rPr>
        <w:t>et al.,</w:t>
      </w:r>
      <w:r w:rsidRPr="00ED1F4D">
        <w:rPr>
          <w:color w:val="000000" w:themeColor="text1"/>
        </w:rPr>
        <w:t xml:space="preserve"> 2024).</w:t>
      </w:r>
    </w:p>
    <w:p w14:paraId="7978311F" w14:textId="77777777" w:rsidR="00766D92" w:rsidRPr="00ED1F4D" w:rsidRDefault="00766D92" w:rsidP="00766D92">
      <w:pPr>
        <w:rPr>
          <w:color w:val="000000" w:themeColor="text1"/>
        </w:rPr>
      </w:pPr>
      <w:r w:rsidRPr="00ED1F4D">
        <w:rPr>
          <w:color w:val="000000" w:themeColor="text1"/>
        </w:rPr>
        <w:t xml:space="preserve">In contrast, “Transactional Leadership” relies on “rewards and management-by-exception” and consequently enforces compliance with few opportunities for motivating outstanding effort. Omer </w:t>
      </w:r>
      <w:r w:rsidRPr="00ED1F4D">
        <w:rPr>
          <w:i/>
          <w:iCs/>
          <w:color w:val="000000" w:themeColor="text1"/>
        </w:rPr>
        <w:t>et al.,</w:t>
      </w:r>
      <w:r w:rsidRPr="00ED1F4D">
        <w:rPr>
          <w:color w:val="000000" w:themeColor="text1"/>
        </w:rPr>
        <w:t xml:space="preserve"> (2022), point out the danger associated with applying this leadership passively, where the potential for “negative behaviours” exists in cases of “passive management-by-exception”. Although “transactional leadership” can preserve an organisation’s baseline stability, the limited range of performance associated with it fails to address the need for innovation or “ongoing growth and development” of organisations and their employees (García Martín </w:t>
      </w:r>
      <w:r w:rsidRPr="00ED1F4D">
        <w:rPr>
          <w:i/>
          <w:iCs/>
          <w:color w:val="000000" w:themeColor="text1"/>
        </w:rPr>
        <w:t>et al.,</w:t>
      </w:r>
      <w:r w:rsidRPr="00ED1F4D">
        <w:rPr>
          <w:color w:val="000000" w:themeColor="text1"/>
        </w:rPr>
        <w:t xml:space="preserve"> 2023). Although “transactional leadership” limits an organisation’s ambition, “transformational leadership” is an essential component of “continuous improvement” needed to meet the ever-increasing demands of the construction industry.</w:t>
      </w:r>
    </w:p>
    <w:p w14:paraId="130164D5" w14:textId="77777777" w:rsidR="00766D92" w:rsidRPr="00ED1F4D" w:rsidRDefault="00766D92" w:rsidP="00766D92">
      <w:pPr>
        <w:pStyle w:val="Heading3"/>
        <w:rPr>
          <w:color w:val="000000" w:themeColor="text1"/>
        </w:rPr>
      </w:pPr>
      <w:bookmarkStart w:id="36" w:name="_xvjhrvbq5anx" w:colFirst="0" w:colLast="0"/>
      <w:bookmarkStart w:id="37" w:name="_Toc220594510"/>
      <w:bookmarkEnd w:id="36"/>
      <w:r w:rsidRPr="00ED1F4D">
        <w:rPr>
          <w:color w:val="000000" w:themeColor="text1"/>
        </w:rPr>
        <w:t>2.2.5 Servant and Situational Leadership</w:t>
      </w:r>
      <w:bookmarkEnd w:id="37"/>
    </w:p>
    <w:p w14:paraId="3785E884" w14:textId="29ABA034" w:rsidR="00766D92" w:rsidRPr="00ED1F4D" w:rsidRDefault="00766D92" w:rsidP="00766D92">
      <w:pPr>
        <w:rPr>
          <w:color w:val="000000" w:themeColor="text1"/>
        </w:rPr>
      </w:pPr>
      <w:r w:rsidRPr="00ED1F4D">
        <w:rPr>
          <w:color w:val="000000" w:themeColor="text1"/>
        </w:rPr>
        <w:t xml:space="preserve">“Servant Leadership (SL)” provides a vital counterpoint to purely “performance-based models” by being fundamentally people-oriented. The main focus of this leadership is to support “Team Growth” and Wellness First, with the end result being Trust and Teamwork, keeping in mind the “Organisational Citizenship Behaviour (OCB)” (Siddiquei </w:t>
      </w:r>
      <w:r w:rsidRPr="00ED1F4D">
        <w:rPr>
          <w:i/>
          <w:iCs/>
          <w:color w:val="000000" w:themeColor="text1"/>
        </w:rPr>
        <w:t>et al.,</w:t>
      </w:r>
      <w:r w:rsidRPr="00ED1F4D">
        <w:rPr>
          <w:color w:val="000000" w:themeColor="text1"/>
        </w:rPr>
        <w:t xml:space="preserve"> 2025). Figure 2.</w:t>
      </w:r>
      <w:r w:rsidR="00E74573" w:rsidRPr="00ED1F4D">
        <w:rPr>
          <w:color w:val="000000" w:themeColor="text1"/>
        </w:rPr>
        <w:t>3</w:t>
      </w:r>
      <w:r w:rsidRPr="00ED1F4D">
        <w:rPr>
          <w:color w:val="000000" w:themeColor="text1"/>
        </w:rPr>
        <w:t xml:space="preserve"> illustrates the “multi-level model” of the “servant leadership”.</w:t>
      </w:r>
    </w:p>
    <w:p w14:paraId="2735DF14" w14:textId="77777777" w:rsidR="00766D92" w:rsidRPr="00ED1F4D" w:rsidRDefault="00766D92" w:rsidP="00766D92">
      <w:pPr>
        <w:jc w:val="center"/>
        <w:rPr>
          <w:color w:val="000000" w:themeColor="text1"/>
        </w:rPr>
      </w:pPr>
      <w:r w:rsidRPr="00ED1F4D">
        <w:rPr>
          <w:noProof/>
          <w:color w:val="000000" w:themeColor="text1"/>
        </w:rPr>
        <w:drawing>
          <wp:inline distT="114300" distB="114300" distL="114300" distR="114300" wp14:anchorId="2E2F0F81" wp14:editId="5E729377">
            <wp:extent cx="5943600" cy="1917700"/>
            <wp:effectExtent l="25400" t="25400" r="25400" b="25400"/>
            <wp:docPr id="3762215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1917700"/>
                    </a:xfrm>
                    <a:prstGeom prst="rect">
                      <a:avLst/>
                    </a:prstGeom>
                    <a:ln w="25400">
                      <a:solidFill>
                        <a:srgbClr val="000000"/>
                      </a:solidFill>
                      <a:prstDash val="solid"/>
                    </a:ln>
                  </pic:spPr>
                </pic:pic>
              </a:graphicData>
            </a:graphic>
          </wp:inline>
        </w:drawing>
      </w:r>
    </w:p>
    <w:p w14:paraId="58BBD4E9" w14:textId="0578ECE8" w:rsidR="00766D92" w:rsidRPr="00ED1F4D" w:rsidRDefault="00766D92" w:rsidP="00766D92">
      <w:pPr>
        <w:pStyle w:val="Heading4"/>
        <w:rPr>
          <w:color w:val="000000" w:themeColor="text1"/>
        </w:rPr>
      </w:pPr>
      <w:bookmarkStart w:id="38" w:name="_l2wqx0sr3mds" w:colFirst="0" w:colLast="0"/>
      <w:bookmarkStart w:id="39" w:name="_Toc220168295"/>
      <w:bookmarkEnd w:id="38"/>
      <w:r w:rsidRPr="00ED1F4D">
        <w:rPr>
          <w:color w:val="000000" w:themeColor="text1"/>
        </w:rPr>
        <w:t>Figure 2.</w:t>
      </w:r>
      <w:r w:rsidR="00172681" w:rsidRPr="00ED1F4D">
        <w:rPr>
          <w:color w:val="000000" w:themeColor="text1"/>
        </w:rPr>
        <w:t>3</w:t>
      </w:r>
      <w:r w:rsidRPr="00ED1F4D">
        <w:rPr>
          <w:color w:val="000000" w:themeColor="text1"/>
        </w:rPr>
        <w:t>: The multi-level model of Servant leadership</w:t>
      </w:r>
      <w:bookmarkEnd w:id="39"/>
    </w:p>
    <w:p w14:paraId="38E3D5E5" w14:textId="77777777" w:rsidR="00766D92" w:rsidRPr="00ED1F4D" w:rsidRDefault="00766D92" w:rsidP="00766D92">
      <w:pPr>
        <w:jc w:val="center"/>
        <w:rPr>
          <w:b/>
          <w:bCs/>
          <w:color w:val="000000" w:themeColor="text1"/>
        </w:rPr>
      </w:pPr>
      <w:r w:rsidRPr="00ED1F4D">
        <w:rPr>
          <w:color w:val="000000" w:themeColor="text1"/>
        </w:rPr>
        <w:t xml:space="preserve">(Source: Siddiquei </w:t>
      </w:r>
      <w:r w:rsidRPr="00ED1F4D">
        <w:rPr>
          <w:i/>
          <w:iCs/>
          <w:color w:val="000000" w:themeColor="text1"/>
        </w:rPr>
        <w:t xml:space="preserve">et al., </w:t>
      </w:r>
      <w:r w:rsidRPr="00ED1F4D">
        <w:rPr>
          <w:color w:val="000000" w:themeColor="text1"/>
        </w:rPr>
        <w:t>2025)</w:t>
      </w:r>
    </w:p>
    <w:p w14:paraId="17919792" w14:textId="77777777" w:rsidR="00766D92" w:rsidRPr="00ED1F4D" w:rsidRDefault="00766D92" w:rsidP="00766D92">
      <w:pPr>
        <w:rPr>
          <w:color w:val="000000" w:themeColor="text1"/>
        </w:rPr>
      </w:pPr>
      <w:r w:rsidRPr="00ED1F4D">
        <w:rPr>
          <w:color w:val="000000" w:themeColor="text1"/>
        </w:rPr>
        <w:t xml:space="preserve">Siddiquei </w:t>
      </w:r>
      <w:r w:rsidRPr="00ED1F4D">
        <w:rPr>
          <w:i/>
          <w:iCs/>
          <w:color w:val="000000" w:themeColor="text1"/>
        </w:rPr>
        <w:t>et al.,</w:t>
      </w:r>
      <w:r w:rsidRPr="00ED1F4D">
        <w:rPr>
          <w:color w:val="000000" w:themeColor="text1"/>
        </w:rPr>
        <w:t xml:space="preserve"> (2025), further linked SL with developing “Team Resilience” which is essential for “high-reliability construction teams”. Ellahi </w:t>
      </w:r>
      <w:r w:rsidRPr="00ED1F4D">
        <w:rPr>
          <w:i/>
          <w:iCs/>
          <w:color w:val="000000" w:themeColor="text1"/>
        </w:rPr>
        <w:t>et al.,</w:t>
      </w:r>
      <w:r w:rsidRPr="00ED1F4D">
        <w:rPr>
          <w:color w:val="000000" w:themeColor="text1"/>
        </w:rPr>
        <w:t xml:space="preserve"> (2022), however, identified the positive impact of SL on “Motivation and Effectiveness” in Teams thus posing to be relevant in Hybrid Environments. </w:t>
      </w:r>
    </w:p>
    <w:p w14:paraId="47708CA9" w14:textId="77777777" w:rsidR="00766D92" w:rsidRPr="00ED1F4D" w:rsidRDefault="00766D92" w:rsidP="00766D92">
      <w:pPr>
        <w:rPr>
          <w:color w:val="000000" w:themeColor="text1"/>
        </w:rPr>
      </w:pPr>
      <w:r w:rsidRPr="00ED1F4D">
        <w:rPr>
          <w:color w:val="000000" w:themeColor="text1"/>
        </w:rPr>
        <w:t xml:space="preserve">“Situational Leadership” however, enables leaders to be flexible by adapting their style of leadership to the “competence level” of their employees in the work environment. According to Pincus (2024), “situational leadership” is a significant factor in determining the degree of need fulfilment. It is also incredibly beneficial in helping leaders manage the changes that occur during different phases of a project. As projects transition from the design phase to the execution phase, the types of leadership approaches employed by leaders must also be modified (Anwer </w:t>
      </w:r>
      <w:r w:rsidRPr="00ED1F4D">
        <w:rPr>
          <w:i/>
          <w:iCs/>
          <w:color w:val="000000" w:themeColor="text1"/>
        </w:rPr>
        <w:t>et al.,</w:t>
      </w:r>
      <w:r w:rsidRPr="00ED1F4D">
        <w:rPr>
          <w:color w:val="000000" w:themeColor="text1"/>
        </w:rPr>
        <w:t xml:space="preserve"> 2022). The use of “Situational Leadership” thus allows organisations that utilise hybrid or remote workforces to provide support by changing their levels of “communication intensity” and providing higher levels of support based on where employees are located and the level of complexity associated with their tasks (</w:t>
      </w:r>
      <w:proofErr w:type="spellStart"/>
      <w:r w:rsidRPr="00ED1F4D">
        <w:rPr>
          <w:color w:val="000000" w:themeColor="text1"/>
        </w:rPr>
        <w:t>Meirinhos</w:t>
      </w:r>
      <w:proofErr w:type="spellEnd"/>
      <w:r w:rsidRPr="00ED1F4D">
        <w:rPr>
          <w:color w:val="000000" w:themeColor="text1"/>
        </w:rPr>
        <w:t xml:space="preserve"> </w:t>
      </w:r>
      <w:r w:rsidRPr="00ED1F4D">
        <w:rPr>
          <w:i/>
          <w:iCs/>
          <w:color w:val="000000" w:themeColor="text1"/>
        </w:rPr>
        <w:t>et al.,</w:t>
      </w:r>
      <w:r w:rsidRPr="00ED1F4D">
        <w:rPr>
          <w:color w:val="000000" w:themeColor="text1"/>
        </w:rPr>
        <w:t xml:space="preserve"> 2023). </w:t>
      </w:r>
    </w:p>
    <w:p w14:paraId="43D11A51" w14:textId="77777777" w:rsidR="00766D92" w:rsidRPr="00ED1F4D" w:rsidRDefault="00766D92" w:rsidP="00766D92">
      <w:pPr>
        <w:pStyle w:val="Heading3"/>
        <w:rPr>
          <w:color w:val="000000" w:themeColor="text1"/>
        </w:rPr>
      </w:pPr>
      <w:bookmarkStart w:id="40" w:name="_9kk96k2sn81v" w:colFirst="0" w:colLast="0"/>
      <w:bookmarkStart w:id="41" w:name="_Toc220594511"/>
      <w:bookmarkEnd w:id="40"/>
      <w:r w:rsidRPr="00ED1F4D">
        <w:rPr>
          <w:color w:val="000000" w:themeColor="text1"/>
        </w:rPr>
        <w:t>2.2.7 Digital Leadership in Hybrid/Remote Environments</w:t>
      </w:r>
      <w:bookmarkEnd w:id="41"/>
    </w:p>
    <w:p w14:paraId="47EB76FB" w14:textId="4A43A0C2" w:rsidR="00766D92" w:rsidRPr="00ED1F4D" w:rsidRDefault="00766D92" w:rsidP="00766D92">
      <w:pPr>
        <w:rPr>
          <w:color w:val="000000" w:themeColor="text1"/>
        </w:rPr>
      </w:pPr>
      <w:r w:rsidRPr="00ED1F4D">
        <w:rPr>
          <w:color w:val="000000" w:themeColor="text1"/>
        </w:rPr>
        <w:t xml:space="preserve">In hybrid construction environments, the need for digital leaders goes beyond technical adoption; it necessitates a cultural change. Mohamad </w:t>
      </w:r>
      <w:r w:rsidRPr="00ED1F4D">
        <w:rPr>
          <w:i/>
          <w:iCs/>
          <w:color w:val="000000" w:themeColor="text1"/>
        </w:rPr>
        <w:t>et al.,</w:t>
      </w:r>
      <w:r w:rsidRPr="00ED1F4D">
        <w:rPr>
          <w:color w:val="000000" w:themeColor="text1"/>
        </w:rPr>
        <w:t xml:space="preserve"> (2025), found that digital competencies foster improved communications and integration. However, most managers lack a clearly defined structure to develop their digital competencies. Figure 2.</w:t>
      </w:r>
      <w:r w:rsidR="00E74573" w:rsidRPr="00ED1F4D">
        <w:rPr>
          <w:color w:val="000000" w:themeColor="text1"/>
        </w:rPr>
        <w:t>4</w:t>
      </w:r>
      <w:r w:rsidRPr="00ED1F4D">
        <w:rPr>
          <w:color w:val="000000" w:themeColor="text1"/>
        </w:rPr>
        <w:t xml:space="preserve"> below has helped in highlighting the “digital leadership attributes”.</w:t>
      </w:r>
    </w:p>
    <w:p w14:paraId="2F40680E" w14:textId="77777777" w:rsidR="00766D92" w:rsidRPr="00ED1F4D" w:rsidRDefault="00766D92" w:rsidP="00766D92">
      <w:pPr>
        <w:jc w:val="center"/>
        <w:rPr>
          <w:color w:val="000000" w:themeColor="text1"/>
        </w:rPr>
      </w:pPr>
      <w:r w:rsidRPr="00ED1F4D">
        <w:rPr>
          <w:noProof/>
          <w:color w:val="000000" w:themeColor="text1"/>
        </w:rPr>
        <w:drawing>
          <wp:inline distT="114300" distB="114300" distL="114300" distR="114300" wp14:anchorId="6C902F05" wp14:editId="016B6153">
            <wp:extent cx="4267200" cy="2468880"/>
            <wp:effectExtent l="38100" t="38100" r="38100" b="4572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277353" cy="2474754"/>
                    </a:xfrm>
                    <a:prstGeom prst="rect">
                      <a:avLst/>
                    </a:prstGeom>
                    <a:ln w="25400">
                      <a:solidFill>
                        <a:srgbClr val="000000"/>
                      </a:solidFill>
                      <a:prstDash val="solid"/>
                    </a:ln>
                  </pic:spPr>
                </pic:pic>
              </a:graphicData>
            </a:graphic>
          </wp:inline>
        </w:drawing>
      </w:r>
    </w:p>
    <w:p w14:paraId="54E4B800" w14:textId="2DA9C65D" w:rsidR="00766D92" w:rsidRPr="00ED1F4D" w:rsidRDefault="00766D92" w:rsidP="00766D92">
      <w:pPr>
        <w:pStyle w:val="Heading4"/>
        <w:rPr>
          <w:color w:val="000000" w:themeColor="text1"/>
        </w:rPr>
      </w:pPr>
      <w:bookmarkStart w:id="42" w:name="_ehmu4tupqw7l" w:colFirst="0" w:colLast="0"/>
      <w:bookmarkStart w:id="43" w:name="_Toc220168296"/>
      <w:bookmarkEnd w:id="42"/>
      <w:r w:rsidRPr="00ED1F4D">
        <w:rPr>
          <w:color w:val="000000" w:themeColor="text1"/>
        </w:rPr>
        <w:t>Figure 2.</w:t>
      </w:r>
      <w:r w:rsidR="00172681" w:rsidRPr="00ED1F4D">
        <w:rPr>
          <w:color w:val="000000" w:themeColor="text1"/>
        </w:rPr>
        <w:t>4</w:t>
      </w:r>
      <w:r w:rsidRPr="00ED1F4D">
        <w:rPr>
          <w:color w:val="000000" w:themeColor="text1"/>
        </w:rPr>
        <w:t>: Digital Leadership Attributes</w:t>
      </w:r>
      <w:bookmarkEnd w:id="43"/>
    </w:p>
    <w:p w14:paraId="6573CCD0" w14:textId="77777777" w:rsidR="00766D92" w:rsidRPr="00ED1F4D" w:rsidRDefault="00766D92" w:rsidP="00766D92">
      <w:pPr>
        <w:jc w:val="center"/>
        <w:rPr>
          <w:b/>
          <w:bCs/>
          <w:color w:val="000000" w:themeColor="text1"/>
        </w:rPr>
      </w:pPr>
      <w:r w:rsidRPr="00ED1F4D">
        <w:rPr>
          <w:color w:val="000000" w:themeColor="text1"/>
        </w:rPr>
        <w:t xml:space="preserve">(Source: Mohamad </w:t>
      </w:r>
      <w:r w:rsidRPr="00ED1F4D">
        <w:rPr>
          <w:i/>
          <w:iCs/>
          <w:color w:val="000000" w:themeColor="text1"/>
        </w:rPr>
        <w:t xml:space="preserve">et al., </w:t>
      </w:r>
      <w:r w:rsidRPr="00ED1F4D">
        <w:rPr>
          <w:color w:val="000000" w:themeColor="text1"/>
        </w:rPr>
        <w:t>2025)</w:t>
      </w:r>
    </w:p>
    <w:p w14:paraId="26852839" w14:textId="77777777" w:rsidR="00766D92" w:rsidRPr="00ED1F4D" w:rsidRDefault="00766D92" w:rsidP="00766D92">
      <w:pPr>
        <w:rPr>
          <w:color w:val="000000" w:themeColor="text1"/>
        </w:rPr>
      </w:pPr>
      <w:r w:rsidRPr="00ED1F4D">
        <w:rPr>
          <w:color w:val="000000" w:themeColor="text1"/>
        </w:rPr>
        <w:t xml:space="preserve">The work by Zulu </w:t>
      </w:r>
      <w:r w:rsidRPr="00ED1F4D">
        <w:rPr>
          <w:i/>
          <w:iCs/>
          <w:color w:val="000000" w:themeColor="text1"/>
        </w:rPr>
        <w:t>et al.,</w:t>
      </w:r>
      <w:r w:rsidRPr="00ED1F4D">
        <w:rPr>
          <w:color w:val="000000" w:themeColor="text1"/>
        </w:rPr>
        <w:t xml:space="preserve"> (2023), further demonstrates that “organisational resistance” and fragmented digital strategies continue to hinder successful transformation. Besides, Soomro </w:t>
      </w:r>
      <w:r w:rsidRPr="00ED1F4D">
        <w:rPr>
          <w:i/>
          <w:iCs/>
          <w:color w:val="000000" w:themeColor="text1"/>
        </w:rPr>
        <w:t>et al.,</w:t>
      </w:r>
      <w:r w:rsidRPr="00ED1F4D">
        <w:rPr>
          <w:color w:val="000000" w:themeColor="text1"/>
        </w:rPr>
        <w:t xml:space="preserve"> (2024), stated that “shared leadership” and “shared knowledge” through collaborative “digital leadership” are the foundations of successful leadership. </w:t>
      </w:r>
    </w:p>
    <w:p w14:paraId="5D64D252" w14:textId="77777777" w:rsidR="00766D92" w:rsidRPr="00ED1F4D" w:rsidRDefault="00766D92" w:rsidP="00766D92">
      <w:pPr>
        <w:pStyle w:val="Heading3"/>
        <w:rPr>
          <w:color w:val="000000" w:themeColor="text1"/>
        </w:rPr>
      </w:pPr>
      <w:bookmarkStart w:id="44" w:name="_uk1bv5n5a97n" w:colFirst="0" w:colLast="0"/>
      <w:bookmarkStart w:id="45" w:name="_Toc220594512"/>
      <w:bookmarkEnd w:id="44"/>
      <w:r w:rsidRPr="00ED1F4D">
        <w:rPr>
          <w:color w:val="000000" w:themeColor="text1"/>
        </w:rPr>
        <w:t>2.2.8 Leadership Styles Most Applicable to Balfour Beatty</w:t>
      </w:r>
      <w:bookmarkEnd w:id="45"/>
    </w:p>
    <w:p w14:paraId="7FE575CB" w14:textId="77777777" w:rsidR="00766D92" w:rsidRPr="00ED1F4D" w:rsidRDefault="00766D92" w:rsidP="00766D92">
      <w:pPr>
        <w:rPr>
          <w:color w:val="000000" w:themeColor="text1"/>
        </w:rPr>
      </w:pPr>
      <w:r w:rsidRPr="00ED1F4D">
        <w:rPr>
          <w:color w:val="000000" w:themeColor="text1"/>
        </w:rPr>
        <w:t xml:space="preserve">The leadership styles most relevant to Balfour Beatty need to provide a balance between controlling and people-oriented behaviours. Research has proven that “transformational and participative styles” bring the best in terms of improving performance in construction compared to the transaction-based leadership styles (Kalambayi </w:t>
      </w:r>
      <w:r w:rsidRPr="00ED1F4D">
        <w:rPr>
          <w:i/>
          <w:iCs/>
          <w:color w:val="000000" w:themeColor="text1"/>
        </w:rPr>
        <w:t>et al.,</w:t>
      </w:r>
      <w:r w:rsidRPr="00ED1F4D">
        <w:rPr>
          <w:color w:val="000000" w:themeColor="text1"/>
        </w:rPr>
        <w:t xml:space="preserve"> 2021). Along with supporting transformational and participative styles, </w:t>
      </w:r>
      <w:proofErr w:type="spellStart"/>
      <w:r w:rsidRPr="00ED1F4D">
        <w:rPr>
          <w:color w:val="000000" w:themeColor="text1"/>
        </w:rPr>
        <w:t>Olugboyega</w:t>
      </w:r>
      <w:proofErr w:type="spellEnd"/>
      <w:r w:rsidRPr="00ED1F4D">
        <w:rPr>
          <w:color w:val="000000" w:themeColor="text1"/>
        </w:rPr>
        <w:t xml:space="preserve"> </w:t>
      </w:r>
      <w:r w:rsidRPr="00ED1F4D">
        <w:rPr>
          <w:i/>
          <w:iCs/>
          <w:color w:val="000000" w:themeColor="text1"/>
        </w:rPr>
        <w:t>et al.,</w:t>
      </w:r>
      <w:r w:rsidRPr="00ED1F4D">
        <w:rPr>
          <w:color w:val="000000" w:themeColor="text1"/>
        </w:rPr>
        <w:t xml:space="preserve"> (2023), believe that for effective project leadership, it is necessary to have adaptive, communicative and integrative leadership behaviours that match a project’s complexity. Hence, Balfour Beatty cannot succeed using “transaction-based control” alone. “High-risk hybrid project environments” of Balfour Beatty requires transformational vision.</w:t>
      </w:r>
    </w:p>
    <w:p w14:paraId="20E4DD11" w14:textId="77777777" w:rsidR="00766D92" w:rsidRPr="00ED1F4D" w:rsidRDefault="00766D92" w:rsidP="00766D92">
      <w:pPr>
        <w:pStyle w:val="Heading2"/>
        <w:rPr>
          <w:color w:val="000000" w:themeColor="text1"/>
        </w:rPr>
      </w:pPr>
      <w:bookmarkStart w:id="46" w:name="_won1n0q1o94x" w:colFirst="0" w:colLast="0"/>
      <w:bookmarkStart w:id="47" w:name="_Toc220594513"/>
      <w:bookmarkEnd w:id="46"/>
      <w:r w:rsidRPr="00ED1F4D">
        <w:rPr>
          <w:color w:val="000000" w:themeColor="text1"/>
        </w:rPr>
        <w:t>2.3 Leadership Influence on Project Success Outcomes</w:t>
      </w:r>
      <w:bookmarkEnd w:id="47"/>
    </w:p>
    <w:p w14:paraId="07019372" w14:textId="77777777" w:rsidR="00766D92" w:rsidRPr="00ED1F4D" w:rsidRDefault="00766D92" w:rsidP="00766D92">
      <w:pPr>
        <w:pStyle w:val="Heading3"/>
        <w:rPr>
          <w:color w:val="000000" w:themeColor="text1"/>
        </w:rPr>
      </w:pPr>
      <w:bookmarkStart w:id="48" w:name="_al39xotc0kwt" w:colFirst="0" w:colLast="0"/>
      <w:bookmarkStart w:id="49" w:name="_Toc220594514"/>
      <w:bookmarkEnd w:id="48"/>
      <w:r w:rsidRPr="00ED1F4D">
        <w:rPr>
          <w:color w:val="000000" w:themeColor="text1"/>
        </w:rPr>
        <w:t>2.3.1 Defining Project Success in Construction</w:t>
      </w:r>
      <w:bookmarkEnd w:id="49"/>
      <w:r w:rsidRPr="00ED1F4D">
        <w:rPr>
          <w:color w:val="000000" w:themeColor="text1"/>
        </w:rPr>
        <w:t xml:space="preserve"> </w:t>
      </w:r>
    </w:p>
    <w:p w14:paraId="62822DB7" w14:textId="77777777" w:rsidR="00766D92" w:rsidRPr="00ED1F4D" w:rsidRDefault="00766D92" w:rsidP="00766D92">
      <w:pPr>
        <w:rPr>
          <w:color w:val="000000" w:themeColor="text1"/>
        </w:rPr>
      </w:pPr>
      <w:r w:rsidRPr="00ED1F4D">
        <w:rPr>
          <w:color w:val="000000" w:themeColor="text1"/>
        </w:rPr>
        <w:t xml:space="preserve">The factors contributing to project success in the “construction industry” are much greater than the traditional model of the construction “iron triangle”. While time, costs, and quality remain vital focus areas of industry practitioners, as indicated by Kumar </w:t>
      </w:r>
      <w:r w:rsidRPr="00ED1F4D">
        <w:rPr>
          <w:i/>
          <w:iCs/>
          <w:color w:val="000000" w:themeColor="text1"/>
        </w:rPr>
        <w:t>et al.,</w:t>
      </w:r>
      <w:r w:rsidRPr="00ED1F4D">
        <w:rPr>
          <w:color w:val="000000" w:themeColor="text1"/>
        </w:rPr>
        <w:t xml:space="preserve"> (2023), an increased emphasis has been placed upon construction communication and collaboration among “construction stakeholders and partners”. Both Kumar </w:t>
      </w:r>
      <w:r w:rsidRPr="00ED1F4D">
        <w:rPr>
          <w:i/>
          <w:iCs/>
          <w:color w:val="000000" w:themeColor="text1"/>
        </w:rPr>
        <w:t xml:space="preserve">et al., </w:t>
      </w:r>
      <w:r w:rsidRPr="00ED1F4D">
        <w:rPr>
          <w:color w:val="000000" w:themeColor="text1"/>
        </w:rPr>
        <w:t xml:space="preserve">(2023), and Ibrahim </w:t>
      </w:r>
      <w:r w:rsidRPr="00ED1F4D">
        <w:rPr>
          <w:i/>
          <w:iCs/>
          <w:color w:val="000000" w:themeColor="text1"/>
        </w:rPr>
        <w:t>et al.,</w:t>
      </w:r>
      <w:r w:rsidRPr="00ED1F4D">
        <w:rPr>
          <w:color w:val="000000" w:themeColor="text1"/>
        </w:rPr>
        <w:t xml:space="preserve"> (2024), indicate that many “construction industry practitioners” hold the outmoded position that technical performance is the sole definition of success in “construction projects”. However, Ibrahim </w:t>
      </w:r>
      <w:r w:rsidRPr="00ED1F4D">
        <w:rPr>
          <w:i/>
          <w:iCs/>
          <w:color w:val="000000" w:themeColor="text1"/>
        </w:rPr>
        <w:t>et al.,</w:t>
      </w:r>
      <w:r w:rsidRPr="00ED1F4D">
        <w:rPr>
          <w:color w:val="000000" w:themeColor="text1"/>
        </w:rPr>
        <w:t xml:space="preserve"> (2024), also advocate for a more integrated approach to performance metrics, arguing that existing systems continue to be fragmented and focus more on outputs than on value or return to all stakeholders.</w:t>
      </w:r>
    </w:p>
    <w:p w14:paraId="3720B340" w14:textId="77777777" w:rsidR="00766D92" w:rsidRPr="00ED1F4D" w:rsidRDefault="00766D92" w:rsidP="00766D92">
      <w:pPr>
        <w:pStyle w:val="Heading3"/>
        <w:rPr>
          <w:color w:val="000000" w:themeColor="text1"/>
        </w:rPr>
      </w:pPr>
      <w:bookmarkStart w:id="50" w:name="_sksq2ryibt2b" w:colFirst="0" w:colLast="0"/>
      <w:bookmarkStart w:id="51" w:name="_Toc220594515"/>
      <w:bookmarkEnd w:id="50"/>
      <w:r w:rsidRPr="00ED1F4D">
        <w:rPr>
          <w:color w:val="000000" w:themeColor="text1"/>
        </w:rPr>
        <w:t>2.3.2 Leadership Effects on Time Performance</w:t>
      </w:r>
      <w:bookmarkEnd w:id="51"/>
      <w:r w:rsidRPr="00ED1F4D">
        <w:rPr>
          <w:color w:val="000000" w:themeColor="text1"/>
        </w:rPr>
        <w:t xml:space="preserve"> </w:t>
      </w:r>
    </w:p>
    <w:p w14:paraId="7C897C0F" w14:textId="77777777" w:rsidR="00766D92" w:rsidRPr="00ED1F4D" w:rsidRDefault="00766D92" w:rsidP="00766D92">
      <w:pPr>
        <w:rPr>
          <w:color w:val="000000" w:themeColor="text1"/>
        </w:rPr>
      </w:pPr>
      <w:r w:rsidRPr="00ED1F4D">
        <w:rPr>
          <w:color w:val="000000" w:themeColor="text1"/>
        </w:rPr>
        <w:t xml:space="preserve">Leadership plays a pivotal role in the efficiency of schedules and in reducing delays during construction projects. According to research by </w:t>
      </w:r>
      <w:proofErr w:type="spellStart"/>
      <w:r w:rsidRPr="00ED1F4D">
        <w:rPr>
          <w:color w:val="000000" w:themeColor="text1"/>
        </w:rPr>
        <w:t>Ssenyange</w:t>
      </w:r>
      <w:proofErr w:type="spellEnd"/>
      <w:r w:rsidRPr="00ED1F4D">
        <w:rPr>
          <w:color w:val="000000" w:themeColor="text1"/>
        </w:rPr>
        <w:t xml:space="preserve"> and Kudakwashe (2023), “transformational leaders” increase the coordination of team members, speed up group decision-making, and lessen the effects of “schedule slippage”. The authors further state that “transformational leaders” inspire and empower their teams to resolve conflicts faster, which subsequently increases team productivity. “Transactional leaders”, however, provide a high level of clarity and structure for their teams. Besides, the reliance that transactional leaders place on compliance creates barriers to the “timely adaptation” of their projects. Misbahuddin </w:t>
      </w:r>
      <w:r w:rsidRPr="00ED1F4D">
        <w:rPr>
          <w:i/>
          <w:iCs/>
          <w:color w:val="000000" w:themeColor="text1"/>
        </w:rPr>
        <w:t>et al.,</w:t>
      </w:r>
      <w:r w:rsidRPr="00ED1F4D">
        <w:rPr>
          <w:color w:val="000000" w:themeColor="text1"/>
        </w:rPr>
        <w:t xml:space="preserve"> (2024), provide further evidence that “positive relationship” between the “transformational behaviours” of leaders, which include communication, problem-solving, and engaging teams, and the speed at which projects are delivered in a complex and uncertain environment. The authors also found that while the behaviours of “transactional leaders” create stability through procedures, they cannot mitigate the negative effects of “unexpected disruptions”. Both of these studies identify an important tension, as both “transformational flexibility” and “transactional discipline” are combined by the leader, and time performance is enhanced. </w:t>
      </w:r>
    </w:p>
    <w:p w14:paraId="4169352C" w14:textId="77777777" w:rsidR="00766D92" w:rsidRPr="00ED1F4D" w:rsidRDefault="00766D92" w:rsidP="00766D92">
      <w:pPr>
        <w:pStyle w:val="Heading3"/>
        <w:rPr>
          <w:color w:val="000000" w:themeColor="text1"/>
        </w:rPr>
      </w:pPr>
      <w:bookmarkStart w:id="52" w:name="_ooz2349oyjki" w:colFirst="0" w:colLast="0"/>
      <w:bookmarkStart w:id="53" w:name="_Toc220594516"/>
      <w:bookmarkEnd w:id="52"/>
      <w:r w:rsidRPr="00ED1F4D">
        <w:rPr>
          <w:color w:val="000000" w:themeColor="text1"/>
        </w:rPr>
        <w:t>2.3.3 Leadership Effects on Cost Performance</w:t>
      </w:r>
      <w:bookmarkEnd w:id="53"/>
    </w:p>
    <w:p w14:paraId="7C29BE36" w14:textId="77777777" w:rsidR="00766D92" w:rsidRPr="00ED1F4D" w:rsidRDefault="00766D92" w:rsidP="00766D92">
      <w:pPr>
        <w:rPr>
          <w:color w:val="000000" w:themeColor="text1"/>
        </w:rPr>
      </w:pPr>
      <w:r w:rsidRPr="00ED1F4D">
        <w:rPr>
          <w:color w:val="000000" w:themeColor="text1"/>
        </w:rPr>
        <w:t xml:space="preserve">According to Gao </w:t>
      </w:r>
      <w:r w:rsidRPr="00ED1F4D">
        <w:rPr>
          <w:i/>
          <w:iCs/>
          <w:color w:val="000000" w:themeColor="text1"/>
        </w:rPr>
        <w:t>et al.,</w:t>
      </w:r>
      <w:r w:rsidRPr="00ED1F4D">
        <w:rPr>
          <w:color w:val="000000" w:themeColor="text1"/>
        </w:rPr>
        <w:t xml:space="preserve"> (2024), the leadership of leaders is a critical measure for improving “cost performance”, as they influence how resources are used, and waste is reduced. It also determines how employees are held accountable for performing their jobs efficiently. The research finds that leaders who build “psychological contracts” with their employees positively impact “employee behaviour” by encouraging responsible decision-making, which results in reduced waste from construction and demolition activities. In addition to this research, Castro </w:t>
      </w:r>
      <w:r w:rsidRPr="00ED1F4D">
        <w:rPr>
          <w:i/>
          <w:iCs/>
          <w:color w:val="000000" w:themeColor="text1"/>
        </w:rPr>
        <w:t>et al.,</w:t>
      </w:r>
      <w:r w:rsidRPr="00ED1F4D">
        <w:rPr>
          <w:color w:val="000000" w:themeColor="text1"/>
        </w:rPr>
        <w:t xml:space="preserve"> (2022), indicate that leaders who have “high emotional intelligence” build trust and demonstrate strong “interpersonal abilities” by reducing the amount of rework, disputes and hidden costs associated with “poor communication”. These studies support the conclusion that “cost efficiency” is based on “leadership behaviour” and the ability to motivate employees by increasing their responsibility and supporting their productivity.</w:t>
      </w:r>
    </w:p>
    <w:p w14:paraId="687306AA" w14:textId="77777777" w:rsidR="00766D92" w:rsidRPr="00ED1F4D" w:rsidRDefault="00766D92" w:rsidP="00766D92">
      <w:pPr>
        <w:pStyle w:val="Heading3"/>
        <w:rPr>
          <w:color w:val="000000" w:themeColor="text1"/>
        </w:rPr>
      </w:pPr>
      <w:bookmarkStart w:id="54" w:name="_bjehtyhdakan" w:colFirst="0" w:colLast="0"/>
      <w:bookmarkStart w:id="55" w:name="_Toc220594517"/>
      <w:bookmarkEnd w:id="54"/>
      <w:r w:rsidRPr="00ED1F4D">
        <w:rPr>
          <w:color w:val="000000" w:themeColor="text1"/>
        </w:rPr>
        <w:t>2.3.4 Leadership Effects on Quality</w:t>
      </w:r>
      <w:bookmarkEnd w:id="55"/>
    </w:p>
    <w:p w14:paraId="1FD39B13" w14:textId="73789A3C" w:rsidR="00766D92" w:rsidRPr="00ED1F4D" w:rsidRDefault="00766D92" w:rsidP="00766D92">
      <w:pPr>
        <w:rPr>
          <w:color w:val="000000" w:themeColor="text1"/>
        </w:rPr>
      </w:pPr>
      <w:r w:rsidRPr="00ED1F4D">
        <w:rPr>
          <w:color w:val="000000" w:themeColor="text1"/>
        </w:rPr>
        <w:t>Through their influence on workmanship, safety culture and the awareness of risk, “leadership behaviours” strongly influence the “quality outcomes”. “Effective leadership” on design teams has been shown to improve coordination between the “team members” and therefore reduce “design errors” (</w:t>
      </w:r>
      <w:proofErr w:type="spellStart"/>
      <w:r w:rsidRPr="00ED1F4D">
        <w:rPr>
          <w:color w:val="000000" w:themeColor="text1"/>
        </w:rPr>
        <w:t>Elforgani</w:t>
      </w:r>
      <w:proofErr w:type="spellEnd"/>
      <w:r w:rsidRPr="00ED1F4D">
        <w:rPr>
          <w:color w:val="000000" w:themeColor="text1"/>
        </w:rPr>
        <w:t xml:space="preserve"> </w:t>
      </w:r>
      <w:r w:rsidRPr="00ED1F4D">
        <w:rPr>
          <w:i/>
          <w:iCs/>
          <w:color w:val="000000" w:themeColor="text1"/>
        </w:rPr>
        <w:t xml:space="preserve">et al., </w:t>
      </w:r>
      <w:r w:rsidRPr="00ED1F4D">
        <w:rPr>
          <w:color w:val="000000" w:themeColor="text1"/>
        </w:rPr>
        <w:t xml:space="preserve">2024). Therefore, quality is driven by effective leadership and is not purely based on technology. According to </w:t>
      </w:r>
      <w:proofErr w:type="spellStart"/>
      <w:r w:rsidRPr="00ED1F4D">
        <w:rPr>
          <w:color w:val="000000" w:themeColor="text1"/>
        </w:rPr>
        <w:t>Elosta</w:t>
      </w:r>
      <w:proofErr w:type="spellEnd"/>
      <w:r w:rsidRPr="00ED1F4D">
        <w:rPr>
          <w:color w:val="000000" w:themeColor="text1"/>
        </w:rPr>
        <w:t xml:space="preserve"> and Alzubi (2024), the safety leadership of employers increases the “safety behaviours” of workers, which increases the commitment of workers to adhere to “quality practices” on the project. Senthamizh Sankar and Anandh (2024), further showed that having a “supportive and safety-oriented leader” decreases the </w:t>
      </w:r>
      <w:r w:rsidR="000E3BFA" w:rsidRPr="00ED1F4D">
        <w:rPr>
          <w:color w:val="000000" w:themeColor="text1"/>
        </w:rPr>
        <w:t>number</w:t>
      </w:r>
      <w:r w:rsidRPr="00ED1F4D">
        <w:rPr>
          <w:color w:val="000000" w:themeColor="text1"/>
        </w:rPr>
        <w:t xml:space="preserve"> of defects and rework. By combining the results of the three studies, it is clear that communication, accountability and team culture are what allow for “continual quality performance”.</w:t>
      </w:r>
    </w:p>
    <w:p w14:paraId="13F0F049" w14:textId="77777777" w:rsidR="00766D92" w:rsidRPr="00ED1F4D" w:rsidRDefault="00766D92" w:rsidP="00766D92">
      <w:pPr>
        <w:pStyle w:val="Heading3"/>
        <w:rPr>
          <w:color w:val="000000" w:themeColor="text1"/>
        </w:rPr>
      </w:pPr>
      <w:bookmarkStart w:id="56" w:name="_fxsqhk2hmqkd" w:colFirst="0" w:colLast="0"/>
      <w:bookmarkStart w:id="57" w:name="_Toc220594518"/>
      <w:bookmarkEnd w:id="56"/>
      <w:r w:rsidRPr="00ED1F4D">
        <w:rPr>
          <w:color w:val="000000" w:themeColor="text1"/>
        </w:rPr>
        <w:t>2.3.5 Leadership Effects on Stakeholder Satisfaction</w:t>
      </w:r>
      <w:bookmarkEnd w:id="57"/>
    </w:p>
    <w:p w14:paraId="1D3EE5D5" w14:textId="77777777" w:rsidR="00766D92" w:rsidRPr="00ED1F4D" w:rsidRDefault="00766D92" w:rsidP="00766D92">
      <w:pPr>
        <w:rPr>
          <w:color w:val="000000" w:themeColor="text1"/>
        </w:rPr>
      </w:pPr>
      <w:r w:rsidRPr="00ED1F4D">
        <w:rPr>
          <w:color w:val="000000" w:themeColor="text1"/>
        </w:rPr>
        <w:t>Leadership behaviours that foster improved communication, trust and quality of relationships with stakeholders are the primary drivers of “stakeholder satisfaction”. Transformational Leaders increase “stakeholder confidence” through transparency and meaningful “stakeholder engagement” (Thuy, 2024). However, transformational behaviours alone are not sufficient in developing a high-quality “Leader–Member Exchange” (LMX), which is the key to fostering stakeholder commitment. A strong LMX fosters the free flow of information, minimises misunderstandings, and helps build credibility with stakeholders and partners. Even visionary leaders without strong relational depth have a difficult time maintaining “stakeholder satisfaction” over time.</w:t>
      </w:r>
    </w:p>
    <w:p w14:paraId="1103D088" w14:textId="77777777" w:rsidR="00766D92" w:rsidRPr="00ED1F4D" w:rsidRDefault="00766D92" w:rsidP="00766D92">
      <w:pPr>
        <w:pStyle w:val="Heading3"/>
        <w:rPr>
          <w:color w:val="000000" w:themeColor="text1"/>
        </w:rPr>
      </w:pPr>
      <w:bookmarkStart w:id="58" w:name="_9ozss3itjqrs" w:colFirst="0" w:colLast="0"/>
      <w:bookmarkStart w:id="59" w:name="_Toc220594519"/>
      <w:bookmarkEnd w:id="58"/>
      <w:r w:rsidRPr="00ED1F4D">
        <w:rPr>
          <w:color w:val="000000" w:themeColor="text1"/>
        </w:rPr>
        <w:t>2.3.6 Challenges of Hybrid and Remote Leadership</w:t>
      </w:r>
      <w:bookmarkEnd w:id="59"/>
    </w:p>
    <w:p w14:paraId="5A63B511" w14:textId="77777777" w:rsidR="00766D92" w:rsidRPr="00ED1F4D" w:rsidRDefault="00766D92" w:rsidP="00766D92">
      <w:pPr>
        <w:rPr>
          <w:color w:val="000000" w:themeColor="text1"/>
        </w:rPr>
      </w:pPr>
      <w:r w:rsidRPr="00ED1F4D">
        <w:rPr>
          <w:color w:val="000000" w:themeColor="text1"/>
        </w:rPr>
        <w:t>There are many hurdles when managing hybrid and remote teams in the “construction industry”, including poor coordination, communication and trust. According to Samuelson and Stehn (2023), “digital transformation” exposes deficiencies in leadership ability. Many leaders lack the skills needed to manage their dispersed teams effectively, resulting in “fragmentation of communication”, reduced cohesion and psychological safety. There is also reduced coordination due to the inconsistent implementation of “digital workflows”. This lack of consistency causes delays and misalignment. In addition to these gaps, the authors contest the commonly held view that implementing digital tools inherently yields improved performance. Therefore, the “hybrid work environment” requires leadership to reevaluate their impact and adjust their behaviours to include new competencies that are digital, relational and adaptive.</w:t>
      </w:r>
    </w:p>
    <w:p w14:paraId="3E2627D7" w14:textId="77777777" w:rsidR="00766D92" w:rsidRPr="00ED1F4D" w:rsidRDefault="00766D92" w:rsidP="00766D92">
      <w:pPr>
        <w:pStyle w:val="Heading3"/>
        <w:rPr>
          <w:color w:val="000000" w:themeColor="text1"/>
        </w:rPr>
      </w:pPr>
      <w:bookmarkStart w:id="60" w:name="_8unctw1rei33" w:colFirst="0" w:colLast="0"/>
      <w:bookmarkStart w:id="61" w:name="_Toc220594520"/>
      <w:bookmarkEnd w:id="60"/>
      <w:r w:rsidRPr="00ED1F4D">
        <w:rPr>
          <w:color w:val="000000" w:themeColor="text1"/>
        </w:rPr>
        <w:t>2.3.7 Summary on which Leadership Styles Drive the Four Variables</w:t>
      </w:r>
      <w:bookmarkEnd w:id="61"/>
    </w:p>
    <w:p w14:paraId="58D334B4" w14:textId="77777777" w:rsidR="00766D92" w:rsidRPr="00ED1F4D" w:rsidRDefault="00766D92" w:rsidP="00766D92">
      <w:pPr>
        <w:rPr>
          <w:color w:val="000000" w:themeColor="text1"/>
        </w:rPr>
      </w:pPr>
      <w:r w:rsidRPr="00ED1F4D">
        <w:rPr>
          <w:color w:val="000000" w:themeColor="text1"/>
        </w:rPr>
        <w:t xml:space="preserve">Research shows that “transformational leadership” always tends to outperform the other leadership styles when it comes to “project-based results”, such as faster than originally planned completion times, the successful expenditure of limited funds, on-time and on-quality delivery of the projects, and overall stakeholder satisfaction. Transformational leaders utilise motivational strategies, develop good communication habits, and encourage teamwork (Ali </w:t>
      </w:r>
      <w:r w:rsidRPr="00ED1F4D">
        <w:rPr>
          <w:i/>
          <w:iCs/>
          <w:color w:val="000000" w:themeColor="text1"/>
        </w:rPr>
        <w:t xml:space="preserve">et al., </w:t>
      </w:r>
      <w:r w:rsidRPr="00ED1F4D">
        <w:rPr>
          <w:color w:val="000000" w:themeColor="text1"/>
        </w:rPr>
        <w:t xml:space="preserve">2021; Han </w:t>
      </w:r>
      <w:r w:rsidRPr="00ED1F4D">
        <w:rPr>
          <w:i/>
          <w:iCs/>
          <w:color w:val="000000" w:themeColor="text1"/>
        </w:rPr>
        <w:t>et al.,</w:t>
      </w:r>
      <w:r w:rsidRPr="00ED1F4D">
        <w:rPr>
          <w:color w:val="000000" w:themeColor="text1"/>
        </w:rPr>
        <w:t xml:space="preserve"> 2025; Thuy, 2024). “Transactional leadership”, on the contrary, provides important benefits of stability and structural clarity. However, due to its lack of flexibility and adaptability to rapid changes and complex environments found in construction, “transactional leadership” can actually hinder success (Omer </w:t>
      </w:r>
      <w:r w:rsidRPr="00ED1F4D">
        <w:rPr>
          <w:i/>
          <w:iCs/>
          <w:color w:val="000000" w:themeColor="text1"/>
        </w:rPr>
        <w:t>et al</w:t>
      </w:r>
      <w:r w:rsidRPr="00ED1F4D">
        <w:rPr>
          <w:color w:val="000000" w:themeColor="text1"/>
        </w:rPr>
        <w:t xml:space="preserve">., 2022). Servant Leadership and Situational Leadership styles can positively affect “employee satisfaction”, resilience and alignment to an organisation’s objectives. Thus, the effectiveness of these leadership styles relies on their ability to match the “organisational culture” and ultimate objectives (Siddiquei </w:t>
      </w:r>
      <w:r w:rsidRPr="00ED1F4D">
        <w:rPr>
          <w:i/>
          <w:iCs/>
          <w:color w:val="000000" w:themeColor="text1"/>
        </w:rPr>
        <w:t>et al.,</w:t>
      </w:r>
      <w:r w:rsidRPr="00ED1F4D">
        <w:rPr>
          <w:color w:val="000000" w:themeColor="text1"/>
        </w:rPr>
        <w:t xml:space="preserve"> 2025; Anwer </w:t>
      </w:r>
      <w:r w:rsidRPr="00ED1F4D">
        <w:rPr>
          <w:i/>
          <w:iCs/>
          <w:color w:val="000000" w:themeColor="text1"/>
        </w:rPr>
        <w:t xml:space="preserve">et al., </w:t>
      </w:r>
      <w:r w:rsidRPr="00ED1F4D">
        <w:rPr>
          <w:color w:val="000000" w:themeColor="text1"/>
        </w:rPr>
        <w:t xml:space="preserve">2022). Under “hybrid work environments”, “digital leadership” and “shared leadership” become increasingly important and will provide evidence to refute the argument that traditional leadership by itself can produce the best performance (Mohamad et al.,2025; Zulu et al.,2023). </w:t>
      </w:r>
    </w:p>
    <w:p w14:paraId="3999AFD0" w14:textId="77777777" w:rsidR="00766D92" w:rsidRPr="00ED1F4D" w:rsidRDefault="00766D92" w:rsidP="00766D92">
      <w:pPr>
        <w:pStyle w:val="Heading2"/>
        <w:rPr>
          <w:color w:val="000000" w:themeColor="text1"/>
        </w:rPr>
      </w:pPr>
      <w:bookmarkStart w:id="62" w:name="_7tj2aai8mm4x" w:colFirst="0" w:colLast="0"/>
      <w:bookmarkStart w:id="63" w:name="_Toc220594521"/>
      <w:bookmarkEnd w:id="62"/>
      <w:r w:rsidRPr="00ED1F4D">
        <w:rPr>
          <w:color w:val="000000" w:themeColor="text1"/>
        </w:rPr>
        <w:t>2.4 Leadership in Hybrid and Remote Project Environments</w:t>
      </w:r>
      <w:bookmarkEnd w:id="63"/>
    </w:p>
    <w:p w14:paraId="57FA90E8" w14:textId="77777777" w:rsidR="00766D92" w:rsidRPr="00ED1F4D" w:rsidRDefault="00766D92" w:rsidP="00766D92">
      <w:pPr>
        <w:pStyle w:val="Heading3"/>
        <w:rPr>
          <w:color w:val="000000" w:themeColor="text1"/>
        </w:rPr>
      </w:pPr>
      <w:bookmarkStart w:id="64" w:name="_8qugqtnxz70f" w:colFirst="0" w:colLast="0"/>
      <w:bookmarkStart w:id="65" w:name="_Toc220594522"/>
      <w:bookmarkEnd w:id="64"/>
      <w:r w:rsidRPr="00ED1F4D">
        <w:rPr>
          <w:color w:val="000000" w:themeColor="text1"/>
        </w:rPr>
        <w:t>2.4.1 Evolution of Hybrid Work in UK Construction</w:t>
      </w:r>
      <w:bookmarkEnd w:id="65"/>
    </w:p>
    <w:p w14:paraId="42960606" w14:textId="77777777" w:rsidR="00766D92" w:rsidRPr="00ED1F4D" w:rsidRDefault="00766D92" w:rsidP="00766D92">
      <w:pPr>
        <w:rPr>
          <w:color w:val="000000" w:themeColor="text1"/>
        </w:rPr>
      </w:pPr>
      <w:r w:rsidRPr="00ED1F4D">
        <w:rPr>
          <w:color w:val="000000" w:themeColor="text1"/>
        </w:rPr>
        <w:t>“Hybrid working practices” are new to the construction industry because of the pandemic. Balfour Beatty published its “Chain Reactions Report” in 2017 and highlighted that the construction sector was behind all other sectors in “digital capabilities” and technology use by its workforce (Balfour Beatty, 2017). Balfour Beatty also indicated that the construction industry needed to invest in technology and develop better skill sets to “handle future changes”. COVID-19 has now accelerated this expectation of an increased digital presence. Another study stated that within the next decade, the “construction industry” will experience a period of increased “infrastructure expansion” related to the growing integration of digital technology (Aston.ac.uk, 2022). This statement supports the notion of construction being transformed through “hybrid working” as a result of the increase in the use of “digital technology”.</w:t>
      </w:r>
    </w:p>
    <w:p w14:paraId="1071E3AF" w14:textId="77777777" w:rsidR="00766D92" w:rsidRPr="00ED1F4D" w:rsidRDefault="00766D92" w:rsidP="00766D92">
      <w:pPr>
        <w:rPr>
          <w:color w:val="000000" w:themeColor="text1"/>
        </w:rPr>
      </w:pPr>
      <w:r w:rsidRPr="00ED1F4D">
        <w:rPr>
          <w:color w:val="000000" w:themeColor="text1"/>
        </w:rPr>
        <w:t xml:space="preserve">Although there is an emphasis on using “digital technology” to create efficiencies and provide oversight, construction continues to face challenges associated with fragmented communications between various parties and businesses. “Hybrid working” is therefore a progress and contradiction, and while the “construction industry” supports and accepts the increase in the use of digital technology, cultural and “operational inertia” continue to impede true hybrid adoption and implementation. </w:t>
      </w:r>
    </w:p>
    <w:p w14:paraId="7C385955" w14:textId="77777777" w:rsidR="00766D92" w:rsidRPr="00ED1F4D" w:rsidRDefault="00766D92" w:rsidP="00766D92">
      <w:pPr>
        <w:pStyle w:val="Heading3"/>
        <w:rPr>
          <w:color w:val="000000" w:themeColor="text1"/>
        </w:rPr>
      </w:pPr>
      <w:bookmarkStart w:id="66" w:name="_szvmwqc0g8i" w:colFirst="0" w:colLast="0"/>
      <w:bookmarkStart w:id="67" w:name="_Toc220594523"/>
      <w:bookmarkEnd w:id="66"/>
      <w:r w:rsidRPr="00ED1F4D">
        <w:rPr>
          <w:color w:val="000000" w:themeColor="text1"/>
        </w:rPr>
        <w:t>2.4.2 Challenges Leaders Face</w:t>
      </w:r>
      <w:bookmarkEnd w:id="67"/>
    </w:p>
    <w:p w14:paraId="18C80AE4" w14:textId="77777777" w:rsidR="00766D92" w:rsidRPr="00ED1F4D" w:rsidRDefault="00766D92" w:rsidP="00766D92">
      <w:pPr>
        <w:rPr>
          <w:color w:val="000000" w:themeColor="text1"/>
        </w:rPr>
      </w:pPr>
      <w:r w:rsidRPr="00ED1F4D">
        <w:rPr>
          <w:color w:val="000000" w:themeColor="text1"/>
        </w:rPr>
        <w:t xml:space="preserve">“Hybrid construction environments” increase the challenges of leadership rather than mitigate them. Remote monitoring technologies limit the ability of leaders to see “real-time behaviour”, enable leaders to identify risks immediately and allow for rapid correction of behaviours that deviate from the desired state. Anwer </w:t>
      </w:r>
      <w:r w:rsidRPr="00ED1F4D">
        <w:rPr>
          <w:i/>
          <w:iCs/>
          <w:color w:val="000000" w:themeColor="text1"/>
        </w:rPr>
        <w:t>et al.,</w:t>
      </w:r>
      <w:r w:rsidRPr="00ED1F4D">
        <w:rPr>
          <w:color w:val="000000" w:themeColor="text1"/>
        </w:rPr>
        <w:t xml:space="preserve"> (2022), found that when teams are located in “dispersed locations”, leadership effectiveness decreases as a result of a loss of the immediacy of communication and a weakening of the coordination between team members. When a team is receiving digital updates, there is no hint of tone, and therefore no warning signal for the team. The teams that are working in multiple locations experience “inconsistent expectations”, “inconsistent motivation” and inconsistent engagement. </w:t>
      </w:r>
      <w:proofErr w:type="spellStart"/>
      <w:r w:rsidRPr="00ED1F4D">
        <w:rPr>
          <w:color w:val="000000" w:themeColor="text1"/>
        </w:rPr>
        <w:t>Kadher</w:t>
      </w:r>
      <w:proofErr w:type="spellEnd"/>
      <w:r w:rsidRPr="00ED1F4D">
        <w:rPr>
          <w:color w:val="000000" w:themeColor="text1"/>
        </w:rPr>
        <w:t xml:space="preserve"> </w:t>
      </w:r>
      <w:r w:rsidRPr="00ED1F4D">
        <w:rPr>
          <w:i/>
          <w:iCs/>
          <w:color w:val="000000" w:themeColor="text1"/>
        </w:rPr>
        <w:t>et al.,</w:t>
      </w:r>
      <w:r w:rsidRPr="00ED1F4D">
        <w:rPr>
          <w:color w:val="000000" w:themeColor="text1"/>
        </w:rPr>
        <w:t xml:space="preserve"> (2024), demonstrate that when leadership support is inconsistent or perceived as punitive, “safety behaviour” is negatively impacted. This is even more pronounced in a “hybrid environment” where the presence of leaders is often interrupted. Leaders must balance ensuring that the site is safe and that they are present to support the “remote workers”, who are under different “psychological and physical conditions”. While hybrid models are intended to improve integration through the use of “digital workflows”, Anwer </w:t>
      </w:r>
      <w:r w:rsidRPr="00ED1F4D">
        <w:rPr>
          <w:i/>
          <w:iCs/>
          <w:color w:val="000000" w:themeColor="text1"/>
        </w:rPr>
        <w:t>et al.,</w:t>
      </w:r>
      <w:r w:rsidRPr="00ED1F4D">
        <w:rPr>
          <w:color w:val="000000" w:themeColor="text1"/>
        </w:rPr>
        <w:t xml:space="preserve"> (2022), argue that without a clear understanding of how to establish “strong leadership structures”, digital systems can create more interruptions than efficiencies. Additionally, it becomes increasingly difficult to reinforce “continuous safety learning”. Ultimately, “hybrid environments” reveal weaknesses in operations due to weak and unintentional leadership. </w:t>
      </w:r>
    </w:p>
    <w:p w14:paraId="4D568DCA" w14:textId="77777777" w:rsidR="00766D92" w:rsidRPr="00ED1F4D" w:rsidRDefault="00766D92" w:rsidP="00766D92">
      <w:pPr>
        <w:pStyle w:val="Heading3"/>
        <w:rPr>
          <w:color w:val="000000" w:themeColor="text1"/>
        </w:rPr>
      </w:pPr>
      <w:bookmarkStart w:id="68" w:name="_rut8tf1n5pjj" w:colFirst="0" w:colLast="0"/>
      <w:bookmarkStart w:id="69" w:name="_Toc220594524"/>
      <w:bookmarkEnd w:id="68"/>
      <w:r w:rsidRPr="00ED1F4D">
        <w:rPr>
          <w:color w:val="000000" w:themeColor="text1"/>
        </w:rPr>
        <w:t>2.4.3 Skills Required of Leaders</w:t>
      </w:r>
      <w:bookmarkEnd w:id="69"/>
    </w:p>
    <w:p w14:paraId="0C8A6ABC" w14:textId="77777777" w:rsidR="00766D92" w:rsidRPr="00ED1F4D" w:rsidRDefault="00766D92" w:rsidP="00766D92">
      <w:pPr>
        <w:rPr>
          <w:color w:val="000000" w:themeColor="text1"/>
        </w:rPr>
      </w:pPr>
      <w:r w:rsidRPr="00ED1F4D">
        <w:rPr>
          <w:color w:val="000000" w:themeColor="text1"/>
        </w:rPr>
        <w:t xml:space="preserve">Effective leadership across hybrid project models involves a greater need for “emotional intelligence”, trustworthiness, and interpersonal skills (Castro </w:t>
      </w:r>
      <w:r w:rsidRPr="00ED1F4D">
        <w:rPr>
          <w:i/>
          <w:iCs/>
          <w:color w:val="000000" w:themeColor="text1"/>
        </w:rPr>
        <w:t>et al.,</w:t>
      </w:r>
      <w:r w:rsidRPr="00ED1F4D">
        <w:rPr>
          <w:color w:val="000000" w:themeColor="text1"/>
        </w:rPr>
        <w:t xml:space="preserve"> 2022). The impact of these skill sets on the success or failure of “hybrid projects” is direct, not just indirect. Therefore, for leaders in construction, “emotional intelligence”, trust, conflict management, and “psycho-social support” are critical components of their leadership role and provide an essential foundation for building an effective leader. Additionally, by applying “emotional intelligence”, construction leaders offer their dispersed workforce psychological safety. They support “virtual collaboration” and help to mitigate the risk of miscommunication or disengagement.</w:t>
      </w:r>
    </w:p>
    <w:p w14:paraId="352D5470" w14:textId="77777777" w:rsidR="00766D92" w:rsidRPr="00ED1F4D" w:rsidRDefault="00766D92" w:rsidP="00766D92">
      <w:pPr>
        <w:rPr>
          <w:color w:val="000000" w:themeColor="text1"/>
        </w:rPr>
      </w:pPr>
      <w:r w:rsidRPr="00ED1F4D">
        <w:rPr>
          <w:color w:val="000000" w:themeColor="text1"/>
        </w:rPr>
        <w:t xml:space="preserve">According to Mohamad </w:t>
      </w:r>
      <w:r w:rsidRPr="00ED1F4D">
        <w:rPr>
          <w:i/>
          <w:iCs/>
          <w:color w:val="000000" w:themeColor="text1"/>
        </w:rPr>
        <w:t>et al.,</w:t>
      </w:r>
      <w:r w:rsidRPr="00ED1F4D">
        <w:rPr>
          <w:color w:val="000000" w:themeColor="text1"/>
        </w:rPr>
        <w:t xml:space="preserve"> (2025), core competencies needed for “hybrid coordination” in construction include “digital competence”, structuring workflows digitally, and integrating multiple systems within one environment without overwhelming their teams. Unfortunately, many construction managers do not have “systematic training” in these core competency skills. Therefore, they experience ongoing skill deficits or “capability gaps” related to the application of “digital leadership competencies”. As a result, adaptability will become an essential competency for “construction leaders” as they transition from onsite to “virtual management” to maintain similar expectations for their employees. The complexity of “hybrid management” increases when a “construction leader” attempts to coordinate team members with different communication styles and schedules.</w:t>
      </w:r>
    </w:p>
    <w:p w14:paraId="270D11A0" w14:textId="77777777" w:rsidR="00766D92" w:rsidRPr="00ED1F4D" w:rsidRDefault="00766D92" w:rsidP="00766D92">
      <w:pPr>
        <w:rPr>
          <w:color w:val="000000" w:themeColor="text1"/>
        </w:rPr>
      </w:pPr>
      <w:r w:rsidRPr="00ED1F4D">
        <w:rPr>
          <w:color w:val="000000" w:themeColor="text1"/>
        </w:rPr>
        <w:t>As a result, “emotional intelligence” and digital competency are fundamental components to success in hybrid leadership; therefore, technical proficiency or expertise alone does not guarantee a successful outcome.</w:t>
      </w:r>
    </w:p>
    <w:p w14:paraId="3B69DECC" w14:textId="77777777" w:rsidR="00766D92" w:rsidRPr="00ED1F4D" w:rsidRDefault="00766D92" w:rsidP="00766D92">
      <w:pPr>
        <w:pStyle w:val="Heading3"/>
        <w:rPr>
          <w:color w:val="000000" w:themeColor="text1"/>
        </w:rPr>
      </w:pPr>
      <w:bookmarkStart w:id="70" w:name="_w2dx6d8wpi75" w:colFirst="0" w:colLast="0"/>
      <w:bookmarkStart w:id="71" w:name="_Toc220594525"/>
      <w:bookmarkEnd w:id="70"/>
      <w:r w:rsidRPr="00ED1F4D">
        <w:rPr>
          <w:color w:val="000000" w:themeColor="text1"/>
        </w:rPr>
        <w:t>2.4.4 Hybrid Working at Balfour Beatty</w:t>
      </w:r>
      <w:bookmarkEnd w:id="71"/>
    </w:p>
    <w:p w14:paraId="6795105F" w14:textId="77777777" w:rsidR="00766D92" w:rsidRPr="00ED1F4D" w:rsidRDefault="00766D92" w:rsidP="00766D92">
      <w:pPr>
        <w:rPr>
          <w:color w:val="000000" w:themeColor="text1"/>
        </w:rPr>
      </w:pPr>
      <w:r w:rsidRPr="00ED1F4D">
        <w:rPr>
          <w:color w:val="000000" w:themeColor="text1"/>
        </w:rPr>
        <w:t xml:space="preserve">Balfour Beatty’s aggressive pursuit of “digital strategy and hybrid worker support” through its partnership with AWS and Procore. It aided in the conversion of its processes from paper-based to “cloud-enabled Construction 4.0 tools” and permitted the instantaneous sharing of information, improved collaborative decision-making and “enhanced coordination” within a “global supply chain”, among other benefits (Ashcroft, 2024). During this time, the company has developed stronger “remote coordination” practices under the leadership of Leo Quinn and was recognised for its leadership in the industry at the “London Build awards” (Balfour Beatty, 2022). The cultural shift that Balfour Beatty has undergone is reflected in its transformation from a “traditional contracting company” to an organisation that leverages technology and collaboration as part of its culture. As a result, company leadership now anticipates that all managers will achieve a combination of “technical capability and interpersonal case studies” across their geographically dispersed teams. Despite the visible changes that are occurring in the organisation, and the fact that the “digital transformation effort” stated that it would be fully completed by 2027, it is evident from the 2017 “Chain Reactions report” that many of the organisation’s most recent efforts were not fully realised (Balfour Beatty, 2017). Therefore, it appears that the “digital transformation” will continue to remain more of an aspiration than a fully realised goal. </w:t>
      </w:r>
    </w:p>
    <w:p w14:paraId="5CA20BAA" w14:textId="77777777" w:rsidR="00766D92" w:rsidRPr="00ED1F4D" w:rsidRDefault="00766D92" w:rsidP="00766D92">
      <w:pPr>
        <w:pStyle w:val="Heading2"/>
        <w:rPr>
          <w:color w:val="000000" w:themeColor="text1"/>
        </w:rPr>
      </w:pPr>
      <w:bookmarkStart w:id="72" w:name="_wd2libbwuanu" w:colFirst="0" w:colLast="0"/>
      <w:bookmarkStart w:id="73" w:name="_Toc220594526"/>
      <w:bookmarkEnd w:id="72"/>
      <w:r w:rsidRPr="00ED1F4D">
        <w:rPr>
          <w:color w:val="000000" w:themeColor="text1"/>
        </w:rPr>
        <w:t>2.5 Strengths and Weaknesses of Existing Literature</w:t>
      </w:r>
      <w:bookmarkEnd w:id="73"/>
    </w:p>
    <w:p w14:paraId="4FA65BF6" w14:textId="77777777" w:rsidR="00766D92" w:rsidRPr="00ED1F4D" w:rsidRDefault="00766D92" w:rsidP="00766D92">
      <w:pPr>
        <w:rPr>
          <w:color w:val="000000" w:themeColor="text1"/>
        </w:rPr>
      </w:pPr>
      <w:r w:rsidRPr="00ED1F4D">
        <w:rPr>
          <w:color w:val="000000" w:themeColor="text1"/>
        </w:rPr>
        <w:t>Quantitative research is abundant in relation to “construction workplaces”. The application of numerous established “leadership theories”, including “contingency theory”, LMX, transformational and “servant leadership” has also been successful within the construction environment. In addition, literature specific to construction incorporates the complexities of this industry, including issues related to safety, “team dynamics,” and overall industry complexity. However, significant weaknesses still exist in the literature. Notably, the majority of studies do not include research focused on the “UK Construction Industry”, with limited focus on the hybrid or “remote working environment”. The bulk of the research focuses on “traditional pre-COVID leadership models” without incorporating aspects of the digital transformation. The predominant methodological designs and data collection methods used by the past studies within current research have included “cross-sectional designs” and self-report data, which also limit researchers’ ability to draw causal conclusions. As a result, current empirical evidence is not reflective of the realities of modern “digitally-supported construction environments”.</w:t>
      </w:r>
    </w:p>
    <w:p w14:paraId="3C22D917" w14:textId="77777777" w:rsidR="00766D92" w:rsidRPr="00ED1F4D" w:rsidRDefault="00766D92" w:rsidP="00766D92">
      <w:pPr>
        <w:pStyle w:val="Heading2"/>
        <w:rPr>
          <w:color w:val="000000" w:themeColor="text1"/>
        </w:rPr>
      </w:pPr>
      <w:bookmarkStart w:id="74" w:name="_iw68ekkqvhp3" w:colFirst="0" w:colLast="0"/>
      <w:bookmarkStart w:id="75" w:name="_Toc220594527"/>
      <w:bookmarkEnd w:id="74"/>
      <w:r w:rsidRPr="00ED1F4D">
        <w:rPr>
          <w:color w:val="000000" w:themeColor="text1"/>
        </w:rPr>
        <w:t>2.6 Research Gap</w:t>
      </w:r>
      <w:bookmarkEnd w:id="75"/>
    </w:p>
    <w:p w14:paraId="1FEF1057" w14:textId="77777777" w:rsidR="00766D92" w:rsidRPr="00ED1F4D" w:rsidRDefault="00766D92" w:rsidP="00766D92">
      <w:pPr>
        <w:rPr>
          <w:color w:val="000000" w:themeColor="text1"/>
        </w:rPr>
      </w:pPr>
      <w:r w:rsidRPr="00ED1F4D">
        <w:rPr>
          <w:color w:val="000000" w:themeColor="text1"/>
        </w:rPr>
        <w:t xml:space="preserve">There is a distinct lack of knowledge or gap in the existing review regarding how preference for certain leadership styles functions in a “construction environment” that is a hybrid or remote (i.e., digital workplace), especially within a UK context. The vast majority of existing research has been conducted on traditional “site-based constructions”, whereby the team members are located on site and work together physically. As a result, there is a disconnect between these types of studies and findings and the type of project teams operated by Balfour Beatty, which are “digitally enabled”, remote and dispersed. In addition, most studies were done before widespread “digital technology use” and therefore, did not consider the challenges associated with “virtual team coordination” or the need for developing an organisational culture of “psychological safety” in an online environment. Finally, these models do not accommodate the demands of “Construction 4.0 leadership behaviours”, so there is a gap in research that explains how preferred leadership behaviours impact construction success in a hybrid environment. </w:t>
      </w:r>
    </w:p>
    <w:p w14:paraId="315289EF" w14:textId="77777777" w:rsidR="00766D92" w:rsidRPr="00ED1F4D" w:rsidRDefault="00766D92" w:rsidP="00766D92">
      <w:pPr>
        <w:pStyle w:val="Heading2"/>
        <w:rPr>
          <w:color w:val="000000" w:themeColor="text1"/>
        </w:rPr>
      </w:pPr>
      <w:bookmarkStart w:id="76" w:name="_v4uvz4id3xn" w:colFirst="0" w:colLast="0"/>
      <w:bookmarkStart w:id="77" w:name="_Toc220594528"/>
      <w:bookmarkEnd w:id="76"/>
      <w:r w:rsidRPr="00ED1F4D">
        <w:rPr>
          <w:color w:val="000000" w:themeColor="text1"/>
        </w:rPr>
        <w:t>2.7. Conceptual Framework</w:t>
      </w:r>
      <w:bookmarkEnd w:id="77"/>
    </w:p>
    <w:p w14:paraId="4BF4A81F" w14:textId="77777777" w:rsidR="00172681" w:rsidRPr="00ED1F4D" w:rsidRDefault="00172681" w:rsidP="00172681">
      <w:pPr>
        <w:rPr>
          <w:color w:val="000000" w:themeColor="text1"/>
        </w:rPr>
      </w:pPr>
    </w:p>
    <w:p w14:paraId="468275BB" w14:textId="337902D0" w:rsidR="00766D92" w:rsidRPr="00ED1F4D" w:rsidRDefault="000820B6" w:rsidP="00766D92">
      <w:pPr>
        <w:rPr>
          <w:color w:val="000000" w:themeColor="text1"/>
        </w:rPr>
      </w:pPr>
      <w:r w:rsidRPr="00ED1F4D">
        <w:rPr>
          <w:noProof/>
          <w:color w:val="000000" w:themeColor="text1"/>
        </w:rPr>
        <w:drawing>
          <wp:inline distT="0" distB="0" distL="0" distR="0" wp14:anchorId="446DA8EC" wp14:editId="28BB3A8C">
            <wp:extent cx="5943600" cy="2178685"/>
            <wp:effectExtent l="76200" t="76200" r="133350" b="126365"/>
            <wp:docPr id="1304041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041580" name=""/>
                    <pic:cNvPicPr/>
                  </pic:nvPicPr>
                  <pic:blipFill>
                    <a:blip r:embed="rId15"/>
                    <a:stretch>
                      <a:fillRect/>
                    </a:stretch>
                  </pic:blipFill>
                  <pic:spPr>
                    <a:xfrm>
                      <a:off x="0" y="0"/>
                      <a:ext cx="5943600" cy="2178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EB73F5" w14:textId="594465E4" w:rsidR="00766D92" w:rsidRPr="00ED1F4D" w:rsidRDefault="00766D92" w:rsidP="00766D92">
      <w:pPr>
        <w:pStyle w:val="Heading4"/>
        <w:rPr>
          <w:color w:val="000000" w:themeColor="text1"/>
        </w:rPr>
      </w:pPr>
      <w:bookmarkStart w:id="78" w:name="_mlwufigx7x1x" w:colFirst="0" w:colLast="0"/>
      <w:bookmarkStart w:id="79" w:name="_Toc220168297"/>
      <w:bookmarkEnd w:id="78"/>
      <w:r w:rsidRPr="00ED1F4D">
        <w:rPr>
          <w:color w:val="000000" w:themeColor="text1"/>
        </w:rPr>
        <w:t>Figure 2.</w:t>
      </w:r>
      <w:r w:rsidR="00172681" w:rsidRPr="00ED1F4D">
        <w:rPr>
          <w:color w:val="000000" w:themeColor="text1"/>
        </w:rPr>
        <w:t>5</w:t>
      </w:r>
      <w:r w:rsidRPr="00ED1F4D">
        <w:rPr>
          <w:color w:val="000000" w:themeColor="text1"/>
        </w:rPr>
        <w:t>: Conceptual framework</w:t>
      </w:r>
      <w:bookmarkEnd w:id="79"/>
    </w:p>
    <w:p w14:paraId="04CC3C7F" w14:textId="77777777" w:rsidR="00766D92" w:rsidRPr="00ED1F4D" w:rsidRDefault="00766D92" w:rsidP="00766D92">
      <w:pPr>
        <w:jc w:val="center"/>
        <w:rPr>
          <w:color w:val="000000" w:themeColor="text1"/>
        </w:rPr>
      </w:pPr>
      <w:r w:rsidRPr="00ED1F4D">
        <w:rPr>
          <w:color w:val="000000" w:themeColor="text1"/>
        </w:rPr>
        <w:t>(Source: Created by the Author using MS Word)</w:t>
      </w:r>
    </w:p>
    <w:p w14:paraId="4F6067EA" w14:textId="79BB869A" w:rsidR="00E74573" w:rsidRPr="00ED1F4D" w:rsidRDefault="00E74573" w:rsidP="00E74573">
      <w:pPr>
        <w:rPr>
          <w:color w:val="000000" w:themeColor="text1"/>
        </w:rPr>
      </w:pPr>
      <w:r w:rsidRPr="00ED1F4D">
        <w:rPr>
          <w:color w:val="000000" w:themeColor="text1"/>
        </w:rPr>
        <w:t>The various types of leader styles including “Servant and Situational Leadership”, “Transformational and Transactional Leadership” and “Digital Leadership” are all “independent variables” according to the type of situations in which they will be used (“Contingency Theory”). Therefore, in the case of “Hybrid or Remote conditions” (dependent variables), there are hybrids to consider when looking at the effectiveness of the leadership style being used. The framework illustrates how successful outcomes occur within “Balfour Beatty Construction Projects”.</w:t>
      </w:r>
    </w:p>
    <w:p w14:paraId="2A399A59" w14:textId="77777777" w:rsidR="00766D92" w:rsidRPr="00ED1F4D" w:rsidRDefault="00766D92" w:rsidP="00766D92">
      <w:pPr>
        <w:pStyle w:val="Heading2"/>
        <w:rPr>
          <w:color w:val="000000" w:themeColor="text1"/>
        </w:rPr>
      </w:pPr>
      <w:bookmarkStart w:id="80" w:name="_sm00tam2mzlx" w:colFirst="0" w:colLast="0"/>
      <w:bookmarkStart w:id="81" w:name="_Toc220594529"/>
      <w:bookmarkEnd w:id="80"/>
      <w:r w:rsidRPr="00ED1F4D">
        <w:rPr>
          <w:color w:val="000000" w:themeColor="text1"/>
        </w:rPr>
        <w:t>2.8. Summary</w:t>
      </w:r>
      <w:bookmarkEnd w:id="81"/>
    </w:p>
    <w:p w14:paraId="7EE3035F" w14:textId="77777777" w:rsidR="00766D92" w:rsidRPr="00ED1F4D" w:rsidRDefault="00766D92" w:rsidP="00766D92">
      <w:pPr>
        <w:rPr>
          <w:color w:val="000000" w:themeColor="text1"/>
        </w:rPr>
      </w:pPr>
      <w:r w:rsidRPr="00ED1F4D">
        <w:rPr>
          <w:color w:val="000000" w:themeColor="text1"/>
        </w:rPr>
        <w:t>In particular, the chapter examined “several leadership theories”, construction-specific leadership behaviours and their influence on time, cost, quality and “stakeholder satisfaction”. It highlighted the tensions between the transformational and transactional leadership approaches, the absence of leadership capabilities to address the growing digital-agile leadership gap and the contradictions regarding the evidence of “hybrid-working”. As such, it provided the theoretical framework used in this study for analysing leadership behaviours through contingency and LMX approaches. Overall, the literature review confirmed the need for research that focuses on the role of hybrid leadership in UK construction contractors, on how this influences contractors’ project success and how it provides a “methodological framework” for studying Balfour Beatty’s “hybrid leadership practices”.</w:t>
      </w:r>
    </w:p>
    <w:p w14:paraId="465AF842" w14:textId="2AF2D957" w:rsidR="008E65FA" w:rsidRPr="00ED1F4D" w:rsidRDefault="008E65FA">
      <w:pPr>
        <w:rPr>
          <w:b/>
          <w:bCs/>
          <w:color w:val="000000" w:themeColor="text1"/>
        </w:rPr>
      </w:pPr>
      <w:r w:rsidRPr="00ED1F4D">
        <w:rPr>
          <w:b/>
          <w:bCs/>
          <w:color w:val="000000" w:themeColor="text1"/>
        </w:rPr>
        <w:br w:type="page"/>
      </w:r>
    </w:p>
    <w:p w14:paraId="41889E85" w14:textId="70DD6F92" w:rsidR="008E65FA" w:rsidRPr="00ED1F4D" w:rsidRDefault="008E65FA" w:rsidP="008E65FA">
      <w:pPr>
        <w:pStyle w:val="Heading1"/>
        <w:rPr>
          <w:color w:val="000000" w:themeColor="text1"/>
        </w:rPr>
      </w:pPr>
      <w:bookmarkStart w:id="82" w:name="_Toc220594530"/>
      <w:r w:rsidRPr="00ED1F4D">
        <w:rPr>
          <w:color w:val="000000" w:themeColor="text1"/>
        </w:rPr>
        <w:t>Chapter 3:  Research Methodology</w:t>
      </w:r>
      <w:bookmarkEnd w:id="82"/>
    </w:p>
    <w:p w14:paraId="3B65622D" w14:textId="3C9F4D08" w:rsidR="008E65FA" w:rsidRPr="00ED1F4D" w:rsidRDefault="008E65FA" w:rsidP="008E65FA">
      <w:pPr>
        <w:pStyle w:val="Heading2"/>
        <w:rPr>
          <w:color w:val="000000" w:themeColor="text1"/>
        </w:rPr>
      </w:pPr>
      <w:bookmarkStart w:id="83" w:name="_Toc220594531"/>
      <w:r w:rsidRPr="00ED1F4D">
        <w:rPr>
          <w:color w:val="000000" w:themeColor="text1"/>
        </w:rPr>
        <w:t>3.1 Introduction</w:t>
      </w:r>
      <w:bookmarkEnd w:id="83"/>
    </w:p>
    <w:p w14:paraId="3B742467" w14:textId="77777777" w:rsidR="008E65FA" w:rsidRPr="00ED1F4D" w:rsidRDefault="008E65FA" w:rsidP="008E65FA">
      <w:pPr>
        <w:rPr>
          <w:color w:val="000000" w:themeColor="text1"/>
        </w:rPr>
      </w:pPr>
      <w:r w:rsidRPr="00ED1F4D">
        <w:rPr>
          <w:color w:val="000000" w:themeColor="text1"/>
        </w:rPr>
        <w:t xml:space="preserve">This study describes and justifies the research methodology that is used to address the research question, aim, and objectives that are outlined in Chapter 1. This study also adopted the systematic review approaches by using the secondary data and also outlined the research design, data collection process, technique, and consideration for research quality and ethics. </w:t>
      </w:r>
    </w:p>
    <w:p w14:paraId="71A544E7" w14:textId="77777777" w:rsidR="008E65FA" w:rsidRPr="00ED1F4D" w:rsidRDefault="008E65FA" w:rsidP="008E65FA">
      <w:pPr>
        <w:pStyle w:val="Heading2"/>
        <w:rPr>
          <w:color w:val="000000" w:themeColor="text1"/>
        </w:rPr>
      </w:pPr>
      <w:bookmarkStart w:id="84" w:name="_Toc220594532"/>
      <w:r w:rsidRPr="00ED1F4D">
        <w:rPr>
          <w:color w:val="000000" w:themeColor="text1"/>
        </w:rPr>
        <w:t>3.2 Research Philosophy, Approach, and Design</w:t>
      </w:r>
      <w:bookmarkEnd w:id="84"/>
      <w:r w:rsidRPr="00ED1F4D">
        <w:rPr>
          <w:color w:val="000000" w:themeColor="text1"/>
        </w:rPr>
        <w:t xml:space="preserve"> </w:t>
      </w:r>
    </w:p>
    <w:p w14:paraId="6C5148AD" w14:textId="77777777" w:rsidR="008E65FA" w:rsidRPr="00ED1F4D" w:rsidRDefault="008E65FA" w:rsidP="008E65FA">
      <w:pPr>
        <w:rPr>
          <w:color w:val="000000" w:themeColor="text1"/>
        </w:rPr>
      </w:pPr>
      <w:r w:rsidRPr="00ED1F4D">
        <w:rPr>
          <w:color w:val="000000" w:themeColor="text1"/>
        </w:rPr>
        <w:t xml:space="preserve">Research approaches offer a systematic way to evaluate the philosophical concept, research approach, and research strategy that are considered for this study. This selection is linked to the research aim and objective, how project leadership style affects the project success at Balfour Beatty within the UK construction industry. </w:t>
      </w:r>
    </w:p>
    <w:p w14:paraId="055E114F" w14:textId="77777777" w:rsidR="008E65FA" w:rsidRPr="00ED1F4D" w:rsidRDefault="008E65FA" w:rsidP="008E65FA">
      <w:pPr>
        <w:jc w:val="center"/>
        <w:rPr>
          <w:b/>
          <w:bCs/>
          <w:color w:val="000000" w:themeColor="text1"/>
        </w:rPr>
      </w:pPr>
      <w:r w:rsidRPr="00ED1F4D">
        <w:rPr>
          <w:b/>
          <w:bCs/>
          <w:noProof/>
          <w:color w:val="000000" w:themeColor="text1"/>
        </w:rPr>
        <w:drawing>
          <wp:inline distT="114300" distB="114300" distL="114300" distR="114300" wp14:anchorId="038EFD63" wp14:editId="1F9B839A">
            <wp:extent cx="4138613" cy="2964679"/>
            <wp:effectExtent l="25400" t="25400" r="25400" b="25400"/>
            <wp:docPr id="1855971823"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6"/>
                    <a:stretch>
                      <a:fillRect/>
                    </a:stretch>
                  </pic:blipFill>
                  <pic:spPr>
                    <a:xfrm>
                      <a:off x="0" y="0"/>
                      <a:ext cx="4138613" cy="2964679"/>
                    </a:xfrm>
                    <a:prstGeom prst="rect">
                      <a:avLst/>
                    </a:prstGeom>
                    <a:ln w="25400">
                      <a:solidFill>
                        <a:srgbClr val="000000"/>
                      </a:solidFill>
                      <a:prstDash val="solid"/>
                    </a:ln>
                  </pic:spPr>
                </pic:pic>
              </a:graphicData>
            </a:graphic>
          </wp:inline>
        </w:drawing>
      </w:r>
    </w:p>
    <w:p w14:paraId="04CAABF1" w14:textId="77777777" w:rsidR="008E65FA" w:rsidRPr="00ED1F4D" w:rsidRDefault="008E65FA" w:rsidP="008B48FC">
      <w:pPr>
        <w:pStyle w:val="Heading4"/>
        <w:rPr>
          <w:color w:val="000000" w:themeColor="text1"/>
        </w:rPr>
      </w:pPr>
      <w:bookmarkStart w:id="85" w:name="_Toc220168298"/>
      <w:r w:rsidRPr="00ED1F4D">
        <w:rPr>
          <w:color w:val="000000" w:themeColor="text1"/>
        </w:rPr>
        <w:t>Figure 3.1: Research Onion</w:t>
      </w:r>
      <w:bookmarkEnd w:id="85"/>
    </w:p>
    <w:p w14:paraId="6E32DE6A" w14:textId="77777777" w:rsidR="008E65FA" w:rsidRPr="00ED1F4D" w:rsidRDefault="008E65FA" w:rsidP="008E65FA">
      <w:pPr>
        <w:jc w:val="center"/>
        <w:rPr>
          <w:color w:val="000000" w:themeColor="text1"/>
        </w:rPr>
      </w:pPr>
      <w:r w:rsidRPr="00ED1F4D">
        <w:rPr>
          <w:color w:val="000000" w:themeColor="text1"/>
        </w:rPr>
        <w:t>(Source: Saunders et al., 2019)</w:t>
      </w:r>
    </w:p>
    <w:p w14:paraId="308B8C9C" w14:textId="77777777" w:rsidR="008E65FA" w:rsidRPr="00ED1F4D" w:rsidRDefault="008E65FA" w:rsidP="008E65FA">
      <w:pPr>
        <w:pStyle w:val="Heading3"/>
        <w:rPr>
          <w:color w:val="000000" w:themeColor="text1"/>
        </w:rPr>
      </w:pPr>
      <w:bookmarkStart w:id="86" w:name="_Toc220594533"/>
      <w:r w:rsidRPr="00ED1F4D">
        <w:rPr>
          <w:color w:val="000000" w:themeColor="text1"/>
        </w:rPr>
        <w:t>3.2.1 Research Philosophy</w:t>
      </w:r>
      <w:bookmarkEnd w:id="86"/>
    </w:p>
    <w:p w14:paraId="749DF923" w14:textId="77777777" w:rsidR="008E65FA" w:rsidRPr="00ED1F4D" w:rsidRDefault="008E65FA" w:rsidP="008E65FA">
      <w:pPr>
        <w:rPr>
          <w:color w:val="000000" w:themeColor="text1"/>
        </w:rPr>
      </w:pPr>
      <w:r w:rsidRPr="00ED1F4D">
        <w:rPr>
          <w:color w:val="000000" w:themeColor="text1"/>
        </w:rPr>
        <w:t xml:space="preserve">The “interpretivist philosophy” is adopted by this research. Interpretivism relies on the assumption that companies realize they are “socially constructed” and changed by experiences, perceptions, and human interaction (Lim, 2023). From the ontological viewpoints, this research assumes that there is no objective about leadership effectiveness. At the same time, “epistemological viewpoint” is created through evaluating meanings associated with existing industry and organisational evidence. This philosophical tactic is suitable for the current research because project leadership in the construction sector involves trust, communication, and stakeholder engagement, which are engaged by remote and hybrid working practices. </w:t>
      </w:r>
    </w:p>
    <w:p w14:paraId="6B6BA3F5" w14:textId="77777777" w:rsidR="008E65FA" w:rsidRPr="00ED1F4D" w:rsidRDefault="008E65FA" w:rsidP="008E65FA">
      <w:pPr>
        <w:pStyle w:val="Heading3"/>
        <w:rPr>
          <w:color w:val="000000" w:themeColor="text1"/>
        </w:rPr>
      </w:pPr>
      <w:bookmarkStart w:id="87" w:name="_Toc220594534"/>
      <w:r w:rsidRPr="00ED1F4D">
        <w:rPr>
          <w:color w:val="000000" w:themeColor="text1"/>
        </w:rPr>
        <w:t>3.2.2 Research Approach</w:t>
      </w:r>
      <w:bookmarkEnd w:id="87"/>
    </w:p>
    <w:p w14:paraId="1B7DCBBE" w14:textId="77777777" w:rsidR="008E65FA" w:rsidRPr="00ED1F4D" w:rsidRDefault="008E65FA" w:rsidP="008E65FA">
      <w:pPr>
        <w:rPr>
          <w:color w:val="000000" w:themeColor="text1"/>
        </w:rPr>
      </w:pPr>
      <w:r w:rsidRPr="00ED1F4D">
        <w:rPr>
          <w:color w:val="000000" w:themeColor="text1"/>
        </w:rPr>
        <w:t>This study considered the “inductive research approach” for developing the qualitative insights of project leadership style and its effect on project success. An “inductive approach” considers the pattern and insights from the qualitative data, compared to testing the hypothesis (Saunders</w:t>
      </w:r>
      <w:r w:rsidRPr="00ED1F4D">
        <w:rPr>
          <w:i/>
          <w:iCs/>
          <w:color w:val="000000" w:themeColor="text1"/>
        </w:rPr>
        <w:t xml:space="preserve"> et al., </w:t>
      </w:r>
      <w:r w:rsidRPr="00ED1F4D">
        <w:rPr>
          <w:color w:val="000000" w:themeColor="text1"/>
        </w:rPr>
        <w:t xml:space="preserve">2019). As this study does not seek to statistically test the theoretical approach. This study aims to address the pattern in how diverse leadership styles are linked with the success of a project. This approach is suitable for this study because leadership practices at Balfour Beatty may vary across the various projects (Zhao </w:t>
      </w:r>
      <w:r w:rsidRPr="00ED1F4D">
        <w:rPr>
          <w:i/>
          <w:iCs/>
          <w:color w:val="000000" w:themeColor="text1"/>
        </w:rPr>
        <w:t>et al</w:t>
      </w:r>
      <w:r w:rsidRPr="00ED1F4D">
        <w:rPr>
          <w:color w:val="000000" w:themeColor="text1"/>
        </w:rPr>
        <w:t xml:space="preserve">. 2022). By using this research approach and through using the multiple secondary data sources, this study develops the themes and ensures the “flexibility of leadership effectiveness in the UK construction project environments.” </w:t>
      </w:r>
    </w:p>
    <w:p w14:paraId="43FDF47E" w14:textId="77777777" w:rsidR="008E65FA" w:rsidRPr="00ED1F4D" w:rsidRDefault="008E65FA" w:rsidP="008E65FA">
      <w:pPr>
        <w:pStyle w:val="Heading3"/>
        <w:rPr>
          <w:color w:val="000000" w:themeColor="text1"/>
        </w:rPr>
      </w:pPr>
      <w:bookmarkStart w:id="88" w:name="_Toc220594535"/>
      <w:r w:rsidRPr="00ED1F4D">
        <w:rPr>
          <w:color w:val="000000" w:themeColor="text1"/>
        </w:rPr>
        <w:t>3.2.3 Research Strategy</w:t>
      </w:r>
      <w:bookmarkEnd w:id="88"/>
    </w:p>
    <w:p w14:paraId="00994FA8" w14:textId="77777777" w:rsidR="008E65FA" w:rsidRPr="00ED1F4D" w:rsidRDefault="008E65FA" w:rsidP="008E65FA">
      <w:pPr>
        <w:rPr>
          <w:color w:val="000000" w:themeColor="text1"/>
        </w:rPr>
      </w:pPr>
      <w:r w:rsidRPr="00ED1F4D">
        <w:rPr>
          <w:color w:val="000000" w:themeColor="text1"/>
        </w:rPr>
        <w:t xml:space="preserve">The “case study” is adapted to the research strategy. The “case study research” is defined as an examination of a temporary condition in its real-world context (Mtisi, 2022). This strategy is significant as it helps to evaluate the detailed exploration of “project leadership style within Balfour Beatty’s operational environment.” </w:t>
      </w:r>
    </w:p>
    <w:p w14:paraId="14919742" w14:textId="77777777" w:rsidR="008E65FA" w:rsidRPr="00ED1F4D" w:rsidRDefault="008E65FA" w:rsidP="008E65FA">
      <w:pPr>
        <w:pStyle w:val="Heading2"/>
        <w:rPr>
          <w:color w:val="000000" w:themeColor="text1"/>
        </w:rPr>
      </w:pPr>
      <w:bookmarkStart w:id="89" w:name="_Toc220594536"/>
      <w:r w:rsidRPr="00ED1F4D">
        <w:rPr>
          <w:color w:val="000000" w:themeColor="text1"/>
        </w:rPr>
        <w:t>3.3 Justification for Case Study Methodology</w:t>
      </w:r>
      <w:bookmarkEnd w:id="89"/>
      <w:r w:rsidRPr="00ED1F4D">
        <w:rPr>
          <w:color w:val="000000" w:themeColor="text1"/>
        </w:rPr>
        <w:t xml:space="preserve"> </w:t>
      </w:r>
    </w:p>
    <w:p w14:paraId="30646D6F" w14:textId="77777777" w:rsidR="008E65FA" w:rsidRPr="00ED1F4D" w:rsidRDefault="008E65FA" w:rsidP="008E65FA">
      <w:pPr>
        <w:rPr>
          <w:color w:val="000000" w:themeColor="text1"/>
        </w:rPr>
      </w:pPr>
      <w:r w:rsidRPr="00ED1F4D">
        <w:rPr>
          <w:color w:val="000000" w:themeColor="text1"/>
        </w:rPr>
        <w:t xml:space="preserve">A case study methodology is a significant approach for this study, because this study seeks to answer how the diverse project leadership style affects the project success at Balfour Beatty. As per the view of Yin, (2018), the case study approach is suitable for this study to evaluate the complex organizational relationship. In the UK construction industry, leadership effectiveness is closely aligned with project complexity and stakeholder relationships. </w:t>
      </w:r>
    </w:p>
    <w:p w14:paraId="17C711FB" w14:textId="77777777" w:rsidR="008E65FA" w:rsidRPr="00ED1F4D" w:rsidRDefault="008E65FA" w:rsidP="008E65FA">
      <w:pPr>
        <w:rPr>
          <w:color w:val="000000" w:themeColor="text1"/>
        </w:rPr>
      </w:pPr>
      <w:r w:rsidRPr="00ED1F4D">
        <w:rPr>
          <w:color w:val="000000" w:themeColor="text1"/>
        </w:rPr>
        <w:t xml:space="preserve">The case study approach's capacity to offer a thorough and relevant understanding of leadership techniques is one of its primary advantages. It led the exploration of leadership mechanisms, situational aspects, and the “decision-making process” that encourage project results, including cost, time, stakeholder satisfaction, and quality. Besides, case studies formulate “practice-based evidence” which is highly suitable for managers operating in “project-based organisations”. </w:t>
      </w:r>
    </w:p>
    <w:p w14:paraId="4B09936D" w14:textId="77777777" w:rsidR="008E65FA" w:rsidRPr="00ED1F4D" w:rsidRDefault="008E65FA" w:rsidP="008E65FA">
      <w:pPr>
        <w:rPr>
          <w:b/>
          <w:bCs/>
          <w:color w:val="000000" w:themeColor="text1"/>
        </w:rPr>
      </w:pPr>
      <w:r w:rsidRPr="00ED1F4D">
        <w:rPr>
          <w:color w:val="000000" w:themeColor="text1"/>
        </w:rPr>
        <w:t>The use of systematic secondary data is significant for this research due to the availability and the independently verified data regarding Balfour Beatty in the construction sector (</w:t>
      </w:r>
      <w:proofErr w:type="spellStart"/>
      <w:r w:rsidRPr="00ED1F4D">
        <w:rPr>
          <w:color w:val="000000" w:themeColor="text1"/>
        </w:rPr>
        <w:t>Siamuzwe</w:t>
      </w:r>
      <w:proofErr w:type="spellEnd"/>
      <w:r w:rsidRPr="00ED1F4D">
        <w:rPr>
          <w:color w:val="000000" w:themeColor="text1"/>
        </w:rPr>
        <w:t xml:space="preserve">-Manase </w:t>
      </w:r>
      <w:r w:rsidRPr="00ED1F4D">
        <w:rPr>
          <w:i/>
          <w:iCs/>
          <w:color w:val="000000" w:themeColor="text1"/>
        </w:rPr>
        <w:t xml:space="preserve">et al. </w:t>
      </w:r>
      <w:r w:rsidRPr="00ED1F4D">
        <w:rPr>
          <w:color w:val="000000" w:themeColor="text1"/>
        </w:rPr>
        <w:t xml:space="preserve">2024). Various secondary data sources, such as “Google Scholar, project case studies, and annual reports”, offer strategic insights. Systematic secondary data aids in increasing the credibility and reliability of research findings. </w:t>
      </w:r>
    </w:p>
    <w:p w14:paraId="4969987F" w14:textId="77777777" w:rsidR="008E65FA" w:rsidRPr="00ED1F4D" w:rsidRDefault="008E65FA" w:rsidP="008E65FA">
      <w:pPr>
        <w:rPr>
          <w:color w:val="000000" w:themeColor="text1"/>
        </w:rPr>
      </w:pPr>
      <w:r w:rsidRPr="00ED1F4D">
        <w:rPr>
          <w:color w:val="000000" w:themeColor="text1"/>
        </w:rPr>
        <w:t xml:space="preserve">The "multi-case design" is accepted by evaluating several project-level cases in Balfour Beatty. It enables replication logic and pattern identification, focusing on analytical Generalizing (Burnard, 2024). Utilising three to five access offers a balance between breadth and depth, which is suitable for an MBA dissertation. Secondary data may lack specific process information or be biased toward successful projects.  </w:t>
      </w:r>
    </w:p>
    <w:p w14:paraId="730C24D6" w14:textId="77777777" w:rsidR="008E65FA" w:rsidRPr="00ED1F4D" w:rsidRDefault="008E65FA" w:rsidP="008E65FA">
      <w:pPr>
        <w:pStyle w:val="Heading2"/>
        <w:rPr>
          <w:color w:val="000000" w:themeColor="text1"/>
        </w:rPr>
      </w:pPr>
      <w:bookmarkStart w:id="90" w:name="_Toc220594537"/>
      <w:r w:rsidRPr="00ED1F4D">
        <w:rPr>
          <w:color w:val="000000" w:themeColor="text1"/>
        </w:rPr>
        <w:t>3.4 Case Selection and Sampling Strategy</w:t>
      </w:r>
      <w:bookmarkEnd w:id="90"/>
      <w:r w:rsidRPr="00ED1F4D">
        <w:rPr>
          <w:color w:val="000000" w:themeColor="text1"/>
        </w:rPr>
        <w:t xml:space="preserve"> </w:t>
      </w:r>
    </w:p>
    <w:p w14:paraId="33EE2ABE" w14:textId="77777777" w:rsidR="008E65FA" w:rsidRPr="00ED1F4D" w:rsidRDefault="008E65FA" w:rsidP="008E65FA">
      <w:pPr>
        <w:pStyle w:val="Heading3"/>
        <w:rPr>
          <w:color w:val="000000" w:themeColor="text1"/>
        </w:rPr>
      </w:pPr>
      <w:bookmarkStart w:id="91" w:name="_Toc220594538"/>
      <w:r w:rsidRPr="00ED1F4D">
        <w:rPr>
          <w:color w:val="000000" w:themeColor="text1"/>
        </w:rPr>
        <w:t>3.4.1 Sampling Logic</w:t>
      </w:r>
      <w:bookmarkEnd w:id="91"/>
    </w:p>
    <w:p w14:paraId="52EA7E62" w14:textId="77777777" w:rsidR="008E65FA" w:rsidRPr="00ED1F4D" w:rsidRDefault="008E65FA" w:rsidP="008E65FA">
      <w:pPr>
        <w:rPr>
          <w:color w:val="000000" w:themeColor="text1"/>
        </w:rPr>
      </w:pPr>
      <w:r w:rsidRPr="00ED1F4D">
        <w:rPr>
          <w:color w:val="000000" w:themeColor="text1"/>
        </w:rPr>
        <w:t>This study adopted the “purposive sampling strategy” to select various cases, and this sampling strategy is relevant for this study because the main aim of this research is to examine the effect of “project leadership style on project success” within Balfour and the UK construction sector (</w:t>
      </w:r>
      <w:proofErr w:type="spellStart"/>
      <w:r w:rsidRPr="00ED1F4D">
        <w:rPr>
          <w:color w:val="000000" w:themeColor="text1"/>
        </w:rPr>
        <w:t>Hossan</w:t>
      </w:r>
      <w:proofErr w:type="spellEnd"/>
      <w:r w:rsidRPr="00ED1F4D">
        <w:rPr>
          <w:color w:val="000000" w:themeColor="text1"/>
        </w:rPr>
        <w:t xml:space="preserve"> </w:t>
      </w:r>
      <w:r w:rsidRPr="00ED1F4D">
        <w:rPr>
          <w:i/>
          <w:iCs/>
          <w:color w:val="000000" w:themeColor="text1"/>
        </w:rPr>
        <w:t>et al</w:t>
      </w:r>
      <w:r w:rsidRPr="00ED1F4D">
        <w:rPr>
          <w:color w:val="000000" w:themeColor="text1"/>
        </w:rPr>
        <w:t xml:space="preserve">. 2023). Compared to the “simple random sampling”, this “purposive sampling” is useful for this research, which aids in developing the findings on the leadership and the project management theory in the construction sector. On the other hand, the “purposive sampling” leads to a detailed exploration of leadership practices in real project contexts. At the same time, the sampling logic is informed by the “systematic review approach” that engages screening, structured identification, and selection of appropriate case evidence from the literature. </w:t>
      </w:r>
    </w:p>
    <w:p w14:paraId="08FF5AC2" w14:textId="77777777" w:rsidR="008E65FA" w:rsidRPr="00ED1F4D" w:rsidRDefault="008E65FA" w:rsidP="008E65FA">
      <w:pPr>
        <w:pStyle w:val="Heading3"/>
        <w:rPr>
          <w:color w:val="000000" w:themeColor="text1"/>
        </w:rPr>
      </w:pPr>
      <w:bookmarkStart w:id="92" w:name="_Toc220594539"/>
      <w:r w:rsidRPr="00ED1F4D">
        <w:rPr>
          <w:color w:val="000000" w:themeColor="text1"/>
        </w:rPr>
        <w:t>3.4.2 Case Selection Criteria</w:t>
      </w:r>
      <w:bookmarkEnd w:id="92"/>
    </w:p>
    <w:p w14:paraId="47498032" w14:textId="77777777" w:rsidR="008E65FA" w:rsidRPr="00ED1F4D" w:rsidRDefault="008E65FA" w:rsidP="008E65FA">
      <w:pPr>
        <w:rPr>
          <w:color w:val="000000" w:themeColor="text1"/>
        </w:rPr>
      </w:pPr>
      <w:r w:rsidRPr="00ED1F4D">
        <w:rPr>
          <w:b/>
          <w:bCs/>
          <w:i/>
          <w:iCs/>
          <w:color w:val="000000" w:themeColor="text1"/>
        </w:rPr>
        <w:t>Inclusion-Exclusion Criteria</w:t>
      </w:r>
    </w:p>
    <w:tbl>
      <w:tblPr>
        <w:tblStyle w:val="Table1"/>
        <w:tblW w:w="5000" w:type="pct"/>
        <w:jc w:val="center"/>
        <w:tblInd w:w="0" w:type="dxa"/>
        <w:tblBorders>
          <w:top w:val="nil"/>
          <w:left w:val="nil"/>
          <w:bottom w:val="nil"/>
          <w:right w:val="nil"/>
          <w:insideH w:val="nil"/>
          <w:insideV w:val="nil"/>
        </w:tblBorders>
        <w:tblLook w:val="0600" w:firstRow="0" w:lastRow="0" w:firstColumn="0" w:lastColumn="0" w:noHBand="1" w:noVBand="1"/>
      </w:tblPr>
      <w:tblGrid>
        <w:gridCol w:w="2207"/>
        <w:gridCol w:w="3192"/>
        <w:gridCol w:w="3941"/>
      </w:tblGrid>
      <w:tr w:rsidR="006938C8" w:rsidRPr="00ED1F4D" w14:paraId="142EF37E" w14:textId="77777777" w:rsidTr="008E65FA">
        <w:trPr>
          <w:trHeight w:val="495"/>
          <w:jc w:val="center"/>
        </w:trPr>
        <w:tc>
          <w:tcPr>
            <w:tcW w:w="11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7CF16" w14:textId="77777777" w:rsidR="008E65FA" w:rsidRPr="00ED1F4D" w:rsidRDefault="008E65FA" w:rsidP="008E65FA">
            <w:pPr>
              <w:spacing w:before="240" w:after="240" w:line="240" w:lineRule="auto"/>
              <w:jc w:val="center"/>
              <w:rPr>
                <w:rFonts w:ascii="Times New Roman" w:eastAsia="Times New Roman" w:hAnsi="Times New Roman" w:cs="Times New Roman"/>
                <w:b/>
                <w:bCs/>
                <w:color w:val="000000" w:themeColor="text1"/>
                <w:sz w:val="24"/>
                <w:szCs w:val="24"/>
              </w:rPr>
            </w:pPr>
            <w:r w:rsidRPr="00ED1F4D">
              <w:rPr>
                <w:rFonts w:ascii="Times New Roman" w:eastAsia="Times New Roman" w:hAnsi="Times New Roman" w:cs="Times New Roman"/>
                <w:b/>
                <w:bCs/>
                <w:color w:val="000000" w:themeColor="text1"/>
                <w:sz w:val="24"/>
                <w:szCs w:val="24"/>
              </w:rPr>
              <w:t>Criteria Type</w:t>
            </w:r>
          </w:p>
        </w:tc>
        <w:tc>
          <w:tcPr>
            <w:tcW w:w="1709"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1605F6D" w14:textId="77777777" w:rsidR="008E65FA" w:rsidRPr="00ED1F4D" w:rsidRDefault="008E65FA" w:rsidP="008E65FA">
            <w:pPr>
              <w:spacing w:before="240" w:after="240" w:line="240" w:lineRule="auto"/>
              <w:jc w:val="center"/>
              <w:rPr>
                <w:rFonts w:ascii="Times New Roman" w:eastAsia="Times New Roman" w:hAnsi="Times New Roman" w:cs="Times New Roman"/>
                <w:b/>
                <w:bCs/>
                <w:color w:val="000000" w:themeColor="text1"/>
                <w:sz w:val="24"/>
                <w:szCs w:val="24"/>
              </w:rPr>
            </w:pPr>
            <w:r w:rsidRPr="00ED1F4D">
              <w:rPr>
                <w:rFonts w:ascii="Times New Roman" w:eastAsia="Times New Roman" w:hAnsi="Times New Roman" w:cs="Times New Roman"/>
                <w:b/>
                <w:bCs/>
                <w:color w:val="000000" w:themeColor="text1"/>
                <w:sz w:val="24"/>
                <w:szCs w:val="24"/>
              </w:rPr>
              <w:t>Inclusion Criteria</w:t>
            </w:r>
          </w:p>
        </w:tc>
        <w:tc>
          <w:tcPr>
            <w:tcW w:w="2111"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39A9AB" w14:textId="77777777" w:rsidR="008E65FA" w:rsidRPr="00ED1F4D" w:rsidRDefault="008E65FA" w:rsidP="008E65FA">
            <w:pPr>
              <w:spacing w:before="240" w:after="240" w:line="240" w:lineRule="auto"/>
              <w:jc w:val="center"/>
              <w:rPr>
                <w:rFonts w:ascii="Times New Roman" w:eastAsia="Times New Roman" w:hAnsi="Times New Roman" w:cs="Times New Roman"/>
                <w:b/>
                <w:bCs/>
                <w:color w:val="000000" w:themeColor="text1"/>
                <w:sz w:val="24"/>
                <w:szCs w:val="24"/>
              </w:rPr>
            </w:pPr>
            <w:r w:rsidRPr="00ED1F4D">
              <w:rPr>
                <w:rFonts w:ascii="Times New Roman" w:eastAsia="Times New Roman" w:hAnsi="Times New Roman" w:cs="Times New Roman"/>
                <w:b/>
                <w:bCs/>
                <w:color w:val="000000" w:themeColor="text1"/>
                <w:sz w:val="24"/>
                <w:szCs w:val="24"/>
              </w:rPr>
              <w:t>Exclusion Criteria</w:t>
            </w:r>
          </w:p>
        </w:tc>
      </w:tr>
      <w:tr w:rsidR="006938C8" w:rsidRPr="00ED1F4D" w14:paraId="7833D2C9" w14:textId="77777777" w:rsidTr="008E65FA">
        <w:trPr>
          <w:trHeight w:val="1560"/>
          <w:jc w:val="center"/>
        </w:trPr>
        <w:tc>
          <w:tcPr>
            <w:tcW w:w="118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83FF19A"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Relevance</w:t>
            </w:r>
          </w:p>
        </w:tc>
        <w:tc>
          <w:tcPr>
            <w:tcW w:w="1709" w:type="pct"/>
            <w:tcBorders>
              <w:top w:val="nil"/>
              <w:left w:val="nil"/>
              <w:bottom w:val="single" w:sz="8" w:space="0" w:color="000000"/>
              <w:right w:val="single" w:sz="8" w:space="0" w:color="000000"/>
            </w:tcBorders>
            <w:tcMar>
              <w:top w:w="100" w:type="dxa"/>
              <w:left w:w="100" w:type="dxa"/>
              <w:bottom w:w="100" w:type="dxa"/>
              <w:right w:w="100" w:type="dxa"/>
            </w:tcMar>
          </w:tcPr>
          <w:p w14:paraId="78249010"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Case considers the “Balfour Beatty projects within the construction”</w:t>
            </w:r>
          </w:p>
        </w:tc>
        <w:tc>
          <w:tcPr>
            <w:tcW w:w="2111" w:type="pct"/>
            <w:tcBorders>
              <w:top w:val="nil"/>
              <w:left w:val="nil"/>
              <w:bottom w:val="single" w:sz="8" w:space="0" w:color="000000"/>
              <w:right w:val="single" w:sz="8" w:space="0" w:color="000000"/>
            </w:tcBorders>
            <w:tcMar>
              <w:top w:w="100" w:type="dxa"/>
              <w:left w:w="100" w:type="dxa"/>
              <w:bottom w:w="100" w:type="dxa"/>
              <w:right w:w="100" w:type="dxa"/>
            </w:tcMar>
          </w:tcPr>
          <w:p w14:paraId="2DB79DF7"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Cases or “studies are unrelated to the Balfour Beatty”. </w:t>
            </w:r>
          </w:p>
        </w:tc>
      </w:tr>
      <w:tr w:rsidR="006938C8" w:rsidRPr="00ED1F4D" w14:paraId="7669E421" w14:textId="77777777" w:rsidTr="008E65FA">
        <w:trPr>
          <w:trHeight w:val="1560"/>
          <w:jc w:val="center"/>
        </w:trPr>
        <w:tc>
          <w:tcPr>
            <w:tcW w:w="118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72A62DA"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Leadership Focus</w:t>
            </w:r>
          </w:p>
        </w:tc>
        <w:tc>
          <w:tcPr>
            <w:tcW w:w="1709" w:type="pct"/>
            <w:tcBorders>
              <w:top w:val="nil"/>
              <w:left w:val="nil"/>
              <w:bottom w:val="single" w:sz="8" w:space="0" w:color="000000"/>
              <w:right w:val="single" w:sz="8" w:space="0" w:color="000000"/>
            </w:tcBorders>
            <w:tcMar>
              <w:top w:w="100" w:type="dxa"/>
              <w:left w:w="100" w:type="dxa"/>
              <w:bottom w:w="100" w:type="dxa"/>
              <w:right w:w="100" w:type="dxa"/>
            </w:tcMar>
          </w:tcPr>
          <w:p w14:paraId="301F2C86"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Evidence from project leadership styles. </w:t>
            </w:r>
          </w:p>
        </w:tc>
        <w:tc>
          <w:tcPr>
            <w:tcW w:w="2111" w:type="pct"/>
            <w:tcBorders>
              <w:top w:val="nil"/>
              <w:left w:val="nil"/>
              <w:bottom w:val="single" w:sz="8" w:space="0" w:color="000000"/>
              <w:right w:val="single" w:sz="8" w:space="0" w:color="000000"/>
            </w:tcBorders>
            <w:tcMar>
              <w:top w:w="100" w:type="dxa"/>
              <w:left w:w="100" w:type="dxa"/>
              <w:bottom w:w="100" w:type="dxa"/>
              <w:right w:w="100" w:type="dxa"/>
            </w:tcMar>
          </w:tcPr>
          <w:p w14:paraId="36FBD6BD"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Studies emphasising solely on technical operational “project management tools” without leadership discussion. </w:t>
            </w:r>
          </w:p>
        </w:tc>
      </w:tr>
      <w:tr w:rsidR="006938C8" w:rsidRPr="00ED1F4D" w14:paraId="350528BA" w14:textId="77777777" w:rsidTr="008E65FA">
        <w:trPr>
          <w:trHeight w:val="1560"/>
          <w:jc w:val="center"/>
        </w:trPr>
        <w:tc>
          <w:tcPr>
            <w:tcW w:w="118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761AD2A"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Working contents </w:t>
            </w:r>
          </w:p>
        </w:tc>
        <w:tc>
          <w:tcPr>
            <w:tcW w:w="1709" w:type="pct"/>
            <w:tcBorders>
              <w:top w:val="nil"/>
              <w:left w:val="nil"/>
              <w:bottom w:val="single" w:sz="8" w:space="0" w:color="000000"/>
              <w:right w:val="single" w:sz="8" w:space="0" w:color="000000"/>
            </w:tcBorders>
            <w:tcMar>
              <w:top w:w="100" w:type="dxa"/>
              <w:left w:w="100" w:type="dxa"/>
              <w:bottom w:w="100" w:type="dxa"/>
              <w:right w:w="100" w:type="dxa"/>
            </w:tcMar>
          </w:tcPr>
          <w:p w14:paraId="593D02BE"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Evidence reflects remote and hybrid working practices where such context is reported. </w:t>
            </w:r>
          </w:p>
        </w:tc>
        <w:tc>
          <w:tcPr>
            <w:tcW w:w="2111" w:type="pct"/>
            <w:tcBorders>
              <w:top w:val="nil"/>
              <w:left w:val="nil"/>
              <w:bottom w:val="single" w:sz="8" w:space="0" w:color="000000"/>
              <w:right w:val="single" w:sz="8" w:space="0" w:color="000000"/>
            </w:tcBorders>
            <w:tcMar>
              <w:top w:w="100" w:type="dxa"/>
              <w:left w:w="100" w:type="dxa"/>
              <w:bottom w:w="100" w:type="dxa"/>
              <w:right w:w="100" w:type="dxa"/>
            </w:tcMar>
          </w:tcPr>
          <w:p w14:paraId="149F0EBD"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Situations where there is no background information regarding working arrangements</w:t>
            </w:r>
          </w:p>
        </w:tc>
      </w:tr>
      <w:tr w:rsidR="006938C8" w:rsidRPr="00ED1F4D" w14:paraId="2F3FB244" w14:textId="77777777" w:rsidTr="008E65FA">
        <w:trPr>
          <w:trHeight w:val="1560"/>
          <w:jc w:val="center"/>
        </w:trPr>
        <w:tc>
          <w:tcPr>
            <w:tcW w:w="118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1F826A9"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Credibility of Sources</w:t>
            </w:r>
          </w:p>
        </w:tc>
        <w:tc>
          <w:tcPr>
            <w:tcW w:w="1709" w:type="pct"/>
            <w:tcBorders>
              <w:top w:val="nil"/>
              <w:left w:val="nil"/>
              <w:bottom w:val="single" w:sz="8" w:space="0" w:color="000000"/>
              <w:right w:val="single" w:sz="8" w:space="0" w:color="000000"/>
            </w:tcBorders>
            <w:tcMar>
              <w:top w:w="100" w:type="dxa"/>
              <w:left w:w="100" w:type="dxa"/>
              <w:bottom w:w="100" w:type="dxa"/>
              <w:right w:w="100" w:type="dxa"/>
            </w:tcMar>
          </w:tcPr>
          <w:p w14:paraId="47EFF8FC"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“Peer-reviewed journal articles”, papers will be selected.</w:t>
            </w:r>
          </w:p>
        </w:tc>
        <w:tc>
          <w:tcPr>
            <w:tcW w:w="2111" w:type="pct"/>
            <w:tcBorders>
              <w:top w:val="nil"/>
              <w:left w:val="nil"/>
              <w:bottom w:val="single" w:sz="8" w:space="0" w:color="000000"/>
              <w:right w:val="single" w:sz="8" w:space="0" w:color="000000"/>
            </w:tcBorders>
            <w:tcMar>
              <w:top w:w="100" w:type="dxa"/>
              <w:left w:w="100" w:type="dxa"/>
              <w:bottom w:w="100" w:type="dxa"/>
              <w:right w:w="100" w:type="dxa"/>
            </w:tcMar>
          </w:tcPr>
          <w:p w14:paraId="5C2FC259"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Non-academic sources, such as “blogs, magazines, and unpublished reports,” will be selected.</w:t>
            </w:r>
          </w:p>
        </w:tc>
      </w:tr>
      <w:tr w:rsidR="006938C8" w:rsidRPr="00ED1F4D" w14:paraId="1820CC79" w14:textId="77777777" w:rsidTr="008E65FA">
        <w:trPr>
          <w:trHeight w:val="1560"/>
          <w:jc w:val="center"/>
        </w:trPr>
        <w:tc>
          <w:tcPr>
            <w:tcW w:w="118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9A69DB1"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Project Outcomes</w:t>
            </w:r>
          </w:p>
        </w:tc>
        <w:tc>
          <w:tcPr>
            <w:tcW w:w="1709" w:type="pct"/>
            <w:tcBorders>
              <w:top w:val="nil"/>
              <w:left w:val="nil"/>
              <w:bottom w:val="single" w:sz="8" w:space="0" w:color="000000"/>
              <w:right w:val="single" w:sz="8" w:space="0" w:color="000000"/>
            </w:tcBorders>
            <w:tcMar>
              <w:top w:w="100" w:type="dxa"/>
              <w:left w:w="100" w:type="dxa"/>
              <w:bottom w:w="100" w:type="dxa"/>
              <w:right w:w="100" w:type="dxa"/>
            </w:tcMar>
          </w:tcPr>
          <w:p w14:paraId="47FC519D"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Studies discuss the project success measures, such as time, cost, and quality. </w:t>
            </w:r>
          </w:p>
        </w:tc>
        <w:tc>
          <w:tcPr>
            <w:tcW w:w="2111" w:type="pct"/>
            <w:tcBorders>
              <w:top w:val="nil"/>
              <w:left w:val="nil"/>
              <w:bottom w:val="single" w:sz="8" w:space="0" w:color="000000"/>
              <w:right w:val="single" w:sz="8" w:space="0" w:color="000000"/>
            </w:tcBorders>
            <w:tcMar>
              <w:top w:w="100" w:type="dxa"/>
              <w:left w:w="100" w:type="dxa"/>
              <w:bottom w:w="100" w:type="dxa"/>
              <w:right w:w="100" w:type="dxa"/>
            </w:tcMar>
          </w:tcPr>
          <w:p w14:paraId="35D3C45C"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Studies that do not align the project leadership with the project outcome. </w:t>
            </w:r>
          </w:p>
        </w:tc>
      </w:tr>
      <w:tr w:rsidR="006938C8" w:rsidRPr="00ED1F4D" w14:paraId="2126DC44" w14:textId="77777777" w:rsidTr="008E65FA">
        <w:trPr>
          <w:trHeight w:val="750"/>
          <w:jc w:val="center"/>
        </w:trPr>
        <w:tc>
          <w:tcPr>
            <w:tcW w:w="118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D5109A3"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Language</w:t>
            </w:r>
          </w:p>
        </w:tc>
        <w:tc>
          <w:tcPr>
            <w:tcW w:w="1709" w:type="pct"/>
            <w:tcBorders>
              <w:top w:val="nil"/>
              <w:left w:val="nil"/>
              <w:bottom w:val="single" w:sz="8" w:space="0" w:color="000000"/>
              <w:right w:val="single" w:sz="8" w:space="0" w:color="000000"/>
            </w:tcBorders>
            <w:tcMar>
              <w:top w:w="100" w:type="dxa"/>
              <w:left w:w="100" w:type="dxa"/>
              <w:bottom w:w="100" w:type="dxa"/>
              <w:right w:w="100" w:type="dxa"/>
            </w:tcMar>
          </w:tcPr>
          <w:p w14:paraId="68EB7739"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Articles published in English.</w:t>
            </w:r>
          </w:p>
        </w:tc>
        <w:tc>
          <w:tcPr>
            <w:tcW w:w="2111" w:type="pct"/>
            <w:tcBorders>
              <w:top w:val="nil"/>
              <w:left w:val="nil"/>
              <w:bottom w:val="single" w:sz="8" w:space="0" w:color="000000"/>
              <w:right w:val="single" w:sz="8" w:space="0" w:color="000000"/>
            </w:tcBorders>
            <w:tcMar>
              <w:top w:w="100" w:type="dxa"/>
              <w:left w:w="100" w:type="dxa"/>
              <w:bottom w:w="100" w:type="dxa"/>
              <w:right w:w="100" w:type="dxa"/>
            </w:tcMar>
          </w:tcPr>
          <w:p w14:paraId="2C49AAB6"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Non-English publications are due to limitations.</w:t>
            </w:r>
          </w:p>
        </w:tc>
      </w:tr>
      <w:tr w:rsidR="006938C8" w:rsidRPr="00ED1F4D" w14:paraId="0F5F4A8C" w14:textId="77777777" w:rsidTr="008E65FA">
        <w:trPr>
          <w:trHeight w:val="750"/>
          <w:jc w:val="center"/>
        </w:trPr>
        <w:tc>
          <w:tcPr>
            <w:tcW w:w="118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ADCCF81"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Publication Period</w:t>
            </w:r>
          </w:p>
        </w:tc>
        <w:tc>
          <w:tcPr>
            <w:tcW w:w="1709" w:type="pct"/>
            <w:tcBorders>
              <w:top w:val="nil"/>
              <w:left w:val="nil"/>
              <w:bottom w:val="single" w:sz="8" w:space="0" w:color="000000"/>
              <w:right w:val="single" w:sz="8" w:space="0" w:color="000000"/>
            </w:tcBorders>
            <w:tcMar>
              <w:top w:w="100" w:type="dxa"/>
              <w:left w:w="100" w:type="dxa"/>
              <w:bottom w:w="100" w:type="dxa"/>
              <w:right w:w="100" w:type="dxa"/>
            </w:tcMar>
          </w:tcPr>
          <w:p w14:paraId="3411678C"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2015 to 2025</w:t>
            </w:r>
          </w:p>
        </w:tc>
        <w:tc>
          <w:tcPr>
            <w:tcW w:w="2111" w:type="pct"/>
            <w:tcBorders>
              <w:top w:val="nil"/>
              <w:left w:val="nil"/>
              <w:bottom w:val="single" w:sz="8" w:space="0" w:color="000000"/>
              <w:right w:val="single" w:sz="8" w:space="0" w:color="000000"/>
            </w:tcBorders>
            <w:tcMar>
              <w:top w:w="100" w:type="dxa"/>
              <w:left w:w="100" w:type="dxa"/>
              <w:bottom w:w="100" w:type="dxa"/>
              <w:right w:w="100" w:type="dxa"/>
            </w:tcMar>
          </w:tcPr>
          <w:p w14:paraId="1ABE3E0D"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Before 2015, published articles will be excluded.</w:t>
            </w:r>
          </w:p>
        </w:tc>
      </w:tr>
      <w:tr w:rsidR="006938C8" w:rsidRPr="00ED1F4D" w14:paraId="5C24A1C7" w14:textId="77777777" w:rsidTr="008E65FA">
        <w:trPr>
          <w:trHeight w:val="750"/>
          <w:jc w:val="center"/>
        </w:trPr>
        <w:tc>
          <w:tcPr>
            <w:tcW w:w="118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5BB9DD2"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Accessibility</w:t>
            </w:r>
          </w:p>
        </w:tc>
        <w:tc>
          <w:tcPr>
            <w:tcW w:w="1709" w:type="pct"/>
            <w:tcBorders>
              <w:top w:val="nil"/>
              <w:left w:val="nil"/>
              <w:bottom w:val="single" w:sz="8" w:space="0" w:color="000000"/>
              <w:right w:val="single" w:sz="8" w:space="0" w:color="000000"/>
            </w:tcBorders>
            <w:tcMar>
              <w:top w:w="100" w:type="dxa"/>
              <w:left w:w="100" w:type="dxa"/>
              <w:bottom w:w="100" w:type="dxa"/>
              <w:right w:w="100" w:type="dxa"/>
            </w:tcMar>
          </w:tcPr>
          <w:p w14:paraId="19A26DA3"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This study will select full-text-based articles</w:t>
            </w:r>
          </w:p>
        </w:tc>
        <w:tc>
          <w:tcPr>
            <w:tcW w:w="2111" w:type="pct"/>
            <w:tcBorders>
              <w:top w:val="nil"/>
              <w:left w:val="nil"/>
              <w:bottom w:val="single" w:sz="8" w:space="0" w:color="000000"/>
              <w:right w:val="single" w:sz="8" w:space="0" w:color="000000"/>
            </w:tcBorders>
            <w:tcMar>
              <w:top w:w="100" w:type="dxa"/>
              <w:left w:w="100" w:type="dxa"/>
              <w:bottom w:w="100" w:type="dxa"/>
              <w:right w:w="100" w:type="dxa"/>
            </w:tcMar>
          </w:tcPr>
          <w:p w14:paraId="0754D2B8"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Without an abstract.</w:t>
            </w:r>
          </w:p>
        </w:tc>
      </w:tr>
    </w:tbl>
    <w:p w14:paraId="045F2D55" w14:textId="77777777" w:rsidR="008E65FA" w:rsidRPr="00ED1F4D" w:rsidRDefault="008E65FA" w:rsidP="008E65FA">
      <w:pPr>
        <w:pStyle w:val="Heading5"/>
        <w:rPr>
          <w:b w:val="0"/>
        </w:rPr>
      </w:pPr>
      <w:bookmarkStart w:id="93" w:name="_Toc220594595"/>
      <w:r w:rsidRPr="00ED1F4D">
        <w:t>Table 3.1: Inclusion-exclusion criteria</w:t>
      </w:r>
      <w:bookmarkEnd w:id="93"/>
    </w:p>
    <w:p w14:paraId="64EB4228" w14:textId="3055EC4C" w:rsidR="00781702" w:rsidRPr="00ED1F4D" w:rsidRDefault="008E65FA" w:rsidP="00781702">
      <w:pPr>
        <w:spacing w:before="240" w:after="240"/>
        <w:jc w:val="center"/>
        <w:rPr>
          <w:color w:val="000000" w:themeColor="text1"/>
        </w:rPr>
      </w:pPr>
      <w:r w:rsidRPr="00ED1F4D">
        <w:rPr>
          <w:color w:val="000000" w:themeColor="text1"/>
        </w:rPr>
        <w:t>(Source: Self-Made using MS-Word)</w:t>
      </w:r>
    </w:p>
    <w:p w14:paraId="7FAF1C71" w14:textId="77777777" w:rsidR="008E65FA" w:rsidRPr="00ED1F4D" w:rsidRDefault="008E65FA" w:rsidP="008E65FA">
      <w:pPr>
        <w:pStyle w:val="Heading3"/>
        <w:rPr>
          <w:color w:val="000000" w:themeColor="text1"/>
        </w:rPr>
      </w:pPr>
      <w:bookmarkStart w:id="94" w:name="_Toc220594540"/>
      <w:r w:rsidRPr="00ED1F4D">
        <w:rPr>
          <w:color w:val="000000" w:themeColor="text1"/>
        </w:rPr>
        <w:t>3.4.3 Case Profile Overview</w:t>
      </w:r>
      <w:bookmarkEnd w:id="94"/>
      <w:r w:rsidRPr="00ED1F4D">
        <w:rPr>
          <w:color w:val="000000" w:themeColor="text1"/>
        </w:rPr>
        <w:t xml:space="preserve"> </w:t>
      </w:r>
    </w:p>
    <w:p w14:paraId="7BE3249E" w14:textId="77777777" w:rsidR="008E65FA" w:rsidRPr="00ED1F4D" w:rsidRDefault="008E65FA" w:rsidP="008E65FA">
      <w:pPr>
        <w:rPr>
          <w:color w:val="000000" w:themeColor="text1"/>
        </w:rPr>
      </w:pPr>
      <w:r w:rsidRPr="00ED1F4D">
        <w:rPr>
          <w:color w:val="000000" w:themeColor="text1"/>
        </w:rPr>
        <w:t>The primary case investigated in this research is Balfour Beatty, a leading “UK-based construction” and infrastructure organisation. The research emphasises several project-level cases with Balfour Beatty to enable an in-depth analysis (</w:t>
      </w:r>
      <w:proofErr w:type="spellStart"/>
      <w:r w:rsidRPr="00ED1F4D">
        <w:rPr>
          <w:color w:val="000000" w:themeColor="text1"/>
        </w:rPr>
        <w:t>Siamuzwe</w:t>
      </w:r>
      <w:proofErr w:type="spellEnd"/>
      <w:r w:rsidRPr="00ED1F4D">
        <w:rPr>
          <w:color w:val="000000" w:themeColor="text1"/>
        </w:rPr>
        <w:t xml:space="preserve">-Manase </w:t>
      </w:r>
      <w:r w:rsidRPr="00ED1F4D">
        <w:rPr>
          <w:i/>
          <w:iCs/>
          <w:color w:val="000000" w:themeColor="text1"/>
        </w:rPr>
        <w:t>et al.</w:t>
      </w:r>
      <w:r w:rsidRPr="00ED1F4D">
        <w:rPr>
          <w:color w:val="000000" w:themeColor="text1"/>
        </w:rPr>
        <w:t xml:space="preserve"> 2024). These cases lead to the various types of construction and infrastructure projects that are delivered in the UK, leadership approaches, and consideration of remote and hybrid practices. Detailed case studies also include the cases, industry, size, project background, key focus, primary data sources, outcome, etc., which are presented in Chapter 4. </w:t>
      </w:r>
    </w:p>
    <w:p w14:paraId="0457B8CD" w14:textId="0FDFCAD2" w:rsidR="00781702" w:rsidRPr="00ED1F4D" w:rsidRDefault="00781702" w:rsidP="00430570">
      <w:pPr>
        <w:pStyle w:val="Heading3"/>
        <w:rPr>
          <w:color w:val="000000" w:themeColor="text1"/>
        </w:rPr>
      </w:pPr>
      <w:bookmarkStart w:id="95" w:name="_Toc220594541"/>
      <w:r w:rsidRPr="00ED1F4D">
        <w:rPr>
          <w:color w:val="000000" w:themeColor="text1"/>
        </w:rPr>
        <w:t>3.4.4 Case selection and background</w:t>
      </w:r>
      <w:bookmarkEnd w:id="95"/>
      <w:r w:rsidRPr="00ED1F4D">
        <w:rPr>
          <w:color w:val="000000" w:themeColor="text1"/>
        </w:rPr>
        <w:t xml:space="preserve"> </w:t>
      </w:r>
    </w:p>
    <w:p w14:paraId="60D98AA8" w14:textId="18079E9E" w:rsidR="00E32B58" w:rsidRPr="00ED1F4D" w:rsidRDefault="00E32B58" w:rsidP="00E32B58">
      <w:pPr>
        <w:rPr>
          <w:color w:val="000000" w:themeColor="text1"/>
        </w:rPr>
      </w:pPr>
      <w:r w:rsidRPr="00ED1F4D">
        <w:rPr>
          <w:color w:val="000000" w:themeColor="text1"/>
        </w:rPr>
        <w:t>This research uses the multiple case study design to evaluate the project leadership in large UK construction organisations.</w:t>
      </w:r>
    </w:p>
    <w:p w14:paraId="773F26DD" w14:textId="77777777" w:rsidR="0021704D" w:rsidRPr="00ED1F4D" w:rsidRDefault="0021704D" w:rsidP="0021704D">
      <w:pPr>
        <w:rPr>
          <w:color w:val="000000" w:themeColor="text1"/>
        </w:rPr>
      </w:pPr>
      <w:r w:rsidRPr="00ED1F4D">
        <w:rPr>
          <w:b/>
          <w:bCs/>
          <w:color w:val="000000" w:themeColor="text1"/>
        </w:rPr>
        <w:t xml:space="preserve">Case study 1:  </w:t>
      </w:r>
      <w:r w:rsidRPr="00ED1F4D">
        <w:rPr>
          <w:color w:val="000000" w:themeColor="text1"/>
        </w:rPr>
        <w:t>Balfour Beatty is considered the main case study due to its leading market position and involvement in the UK infrastructure project (Balfourbeatty.com, 2025). </w:t>
      </w:r>
    </w:p>
    <w:p w14:paraId="4CC2D5A2" w14:textId="77777777" w:rsidR="0021704D" w:rsidRPr="00ED1F4D" w:rsidRDefault="0021704D" w:rsidP="0021704D">
      <w:pPr>
        <w:rPr>
          <w:color w:val="000000" w:themeColor="text1"/>
        </w:rPr>
      </w:pPr>
      <w:r w:rsidRPr="00ED1F4D">
        <w:rPr>
          <w:b/>
          <w:bCs/>
          <w:color w:val="000000" w:themeColor="text1"/>
        </w:rPr>
        <w:t xml:space="preserve">Case study 2: </w:t>
      </w:r>
      <w:r w:rsidRPr="00ED1F4D">
        <w:rPr>
          <w:color w:val="000000" w:themeColor="text1"/>
        </w:rPr>
        <w:t>Laing O’Rourke is a major engineering and construction-led organisation and is known for its digital manufacturing abilities (laingorourke.com, 2025). </w:t>
      </w:r>
    </w:p>
    <w:p w14:paraId="2A8CBC56" w14:textId="698A90AD" w:rsidR="0021704D" w:rsidRPr="00ED1F4D" w:rsidRDefault="0021704D" w:rsidP="0021704D">
      <w:pPr>
        <w:rPr>
          <w:color w:val="000000" w:themeColor="text1"/>
        </w:rPr>
      </w:pPr>
      <w:r w:rsidRPr="00ED1F4D">
        <w:rPr>
          <w:b/>
          <w:bCs/>
          <w:color w:val="000000" w:themeColor="text1"/>
        </w:rPr>
        <w:t xml:space="preserve">Case study 3: </w:t>
      </w:r>
      <w:r w:rsidRPr="00ED1F4D">
        <w:rPr>
          <w:color w:val="000000" w:themeColor="text1"/>
        </w:rPr>
        <w:t xml:space="preserve">Morgan Sindall Group PLC is a diversified construction group with a focus on the UK regional presence (Morgansindall.com, 2025).  </w:t>
      </w:r>
    </w:p>
    <w:p w14:paraId="2D6FAE92" w14:textId="72204E6A" w:rsidR="004233D9" w:rsidRPr="00ED1F4D" w:rsidRDefault="004233D9" w:rsidP="004233D9">
      <w:pPr>
        <w:rPr>
          <w:color w:val="000000" w:themeColor="text1"/>
        </w:rPr>
      </w:pPr>
      <w:r w:rsidRPr="00ED1F4D">
        <w:rPr>
          <w:b/>
          <w:bCs/>
          <w:color w:val="000000" w:themeColor="text1"/>
        </w:rPr>
        <w:t>Case study 4:</w:t>
      </w:r>
      <w:r w:rsidRPr="00ED1F4D">
        <w:rPr>
          <w:color w:val="000000" w:themeColor="text1"/>
        </w:rPr>
        <w:t xml:space="preserve"> Kier Group PLC is a major UK infrastructure and construction company offering public sector projects across utilities, transport, education, and healthcare sectors (kier.co.uk, 2025). </w:t>
      </w:r>
    </w:p>
    <w:p w14:paraId="5400AE1E" w14:textId="361DB9DA" w:rsidR="008E65FA" w:rsidRPr="00ED1F4D" w:rsidRDefault="008E65FA" w:rsidP="008E65FA">
      <w:pPr>
        <w:pStyle w:val="Heading2"/>
        <w:rPr>
          <w:color w:val="000000" w:themeColor="text1"/>
        </w:rPr>
      </w:pPr>
      <w:bookmarkStart w:id="96" w:name="_Toc220594542"/>
      <w:r w:rsidRPr="00ED1F4D">
        <w:rPr>
          <w:color w:val="000000" w:themeColor="text1"/>
        </w:rPr>
        <w:t>3.5 Data Sources and Data Collection</w:t>
      </w:r>
      <w:bookmarkEnd w:id="96"/>
      <w:r w:rsidRPr="00ED1F4D">
        <w:rPr>
          <w:color w:val="000000" w:themeColor="text1"/>
        </w:rPr>
        <w:t xml:space="preserve">  </w:t>
      </w:r>
    </w:p>
    <w:p w14:paraId="3924A451" w14:textId="77777777" w:rsidR="008E65FA" w:rsidRPr="00ED1F4D" w:rsidRDefault="008E65FA" w:rsidP="008E65FA">
      <w:pPr>
        <w:pStyle w:val="Heading3"/>
        <w:rPr>
          <w:color w:val="000000" w:themeColor="text1"/>
        </w:rPr>
      </w:pPr>
      <w:bookmarkStart w:id="97" w:name="_Toc220594543"/>
      <w:r w:rsidRPr="00ED1F4D">
        <w:rPr>
          <w:color w:val="000000" w:themeColor="text1"/>
        </w:rPr>
        <w:t>3.5.1 Types of Secondary Data Sources</w:t>
      </w:r>
      <w:bookmarkEnd w:id="97"/>
      <w:r w:rsidRPr="00ED1F4D">
        <w:rPr>
          <w:color w:val="000000" w:themeColor="text1"/>
        </w:rPr>
        <w:t xml:space="preserve"> </w:t>
      </w:r>
    </w:p>
    <w:p w14:paraId="4DC09516" w14:textId="4E10B675" w:rsidR="008E65FA" w:rsidRPr="00ED1F4D" w:rsidRDefault="008E65FA" w:rsidP="008E65FA">
      <w:pPr>
        <w:rPr>
          <w:color w:val="000000" w:themeColor="text1"/>
        </w:rPr>
      </w:pPr>
      <w:r w:rsidRPr="00ED1F4D">
        <w:rPr>
          <w:color w:val="000000" w:themeColor="text1"/>
        </w:rPr>
        <w:t xml:space="preserve">This study used the various secondary databases such as "Scopus, Web of Science, ProQuest, PubMed, ScienceDirect, and Google Scholar". These databases also proved the peer-reviewed journal, article, and reliable studies regarding the project leadership style and its effect on the project success in the UK construction industry (Ahmed </w:t>
      </w:r>
      <w:r w:rsidRPr="00ED1F4D">
        <w:rPr>
          <w:i/>
          <w:iCs/>
          <w:color w:val="000000" w:themeColor="text1"/>
        </w:rPr>
        <w:t>et al.</w:t>
      </w:r>
      <w:r w:rsidRPr="00ED1F4D">
        <w:rPr>
          <w:color w:val="000000" w:themeColor="text1"/>
        </w:rPr>
        <w:t xml:space="preserve"> 2021). This study also examines the various types of data sources to ensure a credible systematic review. This study also used the company's annual report to understand Balfour Beatty's strategic priorities and long-term performance. These sources provide a higher level of data but lack operational details. </w:t>
      </w:r>
      <w:r w:rsidR="005D32E9" w:rsidRPr="00ED1F4D">
        <w:rPr>
          <w:color w:val="000000" w:themeColor="text1"/>
        </w:rPr>
        <w:t xml:space="preserve">This research </w:t>
      </w:r>
      <w:r w:rsidR="004233D9" w:rsidRPr="00ED1F4D">
        <w:rPr>
          <w:color w:val="000000" w:themeColor="text1"/>
        </w:rPr>
        <w:t>focuses</w:t>
      </w:r>
      <w:r w:rsidR="003E6A8B" w:rsidRPr="00ED1F4D">
        <w:rPr>
          <w:color w:val="000000" w:themeColor="text1"/>
        </w:rPr>
        <w:t xml:space="preserve"> on </w:t>
      </w:r>
      <w:r w:rsidR="004233D9" w:rsidRPr="00ED1F4D">
        <w:rPr>
          <w:color w:val="000000" w:themeColor="text1"/>
        </w:rPr>
        <w:t>4</w:t>
      </w:r>
      <w:r w:rsidR="005D32E9" w:rsidRPr="00ED1F4D">
        <w:rPr>
          <w:color w:val="000000" w:themeColor="text1"/>
        </w:rPr>
        <w:t xml:space="preserve"> </w:t>
      </w:r>
      <w:r w:rsidR="003E6A8B" w:rsidRPr="00ED1F4D">
        <w:rPr>
          <w:color w:val="000000" w:themeColor="text1"/>
        </w:rPr>
        <w:t>companies</w:t>
      </w:r>
      <w:r w:rsidR="005D32E9" w:rsidRPr="00ED1F4D">
        <w:rPr>
          <w:color w:val="000000" w:themeColor="text1"/>
        </w:rPr>
        <w:t xml:space="preserve"> as case studies for comparison </w:t>
      </w:r>
      <w:r w:rsidR="0016219B" w:rsidRPr="00ED1F4D">
        <w:rPr>
          <w:color w:val="000000" w:themeColor="text1"/>
        </w:rPr>
        <w:t>with Balfour</w:t>
      </w:r>
      <w:r w:rsidR="005D32E9" w:rsidRPr="00ED1F4D">
        <w:rPr>
          <w:color w:val="000000" w:themeColor="text1"/>
        </w:rPr>
        <w:t xml:space="preserve"> Beatty’s project success. </w:t>
      </w:r>
      <w:r w:rsidR="003E6A8B" w:rsidRPr="00ED1F4D">
        <w:rPr>
          <w:color w:val="000000" w:themeColor="text1"/>
        </w:rPr>
        <w:t>focuses</w:t>
      </w:r>
    </w:p>
    <w:p w14:paraId="702448C7" w14:textId="77777777" w:rsidR="008E65FA" w:rsidRPr="00ED1F4D" w:rsidRDefault="008E65FA" w:rsidP="008E65FA">
      <w:pPr>
        <w:rPr>
          <w:b/>
          <w:bCs/>
          <w:color w:val="000000" w:themeColor="text1"/>
        </w:rPr>
      </w:pPr>
      <w:r w:rsidRPr="00ED1F4D">
        <w:rPr>
          <w:color w:val="000000" w:themeColor="text1"/>
        </w:rPr>
        <w:t xml:space="preserve">Although the depth of study differs, independent insights on project performance and leadership techniques were supplied by the business press and construction trade journals.  Market and industry market research delivered sector benchmarks (Smith and </w:t>
      </w:r>
      <w:proofErr w:type="spellStart"/>
      <w:r w:rsidRPr="00ED1F4D">
        <w:rPr>
          <w:color w:val="000000" w:themeColor="text1"/>
        </w:rPr>
        <w:t>Sepasgozar</w:t>
      </w:r>
      <w:proofErr w:type="spellEnd"/>
      <w:r w:rsidRPr="00ED1F4D">
        <w:rPr>
          <w:color w:val="000000" w:themeColor="text1"/>
        </w:rPr>
        <w:t>, 2022). Organisation’s websites and press releases supplied the project-specific aggregated data. In addition, press releases and company websites supply project-specific information.</w:t>
      </w:r>
    </w:p>
    <w:p w14:paraId="3B08E7B0" w14:textId="77777777" w:rsidR="008E65FA" w:rsidRPr="00ED1F4D" w:rsidRDefault="008E65FA" w:rsidP="008E65FA">
      <w:pPr>
        <w:pStyle w:val="Heading3"/>
        <w:rPr>
          <w:color w:val="000000" w:themeColor="text1"/>
        </w:rPr>
      </w:pPr>
      <w:bookmarkStart w:id="98" w:name="_Toc220594544"/>
      <w:r w:rsidRPr="00ED1F4D">
        <w:rPr>
          <w:color w:val="000000" w:themeColor="text1"/>
        </w:rPr>
        <w:t>3.5.2 Data Collection Process</w:t>
      </w:r>
      <w:bookmarkEnd w:id="98"/>
      <w:r w:rsidRPr="00ED1F4D">
        <w:rPr>
          <w:color w:val="000000" w:themeColor="text1"/>
        </w:rPr>
        <w:t xml:space="preserve"> </w:t>
      </w:r>
    </w:p>
    <w:p w14:paraId="5FAD2C45" w14:textId="77777777" w:rsidR="008E65FA" w:rsidRPr="00ED1F4D" w:rsidRDefault="008E65FA" w:rsidP="008E65FA">
      <w:pPr>
        <w:rPr>
          <w:b/>
          <w:bCs/>
          <w:color w:val="000000" w:themeColor="text1"/>
        </w:rPr>
      </w:pPr>
      <w:r w:rsidRPr="00ED1F4D">
        <w:rPr>
          <w:b/>
          <w:bCs/>
          <w:color w:val="000000" w:themeColor="text1"/>
        </w:rPr>
        <w:t xml:space="preserve">Search strategy </w:t>
      </w:r>
    </w:p>
    <w:p w14:paraId="11882B09" w14:textId="77777777" w:rsidR="008E65FA" w:rsidRPr="00ED1F4D" w:rsidRDefault="008E65FA" w:rsidP="008E65FA">
      <w:pPr>
        <w:rPr>
          <w:color w:val="000000" w:themeColor="text1"/>
        </w:rPr>
      </w:pPr>
      <w:r w:rsidRPr="00ED1F4D">
        <w:rPr>
          <w:color w:val="000000" w:themeColor="text1"/>
        </w:rPr>
        <w:t xml:space="preserve">A clear and systematic search strategy was integrated to address secondary data identifying "project leadership styles" and project success in the UK construction industry, with particular focus on Balfour Beatty. Academic databases such as Scopus, Google Scholar, "PubMed, and Web of Science" were utilised along with industry sources. This search focused on the key literature, published between 2015 and 2025, to ensure relevance in the context of remote and hybrid working practices. Key articles were also reviewed to address the relevant sources. </w:t>
      </w:r>
    </w:p>
    <w:p w14:paraId="2FE7B530" w14:textId="77777777" w:rsidR="008E65FA" w:rsidRPr="00ED1F4D" w:rsidRDefault="008E65FA" w:rsidP="008E65FA">
      <w:pPr>
        <w:rPr>
          <w:b/>
          <w:bCs/>
          <w:i/>
          <w:iCs/>
          <w:color w:val="000000" w:themeColor="text1"/>
        </w:rPr>
      </w:pPr>
      <w:r w:rsidRPr="00ED1F4D">
        <w:rPr>
          <w:b/>
          <w:bCs/>
          <w:i/>
          <w:iCs/>
          <w:color w:val="000000" w:themeColor="text1"/>
        </w:rPr>
        <w:t xml:space="preserve">Search terms </w:t>
      </w:r>
    </w:p>
    <w:p w14:paraId="671EBFC3" w14:textId="77777777" w:rsidR="008E65FA" w:rsidRPr="00ED1F4D" w:rsidRDefault="008E65FA" w:rsidP="008E65FA">
      <w:pPr>
        <w:rPr>
          <w:color w:val="000000" w:themeColor="text1"/>
        </w:rPr>
      </w:pPr>
      <w:r w:rsidRPr="00ED1F4D">
        <w:rPr>
          <w:color w:val="000000" w:themeColor="text1"/>
        </w:rPr>
        <w:t xml:space="preserve">The search terms considered "transformational leadership", "project leadership styles", "remote teams", "transactional leadership", "construction sector", and "Balfour Beatty UK". </w:t>
      </w:r>
    </w:p>
    <w:p w14:paraId="010D73C5" w14:textId="77777777" w:rsidR="008E65FA" w:rsidRPr="00ED1F4D" w:rsidRDefault="008E65FA" w:rsidP="008E65FA">
      <w:pPr>
        <w:pStyle w:val="Heading2"/>
        <w:rPr>
          <w:color w:val="000000" w:themeColor="text1"/>
        </w:rPr>
      </w:pPr>
      <w:bookmarkStart w:id="99" w:name="_Toc220594545"/>
      <w:r w:rsidRPr="00ED1F4D">
        <w:rPr>
          <w:color w:val="000000" w:themeColor="text1"/>
        </w:rPr>
        <w:t>3.6 Data Analysis Approach</w:t>
      </w:r>
      <w:bookmarkEnd w:id="99"/>
      <w:r w:rsidRPr="00ED1F4D">
        <w:rPr>
          <w:color w:val="000000" w:themeColor="text1"/>
        </w:rPr>
        <w:t xml:space="preserve"> </w:t>
      </w:r>
    </w:p>
    <w:p w14:paraId="4AC4C984" w14:textId="07670F7D" w:rsidR="008E65FA" w:rsidRPr="00ED1F4D" w:rsidRDefault="008E65FA" w:rsidP="008E65FA">
      <w:pPr>
        <w:rPr>
          <w:color w:val="000000" w:themeColor="text1"/>
        </w:rPr>
      </w:pPr>
      <w:r w:rsidRPr="00ED1F4D">
        <w:rPr>
          <w:color w:val="000000" w:themeColor="text1"/>
        </w:rPr>
        <w:t xml:space="preserve">This study has developed </w:t>
      </w:r>
      <w:r w:rsidR="00430570" w:rsidRPr="00ED1F4D">
        <w:rPr>
          <w:color w:val="000000" w:themeColor="text1"/>
        </w:rPr>
        <w:t>case study</w:t>
      </w:r>
      <w:r w:rsidRPr="00ED1F4D">
        <w:rPr>
          <w:color w:val="000000" w:themeColor="text1"/>
        </w:rPr>
        <w:t xml:space="preserve"> analysis based </w:t>
      </w:r>
      <w:r w:rsidR="00430570" w:rsidRPr="00ED1F4D">
        <w:rPr>
          <w:color w:val="000000" w:themeColor="text1"/>
        </w:rPr>
        <w:t xml:space="preserve">on </w:t>
      </w:r>
      <w:r w:rsidRPr="00ED1F4D">
        <w:rPr>
          <w:color w:val="000000" w:themeColor="text1"/>
        </w:rPr>
        <w:t>secondary data sources, such as the company's annual report, website, and others. T</w:t>
      </w:r>
      <w:r w:rsidR="00430570" w:rsidRPr="00ED1F4D">
        <w:rPr>
          <w:color w:val="000000" w:themeColor="text1"/>
        </w:rPr>
        <w:t>his</w:t>
      </w:r>
      <w:r w:rsidRPr="00ED1F4D">
        <w:rPr>
          <w:color w:val="000000" w:themeColor="text1"/>
        </w:rPr>
        <w:t xml:space="preserve"> data analysis approaches aid in ensuring the systematic, transparent process of the study (McGrath-Lone </w:t>
      </w:r>
      <w:r w:rsidRPr="00ED1F4D">
        <w:rPr>
          <w:i/>
          <w:iCs/>
          <w:color w:val="000000" w:themeColor="text1"/>
        </w:rPr>
        <w:t>et al.</w:t>
      </w:r>
      <w:r w:rsidRPr="00ED1F4D">
        <w:rPr>
          <w:color w:val="000000" w:themeColor="text1"/>
        </w:rPr>
        <w:t xml:space="preserve"> 2022). This analyst was guided by the development of a conceptual framework, which focuses on the project leadership style and the project success outcome. Through using the coding process, this study has developed a </w:t>
      </w:r>
      <w:r w:rsidR="00430570" w:rsidRPr="00ED1F4D">
        <w:rPr>
          <w:color w:val="000000" w:themeColor="text1"/>
        </w:rPr>
        <w:t>case study approach</w:t>
      </w:r>
      <w:r w:rsidRPr="00ED1F4D">
        <w:rPr>
          <w:color w:val="000000" w:themeColor="text1"/>
        </w:rPr>
        <w:t xml:space="preserve"> to the research objectives and questions. The “structured case analysis” template was used for each case in chapter 4, project background, leadership approach, project outcomes, and leadership approach. This structure certified consistency across cases. Data from several sources were coded and grouped into themes regarding working context, leadership style, and success aspects, including cost, time, quality, and stakeholder satisfaction (</w:t>
      </w:r>
      <w:proofErr w:type="spellStart"/>
      <w:r w:rsidRPr="00ED1F4D">
        <w:rPr>
          <w:color w:val="000000" w:themeColor="text1"/>
        </w:rPr>
        <w:t>Unegbu</w:t>
      </w:r>
      <w:proofErr w:type="spellEnd"/>
      <w:r w:rsidRPr="00ED1F4D">
        <w:rPr>
          <w:color w:val="000000" w:themeColor="text1"/>
        </w:rPr>
        <w:t xml:space="preserve"> </w:t>
      </w:r>
      <w:r w:rsidRPr="00ED1F4D">
        <w:rPr>
          <w:i/>
          <w:iCs/>
          <w:color w:val="000000" w:themeColor="text1"/>
        </w:rPr>
        <w:t>et al.</w:t>
      </w:r>
      <w:r w:rsidRPr="00ED1F4D">
        <w:rPr>
          <w:color w:val="000000" w:themeColor="text1"/>
        </w:rPr>
        <w:t xml:space="preserve"> 2025). Moreover, </w:t>
      </w:r>
      <w:r w:rsidR="00E32B58" w:rsidRPr="00ED1F4D">
        <w:rPr>
          <w:color w:val="000000" w:themeColor="text1"/>
        </w:rPr>
        <w:t xml:space="preserve">three </w:t>
      </w:r>
      <w:r w:rsidRPr="00ED1F4D">
        <w:rPr>
          <w:color w:val="000000" w:themeColor="text1"/>
        </w:rPr>
        <w:t xml:space="preserve">established </w:t>
      </w:r>
      <w:r w:rsidR="00E32B58" w:rsidRPr="00ED1F4D">
        <w:rPr>
          <w:color w:val="000000" w:themeColor="text1"/>
        </w:rPr>
        <w:t>4</w:t>
      </w:r>
      <w:r w:rsidR="00430570" w:rsidRPr="00ED1F4D">
        <w:rPr>
          <w:color w:val="000000" w:themeColor="text1"/>
        </w:rPr>
        <w:t xml:space="preserve"> </w:t>
      </w:r>
      <w:r w:rsidRPr="00ED1F4D">
        <w:rPr>
          <w:color w:val="000000" w:themeColor="text1"/>
        </w:rPr>
        <w:t>case study analysis techniques</w:t>
      </w:r>
      <w:r w:rsidR="00430570" w:rsidRPr="00ED1F4D">
        <w:rPr>
          <w:color w:val="000000" w:themeColor="text1"/>
        </w:rPr>
        <w:t>,</w:t>
      </w:r>
      <w:r w:rsidRPr="00ED1F4D">
        <w:rPr>
          <w:color w:val="000000" w:themeColor="text1"/>
        </w:rPr>
        <w:t xml:space="preserve"> such as cross-case synthesis and case analysis</w:t>
      </w:r>
      <w:r w:rsidR="00430570" w:rsidRPr="00ED1F4D">
        <w:rPr>
          <w:color w:val="000000" w:themeColor="text1"/>
        </w:rPr>
        <w:t>,</w:t>
      </w:r>
      <w:r w:rsidRPr="00ED1F4D">
        <w:rPr>
          <w:color w:val="000000" w:themeColor="text1"/>
        </w:rPr>
        <w:t xml:space="preserve"> were utilised to address patterns. </w:t>
      </w:r>
    </w:p>
    <w:p w14:paraId="7A73AB22" w14:textId="77777777" w:rsidR="008E65FA" w:rsidRPr="00ED1F4D" w:rsidRDefault="008E65FA" w:rsidP="008E65FA">
      <w:pPr>
        <w:pStyle w:val="Heading2"/>
        <w:rPr>
          <w:color w:val="000000" w:themeColor="text1"/>
        </w:rPr>
      </w:pPr>
      <w:bookmarkStart w:id="100" w:name="_Toc220594546"/>
      <w:r w:rsidRPr="00ED1F4D">
        <w:rPr>
          <w:color w:val="000000" w:themeColor="text1"/>
        </w:rPr>
        <w:t>3.7 Research Quality and Rigour</w:t>
      </w:r>
      <w:bookmarkEnd w:id="100"/>
      <w:r w:rsidRPr="00ED1F4D">
        <w:rPr>
          <w:color w:val="000000" w:themeColor="text1"/>
        </w:rPr>
        <w:t xml:space="preserve"> </w:t>
      </w:r>
    </w:p>
    <w:p w14:paraId="2A819CB1" w14:textId="7803EE43" w:rsidR="00781702" w:rsidRPr="00ED1F4D" w:rsidRDefault="008E65FA" w:rsidP="00781702">
      <w:pPr>
        <w:rPr>
          <w:color w:val="000000" w:themeColor="text1"/>
        </w:rPr>
      </w:pPr>
      <w:r w:rsidRPr="00ED1F4D">
        <w:rPr>
          <w:color w:val="000000" w:themeColor="text1"/>
        </w:rPr>
        <w:t xml:space="preserve">This study maintained the research quality, which aids in maintaining the reliability and validity. Construct validity was increased by the use of multiple secondary data sources (Shaheen </w:t>
      </w:r>
      <w:r w:rsidRPr="00ED1F4D">
        <w:rPr>
          <w:i/>
          <w:iCs/>
          <w:color w:val="000000" w:themeColor="text1"/>
        </w:rPr>
        <w:t xml:space="preserve">et al. </w:t>
      </w:r>
      <w:r w:rsidRPr="00ED1F4D">
        <w:rPr>
          <w:color w:val="000000" w:themeColor="text1"/>
        </w:rPr>
        <w:t xml:space="preserve">2023). Internal validity was supported through systematic, framework-guided </w:t>
      </w:r>
      <w:r w:rsidR="00430570" w:rsidRPr="00ED1F4D">
        <w:rPr>
          <w:color w:val="000000" w:themeColor="text1"/>
        </w:rPr>
        <w:t xml:space="preserve">case study </w:t>
      </w:r>
      <w:r w:rsidRPr="00ED1F4D">
        <w:rPr>
          <w:color w:val="000000" w:themeColor="text1"/>
        </w:rPr>
        <w:t xml:space="preserve">analysis. External validity has been gained through analytical generalisation by using the replication logic across several project-level cases in Balfour Beatty. </w:t>
      </w:r>
    </w:p>
    <w:p w14:paraId="7C0B9B47" w14:textId="3677BC5A" w:rsidR="008E65FA" w:rsidRPr="00ED1F4D" w:rsidRDefault="008E65FA" w:rsidP="00781702">
      <w:pPr>
        <w:pStyle w:val="Heading2"/>
        <w:rPr>
          <w:color w:val="000000" w:themeColor="text1"/>
        </w:rPr>
      </w:pPr>
      <w:bookmarkStart w:id="101" w:name="_Toc220594547"/>
      <w:r w:rsidRPr="00ED1F4D">
        <w:rPr>
          <w:color w:val="000000" w:themeColor="text1"/>
        </w:rPr>
        <w:t>3.8 Ethical Considerations</w:t>
      </w:r>
      <w:bookmarkEnd w:id="101"/>
      <w:r w:rsidRPr="00ED1F4D">
        <w:rPr>
          <w:color w:val="000000" w:themeColor="text1"/>
        </w:rPr>
        <w:t xml:space="preserve"> </w:t>
      </w:r>
    </w:p>
    <w:p w14:paraId="0AA0CCAE" w14:textId="0F9DE89A" w:rsidR="008E65FA" w:rsidRPr="00ED1F4D" w:rsidRDefault="008E65FA" w:rsidP="008E65FA">
      <w:pPr>
        <w:rPr>
          <w:color w:val="000000" w:themeColor="text1"/>
        </w:rPr>
      </w:pPr>
      <w:bookmarkStart w:id="102" w:name="_Hlk216707293"/>
      <w:r w:rsidRPr="00ED1F4D">
        <w:rPr>
          <w:color w:val="000000" w:themeColor="text1"/>
        </w:rPr>
        <w:t>This research employed only widely available secondary data, dropping problems of privacy and informed consent. All sources are correctly mentioned to evade plagiarism (Lalwani, 2025).  In order to avoid reputational impairment, data are reported honestly and independently. The work aims to investigate both ethical values and university moral strategies.</w:t>
      </w:r>
    </w:p>
    <w:p w14:paraId="0D5F36CD" w14:textId="092C7C14" w:rsidR="008E65FA" w:rsidRPr="00ED1F4D" w:rsidRDefault="008E65FA" w:rsidP="008E65FA">
      <w:pPr>
        <w:pStyle w:val="Heading2"/>
        <w:rPr>
          <w:color w:val="000000" w:themeColor="text1"/>
        </w:rPr>
      </w:pPr>
      <w:bookmarkStart w:id="103" w:name="_Toc220594548"/>
      <w:bookmarkEnd w:id="102"/>
      <w:r w:rsidRPr="00ED1F4D">
        <w:rPr>
          <w:color w:val="000000" w:themeColor="text1"/>
        </w:rPr>
        <w:t>3.9 Chapter Summary</w:t>
      </w:r>
      <w:bookmarkEnd w:id="103"/>
      <w:r w:rsidRPr="00ED1F4D">
        <w:rPr>
          <w:color w:val="000000" w:themeColor="text1"/>
        </w:rPr>
        <w:t xml:space="preserve"> </w:t>
      </w:r>
    </w:p>
    <w:p w14:paraId="7F1DD161" w14:textId="44AFA1BB" w:rsidR="008D161B" w:rsidRPr="00ED1F4D" w:rsidRDefault="008E65FA">
      <w:pPr>
        <w:rPr>
          <w:color w:val="000000" w:themeColor="text1"/>
        </w:rPr>
      </w:pPr>
      <w:r w:rsidRPr="00ED1F4D">
        <w:rPr>
          <w:color w:val="000000" w:themeColor="text1"/>
        </w:rPr>
        <w:t xml:space="preserve">This chapter outlined research methodology, including case study design, philosophical approach, and analytical approach. It justified case selection and certified research quality for analysing </w:t>
      </w:r>
      <w:r w:rsidR="0016219B" w:rsidRPr="00ED1F4D">
        <w:rPr>
          <w:color w:val="000000" w:themeColor="text1"/>
        </w:rPr>
        <w:t>how</w:t>
      </w:r>
      <w:r w:rsidRPr="00ED1F4D">
        <w:rPr>
          <w:color w:val="000000" w:themeColor="text1"/>
        </w:rPr>
        <w:t xml:space="preserve"> project leadership styles encourage project success at Balfour Beatty. </w:t>
      </w:r>
      <w:r w:rsidR="008D161B" w:rsidRPr="00ED1F4D">
        <w:rPr>
          <w:color w:val="000000" w:themeColor="text1"/>
        </w:rPr>
        <w:br w:type="page"/>
      </w:r>
    </w:p>
    <w:p w14:paraId="35F67937" w14:textId="77777777" w:rsidR="008D161B" w:rsidRPr="00ED1F4D" w:rsidRDefault="008D161B" w:rsidP="008D161B">
      <w:pPr>
        <w:pStyle w:val="Heading1"/>
        <w:rPr>
          <w:color w:val="000000" w:themeColor="text1"/>
        </w:rPr>
      </w:pPr>
      <w:bookmarkStart w:id="104" w:name="_Toc220594549"/>
      <w:r w:rsidRPr="00ED1F4D">
        <w:rPr>
          <w:color w:val="000000" w:themeColor="text1"/>
        </w:rPr>
        <w:t>Chapter 4: Data Analysis</w:t>
      </w:r>
      <w:bookmarkEnd w:id="104"/>
      <w:r w:rsidRPr="00ED1F4D">
        <w:rPr>
          <w:color w:val="000000" w:themeColor="text1"/>
        </w:rPr>
        <w:t xml:space="preserve"> </w:t>
      </w:r>
    </w:p>
    <w:p w14:paraId="0C52546F" w14:textId="77777777" w:rsidR="008D35F1" w:rsidRPr="00ED1F4D" w:rsidRDefault="008D35F1" w:rsidP="008D35F1">
      <w:pPr>
        <w:pStyle w:val="Heading2"/>
        <w:rPr>
          <w:color w:val="000000" w:themeColor="text1"/>
        </w:rPr>
      </w:pPr>
      <w:bookmarkStart w:id="105" w:name="_Toc220594550"/>
      <w:r w:rsidRPr="00ED1F4D">
        <w:rPr>
          <w:color w:val="000000" w:themeColor="text1"/>
        </w:rPr>
        <w:t>4.1 Introduction</w:t>
      </w:r>
      <w:bookmarkEnd w:id="105"/>
      <w:r w:rsidRPr="00ED1F4D">
        <w:rPr>
          <w:color w:val="000000" w:themeColor="text1"/>
        </w:rPr>
        <w:t xml:space="preserve"> </w:t>
      </w:r>
    </w:p>
    <w:p w14:paraId="4D7DE437" w14:textId="77777777" w:rsidR="008D35F1" w:rsidRPr="00ED1F4D" w:rsidRDefault="008D35F1" w:rsidP="008D35F1">
      <w:pPr>
        <w:rPr>
          <w:color w:val="000000" w:themeColor="text1"/>
        </w:rPr>
      </w:pPr>
      <w:r w:rsidRPr="00ED1F4D">
        <w:rPr>
          <w:color w:val="000000" w:themeColor="text1"/>
        </w:rPr>
        <w:t xml:space="preserve">This study presents the findings of the research through examining the various case studies, which are drawn from the large construction organizations that are operating within UK infrastructure projects. The purpose of this chapter is to organize the secondary information that offers the empirical foundation for the analysis. This study mainly focuses on the organizational context, leadership practices, and the project outcomes across the selected cases. The findings are represented as three emphasized case studies developed from publicly available secondary sources such as company annual reports, governance disclosure, sustainability, industry publications, and reputable financial and construction sector media. The selected organizations operate as “tier 1 contractors” in the “UK construction and infrastructure market” and are associated with complex, high shareholder engagement, project portfolios, and enhanced dependency on hybrid and digital working practices. This chapter focuses on “Balfour Beatty as the main case study” alongside the “Laing O’Rourke and Morgan Sindall Group PLC” as comparative cases. These organizations offer the relevant information for evaluating the leadership approaches and project delivery practices within the UK “infrastructure and construction environment”. </w:t>
      </w:r>
    </w:p>
    <w:p w14:paraId="71A8ED2A" w14:textId="77777777" w:rsidR="008D35F1" w:rsidRPr="00ED1F4D" w:rsidRDefault="008D35F1" w:rsidP="008D35F1">
      <w:pPr>
        <w:pStyle w:val="Heading2"/>
        <w:rPr>
          <w:color w:val="000000" w:themeColor="text1"/>
        </w:rPr>
      </w:pPr>
      <w:bookmarkStart w:id="106" w:name="_Toc220594551"/>
      <w:r w:rsidRPr="00ED1F4D">
        <w:rPr>
          <w:color w:val="000000" w:themeColor="text1"/>
        </w:rPr>
        <w:t>4.2 Case Study 1: Balfour Beatty (Main case)</w:t>
      </w:r>
      <w:bookmarkEnd w:id="106"/>
      <w:r w:rsidRPr="00ED1F4D">
        <w:rPr>
          <w:color w:val="000000" w:themeColor="text1"/>
        </w:rPr>
        <w:t xml:space="preserve"> </w:t>
      </w:r>
    </w:p>
    <w:p w14:paraId="789F66A1" w14:textId="77777777" w:rsidR="008D35F1" w:rsidRPr="00ED1F4D" w:rsidRDefault="008D35F1" w:rsidP="008D35F1">
      <w:pPr>
        <w:pStyle w:val="Heading3"/>
        <w:rPr>
          <w:color w:val="000000" w:themeColor="text1"/>
        </w:rPr>
      </w:pPr>
      <w:bookmarkStart w:id="107" w:name="_Toc220594552"/>
      <w:r w:rsidRPr="00ED1F4D">
        <w:rPr>
          <w:color w:val="000000" w:themeColor="text1"/>
        </w:rPr>
        <w:t>4.2.1 Introduction and Background</w:t>
      </w:r>
      <w:bookmarkEnd w:id="107"/>
      <w:r w:rsidRPr="00ED1F4D">
        <w:rPr>
          <w:color w:val="000000" w:themeColor="text1"/>
        </w:rPr>
        <w:t xml:space="preserve"> </w:t>
      </w:r>
    </w:p>
    <w:p w14:paraId="163130CB" w14:textId="77777777" w:rsidR="008D35F1" w:rsidRPr="00ED1F4D" w:rsidRDefault="008D35F1" w:rsidP="008D35F1">
      <w:pPr>
        <w:spacing w:before="240" w:after="240"/>
        <w:rPr>
          <w:color w:val="000000" w:themeColor="text1"/>
        </w:rPr>
      </w:pPr>
      <w:r w:rsidRPr="00ED1F4D">
        <w:rPr>
          <w:color w:val="000000" w:themeColor="text1"/>
        </w:rPr>
        <w:t xml:space="preserve">Balfour Beatty is the UK's largest Tier-1 building and infrastructure company, headquartered in London and functioning across the UK, the USA, and the global marketplaces. This firm offers main infrastructure and construction-related projects, considering “transport networks, highways, rail, energy, utilities”, and multifaceted building projects (Balfourbeatty.com, 2025). In the construction services, Balfour Beatty is considered in asset management, infrastructure investment, and positioning as both a contractor and an infrastructure operator. </w:t>
      </w:r>
    </w:p>
    <w:p w14:paraId="78298A6C" w14:textId="77777777" w:rsidR="008D35F1" w:rsidRPr="00ED1F4D" w:rsidRDefault="008D35F1" w:rsidP="008D35F1">
      <w:pPr>
        <w:rPr>
          <w:color w:val="000000" w:themeColor="text1"/>
        </w:rPr>
      </w:pPr>
      <w:r w:rsidRPr="00ED1F4D">
        <w:rPr>
          <w:color w:val="000000" w:themeColor="text1"/>
        </w:rPr>
        <w:t xml:space="preserve">A total of 27,000 employees is working in this business organization. The total sales growth rate of this business highlighted the 8.23 B. Market capitalization of this Construction company is indicated as £3.43 B (Balfourbeatty.com, 2024). This “Balfour Beatty” holds a robust strategic position for the government and the public sector infrastructure programmes, such as HS2, National Highways scheme (Balfourbeattyvinci.co.uk, 2025). Key competitors of this company include O'Rourke, Morgan Sindall Group PLC, Skanska UK, and Costain.  Balfour Beatty was operating in a challenging context through skill shortages, supply chain disruptions, and an increasing shift towards digital practices across construction projects. </w:t>
      </w:r>
    </w:p>
    <w:p w14:paraId="6CB057A7" w14:textId="77777777" w:rsidR="008D35F1" w:rsidRPr="00ED1F4D" w:rsidRDefault="008D35F1" w:rsidP="008D35F1">
      <w:pPr>
        <w:pStyle w:val="Heading3"/>
        <w:rPr>
          <w:color w:val="000000" w:themeColor="text1"/>
        </w:rPr>
      </w:pPr>
      <w:bookmarkStart w:id="108" w:name="_Toc220594553"/>
      <w:r w:rsidRPr="00ED1F4D">
        <w:rPr>
          <w:color w:val="000000" w:themeColor="text1"/>
        </w:rPr>
        <w:t>4.2.2 The Challenge or Opportunity</w:t>
      </w:r>
      <w:bookmarkEnd w:id="108"/>
      <w:r w:rsidRPr="00ED1F4D">
        <w:rPr>
          <w:color w:val="000000" w:themeColor="text1"/>
        </w:rPr>
        <w:t xml:space="preserve"> </w:t>
      </w:r>
    </w:p>
    <w:p w14:paraId="441F9CC6" w14:textId="77777777" w:rsidR="008D35F1" w:rsidRPr="00ED1F4D" w:rsidRDefault="008D35F1" w:rsidP="008D35F1">
      <w:pPr>
        <w:rPr>
          <w:color w:val="000000" w:themeColor="text1"/>
        </w:rPr>
      </w:pPr>
      <w:r w:rsidRPr="00ED1F4D">
        <w:rPr>
          <w:color w:val="000000" w:themeColor="text1"/>
        </w:rPr>
        <w:t xml:space="preserve">Balfour Beatty faced a complex operational and leadership issue associated with the delivery of large-scale infrastructure projects in the demanding and volatile construction settings. The UK construction industry saw a 25% increase in material prices between 2020 and 2023, paired with a skills shortage that impacted delivery assurance and productivity (Rics.org, 2024). These pressures affected "Tier-1 contractors, including Balfour Beatty," that manage programme risk and workforce ability in their annual reports. Balfour Beatty was providing high-scale infrastructure projects across energy, transport, and utilities. </w:t>
      </w:r>
      <w:proofErr w:type="spellStart"/>
      <w:r w:rsidRPr="00ED1F4D">
        <w:rPr>
          <w:color w:val="000000" w:themeColor="text1"/>
        </w:rPr>
        <w:t>Oyekunle</w:t>
      </w:r>
      <w:proofErr w:type="spellEnd"/>
      <w:r w:rsidRPr="00ED1F4D">
        <w:rPr>
          <w:i/>
          <w:iCs/>
          <w:color w:val="000000" w:themeColor="text1"/>
        </w:rPr>
        <w:t xml:space="preserve"> et al</w:t>
      </w:r>
      <w:r w:rsidRPr="00ED1F4D">
        <w:rPr>
          <w:color w:val="000000" w:themeColor="text1"/>
        </w:rPr>
        <w:t xml:space="preserve">. (2024) opined that unsuccessful coordination can lead to agenda slippage and budget overproduction.  Communication failure is a major issue. Most of the hybrid team depends on the digital stage, which increases the hazards of mistakes. The rapid implementation of "digital construction tools " and remote coordination platforms following COVID-19 created both opportunities and risks. </w:t>
      </w:r>
    </w:p>
    <w:p w14:paraId="0BCE428E" w14:textId="77777777" w:rsidR="008D35F1" w:rsidRPr="00ED1F4D" w:rsidRDefault="008D35F1" w:rsidP="008D35F1">
      <w:pPr>
        <w:rPr>
          <w:color w:val="000000" w:themeColor="text1"/>
        </w:rPr>
      </w:pPr>
      <w:r w:rsidRPr="00ED1F4D">
        <w:rPr>
          <w:color w:val="000000" w:themeColor="text1"/>
        </w:rPr>
        <w:t xml:space="preserve">The situation was strategically crucial because project underperformance in cost, time and quality directly affected reputation, profitability, and future contract awards in highly competitive “public-sector” procurement segments. For instance, “UK infrastructure clients” focus on contractor ability in digital delivery, collaboration, and social value. Failure to implement leadership tactics for hybrid working conditions risked enhanced scheduled delays, rework, and decreased client confidence that could underpin Balfour Beatty’s market position. The environment also represents an opportunity. Balfour Beatty’s 2023 Annual Report reported £17.7 billion in order backlog and continued investment in digital engineering, modern methods of construction, and leadership development programmes (Balfour Beatty, 2023). By focusing on people-cantered leadership and discussing leadership linked with digital project delivery. </w:t>
      </w:r>
    </w:p>
    <w:p w14:paraId="02DC0746" w14:textId="77777777" w:rsidR="008D35F1" w:rsidRPr="00ED1F4D" w:rsidRDefault="008D35F1" w:rsidP="008D35F1">
      <w:pPr>
        <w:pStyle w:val="Heading3"/>
        <w:rPr>
          <w:color w:val="000000" w:themeColor="text1"/>
        </w:rPr>
      </w:pPr>
      <w:bookmarkStart w:id="109" w:name="_Toc220594554"/>
      <w:r w:rsidRPr="00ED1F4D">
        <w:rPr>
          <w:color w:val="000000" w:themeColor="text1"/>
        </w:rPr>
        <w:t>4.2.3 The Approach and Implementation</w:t>
      </w:r>
      <w:bookmarkEnd w:id="109"/>
      <w:r w:rsidRPr="00ED1F4D">
        <w:rPr>
          <w:color w:val="000000" w:themeColor="text1"/>
        </w:rPr>
        <w:t xml:space="preserve"> </w:t>
      </w:r>
    </w:p>
    <w:p w14:paraId="4E0FB90F" w14:textId="77777777" w:rsidR="008D35F1" w:rsidRPr="00ED1F4D" w:rsidRDefault="008D35F1" w:rsidP="008D35F1">
      <w:pPr>
        <w:rPr>
          <w:color w:val="000000" w:themeColor="text1"/>
        </w:rPr>
      </w:pPr>
      <w:r w:rsidRPr="00ED1F4D">
        <w:rPr>
          <w:color w:val="000000" w:themeColor="text1"/>
        </w:rPr>
        <w:t xml:space="preserve">To address the issues of the delivery of complex infrastructure projects in an increasingly hybrid regulated environment. Balfour Beatty adopted the strategic approaches that focused on leadership capability and digital transformation. Balfour Beatty’s Crossrail project in London” indicated the significance of the leadership in achieving project objectives (learninglegacy.crossrail.co.uk, 2025).  Han </w:t>
      </w:r>
      <w:r w:rsidRPr="00ED1F4D">
        <w:rPr>
          <w:i/>
          <w:iCs/>
          <w:color w:val="000000" w:themeColor="text1"/>
        </w:rPr>
        <w:t>et al.</w:t>
      </w:r>
      <w:r w:rsidRPr="00ED1F4D">
        <w:rPr>
          <w:color w:val="000000" w:themeColor="text1"/>
        </w:rPr>
        <w:t xml:space="preserve"> (2024) outlined that transformational leadership, which improves team flexibility, directly influences the excellence of the project result. The key action of this company was developing its operating model, based on consistent project governance, clear accountability, and increased leadership capabilities across the project teams. Balfour Beatty focused on its “Right First Time” delivery principles that aim to mitigate waste, improve cost predictivity, and increase quality outcomes (Balfourbeatty.com, 2025a). Shazi </w:t>
      </w:r>
      <w:r w:rsidRPr="00ED1F4D">
        <w:rPr>
          <w:i/>
          <w:iCs/>
          <w:color w:val="000000" w:themeColor="text1"/>
        </w:rPr>
        <w:t xml:space="preserve">et al. </w:t>
      </w:r>
      <w:r w:rsidRPr="00ED1F4D">
        <w:rPr>
          <w:color w:val="000000" w:themeColor="text1"/>
        </w:rPr>
        <w:t xml:space="preserve">(2015) indicated that trust is a vital factor of the collaboration and information exchange within project teams. For mitigating the major issues in the project, leaders should adopt an inclusive and transparent behaviour to ensure trust and collaboration.  Balfour Beatty invested in digital delivery and data integration and considered the adoption of BIM, a digital project dashboard to progress coordination across teams (Olaseni, 2022). In addition, Balfour Beatty focused on people development and leadership training through safety leadership. This action helps this company to mitigate environmental complexity. </w:t>
      </w:r>
    </w:p>
    <w:p w14:paraId="4C3B49DF" w14:textId="77777777" w:rsidR="008D35F1" w:rsidRPr="00ED1F4D" w:rsidRDefault="008D35F1" w:rsidP="008D35F1">
      <w:pPr>
        <w:pStyle w:val="Heading3"/>
        <w:rPr>
          <w:color w:val="000000" w:themeColor="text1"/>
        </w:rPr>
      </w:pPr>
      <w:bookmarkStart w:id="110" w:name="_Toc220594555"/>
      <w:r w:rsidRPr="00ED1F4D">
        <w:rPr>
          <w:color w:val="000000" w:themeColor="text1"/>
        </w:rPr>
        <w:t>4.2.4 Outcomes and Results</w:t>
      </w:r>
      <w:bookmarkEnd w:id="110"/>
      <w:r w:rsidRPr="00ED1F4D">
        <w:rPr>
          <w:color w:val="000000" w:themeColor="text1"/>
        </w:rPr>
        <w:t xml:space="preserve"> </w:t>
      </w:r>
    </w:p>
    <w:p w14:paraId="198DBD31" w14:textId="77777777" w:rsidR="008D35F1" w:rsidRPr="00ED1F4D" w:rsidRDefault="008D35F1" w:rsidP="008D35F1">
      <w:pPr>
        <w:rPr>
          <w:color w:val="000000" w:themeColor="text1"/>
        </w:rPr>
      </w:pPr>
      <w:r w:rsidRPr="00ED1F4D">
        <w:rPr>
          <w:color w:val="000000" w:themeColor="text1"/>
        </w:rPr>
        <w:t xml:space="preserve">The strategic focus on leadership development and digital change led to measurable developments in operational performance. As per the report of 2023, the organization reported revenue of £9.6 billion, instead of growth from £8.9 billion in 2021 (Balfour Beatty, 2023). Moreover, by applying adaptive management tactics such as situational and transformational leadership, the officialdom focuses on communication, teamwork, and the policymaking process, especially in multifaceted infrastructure plans. Project delivery performance was developed with budgets and timelines enhancing met through risk management, structured planning, and early shareholder involvement. The effectiveness of these actions was measured utilizing several KPIs, such as project completion rates (Ibrahim </w:t>
      </w:r>
      <w:r w:rsidRPr="00ED1F4D">
        <w:rPr>
          <w:i/>
          <w:iCs/>
          <w:color w:val="000000" w:themeColor="text1"/>
        </w:rPr>
        <w:t>et al.</w:t>
      </w:r>
      <w:r w:rsidRPr="00ED1F4D">
        <w:rPr>
          <w:color w:val="000000" w:themeColor="text1"/>
        </w:rPr>
        <w:t xml:space="preserve"> 2024). Qualitative metrics, including leadership effectiveness and employee feedback, indicated stronger trust and collaboration. </w:t>
      </w:r>
    </w:p>
    <w:p w14:paraId="6D9FB7B9" w14:textId="77777777" w:rsidR="008D35F1" w:rsidRPr="00ED1F4D" w:rsidRDefault="008D35F1" w:rsidP="008D35F1">
      <w:pPr>
        <w:pStyle w:val="Heading2"/>
        <w:rPr>
          <w:color w:val="000000" w:themeColor="text1"/>
        </w:rPr>
      </w:pPr>
      <w:bookmarkStart w:id="111" w:name="_Toc220594556"/>
      <w:r w:rsidRPr="00ED1F4D">
        <w:rPr>
          <w:color w:val="000000" w:themeColor="text1"/>
        </w:rPr>
        <w:t>4.3 Case Study 2:  Laing O’Rourke (Comparative case)</w:t>
      </w:r>
      <w:bookmarkEnd w:id="111"/>
      <w:r w:rsidRPr="00ED1F4D">
        <w:rPr>
          <w:color w:val="000000" w:themeColor="text1"/>
        </w:rPr>
        <w:t xml:space="preserve"> </w:t>
      </w:r>
    </w:p>
    <w:p w14:paraId="23581385" w14:textId="77777777" w:rsidR="008D35F1" w:rsidRPr="00ED1F4D" w:rsidRDefault="008D35F1" w:rsidP="008D35F1">
      <w:pPr>
        <w:pStyle w:val="Heading3"/>
        <w:rPr>
          <w:color w:val="000000" w:themeColor="text1"/>
        </w:rPr>
      </w:pPr>
      <w:bookmarkStart w:id="112" w:name="_Toc220594557"/>
      <w:r w:rsidRPr="00ED1F4D">
        <w:rPr>
          <w:color w:val="000000" w:themeColor="text1"/>
        </w:rPr>
        <w:t>4.3.1 Introduction and Background</w:t>
      </w:r>
      <w:bookmarkEnd w:id="112"/>
      <w:r w:rsidRPr="00ED1F4D">
        <w:rPr>
          <w:color w:val="000000" w:themeColor="text1"/>
        </w:rPr>
        <w:t xml:space="preserve"> </w:t>
      </w:r>
    </w:p>
    <w:p w14:paraId="04F18A98" w14:textId="77777777" w:rsidR="008D35F1" w:rsidRPr="00ED1F4D" w:rsidRDefault="008D35F1" w:rsidP="008D35F1">
      <w:pPr>
        <w:spacing w:before="240" w:after="240"/>
        <w:rPr>
          <w:color w:val="000000" w:themeColor="text1"/>
        </w:rPr>
      </w:pPr>
      <w:r w:rsidRPr="00ED1F4D">
        <w:rPr>
          <w:color w:val="000000" w:themeColor="text1"/>
        </w:rPr>
        <w:t xml:space="preserve">Laing O’Rourke is a global construction management company, headquartered in the UK. The organization works across several sectors, including building, infrastructure, and offering end-to-end project delivery from project and engineering to keep and construction. Laing O’Rourke has started major projects with “Heathrow Terminal 5”, Crossrail, and the “Tottenham Hotspur Stadium redevelopment” (Asite.com, 2026). The administration occupies a position in the “UK construction industry”, opposing other tier 1 contractors, including Balfour Beatty and Kier Group. Laing O’Rourke distinguishes itself through offsite engineering, progressive digital engineering that aims to increase efficiency, cut risk, and develop excellence. Along with that, Laing O'Rourke operates in a highly competitive and volatile market setting associated with increasing labour costs and enhanced regulatory scrutiny (Laingorourke.com, 2022). The organisation was managing high-scale and complex infrastructure projects and enhancing its presence globally, especially in the Middle East and Australia.  </w:t>
      </w:r>
    </w:p>
    <w:p w14:paraId="415EA250" w14:textId="77777777" w:rsidR="008D35F1" w:rsidRPr="00ED1F4D" w:rsidRDefault="008D35F1" w:rsidP="008D35F1">
      <w:pPr>
        <w:pStyle w:val="Heading3"/>
        <w:rPr>
          <w:color w:val="000000" w:themeColor="text1"/>
        </w:rPr>
      </w:pPr>
      <w:bookmarkStart w:id="113" w:name="_Toc220594558"/>
      <w:r w:rsidRPr="00ED1F4D">
        <w:rPr>
          <w:color w:val="000000" w:themeColor="text1"/>
        </w:rPr>
        <w:t>4.3.2 The Challenge or Opportunity</w:t>
      </w:r>
      <w:bookmarkEnd w:id="113"/>
    </w:p>
    <w:p w14:paraId="6685C0A2" w14:textId="77777777" w:rsidR="008D35F1" w:rsidRPr="00ED1F4D" w:rsidRDefault="008D35F1" w:rsidP="008D35F1">
      <w:pPr>
        <w:rPr>
          <w:color w:val="000000" w:themeColor="text1"/>
        </w:rPr>
      </w:pPr>
      <w:r w:rsidRPr="00ED1F4D">
        <w:rPr>
          <w:color w:val="000000" w:themeColor="text1"/>
        </w:rPr>
        <w:t xml:space="preserve">“Laing O’Rourke” faced a major operational and strategic issue linked to the delivery of large, complex infrastructure and building projects in the UK market under enhanced cost pressure, skill shortages, and the tight regulatory and sustainability requirements (laingorourke.com, 2025). Similar to Balfour Beatty, which operated in complex stakeholder arrangements, with strict safety standards and growing expectations for digital construction solutions. Traditional construction methods are linked with delay, cost overruns, and heavy dependence on site labour, and increase the project risks (Islam </w:t>
      </w:r>
      <w:r w:rsidRPr="00ED1F4D">
        <w:rPr>
          <w:i/>
          <w:iCs/>
          <w:color w:val="000000" w:themeColor="text1"/>
        </w:rPr>
        <w:t>et al.</w:t>
      </w:r>
      <w:r w:rsidRPr="00ED1F4D">
        <w:rPr>
          <w:color w:val="000000" w:themeColor="text1"/>
        </w:rPr>
        <w:t xml:space="preserve"> 2025). The major issue was the need to develop productivity, quality consistency, and cost certainty. Industry reports also indicated that large UK construction projects frequently exceed the initial budget by 20 to 30% and face schedule delays due to inefficiencies in the delivery process (Ons.gov.uk, 2022). </w:t>
      </w:r>
    </w:p>
    <w:p w14:paraId="343C046F" w14:textId="77777777" w:rsidR="008D35F1" w:rsidRPr="00ED1F4D" w:rsidRDefault="008D35F1" w:rsidP="008D35F1">
      <w:pPr>
        <w:rPr>
          <w:b/>
          <w:bCs/>
          <w:color w:val="000000" w:themeColor="text1"/>
        </w:rPr>
      </w:pPr>
      <w:r w:rsidRPr="00ED1F4D">
        <w:rPr>
          <w:color w:val="000000" w:themeColor="text1"/>
        </w:rPr>
        <w:t xml:space="preserve">This challenge also provides a strategic opportunity for the business. Advancements in digital engineering, “design for the manufacturers and assembly (DFMA)”, and the off-site construction helped this business to mitigate waste, develop safety, and increase schedule certainty (laingorourke.com, 2025a). This benefit also considers the strong leadership, cultural changes, and the coordinating teams across the on-site and off-site environment. As a result, Laing O’Rourke’s challenge is linked with a sturdy focus on how leadership and digital capability affected the project performances in the complex and hybrid environment. </w:t>
      </w:r>
    </w:p>
    <w:p w14:paraId="7D82DA48" w14:textId="77777777" w:rsidR="008D35F1" w:rsidRPr="00ED1F4D" w:rsidRDefault="008D35F1" w:rsidP="008D35F1">
      <w:pPr>
        <w:pStyle w:val="Heading3"/>
        <w:rPr>
          <w:color w:val="000000" w:themeColor="text1"/>
        </w:rPr>
      </w:pPr>
      <w:bookmarkStart w:id="114" w:name="_Toc220594559"/>
      <w:r w:rsidRPr="00ED1F4D">
        <w:rPr>
          <w:color w:val="000000" w:themeColor="text1"/>
        </w:rPr>
        <w:t>4.3.3 The Approach and Implementation</w:t>
      </w:r>
      <w:bookmarkEnd w:id="114"/>
      <w:r w:rsidRPr="00ED1F4D">
        <w:rPr>
          <w:color w:val="000000" w:themeColor="text1"/>
        </w:rPr>
        <w:t xml:space="preserve"> </w:t>
      </w:r>
    </w:p>
    <w:p w14:paraId="1FFCF2B2" w14:textId="77777777" w:rsidR="008D35F1" w:rsidRPr="00ED1F4D" w:rsidRDefault="008D35F1" w:rsidP="008D35F1">
      <w:pPr>
        <w:rPr>
          <w:color w:val="000000" w:themeColor="text1"/>
        </w:rPr>
      </w:pPr>
      <w:r w:rsidRPr="00ED1F4D">
        <w:rPr>
          <w:color w:val="000000" w:themeColor="text1"/>
        </w:rPr>
        <w:t>In order to identify operational inefficiencies and increasing complexity in high infrastructure projects, Laing O’Rourke implemented a strategy centred on offsite manufacturing and digital engineering. The key creativity was the improvement of its "Design for Manufacture and Assembly (</w:t>
      </w:r>
      <w:proofErr w:type="spellStart"/>
      <w:r w:rsidRPr="00ED1F4D">
        <w:rPr>
          <w:color w:val="000000" w:themeColor="text1"/>
        </w:rPr>
        <w:t>DfMA</w:t>
      </w:r>
      <w:proofErr w:type="spellEnd"/>
      <w:r w:rsidRPr="00ED1F4D">
        <w:rPr>
          <w:color w:val="000000" w:themeColor="text1"/>
        </w:rPr>
        <w:t>)" approach that aims to change building actions from traditional on-site environments to measured factory surroundings (Siemens.com, 2026). The organization invested in digital construction platforms, especially “</w:t>
      </w:r>
      <w:r w:rsidRPr="00ED1F4D">
        <w:rPr>
          <w:i/>
          <w:iCs/>
          <w:color w:val="000000" w:themeColor="text1"/>
        </w:rPr>
        <w:t>Building Information Modelling (BIM)</w:t>
      </w:r>
      <w:r w:rsidRPr="00ED1F4D">
        <w:rPr>
          <w:color w:val="000000" w:themeColor="text1"/>
        </w:rPr>
        <w:t xml:space="preserve">", to enable realistic collaboration across dispersed teams. These tools lead designers and engineers to work from shared digital models and develop rework. Laing O'Rourke focused on its internal engineering ability by implementing manufacturing, design, and construction functions to support faster decision-making. Leadership practices were implemented to support "cross-functional teamwork" and innovation (Attah </w:t>
      </w:r>
      <w:r w:rsidRPr="00ED1F4D">
        <w:rPr>
          <w:i/>
          <w:iCs/>
          <w:color w:val="000000" w:themeColor="text1"/>
        </w:rPr>
        <w:t>et al.</w:t>
      </w:r>
      <w:r w:rsidRPr="00ED1F4D">
        <w:rPr>
          <w:color w:val="000000" w:themeColor="text1"/>
        </w:rPr>
        <w:t xml:space="preserve"> 2024). Project leaders have been trained to implement collaborative and transformational attitudes, promoting continuous development, knowledge sharing, and workforce engagement. The company also invested in “skills development programs” focused on digital literacy to certify that workers could adopt new technologies and working practices. </w:t>
      </w:r>
    </w:p>
    <w:p w14:paraId="45F757ED" w14:textId="77777777" w:rsidR="008D35F1" w:rsidRPr="00ED1F4D" w:rsidRDefault="008D35F1" w:rsidP="008D35F1">
      <w:pPr>
        <w:pStyle w:val="Heading3"/>
        <w:rPr>
          <w:color w:val="000000" w:themeColor="text1"/>
        </w:rPr>
      </w:pPr>
      <w:bookmarkStart w:id="115" w:name="_Toc220594560"/>
      <w:r w:rsidRPr="00ED1F4D">
        <w:rPr>
          <w:color w:val="000000" w:themeColor="text1"/>
        </w:rPr>
        <w:t>4.3.4 Outcomes and Results</w:t>
      </w:r>
      <w:bookmarkEnd w:id="115"/>
      <w:r w:rsidRPr="00ED1F4D">
        <w:rPr>
          <w:color w:val="000000" w:themeColor="text1"/>
        </w:rPr>
        <w:t xml:space="preserve"> </w:t>
      </w:r>
    </w:p>
    <w:p w14:paraId="3CF500F4" w14:textId="77777777" w:rsidR="008D35F1" w:rsidRPr="00ED1F4D" w:rsidRDefault="008D35F1" w:rsidP="008D35F1">
      <w:pPr>
        <w:rPr>
          <w:color w:val="000000" w:themeColor="text1"/>
        </w:rPr>
      </w:pPr>
      <w:r w:rsidRPr="00ED1F4D">
        <w:rPr>
          <w:color w:val="000000" w:themeColor="text1"/>
        </w:rPr>
        <w:t xml:space="preserve">Action taken by Laing O’Rourke led to measurable developments in the project delivery performances, particularly focusing on the large UK infrastructure and commercial projects. The adoption of the “DFMA, off-site manufacturing, and digital engineering” aids in developing the cost certainty and the safety outcome (laingorourke.com, 2025b). Industry reports and the company highlighted that off-site manufacturing approaches mitigated program time up to 20 to 30% on various projects, such as “Grange University Hospital, South Wales” (laingorourke.com, 2021). It aids in developing the build quality due to factory-controlled conditions (Ons.gov.uk, 2022). </w:t>
      </w:r>
    </w:p>
    <w:p w14:paraId="1E327306" w14:textId="77777777" w:rsidR="008D35F1" w:rsidRPr="00ED1F4D" w:rsidRDefault="008D35F1" w:rsidP="008D35F1">
      <w:pPr>
        <w:rPr>
          <w:color w:val="000000" w:themeColor="text1"/>
        </w:rPr>
      </w:pPr>
      <w:r w:rsidRPr="00ED1F4D">
        <w:rPr>
          <w:color w:val="000000" w:themeColor="text1"/>
        </w:rPr>
        <w:t xml:space="preserve">Success was measured by using the KPIs such as safety performances and productivity levels. Laing O’Rourke reported that mitigations in on-site labour requirements led to lower accident rates and improved the health and safety performances (Vithanage </w:t>
      </w:r>
      <w:r w:rsidRPr="00ED1F4D">
        <w:rPr>
          <w:i/>
          <w:iCs/>
          <w:color w:val="000000" w:themeColor="text1"/>
        </w:rPr>
        <w:t>et al</w:t>
      </w:r>
      <w:r w:rsidRPr="00ED1F4D">
        <w:rPr>
          <w:color w:val="000000" w:themeColor="text1"/>
        </w:rPr>
        <w:t xml:space="preserve">. 2022). From a leadership perspective, increased coordination among design, manufacturing, and construction teams boosts fast decision-making and better risk management approaches. These outcomes developed this company’s competitive position in the UK construction market and indicated how integrated leadership can progress performance in the large-scale construction environment. </w:t>
      </w:r>
    </w:p>
    <w:p w14:paraId="1073739E" w14:textId="77777777" w:rsidR="008D35F1" w:rsidRPr="00ED1F4D" w:rsidRDefault="008D35F1" w:rsidP="008D35F1">
      <w:pPr>
        <w:pStyle w:val="Heading2"/>
        <w:rPr>
          <w:color w:val="000000" w:themeColor="text1"/>
        </w:rPr>
      </w:pPr>
      <w:bookmarkStart w:id="116" w:name="_Toc220594561"/>
      <w:r w:rsidRPr="00ED1F4D">
        <w:rPr>
          <w:color w:val="000000" w:themeColor="text1"/>
        </w:rPr>
        <w:t>4.4 Case study 3: Morgan Sindall Group PLC (Comparative case)</w:t>
      </w:r>
      <w:bookmarkEnd w:id="116"/>
      <w:r w:rsidRPr="00ED1F4D">
        <w:rPr>
          <w:color w:val="000000" w:themeColor="text1"/>
        </w:rPr>
        <w:t xml:space="preserve"> </w:t>
      </w:r>
    </w:p>
    <w:p w14:paraId="38271DFC" w14:textId="77777777" w:rsidR="008D35F1" w:rsidRPr="00ED1F4D" w:rsidRDefault="008D35F1" w:rsidP="008D35F1">
      <w:pPr>
        <w:pStyle w:val="Heading3"/>
        <w:rPr>
          <w:color w:val="000000" w:themeColor="text1"/>
        </w:rPr>
      </w:pPr>
      <w:bookmarkStart w:id="117" w:name="_Toc220594562"/>
      <w:r w:rsidRPr="00ED1F4D">
        <w:rPr>
          <w:color w:val="000000" w:themeColor="text1"/>
        </w:rPr>
        <w:t>4.4.1 Introduction and Background</w:t>
      </w:r>
      <w:bookmarkEnd w:id="117"/>
      <w:r w:rsidRPr="00ED1F4D">
        <w:rPr>
          <w:color w:val="000000" w:themeColor="text1"/>
        </w:rPr>
        <w:t xml:space="preserve"> </w:t>
      </w:r>
    </w:p>
    <w:p w14:paraId="4FB61F1E" w14:textId="77777777" w:rsidR="008D35F1" w:rsidRPr="00ED1F4D" w:rsidRDefault="008D35F1" w:rsidP="008D35F1">
      <w:pPr>
        <w:rPr>
          <w:color w:val="000000" w:themeColor="text1"/>
        </w:rPr>
      </w:pPr>
      <w:r w:rsidRPr="00ED1F4D">
        <w:rPr>
          <w:color w:val="000000" w:themeColor="text1"/>
        </w:rPr>
        <w:t xml:space="preserve">Morgan Sindall Group PLC is the largest UK construction and regeneration company that operates across infrastructure, building, urban regeneration, and property services. This company was founded in 1977 and is listed on the “London Stock Exchange” (Morgansindall.com, 2025). This company delivers projects in various sectors such as transport, energy, water, healthcare, and housing.  7,236 employees are employed in this business organization. Total sales of this business highlighted 4.55B (Wsj.com, 2025). In this context, Morgan Sindel has a robust position in the UK construction market in the public sector. Strong revenue growth rate of this company also indicates strong growth in the long-term frameworks and repeat clients (Annualreports.com, 2024). Key competitors of this company also include “Balfour Beatty, Laing O’Rourke, Kier Group” and others. Morgan Sindall, as a case study, operated in a challenging environment with cost inflation, skill shortages, and sustainability pressure, which is important for maintaining project performance. </w:t>
      </w:r>
    </w:p>
    <w:p w14:paraId="18D4A22F" w14:textId="77777777" w:rsidR="008D35F1" w:rsidRPr="00ED1F4D" w:rsidRDefault="008D35F1" w:rsidP="008D35F1">
      <w:pPr>
        <w:pStyle w:val="Heading3"/>
        <w:rPr>
          <w:color w:val="000000" w:themeColor="text1"/>
        </w:rPr>
      </w:pPr>
      <w:bookmarkStart w:id="118" w:name="_Toc220594563"/>
      <w:r w:rsidRPr="00ED1F4D">
        <w:rPr>
          <w:color w:val="000000" w:themeColor="text1"/>
        </w:rPr>
        <w:t>4.4.2 The Challenge or Opportunity</w:t>
      </w:r>
      <w:bookmarkEnd w:id="118"/>
      <w:r w:rsidRPr="00ED1F4D">
        <w:rPr>
          <w:color w:val="000000" w:themeColor="text1"/>
        </w:rPr>
        <w:t xml:space="preserve"> </w:t>
      </w:r>
    </w:p>
    <w:p w14:paraId="305EA836" w14:textId="77777777" w:rsidR="008D35F1" w:rsidRPr="00ED1F4D" w:rsidRDefault="008D35F1" w:rsidP="008D35F1">
      <w:pPr>
        <w:rPr>
          <w:color w:val="000000" w:themeColor="text1"/>
        </w:rPr>
      </w:pPr>
      <w:r w:rsidRPr="00ED1F4D">
        <w:rPr>
          <w:color w:val="000000" w:themeColor="text1"/>
        </w:rPr>
        <w:t>Morgan Sindall faced the challenges of managing the project performance and the workforce coordination within a volatile construction environment. Compared to other major UK contractors, this company faced the pressure from increasing material and labour costs and skill shortages (</w:t>
      </w:r>
      <w:proofErr w:type="spellStart"/>
      <w:r w:rsidRPr="00ED1F4D">
        <w:rPr>
          <w:color w:val="000000" w:themeColor="text1"/>
        </w:rPr>
        <w:t>Siamuzwe</w:t>
      </w:r>
      <w:proofErr w:type="spellEnd"/>
      <w:r w:rsidRPr="00ED1F4D">
        <w:rPr>
          <w:color w:val="000000" w:themeColor="text1"/>
        </w:rPr>
        <w:t xml:space="preserve">-Manase </w:t>
      </w:r>
      <w:r w:rsidRPr="00ED1F4D">
        <w:rPr>
          <w:i/>
          <w:iCs/>
          <w:color w:val="000000" w:themeColor="text1"/>
        </w:rPr>
        <w:t>et al.</w:t>
      </w:r>
      <w:r w:rsidRPr="00ED1F4D">
        <w:rPr>
          <w:color w:val="000000" w:themeColor="text1"/>
        </w:rPr>
        <w:t xml:space="preserve"> 2024). Many projects were delivered through a long-term public sector framework and required a high level of transparency, collaboration, and stakeholder engagement. These challenges were important because ineffective leadership and coordination led to schedule delays, cost overruns, and mitigated the client satisfaction (Purushothaman </w:t>
      </w:r>
      <w:r w:rsidRPr="00ED1F4D">
        <w:rPr>
          <w:i/>
          <w:iCs/>
          <w:color w:val="000000" w:themeColor="text1"/>
        </w:rPr>
        <w:t xml:space="preserve">et al. </w:t>
      </w:r>
      <w:r w:rsidRPr="00ED1F4D">
        <w:rPr>
          <w:color w:val="000000" w:themeColor="text1"/>
        </w:rPr>
        <w:t xml:space="preserve">2024). This situation also led to significant opportunities for Morgan Sindall to digitally support the leadership practices to increase project delivery performance and aid in maintaining the strong market position in the UK construction projects. </w:t>
      </w:r>
    </w:p>
    <w:p w14:paraId="3A67EFDE" w14:textId="77777777" w:rsidR="008D35F1" w:rsidRPr="00ED1F4D" w:rsidRDefault="008D35F1" w:rsidP="008D35F1">
      <w:pPr>
        <w:pStyle w:val="Heading3"/>
        <w:rPr>
          <w:color w:val="000000" w:themeColor="text1"/>
        </w:rPr>
      </w:pPr>
      <w:bookmarkStart w:id="119" w:name="_Toc220594564"/>
      <w:r w:rsidRPr="00ED1F4D">
        <w:rPr>
          <w:color w:val="000000" w:themeColor="text1"/>
        </w:rPr>
        <w:t>4.4.3 The Approach and Implementation</w:t>
      </w:r>
      <w:bookmarkEnd w:id="119"/>
      <w:r w:rsidRPr="00ED1F4D">
        <w:rPr>
          <w:color w:val="000000" w:themeColor="text1"/>
        </w:rPr>
        <w:t xml:space="preserve"> </w:t>
      </w:r>
    </w:p>
    <w:p w14:paraId="4069DFBB" w14:textId="77777777" w:rsidR="008D35F1" w:rsidRPr="00ED1F4D" w:rsidRDefault="008D35F1" w:rsidP="008D35F1">
      <w:pPr>
        <w:rPr>
          <w:color w:val="000000" w:themeColor="text1"/>
        </w:rPr>
      </w:pPr>
      <w:r w:rsidRPr="00ED1F4D">
        <w:rPr>
          <w:color w:val="000000" w:themeColor="text1"/>
        </w:rPr>
        <w:t xml:space="preserve">“Morgan Sindall Group PLC” implemented a strategy emphasised on operational decentralisation, people-centred leadership to enhance project complexity and sustainability demands in the “UK construction sector. The organization focused on its business model by associating its six autonomous segments and enabling local leadership teams to make faster project-level decisions (Obi </w:t>
      </w:r>
      <w:r w:rsidRPr="00ED1F4D">
        <w:rPr>
          <w:i/>
          <w:iCs/>
          <w:color w:val="000000" w:themeColor="text1"/>
        </w:rPr>
        <w:t>et al.</w:t>
      </w:r>
      <w:r w:rsidRPr="00ED1F4D">
        <w:rPr>
          <w:color w:val="000000" w:themeColor="text1"/>
        </w:rPr>
        <w:t xml:space="preserve"> 2025). In order to collaborate and improve productivity, Morgan Sindall invested in digital construction tools such as "Building Information Modelling (BIM)" and data-led project reporting platforms. These applications of these technologies enhanced collaboration across teams. However, Morgan Sindall placed a strong focus on workforce engagement and leadership development. The firm applied “structured leadership training programmes” emphasizing emotional intelligence, collaboration, and focus on team performance (</w:t>
      </w:r>
      <w:proofErr w:type="spellStart"/>
      <w:r w:rsidRPr="00ED1F4D">
        <w:rPr>
          <w:color w:val="000000" w:themeColor="text1"/>
        </w:rPr>
        <w:t>Soklaridis</w:t>
      </w:r>
      <w:proofErr w:type="spellEnd"/>
      <w:r w:rsidRPr="00ED1F4D">
        <w:rPr>
          <w:color w:val="000000" w:themeColor="text1"/>
        </w:rPr>
        <w:t xml:space="preserve"> </w:t>
      </w:r>
      <w:r w:rsidRPr="00ED1F4D">
        <w:rPr>
          <w:i/>
          <w:iCs/>
          <w:color w:val="000000" w:themeColor="text1"/>
        </w:rPr>
        <w:t>et al.</w:t>
      </w:r>
      <w:r w:rsidRPr="00ED1F4D">
        <w:rPr>
          <w:color w:val="000000" w:themeColor="text1"/>
        </w:rPr>
        <w:t xml:space="preserve"> 2022). Through these combined technological, strategic, and leadership approaches, Morgan Sindall integrated a resilient delivery model to increase shareholder relationships, project outcomes, and long-lasting organizational performance. </w:t>
      </w:r>
    </w:p>
    <w:p w14:paraId="38B8D8BC" w14:textId="77777777" w:rsidR="008D35F1" w:rsidRPr="00ED1F4D" w:rsidRDefault="008D35F1" w:rsidP="008D35F1">
      <w:pPr>
        <w:pStyle w:val="Heading3"/>
        <w:rPr>
          <w:color w:val="000000" w:themeColor="text1"/>
        </w:rPr>
      </w:pPr>
      <w:bookmarkStart w:id="120" w:name="_Toc220594565"/>
      <w:r w:rsidRPr="00ED1F4D">
        <w:rPr>
          <w:color w:val="000000" w:themeColor="text1"/>
        </w:rPr>
        <w:t>4.4.4 Outcomes and Results</w:t>
      </w:r>
      <w:bookmarkEnd w:id="120"/>
      <w:r w:rsidRPr="00ED1F4D">
        <w:rPr>
          <w:color w:val="000000" w:themeColor="text1"/>
        </w:rPr>
        <w:t xml:space="preserve"> </w:t>
      </w:r>
    </w:p>
    <w:p w14:paraId="265F68EF" w14:textId="77777777" w:rsidR="008D35F1" w:rsidRPr="00ED1F4D" w:rsidRDefault="008D35F1" w:rsidP="008D35F1">
      <w:pPr>
        <w:rPr>
          <w:color w:val="000000" w:themeColor="text1"/>
        </w:rPr>
      </w:pPr>
      <w:r w:rsidRPr="00ED1F4D">
        <w:rPr>
          <w:color w:val="000000" w:themeColor="text1"/>
        </w:rPr>
        <w:t xml:space="preserve">The operational and strategic approaches integrated by “Morgan Sindall Group PLC” have led to the development of financial stability, project performance, and shareholder confidence (Morgansindall.com, 2026). The organization reported a consistent revenue growth across its infrastructure and construction division that reflects increased delivery ability. Operationally, the integration of technological construction tools and manufacturing methods developed productivity, decreased rework, and focused on coordination across teams. Safety performance has improved with a decrease in accident frequency rates and stronger compliance with health and safety standards. “Client satisfaction scores” indicate developed trust and relationship management results (Khattak </w:t>
      </w:r>
      <w:r w:rsidRPr="00ED1F4D">
        <w:rPr>
          <w:i/>
          <w:iCs/>
          <w:color w:val="000000" w:themeColor="text1"/>
        </w:rPr>
        <w:t>et al.</w:t>
      </w:r>
      <w:r w:rsidRPr="00ED1F4D">
        <w:rPr>
          <w:color w:val="000000" w:themeColor="text1"/>
        </w:rPr>
        <w:t xml:space="preserve"> 2026). Success was measured using KPIs, including project delivery against cost targets and time, and employee engagement scores. Morgan Sindall also increased social value consequences and advanced ESG ratings. These results demonstrate how the business's independent delivery plan, digital change, and leadership enhanced its flexibility and project accomplishment in stimulating construction situations.</w:t>
      </w:r>
    </w:p>
    <w:p w14:paraId="5024BCA6" w14:textId="77777777" w:rsidR="00547B00" w:rsidRPr="00ED1F4D" w:rsidRDefault="00547B00" w:rsidP="00547B00">
      <w:pPr>
        <w:pStyle w:val="Heading2"/>
        <w:rPr>
          <w:color w:val="000000" w:themeColor="text1"/>
          <w:lang w:eastAsia="en-GB"/>
        </w:rPr>
      </w:pPr>
      <w:bookmarkStart w:id="121" w:name="_Toc220594566"/>
      <w:r w:rsidRPr="00ED1F4D">
        <w:rPr>
          <w:color w:val="000000" w:themeColor="text1"/>
          <w:lang w:eastAsia="en-GB"/>
        </w:rPr>
        <w:t>4.5 Case Study 4: Kier Group PLC (Comparative Case)</w:t>
      </w:r>
      <w:bookmarkEnd w:id="121"/>
    </w:p>
    <w:p w14:paraId="2C661129" w14:textId="77777777" w:rsidR="00547B00" w:rsidRPr="00ED1F4D" w:rsidRDefault="00547B00" w:rsidP="00547B00">
      <w:pPr>
        <w:pStyle w:val="Heading3"/>
        <w:rPr>
          <w:color w:val="000000" w:themeColor="text1"/>
          <w:lang w:eastAsia="en-GB"/>
        </w:rPr>
      </w:pPr>
      <w:bookmarkStart w:id="122" w:name="_Toc220594567"/>
      <w:r w:rsidRPr="00ED1F4D">
        <w:rPr>
          <w:color w:val="000000" w:themeColor="text1"/>
          <w:lang w:eastAsia="en-GB"/>
        </w:rPr>
        <w:t>4.5.1 Introduction and Background</w:t>
      </w:r>
      <w:bookmarkEnd w:id="122"/>
    </w:p>
    <w:p w14:paraId="62AD181A" w14:textId="2834AE01" w:rsidR="00547B00" w:rsidRPr="00ED1F4D" w:rsidRDefault="00547B00" w:rsidP="00547B00">
      <w:pPr>
        <w:spacing w:before="0" w:after="0"/>
        <w:rPr>
          <w:color w:val="000000" w:themeColor="text1"/>
          <w:lang w:eastAsia="en-GB"/>
        </w:rPr>
      </w:pPr>
      <w:r w:rsidRPr="00ED1F4D">
        <w:rPr>
          <w:color w:val="000000" w:themeColor="text1"/>
          <w:lang w:eastAsia="en-GB"/>
        </w:rPr>
        <w:t>Kier Group Plc is a Major UK based construction and infrastructure company, and the headquarters of this company is in England. This company engages in the provision of infrastructure services, construction, and property development (kier.co.uk, 2025). 10,218 employees are working in this organization. Total sales of this business were highlighted as 4.08 billion (Wsj.com, 2025</w:t>
      </w:r>
      <w:r w:rsidR="00271358" w:rsidRPr="00ED1F4D">
        <w:rPr>
          <w:color w:val="000000" w:themeColor="text1"/>
          <w:lang w:eastAsia="en-GB"/>
        </w:rPr>
        <w:t>a</w:t>
      </w:r>
      <w:r w:rsidRPr="00ED1F4D">
        <w:rPr>
          <w:color w:val="000000" w:themeColor="text1"/>
          <w:lang w:eastAsia="en-GB"/>
        </w:rPr>
        <w:t>). This business operates across various sectors such as utilities, transportation, education, and healthcare. Kier is well-known for providing large public sector projects such as rail infrastructure, highways, and others. This business competes with various firms such as “Balfour Beatty, Morgan Sindall, and Laing O’Rourke”. This company faces the challenges in the construction market that are shaped by skill shortages, digital transformation, and enhanced use of hybrid and remote project management practices. </w:t>
      </w:r>
    </w:p>
    <w:p w14:paraId="25827EDB" w14:textId="77777777" w:rsidR="00547B00" w:rsidRPr="00ED1F4D" w:rsidRDefault="00547B00" w:rsidP="00547B00">
      <w:pPr>
        <w:pStyle w:val="Heading3"/>
        <w:rPr>
          <w:color w:val="000000" w:themeColor="text1"/>
          <w:lang w:eastAsia="en-GB"/>
        </w:rPr>
      </w:pPr>
      <w:bookmarkStart w:id="123" w:name="_Toc220594568"/>
      <w:r w:rsidRPr="00ED1F4D">
        <w:rPr>
          <w:color w:val="000000" w:themeColor="text1"/>
          <w:lang w:eastAsia="en-GB"/>
        </w:rPr>
        <w:t>4.5.2 The Challenge or Opportunity</w:t>
      </w:r>
      <w:bookmarkEnd w:id="123"/>
    </w:p>
    <w:p w14:paraId="1A495022" w14:textId="77777777" w:rsidR="00547B00" w:rsidRPr="00ED1F4D" w:rsidRDefault="00547B00" w:rsidP="00547B00">
      <w:pPr>
        <w:spacing w:before="0" w:after="0"/>
        <w:rPr>
          <w:color w:val="000000" w:themeColor="text1"/>
          <w:lang w:eastAsia="en-GB"/>
        </w:rPr>
      </w:pPr>
      <w:r w:rsidRPr="00ED1F4D">
        <w:rPr>
          <w:color w:val="000000" w:themeColor="text1"/>
          <w:lang w:eastAsia="en-GB"/>
        </w:rPr>
        <w:t>“Kier Group PLC” faced major challenges regarding project delivery performance, leadership consistency, and financial pressures across its construction portfolio. The corporation recorded large losses in 2018–2019, including a pre-tax loss of £245 million (Constructionnews.co.uk, 2019). It has been driven by cost overruns, weak project controls, and delayed issues on large contracts. Various projects suffered from margin erosion due to inappropriate risk pricing and limited coordination across teams. Besides, the organisation addressed an opportunity to develop results by focusing on leadership accountability and developing communication across project teams (Maqbool and Amaechi, 2022). Failure to identify these issues led to continued financial instability and weaker competitiveness against organisations such as Balfour Beatty and Morgan Sindall. </w:t>
      </w:r>
    </w:p>
    <w:p w14:paraId="0993E127" w14:textId="77777777" w:rsidR="00547B00" w:rsidRPr="00ED1F4D" w:rsidRDefault="00547B00" w:rsidP="00547B00">
      <w:pPr>
        <w:pStyle w:val="Heading3"/>
        <w:rPr>
          <w:color w:val="000000" w:themeColor="text1"/>
          <w:lang w:eastAsia="en-GB"/>
        </w:rPr>
      </w:pPr>
      <w:bookmarkStart w:id="124" w:name="_Toc220594569"/>
      <w:r w:rsidRPr="00ED1F4D">
        <w:rPr>
          <w:color w:val="000000" w:themeColor="text1"/>
          <w:lang w:eastAsia="en-GB"/>
        </w:rPr>
        <w:t>4.5.3 The Approach and Implementation</w:t>
      </w:r>
      <w:bookmarkEnd w:id="124"/>
    </w:p>
    <w:p w14:paraId="09313C82" w14:textId="7B31D040" w:rsidR="00547B00" w:rsidRPr="00ED1F4D" w:rsidRDefault="00547B00" w:rsidP="00547B00">
      <w:pPr>
        <w:spacing w:before="0" w:after="0"/>
        <w:rPr>
          <w:color w:val="000000" w:themeColor="text1"/>
          <w:lang w:eastAsia="en-GB"/>
        </w:rPr>
      </w:pPr>
      <w:r w:rsidRPr="00ED1F4D">
        <w:rPr>
          <w:color w:val="000000" w:themeColor="text1"/>
          <w:lang w:eastAsia="en-GB"/>
        </w:rPr>
        <w:t xml:space="preserve">Kier focused on the strategic programmes that emphasizes on leadership development and operational improvement to recover </w:t>
      </w:r>
      <w:r w:rsidR="00AB6469" w:rsidRPr="00ED1F4D">
        <w:rPr>
          <w:color w:val="000000" w:themeColor="text1"/>
          <w:lang w:eastAsia="en-GB"/>
        </w:rPr>
        <w:t>these issues</w:t>
      </w:r>
      <w:r w:rsidRPr="00ED1F4D">
        <w:rPr>
          <w:color w:val="000000" w:themeColor="text1"/>
          <w:lang w:eastAsia="en-GB"/>
        </w:rPr>
        <w:t xml:space="preserve">. Kier enhanced investment in digital construction methods such as BIM and implemented project reporting systems to develop coordination and decision-making across dispersed teams (Kim </w:t>
      </w:r>
      <w:r w:rsidRPr="00ED1F4D">
        <w:rPr>
          <w:i/>
          <w:iCs/>
          <w:color w:val="000000" w:themeColor="text1"/>
          <w:lang w:eastAsia="en-GB"/>
        </w:rPr>
        <w:t>et al.</w:t>
      </w:r>
      <w:r w:rsidRPr="00ED1F4D">
        <w:rPr>
          <w:color w:val="000000" w:themeColor="text1"/>
          <w:lang w:eastAsia="en-GB"/>
        </w:rPr>
        <w:t xml:space="preserve"> 2022). Leadership development approaches were introduced to promote clearer communication, collaborative attitudes, and powerful shareholder engagement. </w:t>
      </w:r>
    </w:p>
    <w:p w14:paraId="40EB0890" w14:textId="77777777" w:rsidR="00547B00" w:rsidRPr="00ED1F4D" w:rsidRDefault="00547B00" w:rsidP="00547B00">
      <w:pPr>
        <w:pStyle w:val="Heading3"/>
        <w:rPr>
          <w:color w:val="000000" w:themeColor="text1"/>
          <w:lang w:eastAsia="en-GB"/>
        </w:rPr>
      </w:pPr>
      <w:bookmarkStart w:id="125" w:name="_Toc220594570"/>
      <w:r w:rsidRPr="00ED1F4D">
        <w:rPr>
          <w:color w:val="000000" w:themeColor="text1"/>
          <w:lang w:eastAsia="en-GB"/>
        </w:rPr>
        <w:t>4.5.4 Outcomes and Results</w:t>
      </w:r>
      <w:bookmarkEnd w:id="125"/>
      <w:r w:rsidRPr="00ED1F4D">
        <w:rPr>
          <w:color w:val="000000" w:themeColor="text1"/>
          <w:lang w:eastAsia="en-GB"/>
        </w:rPr>
        <w:t> </w:t>
      </w:r>
    </w:p>
    <w:p w14:paraId="13B46524" w14:textId="77777777" w:rsidR="00547B00" w:rsidRPr="00ED1F4D" w:rsidRDefault="00547B00" w:rsidP="00547B00">
      <w:pPr>
        <w:spacing w:before="0" w:after="0"/>
        <w:rPr>
          <w:color w:val="000000" w:themeColor="text1"/>
          <w:lang w:eastAsia="en-GB"/>
        </w:rPr>
      </w:pPr>
      <w:r w:rsidRPr="00ED1F4D">
        <w:rPr>
          <w:color w:val="000000" w:themeColor="text1"/>
          <w:lang w:eastAsia="en-GB"/>
        </w:rPr>
        <w:t xml:space="preserve">The outcome of Kier’s leadership and the governance reforms were largely positive and showed effective development between 2020 and 2023. This business generated £137 million pre-tax profit in 2022, and the net debt portion of this business has significantly declined in 2022, which aids in developing the financial performance of the organization (kier.co.uk, 2022). This company reported a higher level of on-time and on-budget project delivery. The adoption of digital tools such as BIM aids in improving coordination across project teams and mitigates rework costs (Alnajjar </w:t>
      </w:r>
      <w:r w:rsidRPr="00ED1F4D">
        <w:rPr>
          <w:i/>
          <w:iCs/>
          <w:color w:val="000000" w:themeColor="text1"/>
          <w:lang w:eastAsia="en-GB"/>
        </w:rPr>
        <w:t>et al.</w:t>
      </w:r>
      <w:r w:rsidRPr="00ED1F4D">
        <w:rPr>
          <w:color w:val="000000" w:themeColor="text1"/>
          <w:lang w:eastAsia="en-GB"/>
        </w:rPr>
        <w:t xml:space="preserve"> 2025). Digital collaboration of this company can positively affect the project success, such as time, cost, quality, and customer satisfaction in the UK construction projects. </w:t>
      </w:r>
    </w:p>
    <w:p w14:paraId="0A98CDFA" w14:textId="77777777" w:rsidR="00547B00" w:rsidRPr="00ED1F4D" w:rsidRDefault="00547B00" w:rsidP="00547B00">
      <w:pPr>
        <w:pStyle w:val="Heading2"/>
        <w:rPr>
          <w:color w:val="000000" w:themeColor="text1"/>
          <w:lang w:eastAsia="en-GB"/>
        </w:rPr>
      </w:pPr>
      <w:bookmarkStart w:id="126" w:name="_Toc220594571"/>
      <w:r w:rsidRPr="00ED1F4D">
        <w:rPr>
          <w:color w:val="000000" w:themeColor="text1"/>
          <w:lang w:eastAsia="en-GB"/>
        </w:rPr>
        <w:t>4.6 Cross-Case Observations</w:t>
      </w:r>
      <w:bookmarkEnd w:id="126"/>
    </w:p>
    <w:tbl>
      <w:tblPr>
        <w:tblW w:w="5000" w:type="pct"/>
        <w:jc w:val="center"/>
        <w:tblCellMar>
          <w:top w:w="15" w:type="dxa"/>
          <w:left w:w="15" w:type="dxa"/>
          <w:bottom w:w="15" w:type="dxa"/>
          <w:right w:w="15" w:type="dxa"/>
        </w:tblCellMar>
        <w:tblLook w:val="04A0" w:firstRow="1" w:lastRow="0" w:firstColumn="1" w:lastColumn="0" w:noHBand="0" w:noVBand="1"/>
      </w:tblPr>
      <w:tblGrid>
        <w:gridCol w:w="1355"/>
        <w:gridCol w:w="2271"/>
        <w:gridCol w:w="1986"/>
        <w:gridCol w:w="1847"/>
        <w:gridCol w:w="1881"/>
      </w:tblGrid>
      <w:tr w:rsidR="00547B00" w:rsidRPr="00ED1F4D" w14:paraId="15161FF8" w14:textId="77777777" w:rsidTr="00547B00">
        <w:trPr>
          <w:jc w:val="center"/>
        </w:trPr>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22B6A1" w14:textId="77777777" w:rsidR="00547B00" w:rsidRPr="00ED1F4D" w:rsidRDefault="00547B00" w:rsidP="00547B00">
            <w:pPr>
              <w:spacing w:before="0" w:after="0"/>
              <w:jc w:val="left"/>
              <w:rPr>
                <w:color w:val="000000" w:themeColor="text1"/>
                <w:lang w:eastAsia="en-GB"/>
              </w:rPr>
            </w:pPr>
            <w:r w:rsidRPr="00ED1F4D">
              <w:rPr>
                <w:b/>
                <w:bCs/>
                <w:color w:val="000000" w:themeColor="text1"/>
                <w:lang w:eastAsia="en-GB"/>
              </w:rPr>
              <w:t>Dimension</w:t>
            </w:r>
          </w:p>
        </w:tc>
        <w:tc>
          <w:tcPr>
            <w:tcW w:w="12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C50AEB" w14:textId="77777777" w:rsidR="00547B00" w:rsidRPr="00ED1F4D" w:rsidRDefault="00547B00" w:rsidP="00547B00">
            <w:pPr>
              <w:spacing w:before="0" w:after="0"/>
              <w:jc w:val="left"/>
              <w:rPr>
                <w:color w:val="000000" w:themeColor="text1"/>
                <w:lang w:eastAsia="en-GB"/>
              </w:rPr>
            </w:pPr>
            <w:r w:rsidRPr="00ED1F4D">
              <w:rPr>
                <w:b/>
                <w:bCs/>
                <w:color w:val="000000" w:themeColor="text1"/>
                <w:lang w:eastAsia="en-GB"/>
              </w:rPr>
              <w:t>Balfour Beatty</w:t>
            </w:r>
          </w:p>
        </w:tc>
        <w:tc>
          <w:tcPr>
            <w:tcW w:w="106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409756" w14:textId="77777777" w:rsidR="00547B00" w:rsidRPr="00ED1F4D" w:rsidRDefault="00547B00" w:rsidP="00547B00">
            <w:pPr>
              <w:spacing w:before="0" w:after="0"/>
              <w:jc w:val="left"/>
              <w:rPr>
                <w:color w:val="000000" w:themeColor="text1"/>
                <w:lang w:eastAsia="en-GB"/>
              </w:rPr>
            </w:pPr>
            <w:r w:rsidRPr="00ED1F4D">
              <w:rPr>
                <w:b/>
                <w:bCs/>
                <w:color w:val="000000" w:themeColor="text1"/>
                <w:lang w:eastAsia="en-GB"/>
              </w:rPr>
              <w:t>Laing O’Rourke</w:t>
            </w:r>
          </w:p>
        </w:tc>
        <w:tc>
          <w:tcPr>
            <w:tcW w:w="9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FAA067" w14:textId="77777777" w:rsidR="00547B00" w:rsidRPr="00ED1F4D" w:rsidRDefault="00547B00" w:rsidP="00547B00">
            <w:pPr>
              <w:spacing w:before="0" w:after="0"/>
              <w:jc w:val="left"/>
              <w:rPr>
                <w:color w:val="000000" w:themeColor="text1"/>
                <w:lang w:eastAsia="en-GB"/>
              </w:rPr>
            </w:pPr>
            <w:r w:rsidRPr="00ED1F4D">
              <w:rPr>
                <w:b/>
                <w:bCs/>
                <w:color w:val="000000" w:themeColor="text1"/>
                <w:lang w:eastAsia="en-GB"/>
              </w:rPr>
              <w:t>Morgan Sindall</w:t>
            </w: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E84119" w14:textId="77777777" w:rsidR="00547B00" w:rsidRPr="00ED1F4D" w:rsidRDefault="00547B00" w:rsidP="00547B00">
            <w:pPr>
              <w:spacing w:before="0" w:after="0"/>
              <w:jc w:val="left"/>
              <w:rPr>
                <w:color w:val="000000" w:themeColor="text1"/>
                <w:lang w:eastAsia="en-GB"/>
              </w:rPr>
            </w:pPr>
            <w:r w:rsidRPr="00ED1F4D">
              <w:rPr>
                <w:b/>
                <w:bCs/>
                <w:color w:val="000000" w:themeColor="text1"/>
                <w:lang w:eastAsia="en-GB"/>
              </w:rPr>
              <w:t>Kier Group</w:t>
            </w:r>
          </w:p>
        </w:tc>
      </w:tr>
      <w:tr w:rsidR="00547B00" w:rsidRPr="00ED1F4D" w14:paraId="7BAA1F08" w14:textId="77777777" w:rsidTr="00547B00">
        <w:trPr>
          <w:jc w:val="center"/>
        </w:trPr>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D5364D"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Core challenge</w:t>
            </w:r>
          </w:p>
        </w:tc>
        <w:tc>
          <w:tcPr>
            <w:tcW w:w="12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90ED34"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Complex infrastructure delivery under cost inflation and hybrid work </w:t>
            </w:r>
          </w:p>
        </w:tc>
        <w:tc>
          <w:tcPr>
            <w:tcW w:w="106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E8DDCC"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Productivity loss from traditional construction methods </w:t>
            </w:r>
          </w:p>
        </w:tc>
        <w:tc>
          <w:tcPr>
            <w:tcW w:w="9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91C942"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Workforce collaboration in a decentralised project organisation </w:t>
            </w: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E29CE6"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Financial instability and weak project controls. </w:t>
            </w:r>
          </w:p>
        </w:tc>
      </w:tr>
      <w:tr w:rsidR="00547B00" w:rsidRPr="00ED1F4D" w14:paraId="64D093B3" w14:textId="77777777" w:rsidTr="00547B00">
        <w:trPr>
          <w:jc w:val="center"/>
        </w:trPr>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75834C"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Key strategy</w:t>
            </w:r>
          </w:p>
        </w:tc>
        <w:tc>
          <w:tcPr>
            <w:tcW w:w="12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ACB28"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Digital delivery, leadership development, governance standardisation</w:t>
            </w:r>
          </w:p>
        </w:tc>
        <w:tc>
          <w:tcPr>
            <w:tcW w:w="106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90A17C"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 xml:space="preserve">BIM integration, </w:t>
            </w:r>
            <w:proofErr w:type="spellStart"/>
            <w:r w:rsidRPr="00ED1F4D">
              <w:rPr>
                <w:color w:val="000000" w:themeColor="text1"/>
                <w:lang w:eastAsia="en-GB"/>
              </w:rPr>
              <w:t>DfMA</w:t>
            </w:r>
            <w:proofErr w:type="spellEnd"/>
            <w:r w:rsidRPr="00ED1F4D">
              <w:rPr>
                <w:color w:val="000000" w:themeColor="text1"/>
                <w:lang w:eastAsia="en-GB"/>
              </w:rPr>
              <w:t>, and offsite manufacturing. </w:t>
            </w:r>
          </w:p>
        </w:tc>
        <w:tc>
          <w:tcPr>
            <w:tcW w:w="9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8FF7B9" w14:textId="7488E879" w:rsidR="00547B00" w:rsidRPr="00ED1F4D" w:rsidRDefault="00547B00" w:rsidP="00547B00">
            <w:pPr>
              <w:spacing w:before="0" w:after="0"/>
              <w:jc w:val="left"/>
              <w:rPr>
                <w:color w:val="000000" w:themeColor="text1"/>
                <w:lang w:eastAsia="en-GB"/>
              </w:rPr>
            </w:pPr>
            <w:r w:rsidRPr="00ED1F4D">
              <w:rPr>
                <w:color w:val="000000" w:themeColor="text1"/>
                <w:lang w:eastAsia="en-GB"/>
              </w:rPr>
              <w:t>Workforce management and decentralized decision-making process </w:t>
            </w: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1F60C8"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Organisational restructuring, performance monitoring</w:t>
            </w:r>
          </w:p>
        </w:tc>
      </w:tr>
      <w:tr w:rsidR="00547B00" w:rsidRPr="00ED1F4D" w14:paraId="1A79636E" w14:textId="77777777" w:rsidTr="00547B00">
        <w:trPr>
          <w:jc w:val="center"/>
        </w:trPr>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BF18F6"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Leadership approach</w:t>
            </w:r>
          </w:p>
        </w:tc>
        <w:tc>
          <w:tcPr>
            <w:tcW w:w="12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2D7487"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Transformational, adaptive, and digital leadership </w:t>
            </w:r>
          </w:p>
        </w:tc>
        <w:tc>
          <w:tcPr>
            <w:tcW w:w="106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DC2CBF"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Innovation-oriented leadership </w:t>
            </w:r>
          </w:p>
        </w:tc>
        <w:tc>
          <w:tcPr>
            <w:tcW w:w="9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AD5CBA" w14:textId="026B1127" w:rsidR="00547B00" w:rsidRPr="00ED1F4D" w:rsidRDefault="00547B00" w:rsidP="00547B00">
            <w:pPr>
              <w:spacing w:before="0" w:after="0"/>
              <w:jc w:val="left"/>
              <w:rPr>
                <w:color w:val="000000" w:themeColor="text1"/>
                <w:lang w:eastAsia="en-GB"/>
              </w:rPr>
            </w:pPr>
            <w:r w:rsidRPr="00ED1F4D">
              <w:rPr>
                <w:color w:val="000000" w:themeColor="text1"/>
                <w:lang w:eastAsia="en-GB"/>
              </w:rPr>
              <w:t>People-cantered and decentralised leadership </w:t>
            </w:r>
          </w:p>
          <w:p w14:paraId="4ACB0E08" w14:textId="77777777" w:rsidR="00547B00" w:rsidRPr="00ED1F4D" w:rsidRDefault="00547B00" w:rsidP="00547B00">
            <w:pPr>
              <w:spacing w:before="0" w:after="240"/>
              <w:jc w:val="left"/>
              <w:rPr>
                <w:color w:val="000000" w:themeColor="text1"/>
                <w:lang w:eastAsia="en-GB"/>
              </w:rPr>
            </w:pP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E6272A"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Governance-focused leadership </w:t>
            </w:r>
          </w:p>
        </w:tc>
      </w:tr>
      <w:tr w:rsidR="00547B00" w:rsidRPr="00ED1F4D" w14:paraId="2F0D1572" w14:textId="77777777" w:rsidTr="00547B00">
        <w:trPr>
          <w:jc w:val="center"/>
        </w:trPr>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E83F77"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Digital capability</w:t>
            </w:r>
          </w:p>
        </w:tc>
        <w:tc>
          <w:tcPr>
            <w:tcW w:w="12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D77D2B"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Dashboards, BIM, and implemented data systems </w:t>
            </w:r>
          </w:p>
        </w:tc>
        <w:tc>
          <w:tcPr>
            <w:tcW w:w="106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E9924C"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Manufacturing and BIM platforms </w:t>
            </w:r>
          </w:p>
        </w:tc>
        <w:tc>
          <w:tcPr>
            <w:tcW w:w="9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9E1F83"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BIM, project reporting tools</w:t>
            </w: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2BBD61"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BIM and integrated reporting systems</w:t>
            </w:r>
          </w:p>
        </w:tc>
      </w:tr>
      <w:tr w:rsidR="00547B00" w:rsidRPr="00ED1F4D" w14:paraId="2D6F4995" w14:textId="77777777" w:rsidTr="00547B00">
        <w:trPr>
          <w:jc w:val="center"/>
        </w:trPr>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FC7CC6"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Outcomes</w:t>
            </w:r>
          </w:p>
        </w:tc>
        <w:tc>
          <w:tcPr>
            <w:tcW w:w="12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4B80E9"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Develop Revenue growth </w:t>
            </w:r>
          </w:p>
        </w:tc>
        <w:tc>
          <w:tcPr>
            <w:tcW w:w="106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9D4155"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 xml:space="preserve"> Mitigated build time and progress cost certainty </w:t>
            </w:r>
          </w:p>
        </w:tc>
        <w:tc>
          <w:tcPr>
            <w:tcW w:w="9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06026"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Robust client satisfaction and operational stability. </w:t>
            </w: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D57ED4"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Developed financial performances and project control. </w:t>
            </w:r>
          </w:p>
        </w:tc>
      </w:tr>
    </w:tbl>
    <w:p w14:paraId="2166A64F" w14:textId="4ECA334D" w:rsidR="00547B00" w:rsidRPr="00ED1F4D" w:rsidRDefault="00547B00" w:rsidP="00547B00">
      <w:pPr>
        <w:pStyle w:val="Heading5"/>
        <w:rPr>
          <w:lang w:eastAsia="en-GB"/>
        </w:rPr>
      </w:pPr>
      <w:bookmarkStart w:id="127" w:name="_Toc220594596"/>
      <w:r w:rsidRPr="00ED1F4D">
        <w:rPr>
          <w:lang w:eastAsia="en-GB"/>
        </w:rPr>
        <w:t>Table 4.1: Cross-Case Comparative Analysis</w:t>
      </w:r>
      <w:bookmarkEnd w:id="127"/>
    </w:p>
    <w:p w14:paraId="7A06DB9E" w14:textId="77777777" w:rsidR="00547B00" w:rsidRPr="00ED1F4D" w:rsidRDefault="00547B00" w:rsidP="00547B00">
      <w:pPr>
        <w:spacing w:before="0" w:after="0"/>
        <w:jc w:val="center"/>
        <w:rPr>
          <w:color w:val="000000" w:themeColor="text1"/>
          <w:lang w:eastAsia="en-GB"/>
        </w:rPr>
      </w:pPr>
      <w:r w:rsidRPr="00ED1F4D">
        <w:rPr>
          <w:color w:val="000000" w:themeColor="text1"/>
          <w:lang w:eastAsia="en-GB"/>
        </w:rPr>
        <w:t>(Source: Self-made by using MS-Word)</w:t>
      </w:r>
    </w:p>
    <w:p w14:paraId="74244211" w14:textId="77777777" w:rsidR="00547B00" w:rsidRPr="00ED1F4D" w:rsidRDefault="00547B00" w:rsidP="00547B00">
      <w:pPr>
        <w:spacing w:before="0" w:after="0"/>
        <w:rPr>
          <w:color w:val="000000" w:themeColor="text1"/>
          <w:lang w:eastAsia="en-GB"/>
        </w:rPr>
      </w:pPr>
      <w:r w:rsidRPr="00ED1F4D">
        <w:rPr>
          <w:b/>
          <w:bCs/>
          <w:i/>
          <w:iCs/>
          <w:color w:val="000000" w:themeColor="text1"/>
          <w:lang w:eastAsia="en-GB"/>
        </w:rPr>
        <w:t>Cross-Case Observations</w:t>
      </w:r>
    </w:p>
    <w:p w14:paraId="2E07882E" w14:textId="0B112C2A" w:rsidR="00547B00" w:rsidRPr="00ED1F4D" w:rsidRDefault="00547B00" w:rsidP="00547B00">
      <w:pPr>
        <w:spacing w:before="0" w:after="0"/>
        <w:rPr>
          <w:color w:val="000000" w:themeColor="text1"/>
          <w:lang w:eastAsia="en-GB"/>
        </w:rPr>
      </w:pPr>
      <w:r w:rsidRPr="00ED1F4D">
        <w:rPr>
          <w:color w:val="000000" w:themeColor="text1"/>
          <w:lang w:eastAsia="en-GB"/>
        </w:rPr>
        <w:t xml:space="preserve">Across all four organisations, leadership effectiveness is considered a key aspect influencing project performance in environments associated with cost inflation and skill shortages (Afzal, F. and </w:t>
      </w:r>
      <w:proofErr w:type="spellStart"/>
      <w:r w:rsidRPr="00ED1F4D">
        <w:rPr>
          <w:color w:val="000000" w:themeColor="text1"/>
          <w:lang w:eastAsia="en-GB"/>
        </w:rPr>
        <w:t>Tumpa</w:t>
      </w:r>
      <w:proofErr w:type="spellEnd"/>
      <w:r w:rsidRPr="00ED1F4D">
        <w:rPr>
          <w:color w:val="000000" w:themeColor="text1"/>
          <w:lang w:eastAsia="en-GB"/>
        </w:rPr>
        <w:t xml:space="preserve">, 2024). Laing O’Rourke and Balfour Beatty focused on digital leadership and innovation-oriented delivery models, while Morgan Sindall and Kier Group highlighted more on </w:t>
      </w:r>
      <w:r w:rsidR="009E4F0D" w:rsidRPr="00ED1F4D">
        <w:rPr>
          <w:color w:val="000000" w:themeColor="text1"/>
          <w:lang w:eastAsia="en-GB"/>
        </w:rPr>
        <w:t>people-centred</w:t>
      </w:r>
      <w:r w:rsidRPr="00ED1F4D">
        <w:rPr>
          <w:color w:val="000000" w:themeColor="text1"/>
          <w:lang w:eastAsia="en-GB"/>
        </w:rPr>
        <w:t xml:space="preserve"> leadership to develop collaboration (kier.co.uk, 2022). Another major finding was that adaptive leadership is combined with the situational, transformational, and transactional approaches</w:t>
      </w:r>
      <w:r w:rsidR="009E4F0D" w:rsidRPr="00ED1F4D">
        <w:rPr>
          <w:color w:val="000000" w:themeColor="text1"/>
          <w:lang w:eastAsia="en-GB"/>
        </w:rPr>
        <w:t>, which</w:t>
      </w:r>
      <w:r w:rsidRPr="00ED1F4D">
        <w:rPr>
          <w:color w:val="000000" w:themeColor="text1"/>
          <w:lang w:eastAsia="en-GB"/>
        </w:rPr>
        <w:t xml:space="preserve"> are more significant compared to depending on a single leadership style. Laing O’Rourke achieved productivity through offsite manufacturing, and Morgan Sindall gets the opportunity from decentralised decision-making and workforce engagement. Kier developed its performance through governance reform. When Balfour Beatty focuses on leadership development. </w:t>
      </w:r>
    </w:p>
    <w:p w14:paraId="17525C87" w14:textId="77777777" w:rsidR="00547B00" w:rsidRPr="00ED1F4D" w:rsidRDefault="00547B00" w:rsidP="00547B00">
      <w:pPr>
        <w:rPr>
          <w:color w:val="000000" w:themeColor="text1"/>
        </w:rPr>
      </w:pPr>
    </w:p>
    <w:p w14:paraId="35495AFD" w14:textId="4022AC65" w:rsidR="008D35F1" w:rsidRPr="00ED1F4D" w:rsidRDefault="008D35F1" w:rsidP="008D35F1">
      <w:pPr>
        <w:pStyle w:val="Heading2"/>
        <w:rPr>
          <w:color w:val="000000" w:themeColor="text1"/>
        </w:rPr>
      </w:pPr>
      <w:bookmarkStart w:id="128" w:name="_Toc220594572"/>
      <w:r w:rsidRPr="00ED1F4D">
        <w:rPr>
          <w:color w:val="000000" w:themeColor="text1"/>
        </w:rPr>
        <w:t>4.</w:t>
      </w:r>
      <w:r w:rsidR="00547B00" w:rsidRPr="00ED1F4D">
        <w:rPr>
          <w:color w:val="000000" w:themeColor="text1"/>
        </w:rPr>
        <w:t>7</w:t>
      </w:r>
      <w:r w:rsidRPr="00ED1F4D">
        <w:rPr>
          <w:color w:val="000000" w:themeColor="text1"/>
        </w:rPr>
        <w:t xml:space="preserve"> Data sources and citation</w:t>
      </w:r>
      <w:bookmarkEnd w:id="128"/>
      <w:r w:rsidRPr="00ED1F4D">
        <w:rPr>
          <w:color w:val="000000" w:themeColor="text1"/>
        </w:rPr>
        <w:t xml:space="preserve"> </w:t>
      </w:r>
    </w:p>
    <w:p w14:paraId="5A345E4C" w14:textId="77777777" w:rsidR="008D35F1" w:rsidRPr="00ED1F4D" w:rsidRDefault="008D35F1" w:rsidP="008D35F1">
      <w:pPr>
        <w:rPr>
          <w:color w:val="000000" w:themeColor="text1"/>
        </w:rPr>
      </w:pPr>
      <w:r w:rsidRPr="00ED1F4D">
        <w:rPr>
          <w:color w:val="000000" w:themeColor="text1"/>
        </w:rPr>
        <w:t xml:space="preserve">The case studies in this chapter depend on publicly available, credible, and secondary data to certify reliability. Company-published materials such as investor presentations, annual reports, and press releases from Balfour Beatty and Morgan Sindall Group PLC were utilized to investigate organizational contexts, project outcomes, and leadership approaches. Reputed financial news sources such as "Financial Times, The Wall Street Journal", provide independent insights into market performances and competitive pressure. Industry reports and academic journals provide the theoretical alignment with leadership and the project management approaches. </w:t>
      </w:r>
    </w:p>
    <w:tbl>
      <w:tblPr>
        <w:tblStyle w:val="Table1"/>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966"/>
        <w:gridCol w:w="5374"/>
      </w:tblGrid>
      <w:tr w:rsidR="008D35F1" w:rsidRPr="00ED1F4D" w14:paraId="1A2378E3" w14:textId="77777777" w:rsidTr="0053437B">
        <w:trPr>
          <w:jc w:val="center"/>
        </w:trPr>
        <w:tc>
          <w:tcPr>
            <w:tcW w:w="2123"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61260E7" w14:textId="77777777" w:rsidR="008D35F1" w:rsidRPr="00ED1F4D" w:rsidRDefault="008D35F1" w:rsidP="00E007AF">
            <w:pPr>
              <w:widowControl w:val="0"/>
              <w:spacing w:before="240" w:line="240" w:lineRule="auto"/>
              <w:jc w:val="center"/>
              <w:rPr>
                <w:rFonts w:ascii="Times New Roman" w:eastAsia="Times New Roman" w:hAnsi="Times New Roman" w:cs="Times New Roman"/>
                <w:b/>
                <w:bCs/>
                <w:color w:val="000000" w:themeColor="text1"/>
                <w:sz w:val="24"/>
                <w:szCs w:val="24"/>
              </w:rPr>
            </w:pPr>
            <w:r w:rsidRPr="00ED1F4D">
              <w:rPr>
                <w:rFonts w:ascii="Times New Roman" w:eastAsia="Times New Roman" w:hAnsi="Times New Roman" w:cs="Times New Roman"/>
                <w:b/>
                <w:bCs/>
                <w:color w:val="000000" w:themeColor="text1"/>
                <w:sz w:val="24"/>
                <w:szCs w:val="24"/>
              </w:rPr>
              <w:t>Data source type</w:t>
            </w:r>
          </w:p>
        </w:tc>
        <w:tc>
          <w:tcPr>
            <w:tcW w:w="2877" w:type="pct"/>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2A1C48D9" w14:textId="77777777" w:rsidR="008D35F1" w:rsidRPr="00ED1F4D" w:rsidRDefault="008D35F1" w:rsidP="00E007AF">
            <w:pPr>
              <w:widowControl w:val="0"/>
              <w:spacing w:before="240" w:line="240" w:lineRule="auto"/>
              <w:jc w:val="center"/>
              <w:rPr>
                <w:rFonts w:ascii="Times New Roman" w:eastAsia="Times New Roman" w:hAnsi="Times New Roman" w:cs="Times New Roman"/>
                <w:b/>
                <w:bCs/>
                <w:color w:val="000000" w:themeColor="text1"/>
                <w:sz w:val="24"/>
                <w:szCs w:val="24"/>
              </w:rPr>
            </w:pPr>
            <w:r w:rsidRPr="00ED1F4D">
              <w:rPr>
                <w:rFonts w:ascii="Times New Roman" w:eastAsia="Times New Roman" w:hAnsi="Times New Roman" w:cs="Times New Roman"/>
                <w:b/>
                <w:bCs/>
                <w:color w:val="000000" w:themeColor="text1"/>
                <w:sz w:val="24"/>
                <w:szCs w:val="24"/>
              </w:rPr>
              <w:t>Purpose in analysis</w:t>
            </w:r>
          </w:p>
        </w:tc>
      </w:tr>
      <w:tr w:rsidR="008D35F1" w:rsidRPr="00ED1F4D" w14:paraId="4AFF97A6" w14:textId="77777777" w:rsidTr="0053437B">
        <w:trPr>
          <w:jc w:val="center"/>
        </w:trPr>
        <w:tc>
          <w:tcPr>
            <w:tcW w:w="2123" w:type="pct"/>
            <w:tcMar>
              <w:top w:w="100" w:type="dxa"/>
              <w:left w:w="100" w:type="dxa"/>
              <w:bottom w:w="100" w:type="dxa"/>
              <w:right w:w="100" w:type="dxa"/>
            </w:tcMar>
          </w:tcPr>
          <w:p w14:paraId="5DE15DF3" w14:textId="77777777" w:rsidR="008D35F1" w:rsidRPr="00ED1F4D" w:rsidRDefault="008D35F1" w:rsidP="00E007AF">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Company reports</w:t>
            </w:r>
          </w:p>
        </w:tc>
        <w:tc>
          <w:tcPr>
            <w:tcW w:w="2877" w:type="pct"/>
            <w:tcMar>
              <w:top w:w="100" w:type="dxa"/>
              <w:left w:w="100" w:type="dxa"/>
              <w:bottom w:w="100" w:type="dxa"/>
              <w:right w:w="100" w:type="dxa"/>
            </w:tcMar>
          </w:tcPr>
          <w:p w14:paraId="29DE2A0A" w14:textId="77777777" w:rsidR="008D35F1" w:rsidRPr="00ED1F4D" w:rsidRDefault="008D35F1" w:rsidP="00E007AF">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Address the leadership approaches, strategies, and project outcomes. </w:t>
            </w:r>
          </w:p>
        </w:tc>
      </w:tr>
      <w:tr w:rsidR="008D35F1" w:rsidRPr="00ED1F4D" w14:paraId="2728D2A0" w14:textId="77777777" w:rsidTr="0053437B">
        <w:trPr>
          <w:jc w:val="center"/>
        </w:trPr>
        <w:tc>
          <w:tcPr>
            <w:tcW w:w="2123" w:type="pct"/>
            <w:tcMar>
              <w:top w:w="100" w:type="dxa"/>
              <w:left w:w="100" w:type="dxa"/>
              <w:bottom w:w="100" w:type="dxa"/>
              <w:right w:w="100" w:type="dxa"/>
            </w:tcMar>
          </w:tcPr>
          <w:p w14:paraId="4A69A939" w14:textId="77777777" w:rsidR="008D35F1" w:rsidRPr="00ED1F4D" w:rsidRDefault="008D35F1" w:rsidP="00E007AF">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Financial news sources</w:t>
            </w:r>
          </w:p>
        </w:tc>
        <w:tc>
          <w:tcPr>
            <w:tcW w:w="2877" w:type="pct"/>
            <w:tcMar>
              <w:top w:w="100" w:type="dxa"/>
              <w:left w:w="100" w:type="dxa"/>
              <w:bottom w:w="100" w:type="dxa"/>
              <w:right w:w="100" w:type="dxa"/>
            </w:tcMar>
          </w:tcPr>
          <w:p w14:paraId="528DDB74" w14:textId="77777777" w:rsidR="008D35F1" w:rsidRPr="00ED1F4D" w:rsidRDefault="008D35F1" w:rsidP="00E007AF">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Evaluate the company’s performance, market position, and external pressure. </w:t>
            </w:r>
          </w:p>
        </w:tc>
      </w:tr>
      <w:tr w:rsidR="008D35F1" w:rsidRPr="00ED1F4D" w14:paraId="59D63F2F" w14:textId="77777777" w:rsidTr="0053437B">
        <w:trPr>
          <w:jc w:val="center"/>
        </w:trPr>
        <w:tc>
          <w:tcPr>
            <w:tcW w:w="2123" w:type="pct"/>
            <w:tcMar>
              <w:top w:w="100" w:type="dxa"/>
              <w:left w:w="100" w:type="dxa"/>
              <w:bottom w:w="100" w:type="dxa"/>
              <w:right w:w="100" w:type="dxa"/>
            </w:tcMar>
          </w:tcPr>
          <w:p w14:paraId="642503AA" w14:textId="77777777" w:rsidR="008D35F1" w:rsidRPr="00ED1F4D" w:rsidRDefault="008D35F1" w:rsidP="00E007AF">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Academic journals and databases </w:t>
            </w:r>
          </w:p>
        </w:tc>
        <w:tc>
          <w:tcPr>
            <w:tcW w:w="2877" w:type="pct"/>
            <w:tcMar>
              <w:top w:w="100" w:type="dxa"/>
              <w:left w:w="100" w:type="dxa"/>
              <w:bottom w:w="100" w:type="dxa"/>
              <w:right w:w="100" w:type="dxa"/>
            </w:tcMar>
          </w:tcPr>
          <w:p w14:paraId="7B0A6BCB" w14:textId="77777777" w:rsidR="008D35F1" w:rsidRPr="00ED1F4D" w:rsidRDefault="008D35F1" w:rsidP="00E007AF">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Support theory development </w:t>
            </w:r>
          </w:p>
        </w:tc>
      </w:tr>
      <w:tr w:rsidR="008D35F1" w:rsidRPr="00ED1F4D" w14:paraId="02F32E4C" w14:textId="77777777" w:rsidTr="0053437B">
        <w:trPr>
          <w:jc w:val="center"/>
        </w:trPr>
        <w:tc>
          <w:tcPr>
            <w:tcW w:w="2123" w:type="pct"/>
            <w:tcMar>
              <w:top w:w="100" w:type="dxa"/>
              <w:left w:w="100" w:type="dxa"/>
              <w:bottom w:w="100" w:type="dxa"/>
              <w:right w:w="100" w:type="dxa"/>
            </w:tcMar>
          </w:tcPr>
          <w:p w14:paraId="0B42D268" w14:textId="77777777" w:rsidR="008D35F1" w:rsidRPr="00ED1F4D" w:rsidRDefault="008D35F1" w:rsidP="00E007AF">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Market research and trade journals </w:t>
            </w:r>
          </w:p>
        </w:tc>
        <w:tc>
          <w:tcPr>
            <w:tcW w:w="2877" w:type="pct"/>
            <w:tcMar>
              <w:top w:w="100" w:type="dxa"/>
              <w:left w:w="100" w:type="dxa"/>
              <w:bottom w:w="100" w:type="dxa"/>
              <w:right w:w="100" w:type="dxa"/>
            </w:tcMar>
          </w:tcPr>
          <w:p w14:paraId="1D8E9B94" w14:textId="77777777" w:rsidR="008D35F1" w:rsidRPr="00ED1F4D" w:rsidRDefault="008D35F1" w:rsidP="00E007AF">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Offer industry context and digital switching trends. </w:t>
            </w:r>
          </w:p>
        </w:tc>
      </w:tr>
    </w:tbl>
    <w:p w14:paraId="4643CF8F" w14:textId="2180D574" w:rsidR="008D35F1" w:rsidRPr="00ED1F4D" w:rsidRDefault="008D35F1" w:rsidP="0053437B">
      <w:pPr>
        <w:pStyle w:val="Heading5"/>
      </w:pPr>
      <w:bookmarkStart w:id="129" w:name="_Toc220594597"/>
      <w:r w:rsidRPr="00ED1F4D">
        <w:t>Table 4.</w:t>
      </w:r>
      <w:r w:rsidR="00C71541" w:rsidRPr="00ED1F4D">
        <w:t>2</w:t>
      </w:r>
      <w:r w:rsidRPr="00ED1F4D">
        <w:t>: Overview of secondary data sources</w:t>
      </w:r>
      <w:bookmarkEnd w:id="129"/>
    </w:p>
    <w:p w14:paraId="327E7266" w14:textId="77777777" w:rsidR="008D35F1" w:rsidRPr="00ED1F4D" w:rsidRDefault="008D35F1" w:rsidP="008D35F1">
      <w:pPr>
        <w:jc w:val="center"/>
        <w:rPr>
          <w:color w:val="000000" w:themeColor="text1"/>
        </w:rPr>
      </w:pPr>
      <w:r w:rsidRPr="00ED1F4D">
        <w:rPr>
          <w:color w:val="000000" w:themeColor="text1"/>
        </w:rPr>
        <w:t>(Source: Created by learner in MS Word)</w:t>
      </w:r>
    </w:p>
    <w:p w14:paraId="37F78E8B" w14:textId="64926EE9" w:rsidR="008D35F1" w:rsidRPr="00ED1F4D" w:rsidRDefault="008D35F1" w:rsidP="0053437B">
      <w:pPr>
        <w:pStyle w:val="Heading2"/>
        <w:rPr>
          <w:color w:val="000000" w:themeColor="text1"/>
        </w:rPr>
      </w:pPr>
      <w:bookmarkStart w:id="130" w:name="_Toc220594573"/>
      <w:r w:rsidRPr="00ED1F4D">
        <w:rPr>
          <w:color w:val="000000" w:themeColor="text1"/>
        </w:rPr>
        <w:t>4.</w:t>
      </w:r>
      <w:r w:rsidR="00547B00" w:rsidRPr="00ED1F4D">
        <w:rPr>
          <w:color w:val="000000" w:themeColor="text1"/>
        </w:rPr>
        <w:t>8</w:t>
      </w:r>
      <w:r w:rsidRPr="00ED1F4D">
        <w:rPr>
          <w:color w:val="000000" w:themeColor="text1"/>
        </w:rPr>
        <w:t xml:space="preserve"> Chapter summary</w:t>
      </w:r>
      <w:bookmarkEnd w:id="130"/>
      <w:r w:rsidRPr="00ED1F4D">
        <w:rPr>
          <w:color w:val="000000" w:themeColor="text1"/>
        </w:rPr>
        <w:t xml:space="preserve">  </w:t>
      </w:r>
    </w:p>
    <w:p w14:paraId="2F243C05" w14:textId="3E1375AD" w:rsidR="008D35F1" w:rsidRPr="00ED1F4D" w:rsidRDefault="008D35F1" w:rsidP="008D35F1">
      <w:pPr>
        <w:rPr>
          <w:color w:val="000000" w:themeColor="text1"/>
        </w:rPr>
      </w:pPr>
      <w:r w:rsidRPr="00ED1F4D">
        <w:rPr>
          <w:color w:val="000000" w:themeColor="text1"/>
        </w:rPr>
        <w:t xml:space="preserve">This study provides three case studies, such as “Balfour Beatty, Laing O’Rourke, and Morgan Sindall Group PLC”, that explore how diverse leadership approaches affected the overall project performances within the UK construction organization in the hybrid and digital environment. These findings revealed that these case studies faced similar issues, such as project complexity, cost, workforce coordination, and increased use of digital technology, but there were different leadership approaches and implementation processes. Balfour Beatty placed a strong emphasis on digital and adaptive management to handle high organisation programmes, though Laing O’Rourke focused on innovation-led and manufacturing-style tactics to develop control and efficiency. Morgan Sindall is engrossed in </w:t>
      </w:r>
      <w:r w:rsidR="00DC463A" w:rsidRPr="00ED1F4D">
        <w:rPr>
          <w:color w:val="000000" w:themeColor="text1"/>
        </w:rPr>
        <w:t>people-</w:t>
      </w:r>
      <w:r w:rsidR="00764E7C" w:rsidRPr="00ED1F4D">
        <w:rPr>
          <w:color w:val="000000" w:themeColor="text1"/>
        </w:rPr>
        <w:t>cantered</w:t>
      </w:r>
      <w:r w:rsidRPr="00ED1F4D">
        <w:rPr>
          <w:color w:val="000000" w:themeColor="text1"/>
        </w:rPr>
        <w:t xml:space="preserve"> management and decentralized policymaking to improve plan delivery and collaboration. These results offer a basis for Chapter 5 when the results are discussed using management and management theories. </w:t>
      </w:r>
    </w:p>
    <w:p w14:paraId="78CEE54B" w14:textId="77777777" w:rsidR="00FB4719" w:rsidRPr="00ED1F4D" w:rsidRDefault="00FB4719">
      <w:pPr>
        <w:rPr>
          <w:color w:val="000000" w:themeColor="text1"/>
        </w:rPr>
      </w:pPr>
      <w:r w:rsidRPr="00ED1F4D">
        <w:rPr>
          <w:color w:val="000000" w:themeColor="text1"/>
        </w:rPr>
        <w:br w:type="page"/>
      </w:r>
    </w:p>
    <w:p w14:paraId="1190898A" w14:textId="77777777" w:rsidR="006938C8" w:rsidRPr="00ED1F4D" w:rsidRDefault="006938C8" w:rsidP="006938C8">
      <w:pPr>
        <w:pStyle w:val="Heading1"/>
        <w:rPr>
          <w:color w:val="000000" w:themeColor="text1"/>
        </w:rPr>
      </w:pPr>
      <w:bookmarkStart w:id="131" w:name="_Toc220594574"/>
      <w:r w:rsidRPr="00ED1F4D">
        <w:rPr>
          <w:color w:val="000000" w:themeColor="text1"/>
        </w:rPr>
        <w:t>Chapter 5: Discussion and Analysis</w:t>
      </w:r>
      <w:bookmarkEnd w:id="131"/>
      <w:r w:rsidRPr="00ED1F4D">
        <w:rPr>
          <w:color w:val="000000" w:themeColor="text1"/>
        </w:rPr>
        <w:t xml:space="preserve"> </w:t>
      </w:r>
    </w:p>
    <w:p w14:paraId="70F91EE3" w14:textId="77777777" w:rsidR="006938C8" w:rsidRPr="00ED1F4D" w:rsidRDefault="006938C8" w:rsidP="006938C8">
      <w:pPr>
        <w:pStyle w:val="Heading2"/>
        <w:rPr>
          <w:color w:val="000000" w:themeColor="text1"/>
        </w:rPr>
      </w:pPr>
      <w:bookmarkStart w:id="132" w:name="_Toc220594575"/>
      <w:r w:rsidRPr="00ED1F4D">
        <w:rPr>
          <w:color w:val="000000" w:themeColor="text1"/>
        </w:rPr>
        <w:t>5.1 Purpose and Positioning</w:t>
      </w:r>
      <w:bookmarkEnd w:id="132"/>
      <w:r w:rsidRPr="00ED1F4D">
        <w:rPr>
          <w:color w:val="000000" w:themeColor="text1"/>
        </w:rPr>
        <w:t xml:space="preserve"> </w:t>
      </w:r>
    </w:p>
    <w:p w14:paraId="77046EB1" w14:textId="39917F54" w:rsidR="006938C8" w:rsidRPr="00ED1F4D" w:rsidRDefault="006938C8" w:rsidP="006938C8">
      <w:pPr>
        <w:rPr>
          <w:color w:val="000000" w:themeColor="text1"/>
        </w:rPr>
      </w:pPr>
      <w:r w:rsidRPr="00ED1F4D">
        <w:rPr>
          <w:color w:val="000000" w:themeColor="text1"/>
        </w:rPr>
        <w:t xml:space="preserve">The main aim of this chapter is to interpret and discuss the findings through linking the themes to the theories, concepts, and the various empirical evidence that are reviewed in the literature chapter 2.  Discussion synthesis evidence across the studies aids in explaining how particular leadership styles affected the success of the project within the large construction organisation, with specific reference to Balfour Beatty and the hybrid project environment. Chapter 2 addressed transactional, servant, transformational, situational, and digital leadership as dominant constructs in contemporary leadership literature (Altaher </w:t>
      </w:r>
      <w:r w:rsidRPr="00ED1F4D">
        <w:rPr>
          <w:i/>
          <w:iCs/>
          <w:color w:val="000000" w:themeColor="text1"/>
        </w:rPr>
        <w:t xml:space="preserve">et al., </w:t>
      </w:r>
      <w:r w:rsidRPr="00ED1F4D">
        <w:rPr>
          <w:color w:val="000000" w:themeColor="text1"/>
        </w:rPr>
        <w:t xml:space="preserve">2024, </w:t>
      </w:r>
      <w:proofErr w:type="spellStart"/>
      <w:r w:rsidRPr="00ED1F4D">
        <w:rPr>
          <w:color w:val="000000" w:themeColor="text1"/>
        </w:rPr>
        <w:t>Ssenyange</w:t>
      </w:r>
      <w:proofErr w:type="spellEnd"/>
      <w:r w:rsidRPr="00ED1F4D">
        <w:rPr>
          <w:color w:val="000000" w:themeColor="text1"/>
        </w:rPr>
        <w:t xml:space="preserve">, 2023, </w:t>
      </w:r>
      <w:proofErr w:type="spellStart"/>
      <w:r w:rsidRPr="00ED1F4D">
        <w:rPr>
          <w:color w:val="000000" w:themeColor="text1"/>
        </w:rPr>
        <w:t>Suvvari</w:t>
      </w:r>
      <w:proofErr w:type="spellEnd"/>
      <w:r w:rsidRPr="00ED1F4D">
        <w:rPr>
          <w:color w:val="000000" w:themeColor="text1"/>
        </w:rPr>
        <w:t xml:space="preserve"> and </w:t>
      </w:r>
      <w:proofErr w:type="spellStart"/>
      <w:r w:rsidRPr="00ED1F4D">
        <w:rPr>
          <w:color w:val="000000" w:themeColor="text1"/>
        </w:rPr>
        <w:t>Sawalkar</w:t>
      </w:r>
      <w:proofErr w:type="spellEnd"/>
      <w:r w:rsidRPr="00ED1F4D">
        <w:rPr>
          <w:color w:val="000000" w:themeColor="text1"/>
        </w:rPr>
        <w:t xml:space="preserve">, 2024). These were theorised to influence project results by changing communication quality, team motivation, trust, and stakeholder engagement, especially under conditions of technological change and project complexity (Whyte </w:t>
      </w:r>
      <w:r w:rsidRPr="00ED1F4D">
        <w:rPr>
          <w:i/>
          <w:iCs/>
          <w:color w:val="000000" w:themeColor="text1"/>
        </w:rPr>
        <w:t>et al.</w:t>
      </w:r>
      <w:r w:rsidRPr="00ED1F4D">
        <w:rPr>
          <w:color w:val="000000" w:themeColor="text1"/>
        </w:rPr>
        <w:t xml:space="preserve"> 2022). Chapter 4 certified these propositions, portraying that “participative and transformational leadership styles” were associated with developing collaboration and stakeholder satisfaction in high-scale infrastructure contexts.  Findings also highlighted the significance of digital leadership in the hybrid and remote construction environment, where leaders focus on the virtual coordination tool and the decentralized decision-making process. The literature review argues that traditional hierarchical leadership approaches are insufficient for the digitally enabled project teams (</w:t>
      </w:r>
      <w:proofErr w:type="spellStart"/>
      <w:r w:rsidRPr="00ED1F4D">
        <w:rPr>
          <w:color w:val="000000" w:themeColor="text1"/>
        </w:rPr>
        <w:t>Eposi</w:t>
      </w:r>
      <w:proofErr w:type="spellEnd"/>
      <w:r w:rsidRPr="00ED1F4D">
        <w:rPr>
          <w:i/>
          <w:iCs/>
          <w:color w:val="000000" w:themeColor="text1"/>
        </w:rPr>
        <w:t xml:space="preserve"> et al.</w:t>
      </w:r>
      <w:r w:rsidRPr="00ED1F4D">
        <w:rPr>
          <w:color w:val="000000" w:themeColor="text1"/>
        </w:rPr>
        <w:t xml:space="preserve"> 2021, </w:t>
      </w:r>
      <w:proofErr w:type="spellStart"/>
      <w:r w:rsidRPr="00ED1F4D">
        <w:rPr>
          <w:color w:val="000000" w:themeColor="text1"/>
        </w:rPr>
        <w:t>Purwadi</w:t>
      </w:r>
      <w:proofErr w:type="spellEnd"/>
      <w:r w:rsidRPr="00ED1F4D">
        <w:rPr>
          <w:color w:val="000000" w:themeColor="text1"/>
        </w:rPr>
        <w:t xml:space="preserve">, 2024). The scope of this chapter is analytical rather than descriptive. It uses cross-case patterns from chapter 4 instead of reformulating individual studies and enables generalisable insights into leadership impact in the megaprojects of UK construction. By implementing findings with theoretical constructs, this study generates refined theoretical integrations. </w:t>
      </w:r>
    </w:p>
    <w:p w14:paraId="001777A3" w14:textId="77777777" w:rsidR="006938C8" w:rsidRPr="00ED1F4D" w:rsidRDefault="006938C8" w:rsidP="006938C8">
      <w:pPr>
        <w:pStyle w:val="Heading2"/>
        <w:rPr>
          <w:color w:val="000000" w:themeColor="text1"/>
        </w:rPr>
      </w:pPr>
      <w:bookmarkStart w:id="133" w:name="_Toc220594576"/>
      <w:r w:rsidRPr="00ED1F4D">
        <w:rPr>
          <w:color w:val="000000" w:themeColor="text1"/>
        </w:rPr>
        <w:t>5.2 Analytical Framework and Logic</w:t>
      </w:r>
      <w:bookmarkEnd w:id="133"/>
      <w:r w:rsidRPr="00ED1F4D">
        <w:rPr>
          <w:color w:val="000000" w:themeColor="text1"/>
        </w:rPr>
        <w:t xml:space="preserve"> </w:t>
      </w:r>
    </w:p>
    <w:p w14:paraId="1F555B18" w14:textId="77777777" w:rsidR="006938C8" w:rsidRPr="00ED1F4D" w:rsidRDefault="006938C8" w:rsidP="006938C8">
      <w:pPr>
        <w:rPr>
          <w:b/>
          <w:bCs/>
          <w:color w:val="000000" w:themeColor="text1"/>
        </w:rPr>
      </w:pPr>
      <w:r w:rsidRPr="00ED1F4D">
        <w:rPr>
          <w:color w:val="000000" w:themeColor="text1"/>
        </w:rPr>
        <w:t>This chapter used the Contingency theory of leadership as the main theoretical lens, which is supported by the “transformational, transactional, situational, servant, and digital leadership” theories, as discussed in Chapter 2. The main idea of the contingency theory indicates that there is no best leadership approach. Leadership effectiveness depends on how leaders’ behaviour links with the project context, such as stakeholder demand, project complexity, and the usage of the remote working arrangements (</w:t>
      </w:r>
      <w:proofErr w:type="spellStart"/>
      <w:r w:rsidRPr="00ED1F4D">
        <w:rPr>
          <w:color w:val="000000" w:themeColor="text1"/>
        </w:rPr>
        <w:t>Eposi</w:t>
      </w:r>
      <w:proofErr w:type="spellEnd"/>
      <w:r w:rsidRPr="00ED1F4D">
        <w:rPr>
          <w:color w:val="000000" w:themeColor="text1"/>
        </w:rPr>
        <w:t xml:space="preserve"> </w:t>
      </w:r>
      <w:r w:rsidRPr="00ED1F4D">
        <w:rPr>
          <w:i/>
          <w:iCs/>
          <w:color w:val="000000" w:themeColor="text1"/>
        </w:rPr>
        <w:t>et al.,</w:t>
      </w:r>
      <w:r w:rsidRPr="00ED1F4D">
        <w:rPr>
          <w:color w:val="000000" w:themeColor="text1"/>
        </w:rPr>
        <w:t xml:space="preserve"> 2021). This theory is suitable for interpreting the leadership practices at Balfour Beatty. Literature review considers the various leadership styles, project success outcomes, contextual conditions, and the Relational factors such as trust, communication, EI, and collaboration. </w:t>
      </w:r>
    </w:p>
    <w:p w14:paraId="28946803" w14:textId="77777777" w:rsidR="006938C8" w:rsidRPr="00ED1F4D" w:rsidRDefault="006938C8" w:rsidP="006938C8">
      <w:pPr>
        <w:rPr>
          <w:color w:val="000000" w:themeColor="text1"/>
        </w:rPr>
      </w:pPr>
      <w:r w:rsidRPr="00ED1F4D">
        <w:rPr>
          <w:color w:val="000000" w:themeColor="text1"/>
        </w:rPr>
        <w:t xml:space="preserve">The analysis in this chapter follows the hybrid structure. It is organized by theme, but each theme is aligned back to the theoretical construct from Chapter 2. This approach led to strong alignment with LR when also implementing findings across the case evidence presented in Chapter 4. For instance, themes regarding cost and time performance are evaluated through “transactional and transformational leadership” lenses (Ali </w:t>
      </w:r>
      <w:r w:rsidRPr="00ED1F4D">
        <w:rPr>
          <w:i/>
          <w:iCs/>
          <w:color w:val="000000" w:themeColor="text1"/>
        </w:rPr>
        <w:t>et al.,</w:t>
      </w:r>
      <w:r w:rsidRPr="00ED1F4D">
        <w:rPr>
          <w:color w:val="000000" w:themeColor="text1"/>
        </w:rPr>
        <w:t xml:space="preserve"> 2021; Omer </w:t>
      </w:r>
      <w:r w:rsidRPr="00ED1F4D">
        <w:rPr>
          <w:i/>
          <w:iCs/>
          <w:color w:val="000000" w:themeColor="text1"/>
        </w:rPr>
        <w:t>et al.</w:t>
      </w:r>
      <w:r w:rsidRPr="00ED1F4D">
        <w:rPr>
          <w:color w:val="000000" w:themeColor="text1"/>
        </w:rPr>
        <w:t xml:space="preserve">, 2022) when stakeholder and quality satisfaction are investigated utilising “emotional intelligence” and servant leadership. Issues aligned to hybrid working challenges are evaluated using “contingency theory” and digital leadership (Mohamad </w:t>
      </w:r>
      <w:r w:rsidRPr="00ED1F4D">
        <w:rPr>
          <w:i/>
          <w:iCs/>
          <w:color w:val="000000" w:themeColor="text1"/>
        </w:rPr>
        <w:t>et al.</w:t>
      </w:r>
      <w:r w:rsidRPr="00ED1F4D">
        <w:rPr>
          <w:color w:val="000000" w:themeColor="text1"/>
        </w:rPr>
        <w:t xml:space="preserve">, 2025; Samuelson and Stehn, 2023). </w:t>
      </w:r>
    </w:p>
    <w:p w14:paraId="6066F65B" w14:textId="46305A19" w:rsidR="006938C8" w:rsidRPr="00ED1F4D" w:rsidRDefault="006938C8" w:rsidP="00263A8E">
      <w:pPr>
        <w:pStyle w:val="Heading2"/>
        <w:rPr>
          <w:color w:val="000000" w:themeColor="text1"/>
        </w:rPr>
      </w:pPr>
      <w:bookmarkStart w:id="134" w:name="_Toc220594577"/>
      <w:r w:rsidRPr="00ED1F4D">
        <w:rPr>
          <w:color w:val="000000" w:themeColor="text1"/>
        </w:rPr>
        <w:t>5.3 Cross-</w:t>
      </w:r>
      <w:r w:rsidR="0058012F" w:rsidRPr="00ED1F4D">
        <w:rPr>
          <w:color w:val="000000" w:themeColor="text1"/>
        </w:rPr>
        <w:t>theme discussion</w:t>
      </w:r>
      <w:r w:rsidRPr="00ED1F4D">
        <w:rPr>
          <w:color w:val="000000" w:themeColor="text1"/>
        </w:rPr>
        <w:t>: Comparison with Literature</w:t>
      </w:r>
      <w:bookmarkEnd w:id="134"/>
      <w:r w:rsidRPr="00ED1F4D">
        <w:rPr>
          <w:color w:val="000000" w:themeColor="text1"/>
        </w:rPr>
        <w:t xml:space="preserve"> </w:t>
      </w:r>
    </w:p>
    <w:p w14:paraId="6905F4E5" w14:textId="69638DEC" w:rsidR="006938C8" w:rsidRPr="00ED1F4D" w:rsidRDefault="00547B00" w:rsidP="00C578E8">
      <w:pPr>
        <w:pStyle w:val="Heading3"/>
        <w:rPr>
          <w:color w:val="000000" w:themeColor="text1"/>
        </w:rPr>
      </w:pPr>
      <w:bookmarkStart w:id="135" w:name="_Toc220594578"/>
      <w:r w:rsidRPr="00ED1F4D">
        <w:rPr>
          <w:color w:val="000000" w:themeColor="text1"/>
        </w:rPr>
        <w:t xml:space="preserve">5.3.1 </w:t>
      </w:r>
      <w:r w:rsidR="006938C8" w:rsidRPr="00ED1F4D">
        <w:rPr>
          <w:color w:val="000000" w:themeColor="text1"/>
        </w:rPr>
        <w:t>“Transformational and Transactional Leadership” in Project Performance Control</w:t>
      </w:r>
      <w:bookmarkEnd w:id="135"/>
    </w:p>
    <w:p w14:paraId="6714C185" w14:textId="77777777" w:rsidR="006938C8" w:rsidRPr="00ED1F4D" w:rsidRDefault="006938C8" w:rsidP="006938C8">
      <w:pPr>
        <w:rPr>
          <w:color w:val="000000" w:themeColor="text1"/>
        </w:rPr>
      </w:pPr>
      <w:r w:rsidRPr="00ED1F4D">
        <w:rPr>
          <w:color w:val="000000" w:themeColor="text1"/>
        </w:rPr>
        <w:t xml:space="preserve">The project management literature posited “transformational leadership” as a key aspect of amazing project performance, especially through vision sharing, motivation, and empowerment (Ali </w:t>
      </w:r>
      <w:r w:rsidRPr="00ED1F4D">
        <w:rPr>
          <w:i/>
          <w:iCs/>
          <w:color w:val="000000" w:themeColor="text1"/>
        </w:rPr>
        <w:t>et al.</w:t>
      </w:r>
      <w:r w:rsidRPr="00ED1F4D">
        <w:rPr>
          <w:color w:val="000000" w:themeColor="text1"/>
        </w:rPr>
        <w:t xml:space="preserve">, 2021; Han </w:t>
      </w:r>
      <w:r w:rsidRPr="00ED1F4D">
        <w:rPr>
          <w:i/>
          <w:iCs/>
          <w:color w:val="000000" w:themeColor="text1"/>
        </w:rPr>
        <w:t>et al</w:t>
      </w:r>
      <w:r w:rsidRPr="00ED1F4D">
        <w:rPr>
          <w:color w:val="000000" w:themeColor="text1"/>
        </w:rPr>
        <w:t xml:space="preserve">., 2024). The “transformational leadership” is aligned to develop teamwork, adaptability in volatile project environments, and resilience. Omer </w:t>
      </w:r>
      <w:r w:rsidRPr="00ED1F4D">
        <w:rPr>
          <w:i/>
          <w:iCs/>
          <w:color w:val="000000" w:themeColor="text1"/>
        </w:rPr>
        <w:t>et al.</w:t>
      </w:r>
      <w:r w:rsidRPr="00ED1F4D">
        <w:rPr>
          <w:color w:val="000000" w:themeColor="text1"/>
        </w:rPr>
        <w:t xml:space="preserve"> (2022) argued that “transactional leadership” focuses on performance monitoring, compliance, and reward structures that can balance operational delivery but can limit innovation and discretionary effort. García Martín </w:t>
      </w:r>
      <w:r w:rsidRPr="00ED1F4D">
        <w:rPr>
          <w:i/>
          <w:iCs/>
          <w:color w:val="000000" w:themeColor="text1"/>
        </w:rPr>
        <w:t>et al.</w:t>
      </w:r>
      <w:r w:rsidRPr="00ED1F4D">
        <w:rPr>
          <w:color w:val="000000" w:themeColor="text1"/>
        </w:rPr>
        <w:t xml:space="preserve"> (2023) stated that hybrid models that blend “transformational and transactional attitudes” are most effective in complex construction projects. </w:t>
      </w:r>
    </w:p>
    <w:p w14:paraId="14F27B84" w14:textId="77777777" w:rsidR="006938C8" w:rsidRPr="00ED1F4D" w:rsidRDefault="006938C8" w:rsidP="006938C8">
      <w:pPr>
        <w:rPr>
          <w:color w:val="000000" w:themeColor="text1"/>
        </w:rPr>
      </w:pPr>
      <w:r w:rsidRPr="00ED1F4D">
        <w:rPr>
          <w:color w:val="000000" w:themeColor="text1"/>
        </w:rPr>
        <w:t>Transformational leadership characteristics, such as vision statement, empowerment, and cross-functional teamwork, were strongly related to better schedule dependability, safety consequences, and investor satisfaction throughout the Balfour Beatty case developments (</w:t>
      </w:r>
      <w:proofErr w:type="spellStart"/>
      <w:r w:rsidRPr="00ED1F4D">
        <w:rPr>
          <w:color w:val="000000" w:themeColor="text1"/>
        </w:rPr>
        <w:t>Ssenyange</w:t>
      </w:r>
      <w:proofErr w:type="spellEnd"/>
      <w:r w:rsidRPr="00ED1F4D">
        <w:rPr>
          <w:color w:val="000000" w:themeColor="text1"/>
        </w:rPr>
        <w:t xml:space="preserve">, 2023). This was especially true for large infrastructure projects with intricate stakeholder interfaces. “Transactional leadership” behaviours with compliance audits and milestone-based performance controls were also evident, especially during high-risk construction stages. </w:t>
      </w:r>
    </w:p>
    <w:p w14:paraId="05DEBE4F" w14:textId="53F3BCCE" w:rsidR="006938C8" w:rsidRPr="00ED1F4D" w:rsidRDefault="006938C8" w:rsidP="006938C8">
      <w:pPr>
        <w:rPr>
          <w:color w:val="000000" w:themeColor="text1"/>
        </w:rPr>
      </w:pPr>
      <w:r w:rsidRPr="00ED1F4D">
        <w:rPr>
          <w:color w:val="000000" w:themeColor="text1"/>
        </w:rPr>
        <w:t xml:space="preserve">These findings are connected with Altaher </w:t>
      </w:r>
      <w:r w:rsidRPr="00ED1F4D">
        <w:rPr>
          <w:i/>
          <w:iCs/>
          <w:color w:val="000000" w:themeColor="text1"/>
        </w:rPr>
        <w:t>et al.</w:t>
      </w:r>
      <w:r w:rsidRPr="00ED1F4D">
        <w:rPr>
          <w:color w:val="000000" w:themeColor="text1"/>
        </w:rPr>
        <w:t xml:space="preserve"> (2024) and </w:t>
      </w:r>
      <w:proofErr w:type="spellStart"/>
      <w:r w:rsidRPr="00ED1F4D">
        <w:rPr>
          <w:color w:val="000000" w:themeColor="text1"/>
        </w:rPr>
        <w:t>Ssenyange</w:t>
      </w:r>
      <w:proofErr w:type="spellEnd"/>
      <w:r w:rsidRPr="00ED1F4D">
        <w:rPr>
          <w:color w:val="000000" w:themeColor="text1"/>
        </w:rPr>
        <w:t xml:space="preserve"> (2023), who portray that “transformational leadership” develops project success by increasing communication, trust, and shareholder engagement, while “transactional leadership: supports time compliance and cost. The Balfour Beatty case certifies that “transformational leadership” increases commitment and adaptability.  </w:t>
      </w:r>
    </w:p>
    <w:p w14:paraId="5542EFF2" w14:textId="18522936" w:rsidR="006938C8" w:rsidRPr="00ED1F4D" w:rsidRDefault="006938C8" w:rsidP="006938C8">
      <w:pPr>
        <w:rPr>
          <w:color w:val="000000" w:themeColor="text1"/>
        </w:rPr>
      </w:pPr>
      <w:r w:rsidRPr="00ED1F4D">
        <w:rPr>
          <w:color w:val="000000" w:themeColor="text1"/>
        </w:rPr>
        <w:t xml:space="preserve">García Martín </w:t>
      </w:r>
      <w:r w:rsidRPr="00ED1F4D">
        <w:rPr>
          <w:i/>
          <w:iCs/>
          <w:color w:val="000000" w:themeColor="text1"/>
        </w:rPr>
        <w:t>et al.</w:t>
      </w:r>
      <w:r w:rsidRPr="00ED1F4D">
        <w:rPr>
          <w:color w:val="000000" w:themeColor="text1"/>
        </w:rPr>
        <w:t xml:space="preserve"> (2023) suggest that “transactional leadership” hinders innovation, and Balfor Beatty projects portrayed that “transactional mechanism” remained crucial during late-stage construction execution, especially where compliance with environmental safety requirements was non-negotiable. The effectiveness of leadership style varied by complexity and project phase. “Transformational leadership” yielded the greatest performance benefits during early-stage design coordination, where “transactional leadership” proved most effective. </w:t>
      </w:r>
    </w:p>
    <w:p w14:paraId="772421AF" w14:textId="77777777" w:rsidR="006938C8" w:rsidRPr="00ED1F4D" w:rsidRDefault="006938C8" w:rsidP="006938C8">
      <w:pPr>
        <w:rPr>
          <w:color w:val="000000" w:themeColor="text1"/>
        </w:rPr>
      </w:pPr>
      <w:r w:rsidRPr="00ED1F4D">
        <w:rPr>
          <w:color w:val="000000" w:themeColor="text1"/>
        </w:rPr>
        <w:t>While transactional leadership maintains execution, transformational leadership improves adaptability and stakeholder alignment. However, their efficacy varies according to project phase, risk situation, and legislative level of severity.</w:t>
      </w:r>
    </w:p>
    <w:p w14:paraId="20148C22" w14:textId="2B4880E9" w:rsidR="00C578E8" w:rsidRPr="00ED1F4D" w:rsidRDefault="00C578E8" w:rsidP="00C578E8">
      <w:pPr>
        <w:pStyle w:val="Heading3"/>
        <w:rPr>
          <w:color w:val="000000" w:themeColor="text1"/>
        </w:rPr>
      </w:pPr>
      <w:bookmarkStart w:id="136" w:name="_Toc220594579"/>
      <w:r w:rsidRPr="00ED1F4D">
        <w:rPr>
          <w:color w:val="000000" w:themeColor="text1"/>
        </w:rPr>
        <w:t>5.3.2 Emotional Intelligence, Trust, and Situational Leadership</w:t>
      </w:r>
      <w:bookmarkEnd w:id="136"/>
    </w:p>
    <w:p w14:paraId="23C623D6" w14:textId="4ED01723" w:rsidR="006938C8" w:rsidRPr="00ED1F4D" w:rsidRDefault="006938C8" w:rsidP="006938C8">
      <w:pPr>
        <w:rPr>
          <w:color w:val="000000" w:themeColor="text1"/>
        </w:rPr>
      </w:pPr>
      <w:r w:rsidRPr="00ED1F4D">
        <w:rPr>
          <w:color w:val="000000" w:themeColor="text1"/>
        </w:rPr>
        <w:t xml:space="preserve">EI, trust, and the interpersonal competencies are recognized as project leadership capabilities (Castro </w:t>
      </w:r>
      <w:r w:rsidRPr="00ED1F4D">
        <w:rPr>
          <w:i/>
          <w:iCs/>
          <w:color w:val="000000" w:themeColor="text1"/>
        </w:rPr>
        <w:t>et al.,</w:t>
      </w:r>
      <w:r w:rsidRPr="00ED1F4D">
        <w:rPr>
          <w:color w:val="000000" w:themeColor="text1"/>
        </w:rPr>
        <w:t xml:space="preserve"> 2022; Thuy, 2024). High EI leaders are equipped to manage the conflict, boost psychological safety, and boost collaboration in the complex project environment. In addition, from the past literature of Siddiquei </w:t>
      </w:r>
      <w:r w:rsidRPr="00ED1F4D">
        <w:rPr>
          <w:i/>
          <w:iCs/>
          <w:color w:val="000000" w:themeColor="text1"/>
        </w:rPr>
        <w:t xml:space="preserve">et al. </w:t>
      </w:r>
      <w:r w:rsidRPr="00ED1F4D">
        <w:rPr>
          <w:color w:val="000000" w:themeColor="text1"/>
        </w:rPr>
        <w:t xml:space="preserve">(2025), it has been seen that trust is identified as a mediating factor that aligns the leadership behaviour to the team performances. </w:t>
      </w:r>
    </w:p>
    <w:p w14:paraId="1C8BF02C" w14:textId="77777777" w:rsidR="006938C8" w:rsidRPr="00ED1F4D" w:rsidRDefault="006938C8" w:rsidP="006938C8">
      <w:pPr>
        <w:rPr>
          <w:color w:val="000000" w:themeColor="text1"/>
        </w:rPr>
      </w:pPr>
      <w:r w:rsidRPr="00ED1F4D">
        <w:rPr>
          <w:color w:val="000000" w:themeColor="text1"/>
        </w:rPr>
        <w:t xml:space="preserve">Balfour Beatty case findings indicated that the project leaders boosted the EI, particularly empathy, self-awareness, and conflict resolution competence, which achieved the cross-organizational coordination, particularly in the joint venture (Basra </w:t>
      </w:r>
      <w:r w:rsidRPr="00ED1F4D">
        <w:rPr>
          <w:i/>
          <w:iCs/>
          <w:color w:val="000000" w:themeColor="text1"/>
        </w:rPr>
        <w:t>et al</w:t>
      </w:r>
      <w:r w:rsidRPr="00ED1F4D">
        <w:rPr>
          <w:color w:val="000000" w:themeColor="text1"/>
        </w:rPr>
        <w:t xml:space="preserve">. 2025). Montenegro </w:t>
      </w:r>
      <w:r w:rsidRPr="00ED1F4D">
        <w:rPr>
          <w:i/>
          <w:iCs/>
          <w:color w:val="000000" w:themeColor="text1"/>
        </w:rPr>
        <w:t>et al.</w:t>
      </w:r>
      <w:r w:rsidRPr="00ED1F4D">
        <w:rPr>
          <w:color w:val="000000" w:themeColor="text1"/>
        </w:rPr>
        <w:t xml:space="preserve"> (2021) indicated that emotionally intelligent leaders develop stakeholder relationships, directly affecting the satisfaction and the quality. </w:t>
      </w:r>
      <w:proofErr w:type="spellStart"/>
      <w:r w:rsidRPr="00ED1F4D">
        <w:rPr>
          <w:color w:val="000000" w:themeColor="text1"/>
        </w:rPr>
        <w:t>Zeberga</w:t>
      </w:r>
      <w:proofErr w:type="spellEnd"/>
      <w:r w:rsidRPr="00ED1F4D">
        <w:rPr>
          <w:color w:val="000000" w:themeColor="text1"/>
        </w:rPr>
        <w:t xml:space="preserve"> </w:t>
      </w:r>
      <w:r w:rsidRPr="00ED1F4D">
        <w:rPr>
          <w:i/>
          <w:iCs/>
          <w:color w:val="000000" w:themeColor="text1"/>
        </w:rPr>
        <w:t xml:space="preserve">et al. </w:t>
      </w:r>
      <w:r w:rsidRPr="00ED1F4D">
        <w:rPr>
          <w:color w:val="000000" w:themeColor="text1"/>
        </w:rPr>
        <w:t xml:space="preserve">(2025) argued that a project where the communication process was formalized but the emotionally detached leads to slow conflict resolution. </w:t>
      </w:r>
    </w:p>
    <w:p w14:paraId="1943A4AE" w14:textId="2303B9D6" w:rsidR="006938C8" w:rsidRPr="00ED1F4D" w:rsidRDefault="006938C8" w:rsidP="006938C8">
      <w:pPr>
        <w:rPr>
          <w:color w:val="000000" w:themeColor="text1"/>
        </w:rPr>
      </w:pPr>
      <w:r w:rsidRPr="00ED1F4D">
        <w:rPr>
          <w:color w:val="000000" w:themeColor="text1"/>
        </w:rPr>
        <w:t xml:space="preserve">These findings boost the conclusion of Castro </w:t>
      </w:r>
      <w:r w:rsidRPr="00ED1F4D">
        <w:rPr>
          <w:i/>
          <w:iCs/>
          <w:color w:val="000000" w:themeColor="text1"/>
        </w:rPr>
        <w:t xml:space="preserve">et al. </w:t>
      </w:r>
      <w:r w:rsidRPr="00ED1F4D">
        <w:rPr>
          <w:color w:val="000000" w:themeColor="text1"/>
        </w:rPr>
        <w:t xml:space="preserve">(2022) and Siddiquei </w:t>
      </w:r>
      <w:r w:rsidRPr="00ED1F4D">
        <w:rPr>
          <w:i/>
          <w:iCs/>
          <w:color w:val="000000" w:themeColor="text1"/>
        </w:rPr>
        <w:t>et al</w:t>
      </w:r>
      <w:r w:rsidRPr="00ED1F4D">
        <w:rPr>
          <w:color w:val="000000" w:themeColor="text1"/>
        </w:rPr>
        <w:t xml:space="preserve">. (2025), who identify the EI and trust as performance multipliers in project leadership. Basra </w:t>
      </w:r>
      <w:r w:rsidRPr="00ED1F4D">
        <w:rPr>
          <w:i/>
          <w:iCs/>
          <w:color w:val="000000" w:themeColor="text1"/>
        </w:rPr>
        <w:t>et al.</w:t>
      </w:r>
      <w:r w:rsidRPr="00ED1F4D">
        <w:rPr>
          <w:color w:val="000000" w:themeColor="text1"/>
        </w:rPr>
        <w:t xml:space="preserve"> (2025), trust and communication as critical success factors in the organizational environment. </w:t>
      </w:r>
    </w:p>
    <w:p w14:paraId="480FDD63" w14:textId="7A444638" w:rsidR="006938C8" w:rsidRPr="00ED1F4D" w:rsidRDefault="006938C8" w:rsidP="00547B00">
      <w:pPr>
        <w:rPr>
          <w:color w:val="000000" w:themeColor="text1"/>
        </w:rPr>
      </w:pPr>
      <w:r w:rsidRPr="00ED1F4D">
        <w:rPr>
          <w:color w:val="000000" w:themeColor="text1"/>
        </w:rPr>
        <w:t xml:space="preserve">Most of the literature indicates that trust building is considered a leadership trait, but the Balfour Beatty cases indicate its structural dependence on the governance arrangements, a digital collaboration tool. It indicated that relational effectiveness is not solely behavioural, but also focuses on the organizational architectures. It can be stated that trust is most effective when leaders focus on consistent communication in fragmented project teams. Trust is considered a coordination mechanism that mitigates delays and conflicts. EI and trust aid to rise teamwork and flexibility, but the presentations rely on a helpful governance structure and the communication scheme. </w:t>
      </w:r>
    </w:p>
    <w:p w14:paraId="182E60A8" w14:textId="77777777" w:rsidR="006938C8" w:rsidRPr="00ED1F4D" w:rsidRDefault="006938C8" w:rsidP="006938C8">
      <w:pPr>
        <w:rPr>
          <w:color w:val="000000" w:themeColor="text1"/>
        </w:rPr>
      </w:pPr>
      <w:r w:rsidRPr="00ED1F4D">
        <w:rPr>
          <w:color w:val="000000" w:themeColor="text1"/>
        </w:rPr>
        <w:t xml:space="preserve">From the findings of the past literature review of Pincus, (2024), Anwer </w:t>
      </w:r>
      <w:r w:rsidRPr="00ED1F4D">
        <w:rPr>
          <w:i/>
          <w:iCs/>
          <w:color w:val="000000" w:themeColor="text1"/>
        </w:rPr>
        <w:t>et al.</w:t>
      </w:r>
      <w:r w:rsidRPr="00ED1F4D">
        <w:rPr>
          <w:color w:val="000000" w:themeColor="text1"/>
        </w:rPr>
        <w:t xml:space="preserve"> (2022), it is indicated that situational leadership theory argues that effective leaders adopt their behaviour as per the team performances and the environmental uncertainty. This perspective is highly related to construction projects, which consider the distinct project life-cycle phases. </w:t>
      </w:r>
    </w:p>
    <w:p w14:paraId="712124C0" w14:textId="77777777" w:rsidR="006938C8" w:rsidRPr="00ED1F4D" w:rsidRDefault="006938C8" w:rsidP="006938C8">
      <w:pPr>
        <w:rPr>
          <w:color w:val="000000" w:themeColor="text1"/>
        </w:rPr>
      </w:pPr>
      <w:r w:rsidRPr="00ED1F4D">
        <w:rPr>
          <w:color w:val="000000" w:themeColor="text1"/>
        </w:rPr>
        <w:t>Findings from the Balfour Beatty projects highlighted that leaders adopted a thorough leadership style throughout the project life-cycle. "Participate, and coaching approaches" are mainly used during early design and planning stages (</w:t>
      </w:r>
      <w:proofErr w:type="spellStart"/>
      <w:r w:rsidRPr="00ED1F4D">
        <w:rPr>
          <w:color w:val="000000" w:themeColor="text1"/>
        </w:rPr>
        <w:t>Ssenyange</w:t>
      </w:r>
      <w:proofErr w:type="spellEnd"/>
      <w:r w:rsidRPr="00ED1F4D">
        <w:rPr>
          <w:color w:val="000000" w:themeColor="text1"/>
        </w:rPr>
        <w:t xml:space="preserve">, 2023). More "directive leadership" was applied during the design and planning stages. Leadership ability was shaped by the remote and the hybrid working arrangements. The project indicated the high leadership flexibility that achieved the robust schedule recovery and developed higher stakeholder satisfaction during supply chain disruptions. </w:t>
      </w:r>
    </w:p>
    <w:p w14:paraId="265A1C77" w14:textId="75CF1DB2" w:rsidR="006938C8" w:rsidRPr="00ED1F4D" w:rsidRDefault="006938C8" w:rsidP="006938C8">
      <w:pPr>
        <w:rPr>
          <w:color w:val="000000" w:themeColor="text1"/>
        </w:rPr>
      </w:pPr>
      <w:r w:rsidRPr="00ED1F4D">
        <w:rPr>
          <w:color w:val="000000" w:themeColor="text1"/>
        </w:rPr>
        <w:t xml:space="preserve">These findings are linked to the contingency and the situational leadership theory </w:t>
      </w:r>
      <w:proofErr w:type="spellStart"/>
      <w:r w:rsidRPr="00ED1F4D">
        <w:rPr>
          <w:color w:val="000000" w:themeColor="text1"/>
        </w:rPr>
        <w:t>Eposi</w:t>
      </w:r>
      <w:proofErr w:type="spellEnd"/>
      <w:r w:rsidRPr="00ED1F4D">
        <w:rPr>
          <w:color w:val="000000" w:themeColor="text1"/>
        </w:rPr>
        <w:t xml:space="preserve"> </w:t>
      </w:r>
      <w:r w:rsidRPr="00ED1F4D">
        <w:rPr>
          <w:i/>
          <w:iCs/>
          <w:color w:val="000000" w:themeColor="text1"/>
        </w:rPr>
        <w:t xml:space="preserve">et al., </w:t>
      </w:r>
      <w:r w:rsidRPr="00ED1F4D">
        <w:rPr>
          <w:color w:val="000000" w:themeColor="text1"/>
        </w:rPr>
        <w:t xml:space="preserve">2021; </w:t>
      </w:r>
      <w:proofErr w:type="spellStart"/>
      <w:r w:rsidRPr="00ED1F4D">
        <w:rPr>
          <w:color w:val="000000" w:themeColor="text1"/>
        </w:rPr>
        <w:t>Meirinhos</w:t>
      </w:r>
      <w:proofErr w:type="spellEnd"/>
      <w:r w:rsidRPr="00ED1F4D">
        <w:rPr>
          <w:color w:val="000000" w:themeColor="text1"/>
        </w:rPr>
        <w:t xml:space="preserve"> </w:t>
      </w:r>
      <w:r w:rsidRPr="00ED1F4D">
        <w:rPr>
          <w:i/>
          <w:iCs/>
          <w:color w:val="000000" w:themeColor="text1"/>
        </w:rPr>
        <w:t>et al.</w:t>
      </w:r>
      <w:r w:rsidRPr="00ED1F4D">
        <w:rPr>
          <w:color w:val="000000" w:themeColor="text1"/>
        </w:rPr>
        <w:t xml:space="preserve">, 2023). Those articles confirm that adaptive leadership style increases the project outcome. As per the view of </w:t>
      </w:r>
      <w:proofErr w:type="spellStart"/>
      <w:r w:rsidRPr="00ED1F4D">
        <w:rPr>
          <w:color w:val="000000" w:themeColor="text1"/>
        </w:rPr>
        <w:t>Ssenyange</w:t>
      </w:r>
      <w:proofErr w:type="spellEnd"/>
      <w:r w:rsidRPr="00ED1F4D">
        <w:rPr>
          <w:color w:val="000000" w:themeColor="text1"/>
        </w:rPr>
        <w:t xml:space="preserve"> (2023), Participative leadership also boosts stakeholder commitment.</w:t>
      </w:r>
      <w:r w:rsidR="00C578E8" w:rsidRPr="00ED1F4D">
        <w:rPr>
          <w:color w:val="000000" w:themeColor="text1"/>
        </w:rPr>
        <w:t xml:space="preserve"> </w:t>
      </w:r>
      <w:r w:rsidR="00547B00" w:rsidRPr="00ED1F4D">
        <w:rPr>
          <w:color w:val="000000" w:themeColor="text1"/>
        </w:rPr>
        <w:t>Leadership</w:t>
      </w:r>
      <w:r w:rsidRPr="00ED1F4D">
        <w:rPr>
          <w:color w:val="000000" w:themeColor="text1"/>
        </w:rPr>
        <w:t xml:space="preserve"> adaptability is constrained by organizational governance. A rigid hierarchical and contractual structure also limited the leader’s ability (Mihajlov and Mihajlov, 2025).</w:t>
      </w:r>
      <w:r w:rsidR="00547B00" w:rsidRPr="00ED1F4D">
        <w:rPr>
          <w:color w:val="000000" w:themeColor="text1"/>
        </w:rPr>
        <w:t xml:space="preserve"> </w:t>
      </w:r>
      <w:r w:rsidRPr="00ED1F4D">
        <w:rPr>
          <w:color w:val="000000" w:themeColor="text1"/>
        </w:rPr>
        <w:t xml:space="preserve">Situational leadership was the most effective when decentralized authority and flexible governance frameworks existed. </w:t>
      </w:r>
    </w:p>
    <w:p w14:paraId="6A02BEAB" w14:textId="0F75753D" w:rsidR="006938C8" w:rsidRPr="00ED1F4D" w:rsidRDefault="006938C8" w:rsidP="006938C8">
      <w:pPr>
        <w:rPr>
          <w:color w:val="000000" w:themeColor="text1"/>
        </w:rPr>
      </w:pPr>
      <w:r w:rsidRPr="00ED1F4D">
        <w:rPr>
          <w:b/>
          <w:bCs/>
          <w:color w:val="000000" w:themeColor="text1"/>
        </w:rPr>
        <w:t>“</w:t>
      </w:r>
      <w:r w:rsidRPr="00ED1F4D">
        <w:rPr>
          <w:color w:val="000000" w:themeColor="text1"/>
        </w:rPr>
        <w:t xml:space="preserve">Situational leadership progresses” when the organizational system boosts the adaptive and decentralized decision-making process. </w:t>
      </w:r>
    </w:p>
    <w:p w14:paraId="0659A43B" w14:textId="52783A5B" w:rsidR="006938C8" w:rsidRPr="00ED1F4D" w:rsidRDefault="0058012F" w:rsidP="0058012F">
      <w:pPr>
        <w:pStyle w:val="Heading3"/>
        <w:rPr>
          <w:color w:val="000000" w:themeColor="text1"/>
        </w:rPr>
      </w:pPr>
      <w:bookmarkStart w:id="137" w:name="_Toc220594580"/>
      <w:r w:rsidRPr="00ED1F4D">
        <w:rPr>
          <w:color w:val="000000" w:themeColor="text1"/>
        </w:rPr>
        <w:t xml:space="preserve">5.3.3 </w:t>
      </w:r>
      <w:r w:rsidR="006938C8" w:rsidRPr="00ED1F4D">
        <w:rPr>
          <w:color w:val="000000" w:themeColor="text1"/>
        </w:rPr>
        <w:t>“Servant Leadership, Stakeholder Engagement, and Team Wellbeing”</w:t>
      </w:r>
      <w:r w:rsidR="00C578E8" w:rsidRPr="00ED1F4D">
        <w:rPr>
          <w:color w:val="000000" w:themeColor="text1"/>
        </w:rPr>
        <w:t xml:space="preserve"> in Hybrid &amp; Remote Construction Environments</w:t>
      </w:r>
      <w:bookmarkEnd w:id="137"/>
    </w:p>
    <w:p w14:paraId="293CD61B" w14:textId="77777777" w:rsidR="006938C8" w:rsidRPr="00ED1F4D" w:rsidRDefault="006938C8" w:rsidP="006938C8">
      <w:pPr>
        <w:spacing w:before="240" w:after="240"/>
        <w:rPr>
          <w:color w:val="000000" w:themeColor="text1"/>
        </w:rPr>
      </w:pPr>
      <w:r w:rsidRPr="00ED1F4D">
        <w:rPr>
          <w:color w:val="000000" w:themeColor="text1"/>
        </w:rPr>
        <w:t xml:space="preserve">“Servant leadership” emphasizes welfare, empowerment, and cooperative growth, aligning leaders as organizers rather than supervisors (Siddiquei </w:t>
      </w:r>
      <w:r w:rsidRPr="00ED1F4D">
        <w:rPr>
          <w:i/>
          <w:iCs/>
          <w:color w:val="000000" w:themeColor="text1"/>
        </w:rPr>
        <w:t>et al.</w:t>
      </w:r>
      <w:r w:rsidRPr="00ED1F4D">
        <w:rPr>
          <w:color w:val="000000" w:themeColor="text1"/>
        </w:rPr>
        <w:t xml:space="preserve"> 2025). It is strongly connected to psychological safety, team flexibility, and stakeholder belief in high-risk and security surroundings. </w:t>
      </w:r>
    </w:p>
    <w:p w14:paraId="63B8EF20" w14:textId="77777777" w:rsidR="006938C8" w:rsidRPr="00ED1F4D" w:rsidRDefault="006938C8" w:rsidP="006938C8">
      <w:pPr>
        <w:rPr>
          <w:color w:val="000000" w:themeColor="text1"/>
        </w:rPr>
      </w:pPr>
      <w:r w:rsidRPr="00ED1F4D">
        <w:rPr>
          <w:color w:val="000000" w:themeColor="text1"/>
        </w:rPr>
        <w:t xml:space="preserve">“Balfour Beatty project” managers who implemented the behaviour of servant leadership with coaching, active listening, and welfare advocacy, which reported on developments in safety culture, workforce engagement, and retention (Altaher </w:t>
      </w:r>
      <w:r w:rsidRPr="00ED1F4D">
        <w:rPr>
          <w:i/>
          <w:iCs/>
          <w:color w:val="000000" w:themeColor="text1"/>
        </w:rPr>
        <w:t>et al.</w:t>
      </w:r>
      <w:r w:rsidRPr="00ED1F4D">
        <w:rPr>
          <w:color w:val="000000" w:themeColor="text1"/>
        </w:rPr>
        <w:t xml:space="preserve"> 2024). </w:t>
      </w:r>
      <w:proofErr w:type="spellStart"/>
      <w:r w:rsidRPr="00ED1F4D">
        <w:rPr>
          <w:color w:val="000000" w:themeColor="text1"/>
        </w:rPr>
        <w:t>Behaviors</w:t>
      </w:r>
      <w:proofErr w:type="spellEnd"/>
      <w:r w:rsidRPr="00ED1F4D">
        <w:rPr>
          <w:color w:val="000000" w:themeColor="text1"/>
        </w:rPr>
        <w:t xml:space="preserve"> of “servant leadership” were less dominant during the late-stage delivery phase. </w:t>
      </w:r>
    </w:p>
    <w:p w14:paraId="4867855E" w14:textId="212960AB" w:rsidR="006938C8" w:rsidRPr="00ED1F4D" w:rsidRDefault="006938C8" w:rsidP="006938C8">
      <w:pPr>
        <w:rPr>
          <w:color w:val="000000" w:themeColor="text1"/>
        </w:rPr>
      </w:pPr>
      <w:r w:rsidRPr="00ED1F4D">
        <w:rPr>
          <w:color w:val="000000" w:themeColor="text1"/>
        </w:rPr>
        <w:t xml:space="preserve">These findings link with Siddiquei </w:t>
      </w:r>
      <w:r w:rsidRPr="00ED1F4D">
        <w:rPr>
          <w:i/>
          <w:iCs/>
          <w:color w:val="000000" w:themeColor="text1"/>
        </w:rPr>
        <w:t xml:space="preserve">et al. </w:t>
      </w:r>
      <w:r w:rsidRPr="00ED1F4D">
        <w:rPr>
          <w:color w:val="000000" w:themeColor="text1"/>
        </w:rPr>
        <w:t xml:space="preserve">(2025) and Ellahi </w:t>
      </w:r>
      <w:r w:rsidRPr="00ED1F4D">
        <w:rPr>
          <w:i/>
          <w:iCs/>
          <w:color w:val="000000" w:themeColor="text1"/>
        </w:rPr>
        <w:t>et al.</w:t>
      </w:r>
      <w:r w:rsidRPr="00ED1F4D">
        <w:rPr>
          <w:color w:val="000000" w:themeColor="text1"/>
        </w:rPr>
        <w:t xml:space="preserve"> (2022), certifying that “servant leadership” focuses on morale, trust, and resilience in construction teams. They extend </w:t>
      </w:r>
      <w:proofErr w:type="spellStart"/>
      <w:r w:rsidRPr="00ED1F4D">
        <w:rPr>
          <w:color w:val="000000" w:themeColor="text1"/>
        </w:rPr>
        <w:t>Purwadi’s</w:t>
      </w:r>
      <w:proofErr w:type="spellEnd"/>
      <w:r w:rsidRPr="00ED1F4D">
        <w:rPr>
          <w:color w:val="000000" w:themeColor="text1"/>
        </w:rPr>
        <w:t xml:space="preserve"> (2024) findings by portraying that “servant leadership” boosts team performance, workforce sustainability, and safety culture. When “servant leadership theory” associates sustained people-first leadership across contexts, the Balfour Beatty cases indicate that its effectiveness is associated with regulatory risk exposure and project delivery pressures.</w:t>
      </w:r>
    </w:p>
    <w:p w14:paraId="46744449" w14:textId="361D67F1" w:rsidR="006938C8" w:rsidRPr="00ED1F4D" w:rsidRDefault="006938C8" w:rsidP="006938C8">
      <w:pPr>
        <w:rPr>
          <w:color w:val="000000" w:themeColor="text1"/>
        </w:rPr>
      </w:pPr>
      <w:r w:rsidRPr="00ED1F4D">
        <w:rPr>
          <w:color w:val="000000" w:themeColor="text1"/>
        </w:rPr>
        <w:t>Servant leadership formulated performance benefits during shareholder engagement, early-stage mobilisation, and workforce development phases (Del Pino-</w:t>
      </w:r>
      <w:proofErr w:type="spellStart"/>
      <w:r w:rsidRPr="00ED1F4D">
        <w:rPr>
          <w:color w:val="000000" w:themeColor="text1"/>
        </w:rPr>
        <w:t>Marchito</w:t>
      </w:r>
      <w:proofErr w:type="spellEnd"/>
      <w:r w:rsidRPr="00ED1F4D">
        <w:rPr>
          <w:color w:val="000000" w:themeColor="text1"/>
        </w:rPr>
        <w:t xml:space="preserve"> </w:t>
      </w:r>
      <w:r w:rsidRPr="00ED1F4D">
        <w:rPr>
          <w:i/>
          <w:iCs/>
          <w:color w:val="000000" w:themeColor="text1"/>
        </w:rPr>
        <w:t>et al.</w:t>
      </w:r>
      <w:r w:rsidRPr="00ED1F4D">
        <w:rPr>
          <w:color w:val="000000" w:themeColor="text1"/>
        </w:rPr>
        <w:t xml:space="preserve"> 2025). Under extreme time limitations or legal risk exposure, where command-and-control processes took over, its efficacy decreased. This implies that servant leadership is not always ideal, but rather dependent on the phase.</w:t>
      </w:r>
    </w:p>
    <w:p w14:paraId="3F85D500" w14:textId="05405F7C" w:rsidR="006938C8" w:rsidRPr="00ED1F4D" w:rsidRDefault="006938C8" w:rsidP="006938C8">
      <w:pPr>
        <w:rPr>
          <w:color w:val="000000" w:themeColor="text1"/>
        </w:rPr>
      </w:pPr>
      <w:r w:rsidRPr="00ED1F4D">
        <w:rPr>
          <w:color w:val="000000" w:themeColor="text1"/>
        </w:rPr>
        <w:t xml:space="preserve">“Servant leadership” focuses on welfare and trust but offers maximum value during early engagement and mobilization phases. Chapter 2 addressed adaptability; digital leadership is crucial in hybrid construction settings (Mohamad </w:t>
      </w:r>
      <w:r w:rsidRPr="00ED1F4D">
        <w:rPr>
          <w:i/>
          <w:iCs/>
          <w:color w:val="000000" w:themeColor="text1"/>
        </w:rPr>
        <w:t>et al.</w:t>
      </w:r>
      <w:r w:rsidRPr="00ED1F4D">
        <w:rPr>
          <w:color w:val="000000" w:themeColor="text1"/>
        </w:rPr>
        <w:t xml:space="preserve"> 2025). Samuelson and Stehn, (2023) argued that traditional hierarchical leadership is inadequate for remote coordination. </w:t>
      </w:r>
    </w:p>
    <w:p w14:paraId="151D12CD" w14:textId="04F6A5B9" w:rsidR="006938C8" w:rsidRPr="00ED1F4D" w:rsidRDefault="006938C8" w:rsidP="006938C8">
      <w:pPr>
        <w:rPr>
          <w:color w:val="000000" w:themeColor="text1"/>
        </w:rPr>
      </w:pPr>
      <w:r w:rsidRPr="00ED1F4D">
        <w:rPr>
          <w:color w:val="000000" w:themeColor="text1"/>
        </w:rPr>
        <w:t xml:space="preserve">Han </w:t>
      </w:r>
      <w:r w:rsidRPr="00ED1F4D">
        <w:rPr>
          <w:i/>
          <w:iCs/>
          <w:color w:val="000000" w:themeColor="text1"/>
        </w:rPr>
        <w:t xml:space="preserve">et al. </w:t>
      </w:r>
      <w:r w:rsidRPr="00ED1F4D">
        <w:rPr>
          <w:color w:val="000000" w:themeColor="text1"/>
        </w:rPr>
        <w:t xml:space="preserve">(2024) outlined that "transformational leadership" progresses team agility under the hybrid condition. Muneer </w:t>
      </w:r>
      <w:r w:rsidRPr="00ED1F4D">
        <w:rPr>
          <w:i/>
          <w:iCs/>
          <w:color w:val="000000" w:themeColor="text1"/>
        </w:rPr>
        <w:t>et al.</w:t>
      </w:r>
      <w:r w:rsidRPr="00ED1F4D">
        <w:rPr>
          <w:color w:val="000000" w:themeColor="text1"/>
        </w:rPr>
        <w:t xml:space="preserve"> (2022) indicated that communication management is important for maintaining cost control and quality. For instance, "HS2 phase one and the Thames Tideway Tunnel" indicated how digital tools and trust-based leadership boost coordination during remote working. </w:t>
      </w:r>
      <w:bookmarkStart w:id="138" w:name="_3bf2hjigo2su" w:colFirst="0" w:colLast="0"/>
      <w:bookmarkEnd w:id="138"/>
      <w:r w:rsidRPr="00ED1F4D">
        <w:rPr>
          <w:color w:val="000000" w:themeColor="text1"/>
        </w:rPr>
        <w:t xml:space="preserve">Findings confirmed that a hybrid environment required that leaders combine digital competence with relational leadership. Digital tools alone do not determine the success of the organization. Some literature predicts that digital integration develops performance. Findings portray that digital systems enhance fragmentation without leadership ability. </w:t>
      </w:r>
    </w:p>
    <w:p w14:paraId="67AAD245" w14:textId="47E5A075" w:rsidR="006938C8" w:rsidRPr="00ED1F4D" w:rsidRDefault="006938C8" w:rsidP="006938C8">
      <w:pPr>
        <w:rPr>
          <w:color w:val="000000" w:themeColor="text1"/>
        </w:rPr>
      </w:pPr>
      <w:r w:rsidRPr="00ED1F4D">
        <w:rPr>
          <w:color w:val="000000" w:themeColor="text1"/>
        </w:rPr>
        <w:t xml:space="preserve">Hybrid leadership is effective when the leaders actively boost the structural communication and boost the psychological safety (Heffner Jr, 2025). Hybrid project success relies on leadership capability. </w:t>
      </w:r>
    </w:p>
    <w:p w14:paraId="1F518F97" w14:textId="77777777" w:rsidR="006938C8" w:rsidRPr="00ED1F4D" w:rsidRDefault="006938C8" w:rsidP="006938C8">
      <w:pPr>
        <w:pStyle w:val="Heading2"/>
        <w:rPr>
          <w:color w:val="000000" w:themeColor="text1"/>
        </w:rPr>
      </w:pPr>
      <w:bookmarkStart w:id="139" w:name="_Toc220594581"/>
      <w:r w:rsidRPr="00ED1F4D">
        <w:rPr>
          <w:color w:val="000000" w:themeColor="text1"/>
        </w:rPr>
        <w:t>5.4 Integration to Conceptual Model or Propositions</w:t>
      </w:r>
      <w:bookmarkEnd w:id="139"/>
      <w:r w:rsidRPr="00ED1F4D">
        <w:rPr>
          <w:color w:val="000000" w:themeColor="text1"/>
        </w:rPr>
        <w:t xml:space="preserve"> </w:t>
      </w:r>
    </w:p>
    <w:p w14:paraId="16FE4443" w14:textId="77777777" w:rsidR="006938C8" w:rsidRPr="00ED1F4D" w:rsidRDefault="006938C8" w:rsidP="006938C8">
      <w:pPr>
        <w:rPr>
          <w:color w:val="000000" w:themeColor="text1"/>
        </w:rPr>
      </w:pPr>
      <w:r w:rsidRPr="00ED1F4D">
        <w:rPr>
          <w:color w:val="000000" w:themeColor="text1"/>
        </w:rPr>
        <w:t xml:space="preserve">This section implements the empirical findings from Chapter 4 with the conceptual framework developed in Chapter 2, which was associated with “contingency leadership theory” and supported by “servant, transactional, and transformational leadership” constructs. The original model suggested that leadership style influences project success results (cost, quality, and time) with remote and hybrid working conditions. The findings support the proposed relationships. “Transformational leadership” was associated with developed collaboration, adaptability, and stakeholder satisfaction that confirm its direct positive influence on project success (Ashcroft, 2024). Servant and situational leadership increase workforce engagement, trust, and support their role as leadership approaches. </w:t>
      </w:r>
    </w:p>
    <w:p w14:paraId="338D7EDB" w14:textId="77777777" w:rsidR="006938C8" w:rsidRPr="00ED1F4D" w:rsidRDefault="006938C8" w:rsidP="006938C8">
      <w:pPr>
        <w:rPr>
          <w:color w:val="000000" w:themeColor="text1"/>
        </w:rPr>
      </w:pPr>
      <w:r w:rsidRPr="00ED1F4D">
        <w:rPr>
          <w:color w:val="000000" w:themeColor="text1"/>
        </w:rPr>
        <w:t xml:space="preserve">This analysis indicated the original model that required refinement. Leadership effectiveness suggests the need to implement the moderating variables, such as government structure and regulatory intensity (Gichuki </w:t>
      </w:r>
      <w:r w:rsidRPr="00ED1F4D">
        <w:rPr>
          <w:i/>
          <w:iCs/>
          <w:color w:val="000000" w:themeColor="text1"/>
        </w:rPr>
        <w:t>et al.</w:t>
      </w:r>
      <w:r w:rsidRPr="00ED1F4D">
        <w:rPr>
          <w:color w:val="000000" w:themeColor="text1"/>
        </w:rPr>
        <w:t xml:space="preserve"> 2024). In addition, “trust, emotional intelligence, and digital capabilities” are considered as mediating mechanisms, where the leadership approaches affect the outcomes in the hybrid working environment. A revised conceptual pathway positions the leadership style. The dependent variable is the project's success. Mediated variables are the relational and the digital capabilities, and the moderators are the organizational and the project-level conditions. These findings indicated that no single leadership style ensures success. Effective project delivery at Balfour Beatty relies on hybrid, adaptive leadership that links with situational and organizational demand. </w:t>
      </w:r>
    </w:p>
    <w:p w14:paraId="56485A18" w14:textId="77777777" w:rsidR="006938C8" w:rsidRPr="00ED1F4D" w:rsidRDefault="006938C8" w:rsidP="006938C8">
      <w:pPr>
        <w:pStyle w:val="Heading2"/>
        <w:rPr>
          <w:color w:val="000000" w:themeColor="text1"/>
        </w:rPr>
      </w:pPr>
      <w:bookmarkStart w:id="140" w:name="_Toc220594582"/>
      <w:r w:rsidRPr="00ED1F4D">
        <w:rPr>
          <w:color w:val="000000" w:themeColor="text1"/>
        </w:rPr>
        <w:t>5.5 Robustness Considerations</w:t>
      </w:r>
      <w:bookmarkEnd w:id="140"/>
    </w:p>
    <w:p w14:paraId="30B52FF3" w14:textId="77777777" w:rsidR="006938C8" w:rsidRPr="00ED1F4D" w:rsidRDefault="006938C8" w:rsidP="006938C8">
      <w:pPr>
        <w:spacing w:before="240" w:after="240"/>
        <w:rPr>
          <w:color w:val="000000" w:themeColor="text1"/>
        </w:rPr>
      </w:pPr>
      <w:r w:rsidRPr="00ED1F4D">
        <w:rPr>
          <w:color w:val="000000" w:themeColor="text1"/>
        </w:rPr>
        <w:t>Substitute explanations for project achievement include procurement constructions, administrative maturity, and technological willingness (</w:t>
      </w:r>
      <w:proofErr w:type="spellStart"/>
      <w:r w:rsidRPr="00ED1F4D">
        <w:rPr>
          <w:color w:val="000000" w:themeColor="text1"/>
        </w:rPr>
        <w:t>Mokhlespour</w:t>
      </w:r>
      <w:proofErr w:type="spellEnd"/>
      <w:r w:rsidRPr="00ED1F4D">
        <w:rPr>
          <w:color w:val="000000" w:themeColor="text1"/>
        </w:rPr>
        <w:t xml:space="preserve"> </w:t>
      </w:r>
      <w:r w:rsidRPr="00ED1F4D">
        <w:rPr>
          <w:i/>
          <w:iCs/>
          <w:color w:val="000000" w:themeColor="text1"/>
        </w:rPr>
        <w:t>et al.</w:t>
      </w:r>
      <w:r w:rsidRPr="00ED1F4D">
        <w:rPr>
          <w:color w:val="000000" w:themeColor="text1"/>
        </w:rPr>
        <w:t xml:space="preserve"> 2024). Some performance developments can reflect powerful governance systems. This research depends on secondary sources, including corporate reports, academic literature, and industry publications.   Credibility is established through the triangulation across the peer-reviewed studies and the large-scale projects that indicate the leadership performance relationship and enhance the confidence of the findings. </w:t>
      </w:r>
    </w:p>
    <w:p w14:paraId="31FD3FF7" w14:textId="77777777" w:rsidR="006938C8" w:rsidRPr="00ED1F4D" w:rsidRDefault="006938C8" w:rsidP="006938C8">
      <w:pPr>
        <w:pStyle w:val="Heading2"/>
        <w:rPr>
          <w:color w:val="000000" w:themeColor="text1"/>
        </w:rPr>
      </w:pPr>
      <w:bookmarkStart w:id="141" w:name="_Toc220594583"/>
      <w:r w:rsidRPr="00ED1F4D">
        <w:rPr>
          <w:color w:val="000000" w:themeColor="text1"/>
        </w:rPr>
        <w:t>5.6 Practical Synthesis</w:t>
      </w:r>
      <w:bookmarkEnd w:id="141"/>
      <w:r w:rsidRPr="00ED1F4D">
        <w:rPr>
          <w:color w:val="000000" w:themeColor="text1"/>
        </w:rPr>
        <w:t xml:space="preserve"> </w:t>
      </w:r>
    </w:p>
    <w:p w14:paraId="5B8BB388" w14:textId="77777777" w:rsidR="006938C8" w:rsidRPr="00ED1F4D" w:rsidRDefault="006938C8" w:rsidP="006938C8">
      <w:pPr>
        <w:rPr>
          <w:color w:val="000000" w:themeColor="text1"/>
        </w:rPr>
      </w:pPr>
      <w:r w:rsidRPr="00ED1F4D">
        <w:rPr>
          <w:color w:val="000000" w:themeColor="text1"/>
        </w:rPr>
        <w:t>First, Balfour Beatty needs to promote “transformational leadership” to develop innovation, teamwork, and shareholder satisfaction, especially on complex projects. Second, “transactional leadership” needs to be utilised during delivery phases to focus on quality performance and cost control (</w:t>
      </w:r>
      <w:proofErr w:type="spellStart"/>
      <w:r w:rsidRPr="00ED1F4D">
        <w:rPr>
          <w:color w:val="000000" w:themeColor="text1"/>
        </w:rPr>
        <w:t>Tsapnidou</w:t>
      </w:r>
      <w:proofErr w:type="spellEnd"/>
      <w:r w:rsidRPr="00ED1F4D">
        <w:rPr>
          <w:color w:val="000000" w:themeColor="text1"/>
        </w:rPr>
        <w:t xml:space="preserve"> </w:t>
      </w:r>
      <w:r w:rsidRPr="00ED1F4D">
        <w:rPr>
          <w:i/>
          <w:iCs/>
          <w:color w:val="000000" w:themeColor="text1"/>
        </w:rPr>
        <w:t>et al.</w:t>
      </w:r>
      <w:r w:rsidRPr="00ED1F4D">
        <w:rPr>
          <w:color w:val="000000" w:themeColor="text1"/>
        </w:rPr>
        <w:t xml:space="preserve"> 2024). Third, leaders should build trust and emotional intelligence, which aids in progress communication and team engagement in the hybrid work settings. Fourth, digital leadership capability should be developed to ensure technology that promotes progress coordination (Peng, 2022). Collaboratively, these practices can aid in developing the schedule reliability, mitigate cost overruns, and increase client satisfaction levels across the projects. </w:t>
      </w:r>
    </w:p>
    <w:p w14:paraId="19734937" w14:textId="77777777" w:rsidR="006938C8" w:rsidRPr="00ED1F4D" w:rsidRDefault="006938C8" w:rsidP="006938C8">
      <w:pPr>
        <w:pStyle w:val="Heading2"/>
        <w:rPr>
          <w:color w:val="000000" w:themeColor="text1"/>
        </w:rPr>
      </w:pPr>
      <w:bookmarkStart w:id="142" w:name="_Toc220594584"/>
      <w:r w:rsidRPr="00ED1F4D">
        <w:rPr>
          <w:color w:val="000000" w:themeColor="text1"/>
        </w:rPr>
        <w:t>5.7 Chapter Summary</w:t>
      </w:r>
      <w:bookmarkEnd w:id="142"/>
      <w:r w:rsidRPr="00ED1F4D">
        <w:rPr>
          <w:color w:val="000000" w:themeColor="text1"/>
        </w:rPr>
        <w:t xml:space="preserve"> </w:t>
      </w:r>
    </w:p>
    <w:p w14:paraId="76CC9087" w14:textId="77777777" w:rsidR="006938C8" w:rsidRPr="00ED1F4D" w:rsidRDefault="006938C8" w:rsidP="006938C8">
      <w:pPr>
        <w:rPr>
          <w:color w:val="000000" w:themeColor="text1"/>
        </w:rPr>
      </w:pPr>
      <w:r w:rsidRPr="00ED1F4D">
        <w:rPr>
          <w:color w:val="000000" w:themeColor="text1"/>
        </w:rPr>
        <w:t xml:space="preserve">This chapter portrays a dynamic connection between existing leadership literature and findings, especially supporting the effectiveness of “transformational, transactional, and servant and situational leadership” in construction projects. Literature shows that leadership effectiveness relies on hybrid settings on contextual fit. This study developed the contingency leadership theory through addressing trust, emotional intelligence, and digital capabilities as mediating mechanisms and the project phase and the organizational settings as significant moderators. The theoretical and managerial implications developed in Chapter 6 are supported by these changes. </w:t>
      </w:r>
    </w:p>
    <w:p w14:paraId="6079C870" w14:textId="77777777" w:rsidR="006938C8" w:rsidRPr="00ED1F4D" w:rsidRDefault="006938C8">
      <w:pPr>
        <w:rPr>
          <w:b/>
          <w:bCs/>
          <w:color w:val="000000" w:themeColor="text1"/>
        </w:rPr>
      </w:pPr>
      <w:r w:rsidRPr="00ED1F4D">
        <w:rPr>
          <w:b/>
          <w:bCs/>
          <w:color w:val="000000" w:themeColor="text1"/>
        </w:rPr>
        <w:br w:type="page"/>
      </w:r>
    </w:p>
    <w:p w14:paraId="20D18B2C" w14:textId="2CC6C4D4" w:rsidR="006938C8" w:rsidRPr="00ED1F4D" w:rsidRDefault="006938C8" w:rsidP="006938C8">
      <w:pPr>
        <w:pStyle w:val="Heading1"/>
        <w:rPr>
          <w:color w:val="000000" w:themeColor="text1"/>
        </w:rPr>
      </w:pPr>
      <w:bookmarkStart w:id="143" w:name="_Toc220594585"/>
      <w:r w:rsidRPr="00ED1F4D">
        <w:rPr>
          <w:color w:val="000000" w:themeColor="text1"/>
        </w:rPr>
        <w:t>Chapter 6: Conclusion</w:t>
      </w:r>
      <w:bookmarkEnd w:id="143"/>
      <w:r w:rsidRPr="00ED1F4D">
        <w:rPr>
          <w:color w:val="000000" w:themeColor="text1"/>
        </w:rPr>
        <w:t xml:space="preserve"> </w:t>
      </w:r>
    </w:p>
    <w:p w14:paraId="21D4E1D7" w14:textId="77777777" w:rsidR="006938C8" w:rsidRPr="00ED1F4D" w:rsidRDefault="006938C8" w:rsidP="006938C8">
      <w:pPr>
        <w:pStyle w:val="Heading2"/>
        <w:rPr>
          <w:color w:val="000000" w:themeColor="text1"/>
        </w:rPr>
      </w:pPr>
      <w:bookmarkStart w:id="144" w:name="_Toc220594586"/>
      <w:r w:rsidRPr="00ED1F4D">
        <w:rPr>
          <w:color w:val="000000" w:themeColor="text1"/>
        </w:rPr>
        <w:t>6.1 Introduction</w:t>
      </w:r>
      <w:bookmarkEnd w:id="144"/>
      <w:r w:rsidRPr="00ED1F4D">
        <w:rPr>
          <w:color w:val="000000" w:themeColor="text1"/>
        </w:rPr>
        <w:t xml:space="preserve"> </w:t>
      </w:r>
    </w:p>
    <w:p w14:paraId="7EE8BA30" w14:textId="77777777" w:rsidR="006938C8" w:rsidRPr="00ED1F4D" w:rsidRDefault="006938C8" w:rsidP="006938C8">
      <w:pPr>
        <w:rPr>
          <w:color w:val="000000" w:themeColor="text1"/>
        </w:rPr>
      </w:pPr>
      <w:r w:rsidRPr="00ED1F4D">
        <w:rPr>
          <w:color w:val="000000" w:themeColor="text1"/>
        </w:rPr>
        <w:t xml:space="preserve">This chapter summarizes the overall study and highlights its key findings, clearly evaluates the theoretical contribution, managerial implications, limitations, and directions for future study. The purpose of this study is to analyse how research indicates the concept of project leadership in the construction environment under hybrid and remote working conditions. The main aim of this study is to evaluate how diverse project leadership styles affected the project success outcomes, such as time, cost, and stakeholder satisfaction. To attain this aim, this research adopted secondary information and the multiple case method in chapter 4 and cross-case comparative examination in chapter 5 through advanced leadership models and contingency-based outlines. </w:t>
      </w:r>
    </w:p>
    <w:p w14:paraId="413BAF69" w14:textId="5481724D" w:rsidR="006938C8" w:rsidRPr="00ED1F4D" w:rsidRDefault="006938C8" w:rsidP="00D504F5">
      <w:pPr>
        <w:pStyle w:val="Heading2"/>
        <w:numPr>
          <w:ilvl w:val="1"/>
          <w:numId w:val="21"/>
        </w:numPr>
        <w:rPr>
          <w:color w:val="000000" w:themeColor="text1"/>
        </w:rPr>
      </w:pPr>
      <w:bookmarkStart w:id="145" w:name="_Toc220594587"/>
      <w:r w:rsidRPr="00ED1F4D">
        <w:rPr>
          <w:color w:val="000000" w:themeColor="text1"/>
        </w:rPr>
        <w:t>Brief summary of key findings</w:t>
      </w:r>
      <w:bookmarkEnd w:id="145"/>
      <w:r w:rsidRPr="00ED1F4D">
        <w:rPr>
          <w:color w:val="000000" w:themeColor="text1"/>
        </w:rPr>
        <w:t xml:space="preserve">  </w:t>
      </w:r>
    </w:p>
    <w:p w14:paraId="6D9ACA76" w14:textId="0C6CFAA4" w:rsidR="006938C8" w:rsidRPr="00ED1F4D" w:rsidRDefault="006938C8" w:rsidP="00D504F5">
      <w:pPr>
        <w:spacing w:before="240" w:after="240"/>
        <w:rPr>
          <w:color w:val="000000" w:themeColor="text1"/>
        </w:rPr>
      </w:pPr>
      <w:r w:rsidRPr="00ED1F4D">
        <w:rPr>
          <w:color w:val="000000" w:themeColor="text1"/>
        </w:rPr>
        <w:t xml:space="preserve">This research identified several reliable, literature-related visions into the ways in which leadership affects project achievement in big construction firms such as Balfour Beatty. Transformational leadership developed collaboration, adaptability, and stakeholder satisfaction, especially in hybrid and complex project settings, and supported findings that vision and motivation increase performance outcomes. “Transactional leadership” was most effective for safety compliance, cost control, and scheduled discipline, especially during execution phases.  </w:t>
      </w:r>
      <w:r w:rsidR="00D504F5" w:rsidRPr="00ED1F4D">
        <w:rPr>
          <w:color w:val="000000" w:themeColor="text1"/>
        </w:rPr>
        <w:t xml:space="preserve">In addition, </w:t>
      </w:r>
      <w:r w:rsidRPr="00ED1F4D">
        <w:rPr>
          <w:color w:val="000000" w:themeColor="text1"/>
        </w:rPr>
        <w:t xml:space="preserve">Servant and situational leadership increased trust, engagement, and workforce resilience, where the teams are operating under uncertainty. Hybrid and digital working condition developed the significance of the EI, communication, and trust, as technology alone does not progress the outcome with effective leadership capabilities. </w:t>
      </w:r>
    </w:p>
    <w:p w14:paraId="6655FC76" w14:textId="77777777" w:rsidR="006938C8" w:rsidRPr="00ED1F4D" w:rsidRDefault="006938C8" w:rsidP="006938C8">
      <w:pPr>
        <w:pStyle w:val="Heading2"/>
        <w:rPr>
          <w:color w:val="000000" w:themeColor="text1"/>
        </w:rPr>
      </w:pPr>
      <w:bookmarkStart w:id="146" w:name="_Toc220594588"/>
      <w:r w:rsidRPr="00ED1F4D">
        <w:rPr>
          <w:color w:val="000000" w:themeColor="text1"/>
        </w:rPr>
        <w:t>6.3 Theoretical Implications</w:t>
      </w:r>
      <w:bookmarkEnd w:id="146"/>
      <w:r w:rsidRPr="00ED1F4D">
        <w:rPr>
          <w:color w:val="000000" w:themeColor="text1"/>
        </w:rPr>
        <w:t xml:space="preserve">  </w:t>
      </w:r>
    </w:p>
    <w:p w14:paraId="0BC334C7" w14:textId="77777777" w:rsidR="006938C8" w:rsidRPr="00ED1F4D" w:rsidRDefault="006938C8" w:rsidP="006938C8">
      <w:pPr>
        <w:rPr>
          <w:color w:val="000000" w:themeColor="text1"/>
        </w:rPr>
      </w:pPr>
      <w:r w:rsidRPr="00ED1F4D">
        <w:rPr>
          <w:color w:val="000000" w:themeColor="text1"/>
        </w:rPr>
        <w:t xml:space="preserve">This research contributes to project leadership theory by extending "contingency leadership theory” and integrating with “transformational, transactional, servant, situational” leadership perspectives in a large construction project. </w:t>
      </w:r>
    </w:p>
    <w:p w14:paraId="5ACC7E13" w14:textId="77777777" w:rsidR="006938C8" w:rsidRPr="00ED1F4D" w:rsidRDefault="006938C8" w:rsidP="006938C8">
      <w:pPr>
        <w:rPr>
          <w:b/>
          <w:bCs/>
          <w:color w:val="000000" w:themeColor="text1"/>
        </w:rPr>
      </w:pPr>
      <w:r w:rsidRPr="00ED1F4D">
        <w:rPr>
          <w:b/>
          <w:bCs/>
          <w:color w:val="000000" w:themeColor="text1"/>
        </w:rPr>
        <w:t>Contribution 1: Clarifying the Theoretical Base</w:t>
      </w:r>
    </w:p>
    <w:p w14:paraId="720D7930" w14:textId="77777777" w:rsidR="006938C8" w:rsidRPr="00ED1F4D" w:rsidRDefault="006938C8" w:rsidP="006938C8">
      <w:pPr>
        <w:rPr>
          <w:color w:val="000000" w:themeColor="text1"/>
        </w:rPr>
      </w:pPr>
      <w:r w:rsidRPr="00ED1F4D">
        <w:rPr>
          <w:color w:val="000000" w:themeColor="text1"/>
        </w:rPr>
        <w:t>In the context of the “contingency theory”, this study supports the fundamental idea that there is no one leadership style that can accurately predict the success of a project; rather, the success of a leader depends on how well they relate with the project's context, complexities, and stakeholder needs (</w:t>
      </w:r>
      <w:proofErr w:type="spellStart"/>
      <w:r w:rsidRPr="00ED1F4D">
        <w:rPr>
          <w:color w:val="000000" w:themeColor="text1"/>
        </w:rPr>
        <w:t>Eposi</w:t>
      </w:r>
      <w:proofErr w:type="spellEnd"/>
      <w:r w:rsidRPr="00ED1F4D">
        <w:rPr>
          <w:color w:val="000000" w:themeColor="text1"/>
        </w:rPr>
        <w:t xml:space="preserve"> </w:t>
      </w:r>
      <w:r w:rsidRPr="00ED1F4D">
        <w:rPr>
          <w:i/>
          <w:iCs/>
          <w:color w:val="000000" w:themeColor="text1"/>
        </w:rPr>
        <w:t>et al.</w:t>
      </w:r>
      <w:r w:rsidRPr="00ED1F4D">
        <w:rPr>
          <w:color w:val="000000" w:themeColor="text1"/>
        </w:rPr>
        <w:t xml:space="preserve"> 2021). The findings extend this viewpoint by portraying that “transformational leadership” increases collaboration and adaptability, especially in uncertain and complex settings (Han </w:t>
      </w:r>
      <w:r w:rsidRPr="00ED1F4D">
        <w:rPr>
          <w:i/>
          <w:iCs/>
          <w:color w:val="000000" w:themeColor="text1"/>
        </w:rPr>
        <w:t>et al.</w:t>
      </w:r>
      <w:r w:rsidRPr="00ED1F4D">
        <w:rPr>
          <w:color w:val="000000" w:themeColor="text1"/>
        </w:rPr>
        <w:t xml:space="preserve"> 2024; Al</w:t>
      </w:r>
      <w:r w:rsidRPr="00ED1F4D">
        <w:rPr>
          <w:i/>
          <w:iCs/>
          <w:color w:val="000000" w:themeColor="text1"/>
        </w:rPr>
        <w:t>i et al.</w:t>
      </w:r>
      <w:r w:rsidRPr="00ED1F4D">
        <w:rPr>
          <w:color w:val="000000" w:themeColor="text1"/>
        </w:rPr>
        <w:t xml:space="preserve"> 2021). Besides, “transactional leadership” supports safety and cost control during the execution phase (Omer </w:t>
      </w:r>
      <w:r w:rsidRPr="00ED1F4D">
        <w:rPr>
          <w:i/>
          <w:iCs/>
          <w:color w:val="000000" w:themeColor="text1"/>
        </w:rPr>
        <w:t>et al.</w:t>
      </w:r>
      <w:r w:rsidRPr="00ED1F4D">
        <w:rPr>
          <w:color w:val="000000" w:themeColor="text1"/>
        </w:rPr>
        <w:t xml:space="preserve"> 2022). The findings also support the “servant leadership” that focuses on workforce engagement and trust (Siddiquei </w:t>
      </w:r>
      <w:r w:rsidRPr="00ED1F4D">
        <w:rPr>
          <w:i/>
          <w:iCs/>
          <w:color w:val="000000" w:themeColor="text1"/>
        </w:rPr>
        <w:t>et al.</w:t>
      </w:r>
      <w:r w:rsidRPr="00ED1F4D">
        <w:rPr>
          <w:color w:val="000000" w:themeColor="text1"/>
        </w:rPr>
        <w:t xml:space="preserve"> 2025). These results support the contingency theory by associating digital and relational abilities to influence leadership-performance relationships.    </w:t>
      </w:r>
    </w:p>
    <w:p w14:paraId="09EF21EC" w14:textId="77777777" w:rsidR="006938C8" w:rsidRPr="00ED1F4D" w:rsidRDefault="006938C8" w:rsidP="006938C8">
      <w:pPr>
        <w:rPr>
          <w:b/>
          <w:bCs/>
          <w:color w:val="000000" w:themeColor="text1"/>
        </w:rPr>
      </w:pPr>
      <w:r w:rsidRPr="00ED1F4D">
        <w:rPr>
          <w:b/>
          <w:bCs/>
          <w:color w:val="000000" w:themeColor="text1"/>
        </w:rPr>
        <w:t xml:space="preserve">Contribution 2: Boundary Conditions and the contingencies </w:t>
      </w:r>
    </w:p>
    <w:p w14:paraId="35F51B66" w14:textId="77777777" w:rsidR="006938C8" w:rsidRPr="00ED1F4D" w:rsidRDefault="006938C8" w:rsidP="006938C8">
      <w:pPr>
        <w:rPr>
          <w:color w:val="000000" w:themeColor="text1"/>
        </w:rPr>
      </w:pPr>
      <w:r w:rsidRPr="00ED1F4D">
        <w:rPr>
          <w:color w:val="000000" w:themeColor="text1"/>
        </w:rPr>
        <w:t xml:space="preserve">This study addresses the several boundary conditions that indicate the leadership performance relationships. Transformational leadership indicated the robust effects in the projects through the high uncertainty and the stakeholder complexity that are aligned with the Han </w:t>
      </w:r>
      <w:r w:rsidRPr="00ED1F4D">
        <w:rPr>
          <w:i/>
          <w:iCs/>
          <w:color w:val="000000" w:themeColor="text1"/>
        </w:rPr>
        <w:t xml:space="preserve">et al. </w:t>
      </w:r>
      <w:r w:rsidRPr="00ED1F4D">
        <w:rPr>
          <w:color w:val="000000" w:themeColor="text1"/>
        </w:rPr>
        <w:t xml:space="preserve">(2024), but the weak effects in the highly reputed construction environment. In this context, transactional leadership ensures superior performance outcomes in the context of cost predictivity and confirms the findings of </w:t>
      </w:r>
      <w:proofErr w:type="spellStart"/>
      <w:r w:rsidRPr="00ED1F4D">
        <w:rPr>
          <w:color w:val="000000" w:themeColor="text1"/>
        </w:rPr>
        <w:t>Ssenyange</w:t>
      </w:r>
      <w:proofErr w:type="spellEnd"/>
      <w:r w:rsidRPr="00ED1F4D">
        <w:rPr>
          <w:color w:val="000000" w:themeColor="text1"/>
        </w:rPr>
        <w:t xml:space="preserve"> (2023).  In addition, servant leadership was most effective, where the psychological safety and workforce retention were significant. In addition, from the findings of Mohamad </w:t>
      </w:r>
      <w:r w:rsidRPr="00ED1F4D">
        <w:rPr>
          <w:i/>
          <w:iCs/>
          <w:color w:val="000000" w:themeColor="text1"/>
        </w:rPr>
        <w:t>et al.</w:t>
      </w:r>
      <w:r w:rsidRPr="00ED1F4D">
        <w:rPr>
          <w:color w:val="000000" w:themeColor="text1"/>
        </w:rPr>
        <w:t xml:space="preserve"> (2025), the effect of digital leadership was contingent on the organizational digital maturity and the governance structure. </w:t>
      </w:r>
    </w:p>
    <w:p w14:paraId="1728E888" w14:textId="77777777" w:rsidR="006938C8" w:rsidRPr="00ED1F4D" w:rsidRDefault="006938C8" w:rsidP="006938C8">
      <w:pPr>
        <w:rPr>
          <w:b/>
          <w:bCs/>
          <w:color w:val="000000" w:themeColor="text1"/>
        </w:rPr>
      </w:pPr>
      <w:r w:rsidRPr="00ED1F4D">
        <w:rPr>
          <w:b/>
          <w:bCs/>
          <w:color w:val="000000" w:themeColor="text1"/>
        </w:rPr>
        <w:t>Contribution 3: Mechanisms and Process Insights</w:t>
      </w:r>
    </w:p>
    <w:p w14:paraId="176D6008" w14:textId="77777777" w:rsidR="006938C8" w:rsidRPr="00ED1F4D" w:rsidRDefault="006938C8" w:rsidP="006938C8">
      <w:pPr>
        <w:rPr>
          <w:color w:val="000000" w:themeColor="text1"/>
        </w:rPr>
      </w:pPr>
      <w:r w:rsidRPr="00ED1F4D">
        <w:rPr>
          <w:color w:val="000000" w:themeColor="text1"/>
        </w:rPr>
        <w:t xml:space="preserve">This research portrayed theoretical comprehension by portraying mechanisms through which leadership influences project results. “Transformational leadership” develops performance and adaptability by increasing psychological safety and shared vision (Ali </w:t>
      </w:r>
      <w:r w:rsidRPr="00ED1F4D">
        <w:rPr>
          <w:i/>
          <w:iCs/>
          <w:color w:val="000000" w:themeColor="text1"/>
        </w:rPr>
        <w:t>et al.</w:t>
      </w:r>
      <w:r w:rsidRPr="00ED1F4D">
        <w:rPr>
          <w:color w:val="000000" w:themeColor="text1"/>
        </w:rPr>
        <w:t xml:space="preserve"> 2021; Han</w:t>
      </w:r>
      <w:r w:rsidRPr="00ED1F4D">
        <w:rPr>
          <w:i/>
          <w:iCs/>
          <w:color w:val="000000" w:themeColor="text1"/>
        </w:rPr>
        <w:t xml:space="preserve"> et al.</w:t>
      </w:r>
      <w:r w:rsidRPr="00ED1F4D">
        <w:rPr>
          <w:color w:val="000000" w:themeColor="text1"/>
        </w:rPr>
        <w:t xml:space="preserve"> 2024). “Transactional leadership” operates through compliance mechanisms and reinforces clarity that balances project delivery in regulated construction settings (Omer </w:t>
      </w:r>
      <w:r w:rsidRPr="00ED1F4D">
        <w:rPr>
          <w:i/>
          <w:iCs/>
          <w:color w:val="000000" w:themeColor="text1"/>
        </w:rPr>
        <w:t xml:space="preserve">et al. </w:t>
      </w:r>
      <w:r w:rsidRPr="00ED1F4D">
        <w:rPr>
          <w:color w:val="000000" w:themeColor="text1"/>
        </w:rPr>
        <w:t xml:space="preserve">2022). Digital leadership operates by structuring communication flows and decreasing coordination costs in hybrid environments (Samuelson and Stehn, 2023).  </w:t>
      </w:r>
    </w:p>
    <w:p w14:paraId="5A09D657" w14:textId="77777777" w:rsidR="006938C8" w:rsidRPr="00ED1F4D" w:rsidRDefault="006938C8" w:rsidP="006938C8">
      <w:pPr>
        <w:rPr>
          <w:b/>
          <w:bCs/>
          <w:color w:val="000000" w:themeColor="text1"/>
        </w:rPr>
      </w:pPr>
      <w:r w:rsidRPr="00ED1F4D">
        <w:rPr>
          <w:b/>
          <w:bCs/>
          <w:color w:val="000000" w:themeColor="text1"/>
        </w:rPr>
        <w:t>Contribution 4: Integrative Refinement of the Conceptual Model</w:t>
      </w:r>
    </w:p>
    <w:p w14:paraId="4670B3BA" w14:textId="77777777" w:rsidR="006938C8" w:rsidRPr="00ED1F4D" w:rsidRDefault="006938C8" w:rsidP="006938C8">
      <w:pPr>
        <w:rPr>
          <w:color w:val="000000" w:themeColor="text1"/>
        </w:rPr>
      </w:pPr>
      <w:r w:rsidRPr="00ED1F4D">
        <w:rPr>
          <w:color w:val="000000" w:themeColor="text1"/>
        </w:rPr>
        <w:t xml:space="preserve">The conceptual model was improved in Chapter 2, which was refined in Chapter 5, indicating the empirical evidence. In addition, leadership styles are no longer direct predictors of project success alone. Emotional intelligence, trust, collaboration, and digital capability are considered mediating variables. Project phase, regulatory complexity, and digital maturity were identified as moderators that aid in shaping leadership effectiveness. It also aligns with the </w:t>
      </w:r>
      <w:proofErr w:type="spellStart"/>
      <w:r w:rsidRPr="00ED1F4D">
        <w:rPr>
          <w:color w:val="000000" w:themeColor="text1"/>
        </w:rPr>
        <w:t>Eposi</w:t>
      </w:r>
      <w:proofErr w:type="spellEnd"/>
      <w:r w:rsidRPr="00ED1F4D">
        <w:rPr>
          <w:color w:val="000000" w:themeColor="text1"/>
        </w:rPr>
        <w:t xml:space="preserve"> </w:t>
      </w:r>
      <w:r w:rsidRPr="00ED1F4D">
        <w:rPr>
          <w:i/>
          <w:iCs/>
          <w:color w:val="000000" w:themeColor="text1"/>
        </w:rPr>
        <w:t>et al.</w:t>
      </w:r>
      <w:r w:rsidRPr="00ED1F4D">
        <w:rPr>
          <w:color w:val="000000" w:themeColor="text1"/>
        </w:rPr>
        <w:t xml:space="preserve"> (2021) and the “transformational leadership research” (Han </w:t>
      </w:r>
      <w:r w:rsidRPr="00ED1F4D">
        <w:rPr>
          <w:i/>
          <w:iCs/>
          <w:color w:val="000000" w:themeColor="text1"/>
        </w:rPr>
        <w:t xml:space="preserve">et al. </w:t>
      </w:r>
      <w:r w:rsidRPr="00ED1F4D">
        <w:rPr>
          <w:color w:val="000000" w:themeColor="text1"/>
        </w:rPr>
        <w:t xml:space="preserve">2024). </w:t>
      </w:r>
    </w:p>
    <w:p w14:paraId="6CABC487" w14:textId="77777777" w:rsidR="006938C8" w:rsidRPr="00ED1F4D" w:rsidRDefault="006938C8" w:rsidP="006938C8">
      <w:pPr>
        <w:rPr>
          <w:b/>
          <w:bCs/>
          <w:color w:val="000000" w:themeColor="text1"/>
        </w:rPr>
      </w:pPr>
      <w:r w:rsidRPr="00ED1F4D">
        <w:rPr>
          <w:b/>
          <w:bCs/>
          <w:color w:val="000000" w:themeColor="text1"/>
        </w:rPr>
        <w:t>Literature Positioning and Generalisability</w:t>
      </w:r>
    </w:p>
    <w:p w14:paraId="149F66B5" w14:textId="77777777" w:rsidR="006938C8" w:rsidRPr="00ED1F4D" w:rsidRDefault="006938C8" w:rsidP="006938C8">
      <w:pPr>
        <w:rPr>
          <w:color w:val="000000" w:themeColor="text1"/>
        </w:rPr>
      </w:pPr>
      <w:r w:rsidRPr="00ED1F4D">
        <w:rPr>
          <w:color w:val="000000" w:themeColor="text1"/>
        </w:rPr>
        <w:t xml:space="preserve">These findings focus on the major studies on leadership adaptability in the construction (Ali </w:t>
      </w:r>
      <w:r w:rsidRPr="00ED1F4D">
        <w:rPr>
          <w:i/>
          <w:iCs/>
          <w:color w:val="000000" w:themeColor="text1"/>
        </w:rPr>
        <w:t>et al.</w:t>
      </w:r>
      <w:r w:rsidRPr="00ED1F4D">
        <w:rPr>
          <w:color w:val="000000" w:themeColor="text1"/>
        </w:rPr>
        <w:t xml:space="preserve"> 2021; </w:t>
      </w:r>
      <w:proofErr w:type="spellStart"/>
      <w:r w:rsidRPr="00ED1F4D">
        <w:rPr>
          <w:color w:val="000000" w:themeColor="text1"/>
        </w:rPr>
        <w:t>Ssenyange</w:t>
      </w:r>
      <w:proofErr w:type="spellEnd"/>
      <w:r w:rsidRPr="00ED1F4D">
        <w:rPr>
          <w:color w:val="000000" w:themeColor="text1"/>
        </w:rPr>
        <w:t xml:space="preserve">, 2023) through a focus on digital leadership and the hybrid working conditions in the contingency frameworks. Generalisability to small firms may be limited, and the refined model also provides a strong theoretical foundation for understanding the effectiveness of leadership in the complex project eco-system. </w:t>
      </w:r>
    </w:p>
    <w:p w14:paraId="4233E460" w14:textId="77777777" w:rsidR="006938C8" w:rsidRPr="00ED1F4D" w:rsidRDefault="006938C8" w:rsidP="006938C8">
      <w:pPr>
        <w:pStyle w:val="Heading2"/>
        <w:rPr>
          <w:color w:val="000000" w:themeColor="text1"/>
        </w:rPr>
      </w:pPr>
      <w:bookmarkStart w:id="147" w:name="_Toc220594589"/>
      <w:r w:rsidRPr="00ED1F4D">
        <w:rPr>
          <w:color w:val="000000" w:themeColor="text1"/>
        </w:rPr>
        <w:t>6.4 Managerial Implications</w:t>
      </w:r>
      <w:bookmarkEnd w:id="147"/>
      <w:r w:rsidRPr="00ED1F4D">
        <w:rPr>
          <w:color w:val="000000" w:themeColor="text1"/>
        </w:rPr>
        <w:t xml:space="preserve"> </w:t>
      </w:r>
    </w:p>
    <w:p w14:paraId="5BCD20AC" w14:textId="681125CC" w:rsidR="006938C8" w:rsidRPr="00ED1F4D" w:rsidRDefault="006938C8" w:rsidP="006938C8">
      <w:pPr>
        <w:rPr>
          <w:b/>
          <w:bCs/>
          <w:color w:val="000000" w:themeColor="text1"/>
        </w:rPr>
      </w:pPr>
      <w:r w:rsidRPr="00ED1F4D">
        <w:rPr>
          <w:b/>
          <w:bCs/>
          <w:color w:val="000000" w:themeColor="text1"/>
        </w:rPr>
        <w:t>1. Implement a mixed leadership approach</w:t>
      </w:r>
      <w:r w:rsidR="00A60C67" w:rsidRPr="00ED1F4D">
        <w:rPr>
          <w:b/>
          <w:bCs/>
          <w:color w:val="000000" w:themeColor="text1"/>
        </w:rPr>
        <w:t xml:space="preserve"> and</w:t>
      </w:r>
      <w:r w:rsidRPr="00ED1F4D">
        <w:rPr>
          <w:b/>
          <w:bCs/>
          <w:color w:val="000000" w:themeColor="text1"/>
        </w:rPr>
        <w:t xml:space="preserve"> </w:t>
      </w:r>
      <w:r w:rsidR="00D504F5" w:rsidRPr="00ED1F4D">
        <w:rPr>
          <w:b/>
          <w:bCs/>
          <w:color w:val="000000" w:themeColor="text1"/>
        </w:rPr>
        <w:t>“servant leadership practices” to increase workforce resilience</w:t>
      </w:r>
      <w:r w:rsidR="00A60C67" w:rsidRPr="00ED1F4D">
        <w:rPr>
          <w:b/>
          <w:bCs/>
          <w:color w:val="000000" w:themeColor="text1"/>
        </w:rPr>
        <w:t xml:space="preserve">. </w:t>
      </w:r>
    </w:p>
    <w:p w14:paraId="6F91425C" w14:textId="22245DF1" w:rsidR="006938C8" w:rsidRPr="00ED1F4D" w:rsidRDefault="006938C8" w:rsidP="006938C8">
      <w:pPr>
        <w:rPr>
          <w:color w:val="000000" w:themeColor="text1"/>
        </w:rPr>
      </w:pPr>
      <w:r w:rsidRPr="00ED1F4D">
        <w:rPr>
          <w:color w:val="000000" w:themeColor="text1"/>
        </w:rPr>
        <w:t xml:space="preserve">Balfour Beatty's </w:t>
      </w:r>
      <w:r w:rsidRPr="00ED1F4D">
        <w:rPr>
          <w:b/>
          <w:bCs/>
          <w:i/>
          <w:iCs/>
          <w:color w:val="000000" w:themeColor="text1"/>
        </w:rPr>
        <w:t>need to train</w:t>
      </w:r>
      <w:r w:rsidRPr="00ED1F4D">
        <w:rPr>
          <w:color w:val="000000" w:themeColor="text1"/>
        </w:rPr>
        <w:t xml:space="preserve"> project leaders to blend “transactional, transformational, servant, and situational” leadership characteristics that rely on complexity and project phase. This </w:t>
      </w:r>
      <w:r w:rsidRPr="00ED1F4D">
        <w:rPr>
          <w:b/>
          <w:bCs/>
          <w:i/>
          <w:iCs/>
          <w:color w:val="000000" w:themeColor="text1"/>
        </w:rPr>
        <w:t xml:space="preserve">matters </w:t>
      </w:r>
      <w:r w:rsidRPr="00ED1F4D">
        <w:rPr>
          <w:color w:val="000000" w:themeColor="text1"/>
        </w:rPr>
        <w:t xml:space="preserve">because the findings show “transformational leadership” develops stakeholder satisfaction and collaboration, when “transactional leadership” supports quality, cost, and compliance (López </w:t>
      </w:r>
      <w:r w:rsidRPr="00ED1F4D">
        <w:rPr>
          <w:i/>
          <w:iCs/>
          <w:color w:val="000000" w:themeColor="text1"/>
        </w:rPr>
        <w:t>et al.</w:t>
      </w:r>
      <w:r w:rsidRPr="00ED1F4D">
        <w:rPr>
          <w:color w:val="000000" w:themeColor="text1"/>
        </w:rPr>
        <w:t xml:space="preserve"> 2025). This organisation can </w:t>
      </w:r>
      <w:r w:rsidRPr="00ED1F4D">
        <w:rPr>
          <w:b/>
          <w:bCs/>
          <w:i/>
          <w:iCs/>
          <w:color w:val="000000" w:themeColor="text1"/>
        </w:rPr>
        <w:t xml:space="preserve">implement </w:t>
      </w:r>
      <w:r w:rsidRPr="00ED1F4D">
        <w:rPr>
          <w:color w:val="000000" w:themeColor="text1"/>
        </w:rPr>
        <w:t xml:space="preserve">this by including a leadership diagnostic in project mobilisation and introducing coaching linked to project life-cycle phases. Cost variance, quality defects, scheduled adherence, and stakeholder satisfaction scores should be used as </w:t>
      </w:r>
      <w:r w:rsidRPr="00ED1F4D">
        <w:rPr>
          <w:b/>
          <w:bCs/>
          <w:i/>
          <w:iCs/>
          <w:color w:val="000000" w:themeColor="text1"/>
        </w:rPr>
        <w:t xml:space="preserve">metrics </w:t>
      </w:r>
      <w:r w:rsidRPr="00ED1F4D">
        <w:rPr>
          <w:color w:val="000000" w:themeColor="text1"/>
        </w:rPr>
        <w:t xml:space="preserve">to monitor a company's position. Balfour Beatty </w:t>
      </w:r>
      <w:r w:rsidRPr="00ED1F4D">
        <w:rPr>
          <w:b/>
          <w:bCs/>
          <w:i/>
          <w:iCs/>
          <w:color w:val="000000" w:themeColor="text1"/>
        </w:rPr>
        <w:t>should influence</w:t>
      </w:r>
      <w:r w:rsidRPr="00ED1F4D">
        <w:rPr>
          <w:i/>
          <w:iCs/>
          <w:color w:val="000000" w:themeColor="text1"/>
        </w:rPr>
        <w:t xml:space="preserve"> </w:t>
      </w:r>
      <w:r w:rsidRPr="00ED1F4D">
        <w:rPr>
          <w:color w:val="000000" w:themeColor="text1"/>
        </w:rPr>
        <w:t xml:space="preserve">leaders to focus on workforce welfare, empowerment, and support. This </w:t>
      </w:r>
      <w:r w:rsidRPr="00ED1F4D">
        <w:rPr>
          <w:b/>
          <w:bCs/>
          <w:i/>
          <w:iCs/>
          <w:color w:val="000000" w:themeColor="text1"/>
        </w:rPr>
        <w:t xml:space="preserve">matters </w:t>
      </w:r>
      <w:r w:rsidRPr="00ED1F4D">
        <w:rPr>
          <w:color w:val="000000" w:themeColor="text1"/>
        </w:rPr>
        <w:t xml:space="preserve">because servant leaders develop engagement, trust, and retention, especially in long-term infrastructure projects (Ramlan </w:t>
      </w:r>
      <w:r w:rsidRPr="00ED1F4D">
        <w:rPr>
          <w:i/>
          <w:iCs/>
          <w:color w:val="000000" w:themeColor="text1"/>
        </w:rPr>
        <w:t>et al.</w:t>
      </w:r>
      <w:r w:rsidRPr="00ED1F4D">
        <w:rPr>
          <w:color w:val="000000" w:themeColor="text1"/>
        </w:rPr>
        <w:t xml:space="preserve"> 2025). It is </w:t>
      </w:r>
      <w:r w:rsidRPr="00ED1F4D">
        <w:rPr>
          <w:b/>
          <w:bCs/>
          <w:i/>
          <w:iCs/>
          <w:color w:val="000000" w:themeColor="text1"/>
        </w:rPr>
        <w:t xml:space="preserve">implemented </w:t>
      </w:r>
      <w:r w:rsidRPr="00ED1F4D">
        <w:rPr>
          <w:color w:val="000000" w:themeColor="text1"/>
        </w:rPr>
        <w:t>through introducing welfare approaches, mentoring programmes, and an inclusive decision-making process. For monitoring</w:t>
      </w:r>
      <w:r w:rsidRPr="00ED1F4D">
        <w:rPr>
          <w:b/>
          <w:bCs/>
          <w:i/>
          <w:iCs/>
          <w:color w:val="000000" w:themeColor="text1"/>
        </w:rPr>
        <w:t xml:space="preserve">, </w:t>
      </w:r>
      <w:r w:rsidRPr="00ED1F4D">
        <w:rPr>
          <w:color w:val="000000" w:themeColor="text1"/>
        </w:rPr>
        <w:t xml:space="preserve">retention rates, safety performance, and welfare survey scores, </w:t>
      </w:r>
      <w:r w:rsidRPr="00ED1F4D">
        <w:rPr>
          <w:b/>
          <w:bCs/>
          <w:i/>
          <w:iCs/>
          <w:color w:val="000000" w:themeColor="text1"/>
        </w:rPr>
        <w:t xml:space="preserve">metrics </w:t>
      </w:r>
      <w:r w:rsidRPr="00ED1F4D">
        <w:rPr>
          <w:color w:val="000000" w:themeColor="text1"/>
        </w:rPr>
        <w:t xml:space="preserve">can be used. </w:t>
      </w:r>
    </w:p>
    <w:p w14:paraId="13D05729" w14:textId="4B54B802" w:rsidR="00A60C67" w:rsidRPr="00ED1F4D" w:rsidRDefault="00A60C67" w:rsidP="006938C8">
      <w:pPr>
        <w:rPr>
          <w:b/>
          <w:bCs/>
          <w:color w:val="000000" w:themeColor="text1"/>
        </w:rPr>
      </w:pPr>
      <w:r w:rsidRPr="00ED1F4D">
        <w:rPr>
          <w:b/>
          <w:bCs/>
          <w:color w:val="000000" w:themeColor="text1"/>
        </w:rPr>
        <w:t>2</w:t>
      </w:r>
      <w:r w:rsidR="006938C8" w:rsidRPr="00ED1F4D">
        <w:rPr>
          <w:b/>
          <w:bCs/>
          <w:color w:val="000000" w:themeColor="text1"/>
        </w:rPr>
        <w:t xml:space="preserve">. </w:t>
      </w:r>
      <w:r w:rsidRPr="00ED1F4D">
        <w:rPr>
          <w:b/>
          <w:bCs/>
          <w:color w:val="000000" w:themeColor="text1"/>
        </w:rPr>
        <w:t>Integrating Digital Leadership with Trust-Based Communication Capability</w:t>
      </w:r>
    </w:p>
    <w:p w14:paraId="4875E60A" w14:textId="3AAC6EA7" w:rsidR="006938C8" w:rsidRPr="00ED1F4D" w:rsidRDefault="006938C8" w:rsidP="006938C8">
      <w:pPr>
        <w:rPr>
          <w:i/>
          <w:iCs/>
          <w:color w:val="000000" w:themeColor="text1"/>
        </w:rPr>
      </w:pPr>
      <w:r w:rsidRPr="00ED1F4D">
        <w:rPr>
          <w:color w:val="000000" w:themeColor="text1"/>
        </w:rPr>
        <w:t xml:space="preserve">This firm </w:t>
      </w:r>
      <w:r w:rsidRPr="00ED1F4D">
        <w:rPr>
          <w:b/>
          <w:bCs/>
          <w:i/>
          <w:iCs/>
          <w:color w:val="000000" w:themeColor="text1"/>
        </w:rPr>
        <w:t>should develop leaders' digital</w:t>
      </w:r>
      <w:r w:rsidRPr="00ED1F4D">
        <w:rPr>
          <w:color w:val="000000" w:themeColor="text1"/>
        </w:rPr>
        <w:t xml:space="preserve"> coordination and virtual team management skills. This </w:t>
      </w:r>
      <w:r w:rsidRPr="00ED1F4D">
        <w:rPr>
          <w:b/>
          <w:bCs/>
          <w:i/>
          <w:iCs/>
          <w:color w:val="000000" w:themeColor="text1"/>
        </w:rPr>
        <w:t>matters because</w:t>
      </w:r>
      <w:r w:rsidRPr="00ED1F4D">
        <w:rPr>
          <w:color w:val="000000" w:themeColor="text1"/>
        </w:rPr>
        <w:t xml:space="preserve"> evidence demonstrates that technology alone does not develop performance unless leaders structure workflows and communication processes. It is </w:t>
      </w:r>
      <w:r w:rsidRPr="00ED1F4D">
        <w:rPr>
          <w:b/>
          <w:bCs/>
          <w:i/>
          <w:iCs/>
          <w:color w:val="000000" w:themeColor="text1"/>
        </w:rPr>
        <w:t xml:space="preserve">implemented </w:t>
      </w:r>
      <w:r w:rsidRPr="00ED1F4D">
        <w:rPr>
          <w:color w:val="000000" w:themeColor="text1"/>
        </w:rPr>
        <w:t xml:space="preserve">through offering digital leadership training and setting standards for digital collaboration protocols. Key </w:t>
      </w:r>
      <w:r w:rsidRPr="00ED1F4D">
        <w:rPr>
          <w:b/>
          <w:bCs/>
          <w:color w:val="000000" w:themeColor="text1"/>
        </w:rPr>
        <w:t xml:space="preserve">Metrics </w:t>
      </w:r>
      <w:r w:rsidRPr="00ED1F4D">
        <w:rPr>
          <w:color w:val="000000" w:themeColor="text1"/>
        </w:rPr>
        <w:t xml:space="preserve">consider the “information response time, platform adoption rates, rework frequency,” and others. This project </w:t>
      </w:r>
      <w:r w:rsidRPr="00ED1F4D">
        <w:rPr>
          <w:b/>
          <w:bCs/>
          <w:i/>
          <w:iCs/>
          <w:color w:val="000000" w:themeColor="text1"/>
        </w:rPr>
        <w:t>needs to invest in the leadership development</w:t>
      </w:r>
      <w:r w:rsidRPr="00ED1F4D">
        <w:rPr>
          <w:color w:val="000000" w:themeColor="text1"/>
        </w:rPr>
        <w:t xml:space="preserve"> programme, which focuses on the EI, trust building, and collaborative communication. </w:t>
      </w:r>
      <w:r w:rsidRPr="00ED1F4D">
        <w:rPr>
          <w:b/>
          <w:bCs/>
          <w:color w:val="000000" w:themeColor="text1"/>
        </w:rPr>
        <w:t xml:space="preserve"> It matters </w:t>
      </w:r>
      <w:r w:rsidRPr="00ED1F4D">
        <w:rPr>
          <w:color w:val="000000" w:themeColor="text1"/>
        </w:rPr>
        <w:t xml:space="preserve">because the findings confirm that leadership affected the performances through relational mechanisms, such as psychological safety, trust, and team collaboration in the hybrid working environment (Kukah </w:t>
      </w:r>
      <w:r w:rsidRPr="00ED1F4D">
        <w:rPr>
          <w:i/>
          <w:iCs/>
          <w:color w:val="000000" w:themeColor="text1"/>
        </w:rPr>
        <w:t xml:space="preserve">et al. </w:t>
      </w:r>
      <w:r w:rsidRPr="00ED1F4D">
        <w:rPr>
          <w:color w:val="000000" w:themeColor="text1"/>
        </w:rPr>
        <w:t xml:space="preserve">2022). This strategy will be </w:t>
      </w:r>
      <w:r w:rsidRPr="00ED1F4D">
        <w:rPr>
          <w:b/>
          <w:bCs/>
          <w:i/>
          <w:iCs/>
          <w:color w:val="000000" w:themeColor="text1"/>
        </w:rPr>
        <w:t xml:space="preserve">implemented </w:t>
      </w:r>
      <w:r w:rsidRPr="00ED1F4D">
        <w:rPr>
          <w:color w:val="000000" w:themeColor="text1"/>
        </w:rPr>
        <w:t xml:space="preserve">through the use of the leadership workshops, a structured feedback mechanism in the performance management. The </w:t>
      </w:r>
      <w:r w:rsidRPr="00ED1F4D">
        <w:rPr>
          <w:b/>
          <w:bCs/>
          <w:i/>
          <w:iCs/>
          <w:color w:val="000000" w:themeColor="text1"/>
        </w:rPr>
        <w:t xml:space="preserve">Metrics </w:t>
      </w:r>
      <w:r w:rsidRPr="00ED1F4D">
        <w:rPr>
          <w:color w:val="000000" w:themeColor="text1"/>
        </w:rPr>
        <w:t xml:space="preserve">also consider the conflict incidents, team engagement score, and the collaboration effectiveness ratings. </w:t>
      </w:r>
    </w:p>
    <w:p w14:paraId="6E06F974" w14:textId="03F5365B" w:rsidR="006938C8" w:rsidRPr="00ED1F4D" w:rsidRDefault="00A60C67" w:rsidP="006938C8">
      <w:pPr>
        <w:rPr>
          <w:b/>
          <w:bCs/>
          <w:color w:val="000000" w:themeColor="text1"/>
        </w:rPr>
      </w:pPr>
      <w:r w:rsidRPr="00ED1F4D">
        <w:rPr>
          <w:b/>
          <w:bCs/>
          <w:color w:val="000000" w:themeColor="text1"/>
        </w:rPr>
        <w:t>3</w:t>
      </w:r>
      <w:r w:rsidR="006938C8" w:rsidRPr="00ED1F4D">
        <w:rPr>
          <w:b/>
          <w:bCs/>
          <w:color w:val="000000" w:themeColor="text1"/>
        </w:rPr>
        <w:t>. Link leadership style with the project phase and the governance context</w:t>
      </w:r>
    </w:p>
    <w:p w14:paraId="1C9CBF98" w14:textId="77777777" w:rsidR="006938C8" w:rsidRPr="00ED1F4D" w:rsidRDefault="006938C8" w:rsidP="006938C8">
      <w:pPr>
        <w:rPr>
          <w:color w:val="000000" w:themeColor="text1"/>
        </w:rPr>
      </w:pPr>
      <w:r w:rsidRPr="00ED1F4D">
        <w:rPr>
          <w:color w:val="000000" w:themeColor="text1"/>
        </w:rPr>
        <w:t>The Balfour Beatty project s</w:t>
      </w:r>
      <w:r w:rsidRPr="00ED1F4D">
        <w:rPr>
          <w:b/>
          <w:bCs/>
          <w:i/>
          <w:iCs/>
          <w:color w:val="000000" w:themeColor="text1"/>
        </w:rPr>
        <w:t xml:space="preserve">hould adjust the leadership behaviours </w:t>
      </w:r>
      <w:r w:rsidRPr="00ED1F4D">
        <w:rPr>
          <w:color w:val="000000" w:themeColor="text1"/>
        </w:rPr>
        <w:t xml:space="preserve">from design to execution and the handover stages. It </w:t>
      </w:r>
      <w:r w:rsidRPr="00ED1F4D">
        <w:rPr>
          <w:b/>
          <w:bCs/>
          <w:i/>
          <w:iCs/>
          <w:color w:val="000000" w:themeColor="text1"/>
        </w:rPr>
        <w:t>matters</w:t>
      </w:r>
      <w:r w:rsidRPr="00ED1F4D">
        <w:rPr>
          <w:color w:val="000000" w:themeColor="text1"/>
        </w:rPr>
        <w:t xml:space="preserve"> because the findings reveal that transformational leadership is most effective during early-stage uncertainty (Manchanda, 2025). “Transactional leadership” develops the delivery control during execution. It was </w:t>
      </w:r>
      <w:r w:rsidRPr="00ED1F4D">
        <w:rPr>
          <w:b/>
          <w:bCs/>
          <w:i/>
          <w:iCs/>
          <w:color w:val="000000" w:themeColor="text1"/>
        </w:rPr>
        <w:t xml:space="preserve">implemented </w:t>
      </w:r>
      <w:r w:rsidRPr="00ED1F4D">
        <w:rPr>
          <w:color w:val="000000" w:themeColor="text1"/>
        </w:rPr>
        <w:t xml:space="preserve">through introducing leadership transition checkpoints and ensuring the leadership KPIs align with project phase objectives. Key </w:t>
      </w:r>
      <w:r w:rsidRPr="00ED1F4D">
        <w:rPr>
          <w:b/>
          <w:bCs/>
          <w:i/>
          <w:iCs/>
          <w:color w:val="000000" w:themeColor="text1"/>
        </w:rPr>
        <w:t xml:space="preserve">Metrics </w:t>
      </w:r>
      <w:r w:rsidRPr="00ED1F4D">
        <w:rPr>
          <w:color w:val="000000" w:themeColor="text1"/>
        </w:rPr>
        <w:t xml:space="preserve">also consider the design rework rates and change order frequency. </w:t>
      </w:r>
    </w:p>
    <w:p w14:paraId="446EE5C9" w14:textId="77777777" w:rsidR="006938C8" w:rsidRPr="00ED1F4D" w:rsidRDefault="006938C8" w:rsidP="006938C8">
      <w:pPr>
        <w:pStyle w:val="Heading2"/>
        <w:rPr>
          <w:color w:val="000000" w:themeColor="text1"/>
        </w:rPr>
      </w:pPr>
      <w:bookmarkStart w:id="148" w:name="_Toc220594590"/>
      <w:r w:rsidRPr="00ED1F4D">
        <w:rPr>
          <w:color w:val="000000" w:themeColor="text1"/>
        </w:rPr>
        <w:t>6.5 Limitations and directions for future research</w:t>
      </w:r>
      <w:bookmarkEnd w:id="148"/>
      <w:r w:rsidRPr="00ED1F4D">
        <w:rPr>
          <w:color w:val="000000" w:themeColor="text1"/>
        </w:rPr>
        <w:t xml:space="preserve">  </w:t>
      </w:r>
    </w:p>
    <w:p w14:paraId="6D72395E" w14:textId="77777777" w:rsidR="006938C8" w:rsidRPr="00ED1F4D" w:rsidRDefault="006938C8" w:rsidP="006938C8">
      <w:pPr>
        <w:rPr>
          <w:color w:val="000000" w:themeColor="text1"/>
        </w:rPr>
      </w:pPr>
      <w:r w:rsidRPr="00ED1F4D">
        <w:rPr>
          <w:color w:val="000000" w:themeColor="text1"/>
        </w:rPr>
        <w:t>This research has several limitations. It depends on secondary data sources, including industry reports, academic studies, and corporate disclosures, which can introduce publication bias (</w:t>
      </w:r>
      <w:proofErr w:type="spellStart"/>
      <w:r w:rsidRPr="00ED1F4D">
        <w:rPr>
          <w:color w:val="000000" w:themeColor="text1"/>
        </w:rPr>
        <w:t>Purwadi</w:t>
      </w:r>
      <w:proofErr w:type="spellEnd"/>
      <w:r w:rsidRPr="00ED1F4D">
        <w:rPr>
          <w:color w:val="000000" w:themeColor="text1"/>
        </w:rPr>
        <w:t xml:space="preserve">, 2024). Therefore, the case evidence is concentrated in the UK construction sector and large infrastructure projects that limit the generalisability of findings. Besides, measurement hinders causal inference. </w:t>
      </w:r>
    </w:p>
    <w:p w14:paraId="520FB3D3" w14:textId="77777777" w:rsidR="006938C8" w:rsidRPr="00ED1F4D" w:rsidRDefault="006938C8" w:rsidP="006938C8">
      <w:pPr>
        <w:rPr>
          <w:color w:val="000000" w:themeColor="text1"/>
        </w:rPr>
      </w:pPr>
      <w:r w:rsidRPr="00ED1F4D">
        <w:rPr>
          <w:color w:val="000000" w:themeColor="text1"/>
        </w:rPr>
        <w:t>Future research should refine the conceptual model across the various industries and countries by using the mixed method and the longitudinal design to examine how leadership effectiveness is considered over time. At the micro level, research could explore how individual leaders and employees adopted the digital tools, and boost trust in the virtual and the hybrid team (</w:t>
      </w:r>
      <w:proofErr w:type="spellStart"/>
      <w:r w:rsidRPr="00ED1F4D">
        <w:rPr>
          <w:color w:val="000000" w:themeColor="text1"/>
        </w:rPr>
        <w:t>Nurhidayah</w:t>
      </w:r>
      <w:proofErr w:type="spellEnd"/>
      <w:r w:rsidRPr="00ED1F4D">
        <w:rPr>
          <w:color w:val="000000" w:themeColor="text1"/>
        </w:rPr>
        <w:t xml:space="preserve"> and </w:t>
      </w:r>
      <w:proofErr w:type="spellStart"/>
      <w:r w:rsidRPr="00ED1F4D">
        <w:rPr>
          <w:color w:val="000000" w:themeColor="text1"/>
        </w:rPr>
        <w:t>Muliansyah</w:t>
      </w:r>
      <w:proofErr w:type="spellEnd"/>
      <w:r w:rsidRPr="00ED1F4D">
        <w:rPr>
          <w:color w:val="000000" w:themeColor="text1"/>
        </w:rPr>
        <w:t xml:space="preserve">, 2024). At the Macro level, future work should focus on governance structure and leadership skills. In addition, future studies should focus on the primary data collection with objective performance metrics such as financial outcome and workforce analytics. </w:t>
      </w:r>
    </w:p>
    <w:p w14:paraId="3F72760D" w14:textId="77777777" w:rsidR="006938C8" w:rsidRPr="00ED1F4D" w:rsidRDefault="006938C8" w:rsidP="006938C8">
      <w:pPr>
        <w:pStyle w:val="Heading2"/>
        <w:rPr>
          <w:color w:val="000000" w:themeColor="text1"/>
        </w:rPr>
      </w:pPr>
      <w:bookmarkStart w:id="149" w:name="_Toc220594591"/>
      <w:r w:rsidRPr="00ED1F4D">
        <w:rPr>
          <w:color w:val="000000" w:themeColor="text1"/>
        </w:rPr>
        <w:t>6.6 Closing statement</w:t>
      </w:r>
      <w:bookmarkEnd w:id="149"/>
      <w:r w:rsidRPr="00ED1F4D">
        <w:rPr>
          <w:color w:val="000000" w:themeColor="text1"/>
        </w:rPr>
        <w:t xml:space="preserve"> </w:t>
      </w:r>
    </w:p>
    <w:p w14:paraId="2527A6BE" w14:textId="77777777" w:rsidR="006938C8" w:rsidRPr="00ED1F4D" w:rsidRDefault="006938C8" w:rsidP="006938C8">
      <w:pPr>
        <w:rPr>
          <w:color w:val="000000" w:themeColor="text1"/>
        </w:rPr>
      </w:pPr>
      <w:r w:rsidRPr="00ED1F4D">
        <w:rPr>
          <w:color w:val="000000" w:themeColor="text1"/>
        </w:rPr>
        <w:t xml:space="preserve">This research examines leadership theory by portraying that project success in complex and hybrid construction environments relies more on adaptive leadership than a single leadership style. By integrating “transformational, contingency, servant, and digital” leadership, practical guidance is delivered to develop cost, time, and quality. These insights are suitable for large infrastructure organisations. </w:t>
      </w:r>
    </w:p>
    <w:p w14:paraId="762CDC6E" w14:textId="766416E2" w:rsidR="00766D92" w:rsidRPr="00ED1F4D" w:rsidRDefault="008E65FA" w:rsidP="00766D92">
      <w:pPr>
        <w:rPr>
          <w:color w:val="000000" w:themeColor="text1"/>
        </w:rPr>
      </w:pPr>
      <w:r w:rsidRPr="00ED1F4D">
        <w:rPr>
          <w:color w:val="000000" w:themeColor="text1"/>
        </w:rPr>
        <w:br w:type="page"/>
      </w:r>
    </w:p>
    <w:p w14:paraId="54D566D4" w14:textId="6D5A3DB0" w:rsidR="004E25A0" w:rsidRPr="00ED1F4D" w:rsidRDefault="004E25A0" w:rsidP="008D161B">
      <w:pPr>
        <w:pStyle w:val="Heading1"/>
        <w:rPr>
          <w:color w:val="000000" w:themeColor="text1"/>
        </w:rPr>
      </w:pPr>
      <w:bookmarkStart w:id="150" w:name="_Toc220594592"/>
      <w:r w:rsidRPr="00ED1F4D">
        <w:rPr>
          <w:color w:val="000000" w:themeColor="text1"/>
        </w:rPr>
        <w:t>References</w:t>
      </w:r>
      <w:bookmarkEnd w:id="150"/>
    </w:p>
    <w:p w14:paraId="2D247A78" w14:textId="77777777" w:rsidR="00ED1F4D" w:rsidRPr="00ED1F4D" w:rsidRDefault="00ED1F4D" w:rsidP="00E90498">
      <w:pPr>
        <w:spacing w:before="0" w:after="160"/>
        <w:rPr>
          <w:color w:val="000000" w:themeColor="text1"/>
        </w:rPr>
      </w:pPr>
      <w:r w:rsidRPr="00ED1F4D">
        <w:rPr>
          <w:color w:val="000000" w:themeColor="text1"/>
        </w:rPr>
        <w:t xml:space="preserve">Afzal, F. and </w:t>
      </w:r>
      <w:proofErr w:type="spellStart"/>
      <w:r w:rsidRPr="00ED1F4D">
        <w:rPr>
          <w:color w:val="000000" w:themeColor="text1"/>
        </w:rPr>
        <w:t>Tumpa</w:t>
      </w:r>
      <w:proofErr w:type="spellEnd"/>
      <w:r w:rsidRPr="00ED1F4D">
        <w:rPr>
          <w:color w:val="000000" w:themeColor="text1"/>
        </w:rPr>
        <w:t xml:space="preserve">, R.J., 2024. Exploring leadership styles to foster sustainability in construction projects: a systematic literature review. </w:t>
      </w:r>
      <w:r w:rsidRPr="00ED1F4D">
        <w:rPr>
          <w:i/>
          <w:iCs/>
          <w:color w:val="000000" w:themeColor="text1"/>
        </w:rPr>
        <w:t>Sustainability</w:t>
      </w:r>
      <w:r w:rsidRPr="00ED1F4D">
        <w:rPr>
          <w:color w:val="000000" w:themeColor="text1"/>
        </w:rPr>
        <w:t xml:space="preserve">, </w:t>
      </w:r>
      <w:r w:rsidRPr="00ED1F4D">
        <w:rPr>
          <w:i/>
          <w:iCs/>
          <w:color w:val="000000" w:themeColor="text1"/>
        </w:rPr>
        <w:t>16</w:t>
      </w:r>
      <w:r w:rsidRPr="00ED1F4D">
        <w:rPr>
          <w:color w:val="000000" w:themeColor="text1"/>
        </w:rPr>
        <w:t xml:space="preserve">(3), p.971. </w:t>
      </w:r>
      <w:hyperlink r:id="rId17" w:history="1">
        <w:r w:rsidRPr="00ED1F4D">
          <w:rPr>
            <w:rStyle w:val="Hyperlink"/>
            <w:color w:val="000000" w:themeColor="text1"/>
            <w:u w:val="none"/>
          </w:rPr>
          <w:t> https://doi.org/10.3390/su16030971</w:t>
        </w:r>
      </w:hyperlink>
    </w:p>
    <w:p w14:paraId="6B7B2269" w14:textId="77777777" w:rsidR="00ED1F4D" w:rsidRPr="00ED1F4D" w:rsidRDefault="00ED1F4D" w:rsidP="00EF7C83">
      <w:pPr>
        <w:rPr>
          <w:color w:val="000000" w:themeColor="text1"/>
        </w:rPr>
      </w:pPr>
      <w:r w:rsidRPr="00ED1F4D">
        <w:rPr>
          <w:color w:val="000000" w:themeColor="text1"/>
        </w:rPr>
        <w:t xml:space="preserve">Ahmed, R., Philbin, S.P. and Cheema, F.E.A., 2021. Systematic literature review of project managers' leadership competencies. </w:t>
      </w:r>
      <w:r w:rsidRPr="00ED1F4D">
        <w:rPr>
          <w:i/>
          <w:iCs/>
          <w:color w:val="000000" w:themeColor="text1"/>
        </w:rPr>
        <w:t>Engineering, Construction and Architectural Management</w:t>
      </w:r>
      <w:r w:rsidRPr="00ED1F4D">
        <w:rPr>
          <w:color w:val="000000" w:themeColor="text1"/>
        </w:rPr>
        <w:t xml:space="preserve">, </w:t>
      </w:r>
      <w:r w:rsidRPr="00ED1F4D">
        <w:rPr>
          <w:i/>
          <w:iCs/>
          <w:color w:val="000000" w:themeColor="text1"/>
        </w:rPr>
        <w:t>28</w:t>
      </w:r>
      <w:r w:rsidRPr="00ED1F4D">
        <w:rPr>
          <w:color w:val="000000" w:themeColor="text1"/>
        </w:rPr>
        <w:t>(1), pp.1-30.</w:t>
      </w:r>
      <w:hyperlink r:id="rId18">
        <w:r w:rsidRPr="00ED1F4D">
          <w:rPr>
            <w:color w:val="000000" w:themeColor="text1"/>
          </w:rPr>
          <w:t xml:space="preserve"> </w:t>
        </w:r>
      </w:hyperlink>
      <w:hyperlink r:id="rId19">
        <w:r w:rsidRPr="00ED1F4D">
          <w:rPr>
            <w:color w:val="000000" w:themeColor="text1"/>
            <w:u w:val="single"/>
          </w:rPr>
          <w:t>https://doi.org/10.1108/ECAM-05-2019-0276</w:t>
        </w:r>
      </w:hyperlink>
    </w:p>
    <w:p w14:paraId="6DE407A9" w14:textId="77777777" w:rsidR="00ED1F4D" w:rsidRPr="00ED1F4D" w:rsidRDefault="00ED1F4D" w:rsidP="00EF7C83">
      <w:pPr>
        <w:rPr>
          <w:color w:val="000000" w:themeColor="text1"/>
        </w:rPr>
      </w:pPr>
      <w:r w:rsidRPr="00ED1F4D">
        <w:rPr>
          <w:color w:val="000000" w:themeColor="text1"/>
        </w:rPr>
        <w:t xml:space="preserve">Ali, H., </w:t>
      </w:r>
      <w:proofErr w:type="spellStart"/>
      <w:r w:rsidRPr="00ED1F4D">
        <w:rPr>
          <w:color w:val="000000" w:themeColor="text1"/>
        </w:rPr>
        <w:t>Chuanmin</w:t>
      </w:r>
      <w:proofErr w:type="spellEnd"/>
      <w:r w:rsidRPr="00ED1F4D">
        <w:rPr>
          <w:color w:val="000000" w:themeColor="text1"/>
        </w:rPr>
        <w:t>, S., Ahmed, M., Mahmood, A., Khayyam, M. and Tikhomirova, A., 2021. Transformational leadership and project success: serial mediation of team-building and teamwork. </w:t>
      </w:r>
      <w:r w:rsidRPr="00ED1F4D">
        <w:rPr>
          <w:i/>
          <w:iCs/>
          <w:color w:val="000000" w:themeColor="text1"/>
        </w:rPr>
        <w:t>Frontiers in psychology</w:t>
      </w:r>
      <w:r w:rsidRPr="00ED1F4D">
        <w:rPr>
          <w:color w:val="000000" w:themeColor="text1"/>
        </w:rPr>
        <w:t>, </w:t>
      </w:r>
      <w:r w:rsidRPr="00ED1F4D">
        <w:rPr>
          <w:i/>
          <w:iCs/>
          <w:color w:val="000000" w:themeColor="text1"/>
        </w:rPr>
        <w:t>12</w:t>
      </w:r>
      <w:r w:rsidRPr="00ED1F4D">
        <w:rPr>
          <w:color w:val="000000" w:themeColor="text1"/>
        </w:rPr>
        <w:t xml:space="preserve">, p.689311. </w:t>
      </w:r>
      <w:hyperlink r:id="rId20" w:history="1">
        <w:r w:rsidRPr="00ED1F4D">
          <w:rPr>
            <w:rStyle w:val="Hyperlink"/>
            <w:color w:val="000000" w:themeColor="text1"/>
          </w:rPr>
          <w:t>https://doi.org/10.3389/fpsyg.2021.689311</w:t>
        </w:r>
      </w:hyperlink>
      <w:r w:rsidRPr="00ED1F4D">
        <w:rPr>
          <w:color w:val="000000" w:themeColor="text1"/>
        </w:rPr>
        <w:t xml:space="preserve"> </w:t>
      </w:r>
    </w:p>
    <w:p w14:paraId="6006BF6D" w14:textId="77777777" w:rsidR="00ED1F4D" w:rsidRPr="00ED1F4D" w:rsidRDefault="00ED1F4D" w:rsidP="00E90498">
      <w:pPr>
        <w:rPr>
          <w:b/>
          <w:bCs/>
          <w:color w:val="000000" w:themeColor="text1"/>
        </w:rPr>
      </w:pPr>
      <w:r w:rsidRPr="00ED1F4D">
        <w:rPr>
          <w:color w:val="000000" w:themeColor="text1"/>
        </w:rPr>
        <w:t xml:space="preserve">Alnajjar, O., Atencio, E. and </w:t>
      </w:r>
      <w:proofErr w:type="spellStart"/>
      <w:r w:rsidRPr="00ED1F4D">
        <w:rPr>
          <w:color w:val="000000" w:themeColor="text1"/>
        </w:rPr>
        <w:t>Turmo</w:t>
      </w:r>
      <w:proofErr w:type="spellEnd"/>
      <w:r w:rsidRPr="00ED1F4D">
        <w:rPr>
          <w:color w:val="000000" w:themeColor="text1"/>
        </w:rPr>
        <w:t>, J., 2025. A systematic review of lean construction, BIM and emerging technologies integration: identifying key tools. </w:t>
      </w:r>
      <w:r w:rsidRPr="00ED1F4D">
        <w:rPr>
          <w:i/>
          <w:iCs/>
          <w:color w:val="000000" w:themeColor="text1"/>
        </w:rPr>
        <w:t>Buildings</w:t>
      </w:r>
      <w:r w:rsidRPr="00ED1F4D">
        <w:rPr>
          <w:color w:val="000000" w:themeColor="text1"/>
        </w:rPr>
        <w:t>, </w:t>
      </w:r>
      <w:r w:rsidRPr="00ED1F4D">
        <w:rPr>
          <w:i/>
          <w:iCs/>
          <w:color w:val="000000" w:themeColor="text1"/>
        </w:rPr>
        <w:t>15</w:t>
      </w:r>
      <w:r w:rsidRPr="00ED1F4D">
        <w:rPr>
          <w:color w:val="000000" w:themeColor="text1"/>
        </w:rPr>
        <w:t xml:space="preserve">(16), p.2884. </w:t>
      </w:r>
      <w:hyperlink r:id="rId21" w:history="1">
        <w:r w:rsidRPr="00ED1F4D">
          <w:rPr>
            <w:rStyle w:val="Hyperlink"/>
            <w:color w:val="000000" w:themeColor="text1"/>
            <w:u w:val="none"/>
          </w:rPr>
          <w:t>https://doi.org/10.3390/buildings15162884</w:t>
        </w:r>
      </w:hyperlink>
    </w:p>
    <w:p w14:paraId="7DEA9B20" w14:textId="77777777" w:rsidR="00ED1F4D" w:rsidRPr="00ED1F4D" w:rsidRDefault="00ED1F4D" w:rsidP="00EF7C83">
      <w:pPr>
        <w:rPr>
          <w:color w:val="000000" w:themeColor="text1"/>
        </w:rPr>
      </w:pPr>
      <w:r w:rsidRPr="00ED1F4D">
        <w:rPr>
          <w:color w:val="000000" w:themeColor="text1"/>
        </w:rPr>
        <w:t>Altaher, A.M., AL-</w:t>
      </w:r>
      <w:proofErr w:type="spellStart"/>
      <w:r w:rsidRPr="00ED1F4D">
        <w:rPr>
          <w:color w:val="000000" w:themeColor="text1"/>
        </w:rPr>
        <w:t>Obaidly</w:t>
      </w:r>
      <w:proofErr w:type="spellEnd"/>
      <w:r w:rsidRPr="00ED1F4D">
        <w:rPr>
          <w:color w:val="000000" w:themeColor="text1"/>
        </w:rPr>
        <w:t>, G.A., Al-</w:t>
      </w:r>
      <w:proofErr w:type="spellStart"/>
      <w:r w:rsidRPr="00ED1F4D">
        <w:rPr>
          <w:color w:val="000000" w:themeColor="text1"/>
        </w:rPr>
        <w:t>badaineh</w:t>
      </w:r>
      <w:proofErr w:type="spellEnd"/>
      <w:r w:rsidRPr="00ED1F4D">
        <w:rPr>
          <w:color w:val="000000" w:themeColor="text1"/>
        </w:rPr>
        <w:t xml:space="preserve">, G., Kashoob, S.S.M., </w:t>
      </w:r>
      <w:proofErr w:type="spellStart"/>
      <w:r w:rsidRPr="00ED1F4D">
        <w:rPr>
          <w:color w:val="000000" w:themeColor="text1"/>
        </w:rPr>
        <w:t>Hammouri</w:t>
      </w:r>
      <w:proofErr w:type="spellEnd"/>
      <w:r w:rsidRPr="00ED1F4D">
        <w:rPr>
          <w:color w:val="000000" w:themeColor="text1"/>
        </w:rPr>
        <w:t xml:space="preserve">, Q., </w:t>
      </w:r>
      <w:proofErr w:type="spellStart"/>
      <w:r w:rsidRPr="00ED1F4D">
        <w:rPr>
          <w:color w:val="000000" w:themeColor="text1"/>
        </w:rPr>
        <w:t>Khasawneh</w:t>
      </w:r>
      <w:proofErr w:type="spellEnd"/>
      <w:r w:rsidRPr="00ED1F4D">
        <w:rPr>
          <w:color w:val="000000" w:themeColor="text1"/>
        </w:rPr>
        <w:t>, M.A.S. and Abdulaziz AL-</w:t>
      </w:r>
      <w:proofErr w:type="spellStart"/>
      <w:r w:rsidRPr="00ED1F4D">
        <w:rPr>
          <w:color w:val="000000" w:themeColor="text1"/>
        </w:rPr>
        <w:t>Obaidly</w:t>
      </w:r>
      <w:proofErr w:type="spellEnd"/>
      <w:r w:rsidRPr="00ED1F4D">
        <w:rPr>
          <w:color w:val="000000" w:themeColor="text1"/>
        </w:rPr>
        <w:t xml:space="preserve">, G., 2024. The Impact of Leadership Syles on Project Success: The Mediating Role of Team Collaboration. </w:t>
      </w:r>
      <w:proofErr w:type="spellStart"/>
      <w:r w:rsidRPr="00ED1F4D">
        <w:rPr>
          <w:color w:val="000000" w:themeColor="text1"/>
        </w:rPr>
        <w:t>doi</w:t>
      </w:r>
      <w:proofErr w:type="spellEnd"/>
      <w:r w:rsidRPr="00ED1F4D">
        <w:rPr>
          <w:color w:val="000000" w:themeColor="text1"/>
        </w:rPr>
        <w:t xml:space="preserve">: 10.5267/j.jpm.2024.7.001 </w:t>
      </w:r>
    </w:p>
    <w:p w14:paraId="4A963247" w14:textId="77777777" w:rsidR="00ED1F4D" w:rsidRPr="00ED1F4D" w:rsidRDefault="00ED1F4D" w:rsidP="008D35F1">
      <w:pPr>
        <w:spacing w:before="240" w:after="240"/>
        <w:rPr>
          <w:color w:val="000000" w:themeColor="text1"/>
        </w:rPr>
      </w:pPr>
      <w:r w:rsidRPr="00ED1F4D">
        <w:rPr>
          <w:color w:val="000000" w:themeColor="text1"/>
        </w:rPr>
        <w:t xml:space="preserve">Annualreports.com, (2024). </w:t>
      </w:r>
      <w:r w:rsidRPr="00ED1F4D">
        <w:rPr>
          <w:i/>
          <w:iCs/>
          <w:color w:val="000000" w:themeColor="text1"/>
        </w:rPr>
        <w:t>Morgan Sindall Group plc Annual Report 2024.</w:t>
      </w:r>
      <w:r w:rsidRPr="00ED1F4D">
        <w:rPr>
          <w:color w:val="000000" w:themeColor="text1"/>
        </w:rPr>
        <w:t xml:space="preserve"> Available at:</w:t>
      </w:r>
      <w:hyperlink r:id="rId22">
        <w:r w:rsidRPr="00ED1F4D">
          <w:rPr>
            <w:color w:val="000000" w:themeColor="text1"/>
          </w:rPr>
          <w:t xml:space="preserve"> </w:t>
        </w:r>
      </w:hyperlink>
      <w:hyperlink r:id="rId23">
        <w:r w:rsidRPr="00ED1F4D">
          <w:rPr>
            <w:color w:val="000000" w:themeColor="text1"/>
            <w:u w:val="single"/>
          </w:rPr>
          <w:t>https://www.annualreports.com/HostedData/AnnualReports/PDF/LSE_MGNS_2024.pdf</w:t>
        </w:r>
      </w:hyperlink>
      <w:r w:rsidRPr="00ED1F4D">
        <w:rPr>
          <w:color w:val="000000" w:themeColor="text1"/>
        </w:rPr>
        <w:t xml:space="preserve"> [Accessed on: 24-01-2026]</w:t>
      </w:r>
    </w:p>
    <w:p w14:paraId="7F13AF0C" w14:textId="77777777" w:rsidR="00ED1F4D" w:rsidRPr="00ED1F4D" w:rsidRDefault="00ED1F4D" w:rsidP="00EF7C83">
      <w:pPr>
        <w:rPr>
          <w:color w:val="000000" w:themeColor="text1"/>
        </w:rPr>
      </w:pPr>
      <w:r w:rsidRPr="00ED1F4D">
        <w:rPr>
          <w:color w:val="000000" w:themeColor="text1"/>
        </w:rPr>
        <w:t>Anwer, S.A., Mohammad, A.J., Abdulrahman, B.S., Qader, K.S., Jamil, D.A., Gardi, B. and Khalid, K., 2022. Leading Project teams: The role of leadership styles in dynamic work environment. </w:t>
      </w:r>
      <w:r w:rsidRPr="00ED1F4D">
        <w:rPr>
          <w:i/>
          <w:iCs/>
          <w:color w:val="000000" w:themeColor="text1"/>
        </w:rPr>
        <w:t>International Journal of English Literature and Social Sciences</w:t>
      </w:r>
      <w:r w:rsidRPr="00ED1F4D">
        <w:rPr>
          <w:color w:val="000000" w:themeColor="text1"/>
        </w:rPr>
        <w:t>, </w:t>
      </w:r>
      <w:r w:rsidRPr="00ED1F4D">
        <w:rPr>
          <w:i/>
          <w:iCs/>
          <w:color w:val="000000" w:themeColor="text1"/>
        </w:rPr>
        <w:t>7</w:t>
      </w:r>
      <w:r w:rsidRPr="00ED1F4D">
        <w:rPr>
          <w:color w:val="000000" w:themeColor="text1"/>
        </w:rPr>
        <w:t xml:space="preserve">(6), pp.22-28. </w:t>
      </w:r>
      <w:hyperlink r:id="rId24" w:history="1">
        <w:r w:rsidRPr="00ED1F4D">
          <w:rPr>
            <w:rStyle w:val="Hyperlink"/>
            <w:color w:val="000000" w:themeColor="text1"/>
          </w:rPr>
          <w:t>https://dx.doi.org/10.22161/ijels.76.4</w:t>
        </w:r>
      </w:hyperlink>
      <w:r w:rsidRPr="00ED1F4D">
        <w:rPr>
          <w:color w:val="000000" w:themeColor="text1"/>
        </w:rPr>
        <w:t xml:space="preserve"> </w:t>
      </w:r>
    </w:p>
    <w:p w14:paraId="312F56B9" w14:textId="77777777" w:rsidR="00ED1F4D" w:rsidRPr="00ED1F4D" w:rsidRDefault="00ED1F4D" w:rsidP="00EF7C83">
      <w:pPr>
        <w:rPr>
          <w:color w:val="000000" w:themeColor="text1"/>
        </w:rPr>
      </w:pPr>
      <w:r w:rsidRPr="00ED1F4D">
        <w:rPr>
          <w:color w:val="000000" w:themeColor="text1"/>
        </w:rPr>
        <w:t xml:space="preserve">Ashcroft, S., 2024. The civil engineer who returned to help Balfour Beatty build. Available at: </w:t>
      </w:r>
      <w:hyperlink r:id="rId25" w:history="1">
        <w:r w:rsidRPr="00ED1F4D">
          <w:rPr>
            <w:rStyle w:val="Hyperlink"/>
            <w:color w:val="000000" w:themeColor="text1"/>
          </w:rPr>
          <w:t>https://constructiondigital.com/articles/the-civil-engineer-who-returned-to-help-balfour-beatty-build</w:t>
        </w:r>
      </w:hyperlink>
      <w:r w:rsidRPr="00ED1F4D">
        <w:rPr>
          <w:color w:val="000000" w:themeColor="text1"/>
        </w:rPr>
        <w:t xml:space="preserve">  [Accessed: 25-11-2025]</w:t>
      </w:r>
    </w:p>
    <w:p w14:paraId="001EB853" w14:textId="77777777" w:rsidR="00ED1F4D" w:rsidRPr="00ED1F4D" w:rsidRDefault="00ED1F4D" w:rsidP="008D35F1">
      <w:pPr>
        <w:spacing w:before="240" w:after="240"/>
        <w:rPr>
          <w:i/>
          <w:iCs/>
          <w:color w:val="000000" w:themeColor="text1"/>
        </w:rPr>
      </w:pPr>
      <w:r w:rsidRPr="00ED1F4D">
        <w:rPr>
          <w:color w:val="000000" w:themeColor="text1"/>
        </w:rPr>
        <w:t xml:space="preserve">Asite.com, (2026). </w:t>
      </w:r>
      <w:r w:rsidRPr="00ED1F4D">
        <w:rPr>
          <w:i/>
          <w:iCs/>
          <w:color w:val="000000" w:themeColor="text1"/>
        </w:rPr>
        <w:t>Laing O’Rourke Saves 70% on Bidding Packages for Heathrow Terminal 5</w:t>
      </w:r>
      <w:r w:rsidRPr="00ED1F4D">
        <w:rPr>
          <w:color w:val="000000" w:themeColor="text1"/>
        </w:rPr>
        <w:t>. Available at:</w:t>
      </w:r>
      <w:hyperlink r:id="rId26">
        <w:r w:rsidRPr="00ED1F4D">
          <w:rPr>
            <w:color w:val="000000" w:themeColor="text1"/>
          </w:rPr>
          <w:t xml:space="preserve"> </w:t>
        </w:r>
      </w:hyperlink>
      <w:hyperlink r:id="rId27">
        <w:r w:rsidRPr="00ED1F4D">
          <w:rPr>
            <w:color w:val="000000" w:themeColor="text1"/>
            <w:u w:val="single"/>
          </w:rPr>
          <w:t>https://www.asite.com/hubfs/Laing%20ORourke%20Case%20Study%20-%20Heathrow%20T5.pdf</w:t>
        </w:r>
      </w:hyperlink>
      <w:r w:rsidRPr="00ED1F4D">
        <w:rPr>
          <w:color w:val="000000" w:themeColor="text1"/>
        </w:rPr>
        <w:t xml:space="preserve"> [Accessed on: 24-01-2026]</w:t>
      </w:r>
    </w:p>
    <w:p w14:paraId="3591F5B6" w14:textId="77777777" w:rsidR="00ED1F4D" w:rsidRPr="00ED1F4D" w:rsidRDefault="00ED1F4D" w:rsidP="00EF7C83">
      <w:pPr>
        <w:rPr>
          <w:color w:val="000000" w:themeColor="text1"/>
        </w:rPr>
      </w:pPr>
      <w:r w:rsidRPr="00ED1F4D">
        <w:rPr>
          <w:color w:val="000000" w:themeColor="text1"/>
        </w:rPr>
        <w:t xml:space="preserve">Aston.ac.uk, 2022. Balfour Beatty group CEO and Aston University visiting professor predicts decade of UK infrastructure growth. Available at: </w:t>
      </w:r>
      <w:hyperlink r:id="rId28" w:history="1">
        <w:r w:rsidRPr="00ED1F4D">
          <w:rPr>
            <w:rStyle w:val="Hyperlink"/>
            <w:color w:val="000000" w:themeColor="text1"/>
          </w:rPr>
          <w:t>https://www.aston.ac.uk/latest-news/balfour-beatty-group-ceo-and-aston-university-visiting-professor-predicts-decade-uk</w:t>
        </w:r>
      </w:hyperlink>
      <w:r w:rsidRPr="00ED1F4D">
        <w:rPr>
          <w:color w:val="000000" w:themeColor="text1"/>
        </w:rPr>
        <w:t xml:space="preserve">  [Accessed: 25-11-2025]</w:t>
      </w:r>
    </w:p>
    <w:p w14:paraId="3B8C0B61" w14:textId="77777777" w:rsidR="00ED1F4D" w:rsidRPr="00ED1F4D" w:rsidRDefault="00ED1F4D" w:rsidP="008D35F1">
      <w:pPr>
        <w:spacing w:before="240" w:after="240"/>
        <w:rPr>
          <w:color w:val="000000" w:themeColor="text1"/>
          <w:u w:val="single"/>
        </w:rPr>
      </w:pPr>
      <w:r w:rsidRPr="00ED1F4D">
        <w:rPr>
          <w:color w:val="000000" w:themeColor="text1"/>
        </w:rPr>
        <w:t>Attah, R.U., Garba, B.M.P., Gil-</w:t>
      </w:r>
      <w:proofErr w:type="spellStart"/>
      <w:r w:rsidRPr="00ED1F4D">
        <w:rPr>
          <w:color w:val="000000" w:themeColor="text1"/>
        </w:rPr>
        <w:t>Ozoudeh</w:t>
      </w:r>
      <w:proofErr w:type="spellEnd"/>
      <w:r w:rsidRPr="00ED1F4D">
        <w:rPr>
          <w:color w:val="000000" w:themeColor="text1"/>
        </w:rPr>
        <w:t xml:space="preserve">, I. and </w:t>
      </w:r>
      <w:proofErr w:type="spellStart"/>
      <w:r w:rsidRPr="00ED1F4D">
        <w:rPr>
          <w:color w:val="000000" w:themeColor="text1"/>
        </w:rPr>
        <w:t>Iwuanyanwu</w:t>
      </w:r>
      <w:proofErr w:type="spellEnd"/>
      <w:r w:rsidRPr="00ED1F4D">
        <w:rPr>
          <w:color w:val="000000" w:themeColor="text1"/>
        </w:rPr>
        <w:t xml:space="preserve">, O., (2024). Cross-functional team dynamics in technology management: a comprehensive review of efficiency and innovation enhancement. </w:t>
      </w:r>
      <w:r w:rsidRPr="00ED1F4D">
        <w:rPr>
          <w:i/>
          <w:iCs/>
          <w:color w:val="000000" w:themeColor="text1"/>
        </w:rPr>
        <w:t xml:space="preserve">Eng Sci </w:t>
      </w:r>
      <w:proofErr w:type="spellStart"/>
      <w:r w:rsidRPr="00ED1F4D">
        <w:rPr>
          <w:i/>
          <w:iCs/>
          <w:color w:val="000000" w:themeColor="text1"/>
        </w:rPr>
        <w:t>Technol</w:t>
      </w:r>
      <w:proofErr w:type="spellEnd"/>
      <w:r w:rsidRPr="00ED1F4D">
        <w:rPr>
          <w:i/>
          <w:iCs/>
          <w:color w:val="000000" w:themeColor="text1"/>
        </w:rPr>
        <w:t xml:space="preserve"> J</w:t>
      </w:r>
      <w:r w:rsidRPr="00ED1F4D">
        <w:rPr>
          <w:color w:val="000000" w:themeColor="text1"/>
        </w:rPr>
        <w:t xml:space="preserve">, </w:t>
      </w:r>
      <w:r w:rsidRPr="00ED1F4D">
        <w:rPr>
          <w:i/>
          <w:iCs/>
          <w:color w:val="000000" w:themeColor="text1"/>
        </w:rPr>
        <w:t>5</w:t>
      </w:r>
      <w:r w:rsidRPr="00ED1F4D">
        <w:rPr>
          <w:color w:val="000000" w:themeColor="text1"/>
        </w:rPr>
        <w:t>(12), pp.3248-65.</w:t>
      </w:r>
      <w:hyperlink r:id="rId29">
        <w:r w:rsidRPr="00ED1F4D">
          <w:rPr>
            <w:color w:val="000000" w:themeColor="text1"/>
          </w:rPr>
          <w:t xml:space="preserve"> </w:t>
        </w:r>
      </w:hyperlink>
      <w:hyperlink r:id="rId30">
        <w:r w:rsidRPr="00ED1F4D">
          <w:rPr>
            <w:color w:val="000000" w:themeColor="text1"/>
            <w:u w:val="single"/>
          </w:rPr>
          <w:t>https://www.researchgate.net/profile/Ifechukwu-Gil-Ozoudeh/publication/386480273_Cross-functional_team_dynamics_in_technology_management_a_comprehensive_review_of_efficiency_and_innovation_enhancement/links/6752ad9a8eca147b25deb83c/Cross-functional-team-dynamics-in-technology-management-a-comprehensive-review-of-efficiency-and-innovation-enhancement.pdf</w:t>
        </w:r>
      </w:hyperlink>
    </w:p>
    <w:p w14:paraId="069D5C50" w14:textId="77777777" w:rsidR="00ED1F4D" w:rsidRPr="00ED1F4D" w:rsidRDefault="00ED1F4D" w:rsidP="00EF7C83">
      <w:pPr>
        <w:rPr>
          <w:color w:val="000000" w:themeColor="text1"/>
        </w:rPr>
      </w:pPr>
      <w:r w:rsidRPr="00ED1F4D">
        <w:rPr>
          <w:color w:val="000000" w:themeColor="text1"/>
        </w:rPr>
        <w:t xml:space="preserve">Balfour Beatty, 2017. Chain Reactions: A View from Balfour Beatty’s Key Suppliers” Balfour Beatty research supports the need for increased skills and technology in the face of industry challenge. Available at: </w:t>
      </w:r>
      <w:hyperlink r:id="rId31" w:history="1">
        <w:r w:rsidRPr="00ED1F4D">
          <w:rPr>
            <w:rStyle w:val="Hyperlink"/>
            <w:color w:val="000000" w:themeColor="text1"/>
          </w:rPr>
          <w:t>https://www.balfourbeatty.com/media-centre/latest/chain-reactions-a-view-from-balfour-beatty-s-key-suppliers-balfour-beatty-research-supports-the-need-for-increased-skills-and-technology-in-the-face-of-industry-challenges/?</w:t>
        </w:r>
      </w:hyperlink>
      <w:r w:rsidRPr="00ED1F4D">
        <w:rPr>
          <w:color w:val="000000" w:themeColor="text1"/>
        </w:rPr>
        <w:t xml:space="preserve">   [Accessed: 25-11-2025]</w:t>
      </w:r>
    </w:p>
    <w:p w14:paraId="5DEB14E5" w14:textId="77777777" w:rsidR="00ED1F4D" w:rsidRPr="00ED1F4D" w:rsidRDefault="00ED1F4D" w:rsidP="00EF7C83">
      <w:pPr>
        <w:rPr>
          <w:color w:val="000000" w:themeColor="text1"/>
        </w:rPr>
      </w:pPr>
      <w:r w:rsidRPr="00ED1F4D">
        <w:rPr>
          <w:color w:val="000000" w:themeColor="text1"/>
        </w:rPr>
        <w:t xml:space="preserve">Balfour Beatty, 2022. Balfour Beatty Group Chief Executive recognised for outstanding leadership at the London Build awards. Available at: </w:t>
      </w:r>
      <w:hyperlink r:id="rId32" w:history="1">
        <w:r w:rsidRPr="00ED1F4D">
          <w:rPr>
            <w:rStyle w:val="Hyperlink"/>
            <w:color w:val="000000" w:themeColor="text1"/>
          </w:rPr>
          <w:t>https://www.balfourbeatty.com/media-centre/latest/balfour-beatty-group-chief-executive-recognised-for-outstanding-leadership-at-the-london-build-awards</w:t>
        </w:r>
      </w:hyperlink>
      <w:r w:rsidRPr="00ED1F4D">
        <w:rPr>
          <w:color w:val="000000" w:themeColor="text1"/>
        </w:rPr>
        <w:t xml:space="preserve"> [Accessed: 25-11-2025]   </w:t>
      </w:r>
    </w:p>
    <w:p w14:paraId="1E8D7900" w14:textId="77777777" w:rsidR="00ED1F4D" w:rsidRPr="00ED1F4D" w:rsidRDefault="00ED1F4D" w:rsidP="00EF7C83">
      <w:pPr>
        <w:rPr>
          <w:color w:val="000000" w:themeColor="text1"/>
        </w:rPr>
      </w:pPr>
      <w:r w:rsidRPr="00ED1F4D">
        <w:rPr>
          <w:color w:val="000000" w:themeColor="text1"/>
        </w:rPr>
        <w:t xml:space="preserve">Balfour Beatty, 2023. Building New Future: Balfour Beatty Annual Report and Accounts 2023. Available at: </w:t>
      </w:r>
      <w:hyperlink r:id="rId33" w:history="1">
        <w:r w:rsidRPr="00ED1F4D">
          <w:rPr>
            <w:rStyle w:val="Hyperlink"/>
            <w:color w:val="000000" w:themeColor="text1"/>
          </w:rPr>
          <w:t>https://www.balfourbeatty.com/media/eo0p0h1j/balfour-beatty-annual-report-and-accounts-2023.pdf</w:t>
        </w:r>
      </w:hyperlink>
      <w:r w:rsidRPr="00ED1F4D">
        <w:rPr>
          <w:color w:val="000000" w:themeColor="text1"/>
        </w:rPr>
        <w:t xml:space="preserve"> [Accessed: 04-11-2025] </w:t>
      </w:r>
    </w:p>
    <w:p w14:paraId="3467A661" w14:textId="77777777" w:rsidR="00ED1F4D" w:rsidRPr="00ED1F4D" w:rsidRDefault="00ED1F4D" w:rsidP="00EF7C83">
      <w:pPr>
        <w:rPr>
          <w:color w:val="000000" w:themeColor="text1"/>
        </w:rPr>
      </w:pPr>
      <w:r w:rsidRPr="00ED1F4D">
        <w:rPr>
          <w:color w:val="000000" w:themeColor="text1"/>
        </w:rPr>
        <w:t xml:space="preserve">Balfour Beatty, 2024. 2023 full year results presentation. Available at: </w:t>
      </w:r>
      <w:hyperlink r:id="rId34" w:history="1">
        <w:r w:rsidRPr="00ED1F4D">
          <w:rPr>
            <w:rStyle w:val="Hyperlink"/>
            <w:color w:val="000000" w:themeColor="text1"/>
          </w:rPr>
          <w:t>https://www.balfourbeatty.com/media/sy4fjwnf/2023-full-years-results-presentation-with-appendix.pdf</w:t>
        </w:r>
      </w:hyperlink>
      <w:r w:rsidRPr="00ED1F4D">
        <w:rPr>
          <w:color w:val="000000" w:themeColor="text1"/>
        </w:rPr>
        <w:t xml:space="preserve">  [Accessed: 04-11-2025]</w:t>
      </w:r>
    </w:p>
    <w:p w14:paraId="0766A59E" w14:textId="77777777" w:rsidR="00ED1F4D" w:rsidRPr="00ED1F4D" w:rsidRDefault="00ED1F4D" w:rsidP="008D35F1">
      <w:pPr>
        <w:spacing w:before="240" w:after="240"/>
        <w:rPr>
          <w:color w:val="000000" w:themeColor="text1"/>
        </w:rPr>
      </w:pPr>
      <w:r w:rsidRPr="00ED1F4D">
        <w:rPr>
          <w:color w:val="000000" w:themeColor="text1"/>
        </w:rPr>
        <w:t xml:space="preserve">Balfourbeatty.com, (2024). </w:t>
      </w:r>
      <w:r w:rsidRPr="00ED1F4D">
        <w:rPr>
          <w:i/>
          <w:iCs/>
          <w:color w:val="000000" w:themeColor="text1"/>
        </w:rPr>
        <w:t>Balfour Beatty plc Annual Report and Accounts 2024.</w:t>
      </w:r>
      <w:r w:rsidRPr="00ED1F4D">
        <w:rPr>
          <w:color w:val="000000" w:themeColor="text1"/>
        </w:rPr>
        <w:t xml:space="preserve"> Available at:</w:t>
      </w:r>
      <w:hyperlink r:id="rId35">
        <w:r w:rsidRPr="00ED1F4D">
          <w:rPr>
            <w:color w:val="000000" w:themeColor="text1"/>
          </w:rPr>
          <w:t xml:space="preserve"> </w:t>
        </w:r>
      </w:hyperlink>
      <w:hyperlink r:id="rId36">
        <w:r w:rsidRPr="00ED1F4D">
          <w:rPr>
            <w:color w:val="000000" w:themeColor="text1"/>
            <w:u w:val="single"/>
          </w:rPr>
          <w:t>https://www.balfourbeatty.com/media/yx0pn423/balfour-beatty-annual-report-and-accounts-2024.pdf</w:t>
        </w:r>
      </w:hyperlink>
      <w:r w:rsidRPr="00ED1F4D">
        <w:rPr>
          <w:color w:val="000000" w:themeColor="text1"/>
        </w:rPr>
        <w:t xml:space="preserve"> [Accessed on: 24-01-2026]</w:t>
      </w:r>
    </w:p>
    <w:p w14:paraId="07EC51BA" w14:textId="77777777" w:rsidR="00ED1F4D" w:rsidRPr="00ED1F4D" w:rsidRDefault="00ED1F4D" w:rsidP="008D35F1">
      <w:pPr>
        <w:spacing w:before="240" w:after="240"/>
        <w:rPr>
          <w:color w:val="000000" w:themeColor="text1"/>
        </w:rPr>
      </w:pPr>
      <w:r w:rsidRPr="00ED1F4D">
        <w:rPr>
          <w:color w:val="000000" w:themeColor="text1"/>
        </w:rPr>
        <w:t xml:space="preserve"> Balfourbeatty.com, (2025). </w:t>
      </w:r>
      <w:r w:rsidRPr="00ED1F4D">
        <w:rPr>
          <w:i/>
          <w:iCs/>
          <w:color w:val="000000" w:themeColor="text1"/>
        </w:rPr>
        <w:t>Our Story</w:t>
      </w:r>
      <w:r w:rsidRPr="00ED1F4D">
        <w:rPr>
          <w:color w:val="000000" w:themeColor="text1"/>
        </w:rPr>
        <w:t>.  Available at:</w:t>
      </w:r>
      <w:hyperlink r:id="rId37">
        <w:r w:rsidRPr="00ED1F4D">
          <w:rPr>
            <w:color w:val="000000" w:themeColor="text1"/>
          </w:rPr>
          <w:t xml:space="preserve"> </w:t>
        </w:r>
      </w:hyperlink>
      <w:hyperlink r:id="rId38">
        <w:r w:rsidRPr="00ED1F4D">
          <w:rPr>
            <w:color w:val="000000" w:themeColor="text1"/>
            <w:u w:val="single"/>
          </w:rPr>
          <w:t>https://www.balfourbeatty.com/about-us/our-story/</w:t>
        </w:r>
      </w:hyperlink>
      <w:r w:rsidRPr="00ED1F4D">
        <w:rPr>
          <w:color w:val="000000" w:themeColor="text1"/>
        </w:rPr>
        <w:t xml:space="preserve"> [Accessed on: 24-01-2026]</w:t>
      </w:r>
    </w:p>
    <w:p w14:paraId="1008104F" w14:textId="77777777" w:rsidR="00ED1F4D" w:rsidRPr="00ED1F4D" w:rsidRDefault="00ED1F4D" w:rsidP="008D35F1">
      <w:pPr>
        <w:spacing w:before="240" w:after="240"/>
        <w:rPr>
          <w:color w:val="000000" w:themeColor="text1"/>
        </w:rPr>
      </w:pPr>
      <w:r w:rsidRPr="00ED1F4D">
        <w:rPr>
          <w:color w:val="000000" w:themeColor="text1"/>
        </w:rPr>
        <w:t xml:space="preserve">Balfourbeatty.com, (2025a). </w:t>
      </w:r>
      <w:r w:rsidRPr="00ED1F4D">
        <w:rPr>
          <w:i/>
          <w:iCs/>
          <w:color w:val="000000" w:themeColor="text1"/>
        </w:rPr>
        <w:t>Keeping our promises and delivering Right First Time is what makes Balfour Beatty a trusted partner.</w:t>
      </w:r>
      <w:r w:rsidRPr="00ED1F4D">
        <w:rPr>
          <w:color w:val="000000" w:themeColor="text1"/>
        </w:rPr>
        <w:t xml:space="preserve"> Available at:  </w:t>
      </w:r>
      <w:hyperlink r:id="rId39">
        <w:r w:rsidRPr="00ED1F4D">
          <w:rPr>
            <w:color w:val="000000" w:themeColor="text1"/>
            <w:u w:val="single"/>
          </w:rPr>
          <w:t>https://www.balfourbeatty.com/about-us/how-we-operate/right-first-time/</w:t>
        </w:r>
      </w:hyperlink>
      <w:r w:rsidRPr="00ED1F4D">
        <w:rPr>
          <w:color w:val="000000" w:themeColor="text1"/>
        </w:rPr>
        <w:t xml:space="preserve"> [Accessed on: 24-01-2026]</w:t>
      </w:r>
    </w:p>
    <w:p w14:paraId="206661F8" w14:textId="77777777" w:rsidR="00ED1F4D" w:rsidRPr="00ED1F4D" w:rsidRDefault="00ED1F4D" w:rsidP="00EF7C83">
      <w:pPr>
        <w:rPr>
          <w:color w:val="000000" w:themeColor="text1"/>
        </w:rPr>
      </w:pPr>
      <w:r w:rsidRPr="00ED1F4D">
        <w:rPr>
          <w:color w:val="000000" w:themeColor="text1"/>
        </w:rPr>
        <w:t xml:space="preserve">Balfourbeattyvinci.co.uk, (2025). </w:t>
      </w:r>
      <w:r w:rsidRPr="00ED1F4D">
        <w:rPr>
          <w:i/>
          <w:iCs/>
          <w:color w:val="000000" w:themeColor="text1"/>
        </w:rPr>
        <w:t>Connecting you to a future full of possibilities.</w:t>
      </w:r>
      <w:r w:rsidRPr="00ED1F4D">
        <w:rPr>
          <w:color w:val="000000" w:themeColor="text1"/>
        </w:rPr>
        <w:t xml:space="preserve"> Available at:  </w:t>
      </w:r>
      <w:hyperlink r:id="rId40">
        <w:r w:rsidRPr="00ED1F4D">
          <w:rPr>
            <w:color w:val="000000" w:themeColor="text1"/>
            <w:u w:val="single"/>
          </w:rPr>
          <w:t>https://balfourbeattyvinci.co.uk/about-hs2/</w:t>
        </w:r>
      </w:hyperlink>
      <w:r w:rsidRPr="00ED1F4D">
        <w:rPr>
          <w:color w:val="000000" w:themeColor="text1"/>
        </w:rPr>
        <w:t xml:space="preserve"> [Accessed on: 7-1-2025]</w:t>
      </w:r>
    </w:p>
    <w:p w14:paraId="12C93493" w14:textId="77777777" w:rsidR="00ED1F4D" w:rsidRPr="00ED1F4D" w:rsidRDefault="00ED1F4D" w:rsidP="002B1BFE">
      <w:pPr>
        <w:spacing w:before="240" w:after="240"/>
        <w:rPr>
          <w:color w:val="000000" w:themeColor="text1"/>
          <w:u w:val="single"/>
        </w:rPr>
      </w:pPr>
      <w:r w:rsidRPr="00ED1F4D">
        <w:rPr>
          <w:color w:val="000000" w:themeColor="text1"/>
        </w:rPr>
        <w:t xml:space="preserve">Basra, A., </w:t>
      </w:r>
      <w:proofErr w:type="spellStart"/>
      <w:r w:rsidRPr="00ED1F4D">
        <w:rPr>
          <w:color w:val="000000" w:themeColor="text1"/>
        </w:rPr>
        <w:t>Wedawatta</w:t>
      </w:r>
      <w:proofErr w:type="spellEnd"/>
      <w:r w:rsidRPr="00ED1F4D">
        <w:rPr>
          <w:color w:val="000000" w:themeColor="text1"/>
        </w:rPr>
        <w:t xml:space="preserve">, G. and Tetteh, M.O., 2025. Critical success factors for rail infrastructure joint ventures. </w:t>
      </w:r>
      <w:r w:rsidRPr="00ED1F4D">
        <w:rPr>
          <w:i/>
          <w:iCs/>
          <w:color w:val="000000" w:themeColor="text1"/>
        </w:rPr>
        <w:t>Discover Cities</w:t>
      </w:r>
      <w:r w:rsidRPr="00ED1F4D">
        <w:rPr>
          <w:color w:val="000000" w:themeColor="text1"/>
        </w:rPr>
        <w:t xml:space="preserve">, </w:t>
      </w:r>
      <w:r w:rsidRPr="00ED1F4D">
        <w:rPr>
          <w:i/>
          <w:iCs/>
          <w:color w:val="000000" w:themeColor="text1"/>
        </w:rPr>
        <w:t>2</w:t>
      </w:r>
      <w:r w:rsidRPr="00ED1F4D">
        <w:rPr>
          <w:color w:val="000000" w:themeColor="text1"/>
        </w:rPr>
        <w:t xml:space="preserve">(1), p.3.  </w:t>
      </w:r>
      <w:hyperlink r:id="rId41">
        <w:r w:rsidRPr="00ED1F4D">
          <w:rPr>
            <w:color w:val="000000" w:themeColor="text1"/>
            <w:u w:val="single"/>
          </w:rPr>
          <w:t>https://doi.org/10.1007/s44327-025-00045-7</w:t>
        </w:r>
      </w:hyperlink>
    </w:p>
    <w:p w14:paraId="4BF297D6" w14:textId="77777777" w:rsidR="00ED1F4D" w:rsidRPr="00ED1F4D" w:rsidRDefault="00ED1F4D" w:rsidP="00EF7C83">
      <w:pPr>
        <w:rPr>
          <w:color w:val="000000" w:themeColor="text1"/>
          <w:u w:val="single"/>
        </w:rPr>
      </w:pPr>
      <w:r w:rsidRPr="00ED1F4D">
        <w:rPr>
          <w:color w:val="000000" w:themeColor="text1"/>
        </w:rPr>
        <w:t xml:space="preserve">Burnard, K.J., (2024). Developing a robust case study protocol. </w:t>
      </w:r>
      <w:r w:rsidRPr="00ED1F4D">
        <w:rPr>
          <w:i/>
          <w:iCs/>
          <w:color w:val="000000" w:themeColor="text1"/>
        </w:rPr>
        <w:t>Management Research Review</w:t>
      </w:r>
      <w:r w:rsidRPr="00ED1F4D">
        <w:rPr>
          <w:color w:val="000000" w:themeColor="text1"/>
        </w:rPr>
        <w:t xml:space="preserve">, </w:t>
      </w:r>
      <w:r w:rsidRPr="00ED1F4D">
        <w:rPr>
          <w:i/>
          <w:iCs/>
          <w:color w:val="000000" w:themeColor="text1"/>
        </w:rPr>
        <w:t>47</w:t>
      </w:r>
      <w:r w:rsidRPr="00ED1F4D">
        <w:rPr>
          <w:color w:val="000000" w:themeColor="text1"/>
        </w:rPr>
        <w:t>(2), pp.204-225.</w:t>
      </w:r>
      <w:hyperlink r:id="rId42">
        <w:r w:rsidRPr="00ED1F4D">
          <w:rPr>
            <w:color w:val="000000" w:themeColor="text1"/>
          </w:rPr>
          <w:t xml:space="preserve"> </w:t>
        </w:r>
      </w:hyperlink>
      <w:hyperlink r:id="rId43">
        <w:r w:rsidRPr="00ED1F4D">
          <w:rPr>
            <w:color w:val="000000" w:themeColor="text1"/>
            <w:u w:val="single"/>
          </w:rPr>
          <w:t>https://doi.org/10.1108/MRR-11-2021-0821</w:t>
        </w:r>
      </w:hyperlink>
    </w:p>
    <w:p w14:paraId="34B7BB91" w14:textId="77777777" w:rsidR="00ED1F4D" w:rsidRPr="00ED1F4D" w:rsidRDefault="00ED1F4D" w:rsidP="00EF7C83">
      <w:pPr>
        <w:rPr>
          <w:color w:val="000000" w:themeColor="text1"/>
        </w:rPr>
      </w:pPr>
      <w:r w:rsidRPr="00ED1F4D">
        <w:rPr>
          <w:color w:val="000000" w:themeColor="text1"/>
        </w:rPr>
        <w:t xml:space="preserve">Castro, M., </w:t>
      </w:r>
      <w:proofErr w:type="spellStart"/>
      <w:r w:rsidRPr="00ED1F4D">
        <w:rPr>
          <w:color w:val="000000" w:themeColor="text1"/>
        </w:rPr>
        <w:t>Barcaui</w:t>
      </w:r>
      <w:proofErr w:type="spellEnd"/>
      <w:r w:rsidRPr="00ED1F4D">
        <w:rPr>
          <w:color w:val="000000" w:themeColor="text1"/>
        </w:rPr>
        <w:t>, A., Bahli, B. and Figueiredo, R., 2022. Do the project manager’s soft skills matter? Impacts of the project manager’s emotional intelligence, trustworthiness, and job satisfaction on project success. </w:t>
      </w:r>
      <w:r w:rsidRPr="00ED1F4D">
        <w:rPr>
          <w:i/>
          <w:iCs/>
          <w:color w:val="000000" w:themeColor="text1"/>
        </w:rPr>
        <w:t>Administrative sciences</w:t>
      </w:r>
      <w:r w:rsidRPr="00ED1F4D">
        <w:rPr>
          <w:color w:val="000000" w:themeColor="text1"/>
        </w:rPr>
        <w:t>, </w:t>
      </w:r>
      <w:r w:rsidRPr="00ED1F4D">
        <w:rPr>
          <w:i/>
          <w:iCs/>
          <w:color w:val="000000" w:themeColor="text1"/>
        </w:rPr>
        <w:t>12</w:t>
      </w:r>
      <w:r w:rsidRPr="00ED1F4D">
        <w:rPr>
          <w:color w:val="000000" w:themeColor="text1"/>
        </w:rPr>
        <w:t xml:space="preserve">(4), p.141. </w:t>
      </w:r>
      <w:hyperlink r:id="rId44" w:history="1">
        <w:r w:rsidRPr="00ED1F4D">
          <w:rPr>
            <w:rStyle w:val="Hyperlink"/>
            <w:color w:val="000000" w:themeColor="text1"/>
          </w:rPr>
          <w:t>https://doi.org/10.3390/admsci12040141%0A</w:t>
        </w:r>
      </w:hyperlink>
      <w:r w:rsidRPr="00ED1F4D">
        <w:rPr>
          <w:color w:val="000000" w:themeColor="text1"/>
        </w:rPr>
        <w:t xml:space="preserve"> </w:t>
      </w:r>
    </w:p>
    <w:p w14:paraId="07A386D1" w14:textId="77777777" w:rsidR="00ED1F4D" w:rsidRPr="00ED1F4D" w:rsidRDefault="00ED1F4D" w:rsidP="00EF7C83">
      <w:pPr>
        <w:rPr>
          <w:color w:val="000000" w:themeColor="text1"/>
        </w:rPr>
      </w:pPr>
      <w:r w:rsidRPr="00ED1F4D">
        <w:rPr>
          <w:color w:val="000000" w:themeColor="text1"/>
        </w:rPr>
        <w:t xml:space="preserve">Commonslibrary.parliament.uk, (2024). </w:t>
      </w:r>
      <w:r w:rsidRPr="00ED1F4D">
        <w:rPr>
          <w:i/>
          <w:iCs/>
          <w:color w:val="000000" w:themeColor="text1"/>
        </w:rPr>
        <w:t xml:space="preserve">High Speed Rail 2 – an overview. </w:t>
      </w:r>
      <w:r w:rsidRPr="00ED1F4D">
        <w:rPr>
          <w:color w:val="000000" w:themeColor="text1"/>
        </w:rPr>
        <w:t>Available at:</w:t>
      </w:r>
      <w:hyperlink r:id="rId45">
        <w:r w:rsidRPr="00ED1F4D">
          <w:rPr>
            <w:color w:val="000000" w:themeColor="text1"/>
          </w:rPr>
          <w:t xml:space="preserve"> </w:t>
        </w:r>
      </w:hyperlink>
      <w:hyperlink r:id="rId46">
        <w:r w:rsidRPr="00ED1F4D">
          <w:rPr>
            <w:color w:val="000000" w:themeColor="text1"/>
            <w:u w:val="single"/>
          </w:rPr>
          <w:t>https://commonslibrary.parliament.uk/research-briefings/cbp-9313/</w:t>
        </w:r>
      </w:hyperlink>
      <w:r w:rsidRPr="00ED1F4D">
        <w:rPr>
          <w:color w:val="000000" w:themeColor="text1"/>
        </w:rPr>
        <w:t xml:space="preserve"> [Accessed on: 07-01-2026]</w:t>
      </w:r>
    </w:p>
    <w:p w14:paraId="2777AAF0" w14:textId="77777777" w:rsidR="00ED1F4D" w:rsidRPr="00ED1F4D" w:rsidRDefault="00ED1F4D" w:rsidP="00E90498">
      <w:pPr>
        <w:spacing w:before="0" w:after="160"/>
        <w:rPr>
          <w:color w:val="000000" w:themeColor="text1"/>
        </w:rPr>
      </w:pPr>
      <w:r w:rsidRPr="00ED1F4D">
        <w:rPr>
          <w:color w:val="000000" w:themeColor="text1"/>
        </w:rPr>
        <w:t xml:space="preserve">Constructionnews.co.uk, (2019). </w:t>
      </w:r>
      <w:r w:rsidRPr="00ED1F4D">
        <w:rPr>
          <w:i/>
          <w:iCs/>
          <w:color w:val="000000" w:themeColor="text1"/>
        </w:rPr>
        <w:t>Kier suffers £245m loss.</w:t>
      </w:r>
      <w:r w:rsidRPr="00ED1F4D">
        <w:rPr>
          <w:color w:val="000000" w:themeColor="text1"/>
        </w:rPr>
        <w:t xml:space="preserve"> Available at:</w:t>
      </w:r>
      <w:hyperlink r:id="rId47" w:history="1">
        <w:r w:rsidRPr="00ED1F4D">
          <w:rPr>
            <w:rStyle w:val="Hyperlink"/>
            <w:color w:val="000000" w:themeColor="text1"/>
            <w:u w:val="none"/>
          </w:rPr>
          <w:t xml:space="preserve"> https://www.constructionnews.co.uk/contractors/kier/kier-suffers-245m-loss-19-09-2019/</w:t>
        </w:r>
      </w:hyperlink>
      <w:r w:rsidRPr="00ED1F4D">
        <w:rPr>
          <w:color w:val="000000" w:themeColor="text1"/>
        </w:rPr>
        <w:t xml:space="preserve"> [Accessed on: 29-01-2026]</w:t>
      </w:r>
    </w:p>
    <w:p w14:paraId="34E576B4" w14:textId="77777777" w:rsidR="00ED1F4D" w:rsidRPr="00ED1F4D" w:rsidRDefault="00ED1F4D" w:rsidP="00EF7C83">
      <w:pPr>
        <w:rPr>
          <w:color w:val="000000" w:themeColor="text1"/>
        </w:rPr>
      </w:pPr>
      <w:proofErr w:type="spellStart"/>
      <w:r w:rsidRPr="00ED1F4D">
        <w:rPr>
          <w:color w:val="000000" w:themeColor="text1"/>
        </w:rPr>
        <w:t>Cserhati</w:t>
      </w:r>
      <w:proofErr w:type="spellEnd"/>
      <w:r w:rsidRPr="00ED1F4D">
        <w:rPr>
          <w:color w:val="000000" w:themeColor="text1"/>
        </w:rPr>
        <w:t>, G. and Schimmer, D., 2025. Matching Leadership Style to Project Context: Exploring Contextual Factors Affecting Project Managers' Leadership Style. </w:t>
      </w:r>
      <w:r w:rsidRPr="00ED1F4D">
        <w:rPr>
          <w:i/>
          <w:iCs/>
          <w:color w:val="000000" w:themeColor="text1"/>
        </w:rPr>
        <w:t>The Eurasia Proceedings of Educational and Social Sciences</w:t>
      </w:r>
      <w:r w:rsidRPr="00ED1F4D">
        <w:rPr>
          <w:color w:val="000000" w:themeColor="text1"/>
        </w:rPr>
        <w:t>, </w:t>
      </w:r>
      <w:r w:rsidRPr="00ED1F4D">
        <w:rPr>
          <w:i/>
          <w:iCs/>
          <w:color w:val="000000" w:themeColor="text1"/>
        </w:rPr>
        <w:t>44</w:t>
      </w:r>
      <w:r w:rsidRPr="00ED1F4D">
        <w:rPr>
          <w:color w:val="000000" w:themeColor="text1"/>
        </w:rPr>
        <w:t xml:space="preserve">, pp.50-69. </w:t>
      </w:r>
      <w:hyperlink r:id="rId48" w:history="1">
        <w:r w:rsidRPr="00ED1F4D">
          <w:rPr>
            <w:rStyle w:val="Hyperlink"/>
            <w:color w:val="000000" w:themeColor="text1"/>
          </w:rPr>
          <w:t>https://doi.org/10.55549/epess.936</w:t>
        </w:r>
      </w:hyperlink>
      <w:r w:rsidRPr="00ED1F4D">
        <w:rPr>
          <w:color w:val="000000" w:themeColor="text1"/>
        </w:rPr>
        <w:t xml:space="preserve"> </w:t>
      </w:r>
    </w:p>
    <w:p w14:paraId="6207B619" w14:textId="77777777" w:rsidR="00ED1F4D" w:rsidRPr="00ED1F4D" w:rsidRDefault="00ED1F4D" w:rsidP="00EF7C83">
      <w:pPr>
        <w:rPr>
          <w:color w:val="000000" w:themeColor="text1"/>
        </w:rPr>
      </w:pPr>
      <w:r w:rsidRPr="00ED1F4D">
        <w:rPr>
          <w:color w:val="000000" w:themeColor="text1"/>
        </w:rPr>
        <w:t xml:space="preserve">Cui, L. and Mo, J., 2025. How Does Supportive Leadership Impact the Safety </w:t>
      </w:r>
      <w:proofErr w:type="spellStart"/>
      <w:r w:rsidRPr="00ED1F4D">
        <w:rPr>
          <w:color w:val="000000" w:themeColor="text1"/>
        </w:rPr>
        <w:t>Behaviors</w:t>
      </w:r>
      <w:proofErr w:type="spellEnd"/>
      <w:r w:rsidRPr="00ED1F4D">
        <w:rPr>
          <w:color w:val="000000" w:themeColor="text1"/>
        </w:rPr>
        <w:t xml:space="preserve"> of the New Generation of Construction </w:t>
      </w:r>
      <w:proofErr w:type="gramStart"/>
      <w:r w:rsidRPr="00ED1F4D">
        <w:rPr>
          <w:color w:val="000000" w:themeColor="text1"/>
        </w:rPr>
        <w:t>Workers?.</w:t>
      </w:r>
      <w:proofErr w:type="gramEnd"/>
      <w:r w:rsidRPr="00ED1F4D">
        <w:rPr>
          <w:color w:val="000000" w:themeColor="text1"/>
        </w:rPr>
        <w:t> </w:t>
      </w:r>
      <w:proofErr w:type="spellStart"/>
      <w:r w:rsidRPr="00ED1F4D">
        <w:rPr>
          <w:i/>
          <w:iCs/>
          <w:color w:val="000000" w:themeColor="text1"/>
        </w:rPr>
        <w:t>Behavioral</w:t>
      </w:r>
      <w:proofErr w:type="spellEnd"/>
      <w:r w:rsidRPr="00ED1F4D">
        <w:rPr>
          <w:i/>
          <w:iCs/>
          <w:color w:val="000000" w:themeColor="text1"/>
        </w:rPr>
        <w:t xml:space="preserve"> Sciences</w:t>
      </w:r>
      <w:r w:rsidRPr="00ED1F4D">
        <w:rPr>
          <w:color w:val="000000" w:themeColor="text1"/>
        </w:rPr>
        <w:t>, </w:t>
      </w:r>
      <w:r w:rsidRPr="00ED1F4D">
        <w:rPr>
          <w:i/>
          <w:iCs/>
          <w:color w:val="000000" w:themeColor="text1"/>
        </w:rPr>
        <w:t>15</w:t>
      </w:r>
      <w:r w:rsidRPr="00ED1F4D">
        <w:rPr>
          <w:color w:val="000000" w:themeColor="text1"/>
        </w:rPr>
        <w:t xml:space="preserve">(2), p.110. </w:t>
      </w:r>
      <w:hyperlink r:id="rId49" w:history="1">
        <w:r w:rsidRPr="00ED1F4D">
          <w:rPr>
            <w:rStyle w:val="Hyperlink"/>
            <w:color w:val="000000" w:themeColor="text1"/>
          </w:rPr>
          <w:t>https://doi.org/10.3390/bs15020110</w:t>
        </w:r>
      </w:hyperlink>
      <w:r w:rsidRPr="00ED1F4D">
        <w:rPr>
          <w:color w:val="000000" w:themeColor="text1"/>
        </w:rPr>
        <w:t xml:space="preserve"> </w:t>
      </w:r>
    </w:p>
    <w:p w14:paraId="5CE1CDB3" w14:textId="77777777" w:rsidR="00ED1F4D" w:rsidRPr="00ED1F4D" w:rsidRDefault="00ED1F4D" w:rsidP="00EF7C83">
      <w:pPr>
        <w:rPr>
          <w:color w:val="000000" w:themeColor="text1"/>
        </w:rPr>
      </w:pPr>
      <w:r w:rsidRPr="00ED1F4D">
        <w:rPr>
          <w:color w:val="000000" w:themeColor="text1"/>
        </w:rPr>
        <w:t xml:space="preserve">Del Pino-Marchito, A., Galán-García, A. and Plaza-Mejía, M.D.L.Á., 2025. The Hersey and Blanchard’s Situational Leadership Model Revisited: Its Role in Sustainable Organizational Development. </w:t>
      </w:r>
      <w:r w:rsidRPr="00ED1F4D">
        <w:rPr>
          <w:i/>
          <w:iCs/>
          <w:color w:val="000000" w:themeColor="text1"/>
        </w:rPr>
        <w:t>World</w:t>
      </w:r>
      <w:r w:rsidRPr="00ED1F4D">
        <w:rPr>
          <w:color w:val="000000" w:themeColor="text1"/>
        </w:rPr>
        <w:t xml:space="preserve">, </w:t>
      </w:r>
      <w:r w:rsidRPr="00ED1F4D">
        <w:rPr>
          <w:i/>
          <w:iCs/>
          <w:color w:val="000000" w:themeColor="text1"/>
        </w:rPr>
        <w:t>6</w:t>
      </w:r>
      <w:r w:rsidRPr="00ED1F4D">
        <w:rPr>
          <w:color w:val="000000" w:themeColor="text1"/>
        </w:rPr>
        <w:t>(2), p.63.</w:t>
      </w:r>
      <w:hyperlink r:id="rId50">
        <w:r w:rsidRPr="00ED1F4D">
          <w:rPr>
            <w:color w:val="000000" w:themeColor="text1"/>
          </w:rPr>
          <w:t xml:space="preserve"> </w:t>
        </w:r>
      </w:hyperlink>
      <w:hyperlink r:id="rId51">
        <w:r w:rsidRPr="00ED1F4D">
          <w:rPr>
            <w:color w:val="000000" w:themeColor="text1"/>
            <w:u w:val="single"/>
          </w:rPr>
          <w:t>https://doi.org/10.3390/world6020063</w:t>
        </w:r>
      </w:hyperlink>
    </w:p>
    <w:p w14:paraId="5D9D2617" w14:textId="77777777" w:rsidR="00ED1F4D" w:rsidRPr="00ED1F4D" w:rsidRDefault="00ED1F4D" w:rsidP="00EF7C83">
      <w:pPr>
        <w:rPr>
          <w:color w:val="000000" w:themeColor="text1"/>
        </w:rPr>
      </w:pPr>
      <w:r w:rsidRPr="00ED1F4D">
        <w:rPr>
          <w:color w:val="000000" w:themeColor="text1"/>
        </w:rPr>
        <w:t xml:space="preserve">Deloitte Insights, 2023. New Fundamentals for a boundaryless world: 2023 Global Human Capital Trends Report. Available at: </w:t>
      </w:r>
      <w:hyperlink r:id="rId52" w:history="1">
        <w:r w:rsidRPr="00ED1F4D">
          <w:rPr>
            <w:rStyle w:val="Hyperlink"/>
            <w:color w:val="000000" w:themeColor="text1"/>
          </w:rPr>
          <w:t>https://view.deloitte.nl/rs/502-WIB-308/images/deloitte-nl-human-capital-trends-report-2023.pdf</w:t>
        </w:r>
      </w:hyperlink>
      <w:r w:rsidRPr="00ED1F4D">
        <w:rPr>
          <w:color w:val="000000" w:themeColor="text1"/>
        </w:rPr>
        <w:t xml:space="preserve">  [Accessed: 04-11-2025]</w:t>
      </w:r>
    </w:p>
    <w:p w14:paraId="70CB26EE" w14:textId="77777777" w:rsidR="00ED1F4D" w:rsidRPr="00ED1F4D" w:rsidRDefault="00ED1F4D" w:rsidP="00EF7C83">
      <w:pPr>
        <w:rPr>
          <w:color w:val="000000" w:themeColor="text1"/>
        </w:rPr>
      </w:pPr>
      <w:r w:rsidRPr="00ED1F4D">
        <w:rPr>
          <w:color w:val="000000" w:themeColor="text1"/>
        </w:rPr>
        <w:t xml:space="preserve">Deloitte Insights, 2024. Capital Trends. Available at: </w:t>
      </w:r>
      <w:hyperlink r:id="rId53" w:history="1">
        <w:r w:rsidRPr="00ED1F4D">
          <w:rPr>
            <w:rStyle w:val="Hyperlink"/>
            <w:color w:val="000000" w:themeColor="text1"/>
          </w:rPr>
          <w:t>https://image.marketing.deloitte.de/lib/fe31117075640474771d75/m/1/96cf5d94-ee17-40a7-beca-f4e5e8f8ae72.pdf</w:t>
        </w:r>
      </w:hyperlink>
      <w:r w:rsidRPr="00ED1F4D">
        <w:rPr>
          <w:color w:val="000000" w:themeColor="text1"/>
        </w:rPr>
        <w:t xml:space="preserve">  [Accessed: 04-11-2025]</w:t>
      </w:r>
    </w:p>
    <w:p w14:paraId="3CA16BDA" w14:textId="77777777" w:rsidR="00ED1F4D" w:rsidRPr="00ED1F4D" w:rsidRDefault="00ED1F4D" w:rsidP="00EF7C83">
      <w:pPr>
        <w:rPr>
          <w:color w:val="000000" w:themeColor="text1"/>
        </w:rPr>
      </w:pPr>
      <w:r w:rsidRPr="00ED1F4D">
        <w:rPr>
          <w:color w:val="000000" w:themeColor="text1"/>
        </w:rPr>
        <w:t xml:space="preserve">Deloitte.com, 2025. </w:t>
      </w:r>
      <w:hyperlink r:id="rId54" w:history="1">
        <w:r w:rsidRPr="00ED1F4D">
          <w:rPr>
            <w:rStyle w:val="Hyperlink"/>
            <w:color w:val="000000" w:themeColor="text1"/>
          </w:rPr>
          <w:t>2025 Engineering and Construction Industry Outlook. Available at: https://www.deloitte.com/us/en/insights/industry/engineering-and-construction/engineering-and-construction-industry-outlook.html</w:t>
        </w:r>
      </w:hyperlink>
      <w:r w:rsidRPr="00ED1F4D">
        <w:rPr>
          <w:color w:val="000000" w:themeColor="text1"/>
        </w:rPr>
        <w:t xml:space="preserve">  [Accessed: 04-11-2025] </w:t>
      </w:r>
    </w:p>
    <w:p w14:paraId="17B3598C" w14:textId="77777777" w:rsidR="00ED1F4D" w:rsidRPr="00ED1F4D" w:rsidRDefault="00ED1F4D" w:rsidP="00EF7C83">
      <w:pPr>
        <w:rPr>
          <w:color w:val="000000" w:themeColor="text1"/>
        </w:rPr>
      </w:pPr>
      <w:r w:rsidRPr="00ED1F4D">
        <w:rPr>
          <w:color w:val="000000" w:themeColor="text1"/>
        </w:rPr>
        <w:t xml:space="preserve">Economic Intelligence, 2024. Risk outlook 2024. Available at: </w:t>
      </w:r>
      <w:hyperlink r:id="rId55" w:history="1">
        <w:r w:rsidRPr="00ED1F4D">
          <w:rPr>
            <w:rStyle w:val="Hyperlink"/>
            <w:color w:val="000000" w:themeColor="text1"/>
          </w:rPr>
          <w:t>https://www.eiu.com/n/wp-content/uploads/2023/10/EIU-Risk-outlook-2024.pdf</w:t>
        </w:r>
      </w:hyperlink>
      <w:r w:rsidRPr="00ED1F4D">
        <w:rPr>
          <w:color w:val="000000" w:themeColor="text1"/>
        </w:rPr>
        <w:t xml:space="preserve">  [Accessed: 04-11-2025]   </w:t>
      </w:r>
    </w:p>
    <w:p w14:paraId="567F110C" w14:textId="77777777" w:rsidR="00ED1F4D" w:rsidRPr="00ED1F4D" w:rsidRDefault="00ED1F4D" w:rsidP="00EF7C83">
      <w:pPr>
        <w:rPr>
          <w:color w:val="000000" w:themeColor="text1"/>
        </w:rPr>
      </w:pPr>
      <w:proofErr w:type="spellStart"/>
      <w:r w:rsidRPr="00ED1F4D">
        <w:rPr>
          <w:color w:val="000000" w:themeColor="text1"/>
        </w:rPr>
        <w:t>Elforgani</w:t>
      </w:r>
      <w:proofErr w:type="spellEnd"/>
      <w:r w:rsidRPr="00ED1F4D">
        <w:rPr>
          <w:color w:val="000000" w:themeColor="text1"/>
        </w:rPr>
        <w:t xml:space="preserve">, M.S.A., </w:t>
      </w:r>
      <w:proofErr w:type="spellStart"/>
      <w:r w:rsidRPr="00ED1F4D">
        <w:rPr>
          <w:color w:val="000000" w:themeColor="text1"/>
        </w:rPr>
        <w:t>Alabsi</w:t>
      </w:r>
      <w:proofErr w:type="spellEnd"/>
      <w:r w:rsidRPr="00ED1F4D">
        <w:rPr>
          <w:color w:val="000000" w:themeColor="text1"/>
        </w:rPr>
        <w:t xml:space="preserve">, A.A. and </w:t>
      </w:r>
      <w:proofErr w:type="spellStart"/>
      <w:r w:rsidRPr="00ED1F4D">
        <w:rPr>
          <w:color w:val="000000" w:themeColor="text1"/>
        </w:rPr>
        <w:t>Alwarafi</w:t>
      </w:r>
      <w:proofErr w:type="spellEnd"/>
      <w:r w:rsidRPr="00ED1F4D">
        <w:rPr>
          <w:color w:val="000000" w:themeColor="text1"/>
        </w:rPr>
        <w:t>, A., 2024. Strategic approaches to design teams for construction quality management and green building performance. </w:t>
      </w:r>
      <w:r w:rsidRPr="00ED1F4D">
        <w:rPr>
          <w:i/>
          <w:iCs/>
          <w:color w:val="000000" w:themeColor="text1"/>
        </w:rPr>
        <w:t>Buildings</w:t>
      </w:r>
      <w:r w:rsidRPr="00ED1F4D">
        <w:rPr>
          <w:color w:val="000000" w:themeColor="text1"/>
        </w:rPr>
        <w:t>, </w:t>
      </w:r>
      <w:r w:rsidRPr="00ED1F4D">
        <w:rPr>
          <w:i/>
          <w:iCs/>
          <w:color w:val="000000" w:themeColor="text1"/>
        </w:rPr>
        <w:t>14</w:t>
      </w:r>
      <w:r w:rsidRPr="00ED1F4D">
        <w:rPr>
          <w:color w:val="000000" w:themeColor="text1"/>
        </w:rPr>
        <w:t xml:space="preserve">(7), p.2020. </w:t>
      </w:r>
      <w:hyperlink r:id="rId56" w:history="1">
        <w:r w:rsidRPr="00ED1F4D">
          <w:rPr>
            <w:rStyle w:val="Hyperlink"/>
            <w:color w:val="000000" w:themeColor="text1"/>
          </w:rPr>
          <w:t>https://doi.org/10.3390/buildings14072020</w:t>
        </w:r>
      </w:hyperlink>
      <w:r w:rsidRPr="00ED1F4D">
        <w:rPr>
          <w:color w:val="000000" w:themeColor="text1"/>
        </w:rPr>
        <w:t xml:space="preserve"> </w:t>
      </w:r>
    </w:p>
    <w:p w14:paraId="63BDD43F" w14:textId="77777777" w:rsidR="00ED1F4D" w:rsidRPr="00ED1F4D" w:rsidRDefault="00ED1F4D" w:rsidP="00EF7C83">
      <w:pPr>
        <w:rPr>
          <w:color w:val="000000" w:themeColor="text1"/>
        </w:rPr>
      </w:pPr>
      <w:r w:rsidRPr="00ED1F4D">
        <w:rPr>
          <w:color w:val="000000" w:themeColor="text1"/>
        </w:rPr>
        <w:t>Ellahi, A., Rehman, M., Javed, Y., Sultan, F. and Rehman, H.M., 2022. Impact of servant leadership on project success through mediating role of team motivation and effectiveness: a case of software industry. </w:t>
      </w:r>
      <w:r w:rsidRPr="00ED1F4D">
        <w:rPr>
          <w:i/>
          <w:iCs/>
          <w:color w:val="000000" w:themeColor="text1"/>
        </w:rPr>
        <w:t>Sage Open</w:t>
      </w:r>
      <w:r w:rsidRPr="00ED1F4D">
        <w:rPr>
          <w:color w:val="000000" w:themeColor="text1"/>
        </w:rPr>
        <w:t>, </w:t>
      </w:r>
      <w:r w:rsidRPr="00ED1F4D">
        <w:rPr>
          <w:i/>
          <w:iCs/>
          <w:color w:val="000000" w:themeColor="text1"/>
        </w:rPr>
        <w:t>12</w:t>
      </w:r>
      <w:r w:rsidRPr="00ED1F4D">
        <w:rPr>
          <w:color w:val="000000" w:themeColor="text1"/>
        </w:rPr>
        <w:t xml:space="preserve">(3), p.21582440221122747. </w:t>
      </w:r>
      <w:hyperlink r:id="rId57" w:history="1">
        <w:r w:rsidRPr="00ED1F4D">
          <w:rPr>
            <w:rStyle w:val="Hyperlink"/>
            <w:color w:val="000000" w:themeColor="text1"/>
          </w:rPr>
          <w:t>https://doi.org/10.1177/21582440221122747</w:t>
        </w:r>
      </w:hyperlink>
      <w:r w:rsidRPr="00ED1F4D">
        <w:rPr>
          <w:color w:val="000000" w:themeColor="text1"/>
        </w:rPr>
        <w:t xml:space="preserve"> </w:t>
      </w:r>
    </w:p>
    <w:p w14:paraId="04845B64" w14:textId="77777777" w:rsidR="00ED1F4D" w:rsidRPr="00ED1F4D" w:rsidRDefault="00ED1F4D" w:rsidP="00EF7C83">
      <w:pPr>
        <w:rPr>
          <w:color w:val="000000" w:themeColor="text1"/>
        </w:rPr>
      </w:pPr>
      <w:proofErr w:type="spellStart"/>
      <w:r w:rsidRPr="00ED1F4D">
        <w:rPr>
          <w:color w:val="000000" w:themeColor="text1"/>
        </w:rPr>
        <w:t>Elosta</w:t>
      </w:r>
      <w:proofErr w:type="spellEnd"/>
      <w:r w:rsidRPr="00ED1F4D">
        <w:rPr>
          <w:color w:val="000000" w:themeColor="text1"/>
        </w:rPr>
        <w:t xml:space="preserve">, M. and Alzubi, A., 2024. The Interplay Between Safety Leadership and Construction Workers’ Safety </w:t>
      </w:r>
      <w:proofErr w:type="spellStart"/>
      <w:r w:rsidRPr="00ED1F4D">
        <w:rPr>
          <w:color w:val="000000" w:themeColor="text1"/>
        </w:rPr>
        <w:t>Behavior</w:t>
      </w:r>
      <w:proofErr w:type="spellEnd"/>
      <w:r w:rsidRPr="00ED1F4D">
        <w:rPr>
          <w:color w:val="000000" w:themeColor="text1"/>
        </w:rPr>
        <w:t xml:space="preserve">: Do Perceived Employer Safety Obligations </w:t>
      </w:r>
      <w:proofErr w:type="gramStart"/>
      <w:r w:rsidRPr="00ED1F4D">
        <w:rPr>
          <w:color w:val="000000" w:themeColor="text1"/>
        </w:rPr>
        <w:t>Matter?.</w:t>
      </w:r>
      <w:proofErr w:type="gramEnd"/>
      <w:r w:rsidRPr="00ED1F4D">
        <w:rPr>
          <w:color w:val="000000" w:themeColor="text1"/>
        </w:rPr>
        <w:t> </w:t>
      </w:r>
      <w:r w:rsidRPr="00ED1F4D">
        <w:rPr>
          <w:i/>
          <w:iCs/>
          <w:color w:val="000000" w:themeColor="text1"/>
        </w:rPr>
        <w:t>Buildings</w:t>
      </w:r>
      <w:r w:rsidRPr="00ED1F4D">
        <w:rPr>
          <w:color w:val="000000" w:themeColor="text1"/>
        </w:rPr>
        <w:t>, </w:t>
      </w:r>
      <w:r w:rsidRPr="00ED1F4D">
        <w:rPr>
          <w:i/>
          <w:iCs/>
          <w:color w:val="000000" w:themeColor="text1"/>
        </w:rPr>
        <w:t>14</w:t>
      </w:r>
      <w:r w:rsidRPr="00ED1F4D">
        <w:rPr>
          <w:color w:val="000000" w:themeColor="text1"/>
        </w:rPr>
        <w:t xml:space="preserve">(11), p.3650. </w:t>
      </w:r>
      <w:hyperlink r:id="rId58" w:history="1">
        <w:r w:rsidRPr="00ED1F4D">
          <w:rPr>
            <w:rStyle w:val="Hyperlink"/>
            <w:color w:val="000000" w:themeColor="text1"/>
          </w:rPr>
          <w:t>https://doi.org/10.3390/buildings14113650</w:t>
        </w:r>
      </w:hyperlink>
      <w:r w:rsidRPr="00ED1F4D">
        <w:rPr>
          <w:color w:val="000000" w:themeColor="text1"/>
        </w:rPr>
        <w:t xml:space="preserve"> </w:t>
      </w:r>
    </w:p>
    <w:p w14:paraId="64B2D162" w14:textId="77777777" w:rsidR="00ED1F4D" w:rsidRPr="00ED1F4D" w:rsidRDefault="00ED1F4D" w:rsidP="00EF7C83">
      <w:pPr>
        <w:rPr>
          <w:color w:val="000000" w:themeColor="text1"/>
        </w:rPr>
      </w:pPr>
      <w:proofErr w:type="spellStart"/>
      <w:r w:rsidRPr="00ED1F4D">
        <w:rPr>
          <w:color w:val="000000" w:themeColor="text1"/>
        </w:rPr>
        <w:t>Eposi</w:t>
      </w:r>
      <w:proofErr w:type="spellEnd"/>
      <w:r w:rsidRPr="00ED1F4D">
        <w:rPr>
          <w:color w:val="000000" w:themeColor="text1"/>
        </w:rPr>
        <w:t>, E.M. and Potgieter, M., 2021. Service Quality strategy challenges for managers and frontline employees in the South African Post Office in the North West Province. </w:t>
      </w:r>
      <w:r w:rsidRPr="00ED1F4D">
        <w:rPr>
          <w:i/>
          <w:iCs/>
          <w:color w:val="000000" w:themeColor="text1"/>
        </w:rPr>
        <w:t>International Journal of Financial Research</w:t>
      </w:r>
      <w:r w:rsidRPr="00ED1F4D">
        <w:rPr>
          <w:color w:val="000000" w:themeColor="text1"/>
        </w:rPr>
        <w:t>, </w:t>
      </w:r>
      <w:r w:rsidRPr="00ED1F4D">
        <w:rPr>
          <w:i/>
          <w:iCs/>
          <w:color w:val="000000" w:themeColor="text1"/>
        </w:rPr>
        <w:t>12</w:t>
      </w:r>
      <w:r w:rsidRPr="00ED1F4D">
        <w:rPr>
          <w:color w:val="000000" w:themeColor="text1"/>
        </w:rPr>
        <w:t xml:space="preserve">(5), pp.89-103. </w:t>
      </w:r>
      <w:hyperlink r:id="rId59" w:history="1">
        <w:r w:rsidRPr="00ED1F4D">
          <w:rPr>
            <w:rStyle w:val="Hyperlink"/>
            <w:color w:val="000000" w:themeColor="text1"/>
          </w:rPr>
          <w:t>https://doi.org/10.5430/ijfr.v12n5p89</w:t>
        </w:r>
      </w:hyperlink>
      <w:r w:rsidRPr="00ED1F4D">
        <w:rPr>
          <w:color w:val="000000" w:themeColor="text1"/>
        </w:rPr>
        <w:t xml:space="preserve"> </w:t>
      </w:r>
    </w:p>
    <w:p w14:paraId="3B179670" w14:textId="77777777" w:rsidR="00ED1F4D" w:rsidRPr="00ED1F4D" w:rsidRDefault="00ED1F4D" w:rsidP="00EF7C83">
      <w:pPr>
        <w:rPr>
          <w:color w:val="000000" w:themeColor="text1"/>
        </w:rPr>
      </w:pPr>
      <w:r w:rsidRPr="00ED1F4D">
        <w:rPr>
          <w:color w:val="000000" w:themeColor="text1"/>
        </w:rPr>
        <w:t>Fareed, M.Z., Su, Q. and Aslam, M.U., 2023. Transformational leadership and project success: the mediating role of psychological empowerment. </w:t>
      </w:r>
      <w:r w:rsidRPr="00ED1F4D">
        <w:rPr>
          <w:i/>
          <w:iCs/>
          <w:color w:val="000000" w:themeColor="text1"/>
        </w:rPr>
        <w:t>Sage Open</w:t>
      </w:r>
      <w:r w:rsidRPr="00ED1F4D">
        <w:rPr>
          <w:color w:val="000000" w:themeColor="text1"/>
        </w:rPr>
        <w:t>, </w:t>
      </w:r>
      <w:r w:rsidRPr="00ED1F4D">
        <w:rPr>
          <w:i/>
          <w:iCs/>
          <w:color w:val="000000" w:themeColor="text1"/>
        </w:rPr>
        <w:t>13</w:t>
      </w:r>
      <w:r w:rsidRPr="00ED1F4D">
        <w:rPr>
          <w:color w:val="000000" w:themeColor="text1"/>
        </w:rPr>
        <w:t xml:space="preserve">(1), p.21582440231154796. </w:t>
      </w:r>
      <w:hyperlink r:id="rId60" w:history="1">
        <w:r w:rsidRPr="00ED1F4D">
          <w:rPr>
            <w:rStyle w:val="Hyperlink"/>
            <w:color w:val="000000" w:themeColor="text1"/>
          </w:rPr>
          <w:t>https://doi.org/10.1177/21582440231154796</w:t>
        </w:r>
      </w:hyperlink>
      <w:r w:rsidRPr="00ED1F4D">
        <w:rPr>
          <w:color w:val="000000" w:themeColor="text1"/>
        </w:rPr>
        <w:t xml:space="preserve"> </w:t>
      </w:r>
    </w:p>
    <w:p w14:paraId="12F30781" w14:textId="77777777" w:rsidR="00ED1F4D" w:rsidRPr="00ED1F4D" w:rsidRDefault="00ED1F4D" w:rsidP="00EF7C83">
      <w:pPr>
        <w:rPr>
          <w:color w:val="000000" w:themeColor="text1"/>
        </w:rPr>
      </w:pPr>
      <w:r w:rsidRPr="00ED1F4D">
        <w:rPr>
          <w:color w:val="000000" w:themeColor="text1"/>
        </w:rPr>
        <w:t xml:space="preserve">Fauzan, M.I. and Andreas, A., 2024, January. Analysis of Project Manager Leadership Style at Construction Companies in </w:t>
      </w:r>
      <w:proofErr w:type="spellStart"/>
      <w:r w:rsidRPr="00ED1F4D">
        <w:rPr>
          <w:color w:val="000000" w:themeColor="text1"/>
        </w:rPr>
        <w:t>Jabodetabek</w:t>
      </w:r>
      <w:proofErr w:type="spellEnd"/>
      <w:r w:rsidRPr="00ED1F4D">
        <w:rPr>
          <w:color w:val="000000" w:themeColor="text1"/>
        </w:rPr>
        <w:t>. In </w:t>
      </w:r>
      <w:r w:rsidRPr="00ED1F4D">
        <w:rPr>
          <w:i/>
          <w:iCs/>
          <w:color w:val="000000" w:themeColor="text1"/>
        </w:rPr>
        <w:t>International Conference on Entrepreneurship, Leadership and Business Innovation (ICELBI 2022)</w:t>
      </w:r>
      <w:r w:rsidRPr="00ED1F4D">
        <w:rPr>
          <w:color w:val="000000" w:themeColor="text1"/>
        </w:rPr>
        <w:t xml:space="preserve"> (pp. 465-479). Atlantis Press. </w:t>
      </w:r>
      <w:hyperlink r:id="rId61" w:history="1">
        <w:r w:rsidRPr="00ED1F4D">
          <w:rPr>
            <w:rStyle w:val="Hyperlink"/>
            <w:color w:val="000000" w:themeColor="text1"/>
          </w:rPr>
          <w:t>https://doi.org/10.2991/978-94-6463-350-4_45</w:t>
        </w:r>
      </w:hyperlink>
      <w:r w:rsidRPr="00ED1F4D">
        <w:rPr>
          <w:color w:val="000000" w:themeColor="text1"/>
        </w:rPr>
        <w:t xml:space="preserve"> </w:t>
      </w:r>
    </w:p>
    <w:p w14:paraId="107397EA" w14:textId="77777777" w:rsidR="00ED1F4D" w:rsidRPr="00ED1F4D" w:rsidRDefault="00ED1F4D" w:rsidP="00EF7C83">
      <w:pPr>
        <w:rPr>
          <w:color w:val="000000" w:themeColor="text1"/>
        </w:rPr>
      </w:pPr>
      <w:r w:rsidRPr="00ED1F4D">
        <w:rPr>
          <w:color w:val="000000" w:themeColor="text1"/>
        </w:rPr>
        <w:t xml:space="preserve">Fjeldstad, S., </w:t>
      </w:r>
      <w:proofErr w:type="spellStart"/>
      <w:r w:rsidRPr="00ED1F4D">
        <w:rPr>
          <w:color w:val="000000" w:themeColor="text1"/>
        </w:rPr>
        <w:t>Katsap</w:t>
      </w:r>
      <w:proofErr w:type="spellEnd"/>
      <w:r w:rsidRPr="00ED1F4D">
        <w:rPr>
          <w:color w:val="000000" w:themeColor="text1"/>
        </w:rPr>
        <w:t xml:space="preserve">, N. and Parbhoo, P., 2024. Reimagining engineering to deliver more projects, more efficiently. Available at: </w:t>
      </w:r>
      <w:hyperlink r:id="rId62" w:history="1">
        <w:r w:rsidRPr="00ED1F4D">
          <w:rPr>
            <w:rStyle w:val="Hyperlink"/>
            <w:color w:val="000000" w:themeColor="text1"/>
          </w:rPr>
          <w:t>https://www.mckinsey.com/capabilities/operations/our-insights/reimagining-engineering-to-deliver-more-projects-more-efficiently</w:t>
        </w:r>
      </w:hyperlink>
      <w:r w:rsidRPr="00ED1F4D">
        <w:rPr>
          <w:color w:val="000000" w:themeColor="text1"/>
        </w:rPr>
        <w:t xml:space="preserve"> [Accessed: 04-11-2025]   </w:t>
      </w:r>
    </w:p>
    <w:p w14:paraId="3D979A64" w14:textId="77777777" w:rsidR="00ED1F4D" w:rsidRPr="00ED1F4D" w:rsidRDefault="00ED1F4D" w:rsidP="00EF7C83">
      <w:pPr>
        <w:rPr>
          <w:color w:val="000000" w:themeColor="text1"/>
        </w:rPr>
      </w:pPr>
      <w:r w:rsidRPr="00ED1F4D">
        <w:rPr>
          <w:color w:val="000000" w:themeColor="text1"/>
        </w:rPr>
        <w:t xml:space="preserve">Fokina, O., </w:t>
      </w:r>
      <w:proofErr w:type="spellStart"/>
      <w:r w:rsidRPr="00ED1F4D">
        <w:rPr>
          <w:color w:val="000000" w:themeColor="text1"/>
        </w:rPr>
        <w:t>Ivanovskaya</w:t>
      </w:r>
      <w:proofErr w:type="spellEnd"/>
      <w:r w:rsidRPr="00ED1F4D">
        <w:rPr>
          <w:color w:val="000000" w:themeColor="text1"/>
        </w:rPr>
        <w:t xml:space="preserve">, Z., </w:t>
      </w:r>
      <w:proofErr w:type="spellStart"/>
      <w:r w:rsidRPr="00ED1F4D">
        <w:rPr>
          <w:color w:val="000000" w:themeColor="text1"/>
        </w:rPr>
        <w:t>Mottaeva</w:t>
      </w:r>
      <w:proofErr w:type="spellEnd"/>
      <w:r w:rsidRPr="00ED1F4D">
        <w:rPr>
          <w:color w:val="000000" w:themeColor="text1"/>
        </w:rPr>
        <w:t>, A. and Khubaev, A., 2023. The conceptual role of leadership in project management. In </w:t>
      </w:r>
      <w:r w:rsidRPr="00ED1F4D">
        <w:rPr>
          <w:i/>
          <w:iCs/>
          <w:color w:val="000000" w:themeColor="text1"/>
        </w:rPr>
        <w:t>E3S Web of Conferences</w:t>
      </w:r>
      <w:r w:rsidRPr="00ED1F4D">
        <w:rPr>
          <w:color w:val="000000" w:themeColor="text1"/>
        </w:rPr>
        <w:t xml:space="preserve"> (Vol. 458, p. 04020). EDP Sciences. </w:t>
      </w:r>
      <w:hyperlink r:id="rId63" w:history="1">
        <w:r w:rsidRPr="00ED1F4D">
          <w:rPr>
            <w:rStyle w:val="Hyperlink"/>
            <w:color w:val="000000" w:themeColor="text1"/>
          </w:rPr>
          <w:t>https://doi.org/10.1051/e3sconf/202345804020</w:t>
        </w:r>
      </w:hyperlink>
      <w:r w:rsidRPr="00ED1F4D">
        <w:rPr>
          <w:color w:val="000000" w:themeColor="text1"/>
        </w:rPr>
        <w:t xml:space="preserve"> </w:t>
      </w:r>
    </w:p>
    <w:p w14:paraId="7C0AB282" w14:textId="77777777" w:rsidR="00ED1F4D" w:rsidRPr="00ED1F4D" w:rsidRDefault="00ED1F4D" w:rsidP="00EF7C83">
      <w:pPr>
        <w:rPr>
          <w:color w:val="000000" w:themeColor="text1"/>
        </w:rPr>
      </w:pPr>
      <w:r w:rsidRPr="00ED1F4D">
        <w:rPr>
          <w:color w:val="000000" w:themeColor="text1"/>
        </w:rPr>
        <w:t xml:space="preserve">Gao, P., Liu, S., Zeng, L., Peng, J., Wang, Y., Zhang, H. and Li, X., 2024. Leader and employee </w:t>
      </w:r>
      <w:proofErr w:type="spellStart"/>
      <w:r w:rsidRPr="00ED1F4D">
        <w:rPr>
          <w:color w:val="000000" w:themeColor="text1"/>
        </w:rPr>
        <w:t>behavioral</w:t>
      </w:r>
      <w:proofErr w:type="spellEnd"/>
      <w:r w:rsidRPr="00ED1F4D">
        <w:rPr>
          <w:color w:val="000000" w:themeColor="text1"/>
        </w:rPr>
        <w:t xml:space="preserve"> decision-making in construction and demolition waste recycling projects under psychological contract theory. </w:t>
      </w:r>
      <w:r w:rsidRPr="00ED1F4D">
        <w:rPr>
          <w:i/>
          <w:iCs/>
          <w:color w:val="000000" w:themeColor="text1"/>
        </w:rPr>
        <w:t>Buildings</w:t>
      </w:r>
      <w:r w:rsidRPr="00ED1F4D">
        <w:rPr>
          <w:color w:val="000000" w:themeColor="text1"/>
        </w:rPr>
        <w:t>, </w:t>
      </w:r>
      <w:r w:rsidRPr="00ED1F4D">
        <w:rPr>
          <w:i/>
          <w:iCs/>
          <w:color w:val="000000" w:themeColor="text1"/>
        </w:rPr>
        <w:t>14</w:t>
      </w:r>
      <w:r w:rsidRPr="00ED1F4D">
        <w:rPr>
          <w:color w:val="000000" w:themeColor="text1"/>
        </w:rPr>
        <w:t xml:space="preserve">(8), p.2519. </w:t>
      </w:r>
      <w:hyperlink r:id="rId64" w:history="1">
        <w:r w:rsidRPr="00ED1F4D">
          <w:rPr>
            <w:rStyle w:val="Hyperlink"/>
            <w:color w:val="000000" w:themeColor="text1"/>
          </w:rPr>
          <w:t>https://doi.org/10.3390/buildings14082519</w:t>
        </w:r>
      </w:hyperlink>
      <w:r w:rsidRPr="00ED1F4D">
        <w:rPr>
          <w:color w:val="000000" w:themeColor="text1"/>
        </w:rPr>
        <w:t xml:space="preserve"> </w:t>
      </w:r>
    </w:p>
    <w:p w14:paraId="416F30AB" w14:textId="77777777" w:rsidR="00ED1F4D" w:rsidRPr="00ED1F4D" w:rsidRDefault="00ED1F4D" w:rsidP="00EF7C83">
      <w:pPr>
        <w:rPr>
          <w:color w:val="000000" w:themeColor="text1"/>
        </w:rPr>
      </w:pPr>
      <w:r w:rsidRPr="00ED1F4D">
        <w:rPr>
          <w:color w:val="000000" w:themeColor="text1"/>
        </w:rPr>
        <w:t>García Martín, R., Duran-Heras, A. and Reina Sánchez, K., 2023. Influence of leadership styles on sustainable development for social reconstruction: Current outcomes and advisable reorientation for two aerospace multinationals—Airbus and TASL. </w:t>
      </w:r>
      <w:r w:rsidRPr="00ED1F4D">
        <w:rPr>
          <w:i/>
          <w:iCs/>
          <w:color w:val="000000" w:themeColor="text1"/>
        </w:rPr>
        <w:t>Sustainability</w:t>
      </w:r>
      <w:r w:rsidRPr="00ED1F4D">
        <w:rPr>
          <w:color w:val="000000" w:themeColor="text1"/>
        </w:rPr>
        <w:t>, </w:t>
      </w:r>
      <w:r w:rsidRPr="00ED1F4D">
        <w:rPr>
          <w:i/>
          <w:iCs/>
          <w:color w:val="000000" w:themeColor="text1"/>
        </w:rPr>
        <w:t>15</w:t>
      </w:r>
      <w:r w:rsidRPr="00ED1F4D">
        <w:rPr>
          <w:color w:val="000000" w:themeColor="text1"/>
        </w:rPr>
        <w:t xml:space="preserve">(19), p.14047. </w:t>
      </w:r>
      <w:hyperlink r:id="rId65" w:history="1">
        <w:r w:rsidRPr="00ED1F4D">
          <w:rPr>
            <w:rStyle w:val="Hyperlink"/>
            <w:color w:val="000000" w:themeColor="text1"/>
          </w:rPr>
          <w:t>https://doi.org/10.3390/su151914047</w:t>
        </w:r>
      </w:hyperlink>
      <w:r w:rsidRPr="00ED1F4D">
        <w:rPr>
          <w:color w:val="000000" w:themeColor="text1"/>
        </w:rPr>
        <w:t xml:space="preserve"> </w:t>
      </w:r>
    </w:p>
    <w:p w14:paraId="61AAEB4F" w14:textId="77777777" w:rsidR="00ED1F4D" w:rsidRPr="00ED1F4D" w:rsidRDefault="00ED1F4D" w:rsidP="00EF7C83">
      <w:pPr>
        <w:rPr>
          <w:color w:val="000000" w:themeColor="text1"/>
        </w:rPr>
      </w:pPr>
      <w:proofErr w:type="spellStart"/>
      <w:r w:rsidRPr="00ED1F4D">
        <w:rPr>
          <w:color w:val="000000" w:themeColor="text1"/>
        </w:rPr>
        <w:t>Ghafory</w:t>
      </w:r>
      <w:proofErr w:type="spellEnd"/>
      <w:r w:rsidRPr="00ED1F4D">
        <w:rPr>
          <w:color w:val="000000" w:themeColor="text1"/>
        </w:rPr>
        <w:t xml:space="preserve">, H. and </w:t>
      </w:r>
      <w:proofErr w:type="spellStart"/>
      <w:r w:rsidRPr="00ED1F4D">
        <w:rPr>
          <w:color w:val="000000" w:themeColor="text1"/>
        </w:rPr>
        <w:t>Sahnosh</w:t>
      </w:r>
      <w:proofErr w:type="spellEnd"/>
      <w:r w:rsidRPr="00ED1F4D">
        <w:rPr>
          <w:color w:val="000000" w:themeColor="text1"/>
        </w:rPr>
        <w:t>, F.A., 2024. The Role of Leadership Styles in Project Management: Systematic Literature Review. </w:t>
      </w:r>
      <w:proofErr w:type="spellStart"/>
      <w:r w:rsidRPr="00ED1F4D">
        <w:rPr>
          <w:i/>
          <w:iCs/>
          <w:color w:val="000000" w:themeColor="text1"/>
        </w:rPr>
        <w:t>Jurnal</w:t>
      </w:r>
      <w:proofErr w:type="spellEnd"/>
      <w:r w:rsidRPr="00ED1F4D">
        <w:rPr>
          <w:i/>
          <w:iCs/>
          <w:color w:val="000000" w:themeColor="text1"/>
        </w:rPr>
        <w:t xml:space="preserve"> EMT KITA Vol</w:t>
      </w:r>
      <w:r w:rsidRPr="00ED1F4D">
        <w:rPr>
          <w:color w:val="000000" w:themeColor="text1"/>
        </w:rPr>
        <w:t>, </w:t>
      </w:r>
      <w:r w:rsidRPr="00ED1F4D">
        <w:rPr>
          <w:i/>
          <w:iCs/>
          <w:color w:val="000000" w:themeColor="text1"/>
        </w:rPr>
        <w:t>8</w:t>
      </w:r>
      <w:r w:rsidRPr="00ED1F4D">
        <w:rPr>
          <w:color w:val="000000" w:themeColor="text1"/>
        </w:rPr>
        <w:t xml:space="preserve">(4). </w:t>
      </w:r>
      <w:hyperlink r:id="rId66" w:history="1">
        <w:r w:rsidRPr="00ED1F4D">
          <w:rPr>
            <w:rStyle w:val="Hyperlink"/>
            <w:color w:val="000000" w:themeColor="text1"/>
          </w:rPr>
          <w:t>https://doi.org/10.35870/emt.v8i4.3284</w:t>
        </w:r>
      </w:hyperlink>
      <w:r w:rsidRPr="00ED1F4D">
        <w:rPr>
          <w:color w:val="000000" w:themeColor="text1"/>
        </w:rPr>
        <w:t xml:space="preserve"> </w:t>
      </w:r>
    </w:p>
    <w:p w14:paraId="751211B5" w14:textId="77777777" w:rsidR="00ED1F4D" w:rsidRPr="00ED1F4D" w:rsidRDefault="00ED1F4D" w:rsidP="00EF7C83">
      <w:pPr>
        <w:rPr>
          <w:color w:val="000000" w:themeColor="text1"/>
        </w:rPr>
      </w:pPr>
      <w:r w:rsidRPr="00ED1F4D">
        <w:rPr>
          <w:color w:val="000000" w:themeColor="text1"/>
        </w:rPr>
        <w:t>Han, H. and Zhang, X., 2024. Servant leadership and project success: the mediating roles of team learning orientation and team agility. </w:t>
      </w:r>
      <w:r w:rsidRPr="00ED1F4D">
        <w:rPr>
          <w:i/>
          <w:iCs/>
          <w:color w:val="000000" w:themeColor="text1"/>
        </w:rPr>
        <w:t>Frontiers in Psychology</w:t>
      </w:r>
      <w:r w:rsidRPr="00ED1F4D">
        <w:rPr>
          <w:color w:val="000000" w:themeColor="text1"/>
        </w:rPr>
        <w:t>, </w:t>
      </w:r>
      <w:r w:rsidRPr="00ED1F4D">
        <w:rPr>
          <w:i/>
          <w:iCs/>
          <w:color w:val="000000" w:themeColor="text1"/>
        </w:rPr>
        <w:t>15</w:t>
      </w:r>
      <w:r w:rsidRPr="00ED1F4D">
        <w:rPr>
          <w:color w:val="000000" w:themeColor="text1"/>
        </w:rPr>
        <w:t xml:space="preserve">, p.1417604. </w:t>
      </w:r>
      <w:hyperlink r:id="rId67" w:history="1">
        <w:r w:rsidRPr="00ED1F4D">
          <w:rPr>
            <w:rStyle w:val="Hyperlink"/>
            <w:color w:val="000000" w:themeColor="text1"/>
          </w:rPr>
          <w:t>https://doi.org/10.3389/fpsyg.2024.1417604</w:t>
        </w:r>
      </w:hyperlink>
      <w:r w:rsidRPr="00ED1F4D">
        <w:rPr>
          <w:color w:val="000000" w:themeColor="text1"/>
        </w:rPr>
        <w:t xml:space="preserve"> </w:t>
      </w:r>
    </w:p>
    <w:p w14:paraId="513E4F0E" w14:textId="77777777" w:rsidR="00ED1F4D" w:rsidRPr="00ED1F4D" w:rsidRDefault="00ED1F4D" w:rsidP="00EF7C83">
      <w:pPr>
        <w:rPr>
          <w:color w:val="000000" w:themeColor="text1"/>
        </w:rPr>
      </w:pPr>
      <w:r w:rsidRPr="00ED1F4D">
        <w:rPr>
          <w:color w:val="000000" w:themeColor="text1"/>
        </w:rPr>
        <w:t>Han, H., Ma, C., Yang, D. and Zhao, W., 2025. Transformational leadership and project success: the mediating roles of team reflexivity and project team resilience. </w:t>
      </w:r>
      <w:r w:rsidRPr="00ED1F4D">
        <w:rPr>
          <w:i/>
          <w:iCs/>
          <w:color w:val="000000" w:themeColor="text1"/>
        </w:rPr>
        <w:t>Frontiers in Psychology</w:t>
      </w:r>
      <w:r w:rsidRPr="00ED1F4D">
        <w:rPr>
          <w:color w:val="000000" w:themeColor="text1"/>
        </w:rPr>
        <w:t>, </w:t>
      </w:r>
      <w:r w:rsidRPr="00ED1F4D">
        <w:rPr>
          <w:i/>
          <w:iCs/>
          <w:color w:val="000000" w:themeColor="text1"/>
        </w:rPr>
        <w:t>16</w:t>
      </w:r>
      <w:r w:rsidRPr="00ED1F4D">
        <w:rPr>
          <w:color w:val="000000" w:themeColor="text1"/>
        </w:rPr>
        <w:t xml:space="preserve">, p.1504108. </w:t>
      </w:r>
      <w:hyperlink r:id="rId68" w:history="1">
        <w:r w:rsidRPr="00ED1F4D">
          <w:rPr>
            <w:rStyle w:val="Hyperlink"/>
            <w:color w:val="000000" w:themeColor="text1"/>
          </w:rPr>
          <w:t>https://doi.org/10.3389/fpsyg.2025.1504108</w:t>
        </w:r>
      </w:hyperlink>
      <w:r w:rsidRPr="00ED1F4D">
        <w:rPr>
          <w:color w:val="000000" w:themeColor="text1"/>
        </w:rPr>
        <w:t xml:space="preserve"> </w:t>
      </w:r>
    </w:p>
    <w:p w14:paraId="5E6BA121" w14:textId="77777777" w:rsidR="00ED1F4D" w:rsidRPr="00ED1F4D" w:rsidRDefault="00ED1F4D" w:rsidP="00EF7C83">
      <w:pPr>
        <w:rPr>
          <w:color w:val="000000" w:themeColor="text1"/>
        </w:rPr>
      </w:pPr>
      <w:r w:rsidRPr="00ED1F4D">
        <w:rPr>
          <w:color w:val="000000" w:themeColor="text1"/>
        </w:rPr>
        <w:t>Han, H., Ma, F. and Liu, X., 2024. Transformational leadership and project success: the serial meditating roles of team flexibility and team agility. </w:t>
      </w:r>
      <w:r w:rsidRPr="00ED1F4D">
        <w:rPr>
          <w:i/>
          <w:iCs/>
          <w:color w:val="000000" w:themeColor="text1"/>
        </w:rPr>
        <w:t>Frontiers in Built Environment</w:t>
      </w:r>
      <w:r w:rsidRPr="00ED1F4D">
        <w:rPr>
          <w:color w:val="000000" w:themeColor="text1"/>
        </w:rPr>
        <w:t>, </w:t>
      </w:r>
      <w:r w:rsidRPr="00ED1F4D">
        <w:rPr>
          <w:i/>
          <w:iCs/>
          <w:color w:val="000000" w:themeColor="text1"/>
        </w:rPr>
        <w:t>9</w:t>
      </w:r>
      <w:r w:rsidRPr="00ED1F4D">
        <w:rPr>
          <w:color w:val="000000" w:themeColor="text1"/>
        </w:rPr>
        <w:t xml:space="preserve">, p.1334413. </w:t>
      </w:r>
      <w:hyperlink r:id="rId69" w:history="1">
        <w:r w:rsidRPr="00ED1F4D">
          <w:rPr>
            <w:rStyle w:val="Hyperlink"/>
            <w:color w:val="000000" w:themeColor="text1"/>
          </w:rPr>
          <w:t>https://doi.org/10.3389/fbuil.2023.1334413</w:t>
        </w:r>
      </w:hyperlink>
      <w:r w:rsidRPr="00ED1F4D">
        <w:rPr>
          <w:color w:val="000000" w:themeColor="text1"/>
        </w:rPr>
        <w:t xml:space="preserve"> </w:t>
      </w:r>
    </w:p>
    <w:p w14:paraId="62114F0B" w14:textId="77777777" w:rsidR="00ED1F4D" w:rsidRPr="00ED1F4D" w:rsidRDefault="00ED1F4D" w:rsidP="00EF7C83">
      <w:pPr>
        <w:rPr>
          <w:color w:val="000000" w:themeColor="text1"/>
          <w:u w:val="single"/>
        </w:rPr>
      </w:pPr>
      <w:r w:rsidRPr="00ED1F4D">
        <w:rPr>
          <w:color w:val="000000" w:themeColor="text1"/>
        </w:rPr>
        <w:t xml:space="preserve">Heffner Jr, J.S., (2025). </w:t>
      </w:r>
      <w:r w:rsidRPr="00ED1F4D">
        <w:rPr>
          <w:i/>
          <w:iCs/>
          <w:color w:val="000000" w:themeColor="text1"/>
        </w:rPr>
        <w:t>True North Leadership: Fostering Authentic Psychological Safety in Remote &amp; Hybrid Leadership Teams</w:t>
      </w:r>
      <w:r w:rsidRPr="00ED1F4D">
        <w:rPr>
          <w:color w:val="000000" w:themeColor="text1"/>
        </w:rPr>
        <w:t xml:space="preserve"> (Doctoral dissertation, Northeastern University).</w:t>
      </w:r>
      <w:hyperlink r:id="rId70">
        <w:r w:rsidRPr="00ED1F4D">
          <w:rPr>
            <w:color w:val="000000" w:themeColor="text1"/>
          </w:rPr>
          <w:t xml:space="preserve"> </w:t>
        </w:r>
      </w:hyperlink>
      <w:hyperlink r:id="rId71">
        <w:r w:rsidRPr="00ED1F4D">
          <w:rPr>
            <w:color w:val="000000" w:themeColor="text1"/>
            <w:u w:val="single"/>
          </w:rPr>
          <w:t>https://repository.library.northeastern.edu/files/neu:ms397g04z/fulltext.pdf</w:t>
        </w:r>
      </w:hyperlink>
    </w:p>
    <w:p w14:paraId="4D1253F4" w14:textId="77777777" w:rsidR="00ED1F4D" w:rsidRPr="00ED1F4D" w:rsidRDefault="00ED1F4D" w:rsidP="00EF7C83">
      <w:pPr>
        <w:rPr>
          <w:color w:val="000000" w:themeColor="text1"/>
          <w:u w:val="single"/>
        </w:rPr>
      </w:pPr>
      <w:proofErr w:type="spellStart"/>
      <w:r w:rsidRPr="00ED1F4D">
        <w:rPr>
          <w:color w:val="000000" w:themeColor="text1"/>
        </w:rPr>
        <w:t>Hossan</w:t>
      </w:r>
      <w:proofErr w:type="spellEnd"/>
      <w:r w:rsidRPr="00ED1F4D">
        <w:rPr>
          <w:color w:val="000000" w:themeColor="text1"/>
        </w:rPr>
        <w:t xml:space="preserve">, D., </w:t>
      </w:r>
      <w:proofErr w:type="spellStart"/>
      <w:r w:rsidRPr="00ED1F4D">
        <w:rPr>
          <w:color w:val="000000" w:themeColor="text1"/>
        </w:rPr>
        <w:t>Dato’Mansor</w:t>
      </w:r>
      <w:proofErr w:type="spellEnd"/>
      <w:r w:rsidRPr="00ED1F4D">
        <w:rPr>
          <w:color w:val="000000" w:themeColor="text1"/>
        </w:rPr>
        <w:t xml:space="preserve">, Z. and </w:t>
      </w:r>
      <w:proofErr w:type="spellStart"/>
      <w:r w:rsidRPr="00ED1F4D">
        <w:rPr>
          <w:color w:val="000000" w:themeColor="text1"/>
        </w:rPr>
        <w:t>Jaharuddin</w:t>
      </w:r>
      <w:proofErr w:type="spellEnd"/>
      <w:r w:rsidRPr="00ED1F4D">
        <w:rPr>
          <w:color w:val="000000" w:themeColor="text1"/>
        </w:rPr>
        <w:t xml:space="preserve">, N.S., 2023. Research population and sampling in quantitative study. </w:t>
      </w:r>
      <w:r w:rsidRPr="00ED1F4D">
        <w:rPr>
          <w:i/>
          <w:iCs/>
          <w:color w:val="000000" w:themeColor="text1"/>
        </w:rPr>
        <w:t xml:space="preserve">International Journal of Business and </w:t>
      </w:r>
      <w:proofErr w:type="spellStart"/>
      <w:r w:rsidRPr="00ED1F4D">
        <w:rPr>
          <w:i/>
          <w:iCs/>
          <w:color w:val="000000" w:themeColor="text1"/>
        </w:rPr>
        <w:t>Technopreneurship</w:t>
      </w:r>
      <w:proofErr w:type="spellEnd"/>
      <w:r w:rsidRPr="00ED1F4D">
        <w:rPr>
          <w:i/>
          <w:iCs/>
          <w:color w:val="000000" w:themeColor="text1"/>
        </w:rPr>
        <w:t xml:space="preserve"> (IJBT)</w:t>
      </w:r>
      <w:r w:rsidRPr="00ED1F4D">
        <w:rPr>
          <w:color w:val="000000" w:themeColor="text1"/>
        </w:rPr>
        <w:t xml:space="preserve">, </w:t>
      </w:r>
      <w:r w:rsidRPr="00ED1F4D">
        <w:rPr>
          <w:i/>
          <w:iCs/>
          <w:color w:val="000000" w:themeColor="text1"/>
        </w:rPr>
        <w:t>13</w:t>
      </w:r>
      <w:r w:rsidRPr="00ED1F4D">
        <w:rPr>
          <w:color w:val="000000" w:themeColor="text1"/>
        </w:rPr>
        <w:t>(3), pp.209-222.</w:t>
      </w:r>
      <w:hyperlink r:id="rId72">
        <w:r w:rsidRPr="00ED1F4D">
          <w:rPr>
            <w:color w:val="000000" w:themeColor="text1"/>
          </w:rPr>
          <w:t xml:space="preserve"> </w:t>
        </w:r>
      </w:hyperlink>
      <w:hyperlink r:id="rId73">
        <w:r w:rsidRPr="00ED1F4D">
          <w:rPr>
            <w:color w:val="000000" w:themeColor="text1"/>
            <w:u w:val="single"/>
          </w:rPr>
          <w:t>https://doi.org/10.58915/ijbt.v13i3.263</w:t>
        </w:r>
      </w:hyperlink>
    </w:p>
    <w:p w14:paraId="532B9440" w14:textId="77777777" w:rsidR="00ED1F4D" w:rsidRPr="00ED1F4D" w:rsidRDefault="00ED1F4D" w:rsidP="008D35F1">
      <w:pPr>
        <w:spacing w:before="240" w:after="240"/>
        <w:rPr>
          <w:color w:val="000000" w:themeColor="text1"/>
          <w:u w:val="single"/>
        </w:rPr>
      </w:pPr>
      <w:r w:rsidRPr="00ED1F4D">
        <w:rPr>
          <w:color w:val="000000" w:themeColor="text1"/>
        </w:rPr>
        <w:t xml:space="preserve">Ibrahim, A., Zayed, T. and Lafhaj, Z., (2024). Enhancing construction performance: A critical review of performance measurement practices at the project level. </w:t>
      </w:r>
      <w:r w:rsidRPr="00ED1F4D">
        <w:rPr>
          <w:i/>
          <w:iCs/>
          <w:color w:val="000000" w:themeColor="text1"/>
        </w:rPr>
        <w:t>Buildings</w:t>
      </w:r>
      <w:r w:rsidRPr="00ED1F4D">
        <w:rPr>
          <w:color w:val="000000" w:themeColor="text1"/>
        </w:rPr>
        <w:t xml:space="preserve">, </w:t>
      </w:r>
      <w:r w:rsidRPr="00ED1F4D">
        <w:rPr>
          <w:i/>
          <w:iCs/>
          <w:color w:val="000000" w:themeColor="text1"/>
        </w:rPr>
        <w:t>14</w:t>
      </w:r>
      <w:r w:rsidRPr="00ED1F4D">
        <w:rPr>
          <w:color w:val="000000" w:themeColor="text1"/>
        </w:rPr>
        <w:t>(7), p.1988.</w:t>
      </w:r>
      <w:hyperlink r:id="rId74">
        <w:r w:rsidRPr="00ED1F4D">
          <w:rPr>
            <w:color w:val="000000" w:themeColor="text1"/>
          </w:rPr>
          <w:t xml:space="preserve"> </w:t>
        </w:r>
      </w:hyperlink>
      <w:hyperlink r:id="rId75">
        <w:r w:rsidRPr="00ED1F4D">
          <w:rPr>
            <w:color w:val="000000" w:themeColor="text1"/>
            <w:u w:val="single"/>
          </w:rPr>
          <w:t>https://doi.org/10.3390/buildings14071988</w:t>
        </w:r>
      </w:hyperlink>
    </w:p>
    <w:p w14:paraId="49E34892" w14:textId="77777777" w:rsidR="00ED1F4D" w:rsidRPr="00ED1F4D" w:rsidRDefault="00ED1F4D" w:rsidP="00EF7C83">
      <w:pPr>
        <w:rPr>
          <w:color w:val="000000" w:themeColor="text1"/>
        </w:rPr>
      </w:pPr>
      <w:r w:rsidRPr="00ED1F4D">
        <w:rPr>
          <w:color w:val="000000" w:themeColor="text1"/>
        </w:rPr>
        <w:t>Ibrahim, A., Zayed, T. and Lafhaj, Z., 2024. Enhancing construction performance: A critical review of performance measurement practices at the project level. </w:t>
      </w:r>
      <w:r w:rsidRPr="00ED1F4D">
        <w:rPr>
          <w:i/>
          <w:iCs/>
          <w:color w:val="000000" w:themeColor="text1"/>
        </w:rPr>
        <w:t>Buildings</w:t>
      </w:r>
      <w:r w:rsidRPr="00ED1F4D">
        <w:rPr>
          <w:color w:val="000000" w:themeColor="text1"/>
        </w:rPr>
        <w:t>, </w:t>
      </w:r>
      <w:r w:rsidRPr="00ED1F4D">
        <w:rPr>
          <w:i/>
          <w:iCs/>
          <w:color w:val="000000" w:themeColor="text1"/>
        </w:rPr>
        <w:t>14</w:t>
      </w:r>
      <w:r w:rsidRPr="00ED1F4D">
        <w:rPr>
          <w:color w:val="000000" w:themeColor="text1"/>
        </w:rPr>
        <w:t xml:space="preserve">(7), p.1988. </w:t>
      </w:r>
      <w:hyperlink r:id="rId76" w:history="1">
        <w:r w:rsidRPr="00ED1F4D">
          <w:rPr>
            <w:rStyle w:val="Hyperlink"/>
            <w:color w:val="000000" w:themeColor="text1"/>
          </w:rPr>
          <w:t>https://doi.org/10.3390/buildings14071988</w:t>
        </w:r>
      </w:hyperlink>
      <w:r w:rsidRPr="00ED1F4D">
        <w:rPr>
          <w:color w:val="000000" w:themeColor="text1"/>
        </w:rPr>
        <w:t xml:space="preserve"> </w:t>
      </w:r>
    </w:p>
    <w:p w14:paraId="2F63E367" w14:textId="77777777" w:rsidR="00ED1F4D" w:rsidRPr="00ED1F4D" w:rsidRDefault="00ED1F4D" w:rsidP="00EF7C83">
      <w:pPr>
        <w:rPr>
          <w:color w:val="000000" w:themeColor="text1"/>
        </w:rPr>
      </w:pPr>
      <w:r w:rsidRPr="00ED1F4D">
        <w:rPr>
          <w:color w:val="000000" w:themeColor="text1"/>
        </w:rPr>
        <w:t xml:space="preserve">Idc.com, 2023. IDC </w:t>
      </w:r>
      <w:proofErr w:type="spellStart"/>
      <w:r w:rsidRPr="00ED1F4D">
        <w:rPr>
          <w:color w:val="000000" w:themeColor="text1"/>
        </w:rPr>
        <w:t>FutureScape</w:t>
      </w:r>
      <w:proofErr w:type="spellEnd"/>
      <w:r w:rsidRPr="00ED1F4D">
        <w:rPr>
          <w:color w:val="000000" w:themeColor="text1"/>
        </w:rPr>
        <w:t xml:space="preserve">: Worldwide Digital Business Strategies 2024 Predictions. Available at: </w:t>
      </w:r>
      <w:hyperlink r:id="rId77" w:history="1">
        <w:r w:rsidRPr="00ED1F4D">
          <w:rPr>
            <w:rStyle w:val="Hyperlink"/>
            <w:color w:val="000000" w:themeColor="text1"/>
          </w:rPr>
          <w:t>https://www.idc.com/wp-content/uploads/2025/03/IDC_FutureScape_Worldwide_Digital_Business_Strategies_2024_Predictions_-_2023_Oct.pdf</w:t>
        </w:r>
      </w:hyperlink>
      <w:r w:rsidRPr="00ED1F4D">
        <w:rPr>
          <w:color w:val="000000" w:themeColor="text1"/>
        </w:rPr>
        <w:t xml:space="preserve"> [Accessed: 04-11-2025] </w:t>
      </w:r>
    </w:p>
    <w:p w14:paraId="2617C282" w14:textId="77777777" w:rsidR="00ED1F4D" w:rsidRPr="00ED1F4D" w:rsidRDefault="00ED1F4D" w:rsidP="008D35F1">
      <w:pPr>
        <w:spacing w:before="240" w:after="240"/>
        <w:rPr>
          <w:color w:val="000000" w:themeColor="text1"/>
          <w:u w:val="single"/>
        </w:rPr>
      </w:pPr>
      <w:r w:rsidRPr="00ED1F4D">
        <w:rPr>
          <w:color w:val="000000" w:themeColor="text1"/>
        </w:rPr>
        <w:t xml:space="preserve">Islam, M.S., Nepal, M. and </w:t>
      </w:r>
      <w:proofErr w:type="spellStart"/>
      <w:r w:rsidRPr="00ED1F4D">
        <w:rPr>
          <w:color w:val="000000" w:themeColor="text1"/>
        </w:rPr>
        <w:t>Skitmore</w:t>
      </w:r>
      <w:proofErr w:type="spellEnd"/>
      <w:r w:rsidRPr="00ED1F4D">
        <w:rPr>
          <w:color w:val="000000" w:themeColor="text1"/>
        </w:rPr>
        <w:t xml:space="preserve">, M., 2025. Structuring risks for a comprehensive understanding of cost overruns in power plant projects. </w:t>
      </w:r>
      <w:r w:rsidRPr="00ED1F4D">
        <w:rPr>
          <w:i/>
          <w:iCs/>
          <w:color w:val="000000" w:themeColor="text1"/>
        </w:rPr>
        <w:t>Construction Innovation</w:t>
      </w:r>
      <w:r w:rsidRPr="00ED1F4D">
        <w:rPr>
          <w:color w:val="000000" w:themeColor="text1"/>
        </w:rPr>
        <w:t xml:space="preserve">, </w:t>
      </w:r>
      <w:r w:rsidRPr="00ED1F4D">
        <w:rPr>
          <w:i/>
          <w:iCs/>
          <w:color w:val="000000" w:themeColor="text1"/>
        </w:rPr>
        <w:t>25</w:t>
      </w:r>
      <w:r w:rsidRPr="00ED1F4D">
        <w:rPr>
          <w:color w:val="000000" w:themeColor="text1"/>
        </w:rPr>
        <w:t>(3), pp.1014-1032.</w:t>
      </w:r>
      <w:hyperlink r:id="rId78">
        <w:r w:rsidRPr="00ED1F4D">
          <w:rPr>
            <w:color w:val="000000" w:themeColor="text1"/>
          </w:rPr>
          <w:t xml:space="preserve"> </w:t>
        </w:r>
      </w:hyperlink>
      <w:hyperlink r:id="rId79">
        <w:r w:rsidRPr="00ED1F4D">
          <w:rPr>
            <w:color w:val="000000" w:themeColor="text1"/>
            <w:u w:val="single"/>
          </w:rPr>
          <w:t>https://doi.org/10.1108/CI-05-2022-0120</w:t>
        </w:r>
      </w:hyperlink>
    </w:p>
    <w:p w14:paraId="788DB1C4" w14:textId="77777777" w:rsidR="00ED1F4D" w:rsidRPr="00ED1F4D" w:rsidRDefault="00ED1F4D" w:rsidP="00EF7C83">
      <w:pPr>
        <w:rPr>
          <w:color w:val="000000" w:themeColor="text1"/>
        </w:rPr>
      </w:pPr>
      <w:proofErr w:type="spellStart"/>
      <w:r w:rsidRPr="00ED1F4D">
        <w:rPr>
          <w:color w:val="000000" w:themeColor="text1"/>
        </w:rPr>
        <w:t>Kadher</w:t>
      </w:r>
      <w:proofErr w:type="spellEnd"/>
      <w:r w:rsidRPr="00ED1F4D">
        <w:rPr>
          <w:color w:val="000000" w:themeColor="text1"/>
        </w:rPr>
        <w:t xml:space="preserve">, Y., Alzubi, A., Berberoğlu, A. and Öz, T., 2024. Perceived leadership support, safety citizenship, and employee safety </w:t>
      </w:r>
      <w:proofErr w:type="spellStart"/>
      <w:r w:rsidRPr="00ED1F4D">
        <w:rPr>
          <w:color w:val="000000" w:themeColor="text1"/>
        </w:rPr>
        <w:t>behavior</w:t>
      </w:r>
      <w:proofErr w:type="spellEnd"/>
      <w:r w:rsidRPr="00ED1F4D">
        <w:rPr>
          <w:color w:val="000000" w:themeColor="text1"/>
        </w:rPr>
        <w:t xml:space="preserve"> in the construction industry: The role of safety learning. </w:t>
      </w:r>
      <w:r w:rsidRPr="00ED1F4D">
        <w:rPr>
          <w:i/>
          <w:iCs/>
          <w:color w:val="000000" w:themeColor="text1"/>
        </w:rPr>
        <w:t>Buildings</w:t>
      </w:r>
      <w:r w:rsidRPr="00ED1F4D">
        <w:rPr>
          <w:color w:val="000000" w:themeColor="text1"/>
        </w:rPr>
        <w:t>, </w:t>
      </w:r>
      <w:r w:rsidRPr="00ED1F4D">
        <w:rPr>
          <w:i/>
          <w:iCs/>
          <w:color w:val="000000" w:themeColor="text1"/>
        </w:rPr>
        <w:t>14</w:t>
      </w:r>
      <w:r w:rsidRPr="00ED1F4D">
        <w:rPr>
          <w:color w:val="000000" w:themeColor="text1"/>
        </w:rPr>
        <w:t xml:space="preserve">(10), p.3260. </w:t>
      </w:r>
      <w:hyperlink r:id="rId80" w:history="1">
        <w:r w:rsidRPr="00ED1F4D">
          <w:rPr>
            <w:rStyle w:val="Hyperlink"/>
            <w:color w:val="000000" w:themeColor="text1"/>
          </w:rPr>
          <w:t>https://doi.org/10.3390/buildings14103260</w:t>
        </w:r>
      </w:hyperlink>
      <w:r w:rsidRPr="00ED1F4D">
        <w:rPr>
          <w:color w:val="000000" w:themeColor="text1"/>
        </w:rPr>
        <w:t xml:space="preserve"> </w:t>
      </w:r>
    </w:p>
    <w:p w14:paraId="6EE9A369" w14:textId="77777777" w:rsidR="00ED1F4D" w:rsidRPr="00ED1F4D" w:rsidRDefault="00ED1F4D" w:rsidP="00EF7C83">
      <w:pPr>
        <w:rPr>
          <w:color w:val="000000" w:themeColor="text1"/>
        </w:rPr>
      </w:pPr>
      <w:r w:rsidRPr="00ED1F4D">
        <w:rPr>
          <w:color w:val="000000" w:themeColor="text1"/>
        </w:rPr>
        <w:t xml:space="preserve">Kalambayi, J.L., </w:t>
      </w:r>
      <w:proofErr w:type="spellStart"/>
      <w:r w:rsidRPr="00ED1F4D">
        <w:rPr>
          <w:color w:val="000000" w:themeColor="text1"/>
        </w:rPr>
        <w:t>Onojaefe</w:t>
      </w:r>
      <w:proofErr w:type="spellEnd"/>
      <w:r w:rsidRPr="00ED1F4D">
        <w:rPr>
          <w:color w:val="000000" w:themeColor="text1"/>
        </w:rPr>
        <w:t xml:space="preserve">, D.P., Kasse, S.N. and </w:t>
      </w:r>
      <w:proofErr w:type="spellStart"/>
      <w:r w:rsidRPr="00ED1F4D">
        <w:rPr>
          <w:color w:val="000000" w:themeColor="text1"/>
        </w:rPr>
        <w:t>Tengeh</w:t>
      </w:r>
      <w:proofErr w:type="spellEnd"/>
      <w:r w:rsidRPr="00ED1F4D">
        <w:rPr>
          <w:color w:val="000000" w:themeColor="text1"/>
        </w:rPr>
        <w:t>, R.K., 2021. The influence of leadership styles on employee performance in construction firms. </w:t>
      </w:r>
      <w:r w:rsidRPr="00ED1F4D">
        <w:rPr>
          <w:i/>
          <w:iCs/>
          <w:color w:val="000000" w:themeColor="text1"/>
        </w:rPr>
        <w:t>EUREKA: Social and Humanities</w:t>
      </w:r>
      <w:r w:rsidRPr="00ED1F4D">
        <w:rPr>
          <w:color w:val="000000" w:themeColor="text1"/>
        </w:rPr>
        <w:t xml:space="preserve">, (4), pp.34-48. </w:t>
      </w:r>
      <w:hyperlink r:id="rId81" w:history="1">
        <w:r w:rsidRPr="00ED1F4D">
          <w:rPr>
            <w:rStyle w:val="Hyperlink"/>
            <w:color w:val="000000" w:themeColor="text1"/>
          </w:rPr>
          <w:t>https://doi.org/10.21303/2504-5571.2021.002037</w:t>
        </w:r>
      </w:hyperlink>
      <w:r w:rsidRPr="00ED1F4D">
        <w:rPr>
          <w:color w:val="000000" w:themeColor="text1"/>
        </w:rPr>
        <w:t xml:space="preserve"> </w:t>
      </w:r>
    </w:p>
    <w:p w14:paraId="142EF30D" w14:textId="77777777" w:rsidR="00ED1F4D" w:rsidRPr="00ED1F4D" w:rsidRDefault="00ED1F4D" w:rsidP="008D35F1">
      <w:pPr>
        <w:spacing w:before="240" w:after="240"/>
        <w:rPr>
          <w:color w:val="000000" w:themeColor="text1"/>
          <w:u w:val="single"/>
        </w:rPr>
      </w:pPr>
      <w:r w:rsidRPr="00ED1F4D">
        <w:rPr>
          <w:color w:val="000000" w:themeColor="text1"/>
        </w:rPr>
        <w:t xml:space="preserve">Khattak, K.N., Hassan, Z., Shehryar Ali Naqvi, S., Khan, M.A., Qayyum, F. and Ullah, I., (2024). A Conceptual Framework Based on PLS-SEM Approach for Sustainable Customer Relationship Management in Enterprise Software Development: Insights from Developers. </w:t>
      </w:r>
      <w:r w:rsidRPr="00ED1F4D">
        <w:rPr>
          <w:i/>
          <w:iCs/>
          <w:color w:val="000000" w:themeColor="text1"/>
        </w:rPr>
        <w:t>Sustainability</w:t>
      </w:r>
      <w:r w:rsidRPr="00ED1F4D">
        <w:rPr>
          <w:color w:val="000000" w:themeColor="text1"/>
        </w:rPr>
        <w:t xml:space="preserve">, </w:t>
      </w:r>
      <w:r w:rsidRPr="00ED1F4D">
        <w:rPr>
          <w:i/>
          <w:iCs/>
          <w:color w:val="000000" w:themeColor="text1"/>
        </w:rPr>
        <w:t>16</w:t>
      </w:r>
      <w:r w:rsidRPr="00ED1F4D">
        <w:rPr>
          <w:color w:val="000000" w:themeColor="text1"/>
        </w:rPr>
        <w:t>(6), p.2507.</w:t>
      </w:r>
      <w:hyperlink r:id="rId82">
        <w:r w:rsidRPr="00ED1F4D">
          <w:rPr>
            <w:color w:val="000000" w:themeColor="text1"/>
          </w:rPr>
          <w:t xml:space="preserve"> </w:t>
        </w:r>
      </w:hyperlink>
      <w:hyperlink r:id="rId83">
        <w:r w:rsidRPr="00ED1F4D">
          <w:rPr>
            <w:color w:val="000000" w:themeColor="text1"/>
            <w:u w:val="single"/>
          </w:rPr>
          <w:t>https://doi.org/10.3390/su16062507</w:t>
        </w:r>
      </w:hyperlink>
    </w:p>
    <w:p w14:paraId="682EEF98" w14:textId="77777777" w:rsidR="00ED1F4D" w:rsidRPr="00ED1F4D" w:rsidRDefault="00ED1F4D" w:rsidP="00E90498">
      <w:pPr>
        <w:rPr>
          <w:color w:val="000000" w:themeColor="text1"/>
        </w:rPr>
      </w:pPr>
      <w:r w:rsidRPr="00ED1F4D">
        <w:rPr>
          <w:color w:val="000000" w:themeColor="text1"/>
        </w:rPr>
        <w:t xml:space="preserve">kier.co.uk, (2022). </w:t>
      </w:r>
      <w:r w:rsidRPr="00ED1F4D">
        <w:rPr>
          <w:i/>
          <w:iCs/>
          <w:color w:val="000000" w:themeColor="text1"/>
        </w:rPr>
        <w:t>annual-report-2022.pdf</w:t>
      </w:r>
      <w:r w:rsidRPr="00ED1F4D">
        <w:rPr>
          <w:color w:val="000000" w:themeColor="text1"/>
        </w:rPr>
        <w:t xml:space="preserve">. Available at: </w:t>
      </w:r>
      <w:hyperlink r:id="rId84" w:history="1">
        <w:r w:rsidRPr="00ED1F4D">
          <w:rPr>
            <w:rStyle w:val="Hyperlink"/>
            <w:color w:val="000000" w:themeColor="text1"/>
            <w:u w:val="none"/>
          </w:rPr>
          <w:t>https://www.kier.co.uk/media/cesbjikp/annual-report-2022.pdf</w:t>
        </w:r>
      </w:hyperlink>
      <w:r w:rsidRPr="00ED1F4D">
        <w:rPr>
          <w:color w:val="000000" w:themeColor="text1"/>
        </w:rPr>
        <w:t xml:space="preserve"> [Accessed on: 29-01-2026]</w:t>
      </w:r>
    </w:p>
    <w:p w14:paraId="6BAA8B0F" w14:textId="77777777" w:rsidR="00ED1F4D" w:rsidRPr="00ED1F4D" w:rsidRDefault="00ED1F4D" w:rsidP="00E90498">
      <w:pPr>
        <w:rPr>
          <w:color w:val="000000" w:themeColor="text1"/>
        </w:rPr>
      </w:pPr>
      <w:r w:rsidRPr="00ED1F4D">
        <w:rPr>
          <w:color w:val="000000" w:themeColor="text1"/>
        </w:rPr>
        <w:t xml:space="preserve">kier.co.uk, (2025). </w:t>
      </w:r>
      <w:r w:rsidRPr="00ED1F4D">
        <w:rPr>
          <w:rFonts w:eastAsiaTheme="minorHAnsi"/>
          <w:i/>
          <w:iCs/>
          <w:color w:val="000000" w:themeColor="text1"/>
        </w:rPr>
        <w:t>Infrastructure that matters</w:t>
      </w:r>
      <w:r w:rsidRPr="00ED1F4D">
        <w:rPr>
          <w:color w:val="000000" w:themeColor="text1"/>
        </w:rPr>
        <w:t xml:space="preserve"> Available at: </w:t>
      </w:r>
      <w:hyperlink r:id="rId85" w:history="1">
        <w:r w:rsidRPr="00ED1F4D">
          <w:rPr>
            <w:rStyle w:val="Hyperlink"/>
            <w:color w:val="000000" w:themeColor="text1"/>
            <w:u w:val="none"/>
          </w:rPr>
          <w:t>https://www.kier.co.uk/</w:t>
        </w:r>
      </w:hyperlink>
      <w:proofErr w:type="gramStart"/>
      <w:r w:rsidRPr="00ED1F4D">
        <w:rPr>
          <w:color w:val="000000" w:themeColor="text1"/>
        </w:rPr>
        <w:t xml:space="preserve">   [</w:t>
      </w:r>
      <w:proofErr w:type="gramEnd"/>
      <w:r w:rsidRPr="00ED1F4D">
        <w:rPr>
          <w:color w:val="000000" w:themeColor="text1"/>
        </w:rPr>
        <w:t>Accessed on: 29-01-2026]</w:t>
      </w:r>
    </w:p>
    <w:p w14:paraId="08A5AD6C" w14:textId="77777777" w:rsidR="00ED1F4D" w:rsidRPr="00ED1F4D" w:rsidRDefault="00ED1F4D" w:rsidP="00E90498">
      <w:pPr>
        <w:spacing w:before="0" w:after="160"/>
        <w:rPr>
          <w:color w:val="000000" w:themeColor="text1"/>
        </w:rPr>
      </w:pPr>
      <w:r w:rsidRPr="00ED1F4D">
        <w:rPr>
          <w:color w:val="000000" w:themeColor="text1"/>
        </w:rPr>
        <w:t xml:space="preserve">Kim, S., Lee, M., Yu, I. and Son, J., 2022. Key initiatives for digital transformation, green new deal and recovery after COVID-19 within the construction industry in Korea. </w:t>
      </w:r>
      <w:r w:rsidRPr="00ED1F4D">
        <w:rPr>
          <w:i/>
          <w:iCs/>
          <w:color w:val="000000" w:themeColor="text1"/>
        </w:rPr>
        <w:t>Sustainability</w:t>
      </w:r>
      <w:r w:rsidRPr="00ED1F4D">
        <w:rPr>
          <w:color w:val="000000" w:themeColor="text1"/>
        </w:rPr>
        <w:t xml:space="preserve">, </w:t>
      </w:r>
      <w:r w:rsidRPr="00ED1F4D">
        <w:rPr>
          <w:i/>
          <w:iCs/>
          <w:color w:val="000000" w:themeColor="text1"/>
        </w:rPr>
        <w:t>14</w:t>
      </w:r>
      <w:r w:rsidRPr="00ED1F4D">
        <w:rPr>
          <w:color w:val="000000" w:themeColor="text1"/>
        </w:rPr>
        <w:t>(14), p.8726.</w:t>
      </w:r>
      <w:hyperlink r:id="rId86" w:history="1">
        <w:r w:rsidRPr="00ED1F4D">
          <w:rPr>
            <w:rStyle w:val="Hyperlink"/>
            <w:color w:val="000000" w:themeColor="text1"/>
            <w:u w:val="none"/>
          </w:rPr>
          <w:t xml:space="preserve"> https://doi.org/10.3390/su14148726</w:t>
        </w:r>
      </w:hyperlink>
    </w:p>
    <w:p w14:paraId="56FABC29" w14:textId="77777777" w:rsidR="00ED1F4D" w:rsidRPr="00ED1F4D" w:rsidRDefault="00ED1F4D" w:rsidP="00EF7C83">
      <w:pPr>
        <w:rPr>
          <w:color w:val="000000" w:themeColor="text1"/>
          <w:u w:val="single"/>
        </w:rPr>
      </w:pPr>
      <w:r w:rsidRPr="00ED1F4D">
        <w:rPr>
          <w:color w:val="000000" w:themeColor="text1"/>
        </w:rPr>
        <w:t xml:space="preserve">Kukah, A.S., </w:t>
      </w:r>
      <w:proofErr w:type="spellStart"/>
      <w:r w:rsidRPr="00ED1F4D">
        <w:rPr>
          <w:color w:val="000000" w:themeColor="text1"/>
        </w:rPr>
        <w:t>Akomea</w:t>
      </w:r>
      <w:proofErr w:type="spellEnd"/>
      <w:r w:rsidRPr="00ED1F4D">
        <w:rPr>
          <w:color w:val="000000" w:themeColor="text1"/>
        </w:rPr>
        <w:t xml:space="preserve">-Frimpong, I., Jin, X. and Osei-Kyei, R., (2022). Emotional intelligence (EI) research in the construction industry: a review and future directions. </w:t>
      </w:r>
      <w:r w:rsidRPr="00ED1F4D">
        <w:rPr>
          <w:i/>
          <w:iCs/>
          <w:color w:val="000000" w:themeColor="text1"/>
        </w:rPr>
        <w:t>Engineering, Construction and Architectural Management</w:t>
      </w:r>
      <w:r w:rsidRPr="00ED1F4D">
        <w:rPr>
          <w:color w:val="000000" w:themeColor="text1"/>
        </w:rPr>
        <w:t xml:space="preserve">, </w:t>
      </w:r>
      <w:r w:rsidRPr="00ED1F4D">
        <w:rPr>
          <w:i/>
          <w:iCs/>
          <w:color w:val="000000" w:themeColor="text1"/>
        </w:rPr>
        <w:t>29</w:t>
      </w:r>
      <w:r w:rsidRPr="00ED1F4D">
        <w:rPr>
          <w:color w:val="000000" w:themeColor="text1"/>
        </w:rPr>
        <w:t>(10), pp.4267-4286.</w:t>
      </w:r>
      <w:hyperlink r:id="rId87">
        <w:r w:rsidRPr="00ED1F4D">
          <w:rPr>
            <w:color w:val="000000" w:themeColor="text1"/>
          </w:rPr>
          <w:t xml:space="preserve"> </w:t>
        </w:r>
      </w:hyperlink>
      <w:hyperlink r:id="rId88">
        <w:r w:rsidRPr="00ED1F4D">
          <w:rPr>
            <w:color w:val="000000" w:themeColor="text1"/>
            <w:u w:val="single"/>
          </w:rPr>
          <w:t>https://doi.org/10.1108/ECAM-05-2021-0414</w:t>
        </w:r>
      </w:hyperlink>
    </w:p>
    <w:p w14:paraId="6C114603" w14:textId="77777777" w:rsidR="00ED1F4D" w:rsidRPr="00ED1F4D" w:rsidRDefault="00ED1F4D" w:rsidP="00EF7C83">
      <w:pPr>
        <w:rPr>
          <w:color w:val="000000" w:themeColor="text1"/>
        </w:rPr>
      </w:pPr>
      <w:r w:rsidRPr="00ED1F4D">
        <w:rPr>
          <w:color w:val="000000" w:themeColor="text1"/>
        </w:rPr>
        <w:t>Kumar, V., Pandey, A. and Singh, R., 2023. Project success and critical success factors of construction projects: project practitioners’ perspectives. </w:t>
      </w:r>
      <w:r w:rsidRPr="00ED1F4D">
        <w:rPr>
          <w:i/>
          <w:iCs/>
          <w:color w:val="000000" w:themeColor="text1"/>
        </w:rPr>
        <w:t>Organization, technology &amp; management in construction: an international journal</w:t>
      </w:r>
      <w:r w:rsidRPr="00ED1F4D">
        <w:rPr>
          <w:color w:val="000000" w:themeColor="text1"/>
        </w:rPr>
        <w:t>, </w:t>
      </w:r>
      <w:r w:rsidRPr="00ED1F4D">
        <w:rPr>
          <w:i/>
          <w:iCs/>
          <w:color w:val="000000" w:themeColor="text1"/>
        </w:rPr>
        <w:t>15</w:t>
      </w:r>
      <w:r w:rsidRPr="00ED1F4D">
        <w:rPr>
          <w:color w:val="000000" w:themeColor="text1"/>
        </w:rPr>
        <w:t xml:space="preserve">(1), pp.1-22. </w:t>
      </w:r>
      <w:hyperlink r:id="rId89" w:history="1">
        <w:r w:rsidRPr="00ED1F4D">
          <w:rPr>
            <w:rStyle w:val="Hyperlink"/>
            <w:color w:val="000000" w:themeColor="text1"/>
          </w:rPr>
          <w:t>https://hrcak.srce.hr/file/443215</w:t>
        </w:r>
      </w:hyperlink>
      <w:r w:rsidRPr="00ED1F4D">
        <w:rPr>
          <w:color w:val="000000" w:themeColor="text1"/>
        </w:rPr>
        <w:t xml:space="preserve"> </w:t>
      </w:r>
    </w:p>
    <w:p w14:paraId="6DB7C81D" w14:textId="77777777" w:rsidR="00ED1F4D" w:rsidRPr="00ED1F4D" w:rsidRDefault="00ED1F4D" w:rsidP="008D35F1">
      <w:pPr>
        <w:spacing w:before="240" w:after="240"/>
        <w:rPr>
          <w:color w:val="000000" w:themeColor="text1"/>
        </w:rPr>
      </w:pPr>
      <w:r w:rsidRPr="00ED1F4D">
        <w:rPr>
          <w:color w:val="000000" w:themeColor="text1"/>
        </w:rPr>
        <w:t xml:space="preserve">laingorourke.com, (2021). </w:t>
      </w:r>
      <w:r w:rsidRPr="00ED1F4D">
        <w:rPr>
          <w:i/>
          <w:iCs/>
          <w:color w:val="000000" w:themeColor="text1"/>
        </w:rPr>
        <w:t>Grange University Hospital: How MMC is shaping hospital building for the better</w:t>
      </w:r>
      <w:r w:rsidRPr="00ED1F4D">
        <w:rPr>
          <w:color w:val="000000" w:themeColor="text1"/>
        </w:rPr>
        <w:t xml:space="preserve">. Available at:  </w:t>
      </w:r>
      <w:hyperlink r:id="rId90">
        <w:r w:rsidRPr="00ED1F4D">
          <w:rPr>
            <w:color w:val="000000" w:themeColor="text1"/>
            <w:u w:val="single"/>
          </w:rPr>
          <w:t>https://www.laingorourke.com/thinking/grange-university-hospital/</w:t>
        </w:r>
      </w:hyperlink>
      <w:r w:rsidRPr="00ED1F4D">
        <w:rPr>
          <w:color w:val="000000" w:themeColor="text1"/>
        </w:rPr>
        <w:t xml:space="preserve"> [Accessed on: 24-01-2026]</w:t>
      </w:r>
    </w:p>
    <w:p w14:paraId="3E84F772" w14:textId="77777777" w:rsidR="00ED1F4D" w:rsidRPr="00ED1F4D" w:rsidRDefault="00ED1F4D" w:rsidP="008D35F1">
      <w:pPr>
        <w:spacing w:before="240" w:after="240"/>
        <w:rPr>
          <w:i/>
          <w:iCs/>
          <w:color w:val="000000" w:themeColor="text1"/>
        </w:rPr>
      </w:pPr>
      <w:r w:rsidRPr="00ED1F4D">
        <w:rPr>
          <w:color w:val="000000" w:themeColor="text1"/>
        </w:rPr>
        <w:t xml:space="preserve">Laingorourke.com, (2022). </w:t>
      </w:r>
      <w:r w:rsidRPr="00ED1F4D">
        <w:rPr>
          <w:i/>
          <w:iCs/>
          <w:color w:val="000000" w:themeColor="text1"/>
        </w:rPr>
        <w:t xml:space="preserve">ANNUAL REPORT AND CONSOLIDATED FINANCIAL STATEMENTS. </w:t>
      </w:r>
      <w:r w:rsidRPr="00ED1F4D">
        <w:rPr>
          <w:color w:val="000000" w:themeColor="text1"/>
        </w:rPr>
        <w:t>Available at:</w:t>
      </w:r>
      <w:hyperlink r:id="rId91">
        <w:r w:rsidRPr="00ED1F4D">
          <w:rPr>
            <w:color w:val="000000" w:themeColor="text1"/>
          </w:rPr>
          <w:t xml:space="preserve"> </w:t>
        </w:r>
      </w:hyperlink>
      <w:hyperlink r:id="rId92">
        <w:r w:rsidRPr="00ED1F4D">
          <w:rPr>
            <w:color w:val="000000" w:themeColor="text1"/>
            <w:u w:val="single"/>
          </w:rPr>
          <w:t>https://www.laingorourke.com/media/mmsfo0iu/lor-annual-report-2022.pdf</w:t>
        </w:r>
      </w:hyperlink>
      <w:r w:rsidRPr="00ED1F4D">
        <w:rPr>
          <w:color w:val="000000" w:themeColor="text1"/>
        </w:rPr>
        <w:t xml:space="preserve"> [Accessed on: 24-01-2026]</w:t>
      </w:r>
    </w:p>
    <w:p w14:paraId="0E15B472" w14:textId="77777777" w:rsidR="00ED1F4D" w:rsidRPr="00ED1F4D" w:rsidRDefault="00ED1F4D" w:rsidP="008D35F1">
      <w:pPr>
        <w:spacing w:before="240" w:after="240"/>
        <w:rPr>
          <w:color w:val="000000" w:themeColor="text1"/>
        </w:rPr>
      </w:pPr>
      <w:r w:rsidRPr="00ED1F4D">
        <w:rPr>
          <w:color w:val="000000" w:themeColor="text1"/>
        </w:rPr>
        <w:t xml:space="preserve">laingorourke.com, (2025). </w:t>
      </w:r>
      <w:r w:rsidRPr="00ED1F4D">
        <w:rPr>
          <w:i/>
          <w:iCs/>
          <w:color w:val="000000" w:themeColor="text1"/>
        </w:rPr>
        <w:t xml:space="preserve">Our story is one of energy, passion, ambition, people and teamwork. We harness the power of our experience, stretching back over a century and a half to deliver certainty for our </w:t>
      </w:r>
      <w:proofErr w:type="spellStart"/>
      <w:r w:rsidRPr="00ED1F4D">
        <w:rPr>
          <w:i/>
          <w:iCs/>
          <w:color w:val="000000" w:themeColor="text1"/>
        </w:rPr>
        <w:t>clients</w:t>
      </w:r>
      <w:r w:rsidRPr="00ED1F4D">
        <w:rPr>
          <w:color w:val="000000" w:themeColor="text1"/>
        </w:rPr>
        <w:t>.Available</w:t>
      </w:r>
      <w:proofErr w:type="spellEnd"/>
      <w:r w:rsidRPr="00ED1F4D">
        <w:rPr>
          <w:color w:val="000000" w:themeColor="text1"/>
        </w:rPr>
        <w:t xml:space="preserve"> at:  </w:t>
      </w:r>
      <w:hyperlink r:id="rId93">
        <w:r w:rsidRPr="00ED1F4D">
          <w:rPr>
            <w:color w:val="000000" w:themeColor="text1"/>
            <w:u w:val="single"/>
          </w:rPr>
          <w:t>https://www.laingorourke.com/company/about-us/</w:t>
        </w:r>
      </w:hyperlink>
      <w:r w:rsidRPr="00ED1F4D">
        <w:rPr>
          <w:color w:val="000000" w:themeColor="text1"/>
        </w:rPr>
        <w:t xml:space="preserve"> [Accessed on: 24-01-2026]</w:t>
      </w:r>
    </w:p>
    <w:p w14:paraId="71B83FB2" w14:textId="77777777" w:rsidR="00ED1F4D" w:rsidRPr="00ED1F4D" w:rsidRDefault="00ED1F4D" w:rsidP="008D35F1">
      <w:pPr>
        <w:spacing w:before="240" w:after="240"/>
        <w:rPr>
          <w:color w:val="000000" w:themeColor="text1"/>
        </w:rPr>
      </w:pPr>
      <w:r w:rsidRPr="00ED1F4D">
        <w:rPr>
          <w:color w:val="000000" w:themeColor="text1"/>
        </w:rPr>
        <w:t xml:space="preserve">laingorourke.com, (2025a). </w:t>
      </w:r>
      <w:r w:rsidRPr="00ED1F4D">
        <w:rPr>
          <w:i/>
          <w:iCs/>
          <w:color w:val="000000" w:themeColor="text1"/>
        </w:rPr>
        <w:t>Modern Methods of Construction.</w:t>
      </w:r>
      <w:r w:rsidRPr="00ED1F4D">
        <w:rPr>
          <w:color w:val="000000" w:themeColor="text1"/>
        </w:rPr>
        <w:t xml:space="preserve"> Available at:</w:t>
      </w:r>
      <w:hyperlink r:id="rId94">
        <w:r w:rsidRPr="00ED1F4D">
          <w:rPr>
            <w:color w:val="000000" w:themeColor="text1"/>
          </w:rPr>
          <w:t xml:space="preserve"> </w:t>
        </w:r>
      </w:hyperlink>
      <w:hyperlink r:id="rId95">
        <w:r w:rsidRPr="00ED1F4D">
          <w:rPr>
            <w:color w:val="000000" w:themeColor="text1"/>
            <w:u w:val="single"/>
          </w:rPr>
          <w:t>https://www.laingorourke.com/company/about-us/modern-methods-of-construction/</w:t>
        </w:r>
      </w:hyperlink>
      <w:r w:rsidRPr="00ED1F4D">
        <w:rPr>
          <w:color w:val="000000" w:themeColor="text1"/>
        </w:rPr>
        <w:t xml:space="preserve"> [Accessed on: 24-01-2026]</w:t>
      </w:r>
    </w:p>
    <w:p w14:paraId="4470780A" w14:textId="77777777" w:rsidR="00ED1F4D" w:rsidRPr="00ED1F4D" w:rsidRDefault="00ED1F4D" w:rsidP="008D35F1">
      <w:pPr>
        <w:spacing w:before="240" w:after="240"/>
        <w:rPr>
          <w:color w:val="000000" w:themeColor="text1"/>
        </w:rPr>
      </w:pPr>
      <w:r w:rsidRPr="00ED1F4D">
        <w:rPr>
          <w:color w:val="000000" w:themeColor="text1"/>
        </w:rPr>
        <w:t xml:space="preserve">laingorourke.com, (2025b). </w:t>
      </w:r>
      <w:r w:rsidRPr="00ED1F4D">
        <w:rPr>
          <w:i/>
          <w:iCs/>
          <w:color w:val="000000" w:themeColor="text1"/>
        </w:rPr>
        <w:t>Infrastructure.</w:t>
      </w:r>
      <w:r w:rsidRPr="00ED1F4D">
        <w:rPr>
          <w:color w:val="000000" w:themeColor="text1"/>
        </w:rPr>
        <w:t xml:space="preserve"> Available at:  </w:t>
      </w:r>
      <w:hyperlink r:id="rId96">
        <w:r w:rsidRPr="00ED1F4D">
          <w:rPr>
            <w:color w:val="000000" w:themeColor="text1"/>
            <w:u w:val="single"/>
          </w:rPr>
          <w:t>https://www.laingorourke.com/projects-and-sectors/infrastructure/</w:t>
        </w:r>
      </w:hyperlink>
      <w:r w:rsidRPr="00ED1F4D">
        <w:rPr>
          <w:color w:val="000000" w:themeColor="text1"/>
        </w:rPr>
        <w:t xml:space="preserve"> [Accessed on: 24-01-2026]</w:t>
      </w:r>
    </w:p>
    <w:p w14:paraId="29B9F286" w14:textId="77777777" w:rsidR="00ED1F4D" w:rsidRPr="00ED1F4D" w:rsidRDefault="00ED1F4D" w:rsidP="00EF7C83">
      <w:pPr>
        <w:rPr>
          <w:color w:val="000000" w:themeColor="text1"/>
        </w:rPr>
      </w:pPr>
      <w:r w:rsidRPr="00ED1F4D">
        <w:rPr>
          <w:color w:val="000000" w:themeColor="text1"/>
        </w:rPr>
        <w:t xml:space="preserve">Lalwani, N., 2025. Plagiarism in Publications: All about Being </w:t>
      </w:r>
      <w:proofErr w:type="gramStart"/>
      <w:r w:rsidRPr="00ED1F4D">
        <w:rPr>
          <w:color w:val="000000" w:themeColor="text1"/>
        </w:rPr>
        <w:t>Fair!.</w:t>
      </w:r>
      <w:proofErr w:type="gramEnd"/>
      <w:r w:rsidRPr="00ED1F4D">
        <w:rPr>
          <w:color w:val="000000" w:themeColor="text1"/>
        </w:rPr>
        <w:t xml:space="preserve"> </w:t>
      </w:r>
      <w:r w:rsidRPr="00ED1F4D">
        <w:rPr>
          <w:i/>
          <w:iCs/>
          <w:color w:val="000000" w:themeColor="text1"/>
        </w:rPr>
        <w:t>Indian Journal of Radiology and Imaging</w:t>
      </w:r>
      <w:r w:rsidRPr="00ED1F4D">
        <w:rPr>
          <w:color w:val="000000" w:themeColor="text1"/>
        </w:rPr>
        <w:t xml:space="preserve">, </w:t>
      </w:r>
      <w:r w:rsidRPr="00ED1F4D">
        <w:rPr>
          <w:i/>
          <w:iCs/>
          <w:color w:val="000000" w:themeColor="text1"/>
        </w:rPr>
        <w:t>35</w:t>
      </w:r>
      <w:r w:rsidRPr="00ED1F4D">
        <w:rPr>
          <w:color w:val="000000" w:themeColor="text1"/>
        </w:rPr>
        <w:t>(S 01), pp.S36-S45.</w:t>
      </w:r>
      <w:hyperlink r:id="rId97">
        <w:r w:rsidRPr="00ED1F4D">
          <w:rPr>
            <w:color w:val="000000" w:themeColor="text1"/>
          </w:rPr>
          <w:t xml:space="preserve"> </w:t>
        </w:r>
      </w:hyperlink>
      <w:hyperlink r:id="rId98">
        <w:r w:rsidRPr="00ED1F4D">
          <w:rPr>
            <w:color w:val="000000" w:themeColor="text1"/>
            <w:u w:val="single"/>
          </w:rPr>
          <w:t>https://www.thieme-connect.com/products/ejournals/html/10.1055/s-0044-1791745</w:t>
        </w:r>
      </w:hyperlink>
      <w:r w:rsidRPr="00ED1F4D">
        <w:rPr>
          <w:color w:val="000000" w:themeColor="text1"/>
        </w:rPr>
        <w:t xml:space="preserve">  </w:t>
      </w:r>
    </w:p>
    <w:p w14:paraId="5D99BED1" w14:textId="77777777" w:rsidR="00ED1F4D" w:rsidRPr="00ED1F4D" w:rsidRDefault="00ED1F4D" w:rsidP="008D35F1">
      <w:pPr>
        <w:spacing w:before="240" w:after="240"/>
        <w:rPr>
          <w:color w:val="000000" w:themeColor="text1"/>
        </w:rPr>
      </w:pPr>
      <w:r w:rsidRPr="00ED1F4D">
        <w:rPr>
          <w:color w:val="000000" w:themeColor="text1"/>
        </w:rPr>
        <w:t xml:space="preserve">learninglegacy.crossrail.co.uk, (2025). </w:t>
      </w:r>
      <w:r w:rsidRPr="00ED1F4D">
        <w:rPr>
          <w:i/>
          <w:iCs/>
          <w:color w:val="000000" w:themeColor="text1"/>
        </w:rPr>
        <w:t>Delivery/Execution Strategy.</w:t>
      </w:r>
      <w:r w:rsidRPr="00ED1F4D">
        <w:rPr>
          <w:color w:val="000000" w:themeColor="text1"/>
        </w:rPr>
        <w:t xml:space="preserve"> Available at:</w:t>
      </w:r>
      <w:hyperlink r:id="rId99">
        <w:r w:rsidRPr="00ED1F4D">
          <w:rPr>
            <w:color w:val="000000" w:themeColor="text1"/>
          </w:rPr>
          <w:t xml:space="preserve"> </w:t>
        </w:r>
      </w:hyperlink>
      <w:hyperlink r:id="rId100">
        <w:r w:rsidRPr="00ED1F4D">
          <w:rPr>
            <w:color w:val="000000" w:themeColor="text1"/>
            <w:u w:val="single"/>
          </w:rPr>
          <w:t>https://learninglegacy.crossrail.co.uk/learning-legacy-themes/project-and-programme-management/deliveryexecution-strategy/</w:t>
        </w:r>
      </w:hyperlink>
      <w:r w:rsidRPr="00ED1F4D">
        <w:rPr>
          <w:color w:val="000000" w:themeColor="text1"/>
        </w:rPr>
        <w:t xml:space="preserve"> [Accessed on: 7-1-2025]</w:t>
      </w:r>
    </w:p>
    <w:p w14:paraId="6E3A4458" w14:textId="77777777" w:rsidR="00ED1F4D" w:rsidRPr="00ED1F4D" w:rsidRDefault="00ED1F4D" w:rsidP="00EF7C83">
      <w:pPr>
        <w:rPr>
          <w:color w:val="000000" w:themeColor="text1"/>
          <w:u w:val="single"/>
        </w:rPr>
      </w:pPr>
      <w:r w:rsidRPr="00ED1F4D">
        <w:rPr>
          <w:color w:val="000000" w:themeColor="text1"/>
        </w:rPr>
        <w:t xml:space="preserve">Lim, W.M., 2023. Philosophy of science and research paradigm for business research in the transformative age of automation, digitalization, hyperconnectivity, obligations, globalization, and sustainability. </w:t>
      </w:r>
      <w:r w:rsidRPr="00ED1F4D">
        <w:rPr>
          <w:i/>
          <w:iCs/>
          <w:color w:val="000000" w:themeColor="text1"/>
        </w:rPr>
        <w:t>Journal of Trade Science</w:t>
      </w:r>
      <w:r w:rsidRPr="00ED1F4D">
        <w:rPr>
          <w:color w:val="000000" w:themeColor="text1"/>
        </w:rPr>
        <w:t xml:space="preserve">, </w:t>
      </w:r>
      <w:r w:rsidRPr="00ED1F4D">
        <w:rPr>
          <w:i/>
          <w:iCs/>
          <w:color w:val="000000" w:themeColor="text1"/>
        </w:rPr>
        <w:t>11</w:t>
      </w:r>
      <w:r w:rsidRPr="00ED1F4D">
        <w:rPr>
          <w:color w:val="000000" w:themeColor="text1"/>
        </w:rPr>
        <w:t>(2-3), pp.3-30.</w:t>
      </w:r>
      <w:hyperlink r:id="rId101">
        <w:r w:rsidRPr="00ED1F4D">
          <w:rPr>
            <w:color w:val="000000" w:themeColor="text1"/>
          </w:rPr>
          <w:t xml:space="preserve"> </w:t>
        </w:r>
      </w:hyperlink>
      <w:hyperlink r:id="rId102">
        <w:r w:rsidRPr="00ED1F4D">
          <w:rPr>
            <w:color w:val="000000" w:themeColor="text1"/>
            <w:u w:val="single"/>
          </w:rPr>
          <w:t>https://doi.org/10.1108/JTS-07-2023-0015</w:t>
        </w:r>
      </w:hyperlink>
    </w:p>
    <w:p w14:paraId="4C5CDDCD" w14:textId="77777777" w:rsidR="00ED1F4D" w:rsidRPr="00ED1F4D" w:rsidRDefault="00ED1F4D" w:rsidP="00EF7C83">
      <w:pPr>
        <w:rPr>
          <w:color w:val="000000" w:themeColor="text1"/>
          <w:u w:val="single"/>
        </w:rPr>
      </w:pPr>
      <w:r w:rsidRPr="00ED1F4D">
        <w:rPr>
          <w:color w:val="000000" w:themeColor="text1"/>
        </w:rPr>
        <w:t xml:space="preserve">López, S.M.C., Guerra, I.R. and Pernas, J.B., 2025. Sustainable leadership as a governance mechanism in the ESG era: A systematic review of organizational transformation in the hospitality sector. </w:t>
      </w:r>
      <w:r w:rsidRPr="00ED1F4D">
        <w:rPr>
          <w:i/>
          <w:iCs/>
          <w:color w:val="000000" w:themeColor="text1"/>
        </w:rPr>
        <w:t>Merits</w:t>
      </w:r>
      <w:r w:rsidRPr="00ED1F4D">
        <w:rPr>
          <w:color w:val="000000" w:themeColor="text1"/>
        </w:rPr>
        <w:t xml:space="preserve">, </w:t>
      </w:r>
      <w:r w:rsidRPr="00ED1F4D">
        <w:rPr>
          <w:i/>
          <w:iCs/>
          <w:color w:val="000000" w:themeColor="text1"/>
        </w:rPr>
        <w:t>5</w:t>
      </w:r>
      <w:r w:rsidRPr="00ED1F4D">
        <w:rPr>
          <w:color w:val="000000" w:themeColor="text1"/>
        </w:rPr>
        <w:t>(4), p.22.</w:t>
      </w:r>
      <w:hyperlink r:id="rId103">
        <w:r w:rsidRPr="00ED1F4D">
          <w:rPr>
            <w:color w:val="000000" w:themeColor="text1"/>
          </w:rPr>
          <w:t xml:space="preserve"> </w:t>
        </w:r>
      </w:hyperlink>
      <w:hyperlink r:id="rId104">
        <w:r w:rsidRPr="00ED1F4D">
          <w:rPr>
            <w:color w:val="000000" w:themeColor="text1"/>
            <w:u w:val="single"/>
          </w:rPr>
          <w:t>https://doi.org/10.3390/merits5040022</w:t>
        </w:r>
      </w:hyperlink>
    </w:p>
    <w:p w14:paraId="21B5E8CD" w14:textId="77777777" w:rsidR="00ED1F4D" w:rsidRPr="00ED1F4D" w:rsidRDefault="00ED1F4D" w:rsidP="00EF7C83">
      <w:pPr>
        <w:rPr>
          <w:color w:val="000000" w:themeColor="text1"/>
        </w:rPr>
      </w:pPr>
      <w:r w:rsidRPr="00ED1F4D">
        <w:rPr>
          <w:color w:val="000000" w:themeColor="text1"/>
        </w:rPr>
        <w:t>Manchanda, M., (2025). SUSTAINABILITY IN PROJECT MANAGEMENT: BEST PRACTICES FOR REDUCING ENVIRONMENTAL IMPACTS IN MEGA PROJECTS.</w:t>
      </w:r>
      <w:hyperlink r:id="rId105">
        <w:r w:rsidRPr="00ED1F4D">
          <w:rPr>
            <w:color w:val="000000" w:themeColor="text1"/>
          </w:rPr>
          <w:t xml:space="preserve"> </w:t>
        </w:r>
      </w:hyperlink>
      <w:hyperlink r:id="rId106">
        <w:r w:rsidRPr="00ED1F4D">
          <w:rPr>
            <w:color w:val="000000" w:themeColor="text1"/>
            <w:u w:val="single"/>
          </w:rPr>
          <w:t>https://osuva.uwasa.fi/bitstream/handle/10024/19447/Uwasa_2025_Manchanda_Meera.pdf?sequence=2</w:t>
        </w:r>
      </w:hyperlink>
    </w:p>
    <w:p w14:paraId="5AB0C674" w14:textId="77777777" w:rsidR="00ED1F4D" w:rsidRPr="00ED1F4D" w:rsidRDefault="00ED1F4D" w:rsidP="00E90498">
      <w:pPr>
        <w:spacing w:before="0" w:after="160"/>
        <w:rPr>
          <w:color w:val="000000" w:themeColor="text1"/>
        </w:rPr>
      </w:pPr>
      <w:r w:rsidRPr="00ED1F4D">
        <w:rPr>
          <w:color w:val="000000" w:themeColor="text1"/>
        </w:rPr>
        <w:t xml:space="preserve">Maqbool, R. and Amaechi, I.E., 2022. A systematic managerial perspective on the environmentally sustainable construction practices of UK. </w:t>
      </w:r>
      <w:r w:rsidRPr="00ED1F4D">
        <w:rPr>
          <w:i/>
          <w:iCs/>
          <w:color w:val="000000" w:themeColor="text1"/>
        </w:rPr>
        <w:t>Environmental science and pollution research</w:t>
      </w:r>
      <w:r w:rsidRPr="00ED1F4D">
        <w:rPr>
          <w:color w:val="000000" w:themeColor="text1"/>
        </w:rPr>
        <w:t xml:space="preserve">, </w:t>
      </w:r>
      <w:r w:rsidRPr="00ED1F4D">
        <w:rPr>
          <w:i/>
          <w:iCs/>
          <w:color w:val="000000" w:themeColor="text1"/>
        </w:rPr>
        <w:t>29</w:t>
      </w:r>
      <w:r w:rsidRPr="00ED1F4D">
        <w:rPr>
          <w:color w:val="000000" w:themeColor="text1"/>
        </w:rPr>
        <w:t>(42), pp.64132-64149.</w:t>
      </w:r>
      <w:hyperlink r:id="rId107" w:history="1">
        <w:r w:rsidRPr="00ED1F4D">
          <w:rPr>
            <w:rStyle w:val="Hyperlink"/>
            <w:color w:val="000000" w:themeColor="text1"/>
            <w:u w:val="none"/>
          </w:rPr>
          <w:t xml:space="preserve"> https://doi.org/10.1007/s11356-022-20255-5</w:t>
        </w:r>
      </w:hyperlink>
    </w:p>
    <w:p w14:paraId="4ABA4301" w14:textId="77777777" w:rsidR="00ED1F4D" w:rsidRPr="00ED1F4D" w:rsidRDefault="00ED1F4D" w:rsidP="00EF7C83">
      <w:pPr>
        <w:rPr>
          <w:color w:val="000000" w:themeColor="text1"/>
          <w:u w:val="single"/>
        </w:rPr>
      </w:pPr>
      <w:r w:rsidRPr="00ED1F4D">
        <w:rPr>
          <w:color w:val="000000" w:themeColor="text1"/>
        </w:rPr>
        <w:t xml:space="preserve">Mc Grath-Lone, L., Jay, M.A., Blackburn, R., Gordon, E., </w:t>
      </w:r>
      <w:proofErr w:type="spellStart"/>
      <w:r w:rsidRPr="00ED1F4D">
        <w:rPr>
          <w:color w:val="000000" w:themeColor="text1"/>
        </w:rPr>
        <w:t>Zylbersztejn</w:t>
      </w:r>
      <w:proofErr w:type="spellEnd"/>
      <w:r w:rsidRPr="00ED1F4D">
        <w:rPr>
          <w:color w:val="000000" w:themeColor="text1"/>
        </w:rPr>
        <w:t xml:space="preserve">, A., </w:t>
      </w:r>
      <w:proofErr w:type="spellStart"/>
      <w:r w:rsidRPr="00ED1F4D">
        <w:rPr>
          <w:color w:val="000000" w:themeColor="text1"/>
        </w:rPr>
        <w:t>Wijlaars</w:t>
      </w:r>
      <w:proofErr w:type="spellEnd"/>
      <w:r w:rsidRPr="00ED1F4D">
        <w:rPr>
          <w:color w:val="000000" w:themeColor="text1"/>
        </w:rPr>
        <w:t xml:space="preserve">, L. and Gilbert, R., (2022). What makes administrative data “research-ready”? A systematic review and thematic analysis of published literature. </w:t>
      </w:r>
      <w:r w:rsidRPr="00ED1F4D">
        <w:rPr>
          <w:i/>
          <w:iCs/>
          <w:color w:val="000000" w:themeColor="text1"/>
        </w:rPr>
        <w:t>International Journal of Population Data Science</w:t>
      </w:r>
      <w:r w:rsidRPr="00ED1F4D">
        <w:rPr>
          <w:color w:val="000000" w:themeColor="text1"/>
        </w:rPr>
        <w:t xml:space="preserve">, </w:t>
      </w:r>
      <w:r w:rsidRPr="00ED1F4D">
        <w:rPr>
          <w:i/>
          <w:iCs/>
          <w:color w:val="000000" w:themeColor="text1"/>
        </w:rPr>
        <w:t>7</w:t>
      </w:r>
      <w:r w:rsidRPr="00ED1F4D">
        <w:rPr>
          <w:color w:val="000000" w:themeColor="text1"/>
        </w:rPr>
        <w:t xml:space="preserve">(1), p.1718. </w:t>
      </w:r>
      <w:proofErr w:type="spellStart"/>
      <w:r w:rsidRPr="00ED1F4D">
        <w:rPr>
          <w:color w:val="000000" w:themeColor="text1"/>
        </w:rPr>
        <w:t>doi</w:t>
      </w:r>
      <w:proofErr w:type="spellEnd"/>
      <w:r w:rsidRPr="00ED1F4D">
        <w:rPr>
          <w:color w:val="000000" w:themeColor="text1"/>
        </w:rPr>
        <w:t xml:space="preserve">: </w:t>
      </w:r>
      <w:hyperlink r:id="rId108">
        <w:r w:rsidRPr="00ED1F4D">
          <w:rPr>
            <w:color w:val="000000" w:themeColor="text1"/>
            <w:u w:val="single"/>
          </w:rPr>
          <w:t>10.23889/</w:t>
        </w:r>
        <w:proofErr w:type="gramStart"/>
        <w:r w:rsidRPr="00ED1F4D">
          <w:rPr>
            <w:color w:val="000000" w:themeColor="text1"/>
            <w:u w:val="single"/>
          </w:rPr>
          <w:t>ijpds.v</w:t>
        </w:r>
        <w:proofErr w:type="gramEnd"/>
        <w:r w:rsidRPr="00ED1F4D">
          <w:rPr>
            <w:color w:val="000000" w:themeColor="text1"/>
            <w:u w:val="single"/>
          </w:rPr>
          <w:t>7i1.1718</w:t>
        </w:r>
      </w:hyperlink>
    </w:p>
    <w:p w14:paraId="66A968A9" w14:textId="77777777" w:rsidR="00ED1F4D" w:rsidRPr="00ED1F4D" w:rsidRDefault="00ED1F4D" w:rsidP="00EF7C83">
      <w:pPr>
        <w:rPr>
          <w:color w:val="000000" w:themeColor="text1"/>
        </w:rPr>
      </w:pPr>
      <w:r w:rsidRPr="00ED1F4D">
        <w:rPr>
          <w:color w:val="000000" w:themeColor="text1"/>
        </w:rPr>
        <w:t xml:space="preserve">Mckinsey.com, 2023. Seize the decade: Maximizing value through preconstruction excellence. Available at: </w:t>
      </w:r>
      <w:hyperlink r:id="rId109" w:history="1">
        <w:r w:rsidRPr="00ED1F4D">
          <w:rPr>
            <w:rStyle w:val="Hyperlink"/>
            <w:color w:val="000000" w:themeColor="text1"/>
          </w:rPr>
          <w:t>https://www.mckinsey.com/capabilities/operations/our-insights/seize-the-decade-maximizing-value-through-pre-construction-excellence</w:t>
        </w:r>
      </w:hyperlink>
      <w:r w:rsidRPr="00ED1F4D">
        <w:rPr>
          <w:color w:val="000000" w:themeColor="text1"/>
        </w:rPr>
        <w:t xml:space="preserve"> [Accessed: 04-11-2025]   </w:t>
      </w:r>
    </w:p>
    <w:p w14:paraId="0C20F96F" w14:textId="77777777" w:rsidR="00ED1F4D" w:rsidRPr="00ED1F4D" w:rsidRDefault="00ED1F4D" w:rsidP="00EF7C83">
      <w:pPr>
        <w:rPr>
          <w:color w:val="000000" w:themeColor="text1"/>
        </w:rPr>
      </w:pPr>
      <w:bookmarkStart w:id="151" w:name="_Hlk219478977"/>
      <w:proofErr w:type="spellStart"/>
      <w:r w:rsidRPr="00ED1F4D">
        <w:rPr>
          <w:color w:val="000000" w:themeColor="text1"/>
        </w:rPr>
        <w:t>Meirinhos</w:t>
      </w:r>
      <w:proofErr w:type="spellEnd"/>
      <w:r w:rsidRPr="00ED1F4D">
        <w:rPr>
          <w:color w:val="000000" w:themeColor="text1"/>
        </w:rPr>
        <w:t>, G., Cardoso, A., Neves, M., Silva, R. and Rêgo, R., 2023. Leadership styles, motivation, communication and reward systems in business performance. </w:t>
      </w:r>
      <w:r w:rsidRPr="00ED1F4D">
        <w:rPr>
          <w:i/>
          <w:iCs/>
          <w:color w:val="000000" w:themeColor="text1"/>
        </w:rPr>
        <w:t>Journal of Risk and Financial Management</w:t>
      </w:r>
      <w:r w:rsidRPr="00ED1F4D">
        <w:rPr>
          <w:color w:val="000000" w:themeColor="text1"/>
        </w:rPr>
        <w:t>, </w:t>
      </w:r>
      <w:r w:rsidRPr="00ED1F4D">
        <w:rPr>
          <w:i/>
          <w:iCs/>
          <w:color w:val="000000" w:themeColor="text1"/>
        </w:rPr>
        <w:t>16</w:t>
      </w:r>
      <w:r w:rsidRPr="00ED1F4D">
        <w:rPr>
          <w:color w:val="000000" w:themeColor="text1"/>
        </w:rPr>
        <w:t xml:space="preserve">(2), p.70. </w:t>
      </w:r>
      <w:hyperlink r:id="rId110" w:history="1">
        <w:r w:rsidRPr="00ED1F4D">
          <w:rPr>
            <w:rStyle w:val="Hyperlink"/>
            <w:color w:val="000000" w:themeColor="text1"/>
          </w:rPr>
          <w:t>https://doi.org/10.3390/jrfm16020070</w:t>
        </w:r>
      </w:hyperlink>
      <w:r w:rsidRPr="00ED1F4D">
        <w:rPr>
          <w:color w:val="000000" w:themeColor="text1"/>
        </w:rPr>
        <w:t xml:space="preserve"> </w:t>
      </w:r>
    </w:p>
    <w:p w14:paraId="680DC939" w14:textId="77777777" w:rsidR="00ED1F4D" w:rsidRPr="00ED1F4D" w:rsidRDefault="00ED1F4D" w:rsidP="00EF7C83">
      <w:pPr>
        <w:rPr>
          <w:color w:val="000000" w:themeColor="text1"/>
          <w:u w:val="single"/>
        </w:rPr>
      </w:pPr>
      <w:r w:rsidRPr="00ED1F4D">
        <w:rPr>
          <w:color w:val="000000" w:themeColor="text1"/>
        </w:rPr>
        <w:t xml:space="preserve">Mihajlov, S. and Mihajlov, N., (2025). Adaptive Leadership in Complex Systems: Moving Beyond Bureaucratic Constraints. </w:t>
      </w:r>
      <w:r w:rsidRPr="00ED1F4D">
        <w:rPr>
          <w:i/>
          <w:iCs/>
          <w:color w:val="000000" w:themeColor="text1"/>
        </w:rPr>
        <w:t>Economic and Social Development in Bipolar and Multipolar Environment (Book of Proceedings)</w:t>
      </w:r>
      <w:r w:rsidRPr="00ED1F4D">
        <w:rPr>
          <w:color w:val="000000" w:themeColor="text1"/>
        </w:rPr>
        <w:t>, p.126.</w:t>
      </w:r>
      <w:hyperlink r:id="rId111" w:anchor="page=135">
        <w:r w:rsidRPr="00ED1F4D">
          <w:rPr>
            <w:color w:val="000000" w:themeColor="text1"/>
          </w:rPr>
          <w:t xml:space="preserve"> </w:t>
        </w:r>
      </w:hyperlink>
      <w:hyperlink r:id="rId112" w:anchor="page=135">
        <w:r w:rsidRPr="00ED1F4D">
          <w:rPr>
            <w:color w:val="000000" w:themeColor="text1"/>
            <w:u w:val="single"/>
          </w:rPr>
          <w:t>https://savearchive.zbw.eu/bitstream/11159/1154293/1/1938324803_0.pdf#page=135</w:t>
        </w:r>
      </w:hyperlink>
    </w:p>
    <w:p w14:paraId="73ED8EDC" w14:textId="77777777" w:rsidR="00ED1F4D" w:rsidRPr="00ED1F4D" w:rsidRDefault="00ED1F4D" w:rsidP="00EF7C83">
      <w:pPr>
        <w:rPr>
          <w:color w:val="000000" w:themeColor="text1"/>
        </w:rPr>
      </w:pPr>
      <w:r w:rsidRPr="00ED1F4D">
        <w:rPr>
          <w:color w:val="000000" w:themeColor="text1"/>
        </w:rPr>
        <w:t xml:space="preserve">Misbahuddin, M., Maarif, M., Suroso, A. and </w:t>
      </w:r>
      <w:proofErr w:type="spellStart"/>
      <w:r w:rsidRPr="00ED1F4D">
        <w:rPr>
          <w:color w:val="000000" w:themeColor="text1"/>
        </w:rPr>
        <w:t>Triyonggo</w:t>
      </w:r>
      <w:proofErr w:type="spellEnd"/>
      <w:r w:rsidRPr="00ED1F4D">
        <w:rPr>
          <w:color w:val="000000" w:themeColor="text1"/>
        </w:rPr>
        <w:t xml:space="preserve">, Y., 2024. The linkage between leadership style of project manager and project performance: Evidence from telecommunication </w:t>
      </w:r>
      <w:proofErr w:type="spellStart"/>
      <w:proofErr w:type="gramStart"/>
      <w:r w:rsidRPr="00ED1F4D">
        <w:rPr>
          <w:color w:val="000000" w:themeColor="text1"/>
        </w:rPr>
        <w:t>industry.</w:t>
      </w:r>
      <w:r w:rsidRPr="00ED1F4D">
        <w:rPr>
          <w:i/>
          <w:iCs/>
          <w:color w:val="000000" w:themeColor="text1"/>
        </w:rPr>
        <w:t>Journal</w:t>
      </w:r>
      <w:proofErr w:type="spellEnd"/>
      <w:proofErr w:type="gramEnd"/>
      <w:r w:rsidRPr="00ED1F4D">
        <w:rPr>
          <w:i/>
          <w:iCs/>
          <w:color w:val="000000" w:themeColor="text1"/>
        </w:rPr>
        <w:t xml:space="preserve"> of Project Management</w:t>
      </w:r>
      <w:r w:rsidRPr="00ED1F4D">
        <w:rPr>
          <w:color w:val="000000" w:themeColor="text1"/>
        </w:rPr>
        <w:t xml:space="preserve">, 9(3), pp.163-182.  </w:t>
      </w:r>
      <w:hyperlink r:id="rId113" w:history="1">
        <w:r w:rsidRPr="00ED1F4D">
          <w:rPr>
            <w:rStyle w:val="Hyperlink"/>
            <w:color w:val="000000" w:themeColor="text1"/>
          </w:rPr>
          <w:t>http://dx.doi.org/10.5267/j.jpm.2024.6.001</w:t>
        </w:r>
      </w:hyperlink>
      <w:r w:rsidRPr="00ED1F4D">
        <w:rPr>
          <w:color w:val="000000" w:themeColor="text1"/>
        </w:rPr>
        <w:t xml:space="preserve"> </w:t>
      </w:r>
    </w:p>
    <w:p w14:paraId="7B8E7120" w14:textId="77777777" w:rsidR="00ED1F4D" w:rsidRPr="00ED1F4D" w:rsidRDefault="00ED1F4D" w:rsidP="00EF7C83">
      <w:pPr>
        <w:rPr>
          <w:color w:val="000000" w:themeColor="text1"/>
        </w:rPr>
      </w:pPr>
      <w:r w:rsidRPr="00ED1F4D">
        <w:rPr>
          <w:color w:val="000000" w:themeColor="text1"/>
        </w:rPr>
        <w:t xml:space="preserve">Mohamad Z.I., Ahmad, F.A.A.F. and Mohd, R.C.Z., 2025. Enhancing Digital Leadership for Managers in the Construction Industry. International Journal of Research and Innovation in Social Science (IJRISS), 9(06), pp. 4672-4681. </w:t>
      </w:r>
      <w:hyperlink r:id="rId114" w:history="1">
        <w:r w:rsidRPr="00ED1F4D">
          <w:rPr>
            <w:rStyle w:val="Hyperlink"/>
            <w:color w:val="000000" w:themeColor="text1"/>
          </w:rPr>
          <w:t>https://doi.org/https://dx.doi.org/10.47772/IJRISS.2025.906000355</w:t>
        </w:r>
      </w:hyperlink>
      <w:r w:rsidRPr="00ED1F4D">
        <w:rPr>
          <w:color w:val="000000" w:themeColor="text1"/>
        </w:rPr>
        <w:t xml:space="preserve"> </w:t>
      </w:r>
    </w:p>
    <w:p w14:paraId="2296C559" w14:textId="77777777" w:rsidR="00ED1F4D" w:rsidRPr="00ED1F4D" w:rsidRDefault="00ED1F4D" w:rsidP="00EF7C83">
      <w:pPr>
        <w:rPr>
          <w:color w:val="000000" w:themeColor="text1"/>
          <w:u w:val="single"/>
        </w:rPr>
      </w:pPr>
      <w:proofErr w:type="spellStart"/>
      <w:r w:rsidRPr="00ED1F4D">
        <w:rPr>
          <w:color w:val="000000" w:themeColor="text1"/>
        </w:rPr>
        <w:t>Mokhlespour</w:t>
      </w:r>
      <w:proofErr w:type="spellEnd"/>
      <w:r w:rsidRPr="00ED1F4D">
        <w:rPr>
          <w:color w:val="000000" w:themeColor="text1"/>
        </w:rPr>
        <w:t xml:space="preserve"> Esfahani, M., </w:t>
      </w:r>
      <w:proofErr w:type="spellStart"/>
      <w:r w:rsidRPr="00ED1F4D">
        <w:rPr>
          <w:color w:val="000000" w:themeColor="text1"/>
        </w:rPr>
        <w:t>Khanzadi</w:t>
      </w:r>
      <w:proofErr w:type="spellEnd"/>
      <w:r w:rsidRPr="00ED1F4D">
        <w:rPr>
          <w:color w:val="000000" w:themeColor="text1"/>
        </w:rPr>
        <w:t xml:space="preserve">, M., Hasanzadeh, S., Moradi, A., Martek, I. and </w:t>
      </w:r>
      <w:proofErr w:type="spellStart"/>
      <w:r w:rsidRPr="00ED1F4D">
        <w:rPr>
          <w:color w:val="000000" w:themeColor="text1"/>
        </w:rPr>
        <w:t>Banihashemi</w:t>
      </w:r>
      <w:proofErr w:type="spellEnd"/>
      <w:r w:rsidRPr="00ED1F4D">
        <w:rPr>
          <w:color w:val="000000" w:themeColor="text1"/>
        </w:rPr>
        <w:t xml:space="preserve">, S., 2024. Unlocking Organizational Success: A Systematic Literature Review of Superintendent Selection Strategies, Core Competencies, and Emerging Technologies in the Construction Industry. </w:t>
      </w:r>
      <w:r w:rsidRPr="00ED1F4D">
        <w:rPr>
          <w:i/>
          <w:iCs/>
          <w:color w:val="000000" w:themeColor="text1"/>
        </w:rPr>
        <w:t>Sustainability</w:t>
      </w:r>
      <w:r w:rsidRPr="00ED1F4D">
        <w:rPr>
          <w:color w:val="000000" w:themeColor="text1"/>
        </w:rPr>
        <w:t xml:space="preserve">, </w:t>
      </w:r>
      <w:r w:rsidRPr="00ED1F4D">
        <w:rPr>
          <w:i/>
          <w:iCs/>
          <w:color w:val="000000" w:themeColor="text1"/>
        </w:rPr>
        <w:t>16</w:t>
      </w:r>
      <w:r w:rsidRPr="00ED1F4D">
        <w:rPr>
          <w:color w:val="000000" w:themeColor="text1"/>
        </w:rPr>
        <w:t>(24), p.11106.</w:t>
      </w:r>
      <w:hyperlink r:id="rId115">
        <w:r w:rsidRPr="00ED1F4D">
          <w:rPr>
            <w:color w:val="000000" w:themeColor="text1"/>
          </w:rPr>
          <w:t xml:space="preserve"> </w:t>
        </w:r>
      </w:hyperlink>
      <w:hyperlink r:id="rId116">
        <w:r w:rsidRPr="00ED1F4D">
          <w:rPr>
            <w:color w:val="000000" w:themeColor="text1"/>
            <w:u w:val="single"/>
          </w:rPr>
          <w:t>https://doi.org/10.3390/su162411106</w:t>
        </w:r>
      </w:hyperlink>
    </w:p>
    <w:p w14:paraId="0D1DB064" w14:textId="77777777" w:rsidR="00ED1F4D" w:rsidRPr="00ED1F4D" w:rsidRDefault="00ED1F4D" w:rsidP="002B1BFE">
      <w:pPr>
        <w:spacing w:before="240" w:after="240"/>
        <w:rPr>
          <w:b/>
          <w:bCs/>
          <w:color w:val="000000" w:themeColor="text1"/>
          <w:u w:val="single"/>
        </w:rPr>
      </w:pPr>
      <w:r w:rsidRPr="00ED1F4D">
        <w:rPr>
          <w:color w:val="000000" w:themeColor="text1"/>
        </w:rPr>
        <w:t xml:space="preserve">Montenegro, A., Dobrota, M., Todorovic, M., Slavinski, T. and Obradovic, V., 2021. Impact of construction project managers’ emotional intelligence on project success. </w:t>
      </w:r>
      <w:r w:rsidRPr="00ED1F4D">
        <w:rPr>
          <w:i/>
          <w:iCs/>
          <w:color w:val="000000" w:themeColor="text1"/>
        </w:rPr>
        <w:t>Sustainability</w:t>
      </w:r>
      <w:r w:rsidRPr="00ED1F4D">
        <w:rPr>
          <w:color w:val="000000" w:themeColor="text1"/>
        </w:rPr>
        <w:t xml:space="preserve">, </w:t>
      </w:r>
      <w:r w:rsidRPr="00ED1F4D">
        <w:rPr>
          <w:i/>
          <w:iCs/>
          <w:color w:val="000000" w:themeColor="text1"/>
        </w:rPr>
        <w:t>13</w:t>
      </w:r>
      <w:r w:rsidRPr="00ED1F4D">
        <w:rPr>
          <w:color w:val="000000" w:themeColor="text1"/>
        </w:rPr>
        <w:t xml:space="preserve">(19), p.10804.  </w:t>
      </w:r>
      <w:hyperlink r:id="rId117">
        <w:r w:rsidRPr="00ED1F4D">
          <w:rPr>
            <w:b/>
            <w:bCs/>
            <w:color w:val="000000" w:themeColor="text1"/>
            <w:u w:val="single"/>
          </w:rPr>
          <w:t>https://doi.org/10.3390/su131910804</w:t>
        </w:r>
      </w:hyperlink>
    </w:p>
    <w:bookmarkEnd w:id="151"/>
    <w:p w14:paraId="4704A3A0" w14:textId="77777777" w:rsidR="00ED1F4D" w:rsidRPr="00ED1F4D" w:rsidRDefault="00ED1F4D" w:rsidP="008D35F1">
      <w:pPr>
        <w:spacing w:before="240" w:after="240"/>
        <w:rPr>
          <w:color w:val="000000" w:themeColor="text1"/>
        </w:rPr>
      </w:pPr>
      <w:r w:rsidRPr="00ED1F4D">
        <w:rPr>
          <w:color w:val="000000" w:themeColor="text1"/>
        </w:rPr>
        <w:t xml:space="preserve">Morgansindall.com, (2025). </w:t>
      </w:r>
      <w:r w:rsidRPr="00ED1F4D">
        <w:rPr>
          <w:i/>
          <w:iCs/>
          <w:color w:val="000000" w:themeColor="text1"/>
        </w:rPr>
        <w:t>Harnessing the energy of our people</w:t>
      </w:r>
      <w:r w:rsidRPr="00ED1F4D">
        <w:rPr>
          <w:color w:val="000000" w:themeColor="text1"/>
        </w:rPr>
        <w:t xml:space="preserve"> to achieve the </w:t>
      </w:r>
      <w:r w:rsidRPr="00ED1F4D">
        <w:rPr>
          <w:i/>
          <w:iCs/>
          <w:color w:val="000000" w:themeColor="text1"/>
        </w:rPr>
        <w:t>improbable</w:t>
      </w:r>
      <w:r w:rsidRPr="00ED1F4D">
        <w:rPr>
          <w:color w:val="000000" w:themeColor="text1"/>
        </w:rPr>
        <w:t xml:space="preserve"> Available at:</w:t>
      </w:r>
      <w:hyperlink r:id="rId118">
        <w:r w:rsidRPr="00ED1F4D">
          <w:rPr>
            <w:color w:val="000000" w:themeColor="text1"/>
          </w:rPr>
          <w:t xml:space="preserve"> </w:t>
        </w:r>
      </w:hyperlink>
      <w:hyperlink r:id="rId119">
        <w:r w:rsidRPr="00ED1F4D">
          <w:rPr>
            <w:color w:val="000000" w:themeColor="text1"/>
            <w:u w:val="single"/>
          </w:rPr>
          <w:t>https://www.morgansindall.com/</w:t>
        </w:r>
      </w:hyperlink>
      <w:r w:rsidRPr="00ED1F4D">
        <w:rPr>
          <w:color w:val="000000" w:themeColor="text1"/>
        </w:rPr>
        <w:t xml:space="preserve"> [Accessed on: 24-01-2026]</w:t>
      </w:r>
    </w:p>
    <w:p w14:paraId="18060CEA" w14:textId="77777777" w:rsidR="00ED1F4D" w:rsidRPr="00ED1F4D" w:rsidRDefault="00ED1F4D" w:rsidP="008D35F1">
      <w:pPr>
        <w:spacing w:before="240" w:after="240"/>
        <w:rPr>
          <w:color w:val="000000" w:themeColor="text1"/>
        </w:rPr>
      </w:pPr>
      <w:r w:rsidRPr="00ED1F4D">
        <w:rPr>
          <w:color w:val="000000" w:themeColor="text1"/>
        </w:rPr>
        <w:t xml:space="preserve">Morgansindall.com, (2026). </w:t>
      </w:r>
      <w:r w:rsidRPr="00ED1F4D">
        <w:rPr>
          <w:i/>
          <w:iCs/>
          <w:color w:val="000000" w:themeColor="text1"/>
        </w:rPr>
        <w:t xml:space="preserve">Strategy and KPIs. </w:t>
      </w:r>
      <w:r w:rsidRPr="00ED1F4D">
        <w:rPr>
          <w:color w:val="000000" w:themeColor="text1"/>
        </w:rPr>
        <w:t>Available at:</w:t>
      </w:r>
      <w:hyperlink r:id="rId120">
        <w:r w:rsidRPr="00ED1F4D">
          <w:rPr>
            <w:color w:val="000000" w:themeColor="text1"/>
          </w:rPr>
          <w:t xml:space="preserve"> </w:t>
        </w:r>
      </w:hyperlink>
      <w:hyperlink r:id="rId121">
        <w:r w:rsidRPr="00ED1F4D">
          <w:rPr>
            <w:color w:val="000000" w:themeColor="text1"/>
            <w:u w:val="single"/>
          </w:rPr>
          <w:t>https://www.morgansindall.com/about/strategy-and-kpis</w:t>
        </w:r>
      </w:hyperlink>
      <w:r w:rsidRPr="00ED1F4D">
        <w:rPr>
          <w:color w:val="000000" w:themeColor="text1"/>
        </w:rPr>
        <w:t xml:space="preserve"> [Accessed on: 24-01-2026]</w:t>
      </w:r>
    </w:p>
    <w:p w14:paraId="3B2A340A" w14:textId="77777777" w:rsidR="00ED1F4D" w:rsidRPr="00ED1F4D" w:rsidRDefault="00ED1F4D" w:rsidP="00EF7C83">
      <w:pPr>
        <w:rPr>
          <w:color w:val="000000" w:themeColor="text1"/>
          <w:u w:val="single"/>
        </w:rPr>
      </w:pPr>
      <w:r w:rsidRPr="00ED1F4D">
        <w:rPr>
          <w:color w:val="000000" w:themeColor="text1"/>
        </w:rPr>
        <w:t xml:space="preserve">Mtisi, S., (2022). The qualitative case study research strategy as applied on a rural enterprise development doctoral research project. </w:t>
      </w:r>
      <w:r w:rsidRPr="00ED1F4D">
        <w:rPr>
          <w:i/>
          <w:iCs/>
          <w:color w:val="000000" w:themeColor="text1"/>
        </w:rPr>
        <w:t>International Journal of Qualitative Methods</w:t>
      </w:r>
      <w:r w:rsidRPr="00ED1F4D">
        <w:rPr>
          <w:color w:val="000000" w:themeColor="text1"/>
        </w:rPr>
        <w:t xml:space="preserve">, </w:t>
      </w:r>
      <w:r w:rsidRPr="00ED1F4D">
        <w:rPr>
          <w:i/>
          <w:iCs/>
          <w:color w:val="000000" w:themeColor="text1"/>
        </w:rPr>
        <w:t>21</w:t>
      </w:r>
      <w:r w:rsidRPr="00ED1F4D">
        <w:rPr>
          <w:color w:val="000000" w:themeColor="text1"/>
        </w:rPr>
        <w:t>, p.16094069221145849.</w:t>
      </w:r>
      <w:hyperlink r:id="rId122">
        <w:r w:rsidRPr="00ED1F4D">
          <w:rPr>
            <w:color w:val="000000" w:themeColor="text1"/>
          </w:rPr>
          <w:t xml:space="preserve"> </w:t>
        </w:r>
      </w:hyperlink>
      <w:hyperlink r:id="rId123">
        <w:r w:rsidRPr="00ED1F4D">
          <w:rPr>
            <w:color w:val="000000" w:themeColor="text1"/>
            <w:u w:val="single"/>
          </w:rPr>
          <w:t>https://doi.org/10.1177/16094069221145849</w:t>
        </w:r>
      </w:hyperlink>
    </w:p>
    <w:p w14:paraId="5D1B44F7" w14:textId="77777777" w:rsidR="00ED1F4D" w:rsidRPr="00ED1F4D" w:rsidRDefault="00ED1F4D" w:rsidP="002B1BFE">
      <w:pPr>
        <w:spacing w:before="240" w:after="240"/>
        <w:rPr>
          <w:b/>
          <w:bCs/>
          <w:color w:val="000000" w:themeColor="text1"/>
          <w:u w:val="single"/>
        </w:rPr>
      </w:pPr>
      <w:r w:rsidRPr="00ED1F4D">
        <w:rPr>
          <w:color w:val="000000" w:themeColor="text1"/>
        </w:rPr>
        <w:t xml:space="preserve">Muneer, M., Khan, N., Awais Hussain, M., Shuai, Z., Khan, A.A., Farooq, R., </w:t>
      </w:r>
      <w:proofErr w:type="spellStart"/>
      <w:r w:rsidRPr="00ED1F4D">
        <w:rPr>
          <w:color w:val="000000" w:themeColor="text1"/>
        </w:rPr>
        <w:t>Moawwez</w:t>
      </w:r>
      <w:proofErr w:type="spellEnd"/>
      <w:r w:rsidRPr="00ED1F4D">
        <w:rPr>
          <w:color w:val="000000" w:themeColor="text1"/>
        </w:rPr>
        <w:t xml:space="preserve">, M.A. and Tariq, M.A.U.R., 2022. A quantitative study of the impact of organizational culture, communication management, and clarity in project scope on constructions’ project success with moderating role of project manager’s competencies to enhance constructions management practices. </w:t>
      </w:r>
      <w:r w:rsidRPr="00ED1F4D">
        <w:rPr>
          <w:i/>
          <w:iCs/>
          <w:color w:val="000000" w:themeColor="text1"/>
        </w:rPr>
        <w:t>Buildings</w:t>
      </w:r>
      <w:r w:rsidRPr="00ED1F4D">
        <w:rPr>
          <w:color w:val="000000" w:themeColor="text1"/>
        </w:rPr>
        <w:t xml:space="preserve">, </w:t>
      </w:r>
      <w:r w:rsidRPr="00ED1F4D">
        <w:rPr>
          <w:i/>
          <w:iCs/>
          <w:color w:val="000000" w:themeColor="text1"/>
        </w:rPr>
        <w:t>12</w:t>
      </w:r>
      <w:r w:rsidRPr="00ED1F4D">
        <w:rPr>
          <w:color w:val="000000" w:themeColor="text1"/>
        </w:rPr>
        <w:t>(11), p.1856.</w:t>
      </w:r>
      <w:hyperlink r:id="rId124">
        <w:r w:rsidRPr="00ED1F4D">
          <w:rPr>
            <w:color w:val="000000" w:themeColor="text1"/>
          </w:rPr>
          <w:t xml:space="preserve"> </w:t>
        </w:r>
      </w:hyperlink>
      <w:hyperlink r:id="rId125">
        <w:r w:rsidRPr="00ED1F4D">
          <w:rPr>
            <w:b/>
            <w:bCs/>
            <w:color w:val="000000" w:themeColor="text1"/>
            <w:u w:val="single"/>
          </w:rPr>
          <w:t>https://doi.org/10.3390/buildings12111856</w:t>
        </w:r>
      </w:hyperlink>
    </w:p>
    <w:p w14:paraId="7A318FB1" w14:textId="77777777" w:rsidR="00ED1F4D" w:rsidRPr="00ED1F4D" w:rsidRDefault="00ED1F4D" w:rsidP="00EF7C83">
      <w:pPr>
        <w:rPr>
          <w:color w:val="000000" w:themeColor="text1"/>
          <w:u w:val="single"/>
        </w:rPr>
      </w:pPr>
      <w:proofErr w:type="spellStart"/>
      <w:r w:rsidRPr="00ED1F4D">
        <w:rPr>
          <w:color w:val="000000" w:themeColor="text1"/>
        </w:rPr>
        <w:t>Nurhidayah</w:t>
      </w:r>
      <w:proofErr w:type="spellEnd"/>
      <w:r w:rsidRPr="00ED1F4D">
        <w:rPr>
          <w:color w:val="000000" w:themeColor="text1"/>
        </w:rPr>
        <w:t xml:space="preserve">, R. and </w:t>
      </w:r>
      <w:proofErr w:type="spellStart"/>
      <w:r w:rsidRPr="00ED1F4D">
        <w:rPr>
          <w:color w:val="000000" w:themeColor="text1"/>
        </w:rPr>
        <w:t>Muliansyah</w:t>
      </w:r>
      <w:proofErr w:type="spellEnd"/>
      <w:r w:rsidRPr="00ED1F4D">
        <w:rPr>
          <w:color w:val="000000" w:themeColor="text1"/>
        </w:rPr>
        <w:t xml:space="preserve">, D., (2024). Digital leadership and employee engagement in hybrid work environments: The role of trust and communication. </w:t>
      </w:r>
      <w:r w:rsidRPr="00ED1F4D">
        <w:rPr>
          <w:i/>
          <w:iCs/>
          <w:color w:val="000000" w:themeColor="text1"/>
        </w:rPr>
        <w:t>RIGGS: Journal of Artificial Intelligence and Digital Business</w:t>
      </w:r>
      <w:r w:rsidRPr="00ED1F4D">
        <w:rPr>
          <w:color w:val="000000" w:themeColor="text1"/>
        </w:rPr>
        <w:t xml:space="preserve">, </w:t>
      </w:r>
      <w:r w:rsidRPr="00ED1F4D">
        <w:rPr>
          <w:i/>
          <w:iCs/>
          <w:color w:val="000000" w:themeColor="text1"/>
        </w:rPr>
        <w:t>3</w:t>
      </w:r>
      <w:r w:rsidRPr="00ED1F4D">
        <w:rPr>
          <w:color w:val="000000" w:themeColor="text1"/>
        </w:rPr>
        <w:t>(2), pp.23-33.</w:t>
      </w:r>
      <w:hyperlink r:id="rId126">
        <w:r w:rsidRPr="00ED1F4D">
          <w:rPr>
            <w:color w:val="000000" w:themeColor="text1"/>
          </w:rPr>
          <w:t xml:space="preserve"> </w:t>
        </w:r>
      </w:hyperlink>
      <w:hyperlink r:id="rId127">
        <w:r w:rsidRPr="00ED1F4D">
          <w:rPr>
            <w:color w:val="000000" w:themeColor="text1"/>
            <w:u w:val="single"/>
          </w:rPr>
          <w:t>https://doi.org/10.31004/riggs.v3i2.1067</w:t>
        </w:r>
      </w:hyperlink>
    </w:p>
    <w:p w14:paraId="5A6282F1" w14:textId="77777777" w:rsidR="00ED1F4D" w:rsidRPr="00ED1F4D" w:rsidRDefault="00ED1F4D" w:rsidP="008D35F1">
      <w:pPr>
        <w:spacing w:before="240" w:after="240"/>
        <w:rPr>
          <w:color w:val="000000" w:themeColor="text1"/>
          <w:u w:val="single"/>
        </w:rPr>
      </w:pPr>
      <w:r w:rsidRPr="00ED1F4D">
        <w:rPr>
          <w:color w:val="000000" w:themeColor="text1"/>
        </w:rPr>
        <w:t xml:space="preserve">Obi, L.I., Arif, M., Lamb, S.M. and </w:t>
      </w:r>
      <w:proofErr w:type="spellStart"/>
      <w:r w:rsidRPr="00ED1F4D">
        <w:rPr>
          <w:color w:val="000000" w:themeColor="text1"/>
        </w:rPr>
        <w:t>Ashayeri</w:t>
      </w:r>
      <w:proofErr w:type="spellEnd"/>
      <w:r w:rsidRPr="00ED1F4D">
        <w:rPr>
          <w:color w:val="000000" w:themeColor="text1"/>
        </w:rPr>
        <w:t xml:space="preserve">, I., (2025). Establishing interrelationships and dependencies of critical success factors for implementing offsite construction in the UK. </w:t>
      </w:r>
      <w:r w:rsidRPr="00ED1F4D">
        <w:rPr>
          <w:i/>
          <w:iCs/>
          <w:color w:val="000000" w:themeColor="text1"/>
        </w:rPr>
        <w:t>Smart and sustainable built environment</w:t>
      </w:r>
      <w:r w:rsidRPr="00ED1F4D">
        <w:rPr>
          <w:color w:val="000000" w:themeColor="text1"/>
        </w:rPr>
        <w:t xml:space="preserve">, </w:t>
      </w:r>
      <w:r w:rsidRPr="00ED1F4D">
        <w:rPr>
          <w:i/>
          <w:iCs/>
          <w:color w:val="000000" w:themeColor="text1"/>
        </w:rPr>
        <w:t>14</w:t>
      </w:r>
      <w:r w:rsidRPr="00ED1F4D">
        <w:rPr>
          <w:color w:val="000000" w:themeColor="text1"/>
        </w:rPr>
        <w:t>(3), pp.810-834.</w:t>
      </w:r>
      <w:hyperlink r:id="rId128">
        <w:r w:rsidRPr="00ED1F4D">
          <w:rPr>
            <w:color w:val="000000" w:themeColor="text1"/>
          </w:rPr>
          <w:t xml:space="preserve"> </w:t>
        </w:r>
      </w:hyperlink>
      <w:hyperlink r:id="rId129">
        <w:r w:rsidRPr="00ED1F4D">
          <w:rPr>
            <w:color w:val="000000" w:themeColor="text1"/>
            <w:u w:val="single"/>
          </w:rPr>
          <w:t>https://doi.org/10.1108/SASBE-05-2023-0118</w:t>
        </w:r>
      </w:hyperlink>
    </w:p>
    <w:p w14:paraId="10464B51" w14:textId="77777777" w:rsidR="00ED1F4D" w:rsidRPr="00ED1F4D" w:rsidRDefault="00ED1F4D" w:rsidP="008D35F1">
      <w:pPr>
        <w:spacing w:before="240" w:after="240"/>
        <w:rPr>
          <w:color w:val="000000" w:themeColor="text1"/>
          <w:u w:val="single"/>
        </w:rPr>
      </w:pPr>
      <w:r w:rsidRPr="00ED1F4D">
        <w:rPr>
          <w:color w:val="000000" w:themeColor="text1"/>
        </w:rPr>
        <w:t>Olaseni, I.O., 2022. Optimizing construction project delivery using BIM for real-time design, scheduling, and cost integration. DOI:</w:t>
      </w:r>
      <w:hyperlink r:id="rId130">
        <w:r w:rsidRPr="00ED1F4D">
          <w:rPr>
            <w:color w:val="000000" w:themeColor="text1"/>
          </w:rPr>
          <w:t xml:space="preserve"> </w:t>
        </w:r>
      </w:hyperlink>
      <w:hyperlink r:id="rId131">
        <w:r w:rsidRPr="00ED1F4D">
          <w:rPr>
            <w:color w:val="000000" w:themeColor="text1"/>
            <w:u w:val="single"/>
          </w:rPr>
          <w:t>https://doi.org/10.30574/ijsra.2022.7.2.0258</w:t>
        </w:r>
      </w:hyperlink>
    </w:p>
    <w:p w14:paraId="73C42E40" w14:textId="77777777" w:rsidR="00ED1F4D" w:rsidRPr="00ED1F4D" w:rsidRDefault="00ED1F4D" w:rsidP="00EF7C83">
      <w:pPr>
        <w:rPr>
          <w:color w:val="000000" w:themeColor="text1"/>
        </w:rPr>
      </w:pPr>
      <w:proofErr w:type="spellStart"/>
      <w:r w:rsidRPr="00ED1F4D">
        <w:rPr>
          <w:color w:val="000000" w:themeColor="text1"/>
        </w:rPr>
        <w:t>Olugboyega</w:t>
      </w:r>
      <w:proofErr w:type="spellEnd"/>
      <w:r w:rsidRPr="00ED1F4D">
        <w:rPr>
          <w:color w:val="000000" w:themeColor="text1"/>
        </w:rPr>
        <w:t xml:space="preserve">, O., Ejohwomu, O., </w:t>
      </w:r>
      <w:proofErr w:type="spellStart"/>
      <w:r w:rsidRPr="00ED1F4D">
        <w:rPr>
          <w:color w:val="000000" w:themeColor="text1"/>
        </w:rPr>
        <w:t>Omopariola</w:t>
      </w:r>
      <w:proofErr w:type="spellEnd"/>
      <w:r w:rsidRPr="00ED1F4D">
        <w:rPr>
          <w:color w:val="000000" w:themeColor="text1"/>
        </w:rPr>
        <w:t>, E.D. and Omoregie, A., 2023. Project Leadership Functions and the Associated Behaviour for Projects and Project Organisations. </w:t>
      </w:r>
      <w:r w:rsidRPr="00ED1F4D">
        <w:rPr>
          <w:i/>
          <w:iCs/>
          <w:color w:val="000000" w:themeColor="text1"/>
        </w:rPr>
        <w:t>Buildings</w:t>
      </w:r>
      <w:r w:rsidRPr="00ED1F4D">
        <w:rPr>
          <w:color w:val="000000" w:themeColor="text1"/>
        </w:rPr>
        <w:t>, </w:t>
      </w:r>
      <w:r w:rsidRPr="00ED1F4D">
        <w:rPr>
          <w:i/>
          <w:iCs/>
          <w:color w:val="000000" w:themeColor="text1"/>
        </w:rPr>
        <w:t>13</w:t>
      </w:r>
      <w:r w:rsidRPr="00ED1F4D">
        <w:rPr>
          <w:color w:val="000000" w:themeColor="text1"/>
        </w:rPr>
        <w:t xml:space="preserve">(7), p.1739. </w:t>
      </w:r>
      <w:hyperlink r:id="rId132" w:history="1">
        <w:r w:rsidRPr="00ED1F4D">
          <w:rPr>
            <w:rStyle w:val="Hyperlink"/>
            <w:color w:val="000000" w:themeColor="text1"/>
          </w:rPr>
          <w:t>https://doi.org/10.3390/buildings13071739</w:t>
        </w:r>
      </w:hyperlink>
      <w:r w:rsidRPr="00ED1F4D">
        <w:rPr>
          <w:color w:val="000000" w:themeColor="text1"/>
        </w:rPr>
        <w:t xml:space="preserve"> </w:t>
      </w:r>
    </w:p>
    <w:p w14:paraId="482F468F" w14:textId="77777777" w:rsidR="00ED1F4D" w:rsidRPr="00ED1F4D" w:rsidRDefault="00ED1F4D" w:rsidP="00EF7C83">
      <w:pPr>
        <w:rPr>
          <w:color w:val="000000" w:themeColor="text1"/>
        </w:rPr>
      </w:pPr>
      <w:r w:rsidRPr="00ED1F4D">
        <w:rPr>
          <w:color w:val="000000" w:themeColor="text1"/>
        </w:rPr>
        <w:t xml:space="preserve">Omer, M.M., Mohd-Ezazee, N.M., Lee, Y.S., Rajabi, M.S. and Rahman, R.A., 2022. Constructive and destructive leadership </w:t>
      </w:r>
      <w:proofErr w:type="spellStart"/>
      <w:r w:rsidRPr="00ED1F4D">
        <w:rPr>
          <w:color w:val="000000" w:themeColor="text1"/>
        </w:rPr>
        <w:t>behaviors</w:t>
      </w:r>
      <w:proofErr w:type="spellEnd"/>
      <w:r w:rsidRPr="00ED1F4D">
        <w:rPr>
          <w:color w:val="000000" w:themeColor="text1"/>
        </w:rPr>
        <w:t>, skills, styles and traits in BIM-based construction projects. </w:t>
      </w:r>
      <w:r w:rsidRPr="00ED1F4D">
        <w:rPr>
          <w:i/>
          <w:iCs/>
          <w:color w:val="000000" w:themeColor="text1"/>
        </w:rPr>
        <w:t>Buildings</w:t>
      </w:r>
      <w:r w:rsidRPr="00ED1F4D">
        <w:rPr>
          <w:color w:val="000000" w:themeColor="text1"/>
        </w:rPr>
        <w:t>, </w:t>
      </w:r>
      <w:r w:rsidRPr="00ED1F4D">
        <w:rPr>
          <w:i/>
          <w:iCs/>
          <w:color w:val="000000" w:themeColor="text1"/>
        </w:rPr>
        <w:t>12</w:t>
      </w:r>
      <w:r w:rsidRPr="00ED1F4D">
        <w:rPr>
          <w:color w:val="000000" w:themeColor="text1"/>
        </w:rPr>
        <w:t xml:space="preserve">(12), p.2068. </w:t>
      </w:r>
      <w:hyperlink r:id="rId133" w:history="1">
        <w:r w:rsidRPr="00ED1F4D">
          <w:rPr>
            <w:rStyle w:val="Hyperlink"/>
            <w:color w:val="000000" w:themeColor="text1"/>
          </w:rPr>
          <w:t>https://doi.org/10.3390/buildings12122068</w:t>
        </w:r>
      </w:hyperlink>
      <w:r w:rsidRPr="00ED1F4D">
        <w:rPr>
          <w:color w:val="000000" w:themeColor="text1"/>
        </w:rPr>
        <w:t xml:space="preserve"> </w:t>
      </w:r>
    </w:p>
    <w:p w14:paraId="58B2B8C9" w14:textId="77777777" w:rsidR="00ED1F4D" w:rsidRPr="00ED1F4D" w:rsidRDefault="00ED1F4D" w:rsidP="008D35F1">
      <w:pPr>
        <w:spacing w:before="240" w:after="240"/>
        <w:rPr>
          <w:color w:val="000000" w:themeColor="text1"/>
        </w:rPr>
      </w:pPr>
      <w:r w:rsidRPr="00ED1F4D">
        <w:rPr>
          <w:color w:val="000000" w:themeColor="text1"/>
        </w:rPr>
        <w:t xml:space="preserve">Ons.gov.uk, (2022). </w:t>
      </w:r>
      <w:r w:rsidRPr="00ED1F4D">
        <w:rPr>
          <w:i/>
          <w:iCs/>
          <w:color w:val="000000" w:themeColor="text1"/>
        </w:rPr>
        <w:t>Construction statistics, Great Britain: 2022.</w:t>
      </w:r>
      <w:r w:rsidRPr="00ED1F4D">
        <w:rPr>
          <w:color w:val="000000" w:themeColor="text1"/>
        </w:rPr>
        <w:t xml:space="preserve"> Available at:</w:t>
      </w:r>
      <w:hyperlink r:id="rId134">
        <w:r w:rsidRPr="00ED1F4D">
          <w:rPr>
            <w:color w:val="000000" w:themeColor="text1"/>
          </w:rPr>
          <w:t xml:space="preserve"> </w:t>
        </w:r>
      </w:hyperlink>
      <w:hyperlink r:id="rId135">
        <w:r w:rsidRPr="00ED1F4D">
          <w:rPr>
            <w:color w:val="000000" w:themeColor="text1"/>
            <w:u w:val="single"/>
          </w:rPr>
          <w:t>https://www.ons.gov.uk/businessindustryandtrade/constructionindustry/articles/constructionstatistics/2022</w:t>
        </w:r>
      </w:hyperlink>
      <w:r w:rsidRPr="00ED1F4D">
        <w:rPr>
          <w:color w:val="000000" w:themeColor="text1"/>
        </w:rPr>
        <w:t xml:space="preserve"> [Accessed on: 24-01-2026]</w:t>
      </w:r>
    </w:p>
    <w:p w14:paraId="5B67D2E1" w14:textId="77777777" w:rsidR="00ED1F4D" w:rsidRPr="00ED1F4D" w:rsidRDefault="00ED1F4D" w:rsidP="00EF7C83">
      <w:pPr>
        <w:rPr>
          <w:color w:val="000000" w:themeColor="text1"/>
        </w:rPr>
      </w:pPr>
      <w:r w:rsidRPr="00ED1F4D">
        <w:rPr>
          <w:color w:val="000000" w:themeColor="text1"/>
        </w:rPr>
        <w:t xml:space="preserve">Ons.gov.uk, 2023. Construction output in Great Britain: December 2023, new orders and Construction Output Price Indices, October to December 2023. Available at: </w:t>
      </w:r>
      <w:hyperlink r:id="rId136" w:history="1">
        <w:r w:rsidRPr="00ED1F4D">
          <w:rPr>
            <w:rStyle w:val="Hyperlink"/>
            <w:color w:val="000000" w:themeColor="text1"/>
          </w:rPr>
          <w:t xml:space="preserve">https://www.ons.gov.uk/businessindustryandtrade/constructionindustry/bulletins/constructionoutputingreatbritain/december2023newordersandconstructionoutputpriceindicesoctobertodecember2023 </w:t>
        </w:r>
      </w:hyperlink>
      <w:r w:rsidRPr="00ED1F4D">
        <w:rPr>
          <w:color w:val="000000" w:themeColor="text1"/>
        </w:rPr>
        <w:t xml:space="preserve">[Accessed: 04-11-2025] </w:t>
      </w:r>
    </w:p>
    <w:p w14:paraId="3911F61A" w14:textId="77777777" w:rsidR="00ED1F4D" w:rsidRPr="00ED1F4D" w:rsidRDefault="00ED1F4D" w:rsidP="002B1BFE">
      <w:pPr>
        <w:spacing w:before="240" w:after="240"/>
        <w:rPr>
          <w:color w:val="000000" w:themeColor="text1"/>
          <w:u w:val="single"/>
        </w:rPr>
      </w:pPr>
      <w:proofErr w:type="spellStart"/>
      <w:r w:rsidRPr="00ED1F4D">
        <w:rPr>
          <w:color w:val="000000" w:themeColor="text1"/>
        </w:rPr>
        <w:t>Oyekunle</w:t>
      </w:r>
      <w:proofErr w:type="spellEnd"/>
      <w:r w:rsidRPr="00ED1F4D">
        <w:rPr>
          <w:color w:val="000000" w:themeColor="text1"/>
        </w:rPr>
        <w:t xml:space="preserve">, D.O.T., Abbey, T.I. and Ibeh, F., 2024. Project Management Dynamics: Shaping Success in UK Construction Projects. </w:t>
      </w:r>
      <w:r w:rsidRPr="00ED1F4D">
        <w:rPr>
          <w:i/>
          <w:iCs/>
          <w:color w:val="000000" w:themeColor="text1"/>
        </w:rPr>
        <w:t>Open Journal of Business and Management</w:t>
      </w:r>
      <w:r w:rsidRPr="00ED1F4D">
        <w:rPr>
          <w:color w:val="000000" w:themeColor="text1"/>
        </w:rPr>
        <w:t xml:space="preserve">, </w:t>
      </w:r>
      <w:r w:rsidRPr="00ED1F4D">
        <w:rPr>
          <w:i/>
          <w:iCs/>
          <w:color w:val="000000" w:themeColor="text1"/>
        </w:rPr>
        <w:t>12</w:t>
      </w:r>
      <w:r w:rsidRPr="00ED1F4D">
        <w:rPr>
          <w:color w:val="000000" w:themeColor="text1"/>
        </w:rPr>
        <w:t>(4).</w:t>
      </w:r>
      <w:hyperlink r:id="rId137">
        <w:r w:rsidRPr="00ED1F4D">
          <w:rPr>
            <w:color w:val="000000" w:themeColor="text1"/>
          </w:rPr>
          <w:t xml:space="preserve"> </w:t>
        </w:r>
      </w:hyperlink>
      <w:hyperlink r:id="rId138">
        <w:r w:rsidRPr="00ED1F4D">
          <w:rPr>
            <w:color w:val="000000" w:themeColor="text1"/>
            <w:u w:val="single"/>
          </w:rPr>
          <w:t>http://dx.doi.org/10.4236/ojbm.2024.124108</w:t>
        </w:r>
      </w:hyperlink>
    </w:p>
    <w:p w14:paraId="011B20A9" w14:textId="77777777" w:rsidR="00ED1F4D" w:rsidRPr="00ED1F4D" w:rsidRDefault="00ED1F4D" w:rsidP="00EF7C83">
      <w:pPr>
        <w:rPr>
          <w:color w:val="000000" w:themeColor="text1"/>
          <w:u w:val="single"/>
        </w:rPr>
      </w:pPr>
      <w:bookmarkStart w:id="152" w:name="_Hlk219479166"/>
      <w:bookmarkStart w:id="153" w:name="_Hlk219479436"/>
      <w:r w:rsidRPr="00ED1F4D">
        <w:rPr>
          <w:color w:val="000000" w:themeColor="text1"/>
        </w:rPr>
        <w:t>Peng</w:t>
      </w:r>
      <w:bookmarkEnd w:id="152"/>
      <w:r w:rsidRPr="00ED1F4D">
        <w:rPr>
          <w:color w:val="000000" w:themeColor="text1"/>
        </w:rPr>
        <w:t xml:space="preserve">, B., (2022). Digital leadership: State governance in the era of digital technology. </w:t>
      </w:r>
      <w:r w:rsidRPr="00ED1F4D">
        <w:rPr>
          <w:i/>
          <w:iCs/>
          <w:color w:val="000000" w:themeColor="text1"/>
        </w:rPr>
        <w:t>Cultures of Science</w:t>
      </w:r>
      <w:r w:rsidRPr="00ED1F4D">
        <w:rPr>
          <w:color w:val="000000" w:themeColor="text1"/>
        </w:rPr>
        <w:t xml:space="preserve">, </w:t>
      </w:r>
      <w:r w:rsidRPr="00ED1F4D">
        <w:rPr>
          <w:i/>
          <w:iCs/>
          <w:color w:val="000000" w:themeColor="text1"/>
        </w:rPr>
        <w:t>5</w:t>
      </w:r>
      <w:r w:rsidRPr="00ED1F4D">
        <w:rPr>
          <w:color w:val="000000" w:themeColor="text1"/>
        </w:rPr>
        <w:t>(4), pp.210-225.</w:t>
      </w:r>
      <w:hyperlink r:id="rId139">
        <w:r w:rsidRPr="00ED1F4D">
          <w:rPr>
            <w:color w:val="000000" w:themeColor="text1"/>
          </w:rPr>
          <w:t xml:space="preserve"> </w:t>
        </w:r>
      </w:hyperlink>
      <w:hyperlink r:id="rId140">
        <w:r w:rsidRPr="00ED1F4D">
          <w:rPr>
            <w:color w:val="000000" w:themeColor="text1"/>
            <w:u w:val="single"/>
          </w:rPr>
          <w:t>https://doi.org/10.1177/2096608321989835</w:t>
        </w:r>
      </w:hyperlink>
    </w:p>
    <w:bookmarkEnd w:id="153"/>
    <w:p w14:paraId="08C0A560" w14:textId="77777777" w:rsidR="00ED1F4D" w:rsidRPr="00ED1F4D" w:rsidRDefault="00ED1F4D" w:rsidP="00EF7C83">
      <w:pPr>
        <w:rPr>
          <w:color w:val="000000" w:themeColor="text1"/>
        </w:rPr>
      </w:pPr>
      <w:r w:rsidRPr="00ED1F4D">
        <w:rPr>
          <w:color w:val="000000" w:themeColor="text1"/>
        </w:rPr>
        <w:t xml:space="preserve">Peng, W., Haron, N.A., Alias, A.H. and Law, T.H., 2022. Leadership in construction: A </w:t>
      </w:r>
      <w:proofErr w:type="spellStart"/>
      <w:r w:rsidRPr="00ED1F4D">
        <w:rPr>
          <w:color w:val="000000" w:themeColor="text1"/>
        </w:rPr>
        <w:t>scientometric</w:t>
      </w:r>
      <w:proofErr w:type="spellEnd"/>
      <w:r w:rsidRPr="00ED1F4D">
        <w:rPr>
          <w:color w:val="000000" w:themeColor="text1"/>
        </w:rPr>
        <w:t xml:space="preserve"> review. </w:t>
      </w:r>
      <w:r w:rsidRPr="00ED1F4D">
        <w:rPr>
          <w:i/>
          <w:iCs/>
          <w:color w:val="000000" w:themeColor="text1"/>
        </w:rPr>
        <w:t>Buildings</w:t>
      </w:r>
      <w:r w:rsidRPr="00ED1F4D">
        <w:rPr>
          <w:color w:val="000000" w:themeColor="text1"/>
        </w:rPr>
        <w:t>, </w:t>
      </w:r>
      <w:r w:rsidRPr="00ED1F4D">
        <w:rPr>
          <w:i/>
          <w:iCs/>
          <w:color w:val="000000" w:themeColor="text1"/>
        </w:rPr>
        <w:t>12</w:t>
      </w:r>
      <w:r w:rsidRPr="00ED1F4D">
        <w:rPr>
          <w:color w:val="000000" w:themeColor="text1"/>
        </w:rPr>
        <w:t xml:space="preserve">(11), p.1825. </w:t>
      </w:r>
      <w:hyperlink r:id="rId141" w:history="1">
        <w:r w:rsidRPr="00ED1F4D">
          <w:rPr>
            <w:rStyle w:val="Hyperlink"/>
            <w:color w:val="000000" w:themeColor="text1"/>
          </w:rPr>
          <w:t>https://doi.org/10.3390/buildings12111825</w:t>
        </w:r>
      </w:hyperlink>
      <w:r w:rsidRPr="00ED1F4D">
        <w:rPr>
          <w:color w:val="000000" w:themeColor="text1"/>
        </w:rPr>
        <w:t xml:space="preserve"> </w:t>
      </w:r>
    </w:p>
    <w:p w14:paraId="61950D45" w14:textId="77777777" w:rsidR="00ED1F4D" w:rsidRPr="00ED1F4D" w:rsidRDefault="00ED1F4D" w:rsidP="00EF7C83">
      <w:pPr>
        <w:rPr>
          <w:color w:val="000000" w:themeColor="text1"/>
        </w:rPr>
      </w:pPr>
      <w:r w:rsidRPr="00ED1F4D">
        <w:rPr>
          <w:color w:val="000000" w:themeColor="text1"/>
        </w:rPr>
        <w:t xml:space="preserve">Pincus, J.D., 2024. Leadership as a determinant of need </w:t>
      </w:r>
      <w:proofErr w:type="spellStart"/>
      <w:r w:rsidRPr="00ED1F4D">
        <w:rPr>
          <w:color w:val="000000" w:themeColor="text1"/>
        </w:rPr>
        <w:t>fulfillment</w:t>
      </w:r>
      <w:proofErr w:type="spellEnd"/>
      <w:r w:rsidRPr="00ED1F4D">
        <w:rPr>
          <w:color w:val="000000" w:themeColor="text1"/>
        </w:rPr>
        <w:t>: implications for meta-theory, methods, and practice. </w:t>
      </w:r>
      <w:r w:rsidRPr="00ED1F4D">
        <w:rPr>
          <w:i/>
          <w:iCs/>
          <w:color w:val="000000" w:themeColor="text1"/>
        </w:rPr>
        <w:t>Frontiers in Psychology</w:t>
      </w:r>
      <w:r w:rsidRPr="00ED1F4D">
        <w:rPr>
          <w:color w:val="000000" w:themeColor="text1"/>
        </w:rPr>
        <w:t>, </w:t>
      </w:r>
      <w:r w:rsidRPr="00ED1F4D">
        <w:rPr>
          <w:i/>
          <w:iCs/>
          <w:color w:val="000000" w:themeColor="text1"/>
        </w:rPr>
        <w:t>15</w:t>
      </w:r>
      <w:r w:rsidRPr="00ED1F4D">
        <w:rPr>
          <w:color w:val="000000" w:themeColor="text1"/>
        </w:rPr>
        <w:t xml:space="preserve">, p.1427072. </w:t>
      </w:r>
      <w:hyperlink r:id="rId142" w:history="1">
        <w:r w:rsidRPr="00ED1F4D">
          <w:rPr>
            <w:rStyle w:val="Hyperlink"/>
            <w:color w:val="000000" w:themeColor="text1"/>
          </w:rPr>
          <w:t>https://doi.org/10.3389/fpsyg.2024.1427072</w:t>
        </w:r>
      </w:hyperlink>
      <w:r w:rsidRPr="00ED1F4D">
        <w:rPr>
          <w:color w:val="000000" w:themeColor="text1"/>
        </w:rPr>
        <w:t xml:space="preserve"> </w:t>
      </w:r>
    </w:p>
    <w:p w14:paraId="2E2AFAA7" w14:textId="77777777" w:rsidR="00ED1F4D" w:rsidRPr="00ED1F4D" w:rsidRDefault="00ED1F4D" w:rsidP="008D35F1">
      <w:pPr>
        <w:spacing w:before="240" w:after="240"/>
        <w:rPr>
          <w:color w:val="000000" w:themeColor="text1"/>
        </w:rPr>
      </w:pPr>
      <w:r w:rsidRPr="00ED1F4D">
        <w:rPr>
          <w:color w:val="000000" w:themeColor="text1"/>
        </w:rPr>
        <w:t xml:space="preserve">Purushothaman, M.B., San Pedro, L.N.R. and </w:t>
      </w:r>
      <w:proofErr w:type="spellStart"/>
      <w:r w:rsidRPr="00ED1F4D">
        <w:rPr>
          <w:color w:val="000000" w:themeColor="text1"/>
        </w:rPr>
        <w:t>GhaffarianHoseini</w:t>
      </w:r>
      <w:proofErr w:type="spellEnd"/>
      <w:r w:rsidRPr="00ED1F4D">
        <w:rPr>
          <w:color w:val="000000" w:themeColor="text1"/>
        </w:rPr>
        <w:t xml:space="preserve">, A., 2024. Construction projects: interactions of the causes of delays. </w:t>
      </w:r>
      <w:r w:rsidRPr="00ED1F4D">
        <w:rPr>
          <w:i/>
          <w:iCs/>
          <w:color w:val="000000" w:themeColor="text1"/>
        </w:rPr>
        <w:t>Smart and Sustainable Built Environment</w:t>
      </w:r>
      <w:r w:rsidRPr="00ED1F4D">
        <w:rPr>
          <w:color w:val="000000" w:themeColor="text1"/>
        </w:rPr>
        <w:t>.</w:t>
      </w:r>
      <w:hyperlink r:id="rId143">
        <w:r w:rsidRPr="00ED1F4D">
          <w:rPr>
            <w:color w:val="000000" w:themeColor="text1"/>
          </w:rPr>
          <w:t xml:space="preserve"> </w:t>
        </w:r>
      </w:hyperlink>
      <w:hyperlink r:id="rId144">
        <w:r w:rsidRPr="00ED1F4D">
          <w:rPr>
            <w:color w:val="000000" w:themeColor="text1"/>
            <w:u w:val="single"/>
          </w:rPr>
          <w:t>https://www.emerald.com/sasbe/article/doi/10.1108/SASBE-11-2023-0334/1259641</w:t>
        </w:r>
      </w:hyperlink>
    </w:p>
    <w:p w14:paraId="41DEAE16" w14:textId="77777777" w:rsidR="00ED1F4D" w:rsidRPr="00ED1F4D" w:rsidRDefault="00ED1F4D" w:rsidP="002B1BFE">
      <w:pPr>
        <w:rPr>
          <w:color w:val="000000" w:themeColor="text1"/>
        </w:rPr>
      </w:pPr>
      <w:proofErr w:type="spellStart"/>
      <w:r w:rsidRPr="00ED1F4D">
        <w:rPr>
          <w:color w:val="000000" w:themeColor="text1"/>
        </w:rPr>
        <w:t>Purwadi</w:t>
      </w:r>
      <w:proofErr w:type="spellEnd"/>
      <w:r w:rsidRPr="00ED1F4D">
        <w:rPr>
          <w:color w:val="000000" w:themeColor="text1"/>
        </w:rPr>
        <w:t>, A., 2024. The Effect of Transformational Leadership on Team Performance on Construction Projects. </w:t>
      </w:r>
      <w:r w:rsidRPr="00ED1F4D">
        <w:rPr>
          <w:i/>
          <w:iCs/>
          <w:color w:val="000000" w:themeColor="text1"/>
        </w:rPr>
        <w:t>International Journal of Management Science and Information Technology, 4 (1), 129</w:t>
      </w:r>
      <w:r w:rsidRPr="00ED1F4D">
        <w:rPr>
          <w:color w:val="000000" w:themeColor="text1"/>
        </w:rPr>
        <w:t>, </w:t>
      </w:r>
      <w:r w:rsidRPr="00ED1F4D">
        <w:rPr>
          <w:i/>
          <w:iCs/>
          <w:color w:val="000000" w:themeColor="text1"/>
        </w:rPr>
        <w:t>136</w:t>
      </w:r>
      <w:r w:rsidRPr="00ED1F4D">
        <w:rPr>
          <w:color w:val="000000" w:themeColor="text1"/>
        </w:rPr>
        <w:t>. DOI: https://doi.org/10.35870/ijmsit.v4i1.2679</w:t>
      </w:r>
    </w:p>
    <w:p w14:paraId="16C95E88" w14:textId="77777777" w:rsidR="00ED1F4D" w:rsidRPr="00ED1F4D" w:rsidRDefault="00ED1F4D" w:rsidP="00EF7C83">
      <w:pPr>
        <w:rPr>
          <w:color w:val="000000" w:themeColor="text1"/>
          <w:u w:val="single"/>
        </w:rPr>
      </w:pPr>
      <w:r w:rsidRPr="00ED1F4D">
        <w:rPr>
          <w:color w:val="000000" w:themeColor="text1"/>
        </w:rPr>
        <w:t xml:space="preserve">Ramlan, M., </w:t>
      </w:r>
      <w:proofErr w:type="spellStart"/>
      <w:r w:rsidRPr="00ED1F4D">
        <w:rPr>
          <w:color w:val="000000" w:themeColor="text1"/>
        </w:rPr>
        <w:t>Akob</w:t>
      </w:r>
      <w:proofErr w:type="spellEnd"/>
      <w:r w:rsidRPr="00ED1F4D">
        <w:rPr>
          <w:color w:val="000000" w:themeColor="text1"/>
        </w:rPr>
        <w:t xml:space="preserve">, M. and </w:t>
      </w:r>
      <w:proofErr w:type="spellStart"/>
      <w:r w:rsidRPr="00ED1F4D">
        <w:rPr>
          <w:color w:val="000000" w:themeColor="text1"/>
        </w:rPr>
        <w:t>Jumady</w:t>
      </w:r>
      <w:proofErr w:type="spellEnd"/>
      <w:r w:rsidRPr="00ED1F4D">
        <w:rPr>
          <w:color w:val="000000" w:themeColor="text1"/>
        </w:rPr>
        <w:t xml:space="preserve">, E., 2025. The Role of Leadership in Fostering Employee Engagement: A Literature Analysis. </w:t>
      </w:r>
      <w:r w:rsidRPr="00ED1F4D">
        <w:rPr>
          <w:i/>
          <w:iCs/>
          <w:color w:val="000000" w:themeColor="text1"/>
        </w:rPr>
        <w:t>Golden Ratio of Human Resource Management</w:t>
      </w:r>
      <w:r w:rsidRPr="00ED1F4D">
        <w:rPr>
          <w:color w:val="000000" w:themeColor="text1"/>
        </w:rPr>
        <w:t xml:space="preserve">, </w:t>
      </w:r>
      <w:r w:rsidRPr="00ED1F4D">
        <w:rPr>
          <w:i/>
          <w:iCs/>
          <w:color w:val="000000" w:themeColor="text1"/>
        </w:rPr>
        <w:t>5</w:t>
      </w:r>
      <w:r w:rsidRPr="00ED1F4D">
        <w:rPr>
          <w:color w:val="000000" w:themeColor="text1"/>
        </w:rPr>
        <w:t>(2), pp.360-373.</w:t>
      </w:r>
      <w:hyperlink r:id="rId145">
        <w:r w:rsidRPr="00ED1F4D">
          <w:rPr>
            <w:color w:val="000000" w:themeColor="text1"/>
          </w:rPr>
          <w:t xml:space="preserve"> </w:t>
        </w:r>
      </w:hyperlink>
      <w:hyperlink r:id="rId146">
        <w:r w:rsidRPr="00ED1F4D">
          <w:rPr>
            <w:color w:val="000000" w:themeColor="text1"/>
            <w:u w:val="single"/>
          </w:rPr>
          <w:t>https://doi.org/10.52970/grhrm.v5i2.864</w:t>
        </w:r>
      </w:hyperlink>
    </w:p>
    <w:p w14:paraId="463C4765" w14:textId="77777777" w:rsidR="00ED1F4D" w:rsidRPr="00ED1F4D" w:rsidRDefault="00ED1F4D" w:rsidP="00EF7C83">
      <w:pPr>
        <w:rPr>
          <w:color w:val="000000" w:themeColor="text1"/>
        </w:rPr>
      </w:pPr>
      <w:r w:rsidRPr="00ED1F4D">
        <w:rPr>
          <w:color w:val="000000" w:themeColor="text1"/>
        </w:rPr>
        <w:t>Rehan, A., Thorpe, D. and Heravi, A., 2024. Project manager's leadership behavioural practices–A systematic literature review. </w:t>
      </w:r>
      <w:r w:rsidRPr="00ED1F4D">
        <w:rPr>
          <w:i/>
          <w:iCs/>
          <w:color w:val="000000" w:themeColor="text1"/>
        </w:rPr>
        <w:t>Asia Pacific Management Review</w:t>
      </w:r>
      <w:r w:rsidRPr="00ED1F4D">
        <w:rPr>
          <w:color w:val="000000" w:themeColor="text1"/>
        </w:rPr>
        <w:t>, </w:t>
      </w:r>
      <w:r w:rsidRPr="00ED1F4D">
        <w:rPr>
          <w:i/>
          <w:iCs/>
          <w:color w:val="000000" w:themeColor="text1"/>
        </w:rPr>
        <w:t>29</w:t>
      </w:r>
      <w:r w:rsidRPr="00ED1F4D">
        <w:rPr>
          <w:color w:val="000000" w:themeColor="text1"/>
        </w:rPr>
        <w:t xml:space="preserve">(2), pp.165-178. </w:t>
      </w:r>
      <w:hyperlink r:id="rId147" w:history="1">
        <w:r w:rsidRPr="00ED1F4D">
          <w:rPr>
            <w:rStyle w:val="Hyperlink"/>
            <w:color w:val="000000" w:themeColor="text1"/>
          </w:rPr>
          <w:t>https://doi.org/10.1016/j.apmrv.2023.12.005</w:t>
        </w:r>
      </w:hyperlink>
      <w:r w:rsidRPr="00ED1F4D">
        <w:rPr>
          <w:color w:val="000000" w:themeColor="text1"/>
        </w:rPr>
        <w:t xml:space="preserve"> </w:t>
      </w:r>
    </w:p>
    <w:p w14:paraId="118BCC2E" w14:textId="77777777" w:rsidR="00ED1F4D" w:rsidRPr="00ED1F4D" w:rsidRDefault="00ED1F4D" w:rsidP="008D35F1">
      <w:pPr>
        <w:spacing w:before="240" w:after="240"/>
        <w:rPr>
          <w:color w:val="000000" w:themeColor="text1"/>
        </w:rPr>
      </w:pPr>
      <w:r w:rsidRPr="00ED1F4D">
        <w:rPr>
          <w:color w:val="000000" w:themeColor="text1"/>
        </w:rPr>
        <w:t xml:space="preserve">Rics.org, (2024). </w:t>
      </w:r>
      <w:r w:rsidRPr="00ED1F4D">
        <w:rPr>
          <w:i/>
          <w:iCs/>
          <w:color w:val="000000" w:themeColor="text1"/>
        </w:rPr>
        <w:t>Why the industry can look ahead with cautious optimism.</w:t>
      </w:r>
      <w:r w:rsidRPr="00ED1F4D">
        <w:rPr>
          <w:color w:val="000000" w:themeColor="text1"/>
        </w:rPr>
        <w:t xml:space="preserve"> Available at:</w:t>
      </w:r>
      <w:hyperlink r:id="rId148">
        <w:r w:rsidRPr="00ED1F4D">
          <w:rPr>
            <w:color w:val="000000" w:themeColor="text1"/>
          </w:rPr>
          <w:t xml:space="preserve"> </w:t>
        </w:r>
      </w:hyperlink>
      <w:hyperlink r:id="rId149">
        <w:r w:rsidRPr="00ED1F4D">
          <w:rPr>
            <w:color w:val="000000" w:themeColor="text1"/>
            <w:u w:val="single"/>
          </w:rPr>
          <w:t>https://ww3.rics.org/uk/en/journals/construction-journal/economic-review-material-costs-new-year-outlook.html</w:t>
        </w:r>
      </w:hyperlink>
      <w:r w:rsidRPr="00ED1F4D">
        <w:rPr>
          <w:color w:val="000000" w:themeColor="text1"/>
        </w:rPr>
        <w:t xml:space="preserve"> [Accessed on: 24-01-2026]</w:t>
      </w:r>
    </w:p>
    <w:p w14:paraId="3B24B60F" w14:textId="77777777" w:rsidR="00ED1F4D" w:rsidRPr="00ED1F4D" w:rsidRDefault="00ED1F4D" w:rsidP="00EF7C83">
      <w:pPr>
        <w:rPr>
          <w:color w:val="000000" w:themeColor="text1"/>
        </w:rPr>
      </w:pPr>
      <w:r w:rsidRPr="00ED1F4D">
        <w:rPr>
          <w:color w:val="000000" w:themeColor="text1"/>
        </w:rPr>
        <w:t>Samuelson, O. and Stehn, L., 2023. Digital transformation in construction–a review. </w:t>
      </w:r>
      <w:r w:rsidRPr="00ED1F4D">
        <w:rPr>
          <w:i/>
          <w:iCs/>
          <w:color w:val="000000" w:themeColor="text1"/>
        </w:rPr>
        <w:t>Journal of Information Technology in Construction</w:t>
      </w:r>
      <w:r w:rsidRPr="00ED1F4D">
        <w:rPr>
          <w:color w:val="000000" w:themeColor="text1"/>
        </w:rPr>
        <w:t>, </w:t>
      </w:r>
      <w:r w:rsidRPr="00ED1F4D">
        <w:rPr>
          <w:i/>
          <w:iCs/>
          <w:color w:val="000000" w:themeColor="text1"/>
        </w:rPr>
        <w:t>28</w:t>
      </w:r>
      <w:r w:rsidRPr="00ED1F4D">
        <w:rPr>
          <w:color w:val="000000" w:themeColor="text1"/>
        </w:rPr>
        <w:t xml:space="preserve">, pp.385-404. </w:t>
      </w:r>
      <w:hyperlink r:id="rId150" w:history="1">
        <w:r w:rsidRPr="00ED1F4D">
          <w:rPr>
            <w:rStyle w:val="Hyperlink"/>
            <w:color w:val="000000" w:themeColor="text1"/>
          </w:rPr>
          <w:t>https://dx.doi.org/10.36680/j.itcon.2023.020</w:t>
        </w:r>
      </w:hyperlink>
      <w:r w:rsidRPr="00ED1F4D">
        <w:rPr>
          <w:color w:val="000000" w:themeColor="text1"/>
        </w:rPr>
        <w:t xml:space="preserve"> </w:t>
      </w:r>
    </w:p>
    <w:p w14:paraId="0A6943E1" w14:textId="77777777" w:rsidR="00ED1F4D" w:rsidRPr="00ED1F4D" w:rsidRDefault="00ED1F4D" w:rsidP="00EF7C83">
      <w:pPr>
        <w:rPr>
          <w:color w:val="000000" w:themeColor="text1"/>
        </w:rPr>
      </w:pPr>
      <w:r w:rsidRPr="00ED1F4D">
        <w:rPr>
          <w:color w:val="000000" w:themeColor="text1"/>
        </w:rPr>
        <w:t xml:space="preserve">Saunders et al., (2019). </w:t>
      </w:r>
      <w:r w:rsidRPr="00ED1F4D">
        <w:rPr>
          <w:i/>
          <w:iCs/>
          <w:color w:val="000000" w:themeColor="text1"/>
        </w:rPr>
        <w:t>Research onion.</w:t>
      </w:r>
      <w:r w:rsidRPr="00ED1F4D">
        <w:rPr>
          <w:color w:val="000000" w:themeColor="text1"/>
        </w:rPr>
        <w:t xml:space="preserve"> Available at:</w:t>
      </w:r>
      <w:hyperlink r:id="rId151">
        <w:r w:rsidRPr="00ED1F4D">
          <w:rPr>
            <w:color w:val="000000" w:themeColor="text1"/>
          </w:rPr>
          <w:t xml:space="preserve"> </w:t>
        </w:r>
      </w:hyperlink>
      <w:hyperlink r:id="rId152">
        <w:r w:rsidRPr="00ED1F4D">
          <w:rPr>
            <w:color w:val="000000" w:themeColor="text1"/>
            <w:u w:val="single"/>
          </w:rPr>
          <w:t>https://www.researchgate.net/figure/Research-onion-Saunders-et-al-2019-p-108_fig1_349083776</w:t>
        </w:r>
      </w:hyperlink>
      <w:r w:rsidRPr="00ED1F4D">
        <w:rPr>
          <w:color w:val="000000" w:themeColor="text1"/>
        </w:rPr>
        <w:t xml:space="preserve">    [Accessed on: 15-12-2025]</w:t>
      </w:r>
    </w:p>
    <w:p w14:paraId="035DCDD5" w14:textId="77777777" w:rsidR="00ED1F4D" w:rsidRPr="00ED1F4D" w:rsidRDefault="00ED1F4D" w:rsidP="00EF7C83">
      <w:pPr>
        <w:rPr>
          <w:color w:val="000000" w:themeColor="text1"/>
        </w:rPr>
      </w:pPr>
      <w:r w:rsidRPr="00ED1F4D">
        <w:rPr>
          <w:color w:val="000000" w:themeColor="text1"/>
        </w:rPr>
        <w:t>Senthamizh Sankar, S. and Anandh, K.S., 2024. Building safer workplaces: Unveiling the impact of safety leadership styles in the construction industry. </w:t>
      </w:r>
      <w:r w:rsidRPr="00ED1F4D">
        <w:rPr>
          <w:i/>
          <w:iCs/>
          <w:color w:val="000000" w:themeColor="text1"/>
        </w:rPr>
        <w:t>Administrative Sciences</w:t>
      </w:r>
      <w:r w:rsidRPr="00ED1F4D">
        <w:rPr>
          <w:color w:val="000000" w:themeColor="text1"/>
        </w:rPr>
        <w:t>, </w:t>
      </w:r>
      <w:r w:rsidRPr="00ED1F4D">
        <w:rPr>
          <w:i/>
          <w:iCs/>
          <w:color w:val="000000" w:themeColor="text1"/>
        </w:rPr>
        <w:t>14</w:t>
      </w:r>
      <w:r w:rsidRPr="00ED1F4D">
        <w:rPr>
          <w:color w:val="000000" w:themeColor="text1"/>
        </w:rPr>
        <w:t xml:space="preserve">(9), p.212. </w:t>
      </w:r>
      <w:hyperlink r:id="rId153" w:history="1">
        <w:r w:rsidRPr="00ED1F4D">
          <w:rPr>
            <w:rStyle w:val="Hyperlink"/>
            <w:color w:val="000000" w:themeColor="text1"/>
          </w:rPr>
          <w:t>https://doi.org/10.3390/admsci14090212%0A</w:t>
        </w:r>
      </w:hyperlink>
      <w:r w:rsidRPr="00ED1F4D">
        <w:rPr>
          <w:color w:val="000000" w:themeColor="text1"/>
        </w:rPr>
        <w:t xml:space="preserve"> </w:t>
      </w:r>
    </w:p>
    <w:p w14:paraId="40AE159B" w14:textId="77777777" w:rsidR="00ED1F4D" w:rsidRPr="00ED1F4D" w:rsidRDefault="00ED1F4D" w:rsidP="00EF7C83">
      <w:pPr>
        <w:rPr>
          <w:color w:val="000000" w:themeColor="text1"/>
        </w:rPr>
      </w:pPr>
      <w:r w:rsidRPr="00ED1F4D">
        <w:rPr>
          <w:color w:val="000000" w:themeColor="text1"/>
        </w:rPr>
        <w:t xml:space="preserve">Shaheen, N., Shaheen, A., Ramadan, A., </w:t>
      </w:r>
      <w:proofErr w:type="spellStart"/>
      <w:r w:rsidRPr="00ED1F4D">
        <w:rPr>
          <w:color w:val="000000" w:themeColor="text1"/>
        </w:rPr>
        <w:t>Hefnawy</w:t>
      </w:r>
      <w:proofErr w:type="spellEnd"/>
      <w:r w:rsidRPr="00ED1F4D">
        <w:rPr>
          <w:color w:val="000000" w:themeColor="text1"/>
        </w:rPr>
        <w:t xml:space="preserve">, M.T., Ramadan, A., Ibrahim, I.A., Hassanein, M.E., Ashour, M.E. and </w:t>
      </w:r>
      <w:proofErr w:type="spellStart"/>
      <w:r w:rsidRPr="00ED1F4D">
        <w:rPr>
          <w:color w:val="000000" w:themeColor="text1"/>
        </w:rPr>
        <w:t>Flouty</w:t>
      </w:r>
      <w:proofErr w:type="spellEnd"/>
      <w:r w:rsidRPr="00ED1F4D">
        <w:rPr>
          <w:color w:val="000000" w:themeColor="text1"/>
        </w:rPr>
        <w:t xml:space="preserve">, O., 2023. Appraising systematic reviews: a comprehensive guide to ensuring validity and reliability. </w:t>
      </w:r>
      <w:r w:rsidRPr="00ED1F4D">
        <w:rPr>
          <w:i/>
          <w:iCs/>
          <w:color w:val="000000" w:themeColor="text1"/>
        </w:rPr>
        <w:t>Frontiers in research metrics and analytics</w:t>
      </w:r>
      <w:r w:rsidRPr="00ED1F4D">
        <w:rPr>
          <w:color w:val="000000" w:themeColor="text1"/>
        </w:rPr>
        <w:t xml:space="preserve">, </w:t>
      </w:r>
      <w:r w:rsidRPr="00ED1F4D">
        <w:rPr>
          <w:i/>
          <w:iCs/>
          <w:color w:val="000000" w:themeColor="text1"/>
        </w:rPr>
        <w:t>8</w:t>
      </w:r>
      <w:r w:rsidRPr="00ED1F4D">
        <w:rPr>
          <w:color w:val="000000" w:themeColor="text1"/>
        </w:rPr>
        <w:t>, p.1268045.</w:t>
      </w:r>
      <w:hyperlink r:id="rId154">
        <w:r w:rsidRPr="00ED1F4D">
          <w:rPr>
            <w:color w:val="000000" w:themeColor="text1"/>
          </w:rPr>
          <w:t xml:space="preserve"> </w:t>
        </w:r>
      </w:hyperlink>
      <w:hyperlink r:id="rId155">
        <w:r w:rsidRPr="00ED1F4D">
          <w:rPr>
            <w:color w:val="000000" w:themeColor="text1"/>
            <w:u w:val="single"/>
          </w:rPr>
          <w:t>https://doi.org/10.3389/frma.2023.1268045</w:t>
        </w:r>
      </w:hyperlink>
    </w:p>
    <w:p w14:paraId="717FC21C" w14:textId="77777777" w:rsidR="00ED1F4D" w:rsidRPr="00ED1F4D" w:rsidRDefault="00ED1F4D" w:rsidP="002B1BFE">
      <w:pPr>
        <w:spacing w:before="240" w:after="240"/>
        <w:rPr>
          <w:color w:val="000000" w:themeColor="text1"/>
          <w:u w:val="single"/>
        </w:rPr>
      </w:pPr>
      <w:r w:rsidRPr="00ED1F4D">
        <w:rPr>
          <w:color w:val="000000" w:themeColor="text1"/>
        </w:rPr>
        <w:t xml:space="preserve">Shazi, R., Gillespie, N. and Steen, J., 2015. Trust as a predictor of innovation network ties in project teams. </w:t>
      </w:r>
      <w:r w:rsidRPr="00ED1F4D">
        <w:rPr>
          <w:i/>
          <w:iCs/>
          <w:color w:val="000000" w:themeColor="text1"/>
        </w:rPr>
        <w:t>International Journal of Project Management</w:t>
      </w:r>
      <w:r w:rsidRPr="00ED1F4D">
        <w:rPr>
          <w:color w:val="000000" w:themeColor="text1"/>
        </w:rPr>
        <w:t xml:space="preserve">, </w:t>
      </w:r>
      <w:r w:rsidRPr="00ED1F4D">
        <w:rPr>
          <w:i/>
          <w:iCs/>
          <w:color w:val="000000" w:themeColor="text1"/>
        </w:rPr>
        <w:t>33</w:t>
      </w:r>
      <w:r w:rsidRPr="00ED1F4D">
        <w:rPr>
          <w:color w:val="000000" w:themeColor="text1"/>
        </w:rPr>
        <w:t>(1), pp.81-91.</w:t>
      </w:r>
      <w:hyperlink r:id="rId156">
        <w:r w:rsidRPr="00ED1F4D">
          <w:rPr>
            <w:color w:val="000000" w:themeColor="text1"/>
          </w:rPr>
          <w:t xml:space="preserve"> </w:t>
        </w:r>
      </w:hyperlink>
      <w:hyperlink r:id="rId157">
        <w:r w:rsidRPr="00ED1F4D">
          <w:rPr>
            <w:color w:val="000000" w:themeColor="text1"/>
            <w:u w:val="single"/>
          </w:rPr>
          <w:t>https://doi.org/10.1016/j.ijproman.2014.06.001</w:t>
        </w:r>
      </w:hyperlink>
    </w:p>
    <w:p w14:paraId="4D468E1A" w14:textId="77777777" w:rsidR="00ED1F4D" w:rsidRPr="00ED1F4D" w:rsidRDefault="00ED1F4D" w:rsidP="00EF7C83">
      <w:pPr>
        <w:rPr>
          <w:color w:val="000000" w:themeColor="text1"/>
          <w:u w:val="single"/>
        </w:rPr>
      </w:pPr>
      <w:proofErr w:type="spellStart"/>
      <w:r w:rsidRPr="00ED1F4D">
        <w:rPr>
          <w:color w:val="000000" w:themeColor="text1"/>
        </w:rPr>
        <w:t>Siamuzwe</w:t>
      </w:r>
      <w:proofErr w:type="spellEnd"/>
      <w:r w:rsidRPr="00ED1F4D">
        <w:rPr>
          <w:color w:val="000000" w:themeColor="text1"/>
        </w:rPr>
        <w:t xml:space="preserve">-Manase, V., Halcro, K.R., Kumar, B. and </w:t>
      </w:r>
      <w:proofErr w:type="spellStart"/>
      <w:r w:rsidRPr="00ED1F4D">
        <w:rPr>
          <w:color w:val="000000" w:themeColor="text1"/>
        </w:rPr>
        <w:t>Skitmore</w:t>
      </w:r>
      <w:proofErr w:type="spellEnd"/>
      <w:r w:rsidRPr="00ED1F4D">
        <w:rPr>
          <w:color w:val="000000" w:themeColor="text1"/>
        </w:rPr>
        <w:t xml:space="preserve">, M., (2024). Project-oriented strategic management of UK construction firms–towards corporate diversification: critical literature review. </w:t>
      </w:r>
      <w:r w:rsidRPr="00ED1F4D">
        <w:rPr>
          <w:i/>
          <w:iCs/>
          <w:color w:val="000000" w:themeColor="text1"/>
        </w:rPr>
        <w:t>Built Environment Project and Asset Management</w:t>
      </w:r>
      <w:r w:rsidRPr="00ED1F4D">
        <w:rPr>
          <w:color w:val="000000" w:themeColor="text1"/>
        </w:rPr>
        <w:t xml:space="preserve">, </w:t>
      </w:r>
      <w:r w:rsidRPr="00ED1F4D">
        <w:rPr>
          <w:i/>
          <w:iCs/>
          <w:color w:val="000000" w:themeColor="text1"/>
        </w:rPr>
        <w:t>14</w:t>
      </w:r>
      <w:r w:rsidRPr="00ED1F4D">
        <w:rPr>
          <w:color w:val="000000" w:themeColor="text1"/>
        </w:rPr>
        <w:t>(6), pp.937-955.</w:t>
      </w:r>
      <w:hyperlink r:id="rId158">
        <w:r w:rsidRPr="00ED1F4D">
          <w:rPr>
            <w:color w:val="000000" w:themeColor="text1"/>
          </w:rPr>
          <w:t xml:space="preserve"> </w:t>
        </w:r>
      </w:hyperlink>
      <w:hyperlink r:id="rId159">
        <w:r w:rsidRPr="00ED1F4D">
          <w:rPr>
            <w:color w:val="000000" w:themeColor="text1"/>
            <w:u w:val="single"/>
          </w:rPr>
          <w:t>https://doi.org/10.1108/BEPAM-11-2023-0197</w:t>
        </w:r>
      </w:hyperlink>
    </w:p>
    <w:p w14:paraId="26C664DF" w14:textId="77777777" w:rsidR="00ED1F4D" w:rsidRPr="00ED1F4D" w:rsidRDefault="00ED1F4D" w:rsidP="008D35F1">
      <w:pPr>
        <w:spacing w:before="240" w:after="240"/>
        <w:rPr>
          <w:color w:val="000000" w:themeColor="text1"/>
          <w:u w:val="single"/>
        </w:rPr>
      </w:pPr>
      <w:proofErr w:type="spellStart"/>
      <w:r w:rsidRPr="00ED1F4D">
        <w:rPr>
          <w:color w:val="000000" w:themeColor="text1"/>
        </w:rPr>
        <w:t>Siamuzwe</w:t>
      </w:r>
      <w:proofErr w:type="spellEnd"/>
      <w:r w:rsidRPr="00ED1F4D">
        <w:rPr>
          <w:color w:val="000000" w:themeColor="text1"/>
        </w:rPr>
        <w:t xml:space="preserve">-Manase, V., Halcro, K.R., Kumar, B. and </w:t>
      </w:r>
      <w:proofErr w:type="spellStart"/>
      <w:r w:rsidRPr="00ED1F4D">
        <w:rPr>
          <w:color w:val="000000" w:themeColor="text1"/>
        </w:rPr>
        <w:t>Skitmore</w:t>
      </w:r>
      <w:proofErr w:type="spellEnd"/>
      <w:r w:rsidRPr="00ED1F4D">
        <w:rPr>
          <w:color w:val="000000" w:themeColor="text1"/>
        </w:rPr>
        <w:t xml:space="preserve">, M., 2024. Project-oriented strategic management of UK construction firms–towards corporate diversification: critical literature review. </w:t>
      </w:r>
      <w:r w:rsidRPr="00ED1F4D">
        <w:rPr>
          <w:i/>
          <w:iCs/>
          <w:color w:val="000000" w:themeColor="text1"/>
        </w:rPr>
        <w:t>Built Environment Project and Asset Management</w:t>
      </w:r>
      <w:r w:rsidRPr="00ED1F4D">
        <w:rPr>
          <w:color w:val="000000" w:themeColor="text1"/>
        </w:rPr>
        <w:t xml:space="preserve">, </w:t>
      </w:r>
      <w:r w:rsidRPr="00ED1F4D">
        <w:rPr>
          <w:i/>
          <w:iCs/>
          <w:color w:val="000000" w:themeColor="text1"/>
        </w:rPr>
        <w:t>14</w:t>
      </w:r>
      <w:r w:rsidRPr="00ED1F4D">
        <w:rPr>
          <w:color w:val="000000" w:themeColor="text1"/>
        </w:rPr>
        <w:t>(6), pp.937-955.</w:t>
      </w:r>
      <w:hyperlink r:id="rId160">
        <w:r w:rsidRPr="00ED1F4D">
          <w:rPr>
            <w:color w:val="000000" w:themeColor="text1"/>
          </w:rPr>
          <w:t xml:space="preserve"> </w:t>
        </w:r>
      </w:hyperlink>
      <w:hyperlink r:id="rId161">
        <w:r w:rsidRPr="00ED1F4D">
          <w:rPr>
            <w:color w:val="000000" w:themeColor="text1"/>
            <w:u w:val="single"/>
          </w:rPr>
          <w:t>https://doi.org/10.1108/BEPAM-11-2023-0197</w:t>
        </w:r>
      </w:hyperlink>
    </w:p>
    <w:p w14:paraId="2418884B" w14:textId="77777777" w:rsidR="00ED1F4D" w:rsidRPr="00ED1F4D" w:rsidRDefault="00ED1F4D" w:rsidP="00EF7C83">
      <w:pPr>
        <w:rPr>
          <w:color w:val="000000" w:themeColor="text1"/>
        </w:rPr>
      </w:pPr>
      <w:r w:rsidRPr="00ED1F4D">
        <w:rPr>
          <w:color w:val="000000" w:themeColor="text1"/>
        </w:rPr>
        <w:t>Siddiquei, A.N., Ahmad, S. and Asmi, F., 2025. Fostering team resilience with servant leadership: A multi-level study of the construction industry. </w:t>
      </w:r>
      <w:r w:rsidRPr="00ED1F4D">
        <w:rPr>
          <w:i/>
          <w:iCs/>
          <w:color w:val="000000" w:themeColor="text1"/>
        </w:rPr>
        <w:t xml:space="preserve">Acta </w:t>
      </w:r>
      <w:proofErr w:type="spellStart"/>
      <w:r w:rsidRPr="00ED1F4D">
        <w:rPr>
          <w:i/>
          <w:iCs/>
          <w:color w:val="000000" w:themeColor="text1"/>
        </w:rPr>
        <w:t>Psychologica</w:t>
      </w:r>
      <w:proofErr w:type="spellEnd"/>
      <w:r w:rsidRPr="00ED1F4D">
        <w:rPr>
          <w:color w:val="000000" w:themeColor="text1"/>
        </w:rPr>
        <w:t>, </w:t>
      </w:r>
      <w:r w:rsidRPr="00ED1F4D">
        <w:rPr>
          <w:i/>
          <w:iCs/>
          <w:color w:val="000000" w:themeColor="text1"/>
        </w:rPr>
        <w:t>253</w:t>
      </w:r>
      <w:r w:rsidRPr="00ED1F4D">
        <w:rPr>
          <w:color w:val="000000" w:themeColor="text1"/>
        </w:rPr>
        <w:t xml:space="preserve">, p.104732. </w:t>
      </w:r>
      <w:hyperlink r:id="rId162" w:history="1">
        <w:r w:rsidRPr="00ED1F4D">
          <w:rPr>
            <w:rStyle w:val="Hyperlink"/>
            <w:color w:val="000000" w:themeColor="text1"/>
          </w:rPr>
          <w:t>https://doi.org/10.1016/j.actpsy.2025.104732</w:t>
        </w:r>
      </w:hyperlink>
      <w:r w:rsidRPr="00ED1F4D">
        <w:rPr>
          <w:color w:val="000000" w:themeColor="text1"/>
        </w:rPr>
        <w:t xml:space="preserve"> </w:t>
      </w:r>
    </w:p>
    <w:p w14:paraId="5C317172" w14:textId="77777777" w:rsidR="00ED1F4D" w:rsidRPr="00ED1F4D" w:rsidRDefault="00ED1F4D" w:rsidP="008D35F1">
      <w:pPr>
        <w:spacing w:before="240" w:after="240"/>
        <w:rPr>
          <w:color w:val="000000" w:themeColor="text1"/>
        </w:rPr>
      </w:pPr>
      <w:r w:rsidRPr="00ED1F4D">
        <w:rPr>
          <w:color w:val="000000" w:themeColor="text1"/>
        </w:rPr>
        <w:t xml:space="preserve">Siemens.com, (2026). </w:t>
      </w:r>
      <w:r w:rsidRPr="00ED1F4D">
        <w:rPr>
          <w:i/>
          <w:iCs/>
          <w:color w:val="000000" w:themeColor="text1"/>
        </w:rPr>
        <w:t>Design for manufacturing and assembly.</w:t>
      </w:r>
      <w:r w:rsidRPr="00ED1F4D">
        <w:rPr>
          <w:color w:val="000000" w:themeColor="text1"/>
        </w:rPr>
        <w:t xml:space="preserve"> Available at:</w:t>
      </w:r>
      <w:hyperlink r:id="rId163">
        <w:r w:rsidRPr="00ED1F4D">
          <w:rPr>
            <w:color w:val="000000" w:themeColor="text1"/>
          </w:rPr>
          <w:t xml:space="preserve"> </w:t>
        </w:r>
      </w:hyperlink>
      <w:hyperlink r:id="rId164">
        <w:r w:rsidRPr="00ED1F4D">
          <w:rPr>
            <w:color w:val="000000" w:themeColor="text1"/>
            <w:u w:val="single"/>
          </w:rPr>
          <w:t>https://www.sw.siemens.com/en-US/technology/design-for-manufacturing-assembly-dfma/</w:t>
        </w:r>
      </w:hyperlink>
      <w:r w:rsidRPr="00ED1F4D">
        <w:rPr>
          <w:color w:val="000000" w:themeColor="text1"/>
        </w:rPr>
        <w:t xml:space="preserve"> [Accessed on: 24-01-2026]</w:t>
      </w:r>
    </w:p>
    <w:p w14:paraId="6FDA1833" w14:textId="77777777" w:rsidR="00ED1F4D" w:rsidRPr="00ED1F4D" w:rsidRDefault="00ED1F4D" w:rsidP="00EF7C83">
      <w:pPr>
        <w:rPr>
          <w:color w:val="000000" w:themeColor="text1"/>
          <w:u w:val="single"/>
        </w:rPr>
      </w:pPr>
      <w:r w:rsidRPr="00ED1F4D">
        <w:rPr>
          <w:color w:val="000000" w:themeColor="text1"/>
        </w:rPr>
        <w:t xml:space="preserve">Smith, K. and </w:t>
      </w:r>
      <w:proofErr w:type="spellStart"/>
      <w:r w:rsidRPr="00ED1F4D">
        <w:rPr>
          <w:color w:val="000000" w:themeColor="text1"/>
        </w:rPr>
        <w:t>Sepasgozar</w:t>
      </w:r>
      <w:proofErr w:type="spellEnd"/>
      <w:r w:rsidRPr="00ED1F4D">
        <w:rPr>
          <w:color w:val="000000" w:themeColor="text1"/>
        </w:rPr>
        <w:t xml:space="preserve">, S., (2022). Governance, standards and regulation: what construction and mining need to commit to industry 4.0. </w:t>
      </w:r>
      <w:r w:rsidRPr="00ED1F4D">
        <w:rPr>
          <w:i/>
          <w:iCs/>
          <w:color w:val="000000" w:themeColor="text1"/>
        </w:rPr>
        <w:t>Buildings</w:t>
      </w:r>
      <w:r w:rsidRPr="00ED1F4D">
        <w:rPr>
          <w:color w:val="000000" w:themeColor="text1"/>
        </w:rPr>
        <w:t xml:space="preserve">, </w:t>
      </w:r>
      <w:r w:rsidRPr="00ED1F4D">
        <w:rPr>
          <w:i/>
          <w:iCs/>
          <w:color w:val="000000" w:themeColor="text1"/>
        </w:rPr>
        <w:t>12</w:t>
      </w:r>
      <w:r w:rsidRPr="00ED1F4D">
        <w:rPr>
          <w:color w:val="000000" w:themeColor="text1"/>
        </w:rPr>
        <w:t>(7), p.1064.</w:t>
      </w:r>
      <w:hyperlink r:id="rId165">
        <w:r w:rsidRPr="00ED1F4D">
          <w:rPr>
            <w:color w:val="000000" w:themeColor="text1"/>
          </w:rPr>
          <w:t xml:space="preserve"> </w:t>
        </w:r>
      </w:hyperlink>
      <w:hyperlink r:id="rId166">
        <w:r w:rsidRPr="00ED1F4D">
          <w:rPr>
            <w:color w:val="000000" w:themeColor="text1"/>
            <w:u w:val="single"/>
          </w:rPr>
          <w:t>https://doi.org/10.3390/buildings12071064</w:t>
        </w:r>
      </w:hyperlink>
    </w:p>
    <w:p w14:paraId="1CDF4B0D" w14:textId="77777777" w:rsidR="00ED1F4D" w:rsidRPr="00ED1F4D" w:rsidRDefault="00ED1F4D" w:rsidP="008D35F1">
      <w:pPr>
        <w:spacing w:before="240" w:after="240"/>
        <w:rPr>
          <w:color w:val="000000" w:themeColor="text1"/>
          <w:u w:val="single"/>
        </w:rPr>
      </w:pPr>
      <w:proofErr w:type="spellStart"/>
      <w:r w:rsidRPr="00ED1F4D">
        <w:rPr>
          <w:color w:val="000000" w:themeColor="text1"/>
        </w:rPr>
        <w:t>Soklaridis</w:t>
      </w:r>
      <w:proofErr w:type="spellEnd"/>
      <w:r w:rsidRPr="00ED1F4D">
        <w:rPr>
          <w:color w:val="000000" w:themeColor="text1"/>
        </w:rPr>
        <w:t xml:space="preserve">, S., Lin, E., Black, G., Paton, M., LeBlanc, C., Besa, R., MacLeod, A., Silver, I., Whitehead, C.R. and Kuper, A., (2022). Moving beyond ‘think leadership, think white male’: the contents and contexts of equity, diversity and inclusion in physician leadership programmes. </w:t>
      </w:r>
      <w:r w:rsidRPr="00ED1F4D">
        <w:rPr>
          <w:i/>
          <w:iCs/>
          <w:color w:val="000000" w:themeColor="text1"/>
        </w:rPr>
        <w:t>BMJ leader</w:t>
      </w:r>
      <w:r w:rsidRPr="00ED1F4D">
        <w:rPr>
          <w:color w:val="000000" w:themeColor="text1"/>
        </w:rPr>
        <w:t xml:space="preserve">, </w:t>
      </w:r>
      <w:r w:rsidRPr="00ED1F4D">
        <w:rPr>
          <w:i/>
          <w:iCs/>
          <w:color w:val="000000" w:themeColor="text1"/>
        </w:rPr>
        <w:t>6</w:t>
      </w:r>
      <w:r w:rsidRPr="00ED1F4D">
        <w:rPr>
          <w:color w:val="000000" w:themeColor="text1"/>
        </w:rPr>
        <w:t>(2), p.e000542.</w:t>
      </w:r>
      <w:hyperlink r:id="rId167">
        <w:r w:rsidRPr="00ED1F4D">
          <w:rPr>
            <w:color w:val="000000" w:themeColor="text1"/>
          </w:rPr>
          <w:t xml:space="preserve"> </w:t>
        </w:r>
      </w:hyperlink>
      <w:hyperlink r:id="rId168">
        <w:r w:rsidRPr="00ED1F4D">
          <w:rPr>
            <w:color w:val="000000" w:themeColor="text1"/>
            <w:u w:val="single"/>
          </w:rPr>
          <w:t>https://doi.org/10.1136/leader-2021-000542</w:t>
        </w:r>
      </w:hyperlink>
    </w:p>
    <w:p w14:paraId="3D4EE234" w14:textId="77777777" w:rsidR="00ED1F4D" w:rsidRPr="00ED1F4D" w:rsidRDefault="00ED1F4D" w:rsidP="00EF7C83">
      <w:pPr>
        <w:rPr>
          <w:color w:val="000000" w:themeColor="text1"/>
        </w:rPr>
      </w:pPr>
      <w:r w:rsidRPr="00ED1F4D">
        <w:rPr>
          <w:color w:val="000000" w:themeColor="text1"/>
        </w:rPr>
        <w:t xml:space="preserve">Soomro, M.A., Ali, A., Memon, A.H., </w:t>
      </w:r>
      <w:proofErr w:type="spellStart"/>
      <w:r w:rsidRPr="00ED1F4D">
        <w:rPr>
          <w:color w:val="000000" w:themeColor="text1"/>
        </w:rPr>
        <w:t>Khahro</w:t>
      </w:r>
      <w:proofErr w:type="spellEnd"/>
      <w:r w:rsidRPr="00ED1F4D">
        <w:rPr>
          <w:color w:val="000000" w:themeColor="text1"/>
        </w:rPr>
        <w:t>, S.H. and Memon, Z.A., 2024. Improving innovation in construction projects: Knowledge-sharing, open-mindedness and shared leadership. </w:t>
      </w:r>
      <w:r w:rsidRPr="00ED1F4D">
        <w:rPr>
          <w:i/>
          <w:iCs/>
          <w:color w:val="000000" w:themeColor="text1"/>
        </w:rPr>
        <w:t>Journal of Innovation &amp; Knowledge</w:t>
      </w:r>
      <w:r w:rsidRPr="00ED1F4D">
        <w:rPr>
          <w:color w:val="000000" w:themeColor="text1"/>
        </w:rPr>
        <w:t>, </w:t>
      </w:r>
      <w:r w:rsidRPr="00ED1F4D">
        <w:rPr>
          <w:i/>
          <w:iCs/>
          <w:color w:val="000000" w:themeColor="text1"/>
        </w:rPr>
        <w:t>9</w:t>
      </w:r>
      <w:r w:rsidRPr="00ED1F4D">
        <w:rPr>
          <w:color w:val="000000" w:themeColor="text1"/>
        </w:rPr>
        <w:t xml:space="preserve">(4), p.100629. </w:t>
      </w:r>
      <w:hyperlink r:id="rId169" w:history="1">
        <w:r w:rsidRPr="00ED1F4D">
          <w:rPr>
            <w:rStyle w:val="Hyperlink"/>
            <w:color w:val="000000" w:themeColor="text1"/>
          </w:rPr>
          <w:t>https://doi.org/10.1016/j.jik.2024.100629</w:t>
        </w:r>
      </w:hyperlink>
      <w:r w:rsidRPr="00ED1F4D">
        <w:rPr>
          <w:color w:val="000000" w:themeColor="text1"/>
        </w:rPr>
        <w:t xml:space="preserve"> </w:t>
      </w:r>
    </w:p>
    <w:p w14:paraId="1648AC60" w14:textId="77777777" w:rsidR="00ED1F4D" w:rsidRPr="00ED1F4D" w:rsidRDefault="00ED1F4D" w:rsidP="00EF7C83">
      <w:pPr>
        <w:rPr>
          <w:color w:val="000000" w:themeColor="text1"/>
        </w:rPr>
      </w:pPr>
      <w:proofErr w:type="spellStart"/>
      <w:r w:rsidRPr="00ED1F4D">
        <w:rPr>
          <w:color w:val="000000" w:themeColor="text1"/>
        </w:rPr>
        <w:t>Ssenyange</w:t>
      </w:r>
      <w:proofErr w:type="spellEnd"/>
      <w:r w:rsidRPr="00ED1F4D">
        <w:rPr>
          <w:color w:val="000000" w:themeColor="text1"/>
        </w:rPr>
        <w:t>, K. and Kudakwashe, C., 2023. Impact of leadership styles on government construction Project Success: A Structural Equation modelling approach. </w:t>
      </w:r>
      <w:r w:rsidRPr="00ED1F4D">
        <w:rPr>
          <w:i/>
          <w:iCs/>
          <w:color w:val="000000" w:themeColor="text1"/>
        </w:rPr>
        <w:t>Journal of Construction Business and Management</w:t>
      </w:r>
      <w:r w:rsidRPr="00ED1F4D">
        <w:rPr>
          <w:color w:val="000000" w:themeColor="text1"/>
        </w:rPr>
        <w:t>, </w:t>
      </w:r>
      <w:r w:rsidRPr="00ED1F4D">
        <w:rPr>
          <w:i/>
          <w:iCs/>
          <w:color w:val="000000" w:themeColor="text1"/>
        </w:rPr>
        <w:t>6</w:t>
      </w:r>
      <w:r w:rsidRPr="00ED1F4D">
        <w:rPr>
          <w:color w:val="000000" w:themeColor="text1"/>
        </w:rPr>
        <w:t xml:space="preserve">(2), pp.11-26. </w:t>
      </w:r>
      <w:hyperlink r:id="rId170" w:history="1">
        <w:r w:rsidRPr="00ED1F4D">
          <w:rPr>
            <w:rStyle w:val="Hyperlink"/>
            <w:color w:val="000000" w:themeColor="text1"/>
          </w:rPr>
          <w:t>https://doi.org/10.15641/jcbm.6.2.1348</w:t>
        </w:r>
      </w:hyperlink>
      <w:r w:rsidRPr="00ED1F4D">
        <w:rPr>
          <w:color w:val="000000" w:themeColor="text1"/>
        </w:rPr>
        <w:t xml:space="preserve"> </w:t>
      </w:r>
    </w:p>
    <w:p w14:paraId="7D099D49" w14:textId="77777777" w:rsidR="00ED1F4D" w:rsidRPr="00ED1F4D" w:rsidRDefault="00ED1F4D" w:rsidP="002B1BFE">
      <w:pPr>
        <w:spacing w:before="240" w:after="240"/>
        <w:rPr>
          <w:color w:val="000000" w:themeColor="text1"/>
        </w:rPr>
      </w:pPr>
      <w:proofErr w:type="spellStart"/>
      <w:r w:rsidRPr="00ED1F4D">
        <w:rPr>
          <w:color w:val="000000" w:themeColor="text1"/>
        </w:rPr>
        <w:t>Ssenyange</w:t>
      </w:r>
      <w:proofErr w:type="spellEnd"/>
      <w:r w:rsidRPr="00ED1F4D">
        <w:rPr>
          <w:color w:val="000000" w:themeColor="text1"/>
        </w:rPr>
        <w:t xml:space="preserve">, K., 2023. The Impact of Leadership Styles on Government Construction Project Success: A Structural Equation Modelling Approach. </w:t>
      </w:r>
      <w:r w:rsidRPr="00ED1F4D">
        <w:rPr>
          <w:i/>
          <w:iCs/>
          <w:color w:val="000000" w:themeColor="text1"/>
        </w:rPr>
        <w:t>International Journal of Finance, Insurance and Risk Management</w:t>
      </w:r>
      <w:r w:rsidRPr="00ED1F4D">
        <w:rPr>
          <w:color w:val="000000" w:themeColor="text1"/>
        </w:rPr>
        <w:t xml:space="preserve">, </w:t>
      </w:r>
      <w:r w:rsidRPr="00ED1F4D">
        <w:rPr>
          <w:i/>
          <w:iCs/>
          <w:color w:val="000000" w:themeColor="text1"/>
        </w:rPr>
        <w:t>13</w:t>
      </w:r>
      <w:r w:rsidRPr="00ED1F4D">
        <w:rPr>
          <w:color w:val="000000" w:themeColor="text1"/>
        </w:rPr>
        <w:t xml:space="preserve">(3), pp.50-75. Available at:  </w:t>
      </w:r>
      <w:hyperlink r:id="rId171">
        <w:r w:rsidRPr="00ED1F4D">
          <w:rPr>
            <w:color w:val="000000" w:themeColor="text1"/>
            <w:u w:val="single"/>
          </w:rPr>
          <w:t>https://ideas.repec.org/a/ers/ijfirm/v13y2023i3p50-75.html</w:t>
        </w:r>
      </w:hyperlink>
      <w:r w:rsidRPr="00ED1F4D">
        <w:rPr>
          <w:color w:val="000000" w:themeColor="text1"/>
        </w:rPr>
        <w:t xml:space="preserve"> [Accessed on: 15-12-2025]</w:t>
      </w:r>
    </w:p>
    <w:p w14:paraId="74E4057C" w14:textId="77777777" w:rsidR="00ED1F4D" w:rsidRPr="00ED1F4D" w:rsidRDefault="00ED1F4D" w:rsidP="00EF7C83">
      <w:pPr>
        <w:rPr>
          <w:color w:val="000000" w:themeColor="text1"/>
        </w:rPr>
      </w:pPr>
      <w:r w:rsidRPr="00ED1F4D">
        <w:rPr>
          <w:color w:val="000000" w:themeColor="text1"/>
        </w:rPr>
        <w:t xml:space="preserve">Susanto, D.A., </w:t>
      </w:r>
      <w:proofErr w:type="spellStart"/>
      <w:r w:rsidRPr="00ED1F4D">
        <w:rPr>
          <w:color w:val="000000" w:themeColor="text1"/>
        </w:rPr>
        <w:t>Suef</w:t>
      </w:r>
      <w:proofErr w:type="spellEnd"/>
      <w:r w:rsidRPr="00ED1F4D">
        <w:rPr>
          <w:color w:val="000000" w:themeColor="text1"/>
        </w:rPr>
        <w:t xml:space="preserve">, M., </w:t>
      </w:r>
      <w:proofErr w:type="spellStart"/>
      <w:r w:rsidRPr="00ED1F4D">
        <w:rPr>
          <w:color w:val="000000" w:themeColor="text1"/>
        </w:rPr>
        <w:t>Karningsih</w:t>
      </w:r>
      <w:proofErr w:type="spellEnd"/>
      <w:r w:rsidRPr="00ED1F4D">
        <w:rPr>
          <w:color w:val="000000" w:themeColor="text1"/>
        </w:rPr>
        <w:t xml:space="preserve">, P.D. and </w:t>
      </w:r>
      <w:proofErr w:type="spellStart"/>
      <w:r w:rsidRPr="00ED1F4D">
        <w:rPr>
          <w:color w:val="000000" w:themeColor="text1"/>
        </w:rPr>
        <w:t>Prasetya</w:t>
      </w:r>
      <w:proofErr w:type="spellEnd"/>
      <w:r w:rsidRPr="00ED1F4D">
        <w:rPr>
          <w:color w:val="000000" w:themeColor="text1"/>
        </w:rPr>
        <w:t>, B., 2023. Project Management Leadership Assessment: A Review to Propose a Framework. In </w:t>
      </w:r>
      <w:r w:rsidRPr="00ED1F4D">
        <w:rPr>
          <w:i/>
          <w:iCs/>
          <w:color w:val="000000" w:themeColor="text1"/>
        </w:rPr>
        <w:t>E3S Web of Conferences</w:t>
      </w:r>
      <w:r w:rsidRPr="00ED1F4D">
        <w:rPr>
          <w:color w:val="000000" w:themeColor="text1"/>
        </w:rPr>
        <w:t xml:space="preserve"> (Vol. 465, p. 02047). EDP Sciences. </w:t>
      </w:r>
      <w:hyperlink r:id="rId172" w:history="1">
        <w:r w:rsidRPr="00ED1F4D">
          <w:rPr>
            <w:rStyle w:val="Hyperlink"/>
            <w:color w:val="000000" w:themeColor="text1"/>
          </w:rPr>
          <w:t>https://doi.org/10.1051/e3sconf/202346502047</w:t>
        </w:r>
      </w:hyperlink>
      <w:r w:rsidRPr="00ED1F4D">
        <w:rPr>
          <w:color w:val="000000" w:themeColor="text1"/>
        </w:rPr>
        <w:t xml:space="preserve"> </w:t>
      </w:r>
    </w:p>
    <w:p w14:paraId="6AB34B93" w14:textId="77777777" w:rsidR="00ED1F4D" w:rsidRPr="00ED1F4D" w:rsidRDefault="00ED1F4D" w:rsidP="002B1BFE">
      <w:pPr>
        <w:spacing w:before="240" w:after="240"/>
        <w:rPr>
          <w:color w:val="000000" w:themeColor="text1"/>
        </w:rPr>
      </w:pPr>
      <w:r w:rsidRPr="00ED1F4D">
        <w:rPr>
          <w:color w:val="000000" w:themeColor="text1"/>
        </w:rPr>
        <w:t xml:space="preserve">SUVVARI, S.K. and SAWALKAR, D.R., 2024. The Role of Leadership in Project Success: A Quantitative Analysis. </w:t>
      </w:r>
      <w:r w:rsidRPr="00ED1F4D">
        <w:rPr>
          <w:i/>
          <w:iCs/>
          <w:color w:val="000000" w:themeColor="text1"/>
        </w:rPr>
        <w:t>International Journal of Communication Networks and Information Security (IJCNIS)</w:t>
      </w:r>
      <w:r w:rsidRPr="00ED1F4D">
        <w:rPr>
          <w:color w:val="000000" w:themeColor="text1"/>
        </w:rPr>
        <w:t xml:space="preserve">, </w:t>
      </w:r>
      <w:r w:rsidRPr="00ED1F4D">
        <w:rPr>
          <w:i/>
          <w:iCs/>
          <w:color w:val="000000" w:themeColor="text1"/>
        </w:rPr>
        <w:t>16</w:t>
      </w:r>
      <w:r w:rsidRPr="00ED1F4D">
        <w:rPr>
          <w:color w:val="000000" w:themeColor="text1"/>
        </w:rPr>
        <w:t xml:space="preserve">(4), pp.1146-1157. Available at:  </w:t>
      </w:r>
      <w:hyperlink r:id="rId173">
        <w:r w:rsidRPr="00ED1F4D">
          <w:rPr>
            <w:color w:val="000000" w:themeColor="text1"/>
            <w:u w:val="single"/>
          </w:rPr>
          <w:t>https://www.researchgate.net/profile/Sunil-Suvvari/publication/388953765_The_Role_of_Leadership_in_Project_Success_A_Quantitative_Analysis/links/67adf13996e7fb48b9c1232c/The-Role-of-Leadership-in-Project-Success-A-Quantitative-Analysis.pdf</w:t>
        </w:r>
      </w:hyperlink>
      <w:r w:rsidRPr="00ED1F4D">
        <w:rPr>
          <w:color w:val="000000" w:themeColor="text1"/>
        </w:rPr>
        <w:t xml:space="preserve"> [Accessed on: 15-12-2025]</w:t>
      </w:r>
    </w:p>
    <w:p w14:paraId="7B672509" w14:textId="77777777" w:rsidR="00ED1F4D" w:rsidRPr="00ED1F4D" w:rsidRDefault="00ED1F4D" w:rsidP="00EF7C83">
      <w:pPr>
        <w:rPr>
          <w:color w:val="000000" w:themeColor="text1"/>
        </w:rPr>
      </w:pPr>
      <w:r w:rsidRPr="00ED1F4D">
        <w:rPr>
          <w:color w:val="000000" w:themeColor="text1"/>
        </w:rPr>
        <w:t xml:space="preserve">Thuy, D.T.T., 2024. Transformational Leadership and Project Success: The Role of Leader-Member Exchange and Professional Commitment. </w:t>
      </w:r>
      <w:r w:rsidRPr="00ED1F4D">
        <w:rPr>
          <w:i/>
          <w:iCs/>
          <w:color w:val="000000" w:themeColor="text1"/>
        </w:rPr>
        <w:t>Emerging Science Journal, 8</w:t>
      </w:r>
      <w:r w:rsidRPr="00ED1F4D">
        <w:rPr>
          <w:color w:val="000000" w:themeColor="text1"/>
        </w:rPr>
        <w:t xml:space="preserve">(6), pp.2518-2538. </w:t>
      </w:r>
      <w:hyperlink r:id="rId174" w:history="1">
        <w:r w:rsidRPr="00ED1F4D">
          <w:rPr>
            <w:rStyle w:val="Hyperlink"/>
            <w:color w:val="000000" w:themeColor="text1"/>
          </w:rPr>
          <w:t>http://dx.doi.org/10.28991/ESJ-2024-08-06-022</w:t>
        </w:r>
      </w:hyperlink>
      <w:r w:rsidRPr="00ED1F4D">
        <w:rPr>
          <w:color w:val="000000" w:themeColor="text1"/>
        </w:rPr>
        <w:t xml:space="preserve"> </w:t>
      </w:r>
    </w:p>
    <w:p w14:paraId="3F04B3EB" w14:textId="77777777" w:rsidR="00ED1F4D" w:rsidRPr="00ED1F4D" w:rsidRDefault="00ED1F4D" w:rsidP="00EF7C83">
      <w:pPr>
        <w:rPr>
          <w:color w:val="000000" w:themeColor="text1"/>
          <w:u w:val="single"/>
        </w:rPr>
      </w:pPr>
      <w:proofErr w:type="spellStart"/>
      <w:r w:rsidRPr="00ED1F4D">
        <w:rPr>
          <w:color w:val="000000" w:themeColor="text1"/>
        </w:rPr>
        <w:t>Tsapnidou</w:t>
      </w:r>
      <w:proofErr w:type="spellEnd"/>
      <w:r w:rsidRPr="00ED1F4D">
        <w:rPr>
          <w:color w:val="000000" w:themeColor="text1"/>
        </w:rPr>
        <w:t xml:space="preserve">, E., </w:t>
      </w:r>
      <w:proofErr w:type="spellStart"/>
      <w:r w:rsidRPr="00ED1F4D">
        <w:rPr>
          <w:color w:val="000000" w:themeColor="text1"/>
        </w:rPr>
        <w:t>Kelesi</w:t>
      </w:r>
      <w:proofErr w:type="spellEnd"/>
      <w:r w:rsidRPr="00ED1F4D">
        <w:rPr>
          <w:color w:val="000000" w:themeColor="text1"/>
        </w:rPr>
        <w:t xml:space="preserve">, M., </w:t>
      </w:r>
      <w:proofErr w:type="spellStart"/>
      <w:r w:rsidRPr="00ED1F4D">
        <w:rPr>
          <w:color w:val="000000" w:themeColor="text1"/>
        </w:rPr>
        <w:t>Rovithis</w:t>
      </w:r>
      <w:proofErr w:type="spellEnd"/>
      <w:r w:rsidRPr="00ED1F4D">
        <w:rPr>
          <w:color w:val="000000" w:themeColor="text1"/>
        </w:rPr>
        <w:t xml:space="preserve">, M., Katharakis, G., </w:t>
      </w:r>
      <w:proofErr w:type="spellStart"/>
      <w:r w:rsidRPr="00ED1F4D">
        <w:rPr>
          <w:color w:val="000000" w:themeColor="text1"/>
        </w:rPr>
        <w:t>Gerogianni</w:t>
      </w:r>
      <w:proofErr w:type="spellEnd"/>
      <w:r w:rsidRPr="00ED1F4D">
        <w:rPr>
          <w:color w:val="000000" w:themeColor="text1"/>
        </w:rPr>
        <w:t xml:space="preserve">, G., Dafogianni, C., </w:t>
      </w:r>
      <w:proofErr w:type="spellStart"/>
      <w:r w:rsidRPr="00ED1F4D">
        <w:rPr>
          <w:color w:val="000000" w:themeColor="text1"/>
        </w:rPr>
        <w:t>Toylia</w:t>
      </w:r>
      <w:proofErr w:type="spellEnd"/>
      <w:r w:rsidRPr="00ED1F4D">
        <w:rPr>
          <w:color w:val="000000" w:themeColor="text1"/>
        </w:rPr>
        <w:t xml:space="preserve">, G., </w:t>
      </w:r>
      <w:proofErr w:type="spellStart"/>
      <w:r w:rsidRPr="00ED1F4D">
        <w:rPr>
          <w:color w:val="000000" w:themeColor="text1"/>
        </w:rPr>
        <w:t>Fasoi</w:t>
      </w:r>
      <w:proofErr w:type="spellEnd"/>
      <w:r w:rsidRPr="00ED1F4D">
        <w:rPr>
          <w:color w:val="000000" w:themeColor="text1"/>
        </w:rPr>
        <w:t xml:space="preserve">, G. and Stavropoulou, A., 2024. Transformational Leadership—Quality Achievements and Benefits for the Healthcare Organizations: A Scoping Review. </w:t>
      </w:r>
      <w:r w:rsidRPr="00ED1F4D">
        <w:rPr>
          <w:i/>
          <w:iCs/>
          <w:color w:val="000000" w:themeColor="text1"/>
        </w:rPr>
        <w:t>Hospitals</w:t>
      </w:r>
      <w:r w:rsidRPr="00ED1F4D">
        <w:rPr>
          <w:color w:val="000000" w:themeColor="text1"/>
        </w:rPr>
        <w:t xml:space="preserve">, </w:t>
      </w:r>
      <w:r w:rsidRPr="00ED1F4D">
        <w:rPr>
          <w:i/>
          <w:iCs/>
          <w:color w:val="000000" w:themeColor="text1"/>
        </w:rPr>
        <w:t>1</w:t>
      </w:r>
      <w:r w:rsidRPr="00ED1F4D">
        <w:rPr>
          <w:color w:val="000000" w:themeColor="text1"/>
        </w:rPr>
        <w:t>(1), pp.87-103.</w:t>
      </w:r>
      <w:hyperlink r:id="rId175">
        <w:r w:rsidRPr="00ED1F4D">
          <w:rPr>
            <w:color w:val="000000" w:themeColor="text1"/>
          </w:rPr>
          <w:t xml:space="preserve"> </w:t>
        </w:r>
      </w:hyperlink>
      <w:hyperlink r:id="rId176">
        <w:r w:rsidRPr="00ED1F4D">
          <w:rPr>
            <w:color w:val="000000" w:themeColor="text1"/>
            <w:u w:val="single"/>
          </w:rPr>
          <w:t>https://doi.org/10.3390/hospitals1010008</w:t>
        </w:r>
      </w:hyperlink>
    </w:p>
    <w:p w14:paraId="32771CB5" w14:textId="77777777" w:rsidR="00ED1F4D" w:rsidRPr="00ED1F4D" w:rsidRDefault="00ED1F4D" w:rsidP="00EF7C83">
      <w:pPr>
        <w:rPr>
          <w:color w:val="000000" w:themeColor="text1"/>
          <w:u w:val="single"/>
        </w:rPr>
      </w:pPr>
      <w:proofErr w:type="spellStart"/>
      <w:r w:rsidRPr="00ED1F4D">
        <w:rPr>
          <w:color w:val="000000" w:themeColor="text1"/>
        </w:rPr>
        <w:t>Unegbu</w:t>
      </w:r>
      <w:proofErr w:type="spellEnd"/>
      <w:r w:rsidRPr="00ED1F4D">
        <w:rPr>
          <w:color w:val="000000" w:themeColor="text1"/>
        </w:rPr>
        <w:t>, H.C., YAWAS, D.S., Dan-</w:t>
      </w:r>
      <w:proofErr w:type="spellStart"/>
      <w:r w:rsidRPr="00ED1F4D">
        <w:rPr>
          <w:color w:val="000000" w:themeColor="text1"/>
        </w:rPr>
        <w:t>asabe</w:t>
      </w:r>
      <w:proofErr w:type="spellEnd"/>
      <w:r w:rsidRPr="00ED1F4D">
        <w:rPr>
          <w:color w:val="000000" w:themeColor="text1"/>
        </w:rPr>
        <w:t xml:space="preserve">, B. and Alabi, A.A., (2025). EVALUATING SUCCESS IN NIGERIAN CONSTRUCTION PROJECTS: A COMPREHENSIVE LITERATURE REVIEW ON CRITERIA AND METHODS. </w:t>
      </w:r>
      <w:proofErr w:type="spellStart"/>
      <w:r w:rsidRPr="00ED1F4D">
        <w:rPr>
          <w:i/>
          <w:iCs/>
          <w:color w:val="000000" w:themeColor="text1"/>
        </w:rPr>
        <w:t>Jurnal</w:t>
      </w:r>
      <w:proofErr w:type="spellEnd"/>
      <w:r w:rsidRPr="00ED1F4D">
        <w:rPr>
          <w:i/>
          <w:iCs/>
          <w:color w:val="000000" w:themeColor="text1"/>
        </w:rPr>
        <w:t xml:space="preserve"> </w:t>
      </w:r>
      <w:proofErr w:type="spellStart"/>
      <w:r w:rsidRPr="00ED1F4D">
        <w:rPr>
          <w:i/>
          <w:iCs/>
          <w:color w:val="000000" w:themeColor="text1"/>
        </w:rPr>
        <w:t>Mekanikal</w:t>
      </w:r>
      <w:proofErr w:type="spellEnd"/>
      <w:r w:rsidRPr="00ED1F4D">
        <w:rPr>
          <w:color w:val="000000" w:themeColor="text1"/>
        </w:rPr>
        <w:t>, pp.1-17.</w:t>
      </w:r>
      <w:hyperlink r:id="rId177">
        <w:r w:rsidRPr="00ED1F4D">
          <w:rPr>
            <w:color w:val="000000" w:themeColor="text1"/>
          </w:rPr>
          <w:t xml:space="preserve"> </w:t>
        </w:r>
      </w:hyperlink>
      <w:hyperlink r:id="rId178">
        <w:r w:rsidRPr="00ED1F4D">
          <w:rPr>
            <w:color w:val="000000" w:themeColor="text1"/>
            <w:u w:val="single"/>
          </w:rPr>
          <w:t>https://doi.org/10.11113/jm.v48.521</w:t>
        </w:r>
      </w:hyperlink>
    </w:p>
    <w:p w14:paraId="1E951988" w14:textId="77777777" w:rsidR="00ED1F4D" w:rsidRPr="00ED1F4D" w:rsidRDefault="00ED1F4D" w:rsidP="00EF7C83">
      <w:pPr>
        <w:rPr>
          <w:color w:val="000000" w:themeColor="text1"/>
        </w:rPr>
      </w:pPr>
      <w:r w:rsidRPr="00ED1F4D">
        <w:rPr>
          <w:color w:val="000000" w:themeColor="text1"/>
        </w:rPr>
        <w:t xml:space="preserve">Vacancysoft.com, 2023. Remote Working – UK HR Labour Market Trends, July 2023. Available at: </w:t>
      </w:r>
      <w:hyperlink r:id="rId179" w:history="1">
        <w:r w:rsidRPr="00ED1F4D">
          <w:rPr>
            <w:rStyle w:val="Hyperlink"/>
            <w:color w:val="000000" w:themeColor="text1"/>
          </w:rPr>
          <w:t>https://vacancysoft.com/remote-working-uk-hr-labour-market-trends-july-2023</w:t>
        </w:r>
      </w:hyperlink>
      <w:r w:rsidRPr="00ED1F4D">
        <w:rPr>
          <w:color w:val="000000" w:themeColor="text1"/>
        </w:rPr>
        <w:t xml:space="preserve">  [Accessed: 04-11-2025]</w:t>
      </w:r>
    </w:p>
    <w:p w14:paraId="59013EB6" w14:textId="77777777" w:rsidR="00ED1F4D" w:rsidRPr="00ED1F4D" w:rsidRDefault="00ED1F4D" w:rsidP="008D35F1">
      <w:pPr>
        <w:spacing w:before="240" w:after="240"/>
        <w:rPr>
          <w:color w:val="000000" w:themeColor="text1"/>
        </w:rPr>
      </w:pPr>
      <w:r w:rsidRPr="00ED1F4D">
        <w:rPr>
          <w:color w:val="000000" w:themeColor="text1"/>
        </w:rPr>
        <w:t xml:space="preserve">Vithanage, S.C., Sing, M.C., Davis, P. and Newaz, M.T., 2022. Assessing the off-site manufacturing workers’ influence on safety performance: A Bayesian network approach. </w:t>
      </w:r>
      <w:r w:rsidRPr="00ED1F4D">
        <w:rPr>
          <w:i/>
          <w:iCs/>
          <w:color w:val="000000" w:themeColor="text1"/>
        </w:rPr>
        <w:t>Journal of Construction Engineering and Management</w:t>
      </w:r>
      <w:r w:rsidRPr="00ED1F4D">
        <w:rPr>
          <w:color w:val="000000" w:themeColor="text1"/>
        </w:rPr>
        <w:t xml:space="preserve">, </w:t>
      </w:r>
      <w:r w:rsidRPr="00ED1F4D">
        <w:rPr>
          <w:i/>
          <w:iCs/>
          <w:color w:val="000000" w:themeColor="text1"/>
        </w:rPr>
        <w:t>148</w:t>
      </w:r>
      <w:r w:rsidRPr="00ED1F4D">
        <w:rPr>
          <w:color w:val="000000" w:themeColor="text1"/>
        </w:rPr>
        <w:t>(1), p.04021185.</w:t>
      </w:r>
    </w:p>
    <w:p w14:paraId="1FCFB0D3" w14:textId="77777777" w:rsidR="00ED1F4D" w:rsidRPr="00ED1F4D" w:rsidRDefault="00ED1F4D" w:rsidP="00EF7C83">
      <w:pPr>
        <w:rPr>
          <w:color w:val="000000" w:themeColor="text1"/>
        </w:rPr>
      </w:pPr>
      <w:r w:rsidRPr="00ED1F4D">
        <w:rPr>
          <w:color w:val="000000" w:themeColor="text1"/>
        </w:rPr>
        <w:t xml:space="preserve">Wheeler, K., 2024. Balfour Beatty Bolsters Digital and Procurement Leadership. Available at: </w:t>
      </w:r>
      <w:hyperlink r:id="rId180" w:history="1">
        <w:r w:rsidRPr="00ED1F4D">
          <w:rPr>
            <w:rStyle w:val="Hyperlink"/>
            <w:color w:val="000000" w:themeColor="text1"/>
          </w:rPr>
          <w:t>https://constructiondigital.com/project-management/balfour-beatty-bolsters-digital-and-procurement-leadership</w:t>
        </w:r>
      </w:hyperlink>
      <w:r w:rsidRPr="00ED1F4D">
        <w:rPr>
          <w:color w:val="000000" w:themeColor="text1"/>
        </w:rPr>
        <w:t xml:space="preserve"> [Accessed: 25-11-2025]  </w:t>
      </w:r>
    </w:p>
    <w:p w14:paraId="7DBF46EC" w14:textId="77777777" w:rsidR="00ED1F4D" w:rsidRPr="00ED1F4D" w:rsidRDefault="00ED1F4D" w:rsidP="00EF7C83">
      <w:pPr>
        <w:rPr>
          <w:color w:val="000000" w:themeColor="text1"/>
          <w:u w:val="single"/>
        </w:rPr>
      </w:pPr>
      <w:r w:rsidRPr="00ED1F4D">
        <w:rPr>
          <w:color w:val="000000" w:themeColor="text1"/>
        </w:rPr>
        <w:t xml:space="preserve">Whyte, J., </w:t>
      </w:r>
      <w:proofErr w:type="spellStart"/>
      <w:r w:rsidRPr="00ED1F4D">
        <w:rPr>
          <w:color w:val="000000" w:themeColor="text1"/>
        </w:rPr>
        <w:t>Naderpajouh</w:t>
      </w:r>
      <w:proofErr w:type="spellEnd"/>
      <w:r w:rsidRPr="00ED1F4D">
        <w:rPr>
          <w:color w:val="000000" w:themeColor="text1"/>
        </w:rPr>
        <w:t xml:space="preserve">, N., Clegg, S., Matous, P., Pollack, J. and Crawford, L., 2022. Project leadership: A research agenda for a changing world. </w:t>
      </w:r>
      <w:r w:rsidRPr="00ED1F4D">
        <w:rPr>
          <w:i/>
          <w:iCs/>
          <w:color w:val="000000" w:themeColor="text1"/>
        </w:rPr>
        <w:t>Project Leadership and Society</w:t>
      </w:r>
      <w:r w:rsidRPr="00ED1F4D">
        <w:rPr>
          <w:color w:val="000000" w:themeColor="text1"/>
        </w:rPr>
        <w:t xml:space="preserve">, </w:t>
      </w:r>
      <w:r w:rsidRPr="00ED1F4D">
        <w:rPr>
          <w:i/>
          <w:iCs/>
          <w:color w:val="000000" w:themeColor="text1"/>
        </w:rPr>
        <w:t>3</w:t>
      </w:r>
      <w:r w:rsidRPr="00ED1F4D">
        <w:rPr>
          <w:color w:val="000000" w:themeColor="text1"/>
        </w:rPr>
        <w:t>, p.100044.</w:t>
      </w:r>
      <w:hyperlink r:id="rId181">
        <w:r w:rsidRPr="00ED1F4D">
          <w:rPr>
            <w:color w:val="000000" w:themeColor="text1"/>
          </w:rPr>
          <w:t xml:space="preserve"> </w:t>
        </w:r>
      </w:hyperlink>
      <w:hyperlink r:id="rId182">
        <w:r w:rsidRPr="00ED1F4D">
          <w:rPr>
            <w:color w:val="000000" w:themeColor="text1"/>
            <w:u w:val="single"/>
          </w:rPr>
          <w:t>https://doi.org/10.1016/j.plas.2022.100044</w:t>
        </w:r>
      </w:hyperlink>
    </w:p>
    <w:p w14:paraId="2E10B562" w14:textId="77777777" w:rsidR="00ED1F4D" w:rsidRPr="00ED1F4D" w:rsidRDefault="00ED1F4D" w:rsidP="008D35F1">
      <w:pPr>
        <w:spacing w:before="240" w:after="240"/>
        <w:rPr>
          <w:color w:val="000000" w:themeColor="text1"/>
        </w:rPr>
      </w:pPr>
      <w:r w:rsidRPr="00ED1F4D">
        <w:rPr>
          <w:color w:val="000000" w:themeColor="text1"/>
        </w:rPr>
        <w:t xml:space="preserve">Wsj.com, (2025). </w:t>
      </w:r>
      <w:r w:rsidRPr="00ED1F4D">
        <w:rPr>
          <w:i/>
          <w:iCs/>
          <w:color w:val="000000" w:themeColor="text1"/>
        </w:rPr>
        <w:t>Morgan Sindall Group PLC.</w:t>
      </w:r>
      <w:r w:rsidRPr="00ED1F4D">
        <w:rPr>
          <w:color w:val="000000" w:themeColor="text1"/>
        </w:rPr>
        <w:t xml:space="preserve"> Available at:  </w:t>
      </w:r>
      <w:hyperlink r:id="rId183">
        <w:r w:rsidRPr="00ED1F4D">
          <w:rPr>
            <w:color w:val="000000" w:themeColor="text1"/>
            <w:u w:val="single"/>
          </w:rPr>
          <w:t>https://www.wsj.com/market-data/quotes/UK/MGNS/company-people</w:t>
        </w:r>
      </w:hyperlink>
      <w:r w:rsidRPr="00ED1F4D">
        <w:rPr>
          <w:color w:val="000000" w:themeColor="text1"/>
        </w:rPr>
        <w:t xml:space="preserve"> [Accessed on: 24-01-2026]</w:t>
      </w:r>
    </w:p>
    <w:p w14:paraId="520B4EEF" w14:textId="77777777" w:rsidR="00ED1F4D" w:rsidRPr="00ED1F4D" w:rsidRDefault="00ED1F4D" w:rsidP="00E90498">
      <w:pPr>
        <w:rPr>
          <w:color w:val="000000" w:themeColor="text1"/>
        </w:rPr>
      </w:pPr>
      <w:r w:rsidRPr="00ED1F4D">
        <w:rPr>
          <w:color w:val="000000" w:themeColor="text1"/>
        </w:rPr>
        <w:t xml:space="preserve">Wsj.com, (2025a). </w:t>
      </w:r>
      <w:r w:rsidRPr="00ED1F4D">
        <w:rPr>
          <w:i/>
          <w:iCs/>
          <w:color w:val="000000" w:themeColor="text1"/>
        </w:rPr>
        <w:t>Kier Group PLC</w:t>
      </w:r>
      <w:r w:rsidRPr="00ED1F4D">
        <w:rPr>
          <w:color w:val="000000" w:themeColor="text1"/>
        </w:rPr>
        <w:t xml:space="preserve">. Available at: </w:t>
      </w:r>
      <w:hyperlink r:id="rId184" w:history="1">
        <w:r w:rsidRPr="00ED1F4D">
          <w:rPr>
            <w:rStyle w:val="Hyperlink"/>
            <w:color w:val="000000" w:themeColor="text1"/>
            <w:u w:val="none"/>
          </w:rPr>
          <w:t>https://www.wsj.com/market-data/quotes/UK/KIE</w:t>
        </w:r>
      </w:hyperlink>
      <w:r w:rsidRPr="00ED1F4D">
        <w:rPr>
          <w:color w:val="000000" w:themeColor="text1"/>
        </w:rPr>
        <w:t xml:space="preserve"> [Accessed on: 29-01-2026]</w:t>
      </w:r>
    </w:p>
    <w:p w14:paraId="16E01AF7" w14:textId="77777777" w:rsidR="00ED1F4D" w:rsidRPr="00ED1F4D" w:rsidRDefault="00ED1F4D" w:rsidP="00EF7C83">
      <w:pPr>
        <w:rPr>
          <w:color w:val="000000" w:themeColor="text1"/>
        </w:rPr>
      </w:pPr>
      <w:r w:rsidRPr="00ED1F4D">
        <w:rPr>
          <w:color w:val="000000" w:themeColor="text1"/>
        </w:rPr>
        <w:t>Yin, R. K. (2018). Case Study Research and Applications: Design and Methods (6th ed.). Thousand Oaks, CA: Sage.</w:t>
      </w:r>
    </w:p>
    <w:p w14:paraId="2E773E0A" w14:textId="77777777" w:rsidR="00ED1F4D" w:rsidRPr="00ED1F4D" w:rsidRDefault="00ED1F4D" w:rsidP="00EF7C83">
      <w:pPr>
        <w:rPr>
          <w:color w:val="000000" w:themeColor="text1"/>
          <w:u w:val="single"/>
        </w:rPr>
      </w:pPr>
      <w:proofErr w:type="spellStart"/>
      <w:r w:rsidRPr="00ED1F4D">
        <w:rPr>
          <w:color w:val="000000" w:themeColor="text1"/>
        </w:rPr>
        <w:t>Zeberga</w:t>
      </w:r>
      <w:proofErr w:type="spellEnd"/>
      <w:r w:rsidRPr="00ED1F4D">
        <w:rPr>
          <w:color w:val="000000" w:themeColor="text1"/>
        </w:rPr>
        <w:t xml:space="preserve">, M.S., Haaskjold, H., Hussein, B., </w:t>
      </w:r>
      <w:proofErr w:type="spellStart"/>
      <w:r w:rsidRPr="00ED1F4D">
        <w:rPr>
          <w:color w:val="000000" w:themeColor="text1"/>
        </w:rPr>
        <w:t>Lædre</w:t>
      </w:r>
      <w:proofErr w:type="spellEnd"/>
      <w:r w:rsidRPr="00ED1F4D">
        <w:rPr>
          <w:color w:val="000000" w:themeColor="text1"/>
        </w:rPr>
        <w:t xml:space="preserve">, O. and Wondimu, P.A., (2025). Artificial Intelligence–Driven Contractual Conflict Management in the AEC Industry: Mapping Benefits, Practice, Readiness, and Ethical Implementation Strategies. </w:t>
      </w:r>
      <w:r w:rsidRPr="00ED1F4D">
        <w:rPr>
          <w:i/>
          <w:iCs/>
          <w:color w:val="000000" w:themeColor="text1"/>
        </w:rPr>
        <w:t>Journal of Management in Engineering</w:t>
      </w:r>
      <w:r w:rsidRPr="00ED1F4D">
        <w:rPr>
          <w:color w:val="000000" w:themeColor="text1"/>
        </w:rPr>
        <w:t xml:space="preserve">, </w:t>
      </w:r>
      <w:r w:rsidRPr="00ED1F4D">
        <w:rPr>
          <w:i/>
          <w:iCs/>
          <w:color w:val="000000" w:themeColor="text1"/>
        </w:rPr>
        <w:t>41</w:t>
      </w:r>
      <w:r w:rsidRPr="00ED1F4D">
        <w:rPr>
          <w:color w:val="000000" w:themeColor="text1"/>
        </w:rPr>
        <w:t>(4), p.04025016.</w:t>
      </w:r>
      <w:hyperlink r:id="rId185">
        <w:r w:rsidRPr="00ED1F4D">
          <w:rPr>
            <w:color w:val="000000" w:themeColor="text1"/>
          </w:rPr>
          <w:t xml:space="preserve"> </w:t>
        </w:r>
      </w:hyperlink>
      <w:hyperlink r:id="rId186">
        <w:r w:rsidRPr="00ED1F4D">
          <w:rPr>
            <w:color w:val="000000" w:themeColor="text1"/>
            <w:u w:val="single"/>
          </w:rPr>
          <w:t>https://doi.org/10.1061/JMENEA.MEENG-6523</w:t>
        </w:r>
      </w:hyperlink>
    </w:p>
    <w:p w14:paraId="2F93C3F9" w14:textId="77777777" w:rsidR="00ED1F4D" w:rsidRPr="00ED1F4D" w:rsidRDefault="00ED1F4D" w:rsidP="00EF7C83">
      <w:pPr>
        <w:rPr>
          <w:color w:val="000000" w:themeColor="text1"/>
          <w:u w:val="single"/>
        </w:rPr>
      </w:pPr>
      <w:r w:rsidRPr="00ED1F4D">
        <w:rPr>
          <w:color w:val="000000" w:themeColor="text1"/>
        </w:rPr>
        <w:t>Zhao, Z., Fan, F., Jie, H., Yang, Z., Dong, M., Chua, E.K. and See, K.Y., 2022, September. In-circuit impedance measurement setups of inductive coupling approach: A review. In 2022 Asia-Pacific International Symposium on Electromagnetic Compatibility (APEMC) (pp. 228-230). IEEE.</w:t>
      </w:r>
      <w:r w:rsidRPr="00ED1F4D">
        <w:rPr>
          <w:b/>
          <w:bCs/>
          <w:color w:val="000000" w:themeColor="text1"/>
        </w:rPr>
        <w:t xml:space="preserve"> DOI: </w:t>
      </w:r>
      <w:hyperlink r:id="rId187">
        <w:r w:rsidRPr="00ED1F4D">
          <w:rPr>
            <w:color w:val="000000" w:themeColor="text1"/>
            <w:u w:val="single"/>
          </w:rPr>
          <w:t>10.1109/APEMC53576.2022.9888715</w:t>
        </w:r>
      </w:hyperlink>
    </w:p>
    <w:p w14:paraId="52D20617" w14:textId="77777777" w:rsidR="00ED1F4D" w:rsidRPr="00ED1F4D" w:rsidRDefault="00ED1F4D" w:rsidP="00EF7C83">
      <w:pPr>
        <w:rPr>
          <w:color w:val="000000" w:themeColor="text1"/>
        </w:rPr>
      </w:pPr>
      <w:r w:rsidRPr="00ED1F4D">
        <w:rPr>
          <w:color w:val="000000" w:themeColor="text1"/>
        </w:rPr>
        <w:t xml:space="preserve">Zulu, S.L., Saad, A.M., Ajayi, S.O., Dulaimi, M. and </w:t>
      </w:r>
      <w:proofErr w:type="spellStart"/>
      <w:r w:rsidRPr="00ED1F4D">
        <w:rPr>
          <w:color w:val="000000" w:themeColor="text1"/>
        </w:rPr>
        <w:t>Unuigbe</w:t>
      </w:r>
      <w:proofErr w:type="spellEnd"/>
      <w:r w:rsidRPr="00ED1F4D">
        <w:rPr>
          <w:color w:val="000000" w:themeColor="text1"/>
        </w:rPr>
        <w:t>, M., 2023. Digital leadership enactment in the construction industry: barriers undermining effective transformation. </w:t>
      </w:r>
      <w:r w:rsidRPr="00ED1F4D">
        <w:rPr>
          <w:i/>
          <w:iCs/>
          <w:color w:val="000000" w:themeColor="text1"/>
        </w:rPr>
        <w:t>Engineering, Construction and Architectural Management</w:t>
      </w:r>
      <w:r w:rsidRPr="00ED1F4D">
        <w:rPr>
          <w:color w:val="000000" w:themeColor="text1"/>
        </w:rPr>
        <w:t>, </w:t>
      </w:r>
      <w:r w:rsidRPr="00ED1F4D">
        <w:rPr>
          <w:i/>
          <w:iCs/>
          <w:color w:val="000000" w:themeColor="text1"/>
        </w:rPr>
        <w:t>31</w:t>
      </w:r>
      <w:r w:rsidRPr="00ED1F4D">
        <w:rPr>
          <w:color w:val="000000" w:themeColor="text1"/>
        </w:rPr>
        <w:t xml:space="preserve">(10), pp.4062-4078. </w:t>
      </w:r>
      <w:hyperlink r:id="rId188" w:history="1">
        <w:r w:rsidRPr="00ED1F4D">
          <w:rPr>
            <w:rStyle w:val="Hyperlink"/>
            <w:color w:val="000000" w:themeColor="text1"/>
          </w:rPr>
          <w:t>https://doi.org/10.1108/ECAM-05-2022-0491</w:t>
        </w:r>
      </w:hyperlink>
    </w:p>
    <w:p w14:paraId="29E61CFB" w14:textId="77777777" w:rsidR="00E90498" w:rsidRPr="00ED1F4D" w:rsidRDefault="00E90498" w:rsidP="00E90498">
      <w:pPr>
        <w:rPr>
          <w:color w:val="000000" w:themeColor="text1"/>
        </w:rPr>
      </w:pPr>
    </w:p>
    <w:p w14:paraId="7BF29B74" w14:textId="77777777" w:rsidR="00E90498" w:rsidRPr="00ED1F4D" w:rsidRDefault="00E90498" w:rsidP="00E90498">
      <w:pPr>
        <w:rPr>
          <w:color w:val="000000" w:themeColor="text1"/>
        </w:rPr>
      </w:pPr>
    </w:p>
    <w:p w14:paraId="0FA7D080" w14:textId="77777777" w:rsidR="00E90498" w:rsidRPr="00ED1F4D" w:rsidRDefault="00E90498" w:rsidP="00EF7C83">
      <w:pPr>
        <w:rPr>
          <w:color w:val="000000" w:themeColor="text1"/>
        </w:rPr>
      </w:pPr>
    </w:p>
    <w:p w14:paraId="5FAEEF0A" w14:textId="5321781A" w:rsidR="005D32E9" w:rsidRPr="00ED1F4D" w:rsidRDefault="005D32E9">
      <w:pPr>
        <w:rPr>
          <w:color w:val="000000" w:themeColor="text1"/>
        </w:rPr>
      </w:pPr>
      <w:bookmarkStart w:id="154" w:name="_Hlk213151773"/>
      <w:bookmarkEnd w:id="154"/>
    </w:p>
    <w:sectPr w:rsidR="005D32E9" w:rsidRPr="00ED1F4D" w:rsidSect="00FE3394">
      <w:footerReference w:type="default" r:id="rId18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F5AD2D" w14:textId="77777777" w:rsidR="00312634" w:rsidRPr="00764E7C" w:rsidRDefault="00312634" w:rsidP="00FE3394">
      <w:pPr>
        <w:spacing w:before="0" w:after="0" w:line="240" w:lineRule="auto"/>
      </w:pPr>
      <w:r w:rsidRPr="00764E7C">
        <w:separator/>
      </w:r>
    </w:p>
  </w:endnote>
  <w:endnote w:type="continuationSeparator" w:id="0">
    <w:p w14:paraId="522F324F" w14:textId="77777777" w:rsidR="00312634" w:rsidRPr="00764E7C" w:rsidRDefault="00312634" w:rsidP="00FE3394">
      <w:pPr>
        <w:spacing w:before="0" w:after="0" w:line="240" w:lineRule="auto"/>
      </w:pPr>
      <w:r w:rsidRPr="00764E7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EBBDB227-FA1E-4F5B-92CC-DC6165E869DB}"/>
    <w:embedItalic r:id="rId2" w:fontKey="{906AE2D2-C527-488A-AFAF-22E15E893FCB}"/>
  </w:font>
  <w:font w:name="Cambria">
    <w:panose1 w:val="02040503050406030204"/>
    <w:charset w:val="00"/>
    <w:family w:val="roman"/>
    <w:pitch w:val="variable"/>
    <w:sig w:usb0="E00006FF" w:usb1="420024FF" w:usb2="02000000" w:usb3="00000000" w:csb0="0000019F" w:csb1="00000000"/>
    <w:embedRegular r:id="rId3" w:fontKey="{95D78FDE-C3B5-42D5-8868-F852AE8DBA8A}"/>
    <w:embedItalic r:id="rId4" w:fontKey="{B7F17195-1A4F-4D87-AAF6-36100CC2029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500232537"/>
      <w:docPartObj>
        <w:docPartGallery w:val="Page Numbers (Bottom of Page)"/>
        <w:docPartUnique/>
      </w:docPartObj>
    </w:sdtPr>
    <w:sdtContent>
      <w:p w14:paraId="2CE61D7B" w14:textId="6E214F32" w:rsidR="00FE3394" w:rsidRPr="00764E7C" w:rsidRDefault="00FE3394">
        <w:pPr>
          <w:pStyle w:val="Footer"/>
          <w:jc w:val="right"/>
          <w:rPr>
            <w:sz w:val="20"/>
            <w:szCs w:val="20"/>
          </w:rPr>
        </w:pPr>
        <w:r w:rsidRPr="00764E7C">
          <w:rPr>
            <w:sz w:val="20"/>
            <w:szCs w:val="20"/>
          </w:rPr>
          <w:fldChar w:fldCharType="begin"/>
        </w:r>
        <w:r w:rsidRPr="00764E7C">
          <w:rPr>
            <w:sz w:val="20"/>
            <w:szCs w:val="20"/>
          </w:rPr>
          <w:instrText xml:space="preserve"> PAGE   \* MERGEFORMAT </w:instrText>
        </w:r>
        <w:r w:rsidRPr="00764E7C">
          <w:rPr>
            <w:sz w:val="20"/>
            <w:szCs w:val="20"/>
          </w:rPr>
          <w:fldChar w:fldCharType="separate"/>
        </w:r>
        <w:r w:rsidRPr="00764E7C">
          <w:rPr>
            <w:sz w:val="20"/>
            <w:szCs w:val="20"/>
          </w:rPr>
          <w:t>2</w:t>
        </w:r>
        <w:r w:rsidRPr="00764E7C">
          <w:rPr>
            <w:sz w:val="20"/>
            <w:szCs w:val="20"/>
          </w:rPr>
          <w:fldChar w:fldCharType="end"/>
        </w:r>
      </w:p>
    </w:sdtContent>
  </w:sdt>
  <w:p w14:paraId="62D84197" w14:textId="77777777" w:rsidR="00FE3394" w:rsidRPr="00764E7C" w:rsidRDefault="00FE33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AE8439" w14:textId="77777777" w:rsidR="00312634" w:rsidRPr="00764E7C" w:rsidRDefault="00312634" w:rsidP="00FE3394">
      <w:pPr>
        <w:spacing w:before="0" w:after="0" w:line="240" w:lineRule="auto"/>
      </w:pPr>
      <w:r w:rsidRPr="00764E7C">
        <w:separator/>
      </w:r>
    </w:p>
  </w:footnote>
  <w:footnote w:type="continuationSeparator" w:id="0">
    <w:p w14:paraId="7297A043" w14:textId="77777777" w:rsidR="00312634" w:rsidRPr="00764E7C" w:rsidRDefault="00312634" w:rsidP="00FE3394">
      <w:pPr>
        <w:spacing w:before="0" w:after="0" w:line="240" w:lineRule="auto"/>
      </w:pPr>
      <w:r w:rsidRPr="00764E7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F1C07"/>
    <w:multiLevelType w:val="hybridMultilevel"/>
    <w:tmpl w:val="FE3E50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1B7A5F"/>
    <w:multiLevelType w:val="multilevel"/>
    <w:tmpl w:val="B9B60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0B1F65"/>
    <w:multiLevelType w:val="multilevel"/>
    <w:tmpl w:val="27B474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3C0ECC"/>
    <w:multiLevelType w:val="multilevel"/>
    <w:tmpl w:val="BECC24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8C33269"/>
    <w:multiLevelType w:val="multilevel"/>
    <w:tmpl w:val="55BC91BE"/>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9352B8B"/>
    <w:multiLevelType w:val="hybridMultilevel"/>
    <w:tmpl w:val="3BEC52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B3D574"/>
    <w:multiLevelType w:val="hybridMultilevel"/>
    <w:tmpl w:val="00000000"/>
    <w:lvl w:ilvl="0" w:tplc="F8708782">
      <w:start w:val="1"/>
      <w:numFmt w:val="bullet"/>
      <w:lvlText w:val="●"/>
      <w:lvlJc w:val="left"/>
      <w:pPr>
        <w:ind w:left="720" w:hanging="360"/>
      </w:pPr>
      <w:rPr>
        <w:u w:val="none"/>
      </w:rPr>
    </w:lvl>
    <w:lvl w:ilvl="1" w:tplc="F69C7C52">
      <w:start w:val="1"/>
      <w:numFmt w:val="bullet"/>
      <w:lvlText w:val="○"/>
      <w:lvlJc w:val="left"/>
      <w:pPr>
        <w:ind w:left="1440" w:hanging="360"/>
      </w:pPr>
      <w:rPr>
        <w:u w:val="none"/>
      </w:rPr>
    </w:lvl>
    <w:lvl w:ilvl="2" w:tplc="BCE06938">
      <w:start w:val="1"/>
      <w:numFmt w:val="bullet"/>
      <w:lvlText w:val="■"/>
      <w:lvlJc w:val="left"/>
      <w:pPr>
        <w:ind w:left="2160" w:hanging="360"/>
      </w:pPr>
      <w:rPr>
        <w:u w:val="none"/>
      </w:rPr>
    </w:lvl>
    <w:lvl w:ilvl="3" w:tplc="1AFEFBDE">
      <w:start w:val="1"/>
      <w:numFmt w:val="bullet"/>
      <w:lvlText w:val="●"/>
      <w:lvlJc w:val="left"/>
      <w:pPr>
        <w:ind w:left="2880" w:hanging="360"/>
      </w:pPr>
      <w:rPr>
        <w:u w:val="none"/>
      </w:rPr>
    </w:lvl>
    <w:lvl w:ilvl="4" w:tplc="008C63BA">
      <w:start w:val="1"/>
      <w:numFmt w:val="bullet"/>
      <w:lvlText w:val="○"/>
      <w:lvlJc w:val="left"/>
      <w:pPr>
        <w:ind w:left="3600" w:hanging="360"/>
      </w:pPr>
      <w:rPr>
        <w:u w:val="none"/>
      </w:rPr>
    </w:lvl>
    <w:lvl w:ilvl="5" w:tplc="3F8C368C">
      <w:start w:val="1"/>
      <w:numFmt w:val="bullet"/>
      <w:lvlText w:val="■"/>
      <w:lvlJc w:val="left"/>
      <w:pPr>
        <w:ind w:left="4320" w:hanging="360"/>
      </w:pPr>
      <w:rPr>
        <w:u w:val="none"/>
      </w:rPr>
    </w:lvl>
    <w:lvl w:ilvl="6" w:tplc="E89E8F90">
      <w:start w:val="1"/>
      <w:numFmt w:val="bullet"/>
      <w:lvlText w:val="●"/>
      <w:lvlJc w:val="left"/>
      <w:pPr>
        <w:ind w:left="5040" w:hanging="360"/>
      </w:pPr>
      <w:rPr>
        <w:u w:val="none"/>
      </w:rPr>
    </w:lvl>
    <w:lvl w:ilvl="7" w:tplc="0F5ED03E">
      <w:start w:val="1"/>
      <w:numFmt w:val="bullet"/>
      <w:lvlText w:val="○"/>
      <w:lvlJc w:val="left"/>
      <w:pPr>
        <w:ind w:left="5760" w:hanging="360"/>
      </w:pPr>
      <w:rPr>
        <w:u w:val="none"/>
      </w:rPr>
    </w:lvl>
    <w:lvl w:ilvl="8" w:tplc="60620B0A">
      <w:start w:val="1"/>
      <w:numFmt w:val="bullet"/>
      <w:lvlText w:val="■"/>
      <w:lvlJc w:val="left"/>
      <w:pPr>
        <w:ind w:left="6480" w:hanging="360"/>
      </w:pPr>
      <w:rPr>
        <w:u w:val="none"/>
      </w:rPr>
    </w:lvl>
  </w:abstractNum>
  <w:abstractNum w:abstractNumId="20" w15:restartNumberingAfterBreak="0">
    <w:nsid w:val="7C052940"/>
    <w:multiLevelType w:val="multilevel"/>
    <w:tmpl w:val="81B2F3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6478885">
    <w:abstractNumId w:val="20"/>
  </w:num>
  <w:num w:numId="2" w16cid:durableId="1291979669">
    <w:abstractNumId w:val="7"/>
  </w:num>
  <w:num w:numId="3" w16cid:durableId="753284437">
    <w:abstractNumId w:val="9"/>
  </w:num>
  <w:num w:numId="4" w16cid:durableId="2020037882">
    <w:abstractNumId w:val="11"/>
  </w:num>
  <w:num w:numId="5" w16cid:durableId="1362516747">
    <w:abstractNumId w:val="1"/>
  </w:num>
  <w:num w:numId="6" w16cid:durableId="2127701182">
    <w:abstractNumId w:val="13"/>
  </w:num>
  <w:num w:numId="7" w16cid:durableId="1803111271">
    <w:abstractNumId w:val="18"/>
  </w:num>
  <w:num w:numId="8" w16cid:durableId="1433432699">
    <w:abstractNumId w:val="3"/>
  </w:num>
  <w:num w:numId="9" w16cid:durableId="401568497">
    <w:abstractNumId w:val="12"/>
  </w:num>
  <w:num w:numId="10" w16cid:durableId="766847571">
    <w:abstractNumId w:val="17"/>
  </w:num>
  <w:num w:numId="11" w16cid:durableId="373045099">
    <w:abstractNumId w:val="14"/>
  </w:num>
  <w:num w:numId="12" w16cid:durableId="1633293279">
    <w:abstractNumId w:val="2"/>
  </w:num>
  <w:num w:numId="13" w16cid:durableId="341976480">
    <w:abstractNumId w:val="4"/>
  </w:num>
  <w:num w:numId="14" w16cid:durableId="1639147443">
    <w:abstractNumId w:val="0"/>
  </w:num>
  <w:num w:numId="15" w16cid:durableId="478347702">
    <w:abstractNumId w:val="15"/>
  </w:num>
  <w:num w:numId="16" w16cid:durableId="1092507101">
    <w:abstractNumId w:val="8"/>
  </w:num>
  <w:num w:numId="17" w16cid:durableId="1634867012">
    <w:abstractNumId w:val="5"/>
  </w:num>
  <w:num w:numId="18" w16cid:durableId="211886364">
    <w:abstractNumId w:val="16"/>
  </w:num>
  <w:num w:numId="19" w16cid:durableId="1326936290">
    <w:abstractNumId w:val="6"/>
  </w:num>
  <w:num w:numId="20" w16cid:durableId="1601403343">
    <w:abstractNumId w:val="19"/>
  </w:num>
  <w:num w:numId="21" w16cid:durableId="177497898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IyNjMyNzezMDC3MLZU0lEKTi0uzszPAykwrAUAS978USwAAAA="/>
  </w:docVars>
  <w:rsids>
    <w:rsidRoot w:val="00C51912"/>
    <w:rsid w:val="00040E36"/>
    <w:rsid w:val="00051CBB"/>
    <w:rsid w:val="000529BA"/>
    <w:rsid w:val="00053763"/>
    <w:rsid w:val="000543C1"/>
    <w:rsid w:val="000672F8"/>
    <w:rsid w:val="000820B6"/>
    <w:rsid w:val="00093AD1"/>
    <w:rsid w:val="000C65E3"/>
    <w:rsid w:val="000E3BFA"/>
    <w:rsid w:val="000E7B5A"/>
    <w:rsid w:val="00120C07"/>
    <w:rsid w:val="001411C4"/>
    <w:rsid w:val="001474CB"/>
    <w:rsid w:val="0016219B"/>
    <w:rsid w:val="00172681"/>
    <w:rsid w:val="0021704D"/>
    <w:rsid w:val="00263A8E"/>
    <w:rsid w:val="00271358"/>
    <w:rsid w:val="00293A7A"/>
    <w:rsid w:val="002A5D99"/>
    <w:rsid w:val="002B1BFE"/>
    <w:rsid w:val="002C17CA"/>
    <w:rsid w:val="002F0401"/>
    <w:rsid w:val="002F60FF"/>
    <w:rsid w:val="00304ACC"/>
    <w:rsid w:val="00312634"/>
    <w:rsid w:val="00332C49"/>
    <w:rsid w:val="00376432"/>
    <w:rsid w:val="003765F2"/>
    <w:rsid w:val="003A5DAF"/>
    <w:rsid w:val="003D35DC"/>
    <w:rsid w:val="003D46FC"/>
    <w:rsid w:val="003E6A8B"/>
    <w:rsid w:val="003F1F83"/>
    <w:rsid w:val="004233D9"/>
    <w:rsid w:val="00424927"/>
    <w:rsid w:val="00430570"/>
    <w:rsid w:val="00430BFE"/>
    <w:rsid w:val="004719BA"/>
    <w:rsid w:val="004B2EAE"/>
    <w:rsid w:val="004C1583"/>
    <w:rsid w:val="004E25A0"/>
    <w:rsid w:val="004F0E92"/>
    <w:rsid w:val="0053437B"/>
    <w:rsid w:val="00547B00"/>
    <w:rsid w:val="00555229"/>
    <w:rsid w:val="00572C6A"/>
    <w:rsid w:val="0058012F"/>
    <w:rsid w:val="00595011"/>
    <w:rsid w:val="005B0436"/>
    <w:rsid w:val="005B3547"/>
    <w:rsid w:val="005D32E9"/>
    <w:rsid w:val="00601C7E"/>
    <w:rsid w:val="00672971"/>
    <w:rsid w:val="006758A6"/>
    <w:rsid w:val="006938C8"/>
    <w:rsid w:val="006A011C"/>
    <w:rsid w:val="006A7D80"/>
    <w:rsid w:val="006E3C05"/>
    <w:rsid w:val="006E4DE9"/>
    <w:rsid w:val="00764E7C"/>
    <w:rsid w:val="00766D92"/>
    <w:rsid w:val="00781702"/>
    <w:rsid w:val="007A55DB"/>
    <w:rsid w:val="007B537B"/>
    <w:rsid w:val="007D7E0A"/>
    <w:rsid w:val="008324EE"/>
    <w:rsid w:val="00837F9B"/>
    <w:rsid w:val="00875E50"/>
    <w:rsid w:val="00880905"/>
    <w:rsid w:val="008B1D40"/>
    <w:rsid w:val="008B48FC"/>
    <w:rsid w:val="008D161B"/>
    <w:rsid w:val="008D35F1"/>
    <w:rsid w:val="008E65FA"/>
    <w:rsid w:val="00923A38"/>
    <w:rsid w:val="009537F0"/>
    <w:rsid w:val="00957AA3"/>
    <w:rsid w:val="00981A2C"/>
    <w:rsid w:val="009A2E7F"/>
    <w:rsid w:val="009B50EB"/>
    <w:rsid w:val="009C6D21"/>
    <w:rsid w:val="009E4F0D"/>
    <w:rsid w:val="009F7FCE"/>
    <w:rsid w:val="00A16143"/>
    <w:rsid w:val="00A60C67"/>
    <w:rsid w:val="00A613E5"/>
    <w:rsid w:val="00A6378F"/>
    <w:rsid w:val="00A72EFA"/>
    <w:rsid w:val="00AB08C7"/>
    <w:rsid w:val="00AB6469"/>
    <w:rsid w:val="00B126AD"/>
    <w:rsid w:val="00B1622D"/>
    <w:rsid w:val="00B45BA4"/>
    <w:rsid w:val="00B50ABD"/>
    <w:rsid w:val="00B579D2"/>
    <w:rsid w:val="00B66661"/>
    <w:rsid w:val="00B772CF"/>
    <w:rsid w:val="00BA2865"/>
    <w:rsid w:val="00BC17F5"/>
    <w:rsid w:val="00BC65E2"/>
    <w:rsid w:val="00C51912"/>
    <w:rsid w:val="00C578E8"/>
    <w:rsid w:val="00C653DC"/>
    <w:rsid w:val="00C71541"/>
    <w:rsid w:val="00C83704"/>
    <w:rsid w:val="00CB5769"/>
    <w:rsid w:val="00D16294"/>
    <w:rsid w:val="00D471C9"/>
    <w:rsid w:val="00D504F5"/>
    <w:rsid w:val="00D568B2"/>
    <w:rsid w:val="00D93B12"/>
    <w:rsid w:val="00DC463A"/>
    <w:rsid w:val="00E27708"/>
    <w:rsid w:val="00E32B58"/>
    <w:rsid w:val="00E74573"/>
    <w:rsid w:val="00E90498"/>
    <w:rsid w:val="00E92123"/>
    <w:rsid w:val="00ED1F4D"/>
    <w:rsid w:val="00EF7C83"/>
    <w:rsid w:val="00F4621E"/>
    <w:rsid w:val="00F846AD"/>
    <w:rsid w:val="00FB4719"/>
    <w:rsid w:val="00FE1319"/>
    <w:rsid w:val="00FE339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7B62E"/>
  <w15:docId w15:val="{314103A7-1E32-424B-AC79-D9FC22EC4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D161B"/>
    <w:pPr>
      <w:keepNext/>
      <w:keepLines/>
      <w:outlineLvl w:val="0"/>
    </w:pPr>
    <w:rPr>
      <w:b/>
      <w:sz w:val="28"/>
    </w:rPr>
  </w:style>
  <w:style w:type="paragraph" w:styleId="Heading2">
    <w:name w:val="heading 2"/>
    <w:basedOn w:val="Normal"/>
    <w:next w:val="Normal"/>
    <w:link w:val="Heading2Char"/>
    <w:uiPriority w:val="9"/>
    <w:unhideWhenUsed/>
    <w:qFormat/>
    <w:pPr>
      <w:keepNext/>
      <w:keepLines/>
      <w:outlineLvl w:val="1"/>
    </w:pPr>
    <w:rPr>
      <w:b/>
    </w:rPr>
  </w:style>
  <w:style w:type="paragraph" w:styleId="Heading3">
    <w:name w:val="heading 3"/>
    <w:basedOn w:val="Normal"/>
    <w:next w:val="Normal"/>
    <w:link w:val="Heading3Char"/>
    <w:uiPriority w:val="9"/>
    <w:unhideWhenUsed/>
    <w:qFormat/>
    <w:pPr>
      <w:keepNext/>
      <w:keepLines/>
      <w:outlineLvl w:val="2"/>
    </w:pPr>
    <w:rPr>
      <w:b/>
    </w:rPr>
  </w:style>
  <w:style w:type="paragraph" w:styleId="Heading4">
    <w:name w:val="heading 4"/>
    <w:basedOn w:val="Normal"/>
    <w:next w:val="Normal"/>
    <w:link w:val="Heading4Char"/>
    <w:uiPriority w:val="9"/>
    <w:unhideWhenUsed/>
    <w:qFormat/>
    <w:pPr>
      <w:keepNext/>
      <w:keepLines/>
      <w:spacing w:before="240" w:after="40"/>
      <w:jc w:val="center"/>
      <w:outlineLvl w:val="3"/>
    </w:pPr>
    <w:rPr>
      <w:b/>
    </w:rPr>
  </w:style>
  <w:style w:type="paragraph" w:styleId="Heading5">
    <w:name w:val="heading 5"/>
    <w:basedOn w:val="Normal"/>
    <w:next w:val="Normal"/>
    <w:link w:val="Heading5Char"/>
    <w:uiPriority w:val="9"/>
    <w:unhideWhenUsed/>
    <w:qFormat/>
    <w:rsid w:val="008E65FA"/>
    <w:pPr>
      <w:keepNext/>
      <w:keepLines/>
      <w:spacing w:before="240" w:after="80"/>
      <w:jc w:val="center"/>
      <w:outlineLvl w:val="4"/>
    </w:pPr>
    <w:rPr>
      <w:b/>
      <w:color w:val="000000" w:themeColor="text1"/>
      <w:szCs w:val="22"/>
    </w:rPr>
  </w:style>
  <w:style w:type="paragraph" w:styleId="Heading6">
    <w:name w:val="heading 6"/>
    <w:basedOn w:val="Normal"/>
    <w:next w:val="Normal"/>
    <w:link w:val="Heading6Char"/>
    <w:uiPriority w:val="9"/>
    <w:semiHidden/>
    <w:unhideWhenUsed/>
    <w:qFormat/>
    <w:pPr>
      <w:keepNext/>
      <w:keepLines/>
      <w:spacing w:before="240" w:after="80"/>
      <w:outlineLvl w:val="5"/>
    </w:pPr>
    <w:rPr>
      <w:i/>
      <w:color w:val="666666"/>
      <w:sz w:val="22"/>
      <w:szCs w:val="22"/>
    </w:rPr>
  </w:style>
  <w:style w:type="paragraph" w:styleId="Heading7">
    <w:name w:val="heading 7"/>
    <w:basedOn w:val="Normal"/>
    <w:next w:val="Normal"/>
    <w:link w:val="Heading7Char"/>
    <w:uiPriority w:val="9"/>
    <w:semiHidden/>
    <w:unhideWhenUsed/>
    <w:qFormat/>
    <w:rsid w:val="005B3547"/>
    <w:pPr>
      <w:keepNext/>
      <w:keepLines/>
      <w:spacing w:before="40" w:after="0"/>
      <w:outlineLvl w:val="6"/>
    </w:pPr>
    <w:rPr>
      <w:rFonts w:eastAsia="DengXian Light"/>
      <w:color w:val="595959"/>
    </w:rPr>
  </w:style>
  <w:style w:type="paragraph" w:styleId="Heading8">
    <w:name w:val="heading 8"/>
    <w:basedOn w:val="Normal"/>
    <w:next w:val="Normal"/>
    <w:link w:val="Heading8Char"/>
    <w:uiPriority w:val="9"/>
    <w:semiHidden/>
    <w:unhideWhenUsed/>
    <w:qFormat/>
    <w:rsid w:val="005B3547"/>
    <w:pPr>
      <w:keepNext/>
      <w:keepLines/>
      <w:spacing w:before="40" w:after="0"/>
      <w:outlineLvl w:val="7"/>
    </w:pPr>
    <w:rPr>
      <w:rFonts w:eastAsia="DengXian Light"/>
      <w:i/>
      <w:iCs/>
      <w:color w:val="272727"/>
    </w:rPr>
  </w:style>
  <w:style w:type="paragraph" w:styleId="Heading9">
    <w:name w:val="heading 9"/>
    <w:basedOn w:val="Normal"/>
    <w:next w:val="Normal"/>
    <w:link w:val="Heading9Char"/>
    <w:uiPriority w:val="9"/>
    <w:semiHidden/>
    <w:unhideWhenUsed/>
    <w:qFormat/>
    <w:rsid w:val="005B3547"/>
    <w:pPr>
      <w:keepNext/>
      <w:keepLines/>
      <w:spacing w:before="40" w:after="0"/>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before="0" w:after="60"/>
    </w:pPr>
    <w:rPr>
      <w:sz w:val="52"/>
      <w:szCs w:val="52"/>
    </w:rPr>
  </w:style>
  <w:style w:type="paragraph" w:styleId="Subtitle">
    <w:name w:val="Subtitle"/>
    <w:basedOn w:val="Normal"/>
    <w:next w:val="Normal"/>
    <w:link w:val="SubtitleChar"/>
    <w:uiPriority w:val="11"/>
    <w:qFormat/>
    <w:pPr>
      <w:keepNext/>
      <w:keepLines/>
      <w:spacing w:before="0" w:after="320"/>
    </w:pPr>
    <w:rPr>
      <w:rFonts w:ascii="Arial" w:eastAsia="Arial" w:hAnsi="Arial" w:cs="Arial"/>
      <w:color w:val="666666"/>
      <w:sz w:val="30"/>
      <w:szCs w:val="30"/>
    </w:rPr>
  </w:style>
  <w:style w:type="character" w:styleId="Hyperlink">
    <w:name w:val="Hyperlink"/>
    <w:basedOn w:val="DefaultParagraphFont"/>
    <w:uiPriority w:val="99"/>
    <w:unhideWhenUsed/>
    <w:rsid w:val="004E25A0"/>
    <w:rPr>
      <w:color w:val="0000FF" w:themeColor="hyperlink"/>
      <w:u w:val="single"/>
    </w:rPr>
  </w:style>
  <w:style w:type="paragraph" w:styleId="TableofFigures">
    <w:name w:val="table of figures"/>
    <w:basedOn w:val="Normal"/>
    <w:next w:val="Normal"/>
    <w:uiPriority w:val="99"/>
    <w:unhideWhenUsed/>
    <w:rsid w:val="003A5DAF"/>
    <w:pPr>
      <w:spacing w:after="0"/>
    </w:pPr>
  </w:style>
  <w:style w:type="paragraph" w:styleId="TOCHeading">
    <w:name w:val="TOC Heading"/>
    <w:basedOn w:val="Heading1"/>
    <w:next w:val="Normal"/>
    <w:autoRedefine/>
    <w:uiPriority w:val="39"/>
    <w:unhideWhenUsed/>
    <w:qFormat/>
    <w:rsid w:val="003A5DAF"/>
    <w:pPr>
      <w:spacing w:before="240" w:after="0"/>
      <w:jc w:val="center"/>
      <w:outlineLvl w:val="9"/>
    </w:pPr>
    <w:rPr>
      <w:rFonts w:eastAsiaTheme="majorEastAsia" w:cstheme="majorBidi"/>
      <w:szCs w:val="32"/>
      <w:lang w:val="en-US" w:eastAsia="en-US"/>
    </w:rPr>
  </w:style>
  <w:style w:type="paragraph" w:styleId="TOC1">
    <w:name w:val="toc 1"/>
    <w:basedOn w:val="Normal"/>
    <w:next w:val="Normal"/>
    <w:autoRedefine/>
    <w:uiPriority w:val="39"/>
    <w:unhideWhenUsed/>
    <w:rsid w:val="003A5DAF"/>
    <w:pPr>
      <w:spacing w:after="100"/>
    </w:pPr>
  </w:style>
  <w:style w:type="paragraph" w:styleId="TOC2">
    <w:name w:val="toc 2"/>
    <w:basedOn w:val="Normal"/>
    <w:next w:val="Normal"/>
    <w:autoRedefine/>
    <w:uiPriority w:val="39"/>
    <w:unhideWhenUsed/>
    <w:rsid w:val="003A5DAF"/>
    <w:pPr>
      <w:spacing w:after="100"/>
      <w:ind w:left="240"/>
    </w:pPr>
  </w:style>
  <w:style w:type="paragraph" w:styleId="TOC3">
    <w:name w:val="toc 3"/>
    <w:basedOn w:val="Normal"/>
    <w:next w:val="Normal"/>
    <w:autoRedefine/>
    <w:uiPriority w:val="39"/>
    <w:unhideWhenUsed/>
    <w:rsid w:val="003A5DAF"/>
    <w:pPr>
      <w:spacing w:after="100"/>
      <w:ind w:left="480"/>
    </w:pPr>
  </w:style>
  <w:style w:type="paragraph" w:styleId="Header">
    <w:name w:val="header"/>
    <w:basedOn w:val="Normal"/>
    <w:link w:val="HeaderChar"/>
    <w:uiPriority w:val="99"/>
    <w:unhideWhenUsed/>
    <w:rsid w:val="00FE339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E3394"/>
  </w:style>
  <w:style w:type="paragraph" w:styleId="Footer">
    <w:name w:val="footer"/>
    <w:basedOn w:val="Normal"/>
    <w:link w:val="FooterChar"/>
    <w:uiPriority w:val="99"/>
    <w:unhideWhenUsed/>
    <w:rsid w:val="00FE339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E3394"/>
  </w:style>
  <w:style w:type="character" w:customStyle="1" w:styleId="Heading3Char">
    <w:name w:val="Heading 3 Char"/>
    <w:basedOn w:val="DefaultParagraphFont"/>
    <w:link w:val="Heading3"/>
    <w:uiPriority w:val="9"/>
    <w:rsid w:val="002A5D99"/>
    <w:rPr>
      <w:b/>
    </w:rPr>
  </w:style>
  <w:style w:type="character" w:styleId="UnresolvedMention">
    <w:name w:val="Unresolved Mention"/>
    <w:basedOn w:val="DefaultParagraphFont"/>
    <w:uiPriority w:val="99"/>
    <w:semiHidden/>
    <w:unhideWhenUsed/>
    <w:rsid w:val="009F7FCE"/>
    <w:rPr>
      <w:color w:val="605E5C"/>
      <w:shd w:val="clear" w:color="auto" w:fill="E1DFDD"/>
    </w:rPr>
  </w:style>
  <w:style w:type="paragraph" w:styleId="ListParagraph">
    <w:name w:val="List Paragraph"/>
    <w:basedOn w:val="Normal"/>
    <w:uiPriority w:val="34"/>
    <w:qFormat/>
    <w:rsid w:val="009F7FCE"/>
    <w:pPr>
      <w:ind w:left="720"/>
      <w:contextualSpacing/>
    </w:pPr>
  </w:style>
  <w:style w:type="table" w:customStyle="1" w:styleId="Table1">
    <w:name w:val="Table1"/>
    <w:basedOn w:val="TableNormal0"/>
    <w:rsid w:val="008E65FA"/>
    <w:pPr>
      <w:spacing w:before="0" w:after="0" w:line="276" w:lineRule="auto"/>
      <w:jc w:val="left"/>
    </w:pPr>
    <w:rPr>
      <w:rFonts w:ascii="Arial" w:eastAsia="Arial" w:hAnsi="Arial" w:cs="Arial"/>
      <w:sz w:val="22"/>
      <w:szCs w:val="22"/>
      <w:lang w:eastAsia="en-US"/>
    </w:rPr>
    <w:tblPr>
      <w:tblStyleRowBandSize w:val="1"/>
      <w:tblStyleColBandSize w:val="1"/>
    </w:tblPr>
  </w:style>
  <w:style w:type="table" w:customStyle="1" w:styleId="Table2">
    <w:name w:val="Table2"/>
    <w:basedOn w:val="TableNormal0"/>
    <w:rsid w:val="008E65FA"/>
    <w:pPr>
      <w:spacing w:before="0" w:after="0" w:line="276" w:lineRule="auto"/>
      <w:jc w:val="left"/>
    </w:pPr>
    <w:rPr>
      <w:rFonts w:ascii="Arial" w:eastAsia="Arial" w:hAnsi="Arial" w:cs="Arial"/>
      <w:sz w:val="22"/>
      <w:szCs w:val="22"/>
      <w:lang w:eastAsia="en-US"/>
    </w:rPr>
    <w:tblPr>
      <w:tblStyleRowBandSize w:val="1"/>
      <w:tblStyleColBandSize w:val="1"/>
    </w:tblPr>
  </w:style>
  <w:style w:type="table" w:customStyle="1" w:styleId="Table3">
    <w:name w:val="Table3"/>
    <w:basedOn w:val="TableNormal0"/>
    <w:rsid w:val="008E65FA"/>
    <w:pPr>
      <w:spacing w:before="0" w:after="0" w:line="276" w:lineRule="auto"/>
      <w:jc w:val="left"/>
    </w:pPr>
    <w:rPr>
      <w:rFonts w:ascii="Arial" w:eastAsia="Arial" w:hAnsi="Arial" w:cs="Arial"/>
      <w:sz w:val="22"/>
      <w:szCs w:val="22"/>
      <w:lang w:eastAsia="en-US"/>
    </w:rPr>
    <w:tblPr>
      <w:tblStyleRowBandSize w:val="1"/>
      <w:tblStyleColBandSize w:val="1"/>
    </w:tblPr>
  </w:style>
  <w:style w:type="table" w:customStyle="1" w:styleId="Table4">
    <w:name w:val="Table4"/>
    <w:basedOn w:val="TableNormal0"/>
    <w:rsid w:val="008D161B"/>
    <w:pPr>
      <w:spacing w:before="0" w:after="0" w:line="276" w:lineRule="auto"/>
      <w:jc w:val="left"/>
    </w:pPr>
    <w:rPr>
      <w:rFonts w:ascii="Arial" w:eastAsia="Arial" w:hAnsi="Arial" w:cs="Arial"/>
      <w:sz w:val="22"/>
      <w:szCs w:val="22"/>
      <w:lang w:val="" w:eastAsia="en-US"/>
    </w:rPr>
    <w:tblPr>
      <w:tblStyleRowBandSize w:val="1"/>
      <w:tblStyleColBandSize w:val="1"/>
    </w:tblPr>
  </w:style>
  <w:style w:type="table" w:customStyle="1" w:styleId="Table5">
    <w:name w:val="Table5"/>
    <w:basedOn w:val="TableNormal0"/>
    <w:rsid w:val="008D161B"/>
    <w:pPr>
      <w:spacing w:before="0" w:after="0" w:line="276" w:lineRule="auto"/>
      <w:jc w:val="left"/>
    </w:pPr>
    <w:rPr>
      <w:rFonts w:ascii="Arial" w:eastAsia="Arial" w:hAnsi="Arial" w:cs="Arial"/>
      <w:sz w:val="22"/>
      <w:szCs w:val="22"/>
      <w:lang w:val="" w:eastAsia="en-US"/>
    </w:rPr>
    <w:tblPr>
      <w:tblStyleRowBandSize w:val="1"/>
      <w:tblStyleColBandSize w:val="1"/>
    </w:tblPr>
  </w:style>
  <w:style w:type="paragraph" w:customStyle="1" w:styleId="Heading71">
    <w:name w:val="Heading 71"/>
    <w:basedOn w:val="Normal"/>
    <w:next w:val="Normal"/>
    <w:uiPriority w:val="9"/>
    <w:semiHidden/>
    <w:unhideWhenUsed/>
    <w:qFormat/>
    <w:rsid w:val="005B3547"/>
    <w:pPr>
      <w:keepNext/>
      <w:keepLines/>
      <w:spacing w:before="40" w:after="0" w:line="240" w:lineRule="auto"/>
      <w:jc w:val="left"/>
      <w:outlineLvl w:val="6"/>
    </w:pPr>
    <w:rPr>
      <w:rFonts w:eastAsia="DengXian Light"/>
      <w:color w:val="595959"/>
      <w:sz w:val="20"/>
      <w:szCs w:val="20"/>
      <w:lang w:eastAsia="en-US"/>
    </w:rPr>
  </w:style>
  <w:style w:type="paragraph" w:customStyle="1" w:styleId="Heading81">
    <w:name w:val="Heading 81"/>
    <w:basedOn w:val="Normal"/>
    <w:next w:val="Normal"/>
    <w:uiPriority w:val="9"/>
    <w:semiHidden/>
    <w:unhideWhenUsed/>
    <w:qFormat/>
    <w:rsid w:val="005B3547"/>
    <w:pPr>
      <w:keepNext/>
      <w:keepLines/>
      <w:spacing w:before="0" w:after="0" w:line="240" w:lineRule="auto"/>
      <w:jc w:val="left"/>
      <w:outlineLvl w:val="7"/>
    </w:pPr>
    <w:rPr>
      <w:rFonts w:eastAsia="DengXian Light"/>
      <w:i/>
      <w:iCs/>
      <w:color w:val="272727"/>
      <w:sz w:val="20"/>
      <w:szCs w:val="20"/>
      <w:lang w:eastAsia="en-US"/>
    </w:rPr>
  </w:style>
  <w:style w:type="paragraph" w:customStyle="1" w:styleId="Heading91">
    <w:name w:val="Heading 91"/>
    <w:basedOn w:val="Normal"/>
    <w:next w:val="Normal"/>
    <w:uiPriority w:val="9"/>
    <w:semiHidden/>
    <w:unhideWhenUsed/>
    <w:qFormat/>
    <w:rsid w:val="005B3547"/>
    <w:pPr>
      <w:keepNext/>
      <w:keepLines/>
      <w:spacing w:before="0" w:after="0" w:line="240" w:lineRule="auto"/>
      <w:jc w:val="left"/>
      <w:outlineLvl w:val="8"/>
    </w:pPr>
    <w:rPr>
      <w:rFonts w:eastAsia="DengXian Light"/>
      <w:color w:val="272727"/>
      <w:sz w:val="20"/>
      <w:szCs w:val="20"/>
      <w:lang w:eastAsia="en-US"/>
    </w:rPr>
  </w:style>
  <w:style w:type="numbering" w:customStyle="1" w:styleId="NoList1">
    <w:name w:val="No List1"/>
    <w:next w:val="NoList"/>
    <w:uiPriority w:val="99"/>
    <w:semiHidden/>
    <w:unhideWhenUsed/>
    <w:rsid w:val="005B3547"/>
  </w:style>
  <w:style w:type="character" w:customStyle="1" w:styleId="Heading1Char">
    <w:name w:val="Heading 1 Char"/>
    <w:basedOn w:val="DefaultParagraphFont"/>
    <w:link w:val="Heading1"/>
    <w:uiPriority w:val="9"/>
    <w:rsid w:val="005B3547"/>
    <w:rPr>
      <w:b/>
      <w:sz w:val="28"/>
    </w:rPr>
  </w:style>
  <w:style w:type="character" w:customStyle="1" w:styleId="Heading2Char">
    <w:name w:val="Heading 2 Char"/>
    <w:basedOn w:val="DefaultParagraphFont"/>
    <w:link w:val="Heading2"/>
    <w:uiPriority w:val="9"/>
    <w:rsid w:val="005B3547"/>
    <w:rPr>
      <w:b/>
    </w:rPr>
  </w:style>
  <w:style w:type="character" w:customStyle="1" w:styleId="Heading4Char">
    <w:name w:val="Heading 4 Char"/>
    <w:basedOn w:val="DefaultParagraphFont"/>
    <w:link w:val="Heading4"/>
    <w:uiPriority w:val="9"/>
    <w:rsid w:val="005B3547"/>
    <w:rPr>
      <w:b/>
    </w:rPr>
  </w:style>
  <w:style w:type="character" w:customStyle="1" w:styleId="Heading5Char">
    <w:name w:val="Heading 5 Char"/>
    <w:basedOn w:val="DefaultParagraphFont"/>
    <w:link w:val="Heading5"/>
    <w:uiPriority w:val="9"/>
    <w:rsid w:val="005B3547"/>
    <w:rPr>
      <w:b/>
      <w:color w:val="000000" w:themeColor="text1"/>
      <w:szCs w:val="22"/>
    </w:rPr>
  </w:style>
  <w:style w:type="character" w:customStyle="1" w:styleId="Heading6Char">
    <w:name w:val="Heading 6 Char"/>
    <w:basedOn w:val="DefaultParagraphFont"/>
    <w:link w:val="Heading6"/>
    <w:uiPriority w:val="9"/>
    <w:semiHidden/>
    <w:rsid w:val="005B3547"/>
    <w:rPr>
      <w:i/>
      <w:color w:val="666666"/>
      <w:sz w:val="22"/>
      <w:szCs w:val="22"/>
    </w:rPr>
  </w:style>
  <w:style w:type="character" w:customStyle="1" w:styleId="Heading7Char">
    <w:name w:val="Heading 7 Char"/>
    <w:basedOn w:val="DefaultParagraphFont"/>
    <w:link w:val="Heading7"/>
    <w:uiPriority w:val="9"/>
    <w:semiHidden/>
    <w:rsid w:val="005B3547"/>
    <w:rPr>
      <w:rFonts w:eastAsia="DengXian Light" w:cs="Times New Roman"/>
      <w:color w:val="595959"/>
    </w:rPr>
  </w:style>
  <w:style w:type="character" w:customStyle="1" w:styleId="Heading8Char">
    <w:name w:val="Heading 8 Char"/>
    <w:basedOn w:val="DefaultParagraphFont"/>
    <w:link w:val="Heading8"/>
    <w:uiPriority w:val="9"/>
    <w:semiHidden/>
    <w:rsid w:val="005B3547"/>
    <w:rPr>
      <w:rFonts w:eastAsia="DengXian Light" w:cs="Times New Roman"/>
      <w:i/>
      <w:iCs/>
      <w:color w:val="272727"/>
    </w:rPr>
  </w:style>
  <w:style w:type="character" w:customStyle="1" w:styleId="Heading9Char">
    <w:name w:val="Heading 9 Char"/>
    <w:basedOn w:val="DefaultParagraphFont"/>
    <w:link w:val="Heading9"/>
    <w:uiPriority w:val="9"/>
    <w:semiHidden/>
    <w:rsid w:val="005B3547"/>
    <w:rPr>
      <w:rFonts w:eastAsia="DengXian Light" w:cs="Times New Roman"/>
      <w:color w:val="272727"/>
    </w:rPr>
  </w:style>
  <w:style w:type="character" w:customStyle="1" w:styleId="TitleChar">
    <w:name w:val="Title Char"/>
    <w:basedOn w:val="DefaultParagraphFont"/>
    <w:link w:val="Title"/>
    <w:uiPriority w:val="10"/>
    <w:rsid w:val="005B3547"/>
    <w:rPr>
      <w:sz w:val="52"/>
      <w:szCs w:val="52"/>
    </w:rPr>
  </w:style>
  <w:style w:type="character" w:customStyle="1" w:styleId="SubtitleChar">
    <w:name w:val="Subtitle Char"/>
    <w:basedOn w:val="DefaultParagraphFont"/>
    <w:link w:val="Subtitle"/>
    <w:uiPriority w:val="11"/>
    <w:rsid w:val="005B3547"/>
    <w:rPr>
      <w:rFonts w:ascii="Arial" w:eastAsia="Arial" w:hAnsi="Arial" w:cs="Arial"/>
      <w:color w:val="666666"/>
      <w:sz w:val="30"/>
      <w:szCs w:val="30"/>
    </w:rPr>
  </w:style>
  <w:style w:type="paragraph" w:customStyle="1" w:styleId="Quote1">
    <w:name w:val="Quote1"/>
    <w:basedOn w:val="Normal"/>
    <w:next w:val="Normal"/>
    <w:uiPriority w:val="29"/>
    <w:qFormat/>
    <w:rsid w:val="005B3547"/>
    <w:pPr>
      <w:spacing w:before="160" w:after="160" w:line="240" w:lineRule="auto"/>
      <w:jc w:val="center"/>
    </w:pPr>
    <w:rPr>
      <w:i/>
      <w:iCs/>
      <w:color w:val="404040"/>
      <w:sz w:val="20"/>
      <w:szCs w:val="20"/>
      <w:lang w:eastAsia="en-US"/>
    </w:rPr>
  </w:style>
  <w:style w:type="character" w:customStyle="1" w:styleId="QuoteChar">
    <w:name w:val="Quote Char"/>
    <w:basedOn w:val="DefaultParagraphFont"/>
    <w:link w:val="Quote"/>
    <w:uiPriority w:val="29"/>
    <w:rsid w:val="005B3547"/>
    <w:rPr>
      <w:i/>
      <w:iCs/>
      <w:color w:val="404040"/>
    </w:rPr>
  </w:style>
  <w:style w:type="character" w:customStyle="1" w:styleId="IntenseEmphasis1">
    <w:name w:val="Intense Emphasis1"/>
    <w:basedOn w:val="DefaultParagraphFont"/>
    <w:uiPriority w:val="21"/>
    <w:qFormat/>
    <w:rsid w:val="005B3547"/>
    <w:rPr>
      <w:i/>
      <w:iCs/>
      <w:color w:val="0F4761"/>
    </w:rPr>
  </w:style>
  <w:style w:type="paragraph" w:customStyle="1" w:styleId="IntenseQuote1">
    <w:name w:val="Intense Quote1"/>
    <w:basedOn w:val="Normal"/>
    <w:next w:val="Normal"/>
    <w:uiPriority w:val="30"/>
    <w:qFormat/>
    <w:rsid w:val="005B3547"/>
    <w:pPr>
      <w:pBdr>
        <w:top w:val="single" w:sz="4" w:space="10" w:color="0F4761"/>
        <w:bottom w:val="single" w:sz="4" w:space="10" w:color="0F4761"/>
      </w:pBdr>
      <w:spacing w:before="360" w:after="360" w:line="240" w:lineRule="auto"/>
      <w:ind w:left="864" w:right="864"/>
      <w:jc w:val="center"/>
    </w:pPr>
    <w:rPr>
      <w:i/>
      <w:iCs/>
      <w:color w:val="0F4761"/>
      <w:sz w:val="20"/>
      <w:szCs w:val="20"/>
      <w:lang w:eastAsia="en-US"/>
    </w:rPr>
  </w:style>
  <w:style w:type="character" w:customStyle="1" w:styleId="IntenseQuoteChar">
    <w:name w:val="Intense Quote Char"/>
    <w:basedOn w:val="DefaultParagraphFont"/>
    <w:link w:val="IntenseQuote"/>
    <w:uiPriority w:val="30"/>
    <w:rsid w:val="005B3547"/>
    <w:rPr>
      <w:i/>
      <w:iCs/>
      <w:color w:val="0F4761"/>
    </w:rPr>
  </w:style>
  <w:style w:type="character" w:customStyle="1" w:styleId="IntenseReference1">
    <w:name w:val="Intense Reference1"/>
    <w:basedOn w:val="DefaultParagraphFont"/>
    <w:uiPriority w:val="32"/>
    <w:qFormat/>
    <w:rsid w:val="005B3547"/>
    <w:rPr>
      <w:b/>
      <w:bCs/>
      <w:smallCaps/>
      <w:color w:val="0F4761"/>
      <w:spacing w:val="5"/>
    </w:rPr>
  </w:style>
  <w:style w:type="table" w:styleId="TableGrid">
    <w:name w:val="Table Grid"/>
    <w:basedOn w:val="TableNormal"/>
    <w:uiPriority w:val="39"/>
    <w:rsid w:val="005B3547"/>
    <w:pPr>
      <w:spacing w:before="0" w:after="0" w:line="240" w:lineRule="auto"/>
      <w:jc w:val="left"/>
    </w:pPr>
    <w:rPr>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5B3547"/>
    <w:pPr>
      <w:spacing w:before="0" w:after="0" w:line="240" w:lineRule="auto"/>
      <w:jc w:val="left"/>
    </w:pPr>
    <w:rPr>
      <w:sz w:val="20"/>
      <w:szCs w:val="20"/>
      <w:lang w:val="en-GB" w:eastAsia="en-US"/>
    </w:rPr>
  </w:style>
  <w:style w:type="character" w:customStyle="1" w:styleId="FollowedHyperlink1">
    <w:name w:val="FollowedHyperlink1"/>
    <w:basedOn w:val="DefaultParagraphFont"/>
    <w:uiPriority w:val="99"/>
    <w:semiHidden/>
    <w:unhideWhenUsed/>
    <w:rsid w:val="005B3547"/>
    <w:rPr>
      <w:color w:val="96607D"/>
      <w:u w:val="single"/>
    </w:rPr>
  </w:style>
  <w:style w:type="paragraph" w:styleId="NormalWeb">
    <w:name w:val="Normal (Web)"/>
    <w:basedOn w:val="Normal"/>
    <w:uiPriority w:val="99"/>
    <w:rsid w:val="005B3547"/>
    <w:pPr>
      <w:spacing w:before="100" w:beforeAutospacing="1" w:after="100" w:afterAutospacing="1" w:line="240" w:lineRule="auto"/>
      <w:jc w:val="left"/>
    </w:pPr>
    <w:rPr>
      <w:lang w:eastAsia="en-GB"/>
    </w:rPr>
  </w:style>
  <w:style w:type="character" w:styleId="CommentReference">
    <w:name w:val="annotation reference"/>
    <w:basedOn w:val="DefaultParagraphFont"/>
    <w:uiPriority w:val="99"/>
    <w:semiHidden/>
    <w:unhideWhenUsed/>
    <w:rsid w:val="005B3547"/>
    <w:rPr>
      <w:sz w:val="16"/>
      <w:szCs w:val="16"/>
    </w:rPr>
  </w:style>
  <w:style w:type="paragraph" w:styleId="CommentText">
    <w:name w:val="annotation text"/>
    <w:basedOn w:val="Normal"/>
    <w:link w:val="CommentTextChar"/>
    <w:uiPriority w:val="99"/>
    <w:unhideWhenUsed/>
    <w:rsid w:val="005B3547"/>
    <w:pPr>
      <w:spacing w:before="0" w:after="0" w:line="240" w:lineRule="auto"/>
      <w:jc w:val="left"/>
    </w:pPr>
    <w:rPr>
      <w:sz w:val="20"/>
      <w:szCs w:val="20"/>
      <w:lang w:eastAsia="en-US"/>
    </w:rPr>
  </w:style>
  <w:style w:type="character" w:customStyle="1" w:styleId="CommentTextChar">
    <w:name w:val="Comment Text Char"/>
    <w:basedOn w:val="DefaultParagraphFont"/>
    <w:link w:val="CommentText"/>
    <w:uiPriority w:val="99"/>
    <w:rsid w:val="005B3547"/>
    <w:rPr>
      <w:sz w:val="20"/>
      <w:szCs w:val="20"/>
      <w:lang w:val="en-GB" w:eastAsia="en-US"/>
    </w:rPr>
  </w:style>
  <w:style w:type="paragraph" w:styleId="CommentSubject">
    <w:name w:val="annotation subject"/>
    <w:basedOn w:val="CommentText"/>
    <w:next w:val="CommentText"/>
    <w:link w:val="CommentSubjectChar"/>
    <w:uiPriority w:val="99"/>
    <w:semiHidden/>
    <w:unhideWhenUsed/>
    <w:rsid w:val="005B3547"/>
    <w:rPr>
      <w:b/>
      <w:bCs/>
    </w:rPr>
  </w:style>
  <w:style w:type="character" w:customStyle="1" w:styleId="CommentSubjectChar">
    <w:name w:val="Comment Subject Char"/>
    <w:basedOn w:val="CommentTextChar"/>
    <w:link w:val="CommentSubject"/>
    <w:uiPriority w:val="99"/>
    <w:semiHidden/>
    <w:rsid w:val="005B3547"/>
    <w:rPr>
      <w:b/>
      <w:bCs/>
      <w:sz w:val="20"/>
      <w:szCs w:val="20"/>
      <w:lang w:val="en-GB" w:eastAsia="en-US"/>
    </w:rPr>
  </w:style>
  <w:style w:type="character" w:customStyle="1" w:styleId="Heading7Char1">
    <w:name w:val="Heading 7 Char1"/>
    <w:basedOn w:val="DefaultParagraphFont"/>
    <w:uiPriority w:val="9"/>
    <w:semiHidden/>
    <w:rsid w:val="005B3547"/>
    <w:rPr>
      <w:rFonts w:asciiTheme="majorHAnsi" w:eastAsiaTheme="majorEastAsia" w:hAnsiTheme="majorHAnsi" w:cstheme="majorBidi"/>
      <w:i/>
      <w:iCs/>
      <w:color w:val="243F60" w:themeColor="accent1" w:themeShade="7F"/>
    </w:rPr>
  </w:style>
  <w:style w:type="character" w:customStyle="1" w:styleId="Heading8Char1">
    <w:name w:val="Heading 8 Char1"/>
    <w:basedOn w:val="DefaultParagraphFont"/>
    <w:uiPriority w:val="9"/>
    <w:semiHidden/>
    <w:rsid w:val="005B3547"/>
    <w:rPr>
      <w:rFonts w:asciiTheme="majorHAnsi" w:eastAsiaTheme="majorEastAsia" w:hAnsiTheme="majorHAnsi" w:cstheme="majorBidi"/>
      <w:color w:val="272727" w:themeColor="text1" w:themeTint="D8"/>
      <w:sz w:val="21"/>
      <w:szCs w:val="21"/>
    </w:rPr>
  </w:style>
  <w:style w:type="character" w:customStyle="1" w:styleId="Heading9Char1">
    <w:name w:val="Heading 9 Char1"/>
    <w:basedOn w:val="DefaultParagraphFont"/>
    <w:uiPriority w:val="9"/>
    <w:semiHidden/>
    <w:rsid w:val="005B3547"/>
    <w:rPr>
      <w:rFonts w:asciiTheme="majorHAnsi" w:eastAsiaTheme="majorEastAsia" w:hAnsiTheme="majorHAnsi" w:cstheme="majorBidi"/>
      <w:i/>
      <w:iCs/>
      <w:color w:val="272727" w:themeColor="text1" w:themeTint="D8"/>
      <w:sz w:val="21"/>
      <w:szCs w:val="21"/>
    </w:rPr>
  </w:style>
  <w:style w:type="paragraph" w:styleId="Quote">
    <w:name w:val="Quote"/>
    <w:basedOn w:val="Normal"/>
    <w:next w:val="Normal"/>
    <w:link w:val="QuoteChar"/>
    <w:uiPriority w:val="29"/>
    <w:qFormat/>
    <w:rsid w:val="005B3547"/>
    <w:pPr>
      <w:spacing w:after="160"/>
      <w:ind w:left="864" w:right="864"/>
      <w:jc w:val="center"/>
    </w:pPr>
    <w:rPr>
      <w:i/>
      <w:iCs/>
      <w:color w:val="404040"/>
    </w:rPr>
  </w:style>
  <w:style w:type="character" w:customStyle="1" w:styleId="QuoteChar1">
    <w:name w:val="Quote Char1"/>
    <w:basedOn w:val="DefaultParagraphFont"/>
    <w:uiPriority w:val="29"/>
    <w:rsid w:val="005B3547"/>
    <w:rPr>
      <w:i/>
      <w:iCs/>
      <w:color w:val="404040" w:themeColor="text1" w:themeTint="BF"/>
    </w:rPr>
  </w:style>
  <w:style w:type="character" w:styleId="IntenseEmphasis">
    <w:name w:val="Intense Emphasis"/>
    <w:basedOn w:val="DefaultParagraphFont"/>
    <w:uiPriority w:val="21"/>
    <w:qFormat/>
    <w:rsid w:val="005B3547"/>
    <w:rPr>
      <w:i/>
      <w:iCs/>
      <w:color w:val="4F81BD" w:themeColor="accent1"/>
    </w:rPr>
  </w:style>
  <w:style w:type="paragraph" w:styleId="IntenseQuote">
    <w:name w:val="Intense Quote"/>
    <w:basedOn w:val="Normal"/>
    <w:next w:val="Normal"/>
    <w:link w:val="IntenseQuoteChar"/>
    <w:uiPriority w:val="30"/>
    <w:qFormat/>
    <w:rsid w:val="005B3547"/>
    <w:pPr>
      <w:pBdr>
        <w:top w:val="single" w:sz="4" w:space="10" w:color="4F81BD" w:themeColor="accent1"/>
        <w:bottom w:val="single" w:sz="4" w:space="10" w:color="4F81BD" w:themeColor="accent1"/>
      </w:pBdr>
      <w:spacing w:before="360" w:after="360"/>
      <w:ind w:left="864" w:right="864"/>
      <w:jc w:val="center"/>
    </w:pPr>
    <w:rPr>
      <w:i/>
      <w:iCs/>
      <w:color w:val="0F4761"/>
    </w:rPr>
  </w:style>
  <w:style w:type="character" w:customStyle="1" w:styleId="IntenseQuoteChar1">
    <w:name w:val="Intense Quote Char1"/>
    <w:basedOn w:val="DefaultParagraphFont"/>
    <w:uiPriority w:val="30"/>
    <w:rsid w:val="005B3547"/>
    <w:rPr>
      <w:i/>
      <w:iCs/>
      <w:color w:val="4F81BD" w:themeColor="accent1"/>
    </w:rPr>
  </w:style>
  <w:style w:type="character" w:styleId="IntenseReference">
    <w:name w:val="Intense Reference"/>
    <w:basedOn w:val="DefaultParagraphFont"/>
    <w:uiPriority w:val="32"/>
    <w:qFormat/>
    <w:rsid w:val="005B3547"/>
    <w:rPr>
      <w:b/>
      <w:bCs/>
      <w:smallCaps/>
      <w:color w:val="4F81BD" w:themeColor="accent1"/>
      <w:spacing w:val="5"/>
    </w:rPr>
  </w:style>
  <w:style w:type="character" w:styleId="FollowedHyperlink">
    <w:name w:val="FollowedHyperlink"/>
    <w:basedOn w:val="DefaultParagraphFont"/>
    <w:uiPriority w:val="99"/>
    <w:semiHidden/>
    <w:unhideWhenUsed/>
    <w:rsid w:val="005B3547"/>
    <w:rPr>
      <w:color w:val="800080" w:themeColor="followedHyperlink"/>
      <w:u w:val="single"/>
    </w:rPr>
  </w:style>
  <w:style w:type="paragraph" w:styleId="TOC4">
    <w:name w:val="toc 4"/>
    <w:basedOn w:val="Normal"/>
    <w:next w:val="Normal"/>
    <w:autoRedefine/>
    <w:uiPriority w:val="39"/>
    <w:unhideWhenUsed/>
    <w:rsid w:val="005B0436"/>
    <w:pPr>
      <w:spacing w:before="0" w:after="100" w:line="278" w:lineRule="auto"/>
      <w:ind w:left="720"/>
      <w:jc w:val="left"/>
    </w:pPr>
    <w:rPr>
      <w:rFonts w:asciiTheme="minorHAnsi" w:eastAsiaTheme="minorEastAsia" w:hAnsiTheme="minorHAnsi" w:cstheme="minorBidi"/>
      <w:kern w:val="2"/>
      <w:lang w:eastAsia="en-GB"/>
      <w14:ligatures w14:val="standardContextual"/>
    </w:rPr>
  </w:style>
  <w:style w:type="paragraph" w:styleId="TOC5">
    <w:name w:val="toc 5"/>
    <w:basedOn w:val="Normal"/>
    <w:next w:val="Normal"/>
    <w:autoRedefine/>
    <w:uiPriority w:val="39"/>
    <w:unhideWhenUsed/>
    <w:rsid w:val="005B0436"/>
    <w:pPr>
      <w:spacing w:before="0" w:after="100" w:line="278" w:lineRule="auto"/>
      <w:ind w:left="960"/>
      <w:jc w:val="left"/>
    </w:pPr>
    <w:rPr>
      <w:rFonts w:asciiTheme="minorHAnsi" w:eastAsiaTheme="minorEastAsia" w:hAnsiTheme="minorHAnsi" w:cstheme="minorBidi"/>
      <w:kern w:val="2"/>
      <w:lang w:eastAsia="en-GB"/>
      <w14:ligatures w14:val="standardContextual"/>
    </w:rPr>
  </w:style>
  <w:style w:type="paragraph" w:styleId="TOC6">
    <w:name w:val="toc 6"/>
    <w:basedOn w:val="Normal"/>
    <w:next w:val="Normal"/>
    <w:autoRedefine/>
    <w:uiPriority w:val="39"/>
    <w:unhideWhenUsed/>
    <w:rsid w:val="005B0436"/>
    <w:pPr>
      <w:spacing w:before="0" w:after="100" w:line="278" w:lineRule="auto"/>
      <w:ind w:left="1200"/>
      <w:jc w:val="left"/>
    </w:pPr>
    <w:rPr>
      <w:rFonts w:asciiTheme="minorHAnsi" w:eastAsiaTheme="minorEastAsia" w:hAnsiTheme="minorHAnsi" w:cstheme="minorBidi"/>
      <w:kern w:val="2"/>
      <w:lang w:eastAsia="en-GB"/>
      <w14:ligatures w14:val="standardContextual"/>
    </w:rPr>
  </w:style>
  <w:style w:type="paragraph" w:styleId="TOC7">
    <w:name w:val="toc 7"/>
    <w:basedOn w:val="Normal"/>
    <w:next w:val="Normal"/>
    <w:autoRedefine/>
    <w:uiPriority w:val="39"/>
    <w:unhideWhenUsed/>
    <w:rsid w:val="005B0436"/>
    <w:pPr>
      <w:spacing w:before="0" w:after="100" w:line="278" w:lineRule="auto"/>
      <w:ind w:left="1440"/>
      <w:jc w:val="left"/>
    </w:pPr>
    <w:rPr>
      <w:rFonts w:asciiTheme="minorHAnsi" w:eastAsiaTheme="minorEastAsia" w:hAnsiTheme="minorHAnsi" w:cstheme="minorBidi"/>
      <w:kern w:val="2"/>
      <w:lang w:eastAsia="en-GB"/>
      <w14:ligatures w14:val="standardContextual"/>
    </w:rPr>
  </w:style>
  <w:style w:type="paragraph" w:styleId="TOC8">
    <w:name w:val="toc 8"/>
    <w:basedOn w:val="Normal"/>
    <w:next w:val="Normal"/>
    <w:autoRedefine/>
    <w:uiPriority w:val="39"/>
    <w:unhideWhenUsed/>
    <w:rsid w:val="005B0436"/>
    <w:pPr>
      <w:spacing w:before="0" w:after="100" w:line="278" w:lineRule="auto"/>
      <w:ind w:left="1680"/>
      <w:jc w:val="left"/>
    </w:pPr>
    <w:rPr>
      <w:rFonts w:asciiTheme="minorHAnsi" w:eastAsiaTheme="minorEastAsia" w:hAnsiTheme="minorHAnsi" w:cstheme="minorBidi"/>
      <w:kern w:val="2"/>
      <w:lang w:eastAsia="en-GB"/>
      <w14:ligatures w14:val="standardContextual"/>
    </w:rPr>
  </w:style>
  <w:style w:type="paragraph" w:styleId="TOC9">
    <w:name w:val="toc 9"/>
    <w:basedOn w:val="Normal"/>
    <w:next w:val="Normal"/>
    <w:autoRedefine/>
    <w:uiPriority w:val="39"/>
    <w:unhideWhenUsed/>
    <w:rsid w:val="005B0436"/>
    <w:pPr>
      <w:spacing w:before="0" w:after="100" w:line="278" w:lineRule="auto"/>
      <w:ind w:left="1920"/>
      <w:jc w:val="left"/>
    </w:pPr>
    <w:rPr>
      <w:rFonts w:asciiTheme="minorHAnsi" w:eastAsiaTheme="minorEastAsia" w:hAnsiTheme="minorHAnsi" w:cstheme="minorBidi"/>
      <w:kern w:val="2"/>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3390/su131910804" TargetMode="External"/><Relationship Id="rId21" Type="http://schemas.openxmlformats.org/officeDocument/2006/relationships/hyperlink" Target="https://doi.org/10.3390/buildings15162884" TargetMode="External"/><Relationship Id="rId42" Type="http://schemas.openxmlformats.org/officeDocument/2006/relationships/hyperlink" Target="https://doi.org/10.1108/MRR-11-2021-0821" TargetMode="External"/><Relationship Id="rId63" Type="http://schemas.openxmlformats.org/officeDocument/2006/relationships/hyperlink" Target="https://doi.org/10.1051/e3sconf/202345804020" TargetMode="External"/><Relationship Id="rId84" Type="http://schemas.openxmlformats.org/officeDocument/2006/relationships/hyperlink" Target="https://www.kier.co.uk/media/cesbjikp/annual-report-2022.pdf" TargetMode="External"/><Relationship Id="rId138" Type="http://schemas.openxmlformats.org/officeDocument/2006/relationships/hyperlink" Target="https://dx.doi.org/10.4236/ojbm.2024.124108" TargetMode="External"/><Relationship Id="rId159" Type="http://schemas.openxmlformats.org/officeDocument/2006/relationships/hyperlink" Target="https://doi.org/10.1108/BEPAM-11-2023-0197" TargetMode="External"/><Relationship Id="rId170" Type="http://schemas.openxmlformats.org/officeDocument/2006/relationships/hyperlink" Target="https://doi.org/10.15641/jcbm.6.2.1348" TargetMode="External"/><Relationship Id="rId191" Type="http://schemas.openxmlformats.org/officeDocument/2006/relationships/theme" Target="theme/theme1.xml"/><Relationship Id="rId107" Type="http://schemas.openxmlformats.org/officeDocument/2006/relationships/hyperlink" Target="https://doi.org/10.1007/s11356-022-20255-5" TargetMode="External"/><Relationship Id="rId11" Type="http://schemas.openxmlformats.org/officeDocument/2006/relationships/image" Target="media/image4.png"/><Relationship Id="rId32" Type="http://schemas.openxmlformats.org/officeDocument/2006/relationships/hyperlink" Target="https://www.balfourbeatty.com/media-centre/latest/balfour-beatty-group-chief-executive-recognised-for-outstanding-leadership-at-the-london-build-awards" TargetMode="External"/><Relationship Id="rId53" Type="http://schemas.openxmlformats.org/officeDocument/2006/relationships/hyperlink" Target="https://image.marketing.deloitte.de/lib/fe31117075640474771d75/m/1/96cf5d94-ee17-40a7-beca-f4e5e8f8ae72.pdf" TargetMode="External"/><Relationship Id="rId74" Type="http://schemas.openxmlformats.org/officeDocument/2006/relationships/hyperlink" Target="https://doi.org/10.3390/buildings14071988" TargetMode="External"/><Relationship Id="rId128" Type="http://schemas.openxmlformats.org/officeDocument/2006/relationships/hyperlink" Target="https://doi.org/10.1108/SASBE-05-2023-0118" TargetMode="External"/><Relationship Id="rId149" Type="http://schemas.openxmlformats.org/officeDocument/2006/relationships/hyperlink" Target="https://ww3.rics.org/uk/en/journals/construction-journal/economic-review-material-costs-new-year-outlook.html" TargetMode="External"/><Relationship Id="rId5" Type="http://schemas.openxmlformats.org/officeDocument/2006/relationships/webSettings" Target="webSettings.xml"/><Relationship Id="rId95" Type="http://schemas.openxmlformats.org/officeDocument/2006/relationships/hyperlink" Target="https://www.laingorourke.com/company/about-us/modern-methods-of-construction/" TargetMode="External"/><Relationship Id="rId160" Type="http://schemas.openxmlformats.org/officeDocument/2006/relationships/hyperlink" Target="https://doi.org/10.1108/BEPAM-11-2023-0197" TargetMode="External"/><Relationship Id="rId181" Type="http://schemas.openxmlformats.org/officeDocument/2006/relationships/hyperlink" Target="https://doi.org/10.1016/j.plas.2022.100044" TargetMode="External"/><Relationship Id="rId22" Type="http://schemas.openxmlformats.org/officeDocument/2006/relationships/hyperlink" Target="https://www.annualreports.com/HostedData/AnnualReports/PDF/LSE_MGNS_2024.pdf" TargetMode="External"/><Relationship Id="rId43" Type="http://schemas.openxmlformats.org/officeDocument/2006/relationships/hyperlink" Target="https://doi.org/10.1108/MRR-11-2021-0821" TargetMode="External"/><Relationship Id="rId64" Type="http://schemas.openxmlformats.org/officeDocument/2006/relationships/hyperlink" Target="https://doi.org/10.3390/buildings14082519" TargetMode="External"/><Relationship Id="rId118" Type="http://schemas.openxmlformats.org/officeDocument/2006/relationships/hyperlink" Target="https://www.morgansindall.com/" TargetMode="External"/><Relationship Id="rId139" Type="http://schemas.openxmlformats.org/officeDocument/2006/relationships/hyperlink" Target="https://doi.org/10.1177/2096608321989835" TargetMode="External"/><Relationship Id="rId85" Type="http://schemas.openxmlformats.org/officeDocument/2006/relationships/hyperlink" Target="https://www.kier.co.uk/" TargetMode="External"/><Relationship Id="rId150" Type="http://schemas.openxmlformats.org/officeDocument/2006/relationships/hyperlink" Target="https://dx.doi.org/10.36680/j.itcon.2023.020" TargetMode="External"/><Relationship Id="rId171" Type="http://schemas.openxmlformats.org/officeDocument/2006/relationships/hyperlink" Target="https://ideas.repec.org/a/ers/ijfirm/v13y2023i3p50-75.html" TargetMode="External"/><Relationship Id="rId12" Type="http://schemas.openxmlformats.org/officeDocument/2006/relationships/image" Target="media/image5.png"/><Relationship Id="rId33" Type="http://schemas.openxmlformats.org/officeDocument/2006/relationships/hyperlink" Target="https://www.balfourbeatty.com/media/eo0p0h1j/balfour-beatty-annual-report-and-accounts-2023.pdf" TargetMode="External"/><Relationship Id="rId108" Type="http://schemas.openxmlformats.org/officeDocument/2006/relationships/hyperlink" Target="https://doi.org/10.23889/ijpds.v7i1.1718" TargetMode="External"/><Relationship Id="rId129" Type="http://schemas.openxmlformats.org/officeDocument/2006/relationships/hyperlink" Target="https://doi.org/10.1108/SASBE-05-2023-0118" TargetMode="External"/><Relationship Id="rId54" Type="http://schemas.openxmlformats.org/officeDocument/2006/relationships/hyperlink" Target="file:///D:\CA4U%2016163%20Utsav\2025%20Engineering%20and%20Construction%20Industry%20Outlook.%20Available%20at:%20https:\www.deloitte.com\us\en\insights\industry\engineering-and-construction\engineering-and-construction-industry-outlook.html" TargetMode="External"/><Relationship Id="rId75" Type="http://schemas.openxmlformats.org/officeDocument/2006/relationships/hyperlink" Target="https://doi.org/10.3390/buildings14071988" TargetMode="External"/><Relationship Id="rId96" Type="http://schemas.openxmlformats.org/officeDocument/2006/relationships/hyperlink" Target="https://www.laingorourke.com/projects-and-sectors/infrastructure/" TargetMode="External"/><Relationship Id="rId140" Type="http://schemas.openxmlformats.org/officeDocument/2006/relationships/hyperlink" Target="https://doi.org/10.1177/2096608321989835" TargetMode="External"/><Relationship Id="rId161" Type="http://schemas.openxmlformats.org/officeDocument/2006/relationships/hyperlink" Target="https://doi.org/10.1108/BEPAM-11-2023-0197" TargetMode="External"/><Relationship Id="rId182" Type="http://schemas.openxmlformats.org/officeDocument/2006/relationships/hyperlink" Target="https://doi.org/10.1016/j.plas.2022.100044" TargetMode="External"/><Relationship Id="rId6" Type="http://schemas.openxmlformats.org/officeDocument/2006/relationships/footnotes" Target="footnotes.xml"/><Relationship Id="rId23" Type="http://schemas.openxmlformats.org/officeDocument/2006/relationships/hyperlink" Target="https://www.annualreports.com/HostedData/AnnualReports/PDF/LSE_MGNS_2024.pdf" TargetMode="External"/><Relationship Id="rId119" Type="http://schemas.openxmlformats.org/officeDocument/2006/relationships/hyperlink" Target="https://www.morgansindall.com/" TargetMode="External"/><Relationship Id="rId44" Type="http://schemas.openxmlformats.org/officeDocument/2006/relationships/hyperlink" Target="https://doi.org/10.3390/admsci12040141%0A" TargetMode="External"/><Relationship Id="rId65" Type="http://schemas.openxmlformats.org/officeDocument/2006/relationships/hyperlink" Target="https://doi.org/10.3390/su151914047" TargetMode="External"/><Relationship Id="rId86" Type="http://schemas.openxmlformats.org/officeDocument/2006/relationships/hyperlink" Target="https://doi.org/10.3390/su14148726" TargetMode="External"/><Relationship Id="rId130" Type="http://schemas.openxmlformats.org/officeDocument/2006/relationships/hyperlink" Target="https://doi.org/10.30574/ijsra.2022.7.2.0258" TargetMode="External"/><Relationship Id="rId151" Type="http://schemas.openxmlformats.org/officeDocument/2006/relationships/hyperlink" Target="https://www.researchgate.net/figure/Research-onion-Saunders-et-al-2019-p-108_fig1_349083776" TargetMode="External"/><Relationship Id="rId172" Type="http://schemas.openxmlformats.org/officeDocument/2006/relationships/hyperlink" Target="https://doi.org/10.1051/e3sconf/202346502047" TargetMode="External"/><Relationship Id="rId13" Type="http://schemas.openxmlformats.org/officeDocument/2006/relationships/image" Target="media/image6.png"/><Relationship Id="rId18" Type="http://schemas.openxmlformats.org/officeDocument/2006/relationships/hyperlink" Target="https://doi.org/10.1108/ECAM-05-2019-0276" TargetMode="External"/><Relationship Id="rId39" Type="http://schemas.openxmlformats.org/officeDocument/2006/relationships/hyperlink" Target="https://www.balfourbeatty.com/about-us/how-we-operate/right-first-time/" TargetMode="External"/><Relationship Id="rId109" Type="http://schemas.openxmlformats.org/officeDocument/2006/relationships/hyperlink" Target="https://www.mckinsey.com/capabilities/operations/our-insights/seize-the-decade-maximizing-value-through-pre-construction-excellence" TargetMode="External"/><Relationship Id="rId34" Type="http://schemas.openxmlformats.org/officeDocument/2006/relationships/hyperlink" Target="https://www.balfourbeatty.com/media/sy4fjwnf/2023-full-years-results-presentation-with-appendix.pdf?utm_source=chatgpt.com" TargetMode="External"/><Relationship Id="rId50" Type="http://schemas.openxmlformats.org/officeDocument/2006/relationships/hyperlink" Target="https://doi.org/10.3390/world6020063" TargetMode="External"/><Relationship Id="rId55" Type="http://schemas.openxmlformats.org/officeDocument/2006/relationships/hyperlink" Target="https://www.eiu.com/n/wp-content/uploads/2023/10/EIU-Risk-outlook-2024.pdf" TargetMode="External"/><Relationship Id="rId76" Type="http://schemas.openxmlformats.org/officeDocument/2006/relationships/hyperlink" Target="https://doi.org/10.3390/buildings14071988" TargetMode="External"/><Relationship Id="rId97" Type="http://schemas.openxmlformats.org/officeDocument/2006/relationships/hyperlink" Target="https://www.thieme-connect.com/products/ejournals/html/10.1055/s-0044-1791745" TargetMode="External"/><Relationship Id="rId104" Type="http://schemas.openxmlformats.org/officeDocument/2006/relationships/hyperlink" Target="https://doi.org/10.3390/merits5040022" TargetMode="External"/><Relationship Id="rId120" Type="http://schemas.openxmlformats.org/officeDocument/2006/relationships/hyperlink" Target="https://www.morgansindall.com/about/strategy-and-kpis" TargetMode="External"/><Relationship Id="rId125" Type="http://schemas.openxmlformats.org/officeDocument/2006/relationships/hyperlink" Target="https://doi.org/10.3390/buildings12111856" TargetMode="External"/><Relationship Id="rId141" Type="http://schemas.openxmlformats.org/officeDocument/2006/relationships/hyperlink" Target="https://doi.org/10.3390/buildings12111825" TargetMode="External"/><Relationship Id="rId146" Type="http://schemas.openxmlformats.org/officeDocument/2006/relationships/hyperlink" Target="https://doi.org/10.52970/grhrm.v5i2.864" TargetMode="External"/><Relationship Id="rId167" Type="http://schemas.openxmlformats.org/officeDocument/2006/relationships/hyperlink" Target="https://doi.org/10.1136/leader-2021-000542" TargetMode="External"/><Relationship Id="rId188" Type="http://schemas.openxmlformats.org/officeDocument/2006/relationships/hyperlink" Target="https://doi.org/10.1108/ECAM-05-2022-0491" TargetMode="External"/><Relationship Id="rId7" Type="http://schemas.openxmlformats.org/officeDocument/2006/relationships/endnotes" Target="endnotes.xml"/><Relationship Id="rId71" Type="http://schemas.openxmlformats.org/officeDocument/2006/relationships/hyperlink" Target="https://repository.library.northeastern.edu/files/neu:ms397g04z/fulltext.pdf" TargetMode="External"/><Relationship Id="rId92" Type="http://schemas.openxmlformats.org/officeDocument/2006/relationships/hyperlink" Target="https://www.laingorourke.com/media/mmsfo0iu/lor-annual-report-2022.pdf" TargetMode="External"/><Relationship Id="rId162" Type="http://schemas.openxmlformats.org/officeDocument/2006/relationships/hyperlink" Target="https://doi.org/10.1016/j.actpsy.2025.104732" TargetMode="External"/><Relationship Id="rId183" Type="http://schemas.openxmlformats.org/officeDocument/2006/relationships/hyperlink" Target="https://www.wsj.com/market-data/quotes/UK/MGNS/company-people" TargetMode="External"/><Relationship Id="rId2" Type="http://schemas.openxmlformats.org/officeDocument/2006/relationships/numbering" Target="numbering.xml"/><Relationship Id="rId29" Type="http://schemas.openxmlformats.org/officeDocument/2006/relationships/hyperlink" Target="https://www.researchgate.net/profile/Ifechukwu-Gil-Ozoudeh/publication/386480273_Cross-functional_team_dynamics_in_technology_management_a_comprehensive_review_of_efficiency_and_innovation_enhancement/links/6752ad9a8eca147b25deb83c/Cross-functional-team-dynamics-in-technology-management-a-comprehensive-review-of-efficiency-and-innovation-enhancement.pdf" TargetMode="External"/><Relationship Id="rId24" Type="http://schemas.openxmlformats.org/officeDocument/2006/relationships/hyperlink" Target="https://dx.doi.org/10.22161/ijels.76.4" TargetMode="External"/><Relationship Id="rId40" Type="http://schemas.openxmlformats.org/officeDocument/2006/relationships/hyperlink" Target="https://balfourbeattyvinci.co.uk/about-hs2/" TargetMode="External"/><Relationship Id="rId45" Type="http://schemas.openxmlformats.org/officeDocument/2006/relationships/hyperlink" Target="https://commonslibrary.parliament.uk/research-briefings/cbp-9313/" TargetMode="External"/><Relationship Id="rId66" Type="http://schemas.openxmlformats.org/officeDocument/2006/relationships/hyperlink" Target="https://doi.org/10.35870/emt.v8i4.3284" TargetMode="External"/><Relationship Id="rId87" Type="http://schemas.openxmlformats.org/officeDocument/2006/relationships/hyperlink" Target="https://doi.org/10.1108/ECAM-05-2021-0414" TargetMode="External"/><Relationship Id="rId110" Type="http://schemas.openxmlformats.org/officeDocument/2006/relationships/hyperlink" Target="https://doi.org/10.3390/jrfm16020070" TargetMode="External"/><Relationship Id="rId115" Type="http://schemas.openxmlformats.org/officeDocument/2006/relationships/hyperlink" Target="https://doi.org/10.3390/su162411106" TargetMode="External"/><Relationship Id="rId131" Type="http://schemas.openxmlformats.org/officeDocument/2006/relationships/hyperlink" Target="https://doi.org/10.30574/ijsra.2022.7.2.0258" TargetMode="External"/><Relationship Id="rId136" Type="http://schemas.openxmlformats.org/officeDocument/2006/relationships/hyperlink" Target="https://www.ons.gov.uk/businessindustryandtrade/constructionindustry/bulletins/constructionoutputingreatbritain/december2023newordersandconstructionoutputpriceindicesoctobertodecember2023%20" TargetMode="External"/><Relationship Id="rId157" Type="http://schemas.openxmlformats.org/officeDocument/2006/relationships/hyperlink" Target="https://doi.org/10.1016/j.ijproman.2014.06.001" TargetMode="External"/><Relationship Id="rId178" Type="http://schemas.openxmlformats.org/officeDocument/2006/relationships/hyperlink" Target="https://doi.org/10.11113/jm.v48.521" TargetMode="External"/><Relationship Id="rId61" Type="http://schemas.openxmlformats.org/officeDocument/2006/relationships/hyperlink" Target="https://doi.org/10.2991/978-94-6463-350-4_45" TargetMode="External"/><Relationship Id="rId82" Type="http://schemas.openxmlformats.org/officeDocument/2006/relationships/hyperlink" Target="https://doi.org/10.3390/su16062507" TargetMode="External"/><Relationship Id="rId152" Type="http://schemas.openxmlformats.org/officeDocument/2006/relationships/hyperlink" Target="https://www.researchgate.net/figure/Research-onion-Saunders-et-al-2019-p-108_fig1_349083776" TargetMode="External"/><Relationship Id="rId173" Type="http://schemas.openxmlformats.org/officeDocument/2006/relationships/hyperlink" Target="https://www.researchgate.net/profile/Sunil-Suvvari/publication/388953765_The_Role_of_Leadership_in_Project_Success_A_Quantitative_Analysis/links/67adf13996e7fb48b9c1232c/The-Role-of-Leadership-in-Project-Success-A-Quantitative-Analysis.pdf" TargetMode="External"/><Relationship Id="rId19" Type="http://schemas.openxmlformats.org/officeDocument/2006/relationships/hyperlink" Target="https://doi.org/10.1108/ECAM-05-2019-0276" TargetMode="External"/><Relationship Id="rId14" Type="http://schemas.openxmlformats.org/officeDocument/2006/relationships/image" Target="media/image7.png"/><Relationship Id="rId30" Type="http://schemas.openxmlformats.org/officeDocument/2006/relationships/hyperlink" Target="https://www.researchgate.net/profile/Ifechukwu-Gil-Ozoudeh/publication/386480273_Cross-functional_team_dynamics_in_technology_management_a_comprehensive_review_of_efficiency_and_innovation_enhancement/links/6752ad9a8eca147b25deb83c/Cross-functional-team-dynamics-in-technology-management-a-comprehensive-review-of-efficiency-and-innovation-enhancement.pdf" TargetMode="External"/><Relationship Id="rId35" Type="http://schemas.openxmlformats.org/officeDocument/2006/relationships/hyperlink" Target="https://www.balfourbeatty.com/media/yx0pn423/balfour-beatty-annual-report-and-accounts-2024.pdf" TargetMode="External"/><Relationship Id="rId56" Type="http://schemas.openxmlformats.org/officeDocument/2006/relationships/hyperlink" Target="https://doi.org/10.3390/buildings14072020" TargetMode="External"/><Relationship Id="rId77" Type="http://schemas.openxmlformats.org/officeDocument/2006/relationships/hyperlink" Target="https://www.idc.com/wp-content/uploads/2025/03/IDC_FutureScape_Worldwide_Digital_Business_Strategies_2024_Predictions_-_2023_Oct.pdf" TargetMode="External"/><Relationship Id="rId100" Type="http://schemas.openxmlformats.org/officeDocument/2006/relationships/hyperlink" Target="https://learninglegacy.crossrail.co.uk/learning-legacy-themes/project-and-programme-management/deliveryexecution-strategy/" TargetMode="External"/><Relationship Id="rId105" Type="http://schemas.openxmlformats.org/officeDocument/2006/relationships/hyperlink" Target="https://osuva.uwasa.fi/bitstream/handle/10024/19447/Uwasa_2025_Manchanda_Meera.pdf?sequence=2" TargetMode="External"/><Relationship Id="rId126" Type="http://schemas.openxmlformats.org/officeDocument/2006/relationships/hyperlink" Target="https://doi.org/10.31004/riggs.v3i2.1067" TargetMode="External"/><Relationship Id="rId147" Type="http://schemas.openxmlformats.org/officeDocument/2006/relationships/hyperlink" Target="https://doi.org/10.1016/j.apmrv.2023.12.005" TargetMode="External"/><Relationship Id="rId168" Type="http://schemas.openxmlformats.org/officeDocument/2006/relationships/hyperlink" Target="https://doi.org/10.1136/leader-2021-000542" TargetMode="External"/><Relationship Id="rId8" Type="http://schemas.openxmlformats.org/officeDocument/2006/relationships/image" Target="media/image1.png"/><Relationship Id="rId51" Type="http://schemas.openxmlformats.org/officeDocument/2006/relationships/hyperlink" Target="https://doi.org/10.3390/world6020063" TargetMode="External"/><Relationship Id="rId72" Type="http://schemas.openxmlformats.org/officeDocument/2006/relationships/hyperlink" Target="https://doi.org/10.58915/ijbt.v13i3.263" TargetMode="External"/><Relationship Id="rId93" Type="http://schemas.openxmlformats.org/officeDocument/2006/relationships/hyperlink" Target="https://www.laingorourke.com/company/about-us/" TargetMode="External"/><Relationship Id="rId98" Type="http://schemas.openxmlformats.org/officeDocument/2006/relationships/hyperlink" Target="https://www.thieme-connect.com/products/ejournals/html/10.1055/s-0044-1791745" TargetMode="External"/><Relationship Id="rId121" Type="http://schemas.openxmlformats.org/officeDocument/2006/relationships/hyperlink" Target="https://www.morgansindall.com/about/strategy-and-kpis" TargetMode="External"/><Relationship Id="rId142" Type="http://schemas.openxmlformats.org/officeDocument/2006/relationships/hyperlink" Target="https://doi.org/10.3389/fpsyg.2024.1427072" TargetMode="External"/><Relationship Id="rId163" Type="http://schemas.openxmlformats.org/officeDocument/2006/relationships/hyperlink" Target="https://www.sw.siemens.com/en-US/technology/design-for-manufacturing-assembly-dfma/" TargetMode="External"/><Relationship Id="rId184" Type="http://schemas.openxmlformats.org/officeDocument/2006/relationships/hyperlink" Target="https://www.wsj.com/market-data/quotes/UK/KIE" TargetMode="External"/><Relationship Id="rId189" Type="http://schemas.openxmlformats.org/officeDocument/2006/relationships/footer" Target="footer1.xml"/><Relationship Id="rId3" Type="http://schemas.openxmlformats.org/officeDocument/2006/relationships/styles" Target="styles.xml"/><Relationship Id="rId25" Type="http://schemas.openxmlformats.org/officeDocument/2006/relationships/hyperlink" Target="https://constructiondigital.com/articles/the-civil-engineer-who-returned-to-help-balfour-beatty-build?utm_source=chatgpt.com" TargetMode="External"/><Relationship Id="rId46" Type="http://schemas.openxmlformats.org/officeDocument/2006/relationships/hyperlink" Target="https://commonslibrary.parliament.uk/research-briefings/cbp-9313/" TargetMode="External"/><Relationship Id="rId67" Type="http://schemas.openxmlformats.org/officeDocument/2006/relationships/hyperlink" Target="https://doi.org/10.3389/fpsyg.2024.1417604" TargetMode="External"/><Relationship Id="rId116" Type="http://schemas.openxmlformats.org/officeDocument/2006/relationships/hyperlink" Target="https://doi.org/10.3390/su162411106" TargetMode="External"/><Relationship Id="rId137" Type="http://schemas.openxmlformats.org/officeDocument/2006/relationships/hyperlink" Target="https://dx.doi.org/10.4236/ojbm.2024.124108" TargetMode="External"/><Relationship Id="rId158" Type="http://schemas.openxmlformats.org/officeDocument/2006/relationships/hyperlink" Target="https://doi.org/10.1108/BEPAM-11-2023-0197" TargetMode="External"/><Relationship Id="rId20" Type="http://schemas.openxmlformats.org/officeDocument/2006/relationships/hyperlink" Target="https://doi.org/10.3389/fpsyg.2021.689311" TargetMode="External"/><Relationship Id="rId41" Type="http://schemas.openxmlformats.org/officeDocument/2006/relationships/hyperlink" Target="https://doi.org/10.1007/s44327-025-00045-7" TargetMode="External"/><Relationship Id="rId62" Type="http://schemas.openxmlformats.org/officeDocument/2006/relationships/hyperlink" Target="https://www.mckinsey.com/capabilities/operations/our-insights/reimagining-engineering-to-deliver-more-projects-more-efficiently?utm_source=chatgpt.com" TargetMode="External"/><Relationship Id="rId83" Type="http://schemas.openxmlformats.org/officeDocument/2006/relationships/hyperlink" Target="https://doi.org/10.3390/su16062507" TargetMode="External"/><Relationship Id="rId88" Type="http://schemas.openxmlformats.org/officeDocument/2006/relationships/hyperlink" Target="https://doi.org/10.1108/ECAM-05-2021-0414" TargetMode="External"/><Relationship Id="rId111" Type="http://schemas.openxmlformats.org/officeDocument/2006/relationships/hyperlink" Target="https://savearchive.zbw.eu/bitstream/11159/1154293/1/1938324803_0.pdf" TargetMode="External"/><Relationship Id="rId132" Type="http://schemas.openxmlformats.org/officeDocument/2006/relationships/hyperlink" Target="https://doi.org/10.3390/buildings13071739" TargetMode="External"/><Relationship Id="rId153" Type="http://schemas.openxmlformats.org/officeDocument/2006/relationships/hyperlink" Target="https://doi.org/10.3390/admsci14090212%0A" TargetMode="External"/><Relationship Id="rId174" Type="http://schemas.openxmlformats.org/officeDocument/2006/relationships/hyperlink" Target="http://dx.doi.org/10.28991/ESJ-2024-08-06-022" TargetMode="External"/><Relationship Id="rId179" Type="http://schemas.openxmlformats.org/officeDocument/2006/relationships/hyperlink" Target="https://vacancysoft.com/remote-working-uk-hr-labour-market-trends-july-2023/?utm_source=chatgpt.com" TargetMode="External"/><Relationship Id="rId190" Type="http://schemas.openxmlformats.org/officeDocument/2006/relationships/fontTable" Target="fontTable.xml"/><Relationship Id="rId15" Type="http://schemas.openxmlformats.org/officeDocument/2006/relationships/image" Target="media/image8.png"/><Relationship Id="rId36" Type="http://schemas.openxmlformats.org/officeDocument/2006/relationships/hyperlink" Target="https://www.balfourbeatty.com/media/yx0pn423/balfour-beatty-annual-report-and-accounts-2024.pdf" TargetMode="External"/><Relationship Id="rId57" Type="http://schemas.openxmlformats.org/officeDocument/2006/relationships/hyperlink" Target="https://doi.org/10.1177/21582440221122747" TargetMode="External"/><Relationship Id="rId106" Type="http://schemas.openxmlformats.org/officeDocument/2006/relationships/hyperlink" Target="https://osuva.uwasa.fi/bitstream/handle/10024/19447/Uwasa_2025_Manchanda_Meera.pdf?sequence=2" TargetMode="External"/><Relationship Id="rId127" Type="http://schemas.openxmlformats.org/officeDocument/2006/relationships/hyperlink" Target="https://doi.org/10.31004/riggs.v3i2.1067" TargetMode="External"/><Relationship Id="rId10" Type="http://schemas.openxmlformats.org/officeDocument/2006/relationships/image" Target="media/image3.png"/><Relationship Id="rId31" Type="http://schemas.openxmlformats.org/officeDocument/2006/relationships/hyperlink" Target="https://www.balfourbeatty.com/media-centre/latest/chain-reactions-a-view-from-balfour-beatty-s-key-suppliers-balfour-beatty-research-supports-the-need-for-increased-skills-and-technology-in-the-face-of-industry-challenges/?utm_source=chatgpt.com" TargetMode="External"/><Relationship Id="rId52" Type="http://schemas.openxmlformats.org/officeDocument/2006/relationships/hyperlink" Target="https://view.deloitte.nl/rs/502-WIB-308/images/deloitte-nl-human-capital-trends-report-2023.pdf" TargetMode="External"/><Relationship Id="rId73" Type="http://schemas.openxmlformats.org/officeDocument/2006/relationships/hyperlink" Target="https://doi.org/10.58915/ijbt.v13i3.263" TargetMode="External"/><Relationship Id="rId78" Type="http://schemas.openxmlformats.org/officeDocument/2006/relationships/hyperlink" Target="https://doi.org/10.1108/CI-05-2022-0120" TargetMode="External"/><Relationship Id="rId94" Type="http://schemas.openxmlformats.org/officeDocument/2006/relationships/hyperlink" Target="https://www.laingorourke.com/company/about-us/modern-methods-of-construction/" TargetMode="External"/><Relationship Id="rId99" Type="http://schemas.openxmlformats.org/officeDocument/2006/relationships/hyperlink" Target="https://learninglegacy.crossrail.co.uk/learning-legacy-themes/project-and-programme-management/deliveryexecution-strategy/" TargetMode="External"/><Relationship Id="rId101" Type="http://schemas.openxmlformats.org/officeDocument/2006/relationships/hyperlink" Target="https://doi.org/10.1108/JTS-07-2023-0015" TargetMode="External"/><Relationship Id="rId122" Type="http://schemas.openxmlformats.org/officeDocument/2006/relationships/hyperlink" Target="https://doi.org/10.1177/16094069221145849" TargetMode="External"/><Relationship Id="rId143" Type="http://schemas.openxmlformats.org/officeDocument/2006/relationships/hyperlink" Target="https://www.emerald.com/sasbe/article/doi/10.1108/SASBE-11-2023-0334/1259641" TargetMode="External"/><Relationship Id="rId148" Type="http://schemas.openxmlformats.org/officeDocument/2006/relationships/hyperlink" Target="https://ww3.rics.org/uk/en/journals/construction-journal/economic-review-material-costs-new-year-outlook.html" TargetMode="External"/><Relationship Id="rId164" Type="http://schemas.openxmlformats.org/officeDocument/2006/relationships/hyperlink" Target="https://www.sw.siemens.com/en-US/technology/design-for-manufacturing-assembly-dfma/" TargetMode="External"/><Relationship Id="rId169" Type="http://schemas.openxmlformats.org/officeDocument/2006/relationships/hyperlink" Target="https://doi.org/10.1016/j.jik.2024.100629" TargetMode="External"/><Relationship Id="rId185" Type="http://schemas.openxmlformats.org/officeDocument/2006/relationships/hyperlink" Target="https://doi.org/10.1061/JMENEA.MEENG-6523" TargetMode="External"/><Relationship Id="rId4" Type="http://schemas.openxmlformats.org/officeDocument/2006/relationships/settings" Target="settings.xml"/><Relationship Id="rId9" Type="http://schemas.openxmlformats.org/officeDocument/2006/relationships/image" Target="media/image2.gif"/><Relationship Id="rId180" Type="http://schemas.openxmlformats.org/officeDocument/2006/relationships/hyperlink" Target="https://constructiondigital.com/project-management/balfour-beatty-bolsters-digital-and-procurement-leadership" TargetMode="External"/><Relationship Id="rId26" Type="http://schemas.openxmlformats.org/officeDocument/2006/relationships/hyperlink" Target="https://www.asite.com/hubfs/Laing%20ORourke%20Case%20Study%20-%20Heathrow%20T5.pdf" TargetMode="External"/><Relationship Id="rId47" Type="http://schemas.openxmlformats.org/officeDocument/2006/relationships/hyperlink" Target="https://www.constructionnews.co.uk/contractors/kier/kier-suffers-245m-loss-19-09-2019/" TargetMode="External"/><Relationship Id="rId68" Type="http://schemas.openxmlformats.org/officeDocument/2006/relationships/hyperlink" Target="https://doi.org/10.3389/fpsyg.2025.1504108" TargetMode="External"/><Relationship Id="rId89" Type="http://schemas.openxmlformats.org/officeDocument/2006/relationships/hyperlink" Target="https://hrcak.srce.hr/file/443215" TargetMode="External"/><Relationship Id="rId112" Type="http://schemas.openxmlformats.org/officeDocument/2006/relationships/hyperlink" Target="https://savearchive.zbw.eu/bitstream/11159/1154293/1/1938324803_0.pdf" TargetMode="External"/><Relationship Id="rId133" Type="http://schemas.openxmlformats.org/officeDocument/2006/relationships/hyperlink" Target="https://doi.org/10.3390/buildings12122068" TargetMode="External"/><Relationship Id="rId154" Type="http://schemas.openxmlformats.org/officeDocument/2006/relationships/hyperlink" Target="https://doi.org/10.3389/frma.2023.1268045" TargetMode="External"/><Relationship Id="rId175" Type="http://schemas.openxmlformats.org/officeDocument/2006/relationships/hyperlink" Target="https://doi.org/10.3390/hospitals1010008" TargetMode="External"/><Relationship Id="rId16" Type="http://schemas.openxmlformats.org/officeDocument/2006/relationships/image" Target="media/image9.png"/><Relationship Id="rId37" Type="http://schemas.openxmlformats.org/officeDocument/2006/relationships/hyperlink" Target="https://www.balfourbeatty.com/about-us/our-story/" TargetMode="External"/><Relationship Id="rId58" Type="http://schemas.openxmlformats.org/officeDocument/2006/relationships/hyperlink" Target="https://doi.org/10.3390/buildings14113650" TargetMode="External"/><Relationship Id="rId79" Type="http://schemas.openxmlformats.org/officeDocument/2006/relationships/hyperlink" Target="https://doi.org/10.1108/CI-05-2022-0120" TargetMode="External"/><Relationship Id="rId102" Type="http://schemas.openxmlformats.org/officeDocument/2006/relationships/hyperlink" Target="https://doi.org/10.1108/JTS-07-2023-0015" TargetMode="External"/><Relationship Id="rId123" Type="http://schemas.openxmlformats.org/officeDocument/2006/relationships/hyperlink" Target="https://doi.org/10.1177/16094069221145849" TargetMode="External"/><Relationship Id="rId144" Type="http://schemas.openxmlformats.org/officeDocument/2006/relationships/hyperlink" Target="https://www.emerald.com/sasbe/article/doi/10.1108/SASBE-11-2023-0334/1259641" TargetMode="External"/><Relationship Id="rId90" Type="http://schemas.openxmlformats.org/officeDocument/2006/relationships/hyperlink" Target="https://www.laingorourke.com/thinking/grange-university-hospital/" TargetMode="External"/><Relationship Id="rId165" Type="http://schemas.openxmlformats.org/officeDocument/2006/relationships/hyperlink" Target="https://doi.org/10.3390/buildings12071064" TargetMode="External"/><Relationship Id="rId186" Type="http://schemas.openxmlformats.org/officeDocument/2006/relationships/hyperlink" Target="https://doi.org/10.1061/JMENEA.MEENG-6523" TargetMode="External"/><Relationship Id="rId27" Type="http://schemas.openxmlformats.org/officeDocument/2006/relationships/hyperlink" Target="https://www.asite.com/hubfs/Laing%20ORourke%20Case%20Study%20-%20Heathrow%20T5.pdf" TargetMode="External"/><Relationship Id="rId48" Type="http://schemas.openxmlformats.org/officeDocument/2006/relationships/hyperlink" Target="https://doi.org/10.55549/epess.936" TargetMode="External"/><Relationship Id="rId69" Type="http://schemas.openxmlformats.org/officeDocument/2006/relationships/hyperlink" Target="https://doi.org/10.3389/fbuil.2023.1334413" TargetMode="External"/><Relationship Id="rId113" Type="http://schemas.openxmlformats.org/officeDocument/2006/relationships/hyperlink" Target="http://dx.doi.org/10.5267/j.jpm.2024.6.001" TargetMode="External"/><Relationship Id="rId134" Type="http://schemas.openxmlformats.org/officeDocument/2006/relationships/hyperlink" Target="https://www.ons.gov.uk/businessindustryandtrade/constructionindustry/articles/constructionstatistics/2022" TargetMode="External"/><Relationship Id="rId80" Type="http://schemas.openxmlformats.org/officeDocument/2006/relationships/hyperlink" Target="https://doi.org/10.3390/buildings14103260" TargetMode="External"/><Relationship Id="rId155" Type="http://schemas.openxmlformats.org/officeDocument/2006/relationships/hyperlink" Target="https://doi.org/10.3389/frma.2023.1268045" TargetMode="External"/><Relationship Id="rId176" Type="http://schemas.openxmlformats.org/officeDocument/2006/relationships/hyperlink" Target="https://doi.org/10.3390/hospitals1010008" TargetMode="External"/><Relationship Id="rId17" Type="http://schemas.openxmlformats.org/officeDocument/2006/relationships/hyperlink" Target="https://doi.org/10.3390/su16030971" TargetMode="External"/><Relationship Id="rId38" Type="http://schemas.openxmlformats.org/officeDocument/2006/relationships/hyperlink" Target="https://www.balfourbeatty.com/about-us/our-story/" TargetMode="External"/><Relationship Id="rId59" Type="http://schemas.openxmlformats.org/officeDocument/2006/relationships/hyperlink" Target="https://doi.org/10.5430/ijfr.v12n5p89" TargetMode="External"/><Relationship Id="rId103" Type="http://schemas.openxmlformats.org/officeDocument/2006/relationships/hyperlink" Target="https://doi.org/10.3390/merits5040022" TargetMode="External"/><Relationship Id="rId124" Type="http://schemas.openxmlformats.org/officeDocument/2006/relationships/hyperlink" Target="https://doi.org/10.3390/buildings12111856" TargetMode="External"/><Relationship Id="rId70" Type="http://schemas.openxmlformats.org/officeDocument/2006/relationships/hyperlink" Target="https://repository.library.northeastern.edu/files/neu:ms397g04z/fulltext.pdf" TargetMode="External"/><Relationship Id="rId91" Type="http://schemas.openxmlformats.org/officeDocument/2006/relationships/hyperlink" Target="https://www.laingorourke.com/media/mmsfo0iu/lor-annual-report-2022.pdf" TargetMode="External"/><Relationship Id="rId145" Type="http://schemas.openxmlformats.org/officeDocument/2006/relationships/hyperlink" Target="https://doi.org/10.52970/grhrm.v5i2.864" TargetMode="External"/><Relationship Id="rId166" Type="http://schemas.openxmlformats.org/officeDocument/2006/relationships/hyperlink" Target="https://doi.org/10.3390/buildings12071064" TargetMode="External"/><Relationship Id="rId187" Type="http://schemas.openxmlformats.org/officeDocument/2006/relationships/hyperlink" Target="https://doi.org/10.1109/APEMC53576.2022.9888715" TargetMode="External"/><Relationship Id="rId1" Type="http://schemas.openxmlformats.org/officeDocument/2006/relationships/customXml" Target="../customXml/item1.xml"/><Relationship Id="rId28" Type="http://schemas.openxmlformats.org/officeDocument/2006/relationships/hyperlink" Target="https://www.aston.ac.uk/latest-news/balfour-beatty-group-ceo-and-aston-university-visiting-professor-predicts-decade-uk?utm_source=chatgpt.com" TargetMode="External"/><Relationship Id="rId49" Type="http://schemas.openxmlformats.org/officeDocument/2006/relationships/hyperlink" Target="https://doi.org/10.3390/bs15020110" TargetMode="External"/><Relationship Id="rId114" Type="http://schemas.openxmlformats.org/officeDocument/2006/relationships/hyperlink" Target="https://doi.org/https://dx.doi.org/10.47772/IJRISS.2025.906000355" TargetMode="External"/><Relationship Id="rId60" Type="http://schemas.openxmlformats.org/officeDocument/2006/relationships/hyperlink" Target="https://doi.org/10.1177/21582440231154796" TargetMode="External"/><Relationship Id="rId81" Type="http://schemas.openxmlformats.org/officeDocument/2006/relationships/hyperlink" Target="https://doi.org/10.21303/2504-5571.2021.002037" TargetMode="External"/><Relationship Id="rId135" Type="http://schemas.openxmlformats.org/officeDocument/2006/relationships/hyperlink" Target="https://www.ons.gov.uk/businessindustryandtrade/constructionindustry/articles/constructionstatistics/2022" TargetMode="External"/><Relationship Id="rId156" Type="http://schemas.openxmlformats.org/officeDocument/2006/relationships/hyperlink" Target="https://doi.org/10.1016/j.ijproman.2014.06.001" TargetMode="External"/><Relationship Id="rId177" Type="http://schemas.openxmlformats.org/officeDocument/2006/relationships/hyperlink" Target="https://doi.org/10.11113/jm.v48.52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89225-32B9-4EE0-BCF1-8BDDD58FB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82</Pages>
  <Words>25233</Words>
  <Characters>143831</Characters>
  <Application>Microsoft Office Word</Application>
  <DocSecurity>0</DocSecurity>
  <Lines>1198</Lines>
  <Paragraphs>337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SHALINI SAHA</dc:creator>
  <cp:lastModifiedBy>utsav parmar</cp:lastModifiedBy>
  <cp:revision>2</cp:revision>
  <dcterms:created xsi:type="dcterms:W3CDTF">2026-02-02T18:37:00Z</dcterms:created>
  <dcterms:modified xsi:type="dcterms:W3CDTF">2026-02-02T18:37:00Z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67ea2a00-48ee-4617-be02-193c21c1a796</vt:lpwstr>
  </property>
</Properties>
</file>