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7FA6" w:rsidRPr="00431CFE" w:rsidRDefault="001A652B" w:rsidP="001A652B">
      <w:pPr>
        <w:jc w:val="center"/>
        <w:rPr>
          <w:sz w:val="44"/>
        </w:rPr>
      </w:pPr>
      <w:r w:rsidRPr="00431CFE">
        <w:rPr>
          <w:sz w:val="44"/>
        </w:rPr>
        <w:t>ECIE4003</w:t>
      </w:r>
    </w:p>
    <w:p w:rsidR="001A652B" w:rsidRPr="00431CFE" w:rsidRDefault="001A652B" w:rsidP="001A652B">
      <w:pPr>
        <w:jc w:val="center"/>
        <w:rPr>
          <w:sz w:val="44"/>
        </w:rPr>
      </w:pPr>
    </w:p>
    <w:p w:rsidR="001A652B" w:rsidRPr="00431CFE" w:rsidRDefault="001A652B" w:rsidP="001A652B">
      <w:pPr>
        <w:jc w:val="center"/>
        <w:rPr>
          <w:iCs/>
          <w:sz w:val="44"/>
        </w:rPr>
      </w:pPr>
      <w:r w:rsidRPr="00431CFE">
        <w:rPr>
          <w:iCs/>
          <w:sz w:val="44"/>
        </w:rPr>
        <w:t>Additional Needs in Context</w:t>
      </w:r>
    </w:p>
    <w:p w:rsidR="001A652B" w:rsidRPr="00431CFE" w:rsidRDefault="001A652B" w:rsidP="001A652B">
      <w:pPr>
        <w:jc w:val="center"/>
        <w:rPr>
          <w:iCs/>
          <w:sz w:val="44"/>
        </w:rPr>
      </w:pPr>
    </w:p>
    <w:p w:rsidR="001A652B" w:rsidRPr="00431CFE" w:rsidRDefault="001A652B" w:rsidP="001A652B">
      <w:pPr>
        <w:jc w:val="center"/>
        <w:rPr>
          <w:iCs/>
          <w:sz w:val="44"/>
        </w:rPr>
      </w:pPr>
      <w:r w:rsidRPr="00431CFE">
        <w:rPr>
          <w:iCs/>
          <w:sz w:val="44"/>
        </w:rPr>
        <w:t>Portfolio</w:t>
      </w:r>
    </w:p>
    <w:p w:rsidR="001A652B" w:rsidRPr="00431CFE" w:rsidRDefault="00187381" w:rsidP="001A652B">
      <w:pPr>
        <w:jc w:val="center"/>
        <w:rPr>
          <w:iCs/>
          <w:sz w:val="44"/>
        </w:rPr>
      </w:pPr>
      <w:r>
        <w:rPr>
          <w:iCs/>
          <w:sz w:val="44"/>
        </w:rPr>
        <w:t xml:space="preserve">Ieuan Morgan </w:t>
      </w:r>
    </w:p>
    <w:p w:rsidR="00F47B99" w:rsidRDefault="00F47B99" w:rsidP="001A652B">
      <w:pPr>
        <w:jc w:val="center"/>
        <w:rPr>
          <w:iCs/>
          <w:sz w:val="44"/>
        </w:rPr>
      </w:pPr>
      <w:r>
        <w:rPr>
          <w:iCs/>
          <w:sz w:val="44"/>
        </w:rPr>
        <w:t>Student Number: 2022 1407 71</w:t>
      </w:r>
    </w:p>
    <w:p w:rsidR="001A652B" w:rsidRPr="00431CFE" w:rsidRDefault="001A652B" w:rsidP="001A652B">
      <w:pPr>
        <w:jc w:val="center"/>
        <w:rPr>
          <w:iCs/>
          <w:sz w:val="44"/>
        </w:rPr>
      </w:pPr>
    </w:p>
    <w:p w:rsidR="001A652B" w:rsidRDefault="001A652B" w:rsidP="001A652B">
      <w:pPr>
        <w:jc w:val="center"/>
        <w:rPr>
          <w:i/>
          <w:iCs/>
          <w:sz w:val="44"/>
        </w:rPr>
      </w:pPr>
    </w:p>
    <w:p w:rsidR="001A652B" w:rsidRDefault="001A652B" w:rsidP="001A652B">
      <w:pPr>
        <w:jc w:val="center"/>
        <w:rPr>
          <w:i/>
          <w:iCs/>
          <w:sz w:val="44"/>
        </w:rPr>
      </w:pPr>
    </w:p>
    <w:p w:rsidR="001A652B" w:rsidRDefault="001A652B" w:rsidP="001A652B">
      <w:pPr>
        <w:jc w:val="center"/>
        <w:rPr>
          <w:i/>
          <w:iCs/>
          <w:sz w:val="44"/>
        </w:rPr>
      </w:pPr>
    </w:p>
    <w:p w:rsidR="001A652B" w:rsidRDefault="001A652B" w:rsidP="001A652B">
      <w:pPr>
        <w:jc w:val="center"/>
        <w:rPr>
          <w:i/>
          <w:iCs/>
          <w:sz w:val="44"/>
        </w:rPr>
      </w:pPr>
    </w:p>
    <w:p w:rsidR="001A652B" w:rsidRDefault="001A652B" w:rsidP="001A652B">
      <w:pPr>
        <w:jc w:val="center"/>
        <w:rPr>
          <w:i/>
          <w:iCs/>
          <w:sz w:val="44"/>
        </w:rPr>
      </w:pPr>
    </w:p>
    <w:p w:rsidR="001A652B" w:rsidRDefault="001A652B" w:rsidP="001A652B">
      <w:pPr>
        <w:jc w:val="center"/>
        <w:rPr>
          <w:i/>
          <w:iCs/>
          <w:sz w:val="44"/>
        </w:rPr>
      </w:pPr>
    </w:p>
    <w:p w:rsidR="001A652B" w:rsidRDefault="001A652B" w:rsidP="001A652B">
      <w:pPr>
        <w:jc w:val="center"/>
        <w:rPr>
          <w:i/>
          <w:iCs/>
          <w:sz w:val="44"/>
        </w:rPr>
      </w:pPr>
    </w:p>
    <w:p w:rsidR="001A652B" w:rsidRDefault="001A652B" w:rsidP="001A652B">
      <w:pPr>
        <w:jc w:val="center"/>
        <w:rPr>
          <w:i/>
          <w:iCs/>
          <w:sz w:val="44"/>
        </w:rPr>
      </w:pPr>
    </w:p>
    <w:p w:rsidR="001A652B" w:rsidRDefault="001A652B" w:rsidP="001A652B">
      <w:pPr>
        <w:jc w:val="center"/>
        <w:rPr>
          <w:i/>
          <w:iCs/>
          <w:sz w:val="44"/>
        </w:rPr>
      </w:pPr>
    </w:p>
    <w:p w:rsidR="001A652B" w:rsidRDefault="001A652B" w:rsidP="001A652B">
      <w:pPr>
        <w:jc w:val="center"/>
        <w:rPr>
          <w:i/>
          <w:iCs/>
          <w:sz w:val="44"/>
        </w:rPr>
      </w:pPr>
    </w:p>
    <w:p w:rsidR="001A652B" w:rsidRDefault="001A652B" w:rsidP="001A652B">
      <w:pPr>
        <w:jc w:val="center"/>
        <w:rPr>
          <w:i/>
          <w:iCs/>
          <w:sz w:val="44"/>
        </w:rPr>
      </w:pPr>
    </w:p>
    <w:p w:rsidR="001A652B" w:rsidRPr="00431CFE" w:rsidRDefault="001A652B" w:rsidP="001A652B">
      <w:pPr>
        <w:jc w:val="center"/>
        <w:rPr>
          <w:b/>
          <w:iCs/>
          <w:sz w:val="44"/>
        </w:rPr>
      </w:pPr>
      <w:r w:rsidRPr="00431CFE">
        <w:rPr>
          <w:b/>
          <w:iCs/>
          <w:sz w:val="44"/>
        </w:rPr>
        <w:lastRenderedPageBreak/>
        <w:t>Element 1</w:t>
      </w:r>
    </w:p>
    <w:p w:rsidR="001A652B" w:rsidRDefault="001A652B" w:rsidP="001A652B">
      <w:pPr>
        <w:jc w:val="center"/>
        <w:rPr>
          <w:i/>
          <w:iCs/>
          <w:sz w:val="44"/>
        </w:rPr>
      </w:pPr>
    </w:p>
    <w:p w:rsidR="00FA10A1" w:rsidRDefault="001A652B" w:rsidP="001A652B">
      <w:pPr>
        <w:jc w:val="center"/>
        <w:rPr>
          <w:i/>
          <w:iCs/>
          <w:sz w:val="44"/>
        </w:rPr>
      </w:pPr>
      <w:r>
        <w:rPr>
          <w:i/>
          <w:iCs/>
          <w:sz w:val="44"/>
        </w:rPr>
        <w:t xml:space="preserve">Poster – </w:t>
      </w:r>
      <w:r w:rsidR="00FA10A1" w:rsidRPr="00FA10A1">
        <w:rPr>
          <w:i/>
          <w:iCs/>
          <w:sz w:val="44"/>
        </w:rPr>
        <w:t xml:space="preserve">Outlining good practice in terms of supporting learners with a specific learning need </w:t>
      </w:r>
    </w:p>
    <w:p w:rsidR="00FA10A1" w:rsidRDefault="00C74DD2" w:rsidP="001A652B">
      <w:pPr>
        <w:jc w:val="center"/>
        <w:rPr>
          <w:i/>
          <w:iCs/>
          <w:sz w:val="44"/>
        </w:rPr>
      </w:pPr>
      <w:r>
        <w:rPr>
          <w:i/>
          <w:iCs/>
          <w:noProof/>
          <w:sz w:val="44"/>
          <w:lang w:eastAsia="en-GB"/>
        </w:rPr>
        <w:drawing>
          <wp:anchor distT="0" distB="0" distL="114300" distR="114300" simplePos="0" relativeHeight="251658240" behindDoc="1" locked="0" layoutInCell="1" allowOverlap="1">
            <wp:simplePos x="0" y="0"/>
            <wp:positionH relativeFrom="column">
              <wp:posOffset>-608965</wp:posOffset>
            </wp:positionH>
            <wp:positionV relativeFrom="paragraph">
              <wp:posOffset>24130</wp:posOffset>
            </wp:positionV>
            <wp:extent cx="7193915" cy="5090160"/>
            <wp:effectExtent l="19050" t="0" r="6985" b="0"/>
            <wp:wrapTight wrapText="bothSides">
              <wp:wrapPolygon edited="0">
                <wp:start x="-57" y="0"/>
                <wp:lineTo x="-57" y="21503"/>
                <wp:lineTo x="21621" y="21503"/>
                <wp:lineTo x="21621" y="0"/>
                <wp:lineTo x="-57" y="0"/>
              </wp:wrapPolygon>
            </wp:wrapTight>
            <wp:docPr id="1" name="Picture 0" descr="Copy of ASD Ieuan po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py of ASD Ieuan poster.jpg"/>
                    <pic:cNvPicPr/>
                  </pic:nvPicPr>
                  <pic:blipFill>
                    <a:blip r:embed="rId8"/>
                    <a:stretch>
                      <a:fillRect/>
                    </a:stretch>
                  </pic:blipFill>
                  <pic:spPr>
                    <a:xfrm>
                      <a:off x="0" y="0"/>
                      <a:ext cx="7193915" cy="5090160"/>
                    </a:xfrm>
                    <a:prstGeom prst="rect">
                      <a:avLst/>
                    </a:prstGeom>
                  </pic:spPr>
                </pic:pic>
              </a:graphicData>
            </a:graphic>
          </wp:anchor>
        </w:drawing>
      </w:r>
    </w:p>
    <w:p w:rsidR="00FA10A1" w:rsidRDefault="00FA10A1" w:rsidP="001A652B">
      <w:pPr>
        <w:jc w:val="center"/>
        <w:rPr>
          <w:i/>
          <w:iCs/>
          <w:sz w:val="44"/>
        </w:rPr>
      </w:pPr>
    </w:p>
    <w:p w:rsidR="00C74DD2" w:rsidRDefault="00C74DD2" w:rsidP="001A652B">
      <w:pPr>
        <w:jc w:val="center"/>
        <w:rPr>
          <w:i/>
          <w:iCs/>
          <w:sz w:val="44"/>
        </w:rPr>
      </w:pPr>
    </w:p>
    <w:p w:rsidR="00FA10A1" w:rsidRDefault="00FA10A1" w:rsidP="001A652B">
      <w:pPr>
        <w:jc w:val="center"/>
        <w:rPr>
          <w:i/>
          <w:iCs/>
          <w:sz w:val="44"/>
        </w:rPr>
      </w:pPr>
    </w:p>
    <w:p w:rsidR="001A652B" w:rsidRDefault="001A652B" w:rsidP="001A652B">
      <w:pPr>
        <w:jc w:val="center"/>
        <w:rPr>
          <w:i/>
          <w:iCs/>
          <w:sz w:val="44"/>
        </w:rPr>
      </w:pPr>
      <w:r>
        <w:rPr>
          <w:i/>
          <w:iCs/>
          <w:sz w:val="44"/>
        </w:rPr>
        <w:lastRenderedPageBreak/>
        <w:t>References</w:t>
      </w:r>
    </w:p>
    <w:sdt>
      <w:sdtPr>
        <w:rPr>
          <w:kern w:val="0"/>
        </w:rPr>
        <w:id w:val="852673"/>
        <w:bibliography/>
      </w:sdtPr>
      <w:sdtContent>
        <w:p w:rsidR="00C74DD2" w:rsidRDefault="00132CBE" w:rsidP="00C74DD2">
          <w:pPr>
            <w:pStyle w:val="Bibliography"/>
            <w:rPr>
              <w:noProof/>
              <w:lang w:val="en-US"/>
            </w:rPr>
          </w:pPr>
          <w:r w:rsidRPr="00132CBE">
            <w:fldChar w:fldCharType="begin"/>
          </w:r>
          <w:r w:rsidR="00C74DD2">
            <w:instrText xml:space="preserve"> BIBLIOGRAPHY </w:instrText>
          </w:r>
          <w:r w:rsidRPr="00132CBE">
            <w:fldChar w:fldCharType="separate"/>
          </w:r>
          <w:r w:rsidR="00C74DD2">
            <w:rPr>
              <w:noProof/>
              <w:lang w:val="en-US"/>
            </w:rPr>
            <w:t xml:space="preserve">Baron-Cohen, S. (1995). </w:t>
          </w:r>
          <w:r w:rsidR="00C74DD2">
            <w:rPr>
              <w:i/>
              <w:iCs/>
              <w:noProof/>
              <w:lang w:val="en-US"/>
            </w:rPr>
            <w:t>Mindblindness: An Essay on Autism and Theory of Mind.</w:t>
          </w:r>
          <w:r w:rsidR="00C74DD2">
            <w:rPr>
              <w:noProof/>
              <w:lang w:val="en-US"/>
            </w:rPr>
            <w:t xml:space="preserve"> Cambridge: The MIT Press.</w:t>
          </w:r>
        </w:p>
        <w:p w:rsidR="00C74DD2" w:rsidRDefault="00C74DD2" w:rsidP="00C74DD2">
          <w:pPr>
            <w:pStyle w:val="Bibliography"/>
            <w:rPr>
              <w:noProof/>
              <w:lang w:val="en-US"/>
            </w:rPr>
          </w:pPr>
          <w:r>
            <w:rPr>
              <w:noProof/>
              <w:lang w:val="en-US"/>
            </w:rPr>
            <w:t xml:space="preserve">Flaticon.com (2023) </w:t>
          </w:r>
          <w:r>
            <w:rPr>
              <w:i/>
              <w:iCs/>
              <w:noProof/>
              <w:lang w:val="en-US"/>
            </w:rPr>
            <w:t>Color fill icons.</w:t>
          </w:r>
          <w:r>
            <w:rPr>
              <w:noProof/>
              <w:lang w:val="en-US"/>
            </w:rPr>
            <w:t xml:space="preserve"> Available: </w:t>
          </w:r>
          <w:r w:rsidRPr="00C74DD2">
            <w:rPr>
              <w:noProof/>
              <w:lang w:val="en-US"/>
            </w:rPr>
            <w:t>https://www.flaticon.com/color-fill-icons</w:t>
          </w:r>
          <w:r>
            <w:rPr>
              <w:noProof/>
              <w:lang w:val="en-US"/>
            </w:rPr>
            <w:t xml:space="preserve"> Accessed:27/10/2023</w:t>
          </w:r>
        </w:p>
        <w:p w:rsidR="00C74DD2" w:rsidRDefault="00C74DD2" w:rsidP="00C74DD2">
          <w:pPr>
            <w:pStyle w:val="Bibliography"/>
            <w:rPr>
              <w:noProof/>
              <w:lang w:val="en-US"/>
            </w:rPr>
          </w:pPr>
          <w:r>
            <w:rPr>
              <w:noProof/>
              <w:lang w:val="en-US"/>
            </w:rPr>
            <w:t xml:space="preserve">McCann, L. (2018). </w:t>
          </w:r>
          <w:r>
            <w:rPr>
              <w:i/>
              <w:iCs/>
              <w:noProof/>
              <w:lang w:val="en-US"/>
            </w:rPr>
            <w:t>Teaching secondary school autistic students</w:t>
          </w:r>
          <w:r>
            <w:rPr>
              <w:noProof/>
              <w:lang w:val="en-US"/>
            </w:rPr>
            <w:t>. Retrieved 10 28, 2023, from National Autistic Society: https://www.autism.org.uk/advice-and-guidance/professional-practice/top-tips-secondary</w:t>
          </w:r>
        </w:p>
        <w:p w:rsidR="00C74DD2" w:rsidRDefault="00C74DD2" w:rsidP="00C74DD2">
          <w:pPr>
            <w:pStyle w:val="Bibliography"/>
            <w:rPr>
              <w:noProof/>
              <w:lang w:val="en-US"/>
            </w:rPr>
          </w:pPr>
          <w:r>
            <w:rPr>
              <w:noProof/>
              <w:lang w:val="en-US"/>
            </w:rPr>
            <w:t xml:space="preserve">Mcleod, S. (2023, July 26). </w:t>
          </w:r>
          <w:r>
            <w:rPr>
              <w:i/>
              <w:iCs/>
              <w:noProof/>
              <w:lang w:val="en-US"/>
            </w:rPr>
            <w:t>Maslow’s Hierarchy Of Needs</w:t>
          </w:r>
          <w:r>
            <w:rPr>
              <w:noProof/>
              <w:lang w:val="en-US"/>
            </w:rPr>
            <w:t>. Retrieved September 26, 2023, from https://www.simplypsychology.org/: https://www.simplypsychology.org/maslow.html</w:t>
          </w:r>
        </w:p>
        <w:p w:rsidR="00C74DD2" w:rsidRDefault="00C74DD2" w:rsidP="00C74DD2">
          <w:pPr>
            <w:pStyle w:val="Bibliography"/>
            <w:rPr>
              <w:noProof/>
              <w:lang w:val="en-US"/>
            </w:rPr>
          </w:pPr>
          <w:r>
            <w:rPr>
              <w:noProof/>
              <w:lang w:val="en-US"/>
            </w:rPr>
            <w:t xml:space="preserve">National Autism Resources. (2023). </w:t>
          </w:r>
          <w:r>
            <w:rPr>
              <w:i/>
              <w:iCs/>
              <w:noProof/>
              <w:lang w:val="en-US"/>
            </w:rPr>
            <w:t>nationalautismresources.com</w:t>
          </w:r>
          <w:r>
            <w:rPr>
              <w:noProof/>
              <w:lang w:val="en-US"/>
            </w:rPr>
            <w:t>. Retrieved September 26, 2023, from https://nationalautismresources.com/calming-sensory-room/</w:t>
          </w:r>
        </w:p>
        <w:p w:rsidR="00C74DD2" w:rsidRDefault="00C74DD2" w:rsidP="00C74DD2">
          <w:pPr>
            <w:pStyle w:val="Bibliography"/>
            <w:rPr>
              <w:noProof/>
              <w:lang w:val="en-US"/>
            </w:rPr>
          </w:pPr>
          <w:r>
            <w:rPr>
              <w:noProof/>
              <w:lang w:val="en-US"/>
            </w:rPr>
            <w:t xml:space="preserve">National Council for Special Education . (2021, 10 26). </w:t>
          </w:r>
          <w:r>
            <w:rPr>
              <w:i/>
              <w:iCs/>
              <w:noProof/>
              <w:lang w:val="en-US"/>
            </w:rPr>
            <w:t>Sensory Spaces.</w:t>
          </w:r>
          <w:r>
            <w:rPr>
              <w:noProof/>
              <w:lang w:val="en-US"/>
            </w:rPr>
            <w:t xml:space="preserve"> Retrieved 10 28, 2023, from National Council for Special Education : https://ncse.ie/wp-content/uploads/2021/10/NCSE-Sensory-Spaces-in-Schools-2021.pdf</w:t>
          </w:r>
        </w:p>
        <w:p w:rsidR="00C74DD2" w:rsidRDefault="00C74DD2" w:rsidP="00C74DD2">
          <w:pPr>
            <w:pStyle w:val="Bibliography"/>
            <w:rPr>
              <w:noProof/>
              <w:lang w:val="en-US"/>
            </w:rPr>
          </w:pPr>
          <w:r>
            <w:rPr>
              <w:noProof/>
              <w:lang w:val="en-US"/>
            </w:rPr>
            <w:t xml:space="preserve">National Health Service. (2022). </w:t>
          </w:r>
          <w:r>
            <w:rPr>
              <w:i/>
              <w:iCs/>
              <w:noProof/>
              <w:lang w:val="en-US"/>
            </w:rPr>
            <w:t>What is autism?</w:t>
          </w:r>
          <w:r>
            <w:rPr>
              <w:noProof/>
              <w:lang w:val="en-US"/>
            </w:rPr>
            <w:t xml:space="preserve"> Retrieved September 23, 2023, from https://www.nhs.uk/conditions/autism/what-is-autism/</w:t>
          </w:r>
        </w:p>
        <w:p w:rsidR="00C74DD2" w:rsidRDefault="00C74DD2" w:rsidP="00C74DD2">
          <w:pPr>
            <w:pStyle w:val="Bibliography"/>
            <w:rPr>
              <w:noProof/>
              <w:lang w:val="en-US"/>
            </w:rPr>
          </w:pPr>
          <w:r>
            <w:rPr>
              <w:noProof/>
              <w:lang w:val="en-US"/>
            </w:rPr>
            <w:t xml:space="preserve">The National Autistic Society. (2023). </w:t>
          </w:r>
          <w:r>
            <w:rPr>
              <w:i/>
              <w:iCs/>
              <w:noProof/>
              <w:lang w:val="en-US"/>
            </w:rPr>
            <w:t>What is autism</w:t>
          </w:r>
          <w:r>
            <w:rPr>
              <w:noProof/>
              <w:lang w:val="en-US"/>
            </w:rPr>
            <w:t>. Retrieved September 23, 2023, from https://www.autism.org.uk/advice-and-guidance/what-is-autism</w:t>
          </w:r>
        </w:p>
        <w:p w:rsidR="00C74DD2" w:rsidRDefault="00132CBE" w:rsidP="00C74DD2">
          <w:r>
            <w:fldChar w:fldCharType="end"/>
          </w:r>
        </w:p>
      </w:sdtContent>
    </w:sdt>
    <w:p w:rsidR="00C74DD2" w:rsidRDefault="001A652B" w:rsidP="00C74DD2">
      <w:pPr>
        <w:pStyle w:val="Bibliography"/>
      </w:pPr>
      <w:r>
        <w:rPr>
          <w:i/>
          <w:iCs/>
          <w:sz w:val="44"/>
        </w:rPr>
        <w:br w:type="page"/>
      </w:r>
    </w:p>
    <w:sdt>
      <w:sdtPr>
        <w:rPr>
          <w:kern w:val="0"/>
        </w:rPr>
        <w:id w:val="111145805"/>
        <w:bibliography/>
      </w:sdtPr>
      <w:sdtContent>
        <w:p w:rsidR="00C74DD2" w:rsidRDefault="00C74DD2" w:rsidP="00C74DD2">
          <w:pPr>
            <w:pStyle w:val="Bibliography"/>
          </w:pPr>
        </w:p>
        <w:p w:rsidR="00C74DD2" w:rsidRDefault="00132CBE" w:rsidP="00C74DD2"/>
      </w:sdtContent>
    </w:sdt>
    <w:p w:rsidR="001A652B" w:rsidRDefault="001A652B">
      <w:pPr>
        <w:rPr>
          <w:i/>
          <w:iCs/>
          <w:sz w:val="44"/>
        </w:rPr>
      </w:pPr>
    </w:p>
    <w:p w:rsidR="001A652B" w:rsidRPr="00431CFE" w:rsidRDefault="001A652B" w:rsidP="001A652B">
      <w:pPr>
        <w:jc w:val="center"/>
        <w:rPr>
          <w:b/>
          <w:iCs/>
          <w:sz w:val="44"/>
        </w:rPr>
      </w:pPr>
      <w:r w:rsidRPr="00431CFE">
        <w:rPr>
          <w:b/>
          <w:iCs/>
          <w:sz w:val="44"/>
        </w:rPr>
        <w:t>Element 2</w:t>
      </w:r>
    </w:p>
    <w:p w:rsidR="00706A61" w:rsidRDefault="00346EF6" w:rsidP="00706A61">
      <w:pPr>
        <w:pStyle w:val="Title"/>
        <w:rPr>
          <w:szCs w:val="24"/>
        </w:rPr>
      </w:pPr>
      <w:r>
        <w:rPr>
          <w:szCs w:val="24"/>
        </w:rPr>
        <w:t xml:space="preserve">Essay- </w:t>
      </w:r>
      <w:r w:rsidR="00706A61" w:rsidRPr="002F1E7B">
        <w:rPr>
          <w:szCs w:val="24"/>
        </w:rPr>
        <w:t>Exploring the wide and comple</w:t>
      </w:r>
      <w:r w:rsidR="00706A61">
        <w:rPr>
          <w:szCs w:val="24"/>
        </w:rPr>
        <w:t xml:space="preserve">x spectrum of additional needs </w:t>
      </w:r>
    </w:p>
    <w:p w:rsidR="00706A61" w:rsidRDefault="00706A61" w:rsidP="00706A61">
      <w:pPr>
        <w:pStyle w:val="Heading7"/>
      </w:pPr>
      <w:r w:rsidRPr="002F1E7B">
        <w:t xml:space="preserve">By Ieuan Morgan </w:t>
      </w:r>
    </w:p>
    <w:p w:rsidR="00706A61" w:rsidRPr="002F1E7B" w:rsidRDefault="00706A61" w:rsidP="00706A61"/>
    <w:p w:rsidR="00706A61" w:rsidRPr="00870B3B" w:rsidRDefault="00706A61" w:rsidP="00706A61">
      <w:pPr>
        <w:spacing w:line="360" w:lineRule="auto"/>
        <w:rPr>
          <w:rFonts w:cstheme="minorHAnsi"/>
          <w:b/>
          <w:sz w:val="24"/>
          <w:szCs w:val="24"/>
        </w:rPr>
      </w:pPr>
      <w:r w:rsidRPr="00560925">
        <w:rPr>
          <w:rFonts w:cstheme="minorHAnsi"/>
          <w:sz w:val="24"/>
          <w:szCs w:val="24"/>
        </w:rPr>
        <w:t xml:space="preserve">Additional Learning Needs (ALN) is a term which can often be misunderstood. An individual who is not familiar with ALN may mistakenly believe the term is used specifically for learners who have disabilities/neurodiversity. However, the spectrum of ALN is vast and complex. For example, learners going through periods of grief or financial hardship may come under the umbrella of ALN if they require extra learning resources or support throughout their educational journey </w:t>
      </w:r>
      <w:r w:rsidRPr="00560925">
        <w:rPr>
          <w:rFonts w:cstheme="minorHAnsi"/>
          <w:i/>
          <w:sz w:val="24"/>
          <w:szCs w:val="24"/>
        </w:rPr>
        <w:t>SNAP Cymru (2023).</w:t>
      </w:r>
      <w:r w:rsidR="00870B3B">
        <w:rPr>
          <w:rFonts w:cstheme="minorHAnsi"/>
          <w:b/>
          <w:sz w:val="24"/>
          <w:szCs w:val="24"/>
        </w:rPr>
        <w:t xml:space="preserve"> </w:t>
      </w:r>
      <w:r w:rsidRPr="00560925">
        <w:rPr>
          <w:rFonts w:cstheme="minorHAnsi"/>
          <w:sz w:val="24"/>
          <w:szCs w:val="24"/>
        </w:rPr>
        <w:t xml:space="preserve">Previously, the term SEN (Special Educational Needs) was used in educational policies and legislation until the term ALN was created in the Additional Learning Needs and Education Tribunal (Wales) Act 2018. This change was made with the intention of being more inclusive towards children who may not necessarily have a disability but have additional needs to that of the average learner </w:t>
      </w:r>
      <w:r w:rsidRPr="00560925">
        <w:rPr>
          <w:rFonts w:cstheme="minorHAnsi"/>
          <w:i/>
          <w:sz w:val="24"/>
          <w:szCs w:val="24"/>
        </w:rPr>
        <w:t>Welsh Government (2018).</w:t>
      </w:r>
      <w:r w:rsidR="00870B3B">
        <w:rPr>
          <w:rFonts w:cstheme="minorHAnsi"/>
          <w:b/>
          <w:sz w:val="24"/>
          <w:szCs w:val="24"/>
        </w:rPr>
        <w:t xml:space="preserve"> </w:t>
      </w:r>
      <w:r w:rsidRPr="00560925">
        <w:rPr>
          <w:rFonts w:cstheme="minorHAnsi"/>
          <w:sz w:val="24"/>
          <w:szCs w:val="24"/>
        </w:rPr>
        <w:t>The Welsh government states that a person has ALN if he or she has a learning difficulty or disability (whether the learning difficulty or disability arises from a medical condition or otherwise) which calls for additional learning provision</w:t>
      </w:r>
      <w:r w:rsidRPr="00560925">
        <w:rPr>
          <w:rFonts w:cstheme="minorHAnsi"/>
          <w:i/>
          <w:sz w:val="24"/>
          <w:szCs w:val="24"/>
        </w:rPr>
        <w:t xml:space="preserve"> The Additional Learning Needs Code for Wales (2021).</w:t>
      </w:r>
      <w:r w:rsidRPr="00560925">
        <w:rPr>
          <w:rFonts w:cstheme="minorHAnsi"/>
          <w:sz w:val="24"/>
          <w:szCs w:val="24"/>
        </w:rPr>
        <w:t>This essay will aim to explore the wide and complex spectrum of ALN by comparing different models of disability and identifying best practice in supporting those needs within a learning environment.</w:t>
      </w:r>
    </w:p>
    <w:p w:rsidR="00706A61" w:rsidRPr="00560925" w:rsidRDefault="00706A61" w:rsidP="00706A61">
      <w:pPr>
        <w:spacing w:line="360" w:lineRule="auto"/>
        <w:rPr>
          <w:rFonts w:cstheme="minorHAnsi"/>
          <w:b/>
          <w:sz w:val="24"/>
          <w:szCs w:val="24"/>
        </w:rPr>
      </w:pPr>
    </w:p>
    <w:p w:rsidR="00706A61" w:rsidRPr="00560925" w:rsidRDefault="00706A61" w:rsidP="00706A61">
      <w:pPr>
        <w:spacing w:line="360" w:lineRule="auto"/>
        <w:rPr>
          <w:rFonts w:cstheme="minorHAnsi"/>
          <w:sz w:val="24"/>
          <w:szCs w:val="24"/>
        </w:rPr>
      </w:pPr>
      <w:r w:rsidRPr="00560925">
        <w:rPr>
          <w:rFonts w:cstheme="minorHAnsi"/>
          <w:sz w:val="24"/>
          <w:szCs w:val="24"/>
        </w:rPr>
        <w:t xml:space="preserve">To develop an understanding of ALN, it is necessary to discuss the social and medical models of disability. The social model was created by disabled people and states that individuals are typically disabled by barriers in society rather than their biological differences or </w:t>
      </w:r>
      <w:r w:rsidRPr="00560925">
        <w:rPr>
          <w:rFonts w:cstheme="minorHAnsi"/>
          <w:sz w:val="24"/>
          <w:szCs w:val="24"/>
        </w:rPr>
        <w:lastRenderedPageBreak/>
        <w:t xml:space="preserve">impairments (Scope, 2023). The medical model puts more of an emphasis on treatment and cures rather than creating adaptations that lead to co-existing with a disability </w:t>
      </w:r>
      <w:r w:rsidRPr="00560925">
        <w:rPr>
          <w:rFonts w:cstheme="minorHAnsi"/>
          <w:i/>
          <w:sz w:val="24"/>
          <w:szCs w:val="24"/>
        </w:rPr>
        <w:t>(Ombudsman, 2015).</w:t>
      </w:r>
    </w:p>
    <w:p w:rsidR="00A9011E" w:rsidRDefault="00706A61" w:rsidP="00706A61">
      <w:pPr>
        <w:spacing w:after="200" w:line="360" w:lineRule="auto"/>
        <w:rPr>
          <w:rFonts w:cstheme="minorHAnsi"/>
          <w:b/>
          <w:sz w:val="24"/>
          <w:szCs w:val="24"/>
        </w:rPr>
      </w:pPr>
      <w:r w:rsidRPr="00560925">
        <w:rPr>
          <w:rFonts w:cstheme="minorHAnsi"/>
          <w:sz w:val="24"/>
          <w:szCs w:val="24"/>
        </w:rPr>
        <w:t>A typical comprehensive school with several ASD learners on roll can be used to illustrate these two concepts. Schools that follow the social model of disability may support students by offering them the opportunity to receive the same qualifications, if wanted, alongside mainstream students but with specialist support put in place to accommodate and support them</w:t>
      </w:r>
      <w:r w:rsidRPr="00560925">
        <w:rPr>
          <w:rFonts w:cstheme="minorHAnsi"/>
          <w:b/>
          <w:sz w:val="24"/>
          <w:szCs w:val="24"/>
        </w:rPr>
        <w:t xml:space="preserve"> </w:t>
      </w:r>
      <w:sdt>
        <w:sdtPr>
          <w:rPr>
            <w:rFonts w:cstheme="minorHAnsi"/>
            <w:b/>
            <w:i/>
            <w:sz w:val="24"/>
            <w:szCs w:val="24"/>
          </w:rPr>
          <w:id w:val="73080532"/>
          <w:citation/>
        </w:sdtPr>
        <w:sdtContent>
          <w:r w:rsidRPr="00560925">
            <w:rPr>
              <w:rFonts w:cstheme="minorHAnsi"/>
              <w:b/>
              <w:i/>
              <w:sz w:val="24"/>
              <w:szCs w:val="24"/>
            </w:rPr>
            <w:fldChar w:fldCharType="begin"/>
          </w:r>
          <w:r w:rsidRPr="00560925">
            <w:rPr>
              <w:rFonts w:cstheme="minorHAnsi"/>
              <w:b/>
              <w:i/>
              <w:sz w:val="24"/>
              <w:szCs w:val="24"/>
            </w:rPr>
            <w:instrText xml:space="preserve"> CITATION Nat221 \l 2057 </w:instrText>
          </w:r>
          <w:r w:rsidRPr="00560925">
            <w:rPr>
              <w:rFonts w:cstheme="minorHAnsi"/>
              <w:b/>
              <w:i/>
              <w:sz w:val="24"/>
              <w:szCs w:val="24"/>
            </w:rPr>
            <w:fldChar w:fldCharType="separate"/>
          </w:r>
          <w:r w:rsidRPr="00560925">
            <w:rPr>
              <w:rFonts w:cstheme="minorHAnsi"/>
              <w:noProof/>
              <w:sz w:val="24"/>
              <w:szCs w:val="24"/>
            </w:rPr>
            <w:t>(National Educational Union, 2022)</w:t>
          </w:r>
          <w:r w:rsidRPr="00560925">
            <w:rPr>
              <w:rFonts w:cstheme="minorHAnsi"/>
              <w:b/>
              <w:i/>
              <w:sz w:val="24"/>
              <w:szCs w:val="24"/>
            </w:rPr>
            <w:fldChar w:fldCharType="end"/>
          </w:r>
        </w:sdtContent>
      </w:sdt>
      <w:r w:rsidRPr="00560925">
        <w:rPr>
          <w:rFonts w:cstheme="minorHAnsi"/>
          <w:b/>
          <w:i/>
          <w:sz w:val="24"/>
          <w:szCs w:val="24"/>
        </w:rPr>
        <w:t>.</w:t>
      </w:r>
      <w:r>
        <w:rPr>
          <w:rFonts w:cstheme="minorHAnsi"/>
          <w:b/>
          <w:sz w:val="24"/>
          <w:szCs w:val="24"/>
        </w:rPr>
        <w:t xml:space="preserve"> </w:t>
      </w:r>
      <w:r w:rsidRPr="00560925">
        <w:rPr>
          <w:rFonts w:cstheme="minorHAnsi"/>
          <w:sz w:val="24"/>
          <w:szCs w:val="24"/>
        </w:rPr>
        <w:t>However, those who adhere to the medical model may suggest that these students are sent to a specialist school to study alternative qualifications and life sk</w:t>
      </w:r>
      <w:r>
        <w:rPr>
          <w:rFonts w:cstheme="minorHAnsi"/>
          <w:sz w:val="24"/>
          <w:szCs w:val="24"/>
        </w:rPr>
        <w:t>ills; in contrast to the medica</w:t>
      </w:r>
      <w:r w:rsidRPr="00560925">
        <w:rPr>
          <w:rFonts w:cstheme="minorHAnsi"/>
          <w:sz w:val="24"/>
          <w:szCs w:val="24"/>
        </w:rPr>
        <w:t>l</w:t>
      </w:r>
      <w:r>
        <w:rPr>
          <w:rFonts w:cstheme="minorHAnsi"/>
          <w:sz w:val="24"/>
          <w:szCs w:val="24"/>
        </w:rPr>
        <w:t xml:space="preserve"> model, the social</w:t>
      </w:r>
      <w:r w:rsidRPr="00560925">
        <w:rPr>
          <w:rFonts w:cstheme="minorHAnsi"/>
          <w:sz w:val="24"/>
          <w:szCs w:val="24"/>
        </w:rPr>
        <w:t xml:space="preserve"> model aims to support students by treating them holistically. It is the author’s belief that understanding both the Medical and Social model enables a practitioner to have a broad repertoire so that they can identify and implement effective support strategies that are tailored to individual pupils’ needs.</w:t>
      </w:r>
      <w:r w:rsidR="00A9011E">
        <w:rPr>
          <w:rFonts w:cstheme="minorHAnsi"/>
          <w:b/>
          <w:sz w:val="24"/>
          <w:szCs w:val="24"/>
        </w:rPr>
        <w:t xml:space="preserve"> </w:t>
      </w:r>
    </w:p>
    <w:p w:rsidR="00706A61" w:rsidRPr="00A9011E" w:rsidRDefault="00706A61" w:rsidP="00706A61">
      <w:pPr>
        <w:spacing w:after="200" w:line="360" w:lineRule="auto"/>
        <w:rPr>
          <w:rFonts w:cstheme="minorHAnsi"/>
          <w:b/>
          <w:sz w:val="24"/>
          <w:szCs w:val="24"/>
        </w:rPr>
      </w:pPr>
      <w:r w:rsidRPr="00560925">
        <w:rPr>
          <w:rFonts w:cstheme="minorHAnsi"/>
          <w:sz w:val="24"/>
          <w:szCs w:val="24"/>
        </w:rPr>
        <w:t xml:space="preserve">Many companies and establishments will aim to incorporate the social model as this model is proactive in its care and is inclusive of those who have impairments; whereas the medical model is less inclusive and less reflective of an individual’s unique needs </w:t>
      </w:r>
      <w:sdt>
        <w:sdtPr>
          <w:rPr>
            <w:rFonts w:cstheme="minorHAnsi"/>
            <w:b/>
            <w:i/>
            <w:sz w:val="24"/>
            <w:szCs w:val="24"/>
          </w:rPr>
          <w:id w:val="73080556"/>
          <w:citation/>
        </w:sdtPr>
        <w:sdtContent>
          <w:r w:rsidRPr="00560925">
            <w:rPr>
              <w:rFonts w:cstheme="minorHAnsi"/>
              <w:b/>
              <w:i/>
              <w:sz w:val="24"/>
              <w:szCs w:val="24"/>
            </w:rPr>
            <w:fldChar w:fldCharType="begin"/>
          </w:r>
          <w:r w:rsidRPr="00560925">
            <w:rPr>
              <w:rFonts w:cstheme="minorHAnsi"/>
              <w:b/>
              <w:i/>
              <w:sz w:val="24"/>
              <w:szCs w:val="24"/>
            </w:rPr>
            <w:instrText xml:space="preserve"> CITATION Woo03 \l 2057 </w:instrText>
          </w:r>
          <w:r w:rsidRPr="00560925">
            <w:rPr>
              <w:rFonts w:cstheme="minorHAnsi"/>
              <w:b/>
              <w:i/>
              <w:sz w:val="24"/>
              <w:szCs w:val="24"/>
            </w:rPr>
            <w:fldChar w:fldCharType="separate"/>
          </w:r>
          <w:r w:rsidRPr="00560925">
            <w:rPr>
              <w:rFonts w:cstheme="minorHAnsi"/>
              <w:noProof/>
              <w:sz w:val="24"/>
              <w:szCs w:val="24"/>
            </w:rPr>
            <w:t>(Woodhams &amp; Corby, 2003)</w:t>
          </w:r>
          <w:r w:rsidRPr="00560925">
            <w:rPr>
              <w:rFonts w:cstheme="minorHAnsi"/>
              <w:b/>
              <w:i/>
              <w:sz w:val="24"/>
              <w:szCs w:val="24"/>
            </w:rPr>
            <w:fldChar w:fldCharType="end"/>
          </w:r>
        </w:sdtContent>
      </w:sdt>
      <w:r w:rsidRPr="00560925">
        <w:rPr>
          <w:rFonts w:cstheme="minorHAnsi"/>
          <w:b/>
          <w:i/>
          <w:sz w:val="24"/>
          <w:szCs w:val="24"/>
        </w:rPr>
        <w:t>.</w:t>
      </w:r>
      <w:r w:rsidRPr="00560925">
        <w:rPr>
          <w:rFonts w:cstheme="minorHAnsi"/>
          <w:sz w:val="24"/>
          <w:szCs w:val="24"/>
        </w:rPr>
        <w:t xml:space="preserve"> Research suggests that the medical model may be damaging to an individual's self-esteem as it generalises and conceptualises disability as an individual health issue, opening the possibility for the individual to view themselves as damaged or abnormal </w:t>
      </w:r>
      <w:r w:rsidRPr="00560925">
        <w:rPr>
          <w:rFonts w:cstheme="minorHAnsi"/>
          <w:i/>
          <w:sz w:val="24"/>
          <w:szCs w:val="24"/>
        </w:rPr>
        <w:t>(Albert, 2004).</w:t>
      </w:r>
    </w:p>
    <w:p w:rsidR="00706A61" w:rsidRPr="00560925" w:rsidRDefault="00706A61" w:rsidP="00706A61">
      <w:pPr>
        <w:spacing w:after="200" w:line="360" w:lineRule="auto"/>
        <w:rPr>
          <w:rFonts w:cstheme="minorHAnsi"/>
          <w:sz w:val="24"/>
          <w:szCs w:val="24"/>
        </w:rPr>
      </w:pPr>
      <w:r w:rsidRPr="00560925">
        <w:rPr>
          <w:rFonts w:cstheme="minorHAnsi"/>
          <w:sz w:val="24"/>
          <w:szCs w:val="24"/>
        </w:rPr>
        <w:t xml:space="preserve">It is important to recognise that each model has specific advantages and disadvantages for individuals with ALN. However, in the context of a learning environment, it can be argued that the social model allows practitioners to meet individuals’ needs more effectively and is therefore more inclusive </w:t>
      </w:r>
      <w:sdt>
        <w:sdtPr>
          <w:rPr>
            <w:rFonts w:cstheme="minorHAnsi"/>
            <w:i/>
            <w:sz w:val="24"/>
            <w:szCs w:val="24"/>
          </w:rPr>
          <w:id w:val="73080682"/>
          <w:citation/>
        </w:sdtPr>
        <w:sdtContent>
          <w:r w:rsidRPr="00560925">
            <w:rPr>
              <w:rFonts w:cstheme="minorHAnsi"/>
              <w:i/>
              <w:sz w:val="24"/>
              <w:szCs w:val="24"/>
            </w:rPr>
            <w:fldChar w:fldCharType="begin"/>
          </w:r>
          <w:r w:rsidRPr="00560925">
            <w:rPr>
              <w:rFonts w:cstheme="minorHAnsi"/>
              <w:i/>
              <w:sz w:val="24"/>
              <w:szCs w:val="24"/>
            </w:rPr>
            <w:instrText xml:space="preserve"> CITATION Nat221 \l 2057 </w:instrText>
          </w:r>
          <w:r w:rsidRPr="00560925">
            <w:rPr>
              <w:rFonts w:cstheme="minorHAnsi"/>
              <w:i/>
              <w:sz w:val="24"/>
              <w:szCs w:val="24"/>
            </w:rPr>
            <w:fldChar w:fldCharType="separate"/>
          </w:r>
          <w:r w:rsidRPr="00560925">
            <w:rPr>
              <w:rFonts w:cstheme="minorHAnsi"/>
              <w:i/>
              <w:noProof/>
              <w:sz w:val="24"/>
              <w:szCs w:val="24"/>
            </w:rPr>
            <w:t>(National Educational Union, 2022)</w:t>
          </w:r>
          <w:r w:rsidRPr="00560925">
            <w:rPr>
              <w:rFonts w:cstheme="minorHAnsi"/>
              <w:i/>
              <w:sz w:val="24"/>
              <w:szCs w:val="24"/>
            </w:rPr>
            <w:fldChar w:fldCharType="end"/>
          </w:r>
        </w:sdtContent>
      </w:sdt>
      <w:r w:rsidRPr="00560925">
        <w:rPr>
          <w:rFonts w:cstheme="minorHAnsi"/>
          <w:sz w:val="24"/>
          <w:szCs w:val="24"/>
        </w:rPr>
        <w:t xml:space="preserve">. In the context of a classroom, the social model enables practitioners to tailor their practice and environment specifically to pupils’ needs, thus disabling barriers. It emphasises the importance of creating an accessible, equitable and accommodating learning environment for individuals with disabilities. </w:t>
      </w:r>
    </w:p>
    <w:p w:rsidR="00706A61" w:rsidRPr="00560925" w:rsidRDefault="00706A61" w:rsidP="00706A61">
      <w:pPr>
        <w:spacing w:after="200" w:line="360" w:lineRule="auto"/>
        <w:rPr>
          <w:rFonts w:cstheme="minorHAnsi"/>
          <w:sz w:val="24"/>
          <w:szCs w:val="24"/>
        </w:rPr>
      </w:pPr>
      <w:r w:rsidRPr="00560925">
        <w:rPr>
          <w:rFonts w:cstheme="minorHAnsi"/>
          <w:sz w:val="24"/>
          <w:szCs w:val="24"/>
        </w:rPr>
        <w:lastRenderedPageBreak/>
        <w:t xml:space="preserve">Examples of best practice while using the social model of disability may include adapting pupils’ timetables to be visual rather than worded. This change is especially helpful to ASD learners who may find it easier to visualise and plan for their day in this manner. Another example is to make sure that all resources and learning materials are accessible to learners with different needs. Resources may be adapted to include larger print, Braille and digital versions so that learners who stay at home can access them online. Best practice may also be displayed when offering sensory rooms for children who need a quiet space within the learning environment. While this is common practice in ASD units, this provision can be extended to students who struggle with a range of issues such as anxiety, sleep deprivation or anger issues. </w:t>
      </w:r>
    </w:p>
    <w:p w:rsidR="00706A61" w:rsidRPr="00560925" w:rsidRDefault="00706A61" w:rsidP="00706A61">
      <w:pPr>
        <w:spacing w:line="360" w:lineRule="auto"/>
        <w:rPr>
          <w:rFonts w:cstheme="minorHAnsi"/>
          <w:sz w:val="24"/>
          <w:szCs w:val="24"/>
        </w:rPr>
      </w:pPr>
      <w:r w:rsidRPr="00560925">
        <w:rPr>
          <w:rFonts w:cstheme="minorHAnsi"/>
          <w:sz w:val="24"/>
          <w:szCs w:val="24"/>
        </w:rPr>
        <w:t xml:space="preserve">Within schools, the social model of disability is used for several important reasons which benefit the learner. It ensures that inclusive and equitable learning and educational experiences are provided for every learner. Multi-agency working, Individual Development Plans (IDPs) and relevant staff training are all examples of effective support and best practice which enable learners with disabilities to engage and thrive. Examples may include speech and language therapists and counsellors which play a key role in helping children with Adverse Childhood Experiences (ACES) </w:t>
      </w:r>
      <w:sdt>
        <w:sdtPr>
          <w:rPr>
            <w:rFonts w:cstheme="minorHAnsi"/>
            <w:b/>
            <w:i/>
            <w:sz w:val="24"/>
            <w:szCs w:val="24"/>
          </w:rPr>
          <w:id w:val="73080534"/>
          <w:citation/>
        </w:sdtPr>
        <w:sdtContent>
          <w:r w:rsidRPr="00560925">
            <w:rPr>
              <w:rFonts w:cstheme="minorHAnsi"/>
              <w:b/>
              <w:i/>
              <w:sz w:val="24"/>
              <w:szCs w:val="24"/>
            </w:rPr>
            <w:fldChar w:fldCharType="begin"/>
          </w:r>
          <w:r w:rsidRPr="00560925">
            <w:rPr>
              <w:rFonts w:cstheme="minorHAnsi"/>
              <w:b/>
              <w:i/>
              <w:sz w:val="24"/>
              <w:szCs w:val="24"/>
            </w:rPr>
            <w:instrText xml:space="preserve"> CITATION Wai23 \l 2057  </w:instrText>
          </w:r>
          <w:r w:rsidRPr="00560925">
            <w:rPr>
              <w:rFonts w:cstheme="minorHAnsi"/>
              <w:b/>
              <w:i/>
              <w:sz w:val="24"/>
              <w:szCs w:val="24"/>
            </w:rPr>
            <w:fldChar w:fldCharType="separate"/>
          </w:r>
          <w:r w:rsidRPr="00560925">
            <w:rPr>
              <w:rFonts w:cstheme="minorHAnsi"/>
              <w:noProof/>
              <w:sz w:val="24"/>
              <w:szCs w:val="24"/>
            </w:rPr>
            <w:t>(Waite &amp; Ryan, 2020)</w:t>
          </w:r>
          <w:r w:rsidRPr="00560925">
            <w:rPr>
              <w:rFonts w:cstheme="minorHAnsi"/>
              <w:b/>
              <w:i/>
              <w:sz w:val="24"/>
              <w:szCs w:val="24"/>
            </w:rPr>
            <w:fldChar w:fldCharType="end"/>
          </w:r>
        </w:sdtContent>
      </w:sdt>
      <w:r w:rsidRPr="00560925">
        <w:rPr>
          <w:rFonts w:cstheme="minorHAnsi"/>
          <w:b/>
          <w:i/>
          <w:sz w:val="24"/>
          <w:szCs w:val="24"/>
        </w:rPr>
        <w:t>.</w:t>
      </w:r>
    </w:p>
    <w:p w:rsidR="00706A61" w:rsidRDefault="00706A61" w:rsidP="00706A61">
      <w:pPr>
        <w:spacing w:line="360" w:lineRule="auto"/>
        <w:rPr>
          <w:rFonts w:cstheme="minorHAnsi"/>
          <w:sz w:val="24"/>
          <w:szCs w:val="24"/>
        </w:rPr>
      </w:pPr>
      <w:r w:rsidRPr="00560925">
        <w:rPr>
          <w:rFonts w:cstheme="minorHAnsi"/>
          <w:sz w:val="24"/>
          <w:szCs w:val="24"/>
        </w:rPr>
        <w:t>Implementing Maslow’s Hierarchy of needs in the school eliminates potential barriers to a child's well-being and education</w:t>
      </w:r>
      <w:r w:rsidRPr="00560925">
        <w:rPr>
          <w:rFonts w:cstheme="minorHAnsi"/>
          <w:i/>
          <w:sz w:val="24"/>
          <w:szCs w:val="24"/>
        </w:rPr>
        <w:t xml:space="preserve"> </w:t>
      </w:r>
      <w:sdt>
        <w:sdtPr>
          <w:rPr>
            <w:rFonts w:cstheme="minorHAnsi"/>
            <w:i/>
            <w:sz w:val="24"/>
            <w:szCs w:val="24"/>
          </w:rPr>
          <w:id w:val="73080535"/>
          <w:citation/>
        </w:sdtPr>
        <w:sdtContent>
          <w:r w:rsidRPr="00560925">
            <w:rPr>
              <w:rFonts w:cstheme="minorHAnsi"/>
              <w:i/>
              <w:sz w:val="24"/>
              <w:szCs w:val="24"/>
            </w:rPr>
            <w:fldChar w:fldCharType="begin"/>
          </w:r>
          <w:r w:rsidRPr="00560925">
            <w:rPr>
              <w:rFonts w:cstheme="minorHAnsi"/>
              <w:i/>
              <w:sz w:val="24"/>
              <w:szCs w:val="24"/>
            </w:rPr>
            <w:instrText xml:space="preserve"> CITATION Mcl23 \l 2057 </w:instrText>
          </w:r>
          <w:r w:rsidRPr="00560925">
            <w:rPr>
              <w:rFonts w:cstheme="minorHAnsi"/>
              <w:i/>
              <w:sz w:val="24"/>
              <w:szCs w:val="24"/>
            </w:rPr>
            <w:fldChar w:fldCharType="separate"/>
          </w:r>
          <w:r w:rsidRPr="00560925">
            <w:rPr>
              <w:rFonts w:cstheme="minorHAnsi"/>
              <w:noProof/>
              <w:sz w:val="24"/>
              <w:szCs w:val="24"/>
            </w:rPr>
            <w:t>(Mcleod, 2023)</w:t>
          </w:r>
          <w:r w:rsidRPr="00560925">
            <w:rPr>
              <w:rFonts w:cstheme="minorHAnsi"/>
              <w:i/>
              <w:sz w:val="24"/>
              <w:szCs w:val="24"/>
            </w:rPr>
            <w:fldChar w:fldCharType="end"/>
          </w:r>
        </w:sdtContent>
      </w:sdt>
      <w:r w:rsidRPr="00560925">
        <w:rPr>
          <w:rFonts w:cstheme="minorHAnsi"/>
          <w:i/>
          <w:sz w:val="24"/>
          <w:szCs w:val="24"/>
        </w:rPr>
        <w:t xml:space="preserve">. </w:t>
      </w:r>
      <w:r w:rsidRPr="00560925">
        <w:rPr>
          <w:rFonts w:cstheme="minorHAnsi"/>
          <w:sz w:val="24"/>
          <w:szCs w:val="24"/>
        </w:rPr>
        <w:t xml:space="preserve">At the base of this pyramid of needs, are the physiological aspects of a person’s well-being such as shelter, warmth food and safety. In education, if a student is hungry or tired then they may not be able to focus on their work or may even become agitated and upset. In this case, offering breakfast clubs as a service as an example of best practice as it has the potential to aid the student in their education and day to day needs. </w:t>
      </w:r>
    </w:p>
    <w:p w:rsidR="00A9011E" w:rsidRDefault="00A9011E" w:rsidP="00706A61">
      <w:pPr>
        <w:spacing w:line="360" w:lineRule="auto"/>
        <w:rPr>
          <w:rFonts w:cstheme="minorHAnsi"/>
          <w:sz w:val="24"/>
          <w:szCs w:val="24"/>
        </w:rPr>
      </w:pPr>
    </w:p>
    <w:p w:rsidR="00A9011E" w:rsidRPr="00560925" w:rsidRDefault="00A9011E" w:rsidP="00706A61">
      <w:pPr>
        <w:spacing w:line="360" w:lineRule="auto"/>
        <w:rPr>
          <w:rFonts w:cstheme="minorHAnsi"/>
          <w:sz w:val="24"/>
          <w:szCs w:val="24"/>
        </w:rPr>
      </w:pPr>
    </w:p>
    <w:p w:rsidR="00706A61" w:rsidRPr="00560925" w:rsidRDefault="00706A61" w:rsidP="00706A61">
      <w:pPr>
        <w:spacing w:line="360" w:lineRule="auto"/>
        <w:rPr>
          <w:rFonts w:cstheme="minorHAnsi"/>
          <w:sz w:val="24"/>
          <w:szCs w:val="24"/>
          <w:shd w:val="clear" w:color="auto" w:fill="FFF2CC"/>
        </w:rPr>
      </w:pPr>
      <w:r w:rsidRPr="00560925">
        <w:rPr>
          <w:rFonts w:cstheme="minorHAnsi"/>
          <w:sz w:val="24"/>
          <w:szCs w:val="24"/>
        </w:rPr>
        <w:t xml:space="preserve">In recent years, the Welsh and British government has released legislation which has allowed teaching and supporting staff to become more equipped in aiding those with ALN in education. The Additional Learning Needs and Education Tribunal Act 2018 is one of the most recent examples of this, outlining and putting emphasis on supporting all children with </w:t>
      </w:r>
      <w:r w:rsidRPr="00560925">
        <w:rPr>
          <w:rFonts w:cstheme="minorHAnsi"/>
          <w:sz w:val="24"/>
          <w:szCs w:val="24"/>
        </w:rPr>
        <w:lastRenderedPageBreak/>
        <w:t xml:space="preserve">additional needs regardless of disability </w:t>
      </w:r>
      <w:sdt>
        <w:sdtPr>
          <w:rPr>
            <w:rFonts w:cstheme="minorHAnsi"/>
            <w:i/>
            <w:sz w:val="24"/>
            <w:szCs w:val="24"/>
          </w:rPr>
          <w:id w:val="73080677"/>
          <w:citation/>
        </w:sdtPr>
        <w:sdtContent>
          <w:r w:rsidRPr="00560925">
            <w:rPr>
              <w:rFonts w:cstheme="minorHAnsi"/>
              <w:i/>
              <w:sz w:val="24"/>
              <w:szCs w:val="24"/>
            </w:rPr>
            <w:fldChar w:fldCharType="begin"/>
          </w:r>
          <w:r w:rsidRPr="00560925">
            <w:rPr>
              <w:rFonts w:cstheme="minorHAnsi"/>
              <w:i/>
              <w:sz w:val="24"/>
              <w:szCs w:val="24"/>
            </w:rPr>
            <w:instrText xml:space="preserve"> CITATION Wel18 \l 2057 </w:instrText>
          </w:r>
          <w:r w:rsidRPr="00560925">
            <w:rPr>
              <w:rFonts w:cstheme="minorHAnsi"/>
              <w:i/>
              <w:sz w:val="24"/>
              <w:szCs w:val="24"/>
            </w:rPr>
            <w:fldChar w:fldCharType="separate"/>
          </w:r>
          <w:r w:rsidRPr="00560925">
            <w:rPr>
              <w:rFonts w:cstheme="minorHAnsi"/>
              <w:i/>
              <w:noProof/>
              <w:sz w:val="24"/>
              <w:szCs w:val="24"/>
            </w:rPr>
            <w:t>(Welsh Government, 2018)</w:t>
          </w:r>
          <w:r w:rsidRPr="00560925">
            <w:rPr>
              <w:rFonts w:cstheme="minorHAnsi"/>
              <w:i/>
              <w:sz w:val="24"/>
              <w:szCs w:val="24"/>
            </w:rPr>
            <w:fldChar w:fldCharType="end"/>
          </w:r>
        </w:sdtContent>
      </w:sdt>
      <w:r w:rsidRPr="00560925">
        <w:rPr>
          <w:rFonts w:cstheme="minorHAnsi"/>
          <w:i/>
          <w:sz w:val="24"/>
          <w:szCs w:val="24"/>
        </w:rPr>
        <w:t>.</w:t>
      </w:r>
      <w:r w:rsidRPr="00560925">
        <w:rPr>
          <w:rFonts w:cstheme="minorHAnsi"/>
          <w:sz w:val="24"/>
          <w:szCs w:val="24"/>
        </w:rPr>
        <w:t xml:space="preserve"> This act has played a key role in promoting best practice in education as it follows the same ethos as Maslow’s Hierarchy of Needs and provides inclusive and holistic guidelines in supporting learners with different needs. </w:t>
      </w:r>
    </w:p>
    <w:p w:rsidR="00706A61" w:rsidRPr="006E0688" w:rsidRDefault="00706A61" w:rsidP="00A9011E">
      <w:pPr>
        <w:spacing w:line="360" w:lineRule="auto"/>
        <w:rPr>
          <w:sz w:val="24"/>
          <w:szCs w:val="24"/>
        </w:rPr>
      </w:pPr>
      <w:r>
        <w:rPr>
          <w:sz w:val="24"/>
          <w:szCs w:val="24"/>
        </w:rPr>
        <w:t xml:space="preserve">In conclusion, those who are on the spectrum of ALN within education are greatly aided by practitioners and establishments which incorporate the social model of disability as practitioners who incorporate inclusive strategies in their support actively seek to disable barriers to an individual’s education and  well-being. </w:t>
      </w:r>
    </w:p>
    <w:p w:rsidR="00706A61" w:rsidRDefault="00706A61" w:rsidP="00706A61">
      <w:pPr>
        <w:rPr>
          <w:b/>
          <w:sz w:val="24"/>
          <w:szCs w:val="24"/>
        </w:rPr>
      </w:pPr>
    </w:p>
    <w:p w:rsidR="00706A61" w:rsidRDefault="00706A61" w:rsidP="00706A61">
      <w:pPr>
        <w:rPr>
          <w:b/>
          <w:sz w:val="24"/>
          <w:szCs w:val="24"/>
        </w:rPr>
      </w:pPr>
    </w:p>
    <w:p w:rsidR="00706A61" w:rsidRDefault="00706A61" w:rsidP="00706A61">
      <w:pPr>
        <w:rPr>
          <w:b/>
          <w:sz w:val="24"/>
          <w:szCs w:val="24"/>
        </w:rPr>
      </w:pPr>
    </w:p>
    <w:p w:rsidR="00706A61" w:rsidRDefault="00706A61" w:rsidP="00706A61">
      <w:pPr>
        <w:rPr>
          <w:b/>
          <w:sz w:val="24"/>
          <w:szCs w:val="24"/>
        </w:rPr>
      </w:pPr>
    </w:p>
    <w:p w:rsidR="00706A61" w:rsidRDefault="00706A61" w:rsidP="00706A61">
      <w:pPr>
        <w:rPr>
          <w:b/>
          <w:sz w:val="24"/>
          <w:szCs w:val="24"/>
        </w:rPr>
      </w:pPr>
    </w:p>
    <w:p w:rsidR="00706A61" w:rsidRDefault="00706A61" w:rsidP="00706A61">
      <w:pPr>
        <w:rPr>
          <w:b/>
          <w:sz w:val="24"/>
          <w:szCs w:val="24"/>
        </w:rPr>
      </w:pPr>
    </w:p>
    <w:p w:rsidR="00706A61" w:rsidRDefault="00706A61" w:rsidP="00706A61">
      <w:pPr>
        <w:rPr>
          <w:b/>
          <w:sz w:val="24"/>
          <w:szCs w:val="24"/>
        </w:rPr>
      </w:pPr>
    </w:p>
    <w:p w:rsidR="00706A61" w:rsidRDefault="00706A61" w:rsidP="00706A61">
      <w:pPr>
        <w:rPr>
          <w:b/>
          <w:sz w:val="24"/>
          <w:szCs w:val="24"/>
        </w:rPr>
      </w:pPr>
    </w:p>
    <w:p w:rsidR="00706A61" w:rsidRDefault="00706A61" w:rsidP="00706A61">
      <w:pPr>
        <w:rPr>
          <w:b/>
          <w:sz w:val="24"/>
          <w:szCs w:val="24"/>
        </w:rPr>
      </w:pPr>
    </w:p>
    <w:p w:rsidR="00706A61" w:rsidRDefault="00706A61" w:rsidP="00706A61">
      <w:pPr>
        <w:rPr>
          <w:b/>
          <w:sz w:val="24"/>
          <w:szCs w:val="24"/>
        </w:rPr>
      </w:pPr>
    </w:p>
    <w:p w:rsidR="00706A61" w:rsidRDefault="00706A61" w:rsidP="00706A61">
      <w:pPr>
        <w:rPr>
          <w:b/>
          <w:sz w:val="24"/>
          <w:szCs w:val="24"/>
        </w:rPr>
      </w:pPr>
    </w:p>
    <w:p w:rsidR="00706A61" w:rsidRDefault="00706A61" w:rsidP="00706A61">
      <w:pPr>
        <w:rPr>
          <w:b/>
          <w:sz w:val="24"/>
          <w:szCs w:val="24"/>
        </w:rPr>
      </w:pPr>
    </w:p>
    <w:p w:rsidR="00706A61" w:rsidRDefault="00706A61" w:rsidP="00706A61">
      <w:pPr>
        <w:rPr>
          <w:b/>
          <w:sz w:val="24"/>
          <w:szCs w:val="24"/>
        </w:rPr>
      </w:pPr>
    </w:p>
    <w:p w:rsidR="00706A61" w:rsidRDefault="00706A61" w:rsidP="00706A61">
      <w:pPr>
        <w:rPr>
          <w:b/>
          <w:sz w:val="24"/>
          <w:szCs w:val="24"/>
        </w:rPr>
      </w:pPr>
    </w:p>
    <w:p w:rsidR="00706A61" w:rsidRDefault="00706A61" w:rsidP="00706A61">
      <w:pPr>
        <w:rPr>
          <w:b/>
          <w:sz w:val="24"/>
          <w:szCs w:val="24"/>
        </w:rPr>
      </w:pPr>
    </w:p>
    <w:p w:rsidR="00706A61" w:rsidRDefault="00706A61" w:rsidP="00706A61">
      <w:pPr>
        <w:rPr>
          <w:b/>
          <w:sz w:val="24"/>
          <w:szCs w:val="24"/>
        </w:rPr>
      </w:pPr>
    </w:p>
    <w:p w:rsidR="00FA10A1" w:rsidRDefault="00FA10A1" w:rsidP="0067131F">
      <w:pPr>
        <w:rPr>
          <w:i/>
          <w:iCs/>
          <w:sz w:val="44"/>
        </w:rPr>
      </w:pPr>
    </w:p>
    <w:p w:rsidR="004A5DC7" w:rsidRDefault="004A5DC7" w:rsidP="0067131F">
      <w:pPr>
        <w:rPr>
          <w:i/>
          <w:iCs/>
          <w:sz w:val="44"/>
        </w:rPr>
      </w:pPr>
    </w:p>
    <w:p w:rsidR="004A5DC7" w:rsidRDefault="004A5DC7" w:rsidP="0067131F">
      <w:pPr>
        <w:rPr>
          <w:i/>
          <w:iCs/>
          <w:sz w:val="44"/>
        </w:rPr>
      </w:pPr>
    </w:p>
    <w:p w:rsidR="00706A61" w:rsidRPr="00706A61" w:rsidRDefault="00706A61" w:rsidP="00706A61">
      <w:pPr>
        <w:jc w:val="center"/>
        <w:rPr>
          <w:i/>
          <w:iCs/>
          <w:sz w:val="44"/>
        </w:rPr>
      </w:pPr>
      <w:r>
        <w:rPr>
          <w:i/>
          <w:iCs/>
          <w:sz w:val="44"/>
        </w:rPr>
        <w:lastRenderedPageBreak/>
        <w:t>References</w:t>
      </w:r>
    </w:p>
    <w:sdt>
      <w:sdtPr>
        <w:id w:val="73080533"/>
        <w:docPartObj>
          <w:docPartGallery w:val="Bibliographies"/>
          <w:docPartUnique/>
        </w:docPartObj>
      </w:sdtPr>
      <w:sdtEndPr>
        <w:rPr>
          <w:rFonts w:asciiTheme="minorHAnsi" w:eastAsiaTheme="minorHAnsi" w:hAnsiTheme="minorHAnsi" w:cstheme="minorBidi"/>
          <w:color w:val="auto"/>
          <w:sz w:val="22"/>
          <w:szCs w:val="22"/>
          <w:lang w:eastAsia="en-US"/>
        </w:rPr>
      </w:sdtEndPr>
      <w:sdtContent>
        <w:p w:rsidR="00706A61" w:rsidRDefault="00706A61" w:rsidP="00706A61">
          <w:pPr>
            <w:pStyle w:val="Heading1"/>
          </w:pPr>
        </w:p>
        <w:p w:rsidR="00706A61" w:rsidRDefault="00706A61" w:rsidP="00706A61">
          <w:pPr>
            <w:pStyle w:val="Bibliography"/>
            <w:rPr>
              <w:noProof/>
            </w:rPr>
          </w:pPr>
          <w:r>
            <w:fldChar w:fldCharType="begin"/>
          </w:r>
          <w:r>
            <w:instrText xml:space="preserve"> BIBLIOGRAPHY </w:instrText>
          </w:r>
          <w:r>
            <w:fldChar w:fldCharType="separate"/>
          </w:r>
          <w:r>
            <w:rPr>
              <w:noProof/>
            </w:rPr>
            <w:t xml:space="preserve">Albert, B. (2004, October 13). </w:t>
          </w:r>
          <w:r>
            <w:rPr>
              <w:i/>
              <w:iCs/>
              <w:noProof/>
            </w:rPr>
            <w:t>Disability KaR Research Project.</w:t>
          </w:r>
          <w:r>
            <w:rPr>
              <w:noProof/>
            </w:rPr>
            <w:t xml:space="preserve"> Retrieved October 10, 2023, from https://assets.publishing.service.gov.uk/media/57a08ca8e5274a31e0001356/RedPov_social_model_briefing.pdf</w:t>
          </w:r>
        </w:p>
        <w:p w:rsidR="00706A61" w:rsidRDefault="00706A61" w:rsidP="00706A61">
          <w:pPr>
            <w:pStyle w:val="Bibliography"/>
            <w:rPr>
              <w:noProof/>
            </w:rPr>
          </w:pPr>
          <w:r>
            <w:rPr>
              <w:noProof/>
            </w:rPr>
            <w:t xml:space="preserve">Department for Education. (2014, January). </w:t>
          </w:r>
          <w:r>
            <w:rPr>
              <w:i/>
              <w:iCs/>
              <w:noProof/>
            </w:rPr>
            <w:t>Special educational Needs and disability code of practice: 0 to 25 years.</w:t>
          </w:r>
          <w:r>
            <w:rPr>
              <w:noProof/>
            </w:rPr>
            <w:t xml:space="preserve"> Retrieved 10 21, 2023, from https://assets.publishing.service.gov.uk/media/5a7dcb85ed915d2ac884d995/SEND_Code_of_Practice_January_2015.pdf</w:t>
          </w:r>
        </w:p>
        <w:p w:rsidR="00706A61" w:rsidRDefault="00706A61" w:rsidP="00706A61">
          <w:pPr>
            <w:pStyle w:val="Bibliography"/>
            <w:rPr>
              <w:noProof/>
            </w:rPr>
          </w:pPr>
          <w:r>
            <w:rPr>
              <w:noProof/>
            </w:rPr>
            <w:t xml:space="preserve">Mcleod, S. (2023, July 26). </w:t>
          </w:r>
          <w:r>
            <w:rPr>
              <w:i/>
              <w:iCs/>
              <w:noProof/>
            </w:rPr>
            <w:t>Maslow’s Hierarchy Of Needs</w:t>
          </w:r>
          <w:r>
            <w:rPr>
              <w:noProof/>
            </w:rPr>
            <w:t>. Retrieved September 26, 2023, from https://www.simplypsychology.org/: https://www.simplypsychology.org/maslow.html</w:t>
          </w:r>
        </w:p>
        <w:p w:rsidR="00706A61" w:rsidRDefault="00706A61" w:rsidP="00706A61">
          <w:pPr>
            <w:pStyle w:val="Bibliography"/>
            <w:rPr>
              <w:noProof/>
            </w:rPr>
          </w:pPr>
          <w:r>
            <w:rPr>
              <w:noProof/>
            </w:rPr>
            <w:t xml:space="preserve">National Educational Union. (2022, May 24). </w:t>
          </w:r>
          <w:r>
            <w:rPr>
              <w:i/>
              <w:iCs/>
              <w:noProof/>
            </w:rPr>
            <w:t>Disability equality toolkit: Social model of disability</w:t>
          </w:r>
          <w:r>
            <w:rPr>
              <w:noProof/>
            </w:rPr>
            <w:t>. Retrieved 10 2023, 29, from National Educational Union: https://neu.org.uk/latest/library/social-model-disability#:~:text=The%20social%20model%20of%20disability,result%20of%20other%20people's%20attitudes.</w:t>
          </w:r>
        </w:p>
        <w:p w:rsidR="00706A61" w:rsidRDefault="00706A61" w:rsidP="00706A61">
          <w:pPr>
            <w:pStyle w:val="Bibliography"/>
            <w:rPr>
              <w:noProof/>
            </w:rPr>
          </w:pPr>
          <w:r>
            <w:rPr>
              <w:noProof/>
            </w:rPr>
            <w:t xml:space="preserve">Ombudsman.org.uk. (2015, April 20). </w:t>
          </w:r>
          <w:r>
            <w:rPr>
              <w:i/>
              <w:iCs/>
              <w:noProof/>
            </w:rPr>
            <w:t>Introduction to the Social and Medical Models of Disability.</w:t>
          </w:r>
          <w:r>
            <w:rPr>
              <w:noProof/>
            </w:rPr>
            <w:t xml:space="preserve"> Retrieved October 10, 2023, from https://www.ombudsman.org.uk/sites/default/files/FDN-218144_Introduction_to_the_Social_and_Medical_Models_of_Disability.pdf#:~:text=The%20medical%20model%20looks%20at%20a%20person%E2%80%99s%20impairment,or%20being%20able%20to%20participate%20fully%20in%20</w:t>
          </w:r>
        </w:p>
        <w:p w:rsidR="00706A61" w:rsidRDefault="00706A61" w:rsidP="00706A61">
          <w:pPr>
            <w:pStyle w:val="Bibliography"/>
            <w:rPr>
              <w:noProof/>
            </w:rPr>
          </w:pPr>
          <w:r>
            <w:rPr>
              <w:noProof/>
            </w:rPr>
            <w:t xml:space="preserve">Scope. (2023). </w:t>
          </w:r>
          <w:r>
            <w:rPr>
              <w:i/>
              <w:iCs/>
              <w:noProof/>
            </w:rPr>
            <w:t>Social model of disability</w:t>
          </w:r>
          <w:r>
            <w:rPr>
              <w:noProof/>
            </w:rPr>
            <w:t>. Retrieved October 10, 2023, from https://www.scope.org.uk/about-us/social-model-of-disability/</w:t>
          </w:r>
        </w:p>
        <w:p w:rsidR="00706A61" w:rsidRDefault="00706A61" w:rsidP="00706A61">
          <w:pPr>
            <w:pStyle w:val="Bibliography"/>
            <w:rPr>
              <w:noProof/>
            </w:rPr>
          </w:pPr>
          <w:r>
            <w:rPr>
              <w:noProof/>
            </w:rPr>
            <w:t xml:space="preserve">SNAP Cymru. (2023). </w:t>
          </w:r>
          <w:r>
            <w:rPr>
              <w:i/>
              <w:iCs/>
              <w:noProof/>
            </w:rPr>
            <w:t>What is ALN?</w:t>
          </w:r>
          <w:r>
            <w:rPr>
              <w:noProof/>
            </w:rPr>
            <w:t xml:space="preserve"> Retrieved 10 22, 2023, from SNAP Cymru: https://www.snapcymru.org/get-support/what-is-aln/</w:t>
          </w:r>
        </w:p>
        <w:p w:rsidR="00706A61" w:rsidRDefault="00706A61" w:rsidP="00706A61">
          <w:pPr>
            <w:pStyle w:val="Bibliography"/>
            <w:rPr>
              <w:noProof/>
            </w:rPr>
          </w:pPr>
          <w:r>
            <w:rPr>
              <w:noProof/>
            </w:rPr>
            <w:t xml:space="preserve">Waite, R., &amp; Ryan, R. A. (2020). </w:t>
          </w:r>
          <w:r>
            <w:rPr>
              <w:i/>
              <w:iCs/>
              <w:noProof/>
            </w:rPr>
            <w:t>Adverse childhood experiences : what students and health professionals need to know.</w:t>
          </w:r>
          <w:r>
            <w:rPr>
              <w:noProof/>
            </w:rPr>
            <w:t xml:space="preserve"> Abingdon: Routledge.</w:t>
          </w:r>
        </w:p>
        <w:p w:rsidR="00706A61" w:rsidRDefault="00706A61" w:rsidP="00706A61">
          <w:pPr>
            <w:pStyle w:val="Bibliography"/>
            <w:rPr>
              <w:noProof/>
            </w:rPr>
          </w:pPr>
          <w:r>
            <w:rPr>
              <w:noProof/>
            </w:rPr>
            <w:t xml:space="preserve">Welsh Government. (2021). </w:t>
          </w:r>
          <w:r>
            <w:rPr>
              <w:i/>
              <w:iCs/>
              <w:noProof/>
            </w:rPr>
            <w:t>The Additional Learning Needs Code for Wales .</w:t>
          </w:r>
          <w:r>
            <w:rPr>
              <w:noProof/>
            </w:rPr>
            <w:t xml:space="preserve"> Retrieved 10 17, 2023, from https://www.gov.wales/sites/default/files/publications/2022-06/220622-the-additional-learning-needs-code-for-wales-2021.pdf </w:t>
          </w:r>
        </w:p>
        <w:p w:rsidR="00706A61" w:rsidRDefault="00706A61" w:rsidP="00706A61">
          <w:pPr>
            <w:pStyle w:val="Bibliography"/>
            <w:rPr>
              <w:noProof/>
            </w:rPr>
          </w:pPr>
          <w:r>
            <w:rPr>
              <w:noProof/>
            </w:rPr>
            <w:t xml:space="preserve">Welsh Government. (2018). </w:t>
          </w:r>
          <w:r>
            <w:rPr>
              <w:i/>
              <w:iCs/>
              <w:noProof/>
            </w:rPr>
            <w:t>Additional learning needs (ALN) transformation programme.</w:t>
          </w:r>
          <w:r>
            <w:rPr>
              <w:noProof/>
            </w:rPr>
            <w:t xml:space="preserve"> Retrieved 10 21, 2023, from https://www.gov.wales/sites/default/files/publications/2018-09/additional-learning-needs-aln-transformation-programme-v2.pdf </w:t>
          </w:r>
        </w:p>
        <w:p w:rsidR="00706A61" w:rsidRDefault="00706A61" w:rsidP="00706A61">
          <w:pPr>
            <w:pStyle w:val="Bibliography"/>
            <w:rPr>
              <w:noProof/>
            </w:rPr>
          </w:pPr>
          <w:r>
            <w:rPr>
              <w:noProof/>
            </w:rPr>
            <w:t xml:space="preserve">Woodhams, C., &amp; Corby, S. (2003). Defining disability in theory and practice: a critique of the British Disability Discrimination Act 1995. </w:t>
          </w:r>
          <w:r>
            <w:rPr>
              <w:i/>
              <w:iCs/>
              <w:noProof/>
            </w:rPr>
            <w:t>Journal of Social Policy</w:t>
          </w:r>
          <w:r>
            <w:rPr>
              <w:noProof/>
            </w:rPr>
            <w:t xml:space="preserve"> </w:t>
          </w:r>
          <w:r>
            <w:rPr>
              <w:i/>
              <w:iCs/>
              <w:noProof/>
            </w:rPr>
            <w:t>, 32</w:t>
          </w:r>
          <w:r>
            <w:rPr>
              <w:noProof/>
            </w:rPr>
            <w:t xml:space="preserve"> (2), 159–178.</w:t>
          </w:r>
        </w:p>
        <w:p w:rsidR="001A652B" w:rsidRDefault="00706A61" w:rsidP="00706A61">
          <w:pPr>
            <w:jc w:val="center"/>
            <w:rPr>
              <w:i/>
              <w:iCs/>
              <w:sz w:val="44"/>
            </w:rPr>
            <w:sectPr w:rsidR="001A652B">
              <w:pgSz w:w="11906" w:h="16838"/>
              <w:pgMar w:top="1440" w:right="1440" w:bottom="1440" w:left="1440" w:header="708" w:footer="708" w:gutter="0"/>
              <w:cols w:space="708"/>
              <w:docGrid w:linePitch="360"/>
            </w:sectPr>
          </w:pPr>
          <w:r>
            <w:fldChar w:fldCharType="end"/>
          </w:r>
        </w:p>
      </w:sdtContent>
    </w:sdt>
    <w:p w:rsidR="001A652B" w:rsidRPr="00431CFE" w:rsidRDefault="001A652B" w:rsidP="001A652B">
      <w:pPr>
        <w:jc w:val="center"/>
        <w:rPr>
          <w:b/>
          <w:iCs/>
          <w:sz w:val="44"/>
        </w:rPr>
      </w:pPr>
      <w:r w:rsidRPr="00431CFE">
        <w:rPr>
          <w:b/>
          <w:iCs/>
          <w:sz w:val="44"/>
        </w:rPr>
        <w:lastRenderedPageBreak/>
        <w:t xml:space="preserve">Element 3 </w:t>
      </w:r>
    </w:p>
    <w:p w:rsidR="001A652B" w:rsidRDefault="00FA10A1" w:rsidP="001A652B">
      <w:pPr>
        <w:jc w:val="center"/>
        <w:rPr>
          <w:i/>
          <w:iCs/>
          <w:sz w:val="44"/>
        </w:rPr>
      </w:pPr>
      <w:r w:rsidRPr="00FA10A1">
        <w:rPr>
          <w:i/>
          <w:iCs/>
          <w:sz w:val="44"/>
        </w:rPr>
        <w:t>Explore and summarise the additional learning needs of a pupil using a person centred planning approach.</w:t>
      </w:r>
    </w:p>
    <w:p w:rsidR="00FA10A1" w:rsidRDefault="00FA10A1" w:rsidP="001A652B">
      <w:pPr>
        <w:jc w:val="center"/>
        <w:rPr>
          <w:iCs/>
        </w:rPr>
      </w:pPr>
      <w:r w:rsidRPr="00FA10A1">
        <w:rPr>
          <w:iCs/>
        </w:rPr>
        <w:t xml:space="preserve">(Based upon Section 1C IDP : Profile (About me) </w:t>
      </w:r>
    </w:p>
    <w:p w:rsidR="00FA10A1" w:rsidRDefault="00FA10A1" w:rsidP="00FA10A1">
      <w:pPr>
        <w:jc w:val="center"/>
        <w:rPr>
          <w:iCs/>
        </w:rPr>
      </w:pPr>
      <w:r>
        <w:rPr>
          <w:iCs/>
        </w:rPr>
        <w:t>a</w:t>
      </w:r>
      <w:r w:rsidRPr="00FA10A1">
        <w:rPr>
          <w:iCs/>
        </w:rPr>
        <w:t>nd</w:t>
      </w:r>
    </w:p>
    <w:p w:rsidR="00FA10A1" w:rsidRPr="00FA10A1" w:rsidRDefault="00FA10A1" w:rsidP="001A652B">
      <w:pPr>
        <w:jc w:val="center"/>
        <w:rPr>
          <w:iCs/>
        </w:rPr>
      </w:pPr>
      <w:r w:rsidRPr="00FA10A1">
        <w:rPr>
          <w:iCs/>
        </w:rPr>
        <w:t xml:space="preserve"> 2A IDP : Description of the child or young person’s additional learning needs (ALN))</w:t>
      </w:r>
    </w:p>
    <w:p w:rsidR="006058B6" w:rsidRDefault="006058B6">
      <w:pPr>
        <w:rPr>
          <w:i/>
          <w:iCs/>
          <w:sz w:val="44"/>
        </w:rPr>
        <w:sectPr w:rsidR="006058B6" w:rsidSect="006058B6">
          <w:pgSz w:w="11906" w:h="16838"/>
          <w:pgMar w:top="1440" w:right="1440" w:bottom="1440" w:left="1440" w:header="709" w:footer="709" w:gutter="0"/>
          <w:cols w:space="708"/>
          <w:docGrid w:linePitch="360"/>
        </w:sectPr>
      </w:pPr>
    </w:p>
    <w:tbl>
      <w:tblPr>
        <w:tblStyle w:val="TableGrid"/>
        <w:tblW w:w="0" w:type="auto"/>
        <w:tblLook w:val="04A0"/>
      </w:tblPr>
      <w:tblGrid>
        <w:gridCol w:w="13948"/>
      </w:tblGrid>
      <w:tr w:rsidR="00431CFE" w:rsidTr="00431CFE">
        <w:tc>
          <w:tcPr>
            <w:tcW w:w="13948" w:type="dxa"/>
          </w:tcPr>
          <w:p w:rsidR="00091DF8" w:rsidRPr="00FA10A1" w:rsidRDefault="001A652B" w:rsidP="00FA10A1">
            <w:pPr>
              <w:jc w:val="center"/>
              <w:rPr>
                <w:rFonts w:ascii="Calibri-Bold" w:hAnsi="Calibri-Bold" w:cs="Calibri-Bold"/>
                <w:b/>
                <w:bCs/>
                <w:sz w:val="28"/>
                <w:szCs w:val="28"/>
              </w:rPr>
            </w:pPr>
            <w:r>
              <w:rPr>
                <w:i/>
                <w:iCs/>
                <w:sz w:val="44"/>
              </w:rPr>
              <w:lastRenderedPageBreak/>
              <w:br w:type="page"/>
            </w:r>
            <w:r w:rsidR="00431CFE" w:rsidRPr="00FA10A1">
              <w:rPr>
                <w:rFonts w:ascii="Calibri-Bold" w:hAnsi="Calibri-Bold" w:cs="Calibri-Bold"/>
                <w:b/>
                <w:bCs/>
                <w:color w:val="C7037E"/>
                <w:sz w:val="28"/>
                <w:szCs w:val="28"/>
              </w:rPr>
              <w:t>Section 1C: Profile (About me)</w:t>
            </w:r>
          </w:p>
        </w:tc>
      </w:tr>
      <w:tr w:rsidR="00431CFE" w:rsidTr="00431CFE">
        <w:tc>
          <w:tcPr>
            <w:tcW w:w="13948" w:type="dxa"/>
          </w:tcPr>
          <w:p w:rsidR="00431CFE" w:rsidRDefault="00431CFE" w:rsidP="00431CFE">
            <w:pPr>
              <w:autoSpaceDE w:val="0"/>
              <w:autoSpaceDN w:val="0"/>
              <w:adjustRightInd w:val="0"/>
              <w:rPr>
                <w:rFonts w:ascii="Calibri-Italic" w:hAnsi="Calibri-Italic" w:cs="Calibri-Italic"/>
                <w:i/>
                <w:iCs/>
                <w:sz w:val="24"/>
                <w:szCs w:val="24"/>
              </w:rPr>
            </w:pPr>
          </w:p>
          <w:p w:rsidR="00431CFE" w:rsidRPr="00807993" w:rsidRDefault="00431CFE" w:rsidP="00431CFE">
            <w:pPr>
              <w:autoSpaceDE w:val="0"/>
              <w:autoSpaceDN w:val="0"/>
              <w:adjustRightInd w:val="0"/>
              <w:rPr>
                <w:rFonts w:ascii="Calibri-Italic" w:hAnsi="Calibri-Italic" w:cs="Calibri-Italic"/>
                <w:i/>
                <w:iCs/>
                <w:sz w:val="24"/>
                <w:szCs w:val="24"/>
              </w:rPr>
            </w:pPr>
          </w:p>
          <w:p w:rsidR="00431CFE" w:rsidRPr="00807993" w:rsidRDefault="00431CFE" w:rsidP="00431CFE">
            <w:pPr>
              <w:autoSpaceDE w:val="0"/>
              <w:autoSpaceDN w:val="0"/>
              <w:adjustRightInd w:val="0"/>
              <w:rPr>
                <w:rFonts w:ascii="Arial" w:hAnsi="Arial" w:cs="Arial"/>
                <w:b/>
                <w:iCs/>
                <w:sz w:val="24"/>
                <w:szCs w:val="24"/>
              </w:rPr>
            </w:pPr>
            <w:r w:rsidRPr="00807993">
              <w:rPr>
                <w:rFonts w:ascii="SymbolMT" w:hAnsi="SymbolMT" w:cs="SymbolMT"/>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to </w:t>
            </w:r>
            <w:r w:rsidR="00091DF8" w:rsidRPr="00807993">
              <w:rPr>
                <w:rFonts w:ascii="Arial" w:hAnsi="Arial" w:cs="Arial"/>
                <w:b/>
                <w:iCs/>
                <w:sz w:val="24"/>
                <w:szCs w:val="24"/>
              </w:rPr>
              <w:t>the learner</w:t>
            </w:r>
          </w:p>
          <w:p w:rsidR="00091DF8" w:rsidRPr="00807993" w:rsidRDefault="00091DF8" w:rsidP="00431CFE">
            <w:pPr>
              <w:autoSpaceDE w:val="0"/>
              <w:autoSpaceDN w:val="0"/>
              <w:adjustRightInd w:val="0"/>
              <w:rPr>
                <w:rFonts w:ascii="Arial" w:hAnsi="Arial" w:cs="Arial"/>
                <w:b/>
                <w:iCs/>
                <w:sz w:val="24"/>
                <w:szCs w:val="24"/>
              </w:rPr>
            </w:pPr>
          </w:p>
          <w:p w:rsidR="00091DF8" w:rsidRPr="001C2F11" w:rsidRDefault="00382008" w:rsidP="00614562">
            <w:pPr>
              <w:autoSpaceDE w:val="0"/>
              <w:autoSpaceDN w:val="0"/>
              <w:adjustRightInd w:val="0"/>
              <w:spacing w:line="360" w:lineRule="auto"/>
              <w:rPr>
                <w:rFonts w:ascii="Arial" w:hAnsi="Arial" w:cs="Arial"/>
                <w:iCs/>
                <w:sz w:val="24"/>
                <w:szCs w:val="24"/>
              </w:rPr>
            </w:pPr>
            <w:r w:rsidRPr="001C2F11">
              <w:rPr>
                <w:rFonts w:ascii="Arial" w:hAnsi="Arial" w:cs="Arial"/>
                <w:iCs/>
                <w:sz w:val="24"/>
                <w:szCs w:val="24"/>
              </w:rPr>
              <w:t>When I go to school in the morning I need to have my breakfast because when I do not eat anything, I find it very hard to focus.</w:t>
            </w:r>
          </w:p>
          <w:p w:rsidR="00382008" w:rsidRPr="001C2F11" w:rsidRDefault="00382008" w:rsidP="00614562">
            <w:pPr>
              <w:autoSpaceDE w:val="0"/>
              <w:autoSpaceDN w:val="0"/>
              <w:adjustRightInd w:val="0"/>
              <w:spacing w:line="360" w:lineRule="auto"/>
              <w:rPr>
                <w:rFonts w:ascii="Arial" w:hAnsi="Arial" w:cs="Arial"/>
                <w:iCs/>
                <w:sz w:val="24"/>
                <w:szCs w:val="24"/>
              </w:rPr>
            </w:pPr>
          </w:p>
          <w:p w:rsidR="00382008" w:rsidRPr="001C2F11" w:rsidRDefault="00833DDF" w:rsidP="00614562">
            <w:pPr>
              <w:autoSpaceDE w:val="0"/>
              <w:autoSpaceDN w:val="0"/>
              <w:adjustRightInd w:val="0"/>
              <w:spacing w:line="360" w:lineRule="auto"/>
              <w:rPr>
                <w:rFonts w:ascii="Arial" w:hAnsi="Arial" w:cs="Arial"/>
                <w:iCs/>
                <w:sz w:val="24"/>
                <w:szCs w:val="24"/>
              </w:rPr>
            </w:pPr>
            <w:r w:rsidRPr="001C2F11">
              <w:rPr>
                <w:rFonts w:ascii="Arial" w:hAnsi="Arial" w:cs="Arial"/>
                <w:iCs/>
                <w:sz w:val="24"/>
                <w:szCs w:val="24"/>
              </w:rPr>
              <w:t>It helps</w:t>
            </w:r>
            <w:r w:rsidR="00382008" w:rsidRPr="001C2F11">
              <w:rPr>
                <w:rFonts w:ascii="Arial" w:hAnsi="Arial" w:cs="Arial"/>
                <w:iCs/>
                <w:sz w:val="24"/>
                <w:szCs w:val="24"/>
              </w:rPr>
              <w:t xml:space="preserve"> to have enough time to walk to my next lesson because when the corridors get busy I find it hard to move through the crowds</w:t>
            </w:r>
            <w:r w:rsidRPr="001C2F11">
              <w:rPr>
                <w:rFonts w:ascii="Arial" w:hAnsi="Arial" w:cs="Arial"/>
                <w:iCs/>
                <w:sz w:val="24"/>
                <w:szCs w:val="24"/>
              </w:rPr>
              <w:t xml:space="preserve"> especially on stairs. </w:t>
            </w:r>
          </w:p>
          <w:p w:rsidR="00091DF8" w:rsidRDefault="00091DF8" w:rsidP="00431CFE">
            <w:pPr>
              <w:autoSpaceDE w:val="0"/>
              <w:autoSpaceDN w:val="0"/>
              <w:adjustRightInd w:val="0"/>
              <w:rPr>
                <w:rFonts w:ascii="Arial" w:hAnsi="Arial" w:cs="Arial"/>
                <w:b/>
                <w:iCs/>
                <w:sz w:val="24"/>
                <w:szCs w:val="24"/>
              </w:rPr>
            </w:pPr>
          </w:p>
          <w:p w:rsidR="00EE50E9" w:rsidRPr="00EE50E9" w:rsidRDefault="00EE50E9" w:rsidP="00431CFE">
            <w:pPr>
              <w:autoSpaceDE w:val="0"/>
              <w:autoSpaceDN w:val="0"/>
              <w:adjustRightInd w:val="0"/>
              <w:rPr>
                <w:rFonts w:ascii="Arial" w:hAnsi="Arial" w:cs="Arial"/>
                <w:iCs/>
                <w:sz w:val="24"/>
                <w:szCs w:val="24"/>
              </w:rPr>
            </w:pPr>
          </w:p>
          <w:p w:rsidR="00431CFE" w:rsidRPr="00807993" w:rsidRDefault="00431CFE" w:rsidP="00431CFE">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for </w:t>
            </w:r>
            <w:r w:rsidR="00091DF8" w:rsidRPr="00807993">
              <w:rPr>
                <w:rFonts w:ascii="Arial" w:hAnsi="Arial" w:cs="Arial"/>
                <w:b/>
                <w:iCs/>
                <w:sz w:val="24"/>
                <w:szCs w:val="24"/>
              </w:rPr>
              <w:t>the learner</w:t>
            </w:r>
          </w:p>
          <w:p w:rsidR="00091DF8" w:rsidRPr="00807993" w:rsidRDefault="00091DF8" w:rsidP="00431CFE">
            <w:pPr>
              <w:autoSpaceDE w:val="0"/>
              <w:autoSpaceDN w:val="0"/>
              <w:adjustRightInd w:val="0"/>
              <w:rPr>
                <w:rFonts w:ascii="Arial" w:hAnsi="Arial" w:cs="Arial"/>
                <w:b/>
                <w:iCs/>
                <w:sz w:val="24"/>
                <w:szCs w:val="24"/>
              </w:rPr>
            </w:pPr>
          </w:p>
          <w:p w:rsidR="00091DF8" w:rsidRPr="001C2F11" w:rsidRDefault="00A867A2" w:rsidP="00614562">
            <w:pPr>
              <w:autoSpaceDE w:val="0"/>
              <w:autoSpaceDN w:val="0"/>
              <w:adjustRightInd w:val="0"/>
              <w:spacing w:line="360" w:lineRule="auto"/>
              <w:rPr>
                <w:rFonts w:ascii="Arial" w:hAnsi="Arial" w:cs="Arial"/>
                <w:iCs/>
                <w:sz w:val="24"/>
                <w:szCs w:val="24"/>
              </w:rPr>
            </w:pPr>
            <w:r w:rsidRPr="001C2F11">
              <w:rPr>
                <w:rFonts w:ascii="Arial" w:hAnsi="Arial" w:cs="Arial"/>
                <w:iCs/>
                <w:sz w:val="24"/>
                <w:szCs w:val="24"/>
              </w:rPr>
              <w:t xml:space="preserve">Child A </w:t>
            </w:r>
            <w:r w:rsidR="00382008" w:rsidRPr="001C2F11">
              <w:rPr>
                <w:rFonts w:ascii="Arial" w:hAnsi="Arial" w:cs="Arial"/>
                <w:iCs/>
                <w:sz w:val="24"/>
                <w:szCs w:val="24"/>
              </w:rPr>
              <w:t>forget</w:t>
            </w:r>
            <w:r w:rsidRPr="001C2F11">
              <w:rPr>
                <w:rFonts w:ascii="Arial" w:hAnsi="Arial" w:cs="Arial"/>
                <w:iCs/>
                <w:sz w:val="24"/>
                <w:szCs w:val="24"/>
              </w:rPr>
              <w:t>s that they</w:t>
            </w:r>
            <w:r w:rsidR="00382008" w:rsidRPr="001C2F11">
              <w:rPr>
                <w:rFonts w:ascii="Arial" w:hAnsi="Arial" w:cs="Arial"/>
                <w:iCs/>
                <w:sz w:val="24"/>
                <w:szCs w:val="24"/>
              </w:rPr>
              <w:t xml:space="preserve"> cannot hear very well a</w:t>
            </w:r>
            <w:r w:rsidRPr="001C2F11">
              <w:rPr>
                <w:rFonts w:ascii="Arial" w:hAnsi="Arial" w:cs="Arial"/>
                <w:iCs/>
                <w:sz w:val="24"/>
                <w:szCs w:val="24"/>
              </w:rPr>
              <w:t>t the back of the classroom so they</w:t>
            </w:r>
            <w:r w:rsidR="00382008" w:rsidRPr="001C2F11">
              <w:rPr>
                <w:rFonts w:ascii="Arial" w:hAnsi="Arial" w:cs="Arial"/>
                <w:iCs/>
                <w:sz w:val="24"/>
                <w:szCs w:val="24"/>
              </w:rPr>
              <w:t xml:space="preserve"> </w:t>
            </w:r>
            <w:r w:rsidR="00AE6999" w:rsidRPr="001C2F11">
              <w:rPr>
                <w:rFonts w:ascii="Arial" w:hAnsi="Arial" w:cs="Arial"/>
                <w:iCs/>
                <w:sz w:val="24"/>
                <w:szCs w:val="24"/>
              </w:rPr>
              <w:t xml:space="preserve">will </w:t>
            </w:r>
            <w:r w:rsidR="00382008" w:rsidRPr="001C2F11">
              <w:rPr>
                <w:rFonts w:ascii="Arial" w:hAnsi="Arial" w:cs="Arial"/>
                <w:iCs/>
                <w:sz w:val="24"/>
                <w:szCs w:val="24"/>
              </w:rPr>
              <w:t xml:space="preserve">need to be reminded to sit closer to the front of the class. </w:t>
            </w:r>
            <w:r w:rsidRPr="001C2F11">
              <w:rPr>
                <w:rFonts w:ascii="Arial" w:hAnsi="Arial" w:cs="Arial"/>
                <w:iCs/>
                <w:sz w:val="24"/>
                <w:szCs w:val="24"/>
              </w:rPr>
              <w:t>Child A</w:t>
            </w:r>
            <w:r w:rsidR="00EE50E9" w:rsidRPr="001C2F11">
              <w:rPr>
                <w:rFonts w:ascii="Arial" w:hAnsi="Arial" w:cs="Arial"/>
                <w:iCs/>
                <w:sz w:val="24"/>
                <w:szCs w:val="24"/>
              </w:rPr>
              <w:t xml:space="preserve"> usually find</w:t>
            </w:r>
            <w:r w:rsidRPr="001C2F11">
              <w:rPr>
                <w:rFonts w:ascii="Arial" w:hAnsi="Arial" w:cs="Arial"/>
                <w:iCs/>
                <w:sz w:val="24"/>
                <w:szCs w:val="24"/>
              </w:rPr>
              <w:t>s it hard to move because their</w:t>
            </w:r>
            <w:r w:rsidR="00EE50E9" w:rsidRPr="001C2F11">
              <w:rPr>
                <w:rFonts w:ascii="Arial" w:hAnsi="Arial" w:cs="Arial"/>
                <w:iCs/>
                <w:sz w:val="24"/>
                <w:szCs w:val="24"/>
              </w:rPr>
              <w:t xml:space="preserve"> friends sit at the back</w:t>
            </w:r>
            <w:r w:rsidRPr="001C2F11">
              <w:rPr>
                <w:rFonts w:ascii="Arial" w:hAnsi="Arial" w:cs="Arial"/>
                <w:iCs/>
                <w:sz w:val="24"/>
                <w:szCs w:val="24"/>
              </w:rPr>
              <w:t xml:space="preserve"> of the classroom but they know they work a lot better when they</w:t>
            </w:r>
            <w:r w:rsidR="00EE50E9" w:rsidRPr="001C2F11">
              <w:rPr>
                <w:rFonts w:ascii="Arial" w:hAnsi="Arial" w:cs="Arial"/>
                <w:iCs/>
                <w:sz w:val="24"/>
                <w:szCs w:val="24"/>
              </w:rPr>
              <w:t xml:space="preserve"> can hear the teacher.</w:t>
            </w:r>
          </w:p>
          <w:p w:rsidR="00382008" w:rsidRPr="001C2F11" w:rsidRDefault="00382008" w:rsidP="00614562">
            <w:pPr>
              <w:autoSpaceDE w:val="0"/>
              <w:autoSpaceDN w:val="0"/>
              <w:adjustRightInd w:val="0"/>
              <w:spacing w:line="360" w:lineRule="auto"/>
              <w:rPr>
                <w:rFonts w:ascii="Arial" w:hAnsi="Arial" w:cs="Arial"/>
                <w:iCs/>
                <w:sz w:val="24"/>
                <w:szCs w:val="24"/>
              </w:rPr>
            </w:pPr>
          </w:p>
          <w:p w:rsidR="00382008" w:rsidRPr="001C2F11" w:rsidRDefault="003641C9" w:rsidP="00614562">
            <w:pPr>
              <w:autoSpaceDE w:val="0"/>
              <w:autoSpaceDN w:val="0"/>
              <w:adjustRightInd w:val="0"/>
              <w:spacing w:line="360" w:lineRule="auto"/>
              <w:rPr>
                <w:rFonts w:ascii="Arial" w:hAnsi="Arial" w:cs="Arial"/>
                <w:iCs/>
                <w:sz w:val="24"/>
                <w:szCs w:val="24"/>
              </w:rPr>
            </w:pPr>
            <w:r w:rsidRPr="001C2F11">
              <w:rPr>
                <w:rFonts w:ascii="Arial" w:hAnsi="Arial" w:cs="Arial"/>
                <w:iCs/>
                <w:sz w:val="24"/>
                <w:szCs w:val="24"/>
              </w:rPr>
              <w:t>When Child A</w:t>
            </w:r>
            <w:r w:rsidR="00382008" w:rsidRPr="001C2F11">
              <w:rPr>
                <w:rFonts w:ascii="Arial" w:hAnsi="Arial" w:cs="Arial"/>
                <w:iCs/>
                <w:sz w:val="24"/>
                <w:szCs w:val="24"/>
              </w:rPr>
              <w:t xml:space="preserve"> get</w:t>
            </w:r>
            <w:r w:rsidRPr="001C2F11">
              <w:rPr>
                <w:rFonts w:ascii="Arial" w:hAnsi="Arial" w:cs="Arial"/>
                <w:iCs/>
                <w:sz w:val="24"/>
                <w:szCs w:val="24"/>
              </w:rPr>
              <w:t>s really stressed</w:t>
            </w:r>
            <w:r w:rsidR="00AA4BCE" w:rsidRPr="001C2F11">
              <w:rPr>
                <w:rFonts w:ascii="Arial" w:hAnsi="Arial" w:cs="Arial"/>
                <w:iCs/>
                <w:sz w:val="24"/>
                <w:szCs w:val="24"/>
              </w:rPr>
              <w:t>,</w:t>
            </w:r>
            <w:r w:rsidRPr="001C2F11">
              <w:rPr>
                <w:rFonts w:ascii="Arial" w:hAnsi="Arial" w:cs="Arial"/>
                <w:iCs/>
                <w:sz w:val="24"/>
                <w:szCs w:val="24"/>
              </w:rPr>
              <w:t xml:space="preserve"> they</w:t>
            </w:r>
            <w:r w:rsidR="00382008" w:rsidRPr="001C2F11">
              <w:rPr>
                <w:rFonts w:ascii="Arial" w:hAnsi="Arial" w:cs="Arial"/>
                <w:iCs/>
                <w:sz w:val="24"/>
                <w:szCs w:val="24"/>
              </w:rPr>
              <w:t xml:space="preserve"> find it hard to ask f</w:t>
            </w:r>
            <w:r w:rsidRPr="001C2F11">
              <w:rPr>
                <w:rFonts w:ascii="Arial" w:hAnsi="Arial" w:cs="Arial"/>
                <w:iCs/>
                <w:sz w:val="24"/>
                <w:szCs w:val="24"/>
              </w:rPr>
              <w:t>or help. It is important for the TA or staff member to check up on them</w:t>
            </w:r>
            <w:r w:rsidR="00382008" w:rsidRPr="001C2F11">
              <w:rPr>
                <w:rFonts w:ascii="Arial" w:hAnsi="Arial" w:cs="Arial"/>
                <w:iCs/>
                <w:sz w:val="24"/>
                <w:szCs w:val="24"/>
              </w:rPr>
              <w:t xml:space="preserve"> regular</w:t>
            </w:r>
            <w:r w:rsidRPr="001C2F11">
              <w:rPr>
                <w:rFonts w:ascii="Arial" w:hAnsi="Arial" w:cs="Arial"/>
                <w:iCs/>
                <w:sz w:val="24"/>
                <w:szCs w:val="24"/>
              </w:rPr>
              <w:t>ly during class, especially if they</w:t>
            </w:r>
            <w:r w:rsidR="00382008" w:rsidRPr="001C2F11">
              <w:rPr>
                <w:rFonts w:ascii="Arial" w:hAnsi="Arial" w:cs="Arial"/>
                <w:iCs/>
                <w:sz w:val="24"/>
                <w:szCs w:val="24"/>
              </w:rPr>
              <w:t xml:space="preserve"> </w:t>
            </w:r>
            <w:r w:rsidRPr="001C2F11">
              <w:rPr>
                <w:rFonts w:ascii="Arial" w:hAnsi="Arial" w:cs="Arial"/>
                <w:iCs/>
                <w:sz w:val="24"/>
                <w:szCs w:val="24"/>
              </w:rPr>
              <w:t>have their head on the desk or their</w:t>
            </w:r>
            <w:r w:rsidR="007F24E4" w:rsidRPr="001C2F11">
              <w:rPr>
                <w:rFonts w:ascii="Arial" w:hAnsi="Arial" w:cs="Arial"/>
                <w:iCs/>
                <w:sz w:val="24"/>
                <w:szCs w:val="24"/>
              </w:rPr>
              <w:t xml:space="preserve"> hood up</w:t>
            </w:r>
            <w:r w:rsidR="00F57A27" w:rsidRPr="001C2F11">
              <w:rPr>
                <w:rFonts w:ascii="Arial" w:hAnsi="Arial" w:cs="Arial"/>
                <w:iCs/>
                <w:sz w:val="24"/>
                <w:szCs w:val="24"/>
              </w:rPr>
              <w:t xml:space="preserve">. </w:t>
            </w:r>
            <w:r w:rsidR="00AA4BCE" w:rsidRPr="001C2F11">
              <w:rPr>
                <w:rFonts w:ascii="Arial" w:hAnsi="Arial" w:cs="Arial"/>
                <w:iCs/>
                <w:sz w:val="24"/>
                <w:szCs w:val="24"/>
              </w:rPr>
              <w:t>This is an indication that Child A is overwhelmed and needs support.</w:t>
            </w:r>
          </w:p>
          <w:p w:rsidR="00EE50E9" w:rsidRPr="00382008" w:rsidRDefault="00EE50E9" w:rsidP="00431CFE">
            <w:pPr>
              <w:autoSpaceDE w:val="0"/>
              <w:autoSpaceDN w:val="0"/>
              <w:adjustRightInd w:val="0"/>
              <w:rPr>
                <w:rFonts w:ascii="Arial" w:hAnsi="Arial" w:cs="Arial"/>
                <w:iCs/>
                <w:sz w:val="24"/>
                <w:szCs w:val="24"/>
              </w:rPr>
            </w:pPr>
          </w:p>
          <w:p w:rsidR="00091DF8" w:rsidRPr="00807993" w:rsidRDefault="00091DF8" w:rsidP="00431CFE">
            <w:pPr>
              <w:autoSpaceDE w:val="0"/>
              <w:autoSpaceDN w:val="0"/>
              <w:adjustRightInd w:val="0"/>
              <w:rPr>
                <w:rFonts w:ascii="Arial" w:hAnsi="Arial" w:cs="Arial"/>
                <w:b/>
                <w:iCs/>
                <w:sz w:val="24"/>
                <w:szCs w:val="24"/>
              </w:rPr>
            </w:pPr>
          </w:p>
          <w:p w:rsidR="00431CFE" w:rsidRDefault="00431CFE" w:rsidP="00431CFE">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w:t>
            </w:r>
            <w:r w:rsidR="00091DF8" w:rsidRPr="00807993">
              <w:rPr>
                <w:rFonts w:ascii="Arial" w:hAnsi="Arial" w:cs="Arial"/>
                <w:b/>
                <w:iCs/>
                <w:sz w:val="24"/>
                <w:szCs w:val="24"/>
              </w:rPr>
              <w:t xml:space="preserve"> working and should be built on</w:t>
            </w:r>
          </w:p>
          <w:p w:rsidR="00EE50E9" w:rsidRPr="00807993" w:rsidRDefault="00EE50E9" w:rsidP="00431CFE">
            <w:pPr>
              <w:autoSpaceDE w:val="0"/>
              <w:autoSpaceDN w:val="0"/>
              <w:adjustRightInd w:val="0"/>
              <w:rPr>
                <w:rFonts w:ascii="Arial" w:hAnsi="Arial" w:cs="Arial"/>
                <w:b/>
                <w:iCs/>
                <w:sz w:val="24"/>
                <w:szCs w:val="24"/>
              </w:rPr>
            </w:pPr>
          </w:p>
          <w:p w:rsidR="00091DF8" w:rsidRPr="001C2F11" w:rsidRDefault="00AE6999" w:rsidP="00614562">
            <w:pPr>
              <w:autoSpaceDE w:val="0"/>
              <w:autoSpaceDN w:val="0"/>
              <w:adjustRightInd w:val="0"/>
              <w:spacing w:line="360" w:lineRule="auto"/>
              <w:rPr>
                <w:rFonts w:ascii="Arial" w:hAnsi="Arial" w:cs="Arial"/>
                <w:iCs/>
                <w:sz w:val="24"/>
                <w:szCs w:val="24"/>
              </w:rPr>
            </w:pPr>
            <w:r w:rsidRPr="001C2F11">
              <w:rPr>
                <w:rFonts w:ascii="Arial" w:hAnsi="Arial" w:cs="Arial"/>
                <w:iCs/>
                <w:sz w:val="24"/>
                <w:szCs w:val="24"/>
              </w:rPr>
              <w:t>Child A is</w:t>
            </w:r>
            <w:r w:rsidR="00EE50E9" w:rsidRPr="001C2F11">
              <w:rPr>
                <w:rFonts w:ascii="Arial" w:hAnsi="Arial" w:cs="Arial"/>
                <w:iCs/>
                <w:sz w:val="24"/>
                <w:szCs w:val="24"/>
              </w:rPr>
              <w:t xml:space="preserve"> getti</w:t>
            </w:r>
            <w:r w:rsidRPr="001C2F11">
              <w:rPr>
                <w:rFonts w:ascii="Arial" w:hAnsi="Arial" w:cs="Arial"/>
                <w:iCs/>
                <w:sz w:val="24"/>
                <w:szCs w:val="24"/>
              </w:rPr>
              <w:t>ng much better at controlling their frustration when they</w:t>
            </w:r>
            <w:r w:rsidR="00EE50E9" w:rsidRPr="001C2F11">
              <w:rPr>
                <w:rFonts w:ascii="Arial" w:hAnsi="Arial" w:cs="Arial"/>
                <w:iCs/>
                <w:sz w:val="24"/>
                <w:szCs w:val="24"/>
              </w:rPr>
              <w:t xml:space="preserve"> get confused in class. </w:t>
            </w:r>
          </w:p>
          <w:p w:rsidR="00EE50E9" w:rsidRPr="001C2F11" w:rsidRDefault="00EE50E9" w:rsidP="00614562">
            <w:pPr>
              <w:autoSpaceDE w:val="0"/>
              <w:autoSpaceDN w:val="0"/>
              <w:adjustRightInd w:val="0"/>
              <w:spacing w:line="360" w:lineRule="auto"/>
              <w:rPr>
                <w:rFonts w:ascii="Arial" w:hAnsi="Arial" w:cs="Arial"/>
                <w:iCs/>
                <w:sz w:val="24"/>
                <w:szCs w:val="24"/>
              </w:rPr>
            </w:pPr>
          </w:p>
          <w:p w:rsidR="00091DF8" w:rsidRPr="001C2F11" w:rsidRDefault="00AE6999" w:rsidP="00614562">
            <w:pPr>
              <w:autoSpaceDE w:val="0"/>
              <w:autoSpaceDN w:val="0"/>
              <w:adjustRightInd w:val="0"/>
              <w:spacing w:line="360" w:lineRule="auto"/>
              <w:rPr>
                <w:rFonts w:ascii="Arial" w:hAnsi="Arial" w:cs="Arial"/>
                <w:iCs/>
                <w:sz w:val="24"/>
                <w:szCs w:val="24"/>
              </w:rPr>
            </w:pPr>
            <w:r w:rsidRPr="001C2F11">
              <w:rPr>
                <w:rFonts w:ascii="Arial" w:hAnsi="Arial" w:cs="Arial"/>
                <w:iCs/>
                <w:sz w:val="24"/>
                <w:szCs w:val="24"/>
              </w:rPr>
              <w:t>The</w:t>
            </w:r>
            <w:r w:rsidR="00EE50E9" w:rsidRPr="001C2F11">
              <w:rPr>
                <w:rFonts w:ascii="Arial" w:hAnsi="Arial" w:cs="Arial"/>
                <w:iCs/>
                <w:sz w:val="24"/>
                <w:szCs w:val="24"/>
              </w:rPr>
              <w:t xml:space="preserve"> green, amber and red cards</w:t>
            </w:r>
            <w:r w:rsidRPr="001C2F11">
              <w:rPr>
                <w:rFonts w:ascii="Arial" w:hAnsi="Arial" w:cs="Arial"/>
                <w:iCs/>
                <w:sz w:val="24"/>
                <w:szCs w:val="24"/>
              </w:rPr>
              <w:t xml:space="preserve"> given to Child A help them show the TA how they are feeling when they </w:t>
            </w:r>
            <w:r w:rsidR="00EE50E9" w:rsidRPr="001C2F11">
              <w:rPr>
                <w:rFonts w:ascii="Arial" w:hAnsi="Arial" w:cs="Arial"/>
                <w:iCs/>
                <w:sz w:val="24"/>
                <w:szCs w:val="24"/>
              </w:rPr>
              <w:t>do not want to speak.</w:t>
            </w:r>
            <w:r w:rsidRPr="001C2F11">
              <w:rPr>
                <w:rFonts w:ascii="Arial" w:hAnsi="Arial" w:cs="Arial"/>
                <w:iCs/>
                <w:sz w:val="24"/>
                <w:szCs w:val="24"/>
              </w:rPr>
              <w:t xml:space="preserve"> This is especially important as Child A </w:t>
            </w:r>
            <w:r w:rsidR="00AA4BCE" w:rsidRPr="001C2F11">
              <w:rPr>
                <w:rFonts w:ascii="Arial" w:hAnsi="Arial" w:cs="Arial"/>
                <w:iCs/>
                <w:sz w:val="24"/>
                <w:szCs w:val="24"/>
              </w:rPr>
              <w:t xml:space="preserve">finds it very difficult to articulate their emotions. Using these cards has enabled Child A to communicate their feelings effectively in times of stress. </w:t>
            </w:r>
          </w:p>
          <w:p w:rsidR="00EE50E9" w:rsidRPr="001C2F11" w:rsidRDefault="00EE50E9" w:rsidP="00614562">
            <w:pPr>
              <w:autoSpaceDE w:val="0"/>
              <w:autoSpaceDN w:val="0"/>
              <w:adjustRightInd w:val="0"/>
              <w:spacing w:line="360" w:lineRule="auto"/>
              <w:rPr>
                <w:rFonts w:ascii="Arial" w:hAnsi="Arial" w:cs="Arial"/>
                <w:iCs/>
                <w:sz w:val="24"/>
                <w:szCs w:val="24"/>
              </w:rPr>
            </w:pPr>
          </w:p>
          <w:p w:rsidR="00EE50E9" w:rsidRPr="001C2F11" w:rsidRDefault="00AA4BCE" w:rsidP="00614562">
            <w:pPr>
              <w:autoSpaceDE w:val="0"/>
              <w:autoSpaceDN w:val="0"/>
              <w:adjustRightInd w:val="0"/>
              <w:spacing w:line="360" w:lineRule="auto"/>
              <w:rPr>
                <w:rFonts w:ascii="Arial" w:hAnsi="Arial" w:cs="Arial"/>
                <w:iCs/>
                <w:sz w:val="24"/>
                <w:szCs w:val="24"/>
              </w:rPr>
            </w:pPr>
            <w:r w:rsidRPr="001C2F11">
              <w:rPr>
                <w:rFonts w:ascii="Arial" w:hAnsi="Arial" w:cs="Arial"/>
                <w:iCs/>
                <w:sz w:val="24"/>
                <w:szCs w:val="24"/>
              </w:rPr>
              <w:t xml:space="preserve">Child A </w:t>
            </w:r>
            <w:r w:rsidR="00063586" w:rsidRPr="001C2F11">
              <w:rPr>
                <w:rFonts w:ascii="Arial" w:hAnsi="Arial" w:cs="Arial"/>
                <w:iCs/>
                <w:sz w:val="24"/>
                <w:szCs w:val="24"/>
              </w:rPr>
              <w:t>has had more</w:t>
            </w:r>
            <w:r w:rsidR="00833DDF" w:rsidRPr="001C2F11">
              <w:rPr>
                <w:rFonts w:ascii="Arial" w:hAnsi="Arial" w:cs="Arial"/>
                <w:iCs/>
                <w:sz w:val="24"/>
                <w:szCs w:val="24"/>
              </w:rPr>
              <w:t xml:space="preserve"> pr</w:t>
            </w:r>
            <w:r w:rsidR="00086AC5" w:rsidRPr="001C2F11">
              <w:rPr>
                <w:rFonts w:ascii="Arial" w:hAnsi="Arial" w:cs="Arial"/>
                <w:iCs/>
                <w:sz w:val="24"/>
                <w:szCs w:val="24"/>
              </w:rPr>
              <w:t xml:space="preserve">actice at working in groups so they can become </w:t>
            </w:r>
            <w:r w:rsidR="00833DDF" w:rsidRPr="001C2F11">
              <w:rPr>
                <w:rFonts w:ascii="Arial" w:hAnsi="Arial" w:cs="Arial"/>
                <w:iCs/>
                <w:sz w:val="24"/>
                <w:szCs w:val="24"/>
              </w:rPr>
              <w:t>more confident wh</w:t>
            </w:r>
            <w:r w:rsidR="00086AC5" w:rsidRPr="001C2F11">
              <w:rPr>
                <w:rFonts w:ascii="Arial" w:hAnsi="Arial" w:cs="Arial"/>
                <w:iCs/>
                <w:sz w:val="24"/>
                <w:szCs w:val="24"/>
              </w:rPr>
              <w:t xml:space="preserve">en </w:t>
            </w:r>
            <w:r w:rsidR="00833DDF" w:rsidRPr="001C2F11">
              <w:rPr>
                <w:rFonts w:ascii="Arial" w:hAnsi="Arial" w:cs="Arial"/>
                <w:iCs/>
                <w:sz w:val="24"/>
                <w:szCs w:val="24"/>
              </w:rPr>
              <w:t>working in a team.</w:t>
            </w:r>
            <w:r w:rsidR="00CF48FE">
              <w:rPr>
                <w:rFonts w:ascii="Arial" w:hAnsi="Arial" w:cs="Arial"/>
                <w:iCs/>
                <w:sz w:val="24"/>
                <w:szCs w:val="24"/>
              </w:rPr>
              <w:t xml:space="preserve"> Inclusion staff</w:t>
            </w:r>
            <w:r w:rsidR="00086AC5" w:rsidRPr="001C2F11">
              <w:rPr>
                <w:rFonts w:ascii="Arial" w:hAnsi="Arial" w:cs="Arial"/>
                <w:iCs/>
                <w:sz w:val="24"/>
                <w:szCs w:val="24"/>
              </w:rPr>
              <w:t xml:space="preserve"> believe that </w:t>
            </w:r>
            <w:r w:rsidR="00063586" w:rsidRPr="001C2F11">
              <w:rPr>
                <w:rFonts w:ascii="Arial" w:hAnsi="Arial" w:cs="Arial"/>
                <w:iCs/>
                <w:sz w:val="24"/>
                <w:szCs w:val="24"/>
              </w:rPr>
              <w:t xml:space="preserve">continuing </w:t>
            </w:r>
            <w:r w:rsidR="00086AC5" w:rsidRPr="001C2F11">
              <w:rPr>
                <w:rFonts w:ascii="Arial" w:hAnsi="Arial" w:cs="Arial"/>
                <w:iCs/>
                <w:sz w:val="24"/>
                <w:szCs w:val="24"/>
              </w:rPr>
              <w:t xml:space="preserve">this may </w:t>
            </w:r>
            <w:r w:rsidR="00024E0E">
              <w:rPr>
                <w:rFonts w:ascii="Arial" w:hAnsi="Arial" w:cs="Arial"/>
                <w:iCs/>
                <w:sz w:val="24"/>
                <w:szCs w:val="24"/>
              </w:rPr>
              <w:t xml:space="preserve">also </w:t>
            </w:r>
            <w:r w:rsidR="00086AC5" w:rsidRPr="001C2F11">
              <w:rPr>
                <w:rFonts w:ascii="Arial" w:hAnsi="Arial" w:cs="Arial"/>
                <w:iCs/>
                <w:sz w:val="24"/>
                <w:szCs w:val="24"/>
              </w:rPr>
              <w:t>aid</w:t>
            </w:r>
            <w:r w:rsidR="00024E0E">
              <w:rPr>
                <w:rFonts w:ascii="Arial" w:hAnsi="Arial" w:cs="Arial"/>
                <w:iCs/>
                <w:sz w:val="24"/>
                <w:szCs w:val="24"/>
              </w:rPr>
              <w:t xml:space="preserve"> their social development</w:t>
            </w:r>
            <w:r w:rsidR="00C2137A" w:rsidRPr="001C2F11">
              <w:rPr>
                <w:rFonts w:ascii="Arial" w:hAnsi="Arial" w:cs="Arial"/>
                <w:iCs/>
                <w:sz w:val="24"/>
                <w:szCs w:val="24"/>
              </w:rPr>
              <w:t xml:space="preserve">. </w:t>
            </w:r>
          </w:p>
          <w:p w:rsidR="00091DF8" w:rsidRPr="00EE50E9" w:rsidRDefault="00091DF8" w:rsidP="00431CFE">
            <w:pPr>
              <w:autoSpaceDE w:val="0"/>
              <w:autoSpaceDN w:val="0"/>
              <w:adjustRightInd w:val="0"/>
              <w:rPr>
                <w:rFonts w:ascii="Arial" w:hAnsi="Arial" w:cs="Arial"/>
                <w:iCs/>
                <w:sz w:val="24"/>
                <w:szCs w:val="24"/>
              </w:rPr>
            </w:pPr>
          </w:p>
          <w:p w:rsidR="00431CFE" w:rsidRDefault="00431CFE" w:rsidP="00FA10A1">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 not working and needs to change.</w:t>
            </w:r>
          </w:p>
          <w:p w:rsidR="00EE50E9" w:rsidRDefault="008B48D3" w:rsidP="001211FB">
            <w:pPr>
              <w:autoSpaceDE w:val="0"/>
              <w:autoSpaceDN w:val="0"/>
              <w:adjustRightInd w:val="0"/>
              <w:spacing w:line="360" w:lineRule="auto"/>
              <w:rPr>
                <w:rFonts w:ascii="Arial" w:hAnsi="Arial" w:cs="Arial"/>
                <w:b/>
                <w:iCs/>
                <w:sz w:val="24"/>
                <w:szCs w:val="24"/>
              </w:rPr>
            </w:pPr>
            <w:r>
              <w:rPr>
                <w:rFonts w:ascii="Arial" w:hAnsi="Arial" w:cs="Arial"/>
                <w:iCs/>
                <w:sz w:val="24"/>
                <w:szCs w:val="24"/>
              </w:rPr>
              <w:t>Child A has an anxiety diagnosis</w:t>
            </w:r>
            <w:r w:rsidR="00AD797E">
              <w:rPr>
                <w:rFonts w:ascii="Arial" w:hAnsi="Arial" w:cs="Arial"/>
                <w:iCs/>
                <w:sz w:val="24"/>
                <w:szCs w:val="24"/>
              </w:rPr>
              <w:t xml:space="preserve"> and mobility issues which make</w:t>
            </w:r>
            <w:r>
              <w:rPr>
                <w:rFonts w:ascii="Arial" w:hAnsi="Arial" w:cs="Arial"/>
                <w:iCs/>
                <w:sz w:val="24"/>
                <w:szCs w:val="24"/>
              </w:rPr>
              <w:t xml:space="preserve"> it harder for them to travel in the corridors to get to the next lesson. To accommodate for this, the teaching staff and ALNCO have agreed that Child A may leave class five minutes early to avoid crowds. Due to missing this time in class, Child A has gained extra work to catch up on. To fix this issue, </w:t>
            </w:r>
            <w:r w:rsidR="00C2137A">
              <w:rPr>
                <w:rFonts w:ascii="Arial" w:hAnsi="Arial" w:cs="Arial"/>
                <w:iCs/>
                <w:sz w:val="24"/>
                <w:szCs w:val="24"/>
              </w:rPr>
              <w:t xml:space="preserve">we will ask </w:t>
            </w:r>
            <w:r>
              <w:rPr>
                <w:rFonts w:ascii="Arial" w:hAnsi="Arial" w:cs="Arial"/>
                <w:iCs/>
                <w:sz w:val="24"/>
                <w:szCs w:val="24"/>
              </w:rPr>
              <w:t xml:space="preserve">Child A </w:t>
            </w:r>
            <w:r w:rsidR="00C2137A">
              <w:rPr>
                <w:rFonts w:ascii="Arial" w:hAnsi="Arial" w:cs="Arial"/>
                <w:iCs/>
                <w:sz w:val="24"/>
                <w:szCs w:val="24"/>
              </w:rPr>
              <w:t>if they would agree</w:t>
            </w:r>
            <w:r w:rsidR="007F04B2">
              <w:rPr>
                <w:rFonts w:ascii="Arial" w:hAnsi="Arial" w:cs="Arial"/>
                <w:iCs/>
                <w:sz w:val="24"/>
                <w:szCs w:val="24"/>
              </w:rPr>
              <w:t xml:space="preserve"> to intervention sessions where they would </w:t>
            </w:r>
            <w:r>
              <w:rPr>
                <w:rFonts w:ascii="Arial" w:hAnsi="Arial" w:cs="Arial"/>
                <w:iCs/>
                <w:sz w:val="24"/>
                <w:szCs w:val="24"/>
              </w:rPr>
              <w:t xml:space="preserve">sit with their one to one TA and complete missing work. </w:t>
            </w:r>
          </w:p>
          <w:p w:rsidR="00FA10A1" w:rsidRPr="00FA10A1" w:rsidRDefault="00FA10A1" w:rsidP="00FA10A1">
            <w:pPr>
              <w:autoSpaceDE w:val="0"/>
              <w:autoSpaceDN w:val="0"/>
              <w:adjustRightInd w:val="0"/>
              <w:rPr>
                <w:rFonts w:ascii="Arial" w:hAnsi="Arial" w:cs="Arial"/>
                <w:b/>
                <w:i/>
                <w:iCs/>
                <w:sz w:val="28"/>
                <w:szCs w:val="24"/>
              </w:rPr>
            </w:pPr>
          </w:p>
        </w:tc>
      </w:tr>
      <w:tr w:rsidR="00FA10A1" w:rsidTr="00FA10A1">
        <w:trPr>
          <w:trHeight w:val="481"/>
        </w:trPr>
        <w:tc>
          <w:tcPr>
            <w:tcW w:w="13948" w:type="dxa"/>
          </w:tcPr>
          <w:p w:rsidR="00FA10A1" w:rsidRDefault="00FA10A1" w:rsidP="00EF362F">
            <w:pPr>
              <w:jc w:val="center"/>
              <w:rPr>
                <w:rFonts w:hAnsi="Calibri"/>
                <w:color w:val="000000" w:themeColor="text1"/>
                <w:kern w:val="24"/>
                <w:sz w:val="32"/>
                <w:szCs w:val="32"/>
              </w:rPr>
            </w:pPr>
            <w:r>
              <w:rPr>
                <w:rFonts w:ascii="Calibri-Bold" w:hAnsi="Calibri-Bold" w:cs="Calibri-Bold"/>
                <w:b/>
                <w:bCs/>
                <w:color w:val="C7037E"/>
                <w:sz w:val="28"/>
                <w:szCs w:val="28"/>
              </w:rPr>
              <w:lastRenderedPageBreak/>
              <w:t>Section 2A: Description of the child or young person’s additional learning needs (ALN)</w:t>
            </w:r>
          </w:p>
        </w:tc>
      </w:tr>
      <w:tr w:rsidR="00FA10A1" w:rsidTr="00FA10A1">
        <w:trPr>
          <w:trHeight w:val="5975"/>
        </w:trPr>
        <w:tc>
          <w:tcPr>
            <w:tcW w:w="13948" w:type="dxa"/>
          </w:tcPr>
          <w:p w:rsidR="00FA10A1" w:rsidRPr="00807993" w:rsidRDefault="00FA10A1" w:rsidP="00EF362F">
            <w:pPr>
              <w:autoSpaceDE w:val="0"/>
              <w:autoSpaceDN w:val="0"/>
              <w:adjustRightInd w:val="0"/>
              <w:jc w:val="both"/>
              <w:rPr>
                <w:rFonts w:hAnsi="Calibri"/>
                <w:color w:val="000000" w:themeColor="text1"/>
                <w:kern w:val="24"/>
                <w:sz w:val="28"/>
                <w:szCs w:val="32"/>
              </w:rPr>
            </w:pPr>
          </w:p>
          <w:p w:rsid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Cognition and Learning</w:t>
            </w:r>
          </w:p>
          <w:p w:rsidR="000E702F" w:rsidRPr="00807993" w:rsidRDefault="000E702F" w:rsidP="00807993">
            <w:pPr>
              <w:autoSpaceDE w:val="0"/>
              <w:autoSpaceDN w:val="0"/>
              <w:adjustRightInd w:val="0"/>
              <w:rPr>
                <w:rFonts w:ascii="Arial" w:hAnsi="Arial" w:cs="Arial"/>
                <w:b/>
                <w:iCs/>
                <w:sz w:val="24"/>
                <w:szCs w:val="24"/>
                <w:u w:val="single"/>
              </w:rPr>
            </w:pPr>
          </w:p>
          <w:p w:rsidR="00BC23CF" w:rsidRPr="00D2611C" w:rsidRDefault="002C2716" w:rsidP="00D2611C">
            <w:pPr>
              <w:pStyle w:val="ListParagraph"/>
              <w:numPr>
                <w:ilvl w:val="0"/>
                <w:numId w:val="5"/>
              </w:numPr>
              <w:autoSpaceDE w:val="0"/>
              <w:autoSpaceDN w:val="0"/>
              <w:adjustRightInd w:val="0"/>
              <w:rPr>
                <w:rFonts w:ascii="Arial" w:hAnsi="Arial" w:cs="Arial"/>
                <w:b/>
                <w:iCs/>
                <w:sz w:val="24"/>
                <w:szCs w:val="24"/>
              </w:rPr>
            </w:pPr>
            <w:r w:rsidRPr="00D2611C">
              <w:rPr>
                <w:rFonts w:ascii="Arial" w:hAnsi="Arial" w:cs="Arial"/>
                <w:iCs/>
                <w:sz w:val="24"/>
                <w:szCs w:val="24"/>
              </w:rPr>
              <w:t xml:space="preserve">Child A has an ASD diagnosis which makes learning independently very difficult. Child A will often struggle to stay focused which makes it hard to take in information and remain on task. </w:t>
            </w:r>
          </w:p>
          <w:p w:rsidR="00807993"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Communication and Interaction</w:t>
            </w:r>
          </w:p>
          <w:p w:rsidR="00807993" w:rsidRPr="00807993" w:rsidRDefault="00807993" w:rsidP="00807993">
            <w:pPr>
              <w:autoSpaceDE w:val="0"/>
              <w:autoSpaceDN w:val="0"/>
              <w:adjustRightInd w:val="0"/>
              <w:rPr>
                <w:rFonts w:ascii="Arial" w:hAnsi="Arial" w:cs="Arial"/>
                <w:b/>
                <w:iCs/>
                <w:sz w:val="24"/>
                <w:szCs w:val="24"/>
                <w:u w:val="single"/>
              </w:rPr>
            </w:pPr>
          </w:p>
          <w:p w:rsidR="00807993" w:rsidRPr="00D2611C" w:rsidRDefault="00D2611C" w:rsidP="00D2611C">
            <w:pPr>
              <w:pStyle w:val="ListParagraph"/>
              <w:numPr>
                <w:ilvl w:val="0"/>
                <w:numId w:val="5"/>
              </w:numPr>
              <w:autoSpaceDE w:val="0"/>
              <w:autoSpaceDN w:val="0"/>
              <w:adjustRightInd w:val="0"/>
              <w:rPr>
                <w:rFonts w:ascii="Arial" w:hAnsi="Arial" w:cs="Arial"/>
                <w:iCs/>
                <w:sz w:val="24"/>
                <w:szCs w:val="24"/>
              </w:rPr>
            </w:pPr>
            <w:r w:rsidRPr="00D2611C">
              <w:rPr>
                <w:rFonts w:ascii="Arial" w:hAnsi="Arial" w:cs="Arial"/>
                <w:iCs/>
                <w:sz w:val="24"/>
                <w:szCs w:val="24"/>
              </w:rPr>
              <w:t xml:space="preserve">Child A struggles to communicate verbally due to their ASD </w:t>
            </w:r>
            <w:r>
              <w:rPr>
                <w:rFonts w:ascii="Arial" w:hAnsi="Arial" w:cs="Arial"/>
                <w:iCs/>
                <w:sz w:val="24"/>
                <w:szCs w:val="24"/>
              </w:rPr>
              <w:t xml:space="preserve">diagnosis. This has made it hard to make friends and express emotions to others. </w:t>
            </w:r>
          </w:p>
          <w:p w:rsidR="00D2611C" w:rsidRPr="00D2611C" w:rsidRDefault="00D2611C" w:rsidP="00807993">
            <w:pPr>
              <w:autoSpaceDE w:val="0"/>
              <w:autoSpaceDN w:val="0"/>
              <w:adjustRightInd w:val="0"/>
              <w:rPr>
                <w:rFonts w:ascii="Arial" w:hAnsi="Arial" w:cs="Arial"/>
                <w:iCs/>
                <w:sz w:val="24"/>
                <w:szCs w:val="24"/>
              </w:rPr>
            </w:pPr>
          </w:p>
          <w:p w:rsidR="00807993"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Sensory and/or Physical</w:t>
            </w:r>
          </w:p>
          <w:p w:rsidR="00807993" w:rsidRPr="00807993" w:rsidRDefault="00807993" w:rsidP="00807993">
            <w:pPr>
              <w:autoSpaceDE w:val="0"/>
              <w:autoSpaceDN w:val="0"/>
              <w:adjustRightInd w:val="0"/>
              <w:rPr>
                <w:rFonts w:ascii="Arial" w:hAnsi="Arial" w:cs="Arial"/>
                <w:b/>
                <w:iCs/>
                <w:sz w:val="24"/>
                <w:szCs w:val="24"/>
                <w:u w:val="single"/>
              </w:rPr>
            </w:pPr>
          </w:p>
          <w:p w:rsidR="00225B5C" w:rsidRPr="00530FDC" w:rsidRDefault="00530FDC" w:rsidP="00530FDC">
            <w:pPr>
              <w:pStyle w:val="ListParagraph"/>
              <w:numPr>
                <w:ilvl w:val="0"/>
                <w:numId w:val="5"/>
              </w:numPr>
              <w:autoSpaceDE w:val="0"/>
              <w:autoSpaceDN w:val="0"/>
              <w:adjustRightInd w:val="0"/>
              <w:rPr>
                <w:rFonts w:ascii="Arial" w:hAnsi="Arial" w:cs="Arial"/>
                <w:iCs/>
                <w:sz w:val="24"/>
                <w:szCs w:val="24"/>
              </w:rPr>
            </w:pPr>
            <w:r w:rsidRPr="00530FDC">
              <w:rPr>
                <w:rFonts w:ascii="Arial" w:hAnsi="Arial" w:cs="Arial"/>
                <w:iCs/>
                <w:sz w:val="24"/>
                <w:szCs w:val="24"/>
              </w:rPr>
              <w:t xml:space="preserve">Child A has a diagnosis of Dyspraxia which impacts the development of fine motor skills. This has made it difficult to develop sufficient grips and techniques when doing hand written tasks. Poor </w:t>
            </w:r>
            <w:r w:rsidR="00D86C2B" w:rsidRPr="00530FDC">
              <w:rPr>
                <w:rFonts w:ascii="Arial" w:hAnsi="Arial" w:cs="Arial"/>
                <w:iCs/>
                <w:sz w:val="24"/>
                <w:szCs w:val="24"/>
              </w:rPr>
              <w:t>coordination and</w:t>
            </w:r>
            <w:r w:rsidRPr="00530FDC">
              <w:rPr>
                <w:rFonts w:ascii="Arial" w:hAnsi="Arial" w:cs="Arial"/>
                <w:iCs/>
                <w:sz w:val="24"/>
                <w:szCs w:val="24"/>
              </w:rPr>
              <w:t xml:space="preserve"> undiagnosed mobility issues have also made physical activities such as sport significantly harder. </w:t>
            </w:r>
          </w:p>
          <w:p w:rsidR="00530FDC" w:rsidRDefault="00530FDC" w:rsidP="00807993">
            <w:pPr>
              <w:autoSpaceDE w:val="0"/>
              <w:autoSpaceDN w:val="0"/>
              <w:adjustRightInd w:val="0"/>
              <w:rPr>
                <w:rFonts w:ascii="Arial" w:hAnsi="Arial" w:cs="Arial"/>
                <w:b/>
                <w:iCs/>
                <w:sz w:val="24"/>
                <w:szCs w:val="24"/>
              </w:rPr>
            </w:pPr>
          </w:p>
          <w:p w:rsidR="00FA10A1"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Behaviour, Emotional and social development</w:t>
            </w:r>
          </w:p>
          <w:p w:rsidR="00C476C5" w:rsidRDefault="00C476C5" w:rsidP="00EF362F">
            <w:pPr>
              <w:autoSpaceDE w:val="0"/>
              <w:autoSpaceDN w:val="0"/>
              <w:adjustRightInd w:val="0"/>
              <w:jc w:val="both"/>
              <w:rPr>
                <w:rFonts w:hAnsi="Calibri"/>
                <w:color w:val="000000" w:themeColor="text1"/>
                <w:kern w:val="24"/>
                <w:sz w:val="32"/>
                <w:szCs w:val="32"/>
              </w:rPr>
            </w:pPr>
          </w:p>
        </w:tc>
      </w:tr>
    </w:tbl>
    <w:p w:rsidR="001A652B" w:rsidRDefault="001A652B">
      <w:pPr>
        <w:rPr>
          <w:i/>
          <w:iCs/>
          <w:sz w:val="44"/>
        </w:rPr>
      </w:pPr>
    </w:p>
    <w:p w:rsidR="00431CFE" w:rsidRDefault="00431CFE">
      <w:pPr>
        <w:rPr>
          <w:i/>
          <w:iCs/>
          <w:sz w:val="44"/>
        </w:rPr>
      </w:pPr>
      <w:r>
        <w:rPr>
          <w:i/>
          <w:iCs/>
          <w:sz w:val="44"/>
        </w:rPr>
        <w:br w:type="page"/>
      </w:r>
    </w:p>
    <w:p w:rsidR="00FA10A1" w:rsidRPr="00431CFE" w:rsidRDefault="00FA10A1" w:rsidP="00FA10A1">
      <w:pPr>
        <w:jc w:val="center"/>
        <w:rPr>
          <w:b/>
          <w:iCs/>
          <w:sz w:val="44"/>
        </w:rPr>
      </w:pPr>
      <w:r>
        <w:rPr>
          <w:b/>
          <w:iCs/>
          <w:sz w:val="44"/>
        </w:rPr>
        <w:lastRenderedPageBreak/>
        <w:t>Element 4</w:t>
      </w:r>
    </w:p>
    <w:p w:rsidR="00FA10A1" w:rsidRDefault="00FA10A1" w:rsidP="00FA10A1">
      <w:pPr>
        <w:jc w:val="center"/>
        <w:rPr>
          <w:i/>
          <w:iCs/>
          <w:sz w:val="44"/>
        </w:rPr>
      </w:pPr>
      <w:r w:rsidRPr="00FA10A1">
        <w:rPr>
          <w:i/>
          <w:iCs/>
          <w:sz w:val="44"/>
        </w:rPr>
        <w:t>Discuss the potential support provided to your chosen pupil (utilising the key principles, approaches and policies that guide inclusive practice).</w:t>
      </w:r>
    </w:p>
    <w:p w:rsidR="00FA10A1" w:rsidRDefault="00FA10A1" w:rsidP="00FA10A1">
      <w:pPr>
        <w:jc w:val="center"/>
        <w:rPr>
          <w:iCs/>
        </w:rPr>
      </w:pPr>
      <w:r w:rsidRPr="00FA10A1">
        <w:rPr>
          <w:iCs/>
        </w:rPr>
        <w:t>Based upon Section 2B IDP : Description and delivery of the child or young person’s additional learning provision (ALP)</w:t>
      </w:r>
    </w:p>
    <w:p w:rsidR="0000666B" w:rsidRDefault="0000666B" w:rsidP="00FA10A1">
      <w:pPr>
        <w:jc w:val="center"/>
        <w:rPr>
          <w:iCs/>
        </w:rPr>
      </w:pPr>
    </w:p>
    <w:p w:rsidR="0000666B" w:rsidRDefault="0000666B" w:rsidP="00FA10A1">
      <w:pPr>
        <w:jc w:val="center"/>
        <w:rPr>
          <w:iCs/>
          <w:color w:val="7030A0"/>
          <w:sz w:val="32"/>
        </w:rPr>
      </w:pPr>
      <w:r>
        <w:rPr>
          <w:iCs/>
          <w:color w:val="7030A0"/>
          <w:sz w:val="32"/>
        </w:rPr>
        <w:t xml:space="preserve">I have provided 4 section boxes in this template 2B1, 2B2, 2B3, 2B4. </w:t>
      </w:r>
    </w:p>
    <w:p w:rsidR="0000666B" w:rsidRDefault="0000666B" w:rsidP="00FA10A1">
      <w:pPr>
        <w:jc w:val="center"/>
        <w:rPr>
          <w:iCs/>
          <w:color w:val="7030A0"/>
          <w:sz w:val="32"/>
        </w:rPr>
      </w:pPr>
      <w:r>
        <w:rPr>
          <w:iCs/>
          <w:color w:val="7030A0"/>
          <w:sz w:val="32"/>
        </w:rPr>
        <w:t>This will provide space for 4 ALPs</w:t>
      </w:r>
    </w:p>
    <w:p w:rsidR="0000666B" w:rsidRDefault="0000666B" w:rsidP="00FA10A1">
      <w:pPr>
        <w:jc w:val="center"/>
        <w:rPr>
          <w:iCs/>
          <w:color w:val="7030A0"/>
          <w:sz w:val="32"/>
        </w:rPr>
      </w:pPr>
    </w:p>
    <w:p w:rsidR="0000666B" w:rsidRDefault="0000666B" w:rsidP="00FA10A1">
      <w:pPr>
        <w:jc w:val="center"/>
        <w:rPr>
          <w:iCs/>
          <w:color w:val="7030A0"/>
          <w:sz w:val="32"/>
        </w:rPr>
      </w:pPr>
      <w:r>
        <w:rPr>
          <w:iCs/>
          <w:color w:val="7030A0"/>
          <w:sz w:val="32"/>
        </w:rPr>
        <w:t>If you require more, c</w:t>
      </w:r>
      <w:r w:rsidRPr="0000666B">
        <w:rPr>
          <w:iCs/>
          <w:color w:val="7030A0"/>
          <w:sz w:val="32"/>
        </w:rPr>
        <w:t xml:space="preserve">opy and paste the section box as needed – each ALP should be contained in its’ own </w:t>
      </w:r>
      <w:r>
        <w:rPr>
          <w:iCs/>
          <w:color w:val="7030A0"/>
          <w:sz w:val="32"/>
        </w:rPr>
        <w:t xml:space="preserve">individual </w:t>
      </w:r>
      <w:r w:rsidRPr="0000666B">
        <w:rPr>
          <w:iCs/>
          <w:color w:val="7030A0"/>
          <w:sz w:val="32"/>
        </w:rPr>
        <w:t xml:space="preserve">section box. </w:t>
      </w:r>
    </w:p>
    <w:p w:rsidR="0000666B" w:rsidRDefault="0000666B" w:rsidP="00FA10A1">
      <w:pPr>
        <w:jc w:val="center"/>
        <w:rPr>
          <w:iCs/>
          <w:color w:val="7030A0"/>
          <w:sz w:val="32"/>
        </w:rPr>
      </w:pPr>
    </w:p>
    <w:p w:rsidR="0000666B" w:rsidRPr="0000666B" w:rsidRDefault="0000666B" w:rsidP="00FA10A1">
      <w:pPr>
        <w:jc w:val="center"/>
        <w:rPr>
          <w:iCs/>
          <w:color w:val="FF0000"/>
          <w:sz w:val="32"/>
        </w:rPr>
      </w:pPr>
      <w:r w:rsidRPr="0000666B">
        <w:rPr>
          <w:iCs/>
          <w:color w:val="FF0000"/>
          <w:sz w:val="32"/>
        </w:rPr>
        <w:t>n.b. Each section box contains 858 title words – these do not count towards your word count for this element</w:t>
      </w:r>
    </w:p>
    <w:p w:rsidR="00FA10A1" w:rsidRDefault="00FA10A1" w:rsidP="00FA10A1">
      <w:pPr>
        <w:jc w:val="center"/>
        <w:rPr>
          <w:i/>
          <w:iCs/>
          <w:sz w:val="44"/>
        </w:rPr>
      </w:pPr>
    </w:p>
    <w:p w:rsidR="0000666B" w:rsidRDefault="0000666B">
      <w:pPr>
        <w:rPr>
          <w:rFonts w:hAnsi="Calibri"/>
          <w:color w:val="000000" w:themeColor="text1"/>
          <w:kern w:val="24"/>
          <w:sz w:val="32"/>
          <w:szCs w:val="32"/>
        </w:rPr>
      </w:pPr>
      <w:r>
        <w:rPr>
          <w:rFonts w:hAnsi="Calibri"/>
          <w:color w:val="000000" w:themeColor="text1"/>
          <w:kern w:val="24"/>
          <w:sz w:val="32"/>
          <w:szCs w:val="32"/>
        </w:rPr>
        <w:br w:type="page"/>
      </w:r>
    </w:p>
    <w:tbl>
      <w:tblPr>
        <w:tblStyle w:val="TableGrid"/>
        <w:tblW w:w="15735" w:type="dxa"/>
        <w:tblInd w:w="-856" w:type="dxa"/>
        <w:tblLayout w:type="fixed"/>
        <w:tblLook w:val="04A0"/>
      </w:tblPr>
      <w:tblGrid>
        <w:gridCol w:w="4610"/>
        <w:gridCol w:w="4321"/>
        <w:gridCol w:w="1418"/>
        <w:gridCol w:w="2409"/>
        <w:gridCol w:w="1023"/>
        <w:gridCol w:w="1954"/>
      </w:tblGrid>
      <w:tr w:rsidR="00431CFE" w:rsidRPr="0000666B" w:rsidTr="0000666B">
        <w:trPr>
          <w:trHeight w:val="274"/>
        </w:trPr>
        <w:tc>
          <w:tcPr>
            <w:tcW w:w="15735" w:type="dxa"/>
            <w:gridSpan w:val="6"/>
            <w:vAlign w:val="center"/>
          </w:tcPr>
          <w:p w:rsidR="00431CFE" w:rsidRPr="0000666B" w:rsidRDefault="00431CFE" w:rsidP="00091DF8">
            <w:pPr>
              <w:jc w:val="center"/>
              <w:rPr>
                <w:rFonts w:ascii="Arial" w:hAnsi="Arial" w:cs="Arial"/>
                <w:b/>
                <w:bCs/>
                <w:color w:val="C7037E"/>
                <w:sz w:val="20"/>
                <w:szCs w:val="20"/>
              </w:rPr>
            </w:pPr>
            <w:bookmarkStart w:id="0" w:name="_GoBack"/>
            <w:bookmarkEnd w:id="0"/>
            <w:r w:rsidRPr="0000666B">
              <w:rPr>
                <w:rFonts w:ascii="Arial" w:hAnsi="Arial" w:cs="Arial"/>
                <w:b/>
                <w:bCs/>
                <w:color w:val="C7037E"/>
                <w:sz w:val="20"/>
                <w:szCs w:val="20"/>
              </w:rPr>
              <w:lastRenderedPageBreak/>
              <w:t>Section 2B</w:t>
            </w:r>
            <w:r w:rsidR="0000666B">
              <w:rPr>
                <w:rFonts w:ascii="Arial" w:hAnsi="Arial" w:cs="Arial"/>
                <w:b/>
                <w:bCs/>
                <w:color w:val="C7037E"/>
                <w:sz w:val="20"/>
                <w:szCs w:val="20"/>
              </w:rPr>
              <w:t>1</w:t>
            </w:r>
            <w:r w:rsidRPr="0000666B">
              <w:rPr>
                <w:rFonts w:ascii="Arial" w:hAnsi="Arial" w:cs="Arial"/>
                <w:b/>
                <w:bCs/>
                <w:color w:val="C7037E"/>
                <w:sz w:val="20"/>
                <w:szCs w:val="20"/>
              </w:rPr>
              <w:t>: Description and delivery of the child or young person’s additional learning provision (ALP)</w:t>
            </w:r>
          </w:p>
        </w:tc>
      </w:tr>
      <w:tr w:rsidR="007A6DA8" w:rsidRPr="0000666B" w:rsidTr="0000666B">
        <w:trPr>
          <w:trHeight w:val="1270"/>
        </w:trPr>
        <w:tc>
          <w:tcPr>
            <w:tcW w:w="4610" w:type="dxa"/>
            <w:vAlign w:val="center"/>
          </w:tcPr>
          <w:p w:rsidR="007A6DA8" w:rsidRPr="0000666B" w:rsidRDefault="007A6DA8" w:rsidP="00091DF8">
            <w:pPr>
              <w:autoSpaceDE w:val="0"/>
              <w:autoSpaceDN w:val="0"/>
              <w:adjustRightInd w:val="0"/>
              <w:jc w:val="center"/>
              <w:rPr>
                <w:rFonts w:ascii="Arial" w:hAnsi="Arial" w:cs="Arial"/>
                <w:b/>
                <w:bCs/>
                <w:sz w:val="20"/>
                <w:szCs w:val="20"/>
              </w:rPr>
            </w:pPr>
            <w:r w:rsidRPr="0000666B">
              <w:rPr>
                <w:rFonts w:ascii="Arial" w:hAnsi="Arial" w:cs="Arial"/>
                <w:b/>
                <w:bCs/>
                <w:sz w:val="20"/>
                <w:szCs w:val="20"/>
              </w:rPr>
              <w:t>2B1.1) Intended outcome:</w:t>
            </w:r>
          </w:p>
          <w:p w:rsidR="007A6DA8" w:rsidRPr="0000666B" w:rsidRDefault="007A6DA8" w:rsidP="00091DF8">
            <w:pPr>
              <w:autoSpaceDE w:val="0"/>
              <w:autoSpaceDN w:val="0"/>
              <w:adjustRightInd w:val="0"/>
              <w:jc w:val="center"/>
              <w:rPr>
                <w:rFonts w:ascii="Arial" w:hAnsi="Arial" w:cs="Arial"/>
                <w:b/>
                <w:bCs/>
                <w:sz w:val="20"/>
                <w:szCs w:val="20"/>
              </w:rPr>
            </w:pPr>
          </w:p>
          <w:p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Time</w:t>
            </w:r>
            <w:r w:rsidR="00297588">
              <w:rPr>
                <w:rFonts w:ascii="Arial" w:hAnsi="Arial" w:cs="Arial"/>
                <w:iCs/>
                <w:sz w:val="20"/>
                <w:szCs w:val="20"/>
              </w:rPr>
              <w:t>-</w:t>
            </w:r>
            <w:r w:rsidRPr="0000666B">
              <w:rPr>
                <w:rFonts w:ascii="Arial" w:hAnsi="Arial" w:cs="Arial"/>
                <w:iCs/>
                <w:sz w:val="20"/>
                <w:szCs w:val="20"/>
              </w:rPr>
              <w:t>bound).</w:t>
            </w:r>
          </w:p>
        </w:tc>
        <w:tc>
          <w:tcPr>
            <w:tcW w:w="11125" w:type="dxa"/>
            <w:gridSpan w:val="5"/>
            <w:vAlign w:val="center"/>
          </w:tcPr>
          <w:p w:rsidR="007A6DA8" w:rsidRPr="0000666B" w:rsidRDefault="007C7EEF" w:rsidP="00115FD4">
            <w:pPr>
              <w:spacing w:line="360" w:lineRule="auto"/>
              <w:rPr>
                <w:rFonts w:ascii="Arial" w:hAnsi="Arial" w:cs="Arial"/>
                <w:color w:val="000000" w:themeColor="text1"/>
                <w:kern w:val="24"/>
                <w:sz w:val="20"/>
                <w:szCs w:val="20"/>
              </w:rPr>
            </w:pPr>
            <w:r w:rsidRPr="00115FD4">
              <w:rPr>
                <w:rFonts w:ascii="Arial" w:hAnsi="Arial" w:cs="Arial"/>
                <w:color w:val="000000" w:themeColor="text1"/>
                <w:kern w:val="24"/>
                <w:sz w:val="24"/>
                <w:szCs w:val="20"/>
              </w:rPr>
              <w:t xml:space="preserve">For </w:t>
            </w:r>
            <w:r w:rsidR="004874CB" w:rsidRPr="00115FD4">
              <w:rPr>
                <w:rFonts w:ascii="Arial" w:hAnsi="Arial" w:cs="Arial"/>
                <w:color w:val="000000" w:themeColor="text1"/>
                <w:kern w:val="24"/>
                <w:sz w:val="24"/>
                <w:szCs w:val="20"/>
              </w:rPr>
              <w:t>C</w:t>
            </w:r>
            <w:r w:rsidRPr="00115FD4">
              <w:rPr>
                <w:rFonts w:ascii="Arial" w:hAnsi="Arial" w:cs="Arial"/>
                <w:color w:val="000000" w:themeColor="text1"/>
                <w:kern w:val="24"/>
                <w:sz w:val="24"/>
                <w:szCs w:val="20"/>
              </w:rPr>
              <w:t xml:space="preserve">hild A to catch up on any work which is missed out on during regular intervention sessions. Progress will be measured by how far behind Child A may be during class lessons and activities.  This target will be made achievable </w:t>
            </w:r>
            <w:r w:rsidR="000B2810" w:rsidRPr="00115FD4">
              <w:rPr>
                <w:rFonts w:ascii="Arial" w:hAnsi="Arial" w:cs="Arial"/>
                <w:color w:val="000000" w:themeColor="text1"/>
                <w:kern w:val="24"/>
                <w:sz w:val="24"/>
                <w:szCs w:val="20"/>
              </w:rPr>
              <w:t>by implementing intervention sessions into their timetable two or three times a week.</w:t>
            </w:r>
            <w:r w:rsidR="00185BA3" w:rsidRPr="00115FD4">
              <w:rPr>
                <w:rFonts w:ascii="Arial" w:hAnsi="Arial" w:cs="Arial"/>
                <w:color w:val="000000" w:themeColor="text1"/>
                <w:kern w:val="24"/>
                <w:sz w:val="24"/>
                <w:szCs w:val="20"/>
              </w:rPr>
              <w:t xml:space="preserve"> These sessions will replace drama</w:t>
            </w:r>
            <w:r w:rsidR="000B2810" w:rsidRPr="00115FD4">
              <w:rPr>
                <w:rFonts w:ascii="Arial" w:hAnsi="Arial" w:cs="Arial"/>
                <w:color w:val="000000" w:themeColor="text1"/>
                <w:kern w:val="24"/>
                <w:sz w:val="24"/>
                <w:szCs w:val="20"/>
              </w:rPr>
              <w:t xml:space="preserve"> lessons which are missed out </w:t>
            </w:r>
            <w:r w:rsidR="00C92324">
              <w:rPr>
                <w:rFonts w:ascii="Arial" w:hAnsi="Arial" w:cs="Arial"/>
                <w:color w:val="000000" w:themeColor="text1"/>
                <w:kern w:val="24"/>
                <w:sz w:val="24"/>
                <w:szCs w:val="20"/>
              </w:rPr>
              <w:t>on anyway due to anxiety and stress</w:t>
            </w:r>
            <w:r w:rsidR="000B2810" w:rsidRPr="00115FD4">
              <w:rPr>
                <w:rFonts w:ascii="Arial" w:hAnsi="Arial" w:cs="Arial"/>
                <w:color w:val="000000" w:themeColor="text1"/>
                <w:kern w:val="24"/>
                <w:sz w:val="24"/>
                <w:szCs w:val="20"/>
              </w:rPr>
              <w:t xml:space="preserve">. </w:t>
            </w:r>
            <w:r w:rsidRPr="00115FD4">
              <w:rPr>
                <w:rFonts w:ascii="Arial" w:hAnsi="Arial" w:cs="Arial"/>
                <w:color w:val="000000" w:themeColor="text1"/>
                <w:kern w:val="24"/>
                <w:sz w:val="24"/>
                <w:szCs w:val="20"/>
              </w:rPr>
              <w:t xml:space="preserve"> </w:t>
            </w:r>
            <w:r w:rsidR="00C10D5B" w:rsidRPr="00115FD4">
              <w:rPr>
                <w:rFonts w:ascii="Arial" w:hAnsi="Arial" w:cs="Arial"/>
                <w:color w:val="000000" w:themeColor="text1"/>
                <w:kern w:val="24"/>
                <w:sz w:val="24"/>
                <w:szCs w:val="20"/>
              </w:rPr>
              <w:t>ALNCO, TA and Child A</w:t>
            </w:r>
            <w:r w:rsidR="000359D1" w:rsidRPr="00115FD4">
              <w:rPr>
                <w:rFonts w:ascii="Arial" w:hAnsi="Arial" w:cs="Arial"/>
                <w:color w:val="000000" w:themeColor="text1"/>
                <w:kern w:val="24"/>
                <w:sz w:val="24"/>
                <w:szCs w:val="20"/>
              </w:rPr>
              <w:t xml:space="preserve"> will review progress at the end of term.</w:t>
            </w:r>
          </w:p>
        </w:tc>
      </w:tr>
      <w:tr w:rsidR="007A6DA8" w:rsidRPr="0000666B" w:rsidTr="0000666B">
        <w:tc>
          <w:tcPr>
            <w:tcW w:w="8931" w:type="dxa"/>
            <w:gridSpan w:val="2"/>
            <w:vAlign w:val="center"/>
          </w:tcPr>
          <w:p w:rsidR="001A652B" w:rsidRPr="0000666B" w:rsidRDefault="00431CFE" w:rsidP="00091DF8">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.2) ALP to be provided:</w:t>
            </w:r>
          </w:p>
          <w:p w:rsidR="00091DF8" w:rsidRPr="0000666B" w:rsidRDefault="00091DF8" w:rsidP="00091DF8">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rsidR="001A652B" w:rsidRPr="0000666B" w:rsidRDefault="00431CFE" w:rsidP="00091DF8">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.3) Should the ALP</w:t>
            </w:r>
            <w:r w:rsidR="00297588">
              <w:rPr>
                <w:rFonts w:ascii="Arial" w:hAnsi="Arial" w:cs="Arial"/>
                <w:b/>
                <w:bCs/>
                <w:color w:val="000000" w:themeColor="text1"/>
                <w:sz w:val="20"/>
                <w:szCs w:val="20"/>
              </w:rPr>
              <w:t xml:space="preserve"> </w:t>
            </w:r>
            <w:r w:rsidRPr="0000666B">
              <w:rPr>
                <w:rFonts w:ascii="Arial" w:hAnsi="Arial" w:cs="Arial"/>
                <w:b/>
                <w:bCs/>
                <w:color w:val="000000" w:themeColor="text1"/>
                <w:sz w:val="20"/>
                <w:szCs w:val="20"/>
              </w:rPr>
              <w:t>be provided in Welsh?</w:t>
            </w:r>
          </w:p>
        </w:tc>
        <w:tc>
          <w:tcPr>
            <w:tcW w:w="2409" w:type="dxa"/>
            <w:vAlign w:val="center"/>
          </w:tcPr>
          <w:p w:rsidR="00431CFE" w:rsidRPr="0000666B" w:rsidRDefault="00431CFE" w:rsidP="00091DF8">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.4) Organisation/</w:t>
            </w:r>
          </w:p>
          <w:p w:rsidR="001A652B" w:rsidRPr="0000666B" w:rsidRDefault="00091DF8" w:rsidP="00091DF8">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w:t>
            </w:r>
            <w:r w:rsidR="00431CFE" w:rsidRPr="0000666B">
              <w:rPr>
                <w:rFonts w:ascii="Arial" w:hAnsi="Arial" w:cs="Arial"/>
                <w:b/>
                <w:bCs/>
                <w:color w:val="000000" w:themeColor="text1"/>
                <w:sz w:val="20"/>
                <w:szCs w:val="20"/>
              </w:rPr>
              <w:t xml:space="preserve"> to provide the</w:t>
            </w:r>
            <w:r w:rsidR="00297588">
              <w:rPr>
                <w:rFonts w:ascii="Arial" w:hAnsi="Arial" w:cs="Arial"/>
                <w:b/>
                <w:bCs/>
                <w:color w:val="000000" w:themeColor="text1"/>
                <w:sz w:val="20"/>
                <w:szCs w:val="20"/>
              </w:rPr>
              <w:t xml:space="preserve"> </w:t>
            </w:r>
            <w:r w:rsidR="00431CFE" w:rsidRPr="0000666B">
              <w:rPr>
                <w:rFonts w:ascii="Arial" w:hAnsi="Arial" w:cs="Arial"/>
                <w:b/>
                <w:bCs/>
                <w:color w:val="000000" w:themeColor="text1"/>
                <w:sz w:val="20"/>
                <w:szCs w:val="20"/>
              </w:rPr>
              <w:t>ALP, (</w:t>
            </w:r>
            <w:r w:rsidRPr="0000666B">
              <w:rPr>
                <w:rFonts w:ascii="Arial" w:hAnsi="Arial" w:cs="Arial"/>
                <w:b/>
                <w:bCs/>
                <w:color w:val="000000" w:themeColor="text1"/>
                <w:sz w:val="20"/>
                <w:szCs w:val="20"/>
              </w:rPr>
              <w:t>e.g. NHS, Inclusion Service, Specialist Teacher, etc.</w:t>
            </w:r>
            <w:r w:rsidR="00431CFE" w:rsidRPr="0000666B">
              <w:rPr>
                <w:rFonts w:ascii="Arial" w:hAnsi="Arial" w:cs="Arial"/>
                <w:b/>
                <w:bCs/>
                <w:color w:val="000000" w:themeColor="text1"/>
                <w:sz w:val="20"/>
                <w:szCs w:val="20"/>
              </w:rPr>
              <w:t>):</w:t>
            </w:r>
          </w:p>
        </w:tc>
        <w:tc>
          <w:tcPr>
            <w:tcW w:w="1023" w:type="dxa"/>
            <w:vAlign w:val="center"/>
          </w:tcPr>
          <w:p w:rsidR="001A652B" w:rsidRPr="0000666B" w:rsidRDefault="00431CFE" w:rsidP="00091DF8">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.5) Start date:</w:t>
            </w:r>
          </w:p>
        </w:tc>
        <w:tc>
          <w:tcPr>
            <w:tcW w:w="1954" w:type="dxa"/>
            <w:vAlign w:val="center"/>
          </w:tcPr>
          <w:p w:rsidR="001A652B" w:rsidRPr="0000666B" w:rsidRDefault="00DC016B" w:rsidP="00091DF8">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.6) End / R</w:t>
            </w:r>
            <w:r w:rsidR="00431CFE" w:rsidRPr="0000666B">
              <w:rPr>
                <w:rFonts w:ascii="Arial" w:hAnsi="Arial" w:cs="Arial"/>
                <w:b/>
                <w:bCs/>
                <w:color w:val="000000" w:themeColor="text1"/>
                <w:sz w:val="20"/>
                <w:szCs w:val="20"/>
              </w:rPr>
              <w:t>eview date:</w:t>
            </w:r>
          </w:p>
        </w:tc>
      </w:tr>
      <w:tr w:rsidR="007A6DA8" w:rsidRPr="0000666B" w:rsidTr="0000666B">
        <w:trPr>
          <w:cantSplit/>
          <w:trHeight w:val="2964"/>
        </w:trPr>
        <w:tc>
          <w:tcPr>
            <w:tcW w:w="8931" w:type="dxa"/>
            <w:gridSpan w:val="2"/>
            <w:vAlign w:val="center"/>
          </w:tcPr>
          <w:p w:rsidR="000450E1" w:rsidRDefault="007C7EEF" w:rsidP="00F96972">
            <w:pPr>
              <w:autoSpaceDE w:val="0"/>
              <w:autoSpaceDN w:val="0"/>
              <w:adjustRightInd w:val="0"/>
              <w:spacing w:line="360" w:lineRule="auto"/>
              <w:rPr>
                <w:rFonts w:ascii="Arial" w:hAnsi="Arial" w:cs="Arial"/>
                <w:color w:val="000000" w:themeColor="text1"/>
                <w:kern w:val="24"/>
                <w:sz w:val="24"/>
                <w:szCs w:val="20"/>
              </w:rPr>
            </w:pPr>
            <w:r w:rsidRPr="00115FD4">
              <w:rPr>
                <w:rFonts w:ascii="Arial" w:hAnsi="Arial" w:cs="Arial"/>
                <w:color w:val="000000" w:themeColor="text1"/>
                <w:kern w:val="24"/>
                <w:sz w:val="24"/>
                <w:szCs w:val="20"/>
              </w:rPr>
              <w:t xml:space="preserve">Child A is to receive </w:t>
            </w:r>
            <w:r w:rsidR="00F068F1" w:rsidRPr="00115FD4">
              <w:rPr>
                <w:rFonts w:ascii="Arial" w:hAnsi="Arial" w:cs="Arial"/>
                <w:color w:val="000000" w:themeColor="text1"/>
                <w:kern w:val="24"/>
                <w:sz w:val="24"/>
                <w:szCs w:val="20"/>
              </w:rPr>
              <w:t>one to one intervention</w:t>
            </w:r>
            <w:r w:rsidRPr="00115FD4">
              <w:rPr>
                <w:rFonts w:ascii="Arial" w:hAnsi="Arial" w:cs="Arial"/>
                <w:color w:val="000000" w:themeColor="text1"/>
                <w:kern w:val="24"/>
                <w:sz w:val="24"/>
                <w:szCs w:val="20"/>
              </w:rPr>
              <w:t xml:space="preserve"> sessions with their designated Teaching Assistan</w:t>
            </w:r>
            <w:r w:rsidR="00F068F1" w:rsidRPr="00115FD4">
              <w:rPr>
                <w:rFonts w:ascii="Arial" w:hAnsi="Arial" w:cs="Arial"/>
                <w:color w:val="000000" w:themeColor="text1"/>
                <w:kern w:val="24"/>
                <w:sz w:val="24"/>
                <w:szCs w:val="20"/>
              </w:rPr>
              <w:t>t to catch up on any work which is missed out on due to leaving class early.</w:t>
            </w:r>
            <w:r w:rsidR="00185BA3" w:rsidRPr="00115FD4">
              <w:rPr>
                <w:rFonts w:ascii="Arial" w:hAnsi="Arial" w:cs="Arial"/>
                <w:color w:val="000000" w:themeColor="text1"/>
                <w:kern w:val="24"/>
                <w:sz w:val="24"/>
                <w:szCs w:val="20"/>
              </w:rPr>
              <w:t xml:space="preserve"> These sessions will replace drama</w:t>
            </w:r>
            <w:r w:rsidR="00F068F1" w:rsidRPr="00115FD4">
              <w:rPr>
                <w:rFonts w:ascii="Arial" w:hAnsi="Arial" w:cs="Arial"/>
                <w:color w:val="000000" w:themeColor="text1"/>
                <w:kern w:val="24"/>
                <w:sz w:val="24"/>
                <w:szCs w:val="20"/>
              </w:rPr>
              <w:t xml:space="preserve"> lessons which </w:t>
            </w:r>
            <w:r w:rsidR="00185BA3" w:rsidRPr="00115FD4">
              <w:rPr>
                <w:rFonts w:ascii="Arial" w:hAnsi="Arial" w:cs="Arial"/>
                <w:color w:val="000000" w:themeColor="text1"/>
                <w:kern w:val="24"/>
                <w:sz w:val="24"/>
                <w:szCs w:val="20"/>
              </w:rPr>
              <w:t>cause Child A anxiety</w:t>
            </w:r>
            <w:r w:rsidR="001211FB">
              <w:rPr>
                <w:rFonts w:ascii="Arial" w:hAnsi="Arial" w:cs="Arial"/>
                <w:color w:val="000000" w:themeColor="text1"/>
                <w:kern w:val="24"/>
                <w:sz w:val="24"/>
                <w:szCs w:val="20"/>
              </w:rPr>
              <w:t xml:space="preserve"> due to noise and working in large groups</w:t>
            </w:r>
            <w:r w:rsidR="00185BA3" w:rsidRPr="00115FD4">
              <w:rPr>
                <w:rFonts w:ascii="Arial" w:hAnsi="Arial" w:cs="Arial"/>
                <w:color w:val="000000" w:themeColor="text1"/>
                <w:kern w:val="24"/>
                <w:sz w:val="24"/>
                <w:szCs w:val="20"/>
              </w:rPr>
              <w:t xml:space="preserve">. </w:t>
            </w:r>
            <w:r w:rsidR="000450E1">
              <w:rPr>
                <w:rFonts w:ascii="Arial" w:hAnsi="Arial" w:cs="Arial"/>
                <w:color w:val="000000" w:themeColor="text1"/>
                <w:kern w:val="24"/>
                <w:sz w:val="24"/>
                <w:szCs w:val="20"/>
              </w:rPr>
              <w:t xml:space="preserve">The designated TA will ensure that progress is documented in a booklet by co-operating with teaching staff to create necessary targets. Positive reinforcement will be given upon completion of tasks by </w:t>
            </w:r>
            <w:r w:rsidR="00F96972">
              <w:rPr>
                <w:rFonts w:ascii="Arial" w:hAnsi="Arial" w:cs="Arial"/>
                <w:color w:val="000000" w:themeColor="text1"/>
                <w:kern w:val="24"/>
                <w:sz w:val="24"/>
                <w:szCs w:val="20"/>
              </w:rPr>
              <w:t>TA and</w:t>
            </w:r>
            <w:r w:rsidR="000450E1">
              <w:rPr>
                <w:rFonts w:ascii="Arial" w:hAnsi="Arial" w:cs="Arial"/>
                <w:color w:val="000000" w:themeColor="text1"/>
                <w:kern w:val="24"/>
                <w:sz w:val="24"/>
                <w:szCs w:val="20"/>
              </w:rPr>
              <w:t xml:space="preserve"> staff members to boost confidence</w:t>
            </w:r>
            <w:r w:rsidR="00310768">
              <w:rPr>
                <w:rFonts w:ascii="Arial" w:hAnsi="Arial" w:cs="Arial"/>
                <w:color w:val="000000" w:themeColor="text1"/>
                <w:kern w:val="24"/>
                <w:sz w:val="24"/>
                <w:szCs w:val="20"/>
              </w:rPr>
              <w:t xml:space="preserve"> as Child A is increasingly anxious about letting teachers down</w:t>
            </w:r>
            <w:r w:rsidR="00C92324">
              <w:rPr>
                <w:rFonts w:ascii="Arial" w:hAnsi="Arial" w:cs="Arial"/>
                <w:color w:val="000000" w:themeColor="text1"/>
                <w:kern w:val="24"/>
                <w:sz w:val="24"/>
                <w:szCs w:val="20"/>
              </w:rPr>
              <w:t xml:space="preserve"> by not being caught up in lessons</w:t>
            </w:r>
            <w:r w:rsidR="00310768">
              <w:rPr>
                <w:rFonts w:ascii="Arial" w:hAnsi="Arial" w:cs="Arial"/>
                <w:color w:val="000000" w:themeColor="text1"/>
                <w:kern w:val="24"/>
                <w:sz w:val="24"/>
                <w:szCs w:val="20"/>
              </w:rPr>
              <w:t xml:space="preserve">. </w:t>
            </w:r>
            <w:r w:rsidR="00C92324">
              <w:rPr>
                <w:rFonts w:ascii="Arial" w:hAnsi="Arial" w:cs="Arial"/>
                <w:color w:val="000000" w:themeColor="text1"/>
                <w:kern w:val="24"/>
                <w:sz w:val="24"/>
                <w:szCs w:val="20"/>
              </w:rPr>
              <w:t xml:space="preserve"> </w:t>
            </w:r>
          </w:p>
          <w:p w:rsidR="00F96972" w:rsidRDefault="00F96972" w:rsidP="00F96972">
            <w:pPr>
              <w:autoSpaceDE w:val="0"/>
              <w:autoSpaceDN w:val="0"/>
              <w:adjustRightInd w:val="0"/>
              <w:spacing w:line="360" w:lineRule="auto"/>
              <w:rPr>
                <w:rFonts w:ascii="Arial" w:hAnsi="Arial" w:cs="Arial"/>
                <w:color w:val="000000" w:themeColor="text1"/>
                <w:kern w:val="24"/>
                <w:sz w:val="24"/>
                <w:szCs w:val="20"/>
              </w:rPr>
            </w:pPr>
          </w:p>
          <w:p w:rsidR="00C92324" w:rsidRPr="000450E1" w:rsidRDefault="00F96972" w:rsidP="00F96972">
            <w:pPr>
              <w:autoSpaceDE w:val="0"/>
              <w:autoSpaceDN w:val="0"/>
              <w:adjustRightInd w:val="0"/>
              <w:spacing w:line="360" w:lineRule="auto"/>
              <w:rPr>
                <w:rFonts w:ascii="Arial" w:hAnsi="Arial" w:cs="Arial"/>
                <w:color w:val="000000" w:themeColor="text1"/>
                <w:kern w:val="24"/>
                <w:sz w:val="24"/>
                <w:szCs w:val="20"/>
              </w:rPr>
            </w:pPr>
            <w:r>
              <w:rPr>
                <w:rFonts w:ascii="Arial" w:hAnsi="Arial" w:cs="Arial"/>
                <w:color w:val="000000" w:themeColor="text1"/>
                <w:kern w:val="24"/>
                <w:sz w:val="24"/>
                <w:szCs w:val="20"/>
              </w:rPr>
              <w:t xml:space="preserve">Depending on the size of the tasks, Child A should be encouraged to stick to one piece of work per session as Child A struggles to remain focused for prolonged periods of time.   </w:t>
            </w:r>
          </w:p>
        </w:tc>
        <w:tc>
          <w:tcPr>
            <w:tcW w:w="1418" w:type="dxa"/>
            <w:vAlign w:val="center"/>
          </w:tcPr>
          <w:p w:rsidR="001A652B" w:rsidRPr="0000666B" w:rsidRDefault="004874CB" w:rsidP="004874CB">
            <w:pPr>
              <w:rPr>
                <w:rFonts w:ascii="Arial" w:hAnsi="Arial" w:cs="Arial"/>
                <w:color w:val="000000" w:themeColor="text1"/>
                <w:kern w:val="24"/>
                <w:sz w:val="20"/>
                <w:szCs w:val="20"/>
              </w:rPr>
            </w:pPr>
            <w:r>
              <w:rPr>
                <w:rFonts w:ascii="Arial" w:hAnsi="Arial" w:cs="Arial"/>
                <w:iCs/>
                <w:sz w:val="20"/>
                <w:szCs w:val="20"/>
              </w:rPr>
              <w:t xml:space="preserve">      </w:t>
            </w:r>
            <w:r w:rsidR="00DC016B" w:rsidRPr="0000666B">
              <w:rPr>
                <w:rFonts w:ascii="Arial" w:hAnsi="Arial" w:cs="Arial"/>
                <w:iCs/>
                <w:sz w:val="20"/>
                <w:szCs w:val="20"/>
              </w:rPr>
              <w:t xml:space="preserve"> </w:t>
            </w:r>
            <w:r w:rsidR="00DC016B" w:rsidRPr="00115FD4">
              <w:rPr>
                <w:rFonts w:ascii="Arial" w:hAnsi="Arial" w:cs="Arial"/>
                <w:iCs/>
                <w:sz w:val="24"/>
                <w:szCs w:val="20"/>
              </w:rPr>
              <w:t>No</w:t>
            </w:r>
          </w:p>
        </w:tc>
        <w:tc>
          <w:tcPr>
            <w:tcW w:w="2409" w:type="dxa"/>
            <w:vAlign w:val="center"/>
          </w:tcPr>
          <w:p w:rsidR="001A652B" w:rsidRPr="0000666B" w:rsidRDefault="00C92324" w:rsidP="00D47262">
            <w:pPr>
              <w:jc w:val="center"/>
              <w:rPr>
                <w:rFonts w:ascii="Arial" w:hAnsi="Arial" w:cs="Arial"/>
                <w:color w:val="000000" w:themeColor="text1"/>
                <w:kern w:val="24"/>
                <w:sz w:val="20"/>
                <w:szCs w:val="20"/>
              </w:rPr>
            </w:pPr>
            <w:r>
              <w:rPr>
                <w:rFonts w:ascii="Arial" w:hAnsi="Arial" w:cs="Arial"/>
                <w:color w:val="000000" w:themeColor="text1"/>
                <w:kern w:val="24"/>
                <w:sz w:val="24"/>
                <w:szCs w:val="20"/>
              </w:rPr>
              <w:t xml:space="preserve">Inclusion </w:t>
            </w:r>
            <w:r w:rsidR="00F068F1" w:rsidRPr="00115FD4">
              <w:rPr>
                <w:rFonts w:ascii="Arial" w:hAnsi="Arial" w:cs="Arial"/>
                <w:color w:val="000000" w:themeColor="text1"/>
                <w:kern w:val="24"/>
                <w:sz w:val="24"/>
                <w:szCs w:val="20"/>
              </w:rPr>
              <w:t xml:space="preserve">Teaching Assistant </w:t>
            </w:r>
          </w:p>
        </w:tc>
        <w:tc>
          <w:tcPr>
            <w:tcW w:w="1023" w:type="dxa"/>
            <w:textDirection w:val="btLr"/>
            <w:vAlign w:val="center"/>
          </w:tcPr>
          <w:p w:rsidR="001A652B" w:rsidRPr="0000666B" w:rsidRDefault="00F068F1" w:rsidP="00D47262">
            <w:pPr>
              <w:ind w:left="113" w:right="113"/>
              <w:jc w:val="center"/>
              <w:rPr>
                <w:rFonts w:ascii="Arial" w:hAnsi="Arial" w:cs="Arial"/>
                <w:color w:val="000000" w:themeColor="text1"/>
                <w:kern w:val="24"/>
                <w:sz w:val="20"/>
                <w:szCs w:val="20"/>
              </w:rPr>
            </w:pPr>
            <w:r w:rsidRPr="00115FD4">
              <w:rPr>
                <w:rFonts w:ascii="Arial" w:hAnsi="Arial" w:cs="Arial"/>
                <w:color w:val="000000" w:themeColor="text1"/>
                <w:kern w:val="24"/>
                <w:sz w:val="24"/>
                <w:szCs w:val="20"/>
              </w:rPr>
              <w:t>06. 09. 23</w:t>
            </w:r>
          </w:p>
        </w:tc>
        <w:tc>
          <w:tcPr>
            <w:tcW w:w="1954" w:type="dxa"/>
            <w:textDirection w:val="btLr"/>
            <w:vAlign w:val="center"/>
          </w:tcPr>
          <w:p w:rsidR="001A652B" w:rsidRPr="0000666B" w:rsidRDefault="00F068F1" w:rsidP="00D47262">
            <w:pPr>
              <w:ind w:left="113" w:right="113"/>
              <w:jc w:val="center"/>
              <w:rPr>
                <w:rFonts w:ascii="Arial" w:hAnsi="Arial" w:cs="Arial"/>
                <w:color w:val="000000" w:themeColor="text1"/>
                <w:kern w:val="24"/>
                <w:sz w:val="20"/>
                <w:szCs w:val="20"/>
              </w:rPr>
            </w:pPr>
            <w:r w:rsidRPr="00115FD4">
              <w:rPr>
                <w:rFonts w:ascii="Arial" w:hAnsi="Arial" w:cs="Arial"/>
                <w:color w:val="000000" w:themeColor="text1"/>
                <w:kern w:val="24"/>
                <w:sz w:val="24"/>
                <w:szCs w:val="20"/>
              </w:rPr>
              <w:t>23. 12. 23</w:t>
            </w:r>
          </w:p>
        </w:tc>
      </w:tr>
      <w:tr w:rsidR="00431CFE" w:rsidRPr="0000666B" w:rsidTr="0000666B">
        <w:trPr>
          <w:trHeight w:val="2960"/>
        </w:trPr>
        <w:tc>
          <w:tcPr>
            <w:tcW w:w="8931" w:type="dxa"/>
            <w:gridSpan w:val="2"/>
          </w:tcPr>
          <w:p w:rsidR="00431CFE" w:rsidRPr="0000666B" w:rsidRDefault="00431CFE" w:rsidP="00431CFE">
            <w:pPr>
              <w:autoSpaceDE w:val="0"/>
              <w:autoSpaceDN w:val="0"/>
              <w:adjustRightInd w:val="0"/>
              <w:rPr>
                <w:rFonts w:ascii="Arial" w:hAnsi="Arial" w:cs="Arial"/>
                <w:b/>
                <w:bCs/>
                <w:sz w:val="20"/>
                <w:szCs w:val="20"/>
              </w:rPr>
            </w:pPr>
            <w:r w:rsidRPr="0000666B">
              <w:rPr>
                <w:rFonts w:ascii="Arial" w:hAnsi="Arial" w:cs="Arial"/>
                <w:b/>
                <w:bCs/>
                <w:sz w:val="20"/>
                <w:szCs w:val="20"/>
              </w:rPr>
              <w:lastRenderedPageBreak/>
              <w:t>2B</w:t>
            </w:r>
            <w:r w:rsidR="007A6DA8" w:rsidRPr="0000666B">
              <w:rPr>
                <w:rFonts w:ascii="Arial" w:hAnsi="Arial" w:cs="Arial"/>
                <w:b/>
                <w:bCs/>
                <w:sz w:val="20"/>
                <w:szCs w:val="20"/>
              </w:rPr>
              <w:t>1</w:t>
            </w:r>
            <w:r w:rsidRPr="0000666B">
              <w:rPr>
                <w:rFonts w:ascii="Arial" w:hAnsi="Arial" w:cs="Arial"/>
                <w:b/>
                <w:bCs/>
                <w:sz w:val="20"/>
                <w:szCs w:val="20"/>
              </w:rPr>
              <w:t>.7) Rationale for the ALP listed above:</w:t>
            </w:r>
          </w:p>
          <w:p w:rsidR="00431CFE" w:rsidRPr="0000666B" w:rsidRDefault="00431CFE" w:rsidP="007A6DA8">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w:t>
            </w:r>
            <w:r w:rsidR="00185BA3">
              <w:rPr>
                <w:rFonts w:ascii="Arial" w:hAnsi="Arial" w:cs="Arial"/>
                <w:i/>
                <w:iCs/>
                <w:sz w:val="20"/>
                <w:szCs w:val="20"/>
              </w:rPr>
              <w:t xml:space="preserve"> </w:t>
            </w:r>
            <w:r w:rsidRPr="0000666B">
              <w:rPr>
                <w:rFonts w:ascii="Arial" w:hAnsi="Arial" w:cs="Arial"/>
                <w:i/>
                <w:iCs/>
                <w:sz w:val="20"/>
                <w:szCs w:val="20"/>
              </w:rPr>
              <w:t>recorded here e.g. a difference of opinion</w:t>
            </w:r>
            <w:r w:rsidR="00185BA3">
              <w:rPr>
                <w:rFonts w:ascii="Arial" w:hAnsi="Arial" w:cs="Arial"/>
                <w:i/>
                <w:iCs/>
                <w:sz w:val="20"/>
                <w:szCs w:val="20"/>
              </w:rPr>
              <w:t xml:space="preserve"> </w:t>
            </w:r>
            <w:r w:rsidRPr="0000666B">
              <w:rPr>
                <w:rFonts w:ascii="Arial" w:hAnsi="Arial" w:cs="Arial"/>
                <w:i/>
                <w:iCs/>
                <w:sz w:val="20"/>
                <w:szCs w:val="20"/>
              </w:rPr>
              <w:t>between the child, child’s parent or young</w:t>
            </w:r>
          </w:p>
          <w:p w:rsidR="00431CFE" w:rsidRDefault="00431CFE" w:rsidP="007A6DA8">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w:t>
            </w:r>
            <w:r w:rsidR="00185BA3">
              <w:rPr>
                <w:rFonts w:ascii="Arial" w:hAnsi="Arial" w:cs="Arial"/>
                <w:i/>
                <w:iCs/>
                <w:sz w:val="20"/>
                <w:szCs w:val="20"/>
              </w:rPr>
              <w:t xml:space="preserve"> </w:t>
            </w:r>
            <w:r w:rsidRPr="0000666B">
              <w:rPr>
                <w:rFonts w:ascii="Arial" w:hAnsi="Arial" w:cs="Arial"/>
                <w:i/>
                <w:iCs/>
                <w:sz w:val="20"/>
                <w:szCs w:val="20"/>
              </w:rPr>
              <w:t>explain how different opinions have been taken</w:t>
            </w:r>
            <w:r w:rsidR="00185BA3">
              <w:rPr>
                <w:rFonts w:ascii="Arial" w:hAnsi="Arial" w:cs="Arial"/>
                <w:i/>
                <w:iCs/>
                <w:sz w:val="20"/>
                <w:szCs w:val="20"/>
              </w:rPr>
              <w:t xml:space="preserve"> </w:t>
            </w:r>
            <w:r w:rsidRPr="0000666B">
              <w:rPr>
                <w:rFonts w:ascii="Arial" w:hAnsi="Arial" w:cs="Arial"/>
                <w:i/>
                <w:iCs/>
                <w:sz w:val="20"/>
                <w:szCs w:val="20"/>
              </w:rPr>
              <w:t>into consideration before a particular decision</w:t>
            </w:r>
            <w:r w:rsidR="00185BA3">
              <w:rPr>
                <w:rFonts w:ascii="Arial" w:hAnsi="Arial" w:cs="Arial"/>
                <w:i/>
                <w:iCs/>
                <w:sz w:val="20"/>
                <w:szCs w:val="20"/>
              </w:rPr>
              <w:t xml:space="preserve"> </w:t>
            </w:r>
            <w:r w:rsidRPr="0000666B">
              <w:rPr>
                <w:rFonts w:ascii="Arial" w:hAnsi="Arial" w:cs="Arial"/>
                <w:i/>
                <w:iCs/>
                <w:sz w:val="20"/>
                <w:szCs w:val="20"/>
              </w:rPr>
              <w:t>was reached.</w:t>
            </w:r>
          </w:p>
          <w:p w:rsidR="00185BA3" w:rsidRDefault="00185BA3" w:rsidP="007A6DA8">
            <w:pPr>
              <w:autoSpaceDE w:val="0"/>
              <w:autoSpaceDN w:val="0"/>
              <w:adjustRightInd w:val="0"/>
              <w:jc w:val="center"/>
              <w:rPr>
                <w:rFonts w:ascii="Arial" w:hAnsi="Arial" w:cs="Arial"/>
                <w:i/>
                <w:iCs/>
                <w:sz w:val="20"/>
                <w:szCs w:val="20"/>
              </w:rPr>
            </w:pPr>
          </w:p>
          <w:p w:rsidR="00185BA3" w:rsidRPr="0000666B" w:rsidRDefault="00185BA3" w:rsidP="007A6DA8">
            <w:pPr>
              <w:autoSpaceDE w:val="0"/>
              <w:autoSpaceDN w:val="0"/>
              <w:adjustRightInd w:val="0"/>
              <w:jc w:val="center"/>
              <w:rPr>
                <w:rFonts w:ascii="Arial" w:hAnsi="Arial" w:cs="Arial"/>
                <w:i/>
                <w:iCs/>
                <w:sz w:val="20"/>
                <w:szCs w:val="20"/>
              </w:rPr>
            </w:pPr>
          </w:p>
        </w:tc>
        <w:tc>
          <w:tcPr>
            <w:tcW w:w="6804" w:type="dxa"/>
            <w:gridSpan w:val="4"/>
            <w:vAlign w:val="center"/>
          </w:tcPr>
          <w:p w:rsidR="00431CFE" w:rsidRPr="0000666B" w:rsidRDefault="00B3253C" w:rsidP="00B3253C">
            <w:pPr>
              <w:autoSpaceDE w:val="0"/>
              <w:autoSpaceDN w:val="0"/>
              <w:adjustRightInd w:val="0"/>
              <w:rPr>
                <w:rFonts w:ascii="Arial" w:hAnsi="Arial" w:cs="Arial"/>
                <w:iCs/>
                <w:sz w:val="20"/>
                <w:szCs w:val="20"/>
              </w:rPr>
            </w:pPr>
            <w:r>
              <w:rPr>
                <w:rFonts w:ascii="Arial" w:hAnsi="Arial" w:cs="Arial"/>
                <w:iCs/>
                <w:sz w:val="20"/>
                <w:szCs w:val="20"/>
              </w:rPr>
              <w:t xml:space="preserve">                                             </w:t>
            </w:r>
            <w:r w:rsidRPr="00B3253C">
              <w:rPr>
                <w:rFonts w:ascii="Arial" w:hAnsi="Arial" w:cs="Arial"/>
                <w:iCs/>
                <w:sz w:val="24"/>
                <w:szCs w:val="20"/>
              </w:rPr>
              <w:t xml:space="preserve">N/A </w:t>
            </w:r>
          </w:p>
        </w:tc>
      </w:tr>
      <w:tr w:rsidR="0000666B" w:rsidRPr="0000666B" w:rsidTr="00EF362F">
        <w:trPr>
          <w:trHeight w:val="274"/>
        </w:trPr>
        <w:tc>
          <w:tcPr>
            <w:tcW w:w="15735" w:type="dxa"/>
            <w:gridSpan w:val="6"/>
            <w:vAlign w:val="center"/>
          </w:tcPr>
          <w:p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t>Section 2B</w:t>
            </w:r>
            <w:r>
              <w:rPr>
                <w:rFonts w:ascii="Arial" w:hAnsi="Arial" w:cs="Arial"/>
                <w:b/>
                <w:bCs/>
                <w:color w:val="C7037E"/>
                <w:sz w:val="20"/>
                <w:szCs w:val="20"/>
              </w:rPr>
              <w:t>2</w:t>
            </w:r>
            <w:r w:rsidRPr="0000666B">
              <w:rPr>
                <w:rFonts w:ascii="Arial" w:hAnsi="Arial" w:cs="Arial"/>
                <w:b/>
                <w:bCs/>
                <w:color w:val="C7037E"/>
                <w:sz w:val="20"/>
                <w:szCs w:val="20"/>
              </w:rPr>
              <w:t>: Description and delivery of the child or young person’s additional learning provision (ALP)</w:t>
            </w:r>
          </w:p>
        </w:tc>
      </w:tr>
      <w:tr w:rsidR="0000666B" w:rsidRPr="0000666B" w:rsidTr="00EF362F">
        <w:trPr>
          <w:trHeight w:val="1270"/>
        </w:trPr>
        <w:tc>
          <w:tcPr>
            <w:tcW w:w="4610" w:type="dxa"/>
            <w:vAlign w:val="center"/>
          </w:tcPr>
          <w:p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.1) Intended outcome:</w:t>
            </w:r>
          </w:p>
          <w:p w:rsidR="0000666B" w:rsidRPr="0000666B" w:rsidRDefault="0000666B" w:rsidP="00EF362F">
            <w:pPr>
              <w:autoSpaceDE w:val="0"/>
              <w:autoSpaceDN w:val="0"/>
              <w:adjustRightInd w:val="0"/>
              <w:jc w:val="center"/>
              <w:rPr>
                <w:rFonts w:ascii="Arial" w:hAnsi="Arial" w:cs="Arial"/>
                <w:b/>
                <w:bCs/>
                <w:sz w:val="20"/>
                <w:szCs w:val="20"/>
              </w:rPr>
            </w:pPr>
          </w:p>
          <w:p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w:t>
            </w:r>
            <w:r w:rsidR="00B3253C">
              <w:rPr>
                <w:rFonts w:ascii="Arial" w:hAnsi="Arial" w:cs="Arial"/>
                <w:iCs/>
                <w:sz w:val="20"/>
                <w:szCs w:val="20"/>
              </w:rPr>
              <w:t>-</w:t>
            </w:r>
            <w:r w:rsidRPr="0000666B">
              <w:rPr>
                <w:rFonts w:ascii="Arial" w:hAnsi="Arial" w:cs="Arial"/>
                <w:iCs/>
                <w:sz w:val="20"/>
                <w:szCs w:val="20"/>
              </w:rPr>
              <w:t>bound).</w:t>
            </w:r>
          </w:p>
        </w:tc>
        <w:tc>
          <w:tcPr>
            <w:tcW w:w="11125" w:type="dxa"/>
            <w:gridSpan w:val="5"/>
            <w:vAlign w:val="center"/>
          </w:tcPr>
          <w:p w:rsidR="0000666B" w:rsidRPr="00AC26AB" w:rsidRDefault="00600944" w:rsidP="00AC26AB">
            <w:pPr>
              <w:spacing w:line="360" w:lineRule="auto"/>
              <w:rPr>
                <w:rFonts w:ascii="Arial" w:hAnsi="Arial" w:cs="Arial"/>
                <w:color w:val="000000" w:themeColor="text1"/>
                <w:kern w:val="24"/>
                <w:sz w:val="20"/>
                <w:szCs w:val="20"/>
              </w:rPr>
            </w:pPr>
            <w:r>
              <w:rPr>
                <w:rFonts w:ascii="Arial" w:hAnsi="Arial" w:cs="Arial"/>
                <w:color w:val="000000" w:themeColor="text1"/>
                <w:kern w:val="24"/>
                <w:sz w:val="24"/>
                <w:szCs w:val="20"/>
              </w:rPr>
              <w:t>For Child A  to</w:t>
            </w:r>
            <w:r w:rsidR="00AC26AB" w:rsidRPr="00AC26AB">
              <w:rPr>
                <w:rFonts w:ascii="Arial" w:hAnsi="Arial" w:cs="Arial"/>
                <w:color w:val="000000" w:themeColor="text1"/>
                <w:kern w:val="24"/>
                <w:sz w:val="24"/>
                <w:szCs w:val="20"/>
              </w:rPr>
              <w:t xml:space="preserve"> improve handwriting and other tasks surrounding fine motor skills and hand-eye co ordination.</w:t>
            </w:r>
            <w:r>
              <w:rPr>
                <w:rFonts w:ascii="Arial" w:hAnsi="Arial" w:cs="Arial"/>
                <w:color w:val="000000" w:themeColor="text1"/>
                <w:kern w:val="24"/>
                <w:sz w:val="24"/>
                <w:szCs w:val="20"/>
              </w:rPr>
              <w:t xml:space="preserve"> This target will help Child A to develop and improve their written work in preparation for mock exams next year. </w:t>
            </w:r>
          </w:p>
          <w:p w:rsidR="003C6537" w:rsidRDefault="003C6537" w:rsidP="00AC26AB">
            <w:pPr>
              <w:spacing w:line="360" w:lineRule="auto"/>
              <w:jc w:val="center"/>
              <w:rPr>
                <w:rFonts w:ascii="Arial" w:hAnsi="Arial" w:cs="Arial"/>
                <w:b/>
                <w:color w:val="000000" w:themeColor="text1"/>
                <w:kern w:val="24"/>
                <w:sz w:val="20"/>
                <w:szCs w:val="20"/>
              </w:rPr>
            </w:pPr>
          </w:p>
          <w:p w:rsidR="007F04B2" w:rsidRPr="0000666B" w:rsidRDefault="007F04B2" w:rsidP="00AC26AB">
            <w:pPr>
              <w:spacing w:line="360" w:lineRule="auto"/>
              <w:jc w:val="center"/>
              <w:rPr>
                <w:rFonts w:ascii="Arial" w:hAnsi="Arial" w:cs="Arial"/>
                <w:color w:val="000000" w:themeColor="text1"/>
                <w:kern w:val="24"/>
                <w:sz w:val="20"/>
                <w:szCs w:val="20"/>
              </w:rPr>
            </w:pPr>
          </w:p>
        </w:tc>
      </w:tr>
      <w:tr w:rsidR="0000666B" w:rsidRPr="0000666B" w:rsidTr="00EF362F">
        <w:tc>
          <w:tcPr>
            <w:tcW w:w="8931" w:type="dxa"/>
            <w:gridSpan w:val="2"/>
            <w:vAlign w:val="center"/>
          </w:tcPr>
          <w:p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.2) ALP to be provided:</w:t>
            </w:r>
          </w:p>
          <w:p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.3) Should the ALP be provided in Welsh?</w:t>
            </w:r>
          </w:p>
        </w:tc>
        <w:tc>
          <w:tcPr>
            <w:tcW w:w="2409" w:type="dxa"/>
            <w:vAlign w:val="center"/>
          </w:tcPr>
          <w:p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.4) Organisation/</w:t>
            </w:r>
          </w:p>
          <w:p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.5) Start date:</w:t>
            </w:r>
          </w:p>
        </w:tc>
        <w:tc>
          <w:tcPr>
            <w:tcW w:w="1954" w:type="dxa"/>
            <w:vAlign w:val="center"/>
          </w:tcPr>
          <w:p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.6) End / Review date:</w:t>
            </w:r>
          </w:p>
        </w:tc>
      </w:tr>
      <w:tr w:rsidR="0000666B" w:rsidRPr="0000666B" w:rsidTr="00EF362F">
        <w:trPr>
          <w:cantSplit/>
          <w:trHeight w:val="2964"/>
        </w:trPr>
        <w:tc>
          <w:tcPr>
            <w:tcW w:w="8931" w:type="dxa"/>
            <w:gridSpan w:val="2"/>
            <w:vAlign w:val="center"/>
          </w:tcPr>
          <w:p w:rsidR="004C3595" w:rsidRDefault="00AC26AB" w:rsidP="00AC26AB">
            <w:pPr>
              <w:autoSpaceDE w:val="0"/>
              <w:autoSpaceDN w:val="0"/>
              <w:adjustRightInd w:val="0"/>
              <w:spacing w:line="360" w:lineRule="auto"/>
              <w:rPr>
                <w:rFonts w:ascii="Arial" w:hAnsi="Arial" w:cs="Arial"/>
                <w:color w:val="000000" w:themeColor="text1"/>
                <w:kern w:val="24"/>
                <w:sz w:val="24"/>
                <w:szCs w:val="20"/>
              </w:rPr>
            </w:pPr>
            <w:r w:rsidRPr="00AC26AB">
              <w:rPr>
                <w:rFonts w:ascii="Arial" w:hAnsi="Arial" w:cs="Arial"/>
                <w:color w:val="000000" w:themeColor="text1"/>
                <w:kern w:val="24"/>
                <w:sz w:val="24"/>
                <w:szCs w:val="20"/>
              </w:rPr>
              <w:lastRenderedPageBreak/>
              <w:t xml:space="preserve">Child A </w:t>
            </w:r>
            <w:r>
              <w:rPr>
                <w:rFonts w:ascii="Arial" w:hAnsi="Arial" w:cs="Arial"/>
                <w:color w:val="000000" w:themeColor="text1"/>
                <w:kern w:val="24"/>
                <w:sz w:val="24"/>
                <w:szCs w:val="20"/>
              </w:rPr>
              <w:t>will use pen and pencils with special grips when writing to improve grip. This may help to develop letter formation. TAs and teaching staff are to remind Child A to use these grips</w:t>
            </w:r>
            <w:r w:rsidR="00525DBF">
              <w:rPr>
                <w:rFonts w:ascii="Arial" w:hAnsi="Arial" w:cs="Arial"/>
                <w:color w:val="000000" w:themeColor="text1"/>
                <w:kern w:val="24"/>
                <w:sz w:val="24"/>
                <w:szCs w:val="20"/>
              </w:rPr>
              <w:t xml:space="preserve"> during writing tasks</w:t>
            </w:r>
            <w:r>
              <w:rPr>
                <w:rFonts w:ascii="Arial" w:hAnsi="Arial" w:cs="Arial"/>
                <w:color w:val="000000" w:themeColor="text1"/>
                <w:kern w:val="24"/>
                <w:sz w:val="24"/>
                <w:szCs w:val="20"/>
              </w:rPr>
              <w:t xml:space="preserve"> as they will take time to adjust to this change.</w:t>
            </w:r>
            <w:r w:rsidR="004C3595">
              <w:rPr>
                <w:rFonts w:ascii="Arial" w:hAnsi="Arial" w:cs="Arial"/>
                <w:color w:val="000000" w:themeColor="text1"/>
                <w:kern w:val="24"/>
                <w:sz w:val="24"/>
                <w:szCs w:val="20"/>
              </w:rPr>
              <w:t xml:space="preserve"> During spare time, Child A is to sit with their TA to complete handwriting tasks to improve letter spacing, size and formation.  </w:t>
            </w:r>
          </w:p>
          <w:p w:rsidR="0000666B" w:rsidRDefault="00713722" w:rsidP="00AC26AB">
            <w:pPr>
              <w:autoSpaceDE w:val="0"/>
              <w:autoSpaceDN w:val="0"/>
              <w:adjustRightInd w:val="0"/>
              <w:spacing w:line="360" w:lineRule="auto"/>
              <w:rPr>
                <w:rFonts w:ascii="Arial" w:hAnsi="Arial" w:cs="Arial"/>
                <w:color w:val="000000" w:themeColor="text1"/>
                <w:kern w:val="24"/>
                <w:sz w:val="24"/>
                <w:szCs w:val="20"/>
              </w:rPr>
            </w:pPr>
            <w:r>
              <w:rPr>
                <w:rFonts w:ascii="Arial" w:hAnsi="Arial" w:cs="Arial"/>
                <w:color w:val="000000" w:themeColor="text1"/>
                <w:kern w:val="24"/>
                <w:sz w:val="24"/>
                <w:szCs w:val="20"/>
              </w:rPr>
              <w:t>Child A will also take part in other activities with their TA to improve fine motor skills such as completing jigsaw puzzles, practicing using cutlery in the dinner hall and games such as catch</w:t>
            </w:r>
            <w:r w:rsidR="00A16C01">
              <w:rPr>
                <w:rFonts w:ascii="Arial" w:hAnsi="Arial" w:cs="Arial"/>
                <w:color w:val="000000" w:themeColor="text1"/>
                <w:kern w:val="24"/>
                <w:sz w:val="24"/>
                <w:szCs w:val="20"/>
              </w:rPr>
              <w:t xml:space="preserve"> which Child A enjoys. </w:t>
            </w:r>
          </w:p>
          <w:p w:rsidR="00AB3D59" w:rsidRDefault="00AB3D59" w:rsidP="00AC26AB">
            <w:pPr>
              <w:autoSpaceDE w:val="0"/>
              <w:autoSpaceDN w:val="0"/>
              <w:adjustRightInd w:val="0"/>
              <w:spacing w:line="360" w:lineRule="auto"/>
              <w:rPr>
                <w:rFonts w:ascii="Arial" w:hAnsi="Arial" w:cs="Arial"/>
                <w:color w:val="000000" w:themeColor="text1"/>
                <w:kern w:val="24"/>
                <w:sz w:val="24"/>
                <w:szCs w:val="20"/>
              </w:rPr>
            </w:pPr>
          </w:p>
          <w:p w:rsidR="00AB3D59" w:rsidRDefault="00AB3D59" w:rsidP="00AC26AB">
            <w:pPr>
              <w:autoSpaceDE w:val="0"/>
              <w:autoSpaceDN w:val="0"/>
              <w:adjustRightInd w:val="0"/>
              <w:spacing w:line="360" w:lineRule="auto"/>
              <w:rPr>
                <w:rFonts w:ascii="Arial" w:hAnsi="Arial" w:cs="Arial"/>
                <w:color w:val="000000" w:themeColor="text1"/>
                <w:kern w:val="24"/>
                <w:sz w:val="24"/>
                <w:szCs w:val="20"/>
              </w:rPr>
            </w:pPr>
            <w:r>
              <w:rPr>
                <w:rFonts w:ascii="Arial" w:hAnsi="Arial" w:cs="Arial"/>
                <w:color w:val="000000" w:themeColor="text1"/>
                <w:kern w:val="24"/>
                <w:sz w:val="24"/>
                <w:szCs w:val="20"/>
              </w:rPr>
              <w:t xml:space="preserve">Progress will be monitored </w:t>
            </w:r>
            <w:r w:rsidR="00A32E30">
              <w:rPr>
                <w:rFonts w:ascii="Arial" w:hAnsi="Arial" w:cs="Arial"/>
                <w:color w:val="000000" w:themeColor="text1"/>
                <w:kern w:val="24"/>
                <w:sz w:val="24"/>
                <w:szCs w:val="20"/>
              </w:rPr>
              <w:t xml:space="preserve">and documented </w:t>
            </w:r>
            <w:r>
              <w:rPr>
                <w:rFonts w:ascii="Arial" w:hAnsi="Arial" w:cs="Arial"/>
                <w:color w:val="000000" w:themeColor="text1"/>
                <w:kern w:val="24"/>
                <w:sz w:val="24"/>
                <w:szCs w:val="20"/>
              </w:rPr>
              <w:t>by teaching staff across the school as they will witness any improvements in written work.</w:t>
            </w:r>
          </w:p>
          <w:p w:rsidR="00525DBF" w:rsidRPr="0000666B" w:rsidRDefault="00525DBF" w:rsidP="00AC26AB">
            <w:pPr>
              <w:autoSpaceDE w:val="0"/>
              <w:autoSpaceDN w:val="0"/>
              <w:adjustRightInd w:val="0"/>
              <w:spacing w:line="360" w:lineRule="auto"/>
              <w:rPr>
                <w:rFonts w:ascii="Arial" w:hAnsi="Arial" w:cs="Arial"/>
                <w:color w:val="000000" w:themeColor="text1"/>
                <w:kern w:val="24"/>
                <w:sz w:val="20"/>
                <w:szCs w:val="20"/>
              </w:rPr>
            </w:pPr>
          </w:p>
        </w:tc>
        <w:tc>
          <w:tcPr>
            <w:tcW w:w="1418" w:type="dxa"/>
            <w:vAlign w:val="center"/>
          </w:tcPr>
          <w:p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Cs/>
                <w:sz w:val="20"/>
                <w:szCs w:val="20"/>
              </w:rPr>
              <w:t>No</w:t>
            </w:r>
          </w:p>
        </w:tc>
        <w:tc>
          <w:tcPr>
            <w:tcW w:w="2409" w:type="dxa"/>
            <w:vAlign w:val="center"/>
          </w:tcPr>
          <w:p w:rsidR="0000666B" w:rsidRPr="0000666B" w:rsidRDefault="00525DBF"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Teaching Assistant </w:t>
            </w:r>
          </w:p>
        </w:tc>
        <w:tc>
          <w:tcPr>
            <w:tcW w:w="1023" w:type="dxa"/>
            <w:textDirection w:val="btLr"/>
            <w:vAlign w:val="center"/>
          </w:tcPr>
          <w:p w:rsidR="0000666B" w:rsidRPr="0000666B" w:rsidRDefault="00154BDB" w:rsidP="00EF362F">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10. 09. 23</w:t>
            </w:r>
          </w:p>
        </w:tc>
        <w:tc>
          <w:tcPr>
            <w:tcW w:w="1954" w:type="dxa"/>
            <w:textDirection w:val="btLr"/>
            <w:vAlign w:val="center"/>
          </w:tcPr>
          <w:p w:rsidR="0000666B" w:rsidRPr="0000666B" w:rsidRDefault="00154BDB" w:rsidP="00EF362F">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22.12.23</w:t>
            </w:r>
          </w:p>
        </w:tc>
      </w:tr>
      <w:tr w:rsidR="0000666B" w:rsidRPr="0000666B" w:rsidTr="00EF362F">
        <w:trPr>
          <w:trHeight w:val="2960"/>
        </w:trPr>
        <w:tc>
          <w:tcPr>
            <w:tcW w:w="8931" w:type="dxa"/>
            <w:gridSpan w:val="2"/>
          </w:tcPr>
          <w:p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.7) Rationale for the ALP listed above:</w:t>
            </w:r>
          </w:p>
          <w:p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rsidR="0000666B" w:rsidRPr="001211F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rsidR="0000666B" w:rsidRPr="0000666B" w:rsidRDefault="003A1005" w:rsidP="00EF362F">
            <w:pPr>
              <w:autoSpaceDE w:val="0"/>
              <w:autoSpaceDN w:val="0"/>
              <w:adjustRightInd w:val="0"/>
              <w:jc w:val="center"/>
              <w:rPr>
                <w:rFonts w:ascii="Arial" w:hAnsi="Arial" w:cs="Arial"/>
                <w:iCs/>
                <w:sz w:val="20"/>
                <w:szCs w:val="20"/>
              </w:rPr>
            </w:pPr>
            <w:r>
              <w:rPr>
                <w:rFonts w:ascii="Arial" w:hAnsi="Arial" w:cs="Arial"/>
                <w:iCs/>
                <w:sz w:val="20"/>
                <w:szCs w:val="20"/>
              </w:rPr>
              <w:t>N/A</w:t>
            </w:r>
          </w:p>
        </w:tc>
      </w:tr>
      <w:tr w:rsidR="0000666B" w:rsidRPr="0000666B" w:rsidTr="00EF362F">
        <w:trPr>
          <w:trHeight w:val="274"/>
        </w:trPr>
        <w:tc>
          <w:tcPr>
            <w:tcW w:w="15735" w:type="dxa"/>
            <w:gridSpan w:val="6"/>
            <w:vAlign w:val="center"/>
          </w:tcPr>
          <w:p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t>Section 2B</w:t>
            </w:r>
            <w:r>
              <w:rPr>
                <w:rFonts w:ascii="Arial" w:hAnsi="Arial" w:cs="Arial"/>
                <w:b/>
                <w:bCs/>
                <w:color w:val="C7037E"/>
                <w:sz w:val="20"/>
                <w:szCs w:val="20"/>
              </w:rPr>
              <w:t>3</w:t>
            </w:r>
            <w:r w:rsidRPr="0000666B">
              <w:rPr>
                <w:rFonts w:ascii="Arial" w:hAnsi="Arial" w:cs="Arial"/>
                <w:b/>
                <w:bCs/>
                <w:color w:val="C7037E"/>
                <w:sz w:val="20"/>
                <w:szCs w:val="20"/>
              </w:rPr>
              <w:t>: Description and delivery of the child or young person’s additional learning provision (ALP)</w:t>
            </w:r>
          </w:p>
        </w:tc>
      </w:tr>
      <w:tr w:rsidR="0000666B" w:rsidRPr="0000666B" w:rsidTr="00EF362F">
        <w:trPr>
          <w:trHeight w:val="1270"/>
        </w:trPr>
        <w:tc>
          <w:tcPr>
            <w:tcW w:w="4610" w:type="dxa"/>
            <w:vAlign w:val="center"/>
          </w:tcPr>
          <w:p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lastRenderedPageBreak/>
              <w:t>2B</w:t>
            </w:r>
            <w:r>
              <w:rPr>
                <w:rFonts w:ascii="Arial" w:hAnsi="Arial" w:cs="Arial"/>
                <w:b/>
                <w:bCs/>
                <w:sz w:val="20"/>
                <w:szCs w:val="20"/>
              </w:rPr>
              <w:t>3</w:t>
            </w:r>
            <w:r w:rsidRPr="0000666B">
              <w:rPr>
                <w:rFonts w:ascii="Arial" w:hAnsi="Arial" w:cs="Arial"/>
                <w:b/>
                <w:bCs/>
                <w:sz w:val="20"/>
                <w:szCs w:val="20"/>
              </w:rPr>
              <w:t>.1) Intended outcome:</w:t>
            </w:r>
          </w:p>
          <w:p w:rsidR="0000666B" w:rsidRPr="0000666B" w:rsidRDefault="0000666B" w:rsidP="00EF362F">
            <w:pPr>
              <w:autoSpaceDE w:val="0"/>
              <w:autoSpaceDN w:val="0"/>
              <w:adjustRightInd w:val="0"/>
              <w:jc w:val="center"/>
              <w:rPr>
                <w:rFonts w:ascii="Arial" w:hAnsi="Arial" w:cs="Arial"/>
                <w:b/>
                <w:bCs/>
                <w:sz w:val="20"/>
                <w:szCs w:val="20"/>
              </w:rPr>
            </w:pPr>
          </w:p>
          <w:p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w:t>
            </w:r>
            <w:r w:rsidR="00E55B32">
              <w:rPr>
                <w:rFonts w:ascii="Arial" w:hAnsi="Arial" w:cs="Arial"/>
                <w:iCs/>
                <w:sz w:val="20"/>
                <w:szCs w:val="20"/>
              </w:rPr>
              <w:t>-</w:t>
            </w:r>
            <w:r w:rsidRPr="0000666B">
              <w:rPr>
                <w:rFonts w:ascii="Arial" w:hAnsi="Arial" w:cs="Arial"/>
                <w:iCs/>
                <w:sz w:val="20"/>
                <w:szCs w:val="20"/>
              </w:rPr>
              <w:t>bound).</w:t>
            </w:r>
          </w:p>
        </w:tc>
        <w:tc>
          <w:tcPr>
            <w:tcW w:w="11125" w:type="dxa"/>
            <w:gridSpan w:val="5"/>
            <w:vAlign w:val="center"/>
          </w:tcPr>
          <w:p w:rsidR="0000666B" w:rsidRPr="001211FB" w:rsidRDefault="001211FB" w:rsidP="00161814">
            <w:pPr>
              <w:spacing w:line="360" w:lineRule="auto"/>
              <w:jc w:val="both"/>
              <w:rPr>
                <w:rFonts w:ascii="Arial" w:hAnsi="Arial" w:cs="Arial"/>
                <w:color w:val="000000" w:themeColor="text1"/>
                <w:kern w:val="24"/>
                <w:sz w:val="20"/>
                <w:szCs w:val="20"/>
              </w:rPr>
            </w:pPr>
            <w:r w:rsidRPr="00161814">
              <w:rPr>
                <w:rFonts w:ascii="Arial" w:hAnsi="Arial" w:cs="Arial"/>
                <w:color w:val="000000" w:themeColor="text1"/>
                <w:kern w:val="24"/>
                <w:sz w:val="24"/>
                <w:szCs w:val="20"/>
              </w:rPr>
              <w:t>For Child A to improve social and verbal communication skills</w:t>
            </w:r>
            <w:r w:rsidR="00161814" w:rsidRPr="00161814">
              <w:rPr>
                <w:rFonts w:ascii="Arial" w:hAnsi="Arial" w:cs="Arial"/>
                <w:color w:val="000000" w:themeColor="text1"/>
                <w:kern w:val="24"/>
                <w:sz w:val="24"/>
                <w:szCs w:val="20"/>
              </w:rPr>
              <w:t xml:space="preserve">. </w:t>
            </w:r>
            <w:r w:rsidR="00E10B89">
              <w:rPr>
                <w:rFonts w:ascii="Arial" w:hAnsi="Arial" w:cs="Arial"/>
                <w:color w:val="000000" w:themeColor="text1"/>
                <w:kern w:val="24"/>
                <w:sz w:val="24"/>
                <w:szCs w:val="20"/>
              </w:rPr>
              <w:t>This will involve engaging in</w:t>
            </w:r>
            <w:r w:rsidR="006B297B">
              <w:rPr>
                <w:rFonts w:ascii="Arial" w:hAnsi="Arial" w:cs="Arial"/>
                <w:color w:val="000000" w:themeColor="text1"/>
                <w:kern w:val="24"/>
                <w:sz w:val="24"/>
                <w:szCs w:val="20"/>
              </w:rPr>
              <w:t xml:space="preserve"> games and</w:t>
            </w:r>
            <w:r w:rsidR="00E10B89">
              <w:rPr>
                <w:rFonts w:ascii="Arial" w:hAnsi="Arial" w:cs="Arial"/>
                <w:color w:val="000000" w:themeColor="text1"/>
                <w:kern w:val="24"/>
                <w:sz w:val="24"/>
                <w:szCs w:val="20"/>
              </w:rPr>
              <w:t xml:space="preserve"> activities which encourage them to voice opinions and be a part of discussions. </w:t>
            </w:r>
            <w:r w:rsidR="002A5DCB">
              <w:rPr>
                <w:rFonts w:ascii="Arial" w:hAnsi="Arial" w:cs="Arial"/>
                <w:color w:val="000000" w:themeColor="text1"/>
                <w:kern w:val="24"/>
                <w:sz w:val="24"/>
                <w:szCs w:val="20"/>
              </w:rPr>
              <w:t>Progr</w:t>
            </w:r>
            <w:r w:rsidR="008C263D">
              <w:rPr>
                <w:rFonts w:ascii="Arial" w:hAnsi="Arial" w:cs="Arial"/>
                <w:color w:val="000000" w:themeColor="text1"/>
                <w:kern w:val="24"/>
                <w:sz w:val="24"/>
                <w:szCs w:val="20"/>
              </w:rPr>
              <w:t xml:space="preserve">ess will be monitored by familiar </w:t>
            </w:r>
            <w:r w:rsidR="002A5DCB">
              <w:rPr>
                <w:rFonts w:ascii="Arial" w:hAnsi="Arial" w:cs="Arial"/>
                <w:color w:val="000000" w:themeColor="text1"/>
                <w:kern w:val="24"/>
                <w:sz w:val="24"/>
                <w:szCs w:val="20"/>
              </w:rPr>
              <w:t>TA</w:t>
            </w:r>
            <w:r w:rsidR="008C263D">
              <w:rPr>
                <w:rFonts w:ascii="Arial" w:hAnsi="Arial" w:cs="Arial"/>
                <w:color w:val="000000" w:themeColor="text1"/>
                <w:kern w:val="24"/>
                <w:sz w:val="24"/>
                <w:szCs w:val="20"/>
              </w:rPr>
              <w:t>/Inclusion staff</w:t>
            </w:r>
            <w:r w:rsidR="002A5DCB">
              <w:rPr>
                <w:rFonts w:ascii="Arial" w:hAnsi="Arial" w:cs="Arial"/>
                <w:color w:val="000000" w:themeColor="text1"/>
                <w:kern w:val="24"/>
                <w:sz w:val="24"/>
                <w:szCs w:val="20"/>
              </w:rPr>
              <w:t xml:space="preserve"> and reviewed alongside Child A on a weekly basis. </w:t>
            </w:r>
          </w:p>
        </w:tc>
      </w:tr>
      <w:tr w:rsidR="0000666B" w:rsidRPr="0000666B" w:rsidTr="00EF362F">
        <w:tc>
          <w:tcPr>
            <w:tcW w:w="8931" w:type="dxa"/>
            <w:gridSpan w:val="2"/>
            <w:vAlign w:val="center"/>
          </w:tcPr>
          <w:p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.2) ALP to be provided:</w:t>
            </w:r>
          </w:p>
          <w:p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.3) Should the ALP be provided in Welsh?</w:t>
            </w:r>
          </w:p>
        </w:tc>
        <w:tc>
          <w:tcPr>
            <w:tcW w:w="2409" w:type="dxa"/>
            <w:vAlign w:val="center"/>
          </w:tcPr>
          <w:p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.4) Organisation/</w:t>
            </w:r>
          </w:p>
          <w:p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.5) Start date:</w:t>
            </w:r>
          </w:p>
        </w:tc>
        <w:tc>
          <w:tcPr>
            <w:tcW w:w="1954" w:type="dxa"/>
            <w:vAlign w:val="center"/>
          </w:tcPr>
          <w:p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.6) End / Review date:</w:t>
            </w:r>
          </w:p>
        </w:tc>
      </w:tr>
      <w:tr w:rsidR="0000666B" w:rsidRPr="0000666B" w:rsidTr="00EF362F">
        <w:trPr>
          <w:cantSplit/>
          <w:trHeight w:val="2964"/>
        </w:trPr>
        <w:tc>
          <w:tcPr>
            <w:tcW w:w="8931" w:type="dxa"/>
            <w:gridSpan w:val="2"/>
            <w:vAlign w:val="center"/>
          </w:tcPr>
          <w:p w:rsidR="003C6537" w:rsidRDefault="001211FB" w:rsidP="00751607">
            <w:pPr>
              <w:autoSpaceDE w:val="0"/>
              <w:autoSpaceDN w:val="0"/>
              <w:adjustRightInd w:val="0"/>
              <w:rPr>
                <w:rFonts w:ascii="Arial" w:hAnsi="Arial" w:cs="Arial"/>
                <w:color w:val="000000" w:themeColor="text1"/>
                <w:kern w:val="24"/>
                <w:sz w:val="20"/>
                <w:szCs w:val="20"/>
              </w:rPr>
            </w:pPr>
            <w:r w:rsidRPr="001211FB">
              <w:rPr>
                <w:rFonts w:ascii="Arial" w:hAnsi="Arial" w:cs="Arial"/>
                <w:color w:val="000000" w:themeColor="text1"/>
                <w:kern w:val="24"/>
                <w:sz w:val="24"/>
                <w:szCs w:val="20"/>
              </w:rPr>
              <w:t>Child A will join in soci</w:t>
            </w:r>
            <w:r w:rsidR="0089457A">
              <w:rPr>
                <w:rFonts w:ascii="Arial" w:hAnsi="Arial" w:cs="Arial"/>
                <w:color w:val="000000" w:themeColor="text1"/>
                <w:kern w:val="24"/>
                <w:sz w:val="24"/>
                <w:szCs w:val="20"/>
              </w:rPr>
              <w:t xml:space="preserve">al games alongside </w:t>
            </w:r>
            <w:r w:rsidRPr="001211FB">
              <w:rPr>
                <w:rFonts w:ascii="Arial" w:hAnsi="Arial" w:cs="Arial"/>
                <w:color w:val="000000" w:themeColor="text1"/>
                <w:kern w:val="24"/>
                <w:sz w:val="24"/>
                <w:szCs w:val="20"/>
              </w:rPr>
              <w:t xml:space="preserve">classmates within the ALN unit to improve verbal communication skills. These games will be led and supervised by the TA which usually supports this group and progress in communication skills will be measured by increasing the level of vocabulary used in these games. </w:t>
            </w:r>
            <w:r w:rsidR="00CD3F24">
              <w:rPr>
                <w:rFonts w:ascii="Arial" w:hAnsi="Arial" w:cs="Arial"/>
                <w:color w:val="000000" w:themeColor="text1"/>
                <w:kern w:val="24"/>
                <w:sz w:val="24"/>
                <w:szCs w:val="20"/>
              </w:rPr>
              <w:t>The</w:t>
            </w:r>
            <w:r w:rsidRPr="001211FB">
              <w:rPr>
                <w:rFonts w:ascii="Arial" w:hAnsi="Arial" w:cs="Arial"/>
                <w:color w:val="000000" w:themeColor="text1"/>
                <w:kern w:val="24"/>
                <w:sz w:val="24"/>
                <w:szCs w:val="20"/>
              </w:rPr>
              <w:t xml:space="preserve"> sessions will only include children which Child A interacts with daily to begin with so that Child A feels more comfortable communicating in this environment. Progress will be monitored by the leading TA </w:t>
            </w:r>
            <w:r w:rsidR="00602C78">
              <w:rPr>
                <w:rFonts w:ascii="Arial" w:hAnsi="Arial" w:cs="Arial"/>
                <w:color w:val="000000" w:themeColor="text1"/>
                <w:kern w:val="24"/>
                <w:sz w:val="24"/>
                <w:szCs w:val="20"/>
              </w:rPr>
              <w:t>and will be verbally reviewed</w:t>
            </w:r>
            <w:r w:rsidRPr="001211FB">
              <w:rPr>
                <w:rFonts w:ascii="Arial" w:hAnsi="Arial" w:cs="Arial"/>
                <w:color w:val="000000" w:themeColor="text1"/>
                <w:kern w:val="24"/>
                <w:sz w:val="24"/>
                <w:szCs w:val="20"/>
              </w:rPr>
              <w:t xml:space="preserve"> weekly alongside Child A</w:t>
            </w:r>
            <w:r w:rsidR="00CD3F24">
              <w:rPr>
                <w:rFonts w:ascii="Arial" w:hAnsi="Arial" w:cs="Arial"/>
                <w:color w:val="000000" w:themeColor="text1"/>
                <w:kern w:val="24"/>
                <w:sz w:val="24"/>
                <w:szCs w:val="20"/>
              </w:rPr>
              <w:t xml:space="preserve">, </w:t>
            </w:r>
            <w:r w:rsidR="00602C78">
              <w:rPr>
                <w:rFonts w:ascii="Arial" w:hAnsi="Arial" w:cs="Arial"/>
                <w:color w:val="000000" w:themeColor="text1"/>
                <w:kern w:val="24"/>
                <w:sz w:val="24"/>
                <w:szCs w:val="20"/>
              </w:rPr>
              <w:t xml:space="preserve">to see how they think the sessions are going. </w:t>
            </w:r>
            <w:r w:rsidR="006E67A3">
              <w:rPr>
                <w:rFonts w:ascii="Arial" w:hAnsi="Arial" w:cs="Arial"/>
                <w:color w:val="000000" w:themeColor="text1"/>
                <w:kern w:val="24"/>
                <w:sz w:val="24"/>
                <w:szCs w:val="20"/>
              </w:rPr>
              <w:t>A formal review with parents, staff and Child A to be held at end of half-term.</w:t>
            </w:r>
          </w:p>
          <w:p w:rsidR="003C6537" w:rsidRPr="00A278B0" w:rsidRDefault="00C17DFE" w:rsidP="00751607">
            <w:pPr>
              <w:autoSpaceDE w:val="0"/>
              <w:autoSpaceDN w:val="0"/>
              <w:adjustRightInd w:val="0"/>
              <w:rPr>
                <w:rFonts w:ascii="Arial" w:hAnsi="Arial" w:cs="Arial"/>
                <w:color w:val="000000" w:themeColor="text1"/>
                <w:kern w:val="24"/>
                <w:sz w:val="24"/>
                <w:szCs w:val="20"/>
              </w:rPr>
            </w:pPr>
            <w:r>
              <w:rPr>
                <w:rFonts w:ascii="Arial" w:hAnsi="Arial" w:cs="Arial"/>
                <w:color w:val="000000" w:themeColor="text1"/>
                <w:kern w:val="24"/>
                <w:sz w:val="24"/>
                <w:szCs w:val="20"/>
              </w:rPr>
              <w:t xml:space="preserve">During these sessions, Child A is allowed fidget toys and small breaks </w:t>
            </w:r>
            <w:r w:rsidR="00A278B0">
              <w:rPr>
                <w:rFonts w:ascii="Arial" w:hAnsi="Arial" w:cs="Arial"/>
                <w:color w:val="000000" w:themeColor="text1"/>
                <w:kern w:val="24"/>
                <w:sz w:val="24"/>
                <w:szCs w:val="20"/>
              </w:rPr>
              <w:t xml:space="preserve">to help remain focused and reduce stress. </w:t>
            </w:r>
            <w:r w:rsidR="006E67A3">
              <w:rPr>
                <w:rFonts w:ascii="Arial" w:hAnsi="Arial" w:cs="Arial"/>
                <w:color w:val="000000" w:themeColor="text1"/>
                <w:kern w:val="24"/>
                <w:sz w:val="24"/>
                <w:szCs w:val="20"/>
              </w:rPr>
              <w:t xml:space="preserve"> </w:t>
            </w:r>
          </w:p>
          <w:p w:rsidR="003C6537" w:rsidRDefault="003C6537" w:rsidP="003C6537">
            <w:pPr>
              <w:autoSpaceDE w:val="0"/>
              <w:autoSpaceDN w:val="0"/>
              <w:adjustRightInd w:val="0"/>
              <w:jc w:val="center"/>
              <w:rPr>
                <w:rFonts w:ascii="Arial" w:hAnsi="Arial" w:cs="Arial"/>
                <w:color w:val="000000" w:themeColor="text1"/>
                <w:kern w:val="24"/>
                <w:sz w:val="20"/>
                <w:szCs w:val="20"/>
              </w:rPr>
            </w:pPr>
          </w:p>
          <w:p w:rsidR="003C6537" w:rsidRPr="0000666B" w:rsidRDefault="003C6537" w:rsidP="003C6537">
            <w:pPr>
              <w:autoSpaceDE w:val="0"/>
              <w:autoSpaceDN w:val="0"/>
              <w:adjustRightInd w:val="0"/>
              <w:jc w:val="center"/>
              <w:rPr>
                <w:rFonts w:ascii="Arial" w:hAnsi="Arial" w:cs="Arial"/>
                <w:color w:val="000000" w:themeColor="text1"/>
                <w:kern w:val="24"/>
                <w:sz w:val="20"/>
                <w:szCs w:val="20"/>
              </w:rPr>
            </w:pPr>
          </w:p>
        </w:tc>
        <w:tc>
          <w:tcPr>
            <w:tcW w:w="1418" w:type="dxa"/>
            <w:vAlign w:val="center"/>
          </w:tcPr>
          <w:p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Cs/>
                <w:sz w:val="20"/>
                <w:szCs w:val="20"/>
              </w:rPr>
              <w:t xml:space="preserve"> No</w:t>
            </w:r>
          </w:p>
        </w:tc>
        <w:tc>
          <w:tcPr>
            <w:tcW w:w="2409" w:type="dxa"/>
            <w:vAlign w:val="center"/>
          </w:tcPr>
          <w:p w:rsidR="0000666B" w:rsidRPr="0000666B" w:rsidRDefault="008C263D"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Inclusion Teacher</w:t>
            </w:r>
          </w:p>
        </w:tc>
        <w:tc>
          <w:tcPr>
            <w:tcW w:w="1023" w:type="dxa"/>
            <w:textDirection w:val="btLr"/>
            <w:vAlign w:val="center"/>
          </w:tcPr>
          <w:p w:rsidR="0000666B" w:rsidRPr="0000666B" w:rsidRDefault="00CA1EAD" w:rsidP="00EF362F">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05. 09. 23</w:t>
            </w:r>
          </w:p>
        </w:tc>
        <w:tc>
          <w:tcPr>
            <w:tcW w:w="1954" w:type="dxa"/>
            <w:textDirection w:val="btLr"/>
            <w:vAlign w:val="center"/>
          </w:tcPr>
          <w:p w:rsidR="0000666B" w:rsidRPr="0000666B" w:rsidRDefault="00CA1EAD" w:rsidP="00EF362F">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27. 10. 23</w:t>
            </w:r>
          </w:p>
        </w:tc>
      </w:tr>
      <w:tr w:rsidR="0000666B" w:rsidRPr="0000666B" w:rsidTr="00EF362F">
        <w:trPr>
          <w:trHeight w:val="2960"/>
        </w:trPr>
        <w:tc>
          <w:tcPr>
            <w:tcW w:w="8931" w:type="dxa"/>
            <w:gridSpan w:val="2"/>
          </w:tcPr>
          <w:p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lastRenderedPageBreak/>
              <w:t>2B</w:t>
            </w:r>
            <w:r>
              <w:rPr>
                <w:rFonts w:ascii="Arial" w:hAnsi="Arial" w:cs="Arial"/>
                <w:b/>
                <w:bCs/>
                <w:sz w:val="20"/>
                <w:szCs w:val="20"/>
              </w:rPr>
              <w:t>3</w:t>
            </w:r>
            <w:r w:rsidRPr="0000666B">
              <w:rPr>
                <w:rFonts w:ascii="Arial" w:hAnsi="Arial" w:cs="Arial"/>
                <w:b/>
                <w:bCs/>
                <w:sz w:val="20"/>
                <w:szCs w:val="20"/>
              </w:rPr>
              <w:t>.7) Rationale for the ALP listed above:</w:t>
            </w:r>
          </w:p>
          <w:p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rsidR="0000666B" w:rsidRDefault="00751607" w:rsidP="00751607">
            <w:pPr>
              <w:pStyle w:val="ListParagraph"/>
              <w:numPr>
                <w:ilvl w:val="0"/>
                <w:numId w:val="4"/>
              </w:numPr>
              <w:autoSpaceDE w:val="0"/>
              <w:autoSpaceDN w:val="0"/>
              <w:adjustRightInd w:val="0"/>
              <w:jc w:val="center"/>
              <w:rPr>
                <w:rFonts w:ascii="Arial" w:hAnsi="Arial" w:cs="Arial"/>
                <w:iCs/>
                <w:sz w:val="20"/>
                <w:szCs w:val="20"/>
              </w:rPr>
            </w:pPr>
            <w:r w:rsidRPr="00751607">
              <w:rPr>
                <w:rFonts w:ascii="Arial" w:hAnsi="Arial" w:cs="Arial"/>
                <w:iCs/>
                <w:sz w:val="20"/>
                <w:szCs w:val="20"/>
              </w:rPr>
              <w:t xml:space="preserve">Parents would prefer Child A to interact with new children </w:t>
            </w:r>
            <w:r w:rsidR="00F102D7">
              <w:rPr>
                <w:rFonts w:ascii="Arial" w:hAnsi="Arial" w:cs="Arial"/>
                <w:iCs/>
                <w:sz w:val="20"/>
                <w:szCs w:val="20"/>
              </w:rPr>
              <w:t>however ALNCO and inclusion staff feel</w:t>
            </w:r>
            <w:r w:rsidRPr="00751607">
              <w:rPr>
                <w:rFonts w:ascii="Arial" w:hAnsi="Arial" w:cs="Arial"/>
                <w:iCs/>
                <w:sz w:val="20"/>
                <w:szCs w:val="20"/>
              </w:rPr>
              <w:t xml:space="preserve"> it would be best to </w:t>
            </w:r>
            <w:r>
              <w:rPr>
                <w:rFonts w:ascii="Arial" w:hAnsi="Arial" w:cs="Arial"/>
                <w:iCs/>
                <w:sz w:val="20"/>
                <w:szCs w:val="20"/>
              </w:rPr>
              <w:t xml:space="preserve">begin with familiar faces and slowly build up to interacting with others outside of ALN unit. </w:t>
            </w:r>
          </w:p>
          <w:p w:rsidR="00F102D7" w:rsidRPr="00751607" w:rsidRDefault="00F102D7" w:rsidP="00751607">
            <w:pPr>
              <w:pStyle w:val="ListParagraph"/>
              <w:numPr>
                <w:ilvl w:val="0"/>
                <w:numId w:val="4"/>
              </w:numPr>
              <w:autoSpaceDE w:val="0"/>
              <w:autoSpaceDN w:val="0"/>
              <w:adjustRightInd w:val="0"/>
              <w:jc w:val="center"/>
              <w:rPr>
                <w:rFonts w:ascii="Arial" w:hAnsi="Arial" w:cs="Arial"/>
                <w:iCs/>
                <w:sz w:val="20"/>
                <w:szCs w:val="20"/>
              </w:rPr>
            </w:pPr>
            <w:r>
              <w:rPr>
                <w:rFonts w:ascii="Arial" w:hAnsi="Arial" w:cs="Arial"/>
                <w:iCs/>
                <w:sz w:val="20"/>
                <w:szCs w:val="20"/>
              </w:rPr>
              <w:t>Child A feels more comfortable with friends within unit</w:t>
            </w:r>
          </w:p>
        </w:tc>
      </w:tr>
      <w:tr w:rsidR="0000666B" w:rsidRPr="0000666B" w:rsidTr="00EF362F">
        <w:trPr>
          <w:trHeight w:val="274"/>
        </w:trPr>
        <w:tc>
          <w:tcPr>
            <w:tcW w:w="15735" w:type="dxa"/>
            <w:gridSpan w:val="6"/>
            <w:vAlign w:val="center"/>
          </w:tcPr>
          <w:p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t>Section 2B</w:t>
            </w:r>
            <w:r>
              <w:rPr>
                <w:rFonts w:ascii="Arial" w:hAnsi="Arial" w:cs="Arial"/>
                <w:b/>
                <w:bCs/>
                <w:color w:val="C7037E"/>
                <w:sz w:val="20"/>
                <w:szCs w:val="20"/>
              </w:rPr>
              <w:t>4</w:t>
            </w:r>
            <w:r w:rsidRPr="0000666B">
              <w:rPr>
                <w:rFonts w:ascii="Arial" w:hAnsi="Arial" w:cs="Arial"/>
                <w:b/>
                <w:bCs/>
                <w:color w:val="C7037E"/>
                <w:sz w:val="20"/>
                <w:szCs w:val="20"/>
              </w:rPr>
              <w:t>: Description and delivery of the child or young person’s additional learning provision (ALP)</w:t>
            </w:r>
          </w:p>
        </w:tc>
      </w:tr>
      <w:tr w:rsidR="0000666B" w:rsidRPr="0000666B" w:rsidTr="00EF362F">
        <w:trPr>
          <w:trHeight w:val="1270"/>
        </w:trPr>
        <w:tc>
          <w:tcPr>
            <w:tcW w:w="4610" w:type="dxa"/>
            <w:vAlign w:val="center"/>
          </w:tcPr>
          <w:p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.1) Intended outcome:</w:t>
            </w:r>
          </w:p>
          <w:p w:rsidR="0000666B" w:rsidRPr="0000666B" w:rsidRDefault="0000666B" w:rsidP="00EF362F">
            <w:pPr>
              <w:autoSpaceDE w:val="0"/>
              <w:autoSpaceDN w:val="0"/>
              <w:adjustRightInd w:val="0"/>
              <w:jc w:val="center"/>
              <w:rPr>
                <w:rFonts w:ascii="Arial" w:hAnsi="Arial" w:cs="Arial"/>
                <w:b/>
                <w:bCs/>
                <w:sz w:val="20"/>
                <w:szCs w:val="20"/>
              </w:rPr>
            </w:pPr>
          </w:p>
          <w:p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w:t>
            </w:r>
            <w:r w:rsidR="00304B51">
              <w:rPr>
                <w:rFonts w:ascii="Arial" w:hAnsi="Arial" w:cs="Arial"/>
                <w:iCs/>
                <w:sz w:val="20"/>
                <w:szCs w:val="20"/>
              </w:rPr>
              <w:t>-</w:t>
            </w:r>
            <w:r w:rsidRPr="0000666B">
              <w:rPr>
                <w:rFonts w:ascii="Arial" w:hAnsi="Arial" w:cs="Arial"/>
                <w:iCs/>
                <w:sz w:val="20"/>
                <w:szCs w:val="20"/>
              </w:rPr>
              <w:t>bound).</w:t>
            </w:r>
          </w:p>
        </w:tc>
        <w:tc>
          <w:tcPr>
            <w:tcW w:w="11125" w:type="dxa"/>
            <w:gridSpan w:val="5"/>
            <w:vAlign w:val="center"/>
          </w:tcPr>
          <w:p w:rsidR="003C6537" w:rsidRPr="00854921" w:rsidRDefault="00854921" w:rsidP="00324DB3">
            <w:pPr>
              <w:rPr>
                <w:rFonts w:ascii="Arial" w:hAnsi="Arial" w:cs="Arial"/>
                <w:color w:val="000000" w:themeColor="text1"/>
                <w:kern w:val="24"/>
                <w:sz w:val="20"/>
                <w:szCs w:val="20"/>
              </w:rPr>
            </w:pPr>
            <w:r w:rsidRPr="00854921">
              <w:rPr>
                <w:rFonts w:ascii="Arial" w:hAnsi="Arial" w:cs="Arial"/>
                <w:color w:val="000000" w:themeColor="text1"/>
                <w:kern w:val="24"/>
                <w:sz w:val="24"/>
                <w:szCs w:val="20"/>
              </w:rPr>
              <w:t>For Child A to improve emotional communication and self-regulation</w:t>
            </w:r>
            <w:r w:rsidR="00324DB3">
              <w:rPr>
                <w:rFonts w:ascii="Arial" w:hAnsi="Arial" w:cs="Arial"/>
                <w:color w:val="000000" w:themeColor="text1"/>
                <w:kern w:val="24"/>
                <w:sz w:val="24"/>
                <w:szCs w:val="20"/>
              </w:rPr>
              <w:t xml:space="preserve"> this school year</w:t>
            </w:r>
            <w:r w:rsidR="00036510">
              <w:rPr>
                <w:rFonts w:ascii="Arial" w:hAnsi="Arial" w:cs="Arial"/>
                <w:color w:val="000000" w:themeColor="text1"/>
                <w:kern w:val="24"/>
                <w:sz w:val="24"/>
                <w:szCs w:val="20"/>
              </w:rPr>
              <w:t xml:space="preserve"> by incorporating new strategies in and out of school environment. </w:t>
            </w:r>
            <w:r w:rsidR="00324DB3">
              <w:rPr>
                <w:rFonts w:ascii="Arial" w:hAnsi="Arial" w:cs="Arial"/>
                <w:color w:val="000000" w:themeColor="text1"/>
                <w:kern w:val="24"/>
                <w:sz w:val="24"/>
                <w:szCs w:val="20"/>
              </w:rPr>
              <w:t>This is a long-term goal which will be built upon slowly. The school aims to</w:t>
            </w:r>
            <w:r w:rsidR="00057467">
              <w:rPr>
                <w:rFonts w:ascii="Arial" w:hAnsi="Arial" w:cs="Arial"/>
                <w:color w:val="000000" w:themeColor="text1"/>
                <w:kern w:val="24"/>
                <w:sz w:val="24"/>
                <w:szCs w:val="20"/>
              </w:rPr>
              <w:t xml:space="preserve"> work alongside Mum and Dad to implement this provision.</w:t>
            </w:r>
          </w:p>
        </w:tc>
      </w:tr>
      <w:tr w:rsidR="0000666B" w:rsidRPr="0000666B" w:rsidTr="00EF362F">
        <w:tc>
          <w:tcPr>
            <w:tcW w:w="8931" w:type="dxa"/>
            <w:gridSpan w:val="2"/>
            <w:vAlign w:val="center"/>
          </w:tcPr>
          <w:p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.2) ALP to be provided:</w:t>
            </w:r>
          </w:p>
          <w:p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.3) Should the ALP be provided in Welsh?</w:t>
            </w:r>
          </w:p>
        </w:tc>
        <w:tc>
          <w:tcPr>
            <w:tcW w:w="2409" w:type="dxa"/>
            <w:vAlign w:val="center"/>
          </w:tcPr>
          <w:p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.4) Organisation/</w:t>
            </w:r>
          </w:p>
          <w:p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.5) Start date:</w:t>
            </w:r>
          </w:p>
        </w:tc>
        <w:tc>
          <w:tcPr>
            <w:tcW w:w="1954" w:type="dxa"/>
            <w:vAlign w:val="center"/>
          </w:tcPr>
          <w:p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.6) End / Review date:</w:t>
            </w:r>
          </w:p>
        </w:tc>
      </w:tr>
      <w:tr w:rsidR="0000666B" w:rsidRPr="0000666B" w:rsidTr="00EF362F">
        <w:trPr>
          <w:cantSplit/>
          <w:trHeight w:val="2964"/>
        </w:trPr>
        <w:tc>
          <w:tcPr>
            <w:tcW w:w="8931" w:type="dxa"/>
            <w:gridSpan w:val="2"/>
            <w:vAlign w:val="center"/>
          </w:tcPr>
          <w:p w:rsidR="008D3BDE" w:rsidRPr="003C6378" w:rsidRDefault="00324DB3" w:rsidP="003C6378">
            <w:pPr>
              <w:autoSpaceDE w:val="0"/>
              <w:autoSpaceDN w:val="0"/>
              <w:adjustRightInd w:val="0"/>
              <w:spacing w:line="360" w:lineRule="auto"/>
              <w:rPr>
                <w:rFonts w:ascii="Arial" w:hAnsi="Arial" w:cs="Arial"/>
                <w:color w:val="000000" w:themeColor="text1"/>
                <w:kern w:val="24"/>
                <w:sz w:val="24"/>
                <w:szCs w:val="20"/>
              </w:rPr>
            </w:pPr>
            <w:r w:rsidRPr="003C6378">
              <w:rPr>
                <w:rFonts w:ascii="Arial" w:hAnsi="Arial" w:cs="Arial"/>
                <w:color w:val="000000" w:themeColor="text1"/>
                <w:kern w:val="24"/>
                <w:sz w:val="24"/>
                <w:szCs w:val="20"/>
              </w:rPr>
              <w:lastRenderedPageBreak/>
              <w:t xml:space="preserve">Staff will incorporate a </w:t>
            </w:r>
            <w:r w:rsidR="003C6537" w:rsidRPr="003C6378">
              <w:rPr>
                <w:rFonts w:ascii="Arial" w:hAnsi="Arial" w:cs="Arial"/>
                <w:color w:val="000000" w:themeColor="text1"/>
                <w:kern w:val="24"/>
                <w:sz w:val="24"/>
                <w:szCs w:val="20"/>
              </w:rPr>
              <w:t xml:space="preserve">5 point scale </w:t>
            </w:r>
            <w:r w:rsidRPr="003C6378">
              <w:rPr>
                <w:rFonts w:ascii="Arial" w:hAnsi="Arial" w:cs="Arial"/>
                <w:color w:val="000000" w:themeColor="text1"/>
                <w:kern w:val="24"/>
                <w:sz w:val="24"/>
                <w:szCs w:val="20"/>
              </w:rPr>
              <w:t xml:space="preserve">for Child A into day to day practice which Child A will use to communicate how they are feeling. </w:t>
            </w:r>
            <w:r w:rsidR="008D3BDE" w:rsidRPr="003C6378">
              <w:rPr>
                <w:rFonts w:ascii="Arial" w:hAnsi="Arial" w:cs="Arial"/>
                <w:color w:val="000000" w:themeColor="text1"/>
                <w:kern w:val="24"/>
                <w:sz w:val="24"/>
                <w:szCs w:val="20"/>
              </w:rPr>
              <w:t>Numbers will represent levels of emotional states in which 1 may refer to happy and</w:t>
            </w:r>
            <w:r w:rsidR="006845A1" w:rsidRPr="003C6378">
              <w:rPr>
                <w:rFonts w:ascii="Arial" w:hAnsi="Arial" w:cs="Arial"/>
                <w:color w:val="000000" w:themeColor="text1"/>
                <w:kern w:val="24"/>
                <w:sz w:val="24"/>
                <w:szCs w:val="20"/>
              </w:rPr>
              <w:t xml:space="preserve"> 5 may refer to angry. </w:t>
            </w:r>
          </w:p>
          <w:p w:rsidR="00324DB3" w:rsidRPr="003C6378" w:rsidRDefault="00324DB3" w:rsidP="003C6378">
            <w:pPr>
              <w:autoSpaceDE w:val="0"/>
              <w:autoSpaceDN w:val="0"/>
              <w:adjustRightInd w:val="0"/>
              <w:spacing w:line="360" w:lineRule="auto"/>
              <w:rPr>
                <w:rFonts w:ascii="Arial" w:hAnsi="Arial" w:cs="Arial"/>
                <w:color w:val="000000" w:themeColor="text1"/>
                <w:kern w:val="24"/>
                <w:sz w:val="24"/>
                <w:szCs w:val="20"/>
              </w:rPr>
            </w:pPr>
            <w:r w:rsidRPr="003C6378">
              <w:rPr>
                <w:rFonts w:ascii="Arial" w:hAnsi="Arial" w:cs="Arial"/>
                <w:color w:val="000000" w:themeColor="text1"/>
                <w:kern w:val="24"/>
                <w:sz w:val="24"/>
                <w:szCs w:val="20"/>
              </w:rPr>
              <w:t>This scale will be created and personalised by Child A so that they feel comfortable using this provision. This scale w</w:t>
            </w:r>
            <w:r w:rsidR="00027E6C" w:rsidRPr="003C6378">
              <w:rPr>
                <w:rFonts w:ascii="Arial" w:hAnsi="Arial" w:cs="Arial"/>
                <w:color w:val="000000" w:themeColor="text1"/>
                <w:kern w:val="24"/>
                <w:sz w:val="24"/>
                <w:szCs w:val="20"/>
              </w:rPr>
              <w:t xml:space="preserve">ill evolve over time to include more specific </w:t>
            </w:r>
            <w:r w:rsidR="008D3BDE" w:rsidRPr="003C6378">
              <w:rPr>
                <w:rFonts w:ascii="Arial" w:hAnsi="Arial" w:cs="Arial"/>
                <w:color w:val="000000" w:themeColor="text1"/>
                <w:kern w:val="24"/>
                <w:sz w:val="24"/>
                <w:szCs w:val="20"/>
              </w:rPr>
              <w:t>and ambitious vocabulary a</w:t>
            </w:r>
            <w:r w:rsidR="0010553F" w:rsidRPr="003C6378">
              <w:rPr>
                <w:rFonts w:ascii="Arial" w:hAnsi="Arial" w:cs="Arial"/>
                <w:color w:val="000000" w:themeColor="text1"/>
                <w:kern w:val="24"/>
                <w:sz w:val="24"/>
                <w:szCs w:val="20"/>
              </w:rPr>
              <w:t>s this is a long-term provision to be used in school and at home.</w:t>
            </w:r>
          </w:p>
          <w:p w:rsidR="00324DB3" w:rsidRPr="003C6378" w:rsidRDefault="00324DB3" w:rsidP="003C6378">
            <w:pPr>
              <w:autoSpaceDE w:val="0"/>
              <w:autoSpaceDN w:val="0"/>
              <w:adjustRightInd w:val="0"/>
              <w:spacing w:line="360" w:lineRule="auto"/>
              <w:rPr>
                <w:rFonts w:ascii="Arial" w:hAnsi="Arial" w:cs="Arial"/>
                <w:color w:val="000000" w:themeColor="text1"/>
                <w:kern w:val="24"/>
                <w:sz w:val="24"/>
                <w:szCs w:val="20"/>
              </w:rPr>
            </w:pPr>
          </w:p>
          <w:p w:rsidR="00324DB3" w:rsidRPr="003C6378" w:rsidRDefault="00304B51" w:rsidP="003C6378">
            <w:pPr>
              <w:autoSpaceDE w:val="0"/>
              <w:autoSpaceDN w:val="0"/>
              <w:adjustRightInd w:val="0"/>
              <w:spacing w:line="360" w:lineRule="auto"/>
              <w:rPr>
                <w:rFonts w:ascii="Arial" w:hAnsi="Arial" w:cs="Arial"/>
                <w:color w:val="000000" w:themeColor="text1"/>
                <w:kern w:val="24"/>
                <w:sz w:val="24"/>
                <w:szCs w:val="20"/>
              </w:rPr>
            </w:pPr>
            <w:r w:rsidRPr="003C6378">
              <w:rPr>
                <w:rFonts w:ascii="Arial" w:hAnsi="Arial" w:cs="Arial"/>
                <w:color w:val="000000" w:themeColor="text1"/>
                <w:kern w:val="24"/>
                <w:sz w:val="24"/>
                <w:szCs w:val="20"/>
              </w:rPr>
              <w:t>Red</w:t>
            </w:r>
            <w:r w:rsidR="00324DB3" w:rsidRPr="003C6378">
              <w:rPr>
                <w:rFonts w:ascii="Arial" w:hAnsi="Arial" w:cs="Arial"/>
                <w:color w:val="000000" w:themeColor="text1"/>
                <w:kern w:val="24"/>
                <w:sz w:val="24"/>
                <w:szCs w:val="20"/>
              </w:rPr>
              <w:t>,</w:t>
            </w:r>
            <w:r w:rsidRPr="003C6378">
              <w:rPr>
                <w:rFonts w:ascii="Arial" w:hAnsi="Arial" w:cs="Arial"/>
                <w:color w:val="000000" w:themeColor="text1"/>
                <w:kern w:val="24"/>
                <w:sz w:val="24"/>
                <w:szCs w:val="20"/>
              </w:rPr>
              <w:t xml:space="preserve"> amber and </w:t>
            </w:r>
            <w:r w:rsidR="003445F5">
              <w:rPr>
                <w:rFonts w:ascii="Arial" w:hAnsi="Arial" w:cs="Arial"/>
                <w:color w:val="000000" w:themeColor="text1"/>
                <w:kern w:val="24"/>
                <w:sz w:val="24"/>
                <w:szCs w:val="20"/>
              </w:rPr>
              <w:t>green cards have been effective however</w:t>
            </w:r>
            <w:r w:rsidRPr="003C6378">
              <w:rPr>
                <w:rFonts w:ascii="Arial" w:hAnsi="Arial" w:cs="Arial"/>
                <w:color w:val="000000" w:themeColor="text1"/>
                <w:kern w:val="24"/>
                <w:sz w:val="24"/>
                <w:szCs w:val="20"/>
              </w:rPr>
              <w:t xml:space="preserve"> improved emotional literacy will help to identify specific emotions which can aid staff in providing support and will encourage Child A to communicate rather than shut down.</w:t>
            </w:r>
          </w:p>
          <w:p w:rsidR="00324DB3" w:rsidRPr="003C6378" w:rsidRDefault="00324DB3" w:rsidP="003C6378">
            <w:pPr>
              <w:autoSpaceDE w:val="0"/>
              <w:autoSpaceDN w:val="0"/>
              <w:adjustRightInd w:val="0"/>
              <w:spacing w:line="360" w:lineRule="auto"/>
              <w:rPr>
                <w:rFonts w:ascii="Arial" w:hAnsi="Arial" w:cs="Arial"/>
                <w:color w:val="000000" w:themeColor="text1"/>
                <w:kern w:val="24"/>
                <w:sz w:val="24"/>
                <w:szCs w:val="20"/>
              </w:rPr>
            </w:pPr>
          </w:p>
          <w:p w:rsidR="00324DB3" w:rsidRPr="003C6378" w:rsidRDefault="00324DB3" w:rsidP="003C6378">
            <w:pPr>
              <w:autoSpaceDE w:val="0"/>
              <w:autoSpaceDN w:val="0"/>
              <w:adjustRightInd w:val="0"/>
              <w:spacing w:line="360" w:lineRule="auto"/>
              <w:rPr>
                <w:rFonts w:ascii="Arial" w:hAnsi="Arial" w:cs="Arial"/>
                <w:color w:val="000000" w:themeColor="text1"/>
                <w:kern w:val="24"/>
                <w:sz w:val="24"/>
                <w:szCs w:val="20"/>
              </w:rPr>
            </w:pPr>
            <w:r w:rsidRPr="003C6378">
              <w:rPr>
                <w:rFonts w:ascii="Arial" w:hAnsi="Arial" w:cs="Arial"/>
                <w:color w:val="000000" w:themeColor="text1"/>
                <w:kern w:val="24"/>
                <w:sz w:val="24"/>
                <w:szCs w:val="20"/>
              </w:rPr>
              <w:t>Inclusion staff will communicate with Mum and Dad regularly to ensure consistency for Child A in and out of school</w:t>
            </w:r>
            <w:r w:rsidR="0010553F" w:rsidRPr="003C6378">
              <w:rPr>
                <w:rFonts w:ascii="Arial" w:hAnsi="Arial" w:cs="Arial"/>
                <w:color w:val="000000" w:themeColor="text1"/>
                <w:kern w:val="24"/>
                <w:sz w:val="24"/>
                <w:szCs w:val="20"/>
              </w:rPr>
              <w:t>.</w:t>
            </w:r>
            <w:r w:rsidR="003C6378">
              <w:rPr>
                <w:rFonts w:ascii="Arial" w:hAnsi="Arial" w:cs="Arial"/>
                <w:color w:val="000000" w:themeColor="text1"/>
                <w:kern w:val="24"/>
                <w:sz w:val="24"/>
                <w:szCs w:val="20"/>
              </w:rPr>
              <w:t xml:space="preserve">  A review will be set at the end of the school year to </w:t>
            </w:r>
            <w:r w:rsidR="00943456">
              <w:rPr>
                <w:rFonts w:ascii="Arial" w:hAnsi="Arial" w:cs="Arial"/>
                <w:color w:val="000000" w:themeColor="text1"/>
                <w:kern w:val="24"/>
                <w:sz w:val="24"/>
                <w:szCs w:val="20"/>
              </w:rPr>
              <w:t xml:space="preserve">evaluate effectiveness and practicality outside of school use. </w:t>
            </w:r>
          </w:p>
        </w:tc>
        <w:tc>
          <w:tcPr>
            <w:tcW w:w="1418" w:type="dxa"/>
            <w:vAlign w:val="center"/>
          </w:tcPr>
          <w:p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Cs/>
                <w:sz w:val="20"/>
                <w:szCs w:val="20"/>
              </w:rPr>
              <w:t xml:space="preserve"> </w:t>
            </w:r>
            <w:r w:rsidRPr="003C6378">
              <w:rPr>
                <w:rFonts w:ascii="Arial" w:hAnsi="Arial" w:cs="Arial"/>
                <w:iCs/>
                <w:sz w:val="24"/>
                <w:szCs w:val="20"/>
              </w:rPr>
              <w:t>No</w:t>
            </w:r>
          </w:p>
        </w:tc>
        <w:tc>
          <w:tcPr>
            <w:tcW w:w="2409" w:type="dxa"/>
            <w:vAlign w:val="center"/>
          </w:tcPr>
          <w:p w:rsidR="0000666B" w:rsidRPr="0000666B" w:rsidRDefault="008D3BDE" w:rsidP="003C6378">
            <w:pPr>
              <w:spacing w:line="360" w:lineRule="auto"/>
              <w:rPr>
                <w:rFonts w:ascii="Arial" w:hAnsi="Arial" w:cs="Arial"/>
                <w:color w:val="000000" w:themeColor="text1"/>
                <w:kern w:val="24"/>
                <w:sz w:val="20"/>
                <w:szCs w:val="20"/>
              </w:rPr>
            </w:pPr>
            <w:r w:rsidRPr="003C6378">
              <w:rPr>
                <w:rFonts w:ascii="Arial" w:hAnsi="Arial" w:cs="Arial"/>
                <w:color w:val="000000" w:themeColor="text1"/>
                <w:kern w:val="24"/>
                <w:sz w:val="24"/>
                <w:szCs w:val="20"/>
              </w:rPr>
              <w:t>Inclusion staff (with support from Mum and Dad at home)</w:t>
            </w:r>
          </w:p>
        </w:tc>
        <w:tc>
          <w:tcPr>
            <w:tcW w:w="1023" w:type="dxa"/>
            <w:textDirection w:val="btLr"/>
            <w:vAlign w:val="center"/>
          </w:tcPr>
          <w:p w:rsidR="0000666B" w:rsidRPr="0000666B" w:rsidRDefault="006845A1" w:rsidP="00EF362F">
            <w:pPr>
              <w:ind w:left="113" w:right="113"/>
              <w:jc w:val="center"/>
              <w:rPr>
                <w:rFonts w:ascii="Arial" w:hAnsi="Arial" w:cs="Arial"/>
                <w:color w:val="000000" w:themeColor="text1"/>
                <w:kern w:val="24"/>
                <w:sz w:val="20"/>
                <w:szCs w:val="20"/>
              </w:rPr>
            </w:pPr>
            <w:r w:rsidRPr="003C6378">
              <w:rPr>
                <w:rFonts w:ascii="Arial" w:hAnsi="Arial" w:cs="Arial"/>
                <w:color w:val="000000" w:themeColor="text1"/>
                <w:kern w:val="24"/>
                <w:sz w:val="24"/>
                <w:szCs w:val="20"/>
              </w:rPr>
              <w:t>05.09.23</w:t>
            </w:r>
          </w:p>
        </w:tc>
        <w:tc>
          <w:tcPr>
            <w:tcW w:w="1954" w:type="dxa"/>
            <w:textDirection w:val="btLr"/>
            <w:vAlign w:val="center"/>
          </w:tcPr>
          <w:p w:rsidR="0000666B" w:rsidRPr="0000666B" w:rsidRDefault="00943456" w:rsidP="00943456">
            <w:pPr>
              <w:ind w:left="113" w:right="113"/>
              <w:rPr>
                <w:rFonts w:ascii="Arial" w:hAnsi="Arial" w:cs="Arial"/>
                <w:color w:val="000000" w:themeColor="text1"/>
                <w:kern w:val="24"/>
                <w:sz w:val="20"/>
                <w:szCs w:val="20"/>
              </w:rPr>
            </w:pPr>
            <w:r>
              <w:rPr>
                <w:rFonts w:ascii="Arial" w:hAnsi="Arial" w:cs="Arial"/>
                <w:color w:val="000000" w:themeColor="text1"/>
                <w:kern w:val="24"/>
                <w:sz w:val="24"/>
                <w:szCs w:val="20"/>
              </w:rPr>
              <w:t xml:space="preserve">                                      20.07.24</w:t>
            </w:r>
          </w:p>
        </w:tc>
      </w:tr>
      <w:tr w:rsidR="0000666B" w:rsidRPr="0000666B" w:rsidTr="00EF362F">
        <w:trPr>
          <w:trHeight w:val="2960"/>
        </w:trPr>
        <w:tc>
          <w:tcPr>
            <w:tcW w:w="8931" w:type="dxa"/>
            <w:gridSpan w:val="2"/>
          </w:tcPr>
          <w:p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lastRenderedPageBreak/>
              <w:t>2B</w:t>
            </w:r>
            <w:r>
              <w:rPr>
                <w:rFonts w:ascii="Arial" w:hAnsi="Arial" w:cs="Arial"/>
                <w:b/>
                <w:bCs/>
                <w:sz w:val="20"/>
                <w:szCs w:val="20"/>
              </w:rPr>
              <w:t>4</w:t>
            </w:r>
            <w:r w:rsidRPr="0000666B">
              <w:rPr>
                <w:rFonts w:ascii="Arial" w:hAnsi="Arial" w:cs="Arial"/>
                <w:b/>
                <w:bCs/>
                <w:sz w:val="20"/>
                <w:szCs w:val="20"/>
              </w:rPr>
              <w:t>.7) Rationale for the ALP listed above:</w:t>
            </w:r>
          </w:p>
          <w:p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rsidR="0000666B" w:rsidRPr="0000666B" w:rsidRDefault="0008444A" w:rsidP="00EF362F">
            <w:pPr>
              <w:autoSpaceDE w:val="0"/>
              <w:autoSpaceDN w:val="0"/>
              <w:adjustRightInd w:val="0"/>
              <w:jc w:val="center"/>
              <w:rPr>
                <w:rFonts w:ascii="Arial" w:hAnsi="Arial" w:cs="Arial"/>
                <w:iCs/>
                <w:sz w:val="20"/>
                <w:szCs w:val="20"/>
              </w:rPr>
            </w:pPr>
            <w:r>
              <w:rPr>
                <w:rFonts w:ascii="Arial" w:hAnsi="Arial" w:cs="Arial"/>
                <w:iCs/>
                <w:sz w:val="20"/>
                <w:szCs w:val="20"/>
              </w:rPr>
              <w:t>N/A</w:t>
            </w:r>
          </w:p>
        </w:tc>
      </w:tr>
    </w:tbl>
    <w:p w:rsidR="0000666B" w:rsidRDefault="0000666B">
      <w:pPr>
        <w:rPr>
          <w:rFonts w:hAnsi="Calibri"/>
          <w:color w:val="000000" w:themeColor="text1"/>
          <w:kern w:val="24"/>
          <w:sz w:val="32"/>
          <w:szCs w:val="32"/>
        </w:rPr>
      </w:pPr>
    </w:p>
    <w:sectPr w:rsidR="0000666B" w:rsidSect="0000666B">
      <w:pgSz w:w="16838" w:h="11906" w:orient="landscape"/>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53FB" w:rsidRDefault="00D153FB" w:rsidP="0000666B">
      <w:pPr>
        <w:spacing w:after="0" w:line="240" w:lineRule="auto"/>
      </w:pPr>
      <w:r>
        <w:separator/>
      </w:r>
    </w:p>
  </w:endnote>
  <w:endnote w:type="continuationSeparator" w:id="1">
    <w:p w:rsidR="00D153FB" w:rsidRDefault="00D153FB" w:rsidP="000066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TPreCursivefk">
    <w:altName w:val="Ink Free"/>
    <w:charset w:val="00"/>
    <w:family w:val="script"/>
    <w:pitch w:val="variable"/>
    <w:sig w:usb0="00000003" w:usb1="1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Bold">
    <w:panose1 w:val="00000000000000000000"/>
    <w:charset w:val="00"/>
    <w:family w:val="auto"/>
    <w:notTrueType/>
    <w:pitch w:val="default"/>
    <w:sig w:usb0="00000003" w:usb1="00000000" w:usb2="00000000" w:usb3="00000000" w:csb0="00000001" w:csb1="00000000"/>
  </w:font>
  <w:font w:name="Calibri-Italic">
    <w:panose1 w:val="00000000000000000000"/>
    <w:charset w:val="00"/>
    <w:family w:val="auto"/>
    <w:notTrueType/>
    <w:pitch w:val="default"/>
    <w:sig w:usb0="00000003" w:usb1="00000000" w:usb2="00000000" w:usb3="00000000" w:csb0="00000001" w:csb1="00000000"/>
  </w:font>
  <w:font w:name="SymbolMT">
    <w:panose1 w:val="00000000000000000000"/>
    <w:charset w:val="00"/>
    <w:family w:val="swiss"/>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53FB" w:rsidRDefault="00D153FB" w:rsidP="0000666B">
      <w:pPr>
        <w:spacing w:after="0" w:line="240" w:lineRule="auto"/>
      </w:pPr>
      <w:r>
        <w:separator/>
      </w:r>
    </w:p>
  </w:footnote>
  <w:footnote w:type="continuationSeparator" w:id="1">
    <w:p w:rsidR="00D153FB" w:rsidRDefault="00D153FB" w:rsidP="0000666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1A6611"/>
    <w:multiLevelType w:val="hybridMultilevel"/>
    <w:tmpl w:val="C6F41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E326B56"/>
    <w:multiLevelType w:val="hybridMultilevel"/>
    <w:tmpl w:val="461E5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D1C2720"/>
    <w:multiLevelType w:val="hybridMultilevel"/>
    <w:tmpl w:val="73949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B11347A"/>
    <w:multiLevelType w:val="hybridMultilevel"/>
    <w:tmpl w:val="E98AE004"/>
    <w:lvl w:ilvl="0" w:tplc="08090001">
      <w:start w:val="1"/>
      <w:numFmt w:val="bullet"/>
      <w:lvlText w:val=""/>
      <w:lvlJc w:val="left"/>
      <w:pPr>
        <w:ind w:left="720" w:hanging="360"/>
      </w:pPr>
      <w:rPr>
        <w:rFonts w:ascii="Symbol" w:hAnsi="Symbol" w:hint="default"/>
      </w:rPr>
    </w:lvl>
    <w:lvl w:ilvl="1" w:tplc="B5C6E53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D591F4A"/>
    <w:multiLevelType w:val="hybridMultilevel"/>
    <w:tmpl w:val="48B0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1A652B"/>
    <w:rsid w:val="0000666B"/>
    <w:rsid w:val="00014691"/>
    <w:rsid w:val="00024E0E"/>
    <w:rsid w:val="00027E6C"/>
    <w:rsid w:val="000359D1"/>
    <w:rsid w:val="00036510"/>
    <w:rsid w:val="000450E1"/>
    <w:rsid w:val="00057467"/>
    <w:rsid w:val="00061ACD"/>
    <w:rsid w:val="00063586"/>
    <w:rsid w:val="0008444A"/>
    <w:rsid w:val="00086864"/>
    <w:rsid w:val="00086AC5"/>
    <w:rsid w:val="00091DF8"/>
    <w:rsid w:val="0009578D"/>
    <w:rsid w:val="000A076D"/>
    <w:rsid w:val="000A1A61"/>
    <w:rsid w:val="000B2810"/>
    <w:rsid w:val="000C048E"/>
    <w:rsid w:val="000C161D"/>
    <w:rsid w:val="000E702F"/>
    <w:rsid w:val="0010553F"/>
    <w:rsid w:val="00115FD4"/>
    <w:rsid w:val="001211FB"/>
    <w:rsid w:val="00132CBE"/>
    <w:rsid w:val="00154BDB"/>
    <w:rsid w:val="00161814"/>
    <w:rsid w:val="00185BA3"/>
    <w:rsid w:val="00187381"/>
    <w:rsid w:val="001A652B"/>
    <w:rsid w:val="001C2F11"/>
    <w:rsid w:val="0021242B"/>
    <w:rsid w:val="00225B5C"/>
    <w:rsid w:val="002422DA"/>
    <w:rsid w:val="00292E34"/>
    <w:rsid w:val="00297588"/>
    <w:rsid w:val="002A5DCB"/>
    <w:rsid w:val="002B6F26"/>
    <w:rsid w:val="002C2716"/>
    <w:rsid w:val="00304B51"/>
    <w:rsid w:val="00310768"/>
    <w:rsid w:val="00323277"/>
    <w:rsid w:val="00324DB3"/>
    <w:rsid w:val="003445F5"/>
    <w:rsid w:val="00346EF6"/>
    <w:rsid w:val="003566B7"/>
    <w:rsid w:val="003641C9"/>
    <w:rsid w:val="00382008"/>
    <w:rsid w:val="003A1005"/>
    <w:rsid w:val="003C6378"/>
    <w:rsid w:val="003C6537"/>
    <w:rsid w:val="003E46F9"/>
    <w:rsid w:val="00431CFE"/>
    <w:rsid w:val="0045569F"/>
    <w:rsid w:val="004874CB"/>
    <w:rsid w:val="004A5DC7"/>
    <w:rsid w:val="004C323F"/>
    <w:rsid w:val="004C3595"/>
    <w:rsid w:val="00515837"/>
    <w:rsid w:val="00525DBF"/>
    <w:rsid w:val="00530FDC"/>
    <w:rsid w:val="005D4A2E"/>
    <w:rsid w:val="006007F9"/>
    <w:rsid w:val="00600944"/>
    <w:rsid w:val="00602C78"/>
    <w:rsid w:val="006058B6"/>
    <w:rsid w:val="00614562"/>
    <w:rsid w:val="00651E52"/>
    <w:rsid w:val="0067131F"/>
    <w:rsid w:val="006845A1"/>
    <w:rsid w:val="006B297B"/>
    <w:rsid w:val="006E4568"/>
    <w:rsid w:val="006E67A3"/>
    <w:rsid w:val="00706A61"/>
    <w:rsid w:val="00713722"/>
    <w:rsid w:val="00717567"/>
    <w:rsid w:val="007330C5"/>
    <w:rsid w:val="00751607"/>
    <w:rsid w:val="00795067"/>
    <w:rsid w:val="007A6DA8"/>
    <w:rsid w:val="007B4D80"/>
    <w:rsid w:val="007C7EEF"/>
    <w:rsid w:val="007F04B2"/>
    <w:rsid w:val="007F24E4"/>
    <w:rsid w:val="00807993"/>
    <w:rsid w:val="008167E6"/>
    <w:rsid w:val="00833DDF"/>
    <w:rsid w:val="00854921"/>
    <w:rsid w:val="00860128"/>
    <w:rsid w:val="00867E9B"/>
    <w:rsid w:val="00870B3B"/>
    <w:rsid w:val="0089457A"/>
    <w:rsid w:val="008B48D3"/>
    <w:rsid w:val="008C263D"/>
    <w:rsid w:val="008D3BDE"/>
    <w:rsid w:val="009005CB"/>
    <w:rsid w:val="00937D6F"/>
    <w:rsid w:val="00943456"/>
    <w:rsid w:val="00972479"/>
    <w:rsid w:val="009E3EF3"/>
    <w:rsid w:val="00A16C01"/>
    <w:rsid w:val="00A278B0"/>
    <w:rsid w:val="00A32E30"/>
    <w:rsid w:val="00A867A2"/>
    <w:rsid w:val="00A9011E"/>
    <w:rsid w:val="00AA4BCE"/>
    <w:rsid w:val="00AB3D59"/>
    <w:rsid w:val="00AC26AB"/>
    <w:rsid w:val="00AD797E"/>
    <w:rsid w:val="00AE6999"/>
    <w:rsid w:val="00B3253C"/>
    <w:rsid w:val="00B700D5"/>
    <w:rsid w:val="00B705C9"/>
    <w:rsid w:val="00B854E0"/>
    <w:rsid w:val="00B854F5"/>
    <w:rsid w:val="00BC23CF"/>
    <w:rsid w:val="00C10D5B"/>
    <w:rsid w:val="00C17DFE"/>
    <w:rsid w:val="00C2137A"/>
    <w:rsid w:val="00C476C5"/>
    <w:rsid w:val="00C63D65"/>
    <w:rsid w:val="00C7089F"/>
    <w:rsid w:val="00C74DD2"/>
    <w:rsid w:val="00C86EBD"/>
    <w:rsid w:val="00C92324"/>
    <w:rsid w:val="00CA1EAD"/>
    <w:rsid w:val="00CC49AB"/>
    <w:rsid w:val="00CD3F24"/>
    <w:rsid w:val="00CE5929"/>
    <w:rsid w:val="00CF48FE"/>
    <w:rsid w:val="00D153FB"/>
    <w:rsid w:val="00D2611C"/>
    <w:rsid w:val="00D47262"/>
    <w:rsid w:val="00D86B8C"/>
    <w:rsid w:val="00D86C2B"/>
    <w:rsid w:val="00DC016B"/>
    <w:rsid w:val="00E10B89"/>
    <w:rsid w:val="00E55B32"/>
    <w:rsid w:val="00EE50E9"/>
    <w:rsid w:val="00F068F1"/>
    <w:rsid w:val="00F102D7"/>
    <w:rsid w:val="00F47B99"/>
    <w:rsid w:val="00F57A27"/>
    <w:rsid w:val="00F96972"/>
    <w:rsid w:val="00FA10A1"/>
    <w:rsid w:val="00FB15D7"/>
    <w:rsid w:val="00FE187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2E34"/>
  </w:style>
  <w:style w:type="paragraph" w:styleId="Heading1">
    <w:name w:val="heading 1"/>
    <w:basedOn w:val="Normal"/>
    <w:next w:val="Normal"/>
    <w:link w:val="Heading1Char"/>
    <w:uiPriority w:val="9"/>
    <w:qFormat/>
    <w:rsid w:val="00706A61"/>
    <w:pPr>
      <w:keepNext/>
      <w:keepLines/>
      <w:spacing w:before="240" w:after="0"/>
      <w:outlineLvl w:val="0"/>
    </w:pPr>
    <w:rPr>
      <w:rFonts w:asciiTheme="majorHAnsi" w:eastAsiaTheme="majorEastAsia" w:hAnsiTheme="majorHAnsi" w:cstheme="majorBidi"/>
      <w:color w:val="2E74B5" w:themeColor="accent1" w:themeShade="BF"/>
      <w:sz w:val="32"/>
      <w:szCs w:val="32"/>
      <w:lang w:eastAsia="en-GB"/>
    </w:rPr>
  </w:style>
  <w:style w:type="paragraph" w:styleId="Heading7">
    <w:name w:val="heading 7"/>
    <w:basedOn w:val="Normal"/>
    <w:next w:val="Normal"/>
    <w:link w:val="Heading7Char"/>
    <w:uiPriority w:val="9"/>
    <w:unhideWhenUsed/>
    <w:qFormat/>
    <w:rsid w:val="00706A61"/>
    <w:pPr>
      <w:keepNext/>
      <w:keepLines/>
      <w:spacing w:before="40" w:after="0"/>
      <w:outlineLvl w:val="6"/>
    </w:pPr>
    <w:rPr>
      <w:rFonts w:asciiTheme="majorHAnsi" w:eastAsiaTheme="majorEastAsia" w:hAnsiTheme="majorHAnsi" w:cstheme="majorBidi"/>
      <w:i/>
      <w:iCs/>
      <w:color w:val="1F3763"/>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rsid w:val="00B854E0"/>
  </w:style>
  <w:style w:type="character" w:customStyle="1" w:styleId="DCF1">
    <w:name w:val="DCF1"/>
    <w:basedOn w:val="DefaultParagraphFont"/>
    <w:uiPriority w:val="1"/>
    <w:qFormat/>
    <w:rsid w:val="00B700D5"/>
    <w:rPr>
      <w:rFonts w:ascii="NTPreCursivefk" w:hAnsi="NTPreCursivefk"/>
      <w:color w:val="7030A0"/>
      <w:sz w:val="20"/>
    </w:rPr>
  </w:style>
  <w:style w:type="character" w:customStyle="1" w:styleId="Voice21Physical">
    <w:name w:val="Voice 21 Physical"/>
    <w:basedOn w:val="DefaultParagraphFont"/>
    <w:uiPriority w:val="1"/>
    <w:qFormat/>
    <w:rsid w:val="0009578D"/>
    <w:rPr>
      <w:rFonts w:ascii="NTPreCursivefk" w:hAnsi="NTPreCursivefk"/>
      <w:color w:val="ED7D31" w:themeColor="accent2"/>
      <w:sz w:val="20"/>
    </w:rPr>
  </w:style>
  <w:style w:type="character" w:customStyle="1" w:styleId="Voice21Linguistic">
    <w:name w:val="Voice 21 Linguistic"/>
    <w:basedOn w:val="DefaultParagraphFont"/>
    <w:uiPriority w:val="1"/>
    <w:qFormat/>
    <w:rsid w:val="0009578D"/>
    <w:rPr>
      <w:rFonts w:ascii="NTPreCursivefk" w:hAnsi="NTPreCursivefk"/>
      <w:color w:val="993366"/>
      <w:sz w:val="20"/>
    </w:rPr>
  </w:style>
  <w:style w:type="character" w:customStyle="1" w:styleId="Voice21Cognitive">
    <w:name w:val="Voice 21 Cognitive"/>
    <w:basedOn w:val="DefaultParagraphFont"/>
    <w:uiPriority w:val="1"/>
    <w:qFormat/>
    <w:rsid w:val="0009578D"/>
    <w:rPr>
      <w:rFonts w:ascii="NTPreCursivefk" w:hAnsi="NTPreCursivefk"/>
      <w:color w:val="FFC000" w:themeColor="accent4"/>
      <w:sz w:val="20"/>
    </w:rPr>
  </w:style>
  <w:style w:type="character" w:customStyle="1" w:styleId="Voice21SocialEmotional">
    <w:name w:val="Voice 21 Social &amp; Emotional"/>
    <w:basedOn w:val="DefaultParagraphFont"/>
    <w:uiPriority w:val="1"/>
    <w:qFormat/>
    <w:rsid w:val="0009578D"/>
    <w:rPr>
      <w:rFonts w:ascii="NTPreCursivefk" w:hAnsi="NTPreCursivefk"/>
      <w:color w:val="00CC99"/>
      <w:sz w:val="20"/>
    </w:rPr>
  </w:style>
  <w:style w:type="character" w:customStyle="1" w:styleId="PlanningStyle">
    <w:name w:val="Planning Style"/>
    <w:basedOn w:val="DefaultParagraphFont"/>
    <w:uiPriority w:val="1"/>
    <w:qFormat/>
    <w:rsid w:val="00FB15D7"/>
    <w:rPr>
      <w:rFonts w:ascii="NTPreCursivefk" w:hAnsi="NTPreCursivefk"/>
      <w:color w:val="000000" w:themeColor="text1"/>
      <w:sz w:val="22"/>
    </w:rPr>
  </w:style>
  <w:style w:type="paragraph" w:styleId="NormalWeb">
    <w:name w:val="Normal (Web)"/>
    <w:basedOn w:val="Normal"/>
    <w:uiPriority w:val="99"/>
    <w:semiHidden/>
    <w:unhideWhenUsed/>
    <w:rsid w:val="001A652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A65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07993"/>
    <w:pPr>
      <w:ind w:left="720"/>
      <w:contextualSpacing/>
    </w:pPr>
  </w:style>
  <w:style w:type="paragraph" w:styleId="Header">
    <w:name w:val="header"/>
    <w:basedOn w:val="Normal"/>
    <w:link w:val="HeaderChar"/>
    <w:uiPriority w:val="99"/>
    <w:unhideWhenUsed/>
    <w:rsid w:val="00006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66B"/>
  </w:style>
  <w:style w:type="paragraph" w:styleId="Footer">
    <w:name w:val="footer"/>
    <w:basedOn w:val="Normal"/>
    <w:link w:val="FooterChar"/>
    <w:uiPriority w:val="99"/>
    <w:unhideWhenUsed/>
    <w:rsid w:val="00006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66B"/>
  </w:style>
  <w:style w:type="paragraph" w:styleId="BalloonText">
    <w:name w:val="Balloon Text"/>
    <w:basedOn w:val="Normal"/>
    <w:link w:val="BalloonTextChar"/>
    <w:uiPriority w:val="99"/>
    <w:semiHidden/>
    <w:unhideWhenUsed/>
    <w:rsid w:val="00C74D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4DD2"/>
    <w:rPr>
      <w:rFonts w:ascii="Tahoma" w:hAnsi="Tahoma" w:cs="Tahoma"/>
      <w:sz w:val="16"/>
      <w:szCs w:val="16"/>
    </w:rPr>
  </w:style>
  <w:style w:type="paragraph" w:styleId="Bibliography">
    <w:name w:val="Bibliography"/>
    <w:basedOn w:val="Normal"/>
    <w:next w:val="Normal"/>
    <w:uiPriority w:val="37"/>
    <w:unhideWhenUsed/>
    <w:rsid w:val="00C74DD2"/>
    <w:pPr>
      <w:spacing w:after="200" w:line="276" w:lineRule="auto"/>
    </w:pPr>
    <w:rPr>
      <w:kern w:val="2"/>
    </w:rPr>
  </w:style>
  <w:style w:type="character" w:customStyle="1" w:styleId="Heading1Char">
    <w:name w:val="Heading 1 Char"/>
    <w:basedOn w:val="DefaultParagraphFont"/>
    <w:link w:val="Heading1"/>
    <w:uiPriority w:val="9"/>
    <w:rsid w:val="00706A61"/>
    <w:rPr>
      <w:rFonts w:asciiTheme="majorHAnsi" w:eastAsiaTheme="majorEastAsia" w:hAnsiTheme="majorHAnsi" w:cstheme="majorBidi"/>
      <w:color w:val="2E74B5" w:themeColor="accent1" w:themeShade="BF"/>
      <w:sz w:val="32"/>
      <w:szCs w:val="32"/>
      <w:lang w:eastAsia="en-GB"/>
    </w:rPr>
  </w:style>
  <w:style w:type="character" w:customStyle="1" w:styleId="Heading7Char">
    <w:name w:val="Heading 7 Char"/>
    <w:basedOn w:val="DefaultParagraphFont"/>
    <w:link w:val="Heading7"/>
    <w:uiPriority w:val="9"/>
    <w:rsid w:val="00706A61"/>
    <w:rPr>
      <w:rFonts w:asciiTheme="majorHAnsi" w:eastAsiaTheme="majorEastAsia" w:hAnsiTheme="majorHAnsi" w:cstheme="majorBidi"/>
      <w:i/>
      <w:iCs/>
      <w:color w:val="1F3763"/>
      <w:lang w:eastAsia="en-GB"/>
    </w:rPr>
  </w:style>
  <w:style w:type="paragraph" w:styleId="Title">
    <w:name w:val="Title"/>
    <w:basedOn w:val="Normal"/>
    <w:next w:val="Normal"/>
    <w:link w:val="TitleChar"/>
    <w:uiPriority w:val="10"/>
    <w:qFormat/>
    <w:rsid w:val="00706A61"/>
    <w:pPr>
      <w:spacing w:after="0"/>
      <w:contextualSpacing/>
    </w:pPr>
    <w:rPr>
      <w:rFonts w:asciiTheme="majorHAnsi" w:eastAsiaTheme="majorEastAsia" w:hAnsiTheme="majorHAnsi" w:cstheme="majorBidi"/>
      <w:sz w:val="56"/>
      <w:szCs w:val="56"/>
      <w:lang w:eastAsia="en-GB"/>
    </w:rPr>
  </w:style>
  <w:style w:type="character" w:customStyle="1" w:styleId="TitleChar">
    <w:name w:val="Title Char"/>
    <w:basedOn w:val="DefaultParagraphFont"/>
    <w:link w:val="Title"/>
    <w:uiPriority w:val="10"/>
    <w:rsid w:val="00706A61"/>
    <w:rPr>
      <w:rFonts w:asciiTheme="majorHAnsi" w:eastAsiaTheme="majorEastAsia" w:hAnsiTheme="majorHAnsi" w:cstheme="majorBidi"/>
      <w:sz w:val="56"/>
      <w:szCs w:val="56"/>
      <w:lang w:eastAsia="en-GB"/>
    </w:rPr>
  </w:style>
</w:styles>
</file>

<file path=word/webSettings.xml><?xml version="1.0" encoding="utf-8"?>
<w:webSettings xmlns:r="http://schemas.openxmlformats.org/officeDocument/2006/relationships" xmlns:w="http://schemas.openxmlformats.org/wordprocessingml/2006/main">
  <w:divs>
    <w:div w:id="472254193">
      <w:bodyDiv w:val="1"/>
      <w:marLeft w:val="0"/>
      <w:marRight w:val="0"/>
      <w:marTop w:val="0"/>
      <w:marBottom w:val="0"/>
      <w:divBdr>
        <w:top w:val="none" w:sz="0" w:space="0" w:color="auto"/>
        <w:left w:val="none" w:sz="0" w:space="0" w:color="auto"/>
        <w:bottom w:val="none" w:sz="0" w:space="0" w:color="auto"/>
        <w:right w:val="none" w:sz="0" w:space="0" w:color="auto"/>
      </w:divBdr>
    </w:div>
    <w:div w:id="727411367">
      <w:bodyDiv w:val="1"/>
      <w:marLeft w:val="0"/>
      <w:marRight w:val="0"/>
      <w:marTop w:val="0"/>
      <w:marBottom w:val="0"/>
      <w:divBdr>
        <w:top w:val="none" w:sz="0" w:space="0" w:color="auto"/>
        <w:left w:val="none" w:sz="0" w:space="0" w:color="auto"/>
        <w:bottom w:val="none" w:sz="0" w:space="0" w:color="auto"/>
        <w:right w:val="none" w:sz="0" w:space="0" w:color="auto"/>
      </w:divBdr>
    </w:div>
    <w:div w:id="1106537741">
      <w:bodyDiv w:val="1"/>
      <w:marLeft w:val="0"/>
      <w:marRight w:val="0"/>
      <w:marTop w:val="0"/>
      <w:marBottom w:val="0"/>
      <w:divBdr>
        <w:top w:val="none" w:sz="0" w:space="0" w:color="auto"/>
        <w:left w:val="none" w:sz="0" w:space="0" w:color="auto"/>
        <w:bottom w:val="none" w:sz="0" w:space="0" w:color="auto"/>
        <w:right w:val="none" w:sz="0" w:space="0" w:color="auto"/>
      </w:divBdr>
    </w:div>
    <w:div w:id="147541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The231</b:Tag>
    <b:SourceType>InternetSite</b:SourceType>
    <b:Guid>{AC56F4FC-2F1E-410F-8A17-30BE19D8C094}</b:Guid>
    <b:Title>What is autism</b:Title>
    <b:Year>2023</b:Year>
    <b:Author>
      <b:Author>
        <b:Corporate>The National Autistic Society</b:Corporate>
      </b:Author>
    </b:Author>
    <b:YearAccessed>2023</b:YearAccessed>
    <b:MonthAccessed>September</b:MonthAccessed>
    <b:DayAccessed>23</b:DayAccessed>
    <b:URL>https://www.autism.org.uk/advice-and-guidance/what-is-autism</b:URL>
    <b:RefOrder>5</b:RefOrder>
  </b:Source>
  <b:Source>
    <b:Tag>Nat22</b:Tag>
    <b:SourceType>InternetSite</b:SourceType>
    <b:Guid>{858217AB-1FBD-4D8D-9B09-83665AE9930A}</b:Guid>
    <b:Author>
      <b:Author>
        <b:Corporate>National Health Service</b:Corporate>
      </b:Author>
    </b:Author>
    <b:Title>What is autism?</b:Title>
    <b:Year>2022</b:Year>
    <b:YearAccessed>2023</b:YearAccessed>
    <b:MonthAccessed>September</b:MonthAccessed>
    <b:DayAccessed>23</b:DayAccessed>
    <b:URL>https://www.nhs.uk/conditions/autism/what-is-autism/</b:URL>
    <b:RefOrder>1</b:RefOrder>
  </b:Source>
  <b:Source>
    <b:Tag>Bar95</b:Tag>
    <b:SourceType>Report</b:SourceType>
    <b:Guid>{69C468E8-5270-45E4-BD88-55DC8F536E1D}</b:Guid>
    <b:Author>
      <b:Author>
        <b:NameList>
          <b:Person>
            <b:Last>Baron-Cohen</b:Last>
            <b:First>Simon</b:First>
          </b:Person>
        </b:NameList>
      </b:Author>
    </b:Author>
    <b:Title>Mindblindness: An Essay on Autism and Theory of Mind</b:Title>
    <b:Year>1995</b:Year>
    <b:Publisher>The MIT Press</b:Publisher>
    <b:City>Cambridge</b:City>
    <b:RefOrder>6</b:RefOrder>
  </b:Source>
  <b:Source>
    <b:Tag>Nat23</b:Tag>
    <b:SourceType>InternetSite</b:SourceType>
    <b:Guid>{DCE904A6-641F-4362-A3A7-F6CA6B243F55}</b:Guid>
    <b:Author>
      <b:Author>
        <b:Corporate>National Autism Resources</b:Corporate>
      </b:Author>
    </b:Author>
    <b:Title>nationalautismresources.com</b:Title>
    <b:Year>2023</b:Year>
    <b:YearAccessed>2023</b:YearAccessed>
    <b:MonthAccessed>September</b:MonthAccessed>
    <b:DayAccessed>26</b:DayAccessed>
    <b:URL>https://nationalautismresources.com/calming-sensory-room/</b:URL>
    <b:RefOrder>7</b:RefOrder>
  </b:Source>
  <b:Source>
    <b:Tag>Lyn18</b:Tag>
    <b:SourceType>InternetSite</b:SourceType>
    <b:Guid>{26660371-BDAC-47B5-B223-4E11260190E7}</b:Guid>
    <b:LCID>0</b:LCID>
    <b:Author>
      <b:Author>
        <b:NameList>
          <b:Person>
            <b:Last>McCann</b:Last>
            <b:First>Lynn</b:First>
          </b:Person>
        </b:NameList>
      </b:Author>
    </b:Author>
    <b:Title>Teaching secondary school autistic students</b:Title>
    <b:Year>2018</b:Year>
    <b:InternetSiteTitle>National Autistic Society</b:InternetSiteTitle>
    <b:YearAccessed>2023</b:YearAccessed>
    <b:MonthAccessed>10</b:MonthAccessed>
    <b:DayAccessed>28</b:DayAccessed>
    <b:URL>https://www.autism.org.uk/advice-and-guidance/professional-practice/top-tips-secondary</b:URL>
    <b:RefOrder>3</b:RefOrder>
  </b:Source>
  <b:Source>
    <b:Tag>Nat21</b:Tag>
    <b:SourceType>DocumentFromInternetSite</b:SourceType>
    <b:Guid>{BDD43DF0-B435-4C4E-BC29-BD7A6F843182}</b:Guid>
    <b:LCID>0</b:LCID>
    <b:Author>
      <b:Author>
        <b:Corporate>National Council for Special Education </b:Corporate>
      </b:Author>
    </b:Author>
    <b:Title>Sensory Spaces</b:Title>
    <b:InternetSiteTitle>National Council for Special Education </b:InternetSiteTitle>
    <b:Year>2021</b:Year>
    <b:Month>10</b:Month>
    <b:Day>26</b:Day>
    <b:YearAccessed>2023</b:YearAccessed>
    <b:MonthAccessed>10</b:MonthAccessed>
    <b:DayAccessed>28</b:DayAccessed>
    <b:URL>https://ncse.ie/wp-content/uploads/2021/10/NCSE-Sensory-Spaces-in-Schools-2021.pdf</b:URL>
    <b:RefOrder>4</b:RefOrder>
  </b:Source>
  <b:Source>
    <b:Tag>Mcl23</b:Tag>
    <b:SourceType>InternetSite</b:SourceType>
    <b:Guid>{2AA527F3-04CF-41E5-9F8E-62D912BEBA10}</b:Guid>
    <b:Title>Maslow’s Hierarchy Of Needs</b:Title>
    <b:Year>2023</b:Year>
    <b:Author>
      <b:Author>
        <b:NameList>
          <b:Person>
            <b:Last>Mcleod</b:Last>
            <b:First>Saul</b:First>
          </b:Person>
        </b:NameList>
      </b:Author>
    </b:Author>
    <b:YearAccessed>2023</b:YearAccessed>
    <b:MonthAccessed>September</b:MonthAccessed>
    <b:DayAccessed>26</b:DayAccessed>
    <b:URL>https://www.simplypsychology.org/maslow.html</b:URL>
    <b:InternetSiteTitle>https://www.simplypsychology.org/</b:InternetSiteTitle>
    <b:Month>July</b:Month>
    <b:Day>26</b:Day>
    <b:RefOrder>2</b:RefOrder>
  </b:Source>
  <b:Source>
    <b:Tag>Fla</b:Tag>
    <b:SourceType>Art</b:SourceType>
    <b:Guid>{A9A2DA75-E2E0-4FDA-A2E4-39B8ADDD9211}</b:Guid>
    <b:LCID>0</b:LCID>
    <b:Author>
      <b:Artist>
        <b:NameList>
          <b:Person>
            <b:Last>Flaticon.com</b:Last>
          </b:Person>
        </b:NameList>
      </b:Artist>
    </b:Author>
    <b:Title>Color fill icons</b:Title>
    <b:Institution>Flaticon.com</b:Institution>
    <b:Year>2023</b:Year>
    <b:RefOrder>8</b:RefOrder>
  </b:Source>
  <b:Source>
    <b:Tag>Nat221</b:Tag>
    <b:SourceType>InternetSite</b:SourceType>
    <b:Guid>{B00EE1E7-12FB-4A79-BBF3-E676A01221F2}</b:Guid>
    <b:LCID>0</b:LCID>
    <b:Author>
      <b:Author>
        <b:Corporate>National Educational Union</b:Corporate>
      </b:Author>
    </b:Author>
    <b:Title>Disability equality toolkit: Social model of disability</b:Title>
    <b:InternetSiteTitle>National Educational Union</b:InternetSiteTitle>
    <b:Year>2022</b:Year>
    <b:Month>May</b:Month>
    <b:Day>24</b:Day>
    <b:YearAccessed>29</b:YearAccessed>
    <b:MonthAccessed>10</b:MonthAccessed>
    <b:DayAccessed>2023</b:DayAccessed>
    <b:URL>https://neu.org.uk/latest/library/social-model-disability#:~:text=The%20social%20model%20of%20disability,result%20of%20other%20people's%20attitudes.</b:URL>
    <b:RefOrder>1</b:RefOrder>
  </b:Source>
  <b:Source>
    <b:Tag>Woo03</b:Tag>
    <b:SourceType>JournalArticle</b:SourceType>
    <b:Guid>{FAD81E13-0417-4E7D-B6E2-40E367794AA8}</b:Guid>
    <b:LCID>0</b:LCID>
    <b:Author>
      <b:Author>
        <b:NameList>
          <b:Person>
            <b:Last>Woodhams</b:Last>
            <b:First>Carol</b:First>
          </b:Person>
          <b:Person>
            <b:Last>Corby</b:Last>
            <b:First>Susan</b:First>
          </b:Person>
        </b:NameList>
      </b:Author>
    </b:Author>
    <b:Title>Defining disability in theory and practice: a critique of the British Disability Discrimination Act 1995</b:Title>
    <b:Year>2003</b:Year>
    <b:JournalName>Journal of Social Policy</b:JournalName>
    <b:Pages>159–178</b:Pages>
    <b:Volume>32</b:Volume>
    <b:Issue>2</b:Issue>
    <b:RefOrder>2</b:RefOrder>
  </b:Source>
  <b:Source>
    <b:Tag>Wai23</b:Tag>
    <b:SourceType>Book</b:SourceType>
    <b:Guid>{3B2BC942-2248-4C6C-A173-5D0342DBDCBD}</b:Guid>
    <b:LCID>0</b:LCID>
    <b:Author>
      <b:Author>
        <b:NameList>
          <b:Person>
            <b:Last>Waite</b:Last>
            <b:First>Roberta</b:First>
          </b:Person>
          <b:Person>
            <b:Last>Ryan</b:Last>
            <b:First>Ruth</b:First>
            <b:Middle>Ann</b:Middle>
          </b:Person>
        </b:NameList>
      </b:Author>
    </b:Author>
    <b:Title>Adverse childhood experiences : what students and health professionals need to know</b:Title>
    <b:Year>2020</b:Year>
    <b:City>Abingdon</b:City>
    <b:Publisher>Routledge</b:Publisher>
    <b:RefOrder>3</b:RefOrder>
  </b:Source>
  <b:Source>
    <b:Tag>Wel18</b:Tag>
    <b:SourceType>DocumentFromInternetSite</b:SourceType>
    <b:Guid>{E8C9CE68-AF4D-4246-95E0-E5A07B066BAE}</b:Guid>
    <b:LCID>0</b:LCID>
    <b:Author>
      <b:Author>
        <b:Corporate>Welsh Government</b:Corporate>
      </b:Author>
    </b:Author>
    <b:Title>Additional learning needs (ALN) transformation programme</b:Title>
    <b:Year>2018</b:Year>
    <b:YearAccessed>2023</b:YearAccessed>
    <b:MonthAccessed>10</b:MonthAccessed>
    <b:DayAccessed>21</b:DayAccessed>
    <b:URL>https://www.gov.wales/sites/default/files/publications/2018-09/additional-learning-needs-aln-transformation-programme-v2.pdf </b:URL>
    <b:RefOrder>5</b:RefOrder>
  </b:Source>
  <b:Source>
    <b:Tag>Sco23</b:Tag>
    <b:SourceType>InternetSite</b:SourceType>
    <b:Guid>{54EA9A58-B087-4184-BA17-760388265C56}</b:Guid>
    <b:Title>Social model of disability</b:Title>
    <b:Year>2023</b:Year>
    <b:Author>
      <b:Author>
        <b:Corporate>Scope</b:Corporate>
      </b:Author>
    </b:Author>
    <b:YearAccessed>2023</b:YearAccessed>
    <b:MonthAccessed>October</b:MonthAccessed>
    <b:DayAccessed>10</b:DayAccessed>
    <b:URL>https://www.scope.org.uk/about-us/social-model-of-disability/</b:URL>
    <b:RefOrder>6</b:RefOrder>
  </b:Source>
  <b:Source>
    <b:Tag>Omb15</b:Tag>
    <b:SourceType>DocumentFromInternetSite</b:SourceType>
    <b:Guid>{F6A7C354-E73F-4367-A347-AF5A5C5801D4}</b:Guid>
    <b:Title>Introduction to the Social and Medical Models of Disability</b:Title>
    <b:Year>2015</b:Year>
    <b:YearAccessed>2023</b:YearAccessed>
    <b:MonthAccessed>October</b:MonthAccessed>
    <b:DayAccessed>10</b:DayAccessed>
    <b:URL>https://www.ombudsman.org.uk/sites/default/files/FDN-218144_Introduction_to_the_Social_and_Medical_Models_of_Disability.pdf#:~:text=The%20medical%20model%20looks%20at%20a%20person%E2%80%99s%20impairment,or%20being%20able%20to%20participate%20fully%20in%20</b:URL>
    <b:Author>
      <b:Author>
        <b:Corporate>Ombudsman.org.uk</b:Corporate>
      </b:Author>
    </b:Author>
    <b:Month>April</b:Month>
    <b:Day>20</b:Day>
    <b:RefOrder>7</b:RefOrder>
  </b:Source>
  <b:Source>
    <b:Tag>SNA23</b:Tag>
    <b:SourceType>InternetSite</b:SourceType>
    <b:Guid>{BE29A9CD-EB2E-4220-AFAF-5DB03ECAA23E}</b:Guid>
    <b:LCID>0</b:LCID>
    <b:Author>
      <b:Author>
        <b:Corporate>SNAP Cymru</b:Corporate>
      </b:Author>
    </b:Author>
    <b:Title>What is ALN?</b:Title>
    <b:InternetSiteTitle>SNAP Cymru</b:InternetSiteTitle>
    <b:Year>2023</b:Year>
    <b:YearAccessed>2023</b:YearAccessed>
    <b:MonthAccessed>10</b:MonthAccessed>
    <b:DayAccessed>22</b:DayAccessed>
    <b:URL> https://www.snapcymru.org/get-support/what-is-aln/</b:URL>
    <b:RefOrder>8</b:RefOrder>
  </b:Source>
  <b:Source>
    <b:Tag>Bil04</b:Tag>
    <b:SourceType>DocumentFromInternetSite</b:SourceType>
    <b:Guid>{DF8F8610-3F13-4E6D-9DF1-B47D8C377C7B}</b:Guid>
    <b:Author>
      <b:Author>
        <b:NameList>
          <b:Person>
            <b:Last>Albert</b:Last>
            <b:First>Bill</b:First>
          </b:Person>
        </b:NameList>
      </b:Author>
    </b:Author>
    <b:Title>Disability KaR Research Project</b:Title>
    <b:Year>2004</b:Year>
    <b:Month>October</b:Month>
    <b:Day>13</b:Day>
    <b:YearAccessed>2023</b:YearAccessed>
    <b:MonthAccessed>October</b:MonthAccessed>
    <b:DayAccessed>10</b:DayAccessed>
    <b:URL>https://assets.publishing.service.gov.uk/media/57a08ca8e5274a31e0001356/RedPov_social_model_briefing.pdf</b:URL>
    <b:RefOrder>9</b:RefOrder>
  </b:Source>
  <b:Source>
    <b:Tag>Dep14</b:Tag>
    <b:SourceType>DocumentFromInternetSite</b:SourceType>
    <b:Guid>{B5A71533-EFF0-4DFF-90DF-1CCCE800D7F9}</b:Guid>
    <b:LCID>0</b:LCID>
    <b:Author>
      <b:Author>
        <b:Corporate>Department for Education</b:Corporate>
      </b:Author>
    </b:Author>
    <b:Title>Special educational Needs and disability code of practice: 0 to 25 years</b:Title>
    <b:Year>2014</b:Year>
    <b:Month>January</b:Month>
    <b:YearAccessed>2023</b:YearAccessed>
    <b:MonthAccessed>10</b:MonthAccessed>
    <b:DayAccessed>21</b:DayAccessed>
    <b:URL>https://assets.publishing.service.gov.uk/media/5a7dcb85ed915d2ac884d995/SEND_Code_of_Practice_January_2015.pdf</b:URL>
    <b:RefOrder>10</b:RefOrder>
  </b:Source>
  <b:Source>
    <b:Tag>Wel21</b:Tag>
    <b:SourceType>DocumentFromInternetSite</b:SourceType>
    <b:Guid>{E75AD250-B2B6-4D54-8532-820E6D72A35B}</b:Guid>
    <b:LCID>0</b:LCID>
    <b:Author>
      <b:Author>
        <b:Corporate>Welsh Government</b:Corporate>
      </b:Author>
    </b:Author>
    <b:Title> The Additional Learning Needs Code for Wales </b:Title>
    <b:Year>2021</b:Year>
    <b:YearAccessed>2023</b:YearAccessed>
    <b:MonthAccessed>10</b:MonthAccessed>
    <b:DayAccessed>17</b:DayAccessed>
    <b:URL>https://www.gov.wales/sites/default/files/publications/2022-06/220622-the-additional-learning-needs-code-for-wales-2021.pdf  </b:URL>
    <b:RefOrder>11</b:RefOrder>
  </b:Source>
</b:Sources>
</file>

<file path=customXml/itemProps1.xml><?xml version="1.0" encoding="utf-8"?>
<ds:datastoreItem xmlns:ds="http://schemas.openxmlformats.org/officeDocument/2006/customXml" ds:itemID="{FB50F1C3-ADD5-4ABE-8F5D-EE5280CDA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20</Pages>
  <Words>3647</Words>
  <Characters>20790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Girton-Smith</dc:creator>
  <cp:lastModifiedBy>boris489.rh@gmail.com</cp:lastModifiedBy>
  <cp:revision>99</cp:revision>
  <dcterms:created xsi:type="dcterms:W3CDTF">2023-10-12T19:09:00Z</dcterms:created>
  <dcterms:modified xsi:type="dcterms:W3CDTF">2023-10-29T15:18:00Z</dcterms:modified>
</cp:coreProperties>
</file>