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1425D6A8" w14:textId="7691B8C0" w:rsidR="4418BE8E" w:rsidRPr="00B76C62" w:rsidRDefault="5AEEA3FA" w:rsidP="00B76C62">
      <w:pPr>
        <w:spacing w:after="0" w:line="480" w:lineRule="auto"/>
        <w:jc w:val="both"/>
      </w:pPr>
      <w:r w:rsidRPr="4418BE8E">
        <w:rPr>
          <w:b/>
          <w:bCs/>
        </w:rPr>
        <w:t>[</w:t>
      </w:r>
      <w:r w:rsidR="006138B1" w:rsidRPr="4418BE8E">
        <w:rPr>
          <w:b/>
          <w:bCs/>
        </w:rPr>
        <w:t>Topic Sentence</w:t>
      </w:r>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w:t>
      </w:r>
      <w:proofErr w:type="spellStart"/>
      <w:r w:rsidR="01C7D6A6" w:rsidRPr="4418BE8E">
        <w:t>analyse</w:t>
      </w:r>
      <w:proofErr w:type="spellEnd"/>
      <w:r w:rsidR="01C7D6A6" w:rsidRPr="4418BE8E">
        <w:t xml:space="preserve"> data to guide pricing, stock levels, and planning. </w:t>
      </w:r>
      <w:r w:rsidR="000E1B4A" w:rsidRPr="4418BE8E">
        <w:rPr>
          <w:b/>
          <w:bCs/>
        </w:rPr>
        <w:t>[Evidence</w:t>
      </w:r>
      <w:r w:rsidR="51689752" w:rsidRPr="4418BE8E">
        <w:rPr>
          <w:b/>
          <w:bCs/>
        </w:rPr>
        <w:t>]</w:t>
      </w:r>
      <w:r w:rsidR="51689752" w:rsidRPr="4418BE8E">
        <w:t xml:space="preserve"> </w:t>
      </w:r>
      <w:r w:rsidR="01C7D6A6" w:rsidRPr="4418BE8E">
        <w:t xml:space="preserve">Research from McKinsey Global Institute (2017) found that data-driven </w:t>
      </w:r>
      <w:proofErr w:type="spellStart"/>
      <w:r w:rsidR="01C7D6A6" w:rsidRPr="4418BE8E">
        <w:t>organisations</w:t>
      </w:r>
      <w:proofErr w:type="spellEnd"/>
      <w:r w:rsidR="01C7D6A6" w:rsidRPr="4418BE8E">
        <w:t xml:space="preserve"> are significantly more likely to acquire customers and be profitable than those that rely on intuition. </w:t>
      </w:r>
      <w:r w:rsidR="728E95D3" w:rsidRPr="4418BE8E">
        <w:rPr>
          <w:b/>
          <w:bCs/>
        </w:rPr>
        <w:t>[</w:t>
      </w:r>
      <w:r w:rsidR="006138B1" w:rsidRPr="4418BE8E">
        <w:rPr>
          <w:b/>
          <w:bCs/>
        </w:rPr>
        <w:t>Explanation</w:t>
      </w:r>
      <w:r w:rsidR="728E95D3" w:rsidRPr="4418BE8E">
        <w:rPr>
          <w:b/>
          <w:bCs/>
        </w:rPr>
        <w:t xml:space="preserve">] </w:t>
      </w:r>
      <w:r w:rsidR="01C7D6A6" w:rsidRPr="4418BE8E">
        <w:t>This shows that using data can directly improve business performance.</w:t>
      </w:r>
      <w:r w:rsidR="006138B1">
        <w:t xml:space="preserve"> </w:t>
      </w:r>
      <w:r w:rsidR="7CA890A8" w:rsidRPr="4418BE8E">
        <w:rPr>
          <w:b/>
          <w:bCs/>
        </w:rPr>
        <w:t>[</w:t>
      </w:r>
      <w:r w:rsidR="006138B1" w:rsidRPr="4418BE8E">
        <w:rPr>
          <w:b/>
          <w:bCs/>
        </w:rPr>
        <w:t>Topic Sentence</w:t>
      </w:r>
      <w:r w:rsidR="7CA890A8" w:rsidRPr="4418BE8E">
        <w:rPr>
          <w:b/>
          <w:bCs/>
        </w:rPr>
        <w:t xml:space="preserve">] </w:t>
      </w:r>
      <w:r w:rsidR="01C7D6A6" w:rsidRPr="4418BE8E">
        <w:t xml:space="preserve">It is not just about collecting information. </w:t>
      </w:r>
      <w:r w:rsidR="272B6739" w:rsidRPr="4418BE8E">
        <w:rPr>
          <w:b/>
          <w:bCs/>
        </w:rPr>
        <w:t>[</w:t>
      </w:r>
      <w:r w:rsidR="006138B1" w:rsidRPr="4418BE8E">
        <w:rPr>
          <w:b/>
          <w:bCs/>
        </w:rPr>
        <w:t>Topic Sentence</w:t>
      </w:r>
      <w:r w:rsidR="272B6739" w:rsidRPr="4418BE8E">
        <w:rPr>
          <w:b/>
          <w:bCs/>
        </w:rPr>
        <w:t>]</w:t>
      </w:r>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w:t>
      </w:r>
      <w:r w:rsidR="006138B1" w:rsidRPr="4418BE8E">
        <w:rPr>
          <w:b/>
          <w:bCs/>
        </w:rPr>
        <w:t>Example</w:t>
      </w:r>
      <w:r w:rsidR="4C61B7C6" w:rsidRPr="4418BE8E">
        <w:rPr>
          <w:b/>
          <w:bCs/>
        </w:rPr>
        <w:t>]</w:t>
      </w:r>
      <w:r w:rsidR="4C61B7C6" w:rsidRPr="4418BE8E">
        <w:t xml:space="preserve"> </w:t>
      </w:r>
      <w:r w:rsidR="01C7D6A6" w:rsidRPr="4418BE8E">
        <w:t xml:space="preserve">For example, data can highlight which products are selling well and which are not. </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w:t>
      </w:r>
      <w:r w:rsidR="006138B1" w:rsidRPr="4418BE8E">
        <w:rPr>
          <w:b/>
          <w:bCs/>
        </w:rPr>
        <w:t>Link Sentence</w:t>
      </w:r>
      <w:r w:rsidR="6AEA6DD4" w:rsidRPr="4418BE8E">
        <w:rPr>
          <w:b/>
          <w:bCs/>
        </w:rPr>
        <w:t xml:space="preserve">] </w:t>
      </w:r>
      <w:r w:rsidR="01C7D6A6" w:rsidRPr="4418BE8E">
        <w:t xml:space="preserve">Over time, these small decisions can lead to higher profits and better use of resources. </w:t>
      </w:r>
      <w:r w:rsidR="584FEA28" w:rsidRPr="4418BE8E">
        <w:rPr>
          <w:b/>
          <w:bCs/>
        </w:rPr>
        <w:t>[</w:t>
      </w:r>
      <w:r w:rsidR="006138B1" w:rsidRPr="4418BE8E">
        <w:rPr>
          <w:b/>
          <w:bCs/>
        </w:rPr>
        <w:t>Link Sentence</w:t>
      </w:r>
      <w:r w:rsidR="584FEA28" w:rsidRPr="4418BE8E">
        <w:rPr>
          <w:b/>
          <w:bCs/>
        </w:rPr>
        <w:t xml:space="preserve">] </w:t>
      </w:r>
      <w:r w:rsidR="01C7D6A6" w:rsidRPr="4418BE8E">
        <w:t>Overall, using data supports more accurate and effective business decision making.</w:t>
      </w:r>
    </w:p>
    <w:p w14:paraId="7E75AF71" w14:textId="7141A062" w:rsidR="05E6926A" w:rsidRDefault="6E20D4E0" w:rsidP="22CA530D">
      <w:pPr>
        <w:pStyle w:val="ListParagraph"/>
        <w:numPr>
          <w:ilvl w:val="0"/>
          <w:numId w:val="7"/>
        </w:numPr>
        <w:jc w:val="both"/>
        <w:rPr>
          <w:b/>
          <w:bCs/>
        </w:rPr>
      </w:pPr>
      <w:r w:rsidRPr="22CA530D">
        <w:rPr>
          <w:b/>
          <w:bCs/>
        </w:rPr>
        <w:lastRenderedPageBreak/>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2A937A14" w14:textId="69CE5314" w:rsidR="00B76C62" w:rsidRDefault="00B76C62" w:rsidP="00B76C62">
      <w:pPr>
        <w:pStyle w:val="ListParagraph"/>
        <w:numPr>
          <w:ilvl w:val="0"/>
          <w:numId w:val="17"/>
        </w:numPr>
        <w:spacing w:before="240" w:after="240"/>
        <w:jc w:val="both"/>
      </w:pPr>
      <w:r w:rsidRPr="22CA530D">
        <w:t>Device:</w:t>
      </w:r>
      <w:r>
        <w:t xml:space="preserve"> Additive</w:t>
      </w:r>
      <w:r>
        <w:tab/>
      </w:r>
      <w:r>
        <w:tab/>
      </w:r>
      <w:r w:rsidRPr="00B76C62">
        <w:rPr>
          <w:i/>
          <w:iCs/>
        </w:rPr>
        <w:t>Purpose</w:t>
      </w:r>
      <w:r>
        <w:t xml:space="preserve">: </w:t>
      </w:r>
      <w:r w:rsidRPr="00B76C62">
        <w:t>Add a new idea related to the topic</w:t>
      </w:r>
    </w:p>
    <w:p w14:paraId="1F1C1A07" w14:textId="6ECAED37" w:rsidR="00B76C62" w:rsidRPr="00B76C62" w:rsidRDefault="00B76C62" w:rsidP="00B76C62">
      <w:pPr>
        <w:pStyle w:val="ListParagraph"/>
        <w:numPr>
          <w:ilvl w:val="0"/>
          <w:numId w:val="17"/>
        </w:numPr>
        <w:spacing w:before="240" w:after="240"/>
        <w:jc w:val="both"/>
      </w:pPr>
      <w:r>
        <w:t>Device: Exemplification</w:t>
      </w:r>
      <w:r>
        <w:tab/>
      </w:r>
      <w:r w:rsidRPr="00B76C62">
        <w:rPr>
          <w:i/>
          <w:iCs/>
        </w:rPr>
        <w:t>Purpose</w:t>
      </w:r>
      <w:r>
        <w:t xml:space="preserve">: </w:t>
      </w:r>
      <w:r w:rsidRPr="00B76C62">
        <w:rPr>
          <w:lang w:val="en-GB"/>
        </w:rPr>
        <w:t xml:space="preserve">Provide evidence to support the idea put </w:t>
      </w:r>
      <w:r>
        <w:rPr>
          <w:lang w:val="en-GB"/>
        </w:rPr>
        <w:tab/>
      </w:r>
      <w:r>
        <w:rPr>
          <w:lang w:val="en-GB"/>
        </w:rPr>
        <w:tab/>
      </w:r>
      <w:r>
        <w:rPr>
          <w:lang w:val="en-GB"/>
        </w:rPr>
        <w:tab/>
      </w:r>
      <w:r>
        <w:rPr>
          <w:lang w:val="en-GB"/>
        </w:rPr>
        <w:tab/>
      </w:r>
      <w:r>
        <w:rPr>
          <w:lang w:val="en-GB"/>
        </w:rPr>
        <w:tab/>
      </w:r>
      <w:r w:rsidRPr="00B76C62">
        <w:rPr>
          <w:lang w:val="en-GB"/>
        </w:rPr>
        <w:t>forward</w:t>
      </w:r>
    </w:p>
    <w:p w14:paraId="62F8C1B0" w14:textId="77777777" w:rsidR="00B47945" w:rsidRPr="00B47945" w:rsidRDefault="00B76C62" w:rsidP="00B76C62">
      <w:pPr>
        <w:pStyle w:val="ListParagraph"/>
        <w:numPr>
          <w:ilvl w:val="0"/>
          <w:numId w:val="17"/>
        </w:numPr>
        <w:spacing w:before="240" w:after="240"/>
        <w:jc w:val="both"/>
      </w:pPr>
      <w:r>
        <w:t>Device: Temporal</w:t>
      </w:r>
      <w:r>
        <w:tab/>
      </w:r>
      <w:r>
        <w:tab/>
      </w:r>
      <w:r w:rsidRPr="00B76C62">
        <w:rPr>
          <w:i/>
          <w:iCs/>
        </w:rPr>
        <w:t>Purpose</w:t>
      </w:r>
      <w:r>
        <w:t xml:space="preserve">: </w:t>
      </w:r>
      <w:r w:rsidRPr="00B76C62">
        <w:rPr>
          <w:lang w:val="en-GB"/>
        </w:rPr>
        <w:t>Shows progress over time</w:t>
      </w:r>
    </w:p>
    <w:p w14:paraId="71FA31E3" w14:textId="5AD0523A" w:rsidR="6378D1FA" w:rsidRPr="00B76C62" w:rsidRDefault="6378D1FA" w:rsidP="00B47945">
      <w:pPr>
        <w:spacing w:before="240" w:after="240"/>
        <w:jc w:val="both"/>
      </w:pPr>
    </w:p>
    <w:p w14:paraId="0E5FF5F0" w14:textId="7A1942DB" w:rsidR="56BBCC68" w:rsidRDefault="51B97A93" w:rsidP="22CA530D">
      <w:pPr>
        <w:pStyle w:val="ListParagraph"/>
        <w:numPr>
          <w:ilvl w:val="0"/>
          <w:numId w:val="7"/>
        </w:numPr>
        <w:jc w:val="both"/>
        <w:rPr>
          <w:b/>
          <w:bCs/>
        </w:rPr>
      </w:pPr>
      <w:r w:rsidRPr="22CA530D">
        <w:rPr>
          <w:b/>
          <w:bCs/>
        </w:rPr>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Pr="00EC1719" w:rsidRDefault="5302A6F9" w:rsidP="22CA530D">
      <w:pPr>
        <w:pStyle w:val="ListParagraph"/>
        <w:numPr>
          <w:ilvl w:val="0"/>
          <w:numId w:val="14"/>
        </w:numPr>
        <w:jc w:val="both"/>
      </w:pPr>
      <w:r w:rsidRPr="00EC1719">
        <w:t>Time management is important.</w:t>
      </w:r>
    </w:p>
    <w:p w14:paraId="608A1DD9" w14:textId="52D9D38C" w:rsidR="5302A6F9" w:rsidRPr="00EC1719" w:rsidRDefault="5302A6F9" w:rsidP="22CA530D">
      <w:pPr>
        <w:pStyle w:val="ListParagraph"/>
        <w:numPr>
          <w:ilvl w:val="0"/>
          <w:numId w:val="14"/>
        </w:numPr>
        <w:spacing w:before="240" w:after="240"/>
      </w:pPr>
      <w:r w:rsidRPr="00EC1719">
        <w:t xml:space="preserve">Time management is important because it helps people </w:t>
      </w:r>
      <w:proofErr w:type="spellStart"/>
      <w:r w:rsidRPr="00EC1719">
        <w:t>organise</w:t>
      </w:r>
      <w:proofErr w:type="spellEnd"/>
      <w:r w:rsidRPr="00EC1719">
        <w:t xml:space="preserve"> their work.</w:t>
      </w:r>
    </w:p>
    <w:p w14:paraId="215A0DB3" w14:textId="0FD48804" w:rsidR="5302A6F9" w:rsidRPr="00F962CF" w:rsidRDefault="5302A6F9" w:rsidP="22CA530D">
      <w:pPr>
        <w:pStyle w:val="ListParagraph"/>
        <w:numPr>
          <w:ilvl w:val="0"/>
          <w:numId w:val="14"/>
        </w:numPr>
        <w:spacing w:before="240" w:after="240"/>
        <w:rPr>
          <w:highlight w:val="green"/>
        </w:rPr>
      </w:pPr>
      <w:r w:rsidRPr="00F962CF">
        <w:rPr>
          <w:highlight w:val="green"/>
        </w:rPr>
        <w:t xml:space="preserve">Time management is important because it helps employees </w:t>
      </w:r>
      <w:proofErr w:type="spellStart"/>
      <w:r w:rsidRPr="00F962CF">
        <w:rPr>
          <w:highlight w:val="green"/>
        </w:rPr>
        <w:t>prioritise</w:t>
      </w:r>
      <w:proofErr w:type="spellEnd"/>
      <w:r w:rsidRPr="00F962CF">
        <w:rPr>
          <w:highlight w:val="green"/>
        </w:rPr>
        <w:t xml:space="preserv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00EC1719">
        <w:rPr>
          <w:highlight w:val="green"/>
        </w:rPr>
        <w:t xml:space="preserve">B) </w:t>
      </w:r>
      <w:r w:rsidR="1EFB7730" w:rsidRPr="00EC1719">
        <w:rPr>
          <w:highlight w:val="green"/>
        </w:rPr>
        <w:t xml:space="preserve">When employees collaborate effectively, they can share ideas, solve problems </w:t>
      </w:r>
      <w:r w:rsidRPr="00EC1719">
        <w:tab/>
      </w:r>
      <w:r w:rsidR="1EFB7730" w:rsidRPr="00EC1719">
        <w:rPr>
          <w:highlight w:val="green"/>
        </w:rPr>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lastRenderedPageBreak/>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00B47945">
        <w:rPr>
          <w:highlight w:val="green"/>
        </w:rPr>
        <w:t xml:space="preserve">b) </w:t>
      </w:r>
      <w:r w:rsidR="1E871FD3" w:rsidRPr="00B47945">
        <w:rPr>
          <w:highlight w:val="green"/>
        </w:rPr>
        <w:t xml:space="preserve">A study by LinkedIn (2023) found that 94% of employees said they would stay </w:t>
      </w:r>
      <w:r w:rsidR="5CFE9173" w:rsidRPr="00B47945">
        <w:tab/>
      </w:r>
      <w:r w:rsidR="1E871FD3" w:rsidRPr="00B47945">
        <w:rPr>
          <w:highlight w:val="green"/>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4036B5E5" w:rsidR="22CA530D" w:rsidRDefault="3581B93E" w:rsidP="4418BE8E">
      <w:pPr>
        <w:spacing w:before="240" w:after="240" w:line="360" w:lineRule="auto"/>
        <w:ind w:firstLine="720"/>
      </w:pPr>
      <w:r w:rsidRPr="00FE76E5">
        <w:rPr>
          <w:highlight w:val="green"/>
        </w:rPr>
        <w:t xml:space="preserve">C) </w:t>
      </w:r>
      <w:r w:rsidR="1E871FD3" w:rsidRPr="00FE76E5">
        <w:rPr>
          <w:highlight w:val="green"/>
        </w:rPr>
        <w:t>Overall, flexible working hours contribute to a more productive and satisfied</w:t>
      </w:r>
      <w:r w:rsidR="22CA530D" w:rsidRPr="00FE76E5">
        <w:tab/>
      </w:r>
      <w:r w:rsidR="1E871FD3" w:rsidRPr="00FE76E5">
        <w:rPr>
          <w:highlight w:val="green"/>
        </w:rPr>
        <w:t>workforce.</w:t>
      </w:r>
    </w:p>
    <w:p w14:paraId="51163811" w14:textId="733BA1AD" w:rsidR="4418BE8E" w:rsidRDefault="4418BE8E" w:rsidP="4418BE8E">
      <w:pPr>
        <w:spacing w:before="240" w:after="240"/>
        <w:ind w:firstLine="720"/>
      </w:pPr>
    </w:p>
    <w:p w14:paraId="31171051" w14:textId="77777777" w:rsidR="00E00080" w:rsidRDefault="00E00080">
      <w:r>
        <w:br w:type="page"/>
      </w:r>
    </w:p>
    <w:p w14:paraId="2E56177C" w14:textId="33828437" w:rsidR="287586FD" w:rsidRDefault="6918CD69" w:rsidP="00C640DF">
      <w:pPr>
        <w:spacing w:before="240" w:after="240" w:line="360" w:lineRule="auto"/>
        <w:jc w:val="both"/>
      </w:pPr>
      <w:r w:rsidRPr="22CA530D">
        <w:lastRenderedPageBreak/>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00C640DF">
      <w:pPr>
        <w:spacing w:before="240" w:after="240" w:line="360" w:lineRule="auto"/>
        <w:jc w:val="both"/>
        <w:rPr>
          <w:b/>
          <w:bCs/>
        </w:rPr>
      </w:pPr>
      <w:r w:rsidRPr="22CA530D">
        <w:rPr>
          <w:b/>
          <w:bCs/>
        </w:rPr>
        <w:t>TEEL FINAL DRAFT:</w:t>
      </w:r>
    </w:p>
    <w:p w14:paraId="2E47DC72" w14:textId="5B742DED" w:rsidR="6378D1FA" w:rsidRDefault="00E00080" w:rsidP="00E00080">
      <w:pPr>
        <w:jc w:val="center"/>
        <w:rPr>
          <w:b/>
          <w:bCs/>
        </w:rPr>
      </w:pPr>
      <w:r>
        <w:rPr>
          <w:b/>
          <w:bCs/>
        </w:rPr>
        <w:t>H</w:t>
      </w:r>
      <w:r w:rsidRPr="00E00080">
        <w:rPr>
          <w:b/>
          <w:bCs/>
        </w:rPr>
        <w:t>ow to build resilience in the workplace</w:t>
      </w:r>
    </w:p>
    <w:p w14:paraId="02F7612D" w14:textId="1D1646B3" w:rsidR="00E00080" w:rsidRDefault="00FC654E" w:rsidP="00E00080">
      <w:pPr>
        <w:jc w:val="both"/>
      </w:pPr>
      <w:r w:rsidRPr="00FC654E">
        <w:t>The development of resilience in a work environment mostly concerns the development of a growth mindset that helps transform the pressures and problems in the workplace into highly valuable experience in learning. Individuals with a growth mindset regard difficulties encountered during organizational activities, time limitations and stress as means of learning and cognitive growth, not the barriers to personal development. Thus, people with a growth mindset have greater capacities to handle stress, regulate emotions, and learn how to solve problems in changing situations. As stated by Dweck (2006), people who have a growth mindset are more resilient, persistent, and productive while encountering professional challenges since, for them, the process of effort is the most important aspect of mastery. Moreover, organizational context contributes to the development of resilience of individuals by providing psychological safety of organizational teams (Edmondson, 1999)</w:t>
      </w:r>
      <w:r w:rsidR="00E00080" w:rsidRPr="00E00080">
        <w:t>.</w:t>
      </w:r>
    </w:p>
    <w:p w14:paraId="13853FCC" w14:textId="77777777" w:rsidR="00E00080" w:rsidRPr="00E00080" w:rsidRDefault="00E00080" w:rsidP="00E00080">
      <w:pPr>
        <w:jc w:val="both"/>
        <w:rPr>
          <w:b/>
          <w:bCs/>
          <w:lang w:val="en-GB"/>
        </w:rPr>
      </w:pPr>
      <w:r w:rsidRPr="00E00080">
        <w:rPr>
          <w:b/>
          <w:bCs/>
          <w:lang w:val="en-GB"/>
        </w:rPr>
        <w:t>References</w:t>
      </w:r>
    </w:p>
    <w:p w14:paraId="79ED24B0" w14:textId="77777777" w:rsidR="00E00080" w:rsidRPr="00E00080" w:rsidRDefault="00E00080" w:rsidP="00E00080">
      <w:pPr>
        <w:jc w:val="both"/>
        <w:rPr>
          <w:lang w:val="en-GB"/>
        </w:rPr>
      </w:pPr>
      <w:r w:rsidRPr="00E00080">
        <w:rPr>
          <w:lang w:val="en-GB"/>
        </w:rPr>
        <w:t>Dweck, C. S. (2006). Mindset: The new psychology of success. Random House.</w:t>
      </w:r>
    </w:p>
    <w:p w14:paraId="19A55AE4" w14:textId="77777777" w:rsidR="00E00080" w:rsidRPr="00E00080" w:rsidRDefault="00E00080" w:rsidP="00E00080">
      <w:pPr>
        <w:jc w:val="both"/>
        <w:rPr>
          <w:lang w:val="en-GB"/>
        </w:rPr>
      </w:pPr>
      <w:r w:rsidRPr="00E00080">
        <w:rPr>
          <w:lang w:val="en-GB"/>
        </w:rPr>
        <w:t xml:space="preserve">Edmondson, A. (1999). Psychological safety and learning </w:t>
      </w:r>
      <w:proofErr w:type="spellStart"/>
      <w:r w:rsidRPr="00E00080">
        <w:rPr>
          <w:lang w:val="en-GB"/>
        </w:rPr>
        <w:t>behavior</w:t>
      </w:r>
      <w:proofErr w:type="spellEnd"/>
      <w:r w:rsidRPr="00E00080">
        <w:rPr>
          <w:lang w:val="en-GB"/>
        </w:rPr>
        <w:t xml:space="preserve"> in work teams. Administrative Science Quarterly, 44(2), 350–383.</w:t>
      </w:r>
    </w:p>
    <w:p w14:paraId="5AD96B1F" w14:textId="77777777" w:rsidR="00E00080" w:rsidRPr="00E00080" w:rsidRDefault="00E00080" w:rsidP="00E00080">
      <w:pPr>
        <w:jc w:val="both"/>
      </w:pPr>
    </w:p>
    <w:sectPr w:rsidR="00E00080" w:rsidRPr="00E00080">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299ABD" w14:textId="77777777" w:rsidR="008E255F" w:rsidRDefault="008E255F" w:rsidP="003A49C5">
      <w:pPr>
        <w:spacing w:after="0" w:line="240" w:lineRule="auto"/>
      </w:pPr>
      <w:r>
        <w:separator/>
      </w:r>
    </w:p>
  </w:endnote>
  <w:endnote w:type="continuationSeparator" w:id="0">
    <w:p w14:paraId="03E7D276" w14:textId="77777777" w:rsidR="008E255F" w:rsidRDefault="008E255F" w:rsidP="003A49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649673" w14:textId="77777777" w:rsidR="003A49C5" w:rsidRDefault="003A49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B685CF" w14:textId="77777777" w:rsidR="003A49C5" w:rsidRDefault="003A49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AAD442" w14:textId="77777777" w:rsidR="003A49C5" w:rsidRDefault="003A49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2E4D2F" w14:textId="77777777" w:rsidR="008E255F" w:rsidRDefault="008E255F" w:rsidP="003A49C5">
      <w:pPr>
        <w:spacing w:after="0" w:line="240" w:lineRule="auto"/>
      </w:pPr>
      <w:r>
        <w:separator/>
      </w:r>
    </w:p>
  </w:footnote>
  <w:footnote w:type="continuationSeparator" w:id="0">
    <w:p w14:paraId="67C2712A" w14:textId="77777777" w:rsidR="008E255F" w:rsidRDefault="008E255F" w:rsidP="003A49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C35AA3" w14:textId="77777777" w:rsidR="003A49C5" w:rsidRDefault="003A49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502239" w14:textId="203DE044" w:rsidR="00166665" w:rsidRPr="00166665" w:rsidRDefault="00166665">
    <w:pPr>
      <w:pStyle w:val="Header"/>
      <w:rPr>
        <w:lang w:val="en-GB"/>
      </w:rPr>
    </w:pPr>
    <w:r>
      <w:rPr>
        <w:lang w:val="en-GB"/>
      </w:rPr>
      <w:t>SID: 2542996</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264A45" w14:textId="77777777" w:rsidR="003A49C5" w:rsidRDefault="003A49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7F67BD0"/>
    <w:multiLevelType w:val="multilevel"/>
    <w:tmpl w:val="480C5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6"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7"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8"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9"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10"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1"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2"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3"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4"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5"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6"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7"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8"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6"/>
  </w:num>
  <w:num w:numId="2" w16cid:durableId="117988435">
    <w:abstractNumId w:val="1"/>
  </w:num>
  <w:num w:numId="3" w16cid:durableId="1990550702">
    <w:abstractNumId w:val="10"/>
  </w:num>
  <w:num w:numId="4" w16cid:durableId="1099447539">
    <w:abstractNumId w:val="11"/>
  </w:num>
  <w:num w:numId="5" w16cid:durableId="1512993409">
    <w:abstractNumId w:val="7"/>
  </w:num>
  <w:num w:numId="6" w16cid:durableId="1346403341">
    <w:abstractNumId w:val="17"/>
  </w:num>
  <w:num w:numId="7" w16cid:durableId="60107734">
    <w:abstractNumId w:val="0"/>
  </w:num>
  <w:num w:numId="8" w16cid:durableId="830025685">
    <w:abstractNumId w:val="13"/>
  </w:num>
  <w:num w:numId="9" w16cid:durableId="1431898261">
    <w:abstractNumId w:val="15"/>
  </w:num>
  <w:num w:numId="10" w16cid:durableId="1081370006">
    <w:abstractNumId w:val="6"/>
  </w:num>
  <w:num w:numId="11" w16cid:durableId="1677001763">
    <w:abstractNumId w:val="12"/>
  </w:num>
  <w:num w:numId="12" w16cid:durableId="288358867">
    <w:abstractNumId w:val="9"/>
  </w:num>
  <w:num w:numId="13" w16cid:durableId="1270046833">
    <w:abstractNumId w:val="2"/>
  </w:num>
  <w:num w:numId="14" w16cid:durableId="1963002512">
    <w:abstractNumId w:val="18"/>
  </w:num>
  <w:num w:numId="15" w16cid:durableId="958150354">
    <w:abstractNumId w:val="5"/>
  </w:num>
  <w:num w:numId="16" w16cid:durableId="360857413">
    <w:abstractNumId w:val="8"/>
  </w:num>
  <w:num w:numId="17" w16cid:durableId="2054620749">
    <w:abstractNumId w:val="3"/>
  </w:num>
  <w:num w:numId="18" w16cid:durableId="1246648048">
    <w:abstractNumId w:val="14"/>
  </w:num>
  <w:num w:numId="19" w16cid:durableId="212087664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E1B4A"/>
    <w:rsid w:val="00130DE1"/>
    <w:rsid w:val="00141E5E"/>
    <w:rsid w:val="001535AB"/>
    <w:rsid w:val="00166665"/>
    <w:rsid w:val="001F6916"/>
    <w:rsid w:val="003A49C5"/>
    <w:rsid w:val="006138B1"/>
    <w:rsid w:val="00651B49"/>
    <w:rsid w:val="0073457C"/>
    <w:rsid w:val="00866ACC"/>
    <w:rsid w:val="00870D3F"/>
    <w:rsid w:val="0088D3FB"/>
    <w:rsid w:val="008E255F"/>
    <w:rsid w:val="00990B08"/>
    <w:rsid w:val="009B78F5"/>
    <w:rsid w:val="00B47945"/>
    <w:rsid w:val="00B76C62"/>
    <w:rsid w:val="00B933B9"/>
    <w:rsid w:val="00C606CC"/>
    <w:rsid w:val="00C640DF"/>
    <w:rsid w:val="00DE4BB5"/>
    <w:rsid w:val="00DF053B"/>
    <w:rsid w:val="00E00080"/>
    <w:rsid w:val="00E12CB9"/>
    <w:rsid w:val="00E9366E"/>
    <w:rsid w:val="00EC1719"/>
    <w:rsid w:val="00EC7735"/>
    <w:rsid w:val="00F25EC9"/>
    <w:rsid w:val="00F962CF"/>
    <w:rsid w:val="00FC654E"/>
    <w:rsid w:val="00FE76E5"/>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0080"/>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paragraph" w:styleId="NormalWeb">
    <w:name w:val="Normal (Web)"/>
    <w:basedOn w:val="Normal"/>
    <w:uiPriority w:val="99"/>
    <w:semiHidden/>
    <w:unhideWhenUsed/>
    <w:rsid w:val="00B76C62"/>
    <w:rPr>
      <w:rFonts w:ascii="Times New Roman" w:hAnsi="Times New Roman" w:cs="Times New Roman"/>
    </w:rPr>
  </w:style>
  <w:style w:type="character" w:customStyle="1" w:styleId="Heading3Char">
    <w:name w:val="Heading 3 Char"/>
    <w:basedOn w:val="DefaultParagraphFont"/>
    <w:link w:val="Heading3"/>
    <w:uiPriority w:val="9"/>
    <w:semiHidden/>
    <w:rsid w:val="00E00080"/>
    <w:rPr>
      <w:rFonts w:asciiTheme="majorHAnsi" w:eastAsiaTheme="majorEastAsia" w:hAnsiTheme="majorHAnsi" w:cstheme="majorBidi"/>
      <w:color w:val="0A2F40" w:themeColor="accent1" w:themeShade="7F"/>
    </w:rPr>
  </w:style>
  <w:style w:type="paragraph" w:styleId="Header">
    <w:name w:val="header"/>
    <w:basedOn w:val="Normal"/>
    <w:link w:val="HeaderChar"/>
    <w:uiPriority w:val="99"/>
    <w:unhideWhenUsed/>
    <w:rsid w:val="003A49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49C5"/>
  </w:style>
  <w:style w:type="paragraph" w:styleId="Footer">
    <w:name w:val="footer"/>
    <w:basedOn w:val="Normal"/>
    <w:link w:val="FooterChar"/>
    <w:uiPriority w:val="99"/>
    <w:unhideWhenUsed/>
    <w:rsid w:val="003A49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49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footer" Target="footer2.xml" /><Relationship Id="rId3" Type="http://schemas.openxmlformats.org/officeDocument/2006/relationships/customXml" Target="../customXml/item3.xml" /><Relationship Id="rId7" Type="http://schemas.openxmlformats.org/officeDocument/2006/relationships/webSettings" Target="webSettings.xml" /><Relationship Id="rId12" Type="http://schemas.openxmlformats.org/officeDocument/2006/relationships/footer" Target="footer1.xml" /><Relationship Id="rId17" Type="http://schemas.openxmlformats.org/officeDocument/2006/relationships/theme" Target="theme/theme1.xml" /><Relationship Id="rId2" Type="http://schemas.openxmlformats.org/officeDocument/2006/relationships/customXml" Target="../customXml/item2.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header" Target="header2.xml" /><Relationship Id="rId5" Type="http://schemas.openxmlformats.org/officeDocument/2006/relationships/styles" Target="styles.xml" /><Relationship Id="rId15" Type="http://schemas.openxmlformats.org/officeDocument/2006/relationships/footer" Target="footer3.xml" /><Relationship Id="rId10" Type="http://schemas.openxmlformats.org/officeDocument/2006/relationships/header" Target="header1.xml" /><Relationship Id="rId4" Type="http://schemas.openxmlformats.org/officeDocument/2006/relationships/numbering" Target="numbering.xml" /><Relationship Id="rId9" Type="http://schemas.openxmlformats.org/officeDocument/2006/relationships/endnotes" Target="endnotes.xml" /><Relationship Id="rId14"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customXml/itemProps3.xml><?xml version="1.0" encoding="utf-8"?>
<ds:datastoreItem xmlns:ds="http://schemas.openxmlformats.org/officeDocument/2006/customXml" ds:itemID="{1D24D05E-E945-4CFD-999F-9CA5C886463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726</Words>
  <Characters>4144</Characters>
  <Application>Microsoft Office Word</Application>
  <DocSecurity>0</DocSecurity>
  <Lines>34</Lines>
  <Paragraphs>9</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4861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Vanessa Pinto</cp:lastModifiedBy>
  <cp:revision>5</cp:revision>
  <dcterms:created xsi:type="dcterms:W3CDTF">2026-08-03T10:15:00Z</dcterms:created>
  <dcterms:modified xsi:type="dcterms:W3CDTF">2026-08-03T10:17:00Z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