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1990" w:rsidRDefault="00921990" w:rsidP="00921990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D43941" w:rsidRPr="00921990" w:rsidRDefault="00053F22" w:rsidP="002510FA">
      <w:pPr>
        <w:spacing w:line="360" w:lineRule="auto"/>
        <w:jc w:val="center"/>
        <w:rPr>
          <w:sz w:val="24"/>
          <w:szCs w:val="24"/>
          <w:u w:val="single"/>
        </w:rPr>
      </w:pPr>
      <w:r w:rsidRPr="00053F22">
        <w:rPr>
          <w:rFonts w:ascii="Times New Roman" w:hAnsi="Times New Roman" w:cs="Times New Roman"/>
          <w:sz w:val="24"/>
          <w:szCs w:val="24"/>
          <w:u w:val="single"/>
        </w:rPr>
        <w:t>A critical analysis of the relationship between teacher subject knowledge and effective learning and teaching in the primary school</w:t>
      </w:r>
    </w:p>
    <w:p w:rsidR="003E4D08" w:rsidRDefault="003E4D08" w:rsidP="002510F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D43941" w:rsidRPr="00D43941" w:rsidRDefault="00D43941" w:rsidP="003E4D08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Word Count: </w:t>
      </w:r>
    </w:p>
    <w:p w:rsidR="003E4D08" w:rsidRPr="00D43941" w:rsidRDefault="00D43941" w:rsidP="00C737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Introduction</w:t>
      </w:r>
    </w:p>
    <w:p w:rsidR="00D56E37" w:rsidRDefault="00AB40BB" w:rsidP="00C737DF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this essay I will begin </w:t>
      </w:r>
      <w:r w:rsidR="00A46999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by discussing the literature that surrounds teacher subject knowledge </w:t>
      </w:r>
      <w:r w:rsidR="006E280A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(SK) </w:t>
      </w:r>
      <w:r w:rsidR="00A46999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 effective learning and teaching in the primary school. I will then analyse and evaluate my </w:t>
      </w:r>
      <w:r w:rsidR="00532DF1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SK</w:t>
      </w:r>
      <w:r w:rsidR="00A46999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its impact on effective primary teaching on Professional Teaching Experience (PTE) while on my initial school placement. </w:t>
      </w:r>
      <w:r w:rsidR="006E280A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Throughout this essay the placement school name, pupils and staff are reported as anonymous to maintain confidentiality, </w:t>
      </w:r>
      <w:r w:rsidR="006E280A" w:rsidRPr="000457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supporting British Educational Research Association (BERA, 2018) Ethical Guidelines for Educational Research.</w:t>
      </w:r>
    </w:p>
    <w:p w:rsidR="002510FA" w:rsidRDefault="002510FA" w:rsidP="00C737DF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:rsidR="00D43941" w:rsidRPr="00045768" w:rsidRDefault="00D43941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I am undertaking PTE</w:t>
      </w:r>
      <w:r w:rsidR="007451F2">
        <w:rPr>
          <w:rFonts w:ascii="Times New Roman" w:hAnsi="Times New Roman" w:cs="Times New Roman"/>
          <w:color w:val="000000" w:themeColor="text1"/>
          <w:sz w:val="24"/>
          <w:szCs w:val="24"/>
        </w:rPr>
        <w:t>1 in</w:t>
      </w:r>
      <w:r w:rsidR="002510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large English medium primary school on the outskirts of Swansea. The school caters for 328 pupils, aged from three to eleven years old. Most </w:t>
      </w:r>
      <w:r w:rsidR="00BE40E4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pupils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have English as a first language</w:t>
      </w:r>
      <w:r w:rsidR="002510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some 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children come from an ethnic minority background. Approximately 28% of </w:t>
      </w:r>
      <w:r w:rsidR="00BE40E4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pupils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are entitled to free school meals and approximately 23% of </w:t>
      </w:r>
      <w:r w:rsidR="00BE40E4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pupils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have additional learning needs</w:t>
      </w:r>
      <w:r w:rsidR="008E40A6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06FFE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(School</w:t>
      </w:r>
      <w:r w:rsidR="00E741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06FFE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Guide, 2018</w:t>
      </w:r>
      <w:r w:rsidR="008E40A6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I was placed in the upper Key Stage 2 department, which catered for </w:t>
      </w:r>
      <w:r w:rsidR="00C819B1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children in 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year groups 4, 5 and 6, with 85 </w:t>
      </w:r>
      <w:r w:rsidR="00BE40E4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pupils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(41 male, 44 female) in total. Pupils </w:t>
      </w:r>
      <w:r w:rsidR="002510FA">
        <w:rPr>
          <w:rFonts w:ascii="Times New Roman" w:hAnsi="Times New Roman" w:cs="Times New Roman"/>
          <w:color w:val="000000" w:themeColor="text1"/>
          <w:sz w:val="24"/>
          <w:szCs w:val="24"/>
        </w:rPr>
        <w:t>are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shared between three experienced teachers. The class teaching staff </w:t>
      </w:r>
      <w:r w:rsidR="002510FA">
        <w:rPr>
          <w:rFonts w:ascii="Times New Roman" w:hAnsi="Times New Roman" w:cs="Times New Roman"/>
          <w:color w:val="000000" w:themeColor="text1"/>
          <w:sz w:val="24"/>
          <w:szCs w:val="24"/>
        </w:rPr>
        <w:t>are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assisted by one teaching assistant.  </w:t>
      </w:r>
    </w:p>
    <w:p w:rsidR="003872FA" w:rsidRPr="00045768" w:rsidRDefault="003872FA" w:rsidP="00C737DF">
      <w:pPr>
        <w:spacing w:line="360" w:lineRule="auto"/>
        <w:rPr>
          <w:color w:val="000000" w:themeColor="text1"/>
          <w:u w:val="single"/>
        </w:rPr>
      </w:pPr>
    </w:p>
    <w:p w:rsidR="00F2314E" w:rsidRDefault="00532DF1" w:rsidP="00C737DF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</w:pPr>
      <w:r w:rsidRPr="00045768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  <w:t>SK</w:t>
      </w:r>
      <w:r w:rsidR="003872FA" w:rsidRPr="00045768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  <w:t xml:space="preserve"> </w:t>
      </w:r>
      <w:r w:rsidRPr="00045768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  <w:t>for</w:t>
      </w:r>
      <w:r w:rsidR="003872FA" w:rsidRPr="00045768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  <w:t xml:space="preserve"> effective teaching</w:t>
      </w:r>
    </w:p>
    <w:p w:rsidR="003E4D08" w:rsidRPr="00045768" w:rsidRDefault="003E4D08" w:rsidP="00C737DF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en-GB"/>
        </w:rPr>
      </w:pPr>
    </w:p>
    <w:p w:rsidR="00B63682" w:rsidRDefault="00F305D0" w:rsidP="00C737DF">
      <w:pPr>
        <w:spacing w:line="360" w:lineRule="auto"/>
        <w:rPr>
          <w:rFonts w:ascii="Times New Roman" w:hAnsi="Times New Roman" w:cs="Times New Roman"/>
          <w:color w:val="000000" w:themeColor="text1"/>
          <w:sz w:val="24"/>
        </w:rPr>
      </w:pPr>
      <w:r w:rsidRPr="000457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SK </w:t>
      </w:r>
      <w:r w:rsidR="00ED372D" w:rsidRPr="000457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signifies a teachers’ specific knowledge surrounding one subject (Metzler and </w:t>
      </w:r>
      <w:proofErr w:type="spellStart"/>
      <w:r w:rsidR="00ED372D" w:rsidRPr="000457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Woessmann</w:t>
      </w:r>
      <w:proofErr w:type="spellEnd"/>
      <w:r w:rsidR="00DB0A4F" w:rsidRPr="000457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, 2010</w:t>
      </w:r>
      <w:r w:rsidR="00ED372D" w:rsidRPr="000457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). </w:t>
      </w:r>
      <w:r w:rsidR="000B268A" w:rsidRPr="000457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There has been growing evidence to suggest that for effective teaching to occur in primary </w:t>
      </w:r>
      <w:r w:rsidR="002510FA" w:rsidRPr="000457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schools</w:t>
      </w:r>
      <w:r w:rsidR="002510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,</w:t>
      </w:r>
      <w:r w:rsidR="000B268A" w:rsidRPr="000457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good teacher </w:t>
      </w:r>
      <w:r w:rsidR="004A4789" w:rsidRPr="000457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SK</w:t>
      </w:r>
      <w:r w:rsidR="000B268A" w:rsidRPr="000457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is essential (Ko</w:t>
      </w:r>
      <w:r w:rsidR="00DB0A4F" w:rsidRPr="000457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,</w:t>
      </w:r>
      <w:r w:rsidR="00DB0A4F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Sammons </w:t>
      </w:r>
      <w:r w:rsidR="00E7417E">
        <w:rPr>
          <w:rFonts w:ascii="Times New Roman" w:hAnsi="Times New Roman" w:cs="Times New Roman"/>
          <w:color w:val="000000" w:themeColor="text1"/>
          <w:sz w:val="24"/>
          <w:szCs w:val="24"/>
        </w:rPr>
        <w:t>and</w:t>
      </w:r>
      <w:r w:rsidR="00DB0A4F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B0A4F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Bakkum</w:t>
      </w:r>
      <w:proofErr w:type="spellEnd"/>
      <w:r w:rsidR="00DB0A4F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DB0A4F" w:rsidRPr="00045768">
        <w:rPr>
          <w:color w:val="000000" w:themeColor="text1"/>
        </w:rPr>
        <w:t xml:space="preserve"> </w:t>
      </w:r>
      <w:r w:rsidR="000B268A" w:rsidRPr="000457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2016). </w:t>
      </w:r>
      <w:proofErr w:type="spellStart"/>
      <w:r w:rsidR="000B268A" w:rsidRPr="00045768">
        <w:rPr>
          <w:rFonts w:ascii="Times New Roman" w:hAnsi="Times New Roman" w:cs="Times New Roman"/>
          <w:color w:val="000000" w:themeColor="text1"/>
          <w:sz w:val="24"/>
        </w:rPr>
        <w:t>Rosenshine</w:t>
      </w:r>
      <w:proofErr w:type="spellEnd"/>
      <w:r w:rsidR="000B268A" w:rsidRPr="00045768">
        <w:rPr>
          <w:rFonts w:ascii="Times New Roman" w:hAnsi="Times New Roman" w:cs="Times New Roman"/>
          <w:color w:val="000000" w:themeColor="text1"/>
          <w:sz w:val="24"/>
        </w:rPr>
        <w:t xml:space="preserve"> (2012) suggest</w:t>
      </w:r>
      <w:r w:rsidR="00532DF1" w:rsidRPr="00045768">
        <w:rPr>
          <w:rFonts w:ascii="Times New Roman" w:hAnsi="Times New Roman" w:cs="Times New Roman"/>
          <w:color w:val="000000" w:themeColor="text1"/>
          <w:sz w:val="24"/>
        </w:rPr>
        <w:t>s</w:t>
      </w:r>
      <w:r w:rsidR="000B268A" w:rsidRPr="00045768">
        <w:rPr>
          <w:rFonts w:ascii="Times New Roman" w:hAnsi="Times New Roman" w:cs="Times New Roman"/>
          <w:color w:val="000000" w:themeColor="text1"/>
          <w:sz w:val="24"/>
        </w:rPr>
        <w:t xml:space="preserve"> that excellent </w:t>
      </w:r>
      <w:r w:rsidR="004A4789" w:rsidRPr="00045768">
        <w:rPr>
          <w:rFonts w:ascii="Times New Roman" w:hAnsi="Times New Roman" w:cs="Times New Roman"/>
          <w:color w:val="000000" w:themeColor="text1"/>
          <w:sz w:val="24"/>
        </w:rPr>
        <w:t>SK</w:t>
      </w:r>
      <w:r w:rsidR="000B268A" w:rsidRPr="00045768">
        <w:rPr>
          <w:rFonts w:ascii="Times New Roman" w:hAnsi="Times New Roman" w:cs="Times New Roman"/>
          <w:color w:val="000000" w:themeColor="text1"/>
          <w:sz w:val="24"/>
        </w:rPr>
        <w:t xml:space="preserve"> is a key characteristic of effective teaching.</w:t>
      </w:r>
      <w:r w:rsidR="00ED372D" w:rsidRPr="00045768">
        <w:rPr>
          <w:rFonts w:ascii="Times New Roman" w:hAnsi="Times New Roman" w:cs="Times New Roman"/>
          <w:color w:val="000000" w:themeColor="text1"/>
          <w:sz w:val="24"/>
        </w:rPr>
        <w:t xml:space="preserve"> However, </w:t>
      </w:r>
      <w:r w:rsidR="005260F2" w:rsidRPr="00045768">
        <w:rPr>
          <w:rFonts w:ascii="Times New Roman" w:hAnsi="Times New Roman" w:cs="Times New Roman"/>
          <w:color w:val="000000" w:themeColor="text1"/>
          <w:sz w:val="24"/>
        </w:rPr>
        <w:t>numerous studies</w:t>
      </w:r>
      <w:r w:rsidR="00ED372D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532DF1" w:rsidRPr="00045768">
        <w:rPr>
          <w:rFonts w:ascii="Times New Roman" w:hAnsi="Times New Roman" w:cs="Times New Roman"/>
          <w:color w:val="000000" w:themeColor="text1"/>
          <w:sz w:val="24"/>
        </w:rPr>
        <w:t xml:space="preserve">have </w:t>
      </w:r>
      <w:r w:rsidR="002510FA">
        <w:rPr>
          <w:rFonts w:ascii="Times New Roman" w:hAnsi="Times New Roman" w:cs="Times New Roman"/>
          <w:color w:val="000000" w:themeColor="text1"/>
          <w:sz w:val="24"/>
        </w:rPr>
        <w:t>recognised</w:t>
      </w:r>
      <w:r w:rsidR="00ED372D" w:rsidRPr="00045768">
        <w:rPr>
          <w:rFonts w:ascii="Times New Roman" w:hAnsi="Times New Roman" w:cs="Times New Roman"/>
          <w:color w:val="000000" w:themeColor="text1"/>
          <w:sz w:val="24"/>
        </w:rPr>
        <w:t xml:space="preserve"> additional variables</w:t>
      </w:r>
      <w:r w:rsidR="007451F2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2510FA">
        <w:rPr>
          <w:rFonts w:ascii="Times New Roman" w:hAnsi="Times New Roman" w:cs="Times New Roman"/>
          <w:color w:val="000000" w:themeColor="text1"/>
          <w:sz w:val="24"/>
        </w:rPr>
        <w:t xml:space="preserve">that can </w:t>
      </w:r>
      <w:r w:rsidR="007451F2">
        <w:rPr>
          <w:rFonts w:ascii="Times New Roman" w:hAnsi="Times New Roman" w:cs="Times New Roman"/>
          <w:color w:val="000000" w:themeColor="text1"/>
          <w:sz w:val="24"/>
        </w:rPr>
        <w:t>impact pupil attainment</w:t>
      </w:r>
      <w:r w:rsidR="00921990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ED372D" w:rsidRPr="00045768">
        <w:rPr>
          <w:rFonts w:ascii="Times New Roman" w:hAnsi="Times New Roman" w:cs="Times New Roman"/>
          <w:color w:val="000000" w:themeColor="text1"/>
          <w:sz w:val="24"/>
        </w:rPr>
        <w:t>such as teacher motivation</w:t>
      </w:r>
      <w:r w:rsidR="00C819B1" w:rsidRPr="00045768">
        <w:rPr>
          <w:rFonts w:ascii="Times New Roman" w:hAnsi="Times New Roman" w:cs="Times New Roman"/>
          <w:color w:val="000000" w:themeColor="text1"/>
          <w:sz w:val="24"/>
        </w:rPr>
        <w:t xml:space="preserve">, </w:t>
      </w:r>
      <w:r w:rsidR="002555A5" w:rsidRPr="00045768">
        <w:rPr>
          <w:rFonts w:ascii="Times New Roman" w:hAnsi="Times New Roman" w:cs="Times New Roman"/>
          <w:color w:val="000000" w:themeColor="text1"/>
          <w:sz w:val="24"/>
        </w:rPr>
        <w:t>pupil motivation, school characteristics and pupil existing SK</w:t>
      </w:r>
      <w:r w:rsidR="00C819B1" w:rsidRPr="00045768">
        <w:rPr>
          <w:rFonts w:ascii="Times New Roman" w:hAnsi="Times New Roman" w:cs="Times New Roman"/>
          <w:color w:val="000000" w:themeColor="text1"/>
          <w:sz w:val="24"/>
        </w:rPr>
        <w:t xml:space="preserve"> (Metzler and </w:t>
      </w:r>
      <w:proofErr w:type="spellStart"/>
      <w:r w:rsidR="00C819B1" w:rsidRPr="00045768">
        <w:rPr>
          <w:rFonts w:ascii="Times New Roman" w:hAnsi="Times New Roman" w:cs="Times New Roman"/>
          <w:color w:val="000000" w:themeColor="text1"/>
          <w:sz w:val="24"/>
        </w:rPr>
        <w:t>Woessmann</w:t>
      </w:r>
      <w:proofErr w:type="spellEnd"/>
      <w:r w:rsidR="00C819B1" w:rsidRPr="00045768">
        <w:rPr>
          <w:rFonts w:ascii="Times New Roman" w:hAnsi="Times New Roman" w:cs="Times New Roman"/>
          <w:color w:val="000000" w:themeColor="text1"/>
          <w:sz w:val="24"/>
        </w:rPr>
        <w:t xml:space="preserve">, 2010; </w:t>
      </w:r>
      <w:r w:rsidR="00C819B1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Coe, </w:t>
      </w:r>
      <w:proofErr w:type="spellStart"/>
      <w:r w:rsidR="00C819B1" w:rsidRPr="0004576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Aloisi</w:t>
      </w:r>
      <w:proofErr w:type="spellEnd"/>
      <w:r w:rsidR="00C819B1" w:rsidRPr="0004576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and Higgins,</w:t>
      </w:r>
      <w:r w:rsidR="00C819B1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819B1" w:rsidRPr="00045768">
        <w:rPr>
          <w:rFonts w:ascii="Times New Roman" w:hAnsi="Times New Roman" w:cs="Times New Roman"/>
          <w:color w:val="000000" w:themeColor="text1"/>
          <w:sz w:val="24"/>
        </w:rPr>
        <w:t>2014)</w:t>
      </w:r>
      <w:r w:rsidR="002555A5" w:rsidRPr="00045768">
        <w:rPr>
          <w:rFonts w:ascii="Times New Roman" w:hAnsi="Times New Roman" w:cs="Times New Roman"/>
          <w:color w:val="000000" w:themeColor="text1"/>
          <w:sz w:val="24"/>
        </w:rPr>
        <w:t>.</w:t>
      </w:r>
    </w:p>
    <w:p w:rsidR="007451F2" w:rsidRPr="007451F2" w:rsidRDefault="007451F2" w:rsidP="00C737DF">
      <w:pPr>
        <w:spacing w:line="360" w:lineRule="auto"/>
        <w:rPr>
          <w:rFonts w:ascii="Times New Roman" w:hAnsi="Times New Roman" w:cs="Times New Roman"/>
          <w:color w:val="000000" w:themeColor="text1"/>
          <w:sz w:val="24"/>
        </w:rPr>
      </w:pPr>
    </w:p>
    <w:p w:rsidR="000B268A" w:rsidRPr="00045768" w:rsidRDefault="000B268A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Ofsted (2009) reviewed the importance of </w:t>
      </w:r>
      <w:r w:rsidR="00D43941" w:rsidRPr="00045768">
        <w:rPr>
          <w:rFonts w:ascii="Times New Roman" w:hAnsi="Times New Roman" w:cs="Times New Roman"/>
          <w:color w:val="000000" w:themeColor="text1"/>
          <w:sz w:val="24"/>
        </w:rPr>
        <w:t xml:space="preserve">good </w:t>
      </w:r>
      <w:r w:rsidR="00DD348E" w:rsidRPr="00045768">
        <w:rPr>
          <w:rFonts w:ascii="Times New Roman" w:hAnsi="Times New Roman" w:cs="Times New Roman"/>
          <w:color w:val="000000" w:themeColor="text1"/>
          <w:sz w:val="24"/>
        </w:rPr>
        <w:t>SK</w:t>
      </w:r>
      <w:r w:rsidR="00D43941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C819B1" w:rsidRPr="00045768">
        <w:rPr>
          <w:rFonts w:ascii="Times New Roman" w:hAnsi="Times New Roman" w:cs="Times New Roman"/>
          <w:color w:val="000000" w:themeColor="text1"/>
          <w:sz w:val="24"/>
        </w:rPr>
        <w:t>for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high-quality teaching. Ofsted </w:t>
      </w:r>
      <w:r w:rsidR="00DB0A4F" w:rsidRPr="00045768">
        <w:rPr>
          <w:rFonts w:ascii="Times New Roman" w:hAnsi="Times New Roman" w:cs="Times New Roman"/>
          <w:color w:val="000000" w:themeColor="text1"/>
          <w:sz w:val="24"/>
        </w:rPr>
        <w:t xml:space="preserve">(2009) </w:t>
      </w:r>
      <w:r w:rsidR="002510FA">
        <w:rPr>
          <w:rFonts w:ascii="Times New Roman" w:hAnsi="Times New Roman" w:cs="Times New Roman"/>
          <w:color w:val="000000" w:themeColor="text1"/>
          <w:sz w:val="24"/>
        </w:rPr>
        <w:t>discovered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that teachers with low </w:t>
      </w:r>
      <w:r w:rsidR="00DD348E" w:rsidRPr="00045768">
        <w:rPr>
          <w:rFonts w:ascii="Times New Roman" w:hAnsi="Times New Roman" w:cs="Times New Roman"/>
          <w:color w:val="000000" w:themeColor="text1"/>
          <w:sz w:val="24"/>
        </w:rPr>
        <w:t>SK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overlook</w:t>
      </w:r>
      <w:r w:rsidR="00D43941" w:rsidRPr="00045768">
        <w:rPr>
          <w:rFonts w:ascii="Times New Roman" w:hAnsi="Times New Roman" w:cs="Times New Roman"/>
          <w:color w:val="000000" w:themeColor="text1"/>
          <w:sz w:val="24"/>
        </w:rPr>
        <w:t>ed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misconceptions and errors in children’s understanding (Ofsted, 2009). </w:t>
      </w:r>
      <w:r w:rsidR="00D43941" w:rsidRPr="00045768">
        <w:rPr>
          <w:rFonts w:ascii="Times New Roman" w:hAnsi="Times New Roman" w:cs="Times New Roman"/>
          <w:color w:val="000000" w:themeColor="text1"/>
          <w:sz w:val="24"/>
        </w:rPr>
        <w:t xml:space="preserve">Similarly,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Estyn (2014) reporte</w:t>
      </w:r>
      <w:r w:rsidR="00D43941" w:rsidRPr="00045768">
        <w:rPr>
          <w:rFonts w:ascii="Times New Roman" w:hAnsi="Times New Roman" w:cs="Times New Roman"/>
          <w:color w:val="000000" w:themeColor="text1"/>
          <w:sz w:val="24"/>
        </w:rPr>
        <w:t>d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that specifically in math</w:t>
      </w:r>
      <w:r w:rsidR="00DD348E" w:rsidRPr="00045768">
        <w:rPr>
          <w:rFonts w:ascii="Times New Roman" w:hAnsi="Times New Roman" w:cs="Times New Roman"/>
          <w:color w:val="000000" w:themeColor="text1"/>
          <w:sz w:val="24"/>
        </w:rPr>
        <w:t>ematic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s,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teachers with low </w:t>
      </w:r>
      <w:r w:rsidR="00DD348E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SK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43941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failed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address pupils’ numerical misconceptions and pupils becam</w:t>
      </w:r>
      <w:r w:rsidR="00D43941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confused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.</w:t>
      </w:r>
      <w:r w:rsidR="00D43941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4A4789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D43941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 some lessons, teachers offered incorrect strategies to manipulate numbers and in </w:t>
      </w:r>
      <w:r w:rsidR="00DD348E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other</w:t>
      </w:r>
      <w:r w:rsidR="00C819B1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lessons</w:t>
      </w:r>
      <w:r w:rsidR="00D43941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teachers struggled to explain numerical concepts and processes clearly</w:t>
      </w:r>
      <w:r w:rsidR="004A4789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(Estyn, 2014)</w:t>
      </w:r>
      <w:r w:rsidR="00D43941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. Pupils in these lessons made limited progress</w:t>
      </w:r>
      <w:r w:rsidR="004A4789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, this was evident in</w:t>
      </w:r>
      <w:r w:rsidR="00D43941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primary and secondary schools (Estyn, 2014).</w:t>
      </w:r>
      <w:r w:rsidR="00D43941" w:rsidRPr="00045768">
        <w:rPr>
          <w:rFonts w:ascii="Times New Roman" w:hAnsi="Times New Roman" w:cs="Times New Roman"/>
          <w:color w:val="000000" w:themeColor="text1"/>
          <w:sz w:val="24"/>
        </w:rPr>
        <w:t xml:space="preserve"> Furthermore,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Estyn (2014) </w:t>
      </w:r>
      <w:r w:rsidR="004A4789" w:rsidRPr="00045768">
        <w:rPr>
          <w:rFonts w:ascii="Times New Roman" w:hAnsi="Times New Roman" w:cs="Times New Roman"/>
          <w:color w:val="000000" w:themeColor="text1"/>
          <w:sz w:val="24"/>
        </w:rPr>
        <w:t>acknowledged</w:t>
      </w:r>
      <w:r w:rsidR="007451F2">
        <w:rPr>
          <w:rFonts w:ascii="Times New Roman" w:hAnsi="Times New Roman" w:cs="Times New Roman"/>
          <w:color w:val="000000" w:themeColor="text1"/>
          <w:sz w:val="24"/>
        </w:rPr>
        <w:t xml:space="preserve"> that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when teachers had low </w:t>
      </w:r>
      <w:r w:rsidR="00DD348E" w:rsidRPr="00045768">
        <w:rPr>
          <w:rFonts w:ascii="Times New Roman" w:hAnsi="Times New Roman" w:cs="Times New Roman"/>
          <w:color w:val="000000" w:themeColor="text1"/>
          <w:sz w:val="24"/>
        </w:rPr>
        <w:t>SK</w:t>
      </w:r>
      <w:r w:rsidR="004F5AC3" w:rsidRPr="00045768">
        <w:rPr>
          <w:rFonts w:ascii="Times New Roman" w:hAnsi="Times New Roman" w:cs="Times New Roman"/>
          <w:color w:val="000000" w:themeColor="text1"/>
          <w:sz w:val="24"/>
        </w:rPr>
        <w:t>,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children were not questioned</w:t>
      </w:r>
      <w:r w:rsidR="00C819B1" w:rsidRPr="00045768">
        <w:rPr>
          <w:rFonts w:ascii="Times New Roman" w:hAnsi="Times New Roman" w:cs="Times New Roman"/>
          <w:color w:val="000000" w:themeColor="text1"/>
          <w:sz w:val="24"/>
        </w:rPr>
        <w:t xml:space="preserve"> or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encouraged to feedback information and high achieving children were not challenged. </w:t>
      </w:r>
      <w:r w:rsidR="00135B2D" w:rsidRPr="00045768">
        <w:rPr>
          <w:rFonts w:ascii="Times New Roman" w:hAnsi="Times New Roman" w:cs="Times New Roman"/>
          <w:color w:val="000000" w:themeColor="text1"/>
          <w:sz w:val="24"/>
        </w:rPr>
        <w:t>Ofsted (2009) concluded that general pedagogical teaching skills</w:t>
      </w:r>
      <w:r w:rsidR="004F5AC3" w:rsidRPr="00045768">
        <w:rPr>
          <w:rFonts w:ascii="Times New Roman" w:hAnsi="Times New Roman" w:cs="Times New Roman"/>
          <w:color w:val="000000" w:themeColor="text1"/>
          <w:sz w:val="24"/>
        </w:rPr>
        <w:t xml:space="preserve"> (e.g. classroom management and instructional support)</w:t>
      </w:r>
      <w:r w:rsidR="00135B2D" w:rsidRPr="00045768">
        <w:rPr>
          <w:rFonts w:ascii="Times New Roman" w:hAnsi="Times New Roman" w:cs="Times New Roman"/>
          <w:color w:val="000000" w:themeColor="text1"/>
          <w:sz w:val="24"/>
        </w:rPr>
        <w:t xml:space="preserve"> can make up for gaps in</w:t>
      </w:r>
      <w:r w:rsidR="00C722DA" w:rsidRPr="00045768">
        <w:rPr>
          <w:rFonts w:ascii="Times New Roman" w:hAnsi="Times New Roman" w:cs="Times New Roman"/>
          <w:color w:val="000000" w:themeColor="text1"/>
          <w:sz w:val="24"/>
        </w:rPr>
        <w:t xml:space="preserve"> teacher</w:t>
      </w:r>
      <w:r w:rsidR="00135B2D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DD348E" w:rsidRPr="00045768">
        <w:rPr>
          <w:rFonts w:ascii="Times New Roman" w:hAnsi="Times New Roman" w:cs="Times New Roman"/>
          <w:color w:val="000000" w:themeColor="text1"/>
          <w:sz w:val="24"/>
        </w:rPr>
        <w:t>SK</w:t>
      </w:r>
      <w:r w:rsidR="00135B2D" w:rsidRPr="00045768">
        <w:rPr>
          <w:rFonts w:ascii="Times New Roman" w:hAnsi="Times New Roman" w:cs="Times New Roman"/>
          <w:color w:val="000000" w:themeColor="text1"/>
          <w:sz w:val="24"/>
        </w:rPr>
        <w:t>.</w:t>
      </w:r>
    </w:p>
    <w:p w:rsidR="000B268A" w:rsidRPr="00045768" w:rsidRDefault="000B268A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B268A" w:rsidRPr="00045768" w:rsidRDefault="000B268A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above findings coincide with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research </w:t>
      </w:r>
      <w:r w:rsidR="004A4789" w:rsidRPr="00045768">
        <w:rPr>
          <w:rFonts w:ascii="Times New Roman" w:hAnsi="Times New Roman" w:cs="Times New Roman"/>
          <w:color w:val="000000" w:themeColor="text1"/>
          <w:sz w:val="24"/>
        </w:rPr>
        <w:t>by Murphy (2010)</w:t>
      </w:r>
      <w:r w:rsidR="002510FA">
        <w:rPr>
          <w:rFonts w:ascii="Times New Roman" w:hAnsi="Times New Roman" w:cs="Times New Roman"/>
          <w:color w:val="000000" w:themeColor="text1"/>
          <w:sz w:val="24"/>
        </w:rPr>
        <w:t>. Murphy (2010)</w:t>
      </w:r>
      <w:r w:rsidR="002A431B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4A4789" w:rsidRPr="00045768">
        <w:rPr>
          <w:rFonts w:ascii="Times New Roman" w:hAnsi="Times New Roman" w:cs="Times New Roman"/>
          <w:color w:val="000000" w:themeColor="text1"/>
          <w:sz w:val="24"/>
        </w:rPr>
        <w:t>discovered</w:t>
      </w:r>
      <w:r w:rsidR="00937B1A" w:rsidRPr="00045768">
        <w:rPr>
          <w:rFonts w:ascii="Times New Roman" w:hAnsi="Times New Roman" w:cs="Times New Roman"/>
          <w:color w:val="000000" w:themeColor="text1"/>
          <w:sz w:val="24"/>
        </w:rPr>
        <w:t xml:space="preserve"> that</w:t>
      </w:r>
      <w:r w:rsidR="009B248F" w:rsidRPr="00045768">
        <w:rPr>
          <w:rFonts w:ascii="Times New Roman" w:hAnsi="Times New Roman" w:cs="Times New Roman"/>
          <w:color w:val="000000" w:themeColor="text1"/>
          <w:sz w:val="24"/>
        </w:rPr>
        <w:t xml:space="preserve"> specifically, </w:t>
      </w:r>
      <w:r w:rsidR="00FE07F7" w:rsidRPr="00045768">
        <w:rPr>
          <w:rFonts w:ascii="Times New Roman" w:hAnsi="Times New Roman" w:cs="Times New Roman"/>
          <w:color w:val="000000" w:themeColor="text1"/>
          <w:sz w:val="24"/>
        </w:rPr>
        <w:t xml:space="preserve">student </w:t>
      </w:r>
      <w:r w:rsidR="004A4789" w:rsidRPr="00045768">
        <w:rPr>
          <w:rFonts w:ascii="Times New Roman" w:hAnsi="Times New Roman" w:cs="Times New Roman"/>
          <w:color w:val="000000" w:themeColor="text1"/>
          <w:sz w:val="24"/>
        </w:rPr>
        <w:t>teachers</w:t>
      </w:r>
      <w:r w:rsidR="00937B1A" w:rsidRPr="00045768">
        <w:rPr>
          <w:rFonts w:ascii="Times New Roman" w:hAnsi="Times New Roman" w:cs="Times New Roman"/>
          <w:color w:val="000000" w:themeColor="text1"/>
          <w:sz w:val="24"/>
        </w:rPr>
        <w:t xml:space="preserve"> with low mathematical</w:t>
      </w:r>
      <w:r w:rsidR="004A4789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DD348E" w:rsidRPr="00045768">
        <w:rPr>
          <w:rFonts w:ascii="Times New Roman" w:hAnsi="Times New Roman" w:cs="Times New Roman"/>
          <w:color w:val="000000" w:themeColor="text1"/>
          <w:sz w:val="24"/>
        </w:rPr>
        <w:t>SK</w:t>
      </w:r>
      <w:r w:rsidR="00937B1A" w:rsidRPr="00045768">
        <w:rPr>
          <w:rFonts w:ascii="Times New Roman" w:hAnsi="Times New Roman" w:cs="Times New Roman"/>
          <w:color w:val="000000" w:themeColor="text1"/>
          <w:sz w:val="24"/>
        </w:rPr>
        <w:t xml:space="preserve"> lacked confidence</w:t>
      </w:r>
      <w:r w:rsidR="004A4789" w:rsidRPr="00045768">
        <w:rPr>
          <w:rFonts w:ascii="Times New Roman" w:hAnsi="Times New Roman" w:cs="Times New Roman"/>
          <w:color w:val="000000" w:themeColor="text1"/>
          <w:sz w:val="24"/>
        </w:rPr>
        <w:t xml:space="preserve"> in their ability to</w:t>
      </w:r>
      <w:r w:rsidR="00937B1A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4A4789" w:rsidRPr="00045768">
        <w:rPr>
          <w:rFonts w:ascii="Times New Roman" w:hAnsi="Times New Roman" w:cs="Times New Roman"/>
          <w:color w:val="000000" w:themeColor="text1"/>
          <w:sz w:val="24"/>
        </w:rPr>
        <w:t>provide</w:t>
      </w:r>
      <w:r w:rsidR="00937B1A" w:rsidRPr="00045768">
        <w:rPr>
          <w:rFonts w:ascii="Times New Roman" w:hAnsi="Times New Roman" w:cs="Times New Roman"/>
          <w:color w:val="000000" w:themeColor="text1"/>
          <w:sz w:val="24"/>
        </w:rPr>
        <w:t xml:space="preserve"> clear explanations.</w:t>
      </w:r>
      <w:r w:rsidR="002205FD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Whereas</w:t>
      </w:r>
      <w:r w:rsidR="002205FD" w:rsidRPr="00045768">
        <w:rPr>
          <w:rFonts w:ascii="Times New Roman" w:hAnsi="Times New Roman" w:cs="Times New Roman"/>
          <w:color w:val="000000" w:themeColor="text1"/>
          <w:sz w:val="24"/>
        </w:rPr>
        <w:t xml:space="preserve">, </w:t>
      </w:r>
      <w:r w:rsidR="00921990" w:rsidRPr="00045768">
        <w:rPr>
          <w:rFonts w:ascii="Times New Roman" w:hAnsi="Times New Roman" w:cs="Times New Roman"/>
          <w:color w:val="000000" w:themeColor="text1"/>
          <w:sz w:val="24"/>
        </w:rPr>
        <w:t>student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teacher</w:t>
      </w:r>
      <w:r w:rsidR="002205FD" w:rsidRPr="00045768">
        <w:rPr>
          <w:rFonts w:ascii="Times New Roman" w:hAnsi="Times New Roman" w:cs="Times New Roman"/>
          <w:color w:val="000000" w:themeColor="text1"/>
          <w:sz w:val="24"/>
        </w:rPr>
        <w:t>’s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with high mathematical </w:t>
      </w:r>
      <w:r w:rsidR="002205FD" w:rsidRPr="00045768">
        <w:rPr>
          <w:rFonts w:ascii="Times New Roman" w:hAnsi="Times New Roman" w:cs="Times New Roman"/>
          <w:color w:val="000000" w:themeColor="text1"/>
          <w:sz w:val="24"/>
        </w:rPr>
        <w:t xml:space="preserve">SK </w:t>
      </w:r>
      <w:r w:rsidR="00921990" w:rsidRPr="00045768">
        <w:rPr>
          <w:rFonts w:ascii="Times New Roman" w:hAnsi="Times New Roman" w:cs="Times New Roman"/>
          <w:color w:val="000000" w:themeColor="text1"/>
          <w:sz w:val="24"/>
        </w:rPr>
        <w:t>supplied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2205FD" w:rsidRPr="00045768">
        <w:rPr>
          <w:rFonts w:ascii="Times New Roman" w:hAnsi="Times New Roman" w:cs="Times New Roman"/>
          <w:color w:val="000000" w:themeColor="text1"/>
          <w:sz w:val="24"/>
        </w:rPr>
        <w:t xml:space="preserve">pupils </w:t>
      </w:r>
      <w:r w:rsidR="00937B1A" w:rsidRPr="00045768">
        <w:rPr>
          <w:rFonts w:ascii="Times New Roman" w:hAnsi="Times New Roman" w:cs="Times New Roman"/>
          <w:color w:val="000000" w:themeColor="text1"/>
          <w:sz w:val="24"/>
        </w:rPr>
        <w:t xml:space="preserve">with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clear</w:t>
      </w:r>
      <w:r w:rsidR="002205FD" w:rsidRPr="00045768">
        <w:rPr>
          <w:rFonts w:ascii="Times New Roman" w:hAnsi="Times New Roman" w:cs="Times New Roman"/>
          <w:color w:val="000000" w:themeColor="text1"/>
          <w:sz w:val="24"/>
        </w:rPr>
        <w:t xml:space="preserve">,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accurate demonstrations and relat</w:t>
      </w:r>
      <w:r w:rsidR="00937B1A" w:rsidRPr="00045768">
        <w:rPr>
          <w:rFonts w:ascii="Times New Roman" w:hAnsi="Times New Roman" w:cs="Times New Roman"/>
          <w:color w:val="000000" w:themeColor="text1"/>
          <w:sz w:val="24"/>
        </w:rPr>
        <w:t>ed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math</w:t>
      </w:r>
      <w:r w:rsidR="00937B1A" w:rsidRPr="00045768">
        <w:rPr>
          <w:rFonts w:ascii="Times New Roman" w:hAnsi="Times New Roman" w:cs="Times New Roman"/>
          <w:color w:val="000000" w:themeColor="text1"/>
          <w:sz w:val="24"/>
        </w:rPr>
        <w:t>ematical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problem to real-life situations</w:t>
      </w:r>
      <w:r w:rsidR="00B63682" w:rsidRPr="00045768">
        <w:rPr>
          <w:rFonts w:ascii="Times New Roman" w:hAnsi="Times New Roman" w:cs="Times New Roman"/>
          <w:color w:val="000000" w:themeColor="text1"/>
          <w:sz w:val="24"/>
        </w:rPr>
        <w:t>.</w:t>
      </w:r>
      <w:r w:rsidR="002205FD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5260F2" w:rsidRPr="00045768">
        <w:rPr>
          <w:rFonts w:ascii="Times New Roman" w:hAnsi="Times New Roman" w:cs="Times New Roman"/>
          <w:color w:val="000000" w:themeColor="text1"/>
          <w:sz w:val="24"/>
        </w:rPr>
        <w:t>Nicaise</w:t>
      </w:r>
      <w:proofErr w:type="spellEnd"/>
      <w:r w:rsidR="005260F2" w:rsidRPr="00045768">
        <w:rPr>
          <w:rFonts w:ascii="Times New Roman" w:hAnsi="Times New Roman" w:cs="Times New Roman"/>
          <w:color w:val="000000" w:themeColor="text1"/>
          <w:sz w:val="24"/>
        </w:rPr>
        <w:t>, Gibney and Crane (2000) found that w</w:t>
      </w:r>
      <w:r w:rsidR="002205FD" w:rsidRPr="00045768">
        <w:rPr>
          <w:rFonts w:ascii="Times New Roman" w:hAnsi="Times New Roman" w:cs="Times New Roman"/>
          <w:color w:val="000000" w:themeColor="text1"/>
          <w:sz w:val="24"/>
        </w:rPr>
        <w:t xml:space="preserve">hen </w:t>
      </w:r>
      <w:r w:rsidR="009B248F" w:rsidRPr="00045768">
        <w:rPr>
          <w:rFonts w:ascii="Times New Roman" w:hAnsi="Times New Roman" w:cs="Times New Roman"/>
          <w:color w:val="000000" w:themeColor="text1"/>
          <w:sz w:val="24"/>
        </w:rPr>
        <w:t>SK</w:t>
      </w:r>
      <w:r w:rsidR="00B63682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5260F2" w:rsidRPr="00045768">
        <w:rPr>
          <w:rFonts w:ascii="Times New Roman" w:hAnsi="Times New Roman" w:cs="Times New Roman"/>
          <w:color w:val="000000" w:themeColor="text1"/>
          <w:sz w:val="24"/>
        </w:rPr>
        <w:t>was</w:t>
      </w:r>
      <w:r w:rsidR="002205FD" w:rsidRPr="00045768">
        <w:rPr>
          <w:rFonts w:ascii="Times New Roman" w:hAnsi="Times New Roman" w:cs="Times New Roman"/>
          <w:color w:val="000000" w:themeColor="text1"/>
          <w:sz w:val="24"/>
        </w:rPr>
        <w:t xml:space="preserve"> related to</w:t>
      </w:r>
      <w:r w:rsidR="00B63682" w:rsidRPr="00045768">
        <w:rPr>
          <w:rFonts w:ascii="Times New Roman" w:hAnsi="Times New Roman" w:cs="Times New Roman"/>
          <w:color w:val="000000" w:themeColor="text1"/>
          <w:sz w:val="24"/>
        </w:rPr>
        <w:t xml:space="preserve"> real-life situations</w:t>
      </w:r>
      <w:r w:rsidR="00937B1A" w:rsidRPr="00045768">
        <w:rPr>
          <w:rFonts w:ascii="Times New Roman" w:hAnsi="Times New Roman" w:cs="Times New Roman"/>
          <w:color w:val="000000" w:themeColor="text1"/>
          <w:sz w:val="24"/>
        </w:rPr>
        <w:t xml:space="preserve"> (authentic learning)</w:t>
      </w:r>
      <w:r w:rsidR="002205FD" w:rsidRPr="00045768">
        <w:rPr>
          <w:rFonts w:ascii="Times New Roman" w:hAnsi="Times New Roman" w:cs="Times New Roman"/>
          <w:color w:val="000000" w:themeColor="text1"/>
          <w:sz w:val="24"/>
        </w:rPr>
        <w:t xml:space="preserve"> pupil’s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gain</w:t>
      </w:r>
      <w:r w:rsidR="005260F2" w:rsidRPr="00045768">
        <w:rPr>
          <w:rFonts w:ascii="Times New Roman" w:hAnsi="Times New Roman" w:cs="Times New Roman"/>
          <w:color w:val="000000" w:themeColor="text1"/>
          <w:sz w:val="24"/>
        </w:rPr>
        <w:t>ed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confidence in their learning capabilities</w:t>
      </w:r>
      <w:r w:rsidR="00A1084F" w:rsidRPr="00045768">
        <w:rPr>
          <w:rFonts w:ascii="Times New Roman" w:hAnsi="Times New Roman" w:cs="Times New Roman"/>
          <w:color w:val="000000" w:themeColor="text1"/>
          <w:sz w:val="24"/>
        </w:rPr>
        <w:t xml:space="preserve"> and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develop</w:t>
      </w:r>
      <w:r w:rsidR="005260F2" w:rsidRPr="00045768">
        <w:rPr>
          <w:rFonts w:ascii="Times New Roman" w:hAnsi="Times New Roman" w:cs="Times New Roman"/>
          <w:color w:val="000000" w:themeColor="text1"/>
          <w:sz w:val="24"/>
        </w:rPr>
        <w:t>ed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problem solving skills</w:t>
      </w:r>
      <w:r w:rsidR="005260F2" w:rsidRPr="00045768">
        <w:rPr>
          <w:rFonts w:ascii="Times New Roman" w:hAnsi="Times New Roman" w:cs="Times New Roman"/>
          <w:color w:val="000000" w:themeColor="text1"/>
          <w:sz w:val="24"/>
        </w:rPr>
        <w:t>.</w:t>
      </w:r>
      <w:r w:rsidR="00135B2D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7451F2">
        <w:rPr>
          <w:rFonts w:ascii="Times New Roman" w:hAnsi="Times New Roman" w:cs="Times New Roman"/>
          <w:color w:val="000000" w:themeColor="text1"/>
          <w:sz w:val="24"/>
        </w:rPr>
        <w:t xml:space="preserve">However,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Murphy</w:t>
      </w:r>
      <w:r w:rsidR="002205FD" w:rsidRPr="00045768">
        <w:rPr>
          <w:rFonts w:ascii="Times New Roman" w:hAnsi="Times New Roman" w:cs="Times New Roman"/>
          <w:color w:val="000000" w:themeColor="text1"/>
          <w:sz w:val="24"/>
        </w:rPr>
        <w:t>’s</w:t>
      </w:r>
      <w:r w:rsidR="00404FEB" w:rsidRPr="00045768">
        <w:rPr>
          <w:rFonts w:ascii="Times New Roman" w:hAnsi="Times New Roman" w:cs="Times New Roman"/>
          <w:color w:val="000000" w:themeColor="text1"/>
          <w:sz w:val="24"/>
        </w:rPr>
        <w:t xml:space="preserve"> (2010)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research was</w:t>
      </w:r>
      <w:r w:rsidR="00A1084F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2205FD" w:rsidRPr="00045768">
        <w:rPr>
          <w:rFonts w:ascii="Times New Roman" w:hAnsi="Times New Roman" w:cs="Times New Roman"/>
          <w:color w:val="000000" w:themeColor="text1"/>
          <w:sz w:val="24"/>
        </w:rPr>
        <w:t>obtained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using interview style questions</w:t>
      </w:r>
      <w:r w:rsidR="009B248F" w:rsidRPr="00045768">
        <w:rPr>
          <w:rFonts w:ascii="Times New Roman" w:hAnsi="Times New Roman" w:cs="Times New Roman"/>
          <w:color w:val="000000" w:themeColor="text1"/>
          <w:sz w:val="24"/>
        </w:rPr>
        <w:t xml:space="preserve">. When teachers are interviewed,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teachers may interpret the</w:t>
      </w:r>
      <w:r w:rsidR="002205FD" w:rsidRPr="00045768">
        <w:rPr>
          <w:rFonts w:ascii="Times New Roman" w:hAnsi="Times New Roman" w:cs="Times New Roman"/>
          <w:color w:val="000000" w:themeColor="text1"/>
          <w:sz w:val="24"/>
        </w:rPr>
        <w:t xml:space="preserve"> same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question </w:t>
      </w:r>
      <w:r w:rsidR="00404FEB" w:rsidRPr="00045768">
        <w:rPr>
          <w:rFonts w:ascii="Times New Roman" w:hAnsi="Times New Roman" w:cs="Times New Roman"/>
          <w:color w:val="000000" w:themeColor="text1"/>
          <w:sz w:val="24"/>
        </w:rPr>
        <w:t>differently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which may elicit a </w:t>
      </w:r>
      <w:r w:rsidR="009B248F" w:rsidRPr="00045768">
        <w:rPr>
          <w:rFonts w:ascii="Times New Roman" w:hAnsi="Times New Roman" w:cs="Times New Roman"/>
          <w:color w:val="000000" w:themeColor="text1"/>
          <w:sz w:val="24"/>
        </w:rPr>
        <w:t>varied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response.</w:t>
      </w:r>
      <w:r w:rsidR="00A3043F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A1084F" w:rsidRPr="00045768">
        <w:rPr>
          <w:rFonts w:ascii="Times New Roman" w:hAnsi="Times New Roman" w:cs="Times New Roman"/>
          <w:color w:val="000000" w:themeColor="text1"/>
          <w:sz w:val="24"/>
        </w:rPr>
        <w:t xml:space="preserve"> Furthermore, a</w:t>
      </w:r>
      <w:r w:rsidR="00404FEB" w:rsidRPr="00045768">
        <w:rPr>
          <w:rFonts w:ascii="Times New Roman" w:hAnsi="Times New Roman" w:cs="Times New Roman"/>
          <w:color w:val="000000" w:themeColor="text1"/>
          <w:sz w:val="24"/>
        </w:rPr>
        <w:t>n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interview style environment does not provide a true representation of </w:t>
      </w:r>
      <w:r w:rsidR="002510FA">
        <w:rPr>
          <w:rFonts w:ascii="Times New Roman" w:hAnsi="Times New Roman" w:cs="Times New Roman"/>
          <w:color w:val="000000" w:themeColor="text1"/>
          <w:sz w:val="24"/>
        </w:rPr>
        <w:t xml:space="preserve">the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pedagogical skills </w:t>
      </w:r>
      <w:r w:rsidR="00A1084F" w:rsidRPr="00045768">
        <w:rPr>
          <w:rFonts w:ascii="Times New Roman" w:hAnsi="Times New Roman" w:cs="Times New Roman"/>
          <w:color w:val="000000" w:themeColor="text1"/>
          <w:sz w:val="24"/>
        </w:rPr>
        <w:t>a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teacher</w:t>
      </w:r>
      <w:r w:rsidR="002510FA">
        <w:rPr>
          <w:rFonts w:ascii="Times New Roman" w:hAnsi="Times New Roman" w:cs="Times New Roman"/>
          <w:color w:val="000000" w:themeColor="text1"/>
          <w:sz w:val="24"/>
        </w:rPr>
        <w:t xml:space="preserve"> may use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2205FD" w:rsidRPr="00045768">
        <w:rPr>
          <w:rFonts w:ascii="Times New Roman" w:hAnsi="Times New Roman" w:cs="Times New Roman"/>
          <w:color w:val="000000" w:themeColor="text1"/>
          <w:sz w:val="24"/>
        </w:rPr>
        <w:t>for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effective teaching in a classroom. </w:t>
      </w:r>
      <w:r w:rsidR="007451F2" w:rsidRPr="00045768">
        <w:rPr>
          <w:rFonts w:ascii="Times New Roman" w:hAnsi="Times New Roman" w:cs="Times New Roman"/>
          <w:color w:val="000000" w:themeColor="text1"/>
          <w:sz w:val="24"/>
        </w:rPr>
        <w:t>Additionally</w:t>
      </w:r>
      <w:r w:rsidR="00A3043F" w:rsidRPr="00045768">
        <w:rPr>
          <w:rFonts w:ascii="Times New Roman" w:hAnsi="Times New Roman" w:cs="Times New Roman"/>
          <w:color w:val="000000" w:themeColor="text1"/>
          <w:sz w:val="24"/>
        </w:rPr>
        <w:t xml:space="preserve">, due to the small sample size of Murphy’s (2010) study it </w:t>
      </w:r>
      <w:r w:rsidR="009B248F" w:rsidRPr="00045768">
        <w:rPr>
          <w:rFonts w:ascii="Times New Roman" w:hAnsi="Times New Roman" w:cs="Times New Roman"/>
          <w:color w:val="000000" w:themeColor="text1"/>
          <w:sz w:val="24"/>
        </w:rPr>
        <w:t>is</w:t>
      </w:r>
      <w:r w:rsidR="00A3043F" w:rsidRPr="00045768">
        <w:rPr>
          <w:rFonts w:ascii="Times New Roman" w:hAnsi="Times New Roman" w:cs="Times New Roman"/>
          <w:color w:val="000000" w:themeColor="text1"/>
          <w:sz w:val="24"/>
        </w:rPr>
        <w:t xml:space="preserve"> difficult for results to be generalised.</w:t>
      </w:r>
    </w:p>
    <w:p w:rsidR="00404FEB" w:rsidRPr="00045768" w:rsidRDefault="00404FEB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7451F2" w:rsidRDefault="00EC72F8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045768">
        <w:rPr>
          <w:rFonts w:ascii="Times New Roman" w:hAnsi="Times New Roman" w:cs="Times New Roman"/>
          <w:color w:val="000000" w:themeColor="text1"/>
          <w:sz w:val="24"/>
        </w:rPr>
        <w:t>Questioning is</w:t>
      </w:r>
      <w:r w:rsidR="00402D5D" w:rsidRPr="00045768">
        <w:rPr>
          <w:rFonts w:ascii="Times New Roman" w:hAnsi="Times New Roman" w:cs="Times New Roman"/>
          <w:color w:val="000000" w:themeColor="text1"/>
          <w:sz w:val="24"/>
        </w:rPr>
        <w:t xml:space="preserve"> an effective instructional teaching act </w:t>
      </w:r>
      <w:r w:rsidR="007451F2">
        <w:rPr>
          <w:rFonts w:ascii="Times New Roman" w:hAnsi="Times New Roman" w:cs="Times New Roman"/>
          <w:color w:val="000000" w:themeColor="text1"/>
          <w:sz w:val="24"/>
        </w:rPr>
        <w:t>that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develops </w:t>
      </w:r>
      <w:r w:rsidR="00A3043F" w:rsidRPr="00045768">
        <w:rPr>
          <w:rFonts w:ascii="Times New Roman" w:hAnsi="Times New Roman" w:cs="Times New Roman"/>
          <w:color w:val="000000" w:themeColor="text1"/>
          <w:sz w:val="24"/>
        </w:rPr>
        <w:t xml:space="preserve">elements of the </w:t>
      </w:r>
      <w:r w:rsidR="00E91974" w:rsidRPr="00045768">
        <w:rPr>
          <w:rFonts w:ascii="Times New Roman" w:hAnsi="Times New Roman" w:cs="Times New Roman"/>
          <w:color w:val="000000" w:themeColor="text1"/>
          <w:sz w:val="24"/>
        </w:rPr>
        <w:t>i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nstructional </w:t>
      </w:r>
      <w:r w:rsidR="00E91974" w:rsidRPr="00045768">
        <w:rPr>
          <w:rFonts w:ascii="Times New Roman" w:hAnsi="Times New Roman" w:cs="Times New Roman"/>
          <w:color w:val="000000" w:themeColor="text1"/>
          <w:sz w:val="24"/>
        </w:rPr>
        <w:t>c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ore (</w:t>
      </w:r>
      <w:r w:rsidR="00E91974" w:rsidRPr="00045768">
        <w:rPr>
          <w:rFonts w:ascii="Times New Roman" w:hAnsi="Times New Roman" w:cs="Times New Roman"/>
          <w:color w:val="000000" w:themeColor="text1"/>
          <w:sz w:val="24"/>
        </w:rPr>
        <w:t xml:space="preserve">teacher, student and content; </w:t>
      </w:r>
      <w:proofErr w:type="spellStart"/>
      <w:r w:rsidRPr="00045768">
        <w:rPr>
          <w:rFonts w:ascii="Times New Roman" w:hAnsi="Times New Roman" w:cs="Times New Roman"/>
          <w:color w:val="000000" w:themeColor="text1"/>
          <w:sz w:val="24"/>
        </w:rPr>
        <w:t>Taba</w:t>
      </w:r>
      <w:proofErr w:type="spellEnd"/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, Levine and </w:t>
      </w:r>
      <w:proofErr w:type="spellStart"/>
      <w:r w:rsidRPr="00045768">
        <w:rPr>
          <w:rFonts w:ascii="Times New Roman" w:hAnsi="Times New Roman" w:cs="Times New Roman"/>
          <w:color w:val="000000" w:themeColor="text1"/>
          <w:sz w:val="24"/>
        </w:rPr>
        <w:t>Elzey</w:t>
      </w:r>
      <w:proofErr w:type="spellEnd"/>
      <w:r w:rsidR="00E7417E">
        <w:rPr>
          <w:rFonts w:ascii="Times New Roman" w:hAnsi="Times New Roman" w:cs="Times New Roman"/>
          <w:color w:val="000000" w:themeColor="text1"/>
          <w:sz w:val="24"/>
        </w:rPr>
        <w:t xml:space="preserve">,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1964; Cohen, </w:t>
      </w:r>
      <w:proofErr w:type="spellStart"/>
      <w:r w:rsidRPr="00045768">
        <w:rPr>
          <w:rFonts w:ascii="Times New Roman" w:hAnsi="Times New Roman" w:cs="Times New Roman"/>
          <w:color w:val="000000" w:themeColor="text1"/>
          <w:sz w:val="24"/>
        </w:rPr>
        <w:t>Raudenbush</w:t>
      </w:r>
      <w:proofErr w:type="spellEnd"/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and Ball, 2003)</w:t>
      </w:r>
      <w:r w:rsidR="00A3043F" w:rsidRPr="00045768">
        <w:rPr>
          <w:rFonts w:ascii="Times New Roman" w:hAnsi="Times New Roman" w:cs="Times New Roman"/>
          <w:color w:val="000000" w:themeColor="text1"/>
          <w:sz w:val="24"/>
        </w:rPr>
        <w:t>. When the elements of the instructional core interact,</w:t>
      </w:r>
      <w:r w:rsidR="00754D0C" w:rsidRPr="00045768">
        <w:rPr>
          <w:rFonts w:ascii="Times New Roman" w:hAnsi="Times New Roman" w:cs="Times New Roman"/>
          <w:color w:val="000000" w:themeColor="text1"/>
          <w:sz w:val="24"/>
        </w:rPr>
        <w:t xml:space="preserve"> pupil engagement and achievement</w:t>
      </w:r>
      <w:r w:rsidR="00A3043F" w:rsidRPr="00045768">
        <w:rPr>
          <w:rFonts w:ascii="Times New Roman" w:hAnsi="Times New Roman" w:cs="Times New Roman"/>
          <w:color w:val="000000" w:themeColor="text1"/>
          <w:sz w:val="24"/>
        </w:rPr>
        <w:t xml:space="preserve"> increase</w:t>
      </w:r>
      <w:r w:rsidR="00754D0C" w:rsidRPr="00045768">
        <w:rPr>
          <w:rFonts w:ascii="Times New Roman" w:hAnsi="Times New Roman" w:cs="Times New Roman"/>
          <w:color w:val="000000" w:themeColor="text1"/>
          <w:sz w:val="24"/>
        </w:rPr>
        <w:t xml:space="preserve"> (Walsh and </w:t>
      </w:r>
      <w:proofErr w:type="spellStart"/>
      <w:r w:rsidR="00754D0C" w:rsidRPr="00045768">
        <w:rPr>
          <w:rFonts w:ascii="Times New Roman" w:hAnsi="Times New Roman" w:cs="Times New Roman"/>
          <w:color w:val="000000" w:themeColor="text1"/>
          <w:sz w:val="24"/>
        </w:rPr>
        <w:t>Sattes</w:t>
      </w:r>
      <w:proofErr w:type="spellEnd"/>
      <w:r w:rsidR="00754D0C" w:rsidRPr="00045768">
        <w:rPr>
          <w:rFonts w:ascii="Times New Roman" w:hAnsi="Times New Roman" w:cs="Times New Roman"/>
          <w:color w:val="000000" w:themeColor="text1"/>
          <w:sz w:val="24"/>
        </w:rPr>
        <w:t xml:space="preserve">, 2011). </w:t>
      </w:r>
      <w:proofErr w:type="spellStart"/>
      <w:r w:rsidR="00A3043F" w:rsidRPr="00045768">
        <w:rPr>
          <w:rFonts w:ascii="Times New Roman" w:hAnsi="Times New Roman" w:cs="Times New Roman"/>
          <w:color w:val="000000" w:themeColor="text1"/>
          <w:sz w:val="24"/>
        </w:rPr>
        <w:t>Rosenshine</w:t>
      </w:r>
      <w:proofErr w:type="spellEnd"/>
      <w:r w:rsidR="00A3043F" w:rsidRPr="00045768">
        <w:rPr>
          <w:rFonts w:ascii="Times New Roman" w:hAnsi="Times New Roman" w:cs="Times New Roman"/>
          <w:color w:val="000000" w:themeColor="text1"/>
          <w:sz w:val="24"/>
        </w:rPr>
        <w:t xml:space="preserve"> (2012) identified that teachers who possess good SK</w:t>
      </w:r>
      <w:r w:rsidR="00243665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A3043F" w:rsidRPr="00045768">
        <w:rPr>
          <w:rFonts w:ascii="Times New Roman" w:hAnsi="Times New Roman" w:cs="Times New Roman"/>
          <w:color w:val="000000" w:themeColor="text1"/>
          <w:sz w:val="24"/>
        </w:rPr>
        <w:t>ask questions, provide comprehensive explanations and check pupil</w:t>
      </w:r>
      <w:r w:rsidR="007451F2">
        <w:rPr>
          <w:rFonts w:ascii="Times New Roman" w:hAnsi="Times New Roman" w:cs="Times New Roman"/>
          <w:color w:val="000000" w:themeColor="text1"/>
          <w:sz w:val="24"/>
        </w:rPr>
        <w:t>s</w:t>
      </w:r>
      <w:r w:rsidR="00A3043F" w:rsidRPr="00045768">
        <w:rPr>
          <w:rFonts w:ascii="Times New Roman" w:hAnsi="Times New Roman" w:cs="Times New Roman"/>
          <w:color w:val="000000" w:themeColor="text1"/>
          <w:sz w:val="24"/>
        </w:rPr>
        <w:t xml:space="preserve"> understanding as they progress through </w:t>
      </w:r>
      <w:r w:rsidR="007451F2">
        <w:rPr>
          <w:rFonts w:ascii="Times New Roman" w:hAnsi="Times New Roman" w:cs="Times New Roman"/>
          <w:color w:val="000000" w:themeColor="text1"/>
          <w:sz w:val="24"/>
        </w:rPr>
        <w:t>a</w:t>
      </w:r>
      <w:r w:rsidR="00A3043F" w:rsidRPr="00045768">
        <w:rPr>
          <w:rFonts w:ascii="Times New Roman" w:hAnsi="Times New Roman" w:cs="Times New Roman"/>
          <w:color w:val="000000" w:themeColor="text1"/>
          <w:sz w:val="24"/>
        </w:rPr>
        <w:t xml:space="preserve"> topic.</w:t>
      </w:r>
      <w:r w:rsidR="003455D1" w:rsidRPr="000457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="003455D1" w:rsidRPr="00045768">
        <w:rPr>
          <w:rFonts w:ascii="Times New Roman" w:hAnsi="Times New Roman" w:cs="Times New Roman"/>
          <w:color w:val="000000" w:themeColor="text1"/>
          <w:sz w:val="24"/>
        </w:rPr>
        <w:t>Rosenshine</w:t>
      </w:r>
      <w:proofErr w:type="spellEnd"/>
      <w:r w:rsidR="003455D1" w:rsidRPr="00045768">
        <w:rPr>
          <w:rFonts w:ascii="Times New Roman" w:hAnsi="Times New Roman" w:cs="Times New Roman"/>
          <w:color w:val="000000" w:themeColor="text1"/>
          <w:sz w:val="24"/>
        </w:rPr>
        <w:t xml:space="preserve"> (2012) found that mathematics teachers with good SK spend an increased duration (23 minutes) in lessons questioning, compared to teachers with little mathematical SK (11 minutes). </w:t>
      </w:r>
      <w:r w:rsidR="00402D5D" w:rsidRPr="00045768">
        <w:rPr>
          <w:rFonts w:ascii="Times New Roman" w:hAnsi="Times New Roman" w:cs="Times New Roman"/>
          <w:color w:val="000000" w:themeColor="text1"/>
          <w:sz w:val="24"/>
        </w:rPr>
        <w:t xml:space="preserve">Similarly, </w:t>
      </w:r>
      <w:r w:rsidR="003455D1" w:rsidRPr="00045768">
        <w:rPr>
          <w:rFonts w:ascii="Times New Roman" w:hAnsi="Times New Roman" w:cs="Times New Roman"/>
          <w:color w:val="000000" w:themeColor="text1"/>
          <w:sz w:val="24"/>
        </w:rPr>
        <w:t xml:space="preserve">Whitby (1993) </w:t>
      </w:r>
      <w:r w:rsidR="00402D5D" w:rsidRPr="00045768">
        <w:rPr>
          <w:rFonts w:ascii="Times New Roman" w:hAnsi="Times New Roman" w:cs="Times New Roman"/>
          <w:color w:val="000000" w:themeColor="text1"/>
          <w:sz w:val="24"/>
        </w:rPr>
        <w:t>identified</w:t>
      </w:r>
      <w:r w:rsidR="007451F2">
        <w:rPr>
          <w:rFonts w:ascii="Times New Roman" w:hAnsi="Times New Roman" w:cs="Times New Roman"/>
          <w:color w:val="000000" w:themeColor="text1"/>
          <w:sz w:val="24"/>
        </w:rPr>
        <w:t xml:space="preserve"> that</w:t>
      </w:r>
      <w:r w:rsidR="003455D1" w:rsidRPr="00045768">
        <w:rPr>
          <w:rFonts w:ascii="Times New Roman" w:hAnsi="Times New Roman" w:cs="Times New Roman"/>
          <w:color w:val="000000" w:themeColor="text1"/>
          <w:sz w:val="24"/>
        </w:rPr>
        <w:t xml:space="preserve"> when</w:t>
      </w:r>
      <w:r w:rsidR="00402D5D" w:rsidRPr="00045768">
        <w:rPr>
          <w:rFonts w:ascii="Times New Roman" w:hAnsi="Times New Roman" w:cs="Times New Roman"/>
          <w:color w:val="000000" w:themeColor="text1"/>
          <w:sz w:val="24"/>
        </w:rPr>
        <w:t xml:space="preserve"> teachers asked more questions in science, </w:t>
      </w:r>
      <w:r w:rsidR="003455D1" w:rsidRPr="00045768">
        <w:rPr>
          <w:rFonts w:ascii="Times New Roman" w:hAnsi="Times New Roman" w:cs="Times New Roman"/>
          <w:color w:val="000000" w:themeColor="text1"/>
          <w:sz w:val="24"/>
        </w:rPr>
        <w:t xml:space="preserve">pupils understanding of the topic </w:t>
      </w:r>
      <w:r w:rsidR="00402D5D" w:rsidRPr="00045768">
        <w:rPr>
          <w:rFonts w:ascii="Times New Roman" w:hAnsi="Times New Roman" w:cs="Times New Roman"/>
          <w:color w:val="000000" w:themeColor="text1"/>
          <w:sz w:val="24"/>
        </w:rPr>
        <w:t>increased</w:t>
      </w:r>
      <w:r w:rsidR="003455D1" w:rsidRPr="00045768">
        <w:rPr>
          <w:rFonts w:ascii="Times New Roman" w:hAnsi="Times New Roman" w:cs="Times New Roman"/>
          <w:color w:val="000000" w:themeColor="text1"/>
          <w:sz w:val="24"/>
        </w:rPr>
        <w:t xml:space="preserve">. </w:t>
      </w:r>
      <w:r w:rsidR="00402D5D" w:rsidRPr="00045768">
        <w:rPr>
          <w:rFonts w:ascii="Times New Roman" w:hAnsi="Times New Roman" w:cs="Times New Roman"/>
          <w:color w:val="000000" w:themeColor="text1"/>
          <w:sz w:val="24"/>
        </w:rPr>
        <w:t>Nevertheless</w:t>
      </w:r>
      <w:r w:rsidR="003455D1" w:rsidRPr="00045768">
        <w:rPr>
          <w:rFonts w:ascii="Times New Roman" w:hAnsi="Times New Roman" w:cs="Times New Roman"/>
          <w:color w:val="000000" w:themeColor="text1"/>
          <w:sz w:val="24"/>
        </w:rPr>
        <w:t>, researc</w:t>
      </w:r>
      <w:r w:rsidR="004E6122" w:rsidRPr="00045768">
        <w:rPr>
          <w:rFonts w:ascii="Times New Roman" w:hAnsi="Times New Roman" w:cs="Times New Roman"/>
          <w:color w:val="000000" w:themeColor="text1"/>
          <w:sz w:val="24"/>
        </w:rPr>
        <w:t>h</w:t>
      </w:r>
      <w:r w:rsidR="003455D1" w:rsidRPr="00045768">
        <w:rPr>
          <w:rFonts w:ascii="Times New Roman" w:hAnsi="Times New Roman" w:cs="Times New Roman"/>
          <w:color w:val="000000" w:themeColor="text1"/>
          <w:sz w:val="24"/>
        </w:rPr>
        <w:t xml:space="preserve"> by </w:t>
      </w:r>
      <w:proofErr w:type="spellStart"/>
      <w:r w:rsidR="003455D1" w:rsidRPr="00045768">
        <w:rPr>
          <w:rFonts w:ascii="Times New Roman" w:hAnsi="Times New Roman" w:cs="Times New Roman"/>
          <w:color w:val="000000" w:themeColor="text1"/>
          <w:sz w:val="24"/>
        </w:rPr>
        <w:t>Rosenshine</w:t>
      </w:r>
      <w:proofErr w:type="spellEnd"/>
      <w:r w:rsidR="003455D1" w:rsidRPr="00045768">
        <w:rPr>
          <w:rFonts w:ascii="Times New Roman" w:hAnsi="Times New Roman" w:cs="Times New Roman"/>
          <w:color w:val="000000" w:themeColor="text1"/>
          <w:sz w:val="24"/>
        </w:rPr>
        <w:t xml:space="preserve"> (2012) and Whitby (1993) was </w:t>
      </w:r>
      <w:r w:rsidR="007451F2">
        <w:rPr>
          <w:rFonts w:ascii="Times New Roman" w:hAnsi="Times New Roman" w:cs="Times New Roman"/>
          <w:color w:val="000000" w:themeColor="text1"/>
          <w:sz w:val="24"/>
        </w:rPr>
        <w:t xml:space="preserve">obtained using an </w:t>
      </w:r>
      <w:r w:rsidR="003455D1" w:rsidRPr="00045768">
        <w:rPr>
          <w:rFonts w:ascii="Times New Roman" w:hAnsi="Times New Roman" w:cs="Times New Roman"/>
          <w:color w:val="000000" w:themeColor="text1"/>
          <w:sz w:val="24"/>
        </w:rPr>
        <w:t>observational</w:t>
      </w:r>
      <w:r w:rsidR="007451F2">
        <w:rPr>
          <w:rFonts w:ascii="Times New Roman" w:hAnsi="Times New Roman" w:cs="Times New Roman"/>
          <w:color w:val="000000" w:themeColor="text1"/>
          <w:sz w:val="24"/>
        </w:rPr>
        <w:t xml:space="preserve"> technique</w:t>
      </w:r>
      <w:r w:rsidR="003455D1" w:rsidRPr="00045768">
        <w:rPr>
          <w:rFonts w:ascii="Times New Roman" w:hAnsi="Times New Roman" w:cs="Times New Roman"/>
          <w:color w:val="000000" w:themeColor="text1"/>
          <w:sz w:val="24"/>
        </w:rPr>
        <w:t xml:space="preserve">. </w:t>
      </w:r>
      <w:r w:rsidR="00E91974" w:rsidRPr="00045768">
        <w:rPr>
          <w:rFonts w:ascii="Times New Roman" w:hAnsi="Times New Roman" w:cs="Times New Roman"/>
          <w:color w:val="000000" w:themeColor="text1"/>
          <w:sz w:val="24"/>
        </w:rPr>
        <w:t>O</w:t>
      </w:r>
      <w:r w:rsidR="003455D1" w:rsidRPr="00045768">
        <w:rPr>
          <w:rFonts w:ascii="Times New Roman" w:hAnsi="Times New Roman" w:cs="Times New Roman"/>
          <w:color w:val="000000" w:themeColor="text1"/>
          <w:sz w:val="24"/>
        </w:rPr>
        <w:t xml:space="preserve">bservational methods are </w:t>
      </w:r>
      <w:r w:rsidR="00E91974" w:rsidRPr="00045768">
        <w:rPr>
          <w:rFonts w:ascii="Times New Roman" w:hAnsi="Times New Roman" w:cs="Times New Roman"/>
          <w:color w:val="000000" w:themeColor="text1"/>
          <w:sz w:val="24"/>
        </w:rPr>
        <w:t>subjective;</w:t>
      </w:r>
      <w:r w:rsidR="003455D1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E91974" w:rsidRPr="00045768">
        <w:rPr>
          <w:rFonts w:ascii="Times New Roman" w:hAnsi="Times New Roman" w:cs="Times New Roman"/>
          <w:color w:val="000000" w:themeColor="text1"/>
          <w:sz w:val="24"/>
        </w:rPr>
        <w:t>therefore,</w:t>
      </w:r>
      <w:r w:rsidR="003455D1" w:rsidRPr="00045768">
        <w:rPr>
          <w:rFonts w:ascii="Times New Roman" w:hAnsi="Times New Roman" w:cs="Times New Roman"/>
          <w:color w:val="000000" w:themeColor="text1"/>
          <w:sz w:val="24"/>
        </w:rPr>
        <w:t xml:space="preserve"> it is difficult to draw conclusions from these results</w:t>
      </w:r>
      <w:r w:rsidR="00E91974" w:rsidRPr="00045768">
        <w:rPr>
          <w:rFonts w:ascii="Times New Roman" w:hAnsi="Times New Roman" w:cs="Times New Roman"/>
          <w:color w:val="000000" w:themeColor="text1"/>
          <w:sz w:val="24"/>
        </w:rPr>
        <w:t xml:space="preserve"> (Coe et al</w:t>
      </w:r>
      <w:r w:rsidR="00E7417E">
        <w:rPr>
          <w:rFonts w:ascii="Times New Roman" w:hAnsi="Times New Roman" w:cs="Times New Roman"/>
          <w:color w:val="000000" w:themeColor="text1"/>
          <w:sz w:val="24"/>
        </w:rPr>
        <w:t>.</w:t>
      </w:r>
      <w:r w:rsidR="00E91974" w:rsidRPr="00045768">
        <w:rPr>
          <w:rFonts w:ascii="Times New Roman" w:hAnsi="Times New Roman" w:cs="Times New Roman"/>
          <w:color w:val="000000" w:themeColor="text1"/>
          <w:sz w:val="24"/>
        </w:rPr>
        <w:t xml:space="preserve"> 2014)</w:t>
      </w:r>
      <w:r w:rsidR="003455D1" w:rsidRPr="00045768">
        <w:rPr>
          <w:rFonts w:ascii="Times New Roman" w:hAnsi="Times New Roman" w:cs="Times New Roman"/>
          <w:color w:val="000000" w:themeColor="text1"/>
          <w:sz w:val="24"/>
        </w:rPr>
        <w:t>.</w:t>
      </w:r>
      <w:r w:rsidR="007451F2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A3043F" w:rsidRPr="00045768">
        <w:rPr>
          <w:rFonts w:ascii="Times New Roman" w:hAnsi="Times New Roman" w:cs="Times New Roman"/>
          <w:color w:val="000000" w:themeColor="text1"/>
          <w:sz w:val="24"/>
        </w:rPr>
        <w:t>Shulman (1986)</w:t>
      </w:r>
      <w:r w:rsidR="003455D1" w:rsidRPr="00045768">
        <w:rPr>
          <w:rFonts w:ascii="Times New Roman" w:hAnsi="Times New Roman" w:cs="Times New Roman"/>
          <w:color w:val="000000" w:themeColor="text1"/>
          <w:sz w:val="24"/>
        </w:rPr>
        <w:t xml:space="preserve"> suggests</w:t>
      </w:r>
      <w:r w:rsidR="00A3043F" w:rsidRPr="00045768">
        <w:rPr>
          <w:rFonts w:ascii="Times New Roman" w:hAnsi="Times New Roman" w:cs="Times New Roman"/>
          <w:color w:val="000000" w:themeColor="text1"/>
          <w:sz w:val="24"/>
        </w:rPr>
        <w:t xml:space="preserve"> that teachers need to understand SK in different ways to transfer their </w:t>
      </w:r>
      <w:r w:rsidR="003455D1" w:rsidRPr="00045768">
        <w:rPr>
          <w:rFonts w:ascii="Times New Roman" w:hAnsi="Times New Roman" w:cs="Times New Roman"/>
          <w:color w:val="000000" w:themeColor="text1"/>
          <w:sz w:val="24"/>
        </w:rPr>
        <w:t>SK</w:t>
      </w:r>
      <w:r w:rsidR="00A3043F" w:rsidRPr="00045768">
        <w:rPr>
          <w:rFonts w:ascii="Times New Roman" w:hAnsi="Times New Roman" w:cs="Times New Roman"/>
          <w:color w:val="000000" w:themeColor="text1"/>
          <w:sz w:val="24"/>
        </w:rPr>
        <w:t xml:space="preserve"> to children through clear illustrations, explanations, demonstrations and questioning. </w:t>
      </w:r>
      <w:r w:rsidR="00A3043F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Hill, Rowen and Ball (2005) supports </w:t>
      </w:r>
      <w:r w:rsidR="003455D1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Shulman (1986)</w:t>
      </w:r>
      <w:r w:rsidR="00A3043F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by suggesting that teacher effectiveness is not just based on teacher </w:t>
      </w:r>
      <w:r w:rsidR="008D6750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SK</w:t>
      </w:r>
      <w:r w:rsidR="00A3043F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but on their knowledge of ‘how to teach’</w:t>
      </w:r>
      <w:r w:rsidR="003455D1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451F2" w:rsidRDefault="007451F2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311F8D" w:rsidRPr="00045768" w:rsidRDefault="004E6122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proofErr w:type="spellStart"/>
      <w:r w:rsidRPr="00045768">
        <w:rPr>
          <w:rFonts w:ascii="Times New Roman" w:hAnsi="Times New Roman" w:cs="Times New Roman"/>
          <w:color w:val="000000" w:themeColor="text1"/>
          <w:sz w:val="24"/>
        </w:rPr>
        <w:t>Khwaja</w:t>
      </w:r>
      <w:proofErr w:type="spellEnd"/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(2006) recognised that teacher SK is “the most severe obstacle” to improving pupil outcome in primary science. </w:t>
      </w:r>
      <w:r w:rsidR="002669BF" w:rsidRPr="00045768">
        <w:rPr>
          <w:rFonts w:ascii="Times New Roman" w:hAnsi="Times New Roman" w:cs="Times New Roman"/>
          <w:color w:val="000000" w:themeColor="text1"/>
          <w:sz w:val="24"/>
        </w:rPr>
        <w:t xml:space="preserve">Metzler and </w:t>
      </w:r>
      <w:proofErr w:type="spellStart"/>
      <w:r w:rsidR="002669BF" w:rsidRPr="00045768">
        <w:rPr>
          <w:rFonts w:ascii="Times New Roman" w:hAnsi="Times New Roman" w:cs="Times New Roman"/>
          <w:color w:val="000000" w:themeColor="text1"/>
          <w:sz w:val="24"/>
        </w:rPr>
        <w:t>Woessmann</w:t>
      </w:r>
      <w:proofErr w:type="spellEnd"/>
      <w:r w:rsidR="002669BF" w:rsidRPr="00045768">
        <w:rPr>
          <w:rFonts w:ascii="Times New Roman" w:hAnsi="Times New Roman" w:cs="Times New Roman"/>
          <w:color w:val="000000" w:themeColor="text1"/>
          <w:sz w:val="24"/>
        </w:rPr>
        <w:t xml:space="preserve"> (2010) found that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good</w:t>
      </w:r>
      <w:r w:rsidR="002669BF" w:rsidRPr="00045768">
        <w:rPr>
          <w:rFonts w:ascii="Times New Roman" w:hAnsi="Times New Roman" w:cs="Times New Roman"/>
          <w:color w:val="000000" w:themeColor="text1"/>
          <w:sz w:val="24"/>
        </w:rPr>
        <w:t xml:space="preserve"> teacher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SK</w:t>
      </w:r>
      <w:r w:rsidR="002669BF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434E36" w:rsidRPr="00045768">
        <w:rPr>
          <w:rFonts w:ascii="Times New Roman" w:hAnsi="Times New Roman" w:cs="Times New Roman"/>
          <w:color w:val="000000" w:themeColor="text1"/>
          <w:sz w:val="24"/>
        </w:rPr>
        <w:t>had a positive impact on</w:t>
      </w:r>
      <w:r w:rsidR="002669BF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BE40E4" w:rsidRPr="00045768">
        <w:rPr>
          <w:rFonts w:ascii="Times New Roman" w:hAnsi="Times New Roman" w:cs="Times New Roman"/>
          <w:color w:val="000000" w:themeColor="text1"/>
          <w:sz w:val="24"/>
        </w:rPr>
        <w:t>pupil</w:t>
      </w:r>
      <w:r w:rsidR="002669BF" w:rsidRPr="00045768">
        <w:rPr>
          <w:rFonts w:ascii="Times New Roman" w:hAnsi="Times New Roman" w:cs="Times New Roman"/>
          <w:color w:val="000000" w:themeColor="text1"/>
          <w:sz w:val="24"/>
        </w:rPr>
        <w:t xml:space="preserve"> achievement.</w:t>
      </w:r>
      <w:r w:rsidR="00311F8D" w:rsidRPr="00045768">
        <w:rPr>
          <w:rFonts w:ascii="Times New Roman" w:hAnsi="Times New Roman" w:cs="Times New Roman"/>
          <w:color w:val="000000" w:themeColor="text1"/>
          <w:sz w:val="24"/>
        </w:rPr>
        <w:t xml:space="preserve"> However, due to the small sample size of Metzler and </w:t>
      </w:r>
      <w:proofErr w:type="spellStart"/>
      <w:r w:rsidR="00311F8D" w:rsidRPr="00045768">
        <w:rPr>
          <w:rFonts w:ascii="Times New Roman" w:hAnsi="Times New Roman" w:cs="Times New Roman"/>
          <w:color w:val="000000" w:themeColor="text1"/>
          <w:sz w:val="24"/>
        </w:rPr>
        <w:t>Woessmann</w:t>
      </w:r>
      <w:proofErr w:type="spellEnd"/>
      <w:r w:rsidR="00311F8D" w:rsidRPr="00045768">
        <w:rPr>
          <w:rFonts w:ascii="Times New Roman" w:hAnsi="Times New Roman" w:cs="Times New Roman"/>
          <w:color w:val="000000" w:themeColor="text1"/>
          <w:sz w:val="24"/>
        </w:rPr>
        <w:t xml:space="preserve"> (2010) study</w:t>
      </w:r>
      <w:r w:rsidR="00F2314E">
        <w:rPr>
          <w:rFonts w:ascii="Times New Roman" w:hAnsi="Times New Roman" w:cs="Times New Roman"/>
          <w:color w:val="000000" w:themeColor="text1"/>
          <w:sz w:val="24"/>
        </w:rPr>
        <w:t>,</w:t>
      </w:r>
      <w:r w:rsidR="00311F8D" w:rsidRPr="00045768">
        <w:rPr>
          <w:rFonts w:ascii="Times New Roman" w:hAnsi="Times New Roman" w:cs="Times New Roman"/>
          <w:color w:val="000000" w:themeColor="text1"/>
          <w:sz w:val="24"/>
        </w:rPr>
        <w:t xml:space="preserve"> this outcome cannot be generalised across the overall primary population.</w:t>
      </w:r>
      <w:r w:rsidR="002669BF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F2314E">
        <w:rPr>
          <w:rFonts w:ascii="Times New Roman" w:hAnsi="Times New Roman" w:cs="Times New Roman"/>
          <w:color w:val="000000" w:themeColor="text1"/>
          <w:sz w:val="24"/>
        </w:rPr>
        <w:t>Furthermore, p</w:t>
      </w:r>
      <w:r w:rsidR="00CD6E4E" w:rsidRPr="00045768">
        <w:rPr>
          <w:rFonts w:ascii="Times New Roman" w:hAnsi="Times New Roman" w:cs="Times New Roman"/>
          <w:color w:val="000000" w:themeColor="text1"/>
          <w:sz w:val="24"/>
        </w:rPr>
        <w:t>revious research (</w:t>
      </w:r>
      <w:r w:rsidR="00F2314E" w:rsidRPr="00045768">
        <w:rPr>
          <w:rFonts w:ascii="Times New Roman" w:hAnsi="Times New Roman" w:cs="Times New Roman"/>
          <w:color w:val="000000" w:themeColor="text1"/>
          <w:sz w:val="24"/>
        </w:rPr>
        <w:t>Whitby, 1993</w:t>
      </w:r>
      <w:r w:rsidR="00F2314E">
        <w:rPr>
          <w:rFonts w:ascii="Times New Roman" w:hAnsi="Times New Roman" w:cs="Times New Roman"/>
          <w:color w:val="000000" w:themeColor="text1"/>
          <w:sz w:val="24"/>
        </w:rPr>
        <w:t xml:space="preserve">; </w:t>
      </w:r>
      <w:r w:rsidR="00CD6E4E" w:rsidRPr="00045768">
        <w:rPr>
          <w:rFonts w:ascii="Times New Roman" w:hAnsi="Times New Roman" w:cs="Times New Roman"/>
          <w:color w:val="000000" w:themeColor="text1"/>
          <w:sz w:val="24"/>
        </w:rPr>
        <w:t xml:space="preserve">Brown and Simon, 1996) </w:t>
      </w:r>
      <w:r w:rsidR="00F21FB9" w:rsidRPr="00045768">
        <w:rPr>
          <w:rFonts w:ascii="Times New Roman" w:hAnsi="Times New Roman" w:cs="Times New Roman"/>
          <w:color w:val="000000" w:themeColor="text1"/>
          <w:sz w:val="24"/>
        </w:rPr>
        <w:t>recognised that</w:t>
      </w:r>
      <w:r w:rsidR="00291A22" w:rsidRPr="00045768">
        <w:rPr>
          <w:rFonts w:ascii="Times New Roman" w:hAnsi="Times New Roman" w:cs="Times New Roman"/>
          <w:color w:val="000000" w:themeColor="text1"/>
          <w:sz w:val="24"/>
        </w:rPr>
        <w:t xml:space="preserve"> science </w:t>
      </w:r>
      <w:r w:rsidR="00CF6653" w:rsidRPr="00045768">
        <w:rPr>
          <w:rFonts w:ascii="Times New Roman" w:hAnsi="Times New Roman" w:cs="Times New Roman"/>
          <w:color w:val="000000" w:themeColor="text1"/>
          <w:sz w:val="24"/>
        </w:rPr>
        <w:t>achievement</w:t>
      </w:r>
      <w:r w:rsidR="00291A22" w:rsidRPr="00045768">
        <w:rPr>
          <w:rFonts w:ascii="Times New Roman" w:hAnsi="Times New Roman" w:cs="Times New Roman"/>
          <w:color w:val="000000" w:themeColor="text1"/>
          <w:sz w:val="24"/>
        </w:rPr>
        <w:t xml:space="preserve"> in</w:t>
      </w:r>
      <w:r w:rsidR="0046636D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291A22" w:rsidRPr="00045768">
        <w:rPr>
          <w:rFonts w:ascii="Times New Roman" w:hAnsi="Times New Roman" w:cs="Times New Roman"/>
          <w:color w:val="000000" w:themeColor="text1"/>
          <w:sz w:val="24"/>
        </w:rPr>
        <w:t xml:space="preserve">primary aged children was </w:t>
      </w:r>
      <w:r w:rsidR="00F2314E">
        <w:rPr>
          <w:rFonts w:ascii="Times New Roman" w:hAnsi="Times New Roman" w:cs="Times New Roman"/>
          <w:color w:val="000000" w:themeColor="text1"/>
          <w:sz w:val="24"/>
        </w:rPr>
        <w:t>linked</w:t>
      </w:r>
      <w:r w:rsidR="00291A22" w:rsidRPr="00045768">
        <w:rPr>
          <w:rFonts w:ascii="Times New Roman" w:hAnsi="Times New Roman" w:cs="Times New Roman"/>
          <w:color w:val="000000" w:themeColor="text1"/>
          <w:sz w:val="24"/>
        </w:rPr>
        <w:t xml:space="preserve"> to </w:t>
      </w:r>
      <w:r w:rsidR="00482AFE" w:rsidRPr="00045768">
        <w:rPr>
          <w:rFonts w:ascii="Times New Roman" w:hAnsi="Times New Roman" w:cs="Times New Roman"/>
          <w:color w:val="000000" w:themeColor="text1"/>
          <w:sz w:val="24"/>
        </w:rPr>
        <w:t>teacher’s</w:t>
      </w:r>
      <w:r w:rsidR="00291A22" w:rsidRPr="00045768">
        <w:rPr>
          <w:rFonts w:ascii="Times New Roman" w:hAnsi="Times New Roman" w:cs="Times New Roman"/>
          <w:color w:val="000000" w:themeColor="text1"/>
          <w:sz w:val="24"/>
        </w:rPr>
        <w:t xml:space="preserve"> confidence in their own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SK</w:t>
      </w:r>
      <w:r w:rsidR="00F2314E">
        <w:rPr>
          <w:rFonts w:ascii="Times New Roman" w:hAnsi="Times New Roman" w:cs="Times New Roman"/>
          <w:color w:val="000000" w:themeColor="text1"/>
          <w:sz w:val="24"/>
        </w:rPr>
        <w:t xml:space="preserve">. </w:t>
      </w:r>
      <w:r w:rsidR="002E7A40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Bennett and Turner-Bissett (1993) found similar results 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when</w:t>
      </w:r>
      <w:r w:rsidR="002E7A40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teaching music to 7-11-year olds.</w:t>
      </w:r>
      <w:r w:rsidR="00C722DA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B0BF9" w:rsidRPr="00045768">
        <w:rPr>
          <w:rFonts w:ascii="Times New Roman" w:hAnsi="Times New Roman" w:cs="Times New Roman"/>
          <w:color w:val="000000" w:themeColor="text1"/>
          <w:sz w:val="24"/>
        </w:rPr>
        <w:t xml:space="preserve">Brown and Simon (1996) </w:t>
      </w:r>
      <w:r w:rsidR="00402D5D" w:rsidRPr="00045768">
        <w:rPr>
          <w:rFonts w:ascii="Times New Roman" w:hAnsi="Times New Roman" w:cs="Times New Roman"/>
          <w:color w:val="000000" w:themeColor="text1"/>
          <w:sz w:val="24"/>
        </w:rPr>
        <w:t xml:space="preserve">recognised that if </w:t>
      </w:r>
      <w:r w:rsidR="00482AFE" w:rsidRPr="00045768">
        <w:rPr>
          <w:rFonts w:ascii="Times New Roman" w:hAnsi="Times New Roman" w:cs="Times New Roman"/>
          <w:color w:val="000000" w:themeColor="text1"/>
          <w:sz w:val="24"/>
        </w:rPr>
        <w:t>teacher</w:t>
      </w:r>
      <w:r w:rsidR="00A813F6" w:rsidRPr="00045768">
        <w:rPr>
          <w:rFonts w:ascii="Times New Roman" w:hAnsi="Times New Roman" w:cs="Times New Roman"/>
          <w:color w:val="000000" w:themeColor="text1"/>
          <w:sz w:val="24"/>
        </w:rPr>
        <w:t>s</w:t>
      </w:r>
      <w:r w:rsidR="00482AFE" w:rsidRPr="00045768">
        <w:rPr>
          <w:rFonts w:ascii="Times New Roman" w:hAnsi="Times New Roman" w:cs="Times New Roman"/>
          <w:color w:val="000000" w:themeColor="text1"/>
          <w:sz w:val="24"/>
        </w:rPr>
        <w:t xml:space="preserve"> ha</w:t>
      </w:r>
      <w:r w:rsidR="00A813F6" w:rsidRPr="00045768">
        <w:rPr>
          <w:rFonts w:ascii="Times New Roman" w:hAnsi="Times New Roman" w:cs="Times New Roman"/>
          <w:color w:val="000000" w:themeColor="text1"/>
          <w:sz w:val="24"/>
        </w:rPr>
        <w:t>ve</w:t>
      </w:r>
      <w:r w:rsidR="00482AFE" w:rsidRPr="00045768">
        <w:rPr>
          <w:rFonts w:ascii="Times New Roman" w:hAnsi="Times New Roman" w:cs="Times New Roman"/>
          <w:color w:val="000000" w:themeColor="text1"/>
          <w:sz w:val="24"/>
        </w:rPr>
        <w:t xml:space="preserve"> confidence in their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SK</w:t>
      </w:r>
      <w:r w:rsidR="00402D5D" w:rsidRPr="00045768">
        <w:rPr>
          <w:rFonts w:ascii="Times New Roman" w:hAnsi="Times New Roman" w:cs="Times New Roman"/>
          <w:color w:val="000000" w:themeColor="text1"/>
          <w:sz w:val="24"/>
        </w:rPr>
        <w:t>, they</w:t>
      </w:r>
      <w:r w:rsidR="00482AFE" w:rsidRPr="00045768">
        <w:rPr>
          <w:rFonts w:ascii="Times New Roman" w:hAnsi="Times New Roman" w:cs="Times New Roman"/>
          <w:color w:val="000000" w:themeColor="text1"/>
          <w:sz w:val="24"/>
        </w:rPr>
        <w:t xml:space="preserve"> utilise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an</w:t>
      </w:r>
      <w:r w:rsidR="00482AFE" w:rsidRPr="00045768">
        <w:rPr>
          <w:rFonts w:ascii="Times New Roman" w:hAnsi="Times New Roman" w:cs="Times New Roman"/>
          <w:color w:val="000000" w:themeColor="text1"/>
          <w:sz w:val="24"/>
        </w:rPr>
        <w:t xml:space="preserve"> open style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of</w:t>
      </w:r>
      <w:r w:rsidR="00482AFE" w:rsidRPr="00045768">
        <w:rPr>
          <w:rFonts w:ascii="Times New Roman" w:hAnsi="Times New Roman" w:cs="Times New Roman"/>
          <w:color w:val="000000" w:themeColor="text1"/>
          <w:sz w:val="24"/>
        </w:rPr>
        <w:t xml:space="preserve"> questioning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,</w:t>
      </w:r>
      <w:r w:rsidR="00482AFE" w:rsidRPr="00045768">
        <w:rPr>
          <w:rFonts w:ascii="Times New Roman" w:hAnsi="Times New Roman" w:cs="Times New Roman"/>
          <w:color w:val="000000" w:themeColor="text1"/>
          <w:sz w:val="24"/>
        </w:rPr>
        <w:t xml:space="preserve"> drawing on from ideas formed by children. </w:t>
      </w:r>
      <w:r w:rsidR="00402D5D" w:rsidRPr="00045768">
        <w:rPr>
          <w:rFonts w:ascii="Times New Roman" w:hAnsi="Times New Roman" w:cs="Times New Roman"/>
          <w:color w:val="000000" w:themeColor="text1"/>
          <w:sz w:val="24"/>
        </w:rPr>
        <w:t>O</w:t>
      </w:r>
      <w:r w:rsidR="00482AFE" w:rsidRPr="00045768">
        <w:rPr>
          <w:rFonts w:ascii="Times New Roman" w:hAnsi="Times New Roman" w:cs="Times New Roman"/>
          <w:color w:val="000000" w:themeColor="text1"/>
          <w:sz w:val="24"/>
        </w:rPr>
        <w:t>pen</w:t>
      </w:r>
      <w:r w:rsidR="0046636D" w:rsidRPr="00045768">
        <w:rPr>
          <w:rFonts w:ascii="Times New Roman" w:hAnsi="Times New Roman" w:cs="Times New Roman"/>
          <w:color w:val="000000" w:themeColor="text1"/>
          <w:sz w:val="24"/>
        </w:rPr>
        <w:t xml:space="preserve"> divergent</w:t>
      </w:r>
      <w:r w:rsidR="00482AFE" w:rsidRPr="00045768">
        <w:rPr>
          <w:rFonts w:ascii="Times New Roman" w:hAnsi="Times New Roman" w:cs="Times New Roman"/>
          <w:color w:val="000000" w:themeColor="text1"/>
          <w:sz w:val="24"/>
        </w:rPr>
        <w:t xml:space="preserve"> questions encourage pupils</w:t>
      </w:r>
      <w:r w:rsidR="00402D5D" w:rsidRPr="00045768">
        <w:rPr>
          <w:rFonts w:ascii="Times New Roman" w:hAnsi="Times New Roman" w:cs="Times New Roman"/>
          <w:color w:val="000000" w:themeColor="text1"/>
          <w:sz w:val="24"/>
        </w:rPr>
        <w:t xml:space="preserve"> to justify and add reasoning to their responses</w:t>
      </w:r>
      <w:r w:rsidR="00DA62B2" w:rsidRPr="00045768">
        <w:rPr>
          <w:rFonts w:ascii="Times New Roman" w:hAnsi="Times New Roman" w:cs="Times New Roman"/>
          <w:color w:val="000000" w:themeColor="text1"/>
          <w:sz w:val="24"/>
        </w:rPr>
        <w:t xml:space="preserve"> (Hayes, 2006). This encourages children to develop their higher-order thinking (Lee and Kenzie, 2012) relating</w:t>
      </w:r>
      <w:r w:rsidR="00482AFE" w:rsidRPr="00045768">
        <w:rPr>
          <w:rFonts w:ascii="Times New Roman" w:hAnsi="Times New Roman" w:cs="Times New Roman"/>
          <w:color w:val="000000" w:themeColor="text1"/>
          <w:sz w:val="24"/>
        </w:rPr>
        <w:t xml:space="preserve"> to</w:t>
      </w:r>
      <w:r w:rsidR="0046636D" w:rsidRPr="00045768">
        <w:rPr>
          <w:rFonts w:ascii="Times New Roman" w:hAnsi="Times New Roman" w:cs="Times New Roman"/>
          <w:color w:val="000000" w:themeColor="text1"/>
          <w:sz w:val="24"/>
        </w:rPr>
        <w:t xml:space="preserve"> Bloom’s Taxonomy (Bloom, 1956)</w:t>
      </w:r>
      <w:r w:rsidR="00DA62B2" w:rsidRPr="00045768">
        <w:rPr>
          <w:rFonts w:ascii="Times New Roman" w:hAnsi="Times New Roman" w:cs="Times New Roman"/>
          <w:color w:val="000000" w:themeColor="text1"/>
          <w:sz w:val="24"/>
        </w:rPr>
        <w:t xml:space="preserve">. Higher-order thinking supports children in </w:t>
      </w:r>
      <w:r w:rsidR="004B0BF9" w:rsidRPr="00045768">
        <w:rPr>
          <w:rFonts w:ascii="Times New Roman" w:hAnsi="Times New Roman" w:cs="Times New Roman"/>
          <w:color w:val="000000" w:themeColor="text1"/>
          <w:sz w:val="24"/>
        </w:rPr>
        <w:t>retain</w:t>
      </w:r>
      <w:r w:rsidR="00DA62B2" w:rsidRPr="00045768">
        <w:rPr>
          <w:rFonts w:ascii="Times New Roman" w:hAnsi="Times New Roman" w:cs="Times New Roman"/>
          <w:color w:val="000000" w:themeColor="text1"/>
          <w:sz w:val="24"/>
        </w:rPr>
        <w:t>ing</w:t>
      </w:r>
      <w:r w:rsidR="004B0BF9" w:rsidRPr="00045768">
        <w:rPr>
          <w:rFonts w:ascii="Times New Roman" w:hAnsi="Times New Roman" w:cs="Times New Roman"/>
          <w:color w:val="000000" w:themeColor="text1"/>
          <w:sz w:val="24"/>
        </w:rPr>
        <w:t xml:space="preserve"> information (</w:t>
      </w:r>
      <w:proofErr w:type="spellStart"/>
      <w:r w:rsidR="004B0BF9" w:rsidRPr="00045768">
        <w:rPr>
          <w:rFonts w:ascii="Times New Roman" w:hAnsi="Times New Roman" w:cs="Times New Roman"/>
          <w:color w:val="000000" w:themeColor="text1"/>
          <w:sz w:val="24"/>
        </w:rPr>
        <w:t>Tofade</w:t>
      </w:r>
      <w:proofErr w:type="spellEnd"/>
      <w:r w:rsidR="004B0BF9" w:rsidRPr="00045768">
        <w:rPr>
          <w:rFonts w:ascii="Times New Roman" w:hAnsi="Times New Roman" w:cs="Times New Roman"/>
          <w:color w:val="000000" w:themeColor="text1"/>
          <w:sz w:val="24"/>
        </w:rPr>
        <w:t>, Elsner and Haines, 2013)</w:t>
      </w:r>
      <w:r w:rsidR="00482AFE" w:rsidRPr="00045768">
        <w:rPr>
          <w:rFonts w:ascii="Times New Roman" w:hAnsi="Times New Roman" w:cs="Times New Roman"/>
          <w:color w:val="000000" w:themeColor="text1"/>
          <w:sz w:val="24"/>
        </w:rPr>
        <w:t>.</w:t>
      </w:r>
      <w:r w:rsidR="004B0BF9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C722DA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</w:p>
    <w:p w:rsidR="001A1AE0" w:rsidRPr="00045768" w:rsidRDefault="001A1AE0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F2314E" w:rsidRDefault="004F0D07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u w:val="single"/>
        </w:rPr>
      </w:pPr>
      <w:r w:rsidRPr="00045768">
        <w:rPr>
          <w:rFonts w:ascii="Times New Roman" w:hAnsi="Times New Roman" w:cs="Times New Roman"/>
          <w:color w:val="000000" w:themeColor="text1"/>
          <w:sz w:val="24"/>
          <w:u w:val="single"/>
        </w:rPr>
        <w:t>S</w:t>
      </w:r>
      <w:r w:rsidR="008D6750" w:rsidRPr="00045768">
        <w:rPr>
          <w:rFonts w:ascii="Times New Roman" w:hAnsi="Times New Roman" w:cs="Times New Roman"/>
          <w:color w:val="000000" w:themeColor="text1"/>
          <w:sz w:val="24"/>
          <w:u w:val="single"/>
        </w:rPr>
        <w:t>K</w:t>
      </w:r>
      <w:r w:rsidRPr="00045768">
        <w:rPr>
          <w:rFonts w:ascii="Times New Roman" w:hAnsi="Times New Roman" w:cs="Times New Roman"/>
          <w:color w:val="000000" w:themeColor="text1"/>
          <w:sz w:val="24"/>
          <w:u w:val="single"/>
        </w:rPr>
        <w:t xml:space="preserve"> and pedagogical knowledge</w:t>
      </w:r>
    </w:p>
    <w:p w:rsidR="003E4D08" w:rsidRPr="00045768" w:rsidRDefault="003E4D08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u w:val="single"/>
        </w:rPr>
      </w:pPr>
    </w:p>
    <w:p w:rsidR="004F0D07" w:rsidRPr="00045768" w:rsidRDefault="00135B2D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In contrast to previous research, </w:t>
      </w:r>
      <w:r w:rsidR="00E55052" w:rsidRPr="00045768">
        <w:rPr>
          <w:rFonts w:ascii="Times New Roman" w:hAnsi="Times New Roman" w:cs="Times New Roman"/>
          <w:color w:val="000000" w:themeColor="text1"/>
          <w:sz w:val="24"/>
        </w:rPr>
        <w:t>evidence suggests that</w:t>
      </w:r>
      <w:r w:rsidR="00E55052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if teachers have strong SK, effective teaching in primary school is not guaranteed (</w:t>
      </w:r>
      <w:proofErr w:type="spellStart"/>
      <w:r w:rsidR="00E55052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Khwaja</w:t>
      </w:r>
      <w:proofErr w:type="spellEnd"/>
      <w:r w:rsidR="00E55052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, 2006).</w:t>
      </w:r>
      <w:r w:rsidR="00E55052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55052" w:rsidRPr="00045768">
        <w:rPr>
          <w:rFonts w:ascii="Times New Roman" w:hAnsi="Times New Roman" w:cs="Times New Roman"/>
          <w:color w:val="000000" w:themeColor="text1"/>
          <w:sz w:val="24"/>
        </w:rPr>
        <w:t>Khwaja</w:t>
      </w:r>
      <w:proofErr w:type="spellEnd"/>
      <w:r w:rsidR="00E55052" w:rsidRPr="00045768">
        <w:rPr>
          <w:rFonts w:ascii="Times New Roman" w:hAnsi="Times New Roman" w:cs="Times New Roman"/>
          <w:color w:val="000000" w:themeColor="text1"/>
          <w:sz w:val="24"/>
        </w:rPr>
        <w:t xml:space="preserve"> (2006) concluded that teacher SK is important, however effective teachers must understand how content is delivered in a way that children</w:t>
      </w:r>
      <w:r w:rsidR="003E3919" w:rsidRPr="00045768">
        <w:rPr>
          <w:rFonts w:ascii="Times New Roman" w:hAnsi="Times New Roman" w:cs="Times New Roman"/>
          <w:color w:val="000000" w:themeColor="text1"/>
          <w:sz w:val="24"/>
        </w:rPr>
        <w:t xml:space="preserve"> can</w:t>
      </w:r>
      <w:r w:rsidR="00E55052" w:rsidRPr="00045768">
        <w:rPr>
          <w:rFonts w:ascii="Times New Roman" w:hAnsi="Times New Roman" w:cs="Times New Roman"/>
          <w:color w:val="000000" w:themeColor="text1"/>
          <w:sz w:val="24"/>
        </w:rPr>
        <w:t xml:space="preserve"> learn</w:t>
      </w:r>
      <w:r w:rsidR="00E001D2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E55052" w:rsidRPr="00045768">
        <w:rPr>
          <w:rFonts w:ascii="Times New Roman" w:hAnsi="Times New Roman" w:cs="Times New Roman"/>
          <w:color w:val="000000" w:themeColor="text1"/>
          <w:sz w:val="24"/>
        </w:rPr>
        <w:t xml:space="preserve">to help </w:t>
      </w:r>
      <w:r w:rsidR="00DA62B2" w:rsidRPr="00045768">
        <w:rPr>
          <w:rFonts w:ascii="Times New Roman" w:hAnsi="Times New Roman" w:cs="Times New Roman"/>
          <w:color w:val="000000" w:themeColor="text1"/>
          <w:sz w:val="24"/>
        </w:rPr>
        <w:t>them</w:t>
      </w:r>
      <w:r w:rsidR="00E55052" w:rsidRPr="00045768">
        <w:rPr>
          <w:rFonts w:ascii="Times New Roman" w:hAnsi="Times New Roman" w:cs="Times New Roman"/>
          <w:color w:val="000000" w:themeColor="text1"/>
          <w:sz w:val="24"/>
        </w:rPr>
        <w:t xml:space="preserve"> progress.</w:t>
      </w:r>
      <w:r w:rsidR="003E3919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F2314E">
        <w:rPr>
          <w:rFonts w:ascii="Times New Roman" w:hAnsi="Times New Roman" w:cs="Times New Roman"/>
          <w:color w:val="000000" w:themeColor="text1"/>
          <w:sz w:val="24"/>
        </w:rPr>
        <w:t xml:space="preserve">Furthermore, </w:t>
      </w:r>
      <w:proofErr w:type="spellStart"/>
      <w:r w:rsidR="003E3919" w:rsidRPr="00045768">
        <w:rPr>
          <w:rFonts w:ascii="Times New Roman" w:hAnsi="Times New Roman" w:cs="Times New Roman"/>
          <w:color w:val="000000" w:themeColor="text1"/>
          <w:sz w:val="24"/>
        </w:rPr>
        <w:t>Carr</w:t>
      </w:r>
      <w:r w:rsidR="003D1B67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é</w:t>
      </w:r>
      <w:proofErr w:type="spellEnd"/>
      <w:r w:rsidR="003E3919" w:rsidRPr="00045768">
        <w:rPr>
          <w:rFonts w:ascii="Times New Roman" w:hAnsi="Times New Roman" w:cs="Times New Roman"/>
          <w:color w:val="000000" w:themeColor="text1"/>
          <w:sz w:val="24"/>
        </w:rPr>
        <w:t xml:space="preserve"> and Ernest (1993)</w:t>
      </w:r>
      <w:r w:rsidR="00E001D2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DA62B2" w:rsidRPr="00045768">
        <w:rPr>
          <w:rFonts w:ascii="Times New Roman" w:hAnsi="Times New Roman" w:cs="Times New Roman"/>
          <w:color w:val="000000" w:themeColor="text1"/>
          <w:sz w:val="24"/>
        </w:rPr>
        <w:t>found</w:t>
      </w:r>
      <w:r w:rsidR="003E3919" w:rsidRPr="00045768">
        <w:rPr>
          <w:rFonts w:ascii="Times New Roman" w:hAnsi="Times New Roman" w:cs="Times New Roman"/>
          <w:color w:val="000000" w:themeColor="text1"/>
          <w:sz w:val="24"/>
        </w:rPr>
        <w:t xml:space="preserve"> no difference 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effective teaching of mathematics between teachers with high and low mathematical </w:t>
      </w:r>
      <w:r w:rsidR="003C280F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SK (</w:t>
      </w:r>
      <w:proofErr w:type="spellStart"/>
      <w:r w:rsidR="003C280F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Carr</w:t>
      </w:r>
      <w:r w:rsidR="003D1B67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é</w:t>
      </w:r>
      <w:proofErr w:type="spellEnd"/>
      <w:r w:rsidR="003C280F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Ernest, 1993)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922DD4" w:rsidRPr="00045768">
        <w:rPr>
          <w:rFonts w:ascii="Times New Roman" w:hAnsi="Times New Roman" w:cs="Times New Roman"/>
          <w:color w:val="000000" w:themeColor="text1"/>
          <w:sz w:val="24"/>
        </w:rPr>
        <w:t>Similarly</w:t>
      </w:r>
      <w:r w:rsidR="006B2327" w:rsidRPr="00045768">
        <w:rPr>
          <w:rFonts w:ascii="Times New Roman" w:hAnsi="Times New Roman" w:cs="Times New Roman"/>
          <w:color w:val="000000" w:themeColor="text1"/>
          <w:sz w:val="24"/>
        </w:rPr>
        <w:t>, Hill</w:t>
      </w:r>
      <w:r w:rsidR="009B1B5B">
        <w:rPr>
          <w:rFonts w:ascii="Times New Roman" w:hAnsi="Times New Roman" w:cs="Times New Roman"/>
          <w:color w:val="000000" w:themeColor="text1"/>
          <w:sz w:val="24"/>
        </w:rPr>
        <w:t xml:space="preserve"> et al.</w:t>
      </w:r>
      <w:r w:rsidR="006B2327" w:rsidRPr="00045768">
        <w:rPr>
          <w:rFonts w:ascii="Times New Roman" w:hAnsi="Times New Roman" w:cs="Times New Roman"/>
          <w:color w:val="000000" w:themeColor="text1"/>
          <w:sz w:val="24"/>
        </w:rPr>
        <w:t xml:space="preserve"> (2005)</w:t>
      </w:r>
      <w:r w:rsidR="006B2327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moved on from claim</w:t>
      </w:r>
      <w:r w:rsidR="003C280F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6B2327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</w:t>
      </w:r>
      <w:r w:rsidR="00922DD4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effective teaching </w:t>
      </w:r>
      <w:r w:rsidR="00705400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was</w:t>
      </w:r>
      <w:r w:rsidR="00922DD4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gained through </w:t>
      </w:r>
      <w:r w:rsidR="006B2327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good teacher </w:t>
      </w:r>
      <w:r w:rsidR="003C280F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SK</w:t>
      </w:r>
      <w:r w:rsidR="00705400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D18B7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Hill</w:t>
      </w:r>
      <w:r w:rsidR="00DA62B2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 al</w:t>
      </w:r>
      <w:r w:rsidR="009B1B5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D18B7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(2005) discovered that effective teaching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evident through</w:t>
      </w:r>
      <w:r w:rsidR="009D18B7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delivering confident teaching based on fundamental pedagogical knowledge.</w:t>
      </w:r>
      <w:r w:rsidR="006B2327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346CB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Hill</w:t>
      </w:r>
      <w:r w:rsidR="00DA62B2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 al</w:t>
      </w:r>
      <w:r w:rsidR="009B1B5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DA62B2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346CB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(2005) found that </w:t>
      </w:r>
      <w:r w:rsidR="003C280F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SK</w:t>
      </w:r>
      <w:r w:rsidR="005346CB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pedagogy in mathematics was positively related to </w:t>
      </w:r>
      <w:r w:rsidR="00BE40E4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pupil</w:t>
      </w:r>
      <w:r w:rsidR="005346CB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achievement.</w:t>
      </w:r>
      <w:r w:rsidR="00DA62B2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</w:t>
      </w:r>
      <w:r w:rsidR="005346CB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esults from </w:t>
      </w:r>
      <w:r w:rsidR="003C280F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Hill et al. (2005)</w:t>
      </w:r>
      <w:r w:rsidR="005346CB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are considered reliable </w:t>
      </w:r>
      <w:r w:rsidR="00F2314E">
        <w:rPr>
          <w:rFonts w:ascii="Times New Roman" w:hAnsi="Times New Roman" w:cs="Times New Roman"/>
          <w:color w:val="000000" w:themeColor="text1"/>
          <w:sz w:val="24"/>
          <w:szCs w:val="24"/>
        </w:rPr>
        <w:t>as</w:t>
      </w:r>
      <w:r w:rsidR="00D867C0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cause and effect of SK and pedagogy were explored over prolonged time</w:t>
      </w:r>
      <w:r w:rsidR="002510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(longitudinal and qualitative study)</w:t>
      </w:r>
      <w:r w:rsidR="00D867C0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. Furthermore, due to the</w:t>
      </w:r>
      <w:r w:rsidR="005346CB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large sample si</w:t>
      </w:r>
      <w:r w:rsidR="00D867C0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ze</w:t>
      </w:r>
      <w:r w:rsidR="00F231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the study</w:t>
      </w:r>
      <w:r w:rsidR="00D867C0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5346CB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115 elementary schools</w:t>
      </w:r>
      <w:r w:rsidR="00D867C0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3E3919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23992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results</w:t>
      </w:r>
      <w:r w:rsidR="00D867C0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obtained by Hill et al</w:t>
      </w:r>
      <w:r w:rsidR="009B1B5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D867C0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(2005)</w:t>
      </w:r>
      <w:r w:rsidR="00323992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can be generalised to a</w:t>
      </w:r>
      <w:r w:rsidR="00D867C0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primary school</w:t>
      </w:r>
      <w:r w:rsidR="00323992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population</w:t>
      </w:r>
      <w:r w:rsidR="003C280F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67506" w:rsidRPr="00045768" w:rsidRDefault="005346CB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0F76BC" w:rsidRDefault="00647780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04576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Pedagogical content knowledge (PCK)</w:t>
      </w:r>
      <w:r w:rsidR="002334CF" w:rsidRPr="0004576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</w:p>
    <w:p w:rsidR="003E4D08" w:rsidRPr="00045768" w:rsidRDefault="003E4D08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4767E9" w:rsidRPr="00045768" w:rsidRDefault="00AA74C1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Shulman (1987) </w:t>
      </w:r>
      <w:r w:rsidR="000F76BC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developed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idea that effective teaching</w:t>
      </w:r>
      <w:r w:rsidR="00647780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</w:t>
      </w:r>
      <w:r w:rsidR="00D4484A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E03DE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constructed</w:t>
      </w:r>
      <w:r w:rsidR="00D4484A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 more than good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867C0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SK alone</w:t>
      </w:r>
      <w:r w:rsidR="00647780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Shulman (1987) </w:t>
      </w:r>
      <w:r w:rsidR="0055291A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recognised that effective teaching </w:t>
      </w:r>
      <w:r w:rsidR="00D4484A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was</w:t>
      </w:r>
      <w:r w:rsidR="0055291A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grounded by</w:t>
      </w:r>
      <w:r w:rsidR="00922DD4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knowledge</w:t>
      </w:r>
      <w:r w:rsidR="0055291A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understanding</w:t>
      </w:r>
      <w:r w:rsidR="00922DD4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02831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surrounding</w:t>
      </w:r>
      <w:r w:rsidR="00922DD4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4484A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‘</w:t>
      </w:r>
      <w:r w:rsidR="00922DD4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how to teach</w:t>
      </w:r>
      <w:r w:rsidR="00D4484A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’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. Shulman (1987) proposed that to be an effective teacher it is essential to have an in-depth understanding of seven categories that form the knowledge base for teaching</w:t>
      </w:r>
      <w:r w:rsidR="00E001D2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(Figure 1; Appendix A)</w:t>
      </w:r>
      <w:r w:rsidR="008462A7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63C34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8462A7" w:rsidRPr="00045768" w:rsidRDefault="003E4D08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5768">
        <w:rPr>
          <w:rFonts w:ascii="Times New Roman" w:hAnsi="Times New Roman" w:cs="Times New Roman"/>
          <w:noProof/>
          <w:color w:val="000000" w:themeColor="text1"/>
        </w:rPr>
        <w:drawing>
          <wp:anchor distT="215900" distB="215900" distL="114300" distR="114300" simplePos="0" relativeHeight="251659264" behindDoc="0" locked="0" layoutInCell="1" allowOverlap="1" wp14:anchorId="481C68E5">
            <wp:simplePos x="0" y="0"/>
            <wp:positionH relativeFrom="margin">
              <wp:align>center</wp:align>
            </wp:positionH>
            <wp:positionV relativeFrom="paragraph">
              <wp:posOffset>138651</wp:posOffset>
            </wp:positionV>
            <wp:extent cx="3104515" cy="2808605"/>
            <wp:effectExtent l="0" t="0" r="63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78" t="28374" r="31539" b="15534"/>
                    <a:stretch/>
                  </pic:blipFill>
                  <pic:spPr bwMode="auto">
                    <a:xfrm>
                      <a:off x="0" y="0"/>
                      <a:ext cx="3104515" cy="2808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45768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B3DDFAC" wp14:editId="3FBABB87">
                <wp:simplePos x="0" y="0"/>
                <wp:positionH relativeFrom="margin">
                  <wp:align>left</wp:align>
                </wp:positionH>
                <wp:positionV relativeFrom="paragraph">
                  <wp:posOffset>3322808</wp:posOffset>
                </wp:positionV>
                <wp:extent cx="4337685" cy="635"/>
                <wp:effectExtent l="0" t="0" r="5715" b="0"/>
                <wp:wrapTopAndBottom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768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B1440C" w:rsidRPr="000E7761" w:rsidRDefault="00B1440C" w:rsidP="0055291A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rPr>
                                <w:noProof/>
                              </w:rPr>
                              <w:fldChar w:fldCharType="begin"/>
                            </w:r>
                            <w:r>
                              <w:rPr>
                                <w:noProof/>
                              </w:rPr>
                              <w:instrText xml:space="preserve"> SEQ Figure \* ARABIC </w:instrText>
                            </w:r>
                            <w:r>
                              <w:rPr>
                                <w:noProof/>
                              </w:rPr>
                              <w:fldChar w:fldCharType="separate"/>
                            </w:r>
                            <w:r w:rsidR="00AF6238">
                              <w:rPr>
                                <w:noProof/>
                              </w:rPr>
                              <w:t>1</w:t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- Seven categories that form the knowledge base for teaching (Shulman, 1987).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3DDFAC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261.65pt;width:341.55pt;height:.05pt;z-index:251673600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" stroked="f">
                <v:textbox style="mso-fit-shape-to-text:t" inset="0,0,0,0">
                  <w:txbxContent>
                    <w:p w:rsidR="00B1440C" w:rsidRPr="000E7761" w:rsidRDefault="00B1440C" w:rsidP="0055291A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</w:rPr>
                      </w:pPr>
                      <w:r>
                        <w:t xml:space="preserve">Figure </w:t>
                      </w:r>
                      <w:r>
                        <w:rPr>
                          <w:noProof/>
                        </w:rPr>
                        <w:fldChar w:fldCharType="begin"/>
                      </w:r>
                      <w:r>
                        <w:rPr>
                          <w:noProof/>
                        </w:rPr>
                        <w:instrText xml:space="preserve"> SEQ Figure \* ARABIC </w:instrText>
                      </w:r>
                      <w:r>
                        <w:rPr>
                          <w:noProof/>
                        </w:rPr>
                        <w:fldChar w:fldCharType="separate"/>
                      </w:r>
                      <w:r w:rsidR="00AF6238">
                        <w:rPr>
                          <w:noProof/>
                        </w:rPr>
                        <w:t>1</w:t>
                      </w:r>
                      <w:r>
                        <w:rPr>
                          <w:noProof/>
                        </w:rPr>
                        <w:fldChar w:fldCharType="end"/>
                      </w:r>
                      <w:r>
                        <w:t xml:space="preserve"> - Seven categories that form the knowledge base for teaching (Shulman, 1987).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0E03DE" w:rsidRPr="00045768" w:rsidRDefault="00F2314E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5768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EF9EE0" wp14:editId="7DAED076">
                <wp:simplePos x="0" y="0"/>
                <wp:positionH relativeFrom="column">
                  <wp:posOffset>73660</wp:posOffset>
                </wp:positionH>
                <wp:positionV relativeFrom="paragraph">
                  <wp:posOffset>3954913</wp:posOffset>
                </wp:positionV>
                <wp:extent cx="5443855" cy="350520"/>
                <wp:effectExtent l="0" t="0" r="4445" b="0"/>
                <wp:wrapTopAndBottom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3855" cy="35052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B1440C" w:rsidRPr="00151262" w:rsidRDefault="00B1440C" w:rsidP="00647780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rPr>
                                <w:noProof/>
                              </w:rPr>
                              <w:fldChar w:fldCharType="begin"/>
                            </w:r>
                            <w:r>
                              <w:rPr>
                                <w:noProof/>
                              </w:rPr>
                              <w:instrText xml:space="preserve"> SEQ Figure \* ARABIC </w:instrText>
                            </w:r>
                            <w:r>
                              <w:rPr>
                                <w:noProof/>
                              </w:rPr>
                              <w:fldChar w:fldCharType="separate"/>
                            </w:r>
                            <w:r w:rsidR="00AF6238">
                              <w:rPr>
                                <w:noProof/>
                              </w:rPr>
                              <w:t>2</w:t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- PCK formed through the interaction of content knowledge and pedagogical knowledge (Shulman, 1987).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EF9EE0" id="Text Box 4" o:spid="_x0000_s1027" type="#_x0000_t202" style="position:absolute;left:0;text-align:left;margin-left:5.8pt;margin-top:311.4pt;width:428.65pt;height:27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" stroked="f">
                <v:textbox inset="0,0,0,0">
                  <w:txbxContent>
                    <w:p w:rsidR="00B1440C" w:rsidRPr="00151262" w:rsidRDefault="00B1440C" w:rsidP="00647780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</w:rPr>
                      </w:pPr>
                      <w:r>
                        <w:t xml:space="preserve">Figure </w:t>
                      </w:r>
                      <w:r>
                        <w:rPr>
                          <w:noProof/>
                        </w:rPr>
                        <w:fldChar w:fldCharType="begin"/>
                      </w:r>
                      <w:r>
                        <w:rPr>
                          <w:noProof/>
                        </w:rPr>
                        <w:instrText xml:space="preserve"> SEQ Figure \* ARABIC </w:instrText>
                      </w:r>
                      <w:r>
                        <w:rPr>
                          <w:noProof/>
                        </w:rPr>
                        <w:fldChar w:fldCharType="separate"/>
                      </w:r>
                      <w:r w:rsidR="00AF6238">
                        <w:rPr>
                          <w:noProof/>
                        </w:rPr>
                        <w:t>2</w:t>
                      </w:r>
                      <w:r>
                        <w:rPr>
                          <w:noProof/>
                        </w:rPr>
                        <w:fldChar w:fldCharType="end"/>
                      </w:r>
                      <w:r>
                        <w:t xml:space="preserve"> - PCK formed through the interaction of content knowledge and pedagogical knowledge (Shulman, 1987).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55291A" w:rsidRPr="00045768">
        <w:rPr>
          <w:rFonts w:ascii="Times New Roman" w:hAnsi="Times New Roman" w:cs="Times New Roman"/>
          <w:noProof/>
          <w:color w:val="000000" w:themeColor="text1"/>
        </w:rPr>
        <w:drawing>
          <wp:anchor distT="0" distB="0" distL="114300" distR="114300" simplePos="0" relativeHeight="251661312" behindDoc="0" locked="0" layoutInCell="1" allowOverlap="1" wp14:anchorId="2DBD6990" wp14:editId="56877BC6">
            <wp:simplePos x="0" y="0"/>
            <wp:positionH relativeFrom="margin">
              <wp:align>center</wp:align>
            </wp:positionH>
            <wp:positionV relativeFrom="paragraph">
              <wp:posOffset>1222375</wp:posOffset>
            </wp:positionV>
            <wp:extent cx="4678045" cy="2625725"/>
            <wp:effectExtent l="0" t="0" r="8255" b="317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04" t="35651" r="25981" b="23775"/>
                    <a:stretch/>
                  </pic:blipFill>
                  <pic:spPr bwMode="auto">
                    <a:xfrm>
                      <a:off x="0" y="0"/>
                      <a:ext cx="4678045" cy="2625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0A8A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Shulman (1987)</w:t>
      </w:r>
      <w:r w:rsidR="0055291A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E03DE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focused</w:t>
      </w:r>
      <w:r w:rsidR="0055291A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</w:t>
      </w:r>
      <w:r w:rsidR="00647780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1674C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0E03DE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notion of “pedagogical content knowledge”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(Figure 2)</w:t>
      </w:r>
      <w:r w:rsidR="000E03DE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, c</w:t>
      </w:r>
      <w:r w:rsidR="004767E9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4767E9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tructed</w:t>
      </w:r>
      <w:r w:rsidR="000E03DE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by knowledge that incorporates content knowledge</w:t>
      </w:r>
      <w:r w:rsidR="004767E9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(knowledge of a specific subject)</w:t>
      </w:r>
      <w:r w:rsidR="00FD7FA6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pedagogical knowledge</w:t>
      </w:r>
      <w:r w:rsidR="004767E9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(relevant to execute the specific subject)</w:t>
      </w:r>
      <w:r w:rsidR="00FD7FA6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25514A" w:rsidRPr="00045768" w:rsidRDefault="0025514A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F76BC" w:rsidRDefault="00C349F4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Shulman (1987) reported that when pedagogy and content combine</w:t>
      </w:r>
      <w:r w:rsidR="00F231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(PCK)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specific problems, subjects or issues </w:t>
      </w:r>
      <w:r w:rsidR="002510FA">
        <w:rPr>
          <w:rFonts w:ascii="Times New Roman" w:hAnsi="Times New Roman" w:cs="Times New Roman"/>
          <w:color w:val="000000" w:themeColor="text1"/>
          <w:sz w:val="24"/>
          <w:szCs w:val="24"/>
        </w:rPr>
        <w:t>can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 ordered, displayed and adapted to cater for a variation of pupil interests and learning abilities. </w:t>
      </w:r>
      <w:r w:rsidR="004F0D07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647780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CK</w:t>
      </w:r>
      <w:r w:rsidR="004F0D07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draws attention on</w:t>
      </w:r>
      <w:r w:rsidR="00191692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understanding how different children learn based on their age, misconceptions, ability and prior knowledge (Shulman, 1986).</w:t>
      </w:r>
      <w:r w:rsidR="000F76BC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3E4D08" w:rsidRPr="00045768" w:rsidRDefault="003E4D08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857AC" w:rsidRPr="00045768" w:rsidRDefault="00C349F4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045768">
        <w:rPr>
          <w:rFonts w:ascii="Times New Roman" w:hAnsi="Times New Roman" w:cs="Times New Roman"/>
          <w:color w:val="000000" w:themeColor="text1"/>
          <w:sz w:val="24"/>
        </w:rPr>
        <w:t>Shulman (1986) defined PCK as “the knowledge needed to make subject matter accessible to students”.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94603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Shulman (1987)</w:t>
      </w:r>
      <w:r w:rsidR="002B0CF7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believed that effective teachers had the PCK necessary to convert subject content to be 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taught to pupils so that it could be easily grasped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.</w:t>
      </w:r>
      <w:r w:rsidR="00E60731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To make subject matter accessible, it is necessary to identify </w:t>
      </w:r>
      <w:r w:rsidR="00BE40E4" w:rsidRPr="00045768">
        <w:rPr>
          <w:rFonts w:ascii="Times New Roman" w:hAnsi="Times New Roman" w:cs="Times New Roman"/>
          <w:color w:val="000000" w:themeColor="text1"/>
          <w:sz w:val="24"/>
        </w:rPr>
        <w:t>pupils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’ conceptions and misconceptions about the subject and have knowledge of teaching strategies (Ball</w:t>
      </w:r>
      <w:r w:rsidR="00EA4700" w:rsidRPr="00045768">
        <w:rPr>
          <w:rFonts w:ascii="Times New Roman" w:hAnsi="Times New Roman" w:cs="Times New Roman"/>
          <w:color w:val="000000" w:themeColor="text1"/>
          <w:sz w:val="24"/>
        </w:rPr>
        <w:t xml:space="preserve">, Themes and Phelps,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2008).</w:t>
      </w:r>
      <w:r w:rsidR="002510FA">
        <w:rPr>
          <w:rFonts w:ascii="Times New Roman" w:hAnsi="Times New Roman" w:cs="Times New Roman"/>
          <w:color w:val="000000" w:themeColor="text1"/>
          <w:sz w:val="24"/>
        </w:rPr>
        <w:t xml:space="preserve"> Therefore,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2510FA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0857AC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eachers need to have good SK to address errors in pupils understanding</w:t>
      </w:r>
      <w:r w:rsidR="002510F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857AC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510FA">
        <w:rPr>
          <w:rFonts w:ascii="Times New Roman" w:hAnsi="Times New Roman" w:cs="Times New Roman"/>
          <w:color w:val="000000" w:themeColor="text1"/>
          <w:sz w:val="24"/>
        </w:rPr>
        <w:t>H</w:t>
      </w:r>
      <w:r w:rsidR="000857AC" w:rsidRPr="00045768">
        <w:rPr>
          <w:rFonts w:ascii="Times New Roman" w:hAnsi="Times New Roman" w:cs="Times New Roman"/>
          <w:color w:val="000000" w:themeColor="text1"/>
          <w:sz w:val="24"/>
        </w:rPr>
        <w:t xml:space="preserve">owever, an expert level of SK </w:t>
      </w:r>
      <w:r w:rsidR="00F3070C" w:rsidRPr="00045768">
        <w:rPr>
          <w:rFonts w:ascii="Times New Roman" w:hAnsi="Times New Roman" w:cs="Times New Roman"/>
          <w:color w:val="000000" w:themeColor="text1"/>
          <w:sz w:val="24"/>
        </w:rPr>
        <w:t>is</w:t>
      </w:r>
      <w:r w:rsidR="000857AC" w:rsidRPr="00045768">
        <w:rPr>
          <w:rFonts w:ascii="Times New Roman" w:hAnsi="Times New Roman" w:cs="Times New Roman"/>
          <w:color w:val="000000" w:themeColor="text1"/>
          <w:sz w:val="24"/>
        </w:rPr>
        <w:t xml:space="preserve"> not necessary (Le</w:t>
      </w:r>
      <w:r w:rsidR="009B1B5B">
        <w:rPr>
          <w:rFonts w:ascii="Times New Roman" w:hAnsi="Times New Roman" w:cs="Times New Roman"/>
          <w:color w:val="000000" w:themeColor="text1"/>
          <w:sz w:val="24"/>
        </w:rPr>
        <w:t>e et al.</w:t>
      </w:r>
      <w:r w:rsidR="000857AC" w:rsidRPr="00045768">
        <w:rPr>
          <w:rFonts w:ascii="Times New Roman" w:hAnsi="Times New Roman" w:cs="Times New Roman"/>
          <w:color w:val="000000" w:themeColor="text1"/>
          <w:sz w:val="24"/>
        </w:rPr>
        <w:t xml:space="preserve"> 2007).</w:t>
      </w:r>
      <w:r w:rsidR="00E60731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D23744" w:rsidRPr="00045768">
        <w:rPr>
          <w:rFonts w:ascii="Times New Roman" w:hAnsi="Times New Roman" w:cs="Times New Roman"/>
          <w:color w:val="000000" w:themeColor="text1"/>
          <w:sz w:val="24"/>
        </w:rPr>
        <w:t>Nevertheless</w:t>
      </w:r>
      <w:r w:rsidR="00BC00CD" w:rsidRPr="00045768">
        <w:rPr>
          <w:rFonts w:ascii="Times New Roman" w:hAnsi="Times New Roman" w:cs="Times New Roman"/>
          <w:color w:val="000000" w:themeColor="text1"/>
          <w:sz w:val="24"/>
        </w:rPr>
        <w:t xml:space="preserve">, teachers need to be free from errors in their own SK to identify </w:t>
      </w:r>
      <w:r w:rsidR="00AF5108" w:rsidRPr="00045768">
        <w:rPr>
          <w:rFonts w:ascii="Times New Roman" w:hAnsi="Times New Roman" w:cs="Times New Roman"/>
          <w:color w:val="000000" w:themeColor="text1"/>
          <w:sz w:val="24"/>
        </w:rPr>
        <w:t>misconceptions</w:t>
      </w:r>
      <w:r w:rsidR="00BB48F0" w:rsidRPr="00045768">
        <w:rPr>
          <w:rFonts w:ascii="Times New Roman" w:hAnsi="Times New Roman" w:cs="Times New Roman"/>
          <w:color w:val="000000" w:themeColor="text1"/>
          <w:sz w:val="24"/>
        </w:rPr>
        <w:t xml:space="preserve"> in pupils SK (</w:t>
      </w:r>
      <w:proofErr w:type="spellStart"/>
      <w:r w:rsidR="00BB48F0" w:rsidRPr="00045768">
        <w:rPr>
          <w:rFonts w:ascii="Times New Roman" w:hAnsi="Times New Roman" w:cs="Times New Roman"/>
          <w:color w:val="000000" w:themeColor="text1"/>
          <w:sz w:val="24"/>
        </w:rPr>
        <w:t>Kathirveloo</w:t>
      </w:r>
      <w:proofErr w:type="spellEnd"/>
      <w:r w:rsidR="00BB48F0" w:rsidRPr="00045768">
        <w:rPr>
          <w:rFonts w:ascii="Times New Roman" w:hAnsi="Times New Roman" w:cs="Times New Roman"/>
          <w:color w:val="000000" w:themeColor="text1"/>
          <w:sz w:val="24"/>
        </w:rPr>
        <w:t xml:space="preserve">, </w:t>
      </w:r>
      <w:proofErr w:type="spellStart"/>
      <w:r w:rsidR="00BB48F0" w:rsidRPr="00045768">
        <w:rPr>
          <w:rFonts w:ascii="Times New Roman" w:hAnsi="Times New Roman" w:cs="Times New Roman"/>
          <w:color w:val="000000" w:themeColor="text1"/>
          <w:sz w:val="24"/>
        </w:rPr>
        <w:t>Puteh</w:t>
      </w:r>
      <w:proofErr w:type="spellEnd"/>
      <w:r w:rsidR="00BB48F0" w:rsidRPr="00045768">
        <w:rPr>
          <w:rFonts w:ascii="Times New Roman" w:hAnsi="Times New Roman" w:cs="Times New Roman"/>
          <w:color w:val="000000" w:themeColor="text1"/>
          <w:sz w:val="24"/>
        </w:rPr>
        <w:t xml:space="preserve"> and </w:t>
      </w:r>
      <w:proofErr w:type="spellStart"/>
      <w:r w:rsidR="00BB48F0" w:rsidRPr="00045768">
        <w:rPr>
          <w:rFonts w:ascii="Times New Roman" w:hAnsi="Times New Roman" w:cs="Times New Roman"/>
          <w:color w:val="000000" w:themeColor="text1"/>
          <w:sz w:val="24"/>
        </w:rPr>
        <w:t>Matematik</w:t>
      </w:r>
      <w:proofErr w:type="spellEnd"/>
      <w:r w:rsidR="00BB48F0" w:rsidRPr="00045768">
        <w:rPr>
          <w:rFonts w:ascii="Times New Roman" w:hAnsi="Times New Roman" w:cs="Times New Roman"/>
          <w:color w:val="000000" w:themeColor="text1"/>
          <w:sz w:val="24"/>
        </w:rPr>
        <w:t xml:space="preserve">, 2014). </w:t>
      </w:r>
      <w:r w:rsidR="00E60731" w:rsidRPr="00045768">
        <w:rPr>
          <w:rFonts w:ascii="Times New Roman" w:hAnsi="Times New Roman" w:cs="Times New Roman"/>
          <w:color w:val="000000" w:themeColor="text1"/>
          <w:sz w:val="24"/>
        </w:rPr>
        <w:t>Baumert</w:t>
      </w:r>
      <w:r w:rsidR="009B1B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 al.</w:t>
      </w:r>
      <w:r w:rsidR="00803CD3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E60731" w:rsidRPr="00045768">
        <w:rPr>
          <w:rFonts w:ascii="Times New Roman" w:hAnsi="Times New Roman" w:cs="Times New Roman"/>
          <w:color w:val="000000" w:themeColor="text1"/>
          <w:sz w:val="24"/>
        </w:rPr>
        <w:t>2010) and Coe et al</w:t>
      </w:r>
      <w:r w:rsidR="009B1B5B">
        <w:rPr>
          <w:rFonts w:ascii="Times New Roman" w:hAnsi="Times New Roman" w:cs="Times New Roman"/>
          <w:color w:val="000000" w:themeColor="text1"/>
          <w:sz w:val="24"/>
        </w:rPr>
        <w:t>.</w:t>
      </w:r>
      <w:r w:rsidR="00E60731" w:rsidRPr="00045768">
        <w:rPr>
          <w:rFonts w:ascii="Times New Roman" w:hAnsi="Times New Roman" w:cs="Times New Roman"/>
          <w:color w:val="000000" w:themeColor="text1"/>
          <w:sz w:val="24"/>
        </w:rPr>
        <w:t xml:space="preserve"> (2014) suggested that </w:t>
      </w:r>
      <w:r w:rsidR="00BE40E4" w:rsidRPr="00045768">
        <w:rPr>
          <w:rFonts w:ascii="Times New Roman" w:hAnsi="Times New Roman" w:cs="Times New Roman"/>
          <w:color w:val="000000" w:themeColor="text1"/>
          <w:sz w:val="24"/>
        </w:rPr>
        <w:t>pupil</w:t>
      </w:r>
      <w:r w:rsidR="00E60731" w:rsidRPr="00045768">
        <w:rPr>
          <w:rFonts w:ascii="Times New Roman" w:hAnsi="Times New Roman" w:cs="Times New Roman"/>
          <w:color w:val="000000" w:themeColor="text1"/>
          <w:sz w:val="24"/>
        </w:rPr>
        <w:t xml:space="preserve"> attainment was enhanced by teacher SK and a teacher understanding of how </w:t>
      </w:r>
      <w:r w:rsidR="00BE40E4" w:rsidRPr="00045768">
        <w:rPr>
          <w:rFonts w:ascii="Times New Roman" w:hAnsi="Times New Roman" w:cs="Times New Roman"/>
          <w:color w:val="000000" w:themeColor="text1"/>
          <w:sz w:val="24"/>
        </w:rPr>
        <w:t>pupils</w:t>
      </w:r>
      <w:r w:rsidR="00E60731" w:rsidRPr="00045768">
        <w:rPr>
          <w:rFonts w:ascii="Times New Roman" w:hAnsi="Times New Roman" w:cs="Times New Roman"/>
          <w:color w:val="000000" w:themeColor="text1"/>
          <w:sz w:val="24"/>
        </w:rPr>
        <w:t xml:space="preserve"> grasp subject content</w:t>
      </w:r>
      <w:r w:rsidR="00730B60" w:rsidRPr="00045768">
        <w:rPr>
          <w:rFonts w:ascii="Times New Roman" w:hAnsi="Times New Roman" w:cs="Times New Roman"/>
          <w:color w:val="000000" w:themeColor="text1"/>
          <w:sz w:val="24"/>
        </w:rPr>
        <w:t xml:space="preserve"> (PCK)</w:t>
      </w:r>
      <w:r w:rsidR="00E60731" w:rsidRPr="00045768">
        <w:rPr>
          <w:rFonts w:ascii="Times New Roman" w:hAnsi="Times New Roman" w:cs="Times New Roman"/>
          <w:color w:val="000000" w:themeColor="text1"/>
          <w:sz w:val="24"/>
        </w:rPr>
        <w:t>, specifically in mathematics. However,</w:t>
      </w:r>
      <w:r w:rsidR="00346F96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E60731" w:rsidRPr="00045768">
        <w:rPr>
          <w:rFonts w:ascii="Times New Roman" w:hAnsi="Times New Roman" w:cs="Times New Roman"/>
          <w:color w:val="000000" w:themeColor="text1"/>
          <w:sz w:val="24"/>
        </w:rPr>
        <w:t>research that demonstrate</w:t>
      </w:r>
      <w:r w:rsidR="00346F96" w:rsidRPr="00045768">
        <w:rPr>
          <w:rFonts w:ascii="Times New Roman" w:hAnsi="Times New Roman" w:cs="Times New Roman"/>
          <w:color w:val="000000" w:themeColor="text1"/>
          <w:sz w:val="24"/>
        </w:rPr>
        <w:t>s</w:t>
      </w:r>
      <w:r w:rsidR="00E60731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2510FA">
        <w:rPr>
          <w:rFonts w:ascii="Times New Roman" w:hAnsi="Times New Roman" w:cs="Times New Roman"/>
          <w:color w:val="000000" w:themeColor="text1"/>
          <w:sz w:val="24"/>
        </w:rPr>
        <w:t>a</w:t>
      </w:r>
      <w:r w:rsidR="00E60731" w:rsidRPr="00045768">
        <w:rPr>
          <w:rFonts w:ascii="Times New Roman" w:hAnsi="Times New Roman" w:cs="Times New Roman"/>
          <w:color w:val="000000" w:themeColor="text1"/>
          <w:sz w:val="24"/>
        </w:rPr>
        <w:t xml:space="preserve"> link between </w:t>
      </w:r>
      <w:r w:rsidR="00730B60" w:rsidRPr="00045768">
        <w:rPr>
          <w:rFonts w:ascii="Times New Roman" w:hAnsi="Times New Roman" w:cs="Times New Roman"/>
          <w:color w:val="000000" w:themeColor="text1"/>
          <w:sz w:val="24"/>
        </w:rPr>
        <w:t>SK</w:t>
      </w:r>
      <w:r w:rsidR="00E60731" w:rsidRPr="00045768">
        <w:rPr>
          <w:rFonts w:ascii="Times New Roman" w:hAnsi="Times New Roman" w:cs="Times New Roman"/>
          <w:color w:val="000000" w:themeColor="text1"/>
          <w:sz w:val="24"/>
        </w:rPr>
        <w:t xml:space="preserve"> and PCK </w:t>
      </w:r>
      <w:r w:rsidR="003E4D08">
        <w:rPr>
          <w:rFonts w:ascii="Times New Roman" w:hAnsi="Times New Roman" w:cs="Times New Roman"/>
          <w:color w:val="000000" w:themeColor="text1"/>
          <w:sz w:val="24"/>
        </w:rPr>
        <w:t>consists of</w:t>
      </w:r>
      <w:r w:rsidR="00E60731" w:rsidRPr="00045768">
        <w:rPr>
          <w:rFonts w:ascii="Times New Roman" w:hAnsi="Times New Roman" w:cs="Times New Roman"/>
          <w:color w:val="000000" w:themeColor="text1"/>
          <w:sz w:val="24"/>
        </w:rPr>
        <w:t xml:space="preserve"> a small sample size, therefore </w:t>
      </w:r>
      <w:r w:rsidR="00730B60" w:rsidRPr="00045768">
        <w:rPr>
          <w:rFonts w:ascii="Times New Roman" w:hAnsi="Times New Roman" w:cs="Times New Roman"/>
          <w:color w:val="000000" w:themeColor="text1"/>
          <w:sz w:val="24"/>
        </w:rPr>
        <w:t xml:space="preserve">it </w:t>
      </w:r>
      <w:r w:rsidR="003E4D08">
        <w:rPr>
          <w:rFonts w:ascii="Times New Roman" w:hAnsi="Times New Roman" w:cs="Times New Roman"/>
          <w:color w:val="000000" w:themeColor="text1"/>
          <w:sz w:val="24"/>
        </w:rPr>
        <w:t>is</w:t>
      </w:r>
      <w:r w:rsidR="00730B60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E60731" w:rsidRPr="00045768">
        <w:rPr>
          <w:rFonts w:ascii="Times New Roman" w:hAnsi="Times New Roman" w:cs="Times New Roman"/>
          <w:color w:val="000000" w:themeColor="text1"/>
          <w:sz w:val="24"/>
        </w:rPr>
        <w:t>difficult to draw conclusions for a given population</w:t>
      </w:r>
      <w:r w:rsidR="00730B60" w:rsidRPr="00045768">
        <w:rPr>
          <w:rFonts w:ascii="Times New Roman" w:hAnsi="Times New Roman" w:cs="Times New Roman"/>
          <w:color w:val="000000" w:themeColor="text1"/>
          <w:sz w:val="24"/>
        </w:rPr>
        <w:t xml:space="preserve"> based on findings</w:t>
      </w:r>
      <w:r w:rsidR="00E60731" w:rsidRPr="00045768">
        <w:rPr>
          <w:rFonts w:ascii="Times New Roman" w:hAnsi="Times New Roman" w:cs="Times New Roman"/>
          <w:color w:val="000000" w:themeColor="text1"/>
          <w:sz w:val="24"/>
        </w:rPr>
        <w:t xml:space="preserve"> (Cochran-Smith </w:t>
      </w:r>
      <w:r w:rsidR="009B1B5B">
        <w:rPr>
          <w:rFonts w:ascii="Times New Roman" w:hAnsi="Times New Roman" w:cs="Times New Roman"/>
          <w:color w:val="000000" w:themeColor="text1"/>
          <w:sz w:val="24"/>
        </w:rPr>
        <w:t>and</w:t>
      </w:r>
      <w:r w:rsidR="00E60731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60731" w:rsidRPr="00045768">
        <w:rPr>
          <w:rFonts w:ascii="Times New Roman" w:hAnsi="Times New Roman" w:cs="Times New Roman"/>
          <w:color w:val="000000" w:themeColor="text1"/>
          <w:sz w:val="24"/>
        </w:rPr>
        <w:t>Zeichner</w:t>
      </w:r>
      <w:proofErr w:type="spellEnd"/>
      <w:r w:rsidR="00E60731" w:rsidRPr="00045768">
        <w:rPr>
          <w:rFonts w:ascii="Times New Roman" w:hAnsi="Times New Roman" w:cs="Times New Roman"/>
          <w:color w:val="000000" w:themeColor="text1"/>
          <w:sz w:val="24"/>
        </w:rPr>
        <w:t>, 2005).</w:t>
      </w:r>
    </w:p>
    <w:p w:rsidR="00C8031B" w:rsidRPr="00045768" w:rsidRDefault="00C8031B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B57A5" w:rsidRPr="00045768" w:rsidRDefault="00E3217B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Research</w:t>
      </w:r>
      <w:r w:rsidR="00F3070C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has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demonstrate</w:t>
      </w:r>
      <w:r w:rsidR="000E5BDA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9B1B5B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Voss, </w:t>
      </w:r>
      <w:proofErr w:type="spellStart"/>
      <w:r w:rsidR="009B1B5B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Kunter</w:t>
      </w:r>
      <w:proofErr w:type="spellEnd"/>
      <w:r w:rsidR="009B1B5B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Baumert, 2011</w:t>
      </w:r>
      <w:r w:rsidR="009B1B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  <w:proofErr w:type="spellStart"/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Kunter</w:t>
      </w:r>
      <w:proofErr w:type="spellEnd"/>
      <w:r w:rsidR="009B1B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 al.</w:t>
      </w:r>
      <w:r w:rsidR="0025103F" w:rsidRPr="0004576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2013) that general pedagogical knowledge alone is as importan</w:t>
      </w:r>
      <w:r w:rsidR="0094446C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</w:t>
      </w:r>
      <w:r w:rsidR="00F7163E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SK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PCK to be an effective teacher. </w:t>
      </w:r>
      <w:r w:rsidR="001E6F06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Baumert et al</w:t>
      </w:r>
      <w:r w:rsidR="009B1B5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E6F06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(2010) supports this finding by demonstrating when</w:t>
      </w:r>
      <w:r w:rsidR="00FF439B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5291A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SK</w:t>
      </w:r>
      <w:r w:rsidR="00FF439B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controlled, not </w:t>
      </w:r>
      <w:r w:rsidR="001E6F06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considering</w:t>
      </w:r>
      <w:r w:rsidR="00FF439B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general pedagogy, pupil achievement </w:t>
      </w:r>
      <w:r w:rsidR="00C6386C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does</w:t>
      </w:r>
      <w:r w:rsidR="00FF439B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not improve. </w:t>
      </w:r>
      <w:r w:rsidR="003E4D08">
        <w:rPr>
          <w:rFonts w:ascii="Times New Roman" w:hAnsi="Times New Roman" w:cs="Times New Roman"/>
          <w:color w:val="000000" w:themeColor="text1"/>
          <w:sz w:val="24"/>
          <w:szCs w:val="24"/>
        </w:rPr>
        <w:t>Evidently, p</w:t>
      </w:r>
      <w:r w:rsidR="00475DCB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revious research </w:t>
      </w:r>
      <w:r w:rsidR="00F3070C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has only</w:t>
      </w:r>
      <w:r w:rsidR="00475DCB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consider</w:t>
      </w:r>
      <w:r w:rsidR="00F3070C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ed</w:t>
      </w:r>
      <w:r w:rsidR="00475DCB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formal qualifications as proof of SK</w:t>
      </w:r>
      <w:r w:rsidR="003E4D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</w:t>
      </w:r>
      <w:r w:rsidR="00475DCB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fails to consider everyday knowledge that people retain from leaving school, such as informal learning opportunities gained through experience (</w:t>
      </w:r>
      <w:proofErr w:type="spellStart"/>
      <w:r w:rsidR="00475DCB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Kleickmann</w:t>
      </w:r>
      <w:proofErr w:type="spellEnd"/>
      <w:r w:rsidR="009B1B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 al.</w:t>
      </w:r>
      <w:r w:rsidR="0025103F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2013</w:t>
      </w:r>
      <w:r w:rsidR="00475DCB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). </w:t>
      </w:r>
      <w:r w:rsidR="003E4D08">
        <w:rPr>
          <w:rFonts w:ascii="Times New Roman" w:hAnsi="Times New Roman" w:cs="Times New Roman"/>
          <w:color w:val="000000" w:themeColor="text1"/>
          <w:sz w:val="24"/>
          <w:szCs w:val="24"/>
        </w:rPr>
        <w:t>Therefore</w:t>
      </w:r>
      <w:r w:rsidR="00FC186B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FC186B" w:rsidRPr="00045768">
        <w:rPr>
          <w:rFonts w:ascii="Times New Roman" w:hAnsi="Times New Roman" w:cs="Times New Roman"/>
          <w:color w:val="000000" w:themeColor="text1"/>
          <w:sz w:val="24"/>
        </w:rPr>
        <w:t>there is limited research surrounding how professional development and experiences develop</w:t>
      </w:r>
      <w:r w:rsidR="0055291A" w:rsidRPr="00045768">
        <w:rPr>
          <w:rFonts w:ascii="Times New Roman" w:hAnsi="Times New Roman" w:cs="Times New Roman"/>
          <w:color w:val="000000" w:themeColor="text1"/>
          <w:sz w:val="24"/>
        </w:rPr>
        <w:t xml:space="preserve"> SK</w:t>
      </w:r>
      <w:r w:rsidR="00FC186B" w:rsidRPr="00045768">
        <w:rPr>
          <w:rFonts w:ascii="Times New Roman" w:hAnsi="Times New Roman" w:cs="Times New Roman"/>
          <w:color w:val="000000" w:themeColor="text1"/>
          <w:sz w:val="24"/>
        </w:rPr>
        <w:t xml:space="preserve"> (Cochran-Smith </w:t>
      </w:r>
      <w:r w:rsidR="009B1B5B">
        <w:rPr>
          <w:rFonts w:ascii="Times New Roman" w:hAnsi="Times New Roman" w:cs="Times New Roman"/>
          <w:color w:val="000000" w:themeColor="text1"/>
          <w:sz w:val="24"/>
        </w:rPr>
        <w:t>and</w:t>
      </w:r>
      <w:r w:rsidR="00FC186B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FC186B" w:rsidRPr="00045768">
        <w:rPr>
          <w:rFonts w:ascii="Times New Roman" w:hAnsi="Times New Roman" w:cs="Times New Roman"/>
          <w:color w:val="000000" w:themeColor="text1"/>
          <w:sz w:val="24"/>
        </w:rPr>
        <w:t>Zeichner</w:t>
      </w:r>
      <w:proofErr w:type="spellEnd"/>
      <w:r w:rsidR="00FC186B" w:rsidRPr="00045768">
        <w:rPr>
          <w:rFonts w:ascii="Times New Roman" w:hAnsi="Times New Roman" w:cs="Times New Roman"/>
          <w:color w:val="000000" w:themeColor="text1"/>
          <w:sz w:val="24"/>
        </w:rPr>
        <w:t>, 2005).</w:t>
      </w:r>
      <w:r w:rsidR="00F3070C" w:rsidRPr="00045768">
        <w:rPr>
          <w:rFonts w:ascii="Times New Roman" w:hAnsi="Times New Roman" w:cs="Times New Roman"/>
          <w:color w:val="000000" w:themeColor="text1"/>
          <w:sz w:val="24"/>
        </w:rPr>
        <w:t xml:space="preserve"> Nevertheless, </w:t>
      </w:r>
      <w:r w:rsidR="00F3070C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="00EB57A5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onclusions can be drawn from Baumert et al</w:t>
      </w:r>
      <w:r w:rsidR="009B1B5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EB57A5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(2010) findings as a direct assessment method was used. Direct assessment is a reliable method of assessing findings</w:t>
      </w:r>
      <w:r w:rsidR="001D07D6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results directly reflect the assessed outcome.</w:t>
      </w:r>
    </w:p>
    <w:p w:rsidR="00475DCB" w:rsidRPr="00045768" w:rsidRDefault="00475DCB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5291A" w:rsidRPr="00045768" w:rsidRDefault="00B63110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Based on the above findings, r</w:t>
      </w:r>
      <w:r w:rsidR="00EB57A5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esearch suggests that pedagogy needs to be accounted for to determine effective teaching (Coe et al</w:t>
      </w:r>
      <w:r w:rsidR="0025103F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EB57A5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2014). </w:t>
      </w:r>
      <w:r w:rsidR="0055291A" w:rsidRPr="00045768">
        <w:rPr>
          <w:rFonts w:ascii="Times New Roman" w:hAnsi="Times New Roman" w:cs="Times New Roman"/>
          <w:color w:val="000000" w:themeColor="text1"/>
          <w:sz w:val="24"/>
        </w:rPr>
        <w:t>However,</w:t>
      </w:r>
      <w:r w:rsidR="008E640D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94446C" w:rsidRPr="00045768">
        <w:rPr>
          <w:rFonts w:ascii="Times New Roman" w:hAnsi="Times New Roman" w:cs="Times New Roman"/>
          <w:color w:val="000000" w:themeColor="text1"/>
          <w:sz w:val="24"/>
        </w:rPr>
        <w:t>it is challenging to relate good pedagogy to teaching effectiveness</w:t>
      </w:r>
      <w:r w:rsidR="007B14A3" w:rsidRPr="00045768">
        <w:rPr>
          <w:rFonts w:ascii="Times New Roman" w:hAnsi="Times New Roman" w:cs="Times New Roman"/>
          <w:color w:val="000000" w:themeColor="text1"/>
          <w:sz w:val="24"/>
        </w:rPr>
        <w:t>, as what</w:t>
      </w:r>
      <w:r w:rsidR="0094446C" w:rsidRPr="00045768">
        <w:rPr>
          <w:rFonts w:ascii="Times New Roman" w:hAnsi="Times New Roman" w:cs="Times New Roman"/>
          <w:color w:val="000000" w:themeColor="text1"/>
          <w:sz w:val="24"/>
        </w:rPr>
        <w:t xml:space="preserve"> is considered good pedagogy differs from teacher to teacher (Coe et al</w:t>
      </w:r>
      <w:r w:rsidR="0025103F" w:rsidRPr="00045768">
        <w:rPr>
          <w:rFonts w:ascii="Times New Roman" w:hAnsi="Times New Roman" w:cs="Times New Roman"/>
          <w:color w:val="000000" w:themeColor="text1"/>
          <w:sz w:val="24"/>
        </w:rPr>
        <w:t>.</w:t>
      </w:r>
      <w:r w:rsidR="0094446C" w:rsidRPr="00045768">
        <w:rPr>
          <w:rFonts w:ascii="Times New Roman" w:hAnsi="Times New Roman" w:cs="Times New Roman"/>
          <w:color w:val="000000" w:themeColor="text1"/>
          <w:sz w:val="24"/>
        </w:rPr>
        <w:t xml:space="preserve"> 2014).</w:t>
      </w:r>
      <w:r w:rsidR="007B14A3" w:rsidRPr="00045768">
        <w:rPr>
          <w:rFonts w:ascii="Times New Roman" w:hAnsi="Times New Roman" w:cs="Times New Roman"/>
          <w:color w:val="000000" w:themeColor="text1"/>
          <w:sz w:val="24"/>
        </w:rPr>
        <w:t xml:space="preserve"> Husbands and Pearce (2012) claimed that ‘effective pedagogies give serious consideration to pupil voice’. However, this was not related to pupil attainment and little evidence supports this (Coe et al</w:t>
      </w:r>
      <w:r w:rsidR="0025103F" w:rsidRPr="00045768">
        <w:rPr>
          <w:rFonts w:ascii="Times New Roman" w:hAnsi="Times New Roman" w:cs="Times New Roman"/>
          <w:color w:val="000000" w:themeColor="text1"/>
          <w:sz w:val="24"/>
        </w:rPr>
        <w:t>.</w:t>
      </w:r>
      <w:r w:rsidR="007B14A3" w:rsidRPr="00045768">
        <w:rPr>
          <w:rFonts w:ascii="Times New Roman" w:hAnsi="Times New Roman" w:cs="Times New Roman"/>
          <w:color w:val="000000" w:themeColor="text1"/>
          <w:sz w:val="24"/>
        </w:rPr>
        <w:t xml:space="preserve"> 2014). Additional research suggests that effective</w:t>
      </w:r>
      <w:r w:rsidR="007B624B" w:rsidRPr="00045768">
        <w:rPr>
          <w:rFonts w:ascii="Times New Roman" w:hAnsi="Times New Roman" w:cs="Times New Roman"/>
          <w:color w:val="000000" w:themeColor="text1"/>
          <w:sz w:val="24"/>
        </w:rPr>
        <w:t xml:space="preserve"> teachers apply</w:t>
      </w:r>
      <w:r w:rsidR="007B14A3" w:rsidRPr="00045768">
        <w:rPr>
          <w:rFonts w:ascii="Times New Roman" w:hAnsi="Times New Roman" w:cs="Times New Roman"/>
          <w:color w:val="000000" w:themeColor="text1"/>
          <w:sz w:val="24"/>
        </w:rPr>
        <w:t xml:space="preserve"> pedagogy </w:t>
      </w:r>
      <w:r w:rsidR="007B624B" w:rsidRPr="00045768">
        <w:rPr>
          <w:rFonts w:ascii="Times New Roman" w:hAnsi="Times New Roman" w:cs="Times New Roman"/>
          <w:color w:val="000000" w:themeColor="text1"/>
          <w:sz w:val="24"/>
        </w:rPr>
        <w:t>through providing opportunities for pupils to build upon</w:t>
      </w:r>
      <w:r w:rsidR="00F70ABF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7B624B" w:rsidRPr="00045768">
        <w:rPr>
          <w:rFonts w:ascii="Times New Roman" w:hAnsi="Times New Roman" w:cs="Times New Roman"/>
          <w:color w:val="000000" w:themeColor="text1"/>
          <w:sz w:val="24"/>
        </w:rPr>
        <w:t>prior</w:t>
      </w:r>
      <w:r w:rsidR="00F70ABF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3C5FB2" w:rsidRPr="00045768">
        <w:rPr>
          <w:rFonts w:ascii="Times New Roman" w:hAnsi="Times New Roman" w:cs="Times New Roman"/>
          <w:color w:val="000000" w:themeColor="text1"/>
          <w:sz w:val="24"/>
        </w:rPr>
        <w:t>knowledge</w:t>
      </w:r>
      <w:r w:rsidR="007B624B" w:rsidRPr="00045768">
        <w:rPr>
          <w:rFonts w:ascii="Times New Roman" w:hAnsi="Times New Roman" w:cs="Times New Roman"/>
          <w:color w:val="000000" w:themeColor="text1"/>
          <w:sz w:val="24"/>
        </w:rPr>
        <w:t xml:space="preserve"> (</w:t>
      </w:r>
      <w:r w:rsidR="0023137F" w:rsidRPr="00045768">
        <w:rPr>
          <w:rFonts w:ascii="Times New Roman" w:hAnsi="Times New Roman" w:cs="Times New Roman"/>
          <w:color w:val="000000" w:themeColor="text1"/>
          <w:sz w:val="24"/>
        </w:rPr>
        <w:t>Hattie and Yates, 2014</w:t>
      </w:r>
      <w:r w:rsidR="007B624B" w:rsidRPr="00045768">
        <w:rPr>
          <w:rFonts w:ascii="Times New Roman" w:hAnsi="Times New Roman" w:cs="Times New Roman"/>
          <w:color w:val="000000" w:themeColor="text1"/>
          <w:sz w:val="24"/>
        </w:rPr>
        <w:t>)</w:t>
      </w:r>
      <w:r w:rsidR="00F70ABF" w:rsidRPr="00045768">
        <w:rPr>
          <w:rFonts w:ascii="Times New Roman" w:hAnsi="Times New Roman" w:cs="Times New Roman"/>
          <w:color w:val="000000" w:themeColor="text1"/>
          <w:sz w:val="24"/>
        </w:rPr>
        <w:t>.</w:t>
      </w:r>
      <w:r w:rsidR="004A2AA0" w:rsidRPr="00045768">
        <w:rPr>
          <w:rFonts w:ascii="Times New Roman" w:hAnsi="Times New Roman" w:cs="Times New Roman"/>
          <w:color w:val="000000" w:themeColor="text1"/>
          <w:sz w:val="24"/>
        </w:rPr>
        <w:t xml:space="preserve"> A</w:t>
      </w:r>
      <w:r w:rsidR="007B624B" w:rsidRPr="00045768">
        <w:rPr>
          <w:rFonts w:ascii="Times New Roman" w:hAnsi="Times New Roman" w:cs="Times New Roman"/>
          <w:color w:val="000000" w:themeColor="text1"/>
          <w:sz w:val="24"/>
        </w:rPr>
        <w:t>n effective teacher will integrate the pupil’s previous knowledge into a lesson in the introduction of a new topic; they will make links between content</w:t>
      </w:r>
      <w:r w:rsidR="003C5FB2" w:rsidRPr="00045768">
        <w:rPr>
          <w:rFonts w:ascii="Times New Roman" w:hAnsi="Times New Roman" w:cs="Times New Roman"/>
          <w:color w:val="000000" w:themeColor="text1"/>
          <w:sz w:val="24"/>
        </w:rPr>
        <w:t xml:space="preserve"> to place meaning behind new information</w:t>
      </w:r>
      <w:r w:rsidR="004A2AA0" w:rsidRPr="00045768">
        <w:rPr>
          <w:rFonts w:ascii="Times New Roman" w:hAnsi="Times New Roman" w:cs="Times New Roman"/>
          <w:color w:val="000000" w:themeColor="text1"/>
          <w:sz w:val="24"/>
        </w:rPr>
        <w:t xml:space="preserve"> (Tay, 2018)</w:t>
      </w:r>
      <w:r w:rsidR="007B624B" w:rsidRPr="00045768">
        <w:rPr>
          <w:rFonts w:ascii="Times New Roman" w:hAnsi="Times New Roman" w:cs="Times New Roman"/>
          <w:color w:val="000000" w:themeColor="text1"/>
          <w:sz w:val="24"/>
        </w:rPr>
        <w:t xml:space="preserve">. </w:t>
      </w:r>
      <w:r w:rsidR="003C5FB2" w:rsidRPr="00045768">
        <w:rPr>
          <w:rFonts w:ascii="Times New Roman" w:hAnsi="Times New Roman" w:cs="Times New Roman"/>
          <w:color w:val="000000" w:themeColor="text1"/>
          <w:sz w:val="24"/>
        </w:rPr>
        <w:t>However</w:t>
      </w:r>
      <w:r w:rsidR="004A2AA0" w:rsidRPr="00045768">
        <w:rPr>
          <w:rFonts w:ascii="Times New Roman" w:hAnsi="Times New Roman" w:cs="Times New Roman"/>
          <w:color w:val="000000" w:themeColor="text1"/>
          <w:sz w:val="24"/>
        </w:rPr>
        <w:t>, pupils will have differentiated access to prior knowledge</w:t>
      </w:r>
      <w:r w:rsidR="003C5FB2" w:rsidRPr="00045768">
        <w:rPr>
          <w:rFonts w:ascii="Times New Roman" w:hAnsi="Times New Roman" w:cs="Times New Roman"/>
          <w:color w:val="000000" w:themeColor="text1"/>
          <w:sz w:val="24"/>
        </w:rPr>
        <w:t>,</w:t>
      </w:r>
      <w:r w:rsidR="004A2AA0" w:rsidRPr="00045768">
        <w:rPr>
          <w:rFonts w:ascii="Times New Roman" w:hAnsi="Times New Roman" w:cs="Times New Roman"/>
          <w:color w:val="000000" w:themeColor="text1"/>
          <w:sz w:val="24"/>
        </w:rPr>
        <w:t xml:space="preserve"> therefore</w:t>
      </w:r>
      <w:r w:rsidR="003C5FB2" w:rsidRPr="00045768">
        <w:rPr>
          <w:rFonts w:ascii="Times New Roman" w:hAnsi="Times New Roman" w:cs="Times New Roman"/>
          <w:color w:val="000000" w:themeColor="text1"/>
          <w:sz w:val="24"/>
        </w:rPr>
        <w:t xml:space="preserve"> teachers have the pedagogical challenge to involve each pupil in readdressing prior knowledge and evaluate the quality of existing knowledge through assessment (Tay, 2018).</w:t>
      </w:r>
    </w:p>
    <w:p w:rsidR="001D07D6" w:rsidRPr="00045768" w:rsidRDefault="001D07D6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B95A93" w:rsidRDefault="007A6B08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04576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The knowledge Quartet </w:t>
      </w:r>
    </w:p>
    <w:p w:rsidR="003E4D08" w:rsidRPr="00045768" w:rsidRDefault="003E4D08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2D6AD5" w:rsidRPr="00045768" w:rsidRDefault="00333CA0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Shulman (1987) identified that </w:t>
      </w:r>
      <w:r w:rsidR="00931854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PCK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demonstrated through planning</w:t>
      </w:r>
      <w:r w:rsidR="004349A3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teaching meaningful illustrations, example</w:t>
      </w:r>
      <w:r w:rsidR="000A30BF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demonstrations in a way that others can comprehend with ease. PCK also demonstrates how to</w:t>
      </w:r>
      <w:r w:rsidR="000A30BF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adapt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learning to suit a range of abilities (Shulman, 1987). Rowland, </w:t>
      </w:r>
      <w:proofErr w:type="spellStart"/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Huckstep</w:t>
      </w:r>
      <w:proofErr w:type="spellEnd"/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Thwaites (2003) </w:t>
      </w:r>
      <w:r w:rsidR="00C80707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developed the </w:t>
      </w:r>
      <w:r w:rsidR="000A30BF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understanding</w:t>
      </w:r>
      <w:r w:rsidR="00C80707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C0D77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PCK needs to become visible in planning and teaching with 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focus</w:t>
      </w:r>
      <w:r w:rsidR="00BC0D77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 the subject matter of the lesson.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Drawing on the above considerations, Rowland et al</w:t>
      </w:r>
      <w:r w:rsidR="009B1B5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(2003) </w:t>
      </w:r>
      <w:r w:rsidR="0021491F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devised</w:t>
      </w:r>
      <w:r w:rsidR="00BC0D77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E73B9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931854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="00CE73B9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nowledge </w:t>
      </w:r>
      <w:r w:rsidR="00931854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Q</w:t>
      </w:r>
      <w:r w:rsidR="00CE73B9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uartet</w:t>
      </w:r>
      <w:r w:rsidR="00587430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(TKQ)</w:t>
      </w:r>
      <w:r w:rsidR="00CE73B9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as</w:t>
      </w:r>
      <w:r w:rsidR="00CE73B9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framework to reflect</w:t>
      </w:r>
      <w:r w:rsidR="005F21A1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develop teaching and</w:t>
      </w:r>
      <w:r w:rsidR="00CE73B9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teacher knowledge</w:t>
      </w:r>
      <w:r w:rsidR="005F21A1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0A30BF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</w:t>
      </w:r>
      <w:r w:rsidR="005F21A1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apply</w:t>
      </w:r>
      <w:r w:rsidR="007A6B08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21A1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this knowledge within practical teaching</w:t>
      </w:r>
      <w:r w:rsidR="00F50EDF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the classroom</w:t>
      </w:r>
      <w:r w:rsidR="005F21A1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C0C92" w:rsidRPr="00045768" w:rsidRDefault="0067280B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5768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5A9FCBA" wp14:editId="3551287D">
                <wp:simplePos x="0" y="0"/>
                <wp:positionH relativeFrom="margin">
                  <wp:align>left</wp:align>
                </wp:positionH>
                <wp:positionV relativeFrom="paragraph">
                  <wp:posOffset>3763039</wp:posOffset>
                </wp:positionV>
                <wp:extent cx="4763135" cy="635"/>
                <wp:effectExtent l="0" t="0" r="0" b="0"/>
                <wp:wrapTopAndBottom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313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B1440C" w:rsidRPr="001F3F4D" w:rsidRDefault="00B1440C" w:rsidP="00585152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rPr>
                                <w:noProof/>
                              </w:rPr>
                              <w:fldChar w:fldCharType="begin"/>
                            </w:r>
                            <w:r>
                              <w:rPr>
                                <w:noProof/>
                              </w:rPr>
                              <w:instrText xml:space="preserve"> SEQ Figure \* ARABIC </w:instrText>
                            </w:r>
                            <w:r>
                              <w:rPr>
                                <w:noProof/>
                              </w:rPr>
                              <w:fldChar w:fldCharType="separate"/>
                            </w:r>
                            <w:r w:rsidR="00AF6238">
                              <w:rPr>
                                <w:noProof/>
                              </w:rPr>
                              <w:t>3</w:t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>- The four dimensions of The Knowledge Quartet (Rowland et al. 2003).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5A9FCBA" id="Text Box 8" o:spid="_x0000_s1028" type="#_x0000_t202" style="position:absolute;left:0;text-align:left;margin-left:0;margin-top:296.3pt;width:375.05pt;height:.05pt;z-index:25167564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" stroked="f">
                <v:textbox style="mso-fit-shape-to-text:t" inset="0,0,0,0">
                  <w:txbxContent>
                    <w:p w:rsidR="00B1440C" w:rsidRPr="001F3F4D" w:rsidRDefault="00B1440C" w:rsidP="00585152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</w:rPr>
                      </w:pPr>
                      <w:r>
                        <w:t xml:space="preserve">Figure </w:t>
                      </w:r>
                      <w:r>
                        <w:rPr>
                          <w:noProof/>
                        </w:rPr>
                        <w:fldChar w:fldCharType="begin"/>
                      </w:r>
                      <w:r>
                        <w:rPr>
                          <w:noProof/>
                        </w:rPr>
                        <w:instrText xml:space="preserve"> SEQ Figure \* ARABIC </w:instrText>
                      </w:r>
                      <w:r>
                        <w:rPr>
                          <w:noProof/>
                        </w:rPr>
                        <w:fldChar w:fldCharType="separate"/>
                      </w:r>
                      <w:r w:rsidR="00AF6238">
                        <w:rPr>
                          <w:noProof/>
                        </w:rPr>
                        <w:t>3</w:t>
                      </w:r>
                      <w:r>
                        <w:rPr>
                          <w:noProof/>
                        </w:rPr>
                        <w:fldChar w:fldCharType="end"/>
                      </w:r>
                      <w:r>
                        <w:t>- The four dimensions of The Knowledge Quartet (Rowland et al. 2003).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045768">
        <w:rPr>
          <w:rFonts w:ascii="Times New Roman" w:hAnsi="Times New Roman" w:cs="Times New Roman"/>
          <w:noProof/>
          <w:color w:val="000000" w:themeColor="text1"/>
        </w:rPr>
        <w:drawing>
          <wp:anchor distT="0" distB="0" distL="114300" distR="114300" simplePos="0" relativeHeight="251662336" behindDoc="0" locked="0" layoutInCell="1" allowOverlap="1" wp14:anchorId="7061D88A">
            <wp:simplePos x="0" y="0"/>
            <wp:positionH relativeFrom="margin">
              <wp:align>center</wp:align>
            </wp:positionH>
            <wp:positionV relativeFrom="paragraph">
              <wp:posOffset>805003</wp:posOffset>
            </wp:positionV>
            <wp:extent cx="5024120" cy="2785110"/>
            <wp:effectExtent l="0" t="0" r="508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18" t="22436" r="9637" b="12228"/>
                    <a:stretch/>
                  </pic:blipFill>
                  <pic:spPr bwMode="auto">
                    <a:xfrm>
                      <a:off x="0" y="0"/>
                      <a:ext cx="5024120" cy="2785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0C92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587430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KQ</w:t>
      </w:r>
      <w:r w:rsidR="00EC0C92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consists of four </w:t>
      </w:r>
      <w:r w:rsidR="009A4225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dimensions</w:t>
      </w:r>
      <w:r w:rsidR="003E4D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(Figure 3)</w:t>
      </w:r>
      <w:r w:rsidR="009A4225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: foundation, transformation, connection and contingency</w:t>
      </w:r>
      <w:r w:rsidR="00C80707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(Rowland et al. 2003)</w:t>
      </w:r>
      <w:r w:rsidR="009A4225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</w:t>
      </w:r>
    </w:p>
    <w:p w:rsidR="00AD33DC" w:rsidRPr="00045768" w:rsidRDefault="00AD33DC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A4225" w:rsidRDefault="009A4225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u w:val="single"/>
        </w:rPr>
      </w:pPr>
      <w:r w:rsidRPr="00045768">
        <w:rPr>
          <w:rFonts w:ascii="Times New Roman" w:hAnsi="Times New Roman" w:cs="Times New Roman"/>
          <w:color w:val="000000" w:themeColor="text1"/>
          <w:sz w:val="24"/>
          <w:u w:val="single"/>
        </w:rPr>
        <w:t>Foundation</w:t>
      </w:r>
    </w:p>
    <w:p w:rsidR="00EB76CE" w:rsidRPr="00045768" w:rsidRDefault="00EB76CE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u w:val="single"/>
        </w:rPr>
      </w:pPr>
    </w:p>
    <w:p w:rsidR="009A4225" w:rsidRDefault="009A4225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The foundation dimension of </w:t>
      </w:r>
      <w:r w:rsidR="00587430" w:rsidRPr="00045768">
        <w:rPr>
          <w:rFonts w:ascii="Times New Roman" w:hAnsi="Times New Roman" w:cs="Times New Roman"/>
          <w:color w:val="000000" w:themeColor="text1"/>
          <w:sz w:val="24"/>
        </w:rPr>
        <w:t>TKQ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draws on the beliefs, knowledge and understanding a trainee teacher develops when they are studying in university</w:t>
      </w:r>
      <w:r w:rsidR="00E32526" w:rsidRPr="00045768">
        <w:rPr>
          <w:rFonts w:ascii="Times New Roman" w:hAnsi="Times New Roman" w:cs="Times New Roman"/>
          <w:color w:val="000000" w:themeColor="text1"/>
          <w:sz w:val="24"/>
        </w:rPr>
        <w:t>,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to transfer to their role within a primary school </w:t>
      </w:r>
      <w:r w:rsidR="00587430" w:rsidRPr="00045768">
        <w:rPr>
          <w:rFonts w:ascii="Times New Roman" w:hAnsi="Times New Roman" w:cs="Times New Roman"/>
          <w:color w:val="000000" w:themeColor="text1"/>
          <w:sz w:val="24"/>
        </w:rPr>
        <w:t xml:space="preserve">classroom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(Rowland et al. 2003). During the foundation </w:t>
      </w:r>
      <w:r w:rsidR="001418AA" w:rsidRPr="00045768">
        <w:rPr>
          <w:rFonts w:ascii="Times New Roman" w:hAnsi="Times New Roman" w:cs="Times New Roman"/>
          <w:color w:val="000000" w:themeColor="text1"/>
          <w:sz w:val="24"/>
        </w:rPr>
        <w:t>stage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of</w:t>
      </w:r>
      <w:r w:rsidR="00587430" w:rsidRPr="00045768">
        <w:rPr>
          <w:rFonts w:ascii="Times New Roman" w:hAnsi="Times New Roman" w:cs="Times New Roman"/>
          <w:color w:val="000000" w:themeColor="text1"/>
          <w:sz w:val="24"/>
        </w:rPr>
        <w:t xml:space="preserve"> TKQ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student teachers gain an understanding of different national curriculum subjects and gain knowledge </w:t>
      </w:r>
      <w:r w:rsidR="000A30BF" w:rsidRPr="00045768">
        <w:rPr>
          <w:rFonts w:ascii="Times New Roman" w:hAnsi="Times New Roman" w:cs="Times New Roman"/>
          <w:color w:val="000000" w:themeColor="text1"/>
          <w:sz w:val="24"/>
        </w:rPr>
        <w:t xml:space="preserve">surrounding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how to teach the learning of these subjects in a classroom (Rowland et al. 2003).</w:t>
      </w:r>
    </w:p>
    <w:p w:rsidR="00EB76CE" w:rsidRPr="00045768" w:rsidRDefault="00EB76CE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072AE8" w:rsidRDefault="00447B45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045768">
        <w:rPr>
          <w:rFonts w:ascii="Times New Roman" w:hAnsi="Times New Roman" w:cs="Times New Roman"/>
          <w:color w:val="000000" w:themeColor="text1"/>
          <w:sz w:val="24"/>
        </w:rPr>
        <w:t>While on PTE</w:t>
      </w:r>
      <w:r w:rsidR="002510FA">
        <w:rPr>
          <w:rFonts w:ascii="Times New Roman" w:hAnsi="Times New Roman" w:cs="Times New Roman"/>
          <w:color w:val="000000" w:themeColor="text1"/>
          <w:sz w:val="24"/>
        </w:rPr>
        <w:t>1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, t</w:t>
      </w:r>
      <w:r w:rsidR="00072AE8" w:rsidRPr="00045768">
        <w:rPr>
          <w:rFonts w:ascii="Times New Roman" w:hAnsi="Times New Roman" w:cs="Times New Roman"/>
          <w:color w:val="000000" w:themeColor="text1"/>
          <w:sz w:val="24"/>
        </w:rPr>
        <w:t xml:space="preserve">he </w:t>
      </w:r>
      <w:r w:rsidR="0021491F" w:rsidRPr="00045768">
        <w:rPr>
          <w:rFonts w:ascii="Times New Roman" w:hAnsi="Times New Roman" w:cs="Times New Roman"/>
          <w:color w:val="000000" w:themeColor="text1"/>
          <w:sz w:val="24"/>
        </w:rPr>
        <w:t xml:space="preserve">key stage </w:t>
      </w:r>
      <w:r w:rsidR="00433250" w:rsidRPr="00045768">
        <w:rPr>
          <w:rFonts w:ascii="Times New Roman" w:hAnsi="Times New Roman" w:cs="Times New Roman"/>
          <w:color w:val="000000" w:themeColor="text1"/>
          <w:sz w:val="24"/>
        </w:rPr>
        <w:t>2</w:t>
      </w:r>
      <w:r w:rsidR="00072AE8" w:rsidRPr="00045768">
        <w:rPr>
          <w:rFonts w:ascii="Times New Roman" w:hAnsi="Times New Roman" w:cs="Times New Roman"/>
          <w:color w:val="000000" w:themeColor="text1"/>
          <w:sz w:val="24"/>
        </w:rPr>
        <w:t xml:space="preserve"> theme for the school term was the Egyptians.</w:t>
      </w:r>
      <w:r w:rsidR="00004DDC" w:rsidRPr="00045768">
        <w:rPr>
          <w:rFonts w:ascii="Times New Roman" w:hAnsi="Times New Roman" w:cs="Times New Roman"/>
          <w:color w:val="000000" w:themeColor="text1"/>
          <w:sz w:val="24"/>
        </w:rPr>
        <w:t xml:space="preserve"> In each area of learning, I would set out to develop the pupil’s knowledge and understanding of the Egyptians.</w:t>
      </w:r>
      <w:r w:rsidR="00072AE8" w:rsidRPr="00045768">
        <w:rPr>
          <w:rFonts w:ascii="Times New Roman" w:hAnsi="Times New Roman" w:cs="Times New Roman"/>
          <w:color w:val="000000" w:themeColor="text1"/>
          <w:sz w:val="24"/>
        </w:rPr>
        <w:t xml:space="preserve"> The lesson I have chosen to reflect on was aimed at the </w:t>
      </w:r>
      <w:r w:rsidR="00E32526" w:rsidRPr="00045768">
        <w:rPr>
          <w:rFonts w:ascii="Times New Roman" w:hAnsi="Times New Roman" w:cs="Times New Roman"/>
          <w:color w:val="000000" w:themeColor="text1"/>
          <w:sz w:val="24"/>
        </w:rPr>
        <w:t>l</w:t>
      </w:r>
      <w:r w:rsidR="00072AE8" w:rsidRPr="00045768">
        <w:rPr>
          <w:rFonts w:ascii="Times New Roman" w:hAnsi="Times New Roman" w:cs="Times New Roman"/>
          <w:color w:val="000000" w:themeColor="text1"/>
          <w:sz w:val="24"/>
        </w:rPr>
        <w:t>anguages, literacy and communication area of learning as suggested by Donaldson (2015)</w:t>
      </w:r>
      <w:r w:rsidR="00004DDC" w:rsidRPr="00045768">
        <w:rPr>
          <w:rFonts w:ascii="Times New Roman" w:hAnsi="Times New Roman" w:cs="Times New Roman"/>
          <w:color w:val="000000" w:themeColor="text1"/>
          <w:sz w:val="24"/>
        </w:rPr>
        <w:t xml:space="preserve">. The lesson </w:t>
      </w:r>
      <w:r w:rsidR="00072AE8" w:rsidRPr="00045768">
        <w:rPr>
          <w:rFonts w:ascii="Times New Roman" w:hAnsi="Times New Roman" w:cs="Times New Roman"/>
          <w:color w:val="000000" w:themeColor="text1"/>
          <w:sz w:val="24"/>
        </w:rPr>
        <w:t>involved pupils</w:t>
      </w:r>
      <w:r w:rsidR="001A06D1" w:rsidRPr="00045768">
        <w:rPr>
          <w:rFonts w:ascii="Times New Roman" w:hAnsi="Times New Roman" w:cs="Times New Roman"/>
          <w:color w:val="000000" w:themeColor="text1"/>
          <w:sz w:val="24"/>
        </w:rPr>
        <w:t xml:space="preserve"> identifying the</w:t>
      </w:r>
      <w:r w:rsidR="001418AA" w:rsidRPr="00045768">
        <w:rPr>
          <w:rFonts w:ascii="Times New Roman" w:hAnsi="Times New Roman" w:cs="Times New Roman"/>
          <w:color w:val="000000" w:themeColor="text1"/>
          <w:sz w:val="24"/>
        </w:rPr>
        <w:t xml:space="preserve"> key</w:t>
      </w:r>
      <w:r w:rsidR="001A06D1" w:rsidRPr="00045768">
        <w:rPr>
          <w:rFonts w:ascii="Times New Roman" w:hAnsi="Times New Roman" w:cs="Times New Roman"/>
          <w:color w:val="000000" w:themeColor="text1"/>
          <w:sz w:val="24"/>
        </w:rPr>
        <w:t xml:space="preserve"> features of a newspaper report and then</w:t>
      </w:r>
      <w:r w:rsidR="00506CBD" w:rsidRPr="00045768">
        <w:rPr>
          <w:rFonts w:ascii="Times New Roman" w:hAnsi="Times New Roman" w:cs="Times New Roman"/>
          <w:color w:val="000000" w:themeColor="text1"/>
          <w:sz w:val="24"/>
        </w:rPr>
        <w:t xml:space="preserve"> constructing</w:t>
      </w:r>
      <w:r w:rsidR="00072AE8" w:rsidRPr="00045768">
        <w:rPr>
          <w:rFonts w:ascii="Times New Roman" w:hAnsi="Times New Roman" w:cs="Times New Roman"/>
          <w:color w:val="000000" w:themeColor="text1"/>
          <w:sz w:val="24"/>
        </w:rPr>
        <w:t xml:space="preserve"> a newspaper report </w:t>
      </w:r>
      <w:r w:rsidR="00870E91" w:rsidRPr="00045768">
        <w:rPr>
          <w:rFonts w:ascii="Times New Roman" w:hAnsi="Times New Roman" w:cs="Times New Roman"/>
          <w:color w:val="000000" w:themeColor="text1"/>
          <w:sz w:val="24"/>
        </w:rPr>
        <w:t xml:space="preserve">based </w:t>
      </w:r>
      <w:r w:rsidR="00072AE8" w:rsidRPr="00045768">
        <w:rPr>
          <w:rFonts w:ascii="Times New Roman" w:hAnsi="Times New Roman" w:cs="Times New Roman"/>
          <w:color w:val="000000" w:themeColor="text1"/>
          <w:sz w:val="24"/>
        </w:rPr>
        <w:t>on the discovery of</w:t>
      </w:r>
      <w:r w:rsidR="00E32526" w:rsidRPr="00045768">
        <w:rPr>
          <w:rFonts w:ascii="Times New Roman" w:hAnsi="Times New Roman" w:cs="Times New Roman"/>
          <w:color w:val="000000" w:themeColor="text1"/>
          <w:sz w:val="24"/>
        </w:rPr>
        <w:t xml:space="preserve"> Tutankhamun’s</w:t>
      </w:r>
      <w:r w:rsidR="00072AE8" w:rsidRPr="00045768">
        <w:rPr>
          <w:rFonts w:ascii="Times New Roman" w:hAnsi="Times New Roman" w:cs="Times New Roman"/>
          <w:color w:val="000000" w:themeColor="text1"/>
          <w:sz w:val="24"/>
        </w:rPr>
        <w:t xml:space="preserve"> Tomb.</w:t>
      </w:r>
    </w:p>
    <w:p w:rsidR="00EB76CE" w:rsidRPr="00045768" w:rsidRDefault="00EB76CE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0C46EA" w:rsidRDefault="00072AE8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045768">
        <w:rPr>
          <w:rFonts w:ascii="Times New Roman" w:hAnsi="Times New Roman" w:cs="Times New Roman"/>
          <w:color w:val="000000" w:themeColor="text1"/>
          <w:sz w:val="24"/>
        </w:rPr>
        <w:t>When planning the</w:t>
      </w:r>
      <w:r w:rsidR="00E32526" w:rsidRPr="00045768">
        <w:rPr>
          <w:rFonts w:ascii="Times New Roman" w:hAnsi="Times New Roman" w:cs="Times New Roman"/>
          <w:color w:val="000000" w:themeColor="text1"/>
          <w:sz w:val="24"/>
        </w:rPr>
        <w:t xml:space="preserve"> subject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content for this lesson, despite researching articles on the discovery of King </w:t>
      </w:r>
      <w:proofErr w:type="spellStart"/>
      <w:r w:rsidRPr="00045768">
        <w:rPr>
          <w:rFonts w:ascii="Times New Roman" w:hAnsi="Times New Roman" w:cs="Times New Roman"/>
          <w:color w:val="000000" w:themeColor="text1"/>
          <w:sz w:val="24"/>
        </w:rPr>
        <w:t>Tut’s</w:t>
      </w:r>
      <w:proofErr w:type="spellEnd"/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Tomb, </w:t>
      </w:r>
      <w:r w:rsidR="000A30BF" w:rsidRPr="00045768">
        <w:rPr>
          <w:rFonts w:ascii="Times New Roman" w:hAnsi="Times New Roman" w:cs="Times New Roman"/>
          <w:color w:val="000000" w:themeColor="text1"/>
          <w:sz w:val="24"/>
        </w:rPr>
        <w:t>I had little</w:t>
      </w:r>
      <w:r w:rsidR="00203CB9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confidence</w:t>
      </w:r>
      <w:r w:rsidR="00203CB9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in my understanding </w:t>
      </w:r>
      <w:r w:rsidR="000A30BF" w:rsidRPr="00045768">
        <w:rPr>
          <w:rFonts w:ascii="Times New Roman" w:hAnsi="Times New Roman" w:cs="Times New Roman"/>
          <w:color w:val="000000" w:themeColor="text1"/>
          <w:sz w:val="24"/>
        </w:rPr>
        <w:t>of the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topic.</w:t>
      </w:r>
      <w:r w:rsidR="00EC427A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When it came to teach this lesson, </w:t>
      </w:r>
      <w:r w:rsidR="00B47389" w:rsidRPr="00045768">
        <w:rPr>
          <w:rFonts w:ascii="Times New Roman" w:hAnsi="Times New Roman" w:cs="Times New Roman"/>
          <w:color w:val="000000" w:themeColor="text1"/>
          <w:sz w:val="24"/>
        </w:rPr>
        <w:t>it was</w:t>
      </w:r>
      <w:r w:rsidR="006A00C5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B47389" w:rsidRPr="00045768">
        <w:rPr>
          <w:rFonts w:ascii="Times New Roman" w:hAnsi="Times New Roman" w:cs="Times New Roman"/>
          <w:color w:val="000000" w:themeColor="text1"/>
          <w:sz w:val="24"/>
        </w:rPr>
        <w:t xml:space="preserve">apparent that I had </w:t>
      </w:r>
      <w:r w:rsidR="000A30BF" w:rsidRPr="00045768">
        <w:rPr>
          <w:rFonts w:ascii="Times New Roman" w:hAnsi="Times New Roman" w:cs="Times New Roman"/>
          <w:color w:val="000000" w:themeColor="text1"/>
          <w:sz w:val="24"/>
        </w:rPr>
        <w:t xml:space="preserve">a </w:t>
      </w:r>
      <w:r w:rsidR="00B47389" w:rsidRPr="00045768">
        <w:rPr>
          <w:rFonts w:ascii="Times New Roman" w:hAnsi="Times New Roman" w:cs="Times New Roman"/>
          <w:color w:val="000000" w:themeColor="text1"/>
          <w:sz w:val="24"/>
        </w:rPr>
        <w:t xml:space="preserve">limited foundation knowledge of the Egyptians. </w:t>
      </w:r>
      <w:r w:rsidR="006A00C5" w:rsidRPr="00045768">
        <w:rPr>
          <w:rFonts w:ascii="Times New Roman" w:hAnsi="Times New Roman" w:cs="Times New Roman"/>
          <w:color w:val="000000" w:themeColor="text1"/>
          <w:sz w:val="24"/>
        </w:rPr>
        <w:t>My low foundation knowledge was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evident in my low level of support, feedback and challenge I could present to </w:t>
      </w:r>
      <w:r w:rsidR="00BE40E4" w:rsidRPr="00045768">
        <w:rPr>
          <w:rFonts w:ascii="Times New Roman" w:hAnsi="Times New Roman" w:cs="Times New Roman"/>
          <w:color w:val="000000" w:themeColor="text1"/>
          <w:sz w:val="24"/>
        </w:rPr>
        <w:t>the pupils</w:t>
      </w:r>
      <w:r w:rsidR="00FC0E69">
        <w:rPr>
          <w:rFonts w:ascii="Times New Roman" w:hAnsi="Times New Roman" w:cs="Times New Roman"/>
          <w:color w:val="000000" w:themeColor="text1"/>
          <w:sz w:val="24"/>
        </w:rPr>
        <w:t>.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FC0E69">
        <w:rPr>
          <w:rFonts w:ascii="Times New Roman" w:hAnsi="Times New Roman" w:cs="Times New Roman"/>
          <w:color w:val="000000" w:themeColor="text1"/>
          <w:sz w:val="24"/>
        </w:rPr>
        <w:t>T</w:t>
      </w:r>
      <w:r w:rsidR="00843DDC" w:rsidRPr="00045768">
        <w:rPr>
          <w:rFonts w:ascii="Times New Roman" w:hAnsi="Times New Roman" w:cs="Times New Roman"/>
          <w:color w:val="000000" w:themeColor="text1"/>
          <w:sz w:val="24"/>
        </w:rPr>
        <w:t>his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limit</w:t>
      </w:r>
      <w:r w:rsidR="00843DDC" w:rsidRPr="00045768">
        <w:rPr>
          <w:rFonts w:ascii="Times New Roman" w:hAnsi="Times New Roman" w:cs="Times New Roman"/>
          <w:color w:val="000000" w:themeColor="text1"/>
          <w:sz w:val="24"/>
        </w:rPr>
        <w:t>ed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E32526" w:rsidRPr="00045768">
        <w:rPr>
          <w:rFonts w:ascii="Times New Roman" w:hAnsi="Times New Roman" w:cs="Times New Roman"/>
          <w:color w:val="000000" w:themeColor="text1"/>
          <w:sz w:val="24"/>
        </w:rPr>
        <w:t xml:space="preserve">the </w:t>
      </w:r>
      <w:r w:rsidR="001A06D1" w:rsidRPr="00045768">
        <w:rPr>
          <w:rFonts w:ascii="Times New Roman" w:hAnsi="Times New Roman" w:cs="Times New Roman"/>
          <w:color w:val="000000" w:themeColor="text1"/>
          <w:sz w:val="24"/>
        </w:rPr>
        <w:t xml:space="preserve">quality of information the children could include </w:t>
      </w:r>
      <w:r w:rsidR="00843DDC" w:rsidRPr="00045768">
        <w:rPr>
          <w:rFonts w:ascii="Times New Roman" w:hAnsi="Times New Roman" w:cs="Times New Roman"/>
          <w:color w:val="000000" w:themeColor="text1"/>
          <w:sz w:val="24"/>
        </w:rPr>
        <w:t>in their reports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(Coe et al. 2014). </w:t>
      </w:r>
      <w:proofErr w:type="spellStart"/>
      <w:r w:rsidR="00E32526" w:rsidRPr="00045768">
        <w:rPr>
          <w:rFonts w:ascii="Times New Roman" w:hAnsi="Times New Roman" w:cs="Times New Roman"/>
          <w:color w:val="000000" w:themeColor="text1"/>
          <w:sz w:val="24"/>
        </w:rPr>
        <w:t>Rosenshine</w:t>
      </w:r>
      <w:proofErr w:type="spellEnd"/>
      <w:r w:rsidR="00E32526" w:rsidRPr="00045768">
        <w:rPr>
          <w:rFonts w:ascii="Times New Roman" w:hAnsi="Times New Roman" w:cs="Times New Roman"/>
          <w:color w:val="000000" w:themeColor="text1"/>
          <w:sz w:val="24"/>
        </w:rPr>
        <w:t xml:space="preserve"> (2012)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E32526" w:rsidRPr="00045768">
        <w:rPr>
          <w:rFonts w:ascii="Times New Roman" w:hAnsi="Times New Roman" w:cs="Times New Roman"/>
          <w:color w:val="000000" w:themeColor="text1"/>
          <w:sz w:val="24"/>
        </w:rPr>
        <w:t>identified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that if teachers have</w:t>
      </w:r>
      <w:r w:rsidR="00E32526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506CBD" w:rsidRPr="00045768">
        <w:rPr>
          <w:rFonts w:ascii="Times New Roman" w:hAnsi="Times New Roman" w:cs="Times New Roman"/>
          <w:color w:val="000000" w:themeColor="text1"/>
          <w:sz w:val="24"/>
        </w:rPr>
        <w:t>limited foundation knowledge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, it </w:t>
      </w:r>
      <w:r w:rsidR="00E32526" w:rsidRPr="00045768">
        <w:rPr>
          <w:rFonts w:ascii="Times New Roman" w:hAnsi="Times New Roman" w:cs="Times New Roman"/>
          <w:color w:val="000000" w:themeColor="text1"/>
          <w:sz w:val="24"/>
        </w:rPr>
        <w:t>restricts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the level of support and feedback a teacher can provide, specifically when helping </w:t>
      </w:r>
      <w:r w:rsidR="00BE40E4" w:rsidRPr="00045768">
        <w:rPr>
          <w:rFonts w:ascii="Times New Roman" w:hAnsi="Times New Roman" w:cs="Times New Roman"/>
          <w:color w:val="000000" w:themeColor="text1"/>
          <w:sz w:val="24"/>
        </w:rPr>
        <w:t>pupils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recognise errors in their work and gaps in their understanding.</w:t>
      </w:r>
      <w:r w:rsidR="00E32526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C90D46" w:rsidRPr="00045768">
        <w:rPr>
          <w:rFonts w:ascii="Times New Roman" w:hAnsi="Times New Roman" w:cs="Times New Roman"/>
          <w:color w:val="000000" w:themeColor="text1"/>
          <w:sz w:val="24"/>
        </w:rPr>
        <w:t>Furthermore, t</w:t>
      </w:r>
      <w:r w:rsidR="00EC427A" w:rsidRPr="00045768">
        <w:rPr>
          <w:rFonts w:ascii="Times New Roman" w:hAnsi="Times New Roman" w:cs="Times New Roman"/>
          <w:color w:val="000000" w:themeColor="text1"/>
          <w:sz w:val="24"/>
        </w:rPr>
        <w:t xml:space="preserve">eachers’ confidence in their </w:t>
      </w:r>
      <w:r w:rsidR="00E32526" w:rsidRPr="00045768">
        <w:rPr>
          <w:rFonts w:ascii="Times New Roman" w:hAnsi="Times New Roman" w:cs="Times New Roman"/>
          <w:color w:val="000000" w:themeColor="text1"/>
          <w:sz w:val="24"/>
        </w:rPr>
        <w:t>SK</w:t>
      </w:r>
      <w:r w:rsidR="00EC427A" w:rsidRPr="00045768">
        <w:rPr>
          <w:rFonts w:ascii="Times New Roman" w:hAnsi="Times New Roman" w:cs="Times New Roman"/>
          <w:color w:val="000000" w:themeColor="text1"/>
          <w:sz w:val="24"/>
        </w:rPr>
        <w:t xml:space="preserve"> is reflected in children’s responses to topic questions</w:t>
      </w:r>
      <w:r w:rsidR="00B12819" w:rsidRPr="00045768">
        <w:rPr>
          <w:rFonts w:ascii="Times New Roman" w:hAnsi="Times New Roman" w:cs="Times New Roman"/>
          <w:color w:val="000000" w:themeColor="text1"/>
          <w:sz w:val="24"/>
        </w:rPr>
        <w:t xml:space="preserve"> (Brown and Simon, 1996)</w:t>
      </w:r>
      <w:r w:rsidR="00EC427A" w:rsidRPr="00045768">
        <w:rPr>
          <w:rFonts w:ascii="Times New Roman" w:hAnsi="Times New Roman" w:cs="Times New Roman"/>
          <w:color w:val="000000" w:themeColor="text1"/>
          <w:sz w:val="24"/>
        </w:rPr>
        <w:t xml:space="preserve">. </w:t>
      </w:r>
      <w:r w:rsidR="00843DDC" w:rsidRPr="00045768">
        <w:rPr>
          <w:rFonts w:ascii="Times New Roman" w:hAnsi="Times New Roman" w:cs="Times New Roman"/>
          <w:color w:val="000000" w:themeColor="text1"/>
          <w:sz w:val="24"/>
        </w:rPr>
        <w:t>In contrast</w:t>
      </w:r>
      <w:r w:rsidR="005E330E" w:rsidRPr="00045768">
        <w:rPr>
          <w:rFonts w:ascii="Times New Roman" w:hAnsi="Times New Roman" w:cs="Times New Roman"/>
          <w:color w:val="000000" w:themeColor="text1"/>
          <w:sz w:val="24"/>
        </w:rPr>
        <w:t xml:space="preserve">, I </w:t>
      </w:r>
      <w:r w:rsidR="00843DDC" w:rsidRPr="00045768">
        <w:rPr>
          <w:rFonts w:ascii="Times New Roman" w:hAnsi="Times New Roman" w:cs="Times New Roman"/>
          <w:color w:val="000000" w:themeColor="text1"/>
          <w:sz w:val="24"/>
        </w:rPr>
        <w:t>exhibited</w:t>
      </w:r>
      <w:r w:rsidR="008E38D9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5E330E" w:rsidRPr="00045768">
        <w:rPr>
          <w:rFonts w:ascii="Times New Roman" w:hAnsi="Times New Roman" w:cs="Times New Roman"/>
          <w:color w:val="000000" w:themeColor="text1"/>
          <w:sz w:val="24"/>
        </w:rPr>
        <w:t xml:space="preserve">good </w:t>
      </w:r>
      <w:r w:rsidR="008E38D9" w:rsidRPr="00045768">
        <w:rPr>
          <w:rFonts w:ascii="Times New Roman" w:hAnsi="Times New Roman" w:cs="Times New Roman"/>
          <w:color w:val="000000" w:themeColor="text1"/>
          <w:sz w:val="24"/>
        </w:rPr>
        <w:t>foundation knowledge</w:t>
      </w:r>
      <w:r w:rsidR="005E330E" w:rsidRPr="00045768">
        <w:rPr>
          <w:rFonts w:ascii="Times New Roman" w:hAnsi="Times New Roman" w:cs="Times New Roman"/>
          <w:color w:val="000000" w:themeColor="text1"/>
          <w:sz w:val="24"/>
        </w:rPr>
        <w:t xml:space="preserve"> in relation to the national curriculum requirements for structuring and organising</w:t>
      </w:r>
      <w:r w:rsidR="008E38D9" w:rsidRPr="00045768">
        <w:rPr>
          <w:rFonts w:ascii="Times New Roman" w:hAnsi="Times New Roman" w:cs="Times New Roman"/>
          <w:color w:val="000000" w:themeColor="text1"/>
          <w:sz w:val="24"/>
        </w:rPr>
        <w:t xml:space="preserve"> a</w:t>
      </w:r>
      <w:r w:rsidR="005E330E" w:rsidRPr="00045768">
        <w:rPr>
          <w:rFonts w:ascii="Times New Roman" w:hAnsi="Times New Roman" w:cs="Times New Roman"/>
          <w:color w:val="000000" w:themeColor="text1"/>
          <w:sz w:val="24"/>
        </w:rPr>
        <w:t xml:space="preserve"> newspaper report</w:t>
      </w:r>
      <w:r w:rsidR="008E38D9" w:rsidRPr="00045768">
        <w:rPr>
          <w:rFonts w:ascii="Times New Roman" w:hAnsi="Times New Roman" w:cs="Times New Roman"/>
          <w:color w:val="000000" w:themeColor="text1"/>
          <w:sz w:val="24"/>
        </w:rPr>
        <w:t xml:space="preserve"> based on the features</w:t>
      </w:r>
      <w:r w:rsidR="00397DDF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870E91" w:rsidRPr="00045768">
        <w:rPr>
          <w:rFonts w:ascii="Times New Roman" w:hAnsi="Times New Roman" w:cs="Times New Roman"/>
          <w:color w:val="000000" w:themeColor="text1"/>
          <w:sz w:val="24"/>
        </w:rPr>
        <w:t>displayed in a</w:t>
      </w:r>
      <w:r w:rsidR="00397DDF" w:rsidRPr="00045768">
        <w:rPr>
          <w:rFonts w:ascii="Times New Roman" w:hAnsi="Times New Roman" w:cs="Times New Roman"/>
          <w:color w:val="000000" w:themeColor="text1"/>
          <w:sz w:val="24"/>
        </w:rPr>
        <w:t>ppendix</w:t>
      </w:r>
      <w:r w:rsidR="00843DDC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FC0E69">
        <w:rPr>
          <w:rFonts w:ascii="Times New Roman" w:hAnsi="Times New Roman" w:cs="Times New Roman"/>
          <w:color w:val="000000" w:themeColor="text1"/>
          <w:sz w:val="24"/>
        </w:rPr>
        <w:t>B</w:t>
      </w:r>
      <w:r w:rsidR="008E38D9" w:rsidRPr="00045768">
        <w:rPr>
          <w:rFonts w:ascii="Times New Roman" w:hAnsi="Times New Roman" w:cs="Times New Roman"/>
          <w:color w:val="000000" w:themeColor="text1"/>
          <w:sz w:val="24"/>
        </w:rPr>
        <w:t>.</w:t>
      </w:r>
      <w:r w:rsidR="00870E91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FC750D" w:rsidRPr="00045768">
        <w:rPr>
          <w:rFonts w:ascii="Times New Roman" w:hAnsi="Times New Roman" w:cs="Times New Roman"/>
          <w:color w:val="000000" w:themeColor="text1"/>
          <w:sz w:val="24"/>
        </w:rPr>
        <w:t>Exhibiting</w:t>
      </w:r>
      <w:r w:rsidR="00870E91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FC750D" w:rsidRPr="00045768">
        <w:rPr>
          <w:rFonts w:ascii="Times New Roman" w:hAnsi="Times New Roman" w:cs="Times New Roman"/>
          <w:color w:val="000000" w:themeColor="text1"/>
          <w:sz w:val="24"/>
        </w:rPr>
        <w:t xml:space="preserve">high </w:t>
      </w:r>
      <w:r w:rsidR="00870E91" w:rsidRPr="00045768">
        <w:rPr>
          <w:rFonts w:ascii="Times New Roman" w:hAnsi="Times New Roman" w:cs="Times New Roman"/>
          <w:color w:val="000000" w:themeColor="text1"/>
          <w:sz w:val="24"/>
        </w:rPr>
        <w:t>confidence in my SK of</w:t>
      </w:r>
      <w:r w:rsidR="00FC750D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870E91" w:rsidRPr="00045768">
        <w:rPr>
          <w:rFonts w:ascii="Times New Roman" w:hAnsi="Times New Roman" w:cs="Times New Roman"/>
          <w:color w:val="000000" w:themeColor="text1"/>
          <w:sz w:val="24"/>
        </w:rPr>
        <w:t>newspaper features enabled me to sufficiently scaffold pupils learning</w:t>
      </w:r>
      <w:r w:rsidR="00FC750D" w:rsidRPr="00045768">
        <w:rPr>
          <w:rFonts w:ascii="Times New Roman" w:hAnsi="Times New Roman" w:cs="Times New Roman"/>
          <w:color w:val="000000" w:themeColor="text1"/>
          <w:sz w:val="24"/>
        </w:rPr>
        <w:t xml:space="preserve"> and through higher order</w:t>
      </w:r>
      <w:r w:rsidR="0029338D" w:rsidRPr="00045768">
        <w:rPr>
          <w:rFonts w:ascii="Times New Roman" w:hAnsi="Times New Roman" w:cs="Times New Roman"/>
          <w:color w:val="000000" w:themeColor="text1"/>
          <w:sz w:val="24"/>
        </w:rPr>
        <w:t xml:space="preserve"> questioning</w:t>
      </w:r>
      <w:r w:rsidR="00FC0E69">
        <w:rPr>
          <w:rFonts w:ascii="Times New Roman" w:hAnsi="Times New Roman" w:cs="Times New Roman"/>
          <w:color w:val="000000" w:themeColor="text1"/>
          <w:sz w:val="24"/>
        </w:rPr>
        <w:t>,</w:t>
      </w:r>
      <w:r w:rsidR="0029338D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FC750D" w:rsidRPr="00045768">
        <w:rPr>
          <w:rFonts w:ascii="Times New Roman" w:hAnsi="Times New Roman" w:cs="Times New Roman"/>
          <w:color w:val="000000" w:themeColor="text1"/>
          <w:sz w:val="24"/>
        </w:rPr>
        <w:t>children were</w:t>
      </w:r>
      <w:r w:rsidR="0029338D" w:rsidRPr="00045768">
        <w:rPr>
          <w:rFonts w:ascii="Times New Roman" w:hAnsi="Times New Roman" w:cs="Times New Roman"/>
          <w:color w:val="000000" w:themeColor="text1"/>
          <w:sz w:val="24"/>
        </w:rPr>
        <w:t xml:space="preserve"> encourag</w:t>
      </w:r>
      <w:r w:rsidR="00FC750D" w:rsidRPr="00045768">
        <w:rPr>
          <w:rFonts w:ascii="Times New Roman" w:hAnsi="Times New Roman" w:cs="Times New Roman"/>
          <w:color w:val="000000" w:themeColor="text1"/>
          <w:sz w:val="24"/>
        </w:rPr>
        <w:t>ed</w:t>
      </w:r>
      <w:r w:rsidR="0029338D" w:rsidRPr="00045768">
        <w:rPr>
          <w:rFonts w:ascii="Times New Roman" w:hAnsi="Times New Roman" w:cs="Times New Roman"/>
          <w:color w:val="000000" w:themeColor="text1"/>
          <w:sz w:val="24"/>
        </w:rPr>
        <w:t xml:space="preserve"> to expand and apply reasoning to their answers</w:t>
      </w:r>
      <w:r w:rsidR="000C46EA" w:rsidRPr="00045768">
        <w:rPr>
          <w:rFonts w:ascii="Times New Roman" w:hAnsi="Times New Roman" w:cs="Times New Roman"/>
          <w:color w:val="000000" w:themeColor="text1"/>
          <w:sz w:val="24"/>
        </w:rPr>
        <w:t xml:space="preserve"> (Hayes, 2006)</w:t>
      </w:r>
      <w:r w:rsidR="00870E91" w:rsidRPr="00045768">
        <w:rPr>
          <w:rFonts w:ascii="Times New Roman" w:hAnsi="Times New Roman" w:cs="Times New Roman"/>
          <w:color w:val="000000" w:themeColor="text1"/>
          <w:sz w:val="24"/>
        </w:rPr>
        <w:t>.</w:t>
      </w:r>
      <w:r w:rsidR="008E38D9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</w:p>
    <w:p w:rsidR="00EB76CE" w:rsidRPr="00045768" w:rsidRDefault="00EB76CE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072AE8" w:rsidRPr="00045768" w:rsidRDefault="00CB5A1C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In my future </w:t>
      </w:r>
      <w:r w:rsidR="00FC750D" w:rsidRPr="00045768">
        <w:rPr>
          <w:rFonts w:ascii="Times New Roman" w:hAnsi="Times New Roman" w:cs="Times New Roman"/>
          <w:color w:val="000000" w:themeColor="text1"/>
          <w:sz w:val="24"/>
        </w:rPr>
        <w:t>teaching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, I will display </w:t>
      </w:r>
      <w:r w:rsidRPr="00BF40E3">
        <w:rPr>
          <w:rFonts w:ascii="Times New Roman" w:hAnsi="Times New Roman" w:cs="Times New Roman"/>
          <w:color w:val="000000" w:themeColor="text1"/>
          <w:sz w:val="24"/>
        </w:rPr>
        <w:t>characteristics such as passion, motivation and enthusias</w:t>
      </w:r>
      <w:r w:rsidR="00F97E77" w:rsidRPr="00BF40E3">
        <w:rPr>
          <w:rFonts w:ascii="Times New Roman" w:hAnsi="Times New Roman" w:cs="Times New Roman"/>
          <w:color w:val="000000" w:themeColor="text1"/>
          <w:sz w:val="24"/>
        </w:rPr>
        <w:t>m,</w:t>
      </w:r>
      <w:r w:rsidRPr="00BF40E3">
        <w:rPr>
          <w:rFonts w:ascii="Times New Roman" w:hAnsi="Times New Roman" w:cs="Times New Roman"/>
          <w:color w:val="000000" w:themeColor="text1"/>
          <w:sz w:val="24"/>
        </w:rPr>
        <w:t xml:space="preserve"> evident to override poor teacher </w:t>
      </w:r>
      <w:r w:rsidR="00F62FE3" w:rsidRPr="00BF40E3">
        <w:rPr>
          <w:rFonts w:ascii="Times New Roman" w:hAnsi="Times New Roman" w:cs="Times New Roman"/>
          <w:color w:val="000000" w:themeColor="text1"/>
          <w:sz w:val="24"/>
        </w:rPr>
        <w:t>SK</w:t>
      </w:r>
      <w:r w:rsidRPr="00BF40E3">
        <w:rPr>
          <w:rFonts w:ascii="Times New Roman" w:hAnsi="Times New Roman" w:cs="Times New Roman"/>
          <w:color w:val="000000" w:themeColor="text1"/>
          <w:sz w:val="24"/>
        </w:rPr>
        <w:t xml:space="preserve"> and help pupils achieve their full potential (Hattie</w:t>
      </w:r>
      <w:r w:rsidR="00AB7C30" w:rsidRPr="00BF40E3">
        <w:rPr>
          <w:rFonts w:ascii="Times New Roman" w:hAnsi="Times New Roman" w:cs="Times New Roman"/>
          <w:color w:val="000000" w:themeColor="text1"/>
          <w:sz w:val="24"/>
        </w:rPr>
        <w:t>, 2012</w:t>
      </w:r>
      <w:r w:rsidRPr="00BF40E3">
        <w:rPr>
          <w:rFonts w:ascii="Times New Roman" w:hAnsi="Times New Roman" w:cs="Times New Roman"/>
          <w:color w:val="000000" w:themeColor="text1"/>
          <w:sz w:val="24"/>
        </w:rPr>
        <w:t xml:space="preserve">).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I will apply the pedagogical technique of scaffolding within the classroom to help pupils progress </w:t>
      </w:r>
      <w:r w:rsidR="00E32526" w:rsidRPr="00045768">
        <w:rPr>
          <w:rFonts w:ascii="Times New Roman" w:hAnsi="Times New Roman" w:cs="Times New Roman"/>
          <w:color w:val="000000" w:themeColor="text1"/>
          <w:sz w:val="24"/>
        </w:rPr>
        <w:t>with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their learning (James and Pollard, 2011).</w:t>
      </w:r>
      <w:r w:rsidR="00B45E15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447B45" w:rsidRPr="00045768">
        <w:rPr>
          <w:rFonts w:ascii="Times New Roman" w:hAnsi="Times New Roman" w:cs="Times New Roman"/>
          <w:color w:val="000000" w:themeColor="text1"/>
          <w:sz w:val="24"/>
        </w:rPr>
        <w:t xml:space="preserve">Scaffolding occurs when a pupil is assisted </w:t>
      </w:r>
      <w:r w:rsidR="00CD311D">
        <w:rPr>
          <w:rFonts w:ascii="Times New Roman" w:hAnsi="Times New Roman" w:cs="Times New Roman"/>
          <w:color w:val="000000" w:themeColor="text1"/>
          <w:sz w:val="24"/>
        </w:rPr>
        <w:t>by</w:t>
      </w:r>
      <w:r w:rsidR="00447B45" w:rsidRPr="00045768">
        <w:rPr>
          <w:rFonts w:ascii="Times New Roman" w:hAnsi="Times New Roman" w:cs="Times New Roman"/>
          <w:color w:val="000000" w:themeColor="text1"/>
          <w:sz w:val="24"/>
        </w:rPr>
        <w:t xml:space="preserve"> a more knowledgeable other </w:t>
      </w:r>
      <w:r w:rsidR="00EB76CE">
        <w:rPr>
          <w:rFonts w:ascii="Times New Roman" w:hAnsi="Times New Roman" w:cs="Times New Roman"/>
          <w:color w:val="000000" w:themeColor="text1"/>
          <w:sz w:val="24"/>
        </w:rPr>
        <w:t xml:space="preserve">(MKO) </w:t>
      </w:r>
      <w:r w:rsidR="00447B45" w:rsidRPr="00045768">
        <w:rPr>
          <w:rFonts w:ascii="Times New Roman" w:hAnsi="Times New Roman" w:cs="Times New Roman"/>
          <w:color w:val="000000" w:themeColor="text1"/>
          <w:sz w:val="24"/>
        </w:rPr>
        <w:t xml:space="preserve">to complete a task (Scott, 2008). </w:t>
      </w:r>
      <w:r w:rsidR="00EB76CE">
        <w:rPr>
          <w:rFonts w:ascii="Times New Roman" w:hAnsi="Times New Roman" w:cs="Times New Roman"/>
          <w:color w:val="000000" w:themeColor="text1"/>
          <w:sz w:val="24"/>
        </w:rPr>
        <w:t>Extensive</w:t>
      </w:r>
      <w:r w:rsidR="00CD311D">
        <w:rPr>
          <w:rFonts w:ascii="Times New Roman" w:hAnsi="Times New Roman" w:cs="Times New Roman"/>
          <w:color w:val="000000" w:themeColor="text1"/>
          <w:sz w:val="24"/>
        </w:rPr>
        <w:t xml:space="preserve"> research suggests that scaffolding in a primary school is ‘adult driven’</w:t>
      </w:r>
      <w:r w:rsidR="00EB76CE">
        <w:rPr>
          <w:rFonts w:ascii="Times New Roman" w:hAnsi="Times New Roman" w:cs="Times New Roman"/>
          <w:color w:val="000000" w:themeColor="text1"/>
          <w:sz w:val="24"/>
        </w:rPr>
        <w:t xml:space="preserve"> as much of the time the teacher is recognised at the MKO</w:t>
      </w:r>
      <w:r w:rsidR="00CD311D">
        <w:rPr>
          <w:rFonts w:ascii="Times New Roman" w:hAnsi="Times New Roman" w:cs="Times New Roman"/>
          <w:color w:val="000000" w:themeColor="text1"/>
          <w:sz w:val="24"/>
        </w:rPr>
        <w:t xml:space="preserve"> (</w:t>
      </w:r>
      <w:proofErr w:type="spellStart"/>
      <w:r w:rsidR="00CD311D">
        <w:rPr>
          <w:rFonts w:ascii="Times New Roman" w:hAnsi="Times New Roman" w:cs="Times New Roman"/>
          <w:color w:val="000000" w:themeColor="text1"/>
          <w:sz w:val="24"/>
        </w:rPr>
        <w:t>Verenikina</w:t>
      </w:r>
      <w:proofErr w:type="spellEnd"/>
      <w:r w:rsidR="00CD311D">
        <w:rPr>
          <w:rFonts w:ascii="Times New Roman" w:hAnsi="Times New Roman" w:cs="Times New Roman"/>
          <w:color w:val="000000" w:themeColor="text1"/>
          <w:sz w:val="24"/>
        </w:rPr>
        <w:t xml:space="preserve">, 2008). </w:t>
      </w:r>
      <w:r w:rsidR="00EB76CE">
        <w:rPr>
          <w:rFonts w:ascii="Times New Roman" w:hAnsi="Times New Roman" w:cs="Times New Roman"/>
          <w:color w:val="000000" w:themeColor="text1"/>
          <w:sz w:val="24"/>
        </w:rPr>
        <w:t xml:space="preserve">However, </w:t>
      </w:r>
      <w:r w:rsidR="00CD311D">
        <w:rPr>
          <w:rFonts w:ascii="Times New Roman" w:hAnsi="Times New Roman" w:cs="Times New Roman"/>
          <w:color w:val="000000" w:themeColor="text1"/>
          <w:sz w:val="24"/>
        </w:rPr>
        <w:t xml:space="preserve">I </w:t>
      </w:r>
      <w:r w:rsidR="00EB76CE">
        <w:rPr>
          <w:rFonts w:ascii="Times New Roman" w:hAnsi="Times New Roman" w:cs="Times New Roman"/>
          <w:color w:val="000000" w:themeColor="text1"/>
          <w:sz w:val="24"/>
        </w:rPr>
        <w:t>intend to</w:t>
      </w:r>
      <w:r w:rsidR="00CD311D">
        <w:rPr>
          <w:rFonts w:ascii="Times New Roman" w:hAnsi="Times New Roman" w:cs="Times New Roman"/>
          <w:color w:val="000000" w:themeColor="text1"/>
          <w:sz w:val="24"/>
        </w:rPr>
        <w:t xml:space="preserve"> place the focus on p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upils scaffold</w:t>
      </w:r>
      <w:r w:rsidR="00CD311D">
        <w:rPr>
          <w:rFonts w:ascii="Times New Roman" w:hAnsi="Times New Roman" w:cs="Times New Roman"/>
          <w:color w:val="000000" w:themeColor="text1"/>
          <w:sz w:val="24"/>
        </w:rPr>
        <w:t>ing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their peers learning through working collaboratively in small groups and pair</w:t>
      </w:r>
      <w:r w:rsidR="00474E4A" w:rsidRPr="00045768">
        <w:rPr>
          <w:rFonts w:ascii="Times New Roman" w:hAnsi="Times New Roman" w:cs="Times New Roman"/>
          <w:color w:val="000000" w:themeColor="text1"/>
          <w:sz w:val="24"/>
        </w:rPr>
        <w:t>s</w:t>
      </w:r>
      <w:r w:rsidR="00295DA2" w:rsidRPr="00045768">
        <w:rPr>
          <w:rFonts w:ascii="Times New Roman" w:hAnsi="Times New Roman" w:cs="Times New Roman"/>
          <w:color w:val="000000" w:themeColor="text1"/>
          <w:sz w:val="24"/>
        </w:rPr>
        <w:t>. Scaffolding supports a social constructivist approach to learning (</w:t>
      </w:r>
      <w:proofErr w:type="spellStart"/>
      <w:r w:rsidR="00295DA2" w:rsidRPr="00045768">
        <w:rPr>
          <w:rFonts w:ascii="Times New Roman" w:hAnsi="Times New Roman" w:cs="Times New Roman"/>
          <w:color w:val="000000" w:themeColor="text1"/>
          <w:sz w:val="24"/>
        </w:rPr>
        <w:t>Weegar</w:t>
      </w:r>
      <w:proofErr w:type="spellEnd"/>
      <w:r w:rsidR="00295DA2" w:rsidRPr="00045768">
        <w:rPr>
          <w:rFonts w:ascii="Times New Roman" w:hAnsi="Times New Roman" w:cs="Times New Roman"/>
          <w:color w:val="000000" w:themeColor="text1"/>
          <w:sz w:val="24"/>
        </w:rPr>
        <w:t xml:space="preserve"> and </w:t>
      </w:r>
      <w:proofErr w:type="spellStart"/>
      <w:r w:rsidR="00295DA2" w:rsidRPr="00045768">
        <w:rPr>
          <w:rFonts w:ascii="Times New Roman" w:hAnsi="Times New Roman" w:cs="Times New Roman"/>
          <w:color w:val="000000" w:themeColor="text1"/>
          <w:sz w:val="24"/>
        </w:rPr>
        <w:t>Pacis</w:t>
      </w:r>
      <w:proofErr w:type="spellEnd"/>
      <w:r w:rsidR="00295DA2" w:rsidRPr="00045768">
        <w:rPr>
          <w:rFonts w:ascii="Times New Roman" w:hAnsi="Times New Roman" w:cs="Times New Roman"/>
          <w:color w:val="000000" w:themeColor="text1"/>
          <w:sz w:val="24"/>
        </w:rPr>
        <w:t>, 2012) and</w:t>
      </w:r>
      <w:r w:rsidR="00474E4A" w:rsidRPr="00045768">
        <w:rPr>
          <w:rFonts w:ascii="Times New Roman" w:hAnsi="Times New Roman" w:cs="Times New Roman"/>
          <w:color w:val="000000" w:themeColor="text1"/>
          <w:sz w:val="24"/>
        </w:rPr>
        <w:t xml:space="preserve"> will </w:t>
      </w:r>
      <w:r w:rsidR="00474E4A" w:rsidRPr="00EB76CE">
        <w:rPr>
          <w:rFonts w:ascii="Times New Roman" w:hAnsi="Times New Roman" w:cs="Times New Roman"/>
          <w:color w:val="000000" w:themeColor="text1"/>
          <w:sz w:val="24"/>
        </w:rPr>
        <w:t>help children to become ‘creative contributors’ (Donaldson, 2015)</w:t>
      </w:r>
      <w:r w:rsidR="00295DA2" w:rsidRPr="00EB76CE">
        <w:rPr>
          <w:rFonts w:ascii="Times New Roman" w:hAnsi="Times New Roman" w:cs="Times New Roman"/>
          <w:color w:val="000000" w:themeColor="text1"/>
          <w:sz w:val="24"/>
        </w:rPr>
        <w:t xml:space="preserve">. Donaldson (2015) suggests that </w:t>
      </w:r>
      <w:r w:rsidR="00474E4A" w:rsidRPr="00EB76CE">
        <w:rPr>
          <w:rFonts w:ascii="Times New Roman" w:hAnsi="Times New Roman" w:cs="Times New Roman"/>
          <w:color w:val="000000" w:themeColor="text1"/>
          <w:sz w:val="24"/>
        </w:rPr>
        <w:t>peer support when learning (cooperative learning) enhances problem solving, motivation and achievement</w:t>
      </w:r>
      <w:r w:rsidR="00E32526" w:rsidRPr="00EB76CE">
        <w:rPr>
          <w:rFonts w:ascii="Times New Roman" w:hAnsi="Times New Roman" w:cs="Times New Roman"/>
          <w:color w:val="000000" w:themeColor="text1"/>
          <w:sz w:val="24"/>
        </w:rPr>
        <w:t xml:space="preserve"> in children</w:t>
      </w:r>
      <w:r w:rsidR="00295DA2" w:rsidRPr="00EB76CE">
        <w:rPr>
          <w:rFonts w:ascii="Times New Roman" w:hAnsi="Times New Roman" w:cs="Times New Roman"/>
          <w:color w:val="000000" w:themeColor="text1"/>
          <w:sz w:val="24"/>
        </w:rPr>
        <w:t xml:space="preserve"> (</w:t>
      </w:r>
      <w:r w:rsidR="00291029" w:rsidRPr="00EB76CE">
        <w:rPr>
          <w:rFonts w:ascii="Times New Roman" w:hAnsi="Times New Roman" w:cs="Times New Roman"/>
          <w:color w:val="000000" w:themeColor="text1"/>
          <w:sz w:val="24"/>
        </w:rPr>
        <w:t>Quinn, 2006</w:t>
      </w:r>
      <w:r w:rsidR="00295DA2" w:rsidRPr="00EB76CE">
        <w:rPr>
          <w:rFonts w:ascii="Times New Roman" w:hAnsi="Times New Roman" w:cs="Times New Roman"/>
          <w:color w:val="000000" w:themeColor="text1"/>
          <w:sz w:val="24"/>
        </w:rPr>
        <w:t>)</w:t>
      </w:r>
      <w:r w:rsidR="00474E4A" w:rsidRPr="00EB76CE">
        <w:rPr>
          <w:rFonts w:ascii="Times New Roman" w:hAnsi="Times New Roman" w:cs="Times New Roman"/>
          <w:color w:val="000000" w:themeColor="text1"/>
          <w:sz w:val="24"/>
        </w:rPr>
        <w:t>.</w:t>
      </w:r>
      <w:r w:rsidR="00E32526" w:rsidRPr="00EB76CE">
        <w:rPr>
          <w:rFonts w:ascii="Times New Roman" w:hAnsi="Times New Roman" w:cs="Times New Roman"/>
          <w:color w:val="000000" w:themeColor="text1"/>
          <w:sz w:val="24"/>
        </w:rPr>
        <w:t xml:space="preserve"> Furthermore, w</w:t>
      </w:r>
      <w:r w:rsidR="00474E4A" w:rsidRPr="00EB76CE">
        <w:rPr>
          <w:rFonts w:ascii="Times New Roman" w:hAnsi="Times New Roman" w:cs="Times New Roman"/>
          <w:color w:val="000000" w:themeColor="text1"/>
          <w:sz w:val="24"/>
        </w:rPr>
        <w:t>hen children work with peers, they are taking responsibility for their own learning</w:t>
      </w:r>
      <w:r w:rsidR="00365468" w:rsidRPr="00EB76CE">
        <w:rPr>
          <w:rFonts w:ascii="Times New Roman" w:hAnsi="Times New Roman" w:cs="Times New Roman"/>
          <w:color w:val="000000" w:themeColor="text1"/>
          <w:sz w:val="24"/>
        </w:rPr>
        <w:t xml:space="preserve"> and</w:t>
      </w:r>
      <w:r w:rsidR="0021491F" w:rsidRPr="00EB76CE">
        <w:rPr>
          <w:rFonts w:ascii="Times New Roman" w:hAnsi="Times New Roman" w:cs="Times New Roman"/>
          <w:color w:val="000000" w:themeColor="text1"/>
          <w:sz w:val="24"/>
        </w:rPr>
        <w:t xml:space="preserve"> develop as</w:t>
      </w:r>
      <w:r w:rsidR="00474E4A" w:rsidRPr="00EB76CE">
        <w:rPr>
          <w:rFonts w:ascii="Times New Roman" w:hAnsi="Times New Roman" w:cs="Times New Roman"/>
          <w:color w:val="000000" w:themeColor="text1"/>
          <w:sz w:val="24"/>
        </w:rPr>
        <w:t xml:space="preserve"> ‘</w:t>
      </w:r>
      <w:r w:rsidR="00F62FE3" w:rsidRPr="00EB76CE">
        <w:rPr>
          <w:rFonts w:ascii="Times New Roman" w:hAnsi="Times New Roman" w:cs="Times New Roman"/>
          <w:color w:val="000000" w:themeColor="text1"/>
          <w:sz w:val="24"/>
        </w:rPr>
        <w:t>ambitious</w:t>
      </w:r>
      <w:r w:rsidR="00474E4A" w:rsidRPr="00EB76CE">
        <w:rPr>
          <w:rFonts w:ascii="Times New Roman" w:hAnsi="Times New Roman" w:cs="Times New Roman"/>
          <w:color w:val="000000" w:themeColor="text1"/>
          <w:sz w:val="24"/>
        </w:rPr>
        <w:t>, capable learners’ (Donaldson, 2015</w:t>
      </w:r>
      <w:r w:rsidR="00474E4A" w:rsidRPr="00045768">
        <w:rPr>
          <w:rFonts w:ascii="Times New Roman" w:hAnsi="Times New Roman" w:cs="Times New Roman"/>
          <w:color w:val="000000" w:themeColor="text1"/>
          <w:sz w:val="24"/>
        </w:rPr>
        <w:t>).</w:t>
      </w:r>
      <w:r w:rsidR="00963059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I will also encourage </w:t>
      </w:r>
      <w:r w:rsidR="00F62FE3" w:rsidRPr="00045768">
        <w:rPr>
          <w:rFonts w:ascii="Times New Roman" w:hAnsi="Times New Roman" w:cs="Times New Roman"/>
          <w:color w:val="000000" w:themeColor="text1"/>
          <w:sz w:val="24"/>
        </w:rPr>
        <w:t xml:space="preserve">children to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use digital sites to further scaffold </w:t>
      </w:r>
      <w:r w:rsidR="00F62FE3" w:rsidRPr="00045768">
        <w:rPr>
          <w:rFonts w:ascii="Times New Roman" w:hAnsi="Times New Roman" w:cs="Times New Roman"/>
          <w:color w:val="000000" w:themeColor="text1"/>
          <w:sz w:val="24"/>
        </w:rPr>
        <w:t>their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knowledge and understanding of </w:t>
      </w:r>
      <w:r w:rsidR="00B45E15" w:rsidRPr="00045768">
        <w:rPr>
          <w:rFonts w:ascii="Times New Roman" w:hAnsi="Times New Roman" w:cs="Times New Roman"/>
          <w:color w:val="000000" w:themeColor="text1"/>
          <w:sz w:val="24"/>
        </w:rPr>
        <w:t xml:space="preserve">the discovery of King </w:t>
      </w:r>
      <w:proofErr w:type="spellStart"/>
      <w:r w:rsidR="00B45E15" w:rsidRPr="00045768">
        <w:rPr>
          <w:rFonts w:ascii="Times New Roman" w:hAnsi="Times New Roman" w:cs="Times New Roman"/>
          <w:color w:val="000000" w:themeColor="text1"/>
          <w:sz w:val="24"/>
        </w:rPr>
        <w:t>Tut’s</w:t>
      </w:r>
      <w:proofErr w:type="spellEnd"/>
      <w:r w:rsidR="00B45E15" w:rsidRPr="00045768">
        <w:rPr>
          <w:rFonts w:ascii="Times New Roman" w:hAnsi="Times New Roman" w:cs="Times New Roman"/>
          <w:color w:val="000000" w:themeColor="text1"/>
          <w:sz w:val="24"/>
        </w:rPr>
        <w:t xml:space="preserve"> Tomb</w:t>
      </w:r>
      <w:r w:rsidR="00F42E11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(Wood, Bruner and Ross, 1976).</w:t>
      </w:r>
      <w:r w:rsidR="00F62FE3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By doing so, I will be supporting the cross-curricular responsibility that teachers must embed digital competence</w:t>
      </w:r>
      <w:r w:rsidR="00F54211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the same way that the literacy and numeracy framework suggests</w:t>
      </w:r>
      <w:r w:rsidR="00F62FE3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(Donaldson, 2015).</w:t>
      </w:r>
      <w:r w:rsidR="0045228C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4E4A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Furthermore, </w:t>
      </w:r>
      <w:r w:rsidR="00072AE8" w:rsidRPr="00045768">
        <w:rPr>
          <w:rFonts w:ascii="Times New Roman" w:hAnsi="Times New Roman" w:cs="Times New Roman"/>
          <w:color w:val="000000" w:themeColor="text1"/>
          <w:sz w:val="24"/>
        </w:rPr>
        <w:t xml:space="preserve">I will ensure that I gain an in-depth understanding of the class topic. </w:t>
      </w:r>
      <w:r w:rsidR="00F54211" w:rsidRPr="00045768">
        <w:rPr>
          <w:rFonts w:ascii="Times New Roman" w:hAnsi="Times New Roman" w:cs="Times New Roman"/>
          <w:color w:val="000000" w:themeColor="text1"/>
          <w:sz w:val="24"/>
        </w:rPr>
        <w:t>By doing so</w:t>
      </w:r>
      <w:r w:rsidR="00072AE8" w:rsidRPr="00045768">
        <w:rPr>
          <w:rFonts w:ascii="Times New Roman" w:hAnsi="Times New Roman" w:cs="Times New Roman"/>
          <w:color w:val="000000" w:themeColor="text1"/>
          <w:sz w:val="24"/>
        </w:rPr>
        <w:t xml:space="preserve"> I will have a good understanding of any pre-misconceptions that pupils may encounter during the lesson</w:t>
      </w:r>
      <w:r w:rsidR="00F54211" w:rsidRPr="00045768">
        <w:rPr>
          <w:rFonts w:ascii="Times New Roman" w:hAnsi="Times New Roman" w:cs="Times New Roman"/>
          <w:color w:val="000000" w:themeColor="text1"/>
          <w:sz w:val="24"/>
        </w:rPr>
        <w:t>,</w:t>
      </w:r>
      <w:r w:rsidR="00072AE8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F54211" w:rsidRPr="00045768">
        <w:rPr>
          <w:rFonts w:ascii="Times New Roman" w:hAnsi="Times New Roman" w:cs="Times New Roman"/>
          <w:color w:val="000000" w:themeColor="text1"/>
          <w:sz w:val="24"/>
        </w:rPr>
        <w:t>therefore</w:t>
      </w:r>
      <w:r w:rsidR="00072AE8" w:rsidRPr="00045768">
        <w:rPr>
          <w:rFonts w:ascii="Times New Roman" w:hAnsi="Times New Roman" w:cs="Times New Roman"/>
          <w:color w:val="000000" w:themeColor="text1"/>
          <w:sz w:val="24"/>
        </w:rPr>
        <w:t xml:space="preserve"> errors can be addressed in a prompt manner.  </w:t>
      </w:r>
    </w:p>
    <w:p w:rsidR="00661009" w:rsidRPr="00045768" w:rsidRDefault="00661009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u w:val="single"/>
        </w:rPr>
      </w:pPr>
    </w:p>
    <w:p w:rsidR="009A4225" w:rsidRDefault="009A4225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u w:val="single"/>
        </w:rPr>
      </w:pPr>
      <w:r w:rsidRPr="00045768">
        <w:rPr>
          <w:rFonts w:ascii="Times New Roman" w:hAnsi="Times New Roman" w:cs="Times New Roman"/>
          <w:color w:val="000000" w:themeColor="text1"/>
          <w:sz w:val="24"/>
          <w:u w:val="single"/>
        </w:rPr>
        <w:t>Transformation</w:t>
      </w:r>
    </w:p>
    <w:p w:rsidR="00EB76CE" w:rsidRPr="00045768" w:rsidRDefault="00EB76CE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u w:val="single"/>
        </w:rPr>
      </w:pPr>
    </w:p>
    <w:p w:rsidR="00833938" w:rsidRDefault="009A4225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The transformation </w:t>
      </w:r>
      <w:r w:rsidR="00F52F23" w:rsidRPr="00045768">
        <w:rPr>
          <w:rFonts w:ascii="Times New Roman" w:hAnsi="Times New Roman" w:cs="Times New Roman"/>
          <w:color w:val="000000" w:themeColor="text1"/>
          <w:sz w:val="24"/>
        </w:rPr>
        <w:t>dimension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of </w:t>
      </w:r>
      <w:r w:rsidR="00EC3CB7" w:rsidRPr="00045768">
        <w:rPr>
          <w:rFonts w:ascii="Times New Roman" w:hAnsi="Times New Roman" w:cs="Times New Roman"/>
          <w:color w:val="000000" w:themeColor="text1"/>
          <w:sz w:val="24"/>
        </w:rPr>
        <w:t>TKQ</w:t>
      </w:r>
      <w:r w:rsidR="00F52F23" w:rsidRPr="00045768">
        <w:rPr>
          <w:rFonts w:ascii="Times New Roman" w:hAnsi="Times New Roman" w:cs="Times New Roman"/>
          <w:color w:val="000000" w:themeColor="text1"/>
          <w:sz w:val="24"/>
        </w:rPr>
        <w:t xml:space="preserve"> arises when </w:t>
      </w:r>
      <w:r w:rsidR="00096971" w:rsidRPr="00045768">
        <w:rPr>
          <w:rFonts w:ascii="Times New Roman" w:hAnsi="Times New Roman" w:cs="Times New Roman"/>
          <w:color w:val="000000" w:themeColor="text1"/>
          <w:sz w:val="24"/>
        </w:rPr>
        <w:t>a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teacher applies their knowledge gained in the foundation stage to</w:t>
      </w:r>
      <w:r w:rsidR="00F52F23" w:rsidRPr="00045768">
        <w:rPr>
          <w:rFonts w:ascii="Times New Roman" w:hAnsi="Times New Roman" w:cs="Times New Roman"/>
          <w:color w:val="000000" w:themeColor="text1"/>
          <w:sz w:val="24"/>
        </w:rPr>
        <w:t xml:space="preserve"> inform their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plan</w:t>
      </w:r>
      <w:r w:rsidR="00F52F23" w:rsidRPr="00045768">
        <w:rPr>
          <w:rFonts w:ascii="Times New Roman" w:hAnsi="Times New Roman" w:cs="Times New Roman"/>
          <w:color w:val="000000" w:themeColor="text1"/>
          <w:sz w:val="24"/>
        </w:rPr>
        <w:t>ning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and teac</w:t>
      </w:r>
      <w:r w:rsidR="00F52F23" w:rsidRPr="00045768">
        <w:rPr>
          <w:rFonts w:ascii="Times New Roman" w:hAnsi="Times New Roman" w:cs="Times New Roman"/>
          <w:color w:val="000000" w:themeColor="text1"/>
          <w:sz w:val="24"/>
        </w:rPr>
        <w:t>hing of lessons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in a classroom. Shulman</w:t>
      </w:r>
      <w:r w:rsidR="00FC0E69">
        <w:rPr>
          <w:rFonts w:ascii="Times New Roman" w:hAnsi="Times New Roman" w:cs="Times New Roman"/>
          <w:color w:val="000000" w:themeColor="text1"/>
          <w:sz w:val="24"/>
        </w:rPr>
        <w:t>s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(1987) research informs this stage</w:t>
      </w:r>
      <w:r w:rsidR="00F54211" w:rsidRPr="00045768">
        <w:rPr>
          <w:rFonts w:ascii="Times New Roman" w:hAnsi="Times New Roman" w:cs="Times New Roman"/>
          <w:color w:val="000000" w:themeColor="text1"/>
          <w:sz w:val="24"/>
        </w:rPr>
        <w:t xml:space="preserve"> as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here the teacher transforms the </w:t>
      </w:r>
      <w:r w:rsidR="00B3522A" w:rsidRPr="00045768">
        <w:rPr>
          <w:rFonts w:ascii="Times New Roman" w:hAnsi="Times New Roman" w:cs="Times New Roman"/>
          <w:color w:val="000000" w:themeColor="text1"/>
          <w:sz w:val="24"/>
        </w:rPr>
        <w:t>SK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they hold into ways children </w:t>
      </w:r>
      <w:r w:rsidR="00833938" w:rsidRPr="00045768">
        <w:rPr>
          <w:rFonts w:ascii="Times New Roman" w:hAnsi="Times New Roman" w:cs="Times New Roman"/>
          <w:color w:val="000000" w:themeColor="text1"/>
          <w:sz w:val="24"/>
        </w:rPr>
        <w:t>can access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this knowledge</w:t>
      </w:r>
      <w:r w:rsidR="00833938" w:rsidRPr="00045768">
        <w:rPr>
          <w:rFonts w:ascii="Times New Roman" w:hAnsi="Times New Roman" w:cs="Times New Roman"/>
          <w:color w:val="000000" w:themeColor="text1"/>
          <w:sz w:val="24"/>
        </w:rPr>
        <w:t xml:space="preserve"> to learn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. Teachers transfer their </w:t>
      </w:r>
      <w:r w:rsidR="0045228C" w:rsidRPr="00045768">
        <w:rPr>
          <w:rFonts w:ascii="Times New Roman" w:hAnsi="Times New Roman" w:cs="Times New Roman"/>
          <w:color w:val="000000" w:themeColor="text1"/>
          <w:sz w:val="24"/>
        </w:rPr>
        <w:t>SK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to children through practical examples, demonstrations and explanations that can be adapted to suit a variety of ages and learning ability levels (Shulman, 1986).</w:t>
      </w:r>
      <w:r w:rsidR="007C363B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</w:p>
    <w:p w:rsidR="00EB76CE" w:rsidRPr="00045768" w:rsidRDefault="00EB76CE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072AE8" w:rsidRPr="00045768" w:rsidRDefault="00072AE8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045768">
        <w:rPr>
          <w:rFonts w:ascii="Times New Roman" w:hAnsi="Times New Roman" w:cs="Times New Roman"/>
          <w:color w:val="000000" w:themeColor="text1"/>
          <w:sz w:val="24"/>
        </w:rPr>
        <w:t>On the third week of my teaching placement I introduce</w:t>
      </w:r>
      <w:r w:rsidR="00295DA2" w:rsidRPr="00045768">
        <w:rPr>
          <w:rFonts w:ascii="Times New Roman" w:hAnsi="Times New Roman" w:cs="Times New Roman"/>
          <w:color w:val="000000" w:themeColor="text1"/>
          <w:sz w:val="24"/>
        </w:rPr>
        <w:t>d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the topic of ratio to a middle ability group of year 4 and 5</w:t>
      </w:r>
      <w:r w:rsidR="00B3522A" w:rsidRPr="00045768">
        <w:rPr>
          <w:rFonts w:ascii="Times New Roman" w:hAnsi="Times New Roman" w:cs="Times New Roman"/>
          <w:color w:val="000000" w:themeColor="text1"/>
          <w:sz w:val="24"/>
        </w:rPr>
        <w:t xml:space="preserve"> children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. Ratio comes under the mathematics and numeracy area of learning (Donald</w:t>
      </w:r>
      <w:r w:rsidR="00AB7C30" w:rsidRPr="00045768">
        <w:rPr>
          <w:rFonts w:ascii="Times New Roman" w:hAnsi="Times New Roman" w:cs="Times New Roman"/>
          <w:color w:val="000000" w:themeColor="text1"/>
          <w:sz w:val="24"/>
        </w:rPr>
        <w:t>s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on, 2015). I began </w:t>
      </w:r>
      <w:r w:rsidR="00C80707" w:rsidRPr="00045768">
        <w:rPr>
          <w:rFonts w:ascii="Times New Roman" w:hAnsi="Times New Roman" w:cs="Times New Roman"/>
          <w:color w:val="000000" w:themeColor="text1"/>
          <w:sz w:val="24"/>
        </w:rPr>
        <w:t>demonstrating the concept of ratio using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method 2</w:t>
      </w:r>
      <w:r w:rsidR="00833938" w:rsidRPr="00045768">
        <w:rPr>
          <w:rFonts w:ascii="Times New Roman" w:hAnsi="Times New Roman" w:cs="Times New Roman"/>
          <w:color w:val="000000" w:themeColor="text1"/>
          <w:sz w:val="24"/>
        </w:rPr>
        <w:t xml:space="preserve"> (</w:t>
      </w:r>
      <w:r w:rsidR="00EB76CE">
        <w:rPr>
          <w:rFonts w:ascii="Times New Roman" w:hAnsi="Times New Roman" w:cs="Times New Roman"/>
          <w:color w:val="000000" w:themeColor="text1"/>
          <w:sz w:val="24"/>
        </w:rPr>
        <w:t>F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igure </w:t>
      </w:r>
      <w:r w:rsidR="00EB76CE">
        <w:rPr>
          <w:rFonts w:ascii="Times New Roman" w:hAnsi="Times New Roman" w:cs="Times New Roman"/>
          <w:color w:val="000000" w:themeColor="text1"/>
          <w:sz w:val="24"/>
        </w:rPr>
        <w:t>4</w:t>
      </w:r>
      <w:r w:rsidR="00833938" w:rsidRPr="00045768">
        <w:rPr>
          <w:rFonts w:ascii="Times New Roman" w:hAnsi="Times New Roman" w:cs="Times New Roman"/>
          <w:color w:val="000000" w:themeColor="text1"/>
          <w:sz w:val="24"/>
        </w:rPr>
        <w:t>)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. However, I struggled to explain and demonstrate this instructional method</w:t>
      </w:r>
      <w:r w:rsidR="00B3522A" w:rsidRPr="00045768">
        <w:rPr>
          <w:rFonts w:ascii="Times New Roman" w:hAnsi="Times New Roman" w:cs="Times New Roman"/>
          <w:color w:val="000000" w:themeColor="text1"/>
          <w:sz w:val="24"/>
        </w:rPr>
        <w:t xml:space="preserve"> of calculating a ratio of a quantity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to </w:t>
      </w:r>
      <w:r w:rsidR="00BE40E4" w:rsidRPr="00045768">
        <w:rPr>
          <w:rFonts w:ascii="Times New Roman" w:hAnsi="Times New Roman" w:cs="Times New Roman"/>
          <w:color w:val="000000" w:themeColor="text1"/>
          <w:sz w:val="24"/>
        </w:rPr>
        <w:t>pupils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in a concise way </w:t>
      </w:r>
      <w:r w:rsidR="00833938" w:rsidRPr="00045768">
        <w:rPr>
          <w:rFonts w:ascii="Times New Roman" w:hAnsi="Times New Roman" w:cs="Times New Roman"/>
          <w:color w:val="000000" w:themeColor="text1"/>
          <w:sz w:val="24"/>
        </w:rPr>
        <w:t xml:space="preserve">so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that </w:t>
      </w:r>
      <w:r w:rsidR="00C80707" w:rsidRPr="00045768">
        <w:rPr>
          <w:rFonts w:ascii="Times New Roman" w:hAnsi="Times New Roman" w:cs="Times New Roman"/>
          <w:color w:val="000000" w:themeColor="text1"/>
          <w:sz w:val="24"/>
        </w:rPr>
        <w:t>pupils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could grasp the concept. Rapidly, I reverted to an alternative method of calculating the ratio of a quantity using </w:t>
      </w:r>
      <w:r w:rsidR="00D44B8B" w:rsidRPr="00045768">
        <w:rPr>
          <w:rFonts w:ascii="Times New Roman" w:hAnsi="Times New Roman" w:cs="Times New Roman"/>
          <w:color w:val="000000" w:themeColor="text1"/>
          <w:sz w:val="24"/>
        </w:rPr>
        <w:t xml:space="preserve">practical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pictorial representations (</w:t>
      </w:r>
      <w:r w:rsidR="00EB76CE">
        <w:rPr>
          <w:rFonts w:ascii="Times New Roman" w:hAnsi="Times New Roman" w:cs="Times New Roman"/>
          <w:color w:val="000000" w:themeColor="text1"/>
          <w:sz w:val="24"/>
        </w:rPr>
        <w:t>M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ethod 1; </w:t>
      </w:r>
      <w:r w:rsidR="00EB76CE">
        <w:rPr>
          <w:rFonts w:ascii="Times New Roman" w:hAnsi="Times New Roman" w:cs="Times New Roman"/>
          <w:color w:val="000000" w:themeColor="text1"/>
          <w:sz w:val="24"/>
        </w:rPr>
        <w:t>F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igure </w:t>
      </w:r>
      <w:r w:rsidR="00EB76CE">
        <w:rPr>
          <w:rFonts w:ascii="Times New Roman" w:hAnsi="Times New Roman" w:cs="Times New Roman"/>
          <w:color w:val="000000" w:themeColor="text1"/>
          <w:sz w:val="24"/>
        </w:rPr>
        <w:t>4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)</w:t>
      </w:r>
      <w:r w:rsidR="00FC0E69">
        <w:rPr>
          <w:rFonts w:ascii="Times New Roman" w:hAnsi="Times New Roman" w:cs="Times New Roman"/>
          <w:color w:val="000000" w:themeColor="text1"/>
          <w:sz w:val="24"/>
        </w:rPr>
        <w:t>. I hadn’t planned to use a pictorial demonstrating in my teaching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. When </w:t>
      </w:r>
      <w:r w:rsidR="00EC3CB7" w:rsidRPr="00045768">
        <w:rPr>
          <w:rFonts w:ascii="Times New Roman" w:hAnsi="Times New Roman" w:cs="Times New Roman"/>
          <w:color w:val="000000" w:themeColor="text1"/>
          <w:sz w:val="24"/>
        </w:rPr>
        <w:t xml:space="preserve">I reverted to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the pictorial metho</w:t>
      </w:r>
      <w:r w:rsidR="00FC0E69">
        <w:rPr>
          <w:rFonts w:ascii="Times New Roman" w:hAnsi="Times New Roman" w:cs="Times New Roman"/>
          <w:color w:val="000000" w:themeColor="text1"/>
          <w:sz w:val="24"/>
        </w:rPr>
        <w:t>d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, pupils understood the concept. When reflecting on the lesson, if I hadn’t </w:t>
      </w:r>
      <w:r w:rsidR="00096971" w:rsidRPr="00045768">
        <w:rPr>
          <w:rFonts w:ascii="Times New Roman" w:hAnsi="Times New Roman" w:cs="Times New Roman"/>
          <w:color w:val="000000" w:themeColor="text1"/>
          <w:sz w:val="24"/>
        </w:rPr>
        <w:t xml:space="preserve">of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had previous experience demonstrating ratio using the pictorial method, I would have struggled to teach </w:t>
      </w:r>
      <w:r w:rsidR="00BE40E4" w:rsidRPr="00045768">
        <w:rPr>
          <w:rFonts w:ascii="Times New Roman" w:hAnsi="Times New Roman" w:cs="Times New Roman"/>
          <w:color w:val="000000" w:themeColor="text1"/>
          <w:sz w:val="24"/>
        </w:rPr>
        <w:t>pupils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the topic of ratio using the</w:t>
      </w:r>
      <w:r w:rsidR="00D2251C" w:rsidRPr="00045768">
        <w:rPr>
          <w:rFonts w:ascii="Times New Roman" w:hAnsi="Times New Roman" w:cs="Times New Roman"/>
          <w:color w:val="000000" w:themeColor="text1"/>
          <w:sz w:val="24"/>
        </w:rPr>
        <w:t xml:space="preserve"> planned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method</w:t>
      </w:r>
      <w:r w:rsidR="00326BEB" w:rsidRPr="00045768">
        <w:rPr>
          <w:rFonts w:ascii="Times New Roman" w:hAnsi="Times New Roman" w:cs="Times New Roman"/>
          <w:color w:val="000000" w:themeColor="text1"/>
          <w:sz w:val="24"/>
        </w:rPr>
        <w:t xml:space="preserve"> (</w:t>
      </w:r>
      <w:r w:rsidR="00EB76CE">
        <w:rPr>
          <w:rFonts w:ascii="Times New Roman" w:hAnsi="Times New Roman" w:cs="Times New Roman"/>
          <w:color w:val="000000" w:themeColor="text1"/>
          <w:sz w:val="24"/>
        </w:rPr>
        <w:t>M</w:t>
      </w:r>
      <w:r w:rsidR="00326BEB" w:rsidRPr="00045768">
        <w:rPr>
          <w:rFonts w:ascii="Times New Roman" w:hAnsi="Times New Roman" w:cs="Times New Roman"/>
          <w:color w:val="000000" w:themeColor="text1"/>
          <w:sz w:val="24"/>
        </w:rPr>
        <w:t xml:space="preserve">ethod 2; </w:t>
      </w:r>
      <w:r w:rsidR="00EB76CE">
        <w:rPr>
          <w:rFonts w:ascii="Times New Roman" w:hAnsi="Times New Roman" w:cs="Times New Roman"/>
          <w:color w:val="000000" w:themeColor="text1"/>
          <w:sz w:val="24"/>
        </w:rPr>
        <w:t>F</w:t>
      </w:r>
      <w:r w:rsidR="00326BEB" w:rsidRPr="00045768">
        <w:rPr>
          <w:rFonts w:ascii="Times New Roman" w:hAnsi="Times New Roman" w:cs="Times New Roman"/>
          <w:color w:val="000000" w:themeColor="text1"/>
          <w:sz w:val="24"/>
        </w:rPr>
        <w:t xml:space="preserve">igure </w:t>
      </w:r>
      <w:r w:rsidR="00EB76CE">
        <w:rPr>
          <w:rFonts w:ascii="Times New Roman" w:hAnsi="Times New Roman" w:cs="Times New Roman"/>
          <w:color w:val="000000" w:themeColor="text1"/>
          <w:sz w:val="24"/>
        </w:rPr>
        <w:t>4</w:t>
      </w:r>
      <w:r w:rsidR="00326BEB" w:rsidRPr="00045768">
        <w:rPr>
          <w:rFonts w:ascii="Times New Roman" w:hAnsi="Times New Roman" w:cs="Times New Roman"/>
          <w:color w:val="000000" w:themeColor="text1"/>
          <w:sz w:val="24"/>
        </w:rPr>
        <w:t>)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.</w:t>
      </w:r>
    </w:p>
    <w:p w:rsidR="00326BEB" w:rsidRPr="00045768" w:rsidRDefault="00326BEB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5C093E" w:rsidRDefault="00EB76CE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045768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8CC5CB0" wp14:editId="230C9286">
                <wp:simplePos x="0" y="0"/>
                <wp:positionH relativeFrom="margin">
                  <wp:align>right</wp:align>
                </wp:positionH>
                <wp:positionV relativeFrom="paragraph">
                  <wp:posOffset>6139815</wp:posOffset>
                </wp:positionV>
                <wp:extent cx="5549900" cy="265430"/>
                <wp:effectExtent l="0" t="0" r="0" b="1270"/>
                <wp:wrapTopAndBottom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9900" cy="26543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B1440C" w:rsidRPr="00C57AFF" w:rsidRDefault="00B1440C" w:rsidP="0045228C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rPr>
                                <w:noProof/>
                              </w:rPr>
                              <w:fldChar w:fldCharType="begin"/>
                            </w:r>
                            <w:r>
                              <w:rPr>
                                <w:noProof/>
                              </w:rPr>
                              <w:instrText xml:space="preserve"> SEQ Figure \* ARABIC </w:instrText>
                            </w:r>
                            <w:r>
                              <w:rPr>
                                <w:noProof/>
                              </w:rPr>
                              <w:fldChar w:fldCharType="separate"/>
                            </w:r>
                            <w:r w:rsidR="00AF6238">
                              <w:rPr>
                                <w:noProof/>
                              </w:rPr>
                              <w:t>4</w:t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  <w:r w:rsidR="00EB76CE">
                              <w:rPr>
                                <w:noProof/>
                              </w:rPr>
                              <w:t xml:space="preserve"> – Two different demonstration examples used in the lesson to explain, how to </w:t>
                            </w:r>
                            <w:r w:rsidR="0034288E">
                              <w:rPr>
                                <w:noProof/>
                              </w:rPr>
                              <w:t>share a quantity in a given ratio</w:t>
                            </w:r>
                            <w:r w:rsidR="00EB76CE">
                              <w:rPr>
                                <w:noProof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CC5CB0" id="Text Box 9" o:spid="_x0000_s1029" type="#_x0000_t202" style="position:absolute;left:0;text-align:left;margin-left:385.8pt;margin-top:483.45pt;width:437pt;height:20.9pt;z-index:2516776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" stroked="f">
                <v:textbox inset="0,0,0,0">
                  <w:txbxContent>
                    <w:p w:rsidR="00B1440C" w:rsidRPr="00C57AFF" w:rsidRDefault="00B1440C" w:rsidP="0045228C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</w:rPr>
                      </w:pPr>
                      <w:r>
                        <w:t xml:space="preserve">Figure </w:t>
                      </w:r>
                      <w:r>
                        <w:rPr>
                          <w:noProof/>
                        </w:rPr>
                        <w:fldChar w:fldCharType="begin"/>
                      </w:r>
                      <w:r>
                        <w:rPr>
                          <w:noProof/>
                        </w:rPr>
                        <w:instrText xml:space="preserve"> SEQ Figure \* ARABIC </w:instrText>
                      </w:r>
                      <w:r>
                        <w:rPr>
                          <w:noProof/>
                        </w:rPr>
                        <w:fldChar w:fldCharType="separate"/>
                      </w:r>
                      <w:r w:rsidR="00AF6238">
                        <w:rPr>
                          <w:noProof/>
                        </w:rPr>
                        <w:t>4</w:t>
                      </w:r>
                      <w:r>
                        <w:rPr>
                          <w:noProof/>
                        </w:rPr>
                        <w:fldChar w:fldCharType="end"/>
                      </w:r>
                      <w:r w:rsidR="00EB76CE">
                        <w:rPr>
                          <w:noProof/>
                        </w:rPr>
                        <w:t xml:space="preserve"> – Two different demonstration examples used in the lesson to explain, how to </w:t>
                      </w:r>
                      <w:r w:rsidR="0034288E">
                        <w:rPr>
                          <w:noProof/>
                        </w:rPr>
                        <w:t>share a quantity in a given ratio</w:t>
                      </w:r>
                      <w:r w:rsidR="00EB76CE">
                        <w:rPr>
                          <w:noProof/>
                        </w:rPr>
                        <w:t>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045768">
        <w:rPr>
          <w:rFonts w:ascii="Times New Roman" w:hAnsi="Times New Roman" w:cs="Times New Roman"/>
          <w:noProof/>
          <w:color w:val="000000" w:themeColor="text1"/>
        </w:rPr>
        <w:drawing>
          <wp:anchor distT="215900" distB="215900" distL="114300" distR="114300" simplePos="0" relativeHeight="251667456" behindDoc="0" locked="0" layoutInCell="1" allowOverlap="1" wp14:anchorId="565773C8" wp14:editId="7401A3D6">
            <wp:simplePos x="0" y="0"/>
            <wp:positionH relativeFrom="margin">
              <wp:posOffset>259168</wp:posOffset>
            </wp:positionH>
            <wp:positionV relativeFrom="paragraph">
              <wp:posOffset>3132189</wp:posOffset>
            </wp:positionV>
            <wp:extent cx="5167630" cy="2976245"/>
            <wp:effectExtent l="0" t="0" r="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69" r="4276" b="4979"/>
                    <a:stretch/>
                  </pic:blipFill>
                  <pic:spPr bwMode="auto">
                    <a:xfrm>
                      <a:off x="0" y="0"/>
                      <a:ext cx="5167630" cy="2976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093E" w:rsidRPr="00045768">
        <w:rPr>
          <w:rFonts w:ascii="Times New Roman" w:hAnsi="Times New Roman" w:cs="Times New Roman"/>
          <w:color w:val="000000" w:themeColor="text1"/>
          <w:sz w:val="24"/>
        </w:rPr>
        <w:t xml:space="preserve">Evidence </w:t>
      </w:r>
      <w:r w:rsidR="0045228C" w:rsidRPr="00045768">
        <w:rPr>
          <w:rFonts w:ascii="Times New Roman" w:hAnsi="Times New Roman" w:cs="Times New Roman"/>
          <w:color w:val="000000" w:themeColor="text1"/>
          <w:sz w:val="24"/>
        </w:rPr>
        <w:t>suggests that</w:t>
      </w:r>
      <w:r w:rsidR="005C093E" w:rsidRPr="00045768">
        <w:rPr>
          <w:rFonts w:ascii="Times New Roman" w:hAnsi="Times New Roman" w:cs="Times New Roman"/>
          <w:color w:val="000000" w:themeColor="text1"/>
          <w:sz w:val="24"/>
        </w:rPr>
        <w:t xml:space="preserve"> I </w:t>
      </w:r>
      <w:r w:rsidR="00197BA6" w:rsidRPr="00045768">
        <w:rPr>
          <w:rFonts w:ascii="Times New Roman" w:hAnsi="Times New Roman" w:cs="Times New Roman"/>
          <w:color w:val="000000" w:themeColor="text1"/>
          <w:sz w:val="24"/>
        </w:rPr>
        <w:t>understood</w:t>
      </w:r>
      <w:r w:rsidR="005C093E" w:rsidRPr="00045768">
        <w:rPr>
          <w:rFonts w:ascii="Times New Roman" w:hAnsi="Times New Roman" w:cs="Times New Roman"/>
          <w:color w:val="000000" w:themeColor="text1"/>
          <w:sz w:val="24"/>
        </w:rPr>
        <w:t xml:space="preserve"> the mathematical </w:t>
      </w:r>
      <w:r w:rsidR="00197BA6" w:rsidRPr="00045768">
        <w:rPr>
          <w:rFonts w:ascii="Times New Roman" w:hAnsi="Times New Roman" w:cs="Times New Roman"/>
          <w:color w:val="000000" w:themeColor="text1"/>
          <w:sz w:val="24"/>
        </w:rPr>
        <w:t xml:space="preserve">elements of the </w:t>
      </w:r>
      <w:r w:rsidR="005C093E" w:rsidRPr="00045768">
        <w:rPr>
          <w:rFonts w:ascii="Times New Roman" w:hAnsi="Times New Roman" w:cs="Times New Roman"/>
          <w:color w:val="000000" w:themeColor="text1"/>
          <w:sz w:val="24"/>
        </w:rPr>
        <w:t xml:space="preserve">topic of ratio well enough </w:t>
      </w:r>
      <w:r w:rsidR="00914C09" w:rsidRPr="00045768">
        <w:rPr>
          <w:rFonts w:ascii="Times New Roman" w:hAnsi="Times New Roman" w:cs="Times New Roman"/>
          <w:color w:val="000000" w:themeColor="text1"/>
          <w:sz w:val="24"/>
        </w:rPr>
        <w:t>to personally</w:t>
      </w:r>
      <w:r w:rsidR="005C093E" w:rsidRPr="00045768">
        <w:rPr>
          <w:rFonts w:ascii="Times New Roman" w:hAnsi="Times New Roman" w:cs="Times New Roman"/>
          <w:color w:val="000000" w:themeColor="text1"/>
          <w:sz w:val="24"/>
        </w:rPr>
        <w:t xml:space="preserve"> grasp the concept, however,</w:t>
      </w:r>
      <w:r w:rsidR="00295DA2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263E3B" w:rsidRPr="00045768">
        <w:rPr>
          <w:rFonts w:ascii="Times New Roman" w:hAnsi="Times New Roman" w:cs="Times New Roman"/>
          <w:color w:val="000000" w:themeColor="text1"/>
          <w:sz w:val="24"/>
        </w:rPr>
        <w:t>I</w:t>
      </w:r>
      <w:r w:rsidR="005C093E" w:rsidRPr="00045768">
        <w:rPr>
          <w:rFonts w:ascii="Times New Roman" w:hAnsi="Times New Roman" w:cs="Times New Roman"/>
          <w:color w:val="000000" w:themeColor="text1"/>
          <w:sz w:val="24"/>
        </w:rPr>
        <w:t xml:space="preserve"> lacked in </w:t>
      </w:r>
      <w:r w:rsidR="005F4030" w:rsidRPr="00045768">
        <w:rPr>
          <w:rFonts w:ascii="Times New Roman" w:hAnsi="Times New Roman" w:cs="Times New Roman"/>
          <w:color w:val="000000" w:themeColor="text1"/>
          <w:sz w:val="24"/>
        </w:rPr>
        <w:t>PCK</w:t>
      </w:r>
      <w:r w:rsidR="005C093E" w:rsidRPr="00045768">
        <w:rPr>
          <w:rFonts w:ascii="Times New Roman" w:hAnsi="Times New Roman" w:cs="Times New Roman"/>
          <w:color w:val="000000" w:themeColor="text1"/>
          <w:sz w:val="24"/>
        </w:rPr>
        <w:t xml:space="preserve"> to originally transform my </w:t>
      </w:r>
      <w:r w:rsidR="0045228C" w:rsidRPr="00045768">
        <w:rPr>
          <w:rFonts w:ascii="Times New Roman" w:hAnsi="Times New Roman" w:cs="Times New Roman"/>
          <w:color w:val="000000" w:themeColor="text1"/>
          <w:sz w:val="24"/>
        </w:rPr>
        <w:t>SK</w:t>
      </w:r>
      <w:r w:rsidR="005C093E" w:rsidRPr="00045768">
        <w:rPr>
          <w:rFonts w:ascii="Times New Roman" w:hAnsi="Times New Roman" w:cs="Times New Roman"/>
          <w:color w:val="000000" w:themeColor="text1"/>
          <w:sz w:val="24"/>
        </w:rPr>
        <w:t xml:space="preserve"> in</w:t>
      </w:r>
      <w:r w:rsidR="00D44B8B" w:rsidRPr="00045768">
        <w:rPr>
          <w:rFonts w:ascii="Times New Roman" w:hAnsi="Times New Roman" w:cs="Times New Roman"/>
          <w:color w:val="000000" w:themeColor="text1"/>
          <w:sz w:val="24"/>
        </w:rPr>
        <w:t>to</w:t>
      </w:r>
      <w:r w:rsidR="005C093E" w:rsidRPr="00045768">
        <w:rPr>
          <w:rFonts w:ascii="Times New Roman" w:hAnsi="Times New Roman" w:cs="Times New Roman"/>
          <w:color w:val="000000" w:themeColor="text1"/>
          <w:sz w:val="24"/>
        </w:rPr>
        <w:t xml:space="preserve"> a</w:t>
      </w:r>
      <w:r w:rsidR="00D44B8B" w:rsidRPr="00045768">
        <w:rPr>
          <w:rFonts w:ascii="Times New Roman" w:hAnsi="Times New Roman" w:cs="Times New Roman"/>
          <w:color w:val="000000" w:themeColor="text1"/>
          <w:sz w:val="24"/>
        </w:rPr>
        <w:t>n explanation</w:t>
      </w:r>
      <w:r w:rsidR="005C093E" w:rsidRPr="00045768">
        <w:rPr>
          <w:rFonts w:ascii="Times New Roman" w:hAnsi="Times New Roman" w:cs="Times New Roman"/>
          <w:color w:val="000000" w:themeColor="text1"/>
          <w:sz w:val="24"/>
        </w:rPr>
        <w:t xml:space="preserve"> that children could easily learn (C</w:t>
      </w:r>
      <w:r w:rsidR="00D31C88" w:rsidRPr="00045768">
        <w:rPr>
          <w:rFonts w:ascii="Times New Roman" w:hAnsi="Times New Roman" w:cs="Times New Roman"/>
          <w:color w:val="000000" w:themeColor="text1"/>
          <w:sz w:val="24"/>
        </w:rPr>
        <w:t>o</w:t>
      </w:r>
      <w:r w:rsidR="005C093E" w:rsidRPr="00045768">
        <w:rPr>
          <w:rFonts w:ascii="Times New Roman" w:hAnsi="Times New Roman" w:cs="Times New Roman"/>
          <w:color w:val="000000" w:themeColor="text1"/>
          <w:sz w:val="24"/>
        </w:rPr>
        <w:t xml:space="preserve">skun and </w:t>
      </w:r>
      <w:proofErr w:type="spellStart"/>
      <w:r w:rsidR="005C093E" w:rsidRPr="00045768">
        <w:rPr>
          <w:rFonts w:ascii="Times New Roman" w:hAnsi="Times New Roman" w:cs="Times New Roman"/>
          <w:color w:val="000000" w:themeColor="text1"/>
          <w:sz w:val="24"/>
        </w:rPr>
        <w:t>Bostan</w:t>
      </w:r>
      <w:proofErr w:type="spellEnd"/>
      <w:r w:rsidR="00ED2CB2" w:rsidRPr="00045768">
        <w:rPr>
          <w:rFonts w:ascii="Times New Roman" w:hAnsi="Times New Roman" w:cs="Times New Roman"/>
          <w:color w:val="000000" w:themeColor="text1"/>
          <w:sz w:val="24"/>
        </w:rPr>
        <w:t>, 2018</w:t>
      </w:r>
      <w:r w:rsidR="005C093E" w:rsidRPr="00045768">
        <w:rPr>
          <w:rFonts w:ascii="Times New Roman" w:hAnsi="Times New Roman" w:cs="Times New Roman"/>
          <w:color w:val="000000" w:themeColor="text1"/>
          <w:sz w:val="24"/>
        </w:rPr>
        <w:t xml:space="preserve">). Evidence suggests that if I had a strong foundation of mathematical </w:t>
      </w:r>
      <w:r w:rsidR="00D2251C" w:rsidRPr="00045768">
        <w:rPr>
          <w:rFonts w:ascii="Times New Roman" w:hAnsi="Times New Roman" w:cs="Times New Roman"/>
          <w:color w:val="000000" w:themeColor="text1"/>
          <w:sz w:val="24"/>
        </w:rPr>
        <w:t>SK</w:t>
      </w:r>
      <w:r w:rsidR="005C093E" w:rsidRPr="00045768">
        <w:rPr>
          <w:rFonts w:ascii="Times New Roman" w:hAnsi="Times New Roman" w:cs="Times New Roman"/>
          <w:color w:val="000000" w:themeColor="text1"/>
          <w:sz w:val="24"/>
        </w:rPr>
        <w:t xml:space="preserve">, I would have planned and applied the pictorial method of demonstrating ratio originally to help pupils grasp the concept </w:t>
      </w:r>
      <w:r w:rsidR="005F4030" w:rsidRPr="00045768">
        <w:rPr>
          <w:rFonts w:ascii="Times New Roman" w:hAnsi="Times New Roman" w:cs="Times New Roman"/>
          <w:color w:val="000000" w:themeColor="text1"/>
          <w:sz w:val="24"/>
        </w:rPr>
        <w:t>to avoid confusion (C</w:t>
      </w:r>
      <w:r w:rsidR="00D31C88" w:rsidRPr="00045768">
        <w:rPr>
          <w:rFonts w:ascii="Times New Roman" w:hAnsi="Times New Roman" w:cs="Times New Roman"/>
          <w:color w:val="000000" w:themeColor="text1"/>
          <w:sz w:val="24"/>
        </w:rPr>
        <w:t>o</w:t>
      </w:r>
      <w:r w:rsidR="005F4030" w:rsidRPr="00045768">
        <w:rPr>
          <w:rFonts w:ascii="Times New Roman" w:hAnsi="Times New Roman" w:cs="Times New Roman"/>
          <w:color w:val="000000" w:themeColor="text1"/>
          <w:sz w:val="24"/>
        </w:rPr>
        <w:t xml:space="preserve">skun and </w:t>
      </w:r>
      <w:proofErr w:type="spellStart"/>
      <w:r w:rsidR="005F4030" w:rsidRPr="00045768">
        <w:rPr>
          <w:rFonts w:ascii="Times New Roman" w:hAnsi="Times New Roman" w:cs="Times New Roman"/>
          <w:color w:val="000000" w:themeColor="text1"/>
          <w:sz w:val="24"/>
        </w:rPr>
        <w:t>Bostan</w:t>
      </w:r>
      <w:proofErr w:type="spellEnd"/>
      <w:r w:rsidR="00ED2CB2" w:rsidRPr="00045768">
        <w:rPr>
          <w:rFonts w:ascii="Times New Roman" w:hAnsi="Times New Roman" w:cs="Times New Roman"/>
          <w:color w:val="000000" w:themeColor="text1"/>
          <w:sz w:val="24"/>
        </w:rPr>
        <w:t>, 2018</w:t>
      </w:r>
      <w:r w:rsidR="005F4030" w:rsidRPr="00045768">
        <w:rPr>
          <w:rFonts w:ascii="Times New Roman" w:hAnsi="Times New Roman" w:cs="Times New Roman"/>
          <w:color w:val="000000" w:themeColor="text1"/>
          <w:sz w:val="24"/>
        </w:rPr>
        <w:t xml:space="preserve">). Nevertheless, by eventually </w:t>
      </w:r>
      <w:r w:rsidR="007D04F1" w:rsidRPr="00045768">
        <w:rPr>
          <w:rFonts w:ascii="Times New Roman" w:hAnsi="Times New Roman" w:cs="Times New Roman"/>
          <w:color w:val="000000" w:themeColor="text1"/>
          <w:sz w:val="24"/>
        </w:rPr>
        <w:t>modifying my</w:t>
      </w:r>
      <w:r w:rsidR="005F4030" w:rsidRPr="00045768">
        <w:rPr>
          <w:rFonts w:ascii="Times New Roman" w:hAnsi="Times New Roman" w:cs="Times New Roman"/>
          <w:color w:val="000000" w:themeColor="text1"/>
          <w:sz w:val="24"/>
        </w:rPr>
        <w:t xml:space="preserve"> method of </w:t>
      </w:r>
      <w:r w:rsidR="00D44B8B" w:rsidRPr="00045768">
        <w:rPr>
          <w:rFonts w:ascii="Times New Roman" w:hAnsi="Times New Roman" w:cs="Times New Roman"/>
          <w:color w:val="000000" w:themeColor="text1"/>
          <w:sz w:val="24"/>
        </w:rPr>
        <w:t>explanation</w:t>
      </w:r>
      <w:r w:rsidR="007D04F1" w:rsidRPr="00045768">
        <w:rPr>
          <w:rFonts w:ascii="Times New Roman" w:hAnsi="Times New Roman" w:cs="Times New Roman"/>
          <w:color w:val="000000" w:themeColor="text1"/>
          <w:sz w:val="24"/>
        </w:rPr>
        <w:t>, I exhibited a</w:t>
      </w:r>
      <w:r w:rsidR="00263E3B" w:rsidRPr="00045768">
        <w:rPr>
          <w:rFonts w:ascii="Times New Roman" w:hAnsi="Times New Roman" w:cs="Times New Roman"/>
          <w:color w:val="000000" w:themeColor="text1"/>
          <w:sz w:val="24"/>
        </w:rPr>
        <w:t>n</w:t>
      </w:r>
      <w:r w:rsidR="007D04F1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263E3B" w:rsidRPr="00045768">
        <w:rPr>
          <w:rFonts w:ascii="Times New Roman" w:hAnsi="Times New Roman" w:cs="Times New Roman"/>
          <w:color w:val="000000" w:themeColor="text1"/>
          <w:sz w:val="24"/>
        </w:rPr>
        <w:t>improved</w:t>
      </w:r>
      <w:r w:rsidR="007D04F1" w:rsidRPr="00045768">
        <w:rPr>
          <w:rFonts w:ascii="Times New Roman" w:hAnsi="Times New Roman" w:cs="Times New Roman"/>
          <w:color w:val="000000" w:themeColor="text1"/>
          <w:sz w:val="24"/>
        </w:rPr>
        <w:t xml:space="preserve"> use of PCK </w:t>
      </w:r>
      <w:r w:rsidR="00D2251C" w:rsidRPr="00045768">
        <w:rPr>
          <w:rFonts w:ascii="Times New Roman" w:hAnsi="Times New Roman" w:cs="Times New Roman"/>
          <w:color w:val="000000" w:themeColor="text1"/>
          <w:sz w:val="24"/>
        </w:rPr>
        <w:t>by</w:t>
      </w:r>
      <w:r w:rsidR="007D04F1" w:rsidRPr="00045768">
        <w:rPr>
          <w:rFonts w:ascii="Times New Roman" w:hAnsi="Times New Roman" w:cs="Times New Roman"/>
          <w:color w:val="000000" w:themeColor="text1"/>
          <w:sz w:val="24"/>
        </w:rPr>
        <w:t xml:space="preserve"> adapt</w:t>
      </w:r>
      <w:r w:rsidR="00D2251C" w:rsidRPr="00045768">
        <w:rPr>
          <w:rFonts w:ascii="Times New Roman" w:hAnsi="Times New Roman" w:cs="Times New Roman"/>
          <w:color w:val="000000" w:themeColor="text1"/>
          <w:sz w:val="24"/>
        </w:rPr>
        <w:t>ing</w:t>
      </w:r>
      <w:r w:rsidR="007D04F1" w:rsidRPr="00045768">
        <w:rPr>
          <w:rFonts w:ascii="Times New Roman" w:hAnsi="Times New Roman" w:cs="Times New Roman"/>
          <w:color w:val="000000" w:themeColor="text1"/>
          <w:sz w:val="24"/>
        </w:rPr>
        <w:t xml:space="preserve"> my demonstrations to suit the</w:t>
      </w:r>
      <w:r w:rsidR="00263E3B" w:rsidRPr="00045768">
        <w:rPr>
          <w:rFonts w:ascii="Times New Roman" w:hAnsi="Times New Roman" w:cs="Times New Roman"/>
          <w:color w:val="000000" w:themeColor="text1"/>
          <w:sz w:val="24"/>
        </w:rPr>
        <w:t xml:space="preserve"> diverse</w:t>
      </w:r>
      <w:r w:rsidR="007D04F1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D2251C" w:rsidRPr="00045768">
        <w:rPr>
          <w:rFonts w:ascii="Times New Roman" w:hAnsi="Times New Roman" w:cs="Times New Roman"/>
          <w:color w:val="000000" w:themeColor="text1"/>
          <w:sz w:val="24"/>
        </w:rPr>
        <w:t xml:space="preserve">ability </w:t>
      </w:r>
      <w:r w:rsidR="007D04F1" w:rsidRPr="00045768">
        <w:rPr>
          <w:rFonts w:ascii="Times New Roman" w:hAnsi="Times New Roman" w:cs="Times New Roman"/>
          <w:color w:val="000000" w:themeColor="text1"/>
          <w:sz w:val="24"/>
        </w:rPr>
        <w:t>needs of the pupils,</w:t>
      </w:r>
      <w:r w:rsidR="00914C09" w:rsidRPr="00045768">
        <w:rPr>
          <w:rFonts w:ascii="Times New Roman" w:hAnsi="Times New Roman" w:cs="Times New Roman"/>
          <w:color w:val="000000" w:themeColor="text1"/>
          <w:sz w:val="24"/>
        </w:rPr>
        <w:t xml:space="preserve"> therefore</w:t>
      </w:r>
      <w:r w:rsidR="007D04F1" w:rsidRPr="00045768">
        <w:rPr>
          <w:rFonts w:ascii="Times New Roman" w:hAnsi="Times New Roman" w:cs="Times New Roman"/>
          <w:color w:val="000000" w:themeColor="text1"/>
          <w:sz w:val="24"/>
        </w:rPr>
        <w:t xml:space="preserve"> making the </w:t>
      </w:r>
      <w:r w:rsidR="00263E3B" w:rsidRPr="00045768">
        <w:rPr>
          <w:rFonts w:ascii="Times New Roman" w:hAnsi="Times New Roman" w:cs="Times New Roman"/>
          <w:color w:val="000000" w:themeColor="text1"/>
          <w:sz w:val="24"/>
        </w:rPr>
        <w:t>subject content</w:t>
      </w:r>
      <w:r w:rsidR="007D04F1" w:rsidRPr="00045768">
        <w:rPr>
          <w:rFonts w:ascii="Times New Roman" w:hAnsi="Times New Roman" w:cs="Times New Roman"/>
          <w:color w:val="000000" w:themeColor="text1"/>
          <w:sz w:val="24"/>
        </w:rPr>
        <w:t xml:space="preserve"> more accessible.</w:t>
      </w:r>
    </w:p>
    <w:p w:rsidR="00EB76CE" w:rsidRPr="00045768" w:rsidRDefault="00EB76CE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73119E" w:rsidRDefault="0073119E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Within my future </w:t>
      </w:r>
      <w:r w:rsidR="0045228C" w:rsidRPr="00045768">
        <w:rPr>
          <w:rFonts w:ascii="Times New Roman" w:hAnsi="Times New Roman" w:cs="Times New Roman"/>
          <w:color w:val="000000" w:themeColor="text1"/>
          <w:sz w:val="24"/>
        </w:rPr>
        <w:t>teaching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, I will develop my overall PCK through hands on practical teaching experience</w:t>
      </w:r>
      <w:r w:rsidR="00FC0E69">
        <w:rPr>
          <w:rFonts w:ascii="Times New Roman" w:hAnsi="Times New Roman" w:cs="Times New Roman"/>
          <w:color w:val="000000" w:themeColor="text1"/>
          <w:sz w:val="24"/>
        </w:rPr>
        <w:t>s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in a range of classroom settings. By doing so I can </w:t>
      </w:r>
      <w:r w:rsidR="0045228C" w:rsidRPr="00045768">
        <w:rPr>
          <w:rFonts w:ascii="Times New Roman" w:hAnsi="Times New Roman" w:cs="Times New Roman"/>
          <w:color w:val="000000" w:themeColor="text1"/>
          <w:sz w:val="24"/>
        </w:rPr>
        <w:t>adopt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a range of instructional strategies and gain a better understanding </w:t>
      </w:r>
      <w:r w:rsidR="00494D4B" w:rsidRPr="00045768">
        <w:rPr>
          <w:rFonts w:ascii="Times New Roman" w:hAnsi="Times New Roman" w:cs="Times New Roman"/>
          <w:color w:val="000000" w:themeColor="text1"/>
          <w:sz w:val="24"/>
        </w:rPr>
        <w:t xml:space="preserve">as to how I can demonstrate </w:t>
      </w:r>
      <w:r w:rsidR="00B3522A" w:rsidRPr="00045768">
        <w:rPr>
          <w:rFonts w:ascii="Times New Roman" w:hAnsi="Times New Roman" w:cs="Times New Roman"/>
          <w:color w:val="000000" w:themeColor="text1"/>
          <w:sz w:val="24"/>
        </w:rPr>
        <w:t>class tasks</w:t>
      </w:r>
      <w:r w:rsidR="00494D4B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B3522A" w:rsidRPr="00045768">
        <w:rPr>
          <w:rFonts w:ascii="Times New Roman" w:hAnsi="Times New Roman" w:cs="Times New Roman"/>
          <w:color w:val="000000" w:themeColor="text1"/>
          <w:sz w:val="24"/>
        </w:rPr>
        <w:t>that</w:t>
      </w:r>
      <w:r w:rsidR="00494D4B" w:rsidRPr="00045768">
        <w:rPr>
          <w:rFonts w:ascii="Times New Roman" w:hAnsi="Times New Roman" w:cs="Times New Roman"/>
          <w:color w:val="000000" w:themeColor="text1"/>
          <w:sz w:val="24"/>
        </w:rPr>
        <w:t xml:space="preserve"> promote optimal learning (Coe et al</w:t>
      </w:r>
      <w:r w:rsidR="00466938" w:rsidRPr="00045768">
        <w:rPr>
          <w:rFonts w:ascii="Times New Roman" w:hAnsi="Times New Roman" w:cs="Times New Roman"/>
          <w:color w:val="000000" w:themeColor="text1"/>
          <w:sz w:val="24"/>
        </w:rPr>
        <w:t>.</w:t>
      </w:r>
      <w:r w:rsidR="00494D4B" w:rsidRPr="00045768">
        <w:rPr>
          <w:rFonts w:ascii="Times New Roman" w:hAnsi="Times New Roman" w:cs="Times New Roman"/>
          <w:color w:val="000000" w:themeColor="text1"/>
          <w:sz w:val="24"/>
        </w:rPr>
        <w:t xml:space="preserve"> 2014). </w:t>
      </w:r>
      <w:r w:rsidR="005A5543" w:rsidRPr="00045768">
        <w:rPr>
          <w:rFonts w:ascii="Times New Roman" w:hAnsi="Times New Roman" w:cs="Times New Roman"/>
          <w:color w:val="000000" w:themeColor="text1"/>
          <w:sz w:val="24"/>
        </w:rPr>
        <w:t>Additionally, w</w:t>
      </w:r>
      <w:r w:rsidR="000A098B" w:rsidRPr="00045768">
        <w:rPr>
          <w:rFonts w:ascii="Times New Roman" w:hAnsi="Times New Roman" w:cs="Times New Roman"/>
          <w:color w:val="000000" w:themeColor="text1"/>
          <w:sz w:val="24"/>
        </w:rPr>
        <w:t xml:space="preserve">hen </w:t>
      </w:r>
      <w:r w:rsidR="005A5543" w:rsidRPr="00045768">
        <w:rPr>
          <w:rFonts w:ascii="Times New Roman" w:hAnsi="Times New Roman" w:cs="Times New Roman"/>
          <w:color w:val="000000" w:themeColor="text1"/>
          <w:sz w:val="24"/>
        </w:rPr>
        <w:t>introducing</w:t>
      </w:r>
      <w:r w:rsidR="000A098B" w:rsidRPr="00045768">
        <w:rPr>
          <w:rFonts w:ascii="Times New Roman" w:hAnsi="Times New Roman" w:cs="Times New Roman"/>
          <w:color w:val="000000" w:themeColor="text1"/>
          <w:sz w:val="24"/>
        </w:rPr>
        <w:t xml:space="preserve"> a</w:t>
      </w:r>
      <w:r w:rsidR="005A5543" w:rsidRPr="00045768">
        <w:rPr>
          <w:rFonts w:ascii="Times New Roman" w:hAnsi="Times New Roman" w:cs="Times New Roman"/>
          <w:color w:val="000000" w:themeColor="text1"/>
          <w:sz w:val="24"/>
        </w:rPr>
        <w:t xml:space="preserve"> new</w:t>
      </w:r>
      <w:r w:rsidR="000A098B" w:rsidRPr="00045768">
        <w:rPr>
          <w:rFonts w:ascii="Times New Roman" w:hAnsi="Times New Roman" w:cs="Times New Roman"/>
          <w:color w:val="000000" w:themeColor="text1"/>
          <w:sz w:val="24"/>
        </w:rPr>
        <w:t xml:space="preserve"> topic, I will plan alternative practical demonstrations that could involve mental arithmetic, individual and group work and interactive learning </w:t>
      </w:r>
      <w:r w:rsidR="00B3522A" w:rsidRPr="00045768">
        <w:rPr>
          <w:rFonts w:ascii="Times New Roman" w:hAnsi="Times New Roman" w:cs="Times New Roman"/>
          <w:color w:val="000000" w:themeColor="text1"/>
          <w:sz w:val="24"/>
        </w:rPr>
        <w:t>utilising</w:t>
      </w:r>
      <w:r w:rsidR="0045228C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EA6684" w:rsidRPr="00045768">
        <w:rPr>
          <w:rFonts w:ascii="Times New Roman" w:hAnsi="Times New Roman" w:cs="Times New Roman"/>
          <w:color w:val="000000" w:themeColor="text1"/>
          <w:sz w:val="24"/>
        </w:rPr>
        <w:t>I</w:t>
      </w:r>
      <w:r w:rsidR="003B24AE" w:rsidRPr="00045768">
        <w:rPr>
          <w:rFonts w:ascii="Times New Roman" w:hAnsi="Times New Roman" w:cs="Times New Roman"/>
          <w:color w:val="000000" w:themeColor="text1"/>
          <w:sz w:val="24"/>
        </w:rPr>
        <w:t xml:space="preserve">nformation </w:t>
      </w:r>
      <w:r w:rsidR="00EA6684" w:rsidRPr="00045768">
        <w:rPr>
          <w:rFonts w:ascii="Times New Roman" w:hAnsi="Times New Roman" w:cs="Times New Roman"/>
          <w:color w:val="000000" w:themeColor="text1"/>
          <w:sz w:val="24"/>
        </w:rPr>
        <w:t>C</w:t>
      </w:r>
      <w:r w:rsidR="003B24AE" w:rsidRPr="00045768">
        <w:rPr>
          <w:rFonts w:ascii="Times New Roman" w:hAnsi="Times New Roman" w:cs="Times New Roman"/>
          <w:color w:val="000000" w:themeColor="text1"/>
          <w:sz w:val="24"/>
        </w:rPr>
        <w:t xml:space="preserve">ommunication </w:t>
      </w:r>
      <w:r w:rsidR="00EA6684" w:rsidRPr="00045768">
        <w:rPr>
          <w:rFonts w:ascii="Times New Roman" w:hAnsi="Times New Roman" w:cs="Times New Roman"/>
          <w:color w:val="000000" w:themeColor="text1"/>
          <w:sz w:val="24"/>
        </w:rPr>
        <w:t>T</w:t>
      </w:r>
      <w:r w:rsidR="003B24AE" w:rsidRPr="00045768">
        <w:rPr>
          <w:rFonts w:ascii="Times New Roman" w:hAnsi="Times New Roman" w:cs="Times New Roman"/>
          <w:color w:val="000000" w:themeColor="text1"/>
          <w:sz w:val="24"/>
        </w:rPr>
        <w:t>echnology (ICT)</w:t>
      </w:r>
      <w:r w:rsidR="00EA6684" w:rsidRPr="00045768">
        <w:rPr>
          <w:rFonts w:ascii="Times New Roman" w:hAnsi="Times New Roman" w:cs="Times New Roman"/>
          <w:color w:val="000000" w:themeColor="text1"/>
          <w:sz w:val="24"/>
        </w:rPr>
        <w:t xml:space="preserve">. </w:t>
      </w:r>
      <w:r w:rsidR="0034288E">
        <w:rPr>
          <w:rFonts w:ascii="Times New Roman" w:hAnsi="Times New Roman" w:cs="Times New Roman"/>
          <w:color w:val="000000" w:themeColor="text1"/>
          <w:sz w:val="24"/>
        </w:rPr>
        <w:t xml:space="preserve">Although some research suggests that ICT can lead to poor concentration and delay language development in children (Healy, 2003). </w:t>
      </w:r>
      <w:r w:rsidR="00EA6684" w:rsidRPr="00045768">
        <w:rPr>
          <w:rFonts w:ascii="Times New Roman" w:hAnsi="Times New Roman" w:cs="Times New Roman"/>
          <w:color w:val="000000" w:themeColor="text1"/>
          <w:sz w:val="24"/>
        </w:rPr>
        <w:t>ICT</w:t>
      </w:r>
      <w:r w:rsidR="003B24AE" w:rsidRPr="00045768">
        <w:rPr>
          <w:rFonts w:ascii="Times New Roman" w:hAnsi="Times New Roman" w:cs="Times New Roman"/>
          <w:color w:val="000000" w:themeColor="text1"/>
          <w:sz w:val="24"/>
        </w:rPr>
        <w:t xml:space="preserve"> support</w:t>
      </w:r>
      <w:r w:rsidR="0034288E">
        <w:rPr>
          <w:rFonts w:ascii="Times New Roman" w:hAnsi="Times New Roman" w:cs="Times New Roman"/>
          <w:color w:val="000000" w:themeColor="text1"/>
          <w:sz w:val="24"/>
        </w:rPr>
        <w:t>s</w:t>
      </w:r>
      <w:r w:rsidR="003B24AE" w:rsidRPr="00045768">
        <w:rPr>
          <w:rFonts w:ascii="Times New Roman" w:hAnsi="Times New Roman" w:cs="Times New Roman"/>
          <w:color w:val="000000" w:themeColor="text1"/>
          <w:sz w:val="24"/>
        </w:rPr>
        <w:t xml:space="preserve"> children in</w:t>
      </w:r>
      <w:r w:rsidR="00EA6684" w:rsidRPr="00045768">
        <w:rPr>
          <w:rFonts w:ascii="Times New Roman" w:hAnsi="Times New Roman" w:cs="Times New Roman"/>
          <w:color w:val="000000" w:themeColor="text1"/>
          <w:sz w:val="24"/>
        </w:rPr>
        <w:t xml:space="preserve"> develop</w:t>
      </w:r>
      <w:r w:rsidR="003B24AE" w:rsidRPr="00045768">
        <w:rPr>
          <w:rFonts w:ascii="Times New Roman" w:hAnsi="Times New Roman" w:cs="Times New Roman"/>
          <w:color w:val="000000" w:themeColor="text1"/>
          <w:sz w:val="24"/>
        </w:rPr>
        <w:t>ing</w:t>
      </w:r>
      <w:r w:rsidR="00EA6684" w:rsidRPr="00045768">
        <w:rPr>
          <w:rFonts w:ascii="Times New Roman" w:hAnsi="Times New Roman" w:cs="Times New Roman"/>
          <w:color w:val="000000" w:themeColor="text1"/>
          <w:sz w:val="24"/>
        </w:rPr>
        <w:t xml:space="preserve"> problem solving and critical thinking skills that can be transferred into different environments (Donaldson, 2015). </w:t>
      </w:r>
      <w:r w:rsidR="003B24AE" w:rsidRPr="00045768">
        <w:rPr>
          <w:rFonts w:ascii="Times New Roman" w:hAnsi="Times New Roman" w:cs="Times New Roman"/>
          <w:color w:val="000000" w:themeColor="text1"/>
          <w:sz w:val="24"/>
        </w:rPr>
        <w:t>By</w:t>
      </w:r>
      <w:r w:rsidR="00EA6684" w:rsidRPr="00045768">
        <w:rPr>
          <w:rFonts w:ascii="Times New Roman" w:hAnsi="Times New Roman" w:cs="Times New Roman"/>
          <w:color w:val="000000" w:themeColor="text1"/>
          <w:sz w:val="24"/>
        </w:rPr>
        <w:t xml:space="preserve"> utilising ICT within </w:t>
      </w:r>
      <w:r w:rsidR="003B24AE" w:rsidRPr="00045768">
        <w:rPr>
          <w:rFonts w:ascii="Times New Roman" w:hAnsi="Times New Roman" w:cs="Times New Roman"/>
          <w:color w:val="000000" w:themeColor="text1"/>
          <w:sz w:val="24"/>
        </w:rPr>
        <w:t>a mathematics lesson,</w:t>
      </w:r>
      <w:r w:rsidR="00EA6684" w:rsidRPr="00045768">
        <w:rPr>
          <w:rFonts w:ascii="Times New Roman" w:hAnsi="Times New Roman" w:cs="Times New Roman"/>
          <w:color w:val="000000" w:themeColor="text1"/>
          <w:sz w:val="24"/>
        </w:rPr>
        <w:t xml:space="preserve"> it </w:t>
      </w:r>
      <w:r w:rsidR="00096971" w:rsidRPr="00045768">
        <w:rPr>
          <w:rFonts w:ascii="Times New Roman" w:hAnsi="Times New Roman" w:cs="Times New Roman"/>
          <w:color w:val="000000" w:themeColor="text1"/>
          <w:sz w:val="24"/>
        </w:rPr>
        <w:t>supports the application of</w:t>
      </w:r>
      <w:r w:rsidR="00EA6684" w:rsidRPr="00045768">
        <w:rPr>
          <w:rFonts w:ascii="Times New Roman" w:hAnsi="Times New Roman" w:cs="Times New Roman"/>
          <w:color w:val="000000" w:themeColor="text1"/>
          <w:sz w:val="24"/>
        </w:rPr>
        <w:t xml:space="preserve"> digital competence across the curriculum</w:t>
      </w:r>
      <w:r w:rsidR="00914C09" w:rsidRPr="00045768">
        <w:rPr>
          <w:rFonts w:ascii="Times New Roman" w:hAnsi="Times New Roman" w:cs="Times New Roman"/>
          <w:color w:val="000000" w:themeColor="text1"/>
          <w:sz w:val="24"/>
        </w:rPr>
        <w:t xml:space="preserve"> (Donaldson, 2015).</w:t>
      </w:r>
      <w:r w:rsidR="00EA6684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914C09" w:rsidRPr="00045768">
        <w:rPr>
          <w:rFonts w:ascii="Times New Roman" w:hAnsi="Times New Roman" w:cs="Times New Roman"/>
          <w:color w:val="000000" w:themeColor="text1"/>
          <w:sz w:val="24"/>
        </w:rPr>
        <w:t>Additionally,</w:t>
      </w:r>
      <w:r w:rsidR="003B24AE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914C09" w:rsidRPr="00045768">
        <w:rPr>
          <w:rFonts w:ascii="Times New Roman" w:hAnsi="Times New Roman" w:cs="Times New Roman"/>
          <w:color w:val="000000" w:themeColor="text1"/>
          <w:sz w:val="24"/>
        </w:rPr>
        <w:t>I will</w:t>
      </w:r>
      <w:r w:rsidR="000A098B" w:rsidRPr="00045768">
        <w:rPr>
          <w:rFonts w:ascii="Times New Roman" w:hAnsi="Times New Roman" w:cs="Times New Roman"/>
          <w:color w:val="000000" w:themeColor="text1"/>
          <w:sz w:val="24"/>
        </w:rPr>
        <w:t xml:space="preserve"> be </w:t>
      </w:r>
      <w:r w:rsidR="003B24AE" w:rsidRPr="00045768">
        <w:rPr>
          <w:rFonts w:ascii="Times New Roman" w:hAnsi="Times New Roman" w:cs="Times New Roman"/>
          <w:color w:val="000000" w:themeColor="text1"/>
          <w:sz w:val="24"/>
        </w:rPr>
        <w:t>considering</w:t>
      </w:r>
      <w:r w:rsidR="000A098B" w:rsidRPr="00045768">
        <w:rPr>
          <w:rFonts w:ascii="Times New Roman" w:hAnsi="Times New Roman" w:cs="Times New Roman"/>
          <w:color w:val="000000" w:themeColor="text1"/>
          <w:sz w:val="24"/>
        </w:rPr>
        <w:t xml:space="preserve"> the diverse needs of learners and recognising that </w:t>
      </w:r>
      <w:r w:rsidR="00035354" w:rsidRPr="00045768">
        <w:rPr>
          <w:rFonts w:ascii="Times New Roman" w:hAnsi="Times New Roman" w:cs="Times New Roman"/>
          <w:color w:val="000000" w:themeColor="text1"/>
          <w:sz w:val="24"/>
        </w:rPr>
        <w:t>children</w:t>
      </w:r>
      <w:r w:rsidR="000A098B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B3522A" w:rsidRPr="00045768">
        <w:rPr>
          <w:rFonts w:ascii="Times New Roman" w:hAnsi="Times New Roman" w:cs="Times New Roman"/>
          <w:color w:val="000000" w:themeColor="text1"/>
          <w:sz w:val="24"/>
        </w:rPr>
        <w:t xml:space="preserve">learn through </w:t>
      </w:r>
      <w:r w:rsidR="000A098B" w:rsidRPr="00045768">
        <w:rPr>
          <w:rFonts w:ascii="Times New Roman" w:hAnsi="Times New Roman" w:cs="Times New Roman"/>
          <w:color w:val="000000" w:themeColor="text1"/>
          <w:sz w:val="24"/>
        </w:rPr>
        <w:t>access</w:t>
      </w:r>
      <w:r w:rsidR="00B3522A" w:rsidRPr="00045768">
        <w:rPr>
          <w:rFonts w:ascii="Times New Roman" w:hAnsi="Times New Roman" w:cs="Times New Roman"/>
          <w:color w:val="000000" w:themeColor="text1"/>
          <w:sz w:val="24"/>
        </w:rPr>
        <w:t>ing</w:t>
      </w:r>
      <w:r w:rsidR="000A098B" w:rsidRPr="00045768">
        <w:rPr>
          <w:rFonts w:ascii="Times New Roman" w:hAnsi="Times New Roman" w:cs="Times New Roman"/>
          <w:color w:val="000000" w:themeColor="text1"/>
          <w:sz w:val="24"/>
        </w:rPr>
        <w:t xml:space="preserve"> information using different approaches (</w:t>
      </w:r>
      <w:r w:rsidR="00035354" w:rsidRPr="00045768">
        <w:rPr>
          <w:rFonts w:ascii="Times New Roman" w:hAnsi="Times New Roman" w:cs="Times New Roman"/>
          <w:color w:val="000000" w:themeColor="text1"/>
          <w:sz w:val="24"/>
        </w:rPr>
        <w:t>Shulman, 1987</w:t>
      </w:r>
      <w:r w:rsidR="000A098B" w:rsidRPr="00045768">
        <w:rPr>
          <w:rFonts w:ascii="Times New Roman" w:hAnsi="Times New Roman" w:cs="Times New Roman"/>
          <w:color w:val="000000" w:themeColor="text1"/>
          <w:sz w:val="24"/>
        </w:rPr>
        <w:t xml:space="preserve">). </w:t>
      </w:r>
      <w:r w:rsidR="005503BD" w:rsidRPr="00045768">
        <w:rPr>
          <w:rFonts w:ascii="Times New Roman" w:hAnsi="Times New Roman" w:cs="Times New Roman"/>
          <w:color w:val="000000" w:themeColor="text1"/>
          <w:sz w:val="24"/>
        </w:rPr>
        <w:t>By encouraging children to adopt a range of strategies to approach mathematical problems it will help children to apply this knowledge in a range of real</w:t>
      </w:r>
      <w:r w:rsidR="0045228C" w:rsidRPr="00045768">
        <w:rPr>
          <w:rFonts w:ascii="Times New Roman" w:hAnsi="Times New Roman" w:cs="Times New Roman"/>
          <w:color w:val="000000" w:themeColor="text1"/>
          <w:sz w:val="24"/>
        </w:rPr>
        <w:t>-</w:t>
      </w:r>
      <w:r w:rsidR="005503BD" w:rsidRPr="00045768">
        <w:rPr>
          <w:rFonts w:ascii="Times New Roman" w:hAnsi="Times New Roman" w:cs="Times New Roman"/>
          <w:color w:val="000000" w:themeColor="text1"/>
          <w:sz w:val="24"/>
        </w:rPr>
        <w:t>life settings,</w:t>
      </w:r>
      <w:r w:rsidR="0045228C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914C09" w:rsidRPr="00045768">
        <w:rPr>
          <w:rFonts w:ascii="Times New Roman" w:hAnsi="Times New Roman" w:cs="Times New Roman"/>
          <w:color w:val="000000" w:themeColor="text1"/>
          <w:sz w:val="24"/>
        </w:rPr>
        <w:t>facilitating an environment that encourages children to become</w:t>
      </w:r>
      <w:r w:rsidR="005503BD" w:rsidRPr="00045768">
        <w:rPr>
          <w:rFonts w:ascii="Times New Roman" w:hAnsi="Times New Roman" w:cs="Times New Roman"/>
          <w:color w:val="000000" w:themeColor="text1"/>
          <w:sz w:val="24"/>
        </w:rPr>
        <w:t xml:space="preserve"> ‘ambitious, capable learners’ (Donaldson, 2015).</w:t>
      </w:r>
    </w:p>
    <w:p w:rsidR="0034288E" w:rsidRPr="00045768" w:rsidRDefault="0034288E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F230F6" w:rsidRPr="00045768" w:rsidRDefault="00EA6684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045768">
        <w:rPr>
          <w:rFonts w:ascii="Times New Roman" w:hAnsi="Times New Roman" w:cs="Times New Roman"/>
          <w:color w:val="000000" w:themeColor="text1"/>
          <w:sz w:val="24"/>
        </w:rPr>
        <w:t>Furthermore</w:t>
      </w:r>
      <w:r w:rsidR="00655797" w:rsidRPr="00045768">
        <w:rPr>
          <w:rFonts w:ascii="Times New Roman" w:hAnsi="Times New Roman" w:cs="Times New Roman"/>
          <w:color w:val="000000" w:themeColor="text1"/>
          <w:sz w:val="24"/>
        </w:rPr>
        <w:t>, w</w:t>
      </w:r>
      <w:r w:rsidR="00F230F6" w:rsidRPr="00045768">
        <w:rPr>
          <w:rFonts w:ascii="Times New Roman" w:hAnsi="Times New Roman" w:cs="Times New Roman"/>
          <w:color w:val="000000" w:themeColor="text1"/>
          <w:sz w:val="24"/>
        </w:rPr>
        <w:t>hen carrying out demonstrations in the classroom, I will ensure that I present information to pupils in small manageable stages (</w:t>
      </w:r>
      <w:proofErr w:type="spellStart"/>
      <w:r w:rsidR="00F230F6" w:rsidRPr="00045768">
        <w:rPr>
          <w:rFonts w:ascii="Times New Roman" w:hAnsi="Times New Roman" w:cs="Times New Roman"/>
          <w:color w:val="000000" w:themeColor="text1"/>
          <w:sz w:val="24"/>
        </w:rPr>
        <w:t>Rosenshine</w:t>
      </w:r>
      <w:proofErr w:type="spellEnd"/>
      <w:r w:rsidR="00F230F6" w:rsidRPr="00045768">
        <w:rPr>
          <w:rFonts w:ascii="Times New Roman" w:hAnsi="Times New Roman" w:cs="Times New Roman"/>
          <w:color w:val="000000" w:themeColor="text1"/>
          <w:sz w:val="24"/>
        </w:rPr>
        <w:t>, 2012). I will model the task</w:t>
      </w:r>
      <w:r w:rsidR="00E27AD9" w:rsidRPr="00045768">
        <w:rPr>
          <w:rFonts w:ascii="Times New Roman" w:hAnsi="Times New Roman" w:cs="Times New Roman"/>
          <w:color w:val="000000" w:themeColor="text1"/>
          <w:sz w:val="24"/>
        </w:rPr>
        <w:t xml:space="preserve"> for pupils</w:t>
      </w:r>
      <w:r w:rsidR="00F230F6" w:rsidRPr="00045768">
        <w:rPr>
          <w:rFonts w:ascii="Times New Roman" w:hAnsi="Times New Roman" w:cs="Times New Roman"/>
          <w:color w:val="000000" w:themeColor="text1"/>
          <w:sz w:val="24"/>
        </w:rPr>
        <w:t>, guide pupils through the practice, supervise and support pupils through worked examples, check understanding (address any misconceptions) and then recap information where necessary (</w:t>
      </w:r>
      <w:proofErr w:type="spellStart"/>
      <w:r w:rsidR="00F230F6" w:rsidRPr="00045768">
        <w:rPr>
          <w:rFonts w:ascii="Times New Roman" w:hAnsi="Times New Roman" w:cs="Times New Roman"/>
          <w:color w:val="000000" w:themeColor="text1"/>
          <w:sz w:val="24"/>
        </w:rPr>
        <w:t>Rosenshine</w:t>
      </w:r>
      <w:proofErr w:type="spellEnd"/>
      <w:r w:rsidR="00F230F6" w:rsidRPr="00045768">
        <w:rPr>
          <w:rFonts w:ascii="Times New Roman" w:hAnsi="Times New Roman" w:cs="Times New Roman"/>
          <w:color w:val="000000" w:themeColor="text1"/>
          <w:sz w:val="24"/>
        </w:rPr>
        <w:t>, 2012).</w:t>
      </w:r>
      <w:r w:rsidR="00914C09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CD647B" w:rsidRPr="00045768">
        <w:rPr>
          <w:rFonts w:ascii="Times New Roman" w:hAnsi="Times New Roman" w:cs="Times New Roman"/>
          <w:color w:val="000000" w:themeColor="text1"/>
          <w:sz w:val="24"/>
        </w:rPr>
        <w:t>Although</w:t>
      </w:r>
      <w:r w:rsidR="008E73FC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CD647B" w:rsidRPr="00045768">
        <w:rPr>
          <w:rFonts w:ascii="Times New Roman" w:hAnsi="Times New Roman" w:cs="Times New Roman"/>
          <w:color w:val="000000" w:themeColor="text1"/>
          <w:sz w:val="24"/>
        </w:rPr>
        <w:t>this method of instruction will take time, research demonstrates th</w:t>
      </w:r>
      <w:r w:rsidR="00FC0E69">
        <w:rPr>
          <w:rFonts w:ascii="Times New Roman" w:hAnsi="Times New Roman" w:cs="Times New Roman"/>
          <w:color w:val="000000" w:themeColor="text1"/>
          <w:sz w:val="24"/>
        </w:rPr>
        <w:t>at</w:t>
      </w:r>
      <w:r w:rsidR="00CD647B" w:rsidRPr="00045768">
        <w:rPr>
          <w:rFonts w:ascii="Times New Roman" w:hAnsi="Times New Roman" w:cs="Times New Roman"/>
          <w:color w:val="000000" w:themeColor="text1"/>
          <w:sz w:val="24"/>
        </w:rPr>
        <w:t xml:space="preserve"> effective teachers take more time guiding and presenting new content</w:t>
      </w:r>
      <w:r w:rsidR="00FC0E69">
        <w:rPr>
          <w:rFonts w:ascii="Times New Roman" w:hAnsi="Times New Roman" w:cs="Times New Roman"/>
          <w:color w:val="000000" w:themeColor="text1"/>
          <w:sz w:val="24"/>
        </w:rPr>
        <w:t xml:space="preserve"> to children. By doing so,</w:t>
      </w:r>
      <w:r w:rsidR="00CD647B" w:rsidRPr="00045768">
        <w:rPr>
          <w:rFonts w:ascii="Times New Roman" w:hAnsi="Times New Roman" w:cs="Times New Roman"/>
          <w:color w:val="000000" w:themeColor="text1"/>
          <w:sz w:val="24"/>
        </w:rPr>
        <w:t xml:space="preserve"> children c</w:t>
      </w:r>
      <w:r w:rsidR="00FC0E69">
        <w:rPr>
          <w:rFonts w:ascii="Times New Roman" w:hAnsi="Times New Roman" w:cs="Times New Roman"/>
          <w:color w:val="000000" w:themeColor="text1"/>
          <w:sz w:val="24"/>
        </w:rPr>
        <w:t>an</w:t>
      </w:r>
      <w:r w:rsidR="00CD647B" w:rsidRPr="00045768">
        <w:rPr>
          <w:rFonts w:ascii="Times New Roman" w:hAnsi="Times New Roman" w:cs="Times New Roman"/>
          <w:color w:val="000000" w:themeColor="text1"/>
          <w:sz w:val="24"/>
        </w:rPr>
        <w:t xml:space="preserve"> learn information with ease (</w:t>
      </w:r>
      <w:proofErr w:type="spellStart"/>
      <w:r w:rsidR="00CD647B" w:rsidRPr="00045768">
        <w:rPr>
          <w:rFonts w:ascii="Times New Roman" w:hAnsi="Times New Roman" w:cs="Times New Roman"/>
          <w:color w:val="000000" w:themeColor="text1"/>
          <w:sz w:val="24"/>
        </w:rPr>
        <w:t>Rosenshine</w:t>
      </w:r>
      <w:proofErr w:type="spellEnd"/>
      <w:r w:rsidR="00CD647B" w:rsidRPr="00045768">
        <w:rPr>
          <w:rFonts w:ascii="Times New Roman" w:hAnsi="Times New Roman" w:cs="Times New Roman"/>
          <w:color w:val="000000" w:themeColor="text1"/>
          <w:sz w:val="24"/>
        </w:rPr>
        <w:t>, 2012).</w:t>
      </w:r>
    </w:p>
    <w:p w:rsidR="00E27AD9" w:rsidRPr="00045768" w:rsidRDefault="00E27AD9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u w:val="single"/>
        </w:rPr>
      </w:pPr>
    </w:p>
    <w:p w:rsidR="009A4225" w:rsidRDefault="009A4225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u w:val="single"/>
        </w:rPr>
      </w:pPr>
      <w:r w:rsidRPr="00045768">
        <w:rPr>
          <w:rFonts w:ascii="Times New Roman" w:hAnsi="Times New Roman" w:cs="Times New Roman"/>
          <w:color w:val="000000" w:themeColor="text1"/>
          <w:sz w:val="24"/>
          <w:u w:val="single"/>
        </w:rPr>
        <w:t>Connection</w:t>
      </w:r>
    </w:p>
    <w:p w:rsidR="0034288E" w:rsidRPr="00045768" w:rsidRDefault="0034288E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096971" w:rsidRDefault="009A4225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The connection stage of </w:t>
      </w:r>
      <w:r w:rsidR="00E27AD9" w:rsidRPr="00045768">
        <w:rPr>
          <w:rFonts w:ascii="Times New Roman" w:hAnsi="Times New Roman" w:cs="Times New Roman"/>
          <w:color w:val="000000" w:themeColor="text1"/>
          <w:sz w:val="24"/>
        </w:rPr>
        <w:t>TKQ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involves the combination of planning and teaching over a series of lessons. During this stage a teacher will order a sequence of tasks and learning activities</w:t>
      </w:r>
      <w:r w:rsidR="00E27AD9" w:rsidRPr="00045768">
        <w:rPr>
          <w:rFonts w:ascii="Times New Roman" w:hAnsi="Times New Roman" w:cs="Times New Roman"/>
          <w:color w:val="000000" w:themeColor="text1"/>
          <w:sz w:val="24"/>
        </w:rPr>
        <w:t xml:space="preserve"> between and within lessons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. The teacher will transfer knowledge to pupils in a logical progressive way (Rowland et al. 2003).</w:t>
      </w:r>
      <w:r w:rsidR="00096971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</w:p>
    <w:p w:rsidR="0034288E" w:rsidRPr="00045768" w:rsidRDefault="0034288E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045768" w:rsidRDefault="00072AE8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045768">
        <w:rPr>
          <w:rFonts w:ascii="Times New Roman" w:hAnsi="Times New Roman" w:cs="Times New Roman"/>
          <w:color w:val="000000" w:themeColor="text1"/>
          <w:sz w:val="24"/>
        </w:rPr>
        <w:t>The learning event I am going to focus on</w:t>
      </w:r>
      <w:r w:rsidR="00655797" w:rsidRPr="00045768">
        <w:rPr>
          <w:rFonts w:ascii="Times New Roman" w:hAnsi="Times New Roman" w:cs="Times New Roman"/>
          <w:color w:val="000000" w:themeColor="text1"/>
          <w:sz w:val="24"/>
        </w:rPr>
        <w:t xml:space="preserve"> is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D93899" w:rsidRPr="00045768">
        <w:rPr>
          <w:rFonts w:ascii="Times New Roman" w:hAnsi="Times New Roman" w:cs="Times New Roman"/>
          <w:color w:val="000000" w:themeColor="text1"/>
          <w:sz w:val="24"/>
        </w:rPr>
        <w:t>contained within the</w:t>
      </w:r>
      <w:r w:rsidR="00655797" w:rsidRPr="00045768">
        <w:rPr>
          <w:rFonts w:ascii="Times New Roman" w:hAnsi="Times New Roman" w:cs="Times New Roman"/>
          <w:color w:val="000000" w:themeColor="text1"/>
          <w:sz w:val="24"/>
        </w:rPr>
        <w:t xml:space="preserve"> mathematics and</w:t>
      </w:r>
      <w:r w:rsidR="00D93899" w:rsidRPr="00045768">
        <w:rPr>
          <w:rFonts w:ascii="Times New Roman" w:hAnsi="Times New Roman" w:cs="Times New Roman"/>
          <w:color w:val="000000" w:themeColor="text1"/>
          <w:sz w:val="24"/>
        </w:rPr>
        <w:t xml:space="preserve"> numeracy</w:t>
      </w:r>
      <w:r w:rsidR="00096971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D93899" w:rsidRPr="00045768">
        <w:rPr>
          <w:rFonts w:ascii="Times New Roman" w:hAnsi="Times New Roman" w:cs="Times New Roman"/>
          <w:color w:val="000000" w:themeColor="text1"/>
          <w:sz w:val="24"/>
        </w:rPr>
        <w:t>area of learning (Donaldson, 2015)</w:t>
      </w:r>
      <w:r w:rsidR="00655797" w:rsidRPr="00045768">
        <w:rPr>
          <w:rFonts w:ascii="Times New Roman" w:hAnsi="Times New Roman" w:cs="Times New Roman"/>
          <w:color w:val="000000" w:themeColor="text1"/>
          <w:sz w:val="24"/>
        </w:rPr>
        <w:t xml:space="preserve">. </w:t>
      </w:r>
      <w:r w:rsidR="00096971" w:rsidRPr="00045768">
        <w:rPr>
          <w:rFonts w:ascii="Times New Roman" w:hAnsi="Times New Roman" w:cs="Times New Roman"/>
          <w:color w:val="000000" w:themeColor="text1"/>
          <w:sz w:val="24"/>
        </w:rPr>
        <w:t>The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655797" w:rsidRPr="00045768">
        <w:rPr>
          <w:rFonts w:ascii="Times New Roman" w:hAnsi="Times New Roman" w:cs="Times New Roman"/>
          <w:color w:val="000000" w:themeColor="text1"/>
          <w:sz w:val="24"/>
        </w:rPr>
        <w:t>learning objective</w:t>
      </w:r>
      <w:r w:rsidR="00FC0E69">
        <w:rPr>
          <w:rFonts w:ascii="Times New Roman" w:hAnsi="Times New Roman" w:cs="Times New Roman"/>
          <w:color w:val="000000" w:themeColor="text1"/>
          <w:sz w:val="24"/>
        </w:rPr>
        <w:t xml:space="preserve"> for lesson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1 </w:t>
      </w:r>
      <w:r w:rsidR="00FC0E69">
        <w:rPr>
          <w:rFonts w:ascii="Times New Roman" w:hAnsi="Times New Roman" w:cs="Times New Roman"/>
          <w:color w:val="000000" w:themeColor="text1"/>
          <w:sz w:val="24"/>
        </w:rPr>
        <w:t>was to identify the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12h</w:t>
      </w:r>
      <w:r w:rsidR="00D93899" w:rsidRPr="00045768">
        <w:rPr>
          <w:rFonts w:ascii="Times New Roman" w:hAnsi="Times New Roman" w:cs="Times New Roman"/>
          <w:color w:val="000000" w:themeColor="text1"/>
          <w:sz w:val="24"/>
        </w:rPr>
        <w:t>our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time on</w:t>
      </w:r>
      <w:r w:rsidR="00096971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digital and analogue clocks.</w:t>
      </w:r>
      <w:r w:rsidR="00FC0E69">
        <w:rPr>
          <w:rFonts w:ascii="Times New Roman" w:hAnsi="Times New Roman" w:cs="Times New Roman"/>
          <w:color w:val="000000" w:themeColor="text1"/>
          <w:sz w:val="24"/>
        </w:rPr>
        <w:t xml:space="preserve"> The learning objective </w:t>
      </w:r>
      <w:r w:rsidR="00D01D60">
        <w:rPr>
          <w:rFonts w:ascii="Times New Roman" w:hAnsi="Times New Roman" w:cs="Times New Roman"/>
          <w:color w:val="000000" w:themeColor="text1"/>
          <w:sz w:val="24"/>
        </w:rPr>
        <w:t>of lesson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2 </w:t>
      </w:r>
      <w:r w:rsidR="00FC0E69">
        <w:rPr>
          <w:rFonts w:ascii="Times New Roman" w:hAnsi="Times New Roman" w:cs="Times New Roman"/>
          <w:color w:val="000000" w:themeColor="text1"/>
          <w:sz w:val="24"/>
        </w:rPr>
        <w:t xml:space="preserve">was </w:t>
      </w:r>
      <w:r w:rsidR="00D01D60">
        <w:rPr>
          <w:rFonts w:ascii="Times New Roman" w:hAnsi="Times New Roman" w:cs="Times New Roman"/>
          <w:color w:val="000000" w:themeColor="text1"/>
          <w:sz w:val="24"/>
        </w:rPr>
        <w:t xml:space="preserve">to identify the 24h time on digital and analogue clocks. </w:t>
      </w:r>
      <w:r w:rsidR="00D93899" w:rsidRPr="00045768">
        <w:rPr>
          <w:rFonts w:ascii="Times New Roman" w:hAnsi="Times New Roman" w:cs="Times New Roman"/>
          <w:color w:val="000000" w:themeColor="text1"/>
          <w:sz w:val="24"/>
        </w:rPr>
        <w:t>The lessons displayed clear progression</w:t>
      </w:r>
      <w:r w:rsidR="00045768" w:rsidRPr="00045768">
        <w:rPr>
          <w:rFonts w:ascii="Times New Roman" w:hAnsi="Times New Roman" w:cs="Times New Roman"/>
          <w:color w:val="000000" w:themeColor="text1"/>
          <w:sz w:val="24"/>
        </w:rPr>
        <w:t>.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045768" w:rsidRPr="00045768">
        <w:rPr>
          <w:rFonts w:ascii="Times New Roman" w:hAnsi="Times New Roman" w:cs="Times New Roman"/>
          <w:color w:val="000000" w:themeColor="text1"/>
          <w:sz w:val="24"/>
        </w:rPr>
        <w:t>H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owever, </w:t>
      </w:r>
      <w:r w:rsidR="00045768" w:rsidRPr="00045768">
        <w:rPr>
          <w:rFonts w:ascii="Times New Roman" w:hAnsi="Times New Roman" w:cs="Times New Roman"/>
          <w:color w:val="000000" w:themeColor="text1"/>
          <w:sz w:val="24"/>
        </w:rPr>
        <w:t>w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hen starting lesson 2, I failed to clearly demonstrate the connections between 12h</w:t>
      </w:r>
      <w:r w:rsidR="00D93899" w:rsidRPr="00045768">
        <w:rPr>
          <w:rFonts w:ascii="Times New Roman" w:hAnsi="Times New Roman" w:cs="Times New Roman"/>
          <w:color w:val="000000" w:themeColor="text1"/>
          <w:sz w:val="24"/>
        </w:rPr>
        <w:t>our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and 24h</w:t>
      </w:r>
      <w:r w:rsidR="00D93899" w:rsidRPr="00045768">
        <w:rPr>
          <w:rFonts w:ascii="Times New Roman" w:hAnsi="Times New Roman" w:cs="Times New Roman"/>
          <w:color w:val="000000" w:themeColor="text1"/>
          <w:sz w:val="24"/>
        </w:rPr>
        <w:t>our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clocks</w:t>
      </w:r>
      <w:r w:rsidR="00B0626E" w:rsidRPr="00045768">
        <w:rPr>
          <w:rFonts w:ascii="Times New Roman" w:hAnsi="Times New Roman" w:cs="Times New Roman"/>
          <w:color w:val="000000" w:themeColor="text1"/>
          <w:sz w:val="24"/>
        </w:rPr>
        <w:t xml:space="preserve"> and failed to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D93899" w:rsidRPr="00045768">
        <w:rPr>
          <w:rFonts w:ascii="Times New Roman" w:hAnsi="Times New Roman" w:cs="Times New Roman"/>
          <w:color w:val="000000" w:themeColor="text1"/>
          <w:sz w:val="24"/>
        </w:rPr>
        <w:t>relat</w:t>
      </w:r>
      <w:r w:rsidR="00B0626E" w:rsidRPr="00045768">
        <w:rPr>
          <w:rFonts w:ascii="Times New Roman" w:hAnsi="Times New Roman" w:cs="Times New Roman"/>
          <w:color w:val="000000" w:themeColor="text1"/>
          <w:sz w:val="24"/>
        </w:rPr>
        <w:t>e the skills applied</w:t>
      </w:r>
      <w:r w:rsidR="00D93899" w:rsidRPr="00045768">
        <w:rPr>
          <w:rFonts w:ascii="Times New Roman" w:hAnsi="Times New Roman" w:cs="Times New Roman"/>
          <w:color w:val="000000" w:themeColor="text1"/>
          <w:sz w:val="24"/>
        </w:rPr>
        <w:t xml:space="preserve"> to a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practical real-life </w:t>
      </w:r>
      <w:r w:rsidR="00D93899" w:rsidRPr="00045768">
        <w:rPr>
          <w:rFonts w:ascii="Times New Roman" w:hAnsi="Times New Roman" w:cs="Times New Roman"/>
          <w:color w:val="000000" w:themeColor="text1"/>
          <w:sz w:val="24"/>
        </w:rPr>
        <w:t>context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. </w:t>
      </w:r>
      <w:r w:rsidR="00FA6E4F" w:rsidRPr="00045768">
        <w:rPr>
          <w:rFonts w:ascii="Times New Roman" w:hAnsi="Times New Roman" w:cs="Times New Roman"/>
          <w:color w:val="000000" w:themeColor="text1"/>
          <w:sz w:val="24"/>
        </w:rPr>
        <w:t>This meant that children did not understand the links between the 12hour and 24hour clocks</w:t>
      </w:r>
      <w:r w:rsidR="002D34CC">
        <w:rPr>
          <w:rFonts w:ascii="Times New Roman" w:hAnsi="Times New Roman" w:cs="Times New Roman"/>
          <w:color w:val="000000" w:themeColor="text1"/>
          <w:sz w:val="24"/>
        </w:rPr>
        <w:t xml:space="preserve"> (evident in Appendix C</w:t>
      </w:r>
      <w:r w:rsidR="00D22B7C" w:rsidRPr="00045768">
        <w:rPr>
          <w:rFonts w:ascii="Times New Roman" w:hAnsi="Times New Roman" w:cs="Times New Roman"/>
          <w:color w:val="000000" w:themeColor="text1"/>
          <w:sz w:val="24"/>
        </w:rPr>
        <w:t xml:space="preserve">. </w:t>
      </w:r>
      <w:r w:rsidR="00D01D60">
        <w:rPr>
          <w:rFonts w:ascii="Times New Roman" w:hAnsi="Times New Roman" w:cs="Times New Roman"/>
          <w:color w:val="000000" w:themeColor="text1"/>
          <w:sz w:val="24"/>
        </w:rPr>
        <w:t>Therefore, w</w:t>
      </w:r>
      <w:r w:rsidR="00045768" w:rsidRPr="00045768">
        <w:rPr>
          <w:rFonts w:ascii="Times New Roman" w:hAnsi="Times New Roman" w:cs="Times New Roman"/>
          <w:color w:val="000000" w:themeColor="text1"/>
          <w:sz w:val="24"/>
        </w:rPr>
        <w:t>hen it came to pupils solving the time conversion task, children had great difficulty in understanding how to convert the 12h time into the 24h time (</w:t>
      </w:r>
      <w:r w:rsidR="0034288E">
        <w:rPr>
          <w:rFonts w:ascii="Times New Roman" w:hAnsi="Times New Roman" w:cs="Times New Roman"/>
          <w:color w:val="000000" w:themeColor="text1"/>
          <w:sz w:val="24"/>
        </w:rPr>
        <w:t>F</w:t>
      </w:r>
      <w:r w:rsidR="00045768" w:rsidRPr="00045768">
        <w:rPr>
          <w:rFonts w:ascii="Times New Roman" w:hAnsi="Times New Roman" w:cs="Times New Roman"/>
          <w:color w:val="000000" w:themeColor="text1"/>
          <w:sz w:val="24"/>
        </w:rPr>
        <w:t xml:space="preserve">igure </w:t>
      </w:r>
      <w:r w:rsidR="0034288E">
        <w:rPr>
          <w:rFonts w:ascii="Times New Roman" w:hAnsi="Times New Roman" w:cs="Times New Roman"/>
          <w:color w:val="000000" w:themeColor="text1"/>
          <w:sz w:val="24"/>
        </w:rPr>
        <w:t>5</w:t>
      </w:r>
      <w:r w:rsidR="00045768" w:rsidRPr="00045768">
        <w:rPr>
          <w:rFonts w:ascii="Times New Roman" w:hAnsi="Times New Roman" w:cs="Times New Roman"/>
          <w:color w:val="000000" w:themeColor="text1"/>
          <w:sz w:val="24"/>
        </w:rPr>
        <w:t xml:space="preserve">). I had to go from pupil to pupil to explain the connection. </w:t>
      </w:r>
    </w:p>
    <w:p w:rsidR="0034288E" w:rsidRPr="00045768" w:rsidRDefault="0034288E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D01D60" w:rsidRDefault="00072AE8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0D0D7D">
        <w:rPr>
          <w:rFonts w:ascii="Times New Roman" w:hAnsi="Times New Roman" w:cs="Times New Roman"/>
          <w:sz w:val="24"/>
        </w:rPr>
        <w:t>H</w:t>
      </w:r>
      <w:r w:rsidR="00623D7D" w:rsidRPr="000D0D7D">
        <w:rPr>
          <w:rFonts w:ascii="Times New Roman" w:hAnsi="Times New Roman" w:cs="Times New Roman"/>
          <w:sz w:val="24"/>
        </w:rPr>
        <w:t>ie</w:t>
      </w:r>
      <w:r w:rsidRPr="000D0D7D">
        <w:rPr>
          <w:rFonts w:ascii="Times New Roman" w:hAnsi="Times New Roman" w:cs="Times New Roman"/>
          <w:sz w:val="24"/>
        </w:rPr>
        <w:t xml:space="preserve">bert and Carpenter (1992) </w:t>
      </w:r>
      <w:r w:rsidR="003B24AE" w:rsidRPr="000D0D7D">
        <w:rPr>
          <w:rFonts w:ascii="Times New Roman" w:hAnsi="Times New Roman" w:cs="Times New Roman"/>
          <w:sz w:val="24"/>
        </w:rPr>
        <w:t>recognised</w:t>
      </w:r>
      <w:r w:rsidRPr="000D0D7D">
        <w:rPr>
          <w:rFonts w:ascii="Times New Roman" w:hAnsi="Times New Roman" w:cs="Times New Roman"/>
          <w:sz w:val="24"/>
        </w:rPr>
        <w:t xml:space="preserve"> “it is essential to make connections in mathematics if one intends to develop mathematical understanding”. </w:t>
      </w:r>
      <w:proofErr w:type="spellStart"/>
      <w:r w:rsidR="00D22B7C" w:rsidRPr="000D0D7D">
        <w:rPr>
          <w:rFonts w:ascii="Times New Roman" w:hAnsi="Times New Roman" w:cs="Times New Roman"/>
          <w:sz w:val="24"/>
        </w:rPr>
        <w:t>Rosenshine</w:t>
      </w:r>
      <w:proofErr w:type="spellEnd"/>
      <w:r w:rsidR="00D22B7C" w:rsidRPr="000D0D7D">
        <w:rPr>
          <w:rFonts w:ascii="Times New Roman" w:hAnsi="Times New Roman" w:cs="Times New Roman"/>
          <w:sz w:val="24"/>
        </w:rPr>
        <w:t xml:space="preserve"> (2012) stated that children learn though connecting </w:t>
      </w:r>
      <w:r w:rsidR="000D0D7D" w:rsidRPr="000D0D7D">
        <w:rPr>
          <w:rFonts w:ascii="Times New Roman" w:hAnsi="Times New Roman" w:cs="Times New Roman"/>
          <w:sz w:val="24"/>
        </w:rPr>
        <w:t>the</w:t>
      </w:r>
      <w:r w:rsidR="00D22B7C" w:rsidRPr="000D0D7D">
        <w:rPr>
          <w:rFonts w:ascii="Times New Roman" w:hAnsi="Times New Roman" w:cs="Times New Roman"/>
          <w:sz w:val="24"/>
        </w:rPr>
        <w:t xml:space="preserve"> understanding of new information to existing knowledge.</w:t>
      </w:r>
      <w:r w:rsidR="00413B5E" w:rsidRPr="000D0D7D">
        <w:rPr>
          <w:rFonts w:ascii="Times New Roman" w:hAnsi="Times New Roman" w:cs="Times New Roman"/>
          <w:sz w:val="24"/>
        </w:rPr>
        <w:t xml:space="preserve"> However,</w:t>
      </w:r>
      <w:r w:rsidR="00413B5E" w:rsidRPr="000D0D7D">
        <w:rPr>
          <w:rFonts w:ascii="Times New Roman" w:hAnsi="Times New Roman" w:cs="Times New Roman"/>
          <w:sz w:val="24"/>
        </w:rPr>
        <w:t xml:space="preserve"> </w:t>
      </w:r>
      <w:r w:rsidR="000D0D7D" w:rsidRPr="000D0D7D">
        <w:rPr>
          <w:rFonts w:ascii="Times New Roman" w:hAnsi="Times New Roman" w:cs="Times New Roman"/>
          <w:sz w:val="24"/>
        </w:rPr>
        <w:t>within a primary school class pupils existing knowledge varies greatly. Therefore, a teacher</w:t>
      </w:r>
      <w:r w:rsidR="00413B5E" w:rsidRPr="000D0D7D">
        <w:rPr>
          <w:rFonts w:ascii="Times New Roman" w:hAnsi="Times New Roman" w:cs="Times New Roman"/>
          <w:sz w:val="24"/>
        </w:rPr>
        <w:t xml:space="preserve"> should seek to determine pupils existing SK through assessment (Tay, 2018). Following this, m</w:t>
      </w:r>
      <w:r w:rsidR="004A1A22" w:rsidRPr="000D0D7D">
        <w:rPr>
          <w:rFonts w:ascii="Times New Roman" w:hAnsi="Times New Roman" w:cs="Times New Roman"/>
          <w:sz w:val="24"/>
        </w:rPr>
        <w:t xml:space="preserve">y </w:t>
      </w:r>
      <w:r w:rsidR="004A1A22" w:rsidRPr="00045768">
        <w:rPr>
          <w:rFonts w:ascii="Times New Roman" w:hAnsi="Times New Roman" w:cs="Times New Roman"/>
          <w:color w:val="000000" w:themeColor="text1"/>
          <w:sz w:val="24"/>
        </w:rPr>
        <w:t xml:space="preserve">future practice will support the process of pupils making connections between new and existing mathematical knowledge. I will draw on </w:t>
      </w:r>
      <w:r w:rsidR="00035354" w:rsidRPr="00045768">
        <w:rPr>
          <w:rFonts w:ascii="Times New Roman" w:hAnsi="Times New Roman" w:cs="Times New Roman"/>
          <w:color w:val="000000" w:themeColor="text1"/>
          <w:sz w:val="24"/>
        </w:rPr>
        <w:t>pupil’s</w:t>
      </w:r>
      <w:r w:rsidR="004A1A22" w:rsidRPr="00045768">
        <w:rPr>
          <w:rFonts w:ascii="Times New Roman" w:hAnsi="Times New Roman" w:cs="Times New Roman"/>
          <w:color w:val="000000" w:themeColor="text1"/>
          <w:sz w:val="24"/>
        </w:rPr>
        <w:t xml:space="preserve"> previous knowledge</w:t>
      </w:r>
      <w:r w:rsidR="003B24AE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4A1A22" w:rsidRPr="00045768">
        <w:rPr>
          <w:rFonts w:ascii="Times New Roman" w:hAnsi="Times New Roman" w:cs="Times New Roman"/>
          <w:color w:val="000000" w:themeColor="text1"/>
          <w:sz w:val="24"/>
        </w:rPr>
        <w:t xml:space="preserve">to identify gaps in existing knowledge and </w:t>
      </w:r>
      <w:r w:rsidR="003B24AE" w:rsidRPr="00045768">
        <w:rPr>
          <w:rFonts w:ascii="Times New Roman" w:hAnsi="Times New Roman" w:cs="Times New Roman"/>
          <w:color w:val="000000" w:themeColor="text1"/>
          <w:sz w:val="24"/>
        </w:rPr>
        <w:t>focus on</w:t>
      </w:r>
      <w:r w:rsidR="004A1A22" w:rsidRPr="00045768">
        <w:rPr>
          <w:rFonts w:ascii="Times New Roman" w:hAnsi="Times New Roman" w:cs="Times New Roman"/>
          <w:color w:val="000000" w:themeColor="text1"/>
          <w:sz w:val="24"/>
        </w:rPr>
        <w:t xml:space="preserve"> misconceptions that may impact future learning (</w:t>
      </w:r>
      <w:r w:rsidR="00035354" w:rsidRPr="00045768">
        <w:rPr>
          <w:rFonts w:ascii="Times New Roman" w:hAnsi="Times New Roman" w:cs="Times New Roman"/>
          <w:color w:val="000000" w:themeColor="text1"/>
          <w:sz w:val="24"/>
        </w:rPr>
        <w:t>Shulman, 1987</w:t>
      </w:r>
      <w:r w:rsidR="004A1A22" w:rsidRPr="00045768">
        <w:rPr>
          <w:rFonts w:ascii="Times New Roman" w:hAnsi="Times New Roman" w:cs="Times New Roman"/>
          <w:color w:val="000000" w:themeColor="text1"/>
          <w:sz w:val="24"/>
        </w:rPr>
        <w:t xml:space="preserve">). </w:t>
      </w:r>
      <w:r w:rsidR="00D01D60" w:rsidRPr="00045768">
        <w:rPr>
          <w:rFonts w:ascii="Times New Roman" w:hAnsi="Times New Roman" w:cs="Times New Roman"/>
          <w:color w:val="000000" w:themeColor="text1"/>
          <w:sz w:val="24"/>
        </w:rPr>
        <w:t>Donaldson (2015) states that teachers should provide opportunities for children to connect new concepts to prior knowledge, so children can transfer their existing skills and understanding to new situations.</w:t>
      </w:r>
      <w:r w:rsidR="00D01D60">
        <w:rPr>
          <w:rFonts w:ascii="Times New Roman" w:hAnsi="Times New Roman" w:cs="Times New Roman"/>
          <w:color w:val="000000" w:themeColor="text1"/>
          <w:sz w:val="24"/>
        </w:rPr>
        <w:t xml:space="preserve"> Furthermore, </w:t>
      </w:r>
      <w:r w:rsidR="004A1A22" w:rsidRPr="00045768">
        <w:rPr>
          <w:rFonts w:ascii="Times New Roman" w:hAnsi="Times New Roman" w:cs="Times New Roman"/>
          <w:color w:val="000000" w:themeColor="text1"/>
          <w:sz w:val="24"/>
        </w:rPr>
        <w:t>I will support pupils in applying new knowledge to real-life context</w:t>
      </w:r>
      <w:r w:rsidR="00D22B7C" w:rsidRPr="00045768">
        <w:rPr>
          <w:rFonts w:ascii="Times New Roman" w:hAnsi="Times New Roman" w:cs="Times New Roman"/>
          <w:color w:val="000000" w:themeColor="text1"/>
          <w:sz w:val="24"/>
        </w:rPr>
        <w:t xml:space="preserve">. </w:t>
      </w:r>
      <w:r w:rsidR="00511822" w:rsidRPr="00045768">
        <w:rPr>
          <w:rFonts w:ascii="Times New Roman" w:hAnsi="Times New Roman" w:cs="Times New Roman"/>
          <w:color w:val="000000" w:themeColor="text1"/>
          <w:sz w:val="24"/>
        </w:rPr>
        <w:t>When children apply skills to a real-life context</w:t>
      </w:r>
      <w:r w:rsidR="003B24AE" w:rsidRPr="00045768">
        <w:rPr>
          <w:rFonts w:ascii="Times New Roman" w:hAnsi="Times New Roman" w:cs="Times New Roman"/>
          <w:color w:val="000000" w:themeColor="text1"/>
          <w:sz w:val="24"/>
        </w:rPr>
        <w:t xml:space="preserve"> it</w:t>
      </w:r>
      <w:r w:rsidR="00511822" w:rsidRPr="00045768">
        <w:rPr>
          <w:rFonts w:ascii="Times New Roman" w:hAnsi="Times New Roman" w:cs="Times New Roman"/>
          <w:color w:val="000000" w:themeColor="text1"/>
          <w:sz w:val="24"/>
        </w:rPr>
        <w:t xml:space="preserve"> supports them </w:t>
      </w:r>
      <w:r w:rsidR="00D01D60" w:rsidRPr="00045768">
        <w:rPr>
          <w:rFonts w:ascii="Times New Roman" w:hAnsi="Times New Roman" w:cs="Times New Roman"/>
          <w:noProof/>
          <w:color w:val="000000" w:themeColor="text1"/>
        </w:rPr>
        <w:drawing>
          <wp:anchor distT="215900" distB="215900" distL="114300" distR="114300" simplePos="0" relativeHeight="251683840" behindDoc="0" locked="0" layoutInCell="1" allowOverlap="1" wp14:anchorId="53708394" wp14:editId="1E74ADBE">
            <wp:simplePos x="0" y="0"/>
            <wp:positionH relativeFrom="margin">
              <wp:posOffset>967105</wp:posOffset>
            </wp:positionH>
            <wp:positionV relativeFrom="paragraph">
              <wp:posOffset>1986915</wp:posOffset>
            </wp:positionV>
            <wp:extent cx="3516630" cy="2728595"/>
            <wp:effectExtent l="0" t="6033" r="1588" b="1587"/>
            <wp:wrapTopAndBottom/>
            <wp:docPr id="7" name="Picture 1" descr="https://scontent.flhr3-2.fna.fbcdn.net/v/t1.15752-9/49623512_271191776906982_9134341938948866048_n.jpg?_nc_cat=109&amp;_nc_ht=scontent.flhr3-2.fna&amp;oh=74096ce44010201318004cd31cdacdf7&amp;oe=5C8ECF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.flhr3-2.fna.fbcdn.net/v/t1.15752-9/49623512_271191776906982_9134341938948866048_n.jpg?_nc_cat=109&amp;_nc_ht=scontent.flhr3-2.fna&amp;oh=74096ce44010201318004cd31cdacdf7&amp;oe=5C8ECF9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15" t="5242" r="7578" b="9870"/>
                    <a:stretch/>
                  </pic:blipFill>
                  <pic:spPr bwMode="auto">
                    <a:xfrm rot="16200000">
                      <a:off x="0" y="0"/>
                      <a:ext cx="3516630" cy="2728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1D60" w:rsidRPr="00045768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341D0F7" wp14:editId="2EFA4D34">
                <wp:simplePos x="0" y="0"/>
                <wp:positionH relativeFrom="margin">
                  <wp:posOffset>507660</wp:posOffset>
                </wp:positionH>
                <wp:positionV relativeFrom="paragraph">
                  <wp:posOffset>5384638</wp:posOffset>
                </wp:positionV>
                <wp:extent cx="4121150" cy="635"/>
                <wp:effectExtent l="0" t="0" r="0" b="0"/>
                <wp:wrapTopAndBottom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11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D01D60" w:rsidRPr="002A6DCB" w:rsidRDefault="00D01D60" w:rsidP="00D01D60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rPr>
                                <w:noProof/>
                              </w:rPr>
                              <w:fldChar w:fldCharType="begin"/>
                            </w:r>
                            <w:r>
                              <w:rPr>
                                <w:noProof/>
                              </w:rPr>
                              <w:instrText xml:space="preserve"> SEQ Figure \* ARABIC </w:instrText>
                            </w:r>
                            <w:r>
                              <w:rPr>
                                <w:noProof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5</w:t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rPr>
                                <w:noProof/>
                              </w:rPr>
                              <w:t xml:space="preserve"> – Lesson 2 outcome to convert between the 12h and 24h clocks.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41D0F7" id="Text Box 10" o:spid="_x0000_s1030" type="#_x0000_t202" style="position:absolute;left:0;text-align:left;margin-left:39.95pt;margin-top:424pt;width:324.5pt;height:.05pt;z-index:2516848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" stroked="f">
                <v:textbox style="mso-fit-shape-to-text:t" inset="0,0,0,0">
                  <w:txbxContent>
                    <w:p w:rsidR="00D01D60" w:rsidRPr="002A6DCB" w:rsidRDefault="00D01D60" w:rsidP="00D01D60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</w:rPr>
                      </w:pPr>
                      <w:r>
                        <w:t xml:space="preserve">Figure </w:t>
                      </w:r>
                      <w:r>
                        <w:rPr>
                          <w:noProof/>
                        </w:rPr>
                        <w:fldChar w:fldCharType="begin"/>
                      </w:r>
                      <w:r>
                        <w:rPr>
                          <w:noProof/>
                        </w:rPr>
                        <w:instrText xml:space="preserve"> SEQ Figure \* ARABIC </w:instrText>
                      </w:r>
                      <w:r>
                        <w:rPr>
                          <w:noProof/>
                        </w:rPr>
                        <w:fldChar w:fldCharType="separate"/>
                      </w:r>
                      <w:r>
                        <w:rPr>
                          <w:noProof/>
                        </w:rPr>
                        <w:t>5</w:t>
                      </w:r>
                      <w:r>
                        <w:rPr>
                          <w:noProof/>
                        </w:rPr>
                        <w:fldChar w:fldCharType="end"/>
                      </w:r>
                      <w:r>
                        <w:rPr>
                          <w:noProof/>
                        </w:rPr>
                        <w:t xml:space="preserve"> – Lesson 2 outcome to convert between the 12h and 24h clocks.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511822" w:rsidRPr="00045768">
        <w:rPr>
          <w:rFonts w:ascii="Times New Roman" w:hAnsi="Times New Roman" w:cs="Times New Roman"/>
          <w:color w:val="000000" w:themeColor="text1"/>
          <w:sz w:val="24"/>
        </w:rPr>
        <w:t>in becoming ‘ambitio</w:t>
      </w:r>
      <w:r w:rsidR="002752CC" w:rsidRPr="00045768">
        <w:rPr>
          <w:rFonts w:ascii="Times New Roman" w:hAnsi="Times New Roman" w:cs="Times New Roman"/>
          <w:color w:val="000000" w:themeColor="text1"/>
          <w:sz w:val="24"/>
        </w:rPr>
        <w:t>us</w:t>
      </w:r>
      <w:r w:rsidR="00511822" w:rsidRPr="00045768">
        <w:rPr>
          <w:rFonts w:ascii="Times New Roman" w:hAnsi="Times New Roman" w:cs="Times New Roman"/>
          <w:color w:val="000000" w:themeColor="text1"/>
          <w:sz w:val="24"/>
        </w:rPr>
        <w:t xml:space="preserve">, capable learners’ (Donaldson, 2015).  </w:t>
      </w:r>
    </w:p>
    <w:p w:rsidR="002D34CC" w:rsidRPr="002D34CC" w:rsidRDefault="002D34CC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9A4225" w:rsidRDefault="009A4225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u w:val="single"/>
        </w:rPr>
      </w:pPr>
      <w:r w:rsidRPr="00045768">
        <w:rPr>
          <w:rFonts w:ascii="Times New Roman" w:hAnsi="Times New Roman" w:cs="Times New Roman"/>
          <w:color w:val="000000" w:themeColor="text1"/>
          <w:sz w:val="24"/>
          <w:u w:val="single"/>
        </w:rPr>
        <w:t xml:space="preserve">Contingency </w:t>
      </w:r>
    </w:p>
    <w:p w:rsidR="00C737DF" w:rsidRPr="00045768" w:rsidRDefault="00C737DF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u w:val="single"/>
        </w:rPr>
      </w:pPr>
    </w:p>
    <w:p w:rsidR="00766F73" w:rsidRDefault="00DD0716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045768">
        <w:rPr>
          <w:rFonts w:ascii="Times New Roman" w:hAnsi="Times New Roman" w:cs="Times New Roman"/>
          <w:color w:val="000000" w:themeColor="text1"/>
          <w:sz w:val="24"/>
        </w:rPr>
        <w:t>The c</w:t>
      </w:r>
      <w:r w:rsidR="009A4225" w:rsidRPr="00045768">
        <w:rPr>
          <w:rFonts w:ascii="Times New Roman" w:hAnsi="Times New Roman" w:cs="Times New Roman"/>
          <w:color w:val="000000" w:themeColor="text1"/>
          <w:sz w:val="24"/>
        </w:rPr>
        <w:t>ontingency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stage of TKQ consists of</w:t>
      </w:r>
      <w:r w:rsidR="009A4225" w:rsidRPr="00045768">
        <w:rPr>
          <w:rFonts w:ascii="Times New Roman" w:hAnsi="Times New Roman" w:cs="Times New Roman"/>
          <w:color w:val="000000" w:themeColor="text1"/>
          <w:sz w:val="24"/>
        </w:rPr>
        <w:t xml:space="preserve"> classroom actions that are unpredictable and can’t be planned for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(Rowland et al. 2003)</w:t>
      </w:r>
      <w:r w:rsidR="009A4225" w:rsidRPr="00045768">
        <w:rPr>
          <w:rFonts w:ascii="Times New Roman" w:hAnsi="Times New Roman" w:cs="Times New Roman"/>
          <w:color w:val="000000" w:themeColor="text1"/>
          <w:sz w:val="24"/>
        </w:rPr>
        <w:t xml:space="preserve">. During the contingency stage, teachers can diverge from the planned lesson and respond to children’s questions and curiosities. The contingency stage follows a constructivist approach to learning by encouraging children’s input into lessons and </w:t>
      </w:r>
      <w:r w:rsidR="00D01D60">
        <w:rPr>
          <w:rFonts w:ascii="Times New Roman" w:hAnsi="Times New Roman" w:cs="Times New Roman"/>
          <w:color w:val="000000" w:themeColor="text1"/>
          <w:sz w:val="24"/>
        </w:rPr>
        <w:t>supporting</w:t>
      </w:r>
      <w:r w:rsidR="009A4225" w:rsidRPr="00045768">
        <w:rPr>
          <w:rFonts w:ascii="Times New Roman" w:hAnsi="Times New Roman" w:cs="Times New Roman"/>
          <w:color w:val="000000" w:themeColor="text1"/>
          <w:sz w:val="24"/>
        </w:rPr>
        <w:t xml:space="preserve"> their desire to </w:t>
      </w:r>
      <w:r w:rsidR="00D01D60">
        <w:rPr>
          <w:rFonts w:ascii="Times New Roman" w:hAnsi="Times New Roman" w:cs="Times New Roman"/>
          <w:color w:val="000000" w:themeColor="text1"/>
          <w:sz w:val="24"/>
        </w:rPr>
        <w:t>grow in knowledge and understanding</w:t>
      </w:r>
      <w:r w:rsidR="009A4225" w:rsidRPr="00045768">
        <w:rPr>
          <w:rFonts w:ascii="Times New Roman" w:hAnsi="Times New Roman" w:cs="Times New Roman"/>
          <w:color w:val="000000" w:themeColor="text1"/>
          <w:sz w:val="24"/>
        </w:rPr>
        <w:t xml:space="preserve">. </w:t>
      </w:r>
    </w:p>
    <w:p w:rsidR="00C737DF" w:rsidRPr="00045768" w:rsidRDefault="00C737DF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9F6125" w:rsidRPr="00045768" w:rsidRDefault="009F6125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The contingency stage of TKQ was displayed as I was teaching within the science and technology area of learning (Donaldson, 2015). </w:t>
      </w:r>
      <w:r w:rsidR="00AD4154" w:rsidRPr="00045768">
        <w:rPr>
          <w:rFonts w:ascii="Times New Roman" w:hAnsi="Times New Roman" w:cs="Times New Roman"/>
          <w:color w:val="000000" w:themeColor="text1"/>
          <w:sz w:val="24"/>
        </w:rPr>
        <w:t xml:space="preserve">Within a science lesson, </w:t>
      </w:r>
      <w:r w:rsidR="001D61F6" w:rsidRPr="00045768">
        <w:rPr>
          <w:rFonts w:ascii="Times New Roman" w:hAnsi="Times New Roman" w:cs="Times New Roman"/>
          <w:color w:val="000000" w:themeColor="text1"/>
          <w:sz w:val="24"/>
        </w:rPr>
        <w:t>pupils were set out to label and draw scientific diagram</w:t>
      </w:r>
      <w:r w:rsidR="00576978" w:rsidRPr="00045768">
        <w:rPr>
          <w:rFonts w:ascii="Times New Roman" w:hAnsi="Times New Roman" w:cs="Times New Roman"/>
          <w:color w:val="000000" w:themeColor="text1"/>
          <w:sz w:val="24"/>
        </w:rPr>
        <w:t>s</w:t>
      </w:r>
      <w:r w:rsidR="001D61F6" w:rsidRPr="00045768">
        <w:rPr>
          <w:rFonts w:ascii="Times New Roman" w:hAnsi="Times New Roman" w:cs="Times New Roman"/>
          <w:color w:val="000000" w:themeColor="text1"/>
          <w:sz w:val="24"/>
        </w:rPr>
        <w:t xml:space="preserve"> of the human eye. Once complete, children were instructed to research and record the functions of the features of the human e</w:t>
      </w:r>
      <w:r w:rsidR="00726DEE" w:rsidRPr="00045768">
        <w:rPr>
          <w:rFonts w:ascii="Times New Roman" w:hAnsi="Times New Roman" w:cs="Times New Roman"/>
          <w:color w:val="000000" w:themeColor="text1"/>
          <w:sz w:val="24"/>
        </w:rPr>
        <w:t>y</w:t>
      </w:r>
      <w:r w:rsidR="001D61F6" w:rsidRPr="00045768">
        <w:rPr>
          <w:rFonts w:ascii="Times New Roman" w:hAnsi="Times New Roman" w:cs="Times New Roman"/>
          <w:color w:val="000000" w:themeColor="text1"/>
          <w:sz w:val="24"/>
        </w:rPr>
        <w:t xml:space="preserve">e. One pupil </w:t>
      </w:r>
      <w:r w:rsidR="00DD0716" w:rsidRPr="00045768">
        <w:rPr>
          <w:rFonts w:ascii="Times New Roman" w:hAnsi="Times New Roman" w:cs="Times New Roman"/>
          <w:color w:val="000000" w:themeColor="text1"/>
          <w:sz w:val="24"/>
        </w:rPr>
        <w:t>asked,</w:t>
      </w:r>
      <w:r w:rsidR="001D61F6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DD0716" w:rsidRPr="00045768">
        <w:rPr>
          <w:rFonts w:ascii="Times New Roman" w:hAnsi="Times New Roman" w:cs="Times New Roman"/>
          <w:i/>
          <w:color w:val="000000" w:themeColor="text1"/>
          <w:sz w:val="24"/>
        </w:rPr>
        <w:t>‘</w:t>
      </w:r>
      <w:r w:rsidR="001D61F6" w:rsidRPr="00045768">
        <w:rPr>
          <w:rFonts w:ascii="Times New Roman" w:hAnsi="Times New Roman" w:cs="Times New Roman"/>
          <w:i/>
          <w:color w:val="000000" w:themeColor="text1"/>
          <w:sz w:val="24"/>
        </w:rPr>
        <w:t>why</w:t>
      </w:r>
      <w:r w:rsidR="00F801F6" w:rsidRPr="00045768">
        <w:rPr>
          <w:rFonts w:ascii="Times New Roman" w:hAnsi="Times New Roman" w:cs="Times New Roman"/>
          <w:i/>
          <w:color w:val="000000" w:themeColor="text1"/>
          <w:sz w:val="24"/>
        </w:rPr>
        <w:t xml:space="preserve"> are</w:t>
      </w:r>
      <w:r w:rsidR="001D61F6" w:rsidRPr="00045768">
        <w:rPr>
          <w:rFonts w:ascii="Times New Roman" w:hAnsi="Times New Roman" w:cs="Times New Roman"/>
          <w:i/>
          <w:color w:val="000000" w:themeColor="text1"/>
          <w:sz w:val="24"/>
        </w:rPr>
        <w:t xml:space="preserve"> some animals are colour blind</w:t>
      </w:r>
      <w:r w:rsidR="00DD0716" w:rsidRPr="00045768">
        <w:rPr>
          <w:rFonts w:ascii="Times New Roman" w:hAnsi="Times New Roman" w:cs="Times New Roman"/>
          <w:i/>
          <w:color w:val="000000" w:themeColor="text1"/>
          <w:sz w:val="24"/>
        </w:rPr>
        <w:t>?’</w:t>
      </w:r>
      <w:r w:rsidR="001D61F6" w:rsidRPr="00045768">
        <w:rPr>
          <w:rFonts w:ascii="Times New Roman" w:hAnsi="Times New Roman" w:cs="Times New Roman"/>
          <w:color w:val="000000" w:themeColor="text1"/>
          <w:sz w:val="24"/>
        </w:rPr>
        <w:t xml:space="preserve">. This was an interesting question which sparked interest on the topic with other pupils in the class. Other pupils </w:t>
      </w:r>
      <w:r w:rsidR="00576978" w:rsidRPr="00045768">
        <w:rPr>
          <w:rFonts w:ascii="Times New Roman" w:hAnsi="Times New Roman" w:cs="Times New Roman"/>
          <w:color w:val="000000" w:themeColor="text1"/>
          <w:sz w:val="24"/>
        </w:rPr>
        <w:t>asked,</w:t>
      </w:r>
      <w:r w:rsidR="001D61F6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DD0716" w:rsidRPr="00045768">
        <w:rPr>
          <w:rFonts w:ascii="Times New Roman" w:hAnsi="Times New Roman" w:cs="Times New Roman"/>
          <w:i/>
          <w:color w:val="000000" w:themeColor="text1"/>
          <w:sz w:val="24"/>
        </w:rPr>
        <w:t>‘</w:t>
      </w:r>
      <w:r w:rsidR="001D61F6" w:rsidRPr="00045768">
        <w:rPr>
          <w:rFonts w:ascii="Times New Roman" w:hAnsi="Times New Roman" w:cs="Times New Roman"/>
          <w:i/>
          <w:color w:val="000000" w:themeColor="text1"/>
          <w:sz w:val="24"/>
        </w:rPr>
        <w:t xml:space="preserve">why </w:t>
      </w:r>
      <w:r w:rsidR="00DD0716" w:rsidRPr="00045768">
        <w:rPr>
          <w:rFonts w:ascii="Times New Roman" w:hAnsi="Times New Roman" w:cs="Times New Roman"/>
          <w:i/>
          <w:color w:val="000000" w:themeColor="text1"/>
          <w:sz w:val="24"/>
        </w:rPr>
        <w:t xml:space="preserve">do </w:t>
      </w:r>
      <w:r w:rsidR="00A23D6D" w:rsidRPr="00045768">
        <w:rPr>
          <w:rFonts w:ascii="Times New Roman" w:hAnsi="Times New Roman" w:cs="Times New Roman"/>
          <w:i/>
          <w:color w:val="000000" w:themeColor="text1"/>
          <w:sz w:val="24"/>
        </w:rPr>
        <w:t>some people have</w:t>
      </w:r>
      <w:r w:rsidR="001D61F6" w:rsidRPr="00045768">
        <w:rPr>
          <w:rFonts w:ascii="Times New Roman" w:hAnsi="Times New Roman" w:cs="Times New Roman"/>
          <w:i/>
          <w:color w:val="000000" w:themeColor="text1"/>
          <w:sz w:val="24"/>
        </w:rPr>
        <w:t xml:space="preserve"> brown eyes</w:t>
      </w:r>
      <w:r w:rsidR="00DD0716" w:rsidRPr="00045768">
        <w:rPr>
          <w:rFonts w:ascii="Times New Roman" w:hAnsi="Times New Roman" w:cs="Times New Roman"/>
          <w:i/>
          <w:color w:val="000000" w:themeColor="text1"/>
          <w:sz w:val="24"/>
        </w:rPr>
        <w:t>?’</w:t>
      </w:r>
      <w:r w:rsidR="001D61F6" w:rsidRPr="00045768">
        <w:rPr>
          <w:rFonts w:ascii="Times New Roman" w:hAnsi="Times New Roman" w:cs="Times New Roman"/>
          <w:color w:val="000000" w:themeColor="text1"/>
          <w:sz w:val="24"/>
        </w:rPr>
        <w:t xml:space="preserve">. </w:t>
      </w:r>
      <w:r w:rsidR="00A23D6D" w:rsidRPr="00045768">
        <w:rPr>
          <w:rFonts w:ascii="Times New Roman" w:hAnsi="Times New Roman" w:cs="Times New Roman"/>
          <w:color w:val="000000" w:themeColor="text1"/>
          <w:sz w:val="24"/>
        </w:rPr>
        <w:t xml:space="preserve">Although </w:t>
      </w:r>
      <w:r w:rsidR="00D3736E" w:rsidRPr="00045768">
        <w:rPr>
          <w:rFonts w:ascii="Times New Roman" w:hAnsi="Times New Roman" w:cs="Times New Roman"/>
          <w:color w:val="000000" w:themeColor="text1"/>
          <w:sz w:val="24"/>
        </w:rPr>
        <w:t>not linked to the lesson objectives</w:t>
      </w:r>
      <w:r w:rsidR="00A23D6D" w:rsidRPr="00045768">
        <w:rPr>
          <w:rFonts w:ascii="Times New Roman" w:hAnsi="Times New Roman" w:cs="Times New Roman"/>
          <w:color w:val="000000" w:themeColor="text1"/>
          <w:sz w:val="24"/>
        </w:rPr>
        <w:t xml:space="preserve">, these queries were still relevant to the topic of the eye. </w:t>
      </w:r>
    </w:p>
    <w:p w:rsidR="009F6125" w:rsidRPr="00045768" w:rsidRDefault="009F6125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5925A5" w:rsidRPr="00045768" w:rsidRDefault="005925A5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proofErr w:type="spellStart"/>
      <w:r w:rsidRPr="00045768">
        <w:rPr>
          <w:rFonts w:ascii="Times New Roman" w:hAnsi="Times New Roman" w:cs="Times New Roman"/>
          <w:color w:val="000000" w:themeColor="text1"/>
          <w:sz w:val="24"/>
        </w:rPr>
        <w:t>Rowaland</w:t>
      </w:r>
      <w:proofErr w:type="spellEnd"/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and </w:t>
      </w:r>
      <w:proofErr w:type="spellStart"/>
      <w:r w:rsidRPr="00045768">
        <w:rPr>
          <w:rFonts w:ascii="Times New Roman" w:hAnsi="Times New Roman" w:cs="Times New Roman"/>
          <w:color w:val="000000" w:themeColor="text1"/>
          <w:sz w:val="24"/>
        </w:rPr>
        <w:t>Zazkis</w:t>
      </w:r>
      <w:proofErr w:type="spellEnd"/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(2013) proposed that increased </w:t>
      </w:r>
      <w:r w:rsidR="00DD0716" w:rsidRPr="00045768">
        <w:rPr>
          <w:rFonts w:ascii="Times New Roman" w:hAnsi="Times New Roman" w:cs="Times New Roman"/>
          <w:color w:val="000000" w:themeColor="text1"/>
          <w:sz w:val="24"/>
        </w:rPr>
        <w:t>SK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enables teachers to take advantage of divergent situations. Increased </w:t>
      </w:r>
      <w:r w:rsidR="00DD0716" w:rsidRPr="00045768">
        <w:rPr>
          <w:rFonts w:ascii="Times New Roman" w:hAnsi="Times New Roman" w:cs="Times New Roman"/>
          <w:color w:val="000000" w:themeColor="text1"/>
          <w:sz w:val="24"/>
        </w:rPr>
        <w:t>SK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increases </w:t>
      </w:r>
      <w:r w:rsidR="00576978" w:rsidRPr="00045768">
        <w:rPr>
          <w:rFonts w:ascii="Times New Roman" w:hAnsi="Times New Roman" w:cs="Times New Roman"/>
          <w:color w:val="000000" w:themeColor="text1"/>
          <w:sz w:val="24"/>
        </w:rPr>
        <w:t>a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teacher’s ability to plan for pupils’ responses</w:t>
      </w:r>
      <w:r w:rsidR="00C6373F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576978" w:rsidRPr="00045768">
        <w:rPr>
          <w:rFonts w:ascii="Times New Roman" w:hAnsi="Times New Roman" w:cs="Times New Roman"/>
          <w:color w:val="000000" w:themeColor="text1"/>
          <w:sz w:val="24"/>
        </w:rPr>
        <w:t>(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Rowland</w:t>
      </w:r>
      <w:r w:rsidR="009B1B5B">
        <w:rPr>
          <w:rFonts w:ascii="Times New Roman" w:hAnsi="Times New Roman" w:cs="Times New Roman"/>
          <w:color w:val="000000" w:themeColor="text1"/>
          <w:sz w:val="24"/>
        </w:rPr>
        <w:t xml:space="preserve"> et al.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2009)</w:t>
      </w:r>
      <w:r w:rsidR="008F28D2" w:rsidRPr="00045768">
        <w:rPr>
          <w:rFonts w:ascii="Times New Roman" w:hAnsi="Times New Roman" w:cs="Times New Roman"/>
          <w:color w:val="000000" w:themeColor="text1"/>
          <w:sz w:val="24"/>
        </w:rPr>
        <w:t xml:space="preserve"> and “think on one’s feet” (Rowland</w:t>
      </w:r>
      <w:r w:rsidR="003D15DD" w:rsidRPr="00045768">
        <w:rPr>
          <w:rFonts w:ascii="Times New Roman" w:hAnsi="Times New Roman" w:cs="Times New Roman"/>
          <w:color w:val="000000" w:themeColor="text1"/>
          <w:sz w:val="24"/>
        </w:rPr>
        <w:t xml:space="preserve"> and Turner,</w:t>
      </w:r>
      <w:r w:rsidR="008F28D2" w:rsidRPr="00045768">
        <w:rPr>
          <w:rFonts w:ascii="Times New Roman" w:hAnsi="Times New Roman" w:cs="Times New Roman"/>
          <w:color w:val="000000" w:themeColor="text1"/>
          <w:sz w:val="24"/>
        </w:rPr>
        <w:t xml:space="preserve"> 200</w:t>
      </w:r>
      <w:r w:rsidR="003D15DD" w:rsidRPr="00045768">
        <w:rPr>
          <w:rFonts w:ascii="Times New Roman" w:hAnsi="Times New Roman" w:cs="Times New Roman"/>
          <w:color w:val="000000" w:themeColor="text1"/>
          <w:sz w:val="24"/>
        </w:rPr>
        <w:t>7</w:t>
      </w:r>
      <w:r w:rsidR="008F28D2" w:rsidRPr="00045768">
        <w:rPr>
          <w:rFonts w:ascii="Times New Roman" w:hAnsi="Times New Roman" w:cs="Times New Roman"/>
          <w:color w:val="000000" w:themeColor="text1"/>
          <w:sz w:val="24"/>
        </w:rPr>
        <w:t>)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. </w:t>
      </w:r>
      <w:r w:rsidR="00576978" w:rsidRPr="00045768">
        <w:rPr>
          <w:rFonts w:ascii="Times New Roman" w:hAnsi="Times New Roman" w:cs="Times New Roman"/>
          <w:color w:val="000000" w:themeColor="text1"/>
          <w:sz w:val="24"/>
        </w:rPr>
        <w:t>However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, Warburton (2015) </w:t>
      </w:r>
      <w:r w:rsidR="008F28D2" w:rsidRPr="00045768">
        <w:rPr>
          <w:rFonts w:ascii="Times New Roman" w:hAnsi="Times New Roman" w:cs="Times New Roman"/>
          <w:color w:val="000000" w:themeColor="text1"/>
          <w:sz w:val="24"/>
        </w:rPr>
        <w:t>f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ound that high </w:t>
      </w:r>
      <w:r w:rsidR="00DD0716" w:rsidRPr="00045768">
        <w:rPr>
          <w:rFonts w:ascii="Times New Roman" w:hAnsi="Times New Roman" w:cs="Times New Roman"/>
          <w:color w:val="000000" w:themeColor="text1"/>
          <w:sz w:val="24"/>
        </w:rPr>
        <w:t>SK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does not necessary impact a teacher’s ability to respond to unpredictable situations.</w:t>
      </w:r>
      <w:r w:rsidR="003E7909" w:rsidRPr="00045768">
        <w:rPr>
          <w:rFonts w:ascii="Times New Roman" w:hAnsi="Times New Roman" w:cs="Times New Roman"/>
          <w:color w:val="000000" w:themeColor="text1"/>
          <w:sz w:val="24"/>
        </w:rPr>
        <w:t xml:space="preserve"> T</w:t>
      </w:r>
      <w:r w:rsidR="008F28D2" w:rsidRPr="00045768">
        <w:rPr>
          <w:rFonts w:ascii="Times New Roman" w:hAnsi="Times New Roman" w:cs="Times New Roman"/>
          <w:color w:val="000000" w:themeColor="text1"/>
          <w:sz w:val="24"/>
        </w:rPr>
        <w:t xml:space="preserve">his </w:t>
      </w:r>
      <w:r w:rsidR="00576978" w:rsidRPr="00045768">
        <w:rPr>
          <w:rFonts w:ascii="Times New Roman" w:hAnsi="Times New Roman" w:cs="Times New Roman"/>
          <w:color w:val="000000" w:themeColor="text1"/>
          <w:sz w:val="24"/>
        </w:rPr>
        <w:t>is</w:t>
      </w:r>
      <w:r w:rsidR="008F28D2" w:rsidRPr="00045768">
        <w:rPr>
          <w:rFonts w:ascii="Times New Roman" w:hAnsi="Times New Roman" w:cs="Times New Roman"/>
          <w:color w:val="000000" w:themeColor="text1"/>
          <w:sz w:val="24"/>
        </w:rPr>
        <w:t xml:space="preserve"> due to high anxiety levels linked to low perceived confidence in </w:t>
      </w:r>
      <w:r w:rsidR="00DD0716" w:rsidRPr="00045768">
        <w:rPr>
          <w:rFonts w:ascii="Times New Roman" w:hAnsi="Times New Roman" w:cs="Times New Roman"/>
          <w:color w:val="000000" w:themeColor="text1"/>
          <w:sz w:val="24"/>
        </w:rPr>
        <w:t>existing SK</w:t>
      </w:r>
      <w:r w:rsidR="00AF40D0" w:rsidRPr="00045768">
        <w:rPr>
          <w:rFonts w:ascii="Times New Roman" w:hAnsi="Times New Roman" w:cs="Times New Roman"/>
          <w:color w:val="000000" w:themeColor="text1"/>
          <w:sz w:val="24"/>
        </w:rPr>
        <w:t xml:space="preserve"> limiting a </w:t>
      </w:r>
      <w:r w:rsidR="00C6373F" w:rsidRPr="00045768">
        <w:rPr>
          <w:rFonts w:ascii="Times New Roman" w:hAnsi="Times New Roman" w:cs="Times New Roman"/>
          <w:color w:val="000000" w:themeColor="text1"/>
          <w:sz w:val="24"/>
        </w:rPr>
        <w:t>teacher’s</w:t>
      </w:r>
      <w:r w:rsidR="00AF40D0" w:rsidRPr="00045768">
        <w:rPr>
          <w:rFonts w:ascii="Times New Roman" w:hAnsi="Times New Roman" w:cs="Times New Roman"/>
          <w:color w:val="000000" w:themeColor="text1"/>
          <w:sz w:val="24"/>
        </w:rPr>
        <w:t xml:space="preserve"> ability to listen</w:t>
      </w:r>
      <w:r w:rsidR="003E7909" w:rsidRPr="00045768">
        <w:rPr>
          <w:rFonts w:ascii="Times New Roman" w:hAnsi="Times New Roman" w:cs="Times New Roman"/>
          <w:color w:val="000000" w:themeColor="text1"/>
          <w:sz w:val="24"/>
        </w:rPr>
        <w:t xml:space="preserve"> (Brown and Wragg, 1993)</w:t>
      </w:r>
      <w:r w:rsidR="008F28D2" w:rsidRPr="00045768">
        <w:rPr>
          <w:rFonts w:ascii="Times New Roman" w:hAnsi="Times New Roman" w:cs="Times New Roman"/>
          <w:color w:val="000000" w:themeColor="text1"/>
          <w:sz w:val="24"/>
        </w:rPr>
        <w:t xml:space="preserve">. </w:t>
      </w:r>
    </w:p>
    <w:p w:rsidR="001F45D2" w:rsidRPr="00045768" w:rsidRDefault="001F45D2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2D25DD" w:rsidRPr="00045768" w:rsidRDefault="00716161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Even though the questions asked by pupils were beyond my </w:t>
      </w:r>
      <w:r w:rsidR="00AC0538" w:rsidRPr="00045768">
        <w:rPr>
          <w:rFonts w:ascii="Times New Roman" w:hAnsi="Times New Roman" w:cs="Times New Roman"/>
          <w:color w:val="000000" w:themeColor="text1"/>
          <w:sz w:val="24"/>
        </w:rPr>
        <w:t>SK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, </w:t>
      </w:r>
      <w:r w:rsidR="005925A5" w:rsidRPr="00045768">
        <w:rPr>
          <w:rFonts w:ascii="Times New Roman" w:hAnsi="Times New Roman" w:cs="Times New Roman"/>
          <w:color w:val="000000" w:themeColor="text1"/>
          <w:sz w:val="24"/>
        </w:rPr>
        <w:t>children’s ideas should be responded to</w:t>
      </w:r>
      <w:r w:rsidR="00576978" w:rsidRPr="00045768">
        <w:rPr>
          <w:rFonts w:ascii="Times New Roman" w:hAnsi="Times New Roman" w:cs="Times New Roman"/>
          <w:color w:val="000000" w:themeColor="text1"/>
          <w:sz w:val="24"/>
        </w:rPr>
        <w:t>, to</w:t>
      </w:r>
      <w:r w:rsidR="00160EE2" w:rsidRPr="00045768">
        <w:rPr>
          <w:rFonts w:ascii="Times New Roman" w:hAnsi="Times New Roman" w:cs="Times New Roman"/>
          <w:color w:val="000000" w:themeColor="text1"/>
          <w:sz w:val="24"/>
        </w:rPr>
        <w:t xml:space="preserve"> satisfying their curiosity</w:t>
      </w:r>
      <w:r w:rsidR="00576978" w:rsidRPr="00045768">
        <w:rPr>
          <w:rFonts w:ascii="Times New Roman" w:hAnsi="Times New Roman" w:cs="Times New Roman"/>
          <w:color w:val="000000" w:themeColor="text1"/>
          <w:sz w:val="24"/>
        </w:rPr>
        <w:t xml:space="preserve"> (Rowland et al. 2003)</w:t>
      </w:r>
      <w:r w:rsidR="005925A5" w:rsidRPr="00045768">
        <w:rPr>
          <w:rFonts w:ascii="Times New Roman" w:hAnsi="Times New Roman" w:cs="Times New Roman"/>
          <w:color w:val="000000" w:themeColor="text1"/>
          <w:sz w:val="24"/>
        </w:rPr>
        <w:t xml:space="preserve">. </w:t>
      </w:r>
      <w:r w:rsidR="00AC0538" w:rsidRPr="00045768">
        <w:rPr>
          <w:rFonts w:ascii="Times New Roman" w:hAnsi="Times New Roman" w:cs="Times New Roman"/>
          <w:color w:val="000000" w:themeColor="text1"/>
          <w:sz w:val="24"/>
        </w:rPr>
        <w:t>Hurst (2016) identified that</w:t>
      </w:r>
      <w:r w:rsidR="005925A5" w:rsidRPr="00045768">
        <w:rPr>
          <w:rFonts w:ascii="Times New Roman" w:hAnsi="Times New Roman" w:cs="Times New Roman"/>
          <w:color w:val="000000" w:themeColor="text1"/>
          <w:sz w:val="24"/>
        </w:rPr>
        <w:t xml:space="preserve"> c</w:t>
      </w:r>
      <w:r w:rsidR="00E75753" w:rsidRPr="00045768">
        <w:rPr>
          <w:rFonts w:ascii="Times New Roman" w:hAnsi="Times New Roman" w:cs="Times New Roman"/>
          <w:color w:val="000000" w:themeColor="text1"/>
          <w:sz w:val="24"/>
        </w:rPr>
        <w:t>ontingent events encourage children to reflect critically, draw key ideas together and solve problems.</w:t>
      </w:r>
      <w:r w:rsidR="00F801F6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C620D4" w:rsidRPr="00045768">
        <w:rPr>
          <w:rFonts w:ascii="Times New Roman" w:hAnsi="Times New Roman" w:cs="Times New Roman"/>
          <w:color w:val="000000" w:themeColor="text1"/>
          <w:sz w:val="24"/>
        </w:rPr>
        <w:t>I</w:t>
      </w:r>
      <w:r w:rsidR="00F801F6" w:rsidRPr="00045768">
        <w:rPr>
          <w:rFonts w:ascii="Times New Roman" w:hAnsi="Times New Roman" w:cs="Times New Roman"/>
          <w:color w:val="000000" w:themeColor="text1"/>
          <w:sz w:val="24"/>
        </w:rPr>
        <w:t xml:space="preserve">f contingent events are ignored to reduce the lesson from being pushed off track this could have a negative impact on the </w:t>
      </w:r>
      <w:r w:rsidR="00BE40E4" w:rsidRPr="00045768">
        <w:rPr>
          <w:rFonts w:ascii="Times New Roman" w:hAnsi="Times New Roman" w:cs="Times New Roman"/>
          <w:color w:val="000000" w:themeColor="text1"/>
          <w:sz w:val="24"/>
        </w:rPr>
        <w:t>pupils</w:t>
      </w:r>
      <w:r w:rsidR="00F801F6" w:rsidRPr="00045768">
        <w:rPr>
          <w:rFonts w:ascii="Times New Roman" w:hAnsi="Times New Roman" w:cs="Times New Roman"/>
          <w:color w:val="000000" w:themeColor="text1"/>
          <w:sz w:val="24"/>
        </w:rPr>
        <w:t xml:space="preserve"> moral and negatively impact their learning</w:t>
      </w:r>
      <w:r w:rsidR="00AF5F1F" w:rsidRPr="00045768">
        <w:rPr>
          <w:rFonts w:ascii="Times New Roman" w:hAnsi="Times New Roman" w:cs="Times New Roman"/>
          <w:color w:val="000000" w:themeColor="text1"/>
          <w:sz w:val="24"/>
        </w:rPr>
        <w:t xml:space="preserve">.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Therefore, </w:t>
      </w:r>
      <w:r w:rsidR="00C620D4" w:rsidRPr="00045768">
        <w:rPr>
          <w:rFonts w:ascii="Times New Roman" w:hAnsi="Times New Roman" w:cs="Times New Roman"/>
          <w:color w:val="000000" w:themeColor="text1"/>
          <w:sz w:val="24"/>
        </w:rPr>
        <w:t>to overcome this contingent event</w:t>
      </w:r>
      <w:r w:rsidR="00C6373F" w:rsidRPr="00045768">
        <w:rPr>
          <w:rFonts w:ascii="Times New Roman" w:hAnsi="Times New Roman" w:cs="Times New Roman"/>
          <w:color w:val="000000" w:themeColor="text1"/>
          <w:sz w:val="24"/>
        </w:rPr>
        <w:t xml:space="preserve">,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rather than ignoring the question</w:t>
      </w:r>
      <w:r w:rsidR="00C620D4" w:rsidRPr="00045768">
        <w:rPr>
          <w:rFonts w:ascii="Times New Roman" w:hAnsi="Times New Roman" w:cs="Times New Roman"/>
          <w:color w:val="000000" w:themeColor="text1"/>
          <w:sz w:val="24"/>
        </w:rPr>
        <w:t>s from the pupils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, </w:t>
      </w:r>
      <w:r w:rsidR="00AC0538" w:rsidRPr="00045768">
        <w:rPr>
          <w:rFonts w:ascii="Times New Roman" w:hAnsi="Times New Roman" w:cs="Times New Roman"/>
          <w:color w:val="000000" w:themeColor="text1"/>
          <w:sz w:val="24"/>
        </w:rPr>
        <w:t>I</w:t>
      </w:r>
      <w:r w:rsidR="00C6373F" w:rsidRPr="00045768">
        <w:rPr>
          <w:rFonts w:ascii="Times New Roman" w:hAnsi="Times New Roman" w:cs="Times New Roman"/>
          <w:color w:val="000000" w:themeColor="text1"/>
          <w:sz w:val="24"/>
        </w:rPr>
        <w:t xml:space="preserve"> assist</w:t>
      </w:r>
      <w:r w:rsidR="00C620D4" w:rsidRPr="00045768">
        <w:rPr>
          <w:rFonts w:ascii="Times New Roman" w:hAnsi="Times New Roman" w:cs="Times New Roman"/>
          <w:color w:val="000000" w:themeColor="text1"/>
          <w:sz w:val="24"/>
        </w:rPr>
        <w:t>ed</w:t>
      </w:r>
      <w:r w:rsidR="00C6373F" w:rsidRPr="00045768">
        <w:rPr>
          <w:rFonts w:ascii="Times New Roman" w:hAnsi="Times New Roman" w:cs="Times New Roman"/>
          <w:color w:val="000000" w:themeColor="text1"/>
          <w:sz w:val="24"/>
        </w:rPr>
        <w:t xml:space="preserve"> pupils in relating the unexpected events back to the intended subject matter</w:t>
      </w:r>
      <w:r w:rsidR="00FE0BAA" w:rsidRPr="00045768">
        <w:rPr>
          <w:rFonts w:ascii="Times New Roman" w:hAnsi="Times New Roman" w:cs="Times New Roman"/>
          <w:color w:val="000000" w:themeColor="text1"/>
          <w:sz w:val="24"/>
        </w:rPr>
        <w:t xml:space="preserve">. I </w:t>
      </w:r>
      <w:r w:rsidR="00C6373F" w:rsidRPr="00045768">
        <w:rPr>
          <w:rFonts w:ascii="Times New Roman" w:hAnsi="Times New Roman" w:cs="Times New Roman"/>
          <w:color w:val="000000" w:themeColor="text1"/>
          <w:sz w:val="24"/>
        </w:rPr>
        <w:t>create</w:t>
      </w:r>
      <w:r w:rsidR="00FE0BAA" w:rsidRPr="00045768">
        <w:rPr>
          <w:rFonts w:ascii="Times New Roman" w:hAnsi="Times New Roman" w:cs="Times New Roman"/>
          <w:color w:val="000000" w:themeColor="text1"/>
          <w:sz w:val="24"/>
        </w:rPr>
        <w:t>d</w:t>
      </w:r>
      <w:r w:rsidR="00C6373F" w:rsidRPr="00045768">
        <w:rPr>
          <w:rFonts w:ascii="Times New Roman" w:hAnsi="Times New Roman" w:cs="Times New Roman"/>
          <w:color w:val="000000" w:themeColor="text1"/>
          <w:sz w:val="24"/>
        </w:rPr>
        <w:t xml:space="preserve"> a classroom environment that welcome</w:t>
      </w:r>
      <w:r w:rsidR="00D01D60">
        <w:rPr>
          <w:rFonts w:ascii="Times New Roman" w:hAnsi="Times New Roman" w:cs="Times New Roman"/>
          <w:color w:val="000000" w:themeColor="text1"/>
          <w:sz w:val="24"/>
        </w:rPr>
        <w:t>d</w:t>
      </w:r>
      <w:r w:rsidR="00C6373F" w:rsidRPr="00045768">
        <w:rPr>
          <w:rFonts w:ascii="Times New Roman" w:hAnsi="Times New Roman" w:cs="Times New Roman"/>
          <w:color w:val="000000" w:themeColor="text1"/>
          <w:sz w:val="24"/>
        </w:rPr>
        <w:t xml:space="preserve"> the unexpected</w:t>
      </w:r>
      <w:r w:rsidR="001F3D7E" w:rsidRPr="00045768">
        <w:rPr>
          <w:rFonts w:ascii="Times New Roman" w:hAnsi="Times New Roman" w:cs="Times New Roman"/>
          <w:color w:val="000000" w:themeColor="text1"/>
          <w:sz w:val="24"/>
        </w:rPr>
        <w:t xml:space="preserve"> and relate</w:t>
      </w:r>
      <w:r w:rsidR="00D01D60">
        <w:rPr>
          <w:rFonts w:ascii="Times New Roman" w:hAnsi="Times New Roman" w:cs="Times New Roman"/>
          <w:color w:val="000000" w:themeColor="text1"/>
          <w:sz w:val="24"/>
        </w:rPr>
        <w:t>d</w:t>
      </w:r>
      <w:r w:rsidR="001F3D7E" w:rsidRPr="00045768">
        <w:rPr>
          <w:rFonts w:ascii="Times New Roman" w:hAnsi="Times New Roman" w:cs="Times New Roman"/>
          <w:color w:val="000000" w:themeColor="text1"/>
          <w:sz w:val="24"/>
        </w:rPr>
        <w:t xml:space="preserve"> subject matter to the real-world context</w:t>
      </w:r>
      <w:r w:rsidR="00C6373F" w:rsidRPr="00045768">
        <w:rPr>
          <w:rFonts w:ascii="Times New Roman" w:hAnsi="Times New Roman" w:cs="Times New Roman"/>
          <w:color w:val="000000" w:themeColor="text1"/>
          <w:sz w:val="24"/>
        </w:rPr>
        <w:t xml:space="preserve"> (Foster, 201</w:t>
      </w:r>
      <w:r w:rsidR="00035354" w:rsidRPr="00045768">
        <w:rPr>
          <w:rFonts w:ascii="Times New Roman" w:hAnsi="Times New Roman" w:cs="Times New Roman"/>
          <w:color w:val="000000" w:themeColor="text1"/>
          <w:sz w:val="24"/>
        </w:rPr>
        <w:t>4</w:t>
      </w:r>
      <w:r w:rsidR="00C6373F" w:rsidRPr="00045768">
        <w:rPr>
          <w:rFonts w:ascii="Times New Roman" w:hAnsi="Times New Roman" w:cs="Times New Roman"/>
          <w:color w:val="000000" w:themeColor="text1"/>
          <w:sz w:val="24"/>
        </w:rPr>
        <w:t>).</w:t>
      </w:r>
      <w:r w:rsidR="00C620D4" w:rsidRPr="00045768">
        <w:rPr>
          <w:rFonts w:ascii="Times New Roman" w:hAnsi="Times New Roman" w:cs="Times New Roman"/>
          <w:color w:val="000000" w:themeColor="text1"/>
          <w:sz w:val="24"/>
        </w:rPr>
        <w:t xml:space="preserve"> I suggested to pupils that after their existing work ha</w:t>
      </w:r>
      <w:r w:rsidR="00FE0BAA" w:rsidRPr="00045768">
        <w:rPr>
          <w:rFonts w:ascii="Times New Roman" w:hAnsi="Times New Roman" w:cs="Times New Roman"/>
          <w:color w:val="000000" w:themeColor="text1"/>
          <w:sz w:val="24"/>
        </w:rPr>
        <w:t>d</w:t>
      </w:r>
      <w:r w:rsidR="00C620D4" w:rsidRPr="00045768">
        <w:rPr>
          <w:rFonts w:ascii="Times New Roman" w:hAnsi="Times New Roman" w:cs="Times New Roman"/>
          <w:color w:val="000000" w:themeColor="text1"/>
          <w:sz w:val="24"/>
        </w:rPr>
        <w:t xml:space="preserve"> been completed, </w:t>
      </w:r>
      <w:r w:rsidR="00CA6E66" w:rsidRPr="00045768">
        <w:rPr>
          <w:rFonts w:ascii="Times New Roman" w:hAnsi="Times New Roman" w:cs="Times New Roman"/>
          <w:color w:val="000000" w:themeColor="text1"/>
          <w:sz w:val="24"/>
        </w:rPr>
        <w:t xml:space="preserve">they were able to use the iPads </w:t>
      </w:r>
      <w:r w:rsidR="005C3A7B" w:rsidRPr="00045768">
        <w:rPr>
          <w:rFonts w:ascii="Times New Roman" w:hAnsi="Times New Roman" w:cs="Times New Roman"/>
          <w:color w:val="000000" w:themeColor="text1"/>
          <w:sz w:val="24"/>
        </w:rPr>
        <w:t xml:space="preserve">and internet </w:t>
      </w:r>
      <w:r w:rsidR="00CA6E66" w:rsidRPr="00045768">
        <w:rPr>
          <w:rFonts w:ascii="Times New Roman" w:hAnsi="Times New Roman" w:cs="Times New Roman"/>
          <w:color w:val="000000" w:themeColor="text1"/>
          <w:sz w:val="24"/>
        </w:rPr>
        <w:t>to research their query</w:t>
      </w:r>
      <w:r w:rsidR="00160EE2" w:rsidRPr="00045768">
        <w:rPr>
          <w:rFonts w:ascii="Times New Roman" w:hAnsi="Times New Roman" w:cs="Times New Roman"/>
          <w:color w:val="000000" w:themeColor="text1"/>
          <w:sz w:val="24"/>
        </w:rPr>
        <w:t xml:space="preserve"> individually or in groups</w:t>
      </w:r>
      <w:r w:rsidR="00CA6E66" w:rsidRPr="00045768">
        <w:rPr>
          <w:rFonts w:ascii="Times New Roman" w:hAnsi="Times New Roman" w:cs="Times New Roman"/>
          <w:color w:val="000000" w:themeColor="text1"/>
          <w:sz w:val="24"/>
        </w:rPr>
        <w:t xml:space="preserve"> and present their findings back to the class.</w:t>
      </w:r>
      <w:r w:rsidR="00AF5F1F" w:rsidRPr="00045768">
        <w:rPr>
          <w:rFonts w:ascii="Times New Roman" w:hAnsi="Times New Roman" w:cs="Times New Roman"/>
          <w:color w:val="000000" w:themeColor="text1"/>
          <w:sz w:val="24"/>
        </w:rPr>
        <w:t xml:space="preserve"> Chin and Osborne (2008) found that </w:t>
      </w:r>
      <w:r w:rsidR="00BE40E4" w:rsidRPr="00045768">
        <w:rPr>
          <w:rFonts w:ascii="Times New Roman" w:hAnsi="Times New Roman" w:cs="Times New Roman"/>
          <w:color w:val="000000" w:themeColor="text1"/>
          <w:sz w:val="24"/>
        </w:rPr>
        <w:t>pupils</w:t>
      </w:r>
      <w:r w:rsidR="00AF5F1F" w:rsidRPr="00045768">
        <w:rPr>
          <w:rFonts w:ascii="Times New Roman" w:hAnsi="Times New Roman" w:cs="Times New Roman"/>
          <w:color w:val="000000" w:themeColor="text1"/>
          <w:sz w:val="24"/>
        </w:rPr>
        <w:t xml:space="preserve"> felt ‘happy’ and ‘excited’ when given the opportunity to research their own questions</w:t>
      </w:r>
      <w:r w:rsidR="00515B11" w:rsidRPr="00045768">
        <w:rPr>
          <w:rFonts w:ascii="Times New Roman" w:hAnsi="Times New Roman" w:cs="Times New Roman"/>
          <w:color w:val="000000" w:themeColor="text1"/>
          <w:sz w:val="24"/>
        </w:rPr>
        <w:t>.</w:t>
      </w:r>
      <w:r w:rsidR="00160EE2" w:rsidRPr="00045768">
        <w:rPr>
          <w:rFonts w:ascii="Times New Roman" w:hAnsi="Times New Roman" w:cs="Times New Roman"/>
          <w:color w:val="000000" w:themeColor="text1"/>
          <w:sz w:val="24"/>
        </w:rPr>
        <w:t xml:space="preserve"> By encouraging pupils to use technology to research and explain their own ideas and interests it will help children to become ‘ambitious, capable learners’ (</w:t>
      </w:r>
      <w:proofErr w:type="spellStart"/>
      <w:r w:rsidR="00160EE2" w:rsidRPr="00045768">
        <w:rPr>
          <w:rFonts w:ascii="Times New Roman" w:hAnsi="Times New Roman" w:cs="Times New Roman"/>
          <w:color w:val="000000" w:themeColor="text1"/>
          <w:sz w:val="24"/>
        </w:rPr>
        <w:t>Donaldoson</w:t>
      </w:r>
      <w:proofErr w:type="spellEnd"/>
      <w:r w:rsidR="00160EE2" w:rsidRPr="00045768">
        <w:rPr>
          <w:rFonts w:ascii="Times New Roman" w:hAnsi="Times New Roman" w:cs="Times New Roman"/>
          <w:color w:val="000000" w:themeColor="text1"/>
          <w:sz w:val="24"/>
        </w:rPr>
        <w:t>, 2015). By giving children the opportunity to present their findings back to the class it develops strands of the LNF by developing their communication</w:t>
      </w:r>
      <w:r w:rsidR="00FE0BAA" w:rsidRPr="00045768">
        <w:rPr>
          <w:rFonts w:ascii="Times New Roman" w:hAnsi="Times New Roman" w:cs="Times New Roman"/>
          <w:color w:val="000000" w:themeColor="text1"/>
          <w:sz w:val="24"/>
        </w:rPr>
        <w:t xml:space="preserve">, </w:t>
      </w:r>
      <w:proofErr w:type="spellStart"/>
      <w:r w:rsidR="00FE0BAA" w:rsidRPr="00045768">
        <w:rPr>
          <w:rFonts w:ascii="Times New Roman" w:hAnsi="Times New Roman" w:cs="Times New Roman"/>
          <w:color w:val="000000" w:themeColor="text1"/>
          <w:sz w:val="24"/>
        </w:rPr>
        <w:t>oracy</w:t>
      </w:r>
      <w:proofErr w:type="spellEnd"/>
      <w:r w:rsidR="00FE0BAA" w:rsidRPr="00045768">
        <w:rPr>
          <w:rFonts w:ascii="Times New Roman" w:hAnsi="Times New Roman" w:cs="Times New Roman"/>
          <w:color w:val="000000" w:themeColor="text1"/>
          <w:sz w:val="24"/>
        </w:rPr>
        <w:t xml:space="preserve"> and presenting</w:t>
      </w:r>
      <w:r w:rsidR="00160EE2" w:rsidRPr="00045768">
        <w:rPr>
          <w:rFonts w:ascii="Times New Roman" w:hAnsi="Times New Roman" w:cs="Times New Roman"/>
          <w:color w:val="000000" w:themeColor="text1"/>
          <w:sz w:val="24"/>
        </w:rPr>
        <w:t xml:space="preserve"> skills (Donaldson, 2015). </w:t>
      </w:r>
      <w:r w:rsidR="00D01D60">
        <w:rPr>
          <w:rFonts w:ascii="Times New Roman" w:hAnsi="Times New Roman" w:cs="Times New Roman"/>
          <w:color w:val="000000" w:themeColor="text1"/>
          <w:sz w:val="24"/>
        </w:rPr>
        <w:t>This s</w:t>
      </w:r>
      <w:r w:rsidR="00160EE2" w:rsidRPr="00045768">
        <w:rPr>
          <w:rFonts w:ascii="Times New Roman" w:hAnsi="Times New Roman" w:cs="Times New Roman"/>
          <w:color w:val="000000" w:themeColor="text1"/>
          <w:sz w:val="24"/>
        </w:rPr>
        <w:t>upport</w:t>
      </w:r>
      <w:r w:rsidR="00D01D60">
        <w:rPr>
          <w:rFonts w:ascii="Times New Roman" w:hAnsi="Times New Roman" w:cs="Times New Roman"/>
          <w:color w:val="000000" w:themeColor="text1"/>
          <w:sz w:val="24"/>
        </w:rPr>
        <w:t>s</w:t>
      </w:r>
      <w:r w:rsidR="00160EE2" w:rsidRPr="00045768">
        <w:rPr>
          <w:rFonts w:ascii="Times New Roman" w:hAnsi="Times New Roman" w:cs="Times New Roman"/>
          <w:color w:val="000000" w:themeColor="text1"/>
          <w:sz w:val="24"/>
        </w:rPr>
        <w:t xml:space="preserve"> the cross-curricular responsibilities of developing literacy and digital competence across the curriculum</w:t>
      </w:r>
      <w:r w:rsidR="00D01D60">
        <w:rPr>
          <w:rFonts w:ascii="Times New Roman" w:hAnsi="Times New Roman" w:cs="Times New Roman"/>
          <w:color w:val="000000" w:themeColor="text1"/>
          <w:sz w:val="24"/>
        </w:rPr>
        <w:t xml:space="preserve"> (Donaldson, 2015)</w:t>
      </w:r>
      <w:r w:rsidR="00160EE2" w:rsidRPr="00045768">
        <w:rPr>
          <w:rFonts w:ascii="Times New Roman" w:hAnsi="Times New Roman" w:cs="Times New Roman"/>
          <w:color w:val="000000" w:themeColor="text1"/>
          <w:sz w:val="24"/>
        </w:rPr>
        <w:t xml:space="preserve">. </w:t>
      </w:r>
    </w:p>
    <w:p w:rsidR="00FE0BAA" w:rsidRPr="00045768" w:rsidRDefault="00FE0BAA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D56E37" w:rsidRDefault="00D56E37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u w:val="single"/>
        </w:rPr>
      </w:pPr>
      <w:r w:rsidRPr="00045768">
        <w:rPr>
          <w:rFonts w:ascii="Times New Roman" w:hAnsi="Times New Roman" w:cs="Times New Roman"/>
          <w:color w:val="000000" w:themeColor="text1"/>
          <w:sz w:val="24"/>
          <w:u w:val="single"/>
        </w:rPr>
        <w:t>Conclusion</w:t>
      </w:r>
    </w:p>
    <w:p w:rsidR="00C737DF" w:rsidRPr="00045768" w:rsidRDefault="00C737DF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u w:val="single"/>
        </w:rPr>
      </w:pPr>
    </w:p>
    <w:p w:rsidR="00D56E37" w:rsidRPr="00045768" w:rsidRDefault="00D56E37" w:rsidP="00C737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In conclusion, SK is key contributor of effective teaching and is linked to </w:t>
      </w:r>
      <w:r w:rsidR="00160EE2" w:rsidRPr="00045768">
        <w:rPr>
          <w:rFonts w:ascii="Times New Roman" w:hAnsi="Times New Roman" w:cs="Times New Roman"/>
          <w:color w:val="000000" w:themeColor="text1"/>
          <w:sz w:val="24"/>
        </w:rPr>
        <w:t>pupil’s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attainment</w:t>
      </w:r>
      <w:r w:rsidR="00650B88" w:rsidRPr="00045768">
        <w:rPr>
          <w:rFonts w:ascii="Times New Roman" w:hAnsi="Times New Roman" w:cs="Times New Roman"/>
          <w:color w:val="000000" w:themeColor="text1"/>
          <w:sz w:val="24"/>
        </w:rPr>
        <w:t xml:space="preserve"> (</w:t>
      </w:r>
      <w:proofErr w:type="spellStart"/>
      <w:r w:rsidR="00650B88" w:rsidRPr="00045768">
        <w:rPr>
          <w:rFonts w:ascii="Times New Roman" w:hAnsi="Times New Roman" w:cs="Times New Roman"/>
          <w:color w:val="000000" w:themeColor="text1"/>
          <w:sz w:val="24"/>
        </w:rPr>
        <w:t>Rosenshine</w:t>
      </w:r>
      <w:proofErr w:type="spellEnd"/>
      <w:r w:rsidR="00650B88" w:rsidRPr="00045768">
        <w:rPr>
          <w:rFonts w:ascii="Times New Roman" w:hAnsi="Times New Roman" w:cs="Times New Roman"/>
          <w:color w:val="000000" w:themeColor="text1"/>
          <w:sz w:val="24"/>
        </w:rPr>
        <w:t>, 2012)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. However, SK has a greater impact on </w:t>
      </w:r>
      <w:r w:rsidR="00160EE2" w:rsidRPr="00045768">
        <w:rPr>
          <w:rFonts w:ascii="Times New Roman" w:hAnsi="Times New Roman" w:cs="Times New Roman"/>
          <w:color w:val="000000" w:themeColor="text1"/>
          <w:sz w:val="24"/>
        </w:rPr>
        <w:t>pupils’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achievement when interacting with </w:t>
      </w:r>
      <w:r w:rsidR="00650B88" w:rsidRPr="00045768">
        <w:rPr>
          <w:rFonts w:ascii="Times New Roman" w:hAnsi="Times New Roman" w:cs="Times New Roman"/>
          <w:color w:val="000000" w:themeColor="text1"/>
          <w:sz w:val="24"/>
        </w:rPr>
        <w:t xml:space="preserve">a </w:t>
      </w:r>
      <w:r w:rsidR="00266F4E" w:rsidRPr="00045768">
        <w:rPr>
          <w:rFonts w:ascii="Times New Roman" w:hAnsi="Times New Roman" w:cs="Times New Roman"/>
          <w:color w:val="000000" w:themeColor="text1"/>
          <w:sz w:val="24"/>
        </w:rPr>
        <w:t>teacher’s</w:t>
      </w:r>
      <w:r w:rsidR="00650B88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general pedagog</w:t>
      </w:r>
      <w:r w:rsidR="00FE0BAA" w:rsidRPr="00045768">
        <w:rPr>
          <w:rFonts w:ascii="Times New Roman" w:hAnsi="Times New Roman" w:cs="Times New Roman"/>
          <w:color w:val="000000" w:themeColor="text1"/>
          <w:sz w:val="24"/>
        </w:rPr>
        <w:t>ical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knowledge</w:t>
      </w:r>
      <w:r w:rsidR="00650B88" w:rsidRPr="00045768">
        <w:rPr>
          <w:rFonts w:ascii="Times New Roman" w:hAnsi="Times New Roman" w:cs="Times New Roman"/>
          <w:color w:val="000000" w:themeColor="text1"/>
          <w:sz w:val="24"/>
        </w:rPr>
        <w:t xml:space="preserve"> (</w:t>
      </w:r>
      <w:r w:rsidR="00266F4E" w:rsidRPr="00045768">
        <w:rPr>
          <w:rFonts w:ascii="Times New Roman" w:hAnsi="Times New Roman" w:cs="Times New Roman"/>
          <w:color w:val="000000" w:themeColor="text1"/>
          <w:sz w:val="24"/>
          <w:szCs w:val="24"/>
        </w:rPr>
        <w:t>Baumert et al. 2010</w:t>
      </w:r>
      <w:r w:rsidR="00650B88" w:rsidRPr="00045768">
        <w:rPr>
          <w:rFonts w:ascii="Times New Roman" w:hAnsi="Times New Roman" w:cs="Times New Roman"/>
          <w:color w:val="000000" w:themeColor="text1"/>
          <w:sz w:val="24"/>
        </w:rPr>
        <w:t>)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. Through having a solid grasp o</w:t>
      </w:r>
      <w:r w:rsidR="00266F4E" w:rsidRPr="00045768">
        <w:rPr>
          <w:rFonts w:ascii="Times New Roman" w:hAnsi="Times New Roman" w:cs="Times New Roman"/>
          <w:color w:val="000000" w:themeColor="text1"/>
          <w:sz w:val="24"/>
        </w:rPr>
        <w:t>f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 pedagogical </w:t>
      </w:r>
      <w:r w:rsidR="00266F4E" w:rsidRPr="00045768">
        <w:rPr>
          <w:rFonts w:ascii="Times New Roman" w:hAnsi="Times New Roman" w:cs="Times New Roman"/>
          <w:color w:val="000000" w:themeColor="text1"/>
          <w:sz w:val="24"/>
        </w:rPr>
        <w:t>knowledge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, teachers can organise SK to help children learn and access information with ease</w:t>
      </w:r>
      <w:r w:rsidR="00266F4E" w:rsidRPr="00045768">
        <w:rPr>
          <w:rFonts w:ascii="Times New Roman" w:hAnsi="Times New Roman" w:cs="Times New Roman"/>
          <w:color w:val="000000" w:themeColor="text1"/>
          <w:sz w:val="24"/>
        </w:rPr>
        <w:t xml:space="preserve"> (Hill et al. 2005), through the concept of PCK (Shulman, 1987)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.</w:t>
      </w:r>
      <w:r w:rsidR="00266F4E" w:rsidRPr="00045768">
        <w:rPr>
          <w:rFonts w:ascii="Times New Roman" w:hAnsi="Times New Roman" w:cs="Times New Roman"/>
          <w:color w:val="000000" w:themeColor="text1"/>
          <w:sz w:val="24"/>
        </w:rPr>
        <w:t xml:space="preserve"> PCK</w:t>
      </w:r>
      <w:r w:rsidR="00F67226" w:rsidRPr="00045768">
        <w:rPr>
          <w:rFonts w:ascii="Times New Roman" w:hAnsi="Times New Roman" w:cs="Times New Roman"/>
          <w:color w:val="000000" w:themeColor="text1"/>
          <w:sz w:val="24"/>
        </w:rPr>
        <w:t xml:space="preserve"> is essential for effective teaching and develops the understanding of transforming knowledge in a way that can be grasped by </w:t>
      </w:r>
      <w:r w:rsidR="00FE0BAA" w:rsidRPr="00045768">
        <w:rPr>
          <w:rFonts w:ascii="Times New Roman" w:hAnsi="Times New Roman" w:cs="Times New Roman"/>
          <w:color w:val="000000" w:themeColor="text1"/>
          <w:sz w:val="24"/>
        </w:rPr>
        <w:t xml:space="preserve">a variety of </w:t>
      </w:r>
      <w:r w:rsidR="00F67226" w:rsidRPr="00045768">
        <w:rPr>
          <w:rFonts w:ascii="Times New Roman" w:hAnsi="Times New Roman" w:cs="Times New Roman"/>
          <w:color w:val="000000" w:themeColor="text1"/>
          <w:sz w:val="24"/>
        </w:rPr>
        <w:t>pupils (Shulman, 1987).</w:t>
      </w:r>
      <w:r w:rsidR="00131697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D53E00" w:rsidRPr="00045768">
        <w:rPr>
          <w:rFonts w:ascii="Times New Roman" w:hAnsi="Times New Roman" w:cs="Times New Roman"/>
          <w:color w:val="000000" w:themeColor="text1"/>
          <w:sz w:val="24"/>
        </w:rPr>
        <w:t xml:space="preserve">TKQ is an ideal framework to allow PCK to be evident in planning and teaching for effective teaching to occur (Rowland et al. 2003). </w:t>
      </w:r>
      <w:r w:rsidR="008C7CB7" w:rsidRPr="00045768">
        <w:rPr>
          <w:rFonts w:ascii="Times New Roman" w:hAnsi="Times New Roman" w:cs="Times New Roman"/>
          <w:color w:val="000000" w:themeColor="text1"/>
          <w:sz w:val="24"/>
        </w:rPr>
        <w:t xml:space="preserve">The TKQ has </w:t>
      </w:r>
      <w:r w:rsidR="00FE0BAA" w:rsidRPr="00045768">
        <w:rPr>
          <w:rFonts w:ascii="Times New Roman" w:hAnsi="Times New Roman" w:cs="Times New Roman"/>
          <w:color w:val="000000" w:themeColor="text1"/>
          <w:sz w:val="24"/>
        </w:rPr>
        <w:t>allowed</w:t>
      </w:r>
      <w:r w:rsidR="008C7CB7" w:rsidRPr="00045768">
        <w:rPr>
          <w:rFonts w:ascii="Times New Roman" w:hAnsi="Times New Roman" w:cs="Times New Roman"/>
          <w:color w:val="000000" w:themeColor="text1"/>
          <w:sz w:val="24"/>
        </w:rPr>
        <w:t xml:space="preserve"> me to review my own </w:t>
      </w:r>
      <w:r w:rsidR="00FE0BAA" w:rsidRPr="00045768">
        <w:rPr>
          <w:rFonts w:ascii="Times New Roman" w:hAnsi="Times New Roman" w:cs="Times New Roman"/>
          <w:color w:val="000000" w:themeColor="text1"/>
          <w:sz w:val="24"/>
        </w:rPr>
        <w:t xml:space="preserve">PCK </w:t>
      </w:r>
      <w:r w:rsidR="00131697" w:rsidRPr="00045768">
        <w:rPr>
          <w:rFonts w:ascii="Times New Roman" w:hAnsi="Times New Roman" w:cs="Times New Roman"/>
          <w:color w:val="000000" w:themeColor="text1"/>
          <w:sz w:val="24"/>
        </w:rPr>
        <w:t xml:space="preserve">to inform my future </w:t>
      </w:r>
      <w:r w:rsidR="00FE0BAA" w:rsidRPr="00045768">
        <w:rPr>
          <w:rFonts w:ascii="Times New Roman" w:hAnsi="Times New Roman" w:cs="Times New Roman"/>
          <w:color w:val="000000" w:themeColor="text1"/>
          <w:sz w:val="24"/>
        </w:rPr>
        <w:t>teaching</w:t>
      </w:r>
      <w:r w:rsidR="00131697" w:rsidRPr="00045768">
        <w:rPr>
          <w:rFonts w:ascii="Times New Roman" w:hAnsi="Times New Roman" w:cs="Times New Roman"/>
          <w:color w:val="000000" w:themeColor="text1"/>
          <w:sz w:val="24"/>
        </w:rPr>
        <w:t xml:space="preserve">.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Within my future practice,</w:t>
      </w:r>
      <w:r w:rsidR="008C7CB7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I will have a strong </w:t>
      </w:r>
      <w:r w:rsidR="00D01D60">
        <w:rPr>
          <w:rFonts w:ascii="Times New Roman" w:hAnsi="Times New Roman" w:cs="Times New Roman"/>
          <w:color w:val="000000" w:themeColor="text1"/>
          <w:sz w:val="24"/>
        </w:rPr>
        <w:t xml:space="preserve">SK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foundation so that I can provide the best</w:t>
      </w:r>
      <w:r w:rsidR="00FE0BAA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level of support, feedback and confidence when addressing any misconceptions that could limit pupils understanding and attainment. I will encourage the execution of social interaction within the class to intensify pupil’s development and learning.</w:t>
      </w:r>
      <w:r w:rsidR="008C7CB7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I will utilise practical and visual interactive demonstrations relating to a real-life context when introducing a new topic as this method has shown to elicited pupils learning and their ability to access new information.</w:t>
      </w:r>
      <w:r w:rsidR="008C7CB7" w:rsidRPr="00045768">
        <w:rPr>
          <w:rFonts w:ascii="Times New Roman" w:hAnsi="Times New Roman" w:cs="Times New Roman"/>
          <w:color w:val="000000" w:themeColor="text1"/>
          <w:sz w:val="24"/>
        </w:rPr>
        <w:t xml:space="preserve"> Furthermore, within my future teaching,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>I will use my pedagogical understanding of how children learn to ensure children can connect to prior knowledge to help organise new information and add meaning subject content (Tay, 2018).</w:t>
      </w:r>
      <w:r w:rsidR="008C7CB7" w:rsidRPr="000457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Pr="00045768">
        <w:rPr>
          <w:rFonts w:ascii="Times New Roman" w:hAnsi="Times New Roman" w:cs="Times New Roman"/>
          <w:color w:val="000000" w:themeColor="text1"/>
          <w:sz w:val="24"/>
        </w:rPr>
        <w:t xml:space="preserve">I will ensure that children’s unexpected ideas and questions that spark curiosity in their thinking are addressed with enthusiasm and support. </w:t>
      </w:r>
    </w:p>
    <w:p w:rsidR="007B14A3" w:rsidRDefault="007B14A3" w:rsidP="00C737DF">
      <w:pPr>
        <w:spacing w:line="360" w:lineRule="auto"/>
        <w:rPr>
          <w:sz w:val="24"/>
          <w:szCs w:val="24"/>
          <w:u w:val="single"/>
        </w:rPr>
      </w:pPr>
    </w:p>
    <w:p w:rsidR="00B66015" w:rsidRDefault="00B66015" w:rsidP="00AA74C1">
      <w:pPr>
        <w:spacing w:line="360" w:lineRule="auto"/>
        <w:rPr>
          <w:sz w:val="24"/>
          <w:szCs w:val="24"/>
          <w:u w:val="single"/>
        </w:rPr>
      </w:pPr>
    </w:p>
    <w:p w:rsidR="00B66015" w:rsidRDefault="00B66015" w:rsidP="00AA74C1">
      <w:pPr>
        <w:spacing w:line="360" w:lineRule="auto"/>
        <w:rPr>
          <w:sz w:val="24"/>
          <w:szCs w:val="24"/>
          <w:u w:val="single"/>
        </w:rPr>
      </w:pPr>
    </w:p>
    <w:p w:rsidR="00D53E00" w:rsidRDefault="00D53E00" w:rsidP="00F0613A">
      <w:pPr>
        <w:spacing w:line="360" w:lineRule="auto"/>
        <w:jc w:val="center"/>
        <w:rPr>
          <w:rFonts w:ascii="Times New Roman" w:hAnsi="Times New Roman" w:cs="Times New Roman"/>
          <w:sz w:val="24"/>
          <w:highlight w:val="yellow"/>
        </w:rPr>
      </w:pPr>
    </w:p>
    <w:p w:rsidR="00F0613A" w:rsidRPr="00F0613A" w:rsidRDefault="00F46875" w:rsidP="00F0613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5068B">
        <w:rPr>
          <w:rFonts w:ascii="Times New Roman" w:hAnsi="Times New Roman" w:cs="Times New Roman"/>
          <w:sz w:val="24"/>
          <w:szCs w:val="24"/>
          <w:u w:val="single"/>
        </w:rPr>
        <w:t>Key references</w:t>
      </w:r>
    </w:p>
    <w:p w:rsidR="00C15A7B" w:rsidRPr="00045768" w:rsidRDefault="00C15A7B" w:rsidP="00045768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91030C" w:rsidRPr="0091030C" w:rsidRDefault="0091030C" w:rsidP="0091030C">
      <w:pPr>
        <w:pStyle w:val="ListParagraph"/>
        <w:numPr>
          <w:ilvl w:val="0"/>
          <w:numId w:val="9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91029">
        <w:rPr>
          <w:rFonts w:ascii="Times New Roman" w:hAnsi="Times New Roman" w:cs="Times New Roman"/>
          <w:sz w:val="24"/>
          <w:szCs w:val="24"/>
        </w:rPr>
        <w:t xml:space="preserve">Ball, D.L., Thames, M.H. and Phelps, G. (2008) </w:t>
      </w:r>
      <w:r w:rsidR="00FB63D6">
        <w:rPr>
          <w:rFonts w:ascii="Times New Roman" w:hAnsi="Times New Roman" w:cs="Times New Roman"/>
          <w:sz w:val="24"/>
          <w:szCs w:val="24"/>
        </w:rPr>
        <w:t>‘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291029">
        <w:rPr>
          <w:rFonts w:ascii="Times New Roman" w:hAnsi="Times New Roman" w:cs="Times New Roman"/>
          <w:sz w:val="24"/>
          <w:szCs w:val="24"/>
        </w:rPr>
        <w:t>ontent knowledge for teaching. What makes in special?</w:t>
      </w:r>
      <w:r w:rsidR="00FB63D6">
        <w:rPr>
          <w:rFonts w:ascii="Times New Roman" w:hAnsi="Times New Roman" w:cs="Times New Roman"/>
          <w:sz w:val="24"/>
          <w:szCs w:val="24"/>
        </w:rPr>
        <w:t>’,</w:t>
      </w:r>
      <w:r w:rsidRPr="00291029">
        <w:rPr>
          <w:rFonts w:ascii="Times New Roman" w:hAnsi="Times New Roman" w:cs="Times New Roman"/>
          <w:sz w:val="24"/>
          <w:szCs w:val="24"/>
        </w:rPr>
        <w:t xml:space="preserve"> </w:t>
      </w:r>
      <w:r w:rsidRPr="00291029">
        <w:rPr>
          <w:rFonts w:ascii="Times New Roman" w:hAnsi="Times New Roman" w:cs="Times New Roman"/>
          <w:i/>
          <w:sz w:val="24"/>
          <w:szCs w:val="24"/>
        </w:rPr>
        <w:t>Journal of Teacher Education,</w:t>
      </w:r>
      <w:r w:rsidRPr="00291029">
        <w:rPr>
          <w:rFonts w:ascii="Times New Roman" w:hAnsi="Times New Roman" w:cs="Times New Roman"/>
          <w:sz w:val="24"/>
          <w:szCs w:val="24"/>
        </w:rPr>
        <w:t xml:space="preserve"> 59(5), pp. 389-407.</w:t>
      </w:r>
    </w:p>
    <w:p w:rsidR="0091030C" w:rsidRPr="0091030C" w:rsidRDefault="0091030C" w:rsidP="0091030C">
      <w:pPr>
        <w:pStyle w:val="ListParagraph"/>
        <w:numPr>
          <w:ilvl w:val="0"/>
          <w:numId w:val="9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91029">
        <w:rPr>
          <w:rFonts w:ascii="Times New Roman" w:hAnsi="Times New Roman" w:cs="Times New Roman"/>
          <w:sz w:val="24"/>
          <w:szCs w:val="24"/>
        </w:rPr>
        <w:t xml:space="preserve">Baumert, J., </w:t>
      </w:r>
      <w:proofErr w:type="spellStart"/>
      <w:r w:rsidRPr="00291029">
        <w:rPr>
          <w:rFonts w:ascii="Times New Roman" w:hAnsi="Times New Roman" w:cs="Times New Roman"/>
          <w:sz w:val="24"/>
          <w:szCs w:val="24"/>
        </w:rPr>
        <w:t>Kunter</w:t>
      </w:r>
      <w:proofErr w:type="spellEnd"/>
      <w:r w:rsidRPr="00291029">
        <w:rPr>
          <w:rFonts w:ascii="Times New Roman" w:hAnsi="Times New Roman" w:cs="Times New Roman"/>
          <w:sz w:val="24"/>
          <w:szCs w:val="24"/>
        </w:rPr>
        <w:t xml:space="preserve">, M., Blum, W., Brunner, M., Voss, T., Jordan, A., </w:t>
      </w:r>
      <w:proofErr w:type="spellStart"/>
      <w:r w:rsidRPr="00291029">
        <w:rPr>
          <w:rFonts w:ascii="Times New Roman" w:hAnsi="Times New Roman" w:cs="Times New Roman"/>
          <w:sz w:val="24"/>
          <w:szCs w:val="24"/>
        </w:rPr>
        <w:t>Klusmann</w:t>
      </w:r>
      <w:proofErr w:type="spellEnd"/>
      <w:r w:rsidRPr="00291029">
        <w:rPr>
          <w:rFonts w:ascii="Times New Roman" w:hAnsi="Times New Roman" w:cs="Times New Roman"/>
          <w:sz w:val="24"/>
          <w:szCs w:val="24"/>
        </w:rPr>
        <w:t xml:space="preserve">, U., Krauss, S., </w:t>
      </w:r>
      <w:proofErr w:type="spellStart"/>
      <w:r w:rsidRPr="00291029">
        <w:rPr>
          <w:rFonts w:ascii="Times New Roman" w:hAnsi="Times New Roman" w:cs="Times New Roman"/>
          <w:sz w:val="24"/>
          <w:szCs w:val="24"/>
        </w:rPr>
        <w:t>Neubrand</w:t>
      </w:r>
      <w:proofErr w:type="spellEnd"/>
      <w:r w:rsidRPr="002910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291029">
        <w:rPr>
          <w:rFonts w:ascii="Times New Roman" w:hAnsi="Times New Roman" w:cs="Times New Roman"/>
          <w:sz w:val="24"/>
          <w:szCs w:val="24"/>
        </w:rPr>
        <w:t xml:space="preserve">. and Tsai, Y. (2010) </w:t>
      </w:r>
      <w:r w:rsidR="00623D7D">
        <w:rPr>
          <w:rFonts w:ascii="Times New Roman" w:hAnsi="Times New Roman" w:cs="Times New Roman"/>
          <w:sz w:val="24"/>
          <w:szCs w:val="24"/>
        </w:rPr>
        <w:t>‘</w:t>
      </w:r>
      <w:r w:rsidRPr="00291029">
        <w:rPr>
          <w:rFonts w:ascii="Times New Roman" w:hAnsi="Times New Roman" w:cs="Times New Roman"/>
          <w:sz w:val="24"/>
          <w:szCs w:val="24"/>
        </w:rPr>
        <w:t>Teachers’ mathematical knowledge, cognitive activation in the classroom, and student progress</w:t>
      </w:r>
      <w:r w:rsidR="00623D7D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91029">
        <w:rPr>
          <w:rFonts w:ascii="Times New Roman" w:hAnsi="Times New Roman" w:cs="Times New Roman"/>
          <w:sz w:val="24"/>
          <w:szCs w:val="24"/>
        </w:rPr>
        <w:t xml:space="preserve"> </w:t>
      </w:r>
      <w:r w:rsidRPr="00227C41">
        <w:rPr>
          <w:rFonts w:ascii="Times New Roman" w:hAnsi="Times New Roman" w:cs="Times New Roman"/>
          <w:i/>
          <w:sz w:val="24"/>
          <w:szCs w:val="24"/>
        </w:rPr>
        <w:t xml:space="preserve">American Educational Research Journal, </w:t>
      </w:r>
      <w:r w:rsidRPr="00291029">
        <w:rPr>
          <w:rFonts w:ascii="Times New Roman" w:hAnsi="Times New Roman" w:cs="Times New Roman"/>
          <w:sz w:val="24"/>
          <w:szCs w:val="24"/>
        </w:rPr>
        <w:t>47</w:t>
      </w:r>
      <w:r w:rsidR="00FB63D6">
        <w:rPr>
          <w:rFonts w:ascii="Times New Roman" w:hAnsi="Times New Roman" w:cs="Times New Roman"/>
          <w:sz w:val="24"/>
          <w:szCs w:val="24"/>
        </w:rPr>
        <w:t>(1)</w:t>
      </w:r>
      <w:r w:rsidRPr="00291029">
        <w:rPr>
          <w:rFonts w:ascii="Times New Roman" w:hAnsi="Times New Roman" w:cs="Times New Roman"/>
          <w:sz w:val="24"/>
          <w:szCs w:val="24"/>
        </w:rPr>
        <w:t>, pp. 133-180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1030C" w:rsidRPr="009A4FB2" w:rsidRDefault="0091030C" w:rsidP="0091030C">
      <w:pPr>
        <w:pStyle w:val="ListParagraph"/>
        <w:numPr>
          <w:ilvl w:val="0"/>
          <w:numId w:val="9"/>
        </w:numPr>
        <w:spacing w:after="0"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4F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Bennett, N. and Turner- Bissett, R. (1993) </w:t>
      </w:r>
      <w:r w:rsidR="009A4FB2" w:rsidRPr="009A4FB2">
        <w:rPr>
          <w:rFonts w:ascii="Times New Roman" w:hAnsi="Times New Roman" w:cs="Times New Roman"/>
          <w:color w:val="000000" w:themeColor="text1"/>
          <w:sz w:val="24"/>
          <w:szCs w:val="24"/>
        </w:rPr>
        <w:t>‘</w:t>
      </w:r>
      <w:r w:rsidRPr="009A4FB2">
        <w:rPr>
          <w:rFonts w:ascii="Times New Roman" w:hAnsi="Times New Roman" w:cs="Times New Roman"/>
          <w:color w:val="000000" w:themeColor="text1"/>
          <w:sz w:val="24"/>
          <w:szCs w:val="24"/>
        </w:rPr>
        <w:t>Knowledge Bases and Teaching Performances</w:t>
      </w:r>
      <w:r w:rsidR="009A4FB2" w:rsidRPr="009A4FB2">
        <w:rPr>
          <w:rFonts w:ascii="Times New Roman" w:hAnsi="Times New Roman" w:cs="Times New Roman"/>
          <w:color w:val="000000" w:themeColor="text1"/>
          <w:sz w:val="24"/>
          <w:szCs w:val="24"/>
        </w:rPr>
        <w:t>’</w:t>
      </w:r>
      <w:r w:rsidRPr="009A4FB2">
        <w:rPr>
          <w:rFonts w:ascii="Times New Roman" w:hAnsi="Times New Roman" w:cs="Times New Roman"/>
          <w:color w:val="000000" w:themeColor="text1"/>
          <w:sz w:val="24"/>
          <w:szCs w:val="24"/>
        </w:rPr>
        <w:t>, in Bennett</w:t>
      </w:r>
      <w:r w:rsidR="009A4FB2" w:rsidRPr="009A4FB2">
        <w:rPr>
          <w:rFonts w:ascii="Times New Roman" w:hAnsi="Times New Roman" w:cs="Times New Roman"/>
          <w:color w:val="000000" w:themeColor="text1"/>
          <w:sz w:val="24"/>
          <w:szCs w:val="24"/>
        </w:rPr>
        <w:t>, N.</w:t>
      </w:r>
      <w:r w:rsidRPr="009A4F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proofErr w:type="spellStart"/>
      <w:r w:rsidRPr="009A4FB2">
        <w:rPr>
          <w:rFonts w:ascii="Times New Roman" w:hAnsi="Times New Roman" w:cs="Times New Roman"/>
          <w:color w:val="000000" w:themeColor="text1"/>
          <w:sz w:val="24"/>
          <w:szCs w:val="24"/>
        </w:rPr>
        <w:t>Carr</w:t>
      </w:r>
      <w:r w:rsidR="009A4FB2" w:rsidRPr="00176213">
        <w:rPr>
          <w:rFonts w:ascii="Times New Roman" w:hAnsi="Times New Roman" w:cs="Times New Roman"/>
          <w:color w:val="FF0000"/>
          <w:sz w:val="24"/>
          <w:szCs w:val="24"/>
        </w:rPr>
        <w:t>é</w:t>
      </w:r>
      <w:proofErr w:type="spellEnd"/>
      <w:r w:rsidR="009A4FB2" w:rsidRPr="009A4F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9A4FB2"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="009A4FB2" w:rsidRPr="009A4FB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9A4F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(ed</w:t>
      </w:r>
      <w:r w:rsidR="009A4FB2" w:rsidRPr="009A4FB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9A4F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9A4FB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Learning to Teach.</w:t>
      </w:r>
      <w:r w:rsidRPr="009A4F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London: Routledge. </w:t>
      </w:r>
    </w:p>
    <w:p w:rsidR="0091030C" w:rsidRPr="00291029" w:rsidRDefault="0091030C" w:rsidP="0091030C">
      <w:pPr>
        <w:pStyle w:val="ListParagraph"/>
        <w:numPr>
          <w:ilvl w:val="0"/>
          <w:numId w:val="9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91029">
        <w:rPr>
          <w:rFonts w:ascii="Times New Roman" w:hAnsi="Times New Roman" w:cs="Times New Roman"/>
          <w:sz w:val="24"/>
          <w:szCs w:val="24"/>
        </w:rPr>
        <w:t xml:space="preserve">BERA (2018) </w:t>
      </w:r>
      <w:r w:rsidRPr="00227C41">
        <w:rPr>
          <w:rFonts w:ascii="Times New Roman" w:hAnsi="Times New Roman" w:cs="Times New Roman"/>
          <w:i/>
          <w:sz w:val="24"/>
          <w:szCs w:val="24"/>
        </w:rPr>
        <w:t>Ethical Guidelines for Educational Research.</w:t>
      </w:r>
      <w:r w:rsidRPr="00291029">
        <w:rPr>
          <w:rFonts w:ascii="Times New Roman" w:hAnsi="Times New Roman" w:cs="Times New Roman"/>
          <w:sz w:val="24"/>
          <w:szCs w:val="24"/>
        </w:rPr>
        <w:t xml:space="preserve"> Available at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291029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Pr="00291029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https://www.bera.ac.uk/researchers-resources/publications/ethical-guidelines-for-educational-research-2018</w:t>
        </w:r>
      </w:hyperlink>
      <w:r w:rsidRPr="00291029">
        <w:rPr>
          <w:rFonts w:ascii="Times New Roman" w:hAnsi="Times New Roman" w:cs="Times New Roman"/>
          <w:sz w:val="24"/>
          <w:szCs w:val="24"/>
        </w:rPr>
        <w:t xml:space="preserve"> (Accessed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291029">
        <w:rPr>
          <w:rFonts w:ascii="Times New Roman" w:hAnsi="Times New Roman" w:cs="Times New Roman"/>
          <w:sz w:val="24"/>
          <w:szCs w:val="24"/>
        </w:rPr>
        <w:t xml:space="preserve"> 27th December 2018).</w:t>
      </w:r>
    </w:p>
    <w:p w:rsidR="0091030C" w:rsidRPr="00291029" w:rsidRDefault="0091030C" w:rsidP="0091030C">
      <w:pPr>
        <w:pStyle w:val="ListParagraph"/>
        <w:numPr>
          <w:ilvl w:val="0"/>
          <w:numId w:val="9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91029">
        <w:rPr>
          <w:rStyle w:val="element-citation"/>
          <w:rFonts w:ascii="Times New Roman" w:hAnsi="Times New Roman" w:cs="Times New Roman"/>
          <w:sz w:val="24"/>
          <w:szCs w:val="24"/>
          <w:shd w:val="clear" w:color="auto" w:fill="FFFFFF"/>
        </w:rPr>
        <w:t>Bloom, B.S. (1956) </w:t>
      </w:r>
      <w:r w:rsidRPr="00291029">
        <w:rPr>
          <w:rStyle w:val="Emphasis"/>
          <w:rFonts w:ascii="Times New Roman" w:hAnsi="Times New Roman" w:cs="Times New Roman"/>
          <w:sz w:val="24"/>
          <w:szCs w:val="24"/>
          <w:shd w:val="clear" w:color="auto" w:fill="FFFFFF"/>
        </w:rPr>
        <w:t>Taxonomy of Educational Objectives: The Classification of Educational Goals: Handbook 1: Cognitive Domain</w:t>
      </w:r>
      <w:r w:rsidRPr="00291029">
        <w:rPr>
          <w:rStyle w:val="element-citation"/>
          <w:rFonts w:ascii="Times New Roman" w:hAnsi="Times New Roman" w:cs="Times New Roman"/>
          <w:sz w:val="24"/>
          <w:szCs w:val="24"/>
          <w:shd w:val="clear" w:color="auto" w:fill="FFFFFF"/>
        </w:rPr>
        <w:t>. New York: David McKay Co Inc.</w:t>
      </w:r>
    </w:p>
    <w:p w:rsidR="0091030C" w:rsidRPr="0091030C" w:rsidRDefault="0091030C" w:rsidP="0091030C">
      <w:pPr>
        <w:pStyle w:val="ListParagraph"/>
        <w:numPr>
          <w:ilvl w:val="0"/>
          <w:numId w:val="36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91029">
        <w:rPr>
          <w:rFonts w:ascii="Times New Roman" w:hAnsi="Times New Roman" w:cs="Times New Roman"/>
          <w:sz w:val="24"/>
          <w:szCs w:val="24"/>
        </w:rPr>
        <w:t xml:space="preserve">Brown, G. and Wragg, E.C. (1993) </w:t>
      </w:r>
      <w:r w:rsidRPr="00227C41">
        <w:rPr>
          <w:rFonts w:ascii="Times New Roman" w:hAnsi="Times New Roman" w:cs="Times New Roman"/>
          <w:i/>
          <w:sz w:val="24"/>
          <w:szCs w:val="24"/>
        </w:rPr>
        <w:t>Questioning.</w:t>
      </w:r>
      <w:r w:rsidRPr="00291029">
        <w:rPr>
          <w:rFonts w:ascii="Times New Roman" w:hAnsi="Times New Roman" w:cs="Times New Roman"/>
          <w:sz w:val="24"/>
          <w:szCs w:val="24"/>
        </w:rPr>
        <w:t xml:space="preserve"> London: Routledge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1030C" w:rsidRPr="00FB63D6" w:rsidRDefault="0091030C" w:rsidP="0091030C">
      <w:pPr>
        <w:pStyle w:val="ListParagraph"/>
        <w:numPr>
          <w:ilvl w:val="0"/>
          <w:numId w:val="9"/>
        </w:numPr>
        <w:spacing w:after="0"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B63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Brown, M. and Simon, S. (1996) cited in Osborne, J. and Simon, S. (1996) </w:t>
      </w:r>
      <w:r w:rsidR="00FB63D6" w:rsidRPr="00FB63D6">
        <w:rPr>
          <w:rFonts w:ascii="Times New Roman" w:hAnsi="Times New Roman" w:cs="Times New Roman"/>
          <w:color w:val="000000" w:themeColor="text1"/>
          <w:sz w:val="24"/>
          <w:szCs w:val="24"/>
        </w:rPr>
        <w:t>‘</w:t>
      </w:r>
      <w:r w:rsidRPr="00FB63D6">
        <w:rPr>
          <w:rFonts w:ascii="Times New Roman" w:hAnsi="Times New Roman" w:cs="Times New Roman"/>
          <w:color w:val="000000" w:themeColor="text1"/>
          <w:sz w:val="24"/>
          <w:szCs w:val="24"/>
        </w:rPr>
        <w:t>Primary Science: Past and Future Directions</w:t>
      </w:r>
      <w:r w:rsidR="00FB63D6" w:rsidRPr="00FB63D6">
        <w:rPr>
          <w:rFonts w:ascii="Times New Roman" w:hAnsi="Times New Roman" w:cs="Times New Roman"/>
          <w:color w:val="000000" w:themeColor="text1"/>
          <w:sz w:val="24"/>
          <w:szCs w:val="24"/>
        </w:rPr>
        <w:t>’,</w:t>
      </w:r>
      <w:r w:rsidRPr="00FB63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B63D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Studies in Science Education,</w:t>
      </w:r>
      <w:r w:rsidRPr="00FB63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26, pp. 99-147.</w:t>
      </w:r>
    </w:p>
    <w:p w:rsidR="0091030C" w:rsidRPr="009A4FB2" w:rsidRDefault="0091030C" w:rsidP="009A4FB2">
      <w:pPr>
        <w:pStyle w:val="ListParagraph"/>
        <w:numPr>
          <w:ilvl w:val="0"/>
          <w:numId w:val="34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9A4FB2">
        <w:rPr>
          <w:rFonts w:ascii="Times New Roman" w:hAnsi="Times New Roman" w:cs="Times New Roman"/>
          <w:color w:val="000000" w:themeColor="text1"/>
          <w:sz w:val="24"/>
          <w:szCs w:val="24"/>
        </w:rPr>
        <w:t>Carré</w:t>
      </w:r>
      <w:proofErr w:type="spellEnd"/>
      <w:r w:rsidRPr="009A4FB2">
        <w:rPr>
          <w:rFonts w:ascii="Times New Roman" w:hAnsi="Times New Roman" w:cs="Times New Roman"/>
          <w:color w:val="000000" w:themeColor="text1"/>
          <w:sz w:val="24"/>
          <w:szCs w:val="24"/>
        </w:rPr>
        <w:t>, C. and Ernest</w:t>
      </w:r>
      <w:r w:rsidR="009A4FB2" w:rsidRPr="009A4FB2">
        <w:rPr>
          <w:rFonts w:ascii="Times New Roman" w:hAnsi="Times New Roman" w:cs="Times New Roman"/>
          <w:color w:val="000000" w:themeColor="text1"/>
          <w:sz w:val="24"/>
          <w:szCs w:val="24"/>
        </w:rPr>
        <w:t>, P.</w:t>
      </w:r>
      <w:r w:rsidRPr="009A4F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(1993) </w:t>
      </w:r>
      <w:r w:rsidR="009A4FB2" w:rsidRPr="009A4FB2">
        <w:rPr>
          <w:rFonts w:ascii="Times New Roman" w:hAnsi="Times New Roman" w:cs="Times New Roman"/>
          <w:color w:val="000000" w:themeColor="text1"/>
          <w:sz w:val="24"/>
          <w:szCs w:val="24"/>
        </w:rPr>
        <w:t>‘</w:t>
      </w:r>
      <w:r w:rsidRPr="009A4FB2">
        <w:rPr>
          <w:rFonts w:ascii="Times New Roman" w:hAnsi="Times New Roman" w:cs="Times New Roman"/>
          <w:color w:val="000000" w:themeColor="text1"/>
          <w:sz w:val="24"/>
          <w:szCs w:val="24"/>
        </w:rPr>
        <w:t>Performance in subject-matter knowledge in mathematics</w:t>
      </w:r>
      <w:r w:rsidR="009A4FB2" w:rsidRPr="009A4FB2">
        <w:rPr>
          <w:rFonts w:ascii="Times New Roman" w:hAnsi="Times New Roman" w:cs="Times New Roman"/>
          <w:color w:val="000000" w:themeColor="text1"/>
          <w:sz w:val="24"/>
          <w:szCs w:val="24"/>
        </w:rPr>
        <w:t>’,</w:t>
      </w:r>
      <w:r w:rsidRPr="009A4F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A4FB2" w:rsidRPr="009A4FB2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9A4F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 </w:t>
      </w:r>
      <w:r w:rsidR="009A4FB2" w:rsidRPr="009A4F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Bennett, N and </w:t>
      </w:r>
      <w:proofErr w:type="spellStart"/>
      <w:r w:rsidR="009A4FB2" w:rsidRPr="009A4FB2">
        <w:rPr>
          <w:rFonts w:ascii="Times New Roman" w:hAnsi="Times New Roman" w:cs="Times New Roman"/>
          <w:color w:val="000000" w:themeColor="text1"/>
          <w:sz w:val="24"/>
          <w:szCs w:val="24"/>
        </w:rPr>
        <w:t>Carré</w:t>
      </w:r>
      <w:proofErr w:type="spellEnd"/>
      <w:r w:rsidR="009A4FB2" w:rsidRPr="009A4FB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9A4FB2" w:rsidRPr="009A4F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C. (ed.) </w:t>
      </w:r>
      <w:r w:rsidR="009A4FB2" w:rsidRPr="009A4FB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Learning to Teach. </w:t>
      </w:r>
      <w:r w:rsidR="009A4FB2" w:rsidRPr="009A4FB2">
        <w:rPr>
          <w:rFonts w:ascii="Times New Roman" w:hAnsi="Times New Roman" w:cs="Times New Roman"/>
          <w:color w:val="000000" w:themeColor="text1"/>
          <w:sz w:val="24"/>
          <w:szCs w:val="24"/>
        </w:rPr>
        <w:t>London: Routledge.</w:t>
      </w:r>
    </w:p>
    <w:p w:rsidR="0091030C" w:rsidRPr="00291029" w:rsidRDefault="0091030C" w:rsidP="0091030C">
      <w:pPr>
        <w:pStyle w:val="ListParagraph"/>
        <w:numPr>
          <w:ilvl w:val="0"/>
          <w:numId w:val="37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91029">
        <w:rPr>
          <w:rFonts w:ascii="Times New Roman" w:hAnsi="Times New Roman" w:cs="Times New Roman"/>
          <w:sz w:val="24"/>
          <w:szCs w:val="24"/>
        </w:rPr>
        <w:t xml:space="preserve">Chin, C. and Osborne, J. (2008) </w:t>
      </w:r>
      <w:r w:rsidRPr="00176213">
        <w:rPr>
          <w:rFonts w:ascii="Times New Roman" w:hAnsi="Times New Roman" w:cs="Times New Roman"/>
          <w:i/>
          <w:sz w:val="24"/>
          <w:szCs w:val="24"/>
        </w:rPr>
        <w:t xml:space="preserve">Students’ questions: a potential resource for teaching and learning science. </w:t>
      </w:r>
      <w:r w:rsidRPr="00291029">
        <w:rPr>
          <w:rFonts w:ascii="Times New Roman" w:hAnsi="Times New Roman" w:cs="Times New Roman"/>
          <w:sz w:val="24"/>
          <w:szCs w:val="24"/>
        </w:rPr>
        <w:t>Available at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291029">
        <w:rPr>
          <w:rFonts w:ascii="Times New Roman" w:hAnsi="Times New Roman" w:cs="Times New Roman"/>
          <w:sz w:val="24"/>
          <w:szCs w:val="24"/>
        </w:rPr>
        <w:t xml:space="preserve"> </w:t>
      </w:r>
      <w:hyperlink r:id="rId13" w:history="1">
        <w:r w:rsidRPr="00291029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https://www.tandfonline.com/doi/full/10.1080/03057260701828101</w:t>
        </w:r>
      </w:hyperlink>
      <w:r w:rsidRPr="00291029">
        <w:rPr>
          <w:rFonts w:ascii="Times New Roman" w:hAnsi="Times New Roman" w:cs="Times New Roman"/>
          <w:sz w:val="24"/>
          <w:szCs w:val="24"/>
        </w:rPr>
        <w:t xml:space="preserve"> (Accessed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291029">
        <w:rPr>
          <w:rFonts w:ascii="Times New Roman" w:hAnsi="Times New Roman" w:cs="Times New Roman"/>
          <w:sz w:val="24"/>
          <w:szCs w:val="24"/>
        </w:rPr>
        <w:t xml:space="preserve"> 8th January 2019)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1030C" w:rsidRPr="0091030C" w:rsidRDefault="0091030C" w:rsidP="0091030C">
      <w:pPr>
        <w:pStyle w:val="ListParagraph"/>
        <w:numPr>
          <w:ilvl w:val="0"/>
          <w:numId w:val="4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91029">
        <w:rPr>
          <w:rFonts w:ascii="Times New Roman" w:hAnsi="Times New Roman" w:cs="Times New Roman"/>
          <w:sz w:val="24"/>
          <w:szCs w:val="24"/>
        </w:rPr>
        <w:t xml:space="preserve">Cochran-Smith, M. and </w:t>
      </w:r>
      <w:proofErr w:type="spellStart"/>
      <w:r w:rsidRPr="00291029">
        <w:rPr>
          <w:rFonts w:ascii="Times New Roman" w:hAnsi="Times New Roman" w:cs="Times New Roman"/>
          <w:sz w:val="24"/>
          <w:szCs w:val="24"/>
        </w:rPr>
        <w:t>Zeichner</w:t>
      </w:r>
      <w:proofErr w:type="spellEnd"/>
      <w:r w:rsidRPr="00291029">
        <w:rPr>
          <w:rFonts w:ascii="Times New Roman" w:hAnsi="Times New Roman" w:cs="Times New Roman"/>
          <w:sz w:val="24"/>
          <w:szCs w:val="24"/>
        </w:rPr>
        <w:t xml:space="preserve">, K.M. (2005) </w:t>
      </w:r>
      <w:r w:rsidRPr="00176213">
        <w:rPr>
          <w:rFonts w:ascii="Times New Roman" w:hAnsi="Times New Roman" w:cs="Times New Roman"/>
          <w:i/>
          <w:sz w:val="24"/>
          <w:szCs w:val="24"/>
        </w:rPr>
        <w:t>Teacher education. The report of the AERA Panel on Research and Teacher Education.</w:t>
      </w:r>
      <w:r w:rsidRPr="00291029">
        <w:rPr>
          <w:rFonts w:ascii="Times New Roman" w:hAnsi="Times New Roman" w:cs="Times New Roman"/>
          <w:sz w:val="24"/>
          <w:szCs w:val="24"/>
        </w:rPr>
        <w:t xml:space="preserve"> Mahwah, NJ: Lawrence Erlbaum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1030C" w:rsidRPr="0091030C" w:rsidRDefault="0091030C" w:rsidP="0034288E">
      <w:pPr>
        <w:pStyle w:val="References"/>
      </w:pPr>
      <w:r w:rsidRPr="00291029">
        <w:t xml:space="preserve">Coe, R., </w:t>
      </w:r>
      <w:bookmarkStart w:id="0" w:name="_Hlk534662899"/>
      <w:proofErr w:type="spellStart"/>
      <w:r w:rsidRPr="00291029">
        <w:t>Aloisi</w:t>
      </w:r>
      <w:proofErr w:type="spellEnd"/>
      <w:r w:rsidRPr="00291029">
        <w:t>, C. and Higgins, S</w:t>
      </w:r>
      <w:bookmarkEnd w:id="0"/>
      <w:r w:rsidRPr="00291029">
        <w:t>. (2014) </w:t>
      </w:r>
      <w:r w:rsidRPr="00452F58">
        <w:rPr>
          <w:i/>
        </w:rPr>
        <w:t>What Makes Great Teaching? Review of the Underpinning Research.</w:t>
      </w:r>
      <w:r>
        <w:rPr>
          <w:i/>
        </w:rPr>
        <w:t xml:space="preserve"> </w:t>
      </w:r>
      <w:r>
        <w:t xml:space="preserve">Available at: </w:t>
      </w:r>
      <w:hyperlink r:id="rId14" w:history="1">
        <w:r w:rsidRPr="00E06B22">
          <w:rPr>
            <w:rStyle w:val="Hyperlink"/>
          </w:rPr>
          <w:t>https://www.suttontrust.com/wp-content/uploads/2014/10/What-makes-great-teaching-FINAL-4.11.14-1.pdf</w:t>
        </w:r>
      </w:hyperlink>
      <w:r>
        <w:t xml:space="preserve"> (Accessed: 9</w:t>
      </w:r>
      <w:r w:rsidRPr="00452F58">
        <w:rPr>
          <w:vertAlign w:val="superscript"/>
        </w:rPr>
        <w:t>th</w:t>
      </w:r>
      <w:r>
        <w:t xml:space="preserve"> January 2019).</w:t>
      </w:r>
    </w:p>
    <w:p w:rsidR="0091030C" w:rsidRPr="0091030C" w:rsidRDefault="0091030C" w:rsidP="0034288E">
      <w:pPr>
        <w:pStyle w:val="References"/>
      </w:pPr>
      <w:r w:rsidRPr="00291029">
        <w:t xml:space="preserve">Cohen, D., </w:t>
      </w:r>
      <w:proofErr w:type="spellStart"/>
      <w:r w:rsidRPr="00291029">
        <w:t>Raudenbush</w:t>
      </w:r>
      <w:proofErr w:type="spellEnd"/>
      <w:r w:rsidRPr="00291029">
        <w:t>, S. and Ball, D.L. (2003) ‘</w:t>
      </w:r>
      <w:hyperlink r:id="rId15" w:tgtFrame="_blank" w:history="1">
        <w:r w:rsidRPr="00291029">
          <w:t>Resources, instruction, and research</w:t>
        </w:r>
      </w:hyperlink>
      <w:r w:rsidRPr="00291029">
        <w:t>’, E</w:t>
      </w:r>
      <w:r w:rsidRPr="00291029">
        <w:rPr>
          <w:i/>
          <w:iCs/>
        </w:rPr>
        <w:t>ducational Evaluation and Policy Analysis</w:t>
      </w:r>
      <w:r w:rsidRPr="00291029">
        <w:t>, </w:t>
      </w:r>
      <w:r w:rsidRPr="00291029">
        <w:rPr>
          <w:iCs/>
        </w:rPr>
        <w:t>25</w:t>
      </w:r>
      <w:r w:rsidRPr="00291029">
        <w:t>(2), pp. 1–24</w:t>
      </w:r>
      <w:r>
        <w:t>.</w:t>
      </w:r>
    </w:p>
    <w:p w:rsidR="0091030C" w:rsidRPr="0091030C" w:rsidRDefault="0091030C" w:rsidP="0091030C">
      <w:pPr>
        <w:pStyle w:val="ListParagraph"/>
        <w:numPr>
          <w:ilvl w:val="0"/>
          <w:numId w:val="30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91029">
        <w:rPr>
          <w:rFonts w:ascii="Times New Roman" w:hAnsi="Times New Roman" w:cs="Times New Roman"/>
          <w:sz w:val="24"/>
          <w:szCs w:val="24"/>
        </w:rPr>
        <w:t xml:space="preserve">Coskun, S.D. and </w:t>
      </w:r>
      <w:proofErr w:type="spellStart"/>
      <w:r w:rsidRPr="00291029">
        <w:rPr>
          <w:rFonts w:ascii="Times New Roman" w:hAnsi="Times New Roman" w:cs="Times New Roman"/>
          <w:sz w:val="24"/>
          <w:szCs w:val="24"/>
        </w:rPr>
        <w:t>Bostan</w:t>
      </w:r>
      <w:proofErr w:type="spellEnd"/>
      <w:r w:rsidRPr="00291029">
        <w:rPr>
          <w:rFonts w:ascii="Times New Roman" w:hAnsi="Times New Roman" w:cs="Times New Roman"/>
          <w:sz w:val="24"/>
          <w:szCs w:val="24"/>
        </w:rPr>
        <w:t xml:space="preserve">, M.I. (2018) </w:t>
      </w:r>
      <w:r w:rsidR="00623D7D">
        <w:rPr>
          <w:rFonts w:ascii="Times New Roman" w:hAnsi="Times New Roman" w:cs="Times New Roman"/>
          <w:sz w:val="24"/>
          <w:szCs w:val="24"/>
        </w:rPr>
        <w:t>‘</w:t>
      </w:r>
      <w:r w:rsidRPr="00291029">
        <w:rPr>
          <w:rFonts w:ascii="Times New Roman" w:hAnsi="Times New Roman" w:cs="Times New Roman"/>
          <w:sz w:val="24"/>
          <w:szCs w:val="24"/>
        </w:rPr>
        <w:t>The Analysis of a Novice Primary Teachers’ Mathematical Knowledge in Teaching: Area Measurement</w:t>
      </w:r>
      <w:r w:rsidR="00623D7D">
        <w:rPr>
          <w:rFonts w:ascii="Times New Roman" w:hAnsi="Times New Roman" w:cs="Times New Roman"/>
          <w:sz w:val="24"/>
          <w:szCs w:val="24"/>
        </w:rPr>
        <w:t>’,</w:t>
      </w:r>
      <w:r w:rsidRPr="00291029">
        <w:rPr>
          <w:rFonts w:ascii="Times New Roman" w:hAnsi="Times New Roman" w:cs="Times New Roman"/>
          <w:sz w:val="24"/>
          <w:szCs w:val="24"/>
        </w:rPr>
        <w:t xml:space="preserve"> </w:t>
      </w:r>
      <w:r w:rsidRPr="00452F58">
        <w:rPr>
          <w:rFonts w:ascii="Times New Roman" w:hAnsi="Times New Roman" w:cs="Times New Roman"/>
          <w:i/>
          <w:sz w:val="24"/>
          <w:szCs w:val="24"/>
        </w:rPr>
        <w:t>International Journal for Mathematics Teaching and Learning</w:t>
      </w:r>
      <w:r w:rsidRPr="00291029">
        <w:rPr>
          <w:rFonts w:ascii="Times New Roman" w:hAnsi="Times New Roman" w:cs="Times New Roman"/>
          <w:sz w:val="24"/>
          <w:szCs w:val="24"/>
        </w:rPr>
        <w:t>, 19(1)</w:t>
      </w:r>
      <w:r>
        <w:rPr>
          <w:rFonts w:ascii="Times New Roman" w:hAnsi="Times New Roman" w:cs="Times New Roman"/>
          <w:sz w:val="24"/>
          <w:szCs w:val="24"/>
        </w:rPr>
        <w:t>, pp.</w:t>
      </w:r>
      <w:r w:rsidRPr="00291029">
        <w:rPr>
          <w:rFonts w:ascii="Times New Roman" w:hAnsi="Times New Roman" w:cs="Times New Roman"/>
          <w:sz w:val="24"/>
          <w:szCs w:val="24"/>
        </w:rPr>
        <w:t xml:space="preserve"> 1-21.</w:t>
      </w:r>
    </w:p>
    <w:p w:rsidR="0091030C" w:rsidRPr="0091030C" w:rsidRDefault="0091030C" w:rsidP="0091030C">
      <w:pPr>
        <w:pStyle w:val="ListParagraph"/>
        <w:numPr>
          <w:ilvl w:val="0"/>
          <w:numId w:val="4"/>
        </w:numPr>
        <w:spacing w:after="0" w:line="48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291029">
        <w:rPr>
          <w:rFonts w:ascii="Times New Roman" w:hAnsi="Times New Roman" w:cs="Times New Roman"/>
          <w:sz w:val="24"/>
          <w:szCs w:val="24"/>
        </w:rPr>
        <w:t xml:space="preserve">Donaldson, G. (2015) </w:t>
      </w:r>
      <w:r w:rsidRPr="00291029">
        <w:rPr>
          <w:rFonts w:ascii="Times New Roman" w:hAnsi="Times New Roman" w:cs="Times New Roman"/>
          <w:i/>
          <w:sz w:val="24"/>
          <w:szCs w:val="24"/>
        </w:rPr>
        <w:t xml:space="preserve">Successful Futures. </w:t>
      </w:r>
      <w:r w:rsidRPr="00291029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6" w:history="1">
        <w:r w:rsidRPr="00291029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file:///C:/Users/Hannah/Downloads/Donaldson%20Report%20-%20Successful%20Futures%20-%20Independent%20Review%20of%20Curriculum%20and%20Assessment%20Arrangements%20in%20Wales%20(2).pdf</w:t>
        </w:r>
      </w:hyperlink>
      <w:r w:rsidRPr="00291029">
        <w:rPr>
          <w:rFonts w:ascii="Times New Roman" w:hAnsi="Times New Roman" w:cs="Times New Roman"/>
          <w:sz w:val="24"/>
          <w:szCs w:val="24"/>
        </w:rPr>
        <w:t xml:space="preserve"> </w:t>
      </w:r>
      <w:r w:rsidRPr="00452F5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(Accessed: 10</w:t>
      </w:r>
      <w:r w:rsidRPr="00452F5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</w:rPr>
        <w:t>th</w:t>
      </w:r>
      <w:r w:rsidRPr="00452F5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December 2018).</w:t>
      </w:r>
    </w:p>
    <w:p w:rsidR="0091030C" w:rsidRPr="0091030C" w:rsidRDefault="0091030C" w:rsidP="0034288E">
      <w:pPr>
        <w:pStyle w:val="References"/>
      </w:pPr>
      <w:proofErr w:type="spellStart"/>
      <w:r w:rsidRPr="00291029">
        <w:t>Estyn</w:t>
      </w:r>
      <w:proofErr w:type="spellEnd"/>
      <w:r w:rsidRPr="00291029">
        <w:t xml:space="preserve"> (2014) </w:t>
      </w:r>
      <w:r w:rsidRPr="00452F58">
        <w:rPr>
          <w:i/>
        </w:rPr>
        <w:t>Numeracy in key stages 2 and 3: an interim report.</w:t>
      </w:r>
      <w:r w:rsidRPr="00291029">
        <w:t xml:space="preserve"> Available at</w:t>
      </w:r>
      <w:r w:rsidR="00623D7D">
        <w:t>:</w:t>
      </w:r>
      <w:r w:rsidRPr="00291029">
        <w:t xml:space="preserve"> </w:t>
      </w:r>
      <w:hyperlink r:id="rId17" w:history="1">
        <w:r w:rsidRPr="00291029">
          <w:rPr>
            <w:rStyle w:val="Hyperlink"/>
            <w:color w:val="auto"/>
          </w:rPr>
          <w:t>https://dera.ioe.ac.uk/21390/1/Numeracy_in_key_stages_2_and_3_an_interim_report_-_November_2014.pdf</w:t>
        </w:r>
      </w:hyperlink>
      <w:r w:rsidRPr="00291029">
        <w:t xml:space="preserve"> (Accessed</w:t>
      </w:r>
      <w:r>
        <w:t>: 29</w:t>
      </w:r>
      <w:r w:rsidRPr="00452F58">
        <w:rPr>
          <w:vertAlign w:val="superscript"/>
        </w:rPr>
        <w:t>th</w:t>
      </w:r>
      <w:r>
        <w:t xml:space="preserve"> December 2018).</w:t>
      </w:r>
    </w:p>
    <w:p w:rsidR="0091030C" w:rsidRPr="00291029" w:rsidRDefault="0091030C" w:rsidP="0034288E">
      <w:pPr>
        <w:pStyle w:val="References"/>
      </w:pPr>
      <w:r w:rsidRPr="00291029">
        <w:t>Foster, C</w:t>
      </w:r>
      <w:r>
        <w:t>.</w:t>
      </w:r>
      <w:r w:rsidRPr="00291029">
        <w:t xml:space="preserve"> (2014) </w:t>
      </w:r>
      <w:r w:rsidRPr="00452F58">
        <w:rPr>
          <w:i/>
        </w:rPr>
        <w:t>Exploiting unexpected situations in the mathematics classroom.</w:t>
      </w:r>
      <w:r w:rsidRPr="00291029">
        <w:t xml:space="preserve"> Available at</w:t>
      </w:r>
      <w:r>
        <w:t>:</w:t>
      </w:r>
      <w:r w:rsidRPr="00291029">
        <w:t xml:space="preserve"> </w:t>
      </w:r>
      <w:hyperlink r:id="rId18" w:history="1">
        <w:r w:rsidRPr="00291029">
          <w:rPr>
            <w:rStyle w:val="Hyperlink"/>
            <w:color w:val="auto"/>
          </w:rPr>
          <w:t>https://core.ac.uk/download/pdf/81517855.pdf</w:t>
        </w:r>
      </w:hyperlink>
      <w:r w:rsidRPr="00291029">
        <w:t xml:space="preserve"> (Accessed</w:t>
      </w:r>
      <w:r>
        <w:t>:</w:t>
      </w:r>
      <w:r w:rsidRPr="00291029">
        <w:t xml:space="preserve"> 9th January 2019).</w:t>
      </w:r>
    </w:p>
    <w:p w:rsidR="0091030C" w:rsidRPr="00291029" w:rsidRDefault="0091030C" w:rsidP="0091030C">
      <w:pPr>
        <w:pStyle w:val="ListParagraph"/>
        <w:numPr>
          <w:ilvl w:val="0"/>
          <w:numId w:val="3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9102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Hattie, J. (2012) </w:t>
      </w:r>
      <w:r w:rsidRPr="00452F5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Visible learning for teachers: Maximizing impact on learning.</w:t>
      </w:r>
      <w:r w:rsidRPr="0029102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52F58">
        <w:rPr>
          <w:rFonts w:ascii="Times New Roman" w:hAnsi="Times New Roman" w:cs="Times New Roman"/>
          <w:sz w:val="24"/>
          <w:szCs w:val="24"/>
          <w:shd w:val="clear" w:color="auto" w:fill="FFFFFF"/>
        </w:rPr>
        <w:t>New</w:t>
      </w:r>
      <w:r w:rsidRPr="0029102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York, NY, US: Routledge/Taylor &amp; Francis Group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91030C" w:rsidRPr="0091030C" w:rsidRDefault="0091030C" w:rsidP="0091030C">
      <w:pPr>
        <w:pStyle w:val="ListParagraph"/>
        <w:numPr>
          <w:ilvl w:val="0"/>
          <w:numId w:val="3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91029">
        <w:rPr>
          <w:rFonts w:ascii="Times New Roman" w:hAnsi="Times New Roman" w:cs="Times New Roman"/>
          <w:sz w:val="24"/>
          <w:szCs w:val="24"/>
        </w:rPr>
        <w:t>Hattie, J.</w:t>
      </w:r>
      <w:r>
        <w:rPr>
          <w:rFonts w:ascii="Times New Roman" w:hAnsi="Times New Roman" w:cs="Times New Roman"/>
          <w:sz w:val="24"/>
          <w:szCs w:val="24"/>
        </w:rPr>
        <w:t xml:space="preserve"> and</w:t>
      </w:r>
      <w:r w:rsidRPr="00291029">
        <w:rPr>
          <w:rFonts w:ascii="Times New Roman" w:hAnsi="Times New Roman" w:cs="Times New Roman"/>
          <w:sz w:val="24"/>
          <w:szCs w:val="24"/>
        </w:rPr>
        <w:t xml:space="preserve"> Yates, G. (2014) </w:t>
      </w:r>
      <w:r w:rsidRPr="00452F58">
        <w:rPr>
          <w:rFonts w:ascii="Times New Roman" w:hAnsi="Times New Roman" w:cs="Times New Roman"/>
          <w:i/>
          <w:sz w:val="24"/>
          <w:szCs w:val="24"/>
        </w:rPr>
        <w:t>Visible learning and the science of how we learn.</w:t>
      </w:r>
      <w:r w:rsidRPr="00291029">
        <w:rPr>
          <w:rFonts w:ascii="Times New Roman" w:hAnsi="Times New Roman" w:cs="Times New Roman"/>
          <w:sz w:val="24"/>
          <w:szCs w:val="24"/>
        </w:rPr>
        <w:t xml:space="preserve"> London, UK: Routledge. </w:t>
      </w:r>
    </w:p>
    <w:p w:rsidR="0091030C" w:rsidRPr="0091030C" w:rsidRDefault="0091030C" w:rsidP="0091030C">
      <w:pPr>
        <w:pStyle w:val="ListParagraph"/>
        <w:numPr>
          <w:ilvl w:val="0"/>
          <w:numId w:val="9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91029">
        <w:rPr>
          <w:rFonts w:ascii="Times New Roman" w:hAnsi="Times New Roman" w:cs="Times New Roman"/>
          <w:sz w:val="24"/>
          <w:szCs w:val="24"/>
        </w:rPr>
        <w:t xml:space="preserve">Hayes, D. (2006) </w:t>
      </w:r>
      <w:r w:rsidRPr="00291029">
        <w:rPr>
          <w:rFonts w:ascii="Times New Roman" w:hAnsi="Times New Roman" w:cs="Times New Roman"/>
          <w:i/>
          <w:sz w:val="24"/>
          <w:szCs w:val="24"/>
        </w:rPr>
        <w:t>Inspiring Primary Teaching: Insights into excellent primary practice.</w:t>
      </w:r>
      <w:r w:rsidRPr="00291029">
        <w:rPr>
          <w:rFonts w:ascii="Times New Roman" w:hAnsi="Times New Roman" w:cs="Times New Roman"/>
          <w:sz w:val="24"/>
          <w:szCs w:val="24"/>
        </w:rPr>
        <w:t xml:space="preserve"> Exeter: Learning matters Ltd.</w:t>
      </w:r>
    </w:p>
    <w:p w:rsidR="0091030C" w:rsidRPr="00FB63D6" w:rsidRDefault="0091030C" w:rsidP="0091030C">
      <w:pPr>
        <w:pStyle w:val="ListParagraph"/>
        <w:numPr>
          <w:ilvl w:val="0"/>
          <w:numId w:val="4"/>
        </w:numPr>
        <w:spacing w:line="480" w:lineRule="auto"/>
        <w:ind w:right="-69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23D7D">
        <w:rPr>
          <w:rFonts w:ascii="Times New Roman" w:hAnsi="Times New Roman" w:cs="Times New Roman"/>
          <w:color w:val="000000" w:themeColor="text1"/>
          <w:sz w:val="24"/>
          <w:szCs w:val="24"/>
        </w:rPr>
        <w:t>H</w:t>
      </w:r>
      <w:r w:rsidR="00623D7D" w:rsidRPr="00623D7D">
        <w:rPr>
          <w:rFonts w:ascii="Times New Roman" w:hAnsi="Times New Roman" w:cs="Times New Roman"/>
          <w:color w:val="000000" w:themeColor="text1"/>
          <w:sz w:val="24"/>
          <w:szCs w:val="24"/>
        </w:rPr>
        <w:t>ie</w:t>
      </w:r>
      <w:r w:rsidRPr="00623D7D">
        <w:rPr>
          <w:rFonts w:ascii="Times New Roman" w:hAnsi="Times New Roman" w:cs="Times New Roman"/>
          <w:color w:val="000000" w:themeColor="text1"/>
          <w:sz w:val="24"/>
          <w:szCs w:val="24"/>
        </w:rPr>
        <w:t>bert, J. and Carpenter, T. (</w:t>
      </w:r>
      <w:r w:rsidRPr="00FB63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1992) </w:t>
      </w:r>
      <w:r w:rsidR="00FB63D6" w:rsidRPr="00FB63D6">
        <w:rPr>
          <w:rFonts w:ascii="Times New Roman" w:hAnsi="Times New Roman" w:cs="Times New Roman"/>
          <w:color w:val="000000" w:themeColor="text1"/>
          <w:sz w:val="24"/>
          <w:szCs w:val="24"/>
        </w:rPr>
        <w:t>‘</w:t>
      </w:r>
      <w:r w:rsidRPr="00FB63D6">
        <w:rPr>
          <w:rFonts w:ascii="Times New Roman" w:hAnsi="Times New Roman" w:cs="Times New Roman"/>
          <w:color w:val="000000" w:themeColor="text1"/>
          <w:sz w:val="24"/>
          <w:szCs w:val="24"/>
        </w:rPr>
        <w:t>Learning and teaching with understanding</w:t>
      </w:r>
      <w:r w:rsidR="00FB63D6" w:rsidRPr="00FB63D6">
        <w:rPr>
          <w:rFonts w:ascii="Times New Roman" w:hAnsi="Times New Roman" w:cs="Times New Roman"/>
          <w:color w:val="000000" w:themeColor="text1"/>
          <w:sz w:val="24"/>
          <w:szCs w:val="24"/>
        </w:rPr>
        <w:t>’</w:t>
      </w:r>
      <w:r w:rsidRPr="00FB63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in </w:t>
      </w:r>
      <w:proofErr w:type="spellStart"/>
      <w:r w:rsidRPr="00FB63D6">
        <w:rPr>
          <w:rFonts w:ascii="Times New Roman" w:hAnsi="Times New Roman" w:cs="Times New Roman"/>
          <w:color w:val="000000" w:themeColor="text1"/>
          <w:sz w:val="24"/>
          <w:szCs w:val="24"/>
        </w:rPr>
        <w:t>Grouws</w:t>
      </w:r>
      <w:proofErr w:type="spellEnd"/>
      <w:r w:rsidR="00FB63D6" w:rsidRPr="00FB63D6">
        <w:rPr>
          <w:rFonts w:ascii="Times New Roman" w:hAnsi="Times New Roman" w:cs="Times New Roman"/>
          <w:color w:val="000000" w:themeColor="text1"/>
          <w:sz w:val="24"/>
          <w:szCs w:val="24"/>
        </w:rPr>
        <w:t>, D.A.</w:t>
      </w:r>
      <w:r w:rsidRPr="00FB63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(ed</w:t>
      </w:r>
      <w:r w:rsidR="00FB63D6" w:rsidRPr="00FB63D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FB63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FB63D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Handbook of Research on Mathematics Teaching and Learning</w:t>
      </w:r>
      <w:r w:rsidR="00FB63D6" w:rsidRPr="00FB63D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FB63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New York: Macmillan.</w:t>
      </w:r>
    </w:p>
    <w:p w:rsidR="0091030C" w:rsidRPr="00291029" w:rsidRDefault="0091030C" w:rsidP="0091030C">
      <w:pPr>
        <w:pStyle w:val="ListParagraph"/>
        <w:numPr>
          <w:ilvl w:val="0"/>
          <w:numId w:val="4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91029">
        <w:rPr>
          <w:rFonts w:ascii="Times New Roman" w:hAnsi="Times New Roman" w:cs="Times New Roman"/>
          <w:sz w:val="24"/>
          <w:szCs w:val="24"/>
        </w:rPr>
        <w:t xml:space="preserve">Hill, H.C., Rowen, B. and Ball, D.L. (2005) </w:t>
      </w:r>
      <w:r w:rsidR="00623D7D">
        <w:rPr>
          <w:rFonts w:ascii="Times New Roman" w:hAnsi="Times New Roman" w:cs="Times New Roman"/>
          <w:sz w:val="24"/>
          <w:szCs w:val="24"/>
        </w:rPr>
        <w:t>‘</w:t>
      </w:r>
      <w:r w:rsidRPr="00291029">
        <w:rPr>
          <w:rFonts w:ascii="Times New Roman" w:hAnsi="Times New Roman" w:cs="Times New Roman"/>
          <w:sz w:val="24"/>
          <w:szCs w:val="24"/>
        </w:rPr>
        <w:t>Effects of Teachers’ Mathematical Knowledge for Teaching on Student Achievement</w:t>
      </w:r>
      <w:r w:rsidR="00623D7D">
        <w:rPr>
          <w:rFonts w:ascii="Times New Roman" w:hAnsi="Times New Roman" w:cs="Times New Roman"/>
          <w:sz w:val="24"/>
          <w:szCs w:val="24"/>
        </w:rPr>
        <w:t>’,</w:t>
      </w:r>
      <w:r w:rsidRPr="00291029">
        <w:rPr>
          <w:rFonts w:ascii="Times New Roman" w:hAnsi="Times New Roman" w:cs="Times New Roman"/>
          <w:sz w:val="24"/>
          <w:szCs w:val="24"/>
        </w:rPr>
        <w:t xml:space="preserve"> </w:t>
      </w:r>
      <w:r w:rsidRPr="00452F58">
        <w:rPr>
          <w:rFonts w:ascii="Times New Roman" w:hAnsi="Times New Roman" w:cs="Times New Roman"/>
          <w:i/>
          <w:sz w:val="24"/>
          <w:szCs w:val="24"/>
        </w:rPr>
        <w:t xml:space="preserve">American Educational Research Journal, </w:t>
      </w:r>
      <w:r w:rsidRPr="00291029">
        <w:rPr>
          <w:rFonts w:ascii="Times New Roman" w:hAnsi="Times New Roman" w:cs="Times New Roman"/>
          <w:sz w:val="24"/>
          <w:szCs w:val="24"/>
        </w:rPr>
        <w:t>42(2), pp. 371-406.</w:t>
      </w:r>
    </w:p>
    <w:p w:rsidR="0091030C" w:rsidRPr="00291029" w:rsidRDefault="0091030C" w:rsidP="0091030C">
      <w:pPr>
        <w:pStyle w:val="ListParagraph"/>
        <w:numPr>
          <w:ilvl w:val="0"/>
          <w:numId w:val="3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91029">
        <w:rPr>
          <w:rFonts w:ascii="Times New Roman" w:hAnsi="Times New Roman" w:cs="Times New Roman"/>
          <w:sz w:val="24"/>
          <w:szCs w:val="24"/>
        </w:rPr>
        <w:t>Hurst,</w:t>
      </w:r>
      <w:r>
        <w:rPr>
          <w:rFonts w:ascii="Times New Roman" w:hAnsi="Times New Roman" w:cs="Times New Roman"/>
          <w:sz w:val="24"/>
          <w:szCs w:val="24"/>
        </w:rPr>
        <w:t xml:space="preserve"> C.</w:t>
      </w:r>
      <w:r w:rsidRPr="00291029">
        <w:rPr>
          <w:rFonts w:ascii="Times New Roman" w:hAnsi="Times New Roman" w:cs="Times New Roman"/>
          <w:sz w:val="24"/>
          <w:szCs w:val="24"/>
        </w:rPr>
        <w:t xml:space="preserve"> (2016) P</w:t>
      </w:r>
      <w:r w:rsidRPr="00452F58">
        <w:rPr>
          <w:rFonts w:ascii="Times New Roman" w:hAnsi="Times New Roman" w:cs="Times New Roman"/>
          <w:i/>
          <w:sz w:val="24"/>
          <w:szCs w:val="24"/>
        </w:rPr>
        <w:t>rovoking contingent moments: Knowledge for ‘powerful teaching’ at the horizon</w:t>
      </w:r>
      <w:r w:rsidRPr="00291029">
        <w:rPr>
          <w:rFonts w:ascii="Times New Roman" w:hAnsi="Times New Roman" w:cs="Times New Roman"/>
          <w:sz w:val="24"/>
          <w:szCs w:val="24"/>
        </w:rPr>
        <w:t>. Available at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19" w:history="1">
        <w:r w:rsidRPr="00E06B22">
          <w:rPr>
            <w:rStyle w:val="Hyperlink"/>
            <w:rFonts w:ascii="Times New Roman" w:hAnsi="Times New Roman" w:cs="Times New Roman"/>
            <w:sz w:val="24"/>
            <w:szCs w:val="24"/>
          </w:rPr>
          <w:t>https://www.tandfonline.com/doi/abs/10.1080/00131881.2016.1262213</w:t>
        </w:r>
      </w:hyperlink>
      <w:r w:rsidRPr="00291029">
        <w:rPr>
          <w:rFonts w:ascii="Times New Roman" w:hAnsi="Times New Roman" w:cs="Times New Roman"/>
          <w:sz w:val="24"/>
          <w:szCs w:val="24"/>
        </w:rPr>
        <w:t xml:space="preserve"> (Accessed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2910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452F5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1029">
        <w:rPr>
          <w:rFonts w:ascii="Times New Roman" w:hAnsi="Times New Roman" w:cs="Times New Roman"/>
          <w:sz w:val="24"/>
          <w:szCs w:val="24"/>
        </w:rPr>
        <w:t>January 2019)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1030C" w:rsidRPr="00030B5D" w:rsidRDefault="0091030C" w:rsidP="0091030C">
      <w:pPr>
        <w:pStyle w:val="ListParagraph"/>
        <w:numPr>
          <w:ilvl w:val="0"/>
          <w:numId w:val="34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0B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Husbands, C. and Pearce, J. (2012) </w:t>
      </w:r>
      <w:r w:rsidRPr="00030B5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What makes great pedagogy? Nine claims from research</w:t>
      </w:r>
      <w:r w:rsidRPr="00030B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20" w:history="1">
        <w:r w:rsidRPr="00030B5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https://assets.publishing.service.gov.uk/government/uploads/system/uploads/attachment_data/file/329746/what-makes-great-pedagogy-nine-claims-from-research.pdf</w:t>
        </w:r>
      </w:hyperlink>
      <w:r w:rsidRPr="00030B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(Accessed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030B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8th</w:t>
      </w:r>
      <w:r w:rsidRPr="00030B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December 2018).</w:t>
      </w:r>
    </w:p>
    <w:p w:rsidR="0091030C" w:rsidRPr="00291029" w:rsidRDefault="0091030C" w:rsidP="0091030C">
      <w:pPr>
        <w:pStyle w:val="ListParagraph"/>
        <w:numPr>
          <w:ilvl w:val="0"/>
          <w:numId w:val="3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91029">
        <w:rPr>
          <w:rFonts w:ascii="Times New Roman" w:hAnsi="Times New Roman" w:cs="Times New Roman"/>
          <w:sz w:val="24"/>
          <w:szCs w:val="24"/>
        </w:rPr>
        <w:t xml:space="preserve">James, M. and Pollard, A. (2011) </w:t>
      </w:r>
      <w:r w:rsidR="00623D7D">
        <w:rPr>
          <w:rFonts w:ascii="Times New Roman" w:hAnsi="Times New Roman" w:cs="Times New Roman"/>
          <w:sz w:val="24"/>
          <w:szCs w:val="24"/>
        </w:rPr>
        <w:t>‘</w:t>
      </w:r>
      <w:r w:rsidRPr="00291029">
        <w:rPr>
          <w:rFonts w:ascii="Times New Roman" w:hAnsi="Times New Roman" w:cs="Times New Roman"/>
          <w:sz w:val="24"/>
          <w:szCs w:val="24"/>
        </w:rPr>
        <w:t>TLRP’s ten principles for effective pedagogy: rationale, development, evidence, argument and impact</w:t>
      </w:r>
      <w:r w:rsidR="00623D7D">
        <w:rPr>
          <w:rFonts w:ascii="Times New Roman" w:hAnsi="Times New Roman" w:cs="Times New Roman"/>
          <w:sz w:val="24"/>
          <w:szCs w:val="24"/>
        </w:rPr>
        <w:t>’</w:t>
      </w:r>
      <w:r w:rsidRPr="00291029">
        <w:rPr>
          <w:rFonts w:ascii="Times New Roman" w:hAnsi="Times New Roman" w:cs="Times New Roman"/>
          <w:sz w:val="24"/>
          <w:szCs w:val="24"/>
        </w:rPr>
        <w:t xml:space="preserve">, </w:t>
      </w:r>
      <w:r w:rsidRPr="00030B5D">
        <w:rPr>
          <w:rFonts w:ascii="Times New Roman" w:hAnsi="Times New Roman" w:cs="Times New Roman"/>
          <w:i/>
          <w:sz w:val="24"/>
          <w:szCs w:val="24"/>
        </w:rPr>
        <w:t xml:space="preserve">Research Papers in Education, </w:t>
      </w:r>
      <w:r w:rsidRPr="00291029">
        <w:rPr>
          <w:rFonts w:ascii="Times New Roman" w:hAnsi="Times New Roman" w:cs="Times New Roman"/>
          <w:sz w:val="24"/>
          <w:szCs w:val="24"/>
        </w:rPr>
        <w:t xml:space="preserve">26(3), pp. 275-328. </w:t>
      </w:r>
    </w:p>
    <w:p w:rsidR="0091030C" w:rsidRPr="00291029" w:rsidRDefault="0091030C" w:rsidP="0091030C">
      <w:pPr>
        <w:pStyle w:val="ListParagraph"/>
        <w:numPr>
          <w:ilvl w:val="0"/>
          <w:numId w:val="9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91029">
        <w:rPr>
          <w:rFonts w:ascii="Times New Roman" w:hAnsi="Times New Roman" w:cs="Times New Roman"/>
          <w:sz w:val="24"/>
          <w:szCs w:val="24"/>
        </w:rPr>
        <w:t>Kathirveloo</w:t>
      </w:r>
      <w:proofErr w:type="spellEnd"/>
      <w:r w:rsidRPr="00291029">
        <w:rPr>
          <w:rFonts w:ascii="Times New Roman" w:hAnsi="Times New Roman" w:cs="Times New Roman"/>
          <w:sz w:val="24"/>
          <w:szCs w:val="24"/>
        </w:rPr>
        <w:t xml:space="preserve">, P., </w:t>
      </w:r>
      <w:proofErr w:type="spellStart"/>
      <w:r w:rsidRPr="00291029">
        <w:rPr>
          <w:rFonts w:ascii="Times New Roman" w:hAnsi="Times New Roman" w:cs="Times New Roman"/>
          <w:sz w:val="24"/>
          <w:szCs w:val="24"/>
        </w:rPr>
        <w:t>Puteh</w:t>
      </w:r>
      <w:proofErr w:type="spellEnd"/>
      <w:r w:rsidRPr="00291029">
        <w:rPr>
          <w:rFonts w:ascii="Times New Roman" w:hAnsi="Times New Roman" w:cs="Times New Roman"/>
          <w:sz w:val="24"/>
          <w:szCs w:val="24"/>
        </w:rPr>
        <w:t xml:space="preserve">, M. and </w:t>
      </w:r>
      <w:proofErr w:type="spellStart"/>
      <w:r w:rsidRPr="00291029">
        <w:rPr>
          <w:rFonts w:ascii="Times New Roman" w:hAnsi="Times New Roman" w:cs="Times New Roman"/>
          <w:sz w:val="24"/>
          <w:szCs w:val="24"/>
        </w:rPr>
        <w:t>Matematik</w:t>
      </w:r>
      <w:proofErr w:type="spellEnd"/>
      <w:r w:rsidRPr="00291029">
        <w:rPr>
          <w:rFonts w:ascii="Times New Roman" w:hAnsi="Times New Roman" w:cs="Times New Roman"/>
          <w:sz w:val="24"/>
          <w:szCs w:val="24"/>
        </w:rPr>
        <w:t xml:space="preserve">, S. (2014) </w:t>
      </w:r>
      <w:r w:rsidRPr="00030B5D">
        <w:rPr>
          <w:rFonts w:ascii="Times New Roman" w:hAnsi="Times New Roman" w:cs="Times New Roman"/>
          <w:i/>
          <w:sz w:val="24"/>
          <w:szCs w:val="24"/>
        </w:rPr>
        <w:t xml:space="preserve">Effective Teaching: Pedagogical Content Knowledge. </w:t>
      </w:r>
      <w:r w:rsidRPr="00291029">
        <w:rPr>
          <w:rFonts w:ascii="Times New Roman" w:hAnsi="Times New Roman" w:cs="Times New Roman"/>
          <w:sz w:val="24"/>
          <w:szCs w:val="24"/>
        </w:rPr>
        <w:t>Available at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291029">
        <w:rPr>
          <w:rFonts w:ascii="Times New Roman" w:hAnsi="Times New Roman" w:cs="Times New Roman"/>
          <w:sz w:val="24"/>
          <w:szCs w:val="24"/>
        </w:rPr>
        <w:t xml:space="preserve"> </w:t>
      </w:r>
      <w:hyperlink r:id="rId21" w:history="1">
        <w:r w:rsidRPr="00291029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https://www.researchgate.net/publication/303940850_Effective_Teaching_Pedagogical_Content_Knowledge</w:t>
        </w:r>
      </w:hyperlink>
      <w:r w:rsidRPr="00291029">
        <w:rPr>
          <w:rFonts w:ascii="Times New Roman" w:hAnsi="Times New Roman" w:cs="Times New Roman"/>
          <w:sz w:val="24"/>
          <w:szCs w:val="24"/>
        </w:rPr>
        <w:t xml:space="preserve"> (Accessed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291029">
        <w:rPr>
          <w:rFonts w:ascii="Times New Roman" w:hAnsi="Times New Roman" w:cs="Times New Roman"/>
          <w:sz w:val="24"/>
          <w:szCs w:val="24"/>
        </w:rPr>
        <w:t xml:space="preserve"> 8th January 2018).</w:t>
      </w:r>
    </w:p>
    <w:p w:rsidR="0091030C" w:rsidRPr="00291029" w:rsidRDefault="0091030C" w:rsidP="0091030C">
      <w:pPr>
        <w:pStyle w:val="ListParagraph"/>
        <w:numPr>
          <w:ilvl w:val="0"/>
          <w:numId w:val="3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91029">
        <w:rPr>
          <w:rFonts w:ascii="Times New Roman" w:hAnsi="Times New Roman" w:cs="Times New Roman"/>
          <w:sz w:val="24"/>
          <w:szCs w:val="24"/>
        </w:rPr>
        <w:t>Khwaja</w:t>
      </w:r>
      <w:proofErr w:type="spellEnd"/>
      <w:r w:rsidRPr="00291029">
        <w:rPr>
          <w:rFonts w:ascii="Times New Roman" w:hAnsi="Times New Roman" w:cs="Times New Roman"/>
          <w:sz w:val="24"/>
          <w:szCs w:val="24"/>
        </w:rPr>
        <w:t>, C. (2006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291029">
        <w:rPr>
          <w:rFonts w:ascii="Times New Roman" w:hAnsi="Times New Roman" w:cs="Times New Roman"/>
          <w:sz w:val="24"/>
          <w:szCs w:val="24"/>
        </w:rPr>
        <w:t xml:space="preserve"> </w:t>
      </w:r>
      <w:r w:rsidRPr="00030B5D">
        <w:rPr>
          <w:rFonts w:ascii="Times New Roman" w:hAnsi="Times New Roman" w:cs="Times New Roman"/>
          <w:i/>
          <w:sz w:val="24"/>
          <w:szCs w:val="24"/>
        </w:rPr>
        <w:t xml:space="preserve">The role of subject knowledge in the effective teaching of primary science. </w:t>
      </w:r>
      <w:r w:rsidRPr="00291029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2" w:history="1">
        <w:r w:rsidRPr="00291029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https://www.researchgate.net/publication/26598047_The_Role_of_Subject_Knowledge_in_the_Effective_Teaching_of_Primary_Science</w:t>
        </w:r>
      </w:hyperlink>
      <w:r w:rsidRPr="0029102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(Accessed: 2</w:t>
      </w:r>
      <w:r w:rsidRPr="0029102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</w:rPr>
        <w:t>nd</w:t>
      </w:r>
      <w:r w:rsidRPr="0029102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January 2019).</w:t>
      </w:r>
      <w:r w:rsidRPr="002910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030C" w:rsidRPr="00291029" w:rsidRDefault="0091030C" w:rsidP="0091030C">
      <w:pPr>
        <w:pStyle w:val="ListParagraph"/>
        <w:numPr>
          <w:ilvl w:val="0"/>
          <w:numId w:val="3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91029">
        <w:rPr>
          <w:rFonts w:ascii="Times New Roman" w:hAnsi="Times New Roman" w:cs="Times New Roman"/>
          <w:sz w:val="24"/>
          <w:szCs w:val="24"/>
        </w:rPr>
        <w:t>Kleickmann</w:t>
      </w:r>
      <w:proofErr w:type="spellEnd"/>
      <w:r w:rsidRPr="00291029">
        <w:rPr>
          <w:rFonts w:ascii="Times New Roman" w:hAnsi="Times New Roman" w:cs="Times New Roman"/>
          <w:sz w:val="24"/>
          <w:szCs w:val="24"/>
        </w:rPr>
        <w:t xml:space="preserve">, T., Richter, D., </w:t>
      </w:r>
      <w:proofErr w:type="spellStart"/>
      <w:r w:rsidRPr="00291029">
        <w:rPr>
          <w:rFonts w:ascii="Times New Roman" w:hAnsi="Times New Roman" w:cs="Times New Roman"/>
          <w:sz w:val="24"/>
          <w:szCs w:val="24"/>
        </w:rPr>
        <w:t>Kunter</w:t>
      </w:r>
      <w:proofErr w:type="spellEnd"/>
      <w:r w:rsidRPr="00291029">
        <w:rPr>
          <w:rFonts w:ascii="Times New Roman" w:hAnsi="Times New Roman" w:cs="Times New Roman"/>
          <w:sz w:val="24"/>
          <w:szCs w:val="24"/>
        </w:rPr>
        <w:t>, M., Elsner, J., Besser, M., Krauss, S.</w:t>
      </w:r>
      <w:r>
        <w:rPr>
          <w:rFonts w:ascii="Times New Roman" w:hAnsi="Times New Roman" w:cs="Times New Roman"/>
          <w:sz w:val="24"/>
          <w:szCs w:val="24"/>
        </w:rPr>
        <w:t xml:space="preserve"> and</w:t>
      </w:r>
      <w:r w:rsidRPr="00291029">
        <w:rPr>
          <w:rFonts w:ascii="Times New Roman" w:hAnsi="Times New Roman" w:cs="Times New Roman"/>
          <w:sz w:val="24"/>
          <w:szCs w:val="24"/>
        </w:rPr>
        <w:t xml:space="preserve"> Baumert, J. (2013) </w:t>
      </w:r>
      <w:r w:rsidR="00623D7D">
        <w:rPr>
          <w:rFonts w:ascii="Times New Roman" w:hAnsi="Times New Roman" w:cs="Times New Roman"/>
          <w:sz w:val="24"/>
          <w:szCs w:val="24"/>
        </w:rPr>
        <w:t>‘</w:t>
      </w:r>
      <w:r w:rsidRPr="00291029">
        <w:rPr>
          <w:rFonts w:ascii="Times New Roman" w:hAnsi="Times New Roman" w:cs="Times New Roman"/>
          <w:sz w:val="24"/>
          <w:szCs w:val="24"/>
        </w:rPr>
        <w:t>Teachers’ Content Knowledge and Pedagogical Content Knowledge: The role of structural differences in Teacher Education</w:t>
      </w:r>
      <w:r w:rsidR="00623D7D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91029">
        <w:rPr>
          <w:rFonts w:ascii="Times New Roman" w:hAnsi="Times New Roman" w:cs="Times New Roman"/>
          <w:sz w:val="24"/>
          <w:szCs w:val="24"/>
        </w:rPr>
        <w:t xml:space="preserve"> </w:t>
      </w:r>
      <w:r w:rsidRPr="00030B5D">
        <w:rPr>
          <w:rFonts w:ascii="Times New Roman" w:hAnsi="Times New Roman" w:cs="Times New Roman"/>
          <w:i/>
          <w:sz w:val="24"/>
          <w:szCs w:val="24"/>
        </w:rPr>
        <w:t>Journal of Teacher Education,</w:t>
      </w:r>
      <w:r w:rsidRPr="00291029">
        <w:rPr>
          <w:rFonts w:ascii="Times New Roman" w:hAnsi="Times New Roman" w:cs="Times New Roman"/>
          <w:sz w:val="24"/>
          <w:szCs w:val="24"/>
        </w:rPr>
        <w:t xml:space="preserve"> 64, pp. 90-106.</w:t>
      </w:r>
    </w:p>
    <w:p w:rsidR="0091030C" w:rsidRPr="00291029" w:rsidRDefault="0091030C" w:rsidP="0034288E">
      <w:pPr>
        <w:pStyle w:val="References"/>
      </w:pPr>
      <w:r w:rsidRPr="00291029">
        <w:t xml:space="preserve">Ko, J., Sammons, P. and </w:t>
      </w:r>
      <w:proofErr w:type="spellStart"/>
      <w:r w:rsidRPr="00291029">
        <w:t>Bakkum</w:t>
      </w:r>
      <w:proofErr w:type="spellEnd"/>
      <w:r w:rsidRPr="00291029">
        <w:t>, L. (2016)</w:t>
      </w:r>
      <w:r w:rsidRPr="00291029">
        <w:rPr>
          <w:i/>
        </w:rPr>
        <w:t xml:space="preserve"> Effective Teaching.</w:t>
      </w:r>
      <w:r w:rsidRPr="00291029">
        <w:t xml:space="preserve"> Available at</w:t>
      </w:r>
      <w:r>
        <w:t>:</w:t>
      </w:r>
      <w:r w:rsidRPr="00291029">
        <w:t xml:space="preserve"> </w:t>
      </w:r>
      <w:r w:rsidRPr="00291029">
        <w:rPr>
          <w:i/>
        </w:rPr>
        <w:t xml:space="preserve"> </w:t>
      </w:r>
      <w:hyperlink r:id="rId23" w:history="1">
        <w:r w:rsidRPr="00291029">
          <w:rPr>
            <w:rStyle w:val="Hyperlink"/>
            <w:color w:val="auto"/>
          </w:rPr>
          <w:t>https://www.educationdevelopmenttrust.com/~/media/EDT/Reports/Research/2015/r-effective-teaching.pdf</w:t>
        </w:r>
      </w:hyperlink>
      <w:r w:rsidRPr="00291029">
        <w:t xml:space="preserve"> (Accessed: 2</w:t>
      </w:r>
      <w:r w:rsidRPr="00291029">
        <w:rPr>
          <w:vertAlign w:val="superscript"/>
        </w:rPr>
        <w:t>nd</w:t>
      </w:r>
      <w:r w:rsidRPr="00291029">
        <w:t xml:space="preserve"> January 2019).</w:t>
      </w:r>
    </w:p>
    <w:p w:rsidR="0091030C" w:rsidRPr="00291029" w:rsidRDefault="0091030C" w:rsidP="0091030C">
      <w:pPr>
        <w:pStyle w:val="ListParagraph"/>
        <w:numPr>
          <w:ilvl w:val="0"/>
          <w:numId w:val="3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91029">
        <w:rPr>
          <w:rFonts w:ascii="Times New Roman" w:hAnsi="Times New Roman" w:cs="Times New Roman"/>
          <w:sz w:val="24"/>
          <w:szCs w:val="24"/>
          <w:shd w:val="clear" w:color="auto" w:fill="FFFFFF"/>
        </w:rPr>
        <w:t>Kunter</w:t>
      </w:r>
      <w:proofErr w:type="spellEnd"/>
      <w:r w:rsidRPr="0029102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M., </w:t>
      </w:r>
      <w:proofErr w:type="spellStart"/>
      <w:r w:rsidRPr="00291029">
        <w:rPr>
          <w:rFonts w:ascii="Times New Roman" w:hAnsi="Times New Roman" w:cs="Times New Roman"/>
          <w:sz w:val="24"/>
          <w:szCs w:val="24"/>
          <w:shd w:val="clear" w:color="auto" w:fill="FFFFFF"/>
        </w:rPr>
        <w:t>Klusmann</w:t>
      </w:r>
      <w:proofErr w:type="spellEnd"/>
      <w:r w:rsidRPr="0029102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U., Baumert, J., Richter, D., Voss, T. and </w:t>
      </w:r>
      <w:proofErr w:type="spellStart"/>
      <w:r w:rsidRPr="00291029">
        <w:rPr>
          <w:rFonts w:ascii="Times New Roman" w:hAnsi="Times New Roman" w:cs="Times New Roman"/>
          <w:sz w:val="24"/>
          <w:szCs w:val="24"/>
          <w:shd w:val="clear" w:color="auto" w:fill="FFFFFF"/>
        </w:rPr>
        <w:t>Hachfeld</w:t>
      </w:r>
      <w:proofErr w:type="spellEnd"/>
      <w:r w:rsidRPr="00291029">
        <w:rPr>
          <w:rFonts w:ascii="Times New Roman" w:hAnsi="Times New Roman" w:cs="Times New Roman"/>
          <w:sz w:val="24"/>
          <w:szCs w:val="24"/>
          <w:shd w:val="clear" w:color="auto" w:fill="FFFFFF"/>
        </w:rPr>
        <w:t>, A. (</w:t>
      </w:r>
      <w:r w:rsidRPr="00291029">
        <w:rPr>
          <w:rStyle w:val="pubyear"/>
          <w:rFonts w:ascii="Times New Roman" w:hAnsi="Times New Roman" w:cs="Times New Roman"/>
          <w:sz w:val="24"/>
          <w:szCs w:val="24"/>
          <w:shd w:val="clear" w:color="auto" w:fill="FFFFFF"/>
        </w:rPr>
        <w:t>2013</w:t>
      </w:r>
      <w:r w:rsidRPr="00291029">
        <w:rPr>
          <w:rFonts w:ascii="Times New Roman" w:hAnsi="Times New Roman" w:cs="Times New Roman"/>
          <w:sz w:val="24"/>
          <w:szCs w:val="24"/>
          <w:shd w:val="clear" w:color="auto" w:fill="FFFFFF"/>
        </w:rPr>
        <w:t>) </w:t>
      </w:r>
      <w:r w:rsidR="00623D7D">
        <w:rPr>
          <w:rFonts w:ascii="Times New Roman" w:hAnsi="Times New Roman" w:cs="Times New Roman"/>
          <w:sz w:val="24"/>
          <w:szCs w:val="24"/>
          <w:shd w:val="clear" w:color="auto" w:fill="FFFFFF"/>
        </w:rPr>
        <w:t>‘</w:t>
      </w:r>
      <w:r w:rsidRPr="00291029">
        <w:rPr>
          <w:rStyle w:val="articletitle"/>
          <w:rFonts w:ascii="Times New Roman" w:hAnsi="Times New Roman" w:cs="Times New Roman"/>
          <w:sz w:val="24"/>
          <w:szCs w:val="24"/>
          <w:shd w:val="clear" w:color="auto" w:fill="FFFFFF"/>
        </w:rPr>
        <w:t>Professional competence of teachers: Effects on instructional quality and student development</w:t>
      </w:r>
      <w:r w:rsidR="00623D7D">
        <w:rPr>
          <w:rStyle w:val="articletitle"/>
          <w:rFonts w:ascii="Times New Roman" w:hAnsi="Times New Roman" w:cs="Times New Roman"/>
          <w:sz w:val="24"/>
          <w:szCs w:val="24"/>
          <w:shd w:val="clear" w:color="auto" w:fill="FFFFFF"/>
        </w:rPr>
        <w:t>’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291029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9102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Educational Psychology</w:t>
      </w:r>
      <w:r w:rsidRPr="00291029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291029">
        <w:rPr>
          <w:rStyle w:val="vol"/>
          <w:rFonts w:ascii="Times New Roman" w:hAnsi="Times New Roman" w:cs="Times New Roman"/>
          <w:bCs/>
          <w:sz w:val="24"/>
          <w:szCs w:val="24"/>
          <w:shd w:val="clear" w:color="auto" w:fill="FFFFFF"/>
        </w:rPr>
        <w:t>105</w:t>
      </w:r>
      <w:r w:rsidRPr="00291029">
        <w:rPr>
          <w:rFonts w:ascii="Times New Roman" w:hAnsi="Times New Roman" w:cs="Times New Roman"/>
          <w:sz w:val="24"/>
          <w:szCs w:val="24"/>
          <w:shd w:val="clear" w:color="auto" w:fill="FFFFFF"/>
        </w:rPr>
        <w:t>(3), pp. 805–820.</w:t>
      </w:r>
    </w:p>
    <w:p w:rsidR="0091030C" w:rsidRPr="00291029" w:rsidRDefault="0091030C" w:rsidP="0091030C">
      <w:pPr>
        <w:pStyle w:val="ListParagraph"/>
        <w:numPr>
          <w:ilvl w:val="0"/>
          <w:numId w:val="4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91029">
        <w:rPr>
          <w:rFonts w:ascii="Times New Roman" w:hAnsi="Times New Roman" w:cs="Times New Roman"/>
          <w:sz w:val="24"/>
          <w:szCs w:val="24"/>
        </w:rPr>
        <w:t xml:space="preserve">Lee, E., Brown, M.N., </w:t>
      </w:r>
      <w:proofErr w:type="spellStart"/>
      <w:r w:rsidRPr="00291029">
        <w:rPr>
          <w:rFonts w:ascii="Times New Roman" w:hAnsi="Times New Roman" w:cs="Times New Roman"/>
          <w:sz w:val="24"/>
          <w:szCs w:val="24"/>
        </w:rPr>
        <w:t>Luft</w:t>
      </w:r>
      <w:proofErr w:type="spellEnd"/>
      <w:r w:rsidRPr="00291029">
        <w:rPr>
          <w:rFonts w:ascii="Times New Roman" w:hAnsi="Times New Roman" w:cs="Times New Roman"/>
          <w:sz w:val="24"/>
          <w:szCs w:val="24"/>
        </w:rPr>
        <w:t xml:space="preserve">, J.A. and </w:t>
      </w:r>
      <w:proofErr w:type="spellStart"/>
      <w:r w:rsidRPr="00291029">
        <w:rPr>
          <w:rFonts w:ascii="Times New Roman" w:hAnsi="Times New Roman" w:cs="Times New Roman"/>
          <w:sz w:val="24"/>
          <w:szCs w:val="24"/>
        </w:rPr>
        <w:t>Roehrig</w:t>
      </w:r>
      <w:proofErr w:type="spellEnd"/>
      <w:r w:rsidRPr="00291029">
        <w:rPr>
          <w:rFonts w:ascii="Times New Roman" w:hAnsi="Times New Roman" w:cs="Times New Roman"/>
          <w:sz w:val="24"/>
          <w:szCs w:val="24"/>
        </w:rPr>
        <w:t xml:space="preserve">, G.H. (2007) </w:t>
      </w:r>
      <w:r w:rsidR="00623D7D">
        <w:rPr>
          <w:rFonts w:ascii="Times New Roman" w:hAnsi="Times New Roman" w:cs="Times New Roman"/>
          <w:sz w:val="24"/>
          <w:szCs w:val="24"/>
        </w:rPr>
        <w:t>‘</w:t>
      </w:r>
      <w:r w:rsidRPr="00291029">
        <w:rPr>
          <w:rFonts w:ascii="Times New Roman" w:hAnsi="Times New Roman" w:cs="Times New Roman"/>
          <w:sz w:val="24"/>
          <w:szCs w:val="24"/>
        </w:rPr>
        <w:t>Assessing beginning secondary science teachers’ PCK: Pilot year results</w:t>
      </w:r>
      <w:r w:rsidR="00623D7D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91029">
        <w:rPr>
          <w:rFonts w:ascii="Times New Roman" w:hAnsi="Times New Roman" w:cs="Times New Roman"/>
          <w:sz w:val="24"/>
          <w:szCs w:val="24"/>
        </w:rPr>
        <w:t xml:space="preserve"> </w:t>
      </w:r>
      <w:r w:rsidRPr="00030B5D">
        <w:rPr>
          <w:rFonts w:ascii="Times New Roman" w:hAnsi="Times New Roman" w:cs="Times New Roman"/>
          <w:i/>
          <w:sz w:val="24"/>
          <w:szCs w:val="24"/>
        </w:rPr>
        <w:t>School Science and Mathematics,</w:t>
      </w:r>
      <w:r w:rsidRPr="00291029">
        <w:rPr>
          <w:rFonts w:ascii="Times New Roman" w:hAnsi="Times New Roman" w:cs="Times New Roman"/>
          <w:sz w:val="24"/>
          <w:szCs w:val="24"/>
        </w:rPr>
        <w:t xml:space="preserve"> 107, </w:t>
      </w:r>
      <w:r>
        <w:rPr>
          <w:rFonts w:ascii="Times New Roman" w:hAnsi="Times New Roman" w:cs="Times New Roman"/>
          <w:sz w:val="24"/>
          <w:szCs w:val="24"/>
        </w:rPr>
        <w:t xml:space="preserve">pp. </w:t>
      </w:r>
      <w:r w:rsidRPr="00291029">
        <w:rPr>
          <w:rFonts w:ascii="Times New Roman" w:hAnsi="Times New Roman" w:cs="Times New Roman"/>
          <w:sz w:val="24"/>
          <w:szCs w:val="24"/>
        </w:rPr>
        <w:t>52-60.</w:t>
      </w:r>
    </w:p>
    <w:p w:rsidR="0091030C" w:rsidRPr="00291029" w:rsidRDefault="0091030C" w:rsidP="0091030C">
      <w:pPr>
        <w:pStyle w:val="ListParagraph"/>
        <w:numPr>
          <w:ilvl w:val="0"/>
          <w:numId w:val="9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91029">
        <w:rPr>
          <w:rFonts w:ascii="Times New Roman" w:hAnsi="Times New Roman" w:cs="Times New Roman"/>
          <w:sz w:val="24"/>
          <w:szCs w:val="24"/>
        </w:rPr>
        <w:t xml:space="preserve">Lee, Y. and Kinzie, M. (2012) ‘Teacher question and student response </w:t>
      </w:r>
      <w:proofErr w:type="gramStart"/>
      <w:r w:rsidRPr="00291029">
        <w:rPr>
          <w:rFonts w:ascii="Times New Roman" w:hAnsi="Times New Roman" w:cs="Times New Roman"/>
          <w:sz w:val="24"/>
          <w:szCs w:val="24"/>
        </w:rPr>
        <w:t>with regard to</w:t>
      </w:r>
      <w:proofErr w:type="gramEnd"/>
      <w:r w:rsidRPr="00291029">
        <w:rPr>
          <w:rFonts w:ascii="Times New Roman" w:hAnsi="Times New Roman" w:cs="Times New Roman"/>
          <w:sz w:val="24"/>
          <w:szCs w:val="24"/>
        </w:rPr>
        <w:t xml:space="preserve"> cognition and language use’, </w:t>
      </w:r>
      <w:r w:rsidRPr="00291029">
        <w:rPr>
          <w:rFonts w:ascii="Times New Roman" w:hAnsi="Times New Roman" w:cs="Times New Roman"/>
          <w:i/>
          <w:sz w:val="24"/>
          <w:szCs w:val="24"/>
        </w:rPr>
        <w:t>Instructional Science,</w:t>
      </w:r>
      <w:r w:rsidRPr="00291029">
        <w:rPr>
          <w:rFonts w:ascii="Times New Roman" w:hAnsi="Times New Roman" w:cs="Times New Roman"/>
          <w:sz w:val="24"/>
          <w:szCs w:val="24"/>
        </w:rPr>
        <w:t xml:space="preserve"> 40(6), pp. 857–874.</w:t>
      </w:r>
    </w:p>
    <w:p w:rsidR="0091030C" w:rsidRPr="00291029" w:rsidRDefault="0091030C" w:rsidP="0091030C">
      <w:pPr>
        <w:pStyle w:val="ListParagraph"/>
        <w:numPr>
          <w:ilvl w:val="0"/>
          <w:numId w:val="3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91029">
        <w:rPr>
          <w:rFonts w:ascii="Times New Roman" w:hAnsi="Times New Roman" w:cs="Times New Roman"/>
          <w:sz w:val="24"/>
          <w:szCs w:val="24"/>
        </w:rPr>
        <w:t xml:space="preserve">Ma, L. (1999) </w:t>
      </w:r>
      <w:r w:rsidRPr="00030B5D">
        <w:rPr>
          <w:rFonts w:ascii="Times New Roman" w:hAnsi="Times New Roman" w:cs="Times New Roman"/>
          <w:i/>
          <w:sz w:val="24"/>
          <w:szCs w:val="24"/>
        </w:rPr>
        <w:t>Knowing and teaching elementary mathematics: Teachers' understanding of fundamental mathematics in China and the United States.</w:t>
      </w:r>
      <w:r w:rsidRPr="00291029">
        <w:rPr>
          <w:rFonts w:ascii="Times New Roman" w:hAnsi="Times New Roman" w:cs="Times New Roman"/>
          <w:sz w:val="24"/>
          <w:szCs w:val="24"/>
        </w:rPr>
        <w:t xml:space="preserve"> Mahwah, N.J: Lawrence Erlbaum Associates.</w:t>
      </w:r>
    </w:p>
    <w:p w:rsidR="0091030C" w:rsidRPr="00291029" w:rsidRDefault="0091030C" w:rsidP="0091030C">
      <w:pPr>
        <w:pStyle w:val="ListParagraph"/>
        <w:numPr>
          <w:ilvl w:val="0"/>
          <w:numId w:val="4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91029">
        <w:rPr>
          <w:rFonts w:ascii="Times New Roman" w:hAnsi="Times New Roman" w:cs="Times New Roman"/>
          <w:sz w:val="24"/>
          <w:szCs w:val="24"/>
        </w:rPr>
        <w:t xml:space="preserve">Metzler, J. and </w:t>
      </w:r>
      <w:proofErr w:type="spellStart"/>
      <w:r w:rsidRPr="00291029">
        <w:rPr>
          <w:rFonts w:ascii="Times New Roman" w:hAnsi="Times New Roman" w:cs="Times New Roman"/>
          <w:sz w:val="24"/>
          <w:szCs w:val="24"/>
        </w:rPr>
        <w:t>Woessmann</w:t>
      </w:r>
      <w:proofErr w:type="spellEnd"/>
      <w:r w:rsidRPr="00291029">
        <w:rPr>
          <w:rFonts w:ascii="Times New Roman" w:hAnsi="Times New Roman" w:cs="Times New Roman"/>
          <w:sz w:val="24"/>
          <w:szCs w:val="24"/>
        </w:rPr>
        <w:t xml:space="preserve">, L. (2010) </w:t>
      </w:r>
      <w:r w:rsidRPr="00B1440C">
        <w:rPr>
          <w:rFonts w:ascii="Times New Roman" w:hAnsi="Times New Roman" w:cs="Times New Roman"/>
          <w:i/>
          <w:sz w:val="24"/>
          <w:szCs w:val="24"/>
        </w:rPr>
        <w:t>The Impact of Teacher Subject Knowledge on Student Achievement: Evidence from Within-Teacher Within-Student Variation.</w:t>
      </w:r>
      <w:r w:rsidRPr="00291029">
        <w:rPr>
          <w:rFonts w:ascii="Times New Roman" w:hAnsi="Times New Roman" w:cs="Times New Roman"/>
          <w:sz w:val="24"/>
          <w:szCs w:val="24"/>
        </w:rPr>
        <w:t xml:space="preserve"> Available at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291029">
        <w:rPr>
          <w:rFonts w:ascii="Times New Roman" w:hAnsi="Times New Roman" w:cs="Times New Roman"/>
          <w:sz w:val="24"/>
          <w:szCs w:val="24"/>
        </w:rPr>
        <w:t xml:space="preserve"> </w:t>
      </w:r>
      <w:hyperlink r:id="rId24" w:history="1">
        <w:r w:rsidRPr="00291029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http://ftp.iza.org/dp4999.pdf</w:t>
        </w:r>
      </w:hyperlink>
      <w:r w:rsidRPr="00291029">
        <w:rPr>
          <w:rFonts w:ascii="Times New Roman" w:hAnsi="Times New Roman" w:cs="Times New Roman"/>
          <w:sz w:val="24"/>
          <w:szCs w:val="24"/>
        </w:rPr>
        <w:t xml:space="preserve"> (Accessed: 28</w:t>
      </w:r>
      <w:r w:rsidRPr="0029102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91029">
        <w:rPr>
          <w:rFonts w:ascii="Times New Roman" w:hAnsi="Times New Roman" w:cs="Times New Roman"/>
          <w:sz w:val="24"/>
          <w:szCs w:val="24"/>
        </w:rPr>
        <w:t xml:space="preserve"> December 2018)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1030C" w:rsidRPr="00291029" w:rsidRDefault="0091030C" w:rsidP="0091030C">
      <w:pPr>
        <w:pStyle w:val="ListParagraph"/>
        <w:numPr>
          <w:ilvl w:val="0"/>
          <w:numId w:val="4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91029">
        <w:rPr>
          <w:rFonts w:ascii="Times New Roman" w:hAnsi="Times New Roman" w:cs="Times New Roman"/>
          <w:sz w:val="24"/>
          <w:szCs w:val="24"/>
        </w:rPr>
        <w:t xml:space="preserve">Murphy, C. (2010) </w:t>
      </w:r>
      <w:r w:rsidRPr="00B1440C">
        <w:rPr>
          <w:rFonts w:ascii="Times New Roman" w:hAnsi="Times New Roman" w:cs="Times New Roman"/>
          <w:i/>
          <w:sz w:val="24"/>
          <w:szCs w:val="24"/>
        </w:rPr>
        <w:t>The role of subject knowledge in primary student teachers’ approaches to teaching the topic of area.</w:t>
      </w:r>
      <w:r w:rsidRPr="00291029">
        <w:rPr>
          <w:rFonts w:ascii="Times New Roman" w:hAnsi="Times New Roman" w:cs="Times New Roman"/>
          <w:sz w:val="24"/>
          <w:szCs w:val="24"/>
        </w:rPr>
        <w:t xml:space="preserve"> Available at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291029">
        <w:rPr>
          <w:rFonts w:ascii="Times New Roman" w:hAnsi="Times New Roman" w:cs="Times New Roman"/>
          <w:sz w:val="24"/>
          <w:szCs w:val="24"/>
        </w:rPr>
        <w:t xml:space="preserve"> </w:t>
      </w:r>
      <w:hyperlink r:id="rId25" w:history="1">
        <w:r w:rsidRPr="00291029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http://ife.ens-lyon.fr/publications/edition-electronique/cerme6/wg10-14-murphy.pdf</w:t>
        </w:r>
      </w:hyperlink>
      <w:r w:rsidRPr="00291029">
        <w:rPr>
          <w:rFonts w:ascii="Times New Roman" w:hAnsi="Times New Roman" w:cs="Times New Roman"/>
          <w:sz w:val="24"/>
          <w:szCs w:val="24"/>
        </w:rPr>
        <w:t xml:space="preserve"> (Accessed: 29</w:t>
      </w:r>
      <w:r w:rsidRPr="0029102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91029">
        <w:rPr>
          <w:rFonts w:ascii="Times New Roman" w:hAnsi="Times New Roman" w:cs="Times New Roman"/>
          <w:sz w:val="24"/>
          <w:szCs w:val="24"/>
        </w:rPr>
        <w:t xml:space="preserve"> December 2018)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1030C" w:rsidRPr="00291029" w:rsidRDefault="0091030C" w:rsidP="0034288E">
      <w:pPr>
        <w:pStyle w:val="References"/>
      </w:pPr>
      <w:proofErr w:type="spellStart"/>
      <w:r w:rsidRPr="00291029">
        <w:t>Nicaise</w:t>
      </w:r>
      <w:proofErr w:type="spellEnd"/>
      <w:r w:rsidRPr="00291029">
        <w:t>, M</w:t>
      </w:r>
      <w:r>
        <w:t>.,</w:t>
      </w:r>
      <w:r w:rsidRPr="00291029">
        <w:t xml:space="preserve"> Gibney, T</w:t>
      </w:r>
      <w:r>
        <w:t>.</w:t>
      </w:r>
      <w:r w:rsidRPr="00291029">
        <w:t xml:space="preserve"> and Crane, M</w:t>
      </w:r>
      <w:r>
        <w:t>.</w:t>
      </w:r>
      <w:r w:rsidRPr="00291029">
        <w:t xml:space="preserve"> (2000) ‘Toward an Understanding of Authentic Learning: Student Perceptions of an Authentic Classroom’, </w:t>
      </w:r>
      <w:r w:rsidRPr="00B1440C">
        <w:rPr>
          <w:i/>
        </w:rPr>
        <w:t>Journal of Science Education and Technology,</w:t>
      </w:r>
      <w:r w:rsidRPr="00291029">
        <w:t xml:space="preserve"> 9(1), pp. 80. </w:t>
      </w:r>
    </w:p>
    <w:p w:rsidR="0091030C" w:rsidRDefault="0091030C" w:rsidP="0034288E">
      <w:pPr>
        <w:pStyle w:val="References"/>
      </w:pPr>
      <w:proofErr w:type="spellStart"/>
      <w:r w:rsidRPr="00291029">
        <w:t>Ofsted</w:t>
      </w:r>
      <w:proofErr w:type="spellEnd"/>
      <w:r w:rsidRPr="00291029">
        <w:t xml:space="preserve"> (2009) </w:t>
      </w:r>
      <w:r w:rsidRPr="00291029">
        <w:rPr>
          <w:i/>
        </w:rPr>
        <w:t>Improving primary teachers’ subject knowledge across the curriculum</w:t>
      </w:r>
      <w:r w:rsidRPr="00291029">
        <w:t>. Available at</w:t>
      </w:r>
      <w:r>
        <w:t xml:space="preserve">: </w:t>
      </w:r>
      <w:hyperlink r:id="rId26" w:history="1">
        <w:r w:rsidRPr="00E06B22">
          <w:rPr>
            <w:rStyle w:val="Hyperlink"/>
          </w:rPr>
          <w:t>https://dera.ioe.ac.uk/305/1/Improving%20primary%20teachers%20subject%20knowledge%20across%20the%20curriculum.pdf</w:t>
        </w:r>
      </w:hyperlink>
      <w:r w:rsidRPr="00291029">
        <w:t xml:space="preserve"> (Accessed: 28</w:t>
      </w:r>
      <w:r w:rsidRPr="00291029">
        <w:rPr>
          <w:vertAlign w:val="superscript"/>
        </w:rPr>
        <w:t>th</w:t>
      </w:r>
      <w:r w:rsidRPr="00291029">
        <w:t xml:space="preserve"> December 2018)</w:t>
      </w:r>
      <w:r>
        <w:t>.</w:t>
      </w:r>
    </w:p>
    <w:p w:rsidR="0034288E" w:rsidRPr="0034288E" w:rsidRDefault="0034288E" w:rsidP="0034288E">
      <w:pPr>
        <w:pStyle w:val="References"/>
      </w:pPr>
      <w:r w:rsidRPr="0034288E">
        <w:t>Healy, J.M. (2003) ‘</w:t>
      </w:r>
      <w:proofErr w:type="spellStart"/>
      <w:r w:rsidRPr="0034288E">
        <w:t>Cybertots</w:t>
      </w:r>
      <w:proofErr w:type="spellEnd"/>
      <w:r w:rsidRPr="0034288E">
        <w:t xml:space="preserve">: Technology and the Preschool Child’, in </w:t>
      </w:r>
      <w:proofErr w:type="spellStart"/>
      <w:r w:rsidRPr="0034288E">
        <w:t>Olfman</w:t>
      </w:r>
      <w:proofErr w:type="spellEnd"/>
      <w:r w:rsidRPr="0034288E">
        <w:t xml:space="preserve">, S. (ed.) </w:t>
      </w:r>
      <w:r w:rsidRPr="0034288E">
        <w:rPr>
          <w:i/>
        </w:rPr>
        <w:t>In All Work and no Play: How Educational Reforms are Harming Our Preschoolers.</w:t>
      </w:r>
      <w:r w:rsidRPr="0034288E">
        <w:t xml:space="preserve"> Westport: Praeger Publishers.</w:t>
      </w:r>
    </w:p>
    <w:p w:rsidR="0091030C" w:rsidRPr="00291029" w:rsidRDefault="0091030C" w:rsidP="0091030C">
      <w:pPr>
        <w:pStyle w:val="ListParagraph"/>
        <w:numPr>
          <w:ilvl w:val="0"/>
          <w:numId w:val="34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029">
        <w:rPr>
          <w:rFonts w:ascii="Times New Roman" w:hAnsi="Times New Roman" w:cs="Times New Roman"/>
          <w:sz w:val="24"/>
          <w:szCs w:val="24"/>
        </w:rPr>
        <w:t xml:space="preserve">Quinn, P. (2006) </w:t>
      </w:r>
      <w:r w:rsidRPr="0091030C">
        <w:rPr>
          <w:rFonts w:ascii="Times New Roman" w:hAnsi="Times New Roman" w:cs="Times New Roman"/>
          <w:i/>
          <w:sz w:val="24"/>
          <w:szCs w:val="24"/>
        </w:rPr>
        <w:t>Cooperative Learning and Student Motivation.</w:t>
      </w:r>
      <w:r w:rsidRPr="00291029">
        <w:rPr>
          <w:rFonts w:ascii="Times New Roman" w:hAnsi="Times New Roman" w:cs="Times New Roman"/>
          <w:sz w:val="24"/>
          <w:szCs w:val="24"/>
        </w:rPr>
        <w:t xml:space="preserve"> Available at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291029">
        <w:rPr>
          <w:rFonts w:ascii="Times New Roman" w:hAnsi="Times New Roman" w:cs="Times New Roman"/>
          <w:sz w:val="24"/>
          <w:szCs w:val="24"/>
        </w:rPr>
        <w:t xml:space="preserve"> </w:t>
      </w:r>
      <w:hyperlink r:id="rId27" w:history="1">
        <w:r w:rsidRPr="00291029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https://digitalcommons.brockport.edu/cgi/viewcontent.cgi?article=1295&amp;context=ehd_theses</w:t>
        </w:r>
      </w:hyperlink>
      <w:r w:rsidRPr="00291029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29102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91029">
        <w:rPr>
          <w:rFonts w:ascii="Times New Roman" w:hAnsi="Times New Roman" w:cs="Times New Roman"/>
          <w:sz w:val="24"/>
          <w:szCs w:val="24"/>
        </w:rPr>
        <w:t xml:space="preserve"> January 2019).</w:t>
      </w:r>
    </w:p>
    <w:p w:rsidR="0091030C" w:rsidRPr="00291029" w:rsidRDefault="0091030C" w:rsidP="0034288E">
      <w:pPr>
        <w:pStyle w:val="References"/>
      </w:pPr>
      <w:proofErr w:type="spellStart"/>
      <w:r w:rsidRPr="00291029">
        <w:t>Rosenshine</w:t>
      </w:r>
      <w:proofErr w:type="spellEnd"/>
      <w:r w:rsidRPr="00291029">
        <w:t xml:space="preserve">, B. (2012) </w:t>
      </w:r>
      <w:r w:rsidR="00623D7D">
        <w:t>‘</w:t>
      </w:r>
      <w:r w:rsidRPr="00291029">
        <w:t>Principles of instruction: Research based strategies that all teachers should know</w:t>
      </w:r>
      <w:r w:rsidR="00623D7D">
        <w:t>’</w:t>
      </w:r>
      <w:r>
        <w:t>,</w:t>
      </w:r>
      <w:r w:rsidRPr="00291029">
        <w:t> </w:t>
      </w:r>
      <w:r w:rsidRPr="00291029">
        <w:rPr>
          <w:i/>
          <w:iCs/>
        </w:rPr>
        <w:t>American Educator</w:t>
      </w:r>
      <w:r>
        <w:rPr>
          <w:i/>
          <w:iCs/>
        </w:rPr>
        <w:t>,</w:t>
      </w:r>
      <w:r w:rsidRPr="00291029">
        <w:t xml:space="preserve"> 36(1), pp. 12–19. </w:t>
      </w:r>
    </w:p>
    <w:p w:rsidR="0091030C" w:rsidRPr="00291029" w:rsidRDefault="0091030C" w:rsidP="0091030C">
      <w:pPr>
        <w:pStyle w:val="ListParagraph"/>
        <w:numPr>
          <w:ilvl w:val="0"/>
          <w:numId w:val="3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91029">
        <w:rPr>
          <w:rFonts w:ascii="Times New Roman" w:hAnsi="Times New Roman" w:cs="Times New Roman"/>
          <w:sz w:val="24"/>
          <w:szCs w:val="24"/>
        </w:rPr>
        <w:t xml:space="preserve">Rowland, T. and Turner, F. (2007) </w:t>
      </w:r>
      <w:r w:rsidR="00623D7D">
        <w:rPr>
          <w:rFonts w:ascii="Times New Roman" w:hAnsi="Times New Roman" w:cs="Times New Roman"/>
          <w:sz w:val="24"/>
          <w:szCs w:val="24"/>
        </w:rPr>
        <w:t>‘</w:t>
      </w:r>
      <w:r w:rsidRPr="00291029">
        <w:rPr>
          <w:rFonts w:ascii="Times New Roman" w:hAnsi="Times New Roman" w:cs="Times New Roman"/>
          <w:sz w:val="24"/>
          <w:szCs w:val="24"/>
        </w:rPr>
        <w:t>Developing and Using the ‘Knowledge Quartet’: A Framework for the Observation of Mathematics Teaching</w:t>
      </w:r>
      <w:r w:rsidR="00623D7D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91029">
        <w:rPr>
          <w:rFonts w:ascii="Times New Roman" w:hAnsi="Times New Roman" w:cs="Times New Roman"/>
          <w:sz w:val="24"/>
          <w:szCs w:val="24"/>
        </w:rPr>
        <w:t xml:space="preserve"> </w:t>
      </w:r>
      <w:r w:rsidRPr="00B1440C">
        <w:rPr>
          <w:rFonts w:ascii="Times New Roman" w:hAnsi="Times New Roman" w:cs="Times New Roman"/>
          <w:i/>
          <w:sz w:val="24"/>
          <w:szCs w:val="24"/>
        </w:rPr>
        <w:t xml:space="preserve">The Mathematics Educator, </w:t>
      </w:r>
      <w:r w:rsidRPr="00291029">
        <w:rPr>
          <w:rFonts w:ascii="Times New Roman" w:hAnsi="Times New Roman" w:cs="Times New Roman"/>
          <w:sz w:val="24"/>
          <w:szCs w:val="24"/>
        </w:rPr>
        <w:t>10, pp. 107-123.</w:t>
      </w:r>
    </w:p>
    <w:p w:rsidR="0091030C" w:rsidRPr="00291029" w:rsidRDefault="0091030C" w:rsidP="0034288E">
      <w:pPr>
        <w:pStyle w:val="References"/>
      </w:pPr>
      <w:r w:rsidRPr="00291029">
        <w:t xml:space="preserve">Rowland, T., </w:t>
      </w:r>
      <w:proofErr w:type="spellStart"/>
      <w:r w:rsidRPr="00291029">
        <w:t>Huckstep</w:t>
      </w:r>
      <w:proofErr w:type="spellEnd"/>
      <w:r w:rsidRPr="00291029">
        <w:t>, P.</w:t>
      </w:r>
      <w:r>
        <w:t xml:space="preserve"> </w:t>
      </w:r>
      <w:r w:rsidRPr="00291029">
        <w:t xml:space="preserve">and Thwaites, A. (2003) </w:t>
      </w:r>
      <w:r w:rsidRPr="00B1440C">
        <w:rPr>
          <w:i/>
        </w:rPr>
        <w:t>The Knowledge Quartet.</w:t>
      </w:r>
      <w:r w:rsidRPr="00291029">
        <w:t xml:space="preserve"> Available at</w:t>
      </w:r>
      <w:r>
        <w:t>:</w:t>
      </w:r>
      <w:r w:rsidRPr="00291029">
        <w:t xml:space="preserve"> </w:t>
      </w:r>
      <w:hyperlink r:id="rId28" w:history="1">
        <w:r w:rsidRPr="00291029">
          <w:rPr>
            <w:rStyle w:val="Hyperlink"/>
            <w:color w:val="auto"/>
          </w:rPr>
          <w:t>file:///C:/Users/Hannah/Downloads/Introducing%20Knowledge%20Quartet.pdf</w:t>
        </w:r>
      </w:hyperlink>
      <w:r w:rsidRPr="00291029">
        <w:t xml:space="preserve"> (Accessed</w:t>
      </w:r>
      <w:r>
        <w:t>:</w:t>
      </w:r>
      <w:r w:rsidRPr="00291029">
        <w:t xml:space="preserve"> 28</w:t>
      </w:r>
      <w:r w:rsidRPr="00291029">
        <w:rPr>
          <w:vertAlign w:val="superscript"/>
        </w:rPr>
        <w:t>th</w:t>
      </w:r>
      <w:r w:rsidRPr="00291029">
        <w:t xml:space="preserve"> December 2018).</w:t>
      </w:r>
    </w:p>
    <w:p w:rsidR="0091030C" w:rsidRPr="00291029" w:rsidRDefault="0091030C" w:rsidP="0091030C">
      <w:pPr>
        <w:pStyle w:val="ListParagraph"/>
        <w:numPr>
          <w:ilvl w:val="0"/>
          <w:numId w:val="4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91029">
        <w:rPr>
          <w:rStyle w:val="hlfld-contribauthor"/>
          <w:rFonts w:ascii="Times New Roman" w:hAnsi="Times New Roman" w:cs="Times New Roman"/>
          <w:sz w:val="24"/>
          <w:szCs w:val="24"/>
        </w:rPr>
        <w:t>Rowland, </w:t>
      </w:r>
      <w:r w:rsidRPr="00291029">
        <w:rPr>
          <w:rStyle w:val="nlmgiven-names"/>
          <w:rFonts w:ascii="Times New Roman" w:hAnsi="Times New Roman" w:cs="Times New Roman"/>
          <w:sz w:val="24"/>
          <w:szCs w:val="24"/>
        </w:rPr>
        <w:t>T.</w:t>
      </w:r>
      <w:r>
        <w:rPr>
          <w:rFonts w:ascii="Times New Roman" w:hAnsi="Times New Roman" w:cs="Times New Roman"/>
          <w:sz w:val="24"/>
          <w:szCs w:val="24"/>
        </w:rPr>
        <w:t xml:space="preserve"> and</w:t>
      </w:r>
      <w:r w:rsidRPr="00291029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291029">
        <w:rPr>
          <w:rStyle w:val="hlfld-contribauthor"/>
          <w:rFonts w:ascii="Times New Roman" w:hAnsi="Times New Roman" w:cs="Times New Roman"/>
          <w:sz w:val="24"/>
          <w:szCs w:val="24"/>
        </w:rPr>
        <w:t>Zazkis</w:t>
      </w:r>
      <w:proofErr w:type="spellEnd"/>
      <w:r w:rsidRPr="00291029">
        <w:rPr>
          <w:rStyle w:val="hlfld-contribauthor"/>
          <w:rFonts w:ascii="Times New Roman" w:hAnsi="Times New Roman" w:cs="Times New Roman"/>
          <w:sz w:val="24"/>
          <w:szCs w:val="24"/>
        </w:rPr>
        <w:t>, </w:t>
      </w:r>
      <w:r w:rsidRPr="00291029">
        <w:rPr>
          <w:rStyle w:val="nlmgiven-names"/>
          <w:rFonts w:ascii="Times New Roman" w:hAnsi="Times New Roman" w:cs="Times New Roman"/>
          <w:sz w:val="24"/>
          <w:szCs w:val="24"/>
        </w:rPr>
        <w:t>R.</w:t>
      </w:r>
      <w:r w:rsidRPr="00291029">
        <w:rPr>
          <w:rFonts w:ascii="Times New Roman" w:hAnsi="Times New Roman" w:cs="Times New Roman"/>
          <w:sz w:val="24"/>
          <w:szCs w:val="24"/>
        </w:rPr>
        <w:t> (</w:t>
      </w:r>
      <w:r w:rsidRPr="00291029">
        <w:rPr>
          <w:rStyle w:val="nlmyear"/>
          <w:rFonts w:ascii="Times New Roman" w:hAnsi="Times New Roman" w:cs="Times New Roman"/>
          <w:sz w:val="24"/>
          <w:szCs w:val="24"/>
        </w:rPr>
        <w:t>2013</w:t>
      </w:r>
      <w:r w:rsidRPr="00291029">
        <w:rPr>
          <w:rFonts w:ascii="Times New Roman" w:hAnsi="Times New Roman" w:cs="Times New Roman"/>
          <w:sz w:val="24"/>
          <w:szCs w:val="24"/>
        </w:rPr>
        <w:t>) </w:t>
      </w:r>
      <w:r w:rsidR="00623D7D">
        <w:rPr>
          <w:rFonts w:ascii="Times New Roman" w:hAnsi="Times New Roman" w:cs="Times New Roman"/>
          <w:sz w:val="24"/>
          <w:szCs w:val="24"/>
        </w:rPr>
        <w:t>‘</w:t>
      </w:r>
      <w:r w:rsidRPr="00291029">
        <w:rPr>
          <w:rStyle w:val="nlmarticle-title"/>
          <w:rFonts w:ascii="Times New Roman" w:hAnsi="Times New Roman" w:cs="Times New Roman"/>
          <w:sz w:val="24"/>
          <w:szCs w:val="24"/>
        </w:rPr>
        <w:t>Contingency in the mathematics classroom: Opportunities taken, and opportunities missed</w:t>
      </w:r>
      <w:r w:rsidR="00623D7D">
        <w:rPr>
          <w:rStyle w:val="nlmarticle-title"/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91029">
        <w:rPr>
          <w:rFonts w:ascii="Times New Roman" w:hAnsi="Times New Roman" w:cs="Times New Roman"/>
          <w:sz w:val="24"/>
          <w:szCs w:val="24"/>
        </w:rPr>
        <w:t> </w:t>
      </w:r>
      <w:r w:rsidRPr="00291029">
        <w:rPr>
          <w:rFonts w:ascii="Times New Roman" w:hAnsi="Times New Roman" w:cs="Times New Roman"/>
          <w:i/>
          <w:iCs/>
          <w:sz w:val="24"/>
          <w:szCs w:val="24"/>
        </w:rPr>
        <w:t xml:space="preserve">Canadian Journal of </w:t>
      </w:r>
      <w:r w:rsidR="00623D7D" w:rsidRPr="00291029">
        <w:rPr>
          <w:rFonts w:ascii="Times New Roman" w:hAnsi="Times New Roman" w:cs="Times New Roman"/>
          <w:i/>
          <w:iCs/>
          <w:sz w:val="24"/>
          <w:szCs w:val="24"/>
        </w:rPr>
        <w:t>Science, Mathematics</w:t>
      </w:r>
      <w:r w:rsidRPr="00291029">
        <w:rPr>
          <w:rFonts w:ascii="Times New Roman" w:hAnsi="Times New Roman" w:cs="Times New Roman"/>
          <w:i/>
          <w:iCs/>
          <w:sz w:val="24"/>
          <w:szCs w:val="24"/>
        </w:rPr>
        <w:t xml:space="preserve"> and Technology Education,</w:t>
      </w:r>
      <w:r w:rsidRPr="00291029">
        <w:rPr>
          <w:rFonts w:ascii="Times New Roman" w:hAnsi="Times New Roman" w:cs="Times New Roman"/>
          <w:sz w:val="24"/>
          <w:szCs w:val="24"/>
        </w:rPr>
        <w:t> </w:t>
      </w:r>
      <w:r w:rsidRPr="00B1440C">
        <w:rPr>
          <w:rFonts w:ascii="Times New Roman" w:hAnsi="Times New Roman" w:cs="Times New Roman"/>
          <w:iCs/>
          <w:sz w:val="24"/>
          <w:szCs w:val="24"/>
        </w:rPr>
        <w:t>13</w:t>
      </w:r>
      <w:r w:rsidRPr="00B1440C">
        <w:rPr>
          <w:rFonts w:ascii="Times New Roman" w:hAnsi="Times New Roman" w:cs="Times New Roman"/>
          <w:sz w:val="24"/>
          <w:szCs w:val="24"/>
        </w:rPr>
        <w:t>,</w:t>
      </w:r>
      <w:r w:rsidRPr="00291029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pp. </w:t>
      </w:r>
      <w:r w:rsidRPr="00291029">
        <w:rPr>
          <w:rStyle w:val="nlmfpage"/>
          <w:rFonts w:ascii="Times New Roman" w:hAnsi="Times New Roman" w:cs="Times New Roman"/>
          <w:sz w:val="24"/>
          <w:szCs w:val="24"/>
        </w:rPr>
        <w:t>137</w:t>
      </w:r>
      <w:r w:rsidRPr="00291029">
        <w:rPr>
          <w:rFonts w:ascii="Times New Roman" w:hAnsi="Times New Roman" w:cs="Times New Roman"/>
          <w:sz w:val="24"/>
          <w:szCs w:val="24"/>
        </w:rPr>
        <w:t>–</w:t>
      </w:r>
      <w:r w:rsidRPr="00291029">
        <w:rPr>
          <w:rStyle w:val="nlmlpage"/>
          <w:rFonts w:ascii="Times New Roman" w:hAnsi="Times New Roman" w:cs="Times New Roman"/>
          <w:sz w:val="24"/>
          <w:szCs w:val="24"/>
        </w:rPr>
        <w:t>153</w:t>
      </w:r>
      <w:r w:rsidRPr="00291029">
        <w:rPr>
          <w:rFonts w:ascii="Times New Roman" w:hAnsi="Times New Roman" w:cs="Times New Roman"/>
          <w:sz w:val="24"/>
          <w:szCs w:val="24"/>
        </w:rPr>
        <w:t>. </w:t>
      </w:r>
    </w:p>
    <w:p w:rsidR="0091030C" w:rsidRPr="00291029" w:rsidRDefault="0091030C" w:rsidP="0034288E">
      <w:pPr>
        <w:pStyle w:val="References"/>
      </w:pPr>
      <w:r w:rsidRPr="00291029">
        <w:rPr>
          <w:rStyle w:val="hlfld-contribauthor"/>
          <w:color w:val="auto"/>
        </w:rPr>
        <w:t>Rowland, </w:t>
      </w:r>
      <w:r w:rsidRPr="00291029">
        <w:rPr>
          <w:rStyle w:val="nlmgiven-names"/>
          <w:color w:val="auto"/>
        </w:rPr>
        <w:t>T.</w:t>
      </w:r>
      <w:r w:rsidRPr="00291029">
        <w:t>, </w:t>
      </w:r>
      <w:r w:rsidRPr="00291029">
        <w:rPr>
          <w:rStyle w:val="hlfld-contribauthor"/>
          <w:color w:val="auto"/>
        </w:rPr>
        <w:t>Turner, </w:t>
      </w:r>
      <w:r w:rsidRPr="00291029">
        <w:rPr>
          <w:rStyle w:val="nlmgiven-names"/>
          <w:color w:val="auto"/>
        </w:rPr>
        <w:t>F.</w:t>
      </w:r>
      <w:r w:rsidRPr="00291029">
        <w:t>, </w:t>
      </w:r>
      <w:r w:rsidRPr="00291029">
        <w:rPr>
          <w:rStyle w:val="hlfld-contribauthor"/>
          <w:color w:val="auto"/>
        </w:rPr>
        <w:t>Thwaites, </w:t>
      </w:r>
      <w:r w:rsidRPr="00291029">
        <w:rPr>
          <w:rStyle w:val="nlmgiven-names"/>
          <w:color w:val="auto"/>
        </w:rPr>
        <w:t>A.</w:t>
      </w:r>
      <w:r w:rsidRPr="00291029">
        <w:t xml:space="preserve"> </w:t>
      </w:r>
      <w:r>
        <w:t>and</w:t>
      </w:r>
      <w:r w:rsidRPr="00291029">
        <w:t> </w:t>
      </w:r>
      <w:proofErr w:type="spellStart"/>
      <w:r w:rsidRPr="00291029">
        <w:rPr>
          <w:rStyle w:val="hlfld-contribauthor"/>
          <w:color w:val="auto"/>
        </w:rPr>
        <w:t>Huckstep</w:t>
      </w:r>
      <w:proofErr w:type="spellEnd"/>
      <w:r w:rsidRPr="00291029">
        <w:rPr>
          <w:rStyle w:val="hlfld-contribauthor"/>
          <w:color w:val="auto"/>
        </w:rPr>
        <w:t>, </w:t>
      </w:r>
      <w:r w:rsidRPr="00291029">
        <w:rPr>
          <w:rStyle w:val="nlmgiven-names"/>
          <w:color w:val="auto"/>
        </w:rPr>
        <w:t>P.</w:t>
      </w:r>
      <w:r w:rsidRPr="00291029">
        <w:t> (</w:t>
      </w:r>
      <w:r w:rsidRPr="00291029">
        <w:rPr>
          <w:rStyle w:val="nlmyear"/>
          <w:color w:val="auto"/>
        </w:rPr>
        <w:t>2009</w:t>
      </w:r>
      <w:r w:rsidRPr="00291029">
        <w:t>) </w:t>
      </w:r>
      <w:r w:rsidRPr="00B1440C">
        <w:t>Developing primary mathematics teaching: Reflecting on practice with the Knowledge Quartet.</w:t>
      </w:r>
      <w:r w:rsidRPr="00291029">
        <w:t> </w:t>
      </w:r>
      <w:r w:rsidRPr="00291029">
        <w:rPr>
          <w:rStyle w:val="nlmpublisher-loc"/>
          <w:color w:val="auto"/>
        </w:rPr>
        <w:t>London</w:t>
      </w:r>
      <w:r w:rsidRPr="00291029">
        <w:t>: </w:t>
      </w:r>
      <w:r w:rsidRPr="00291029">
        <w:rPr>
          <w:rStyle w:val="nlmpublisher-name"/>
          <w:color w:val="auto"/>
        </w:rPr>
        <w:t>Sage</w:t>
      </w:r>
      <w:r>
        <w:rPr>
          <w:rStyle w:val="nlmpublisher-name"/>
          <w:color w:val="auto"/>
        </w:rPr>
        <w:t>.</w:t>
      </w:r>
    </w:p>
    <w:p w:rsidR="0091030C" w:rsidRPr="00291029" w:rsidRDefault="0091030C" w:rsidP="0034288E">
      <w:pPr>
        <w:pStyle w:val="References"/>
      </w:pPr>
      <w:r w:rsidRPr="00291029">
        <w:t>School</w:t>
      </w:r>
      <w:r w:rsidR="00623D7D">
        <w:t xml:space="preserve"> </w:t>
      </w:r>
      <w:r w:rsidRPr="00291029">
        <w:t xml:space="preserve">Guide (2018) </w:t>
      </w:r>
      <w:proofErr w:type="spellStart"/>
      <w:r w:rsidRPr="00B1440C">
        <w:rPr>
          <w:color w:val="FFFFFF" w:themeColor="background1"/>
        </w:rPr>
        <w:t>Gorseinon</w:t>
      </w:r>
      <w:proofErr w:type="spellEnd"/>
      <w:r w:rsidRPr="00B1440C">
        <w:rPr>
          <w:color w:val="FFFFFF" w:themeColor="background1"/>
        </w:rPr>
        <w:t xml:space="preserve"> Primary School. </w:t>
      </w:r>
      <w:r w:rsidRPr="00291029">
        <w:t>Available at</w:t>
      </w:r>
      <w:r>
        <w:t>:</w:t>
      </w:r>
      <w:r w:rsidRPr="00291029">
        <w:t xml:space="preserve"> </w:t>
      </w:r>
      <w:hyperlink r:id="rId29" w:history="1">
        <w:r w:rsidRPr="00291029">
          <w:rPr>
            <w:rStyle w:val="Hyperlink"/>
            <w:color w:val="auto"/>
          </w:rPr>
          <w:t>https://www.schoolguide.co.uk/schools/</w:t>
        </w:r>
        <w:r w:rsidRPr="00B1440C">
          <w:rPr>
            <w:rStyle w:val="Hyperlink"/>
            <w:color w:val="FFFFFF" w:themeColor="background1"/>
          </w:rPr>
          <w:t>gorseinon</w:t>
        </w:r>
        <w:r w:rsidRPr="00291029">
          <w:rPr>
            <w:rStyle w:val="Hyperlink"/>
            <w:color w:val="auto"/>
          </w:rPr>
          <w:t>-primary-school-swansea</w:t>
        </w:r>
      </w:hyperlink>
      <w:r w:rsidRPr="00291029">
        <w:t xml:space="preserve"> (Accessed</w:t>
      </w:r>
      <w:r>
        <w:t>:</w:t>
      </w:r>
      <w:r w:rsidRPr="00291029">
        <w:t xml:space="preserve"> 27th December 2018)</w:t>
      </w:r>
      <w:r>
        <w:t>.</w:t>
      </w:r>
    </w:p>
    <w:p w:rsidR="0091030C" w:rsidRPr="00291029" w:rsidRDefault="0091030C" w:rsidP="0091030C">
      <w:pPr>
        <w:pStyle w:val="ListParagraph"/>
        <w:numPr>
          <w:ilvl w:val="0"/>
          <w:numId w:val="34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029">
        <w:rPr>
          <w:rFonts w:ascii="Times New Roman" w:hAnsi="Times New Roman" w:cs="Times New Roman"/>
          <w:sz w:val="24"/>
          <w:szCs w:val="24"/>
        </w:rPr>
        <w:t xml:space="preserve">Scott, D. (2008) </w:t>
      </w:r>
      <w:r w:rsidRPr="00291029">
        <w:rPr>
          <w:rFonts w:ascii="Times New Roman" w:hAnsi="Times New Roman" w:cs="Times New Roman"/>
          <w:i/>
          <w:sz w:val="24"/>
          <w:szCs w:val="24"/>
        </w:rPr>
        <w:t>Critical Essays on Major Curriculum Theorists.</w:t>
      </w:r>
      <w:r w:rsidRPr="00291029">
        <w:rPr>
          <w:rFonts w:ascii="Times New Roman" w:hAnsi="Times New Roman" w:cs="Times New Roman"/>
          <w:sz w:val="24"/>
          <w:szCs w:val="24"/>
        </w:rPr>
        <w:t xml:space="preserve"> Abingdon: Routledge.</w:t>
      </w:r>
    </w:p>
    <w:p w:rsidR="0091030C" w:rsidRPr="00291029" w:rsidRDefault="0091030C" w:rsidP="0091030C">
      <w:pPr>
        <w:pStyle w:val="ListParagraph"/>
        <w:numPr>
          <w:ilvl w:val="0"/>
          <w:numId w:val="3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91029">
        <w:rPr>
          <w:rFonts w:ascii="Times New Roman" w:hAnsi="Times New Roman" w:cs="Times New Roman"/>
          <w:sz w:val="24"/>
          <w:szCs w:val="24"/>
        </w:rPr>
        <w:t xml:space="preserve">Shulman, L.S. (1986) </w:t>
      </w:r>
      <w:r w:rsidR="00E7417E">
        <w:rPr>
          <w:rFonts w:ascii="Times New Roman" w:hAnsi="Times New Roman" w:cs="Times New Roman"/>
          <w:sz w:val="24"/>
          <w:szCs w:val="24"/>
        </w:rPr>
        <w:t>‘</w:t>
      </w:r>
      <w:r w:rsidRPr="00291029">
        <w:rPr>
          <w:rFonts w:ascii="Times New Roman" w:hAnsi="Times New Roman" w:cs="Times New Roman"/>
          <w:sz w:val="24"/>
          <w:szCs w:val="24"/>
        </w:rPr>
        <w:t>Those who understand: Knowledge growth in teaching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91029">
        <w:rPr>
          <w:rFonts w:ascii="Times New Roman" w:hAnsi="Times New Roman" w:cs="Times New Roman"/>
          <w:sz w:val="24"/>
          <w:szCs w:val="24"/>
        </w:rPr>
        <w:t xml:space="preserve"> </w:t>
      </w:r>
      <w:r w:rsidRPr="00B1440C">
        <w:rPr>
          <w:rFonts w:ascii="Times New Roman" w:hAnsi="Times New Roman" w:cs="Times New Roman"/>
          <w:i/>
          <w:sz w:val="24"/>
          <w:szCs w:val="24"/>
        </w:rPr>
        <w:t>Educational Researcher</w:t>
      </w:r>
      <w:r w:rsidR="00E7417E">
        <w:rPr>
          <w:rFonts w:ascii="Times New Roman" w:hAnsi="Times New Roman" w:cs="Times New Roman"/>
          <w:i/>
          <w:sz w:val="24"/>
          <w:szCs w:val="24"/>
        </w:rPr>
        <w:t>’</w:t>
      </w:r>
      <w:r w:rsidRPr="00B1440C">
        <w:rPr>
          <w:rFonts w:ascii="Times New Roman" w:hAnsi="Times New Roman" w:cs="Times New Roman"/>
          <w:i/>
          <w:sz w:val="24"/>
          <w:szCs w:val="24"/>
        </w:rPr>
        <w:t>,</w:t>
      </w:r>
      <w:r w:rsidRPr="00291029">
        <w:rPr>
          <w:rFonts w:ascii="Times New Roman" w:hAnsi="Times New Roman" w:cs="Times New Roman"/>
          <w:sz w:val="24"/>
          <w:szCs w:val="24"/>
        </w:rPr>
        <w:t xml:space="preserve"> 15(2), </w:t>
      </w:r>
      <w:r>
        <w:rPr>
          <w:rFonts w:ascii="Times New Roman" w:hAnsi="Times New Roman" w:cs="Times New Roman"/>
          <w:sz w:val="24"/>
          <w:szCs w:val="24"/>
        </w:rPr>
        <w:t xml:space="preserve">pp. </w:t>
      </w:r>
      <w:r w:rsidRPr="00291029">
        <w:rPr>
          <w:rFonts w:ascii="Times New Roman" w:hAnsi="Times New Roman" w:cs="Times New Roman"/>
          <w:sz w:val="24"/>
          <w:szCs w:val="24"/>
        </w:rPr>
        <w:t xml:space="preserve">4-14. </w:t>
      </w:r>
    </w:p>
    <w:p w:rsidR="0091030C" w:rsidRPr="00291029" w:rsidRDefault="0091030C" w:rsidP="0091030C">
      <w:pPr>
        <w:pStyle w:val="ListParagraph"/>
        <w:numPr>
          <w:ilvl w:val="0"/>
          <w:numId w:val="3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91029">
        <w:rPr>
          <w:rFonts w:ascii="Times New Roman" w:hAnsi="Times New Roman" w:cs="Times New Roman"/>
          <w:sz w:val="24"/>
          <w:szCs w:val="24"/>
        </w:rPr>
        <w:t xml:space="preserve">Shulman, L.S. (1987) </w:t>
      </w:r>
      <w:r w:rsidR="00E7417E">
        <w:rPr>
          <w:rFonts w:ascii="Times New Roman" w:hAnsi="Times New Roman" w:cs="Times New Roman"/>
          <w:sz w:val="24"/>
          <w:szCs w:val="24"/>
        </w:rPr>
        <w:t>‘</w:t>
      </w:r>
      <w:r w:rsidRPr="00291029">
        <w:rPr>
          <w:rFonts w:ascii="Times New Roman" w:hAnsi="Times New Roman" w:cs="Times New Roman"/>
          <w:sz w:val="24"/>
          <w:szCs w:val="24"/>
        </w:rPr>
        <w:t>Knowledge and teaching: Foundations of the new reform</w:t>
      </w:r>
      <w:r w:rsidR="00E7417E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91029">
        <w:rPr>
          <w:rFonts w:ascii="Times New Roman" w:hAnsi="Times New Roman" w:cs="Times New Roman"/>
          <w:sz w:val="24"/>
          <w:szCs w:val="24"/>
        </w:rPr>
        <w:t xml:space="preserve"> </w:t>
      </w:r>
      <w:r w:rsidRPr="0091030C">
        <w:rPr>
          <w:rFonts w:ascii="Times New Roman" w:hAnsi="Times New Roman" w:cs="Times New Roman"/>
          <w:i/>
          <w:sz w:val="24"/>
          <w:szCs w:val="24"/>
        </w:rPr>
        <w:t>Harvard Educational Review,</w:t>
      </w:r>
      <w:r w:rsidRPr="00291029">
        <w:rPr>
          <w:rFonts w:ascii="Times New Roman" w:hAnsi="Times New Roman" w:cs="Times New Roman"/>
          <w:sz w:val="24"/>
          <w:szCs w:val="24"/>
        </w:rPr>
        <w:t xml:space="preserve"> 57(1),</w:t>
      </w:r>
      <w:r>
        <w:rPr>
          <w:rFonts w:ascii="Times New Roman" w:hAnsi="Times New Roman" w:cs="Times New Roman"/>
          <w:sz w:val="24"/>
          <w:szCs w:val="24"/>
        </w:rPr>
        <w:t xml:space="preserve"> pp.</w:t>
      </w:r>
      <w:r w:rsidRPr="00291029">
        <w:rPr>
          <w:rFonts w:ascii="Times New Roman" w:hAnsi="Times New Roman" w:cs="Times New Roman"/>
          <w:sz w:val="24"/>
          <w:szCs w:val="24"/>
        </w:rPr>
        <w:t xml:space="preserve"> 1-22.</w:t>
      </w:r>
    </w:p>
    <w:p w:rsidR="0091030C" w:rsidRPr="00FB63D6" w:rsidRDefault="0091030C" w:rsidP="0091030C">
      <w:pPr>
        <w:pStyle w:val="ListParagraph"/>
        <w:numPr>
          <w:ilvl w:val="0"/>
          <w:numId w:val="4"/>
        </w:numPr>
        <w:spacing w:after="0"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FB63D6">
        <w:rPr>
          <w:rFonts w:ascii="Times New Roman" w:hAnsi="Times New Roman" w:cs="Times New Roman"/>
          <w:color w:val="000000" w:themeColor="text1"/>
          <w:sz w:val="24"/>
          <w:szCs w:val="24"/>
        </w:rPr>
        <w:t>Taba</w:t>
      </w:r>
      <w:proofErr w:type="spellEnd"/>
      <w:r w:rsidRPr="00FB63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H., Levine, S. and </w:t>
      </w:r>
      <w:proofErr w:type="spellStart"/>
      <w:r w:rsidRPr="00FB63D6">
        <w:rPr>
          <w:rFonts w:ascii="Times New Roman" w:hAnsi="Times New Roman" w:cs="Times New Roman"/>
          <w:color w:val="000000" w:themeColor="text1"/>
          <w:sz w:val="24"/>
          <w:szCs w:val="24"/>
        </w:rPr>
        <w:t>Elzey</w:t>
      </w:r>
      <w:proofErr w:type="spellEnd"/>
      <w:r w:rsidRPr="00FB63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F. (1964) </w:t>
      </w:r>
      <w:r w:rsidRPr="00FB63D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Thinking in Elementary School Children</w:t>
      </w:r>
      <w:r w:rsidR="00E7417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r w:rsidRPr="00FB63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Research Project. San Francisco: San Francisco State College. </w:t>
      </w:r>
    </w:p>
    <w:p w:rsidR="0091030C" w:rsidRPr="00291029" w:rsidRDefault="0091030C" w:rsidP="0091030C">
      <w:pPr>
        <w:pStyle w:val="ListParagraph"/>
        <w:numPr>
          <w:ilvl w:val="0"/>
          <w:numId w:val="35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91029">
        <w:rPr>
          <w:rFonts w:ascii="Times New Roman" w:hAnsi="Times New Roman" w:cs="Times New Roman"/>
          <w:sz w:val="24"/>
          <w:szCs w:val="24"/>
        </w:rPr>
        <w:t xml:space="preserve">Tay, C. (2018) </w:t>
      </w:r>
      <w:r w:rsidRPr="0091030C">
        <w:rPr>
          <w:rFonts w:ascii="Times New Roman" w:hAnsi="Times New Roman" w:cs="Times New Roman"/>
          <w:i/>
          <w:sz w:val="24"/>
          <w:szCs w:val="24"/>
        </w:rPr>
        <w:t xml:space="preserve">A good star: The pedagogical challenge of engaging prior knowledge for all pupils. </w:t>
      </w:r>
      <w:r w:rsidRPr="00291029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0" w:history="1">
        <w:r w:rsidRPr="00291029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https://impact.chartered.college/article/tay-pedagogical-challenge-engaging-prior-knowledge/</w:t>
        </w:r>
      </w:hyperlink>
      <w:r w:rsidRPr="00291029">
        <w:rPr>
          <w:rFonts w:ascii="Times New Roman" w:hAnsi="Times New Roman" w:cs="Times New Roman"/>
          <w:sz w:val="24"/>
          <w:szCs w:val="24"/>
        </w:rPr>
        <w:t xml:space="preserve"> (Accessed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291029">
        <w:rPr>
          <w:rFonts w:ascii="Times New Roman" w:hAnsi="Times New Roman" w:cs="Times New Roman"/>
          <w:sz w:val="24"/>
          <w:szCs w:val="24"/>
        </w:rPr>
        <w:t xml:space="preserve"> 5</w:t>
      </w:r>
      <w:r w:rsidRPr="0029102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91029">
        <w:rPr>
          <w:rFonts w:ascii="Times New Roman" w:hAnsi="Times New Roman" w:cs="Times New Roman"/>
          <w:sz w:val="24"/>
          <w:szCs w:val="24"/>
        </w:rPr>
        <w:t xml:space="preserve"> January 2019)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1030C" w:rsidRPr="00291029" w:rsidRDefault="0091030C" w:rsidP="0091030C">
      <w:pPr>
        <w:pStyle w:val="ListParagraph"/>
        <w:numPr>
          <w:ilvl w:val="0"/>
          <w:numId w:val="9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91029">
        <w:rPr>
          <w:rFonts w:ascii="Times New Roman" w:hAnsi="Times New Roman" w:cs="Times New Roman"/>
          <w:sz w:val="24"/>
          <w:szCs w:val="24"/>
        </w:rPr>
        <w:t>Tofade</w:t>
      </w:r>
      <w:proofErr w:type="spellEnd"/>
      <w:r w:rsidRPr="00291029">
        <w:rPr>
          <w:rFonts w:ascii="Times New Roman" w:hAnsi="Times New Roman" w:cs="Times New Roman"/>
          <w:sz w:val="24"/>
          <w:szCs w:val="24"/>
        </w:rPr>
        <w:t xml:space="preserve">, T., Elsner, J. and Haines, S.T. (2013) ‘Best Practice Strategies for Effective Use of Questions as a Teaching tool’, </w:t>
      </w:r>
      <w:r w:rsidRPr="00291029">
        <w:rPr>
          <w:rFonts w:ascii="Times New Roman" w:hAnsi="Times New Roman" w:cs="Times New Roman"/>
          <w:i/>
          <w:sz w:val="24"/>
          <w:szCs w:val="24"/>
        </w:rPr>
        <w:t>The American Journal of Pharmaceutical Education,</w:t>
      </w:r>
      <w:r w:rsidRPr="00291029">
        <w:rPr>
          <w:rFonts w:ascii="Times New Roman" w:hAnsi="Times New Roman" w:cs="Times New Roman"/>
          <w:sz w:val="24"/>
          <w:szCs w:val="24"/>
        </w:rPr>
        <w:t xml:space="preserve"> 77(7), pp. 155.</w:t>
      </w:r>
    </w:p>
    <w:p w:rsidR="0091030C" w:rsidRPr="00291029" w:rsidRDefault="0091030C" w:rsidP="0091030C">
      <w:pPr>
        <w:pStyle w:val="ListParagraph"/>
        <w:numPr>
          <w:ilvl w:val="0"/>
          <w:numId w:val="9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91029">
        <w:rPr>
          <w:rFonts w:ascii="Times New Roman" w:hAnsi="Times New Roman" w:cs="Times New Roman"/>
          <w:sz w:val="24"/>
          <w:szCs w:val="24"/>
        </w:rPr>
        <w:t xml:space="preserve">Voss, T., </w:t>
      </w:r>
      <w:proofErr w:type="spellStart"/>
      <w:r w:rsidRPr="00291029">
        <w:rPr>
          <w:rFonts w:ascii="Times New Roman" w:hAnsi="Times New Roman" w:cs="Times New Roman"/>
          <w:sz w:val="24"/>
          <w:szCs w:val="24"/>
        </w:rPr>
        <w:t>Kunter</w:t>
      </w:r>
      <w:proofErr w:type="spellEnd"/>
      <w:r w:rsidRPr="00291029">
        <w:rPr>
          <w:rFonts w:ascii="Times New Roman" w:hAnsi="Times New Roman" w:cs="Times New Roman"/>
          <w:sz w:val="24"/>
          <w:szCs w:val="24"/>
        </w:rPr>
        <w:t xml:space="preserve">, M. and Baumert, J. (2011) </w:t>
      </w:r>
      <w:r>
        <w:rPr>
          <w:rFonts w:ascii="Times New Roman" w:hAnsi="Times New Roman" w:cs="Times New Roman"/>
          <w:sz w:val="24"/>
          <w:szCs w:val="24"/>
        </w:rPr>
        <w:t>‘</w:t>
      </w:r>
      <w:r w:rsidRPr="00291029">
        <w:rPr>
          <w:rFonts w:ascii="Times New Roman" w:hAnsi="Times New Roman" w:cs="Times New Roman"/>
          <w:sz w:val="24"/>
          <w:szCs w:val="24"/>
        </w:rPr>
        <w:t>Assessing teacher candidates’ general pedagogical/psychological knowledge: Test construction and validation</w:t>
      </w:r>
      <w:r>
        <w:rPr>
          <w:rFonts w:ascii="Times New Roman" w:hAnsi="Times New Roman" w:cs="Times New Roman"/>
          <w:sz w:val="24"/>
          <w:szCs w:val="24"/>
        </w:rPr>
        <w:t>’,</w:t>
      </w:r>
      <w:r w:rsidRPr="00291029">
        <w:rPr>
          <w:rFonts w:ascii="Times New Roman" w:hAnsi="Times New Roman" w:cs="Times New Roman"/>
          <w:sz w:val="24"/>
          <w:szCs w:val="24"/>
        </w:rPr>
        <w:t xml:space="preserve"> </w:t>
      </w:r>
      <w:r w:rsidRPr="0091030C">
        <w:rPr>
          <w:rFonts w:ascii="Times New Roman" w:hAnsi="Times New Roman" w:cs="Times New Roman"/>
          <w:i/>
          <w:sz w:val="24"/>
          <w:szCs w:val="24"/>
        </w:rPr>
        <w:t xml:space="preserve">Journal of Educational Psychology, </w:t>
      </w:r>
      <w:r w:rsidRPr="00291029">
        <w:rPr>
          <w:rFonts w:ascii="Times New Roman" w:hAnsi="Times New Roman" w:cs="Times New Roman"/>
          <w:sz w:val="24"/>
          <w:szCs w:val="24"/>
        </w:rPr>
        <w:t xml:space="preserve">103(4), pp. 952–969. </w:t>
      </w:r>
    </w:p>
    <w:p w:rsidR="0091030C" w:rsidRPr="00291029" w:rsidRDefault="0091030C" w:rsidP="0091030C">
      <w:pPr>
        <w:pStyle w:val="ListParagraph"/>
        <w:numPr>
          <w:ilvl w:val="0"/>
          <w:numId w:val="4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91029">
        <w:rPr>
          <w:rFonts w:ascii="Times New Roman" w:hAnsi="Times New Roman" w:cs="Times New Roman"/>
          <w:sz w:val="24"/>
          <w:szCs w:val="24"/>
        </w:rPr>
        <w:t xml:space="preserve">Walsh, J.A. and </w:t>
      </w:r>
      <w:proofErr w:type="spellStart"/>
      <w:r w:rsidRPr="00291029">
        <w:rPr>
          <w:rFonts w:ascii="Times New Roman" w:hAnsi="Times New Roman" w:cs="Times New Roman"/>
          <w:sz w:val="24"/>
          <w:szCs w:val="24"/>
        </w:rPr>
        <w:t>Sattes</w:t>
      </w:r>
      <w:proofErr w:type="spellEnd"/>
      <w:r w:rsidRPr="00291029">
        <w:rPr>
          <w:rFonts w:ascii="Times New Roman" w:hAnsi="Times New Roman" w:cs="Times New Roman"/>
          <w:sz w:val="24"/>
          <w:szCs w:val="24"/>
        </w:rPr>
        <w:t xml:space="preserve">, B.D. (2011) </w:t>
      </w:r>
      <w:r w:rsidRPr="00291029">
        <w:rPr>
          <w:rFonts w:ascii="Times New Roman" w:hAnsi="Times New Roman" w:cs="Times New Roman"/>
          <w:i/>
          <w:sz w:val="24"/>
          <w:szCs w:val="24"/>
        </w:rPr>
        <w:t xml:space="preserve">Thinking through Quality Questioning- Deepening student engagement. </w:t>
      </w:r>
      <w:r w:rsidRPr="00291029">
        <w:rPr>
          <w:rFonts w:ascii="Times New Roman" w:hAnsi="Times New Roman" w:cs="Times New Roman"/>
          <w:sz w:val="24"/>
          <w:szCs w:val="24"/>
        </w:rPr>
        <w:t>California: Corwin A SAGE Company.</w:t>
      </w:r>
    </w:p>
    <w:p w:rsidR="0091030C" w:rsidRPr="00291029" w:rsidRDefault="0091030C" w:rsidP="0091030C">
      <w:pPr>
        <w:pStyle w:val="ListParagraph"/>
        <w:numPr>
          <w:ilvl w:val="0"/>
          <w:numId w:val="3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91029">
        <w:rPr>
          <w:rFonts w:ascii="Times New Roman" w:hAnsi="Times New Roman" w:cs="Times New Roman"/>
          <w:sz w:val="24"/>
          <w:szCs w:val="24"/>
        </w:rPr>
        <w:t xml:space="preserve">Warburton, R.K. (2015) </w:t>
      </w:r>
      <w:r w:rsidRPr="0091030C">
        <w:rPr>
          <w:rFonts w:ascii="Times New Roman" w:hAnsi="Times New Roman" w:cs="Times New Roman"/>
          <w:i/>
          <w:sz w:val="24"/>
          <w:szCs w:val="24"/>
        </w:rPr>
        <w:t>Learning through teaching: factors influencing teachers’ mathematics knowledge.</w:t>
      </w:r>
      <w:r w:rsidRPr="00291029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31" w:history="1">
        <w:r w:rsidRPr="00291029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http://etheses.whiterose.ac.uk/11886/1/R%20Warburton%20Final%20thesis%202016.pdf</w:t>
        </w:r>
      </w:hyperlink>
      <w:r w:rsidRPr="00291029">
        <w:rPr>
          <w:rFonts w:ascii="Times New Roman" w:hAnsi="Times New Roman" w:cs="Times New Roman"/>
          <w:sz w:val="24"/>
          <w:szCs w:val="24"/>
        </w:rPr>
        <w:t xml:space="preserve"> (Accessed: 8</w:t>
      </w:r>
      <w:r w:rsidRPr="0029102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91029">
        <w:rPr>
          <w:rFonts w:ascii="Times New Roman" w:hAnsi="Times New Roman" w:cs="Times New Roman"/>
          <w:sz w:val="24"/>
          <w:szCs w:val="24"/>
        </w:rPr>
        <w:t xml:space="preserve"> January 2018).</w:t>
      </w:r>
    </w:p>
    <w:p w:rsidR="0091030C" w:rsidRPr="00291029" w:rsidRDefault="0091030C" w:rsidP="0091030C">
      <w:pPr>
        <w:pStyle w:val="ListParagraph"/>
        <w:numPr>
          <w:ilvl w:val="0"/>
          <w:numId w:val="4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91029">
        <w:rPr>
          <w:rFonts w:ascii="Times New Roman" w:hAnsi="Times New Roman" w:cs="Times New Roman"/>
          <w:sz w:val="24"/>
          <w:szCs w:val="24"/>
        </w:rPr>
        <w:t>Weegar</w:t>
      </w:r>
      <w:proofErr w:type="spellEnd"/>
      <w:r w:rsidRPr="00291029">
        <w:rPr>
          <w:rFonts w:ascii="Times New Roman" w:hAnsi="Times New Roman" w:cs="Times New Roman"/>
          <w:sz w:val="24"/>
          <w:szCs w:val="24"/>
        </w:rPr>
        <w:t xml:space="preserve">, M.A. and </w:t>
      </w:r>
      <w:proofErr w:type="spellStart"/>
      <w:r w:rsidRPr="00291029">
        <w:rPr>
          <w:rFonts w:ascii="Times New Roman" w:hAnsi="Times New Roman" w:cs="Times New Roman"/>
          <w:sz w:val="24"/>
          <w:szCs w:val="24"/>
        </w:rPr>
        <w:t>Pacis</w:t>
      </w:r>
      <w:proofErr w:type="spellEnd"/>
      <w:r w:rsidRPr="00291029">
        <w:rPr>
          <w:rFonts w:ascii="Times New Roman" w:hAnsi="Times New Roman" w:cs="Times New Roman"/>
          <w:sz w:val="24"/>
          <w:szCs w:val="24"/>
        </w:rPr>
        <w:t xml:space="preserve">, D. (2012) </w:t>
      </w:r>
      <w:r w:rsidRPr="00291029">
        <w:rPr>
          <w:rFonts w:ascii="Times New Roman" w:hAnsi="Times New Roman" w:cs="Times New Roman"/>
          <w:i/>
          <w:sz w:val="24"/>
          <w:szCs w:val="24"/>
        </w:rPr>
        <w:t xml:space="preserve">A Comparison of Two Theories of Learning - </w:t>
      </w:r>
      <w:proofErr w:type="spellStart"/>
      <w:r w:rsidRPr="00291029">
        <w:rPr>
          <w:rFonts w:ascii="Times New Roman" w:hAnsi="Times New Roman" w:cs="Times New Roman"/>
          <w:i/>
          <w:sz w:val="24"/>
          <w:szCs w:val="24"/>
        </w:rPr>
        <w:t>Behaviorism</w:t>
      </w:r>
      <w:proofErr w:type="spellEnd"/>
      <w:r w:rsidRPr="00291029">
        <w:rPr>
          <w:rFonts w:ascii="Times New Roman" w:hAnsi="Times New Roman" w:cs="Times New Roman"/>
          <w:i/>
          <w:sz w:val="24"/>
          <w:szCs w:val="24"/>
        </w:rPr>
        <w:t xml:space="preserve"> and Constructivism as applied to Face-to-Face and Online Learning.</w:t>
      </w:r>
      <w:r w:rsidRPr="00291029">
        <w:rPr>
          <w:rFonts w:ascii="Times New Roman" w:hAnsi="Times New Roman" w:cs="Times New Roman"/>
          <w:sz w:val="24"/>
          <w:szCs w:val="24"/>
        </w:rPr>
        <w:t xml:space="preserve"> Available at:</w:t>
      </w:r>
      <w:r w:rsidRPr="00291029">
        <w:rPr>
          <w:rFonts w:ascii="Times New Roman" w:hAnsi="Times New Roman" w:cs="Times New Roman"/>
          <w:i/>
          <w:sz w:val="24"/>
          <w:szCs w:val="24"/>
        </w:rPr>
        <w:t xml:space="preserve"> </w:t>
      </w:r>
      <w:hyperlink r:id="rId32" w:history="1">
        <w:r w:rsidRPr="00291029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https://www.g-casa.com/conferences/manila/papers/Weegar.pdf</w:t>
        </w:r>
      </w:hyperlink>
      <w:r w:rsidRPr="00291029">
        <w:rPr>
          <w:rStyle w:val="Hyperlink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E7417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(Accessed: 10</w:t>
      </w:r>
      <w:r w:rsidRPr="00E7417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</w:rPr>
        <w:t>th</w:t>
      </w:r>
      <w:r w:rsidRPr="00E7417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October 2018).</w:t>
      </w:r>
      <w:r w:rsidRPr="002910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030C" w:rsidRPr="00291029" w:rsidRDefault="0091030C" w:rsidP="0091030C">
      <w:pPr>
        <w:pStyle w:val="ListParagraph"/>
        <w:numPr>
          <w:ilvl w:val="0"/>
          <w:numId w:val="9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91029">
        <w:rPr>
          <w:rFonts w:ascii="Times New Roman" w:hAnsi="Times New Roman" w:cs="Times New Roman"/>
          <w:sz w:val="24"/>
          <w:szCs w:val="24"/>
        </w:rPr>
        <w:t xml:space="preserve">Whitby, V. (1993) </w:t>
      </w:r>
      <w:r>
        <w:rPr>
          <w:rFonts w:ascii="Times New Roman" w:hAnsi="Times New Roman" w:cs="Times New Roman"/>
          <w:sz w:val="24"/>
          <w:szCs w:val="24"/>
        </w:rPr>
        <w:t>‘</w:t>
      </w:r>
      <w:r w:rsidRPr="00291029">
        <w:rPr>
          <w:rFonts w:ascii="Times New Roman" w:hAnsi="Times New Roman" w:cs="Times New Roman"/>
          <w:sz w:val="24"/>
          <w:szCs w:val="24"/>
        </w:rPr>
        <w:t>Questioning techniques used in primary science</w:t>
      </w:r>
      <w:r>
        <w:rPr>
          <w:rFonts w:ascii="Times New Roman" w:hAnsi="Times New Roman" w:cs="Times New Roman"/>
          <w:sz w:val="24"/>
          <w:szCs w:val="24"/>
        </w:rPr>
        <w:t>’,</w:t>
      </w:r>
      <w:r w:rsidRPr="00291029">
        <w:rPr>
          <w:rFonts w:ascii="Times New Roman" w:hAnsi="Times New Roman" w:cs="Times New Roman"/>
          <w:sz w:val="24"/>
          <w:szCs w:val="24"/>
        </w:rPr>
        <w:t xml:space="preserve"> </w:t>
      </w:r>
      <w:r w:rsidRPr="0091030C">
        <w:rPr>
          <w:rFonts w:ascii="Times New Roman" w:hAnsi="Times New Roman" w:cs="Times New Roman"/>
          <w:i/>
          <w:sz w:val="24"/>
          <w:szCs w:val="24"/>
        </w:rPr>
        <w:t xml:space="preserve">Primary Science Review, </w:t>
      </w:r>
      <w:r w:rsidRPr="00291029">
        <w:rPr>
          <w:rFonts w:ascii="Times New Roman" w:hAnsi="Times New Roman" w:cs="Times New Roman"/>
          <w:sz w:val="24"/>
          <w:szCs w:val="24"/>
        </w:rPr>
        <w:t>30, pp. 6-8.</w:t>
      </w:r>
    </w:p>
    <w:p w:rsidR="0091030C" w:rsidRDefault="0091030C" w:rsidP="0091030C">
      <w:pPr>
        <w:pStyle w:val="ListParagraph"/>
        <w:numPr>
          <w:ilvl w:val="0"/>
          <w:numId w:val="3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91029">
        <w:rPr>
          <w:rFonts w:ascii="Times New Roman" w:hAnsi="Times New Roman" w:cs="Times New Roman"/>
          <w:sz w:val="24"/>
          <w:szCs w:val="24"/>
        </w:rPr>
        <w:t xml:space="preserve">Wood, D., Bruner, J. and Ross, G. (1976) </w:t>
      </w:r>
      <w:r>
        <w:rPr>
          <w:rFonts w:ascii="Times New Roman" w:hAnsi="Times New Roman" w:cs="Times New Roman"/>
          <w:sz w:val="24"/>
          <w:szCs w:val="24"/>
        </w:rPr>
        <w:t>‘</w:t>
      </w:r>
      <w:r w:rsidRPr="00291029">
        <w:rPr>
          <w:rFonts w:ascii="Times New Roman" w:hAnsi="Times New Roman" w:cs="Times New Roman"/>
          <w:sz w:val="24"/>
          <w:szCs w:val="24"/>
        </w:rPr>
        <w:t>The role of tutoring in problem solving</w:t>
      </w:r>
      <w:r>
        <w:rPr>
          <w:rFonts w:ascii="Times New Roman" w:hAnsi="Times New Roman" w:cs="Times New Roman"/>
          <w:sz w:val="24"/>
          <w:szCs w:val="24"/>
        </w:rPr>
        <w:t>’</w:t>
      </w:r>
      <w:r w:rsidRPr="00291029">
        <w:rPr>
          <w:rFonts w:ascii="Times New Roman" w:hAnsi="Times New Roman" w:cs="Times New Roman"/>
          <w:sz w:val="24"/>
          <w:szCs w:val="24"/>
        </w:rPr>
        <w:t xml:space="preserve">, </w:t>
      </w:r>
      <w:r w:rsidRPr="0091030C">
        <w:rPr>
          <w:rFonts w:ascii="Times New Roman" w:hAnsi="Times New Roman" w:cs="Times New Roman"/>
          <w:i/>
          <w:sz w:val="24"/>
          <w:szCs w:val="24"/>
        </w:rPr>
        <w:t>Journal of Child Psychology and Child Psychiatry,</w:t>
      </w:r>
      <w:r w:rsidRPr="00291029">
        <w:rPr>
          <w:rFonts w:ascii="Times New Roman" w:hAnsi="Times New Roman" w:cs="Times New Roman"/>
          <w:sz w:val="24"/>
          <w:szCs w:val="24"/>
        </w:rPr>
        <w:t xml:space="preserve"> 17, pp. 89−100.</w:t>
      </w:r>
    </w:p>
    <w:p w:rsidR="00EB76CE" w:rsidRPr="001C77C6" w:rsidRDefault="00EB76CE" w:rsidP="00EB76CE">
      <w:pPr>
        <w:pStyle w:val="ListParagraph"/>
        <w:numPr>
          <w:ilvl w:val="0"/>
          <w:numId w:val="34"/>
        </w:numPr>
        <w:spacing w:after="0" w:line="480" w:lineRule="auto"/>
        <w:jc w:val="both"/>
        <w:rPr>
          <w:sz w:val="24"/>
          <w:szCs w:val="24"/>
        </w:rPr>
      </w:pPr>
      <w:proofErr w:type="spellStart"/>
      <w:r w:rsidRPr="00B10434">
        <w:rPr>
          <w:sz w:val="24"/>
          <w:szCs w:val="24"/>
        </w:rPr>
        <w:t>Verenikina</w:t>
      </w:r>
      <w:proofErr w:type="spellEnd"/>
      <w:r w:rsidRPr="00B10434">
        <w:rPr>
          <w:sz w:val="24"/>
          <w:szCs w:val="24"/>
        </w:rPr>
        <w:t xml:space="preserve">, I. (2008) </w:t>
      </w:r>
      <w:r w:rsidRPr="00B10434">
        <w:rPr>
          <w:i/>
          <w:sz w:val="24"/>
          <w:szCs w:val="24"/>
        </w:rPr>
        <w:t xml:space="preserve">Scaffolding </w:t>
      </w:r>
      <w:r w:rsidRPr="001C77C6">
        <w:rPr>
          <w:i/>
          <w:sz w:val="24"/>
          <w:szCs w:val="24"/>
        </w:rPr>
        <w:t>and learning: its role in nurturing new learning.</w:t>
      </w:r>
      <w:r w:rsidRPr="001C77C6">
        <w:rPr>
          <w:sz w:val="24"/>
          <w:szCs w:val="24"/>
        </w:rPr>
        <w:t xml:space="preserve"> </w:t>
      </w:r>
      <w:bookmarkStart w:id="1" w:name="_GoBack"/>
      <w:bookmarkEnd w:id="1"/>
      <w:r w:rsidRPr="001C77C6">
        <w:rPr>
          <w:sz w:val="24"/>
          <w:szCs w:val="24"/>
        </w:rPr>
        <w:t>Available at</w:t>
      </w:r>
      <w:r>
        <w:rPr>
          <w:sz w:val="24"/>
          <w:szCs w:val="24"/>
        </w:rPr>
        <w:t>:</w:t>
      </w:r>
      <w:r w:rsidRPr="001C77C6">
        <w:rPr>
          <w:sz w:val="24"/>
          <w:szCs w:val="24"/>
        </w:rPr>
        <w:t xml:space="preserve"> </w:t>
      </w:r>
      <w:hyperlink r:id="rId33" w:history="1">
        <w:r w:rsidRPr="001C77C6">
          <w:rPr>
            <w:rStyle w:val="Hyperlink"/>
            <w:sz w:val="24"/>
            <w:szCs w:val="24"/>
          </w:rPr>
          <w:t>https://ro.uow.edu.au/cgi/viewcontent.cgi?referer=https://www.google.co.uk/&amp;httpsredir=1&amp;article=1043&amp;context=edupapers</w:t>
        </w:r>
      </w:hyperlink>
      <w:r w:rsidRPr="001C77C6">
        <w:rPr>
          <w:sz w:val="24"/>
          <w:szCs w:val="24"/>
        </w:rPr>
        <w:t xml:space="preserve"> (Accessed: 6</w:t>
      </w:r>
      <w:r w:rsidRPr="001C77C6">
        <w:rPr>
          <w:sz w:val="24"/>
          <w:szCs w:val="24"/>
          <w:vertAlign w:val="superscript"/>
        </w:rPr>
        <w:t>th</w:t>
      </w:r>
      <w:r w:rsidRPr="001C77C6">
        <w:rPr>
          <w:sz w:val="24"/>
          <w:szCs w:val="24"/>
        </w:rPr>
        <w:t xml:space="preserve"> </w:t>
      </w:r>
      <w:r>
        <w:rPr>
          <w:sz w:val="24"/>
          <w:szCs w:val="24"/>
        </w:rPr>
        <w:t>January</w:t>
      </w:r>
      <w:r w:rsidRPr="001C77C6">
        <w:rPr>
          <w:sz w:val="24"/>
          <w:szCs w:val="24"/>
        </w:rPr>
        <w:t xml:space="preserve"> 201</w:t>
      </w:r>
      <w:r>
        <w:rPr>
          <w:sz w:val="24"/>
          <w:szCs w:val="24"/>
        </w:rPr>
        <w:t>9</w:t>
      </w:r>
      <w:r w:rsidRPr="001C77C6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6317E1" w:rsidRDefault="006317E1" w:rsidP="00397DDF">
      <w:pPr>
        <w:tabs>
          <w:tab w:val="left" w:pos="3433"/>
        </w:tabs>
        <w:rPr>
          <w:rFonts w:ascii="Times New Roman" w:hAnsi="Times New Roman" w:cs="Times New Roman"/>
          <w:sz w:val="24"/>
          <w:szCs w:val="24"/>
        </w:rPr>
      </w:pPr>
    </w:p>
    <w:p w:rsidR="00E14CAE" w:rsidRDefault="00E14CAE" w:rsidP="00E14CAE">
      <w:pPr>
        <w:tabs>
          <w:tab w:val="left" w:pos="3433"/>
        </w:tabs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Appendices</w:t>
      </w:r>
    </w:p>
    <w:p w:rsidR="001130C7" w:rsidRDefault="001130C7" w:rsidP="00397DDF">
      <w:pPr>
        <w:tabs>
          <w:tab w:val="left" w:pos="3433"/>
        </w:tabs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E14CAE" w:rsidRDefault="00E14CAE" w:rsidP="00E14CAE">
      <w:pPr>
        <w:tabs>
          <w:tab w:val="left" w:pos="3433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Appendix A</w:t>
      </w:r>
    </w:p>
    <w:p w:rsidR="00E14CAE" w:rsidRDefault="00E14CAE" w:rsidP="00E14CAE">
      <w:pPr>
        <w:tabs>
          <w:tab w:val="left" w:pos="3433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:rsidR="00E14CAE" w:rsidRDefault="00E14CAE" w:rsidP="00E14CAE">
      <w:pPr>
        <w:tabs>
          <w:tab w:val="left" w:pos="343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Shulman’s seven categories of teacher knowledge, with description (Shulman, 1987).</w:t>
      </w:r>
    </w:p>
    <w:p w:rsidR="00E14CAE" w:rsidRDefault="00E14CAE" w:rsidP="00E14CAE">
      <w:pPr>
        <w:tabs>
          <w:tab w:val="left" w:pos="3433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E14CAE" w:rsidTr="007166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E14CAE" w:rsidRPr="002D34CC" w:rsidRDefault="00E14CAE" w:rsidP="00E14CAE">
            <w:pPr>
              <w:tabs>
                <w:tab w:val="left" w:pos="3433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34CC">
              <w:rPr>
                <w:rFonts w:ascii="Times New Roman" w:hAnsi="Times New Roman" w:cs="Times New Roman"/>
                <w:sz w:val="24"/>
                <w:szCs w:val="24"/>
              </w:rPr>
              <w:t>Categories</w:t>
            </w:r>
          </w:p>
        </w:tc>
        <w:tc>
          <w:tcPr>
            <w:tcW w:w="6044" w:type="dxa"/>
          </w:tcPr>
          <w:p w:rsidR="00E14CAE" w:rsidRPr="002D34CC" w:rsidRDefault="00E14CAE" w:rsidP="00E14CAE">
            <w:pPr>
              <w:tabs>
                <w:tab w:val="left" w:pos="3433"/>
              </w:tabs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34CC">
              <w:rPr>
                <w:rFonts w:ascii="Times New Roman" w:hAnsi="Times New Roman" w:cs="Times New Roman"/>
                <w:sz w:val="24"/>
                <w:szCs w:val="24"/>
              </w:rPr>
              <w:t>Description</w:t>
            </w:r>
          </w:p>
        </w:tc>
      </w:tr>
      <w:tr w:rsidR="00E14CAE" w:rsidTr="007166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E14CAE" w:rsidRPr="002D34CC" w:rsidRDefault="00E14CAE" w:rsidP="00E14CAE">
            <w:pPr>
              <w:tabs>
                <w:tab w:val="left" w:pos="3433"/>
              </w:tabs>
              <w:spacing w:line="36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D34CC">
              <w:rPr>
                <w:rFonts w:ascii="Times New Roman" w:hAnsi="Times New Roman" w:cs="Times New Roman"/>
                <w:b w:val="0"/>
                <w:sz w:val="24"/>
                <w:szCs w:val="24"/>
              </w:rPr>
              <w:t>Content knowledge</w:t>
            </w:r>
          </w:p>
        </w:tc>
        <w:tc>
          <w:tcPr>
            <w:tcW w:w="6044" w:type="dxa"/>
          </w:tcPr>
          <w:p w:rsidR="00E14CAE" w:rsidRPr="002D34CC" w:rsidRDefault="00144BE3" w:rsidP="00E14CAE">
            <w:pPr>
              <w:tabs>
                <w:tab w:val="left" w:pos="3433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34CC">
              <w:rPr>
                <w:rFonts w:ascii="Times New Roman" w:hAnsi="Times New Roman" w:cs="Times New Roman"/>
                <w:sz w:val="24"/>
                <w:szCs w:val="24"/>
              </w:rPr>
              <w:t>Knowledge of a specific subject</w:t>
            </w:r>
          </w:p>
        </w:tc>
      </w:tr>
      <w:tr w:rsidR="00E14CAE" w:rsidTr="007166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E14CAE" w:rsidRPr="002D34CC" w:rsidRDefault="00E14CAE" w:rsidP="00E14CAE">
            <w:pPr>
              <w:tabs>
                <w:tab w:val="left" w:pos="3433"/>
              </w:tabs>
              <w:spacing w:line="36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D34CC">
              <w:rPr>
                <w:rFonts w:ascii="Times New Roman" w:hAnsi="Times New Roman" w:cs="Times New Roman"/>
                <w:b w:val="0"/>
                <w:sz w:val="24"/>
                <w:szCs w:val="24"/>
              </w:rPr>
              <w:t>General pedagogical knowledge</w:t>
            </w:r>
          </w:p>
        </w:tc>
        <w:tc>
          <w:tcPr>
            <w:tcW w:w="6044" w:type="dxa"/>
          </w:tcPr>
          <w:p w:rsidR="00E14CAE" w:rsidRPr="002D34CC" w:rsidRDefault="00716687" w:rsidP="00E14CAE">
            <w:pPr>
              <w:tabs>
                <w:tab w:val="left" w:pos="3433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34CC">
              <w:rPr>
                <w:rFonts w:ascii="Times New Roman" w:hAnsi="Times New Roman" w:cs="Times New Roman"/>
                <w:sz w:val="24"/>
                <w:szCs w:val="24"/>
              </w:rPr>
              <w:t xml:space="preserve">Strategies and principles such as organisation of pupils and class management (e.g. group or individual work/ behaviour management techniques) </w:t>
            </w:r>
          </w:p>
        </w:tc>
      </w:tr>
      <w:tr w:rsidR="00E14CAE" w:rsidTr="007166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E14CAE" w:rsidRPr="002D34CC" w:rsidRDefault="00E14CAE" w:rsidP="00E14CAE">
            <w:pPr>
              <w:tabs>
                <w:tab w:val="left" w:pos="3433"/>
              </w:tabs>
              <w:spacing w:line="36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D34CC">
              <w:rPr>
                <w:rFonts w:ascii="Times New Roman" w:hAnsi="Times New Roman" w:cs="Times New Roman"/>
                <w:b w:val="0"/>
                <w:sz w:val="24"/>
                <w:szCs w:val="24"/>
              </w:rPr>
              <w:t>Curriculum knowledge</w:t>
            </w:r>
          </w:p>
        </w:tc>
        <w:tc>
          <w:tcPr>
            <w:tcW w:w="6044" w:type="dxa"/>
          </w:tcPr>
          <w:p w:rsidR="00E14CAE" w:rsidRPr="002D34CC" w:rsidRDefault="00716687" w:rsidP="00E14CAE">
            <w:pPr>
              <w:tabs>
                <w:tab w:val="left" w:pos="3433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34CC">
              <w:rPr>
                <w:rFonts w:ascii="Times New Roman" w:hAnsi="Times New Roman" w:cs="Times New Roman"/>
                <w:sz w:val="24"/>
                <w:szCs w:val="24"/>
              </w:rPr>
              <w:t>Knowledge of the national curriculum guidelines that</w:t>
            </w:r>
            <w:r w:rsidR="00A414D3" w:rsidRPr="002D34CC">
              <w:rPr>
                <w:rFonts w:ascii="Times New Roman" w:hAnsi="Times New Roman" w:cs="Times New Roman"/>
                <w:sz w:val="24"/>
                <w:szCs w:val="24"/>
              </w:rPr>
              <w:t xml:space="preserve"> act as tools for teaching</w:t>
            </w:r>
          </w:p>
        </w:tc>
      </w:tr>
      <w:tr w:rsidR="00E14CAE" w:rsidTr="007166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E14CAE" w:rsidRPr="002D34CC" w:rsidRDefault="00E14CAE" w:rsidP="00E14CAE">
            <w:pPr>
              <w:tabs>
                <w:tab w:val="left" w:pos="3433"/>
              </w:tabs>
              <w:spacing w:line="36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D34CC">
              <w:rPr>
                <w:rFonts w:ascii="Times New Roman" w:hAnsi="Times New Roman" w:cs="Times New Roman"/>
                <w:b w:val="0"/>
                <w:sz w:val="24"/>
                <w:szCs w:val="24"/>
              </w:rPr>
              <w:t>Knowledge about pupils</w:t>
            </w:r>
          </w:p>
        </w:tc>
        <w:tc>
          <w:tcPr>
            <w:tcW w:w="6044" w:type="dxa"/>
          </w:tcPr>
          <w:p w:rsidR="00E14CAE" w:rsidRPr="002D34CC" w:rsidRDefault="00D95EA2" w:rsidP="00E14CAE">
            <w:pPr>
              <w:tabs>
                <w:tab w:val="left" w:pos="3433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34CC">
              <w:rPr>
                <w:rFonts w:ascii="Times New Roman" w:hAnsi="Times New Roman" w:cs="Times New Roman"/>
                <w:sz w:val="24"/>
                <w:szCs w:val="24"/>
              </w:rPr>
              <w:t xml:space="preserve">Knowledge of individual </w:t>
            </w:r>
            <w:r w:rsidR="00BE40E4" w:rsidRPr="002D34CC">
              <w:rPr>
                <w:rFonts w:ascii="Times New Roman" w:hAnsi="Times New Roman" w:cs="Times New Roman"/>
                <w:sz w:val="24"/>
                <w:szCs w:val="24"/>
              </w:rPr>
              <w:t>pupils</w:t>
            </w:r>
            <w:r w:rsidRPr="002D34CC">
              <w:rPr>
                <w:rFonts w:ascii="Times New Roman" w:hAnsi="Times New Roman" w:cs="Times New Roman"/>
                <w:sz w:val="24"/>
                <w:szCs w:val="24"/>
              </w:rPr>
              <w:t xml:space="preserve">. For example, </w:t>
            </w:r>
            <w:r w:rsidR="00F2314E" w:rsidRPr="002D34CC">
              <w:rPr>
                <w:rFonts w:ascii="Times New Roman" w:hAnsi="Times New Roman" w:cs="Times New Roman"/>
                <w:sz w:val="24"/>
                <w:szCs w:val="24"/>
              </w:rPr>
              <w:t>pupils’</w:t>
            </w:r>
            <w:r w:rsidRPr="002D34CC">
              <w:rPr>
                <w:rFonts w:ascii="Times New Roman" w:hAnsi="Times New Roman" w:cs="Times New Roman"/>
                <w:sz w:val="24"/>
                <w:szCs w:val="24"/>
              </w:rPr>
              <w:t xml:space="preserve"> motivations and cognitive capabilities </w:t>
            </w:r>
          </w:p>
        </w:tc>
      </w:tr>
      <w:tr w:rsidR="00E14CAE" w:rsidTr="007166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E14CAE" w:rsidRPr="002D34CC" w:rsidRDefault="00E14CAE" w:rsidP="00E14CAE">
            <w:pPr>
              <w:tabs>
                <w:tab w:val="left" w:pos="3433"/>
              </w:tabs>
              <w:spacing w:line="36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D34CC">
              <w:rPr>
                <w:rFonts w:ascii="Times New Roman" w:hAnsi="Times New Roman" w:cs="Times New Roman"/>
                <w:b w:val="0"/>
                <w:sz w:val="24"/>
                <w:szCs w:val="24"/>
              </w:rPr>
              <w:t>Educational context knowledge</w:t>
            </w:r>
          </w:p>
        </w:tc>
        <w:tc>
          <w:tcPr>
            <w:tcW w:w="6044" w:type="dxa"/>
          </w:tcPr>
          <w:p w:rsidR="00E14CAE" w:rsidRPr="002D34CC" w:rsidRDefault="00412E3B" w:rsidP="00E14CAE">
            <w:pPr>
              <w:tabs>
                <w:tab w:val="left" w:pos="3433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34CC">
              <w:rPr>
                <w:rFonts w:ascii="Times New Roman" w:hAnsi="Times New Roman" w:cs="Times New Roman"/>
                <w:sz w:val="24"/>
                <w:szCs w:val="24"/>
              </w:rPr>
              <w:t>Knowledge of how the classroom operates. Knowledge of the school community.</w:t>
            </w:r>
          </w:p>
        </w:tc>
      </w:tr>
      <w:tr w:rsidR="00E14CAE" w:rsidTr="007166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E14CAE" w:rsidRPr="002D34CC" w:rsidRDefault="00E14CAE" w:rsidP="00E14CAE">
            <w:pPr>
              <w:tabs>
                <w:tab w:val="left" w:pos="3433"/>
              </w:tabs>
              <w:spacing w:line="36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D34CC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Knowledge of educational </w:t>
            </w:r>
            <w:r w:rsidR="00412E3B" w:rsidRPr="002D34CC">
              <w:rPr>
                <w:rFonts w:ascii="Times New Roman" w:hAnsi="Times New Roman" w:cs="Times New Roman"/>
                <w:b w:val="0"/>
                <w:sz w:val="24"/>
                <w:szCs w:val="24"/>
              </w:rPr>
              <w:t>ends</w:t>
            </w:r>
          </w:p>
        </w:tc>
        <w:tc>
          <w:tcPr>
            <w:tcW w:w="6044" w:type="dxa"/>
          </w:tcPr>
          <w:p w:rsidR="00E14CAE" w:rsidRPr="002D34CC" w:rsidRDefault="00412E3B" w:rsidP="00E14CAE">
            <w:pPr>
              <w:tabs>
                <w:tab w:val="left" w:pos="3433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34CC">
              <w:rPr>
                <w:rFonts w:ascii="Times New Roman" w:hAnsi="Times New Roman" w:cs="Times New Roman"/>
                <w:sz w:val="24"/>
                <w:szCs w:val="24"/>
              </w:rPr>
              <w:t>Knowledge of the values and purpose of education.</w:t>
            </w:r>
          </w:p>
        </w:tc>
      </w:tr>
      <w:tr w:rsidR="00E14CAE" w:rsidTr="007166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E14CAE" w:rsidRPr="002D34CC" w:rsidRDefault="00E14CAE" w:rsidP="00E14CAE">
            <w:pPr>
              <w:tabs>
                <w:tab w:val="left" w:pos="3433"/>
              </w:tabs>
              <w:spacing w:line="36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D34CC">
              <w:rPr>
                <w:rFonts w:ascii="Times New Roman" w:hAnsi="Times New Roman" w:cs="Times New Roman"/>
                <w:b w:val="0"/>
                <w:sz w:val="24"/>
                <w:szCs w:val="24"/>
              </w:rPr>
              <w:t>Pedagogical content knowledge</w:t>
            </w:r>
          </w:p>
        </w:tc>
        <w:tc>
          <w:tcPr>
            <w:tcW w:w="6044" w:type="dxa"/>
          </w:tcPr>
          <w:p w:rsidR="00E14CAE" w:rsidRPr="002D34CC" w:rsidRDefault="00A414D3" w:rsidP="00E14CAE">
            <w:pPr>
              <w:tabs>
                <w:tab w:val="left" w:pos="3433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34CC">
              <w:rPr>
                <w:rFonts w:ascii="Times New Roman" w:hAnsi="Times New Roman" w:cs="Times New Roman"/>
                <w:sz w:val="24"/>
                <w:szCs w:val="24"/>
              </w:rPr>
              <w:t>The integration of subject specific content knowledge and the pedagogical knowledge specific to teaching a specific subject.</w:t>
            </w:r>
          </w:p>
        </w:tc>
      </w:tr>
    </w:tbl>
    <w:p w:rsidR="00E14CAE" w:rsidRDefault="00E14CAE" w:rsidP="00E14CAE">
      <w:pPr>
        <w:tabs>
          <w:tab w:val="left" w:pos="3433"/>
        </w:tabs>
        <w:rPr>
          <w:rFonts w:ascii="Times New Roman" w:hAnsi="Times New Roman" w:cs="Times New Roman"/>
          <w:sz w:val="24"/>
          <w:szCs w:val="24"/>
        </w:rPr>
      </w:pPr>
    </w:p>
    <w:p w:rsidR="00E14CAE" w:rsidRDefault="00E14CAE" w:rsidP="00E14CAE">
      <w:pPr>
        <w:tabs>
          <w:tab w:val="left" w:pos="3433"/>
        </w:tabs>
        <w:rPr>
          <w:rFonts w:ascii="Times New Roman" w:hAnsi="Times New Roman" w:cs="Times New Roman"/>
          <w:sz w:val="24"/>
          <w:szCs w:val="24"/>
        </w:rPr>
      </w:pPr>
    </w:p>
    <w:p w:rsidR="00E14CAE" w:rsidRPr="00E14CAE" w:rsidRDefault="00E14CAE" w:rsidP="00E14CAE">
      <w:pPr>
        <w:tabs>
          <w:tab w:val="left" w:pos="3433"/>
        </w:tabs>
        <w:rPr>
          <w:rFonts w:ascii="Times New Roman" w:hAnsi="Times New Roman" w:cs="Times New Roman"/>
          <w:sz w:val="24"/>
          <w:szCs w:val="24"/>
        </w:rPr>
      </w:pPr>
    </w:p>
    <w:p w:rsidR="001130C7" w:rsidRDefault="001130C7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br w:type="page"/>
      </w:r>
    </w:p>
    <w:p w:rsidR="00397DDF" w:rsidRDefault="00397DDF" w:rsidP="00397DDF">
      <w:pPr>
        <w:tabs>
          <w:tab w:val="left" w:pos="3433"/>
        </w:tabs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397DDF" w:rsidRDefault="00397DDF" w:rsidP="00843DDC">
      <w:pPr>
        <w:tabs>
          <w:tab w:val="left" w:pos="3433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Appendix </w:t>
      </w:r>
      <w:r w:rsidR="002D34CC">
        <w:rPr>
          <w:rFonts w:ascii="Times New Roman" w:hAnsi="Times New Roman" w:cs="Times New Roman"/>
          <w:sz w:val="24"/>
          <w:szCs w:val="24"/>
          <w:u w:val="single"/>
        </w:rPr>
        <w:t>B</w:t>
      </w:r>
    </w:p>
    <w:p w:rsidR="00843DDC" w:rsidRPr="00843DDC" w:rsidRDefault="00843DDC" w:rsidP="00843DDC">
      <w:pPr>
        <w:tabs>
          <w:tab w:val="left" w:pos="3433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:rsidR="00397DDF" w:rsidRDefault="00397DDF" w:rsidP="00397DDF">
      <w:pPr>
        <w:tabs>
          <w:tab w:val="left" w:pos="3433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 extract taken from a resource where key stage </w:t>
      </w:r>
      <w:r w:rsidR="002D34C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pupils had to identify the features of a newspaper report. </w:t>
      </w:r>
      <w:r w:rsidR="002D34CC">
        <w:rPr>
          <w:rFonts w:ascii="Times New Roman" w:hAnsi="Times New Roman" w:cs="Times New Roman"/>
          <w:sz w:val="24"/>
          <w:szCs w:val="24"/>
        </w:rPr>
        <w:t>Based on</w:t>
      </w:r>
      <w:r>
        <w:rPr>
          <w:rFonts w:ascii="Times New Roman" w:hAnsi="Times New Roman" w:cs="Times New Roman"/>
          <w:sz w:val="24"/>
          <w:szCs w:val="24"/>
        </w:rPr>
        <w:t xml:space="preserve"> the newspaper report features, pupils then beg</w:t>
      </w:r>
      <w:r w:rsidR="002D34CC">
        <w:rPr>
          <w:rFonts w:ascii="Times New Roman" w:hAnsi="Times New Roman" w:cs="Times New Roman"/>
          <w:sz w:val="24"/>
          <w:szCs w:val="24"/>
        </w:rPr>
        <w:t xml:space="preserve">an to </w:t>
      </w:r>
      <w:r>
        <w:rPr>
          <w:rFonts w:ascii="Times New Roman" w:hAnsi="Times New Roman" w:cs="Times New Roman"/>
          <w:sz w:val="24"/>
          <w:szCs w:val="24"/>
        </w:rPr>
        <w:t>writ</w:t>
      </w:r>
      <w:r w:rsidR="002D34CC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a newspaper report on the discovery of King </w:t>
      </w:r>
      <w:proofErr w:type="spellStart"/>
      <w:r>
        <w:rPr>
          <w:rFonts w:ascii="Times New Roman" w:hAnsi="Times New Roman" w:cs="Times New Roman"/>
          <w:sz w:val="24"/>
          <w:szCs w:val="24"/>
        </w:rPr>
        <w:t>Tut’s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tomb.</w:t>
      </w:r>
    </w:p>
    <w:p w:rsidR="00780242" w:rsidRDefault="003778DD" w:rsidP="00397DDF">
      <w:pPr>
        <w:tabs>
          <w:tab w:val="left" w:pos="3433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1C969E40">
            <wp:simplePos x="0" y="0"/>
            <wp:positionH relativeFrom="margin">
              <wp:align>center</wp:align>
            </wp:positionH>
            <wp:positionV relativeFrom="paragraph">
              <wp:posOffset>267660</wp:posOffset>
            </wp:positionV>
            <wp:extent cx="4688840" cy="5332095"/>
            <wp:effectExtent l="0" t="0" r="0" b="1905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39" t="9239" r="30424" b="8565"/>
                    <a:stretch/>
                  </pic:blipFill>
                  <pic:spPr bwMode="auto">
                    <a:xfrm>
                      <a:off x="0" y="0"/>
                      <a:ext cx="4688840" cy="5332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80242" w:rsidRDefault="00780242" w:rsidP="00397DDF">
      <w:pPr>
        <w:tabs>
          <w:tab w:val="left" w:pos="3433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:rsidR="006317E1" w:rsidRDefault="006317E1" w:rsidP="006317E1">
      <w:pPr>
        <w:tabs>
          <w:tab w:val="left" w:pos="3433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:rsidR="002D34CC" w:rsidRDefault="002D34CC" w:rsidP="006317E1">
      <w:pPr>
        <w:tabs>
          <w:tab w:val="left" w:pos="3433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:rsidR="002D34CC" w:rsidRDefault="002D34CC" w:rsidP="006317E1">
      <w:pPr>
        <w:tabs>
          <w:tab w:val="left" w:pos="3433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:rsidR="006317E1" w:rsidRDefault="006317E1" w:rsidP="006317E1">
      <w:pPr>
        <w:tabs>
          <w:tab w:val="left" w:pos="3433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Appendix </w:t>
      </w:r>
      <w:r w:rsidR="002D34CC">
        <w:rPr>
          <w:rFonts w:ascii="Times New Roman" w:hAnsi="Times New Roman" w:cs="Times New Roman"/>
          <w:sz w:val="24"/>
          <w:szCs w:val="24"/>
          <w:u w:val="single"/>
        </w:rPr>
        <w:t>C</w:t>
      </w:r>
    </w:p>
    <w:p w:rsidR="00780242" w:rsidRPr="00397DDF" w:rsidRDefault="006317E1" w:rsidP="00397DDF">
      <w:pPr>
        <w:tabs>
          <w:tab w:val="left" w:pos="3433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6C956E76">
            <wp:simplePos x="0" y="0"/>
            <wp:positionH relativeFrom="margin">
              <wp:align>left</wp:align>
            </wp:positionH>
            <wp:positionV relativeFrom="paragraph">
              <wp:posOffset>353385</wp:posOffset>
            </wp:positionV>
            <wp:extent cx="5871210" cy="6911975"/>
            <wp:effectExtent l="0" t="0" r="0" b="3175"/>
            <wp:wrapTopAndBottom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15" t="8314" r="30534" b="7826"/>
                    <a:stretch/>
                  </pic:blipFill>
                  <pic:spPr bwMode="auto">
                    <a:xfrm>
                      <a:off x="0" y="0"/>
                      <a:ext cx="5871210" cy="6911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80242" w:rsidRPr="00397DDF">
      <w:headerReference w:type="default" r:id="rId36"/>
      <w:footerReference w:type="default" r:id="rId3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440C" w:rsidRDefault="00B1440C" w:rsidP="002669BF">
      <w:pPr>
        <w:spacing w:after="0" w:line="240" w:lineRule="auto"/>
      </w:pPr>
      <w:r>
        <w:separator/>
      </w:r>
    </w:p>
  </w:endnote>
  <w:endnote w:type="continuationSeparator" w:id="0">
    <w:p w:rsidR="00B1440C" w:rsidRDefault="00B1440C" w:rsidP="00266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9134328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1440C" w:rsidRDefault="00B1440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1440C" w:rsidRDefault="00B144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440C" w:rsidRDefault="00B1440C" w:rsidP="002669BF">
      <w:pPr>
        <w:spacing w:after="0" w:line="240" w:lineRule="auto"/>
      </w:pPr>
      <w:r>
        <w:separator/>
      </w:r>
    </w:p>
  </w:footnote>
  <w:footnote w:type="continuationSeparator" w:id="0">
    <w:p w:rsidR="00B1440C" w:rsidRDefault="00B1440C" w:rsidP="00266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440C" w:rsidRDefault="00B1440C" w:rsidP="00D43941">
    <w:pPr>
      <w:pStyle w:val="Header"/>
      <w:jc w:val="right"/>
    </w:pPr>
    <w:r>
      <w:t>1300374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A24C6"/>
    <w:multiLevelType w:val="hybridMultilevel"/>
    <w:tmpl w:val="F10E5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13E3F"/>
    <w:multiLevelType w:val="hybridMultilevel"/>
    <w:tmpl w:val="59F6A2BA"/>
    <w:lvl w:ilvl="0" w:tplc="1A766F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9B079D"/>
    <w:multiLevelType w:val="hybridMultilevel"/>
    <w:tmpl w:val="A9D0F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D9362E"/>
    <w:multiLevelType w:val="hybridMultilevel"/>
    <w:tmpl w:val="3670B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1C704A"/>
    <w:multiLevelType w:val="hybridMultilevel"/>
    <w:tmpl w:val="093CC2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B721F0"/>
    <w:multiLevelType w:val="hybridMultilevel"/>
    <w:tmpl w:val="C6589C08"/>
    <w:lvl w:ilvl="0" w:tplc="886C404E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176E0EA4"/>
    <w:multiLevelType w:val="hybridMultilevel"/>
    <w:tmpl w:val="9CBE9B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4B17CC"/>
    <w:multiLevelType w:val="hybridMultilevel"/>
    <w:tmpl w:val="513E2E62"/>
    <w:lvl w:ilvl="0" w:tplc="D0247A6C">
      <w:start w:val="1"/>
      <w:numFmt w:val="bullet"/>
      <w:pStyle w:val="References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061A77"/>
    <w:multiLevelType w:val="hybridMultilevel"/>
    <w:tmpl w:val="11D44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EF5BA4"/>
    <w:multiLevelType w:val="hybridMultilevel"/>
    <w:tmpl w:val="C98802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C02CC4"/>
    <w:multiLevelType w:val="hybridMultilevel"/>
    <w:tmpl w:val="396685A8"/>
    <w:lvl w:ilvl="0" w:tplc="009EE8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CC6959"/>
    <w:multiLevelType w:val="hybridMultilevel"/>
    <w:tmpl w:val="A74C83F0"/>
    <w:lvl w:ilvl="0" w:tplc="1AEE9A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B55F59"/>
    <w:multiLevelType w:val="hybridMultilevel"/>
    <w:tmpl w:val="45E6E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5B4717"/>
    <w:multiLevelType w:val="hybridMultilevel"/>
    <w:tmpl w:val="FE5A8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4E3E85"/>
    <w:multiLevelType w:val="hybridMultilevel"/>
    <w:tmpl w:val="4D60B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5074AA"/>
    <w:multiLevelType w:val="hybridMultilevel"/>
    <w:tmpl w:val="0A26B220"/>
    <w:lvl w:ilvl="0" w:tplc="1A766F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D735B5"/>
    <w:multiLevelType w:val="hybridMultilevel"/>
    <w:tmpl w:val="5622B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F62487"/>
    <w:multiLevelType w:val="hybridMultilevel"/>
    <w:tmpl w:val="6CDA7334"/>
    <w:lvl w:ilvl="0" w:tplc="298083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AA7515"/>
    <w:multiLevelType w:val="hybridMultilevel"/>
    <w:tmpl w:val="CE623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3C34A8"/>
    <w:multiLevelType w:val="hybridMultilevel"/>
    <w:tmpl w:val="92B22F5E"/>
    <w:lvl w:ilvl="0" w:tplc="1AEE9A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CD74C6"/>
    <w:multiLevelType w:val="hybridMultilevel"/>
    <w:tmpl w:val="4E545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000246"/>
    <w:multiLevelType w:val="hybridMultilevel"/>
    <w:tmpl w:val="C7C80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D13714"/>
    <w:multiLevelType w:val="hybridMultilevel"/>
    <w:tmpl w:val="5F6E8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363A75"/>
    <w:multiLevelType w:val="hybridMultilevel"/>
    <w:tmpl w:val="BC4C3C06"/>
    <w:lvl w:ilvl="0" w:tplc="69AA3E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857955"/>
    <w:multiLevelType w:val="hybridMultilevel"/>
    <w:tmpl w:val="0AF82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8E6FE4"/>
    <w:multiLevelType w:val="hybridMultilevel"/>
    <w:tmpl w:val="9EF25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EA5C4E"/>
    <w:multiLevelType w:val="hybridMultilevel"/>
    <w:tmpl w:val="E208E7FA"/>
    <w:lvl w:ilvl="0" w:tplc="69AA3E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502983"/>
    <w:multiLevelType w:val="hybridMultilevel"/>
    <w:tmpl w:val="8B269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0C5A2D"/>
    <w:multiLevelType w:val="hybridMultilevel"/>
    <w:tmpl w:val="7DEAF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2B6F38"/>
    <w:multiLevelType w:val="hybridMultilevel"/>
    <w:tmpl w:val="0D1659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6C4E0D"/>
    <w:multiLevelType w:val="hybridMultilevel"/>
    <w:tmpl w:val="1CC4E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974E81"/>
    <w:multiLevelType w:val="hybridMultilevel"/>
    <w:tmpl w:val="C1962E3C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2" w15:restartNumberingAfterBreak="0">
    <w:nsid w:val="72C840CC"/>
    <w:multiLevelType w:val="hybridMultilevel"/>
    <w:tmpl w:val="346202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5705F0"/>
    <w:multiLevelType w:val="hybridMultilevel"/>
    <w:tmpl w:val="D33C2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BD3C3C"/>
    <w:multiLevelType w:val="multilevel"/>
    <w:tmpl w:val="FADEE2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4FE08D7"/>
    <w:multiLevelType w:val="hybridMultilevel"/>
    <w:tmpl w:val="8092E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48037C"/>
    <w:multiLevelType w:val="hybridMultilevel"/>
    <w:tmpl w:val="3DDA4548"/>
    <w:lvl w:ilvl="0" w:tplc="449C9CB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7CF0696"/>
    <w:multiLevelType w:val="hybridMultilevel"/>
    <w:tmpl w:val="A6081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223106"/>
    <w:multiLevelType w:val="hybridMultilevel"/>
    <w:tmpl w:val="6EB475A8"/>
    <w:lvl w:ilvl="0" w:tplc="42EE0D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4"/>
  </w:num>
  <w:num w:numId="3">
    <w:abstractNumId w:val="13"/>
  </w:num>
  <w:num w:numId="4">
    <w:abstractNumId w:val="38"/>
  </w:num>
  <w:num w:numId="5">
    <w:abstractNumId w:val="24"/>
  </w:num>
  <w:num w:numId="6">
    <w:abstractNumId w:val="0"/>
  </w:num>
  <w:num w:numId="7">
    <w:abstractNumId w:val="28"/>
  </w:num>
  <w:num w:numId="8">
    <w:abstractNumId w:val="19"/>
  </w:num>
  <w:num w:numId="9">
    <w:abstractNumId w:val="15"/>
  </w:num>
  <w:num w:numId="10">
    <w:abstractNumId w:val="11"/>
  </w:num>
  <w:num w:numId="11">
    <w:abstractNumId w:val="27"/>
  </w:num>
  <w:num w:numId="12">
    <w:abstractNumId w:val="18"/>
  </w:num>
  <w:num w:numId="13">
    <w:abstractNumId w:val="9"/>
  </w:num>
  <w:num w:numId="14">
    <w:abstractNumId w:val="3"/>
  </w:num>
  <w:num w:numId="15">
    <w:abstractNumId w:val="37"/>
  </w:num>
  <w:num w:numId="16">
    <w:abstractNumId w:val="22"/>
  </w:num>
  <w:num w:numId="17">
    <w:abstractNumId w:val="10"/>
  </w:num>
  <w:num w:numId="18">
    <w:abstractNumId w:val="29"/>
  </w:num>
  <w:num w:numId="19">
    <w:abstractNumId w:val="21"/>
  </w:num>
  <w:num w:numId="20">
    <w:abstractNumId w:val="2"/>
  </w:num>
  <w:num w:numId="21">
    <w:abstractNumId w:val="33"/>
  </w:num>
  <w:num w:numId="22">
    <w:abstractNumId w:val="16"/>
  </w:num>
  <w:num w:numId="23">
    <w:abstractNumId w:val="32"/>
  </w:num>
  <w:num w:numId="24">
    <w:abstractNumId w:val="35"/>
  </w:num>
  <w:num w:numId="25">
    <w:abstractNumId w:val="25"/>
  </w:num>
  <w:num w:numId="26">
    <w:abstractNumId w:val="6"/>
  </w:num>
  <w:num w:numId="27">
    <w:abstractNumId w:val="30"/>
  </w:num>
  <w:num w:numId="28">
    <w:abstractNumId w:val="12"/>
  </w:num>
  <w:num w:numId="29">
    <w:abstractNumId w:val="20"/>
  </w:num>
  <w:num w:numId="30">
    <w:abstractNumId w:val="14"/>
  </w:num>
  <w:num w:numId="31">
    <w:abstractNumId w:val="31"/>
  </w:num>
  <w:num w:numId="32">
    <w:abstractNumId w:val="36"/>
  </w:num>
  <w:num w:numId="33">
    <w:abstractNumId w:val="5"/>
  </w:num>
  <w:num w:numId="34">
    <w:abstractNumId w:val="17"/>
  </w:num>
  <w:num w:numId="35">
    <w:abstractNumId w:val="7"/>
  </w:num>
  <w:num w:numId="36">
    <w:abstractNumId w:val="26"/>
  </w:num>
  <w:num w:numId="37">
    <w:abstractNumId w:val="23"/>
  </w:num>
  <w:num w:numId="38">
    <w:abstractNumId w:val="8"/>
  </w:num>
  <w:num w:numId="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9AD"/>
    <w:rsid w:val="00001B92"/>
    <w:rsid w:val="00004DDC"/>
    <w:rsid w:val="00006FFE"/>
    <w:rsid w:val="0001537C"/>
    <w:rsid w:val="00030B5D"/>
    <w:rsid w:val="00035354"/>
    <w:rsid w:val="00036889"/>
    <w:rsid w:val="00043201"/>
    <w:rsid w:val="00043915"/>
    <w:rsid w:val="00045768"/>
    <w:rsid w:val="00053F22"/>
    <w:rsid w:val="000560EF"/>
    <w:rsid w:val="0005676A"/>
    <w:rsid w:val="000674B2"/>
    <w:rsid w:val="00072AE8"/>
    <w:rsid w:val="000730AF"/>
    <w:rsid w:val="00084179"/>
    <w:rsid w:val="000857AC"/>
    <w:rsid w:val="0009583D"/>
    <w:rsid w:val="00096971"/>
    <w:rsid w:val="000A098B"/>
    <w:rsid w:val="000A30BF"/>
    <w:rsid w:val="000B268A"/>
    <w:rsid w:val="000B3735"/>
    <w:rsid w:val="000C3B45"/>
    <w:rsid w:val="000C46EA"/>
    <w:rsid w:val="000C7653"/>
    <w:rsid w:val="000D0D7D"/>
    <w:rsid w:val="000D65D2"/>
    <w:rsid w:val="000E03DE"/>
    <w:rsid w:val="000E5BDA"/>
    <w:rsid w:val="000E5EAC"/>
    <w:rsid w:val="000F76BC"/>
    <w:rsid w:val="00110E55"/>
    <w:rsid w:val="00111B5F"/>
    <w:rsid w:val="001130C7"/>
    <w:rsid w:val="001166C3"/>
    <w:rsid w:val="00123E6C"/>
    <w:rsid w:val="00126110"/>
    <w:rsid w:val="00131697"/>
    <w:rsid w:val="00135B2D"/>
    <w:rsid w:val="00135B47"/>
    <w:rsid w:val="001418AA"/>
    <w:rsid w:val="00141DA7"/>
    <w:rsid w:val="00144BE3"/>
    <w:rsid w:val="0015384A"/>
    <w:rsid w:val="00160EE2"/>
    <w:rsid w:val="0016190A"/>
    <w:rsid w:val="00176213"/>
    <w:rsid w:val="00190555"/>
    <w:rsid w:val="00191692"/>
    <w:rsid w:val="001925D7"/>
    <w:rsid w:val="00194945"/>
    <w:rsid w:val="00197BA6"/>
    <w:rsid w:val="001A06D1"/>
    <w:rsid w:val="001A1AE0"/>
    <w:rsid w:val="001A1BF6"/>
    <w:rsid w:val="001B1805"/>
    <w:rsid w:val="001B5B36"/>
    <w:rsid w:val="001C35AB"/>
    <w:rsid w:val="001C7186"/>
    <w:rsid w:val="001D07D6"/>
    <w:rsid w:val="001D61F6"/>
    <w:rsid w:val="001E1802"/>
    <w:rsid w:val="001E6F06"/>
    <w:rsid w:val="001F2E15"/>
    <w:rsid w:val="001F3D7E"/>
    <w:rsid w:val="001F45D2"/>
    <w:rsid w:val="00203CB9"/>
    <w:rsid w:val="00206983"/>
    <w:rsid w:val="0021491F"/>
    <w:rsid w:val="002205FD"/>
    <w:rsid w:val="00227C41"/>
    <w:rsid w:val="0023137F"/>
    <w:rsid w:val="00231B4D"/>
    <w:rsid w:val="002334CF"/>
    <w:rsid w:val="00243665"/>
    <w:rsid w:val="0025103F"/>
    <w:rsid w:val="002510FA"/>
    <w:rsid w:val="0025167D"/>
    <w:rsid w:val="0025514A"/>
    <w:rsid w:val="002555A5"/>
    <w:rsid w:val="00256194"/>
    <w:rsid w:val="00263E3B"/>
    <w:rsid w:val="002669BF"/>
    <w:rsid w:val="00266F4E"/>
    <w:rsid w:val="00273CD0"/>
    <w:rsid w:val="002752CC"/>
    <w:rsid w:val="00282E0A"/>
    <w:rsid w:val="00282F7C"/>
    <w:rsid w:val="00290F47"/>
    <w:rsid w:val="00291029"/>
    <w:rsid w:val="00291A22"/>
    <w:rsid w:val="0029338D"/>
    <w:rsid w:val="00295DA2"/>
    <w:rsid w:val="002A1CE4"/>
    <w:rsid w:val="002A431B"/>
    <w:rsid w:val="002A504C"/>
    <w:rsid w:val="002A7410"/>
    <w:rsid w:val="002B0CF7"/>
    <w:rsid w:val="002B5ED7"/>
    <w:rsid w:val="002C6F36"/>
    <w:rsid w:val="002D25DD"/>
    <w:rsid w:val="002D34CC"/>
    <w:rsid w:val="002D6AD5"/>
    <w:rsid w:val="002E012F"/>
    <w:rsid w:val="002E18AA"/>
    <w:rsid w:val="002E7A40"/>
    <w:rsid w:val="002F0B48"/>
    <w:rsid w:val="002F0D36"/>
    <w:rsid w:val="002F5CDE"/>
    <w:rsid w:val="003014F3"/>
    <w:rsid w:val="00302730"/>
    <w:rsid w:val="00311F8D"/>
    <w:rsid w:val="00312396"/>
    <w:rsid w:val="00323992"/>
    <w:rsid w:val="00324035"/>
    <w:rsid w:val="0032498C"/>
    <w:rsid w:val="00326BEB"/>
    <w:rsid w:val="00327B20"/>
    <w:rsid w:val="00333CA0"/>
    <w:rsid w:val="00335BE8"/>
    <w:rsid w:val="0034288E"/>
    <w:rsid w:val="00344E5A"/>
    <w:rsid w:val="003455D1"/>
    <w:rsid w:val="00346F96"/>
    <w:rsid w:val="003537B5"/>
    <w:rsid w:val="00365468"/>
    <w:rsid w:val="003778DD"/>
    <w:rsid w:val="003872FA"/>
    <w:rsid w:val="003926B9"/>
    <w:rsid w:val="003941AF"/>
    <w:rsid w:val="00397DDF"/>
    <w:rsid w:val="003A45EB"/>
    <w:rsid w:val="003B14F3"/>
    <w:rsid w:val="003B24AE"/>
    <w:rsid w:val="003B4BC2"/>
    <w:rsid w:val="003B5158"/>
    <w:rsid w:val="003C280F"/>
    <w:rsid w:val="003C4B57"/>
    <w:rsid w:val="003C5FB2"/>
    <w:rsid w:val="003D130A"/>
    <w:rsid w:val="003D15DD"/>
    <w:rsid w:val="003D1B67"/>
    <w:rsid w:val="003E3919"/>
    <w:rsid w:val="003E4D08"/>
    <w:rsid w:val="003E7909"/>
    <w:rsid w:val="003F3B86"/>
    <w:rsid w:val="00402D5D"/>
    <w:rsid w:val="00404FEB"/>
    <w:rsid w:val="004058A5"/>
    <w:rsid w:val="00411D36"/>
    <w:rsid w:val="00412E3B"/>
    <w:rsid w:val="004137F1"/>
    <w:rsid w:val="00413B5E"/>
    <w:rsid w:val="00417EF2"/>
    <w:rsid w:val="00421A6D"/>
    <w:rsid w:val="00430A8A"/>
    <w:rsid w:val="00433250"/>
    <w:rsid w:val="004349A3"/>
    <w:rsid w:val="00434E36"/>
    <w:rsid w:val="00435A20"/>
    <w:rsid w:val="004421E1"/>
    <w:rsid w:val="004440E6"/>
    <w:rsid w:val="00447B45"/>
    <w:rsid w:val="004516BF"/>
    <w:rsid w:val="0045228C"/>
    <w:rsid w:val="00452F58"/>
    <w:rsid w:val="00457D23"/>
    <w:rsid w:val="00462DDE"/>
    <w:rsid w:val="0046636D"/>
    <w:rsid w:val="00466938"/>
    <w:rsid w:val="00471640"/>
    <w:rsid w:val="00474E4A"/>
    <w:rsid w:val="004756EE"/>
    <w:rsid w:val="00475DCB"/>
    <w:rsid w:val="004767E9"/>
    <w:rsid w:val="0048032D"/>
    <w:rsid w:val="00482AFE"/>
    <w:rsid w:val="00492F32"/>
    <w:rsid w:val="0049489B"/>
    <w:rsid w:val="00494D4B"/>
    <w:rsid w:val="004A1A22"/>
    <w:rsid w:val="004A2AA0"/>
    <w:rsid w:val="004A4789"/>
    <w:rsid w:val="004B0BF9"/>
    <w:rsid w:val="004E23E8"/>
    <w:rsid w:val="004E5D1B"/>
    <w:rsid w:val="004E6122"/>
    <w:rsid w:val="004E6AA0"/>
    <w:rsid w:val="004E6E22"/>
    <w:rsid w:val="004F0D07"/>
    <w:rsid w:val="004F26B3"/>
    <w:rsid w:val="004F5AC3"/>
    <w:rsid w:val="00506CBD"/>
    <w:rsid w:val="00511822"/>
    <w:rsid w:val="0051488A"/>
    <w:rsid w:val="00515B11"/>
    <w:rsid w:val="005206D2"/>
    <w:rsid w:val="00522D0C"/>
    <w:rsid w:val="005260F2"/>
    <w:rsid w:val="00532DF1"/>
    <w:rsid w:val="005346CB"/>
    <w:rsid w:val="00543E80"/>
    <w:rsid w:val="005503BD"/>
    <w:rsid w:val="0055291A"/>
    <w:rsid w:val="005541D9"/>
    <w:rsid w:val="0057114F"/>
    <w:rsid w:val="0057265F"/>
    <w:rsid w:val="00576978"/>
    <w:rsid w:val="00585152"/>
    <w:rsid w:val="00587430"/>
    <w:rsid w:val="00587FC2"/>
    <w:rsid w:val="005925A5"/>
    <w:rsid w:val="0059754E"/>
    <w:rsid w:val="005A5543"/>
    <w:rsid w:val="005B77ED"/>
    <w:rsid w:val="005C093E"/>
    <w:rsid w:val="005C1216"/>
    <w:rsid w:val="005C3A7B"/>
    <w:rsid w:val="005D6E58"/>
    <w:rsid w:val="005D788C"/>
    <w:rsid w:val="005E012C"/>
    <w:rsid w:val="005E330E"/>
    <w:rsid w:val="005F21A1"/>
    <w:rsid w:val="005F4030"/>
    <w:rsid w:val="00601DFE"/>
    <w:rsid w:val="00623D7D"/>
    <w:rsid w:val="006317E1"/>
    <w:rsid w:val="00633555"/>
    <w:rsid w:val="00643C27"/>
    <w:rsid w:val="00646ADA"/>
    <w:rsid w:val="00647780"/>
    <w:rsid w:val="0065068B"/>
    <w:rsid w:val="00650B88"/>
    <w:rsid w:val="00655797"/>
    <w:rsid w:val="00661009"/>
    <w:rsid w:val="0067280B"/>
    <w:rsid w:val="00677033"/>
    <w:rsid w:val="006825C3"/>
    <w:rsid w:val="006A00C5"/>
    <w:rsid w:val="006A2748"/>
    <w:rsid w:val="006B2327"/>
    <w:rsid w:val="006B50F3"/>
    <w:rsid w:val="006C46BB"/>
    <w:rsid w:val="006C7760"/>
    <w:rsid w:val="006D1B40"/>
    <w:rsid w:val="006E280A"/>
    <w:rsid w:val="006E6734"/>
    <w:rsid w:val="00705400"/>
    <w:rsid w:val="007134C3"/>
    <w:rsid w:val="00716161"/>
    <w:rsid w:val="00716687"/>
    <w:rsid w:val="00721CCC"/>
    <w:rsid w:val="00726402"/>
    <w:rsid w:val="00726DEE"/>
    <w:rsid w:val="00727EE4"/>
    <w:rsid w:val="00730B60"/>
    <w:rsid w:val="0073119E"/>
    <w:rsid w:val="00736046"/>
    <w:rsid w:val="00736CD0"/>
    <w:rsid w:val="00740EF0"/>
    <w:rsid w:val="007451F2"/>
    <w:rsid w:val="007476B1"/>
    <w:rsid w:val="00751C63"/>
    <w:rsid w:val="00754513"/>
    <w:rsid w:val="00754D0C"/>
    <w:rsid w:val="0076012F"/>
    <w:rsid w:val="00766F73"/>
    <w:rsid w:val="00767506"/>
    <w:rsid w:val="007721DC"/>
    <w:rsid w:val="00780242"/>
    <w:rsid w:val="00790979"/>
    <w:rsid w:val="00796257"/>
    <w:rsid w:val="00797B9F"/>
    <w:rsid w:val="007A445C"/>
    <w:rsid w:val="007A6B08"/>
    <w:rsid w:val="007B14A3"/>
    <w:rsid w:val="007B624B"/>
    <w:rsid w:val="007B685F"/>
    <w:rsid w:val="007C1BE8"/>
    <w:rsid w:val="007C363B"/>
    <w:rsid w:val="007D04F1"/>
    <w:rsid w:val="007D66F5"/>
    <w:rsid w:val="007E6845"/>
    <w:rsid w:val="007E6BA3"/>
    <w:rsid w:val="007F25CC"/>
    <w:rsid w:val="007F6714"/>
    <w:rsid w:val="00803CD3"/>
    <w:rsid w:val="0080571F"/>
    <w:rsid w:val="0081440F"/>
    <w:rsid w:val="00814FEB"/>
    <w:rsid w:val="00822300"/>
    <w:rsid w:val="00822697"/>
    <w:rsid w:val="008262F6"/>
    <w:rsid w:val="00830D35"/>
    <w:rsid w:val="0083234A"/>
    <w:rsid w:val="00833938"/>
    <w:rsid w:val="008345F3"/>
    <w:rsid w:val="00843DDC"/>
    <w:rsid w:val="008462A7"/>
    <w:rsid w:val="00853587"/>
    <w:rsid w:val="00870E91"/>
    <w:rsid w:val="008712BB"/>
    <w:rsid w:val="00885650"/>
    <w:rsid w:val="00885B7F"/>
    <w:rsid w:val="0089126B"/>
    <w:rsid w:val="00893583"/>
    <w:rsid w:val="008970FD"/>
    <w:rsid w:val="008A1E60"/>
    <w:rsid w:val="008B30D0"/>
    <w:rsid w:val="008B5A14"/>
    <w:rsid w:val="008C7CB7"/>
    <w:rsid w:val="008C7DF0"/>
    <w:rsid w:val="008D6750"/>
    <w:rsid w:val="008E38D9"/>
    <w:rsid w:val="008E40A6"/>
    <w:rsid w:val="008E640D"/>
    <w:rsid w:val="008E73FC"/>
    <w:rsid w:val="008F28D2"/>
    <w:rsid w:val="008F3969"/>
    <w:rsid w:val="00903562"/>
    <w:rsid w:val="009054B8"/>
    <w:rsid w:val="0091030C"/>
    <w:rsid w:val="00910F07"/>
    <w:rsid w:val="009113E8"/>
    <w:rsid w:val="00911DCD"/>
    <w:rsid w:val="00914C09"/>
    <w:rsid w:val="00916022"/>
    <w:rsid w:val="00917CC6"/>
    <w:rsid w:val="00921906"/>
    <w:rsid w:val="00921990"/>
    <w:rsid w:val="00922DD4"/>
    <w:rsid w:val="00923294"/>
    <w:rsid w:val="00931854"/>
    <w:rsid w:val="00933910"/>
    <w:rsid w:val="00937B1A"/>
    <w:rsid w:val="00943F9F"/>
    <w:rsid w:val="0094446C"/>
    <w:rsid w:val="0094552E"/>
    <w:rsid w:val="009543D0"/>
    <w:rsid w:val="00957D45"/>
    <w:rsid w:val="00963059"/>
    <w:rsid w:val="00963C34"/>
    <w:rsid w:val="00964211"/>
    <w:rsid w:val="00965089"/>
    <w:rsid w:val="009753DB"/>
    <w:rsid w:val="00987A55"/>
    <w:rsid w:val="009A4225"/>
    <w:rsid w:val="009A4FB2"/>
    <w:rsid w:val="009B1B5B"/>
    <w:rsid w:val="009B248F"/>
    <w:rsid w:val="009B3EEF"/>
    <w:rsid w:val="009C642B"/>
    <w:rsid w:val="009D18B7"/>
    <w:rsid w:val="009E6C8B"/>
    <w:rsid w:val="009E6CBC"/>
    <w:rsid w:val="009E7E16"/>
    <w:rsid w:val="009F54BB"/>
    <w:rsid w:val="009F6125"/>
    <w:rsid w:val="009F7B4C"/>
    <w:rsid w:val="00A1084F"/>
    <w:rsid w:val="00A2382A"/>
    <w:rsid w:val="00A23D6D"/>
    <w:rsid w:val="00A26469"/>
    <w:rsid w:val="00A3043F"/>
    <w:rsid w:val="00A31657"/>
    <w:rsid w:val="00A31B6C"/>
    <w:rsid w:val="00A414D3"/>
    <w:rsid w:val="00A46999"/>
    <w:rsid w:val="00A66BAF"/>
    <w:rsid w:val="00A71726"/>
    <w:rsid w:val="00A813F6"/>
    <w:rsid w:val="00A92F23"/>
    <w:rsid w:val="00A94603"/>
    <w:rsid w:val="00A96C47"/>
    <w:rsid w:val="00AA74C1"/>
    <w:rsid w:val="00AB40BB"/>
    <w:rsid w:val="00AB7C30"/>
    <w:rsid w:val="00AC0538"/>
    <w:rsid w:val="00AC0A77"/>
    <w:rsid w:val="00AC5EAD"/>
    <w:rsid w:val="00AD076B"/>
    <w:rsid w:val="00AD2335"/>
    <w:rsid w:val="00AD33DC"/>
    <w:rsid w:val="00AD4154"/>
    <w:rsid w:val="00AE4EAB"/>
    <w:rsid w:val="00AF40D0"/>
    <w:rsid w:val="00AF5108"/>
    <w:rsid w:val="00AF55B8"/>
    <w:rsid w:val="00AF5F1F"/>
    <w:rsid w:val="00AF6238"/>
    <w:rsid w:val="00B0626E"/>
    <w:rsid w:val="00B1046F"/>
    <w:rsid w:val="00B10D6D"/>
    <w:rsid w:val="00B12819"/>
    <w:rsid w:val="00B14060"/>
    <w:rsid w:val="00B1440C"/>
    <w:rsid w:val="00B22327"/>
    <w:rsid w:val="00B3522A"/>
    <w:rsid w:val="00B45E15"/>
    <w:rsid w:val="00B46EC2"/>
    <w:rsid w:val="00B47389"/>
    <w:rsid w:val="00B50A52"/>
    <w:rsid w:val="00B53F59"/>
    <w:rsid w:val="00B63110"/>
    <w:rsid w:val="00B63682"/>
    <w:rsid w:val="00B66015"/>
    <w:rsid w:val="00B67938"/>
    <w:rsid w:val="00B73001"/>
    <w:rsid w:val="00B75FD2"/>
    <w:rsid w:val="00B82170"/>
    <w:rsid w:val="00B84CA7"/>
    <w:rsid w:val="00B86330"/>
    <w:rsid w:val="00B95A93"/>
    <w:rsid w:val="00BA09AD"/>
    <w:rsid w:val="00BA291B"/>
    <w:rsid w:val="00BA61E1"/>
    <w:rsid w:val="00BA7DEE"/>
    <w:rsid w:val="00BB48F0"/>
    <w:rsid w:val="00BB7FA1"/>
    <w:rsid w:val="00BC00CD"/>
    <w:rsid w:val="00BC0D77"/>
    <w:rsid w:val="00BC51A6"/>
    <w:rsid w:val="00BE0900"/>
    <w:rsid w:val="00BE40E4"/>
    <w:rsid w:val="00BF40E3"/>
    <w:rsid w:val="00BF7D73"/>
    <w:rsid w:val="00C05C3B"/>
    <w:rsid w:val="00C068F9"/>
    <w:rsid w:val="00C12360"/>
    <w:rsid w:val="00C151B7"/>
    <w:rsid w:val="00C15A7B"/>
    <w:rsid w:val="00C26418"/>
    <w:rsid w:val="00C3034F"/>
    <w:rsid w:val="00C31211"/>
    <w:rsid w:val="00C32231"/>
    <w:rsid w:val="00C349F4"/>
    <w:rsid w:val="00C436C4"/>
    <w:rsid w:val="00C523CE"/>
    <w:rsid w:val="00C52A00"/>
    <w:rsid w:val="00C620D4"/>
    <w:rsid w:val="00C6373F"/>
    <w:rsid w:val="00C6386C"/>
    <w:rsid w:val="00C663D4"/>
    <w:rsid w:val="00C722DA"/>
    <w:rsid w:val="00C737DF"/>
    <w:rsid w:val="00C74D8D"/>
    <w:rsid w:val="00C75476"/>
    <w:rsid w:val="00C8031B"/>
    <w:rsid w:val="00C80707"/>
    <w:rsid w:val="00C819B1"/>
    <w:rsid w:val="00C90D46"/>
    <w:rsid w:val="00C973BE"/>
    <w:rsid w:val="00CA63FF"/>
    <w:rsid w:val="00CA6E66"/>
    <w:rsid w:val="00CB5A1C"/>
    <w:rsid w:val="00CC3E68"/>
    <w:rsid w:val="00CD311D"/>
    <w:rsid w:val="00CD329A"/>
    <w:rsid w:val="00CD427D"/>
    <w:rsid w:val="00CD647B"/>
    <w:rsid w:val="00CD6E4E"/>
    <w:rsid w:val="00CE73B9"/>
    <w:rsid w:val="00CF6653"/>
    <w:rsid w:val="00CF69BE"/>
    <w:rsid w:val="00D01D60"/>
    <w:rsid w:val="00D05630"/>
    <w:rsid w:val="00D05C44"/>
    <w:rsid w:val="00D10BC3"/>
    <w:rsid w:val="00D2028B"/>
    <w:rsid w:val="00D21ED3"/>
    <w:rsid w:val="00D2251C"/>
    <w:rsid w:val="00D22B7C"/>
    <w:rsid w:val="00D23744"/>
    <w:rsid w:val="00D31C88"/>
    <w:rsid w:val="00D3444A"/>
    <w:rsid w:val="00D36745"/>
    <w:rsid w:val="00D3736E"/>
    <w:rsid w:val="00D43941"/>
    <w:rsid w:val="00D4484A"/>
    <w:rsid w:val="00D44B8B"/>
    <w:rsid w:val="00D50D70"/>
    <w:rsid w:val="00D53E00"/>
    <w:rsid w:val="00D56E37"/>
    <w:rsid w:val="00D570D2"/>
    <w:rsid w:val="00D77EC1"/>
    <w:rsid w:val="00D8614F"/>
    <w:rsid w:val="00D867C0"/>
    <w:rsid w:val="00D93899"/>
    <w:rsid w:val="00D9429E"/>
    <w:rsid w:val="00D95EA2"/>
    <w:rsid w:val="00DA3813"/>
    <w:rsid w:val="00DA62B2"/>
    <w:rsid w:val="00DB0A4F"/>
    <w:rsid w:val="00DB4B43"/>
    <w:rsid w:val="00DB654A"/>
    <w:rsid w:val="00DC09D0"/>
    <w:rsid w:val="00DD0716"/>
    <w:rsid w:val="00DD348E"/>
    <w:rsid w:val="00DD47F1"/>
    <w:rsid w:val="00DE41E8"/>
    <w:rsid w:val="00E001D2"/>
    <w:rsid w:val="00E02831"/>
    <w:rsid w:val="00E04700"/>
    <w:rsid w:val="00E14CAE"/>
    <w:rsid w:val="00E1674C"/>
    <w:rsid w:val="00E27AD9"/>
    <w:rsid w:val="00E3217B"/>
    <w:rsid w:val="00E32526"/>
    <w:rsid w:val="00E37323"/>
    <w:rsid w:val="00E41E20"/>
    <w:rsid w:val="00E463F7"/>
    <w:rsid w:val="00E55052"/>
    <w:rsid w:val="00E561E3"/>
    <w:rsid w:val="00E56E1C"/>
    <w:rsid w:val="00E572E3"/>
    <w:rsid w:val="00E60731"/>
    <w:rsid w:val="00E60BAA"/>
    <w:rsid w:val="00E7417E"/>
    <w:rsid w:val="00E75407"/>
    <w:rsid w:val="00E75753"/>
    <w:rsid w:val="00E81701"/>
    <w:rsid w:val="00E91974"/>
    <w:rsid w:val="00E952D2"/>
    <w:rsid w:val="00EA4700"/>
    <w:rsid w:val="00EA6684"/>
    <w:rsid w:val="00EB0FA5"/>
    <w:rsid w:val="00EB1E8A"/>
    <w:rsid w:val="00EB2210"/>
    <w:rsid w:val="00EB57A5"/>
    <w:rsid w:val="00EB76CE"/>
    <w:rsid w:val="00EC0C92"/>
    <w:rsid w:val="00EC3CB7"/>
    <w:rsid w:val="00EC427A"/>
    <w:rsid w:val="00EC4429"/>
    <w:rsid w:val="00EC72F8"/>
    <w:rsid w:val="00ED2CB2"/>
    <w:rsid w:val="00ED372D"/>
    <w:rsid w:val="00ED75F4"/>
    <w:rsid w:val="00F0613A"/>
    <w:rsid w:val="00F11A03"/>
    <w:rsid w:val="00F125B7"/>
    <w:rsid w:val="00F172D3"/>
    <w:rsid w:val="00F20081"/>
    <w:rsid w:val="00F21FB9"/>
    <w:rsid w:val="00F230F6"/>
    <w:rsid w:val="00F2314E"/>
    <w:rsid w:val="00F237DE"/>
    <w:rsid w:val="00F305D0"/>
    <w:rsid w:val="00F3070C"/>
    <w:rsid w:val="00F3740D"/>
    <w:rsid w:val="00F41DDA"/>
    <w:rsid w:val="00F42E11"/>
    <w:rsid w:val="00F46875"/>
    <w:rsid w:val="00F50EDF"/>
    <w:rsid w:val="00F52F23"/>
    <w:rsid w:val="00F530A4"/>
    <w:rsid w:val="00F53BBA"/>
    <w:rsid w:val="00F54074"/>
    <w:rsid w:val="00F54211"/>
    <w:rsid w:val="00F62FE3"/>
    <w:rsid w:val="00F6462C"/>
    <w:rsid w:val="00F67226"/>
    <w:rsid w:val="00F6732E"/>
    <w:rsid w:val="00F70ABF"/>
    <w:rsid w:val="00F714AA"/>
    <w:rsid w:val="00F71636"/>
    <w:rsid w:val="00F7163E"/>
    <w:rsid w:val="00F735F6"/>
    <w:rsid w:val="00F74BF7"/>
    <w:rsid w:val="00F7619B"/>
    <w:rsid w:val="00F801F6"/>
    <w:rsid w:val="00F97E77"/>
    <w:rsid w:val="00FA664F"/>
    <w:rsid w:val="00FA6E4F"/>
    <w:rsid w:val="00FA7442"/>
    <w:rsid w:val="00FB63D6"/>
    <w:rsid w:val="00FC0E69"/>
    <w:rsid w:val="00FC186B"/>
    <w:rsid w:val="00FC6252"/>
    <w:rsid w:val="00FC750D"/>
    <w:rsid w:val="00FD3EB1"/>
    <w:rsid w:val="00FD4EF2"/>
    <w:rsid w:val="00FD5A60"/>
    <w:rsid w:val="00FD7DDC"/>
    <w:rsid w:val="00FD7FA6"/>
    <w:rsid w:val="00FE07F7"/>
    <w:rsid w:val="00FE0BAA"/>
    <w:rsid w:val="00FE3BE1"/>
    <w:rsid w:val="00FF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71724"/>
  <w15:chartTrackingRefBased/>
  <w15:docId w15:val="{F7251FF9-EF02-4D1F-97EF-FAE57966C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37DE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37D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09A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4687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6875"/>
    <w:rPr>
      <w:color w:val="605E5C"/>
      <w:shd w:val="clear" w:color="auto" w:fill="E1DFDD"/>
    </w:rPr>
  </w:style>
  <w:style w:type="paragraph" w:customStyle="1" w:styleId="References">
    <w:name w:val="References"/>
    <w:basedOn w:val="Normal"/>
    <w:autoRedefine/>
    <w:rsid w:val="0034288E"/>
    <w:pPr>
      <w:numPr>
        <w:numId w:val="35"/>
      </w:numPr>
      <w:spacing w:after="0" w:line="360" w:lineRule="auto"/>
    </w:pPr>
    <w:rPr>
      <w:rFonts w:ascii="Times New Roman" w:eastAsia="Cambria" w:hAnsi="Times New Roman" w:cs="Times New Roman"/>
      <w:color w:val="000000" w:themeColor="text1"/>
      <w:sz w:val="24"/>
      <w:szCs w:val="24"/>
      <w:shd w:val="clear" w:color="auto" w:fill="FFFFFF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669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69BF"/>
  </w:style>
  <w:style w:type="paragraph" w:styleId="Footer">
    <w:name w:val="footer"/>
    <w:basedOn w:val="Normal"/>
    <w:link w:val="FooterChar"/>
    <w:uiPriority w:val="99"/>
    <w:unhideWhenUsed/>
    <w:rsid w:val="002669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69BF"/>
  </w:style>
  <w:style w:type="character" w:customStyle="1" w:styleId="element-citation">
    <w:name w:val="element-citation"/>
    <w:basedOn w:val="DefaultParagraphFont"/>
    <w:rsid w:val="004B0BF9"/>
  </w:style>
  <w:style w:type="character" w:styleId="Emphasis">
    <w:name w:val="Emphasis"/>
    <w:basedOn w:val="DefaultParagraphFont"/>
    <w:uiPriority w:val="20"/>
    <w:qFormat/>
    <w:rsid w:val="004B0BF9"/>
    <w:rPr>
      <w:i/>
      <w:iCs/>
    </w:rPr>
  </w:style>
  <w:style w:type="character" w:customStyle="1" w:styleId="ff2">
    <w:name w:val="ff2"/>
    <w:basedOn w:val="DefaultParagraphFont"/>
    <w:rsid w:val="002D25DD"/>
  </w:style>
  <w:style w:type="character" w:customStyle="1" w:styleId="ls15c">
    <w:name w:val="ls15c"/>
    <w:basedOn w:val="DefaultParagraphFont"/>
    <w:rsid w:val="002D25DD"/>
  </w:style>
  <w:style w:type="character" w:customStyle="1" w:styleId="ws3c">
    <w:name w:val="ws3c"/>
    <w:basedOn w:val="DefaultParagraphFont"/>
    <w:rsid w:val="002D25DD"/>
  </w:style>
  <w:style w:type="character" w:customStyle="1" w:styleId="pubyear">
    <w:name w:val="pubyear"/>
    <w:basedOn w:val="DefaultParagraphFont"/>
    <w:rsid w:val="002D25DD"/>
  </w:style>
  <w:style w:type="character" w:customStyle="1" w:styleId="articletitle">
    <w:name w:val="articletitle"/>
    <w:basedOn w:val="DefaultParagraphFont"/>
    <w:rsid w:val="002D25DD"/>
  </w:style>
  <w:style w:type="character" w:customStyle="1" w:styleId="vol">
    <w:name w:val="vol"/>
    <w:basedOn w:val="DefaultParagraphFont"/>
    <w:rsid w:val="002D25DD"/>
  </w:style>
  <w:style w:type="paragraph" w:styleId="Caption">
    <w:name w:val="caption"/>
    <w:basedOn w:val="Normal"/>
    <w:next w:val="Normal"/>
    <w:uiPriority w:val="35"/>
    <w:unhideWhenUsed/>
    <w:qFormat/>
    <w:rsid w:val="0064778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lfld-contribauthor">
    <w:name w:val="hlfld-contribauthor"/>
    <w:basedOn w:val="DefaultParagraphFont"/>
    <w:rsid w:val="009F54BB"/>
  </w:style>
  <w:style w:type="character" w:customStyle="1" w:styleId="nlmgiven-names">
    <w:name w:val="nlm_given-names"/>
    <w:basedOn w:val="DefaultParagraphFont"/>
    <w:rsid w:val="009F54BB"/>
  </w:style>
  <w:style w:type="character" w:customStyle="1" w:styleId="nlmyear">
    <w:name w:val="nlm_year"/>
    <w:basedOn w:val="DefaultParagraphFont"/>
    <w:rsid w:val="009F54BB"/>
  </w:style>
  <w:style w:type="character" w:customStyle="1" w:styleId="nlmpublisher-loc">
    <w:name w:val="nlm_publisher-loc"/>
    <w:basedOn w:val="DefaultParagraphFont"/>
    <w:rsid w:val="009F54BB"/>
  </w:style>
  <w:style w:type="character" w:customStyle="1" w:styleId="nlmpublisher-name">
    <w:name w:val="nlm_publisher-name"/>
    <w:basedOn w:val="DefaultParagraphFont"/>
    <w:rsid w:val="009F54BB"/>
  </w:style>
  <w:style w:type="character" w:customStyle="1" w:styleId="nlmarticle-title">
    <w:name w:val="nlm_article-title"/>
    <w:basedOn w:val="DefaultParagraphFont"/>
    <w:rsid w:val="003D15DD"/>
  </w:style>
  <w:style w:type="character" w:customStyle="1" w:styleId="nlmfpage">
    <w:name w:val="nlm_fpage"/>
    <w:basedOn w:val="DefaultParagraphFont"/>
    <w:rsid w:val="003D15DD"/>
  </w:style>
  <w:style w:type="character" w:customStyle="1" w:styleId="nlmlpage">
    <w:name w:val="nlm_lpage"/>
    <w:basedOn w:val="DefaultParagraphFont"/>
    <w:rsid w:val="003D15DD"/>
  </w:style>
  <w:style w:type="paragraph" w:styleId="NormalWeb">
    <w:name w:val="Normal (Web)"/>
    <w:basedOn w:val="Normal"/>
    <w:uiPriority w:val="99"/>
    <w:unhideWhenUsed/>
    <w:rsid w:val="005C12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E14C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E14CAE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Heading2Char">
    <w:name w:val="Heading 2 Char"/>
    <w:basedOn w:val="DefaultParagraphFont"/>
    <w:link w:val="Heading2"/>
    <w:uiPriority w:val="9"/>
    <w:semiHidden/>
    <w:rsid w:val="00F237D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37DE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6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2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363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4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1390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9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tandfonline.com/doi/full/10.1080/03057260701828101" TargetMode="External"/><Relationship Id="rId18" Type="http://schemas.openxmlformats.org/officeDocument/2006/relationships/hyperlink" Target="https://core.ac.uk/download/pdf/81517855.pdf" TargetMode="External"/><Relationship Id="rId26" Type="http://schemas.openxmlformats.org/officeDocument/2006/relationships/hyperlink" Target="https://dera.ioe.ac.uk/305/1/Improving%20primary%20teachers%20subject%20knowledge%20across%20the%20curriculum.pdf" TargetMode="Externa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researchgate.net/publication/303940850_Effective_Teaching_Pedagogical_Content_Knowledge" TargetMode="External"/><Relationship Id="rId34" Type="http://schemas.openxmlformats.org/officeDocument/2006/relationships/image" Target="media/image6.png"/><Relationship Id="rId7" Type="http://schemas.openxmlformats.org/officeDocument/2006/relationships/image" Target="media/image1.png"/><Relationship Id="rId12" Type="http://schemas.openxmlformats.org/officeDocument/2006/relationships/hyperlink" Target="https://www.bera.ac.uk/researchers-resources/publications/ethical-guidelines-for-educational-research-2018" TargetMode="External"/><Relationship Id="rId17" Type="http://schemas.openxmlformats.org/officeDocument/2006/relationships/hyperlink" Target="https://dera.ioe.ac.uk/21390/1/Numeracy_in_key_stages_2_and_3_an_interim_report_-_November_2014.pdf" TargetMode="External"/><Relationship Id="rId25" Type="http://schemas.openxmlformats.org/officeDocument/2006/relationships/hyperlink" Target="http://ife.ens-lyon.fr/publications/edition-electronique/cerme6/wg10-14-murphy.pdf" TargetMode="External"/><Relationship Id="rId33" Type="http://schemas.openxmlformats.org/officeDocument/2006/relationships/hyperlink" Target="https://ro.uow.edu.au/cgi/viewcontent.cgi?referer=https://www.google.co.uk/&amp;httpsredir=1&amp;article=1043&amp;context=edupapers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file:///C:/Users/Hannah/Downloads/Donaldson%20Report%20-%20Successful%20Futures%20-%20Independent%20Review%20of%20Curriculum%20and%20Assessment%20Arrangements%20in%20Wales%20(2).pdf" TargetMode="External"/><Relationship Id="rId20" Type="http://schemas.openxmlformats.org/officeDocument/2006/relationships/hyperlink" Target="https://assets.publishing.service.gov.uk/government/uploads/system/uploads/attachment_data/file/329746/what-makes-great-pedagogy-nine-claims-from-research.pdf" TargetMode="External"/><Relationship Id="rId29" Type="http://schemas.openxmlformats.org/officeDocument/2006/relationships/hyperlink" Target="https://www.schoolguide.co.uk/schools/gorseinon-primary-school-swansea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yperlink" Target="http://ftp.iza.org/dp4999.pdf" TargetMode="External"/><Relationship Id="rId32" Type="http://schemas.openxmlformats.org/officeDocument/2006/relationships/hyperlink" Target="https://www.g-casa.com/conferences/manila/papers/Weegar.pdf" TargetMode="External"/><Relationship Id="rId37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dx.doi.org/10.3102/01623737025002119" TargetMode="External"/><Relationship Id="rId23" Type="http://schemas.openxmlformats.org/officeDocument/2006/relationships/hyperlink" Target="https://www.educationdevelopmenttrust.com/~/media/EDT/Reports/Research/2015/r-effective-teaching.pdf" TargetMode="External"/><Relationship Id="rId28" Type="http://schemas.openxmlformats.org/officeDocument/2006/relationships/hyperlink" Target="file:///C:/Users/Hannah/Downloads/Introducing%20Knowledge%20Quartet.pdf" TargetMode="External"/><Relationship Id="rId36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hyperlink" Target="https://www.tandfonline.com/doi/abs/10.1080/00131881.2016.1262213" TargetMode="External"/><Relationship Id="rId31" Type="http://schemas.openxmlformats.org/officeDocument/2006/relationships/hyperlink" Target="http://etheses.whiterose.ac.uk/11886/1/R%20Warburton%20Final%20thesis%202016.pd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suttontrust.com/wp-content/uploads/2014/10/What-makes-great-teaching-FINAL-4.11.14-1.pdf" TargetMode="External"/><Relationship Id="rId22" Type="http://schemas.openxmlformats.org/officeDocument/2006/relationships/hyperlink" Target="https://www.researchgate.net/publication/26598047_The_Role_of_Subject_Knowledge_in_the_Effective_Teaching_of_Primary_Science" TargetMode="External"/><Relationship Id="rId27" Type="http://schemas.openxmlformats.org/officeDocument/2006/relationships/hyperlink" Target="https://digitalcommons.brockport.edu/cgi/viewcontent.cgi?article=1295&amp;context=ehd_theses" TargetMode="External"/><Relationship Id="rId30" Type="http://schemas.openxmlformats.org/officeDocument/2006/relationships/hyperlink" Target="https://impact.chartered.college/article/tay-pedagogical-challenge-engaging-prior-knowledge/" TargetMode="External"/><Relationship Id="rId35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6475</Words>
  <Characters>36912</Characters>
  <Application>Microsoft Office Word</Application>
  <DocSecurity>0</DocSecurity>
  <Lines>307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Scandone</dc:creator>
  <cp:keywords/>
  <dc:description/>
  <cp:lastModifiedBy>Hannah Scandone</cp:lastModifiedBy>
  <cp:revision>3</cp:revision>
  <cp:lastPrinted>2019-01-10T16:13:00Z</cp:lastPrinted>
  <dcterms:created xsi:type="dcterms:W3CDTF">2019-01-10T18:17:00Z</dcterms:created>
  <dcterms:modified xsi:type="dcterms:W3CDTF">2019-01-10T18:18:00Z</dcterms:modified>
</cp:coreProperties>
</file>